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38177556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</w:t>
      </w:r>
      <w:r w:rsidR="005E1FE9">
        <w:rPr>
          <w:caps w:val="0"/>
          <w:color w:val="808080" w:themeColor="background1" w:themeShade="80"/>
          <w:sz w:val="32"/>
          <w:szCs w:val="32"/>
        </w:rPr>
        <w:t>č. 23001317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469199CE" w:rsidR="00D93B5C" w:rsidRPr="00CE6070" w:rsidRDefault="000F13EA" w:rsidP="00294B5E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Býčkovice</w:t>
      </w:r>
    </w:p>
    <w:p w14:paraId="3359AEF3" w14:textId="40AC4FEC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0F13EA">
        <w:rPr>
          <w:rFonts w:cs="Segoe UI"/>
          <w:szCs w:val="20"/>
        </w:rPr>
        <w:t>Obecní úřad Býčkovice, Býčkovice 57, 412 01 Litoměřice</w:t>
      </w:r>
    </w:p>
    <w:p w14:paraId="171EBA0E" w14:textId="77777777" w:rsidR="000F13EA" w:rsidRPr="0092277D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0F13EA" w:rsidRPr="000F13EA">
        <w:rPr>
          <w:rFonts w:cs="Segoe UI"/>
          <w:szCs w:val="20"/>
        </w:rPr>
        <w:t>00832316</w:t>
      </w:r>
    </w:p>
    <w:p w14:paraId="247BA7BF" w14:textId="6A8669DE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9B7738">
        <w:rPr>
          <w:rFonts w:cs="Segoe UI"/>
          <w:szCs w:val="20"/>
        </w:rPr>
        <w:t>astoupen</w:t>
      </w:r>
      <w:r w:rsidR="00D93B5C" w:rsidRPr="0092277D">
        <w:rPr>
          <w:rFonts w:cs="Segoe UI"/>
          <w:szCs w:val="20"/>
        </w:rPr>
        <w:t>á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92277D">
        <w:rPr>
          <w:rFonts w:cs="Segoe UI"/>
          <w:szCs w:val="20"/>
        </w:rPr>
        <w:t>Pavlínou H a u s e r o v o u, starostkou</w:t>
      </w:r>
    </w:p>
    <w:p w14:paraId="36DF08CE" w14:textId="379792F4" w:rsidR="00D93B5C" w:rsidRPr="00313878" w:rsidRDefault="0083333A" w:rsidP="00D93B5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  <w:t xml:space="preserve">          </w:t>
      </w:r>
      <w:r w:rsidR="0092277D">
        <w:rPr>
          <w:rFonts w:cs="Segoe UI"/>
          <w:szCs w:val="20"/>
        </w:rPr>
        <w:t xml:space="preserve">Komerční banka, a.s. </w:t>
      </w:r>
    </w:p>
    <w:p w14:paraId="25618614" w14:textId="63156CB8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9462FD">
        <w:rPr>
          <w:rFonts w:cs="Segoe UI"/>
          <w:szCs w:val="20"/>
        </w:rPr>
        <w:t>94-919471/0710</w:t>
      </w:r>
    </w:p>
    <w:p w14:paraId="29616C6F" w14:textId="50A272C7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67A35">
        <w:rPr>
          <w:rFonts w:cs="Segoe UI"/>
          <w:szCs w:val="20"/>
        </w:rPr>
        <w:t>č</w:t>
      </w:r>
      <w:r w:rsidR="00D76C71" w:rsidRPr="00367A35">
        <w:rPr>
          <w:rFonts w:cs="Segoe UI"/>
          <w:szCs w:val="20"/>
        </w:rPr>
        <w:t>íslo</w:t>
      </w:r>
      <w:r w:rsidRPr="00367A35">
        <w:rPr>
          <w:rFonts w:cs="Segoe UI"/>
          <w:szCs w:val="20"/>
        </w:rPr>
        <w:t xml:space="preserve"> účtu pro splácení půjčky:</w:t>
      </w:r>
      <w:r w:rsidR="004510C5" w:rsidRPr="00367A35">
        <w:rPr>
          <w:rFonts w:cs="Segoe UI"/>
          <w:szCs w:val="20"/>
        </w:rPr>
        <w:tab/>
      </w:r>
      <w:r w:rsidR="009462FD" w:rsidRPr="00367A35">
        <w:rPr>
          <w:rFonts w:cs="Segoe UI"/>
          <w:szCs w:val="20"/>
        </w:rPr>
        <w:t>44129471/0100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6D9980F4" w:rsidR="005B3FD4" w:rsidRPr="005B3FD4" w:rsidRDefault="005B3FD4" w:rsidP="00415601">
      <w:pPr>
        <w:pStyle w:val="Odstavecseseznamem"/>
        <w:numPr>
          <w:ilvl w:val="0"/>
          <w:numId w:val="5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uzavírá na základě rozhodnutí ministra životního prostředí </w:t>
      </w:r>
      <w:r w:rsidR="00415601">
        <w:rPr>
          <w:rFonts w:cs="Segoe UI"/>
          <w:szCs w:val="20"/>
        </w:rPr>
        <w:t>č. 23001317 z</w:t>
      </w:r>
      <w:r w:rsidRPr="00415601">
        <w:rPr>
          <w:rFonts w:cs="Segoe UI"/>
          <w:szCs w:val="20"/>
        </w:rPr>
        <w:t xml:space="preserve">e dne </w:t>
      </w:r>
      <w:r w:rsidR="0037408F">
        <w:rPr>
          <w:rFonts w:cs="Segoe UI"/>
          <w:szCs w:val="20"/>
        </w:rPr>
        <w:br/>
      </w:r>
      <w:r w:rsidR="00415601" w:rsidRPr="00415601">
        <w:rPr>
          <w:rFonts w:cs="Segoe UI"/>
          <w:szCs w:val="20"/>
        </w:rPr>
        <w:t>25. 4. 2023</w:t>
      </w:r>
      <w:r w:rsidRPr="00AF7320">
        <w:rPr>
          <w:rFonts w:cs="Segoe UI"/>
          <w:szCs w:val="20"/>
        </w:rPr>
        <w:t xml:space="preserve"> o poskytnutí finančních prostředků ze Státního fondu životního prostředí ČR (dále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415601">
        <w:rPr>
          <w:rFonts w:cs="Segoe UI"/>
          <w:szCs w:val="20"/>
        </w:rPr>
        <w:t>Směrnice Ministerstva životního prostředí č. 4/2015 o poskytování finančn</w:t>
      </w:r>
      <w:r w:rsidR="009C36A3" w:rsidRPr="005618C8">
        <w:rPr>
          <w:rFonts w:cs="Segoe UI"/>
        </w:rPr>
        <w:t xml:space="preserve">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201A3C5B" w:rsidR="005B3FD4" w:rsidRPr="00D95C5A" w:rsidRDefault="00FD4B96" w:rsidP="00415601">
      <w:pPr>
        <w:pStyle w:val="Odstavecseseznamem"/>
        <w:numPr>
          <w:ilvl w:val="0"/>
          <w:numId w:val="51"/>
        </w:numPr>
        <w:suppressAutoHyphens/>
        <w:ind w:left="426" w:hanging="426"/>
        <w:contextualSpacing w:val="0"/>
        <w:jc w:val="both"/>
        <w:rPr>
          <w:rFonts w:cs="Segoe UI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 xml:space="preserve">půjčky a dotace ze Státního fondu životního prostředí ČR na spolufinancování </w:t>
      </w:r>
      <w:r>
        <w:rPr>
          <w:rFonts w:cs="Segoe UI"/>
        </w:rPr>
        <w:lastRenderedPageBreak/>
        <w:t>projektů OPŽP 2021 – 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3656118B" w14:textId="425F10ED" w:rsidR="005E064B" w:rsidRPr="007E5A59" w:rsidRDefault="00063D4A" w:rsidP="00415601">
      <w:pPr>
        <w:pStyle w:val="Odstavecseseznamem"/>
        <w:numPr>
          <w:ilvl w:val="0"/>
          <w:numId w:val="51"/>
        </w:numPr>
        <w:suppressAutoHyphens/>
        <w:ind w:left="426" w:hanging="426"/>
        <w:contextualSpacing w:val="0"/>
        <w:jc w:val="both"/>
        <w:rPr>
          <w:rFonts w:cs="Segoe UI"/>
        </w:rPr>
      </w:pPr>
      <w:r w:rsidRPr="00D95C5A">
        <w:rPr>
          <w:rFonts w:cs="Segoe UI"/>
        </w:rPr>
        <w:t>P</w:t>
      </w:r>
      <w:r w:rsidR="00FC20D3" w:rsidRPr="00D95C5A">
        <w:rPr>
          <w:rFonts w:cs="Segoe UI"/>
        </w:rPr>
        <w:t xml:space="preserve">ůjčka (dále též „podpora“), která je předmětem této smlouvy, je poskytována </w:t>
      </w:r>
      <w:r w:rsidR="00FD4B96" w:rsidRPr="00D95C5A">
        <w:rPr>
          <w:rFonts w:cs="Segoe UI"/>
        </w:rPr>
        <w:t xml:space="preserve">výhradně </w:t>
      </w:r>
      <w:r w:rsidR="00FC20D3" w:rsidRPr="00D95C5A">
        <w:rPr>
          <w:rFonts w:cs="Segoe UI"/>
        </w:rPr>
        <w:t>na</w:t>
      </w:r>
      <w:r w:rsidR="00FC20D3" w:rsidRPr="007E5A59">
        <w:rPr>
          <w:rFonts w:cs="Segoe UI"/>
        </w:rPr>
        <w:t xml:space="preserve"> </w:t>
      </w:r>
      <w:r w:rsidR="00E978DF" w:rsidRPr="007E5A59">
        <w:rPr>
          <w:rFonts w:cs="Segoe UI"/>
        </w:rPr>
        <w:t xml:space="preserve">spolufinancování </w:t>
      </w:r>
      <w:r w:rsidR="0013689E" w:rsidRPr="007E5A59">
        <w:rPr>
          <w:rFonts w:cs="Segoe UI"/>
        </w:rPr>
        <w:t>projektu</w:t>
      </w:r>
      <w:r w:rsidR="00FC20D3" w:rsidRPr="007E5A59">
        <w:rPr>
          <w:rFonts w:cs="Segoe UI"/>
        </w:rPr>
        <w:t xml:space="preserve"> </w:t>
      </w:r>
      <w:r w:rsidR="00492E22" w:rsidRPr="007E5A59">
        <w:rPr>
          <w:rFonts w:cs="Segoe UI"/>
        </w:rPr>
        <w:t xml:space="preserve">CZ.05.01.04/01/22_021/0000256 </w:t>
      </w:r>
      <w:r w:rsidR="00FC20D3" w:rsidRPr="007E5A59">
        <w:rPr>
          <w:rFonts w:cs="Segoe UI"/>
        </w:rPr>
        <w:t>financované</w:t>
      </w:r>
      <w:r w:rsidR="0013689E" w:rsidRPr="007E5A59">
        <w:rPr>
          <w:rFonts w:cs="Segoe UI"/>
        </w:rPr>
        <w:t>ho</w:t>
      </w:r>
      <w:r w:rsidR="00FC20D3" w:rsidRPr="007E5A59">
        <w:rPr>
          <w:rFonts w:cs="Segoe UI"/>
        </w:rPr>
        <w:t xml:space="preserve"> v rámci Operačního programu Životní prostředí </w:t>
      </w:r>
      <w:r w:rsidR="00492E22" w:rsidRPr="007E5A59">
        <w:rPr>
          <w:rFonts w:cs="Segoe UI"/>
        </w:rPr>
        <w:t>2021–2027</w:t>
      </w:r>
      <w:r w:rsidR="00FC20D3" w:rsidRPr="007E5A59">
        <w:rPr>
          <w:rFonts w:cs="Segoe UI"/>
        </w:rPr>
        <w:t xml:space="preserve"> (dále jen „OPŽP“) s názvem „</w:t>
      </w:r>
      <w:r w:rsidR="00D95C5A" w:rsidRPr="007E5A59">
        <w:rPr>
          <w:rFonts w:cs="Segoe UI"/>
        </w:rPr>
        <w:t>Kanalizace a ČOV Býčkovice</w:t>
      </w:r>
      <w:r w:rsidR="00FC20D3" w:rsidRPr="007E5A59">
        <w:rPr>
          <w:rFonts w:cs="Segoe UI"/>
        </w:rPr>
        <w:t xml:space="preserve">“ (dále jen </w:t>
      </w:r>
      <w:r w:rsidR="0013689E" w:rsidRPr="007E5A59">
        <w:rPr>
          <w:rFonts w:cs="Segoe UI"/>
        </w:rPr>
        <w:t xml:space="preserve">„projekt“ nebo </w:t>
      </w:r>
      <w:r w:rsidR="00FC20D3" w:rsidRPr="007E5A59">
        <w:rPr>
          <w:rFonts w:cs="Segoe UI"/>
        </w:rPr>
        <w:t>„akce“)</w:t>
      </w:r>
      <w:r w:rsidR="00817730" w:rsidRPr="007E5A59">
        <w:rPr>
          <w:rFonts w:cs="Segoe UI"/>
        </w:rPr>
        <w:t>.</w:t>
      </w:r>
      <w:r w:rsidR="00FD4B96" w:rsidRPr="007E5A59">
        <w:rPr>
          <w:rFonts w:cs="Segoe UI"/>
        </w:rPr>
        <w:t xml:space="preserve"> Akce je</w:t>
      </w:r>
      <w:r w:rsidR="007E5A59">
        <w:rPr>
          <w:rFonts w:cs="Segoe UI"/>
        </w:rPr>
        <w:t xml:space="preserve"> kombinovaná.</w:t>
      </w:r>
    </w:p>
    <w:p w14:paraId="63245DB5" w14:textId="77777777" w:rsidR="005F2353" w:rsidRDefault="005F2353" w:rsidP="00415601">
      <w:pPr>
        <w:suppressAutoHyphens/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16F82C95" w:rsidR="004759BC" w:rsidRPr="004759BC" w:rsidRDefault="005F2353" w:rsidP="00415601">
      <w:pPr>
        <w:suppressAutoHyphens/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572B20EE" w:rsidR="004759BC" w:rsidRDefault="004759BC" w:rsidP="00415601">
      <w:pPr>
        <w:pStyle w:val="Odstavecseseznamem"/>
        <w:numPr>
          <w:ilvl w:val="0"/>
          <w:numId w:val="52"/>
        </w:numPr>
        <w:suppressAutoHyphens/>
        <w:ind w:left="426" w:hanging="426"/>
        <w:jc w:val="both"/>
      </w:pPr>
      <w:r>
        <w:t>Fond se zavazuje poskytnout příjemci podpory</w:t>
      </w:r>
      <w:r w:rsidR="00FC20D3" w:rsidRPr="00FC20D3">
        <w:t xml:space="preserve"> úročenou půjčku ve výši</w:t>
      </w:r>
      <w:r>
        <w:t xml:space="preserve"> </w:t>
      </w:r>
    </w:p>
    <w:p w14:paraId="56551EFF" w14:textId="543A3751" w:rsidR="004759BC" w:rsidRDefault="00CF0310" w:rsidP="00415601">
      <w:pPr>
        <w:suppressAutoHyphens/>
        <w:jc w:val="center"/>
      </w:pPr>
      <w:r w:rsidRPr="00944B37">
        <w:t>14 784 121,88</w:t>
      </w:r>
      <w:r w:rsidR="004759BC" w:rsidRPr="00944B37">
        <w:t xml:space="preserve"> Kč</w:t>
      </w:r>
    </w:p>
    <w:p w14:paraId="1A92F462" w14:textId="0D184170" w:rsidR="004759BC" w:rsidRDefault="004759BC" w:rsidP="00CF0310">
      <w:pPr>
        <w:suppressAutoHyphens/>
        <w:jc w:val="center"/>
      </w:pPr>
      <w:r>
        <w:t>(</w:t>
      </w:r>
      <w:r w:rsidR="0085767D">
        <w:t>slovy: čtrnáct</w:t>
      </w:r>
      <w:r w:rsidR="00CF0310">
        <w:t xml:space="preserve"> milionů sedm set osmdesát čtyři tisíc jedno sto dvacet jedna korun českých, </w:t>
      </w:r>
      <w:r w:rsidR="00CF0310">
        <w:br/>
        <w:t>osmdesát osm haléřů)</w:t>
      </w:r>
    </w:p>
    <w:p w14:paraId="12B60A01" w14:textId="4996D2C6" w:rsidR="004759BC" w:rsidRDefault="004759BC" w:rsidP="00415601">
      <w:pPr>
        <w:suppressAutoHyphens/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 w:rsidRPr="00944B37">
        <w:t>1</w:t>
      </w:r>
      <w:r w:rsidRPr="00944B37">
        <w:t xml:space="preserve"> % p.a</w:t>
      </w:r>
      <w:r>
        <w:t>.</w:t>
      </w:r>
    </w:p>
    <w:p w14:paraId="2F5F36E6" w14:textId="6F1EFA8D" w:rsidR="004759BC" w:rsidRPr="005E064B" w:rsidRDefault="00FC20D3" w:rsidP="00415601">
      <w:pPr>
        <w:pStyle w:val="Odstavecseseznamem"/>
        <w:numPr>
          <w:ilvl w:val="0"/>
          <w:numId w:val="52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dotace </w:t>
      </w:r>
      <w:r w:rsidRPr="0085767D">
        <w:rPr>
          <w:rFonts w:cs="Segoe UI"/>
          <w:szCs w:val="20"/>
        </w:rPr>
        <w:t>ev. č.</w:t>
      </w:r>
      <w:r w:rsidR="0085767D">
        <w:rPr>
          <w:rFonts w:cs="Segoe UI"/>
          <w:szCs w:val="20"/>
        </w:rPr>
        <w:t xml:space="preserve"> </w:t>
      </w:r>
      <w:r w:rsidR="00944B37" w:rsidRPr="00944B37">
        <w:rPr>
          <w:rFonts w:cs="Segoe UI"/>
          <w:szCs w:val="20"/>
        </w:rPr>
        <w:t>22_021/0000256</w:t>
      </w:r>
      <w:r w:rsidR="00944B37">
        <w:rPr>
          <w:rFonts w:cs="Segoe UI"/>
          <w:szCs w:val="20"/>
        </w:rPr>
        <w:t xml:space="preserve"> </w:t>
      </w:r>
      <w:r w:rsidRPr="0085767D">
        <w:rPr>
          <w:rFonts w:cs="Segoe UI"/>
          <w:szCs w:val="20"/>
        </w:rPr>
        <w:t xml:space="preserve">vydaném MŽP dne </w:t>
      </w:r>
      <w:r w:rsidR="0085767D">
        <w:rPr>
          <w:rFonts w:cs="Segoe UI"/>
          <w:szCs w:val="20"/>
        </w:rPr>
        <w:t>08. 06. 2023</w:t>
      </w:r>
      <w:r w:rsidRPr="005E064B">
        <w:rPr>
          <w:rFonts w:cs="Segoe UI"/>
          <w:szCs w:val="20"/>
        </w:rPr>
        <w:t xml:space="preserve"> (dále jen „RoPD“).</w:t>
      </w:r>
    </w:p>
    <w:p w14:paraId="483F63DF" w14:textId="64BD8CE7" w:rsidR="004759BC" w:rsidRPr="001952F8" w:rsidRDefault="00063D4A" w:rsidP="00415601">
      <w:pPr>
        <w:pStyle w:val="Odstavecseseznamem"/>
        <w:numPr>
          <w:ilvl w:val="0"/>
          <w:numId w:val="52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AD58EE">
        <w:rPr>
          <w:rFonts w:cs="Segoe UI"/>
          <w:szCs w:val="20"/>
        </w:rPr>
        <w:t>P</w:t>
      </w:r>
      <w:r w:rsidR="004759BC" w:rsidRPr="00AD58EE">
        <w:rPr>
          <w:rFonts w:cs="Segoe UI"/>
          <w:szCs w:val="20"/>
        </w:rPr>
        <w:t xml:space="preserve">ůjčka představuje </w:t>
      </w:r>
      <w:r w:rsidR="00CA6907" w:rsidRPr="00AD58EE">
        <w:rPr>
          <w:rFonts w:cs="Segoe UI"/>
          <w:szCs w:val="20"/>
        </w:rPr>
        <w:t>25,</w:t>
      </w:r>
      <w:r w:rsidR="00AD58EE">
        <w:rPr>
          <w:rFonts w:cs="Segoe UI"/>
          <w:szCs w:val="20"/>
        </w:rPr>
        <w:t xml:space="preserve">1 </w:t>
      </w:r>
      <w:r w:rsidR="004759BC" w:rsidRPr="00AD58EE">
        <w:rPr>
          <w:rFonts w:cs="Segoe UI"/>
          <w:szCs w:val="20"/>
        </w:rPr>
        <w:t xml:space="preserve">% celkových způsobilých výdajů </w:t>
      </w:r>
      <w:r w:rsidR="00701A05" w:rsidRPr="00AD58EE">
        <w:rPr>
          <w:rFonts w:cs="Segoe UI"/>
          <w:szCs w:val="20"/>
        </w:rPr>
        <w:t>projektu</w:t>
      </w:r>
      <w:r w:rsidR="004759BC" w:rsidRPr="00AD58EE">
        <w:rPr>
          <w:rFonts w:cs="Segoe UI"/>
          <w:szCs w:val="20"/>
        </w:rPr>
        <w:t>.</w:t>
      </w:r>
      <w:r w:rsidR="00932F7E" w:rsidRPr="00AD58EE">
        <w:rPr>
          <w:rFonts w:cs="Segoe UI"/>
          <w:szCs w:val="20"/>
        </w:rPr>
        <w:t xml:space="preserve"> Celkové způsobilé výdaje činí </w:t>
      </w:r>
      <w:r w:rsidR="00AD58EE" w:rsidRPr="00AD58EE">
        <w:rPr>
          <w:rFonts w:cs="Segoe UI"/>
          <w:szCs w:val="20"/>
        </w:rPr>
        <w:br/>
      </w:r>
      <w:r w:rsidR="00D052EE" w:rsidRPr="00AD58EE">
        <w:rPr>
          <w:rFonts w:cs="Segoe UI"/>
          <w:szCs w:val="20"/>
        </w:rPr>
        <w:t xml:space="preserve">58 920 609,41 </w:t>
      </w:r>
      <w:r w:rsidR="00932F7E" w:rsidRPr="00AD58EE">
        <w:rPr>
          <w:rFonts w:cs="Segoe UI"/>
          <w:szCs w:val="20"/>
        </w:rPr>
        <w:t>Kč</w:t>
      </w:r>
      <w:r w:rsidR="005256C8">
        <w:rPr>
          <w:rFonts w:cs="Segoe UI"/>
          <w:szCs w:val="20"/>
        </w:rPr>
        <w:t xml:space="preserve"> a zahrnují i část prostředků administrovaných paušálem pomocí zjednodušených metod vykazování (ZMV).</w:t>
      </w:r>
      <w:r w:rsidR="00D052EE">
        <w:rPr>
          <w:rFonts w:cs="Segoe UI"/>
          <w:szCs w:val="20"/>
        </w:rPr>
        <w:t xml:space="preserve">  </w:t>
      </w:r>
    </w:p>
    <w:p w14:paraId="6F695138" w14:textId="72A3C33C" w:rsidR="00932F7E" w:rsidRPr="00826E74" w:rsidRDefault="00932F7E" w:rsidP="00415601">
      <w:pPr>
        <w:pStyle w:val="Odstavecseseznamem"/>
        <w:numPr>
          <w:ilvl w:val="0"/>
          <w:numId w:val="52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>systému IFN BENE-</w:t>
      </w:r>
      <w:r w:rsidR="00D052EE" w:rsidRPr="00826E74">
        <w:rPr>
          <w:rFonts w:cs="Segoe UI"/>
          <w:szCs w:val="20"/>
        </w:rPr>
        <w:t>FILL (</w:t>
      </w:r>
      <w:r w:rsidRPr="00826E74">
        <w:rPr>
          <w:rFonts w:cs="Segoe UI"/>
          <w:szCs w:val="20"/>
        </w:rPr>
        <w:t>uvedená procenta podpory jsou zaokrouhlena, při stanovení výše podpory se bude vycházet ze skutečného poměru uvedených hodnot podpory a způsobilých výdajů).</w:t>
      </w:r>
    </w:p>
    <w:p w14:paraId="28D0C5A9" w14:textId="2CD2CDE2" w:rsidR="00D32A9A" w:rsidRPr="00932F7E" w:rsidRDefault="00932F7E" w:rsidP="00415601">
      <w:pPr>
        <w:pStyle w:val="Odstavecseseznamem"/>
        <w:numPr>
          <w:ilvl w:val="0"/>
          <w:numId w:val="52"/>
        </w:numPr>
        <w:suppressAutoHyphens/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</w:t>
      </w:r>
      <w:r w:rsidR="00415601" w:rsidRPr="00826E74">
        <w:rPr>
          <w:rFonts w:cs="Segoe UI"/>
          <w:szCs w:val="20"/>
        </w:rPr>
        <w:t>celkových způsobilých</w:t>
      </w:r>
      <w:r w:rsidR="000B1B87" w:rsidRPr="00826E74">
        <w:rPr>
          <w:rFonts w:cs="Segoe UI"/>
          <w:szCs w:val="20"/>
        </w:rPr>
        <w:t xml:space="preserve">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</w:t>
      </w:r>
      <w:r w:rsidR="00051D4E" w:rsidRPr="00826E74">
        <w:rPr>
          <w:rFonts w:cs="Segoe UI"/>
          <w:szCs w:val="20"/>
        </w:rPr>
        <w:t>Smlouvy vychází</w:t>
      </w:r>
      <w:r w:rsidR="000B1B87" w:rsidRPr="00826E74">
        <w:rPr>
          <w:rFonts w:cs="Segoe UI"/>
          <w:szCs w:val="20"/>
        </w:rPr>
        <w:t xml:space="preserve"> </w:t>
      </w:r>
      <w:r w:rsidR="00051D4E">
        <w:rPr>
          <w:rFonts w:cs="Segoe UI"/>
          <w:szCs w:val="20"/>
        </w:rPr>
        <w:br/>
      </w:r>
      <w:r w:rsidR="000B1B87" w:rsidRPr="00826E74">
        <w:rPr>
          <w:rFonts w:cs="Segoe UI"/>
          <w:szCs w:val="20"/>
        </w:rPr>
        <w:t xml:space="preserve">z předpokládaných nákladů akce. Skutečná výše půjčky je limitována jak podílem výše podpory </w:t>
      </w:r>
      <w:r w:rsidR="00051D4E">
        <w:rPr>
          <w:rFonts w:cs="Segoe UI"/>
          <w:szCs w:val="20"/>
        </w:rPr>
        <w:br/>
      </w:r>
      <w:r w:rsidR="000B1B87" w:rsidRPr="00826E74">
        <w:rPr>
          <w:rFonts w:cs="Segoe UI"/>
          <w:szCs w:val="20"/>
        </w:rPr>
        <w:t>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 xml:space="preserve">předpisů (dále jen „zákon </w:t>
      </w:r>
      <w:r w:rsidR="00051D4E">
        <w:rPr>
          <w:rFonts w:cs="Segoe UI"/>
          <w:szCs w:val="20"/>
        </w:rPr>
        <w:br/>
      </w:r>
      <w:r w:rsidR="00E724AB" w:rsidRPr="008D4DF0">
        <w:rPr>
          <w:rFonts w:cs="Segoe UI"/>
          <w:szCs w:val="20"/>
        </w:rPr>
        <w:t>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</w:t>
      </w:r>
      <w:r w:rsidR="00051D4E">
        <w:rPr>
          <w:rFonts w:cs="Segoe UI"/>
          <w:szCs w:val="20"/>
        </w:rPr>
        <w:br/>
      </w:r>
      <w:r w:rsidR="000B1B87" w:rsidRPr="00932F7E">
        <w:rPr>
          <w:rFonts w:cs="Segoe UI"/>
          <w:szCs w:val="20"/>
        </w:rPr>
        <w:t xml:space="preserve">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415601">
      <w:pPr>
        <w:pStyle w:val="Nadpis1"/>
        <w:suppressAutoHyphens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415601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9E42224" w14:textId="1DE78CB7" w:rsidR="00A171B4" w:rsidRPr="007727B4" w:rsidRDefault="00A171B4" w:rsidP="00415601">
      <w:pPr>
        <w:suppressAutoHyphens/>
        <w:spacing w:before="240"/>
        <w:jc w:val="center"/>
        <w:rPr>
          <w:b/>
        </w:rPr>
      </w:pPr>
    </w:p>
    <w:p w14:paraId="4FFEACB3" w14:textId="6749824F" w:rsidR="000B1B87" w:rsidRDefault="000B1B87" w:rsidP="00415601">
      <w:pPr>
        <w:pStyle w:val="odrky"/>
        <w:numPr>
          <w:ilvl w:val="0"/>
          <w:numId w:val="55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24A415DC" w:rsidR="00D13203" w:rsidRPr="00D13203" w:rsidRDefault="00D13203" w:rsidP="00415601">
      <w:pPr>
        <w:pStyle w:val="odrky"/>
        <w:numPr>
          <w:ilvl w:val="0"/>
          <w:numId w:val="55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akce 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Pr="00415601" w:rsidRDefault="000B1B87" w:rsidP="00415601">
      <w:pPr>
        <w:pStyle w:val="rove"/>
        <w:numPr>
          <w:ilvl w:val="0"/>
          <w:numId w:val="55"/>
        </w:numPr>
        <w:suppressAutoHyphens/>
        <w:ind w:left="426" w:hanging="426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415601" w:rsidRDefault="007558CA" w:rsidP="00415601">
      <w:pPr>
        <w:pStyle w:val="Odstavecseseznamem"/>
        <w:numPr>
          <w:ilvl w:val="0"/>
          <w:numId w:val="55"/>
        </w:numPr>
        <w:suppressAutoHyphens/>
        <w:ind w:left="426" w:hanging="426"/>
        <w:contextualSpacing w:val="0"/>
        <w:jc w:val="both"/>
        <w:rPr>
          <w:rFonts w:eastAsia="Times New Roman" w:cs="Segoe UI"/>
          <w:szCs w:val="20"/>
          <w:lang w:eastAsia="cs-CZ"/>
        </w:rPr>
      </w:pPr>
      <w:r w:rsidRPr="00415601">
        <w:rPr>
          <w:rFonts w:eastAsia="Times New Roman" w:cs="Segoe UI"/>
          <w:szCs w:val="20"/>
          <w:lang w:eastAsia="cs-CZ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415601">
        <w:rPr>
          <w:rFonts w:eastAsia="Times New Roman" w:cs="Segoe UI"/>
          <w:szCs w:val="20"/>
          <w:lang w:eastAsia="cs-CZ"/>
        </w:rPr>
        <w:t>záhlaví</w:t>
      </w:r>
      <w:r w:rsidRPr="00415601">
        <w:rPr>
          <w:rFonts w:eastAsia="Times New Roman" w:cs="Segoe UI"/>
          <w:szCs w:val="20"/>
          <w:lang w:eastAsia="cs-CZ"/>
        </w:rPr>
        <w:t xml:space="preserve"> této </w:t>
      </w:r>
      <w:r w:rsidR="005E064B" w:rsidRPr="00415601">
        <w:rPr>
          <w:rFonts w:eastAsia="Times New Roman" w:cs="Segoe UI"/>
          <w:szCs w:val="20"/>
          <w:lang w:eastAsia="cs-CZ"/>
        </w:rPr>
        <w:t>S</w:t>
      </w:r>
      <w:r w:rsidRPr="00415601">
        <w:rPr>
          <w:rFonts w:eastAsia="Times New Roman" w:cs="Segoe UI"/>
          <w:szCs w:val="20"/>
          <w:lang w:eastAsia="cs-CZ"/>
        </w:rPr>
        <w:t>mlouvy).</w:t>
      </w:r>
    </w:p>
    <w:p w14:paraId="7D07B657" w14:textId="6C5EC63A" w:rsidR="007558CA" w:rsidRPr="00415601" w:rsidRDefault="007558CA" w:rsidP="00D37FB5">
      <w:pPr>
        <w:pStyle w:val="rove"/>
        <w:numPr>
          <w:ilvl w:val="0"/>
          <w:numId w:val="55"/>
        </w:numPr>
        <w:suppressAutoHyphens/>
        <w:ind w:left="426" w:hanging="426"/>
        <w:rPr>
          <w:rFonts w:cs="Segoe UI"/>
          <w:szCs w:val="20"/>
        </w:rPr>
      </w:pPr>
      <w:r w:rsidRPr="00415601">
        <w:rPr>
          <w:rFonts w:cs="Segoe UI"/>
          <w:szCs w:val="20"/>
        </w:rPr>
        <w:t xml:space="preserve">Příjemce podpory je povinen zajistit, aby po dobu splácení půjčky nedošlo bez předchozího souhlasu Fondu k vypovězení trvalého bankovního příkazu (k účtu určenému pro splácení </w:t>
      </w:r>
      <w:r w:rsidR="00415601" w:rsidRPr="00415601">
        <w:rPr>
          <w:rFonts w:cs="Segoe UI"/>
          <w:szCs w:val="20"/>
        </w:rPr>
        <w:t>půjčky – viz</w:t>
      </w:r>
      <w:r w:rsidRPr="00415601">
        <w:rPr>
          <w:rFonts w:cs="Segoe UI"/>
          <w:szCs w:val="20"/>
        </w:rPr>
        <w:t xml:space="preserve"> </w:t>
      </w:r>
      <w:r w:rsidR="0058003A" w:rsidRPr="00415601">
        <w:rPr>
          <w:rFonts w:cs="Segoe UI"/>
          <w:szCs w:val="20"/>
        </w:rPr>
        <w:t>záhlaví</w:t>
      </w:r>
      <w:r w:rsidRPr="00415601">
        <w:rPr>
          <w:rFonts w:cs="Segoe UI"/>
          <w:szCs w:val="20"/>
        </w:rPr>
        <w:t xml:space="preserve"> této </w:t>
      </w:r>
      <w:r w:rsidR="005E064B" w:rsidRPr="00415601">
        <w:rPr>
          <w:rFonts w:cs="Segoe UI"/>
          <w:szCs w:val="20"/>
        </w:rPr>
        <w:t>S</w:t>
      </w:r>
      <w:r w:rsidRPr="00415601">
        <w:rPr>
          <w:rFonts w:cs="Segoe UI"/>
          <w:szCs w:val="20"/>
        </w:rPr>
        <w:t xml:space="preserve">mlouvy) </w:t>
      </w:r>
      <w:r w:rsidRPr="00D37FB5">
        <w:rPr>
          <w:rFonts w:cs="Segoe UI"/>
          <w:szCs w:val="20"/>
        </w:rPr>
        <w:t xml:space="preserve">vystaveném bankou dne </w:t>
      </w:r>
      <w:r w:rsidR="00415601" w:rsidRPr="00D37FB5">
        <w:rPr>
          <w:rFonts w:cs="Segoe UI"/>
          <w:szCs w:val="20"/>
        </w:rPr>
        <w:t>17. 5. 2023</w:t>
      </w:r>
      <w:r w:rsidRPr="00415601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415601">
        <w:rPr>
          <w:rFonts w:cs="Segoe UI"/>
          <w:szCs w:val="20"/>
        </w:rPr>
        <w:t>S</w:t>
      </w:r>
      <w:r w:rsidRPr="00415601">
        <w:rPr>
          <w:rFonts w:cs="Segoe UI"/>
          <w:szCs w:val="20"/>
        </w:rPr>
        <w:t>mlouvy.</w:t>
      </w:r>
    </w:p>
    <w:p w14:paraId="2BEB1813" w14:textId="2D2A765D" w:rsidR="007558CA" w:rsidRPr="00D37FB5" w:rsidRDefault="007558CA" w:rsidP="00415601">
      <w:pPr>
        <w:pStyle w:val="rove"/>
        <w:numPr>
          <w:ilvl w:val="0"/>
          <w:numId w:val="55"/>
        </w:numPr>
        <w:suppressAutoHyphens/>
        <w:ind w:left="426" w:hanging="426"/>
        <w:rPr>
          <w:rFonts w:cs="Segoe UI"/>
          <w:szCs w:val="20"/>
        </w:rPr>
      </w:pPr>
      <w:r w:rsidRPr="00415601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inkasa </w:t>
      </w:r>
      <w:r w:rsidRPr="00D37FB5">
        <w:rPr>
          <w:rFonts w:cs="Segoe UI"/>
          <w:szCs w:val="20"/>
        </w:rPr>
        <w:t xml:space="preserve">vystaveného k účtu určeného pro splácení půjčky (vydáno ve prospěch Fondu touto bankou dne </w:t>
      </w:r>
      <w:r w:rsidR="004426A1" w:rsidRPr="00D37FB5">
        <w:rPr>
          <w:rFonts w:cs="Segoe UI"/>
          <w:szCs w:val="20"/>
        </w:rPr>
        <w:t xml:space="preserve">17. </w:t>
      </w:r>
      <w:r w:rsidR="00051D4E" w:rsidRPr="00D37FB5">
        <w:rPr>
          <w:rFonts w:cs="Segoe UI"/>
          <w:szCs w:val="20"/>
        </w:rPr>
        <w:t>0</w:t>
      </w:r>
      <w:r w:rsidR="004426A1" w:rsidRPr="00D37FB5">
        <w:rPr>
          <w:rFonts w:cs="Segoe UI"/>
          <w:szCs w:val="20"/>
        </w:rPr>
        <w:t>5. 2023</w:t>
      </w:r>
      <w:r w:rsidRPr="00D37FB5">
        <w:rPr>
          <w:rFonts w:cs="Segoe UI"/>
          <w:szCs w:val="20"/>
        </w:rPr>
        <w:t xml:space="preserve">). Limit jednotlivé platby inkasa je stanoven ve výši </w:t>
      </w:r>
      <w:r w:rsidR="004426A1" w:rsidRPr="00D37FB5">
        <w:rPr>
          <w:rFonts w:cs="Segoe UI"/>
          <w:szCs w:val="20"/>
        </w:rPr>
        <w:t>105 500</w:t>
      </w:r>
      <w:r w:rsidRPr="00D37FB5">
        <w:rPr>
          <w:rFonts w:cs="Segoe UI"/>
          <w:szCs w:val="20"/>
        </w:rPr>
        <w:t>,00 Kč.</w:t>
      </w:r>
    </w:p>
    <w:p w14:paraId="58756496" w14:textId="403D1DEA" w:rsidR="0058003A" w:rsidRDefault="00932F7E" w:rsidP="00415601">
      <w:pPr>
        <w:pStyle w:val="Nadpis1"/>
        <w:suppressAutoHyphens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415601">
      <w:pPr>
        <w:pStyle w:val="Nadpis1"/>
        <w:suppressAutoHyphens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2E311BF6" w:rsidR="000B1B87" w:rsidRPr="00662CB6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</w:t>
      </w:r>
      <w:r w:rsidR="00051D4E">
        <w:rPr>
          <w:rFonts w:cs="Segoe UI"/>
          <w:szCs w:val="20"/>
        </w:rPr>
        <w:br/>
      </w:r>
      <w:r w:rsidR="00E42065">
        <w:rPr>
          <w:rFonts w:cs="Segoe UI"/>
          <w:szCs w:val="20"/>
        </w:rPr>
        <w:t>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415601">
      <w:pPr>
        <w:pStyle w:val="Odstavecseseznamem"/>
        <w:numPr>
          <w:ilvl w:val="0"/>
          <w:numId w:val="57"/>
        </w:numPr>
        <w:suppressAutoHyphens/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415601">
      <w:pPr>
        <w:suppressAutoHyphens/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415601">
      <w:pPr>
        <w:suppressAutoHyphens/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7EDB1B9E" w:rsidR="000B1B87" w:rsidRPr="00920959" w:rsidRDefault="000B1B87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</w:t>
      </w:r>
      <w:r w:rsidRPr="00D37FB5">
        <w:rPr>
          <w:rFonts w:cs="Segoe UI"/>
          <w:szCs w:val="20"/>
        </w:rPr>
        <w:t xml:space="preserve">úrok podle čl. </w:t>
      </w:r>
      <w:r w:rsidR="0008378B" w:rsidRPr="00D37FB5">
        <w:rPr>
          <w:rFonts w:cs="Segoe UI"/>
          <w:szCs w:val="20"/>
        </w:rPr>
        <w:t>I</w:t>
      </w:r>
      <w:r w:rsidRPr="00D37FB5">
        <w:rPr>
          <w:rFonts w:cs="Segoe UI"/>
          <w:szCs w:val="20"/>
        </w:rPr>
        <w:t>I bodu </w:t>
      </w:r>
      <w:r w:rsidR="0008378B" w:rsidRPr="00D37FB5">
        <w:rPr>
          <w:rFonts w:cs="Segoe UI"/>
          <w:szCs w:val="20"/>
        </w:rPr>
        <w:t>1</w:t>
      </w:r>
      <w:r w:rsidRPr="00D37FB5">
        <w:rPr>
          <w:rFonts w:cs="Segoe UI"/>
          <w:szCs w:val="20"/>
        </w:rPr>
        <w:t xml:space="preserve"> je počítán od </w:t>
      </w:r>
      <w:r w:rsidR="00D37FB5">
        <w:rPr>
          <w:rFonts w:cs="Segoe UI"/>
          <w:szCs w:val="20"/>
        </w:rPr>
        <w:t xml:space="preserve">01. 04. </w:t>
      </w:r>
      <w:r w:rsidR="00051D4E" w:rsidRPr="00D37FB5">
        <w:rPr>
          <w:rFonts w:cs="Segoe UI"/>
          <w:szCs w:val="20"/>
        </w:rPr>
        <w:t>2026</w:t>
      </w:r>
      <w:r w:rsidRPr="00D37FB5">
        <w:rPr>
          <w:rFonts w:cs="Segoe UI"/>
          <w:szCs w:val="20"/>
        </w:rPr>
        <w:t xml:space="preserve">, </w:t>
      </w:r>
      <w:r w:rsidRPr="00920959">
        <w:rPr>
          <w:rFonts w:cs="Segoe UI"/>
          <w:szCs w:val="20"/>
        </w:rPr>
        <w:t xml:space="preserve">splátkový kalendář úroků tvoří přílohu této </w:t>
      </w:r>
      <w:r w:rsidR="005E064B">
        <w:rPr>
          <w:rFonts w:cs="Segoe UI"/>
          <w:szCs w:val="20"/>
        </w:rPr>
        <w:t>S</w:t>
      </w:r>
      <w:r w:rsidRPr="00920959">
        <w:rPr>
          <w:rFonts w:cs="Segoe UI"/>
          <w:szCs w:val="20"/>
        </w:rPr>
        <w:t xml:space="preserve">mlouvy. </w:t>
      </w:r>
      <w:r w:rsidRPr="00D37FB5">
        <w:rPr>
          <w:rFonts w:cs="Segoe UI"/>
          <w:szCs w:val="20"/>
        </w:rPr>
        <w:t xml:space="preserve">První splátka úroků ve výši </w:t>
      </w:r>
      <w:r w:rsidR="00051D4E" w:rsidRPr="00D37FB5">
        <w:rPr>
          <w:rFonts w:cs="Segoe UI"/>
          <w:szCs w:val="20"/>
        </w:rPr>
        <w:t>36 036,30</w:t>
      </w:r>
      <w:r w:rsidRPr="00D37FB5">
        <w:rPr>
          <w:rFonts w:cs="Segoe UI"/>
          <w:szCs w:val="20"/>
        </w:rPr>
        <w:t xml:space="preserve"> Kč </w:t>
      </w:r>
      <w:r w:rsidRPr="00920959">
        <w:rPr>
          <w:rFonts w:cs="Segoe UI"/>
          <w:szCs w:val="20"/>
        </w:rPr>
        <w:t>je splatná do 15 dnů po skončení čtvrtletí.</w:t>
      </w:r>
    </w:p>
    <w:p w14:paraId="500CE63F" w14:textId="3D7E30FF" w:rsidR="000B1B87" w:rsidRPr="00D37FB5" w:rsidRDefault="000B1B87" w:rsidP="0041560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eastAsia="Calibri" w:hAnsi="Segoe UI" w:cs="Segoe UI"/>
          <w:sz w:val="20"/>
          <w:szCs w:val="20"/>
          <w:lang w:eastAsia="en-US"/>
        </w:rPr>
      </w:pPr>
      <w:r w:rsidRPr="00D37FB5">
        <w:rPr>
          <w:rFonts w:ascii="Segoe UI" w:eastAsia="Calibri" w:hAnsi="Segoe UI" w:cs="Segoe UI"/>
          <w:sz w:val="20"/>
          <w:szCs w:val="20"/>
          <w:lang w:eastAsia="en-US"/>
        </w:rPr>
        <w:t xml:space="preserve">Fond dále poskytuje příjemci podpory odklad splátek jistiny půjčky. První splátka jistiny ve výši </w:t>
      </w:r>
      <w:r w:rsidR="00051D4E" w:rsidRPr="00D37FB5">
        <w:rPr>
          <w:rFonts w:ascii="Segoe UI" w:eastAsia="Calibri" w:hAnsi="Segoe UI" w:cs="Segoe UI"/>
          <w:sz w:val="20"/>
          <w:szCs w:val="20"/>
          <w:lang w:eastAsia="en-US"/>
        </w:rPr>
        <w:t xml:space="preserve">369 603,05 </w:t>
      </w:r>
      <w:r w:rsidRPr="00D37FB5">
        <w:rPr>
          <w:rFonts w:ascii="Segoe UI" w:eastAsia="Calibri" w:hAnsi="Segoe UI" w:cs="Segoe UI"/>
          <w:sz w:val="20"/>
          <w:szCs w:val="20"/>
          <w:lang w:eastAsia="en-US"/>
        </w:rPr>
        <w:t>Kč je splatná k</w:t>
      </w:r>
      <w:r w:rsidR="00051D4E" w:rsidRPr="00D37FB5">
        <w:rPr>
          <w:rFonts w:ascii="Segoe UI" w:eastAsia="Calibri" w:hAnsi="Segoe UI" w:cs="Segoe UI"/>
          <w:sz w:val="20"/>
          <w:szCs w:val="20"/>
          <w:lang w:eastAsia="en-US"/>
        </w:rPr>
        <w:t> 31. 03. 2026.</w:t>
      </w:r>
      <w:r w:rsidRPr="00D37FB5">
        <w:rPr>
          <w:rFonts w:ascii="Segoe UI" w:eastAsia="Calibri" w:hAnsi="Segoe UI" w:cs="Segoe UI"/>
          <w:sz w:val="20"/>
          <w:szCs w:val="20"/>
          <w:lang w:eastAsia="en-US"/>
        </w:rPr>
        <w:t xml:space="preserve"> Splátkový kalendář jistiny tvoří přílohu této </w:t>
      </w:r>
      <w:r w:rsidR="005E064B" w:rsidRPr="00D37FB5">
        <w:rPr>
          <w:rFonts w:ascii="Segoe UI" w:eastAsia="Calibri" w:hAnsi="Segoe UI" w:cs="Segoe UI"/>
          <w:sz w:val="20"/>
          <w:szCs w:val="20"/>
          <w:lang w:eastAsia="en-US"/>
        </w:rPr>
        <w:t>S</w:t>
      </w:r>
      <w:r w:rsidRPr="00D37FB5">
        <w:rPr>
          <w:rFonts w:ascii="Segoe UI" w:eastAsia="Calibri" w:hAnsi="Segoe UI" w:cs="Segoe UI"/>
          <w:sz w:val="20"/>
          <w:szCs w:val="20"/>
          <w:lang w:eastAsia="en-US"/>
        </w:rPr>
        <w:t>mlouvy.</w:t>
      </w:r>
    </w:p>
    <w:p w14:paraId="19E9CE17" w14:textId="123886CE" w:rsidR="000B1B87" w:rsidRPr="00313878" w:rsidRDefault="000B1B87" w:rsidP="0041560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1CF1C97" w:rsidR="000B1B87" w:rsidRPr="00313878" w:rsidRDefault="000B1B87" w:rsidP="0041560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289EE143" w:rsidR="000B1B87" w:rsidRDefault="00D63DBE" w:rsidP="0041560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41560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41560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415601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415601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6E6D8254" w14:textId="77777777" w:rsidR="00662CB6" w:rsidRDefault="00662CB6" w:rsidP="00415601">
      <w:pPr>
        <w:pStyle w:val="odrky"/>
        <w:suppressAutoHyphens/>
        <w:spacing w:line="264" w:lineRule="auto"/>
      </w:pPr>
    </w:p>
    <w:p w14:paraId="16F2B0B5" w14:textId="6AEC6098" w:rsidR="0058003A" w:rsidRDefault="00016DF3" w:rsidP="00415601">
      <w:pPr>
        <w:pStyle w:val="Nadpis1"/>
        <w:suppressAutoHyphens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Pr="00294B5E" w:rsidRDefault="007B7560" w:rsidP="00E205CC">
      <w:pPr>
        <w:pStyle w:val="Nadpis1"/>
        <w:suppressAutoHyphens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Default="007B7560" w:rsidP="00E205CC">
      <w:pPr>
        <w:pStyle w:val="odrky1rove"/>
        <w:numPr>
          <w:ilvl w:val="0"/>
          <w:numId w:val="62"/>
        </w:numPr>
        <w:suppressAutoHyphens/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E205CC">
        <w:rPr>
          <w:rFonts w:ascii="Segoe UI" w:hAnsi="Segoe UI" w:cs="Segoe UI"/>
          <w:sz w:val="20"/>
          <w:szCs w:val="20"/>
        </w:rPr>
        <w:t>zákona č. 218/2000</w:t>
      </w:r>
      <w:r w:rsidR="008D4DF0" w:rsidRPr="00E205CC">
        <w:rPr>
          <w:rFonts w:ascii="Segoe UI" w:hAnsi="Segoe UI" w:cs="Segoe UI"/>
          <w:sz w:val="20"/>
          <w:szCs w:val="20"/>
        </w:rPr>
        <w:t xml:space="preserve"> Sb., o rozpočtových pravidlech. </w:t>
      </w:r>
      <w:r w:rsidR="005204F6" w:rsidRPr="00E205CC">
        <w:rPr>
          <w:rFonts w:ascii="Segoe UI" w:hAnsi="Segoe UI" w:cs="Segoe UI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415601">
      <w:pPr>
        <w:pStyle w:val="odrky1rove"/>
        <w:numPr>
          <w:ilvl w:val="0"/>
          <w:numId w:val="62"/>
        </w:numPr>
        <w:suppressAutoHyphens/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415601">
      <w:pPr>
        <w:pStyle w:val="odrky1rove"/>
        <w:numPr>
          <w:ilvl w:val="0"/>
          <w:numId w:val="62"/>
        </w:numPr>
        <w:suppressAutoHyphens/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E205CC" w:rsidRDefault="00220F3A" w:rsidP="00415601">
      <w:pPr>
        <w:pStyle w:val="odrky1rove"/>
        <w:numPr>
          <w:ilvl w:val="0"/>
          <w:numId w:val="62"/>
        </w:numPr>
        <w:suppressAutoHyphens/>
        <w:spacing w:after="120"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E205CC">
        <w:rPr>
          <w:rFonts w:ascii="Segoe UI" w:hAnsi="Segoe UI" w:cs="Segoe UI"/>
          <w:sz w:val="20"/>
          <w:szCs w:val="20"/>
        </w:rPr>
        <w:t xml:space="preserve">Porušení kterékoli z povinností uvedených v čl. III.  bodu </w:t>
      </w:r>
      <w:r w:rsidR="00D13203" w:rsidRPr="00E205CC">
        <w:rPr>
          <w:rFonts w:ascii="Segoe UI" w:hAnsi="Segoe UI" w:cs="Segoe UI"/>
          <w:sz w:val="20"/>
          <w:szCs w:val="20"/>
        </w:rPr>
        <w:t>4</w:t>
      </w:r>
      <w:r w:rsidRPr="00E205CC">
        <w:rPr>
          <w:rFonts w:ascii="Segoe UI" w:hAnsi="Segoe UI" w:cs="Segoe UI"/>
          <w:sz w:val="20"/>
          <w:szCs w:val="20"/>
        </w:rPr>
        <w:t xml:space="preserve">, </w:t>
      </w:r>
      <w:r w:rsidR="00D13203" w:rsidRPr="00E205CC">
        <w:rPr>
          <w:rFonts w:ascii="Segoe UI" w:hAnsi="Segoe UI" w:cs="Segoe UI"/>
          <w:sz w:val="20"/>
          <w:szCs w:val="20"/>
        </w:rPr>
        <w:t>5</w:t>
      </w:r>
      <w:r w:rsidRPr="00E205CC">
        <w:rPr>
          <w:rFonts w:ascii="Segoe UI" w:hAnsi="Segoe UI" w:cs="Segoe UI"/>
          <w:sz w:val="20"/>
          <w:szCs w:val="20"/>
        </w:rPr>
        <w:t xml:space="preserve"> nebo </w:t>
      </w:r>
      <w:r w:rsidR="00D13203" w:rsidRPr="00E205CC">
        <w:rPr>
          <w:rFonts w:ascii="Segoe UI" w:hAnsi="Segoe UI" w:cs="Segoe UI"/>
          <w:sz w:val="20"/>
          <w:szCs w:val="20"/>
        </w:rPr>
        <w:t>6</w:t>
      </w:r>
      <w:r w:rsidRPr="00E205CC">
        <w:rPr>
          <w:rFonts w:ascii="Segoe UI" w:hAnsi="Segoe UI" w:cs="Segoe UI"/>
          <w:sz w:val="20"/>
          <w:szCs w:val="20"/>
        </w:rPr>
        <w:t xml:space="preserve"> bude sankcionováno odvodem ve výši </w:t>
      </w:r>
      <w:r w:rsidR="00370013" w:rsidRPr="00E205CC">
        <w:rPr>
          <w:rFonts w:ascii="Segoe UI" w:hAnsi="Segoe UI" w:cs="Segoe UI"/>
          <w:sz w:val="20"/>
          <w:szCs w:val="20"/>
        </w:rPr>
        <w:t>1</w:t>
      </w:r>
      <w:r w:rsidRPr="00E205CC">
        <w:rPr>
          <w:rFonts w:ascii="Segoe UI" w:hAnsi="Segoe UI" w:cs="Segoe UI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E205CC">
        <w:rPr>
          <w:rFonts w:ascii="Segoe UI" w:hAnsi="Segoe UI" w:cs="Segoe UI"/>
          <w:sz w:val="20"/>
          <w:szCs w:val="20"/>
        </w:rPr>
        <w:t xml:space="preserve">platných </w:t>
      </w:r>
      <w:r w:rsidRPr="00E205CC">
        <w:rPr>
          <w:rFonts w:ascii="Segoe UI" w:hAnsi="Segoe UI" w:cs="Segoe UI"/>
          <w:sz w:val="20"/>
          <w:szCs w:val="20"/>
        </w:rPr>
        <w:t>Metodických pokynů SFŽP ČR pro zajištění pohledávek.</w:t>
      </w:r>
    </w:p>
    <w:p w14:paraId="7A0DBE01" w14:textId="5AA96015" w:rsidR="005204F6" w:rsidRPr="00E205CC" w:rsidRDefault="005204F6" w:rsidP="00415601">
      <w:pPr>
        <w:pStyle w:val="odrky1rove"/>
        <w:numPr>
          <w:ilvl w:val="0"/>
          <w:numId w:val="62"/>
        </w:numPr>
        <w:suppressAutoHyphens/>
        <w:spacing w:after="120"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E205CC">
        <w:rPr>
          <w:rFonts w:ascii="Segoe UI" w:hAnsi="Segoe UI" w:cs="Segoe UI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6301CA44" w14:textId="488A36E2" w:rsidR="007B7560" w:rsidRPr="00E205CC" w:rsidRDefault="005204F6" w:rsidP="00E205CC">
      <w:pPr>
        <w:pStyle w:val="rove"/>
        <w:numPr>
          <w:ilvl w:val="0"/>
          <w:numId w:val="62"/>
        </w:numPr>
        <w:suppressAutoHyphens/>
        <w:ind w:left="426" w:hanging="426"/>
        <w:rPr>
          <w:rFonts w:cs="Segoe UI"/>
          <w:color w:val="000000"/>
          <w:szCs w:val="20"/>
        </w:rPr>
      </w:pPr>
      <w:r w:rsidRPr="00E205CC">
        <w:rPr>
          <w:rFonts w:cs="Segoe UI"/>
          <w:color w:val="000000"/>
          <w:szCs w:val="20"/>
        </w:rPr>
        <w:t>Právo Fondu domáhat se řádně neuhrazených úroků soudní cestou není výše uvedeným dotčeno.</w:t>
      </w:r>
    </w:p>
    <w:p w14:paraId="7665EFB9" w14:textId="7AF418A4" w:rsidR="0058003A" w:rsidRDefault="00016DF3" w:rsidP="00415601">
      <w:pPr>
        <w:pStyle w:val="Nadpis1"/>
        <w:suppressAutoHyphens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415601">
      <w:pPr>
        <w:pStyle w:val="Nadpis1"/>
        <w:suppressAutoHyphens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41560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41560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41560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lastRenderedPageBreak/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41560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415601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41560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41560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41560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41560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41560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415601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10B978C8" w14:textId="1F7943CE" w:rsidR="009A63D9" w:rsidRPr="00E205CC" w:rsidRDefault="007B7560" w:rsidP="00E205CC">
      <w:pPr>
        <w:pStyle w:val="Odstavecseseznamem"/>
        <w:numPr>
          <w:ilvl w:val="0"/>
          <w:numId w:val="71"/>
        </w:numPr>
        <w:suppressAutoHyphens/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F270D49" w14:textId="43A120F5" w:rsidR="00783E9E" w:rsidRDefault="00BF0EDB" w:rsidP="00415601">
      <w:pPr>
        <w:suppressAutoHyphens/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25A6405A" w14:textId="77777777" w:rsidR="00E205CC" w:rsidRDefault="00E205CC" w:rsidP="00E205CC">
      <w:pPr>
        <w:pStyle w:val="rove"/>
        <w:tabs>
          <w:tab w:val="left" w:pos="5103"/>
        </w:tabs>
        <w:suppressAutoHyphens/>
        <w:spacing w:before="0" w:after="0"/>
        <w:ind w:left="0" w:firstLine="0"/>
      </w:pPr>
    </w:p>
    <w:p w14:paraId="6EB379FE" w14:textId="2B959C9F" w:rsidR="00E205CC" w:rsidRDefault="00F551FF" w:rsidP="00E205CC">
      <w:pPr>
        <w:pStyle w:val="rove"/>
        <w:tabs>
          <w:tab w:val="left" w:pos="5103"/>
        </w:tabs>
        <w:suppressAutoHyphens/>
        <w:spacing w:before="0" w:after="0"/>
        <w:ind w:left="0" w:firstLine="0"/>
      </w:pPr>
      <w:r>
        <w:t>V</w:t>
      </w:r>
    </w:p>
    <w:p w14:paraId="66CC33A2" w14:textId="77777777" w:rsidR="00E205CC" w:rsidRDefault="00E205CC" w:rsidP="00E205CC">
      <w:pPr>
        <w:pStyle w:val="rove"/>
        <w:tabs>
          <w:tab w:val="left" w:pos="5103"/>
        </w:tabs>
        <w:suppressAutoHyphens/>
        <w:spacing w:before="0" w:after="0"/>
        <w:ind w:left="0" w:firstLine="0"/>
      </w:pPr>
    </w:p>
    <w:p w14:paraId="21BD3B39" w14:textId="75FF8632" w:rsidR="00F551FF" w:rsidRDefault="00F551FF" w:rsidP="00E205CC">
      <w:pPr>
        <w:pStyle w:val="rove"/>
        <w:tabs>
          <w:tab w:val="left" w:pos="5103"/>
        </w:tabs>
        <w:suppressAutoHyphens/>
        <w:spacing w:before="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415601">
      <w:pPr>
        <w:pStyle w:val="rove"/>
        <w:tabs>
          <w:tab w:val="left" w:pos="5103"/>
        </w:tabs>
        <w:suppressAutoHyphens/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415601">
      <w:pPr>
        <w:pStyle w:val="rove"/>
        <w:tabs>
          <w:tab w:val="center" w:pos="1701"/>
          <w:tab w:val="center" w:pos="7088"/>
        </w:tabs>
        <w:suppressAutoHyphens/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3B92" w14:textId="77777777" w:rsidR="00E97E5A" w:rsidRDefault="00E97E5A" w:rsidP="0013795C">
      <w:pPr>
        <w:spacing w:after="0" w:line="240" w:lineRule="auto"/>
      </w:pPr>
      <w:r>
        <w:separator/>
      </w:r>
    </w:p>
  </w:endnote>
  <w:endnote w:type="continuationSeparator" w:id="0">
    <w:p w14:paraId="38F08D9E" w14:textId="77777777" w:rsidR="00E97E5A" w:rsidRDefault="00E97E5A" w:rsidP="0013795C">
      <w:pPr>
        <w:spacing w:after="0" w:line="240" w:lineRule="auto"/>
      </w:pPr>
      <w:r>
        <w:continuationSeparator/>
      </w:r>
    </w:p>
  </w:endnote>
  <w:endnote w:type="continuationNotice" w:id="1">
    <w:p w14:paraId="6456CA94" w14:textId="77777777" w:rsidR="00E97E5A" w:rsidRDefault="00E97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743ED21F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5D61E7" w:rsidRPr="005D61E7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C6F5" w14:textId="77777777" w:rsidR="00E97E5A" w:rsidRDefault="00E97E5A" w:rsidP="0013795C">
      <w:pPr>
        <w:spacing w:after="0" w:line="240" w:lineRule="auto"/>
      </w:pPr>
      <w:r>
        <w:separator/>
      </w:r>
    </w:p>
  </w:footnote>
  <w:footnote w:type="continuationSeparator" w:id="0">
    <w:p w14:paraId="00E51D76" w14:textId="77777777" w:rsidR="00E97E5A" w:rsidRDefault="00E97E5A" w:rsidP="0013795C">
      <w:pPr>
        <w:spacing w:after="0" w:line="240" w:lineRule="auto"/>
      </w:pPr>
      <w:r>
        <w:continuationSeparator/>
      </w:r>
    </w:p>
  </w:footnote>
  <w:footnote w:type="continuationNotice" w:id="1">
    <w:p w14:paraId="72F1382D" w14:textId="77777777" w:rsidR="00E97E5A" w:rsidRDefault="00E97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hybridMultilevel"/>
    <w:tmpl w:val="7E5879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115F1"/>
    <w:rsid w:val="00014554"/>
    <w:rsid w:val="00016DF3"/>
    <w:rsid w:val="00025C5E"/>
    <w:rsid w:val="00032FFC"/>
    <w:rsid w:val="000359BC"/>
    <w:rsid w:val="00051D4E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3EA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56735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D3CBE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21DB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24C9C"/>
    <w:rsid w:val="003312FE"/>
    <w:rsid w:val="00341F10"/>
    <w:rsid w:val="00343FCB"/>
    <w:rsid w:val="00353E8F"/>
    <w:rsid w:val="00354D59"/>
    <w:rsid w:val="00361F76"/>
    <w:rsid w:val="00367825"/>
    <w:rsid w:val="00367A35"/>
    <w:rsid w:val="00370013"/>
    <w:rsid w:val="0037408F"/>
    <w:rsid w:val="00385F95"/>
    <w:rsid w:val="00387E0A"/>
    <w:rsid w:val="003948F0"/>
    <w:rsid w:val="00394B45"/>
    <w:rsid w:val="003A43E6"/>
    <w:rsid w:val="003C602F"/>
    <w:rsid w:val="003D7E3E"/>
    <w:rsid w:val="00400517"/>
    <w:rsid w:val="00400F65"/>
    <w:rsid w:val="00402431"/>
    <w:rsid w:val="00410AA0"/>
    <w:rsid w:val="00415601"/>
    <w:rsid w:val="00422793"/>
    <w:rsid w:val="004302D3"/>
    <w:rsid w:val="00431567"/>
    <w:rsid w:val="00437F6E"/>
    <w:rsid w:val="004426A1"/>
    <w:rsid w:val="004510C5"/>
    <w:rsid w:val="00454794"/>
    <w:rsid w:val="004759BC"/>
    <w:rsid w:val="004832BE"/>
    <w:rsid w:val="00492E22"/>
    <w:rsid w:val="00495CDC"/>
    <w:rsid w:val="004A123E"/>
    <w:rsid w:val="004A40D3"/>
    <w:rsid w:val="004A6C47"/>
    <w:rsid w:val="004C4550"/>
    <w:rsid w:val="004D1686"/>
    <w:rsid w:val="004E61C5"/>
    <w:rsid w:val="004F172F"/>
    <w:rsid w:val="00506183"/>
    <w:rsid w:val="005176E2"/>
    <w:rsid w:val="005204F6"/>
    <w:rsid w:val="005256C8"/>
    <w:rsid w:val="00541EB9"/>
    <w:rsid w:val="005424A9"/>
    <w:rsid w:val="00546592"/>
    <w:rsid w:val="005661E8"/>
    <w:rsid w:val="0058003A"/>
    <w:rsid w:val="005A1A21"/>
    <w:rsid w:val="005B3FD4"/>
    <w:rsid w:val="005B4F12"/>
    <w:rsid w:val="005B5E1A"/>
    <w:rsid w:val="005B6E61"/>
    <w:rsid w:val="005D61E7"/>
    <w:rsid w:val="005D7055"/>
    <w:rsid w:val="005E064B"/>
    <w:rsid w:val="005E1951"/>
    <w:rsid w:val="005E1FE9"/>
    <w:rsid w:val="005F2353"/>
    <w:rsid w:val="00600262"/>
    <w:rsid w:val="00604E5F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126E0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C367D"/>
    <w:rsid w:val="007C64B5"/>
    <w:rsid w:val="007E5A59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47015"/>
    <w:rsid w:val="0085767D"/>
    <w:rsid w:val="008621F2"/>
    <w:rsid w:val="0086548E"/>
    <w:rsid w:val="008701E2"/>
    <w:rsid w:val="00896B84"/>
    <w:rsid w:val="008A126B"/>
    <w:rsid w:val="008A4D82"/>
    <w:rsid w:val="008A5276"/>
    <w:rsid w:val="008B0DF7"/>
    <w:rsid w:val="008C4BF9"/>
    <w:rsid w:val="008D4DF0"/>
    <w:rsid w:val="008F46DA"/>
    <w:rsid w:val="009006DC"/>
    <w:rsid w:val="009008E7"/>
    <w:rsid w:val="0092277D"/>
    <w:rsid w:val="0092562B"/>
    <w:rsid w:val="00932CC5"/>
    <w:rsid w:val="00932F7E"/>
    <w:rsid w:val="009440AB"/>
    <w:rsid w:val="00944B37"/>
    <w:rsid w:val="009462FD"/>
    <w:rsid w:val="00965BDF"/>
    <w:rsid w:val="00977D89"/>
    <w:rsid w:val="00981F98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2369"/>
    <w:rsid w:val="00A171B4"/>
    <w:rsid w:val="00A225DD"/>
    <w:rsid w:val="00A55E63"/>
    <w:rsid w:val="00A64E8F"/>
    <w:rsid w:val="00A67417"/>
    <w:rsid w:val="00A77178"/>
    <w:rsid w:val="00A80215"/>
    <w:rsid w:val="00A81FC7"/>
    <w:rsid w:val="00A96E6C"/>
    <w:rsid w:val="00AB6722"/>
    <w:rsid w:val="00AD58EE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81E"/>
    <w:rsid w:val="00C237FF"/>
    <w:rsid w:val="00C332F2"/>
    <w:rsid w:val="00C41310"/>
    <w:rsid w:val="00C511C9"/>
    <w:rsid w:val="00C51972"/>
    <w:rsid w:val="00C56A2E"/>
    <w:rsid w:val="00C605F4"/>
    <w:rsid w:val="00C966A6"/>
    <w:rsid w:val="00CA5077"/>
    <w:rsid w:val="00CA6907"/>
    <w:rsid w:val="00CB5FD6"/>
    <w:rsid w:val="00CB7F36"/>
    <w:rsid w:val="00CC51E2"/>
    <w:rsid w:val="00CF0310"/>
    <w:rsid w:val="00D052EE"/>
    <w:rsid w:val="00D13203"/>
    <w:rsid w:val="00D1558F"/>
    <w:rsid w:val="00D26466"/>
    <w:rsid w:val="00D31970"/>
    <w:rsid w:val="00D32A9A"/>
    <w:rsid w:val="00D3439B"/>
    <w:rsid w:val="00D37FB5"/>
    <w:rsid w:val="00D57D70"/>
    <w:rsid w:val="00D63DBE"/>
    <w:rsid w:val="00D702E6"/>
    <w:rsid w:val="00D7054F"/>
    <w:rsid w:val="00D757D0"/>
    <w:rsid w:val="00D76BF1"/>
    <w:rsid w:val="00D76C71"/>
    <w:rsid w:val="00D81E8A"/>
    <w:rsid w:val="00D83FA6"/>
    <w:rsid w:val="00D843E5"/>
    <w:rsid w:val="00D86109"/>
    <w:rsid w:val="00D90C62"/>
    <w:rsid w:val="00D93481"/>
    <w:rsid w:val="00D93B5C"/>
    <w:rsid w:val="00D95C5A"/>
    <w:rsid w:val="00DA035A"/>
    <w:rsid w:val="00DA2EFB"/>
    <w:rsid w:val="00DA3495"/>
    <w:rsid w:val="00DB16F3"/>
    <w:rsid w:val="00DD58DB"/>
    <w:rsid w:val="00DF690F"/>
    <w:rsid w:val="00E03E02"/>
    <w:rsid w:val="00E107B8"/>
    <w:rsid w:val="00E12C75"/>
    <w:rsid w:val="00E136E8"/>
    <w:rsid w:val="00E205CC"/>
    <w:rsid w:val="00E31B54"/>
    <w:rsid w:val="00E322BC"/>
    <w:rsid w:val="00E42065"/>
    <w:rsid w:val="00E47E91"/>
    <w:rsid w:val="00E525A6"/>
    <w:rsid w:val="00E634FB"/>
    <w:rsid w:val="00E679C6"/>
    <w:rsid w:val="00E724AB"/>
    <w:rsid w:val="00E813B1"/>
    <w:rsid w:val="00E826B8"/>
    <w:rsid w:val="00E978DF"/>
    <w:rsid w:val="00E97E5A"/>
    <w:rsid w:val="00EB359B"/>
    <w:rsid w:val="00EB6366"/>
    <w:rsid w:val="00ED136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2D11"/>
    <w:rsid w:val="00F875A0"/>
    <w:rsid w:val="00F97D26"/>
    <w:rsid w:val="00FB3761"/>
    <w:rsid w:val="00FB3C83"/>
    <w:rsid w:val="00FC20D3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672B-79B3-4730-94C4-B4076783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</Template>
  <TotalTime>0</TotalTime>
  <Pages>6</Pages>
  <Words>2408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2023-03-30T09:45:00Z</cp:lastPrinted>
  <dcterms:created xsi:type="dcterms:W3CDTF">2023-07-11T12:27:00Z</dcterms:created>
  <dcterms:modified xsi:type="dcterms:W3CDTF">2023-07-11T12:27:00Z</dcterms:modified>
</cp:coreProperties>
</file>