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6373B" w14:textId="77777777" w:rsidR="00BA4C51" w:rsidRPr="00C264BF" w:rsidRDefault="00BA4C51" w:rsidP="00BA4C51">
      <w:pPr>
        <w:rPr>
          <w:rFonts w:ascii="Arial" w:hAnsi="Arial" w:cs="Arial"/>
        </w:rPr>
      </w:pPr>
    </w:p>
    <w:p w14:paraId="6FE1C5F8" w14:textId="77777777" w:rsidR="00BA4C51" w:rsidRPr="00C264BF" w:rsidRDefault="00BA4C51" w:rsidP="00BA4C51">
      <w:pPr>
        <w:rPr>
          <w:rFonts w:ascii="Arial" w:hAnsi="Arial" w:cs="Arial"/>
        </w:rPr>
      </w:pPr>
    </w:p>
    <w:p w14:paraId="5F03DCAD" w14:textId="77777777" w:rsidR="00BA4C51" w:rsidRPr="00C264BF" w:rsidRDefault="00BA4C51" w:rsidP="00BA4C51">
      <w:pPr>
        <w:rPr>
          <w:rFonts w:ascii="Arial" w:hAnsi="Arial" w:cs="Arial"/>
        </w:rPr>
      </w:pP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S/03370/BE/23</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03370/BE/23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PPK-36e/82/23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A2</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Beskydy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Nádražní 36, 75661 Rožnov pod Radhoštěm</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571 654 293</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Zastoupený: Mgr. František Jaskula  ředitel RP SCHKO Beskydy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Milan Škrott</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Kocurková Jana</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66183952</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Janová  95, 75501 Janová</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Kocurková Jana</w:t>
      </w:r>
    </w:p>
    <w:p w14:paraId="707D61F3" w14:textId="7C30841D" w:rsidR="00BA4C51" w:rsidRPr="00C264BF" w:rsidRDefault="00BA4C51" w:rsidP="00A75706">
      <w:pPr>
        <w:spacing w:after="0" w:line="240" w:lineRule="auto"/>
        <w:rPr>
          <w:rFonts w:ascii="Arial" w:hAnsi="Arial" w:cs="Arial"/>
        </w:rPr>
      </w:pPr>
      <w:r w:rsidRPr="00C264BF">
        <w:rPr>
          <w:rFonts w:ascii="Arial" w:hAnsi="Arial" w:cs="Arial"/>
        </w:rPr>
        <w:t xml:space="preserve">Bankovní spojení: </w:t>
      </w:r>
      <w:bookmarkStart w:id="0" w:name="_GoBack"/>
      <w:bookmarkEnd w:id="0"/>
    </w:p>
    <w:p w14:paraId="1523A1DD" w14:textId="77777777" w:rsidR="00BA4C51" w:rsidRPr="00C264BF" w:rsidRDefault="00BA4C51" w:rsidP="00BB63BC">
      <w:pPr>
        <w:spacing w:after="0" w:line="240" w:lineRule="auto"/>
        <w:rPr>
          <w:rFonts w:ascii="Arial" w:hAnsi="Arial" w:cs="Arial"/>
        </w:rPr>
      </w:pPr>
      <w:r w:rsidRPr="00C264BF">
        <w:rPr>
          <w:rFonts w:ascii="Arial" w:hAnsi="Arial" w:cs="Arial"/>
        </w:rPr>
        <w:t>Telefon:</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1BD19CB" w14:textId="77777777" w:rsidR="00BA4C51" w:rsidRPr="00C264BF" w:rsidRDefault="00BB63BC" w:rsidP="00BA4C51">
      <w:pPr>
        <w:rPr>
          <w:rFonts w:ascii="Arial" w:hAnsi="Arial" w:cs="Arial"/>
        </w:rPr>
      </w:pPr>
      <w:r>
        <w:rPr>
          <w:rFonts w:ascii="Arial" w:hAnsi="Arial" w:cs="Arial"/>
        </w:rPr>
        <w:br w:type="page"/>
      </w:r>
    </w:p>
    <w:p w14:paraId="7E936E70" w14:textId="77777777" w:rsidR="00BA4C51" w:rsidRPr="00C264BF" w:rsidRDefault="00C61950" w:rsidP="00F03462">
      <w:pPr>
        <w:pStyle w:val="Nadpis1"/>
      </w:pPr>
      <w:r>
        <w:lastRenderedPageBreak/>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pastva ovcemi, 2,14 ha, Kýchová</w:t>
      </w:r>
    </w:p>
    <w:p w14:paraId="389BD7B4" w14:textId="77777777" w:rsidR="00BA4C51" w:rsidRPr="00C264BF" w:rsidRDefault="00BA4C51" w:rsidP="00820E79">
      <w:pPr>
        <w:pStyle w:val="Nadpis2"/>
        <w:numPr>
          <w:ilvl w:val="0"/>
          <w:numId w:val="0"/>
        </w:numPr>
        <w:ind w:left="709"/>
      </w:pPr>
    </w:p>
    <w:p w14:paraId="4DAEF62C" w14:textId="77777777" w:rsidR="00BA4C51" w:rsidRPr="00C264BF" w:rsidRDefault="00BA4C51" w:rsidP="00820E79">
      <w:pPr>
        <w:pStyle w:val="Nadpis2"/>
        <w:numPr>
          <w:ilvl w:val="0"/>
          <w:numId w:val="0"/>
        </w:numPr>
        <w:ind w:left="709"/>
      </w:pPr>
      <w:r w:rsidRPr="00C264BF">
        <w:t>Konkrétně se bude jednat o podporu předmětu ochrany:6510 Extenzivní sečené louky nížin až podhůří (Arrhenatherion, Brachypodio-Centaureion nemoralis);</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02 003 Pastva, 02 007 Likvidace vybraných invazních druhů rostlin (vč. následné péče o lokality).</w:t>
      </w:r>
    </w:p>
    <w:p w14:paraId="083C009D" w14:textId="77777777" w:rsidR="00BA4C51" w:rsidRPr="00C264BF" w:rsidRDefault="00BA4C51" w:rsidP="00820E79">
      <w:pPr>
        <w:pStyle w:val="Nadpis2"/>
        <w:numPr>
          <w:ilvl w:val="0"/>
          <w:numId w:val="0"/>
        </w:numPr>
        <w:ind w:left="709"/>
      </w:pPr>
      <w:r w:rsidRPr="00C264BF">
        <w:t>Podrobná specifikace díla je uvedena v příloze č. 1 Rozpočet a specifikace díla PPK-36e/82/23.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47 080,- Kč</w:t>
      </w:r>
    </w:p>
    <w:p w14:paraId="1909710B" w14:textId="77777777" w:rsidR="00BA4C51" w:rsidRPr="00C264BF" w:rsidRDefault="00BA4C51" w:rsidP="00820E79">
      <w:pPr>
        <w:pStyle w:val="Nadpis2"/>
        <w:numPr>
          <w:ilvl w:val="0"/>
          <w:numId w:val="0"/>
        </w:numPr>
        <w:ind w:left="709"/>
      </w:pPr>
      <w:r w:rsidRPr="00C264BF">
        <w:t>DPH 21%: 9 886,80 Kč</w:t>
      </w:r>
    </w:p>
    <w:p w14:paraId="1A426FC4" w14:textId="77777777" w:rsidR="00BA4C51" w:rsidRPr="00C264BF" w:rsidRDefault="00BA4C51" w:rsidP="00820E79">
      <w:pPr>
        <w:pStyle w:val="Nadpis2"/>
        <w:numPr>
          <w:ilvl w:val="0"/>
          <w:numId w:val="0"/>
        </w:numPr>
        <w:ind w:left="709"/>
      </w:pPr>
      <w:r w:rsidRPr="00C264BF">
        <w:t>Cena včetně DPH: 56 966,80 Kč</w:t>
      </w:r>
    </w:p>
    <w:p w14:paraId="01C67199" w14:textId="77777777" w:rsidR="00BA4C51" w:rsidRPr="00C264BF" w:rsidRDefault="00BA4C51" w:rsidP="00820E79">
      <w:pPr>
        <w:pStyle w:val="Nadpis2"/>
        <w:numPr>
          <w:ilvl w:val="0"/>
          <w:numId w:val="0"/>
        </w:numPr>
        <w:ind w:left="709"/>
      </w:pPr>
      <w:r w:rsidRPr="00C264BF">
        <w:t>Zhotovitel je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 xml:space="preserve">převzetí díla (v žádném případě však ne později než do </w:t>
      </w:r>
      <w:proofErr w:type="gramStart"/>
      <w:r w:rsidRPr="00C264BF">
        <w:t>11.11. kalendářního</w:t>
      </w:r>
      <w:proofErr w:type="gramEnd"/>
      <w:r w:rsidRPr="00C264BF">
        <w:t xml:space="preserve"> roku) na základě předávacího protokolu (nebo na základě protokolu o kontrole dle čl. 6.2) na adresu: Nádražní 36, 75661 Rožnov pod Radhoštěm.</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 xml:space="preserve">Daňový doklad (faktura) vystavený zhotovitelem je splatný do 30 kalendářních dnů po jeho obdržení objednatelem. Objednatel může daňový doklad (fakturu) vrátit do data </w:t>
      </w:r>
      <w:r w:rsidRPr="00C264BF">
        <w:lastRenderedPageBreak/>
        <w:t>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 xml:space="preserve">Zhotovitel se zavazuje provést dílo a předat jej objednateli nejpozději </w:t>
      </w:r>
      <w:proofErr w:type="gramStart"/>
      <w:r w:rsidRPr="00C264BF">
        <w:t>do</w:t>
      </w:r>
      <w:proofErr w:type="gramEnd"/>
      <w:r w:rsidRPr="00C264BF">
        <w:t xml:space="preserve">: </w:t>
      </w:r>
      <w:proofErr w:type="gramStart"/>
      <w:r w:rsidRPr="00C264BF">
        <w:t>30.9.2023</w:t>
      </w:r>
      <w:proofErr w:type="gramEnd"/>
      <w:r w:rsidRPr="00C264BF">
        <w:t>.</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77777777" w:rsidR="00BA4C51" w:rsidRPr="00C264BF" w:rsidRDefault="00BA4C51" w:rsidP="00820E79">
      <w:pPr>
        <w:pStyle w:val="Nadpis2"/>
      </w:pPr>
      <w:r w:rsidRPr="00C264BF">
        <w:t>Místem plnění je p.č. 8736, 8737, 8725 a 8712, 8713,8714 k.ú. Huslenky .</w:t>
      </w:r>
    </w:p>
    <w:p w14:paraId="7886BD80" w14:textId="77777777" w:rsidR="00BA4C51" w:rsidRPr="00C264BF" w:rsidRDefault="00820E79" w:rsidP="00820E79">
      <w:pPr>
        <w:pStyle w:val="Nadpis1"/>
      </w:pPr>
      <w:r>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lastRenderedPageBreak/>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2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 xml:space="preserve">případě vyšší moci se prodlužuje lhůta ke splnění smluvních povinností o dobu, během které budou následky vyšší moci trvat včetně doby prokazatelně nutné k jejich </w:t>
      </w:r>
      <w:r w:rsidRPr="00E62AC6">
        <w:lastRenderedPageBreak/>
        <w:t>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PPK-36e/82/23.</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Rožnově p.R.</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Rožnově p.R.</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Mgr. František Jaskula  ředitel RP SCHKO Beskydy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Kocurková Jana</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201716"/>
    <w:rsid w:val="00232FCF"/>
    <w:rsid w:val="002537FA"/>
    <w:rsid w:val="00305126"/>
    <w:rsid w:val="0037433A"/>
    <w:rsid w:val="006424FA"/>
    <w:rsid w:val="00656982"/>
    <w:rsid w:val="0066635D"/>
    <w:rsid w:val="006F3682"/>
    <w:rsid w:val="007B65FA"/>
    <w:rsid w:val="00820E79"/>
    <w:rsid w:val="00890973"/>
    <w:rsid w:val="009F14EA"/>
    <w:rsid w:val="00A14B20"/>
    <w:rsid w:val="00A75706"/>
    <w:rsid w:val="00B413BA"/>
    <w:rsid w:val="00B45F6B"/>
    <w:rsid w:val="00B5182A"/>
    <w:rsid w:val="00B72831"/>
    <w:rsid w:val="00B97286"/>
    <w:rsid w:val="00BA4C51"/>
    <w:rsid w:val="00BB63BC"/>
    <w:rsid w:val="00BE376E"/>
    <w:rsid w:val="00BF571E"/>
    <w:rsid w:val="00C264BF"/>
    <w:rsid w:val="00C61950"/>
    <w:rsid w:val="00E15EB7"/>
    <w:rsid w:val="00E22D1A"/>
    <w:rsid w:val="00E46056"/>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1651</Words>
  <Characters>9742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AOPK</cp:lastModifiedBy>
  <cp:revision>3</cp:revision>
  <dcterms:created xsi:type="dcterms:W3CDTF">2023-06-29T13:25:00Z</dcterms:created>
  <dcterms:modified xsi:type="dcterms:W3CDTF">2023-07-12T06:28:00Z</dcterms:modified>
</cp:coreProperties>
</file>