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D0" w:rsidRDefault="00AF40CB" w:rsidP="007C0279">
      <w:pPr>
        <w:spacing w:after="120" w:line="276" w:lineRule="auto"/>
        <w:ind w:left="425" w:hanging="425"/>
        <w:jc w:val="center"/>
        <w:rPr>
          <w:rFonts w:ascii="Tahoma" w:eastAsia="Microsoft YaHei" w:hAnsi="Tahoma" w:cs="Tahoma"/>
          <w:b/>
          <w:szCs w:val="28"/>
          <w:lang w:eastAsia="hi-IN" w:bidi="hi-IN"/>
        </w:rPr>
      </w:pPr>
      <w:r w:rsidRPr="00FB236E">
        <w:rPr>
          <w:rFonts w:ascii="Tahoma" w:eastAsia="Microsoft YaHei" w:hAnsi="Tahoma" w:cs="Tahoma"/>
          <w:b/>
          <w:szCs w:val="28"/>
          <w:lang w:eastAsia="hi-IN" w:bidi="hi-IN"/>
        </w:rPr>
        <w:t>SMLOUVA</w:t>
      </w:r>
      <w:r w:rsidR="004747E9" w:rsidRPr="00FB236E">
        <w:rPr>
          <w:rFonts w:ascii="Tahoma" w:eastAsia="Microsoft YaHei" w:hAnsi="Tahoma" w:cs="Tahoma"/>
          <w:b/>
          <w:szCs w:val="28"/>
          <w:lang w:eastAsia="hi-IN" w:bidi="hi-IN"/>
        </w:rPr>
        <w:t xml:space="preserve"> </w:t>
      </w:r>
      <w:r w:rsidR="00AE05D0">
        <w:rPr>
          <w:rFonts w:ascii="Tahoma" w:eastAsia="Microsoft YaHei" w:hAnsi="Tahoma" w:cs="Tahoma"/>
          <w:b/>
          <w:szCs w:val="28"/>
          <w:lang w:eastAsia="hi-IN" w:bidi="hi-IN"/>
        </w:rPr>
        <w:t xml:space="preserve">O </w:t>
      </w:r>
      <w:r w:rsidR="00496A40">
        <w:rPr>
          <w:rFonts w:ascii="Tahoma" w:eastAsia="Microsoft YaHei" w:hAnsi="Tahoma" w:cs="Tahoma"/>
          <w:b/>
          <w:szCs w:val="28"/>
          <w:lang w:eastAsia="hi-IN" w:bidi="hi-IN"/>
        </w:rPr>
        <w:t>DÍLO</w:t>
      </w:r>
    </w:p>
    <w:p w:rsidR="00243FAD" w:rsidRPr="00741D8B" w:rsidRDefault="00741D8B" w:rsidP="001D5863">
      <w:pPr>
        <w:spacing w:after="120" w:line="276" w:lineRule="auto"/>
        <w:jc w:val="center"/>
        <w:rPr>
          <w:rFonts w:ascii="Tahoma" w:eastAsia="Microsoft YaHei" w:hAnsi="Tahoma" w:cs="Tahoma"/>
          <w:sz w:val="20"/>
          <w:szCs w:val="20"/>
          <w:lang w:eastAsia="hi-IN" w:bidi="hi-IN"/>
        </w:rPr>
      </w:pPr>
      <w:r w:rsidRPr="00741D8B">
        <w:rPr>
          <w:rFonts w:ascii="Tahoma" w:eastAsia="Microsoft YaHei" w:hAnsi="Tahoma" w:cs="Tahoma"/>
          <w:sz w:val="20"/>
          <w:szCs w:val="20"/>
          <w:lang w:eastAsia="hi-IN" w:bidi="hi-IN"/>
        </w:rPr>
        <w:t xml:space="preserve">na zhotovení projektové </w:t>
      </w:r>
      <w:r>
        <w:rPr>
          <w:rFonts w:ascii="Tahoma" w:eastAsia="Microsoft YaHei" w:hAnsi="Tahoma" w:cs="Tahoma"/>
          <w:sz w:val="20"/>
          <w:szCs w:val="20"/>
          <w:lang w:eastAsia="hi-IN" w:bidi="hi-IN"/>
        </w:rPr>
        <w:t>d</w:t>
      </w:r>
      <w:r w:rsidRPr="00741D8B">
        <w:rPr>
          <w:rFonts w:ascii="Tahoma" w:eastAsia="Microsoft YaHei" w:hAnsi="Tahoma" w:cs="Tahoma"/>
          <w:sz w:val="20"/>
          <w:szCs w:val="20"/>
          <w:lang w:eastAsia="hi-IN" w:bidi="hi-IN"/>
        </w:rPr>
        <w:t xml:space="preserve">okumentace, výkon inženýrské činnosti, </w:t>
      </w:r>
      <w:r>
        <w:rPr>
          <w:rFonts w:ascii="Tahoma" w:eastAsia="Microsoft YaHei" w:hAnsi="Tahoma" w:cs="Tahoma"/>
          <w:sz w:val="20"/>
          <w:szCs w:val="20"/>
          <w:lang w:eastAsia="hi-IN" w:bidi="hi-IN"/>
        </w:rPr>
        <w:t>v</w:t>
      </w:r>
      <w:r w:rsidRPr="00741D8B">
        <w:rPr>
          <w:rFonts w:ascii="Tahoma" w:eastAsia="Microsoft YaHei" w:hAnsi="Tahoma" w:cs="Tahoma"/>
          <w:sz w:val="20"/>
          <w:szCs w:val="20"/>
          <w:lang w:eastAsia="hi-IN" w:bidi="hi-IN"/>
        </w:rPr>
        <w:t>ýkon funkce koordinátora BOZP a autorského dozoru,</w:t>
      </w:r>
      <w:r w:rsidR="001D5863">
        <w:rPr>
          <w:rFonts w:ascii="Tahoma" w:eastAsia="Microsoft YaHei" w:hAnsi="Tahoma" w:cs="Tahoma"/>
          <w:sz w:val="20"/>
          <w:szCs w:val="20"/>
          <w:lang w:eastAsia="hi-IN" w:bidi="hi-IN"/>
        </w:rPr>
        <w:t xml:space="preserve"> </w:t>
      </w:r>
      <w:r w:rsidR="00243FAD" w:rsidRPr="00741D8B">
        <w:rPr>
          <w:rFonts w:ascii="Tahoma" w:eastAsia="Microsoft YaHei" w:hAnsi="Tahoma" w:cs="Tahoma"/>
          <w:sz w:val="20"/>
          <w:szCs w:val="20"/>
          <w:lang w:eastAsia="hi-IN" w:bidi="hi-IN"/>
        </w:rPr>
        <w:t xml:space="preserve">uzavřená dle § </w:t>
      </w:r>
      <w:r w:rsidR="00496A40" w:rsidRPr="00741D8B">
        <w:rPr>
          <w:rFonts w:ascii="Tahoma" w:eastAsia="Microsoft YaHei" w:hAnsi="Tahoma" w:cs="Tahoma"/>
          <w:sz w:val="20"/>
          <w:szCs w:val="20"/>
          <w:lang w:eastAsia="hi-IN" w:bidi="hi-IN"/>
        </w:rPr>
        <w:t>2586</w:t>
      </w:r>
      <w:r w:rsidR="00243FAD" w:rsidRPr="00741D8B">
        <w:rPr>
          <w:rFonts w:ascii="Tahoma" w:eastAsia="Microsoft YaHei" w:hAnsi="Tahoma" w:cs="Tahoma"/>
          <w:sz w:val="20"/>
          <w:szCs w:val="20"/>
          <w:lang w:eastAsia="hi-IN" w:bidi="hi-IN"/>
        </w:rPr>
        <w:t xml:space="preserve"> odst. 2 zákona č. 89/2012 Sb., občanského zákoníku</w:t>
      </w:r>
      <w:r w:rsidR="001D5863">
        <w:rPr>
          <w:rFonts w:ascii="Tahoma" w:eastAsia="Microsoft YaHei" w:hAnsi="Tahoma" w:cs="Tahoma"/>
          <w:sz w:val="20"/>
          <w:szCs w:val="20"/>
          <w:lang w:eastAsia="hi-IN" w:bidi="hi-IN"/>
        </w:rPr>
        <w:t>.</w:t>
      </w:r>
    </w:p>
    <w:p w:rsidR="006A6BB1" w:rsidRPr="000E2283" w:rsidRDefault="006A6BB1" w:rsidP="001D5863">
      <w:pPr>
        <w:pStyle w:val="Nadpis2"/>
        <w:pBdr>
          <w:bottom w:val="single" w:sz="4" w:space="1" w:color="auto"/>
        </w:pBdr>
        <w:tabs>
          <w:tab w:val="clear" w:pos="709"/>
        </w:tabs>
        <w:spacing w:before="360"/>
        <w:jc w:val="center"/>
        <w:rPr>
          <w:rFonts w:ascii="Tahoma" w:hAnsi="Tahoma" w:cs="Tahoma"/>
          <w:sz w:val="20"/>
          <w:szCs w:val="20"/>
        </w:rPr>
      </w:pPr>
      <w:r w:rsidRPr="000E2283">
        <w:rPr>
          <w:rFonts w:ascii="Tahoma" w:hAnsi="Tahoma" w:cs="Tahoma"/>
          <w:sz w:val="20"/>
          <w:szCs w:val="20"/>
        </w:rPr>
        <w:t xml:space="preserve">ČÁST </w:t>
      </w:r>
      <w:r>
        <w:rPr>
          <w:rFonts w:ascii="Tahoma" w:hAnsi="Tahoma" w:cs="Tahoma"/>
          <w:sz w:val="20"/>
          <w:szCs w:val="20"/>
        </w:rPr>
        <w:t>A</w:t>
      </w:r>
      <w:r w:rsidRPr="000E2283">
        <w:rPr>
          <w:rFonts w:ascii="Tahoma" w:hAnsi="Tahoma" w:cs="Tahoma"/>
          <w:sz w:val="20"/>
          <w:szCs w:val="20"/>
        </w:rPr>
        <w:br/>
        <w:t>o</w:t>
      </w:r>
      <w:r>
        <w:rPr>
          <w:rFonts w:ascii="Tahoma" w:hAnsi="Tahoma" w:cs="Tahoma"/>
          <w:sz w:val="20"/>
          <w:szCs w:val="20"/>
        </w:rPr>
        <w:t>becná ustanovení</w:t>
      </w:r>
    </w:p>
    <w:p w:rsidR="006A6BB1" w:rsidRDefault="006A6BB1" w:rsidP="007C0279">
      <w:pPr>
        <w:pStyle w:val="slolnkuSmlouvy"/>
        <w:spacing w:before="0" w:after="120" w:line="276" w:lineRule="auto"/>
        <w:ind w:left="425" w:hanging="425"/>
        <w:rPr>
          <w:rFonts w:ascii="Tahoma" w:hAnsi="Tahoma" w:cs="Tahoma"/>
          <w:sz w:val="20"/>
          <w:szCs w:val="18"/>
        </w:rPr>
      </w:pPr>
    </w:p>
    <w:p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rsidR="009601F0" w:rsidRPr="00633675" w:rsidRDefault="00464C4C" w:rsidP="009357F0">
      <w:pPr>
        <w:numPr>
          <w:ilvl w:val="0"/>
          <w:numId w:val="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rsidR="009601F0" w:rsidRPr="00633675" w:rsidRDefault="007C0279" w:rsidP="004747E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526B65">
        <w:rPr>
          <w:rFonts w:ascii="Tahoma" w:hAnsi="Tahoma" w:cs="Tahoma"/>
          <w:sz w:val="20"/>
          <w:szCs w:val="22"/>
        </w:rPr>
        <w:t>:</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rsidR="009601F0"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4C6D95">
        <w:rPr>
          <w:rFonts w:ascii="Tahoma" w:hAnsi="Tahoma" w:cs="Tahoma"/>
          <w:sz w:val="20"/>
          <w:szCs w:val="22"/>
        </w:rPr>
        <w:t>XXX</w:t>
      </w:r>
    </w:p>
    <w:p w:rsidR="00A6412C" w:rsidRPr="00633675" w:rsidRDefault="00A6412C"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email:</w:t>
      </w:r>
      <w:r>
        <w:rPr>
          <w:rFonts w:ascii="Tahoma" w:hAnsi="Tahoma" w:cs="Tahoma"/>
          <w:sz w:val="20"/>
          <w:szCs w:val="22"/>
        </w:rPr>
        <w:tab/>
        <w:t>sekretariat@snopava.cz</w:t>
      </w:r>
    </w:p>
    <w:p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rsidR="008403C3" w:rsidRPr="00526B65" w:rsidRDefault="008403C3" w:rsidP="008403C3">
      <w:pPr>
        <w:pStyle w:val="Odstavecseseznamem"/>
        <w:autoSpaceDE w:val="0"/>
        <w:autoSpaceDN w:val="0"/>
        <w:adjustRightInd w:val="0"/>
        <w:spacing w:line="276" w:lineRule="auto"/>
        <w:ind w:left="0"/>
        <w:jc w:val="both"/>
        <w:rPr>
          <w:rFonts w:ascii="Tahoma" w:hAnsi="Tahoma" w:cs="Tahoma"/>
          <w:iCs/>
          <w:color w:val="000000"/>
          <w:sz w:val="20"/>
          <w:szCs w:val="20"/>
        </w:rPr>
      </w:pPr>
      <w:r w:rsidRPr="00526B65">
        <w:rPr>
          <w:rFonts w:ascii="Tahoma" w:hAnsi="Tahoma" w:cs="Tahoma"/>
          <w:iCs/>
          <w:color w:val="000000"/>
          <w:sz w:val="20"/>
          <w:szCs w:val="20"/>
        </w:rPr>
        <w:t>O</w:t>
      </w:r>
      <w:r>
        <w:rPr>
          <w:rFonts w:ascii="Tahoma" w:hAnsi="Tahoma" w:cs="Tahoma"/>
          <w:iCs/>
          <w:color w:val="000000"/>
          <w:sz w:val="20"/>
          <w:szCs w:val="20"/>
        </w:rPr>
        <w:t xml:space="preserve">soba oprávněná jednat </w:t>
      </w:r>
      <w:r w:rsidRPr="00526B65">
        <w:rPr>
          <w:rFonts w:ascii="Tahoma" w:hAnsi="Tahoma" w:cs="Tahoma"/>
          <w:iCs/>
          <w:color w:val="000000"/>
          <w:sz w:val="20"/>
          <w:szCs w:val="20"/>
        </w:rPr>
        <w:t>ve věcech technických:</w:t>
      </w:r>
    </w:p>
    <w:p w:rsidR="008403C3" w:rsidRPr="00526B65" w:rsidRDefault="004C6D95" w:rsidP="008403C3">
      <w:pPr>
        <w:pStyle w:val="Odstavecseseznamem"/>
        <w:autoSpaceDE w:val="0"/>
        <w:autoSpaceDN w:val="0"/>
        <w:adjustRightInd w:val="0"/>
        <w:spacing w:line="276" w:lineRule="auto"/>
        <w:ind w:left="0"/>
        <w:jc w:val="both"/>
        <w:rPr>
          <w:rFonts w:ascii="Tahoma" w:hAnsi="Tahoma" w:cs="Tahoma"/>
          <w:iCs/>
          <w:color w:val="000000"/>
          <w:sz w:val="20"/>
          <w:szCs w:val="20"/>
        </w:rPr>
      </w:pPr>
      <w:r>
        <w:rPr>
          <w:rFonts w:ascii="Tahoma" w:hAnsi="Tahoma" w:cs="Tahoma"/>
          <w:iCs/>
          <w:color w:val="000000"/>
          <w:sz w:val="20"/>
          <w:szCs w:val="20"/>
        </w:rPr>
        <w:t>XXX</w:t>
      </w:r>
      <w:r w:rsidR="008403C3" w:rsidRPr="00526B65">
        <w:rPr>
          <w:rFonts w:ascii="Tahoma" w:hAnsi="Tahoma" w:cs="Tahoma"/>
          <w:iCs/>
          <w:color w:val="000000"/>
          <w:sz w:val="20"/>
          <w:szCs w:val="20"/>
        </w:rPr>
        <w:t xml:space="preserve"> provozně-technický náměstek, </w:t>
      </w:r>
      <w:r>
        <w:rPr>
          <w:rFonts w:ascii="Tahoma" w:hAnsi="Tahoma" w:cs="Tahoma"/>
          <w:iCs/>
          <w:color w:val="000000"/>
          <w:sz w:val="20"/>
          <w:szCs w:val="20"/>
        </w:rPr>
        <w:t>XXX</w:t>
      </w:r>
      <w:hyperlink r:id="rId9" w:history="1">
        <w:r w:rsidRPr="000530AF">
          <w:rPr>
            <w:rStyle w:val="Hypertextovodkaz"/>
            <w:rFonts w:ascii="Tahoma" w:hAnsi="Tahoma" w:cs="Tahoma"/>
            <w:iCs/>
            <w:sz w:val="20"/>
            <w:szCs w:val="20"/>
          </w:rPr>
          <w:t>@snopava.cz</w:t>
        </w:r>
      </w:hyperlink>
      <w:r w:rsidR="008403C3" w:rsidRPr="00526B65">
        <w:rPr>
          <w:rFonts w:ascii="Tahoma" w:hAnsi="Tahoma" w:cs="Tahoma"/>
          <w:iCs/>
          <w:color w:val="000000"/>
          <w:sz w:val="20"/>
          <w:szCs w:val="20"/>
        </w:rPr>
        <w:t xml:space="preserve">, </w:t>
      </w:r>
      <w:r>
        <w:rPr>
          <w:rFonts w:ascii="Tahoma" w:hAnsi="Tahoma" w:cs="Tahoma"/>
          <w:iCs/>
          <w:color w:val="000000"/>
          <w:sz w:val="20"/>
          <w:szCs w:val="20"/>
        </w:rPr>
        <w:t>mobil: XXX</w:t>
      </w:r>
      <w:r w:rsidR="008403C3" w:rsidRPr="00526B65">
        <w:rPr>
          <w:rFonts w:ascii="Tahoma" w:hAnsi="Tahoma" w:cs="Tahoma"/>
          <w:iCs/>
          <w:color w:val="000000"/>
          <w:sz w:val="20"/>
          <w:szCs w:val="20"/>
        </w:rPr>
        <w:t xml:space="preserve"> </w:t>
      </w:r>
    </w:p>
    <w:p w:rsidR="008403C3" w:rsidRDefault="008403C3" w:rsidP="007C0279">
      <w:pPr>
        <w:numPr>
          <w:ilvl w:val="12"/>
          <w:numId w:val="0"/>
        </w:numPr>
        <w:tabs>
          <w:tab w:val="num" w:pos="360"/>
          <w:tab w:val="left" w:pos="2977"/>
        </w:tabs>
        <w:spacing w:line="276" w:lineRule="auto"/>
        <w:ind w:left="425" w:hanging="425"/>
        <w:rPr>
          <w:rFonts w:ascii="Tahoma" w:hAnsi="Tahoma" w:cs="Tahoma"/>
          <w:iCs/>
          <w:sz w:val="20"/>
          <w:szCs w:val="22"/>
        </w:rPr>
      </w:pPr>
    </w:p>
    <w:p w:rsidR="009601F0" w:rsidRPr="00633675" w:rsidRDefault="006A6BB1" w:rsidP="007C0279">
      <w:pPr>
        <w:numPr>
          <w:ilvl w:val="12"/>
          <w:numId w:val="0"/>
        </w:numPr>
        <w:tabs>
          <w:tab w:val="num" w:pos="360"/>
          <w:tab w:val="left" w:pos="2977"/>
        </w:tabs>
        <w:spacing w:line="276" w:lineRule="auto"/>
        <w:ind w:left="425" w:hanging="425"/>
        <w:rPr>
          <w:rFonts w:ascii="Tahoma" w:hAnsi="Tahoma" w:cs="Tahoma"/>
          <w:sz w:val="20"/>
          <w:szCs w:val="22"/>
        </w:rPr>
      </w:pPr>
      <w:r w:rsidRPr="006A6BB1">
        <w:rPr>
          <w:rFonts w:ascii="Tahoma" w:hAnsi="Tahoma" w:cs="Tahoma"/>
          <w:iCs/>
          <w:sz w:val="20"/>
          <w:szCs w:val="22"/>
        </w:rPr>
        <w:t>(</w:t>
      </w:r>
      <w:r w:rsidR="00AA5697" w:rsidRPr="006A6BB1">
        <w:rPr>
          <w:rFonts w:ascii="Tahoma" w:hAnsi="Tahoma" w:cs="Tahoma"/>
          <w:iCs/>
          <w:sz w:val="20"/>
          <w:szCs w:val="22"/>
        </w:rPr>
        <w:t>dále jen</w:t>
      </w:r>
      <w:r w:rsidR="00243FAD" w:rsidRPr="006A6BB1">
        <w:rPr>
          <w:rFonts w:ascii="Tahoma" w:hAnsi="Tahoma" w:cs="Tahoma"/>
          <w:iCs/>
          <w:sz w:val="20"/>
          <w:szCs w:val="22"/>
        </w:rPr>
        <w:t xml:space="preserve"> </w:t>
      </w:r>
      <w:r w:rsidRPr="006A6BB1">
        <w:rPr>
          <w:rFonts w:ascii="Tahoma" w:hAnsi="Tahoma" w:cs="Tahoma"/>
          <w:iCs/>
          <w:sz w:val="20"/>
          <w:szCs w:val="22"/>
        </w:rPr>
        <w:t xml:space="preserve">v části B a D </w:t>
      </w:r>
      <w:r w:rsidR="00243FAD" w:rsidRPr="006A6BB1">
        <w:rPr>
          <w:rFonts w:ascii="Tahoma" w:hAnsi="Tahoma" w:cs="Tahoma"/>
          <w:i/>
          <w:iCs/>
          <w:sz w:val="20"/>
          <w:szCs w:val="22"/>
        </w:rPr>
        <w:t>„</w:t>
      </w:r>
      <w:r w:rsidR="005D1F12" w:rsidRPr="006A6BB1">
        <w:rPr>
          <w:rFonts w:ascii="Tahoma" w:hAnsi="Tahoma" w:cs="Tahoma"/>
          <w:i/>
          <w:iCs/>
          <w:sz w:val="20"/>
          <w:szCs w:val="22"/>
        </w:rPr>
        <w:t>O</w:t>
      </w:r>
      <w:r w:rsidR="00AE05D0" w:rsidRPr="006A6BB1">
        <w:rPr>
          <w:rFonts w:ascii="Tahoma" w:hAnsi="Tahoma" w:cs="Tahoma"/>
          <w:i/>
          <w:iCs/>
          <w:sz w:val="20"/>
          <w:szCs w:val="22"/>
        </w:rPr>
        <w:t>bjednatel</w:t>
      </w:r>
      <w:r w:rsidR="00243FAD" w:rsidRPr="006A6BB1">
        <w:rPr>
          <w:rFonts w:ascii="Tahoma" w:hAnsi="Tahoma" w:cs="Tahoma"/>
          <w:i/>
          <w:iCs/>
          <w:sz w:val="20"/>
          <w:szCs w:val="22"/>
        </w:rPr>
        <w:t>“</w:t>
      </w:r>
      <w:r w:rsidRPr="006A6BB1">
        <w:rPr>
          <w:rFonts w:ascii="Tahoma" w:hAnsi="Tahoma" w:cs="Tahoma"/>
          <w:i/>
          <w:iCs/>
          <w:sz w:val="20"/>
          <w:szCs w:val="22"/>
        </w:rPr>
        <w:t xml:space="preserve"> </w:t>
      </w:r>
      <w:r w:rsidRPr="006A6BB1">
        <w:rPr>
          <w:rFonts w:ascii="Tahoma" w:hAnsi="Tahoma" w:cs="Tahoma"/>
          <w:iCs/>
          <w:sz w:val="20"/>
          <w:szCs w:val="22"/>
        </w:rPr>
        <w:t>a v části C</w:t>
      </w:r>
      <w:r w:rsidRPr="006A6BB1">
        <w:rPr>
          <w:rFonts w:ascii="Tahoma" w:hAnsi="Tahoma" w:cs="Tahoma"/>
          <w:i/>
          <w:iCs/>
          <w:sz w:val="20"/>
          <w:szCs w:val="22"/>
        </w:rPr>
        <w:t xml:space="preserve"> „příkazce“</w:t>
      </w:r>
      <w:r w:rsidRPr="006A6BB1">
        <w:rPr>
          <w:rFonts w:ascii="Tahoma" w:hAnsi="Tahoma" w:cs="Tahoma"/>
          <w:iCs/>
          <w:sz w:val="20"/>
          <w:szCs w:val="22"/>
        </w:rPr>
        <w:t>)</w:t>
      </w:r>
    </w:p>
    <w:p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rsidR="0051200A" w:rsidRPr="003F74B7" w:rsidRDefault="003F74B7" w:rsidP="009357F0">
      <w:pPr>
        <w:numPr>
          <w:ilvl w:val="0"/>
          <w:numId w:val="4"/>
        </w:numPr>
        <w:tabs>
          <w:tab w:val="clear" w:pos="720"/>
          <w:tab w:val="num" w:pos="426"/>
        </w:tabs>
        <w:spacing w:before="240" w:after="120" w:line="276" w:lineRule="auto"/>
        <w:ind w:left="425" w:hanging="425"/>
        <w:rPr>
          <w:rFonts w:ascii="Tahoma" w:hAnsi="Tahoma" w:cs="Tahoma"/>
          <w:b/>
          <w:bCs/>
          <w:sz w:val="20"/>
          <w:szCs w:val="22"/>
        </w:rPr>
      </w:pPr>
      <w:r w:rsidRPr="003F74B7">
        <w:rPr>
          <w:rFonts w:ascii="Tahoma" w:hAnsi="Tahoma" w:cs="Tahoma"/>
          <w:b/>
          <w:sz w:val="20"/>
          <w:szCs w:val="22"/>
        </w:rPr>
        <w:t>MEDICOPROJECT, s. r. o.</w:t>
      </w:r>
    </w:p>
    <w:p w:rsidR="009601F0" w:rsidRPr="003F74B7"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3F74B7">
        <w:rPr>
          <w:rFonts w:ascii="Tahoma" w:hAnsi="Tahoma" w:cs="Tahoma"/>
          <w:sz w:val="20"/>
          <w:szCs w:val="22"/>
        </w:rPr>
        <w:t>s</w:t>
      </w:r>
      <w:r w:rsidR="009601F0" w:rsidRPr="003F74B7">
        <w:rPr>
          <w:rFonts w:ascii="Tahoma" w:hAnsi="Tahoma" w:cs="Tahoma"/>
          <w:sz w:val="20"/>
          <w:szCs w:val="22"/>
        </w:rPr>
        <w:t>e sídlem:</w:t>
      </w:r>
      <w:r w:rsidR="003F74B7" w:rsidRPr="003F74B7">
        <w:rPr>
          <w:rFonts w:ascii="Tahoma" w:hAnsi="Tahoma" w:cs="Tahoma"/>
          <w:sz w:val="20"/>
          <w:szCs w:val="22"/>
        </w:rPr>
        <w:tab/>
        <w:t>Kroftova 2619/45, 616 00 Brno</w:t>
      </w:r>
      <w:r w:rsidR="009601F0" w:rsidRPr="003F74B7">
        <w:rPr>
          <w:rFonts w:ascii="Tahoma" w:hAnsi="Tahoma" w:cs="Tahoma"/>
          <w:sz w:val="20"/>
          <w:szCs w:val="22"/>
        </w:rPr>
        <w:tab/>
      </w:r>
    </w:p>
    <w:p w:rsidR="009601F0" w:rsidRPr="003F74B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F74B7">
        <w:rPr>
          <w:rFonts w:ascii="Tahoma" w:hAnsi="Tahoma" w:cs="Tahoma"/>
          <w:sz w:val="20"/>
          <w:szCs w:val="22"/>
        </w:rPr>
        <w:t>z</w:t>
      </w:r>
      <w:r w:rsidR="009601F0" w:rsidRPr="003F74B7">
        <w:rPr>
          <w:rFonts w:ascii="Tahoma" w:hAnsi="Tahoma" w:cs="Tahoma"/>
          <w:sz w:val="20"/>
          <w:szCs w:val="22"/>
        </w:rPr>
        <w:t>astoupena</w:t>
      </w:r>
      <w:r w:rsidR="009601F0" w:rsidRPr="003F74B7">
        <w:rPr>
          <w:rFonts w:ascii="Tahoma" w:hAnsi="Tahoma" w:cs="Tahoma"/>
          <w:sz w:val="20"/>
          <w:szCs w:val="22"/>
        </w:rPr>
        <w:tab/>
      </w:r>
      <w:r w:rsidR="003F74B7" w:rsidRPr="003F74B7">
        <w:rPr>
          <w:rFonts w:ascii="Tahoma" w:hAnsi="Tahoma" w:cs="Tahoma"/>
          <w:sz w:val="20"/>
          <w:szCs w:val="22"/>
        </w:rPr>
        <w:t>Ing. Vladimírem Kunderou, jednatelem společnosti</w:t>
      </w:r>
    </w:p>
    <w:p w:rsidR="009601F0" w:rsidRPr="003F74B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F74B7">
        <w:rPr>
          <w:rFonts w:ascii="Tahoma" w:hAnsi="Tahoma" w:cs="Tahoma"/>
          <w:sz w:val="20"/>
          <w:szCs w:val="22"/>
        </w:rPr>
        <w:tab/>
      </w:r>
      <w:bookmarkStart w:id="0" w:name="_Hlk82416148"/>
      <w:r w:rsidR="009601F0" w:rsidRPr="003F74B7">
        <w:rPr>
          <w:rFonts w:ascii="Tahoma" w:hAnsi="Tahoma" w:cs="Tahoma"/>
          <w:sz w:val="20"/>
          <w:szCs w:val="22"/>
        </w:rPr>
        <w:t>ve věcech smluvních</w:t>
      </w:r>
      <w:bookmarkEnd w:id="0"/>
      <w:r w:rsidRPr="003F74B7">
        <w:rPr>
          <w:rFonts w:ascii="Tahoma" w:hAnsi="Tahoma" w:cs="Tahoma"/>
          <w:sz w:val="20"/>
          <w:szCs w:val="22"/>
        </w:rPr>
        <w:t>:</w:t>
      </w:r>
      <w:r w:rsidR="009601F0" w:rsidRPr="003F74B7">
        <w:rPr>
          <w:rFonts w:ascii="Tahoma" w:hAnsi="Tahoma" w:cs="Tahoma"/>
          <w:sz w:val="20"/>
          <w:szCs w:val="22"/>
        </w:rPr>
        <w:tab/>
      </w:r>
      <w:r w:rsidR="004C6D95">
        <w:rPr>
          <w:rFonts w:ascii="Tahoma" w:hAnsi="Tahoma" w:cs="Tahoma"/>
          <w:sz w:val="20"/>
          <w:szCs w:val="22"/>
        </w:rPr>
        <w:t>XXX</w:t>
      </w:r>
    </w:p>
    <w:p w:rsidR="009601F0" w:rsidRPr="003F74B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F74B7">
        <w:rPr>
          <w:rFonts w:ascii="Tahoma" w:hAnsi="Tahoma" w:cs="Tahoma"/>
          <w:sz w:val="20"/>
          <w:szCs w:val="22"/>
        </w:rPr>
        <w:t>IČ</w:t>
      </w:r>
      <w:r w:rsidR="006D6317" w:rsidRPr="003F74B7">
        <w:rPr>
          <w:rFonts w:ascii="Tahoma" w:hAnsi="Tahoma" w:cs="Tahoma"/>
          <w:sz w:val="20"/>
          <w:szCs w:val="22"/>
        </w:rPr>
        <w:t>O</w:t>
      </w:r>
      <w:r w:rsidRPr="003F74B7">
        <w:rPr>
          <w:rFonts w:ascii="Tahoma" w:hAnsi="Tahoma" w:cs="Tahoma"/>
          <w:sz w:val="20"/>
          <w:szCs w:val="22"/>
        </w:rPr>
        <w:t>:</w:t>
      </w:r>
      <w:r w:rsidRPr="003F74B7">
        <w:rPr>
          <w:rFonts w:ascii="Tahoma" w:hAnsi="Tahoma" w:cs="Tahoma"/>
          <w:sz w:val="20"/>
          <w:szCs w:val="22"/>
        </w:rPr>
        <w:tab/>
      </w:r>
      <w:r w:rsidR="007C0279" w:rsidRPr="003F74B7">
        <w:rPr>
          <w:rFonts w:ascii="Tahoma" w:hAnsi="Tahoma" w:cs="Tahoma"/>
          <w:sz w:val="20"/>
          <w:szCs w:val="22"/>
        </w:rPr>
        <w:tab/>
      </w:r>
      <w:r w:rsidR="003F74B7" w:rsidRPr="003F74B7">
        <w:rPr>
          <w:rFonts w:ascii="Tahoma" w:hAnsi="Tahoma" w:cs="Tahoma"/>
          <w:sz w:val="20"/>
          <w:szCs w:val="22"/>
        </w:rPr>
        <w:t>60703016</w:t>
      </w:r>
    </w:p>
    <w:p w:rsidR="009601F0" w:rsidRPr="003F74B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F74B7">
        <w:rPr>
          <w:rFonts w:ascii="Tahoma" w:hAnsi="Tahoma" w:cs="Tahoma"/>
          <w:sz w:val="20"/>
          <w:szCs w:val="22"/>
        </w:rPr>
        <w:t>DIČ:</w:t>
      </w:r>
      <w:r w:rsidRPr="003F74B7">
        <w:rPr>
          <w:rFonts w:ascii="Tahoma" w:hAnsi="Tahoma" w:cs="Tahoma"/>
          <w:sz w:val="20"/>
          <w:szCs w:val="22"/>
        </w:rPr>
        <w:tab/>
      </w:r>
      <w:r w:rsidR="007C0279" w:rsidRPr="003F74B7">
        <w:rPr>
          <w:rFonts w:ascii="Tahoma" w:hAnsi="Tahoma" w:cs="Tahoma"/>
          <w:sz w:val="20"/>
          <w:szCs w:val="22"/>
        </w:rPr>
        <w:tab/>
      </w:r>
      <w:r w:rsidR="003F74B7" w:rsidRPr="003F74B7">
        <w:rPr>
          <w:rFonts w:ascii="Tahoma" w:hAnsi="Tahoma" w:cs="Tahoma"/>
          <w:sz w:val="20"/>
          <w:szCs w:val="22"/>
        </w:rPr>
        <w:t>CZ60703016</w:t>
      </w:r>
    </w:p>
    <w:p w:rsidR="0051200A" w:rsidRPr="003F74B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3F74B7">
        <w:rPr>
          <w:rFonts w:ascii="Tahoma" w:hAnsi="Tahoma" w:cs="Tahoma"/>
          <w:sz w:val="20"/>
          <w:szCs w:val="22"/>
        </w:rPr>
        <w:t>b</w:t>
      </w:r>
      <w:r w:rsidR="009601F0" w:rsidRPr="003F74B7">
        <w:rPr>
          <w:rFonts w:ascii="Tahoma" w:hAnsi="Tahoma" w:cs="Tahoma"/>
          <w:sz w:val="20"/>
          <w:szCs w:val="22"/>
        </w:rPr>
        <w:t>ankovní spojení:</w:t>
      </w:r>
      <w:r w:rsidR="009601F0" w:rsidRPr="003F74B7">
        <w:rPr>
          <w:rFonts w:ascii="Tahoma" w:hAnsi="Tahoma" w:cs="Tahoma"/>
          <w:sz w:val="20"/>
          <w:szCs w:val="22"/>
        </w:rPr>
        <w:tab/>
      </w:r>
      <w:r w:rsidR="003F74B7" w:rsidRPr="003F74B7">
        <w:rPr>
          <w:rFonts w:ascii="Tahoma" w:hAnsi="Tahoma" w:cs="Tahoma"/>
          <w:sz w:val="20"/>
          <w:szCs w:val="22"/>
        </w:rPr>
        <w:t>ČSOB, a.s.</w:t>
      </w:r>
    </w:p>
    <w:p w:rsidR="004C6D95" w:rsidRDefault="007C0279" w:rsidP="004C6D95">
      <w:pPr>
        <w:numPr>
          <w:ilvl w:val="12"/>
          <w:numId w:val="0"/>
        </w:numPr>
        <w:tabs>
          <w:tab w:val="num" w:pos="360"/>
          <w:tab w:val="left" w:pos="2977"/>
        </w:tabs>
        <w:spacing w:line="276" w:lineRule="auto"/>
        <w:ind w:left="425" w:hanging="425"/>
        <w:jc w:val="both"/>
        <w:rPr>
          <w:rFonts w:ascii="Tahoma" w:hAnsi="Tahoma" w:cs="Tahoma"/>
          <w:sz w:val="20"/>
          <w:szCs w:val="22"/>
        </w:rPr>
      </w:pPr>
      <w:r w:rsidRPr="003F74B7">
        <w:rPr>
          <w:rFonts w:ascii="Tahoma" w:hAnsi="Tahoma" w:cs="Tahoma"/>
          <w:sz w:val="20"/>
          <w:szCs w:val="22"/>
        </w:rPr>
        <w:t>č</w:t>
      </w:r>
      <w:r w:rsidR="009601F0" w:rsidRPr="003F74B7">
        <w:rPr>
          <w:rFonts w:ascii="Tahoma" w:hAnsi="Tahoma" w:cs="Tahoma"/>
          <w:sz w:val="20"/>
          <w:szCs w:val="22"/>
        </w:rPr>
        <w:t>íslo účtu:</w:t>
      </w:r>
      <w:r w:rsidR="009601F0" w:rsidRPr="003F74B7">
        <w:rPr>
          <w:rFonts w:ascii="Tahoma" w:hAnsi="Tahoma" w:cs="Tahoma"/>
          <w:sz w:val="20"/>
          <w:szCs w:val="22"/>
        </w:rPr>
        <w:tab/>
      </w:r>
      <w:r w:rsidR="004C6D95">
        <w:rPr>
          <w:rFonts w:ascii="Tahoma" w:hAnsi="Tahoma" w:cs="Tahoma"/>
          <w:sz w:val="20"/>
          <w:szCs w:val="22"/>
        </w:rPr>
        <w:t>XXX</w:t>
      </w:r>
    </w:p>
    <w:p w:rsidR="003F74B7" w:rsidRPr="003F74B7" w:rsidRDefault="009601F0" w:rsidP="004C6D95">
      <w:pPr>
        <w:numPr>
          <w:ilvl w:val="12"/>
          <w:numId w:val="0"/>
        </w:numPr>
        <w:tabs>
          <w:tab w:val="num" w:pos="360"/>
          <w:tab w:val="left" w:pos="2977"/>
        </w:tabs>
        <w:spacing w:line="276" w:lineRule="auto"/>
        <w:ind w:left="425" w:hanging="425"/>
        <w:jc w:val="both"/>
        <w:rPr>
          <w:rFonts w:ascii="Tahoma" w:hAnsi="Tahoma" w:cs="Tahoma"/>
          <w:iCs/>
          <w:sz w:val="20"/>
          <w:szCs w:val="20"/>
        </w:rPr>
      </w:pPr>
      <w:r w:rsidRPr="003F74B7">
        <w:rPr>
          <w:rFonts w:ascii="Tahoma" w:hAnsi="Tahoma" w:cs="Tahoma"/>
          <w:sz w:val="20"/>
          <w:szCs w:val="22"/>
        </w:rPr>
        <w:t>Zapsán</w:t>
      </w:r>
      <w:r w:rsidR="003F74B7" w:rsidRPr="003F74B7">
        <w:rPr>
          <w:rFonts w:ascii="Tahoma" w:hAnsi="Tahoma" w:cs="Tahoma"/>
          <w:sz w:val="20"/>
          <w:szCs w:val="22"/>
        </w:rPr>
        <w:t>a v obchodním rejstříku vedeném Krajským</w:t>
      </w:r>
      <w:r w:rsidR="000E5A82" w:rsidRPr="003F74B7">
        <w:rPr>
          <w:rFonts w:ascii="Tahoma" w:hAnsi="Tahoma" w:cs="Tahoma"/>
          <w:iCs/>
          <w:sz w:val="20"/>
          <w:szCs w:val="20"/>
        </w:rPr>
        <w:t xml:space="preserve"> soudem v</w:t>
      </w:r>
      <w:r w:rsidR="003F74B7" w:rsidRPr="003F74B7">
        <w:rPr>
          <w:rFonts w:ascii="Tahoma" w:hAnsi="Tahoma" w:cs="Tahoma"/>
          <w:iCs/>
          <w:sz w:val="20"/>
          <w:szCs w:val="20"/>
        </w:rPr>
        <w:t xml:space="preserve"> Brně</w:t>
      </w:r>
      <w:r w:rsidR="000E5A82" w:rsidRPr="003F74B7">
        <w:rPr>
          <w:rFonts w:ascii="Tahoma" w:hAnsi="Tahoma" w:cs="Tahoma"/>
          <w:iCs/>
          <w:sz w:val="20"/>
          <w:szCs w:val="20"/>
        </w:rPr>
        <w:t>, oddíl </w:t>
      </w:r>
      <w:r w:rsidR="003F74B7" w:rsidRPr="003F74B7">
        <w:rPr>
          <w:rFonts w:ascii="Tahoma" w:hAnsi="Tahoma" w:cs="Tahoma"/>
          <w:iCs/>
          <w:sz w:val="20"/>
          <w:szCs w:val="20"/>
        </w:rPr>
        <w:t>C,</w:t>
      </w:r>
      <w:r w:rsidR="000E5A82" w:rsidRPr="003F74B7">
        <w:rPr>
          <w:rFonts w:ascii="Tahoma" w:hAnsi="Tahoma" w:cs="Tahoma"/>
          <w:iCs/>
          <w:sz w:val="20"/>
          <w:szCs w:val="20"/>
        </w:rPr>
        <w:t xml:space="preserve"> vložka</w:t>
      </w:r>
      <w:r w:rsidR="003F74B7" w:rsidRPr="003F74B7">
        <w:rPr>
          <w:rFonts w:ascii="Tahoma" w:hAnsi="Tahoma" w:cs="Tahoma"/>
          <w:iCs/>
          <w:sz w:val="20"/>
          <w:szCs w:val="20"/>
        </w:rPr>
        <w:t xml:space="preserve"> 14859</w:t>
      </w:r>
    </w:p>
    <w:p w:rsidR="0075678D" w:rsidRPr="00243FAD" w:rsidRDefault="003F74B7" w:rsidP="003F74B7">
      <w:pPr>
        <w:pStyle w:val="Zkladntext"/>
        <w:widowControl/>
        <w:numPr>
          <w:ilvl w:val="12"/>
          <w:numId w:val="0"/>
        </w:numPr>
        <w:tabs>
          <w:tab w:val="clear" w:pos="1418"/>
        </w:tabs>
        <w:autoSpaceDE/>
        <w:autoSpaceDN/>
        <w:spacing w:before="0" w:line="276" w:lineRule="auto"/>
        <w:ind w:left="425" w:hanging="425"/>
        <w:rPr>
          <w:rFonts w:ascii="Tahoma" w:hAnsi="Tahoma" w:cs="Tahoma"/>
          <w:i/>
          <w:sz w:val="20"/>
          <w:szCs w:val="22"/>
        </w:rPr>
      </w:pPr>
      <w:r w:rsidRPr="003F74B7">
        <w:rPr>
          <w:rFonts w:ascii="Tahoma" w:hAnsi="Tahoma" w:cs="Tahoma"/>
          <w:iCs/>
          <w:sz w:val="20"/>
          <w:szCs w:val="20"/>
        </w:rPr>
        <w:t>dá</w:t>
      </w:r>
      <w:r w:rsidR="00AA5697" w:rsidRPr="003F74B7">
        <w:rPr>
          <w:rFonts w:ascii="Tahoma" w:hAnsi="Tahoma" w:cs="Tahoma"/>
          <w:iCs/>
          <w:sz w:val="20"/>
          <w:szCs w:val="22"/>
        </w:rPr>
        <w:t xml:space="preserve">le </w:t>
      </w:r>
      <w:r w:rsidR="00AE05D0" w:rsidRPr="003F74B7">
        <w:rPr>
          <w:rFonts w:ascii="Tahoma" w:hAnsi="Tahoma" w:cs="Tahoma"/>
          <w:iCs/>
          <w:sz w:val="20"/>
          <w:szCs w:val="22"/>
        </w:rPr>
        <w:t>jen</w:t>
      </w:r>
      <w:r w:rsidR="006A6BB1" w:rsidRPr="003F74B7">
        <w:rPr>
          <w:rFonts w:ascii="Tahoma" w:hAnsi="Tahoma" w:cs="Tahoma"/>
          <w:iCs/>
          <w:sz w:val="20"/>
          <w:szCs w:val="22"/>
        </w:rPr>
        <w:t xml:space="preserve"> v části A, B a D</w:t>
      </w:r>
      <w:r w:rsidR="00243FAD" w:rsidRPr="003F74B7">
        <w:rPr>
          <w:rFonts w:ascii="Tahoma" w:hAnsi="Tahoma" w:cs="Tahoma"/>
          <w:iCs/>
          <w:sz w:val="20"/>
          <w:szCs w:val="22"/>
        </w:rPr>
        <w:t xml:space="preserve"> </w:t>
      </w:r>
      <w:r w:rsidR="00243FAD" w:rsidRPr="003F74B7">
        <w:rPr>
          <w:rFonts w:ascii="Tahoma" w:hAnsi="Tahoma" w:cs="Tahoma"/>
          <w:i/>
          <w:iCs/>
          <w:sz w:val="20"/>
          <w:szCs w:val="22"/>
        </w:rPr>
        <w:t>„</w:t>
      </w:r>
      <w:r w:rsidR="00526B65" w:rsidRPr="003F74B7">
        <w:rPr>
          <w:rFonts w:ascii="Tahoma" w:hAnsi="Tahoma" w:cs="Tahoma"/>
          <w:i/>
          <w:iCs/>
          <w:sz w:val="20"/>
          <w:szCs w:val="22"/>
        </w:rPr>
        <w:t>Zhotovitel</w:t>
      </w:r>
      <w:r w:rsidR="00243FAD" w:rsidRPr="003F74B7">
        <w:rPr>
          <w:rFonts w:ascii="Tahoma" w:hAnsi="Tahoma" w:cs="Tahoma"/>
          <w:i/>
          <w:iCs/>
          <w:sz w:val="20"/>
          <w:szCs w:val="22"/>
        </w:rPr>
        <w:t>“</w:t>
      </w:r>
      <w:r w:rsidR="006A6BB1" w:rsidRPr="003F74B7">
        <w:rPr>
          <w:rFonts w:ascii="Tahoma" w:hAnsi="Tahoma" w:cs="Tahoma"/>
          <w:i/>
          <w:iCs/>
          <w:sz w:val="20"/>
          <w:szCs w:val="22"/>
        </w:rPr>
        <w:t xml:space="preserve"> </w:t>
      </w:r>
      <w:r w:rsidR="006A6BB1" w:rsidRPr="003F74B7">
        <w:rPr>
          <w:rFonts w:ascii="Tahoma" w:hAnsi="Tahoma" w:cs="Tahoma"/>
          <w:iCs/>
          <w:sz w:val="20"/>
          <w:szCs w:val="22"/>
        </w:rPr>
        <w:t>a v části</w:t>
      </w:r>
      <w:r w:rsidR="006A6BB1" w:rsidRPr="003F74B7">
        <w:rPr>
          <w:rFonts w:ascii="Tahoma" w:hAnsi="Tahoma" w:cs="Tahoma"/>
          <w:i/>
          <w:iCs/>
          <w:sz w:val="20"/>
          <w:szCs w:val="22"/>
        </w:rPr>
        <w:t xml:space="preserve"> C „příkazník“</w:t>
      </w:r>
      <w:r w:rsidR="006A6BB1" w:rsidRPr="003F74B7">
        <w:rPr>
          <w:rFonts w:ascii="Tahoma" w:hAnsi="Tahoma" w:cs="Tahoma"/>
          <w:iCs/>
          <w:sz w:val="20"/>
          <w:szCs w:val="22"/>
        </w:rPr>
        <w:t>)</w:t>
      </w:r>
    </w:p>
    <w:p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rsidR="00EB5B24" w:rsidRPr="00526B65" w:rsidRDefault="00EB5B24" w:rsidP="009C3BB1">
      <w:pPr>
        <w:pStyle w:val="OdstavecSmlouvy"/>
        <w:keepNext/>
        <w:keepLines w:val="0"/>
        <w:numPr>
          <w:ilvl w:val="0"/>
          <w:numId w:val="1"/>
        </w:numPr>
        <w:tabs>
          <w:tab w:val="clear" w:pos="360"/>
          <w:tab w:val="clear" w:pos="426"/>
          <w:tab w:val="num" w:pos="0"/>
          <w:tab w:val="left" w:pos="284"/>
        </w:tabs>
        <w:spacing w:line="276" w:lineRule="auto"/>
        <w:ind w:left="284" w:hanging="284"/>
        <w:rPr>
          <w:rFonts w:ascii="Tahoma" w:hAnsi="Tahoma" w:cs="Tahoma"/>
          <w:sz w:val="20"/>
          <w:szCs w:val="18"/>
        </w:rPr>
      </w:pPr>
      <w:r w:rsidRPr="00526B6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96A40" w:rsidRPr="00526B65" w:rsidRDefault="00526B65" w:rsidP="009C3BB1">
      <w:pPr>
        <w:pStyle w:val="OdstavecSmlouvy"/>
        <w:keepNext/>
        <w:keepLines w:val="0"/>
        <w:numPr>
          <w:ilvl w:val="0"/>
          <w:numId w:val="1"/>
        </w:numPr>
        <w:tabs>
          <w:tab w:val="clear" w:pos="360"/>
          <w:tab w:val="clear" w:pos="426"/>
          <w:tab w:val="num" w:pos="0"/>
          <w:tab w:val="left" w:pos="284"/>
        </w:tabs>
        <w:spacing w:line="276" w:lineRule="auto"/>
        <w:ind w:left="284" w:hanging="284"/>
        <w:rPr>
          <w:rFonts w:ascii="Tahoma" w:hAnsi="Tahoma" w:cs="Tahoma"/>
          <w:sz w:val="20"/>
        </w:rPr>
      </w:pPr>
      <w:r w:rsidRPr="00526B65">
        <w:rPr>
          <w:rFonts w:ascii="Tahoma" w:hAnsi="Tahoma" w:cs="Tahoma"/>
          <w:sz w:val="20"/>
        </w:rPr>
        <w:t>Zhotovitel</w:t>
      </w:r>
      <w:r w:rsidR="00496A40" w:rsidRPr="00526B65">
        <w:rPr>
          <w:rFonts w:ascii="Tahoma" w:hAnsi="Tahoma" w:cs="Tahoma"/>
          <w:sz w:val="20"/>
        </w:rPr>
        <w:t xml:space="preserve">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526B65">
        <w:rPr>
          <w:rFonts w:ascii="Tahoma" w:hAnsi="Tahoma" w:cs="Tahoma"/>
          <w:sz w:val="20"/>
        </w:rPr>
        <w:t>Zhotovitel</w:t>
      </w:r>
      <w:r w:rsidR="00496A40" w:rsidRPr="00526B65">
        <w:rPr>
          <w:rFonts w:ascii="Tahoma" w:hAnsi="Tahoma" w:cs="Tahoma"/>
          <w:sz w:val="20"/>
        </w:rPr>
        <w:t xml:space="preserve">e je </w:t>
      </w:r>
      <w:r w:rsidRPr="00526B65">
        <w:rPr>
          <w:rFonts w:ascii="Tahoma" w:hAnsi="Tahoma" w:cs="Tahoma"/>
          <w:sz w:val="20"/>
        </w:rPr>
        <w:lastRenderedPageBreak/>
        <w:t>Zhotovitel</w:t>
      </w:r>
      <w:r w:rsidR="00496A40" w:rsidRPr="00526B65">
        <w:rPr>
          <w:rFonts w:ascii="Tahoma" w:hAnsi="Tahoma" w:cs="Tahoma"/>
          <w:sz w:val="20"/>
        </w:rPr>
        <w:t xml:space="preserve"> povinen doložit vlastnictví k novému účtu, a to kopií příslušné smlouvy nebo potvrzením peněžního ústavu; nový účet musí být zveřejněným účtem ve smyslu předchozí věty.</w:t>
      </w:r>
    </w:p>
    <w:p w:rsidR="00EB5B24" w:rsidRPr="00526B65" w:rsidRDefault="00EB5B24" w:rsidP="009357F0">
      <w:pPr>
        <w:pStyle w:val="OdstavecSmlouvy"/>
        <w:numPr>
          <w:ilvl w:val="0"/>
          <w:numId w:val="1"/>
        </w:numPr>
        <w:spacing w:line="276" w:lineRule="auto"/>
        <w:ind w:left="284" w:hanging="284"/>
        <w:rPr>
          <w:rFonts w:ascii="Tahoma" w:hAnsi="Tahoma" w:cs="Tahoma"/>
          <w:sz w:val="20"/>
          <w:szCs w:val="18"/>
        </w:rPr>
      </w:pPr>
      <w:r w:rsidRPr="00526B65">
        <w:rPr>
          <w:rFonts w:ascii="Tahoma" w:hAnsi="Tahoma" w:cs="Tahoma"/>
          <w:sz w:val="20"/>
          <w:szCs w:val="18"/>
        </w:rPr>
        <w:t xml:space="preserve">Smluvní strany prohlašují, že osoby podepisující tuto smlouvu jsou k tomuto </w:t>
      </w:r>
      <w:r w:rsidR="00542288" w:rsidRPr="00526B65">
        <w:rPr>
          <w:rFonts w:ascii="Tahoma" w:hAnsi="Tahoma" w:cs="Tahoma"/>
          <w:sz w:val="20"/>
          <w:szCs w:val="18"/>
        </w:rPr>
        <w:t>jednání</w:t>
      </w:r>
      <w:r w:rsidRPr="00526B65">
        <w:rPr>
          <w:rFonts w:ascii="Tahoma" w:hAnsi="Tahoma" w:cs="Tahoma"/>
          <w:sz w:val="20"/>
          <w:szCs w:val="18"/>
        </w:rPr>
        <w:t xml:space="preserve"> oprávněny.</w:t>
      </w:r>
    </w:p>
    <w:p w:rsidR="00EB5B24" w:rsidRPr="00526B65" w:rsidRDefault="00526B65" w:rsidP="009357F0">
      <w:pPr>
        <w:pStyle w:val="OdstavecSmlouvy"/>
        <w:numPr>
          <w:ilvl w:val="0"/>
          <w:numId w:val="1"/>
        </w:numPr>
        <w:spacing w:line="276" w:lineRule="auto"/>
        <w:ind w:left="284" w:hanging="284"/>
        <w:rPr>
          <w:rFonts w:ascii="Tahoma" w:hAnsi="Tahoma" w:cs="Tahoma"/>
          <w:sz w:val="20"/>
          <w:szCs w:val="18"/>
        </w:rPr>
      </w:pPr>
      <w:r w:rsidRPr="00526B65">
        <w:rPr>
          <w:rFonts w:ascii="Tahoma" w:hAnsi="Tahoma" w:cs="Tahoma"/>
          <w:sz w:val="20"/>
          <w:szCs w:val="18"/>
        </w:rPr>
        <w:t>Zhotovitel</w:t>
      </w:r>
      <w:r w:rsidR="00EB5B24" w:rsidRPr="00526B65">
        <w:rPr>
          <w:rFonts w:ascii="Tahoma" w:hAnsi="Tahoma" w:cs="Tahoma"/>
          <w:sz w:val="20"/>
          <w:szCs w:val="18"/>
        </w:rPr>
        <w:t xml:space="preserve"> prohlašuje, že je odborně způsobilý k zajištění předmětu plnění podle této smlouvy.</w:t>
      </w:r>
    </w:p>
    <w:p w:rsidR="00496A40" w:rsidRPr="00526B65" w:rsidRDefault="00526B65" w:rsidP="009357F0">
      <w:pPr>
        <w:pStyle w:val="OdstavecSmlouvy"/>
        <w:numPr>
          <w:ilvl w:val="0"/>
          <w:numId w:val="1"/>
        </w:numPr>
        <w:tabs>
          <w:tab w:val="clear" w:pos="360"/>
          <w:tab w:val="clear" w:pos="426"/>
          <w:tab w:val="num" w:pos="0"/>
          <w:tab w:val="left" w:pos="284"/>
        </w:tabs>
        <w:spacing w:line="276" w:lineRule="auto"/>
        <w:ind w:left="284" w:hanging="284"/>
        <w:rPr>
          <w:rFonts w:ascii="Tahoma" w:hAnsi="Tahoma" w:cs="Tahoma"/>
          <w:sz w:val="20"/>
          <w:szCs w:val="18"/>
        </w:rPr>
      </w:pPr>
      <w:r w:rsidRPr="00526B65">
        <w:rPr>
          <w:rFonts w:ascii="Tahoma" w:hAnsi="Tahoma" w:cs="Tahoma"/>
          <w:sz w:val="20"/>
          <w:szCs w:val="18"/>
        </w:rPr>
        <w:t>Zhotovitel</w:t>
      </w:r>
      <w:r w:rsidR="00496A40" w:rsidRPr="00526B65">
        <w:rPr>
          <w:rFonts w:ascii="Tahoma" w:hAnsi="Tahoma" w:cs="Tahoma"/>
          <w:sz w:val="20"/>
          <w:szCs w:val="18"/>
        </w:rPr>
        <w:t xml:space="preserve">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rsidR="00496A40" w:rsidRPr="00526B65" w:rsidRDefault="00496A40" w:rsidP="009357F0">
      <w:pPr>
        <w:pStyle w:val="OdstavecSmlouvy"/>
        <w:numPr>
          <w:ilvl w:val="0"/>
          <w:numId w:val="1"/>
        </w:numPr>
        <w:spacing w:line="276" w:lineRule="auto"/>
        <w:ind w:left="284" w:hanging="284"/>
        <w:rPr>
          <w:rFonts w:ascii="Tahoma" w:hAnsi="Tahoma" w:cs="Tahoma"/>
          <w:sz w:val="20"/>
          <w:szCs w:val="18"/>
        </w:rPr>
      </w:pPr>
      <w:r w:rsidRPr="00526B65">
        <w:rPr>
          <w:rFonts w:ascii="Tahoma" w:hAnsi="Tahoma" w:cs="Tahoma"/>
          <w:sz w:val="20"/>
          <w:szCs w:val="18"/>
        </w:rPr>
        <w:t>Smluvní strany prohlašují, že předmět plnění podle této smlouvy není plněním nemožným a že smlouvu uzavírají po pečlivém zvážení všech možných důsledků.</w:t>
      </w:r>
    </w:p>
    <w:p w:rsidR="006A6BB1" w:rsidRPr="000E2283" w:rsidRDefault="006A6BB1" w:rsidP="006A6BB1">
      <w:pPr>
        <w:pStyle w:val="Nadpis2"/>
        <w:pBdr>
          <w:bottom w:val="single" w:sz="4" w:space="1" w:color="auto"/>
        </w:pBdr>
        <w:spacing w:before="360"/>
        <w:jc w:val="center"/>
        <w:rPr>
          <w:rFonts w:ascii="Tahoma" w:hAnsi="Tahoma" w:cs="Tahoma"/>
          <w:sz w:val="20"/>
          <w:szCs w:val="20"/>
        </w:rPr>
      </w:pPr>
      <w:r w:rsidRPr="000E2283">
        <w:rPr>
          <w:rFonts w:ascii="Tahoma" w:hAnsi="Tahoma" w:cs="Tahoma"/>
          <w:sz w:val="20"/>
          <w:szCs w:val="20"/>
        </w:rPr>
        <w:t>ČÁST B</w:t>
      </w:r>
      <w:r w:rsidRPr="000E2283">
        <w:rPr>
          <w:rFonts w:ascii="Tahoma" w:hAnsi="Tahoma" w:cs="Tahoma"/>
          <w:sz w:val="20"/>
          <w:szCs w:val="20"/>
        </w:rPr>
        <w:br/>
        <w:t>Smlouva o dílo na zhotovení projektové dokumentace</w:t>
      </w:r>
    </w:p>
    <w:p w:rsidR="00243FAD" w:rsidRPr="00526B65" w:rsidRDefault="00243FAD" w:rsidP="007C0279">
      <w:pPr>
        <w:tabs>
          <w:tab w:val="left" w:pos="-2410"/>
        </w:tabs>
        <w:spacing w:after="120" w:line="276" w:lineRule="auto"/>
        <w:ind w:left="425" w:hanging="425"/>
        <w:jc w:val="center"/>
        <w:rPr>
          <w:rFonts w:ascii="Tahoma" w:hAnsi="Tahoma" w:cs="Tahoma"/>
          <w:sz w:val="20"/>
          <w:szCs w:val="22"/>
        </w:rPr>
      </w:pPr>
    </w:p>
    <w:p w:rsidR="00066D69" w:rsidRPr="00526B65" w:rsidRDefault="00066D69" w:rsidP="007C0279">
      <w:pPr>
        <w:tabs>
          <w:tab w:val="left" w:pos="-241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I</w:t>
      </w:r>
      <w:r w:rsidR="0034498A" w:rsidRPr="00526B65">
        <w:rPr>
          <w:rFonts w:ascii="Tahoma" w:hAnsi="Tahoma" w:cs="Tahoma"/>
          <w:b/>
          <w:sz w:val="20"/>
          <w:szCs w:val="22"/>
        </w:rPr>
        <w:t>II</w:t>
      </w:r>
      <w:r w:rsidRPr="00526B65">
        <w:rPr>
          <w:rFonts w:ascii="Tahoma" w:hAnsi="Tahoma" w:cs="Tahoma"/>
          <w:b/>
          <w:sz w:val="20"/>
          <w:szCs w:val="22"/>
        </w:rPr>
        <w:t>.</w:t>
      </w:r>
    </w:p>
    <w:p w:rsidR="00066D69" w:rsidRPr="00526B65" w:rsidRDefault="00066D69" w:rsidP="00B307C4">
      <w:pPr>
        <w:pStyle w:val="Nadpis4"/>
        <w:spacing w:before="0" w:line="276" w:lineRule="auto"/>
        <w:ind w:left="425" w:hanging="425"/>
        <w:rPr>
          <w:rFonts w:ascii="Tahoma" w:hAnsi="Tahoma" w:cs="Tahoma"/>
          <w:caps w:val="0"/>
          <w:sz w:val="20"/>
          <w:szCs w:val="20"/>
        </w:rPr>
      </w:pPr>
      <w:r w:rsidRPr="00526B65">
        <w:rPr>
          <w:rFonts w:ascii="Tahoma" w:hAnsi="Tahoma" w:cs="Tahoma"/>
          <w:caps w:val="0"/>
          <w:sz w:val="20"/>
          <w:szCs w:val="20"/>
        </w:rPr>
        <w:t>Předmět</w:t>
      </w:r>
      <w:r w:rsidR="00B0720E" w:rsidRPr="00526B65">
        <w:rPr>
          <w:rFonts w:ascii="Tahoma" w:hAnsi="Tahoma" w:cs="Tahoma"/>
          <w:caps w:val="0"/>
          <w:sz w:val="20"/>
          <w:szCs w:val="20"/>
        </w:rPr>
        <w:t xml:space="preserve"> a účel</w:t>
      </w:r>
      <w:r w:rsidRPr="00526B65">
        <w:rPr>
          <w:rFonts w:ascii="Tahoma" w:hAnsi="Tahoma" w:cs="Tahoma"/>
          <w:caps w:val="0"/>
          <w:sz w:val="20"/>
          <w:szCs w:val="20"/>
        </w:rPr>
        <w:t xml:space="preserve"> smlouvy</w:t>
      </w:r>
    </w:p>
    <w:p w:rsidR="00E267BA" w:rsidRPr="00E267BA" w:rsidRDefault="00E267BA" w:rsidP="00A458E5">
      <w:pPr>
        <w:pStyle w:val="Odstavecseseznamem"/>
        <w:numPr>
          <w:ilvl w:val="0"/>
          <w:numId w:val="11"/>
        </w:numPr>
        <w:spacing w:line="276" w:lineRule="auto"/>
        <w:ind w:left="284" w:hanging="284"/>
        <w:jc w:val="both"/>
        <w:rPr>
          <w:rFonts w:ascii="Tahoma" w:hAnsi="Tahoma" w:cs="Tahoma"/>
          <w:sz w:val="20"/>
          <w:szCs w:val="20"/>
        </w:rPr>
      </w:pPr>
      <w:bookmarkStart w:id="2" w:name="_Hlk81504768"/>
      <w:r w:rsidRPr="00E267BA">
        <w:rPr>
          <w:rFonts w:ascii="Tahoma" w:hAnsi="Tahoma" w:cs="Tahoma"/>
          <w:sz w:val="20"/>
          <w:szCs w:val="20"/>
        </w:rPr>
        <w:t xml:space="preserve">Předmětem veřejné zakázky je vypracování projektové dokumentace (PD), s tím související inženýrská činnost (IČ), výkon autorského dozoru (AD) a koordinátora BOZP na akci „Pavilon S – stavební úpravy a přístavba infekční JIP“, na základě studie zpracované </w:t>
      </w:r>
      <w:r w:rsidR="00EE700B">
        <w:rPr>
          <w:rFonts w:ascii="Tahoma" w:hAnsi="Tahoma" w:cs="Tahoma"/>
          <w:sz w:val="20"/>
          <w:szCs w:val="20"/>
        </w:rPr>
        <w:t>-</w:t>
      </w:r>
    </w:p>
    <w:p w:rsidR="00E267BA" w:rsidRPr="00E267BA" w:rsidRDefault="00E267BA" w:rsidP="00E267BA">
      <w:pPr>
        <w:spacing w:line="276" w:lineRule="auto"/>
        <w:jc w:val="center"/>
        <w:rPr>
          <w:rFonts w:ascii="Tahoma" w:hAnsi="Tahoma" w:cs="Tahoma"/>
          <w:b/>
          <w:sz w:val="20"/>
          <w:szCs w:val="20"/>
        </w:rPr>
      </w:pPr>
      <w:proofErr w:type="spellStart"/>
      <w:r w:rsidRPr="00E267BA">
        <w:rPr>
          <w:rFonts w:ascii="Tahoma" w:hAnsi="Tahoma" w:cs="Tahoma"/>
          <w:b/>
          <w:sz w:val="20"/>
          <w:szCs w:val="20"/>
        </w:rPr>
        <w:t>Medicoproject</w:t>
      </w:r>
      <w:proofErr w:type="spellEnd"/>
      <w:r w:rsidRPr="00E267BA">
        <w:rPr>
          <w:rFonts w:ascii="Tahoma" w:hAnsi="Tahoma" w:cs="Tahoma"/>
          <w:b/>
          <w:sz w:val="20"/>
          <w:szCs w:val="20"/>
        </w:rPr>
        <w:t xml:space="preserve"> s.r.o., Brno – Přístavba infekčního pavilonu S – 10/2020.</w:t>
      </w:r>
    </w:p>
    <w:p w:rsidR="001D5863" w:rsidRDefault="001D5863" w:rsidP="00633CA7">
      <w:pPr>
        <w:spacing w:line="276" w:lineRule="auto"/>
        <w:ind w:left="284"/>
        <w:jc w:val="both"/>
        <w:rPr>
          <w:rFonts w:ascii="Tahoma" w:hAnsi="Tahoma" w:cs="Tahoma"/>
          <w:sz w:val="20"/>
          <w:szCs w:val="20"/>
        </w:rPr>
      </w:pPr>
    </w:p>
    <w:p w:rsidR="00E267BA" w:rsidRPr="00E267BA" w:rsidRDefault="00E267BA" w:rsidP="00633CA7">
      <w:pPr>
        <w:spacing w:line="276" w:lineRule="auto"/>
        <w:ind w:left="284"/>
        <w:jc w:val="both"/>
        <w:rPr>
          <w:rFonts w:ascii="Tahoma" w:hAnsi="Tahoma" w:cs="Tahoma"/>
          <w:sz w:val="20"/>
          <w:szCs w:val="20"/>
        </w:rPr>
      </w:pPr>
      <w:r w:rsidRPr="00E267BA">
        <w:rPr>
          <w:rFonts w:ascii="Tahoma" w:hAnsi="Tahoma" w:cs="Tahoma"/>
          <w:sz w:val="20"/>
          <w:szCs w:val="20"/>
        </w:rPr>
        <w:t>Pavilon S je dvoupodlažní částečně podsklepená budova tvaru písmena L. Slouží pro infekční oddělení.</w:t>
      </w:r>
    </w:p>
    <w:p w:rsidR="00E267BA" w:rsidRPr="00E267BA" w:rsidRDefault="00E267BA" w:rsidP="00633CA7">
      <w:pPr>
        <w:spacing w:line="276" w:lineRule="auto"/>
        <w:ind w:left="284"/>
        <w:jc w:val="both"/>
        <w:rPr>
          <w:rFonts w:ascii="Tahoma" w:hAnsi="Tahoma" w:cs="Tahoma"/>
          <w:sz w:val="20"/>
          <w:szCs w:val="20"/>
        </w:rPr>
      </w:pPr>
      <w:r w:rsidRPr="00E267BA">
        <w:rPr>
          <w:rFonts w:ascii="Tahoma" w:hAnsi="Tahoma" w:cs="Tahoma"/>
          <w:sz w:val="20"/>
          <w:szCs w:val="20"/>
        </w:rPr>
        <w:t>V roce 2020 zpracovaná objemová studie za účelem stavebních úprav a přístavby pavilonu.</w:t>
      </w:r>
    </w:p>
    <w:p w:rsidR="00E267BA" w:rsidRPr="00E267BA" w:rsidRDefault="00E267BA" w:rsidP="00633CA7">
      <w:pPr>
        <w:spacing w:line="276" w:lineRule="auto"/>
        <w:ind w:left="284"/>
        <w:jc w:val="both"/>
        <w:rPr>
          <w:rFonts w:ascii="Tahoma" w:hAnsi="Tahoma" w:cs="Tahoma"/>
          <w:sz w:val="20"/>
          <w:szCs w:val="20"/>
        </w:rPr>
      </w:pPr>
      <w:r w:rsidRPr="00E267BA">
        <w:rPr>
          <w:rFonts w:ascii="Tahoma" w:hAnsi="Tahoma" w:cs="Tahoma"/>
          <w:sz w:val="20"/>
          <w:szCs w:val="20"/>
        </w:rPr>
        <w:t xml:space="preserve">Předmětem úprav je: </w:t>
      </w:r>
    </w:p>
    <w:p w:rsidR="00E267BA" w:rsidRPr="00D747E6" w:rsidRDefault="00E267BA" w:rsidP="00F153FA">
      <w:pPr>
        <w:pStyle w:val="Odstavecseseznamem"/>
        <w:widowControl/>
        <w:numPr>
          <w:ilvl w:val="0"/>
          <w:numId w:val="10"/>
        </w:numPr>
        <w:suppressAutoHyphens w:val="0"/>
        <w:spacing w:line="276" w:lineRule="auto"/>
        <w:ind w:left="709" w:hanging="425"/>
        <w:jc w:val="both"/>
        <w:rPr>
          <w:rFonts w:ascii="Tahoma" w:hAnsi="Tahoma" w:cs="Tahoma"/>
          <w:sz w:val="20"/>
          <w:szCs w:val="20"/>
        </w:rPr>
      </w:pPr>
      <w:r w:rsidRPr="00D747E6">
        <w:rPr>
          <w:rFonts w:ascii="Tahoma" w:hAnsi="Tahoma" w:cs="Tahoma"/>
          <w:sz w:val="20"/>
          <w:szCs w:val="20"/>
        </w:rPr>
        <w:t>přístavba – dvoupodlažní přístavba navazující na stávající pavilon S</w:t>
      </w:r>
      <w:r w:rsidR="00F153FA">
        <w:rPr>
          <w:rFonts w:ascii="Tahoma" w:hAnsi="Tahoma" w:cs="Tahoma"/>
          <w:sz w:val="20"/>
          <w:szCs w:val="20"/>
        </w:rPr>
        <w:t> a koridor</w:t>
      </w:r>
      <w:r w:rsidRPr="00D747E6">
        <w:rPr>
          <w:rFonts w:ascii="Tahoma" w:hAnsi="Tahoma" w:cs="Tahoma"/>
          <w:sz w:val="20"/>
          <w:szCs w:val="20"/>
        </w:rPr>
        <w:t> z východní strany,</w:t>
      </w:r>
    </w:p>
    <w:p w:rsidR="00E267BA" w:rsidRPr="00E267BA" w:rsidRDefault="00E267BA" w:rsidP="00F153FA">
      <w:pPr>
        <w:pStyle w:val="Odstavecseseznamem"/>
        <w:widowControl/>
        <w:numPr>
          <w:ilvl w:val="0"/>
          <w:numId w:val="10"/>
        </w:numPr>
        <w:suppressAutoHyphens w:val="0"/>
        <w:spacing w:line="276" w:lineRule="auto"/>
        <w:ind w:left="709" w:hanging="425"/>
        <w:jc w:val="both"/>
        <w:rPr>
          <w:rFonts w:ascii="Tahoma" w:hAnsi="Tahoma" w:cs="Tahoma"/>
          <w:sz w:val="20"/>
          <w:szCs w:val="20"/>
        </w:rPr>
      </w:pPr>
      <w:r w:rsidRPr="00E267BA">
        <w:rPr>
          <w:rFonts w:ascii="Tahoma" w:hAnsi="Tahoma" w:cs="Tahoma"/>
          <w:sz w:val="20"/>
          <w:szCs w:val="20"/>
        </w:rPr>
        <w:t>propojení přístavby a původní budovy přes spojovací krček</w:t>
      </w:r>
      <w:r>
        <w:rPr>
          <w:rFonts w:ascii="Tahoma" w:hAnsi="Tahoma" w:cs="Tahoma"/>
          <w:sz w:val="20"/>
          <w:szCs w:val="20"/>
        </w:rPr>
        <w:t>,</w:t>
      </w:r>
    </w:p>
    <w:p w:rsidR="00E267BA" w:rsidRDefault="00E267BA" w:rsidP="00F153FA">
      <w:pPr>
        <w:pStyle w:val="Odstavecseseznamem"/>
        <w:widowControl/>
        <w:numPr>
          <w:ilvl w:val="0"/>
          <w:numId w:val="10"/>
        </w:numPr>
        <w:suppressAutoHyphens w:val="0"/>
        <w:spacing w:line="276" w:lineRule="auto"/>
        <w:ind w:left="709" w:hanging="425"/>
        <w:jc w:val="both"/>
        <w:rPr>
          <w:rFonts w:ascii="Tahoma" w:hAnsi="Tahoma" w:cs="Tahoma"/>
          <w:sz w:val="20"/>
          <w:szCs w:val="20"/>
        </w:rPr>
      </w:pPr>
      <w:r w:rsidRPr="00E267BA">
        <w:rPr>
          <w:rFonts w:ascii="Tahoma" w:hAnsi="Tahoma" w:cs="Tahoma"/>
          <w:sz w:val="20"/>
          <w:szCs w:val="20"/>
        </w:rPr>
        <w:t>realizace přeložek a přípojek souvisejících inženýrských sítí</w:t>
      </w:r>
      <w:r>
        <w:rPr>
          <w:rFonts w:ascii="Tahoma" w:hAnsi="Tahoma" w:cs="Tahoma"/>
          <w:sz w:val="20"/>
          <w:szCs w:val="20"/>
        </w:rPr>
        <w:t>.</w:t>
      </w:r>
    </w:p>
    <w:p w:rsidR="00E267BA" w:rsidRDefault="00E267BA" w:rsidP="00F153FA">
      <w:pPr>
        <w:pStyle w:val="Zhlav"/>
        <w:widowControl w:val="0"/>
        <w:suppressAutoHyphens/>
        <w:spacing w:line="276" w:lineRule="auto"/>
        <w:ind w:left="709" w:hanging="425"/>
        <w:jc w:val="both"/>
        <w:rPr>
          <w:rFonts w:ascii="Verdana" w:hAnsi="Verdana"/>
          <w:b/>
          <w:sz w:val="18"/>
          <w:szCs w:val="18"/>
          <w:u w:val="single"/>
        </w:rPr>
      </w:pPr>
    </w:p>
    <w:p w:rsidR="00E267BA" w:rsidRPr="00E267BA" w:rsidRDefault="00E267BA" w:rsidP="00A458E5">
      <w:pPr>
        <w:pStyle w:val="Zhlav"/>
        <w:widowControl w:val="0"/>
        <w:numPr>
          <w:ilvl w:val="0"/>
          <w:numId w:val="11"/>
        </w:numPr>
        <w:suppressAutoHyphens/>
        <w:spacing w:line="276" w:lineRule="auto"/>
        <w:ind w:left="284" w:hanging="284"/>
        <w:jc w:val="both"/>
        <w:rPr>
          <w:rFonts w:ascii="Tahoma" w:hAnsi="Tahoma" w:cs="Tahoma"/>
          <w:sz w:val="20"/>
          <w:szCs w:val="20"/>
        </w:rPr>
      </w:pPr>
      <w:r w:rsidRPr="00E267BA">
        <w:rPr>
          <w:rFonts w:ascii="Tahoma" w:hAnsi="Tahoma" w:cs="Tahoma"/>
          <w:sz w:val="20"/>
          <w:szCs w:val="20"/>
        </w:rPr>
        <w:t>Dílo má následující části a rozsah:</w:t>
      </w:r>
    </w:p>
    <w:p w:rsidR="00E267BA" w:rsidRPr="001C3176" w:rsidRDefault="009D4B1C" w:rsidP="006C3AE1">
      <w:pPr>
        <w:pStyle w:val="Smlouva-eslo"/>
        <w:widowControl/>
        <w:tabs>
          <w:tab w:val="left" w:pos="-15593"/>
          <w:tab w:val="left" w:pos="-1701"/>
        </w:tabs>
        <w:spacing w:before="0" w:line="276" w:lineRule="auto"/>
        <w:ind w:left="426" w:hanging="426"/>
        <w:rPr>
          <w:rFonts w:ascii="Tahoma" w:hAnsi="Tahoma" w:cs="Tahoma"/>
          <w:bCs/>
          <w:sz w:val="20"/>
        </w:rPr>
      </w:pPr>
      <w:r w:rsidRPr="001C3176">
        <w:rPr>
          <w:rFonts w:ascii="Tahoma" w:hAnsi="Tahoma" w:cs="Tahoma"/>
          <w:bCs/>
          <w:sz w:val="20"/>
        </w:rPr>
        <w:t>2.1</w:t>
      </w:r>
      <w:r w:rsidRPr="001C3176">
        <w:rPr>
          <w:rFonts w:ascii="Tahoma" w:hAnsi="Tahoma" w:cs="Tahoma"/>
          <w:bCs/>
          <w:sz w:val="20"/>
        </w:rPr>
        <w:tab/>
      </w:r>
      <w:r w:rsidR="00E267BA" w:rsidRPr="006C3AE1">
        <w:rPr>
          <w:rFonts w:ascii="Tahoma" w:hAnsi="Tahoma" w:cs="Tahoma"/>
          <w:b/>
          <w:bCs/>
          <w:sz w:val="20"/>
        </w:rPr>
        <w:t xml:space="preserve">Zaměření </w:t>
      </w:r>
    </w:p>
    <w:p w:rsidR="00E267BA" w:rsidRPr="009D4B1C" w:rsidRDefault="00E267BA" w:rsidP="006C3AE1">
      <w:pPr>
        <w:pStyle w:val="Zkladntextodsazen2"/>
        <w:spacing w:line="276" w:lineRule="auto"/>
        <w:ind w:left="426" w:firstLine="0"/>
        <w:rPr>
          <w:rFonts w:ascii="Tahoma" w:hAnsi="Tahoma" w:cs="Tahoma"/>
          <w:sz w:val="20"/>
          <w:szCs w:val="20"/>
        </w:rPr>
      </w:pPr>
      <w:r w:rsidRPr="009D4B1C">
        <w:rPr>
          <w:rFonts w:ascii="Tahoma" w:hAnsi="Tahoma" w:cs="Tahoma"/>
          <w:sz w:val="20"/>
          <w:szCs w:val="20"/>
        </w:rPr>
        <w:t>Předmětem této části díla je geodetické polohopisné a výškopisné zaměření místa stavby a stavbou dotčených navazujících venkovních ploch okolních pozemků včetně stávajících sítí technické infrastruktury. Toto zaměření bude provedeno vždy, bez ohledu na stav stávající pasportizace objektu, zdokumentován bude skutečný stav k datu odevzdání dokumentace. Součástí zaměření bude podrobná fotodokumentace stávajícího stavu dotčeného pozemku a okolních objektů.</w:t>
      </w:r>
    </w:p>
    <w:p w:rsidR="00E267BA" w:rsidRPr="009D4B1C" w:rsidRDefault="00E267BA" w:rsidP="006C3AE1">
      <w:pPr>
        <w:pStyle w:val="Zkladntextodsazen2"/>
        <w:spacing w:line="276" w:lineRule="auto"/>
        <w:ind w:left="902" w:firstLine="0"/>
        <w:rPr>
          <w:rFonts w:ascii="Tahoma" w:hAnsi="Tahoma" w:cs="Tahoma"/>
          <w:sz w:val="20"/>
          <w:szCs w:val="20"/>
        </w:rPr>
      </w:pPr>
    </w:p>
    <w:p w:rsidR="00E267BA" w:rsidRPr="00C50779" w:rsidRDefault="009D4B1C" w:rsidP="006C3AE1">
      <w:pPr>
        <w:pStyle w:val="Smlouva-eslo"/>
        <w:widowControl/>
        <w:tabs>
          <w:tab w:val="left" w:pos="-15593"/>
          <w:tab w:val="left" w:pos="-1701"/>
        </w:tabs>
        <w:spacing w:before="0" w:line="276" w:lineRule="auto"/>
        <w:ind w:left="426" w:hanging="426"/>
        <w:rPr>
          <w:rFonts w:ascii="Tahoma" w:hAnsi="Tahoma" w:cs="Tahoma"/>
          <w:bCs/>
          <w:sz w:val="20"/>
        </w:rPr>
      </w:pPr>
      <w:r w:rsidRPr="001C3176">
        <w:rPr>
          <w:rFonts w:ascii="Tahoma" w:hAnsi="Tahoma" w:cs="Tahoma"/>
          <w:bCs/>
          <w:sz w:val="20"/>
        </w:rPr>
        <w:t>2.2</w:t>
      </w:r>
      <w:r w:rsidRPr="001C3176">
        <w:rPr>
          <w:rFonts w:ascii="Tahoma" w:hAnsi="Tahoma" w:cs="Tahoma"/>
          <w:bCs/>
          <w:sz w:val="20"/>
        </w:rPr>
        <w:tab/>
      </w:r>
      <w:r w:rsidR="00E267BA" w:rsidRPr="00C50779">
        <w:rPr>
          <w:rFonts w:ascii="Tahoma" w:hAnsi="Tahoma" w:cs="Tahoma"/>
          <w:b/>
          <w:bCs/>
          <w:sz w:val="20"/>
        </w:rPr>
        <w:t>Průzkumy</w:t>
      </w:r>
    </w:p>
    <w:p w:rsidR="00E267BA" w:rsidRPr="00C50779" w:rsidRDefault="00E267BA" w:rsidP="006C3AE1">
      <w:pPr>
        <w:pStyle w:val="Zkladntextodsazen2"/>
        <w:spacing w:line="276" w:lineRule="auto"/>
        <w:ind w:left="426" w:firstLine="0"/>
        <w:rPr>
          <w:rFonts w:ascii="Tahoma" w:hAnsi="Tahoma" w:cs="Tahoma"/>
          <w:sz w:val="20"/>
          <w:szCs w:val="20"/>
        </w:rPr>
      </w:pPr>
      <w:r w:rsidRPr="00C50779">
        <w:rPr>
          <w:rFonts w:ascii="Tahoma" w:hAnsi="Tahoma" w:cs="Tahoma"/>
          <w:sz w:val="20"/>
          <w:szCs w:val="20"/>
        </w:rPr>
        <w:t xml:space="preserve">Předmětem této části díla budou veškeré průzkumy potřebné pro zpracování projektové dokumentace nebo oznámení dle odst. 2.3 článku 2. K povaze o rozsahu řešené stavby se bude jednat </w:t>
      </w:r>
      <w:r w:rsidRPr="00C50779">
        <w:rPr>
          <w:rFonts w:ascii="Tahoma" w:hAnsi="Tahoma" w:cs="Tahoma"/>
          <w:b/>
          <w:sz w:val="20"/>
          <w:szCs w:val="20"/>
        </w:rPr>
        <w:t>minimálně</w:t>
      </w:r>
      <w:r w:rsidRPr="00C50779">
        <w:rPr>
          <w:rFonts w:ascii="Tahoma" w:hAnsi="Tahoma" w:cs="Tahoma"/>
          <w:sz w:val="20"/>
          <w:szCs w:val="20"/>
        </w:rPr>
        <w:t xml:space="preserve"> o tyto průzkumy:</w:t>
      </w:r>
    </w:p>
    <w:p w:rsidR="00E267BA" w:rsidRPr="00C50779" w:rsidRDefault="00EE700B" w:rsidP="00A458E5">
      <w:pPr>
        <w:pStyle w:val="Zkladntextodsazen2"/>
        <w:widowControl/>
        <w:numPr>
          <w:ilvl w:val="0"/>
          <w:numId w:val="12"/>
        </w:numPr>
        <w:autoSpaceDE/>
        <w:autoSpaceDN/>
        <w:spacing w:line="276" w:lineRule="auto"/>
        <w:ind w:left="426" w:firstLine="0"/>
        <w:rPr>
          <w:rFonts w:ascii="Tahoma" w:hAnsi="Tahoma" w:cs="Tahoma"/>
          <w:sz w:val="20"/>
          <w:szCs w:val="20"/>
        </w:rPr>
      </w:pPr>
      <w:r w:rsidRPr="00C50779">
        <w:rPr>
          <w:rFonts w:ascii="Tahoma" w:hAnsi="Tahoma" w:cs="Tahoma"/>
          <w:sz w:val="20"/>
          <w:szCs w:val="20"/>
        </w:rPr>
        <w:t>stavebně-technický</w:t>
      </w:r>
      <w:r w:rsidR="00E267BA" w:rsidRPr="00C50779">
        <w:rPr>
          <w:rFonts w:ascii="Tahoma" w:hAnsi="Tahoma" w:cs="Tahoma"/>
          <w:sz w:val="20"/>
          <w:szCs w:val="20"/>
        </w:rPr>
        <w:t>,</w:t>
      </w:r>
    </w:p>
    <w:p w:rsidR="00EE700B" w:rsidRPr="00C50779" w:rsidRDefault="00EE700B" w:rsidP="00A458E5">
      <w:pPr>
        <w:pStyle w:val="Zkladntextodsazen2"/>
        <w:widowControl/>
        <w:numPr>
          <w:ilvl w:val="0"/>
          <w:numId w:val="12"/>
        </w:numPr>
        <w:autoSpaceDE/>
        <w:autoSpaceDN/>
        <w:spacing w:line="276" w:lineRule="auto"/>
        <w:ind w:left="426" w:firstLine="0"/>
        <w:rPr>
          <w:rFonts w:ascii="Tahoma" w:hAnsi="Tahoma" w:cs="Tahoma"/>
          <w:sz w:val="20"/>
          <w:szCs w:val="20"/>
        </w:rPr>
      </w:pPr>
      <w:r w:rsidRPr="00C50779">
        <w:rPr>
          <w:rFonts w:ascii="Tahoma" w:hAnsi="Tahoma" w:cs="Tahoma"/>
          <w:sz w:val="20"/>
          <w:szCs w:val="20"/>
        </w:rPr>
        <w:t>inženýrsko-geologický</w:t>
      </w:r>
      <w:r w:rsidR="00C50779" w:rsidRPr="00C50779">
        <w:rPr>
          <w:rFonts w:ascii="Tahoma" w:hAnsi="Tahoma" w:cs="Tahoma"/>
          <w:sz w:val="20"/>
          <w:szCs w:val="20"/>
        </w:rPr>
        <w:t>,</w:t>
      </w:r>
    </w:p>
    <w:p w:rsidR="00C50779" w:rsidRPr="00C50779" w:rsidRDefault="00C50779" w:rsidP="00A458E5">
      <w:pPr>
        <w:pStyle w:val="Zkladntextodsazen2"/>
        <w:widowControl/>
        <w:numPr>
          <w:ilvl w:val="0"/>
          <w:numId w:val="12"/>
        </w:numPr>
        <w:autoSpaceDE/>
        <w:autoSpaceDN/>
        <w:spacing w:line="276" w:lineRule="auto"/>
        <w:ind w:left="426" w:firstLine="0"/>
        <w:rPr>
          <w:rFonts w:ascii="Tahoma" w:hAnsi="Tahoma" w:cs="Tahoma"/>
          <w:sz w:val="20"/>
          <w:szCs w:val="20"/>
        </w:rPr>
      </w:pPr>
      <w:r w:rsidRPr="00C50779">
        <w:rPr>
          <w:rFonts w:ascii="Tahoma" w:hAnsi="Tahoma" w:cs="Tahoma"/>
          <w:sz w:val="20"/>
          <w:szCs w:val="20"/>
        </w:rPr>
        <w:t>hydrogeologický,</w:t>
      </w:r>
    </w:p>
    <w:p w:rsidR="00E267BA" w:rsidRPr="00C50779" w:rsidRDefault="00EE700B" w:rsidP="00A458E5">
      <w:pPr>
        <w:pStyle w:val="Zkladntextodsazen2"/>
        <w:widowControl/>
        <w:numPr>
          <w:ilvl w:val="0"/>
          <w:numId w:val="12"/>
        </w:numPr>
        <w:autoSpaceDE/>
        <w:autoSpaceDN/>
        <w:spacing w:line="276" w:lineRule="auto"/>
        <w:ind w:left="426" w:firstLine="0"/>
        <w:rPr>
          <w:rFonts w:ascii="Tahoma" w:hAnsi="Tahoma" w:cs="Tahoma"/>
          <w:sz w:val="20"/>
          <w:szCs w:val="20"/>
        </w:rPr>
      </w:pPr>
      <w:r w:rsidRPr="00C50779">
        <w:rPr>
          <w:rFonts w:ascii="Tahoma" w:hAnsi="Tahoma" w:cs="Tahoma"/>
          <w:sz w:val="20"/>
          <w:szCs w:val="20"/>
        </w:rPr>
        <w:t>radonový</w:t>
      </w:r>
      <w:r w:rsidR="00E267BA" w:rsidRPr="00C50779">
        <w:rPr>
          <w:rFonts w:ascii="Tahoma" w:hAnsi="Tahoma" w:cs="Tahoma"/>
          <w:sz w:val="20"/>
          <w:szCs w:val="20"/>
        </w:rPr>
        <w:t>.</w:t>
      </w:r>
    </w:p>
    <w:p w:rsidR="00E267BA" w:rsidRPr="009D4B1C" w:rsidRDefault="00E267BA" w:rsidP="006C3AE1">
      <w:pPr>
        <w:pStyle w:val="Zkladntextodsazen2"/>
        <w:widowControl/>
        <w:spacing w:line="276" w:lineRule="auto"/>
        <w:ind w:left="426" w:firstLine="0"/>
        <w:rPr>
          <w:rFonts w:ascii="Tahoma" w:hAnsi="Tahoma" w:cs="Tahoma"/>
          <w:sz w:val="20"/>
          <w:szCs w:val="20"/>
        </w:rPr>
      </w:pPr>
    </w:p>
    <w:p w:rsidR="00E267BA" w:rsidRDefault="00E267BA" w:rsidP="006C3AE1">
      <w:pPr>
        <w:pStyle w:val="Zkladntextodsazen2"/>
        <w:spacing w:line="276" w:lineRule="auto"/>
        <w:ind w:left="426" w:firstLine="0"/>
        <w:rPr>
          <w:rFonts w:ascii="Tahoma" w:hAnsi="Tahoma" w:cs="Tahoma"/>
          <w:sz w:val="20"/>
        </w:rPr>
      </w:pPr>
      <w:r w:rsidRPr="009D4B1C">
        <w:rPr>
          <w:rFonts w:ascii="Tahoma" w:hAnsi="Tahoma" w:cs="Tahoma"/>
          <w:sz w:val="20"/>
          <w:szCs w:val="20"/>
        </w:rPr>
        <w:lastRenderedPageBreak/>
        <w:t>V rámci průzkumů budou mimo jiných provedeny destruktivní sondy do stávajících konstrukcí za účelem zjištění skutečného stavu. Zhotovitel je povinen posléze na svůj náklad provést opětovné zakrytí konstrukcí po provedených sondách tak, aby nedocházelo k poškozování objektů.</w:t>
      </w:r>
      <w:r w:rsidR="00F93158">
        <w:rPr>
          <w:rFonts w:ascii="Tahoma" w:hAnsi="Tahoma" w:cs="Tahoma"/>
          <w:sz w:val="20"/>
          <w:szCs w:val="20"/>
        </w:rPr>
        <w:t xml:space="preserve"> </w:t>
      </w:r>
      <w:r w:rsidRPr="009D4B1C">
        <w:rPr>
          <w:rFonts w:ascii="Tahoma" w:hAnsi="Tahoma" w:cs="Tahoma"/>
          <w:sz w:val="20"/>
        </w:rPr>
        <w:t>Pokud během zpracovávání projektové dokumentace vyvstane potřeba dalších průzkumů, které nebyly konkrétně uvedeny, zavazuje se zhotovitel po dohodě s objednatelem k jejich provedení. Průzkumy provedené nad rámec stanovený smlouvou budou řešeny formou víceprací.</w:t>
      </w:r>
    </w:p>
    <w:p w:rsidR="003A2BF6" w:rsidRDefault="003A2BF6" w:rsidP="006C3AE1">
      <w:pPr>
        <w:pStyle w:val="Zkladntextodsazen2"/>
        <w:spacing w:line="276" w:lineRule="auto"/>
        <w:ind w:left="426" w:firstLine="0"/>
        <w:rPr>
          <w:rFonts w:ascii="Tahoma" w:hAnsi="Tahoma" w:cs="Tahoma"/>
          <w:sz w:val="20"/>
        </w:rPr>
      </w:pPr>
    </w:p>
    <w:p w:rsidR="00BC35D3" w:rsidRPr="003A2BF6" w:rsidRDefault="003A2BF6" w:rsidP="003A2BF6">
      <w:pPr>
        <w:pStyle w:val="Smlouva-eslo"/>
        <w:widowControl/>
        <w:tabs>
          <w:tab w:val="left" w:pos="-15593"/>
          <w:tab w:val="left" w:pos="-1701"/>
        </w:tabs>
        <w:spacing w:before="0" w:line="276" w:lineRule="auto"/>
        <w:ind w:left="426" w:hanging="426"/>
        <w:rPr>
          <w:rFonts w:ascii="Tahoma" w:hAnsi="Tahoma" w:cs="Tahoma"/>
          <w:bCs/>
          <w:sz w:val="20"/>
        </w:rPr>
      </w:pPr>
      <w:r>
        <w:rPr>
          <w:rFonts w:ascii="Tahoma" w:hAnsi="Tahoma" w:cs="Tahoma"/>
          <w:bCs/>
          <w:sz w:val="20"/>
        </w:rPr>
        <w:t>2.3</w:t>
      </w:r>
      <w:r w:rsidRPr="001C3176">
        <w:rPr>
          <w:rFonts w:ascii="Tahoma" w:hAnsi="Tahoma" w:cs="Tahoma"/>
          <w:bCs/>
          <w:sz w:val="20"/>
        </w:rPr>
        <w:tab/>
      </w:r>
      <w:r>
        <w:rPr>
          <w:rFonts w:ascii="Tahoma" w:hAnsi="Tahoma" w:cs="Tahoma"/>
          <w:b/>
          <w:bCs/>
          <w:sz w:val="20"/>
        </w:rPr>
        <w:t>Oznámení</w:t>
      </w:r>
      <w:r w:rsidR="00BC35D3" w:rsidRPr="003A2BF6">
        <w:rPr>
          <w:rFonts w:ascii="Tahoma" w:hAnsi="Tahoma" w:cs="Tahoma"/>
          <w:bCs/>
          <w:sz w:val="20"/>
        </w:rPr>
        <w:t xml:space="preserve"> ve smyslu zákona č. 100/2001 Sb., o posuzování vlivů na životní prostředí a o změně některých souvisejících zákonů, ve znění pozdějších předpisů (dále jen „zákon č. 100/2001 Sb.“)</w:t>
      </w:r>
    </w:p>
    <w:p w:rsidR="00BC35D3" w:rsidRPr="003A2BF6" w:rsidRDefault="00BC35D3" w:rsidP="003A2BF6">
      <w:pPr>
        <w:pStyle w:val="Smlouva-eslo"/>
        <w:widowControl/>
        <w:tabs>
          <w:tab w:val="left" w:pos="-15593"/>
          <w:tab w:val="left" w:pos="-1701"/>
        </w:tabs>
        <w:spacing w:before="0" w:line="276" w:lineRule="auto"/>
        <w:ind w:left="426"/>
        <w:rPr>
          <w:rFonts w:ascii="Tahoma" w:hAnsi="Tahoma" w:cs="Tahoma"/>
          <w:bCs/>
          <w:sz w:val="20"/>
        </w:rPr>
      </w:pPr>
      <w:r w:rsidRPr="003A2BF6">
        <w:rPr>
          <w:rFonts w:ascii="Tahoma" w:hAnsi="Tahoma" w:cs="Tahoma"/>
          <w:bCs/>
          <w:sz w:val="20"/>
        </w:rPr>
        <w:t>Předmětem této části díla je zpracování oznámení, které bude zpracováno v souladu s požadavky zákona č. 100/2001 Sb. (dále také jako „oznámení EIA“).</w:t>
      </w:r>
    </w:p>
    <w:p w:rsidR="006C3AE1" w:rsidRDefault="006C3AE1" w:rsidP="006C3AE1">
      <w:pPr>
        <w:pStyle w:val="Zkladntextodsazen2"/>
        <w:spacing w:line="276" w:lineRule="auto"/>
        <w:ind w:left="426" w:firstLine="0"/>
        <w:rPr>
          <w:rFonts w:ascii="Tahoma" w:hAnsi="Tahoma" w:cs="Tahoma"/>
          <w:sz w:val="20"/>
        </w:rPr>
      </w:pPr>
    </w:p>
    <w:p w:rsidR="00E267BA" w:rsidRPr="001C3176" w:rsidRDefault="003A2BF6" w:rsidP="006C3AE1">
      <w:pPr>
        <w:pStyle w:val="Smlouva-eslo"/>
        <w:widowControl/>
        <w:tabs>
          <w:tab w:val="left" w:pos="-15593"/>
          <w:tab w:val="left" w:pos="-1701"/>
        </w:tabs>
        <w:spacing w:before="0" w:line="276" w:lineRule="auto"/>
        <w:ind w:left="426" w:hanging="426"/>
        <w:rPr>
          <w:rFonts w:ascii="Tahoma" w:hAnsi="Tahoma" w:cs="Tahoma"/>
          <w:bCs/>
          <w:sz w:val="20"/>
        </w:rPr>
      </w:pPr>
      <w:r>
        <w:rPr>
          <w:rFonts w:ascii="Tahoma" w:hAnsi="Tahoma" w:cs="Tahoma"/>
          <w:bCs/>
          <w:sz w:val="20"/>
        </w:rPr>
        <w:t>2.4</w:t>
      </w:r>
      <w:r w:rsidR="001C3176" w:rsidRPr="001C3176">
        <w:rPr>
          <w:rFonts w:ascii="Tahoma" w:hAnsi="Tahoma" w:cs="Tahoma"/>
          <w:bCs/>
          <w:sz w:val="20"/>
        </w:rPr>
        <w:tab/>
      </w:r>
      <w:r w:rsidR="009D4B1C" w:rsidRPr="006C3AE1">
        <w:rPr>
          <w:rFonts w:ascii="Tahoma" w:hAnsi="Tahoma" w:cs="Tahoma"/>
          <w:b/>
          <w:bCs/>
          <w:sz w:val="20"/>
        </w:rPr>
        <w:t>Dokumentace</w:t>
      </w:r>
      <w:r w:rsidR="00E267BA" w:rsidRPr="006C3AE1">
        <w:rPr>
          <w:rFonts w:ascii="Tahoma" w:hAnsi="Tahoma" w:cs="Tahoma"/>
          <w:b/>
          <w:bCs/>
          <w:sz w:val="20"/>
        </w:rPr>
        <w:t xml:space="preserve"> k žádosti </w:t>
      </w:r>
      <w:r w:rsidR="00E267BA" w:rsidRPr="001C3176">
        <w:rPr>
          <w:rFonts w:ascii="Tahoma" w:hAnsi="Tahoma" w:cs="Tahoma"/>
          <w:bCs/>
          <w:sz w:val="20"/>
        </w:rPr>
        <w:t>o vydání rozhodnutí o umístění stavby a stavební povolení (</w:t>
      </w:r>
      <w:r w:rsidR="00E267BA" w:rsidRPr="006C3AE1">
        <w:rPr>
          <w:rFonts w:ascii="Tahoma" w:hAnsi="Tahoma" w:cs="Tahoma"/>
          <w:b/>
          <w:bCs/>
          <w:sz w:val="20"/>
        </w:rPr>
        <w:t>DUR-SP</w:t>
      </w:r>
      <w:r w:rsidR="00E267BA" w:rsidRPr="001C3176">
        <w:rPr>
          <w:rFonts w:ascii="Tahoma" w:hAnsi="Tahoma" w:cs="Tahoma"/>
          <w:bCs/>
          <w:sz w:val="20"/>
        </w:rPr>
        <w:t xml:space="preserve"> = společná dokumentace pro územní řízení a stavební povolení)</w:t>
      </w:r>
      <w:r w:rsidR="006C3AE1">
        <w:rPr>
          <w:rFonts w:ascii="Tahoma" w:hAnsi="Tahoma" w:cs="Tahoma"/>
          <w:i/>
          <w:iCs/>
          <w:sz w:val="20"/>
        </w:rPr>
        <w:t>.</w:t>
      </w:r>
    </w:p>
    <w:p w:rsidR="001C3176" w:rsidRDefault="00E267BA" w:rsidP="006C3AE1">
      <w:pPr>
        <w:pStyle w:val="Zkladntextodsazen2"/>
        <w:spacing w:line="276" w:lineRule="auto"/>
        <w:ind w:left="426" w:firstLine="0"/>
        <w:rPr>
          <w:rFonts w:ascii="Tahoma" w:hAnsi="Tahoma" w:cs="Tahoma"/>
          <w:sz w:val="20"/>
          <w:szCs w:val="20"/>
        </w:rPr>
      </w:pPr>
      <w:r w:rsidRPr="009D4B1C">
        <w:rPr>
          <w:rFonts w:ascii="Tahoma" w:hAnsi="Tahoma" w:cs="Tahoma"/>
          <w:sz w:val="20"/>
          <w:szCs w:val="20"/>
        </w:rPr>
        <w:t>Projektová dokumentace bude obsahovat veškeré náležitosti stanovené vyhláškou č. 503/2006 Sb., o podrobnější úpravě územního řízení, veřejnoprávní smlouvy a územního opatření včetně dokladů o výsledcích jednání s příslušnými orgány a organizacemi pověřenými výkonem státní správy a s ostatními účastníky řízení tak, aby mohlo být vydáno pravomocné územní rozhodnutí.</w:t>
      </w:r>
    </w:p>
    <w:p w:rsidR="00E267BA" w:rsidRDefault="00E267BA" w:rsidP="006C3AE1">
      <w:pPr>
        <w:pStyle w:val="Zkladntextodsazen2"/>
        <w:spacing w:line="276" w:lineRule="auto"/>
        <w:ind w:left="426" w:firstLine="0"/>
        <w:rPr>
          <w:rFonts w:ascii="Tahoma" w:hAnsi="Tahoma" w:cs="Tahoma"/>
          <w:sz w:val="20"/>
        </w:rPr>
      </w:pPr>
      <w:r w:rsidRPr="009D4B1C">
        <w:rPr>
          <w:rFonts w:ascii="Tahoma" w:hAnsi="Tahoma" w:cs="Tahoma"/>
          <w:sz w:val="20"/>
          <w:szCs w:val="20"/>
        </w:rPr>
        <w:t>Projektová dokumentace bude obsahovat veškeré náležitosti stanovené zákonem č. 183/2006 Sb., o územním plánování a stavebním řádu (stavební zákon), ve znění pozdějších předpisů (dále jen „stavební zákon“) a souvisejícími předpisy, včetně dokladů o výsledcích jednání s příslušnými orgány a organizacemi pověřenými výkonem statní správy a s ostatními účastníky řízení a vydaných pravomocných rozhodnutí tak, aby mohlo být vydáno pravomocné stavební povolení.</w:t>
      </w:r>
      <w:r w:rsidR="00F93158">
        <w:rPr>
          <w:rFonts w:ascii="Tahoma" w:hAnsi="Tahoma" w:cs="Tahoma"/>
          <w:sz w:val="20"/>
          <w:szCs w:val="20"/>
        </w:rPr>
        <w:t xml:space="preserve"> </w:t>
      </w:r>
      <w:r w:rsidRPr="009D4B1C">
        <w:rPr>
          <w:rFonts w:ascii="Tahoma" w:hAnsi="Tahoma" w:cs="Tahoma"/>
          <w:sz w:val="20"/>
        </w:rPr>
        <w:t>Pokud vyvstane povinnost zpracování případných studii nebo popisků v rámci PD DUR/SP, má se za to, že je již zahrnuto v nabídkové ceně účastníka (hluková studie, PENB, energetický posudek, apod.</w:t>
      </w:r>
      <w:r w:rsidR="001C3176">
        <w:rPr>
          <w:rFonts w:ascii="Tahoma" w:hAnsi="Tahoma" w:cs="Tahoma"/>
          <w:sz w:val="20"/>
        </w:rPr>
        <w:t>)</w:t>
      </w:r>
      <w:r w:rsidRPr="009D4B1C">
        <w:rPr>
          <w:rFonts w:ascii="Tahoma" w:hAnsi="Tahoma" w:cs="Tahoma"/>
          <w:sz w:val="20"/>
        </w:rPr>
        <w:t xml:space="preserve">. </w:t>
      </w:r>
    </w:p>
    <w:p w:rsidR="00AA1BB6" w:rsidRPr="00AA1BB6" w:rsidRDefault="00AA1BB6" w:rsidP="00AA1BB6">
      <w:pPr>
        <w:pStyle w:val="Smlouva-eslo"/>
        <w:widowControl/>
        <w:spacing w:before="60" w:line="276" w:lineRule="auto"/>
        <w:ind w:left="426"/>
        <w:rPr>
          <w:rFonts w:ascii="Tahoma" w:hAnsi="Tahoma" w:cs="Tahoma"/>
          <w:sz w:val="20"/>
        </w:rPr>
      </w:pPr>
      <w:r w:rsidRPr="00AA1BB6">
        <w:rPr>
          <w:rFonts w:ascii="Tahoma" w:hAnsi="Tahoma" w:cs="Tahoma"/>
          <w:sz w:val="20"/>
        </w:rPr>
        <w:t xml:space="preserve">Předmětem plnění zhotovitele není zpracování průkazu energetické náročnosti budovy (dále jen „PENB“) podle zákona č. 406/2000 Sb., o hospodaření energií, ve znění pozdějších předpisů. Zpracovatelem PENB bude Moravskoslezské energetické centrum, příspěvková organizace kraje, IČO 03103820, se sídlem Klicperova 504/8, Mariánské Hory, 709 00 Ostrava (dále jen „MEC“). Tato část projektové dokumentace bude zpracována a zhotoviteli předána objednatelem v termínu uvedeném v čl. IV </w:t>
      </w:r>
      <w:proofErr w:type="gramStart"/>
      <w:r w:rsidRPr="00AA1BB6">
        <w:rPr>
          <w:rFonts w:ascii="Tahoma" w:hAnsi="Tahoma" w:cs="Tahoma"/>
          <w:sz w:val="20"/>
        </w:rPr>
        <w:t>této</w:t>
      </w:r>
      <w:proofErr w:type="gramEnd"/>
      <w:r w:rsidRPr="00AA1BB6">
        <w:rPr>
          <w:rFonts w:ascii="Tahoma" w:hAnsi="Tahoma" w:cs="Tahoma"/>
          <w:sz w:val="20"/>
        </w:rPr>
        <w:t xml:space="preserve"> smlouvy. Zhotovitel je povinen výsledky a závěry PENB zohlednit a zapracovat do projektové dokumentace, která je předmětem plnění dle této smlouvy.</w:t>
      </w:r>
    </w:p>
    <w:p w:rsidR="00AA1BB6" w:rsidRPr="009D4B1C" w:rsidRDefault="00AA1BB6" w:rsidP="006C3AE1">
      <w:pPr>
        <w:pStyle w:val="Zkladntextodsazen2"/>
        <w:spacing w:line="276" w:lineRule="auto"/>
        <w:ind w:left="426" w:firstLine="0"/>
        <w:rPr>
          <w:rFonts w:ascii="Tahoma" w:hAnsi="Tahoma" w:cs="Tahoma"/>
          <w:sz w:val="20"/>
        </w:rPr>
      </w:pPr>
    </w:p>
    <w:p w:rsidR="00E267BA" w:rsidRPr="001C3176" w:rsidRDefault="003A2BF6" w:rsidP="006C3AE1">
      <w:pPr>
        <w:pStyle w:val="Smlouva-eslo"/>
        <w:widowControl/>
        <w:tabs>
          <w:tab w:val="left" w:pos="-3402"/>
          <w:tab w:val="left" w:pos="-1701"/>
        </w:tabs>
        <w:spacing w:before="0" w:line="276" w:lineRule="auto"/>
        <w:ind w:left="426" w:hanging="426"/>
        <w:rPr>
          <w:rFonts w:ascii="Tahoma" w:hAnsi="Tahoma" w:cs="Tahoma"/>
          <w:bCs/>
          <w:sz w:val="20"/>
        </w:rPr>
      </w:pPr>
      <w:r>
        <w:rPr>
          <w:rFonts w:ascii="Tahoma" w:hAnsi="Tahoma" w:cs="Tahoma"/>
          <w:bCs/>
          <w:sz w:val="20"/>
        </w:rPr>
        <w:t>2.5</w:t>
      </w:r>
      <w:r w:rsidR="009D4B1C" w:rsidRPr="001C3176">
        <w:rPr>
          <w:rFonts w:ascii="Tahoma" w:hAnsi="Tahoma" w:cs="Tahoma"/>
          <w:bCs/>
          <w:sz w:val="20"/>
        </w:rPr>
        <w:tab/>
      </w:r>
      <w:r w:rsidR="00E267BA" w:rsidRPr="006C3AE1">
        <w:rPr>
          <w:rFonts w:ascii="Tahoma" w:hAnsi="Tahoma" w:cs="Tahoma"/>
          <w:b/>
          <w:bCs/>
          <w:sz w:val="20"/>
        </w:rPr>
        <w:t>Projektová dokumentace stavby</w:t>
      </w:r>
      <w:r w:rsidR="00E267BA" w:rsidRPr="001C3176">
        <w:rPr>
          <w:rFonts w:ascii="Tahoma" w:hAnsi="Tahoma" w:cs="Tahoma"/>
          <w:bCs/>
          <w:sz w:val="20"/>
        </w:rPr>
        <w:t xml:space="preserve">, která bude použita pro výběr zhotovitele </w:t>
      </w:r>
      <w:r w:rsidR="00E267BA" w:rsidRPr="001C3176">
        <w:rPr>
          <w:rFonts w:ascii="Tahoma" w:hAnsi="Tahoma" w:cs="Tahoma"/>
          <w:bCs/>
          <w:sz w:val="20"/>
        </w:rPr>
        <w:br/>
        <w:t>a pro provádění stavby (</w:t>
      </w:r>
      <w:r w:rsidR="00E267BA" w:rsidRPr="00C50779">
        <w:rPr>
          <w:rFonts w:ascii="Tahoma" w:hAnsi="Tahoma" w:cs="Tahoma"/>
          <w:b/>
          <w:bCs/>
          <w:sz w:val="20"/>
        </w:rPr>
        <w:t>DPS</w:t>
      </w:r>
      <w:r w:rsidR="00CE4429">
        <w:rPr>
          <w:rFonts w:ascii="Tahoma" w:hAnsi="Tahoma" w:cs="Tahoma"/>
          <w:b/>
          <w:bCs/>
          <w:sz w:val="20"/>
        </w:rPr>
        <w:t xml:space="preserve"> = </w:t>
      </w:r>
      <w:r w:rsidR="00E267BA" w:rsidRPr="001C3176">
        <w:rPr>
          <w:rFonts w:ascii="Tahoma" w:hAnsi="Tahoma" w:cs="Tahoma"/>
          <w:bCs/>
          <w:sz w:val="20"/>
        </w:rPr>
        <w:t>dokumentace pro provedení stavby)</w:t>
      </w:r>
      <w:r w:rsidR="006C3AE1">
        <w:rPr>
          <w:rFonts w:ascii="Tahoma" w:hAnsi="Tahoma" w:cs="Tahoma"/>
          <w:bCs/>
          <w:sz w:val="20"/>
        </w:rPr>
        <w:t>.</w:t>
      </w:r>
    </w:p>
    <w:p w:rsidR="00E267BA" w:rsidRPr="009D4B1C" w:rsidRDefault="00E267BA" w:rsidP="006C3AE1">
      <w:pPr>
        <w:pStyle w:val="Zkladntextodsazen2"/>
        <w:spacing w:line="276" w:lineRule="auto"/>
        <w:ind w:left="426" w:firstLine="0"/>
        <w:rPr>
          <w:rFonts w:ascii="Tahoma" w:hAnsi="Tahoma" w:cs="Tahoma"/>
          <w:sz w:val="20"/>
          <w:szCs w:val="20"/>
        </w:rPr>
      </w:pPr>
      <w:r w:rsidRPr="009D4B1C">
        <w:rPr>
          <w:rFonts w:ascii="Tahoma" w:hAnsi="Tahoma" w:cs="Tahoma"/>
          <w:sz w:val="20"/>
          <w:szCs w:val="20"/>
        </w:rPr>
        <w:t>Projektová dokumentace bude obsahovat veškeré náležitosti stanovené stavebním zákonem 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rsidR="00E267BA" w:rsidRPr="009D4B1C" w:rsidRDefault="00E267BA" w:rsidP="006C3AE1">
      <w:pPr>
        <w:pStyle w:val="Smlouva-eslo"/>
        <w:widowControl/>
        <w:spacing w:before="60" w:line="276" w:lineRule="auto"/>
        <w:ind w:left="426"/>
        <w:rPr>
          <w:rFonts w:ascii="Tahoma" w:hAnsi="Tahoma" w:cs="Tahoma"/>
          <w:sz w:val="20"/>
        </w:rPr>
      </w:pPr>
      <w:r w:rsidRPr="009D4B1C">
        <w:rPr>
          <w:rFonts w:ascii="Tahoma" w:hAnsi="Tahoma" w:cs="Tahoma"/>
          <w:sz w:val="20"/>
        </w:rPr>
        <w:t>Projektová dokumentace stavby bude zpracována do podrobností nezbytných pro zpracování nabídky pro realizaci stavby dle § 89 až § 95 zákona č. 134/2016 Sb., o zadávání veřejných zakázek (dále jen „zákon č. 134/2016 Sb.“) a v rozsahu a struktuře dle vyhlášky č. 169/2016 Sb., o stanovení rozsahu dokumentace veřejné zakázky na stavební práce a soupisu stavebních prací, dodávek a služeb s výkazem výměr (dále jen „soupis prací“).</w:t>
      </w:r>
    </w:p>
    <w:p w:rsidR="00E267BA" w:rsidRPr="009D4B1C" w:rsidRDefault="00E267BA" w:rsidP="006C3AE1">
      <w:pPr>
        <w:pStyle w:val="Smlouva-eslo"/>
        <w:widowControl/>
        <w:tabs>
          <w:tab w:val="left" w:pos="709"/>
        </w:tabs>
        <w:spacing w:before="60" w:line="276" w:lineRule="auto"/>
        <w:ind w:left="426"/>
        <w:rPr>
          <w:rFonts w:ascii="Tahoma" w:hAnsi="Tahoma" w:cs="Tahoma"/>
          <w:sz w:val="20"/>
        </w:rPr>
      </w:pPr>
      <w:r w:rsidRPr="009D4B1C">
        <w:rPr>
          <w:rFonts w:ascii="Tahoma" w:hAnsi="Tahoma" w:cs="Tahoma"/>
          <w:sz w:val="20"/>
        </w:rPr>
        <w:t>Projektová dokumentace stavby bude zejména obsahovat dokumentaci stavebních objektů a provozních souborů, a soupis prací včetně soupisu vedlejších a ostatních nákladů. Dále bude obsahovat oceněný soupis prací a vedlejších a ostatních nákladů (položkový rozpočet nákladů stavby) členěný dle jednotlivých stavebních objektů a provozních souborů a soupisu prací.</w:t>
      </w:r>
    </w:p>
    <w:p w:rsidR="00E267BA" w:rsidRPr="009D4B1C" w:rsidRDefault="00E267BA" w:rsidP="006C3AE1">
      <w:pPr>
        <w:pStyle w:val="Zkladntextodsazen2"/>
        <w:tabs>
          <w:tab w:val="left" w:pos="709"/>
        </w:tabs>
        <w:spacing w:line="276" w:lineRule="auto"/>
        <w:ind w:left="426" w:firstLine="0"/>
        <w:rPr>
          <w:rFonts w:ascii="Tahoma" w:hAnsi="Tahoma" w:cs="Tahoma"/>
          <w:sz w:val="20"/>
          <w:szCs w:val="20"/>
        </w:rPr>
      </w:pPr>
      <w:r w:rsidRPr="009D4B1C">
        <w:rPr>
          <w:rFonts w:ascii="Tahoma" w:hAnsi="Tahoma" w:cs="Tahoma"/>
          <w:sz w:val="20"/>
          <w:szCs w:val="20"/>
        </w:rPr>
        <w:lastRenderedPageBreak/>
        <w:t xml:space="preserve">Technické podmínky uvedené v projektové dokumentaci nesmí být stanoveny tak, aby určitým dodavatelům bezdůvodně přímo nebo nepřímo zaručovaly konkurenční výhodu nebo vytvářely bezdůvodné překážky hospodářské soutěže. </w:t>
      </w:r>
    </w:p>
    <w:p w:rsidR="00E267BA" w:rsidRPr="009D4B1C" w:rsidRDefault="00E267BA" w:rsidP="006C3AE1">
      <w:pPr>
        <w:pStyle w:val="Smlouva-eslo"/>
        <w:widowControl/>
        <w:tabs>
          <w:tab w:val="left" w:pos="709"/>
        </w:tabs>
        <w:spacing w:before="60" w:line="276" w:lineRule="auto"/>
        <w:ind w:left="426"/>
        <w:rPr>
          <w:rFonts w:ascii="Tahoma" w:hAnsi="Tahoma" w:cs="Tahoma"/>
          <w:sz w:val="20"/>
        </w:rPr>
      </w:pPr>
      <w:r w:rsidRPr="009D4B1C">
        <w:rPr>
          <w:rFonts w:ascii="Tahoma" w:hAnsi="Tahoma" w:cs="Tahoma"/>
          <w:sz w:val="20"/>
        </w:rPr>
        <w:t>Technické podmínky stavby budou v souladu s předpisy a normami České republiky a Evropských společenství v oblasti výstavby a stavebnictví. Tato skutečnost bude potvrzena v oceněném soupisu prací a podepsána zpracovatelem rozpočtu.</w:t>
      </w:r>
    </w:p>
    <w:bookmarkEnd w:id="2"/>
    <w:p w:rsidR="001C3176"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sz w:val="20"/>
        </w:rPr>
      </w:pPr>
      <w:r w:rsidRPr="006C3AE1">
        <w:rPr>
          <w:rFonts w:ascii="Tahoma" w:hAnsi="Tahoma" w:cs="Tahoma"/>
          <w:sz w:val="20"/>
        </w:rPr>
        <w:t>Projektované stavební práce a dodávky</w:t>
      </w:r>
      <w:r w:rsidRPr="006C3AE1">
        <w:rPr>
          <w:rFonts w:ascii="Tahoma" w:hAnsi="Tahoma" w:cs="Tahoma"/>
          <w:b/>
          <w:sz w:val="20"/>
        </w:rPr>
        <w:t xml:space="preserve"> </w:t>
      </w:r>
      <w:r w:rsidRPr="006C3AE1">
        <w:rPr>
          <w:rFonts w:ascii="Tahoma" w:hAnsi="Tahoma" w:cs="Tahoma"/>
          <w:sz w:val="20"/>
        </w:rPr>
        <w:t>v oceněném soupisu prací</w:t>
      </w:r>
      <w:r>
        <w:rPr>
          <w:rFonts w:ascii="Tahoma" w:hAnsi="Tahoma" w:cs="Tahoma"/>
          <w:b/>
          <w:sz w:val="20"/>
        </w:rPr>
        <w:t xml:space="preserve"> </w:t>
      </w:r>
      <w:r>
        <w:rPr>
          <w:rFonts w:ascii="Tahoma" w:hAnsi="Tahoma" w:cs="Tahoma"/>
          <w:sz w:val="20"/>
        </w:rPr>
        <w:t xml:space="preserve">zpracovaném k projektové dokumentaci </w:t>
      </w:r>
      <w:r w:rsidR="003A2BF6">
        <w:rPr>
          <w:rFonts w:ascii="Tahoma" w:hAnsi="Tahoma" w:cs="Tahoma"/>
          <w:b/>
          <w:sz w:val="20"/>
        </w:rPr>
        <w:t>dle odstavce 2 bodu 2.5</w:t>
      </w:r>
      <w:r>
        <w:rPr>
          <w:rFonts w:ascii="Tahoma" w:hAnsi="Tahoma" w:cs="Tahoma"/>
          <w:b/>
          <w:sz w:val="20"/>
        </w:rPr>
        <w:t xml:space="preserve"> </w:t>
      </w:r>
      <w:r>
        <w:rPr>
          <w:rFonts w:ascii="Tahoma" w:hAnsi="Tahoma" w:cs="Tahoma"/>
          <w:sz w:val="20"/>
        </w:rPr>
        <w:t xml:space="preserve">tohoto článku smlouvy </w:t>
      </w:r>
      <w:r>
        <w:rPr>
          <w:rFonts w:ascii="Tahoma" w:hAnsi="Tahoma" w:cs="Tahoma"/>
          <w:b/>
          <w:sz w:val="20"/>
        </w:rPr>
        <w:t>musí být oceněny dle některé platné standardizované cenové soustavy</w:t>
      </w:r>
      <w:r>
        <w:rPr>
          <w:rFonts w:ascii="Tahoma" w:hAnsi="Tahoma" w:cs="Tahoma"/>
          <w:sz w:val="20"/>
        </w:rPr>
        <w:t xml:space="preserve"> (jednotný ceník stavebních prací, např. RTS nebo ÚRS) </w:t>
      </w:r>
      <w:r>
        <w:rPr>
          <w:rFonts w:ascii="Tahoma" w:hAnsi="Tahoma" w:cs="Tahoma"/>
          <w:b/>
          <w:sz w:val="20"/>
        </w:rPr>
        <w:t>v její aktuální cenové úrovni</w:t>
      </w:r>
      <w:r>
        <w:rPr>
          <w:rFonts w:ascii="Tahoma" w:hAnsi="Tahoma" w:cs="Tahoma"/>
          <w:sz w:val="20"/>
        </w:rPr>
        <w:t xml:space="preserve"> platné v době zpracování. Objednatel po dohodě se zhotovitelem může připustit indexaci (snížení) cen, a to s přihlédnutím k trhu např. náklady obdobných staveb realizovaných objednatelem v předešlém období.</w:t>
      </w:r>
    </w:p>
    <w:p w:rsidR="001C3176" w:rsidRDefault="001C3176" w:rsidP="00A46F31">
      <w:pPr>
        <w:pStyle w:val="OdstavecSmlouvy"/>
        <w:keepLines w:val="0"/>
        <w:tabs>
          <w:tab w:val="clear" w:pos="426"/>
          <w:tab w:val="clear" w:pos="1701"/>
        </w:tabs>
        <w:spacing w:before="120" w:after="0" w:line="276" w:lineRule="auto"/>
        <w:ind w:left="284"/>
        <w:rPr>
          <w:rFonts w:ascii="Tahoma" w:hAnsi="Tahoma" w:cs="Tahoma"/>
          <w:sz w:val="20"/>
        </w:rPr>
      </w:pPr>
      <w:r>
        <w:rPr>
          <w:rFonts w:ascii="Tahoma" w:hAnsi="Tahoma" w:cs="Tahoma"/>
          <w:b/>
          <w:sz w:val="20"/>
        </w:rPr>
        <w:t>V oceněném soupisu prací nesmí být uvedeny soubory a komplety</w:t>
      </w:r>
      <w:r>
        <w:rPr>
          <w:rFonts w:ascii="Tahoma" w:hAnsi="Tahoma" w:cs="Tahoma"/>
          <w:sz w:val="20"/>
        </w:rPr>
        <w:t>. Pokud zhotovitel (projektant)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(projektantem) vysvětlit.</w:t>
      </w:r>
    </w:p>
    <w:p w:rsidR="0073180C" w:rsidRPr="0073180C" w:rsidRDefault="0073180C" w:rsidP="00D747E6">
      <w:pPr>
        <w:pStyle w:val="OdstavecSmlouvy"/>
        <w:numPr>
          <w:ilvl w:val="0"/>
          <w:numId w:val="11"/>
        </w:numPr>
        <w:tabs>
          <w:tab w:val="clear" w:pos="426"/>
          <w:tab w:val="clear" w:pos="1701"/>
        </w:tabs>
        <w:spacing w:before="120" w:line="276" w:lineRule="auto"/>
        <w:ind w:left="284" w:hanging="284"/>
        <w:rPr>
          <w:rFonts w:ascii="Tahoma" w:hAnsi="Tahoma" w:cs="Tahoma"/>
          <w:sz w:val="20"/>
        </w:rPr>
      </w:pPr>
      <w:r w:rsidRPr="0073180C">
        <w:rPr>
          <w:rFonts w:ascii="Tahoma" w:hAnsi="Tahoma" w:cs="Tahoma"/>
          <w:sz w:val="20"/>
        </w:rPr>
        <w:t>Jednotlivé dokumenty, které jsou předmětem díla, budou objednateli předány takto:</w:t>
      </w:r>
    </w:p>
    <w:p w:rsidR="0073180C" w:rsidRPr="0073180C" w:rsidRDefault="0073180C" w:rsidP="00D747E6">
      <w:pPr>
        <w:pStyle w:val="OdstavecSmlouvy"/>
        <w:numPr>
          <w:ilvl w:val="1"/>
          <w:numId w:val="55"/>
        </w:numPr>
        <w:tabs>
          <w:tab w:val="clear" w:pos="1701"/>
          <w:tab w:val="left" w:pos="851"/>
        </w:tabs>
        <w:spacing w:before="120" w:line="276" w:lineRule="auto"/>
        <w:ind w:left="851" w:hanging="425"/>
        <w:rPr>
          <w:rFonts w:ascii="Tahoma" w:hAnsi="Tahoma" w:cs="Tahoma"/>
          <w:sz w:val="20"/>
        </w:rPr>
      </w:pPr>
      <w:r w:rsidRPr="0073180C">
        <w:rPr>
          <w:rFonts w:ascii="Tahoma" w:hAnsi="Tahoma" w:cs="Tahoma"/>
          <w:sz w:val="20"/>
        </w:rPr>
        <w:t>dokumentace dle odst. 2 bodu 2.1 a 2.2 tohoto článku smlouvy (zaměření, DSS a průzkumy) bude objednateli dodána v 1 listinném vyhotovení a 1x na CD ve formátu pro texty *.doc (*.</w:t>
      </w:r>
      <w:proofErr w:type="spellStart"/>
      <w:r w:rsidRPr="0073180C">
        <w:rPr>
          <w:rFonts w:ascii="Tahoma" w:hAnsi="Tahoma" w:cs="Tahoma"/>
          <w:sz w:val="20"/>
        </w:rPr>
        <w:t>rtf</w:t>
      </w:r>
      <w:proofErr w:type="spellEnd"/>
      <w:r w:rsidRPr="0073180C">
        <w:rPr>
          <w:rFonts w:ascii="Tahoma" w:hAnsi="Tahoma" w:cs="Tahoma"/>
          <w:sz w:val="20"/>
        </w:rPr>
        <w:t>), pro tabulky *.</w:t>
      </w:r>
      <w:proofErr w:type="spellStart"/>
      <w:r w:rsidRPr="0073180C">
        <w:rPr>
          <w:rFonts w:ascii="Tahoma" w:hAnsi="Tahoma" w:cs="Tahoma"/>
          <w:sz w:val="20"/>
        </w:rPr>
        <w:t>xls</w:t>
      </w:r>
      <w:proofErr w:type="spellEnd"/>
      <w:r w:rsidRPr="0073180C">
        <w:rPr>
          <w:rFonts w:ascii="Tahoma" w:hAnsi="Tahoma" w:cs="Tahoma"/>
          <w:sz w:val="20"/>
        </w:rPr>
        <w:t>, pro skenované dokumenty *.pdf, pro výkresovou dokumentaci *.</w:t>
      </w:r>
      <w:proofErr w:type="spellStart"/>
      <w:r w:rsidRPr="0073180C">
        <w:rPr>
          <w:rFonts w:ascii="Tahoma" w:hAnsi="Tahoma" w:cs="Tahoma"/>
          <w:sz w:val="20"/>
        </w:rPr>
        <w:t>dwg</w:t>
      </w:r>
      <w:proofErr w:type="spellEnd"/>
      <w:r w:rsidRPr="0073180C">
        <w:rPr>
          <w:rFonts w:ascii="Tahoma" w:hAnsi="Tahoma" w:cs="Tahoma"/>
          <w:sz w:val="20"/>
        </w:rPr>
        <w:t>,</w:t>
      </w:r>
    </w:p>
    <w:p w:rsidR="0073180C" w:rsidRPr="0073180C" w:rsidRDefault="0073180C" w:rsidP="00D747E6">
      <w:pPr>
        <w:pStyle w:val="OdstavecSmlouvy"/>
        <w:numPr>
          <w:ilvl w:val="1"/>
          <w:numId w:val="55"/>
        </w:numPr>
        <w:tabs>
          <w:tab w:val="clear" w:pos="1701"/>
          <w:tab w:val="left" w:pos="851"/>
        </w:tabs>
        <w:spacing w:before="120" w:line="276" w:lineRule="auto"/>
        <w:ind w:left="851" w:hanging="425"/>
        <w:rPr>
          <w:rFonts w:ascii="Tahoma" w:hAnsi="Tahoma" w:cs="Tahoma"/>
          <w:sz w:val="20"/>
        </w:rPr>
      </w:pPr>
      <w:r w:rsidRPr="0073180C">
        <w:rPr>
          <w:rFonts w:ascii="Tahoma" w:hAnsi="Tahoma" w:cs="Tahoma"/>
          <w:sz w:val="20"/>
        </w:rPr>
        <w:t>oznámení EIA dle odst. 2 bodu 2.3 tohoto článku smlouvy bude objednateli předáno ve 2 listinných vyhotoveních (z toho 1 vyhotovení bude předáno na příslušný úřad) a 1x na CD ve formátu pro texty *.doc (*.</w:t>
      </w:r>
      <w:proofErr w:type="spellStart"/>
      <w:r w:rsidRPr="0073180C">
        <w:rPr>
          <w:rFonts w:ascii="Tahoma" w:hAnsi="Tahoma" w:cs="Tahoma"/>
          <w:sz w:val="20"/>
        </w:rPr>
        <w:t>rtf</w:t>
      </w:r>
      <w:proofErr w:type="spellEnd"/>
      <w:r w:rsidRPr="0073180C">
        <w:rPr>
          <w:rFonts w:ascii="Tahoma" w:hAnsi="Tahoma" w:cs="Tahoma"/>
          <w:sz w:val="20"/>
        </w:rPr>
        <w:t>), pro tabulky *.</w:t>
      </w:r>
      <w:proofErr w:type="spellStart"/>
      <w:r w:rsidRPr="0073180C">
        <w:rPr>
          <w:rFonts w:ascii="Tahoma" w:hAnsi="Tahoma" w:cs="Tahoma"/>
          <w:sz w:val="20"/>
        </w:rPr>
        <w:t>xls</w:t>
      </w:r>
      <w:proofErr w:type="spellEnd"/>
      <w:r w:rsidRPr="0073180C">
        <w:rPr>
          <w:rFonts w:ascii="Tahoma" w:hAnsi="Tahoma" w:cs="Tahoma"/>
          <w:sz w:val="20"/>
        </w:rPr>
        <w:t>, pro skenované dokumenty *.pdf, pro výkresovou dokumentaci *.</w:t>
      </w:r>
      <w:proofErr w:type="spellStart"/>
      <w:r w:rsidRPr="0073180C">
        <w:rPr>
          <w:rFonts w:ascii="Tahoma" w:hAnsi="Tahoma" w:cs="Tahoma"/>
          <w:sz w:val="20"/>
        </w:rPr>
        <w:t>dwg</w:t>
      </w:r>
      <w:proofErr w:type="spellEnd"/>
      <w:r w:rsidRPr="0073180C">
        <w:rPr>
          <w:rFonts w:ascii="Tahoma" w:hAnsi="Tahoma" w:cs="Tahoma"/>
          <w:sz w:val="20"/>
        </w:rPr>
        <w:t>,</w:t>
      </w:r>
    </w:p>
    <w:p w:rsidR="0073180C" w:rsidRPr="0073180C" w:rsidRDefault="0073180C" w:rsidP="00D747E6">
      <w:pPr>
        <w:pStyle w:val="OdstavecSmlouvy"/>
        <w:numPr>
          <w:ilvl w:val="1"/>
          <w:numId w:val="55"/>
        </w:numPr>
        <w:tabs>
          <w:tab w:val="clear" w:pos="1701"/>
          <w:tab w:val="left" w:pos="851"/>
        </w:tabs>
        <w:spacing w:before="120" w:line="276" w:lineRule="auto"/>
        <w:ind w:left="851" w:hanging="425"/>
        <w:rPr>
          <w:rFonts w:ascii="Tahoma" w:hAnsi="Tahoma" w:cs="Tahoma"/>
          <w:sz w:val="20"/>
        </w:rPr>
      </w:pPr>
      <w:r w:rsidRPr="0073180C">
        <w:rPr>
          <w:rFonts w:ascii="Tahoma" w:hAnsi="Tahoma" w:cs="Tahoma"/>
          <w:sz w:val="20"/>
        </w:rPr>
        <w:t>dokumentace dle odst. 2 bodu 2.4 (DUR-SP) tohoto článku smlouvy bude objednateli dodána v jednom vyhotovení na CD ve formátu pro texty *.doc (*.</w:t>
      </w:r>
      <w:proofErr w:type="spellStart"/>
      <w:r w:rsidRPr="0073180C">
        <w:rPr>
          <w:rFonts w:ascii="Tahoma" w:hAnsi="Tahoma" w:cs="Tahoma"/>
          <w:sz w:val="20"/>
        </w:rPr>
        <w:t>rtf</w:t>
      </w:r>
      <w:proofErr w:type="spellEnd"/>
      <w:r w:rsidRPr="0073180C">
        <w:rPr>
          <w:rFonts w:ascii="Tahoma" w:hAnsi="Tahoma" w:cs="Tahoma"/>
          <w:sz w:val="20"/>
        </w:rPr>
        <w:t>), pro rozpočty a výkazy výměr *.xls, pro skenované dokumenty *.pdf, pro výkresovou dokumentaci *.</w:t>
      </w:r>
      <w:proofErr w:type="spellStart"/>
      <w:r w:rsidRPr="0073180C">
        <w:rPr>
          <w:rFonts w:ascii="Tahoma" w:hAnsi="Tahoma" w:cs="Tahoma"/>
          <w:sz w:val="20"/>
        </w:rPr>
        <w:t>dwg</w:t>
      </w:r>
      <w:proofErr w:type="spellEnd"/>
      <w:r w:rsidRPr="0073180C">
        <w:rPr>
          <w:rFonts w:ascii="Tahoma" w:hAnsi="Tahoma" w:cs="Tahoma"/>
          <w:sz w:val="20"/>
        </w:rPr>
        <w:t xml:space="preserve"> a zároveň *.</w:t>
      </w:r>
      <w:proofErr w:type="spellStart"/>
      <w:r w:rsidRPr="0073180C">
        <w:rPr>
          <w:rFonts w:ascii="Tahoma" w:hAnsi="Tahoma" w:cs="Tahoma"/>
          <w:sz w:val="20"/>
        </w:rPr>
        <w:t>pdf</w:t>
      </w:r>
      <w:proofErr w:type="spellEnd"/>
      <w:r w:rsidRPr="0073180C">
        <w:rPr>
          <w:rFonts w:ascii="Tahoma" w:hAnsi="Tahoma" w:cs="Tahoma"/>
          <w:sz w:val="20"/>
        </w:rPr>
        <w:t>; listinné vyhotovení a jejich předání příslušnému stavebnímu úřadu zajistí zhotovitel v takovém počtu, který bude požadovat stavební úřad pro zahájení příslušných správních řízení. Po nabytí právní moci příslušných rozhodnutí budou objednateli bezodkladně předány dokumentace ověřené stavebním úřadem,</w:t>
      </w:r>
    </w:p>
    <w:p w:rsidR="0073180C" w:rsidRDefault="0073180C" w:rsidP="00D747E6">
      <w:pPr>
        <w:pStyle w:val="OdstavecSmlouvy"/>
        <w:keepLines w:val="0"/>
        <w:numPr>
          <w:ilvl w:val="1"/>
          <w:numId w:val="55"/>
        </w:numPr>
        <w:tabs>
          <w:tab w:val="clear" w:pos="426"/>
          <w:tab w:val="clear" w:pos="1701"/>
          <w:tab w:val="left" w:pos="851"/>
        </w:tabs>
        <w:spacing w:before="120" w:after="0" w:line="276" w:lineRule="auto"/>
        <w:ind w:left="851" w:hanging="425"/>
        <w:rPr>
          <w:rFonts w:ascii="Tahoma" w:hAnsi="Tahoma" w:cs="Tahoma"/>
          <w:sz w:val="20"/>
        </w:rPr>
      </w:pPr>
      <w:r w:rsidRPr="0073180C">
        <w:rPr>
          <w:rFonts w:ascii="Tahoma" w:hAnsi="Tahoma" w:cs="Tahoma"/>
          <w:sz w:val="20"/>
        </w:rPr>
        <w:t>dokumentace dle odst. 2 bodu 2.5</w:t>
      </w:r>
      <w:r w:rsidR="005436E6">
        <w:rPr>
          <w:rFonts w:ascii="Tahoma" w:hAnsi="Tahoma" w:cs="Tahoma"/>
          <w:sz w:val="20"/>
        </w:rPr>
        <w:t xml:space="preserve"> </w:t>
      </w:r>
      <w:r w:rsidRPr="0073180C">
        <w:rPr>
          <w:rFonts w:ascii="Tahoma" w:hAnsi="Tahoma" w:cs="Tahoma"/>
          <w:sz w:val="20"/>
        </w:rPr>
        <w:t xml:space="preserve">(DPS) tohoto článku smlouvy bude objednateli dodána </w:t>
      </w:r>
      <w:r w:rsidR="00D747E6">
        <w:rPr>
          <w:rFonts w:ascii="Tahoma" w:hAnsi="Tahoma" w:cs="Tahoma"/>
          <w:sz w:val="20"/>
        </w:rPr>
        <w:t xml:space="preserve">v šesti </w:t>
      </w:r>
      <w:r w:rsidRPr="0073180C">
        <w:rPr>
          <w:rFonts w:ascii="Tahoma" w:hAnsi="Tahoma" w:cs="Tahoma"/>
          <w:sz w:val="20"/>
        </w:rPr>
        <w:t>listinných vyhotoveních a 2x na CD ve formátu pro texty *.doc (*.</w:t>
      </w:r>
      <w:proofErr w:type="spellStart"/>
      <w:r w:rsidRPr="0073180C">
        <w:rPr>
          <w:rFonts w:ascii="Tahoma" w:hAnsi="Tahoma" w:cs="Tahoma"/>
          <w:sz w:val="20"/>
        </w:rPr>
        <w:t>rtf</w:t>
      </w:r>
      <w:proofErr w:type="spellEnd"/>
      <w:r w:rsidRPr="0073180C">
        <w:rPr>
          <w:rFonts w:ascii="Tahoma" w:hAnsi="Tahoma" w:cs="Tahoma"/>
          <w:sz w:val="20"/>
        </w:rPr>
        <w:t>), pro rozpočty a výkazy výměr *.xls, pro skenované dokumenty *.pdf, pro výkresovou dokumentaci *.</w:t>
      </w:r>
      <w:proofErr w:type="spellStart"/>
      <w:r w:rsidRPr="0073180C">
        <w:rPr>
          <w:rFonts w:ascii="Tahoma" w:hAnsi="Tahoma" w:cs="Tahoma"/>
          <w:sz w:val="20"/>
        </w:rPr>
        <w:t>dwg</w:t>
      </w:r>
      <w:proofErr w:type="spellEnd"/>
      <w:r w:rsidRPr="0073180C">
        <w:rPr>
          <w:rFonts w:ascii="Tahoma" w:hAnsi="Tahoma" w:cs="Tahoma"/>
          <w:sz w:val="20"/>
        </w:rPr>
        <w:t xml:space="preserve"> a zároveň *.</w:t>
      </w:r>
      <w:proofErr w:type="spellStart"/>
      <w:r w:rsidRPr="0073180C">
        <w:rPr>
          <w:rFonts w:ascii="Tahoma" w:hAnsi="Tahoma" w:cs="Tahoma"/>
          <w:sz w:val="20"/>
        </w:rPr>
        <w:t>pdf</w:t>
      </w:r>
      <w:proofErr w:type="spellEnd"/>
      <w:r w:rsidRPr="0073180C">
        <w:rPr>
          <w:rFonts w:ascii="Tahoma" w:hAnsi="Tahoma" w:cs="Tahoma"/>
          <w:sz w:val="20"/>
        </w:rPr>
        <w:t xml:space="preserve"> (jedno CD nebude obsahovat rozpočty. Tato skutečnost bude na CD zřetelně označena).</w:t>
      </w:r>
    </w:p>
    <w:p w:rsidR="001C3176"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sz w:val="20"/>
        </w:rPr>
      </w:pPr>
      <w:r w:rsidRPr="006C3AE1">
        <w:rPr>
          <w:rFonts w:ascii="Tahoma" w:hAnsi="Tahoma" w:cs="Tahoma"/>
          <w:sz w:val="20"/>
        </w:rPr>
        <w:t>Projektová dokumentace bude</w:t>
      </w:r>
      <w:r>
        <w:rPr>
          <w:rFonts w:ascii="Tahoma" w:hAnsi="Tahoma" w:cs="Tahoma"/>
          <w:sz w:val="20"/>
        </w:rPr>
        <w:t xml:space="preserv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rsidR="001C3176" w:rsidRPr="00982F0B"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b/>
          <w:sz w:val="20"/>
        </w:rPr>
      </w:pPr>
      <w:r w:rsidRPr="00982F0B">
        <w:rPr>
          <w:rFonts w:ascii="Tahoma" w:hAnsi="Tahoma" w:cs="Tahoma"/>
          <w:b/>
          <w:sz w:val="20"/>
        </w:rPr>
        <w:lastRenderedPageBreak/>
        <w:t xml:space="preserve">K projektové dokumentaci </w:t>
      </w:r>
      <w:r>
        <w:rPr>
          <w:rFonts w:ascii="Tahoma" w:hAnsi="Tahoma" w:cs="Tahoma"/>
          <w:sz w:val="20"/>
        </w:rPr>
        <w:t>dle</w:t>
      </w:r>
      <w:r w:rsidR="00565474">
        <w:rPr>
          <w:rFonts w:ascii="Tahoma" w:hAnsi="Tahoma" w:cs="Tahoma"/>
          <w:sz w:val="20"/>
        </w:rPr>
        <w:t xml:space="preserve"> čl. </w:t>
      </w:r>
      <w:r w:rsidR="00982F0B">
        <w:rPr>
          <w:rFonts w:ascii="Tahoma" w:hAnsi="Tahoma" w:cs="Tahoma"/>
          <w:sz w:val="20"/>
        </w:rPr>
        <w:t>III</w:t>
      </w:r>
      <w:r w:rsidR="00565474">
        <w:rPr>
          <w:rFonts w:ascii="Tahoma" w:hAnsi="Tahoma" w:cs="Tahoma"/>
          <w:sz w:val="20"/>
        </w:rPr>
        <w:t>,</w:t>
      </w:r>
      <w:r>
        <w:rPr>
          <w:rFonts w:ascii="Tahoma" w:hAnsi="Tahoma" w:cs="Tahoma"/>
          <w:sz w:val="20"/>
        </w:rPr>
        <w:t xml:space="preserve"> odst. 2 bodu 2.</w:t>
      </w:r>
      <w:r w:rsidR="003A2BF6">
        <w:rPr>
          <w:rFonts w:ascii="Tahoma" w:hAnsi="Tahoma" w:cs="Tahoma"/>
          <w:sz w:val="20"/>
        </w:rPr>
        <w:t>5</w:t>
      </w:r>
      <w:r>
        <w:rPr>
          <w:rFonts w:ascii="Tahoma" w:hAnsi="Tahoma" w:cs="Tahoma"/>
          <w:sz w:val="20"/>
        </w:rPr>
        <w:t xml:space="preserve"> tohoto článku smlouvy zpracuje zhotovitel </w:t>
      </w:r>
      <w:r w:rsidRPr="00982F0B">
        <w:rPr>
          <w:rFonts w:ascii="Tahoma" w:hAnsi="Tahoma" w:cs="Tahoma"/>
          <w:b/>
          <w:sz w:val="20"/>
        </w:rPr>
        <w:t>návrh časového harmonogramu stavby.</w:t>
      </w:r>
    </w:p>
    <w:p w:rsidR="001C3176"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 xml:space="preserve">Projektová dokumentace dle </w:t>
      </w:r>
      <w:r w:rsidR="00565474">
        <w:rPr>
          <w:rFonts w:ascii="Tahoma" w:hAnsi="Tahoma" w:cs="Tahoma"/>
          <w:sz w:val="20"/>
        </w:rPr>
        <w:t>čl.</w:t>
      </w:r>
      <w:r w:rsidR="00982F0B">
        <w:rPr>
          <w:rFonts w:ascii="Tahoma" w:hAnsi="Tahoma" w:cs="Tahoma"/>
          <w:sz w:val="20"/>
        </w:rPr>
        <w:t xml:space="preserve"> III</w:t>
      </w:r>
      <w:r w:rsidR="00565474">
        <w:rPr>
          <w:rFonts w:ascii="Tahoma" w:hAnsi="Tahoma" w:cs="Tahoma"/>
          <w:sz w:val="20"/>
        </w:rPr>
        <w:t xml:space="preserve">, </w:t>
      </w:r>
      <w:r w:rsidR="003A2BF6">
        <w:rPr>
          <w:rFonts w:ascii="Tahoma" w:hAnsi="Tahoma" w:cs="Tahoma"/>
          <w:sz w:val="20"/>
        </w:rPr>
        <w:t>odst. 2 bodu 2.</w:t>
      </w:r>
      <w:r w:rsidR="00CE4429">
        <w:rPr>
          <w:rFonts w:ascii="Tahoma" w:hAnsi="Tahoma" w:cs="Tahoma"/>
          <w:sz w:val="20"/>
        </w:rPr>
        <w:t>4</w:t>
      </w:r>
      <w:r w:rsidR="003A2BF6">
        <w:rPr>
          <w:rFonts w:ascii="Tahoma" w:hAnsi="Tahoma" w:cs="Tahoma"/>
          <w:sz w:val="20"/>
        </w:rPr>
        <w:t xml:space="preserve"> a 2.5</w:t>
      </w:r>
      <w:r>
        <w:rPr>
          <w:rFonts w:ascii="Tahoma" w:hAnsi="Tahoma" w:cs="Tahoma"/>
          <w:sz w:val="20"/>
        </w:rPr>
        <w:t xml:space="preserve"> tohoto článku smlouvy</w:t>
      </w:r>
      <w:r>
        <w:rPr>
          <w:rStyle w:val="Odkaznakoment"/>
          <w:rFonts w:ascii="Tahoma" w:hAnsi="Tahoma" w:cs="Tahoma"/>
          <w:sz w:val="20"/>
        </w:rPr>
        <w:t xml:space="preserve"> </w:t>
      </w:r>
      <w:r>
        <w:rPr>
          <w:rFonts w:ascii="Tahoma" w:hAnsi="Tahoma" w:cs="Tahoma"/>
          <w:sz w:val="20"/>
        </w:rPr>
        <w:t>bude obsahovat všechny části a náležitosti dle vyhlášky č. 499/2006 Sb., o dokumentaci staveb ve znění pozdějších předpisů. 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rsidR="001C3176"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Nad rámec příslušných vyhlášek uvedených v odst. </w:t>
      </w:r>
      <w:r w:rsidR="00982F0B">
        <w:rPr>
          <w:rFonts w:ascii="Tahoma" w:hAnsi="Tahoma" w:cs="Tahoma"/>
          <w:sz w:val="20"/>
        </w:rPr>
        <w:t>6</w:t>
      </w:r>
      <w:r>
        <w:rPr>
          <w:rFonts w:ascii="Tahoma" w:hAnsi="Tahoma" w:cs="Tahoma"/>
          <w:sz w:val="20"/>
        </w:rPr>
        <w:t xml:space="preserve">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rsidR="001C3176"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Objednatel se zavazuje řádně provedené dílo bez vad a nedodělků převzít a zaplatit za ně zhotoviteli cenu dle čl. V</w:t>
      </w:r>
      <w:r w:rsidR="00982F0B">
        <w:rPr>
          <w:rFonts w:ascii="Tahoma" w:hAnsi="Tahoma" w:cs="Tahoma"/>
          <w:sz w:val="20"/>
        </w:rPr>
        <w:t>II</w:t>
      </w:r>
      <w:r>
        <w:rPr>
          <w:rFonts w:ascii="Tahoma" w:hAnsi="Tahoma" w:cs="Tahoma"/>
          <w:sz w:val="20"/>
        </w:rPr>
        <w:t xml:space="preserve"> této smlouvy.</w:t>
      </w:r>
    </w:p>
    <w:p w:rsidR="001C3176"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rsidR="001C3176" w:rsidRDefault="001C3176" w:rsidP="00A458E5">
      <w:pPr>
        <w:pStyle w:val="OdstavecSmlouvy"/>
        <w:keepLines w:val="0"/>
        <w:widowControl w:val="0"/>
        <w:numPr>
          <w:ilvl w:val="0"/>
          <w:numId w:val="11"/>
        </w:numPr>
        <w:tabs>
          <w:tab w:val="clear" w:pos="426"/>
          <w:tab w:val="clear" w:pos="1701"/>
        </w:tabs>
        <w:spacing w:before="120" w:after="0" w:line="276" w:lineRule="auto"/>
        <w:ind w:left="284" w:hanging="284"/>
        <w:rPr>
          <w:rFonts w:ascii="Tahoma" w:hAnsi="Tahoma" w:cs="Tahoma"/>
          <w:sz w:val="20"/>
        </w:rPr>
      </w:pPr>
      <w:r>
        <w:rPr>
          <w:rFonts w:ascii="Tahoma" w:hAnsi="Tahoma" w:cs="Tahoma"/>
          <w:sz w:val="20"/>
        </w:rPr>
        <w:t>Smluvní strany prohlašují, že předmět plnění není plněním nemožným a že tuto smlouvu uzavřely po pečlivém zvážení všech možných důsledků.</w:t>
      </w:r>
    </w:p>
    <w:p w:rsidR="00066D69" w:rsidRPr="00526B6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I</w:t>
      </w:r>
      <w:r w:rsidR="0009040E" w:rsidRPr="00526B65">
        <w:rPr>
          <w:rFonts w:ascii="Tahoma" w:hAnsi="Tahoma" w:cs="Tahoma"/>
          <w:b/>
          <w:sz w:val="20"/>
          <w:szCs w:val="22"/>
        </w:rPr>
        <w:t>V</w:t>
      </w:r>
      <w:r w:rsidRPr="00526B65">
        <w:rPr>
          <w:rFonts w:ascii="Tahoma" w:hAnsi="Tahoma" w:cs="Tahoma"/>
          <w:b/>
          <w:sz w:val="20"/>
          <w:szCs w:val="22"/>
        </w:rPr>
        <w:t>.</w:t>
      </w:r>
    </w:p>
    <w:p w:rsidR="00A81383" w:rsidRPr="00526B65" w:rsidRDefault="00A81383" w:rsidP="00A81383">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Místo a doba plnění</w:t>
      </w:r>
    </w:p>
    <w:p w:rsidR="00A81383" w:rsidRPr="00B96171" w:rsidRDefault="001C3176" w:rsidP="00A458E5">
      <w:pPr>
        <w:pStyle w:val="Odstavecseseznamem"/>
        <w:numPr>
          <w:ilvl w:val="0"/>
          <w:numId w:val="7"/>
        </w:numPr>
        <w:autoSpaceDE w:val="0"/>
        <w:autoSpaceDN w:val="0"/>
        <w:adjustRightInd w:val="0"/>
        <w:spacing w:line="276" w:lineRule="auto"/>
        <w:ind w:left="284" w:hanging="284"/>
        <w:jc w:val="both"/>
        <w:rPr>
          <w:rFonts w:ascii="Tahoma" w:hAnsi="Tahoma" w:cs="Tahoma"/>
          <w:iCs/>
          <w:color w:val="000000"/>
          <w:sz w:val="20"/>
          <w:szCs w:val="20"/>
        </w:rPr>
      </w:pPr>
      <w:r w:rsidRPr="00B96171">
        <w:rPr>
          <w:rFonts w:ascii="Tahoma" w:hAnsi="Tahoma" w:cs="Tahoma"/>
          <w:iCs/>
          <w:color w:val="000000"/>
          <w:sz w:val="20"/>
          <w:szCs w:val="20"/>
        </w:rPr>
        <w:t>Místem plnění je: Slezská nemocnice v Opavě, Olomoucká 470/86, Předměstí, 746 01 Opava.</w:t>
      </w:r>
    </w:p>
    <w:p w:rsidR="00A81383" w:rsidRPr="00B96171" w:rsidRDefault="00A81383" w:rsidP="00B96171">
      <w:pPr>
        <w:autoSpaceDE w:val="0"/>
        <w:autoSpaceDN w:val="0"/>
        <w:adjustRightInd w:val="0"/>
        <w:spacing w:line="276" w:lineRule="auto"/>
        <w:ind w:left="284" w:hanging="284"/>
        <w:jc w:val="both"/>
        <w:rPr>
          <w:rFonts w:ascii="Tahoma" w:hAnsi="Tahoma" w:cs="Tahoma"/>
          <w:iCs/>
          <w:color w:val="000000"/>
          <w:sz w:val="20"/>
          <w:szCs w:val="20"/>
        </w:rPr>
      </w:pPr>
    </w:p>
    <w:p w:rsidR="001C3176" w:rsidRPr="00B96171" w:rsidRDefault="001C3176" w:rsidP="00A458E5">
      <w:pPr>
        <w:pStyle w:val="Odstavecseseznamem"/>
        <w:numPr>
          <w:ilvl w:val="0"/>
          <w:numId w:val="7"/>
        </w:numPr>
        <w:autoSpaceDE w:val="0"/>
        <w:autoSpaceDN w:val="0"/>
        <w:adjustRightInd w:val="0"/>
        <w:spacing w:line="276" w:lineRule="auto"/>
        <w:ind w:left="284" w:hanging="284"/>
        <w:jc w:val="both"/>
        <w:rPr>
          <w:rFonts w:ascii="Tahoma" w:hAnsi="Tahoma" w:cs="Tahoma"/>
          <w:iCs/>
          <w:color w:val="000000"/>
          <w:sz w:val="20"/>
          <w:szCs w:val="20"/>
        </w:rPr>
      </w:pPr>
      <w:r w:rsidRPr="00B96171">
        <w:rPr>
          <w:rFonts w:ascii="Tahoma" w:hAnsi="Tahoma" w:cs="Tahoma"/>
          <w:iCs/>
          <w:color w:val="000000"/>
          <w:sz w:val="20"/>
          <w:szCs w:val="20"/>
        </w:rPr>
        <w:t>Doba plnění:</w:t>
      </w:r>
    </w:p>
    <w:p w:rsidR="001C3176" w:rsidRPr="00B96171" w:rsidRDefault="001C3176" w:rsidP="00A458E5">
      <w:pPr>
        <w:pStyle w:val="OdstavecSmlouvy"/>
        <w:keepLines w:val="0"/>
        <w:numPr>
          <w:ilvl w:val="0"/>
          <w:numId w:val="13"/>
        </w:numPr>
        <w:tabs>
          <w:tab w:val="clear" w:pos="426"/>
          <w:tab w:val="clear" w:pos="1701"/>
          <w:tab w:val="num" w:pos="714"/>
        </w:tabs>
        <w:spacing w:before="120" w:after="0" w:line="276" w:lineRule="auto"/>
        <w:rPr>
          <w:rFonts w:ascii="Tahoma" w:hAnsi="Tahoma" w:cs="Tahoma"/>
          <w:sz w:val="20"/>
        </w:rPr>
      </w:pPr>
      <w:r w:rsidRPr="00B96171">
        <w:rPr>
          <w:rFonts w:ascii="Tahoma" w:hAnsi="Tahoma" w:cs="Tahoma"/>
          <w:sz w:val="20"/>
        </w:rPr>
        <w:t>zaměření</w:t>
      </w:r>
      <w:r w:rsidR="009C3BB1">
        <w:rPr>
          <w:rFonts w:ascii="Tahoma" w:hAnsi="Tahoma" w:cs="Tahoma"/>
          <w:sz w:val="20"/>
        </w:rPr>
        <w:t xml:space="preserve"> a</w:t>
      </w:r>
      <w:r w:rsidRPr="00B96171">
        <w:rPr>
          <w:rFonts w:ascii="Tahoma" w:hAnsi="Tahoma" w:cs="Tahoma"/>
          <w:sz w:val="20"/>
        </w:rPr>
        <w:t xml:space="preserve"> průzkumy</w:t>
      </w:r>
      <w:r w:rsidR="00A33B36">
        <w:rPr>
          <w:rFonts w:ascii="Tahoma" w:hAnsi="Tahoma" w:cs="Tahoma"/>
          <w:sz w:val="20"/>
        </w:rPr>
        <w:t xml:space="preserve"> </w:t>
      </w:r>
      <w:r w:rsidRPr="00B96171">
        <w:rPr>
          <w:rFonts w:ascii="Tahoma" w:hAnsi="Tahoma" w:cs="Tahoma"/>
          <w:sz w:val="20"/>
        </w:rPr>
        <w:t xml:space="preserve">dle čl. </w:t>
      </w:r>
      <w:r w:rsidR="00565474">
        <w:rPr>
          <w:rFonts w:ascii="Tahoma" w:hAnsi="Tahoma" w:cs="Tahoma"/>
          <w:sz w:val="20"/>
        </w:rPr>
        <w:t>III</w:t>
      </w:r>
      <w:r w:rsidR="00B96171" w:rsidRPr="00B96171">
        <w:rPr>
          <w:rFonts w:ascii="Tahoma" w:hAnsi="Tahoma" w:cs="Tahoma"/>
          <w:sz w:val="20"/>
        </w:rPr>
        <w:t xml:space="preserve"> odst.</w:t>
      </w:r>
      <w:r w:rsidR="00565474">
        <w:rPr>
          <w:rFonts w:ascii="Tahoma" w:hAnsi="Tahoma" w:cs="Tahoma"/>
          <w:sz w:val="20"/>
        </w:rPr>
        <w:t xml:space="preserve"> 2, bod</w:t>
      </w:r>
      <w:r w:rsidR="00B96171" w:rsidRPr="00B96171">
        <w:rPr>
          <w:rFonts w:ascii="Tahoma" w:hAnsi="Tahoma" w:cs="Tahoma"/>
          <w:sz w:val="20"/>
        </w:rPr>
        <w:t xml:space="preserve"> 2.</w:t>
      </w:r>
      <w:r w:rsidR="009C3BB1">
        <w:rPr>
          <w:rFonts w:ascii="Tahoma" w:hAnsi="Tahoma" w:cs="Tahoma"/>
          <w:sz w:val="20"/>
        </w:rPr>
        <w:t>1</w:t>
      </w:r>
      <w:r w:rsidR="00B96171" w:rsidRPr="00B96171">
        <w:rPr>
          <w:rFonts w:ascii="Tahoma" w:hAnsi="Tahoma" w:cs="Tahoma"/>
          <w:sz w:val="20"/>
        </w:rPr>
        <w:t xml:space="preserve"> </w:t>
      </w:r>
      <w:r w:rsidRPr="00B96171">
        <w:rPr>
          <w:rFonts w:ascii="Tahoma" w:hAnsi="Tahoma" w:cs="Tahoma"/>
          <w:sz w:val="20"/>
        </w:rPr>
        <w:t xml:space="preserve"> -  2.</w:t>
      </w:r>
      <w:r w:rsidR="009C3BB1">
        <w:rPr>
          <w:rFonts w:ascii="Tahoma" w:hAnsi="Tahoma" w:cs="Tahoma"/>
          <w:sz w:val="20"/>
        </w:rPr>
        <w:t>2</w:t>
      </w:r>
      <w:r w:rsidRPr="00B96171">
        <w:rPr>
          <w:rFonts w:ascii="Tahoma" w:hAnsi="Tahoma" w:cs="Tahoma"/>
          <w:sz w:val="20"/>
        </w:rPr>
        <w:t xml:space="preserve">  </w:t>
      </w:r>
      <w:r w:rsidRPr="00B96171">
        <w:rPr>
          <w:rFonts w:ascii="Tahoma" w:hAnsi="Tahoma" w:cs="Tahoma"/>
          <w:b/>
          <w:iCs/>
          <w:sz w:val="20"/>
        </w:rPr>
        <w:t>nejvýše do 60</w:t>
      </w:r>
      <w:r w:rsidRPr="00B96171">
        <w:rPr>
          <w:rFonts w:ascii="Tahoma" w:hAnsi="Tahoma" w:cs="Tahoma"/>
          <w:iCs/>
          <w:sz w:val="20"/>
        </w:rPr>
        <w:t xml:space="preserve"> dnů</w:t>
      </w:r>
      <w:r w:rsidRPr="00B96171">
        <w:rPr>
          <w:rFonts w:ascii="Tahoma" w:hAnsi="Tahoma" w:cs="Tahoma"/>
          <w:sz w:val="20"/>
        </w:rPr>
        <w:t xml:space="preserve"> ode dne nabytí účinnosti smlouvy,</w:t>
      </w:r>
    </w:p>
    <w:p w:rsidR="001C3176" w:rsidRDefault="001C3176" w:rsidP="00A458E5">
      <w:pPr>
        <w:pStyle w:val="OdstavecSmlouvy"/>
        <w:keepLines w:val="0"/>
        <w:numPr>
          <w:ilvl w:val="0"/>
          <w:numId w:val="13"/>
        </w:numPr>
        <w:tabs>
          <w:tab w:val="clear" w:pos="426"/>
          <w:tab w:val="clear" w:pos="1701"/>
          <w:tab w:val="num" w:pos="714"/>
        </w:tabs>
        <w:spacing w:before="120" w:after="0" w:line="276" w:lineRule="auto"/>
        <w:rPr>
          <w:rFonts w:ascii="Tahoma" w:hAnsi="Tahoma" w:cs="Tahoma"/>
          <w:sz w:val="20"/>
        </w:rPr>
      </w:pPr>
      <w:r w:rsidRPr="00B96171">
        <w:rPr>
          <w:rFonts w:ascii="Tahoma" w:hAnsi="Tahoma" w:cs="Tahoma"/>
          <w:sz w:val="20"/>
        </w:rPr>
        <w:t xml:space="preserve">oznámení a společnou dokumentaci k žádosti o vydání rozhodnutí o umístění stavby a pro stavební povolení (DUR-SP) dle čl. </w:t>
      </w:r>
      <w:r w:rsidR="00565474">
        <w:rPr>
          <w:rFonts w:ascii="Tahoma" w:hAnsi="Tahoma" w:cs="Tahoma"/>
          <w:sz w:val="20"/>
        </w:rPr>
        <w:t xml:space="preserve">III, </w:t>
      </w:r>
      <w:r w:rsidRPr="00B96171">
        <w:rPr>
          <w:rFonts w:ascii="Tahoma" w:hAnsi="Tahoma" w:cs="Tahoma"/>
          <w:sz w:val="20"/>
        </w:rPr>
        <w:t>odst.</w:t>
      </w:r>
      <w:r w:rsidR="00565474">
        <w:rPr>
          <w:rFonts w:ascii="Tahoma" w:hAnsi="Tahoma" w:cs="Tahoma"/>
          <w:sz w:val="20"/>
        </w:rPr>
        <w:t xml:space="preserve"> 2, bod</w:t>
      </w:r>
      <w:r w:rsidRPr="00B96171">
        <w:rPr>
          <w:rFonts w:ascii="Tahoma" w:hAnsi="Tahoma" w:cs="Tahoma"/>
          <w:sz w:val="20"/>
        </w:rPr>
        <w:t xml:space="preserve"> </w:t>
      </w:r>
      <w:r w:rsidR="00B96171" w:rsidRPr="00B96171">
        <w:rPr>
          <w:rFonts w:ascii="Tahoma" w:hAnsi="Tahoma" w:cs="Tahoma"/>
          <w:sz w:val="20"/>
        </w:rPr>
        <w:t>2.</w:t>
      </w:r>
      <w:r w:rsidR="009C3BB1">
        <w:rPr>
          <w:rFonts w:ascii="Tahoma" w:hAnsi="Tahoma" w:cs="Tahoma"/>
          <w:sz w:val="20"/>
        </w:rPr>
        <w:t>3 – 2.</w:t>
      </w:r>
      <w:r w:rsidR="00A33B36">
        <w:rPr>
          <w:rFonts w:ascii="Tahoma" w:hAnsi="Tahoma" w:cs="Tahoma"/>
          <w:sz w:val="20"/>
        </w:rPr>
        <w:t>4</w:t>
      </w:r>
      <w:r w:rsidRPr="00B96171">
        <w:rPr>
          <w:rFonts w:ascii="Tahoma" w:hAnsi="Tahoma" w:cs="Tahoma"/>
          <w:sz w:val="20"/>
        </w:rPr>
        <w:t xml:space="preserve"> </w:t>
      </w:r>
      <w:r w:rsidRPr="00B96171">
        <w:rPr>
          <w:rFonts w:ascii="Tahoma" w:hAnsi="Tahoma" w:cs="Tahoma"/>
          <w:b/>
          <w:iCs/>
          <w:sz w:val="20"/>
        </w:rPr>
        <w:t>nejvýše do 150</w:t>
      </w:r>
      <w:r w:rsidRPr="00B96171">
        <w:rPr>
          <w:rFonts w:ascii="Tahoma" w:hAnsi="Tahoma" w:cs="Tahoma"/>
          <w:iCs/>
          <w:sz w:val="20"/>
        </w:rPr>
        <w:t xml:space="preserve"> dnů</w:t>
      </w:r>
      <w:r w:rsidRPr="00B96171">
        <w:rPr>
          <w:rFonts w:ascii="Tahoma" w:hAnsi="Tahoma" w:cs="Tahoma"/>
          <w:sz w:val="20"/>
        </w:rPr>
        <w:t xml:space="preserve"> ode dne nabytí účinnosti smlouvy,</w:t>
      </w:r>
    </w:p>
    <w:p w:rsidR="00A81383" w:rsidRPr="0062076C" w:rsidRDefault="001C3176" w:rsidP="00A458E5">
      <w:pPr>
        <w:pStyle w:val="Odstavecseseznamem"/>
        <w:numPr>
          <w:ilvl w:val="0"/>
          <w:numId w:val="13"/>
        </w:numPr>
        <w:autoSpaceDE w:val="0"/>
        <w:autoSpaceDN w:val="0"/>
        <w:adjustRightInd w:val="0"/>
        <w:spacing w:line="276" w:lineRule="auto"/>
        <w:jc w:val="both"/>
        <w:rPr>
          <w:rFonts w:ascii="Tahoma" w:hAnsi="Tahoma" w:cs="Tahoma"/>
          <w:iCs/>
          <w:color w:val="000000"/>
          <w:sz w:val="20"/>
          <w:szCs w:val="20"/>
        </w:rPr>
      </w:pPr>
      <w:r w:rsidRPr="00B96171">
        <w:rPr>
          <w:rFonts w:ascii="Tahoma" w:hAnsi="Tahoma" w:cs="Tahoma"/>
          <w:sz w:val="20"/>
          <w:szCs w:val="20"/>
        </w:rPr>
        <w:t>projektovou dokumentaci stavby, která bude použita pro výběr zhotovitele a pro provádění stavby dle čl.</w:t>
      </w:r>
      <w:r w:rsidR="00565474">
        <w:rPr>
          <w:rFonts w:ascii="Tahoma" w:hAnsi="Tahoma" w:cs="Tahoma"/>
          <w:sz w:val="20"/>
          <w:szCs w:val="20"/>
        </w:rPr>
        <w:t xml:space="preserve"> III,</w:t>
      </w:r>
      <w:r w:rsidRPr="00B96171">
        <w:rPr>
          <w:rFonts w:ascii="Tahoma" w:hAnsi="Tahoma" w:cs="Tahoma"/>
          <w:sz w:val="20"/>
          <w:szCs w:val="20"/>
        </w:rPr>
        <w:t xml:space="preserve"> odst.</w:t>
      </w:r>
      <w:r w:rsidR="00565474">
        <w:rPr>
          <w:rFonts w:ascii="Tahoma" w:hAnsi="Tahoma" w:cs="Tahoma"/>
          <w:sz w:val="20"/>
          <w:szCs w:val="20"/>
        </w:rPr>
        <w:t xml:space="preserve"> 2, bod</w:t>
      </w:r>
      <w:r w:rsidR="00B96171" w:rsidRPr="00B96171">
        <w:rPr>
          <w:rFonts w:ascii="Tahoma" w:hAnsi="Tahoma" w:cs="Tahoma"/>
          <w:sz w:val="20"/>
          <w:szCs w:val="20"/>
        </w:rPr>
        <w:t xml:space="preserve"> 2.</w:t>
      </w:r>
      <w:r w:rsidR="003A2BF6">
        <w:rPr>
          <w:rFonts w:ascii="Tahoma" w:hAnsi="Tahoma" w:cs="Tahoma"/>
          <w:sz w:val="20"/>
          <w:szCs w:val="20"/>
        </w:rPr>
        <w:t>5</w:t>
      </w:r>
      <w:r w:rsidR="00B96171" w:rsidRPr="00B96171">
        <w:rPr>
          <w:rFonts w:ascii="Tahoma" w:hAnsi="Tahoma" w:cs="Tahoma"/>
          <w:sz w:val="20"/>
          <w:szCs w:val="20"/>
        </w:rPr>
        <w:t xml:space="preserve"> </w:t>
      </w:r>
      <w:r w:rsidRPr="00B96171">
        <w:rPr>
          <w:rFonts w:ascii="Tahoma" w:hAnsi="Tahoma" w:cs="Tahoma"/>
          <w:sz w:val="20"/>
          <w:szCs w:val="20"/>
        </w:rPr>
        <w:t>smlouvy a </w:t>
      </w:r>
      <w:r w:rsidRPr="00B96171">
        <w:rPr>
          <w:rFonts w:ascii="Tahoma" w:hAnsi="Tahoma" w:cs="Tahoma"/>
          <w:b/>
          <w:iCs/>
          <w:sz w:val="20"/>
          <w:szCs w:val="20"/>
        </w:rPr>
        <w:t>nejvýše do 180 dnů</w:t>
      </w:r>
      <w:r w:rsidRPr="00B96171">
        <w:rPr>
          <w:rFonts w:ascii="Tahoma" w:hAnsi="Tahoma" w:cs="Tahoma"/>
          <w:i/>
          <w:iCs/>
          <w:sz w:val="20"/>
          <w:szCs w:val="20"/>
        </w:rPr>
        <w:t xml:space="preserve"> </w:t>
      </w:r>
      <w:r w:rsidRPr="00B96171">
        <w:rPr>
          <w:rFonts w:ascii="Tahoma" w:hAnsi="Tahoma" w:cs="Tahoma"/>
          <w:sz w:val="20"/>
          <w:szCs w:val="20"/>
        </w:rPr>
        <w:t>ode dne nabytí účinnosti smlouvy</w:t>
      </w:r>
      <w:r w:rsidR="002F7BA8">
        <w:rPr>
          <w:rFonts w:ascii="Tahoma" w:hAnsi="Tahoma" w:cs="Tahoma"/>
          <w:sz w:val="20"/>
          <w:szCs w:val="20"/>
        </w:rPr>
        <w:t xml:space="preserve"> za předpokladu, že bude mít objednatel zajištěno financování realizace stavby</w:t>
      </w:r>
      <w:r w:rsidRPr="00B96171">
        <w:rPr>
          <w:rFonts w:ascii="Tahoma" w:hAnsi="Tahoma" w:cs="Tahoma"/>
          <w:sz w:val="20"/>
          <w:szCs w:val="20"/>
        </w:rPr>
        <w:t>.</w:t>
      </w:r>
      <w:r w:rsidR="002F7BA8">
        <w:rPr>
          <w:rFonts w:ascii="Tahoma" w:hAnsi="Tahoma" w:cs="Tahoma"/>
          <w:sz w:val="20"/>
          <w:szCs w:val="20"/>
        </w:rPr>
        <w:t xml:space="preserve"> Do doby jasného financování stavby se nebude dokumentace v úrovni DPS realizovat.</w:t>
      </w:r>
    </w:p>
    <w:p w:rsidR="00AA1BB6" w:rsidRPr="00AA1BB6" w:rsidRDefault="0062076C" w:rsidP="00AA1BB6">
      <w:pPr>
        <w:pStyle w:val="Smlouva-eslo"/>
        <w:widowControl/>
        <w:numPr>
          <w:ilvl w:val="0"/>
          <w:numId w:val="49"/>
        </w:numPr>
        <w:spacing w:before="60" w:line="276" w:lineRule="auto"/>
        <w:rPr>
          <w:rFonts w:ascii="Tahoma" w:hAnsi="Tahoma" w:cs="Tahoma"/>
          <w:sz w:val="20"/>
        </w:rPr>
      </w:pPr>
      <w:r w:rsidRPr="00AA1BB6">
        <w:rPr>
          <w:rFonts w:ascii="Tahoma" w:hAnsi="Tahoma" w:cs="Tahoma"/>
          <w:sz w:val="20"/>
        </w:rPr>
        <w:t xml:space="preserve">Objednatel se zavazuje, že dokončený PENB zpracovaný MEC bude zhotoviteli předán objednatelem nejpozději 5 pracovních dnů před termínem stanoveným v odst. 1 písm. b) tohoto článku smlouvy. Pokud nebude PENB zhotoviteli předán v uvedeném termínu, prodlužuje se doba plnění pro předání DSP o dobu prodlení s předáním PENB. O této skutečnosti není nutné uzavírat dodatek ke smlouvě. </w:t>
      </w:r>
    </w:p>
    <w:p w:rsidR="0062076C" w:rsidRDefault="0062076C" w:rsidP="00AA1BB6">
      <w:pPr>
        <w:pStyle w:val="Smlouva-eslo"/>
        <w:widowControl/>
        <w:numPr>
          <w:ilvl w:val="0"/>
          <w:numId w:val="49"/>
        </w:numPr>
        <w:spacing w:before="60" w:line="276" w:lineRule="auto"/>
        <w:rPr>
          <w:rFonts w:ascii="Tahoma" w:hAnsi="Tahoma" w:cs="Tahoma"/>
          <w:sz w:val="20"/>
        </w:rPr>
      </w:pPr>
      <w:r w:rsidRPr="00AA1BB6">
        <w:rPr>
          <w:rFonts w:ascii="Tahoma" w:hAnsi="Tahoma" w:cs="Tahoma"/>
          <w:sz w:val="20"/>
        </w:rPr>
        <w:t xml:space="preserve">Zhotovitel je povinen bezprostředně po zahájení prací na díle dle čl. III </w:t>
      </w:r>
      <w:proofErr w:type="gramStart"/>
      <w:r w:rsidRPr="00AA1BB6">
        <w:rPr>
          <w:rFonts w:ascii="Tahoma" w:hAnsi="Tahoma" w:cs="Tahoma"/>
          <w:sz w:val="20"/>
        </w:rPr>
        <w:t>této</w:t>
      </w:r>
      <w:proofErr w:type="gramEnd"/>
      <w:r w:rsidRPr="00AA1BB6">
        <w:rPr>
          <w:rFonts w:ascii="Tahoma" w:hAnsi="Tahoma" w:cs="Tahoma"/>
          <w:sz w:val="20"/>
        </w:rPr>
        <w:t xml:space="preserve"> smlouvy oznámit tuto skutečnost MEC, a to e-mailem na adresu: </w:t>
      </w:r>
      <w:hyperlink r:id="rId10" w:history="1">
        <w:r w:rsidRPr="00AA1BB6">
          <w:rPr>
            <w:rStyle w:val="Hypertextovodkaz"/>
            <w:rFonts w:ascii="Tahoma" w:hAnsi="Tahoma" w:cs="Tahoma"/>
            <w:color w:val="auto"/>
            <w:sz w:val="20"/>
          </w:rPr>
          <w:t>info@mskec.cz</w:t>
        </w:r>
      </w:hyperlink>
      <w:r w:rsidRPr="00AA1BB6">
        <w:rPr>
          <w:rFonts w:ascii="Tahoma" w:hAnsi="Tahoma" w:cs="Tahoma"/>
          <w:sz w:val="20"/>
        </w:rPr>
        <w:t xml:space="preserve"> a předat kompletní podklady potřebné pro zpracování PENB nejpozději 20 pracovních dnů před termínem stanoveným pro předání DSP dle odst. 1 písm. b) tohoto článku smlouvy, úplnost a správnost předaných kompletních podkladů pro zpracování PENB bude zástupcem MEC potvrzeno e-mailem zaslaným zhotoviteli a v kopii objednateli.</w:t>
      </w:r>
    </w:p>
    <w:p w:rsidR="00AA1BB6" w:rsidRPr="00580DF6" w:rsidRDefault="00AA1BB6" w:rsidP="00AA1BB6">
      <w:pPr>
        <w:pStyle w:val="OdstavecSmlouvy"/>
        <w:keepLines w:val="0"/>
        <w:numPr>
          <w:ilvl w:val="0"/>
          <w:numId w:val="49"/>
        </w:numPr>
        <w:tabs>
          <w:tab w:val="clear" w:pos="426"/>
          <w:tab w:val="clear" w:pos="1701"/>
        </w:tabs>
        <w:spacing w:before="120" w:after="0" w:line="276" w:lineRule="auto"/>
        <w:rPr>
          <w:rFonts w:ascii="Tahoma" w:hAnsi="Tahoma" w:cs="Tahoma"/>
          <w:bCs/>
          <w:sz w:val="20"/>
        </w:rPr>
      </w:pPr>
      <w:r w:rsidRPr="00580DF6">
        <w:rPr>
          <w:rFonts w:ascii="Tahoma" w:hAnsi="Tahoma" w:cs="Tahoma"/>
          <w:sz w:val="20"/>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w:t>
      </w:r>
      <w:r w:rsidRPr="00580DF6">
        <w:rPr>
          <w:rFonts w:ascii="Tahoma" w:hAnsi="Tahoma" w:cs="Tahoma"/>
          <w:sz w:val="20"/>
        </w:rPr>
        <w:lastRenderedPageBreak/>
        <w:t>a odborností nemohl zabránit (tj. zejména podal příslušné žádosti v dostatečné lhůtě předem), je zhotovitel povinen bezodkladně o této skutečnost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w:t>
      </w:r>
    </w:p>
    <w:p w:rsidR="00AA1BB6" w:rsidRPr="00785F88" w:rsidRDefault="00AA1BB6" w:rsidP="00AA1BB6">
      <w:pPr>
        <w:pStyle w:val="OdstavecSmlouvy"/>
        <w:keepLines w:val="0"/>
        <w:numPr>
          <w:ilvl w:val="0"/>
          <w:numId w:val="49"/>
        </w:numPr>
        <w:tabs>
          <w:tab w:val="clear" w:pos="426"/>
          <w:tab w:val="clear" w:pos="1701"/>
        </w:tabs>
        <w:spacing w:before="120" w:after="0" w:line="276" w:lineRule="auto"/>
        <w:rPr>
          <w:rFonts w:ascii="Tahoma" w:hAnsi="Tahoma" w:cs="Tahoma"/>
          <w:sz w:val="20"/>
        </w:rPr>
      </w:pPr>
      <w:r w:rsidRPr="00580DF6">
        <w:rPr>
          <w:rFonts w:ascii="Tahoma" w:hAnsi="Tahoma" w:cs="Tahoma"/>
          <w:sz w:val="20"/>
        </w:rPr>
        <w:t xml:space="preserve">Místem plnění pro předání jednotlivých částí díla je </w:t>
      </w:r>
      <w:r w:rsidRPr="00785F88">
        <w:rPr>
          <w:rFonts w:ascii="Tahoma" w:hAnsi="Tahoma" w:cs="Tahoma"/>
          <w:sz w:val="20"/>
        </w:rPr>
        <w:t>sídlo objednatele.</w:t>
      </w:r>
    </w:p>
    <w:p w:rsidR="00AA1BB6" w:rsidRPr="00AA1BB6" w:rsidRDefault="00AA1BB6" w:rsidP="00AA1BB6">
      <w:pPr>
        <w:pStyle w:val="Smlouva-eslo"/>
        <w:widowControl/>
        <w:spacing w:before="60" w:line="276" w:lineRule="auto"/>
        <w:ind w:left="360"/>
        <w:rPr>
          <w:rFonts w:ascii="Tahoma" w:hAnsi="Tahoma" w:cs="Tahoma"/>
          <w:sz w:val="20"/>
        </w:rPr>
      </w:pPr>
    </w:p>
    <w:p w:rsidR="00A86D63" w:rsidRPr="00526B65" w:rsidRDefault="00A86D63" w:rsidP="00A86D63">
      <w:pPr>
        <w:spacing w:after="120" w:line="276" w:lineRule="auto"/>
        <w:ind w:left="425" w:hanging="425"/>
        <w:jc w:val="center"/>
        <w:rPr>
          <w:rFonts w:ascii="Tahoma" w:hAnsi="Tahoma" w:cs="Tahoma"/>
          <w:b/>
          <w:sz w:val="20"/>
          <w:szCs w:val="22"/>
        </w:rPr>
      </w:pPr>
      <w:r w:rsidRPr="00526B65">
        <w:rPr>
          <w:rFonts w:ascii="Tahoma" w:hAnsi="Tahoma" w:cs="Tahoma"/>
          <w:b/>
          <w:sz w:val="20"/>
          <w:szCs w:val="22"/>
        </w:rPr>
        <w:t>V.</w:t>
      </w:r>
    </w:p>
    <w:p w:rsidR="00A86D63" w:rsidRPr="00526B65" w:rsidRDefault="00A86D63" w:rsidP="00A86D63">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Př</w:t>
      </w:r>
      <w:r w:rsidRPr="00526B65">
        <w:rPr>
          <w:rFonts w:ascii="Tahoma" w:hAnsi="Tahoma" w:cs="Tahoma"/>
          <w:caps w:val="0"/>
          <w:sz w:val="20"/>
          <w:szCs w:val="22"/>
        </w:rPr>
        <w:t>e</w:t>
      </w:r>
      <w:r>
        <w:rPr>
          <w:rFonts w:ascii="Tahoma" w:hAnsi="Tahoma" w:cs="Tahoma"/>
          <w:caps w:val="0"/>
          <w:sz w:val="20"/>
          <w:szCs w:val="22"/>
        </w:rPr>
        <w:t>dání díla, vlastnické právo k předmětu díla a nebezpečí škody</w:t>
      </w:r>
    </w:p>
    <w:p w:rsidR="00A86D63" w:rsidRPr="000E2283"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Dílo bude provedeno a objednateli předáno po částech, a to v termínech uvedených v čl. </w:t>
      </w:r>
      <w:r w:rsidR="009E6B1F">
        <w:rPr>
          <w:rFonts w:ascii="Tahoma" w:hAnsi="Tahoma" w:cs="Tahoma"/>
          <w:sz w:val="20"/>
        </w:rPr>
        <w:t xml:space="preserve">IV, </w:t>
      </w:r>
      <w:r w:rsidRPr="000E2283">
        <w:rPr>
          <w:rFonts w:ascii="Tahoma" w:hAnsi="Tahoma" w:cs="Tahoma"/>
          <w:sz w:val="20"/>
        </w:rPr>
        <w:t>odst. </w:t>
      </w:r>
      <w:r>
        <w:rPr>
          <w:rFonts w:ascii="Tahoma" w:hAnsi="Tahoma" w:cs="Tahoma"/>
          <w:sz w:val="20"/>
        </w:rPr>
        <w:t>2</w:t>
      </w:r>
      <w:r w:rsidR="00A46F31">
        <w:rPr>
          <w:rFonts w:ascii="Tahoma" w:hAnsi="Tahoma" w:cs="Tahoma"/>
          <w:sz w:val="20"/>
        </w:rPr>
        <w:t>,</w:t>
      </w:r>
      <w:r w:rsidRPr="000E2283">
        <w:rPr>
          <w:rFonts w:ascii="Tahoma" w:hAnsi="Tahoma" w:cs="Tahoma"/>
          <w:sz w:val="20"/>
        </w:rPr>
        <w:t xml:space="preserve"> této smlouvy. Předání a převzetí jednotlivých částí díla bude provedeno osobně v sídle objednatele.</w:t>
      </w:r>
    </w:p>
    <w:p w:rsidR="00A86D63" w:rsidRPr="000E2283"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p>
    <w:p w:rsidR="00A86D63" w:rsidRPr="009C3BB1"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9C3BB1">
        <w:rPr>
          <w:rFonts w:ascii="Tahoma" w:hAnsi="Tahoma" w:cs="Tahoma"/>
          <w:sz w:val="20"/>
        </w:rPr>
        <w:t xml:space="preserve">Objednatel </w:t>
      </w:r>
      <w:r w:rsidR="00A61B47" w:rsidRPr="009C3BB1">
        <w:rPr>
          <w:rFonts w:ascii="Tahoma" w:hAnsi="Tahoma" w:cs="Tahoma"/>
          <w:sz w:val="20"/>
        </w:rPr>
        <w:t>s</w:t>
      </w:r>
      <w:r w:rsidRPr="009C3BB1">
        <w:rPr>
          <w:rFonts w:ascii="Tahoma" w:hAnsi="Tahoma" w:cs="Tahoma"/>
          <w:sz w:val="20"/>
        </w:rPr>
        <w:t>i</w:t>
      </w:r>
      <w:r w:rsidR="00A61B47" w:rsidRPr="009C3BB1">
        <w:rPr>
          <w:rFonts w:ascii="Tahoma" w:hAnsi="Tahoma" w:cs="Tahoma"/>
          <w:sz w:val="20"/>
        </w:rPr>
        <w:t xml:space="preserve"> vyhrazuje práv</w:t>
      </w:r>
      <w:r w:rsidR="005C2E1A" w:rsidRPr="009C3BB1">
        <w:rPr>
          <w:rFonts w:ascii="Tahoma" w:hAnsi="Tahoma" w:cs="Tahoma"/>
          <w:sz w:val="20"/>
        </w:rPr>
        <w:t>o</w:t>
      </w:r>
      <w:r w:rsidR="00A61B47" w:rsidRPr="009C3BB1">
        <w:rPr>
          <w:rFonts w:ascii="Tahoma" w:hAnsi="Tahoma" w:cs="Tahoma"/>
          <w:sz w:val="20"/>
        </w:rPr>
        <w:t xml:space="preserve"> provést kontrolu předané části projektové dokumentace</w:t>
      </w:r>
      <w:r w:rsidR="009C3BB1" w:rsidRPr="009C3BB1">
        <w:rPr>
          <w:rFonts w:ascii="Tahoma" w:hAnsi="Tahoma" w:cs="Tahoma"/>
          <w:sz w:val="20"/>
        </w:rPr>
        <w:t xml:space="preserve"> (v elektronické podobě)</w:t>
      </w:r>
      <w:r w:rsidRPr="009C3BB1">
        <w:rPr>
          <w:rFonts w:ascii="Tahoma" w:hAnsi="Tahoma" w:cs="Tahoma"/>
          <w:sz w:val="20"/>
        </w:rPr>
        <w:t xml:space="preserve"> do </w:t>
      </w:r>
      <w:r w:rsidR="0062076C" w:rsidRPr="009C3BB1">
        <w:rPr>
          <w:rFonts w:ascii="Tahoma" w:hAnsi="Tahoma" w:cs="Tahoma"/>
          <w:sz w:val="20"/>
        </w:rPr>
        <w:t>45</w:t>
      </w:r>
      <w:r w:rsidRPr="009C3BB1">
        <w:rPr>
          <w:rFonts w:ascii="Tahoma" w:hAnsi="Tahoma" w:cs="Tahoma"/>
          <w:sz w:val="20"/>
        </w:rPr>
        <w:t xml:space="preserve"> </w:t>
      </w:r>
      <w:r w:rsidR="00A61B47" w:rsidRPr="009C3BB1">
        <w:rPr>
          <w:rFonts w:ascii="Tahoma" w:hAnsi="Tahoma" w:cs="Tahoma"/>
          <w:sz w:val="20"/>
        </w:rPr>
        <w:t>kalendář</w:t>
      </w:r>
      <w:r w:rsidRPr="009C3BB1">
        <w:rPr>
          <w:rFonts w:ascii="Tahoma" w:hAnsi="Tahoma" w:cs="Tahoma"/>
          <w:sz w:val="20"/>
        </w:rPr>
        <w:t>ních dnů od předložení příslušné části díla k přejímacímu řízení.</w:t>
      </w:r>
      <w:r w:rsidR="00C50779" w:rsidRPr="009C3BB1">
        <w:rPr>
          <w:rFonts w:ascii="Tahoma" w:hAnsi="Tahoma" w:cs="Tahoma"/>
          <w:sz w:val="20"/>
        </w:rPr>
        <w:t xml:space="preserve"> V rámci přebíracího řízení bude projektová dokumentace p</w:t>
      </w:r>
      <w:r w:rsidR="009C3BB1" w:rsidRPr="009C3BB1">
        <w:rPr>
          <w:rFonts w:ascii="Tahoma" w:hAnsi="Tahoma" w:cs="Tahoma"/>
          <w:sz w:val="20"/>
        </w:rPr>
        <w:t>odrobena</w:t>
      </w:r>
      <w:r w:rsidR="00C50779" w:rsidRPr="009C3BB1">
        <w:rPr>
          <w:rFonts w:ascii="Tahoma" w:hAnsi="Tahoma" w:cs="Tahoma"/>
          <w:sz w:val="20"/>
        </w:rPr>
        <w:t xml:space="preserve"> kontrole</w:t>
      </w:r>
      <w:r w:rsidR="009C3BB1" w:rsidRPr="009C3BB1">
        <w:rPr>
          <w:rFonts w:ascii="Tahoma" w:hAnsi="Tahoma" w:cs="Tahoma"/>
          <w:sz w:val="20"/>
        </w:rPr>
        <w:t xml:space="preserve"> objednatele či jiným, odborně kvalifikovaným externím subjektem</w:t>
      </w:r>
      <w:r w:rsidR="00A61B47" w:rsidRPr="009C3BB1">
        <w:rPr>
          <w:rFonts w:ascii="Tahoma" w:hAnsi="Tahoma" w:cs="Tahoma"/>
          <w:sz w:val="20"/>
        </w:rPr>
        <w:t>.</w:t>
      </w:r>
      <w:r w:rsidR="00C50779" w:rsidRPr="009C3BB1">
        <w:rPr>
          <w:rFonts w:ascii="Tahoma" w:hAnsi="Tahoma" w:cs="Tahoma"/>
          <w:sz w:val="20"/>
        </w:rPr>
        <w:t xml:space="preserve"> Zhotovitel se musí následně vyjádřit k připomínkám, příp. tyto zapracovat do projektové dokumentace. Až </w:t>
      </w:r>
      <w:r w:rsidR="009C3BB1" w:rsidRPr="009C3BB1">
        <w:rPr>
          <w:rFonts w:ascii="Tahoma" w:hAnsi="Tahoma" w:cs="Tahoma"/>
          <w:sz w:val="20"/>
        </w:rPr>
        <w:t>po vypořádání připomínek</w:t>
      </w:r>
      <w:r w:rsidR="00C50779" w:rsidRPr="009C3BB1">
        <w:rPr>
          <w:rFonts w:ascii="Tahoma" w:hAnsi="Tahoma" w:cs="Tahoma"/>
          <w:sz w:val="20"/>
        </w:rPr>
        <w:t xml:space="preserve"> bude možné projektovou dokumentaci akceptovat bez výhrad.</w:t>
      </w:r>
    </w:p>
    <w:p w:rsidR="00A86D63" w:rsidRPr="000E2283"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Po dobu trvání přejímacího řízení (tj. od zahájení přejímacího řízení do jeho ukončení převzetím díla (jeho části) nebo jeho nepřevzetím ve smyslu odst. 3 tohoto článku smlouvy není zhotovitel v prodlení s provedením díla (jeho části).</w:t>
      </w:r>
    </w:p>
    <w:p w:rsidR="00A86D63" w:rsidRPr="000E2283"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Dílo je provedeno dnem jeho dokončení a předání objednateli. Smluvní strany se dohodly, že objednatel není povinen dílo převzít, pokud toto vykazuje vady či nedodělky. V takovém případě objednatel vady nebo nedodělky specifikuje v předávacím protokolu.</w:t>
      </w:r>
    </w:p>
    <w:p w:rsidR="00A86D63" w:rsidRPr="000E2283"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rsidR="00A86D63" w:rsidRPr="000E2283" w:rsidRDefault="00A86D63" w:rsidP="00A458E5">
      <w:pPr>
        <w:pStyle w:val="OdstavecSmlouvy"/>
        <w:keepLines w:val="0"/>
        <w:numPr>
          <w:ilvl w:val="0"/>
          <w:numId w:val="28"/>
        </w:numPr>
        <w:tabs>
          <w:tab w:val="clear" w:pos="426"/>
          <w:tab w:val="clear" w:pos="1701"/>
          <w:tab w:val="left" w:pos="714"/>
        </w:tabs>
        <w:spacing w:before="60" w:after="0" w:line="276" w:lineRule="auto"/>
        <w:ind w:left="714" w:hanging="357"/>
        <w:rPr>
          <w:rFonts w:ascii="Tahoma" w:hAnsi="Tahoma" w:cs="Tahoma"/>
          <w:sz w:val="20"/>
        </w:rPr>
      </w:pPr>
      <w:r w:rsidRPr="000E2283">
        <w:rPr>
          <w:rFonts w:ascii="Tahoma" w:hAnsi="Tahoma" w:cs="Tahoma"/>
          <w:sz w:val="20"/>
        </w:rPr>
        <w:t>v původní nebo zpracované či jinak změněné podobě,</w:t>
      </w:r>
    </w:p>
    <w:p w:rsidR="00A86D63" w:rsidRPr="000E2283" w:rsidRDefault="00A86D63" w:rsidP="00A458E5">
      <w:pPr>
        <w:pStyle w:val="OdstavecSmlouvy"/>
        <w:keepLines w:val="0"/>
        <w:numPr>
          <w:ilvl w:val="0"/>
          <w:numId w:val="28"/>
        </w:numPr>
        <w:tabs>
          <w:tab w:val="clear" w:pos="426"/>
          <w:tab w:val="clear" w:pos="1701"/>
          <w:tab w:val="left" w:pos="714"/>
        </w:tabs>
        <w:spacing w:before="60" w:after="0" w:line="276" w:lineRule="auto"/>
        <w:ind w:left="714" w:hanging="357"/>
        <w:rPr>
          <w:rFonts w:ascii="Tahoma" w:hAnsi="Tahoma" w:cs="Tahoma"/>
          <w:sz w:val="20"/>
        </w:rPr>
      </w:pPr>
      <w:r w:rsidRPr="000E2283">
        <w:rPr>
          <w:rFonts w:ascii="Tahoma" w:hAnsi="Tahoma" w:cs="Tahoma"/>
          <w:sz w:val="20"/>
        </w:rPr>
        <w:t>všemi způsoby užití,</w:t>
      </w:r>
    </w:p>
    <w:p w:rsidR="00A86D63" w:rsidRPr="000E2283" w:rsidRDefault="00A86D63" w:rsidP="00A458E5">
      <w:pPr>
        <w:pStyle w:val="OdstavecSmlouvy"/>
        <w:keepLines w:val="0"/>
        <w:numPr>
          <w:ilvl w:val="0"/>
          <w:numId w:val="28"/>
        </w:numPr>
        <w:tabs>
          <w:tab w:val="clear" w:pos="426"/>
          <w:tab w:val="clear" w:pos="1701"/>
          <w:tab w:val="left" w:pos="714"/>
        </w:tabs>
        <w:spacing w:before="60" w:after="0" w:line="276" w:lineRule="auto"/>
        <w:ind w:left="714" w:hanging="357"/>
        <w:rPr>
          <w:rFonts w:ascii="Tahoma" w:hAnsi="Tahoma" w:cs="Tahoma"/>
          <w:sz w:val="20"/>
        </w:rPr>
      </w:pPr>
      <w:r w:rsidRPr="000E2283">
        <w:rPr>
          <w:rFonts w:ascii="Tahoma" w:hAnsi="Tahoma" w:cs="Tahoma"/>
          <w:sz w:val="20"/>
        </w:rPr>
        <w:t>v územně a množstevně neomezeném rozsahu, po dobu trvání majetkových práv k dílu.</w:t>
      </w:r>
    </w:p>
    <w:p w:rsidR="00A86D63" w:rsidRPr="000E2283" w:rsidRDefault="00A86D63" w:rsidP="00A86D63">
      <w:pPr>
        <w:pStyle w:val="OdstavecSmlouvy"/>
        <w:keepLines w:val="0"/>
        <w:tabs>
          <w:tab w:val="clear" w:pos="426"/>
          <w:tab w:val="clear" w:pos="1701"/>
          <w:tab w:val="left" w:pos="714"/>
        </w:tabs>
        <w:spacing w:before="120" w:after="0" w:line="276" w:lineRule="auto"/>
        <w:ind w:left="357"/>
        <w:rPr>
          <w:rFonts w:ascii="Tahoma" w:hAnsi="Tahoma" w:cs="Tahoma"/>
          <w:sz w:val="20"/>
        </w:rPr>
      </w:pPr>
      <w:r w:rsidRPr="000E2283">
        <w:rPr>
          <w:rFonts w:ascii="Tahoma" w:hAnsi="Tahoma" w:cs="Tahoma"/>
          <w:sz w:val="20"/>
        </w:rPr>
        <w:t>Objednatel není povinen udělenou licenci využít. Odměna zhotovitele coby autora díla za poskytnutí licence je součástí ceny za dílo podle čl. VII této smlouvy.</w:t>
      </w:r>
    </w:p>
    <w:p w:rsidR="00A86D63" w:rsidRPr="000E2283"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Zhotovitel není oprávněn poskytnout dílo jiným osobám než objednateli.</w:t>
      </w:r>
    </w:p>
    <w:p w:rsidR="00A86D63" w:rsidRPr="000E2283" w:rsidRDefault="00A86D63" w:rsidP="00A458E5">
      <w:pPr>
        <w:pStyle w:val="OdstavecSmlouvy"/>
        <w:keepLines w:val="0"/>
        <w:numPr>
          <w:ilvl w:val="0"/>
          <w:numId w:val="23"/>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Vlastnické právo k jednotlivým projektovým dokumentacím a dalším dokumentům a hmotným výstupům, které jsou předmětem díla, a nebezpečí škody na nich přechází na objednatele dnem jejich převzetí objednatelem.</w:t>
      </w:r>
    </w:p>
    <w:p w:rsidR="00A86D63" w:rsidRPr="00526B65" w:rsidRDefault="00A86D63" w:rsidP="00A86D63">
      <w:pPr>
        <w:spacing w:after="120" w:line="276" w:lineRule="auto"/>
        <w:ind w:left="425" w:hanging="425"/>
        <w:jc w:val="center"/>
        <w:rPr>
          <w:rFonts w:ascii="Tahoma" w:hAnsi="Tahoma" w:cs="Tahoma"/>
          <w:b/>
          <w:sz w:val="20"/>
          <w:szCs w:val="22"/>
        </w:rPr>
      </w:pPr>
      <w:r w:rsidRPr="00526B65">
        <w:rPr>
          <w:rFonts w:ascii="Tahoma" w:hAnsi="Tahoma" w:cs="Tahoma"/>
          <w:b/>
          <w:sz w:val="20"/>
          <w:szCs w:val="22"/>
        </w:rPr>
        <w:t>V</w:t>
      </w:r>
      <w:r>
        <w:rPr>
          <w:rFonts w:ascii="Tahoma" w:hAnsi="Tahoma" w:cs="Tahoma"/>
          <w:b/>
          <w:sz w:val="20"/>
          <w:szCs w:val="22"/>
        </w:rPr>
        <w:t>I</w:t>
      </w:r>
      <w:r w:rsidRPr="00526B65">
        <w:rPr>
          <w:rFonts w:ascii="Tahoma" w:hAnsi="Tahoma" w:cs="Tahoma"/>
          <w:b/>
          <w:sz w:val="20"/>
          <w:szCs w:val="22"/>
        </w:rPr>
        <w:t>.</w:t>
      </w:r>
    </w:p>
    <w:p w:rsidR="00A86D63" w:rsidRPr="00526B65" w:rsidRDefault="00A86D63" w:rsidP="00A86D63">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lastRenderedPageBreak/>
        <w:t>Provádění díla, práva a povinnosti stran</w:t>
      </w:r>
    </w:p>
    <w:p w:rsidR="00A86D63" w:rsidRPr="000E2283" w:rsidRDefault="00A86D63" w:rsidP="00A458E5">
      <w:pPr>
        <w:pStyle w:val="OdstavecSmlouvy"/>
        <w:keepLines w:val="0"/>
        <w:numPr>
          <w:ilvl w:val="0"/>
          <w:numId w:val="14"/>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Není-li stanoveno touto smlouvou jinak, řídí se vzájemná práva a povinnosti smluvních stran ustanoveními § 2586 a následujícími občanského zákoníku.</w:t>
      </w:r>
    </w:p>
    <w:p w:rsidR="00A86D63" w:rsidRPr="000E2283" w:rsidRDefault="00A86D63" w:rsidP="00A458E5">
      <w:pPr>
        <w:pStyle w:val="OdstavecSmlouvy"/>
        <w:keepLines w:val="0"/>
        <w:numPr>
          <w:ilvl w:val="0"/>
          <w:numId w:val="14"/>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Zhotovitel je zejména povinen:</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provést dílo řádně, včas a za použití postupů, které odpovídají právním předpisům ČR,</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dodržovat při provádění díla ujednání této smlouvy, řídit se podklady a pokyny objednatele a vyjádřeními správců sítí a dotčených orgánů státní správy,</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provést dílo na svůj náklad a své nebezpečí,</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účastnit se na základě pozvánky objednatele všech jednání týkajících se díla,</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poskytnout objednateli požadovanou dokumentaci,</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písemně informovat objednatele o skutečnostech majících vliv na plnění smlouvy, a to neprodleně, nejpozději následující pracovní den poté, kdy příslušná skutečnost nastane nebo zhotovitel zjistí, že by nastat mohla,</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na základě požadavku objednatele poskytnout dodatečné informace, případně vysvětlení, k dotazům účastníků zadávacího řízení na realizaci stavby vztahujícím se k projektové dokumentaci stavby dle čl. III odst. 2 bod 2.</w:t>
      </w:r>
      <w:r w:rsidR="00B33704">
        <w:rPr>
          <w:rFonts w:ascii="Tahoma" w:hAnsi="Tahoma" w:cs="Tahoma"/>
          <w:sz w:val="20"/>
          <w:szCs w:val="20"/>
        </w:rPr>
        <w:t>5</w:t>
      </w:r>
      <w:r w:rsidRPr="000E2283">
        <w:rPr>
          <w:rFonts w:ascii="Tahoma" w:hAnsi="Tahoma" w:cs="Tahoma"/>
          <w:sz w:val="20"/>
          <w:szCs w:val="20"/>
        </w:rPr>
        <w:t xml:space="preserve">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e-mailem) </w:t>
      </w:r>
      <w:proofErr w:type="gramStart"/>
      <w:r w:rsidRPr="000E2283">
        <w:rPr>
          <w:rFonts w:ascii="Tahoma" w:hAnsi="Tahoma" w:cs="Tahoma"/>
          <w:sz w:val="20"/>
          <w:szCs w:val="20"/>
        </w:rPr>
        <w:t>na</w:t>
      </w:r>
      <w:proofErr w:type="gramEnd"/>
      <w:r w:rsidRPr="000E2283">
        <w:rPr>
          <w:rFonts w:ascii="Tahoma" w:hAnsi="Tahoma" w:cs="Tahoma"/>
          <w:sz w:val="20"/>
          <w:szCs w:val="20"/>
        </w:rPr>
        <w:t>:</w:t>
      </w:r>
    </w:p>
    <w:p w:rsidR="00A86D63" w:rsidRPr="000E2283" w:rsidRDefault="00A86D63" w:rsidP="00A458E5">
      <w:pPr>
        <w:pStyle w:val="Smlouva-slo"/>
        <w:numPr>
          <w:ilvl w:val="1"/>
          <w:numId w:val="43"/>
        </w:numPr>
        <w:tabs>
          <w:tab w:val="left" w:pos="1072"/>
          <w:tab w:val="left" w:pos="3402"/>
        </w:tabs>
        <w:spacing w:before="60" w:line="276" w:lineRule="auto"/>
        <w:jc w:val="left"/>
        <w:rPr>
          <w:rFonts w:ascii="Tahoma" w:hAnsi="Tahoma" w:cs="Tahoma"/>
          <w:sz w:val="20"/>
        </w:rPr>
      </w:pPr>
      <w:r w:rsidRPr="000E2283">
        <w:rPr>
          <w:rFonts w:ascii="Tahoma" w:hAnsi="Tahoma" w:cs="Tahoma"/>
          <w:sz w:val="20"/>
        </w:rPr>
        <w:t>e-mail:</w:t>
      </w:r>
      <w:r w:rsidRPr="000E2283">
        <w:rPr>
          <w:rFonts w:ascii="Tahoma" w:hAnsi="Tahoma" w:cs="Tahoma"/>
          <w:sz w:val="20"/>
        </w:rPr>
        <w:tab/>
      </w:r>
      <w:r w:rsidR="0028145B">
        <w:rPr>
          <w:rFonts w:ascii="Tahoma" w:hAnsi="Tahoma" w:cs="Tahoma"/>
          <w:sz w:val="20"/>
        </w:rPr>
        <w:t>XXX</w:t>
      </w:r>
      <w:hyperlink r:id="rId11" w:history="1">
        <w:r w:rsidR="0028145B" w:rsidRPr="000530AF">
          <w:rPr>
            <w:rStyle w:val="Hypertextovodkaz"/>
            <w:rFonts w:ascii="Tahoma" w:hAnsi="Tahoma" w:cs="Tahoma"/>
            <w:sz w:val="20"/>
          </w:rPr>
          <w:t>@medicoproject.cz</w:t>
        </w:r>
      </w:hyperlink>
      <w:r w:rsidR="003F74B7" w:rsidRPr="003F74B7">
        <w:rPr>
          <w:rFonts w:ascii="Tahoma" w:hAnsi="Tahoma" w:cs="Tahoma"/>
          <w:sz w:val="20"/>
        </w:rPr>
        <w:t xml:space="preserve"> </w:t>
      </w:r>
      <w:r w:rsidRPr="003F74B7">
        <w:rPr>
          <w:rFonts w:ascii="Tahoma" w:hAnsi="Tahoma" w:cs="Tahoma"/>
          <w:sz w:val="20"/>
        </w:rPr>
        <w:t>, nebo</w:t>
      </w:r>
    </w:p>
    <w:p w:rsidR="00A86D63" w:rsidRPr="000E2283" w:rsidRDefault="00A86D63" w:rsidP="00A458E5">
      <w:pPr>
        <w:pStyle w:val="Smlouva-slo"/>
        <w:numPr>
          <w:ilvl w:val="1"/>
          <w:numId w:val="43"/>
        </w:numPr>
        <w:tabs>
          <w:tab w:val="left" w:pos="1072"/>
          <w:tab w:val="left" w:pos="3402"/>
        </w:tabs>
        <w:spacing w:before="60" w:line="276" w:lineRule="auto"/>
        <w:jc w:val="left"/>
        <w:rPr>
          <w:rFonts w:ascii="Tahoma" w:hAnsi="Tahoma" w:cs="Tahoma"/>
          <w:sz w:val="20"/>
        </w:rPr>
      </w:pPr>
      <w:r w:rsidRPr="000E2283">
        <w:rPr>
          <w:rFonts w:ascii="Tahoma" w:hAnsi="Tahoma" w:cs="Tahoma"/>
          <w:sz w:val="20"/>
        </w:rPr>
        <w:t>adresu:</w:t>
      </w:r>
      <w:r w:rsidRPr="000E2283">
        <w:rPr>
          <w:rFonts w:ascii="Tahoma" w:hAnsi="Tahoma" w:cs="Tahoma"/>
          <w:sz w:val="20"/>
        </w:rPr>
        <w:tab/>
      </w:r>
      <w:r w:rsidR="003F74B7">
        <w:rPr>
          <w:rFonts w:ascii="Tahoma" w:hAnsi="Tahoma" w:cs="Tahoma"/>
          <w:sz w:val="20"/>
        </w:rPr>
        <w:t>Kroftova 2619/45, 616 00 Brno</w:t>
      </w:r>
    </w:p>
    <w:p w:rsidR="00A86D6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dbát při provádění díla dle této smlouvy na ochranu životního prostředí a dodržovat platné technické, bezpečnostní, zdravotní, hygienické a jiné předpisy, včetně předpisů týkajících se ochrany životního prostředí,</w:t>
      </w:r>
    </w:p>
    <w:p w:rsidR="00AA1BB6" w:rsidRPr="00AA1BB6" w:rsidRDefault="00AA1BB6" w:rsidP="00AA1BB6">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AA1BB6">
        <w:rPr>
          <w:rFonts w:ascii="Tahoma" w:hAnsi="Tahoma" w:cs="Tahoma"/>
          <w:sz w:val="20"/>
          <w:szCs w:val="20"/>
        </w:rPr>
        <w:t>při zajištění předmětu díla aktivně spolupracovat s MEC za účelem zpracování PENB, a to průběžně dle potřeb MEC, tak, aby zhotovitel mohl včas zohlednit výsledky PENB ve zpracovávané dokumentaci,</w:t>
      </w:r>
    </w:p>
    <w:p w:rsidR="00AA1BB6" w:rsidRPr="00AA1BB6" w:rsidRDefault="00AA1BB6" w:rsidP="00AA1BB6">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AA1BB6">
        <w:rPr>
          <w:rFonts w:ascii="Tahoma" w:hAnsi="Tahoma" w:cs="Tahoma"/>
          <w:sz w:val="20"/>
          <w:szCs w:val="20"/>
        </w:rPr>
        <w:t>na výzvu MEC nebo objednatele průběžně předávat podklady potřebné pro zpracování PENB,</w:t>
      </w:r>
    </w:p>
    <w:p w:rsidR="00A86D63" w:rsidRPr="000E2283" w:rsidRDefault="00A86D63" w:rsidP="00A86D63">
      <w:pPr>
        <w:pStyle w:val="slovanPododstavecSmlouvy"/>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0E2283">
        <w:rPr>
          <w:rFonts w:ascii="Tahoma" w:hAnsi="Tahoma" w:cs="Tahoma"/>
          <w:sz w:val="20"/>
          <w:szCs w:val="20"/>
        </w:rPr>
        <w:t>postupovat při provádění díla s odbornou péčí</w:t>
      </w:r>
      <w:r w:rsidR="001529BE">
        <w:rPr>
          <w:rFonts w:ascii="Tahoma" w:hAnsi="Tahoma" w:cs="Tahoma"/>
          <w:sz w:val="20"/>
          <w:szCs w:val="20"/>
        </w:rPr>
        <w:t>.</w:t>
      </w:r>
    </w:p>
    <w:p w:rsidR="00A86D63" w:rsidRPr="000E2283" w:rsidRDefault="00A86D63" w:rsidP="00A458E5">
      <w:pPr>
        <w:pStyle w:val="OdstavecSmlouvy"/>
        <w:keepLines w:val="0"/>
        <w:numPr>
          <w:ilvl w:val="0"/>
          <w:numId w:val="14"/>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rsidR="00A86D63" w:rsidRPr="000E2283" w:rsidRDefault="00A86D63" w:rsidP="00A458E5">
      <w:pPr>
        <w:pStyle w:val="OdstavecSmlouvy"/>
        <w:keepLines w:val="0"/>
        <w:numPr>
          <w:ilvl w:val="0"/>
          <w:numId w:val="14"/>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Je-li předmětem díla také specifikace vybavení stavby, nebo je-li zhotoviteli taková specifikace objednatelem předána, je zhotovitel povinen dílo provést včetně zapracování stavební přípravy pro toto vybavení a dílo musí zohlednit parametry vybavení (</w:t>
      </w:r>
      <w:proofErr w:type="spellStart"/>
      <w:r w:rsidRPr="000E2283">
        <w:rPr>
          <w:rFonts w:ascii="Tahoma" w:hAnsi="Tahoma" w:cs="Tahoma"/>
          <w:sz w:val="20"/>
        </w:rPr>
        <w:t>napojovací</w:t>
      </w:r>
      <w:proofErr w:type="spellEnd"/>
      <w:r w:rsidRPr="000E2283">
        <w:rPr>
          <w:rFonts w:ascii="Tahoma" w:hAnsi="Tahoma" w:cs="Tahoma"/>
          <w:sz w:val="20"/>
        </w:rPr>
        <w:t xml:space="preserve"> body, umístění, prostorová koordinace apod.), tak, aby při realizaci stavby nevznikly dodatečné práce (vícepráce) z důvodů nesouladu projektové dokumentace stavební části s částí vybavení.</w:t>
      </w:r>
    </w:p>
    <w:p w:rsidR="00D747E6" w:rsidRDefault="00A86D63" w:rsidP="00A458E5">
      <w:pPr>
        <w:pStyle w:val="OdstavecSmlouvy"/>
        <w:keepLines w:val="0"/>
        <w:numPr>
          <w:ilvl w:val="0"/>
          <w:numId w:val="14"/>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rsidR="00D747E6" w:rsidRDefault="00D747E6">
      <w:pPr>
        <w:rPr>
          <w:rFonts w:ascii="Tahoma" w:hAnsi="Tahoma" w:cs="Tahoma"/>
          <w:sz w:val="20"/>
          <w:szCs w:val="20"/>
        </w:rPr>
      </w:pPr>
      <w:r>
        <w:rPr>
          <w:rFonts w:ascii="Tahoma" w:hAnsi="Tahoma" w:cs="Tahoma"/>
          <w:sz w:val="20"/>
        </w:rPr>
        <w:br w:type="page"/>
      </w:r>
    </w:p>
    <w:p w:rsidR="00066D69" w:rsidRPr="00526B65" w:rsidRDefault="00587A33" w:rsidP="007C0279">
      <w:pPr>
        <w:spacing w:after="120" w:line="276" w:lineRule="auto"/>
        <w:ind w:left="425" w:hanging="425"/>
        <w:jc w:val="center"/>
        <w:rPr>
          <w:rFonts w:ascii="Tahoma" w:hAnsi="Tahoma" w:cs="Tahoma"/>
          <w:b/>
          <w:sz w:val="20"/>
          <w:szCs w:val="22"/>
        </w:rPr>
      </w:pPr>
      <w:r w:rsidRPr="00526B65">
        <w:rPr>
          <w:rFonts w:ascii="Tahoma" w:hAnsi="Tahoma" w:cs="Tahoma"/>
          <w:b/>
          <w:sz w:val="20"/>
          <w:szCs w:val="22"/>
        </w:rPr>
        <w:lastRenderedPageBreak/>
        <w:t>V</w:t>
      </w:r>
      <w:r w:rsidR="00A86D63">
        <w:rPr>
          <w:rFonts w:ascii="Tahoma" w:hAnsi="Tahoma" w:cs="Tahoma"/>
          <w:b/>
          <w:sz w:val="20"/>
          <w:szCs w:val="22"/>
        </w:rPr>
        <w:t>II</w:t>
      </w:r>
      <w:r w:rsidR="00066D69" w:rsidRPr="00526B65">
        <w:rPr>
          <w:rFonts w:ascii="Tahoma" w:hAnsi="Tahoma" w:cs="Tahoma"/>
          <w:b/>
          <w:sz w:val="20"/>
          <w:szCs w:val="22"/>
        </w:rPr>
        <w:t>.</w:t>
      </w:r>
    </w:p>
    <w:p w:rsidR="00066D69" w:rsidRPr="00526B65" w:rsidRDefault="00CA5855" w:rsidP="007C0279">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 xml:space="preserve">Cena </w:t>
      </w:r>
      <w:r w:rsidR="00B96171">
        <w:rPr>
          <w:rFonts w:ascii="Tahoma" w:hAnsi="Tahoma" w:cs="Tahoma"/>
          <w:caps w:val="0"/>
          <w:sz w:val="20"/>
          <w:szCs w:val="22"/>
        </w:rPr>
        <w:t>díla</w:t>
      </w:r>
    </w:p>
    <w:p w:rsidR="00B96171" w:rsidRDefault="00B96171" w:rsidP="00A458E5">
      <w:pPr>
        <w:pStyle w:val="OdstavecSmlouvy"/>
        <w:keepNext/>
        <w:numPr>
          <w:ilvl w:val="0"/>
          <w:numId w:val="44"/>
        </w:numPr>
        <w:tabs>
          <w:tab w:val="clear" w:pos="426"/>
          <w:tab w:val="clear" w:pos="1701"/>
          <w:tab w:val="clear" w:pos="2346"/>
        </w:tabs>
        <w:spacing w:before="120" w:after="240" w:line="276" w:lineRule="auto"/>
        <w:ind w:left="426" w:hanging="426"/>
        <w:rPr>
          <w:rFonts w:ascii="Tahoma" w:hAnsi="Tahoma" w:cs="Tahoma"/>
          <w:sz w:val="20"/>
        </w:rPr>
      </w:pPr>
      <w:r>
        <w:rPr>
          <w:rFonts w:ascii="Tahoma" w:hAnsi="Tahoma" w:cs="Tahoma"/>
          <w:sz w:val="20"/>
        </w:rPr>
        <w:t>Cena díla je stanovena dohodou smluvních stran a činí:</w:t>
      </w:r>
    </w:p>
    <w:tbl>
      <w:tblPr>
        <w:tblW w:w="9087" w:type="dxa"/>
        <w:tblInd w:w="55" w:type="dxa"/>
        <w:tblCellMar>
          <w:left w:w="70" w:type="dxa"/>
          <w:right w:w="70" w:type="dxa"/>
        </w:tblCellMar>
        <w:tblLook w:val="04A0" w:firstRow="1" w:lastRow="0" w:firstColumn="1" w:lastColumn="0" w:noHBand="0" w:noVBand="1"/>
      </w:tblPr>
      <w:tblGrid>
        <w:gridCol w:w="292"/>
        <w:gridCol w:w="3409"/>
        <w:gridCol w:w="2065"/>
        <w:gridCol w:w="960"/>
        <w:gridCol w:w="991"/>
        <w:gridCol w:w="1401"/>
      </w:tblGrid>
      <w:tr w:rsidR="000B41BC" w:rsidTr="000B41BC">
        <w:trPr>
          <w:trHeight w:val="510"/>
        </w:trPr>
        <w:tc>
          <w:tcPr>
            <w:tcW w:w="370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Části díla</w:t>
            </w:r>
          </w:p>
        </w:tc>
        <w:tc>
          <w:tcPr>
            <w:tcW w:w="2065" w:type="dxa"/>
            <w:tcBorders>
              <w:top w:val="single" w:sz="8" w:space="0" w:color="auto"/>
              <w:left w:val="nil"/>
              <w:bottom w:val="single" w:sz="4" w:space="0" w:color="auto"/>
              <w:right w:val="single" w:sz="4" w:space="0" w:color="auto"/>
            </w:tcBorders>
            <w:shd w:val="clear" w:color="auto" w:fill="auto"/>
            <w:vAlign w:val="center"/>
            <w:hideMark/>
          </w:tcPr>
          <w:p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Cena bez DPH v Kč</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 xml:space="preserve">DPH v %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DPH v Kč</w:t>
            </w:r>
          </w:p>
        </w:tc>
        <w:tc>
          <w:tcPr>
            <w:tcW w:w="1401" w:type="dxa"/>
            <w:tcBorders>
              <w:top w:val="single" w:sz="8" w:space="0" w:color="auto"/>
              <w:left w:val="nil"/>
              <w:bottom w:val="single" w:sz="4" w:space="0" w:color="auto"/>
              <w:right w:val="single" w:sz="8" w:space="0" w:color="auto"/>
            </w:tcBorders>
            <w:shd w:val="clear" w:color="auto" w:fill="auto"/>
            <w:vAlign w:val="center"/>
            <w:hideMark/>
          </w:tcPr>
          <w:p w:rsidR="000B41BC" w:rsidRPr="00A61B47" w:rsidRDefault="000B41BC">
            <w:pPr>
              <w:jc w:val="center"/>
              <w:rPr>
                <w:rFonts w:ascii="Tahoma" w:hAnsi="Tahoma" w:cs="Tahoma"/>
                <w:b/>
                <w:bCs/>
                <w:color w:val="000000"/>
                <w:sz w:val="20"/>
                <w:szCs w:val="20"/>
              </w:rPr>
            </w:pPr>
            <w:r w:rsidRPr="00A61B47">
              <w:rPr>
                <w:rFonts w:ascii="Tahoma" w:hAnsi="Tahoma" w:cs="Tahoma"/>
                <w:b/>
                <w:bCs/>
                <w:color w:val="000000"/>
                <w:sz w:val="20"/>
                <w:szCs w:val="20"/>
              </w:rPr>
              <w:t>Cena vč. DPH v Kč</w:t>
            </w:r>
          </w:p>
        </w:tc>
      </w:tr>
      <w:tr w:rsidR="000B41BC" w:rsidTr="00CE7299">
        <w:trPr>
          <w:trHeight w:val="300"/>
        </w:trPr>
        <w:tc>
          <w:tcPr>
            <w:tcW w:w="29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B41BC" w:rsidRDefault="000B41BC" w:rsidP="00A61B47">
            <w:pPr>
              <w:rPr>
                <w:rFonts w:ascii="Calibri" w:hAnsi="Calibri" w:cs="Calibri"/>
                <w:color w:val="000000"/>
                <w:sz w:val="20"/>
                <w:szCs w:val="20"/>
              </w:rPr>
            </w:pPr>
            <w:r>
              <w:rPr>
                <w:rFonts w:ascii="Calibri" w:hAnsi="Calibri" w:cs="Calibri"/>
                <w:color w:val="000000"/>
                <w:sz w:val="20"/>
                <w:szCs w:val="20"/>
              </w:rPr>
              <w:t>1.</w:t>
            </w:r>
          </w:p>
        </w:tc>
        <w:tc>
          <w:tcPr>
            <w:tcW w:w="3409" w:type="dxa"/>
            <w:tcBorders>
              <w:top w:val="nil"/>
              <w:left w:val="nil"/>
              <w:bottom w:val="single" w:sz="4" w:space="0" w:color="auto"/>
              <w:right w:val="single" w:sz="4" w:space="0" w:color="auto"/>
            </w:tcBorders>
            <w:shd w:val="clear" w:color="auto" w:fill="auto"/>
            <w:vAlign w:val="center"/>
            <w:hideMark/>
          </w:tcPr>
          <w:p w:rsidR="000B41BC" w:rsidRPr="00A61B47" w:rsidRDefault="000B41BC" w:rsidP="00A61B47">
            <w:pPr>
              <w:rPr>
                <w:rFonts w:ascii="Tahoma" w:hAnsi="Tahoma" w:cs="Tahoma"/>
                <w:color w:val="000000"/>
                <w:sz w:val="20"/>
                <w:szCs w:val="20"/>
              </w:rPr>
            </w:pPr>
            <w:r w:rsidRPr="00A61B47">
              <w:rPr>
                <w:rFonts w:ascii="Tahoma" w:hAnsi="Tahoma" w:cs="Tahoma"/>
                <w:color w:val="000000"/>
                <w:sz w:val="20"/>
                <w:szCs w:val="20"/>
              </w:rPr>
              <w:t>Zaměření</w:t>
            </w:r>
            <w:r w:rsidR="00D86169">
              <w:rPr>
                <w:rFonts w:ascii="Tahoma" w:hAnsi="Tahoma" w:cs="Tahoma"/>
                <w:color w:val="000000"/>
                <w:sz w:val="20"/>
                <w:szCs w:val="20"/>
              </w:rPr>
              <w:t xml:space="preserve"> (čl. III odst. 2 bod 2.1)</w:t>
            </w:r>
          </w:p>
        </w:tc>
        <w:tc>
          <w:tcPr>
            <w:tcW w:w="2065"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A61B47">
            <w:pPr>
              <w:jc w:val="center"/>
              <w:rPr>
                <w:rFonts w:ascii="Tahoma" w:hAnsi="Tahoma" w:cs="Tahoma"/>
                <w:color w:val="000000"/>
                <w:sz w:val="20"/>
                <w:szCs w:val="20"/>
              </w:rPr>
            </w:pPr>
            <w:r>
              <w:rPr>
                <w:rFonts w:ascii="Tahoma" w:hAnsi="Tahoma" w:cs="Tahoma"/>
                <w:color w:val="000000"/>
                <w:sz w:val="20"/>
                <w:szCs w:val="20"/>
              </w:rPr>
              <w:t>35 000,-</w:t>
            </w:r>
          </w:p>
        </w:tc>
        <w:tc>
          <w:tcPr>
            <w:tcW w:w="960"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7 350,-</w:t>
            </w:r>
          </w:p>
        </w:tc>
        <w:tc>
          <w:tcPr>
            <w:tcW w:w="1401" w:type="dxa"/>
            <w:tcBorders>
              <w:top w:val="nil"/>
              <w:left w:val="nil"/>
              <w:bottom w:val="single" w:sz="4" w:space="0" w:color="auto"/>
              <w:right w:val="single" w:sz="8"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42 350,-</w:t>
            </w:r>
          </w:p>
        </w:tc>
      </w:tr>
      <w:tr w:rsidR="000B41BC" w:rsidTr="00A61B47">
        <w:trPr>
          <w:trHeight w:val="300"/>
        </w:trPr>
        <w:tc>
          <w:tcPr>
            <w:tcW w:w="292" w:type="dxa"/>
            <w:vMerge/>
            <w:tcBorders>
              <w:top w:val="nil"/>
              <w:left w:val="single" w:sz="8" w:space="0" w:color="auto"/>
              <w:bottom w:val="single" w:sz="4" w:space="0" w:color="auto"/>
              <w:right w:val="single" w:sz="4" w:space="0" w:color="auto"/>
            </w:tcBorders>
            <w:vAlign w:val="center"/>
            <w:hideMark/>
          </w:tcPr>
          <w:p w:rsidR="000B41BC" w:rsidRDefault="000B41BC" w:rsidP="00A61B47">
            <w:pPr>
              <w:rPr>
                <w:rFonts w:ascii="Calibri" w:hAnsi="Calibri" w:cs="Calibri"/>
                <w:color w:val="000000"/>
                <w:sz w:val="20"/>
                <w:szCs w:val="20"/>
              </w:rPr>
            </w:pPr>
          </w:p>
        </w:tc>
        <w:tc>
          <w:tcPr>
            <w:tcW w:w="3409" w:type="dxa"/>
            <w:tcBorders>
              <w:top w:val="nil"/>
              <w:left w:val="nil"/>
              <w:bottom w:val="single" w:sz="4" w:space="0" w:color="auto"/>
              <w:right w:val="single" w:sz="4" w:space="0" w:color="auto"/>
            </w:tcBorders>
            <w:shd w:val="clear" w:color="auto" w:fill="auto"/>
            <w:vAlign w:val="center"/>
            <w:hideMark/>
          </w:tcPr>
          <w:p w:rsidR="000B41BC" w:rsidRPr="00D86169" w:rsidRDefault="000B41BC" w:rsidP="00D86169">
            <w:pPr>
              <w:rPr>
                <w:rFonts w:ascii="Tahoma" w:hAnsi="Tahoma" w:cs="Tahoma"/>
                <w:color w:val="000000"/>
                <w:sz w:val="20"/>
                <w:szCs w:val="20"/>
              </w:rPr>
            </w:pPr>
            <w:r w:rsidRPr="00D86169">
              <w:rPr>
                <w:rFonts w:ascii="Tahoma" w:hAnsi="Tahoma" w:cs="Tahoma"/>
                <w:color w:val="000000"/>
                <w:sz w:val="20"/>
                <w:szCs w:val="20"/>
              </w:rPr>
              <w:t>Průzkumy</w:t>
            </w:r>
            <w:r w:rsidR="00D86169">
              <w:rPr>
                <w:rFonts w:ascii="Tahoma" w:hAnsi="Tahoma" w:cs="Tahoma"/>
                <w:color w:val="000000"/>
                <w:sz w:val="20"/>
                <w:szCs w:val="20"/>
              </w:rPr>
              <w:t xml:space="preserve"> </w:t>
            </w:r>
            <w:r w:rsidR="00D86169" w:rsidRPr="00D86169">
              <w:rPr>
                <w:rFonts w:ascii="Tahoma" w:hAnsi="Tahoma" w:cs="Tahoma"/>
                <w:color w:val="000000"/>
                <w:sz w:val="20"/>
                <w:szCs w:val="20"/>
              </w:rPr>
              <w:t>(čl. III odst. 2 bod 2.</w:t>
            </w:r>
            <w:r w:rsidR="00D86169">
              <w:rPr>
                <w:rFonts w:ascii="Tahoma" w:hAnsi="Tahoma" w:cs="Tahoma"/>
                <w:color w:val="000000"/>
                <w:sz w:val="20"/>
                <w:szCs w:val="20"/>
              </w:rPr>
              <w:t>2</w:t>
            </w:r>
            <w:r w:rsidR="00D86169" w:rsidRPr="00D86169">
              <w:rPr>
                <w:rFonts w:ascii="Tahoma" w:hAnsi="Tahoma" w:cs="Tahoma"/>
                <w:color w:val="000000"/>
                <w:sz w:val="20"/>
                <w:szCs w:val="20"/>
              </w:rPr>
              <w:t>)</w:t>
            </w:r>
          </w:p>
        </w:tc>
        <w:tc>
          <w:tcPr>
            <w:tcW w:w="5386" w:type="dxa"/>
            <w:gridSpan w:val="4"/>
            <w:tcBorders>
              <w:top w:val="single" w:sz="4" w:space="0" w:color="auto"/>
              <w:left w:val="nil"/>
              <w:bottom w:val="single" w:sz="4" w:space="0" w:color="auto"/>
              <w:right w:val="single" w:sz="8" w:space="0" w:color="000000"/>
            </w:tcBorders>
            <w:shd w:val="clear" w:color="auto" w:fill="auto"/>
            <w:noWrap/>
            <w:vAlign w:val="center"/>
            <w:hideMark/>
          </w:tcPr>
          <w:p w:rsidR="000B41BC" w:rsidRPr="00CE7299" w:rsidRDefault="000B41BC" w:rsidP="00A61B47">
            <w:pPr>
              <w:jc w:val="center"/>
              <w:rPr>
                <w:rFonts w:ascii="Tahoma" w:hAnsi="Tahoma" w:cs="Tahoma"/>
                <w:color w:val="000000"/>
                <w:sz w:val="20"/>
                <w:szCs w:val="20"/>
              </w:rPr>
            </w:pPr>
          </w:p>
        </w:tc>
      </w:tr>
      <w:tr w:rsidR="000B41BC" w:rsidTr="00A61B47">
        <w:trPr>
          <w:trHeight w:val="300"/>
        </w:trPr>
        <w:tc>
          <w:tcPr>
            <w:tcW w:w="292" w:type="dxa"/>
            <w:vMerge/>
            <w:tcBorders>
              <w:top w:val="nil"/>
              <w:left w:val="single" w:sz="8" w:space="0" w:color="auto"/>
              <w:bottom w:val="single" w:sz="4" w:space="0" w:color="auto"/>
              <w:right w:val="single" w:sz="4" w:space="0" w:color="auto"/>
            </w:tcBorders>
            <w:vAlign w:val="center"/>
            <w:hideMark/>
          </w:tcPr>
          <w:p w:rsidR="000B41BC" w:rsidRDefault="000B41BC" w:rsidP="00A61B47">
            <w:pPr>
              <w:rPr>
                <w:rFonts w:ascii="Calibri" w:hAnsi="Calibri" w:cs="Calibri"/>
                <w:color w:val="000000"/>
                <w:sz w:val="20"/>
                <w:szCs w:val="20"/>
              </w:rPr>
            </w:pPr>
          </w:p>
        </w:tc>
        <w:tc>
          <w:tcPr>
            <w:tcW w:w="3409" w:type="dxa"/>
            <w:tcBorders>
              <w:top w:val="nil"/>
              <w:left w:val="nil"/>
              <w:bottom w:val="single" w:sz="4" w:space="0" w:color="auto"/>
              <w:right w:val="single" w:sz="4" w:space="0" w:color="auto"/>
            </w:tcBorders>
            <w:shd w:val="clear" w:color="auto" w:fill="auto"/>
            <w:vAlign w:val="center"/>
            <w:hideMark/>
          </w:tcPr>
          <w:p w:rsidR="000B41BC" w:rsidRPr="00A61B47" w:rsidRDefault="000B41BC" w:rsidP="00A61B47">
            <w:pPr>
              <w:jc w:val="right"/>
              <w:rPr>
                <w:rFonts w:ascii="Tahoma" w:hAnsi="Tahoma" w:cs="Tahoma"/>
                <w:color w:val="000000"/>
                <w:sz w:val="20"/>
                <w:szCs w:val="20"/>
              </w:rPr>
            </w:pPr>
            <w:r w:rsidRPr="00A61B47">
              <w:rPr>
                <w:rFonts w:ascii="Tahoma" w:hAnsi="Tahoma" w:cs="Tahoma"/>
                <w:color w:val="000000"/>
                <w:sz w:val="20"/>
                <w:szCs w:val="20"/>
              </w:rPr>
              <w:t>stavebně-technický</w:t>
            </w:r>
          </w:p>
        </w:tc>
        <w:tc>
          <w:tcPr>
            <w:tcW w:w="2065"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E7299">
            <w:pPr>
              <w:jc w:val="center"/>
              <w:rPr>
                <w:rFonts w:ascii="Tahoma" w:hAnsi="Tahoma" w:cs="Tahoma"/>
                <w:color w:val="000000"/>
                <w:sz w:val="20"/>
                <w:szCs w:val="20"/>
              </w:rPr>
            </w:pPr>
            <w:r>
              <w:rPr>
                <w:rFonts w:ascii="Tahoma" w:hAnsi="Tahoma" w:cs="Tahoma"/>
                <w:color w:val="000000"/>
                <w:sz w:val="20"/>
                <w:szCs w:val="20"/>
              </w:rPr>
              <w:t>75 000,-</w:t>
            </w:r>
          </w:p>
        </w:tc>
        <w:tc>
          <w:tcPr>
            <w:tcW w:w="960"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15 750,-</w:t>
            </w:r>
          </w:p>
        </w:tc>
        <w:tc>
          <w:tcPr>
            <w:tcW w:w="1401" w:type="dxa"/>
            <w:tcBorders>
              <w:top w:val="nil"/>
              <w:left w:val="nil"/>
              <w:bottom w:val="single" w:sz="4" w:space="0" w:color="auto"/>
              <w:right w:val="single" w:sz="8"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90 750,-</w:t>
            </w:r>
          </w:p>
        </w:tc>
      </w:tr>
      <w:tr w:rsidR="000B41BC" w:rsidTr="00CE7299">
        <w:trPr>
          <w:trHeight w:val="300"/>
        </w:trPr>
        <w:tc>
          <w:tcPr>
            <w:tcW w:w="292" w:type="dxa"/>
            <w:vMerge/>
            <w:tcBorders>
              <w:top w:val="nil"/>
              <w:left w:val="single" w:sz="8" w:space="0" w:color="auto"/>
              <w:bottom w:val="single" w:sz="4" w:space="0" w:color="auto"/>
              <w:right w:val="single" w:sz="4" w:space="0" w:color="auto"/>
            </w:tcBorders>
            <w:vAlign w:val="center"/>
            <w:hideMark/>
          </w:tcPr>
          <w:p w:rsidR="000B41BC" w:rsidRDefault="000B41BC" w:rsidP="00A61B47">
            <w:pPr>
              <w:rPr>
                <w:rFonts w:ascii="Calibri" w:hAnsi="Calibri" w:cs="Calibri"/>
                <w:color w:val="000000"/>
                <w:sz w:val="20"/>
                <w:szCs w:val="20"/>
              </w:rPr>
            </w:pPr>
          </w:p>
        </w:tc>
        <w:tc>
          <w:tcPr>
            <w:tcW w:w="3409" w:type="dxa"/>
            <w:tcBorders>
              <w:top w:val="nil"/>
              <w:left w:val="nil"/>
              <w:bottom w:val="single" w:sz="4" w:space="0" w:color="auto"/>
              <w:right w:val="single" w:sz="4" w:space="0" w:color="auto"/>
            </w:tcBorders>
            <w:shd w:val="clear" w:color="auto" w:fill="auto"/>
            <w:noWrap/>
            <w:vAlign w:val="center"/>
            <w:hideMark/>
          </w:tcPr>
          <w:p w:rsidR="000B41BC" w:rsidRPr="00A61B47" w:rsidRDefault="000B41BC" w:rsidP="00A61B47">
            <w:pPr>
              <w:jc w:val="right"/>
              <w:rPr>
                <w:rFonts w:ascii="Tahoma" w:hAnsi="Tahoma" w:cs="Tahoma"/>
                <w:color w:val="000000"/>
                <w:sz w:val="20"/>
                <w:szCs w:val="20"/>
              </w:rPr>
            </w:pPr>
            <w:r w:rsidRPr="00A61B47">
              <w:rPr>
                <w:rFonts w:ascii="Tahoma" w:hAnsi="Tahoma" w:cs="Tahoma"/>
                <w:color w:val="000000"/>
                <w:sz w:val="20"/>
                <w:szCs w:val="20"/>
              </w:rPr>
              <w:t>inženýrsko-geologický</w:t>
            </w:r>
          </w:p>
        </w:tc>
        <w:tc>
          <w:tcPr>
            <w:tcW w:w="2065"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E7299">
            <w:pPr>
              <w:jc w:val="center"/>
              <w:rPr>
                <w:rFonts w:ascii="Tahoma" w:hAnsi="Tahoma" w:cs="Tahoma"/>
                <w:color w:val="000000"/>
                <w:sz w:val="20"/>
                <w:szCs w:val="20"/>
              </w:rPr>
            </w:pPr>
            <w:r>
              <w:rPr>
                <w:rFonts w:ascii="Tahoma" w:hAnsi="Tahoma" w:cs="Tahoma"/>
                <w:color w:val="000000"/>
                <w:sz w:val="20"/>
                <w:szCs w:val="20"/>
              </w:rPr>
              <w:t>52 000,-</w:t>
            </w:r>
          </w:p>
        </w:tc>
        <w:tc>
          <w:tcPr>
            <w:tcW w:w="960"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10 920,-</w:t>
            </w:r>
          </w:p>
        </w:tc>
        <w:tc>
          <w:tcPr>
            <w:tcW w:w="1401" w:type="dxa"/>
            <w:tcBorders>
              <w:top w:val="nil"/>
              <w:left w:val="nil"/>
              <w:bottom w:val="single" w:sz="4" w:space="0" w:color="auto"/>
              <w:right w:val="single" w:sz="8"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62 920,-</w:t>
            </w:r>
          </w:p>
        </w:tc>
      </w:tr>
      <w:tr w:rsidR="000B41BC" w:rsidTr="00CE7299">
        <w:trPr>
          <w:trHeight w:val="300"/>
        </w:trPr>
        <w:tc>
          <w:tcPr>
            <w:tcW w:w="292" w:type="dxa"/>
            <w:vMerge/>
            <w:tcBorders>
              <w:top w:val="nil"/>
              <w:left w:val="single" w:sz="8" w:space="0" w:color="auto"/>
              <w:bottom w:val="single" w:sz="4" w:space="0" w:color="auto"/>
              <w:right w:val="single" w:sz="4" w:space="0" w:color="auto"/>
            </w:tcBorders>
            <w:vAlign w:val="center"/>
            <w:hideMark/>
          </w:tcPr>
          <w:p w:rsidR="000B41BC" w:rsidRDefault="000B41BC" w:rsidP="00A61B47">
            <w:pPr>
              <w:rPr>
                <w:rFonts w:ascii="Calibri" w:hAnsi="Calibri" w:cs="Calibri"/>
                <w:color w:val="000000"/>
                <w:sz w:val="20"/>
                <w:szCs w:val="20"/>
              </w:rPr>
            </w:pPr>
          </w:p>
        </w:tc>
        <w:tc>
          <w:tcPr>
            <w:tcW w:w="3409" w:type="dxa"/>
            <w:tcBorders>
              <w:top w:val="nil"/>
              <w:left w:val="nil"/>
              <w:bottom w:val="single" w:sz="4" w:space="0" w:color="auto"/>
              <w:right w:val="single" w:sz="4" w:space="0" w:color="auto"/>
            </w:tcBorders>
            <w:shd w:val="clear" w:color="auto" w:fill="auto"/>
            <w:vAlign w:val="center"/>
            <w:hideMark/>
          </w:tcPr>
          <w:p w:rsidR="000B41BC" w:rsidRPr="00A61B47" w:rsidRDefault="000B41BC" w:rsidP="00A61B47">
            <w:pPr>
              <w:jc w:val="right"/>
              <w:rPr>
                <w:rFonts w:ascii="Tahoma" w:hAnsi="Tahoma" w:cs="Tahoma"/>
                <w:color w:val="000000"/>
                <w:sz w:val="20"/>
                <w:szCs w:val="20"/>
              </w:rPr>
            </w:pPr>
            <w:r w:rsidRPr="00A61B47">
              <w:rPr>
                <w:rFonts w:ascii="Tahoma" w:hAnsi="Tahoma" w:cs="Tahoma"/>
                <w:color w:val="000000"/>
                <w:sz w:val="20"/>
                <w:szCs w:val="20"/>
              </w:rPr>
              <w:t>hydrogeologický</w:t>
            </w:r>
          </w:p>
        </w:tc>
        <w:tc>
          <w:tcPr>
            <w:tcW w:w="2065" w:type="dxa"/>
            <w:tcBorders>
              <w:top w:val="nil"/>
              <w:left w:val="nil"/>
              <w:bottom w:val="single" w:sz="4" w:space="0" w:color="auto"/>
              <w:right w:val="single" w:sz="4" w:space="0" w:color="auto"/>
            </w:tcBorders>
            <w:shd w:val="clear" w:color="auto" w:fill="auto"/>
            <w:noWrap/>
            <w:vAlign w:val="center"/>
          </w:tcPr>
          <w:p w:rsidR="000B41BC" w:rsidRPr="00CE7299" w:rsidRDefault="00CE7299" w:rsidP="00A61B47">
            <w:pPr>
              <w:jc w:val="center"/>
              <w:rPr>
                <w:rFonts w:ascii="Tahoma" w:hAnsi="Tahoma" w:cs="Tahoma"/>
                <w:color w:val="000000"/>
                <w:sz w:val="20"/>
                <w:szCs w:val="20"/>
              </w:rPr>
            </w:pPr>
            <w:r>
              <w:rPr>
                <w:rFonts w:ascii="Tahoma" w:hAnsi="Tahoma" w:cs="Tahoma"/>
                <w:color w:val="000000"/>
                <w:sz w:val="20"/>
                <w:szCs w:val="20"/>
              </w:rPr>
              <w:t>28 000,-</w:t>
            </w:r>
          </w:p>
        </w:tc>
        <w:tc>
          <w:tcPr>
            <w:tcW w:w="960"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 xml:space="preserve">5 880,- </w:t>
            </w:r>
          </w:p>
        </w:tc>
        <w:tc>
          <w:tcPr>
            <w:tcW w:w="1401" w:type="dxa"/>
            <w:tcBorders>
              <w:top w:val="nil"/>
              <w:left w:val="nil"/>
              <w:bottom w:val="single" w:sz="4" w:space="0" w:color="auto"/>
              <w:right w:val="single" w:sz="8"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33 880,-</w:t>
            </w:r>
          </w:p>
        </w:tc>
      </w:tr>
      <w:tr w:rsidR="000B41BC" w:rsidTr="00CE7299">
        <w:trPr>
          <w:trHeight w:val="300"/>
        </w:trPr>
        <w:tc>
          <w:tcPr>
            <w:tcW w:w="292" w:type="dxa"/>
            <w:vMerge/>
            <w:tcBorders>
              <w:top w:val="nil"/>
              <w:left w:val="single" w:sz="8" w:space="0" w:color="auto"/>
              <w:bottom w:val="single" w:sz="4" w:space="0" w:color="auto"/>
              <w:right w:val="single" w:sz="4" w:space="0" w:color="auto"/>
            </w:tcBorders>
            <w:vAlign w:val="center"/>
            <w:hideMark/>
          </w:tcPr>
          <w:p w:rsidR="000B41BC" w:rsidRDefault="000B41BC" w:rsidP="00A61B47">
            <w:pPr>
              <w:rPr>
                <w:rFonts w:ascii="Calibri" w:hAnsi="Calibri" w:cs="Calibri"/>
                <w:color w:val="000000"/>
                <w:sz w:val="20"/>
                <w:szCs w:val="20"/>
              </w:rPr>
            </w:pPr>
          </w:p>
        </w:tc>
        <w:tc>
          <w:tcPr>
            <w:tcW w:w="3409" w:type="dxa"/>
            <w:tcBorders>
              <w:top w:val="nil"/>
              <w:left w:val="nil"/>
              <w:bottom w:val="single" w:sz="4" w:space="0" w:color="auto"/>
              <w:right w:val="single" w:sz="4" w:space="0" w:color="auto"/>
            </w:tcBorders>
            <w:shd w:val="clear" w:color="auto" w:fill="auto"/>
            <w:vAlign w:val="center"/>
            <w:hideMark/>
          </w:tcPr>
          <w:p w:rsidR="000B41BC" w:rsidRPr="00A61B47" w:rsidRDefault="000B41BC" w:rsidP="00A61B47">
            <w:pPr>
              <w:jc w:val="right"/>
              <w:rPr>
                <w:rFonts w:ascii="Tahoma" w:hAnsi="Tahoma" w:cs="Tahoma"/>
                <w:color w:val="000000"/>
                <w:sz w:val="20"/>
                <w:szCs w:val="20"/>
              </w:rPr>
            </w:pPr>
            <w:r w:rsidRPr="00A61B47">
              <w:rPr>
                <w:rFonts w:ascii="Tahoma" w:hAnsi="Tahoma" w:cs="Tahoma"/>
                <w:color w:val="000000"/>
                <w:sz w:val="20"/>
                <w:szCs w:val="20"/>
              </w:rPr>
              <w:t>radonový</w:t>
            </w:r>
          </w:p>
        </w:tc>
        <w:tc>
          <w:tcPr>
            <w:tcW w:w="2065" w:type="dxa"/>
            <w:tcBorders>
              <w:top w:val="nil"/>
              <w:left w:val="nil"/>
              <w:bottom w:val="single" w:sz="4" w:space="0" w:color="auto"/>
              <w:right w:val="single" w:sz="4" w:space="0" w:color="auto"/>
            </w:tcBorders>
            <w:shd w:val="clear" w:color="auto" w:fill="auto"/>
            <w:noWrap/>
            <w:vAlign w:val="center"/>
          </w:tcPr>
          <w:p w:rsidR="000B41BC" w:rsidRPr="00CE7299" w:rsidRDefault="00CE7299" w:rsidP="00A61B47">
            <w:pPr>
              <w:jc w:val="center"/>
              <w:rPr>
                <w:rFonts w:ascii="Tahoma" w:hAnsi="Tahoma" w:cs="Tahoma"/>
                <w:color w:val="000000"/>
                <w:sz w:val="20"/>
                <w:szCs w:val="20"/>
              </w:rPr>
            </w:pPr>
            <w:r>
              <w:rPr>
                <w:rFonts w:ascii="Tahoma" w:hAnsi="Tahoma" w:cs="Tahoma"/>
                <w:color w:val="000000"/>
                <w:sz w:val="20"/>
                <w:szCs w:val="20"/>
              </w:rPr>
              <w:t>8 000,-</w:t>
            </w:r>
          </w:p>
        </w:tc>
        <w:tc>
          <w:tcPr>
            <w:tcW w:w="960"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1 680,-</w:t>
            </w:r>
          </w:p>
        </w:tc>
        <w:tc>
          <w:tcPr>
            <w:tcW w:w="1401" w:type="dxa"/>
            <w:tcBorders>
              <w:top w:val="nil"/>
              <w:left w:val="nil"/>
              <w:bottom w:val="single" w:sz="4" w:space="0" w:color="auto"/>
              <w:right w:val="single" w:sz="8"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9 680,-</w:t>
            </w:r>
          </w:p>
        </w:tc>
      </w:tr>
      <w:tr w:rsidR="000B41BC" w:rsidTr="00CE7299">
        <w:trPr>
          <w:trHeight w:val="311"/>
        </w:trPr>
        <w:tc>
          <w:tcPr>
            <w:tcW w:w="292" w:type="dxa"/>
            <w:vMerge/>
            <w:tcBorders>
              <w:top w:val="nil"/>
              <w:left w:val="single" w:sz="8" w:space="0" w:color="auto"/>
              <w:bottom w:val="single" w:sz="4" w:space="0" w:color="auto"/>
              <w:right w:val="single" w:sz="4" w:space="0" w:color="auto"/>
            </w:tcBorders>
            <w:vAlign w:val="center"/>
            <w:hideMark/>
          </w:tcPr>
          <w:p w:rsidR="000B41BC" w:rsidRDefault="000B41BC" w:rsidP="00A61B47">
            <w:pPr>
              <w:rPr>
                <w:rFonts w:ascii="Calibri" w:hAnsi="Calibri" w:cs="Calibri"/>
                <w:color w:val="000000"/>
                <w:sz w:val="20"/>
                <w:szCs w:val="20"/>
              </w:rPr>
            </w:pPr>
          </w:p>
        </w:tc>
        <w:tc>
          <w:tcPr>
            <w:tcW w:w="3409" w:type="dxa"/>
            <w:tcBorders>
              <w:top w:val="nil"/>
              <w:left w:val="nil"/>
              <w:bottom w:val="single" w:sz="4" w:space="0" w:color="auto"/>
              <w:right w:val="single" w:sz="4" w:space="0" w:color="auto"/>
            </w:tcBorders>
            <w:shd w:val="clear" w:color="auto" w:fill="auto"/>
            <w:vAlign w:val="center"/>
            <w:hideMark/>
          </w:tcPr>
          <w:p w:rsidR="00D86169" w:rsidRDefault="00BC35D3" w:rsidP="00A61B47">
            <w:pPr>
              <w:rPr>
                <w:rFonts w:ascii="Tahoma" w:hAnsi="Tahoma" w:cs="Tahoma"/>
                <w:color w:val="000000"/>
                <w:sz w:val="20"/>
                <w:szCs w:val="20"/>
              </w:rPr>
            </w:pPr>
            <w:r w:rsidRPr="00D86169">
              <w:rPr>
                <w:rFonts w:ascii="Tahoma" w:hAnsi="Tahoma" w:cs="Tahoma"/>
                <w:color w:val="000000"/>
                <w:sz w:val="20"/>
                <w:szCs w:val="20"/>
              </w:rPr>
              <w:t>Oznámení</w:t>
            </w:r>
            <w:r w:rsidR="00834D58" w:rsidRPr="00D86169">
              <w:rPr>
                <w:rFonts w:ascii="Tahoma" w:hAnsi="Tahoma" w:cs="Tahoma"/>
                <w:color w:val="000000"/>
                <w:sz w:val="20"/>
                <w:szCs w:val="20"/>
              </w:rPr>
              <w:t xml:space="preserve"> EIA</w:t>
            </w:r>
            <w:r w:rsidR="00D86169">
              <w:rPr>
                <w:rFonts w:ascii="Tahoma" w:hAnsi="Tahoma" w:cs="Tahoma"/>
                <w:color w:val="000000"/>
                <w:sz w:val="20"/>
                <w:szCs w:val="20"/>
              </w:rPr>
              <w:t xml:space="preserve"> </w:t>
            </w:r>
          </w:p>
          <w:p w:rsidR="000B41BC" w:rsidRPr="00A61B47" w:rsidRDefault="00D86169" w:rsidP="00D86169">
            <w:pPr>
              <w:rPr>
                <w:rFonts w:ascii="Tahoma" w:hAnsi="Tahoma" w:cs="Tahoma"/>
                <w:color w:val="000000"/>
                <w:sz w:val="20"/>
                <w:szCs w:val="20"/>
              </w:rPr>
            </w:pPr>
            <w:r>
              <w:rPr>
                <w:rFonts w:ascii="Tahoma" w:hAnsi="Tahoma" w:cs="Tahoma"/>
                <w:color w:val="000000"/>
                <w:sz w:val="20"/>
                <w:szCs w:val="20"/>
              </w:rPr>
              <w:t>(čl. III odst. 2 bod 2.3)</w:t>
            </w:r>
          </w:p>
        </w:tc>
        <w:tc>
          <w:tcPr>
            <w:tcW w:w="2065" w:type="dxa"/>
            <w:tcBorders>
              <w:top w:val="nil"/>
              <w:left w:val="nil"/>
              <w:bottom w:val="single" w:sz="4" w:space="0" w:color="auto"/>
              <w:right w:val="single" w:sz="4" w:space="0" w:color="auto"/>
            </w:tcBorders>
            <w:shd w:val="clear" w:color="auto" w:fill="auto"/>
            <w:noWrap/>
            <w:vAlign w:val="center"/>
          </w:tcPr>
          <w:p w:rsidR="000B41BC" w:rsidRPr="00CE7299" w:rsidRDefault="00CE7299" w:rsidP="00A61B47">
            <w:pPr>
              <w:jc w:val="center"/>
              <w:rPr>
                <w:rFonts w:ascii="Tahoma" w:hAnsi="Tahoma" w:cs="Tahoma"/>
                <w:color w:val="000000"/>
                <w:sz w:val="20"/>
                <w:szCs w:val="20"/>
              </w:rPr>
            </w:pPr>
            <w:r>
              <w:rPr>
                <w:rFonts w:ascii="Tahoma" w:hAnsi="Tahoma" w:cs="Tahoma"/>
                <w:color w:val="000000"/>
                <w:sz w:val="20"/>
                <w:szCs w:val="20"/>
              </w:rPr>
              <w:t>130 000,-</w:t>
            </w:r>
          </w:p>
        </w:tc>
        <w:tc>
          <w:tcPr>
            <w:tcW w:w="960" w:type="dxa"/>
            <w:tcBorders>
              <w:top w:val="nil"/>
              <w:left w:val="nil"/>
              <w:bottom w:val="single" w:sz="4" w:space="0" w:color="auto"/>
              <w:right w:val="single" w:sz="4" w:space="0" w:color="auto"/>
            </w:tcBorders>
            <w:shd w:val="clear" w:color="auto" w:fill="auto"/>
            <w:noWrap/>
            <w:vAlign w:val="center"/>
            <w:hideMark/>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27 300,-</w:t>
            </w:r>
          </w:p>
        </w:tc>
        <w:tc>
          <w:tcPr>
            <w:tcW w:w="1401" w:type="dxa"/>
            <w:tcBorders>
              <w:top w:val="nil"/>
              <w:left w:val="nil"/>
              <w:bottom w:val="single" w:sz="4" w:space="0" w:color="auto"/>
              <w:right w:val="single" w:sz="8" w:space="0" w:color="auto"/>
            </w:tcBorders>
            <w:shd w:val="clear" w:color="auto" w:fill="auto"/>
            <w:noWrap/>
            <w:vAlign w:val="center"/>
          </w:tcPr>
          <w:p w:rsidR="000B41BC" w:rsidRPr="00CE7299" w:rsidRDefault="00CE7299" w:rsidP="00C50779">
            <w:pPr>
              <w:jc w:val="center"/>
              <w:rPr>
                <w:rFonts w:ascii="Tahoma" w:hAnsi="Tahoma" w:cs="Tahoma"/>
                <w:color w:val="000000"/>
                <w:sz w:val="20"/>
                <w:szCs w:val="20"/>
              </w:rPr>
            </w:pPr>
            <w:r>
              <w:rPr>
                <w:rFonts w:ascii="Tahoma" w:hAnsi="Tahoma" w:cs="Tahoma"/>
                <w:color w:val="000000"/>
                <w:sz w:val="20"/>
                <w:szCs w:val="20"/>
              </w:rPr>
              <w:t>157 300,-</w:t>
            </w:r>
          </w:p>
        </w:tc>
      </w:tr>
      <w:tr w:rsidR="00BC35D3" w:rsidTr="00D86169">
        <w:trPr>
          <w:trHeight w:val="1084"/>
        </w:trPr>
        <w:tc>
          <w:tcPr>
            <w:tcW w:w="292" w:type="dxa"/>
            <w:tcBorders>
              <w:top w:val="nil"/>
              <w:left w:val="single" w:sz="8" w:space="0" w:color="auto"/>
              <w:bottom w:val="single" w:sz="4" w:space="0" w:color="auto"/>
              <w:right w:val="single" w:sz="4" w:space="0" w:color="auto"/>
            </w:tcBorders>
            <w:vAlign w:val="center"/>
          </w:tcPr>
          <w:p w:rsidR="00BC35D3" w:rsidRDefault="00BC35D3" w:rsidP="00A61B47">
            <w:pPr>
              <w:rPr>
                <w:rFonts w:ascii="Calibri" w:hAnsi="Calibri" w:cs="Calibri"/>
                <w:color w:val="000000"/>
                <w:sz w:val="20"/>
                <w:szCs w:val="20"/>
              </w:rPr>
            </w:pPr>
            <w:r>
              <w:rPr>
                <w:rFonts w:ascii="Calibri" w:hAnsi="Calibri" w:cs="Calibri"/>
                <w:color w:val="000000"/>
                <w:sz w:val="20"/>
                <w:szCs w:val="20"/>
              </w:rPr>
              <w:t>2.</w:t>
            </w:r>
          </w:p>
        </w:tc>
        <w:tc>
          <w:tcPr>
            <w:tcW w:w="3409" w:type="dxa"/>
            <w:tcBorders>
              <w:top w:val="nil"/>
              <w:left w:val="nil"/>
              <w:bottom w:val="single" w:sz="4" w:space="0" w:color="auto"/>
              <w:right w:val="single" w:sz="4" w:space="0" w:color="auto"/>
            </w:tcBorders>
            <w:shd w:val="clear" w:color="auto" w:fill="auto"/>
            <w:vAlign w:val="center"/>
          </w:tcPr>
          <w:p w:rsidR="00BC35D3" w:rsidRPr="00A61B47" w:rsidRDefault="00BC35D3" w:rsidP="00D86169">
            <w:pPr>
              <w:rPr>
                <w:rFonts w:ascii="Tahoma" w:hAnsi="Tahoma" w:cs="Tahoma"/>
                <w:color w:val="000000"/>
                <w:sz w:val="20"/>
                <w:szCs w:val="20"/>
              </w:rPr>
            </w:pPr>
            <w:r w:rsidRPr="00A61B47">
              <w:rPr>
                <w:rFonts w:ascii="Tahoma" w:hAnsi="Tahoma" w:cs="Tahoma"/>
                <w:color w:val="000000"/>
                <w:sz w:val="20"/>
                <w:szCs w:val="20"/>
              </w:rPr>
              <w:t>Dokumentace k žádosti o vydání společného rozhodnutí o umístění stavby a stavební povolení (</w:t>
            </w:r>
            <w:proofErr w:type="gramStart"/>
            <w:r w:rsidRPr="00A61B47">
              <w:rPr>
                <w:rFonts w:ascii="Tahoma" w:hAnsi="Tahoma" w:cs="Tahoma"/>
                <w:color w:val="000000"/>
                <w:sz w:val="20"/>
                <w:szCs w:val="20"/>
              </w:rPr>
              <w:t>DUR-SP)</w:t>
            </w:r>
            <w:r w:rsidR="00D86169">
              <w:rPr>
                <w:rFonts w:ascii="Tahoma" w:hAnsi="Tahoma" w:cs="Tahoma"/>
                <w:color w:val="000000"/>
                <w:sz w:val="20"/>
                <w:szCs w:val="20"/>
              </w:rPr>
              <w:t xml:space="preserve"> (čl.</w:t>
            </w:r>
            <w:proofErr w:type="gramEnd"/>
            <w:r w:rsidR="00D86169">
              <w:rPr>
                <w:rFonts w:ascii="Tahoma" w:hAnsi="Tahoma" w:cs="Tahoma"/>
                <w:color w:val="000000"/>
                <w:sz w:val="20"/>
                <w:szCs w:val="20"/>
              </w:rPr>
              <w:t xml:space="preserve"> III odst. 2 bod 2.4)</w:t>
            </w:r>
          </w:p>
        </w:tc>
        <w:tc>
          <w:tcPr>
            <w:tcW w:w="2065" w:type="dxa"/>
            <w:tcBorders>
              <w:top w:val="nil"/>
              <w:left w:val="nil"/>
              <w:bottom w:val="single" w:sz="4" w:space="0" w:color="auto"/>
              <w:right w:val="single" w:sz="4" w:space="0" w:color="auto"/>
            </w:tcBorders>
            <w:shd w:val="clear" w:color="auto" w:fill="auto"/>
            <w:noWrap/>
            <w:vAlign w:val="center"/>
          </w:tcPr>
          <w:p w:rsidR="00BC35D3" w:rsidRPr="00CE7299" w:rsidRDefault="00CE7299" w:rsidP="003A2BF6">
            <w:pPr>
              <w:jc w:val="center"/>
              <w:rPr>
                <w:rFonts w:ascii="Tahoma" w:hAnsi="Tahoma" w:cs="Tahoma"/>
                <w:color w:val="000000"/>
                <w:sz w:val="20"/>
                <w:szCs w:val="20"/>
              </w:rPr>
            </w:pPr>
            <w:r>
              <w:rPr>
                <w:rFonts w:ascii="Tahoma" w:hAnsi="Tahoma" w:cs="Tahoma"/>
                <w:color w:val="000000"/>
                <w:sz w:val="20"/>
                <w:szCs w:val="20"/>
              </w:rPr>
              <w:t>1 180 000,-</w:t>
            </w:r>
          </w:p>
        </w:tc>
        <w:tc>
          <w:tcPr>
            <w:tcW w:w="960" w:type="dxa"/>
            <w:tcBorders>
              <w:top w:val="nil"/>
              <w:left w:val="nil"/>
              <w:bottom w:val="single" w:sz="4" w:space="0" w:color="auto"/>
              <w:right w:val="single" w:sz="4" w:space="0" w:color="auto"/>
            </w:tcBorders>
            <w:shd w:val="clear" w:color="auto" w:fill="auto"/>
            <w:noWrap/>
            <w:vAlign w:val="center"/>
          </w:tcPr>
          <w:p w:rsidR="00BC35D3" w:rsidRPr="00CE7299" w:rsidRDefault="00CE7299" w:rsidP="003A2BF6">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tcPr>
          <w:p w:rsidR="00BC35D3" w:rsidRPr="00CE7299" w:rsidRDefault="00CE7299" w:rsidP="003A2BF6">
            <w:pPr>
              <w:jc w:val="center"/>
              <w:rPr>
                <w:rFonts w:ascii="Tahoma" w:hAnsi="Tahoma" w:cs="Tahoma"/>
                <w:color w:val="000000"/>
                <w:sz w:val="20"/>
                <w:szCs w:val="20"/>
              </w:rPr>
            </w:pPr>
            <w:r>
              <w:rPr>
                <w:rFonts w:ascii="Tahoma" w:hAnsi="Tahoma" w:cs="Tahoma"/>
                <w:color w:val="000000"/>
                <w:sz w:val="20"/>
                <w:szCs w:val="20"/>
              </w:rPr>
              <w:t>247 800,-</w:t>
            </w:r>
          </w:p>
        </w:tc>
        <w:tc>
          <w:tcPr>
            <w:tcW w:w="1401" w:type="dxa"/>
            <w:tcBorders>
              <w:top w:val="nil"/>
              <w:left w:val="nil"/>
              <w:bottom w:val="single" w:sz="4" w:space="0" w:color="auto"/>
              <w:right w:val="single" w:sz="8" w:space="0" w:color="auto"/>
            </w:tcBorders>
            <w:shd w:val="clear" w:color="auto" w:fill="auto"/>
            <w:noWrap/>
            <w:vAlign w:val="center"/>
          </w:tcPr>
          <w:p w:rsidR="00BC35D3" w:rsidRPr="00CE7299" w:rsidRDefault="00CE7299" w:rsidP="003A2BF6">
            <w:pPr>
              <w:jc w:val="center"/>
              <w:rPr>
                <w:rFonts w:ascii="Tahoma" w:hAnsi="Tahoma" w:cs="Tahoma"/>
                <w:color w:val="000000"/>
                <w:sz w:val="20"/>
                <w:szCs w:val="20"/>
              </w:rPr>
            </w:pPr>
            <w:r>
              <w:rPr>
                <w:rFonts w:ascii="Tahoma" w:hAnsi="Tahoma" w:cs="Tahoma"/>
                <w:color w:val="000000"/>
                <w:sz w:val="20"/>
                <w:szCs w:val="20"/>
              </w:rPr>
              <w:t>1 427 800,-</w:t>
            </w:r>
          </w:p>
        </w:tc>
      </w:tr>
      <w:tr w:rsidR="00BC35D3" w:rsidTr="00CE7299">
        <w:trPr>
          <w:trHeight w:val="795"/>
        </w:trPr>
        <w:tc>
          <w:tcPr>
            <w:tcW w:w="292" w:type="dxa"/>
            <w:tcBorders>
              <w:top w:val="nil"/>
              <w:left w:val="single" w:sz="8" w:space="0" w:color="auto"/>
              <w:bottom w:val="nil"/>
              <w:right w:val="single" w:sz="4" w:space="0" w:color="auto"/>
            </w:tcBorders>
            <w:shd w:val="clear" w:color="auto" w:fill="auto"/>
            <w:noWrap/>
            <w:vAlign w:val="center"/>
            <w:hideMark/>
          </w:tcPr>
          <w:p w:rsidR="00BC35D3" w:rsidRDefault="00BC35D3" w:rsidP="00D86169">
            <w:pPr>
              <w:rPr>
                <w:rFonts w:ascii="Calibri" w:hAnsi="Calibri" w:cs="Calibri"/>
                <w:color w:val="000000"/>
                <w:sz w:val="20"/>
                <w:szCs w:val="20"/>
              </w:rPr>
            </w:pPr>
            <w:r>
              <w:rPr>
                <w:rFonts w:ascii="Calibri" w:hAnsi="Calibri" w:cs="Calibri"/>
                <w:color w:val="000000"/>
                <w:sz w:val="20"/>
                <w:szCs w:val="20"/>
              </w:rPr>
              <w:t>3</w:t>
            </w:r>
            <w:r w:rsidR="00D86169">
              <w:rPr>
                <w:rFonts w:ascii="Calibri" w:hAnsi="Calibri" w:cs="Calibri"/>
                <w:color w:val="000000"/>
                <w:sz w:val="20"/>
                <w:szCs w:val="20"/>
              </w:rPr>
              <w:t xml:space="preserve">. </w:t>
            </w:r>
          </w:p>
        </w:tc>
        <w:tc>
          <w:tcPr>
            <w:tcW w:w="3409" w:type="dxa"/>
            <w:tcBorders>
              <w:top w:val="nil"/>
              <w:left w:val="nil"/>
              <w:bottom w:val="nil"/>
              <w:right w:val="single" w:sz="4" w:space="0" w:color="auto"/>
            </w:tcBorders>
            <w:shd w:val="clear" w:color="auto" w:fill="auto"/>
            <w:vAlign w:val="center"/>
            <w:hideMark/>
          </w:tcPr>
          <w:p w:rsidR="00BC35D3" w:rsidRPr="00A61B47" w:rsidRDefault="00BC35D3" w:rsidP="00D86169">
            <w:pPr>
              <w:rPr>
                <w:rFonts w:ascii="Tahoma" w:hAnsi="Tahoma" w:cs="Tahoma"/>
                <w:color w:val="000000"/>
                <w:sz w:val="20"/>
                <w:szCs w:val="20"/>
              </w:rPr>
            </w:pPr>
            <w:r w:rsidRPr="00A61B47">
              <w:rPr>
                <w:rFonts w:ascii="Tahoma" w:hAnsi="Tahoma" w:cs="Tahoma"/>
                <w:color w:val="000000"/>
                <w:sz w:val="20"/>
                <w:szCs w:val="20"/>
              </w:rPr>
              <w:t>Dokumentace stavby pro výběr zhotovitele a pro provádění stavby (</w:t>
            </w:r>
            <w:proofErr w:type="gramStart"/>
            <w:r w:rsidRPr="00A61B47">
              <w:rPr>
                <w:rFonts w:ascii="Tahoma" w:hAnsi="Tahoma" w:cs="Tahoma"/>
                <w:color w:val="000000"/>
                <w:sz w:val="20"/>
                <w:szCs w:val="20"/>
              </w:rPr>
              <w:t>DPS)</w:t>
            </w:r>
            <w:r w:rsidR="00D86169">
              <w:rPr>
                <w:rFonts w:ascii="Tahoma" w:hAnsi="Tahoma" w:cs="Tahoma"/>
                <w:color w:val="000000"/>
                <w:sz w:val="20"/>
                <w:szCs w:val="20"/>
              </w:rPr>
              <w:t xml:space="preserve"> (čl.</w:t>
            </w:r>
            <w:proofErr w:type="gramEnd"/>
            <w:r w:rsidR="00D86169">
              <w:rPr>
                <w:rFonts w:ascii="Tahoma" w:hAnsi="Tahoma" w:cs="Tahoma"/>
                <w:color w:val="000000"/>
                <w:sz w:val="20"/>
                <w:szCs w:val="20"/>
              </w:rPr>
              <w:t xml:space="preserve"> III odst. 2 bod 2.5)</w:t>
            </w:r>
          </w:p>
        </w:tc>
        <w:tc>
          <w:tcPr>
            <w:tcW w:w="2065" w:type="dxa"/>
            <w:tcBorders>
              <w:top w:val="nil"/>
              <w:left w:val="nil"/>
              <w:bottom w:val="nil"/>
              <w:right w:val="single" w:sz="4" w:space="0" w:color="auto"/>
            </w:tcBorders>
            <w:shd w:val="clear" w:color="auto" w:fill="auto"/>
            <w:noWrap/>
            <w:vAlign w:val="center"/>
          </w:tcPr>
          <w:p w:rsidR="00BC35D3" w:rsidRPr="00CE7299" w:rsidRDefault="00CE7299" w:rsidP="00A61B47">
            <w:pPr>
              <w:jc w:val="center"/>
              <w:rPr>
                <w:rFonts w:ascii="Tahoma" w:hAnsi="Tahoma" w:cs="Tahoma"/>
                <w:color w:val="000000"/>
                <w:sz w:val="20"/>
                <w:szCs w:val="20"/>
              </w:rPr>
            </w:pPr>
            <w:r>
              <w:rPr>
                <w:rFonts w:ascii="Tahoma" w:hAnsi="Tahoma" w:cs="Tahoma"/>
                <w:color w:val="000000"/>
                <w:sz w:val="20"/>
                <w:szCs w:val="20"/>
              </w:rPr>
              <w:t>1 272 000,-</w:t>
            </w:r>
          </w:p>
        </w:tc>
        <w:tc>
          <w:tcPr>
            <w:tcW w:w="960" w:type="dxa"/>
            <w:tcBorders>
              <w:top w:val="nil"/>
              <w:left w:val="nil"/>
              <w:bottom w:val="nil"/>
              <w:right w:val="single" w:sz="4" w:space="0" w:color="auto"/>
            </w:tcBorders>
            <w:shd w:val="clear" w:color="auto" w:fill="auto"/>
            <w:noWrap/>
            <w:vAlign w:val="center"/>
            <w:hideMark/>
          </w:tcPr>
          <w:p w:rsidR="00BC35D3"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nil"/>
              <w:left w:val="nil"/>
              <w:bottom w:val="nil"/>
              <w:right w:val="single" w:sz="4" w:space="0" w:color="auto"/>
            </w:tcBorders>
            <w:shd w:val="clear" w:color="auto" w:fill="auto"/>
            <w:noWrap/>
            <w:vAlign w:val="center"/>
          </w:tcPr>
          <w:p w:rsidR="00BC35D3" w:rsidRPr="00CE7299" w:rsidRDefault="00CE7299" w:rsidP="00C50779">
            <w:pPr>
              <w:jc w:val="center"/>
              <w:rPr>
                <w:rFonts w:ascii="Tahoma" w:hAnsi="Tahoma" w:cs="Tahoma"/>
                <w:color w:val="000000"/>
                <w:sz w:val="20"/>
                <w:szCs w:val="20"/>
              </w:rPr>
            </w:pPr>
            <w:r>
              <w:rPr>
                <w:rFonts w:ascii="Tahoma" w:hAnsi="Tahoma" w:cs="Tahoma"/>
                <w:color w:val="000000"/>
                <w:sz w:val="20"/>
                <w:szCs w:val="20"/>
              </w:rPr>
              <w:t>267 120,-</w:t>
            </w:r>
          </w:p>
        </w:tc>
        <w:tc>
          <w:tcPr>
            <w:tcW w:w="1401" w:type="dxa"/>
            <w:tcBorders>
              <w:top w:val="nil"/>
              <w:left w:val="nil"/>
              <w:bottom w:val="nil"/>
              <w:right w:val="single" w:sz="8" w:space="0" w:color="auto"/>
            </w:tcBorders>
            <w:shd w:val="clear" w:color="auto" w:fill="auto"/>
            <w:noWrap/>
            <w:vAlign w:val="center"/>
          </w:tcPr>
          <w:p w:rsidR="00BC35D3" w:rsidRPr="00CE7299" w:rsidRDefault="00CE7299" w:rsidP="00C50779">
            <w:pPr>
              <w:jc w:val="center"/>
              <w:rPr>
                <w:rFonts w:ascii="Tahoma" w:hAnsi="Tahoma" w:cs="Tahoma"/>
                <w:color w:val="000000"/>
                <w:sz w:val="20"/>
                <w:szCs w:val="20"/>
              </w:rPr>
            </w:pPr>
            <w:r>
              <w:rPr>
                <w:rFonts w:ascii="Tahoma" w:hAnsi="Tahoma" w:cs="Tahoma"/>
                <w:color w:val="000000"/>
                <w:sz w:val="20"/>
                <w:szCs w:val="20"/>
              </w:rPr>
              <w:t xml:space="preserve">1 539 120,- </w:t>
            </w:r>
          </w:p>
        </w:tc>
      </w:tr>
      <w:tr w:rsidR="00BC35D3" w:rsidTr="00CE7299">
        <w:trPr>
          <w:trHeight w:val="315"/>
        </w:trPr>
        <w:tc>
          <w:tcPr>
            <w:tcW w:w="37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C35D3" w:rsidRPr="00A61B47" w:rsidRDefault="00BC35D3" w:rsidP="00A61B47">
            <w:pPr>
              <w:rPr>
                <w:rFonts w:ascii="Tahoma" w:hAnsi="Tahoma" w:cs="Tahoma"/>
                <w:b/>
                <w:bCs/>
                <w:color w:val="000000"/>
                <w:sz w:val="20"/>
                <w:szCs w:val="20"/>
              </w:rPr>
            </w:pPr>
            <w:r w:rsidRPr="00A61B47">
              <w:rPr>
                <w:rFonts w:ascii="Tahoma" w:hAnsi="Tahoma" w:cs="Tahoma"/>
                <w:b/>
                <w:bCs/>
                <w:color w:val="000000"/>
                <w:sz w:val="20"/>
                <w:szCs w:val="20"/>
              </w:rPr>
              <w:t>CENA CELKEM</w:t>
            </w:r>
          </w:p>
        </w:tc>
        <w:tc>
          <w:tcPr>
            <w:tcW w:w="2065" w:type="dxa"/>
            <w:tcBorders>
              <w:top w:val="single" w:sz="8" w:space="0" w:color="auto"/>
              <w:left w:val="nil"/>
              <w:bottom w:val="single" w:sz="8" w:space="0" w:color="auto"/>
              <w:right w:val="single" w:sz="4" w:space="0" w:color="auto"/>
            </w:tcBorders>
            <w:shd w:val="clear" w:color="auto" w:fill="auto"/>
            <w:noWrap/>
            <w:vAlign w:val="center"/>
          </w:tcPr>
          <w:p w:rsidR="00BC35D3" w:rsidRPr="00CE7299" w:rsidRDefault="00CE7299" w:rsidP="00A61B47">
            <w:pPr>
              <w:jc w:val="center"/>
              <w:rPr>
                <w:rFonts w:ascii="Tahoma" w:hAnsi="Tahoma" w:cs="Tahoma"/>
                <w:color w:val="000000"/>
                <w:sz w:val="20"/>
                <w:szCs w:val="20"/>
              </w:rPr>
            </w:pPr>
            <w:r>
              <w:rPr>
                <w:rFonts w:ascii="Tahoma" w:hAnsi="Tahoma" w:cs="Tahoma"/>
                <w:color w:val="000000"/>
                <w:sz w:val="20"/>
                <w:szCs w:val="20"/>
              </w:rPr>
              <w:t>2 780 000,-</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C35D3" w:rsidRPr="00CE7299" w:rsidRDefault="00CE7299" w:rsidP="00C50779">
            <w:pPr>
              <w:jc w:val="center"/>
              <w:rPr>
                <w:rFonts w:ascii="Tahoma" w:hAnsi="Tahoma" w:cs="Tahoma"/>
                <w:color w:val="000000"/>
                <w:sz w:val="20"/>
                <w:szCs w:val="20"/>
              </w:rPr>
            </w:pPr>
            <w:r>
              <w:rPr>
                <w:rFonts w:ascii="Tahoma" w:hAnsi="Tahoma" w:cs="Tahoma"/>
                <w:color w:val="000000"/>
                <w:sz w:val="20"/>
                <w:szCs w:val="20"/>
              </w:rPr>
              <w:t>21</w:t>
            </w:r>
          </w:p>
        </w:tc>
        <w:tc>
          <w:tcPr>
            <w:tcW w:w="960" w:type="dxa"/>
            <w:tcBorders>
              <w:top w:val="single" w:sz="8" w:space="0" w:color="auto"/>
              <w:left w:val="nil"/>
              <w:bottom w:val="single" w:sz="8" w:space="0" w:color="auto"/>
              <w:right w:val="single" w:sz="4" w:space="0" w:color="auto"/>
            </w:tcBorders>
            <w:shd w:val="clear" w:color="auto" w:fill="auto"/>
            <w:noWrap/>
            <w:vAlign w:val="center"/>
          </w:tcPr>
          <w:p w:rsidR="00BC35D3" w:rsidRPr="00CE7299" w:rsidRDefault="00CE7299" w:rsidP="00C50779">
            <w:pPr>
              <w:jc w:val="center"/>
              <w:rPr>
                <w:rFonts w:ascii="Tahoma" w:hAnsi="Tahoma" w:cs="Tahoma"/>
                <w:color w:val="000000"/>
                <w:sz w:val="20"/>
                <w:szCs w:val="20"/>
              </w:rPr>
            </w:pPr>
            <w:r>
              <w:rPr>
                <w:rFonts w:ascii="Tahoma" w:hAnsi="Tahoma" w:cs="Tahoma"/>
                <w:color w:val="000000"/>
                <w:sz w:val="20"/>
                <w:szCs w:val="20"/>
              </w:rPr>
              <w:t>583 800,-</w:t>
            </w:r>
          </w:p>
        </w:tc>
        <w:tc>
          <w:tcPr>
            <w:tcW w:w="1401" w:type="dxa"/>
            <w:tcBorders>
              <w:top w:val="single" w:sz="8" w:space="0" w:color="auto"/>
              <w:left w:val="nil"/>
              <w:bottom w:val="single" w:sz="8" w:space="0" w:color="auto"/>
              <w:right w:val="single" w:sz="8" w:space="0" w:color="auto"/>
            </w:tcBorders>
            <w:shd w:val="clear" w:color="auto" w:fill="auto"/>
            <w:noWrap/>
            <w:vAlign w:val="center"/>
          </w:tcPr>
          <w:p w:rsidR="00BC35D3" w:rsidRPr="00CE7299" w:rsidRDefault="00CE7299" w:rsidP="00C50779">
            <w:pPr>
              <w:jc w:val="center"/>
              <w:rPr>
                <w:rFonts w:ascii="Tahoma" w:hAnsi="Tahoma" w:cs="Tahoma"/>
                <w:color w:val="000000"/>
                <w:sz w:val="20"/>
                <w:szCs w:val="20"/>
              </w:rPr>
            </w:pPr>
            <w:r>
              <w:rPr>
                <w:rFonts w:ascii="Tahoma" w:hAnsi="Tahoma" w:cs="Tahoma"/>
                <w:color w:val="000000"/>
                <w:sz w:val="20"/>
                <w:szCs w:val="20"/>
              </w:rPr>
              <w:t>3 363 800,-</w:t>
            </w:r>
          </w:p>
        </w:tc>
      </w:tr>
    </w:tbl>
    <w:p w:rsidR="00B96171" w:rsidRDefault="00B96171" w:rsidP="00A458E5">
      <w:pPr>
        <w:pStyle w:val="OdstavecSmlouvy"/>
        <w:keepLines w:val="0"/>
        <w:widowControl w:val="0"/>
        <w:numPr>
          <w:ilvl w:val="0"/>
          <w:numId w:val="45"/>
        </w:numPr>
        <w:tabs>
          <w:tab w:val="clear" w:pos="426"/>
          <w:tab w:val="clear" w:pos="1701"/>
          <w:tab w:val="clear" w:pos="2346"/>
        </w:tabs>
        <w:spacing w:before="240" w:after="0" w:line="276" w:lineRule="auto"/>
        <w:ind w:left="426" w:hanging="426"/>
        <w:rPr>
          <w:rFonts w:ascii="Tahoma" w:hAnsi="Tahoma" w:cs="Tahoma"/>
          <w:sz w:val="20"/>
        </w:rPr>
      </w:pPr>
      <w:r>
        <w:rPr>
          <w:rFonts w:ascii="Tahoma" w:hAnsi="Tahoma" w:cs="Tahoma"/>
          <w:sz w:val="20"/>
        </w:rPr>
        <w:t>Součástí sjednané ceny jsou veškeré práce a dodávky, poplatky a jiné náklady nezbytné pro řádné a úplné provedení díla.</w:t>
      </w:r>
    </w:p>
    <w:p w:rsidR="00B96171" w:rsidRDefault="00B96171" w:rsidP="00A458E5">
      <w:pPr>
        <w:pStyle w:val="OdstavecSmlouvy"/>
        <w:keepLines w:val="0"/>
        <w:widowControl w:val="0"/>
        <w:numPr>
          <w:ilvl w:val="0"/>
          <w:numId w:val="46"/>
        </w:numPr>
        <w:tabs>
          <w:tab w:val="clear" w:pos="426"/>
          <w:tab w:val="clear" w:pos="1701"/>
          <w:tab w:val="clear" w:pos="2346"/>
        </w:tabs>
        <w:spacing w:before="120" w:after="0" w:line="276" w:lineRule="auto"/>
        <w:ind w:left="426" w:hanging="426"/>
        <w:rPr>
          <w:rFonts w:ascii="Tahoma" w:hAnsi="Tahoma" w:cs="Tahoma"/>
          <w:sz w:val="20"/>
        </w:rPr>
      </w:pPr>
      <w:r>
        <w:rPr>
          <w:rFonts w:ascii="Tahoma" w:hAnsi="Tahoma" w:cs="Tahoma"/>
          <w:sz w:val="20"/>
        </w:rPr>
        <w:t>Cena díla uvedená v odst. 1 tohoto článku je cenou nejvýše přípustnou a nelze ji překročit.</w:t>
      </w:r>
    </w:p>
    <w:p w:rsidR="00B96171" w:rsidRDefault="00B96171" w:rsidP="00A458E5">
      <w:pPr>
        <w:pStyle w:val="OdstavecSmlouvy"/>
        <w:keepLines w:val="0"/>
        <w:widowControl w:val="0"/>
        <w:numPr>
          <w:ilvl w:val="0"/>
          <w:numId w:val="46"/>
        </w:numPr>
        <w:tabs>
          <w:tab w:val="clear" w:pos="426"/>
          <w:tab w:val="clear" w:pos="1701"/>
          <w:tab w:val="clear" w:pos="2346"/>
        </w:tabs>
        <w:spacing w:before="120" w:after="0" w:line="276" w:lineRule="auto"/>
        <w:ind w:left="426" w:hanging="426"/>
        <w:rPr>
          <w:rFonts w:ascii="Tahoma" w:hAnsi="Tahoma" w:cs="Tahoma"/>
          <w:sz w:val="20"/>
        </w:rPr>
      </w:pPr>
      <w:r>
        <w:rPr>
          <w:rFonts w:ascii="Tahoma" w:hAnsi="Tahoma" w:cs="Tahoma"/>
          <w:sz w:val="20"/>
        </w:rPr>
        <w:t xml:space="preserve">Nebude-li některá část díla v důsledku sjednaných </w:t>
      </w:r>
      <w:proofErr w:type="spellStart"/>
      <w:r>
        <w:rPr>
          <w:rFonts w:ascii="Tahoma" w:hAnsi="Tahoma" w:cs="Tahoma"/>
          <w:sz w:val="20"/>
        </w:rPr>
        <w:t>méněprací</w:t>
      </w:r>
      <w:proofErr w:type="spellEnd"/>
      <w:r>
        <w:rPr>
          <w:rFonts w:ascii="Tahoma" w:hAnsi="Tahoma" w:cs="Tahoma"/>
          <w:sz w:val="20"/>
        </w:rPr>
        <w:t xml:space="preserve"> provedena, bude cena za dílo snížena, a to odečtením veškerých nákladů na provedení těch částí díla, které v rámci </w:t>
      </w:r>
      <w:proofErr w:type="spellStart"/>
      <w:r>
        <w:rPr>
          <w:rFonts w:ascii="Tahoma" w:hAnsi="Tahoma" w:cs="Tahoma"/>
          <w:sz w:val="20"/>
        </w:rPr>
        <w:t>méněprací</w:t>
      </w:r>
      <w:proofErr w:type="spellEnd"/>
      <w:r>
        <w:rPr>
          <w:rFonts w:ascii="Tahoma" w:hAnsi="Tahoma" w:cs="Tahoma"/>
          <w:sz w:val="20"/>
        </w:rPr>
        <w:t xml:space="preserve"> nebudou provedeny.</w:t>
      </w:r>
    </w:p>
    <w:p w:rsidR="00B96171" w:rsidRDefault="00B96171" w:rsidP="00A458E5">
      <w:pPr>
        <w:pStyle w:val="OdstavecSmlouvy"/>
        <w:keepLines w:val="0"/>
        <w:widowControl w:val="0"/>
        <w:numPr>
          <w:ilvl w:val="0"/>
          <w:numId w:val="46"/>
        </w:numPr>
        <w:tabs>
          <w:tab w:val="clear" w:pos="426"/>
          <w:tab w:val="clear" w:pos="1701"/>
          <w:tab w:val="clear" w:pos="2346"/>
        </w:tabs>
        <w:spacing w:before="120" w:after="0" w:line="276" w:lineRule="auto"/>
        <w:ind w:left="426" w:hanging="426"/>
        <w:rPr>
          <w:rFonts w:ascii="Tahoma" w:hAnsi="Tahoma" w:cs="Tahoma"/>
          <w:sz w:val="20"/>
        </w:rPr>
      </w:pPr>
      <w:r>
        <w:rPr>
          <w:rFonts w:ascii="Tahoma" w:hAnsi="Tahoma" w:cs="Tahoma"/>
          <w:sz w:val="20"/>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Pr>
          <w:rFonts w:ascii="Tahoma" w:hAnsi="Tahoma" w:cs="Tahoma"/>
          <w:bCs/>
          <w:sz w:val="20"/>
        </w:rPr>
        <w:t xml:space="preserve"> V případě, že zhotovitel stanoví sazbu DPH či DPH v rozporu s platnými právními předpisy, je povinen uhradit objednateli veškerou škodu, která mu v souvislosti s tím vznikla.</w:t>
      </w:r>
    </w:p>
    <w:p w:rsidR="00CA5855" w:rsidRPr="00B96171" w:rsidRDefault="00CA5855" w:rsidP="00B96171">
      <w:pPr>
        <w:autoSpaceDE w:val="0"/>
        <w:autoSpaceDN w:val="0"/>
        <w:adjustRightInd w:val="0"/>
        <w:spacing w:line="276" w:lineRule="auto"/>
        <w:jc w:val="both"/>
        <w:rPr>
          <w:rFonts w:ascii="Tahoma" w:hAnsi="Tahoma" w:cs="Tahoma"/>
          <w:iCs/>
          <w:color w:val="000000"/>
          <w:sz w:val="20"/>
          <w:szCs w:val="20"/>
        </w:rPr>
      </w:pPr>
    </w:p>
    <w:p w:rsidR="00066D69" w:rsidRPr="00526B6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V</w:t>
      </w:r>
      <w:r w:rsidR="00255727">
        <w:rPr>
          <w:rFonts w:ascii="Tahoma" w:hAnsi="Tahoma" w:cs="Tahoma"/>
          <w:b/>
          <w:sz w:val="20"/>
          <w:szCs w:val="22"/>
        </w:rPr>
        <w:t>II</w:t>
      </w:r>
      <w:r w:rsidR="00587A33" w:rsidRPr="00526B65">
        <w:rPr>
          <w:rFonts w:ascii="Tahoma" w:hAnsi="Tahoma" w:cs="Tahoma"/>
          <w:b/>
          <w:sz w:val="20"/>
          <w:szCs w:val="22"/>
        </w:rPr>
        <w:t>I</w:t>
      </w:r>
      <w:r w:rsidRPr="00526B65">
        <w:rPr>
          <w:rFonts w:ascii="Tahoma" w:hAnsi="Tahoma" w:cs="Tahoma"/>
          <w:b/>
          <w:sz w:val="20"/>
          <w:szCs w:val="22"/>
        </w:rPr>
        <w:t>.</w:t>
      </w:r>
    </w:p>
    <w:p w:rsidR="00066D69" w:rsidRPr="00526B65" w:rsidRDefault="00885EC0" w:rsidP="007C0279">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P</w:t>
      </w:r>
      <w:r w:rsidR="00066D69" w:rsidRPr="00526B65">
        <w:rPr>
          <w:rFonts w:ascii="Tahoma" w:hAnsi="Tahoma" w:cs="Tahoma"/>
          <w:caps w:val="0"/>
          <w:sz w:val="20"/>
          <w:szCs w:val="22"/>
        </w:rPr>
        <w:t>latební podmínky</w:t>
      </w:r>
    </w:p>
    <w:p w:rsidR="005D1F12" w:rsidRDefault="005D1F12" w:rsidP="00A61B47">
      <w:pPr>
        <w:pStyle w:val="Odstavecseseznamem"/>
        <w:numPr>
          <w:ilvl w:val="0"/>
          <w:numId w:val="52"/>
        </w:numPr>
        <w:autoSpaceDE w:val="0"/>
        <w:autoSpaceDN w:val="0"/>
        <w:adjustRightInd w:val="0"/>
        <w:spacing w:line="276" w:lineRule="auto"/>
        <w:ind w:left="426" w:hanging="426"/>
        <w:jc w:val="both"/>
        <w:rPr>
          <w:rFonts w:ascii="Tahoma" w:hAnsi="Tahoma" w:cs="Tahoma"/>
          <w:iCs/>
          <w:color w:val="000000"/>
          <w:sz w:val="20"/>
          <w:szCs w:val="20"/>
        </w:rPr>
      </w:pPr>
      <w:bookmarkStart w:id="3" w:name="_Hlk81507075"/>
      <w:r w:rsidRPr="00526B65">
        <w:rPr>
          <w:rFonts w:ascii="Tahoma" w:hAnsi="Tahoma" w:cs="Tahoma"/>
          <w:iCs/>
          <w:color w:val="000000"/>
          <w:sz w:val="20"/>
          <w:szCs w:val="20"/>
        </w:rPr>
        <w:t xml:space="preserve">Objednatel neposkytuje zálohy. Úhrada ceny podle článku 5. odstavec 1 této Smlouvy bude prováděna Objednatelem bezhotovostně, měsíčně zpětně za skutečně uskutečněná dílčí plnění podle této Smlouvy dokončené v příslušném kalendářním měsíci, a to na základě </w:t>
      </w:r>
      <w:r w:rsidR="00526B65" w:rsidRPr="00526B65">
        <w:rPr>
          <w:rFonts w:ascii="Tahoma" w:hAnsi="Tahoma" w:cs="Tahoma"/>
          <w:iCs/>
          <w:color w:val="000000"/>
          <w:sz w:val="20"/>
          <w:szCs w:val="20"/>
        </w:rPr>
        <w:t>Zhotovitel</w:t>
      </w:r>
      <w:r w:rsidRPr="00526B65">
        <w:rPr>
          <w:rFonts w:ascii="Tahoma" w:hAnsi="Tahoma" w:cs="Tahoma"/>
          <w:iCs/>
          <w:color w:val="000000"/>
          <w:sz w:val="20"/>
          <w:szCs w:val="20"/>
        </w:rPr>
        <w:t xml:space="preserve">em vystavené faktury – daňového dokladu (dále jen „faktura“). Objednatel uhradí fakturu </w:t>
      </w:r>
      <w:r w:rsidR="00526B65" w:rsidRPr="00526B65">
        <w:rPr>
          <w:rFonts w:ascii="Tahoma" w:hAnsi="Tahoma" w:cs="Tahoma"/>
          <w:iCs/>
          <w:color w:val="000000"/>
          <w:sz w:val="20"/>
          <w:szCs w:val="20"/>
        </w:rPr>
        <w:t>Zhotovitel</w:t>
      </w:r>
      <w:r w:rsidRPr="00526B65">
        <w:rPr>
          <w:rFonts w:ascii="Tahoma" w:hAnsi="Tahoma" w:cs="Tahoma"/>
          <w:iCs/>
          <w:color w:val="000000"/>
          <w:sz w:val="20"/>
          <w:szCs w:val="20"/>
        </w:rPr>
        <w:t xml:space="preserve">e na bankovní účet </w:t>
      </w:r>
      <w:r w:rsidR="00526B65" w:rsidRPr="00526B65">
        <w:rPr>
          <w:rFonts w:ascii="Tahoma" w:hAnsi="Tahoma" w:cs="Tahoma"/>
          <w:iCs/>
          <w:color w:val="000000"/>
          <w:sz w:val="20"/>
          <w:szCs w:val="20"/>
        </w:rPr>
        <w:t>Zhotovitel</w:t>
      </w:r>
      <w:r w:rsidRPr="00526B65">
        <w:rPr>
          <w:rFonts w:ascii="Tahoma" w:hAnsi="Tahoma" w:cs="Tahoma"/>
          <w:iCs/>
          <w:color w:val="000000"/>
          <w:sz w:val="20"/>
          <w:szCs w:val="20"/>
        </w:rPr>
        <w:t>e uvedený v článku 1. této Smlouvy.</w:t>
      </w:r>
    </w:p>
    <w:p w:rsidR="00A61B47" w:rsidRPr="00580DF6" w:rsidRDefault="00A61B47" w:rsidP="00A61B47">
      <w:pPr>
        <w:pStyle w:val="OdstavecSmlouvy"/>
        <w:keepLines w:val="0"/>
        <w:numPr>
          <w:ilvl w:val="0"/>
          <w:numId w:val="52"/>
        </w:numPr>
        <w:tabs>
          <w:tab w:val="clear" w:pos="426"/>
          <w:tab w:val="clear" w:pos="1701"/>
        </w:tabs>
        <w:spacing w:before="120" w:after="0"/>
        <w:ind w:left="426" w:hanging="426"/>
        <w:rPr>
          <w:rFonts w:ascii="Tahoma" w:hAnsi="Tahoma" w:cs="Tahoma"/>
          <w:sz w:val="20"/>
        </w:rPr>
      </w:pPr>
      <w:r w:rsidRPr="00580DF6">
        <w:rPr>
          <w:rFonts w:ascii="Tahoma" w:hAnsi="Tahoma" w:cs="Tahoma"/>
          <w:sz w:val="20"/>
        </w:rPr>
        <w:t>Cena za dílo bude uhrazena takto:</w:t>
      </w:r>
    </w:p>
    <w:p w:rsidR="00A61B47" w:rsidRPr="00580DF6" w:rsidRDefault="00A61B47" w:rsidP="00E53099">
      <w:pPr>
        <w:pStyle w:val="slovanPododstavecSmlouvy"/>
        <w:numPr>
          <w:ilvl w:val="0"/>
          <w:numId w:val="53"/>
        </w:numPr>
        <w:tabs>
          <w:tab w:val="clear" w:pos="284"/>
          <w:tab w:val="clear" w:pos="1260"/>
          <w:tab w:val="clear" w:pos="1980"/>
          <w:tab w:val="clear" w:pos="3960"/>
        </w:tabs>
        <w:spacing w:before="120"/>
        <w:rPr>
          <w:rFonts w:ascii="Tahoma" w:hAnsi="Tahoma" w:cs="Tahoma"/>
          <w:sz w:val="20"/>
          <w:szCs w:val="20"/>
        </w:rPr>
      </w:pPr>
      <w:r w:rsidRPr="00580DF6">
        <w:rPr>
          <w:rFonts w:ascii="Tahoma" w:hAnsi="Tahoma" w:cs="Tahoma"/>
          <w:sz w:val="20"/>
          <w:szCs w:val="20"/>
        </w:rPr>
        <w:t>po předání a převzetí zaměření, průzkumů</w:t>
      </w:r>
      <w:r w:rsidR="005311F4">
        <w:rPr>
          <w:rFonts w:ascii="Tahoma" w:hAnsi="Tahoma" w:cs="Tahoma"/>
          <w:sz w:val="20"/>
          <w:szCs w:val="20"/>
        </w:rPr>
        <w:t xml:space="preserve"> a oznámení</w:t>
      </w:r>
      <w:r>
        <w:rPr>
          <w:rFonts w:ascii="Tahoma" w:hAnsi="Tahoma" w:cs="Tahoma"/>
          <w:sz w:val="20"/>
          <w:szCs w:val="20"/>
        </w:rPr>
        <w:t xml:space="preserve"> </w:t>
      </w:r>
      <w:r w:rsidRPr="00580DF6">
        <w:rPr>
          <w:rFonts w:ascii="Tahoma" w:hAnsi="Tahoma" w:cs="Tahoma"/>
          <w:sz w:val="20"/>
          <w:szCs w:val="20"/>
        </w:rPr>
        <w:t xml:space="preserve">dle čl. III odst. 2 bod 2.1 </w:t>
      </w:r>
      <w:r>
        <w:rPr>
          <w:rFonts w:ascii="Tahoma" w:hAnsi="Tahoma" w:cs="Tahoma"/>
          <w:sz w:val="20"/>
          <w:szCs w:val="20"/>
        </w:rPr>
        <w:t>–</w:t>
      </w:r>
      <w:r w:rsidRPr="00580DF6">
        <w:rPr>
          <w:rFonts w:ascii="Tahoma" w:hAnsi="Tahoma" w:cs="Tahoma"/>
          <w:sz w:val="20"/>
          <w:szCs w:val="20"/>
        </w:rPr>
        <w:t xml:space="preserve"> </w:t>
      </w:r>
      <w:r>
        <w:rPr>
          <w:rFonts w:ascii="Tahoma" w:hAnsi="Tahoma" w:cs="Tahoma"/>
          <w:sz w:val="20"/>
          <w:szCs w:val="20"/>
        </w:rPr>
        <w:t>2.</w:t>
      </w:r>
      <w:r w:rsidR="005311F4">
        <w:rPr>
          <w:rFonts w:ascii="Tahoma" w:hAnsi="Tahoma" w:cs="Tahoma"/>
          <w:sz w:val="20"/>
          <w:szCs w:val="20"/>
        </w:rPr>
        <w:t>3</w:t>
      </w:r>
      <w:r w:rsidRPr="00580DF6">
        <w:rPr>
          <w:rFonts w:ascii="Tahoma" w:hAnsi="Tahoma" w:cs="Tahoma"/>
          <w:sz w:val="20"/>
          <w:szCs w:val="20"/>
        </w:rPr>
        <w:t xml:space="preserve"> této smlouvy bude uhrazena cena za první část díla ve výši dle čl. VII odst. 1 této smlouvy,</w:t>
      </w:r>
    </w:p>
    <w:p w:rsidR="00A61B47" w:rsidRDefault="00A61B47" w:rsidP="00E53099">
      <w:pPr>
        <w:pStyle w:val="slovanPododstavecSmlouvy"/>
        <w:numPr>
          <w:ilvl w:val="0"/>
          <w:numId w:val="53"/>
        </w:numPr>
        <w:tabs>
          <w:tab w:val="clear" w:pos="284"/>
          <w:tab w:val="clear" w:pos="1260"/>
          <w:tab w:val="clear" w:pos="1980"/>
          <w:tab w:val="clear" w:pos="3960"/>
        </w:tabs>
        <w:spacing w:before="120"/>
        <w:rPr>
          <w:rFonts w:ascii="Tahoma" w:hAnsi="Tahoma" w:cs="Tahoma"/>
          <w:sz w:val="20"/>
          <w:szCs w:val="20"/>
        </w:rPr>
      </w:pPr>
      <w:r w:rsidRPr="00580DF6">
        <w:rPr>
          <w:rFonts w:ascii="Tahoma" w:hAnsi="Tahoma" w:cs="Tahoma"/>
          <w:sz w:val="20"/>
          <w:szCs w:val="20"/>
        </w:rPr>
        <w:lastRenderedPageBreak/>
        <w:t xml:space="preserve">po předání a převzetí </w:t>
      </w:r>
      <w:r>
        <w:rPr>
          <w:rFonts w:ascii="Tahoma" w:hAnsi="Tahoma" w:cs="Tahoma"/>
          <w:sz w:val="20"/>
          <w:szCs w:val="20"/>
        </w:rPr>
        <w:t>vzájemně odsouhlasené DUR-</w:t>
      </w:r>
      <w:r w:rsidRPr="00580DF6">
        <w:rPr>
          <w:rFonts w:ascii="Tahoma" w:hAnsi="Tahoma" w:cs="Tahoma"/>
          <w:sz w:val="20"/>
          <w:szCs w:val="20"/>
        </w:rPr>
        <w:t xml:space="preserve">SP dle čl. III odst. 2 bod </w:t>
      </w:r>
      <w:r>
        <w:rPr>
          <w:rFonts w:ascii="Tahoma" w:hAnsi="Tahoma" w:cs="Tahoma"/>
          <w:sz w:val="20"/>
          <w:szCs w:val="20"/>
        </w:rPr>
        <w:t>2.</w:t>
      </w:r>
      <w:r w:rsidR="005311F4">
        <w:rPr>
          <w:rFonts w:ascii="Tahoma" w:hAnsi="Tahoma" w:cs="Tahoma"/>
          <w:sz w:val="20"/>
          <w:szCs w:val="20"/>
        </w:rPr>
        <w:t>4</w:t>
      </w:r>
      <w:r w:rsidRPr="00580DF6">
        <w:rPr>
          <w:rFonts w:ascii="Tahoma" w:hAnsi="Tahoma" w:cs="Tahoma"/>
          <w:sz w:val="20"/>
          <w:szCs w:val="20"/>
        </w:rPr>
        <w:t xml:space="preserve"> této smlouvy bude uhrazena cena </w:t>
      </w:r>
      <w:r>
        <w:rPr>
          <w:rFonts w:ascii="Tahoma" w:hAnsi="Tahoma" w:cs="Tahoma"/>
          <w:sz w:val="20"/>
          <w:szCs w:val="20"/>
        </w:rPr>
        <w:t xml:space="preserve">ve výši </w:t>
      </w:r>
      <w:r w:rsidRPr="000918BD">
        <w:rPr>
          <w:rFonts w:ascii="Tahoma" w:hAnsi="Tahoma" w:cs="Tahoma"/>
          <w:b/>
          <w:sz w:val="20"/>
          <w:szCs w:val="20"/>
        </w:rPr>
        <w:t>75ti-%</w:t>
      </w:r>
      <w:r>
        <w:rPr>
          <w:rFonts w:ascii="Tahoma" w:hAnsi="Tahoma" w:cs="Tahoma"/>
          <w:sz w:val="20"/>
          <w:szCs w:val="20"/>
        </w:rPr>
        <w:t xml:space="preserve"> </w:t>
      </w:r>
      <w:r w:rsidRPr="00580DF6">
        <w:rPr>
          <w:rFonts w:ascii="Tahoma" w:hAnsi="Tahoma" w:cs="Tahoma"/>
          <w:sz w:val="20"/>
          <w:szCs w:val="20"/>
        </w:rPr>
        <w:t>za 2.</w:t>
      </w:r>
      <w:r w:rsidR="009C3BB1">
        <w:rPr>
          <w:rFonts w:ascii="Tahoma" w:hAnsi="Tahoma" w:cs="Tahoma"/>
          <w:sz w:val="20"/>
          <w:szCs w:val="20"/>
        </w:rPr>
        <w:t>4</w:t>
      </w:r>
      <w:r w:rsidRPr="00580DF6">
        <w:rPr>
          <w:rFonts w:ascii="Tahoma" w:hAnsi="Tahoma" w:cs="Tahoma"/>
          <w:sz w:val="20"/>
          <w:szCs w:val="20"/>
        </w:rPr>
        <w:t> část díla dle čl. VII odst. 1 této smlouvy,</w:t>
      </w:r>
    </w:p>
    <w:p w:rsidR="00A61B47" w:rsidRPr="000918BD" w:rsidRDefault="00A61B47" w:rsidP="00E53099">
      <w:pPr>
        <w:pStyle w:val="slovanPododstavecSmlouvy"/>
        <w:numPr>
          <w:ilvl w:val="0"/>
          <w:numId w:val="53"/>
        </w:numPr>
        <w:tabs>
          <w:tab w:val="clear" w:pos="284"/>
          <w:tab w:val="clear" w:pos="1260"/>
          <w:tab w:val="clear" w:pos="1980"/>
          <w:tab w:val="clear" w:pos="3960"/>
        </w:tabs>
        <w:spacing w:before="120"/>
        <w:rPr>
          <w:rFonts w:ascii="Tahoma" w:hAnsi="Tahoma" w:cs="Tahoma"/>
          <w:sz w:val="20"/>
          <w:szCs w:val="20"/>
        </w:rPr>
      </w:pPr>
      <w:r>
        <w:rPr>
          <w:rFonts w:ascii="Tahoma" w:hAnsi="Tahoma" w:cs="Tahoma"/>
          <w:sz w:val="20"/>
          <w:szCs w:val="20"/>
        </w:rPr>
        <w:t>po předání pravomocného rozhodnutí – územního souhlasu a stavebního povolení s nabytím právní moci</w:t>
      </w:r>
      <w:r w:rsidRPr="000918BD">
        <w:rPr>
          <w:rFonts w:ascii="Tahoma" w:hAnsi="Tahoma" w:cs="Tahoma"/>
          <w:sz w:val="20"/>
          <w:szCs w:val="20"/>
        </w:rPr>
        <w:t xml:space="preserve"> </w:t>
      </w:r>
      <w:r w:rsidRPr="00580DF6">
        <w:rPr>
          <w:rFonts w:ascii="Tahoma" w:hAnsi="Tahoma" w:cs="Tahoma"/>
          <w:sz w:val="20"/>
          <w:szCs w:val="20"/>
        </w:rPr>
        <w:t xml:space="preserve">dle čl. III odst. 2 bod </w:t>
      </w:r>
      <w:r>
        <w:rPr>
          <w:rFonts w:ascii="Tahoma" w:hAnsi="Tahoma" w:cs="Tahoma"/>
          <w:sz w:val="20"/>
          <w:szCs w:val="20"/>
        </w:rPr>
        <w:t>2.</w:t>
      </w:r>
      <w:r w:rsidR="005311F4">
        <w:rPr>
          <w:rFonts w:ascii="Tahoma" w:hAnsi="Tahoma" w:cs="Tahoma"/>
          <w:sz w:val="20"/>
          <w:szCs w:val="20"/>
        </w:rPr>
        <w:t>5</w:t>
      </w:r>
      <w:r w:rsidRPr="00580DF6">
        <w:rPr>
          <w:rFonts w:ascii="Tahoma" w:hAnsi="Tahoma" w:cs="Tahoma"/>
          <w:sz w:val="20"/>
          <w:szCs w:val="20"/>
        </w:rPr>
        <w:t xml:space="preserve"> této smlouvy bude uhrazena cena </w:t>
      </w:r>
      <w:r>
        <w:rPr>
          <w:rFonts w:ascii="Tahoma" w:hAnsi="Tahoma" w:cs="Tahoma"/>
          <w:sz w:val="20"/>
          <w:szCs w:val="20"/>
        </w:rPr>
        <w:t xml:space="preserve">ve výši </w:t>
      </w:r>
      <w:r>
        <w:rPr>
          <w:rFonts w:ascii="Tahoma" w:hAnsi="Tahoma" w:cs="Tahoma"/>
          <w:b/>
          <w:sz w:val="20"/>
          <w:szCs w:val="20"/>
        </w:rPr>
        <w:t>2</w:t>
      </w:r>
      <w:r w:rsidRPr="000918BD">
        <w:rPr>
          <w:rFonts w:ascii="Tahoma" w:hAnsi="Tahoma" w:cs="Tahoma"/>
          <w:b/>
          <w:sz w:val="20"/>
          <w:szCs w:val="20"/>
        </w:rPr>
        <w:t>5ti-%</w:t>
      </w:r>
      <w:r>
        <w:rPr>
          <w:rFonts w:ascii="Tahoma" w:hAnsi="Tahoma" w:cs="Tahoma"/>
          <w:sz w:val="20"/>
          <w:szCs w:val="20"/>
        </w:rPr>
        <w:t xml:space="preserve"> </w:t>
      </w:r>
      <w:r w:rsidRPr="00580DF6">
        <w:rPr>
          <w:rFonts w:ascii="Tahoma" w:hAnsi="Tahoma" w:cs="Tahoma"/>
          <w:sz w:val="20"/>
          <w:szCs w:val="20"/>
        </w:rPr>
        <w:t>za 2.</w:t>
      </w:r>
      <w:r w:rsidR="009C3BB1">
        <w:rPr>
          <w:rFonts w:ascii="Tahoma" w:hAnsi="Tahoma" w:cs="Tahoma"/>
          <w:sz w:val="20"/>
          <w:szCs w:val="20"/>
        </w:rPr>
        <w:t>5</w:t>
      </w:r>
      <w:r w:rsidRPr="00580DF6">
        <w:rPr>
          <w:rFonts w:ascii="Tahoma" w:hAnsi="Tahoma" w:cs="Tahoma"/>
          <w:sz w:val="20"/>
          <w:szCs w:val="20"/>
        </w:rPr>
        <w:t> část díla dle čl. VII odst. 1 této smlouvy,</w:t>
      </w:r>
    </w:p>
    <w:p w:rsidR="00A61B47" w:rsidRPr="000918BD" w:rsidRDefault="00A61B47" w:rsidP="00E53099">
      <w:pPr>
        <w:pStyle w:val="slovanPododstavecSmlouvy"/>
        <w:numPr>
          <w:ilvl w:val="0"/>
          <w:numId w:val="53"/>
        </w:numPr>
        <w:tabs>
          <w:tab w:val="clear" w:pos="284"/>
          <w:tab w:val="clear" w:pos="1260"/>
          <w:tab w:val="clear" w:pos="1980"/>
          <w:tab w:val="clear" w:pos="3960"/>
        </w:tabs>
        <w:spacing w:before="120"/>
        <w:rPr>
          <w:rFonts w:ascii="Tahoma" w:hAnsi="Tahoma" w:cs="Tahoma"/>
          <w:sz w:val="20"/>
          <w:szCs w:val="20"/>
        </w:rPr>
      </w:pPr>
      <w:r w:rsidRPr="00580DF6">
        <w:rPr>
          <w:rFonts w:ascii="Tahoma" w:hAnsi="Tahoma" w:cs="Tahoma"/>
          <w:sz w:val="20"/>
          <w:szCs w:val="20"/>
        </w:rPr>
        <w:t>po předání a převzetí DPS</w:t>
      </w:r>
      <w:r>
        <w:rPr>
          <w:rFonts w:ascii="Tahoma" w:hAnsi="Tahoma" w:cs="Tahoma"/>
          <w:sz w:val="20"/>
          <w:szCs w:val="20"/>
        </w:rPr>
        <w:t xml:space="preserve">, </w:t>
      </w:r>
      <w:r w:rsidRPr="00580DF6">
        <w:rPr>
          <w:rFonts w:ascii="Tahoma" w:hAnsi="Tahoma" w:cs="Tahoma"/>
          <w:sz w:val="20"/>
          <w:szCs w:val="20"/>
        </w:rPr>
        <w:t xml:space="preserve">dle čl. III odst. 2 bod </w:t>
      </w:r>
      <w:r>
        <w:rPr>
          <w:rFonts w:ascii="Tahoma" w:hAnsi="Tahoma" w:cs="Tahoma"/>
          <w:sz w:val="20"/>
          <w:szCs w:val="20"/>
        </w:rPr>
        <w:t>2.</w:t>
      </w:r>
      <w:r w:rsidR="005311F4">
        <w:rPr>
          <w:rFonts w:ascii="Tahoma" w:hAnsi="Tahoma" w:cs="Tahoma"/>
          <w:sz w:val="20"/>
          <w:szCs w:val="20"/>
        </w:rPr>
        <w:t>5</w:t>
      </w:r>
      <w:r w:rsidRPr="00580DF6">
        <w:rPr>
          <w:rFonts w:ascii="Tahoma" w:hAnsi="Tahoma" w:cs="Tahoma"/>
          <w:sz w:val="20"/>
          <w:szCs w:val="20"/>
        </w:rPr>
        <w:t xml:space="preserve"> této smlouvy bude uhrazena cena za část díla dle čl. VII odst. 1 této smlouvy.</w:t>
      </w:r>
    </w:p>
    <w:p w:rsidR="00C740CF" w:rsidRPr="00526B65" w:rsidRDefault="00C740CF" w:rsidP="00A61B47">
      <w:pPr>
        <w:pStyle w:val="Odstavecseseznamem"/>
        <w:autoSpaceDE w:val="0"/>
        <w:autoSpaceDN w:val="0"/>
        <w:adjustRightInd w:val="0"/>
        <w:ind w:left="426" w:hanging="426"/>
        <w:jc w:val="both"/>
        <w:rPr>
          <w:rFonts w:ascii="Tahoma" w:hAnsi="Tahoma" w:cs="Tahoma"/>
          <w:iCs/>
          <w:color w:val="000000"/>
          <w:sz w:val="20"/>
          <w:szCs w:val="20"/>
        </w:rPr>
      </w:pPr>
    </w:p>
    <w:p w:rsidR="00C740CF" w:rsidRDefault="009A6CFE" w:rsidP="00A61B47">
      <w:pPr>
        <w:pStyle w:val="Odstavecseseznamem"/>
        <w:numPr>
          <w:ilvl w:val="0"/>
          <w:numId w:val="52"/>
        </w:numPr>
        <w:autoSpaceDE w:val="0"/>
        <w:autoSpaceDN w:val="0"/>
        <w:adjustRightInd w:val="0"/>
        <w:spacing w:line="276" w:lineRule="auto"/>
        <w:ind w:left="426" w:hanging="426"/>
        <w:jc w:val="both"/>
        <w:rPr>
          <w:rFonts w:ascii="Tahoma" w:hAnsi="Tahoma" w:cs="Tahoma"/>
          <w:iCs/>
          <w:color w:val="000000"/>
          <w:sz w:val="20"/>
          <w:szCs w:val="20"/>
        </w:rPr>
      </w:pPr>
      <w:r w:rsidRPr="00C740CF">
        <w:rPr>
          <w:rFonts w:ascii="Tahoma" w:hAnsi="Tahoma" w:cs="Tahoma"/>
          <w:iCs/>
          <w:color w:val="000000"/>
          <w:sz w:val="20"/>
          <w:szCs w:val="20"/>
        </w:rPr>
        <w:t>P</w:t>
      </w:r>
      <w:r w:rsidR="00767225" w:rsidRPr="00C740CF">
        <w:rPr>
          <w:rFonts w:ascii="Tahoma" w:hAnsi="Tahoma" w:cs="Tahoma"/>
          <w:iCs/>
          <w:color w:val="000000"/>
          <w:sz w:val="20"/>
          <w:szCs w:val="20"/>
        </w:rPr>
        <w:t xml:space="preserve">odkladem pro úhradu </w:t>
      </w:r>
      <w:r w:rsidR="00FF510F" w:rsidRPr="00C740CF">
        <w:rPr>
          <w:rFonts w:ascii="Tahoma" w:hAnsi="Tahoma" w:cs="Tahoma"/>
          <w:iCs/>
          <w:color w:val="000000"/>
          <w:sz w:val="20"/>
          <w:szCs w:val="20"/>
        </w:rPr>
        <w:t>smluvní</w:t>
      </w:r>
      <w:r w:rsidR="00767225" w:rsidRPr="00C740CF">
        <w:rPr>
          <w:rFonts w:ascii="Tahoma" w:hAnsi="Tahoma" w:cs="Tahoma"/>
          <w:iCs/>
          <w:color w:val="000000"/>
          <w:sz w:val="20"/>
          <w:szCs w:val="20"/>
        </w:rPr>
        <w:t xml:space="preserve"> ceny bud</w:t>
      </w:r>
      <w:r w:rsidR="00FF510F" w:rsidRPr="00C740CF">
        <w:rPr>
          <w:rFonts w:ascii="Tahoma" w:hAnsi="Tahoma" w:cs="Tahoma"/>
          <w:iCs/>
          <w:color w:val="000000"/>
          <w:sz w:val="20"/>
          <w:szCs w:val="20"/>
        </w:rPr>
        <w:t>ou</w:t>
      </w:r>
      <w:r w:rsidR="00767225" w:rsidRPr="00C740CF">
        <w:rPr>
          <w:rFonts w:ascii="Tahoma" w:hAnsi="Tahoma" w:cs="Tahoma"/>
          <w:iCs/>
          <w:color w:val="000000"/>
          <w:sz w:val="20"/>
          <w:szCs w:val="20"/>
        </w:rPr>
        <w:t xml:space="preserve"> faktur</w:t>
      </w:r>
      <w:r w:rsidR="00FF510F" w:rsidRPr="00C740CF">
        <w:rPr>
          <w:rFonts w:ascii="Tahoma" w:hAnsi="Tahoma" w:cs="Tahoma"/>
          <w:iCs/>
          <w:color w:val="000000"/>
          <w:sz w:val="20"/>
          <w:szCs w:val="20"/>
        </w:rPr>
        <w:t>y</w:t>
      </w:r>
      <w:r w:rsidR="00767225" w:rsidRPr="00C740CF">
        <w:rPr>
          <w:rFonts w:ascii="Tahoma" w:hAnsi="Tahoma" w:cs="Tahoma"/>
          <w:iCs/>
          <w:color w:val="000000"/>
          <w:sz w:val="20"/>
          <w:szCs w:val="20"/>
        </w:rPr>
        <w:t>, kter</w:t>
      </w:r>
      <w:r w:rsidR="00BA52C7">
        <w:rPr>
          <w:rFonts w:ascii="Tahoma" w:hAnsi="Tahoma" w:cs="Tahoma"/>
          <w:iCs/>
          <w:color w:val="000000"/>
          <w:sz w:val="20"/>
          <w:szCs w:val="20"/>
        </w:rPr>
        <w:t>é</w:t>
      </w:r>
      <w:r w:rsidR="00767225" w:rsidRPr="00C740CF">
        <w:rPr>
          <w:rFonts w:ascii="Tahoma" w:hAnsi="Tahoma" w:cs="Tahoma"/>
          <w:iCs/>
          <w:color w:val="000000"/>
          <w:sz w:val="20"/>
          <w:szCs w:val="20"/>
        </w:rPr>
        <w:t xml:space="preserve"> bud</w:t>
      </w:r>
      <w:r w:rsidR="00BA52C7">
        <w:rPr>
          <w:rFonts w:ascii="Tahoma" w:hAnsi="Tahoma" w:cs="Tahoma"/>
          <w:iCs/>
          <w:color w:val="000000"/>
          <w:sz w:val="20"/>
          <w:szCs w:val="20"/>
        </w:rPr>
        <w:t>ou</w:t>
      </w:r>
      <w:r w:rsidR="00767225" w:rsidRPr="00C740CF">
        <w:rPr>
          <w:rFonts w:ascii="Tahoma" w:hAnsi="Tahoma" w:cs="Tahoma"/>
          <w:iCs/>
          <w:color w:val="000000"/>
          <w:sz w:val="20"/>
          <w:szCs w:val="20"/>
        </w:rPr>
        <w:t xml:space="preserve"> mít náležitosti účetního dokladu dle zákona č. 563/1991 Sb., o účetnictví, ve znění pozdějších předpisů a náležitosti stanovené dalšími obecně závaznými právními předpisy.</w:t>
      </w:r>
      <w:r w:rsidR="003C4A5E" w:rsidRPr="00C740CF">
        <w:rPr>
          <w:rFonts w:ascii="Tahoma" w:hAnsi="Tahoma" w:cs="Tahoma"/>
          <w:iCs/>
          <w:color w:val="000000"/>
          <w:sz w:val="20"/>
          <w:szCs w:val="20"/>
        </w:rPr>
        <w:t xml:space="preserve"> Lhůta splatnosti faktur činí 30 kalendářních dnů ode dne jejich doručení objednateli. Doručení faktury se provede osobně oproti podpisu zmocněné osoby </w:t>
      </w:r>
      <w:r w:rsidR="00C740CF" w:rsidRPr="00C740CF">
        <w:rPr>
          <w:rFonts w:ascii="Tahoma" w:hAnsi="Tahoma" w:cs="Tahoma"/>
          <w:iCs/>
          <w:color w:val="000000"/>
          <w:sz w:val="20"/>
          <w:szCs w:val="20"/>
        </w:rPr>
        <w:t>objednatele</w:t>
      </w:r>
      <w:r w:rsidR="003C4A5E" w:rsidRPr="00C740CF">
        <w:rPr>
          <w:rFonts w:ascii="Tahoma" w:hAnsi="Tahoma" w:cs="Tahoma"/>
          <w:iCs/>
          <w:color w:val="000000"/>
          <w:sz w:val="20"/>
          <w:szCs w:val="20"/>
        </w:rPr>
        <w:t xml:space="preserve"> nebo doručenkou prostřednictvím provozovatele poštovních služeb nebo mailem na adresu </w:t>
      </w:r>
      <w:hyperlink r:id="rId12" w:history="1">
        <w:r w:rsidR="003C4A5E" w:rsidRPr="00C740CF">
          <w:rPr>
            <w:rFonts w:ascii="Tahoma" w:hAnsi="Tahoma" w:cs="Tahoma"/>
            <w:iCs/>
            <w:color w:val="000000"/>
            <w:sz w:val="20"/>
            <w:szCs w:val="20"/>
          </w:rPr>
          <w:t>fin.uct@snopava.cz</w:t>
        </w:r>
      </w:hyperlink>
      <w:r w:rsidR="003C4A5E" w:rsidRPr="00C740CF">
        <w:rPr>
          <w:rFonts w:ascii="Tahoma" w:hAnsi="Tahoma" w:cs="Tahoma"/>
          <w:iCs/>
          <w:color w:val="000000"/>
          <w:sz w:val="20"/>
          <w:szCs w:val="20"/>
        </w:rPr>
        <w:t>.</w:t>
      </w:r>
    </w:p>
    <w:p w:rsidR="003C4A5E" w:rsidRPr="00C740CF" w:rsidRDefault="003C4A5E" w:rsidP="00A61B47">
      <w:pPr>
        <w:pStyle w:val="Odstavecseseznamem"/>
        <w:autoSpaceDE w:val="0"/>
        <w:autoSpaceDN w:val="0"/>
        <w:adjustRightInd w:val="0"/>
        <w:ind w:left="426" w:hanging="426"/>
        <w:jc w:val="both"/>
        <w:rPr>
          <w:rFonts w:ascii="Tahoma" w:hAnsi="Tahoma" w:cs="Tahoma"/>
          <w:iCs/>
          <w:color w:val="000000"/>
          <w:sz w:val="20"/>
          <w:szCs w:val="20"/>
        </w:rPr>
      </w:pPr>
    </w:p>
    <w:p w:rsidR="009A6CFE" w:rsidRPr="00526B65" w:rsidRDefault="009A6CFE" w:rsidP="00A61B47">
      <w:pPr>
        <w:numPr>
          <w:ilvl w:val="0"/>
          <w:numId w:val="52"/>
        </w:numPr>
        <w:spacing w:after="120" w:line="276" w:lineRule="auto"/>
        <w:ind w:left="426" w:hanging="426"/>
        <w:jc w:val="both"/>
        <w:rPr>
          <w:rFonts w:ascii="Tahoma" w:hAnsi="Tahoma" w:cs="Tahoma"/>
          <w:sz w:val="20"/>
          <w:szCs w:val="20"/>
        </w:rPr>
      </w:pPr>
      <w:r w:rsidRPr="00526B65">
        <w:rPr>
          <w:rFonts w:ascii="Tahoma" w:hAnsi="Tahoma" w:cs="Tahoma"/>
          <w:iCs/>
          <w:color w:val="000000"/>
          <w:sz w:val="20"/>
          <w:szCs w:val="20"/>
        </w:rPr>
        <w:t>Každý daňový doklad – každá z faktur - musí obsahovat zejména všechny náležitosti stanovené zákonem č. 235/2004 Sb., o dani z přidané hodnoty, v platném znění</w:t>
      </w:r>
      <w:r w:rsidR="00255727">
        <w:rPr>
          <w:rFonts w:ascii="Tahoma" w:hAnsi="Tahoma" w:cs="Tahoma"/>
          <w:iCs/>
          <w:color w:val="000000"/>
          <w:sz w:val="20"/>
          <w:szCs w:val="20"/>
        </w:rPr>
        <w:t xml:space="preserve"> a </w:t>
      </w:r>
      <w:r w:rsidR="00255727" w:rsidRPr="00255727">
        <w:rPr>
          <w:rFonts w:ascii="Tahoma" w:hAnsi="Tahoma" w:cs="Tahoma"/>
          <w:b/>
          <w:iCs/>
          <w:color w:val="000000"/>
          <w:sz w:val="20"/>
          <w:szCs w:val="20"/>
        </w:rPr>
        <w:t>číslo veřejné zakázky:</w:t>
      </w:r>
      <w:r w:rsidR="00255727">
        <w:rPr>
          <w:rFonts w:ascii="Tahoma" w:hAnsi="Tahoma" w:cs="Tahoma"/>
          <w:iCs/>
          <w:color w:val="000000"/>
          <w:sz w:val="20"/>
          <w:szCs w:val="20"/>
        </w:rPr>
        <w:t xml:space="preserve"> </w:t>
      </w:r>
      <w:r w:rsidR="00255727" w:rsidRPr="00255727">
        <w:rPr>
          <w:rFonts w:ascii="Tahoma" w:hAnsi="Tahoma" w:cs="Tahoma"/>
          <w:b/>
          <w:iCs/>
          <w:color w:val="000000"/>
          <w:sz w:val="20"/>
          <w:szCs w:val="20"/>
        </w:rPr>
        <w:t>P23V00000076.</w:t>
      </w:r>
    </w:p>
    <w:p w:rsidR="00767225" w:rsidRDefault="00767225" w:rsidP="00A61B47">
      <w:pPr>
        <w:numPr>
          <w:ilvl w:val="0"/>
          <w:numId w:val="52"/>
        </w:numPr>
        <w:spacing w:after="120" w:line="276" w:lineRule="auto"/>
        <w:ind w:left="426" w:hanging="426"/>
        <w:jc w:val="both"/>
        <w:rPr>
          <w:rFonts w:ascii="Tahoma" w:hAnsi="Tahoma" w:cs="Tahoma"/>
          <w:sz w:val="20"/>
          <w:szCs w:val="22"/>
        </w:rPr>
      </w:pPr>
      <w:r w:rsidRPr="00526B65">
        <w:rPr>
          <w:rFonts w:ascii="Tahoma" w:hAnsi="Tahoma" w:cs="Tahoma"/>
          <w:sz w:val="20"/>
          <w:szCs w:val="22"/>
        </w:rPr>
        <w:t>Nebude</w:t>
      </w:r>
      <w:r w:rsidRPr="00526B65">
        <w:rPr>
          <w:rFonts w:ascii="Tahoma" w:hAnsi="Tahoma" w:cs="Tahoma"/>
          <w:sz w:val="20"/>
          <w:szCs w:val="22"/>
        </w:rPr>
        <w:noBreakHyphen/>
        <w:t>li faktura obsahovat některou povinnou nebo dohodnutou náležitost nebo bude</w:t>
      </w:r>
      <w:r w:rsidRPr="00526B65">
        <w:rPr>
          <w:rFonts w:ascii="Tahoma" w:hAnsi="Tahoma" w:cs="Tahoma"/>
          <w:sz w:val="20"/>
          <w:szCs w:val="22"/>
        </w:rPr>
        <w:noBreakHyphen/>
        <w:t xml:space="preserve">li chybně vyúčtována cena nebo DPH, je </w:t>
      </w:r>
      <w:r w:rsidR="003C0BE2" w:rsidRPr="00526B65">
        <w:rPr>
          <w:rFonts w:ascii="Tahoma" w:hAnsi="Tahoma" w:cs="Tahoma"/>
          <w:sz w:val="20"/>
          <w:szCs w:val="22"/>
        </w:rPr>
        <w:t>Objednatel</w:t>
      </w:r>
      <w:r w:rsidRPr="00526B65">
        <w:rPr>
          <w:rFonts w:ascii="Tahoma" w:hAnsi="Tahoma" w:cs="Tahoma"/>
          <w:sz w:val="20"/>
          <w:szCs w:val="22"/>
        </w:rPr>
        <w:t xml:space="preserve"> oprávněn fakturu před uplynutím lhůty splatnosti vrátit druhé smluvní straně k provedení opravy s vyznačením důvodu vrácení. </w:t>
      </w:r>
      <w:r w:rsidR="00526B65" w:rsidRPr="00526B65">
        <w:rPr>
          <w:rFonts w:ascii="Tahoma" w:hAnsi="Tahoma" w:cs="Tahoma"/>
          <w:sz w:val="20"/>
          <w:szCs w:val="22"/>
        </w:rPr>
        <w:t>Zhotovitel</w:t>
      </w:r>
      <w:r w:rsidR="003C0BE2" w:rsidRPr="00526B65">
        <w:rPr>
          <w:rFonts w:ascii="Tahoma" w:hAnsi="Tahoma" w:cs="Tahoma"/>
          <w:sz w:val="20"/>
          <w:szCs w:val="22"/>
        </w:rPr>
        <w:t xml:space="preserve"> </w:t>
      </w:r>
      <w:r w:rsidRPr="00526B65">
        <w:rPr>
          <w:rFonts w:ascii="Tahoma" w:hAnsi="Tahoma" w:cs="Tahoma"/>
          <w:sz w:val="20"/>
          <w:szCs w:val="22"/>
        </w:rPr>
        <w:t xml:space="preserve">provede opravu vystavením nové faktury. Vrácením vadné faktury </w:t>
      </w:r>
      <w:r w:rsidR="00526B65" w:rsidRPr="00526B65">
        <w:rPr>
          <w:rFonts w:ascii="Tahoma" w:hAnsi="Tahoma" w:cs="Tahoma"/>
          <w:sz w:val="20"/>
          <w:szCs w:val="22"/>
        </w:rPr>
        <w:t>Zhotovitel</w:t>
      </w:r>
      <w:r w:rsidR="003C0BE2" w:rsidRPr="00526B65">
        <w:rPr>
          <w:rFonts w:ascii="Tahoma" w:hAnsi="Tahoma" w:cs="Tahoma"/>
          <w:sz w:val="20"/>
          <w:szCs w:val="22"/>
        </w:rPr>
        <w:t xml:space="preserve">i </w:t>
      </w:r>
      <w:r w:rsidRPr="00526B65">
        <w:rPr>
          <w:rFonts w:ascii="Tahoma" w:hAnsi="Tahoma" w:cs="Tahoma"/>
          <w:sz w:val="20"/>
          <w:szCs w:val="22"/>
        </w:rPr>
        <w:t xml:space="preserve">přestává běžet původní lhůta splatnosti. Nová lhůta splatnosti běží ode dne doručení </w:t>
      </w:r>
      <w:r w:rsidR="0017120F" w:rsidRPr="00526B65">
        <w:rPr>
          <w:rFonts w:ascii="Tahoma" w:hAnsi="Tahoma" w:cs="Tahoma"/>
          <w:sz w:val="20"/>
          <w:szCs w:val="22"/>
        </w:rPr>
        <w:t>opravené</w:t>
      </w:r>
      <w:r w:rsidR="003C0BE2" w:rsidRPr="00526B65">
        <w:rPr>
          <w:rFonts w:ascii="Tahoma" w:hAnsi="Tahoma" w:cs="Tahoma"/>
          <w:sz w:val="20"/>
          <w:szCs w:val="22"/>
        </w:rPr>
        <w:t xml:space="preserve"> faktury Objednateli</w:t>
      </w:r>
      <w:r w:rsidRPr="00526B65">
        <w:rPr>
          <w:rFonts w:ascii="Tahoma" w:hAnsi="Tahoma" w:cs="Tahoma"/>
          <w:sz w:val="20"/>
          <w:szCs w:val="22"/>
        </w:rPr>
        <w:t>.</w:t>
      </w:r>
    </w:p>
    <w:p w:rsidR="00475632" w:rsidRDefault="00475632" w:rsidP="00A61B47">
      <w:pPr>
        <w:numPr>
          <w:ilvl w:val="0"/>
          <w:numId w:val="52"/>
        </w:numPr>
        <w:spacing w:after="120" w:line="276" w:lineRule="auto"/>
        <w:ind w:left="426" w:hanging="426"/>
        <w:jc w:val="both"/>
        <w:rPr>
          <w:rFonts w:ascii="Tahoma" w:hAnsi="Tahoma" w:cs="Tahoma"/>
          <w:sz w:val="20"/>
          <w:szCs w:val="22"/>
        </w:rPr>
      </w:pPr>
      <w:r>
        <w:rPr>
          <w:rFonts w:ascii="Tahoma" w:hAnsi="Tahoma" w:cs="Tahoma"/>
          <w:sz w:val="20"/>
          <w:szCs w:val="22"/>
        </w:rPr>
        <w:t>Pokud během zpracování projektové dokumentace nastane skutečnost, že některou část dokumentace nebude nutné pro zajištění vydání společného rozhodnutí DUR-SP zpracovávat, nebude se tato část dokumentace ani fakturovat.</w:t>
      </w:r>
    </w:p>
    <w:p w:rsidR="00475632" w:rsidRPr="00526B65" w:rsidRDefault="00475632" w:rsidP="00A61B47">
      <w:pPr>
        <w:numPr>
          <w:ilvl w:val="0"/>
          <w:numId w:val="52"/>
        </w:numPr>
        <w:spacing w:after="120" w:line="276" w:lineRule="auto"/>
        <w:ind w:left="426" w:hanging="426"/>
        <w:jc w:val="both"/>
        <w:rPr>
          <w:rFonts w:ascii="Tahoma" w:hAnsi="Tahoma" w:cs="Tahoma"/>
          <w:sz w:val="20"/>
          <w:szCs w:val="22"/>
        </w:rPr>
      </w:pPr>
      <w:r>
        <w:rPr>
          <w:rFonts w:ascii="Tahoma" w:hAnsi="Tahoma" w:cs="Tahoma"/>
          <w:sz w:val="20"/>
          <w:szCs w:val="22"/>
        </w:rPr>
        <w:t>Projektová dokumentace ve stupni DPS a navazující činnosti budou realizovány až v rámci zahájení realizace stavby. V případě, že k zahájení stavby nedojde, nebudou tyto služby požadovány.</w:t>
      </w:r>
    </w:p>
    <w:p w:rsidR="00255727" w:rsidRPr="00526B65" w:rsidRDefault="00255727" w:rsidP="00475632">
      <w:pPr>
        <w:keepLines/>
        <w:tabs>
          <w:tab w:val="left" w:pos="357"/>
          <w:tab w:val="left" w:pos="540"/>
          <w:tab w:val="left" w:pos="1980"/>
          <w:tab w:val="left" w:pos="7380"/>
        </w:tabs>
        <w:spacing w:after="120" w:line="276" w:lineRule="auto"/>
        <w:ind w:left="425" w:hanging="425"/>
        <w:jc w:val="center"/>
        <w:rPr>
          <w:rFonts w:ascii="Tahoma" w:hAnsi="Tahoma" w:cs="Tahoma"/>
          <w:b/>
          <w:sz w:val="20"/>
          <w:szCs w:val="22"/>
        </w:rPr>
      </w:pPr>
      <w:r>
        <w:rPr>
          <w:rFonts w:ascii="Tahoma" w:hAnsi="Tahoma" w:cs="Tahoma"/>
          <w:b/>
          <w:sz w:val="20"/>
          <w:szCs w:val="22"/>
        </w:rPr>
        <w:t>IX</w:t>
      </w:r>
      <w:r w:rsidRPr="00526B65">
        <w:rPr>
          <w:rFonts w:ascii="Tahoma" w:hAnsi="Tahoma" w:cs="Tahoma"/>
          <w:b/>
          <w:sz w:val="20"/>
          <w:szCs w:val="22"/>
        </w:rPr>
        <w:t>.</w:t>
      </w:r>
    </w:p>
    <w:p w:rsidR="00255727" w:rsidRPr="00526B65" w:rsidRDefault="00255727" w:rsidP="00475632">
      <w:pPr>
        <w:pStyle w:val="Nadpis4"/>
        <w:keepNext w:val="0"/>
        <w:keepLines/>
        <w:spacing w:before="0" w:line="276" w:lineRule="auto"/>
        <w:ind w:left="425" w:hanging="425"/>
        <w:rPr>
          <w:rFonts w:ascii="Tahoma" w:hAnsi="Tahoma" w:cs="Tahoma"/>
          <w:caps w:val="0"/>
          <w:sz w:val="20"/>
          <w:szCs w:val="22"/>
        </w:rPr>
      </w:pPr>
      <w:r w:rsidRPr="00526B65">
        <w:rPr>
          <w:rFonts w:ascii="Tahoma" w:hAnsi="Tahoma" w:cs="Tahoma"/>
          <w:caps w:val="0"/>
          <w:sz w:val="20"/>
          <w:szCs w:val="22"/>
        </w:rPr>
        <w:t>P</w:t>
      </w:r>
      <w:r>
        <w:rPr>
          <w:rFonts w:ascii="Tahoma" w:hAnsi="Tahoma" w:cs="Tahoma"/>
          <w:caps w:val="0"/>
          <w:sz w:val="20"/>
          <w:szCs w:val="22"/>
        </w:rPr>
        <w:t>ovinnost nahradit škodu</w:t>
      </w:r>
    </w:p>
    <w:p w:rsidR="0047743D" w:rsidRPr="00475632" w:rsidRDefault="0047743D" w:rsidP="00475632">
      <w:pPr>
        <w:pStyle w:val="OdstavecSmlouvy"/>
        <w:numPr>
          <w:ilvl w:val="0"/>
          <w:numId w:val="29"/>
        </w:numPr>
        <w:tabs>
          <w:tab w:val="clear" w:pos="426"/>
          <w:tab w:val="clear" w:pos="1701"/>
        </w:tabs>
        <w:spacing w:before="120" w:after="0" w:line="276" w:lineRule="auto"/>
        <w:rPr>
          <w:rFonts w:ascii="Tahoma" w:hAnsi="Tahoma" w:cs="Tahoma"/>
          <w:sz w:val="20"/>
        </w:rPr>
      </w:pPr>
      <w:r w:rsidRPr="00475632">
        <w:rPr>
          <w:rFonts w:ascii="Tahoma" w:hAnsi="Tahoma" w:cs="Tahoma"/>
          <w:sz w:val="20"/>
        </w:rPr>
        <w:t>Povinnost nahradit škodu se řídí příslušnými ustanoveními občanského zákoníku, nestanoví-li smlouva jinak.</w:t>
      </w:r>
    </w:p>
    <w:p w:rsidR="0047743D" w:rsidRPr="00475632" w:rsidRDefault="0047743D" w:rsidP="00475632">
      <w:pPr>
        <w:pStyle w:val="OdstavecSmlouvy"/>
        <w:numPr>
          <w:ilvl w:val="0"/>
          <w:numId w:val="29"/>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odpovídá za škodu, která objednateli vznikne v důsledku vadně provedeného díla, a to v plném rozsahu.</w:t>
      </w:r>
    </w:p>
    <w:p w:rsidR="0047743D" w:rsidRPr="00475632" w:rsidRDefault="0047743D" w:rsidP="00475632">
      <w:pPr>
        <w:pStyle w:val="OdstavecSmlouvy"/>
        <w:numPr>
          <w:ilvl w:val="0"/>
          <w:numId w:val="29"/>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je povinen učinit veškerá opatření potřebná k odvrácení škody nebo k jejímu zmírnění.</w:t>
      </w:r>
    </w:p>
    <w:p w:rsidR="0047743D" w:rsidRPr="00475632" w:rsidRDefault="0047743D" w:rsidP="00475632">
      <w:pPr>
        <w:pStyle w:val="OdstavecSmlouvy"/>
        <w:numPr>
          <w:ilvl w:val="0"/>
          <w:numId w:val="29"/>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w:t>
      </w:r>
    </w:p>
    <w:p w:rsidR="0047743D" w:rsidRPr="00475632" w:rsidRDefault="0047743D" w:rsidP="00475632">
      <w:pPr>
        <w:pStyle w:val="OdstavecSmlouvy"/>
        <w:numPr>
          <w:ilvl w:val="0"/>
          <w:numId w:val="29"/>
        </w:numPr>
        <w:tabs>
          <w:tab w:val="clear" w:pos="360"/>
          <w:tab w:val="clear" w:pos="426"/>
          <w:tab w:val="clear" w:pos="1701"/>
        </w:tabs>
        <w:spacing w:before="120" w:after="0" w:line="276" w:lineRule="auto"/>
        <w:ind w:left="357" w:hanging="357"/>
        <w:rPr>
          <w:rFonts w:ascii="Tahoma" w:hAnsi="Tahoma" w:cs="Tahoma"/>
          <w:sz w:val="20"/>
        </w:rPr>
      </w:pPr>
      <w:r w:rsidRPr="00475632">
        <w:rPr>
          <w:rFonts w:ascii="Tahoma" w:hAnsi="Tahoma" w:cs="Tahoma"/>
          <w:sz w:val="20"/>
        </w:rPr>
        <w:t>Zhotovitel je povinen předat objednateli při podpisu této smlouvy prostou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475632">
        <w:rPr>
          <w:rFonts w:ascii="Tahoma" w:hAnsi="Tahoma" w:cs="Tahoma"/>
          <w:sz w:val="20"/>
        </w:rPr>
        <w:t>sublimity</w:t>
      </w:r>
      <w:proofErr w:type="spellEnd"/>
      <w:r w:rsidRPr="00475632">
        <w:rPr>
          <w:rFonts w:ascii="Tahoma" w:hAnsi="Tahoma" w:cs="Tahoma"/>
          <w:sz w:val="20"/>
        </w:rPr>
        <w:t xml:space="preserve"> plnění a výši spoluúčasti). Certifikát dle předchozí věty nesmí být starší 3 měsíců.</w:t>
      </w:r>
    </w:p>
    <w:p w:rsidR="00255727" w:rsidRPr="0047743D" w:rsidRDefault="00255727" w:rsidP="00475632">
      <w:pPr>
        <w:keepNext/>
        <w:tabs>
          <w:tab w:val="left" w:pos="357"/>
          <w:tab w:val="left" w:pos="540"/>
          <w:tab w:val="left" w:pos="1980"/>
          <w:tab w:val="left" w:pos="7380"/>
        </w:tabs>
        <w:spacing w:after="120" w:line="276" w:lineRule="auto"/>
        <w:jc w:val="center"/>
        <w:rPr>
          <w:rFonts w:ascii="Tahoma" w:hAnsi="Tahoma" w:cs="Tahoma"/>
          <w:b/>
          <w:sz w:val="20"/>
          <w:szCs w:val="22"/>
        </w:rPr>
      </w:pPr>
      <w:r w:rsidRPr="0047743D">
        <w:rPr>
          <w:rFonts w:ascii="Tahoma" w:hAnsi="Tahoma" w:cs="Tahoma"/>
          <w:b/>
          <w:sz w:val="20"/>
          <w:szCs w:val="22"/>
        </w:rPr>
        <w:lastRenderedPageBreak/>
        <w:t>X.</w:t>
      </w:r>
    </w:p>
    <w:p w:rsidR="00255727" w:rsidRPr="00526B65" w:rsidRDefault="00255727" w:rsidP="00475632">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P</w:t>
      </w:r>
      <w:r>
        <w:rPr>
          <w:rFonts w:ascii="Tahoma" w:hAnsi="Tahoma" w:cs="Tahoma"/>
          <w:caps w:val="0"/>
          <w:sz w:val="20"/>
          <w:szCs w:val="22"/>
        </w:rPr>
        <w:t>ráva z vadného plnění</w:t>
      </w:r>
    </w:p>
    <w:p w:rsidR="0047743D" w:rsidRPr="000E2283" w:rsidRDefault="0047743D" w:rsidP="00475632">
      <w:pPr>
        <w:keepNext/>
        <w:numPr>
          <w:ilvl w:val="0"/>
          <w:numId w:val="30"/>
        </w:numPr>
        <w:spacing w:before="120" w:line="276" w:lineRule="auto"/>
        <w:jc w:val="both"/>
        <w:rPr>
          <w:rFonts w:ascii="Tahoma" w:hAnsi="Tahoma" w:cs="Tahoma"/>
          <w:sz w:val="20"/>
          <w:szCs w:val="20"/>
        </w:rPr>
      </w:pPr>
      <w:r w:rsidRPr="000E2283">
        <w:rPr>
          <w:rFonts w:ascii="Tahoma" w:hAnsi="Tahoma" w:cs="Tahoma"/>
          <w:sz w:val="20"/>
          <w:szCs w:val="20"/>
        </w:rPr>
        <w:t>Dílo má vady, jestliže neodpovídá požadavkům uvedeným ve smlouvě. Výsledky tvůrčí činnosti zhotovitele dle této smlouvy zachycené ve formě jednotlivých dokumentací dle čl. III odst. 2 body 2.1-2.</w:t>
      </w:r>
      <w:r w:rsidR="005311F4">
        <w:rPr>
          <w:rFonts w:ascii="Tahoma" w:hAnsi="Tahoma" w:cs="Tahoma"/>
          <w:sz w:val="20"/>
          <w:szCs w:val="20"/>
        </w:rPr>
        <w:t>5</w:t>
      </w:r>
      <w:r w:rsidRPr="000E2283">
        <w:rPr>
          <w:rFonts w:ascii="Tahoma" w:hAnsi="Tahoma" w:cs="Tahoma"/>
          <w:sz w:val="20"/>
          <w:szCs w:val="20"/>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w:t>
      </w:r>
      <w:r w:rsidR="001529BE">
        <w:rPr>
          <w:rFonts w:ascii="Tahoma" w:hAnsi="Tahoma" w:cs="Tahoma"/>
          <w:sz w:val="20"/>
          <w:szCs w:val="20"/>
        </w:rPr>
        <w:t xml:space="preserve">2 </w:t>
      </w:r>
      <w:r w:rsidRPr="000E2283">
        <w:rPr>
          <w:rFonts w:ascii="Tahoma" w:hAnsi="Tahoma" w:cs="Tahoma"/>
          <w:sz w:val="20"/>
          <w:szCs w:val="20"/>
        </w:rPr>
        <w:t>body 2.</w:t>
      </w:r>
      <w:r w:rsidR="00E53099">
        <w:rPr>
          <w:rFonts w:ascii="Tahoma" w:hAnsi="Tahoma" w:cs="Tahoma"/>
          <w:sz w:val="20"/>
          <w:szCs w:val="20"/>
        </w:rPr>
        <w:t>1</w:t>
      </w:r>
      <w:r w:rsidR="001529BE">
        <w:rPr>
          <w:rFonts w:ascii="Tahoma" w:hAnsi="Tahoma" w:cs="Tahoma"/>
          <w:sz w:val="20"/>
          <w:szCs w:val="20"/>
        </w:rPr>
        <w:t xml:space="preserve"> – </w:t>
      </w:r>
      <w:r w:rsidR="00E53099">
        <w:rPr>
          <w:rFonts w:ascii="Tahoma" w:hAnsi="Tahoma" w:cs="Tahoma"/>
          <w:sz w:val="20"/>
          <w:szCs w:val="20"/>
        </w:rPr>
        <w:t>2</w:t>
      </w:r>
      <w:r w:rsidR="001529BE">
        <w:rPr>
          <w:rFonts w:ascii="Tahoma" w:hAnsi="Tahoma" w:cs="Tahoma"/>
          <w:sz w:val="20"/>
          <w:szCs w:val="20"/>
        </w:rPr>
        <w:t>.</w:t>
      </w:r>
      <w:r w:rsidR="005311F4">
        <w:rPr>
          <w:rFonts w:ascii="Tahoma" w:hAnsi="Tahoma" w:cs="Tahoma"/>
          <w:sz w:val="20"/>
          <w:szCs w:val="20"/>
        </w:rPr>
        <w:t>5</w:t>
      </w:r>
      <w:r w:rsidRPr="000E2283">
        <w:rPr>
          <w:rFonts w:ascii="Tahoma" w:hAnsi="Tahoma" w:cs="Tahoma"/>
          <w:sz w:val="20"/>
          <w:szCs w:val="20"/>
        </w:rPr>
        <w:t xml:space="preserve"> této smlouvy.</w:t>
      </w:r>
    </w:p>
    <w:p w:rsidR="0047743D" w:rsidRPr="000E2283" w:rsidRDefault="0047743D" w:rsidP="00A458E5">
      <w:pPr>
        <w:numPr>
          <w:ilvl w:val="0"/>
          <w:numId w:val="30"/>
        </w:numPr>
        <w:spacing w:before="120" w:line="276" w:lineRule="auto"/>
        <w:jc w:val="both"/>
        <w:rPr>
          <w:rFonts w:ascii="Tahoma" w:hAnsi="Tahoma" w:cs="Tahoma"/>
          <w:sz w:val="20"/>
          <w:szCs w:val="20"/>
        </w:rPr>
      </w:pPr>
      <w:r w:rsidRPr="000E2283">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neprokáže-li zhotovitel opak.</w:t>
      </w:r>
    </w:p>
    <w:p w:rsidR="0047743D" w:rsidRPr="000E2283" w:rsidRDefault="0047743D" w:rsidP="00A458E5">
      <w:pPr>
        <w:numPr>
          <w:ilvl w:val="0"/>
          <w:numId w:val="30"/>
        </w:numPr>
        <w:spacing w:before="120" w:line="276" w:lineRule="auto"/>
        <w:jc w:val="both"/>
        <w:rPr>
          <w:rFonts w:ascii="Tahoma" w:hAnsi="Tahoma" w:cs="Tahoma"/>
          <w:sz w:val="20"/>
          <w:szCs w:val="20"/>
        </w:rPr>
      </w:pPr>
      <w:r w:rsidRPr="000E2283">
        <w:rPr>
          <w:rFonts w:ascii="Tahoma" w:hAnsi="Tahoma" w:cs="Tahoma"/>
          <w:sz w:val="20"/>
          <w:szCs w:val="20"/>
        </w:rPr>
        <w:t>Vyskytne-li se na provedeném díle vada, objednatel písemně oznámí zhotoviteli její výskyt, vadu popíše a</w:t>
      </w:r>
      <w:r>
        <w:rPr>
          <w:rFonts w:ascii="Tahoma" w:hAnsi="Tahoma" w:cs="Tahoma"/>
          <w:sz w:val="20"/>
          <w:szCs w:val="20"/>
        </w:rPr>
        <w:t> </w:t>
      </w:r>
      <w:r w:rsidRPr="000E2283">
        <w:rPr>
          <w:rFonts w:ascii="Tahoma" w:hAnsi="Tahoma" w:cs="Tahoma"/>
          <w:sz w:val="20"/>
          <w:szCs w:val="20"/>
        </w:rPr>
        <w:t>uvede, jak se projevuje. Jakmile objednatel odeslal toto písemné oznámení, má se za to, že požaduje bezplatné odstranění vady, neuvede-li v oznámení jinak.</w:t>
      </w:r>
    </w:p>
    <w:p w:rsidR="0047743D" w:rsidRPr="000E2283" w:rsidRDefault="0047743D" w:rsidP="00A458E5">
      <w:pPr>
        <w:numPr>
          <w:ilvl w:val="0"/>
          <w:numId w:val="30"/>
        </w:numPr>
        <w:spacing w:before="120" w:line="276" w:lineRule="auto"/>
        <w:jc w:val="both"/>
        <w:rPr>
          <w:rFonts w:ascii="Tahoma" w:hAnsi="Tahoma" w:cs="Tahoma"/>
          <w:sz w:val="20"/>
          <w:szCs w:val="20"/>
        </w:rPr>
      </w:pPr>
      <w:r w:rsidRPr="000E2283">
        <w:rPr>
          <w:rFonts w:ascii="Tahoma" w:hAnsi="Tahoma" w:cs="Tahoma"/>
          <w:sz w:val="20"/>
          <w:szCs w:val="20"/>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rsidR="0047743D" w:rsidRPr="000E2283" w:rsidRDefault="0047743D" w:rsidP="00A458E5">
      <w:pPr>
        <w:numPr>
          <w:ilvl w:val="0"/>
          <w:numId w:val="30"/>
        </w:numPr>
        <w:spacing w:before="120" w:line="276" w:lineRule="auto"/>
        <w:jc w:val="both"/>
        <w:rPr>
          <w:rFonts w:ascii="Tahoma" w:hAnsi="Tahoma" w:cs="Tahoma"/>
          <w:sz w:val="20"/>
          <w:szCs w:val="20"/>
        </w:rPr>
      </w:pPr>
      <w:r w:rsidRPr="000E2283">
        <w:rPr>
          <w:rFonts w:ascii="Tahoma" w:hAnsi="Tahoma" w:cs="Tahoma"/>
          <w:sz w:val="20"/>
          <w:szCs w:val="20"/>
        </w:rPr>
        <w:t>Provedenou opravu vady díla zhotovitel objednateli předá písemným protokolem.</w:t>
      </w:r>
    </w:p>
    <w:p w:rsidR="00255727" w:rsidRPr="00526B65" w:rsidRDefault="00255727" w:rsidP="00255727">
      <w:pPr>
        <w:spacing w:after="120" w:line="276" w:lineRule="auto"/>
        <w:jc w:val="both"/>
        <w:rPr>
          <w:rFonts w:ascii="Tahoma" w:hAnsi="Tahoma" w:cs="Tahoma"/>
          <w:sz w:val="20"/>
          <w:szCs w:val="22"/>
        </w:rPr>
      </w:pPr>
    </w:p>
    <w:bookmarkEnd w:id="3"/>
    <w:p w:rsidR="00066D69" w:rsidRPr="00526B65" w:rsidRDefault="00066D69" w:rsidP="00C87657">
      <w:pPr>
        <w:tabs>
          <w:tab w:val="left" w:pos="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X</w:t>
      </w:r>
      <w:r w:rsidR="005B16CA" w:rsidRPr="00526B65">
        <w:rPr>
          <w:rFonts w:ascii="Tahoma" w:hAnsi="Tahoma" w:cs="Tahoma"/>
          <w:b/>
          <w:sz w:val="20"/>
          <w:szCs w:val="22"/>
        </w:rPr>
        <w:t>I</w:t>
      </w:r>
      <w:r w:rsidRPr="00526B65">
        <w:rPr>
          <w:rFonts w:ascii="Tahoma" w:hAnsi="Tahoma" w:cs="Tahoma"/>
          <w:b/>
          <w:sz w:val="20"/>
          <w:szCs w:val="22"/>
        </w:rPr>
        <w:t>.</w:t>
      </w:r>
    </w:p>
    <w:p w:rsidR="00066D69" w:rsidRPr="00526B65" w:rsidRDefault="003C0BE2" w:rsidP="007C0279">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Smluvní pokuty</w:t>
      </w:r>
    </w:p>
    <w:p w:rsidR="0047743D" w:rsidRPr="000E2283"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t>Nepředá-li zhotovitel objednateli kteroukoliv část díla ve lhůtě dle čl. IV</w:t>
      </w:r>
      <w:r w:rsidR="00EE41BF">
        <w:rPr>
          <w:rFonts w:ascii="Tahoma" w:hAnsi="Tahoma" w:cs="Tahoma"/>
          <w:sz w:val="20"/>
        </w:rPr>
        <w:t xml:space="preserve">, </w:t>
      </w:r>
      <w:r w:rsidRPr="000E2283">
        <w:rPr>
          <w:rFonts w:ascii="Tahoma" w:hAnsi="Tahoma" w:cs="Tahoma"/>
          <w:sz w:val="20"/>
        </w:rPr>
        <w:t xml:space="preserve">odst. </w:t>
      </w:r>
      <w:r w:rsidR="001529BE">
        <w:rPr>
          <w:rFonts w:ascii="Tahoma" w:hAnsi="Tahoma" w:cs="Tahoma"/>
          <w:sz w:val="20"/>
        </w:rPr>
        <w:t>2</w:t>
      </w:r>
      <w:r w:rsidR="00EE41BF">
        <w:rPr>
          <w:rFonts w:ascii="Tahoma" w:hAnsi="Tahoma" w:cs="Tahoma"/>
          <w:sz w:val="20"/>
        </w:rPr>
        <w:t>.</w:t>
      </w:r>
      <w:r w:rsidRPr="000E2283">
        <w:rPr>
          <w:rFonts w:ascii="Tahoma" w:hAnsi="Tahoma" w:cs="Tahoma"/>
          <w:sz w:val="20"/>
        </w:rPr>
        <w:t xml:space="preserve"> této smlouvy, je povinen uhradit objednateli smluvní pokutu ve výši 0,25 % z ceny příslušné části díla, s jejímž předáním je zhotovitel v prodlení, a to za každý i započatý den prodlení.</w:t>
      </w:r>
    </w:p>
    <w:p w:rsidR="0047743D"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t>Pokud zhotovitel neodstraní vadu díla ve lhůtě uvedené v čl. X odst. 4 této smlouvy, je povinen uhradit objednateli smluvní pokutu ve výši 1.000 Kč za každý i započatý den prodlení.</w:t>
      </w:r>
    </w:p>
    <w:p w:rsidR="00E53099" w:rsidRPr="00E53099" w:rsidRDefault="00E53099" w:rsidP="00E53099">
      <w:pPr>
        <w:pStyle w:val="OdstavecSmlouvy"/>
        <w:keepLines w:val="0"/>
        <w:numPr>
          <w:ilvl w:val="0"/>
          <w:numId w:val="31"/>
        </w:numPr>
        <w:tabs>
          <w:tab w:val="clear" w:pos="426"/>
          <w:tab w:val="clear" w:pos="1701"/>
        </w:tabs>
        <w:spacing w:before="120" w:after="0"/>
        <w:rPr>
          <w:rFonts w:ascii="Tahoma" w:hAnsi="Tahoma" w:cs="Tahoma"/>
          <w:sz w:val="20"/>
        </w:rPr>
      </w:pPr>
      <w:r w:rsidRPr="00E53099">
        <w:rPr>
          <w:rFonts w:ascii="Tahoma" w:hAnsi="Tahoma" w:cs="Tahoma"/>
          <w:sz w:val="20"/>
        </w:rPr>
        <w:t>Dojde-li k nesouladu mezi soupisem prací a DPS a zároveň v důsledku tohoto nesouladu dojde v průběhu provádění stavby k dodatečným pracím ve finančním objemu přesahujícím 5 % celkové nabídkové ceny zhotovitele stavby, bude zhotovitel povinen uhradit objednateli smluvní pokutu ve výši 5 % z ceny DPS včetně DPH dle čl. VII odst. 1 této smlouvy.</w:t>
      </w:r>
    </w:p>
    <w:p w:rsidR="0047743D" w:rsidRPr="000E2283"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t xml:space="preserve">V případě porušení povinnosti sjednané v čl. VI odst. 2 písm. f) této smlouvy, dojde-li porušením této povinnosti k prodlení s plněním díla, je zhotovitel povinen zaplatit objednateli smluvní pokutu ve výši </w:t>
      </w:r>
      <w:r w:rsidR="00E53099">
        <w:rPr>
          <w:rFonts w:ascii="Tahoma" w:hAnsi="Tahoma" w:cs="Tahoma"/>
          <w:sz w:val="20"/>
        </w:rPr>
        <w:t>1</w:t>
      </w:r>
      <w:r w:rsidRPr="000E2283">
        <w:rPr>
          <w:rFonts w:ascii="Tahoma" w:hAnsi="Tahoma" w:cs="Tahoma"/>
          <w:sz w:val="20"/>
        </w:rPr>
        <w:t>5.000 Kč.</w:t>
      </w:r>
    </w:p>
    <w:p w:rsidR="0047743D" w:rsidRPr="000E2283"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t>V případě porušení povinnosti dle čl. VI odst. 2 písm. h) této smlouvy se zhotovitel zavazuje uhradit objednateli smluvní pokutu ve výši 0,01 % z ceny za dílo včetně DPH za každý i započatý den prodlení u</w:t>
      </w:r>
      <w:r>
        <w:rPr>
          <w:rFonts w:ascii="Tahoma" w:hAnsi="Tahoma" w:cs="Tahoma"/>
          <w:sz w:val="20"/>
        </w:rPr>
        <w:t> </w:t>
      </w:r>
      <w:r w:rsidRPr="000E2283">
        <w:rPr>
          <w:rFonts w:ascii="Tahoma" w:hAnsi="Tahoma" w:cs="Tahoma"/>
          <w:sz w:val="20"/>
        </w:rPr>
        <w:t>každého objednatelem zaslaného požadavku na poskytnutí dodatečné informace.</w:t>
      </w:r>
    </w:p>
    <w:p w:rsidR="0047743D" w:rsidRPr="000E2283"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rsidR="0047743D" w:rsidRPr="000E2283"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lastRenderedPageBreak/>
        <w:t>Pro případ prodlení se zaplacením ceny za dílo sjednávají smluvní strany úrok z prodlení ve výši stanovené občanskoprávními předpisy.</w:t>
      </w:r>
    </w:p>
    <w:p w:rsidR="0047743D" w:rsidRPr="000E2283"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t>Pokud závazek splnit předmět smlouvy dle jejích jednotlivých částí zanikne před řádným termínem plnění, nezaniká nárok na smluvní pokutu, pokud vznikl dřívějším porušením smluvní povinnosti.</w:t>
      </w:r>
    </w:p>
    <w:p w:rsidR="0047743D" w:rsidRPr="000E2283" w:rsidRDefault="0047743D" w:rsidP="00A458E5">
      <w:pPr>
        <w:pStyle w:val="OdstavecSmlouvy"/>
        <w:keepLines w:val="0"/>
        <w:numPr>
          <w:ilvl w:val="0"/>
          <w:numId w:val="31"/>
        </w:numPr>
        <w:tabs>
          <w:tab w:val="clear" w:pos="426"/>
          <w:tab w:val="clear" w:pos="1701"/>
        </w:tabs>
        <w:spacing w:before="120" w:after="0" w:line="276" w:lineRule="auto"/>
        <w:rPr>
          <w:rFonts w:ascii="Tahoma" w:hAnsi="Tahoma" w:cs="Tahoma"/>
          <w:sz w:val="20"/>
        </w:rPr>
      </w:pPr>
      <w:r w:rsidRPr="000E2283">
        <w:rPr>
          <w:rFonts w:ascii="Tahoma" w:hAnsi="Tahoma" w:cs="Tahoma"/>
          <w:sz w:val="20"/>
        </w:rPr>
        <w:t>Smluvní pokuty se nezapočítávají na náhradu případně vzniklé škody, kterou lze vymáhat samostatně v plné výši vedle smluvní pokuty.</w:t>
      </w:r>
    </w:p>
    <w:p w:rsidR="002C742F" w:rsidRPr="00526B65" w:rsidRDefault="002C742F" w:rsidP="00CC34FD">
      <w:pPr>
        <w:pStyle w:val="Odstavecseseznamem"/>
        <w:tabs>
          <w:tab w:val="left" w:pos="0"/>
          <w:tab w:val="left" w:pos="360"/>
        </w:tabs>
        <w:spacing w:after="120" w:line="276" w:lineRule="auto"/>
        <w:ind w:left="340"/>
        <w:jc w:val="center"/>
        <w:rPr>
          <w:rFonts w:ascii="Tahoma" w:hAnsi="Tahoma" w:cs="Tahoma"/>
          <w:b/>
          <w:sz w:val="20"/>
          <w:szCs w:val="22"/>
        </w:rPr>
      </w:pPr>
    </w:p>
    <w:p w:rsidR="009E6B1F" w:rsidRDefault="009E6B1F" w:rsidP="00CC34FD">
      <w:pPr>
        <w:pStyle w:val="Odstavecseseznamem"/>
        <w:tabs>
          <w:tab w:val="left" w:pos="0"/>
          <w:tab w:val="left" w:pos="360"/>
        </w:tabs>
        <w:spacing w:after="120" w:line="276" w:lineRule="auto"/>
        <w:ind w:left="340"/>
        <w:jc w:val="center"/>
        <w:rPr>
          <w:rFonts w:ascii="Tahoma" w:hAnsi="Tahoma" w:cs="Tahoma"/>
          <w:b/>
          <w:sz w:val="20"/>
          <w:szCs w:val="22"/>
        </w:rPr>
      </w:pPr>
    </w:p>
    <w:p w:rsidR="003E4E50" w:rsidRPr="00526B65"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526B65">
        <w:rPr>
          <w:rFonts w:ascii="Tahoma" w:hAnsi="Tahoma" w:cs="Tahoma"/>
          <w:b/>
          <w:sz w:val="20"/>
          <w:szCs w:val="22"/>
        </w:rPr>
        <w:t>XII.</w:t>
      </w:r>
    </w:p>
    <w:p w:rsidR="003E4E50" w:rsidRPr="00526B65" w:rsidRDefault="00CC34FD" w:rsidP="00CC34FD">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S</w:t>
      </w:r>
      <w:r w:rsidR="003E4E50" w:rsidRPr="00526B65">
        <w:rPr>
          <w:rFonts w:ascii="Tahoma" w:hAnsi="Tahoma" w:cs="Tahoma"/>
          <w:caps w:val="0"/>
          <w:sz w:val="20"/>
          <w:szCs w:val="22"/>
        </w:rPr>
        <w:t xml:space="preserve">ankce vůči </w:t>
      </w:r>
      <w:r w:rsidRPr="00526B65">
        <w:rPr>
          <w:rFonts w:ascii="Tahoma" w:hAnsi="Tahoma" w:cs="Tahoma"/>
          <w:caps w:val="0"/>
          <w:sz w:val="20"/>
          <w:szCs w:val="22"/>
        </w:rPr>
        <w:t>R</w:t>
      </w:r>
      <w:r w:rsidR="003E4E50" w:rsidRPr="00526B65">
        <w:rPr>
          <w:rFonts w:ascii="Tahoma" w:hAnsi="Tahoma" w:cs="Tahoma"/>
          <w:caps w:val="0"/>
          <w:sz w:val="20"/>
          <w:szCs w:val="22"/>
        </w:rPr>
        <w:t xml:space="preserve">usku a </w:t>
      </w:r>
      <w:r w:rsidRPr="00526B65">
        <w:rPr>
          <w:rFonts w:ascii="Tahoma" w:hAnsi="Tahoma" w:cs="Tahoma"/>
          <w:caps w:val="0"/>
          <w:sz w:val="20"/>
          <w:szCs w:val="22"/>
        </w:rPr>
        <w:t>B</w:t>
      </w:r>
      <w:r w:rsidR="003E4E50" w:rsidRPr="00526B65">
        <w:rPr>
          <w:rFonts w:ascii="Tahoma" w:hAnsi="Tahoma" w:cs="Tahoma"/>
          <w:caps w:val="0"/>
          <w:sz w:val="20"/>
          <w:szCs w:val="22"/>
        </w:rPr>
        <w:t>ělorusku</w:t>
      </w:r>
    </w:p>
    <w:p w:rsidR="003E4E50" w:rsidRPr="00526B65" w:rsidRDefault="00526B65" w:rsidP="009357F0">
      <w:pPr>
        <w:pStyle w:val="Smlouva-slo"/>
        <w:numPr>
          <w:ilvl w:val="0"/>
          <w:numId w:val="6"/>
        </w:numPr>
        <w:spacing w:line="276" w:lineRule="auto"/>
        <w:ind w:left="357" w:hanging="357"/>
        <w:rPr>
          <w:rFonts w:ascii="Tahoma" w:eastAsia="Tahoma" w:hAnsi="Tahoma" w:cs="Tahoma"/>
          <w:sz w:val="20"/>
        </w:rPr>
      </w:pPr>
      <w:r w:rsidRPr="00526B65">
        <w:rPr>
          <w:rFonts w:ascii="Tahoma" w:hAnsi="Tahoma" w:cs="Tahoma"/>
          <w:sz w:val="20"/>
        </w:rPr>
        <w:t>Zhotovitel</w:t>
      </w:r>
      <w:r w:rsidR="006C5CB0" w:rsidRPr="00526B65">
        <w:rPr>
          <w:rFonts w:ascii="Tahoma" w:hAnsi="Tahoma" w:cs="Tahoma"/>
          <w:sz w:val="20"/>
        </w:rPr>
        <w:t xml:space="preserve"> služby</w:t>
      </w:r>
      <w:r w:rsidR="003E4E50" w:rsidRPr="00526B65">
        <w:rPr>
          <w:rFonts w:ascii="Tahoma" w:hAnsi="Tahoma" w:cs="Tahoma"/>
          <w:sz w:val="20"/>
        </w:rPr>
        <w:t xml:space="preserve"> odpovídá za to, že platby poskytované </w:t>
      </w:r>
      <w:r w:rsidR="006C5CB0" w:rsidRPr="00526B65">
        <w:rPr>
          <w:rFonts w:ascii="Tahoma" w:hAnsi="Tahoma" w:cs="Tahoma"/>
          <w:sz w:val="20"/>
        </w:rPr>
        <w:t>Objednatelem</w:t>
      </w:r>
      <w:r w:rsidR="003E4E50" w:rsidRPr="00526B65">
        <w:rPr>
          <w:rFonts w:ascii="Tahoma" w:hAnsi="Tahoma" w:cs="Tahoma"/>
          <w:sz w:val="20"/>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526B65" w:rsidRDefault="00526B65" w:rsidP="009357F0">
      <w:pPr>
        <w:pStyle w:val="Smlouva-slo"/>
        <w:numPr>
          <w:ilvl w:val="0"/>
          <w:numId w:val="6"/>
        </w:numPr>
        <w:spacing w:line="276" w:lineRule="auto"/>
        <w:ind w:left="357" w:hanging="357"/>
        <w:rPr>
          <w:rFonts w:ascii="Tahoma" w:eastAsia="Tahoma" w:hAnsi="Tahoma" w:cs="Tahoma"/>
          <w:sz w:val="20"/>
        </w:rPr>
      </w:pPr>
      <w:r w:rsidRPr="00526B65">
        <w:rPr>
          <w:rFonts w:ascii="Tahoma" w:hAnsi="Tahoma" w:cs="Tahoma"/>
          <w:sz w:val="20"/>
        </w:rPr>
        <w:t>Zhotovitel</w:t>
      </w:r>
      <w:r w:rsidR="003E4E50" w:rsidRPr="00526B65">
        <w:rPr>
          <w:rFonts w:ascii="Tahoma" w:hAnsi="Tahoma" w:cs="Tahoma"/>
          <w:sz w:val="20"/>
        </w:rPr>
        <w:t xml:space="preserve"> je povinen </w:t>
      </w:r>
      <w:r w:rsidR="006C5CB0" w:rsidRPr="00526B65">
        <w:rPr>
          <w:rFonts w:ascii="Tahoma" w:hAnsi="Tahoma" w:cs="Tahoma"/>
          <w:sz w:val="20"/>
        </w:rPr>
        <w:t>Objednatele</w:t>
      </w:r>
      <w:r w:rsidR="003E4E50" w:rsidRPr="00526B65">
        <w:rPr>
          <w:rFonts w:ascii="Tahoma" w:hAnsi="Tahoma" w:cs="Tahoma"/>
          <w:sz w:val="20"/>
        </w:rPr>
        <w:t xml:space="preserve"> bezodkladně informovat o jakýchkoliv skutečnostech, které mohou mít vliv na odpovědnost </w:t>
      </w:r>
      <w:r w:rsidRPr="00526B65">
        <w:rPr>
          <w:rFonts w:ascii="Tahoma" w:hAnsi="Tahoma" w:cs="Tahoma"/>
          <w:sz w:val="20"/>
        </w:rPr>
        <w:t>Zhotovitel</w:t>
      </w:r>
      <w:r w:rsidR="006C5CB0" w:rsidRPr="00526B65">
        <w:rPr>
          <w:rFonts w:ascii="Tahoma" w:hAnsi="Tahoma" w:cs="Tahoma"/>
          <w:sz w:val="20"/>
        </w:rPr>
        <w:t>e</w:t>
      </w:r>
      <w:r w:rsidR="003E4E50" w:rsidRPr="00526B65">
        <w:rPr>
          <w:rFonts w:ascii="Tahoma" w:hAnsi="Tahoma" w:cs="Tahoma"/>
          <w:sz w:val="20"/>
        </w:rPr>
        <w:t xml:space="preserve"> dle odst. 1 tohoto článku smlouvy. </w:t>
      </w:r>
      <w:r w:rsidRPr="00526B65">
        <w:rPr>
          <w:rFonts w:ascii="Tahoma" w:hAnsi="Tahoma" w:cs="Tahoma"/>
          <w:sz w:val="20"/>
        </w:rPr>
        <w:t>Zhotovitel</w:t>
      </w:r>
      <w:r w:rsidR="003E4E50" w:rsidRPr="00526B65">
        <w:rPr>
          <w:rFonts w:ascii="Tahoma" w:hAnsi="Tahoma" w:cs="Tahoma"/>
          <w:sz w:val="20"/>
        </w:rPr>
        <w:t xml:space="preserve"> je současně povine</w:t>
      </w:r>
      <w:r w:rsidR="006C5CB0" w:rsidRPr="00526B65">
        <w:rPr>
          <w:rFonts w:ascii="Tahoma" w:hAnsi="Tahoma" w:cs="Tahoma"/>
          <w:sz w:val="20"/>
        </w:rPr>
        <w:t>n kdykoliv poskytnout Objednateli</w:t>
      </w:r>
      <w:r w:rsidR="003E4E50" w:rsidRPr="00526B65">
        <w:rPr>
          <w:rFonts w:ascii="Tahoma" w:hAnsi="Tahoma" w:cs="Tahoma"/>
          <w:sz w:val="20"/>
        </w:rPr>
        <w:t xml:space="preserve"> bezodkladnou součinnost pro případné ověření pravdivosti informací dle odst. 1 tohoto článku smlouvy.</w:t>
      </w:r>
    </w:p>
    <w:p w:rsidR="003E4E50" w:rsidRPr="00526B65" w:rsidRDefault="003E4E50" w:rsidP="009357F0">
      <w:pPr>
        <w:pStyle w:val="Smlouva-slo"/>
        <w:numPr>
          <w:ilvl w:val="0"/>
          <w:numId w:val="6"/>
        </w:numPr>
        <w:spacing w:line="276" w:lineRule="auto"/>
        <w:ind w:left="357" w:hanging="357"/>
        <w:rPr>
          <w:rFonts w:ascii="Tahoma" w:eastAsia="Tahoma" w:hAnsi="Tahoma" w:cs="Tahoma"/>
          <w:sz w:val="20"/>
        </w:rPr>
      </w:pPr>
      <w:r w:rsidRPr="00526B65">
        <w:rPr>
          <w:rFonts w:ascii="Tahoma" w:hAnsi="Tahoma" w:cs="Tahoma"/>
          <w:sz w:val="20"/>
        </w:rPr>
        <w:t xml:space="preserve">Dojde-li k porušení pravidel dle odst. 1 tohoto článku smlouvy, je </w:t>
      </w:r>
      <w:r w:rsidR="00CE1B54" w:rsidRPr="00526B65">
        <w:rPr>
          <w:rFonts w:ascii="Tahoma" w:hAnsi="Tahoma" w:cs="Tahoma"/>
          <w:sz w:val="20"/>
        </w:rPr>
        <w:t>Objednatel</w:t>
      </w:r>
      <w:r w:rsidRPr="00526B65">
        <w:rPr>
          <w:rFonts w:ascii="Tahoma" w:hAnsi="Tahoma" w:cs="Tahoma"/>
          <w:sz w:val="20"/>
        </w:rPr>
        <w:t xml:space="preserve"> oprávněn odstoupit od této smlouvy; odstoupení se však nedotýká povinností </w:t>
      </w:r>
      <w:r w:rsidR="00526B65" w:rsidRPr="00526B65">
        <w:rPr>
          <w:rFonts w:ascii="Tahoma" w:hAnsi="Tahoma" w:cs="Tahoma"/>
          <w:sz w:val="20"/>
        </w:rPr>
        <w:t>Zhotovitel</w:t>
      </w:r>
      <w:r w:rsidR="00CE1B54" w:rsidRPr="00526B65">
        <w:rPr>
          <w:rFonts w:ascii="Tahoma" w:hAnsi="Tahoma" w:cs="Tahoma"/>
          <w:sz w:val="20"/>
        </w:rPr>
        <w:t>e</w:t>
      </w:r>
      <w:r w:rsidRPr="00526B65">
        <w:rPr>
          <w:rFonts w:ascii="Tahoma" w:hAnsi="Tahoma" w:cs="Tahoma"/>
          <w:sz w:val="20"/>
        </w:rPr>
        <w:t xml:space="preserve"> vyplývajících ze záruky za jakost, odpovědnosti za vady, povinnosti zaplatit smluvní pokutu, povinnosti nahradit škodu a povinnosti zachovat důvěrnost informací souvisejících s plněním dle této smlouvy.</w:t>
      </w:r>
    </w:p>
    <w:p w:rsidR="003E4E50" w:rsidRPr="001D5863" w:rsidRDefault="003E4E50" w:rsidP="009357F0">
      <w:pPr>
        <w:pStyle w:val="Smlouva-slo"/>
        <w:numPr>
          <w:ilvl w:val="0"/>
          <w:numId w:val="6"/>
        </w:numPr>
        <w:spacing w:line="276" w:lineRule="auto"/>
        <w:ind w:left="357" w:hanging="357"/>
        <w:rPr>
          <w:rFonts w:ascii="Tahoma" w:eastAsia="Tahoma" w:hAnsi="Tahoma" w:cs="Tahoma"/>
          <w:sz w:val="20"/>
        </w:rPr>
      </w:pPr>
      <w:r w:rsidRPr="00526B65">
        <w:rPr>
          <w:rFonts w:ascii="Tahoma" w:hAnsi="Tahoma" w:cs="Tahoma"/>
          <w:sz w:val="20"/>
        </w:rPr>
        <w:t xml:space="preserve">Dojde-li k porušení pravidel dle odst. 1 této smlouvy, je </w:t>
      </w:r>
      <w:r w:rsidR="00526B65" w:rsidRPr="00526B65">
        <w:rPr>
          <w:rFonts w:ascii="Tahoma" w:hAnsi="Tahoma" w:cs="Tahoma"/>
          <w:sz w:val="20"/>
        </w:rPr>
        <w:t>Zhotovitel</w:t>
      </w:r>
      <w:r w:rsidRPr="00526B65">
        <w:rPr>
          <w:rFonts w:ascii="Tahoma" w:hAnsi="Tahoma" w:cs="Tahoma"/>
          <w:sz w:val="20"/>
        </w:rPr>
        <w:t xml:space="preserve"> povinen zaplatit </w:t>
      </w:r>
      <w:r w:rsidR="001C26EA" w:rsidRPr="00526B65">
        <w:rPr>
          <w:rFonts w:ascii="Tahoma" w:hAnsi="Tahoma" w:cs="Tahoma"/>
          <w:sz w:val="20"/>
        </w:rPr>
        <w:t xml:space="preserve">Objednateli </w:t>
      </w:r>
      <w:r w:rsidRPr="00526B65">
        <w:rPr>
          <w:rFonts w:ascii="Tahoma" w:hAnsi="Tahoma" w:cs="Tahoma"/>
          <w:sz w:val="20"/>
        </w:rPr>
        <w:t xml:space="preserve">smluvní pokutu ve výši </w:t>
      </w:r>
      <w:r w:rsidR="00CE1B54" w:rsidRPr="00526B65">
        <w:rPr>
          <w:rFonts w:ascii="Tahoma" w:hAnsi="Tahoma" w:cs="Tahoma"/>
          <w:sz w:val="20"/>
        </w:rPr>
        <w:t>2</w:t>
      </w:r>
      <w:r w:rsidRPr="00526B65">
        <w:rPr>
          <w:rFonts w:ascii="Tahoma" w:hAnsi="Tahoma" w:cs="Tahoma"/>
          <w:sz w:val="20"/>
        </w:rPr>
        <w:t>50.000 Kč, a to za každý jednotlivý případ porušení.</w:t>
      </w:r>
    </w:p>
    <w:p w:rsidR="001D5863" w:rsidRPr="00526B65" w:rsidRDefault="001D5863" w:rsidP="001D5863">
      <w:pPr>
        <w:pStyle w:val="Smlouva-slo"/>
        <w:spacing w:line="276" w:lineRule="auto"/>
        <w:ind w:left="357"/>
        <w:rPr>
          <w:rFonts w:ascii="Tahoma" w:eastAsia="Tahoma" w:hAnsi="Tahoma" w:cs="Tahoma"/>
          <w:sz w:val="20"/>
        </w:rPr>
      </w:pPr>
    </w:p>
    <w:p w:rsidR="0047743D" w:rsidRPr="00526B65" w:rsidRDefault="0047743D" w:rsidP="0047743D">
      <w:pPr>
        <w:pStyle w:val="Nadpis2"/>
        <w:tabs>
          <w:tab w:val="left" w:pos="0"/>
          <w:tab w:val="left" w:pos="360"/>
        </w:tabs>
        <w:spacing w:before="0" w:after="120" w:line="276" w:lineRule="auto"/>
        <w:ind w:left="425" w:hanging="425"/>
        <w:jc w:val="center"/>
        <w:rPr>
          <w:rFonts w:ascii="Tahoma" w:hAnsi="Tahoma" w:cs="Tahoma"/>
          <w:sz w:val="20"/>
          <w:szCs w:val="22"/>
        </w:rPr>
      </w:pPr>
      <w:r>
        <w:rPr>
          <w:rFonts w:ascii="Tahoma" w:hAnsi="Tahoma" w:cs="Tahoma"/>
          <w:sz w:val="20"/>
          <w:szCs w:val="22"/>
        </w:rPr>
        <w:t>XI</w:t>
      </w:r>
      <w:r w:rsidRPr="00526B65">
        <w:rPr>
          <w:rFonts w:ascii="Tahoma" w:hAnsi="Tahoma" w:cs="Tahoma"/>
          <w:sz w:val="20"/>
          <w:szCs w:val="22"/>
        </w:rPr>
        <w:t>II.</w:t>
      </w:r>
    </w:p>
    <w:p w:rsidR="0047743D" w:rsidRPr="00526B65" w:rsidRDefault="0047743D" w:rsidP="0047743D">
      <w:pPr>
        <w:pStyle w:val="Nadpis4"/>
        <w:spacing w:before="0" w:line="276" w:lineRule="auto"/>
        <w:ind w:left="425" w:hanging="425"/>
        <w:rPr>
          <w:rFonts w:ascii="Tahoma" w:hAnsi="Tahoma" w:cs="Tahoma"/>
          <w:caps w:val="0"/>
          <w:sz w:val="20"/>
          <w:szCs w:val="22"/>
        </w:rPr>
      </w:pPr>
      <w:r w:rsidRPr="00526B65">
        <w:rPr>
          <w:rFonts w:ascii="Tahoma" w:hAnsi="Tahoma" w:cs="Tahoma"/>
          <w:caps w:val="0"/>
          <w:sz w:val="20"/>
          <w:szCs w:val="22"/>
        </w:rPr>
        <w:t xml:space="preserve">Zástupci objednatele a Zhotovitele </w:t>
      </w:r>
    </w:p>
    <w:p w:rsidR="0047743D" w:rsidRPr="00526B65" w:rsidRDefault="0047743D" w:rsidP="00A458E5">
      <w:pPr>
        <w:pStyle w:val="Odstavecseseznamem"/>
        <w:numPr>
          <w:ilvl w:val="0"/>
          <w:numId w:val="8"/>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Zástupci Objednatele oprávnění zastupovat Objednatele ve věcech technických:</w:t>
      </w:r>
    </w:p>
    <w:p w:rsidR="0047743D" w:rsidRPr="00526B65" w:rsidRDefault="0047743D" w:rsidP="001529BE">
      <w:pPr>
        <w:pStyle w:val="Odstavecseseznamem"/>
        <w:autoSpaceDE w:val="0"/>
        <w:autoSpaceDN w:val="0"/>
        <w:adjustRightInd w:val="0"/>
        <w:spacing w:line="276" w:lineRule="auto"/>
        <w:ind w:left="426"/>
        <w:jc w:val="both"/>
        <w:rPr>
          <w:rFonts w:ascii="Tahoma" w:hAnsi="Tahoma" w:cs="Tahoma"/>
          <w:iCs/>
          <w:color w:val="000000"/>
          <w:sz w:val="20"/>
          <w:szCs w:val="20"/>
        </w:rPr>
      </w:pPr>
      <w:r w:rsidRPr="00526B65">
        <w:rPr>
          <w:rFonts w:ascii="Tahoma" w:hAnsi="Tahoma" w:cs="Tahoma"/>
          <w:iCs/>
          <w:color w:val="000000"/>
          <w:sz w:val="20"/>
          <w:szCs w:val="20"/>
        </w:rPr>
        <w:t>jméno a příjmení pracovní zařazení telefon e-mail:</w:t>
      </w:r>
    </w:p>
    <w:p w:rsidR="0047743D" w:rsidRDefault="0047743D" w:rsidP="001529BE">
      <w:pPr>
        <w:pStyle w:val="Odstavecseseznamem"/>
        <w:autoSpaceDE w:val="0"/>
        <w:autoSpaceDN w:val="0"/>
        <w:adjustRightInd w:val="0"/>
        <w:spacing w:line="276" w:lineRule="auto"/>
        <w:ind w:left="993" w:hanging="567"/>
        <w:jc w:val="both"/>
        <w:rPr>
          <w:rFonts w:ascii="Tahoma" w:hAnsi="Tahoma" w:cs="Tahoma"/>
          <w:iCs/>
          <w:color w:val="000000"/>
          <w:sz w:val="20"/>
          <w:szCs w:val="20"/>
        </w:rPr>
      </w:pPr>
      <w:r w:rsidRPr="00526B65">
        <w:rPr>
          <w:rFonts w:ascii="Tahoma" w:hAnsi="Tahoma" w:cs="Tahoma"/>
          <w:iCs/>
          <w:color w:val="000000"/>
          <w:sz w:val="20"/>
          <w:szCs w:val="20"/>
        </w:rPr>
        <w:t xml:space="preserve">a) </w:t>
      </w:r>
      <w:r w:rsidR="001665FB">
        <w:rPr>
          <w:rFonts w:ascii="Tahoma" w:hAnsi="Tahoma" w:cs="Tahoma"/>
          <w:iCs/>
          <w:color w:val="000000"/>
          <w:sz w:val="20"/>
          <w:szCs w:val="20"/>
        </w:rPr>
        <w:t>XXX p</w:t>
      </w:r>
      <w:r w:rsidRPr="00526B65">
        <w:rPr>
          <w:rFonts w:ascii="Tahoma" w:hAnsi="Tahoma" w:cs="Tahoma"/>
          <w:iCs/>
          <w:color w:val="000000"/>
          <w:sz w:val="20"/>
          <w:szCs w:val="20"/>
        </w:rPr>
        <w:t xml:space="preserve">ovozně-technický náměstek, </w:t>
      </w:r>
      <w:r w:rsidR="001665FB">
        <w:rPr>
          <w:rFonts w:ascii="Tahoma" w:hAnsi="Tahoma" w:cs="Tahoma"/>
          <w:iCs/>
          <w:color w:val="000000"/>
          <w:sz w:val="20"/>
          <w:szCs w:val="20"/>
        </w:rPr>
        <w:t>XXX</w:t>
      </w:r>
      <w:hyperlink r:id="rId13" w:history="1">
        <w:r w:rsidR="001665FB" w:rsidRPr="000530AF">
          <w:rPr>
            <w:rStyle w:val="Hypertextovodkaz"/>
            <w:rFonts w:ascii="Tahoma" w:hAnsi="Tahoma" w:cs="Tahoma"/>
            <w:iCs/>
            <w:sz w:val="20"/>
            <w:szCs w:val="20"/>
          </w:rPr>
          <w:t>@snopava.cz</w:t>
        </w:r>
      </w:hyperlink>
      <w:r w:rsidRPr="00526B65">
        <w:rPr>
          <w:rFonts w:ascii="Tahoma" w:hAnsi="Tahoma" w:cs="Tahoma"/>
          <w:iCs/>
          <w:color w:val="000000"/>
          <w:sz w:val="20"/>
          <w:szCs w:val="20"/>
        </w:rPr>
        <w:t xml:space="preserve"> , </w:t>
      </w:r>
    </w:p>
    <w:p w:rsidR="0047743D" w:rsidRPr="00526B65" w:rsidRDefault="001665FB" w:rsidP="001529BE">
      <w:pPr>
        <w:pStyle w:val="Odstavecseseznamem"/>
        <w:autoSpaceDE w:val="0"/>
        <w:autoSpaceDN w:val="0"/>
        <w:adjustRightInd w:val="0"/>
        <w:spacing w:line="276" w:lineRule="auto"/>
        <w:ind w:left="993" w:hanging="284"/>
        <w:jc w:val="both"/>
        <w:rPr>
          <w:rFonts w:ascii="Tahoma" w:hAnsi="Tahoma" w:cs="Tahoma"/>
          <w:iCs/>
          <w:color w:val="000000"/>
          <w:sz w:val="20"/>
          <w:szCs w:val="20"/>
        </w:rPr>
      </w:pPr>
      <w:r>
        <w:rPr>
          <w:rFonts w:ascii="Tahoma" w:hAnsi="Tahoma" w:cs="Tahoma"/>
          <w:iCs/>
          <w:color w:val="000000"/>
          <w:sz w:val="20"/>
          <w:szCs w:val="20"/>
        </w:rPr>
        <w:t xml:space="preserve">mobil: </w:t>
      </w:r>
      <w:r w:rsidR="0047743D" w:rsidRPr="00526B65">
        <w:rPr>
          <w:rFonts w:ascii="Tahoma" w:hAnsi="Tahoma" w:cs="Tahoma"/>
          <w:iCs/>
          <w:color w:val="000000"/>
          <w:sz w:val="20"/>
          <w:szCs w:val="20"/>
        </w:rPr>
        <w:t xml:space="preserve">  </w:t>
      </w:r>
    </w:p>
    <w:p w:rsidR="0047743D" w:rsidRPr="00526B65" w:rsidRDefault="0047743D" w:rsidP="001529BE">
      <w:pPr>
        <w:pStyle w:val="Odstavecseseznamem"/>
        <w:autoSpaceDE w:val="0"/>
        <w:autoSpaceDN w:val="0"/>
        <w:adjustRightInd w:val="0"/>
        <w:spacing w:line="276" w:lineRule="auto"/>
        <w:ind w:left="993" w:hanging="567"/>
        <w:jc w:val="both"/>
        <w:rPr>
          <w:rFonts w:ascii="Tahoma" w:hAnsi="Tahoma" w:cs="Tahoma"/>
          <w:iCs/>
          <w:color w:val="000000"/>
          <w:sz w:val="20"/>
          <w:szCs w:val="20"/>
        </w:rPr>
      </w:pPr>
      <w:r w:rsidRPr="00526B65">
        <w:rPr>
          <w:rFonts w:ascii="Tahoma" w:hAnsi="Tahoma" w:cs="Tahoma"/>
          <w:iCs/>
          <w:color w:val="000000"/>
          <w:sz w:val="20"/>
          <w:szCs w:val="20"/>
        </w:rPr>
        <w:t xml:space="preserve">b) </w:t>
      </w:r>
      <w:r w:rsidR="001665FB">
        <w:rPr>
          <w:rFonts w:ascii="Tahoma" w:hAnsi="Tahoma" w:cs="Tahoma"/>
          <w:iCs/>
          <w:color w:val="000000"/>
          <w:sz w:val="20"/>
          <w:szCs w:val="20"/>
        </w:rPr>
        <w:t>XXX</w:t>
      </w:r>
      <w:r w:rsidRPr="00526B65">
        <w:rPr>
          <w:rFonts w:ascii="Tahoma" w:hAnsi="Tahoma" w:cs="Tahoma"/>
          <w:iCs/>
          <w:color w:val="000000"/>
          <w:sz w:val="20"/>
          <w:szCs w:val="20"/>
        </w:rPr>
        <w:t>, mobil: 7</w:t>
      </w:r>
      <w:r w:rsidR="008403C3">
        <w:rPr>
          <w:rFonts w:ascii="Tahoma" w:hAnsi="Tahoma" w:cs="Tahoma"/>
          <w:iCs/>
          <w:color w:val="000000"/>
          <w:sz w:val="20"/>
          <w:szCs w:val="20"/>
        </w:rPr>
        <w:t>3</w:t>
      </w:r>
      <w:r w:rsidRPr="00526B65">
        <w:rPr>
          <w:rFonts w:ascii="Tahoma" w:hAnsi="Tahoma" w:cs="Tahoma"/>
          <w:iCs/>
          <w:color w:val="000000"/>
          <w:sz w:val="20"/>
          <w:szCs w:val="20"/>
        </w:rPr>
        <w:t>2 48</w:t>
      </w:r>
      <w:r w:rsidR="008403C3">
        <w:rPr>
          <w:rFonts w:ascii="Tahoma" w:hAnsi="Tahoma" w:cs="Tahoma"/>
          <w:iCs/>
          <w:color w:val="000000"/>
          <w:sz w:val="20"/>
          <w:szCs w:val="20"/>
        </w:rPr>
        <w:t>1</w:t>
      </w:r>
      <w:r w:rsidRPr="00526B65">
        <w:rPr>
          <w:rFonts w:ascii="Tahoma" w:hAnsi="Tahoma" w:cs="Tahoma"/>
          <w:iCs/>
          <w:color w:val="000000"/>
          <w:sz w:val="20"/>
          <w:szCs w:val="20"/>
        </w:rPr>
        <w:t> </w:t>
      </w:r>
      <w:r w:rsidR="008403C3">
        <w:rPr>
          <w:rFonts w:ascii="Tahoma" w:hAnsi="Tahoma" w:cs="Tahoma"/>
          <w:iCs/>
          <w:color w:val="000000"/>
          <w:sz w:val="20"/>
          <w:szCs w:val="20"/>
        </w:rPr>
        <w:t>052</w:t>
      </w:r>
      <w:r w:rsidRPr="00526B65">
        <w:rPr>
          <w:rFonts w:ascii="Tahoma" w:hAnsi="Tahoma" w:cs="Tahoma"/>
          <w:iCs/>
          <w:color w:val="000000"/>
          <w:sz w:val="20"/>
          <w:szCs w:val="20"/>
        </w:rPr>
        <w:t xml:space="preserve">, </w:t>
      </w:r>
      <w:r w:rsidR="001665FB">
        <w:rPr>
          <w:rFonts w:ascii="Tahoma" w:hAnsi="Tahoma" w:cs="Tahoma"/>
          <w:iCs/>
          <w:color w:val="000000"/>
          <w:sz w:val="20"/>
          <w:szCs w:val="20"/>
        </w:rPr>
        <w:t>XXX</w:t>
      </w:r>
      <w:hyperlink r:id="rId14" w:history="1">
        <w:r w:rsidR="008403C3" w:rsidRPr="00E97C78">
          <w:rPr>
            <w:rStyle w:val="Hypertextovodkaz"/>
            <w:rFonts w:ascii="Tahoma" w:hAnsi="Tahoma" w:cs="Tahoma"/>
            <w:iCs/>
            <w:sz w:val="20"/>
            <w:szCs w:val="20"/>
          </w:rPr>
          <w:t>@snopava.cz</w:t>
        </w:r>
      </w:hyperlink>
      <w:r w:rsidR="008403C3">
        <w:rPr>
          <w:rFonts w:ascii="Tahoma" w:hAnsi="Tahoma" w:cs="Tahoma"/>
          <w:iCs/>
          <w:color w:val="000000"/>
          <w:sz w:val="20"/>
          <w:szCs w:val="20"/>
        </w:rPr>
        <w:t xml:space="preserve"> </w:t>
      </w:r>
    </w:p>
    <w:p w:rsidR="0047743D" w:rsidRPr="00526B65" w:rsidRDefault="0047743D" w:rsidP="001529BE">
      <w:pPr>
        <w:autoSpaceDE w:val="0"/>
        <w:autoSpaceDN w:val="0"/>
        <w:adjustRightInd w:val="0"/>
        <w:spacing w:line="276" w:lineRule="auto"/>
        <w:ind w:left="426" w:hanging="426"/>
        <w:jc w:val="both"/>
        <w:rPr>
          <w:rFonts w:ascii="Tahoma" w:hAnsi="Tahoma" w:cs="Tahoma"/>
          <w:iCs/>
          <w:color w:val="000000"/>
          <w:sz w:val="20"/>
          <w:szCs w:val="20"/>
        </w:rPr>
      </w:pPr>
    </w:p>
    <w:p w:rsidR="0047743D" w:rsidRPr="00526B65" w:rsidRDefault="0047743D" w:rsidP="00A458E5">
      <w:pPr>
        <w:pStyle w:val="Odstavecseseznamem"/>
        <w:numPr>
          <w:ilvl w:val="0"/>
          <w:numId w:val="8"/>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Adresa pro doručování korespondence (dále „doručovací adresa Objednatele“):</w:t>
      </w:r>
    </w:p>
    <w:p w:rsidR="0047743D" w:rsidRPr="00526B65" w:rsidRDefault="0047743D" w:rsidP="001529BE">
      <w:pPr>
        <w:pStyle w:val="Odstavecseseznamem"/>
        <w:autoSpaceDE w:val="0"/>
        <w:autoSpaceDN w:val="0"/>
        <w:adjustRightInd w:val="0"/>
        <w:spacing w:line="276" w:lineRule="auto"/>
        <w:ind w:left="426"/>
        <w:jc w:val="both"/>
        <w:rPr>
          <w:rFonts w:ascii="Tahoma" w:hAnsi="Tahoma" w:cs="Tahoma"/>
          <w:iCs/>
          <w:color w:val="000000"/>
          <w:sz w:val="20"/>
          <w:szCs w:val="20"/>
        </w:rPr>
      </w:pPr>
      <w:r w:rsidRPr="00526B65">
        <w:rPr>
          <w:rFonts w:ascii="Tahoma" w:hAnsi="Tahoma" w:cs="Tahoma"/>
          <w:iCs/>
          <w:color w:val="000000"/>
          <w:sz w:val="20"/>
          <w:szCs w:val="20"/>
        </w:rPr>
        <w:t xml:space="preserve">Olomoucká 470/86, Předměstí, 746 01 Opava; </w:t>
      </w:r>
    </w:p>
    <w:p w:rsidR="0047743D" w:rsidRPr="00526B65" w:rsidRDefault="0047743D" w:rsidP="001529BE">
      <w:pPr>
        <w:autoSpaceDE w:val="0"/>
        <w:autoSpaceDN w:val="0"/>
        <w:adjustRightInd w:val="0"/>
        <w:spacing w:line="276" w:lineRule="auto"/>
        <w:ind w:left="426" w:hanging="426"/>
        <w:jc w:val="both"/>
        <w:rPr>
          <w:rFonts w:ascii="Tahoma" w:hAnsi="Tahoma" w:cs="Tahoma"/>
          <w:iCs/>
          <w:color w:val="000000"/>
          <w:sz w:val="20"/>
          <w:szCs w:val="20"/>
        </w:rPr>
      </w:pPr>
    </w:p>
    <w:p w:rsidR="0047743D" w:rsidRPr="00526B65" w:rsidRDefault="0047743D" w:rsidP="00A458E5">
      <w:pPr>
        <w:pStyle w:val="Odstavecseseznamem"/>
        <w:numPr>
          <w:ilvl w:val="0"/>
          <w:numId w:val="8"/>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Zástupci Zhotovitele oprávnění zastupovat Zhotovitele ve věcech technických:</w:t>
      </w:r>
    </w:p>
    <w:p w:rsidR="0047743D" w:rsidRPr="00526B65" w:rsidRDefault="0047743D" w:rsidP="001529BE">
      <w:pPr>
        <w:pStyle w:val="Odstavecseseznamem"/>
        <w:autoSpaceDE w:val="0"/>
        <w:autoSpaceDN w:val="0"/>
        <w:adjustRightInd w:val="0"/>
        <w:spacing w:line="276" w:lineRule="auto"/>
        <w:ind w:left="426"/>
        <w:jc w:val="both"/>
        <w:rPr>
          <w:rFonts w:ascii="Tahoma" w:hAnsi="Tahoma" w:cs="Tahoma"/>
          <w:i/>
          <w:iCs/>
          <w:sz w:val="20"/>
          <w:szCs w:val="20"/>
        </w:rPr>
      </w:pPr>
      <w:r w:rsidRPr="00526B65">
        <w:rPr>
          <w:rFonts w:ascii="Tahoma" w:hAnsi="Tahoma" w:cs="Tahoma"/>
          <w:iCs/>
          <w:color w:val="000000"/>
          <w:sz w:val="20"/>
          <w:szCs w:val="20"/>
        </w:rPr>
        <w:t xml:space="preserve">jméno a příjmení pracovní zařazení telefon e-mail: </w:t>
      </w:r>
      <w:r w:rsidR="001665FB">
        <w:rPr>
          <w:rFonts w:ascii="Tahoma" w:hAnsi="Tahoma" w:cs="Tahoma"/>
          <w:iCs/>
          <w:color w:val="000000"/>
          <w:sz w:val="20"/>
          <w:szCs w:val="20"/>
        </w:rPr>
        <w:t>XXX</w:t>
      </w:r>
      <w:r w:rsidR="00CE7299">
        <w:rPr>
          <w:rFonts w:ascii="Tahoma" w:hAnsi="Tahoma" w:cs="Tahoma"/>
          <w:i/>
          <w:iCs/>
          <w:sz w:val="20"/>
          <w:szCs w:val="20"/>
        </w:rPr>
        <w:t xml:space="preserve">, </w:t>
      </w:r>
      <w:proofErr w:type="spellStart"/>
      <w:r w:rsidR="00783D1B">
        <w:rPr>
          <w:rFonts w:ascii="Tahoma" w:hAnsi="Tahoma" w:cs="Tahoma"/>
          <w:i/>
          <w:iCs/>
          <w:sz w:val="20"/>
          <w:szCs w:val="20"/>
        </w:rPr>
        <w:t>xxx</w:t>
      </w:r>
      <w:bookmarkStart w:id="4" w:name="_GoBack"/>
      <w:bookmarkEnd w:id="4"/>
      <w:proofErr w:type="spellEnd"/>
      <w:r w:rsidR="00CE7299">
        <w:rPr>
          <w:rFonts w:ascii="Tahoma" w:hAnsi="Tahoma" w:cs="Tahoma"/>
          <w:i/>
          <w:iCs/>
          <w:sz w:val="20"/>
          <w:szCs w:val="20"/>
        </w:rPr>
        <w:t xml:space="preserve">, vedoucí projektant, </w:t>
      </w:r>
      <w:r w:rsidR="001665FB">
        <w:rPr>
          <w:rFonts w:ascii="Tahoma" w:hAnsi="Tahoma" w:cs="Tahoma"/>
          <w:i/>
          <w:iCs/>
          <w:sz w:val="20"/>
          <w:szCs w:val="20"/>
        </w:rPr>
        <w:t>XXX</w:t>
      </w:r>
      <w:hyperlink r:id="rId15" w:history="1">
        <w:r w:rsidR="00CE7299" w:rsidRPr="004126C0">
          <w:rPr>
            <w:rStyle w:val="Hypertextovodkaz"/>
            <w:rFonts w:ascii="Tahoma" w:hAnsi="Tahoma" w:cs="Tahoma"/>
            <w:i/>
            <w:iCs/>
            <w:sz w:val="20"/>
            <w:szCs w:val="20"/>
          </w:rPr>
          <w:t>@medicoproject.cz</w:t>
        </w:r>
      </w:hyperlink>
      <w:r w:rsidR="00CE7299">
        <w:rPr>
          <w:rFonts w:ascii="Tahoma" w:hAnsi="Tahoma" w:cs="Tahoma"/>
          <w:i/>
          <w:iCs/>
          <w:sz w:val="20"/>
          <w:szCs w:val="20"/>
        </w:rPr>
        <w:t xml:space="preserve"> </w:t>
      </w:r>
    </w:p>
    <w:p w:rsidR="0047743D" w:rsidRPr="00526B65" w:rsidRDefault="0047743D" w:rsidP="001529BE">
      <w:pPr>
        <w:autoSpaceDE w:val="0"/>
        <w:autoSpaceDN w:val="0"/>
        <w:adjustRightInd w:val="0"/>
        <w:spacing w:line="276" w:lineRule="auto"/>
        <w:ind w:left="426" w:hanging="426"/>
        <w:jc w:val="both"/>
        <w:rPr>
          <w:rFonts w:ascii="Tahoma" w:hAnsi="Tahoma" w:cs="Tahoma"/>
          <w:iCs/>
          <w:color w:val="000000"/>
          <w:sz w:val="20"/>
          <w:szCs w:val="20"/>
        </w:rPr>
      </w:pPr>
    </w:p>
    <w:p w:rsidR="0047743D" w:rsidRPr="00526B65" w:rsidRDefault="0047743D" w:rsidP="00A458E5">
      <w:pPr>
        <w:pStyle w:val="Odstavecseseznamem"/>
        <w:numPr>
          <w:ilvl w:val="0"/>
          <w:numId w:val="8"/>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Adresa Zhotovitele pro doručování korespondence (dále „doručovací adresa Zhotovitele“):</w:t>
      </w:r>
    </w:p>
    <w:p w:rsidR="0047743D" w:rsidRPr="00526B65" w:rsidRDefault="00CE7299" w:rsidP="001529BE">
      <w:pPr>
        <w:pStyle w:val="Odstavecseseznamem"/>
        <w:autoSpaceDE w:val="0"/>
        <w:autoSpaceDN w:val="0"/>
        <w:adjustRightInd w:val="0"/>
        <w:spacing w:line="276" w:lineRule="auto"/>
        <w:ind w:left="426"/>
        <w:jc w:val="both"/>
        <w:rPr>
          <w:rFonts w:ascii="Tahoma" w:hAnsi="Tahoma" w:cs="Tahoma"/>
          <w:i/>
          <w:iCs/>
          <w:sz w:val="20"/>
          <w:szCs w:val="20"/>
        </w:rPr>
      </w:pPr>
      <w:r>
        <w:rPr>
          <w:rFonts w:ascii="Tahoma" w:hAnsi="Tahoma" w:cs="Tahoma"/>
          <w:i/>
          <w:iCs/>
          <w:sz w:val="20"/>
          <w:szCs w:val="20"/>
        </w:rPr>
        <w:t>Kroftova 2619/45, 616 00 Brno.</w:t>
      </w:r>
    </w:p>
    <w:p w:rsidR="0047743D" w:rsidRPr="00526B65" w:rsidRDefault="0047743D" w:rsidP="0047743D">
      <w:pPr>
        <w:autoSpaceDE w:val="0"/>
        <w:autoSpaceDN w:val="0"/>
        <w:adjustRightInd w:val="0"/>
        <w:spacing w:line="276" w:lineRule="auto"/>
        <w:ind w:left="426" w:hanging="426"/>
        <w:jc w:val="both"/>
        <w:rPr>
          <w:rFonts w:ascii="Tahoma" w:hAnsi="Tahoma" w:cs="Tahoma"/>
          <w:i/>
          <w:iCs/>
          <w:sz w:val="20"/>
          <w:szCs w:val="20"/>
        </w:rPr>
      </w:pPr>
    </w:p>
    <w:p w:rsidR="0047743D" w:rsidRPr="00526B65" w:rsidRDefault="0047743D" w:rsidP="00A458E5">
      <w:pPr>
        <w:pStyle w:val="Odstavecseseznamem"/>
        <w:numPr>
          <w:ilvl w:val="0"/>
          <w:numId w:val="8"/>
        </w:numPr>
        <w:autoSpaceDE w:val="0"/>
        <w:autoSpaceDN w:val="0"/>
        <w:adjustRightInd w:val="0"/>
        <w:spacing w:line="276" w:lineRule="auto"/>
        <w:ind w:left="426" w:hanging="426"/>
        <w:jc w:val="both"/>
        <w:rPr>
          <w:rFonts w:ascii="Tahoma" w:hAnsi="Tahoma" w:cs="Tahoma"/>
          <w:iCs/>
          <w:sz w:val="20"/>
          <w:szCs w:val="20"/>
        </w:rPr>
      </w:pPr>
      <w:r w:rsidRPr="00526B65">
        <w:rPr>
          <w:rFonts w:ascii="Tahoma" w:hAnsi="Tahoma" w:cs="Tahoma"/>
          <w:iCs/>
          <w:color w:val="000000"/>
          <w:sz w:val="20"/>
          <w:szCs w:val="20"/>
        </w:rPr>
        <w:lastRenderedPageBreak/>
        <w:t xml:space="preserve">V případě změny zástupce Objednatele nebo Zhotovitele oprávněného jednat ve věcech technických podle článku </w:t>
      </w:r>
      <w:r>
        <w:rPr>
          <w:rFonts w:ascii="Tahoma" w:hAnsi="Tahoma" w:cs="Tahoma"/>
          <w:iCs/>
          <w:color w:val="000000"/>
          <w:sz w:val="20"/>
          <w:szCs w:val="20"/>
        </w:rPr>
        <w:t>VII</w:t>
      </w:r>
      <w:r w:rsidRPr="00526B65">
        <w:rPr>
          <w:rFonts w:ascii="Tahoma" w:hAnsi="Tahoma" w:cs="Tahoma"/>
          <w:iCs/>
          <w:color w:val="000000"/>
          <w:sz w:val="20"/>
          <w:szCs w:val="20"/>
        </w:rPr>
        <w:t xml:space="preserve">. odstavce 1 a 3 této smlouvy je smluvní strana, u které ke změně zástupce došlo, povinna tuto změnu písemně oznámit druhé smluvní straně. Účinnost změny nastává okamžikem doručení oznámení příslušné smluvní straně. </w:t>
      </w:r>
    </w:p>
    <w:p w:rsidR="0047743D" w:rsidRPr="00526B65" w:rsidRDefault="0047743D" w:rsidP="0047743D">
      <w:pPr>
        <w:autoSpaceDE w:val="0"/>
        <w:autoSpaceDN w:val="0"/>
        <w:adjustRightInd w:val="0"/>
        <w:spacing w:line="276" w:lineRule="auto"/>
        <w:ind w:left="426" w:hanging="426"/>
        <w:jc w:val="both"/>
        <w:rPr>
          <w:rFonts w:ascii="Tahoma" w:hAnsi="Tahoma" w:cs="Tahoma"/>
          <w:iCs/>
          <w:color w:val="000000"/>
          <w:sz w:val="20"/>
          <w:szCs w:val="20"/>
        </w:rPr>
      </w:pPr>
    </w:p>
    <w:p w:rsidR="0047743D" w:rsidRPr="00526B65" w:rsidRDefault="0047743D" w:rsidP="00A458E5">
      <w:pPr>
        <w:pStyle w:val="Odstavecseseznamem"/>
        <w:numPr>
          <w:ilvl w:val="0"/>
          <w:numId w:val="8"/>
        </w:numPr>
        <w:autoSpaceDE w:val="0"/>
        <w:autoSpaceDN w:val="0"/>
        <w:adjustRightInd w:val="0"/>
        <w:spacing w:line="276" w:lineRule="auto"/>
        <w:ind w:left="426" w:hanging="426"/>
        <w:jc w:val="both"/>
        <w:rPr>
          <w:rFonts w:ascii="Tahoma" w:hAnsi="Tahoma" w:cs="Tahoma"/>
          <w:iCs/>
          <w:color w:val="000000"/>
          <w:sz w:val="20"/>
          <w:szCs w:val="20"/>
        </w:rPr>
      </w:pPr>
      <w:r w:rsidRPr="00526B65">
        <w:rPr>
          <w:rFonts w:ascii="Tahoma" w:hAnsi="Tahoma" w:cs="Tahoma"/>
          <w:iCs/>
          <w:color w:val="000000"/>
          <w:sz w:val="20"/>
          <w:szCs w:val="20"/>
        </w:rPr>
        <w:t xml:space="preserve">Smluvní strany sjednaly, že doručování se provádí na doručovací adresy uvedené v článku </w:t>
      </w:r>
      <w:r>
        <w:rPr>
          <w:rFonts w:ascii="Tahoma" w:hAnsi="Tahoma" w:cs="Tahoma"/>
          <w:iCs/>
          <w:color w:val="000000"/>
          <w:sz w:val="20"/>
          <w:szCs w:val="20"/>
        </w:rPr>
        <w:t>VII</w:t>
      </w:r>
      <w:r w:rsidRPr="00526B65">
        <w:rPr>
          <w:rFonts w:ascii="Tahoma" w:hAnsi="Tahoma" w:cs="Tahoma"/>
          <w:iCs/>
          <w:color w:val="000000"/>
          <w:sz w:val="20"/>
          <w:szCs w:val="20"/>
        </w:rPr>
        <w:t>. odstavce 2 a 4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Doručování e-mailem musí být zpětně potvrzeno e-mailem.</w:t>
      </w:r>
    </w:p>
    <w:p w:rsidR="00A46F31" w:rsidRPr="000E2283" w:rsidRDefault="00A46F31" w:rsidP="00A46F31">
      <w:pPr>
        <w:pStyle w:val="Nadpis2"/>
        <w:pBdr>
          <w:bottom w:val="single" w:sz="4" w:space="1" w:color="auto"/>
        </w:pBdr>
        <w:spacing w:before="360"/>
        <w:jc w:val="center"/>
        <w:rPr>
          <w:rFonts w:ascii="Tahoma" w:hAnsi="Tahoma" w:cs="Tahoma"/>
          <w:sz w:val="20"/>
          <w:szCs w:val="20"/>
        </w:rPr>
      </w:pPr>
      <w:r w:rsidRPr="000E2283">
        <w:rPr>
          <w:rFonts w:ascii="Tahoma" w:hAnsi="Tahoma" w:cs="Tahoma"/>
          <w:sz w:val="20"/>
          <w:szCs w:val="20"/>
        </w:rPr>
        <w:t xml:space="preserve">ČÁST </w:t>
      </w:r>
      <w:r>
        <w:rPr>
          <w:rFonts w:ascii="Tahoma" w:hAnsi="Tahoma" w:cs="Tahoma"/>
          <w:sz w:val="20"/>
          <w:szCs w:val="20"/>
        </w:rPr>
        <w:t>c</w:t>
      </w:r>
      <w:r w:rsidRPr="000E2283">
        <w:rPr>
          <w:rFonts w:ascii="Tahoma" w:hAnsi="Tahoma" w:cs="Tahoma"/>
          <w:sz w:val="20"/>
          <w:szCs w:val="20"/>
        </w:rPr>
        <w:br/>
      </w:r>
      <w:r>
        <w:rPr>
          <w:rFonts w:ascii="Tahoma" w:hAnsi="Tahoma" w:cs="Tahoma"/>
          <w:sz w:val="20"/>
          <w:szCs w:val="20"/>
        </w:rPr>
        <w:t>výkon inženýrské činnosti, funkce koordinátora BOZP na staveništi po celou dobu přípravy stavby a autorského dozoru</w:t>
      </w:r>
    </w:p>
    <w:p w:rsidR="00A46F31" w:rsidRDefault="00A46F31" w:rsidP="00511D0F">
      <w:pPr>
        <w:keepNext/>
        <w:tabs>
          <w:tab w:val="left" w:pos="0"/>
          <w:tab w:val="left" w:pos="360"/>
        </w:tabs>
        <w:spacing w:after="120" w:line="276" w:lineRule="auto"/>
        <w:ind w:left="425" w:hanging="425"/>
        <w:jc w:val="center"/>
        <w:rPr>
          <w:rFonts w:ascii="Tahoma" w:hAnsi="Tahoma" w:cs="Tahoma"/>
          <w:b/>
          <w:sz w:val="20"/>
          <w:szCs w:val="22"/>
        </w:rPr>
      </w:pPr>
    </w:p>
    <w:p w:rsidR="006A6BB1" w:rsidRPr="00526B65" w:rsidRDefault="006A6BB1" w:rsidP="00511D0F">
      <w:pPr>
        <w:keepNext/>
        <w:tabs>
          <w:tab w:val="left" w:pos="0"/>
          <w:tab w:val="left" w:pos="360"/>
        </w:tabs>
        <w:spacing w:after="120" w:line="276" w:lineRule="auto"/>
        <w:ind w:left="425" w:hanging="425"/>
        <w:jc w:val="center"/>
        <w:rPr>
          <w:rFonts w:ascii="Tahoma" w:hAnsi="Tahoma" w:cs="Tahoma"/>
          <w:b/>
          <w:sz w:val="20"/>
          <w:szCs w:val="22"/>
        </w:rPr>
      </w:pPr>
      <w:r w:rsidRPr="00526B65">
        <w:rPr>
          <w:rFonts w:ascii="Tahoma" w:hAnsi="Tahoma" w:cs="Tahoma"/>
          <w:b/>
          <w:sz w:val="20"/>
          <w:szCs w:val="22"/>
        </w:rPr>
        <w:t>XI</w:t>
      </w:r>
      <w:r w:rsidR="0047743D">
        <w:rPr>
          <w:rFonts w:ascii="Tahoma" w:hAnsi="Tahoma" w:cs="Tahoma"/>
          <w:b/>
          <w:sz w:val="20"/>
          <w:szCs w:val="22"/>
        </w:rPr>
        <w:t>V</w:t>
      </w:r>
      <w:r w:rsidRPr="00526B65">
        <w:rPr>
          <w:rFonts w:ascii="Tahoma" w:hAnsi="Tahoma" w:cs="Tahoma"/>
          <w:b/>
          <w:sz w:val="20"/>
          <w:szCs w:val="22"/>
        </w:rPr>
        <w:t>.</w:t>
      </w:r>
    </w:p>
    <w:p w:rsidR="006A6BB1" w:rsidRPr="00511D0F" w:rsidRDefault="00511D0F" w:rsidP="00511D0F">
      <w:pPr>
        <w:keepNext/>
        <w:pBdr>
          <w:top w:val="single" w:sz="4" w:space="1" w:color="auto"/>
          <w:bottom w:val="single" w:sz="4" w:space="1" w:color="auto"/>
        </w:pBdr>
        <w:tabs>
          <w:tab w:val="left" w:pos="0"/>
          <w:tab w:val="left" w:pos="360"/>
        </w:tabs>
        <w:spacing w:after="120" w:line="276" w:lineRule="auto"/>
        <w:ind w:left="425" w:hanging="425"/>
        <w:jc w:val="center"/>
        <w:rPr>
          <w:rFonts w:ascii="Tahoma" w:hAnsi="Tahoma" w:cs="Tahoma"/>
          <w:b/>
          <w:sz w:val="20"/>
          <w:szCs w:val="22"/>
        </w:rPr>
      </w:pPr>
      <w:r w:rsidRPr="00511D0F">
        <w:rPr>
          <w:rFonts w:ascii="Tahoma" w:hAnsi="Tahoma" w:cs="Tahoma"/>
          <w:b/>
          <w:sz w:val="20"/>
          <w:szCs w:val="22"/>
        </w:rPr>
        <w:t>Předmět plnění</w:t>
      </w:r>
    </w:p>
    <w:p w:rsidR="00511D0F" w:rsidRPr="006007F9" w:rsidRDefault="00511D0F" w:rsidP="00A458E5">
      <w:pPr>
        <w:pStyle w:val="OdstavecSmlouvy"/>
        <w:keepLines w:val="0"/>
        <w:numPr>
          <w:ilvl w:val="0"/>
          <w:numId w:val="32"/>
        </w:numPr>
        <w:tabs>
          <w:tab w:val="clear" w:pos="426"/>
          <w:tab w:val="clear" w:pos="1701"/>
        </w:tabs>
        <w:spacing w:before="120" w:after="0" w:line="276" w:lineRule="auto"/>
        <w:rPr>
          <w:rFonts w:ascii="Tahoma" w:hAnsi="Tahoma" w:cs="Tahoma"/>
          <w:sz w:val="20"/>
          <w:u w:val="single"/>
        </w:rPr>
      </w:pPr>
      <w:r w:rsidRPr="006007F9">
        <w:rPr>
          <w:rFonts w:ascii="Tahoma" w:hAnsi="Tahoma" w:cs="Tahoma"/>
          <w:sz w:val="20"/>
          <w:u w:val="single"/>
        </w:rPr>
        <w:t>Příkazník se zavazuje pro příkazce, jeho jménem na jeho účet vykonávat:</w:t>
      </w:r>
    </w:p>
    <w:p w:rsidR="00511D0F" w:rsidRPr="000E2283" w:rsidRDefault="00511D0F" w:rsidP="00A458E5">
      <w:pPr>
        <w:pStyle w:val="OdstavecSmlouvy"/>
        <w:keepLines w:val="0"/>
        <w:widowControl w:val="0"/>
        <w:numPr>
          <w:ilvl w:val="0"/>
          <w:numId w:val="16"/>
        </w:numPr>
        <w:tabs>
          <w:tab w:val="clear" w:pos="426"/>
          <w:tab w:val="clear" w:pos="1701"/>
          <w:tab w:val="left" w:pos="714"/>
        </w:tabs>
        <w:spacing w:before="120" w:after="0" w:line="276" w:lineRule="auto"/>
        <w:ind w:left="714" w:hanging="357"/>
        <w:rPr>
          <w:rFonts w:ascii="Tahoma" w:hAnsi="Tahoma" w:cs="Tahoma"/>
          <w:sz w:val="20"/>
        </w:rPr>
      </w:pPr>
      <w:r w:rsidRPr="000E2283">
        <w:rPr>
          <w:rFonts w:ascii="Tahoma" w:hAnsi="Tahoma" w:cs="Tahoma"/>
          <w:sz w:val="20"/>
        </w:rPr>
        <w:t>inženýrskou činnost pro stavbu za účelem obstarání pravomocných rozhodnutí nebo souhlasů dle stavebního zákona, na základě kterých</w:t>
      </w:r>
      <w:r>
        <w:rPr>
          <w:rFonts w:ascii="Tahoma" w:hAnsi="Tahoma" w:cs="Tahoma"/>
          <w:sz w:val="20"/>
        </w:rPr>
        <w:t>,</w:t>
      </w:r>
      <w:r w:rsidRPr="000E2283">
        <w:rPr>
          <w:rFonts w:ascii="Tahoma" w:hAnsi="Tahoma" w:cs="Tahoma"/>
          <w:sz w:val="20"/>
        </w:rPr>
        <w:t xml:space="preserve"> bude možno stavbu umístit a provést (dále jen „inženýrská činnost“). </w:t>
      </w:r>
      <w:r w:rsidRPr="000E2283">
        <w:rPr>
          <w:rFonts w:ascii="Tahoma" w:hAnsi="Tahoma" w:cs="Tahoma"/>
          <w:color w:val="000000"/>
          <w:sz w:val="20"/>
        </w:rPr>
        <w:t>Inženýrská činnost je specifikována v odst. 2 tohoto článku smlouvy</w:t>
      </w:r>
      <w:r w:rsidRPr="000E2283">
        <w:rPr>
          <w:rFonts w:ascii="Tahoma" w:hAnsi="Tahoma" w:cs="Tahoma"/>
          <w:sz w:val="20"/>
        </w:rPr>
        <w:t>,</w:t>
      </w:r>
    </w:p>
    <w:p w:rsidR="00511D0F" w:rsidRPr="000E2283" w:rsidRDefault="00511D0F" w:rsidP="00A458E5">
      <w:pPr>
        <w:pStyle w:val="OdstavecSmlouvy"/>
        <w:keepLines w:val="0"/>
        <w:widowControl w:val="0"/>
        <w:numPr>
          <w:ilvl w:val="0"/>
          <w:numId w:val="16"/>
        </w:numPr>
        <w:tabs>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0E2283">
        <w:rPr>
          <w:rFonts w:ascii="Tahoma" w:hAnsi="Tahoma" w:cs="Tahoma"/>
          <w:strike/>
          <w:sz w:val="20"/>
        </w:rPr>
        <w:t>.</w:t>
      </w:r>
      <w:r w:rsidRPr="000E2283">
        <w:rPr>
          <w:rFonts w:ascii="Tahoma" w:hAnsi="Tahoma" w:cs="Tahoma"/>
          <w:sz w:val="20"/>
        </w:rPr>
        <w:t xml:space="preserve"> Výkon funkce koordinátora bezpečnosti a ochrany zdraví při práci na staveništi po dobu přípravy stavby je </w:t>
      </w:r>
      <w:r w:rsidRPr="000E2283">
        <w:rPr>
          <w:rFonts w:ascii="Tahoma" w:hAnsi="Tahoma" w:cs="Tahoma"/>
          <w:color w:val="000000"/>
          <w:sz w:val="20"/>
        </w:rPr>
        <w:t>specifikován v odst. 3 tohoto článku smlouvy</w:t>
      </w:r>
      <w:r w:rsidRPr="000E2283">
        <w:rPr>
          <w:rFonts w:ascii="Tahoma" w:hAnsi="Tahoma" w:cs="Tahoma"/>
          <w:sz w:val="20"/>
        </w:rPr>
        <w:t>,</w:t>
      </w:r>
    </w:p>
    <w:p w:rsidR="00511D0F" w:rsidRPr="000E2283" w:rsidRDefault="00511D0F" w:rsidP="00A458E5">
      <w:pPr>
        <w:pStyle w:val="OdstavecSmlouvy"/>
        <w:keepLines w:val="0"/>
        <w:widowControl w:val="0"/>
        <w:numPr>
          <w:ilvl w:val="0"/>
          <w:numId w:val="16"/>
        </w:numPr>
        <w:tabs>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zabezpečit výkon autorského dozoru po celou dobu realizace výše uvedené stavby (dále jen „autorský dozor“). Autorský dozor</w:t>
      </w:r>
      <w:r w:rsidRPr="000E2283">
        <w:rPr>
          <w:rFonts w:ascii="Tahoma" w:hAnsi="Tahoma" w:cs="Tahoma"/>
          <w:color w:val="000000"/>
          <w:sz w:val="20"/>
        </w:rPr>
        <w:t xml:space="preserve"> je specifikován v odst. 4 tohoto článku smlouvy</w:t>
      </w:r>
      <w:r w:rsidRPr="000E2283">
        <w:rPr>
          <w:rFonts w:ascii="Tahoma" w:hAnsi="Tahoma" w:cs="Tahoma"/>
          <w:sz w:val="20"/>
        </w:rPr>
        <w:t>.</w:t>
      </w:r>
    </w:p>
    <w:p w:rsidR="00511D0F" w:rsidRPr="000E2283" w:rsidRDefault="00511D0F" w:rsidP="00A458E5">
      <w:pPr>
        <w:pStyle w:val="OdstavecSmlouvy"/>
        <w:keepLines w:val="0"/>
        <w:numPr>
          <w:ilvl w:val="0"/>
          <w:numId w:val="33"/>
        </w:numPr>
        <w:tabs>
          <w:tab w:val="clear" w:pos="426"/>
          <w:tab w:val="clear" w:pos="1701"/>
        </w:tabs>
        <w:spacing w:before="120" w:after="0" w:line="276" w:lineRule="auto"/>
        <w:rPr>
          <w:rFonts w:ascii="Tahoma" w:hAnsi="Tahoma" w:cs="Tahoma"/>
          <w:sz w:val="20"/>
          <w:u w:val="single"/>
        </w:rPr>
      </w:pPr>
      <w:r w:rsidRPr="000E2283">
        <w:rPr>
          <w:rFonts w:ascii="Tahoma" w:hAnsi="Tahoma" w:cs="Tahoma"/>
          <w:sz w:val="20"/>
          <w:u w:val="single"/>
        </w:rPr>
        <w:t>V rámci výkonu inženýrské činnosti příkazník na základě udělené plné moci zajistí:</w:t>
      </w:r>
    </w:p>
    <w:p w:rsidR="00511D0F" w:rsidRPr="000E2283" w:rsidRDefault="00511D0F" w:rsidP="00A458E5">
      <w:pPr>
        <w:pStyle w:val="OdstavecSmlouvy"/>
        <w:keepLines w:val="0"/>
        <w:widowControl w:val="0"/>
        <w:numPr>
          <w:ilvl w:val="0"/>
          <w:numId w:val="17"/>
        </w:numPr>
        <w:tabs>
          <w:tab w:val="clear" w:pos="360"/>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zpracování žádosti o vydání stavební povolení s přílohami ve smyslu stavebního zákona a souvisejících předpisů a jejich podání, zajistí doklady o výsledcích projednání s příslušnými orgány a organizacemi pověřenými výkonem státní správy a s ostatními účastníky řízení,</w:t>
      </w:r>
    </w:p>
    <w:p w:rsidR="00511D0F" w:rsidRPr="000E2283" w:rsidRDefault="00511D0F" w:rsidP="00A458E5">
      <w:pPr>
        <w:pStyle w:val="OdstavecSmlouvy"/>
        <w:keepLines w:val="0"/>
        <w:widowControl w:val="0"/>
        <w:numPr>
          <w:ilvl w:val="0"/>
          <w:numId w:val="17"/>
        </w:numPr>
        <w:tabs>
          <w:tab w:val="clear" w:pos="360"/>
          <w:tab w:val="clear" w:pos="426"/>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jednáních a další úkony v rámci stavebního řízení,</w:t>
      </w:r>
    </w:p>
    <w:p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Příkazník předá příkazci neprodleně originál pravomocného stavebního povolení se štítkem „stavba povolena“ a vždy 1 vyhotovení ověřených projektových dokumentací.</w:t>
      </w:r>
    </w:p>
    <w:p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Neprodleně po podání každé žádosti o vydání příslušného rozhodnutí nebo oznámení předá příkazník příkazci kopii žádosti nebo oznámení s potvrzením o jejím podání příslušnému úřadu.</w:t>
      </w:r>
    </w:p>
    <w:p w:rsidR="00511D0F" w:rsidRPr="000E2283" w:rsidRDefault="00511D0F" w:rsidP="00A458E5">
      <w:pPr>
        <w:pStyle w:val="OdstavecSmlouvy"/>
        <w:keepLines w:val="0"/>
        <w:numPr>
          <w:ilvl w:val="0"/>
          <w:numId w:val="34"/>
        </w:numPr>
        <w:tabs>
          <w:tab w:val="clear" w:pos="426"/>
          <w:tab w:val="clear" w:pos="1701"/>
        </w:tabs>
        <w:spacing w:before="120" w:after="0" w:line="276" w:lineRule="auto"/>
        <w:rPr>
          <w:rFonts w:ascii="Tahoma" w:hAnsi="Tahoma" w:cs="Tahoma"/>
          <w:sz w:val="20"/>
          <w:u w:val="single"/>
        </w:rPr>
      </w:pPr>
      <w:r w:rsidRPr="000E2283">
        <w:rPr>
          <w:rFonts w:ascii="Tahoma" w:hAnsi="Tahoma" w:cs="Tahoma"/>
          <w:sz w:val="20"/>
          <w:u w:val="single"/>
        </w:rPr>
        <w:t>V rámci výkonu funkce koordinátora bezpečnosti a ochrany zdraví při práci na staveništi po dobu přípravy stavby příkazník zejména:</w:t>
      </w:r>
    </w:p>
    <w:p w:rsidR="00511D0F" w:rsidRPr="000E2283" w:rsidRDefault="00511D0F" w:rsidP="00A458E5">
      <w:pPr>
        <w:pStyle w:val="OdstavecSmlouvy"/>
        <w:keepLines w:val="0"/>
        <w:widowControl w:val="0"/>
        <w:numPr>
          <w:ilvl w:val="0"/>
          <w:numId w:val="24"/>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 xml:space="preserve">v dostatečném časovém předstihu před zadáním díla zhotoviteli stavby předá příkazci jako zadavateli stavby přehled právních předpisů vztahujících se ke stavbě, informace o rizicích, </w:t>
      </w:r>
      <w:r w:rsidRPr="000E2283">
        <w:rPr>
          <w:rFonts w:ascii="Tahoma" w:hAnsi="Tahoma" w:cs="Tahoma"/>
          <w:sz w:val="20"/>
        </w:rPr>
        <w:lastRenderedPageBreak/>
        <w:t>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rsidR="00511D0F" w:rsidRPr="000E2283" w:rsidRDefault="00511D0F" w:rsidP="00A458E5">
      <w:pPr>
        <w:pStyle w:val="OdstavecSmlouvy"/>
        <w:keepLines w:val="0"/>
        <w:widowControl w:val="0"/>
        <w:numPr>
          <w:ilvl w:val="0"/>
          <w:numId w:val="24"/>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bez zbytečného odkladu předá projektantovi, zhotoviteli stavby, pokud byl již určen, popřípadě jiné osobě veškeré další informace o bezpečnostních a zdravotních rizicích, které jsou mu známy a které se dotýkají jejich činnosti,</w:t>
      </w:r>
    </w:p>
    <w:p w:rsidR="00511D0F" w:rsidRPr="000E2283" w:rsidRDefault="00511D0F" w:rsidP="00A458E5">
      <w:pPr>
        <w:pStyle w:val="OdstavecSmlouvy"/>
        <w:keepLines w:val="0"/>
        <w:widowControl w:val="0"/>
        <w:numPr>
          <w:ilvl w:val="0"/>
          <w:numId w:val="24"/>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rsidR="00511D0F" w:rsidRPr="000E2283" w:rsidRDefault="00511D0F" w:rsidP="00A458E5">
      <w:pPr>
        <w:pStyle w:val="OdstavecSmlouvy"/>
        <w:keepLines w:val="0"/>
        <w:widowControl w:val="0"/>
        <w:numPr>
          <w:ilvl w:val="0"/>
          <w:numId w:val="24"/>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poskytne projektantovi a zhotoviteli stavby, pokud byl již určen,</w:t>
      </w:r>
      <w:r w:rsidRPr="000E2283">
        <w:rPr>
          <w:rFonts w:ascii="Tahoma" w:hAnsi="Tahoma" w:cs="Tahoma"/>
          <w:i/>
          <w:sz w:val="20"/>
        </w:rPr>
        <w:t xml:space="preserve"> </w:t>
      </w:r>
      <w:r w:rsidRPr="000E2283">
        <w:rPr>
          <w:rFonts w:ascii="Tahoma" w:hAnsi="Tahoma" w:cs="Tahoma"/>
          <w:sz w:val="20"/>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rsidR="00511D0F" w:rsidRPr="000E2283" w:rsidRDefault="00511D0F" w:rsidP="00A458E5">
      <w:pPr>
        <w:pStyle w:val="OdstavecSmlouvy"/>
        <w:keepLines w:val="0"/>
        <w:widowControl w:val="0"/>
        <w:numPr>
          <w:ilvl w:val="0"/>
          <w:numId w:val="24"/>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rsidR="00511D0F" w:rsidRPr="000E2283" w:rsidRDefault="00511D0F" w:rsidP="00A458E5">
      <w:pPr>
        <w:pStyle w:val="OdstavecSmlouvy"/>
        <w:keepLines w:val="0"/>
        <w:widowControl w:val="0"/>
        <w:numPr>
          <w:ilvl w:val="0"/>
          <w:numId w:val="24"/>
        </w:numPr>
        <w:tabs>
          <w:tab w:val="clear" w:pos="426"/>
          <w:tab w:val="clear" w:pos="1701"/>
        </w:tabs>
        <w:spacing w:before="120" w:after="0" w:line="276" w:lineRule="auto"/>
        <w:ind w:left="714" w:hanging="357"/>
        <w:rPr>
          <w:rFonts w:ascii="Tahoma" w:hAnsi="Tahoma" w:cs="Tahoma"/>
          <w:sz w:val="20"/>
        </w:rPr>
      </w:pPr>
      <w:r w:rsidRPr="000E2283">
        <w:rPr>
          <w:rFonts w:ascii="Tahoma" w:hAnsi="Tahoma" w:cs="Tahoma"/>
          <w:sz w:val="20"/>
        </w:rPr>
        <w:t>zajistí zpracování požadavků na bezpečnost a ochranu zdraví při práci při udržovacích pracích.</w:t>
      </w:r>
    </w:p>
    <w:p w:rsidR="00511D0F" w:rsidRPr="000E2283" w:rsidRDefault="00511D0F" w:rsidP="00A458E5">
      <w:pPr>
        <w:pStyle w:val="OdstavecSmlouvy"/>
        <w:keepLines w:val="0"/>
        <w:numPr>
          <w:ilvl w:val="0"/>
          <w:numId w:val="35"/>
        </w:numPr>
        <w:tabs>
          <w:tab w:val="clear" w:pos="426"/>
          <w:tab w:val="clear" w:pos="1701"/>
        </w:tabs>
        <w:spacing w:before="120" w:after="0" w:line="276" w:lineRule="auto"/>
        <w:rPr>
          <w:rFonts w:ascii="Tahoma" w:hAnsi="Tahoma" w:cs="Tahoma"/>
          <w:sz w:val="20"/>
          <w:u w:val="single"/>
        </w:rPr>
      </w:pPr>
      <w:r w:rsidRPr="000E2283">
        <w:rPr>
          <w:rFonts w:ascii="Tahoma" w:hAnsi="Tahoma" w:cs="Tahoma"/>
          <w:sz w:val="20"/>
          <w:u w:val="single"/>
        </w:rPr>
        <w:t>V rámci výkonu autorského dozoru bude příkazník zabezpečovat zejména:</w:t>
      </w:r>
    </w:p>
    <w:p w:rsidR="00511D0F" w:rsidRPr="000E2283" w:rsidRDefault="00511D0F" w:rsidP="00A458E5">
      <w:pPr>
        <w:pStyle w:val="OdstavecSmlouvy"/>
        <w:keepLines w:val="0"/>
        <w:numPr>
          <w:ilvl w:val="0"/>
          <w:numId w:val="18"/>
        </w:numPr>
        <w:tabs>
          <w:tab w:val="clear" w:pos="426"/>
          <w:tab w:val="clear" w:pos="757"/>
          <w:tab w:val="clear" w:pos="1701"/>
          <w:tab w:val="left" w:pos="714"/>
        </w:tabs>
        <w:spacing w:before="120" w:after="0" w:line="276" w:lineRule="auto"/>
        <w:ind w:left="714" w:hanging="357"/>
        <w:rPr>
          <w:rFonts w:ascii="Tahoma" w:hAnsi="Tahoma" w:cs="Tahoma"/>
          <w:sz w:val="20"/>
        </w:rPr>
      </w:pPr>
      <w:r w:rsidRPr="000E2283">
        <w:rPr>
          <w:rFonts w:ascii="Tahoma" w:hAnsi="Tahoma" w:cs="Tahoma"/>
          <w:sz w:val="20"/>
        </w:rPr>
        <w:t>účast na předání staveniště zhotoviteli stavby,</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poskytování vysvětlení nutných k vypracování výrobní dokumentace zhotoviteli stavby,</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kontrolu dodržení schválených projektových dokumentací s přihlédnutím k podmínkám určeným v pravomocných rozhodnutích dle stavebního zákona a souvisejících předpisech s poskytováním vysvětlení potřebných pro plynulost výstavby,</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vyjádření při požadavcích zhotovitele stavby na větší množství výkonů oproti projektové dokumentaci a soupisu prací,</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sledování postupu výstavby z technického hlediska po celou dobu výstavby,</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kontrolních dnech stavby,</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odevzdání a převzetí stavby nebo její části, včetně případného komplexního vyzkoušení,</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odevzdání staveniště zhotovitelem stavby,</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 xml:space="preserve">účast na jednáních </w:t>
      </w:r>
      <w:proofErr w:type="spellStart"/>
      <w:r w:rsidRPr="000E2283">
        <w:rPr>
          <w:rFonts w:ascii="Tahoma" w:hAnsi="Tahoma" w:cs="Tahoma"/>
          <w:sz w:val="20"/>
        </w:rPr>
        <w:t>technicko</w:t>
      </w:r>
      <w:proofErr w:type="spellEnd"/>
      <w:r w:rsidR="009E6B1F">
        <w:rPr>
          <w:rFonts w:ascii="Tahoma" w:hAnsi="Tahoma" w:cs="Tahoma"/>
          <w:sz w:val="20"/>
        </w:rPr>
        <w:t xml:space="preserve"> </w:t>
      </w:r>
      <w:r w:rsidRPr="000E2283">
        <w:rPr>
          <w:rFonts w:ascii="Tahoma" w:hAnsi="Tahoma" w:cs="Tahoma"/>
          <w:sz w:val="20"/>
        </w:rPr>
        <w:t>-</w:t>
      </w:r>
      <w:r w:rsidR="009E6B1F">
        <w:rPr>
          <w:rFonts w:ascii="Tahoma" w:hAnsi="Tahoma" w:cs="Tahoma"/>
          <w:sz w:val="20"/>
        </w:rPr>
        <w:t xml:space="preserve"> </w:t>
      </w:r>
      <w:r w:rsidRPr="000E2283">
        <w:rPr>
          <w:rFonts w:ascii="Tahoma" w:hAnsi="Tahoma" w:cs="Tahoma"/>
          <w:sz w:val="20"/>
        </w:rPr>
        <w:t>dokumentační komise svolávaných příkazcem,</w:t>
      </w:r>
    </w:p>
    <w:p w:rsidR="00511D0F" w:rsidRPr="000E2283" w:rsidRDefault="00511D0F" w:rsidP="00A458E5">
      <w:pPr>
        <w:pStyle w:val="OdstavecSmlouvy"/>
        <w:keepLines w:val="0"/>
        <w:numPr>
          <w:ilvl w:val="0"/>
          <w:numId w:val="18"/>
        </w:numPr>
        <w:tabs>
          <w:tab w:val="clear" w:pos="426"/>
          <w:tab w:val="clear" w:pos="757"/>
          <w:tab w:val="clear" w:pos="1701"/>
          <w:tab w:val="left" w:pos="720"/>
        </w:tabs>
        <w:spacing w:before="120" w:after="0" w:line="276" w:lineRule="auto"/>
        <w:ind w:left="714" w:hanging="357"/>
        <w:rPr>
          <w:rFonts w:ascii="Tahoma" w:hAnsi="Tahoma" w:cs="Tahoma"/>
          <w:sz w:val="20"/>
        </w:rPr>
      </w:pPr>
      <w:r w:rsidRPr="000E2283">
        <w:rPr>
          <w:rFonts w:ascii="Tahoma" w:hAnsi="Tahoma" w:cs="Tahoma"/>
          <w:sz w:val="20"/>
        </w:rPr>
        <w:t>účast na kontrolních prohlídkách stavby prováděných stavebním úřadem.</w:t>
      </w:r>
    </w:p>
    <w:p w:rsidR="00511D0F" w:rsidRPr="000E2283" w:rsidRDefault="00511D0F" w:rsidP="00A458E5">
      <w:pPr>
        <w:pStyle w:val="OdstavecSmlouvy"/>
        <w:keepLines w:val="0"/>
        <w:numPr>
          <w:ilvl w:val="0"/>
          <w:numId w:val="36"/>
        </w:numPr>
        <w:tabs>
          <w:tab w:val="clear" w:pos="426"/>
          <w:tab w:val="clear" w:pos="1701"/>
        </w:tabs>
        <w:spacing w:before="120" w:after="0" w:line="276" w:lineRule="auto"/>
        <w:rPr>
          <w:rFonts w:ascii="Tahoma" w:hAnsi="Tahoma" w:cs="Tahoma"/>
          <w:sz w:val="20"/>
        </w:rPr>
      </w:pPr>
      <w:r w:rsidRPr="000E2283">
        <w:rPr>
          <w:rFonts w:ascii="Tahoma" w:hAnsi="Tahoma" w:cs="Tahoma"/>
          <w:sz w:val="20"/>
        </w:rPr>
        <w:t>Smluvní strany prohlašují, že předmět plnění není plněním nemožným a že tuto smlouvu uzavřely po pečlivém zvážení všech možných důsledků.</w:t>
      </w:r>
    </w:p>
    <w:p w:rsidR="00511D0F" w:rsidRPr="000E2283" w:rsidRDefault="00511D0F" w:rsidP="00A458E5">
      <w:pPr>
        <w:pStyle w:val="OdstavecSmlouvy"/>
        <w:keepLines w:val="0"/>
        <w:numPr>
          <w:ilvl w:val="0"/>
          <w:numId w:val="36"/>
        </w:numPr>
        <w:tabs>
          <w:tab w:val="clear" w:pos="426"/>
          <w:tab w:val="clear" w:pos="1701"/>
        </w:tabs>
        <w:spacing w:before="120" w:after="0" w:line="276" w:lineRule="auto"/>
        <w:rPr>
          <w:rFonts w:ascii="Tahoma" w:hAnsi="Tahoma" w:cs="Tahoma"/>
          <w:sz w:val="20"/>
        </w:rPr>
      </w:pPr>
      <w:r w:rsidRPr="000E2283">
        <w:rPr>
          <w:rFonts w:ascii="Tahoma" w:hAnsi="Tahoma" w:cs="Tahoma"/>
          <w:sz w:val="20"/>
        </w:rPr>
        <w:lastRenderedPageBreak/>
        <w:t>Příkazce se zavazuje zaplatit příkazníkovi za provádění inženýrské činnosti, výkon funkce koordinátora bezpečnosti a ochrany zdraví při práci na staveništi po dobu přípravy stavby a autorského dozoru sjednanou odměnu.</w:t>
      </w:r>
    </w:p>
    <w:p w:rsidR="00511D0F" w:rsidRPr="000E2283" w:rsidRDefault="00511D0F" w:rsidP="00511D0F">
      <w:pPr>
        <w:pStyle w:val="OdstavecSmlouvy"/>
        <w:keepLines w:val="0"/>
        <w:tabs>
          <w:tab w:val="clear" w:pos="426"/>
          <w:tab w:val="clear" w:pos="1701"/>
        </w:tabs>
        <w:spacing w:before="120" w:after="0"/>
        <w:ind w:left="357"/>
        <w:rPr>
          <w:rFonts w:ascii="Tahoma" w:hAnsi="Tahoma" w:cs="Tahoma"/>
          <w:sz w:val="20"/>
        </w:rPr>
      </w:pPr>
    </w:p>
    <w:p w:rsidR="006007F9" w:rsidRDefault="00511D0F" w:rsidP="00511D0F">
      <w:pPr>
        <w:jc w:val="center"/>
        <w:rPr>
          <w:rFonts w:ascii="Tahoma" w:hAnsi="Tahoma" w:cs="Tahoma"/>
          <w:b/>
          <w:sz w:val="20"/>
          <w:szCs w:val="20"/>
        </w:rPr>
      </w:pPr>
      <w:r w:rsidRPr="000E2283">
        <w:rPr>
          <w:rFonts w:ascii="Tahoma" w:hAnsi="Tahoma" w:cs="Tahoma"/>
          <w:b/>
          <w:sz w:val="20"/>
          <w:szCs w:val="20"/>
        </w:rPr>
        <w:t>X</w:t>
      </w:r>
      <w:r w:rsidR="006007F9">
        <w:rPr>
          <w:rFonts w:ascii="Tahoma" w:hAnsi="Tahoma" w:cs="Tahoma"/>
          <w:b/>
          <w:sz w:val="20"/>
          <w:szCs w:val="20"/>
        </w:rPr>
        <w:t>V</w:t>
      </w:r>
      <w:r w:rsidRPr="000E2283">
        <w:rPr>
          <w:rFonts w:ascii="Tahoma" w:hAnsi="Tahoma" w:cs="Tahoma"/>
          <w:b/>
          <w:sz w:val="20"/>
          <w:szCs w:val="20"/>
        </w:rPr>
        <w:t>.</w:t>
      </w:r>
    </w:p>
    <w:p w:rsidR="00511D0F" w:rsidRPr="000E2283" w:rsidRDefault="00511D0F" w:rsidP="006007F9">
      <w:pPr>
        <w:pBdr>
          <w:top w:val="single" w:sz="4" w:space="1" w:color="auto"/>
          <w:bottom w:val="single" w:sz="4" w:space="1" w:color="auto"/>
        </w:pBdr>
        <w:jc w:val="center"/>
        <w:rPr>
          <w:rFonts w:ascii="Tahoma" w:hAnsi="Tahoma" w:cs="Tahoma"/>
          <w:b/>
          <w:sz w:val="20"/>
          <w:szCs w:val="20"/>
        </w:rPr>
      </w:pPr>
      <w:r w:rsidRPr="000E2283">
        <w:rPr>
          <w:rFonts w:ascii="Tahoma" w:hAnsi="Tahoma" w:cs="Tahoma"/>
          <w:b/>
          <w:sz w:val="20"/>
          <w:szCs w:val="20"/>
        </w:rPr>
        <w:t>Doba a místo plnění</w:t>
      </w:r>
    </w:p>
    <w:p w:rsidR="00511D0F" w:rsidRPr="000E2283" w:rsidRDefault="00511D0F" w:rsidP="00A458E5">
      <w:pPr>
        <w:pStyle w:val="OdstavecSmlouvy"/>
        <w:keepLines w:val="0"/>
        <w:numPr>
          <w:ilvl w:val="0"/>
          <w:numId w:val="25"/>
        </w:numPr>
        <w:tabs>
          <w:tab w:val="clear" w:pos="360"/>
          <w:tab w:val="clear" w:pos="426"/>
          <w:tab w:val="clear" w:pos="1701"/>
        </w:tabs>
        <w:spacing w:before="120" w:after="0" w:line="276" w:lineRule="auto"/>
        <w:ind w:left="357" w:hanging="357"/>
        <w:rPr>
          <w:rFonts w:ascii="Tahoma" w:hAnsi="Tahoma" w:cs="Tahoma"/>
          <w:sz w:val="20"/>
        </w:rPr>
      </w:pPr>
      <w:r w:rsidRPr="000E2283">
        <w:rPr>
          <w:rFonts w:ascii="Tahoma" w:hAnsi="Tahoma" w:cs="Tahoma"/>
          <w:b/>
          <w:bCs/>
          <w:sz w:val="20"/>
        </w:rPr>
        <w:t>Výkon inženýrské činnosti:</w:t>
      </w:r>
    </w:p>
    <w:p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Příkazník je povinen podat žádosti o vydání jednotlivých rozhodnutí dle čl. X</w:t>
      </w:r>
      <w:r w:rsidR="003E2B3E">
        <w:rPr>
          <w:rFonts w:ascii="Tahoma" w:hAnsi="Tahoma" w:cs="Tahoma"/>
          <w:sz w:val="20"/>
        </w:rPr>
        <w:t>I</w:t>
      </w:r>
      <w:r w:rsidR="001529BE">
        <w:rPr>
          <w:rFonts w:ascii="Tahoma" w:hAnsi="Tahoma" w:cs="Tahoma"/>
          <w:sz w:val="20"/>
        </w:rPr>
        <w:t>V</w:t>
      </w:r>
      <w:r w:rsidRPr="000E2283">
        <w:rPr>
          <w:rFonts w:ascii="Tahoma" w:hAnsi="Tahoma" w:cs="Tahoma"/>
          <w:sz w:val="20"/>
        </w:rPr>
        <w:t xml:space="preserve"> odst. </w:t>
      </w:r>
      <w:r w:rsidR="003E2B3E">
        <w:rPr>
          <w:rFonts w:ascii="Tahoma" w:hAnsi="Tahoma" w:cs="Tahoma"/>
          <w:sz w:val="20"/>
        </w:rPr>
        <w:t>2</w:t>
      </w:r>
      <w:r w:rsidRPr="000E2283">
        <w:rPr>
          <w:rFonts w:ascii="Tahoma" w:hAnsi="Tahoma" w:cs="Tahoma"/>
          <w:sz w:val="20"/>
        </w:rPr>
        <w:t xml:space="preserve"> této smlouvy a předat příslušná rozhodnutí a povolení příkazci v těchto termínech:</w:t>
      </w:r>
    </w:p>
    <w:p w:rsidR="00511D0F" w:rsidRPr="000E2283" w:rsidRDefault="00511D0F" w:rsidP="00A458E5">
      <w:pPr>
        <w:numPr>
          <w:ilvl w:val="0"/>
          <w:numId w:val="19"/>
        </w:numPr>
        <w:tabs>
          <w:tab w:val="clear" w:pos="2577"/>
          <w:tab w:val="num" w:pos="714"/>
        </w:tabs>
        <w:spacing w:before="120" w:line="276" w:lineRule="auto"/>
        <w:ind w:left="714" w:hanging="357"/>
        <w:jc w:val="both"/>
        <w:rPr>
          <w:rFonts w:ascii="Tahoma" w:hAnsi="Tahoma" w:cs="Tahoma"/>
          <w:strike/>
          <w:sz w:val="20"/>
          <w:szCs w:val="20"/>
        </w:rPr>
      </w:pPr>
      <w:r w:rsidRPr="000E2283">
        <w:rPr>
          <w:rFonts w:ascii="Tahoma" w:hAnsi="Tahoma" w:cs="Tahoma"/>
          <w:sz w:val="20"/>
          <w:szCs w:val="20"/>
        </w:rPr>
        <w:t xml:space="preserve">žádost o vydání rozhodnutí – stavebního povolení (SP) </w:t>
      </w:r>
      <w:r w:rsidRPr="000E2283">
        <w:rPr>
          <w:rFonts w:ascii="Tahoma" w:hAnsi="Tahoma" w:cs="Tahoma"/>
          <w:b/>
          <w:sz w:val="20"/>
          <w:szCs w:val="20"/>
        </w:rPr>
        <w:t xml:space="preserve">do </w:t>
      </w:r>
      <w:r w:rsidR="00E53099">
        <w:rPr>
          <w:rFonts w:ascii="Tahoma" w:hAnsi="Tahoma" w:cs="Tahoma"/>
          <w:b/>
          <w:sz w:val="20"/>
          <w:szCs w:val="20"/>
        </w:rPr>
        <w:t>15</w:t>
      </w:r>
      <w:r w:rsidRPr="000E2283">
        <w:rPr>
          <w:rFonts w:ascii="Tahoma" w:hAnsi="Tahoma" w:cs="Tahoma"/>
          <w:b/>
          <w:sz w:val="20"/>
          <w:szCs w:val="20"/>
        </w:rPr>
        <w:t>0 dnů</w:t>
      </w:r>
      <w:r w:rsidRPr="000E2283">
        <w:rPr>
          <w:rFonts w:ascii="Tahoma" w:hAnsi="Tahoma" w:cs="Tahoma"/>
          <w:sz w:val="20"/>
          <w:szCs w:val="20"/>
        </w:rPr>
        <w:t xml:space="preserve"> ode dne nabytí účinnosti této smlouvy,</w:t>
      </w:r>
    </w:p>
    <w:p w:rsidR="00511D0F" w:rsidRPr="000E2283" w:rsidRDefault="00511D0F" w:rsidP="00A458E5">
      <w:pPr>
        <w:numPr>
          <w:ilvl w:val="0"/>
          <w:numId w:val="19"/>
        </w:numPr>
        <w:tabs>
          <w:tab w:val="clear" w:pos="2577"/>
          <w:tab w:val="num" w:pos="720"/>
        </w:tabs>
        <w:spacing w:before="120" w:line="276" w:lineRule="auto"/>
        <w:ind w:left="714" w:hanging="357"/>
        <w:jc w:val="both"/>
        <w:rPr>
          <w:rFonts w:ascii="Tahoma" w:hAnsi="Tahoma" w:cs="Tahoma"/>
          <w:sz w:val="20"/>
          <w:szCs w:val="20"/>
        </w:rPr>
      </w:pPr>
      <w:r w:rsidRPr="000E2283">
        <w:rPr>
          <w:rFonts w:ascii="Tahoma" w:hAnsi="Tahoma" w:cs="Tahoma"/>
          <w:sz w:val="20"/>
          <w:szCs w:val="20"/>
        </w:rPr>
        <w:t xml:space="preserve">předání rozhodnutí (SP) </w:t>
      </w:r>
      <w:r w:rsidRPr="000E2283">
        <w:rPr>
          <w:rFonts w:ascii="Tahoma" w:hAnsi="Tahoma" w:cs="Tahoma"/>
          <w:b/>
          <w:sz w:val="20"/>
          <w:szCs w:val="20"/>
        </w:rPr>
        <w:t>do</w:t>
      </w:r>
      <w:r w:rsidR="009E5826">
        <w:rPr>
          <w:rFonts w:ascii="Tahoma" w:hAnsi="Tahoma" w:cs="Tahoma"/>
          <w:b/>
          <w:sz w:val="20"/>
          <w:szCs w:val="20"/>
        </w:rPr>
        <w:t xml:space="preserve"> </w:t>
      </w:r>
      <w:r w:rsidRPr="000E2283">
        <w:rPr>
          <w:rFonts w:ascii="Tahoma" w:hAnsi="Tahoma" w:cs="Tahoma"/>
          <w:b/>
          <w:sz w:val="20"/>
          <w:szCs w:val="20"/>
        </w:rPr>
        <w:t>1</w:t>
      </w:r>
      <w:r w:rsidR="00D747E6">
        <w:rPr>
          <w:rFonts w:ascii="Tahoma" w:hAnsi="Tahoma" w:cs="Tahoma"/>
          <w:b/>
          <w:sz w:val="20"/>
          <w:szCs w:val="20"/>
        </w:rPr>
        <w:t>8</w:t>
      </w:r>
      <w:r w:rsidRPr="000E2283">
        <w:rPr>
          <w:rFonts w:ascii="Tahoma" w:hAnsi="Tahoma" w:cs="Tahoma"/>
          <w:b/>
          <w:sz w:val="20"/>
          <w:szCs w:val="20"/>
        </w:rPr>
        <w:t>0 dnů</w:t>
      </w:r>
      <w:r w:rsidRPr="000E2283">
        <w:rPr>
          <w:rFonts w:ascii="Tahoma" w:hAnsi="Tahoma" w:cs="Tahoma"/>
          <w:sz w:val="20"/>
          <w:szCs w:val="20"/>
        </w:rPr>
        <w:t xml:space="preserve"> ode dne nabytí účinnosti této smlouvy.</w:t>
      </w:r>
    </w:p>
    <w:p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 xml:space="preserve">Místem předání kopií žádostí o vydání rozhodnutí a povolení s potvrzením o jejich podání, předání pravomocných rozhodnutí, pravomocného stavebního povolení a ověřené projektové dokumentace je </w:t>
      </w:r>
      <w:r>
        <w:rPr>
          <w:rFonts w:ascii="Tahoma" w:hAnsi="Tahoma" w:cs="Tahoma"/>
          <w:sz w:val="20"/>
        </w:rPr>
        <w:t>P</w:t>
      </w:r>
      <w:r w:rsidRPr="000E2283">
        <w:rPr>
          <w:rFonts w:ascii="Tahoma" w:hAnsi="Tahoma" w:cs="Tahoma"/>
          <w:sz w:val="20"/>
        </w:rPr>
        <w:t xml:space="preserve">avilon A </w:t>
      </w:r>
      <w:r>
        <w:rPr>
          <w:rFonts w:ascii="Tahoma" w:hAnsi="Tahoma" w:cs="Tahoma"/>
          <w:sz w:val="20"/>
        </w:rPr>
        <w:t>–</w:t>
      </w:r>
      <w:r w:rsidRPr="000E2283">
        <w:rPr>
          <w:rFonts w:ascii="Tahoma" w:hAnsi="Tahoma" w:cs="Tahoma"/>
          <w:sz w:val="20"/>
        </w:rPr>
        <w:t xml:space="preserve"> budova ředitelství Slezská nemocnice v Opavě, příspěvková organizace, Olomoucká 470/86, Předměstí, 746 01 Opava.</w:t>
      </w:r>
    </w:p>
    <w:p w:rsidR="00511D0F" w:rsidRPr="000E2283" w:rsidRDefault="00511D0F" w:rsidP="00A458E5">
      <w:pPr>
        <w:pStyle w:val="OdstavecSmlouvy"/>
        <w:keepLines w:val="0"/>
        <w:numPr>
          <w:ilvl w:val="0"/>
          <w:numId w:val="25"/>
        </w:numPr>
        <w:tabs>
          <w:tab w:val="clear" w:pos="360"/>
          <w:tab w:val="clear" w:pos="426"/>
          <w:tab w:val="clear" w:pos="1701"/>
        </w:tabs>
        <w:spacing w:before="120" w:after="0" w:line="276" w:lineRule="auto"/>
        <w:ind w:left="357" w:hanging="357"/>
        <w:rPr>
          <w:rFonts w:ascii="Tahoma" w:hAnsi="Tahoma" w:cs="Tahoma"/>
          <w:b/>
          <w:bCs/>
          <w:sz w:val="20"/>
        </w:rPr>
      </w:pPr>
      <w:r w:rsidRPr="000E2283">
        <w:rPr>
          <w:rFonts w:ascii="Tahoma" w:hAnsi="Tahoma" w:cs="Tahoma"/>
          <w:b/>
          <w:bCs/>
          <w:sz w:val="20"/>
        </w:rPr>
        <w:t>Výkon funkce koordinátora bezpečnosti a ochrany zdraví při práci na staveništi po dobu přípravy stavby:</w:t>
      </w:r>
    </w:p>
    <w:p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Výkon funkce koordinátora bezpečnosti a ochrany zdraví při práci na staveništi po dobu přípravy stavby dle čl. X</w:t>
      </w:r>
      <w:r w:rsidR="003E2B3E">
        <w:rPr>
          <w:rFonts w:ascii="Tahoma" w:hAnsi="Tahoma" w:cs="Tahoma"/>
          <w:sz w:val="20"/>
        </w:rPr>
        <w:t>IV</w:t>
      </w:r>
      <w:r w:rsidRPr="000E2283">
        <w:rPr>
          <w:rFonts w:ascii="Tahoma" w:hAnsi="Tahoma" w:cs="Tahoma"/>
          <w:sz w:val="20"/>
        </w:rPr>
        <w:t xml:space="preserve"> odst. 3</w:t>
      </w:r>
      <w:r w:rsidR="003E2B3E">
        <w:rPr>
          <w:rFonts w:ascii="Tahoma" w:hAnsi="Tahoma" w:cs="Tahoma"/>
          <w:sz w:val="20"/>
        </w:rPr>
        <w:t xml:space="preserve"> </w:t>
      </w:r>
      <w:proofErr w:type="gramStart"/>
      <w:r w:rsidRPr="000E2283">
        <w:rPr>
          <w:rFonts w:ascii="Tahoma" w:hAnsi="Tahoma" w:cs="Tahoma"/>
          <w:sz w:val="20"/>
        </w:rPr>
        <w:t>této</w:t>
      </w:r>
      <w:proofErr w:type="gramEnd"/>
      <w:r w:rsidRPr="000E2283">
        <w:rPr>
          <w:rFonts w:ascii="Tahoma" w:hAnsi="Tahoma" w:cs="Tahoma"/>
          <w:sz w:val="20"/>
        </w:rPr>
        <w:t xml:space="preserve"> smlouvy bude prováděn po celou dobu zpracování předmětu plnění dle čl. III a čl. XI</w:t>
      </w:r>
      <w:r w:rsidR="003E2B3E">
        <w:rPr>
          <w:rFonts w:ascii="Tahoma" w:hAnsi="Tahoma" w:cs="Tahoma"/>
          <w:sz w:val="20"/>
        </w:rPr>
        <w:t>V</w:t>
      </w:r>
      <w:r w:rsidRPr="000E2283">
        <w:rPr>
          <w:rFonts w:ascii="Tahoma" w:hAnsi="Tahoma" w:cs="Tahoma"/>
          <w:sz w:val="20"/>
        </w:rPr>
        <w:t xml:space="preserve"> této smlouvy.</w:t>
      </w:r>
    </w:p>
    <w:p w:rsidR="00511D0F" w:rsidRPr="000E2283" w:rsidRDefault="00511D0F" w:rsidP="00A458E5">
      <w:pPr>
        <w:pStyle w:val="OdstavecSmlouvy"/>
        <w:keepLines w:val="0"/>
        <w:numPr>
          <w:ilvl w:val="0"/>
          <w:numId w:val="25"/>
        </w:numPr>
        <w:tabs>
          <w:tab w:val="clear" w:pos="360"/>
          <w:tab w:val="clear" w:pos="426"/>
          <w:tab w:val="clear" w:pos="1701"/>
        </w:tabs>
        <w:spacing w:before="120" w:after="0" w:line="276" w:lineRule="auto"/>
        <w:ind w:left="357" w:hanging="357"/>
        <w:rPr>
          <w:rFonts w:ascii="Tahoma" w:hAnsi="Tahoma" w:cs="Tahoma"/>
          <w:b/>
          <w:bCs/>
          <w:sz w:val="20"/>
        </w:rPr>
      </w:pPr>
      <w:r w:rsidRPr="000E2283">
        <w:rPr>
          <w:rFonts w:ascii="Tahoma" w:hAnsi="Tahoma" w:cs="Tahoma"/>
          <w:b/>
          <w:bCs/>
          <w:sz w:val="20"/>
        </w:rPr>
        <w:t>Výkon autorského dozoru:</w:t>
      </w:r>
    </w:p>
    <w:p w:rsidR="00511D0F" w:rsidRPr="000E2283" w:rsidRDefault="00511D0F" w:rsidP="006007F9">
      <w:pPr>
        <w:pStyle w:val="OdstavecSmlouvy"/>
        <w:keepLines w:val="0"/>
        <w:tabs>
          <w:tab w:val="clear" w:pos="426"/>
          <w:tab w:val="clear" w:pos="1701"/>
        </w:tabs>
        <w:spacing w:before="120" w:after="0" w:line="276" w:lineRule="auto"/>
        <w:ind w:left="357"/>
        <w:rPr>
          <w:rFonts w:ascii="Tahoma" w:hAnsi="Tahoma" w:cs="Tahoma"/>
          <w:sz w:val="20"/>
        </w:rPr>
      </w:pPr>
      <w:r w:rsidRPr="000E2283">
        <w:rPr>
          <w:rFonts w:ascii="Tahoma" w:hAnsi="Tahoma" w:cs="Tahoma"/>
          <w:sz w:val="20"/>
        </w:rPr>
        <w:t>Autorský dozor dle čl. XI</w:t>
      </w:r>
      <w:r w:rsidR="003E2B3E">
        <w:rPr>
          <w:rFonts w:ascii="Tahoma" w:hAnsi="Tahoma" w:cs="Tahoma"/>
          <w:sz w:val="20"/>
        </w:rPr>
        <w:t>V</w:t>
      </w:r>
      <w:r w:rsidRPr="000E2283">
        <w:rPr>
          <w:rFonts w:ascii="Tahoma" w:hAnsi="Tahoma" w:cs="Tahoma"/>
          <w:sz w:val="20"/>
        </w:rPr>
        <w:t xml:space="preserve"> odst. </w:t>
      </w:r>
      <w:r w:rsidR="003E2B3E">
        <w:rPr>
          <w:rFonts w:ascii="Tahoma" w:hAnsi="Tahoma" w:cs="Tahoma"/>
          <w:sz w:val="20"/>
        </w:rPr>
        <w:t xml:space="preserve"> </w:t>
      </w:r>
      <w:r w:rsidRPr="000E2283">
        <w:rPr>
          <w:rFonts w:ascii="Tahoma" w:hAnsi="Tahoma" w:cs="Tahoma"/>
          <w:sz w:val="20"/>
        </w:rPr>
        <w:t xml:space="preserve">4 </w:t>
      </w:r>
      <w:proofErr w:type="gramStart"/>
      <w:r w:rsidRPr="000E2283">
        <w:rPr>
          <w:rFonts w:ascii="Tahoma" w:hAnsi="Tahoma" w:cs="Tahoma"/>
          <w:sz w:val="20"/>
        </w:rPr>
        <w:t>této</w:t>
      </w:r>
      <w:proofErr w:type="gramEnd"/>
      <w:r w:rsidRPr="000E2283">
        <w:rPr>
          <w:rFonts w:ascii="Tahoma" w:hAnsi="Tahoma" w:cs="Tahoma"/>
          <w:sz w:val="20"/>
        </w:rPr>
        <w:t xml:space="preserve"> smlouvy bude prováděn po celou dobu realizace stavby. Bude zahájen po započetí realizace stavby na písemnou výzvu příkazce a ukončen v okamžiku, kdy bude v souladu se stavebním zákonem možné započít s trvalým užíváním stavby. Autorský dozor bude vykonáván v místě realizace stavby, nedohodnou</w:t>
      </w:r>
      <w:r w:rsidRPr="000E2283">
        <w:rPr>
          <w:rFonts w:ascii="Tahoma" w:hAnsi="Tahoma" w:cs="Tahoma"/>
          <w:sz w:val="20"/>
        </w:rPr>
        <w:noBreakHyphen/>
        <w:t>li se smluvní strany jinak.</w:t>
      </w:r>
    </w:p>
    <w:p w:rsidR="009E6B1F" w:rsidRDefault="009E6B1F" w:rsidP="008914AF">
      <w:pPr>
        <w:jc w:val="center"/>
        <w:rPr>
          <w:rFonts w:ascii="Tahoma" w:hAnsi="Tahoma" w:cs="Tahoma"/>
          <w:b/>
          <w:sz w:val="20"/>
          <w:szCs w:val="20"/>
        </w:rPr>
      </w:pPr>
    </w:p>
    <w:p w:rsidR="006007F9" w:rsidRPr="008914AF" w:rsidRDefault="00511D0F" w:rsidP="008914AF">
      <w:pPr>
        <w:jc w:val="center"/>
        <w:rPr>
          <w:rFonts w:ascii="Tahoma" w:hAnsi="Tahoma" w:cs="Tahoma"/>
          <w:b/>
          <w:sz w:val="20"/>
          <w:szCs w:val="20"/>
        </w:rPr>
      </w:pPr>
      <w:r w:rsidRPr="008914AF">
        <w:rPr>
          <w:rFonts w:ascii="Tahoma" w:hAnsi="Tahoma" w:cs="Tahoma"/>
          <w:b/>
          <w:sz w:val="20"/>
          <w:szCs w:val="20"/>
        </w:rPr>
        <w:t>XV</w:t>
      </w:r>
      <w:r w:rsidR="006007F9" w:rsidRPr="008914AF">
        <w:rPr>
          <w:rFonts w:ascii="Tahoma" w:hAnsi="Tahoma" w:cs="Tahoma"/>
          <w:b/>
          <w:sz w:val="20"/>
          <w:szCs w:val="20"/>
        </w:rPr>
        <w:t>I</w:t>
      </w:r>
      <w:r w:rsidRPr="008914AF">
        <w:rPr>
          <w:rFonts w:ascii="Tahoma" w:hAnsi="Tahoma" w:cs="Tahoma"/>
          <w:b/>
          <w:sz w:val="20"/>
          <w:szCs w:val="20"/>
        </w:rPr>
        <w:t>.</w:t>
      </w:r>
    </w:p>
    <w:p w:rsidR="00511D0F" w:rsidRPr="008914AF" w:rsidRDefault="00511D0F" w:rsidP="008914AF">
      <w:pPr>
        <w:pBdr>
          <w:top w:val="single" w:sz="4" w:space="1" w:color="auto"/>
          <w:bottom w:val="single" w:sz="4" w:space="1" w:color="auto"/>
        </w:pBdr>
        <w:jc w:val="center"/>
        <w:rPr>
          <w:rFonts w:ascii="Tahoma" w:hAnsi="Tahoma" w:cs="Tahoma"/>
          <w:b/>
          <w:sz w:val="20"/>
          <w:szCs w:val="20"/>
        </w:rPr>
      </w:pPr>
      <w:r w:rsidRPr="008914AF">
        <w:rPr>
          <w:rFonts w:ascii="Tahoma" w:hAnsi="Tahoma" w:cs="Tahoma"/>
          <w:b/>
          <w:sz w:val="20"/>
          <w:szCs w:val="20"/>
        </w:rPr>
        <w:t>Odměna</w:t>
      </w:r>
    </w:p>
    <w:p w:rsidR="00511D0F" w:rsidRDefault="00511D0F" w:rsidP="00A458E5">
      <w:pPr>
        <w:pStyle w:val="OdstavecSmlouvy"/>
        <w:keepLines w:val="0"/>
        <w:numPr>
          <w:ilvl w:val="0"/>
          <w:numId w:val="37"/>
        </w:numPr>
        <w:tabs>
          <w:tab w:val="clear" w:pos="426"/>
          <w:tab w:val="clear" w:pos="1701"/>
        </w:tabs>
        <w:spacing w:before="120" w:after="0" w:line="276" w:lineRule="auto"/>
        <w:rPr>
          <w:rFonts w:ascii="Tahoma" w:hAnsi="Tahoma" w:cs="Tahoma"/>
          <w:sz w:val="20"/>
        </w:rPr>
      </w:pPr>
      <w:r w:rsidRPr="000E2283">
        <w:rPr>
          <w:rFonts w:ascii="Tahoma" w:hAnsi="Tahoma" w:cs="Tahoma"/>
          <w:sz w:val="20"/>
        </w:rPr>
        <w:t>Odměna je stanovena dohodou smluvních stran takto:</w:t>
      </w:r>
    </w:p>
    <w:tbl>
      <w:tblPr>
        <w:tblW w:w="9087" w:type="dxa"/>
        <w:tblInd w:w="55" w:type="dxa"/>
        <w:tblCellMar>
          <w:left w:w="70" w:type="dxa"/>
          <w:right w:w="70" w:type="dxa"/>
        </w:tblCellMar>
        <w:tblLook w:val="04A0" w:firstRow="1" w:lastRow="0" w:firstColumn="1" w:lastColumn="0" w:noHBand="0" w:noVBand="1"/>
      </w:tblPr>
      <w:tblGrid>
        <w:gridCol w:w="2860"/>
        <w:gridCol w:w="1700"/>
        <w:gridCol w:w="960"/>
        <w:gridCol w:w="1583"/>
        <w:gridCol w:w="1984"/>
      </w:tblGrid>
      <w:tr w:rsidR="006007F9" w:rsidTr="008914AF">
        <w:trPr>
          <w:trHeight w:val="525"/>
        </w:trPr>
        <w:tc>
          <w:tcPr>
            <w:tcW w:w="2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007F9" w:rsidRDefault="006007F9">
            <w:pPr>
              <w:rPr>
                <w:rFonts w:ascii="Tahoma" w:hAnsi="Tahoma" w:cs="Tahoma"/>
                <w:b/>
                <w:bCs/>
                <w:color w:val="000000"/>
                <w:sz w:val="20"/>
                <w:szCs w:val="20"/>
              </w:rPr>
            </w:pPr>
            <w:r>
              <w:rPr>
                <w:rFonts w:ascii="Tahoma" w:hAnsi="Tahoma" w:cs="Tahoma"/>
                <w:b/>
                <w:bCs/>
                <w:color w:val="000000"/>
                <w:sz w:val="20"/>
                <w:szCs w:val="20"/>
              </w:rPr>
              <w:t xml:space="preserve">Odměna </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rsidR="006007F9" w:rsidRDefault="006007F9">
            <w:pPr>
              <w:jc w:val="center"/>
              <w:rPr>
                <w:rFonts w:ascii="Tahoma" w:hAnsi="Tahoma" w:cs="Tahoma"/>
                <w:b/>
                <w:bCs/>
                <w:color w:val="000000"/>
                <w:sz w:val="20"/>
                <w:szCs w:val="20"/>
              </w:rPr>
            </w:pPr>
            <w:r>
              <w:rPr>
                <w:rFonts w:ascii="Tahoma" w:hAnsi="Tahoma" w:cs="Tahoma"/>
                <w:b/>
                <w:bCs/>
                <w:color w:val="000000"/>
                <w:sz w:val="20"/>
                <w:szCs w:val="20"/>
              </w:rPr>
              <w:t>Cena bez DPH v Kč</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6007F9" w:rsidRDefault="006007F9">
            <w:pPr>
              <w:jc w:val="center"/>
              <w:rPr>
                <w:rFonts w:ascii="Tahoma" w:hAnsi="Tahoma" w:cs="Tahoma"/>
                <w:b/>
                <w:bCs/>
                <w:color w:val="000000"/>
                <w:sz w:val="20"/>
                <w:szCs w:val="20"/>
              </w:rPr>
            </w:pPr>
            <w:r>
              <w:rPr>
                <w:rFonts w:ascii="Tahoma" w:hAnsi="Tahoma" w:cs="Tahoma"/>
                <w:b/>
                <w:bCs/>
                <w:color w:val="000000"/>
                <w:sz w:val="20"/>
                <w:szCs w:val="20"/>
              </w:rPr>
              <w:t xml:space="preserve">DPH v % </w:t>
            </w:r>
          </w:p>
        </w:tc>
        <w:tc>
          <w:tcPr>
            <w:tcW w:w="1583" w:type="dxa"/>
            <w:tcBorders>
              <w:top w:val="single" w:sz="8" w:space="0" w:color="auto"/>
              <w:left w:val="nil"/>
              <w:bottom w:val="single" w:sz="8" w:space="0" w:color="auto"/>
              <w:right w:val="single" w:sz="4" w:space="0" w:color="auto"/>
            </w:tcBorders>
            <w:shd w:val="clear" w:color="auto" w:fill="auto"/>
            <w:vAlign w:val="center"/>
            <w:hideMark/>
          </w:tcPr>
          <w:p w:rsidR="006007F9" w:rsidRDefault="006007F9">
            <w:pPr>
              <w:jc w:val="center"/>
              <w:rPr>
                <w:rFonts w:ascii="Tahoma" w:hAnsi="Tahoma" w:cs="Tahoma"/>
                <w:b/>
                <w:bCs/>
                <w:color w:val="000000"/>
                <w:sz w:val="20"/>
                <w:szCs w:val="20"/>
              </w:rPr>
            </w:pPr>
            <w:r>
              <w:rPr>
                <w:rFonts w:ascii="Tahoma" w:hAnsi="Tahoma" w:cs="Tahoma"/>
                <w:b/>
                <w:bCs/>
                <w:color w:val="000000"/>
                <w:sz w:val="20"/>
                <w:szCs w:val="20"/>
              </w:rPr>
              <w:t>DPH v Kč</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6007F9" w:rsidRDefault="006007F9">
            <w:pPr>
              <w:jc w:val="center"/>
              <w:rPr>
                <w:rFonts w:ascii="Tahoma" w:hAnsi="Tahoma" w:cs="Tahoma"/>
                <w:b/>
                <w:bCs/>
                <w:color w:val="000000"/>
                <w:sz w:val="20"/>
                <w:szCs w:val="20"/>
              </w:rPr>
            </w:pPr>
            <w:r>
              <w:rPr>
                <w:rFonts w:ascii="Tahoma" w:hAnsi="Tahoma" w:cs="Tahoma"/>
                <w:b/>
                <w:bCs/>
                <w:color w:val="000000"/>
                <w:sz w:val="20"/>
                <w:szCs w:val="20"/>
              </w:rPr>
              <w:t>Cena vč. DPH v Kč</w:t>
            </w:r>
          </w:p>
        </w:tc>
      </w:tr>
      <w:tr w:rsidR="008914AF" w:rsidTr="00CE7299">
        <w:trPr>
          <w:trHeight w:val="300"/>
        </w:trPr>
        <w:tc>
          <w:tcPr>
            <w:tcW w:w="2860" w:type="dxa"/>
            <w:tcBorders>
              <w:top w:val="nil"/>
              <w:left w:val="single" w:sz="8" w:space="0" w:color="auto"/>
              <w:bottom w:val="single" w:sz="4" w:space="0" w:color="auto"/>
              <w:right w:val="single" w:sz="4" w:space="0" w:color="auto"/>
            </w:tcBorders>
            <w:shd w:val="clear" w:color="auto" w:fill="auto"/>
            <w:vAlign w:val="bottom"/>
            <w:hideMark/>
          </w:tcPr>
          <w:p w:rsidR="008914AF" w:rsidRPr="008914AF" w:rsidRDefault="008914AF">
            <w:pPr>
              <w:rPr>
                <w:rFonts w:ascii="Tahoma" w:hAnsi="Tahoma" w:cs="Tahoma"/>
                <w:color w:val="000000"/>
                <w:sz w:val="20"/>
                <w:szCs w:val="20"/>
              </w:rPr>
            </w:pPr>
            <w:r w:rsidRPr="008914AF">
              <w:rPr>
                <w:rFonts w:ascii="Tahoma" w:hAnsi="Tahoma" w:cs="Tahoma"/>
                <w:color w:val="000000"/>
                <w:sz w:val="20"/>
                <w:szCs w:val="20"/>
              </w:rPr>
              <w:t>za inženýrskou činnost</w:t>
            </w:r>
          </w:p>
        </w:tc>
        <w:tc>
          <w:tcPr>
            <w:tcW w:w="1700"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35 000,-</w:t>
            </w:r>
          </w:p>
        </w:tc>
        <w:tc>
          <w:tcPr>
            <w:tcW w:w="960"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21</w:t>
            </w:r>
          </w:p>
        </w:tc>
        <w:tc>
          <w:tcPr>
            <w:tcW w:w="1583"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7 350,-</w:t>
            </w:r>
          </w:p>
        </w:tc>
        <w:tc>
          <w:tcPr>
            <w:tcW w:w="1984" w:type="dxa"/>
            <w:tcBorders>
              <w:top w:val="nil"/>
              <w:left w:val="nil"/>
              <w:bottom w:val="single" w:sz="4" w:space="0" w:color="auto"/>
              <w:right w:val="single" w:sz="8"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42 350,-</w:t>
            </w:r>
          </w:p>
        </w:tc>
      </w:tr>
      <w:tr w:rsidR="008914AF" w:rsidTr="00CE7299">
        <w:trPr>
          <w:trHeight w:val="570"/>
        </w:trPr>
        <w:tc>
          <w:tcPr>
            <w:tcW w:w="2860" w:type="dxa"/>
            <w:tcBorders>
              <w:top w:val="nil"/>
              <w:left w:val="single" w:sz="8" w:space="0" w:color="auto"/>
              <w:bottom w:val="single" w:sz="4" w:space="0" w:color="auto"/>
              <w:right w:val="single" w:sz="4" w:space="0" w:color="auto"/>
            </w:tcBorders>
            <w:shd w:val="clear" w:color="auto" w:fill="auto"/>
            <w:vAlign w:val="bottom"/>
            <w:hideMark/>
          </w:tcPr>
          <w:p w:rsidR="008914AF" w:rsidRPr="008914AF" w:rsidRDefault="008914AF">
            <w:pPr>
              <w:rPr>
                <w:rFonts w:ascii="Tahoma" w:hAnsi="Tahoma" w:cs="Tahoma"/>
                <w:color w:val="000000"/>
                <w:sz w:val="20"/>
                <w:szCs w:val="20"/>
              </w:rPr>
            </w:pPr>
            <w:r w:rsidRPr="008914AF">
              <w:rPr>
                <w:rFonts w:ascii="Tahoma" w:hAnsi="Tahoma" w:cs="Tahoma"/>
                <w:color w:val="000000"/>
                <w:sz w:val="20"/>
                <w:szCs w:val="20"/>
              </w:rPr>
              <w:t>za výkon funkce koordinátora BOZP po dobu přípravy stavby</w:t>
            </w:r>
          </w:p>
        </w:tc>
        <w:tc>
          <w:tcPr>
            <w:tcW w:w="1700"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50 000,-</w:t>
            </w:r>
          </w:p>
        </w:tc>
        <w:tc>
          <w:tcPr>
            <w:tcW w:w="960"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21</w:t>
            </w:r>
          </w:p>
        </w:tc>
        <w:tc>
          <w:tcPr>
            <w:tcW w:w="1583"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10 500,-</w:t>
            </w:r>
          </w:p>
        </w:tc>
        <w:tc>
          <w:tcPr>
            <w:tcW w:w="1984" w:type="dxa"/>
            <w:tcBorders>
              <w:top w:val="nil"/>
              <w:left w:val="nil"/>
              <w:bottom w:val="single" w:sz="4" w:space="0" w:color="auto"/>
              <w:right w:val="single" w:sz="8"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60 500,-</w:t>
            </w:r>
          </w:p>
        </w:tc>
      </w:tr>
      <w:tr w:rsidR="008914AF" w:rsidTr="00CE7299">
        <w:trPr>
          <w:trHeight w:val="315"/>
        </w:trPr>
        <w:tc>
          <w:tcPr>
            <w:tcW w:w="2860" w:type="dxa"/>
            <w:tcBorders>
              <w:top w:val="nil"/>
              <w:left w:val="single" w:sz="8" w:space="0" w:color="auto"/>
              <w:bottom w:val="single" w:sz="4" w:space="0" w:color="auto"/>
              <w:right w:val="single" w:sz="4" w:space="0" w:color="auto"/>
            </w:tcBorders>
            <w:shd w:val="clear" w:color="auto" w:fill="auto"/>
            <w:vAlign w:val="bottom"/>
            <w:hideMark/>
          </w:tcPr>
          <w:p w:rsidR="008914AF" w:rsidRPr="008914AF" w:rsidRDefault="008914AF">
            <w:pPr>
              <w:rPr>
                <w:rFonts w:ascii="Tahoma" w:hAnsi="Tahoma" w:cs="Tahoma"/>
                <w:color w:val="000000"/>
                <w:sz w:val="20"/>
                <w:szCs w:val="20"/>
              </w:rPr>
            </w:pPr>
            <w:r w:rsidRPr="008914AF">
              <w:rPr>
                <w:rFonts w:ascii="Tahoma" w:hAnsi="Tahoma" w:cs="Tahoma"/>
                <w:color w:val="000000"/>
                <w:sz w:val="20"/>
                <w:szCs w:val="20"/>
              </w:rPr>
              <w:t>za výkon autorského dozoru</w:t>
            </w:r>
          </w:p>
        </w:tc>
        <w:tc>
          <w:tcPr>
            <w:tcW w:w="1700"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 xml:space="preserve"> 75 000,-</w:t>
            </w:r>
          </w:p>
        </w:tc>
        <w:tc>
          <w:tcPr>
            <w:tcW w:w="960"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21</w:t>
            </w:r>
          </w:p>
        </w:tc>
        <w:tc>
          <w:tcPr>
            <w:tcW w:w="1583" w:type="dxa"/>
            <w:tcBorders>
              <w:top w:val="nil"/>
              <w:left w:val="nil"/>
              <w:bottom w:val="single" w:sz="4"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15 750,-</w:t>
            </w:r>
          </w:p>
        </w:tc>
        <w:tc>
          <w:tcPr>
            <w:tcW w:w="1984" w:type="dxa"/>
            <w:tcBorders>
              <w:top w:val="nil"/>
              <w:left w:val="nil"/>
              <w:bottom w:val="single" w:sz="4" w:space="0" w:color="auto"/>
              <w:right w:val="single" w:sz="8"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90 750,-</w:t>
            </w:r>
          </w:p>
        </w:tc>
      </w:tr>
      <w:tr w:rsidR="008914AF" w:rsidTr="00CE7299">
        <w:trPr>
          <w:trHeight w:val="315"/>
        </w:trPr>
        <w:tc>
          <w:tcPr>
            <w:tcW w:w="28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914AF" w:rsidRDefault="008914AF">
            <w:pPr>
              <w:rPr>
                <w:rFonts w:ascii="Calibri" w:hAnsi="Calibri" w:cs="Calibri"/>
                <w:b/>
                <w:bCs/>
                <w:color w:val="000000"/>
                <w:sz w:val="22"/>
                <w:szCs w:val="22"/>
              </w:rPr>
            </w:pPr>
            <w:r>
              <w:rPr>
                <w:rFonts w:ascii="Calibri" w:hAnsi="Calibri" w:cs="Calibri"/>
                <w:b/>
                <w:bCs/>
                <w:color w:val="000000"/>
                <w:sz w:val="22"/>
                <w:szCs w:val="22"/>
              </w:rPr>
              <w:t>CENA CELKEM</w:t>
            </w:r>
          </w:p>
        </w:tc>
        <w:tc>
          <w:tcPr>
            <w:tcW w:w="1700" w:type="dxa"/>
            <w:tcBorders>
              <w:top w:val="single" w:sz="8" w:space="0" w:color="auto"/>
              <w:left w:val="nil"/>
              <w:bottom w:val="single" w:sz="8"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160 000,-</w:t>
            </w:r>
          </w:p>
        </w:tc>
        <w:tc>
          <w:tcPr>
            <w:tcW w:w="960" w:type="dxa"/>
            <w:tcBorders>
              <w:top w:val="single" w:sz="8" w:space="0" w:color="auto"/>
              <w:left w:val="nil"/>
              <w:bottom w:val="single" w:sz="8"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21</w:t>
            </w:r>
          </w:p>
        </w:tc>
        <w:tc>
          <w:tcPr>
            <w:tcW w:w="1583" w:type="dxa"/>
            <w:tcBorders>
              <w:top w:val="single" w:sz="8" w:space="0" w:color="auto"/>
              <w:left w:val="nil"/>
              <w:bottom w:val="single" w:sz="8" w:space="0" w:color="auto"/>
              <w:right w:val="single" w:sz="4"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33 600,-</w:t>
            </w:r>
          </w:p>
        </w:tc>
        <w:tc>
          <w:tcPr>
            <w:tcW w:w="1984" w:type="dxa"/>
            <w:tcBorders>
              <w:top w:val="single" w:sz="8" w:space="0" w:color="auto"/>
              <w:left w:val="nil"/>
              <w:bottom w:val="single" w:sz="8" w:space="0" w:color="auto"/>
              <w:right w:val="single" w:sz="8" w:space="0" w:color="auto"/>
            </w:tcBorders>
            <w:shd w:val="clear" w:color="auto" w:fill="auto"/>
            <w:noWrap/>
            <w:vAlign w:val="center"/>
          </w:tcPr>
          <w:p w:rsidR="008914AF" w:rsidRPr="00CE7299" w:rsidRDefault="00CE7299" w:rsidP="00C50779">
            <w:pPr>
              <w:jc w:val="center"/>
              <w:rPr>
                <w:rFonts w:ascii="Tahoma" w:hAnsi="Tahoma" w:cs="Tahoma"/>
                <w:color w:val="000000"/>
                <w:sz w:val="20"/>
                <w:szCs w:val="20"/>
              </w:rPr>
            </w:pPr>
            <w:r w:rsidRPr="00CE7299">
              <w:rPr>
                <w:rFonts w:ascii="Tahoma" w:hAnsi="Tahoma" w:cs="Tahoma"/>
                <w:color w:val="000000"/>
                <w:sz w:val="20"/>
                <w:szCs w:val="20"/>
              </w:rPr>
              <w:t>193 600,-</w:t>
            </w:r>
          </w:p>
        </w:tc>
      </w:tr>
    </w:tbl>
    <w:p w:rsidR="006007F9" w:rsidRPr="000E2283" w:rsidRDefault="006007F9" w:rsidP="006007F9">
      <w:pPr>
        <w:pStyle w:val="OdstavecSmlouvy"/>
        <w:keepLines w:val="0"/>
        <w:tabs>
          <w:tab w:val="clear" w:pos="426"/>
          <w:tab w:val="clear" w:pos="1701"/>
        </w:tabs>
        <w:spacing w:before="120" w:after="0" w:line="276" w:lineRule="auto"/>
        <w:ind w:left="360"/>
        <w:rPr>
          <w:rFonts w:ascii="Tahoma" w:hAnsi="Tahoma" w:cs="Tahoma"/>
          <w:sz w:val="20"/>
        </w:rPr>
      </w:pPr>
    </w:p>
    <w:p w:rsidR="00511D0F" w:rsidRPr="000E2283" w:rsidRDefault="00511D0F" w:rsidP="00A458E5">
      <w:pPr>
        <w:pStyle w:val="OdstavecSmlouvy"/>
        <w:keepLines w:val="0"/>
        <w:numPr>
          <w:ilvl w:val="0"/>
          <w:numId w:val="37"/>
        </w:numPr>
        <w:tabs>
          <w:tab w:val="clear" w:pos="426"/>
          <w:tab w:val="clear" w:pos="1701"/>
        </w:tabs>
        <w:spacing w:before="120" w:after="0" w:line="276" w:lineRule="auto"/>
        <w:rPr>
          <w:rFonts w:ascii="Tahoma" w:hAnsi="Tahoma" w:cs="Tahoma"/>
          <w:sz w:val="20"/>
        </w:rPr>
      </w:pPr>
      <w:r w:rsidRPr="000E2283">
        <w:rPr>
          <w:rFonts w:ascii="Tahoma" w:hAnsi="Tahoma" w:cs="Tahoma"/>
          <w:sz w:val="20"/>
        </w:rPr>
        <w:t>V odměně jsou zahrnuty veškeré náklady příkazníka nutně nebo účelně vynaložené při plnění jeho závazků vyplývajících z této smlouvy včetně správních poplatků.</w:t>
      </w:r>
    </w:p>
    <w:p w:rsidR="00511D0F" w:rsidRPr="000E2283" w:rsidRDefault="00511D0F" w:rsidP="00A458E5">
      <w:pPr>
        <w:pStyle w:val="OdstavecSmlouvy"/>
        <w:keepLines w:val="0"/>
        <w:numPr>
          <w:ilvl w:val="0"/>
          <w:numId w:val="37"/>
        </w:numPr>
        <w:tabs>
          <w:tab w:val="clear" w:pos="426"/>
          <w:tab w:val="clear" w:pos="1701"/>
        </w:tabs>
        <w:spacing w:before="120" w:after="0" w:line="276" w:lineRule="auto"/>
        <w:rPr>
          <w:rFonts w:ascii="Tahoma" w:hAnsi="Tahoma" w:cs="Tahoma"/>
          <w:sz w:val="20"/>
        </w:rPr>
      </w:pPr>
      <w:r w:rsidRPr="000E2283">
        <w:rPr>
          <w:rFonts w:ascii="Tahoma" w:hAnsi="Tahoma" w:cs="Tahoma"/>
          <w:sz w:val="20"/>
        </w:rPr>
        <w:t>Odměna je dohodnuta jako nejvýše přípustná a nelze ji překročit.</w:t>
      </w:r>
    </w:p>
    <w:p w:rsidR="00511D0F" w:rsidRPr="008914AF" w:rsidRDefault="00511D0F" w:rsidP="00A458E5">
      <w:pPr>
        <w:pStyle w:val="OdstavecSmlouvy"/>
        <w:keepLines w:val="0"/>
        <w:numPr>
          <w:ilvl w:val="0"/>
          <w:numId w:val="37"/>
        </w:numPr>
        <w:tabs>
          <w:tab w:val="clear" w:pos="426"/>
          <w:tab w:val="clear" w:pos="1701"/>
        </w:tabs>
        <w:spacing w:before="120" w:after="0" w:line="276" w:lineRule="auto"/>
        <w:rPr>
          <w:rFonts w:ascii="Tahoma" w:hAnsi="Tahoma" w:cs="Tahoma"/>
          <w:sz w:val="20"/>
        </w:rPr>
      </w:pPr>
      <w:r w:rsidRPr="000E2283">
        <w:rPr>
          <w:rFonts w:ascii="Tahoma" w:hAnsi="Tahoma" w:cs="Tahoma"/>
          <w:sz w:val="20"/>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0E2283">
        <w:rPr>
          <w:rFonts w:ascii="Tahoma" w:hAnsi="Tahoma" w:cs="Tahoma"/>
          <w:bCs/>
          <w:sz w:val="20"/>
        </w:rPr>
        <w:t xml:space="preserve"> V případě, </w:t>
      </w:r>
      <w:r w:rsidRPr="000E2283">
        <w:rPr>
          <w:rFonts w:ascii="Tahoma" w:hAnsi="Tahoma" w:cs="Tahoma"/>
          <w:bCs/>
          <w:sz w:val="20"/>
        </w:rPr>
        <w:lastRenderedPageBreak/>
        <w:t>že příkazník stanoví sazbu DPH či DPH v rozporu s platnými právními předpisy, je povinen uhradit příkazci veškerou škodu, která mu v souvislosti s tím vznikla.</w:t>
      </w:r>
    </w:p>
    <w:p w:rsidR="008914AF" w:rsidRPr="000E2283" w:rsidRDefault="008914AF" w:rsidP="008914AF">
      <w:pPr>
        <w:pStyle w:val="OdstavecSmlouvy"/>
        <w:keepLines w:val="0"/>
        <w:tabs>
          <w:tab w:val="clear" w:pos="426"/>
          <w:tab w:val="clear" w:pos="1701"/>
        </w:tabs>
        <w:spacing w:before="120" w:after="0" w:line="276" w:lineRule="auto"/>
        <w:ind w:left="360"/>
        <w:rPr>
          <w:rFonts w:ascii="Tahoma" w:hAnsi="Tahoma" w:cs="Tahoma"/>
          <w:sz w:val="20"/>
        </w:rPr>
      </w:pPr>
    </w:p>
    <w:p w:rsidR="008914AF" w:rsidRPr="008914AF" w:rsidRDefault="00511D0F" w:rsidP="008914AF">
      <w:pPr>
        <w:jc w:val="center"/>
        <w:rPr>
          <w:rFonts w:ascii="Tahoma" w:hAnsi="Tahoma" w:cs="Tahoma"/>
          <w:b/>
          <w:sz w:val="20"/>
          <w:szCs w:val="20"/>
        </w:rPr>
      </w:pPr>
      <w:r w:rsidRPr="008914AF">
        <w:rPr>
          <w:rFonts w:ascii="Tahoma" w:hAnsi="Tahoma" w:cs="Tahoma"/>
          <w:b/>
          <w:sz w:val="20"/>
          <w:szCs w:val="20"/>
        </w:rPr>
        <w:t>XV</w:t>
      </w:r>
      <w:r w:rsidR="008914AF" w:rsidRPr="008914AF">
        <w:rPr>
          <w:rFonts w:ascii="Tahoma" w:hAnsi="Tahoma" w:cs="Tahoma"/>
          <w:b/>
          <w:sz w:val="20"/>
          <w:szCs w:val="20"/>
        </w:rPr>
        <w:t>II</w:t>
      </w:r>
      <w:r w:rsidRPr="008914AF">
        <w:rPr>
          <w:rFonts w:ascii="Tahoma" w:hAnsi="Tahoma" w:cs="Tahoma"/>
          <w:b/>
          <w:sz w:val="20"/>
          <w:szCs w:val="20"/>
        </w:rPr>
        <w:t>.</w:t>
      </w:r>
    </w:p>
    <w:p w:rsidR="00511D0F" w:rsidRPr="008914AF" w:rsidRDefault="00511D0F" w:rsidP="008914AF">
      <w:pPr>
        <w:pBdr>
          <w:top w:val="single" w:sz="4" w:space="1" w:color="auto"/>
          <w:bottom w:val="single" w:sz="4" w:space="1" w:color="auto"/>
        </w:pBdr>
        <w:jc w:val="center"/>
        <w:rPr>
          <w:rFonts w:ascii="Tahoma" w:hAnsi="Tahoma" w:cs="Tahoma"/>
          <w:b/>
          <w:sz w:val="20"/>
          <w:szCs w:val="20"/>
        </w:rPr>
      </w:pPr>
      <w:r w:rsidRPr="008914AF">
        <w:rPr>
          <w:rFonts w:ascii="Tahoma" w:hAnsi="Tahoma" w:cs="Tahoma"/>
          <w:b/>
          <w:sz w:val="20"/>
          <w:szCs w:val="20"/>
        </w:rPr>
        <w:t>Platební podmínky</w:t>
      </w:r>
    </w:p>
    <w:p w:rsidR="00511D0F" w:rsidRPr="000E2283" w:rsidRDefault="00511D0F" w:rsidP="00A458E5">
      <w:pPr>
        <w:pStyle w:val="OdstavecSmlouvy"/>
        <w:keepLines w:val="0"/>
        <w:numPr>
          <w:ilvl w:val="0"/>
          <w:numId w:val="38"/>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Smluvní strany se dohodly, že zálohy nebudou poskytovány a příkazník není oprávněn požadovat jejich vyplacení.</w:t>
      </w:r>
    </w:p>
    <w:p w:rsidR="00511D0F" w:rsidRPr="000E2283" w:rsidRDefault="00511D0F" w:rsidP="00A458E5">
      <w:pPr>
        <w:pStyle w:val="OdstavecSmlouvy"/>
        <w:keepLines w:val="0"/>
        <w:numPr>
          <w:ilvl w:val="0"/>
          <w:numId w:val="38"/>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Odměna za výkon inženýrské činnosti bude příkazníkovi uhrazena jednorázově po předání všech pravomocných rozhodnutí a ověřených projektových dokumentací příkazci, a to ve výši stanovené v čl. XV</w:t>
      </w:r>
      <w:r w:rsidR="003E2B3E">
        <w:rPr>
          <w:rFonts w:ascii="Tahoma" w:hAnsi="Tahoma" w:cs="Tahoma"/>
          <w:sz w:val="20"/>
        </w:rPr>
        <w:t>I</w:t>
      </w:r>
      <w:r w:rsidRPr="000E2283">
        <w:rPr>
          <w:rFonts w:ascii="Tahoma" w:hAnsi="Tahoma" w:cs="Tahoma"/>
          <w:sz w:val="20"/>
        </w:rPr>
        <w:t xml:space="preserve"> </w:t>
      </w:r>
      <w:r w:rsidR="003E2B3E">
        <w:rPr>
          <w:rFonts w:ascii="Tahoma" w:hAnsi="Tahoma" w:cs="Tahoma"/>
          <w:sz w:val="20"/>
        </w:rPr>
        <w:t xml:space="preserve">odst. 1 </w:t>
      </w:r>
      <w:r w:rsidRPr="000E2283">
        <w:rPr>
          <w:rFonts w:ascii="Tahoma" w:hAnsi="Tahoma" w:cs="Tahoma"/>
          <w:sz w:val="20"/>
        </w:rPr>
        <w:t>této smlouvy.</w:t>
      </w:r>
    </w:p>
    <w:p w:rsidR="00511D0F" w:rsidRPr="000E2283" w:rsidRDefault="00511D0F" w:rsidP="00A458E5">
      <w:pPr>
        <w:pStyle w:val="OdstavecSmlouvy"/>
        <w:keepLines w:val="0"/>
        <w:numPr>
          <w:ilvl w:val="0"/>
          <w:numId w:val="38"/>
        </w:numPr>
        <w:tabs>
          <w:tab w:val="clear" w:pos="426"/>
          <w:tab w:val="clear" w:pos="1701"/>
        </w:tabs>
        <w:spacing w:before="120" w:after="0" w:line="276" w:lineRule="auto"/>
        <w:ind w:left="357" w:hanging="357"/>
        <w:rPr>
          <w:rFonts w:ascii="Tahoma" w:hAnsi="Tahoma" w:cs="Tahoma"/>
          <w:sz w:val="20"/>
        </w:rPr>
      </w:pPr>
      <w:r w:rsidRPr="000E2283">
        <w:rPr>
          <w:rFonts w:ascii="Tahoma" w:hAnsi="Tahoma" w:cs="Tahoma"/>
          <w:sz w:val="20"/>
        </w:rPr>
        <w:t>Odměna za výkon funkce koordinátora bezpečnosti a ochrany zdraví při práci na staveništi po dobu přípravy stavby bude příkazníkovi uhrazena jednorázově po předání všech pravomocných rozhodnutí a ověřených projektových dokumentací příkazci, a to ve výši stanovené v čl. XV</w:t>
      </w:r>
      <w:r w:rsidR="003E2B3E">
        <w:rPr>
          <w:rFonts w:ascii="Tahoma" w:hAnsi="Tahoma" w:cs="Tahoma"/>
          <w:sz w:val="20"/>
        </w:rPr>
        <w:t>I</w:t>
      </w:r>
      <w:r w:rsidRPr="000E2283">
        <w:rPr>
          <w:rFonts w:ascii="Tahoma" w:hAnsi="Tahoma" w:cs="Tahoma"/>
          <w:sz w:val="20"/>
        </w:rPr>
        <w:t xml:space="preserve"> odst. 1 této smlouvy.</w:t>
      </w:r>
    </w:p>
    <w:p w:rsidR="00511D0F" w:rsidRPr="000E2283" w:rsidRDefault="00511D0F" w:rsidP="00A458E5">
      <w:pPr>
        <w:pStyle w:val="OdstavecSmlouvy"/>
        <w:keepLines w:val="0"/>
        <w:numPr>
          <w:ilvl w:val="0"/>
          <w:numId w:val="38"/>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Odměna za výkon autorského dozoru bude příkazníkovi uhrazena jednorázově po dni, od kterého bude v souladu se stavebním zákonem možné započít s trvalým užíváním stavby (tj. bude vydán kolaudační souhlas nebo bude možno stavbu trvale užívat na základě oznámení stavebnímu úřadu o započetí užívání stavby), a to ve výši stanovené v čl. X</w:t>
      </w:r>
      <w:r w:rsidR="003E2B3E">
        <w:rPr>
          <w:rFonts w:ascii="Tahoma" w:hAnsi="Tahoma" w:cs="Tahoma"/>
          <w:sz w:val="20"/>
        </w:rPr>
        <w:t>V</w:t>
      </w:r>
      <w:r w:rsidRPr="000E2283">
        <w:rPr>
          <w:rFonts w:ascii="Tahoma" w:hAnsi="Tahoma" w:cs="Tahoma"/>
          <w:sz w:val="20"/>
        </w:rPr>
        <w:t>I odst. 1 této smlouvy.</w:t>
      </w:r>
    </w:p>
    <w:p w:rsidR="00511D0F" w:rsidRPr="000E2283" w:rsidRDefault="00511D0F" w:rsidP="00A458E5">
      <w:pPr>
        <w:pStyle w:val="OdstavecSmlouvy"/>
        <w:keepLines w:val="0"/>
        <w:numPr>
          <w:ilvl w:val="0"/>
          <w:numId w:val="38"/>
        </w:numPr>
        <w:tabs>
          <w:tab w:val="clear" w:pos="426"/>
          <w:tab w:val="clear" w:pos="1701"/>
        </w:tabs>
        <w:spacing w:before="120" w:after="0" w:line="276" w:lineRule="auto"/>
        <w:ind w:left="426" w:hanging="426"/>
        <w:rPr>
          <w:rFonts w:ascii="Tahoma" w:hAnsi="Tahoma" w:cs="Tahoma"/>
          <w:sz w:val="20"/>
        </w:rPr>
      </w:pPr>
      <w:r w:rsidRPr="000E2283">
        <w:rPr>
          <w:rFonts w:ascii="Tahoma" w:hAnsi="Tahoma" w:cs="Tahoma"/>
          <w:sz w:val="20"/>
        </w:rPr>
        <w:t>Podkladem pro úhradu odměny budou faktury, které budou mít náležitosti daňového dokladu dle zákona o DPH a </w:t>
      </w:r>
      <w:r w:rsidR="00BA52C7" w:rsidRPr="00BA52C7">
        <w:rPr>
          <w:rFonts w:ascii="Tahoma" w:hAnsi="Tahoma" w:cs="Tahoma"/>
          <w:sz w:val="20"/>
        </w:rPr>
        <w:t>náležitosti účetního dokladu dle zákona č. 563/1991 Sb., o účetnictví, ve znění pozdějších předpisů a náležitosti stanovené dalšími obe</w:t>
      </w:r>
      <w:r w:rsidR="00BA52C7">
        <w:rPr>
          <w:rFonts w:ascii="Tahoma" w:hAnsi="Tahoma" w:cs="Tahoma"/>
          <w:sz w:val="20"/>
        </w:rPr>
        <w:t>cně závaznými právními předpisy</w:t>
      </w:r>
      <w:r w:rsidRPr="000E2283">
        <w:rPr>
          <w:rFonts w:ascii="Tahoma" w:hAnsi="Tahoma" w:cs="Tahoma"/>
          <w:sz w:val="20"/>
        </w:rPr>
        <w:t xml:space="preserve"> (dále jen „faktura“). Faktura musí kromě zákonem stanovených náležitostí pro daňový doklad obsahovat také</w:t>
      </w:r>
      <w:r w:rsidR="008D3041">
        <w:rPr>
          <w:rFonts w:ascii="Tahoma" w:hAnsi="Tahoma" w:cs="Tahoma"/>
          <w:sz w:val="20"/>
        </w:rPr>
        <w:t xml:space="preserve"> číslo </w:t>
      </w:r>
      <w:r w:rsidR="008D3041" w:rsidRPr="008D3041">
        <w:rPr>
          <w:rFonts w:ascii="Tahoma" w:hAnsi="Tahoma" w:cs="Tahoma"/>
          <w:b/>
          <w:sz w:val="20"/>
        </w:rPr>
        <w:t>veřejné zakázky</w:t>
      </w:r>
      <w:r w:rsidRPr="008D3041">
        <w:rPr>
          <w:rFonts w:ascii="Tahoma" w:hAnsi="Tahoma" w:cs="Tahoma"/>
          <w:b/>
          <w:sz w:val="20"/>
        </w:rPr>
        <w:t>:</w:t>
      </w:r>
      <w:r w:rsidR="008D3041" w:rsidRPr="008D3041">
        <w:rPr>
          <w:rFonts w:ascii="Tahoma" w:hAnsi="Tahoma" w:cs="Tahoma"/>
          <w:b/>
          <w:sz w:val="20"/>
        </w:rPr>
        <w:t xml:space="preserve"> P23V00000076.</w:t>
      </w:r>
    </w:p>
    <w:p w:rsidR="00BA52C7" w:rsidRPr="00BA52C7" w:rsidRDefault="00BA52C7" w:rsidP="00BA52C7">
      <w:pPr>
        <w:pStyle w:val="OdstavecSmlouvy"/>
        <w:keepLines w:val="0"/>
        <w:numPr>
          <w:ilvl w:val="0"/>
          <w:numId w:val="38"/>
        </w:numPr>
        <w:tabs>
          <w:tab w:val="clear" w:pos="426"/>
          <w:tab w:val="clear" w:pos="1701"/>
          <w:tab w:val="clear" w:pos="2346"/>
        </w:tabs>
        <w:spacing w:before="120" w:after="0" w:line="276" w:lineRule="auto"/>
        <w:ind w:left="426" w:hanging="426"/>
        <w:rPr>
          <w:rFonts w:ascii="Tahoma" w:hAnsi="Tahoma" w:cs="Tahoma"/>
          <w:sz w:val="20"/>
        </w:rPr>
      </w:pPr>
      <w:r w:rsidRPr="00BA52C7">
        <w:rPr>
          <w:rFonts w:ascii="Tahoma" w:hAnsi="Tahoma" w:cs="Tahoma"/>
          <w:sz w:val="20"/>
        </w:rPr>
        <w:t xml:space="preserve">Doručení faktury se provede osobně oproti podpisu zmocněné osoby objednatele nebo doručenkou prostřednictvím provozovatele poštovních služeb nebo mailem na adresu </w:t>
      </w:r>
      <w:hyperlink r:id="rId16" w:history="1">
        <w:r w:rsidRPr="00BA52C7">
          <w:rPr>
            <w:rFonts w:ascii="Tahoma" w:hAnsi="Tahoma" w:cs="Tahoma"/>
            <w:sz w:val="20"/>
          </w:rPr>
          <w:t>fin.uct@snopava.cz</w:t>
        </w:r>
      </w:hyperlink>
      <w:r w:rsidRPr="00BA52C7">
        <w:rPr>
          <w:rFonts w:ascii="Tahoma" w:hAnsi="Tahoma" w:cs="Tahoma"/>
          <w:sz w:val="20"/>
        </w:rPr>
        <w:t>.</w:t>
      </w:r>
    </w:p>
    <w:p w:rsidR="00511D0F" w:rsidRPr="000E2283" w:rsidRDefault="00511D0F" w:rsidP="00A458E5">
      <w:pPr>
        <w:pStyle w:val="OdstavecSmlouvy"/>
        <w:keepLines w:val="0"/>
        <w:numPr>
          <w:ilvl w:val="0"/>
          <w:numId w:val="38"/>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Nebude</w:t>
      </w:r>
      <w:r w:rsidRPr="000E2283">
        <w:rPr>
          <w:rFonts w:ascii="Tahoma" w:hAnsi="Tahoma" w:cs="Tahoma"/>
          <w:sz w:val="20"/>
        </w:rPr>
        <w:noBreakHyphen/>
        <w:t>li faktura obsahovat některou povinnou nebo dohodnutou náležitost nebo bude</w:t>
      </w:r>
      <w:r w:rsidRPr="000E2283">
        <w:rPr>
          <w:rFonts w:ascii="Tahoma" w:hAnsi="Tahoma" w:cs="Tahoma"/>
          <w:sz w:val="20"/>
        </w:rPr>
        <w:noBreakHyphen/>
        <w:t>li chybně vyúčtována odměna nebo DPH, je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splatnosti. Celá lhůta splatnosti běží opět ode dne doručení nově vyhotovené faktury příkazci.</w:t>
      </w:r>
    </w:p>
    <w:p w:rsidR="00511D0F" w:rsidRPr="000E2283" w:rsidRDefault="00511D0F" w:rsidP="00A458E5">
      <w:pPr>
        <w:pStyle w:val="OdstavecSmlouvy"/>
        <w:keepLines w:val="0"/>
        <w:numPr>
          <w:ilvl w:val="0"/>
          <w:numId w:val="38"/>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Povinnost zaplatit odměnu je splněna dnem odepsání příslušné částky z účtu příkazce.</w:t>
      </w:r>
    </w:p>
    <w:p w:rsidR="00511D0F" w:rsidRPr="000E2283" w:rsidRDefault="00511D0F" w:rsidP="00A458E5">
      <w:pPr>
        <w:pStyle w:val="OdstavecSmlouvy"/>
        <w:keepLines w:val="0"/>
        <w:numPr>
          <w:ilvl w:val="0"/>
          <w:numId w:val="38"/>
        </w:numPr>
        <w:tabs>
          <w:tab w:val="clear" w:pos="426"/>
          <w:tab w:val="clear" w:pos="1701"/>
          <w:tab w:val="clear" w:pos="2346"/>
        </w:tabs>
        <w:spacing w:before="120" w:after="0" w:line="276" w:lineRule="auto"/>
        <w:ind w:left="426" w:hanging="426"/>
        <w:rPr>
          <w:rFonts w:ascii="Tahoma" w:hAnsi="Tahoma" w:cs="Tahoma"/>
          <w:sz w:val="20"/>
        </w:rPr>
      </w:pPr>
      <w:r w:rsidRPr="000E2283">
        <w:rPr>
          <w:rFonts w:ascii="Tahoma" w:hAnsi="Tahoma" w:cs="Tahoma"/>
          <w:sz w:val="20"/>
        </w:rPr>
        <w:t>Příkazce uplatní institut zvláštního způsobu zajištění daně dle § 109a zákona o DPH a hodnotu plnění odpovídající dani z přidané hodnoty uvedené na faktuře uhradí v termínu splatnosti této faktury stanoveném dle smlouvy přímo na osobní depozitní účet příkazníka vedený u místně příslušného správce daně v případě, že:</w:t>
      </w:r>
    </w:p>
    <w:p w:rsidR="00511D0F" w:rsidRPr="000E2283" w:rsidRDefault="00511D0F" w:rsidP="00A458E5">
      <w:pPr>
        <w:numPr>
          <w:ilvl w:val="1"/>
          <w:numId w:val="23"/>
        </w:numPr>
        <w:tabs>
          <w:tab w:val="left" w:pos="714"/>
        </w:tabs>
        <w:spacing w:before="60" w:line="276" w:lineRule="auto"/>
        <w:ind w:left="714" w:hanging="357"/>
        <w:jc w:val="both"/>
        <w:rPr>
          <w:rFonts w:ascii="Tahoma" w:hAnsi="Tahoma" w:cs="Tahoma"/>
          <w:sz w:val="20"/>
          <w:szCs w:val="20"/>
        </w:rPr>
      </w:pPr>
      <w:r w:rsidRPr="000E2283">
        <w:rPr>
          <w:rFonts w:ascii="Tahoma" w:hAnsi="Tahoma" w:cs="Tahoma"/>
          <w:sz w:val="20"/>
          <w:szCs w:val="20"/>
        </w:rPr>
        <w:t>příkazník bude ke dni uskutečnění zdanitelného plnění zveřejněn v aplikaci „Registr plátců DPH“ jako nespolehlivý plátce nebo</w:t>
      </w:r>
    </w:p>
    <w:p w:rsidR="00511D0F" w:rsidRPr="000E2283" w:rsidRDefault="00511D0F" w:rsidP="00A458E5">
      <w:pPr>
        <w:numPr>
          <w:ilvl w:val="1"/>
          <w:numId w:val="23"/>
        </w:numPr>
        <w:tabs>
          <w:tab w:val="left" w:pos="714"/>
        </w:tabs>
        <w:spacing w:before="60" w:line="276" w:lineRule="auto"/>
        <w:ind w:left="714" w:hanging="357"/>
        <w:jc w:val="both"/>
        <w:rPr>
          <w:rFonts w:ascii="Tahoma" w:hAnsi="Tahoma" w:cs="Tahoma"/>
          <w:sz w:val="20"/>
          <w:szCs w:val="20"/>
        </w:rPr>
      </w:pPr>
      <w:r w:rsidRPr="000E2283">
        <w:rPr>
          <w:rFonts w:ascii="Tahoma" w:hAnsi="Tahoma" w:cs="Tahoma"/>
          <w:sz w:val="20"/>
          <w:szCs w:val="20"/>
        </w:rPr>
        <w:t>příkazník bude ke dni uskutečnění zdanitelného plnění v insolvenčním řízení, nebo</w:t>
      </w:r>
    </w:p>
    <w:p w:rsidR="00511D0F" w:rsidRPr="000E2283" w:rsidRDefault="00511D0F" w:rsidP="00A458E5">
      <w:pPr>
        <w:numPr>
          <w:ilvl w:val="1"/>
          <w:numId w:val="23"/>
        </w:numPr>
        <w:tabs>
          <w:tab w:val="left" w:pos="714"/>
        </w:tabs>
        <w:spacing w:before="60" w:line="276" w:lineRule="auto"/>
        <w:ind w:left="714" w:hanging="357"/>
        <w:jc w:val="both"/>
        <w:rPr>
          <w:rFonts w:ascii="Tahoma" w:hAnsi="Tahoma" w:cs="Tahoma"/>
          <w:sz w:val="20"/>
          <w:szCs w:val="20"/>
        </w:rPr>
      </w:pPr>
      <w:r w:rsidRPr="000E2283">
        <w:rPr>
          <w:rFonts w:ascii="Tahoma" w:hAnsi="Tahoma" w:cs="Tahoma"/>
          <w:sz w:val="20"/>
          <w:szCs w:val="20"/>
        </w:rPr>
        <w:t>bankovní účet příkazníka určený k úhradě plnění, uvedený na faktuře, nebude správcem daně zveřejněn v aplikaci „Registr plátců DPH“.</w:t>
      </w:r>
    </w:p>
    <w:p w:rsidR="00511D0F" w:rsidRPr="000E2283" w:rsidRDefault="00511D0F" w:rsidP="008914AF">
      <w:pPr>
        <w:spacing w:before="120" w:line="276" w:lineRule="auto"/>
        <w:ind w:left="357"/>
        <w:jc w:val="both"/>
        <w:rPr>
          <w:rFonts w:ascii="Tahoma" w:hAnsi="Tahoma" w:cs="Tahoma"/>
          <w:sz w:val="20"/>
          <w:szCs w:val="20"/>
        </w:rPr>
      </w:pPr>
      <w:r w:rsidRPr="000E2283">
        <w:rPr>
          <w:rFonts w:ascii="Tahoma" w:hAnsi="Tahoma" w:cs="Tahoma"/>
          <w:sz w:val="20"/>
          <w:szCs w:val="20"/>
        </w:rPr>
        <w:t>Příkazce nenese odpovědnost za případné penále a jiné postihy vyměřené či stanovené správcem daně Příkazníkovi v souvislosti s potenciálně pozdní úhradou DPH, tj. po datu splatnosti této daně.</w:t>
      </w:r>
    </w:p>
    <w:p w:rsidR="00511D0F" w:rsidRDefault="00511D0F" w:rsidP="00A458E5">
      <w:pPr>
        <w:pStyle w:val="Odstavecseseznamem"/>
        <w:widowControl/>
        <w:numPr>
          <w:ilvl w:val="0"/>
          <w:numId w:val="39"/>
        </w:numPr>
        <w:suppressAutoHyphens w:val="0"/>
        <w:spacing w:before="120" w:line="276" w:lineRule="auto"/>
        <w:contextualSpacing w:val="0"/>
        <w:jc w:val="both"/>
        <w:rPr>
          <w:rFonts w:ascii="Tahoma" w:hAnsi="Tahoma" w:cs="Tahoma"/>
          <w:sz w:val="20"/>
          <w:szCs w:val="20"/>
        </w:rPr>
      </w:pPr>
      <w:r w:rsidRPr="000E2283">
        <w:rPr>
          <w:rFonts w:ascii="Tahoma" w:hAnsi="Tahoma" w:cs="Tahoma"/>
          <w:sz w:val="20"/>
          <w:szCs w:val="20"/>
        </w:rPr>
        <w:t>V případě, že nebude nutné některou z činností uvedenou v čl. XI</w:t>
      </w:r>
      <w:r w:rsidR="003E2B3E">
        <w:rPr>
          <w:rFonts w:ascii="Tahoma" w:hAnsi="Tahoma" w:cs="Tahoma"/>
          <w:sz w:val="20"/>
          <w:szCs w:val="20"/>
        </w:rPr>
        <w:t>V</w:t>
      </w:r>
      <w:r w:rsidRPr="000E2283">
        <w:rPr>
          <w:rFonts w:ascii="Tahoma" w:hAnsi="Tahoma" w:cs="Tahoma"/>
          <w:sz w:val="20"/>
          <w:szCs w:val="20"/>
        </w:rPr>
        <w:t>, bod 1. realizovat, vyhrazuje si objednatel právo danou činnost neuhradit.</w:t>
      </w:r>
    </w:p>
    <w:p w:rsidR="00A46F31" w:rsidRPr="000E2283" w:rsidRDefault="00A46F31" w:rsidP="00A46F31">
      <w:pPr>
        <w:pStyle w:val="Odstavecseseznamem"/>
        <w:widowControl/>
        <w:suppressAutoHyphens w:val="0"/>
        <w:spacing w:before="120" w:line="276" w:lineRule="auto"/>
        <w:ind w:left="360"/>
        <w:contextualSpacing w:val="0"/>
        <w:jc w:val="both"/>
        <w:rPr>
          <w:rFonts w:ascii="Tahoma" w:hAnsi="Tahoma" w:cs="Tahoma"/>
          <w:sz w:val="20"/>
          <w:szCs w:val="20"/>
        </w:rPr>
      </w:pPr>
    </w:p>
    <w:p w:rsidR="00AA7D49" w:rsidRPr="002A7E4E" w:rsidRDefault="00511D0F" w:rsidP="002A7E4E">
      <w:pPr>
        <w:jc w:val="center"/>
        <w:rPr>
          <w:rFonts w:ascii="Tahoma" w:hAnsi="Tahoma" w:cs="Tahoma"/>
          <w:b/>
          <w:sz w:val="20"/>
          <w:szCs w:val="20"/>
        </w:rPr>
      </w:pPr>
      <w:r w:rsidRPr="002A7E4E">
        <w:rPr>
          <w:rFonts w:ascii="Tahoma" w:hAnsi="Tahoma" w:cs="Tahoma"/>
          <w:b/>
          <w:sz w:val="20"/>
          <w:szCs w:val="20"/>
        </w:rPr>
        <w:t>XV</w:t>
      </w:r>
      <w:r w:rsidR="00982F0B">
        <w:rPr>
          <w:rFonts w:ascii="Tahoma" w:hAnsi="Tahoma" w:cs="Tahoma"/>
          <w:b/>
          <w:sz w:val="20"/>
          <w:szCs w:val="20"/>
        </w:rPr>
        <w:t>II</w:t>
      </w:r>
      <w:r w:rsidRPr="002A7E4E">
        <w:rPr>
          <w:rFonts w:ascii="Tahoma" w:hAnsi="Tahoma" w:cs="Tahoma"/>
          <w:b/>
          <w:sz w:val="20"/>
          <w:szCs w:val="20"/>
        </w:rPr>
        <w:t>I.</w:t>
      </w:r>
    </w:p>
    <w:p w:rsidR="00511D0F" w:rsidRPr="002A7E4E" w:rsidRDefault="00511D0F" w:rsidP="002A7E4E">
      <w:pPr>
        <w:pBdr>
          <w:top w:val="single" w:sz="4" w:space="1" w:color="auto"/>
          <w:bottom w:val="single" w:sz="4" w:space="1" w:color="auto"/>
        </w:pBdr>
        <w:jc w:val="center"/>
        <w:rPr>
          <w:rFonts w:ascii="Tahoma" w:hAnsi="Tahoma" w:cs="Tahoma"/>
          <w:b/>
          <w:sz w:val="20"/>
          <w:szCs w:val="20"/>
        </w:rPr>
      </w:pPr>
      <w:r w:rsidRPr="002A7E4E">
        <w:rPr>
          <w:rFonts w:ascii="Tahoma" w:hAnsi="Tahoma" w:cs="Tahoma"/>
          <w:b/>
          <w:sz w:val="20"/>
          <w:szCs w:val="20"/>
        </w:rPr>
        <w:t>Práva a povinnosti příkazce</w:t>
      </w:r>
    </w:p>
    <w:p w:rsidR="00511D0F" w:rsidRPr="000E2283" w:rsidRDefault="00511D0F" w:rsidP="00A458E5">
      <w:pPr>
        <w:pStyle w:val="Smlouva-slo"/>
        <w:numPr>
          <w:ilvl w:val="6"/>
          <w:numId w:val="21"/>
        </w:numPr>
        <w:spacing w:line="276" w:lineRule="auto"/>
        <w:ind w:left="357" w:hanging="357"/>
        <w:rPr>
          <w:rFonts w:ascii="Tahoma" w:hAnsi="Tahoma" w:cs="Tahoma"/>
          <w:sz w:val="20"/>
        </w:rPr>
      </w:pPr>
      <w:r w:rsidRPr="000E2283">
        <w:rPr>
          <w:rFonts w:ascii="Tahoma" w:hAnsi="Tahoma" w:cs="Tahoma"/>
          <w:sz w:val="20"/>
        </w:rPr>
        <w:t>Příkazce je povinen přizvat příkazníka ke všem rozhodujícím jednáním týkajícím se stavby a její realizace, resp. předat mu neprodleně zápis nebo informace o jednáních, kterých se příkazník nezúčastnil.</w:t>
      </w:r>
    </w:p>
    <w:p w:rsidR="00511D0F" w:rsidRPr="000E2283" w:rsidRDefault="00511D0F" w:rsidP="00A458E5">
      <w:pPr>
        <w:pStyle w:val="Smlouva-slo"/>
        <w:numPr>
          <w:ilvl w:val="6"/>
          <w:numId w:val="21"/>
        </w:numPr>
        <w:spacing w:line="276" w:lineRule="auto"/>
        <w:ind w:left="357" w:hanging="357"/>
        <w:rPr>
          <w:rFonts w:ascii="Tahoma" w:hAnsi="Tahoma" w:cs="Tahoma"/>
          <w:sz w:val="20"/>
        </w:rPr>
      </w:pPr>
      <w:r w:rsidRPr="000E2283">
        <w:rPr>
          <w:rFonts w:ascii="Tahoma" w:hAnsi="Tahoma" w:cs="Tahoma"/>
          <w:sz w:val="20"/>
        </w:rPr>
        <w:t>Příkazce se zúčastní předání staveniště zhotoviteli stavby, přejímacího řízení stavby od zhotovitele a</w:t>
      </w:r>
      <w:r>
        <w:rPr>
          <w:rFonts w:ascii="Tahoma" w:hAnsi="Tahoma" w:cs="Tahoma"/>
          <w:sz w:val="20"/>
        </w:rPr>
        <w:t> </w:t>
      </w:r>
      <w:r w:rsidRPr="000E2283">
        <w:rPr>
          <w:rFonts w:ascii="Tahoma" w:hAnsi="Tahoma" w:cs="Tahoma"/>
          <w:sz w:val="20"/>
        </w:rPr>
        <w:t>závěrečné kontrolní prohlídky stavby konané stavebním úřadem ve smyslu stavebního zákona s právem rozhodovacím.</w:t>
      </w:r>
    </w:p>
    <w:p w:rsidR="00511D0F" w:rsidRDefault="00511D0F" w:rsidP="00A458E5">
      <w:pPr>
        <w:pStyle w:val="Smlouva-slo"/>
        <w:numPr>
          <w:ilvl w:val="6"/>
          <w:numId w:val="21"/>
        </w:numPr>
        <w:spacing w:line="276" w:lineRule="auto"/>
        <w:ind w:left="357" w:hanging="357"/>
        <w:rPr>
          <w:rFonts w:ascii="Tahoma" w:hAnsi="Tahoma" w:cs="Tahoma"/>
          <w:sz w:val="20"/>
        </w:rPr>
      </w:pPr>
      <w:r w:rsidRPr="000E2283">
        <w:rPr>
          <w:rFonts w:ascii="Tahoma" w:hAnsi="Tahoma" w:cs="Tahoma"/>
          <w:sz w:val="20"/>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rsidR="00A46F31" w:rsidRPr="000E2283" w:rsidRDefault="00A46F31" w:rsidP="00A46F31">
      <w:pPr>
        <w:pStyle w:val="Smlouva-slo"/>
        <w:spacing w:line="276" w:lineRule="auto"/>
        <w:ind w:left="357"/>
        <w:rPr>
          <w:rFonts w:ascii="Tahoma" w:hAnsi="Tahoma" w:cs="Tahoma"/>
          <w:sz w:val="20"/>
        </w:rPr>
      </w:pPr>
    </w:p>
    <w:p w:rsidR="002A7E4E" w:rsidRPr="002A7E4E" w:rsidRDefault="00511D0F" w:rsidP="002A7E4E">
      <w:pPr>
        <w:jc w:val="center"/>
        <w:rPr>
          <w:rFonts w:ascii="Tahoma" w:hAnsi="Tahoma" w:cs="Tahoma"/>
          <w:b/>
          <w:sz w:val="20"/>
          <w:szCs w:val="20"/>
        </w:rPr>
      </w:pPr>
      <w:r w:rsidRPr="002A7E4E">
        <w:rPr>
          <w:rFonts w:ascii="Tahoma" w:hAnsi="Tahoma" w:cs="Tahoma"/>
          <w:b/>
          <w:sz w:val="20"/>
          <w:szCs w:val="20"/>
        </w:rPr>
        <w:t>XI</w:t>
      </w:r>
      <w:r w:rsidR="00982F0B">
        <w:rPr>
          <w:rFonts w:ascii="Tahoma" w:hAnsi="Tahoma" w:cs="Tahoma"/>
          <w:b/>
          <w:sz w:val="20"/>
          <w:szCs w:val="20"/>
        </w:rPr>
        <w:t>X</w:t>
      </w:r>
      <w:r w:rsidRPr="002A7E4E">
        <w:rPr>
          <w:rFonts w:ascii="Tahoma" w:hAnsi="Tahoma" w:cs="Tahoma"/>
          <w:b/>
          <w:sz w:val="20"/>
          <w:szCs w:val="20"/>
        </w:rPr>
        <w:t>.</w:t>
      </w:r>
    </w:p>
    <w:p w:rsidR="00511D0F" w:rsidRPr="002A7E4E" w:rsidRDefault="00511D0F" w:rsidP="002A7E4E">
      <w:pPr>
        <w:pBdr>
          <w:top w:val="single" w:sz="4" w:space="1" w:color="auto"/>
          <w:bottom w:val="single" w:sz="4" w:space="1" w:color="auto"/>
        </w:pBdr>
        <w:jc w:val="center"/>
        <w:rPr>
          <w:rFonts w:ascii="Tahoma" w:hAnsi="Tahoma" w:cs="Tahoma"/>
          <w:b/>
          <w:sz w:val="20"/>
          <w:szCs w:val="20"/>
        </w:rPr>
      </w:pPr>
      <w:r w:rsidRPr="002A7E4E">
        <w:rPr>
          <w:rFonts w:ascii="Tahoma" w:hAnsi="Tahoma" w:cs="Tahoma"/>
          <w:b/>
          <w:sz w:val="20"/>
          <w:szCs w:val="20"/>
        </w:rPr>
        <w:t>Práva a povinnosti příkazníka</w:t>
      </w:r>
    </w:p>
    <w:p w:rsidR="00511D0F" w:rsidRPr="000E2283" w:rsidRDefault="00511D0F" w:rsidP="00A458E5">
      <w:pPr>
        <w:pStyle w:val="OdstavecSmlouvy"/>
        <w:keepLines w:val="0"/>
        <w:numPr>
          <w:ilvl w:val="0"/>
          <w:numId w:val="40"/>
        </w:numPr>
        <w:tabs>
          <w:tab w:val="clear" w:pos="426"/>
          <w:tab w:val="clear" w:pos="1701"/>
        </w:tabs>
        <w:spacing w:before="120" w:after="0"/>
        <w:rPr>
          <w:rFonts w:ascii="Tahoma" w:hAnsi="Tahoma" w:cs="Tahoma"/>
          <w:sz w:val="20"/>
        </w:rPr>
      </w:pPr>
      <w:r w:rsidRPr="000E2283">
        <w:rPr>
          <w:rFonts w:ascii="Tahoma" w:hAnsi="Tahoma" w:cs="Tahoma"/>
          <w:sz w:val="20"/>
        </w:rPr>
        <w:t>Příkazník je povinen</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bez zbytečného odkladu předat příkazci jakékoliv věci získané pro něho při své činnosti,</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postupovat při zařizování záležitostí plynoucích z této smlouvy osobně a s odbornou péčí,</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řídit se pokyny příkazce a jednat v jeho zájmu,</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dodržovat závazné právní předpisy, technické normy a vyjádření veřejnoprávních orgánů a organizací,</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bez odkladů oznámit příkazci veškeré skutečnosti, které by mohly vést ke změně pokynů příkazce,</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poskytovat příkazci veškeré informace, doklady apod., písemnou formou</w:t>
      </w:r>
    </w:p>
    <w:p w:rsidR="00511D0F" w:rsidRPr="000E2283" w:rsidRDefault="00511D0F" w:rsidP="00A458E5">
      <w:pPr>
        <w:pStyle w:val="Smlouva3"/>
        <w:numPr>
          <w:ilvl w:val="0"/>
          <w:numId w:val="20"/>
        </w:numPr>
        <w:tabs>
          <w:tab w:val="clear" w:pos="360"/>
          <w:tab w:val="num" w:pos="714"/>
        </w:tabs>
        <w:spacing w:before="60"/>
        <w:ind w:left="714" w:hanging="357"/>
        <w:rPr>
          <w:rFonts w:ascii="Tahoma" w:hAnsi="Tahoma" w:cs="Tahoma"/>
          <w:sz w:val="20"/>
        </w:rPr>
      </w:pPr>
      <w:r w:rsidRPr="000E2283">
        <w:rPr>
          <w:rFonts w:ascii="Tahoma" w:hAnsi="Tahoma" w:cs="Tahoma"/>
          <w:sz w:val="20"/>
        </w:rPr>
        <w:t>dbát při poskytování plnění dle této smlouvy na ochranu životního prostředí a dodržovat platné technické, bezpečnostní, zdravotní, hygienické a jiné předpisy, včetně předpisů týkajících se ochrany životního prostředí.</w:t>
      </w:r>
    </w:p>
    <w:p w:rsidR="00511D0F" w:rsidRPr="000E2283" w:rsidRDefault="00511D0F" w:rsidP="00A458E5">
      <w:pPr>
        <w:pStyle w:val="OdstavecSmlouvy"/>
        <w:keepLines w:val="0"/>
        <w:numPr>
          <w:ilvl w:val="0"/>
          <w:numId w:val="41"/>
        </w:numPr>
        <w:tabs>
          <w:tab w:val="clear" w:pos="426"/>
          <w:tab w:val="clear" w:pos="1701"/>
        </w:tabs>
        <w:spacing w:before="120" w:after="0"/>
        <w:rPr>
          <w:rFonts w:ascii="Tahoma" w:hAnsi="Tahoma" w:cs="Tahoma"/>
          <w:sz w:val="20"/>
        </w:rPr>
      </w:pPr>
      <w:r w:rsidRPr="000E2283">
        <w:rPr>
          <w:rFonts w:ascii="Tahoma" w:hAnsi="Tahoma" w:cs="Tahoma"/>
          <w:sz w:val="20"/>
        </w:rPr>
        <w:t>Příkazník se může odchýlit od pokynů příkazce, jen je</w:t>
      </w:r>
      <w:r w:rsidRPr="000E2283">
        <w:rPr>
          <w:rFonts w:ascii="Tahoma" w:hAnsi="Tahoma" w:cs="Tahoma"/>
          <w:sz w:val="20"/>
        </w:rPr>
        <w:noBreakHyphen/>
        <w:t>li to nezbytné v zájmu příkazce, a pokud nemůže včas obdržet jeho souhlas. V žádném případě se však příkazník nesmí od pokynů odchýlit, jestliže je to zakázáno smlouvou nebo příkazcem.</w:t>
      </w:r>
    </w:p>
    <w:p w:rsidR="00511D0F" w:rsidRPr="000E2283" w:rsidRDefault="00511D0F" w:rsidP="00A458E5">
      <w:pPr>
        <w:pStyle w:val="OdstavecSmlouvy"/>
        <w:keepLines w:val="0"/>
        <w:numPr>
          <w:ilvl w:val="0"/>
          <w:numId w:val="41"/>
        </w:numPr>
        <w:tabs>
          <w:tab w:val="clear" w:pos="426"/>
          <w:tab w:val="clear" w:pos="1701"/>
        </w:tabs>
        <w:spacing w:before="120" w:after="0"/>
        <w:rPr>
          <w:rFonts w:ascii="Tahoma" w:hAnsi="Tahoma" w:cs="Tahoma"/>
          <w:sz w:val="20"/>
        </w:rPr>
      </w:pPr>
      <w:r w:rsidRPr="000E2283">
        <w:rPr>
          <w:rFonts w:ascii="Tahoma" w:hAnsi="Tahoma" w:cs="Tahoma"/>
          <w:sz w:val="20"/>
        </w:rPr>
        <w:t>Příkazník se zavazuje k součinnosti s koordinátorem bezpečnosti a ochrany zdraví při práci na staveništi po celou dobu realizace stavby.</w:t>
      </w:r>
    </w:p>
    <w:p w:rsidR="00511D0F" w:rsidRPr="000E2283" w:rsidRDefault="00511D0F" w:rsidP="00A458E5">
      <w:pPr>
        <w:pStyle w:val="OdstavecSmlouvy"/>
        <w:keepLines w:val="0"/>
        <w:numPr>
          <w:ilvl w:val="0"/>
          <w:numId w:val="41"/>
        </w:numPr>
        <w:tabs>
          <w:tab w:val="clear" w:pos="426"/>
          <w:tab w:val="clear" w:pos="1701"/>
        </w:tabs>
        <w:spacing w:before="120" w:after="0"/>
        <w:rPr>
          <w:rFonts w:ascii="Tahoma" w:hAnsi="Tahoma" w:cs="Tahoma"/>
          <w:sz w:val="20"/>
        </w:rPr>
      </w:pPr>
      <w:r w:rsidRPr="000E2283">
        <w:rPr>
          <w:rFonts w:ascii="Tahoma" w:hAnsi="Tahoma" w:cs="Tahoma"/>
          <w:sz w:val="20"/>
        </w:rPr>
        <w:t>Příkazník se zavazuje po celou dobu realizace stavby aktivně spolupracovat se zhotovitelem stavby a osobou vykonávající činnosti technického dozoru stavebníka.</w:t>
      </w:r>
    </w:p>
    <w:p w:rsidR="00511D0F" w:rsidRPr="000E2283" w:rsidRDefault="00511D0F" w:rsidP="00A458E5">
      <w:pPr>
        <w:pStyle w:val="OdstavecSmlouvy"/>
        <w:keepLines w:val="0"/>
        <w:numPr>
          <w:ilvl w:val="0"/>
          <w:numId w:val="41"/>
        </w:numPr>
        <w:tabs>
          <w:tab w:val="clear" w:pos="426"/>
          <w:tab w:val="clear" w:pos="1701"/>
        </w:tabs>
        <w:spacing w:before="120" w:after="0"/>
        <w:rPr>
          <w:rFonts w:ascii="Tahoma" w:hAnsi="Tahoma" w:cs="Tahoma"/>
          <w:sz w:val="20"/>
        </w:rPr>
      </w:pPr>
      <w:r w:rsidRPr="000E2283">
        <w:rPr>
          <w:rFonts w:ascii="Tahoma" w:hAnsi="Tahoma" w:cs="Tahoma"/>
          <w:sz w:val="20"/>
        </w:rPr>
        <w:t>V případě zjištění rozporu platné projektové dokumentace se skutečností na stavbě je příkazník povinen zjištěné rozpory řešit ve spolupráci se zhotovitelem stavby, a to bezodkladně.</w:t>
      </w:r>
    </w:p>
    <w:p w:rsidR="00511D0F" w:rsidRDefault="00511D0F" w:rsidP="00A458E5">
      <w:pPr>
        <w:pStyle w:val="OdstavecSmlouvy"/>
        <w:keepLines w:val="0"/>
        <w:numPr>
          <w:ilvl w:val="0"/>
          <w:numId w:val="41"/>
        </w:numPr>
        <w:tabs>
          <w:tab w:val="clear" w:pos="426"/>
          <w:tab w:val="clear" w:pos="1701"/>
        </w:tabs>
        <w:spacing w:before="120" w:after="0"/>
        <w:rPr>
          <w:rFonts w:ascii="Tahoma" w:hAnsi="Tahoma" w:cs="Tahoma"/>
          <w:sz w:val="20"/>
        </w:rPr>
      </w:pPr>
      <w:r w:rsidRPr="000E2283">
        <w:rPr>
          <w:rFonts w:ascii="Tahoma" w:hAnsi="Tahoma" w:cs="Tahoma"/>
          <w:sz w:val="20"/>
        </w:rPr>
        <w:t>Příkazník se zavazuje, že jakékoliv informace, které se dověděl v souvislosti s plněním předmětu smlouvy, nebo které jsou obsahem předmětu smlouvy, neposkytne třetím osobám.</w:t>
      </w:r>
    </w:p>
    <w:p w:rsidR="008D3041" w:rsidRPr="000E2283" w:rsidRDefault="008D3041" w:rsidP="008D3041">
      <w:pPr>
        <w:pStyle w:val="OdstavecSmlouvy"/>
        <w:keepLines w:val="0"/>
        <w:tabs>
          <w:tab w:val="clear" w:pos="426"/>
          <w:tab w:val="clear" w:pos="1701"/>
        </w:tabs>
        <w:spacing w:before="120" w:after="0"/>
        <w:ind w:left="360"/>
        <w:rPr>
          <w:rFonts w:ascii="Tahoma" w:hAnsi="Tahoma" w:cs="Tahoma"/>
          <w:sz w:val="20"/>
        </w:rPr>
      </w:pPr>
    </w:p>
    <w:p w:rsidR="002A7E4E" w:rsidRPr="008D3041" w:rsidRDefault="00511D0F" w:rsidP="008D3041">
      <w:pPr>
        <w:jc w:val="center"/>
        <w:rPr>
          <w:rFonts w:ascii="Tahoma" w:hAnsi="Tahoma" w:cs="Tahoma"/>
          <w:b/>
          <w:sz w:val="20"/>
          <w:szCs w:val="20"/>
        </w:rPr>
      </w:pPr>
      <w:r w:rsidRPr="008D3041">
        <w:rPr>
          <w:rFonts w:ascii="Tahoma" w:hAnsi="Tahoma" w:cs="Tahoma"/>
          <w:b/>
          <w:sz w:val="20"/>
          <w:szCs w:val="20"/>
        </w:rPr>
        <w:t>X</w:t>
      </w:r>
      <w:r w:rsidR="00982F0B">
        <w:rPr>
          <w:rFonts w:ascii="Tahoma" w:hAnsi="Tahoma" w:cs="Tahoma"/>
          <w:b/>
          <w:sz w:val="20"/>
          <w:szCs w:val="20"/>
        </w:rPr>
        <w:t>X</w:t>
      </w:r>
      <w:r w:rsidRPr="008D3041">
        <w:rPr>
          <w:rFonts w:ascii="Tahoma" w:hAnsi="Tahoma" w:cs="Tahoma"/>
          <w:b/>
          <w:sz w:val="20"/>
          <w:szCs w:val="20"/>
        </w:rPr>
        <w:t>.</w:t>
      </w:r>
    </w:p>
    <w:p w:rsidR="00511D0F" w:rsidRPr="008D3041" w:rsidRDefault="00511D0F"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Povinnost nahradit škodu</w:t>
      </w:r>
    </w:p>
    <w:p w:rsidR="00511D0F" w:rsidRPr="000E2283" w:rsidRDefault="00511D0F" w:rsidP="00A458E5">
      <w:pPr>
        <w:pStyle w:val="OdstavecSmlouvy"/>
        <w:keepLines w:val="0"/>
        <w:numPr>
          <w:ilvl w:val="0"/>
          <w:numId w:val="42"/>
        </w:numPr>
        <w:tabs>
          <w:tab w:val="clear" w:pos="426"/>
          <w:tab w:val="clear" w:pos="1701"/>
        </w:tabs>
        <w:spacing w:before="120" w:after="0"/>
        <w:rPr>
          <w:rFonts w:ascii="Tahoma" w:hAnsi="Tahoma" w:cs="Tahoma"/>
          <w:sz w:val="20"/>
        </w:rPr>
      </w:pPr>
      <w:r w:rsidRPr="000E2283">
        <w:rPr>
          <w:rFonts w:ascii="Tahoma" w:hAnsi="Tahoma" w:cs="Tahoma"/>
          <w:sz w:val="20"/>
        </w:rPr>
        <w:t>Povinnost nahradit škodu se řídí příslušnými ustanoveními občanského zákoníku, nestanoví-li smlouva jinak.</w:t>
      </w:r>
    </w:p>
    <w:p w:rsidR="00511D0F" w:rsidRDefault="00511D0F" w:rsidP="00A458E5">
      <w:pPr>
        <w:pStyle w:val="OdstavecSmlouvy"/>
        <w:keepLines w:val="0"/>
        <w:numPr>
          <w:ilvl w:val="0"/>
          <w:numId w:val="42"/>
        </w:numPr>
        <w:tabs>
          <w:tab w:val="clear" w:pos="426"/>
          <w:tab w:val="clear" w:pos="1701"/>
        </w:tabs>
        <w:spacing w:before="120" w:after="0"/>
        <w:rPr>
          <w:rFonts w:ascii="Tahoma" w:hAnsi="Tahoma" w:cs="Tahoma"/>
          <w:sz w:val="20"/>
        </w:rPr>
      </w:pPr>
      <w:r w:rsidRPr="000E2283">
        <w:rPr>
          <w:rFonts w:ascii="Tahoma" w:hAnsi="Tahoma" w:cs="Tahoma"/>
          <w:sz w:val="20"/>
        </w:rPr>
        <w:lastRenderedPageBreak/>
        <w:t>Příkazník odpovídá za škodu, která příkazci vznikne v důsledku vadného plnění, a to v plném rozsahu. Za škodu se považuje i újma, která příkazci vznikla tím, že musel vynaložit náklady v důsledku porušení povinností příkazníka.</w:t>
      </w:r>
    </w:p>
    <w:p w:rsidR="008D3041" w:rsidRPr="000E2283" w:rsidRDefault="008D3041" w:rsidP="008D3041">
      <w:pPr>
        <w:pStyle w:val="OdstavecSmlouvy"/>
        <w:keepLines w:val="0"/>
        <w:tabs>
          <w:tab w:val="clear" w:pos="426"/>
          <w:tab w:val="clear" w:pos="1701"/>
        </w:tabs>
        <w:spacing w:before="120" w:after="0"/>
        <w:ind w:left="360"/>
        <w:rPr>
          <w:rFonts w:ascii="Tahoma" w:hAnsi="Tahoma" w:cs="Tahoma"/>
          <w:sz w:val="20"/>
        </w:rPr>
      </w:pPr>
    </w:p>
    <w:p w:rsidR="002A7E4E" w:rsidRPr="008D3041" w:rsidRDefault="00511D0F" w:rsidP="008D3041">
      <w:pPr>
        <w:jc w:val="center"/>
        <w:rPr>
          <w:rFonts w:ascii="Tahoma" w:hAnsi="Tahoma" w:cs="Tahoma"/>
          <w:b/>
          <w:sz w:val="20"/>
          <w:szCs w:val="20"/>
        </w:rPr>
      </w:pPr>
      <w:r w:rsidRPr="008D3041">
        <w:rPr>
          <w:rFonts w:ascii="Tahoma" w:hAnsi="Tahoma" w:cs="Tahoma"/>
          <w:b/>
          <w:sz w:val="20"/>
          <w:szCs w:val="20"/>
        </w:rPr>
        <w:t>XX</w:t>
      </w:r>
      <w:r w:rsidR="00982F0B">
        <w:rPr>
          <w:rFonts w:ascii="Tahoma" w:hAnsi="Tahoma" w:cs="Tahoma"/>
          <w:b/>
          <w:sz w:val="20"/>
          <w:szCs w:val="20"/>
        </w:rPr>
        <w:t>I</w:t>
      </w:r>
      <w:r w:rsidRPr="008D3041">
        <w:rPr>
          <w:rFonts w:ascii="Tahoma" w:hAnsi="Tahoma" w:cs="Tahoma"/>
          <w:b/>
          <w:sz w:val="20"/>
          <w:szCs w:val="20"/>
        </w:rPr>
        <w:t>.</w:t>
      </w:r>
    </w:p>
    <w:p w:rsidR="00511D0F" w:rsidRPr="008D3041" w:rsidRDefault="00511D0F"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Sankční ujednání</w:t>
      </w:r>
    </w:p>
    <w:p w:rsidR="00511D0F" w:rsidRPr="000E2283" w:rsidRDefault="00511D0F" w:rsidP="00A458E5">
      <w:pPr>
        <w:pStyle w:val="Zkladntext"/>
        <w:widowControl/>
        <w:numPr>
          <w:ilvl w:val="0"/>
          <w:numId w:val="22"/>
        </w:numPr>
        <w:tabs>
          <w:tab w:val="clear" w:pos="1418"/>
        </w:tabs>
        <w:autoSpaceDE/>
        <w:autoSpaceDN/>
        <w:spacing w:line="276" w:lineRule="auto"/>
        <w:rPr>
          <w:rFonts w:ascii="Tahoma" w:hAnsi="Tahoma" w:cs="Tahoma"/>
          <w:sz w:val="20"/>
          <w:szCs w:val="20"/>
        </w:rPr>
      </w:pPr>
      <w:r w:rsidRPr="000E2283">
        <w:rPr>
          <w:rFonts w:ascii="Tahoma" w:hAnsi="Tahoma" w:cs="Tahoma"/>
          <w:sz w:val="20"/>
          <w:szCs w:val="20"/>
        </w:rPr>
        <w:t>Nepodá-li příkazník žádosti o příslušná rozhodnutí a povolení nebo nepředá-li příkazci příslušná rozhodnutí a</w:t>
      </w:r>
      <w:r>
        <w:rPr>
          <w:rFonts w:ascii="Tahoma" w:hAnsi="Tahoma" w:cs="Tahoma"/>
          <w:sz w:val="20"/>
          <w:szCs w:val="20"/>
        </w:rPr>
        <w:t> </w:t>
      </w:r>
      <w:r w:rsidRPr="000E2283">
        <w:rPr>
          <w:rFonts w:ascii="Tahoma" w:hAnsi="Tahoma" w:cs="Tahoma"/>
          <w:sz w:val="20"/>
          <w:szCs w:val="20"/>
        </w:rPr>
        <w:t>povolení ve lhůtě dle čl. X</w:t>
      </w:r>
      <w:r w:rsidR="003E2B3E">
        <w:rPr>
          <w:rFonts w:ascii="Tahoma" w:hAnsi="Tahoma" w:cs="Tahoma"/>
          <w:sz w:val="20"/>
          <w:szCs w:val="20"/>
        </w:rPr>
        <w:t>V</w:t>
      </w:r>
      <w:r w:rsidRPr="000E2283">
        <w:rPr>
          <w:rFonts w:ascii="Tahoma" w:hAnsi="Tahoma" w:cs="Tahoma"/>
          <w:sz w:val="20"/>
          <w:szCs w:val="20"/>
        </w:rPr>
        <w:t xml:space="preserve"> odst. 1 této smlouvy, je povinen uhradit příkazci smluvní pokutu ve výši 0,25 % z celkové sjednané odměny za inženýrskou činnost dle čl. XV</w:t>
      </w:r>
      <w:r w:rsidR="00F52D77">
        <w:rPr>
          <w:rFonts w:ascii="Tahoma" w:hAnsi="Tahoma" w:cs="Tahoma"/>
          <w:sz w:val="20"/>
          <w:szCs w:val="20"/>
        </w:rPr>
        <w:t>I</w:t>
      </w:r>
      <w:r w:rsidRPr="000E2283">
        <w:rPr>
          <w:rFonts w:ascii="Tahoma" w:hAnsi="Tahoma" w:cs="Tahoma"/>
          <w:sz w:val="20"/>
          <w:szCs w:val="20"/>
        </w:rPr>
        <w:t xml:space="preserve"> odst. 1 této smlouvy, a to za každý i započatý den prodlení.</w:t>
      </w:r>
    </w:p>
    <w:p w:rsidR="00511D0F" w:rsidRPr="000E2283" w:rsidRDefault="00511D0F" w:rsidP="00A458E5">
      <w:pPr>
        <w:pStyle w:val="Zkladntext"/>
        <w:widowControl/>
        <w:numPr>
          <w:ilvl w:val="0"/>
          <w:numId w:val="22"/>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Nebude-li příkazník vykonávat funkci koordinátora bezpečnosti a ochrany zdraví při práci na staveništi po dobu přípravy stavby v souladu s ustanoveními této smlouvy, zavazuje se uhradit příkazci smluvní pokutu ve výši 2</w:t>
      </w:r>
      <w:r w:rsidR="005C2E1A">
        <w:rPr>
          <w:rFonts w:ascii="Tahoma" w:hAnsi="Tahoma" w:cs="Tahoma"/>
          <w:sz w:val="20"/>
          <w:szCs w:val="20"/>
        </w:rPr>
        <w:t>0</w:t>
      </w:r>
      <w:r w:rsidRPr="000E2283">
        <w:rPr>
          <w:rFonts w:ascii="Tahoma" w:hAnsi="Tahoma" w:cs="Tahoma"/>
          <w:sz w:val="20"/>
          <w:szCs w:val="20"/>
        </w:rPr>
        <w:t>.000 Kč za každý zjištěný případ.</w:t>
      </w:r>
    </w:p>
    <w:p w:rsidR="00511D0F" w:rsidRPr="000E2283" w:rsidRDefault="00511D0F" w:rsidP="00A458E5">
      <w:pPr>
        <w:pStyle w:val="Zkladntext"/>
        <w:widowControl/>
        <w:numPr>
          <w:ilvl w:val="0"/>
          <w:numId w:val="22"/>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 xml:space="preserve">Nebude-li příkazník vykonávat autorský dozor v souladu s ustanoveními této smlouvy, zavazuje se uhradit příkazci smluvní pokutu ve výši </w:t>
      </w:r>
      <w:r w:rsidR="005C2E1A">
        <w:rPr>
          <w:rFonts w:ascii="Tahoma" w:hAnsi="Tahoma" w:cs="Tahoma"/>
          <w:sz w:val="20"/>
          <w:szCs w:val="20"/>
        </w:rPr>
        <w:t>3</w:t>
      </w:r>
      <w:r w:rsidRPr="000E2283">
        <w:rPr>
          <w:rFonts w:ascii="Tahoma" w:hAnsi="Tahoma" w:cs="Tahoma"/>
          <w:sz w:val="20"/>
          <w:szCs w:val="20"/>
        </w:rPr>
        <w:t>.000 Kč za každý zjištěný případ.</w:t>
      </w:r>
    </w:p>
    <w:p w:rsidR="00511D0F" w:rsidRPr="000E2283" w:rsidRDefault="00511D0F" w:rsidP="00A458E5">
      <w:pPr>
        <w:pStyle w:val="Zkladntext"/>
        <w:widowControl/>
        <w:numPr>
          <w:ilvl w:val="0"/>
          <w:numId w:val="22"/>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Pro případ prodlení se zaplacením odměny sjednávají smluvní strany úrok z prodlení ve výši stanovené občanskoprávními předpisy.</w:t>
      </w:r>
    </w:p>
    <w:p w:rsidR="00511D0F" w:rsidRPr="000E2283" w:rsidRDefault="00511D0F" w:rsidP="00A458E5">
      <w:pPr>
        <w:pStyle w:val="Zkladntext"/>
        <w:widowControl/>
        <w:numPr>
          <w:ilvl w:val="0"/>
          <w:numId w:val="22"/>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Sjednané smluvní pokuty zaplatí povinná strana nezávisle na zavinění a na tom, zda a v jaké výši vznikne druhé straně škoda. Náhradu škody lze vymáhat samostatně v plné výši vedle smluvní pokuty.</w:t>
      </w:r>
    </w:p>
    <w:p w:rsidR="00511D0F" w:rsidRPr="000E2283" w:rsidRDefault="00511D0F" w:rsidP="00A458E5">
      <w:pPr>
        <w:pStyle w:val="Zkladntext"/>
        <w:widowControl/>
        <w:numPr>
          <w:ilvl w:val="0"/>
          <w:numId w:val="22"/>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Pokud závazek některé ze stran vyplývající z této smlouvy zanikne před jeho řádným splněním, nezaniká nárok na smluvní pokutu, pokud vznikl dřívějším porušením povinnosti.</w:t>
      </w:r>
    </w:p>
    <w:p w:rsidR="00511D0F" w:rsidRDefault="00511D0F" w:rsidP="00A458E5">
      <w:pPr>
        <w:pStyle w:val="Zkladntext"/>
        <w:widowControl/>
        <w:numPr>
          <w:ilvl w:val="0"/>
          <w:numId w:val="22"/>
        </w:numPr>
        <w:tabs>
          <w:tab w:val="clear" w:pos="360"/>
          <w:tab w:val="clear" w:pos="1418"/>
        </w:tabs>
        <w:autoSpaceDE/>
        <w:autoSpaceDN/>
        <w:spacing w:line="276" w:lineRule="auto"/>
        <w:ind w:left="357" w:hanging="357"/>
        <w:rPr>
          <w:rFonts w:ascii="Tahoma" w:hAnsi="Tahoma" w:cs="Tahoma"/>
          <w:sz w:val="20"/>
          <w:szCs w:val="20"/>
        </w:rPr>
      </w:pPr>
      <w:r w:rsidRPr="000E2283">
        <w:rPr>
          <w:rFonts w:ascii="Tahoma" w:hAnsi="Tahoma" w:cs="Tahoma"/>
          <w:sz w:val="20"/>
          <w:szCs w:val="20"/>
        </w:rPr>
        <w:t>Zánik závazku vyplývajícího z této smlouvy jeho pozdním splněním neznamená zánik nároku na smluvní pokutu za prodlení s plněním.</w:t>
      </w:r>
    </w:p>
    <w:p w:rsidR="00A46F31" w:rsidRPr="000E2283" w:rsidRDefault="00A46F31" w:rsidP="00A46F31">
      <w:pPr>
        <w:pStyle w:val="Zkladntext"/>
        <w:widowControl/>
        <w:tabs>
          <w:tab w:val="clear" w:pos="1418"/>
        </w:tabs>
        <w:autoSpaceDE/>
        <w:autoSpaceDN/>
        <w:ind w:left="357"/>
        <w:rPr>
          <w:rFonts w:ascii="Tahoma" w:hAnsi="Tahoma" w:cs="Tahoma"/>
          <w:sz w:val="20"/>
          <w:szCs w:val="20"/>
        </w:rPr>
      </w:pPr>
    </w:p>
    <w:p w:rsidR="002A7E4E" w:rsidRPr="008D3041" w:rsidRDefault="00511D0F" w:rsidP="008D3041">
      <w:pPr>
        <w:jc w:val="center"/>
        <w:rPr>
          <w:rFonts w:ascii="Tahoma" w:hAnsi="Tahoma" w:cs="Tahoma"/>
          <w:b/>
          <w:sz w:val="20"/>
          <w:szCs w:val="20"/>
        </w:rPr>
      </w:pPr>
      <w:r w:rsidRPr="008D3041">
        <w:rPr>
          <w:rFonts w:ascii="Tahoma" w:hAnsi="Tahoma" w:cs="Tahoma"/>
          <w:b/>
          <w:sz w:val="20"/>
          <w:szCs w:val="20"/>
        </w:rPr>
        <w:t>XX</w:t>
      </w:r>
      <w:r w:rsidR="00982F0B">
        <w:rPr>
          <w:rFonts w:ascii="Tahoma" w:hAnsi="Tahoma" w:cs="Tahoma"/>
          <w:b/>
          <w:sz w:val="20"/>
          <w:szCs w:val="20"/>
        </w:rPr>
        <w:t>II</w:t>
      </w:r>
      <w:r w:rsidRPr="008D3041">
        <w:rPr>
          <w:rFonts w:ascii="Tahoma" w:hAnsi="Tahoma" w:cs="Tahoma"/>
          <w:b/>
          <w:sz w:val="20"/>
          <w:szCs w:val="20"/>
        </w:rPr>
        <w:t>.</w:t>
      </w:r>
    </w:p>
    <w:p w:rsidR="00511D0F" w:rsidRPr="008D3041" w:rsidRDefault="00511D0F"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Odvolání příkazu</w:t>
      </w:r>
    </w:p>
    <w:p w:rsidR="00511D0F" w:rsidRPr="000E2283" w:rsidRDefault="00511D0F" w:rsidP="00A458E5">
      <w:pPr>
        <w:pStyle w:val="Smlouva2"/>
        <w:numPr>
          <w:ilvl w:val="3"/>
          <w:numId w:val="26"/>
        </w:numPr>
        <w:tabs>
          <w:tab w:val="clear" w:pos="360"/>
        </w:tabs>
        <w:spacing w:before="120" w:line="276" w:lineRule="auto"/>
        <w:ind w:left="357" w:hanging="357"/>
        <w:jc w:val="both"/>
        <w:rPr>
          <w:rFonts w:ascii="Tahoma" w:hAnsi="Tahoma" w:cs="Tahoma"/>
          <w:b w:val="0"/>
          <w:bCs/>
          <w:sz w:val="20"/>
        </w:rPr>
      </w:pPr>
      <w:r w:rsidRPr="000E2283">
        <w:rPr>
          <w:rFonts w:ascii="Tahoma" w:hAnsi="Tahoma" w:cs="Tahoma"/>
          <w:b w:val="0"/>
          <w:bCs/>
          <w:sz w:val="20"/>
        </w:rPr>
        <w:t>Příkazce je oprávněn příkaz odvolat bez udání důvodu.</w:t>
      </w:r>
    </w:p>
    <w:p w:rsidR="00511D0F" w:rsidRPr="000E2283" w:rsidRDefault="00511D0F" w:rsidP="00A458E5">
      <w:pPr>
        <w:pStyle w:val="Smlouva2"/>
        <w:numPr>
          <w:ilvl w:val="3"/>
          <w:numId w:val="26"/>
        </w:numPr>
        <w:tabs>
          <w:tab w:val="clear" w:pos="360"/>
        </w:tabs>
        <w:spacing w:before="120" w:line="276" w:lineRule="auto"/>
        <w:ind w:left="357" w:hanging="357"/>
        <w:jc w:val="both"/>
        <w:rPr>
          <w:rFonts w:ascii="Tahoma" w:hAnsi="Tahoma" w:cs="Tahoma"/>
          <w:b w:val="0"/>
          <w:bCs/>
          <w:sz w:val="20"/>
        </w:rPr>
      </w:pPr>
      <w:r w:rsidRPr="000E2283">
        <w:rPr>
          <w:rFonts w:ascii="Tahoma" w:hAnsi="Tahoma" w:cs="Tahoma"/>
          <w:b w:val="0"/>
          <w:bCs/>
          <w:sz w:val="20"/>
        </w:rPr>
        <w:t>Odvoláním příkazu není dotčeno právo oprávněné smluvní strany na zaplacení smluvní pokuty ani na náhradu škody vzniklé porušením smlouvy.</w:t>
      </w:r>
    </w:p>
    <w:p w:rsidR="00741D8B" w:rsidRPr="000E2283" w:rsidRDefault="00741D8B" w:rsidP="00741D8B">
      <w:pPr>
        <w:pStyle w:val="Nadpis2"/>
        <w:pBdr>
          <w:bottom w:val="single" w:sz="4" w:space="1" w:color="auto"/>
        </w:pBdr>
        <w:spacing w:before="360"/>
        <w:jc w:val="center"/>
        <w:rPr>
          <w:rFonts w:ascii="Tahoma" w:hAnsi="Tahoma" w:cs="Tahoma"/>
          <w:sz w:val="20"/>
          <w:szCs w:val="20"/>
        </w:rPr>
      </w:pPr>
      <w:r w:rsidRPr="000E2283">
        <w:rPr>
          <w:rFonts w:ascii="Tahoma" w:hAnsi="Tahoma" w:cs="Tahoma"/>
          <w:sz w:val="20"/>
          <w:szCs w:val="20"/>
        </w:rPr>
        <w:t xml:space="preserve">ČÁST </w:t>
      </w:r>
      <w:r>
        <w:rPr>
          <w:rFonts w:ascii="Tahoma" w:hAnsi="Tahoma" w:cs="Tahoma"/>
          <w:sz w:val="20"/>
          <w:szCs w:val="20"/>
        </w:rPr>
        <w:t>D</w:t>
      </w:r>
      <w:r w:rsidRPr="000E2283">
        <w:rPr>
          <w:rFonts w:ascii="Tahoma" w:hAnsi="Tahoma" w:cs="Tahoma"/>
          <w:sz w:val="20"/>
          <w:szCs w:val="20"/>
        </w:rPr>
        <w:br/>
      </w:r>
      <w:r>
        <w:rPr>
          <w:rFonts w:ascii="Tahoma" w:hAnsi="Tahoma" w:cs="Tahoma"/>
          <w:sz w:val="20"/>
          <w:szCs w:val="20"/>
        </w:rPr>
        <w:t>společná ustanovení</w:t>
      </w:r>
    </w:p>
    <w:p w:rsidR="00BF7D1C" w:rsidRDefault="00BF7D1C" w:rsidP="00BF7D1C">
      <w:pPr>
        <w:tabs>
          <w:tab w:val="left" w:pos="0"/>
          <w:tab w:val="left" w:pos="360"/>
        </w:tabs>
        <w:spacing w:after="120" w:line="276" w:lineRule="auto"/>
        <w:ind w:left="425" w:hanging="425"/>
        <w:jc w:val="center"/>
        <w:rPr>
          <w:rFonts w:ascii="Tahoma" w:hAnsi="Tahoma" w:cs="Tahoma"/>
          <w:b/>
          <w:sz w:val="20"/>
          <w:szCs w:val="22"/>
        </w:rPr>
      </w:pPr>
    </w:p>
    <w:p w:rsidR="003E4E50" w:rsidRPr="008D3041" w:rsidRDefault="003E4E50" w:rsidP="008D3041">
      <w:pPr>
        <w:jc w:val="center"/>
        <w:rPr>
          <w:rFonts w:ascii="Tahoma" w:hAnsi="Tahoma" w:cs="Tahoma"/>
          <w:b/>
          <w:sz w:val="20"/>
          <w:szCs w:val="20"/>
        </w:rPr>
      </w:pPr>
      <w:r w:rsidRPr="008D3041">
        <w:rPr>
          <w:rFonts w:ascii="Tahoma" w:hAnsi="Tahoma" w:cs="Tahoma"/>
          <w:b/>
          <w:sz w:val="20"/>
          <w:szCs w:val="20"/>
        </w:rPr>
        <w:t>X</w:t>
      </w:r>
      <w:r w:rsidR="002A7E4E" w:rsidRPr="008D3041">
        <w:rPr>
          <w:rFonts w:ascii="Tahoma" w:hAnsi="Tahoma" w:cs="Tahoma"/>
          <w:b/>
          <w:sz w:val="20"/>
          <w:szCs w:val="20"/>
        </w:rPr>
        <w:t>X</w:t>
      </w:r>
      <w:r w:rsidR="00982F0B">
        <w:rPr>
          <w:rFonts w:ascii="Tahoma" w:hAnsi="Tahoma" w:cs="Tahoma"/>
          <w:b/>
          <w:sz w:val="20"/>
          <w:szCs w:val="20"/>
        </w:rPr>
        <w:t>II</w:t>
      </w:r>
      <w:r w:rsidR="002A7E4E" w:rsidRPr="008D3041">
        <w:rPr>
          <w:rFonts w:ascii="Tahoma" w:hAnsi="Tahoma" w:cs="Tahoma"/>
          <w:b/>
          <w:sz w:val="20"/>
          <w:szCs w:val="20"/>
        </w:rPr>
        <w:t>I</w:t>
      </w:r>
      <w:r w:rsidRPr="008D3041">
        <w:rPr>
          <w:rFonts w:ascii="Tahoma" w:hAnsi="Tahoma" w:cs="Tahoma"/>
          <w:b/>
          <w:sz w:val="20"/>
          <w:szCs w:val="20"/>
        </w:rPr>
        <w:t>.</w:t>
      </w:r>
    </w:p>
    <w:p w:rsidR="00275F1C" w:rsidRPr="008D3041" w:rsidRDefault="00275F1C"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Registr smluv</w:t>
      </w:r>
    </w:p>
    <w:p w:rsidR="00275F1C" w:rsidRPr="00526B65" w:rsidRDefault="00526B65" w:rsidP="009E6B1F">
      <w:pPr>
        <w:pStyle w:val="Odstavecseseznamem"/>
        <w:numPr>
          <w:ilvl w:val="0"/>
          <w:numId w:val="5"/>
        </w:numPr>
        <w:spacing w:after="60" w:line="276" w:lineRule="auto"/>
        <w:ind w:left="357" w:hanging="357"/>
        <w:contextualSpacing w:val="0"/>
        <w:jc w:val="both"/>
        <w:rPr>
          <w:rFonts w:ascii="Tahoma" w:hAnsi="Tahoma" w:cs="Tahoma"/>
          <w:kern w:val="2"/>
          <w:sz w:val="20"/>
          <w:szCs w:val="20"/>
        </w:rPr>
      </w:pPr>
      <w:r w:rsidRPr="005C2E1A">
        <w:rPr>
          <w:rFonts w:ascii="Tahoma" w:eastAsia="Times New Roman" w:hAnsi="Tahoma" w:cs="Tahoma"/>
          <w:bCs/>
          <w:kern w:val="0"/>
          <w:sz w:val="20"/>
          <w:szCs w:val="20"/>
          <w:lang w:eastAsia="cs-CZ" w:bidi="ar-SA"/>
        </w:rPr>
        <w:t>Zhotovitel</w:t>
      </w:r>
      <w:r w:rsidR="00CE1B54" w:rsidRPr="005C2E1A">
        <w:rPr>
          <w:rFonts w:ascii="Tahoma" w:eastAsia="Times New Roman" w:hAnsi="Tahoma" w:cs="Tahoma"/>
          <w:bCs/>
          <w:kern w:val="0"/>
          <w:sz w:val="20"/>
          <w:szCs w:val="20"/>
          <w:lang w:eastAsia="cs-CZ" w:bidi="ar-SA"/>
        </w:rPr>
        <w:t xml:space="preserve"> </w:t>
      </w:r>
      <w:r w:rsidR="00275F1C" w:rsidRPr="005C2E1A">
        <w:rPr>
          <w:rFonts w:ascii="Tahoma" w:eastAsia="Times New Roman" w:hAnsi="Tahoma" w:cs="Tahoma"/>
          <w:bCs/>
          <w:kern w:val="0"/>
          <w:sz w:val="20"/>
          <w:szCs w:val="20"/>
          <w:lang w:eastAsia="cs-CZ" w:bidi="ar-SA"/>
        </w:rPr>
        <w:t xml:space="preserve">tímto uděluje souhlas </w:t>
      </w:r>
      <w:r w:rsidR="00CE1B54" w:rsidRPr="005C2E1A">
        <w:rPr>
          <w:rFonts w:ascii="Tahoma" w:eastAsia="Times New Roman" w:hAnsi="Tahoma" w:cs="Tahoma"/>
          <w:bCs/>
          <w:kern w:val="0"/>
          <w:sz w:val="20"/>
          <w:szCs w:val="20"/>
          <w:lang w:eastAsia="cs-CZ" w:bidi="ar-SA"/>
        </w:rPr>
        <w:t xml:space="preserve">Objednateli </w:t>
      </w:r>
      <w:r w:rsidR="00275F1C" w:rsidRPr="005C2E1A">
        <w:rPr>
          <w:rFonts w:ascii="Tahoma" w:eastAsia="Times New Roman" w:hAnsi="Tahoma" w:cs="Tahoma"/>
          <w:bCs/>
          <w:kern w:val="0"/>
          <w:sz w:val="20"/>
          <w:szCs w:val="20"/>
          <w:lang w:eastAsia="cs-CZ" w:bidi="ar-SA"/>
        </w:rPr>
        <w:t>k uveřejnění všech podkladů, údajů a informací uvedených</w:t>
      </w:r>
      <w:r w:rsidR="00275F1C" w:rsidRPr="00526B65">
        <w:rPr>
          <w:rFonts w:ascii="Tahoma" w:hAnsi="Tahoma" w:cs="Tahoma"/>
          <w:kern w:val="2"/>
          <w:sz w:val="20"/>
          <w:szCs w:val="20"/>
        </w:rPr>
        <w:t xml:space="preserve"> v této smlouvě, k jejichž uveřejnění vyplývá pro </w:t>
      </w:r>
      <w:r w:rsidR="00CE1B54" w:rsidRPr="00526B65">
        <w:rPr>
          <w:rFonts w:ascii="Tahoma" w:hAnsi="Tahoma" w:cs="Tahoma"/>
          <w:kern w:val="2"/>
          <w:sz w:val="20"/>
          <w:szCs w:val="20"/>
        </w:rPr>
        <w:t>Objednatele</w:t>
      </w:r>
      <w:r w:rsidR="00275F1C" w:rsidRPr="00526B65">
        <w:rPr>
          <w:rFonts w:ascii="Tahoma" w:hAnsi="Tahoma" w:cs="Tahoma"/>
          <w:kern w:val="2"/>
          <w:sz w:val="20"/>
          <w:szCs w:val="20"/>
        </w:rPr>
        <w:t xml:space="preserve"> povinnost dle právních předpisů.</w:t>
      </w:r>
    </w:p>
    <w:p w:rsidR="00275F1C" w:rsidRPr="00526B65" w:rsidRDefault="00526B65" w:rsidP="009E6B1F">
      <w:pPr>
        <w:widowControl w:val="0"/>
        <w:numPr>
          <w:ilvl w:val="0"/>
          <w:numId w:val="5"/>
        </w:numPr>
        <w:suppressAutoHyphens/>
        <w:spacing w:after="60" w:line="276" w:lineRule="auto"/>
        <w:ind w:left="357" w:hanging="357"/>
        <w:jc w:val="both"/>
        <w:rPr>
          <w:rFonts w:ascii="Tahoma" w:hAnsi="Tahoma" w:cs="Tahoma"/>
          <w:kern w:val="2"/>
          <w:sz w:val="20"/>
          <w:szCs w:val="20"/>
        </w:rPr>
      </w:pPr>
      <w:r w:rsidRPr="00526B65">
        <w:rPr>
          <w:rFonts w:ascii="Tahoma" w:hAnsi="Tahoma" w:cs="Tahoma"/>
          <w:kern w:val="2"/>
          <w:sz w:val="20"/>
          <w:szCs w:val="20"/>
        </w:rPr>
        <w:t>Zhotovitel</w:t>
      </w:r>
      <w:r w:rsidR="00CE1B54" w:rsidRPr="00526B65">
        <w:rPr>
          <w:rFonts w:ascii="Tahoma" w:hAnsi="Tahoma" w:cs="Tahoma"/>
          <w:kern w:val="2"/>
          <w:sz w:val="20"/>
          <w:szCs w:val="20"/>
        </w:rPr>
        <w:t xml:space="preserve"> </w:t>
      </w:r>
      <w:r w:rsidR="00275F1C" w:rsidRPr="00526B65">
        <w:rPr>
          <w:rFonts w:ascii="Tahoma" w:hAnsi="Tahoma" w:cs="Tahoma"/>
          <w:kern w:val="2"/>
          <w:sz w:val="20"/>
          <w:szCs w:val="20"/>
        </w:rPr>
        <w:t xml:space="preserve">je současně srozuměn s tím, že </w:t>
      </w:r>
      <w:r w:rsidR="00CE1B54" w:rsidRPr="00526B65">
        <w:rPr>
          <w:rFonts w:ascii="Tahoma" w:hAnsi="Tahoma" w:cs="Tahoma"/>
          <w:kern w:val="2"/>
          <w:sz w:val="20"/>
          <w:szCs w:val="20"/>
        </w:rPr>
        <w:t>Objednatel</w:t>
      </w:r>
      <w:r w:rsidR="00275F1C" w:rsidRPr="00526B65">
        <w:rPr>
          <w:rFonts w:ascii="Tahoma" w:hAnsi="Tahoma" w:cs="Tahoma"/>
          <w:kern w:val="2"/>
          <w:sz w:val="20"/>
          <w:szCs w:val="20"/>
        </w:rPr>
        <w:t xml:space="preserve"> je oprávněn zveřejnit obraz smlouvy a jejich případných změn (dodatků) a dalších dokumentů od této smlouvy odvozených včetně </w:t>
      </w:r>
      <w:proofErr w:type="spellStart"/>
      <w:r w:rsidR="00275F1C" w:rsidRPr="00526B65">
        <w:rPr>
          <w:rFonts w:ascii="Tahoma" w:hAnsi="Tahoma" w:cs="Tahoma"/>
          <w:kern w:val="2"/>
          <w:sz w:val="20"/>
          <w:szCs w:val="20"/>
        </w:rPr>
        <w:t>metadat</w:t>
      </w:r>
      <w:proofErr w:type="spellEnd"/>
      <w:r w:rsidR="00275F1C" w:rsidRPr="00526B65">
        <w:rPr>
          <w:rFonts w:ascii="Tahoma" w:hAnsi="Tahoma" w:cs="Tahoma"/>
          <w:kern w:val="2"/>
          <w:sz w:val="20"/>
          <w:szCs w:val="20"/>
        </w:rPr>
        <w:t xml:space="preserve"> požadovaných k uveřejnění dle zákona č. 340/2015 Sb., o registru smluv.</w:t>
      </w:r>
    </w:p>
    <w:p w:rsidR="00275F1C" w:rsidRPr="00526B65" w:rsidRDefault="00275F1C" w:rsidP="009E6B1F">
      <w:pPr>
        <w:widowControl w:val="0"/>
        <w:numPr>
          <w:ilvl w:val="0"/>
          <w:numId w:val="5"/>
        </w:numPr>
        <w:suppressAutoHyphens/>
        <w:spacing w:after="60" w:line="276" w:lineRule="auto"/>
        <w:ind w:left="357" w:hanging="357"/>
        <w:jc w:val="both"/>
        <w:rPr>
          <w:rFonts w:ascii="Tahoma" w:hAnsi="Tahoma" w:cs="Tahoma"/>
          <w:b/>
          <w:bCs/>
          <w:sz w:val="20"/>
          <w:szCs w:val="20"/>
        </w:rPr>
      </w:pPr>
      <w:r w:rsidRPr="00526B65">
        <w:rPr>
          <w:rFonts w:ascii="Tahoma" w:hAnsi="Tahoma" w:cs="Tahoma"/>
          <w:kern w:val="2"/>
          <w:sz w:val="20"/>
          <w:szCs w:val="20"/>
        </w:rPr>
        <w:t xml:space="preserve">Zveřejnění smlouvy a </w:t>
      </w:r>
      <w:proofErr w:type="spellStart"/>
      <w:r w:rsidRPr="00526B65">
        <w:rPr>
          <w:rFonts w:ascii="Tahoma" w:hAnsi="Tahoma" w:cs="Tahoma"/>
          <w:kern w:val="2"/>
          <w:sz w:val="20"/>
          <w:szCs w:val="20"/>
        </w:rPr>
        <w:t>metadat</w:t>
      </w:r>
      <w:proofErr w:type="spellEnd"/>
      <w:r w:rsidRPr="00526B65">
        <w:rPr>
          <w:rFonts w:ascii="Tahoma" w:hAnsi="Tahoma" w:cs="Tahoma"/>
          <w:kern w:val="2"/>
          <w:sz w:val="20"/>
          <w:szCs w:val="20"/>
        </w:rPr>
        <w:t xml:space="preserve"> v </w:t>
      </w:r>
      <w:r w:rsidR="004F63D7" w:rsidRPr="00526B65">
        <w:rPr>
          <w:rFonts w:ascii="Tahoma" w:hAnsi="Tahoma" w:cs="Tahoma"/>
          <w:kern w:val="2"/>
          <w:sz w:val="20"/>
          <w:szCs w:val="20"/>
        </w:rPr>
        <w:t>R</w:t>
      </w:r>
      <w:r w:rsidRPr="00526B65">
        <w:rPr>
          <w:rFonts w:ascii="Tahoma" w:hAnsi="Tahoma" w:cs="Tahoma"/>
          <w:kern w:val="2"/>
          <w:sz w:val="20"/>
          <w:szCs w:val="20"/>
        </w:rPr>
        <w:t xml:space="preserve">egistru smluv </w:t>
      </w:r>
      <w:r w:rsidR="004F63D7" w:rsidRPr="00526B65">
        <w:rPr>
          <w:rFonts w:ascii="Tahoma" w:hAnsi="Tahoma" w:cs="Tahoma"/>
          <w:kern w:val="2"/>
          <w:sz w:val="20"/>
          <w:szCs w:val="20"/>
        </w:rPr>
        <w:t xml:space="preserve">MV </w:t>
      </w:r>
      <w:r w:rsidRPr="00526B65">
        <w:rPr>
          <w:rFonts w:ascii="Tahoma" w:hAnsi="Tahoma" w:cs="Tahoma"/>
          <w:kern w:val="2"/>
          <w:sz w:val="20"/>
          <w:szCs w:val="20"/>
        </w:rPr>
        <w:t xml:space="preserve">zajistí </w:t>
      </w:r>
      <w:r w:rsidR="00CE1B54" w:rsidRPr="00526B65">
        <w:rPr>
          <w:rFonts w:ascii="Tahoma" w:hAnsi="Tahoma" w:cs="Tahoma"/>
          <w:kern w:val="2"/>
          <w:sz w:val="20"/>
          <w:szCs w:val="20"/>
        </w:rPr>
        <w:t>Objednatel</w:t>
      </w:r>
      <w:r w:rsidRPr="00526B65">
        <w:rPr>
          <w:rFonts w:ascii="Tahoma" w:hAnsi="Tahoma" w:cs="Tahoma"/>
          <w:kern w:val="2"/>
          <w:sz w:val="20"/>
          <w:szCs w:val="20"/>
        </w:rPr>
        <w:t>.</w:t>
      </w:r>
    </w:p>
    <w:p w:rsidR="00275F1C" w:rsidRPr="00526B65" w:rsidRDefault="00275F1C" w:rsidP="009E6B1F">
      <w:pPr>
        <w:pStyle w:val="Odstavecseseznamem"/>
        <w:numPr>
          <w:ilvl w:val="0"/>
          <w:numId w:val="5"/>
        </w:numPr>
        <w:spacing w:after="60" w:line="276" w:lineRule="auto"/>
        <w:ind w:left="357" w:hanging="357"/>
        <w:contextualSpacing w:val="0"/>
        <w:jc w:val="both"/>
        <w:rPr>
          <w:rFonts w:ascii="Tahoma" w:hAnsi="Tahoma" w:cs="Tahoma"/>
          <w:iCs/>
          <w:sz w:val="20"/>
          <w:szCs w:val="20"/>
        </w:rPr>
      </w:pPr>
      <w:r w:rsidRPr="00526B65">
        <w:rPr>
          <w:rFonts w:ascii="Tahoma" w:hAnsi="Tahoma" w:cs="Tahoma"/>
          <w:iCs/>
          <w:sz w:val="20"/>
          <w:szCs w:val="20"/>
        </w:rPr>
        <w:t xml:space="preserve">Okamžikem zveřejnění této smlouvy dle zákona č. 340/2015 Sb., o zvláštních </w:t>
      </w:r>
      <w:r w:rsidRPr="00526B65">
        <w:rPr>
          <w:rFonts w:ascii="Tahoma" w:hAnsi="Tahoma" w:cs="Tahoma"/>
          <w:sz w:val="20"/>
        </w:rPr>
        <w:t>podmínkách</w:t>
      </w:r>
      <w:r w:rsidRPr="00526B65">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w:t>
      </w:r>
      <w:r w:rsidRPr="00526B65">
        <w:rPr>
          <w:rFonts w:ascii="Tahoma" w:hAnsi="Tahoma" w:cs="Tahoma"/>
          <w:iCs/>
          <w:sz w:val="20"/>
          <w:szCs w:val="20"/>
        </w:rPr>
        <w:lastRenderedPageBreak/>
        <w:t>podle zákona o zadávání veřejných zakázek.</w:t>
      </w:r>
    </w:p>
    <w:p w:rsidR="00A612B8" w:rsidRPr="008D3041" w:rsidRDefault="00A612B8" w:rsidP="008D3041">
      <w:pPr>
        <w:jc w:val="center"/>
        <w:rPr>
          <w:rFonts w:ascii="Tahoma" w:hAnsi="Tahoma" w:cs="Tahoma"/>
          <w:b/>
          <w:sz w:val="20"/>
          <w:szCs w:val="20"/>
        </w:rPr>
      </w:pPr>
    </w:p>
    <w:p w:rsidR="00066D69" w:rsidRPr="008D3041" w:rsidRDefault="00066D69" w:rsidP="008D3041">
      <w:pPr>
        <w:jc w:val="center"/>
        <w:rPr>
          <w:rFonts w:ascii="Tahoma" w:hAnsi="Tahoma" w:cs="Tahoma"/>
          <w:b/>
          <w:sz w:val="20"/>
          <w:szCs w:val="20"/>
        </w:rPr>
      </w:pPr>
      <w:r w:rsidRPr="008D3041">
        <w:rPr>
          <w:rFonts w:ascii="Tahoma" w:hAnsi="Tahoma" w:cs="Tahoma"/>
          <w:b/>
          <w:sz w:val="20"/>
          <w:szCs w:val="20"/>
        </w:rPr>
        <w:t>X</w:t>
      </w:r>
      <w:r w:rsidR="002A7E4E" w:rsidRPr="008D3041">
        <w:rPr>
          <w:rFonts w:ascii="Tahoma" w:hAnsi="Tahoma" w:cs="Tahoma"/>
          <w:b/>
          <w:sz w:val="20"/>
          <w:szCs w:val="20"/>
        </w:rPr>
        <w:t>X</w:t>
      </w:r>
      <w:r w:rsidR="003337D2" w:rsidRPr="008D3041">
        <w:rPr>
          <w:rFonts w:ascii="Tahoma" w:hAnsi="Tahoma" w:cs="Tahoma"/>
          <w:b/>
          <w:sz w:val="20"/>
          <w:szCs w:val="20"/>
        </w:rPr>
        <w:t>I</w:t>
      </w:r>
      <w:r w:rsidR="00982F0B">
        <w:rPr>
          <w:rFonts w:ascii="Tahoma" w:hAnsi="Tahoma" w:cs="Tahoma"/>
          <w:b/>
          <w:sz w:val="20"/>
          <w:szCs w:val="20"/>
        </w:rPr>
        <w:t>V</w:t>
      </w:r>
      <w:r w:rsidRPr="008D3041">
        <w:rPr>
          <w:rFonts w:ascii="Tahoma" w:hAnsi="Tahoma" w:cs="Tahoma"/>
          <w:b/>
          <w:sz w:val="20"/>
          <w:szCs w:val="20"/>
        </w:rPr>
        <w:t>.</w:t>
      </w:r>
    </w:p>
    <w:p w:rsidR="00066D69" w:rsidRPr="008D3041" w:rsidRDefault="0007299C" w:rsidP="008D3041">
      <w:pPr>
        <w:pBdr>
          <w:top w:val="single" w:sz="4" w:space="1" w:color="auto"/>
          <w:bottom w:val="single" w:sz="4" w:space="1" w:color="auto"/>
        </w:pBdr>
        <w:jc w:val="center"/>
        <w:rPr>
          <w:rFonts w:ascii="Tahoma" w:hAnsi="Tahoma" w:cs="Tahoma"/>
          <w:b/>
          <w:sz w:val="20"/>
          <w:szCs w:val="20"/>
        </w:rPr>
      </w:pPr>
      <w:r w:rsidRPr="008D3041">
        <w:rPr>
          <w:rFonts w:ascii="Tahoma" w:hAnsi="Tahoma" w:cs="Tahoma"/>
          <w:b/>
          <w:sz w:val="20"/>
          <w:szCs w:val="20"/>
        </w:rPr>
        <w:t>Z</w:t>
      </w:r>
      <w:r w:rsidR="00066D69" w:rsidRPr="008D3041">
        <w:rPr>
          <w:rFonts w:ascii="Tahoma" w:hAnsi="Tahoma" w:cs="Tahoma"/>
          <w:b/>
          <w:sz w:val="20"/>
          <w:szCs w:val="20"/>
        </w:rPr>
        <w:t xml:space="preserve">ávěrečná </w:t>
      </w:r>
      <w:r w:rsidRPr="008D3041">
        <w:rPr>
          <w:rFonts w:ascii="Tahoma" w:hAnsi="Tahoma" w:cs="Tahoma"/>
          <w:b/>
          <w:sz w:val="20"/>
          <w:szCs w:val="20"/>
        </w:rPr>
        <w:t>u</w:t>
      </w:r>
      <w:r w:rsidR="008D3041" w:rsidRPr="008D3041">
        <w:rPr>
          <w:rFonts w:ascii="Tahoma" w:hAnsi="Tahoma" w:cs="Tahoma"/>
          <w:b/>
          <w:sz w:val="20"/>
          <w:szCs w:val="20"/>
        </w:rPr>
        <w:t>jednán</w:t>
      </w:r>
      <w:r w:rsidRPr="008D3041">
        <w:rPr>
          <w:rFonts w:ascii="Tahoma" w:hAnsi="Tahoma" w:cs="Tahoma"/>
          <w:b/>
          <w:sz w:val="20"/>
          <w:szCs w:val="20"/>
        </w:rPr>
        <w:t>í</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bookmarkStart w:id="5" w:name="_Hlk82415956"/>
      <w:r w:rsidRPr="008D3041">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Tato smlouva zanikne jednostranným odstoupením od smlouvy pro její podstatné porušení druhou smluvní stranou, přičemž podstatným porušením smlouvy se rozumí zejména:</w:t>
      </w:r>
    </w:p>
    <w:p w:rsidR="002A7E4E" w:rsidRPr="008D3041" w:rsidRDefault="002A7E4E" w:rsidP="00A458E5">
      <w:pPr>
        <w:pStyle w:val="slovanPododstavecSmlouvy"/>
        <w:numPr>
          <w:ilvl w:val="0"/>
          <w:numId w:val="15"/>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t>neprovedení díla (jeho části) nebo inženýrské činnosti ve sjednané době plnění,</w:t>
      </w:r>
    </w:p>
    <w:p w:rsidR="002A7E4E" w:rsidRPr="008D3041" w:rsidRDefault="002A7E4E" w:rsidP="00A458E5">
      <w:pPr>
        <w:pStyle w:val="slovanPododstavecSmlouvy"/>
        <w:numPr>
          <w:ilvl w:val="0"/>
          <w:numId w:val="15"/>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t>neprovádění autorského dozoru nebo funkce koordinátora bezpečnosti a ochrany zdraví při práci na staveništi po dobu přípravy stavby dle ustanovení této smlouvy,</w:t>
      </w:r>
    </w:p>
    <w:p w:rsidR="002A7E4E" w:rsidRPr="008D3041" w:rsidRDefault="002A7E4E" w:rsidP="00A458E5">
      <w:pPr>
        <w:pStyle w:val="slovanPododstavecSmlouvy"/>
        <w:numPr>
          <w:ilvl w:val="0"/>
          <w:numId w:val="15"/>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t>nedodržení právních předpisů nebo technických norem, které se týkají provádění díla, autorského dozoru, výkonu funkce koordinátora bezpečnosti a ochrany zdraví při práci na staveništi po dobu přípravy stavby nebo inženýrské činnosti,</w:t>
      </w:r>
    </w:p>
    <w:p w:rsidR="002A7E4E" w:rsidRPr="008D3041" w:rsidRDefault="002A7E4E" w:rsidP="00A458E5">
      <w:pPr>
        <w:pStyle w:val="slovanPododstavecSmlouvy"/>
        <w:numPr>
          <w:ilvl w:val="0"/>
          <w:numId w:val="15"/>
        </w:numPr>
        <w:tabs>
          <w:tab w:val="clear" w:pos="284"/>
          <w:tab w:val="clear" w:pos="717"/>
          <w:tab w:val="clear" w:pos="1260"/>
          <w:tab w:val="clear" w:pos="1980"/>
          <w:tab w:val="clear" w:pos="3960"/>
          <w:tab w:val="left" w:pos="714"/>
        </w:tabs>
        <w:spacing w:before="60" w:line="276" w:lineRule="auto"/>
        <w:rPr>
          <w:rFonts w:ascii="Tahoma" w:hAnsi="Tahoma" w:cs="Tahoma"/>
          <w:sz w:val="20"/>
          <w:szCs w:val="20"/>
        </w:rPr>
      </w:pPr>
      <w:r w:rsidRPr="008D3041">
        <w:rPr>
          <w:rFonts w:ascii="Tahoma" w:hAnsi="Tahoma" w:cs="Tahoma"/>
          <w:sz w:val="20"/>
          <w:szCs w:val="20"/>
        </w:rPr>
        <w:t>neuhrazení ceny díla nebo odměny objednatelem po druhé výzvě zhotovitele k uhrazení dlužné částky, přičemž druhá výzva nesmí následovat dříve než 30 dnů po doručení první výzvy.</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Objednatel je dále oprávněn od této smlouvy odstoupit v těchto případech:</w:t>
      </w:r>
    </w:p>
    <w:p w:rsidR="002A7E4E" w:rsidRPr="008D3041" w:rsidRDefault="002A7E4E" w:rsidP="00A458E5">
      <w:pPr>
        <w:pStyle w:val="slovanPododstavecSmlouvy"/>
        <w:numPr>
          <w:ilvl w:val="1"/>
          <w:numId w:val="27"/>
        </w:numPr>
        <w:tabs>
          <w:tab w:val="clear" w:pos="284"/>
          <w:tab w:val="clear" w:pos="1260"/>
          <w:tab w:val="clear" w:pos="1980"/>
          <w:tab w:val="clear" w:pos="3960"/>
          <w:tab w:val="left" w:pos="714"/>
        </w:tabs>
        <w:spacing w:before="60" w:line="276" w:lineRule="auto"/>
        <w:ind w:left="714" w:hanging="357"/>
        <w:rPr>
          <w:rFonts w:ascii="Tahoma" w:hAnsi="Tahoma" w:cs="Tahoma"/>
          <w:sz w:val="20"/>
          <w:szCs w:val="20"/>
        </w:rPr>
      </w:pPr>
      <w:r w:rsidRPr="008D3041">
        <w:rPr>
          <w:rFonts w:ascii="Tahoma" w:hAnsi="Tahoma" w:cs="Tahoma"/>
          <w:sz w:val="20"/>
          <w:szCs w:val="20"/>
        </w:rPr>
        <w:t>bylo-li příslušným soudem rozhodnuto o tom, že zhotovitel je v úpadku ve smyslu zákona č. 182/2006 Sb., o úpadku a způsobech jeho řešení (insolvenční zákon), ve znění pozdějších předpisů (a to bez ohledu na právní moc tohoto rozhodnutí);</w:t>
      </w:r>
    </w:p>
    <w:p w:rsidR="002A7E4E" w:rsidRPr="008D3041" w:rsidRDefault="002A7E4E" w:rsidP="00A458E5">
      <w:pPr>
        <w:pStyle w:val="slovanPododstavecSmlouvy"/>
        <w:numPr>
          <w:ilvl w:val="1"/>
          <w:numId w:val="27"/>
        </w:numPr>
        <w:tabs>
          <w:tab w:val="clear" w:pos="284"/>
          <w:tab w:val="clear" w:pos="1260"/>
          <w:tab w:val="clear" w:pos="1980"/>
          <w:tab w:val="clear" w:pos="3960"/>
          <w:tab w:val="left" w:pos="714"/>
        </w:tabs>
        <w:spacing w:before="60" w:line="276" w:lineRule="auto"/>
        <w:ind w:left="714" w:hanging="357"/>
        <w:rPr>
          <w:rFonts w:ascii="Tahoma" w:hAnsi="Tahoma" w:cs="Tahoma"/>
          <w:sz w:val="20"/>
          <w:szCs w:val="20"/>
        </w:rPr>
      </w:pPr>
      <w:r w:rsidRPr="008D3041">
        <w:rPr>
          <w:rFonts w:ascii="Tahoma" w:hAnsi="Tahoma" w:cs="Tahoma"/>
          <w:sz w:val="20"/>
          <w:szCs w:val="20"/>
        </w:rPr>
        <w:t>podá-li zhotovitel sám na sebe insolvenční návrh.</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Pro účely této smlouvy se pod pojmem „bez zbytečného odkladu“ dle § 2002 občanského zákoníku rozumí „nejpozději do tří týdnů“.</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autorského dozoru.</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Zhotovitel nemůže bez souhlasu objednatele postoupit svá práva a povinnosti plynoucí z této smlouvy třetí osobě.</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Tato smlouva nabývá platnosti dnem jejího podpisu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w:t>
      </w:r>
    </w:p>
    <w:p w:rsidR="002A7E4E" w:rsidRPr="008D3041" w:rsidRDefault="002A7E4E" w:rsidP="00A458E5">
      <w:pPr>
        <w:pStyle w:val="Odstavecseseznamem"/>
        <w:widowControl/>
        <w:numPr>
          <w:ilvl w:val="0"/>
          <w:numId w:val="27"/>
        </w:numPr>
        <w:suppressAutoHyphens w:val="0"/>
        <w:spacing w:before="120" w:line="276" w:lineRule="auto"/>
        <w:contextualSpacing w:val="0"/>
        <w:jc w:val="both"/>
        <w:rPr>
          <w:rFonts w:ascii="Tahoma" w:hAnsi="Tahoma" w:cs="Tahoma"/>
          <w:sz w:val="20"/>
          <w:szCs w:val="20"/>
        </w:rPr>
      </w:pPr>
      <w:r w:rsidRPr="008D3041">
        <w:rPr>
          <w:rFonts w:ascii="Tahoma" w:hAnsi="Tahoma" w:cs="Tahoma"/>
          <w:sz w:val="20"/>
          <w:szCs w:val="20"/>
        </w:rPr>
        <w:t xml:space="preserve">V případě, že nebude zajištěno pravomocné územní rozhodnutí a stavební povolení, vyhrazuje si zadavatel právo odstoupit od zhotovení projektové dokumentace pro provádění stavby. </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 xml:space="preserve">V případě podpisu smlouvy v listinné podobě bude tato smlouva vyhotovena ve </w:t>
      </w:r>
      <w:r w:rsidRPr="005C2E1A">
        <w:rPr>
          <w:rFonts w:ascii="Tahoma" w:hAnsi="Tahoma" w:cs="Tahoma"/>
          <w:sz w:val="20"/>
        </w:rPr>
        <w:t xml:space="preserve">třech </w:t>
      </w:r>
      <w:r w:rsidRPr="008D3041">
        <w:rPr>
          <w:rFonts w:ascii="Tahoma" w:hAnsi="Tahoma" w:cs="Tahoma"/>
          <w:sz w:val="20"/>
        </w:rPr>
        <w:t>stejnopisech s platností originálu podepsaných oprávněnými zástupci smluvních stran, přičemž objednatel obdrží dvě a zhotovitel jedno vyhotovení.</w:t>
      </w:r>
    </w:p>
    <w:p w:rsidR="002A7E4E" w:rsidRPr="008D3041" w:rsidRDefault="002A7E4E" w:rsidP="00A458E5">
      <w:pPr>
        <w:numPr>
          <w:ilvl w:val="0"/>
          <w:numId w:val="27"/>
        </w:numPr>
        <w:spacing w:before="120" w:line="276" w:lineRule="auto"/>
        <w:jc w:val="both"/>
        <w:rPr>
          <w:rFonts w:ascii="Tahoma" w:hAnsi="Tahoma" w:cs="Tahoma"/>
          <w:sz w:val="20"/>
          <w:szCs w:val="20"/>
        </w:rPr>
      </w:pPr>
      <w:r w:rsidRPr="008D3041">
        <w:rPr>
          <w:rFonts w:ascii="Tahoma" w:hAnsi="Tahoma" w:cs="Tahoma"/>
          <w:sz w:val="20"/>
          <w:szCs w:val="20"/>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w:t>
      </w:r>
      <w:r w:rsidRPr="008D3041">
        <w:rPr>
          <w:rFonts w:ascii="Tahoma" w:hAnsi="Tahoma" w:cs="Tahoma"/>
          <w:sz w:val="20"/>
          <w:szCs w:val="20"/>
        </w:rPr>
        <w:lastRenderedPageBreak/>
        <w:t>rizika relativní neplatnosti smlouvy, pro kterou zákon, popř. dohoda stran, předepisuje písemnou formu.). V</w:t>
      </w:r>
      <w:r w:rsidRPr="008D3041">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2A7E4E" w:rsidRPr="008D3041" w:rsidRDefault="002A7E4E"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rsidR="009C274D" w:rsidRPr="008D3041" w:rsidRDefault="00531A1D" w:rsidP="00A458E5">
      <w:pPr>
        <w:pStyle w:val="Smlouva-slo"/>
        <w:numPr>
          <w:ilvl w:val="0"/>
          <w:numId w:val="27"/>
        </w:numPr>
        <w:tabs>
          <w:tab w:val="clear" w:pos="360"/>
        </w:tabs>
        <w:spacing w:line="276" w:lineRule="auto"/>
        <w:rPr>
          <w:rFonts w:ascii="Tahoma" w:hAnsi="Tahoma" w:cs="Tahoma"/>
          <w:sz w:val="20"/>
        </w:rPr>
      </w:pPr>
      <w:r w:rsidRPr="008D3041">
        <w:rPr>
          <w:rFonts w:ascii="Tahoma" w:hAnsi="Tahoma" w:cs="Tahoma"/>
          <w:sz w:val="20"/>
        </w:rPr>
        <w:t xml:space="preserve">Osobní údaje obsažené v této smlouvě budou </w:t>
      </w:r>
      <w:r w:rsidR="00D94276">
        <w:rPr>
          <w:rFonts w:ascii="Tahoma" w:hAnsi="Tahoma" w:cs="Tahoma"/>
          <w:sz w:val="20"/>
        </w:rPr>
        <w:t>objednatelem</w:t>
      </w:r>
      <w:r w:rsidRPr="008D3041">
        <w:rPr>
          <w:rFonts w:ascii="Tahoma" w:hAnsi="Tahoma" w:cs="Tahoma"/>
          <w:sz w:val="20"/>
        </w:rPr>
        <w:t xml:space="preserve"> zpracovávány pouze pro účely plnění práv a povinností vyplývajících z této smlouvy; k jiným účelům nebudou tyto osobní údaje </w:t>
      </w:r>
      <w:r w:rsidR="00D94276">
        <w:rPr>
          <w:rFonts w:ascii="Tahoma" w:hAnsi="Tahoma" w:cs="Tahoma"/>
          <w:sz w:val="20"/>
        </w:rPr>
        <w:t>objednatele</w:t>
      </w:r>
      <w:r w:rsidRPr="008D3041">
        <w:rPr>
          <w:rFonts w:ascii="Tahoma" w:hAnsi="Tahoma" w:cs="Tahoma"/>
          <w:sz w:val="20"/>
        </w:rPr>
        <w:t>m použity</w:t>
      </w:r>
      <w:r w:rsidR="00D94276">
        <w:rPr>
          <w:rFonts w:ascii="Tahoma" w:hAnsi="Tahoma" w:cs="Tahoma"/>
          <w:sz w:val="20"/>
        </w:rPr>
        <w:t>. Objednatel</w:t>
      </w:r>
      <w:r w:rsidRPr="008D3041">
        <w:rPr>
          <w:rFonts w:ascii="Tahoma" w:hAnsi="Tahoma" w:cs="Tahoma"/>
          <w:sz w:val="20"/>
        </w:rPr>
        <w:t xml:space="preserve"> při zpracovávání osobních údajů dodržuje platné právní předpisy. Podrobné informace o ochraně osobních údajů jsou uvedeny na </w:t>
      </w:r>
      <w:r w:rsidR="00D94276">
        <w:rPr>
          <w:rFonts w:ascii="Tahoma" w:hAnsi="Tahoma" w:cs="Tahoma"/>
          <w:sz w:val="20"/>
        </w:rPr>
        <w:t xml:space="preserve">oficiálních webových stránkách </w:t>
      </w:r>
      <w:r w:rsidRPr="008D3041">
        <w:rPr>
          <w:rFonts w:ascii="Tahoma" w:hAnsi="Tahoma" w:cs="Tahoma"/>
          <w:sz w:val="20"/>
        </w:rPr>
        <w:t>o</w:t>
      </w:r>
      <w:r w:rsidR="00D94276">
        <w:rPr>
          <w:rFonts w:ascii="Tahoma" w:hAnsi="Tahoma" w:cs="Tahoma"/>
          <w:sz w:val="20"/>
        </w:rPr>
        <w:t>bjednatele</w:t>
      </w:r>
      <w:r w:rsidRPr="008D3041">
        <w:rPr>
          <w:rFonts w:ascii="Tahoma" w:hAnsi="Tahoma" w:cs="Tahoma"/>
          <w:sz w:val="20"/>
        </w:rPr>
        <w:t xml:space="preserve"> </w:t>
      </w:r>
      <w:hyperlink r:id="rId17" w:history="1">
        <w:r w:rsidR="001E5A43" w:rsidRPr="008D3041">
          <w:rPr>
            <w:rStyle w:val="Hypertextovodkaz"/>
            <w:rFonts w:ascii="Tahoma" w:hAnsi="Tahoma" w:cs="Tahoma"/>
            <w:sz w:val="20"/>
          </w:rPr>
          <w:t>https://www.snopava.cz/nemocnice/ochrana-osobnich-udaju</w:t>
        </w:r>
      </w:hyperlink>
      <w:r w:rsidR="001E5A43" w:rsidRPr="008D3041">
        <w:rPr>
          <w:rFonts w:ascii="Tahoma" w:hAnsi="Tahoma" w:cs="Tahoma"/>
          <w:sz w:val="20"/>
        </w:rPr>
        <w:t>.</w:t>
      </w:r>
    </w:p>
    <w:p w:rsidR="008D3041" w:rsidRPr="00650A31" w:rsidRDefault="008D3041" w:rsidP="00650A31">
      <w:pPr>
        <w:spacing w:after="120" w:line="276" w:lineRule="auto"/>
        <w:rPr>
          <w:rFonts w:ascii="Tahoma" w:hAnsi="Tahoma" w:cs="Tahoma"/>
          <w:sz w:val="20"/>
          <w:szCs w:val="22"/>
        </w:rPr>
      </w:pPr>
    </w:p>
    <w:bookmarkEnd w:id="5"/>
    <w:p w:rsidR="006A58F8" w:rsidRPr="00526B65" w:rsidRDefault="006A58F8" w:rsidP="00650A31">
      <w:pPr>
        <w:spacing w:after="120" w:line="276" w:lineRule="auto"/>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526B65" w:rsidTr="00D70880">
        <w:tc>
          <w:tcPr>
            <w:tcW w:w="4581" w:type="dxa"/>
          </w:tcPr>
          <w:p w:rsidR="003E7416" w:rsidRPr="00526B65" w:rsidRDefault="003E7416" w:rsidP="007C0279">
            <w:pPr>
              <w:tabs>
                <w:tab w:val="left" w:pos="2707"/>
              </w:tabs>
              <w:spacing w:after="120" w:line="276" w:lineRule="auto"/>
              <w:ind w:left="425" w:hanging="425"/>
              <w:jc w:val="both"/>
              <w:rPr>
                <w:rFonts w:ascii="Tahoma" w:hAnsi="Tahoma" w:cs="Tahoma"/>
                <w:sz w:val="20"/>
                <w:szCs w:val="20"/>
              </w:rPr>
            </w:pPr>
            <w:r w:rsidRPr="00526B65">
              <w:rPr>
                <w:rFonts w:ascii="Tahoma" w:hAnsi="Tahoma" w:cs="Tahoma"/>
                <w:sz w:val="20"/>
                <w:szCs w:val="20"/>
              </w:rPr>
              <w:t>V Opavě dne</w:t>
            </w:r>
            <w:r w:rsidR="001665FB">
              <w:rPr>
                <w:rFonts w:ascii="Tahoma" w:hAnsi="Tahoma" w:cs="Tahoma"/>
                <w:sz w:val="20"/>
                <w:szCs w:val="20"/>
              </w:rPr>
              <w:t xml:space="preserve">  </w:t>
            </w:r>
            <w:proofErr w:type="gramStart"/>
            <w:r w:rsidR="001665FB">
              <w:rPr>
                <w:rFonts w:ascii="Tahoma" w:hAnsi="Tahoma" w:cs="Tahoma"/>
                <w:sz w:val="20"/>
                <w:szCs w:val="20"/>
              </w:rPr>
              <w:t>11.7.2023</w:t>
            </w:r>
            <w:proofErr w:type="gramEnd"/>
          </w:p>
        </w:tc>
        <w:tc>
          <w:tcPr>
            <w:tcW w:w="4705" w:type="dxa"/>
          </w:tcPr>
          <w:p w:rsidR="003E7416" w:rsidRPr="00526B65" w:rsidRDefault="003E7416" w:rsidP="00CE7299">
            <w:pPr>
              <w:tabs>
                <w:tab w:val="left" w:pos="2707"/>
              </w:tabs>
              <w:spacing w:after="120" w:line="276" w:lineRule="auto"/>
              <w:ind w:left="425" w:hanging="44"/>
              <w:jc w:val="both"/>
              <w:rPr>
                <w:rFonts w:ascii="Tahoma" w:hAnsi="Tahoma" w:cs="Tahoma"/>
                <w:sz w:val="20"/>
                <w:szCs w:val="20"/>
              </w:rPr>
            </w:pPr>
            <w:r w:rsidRPr="00526B65">
              <w:rPr>
                <w:rFonts w:ascii="Tahoma" w:hAnsi="Tahoma" w:cs="Tahoma"/>
                <w:sz w:val="20"/>
                <w:szCs w:val="20"/>
              </w:rPr>
              <w:t xml:space="preserve">V  </w:t>
            </w:r>
            <w:r w:rsidR="00CE7299">
              <w:rPr>
                <w:rFonts w:ascii="Tahoma" w:hAnsi="Tahoma" w:cs="Tahoma"/>
                <w:sz w:val="20"/>
                <w:szCs w:val="20"/>
              </w:rPr>
              <w:t xml:space="preserve">Brně </w:t>
            </w:r>
            <w:r w:rsidRPr="00526B65">
              <w:rPr>
                <w:rFonts w:ascii="Tahoma" w:hAnsi="Tahoma" w:cs="Tahoma"/>
                <w:sz w:val="20"/>
                <w:szCs w:val="20"/>
              </w:rPr>
              <w:t xml:space="preserve">dne </w:t>
            </w:r>
            <w:r w:rsidR="001665FB">
              <w:rPr>
                <w:rFonts w:ascii="Tahoma" w:hAnsi="Tahoma" w:cs="Tahoma"/>
                <w:sz w:val="20"/>
                <w:szCs w:val="20"/>
              </w:rPr>
              <w:t>2.6.2023</w:t>
            </w:r>
          </w:p>
        </w:tc>
      </w:tr>
      <w:tr w:rsidR="003E7416" w:rsidRPr="00526B65" w:rsidTr="00D70880">
        <w:tc>
          <w:tcPr>
            <w:tcW w:w="4581" w:type="dxa"/>
          </w:tcPr>
          <w:p w:rsidR="00D70880" w:rsidRPr="00526B65" w:rsidRDefault="00D70880" w:rsidP="007C0279">
            <w:pPr>
              <w:tabs>
                <w:tab w:val="left" w:pos="2707"/>
              </w:tabs>
              <w:spacing w:after="120" w:line="276" w:lineRule="auto"/>
              <w:ind w:left="425" w:hanging="425"/>
              <w:jc w:val="both"/>
              <w:rPr>
                <w:rFonts w:ascii="Tahoma" w:hAnsi="Tahoma" w:cs="Tahoma"/>
                <w:sz w:val="20"/>
                <w:szCs w:val="20"/>
              </w:rPr>
            </w:pPr>
          </w:p>
          <w:p w:rsidR="006D6317" w:rsidRPr="00526B65" w:rsidRDefault="006D6317" w:rsidP="00650A31">
            <w:pPr>
              <w:tabs>
                <w:tab w:val="left" w:pos="2707"/>
              </w:tabs>
              <w:spacing w:after="120" w:line="276" w:lineRule="auto"/>
              <w:jc w:val="both"/>
              <w:rPr>
                <w:rFonts w:ascii="Tahoma" w:hAnsi="Tahoma" w:cs="Tahoma"/>
                <w:sz w:val="20"/>
                <w:szCs w:val="20"/>
              </w:rPr>
            </w:pPr>
          </w:p>
          <w:p w:rsidR="006D6317" w:rsidRPr="00526B65" w:rsidRDefault="006D6317" w:rsidP="007C0279">
            <w:pPr>
              <w:tabs>
                <w:tab w:val="left" w:pos="2707"/>
              </w:tabs>
              <w:spacing w:after="120" w:line="276" w:lineRule="auto"/>
              <w:ind w:left="425" w:hanging="425"/>
              <w:jc w:val="both"/>
              <w:rPr>
                <w:rFonts w:ascii="Tahoma" w:hAnsi="Tahoma" w:cs="Tahoma"/>
                <w:sz w:val="20"/>
                <w:szCs w:val="20"/>
              </w:rPr>
            </w:pPr>
          </w:p>
          <w:p w:rsidR="00ED39A6" w:rsidRPr="00526B65" w:rsidRDefault="00ED39A6" w:rsidP="007C0279">
            <w:pPr>
              <w:tabs>
                <w:tab w:val="left" w:pos="2707"/>
              </w:tabs>
              <w:spacing w:after="120" w:line="276" w:lineRule="auto"/>
              <w:ind w:left="425" w:hanging="425"/>
              <w:jc w:val="both"/>
              <w:rPr>
                <w:rFonts w:ascii="Tahoma" w:hAnsi="Tahoma" w:cs="Tahoma"/>
                <w:sz w:val="20"/>
                <w:szCs w:val="20"/>
              </w:rPr>
            </w:pPr>
          </w:p>
          <w:p w:rsidR="00ED39A6" w:rsidRPr="00526B65" w:rsidRDefault="00ED39A6" w:rsidP="007C0279">
            <w:pPr>
              <w:tabs>
                <w:tab w:val="left" w:pos="2707"/>
              </w:tabs>
              <w:spacing w:after="120" w:line="276" w:lineRule="auto"/>
              <w:ind w:left="425" w:hanging="425"/>
              <w:jc w:val="both"/>
              <w:rPr>
                <w:rFonts w:ascii="Tahoma" w:hAnsi="Tahoma" w:cs="Tahoma"/>
                <w:sz w:val="20"/>
                <w:szCs w:val="20"/>
              </w:rPr>
            </w:pPr>
          </w:p>
          <w:p w:rsidR="006D6317" w:rsidRPr="00526B65" w:rsidRDefault="006D6317" w:rsidP="00650A31">
            <w:pPr>
              <w:tabs>
                <w:tab w:val="left" w:pos="2707"/>
              </w:tabs>
              <w:spacing w:after="120" w:line="276" w:lineRule="auto"/>
              <w:jc w:val="both"/>
              <w:rPr>
                <w:rFonts w:ascii="Tahoma" w:hAnsi="Tahoma" w:cs="Tahoma"/>
                <w:sz w:val="20"/>
                <w:szCs w:val="20"/>
              </w:rPr>
            </w:pPr>
          </w:p>
          <w:p w:rsidR="003E7416" w:rsidRPr="00526B65" w:rsidRDefault="003E7416" w:rsidP="007C0279">
            <w:pPr>
              <w:tabs>
                <w:tab w:val="left" w:pos="2707"/>
              </w:tabs>
              <w:spacing w:after="120" w:line="276" w:lineRule="auto"/>
              <w:ind w:left="425" w:hanging="425"/>
              <w:jc w:val="both"/>
              <w:rPr>
                <w:rFonts w:ascii="Tahoma" w:hAnsi="Tahoma" w:cs="Tahoma"/>
                <w:sz w:val="20"/>
                <w:szCs w:val="20"/>
              </w:rPr>
            </w:pPr>
            <w:r w:rsidRPr="00526B65">
              <w:rPr>
                <w:rFonts w:ascii="Tahoma" w:hAnsi="Tahoma" w:cs="Tahoma"/>
                <w:sz w:val="20"/>
                <w:szCs w:val="20"/>
              </w:rPr>
              <w:t>_________________________________</w:t>
            </w:r>
          </w:p>
        </w:tc>
        <w:tc>
          <w:tcPr>
            <w:tcW w:w="4705" w:type="dxa"/>
          </w:tcPr>
          <w:p w:rsidR="008A363E" w:rsidRPr="00526B65" w:rsidRDefault="008A363E" w:rsidP="00F153FA">
            <w:pPr>
              <w:tabs>
                <w:tab w:val="left" w:pos="2707"/>
              </w:tabs>
              <w:spacing w:after="120" w:line="276" w:lineRule="auto"/>
              <w:ind w:left="425" w:hanging="44"/>
              <w:jc w:val="both"/>
              <w:rPr>
                <w:rFonts w:ascii="Tahoma" w:hAnsi="Tahoma" w:cs="Tahoma"/>
                <w:sz w:val="20"/>
                <w:szCs w:val="20"/>
              </w:rPr>
            </w:pPr>
          </w:p>
          <w:p w:rsidR="006D6317" w:rsidRPr="00526B65" w:rsidRDefault="006D6317" w:rsidP="00F153FA">
            <w:pPr>
              <w:tabs>
                <w:tab w:val="left" w:pos="2707"/>
              </w:tabs>
              <w:spacing w:after="120" w:line="276" w:lineRule="auto"/>
              <w:ind w:left="425" w:hanging="44"/>
              <w:jc w:val="both"/>
              <w:rPr>
                <w:rFonts w:ascii="Tahoma" w:hAnsi="Tahoma" w:cs="Tahoma"/>
                <w:sz w:val="20"/>
                <w:szCs w:val="20"/>
              </w:rPr>
            </w:pPr>
          </w:p>
          <w:p w:rsidR="006D6317" w:rsidRPr="00526B65" w:rsidRDefault="006D6317" w:rsidP="00F153FA">
            <w:pPr>
              <w:tabs>
                <w:tab w:val="left" w:pos="2707"/>
              </w:tabs>
              <w:spacing w:after="120" w:line="276" w:lineRule="auto"/>
              <w:ind w:left="425" w:hanging="44"/>
              <w:jc w:val="both"/>
              <w:rPr>
                <w:rFonts w:ascii="Tahoma" w:hAnsi="Tahoma" w:cs="Tahoma"/>
                <w:sz w:val="20"/>
                <w:szCs w:val="20"/>
              </w:rPr>
            </w:pPr>
          </w:p>
          <w:p w:rsidR="00ED39A6" w:rsidRPr="00526B65" w:rsidRDefault="00ED39A6" w:rsidP="00F153FA">
            <w:pPr>
              <w:tabs>
                <w:tab w:val="left" w:pos="2707"/>
              </w:tabs>
              <w:spacing w:after="120" w:line="276" w:lineRule="auto"/>
              <w:ind w:left="425" w:hanging="44"/>
              <w:jc w:val="both"/>
              <w:rPr>
                <w:rFonts w:ascii="Tahoma" w:hAnsi="Tahoma" w:cs="Tahoma"/>
                <w:sz w:val="20"/>
                <w:szCs w:val="20"/>
              </w:rPr>
            </w:pPr>
          </w:p>
          <w:p w:rsidR="00ED39A6" w:rsidRPr="00526B65" w:rsidRDefault="00ED39A6" w:rsidP="00F153FA">
            <w:pPr>
              <w:tabs>
                <w:tab w:val="left" w:pos="2707"/>
              </w:tabs>
              <w:spacing w:after="120" w:line="276" w:lineRule="auto"/>
              <w:ind w:left="425" w:hanging="44"/>
              <w:jc w:val="both"/>
              <w:rPr>
                <w:rFonts w:ascii="Tahoma" w:hAnsi="Tahoma" w:cs="Tahoma"/>
                <w:sz w:val="20"/>
                <w:szCs w:val="20"/>
              </w:rPr>
            </w:pPr>
          </w:p>
          <w:p w:rsidR="006D6317" w:rsidRPr="00526B65" w:rsidRDefault="006D6317" w:rsidP="00F153FA">
            <w:pPr>
              <w:tabs>
                <w:tab w:val="left" w:pos="2707"/>
              </w:tabs>
              <w:spacing w:after="120" w:line="276" w:lineRule="auto"/>
              <w:ind w:left="425" w:hanging="44"/>
              <w:jc w:val="both"/>
              <w:rPr>
                <w:rFonts w:ascii="Tahoma" w:hAnsi="Tahoma" w:cs="Tahoma"/>
                <w:sz w:val="20"/>
                <w:szCs w:val="20"/>
              </w:rPr>
            </w:pPr>
          </w:p>
          <w:p w:rsidR="003E7416" w:rsidRPr="00526B65" w:rsidRDefault="003E7416" w:rsidP="00F153FA">
            <w:pPr>
              <w:tabs>
                <w:tab w:val="left" w:pos="2707"/>
              </w:tabs>
              <w:spacing w:after="120" w:line="276" w:lineRule="auto"/>
              <w:ind w:left="425" w:hanging="44"/>
              <w:jc w:val="both"/>
              <w:rPr>
                <w:rFonts w:ascii="Tahoma" w:hAnsi="Tahoma" w:cs="Tahoma"/>
                <w:sz w:val="20"/>
                <w:szCs w:val="20"/>
              </w:rPr>
            </w:pPr>
            <w:r w:rsidRPr="00526B65">
              <w:rPr>
                <w:rFonts w:ascii="Tahoma" w:hAnsi="Tahoma" w:cs="Tahoma"/>
                <w:sz w:val="20"/>
                <w:szCs w:val="20"/>
              </w:rPr>
              <w:t>______________________________</w:t>
            </w:r>
          </w:p>
        </w:tc>
      </w:tr>
    </w:tbl>
    <w:p w:rsidR="003E7416" w:rsidRPr="00526B65" w:rsidRDefault="00D70880" w:rsidP="007C0279">
      <w:pPr>
        <w:tabs>
          <w:tab w:val="left" w:pos="2520"/>
        </w:tabs>
        <w:spacing w:after="120" w:line="276" w:lineRule="auto"/>
        <w:ind w:left="425" w:hanging="425"/>
        <w:jc w:val="both"/>
        <w:rPr>
          <w:rFonts w:ascii="Tahoma" w:hAnsi="Tahoma" w:cs="Tahoma"/>
          <w:sz w:val="20"/>
          <w:szCs w:val="20"/>
        </w:rPr>
      </w:pPr>
      <w:r w:rsidRPr="00526B65">
        <w:rPr>
          <w:rFonts w:ascii="Tahoma" w:hAnsi="Tahoma" w:cs="Tahoma"/>
          <w:sz w:val="20"/>
          <w:szCs w:val="20"/>
        </w:rPr>
        <w:t>Ing. Karel Siebert</w:t>
      </w:r>
      <w:r w:rsidR="003E7416" w:rsidRPr="00526B65">
        <w:rPr>
          <w:rFonts w:ascii="Tahoma" w:hAnsi="Tahoma" w:cs="Tahoma"/>
          <w:sz w:val="20"/>
          <w:szCs w:val="20"/>
        </w:rPr>
        <w:t>, MBA, ředitel</w:t>
      </w:r>
      <w:r w:rsidR="003E7416" w:rsidRPr="00526B65">
        <w:rPr>
          <w:rFonts w:ascii="Tahoma" w:hAnsi="Tahoma" w:cs="Tahoma"/>
          <w:sz w:val="20"/>
          <w:szCs w:val="20"/>
        </w:rPr>
        <w:tab/>
      </w:r>
      <w:r w:rsidR="003E7416" w:rsidRPr="00526B65">
        <w:rPr>
          <w:rFonts w:ascii="Tahoma" w:hAnsi="Tahoma" w:cs="Tahoma"/>
          <w:sz w:val="20"/>
          <w:szCs w:val="20"/>
        </w:rPr>
        <w:tab/>
      </w:r>
      <w:r w:rsidR="00C14621" w:rsidRPr="00526B65">
        <w:rPr>
          <w:rFonts w:ascii="Tahoma" w:hAnsi="Tahoma" w:cs="Tahoma"/>
          <w:sz w:val="20"/>
          <w:szCs w:val="20"/>
        </w:rPr>
        <w:tab/>
      </w:r>
      <w:r w:rsidR="00C14621" w:rsidRPr="00526B65">
        <w:rPr>
          <w:rFonts w:ascii="Tahoma" w:hAnsi="Tahoma" w:cs="Tahoma"/>
          <w:sz w:val="20"/>
          <w:szCs w:val="20"/>
        </w:rPr>
        <w:tab/>
      </w:r>
      <w:r w:rsidR="00CE7299">
        <w:rPr>
          <w:rFonts w:ascii="Tahoma" w:hAnsi="Tahoma" w:cs="Tahoma"/>
          <w:sz w:val="20"/>
          <w:szCs w:val="20"/>
        </w:rPr>
        <w:t>Ing. Vladimír Kundera, jednatel</w:t>
      </w:r>
    </w:p>
    <w:p w:rsidR="003E7416" w:rsidRPr="00526B65" w:rsidRDefault="008978CD" w:rsidP="007C0279">
      <w:pPr>
        <w:pStyle w:val="rove3"/>
        <w:tabs>
          <w:tab w:val="clear" w:pos="1418"/>
          <w:tab w:val="left" w:pos="426"/>
        </w:tabs>
        <w:spacing w:line="276" w:lineRule="auto"/>
        <w:ind w:left="425" w:hanging="425"/>
        <w:jc w:val="both"/>
        <w:rPr>
          <w:rFonts w:ascii="Tahoma" w:hAnsi="Tahoma" w:cs="Tahoma"/>
          <w:sz w:val="20"/>
          <w:szCs w:val="20"/>
        </w:rPr>
      </w:pPr>
      <w:r w:rsidRPr="00526B65">
        <w:rPr>
          <w:rFonts w:ascii="Tahoma" w:hAnsi="Tahoma" w:cs="Tahoma"/>
          <w:sz w:val="20"/>
          <w:szCs w:val="20"/>
        </w:rPr>
        <w:t>z</w:t>
      </w:r>
      <w:r w:rsidR="003E7416" w:rsidRPr="00526B65">
        <w:rPr>
          <w:rFonts w:ascii="Tahoma" w:hAnsi="Tahoma" w:cs="Tahoma"/>
          <w:sz w:val="20"/>
          <w:szCs w:val="20"/>
        </w:rPr>
        <w:t xml:space="preserve">a </w:t>
      </w:r>
      <w:r w:rsidRPr="00526B65">
        <w:rPr>
          <w:rFonts w:ascii="Tahoma" w:hAnsi="Tahoma" w:cs="Tahoma"/>
          <w:sz w:val="20"/>
          <w:szCs w:val="20"/>
        </w:rPr>
        <w:t>Objednatele</w:t>
      </w:r>
      <w:r w:rsidR="003E7416" w:rsidRPr="00526B65">
        <w:rPr>
          <w:rFonts w:ascii="Tahoma" w:hAnsi="Tahoma" w:cs="Tahoma"/>
          <w:sz w:val="20"/>
          <w:szCs w:val="20"/>
        </w:rPr>
        <w:tab/>
      </w:r>
      <w:r w:rsidR="003E7416" w:rsidRPr="00526B65">
        <w:rPr>
          <w:rFonts w:ascii="Tahoma" w:hAnsi="Tahoma" w:cs="Tahoma"/>
          <w:sz w:val="20"/>
          <w:szCs w:val="20"/>
        </w:rPr>
        <w:tab/>
      </w:r>
      <w:r w:rsidR="003E7416" w:rsidRPr="00526B65">
        <w:rPr>
          <w:rFonts w:ascii="Tahoma" w:hAnsi="Tahoma" w:cs="Tahoma"/>
          <w:sz w:val="20"/>
          <w:szCs w:val="20"/>
        </w:rPr>
        <w:tab/>
      </w:r>
      <w:r w:rsidR="003E7416" w:rsidRPr="00526B65">
        <w:rPr>
          <w:rFonts w:ascii="Tahoma" w:hAnsi="Tahoma" w:cs="Tahoma"/>
          <w:sz w:val="20"/>
          <w:szCs w:val="20"/>
        </w:rPr>
        <w:tab/>
      </w:r>
      <w:r w:rsidR="001E5A43" w:rsidRPr="00526B65">
        <w:rPr>
          <w:rFonts w:ascii="Tahoma" w:hAnsi="Tahoma" w:cs="Tahoma"/>
          <w:sz w:val="20"/>
          <w:szCs w:val="20"/>
        </w:rPr>
        <w:t xml:space="preserve">         </w:t>
      </w:r>
      <w:r w:rsidR="00F153FA">
        <w:rPr>
          <w:rFonts w:ascii="Tahoma" w:hAnsi="Tahoma" w:cs="Tahoma"/>
          <w:sz w:val="20"/>
          <w:szCs w:val="20"/>
        </w:rPr>
        <w:tab/>
      </w:r>
      <w:r w:rsidR="00F153FA">
        <w:rPr>
          <w:rFonts w:ascii="Tahoma" w:hAnsi="Tahoma" w:cs="Tahoma"/>
          <w:sz w:val="20"/>
          <w:szCs w:val="20"/>
        </w:rPr>
        <w:tab/>
      </w:r>
      <w:r w:rsidRPr="00526B65">
        <w:rPr>
          <w:rFonts w:ascii="Tahoma" w:hAnsi="Tahoma" w:cs="Tahoma"/>
          <w:sz w:val="20"/>
          <w:szCs w:val="20"/>
        </w:rPr>
        <w:t>z</w:t>
      </w:r>
      <w:r w:rsidR="003E7416" w:rsidRPr="00526B65">
        <w:rPr>
          <w:rFonts w:ascii="Tahoma" w:hAnsi="Tahoma" w:cs="Tahoma"/>
          <w:sz w:val="20"/>
          <w:szCs w:val="20"/>
        </w:rPr>
        <w:t xml:space="preserve">a </w:t>
      </w:r>
      <w:r w:rsidR="00526B65" w:rsidRPr="00526B65">
        <w:rPr>
          <w:rFonts w:ascii="Tahoma" w:hAnsi="Tahoma" w:cs="Tahoma"/>
          <w:sz w:val="20"/>
          <w:szCs w:val="20"/>
        </w:rPr>
        <w:t>Zhotovitel</w:t>
      </w:r>
      <w:r w:rsidRPr="00526B65">
        <w:rPr>
          <w:rFonts w:ascii="Tahoma" w:hAnsi="Tahoma" w:cs="Tahoma"/>
          <w:sz w:val="20"/>
          <w:szCs w:val="20"/>
        </w:rPr>
        <w:t>e</w:t>
      </w:r>
      <w:r w:rsidR="003E7416" w:rsidRPr="00526B65">
        <w:rPr>
          <w:rFonts w:ascii="Tahoma" w:hAnsi="Tahoma" w:cs="Tahoma"/>
          <w:sz w:val="20"/>
          <w:szCs w:val="20"/>
        </w:rPr>
        <w:tab/>
      </w:r>
    </w:p>
    <w:p w:rsidR="00464C4C" w:rsidRPr="00526B65" w:rsidRDefault="003E7416" w:rsidP="007C0279">
      <w:pPr>
        <w:tabs>
          <w:tab w:val="left" w:pos="2520"/>
        </w:tabs>
        <w:spacing w:after="120" w:line="276" w:lineRule="auto"/>
        <w:ind w:left="425" w:hanging="425"/>
        <w:jc w:val="both"/>
        <w:rPr>
          <w:rFonts w:ascii="Tahoma" w:hAnsi="Tahoma" w:cs="Tahoma"/>
          <w:sz w:val="20"/>
          <w:szCs w:val="20"/>
        </w:rPr>
      </w:pPr>
      <w:r w:rsidRPr="00526B65">
        <w:rPr>
          <w:rFonts w:ascii="Tahoma" w:hAnsi="Tahoma" w:cs="Tahoma"/>
          <w:sz w:val="20"/>
          <w:szCs w:val="20"/>
        </w:rPr>
        <w:tab/>
      </w:r>
      <w:r w:rsidRPr="00526B65">
        <w:rPr>
          <w:rFonts w:ascii="Tahoma" w:hAnsi="Tahoma" w:cs="Tahoma"/>
          <w:sz w:val="20"/>
          <w:szCs w:val="20"/>
        </w:rPr>
        <w:tab/>
      </w:r>
    </w:p>
    <w:p w:rsidR="0073300A" w:rsidRPr="00526B65" w:rsidRDefault="0073300A" w:rsidP="00ED39A6">
      <w:pPr>
        <w:spacing w:after="120" w:line="276" w:lineRule="auto"/>
        <w:ind w:left="425" w:hanging="425"/>
        <w:rPr>
          <w:rFonts w:ascii="Tahoma" w:hAnsi="Tahoma" w:cs="Tahoma"/>
          <w:b/>
          <w:iCs/>
          <w:sz w:val="20"/>
          <w:szCs w:val="22"/>
        </w:rPr>
      </w:pPr>
    </w:p>
    <w:sectPr w:rsidR="0073300A" w:rsidRPr="00526B65" w:rsidSect="00D747E6">
      <w:headerReference w:type="default" r:id="rId18"/>
      <w:footerReference w:type="even" r:id="rId19"/>
      <w:footerReference w:type="default" r:id="rId20"/>
      <w:headerReference w:type="first" r:id="rId21"/>
      <w:footerReference w:type="first" r:id="rId22"/>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F9" w:rsidRDefault="00DE18F9">
      <w:r>
        <w:separator/>
      </w:r>
    </w:p>
    <w:p w:rsidR="00DE18F9" w:rsidRDefault="00DE18F9"/>
  </w:endnote>
  <w:endnote w:type="continuationSeparator" w:id="0">
    <w:p w:rsidR="00DE18F9" w:rsidRDefault="00DE18F9">
      <w:r>
        <w:continuationSeparator/>
      </w:r>
    </w:p>
    <w:p w:rsidR="00DE18F9" w:rsidRDefault="00DE18F9"/>
    <w:p w:rsidR="00DE18F9" w:rsidRDefault="00DE18F9">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Bold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B7" w:rsidRDefault="003F74B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F74B7" w:rsidRDefault="003F74B7">
    <w:pPr>
      <w:pStyle w:val="Zpat"/>
    </w:pPr>
  </w:p>
  <w:p w:rsidR="003F74B7" w:rsidRDefault="003F74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B7" w:rsidRDefault="00796FA1">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3F74B7" w:rsidRDefault="003F74B7">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796FA1">
      <w:rPr>
        <w:rFonts w:ascii="Tahoma" w:hAnsi="Tahoma" w:cs="Tahoma"/>
        <w:b/>
        <w:noProof/>
        <w:sz w:val="18"/>
        <w:szCs w:val="18"/>
      </w:rPr>
      <w:t>19</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796FA1">
      <w:rPr>
        <w:rFonts w:ascii="Tahoma" w:hAnsi="Tahoma" w:cs="Tahoma"/>
        <w:b/>
        <w:noProof/>
        <w:sz w:val="18"/>
        <w:szCs w:val="18"/>
      </w:rPr>
      <w:t>19</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rsidR="003F74B7" w:rsidRPr="009C274D" w:rsidRDefault="003F74B7" w:rsidP="004F7571">
    <w:pPr>
      <w:pStyle w:val="Zpat"/>
      <w:tabs>
        <w:tab w:val="clear" w:pos="9072"/>
        <w:tab w:val="right" w:pos="9498"/>
      </w:tabs>
      <w:jc w:val="right"/>
      <w:rPr>
        <w:rFonts w:ascii="Tahoma" w:hAnsi="Tahoma" w:cs="Tahoma"/>
        <w:iCs/>
        <w:sz w:val="20"/>
        <w:szCs w:val="20"/>
      </w:rPr>
    </w:pPr>
    <w:r>
      <w:rPr>
        <w:rFonts w:ascii="Verdana" w:hAnsi="Verdana"/>
        <w:sz w:val="18"/>
        <w:szCs w:val="18"/>
      </w:rPr>
      <w:tab/>
    </w:r>
    <w:r w:rsidRPr="009C274D">
      <w:rPr>
        <w:rFonts w:ascii="Tahoma" w:hAnsi="Tahoma" w:cs="Tahoma"/>
        <w:bCs/>
        <w:color w:val="000000"/>
        <w:sz w:val="20"/>
        <w:szCs w:val="20"/>
        <w:shd w:val="clear" w:color="auto" w:fill="FFFFFF"/>
      </w:rPr>
      <w:t>OPA/Hal/202</w:t>
    </w:r>
    <w:r>
      <w:rPr>
        <w:rFonts w:ascii="Tahoma" w:hAnsi="Tahoma" w:cs="Tahoma"/>
        <w:bCs/>
        <w:color w:val="000000"/>
        <w:sz w:val="20"/>
        <w:szCs w:val="20"/>
        <w:shd w:val="clear" w:color="auto" w:fill="FFFFFF"/>
      </w:rPr>
      <w:t>3</w:t>
    </w:r>
    <w:r w:rsidRPr="009C274D">
      <w:rPr>
        <w:rFonts w:ascii="Tahoma" w:hAnsi="Tahoma" w:cs="Tahoma"/>
        <w:bCs/>
        <w:color w:val="000000"/>
        <w:sz w:val="20"/>
        <w:szCs w:val="20"/>
        <w:shd w:val="clear" w:color="auto" w:fill="FFFFFF"/>
      </w:rPr>
      <w:t>/</w:t>
    </w:r>
    <w:r>
      <w:rPr>
        <w:rFonts w:ascii="Tahoma" w:hAnsi="Tahoma" w:cs="Tahoma"/>
        <w:bCs/>
        <w:color w:val="000000"/>
        <w:sz w:val="20"/>
        <w:szCs w:val="20"/>
        <w:shd w:val="clear" w:color="auto" w:fill="FFFFFF"/>
      </w:rPr>
      <w:t>10</w:t>
    </w:r>
    <w:r w:rsidRPr="009C274D">
      <w:rPr>
        <w:rFonts w:ascii="Tahoma" w:hAnsi="Tahoma" w:cs="Tahoma"/>
        <w:bCs/>
        <w:color w:val="000000"/>
        <w:sz w:val="20"/>
        <w:szCs w:val="20"/>
        <w:shd w:val="clear" w:color="auto" w:fill="FFFFFF"/>
      </w:rPr>
      <w:t>/</w:t>
    </w:r>
    <w:r>
      <w:rPr>
        <w:rFonts w:ascii="Tahoma" w:hAnsi="Tahoma" w:cs="Tahoma"/>
        <w:bCs/>
        <w:color w:val="000000"/>
        <w:sz w:val="20"/>
        <w:szCs w:val="20"/>
        <w:shd w:val="clear" w:color="auto" w:fill="FFFFFF"/>
      </w:rPr>
      <w:t>pavilon S - PD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B7" w:rsidRDefault="003F74B7">
    <w:pPr>
      <w:pStyle w:val="Zpat"/>
      <w:jc w:val="center"/>
    </w:pPr>
  </w:p>
  <w:p w:rsidR="003F74B7" w:rsidRDefault="00796FA1">
    <w:pPr>
      <w:pStyle w:val="Zpat"/>
      <w:jc w:val="center"/>
    </w:pPr>
    <w:r>
      <w:pict w14:anchorId="63B065F4">
        <v:rect id="_x0000_i1026" style="width:0;height:1.5pt" o:hralign="center" o:hrstd="t" o:hr="t" fillcolor="#a0a0a0" stroked="f"/>
      </w:pict>
    </w:r>
  </w:p>
  <w:p w:rsidR="003F74B7" w:rsidRPr="00B87525" w:rsidRDefault="003F74B7">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sidR="00796FA1">
      <w:rPr>
        <w:rFonts w:ascii="Tahoma" w:hAnsi="Tahoma" w:cs="Tahoma"/>
        <w:b/>
        <w:noProof/>
        <w:sz w:val="16"/>
        <w:szCs w:val="16"/>
      </w:rPr>
      <w:t>19</w:t>
    </w:r>
    <w:r w:rsidRPr="00B87525">
      <w:rPr>
        <w:rFonts w:ascii="Tahoma" w:hAnsi="Tahoma" w:cs="Tahoma"/>
        <w:b/>
        <w:sz w:val="16"/>
        <w:szCs w:val="16"/>
      </w:rPr>
      <w:fldChar w:fldCharType="end"/>
    </w:r>
  </w:p>
  <w:p w:rsidR="003F74B7" w:rsidRPr="006C227E" w:rsidRDefault="003F74B7" w:rsidP="006C227E">
    <w:pPr>
      <w:widowControl w:val="0"/>
      <w:suppressAutoHyphens/>
      <w:jc w:val="center"/>
      <w:rPr>
        <w:sz w:val="16"/>
        <w:szCs w:val="16"/>
      </w:rPr>
    </w:pPr>
  </w:p>
  <w:p w:rsidR="003F74B7" w:rsidRDefault="003F74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F9" w:rsidRDefault="00DE18F9">
      <w:r>
        <w:separator/>
      </w:r>
    </w:p>
    <w:p w:rsidR="00DE18F9" w:rsidRDefault="00DE18F9"/>
  </w:footnote>
  <w:footnote w:type="continuationSeparator" w:id="0">
    <w:p w:rsidR="00DE18F9" w:rsidRDefault="00DE18F9">
      <w:r>
        <w:continuationSeparator/>
      </w:r>
    </w:p>
    <w:p w:rsidR="00DE18F9" w:rsidRDefault="00DE18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B7" w:rsidRPr="004F7571" w:rsidRDefault="003F74B7">
    <w:pPr>
      <w:pStyle w:val="Zhlav"/>
      <w:rPr>
        <w:rFonts w:ascii="Verdana" w:hAnsi="Verdana"/>
        <w:sz w:val="18"/>
        <w:szCs w:val="18"/>
      </w:rPr>
    </w:pPr>
    <w:r w:rsidRPr="004F7571">
      <w:rPr>
        <w:rFonts w:ascii="Verdana" w:hAnsi="Verdana"/>
        <w:sz w:val="18"/>
        <w:szCs w:val="18"/>
      </w:rPr>
      <w:t xml:space="preserve">Příloha č. </w:t>
    </w:r>
    <w:r>
      <w:rPr>
        <w:rFonts w:ascii="Verdana" w:hAnsi="Verdana"/>
        <w:sz w:val="18"/>
        <w:szCs w:val="18"/>
      </w:rPr>
      <w:t xml:space="preserve">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B7" w:rsidRPr="00633675" w:rsidRDefault="003F74B7">
    <w:pPr>
      <w:pStyle w:val="Zhlav"/>
      <w:rPr>
        <w:rFonts w:ascii="Tahoma" w:hAnsi="Tahoma" w:cs="Tahoma"/>
        <w:sz w:val="20"/>
        <w:szCs w:val="20"/>
      </w:rPr>
    </w:pPr>
    <w:r w:rsidRPr="00633675">
      <w:rPr>
        <w:rFonts w:ascii="Tahoma" w:hAnsi="Tahoma" w:cs="Tahoma"/>
        <w:sz w:val="20"/>
        <w:szCs w:val="20"/>
      </w:rPr>
      <w:t>Příloha č. 4</w:t>
    </w:r>
  </w:p>
  <w:p w:rsidR="003F74B7" w:rsidRDefault="003F74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4838E9"/>
    <w:multiLevelType w:val="hybridMultilevel"/>
    <w:tmpl w:val="E8C67326"/>
    <w:lvl w:ilvl="0" w:tplc="65F840CA">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A61A68"/>
    <w:multiLevelType w:val="hybridMultilevel"/>
    <w:tmpl w:val="B77C9068"/>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CE5898"/>
    <w:multiLevelType w:val="hybridMultilevel"/>
    <w:tmpl w:val="147C25EA"/>
    <w:lvl w:ilvl="0" w:tplc="BAB661F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B40BBE"/>
    <w:multiLevelType w:val="hybridMultilevel"/>
    <w:tmpl w:val="510C918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15296825"/>
    <w:multiLevelType w:val="hybridMultilevel"/>
    <w:tmpl w:val="48EA8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9D6C34"/>
    <w:multiLevelType w:val="hybridMultilevel"/>
    <w:tmpl w:val="A8FC58DA"/>
    <w:lvl w:ilvl="0" w:tplc="11A06DEA">
      <w:start w:val="3"/>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FF7151"/>
    <w:multiLevelType w:val="hybridMultilevel"/>
    <w:tmpl w:val="DDFA7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17B06D32"/>
    <w:multiLevelType w:val="hybridMultilevel"/>
    <w:tmpl w:val="B002E7C6"/>
    <w:lvl w:ilvl="0" w:tplc="EE2A4BDC">
      <w:start w:val="1"/>
      <w:numFmt w:val="lowerLetter"/>
      <w:lvlText w:val="%1)"/>
      <w:lvlJc w:val="left"/>
      <w:pPr>
        <w:tabs>
          <w:tab w:val="num" w:pos="928"/>
        </w:tabs>
        <w:ind w:left="928"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8974BC"/>
    <w:multiLevelType w:val="hybridMultilevel"/>
    <w:tmpl w:val="183ACF5A"/>
    <w:lvl w:ilvl="0" w:tplc="2EE680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0D41576"/>
    <w:multiLevelType w:val="hybridMultilevel"/>
    <w:tmpl w:val="2222BB42"/>
    <w:lvl w:ilvl="0" w:tplc="E4B46850">
      <w:start w:val="3"/>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53293B"/>
    <w:multiLevelType w:val="hybridMultilevel"/>
    <w:tmpl w:val="D428AA08"/>
    <w:lvl w:ilvl="0" w:tplc="9342EFFC">
      <w:start w:val="2"/>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8EF047E"/>
    <w:multiLevelType w:val="hybridMultilevel"/>
    <w:tmpl w:val="F8625B16"/>
    <w:lvl w:ilvl="0" w:tplc="5492F4C8">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3E5972"/>
    <w:multiLevelType w:val="hybridMultilevel"/>
    <w:tmpl w:val="34EEFC48"/>
    <w:lvl w:ilvl="0" w:tplc="0405000F">
      <w:start w:val="1"/>
      <w:numFmt w:val="decimal"/>
      <w:lvlText w:val="%1."/>
      <w:lvlJc w:val="left"/>
      <w:pPr>
        <w:ind w:left="720" w:hanging="360"/>
      </w:pPr>
    </w:lvl>
    <w:lvl w:ilvl="1" w:tplc="F6A0FB4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A33725"/>
    <w:multiLevelType w:val="hybridMultilevel"/>
    <w:tmpl w:val="753E3FDC"/>
    <w:lvl w:ilvl="0" w:tplc="2C82F9C0">
      <w:start w:val="1"/>
      <w:numFmt w:val="lowerLetter"/>
      <w:lvlText w:val="%1)"/>
      <w:lvlJc w:val="left"/>
      <w:pPr>
        <w:tabs>
          <w:tab w:val="num" w:pos="717"/>
        </w:tabs>
        <w:ind w:left="714" w:hanging="357"/>
      </w:pPr>
      <w:rPr>
        <w:rFonts w:hint="default"/>
      </w:rPr>
    </w:lvl>
    <w:lvl w:ilvl="1" w:tplc="04050001">
      <w:start w:val="1"/>
      <w:numFmt w:val="bullet"/>
      <w:lvlText w:val=""/>
      <w:lvlJc w:val="left"/>
      <w:pPr>
        <w:tabs>
          <w:tab w:val="num" w:pos="1797"/>
        </w:tabs>
        <w:ind w:left="1797" w:hanging="360"/>
      </w:pPr>
      <w:rPr>
        <w:rFonts w:ascii="Symbol" w:hAnsi="Symbol" w:hint="default"/>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9">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F87789F"/>
    <w:multiLevelType w:val="hybridMultilevel"/>
    <w:tmpl w:val="9862872C"/>
    <w:lvl w:ilvl="0" w:tplc="4E5E05D0">
      <w:start w:val="4"/>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2">
    <w:nsid w:val="335F0BD5"/>
    <w:multiLevelType w:val="hybridMultilevel"/>
    <w:tmpl w:val="1C228712"/>
    <w:lvl w:ilvl="0" w:tplc="A4945EF8">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43E7335"/>
    <w:multiLevelType w:val="hybridMultilevel"/>
    <w:tmpl w:val="EC0ADC96"/>
    <w:lvl w:ilvl="0" w:tplc="2D7EC620">
      <w:start w:val="1"/>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6440096"/>
    <w:multiLevelType w:val="singleLevel"/>
    <w:tmpl w:val="1756B45A"/>
    <w:lvl w:ilvl="0">
      <w:start w:val="1"/>
      <w:numFmt w:val="lowerLetter"/>
      <w:lvlText w:val="%1)"/>
      <w:lvlJc w:val="left"/>
      <w:pPr>
        <w:tabs>
          <w:tab w:val="num" w:pos="360"/>
        </w:tabs>
        <w:ind w:left="283" w:hanging="283"/>
      </w:pPr>
      <w:rPr>
        <w:b w:val="0"/>
        <w:i w:val="0"/>
        <w:sz w:val="16"/>
        <w:szCs w:val="16"/>
      </w:rPr>
    </w:lvl>
  </w:abstractNum>
  <w:abstractNum w:abstractNumId="25">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3C73555B"/>
    <w:multiLevelType w:val="multilevel"/>
    <w:tmpl w:val="5BDC7A24"/>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3DF64617"/>
    <w:multiLevelType w:val="hybridMultilevel"/>
    <w:tmpl w:val="3814DA20"/>
    <w:lvl w:ilvl="0" w:tplc="5658E88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73178AD"/>
    <w:multiLevelType w:val="multilevel"/>
    <w:tmpl w:val="F5D2072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1">
    <w:nsid w:val="4ED61F01"/>
    <w:multiLevelType w:val="hybridMultilevel"/>
    <w:tmpl w:val="21A4D372"/>
    <w:lvl w:ilvl="0" w:tplc="06A441B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0465BEC"/>
    <w:multiLevelType w:val="hybridMultilevel"/>
    <w:tmpl w:val="574ED71C"/>
    <w:lvl w:ilvl="0" w:tplc="42344634">
      <w:start w:val="5"/>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5387C07"/>
    <w:multiLevelType w:val="hybridMultilevel"/>
    <w:tmpl w:val="626426DC"/>
    <w:lvl w:ilvl="0" w:tplc="228CBD54">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6">
    <w:nsid w:val="56E71D3D"/>
    <w:multiLevelType w:val="hybridMultilevel"/>
    <w:tmpl w:val="B270F726"/>
    <w:lvl w:ilvl="0" w:tplc="180AA6CE">
      <w:start w:val="2"/>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9">
    <w:nsid w:val="5E4D0449"/>
    <w:multiLevelType w:val="hybridMultilevel"/>
    <w:tmpl w:val="0E8C6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2022862"/>
    <w:multiLevelType w:val="hybridMultilevel"/>
    <w:tmpl w:val="DFC2C16C"/>
    <w:lvl w:ilvl="0" w:tplc="7756BDD2">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2A051B1"/>
    <w:multiLevelType w:val="hybridMultilevel"/>
    <w:tmpl w:val="958E11BA"/>
    <w:lvl w:ilvl="0" w:tplc="D7C2DEBE">
      <w:start w:val="2"/>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45B34D7"/>
    <w:multiLevelType w:val="hybridMultilevel"/>
    <w:tmpl w:val="91504024"/>
    <w:lvl w:ilvl="0" w:tplc="28D00EE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6">
    <w:nsid w:val="67894893"/>
    <w:multiLevelType w:val="hybridMultilevel"/>
    <w:tmpl w:val="D4566952"/>
    <w:lvl w:ilvl="0" w:tplc="5D94873E">
      <w:start w:val="3"/>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9AE7AAA"/>
    <w:multiLevelType w:val="hybridMultilevel"/>
    <w:tmpl w:val="2474D606"/>
    <w:lvl w:ilvl="0" w:tplc="1312D946">
      <w:start w:val="2"/>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C764821"/>
    <w:multiLevelType w:val="hybridMultilevel"/>
    <w:tmpl w:val="23E8CA34"/>
    <w:lvl w:ilvl="0" w:tplc="CECE6EFA">
      <w:start w:val="1"/>
      <w:numFmt w:val="decimal"/>
      <w:lvlText w:val="%1."/>
      <w:lvlJc w:val="left"/>
      <w:pPr>
        <w:tabs>
          <w:tab w:val="num" w:pos="2346"/>
        </w:tabs>
        <w:ind w:left="234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DA46A4E"/>
    <w:multiLevelType w:val="hybridMultilevel"/>
    <w:tmpl w:val="1F869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E1C797A"/>
    <w:multiLevelType w:val="multilevel"/>
    <w:tmpl w:val="9D7881FE"/>
    <w:lvl w:ilvl="0">
      <w:start w:val="1"/>
      <w:numFmt w:val="decimal"/>
      <w:lvlText w:val="%1."/>
      <w:lvlJc w:val="left"/>
      <w:pPr>
        <w:ind w:left="360" w:hanging="360"/>
      </w:pPr>
    </w:lvl>
    <w:lvl w:ilvl="1">
      <w:start w:val="5"/>
      <w:numFmt w:val="decimal"/>
      <w:isLgl/>
      <w:lvlText w:val="%1.%2."/>
      <w:lvlJc w:val="left"/>
      <w:pPr>
        <w:ind w:left="435" w:hanging="435"/>
      </w:pPr>
      <w:rPr>
        <w:rFonts w:cs="Verdana-BoldItalic" w:hint="default"/>
      </w:rPr>
    </w:lvl>
    <w:lvl w:ilvl="2">
      <w:start w:val="1"/>
      <w:numFmt w:val="decimal"/>
      <w:isLgl/>
      <w:lvlText w:val="%1.%2.%3."/>
      <w:lvlJc w:val="left"/>
      <w:pPr>
        <w:ind w:left="720" w:hanging="720"/>
      </w:pPr>
      <w:rPr>
        <w:rFonts w:cs="Verdana-BoldItalic" w:hint="default"/>
      </w:rPr>
    </w:lvl>
    <w:lvl w:ilvl="3">
      <w:start w:val="1"/>
      <w:numFmt w:val="decimal"/>
      <w:isLgl/>
      <w:lvlText w:val="%1.%2.%3.%4."/>
      <w:lvlJc w:val="left"/>
      <w:pPr>
        <w:ind w:left="720" w:hanging="720"/>
      </w:pPr>
      <w:rPr>
        <w:rFonts w:cs="Verdana-BoldItalic" w:hint="default"/>
      </w:rPr>
    </w:lvl>
    <w:lvl w:ilvl="4">
      <w:start w:val="1"/>
      <w:numFmt w:val="decimal"/>
      <w:isLgl/>
      <w:lvlText w:val="%1.%2.%3.%4.%5."/>
      <w:lvlJc w:val="left"/>
      <w:pPr>
        <w:ind w:left="1080" w:hanging="1080"/>
      </w:pPr>
      <w:rPr>
        <w:rFonts w:cs="Verdana-BoldItalic" w:hint="default"/>
      </w:rPr>
    </w:lvl>
    <w:lvl w:ilvl="5">
      <w:start w:val="1"/>
      <w:numFmt w:val="decimal"/>
      <w:isLgl/>
      <w:lvlText w:val="%1.%2.%3.%4.%5.%6."/>
      <w:lvlJc w:val="left"/>
      <w:pPr>
        <w:ind w:left="1080" w:hanging="1080"/>
      </w:pPr>
      <w:rPr>
        <w:rFonts w:cs="Verdana-BoldItalic" w:hint="default"/>
      </w:rPr>
    </w:lvl>
    <w:lvl w:ilvl="6">
      <w:start w:val="1"/>
      <w:numFmt w:val="decimal"/>
      <w:isLgl/>
      <w:lvlText w:val="%1.%2.%3.%4.%5.%6.%7."/>
      <w:lvlJc w:val="left"/>
      <w:pPr>
        <w:ind w:left="1440" w:hanging="1440"/>
      </w:pPr>
      <w:rPr>
        <w:rFonts w:cs="Verdana-BoldItalic" w:hint="default"/>
      </w:rPr>
    </w:lvl>
    <w:lvl w:ilvl="7">
      <w:start w:val="1"/>
      <w:numFmt w:val="decimal"/>
      <w:isLgl/>
      <w:lvlText w:val="%1.%2.%3.%4.%5.%6.%7.%8."/>
      <w:lvlJc w:val="left"/>
      <w:pPr>
        <w:ind w:left="1440" w:hanging="1440"/>
      </w:pPr>
      <w:rPr>
        <w:rFonts w:cs="Verdana-BoldItalic" w:hint="default"/>
      </w:rPr>
    </w:lvl>
    <w:lvl w:ilvl="8">
      <w:start w:val="1"/>
      <w:numFmt w:val="decimal"/>
      <w:isLgl/>
      <w:lvlText w:val="%1.%2.%3.%4.%5.%6.%7.%8.%9."/>
      <w:lvlJc w:val="left"/>
      <w:pPr>
        <w:ind w:left="1800" w:hanging="1800"/>
      </w:pPr>
      <w:rPr>
        <w:rFonts w:cs="Verdana-BoldItalic" w:hint="default"/>
      </w:rPr>
    </w:lvl>
  </w:abstractNum>
  <w:abstractNum w:abstractNumId="51">
    <w:nsid w:val="6E9462EF"/>
    <w:multiLevelType w:val="hybridMultilevel"/>
    <w:tmpl w:val="6E82D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4">
    <w:nsid w:val="7036294E"/>
    <w:multiLevelType w:val="singleLevel"/>
    <w:tmpl w:val="E1F616D0"/>
    <w:lvl w:ilvl="0">
      <w:start w:val="1"/>
      <w:numFmt w:val="decimal"/>
      <w:lvlText w:val="%1."/>
      <w:lvlJc w:val="left"/>
      <w:pPr>
        <w:tabs>
          <w:tab w:val="num" w:pos="2346"/>
        </w:tabs>
        <w:ind w:left="2346" w:hanging="360"/>
      </w:pPr>
      <w:rPr>
        <w:sz w:val="20"/>
        <w:szCs w:val="20"/>
      </w:rPr>
    </w:lvl>
  </w:abstractNum>
  <w:abstractNum w:abstractNumId="55">
    <w:nsid w:val="7C982643"/>
    <w:multiLevelType w:val="hybridMultilevel"/>
    <w:tmpl w:val="27E28A84"/>
    <w:lvl w:ilvl="0" w:tplc="EA08EAC4">
      <w:start w:val="10"/>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num w:numId="1">
    <w:abstractNumId w:val="19"/>
  </w:num>
  <w:num w:numId="2">
    <w:abstractNumId w:val="53"/>
  </w:num>
  <w:num w:numId="3">
    <w:abstractNumId w:val="32"/>
  </w:num>
  <w:num w:numId="4">
    <w:abstractNumId w:val="26"/>
  </w:num>
  <w:num w:numId="5">
    <w:abstractNumId w:val="29"/>
  </w:num>
  <w:num w:numId="6">
    <w:abstractNumId w:val="30"/>
  </w:num>
  <w:num w:numId="7">
    <w:abstractNumId w:val="50"/>
  </w:num>
  <w:num w:numId="8">
    <w:abstractNumId w:val="10"/>
  </w:num>
  <w:num w:numId="9">
    <w:abstractNumId w:val="13"/>
  </w:num>
  <w:num w:numId="10">
    <w:abstractNumId w:val="51"/>
  </w:num>
  <w:num w:numId="11">
    <w:abstractNumId w:val="17"/>
  </w:num>
  <w:num w:numId="12">
    <w:abstractNumId w:val="56"/>
  </w:num>
  <w:num w:numId="13">
    <w:abstractNumId w:val="49"/>
  </w:num>
  <w:num w:numId="14">
    <w:abstractNumId w:val="54"/>
    <w:lvlOverride w:ilvl="0">
      <w:startOverride w:val="1"/>
    </w:lvlOverride>
  </w:num>
  <w:num w:numId="15">
    <w:abstractNumId w:val="53"/>
    <w:lvlOverride w:ilvl="0">
      <w:startOverride w:val="1"/>
    </w:lvlOverride>
  </w:num>
  <w:num w:numId="16">
    <w:abstractNumId w:val="12"/>
  </w:num>
  <w:num w:numId="17">
    <w:abstractNumId w:val="43"/>
  </w:num>
  <w:num w:numId="18">
    <w:abstractNumId w:val="41"/>
  </w:num>
  <w:num w:numId="19">
    <w:abstractNumId w:val="21"/>
  </w:num>
  <w:num w:numId="20">
    <w:abstractNumId w:val="24"/>
  </w:num>
  <w:num w:numId="21">
    <w:abstractNumId w:val="38"/>
  </w:num>
  <w:num w:numId="22">
    <w:abstractNumId w:val="28"/>
  </w:num>
  <w:num w:numId="23">
    <w:abstractNumId w:val="52"/>
  </w:num>
  <w:num w:numId="24">
    <w:abstractNumId w:val="45"/>
  </w:num>
  <w:num w:numId="25">
    <w:abstractNumId w:val="34"/>
  </w:num>
  <w:num w:numId="26">
    <w:abstractNumId w:val="35"/>
  </w:num>
  <w:num w:numId="27">
    <w:abstractNumId w:val="5"/>
  </w:num>
  <w:num w:numId="28">
    <w:abstractNumId w:val="11"/>
  </w:num>
  <w:num w:numId="29">
    <w:abstractNumId w:val="4"/>
  </w:num>
  <w:num w:numId="30">
    <w:abstractNumId w:val="44"/>
  </w:num>
  <w:num w:numId="31">
    <w:abstractNumId w:val="27"/>
  </w:num>
  <w:num w:numId="32">
    <w:abstractNumId w:val="40"/>
  </w:num>
  <w:num w:numId="33">
    <w:abstractNumId w:val="15"/>
  </w:num>
  <w:num w:numId="34">
    <w:abstractNumId w:val="9"/>
  </w:num>
  <w:num w:numId="35">
    <w:abstractNumId w:val="20"/>
  </w:num>
  <w:num w:numId="36">
    <w:abstractNumId w:val="33"/>
  </w:num>
  <w:num w:numId="37">
    <w:abstractNumId w:val="31"/>
  </w:num>
  <w:num w:numId="38">
    <w:abstractNumId w:val="48"/>
  </w:num>
  <w:num w:numId="39">
    <w:abstractNumId w:val="55"/>
  </w:num>
  <w:num w:numId="40">
    <w:abstractNumId w:val="6"/>
  </w:num>
  <w:num w:numId="41">
    <w:abstractNumId w:val="36"/>
  </w:num>
  <w:num w:numId="42">
    <w:abstractNumId w:val="16"/>
  </w:num>
  <w:num w:numId="43">
    <w:abstractNumId w:val="18"/>
  </w:num>
  <w:num w:numId="44">
    <w:abstractNumId w:val="23"/>
  </w:num>
  <w:num w:numId="45">
    <w:abstractNumId w:val="42"/>
  </w:num>
  <w:num w:numId="46">
    <w:abstractNumId w:val="46"/>
  </w:num>
  <w:num w:numId="47">
    <w:abstractNumId w:val="54"/>
  </w:num>
  <w:num w:numId="48">
    <w:abstractNumId w:val="22"/>
  </w:num>
  <w:num w:numId="49">
    <w:abstractNumId w:val="14"/>
  </w:num>
  <w:num w:numId="50">
    <w:abstractNumId w:val="25"/>
  </w:num>
  <w:num w:numId="51">
    <w:abstractNumId w:val="47"/>
  </w:num>
  <w:num w:numId="52">
    <w:abstractNumId w:val="39"/>
  </w:num>
  <w:num w:numId="53">
    <w:abstractNumId w:val="8"/>
  </w:num>
  <w:num w:numId="54">
    <w:abstractNumId w:val="37"/>
  </w:num>
  <w:num w:numId="55">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2A8A"/>
    <w:rsid w:val="000241C5"/>
    <w:rsid w:val="00025BF6"/>
    <w:rsid w:val="0002683D"/>
    <w:rsid w:val="0002751F"/>
    <w:rsid w:val="0003318E"/>
    <w:rsid w:val="00033307"/>
    <w:rsid w:val="00033C08"/>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A26FC"/>
    <w:rsid w:val="000A54C2"/>
    <w:rsid w:val="000B3293"/>
    <w:rsid w:val="000B3603"/>
    <w:rsid w:val="000B41BC"/>
    <w:rsid w:val="000C3174"/>
    <w:rsid w:val="000C4D65"/>
    <w:rsid w:val="000C533E"/>
    <w:rsid w:val="000D162B"/>
    <w:rsid w:val="000D182D"/>
    <w:rsid w:val="000D694E"/>
    <w:rsid w:val="000E1DEB"/>
    <w:rsid w:val="000E22E3"/>
    <w:rsid w:val="000E5A82"/>
    <w:rsid w:val="000F1300"/>
    <w:rsid w:val="000F34B6"/>
    <w:rsid w:val="000F4834"/>
    <w:rsid w:val="00103E8A"/>
    <w:rsid w:val="0010619D"/>
    <w:rsid w:val="00110EFE"/>
    <w:rsid w:val="00111E81"/>
    <w:rsid w:val="001120AC"/>
    <w:rsid w:val="00114D8B"/>
    <w:rsid w:val="001151B3"/>
    <w:rsid w:val="0011606C"/>
    <w:rsid w:val="00120CDB"/>
    <w:rsid w:val="00124E1B"/>
    <w:rsid w:val="00126C79"/>
    <w:rsid w:val="00133978"/>
    <w:rsid w:val="00134FBF"/>
    <w:rsid w:val="001350AF"/>
    <w:rsid w:val="00136E08"/>
    <w:rsid w:val="00140AF8"/>
    <w:rsid w:val="001436F0"/>
    <w:rsid w:val="001440E7"/>
    <w:rsid w:val="00147955"/>
    <w:rsid w:val="001529BE"/>
    <w:rsid w:val="00155009"/>
    <w:rsid w:val="00160D28"/>
    <w:rsid w:val="001621C2"/>
    <w:rsid w:val="00164947"/>
    <w:rsid w:val="001665FB"/>
    <w:rsid w:val="001672C4"/>
    <w:rsid w:val="00167517"/>
    <w:rsid w:val="001704CD"/>
    <w:rsid w:val="0017120F"/>
    <w:rsid w:val="00172CDF"/>
    <w:rsid w:val="00174DB9"/>
    <w:rsid w:val="001826B7"/>
    <w:rsid w:val="0018468B"/>
    <w:rsid w:val="0018604C"/>
    <w:rsid w:val="001872C3"/>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26EA"/>
    <w:rsid w:val="001C3176"/>
    <w:rsid w:val="001C3BE8"/>
    <w:rsid w:val="001C71B1"/>
    <w:rsid w:val="001D18D9"/>
    <w:rsid w:val="001D1DEB"/>
    <w:rsid w:val="001D3EB9"/>
    <w:rsid w:val="001D4973"/>
    <w:rsid w:val="001D5863"/>
    <w:rsid w:val="001D7DC9"/>
    <w:rsid w:val="001E094C"/>
    <w:rsid w:val="001E27C8"/>
    <w:rsid w:val="001E29BD"/>
    <w:rsid w:val="001E2DA3"/>
    <w:rsid w:val="001E37A8"/>
    <w:rsid w:val="001E3CDD"/>
    <w:rsid w:val="001E4C4C"/>
    <w:rsid w:val="001E5A43"/>
    <w:rsid w:val="001E5ADC"/>
    <w:rsid w:val="001E6FF1"/>
    <w:rsid w:val="001F2FF6"/>
    <w:rsid w:val="001F5550"/>
    <w:rsid w:val="001F7674"/>
    <w:rsid w:val="00201114"/>
    <w:rsid w:val="00203389"/>
    <w:rsid w:val="00205454"/>
    <w:rsid w:val="00205D13"/>
    <w:rsid w:val="00206335"/>
    <w:rsid w:val="00206E7D"/>
    <w:rsid w:val="002071F8"/>
    <w:rsid w:val="00207261"/>
    <w:rsid w:val="00207C88"/>
    <w:rsid w:val="0021222C"/>
    <w:rsid w:val="00213A43"/>
    <w:rsid w:val="00220469"/>
    <w:rsid w:val="002230D6"/>
    <w:rsid w:val="00224BD8"/>
    <w:rsid w:val="0023024F"/>
    <w:rsid w:val="00231334"/>
    <w:rsid w:val="002318D7"/>
    <w:rsid w:val="00233DA0"/>
    <w:rsid w:val="00236397"/>
    <w:rsid w:val="0023764F"/>
    <w:rsid w:val="00242869"/>
    <w:rsid w:val="00242A6F"/>
    <w:rsid w:val="00243AB5"/>
    <w:rsid w:val="00243FAD"/>
    <w:rsid w:val="00246842"/>
    <w:rsid w:val="00247391"/>
    <w:rsid w:val="00250C62"/>
    <w:rsid w:val="0025218D"/>
    <w:rsid w:val="00255727"/>
    <w:rsid w:val="00256274"/>
    <w:rsid w:val="00256347"/>
    <w:rsid w:val="002565C7"/>
    <w:rsid w:val="00260ACB"/>
    <w:rsid w:val="00263E0B"/>
    <w:rsid w:val="00264C47"/>
    <w:rsid w:val="0026559D"/>
    <w:rsid w:val="002675F3"/>
    <w:rsid w:val="002752E9"/>
    <w:rsid w:val="00275F1C"/>
    <w:rsid w:val="00276B9D"/>
    <w:rsid w:val="0028145B"/>
    <w:rsid w:val="00281D7A"/>
    <w:rsid w:val="002839BB"/>
    <w:rsid w:val="00285050"/>
    <w:rsid w:val="002901C9"/>
    <w:rsid w:val="002A3A16"/>
    <w:rsid w:val="002A48FD"/>
    <w:rsid w:val="002A4BF3"/>
    <w:rsid w:val="002A7324"/>
    <w:rsid w:val="002A7E4E"/>
    <w:rsid w:val="002B0CD7"/>
    <w:rsid w:val="002B339C"/>
    <w:rsid w:val="002B4CED"/>
    <w:rsid w:val="002B709B"/>
    <w:rsid w:val="002B7B2B"/>
    <w:rsid w:val="002B7EB6"/>
    <w:rsid w:val="002C6565"/>
    <w:rsid w:val="002C742F"/>
    <w:rsid w:val="002D0B46"/>
    <w:rsid w:val="002D4BDB"/>
    <w:rsid w:val="002D624A"/>
    <w:rsid w:val="002E23FB"/>
    <w:rsid w:val="002E2684"/>
    <w:rsid w:val="002E5194"/>
    <w:rsid w:val="002E5ED6"/>
    <w:rsid w:val="002F07BE"/>
    <w:rsid w:val="002F2AD8"/>
    <w:rsid w:val="002F2FB7"/>
    <w:rsid w:val="002F44B7"/>
    <w:rsid w:val="002F5047"/>
    <w:rsid w:val="002F7BA8"/>
    <w:rsid w:val="00300ABE"/>
    <w:rsid w:val="00301A6B"/>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62"/>
    <w:rsid w:val="00350B77"/>
    <w:rsid w:val="00351F7A"/>
    <w:rsid w:val="00351FE6"/>
    <w:rsid w:val="00352218"/>
    <w:rsid w:val="0035756E"/>
    <w:rsid w:val="00365D0C"/>
    <w:rsid w:val="00370920"/>
    <w:rsid w:val="00377951"/>
    <w:rsid w:val="00384B6B"/>
    <w:rsid w:val="00390A2D"/>
    <w:rsid w:val="00392100"/>
    <w:rsid w:val="00392D02"/>
    <w:rsid w:val="00392ED2"/>
    <w:rsid w:val="003970A3"/>
    <w:rsid w:val="003A2614"/>
    <w:rsid w:val="003A2BF6"/>
    <w:rsid w:val="003A4493"/>
    <w:rsid w:val="003A45A9"/>
    <w:rsid w:val="003B5859"/>
    <w:rsid w:val="003B7B6F"/>
    <w:rsid w:val="003C0B27"/>
    <w:rsid w:val="003C0BE2"/>
    <w:rsid w:val="003C1697"/>
    <w:rsid w:val="003C3AEF"/>
    <w:rsid w:val="003C3E32"/>
    <w:rsid w:val="003C4A5E"/>
    <w:rsid w:val="003D07FB"/>
    <w:rsid w:val="003D0846"/>
    <w:rsid w:val="003D10A2"/>
    <w:rsid w:val="003D201E"/>
    <w:rsid w:val="003D4C8F"/>
    <w:rsid w:val="003D5EC4"/>
    <w:rsid w:val="003E1214"/>
    <w:rsid w:val="003E2B3E"/>
    <w:rsid w:val="003E4E50"/>
    <w:rsid w:val="003E7416"/>
    <w:rsid w:val="003F13B7"/>
    <w:rsid w:val="003F4913"/>
    <w:rsid w:val="003F510F"/>
    <w:rsid w:val="003F551F"/>
    <w:rsid w:val="003F5A3A"/>
    <w:rsid w:val="003F74B7"/>
    <w:rsid w:val="00400319"/>
    <w:rsid w:val="00402976"/>
    <w:rsid w:val="0040446C"/>
    <w:rsid w:val="0041064F"/>
    <w:rsid w:val="004126D5"/>
    <w:rsid w:val="00414C09"/>
    <w:rsid w:val="00415225"/>
    <w:rsid w:val="00416ECD"/>
    <w:rsid w:val="00420EF8"/>
    <w:rsid w:val="004235DC"/>
    <w:rsid w:val="00427FA8"/>
    <w:rsid w:val="00430395"/>
    <w:rsid w:val="00431958"/>
    <w:rsid w:val="00437729"/>
    <w:rsid w:val="0044222C"/>
    <w:rsid w:val="0044719F"/>
    <w:rsid w:val="00451F1A"/>
    <w:rsid w:val="004528FB"/>
    <w:rsid w:val="00452C00"/>
    <w:rsid w:val="00453F1A"/>
    <w:rsid w:val="004546DC"/>
    <w:rsid w:val="0046039E"/>
    <w:rsid w:val="00462524"/>
    <w:rsid w:val="00464C4C"/>
    <w:rsid w:val="00464E8E"/>
    <w:rsid w:val="00466780"/>
    <w:rsid w:val="004747E9"/>
    <w:rsid w:val="00474BE2"/>
    <w:rsid w:val="00475632"/>
    <w:rsid w:val="00476CA3"/>
    <w:rsid w:val="0047743D"/>
    <w:rsid w:val="00481AD0"/>
    <w:rsid w:val="00481D88"/>
    <w:rsid w:val="00484A73"/>
    <w:rsid w:val="00486F0C"/>
    <w:rsid w:val="00487C11"/>
    <w:rsid w:val="004948B1"/>
    <w:rsid w:val="00496A40"/>
    <w:rsid w:val="004979E1"/>
    <w:rsid w:val="004A05C6"/>
    <w:rsid w:val="004A05FB"/>
    <w:rsid w:val="004A5D34"/>
    <w:rsid w:val="004A628A"/>
    <w:rsid w:val="004A7E89"/>
    <w:rsid w:val="004B1C50"/>
    <w:rsid w:val="004B3347"/>
    <w:rsid w:val="004B4E16"/>
    <w:rsid w:val="004B505D"/>
    <w:rsid w:val="004B5689"/>
    <w:rsid w:val="004B69E4"/>
    <w:rsid w:val="004B79F9"/>
    <w:rsid w:val="004C3E58"/>
    <w:rsid w:val="004C6D95"/>
    <w:rsid w:val="004D2942"/>
    <w:rsid w:val="004D5FF7"/>
    <w:rsid w:val="004D7899"/>
    <w:rsid w:val="004E18D9"/>
    <w:rsid w:val="004E3EEF"/>
    <w:rsid w:val="004E7BF2"/>
    <w:rsid w:val="004F185C"/>
    <w:rsid w:val="004F38B1"/>
    <w:rsid w:val="004F63D7"/>
    <w:rsid w:val="004F7571"/>
    <w:rsid w:val="004F79F1"/>
    <w:rsid w:val="004F7A98"/>
    <w:rsid w:val="0050037E"/>
    <w:rsid w:val="00501788"/>
    <w:rsid w:val="00501BB4"/>
    <w:rsid w:val="00502205"/>
    <w:rsid w:val="0050285B"/>
    <w:rsid w:val="00503E85"/>
    <w:rsid w:val="00511AD2"/>
    <w:rsid w:val="00511D0F"/>
    <w:rsid w:val="0051200A"/>
    <w:rsid w:val="00514378"/>
    <w:rsid w:val="0051537E"/>
    <w:rsid w:val="00520040"/>
    <w:rsid w:val="00522AA6"/>
    <w:rsid w:val="005230DC"/>
    <w:rsid w:val="00526B65"/>
    <w:rsid w:val="00527222"/>
    <w:rsid w:val="0053094A"/>
    <w:rsid w:val="005311F4"/>
    <w:rsid w:val="00531A1D"/>
    <w:rsid w:val="00532BD2"/>
    <w:rsid w:val="00542288"/>
    <w:rsid w:val="005436E6"/>
    <w:rsid w:val="00543C96"/>
    <w:rsid w:val="0054698F"/>
    <w:rsid w:val="005471D6"/>
    <w:rsid w:val="0055279E"/>
    <w:rsid w:val="005540F9"/>
    <w:rsid w:val="0055449E"/>
    <w:rsid w:val="00565474"/>
    <w:rsid w:val="005706E1"/>
    <w:rsid w:val="00581103"/>
    <w:rsid w:val="005843FB"/>
    <w:rsid w:val="005849D1"/>
    <w:rsid w:val="00587A33"/>
    <w:rsid w:val="005923AE"/>
    <w:rsid w:val="0059273D"/>
    <w:rsid w:val="0059333A"/>
    <w:rsid w:val="005A0506"/>
    <w:rsid w:val="005A33CC"/>
    <w:rsid w:val="005A35FB"/>
    <w:rsid w:val="005A61B1"/>
    <w:rsid w:val="005A6BAF"/>
    <w:rsid w:val="005B0B40"/>
    <w:rsid w:val="005B16CA"/>
    <w:rsid w:val="005B4C22"/>
    <w:rsid w:val="005B654B"/>
    <w:rsid w:val="005B717A"/>
    <w:rsid w:val="005C01DF"/>
    <w:rsid w:val="005C140B"/>
    <w:rsid w:val="005C2E1A"/>
    <w:rsid w:val="005C520C"/>
    <w:rsid w:val="005C7268"/>
    <w:rsid w:val="005D00CE"/>
    <w:rsid w:val="005D1F12"/>
    <w:rsid w:val="005D1F9D"/>
    <w:rsid w:val="005D6924"/>
    <w:rsid w:val="005E2FC0"/>
    <w:rsid w:val="005E398E"/>
    <w:rsid w:val="005F0D2C"/>
    <w:rsid w:val="005F0F15"/>
    <w:rsid w:val="005F704C"/>
    <w:rsid w:val="005F790B"/>
    <w:rsid w:val="006006AF"/>
    <w:rsid w:val="006007F9"/>
    <w:rsid w:val="0060188C"/>
    <w:rsid w:val="006039E3"/>
    <w:rsid w:val="00604184"/>
    <w:rsid w:val="00616EC0"/>
    <w:rsid w:val="00616EE7"/>
    <w:rsid w:val="00617EF9"/>
    <w:rsid w:val="0062076C"/>
    <w:rsid w:val="0062088D"/>
    <w:rsid w:val="0062165B"/>
    <w:rsid w:val="00621A64"/>
    <w:rsid w:val="006227A4"/>
    <w:rsid w:val="00622AE9"/>
    <w:rsid w:val="00633675"/>
    <w:rsid w:val="00633CA7"/>
    <w:rsid w:val="00635F00"/>
    <w:rsid w:val="00644C25"/>
    <w:rsid w:val="0064643F"/>
    <w:rsid w:val="00647326"/>
    <w:rsid w:val="00650A31"/>
    <w:rsid w:val="00652AF0"/>
    <w:rsid w:val="006543D2"/>
    <w:rsid w:val="0065564B"/>
    <w:rsid w:val="006604AD"/>
    <w:rsid w:val="00661426"/>
    <w:rsid w:val="00680F11"/>
    <w:rsid w:val="0068110F"/>
    <w:rsid w:val="006829CB"/>
    <w:rsid w:val="006842FD"/>
    <w:rsid w:val="006852AF"/>
    <w:rsid w:val="00687558"/>
    <w:rsid w:val="00687D13"/>
    <w:rsid w:val="00694C56"/>
    <w:rsid w:val="00695C43"/>
    <w:rsid w:val="00695D41"/>
    <w:rsid w:val="006976FB"/>
    <w:rsid w:val="006A3AEE"/>
    <w:rsid w:val="006A58F8"/>
    <w:rsid w:val="006A6BB1"/>
    <w:rsid w:val="006A7418"/>
    <w:rsid w:val="006B2470"/>
    <w:rsid w:val="006B2E41"/>
    <w:rsid w:val="006B503D"/>
    <w:rsid w:val="006B6547"/>
    <w:rsid w:val="006C0088"/>
    <w:rsid w:val="006C227E"/>
    <w:rsid w:val="006C3AE1"/>
    <w:rsid w:val="006C4042"/>
    <w:rsid w:val="006C5369"/>
    <w:rsid w:val="006C58FF"/>
    <w:rsid w:val="006C5CB0"/>
    <w:rsid w:val="006D52C4"/>
    <w:rsid w:val="006D6317"/>
    <w:rsid w:val="006E0A9C"/>
    <w:rsid w:val="006E240A"/>
    <w:rsid w:val="006F2DAE"/>
    <w:rsid w:val="006F356D"/>
    <w:rsid w:val="006F3D21"/>
    <w:rsid w:val="006F5C2F"/>
    <w:rsid w:val="00705BC6"/>
    <w:rsid w:val="00705F68"/>
    <w:rsid w:val="007078B0"/>
    <w:rsid w:val="007107F4"/>
    <w:rsid w:val="00717161"/>
    <w:rsid w:val="0072442F"/>
    <w:rsid w:val="0072508C"/>
    <w:rsid w:val="007304AB"/>
    <w:rsid w:val="0073180C"/>
    <w:rsid w:val="00731933"/>
    <w:rsid w:val="00732411"/>
    <w:rsid w:val="0073300A"/>
    <w:rsid w:val="0073772C"/>
    <w:rsid w:val="007415BD"/>
    <w:rsid w:val="00741D8B"/>
    <w:rsid w:val="0074247C"/>
    <w:rsid w:val="007440D2"/>
    <w:rsid w:val="00744941"/>
    <w:rsid w:val="0074762C"/>
    <w:rsid w:val="0075678D"/>
    <w:rsid w:val="00756B76"/>
    <w:rsid w:val="00756CD4"/>
    <w:rsid w:val="00761156"/>
    <w:rsid w:val="00762F8C"/>
    <w:rsid w:val="00763460"/>
    <w:rsid w:val="00764513"/>
    <w:rsid w:val="0076688B"/>
    <w:rsid w:val="00767225"/>
    <w:rsid w:val="00767679"/>
    <w:rsid w:val="00780C19"/>
    <w:rsid w:val="00782E7C"/>
    <w:rsid w:val="00783D1B"/>
    <w:rsid w:val="0078724A"/>
    <w:rsid w:val="007914E4"/>
    <w:rsid w:val="007928C2"/>
    <w:rsid w:val="00792B24"/>
    <w:rsid w:val="0079479E"/>
    <w:rsid w:val="00794B3F"/>
    <w:rsid w:val="00796FA1"/>
    <w:rsid w:val="007A05EA"/>
    <w:rsid w:val="007A500E"/>
    <w:rsid w:val="007A5974"/>
    <w:rsid w:val="007A6219"/>
    <w:rsid w:val="007B05B7"/>
    <w:rsid w:val="007B2D98"/>
    <w:rsid w:val="007B3EDA"/>
    <w:rsid w:val="007B7D80"/>
    <w:rsid w:val="007B7D8D"/>
    <w:rsid w:val="007C0279"/>
    <w:rsid w:val="007C0CD1"/>
    <w:rsid w:val="007C258D"/>
    <w:rsid w:val="007C6BE2"/>
    <w:rsid w:val="007D2916"/>
    <w:rsid w:val="007D2D8A"/>
    <w:rsid w:val="007D5333"/>
    <w:rsid w:val="007D7195"/>
    <w:rsid w:val="007D7DB4"/>
    <w:rsid w:val="007E16EB"/>
    <w:rsid w:val="007E272D"/>
    <w:rsid w:val="007E5FC0"/>
    <w:rsid w:val="007E64F1"/>
    <w:rsid w:val="007F080E"/>
    <w:rsid w:val="007F3EB9"/>
    <w:rsid w:val="007F419E"/>
    <w:rsid w:val="008037CD"/>
    <w:rsid w:val="0080729C"/>
    <w:rsid w:val="00810A24"/>
    <w:rsid w:val="00812152"/>
    <w:rsid w:val="0081341A"/>
    <w:rsid w:val="008135FC"/>
    <w:rsid w:val="00816D90"/>
    <w:rsid w:val="0081724F"/>
    <w:rsid w:val="00820826"/>
    <w:rsid w:val="0082354A"/>
    <w:rsid w:val="00827B5F"/>
    <w:rsid w:val="00830D34"/>
    <w:rsid w:val="008310CE"/>
    <w:rsid w:val="008345B8"/>
    <w:rsid w:val="0083472F"/>
    <w:rsid w:val="00834D58"/>
    <w:rsid w:val="008403C3"/>
    <w:rsid w:val="00840406"/>
    <w:rsid w:val="00841CB9"/>
    <w:rsid w:val="00846B5F"/>
    <w:rsid w:val="00847C6C"/>
    <w:rsid w:val="00855314"/>
    <w:rsid w:val="00856415"/>
    <w:rsid w:val="008568EE"/>
    <w:rsid w:val="008575C5"/>
    <w:rsid w:val="00857CCB"/>
    <w:rsid w:val="00861560"/>
    <w:rsid w:val="00861CA8"/>
    <w:rsid w:val="0086616C"/>
    <w:rsid w:val="008700C9"/>
    <w:rsid w:val="008717D5"/>
    <w:rsid w:val="00871FE7"/>
    <w:rsid w:val="0087627D"/>
    <w:rsid w:val="008778D1"/>
    <w:rsid w:val="0088239F"/>
    <w:rsid w:val="008841DA"/>
    <w:rsid w:val="00885EC0"/>
    <w:rsid w:val="00886DC7"/>
    <w:rsid w:val="008914AF"/>
    <w:rsid w:val="008978CD"/>
    <w:rsid w:val="008A15AE"/>
    <w:rsid w:val="008A1F80"/>
    <w:rsid w:val="008A363E"/>
    <w:rsid w:val="008A6183"/>
    <w:rsid w:val="008A6C95"/>
    <w:rsid w:val="008B2624"/>
    <w:rsid w:val="008B293F"/>
    <w:rsid w:val="008B2BFE"/>
    <w:rsid w:val="008B363B"/>
    <w:rsid w:val="008B421D"/>
    <w:rsid w:val="008B43A1"/>
    <w:rsid w:val="008B50AB"/>
    <w:rsid w:val="008B5485"/>
    <w:rsid w:val="008B5AC8"/>
    <w:rsid w:val="008B68E1"/>
    <w:rsid w:val="008C10AD"/>
    <w:rsid w:val="008C1750"/>
    <w:rsid w:val="008C1AC3"/>
    <w:rsid w:val="008C4BA0"/>
    <w:rsid w:val="008C5452"/>
    <w:rsid w:val="008C7CC2"/>
    <w:rsid w:val="008D07A5"/>
    <w:rsid w:val="008D27E0"/>
    <w:rsid w:val="008D3041"/>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57F0"/>
    <w:rsid w:val="00937029"/>
    <w:rsid w:val="00944253"/>
    <w:rsid w:val="00945A25"/>
    <w:rsid w:val="009512E0"/>
    <w:rsid w:val="00952CA9"/>
    <w:rsid w:val="0095429E"/>
    <w:rsid w:val="009601F0"/>
    <w:rsid w:val="00962FA6"/>
    <w:rsid w:val="0096582C"/>
    <w:rsid w:val="00966A3A"/>
    <w:rsid w:val="009676DB"/>
    <w:rsid w:val="00971EEA"/>
    <w:rsid w:val="0097461E"/>
    <w:rsid w:val="009816BB"/>
    <w:rsid w:val="0098196B"/>
    <w:rsid w:val="00982F0B"/>
    <w:rsid w:val="00987C14"/>
    <w:rsid w:val="00993863"/>
    <w:rsid w:val="0099604E"/>
    <w:rsid w:val="0099726E"/>
    <w:rsid w:val="009A0704"/>
    <w:rsid w:val="009A11FC"/>
    <w:rsid w:val="009A27D4"/>
    <w:rsid w:val="009A30CC"/>
    <w:rsid w:val="009A5D0E"/>
    <w:rsid w:val="009A6CFE"/>
    <w:rsid w:val="009A7EAE"/>
    <w:rsid w:val="009B283F"/>
    <w:rsid w:val="009B309C"/>
    <w:rsid w:val="009B60B6"/>
    <w:rsid w:val="009B6546"/>
    <w:rsid w:val="009B6A21"/>
    <w:rsid w:val="009C1C9E"/>
    <w:rsid w:val="009C274D"/>
    <w:rsid w:val="009C39C7"/>
    <w:rsid w:val="009C3BB1"/>
    <w:rsid w:val="009C4AC1"/>
    <w:rsid w:val="009D444F"/>
    <w:rsid w:val="009D4B1C"/>
    <w:rsid w:val="009D5FD1"/>
    <w:rsid w:val="009D6297"/>
    <w:rsid w:val="009D79CA"/>
    <w:rsid w:val="009D7FEE"/>
    <w:rsid w:val="009E01EC"/>
    <w:rsid w:val="009E0D35"/>
    <w:rsid w:val="009E2569"/>
    <w:rsid w:val="009E2A6D"/>
    <w:rsid w:val="009E5826"/>
    <w:rsid w:val="009E6B1F"/>
    <w:rsid w:val="009E6E68"/>
    <w:rsid w:val="009F3E8A"/>
    <w:rsid w:val="009F7CD0"/>
    <w:rsid w:val="00A0086F"/>
    <w:rsid w:val="00A03883"/>
    <w:rsid w:val="00A06AD7"/>
    <w:rsid w:val="00A076BF"/>
    <w:rsid w:val="00A07AF4"/>
    <w:rsid w:val="00A124A9"/>
    <w:rsid w:val="00A15D7E"/>
    <w:rsid w:val="00A202A0"/>
    <w:rsid w:val="00A20AF9"/>
    <w:rsid w:val="00A219A2"/>
    <w:rsid w:val="00A22C93"/>
    <w:rsid w:val="00A26274"/>
    <w:rsid w:val="00A323E0"/>
    <w:rsid w:val="00A3335D"/>
    <w:rsid w:val="00A33B36"/>
    <w:rsid w:val="00A33DD0"/>
    <w:rsid w:val="00A350FA"/>
    <w:rsid w:val="00A35581"/>
    <w:rsid w:val="00A36E8B"/>
    <w:rsid w:val="00A458B5"/>
    <w:rsid w:val="00A458E5"/>
    <w:rsid w:val="00A46F31"/>
    <w:rsid w:val="00A50351"/>
    <w:rsid w:val="00A50DD2"/>
    <w:rsid w:val="00A55640"/>
    <w:rsid w:val="00A612B8"/>
    <w:rsid w:val="00A61B47"/>
    <w:rsid w:val="00A620D5"/>
    <w:rsid w:val="00A6412C"/>
    <w:rsid w:val="00A6487B"/>
    <w:rsid w:val="00A67DB2"/>
    <w:rsid w:val="00A800F1"/>
    <w:rsid w:val="00A81383"/>
    <w:rsid w:val="00A83AE6"/>
    <w:rsid w:val="00A867B9"/>
    <w:rsid w:val="00A86D63"/>
    <w:rsid w:val="00A92C9A"/>
    <w:rsid w:val="00A945F1"/>
    <w:rsid w:val="00A95090"/>
    <w:rsid w:val="00A95A5B"/>
    <w:rsid w:val="00AA1BB6"/>
    <w:rsid w:val="00AA5697"/>
    <w:rsid w:val="00AA7D49"/>
    <w:rsid w:val="00AA7EF9"/>
    <w:rsid w:val="00AB1FF8"/>
    <w:rsid w:val="00AB5B15"/>
    <w:rsid w:val="00AB6033"/>
    <w:rsid w:val="00AB67E5"/>
    <w:rsid w:val="00AC0D11"/>
    <w:rsid w:val="00AC1F90"/>
    <w:rsid w:val="00AC58F7"/>
    <w:rsid w:val="00AD28BA"/>
    <w:rsid w:val="00AD61FC"/>
    <w:rsid w:val="00AD6B99"/>
    <w:rsid w:val="00AE05D0"/>
    <w:rsid w:val="00AE469D"/>
    <w:rsid w:val="00AF021F"/>
    <w:rsid w:val="00AF40CB"/>
    <w:rsid w:val="00AF5D57"/>
    <w:rsid w:val="00AF7E74"/>
    <w:rsid w:val="00B00430"/>
    <w:rsid w:val="00B01469"/>
    <w:rsid w:val="00B03466"/>
    <w:rsid w:val="00B0720E"/>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07C4"/>
    <w:rsid w:val="00B33704"/>
    <w:rsid w:val="00B33CC9"/>
    <w:rsid w:val="00B34AF5"/>
    <w:rsid w:val="00B40FDD"/>
    <w:rsid w:val="00B45033"/>
    <w:rsid w:val="00B53FD6"/>
    <w:rsid w:val="00B54AD2"/>
    <w:rsid w:val="00B563A8"/>
    <w:rsid w:val="00B56D7C"/>
    <w:rsid w:val="00B60673"/>
    <w:rsid w:val="00B6133F"/>
    <w:rsid w:val="00B61C73"/>
    <w:rsid w:val="00B63017"/>
    <w:rsid w:val="00B63C03"/>
    <w:rsid w:val="00B66E29"/>
    <w:rsid w:val="00B677D2"/>
    <w:rsid w:val="00B710CD"/>
    <w:rsid w:val="00B71B68"/>
    <w:rsid w:val="00B7455C"/>
    <w:rsid w:val="00B750AF"/>
    <w:rsid w:val="00B8371E"/>
    <w:rsid w:val="00B87525"/>
    <w:rsid w:val="00B902ED"/>
    <w:rsid w:val="00B96110"/>
    <w:rsid w:val="00B96171"/>
    <w:rsid w:val="00B9701C"/>
    <w:rsid w:val="00BA15B2"/>
    <w:rsid w:val="00BA29D5"/>
    <w:rsid w:val="00BA29D9"/>
    <w:rsid w:val="00BA500B"/>
    <w:rsid w:val="00BA52C7"/>
    <w:rsid w:val="00BA5A70"/>
    <w:rsid w:val="00BA70D1"/>
    <w:rsid w:val="00BB0AB3"/>
    <w:rsid w:val="00BB2000"/>
    <w:rsid w:val="00BB3EE9"/>
    <w:rsid w:val="00BB55ED"/>
    <w:rsid w:val="00BC1D98"/>
    <w:rsid w:val="00BC2C86"/>
    <w:rsid w:val="00BC2C99"/>
    <w:rsid w:val="00BC35D3"/>
    <w:rsid w:val="00BC3684"/>
    <w:rsid w:val="00BC7F32"/>
    <w:rsid w:val="00BD10A7"/>
    <w:rsid w:val="00BD1B1C"/>
    <w:rsid w:val="00BD3A26"/>
    <w:rsid w:val="00BD4679"/>
    <w:rsid w:val="00BD570D"/>
    <w:rsid w:val="00BD6347"/>
    <w:rsid w:val="00BE1B93"/>
    <w:rsid w:val="00BE3EB1"/>
    <w:rsid w:val="00BE537E"/>
    <w:rsid w:val="00BF3850"/>
    <w:rsid w:val="00BF3D79"/>
    <w:rsid w:val="00BF7D1C"/>
    <w:rsid w:val="00BF7F89"/>
    <w:rsid w:val="00C05F12"/>
    <w:rsid w:val="00C14621"/>
    <w:rsid w:val="00C176D0"/>
    <w:rsid w:val="00C20471"/>
    <w:rsid w:val="00C20853"/>
    <w:rsid w:val="00C21325"/>
    <w:rsid w:val="00C252C1"/>
    <w:rsid w:val="00C2577F"/>
    <w:rsid w:val="00C32ACF"/>
    <w:rsid w:val="00C36711"/>
    <w:rsid w:val="00C37068"/>
    <w:rsid w:val="00C40248"/>
    <w:rsid w:val="00C4051A"/>
    <w:rsid w:val="00C42050"/>
    <w:rsid w:val="00C466CB"/>
    <w:rsid w:val="00C468E1"/>
    <w:rsid w:val="00C50779"/>
    <w:rsid w:val="00C515B9"/>
    <w:rsid w:val="00C529DD"/>
    <w:rsid w:val="00C52FDF"/>
    <w:rsid w:val="00C52FFA"/>
    <w:rsid w:val="00C5748B"/>
    <w:rsid w:val="00C64C98"/>
    <w:rsid w:val="00C6535E"/>
    <w:rsid w:val="00C67EEC"/>
    <w:rsid w:val="00C716C1"/>
    <w:rsid w:val="00C72894"/>
    <w:rsid w:val="00C740CF"/>
    <w:rsid w:val="00C749A5"/>
    <w:rsid w:val="00C74CCC"/>
    <w:rsid w:val="00C8284A"/>
    <w:rsid w:val="00C82A02"/>
    <w:rsid w:val="00C82EAF"/>
    <w:rsid w:val="00C84A55"/>
    <w:rsid w:val="00C8513A"/>
    <w:rsid w:val="00C86B2D"/>
    <w:rsid w:val="00C87657"/>
    <w:rsid w:val="00C95223"/>
    <w:rsid w:val="00C9591A"/>
    <w:rsid w:val="00C961F2"/>
    <w:rsid w:val="00C97812"/>
    <w:rsid w:val="00CA2A3C"/>
    <w:rsid w:val="00CA3B6F"/>
    <w:rsid w:val="00CA5855"/>
    <w:rsid w:val="00CB1D20"/>
    <w:rsid w:val="00CB1FE4"/>
    <w:rsid w:val="00CB6D67"/>
    <w:rsid w:val="00CC3435"/>
    <w:rsid w:val="00CC34FD"/>
    <w:rsid w:val="00CC683A"/>
    <w:rsid w:val="00CD28B0"/>
    <w:rsid w:val="00CD398D"/>
    <w:rsid w:val="00CD5CB9"/>
    <w:rsid w:val="00CE1B54"/>
    <w:rsid w:val="00CE4429"/>
    <w:rsid w:val="00CE4D87"/>
    <w:rsid w:val="00CE59D2"/>
    <w:rsid w:val="00CE7299"/>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D30"/>
    <w:rsid w:val="00D20CA5"/>
    <w:rsid w:val="00D27AA4"/>
    <w:rsid w:val="00D31D1E"/>
    <w:rsid w:val="00D425CA"/>
    <w:rsid w:val="00D4485F"/>
    <w:rsid w:val="00D45212"/>
    <w:rsid w:val="00D468B6"/>
    <w:rsid w:val="00D46DC9"/>
    <w:rsid w:val="00D47735"/>
    <w:rsid w:val="00D55AF4"/>
    <w:rsid w:val="00D63D63"/>
    <w:rsid w:val="00D64AF3"/>
    <w:rsid w:val="00D67973"/>
    <w:rsid w:val="00D70880"/>
    <w:rsid w:val="00D70FCB"/>
    <w:rsid w:val="00D72D19"/>
    <w:rsid w:val="00D72DF4"/>
    <w:rsid w:val="00D747E6"/>
    <w:rsid w:val="00D77FDE"/>
    <w:rsid w:val="00D81004"/>
    <w:rsid w:val="00D81C88"/>
    <w:rsid w:val="00D832A1"/>
    <w:rsid w:val="00D83B9E"/>
    <w:rsid w:val="00D83C64"/>
    <w:rsid w:val="00D84B78"/>
    <w:rsid w:val="00D85599"/>
    <w:rsid w:val="00D86169"/>
    <w:rsid w:val="00D87CCA"/>
    <w:rsid w:val="00D9266E"/>
    <w:rsid w:val="00D94276"/>
    <w:rsid w:val="00D9509E"/>
    <w:rsid w:val="00D960B0"/>
    <w:rsid w:val="00DA1EA5"/>
    <w:rsid w:val="00DA29FB"/>
    <w:rsid w:val="00DA3255"/>
    <w:rsid w:val="00DA333E"/>
    <w:rsid w:val="00DA38BE"/>
    <w:rsid w:val="00DA403F"/>
    <w:rsid w:val="00DA6F05"/>
    <w:rsid w:val="00DA6FE2"/>
    <w:rsid w:val="00DB3D19"/>
    <w:rsid w:val="00DB69A9"/>
    <w:rsid w:val="00DC7782"/>
    <w:rsid w:val="00DD0DCE"/>
    <w:rsid w:val="00DD23F1"/>
    <w:rsid w:val="00DE0323"/>
    <w:rsid w:val="00DE18F9"/>
    <w:rsid w:val="00DE40ED"/>
    <w:rsid w:val="00DE417C"/>
    <w:rsid w:val="00DE494F"/>
    <w:rsid w:val="00DF587C"/>
    <w:rsid w:val="00DF7F73"/>
    <w:rsid w:val="00E002DD"/>
    <w:rsid w:val="00E04F18"/>
    <w:rsid w:val="00E071D2"/>
    <w:rsid w:val="00E07AFC"/>
    <w:rsid w:val="00E13BB1"/>
    <w:rsid w:val="00E1513D"/>
    <w:rsid w:val="00E15AD4"/>
    <w:rsid w:val="00E22BBF"/>
    <w:rsid w:val="00E267BA"/>
    <w:rsid w:val="00E35A85"/>
    <w:rsid w:val="00E405EC"/>
    <w:rsid w:val="00E41E89"/>
    <w:rsid w:val="00E42A4E"/>
    <w:rsid w:val="00E50FC5"/>
    <w:rsid w:val="00E53099"/>
    <w:rsid w:val="00E546F8"/>
    <w:rsid w:val="00E54992"/>
    <w:rsid w:val="00E551E0"/>
    <w:rsid w:val="00E5612A"/>
    <w:rsid w:val="00E56C00"/>
    <w:rsid w:val="00E60759"/>
    <w:rsid w:val="00E64499"/>
    <w:rsid w:val="00E66E57"/>
    <w:rsid w:val="00E67DD5"/>
    <w:rsid w:val="00E706CA"/>
    <w:rsid w:val="00E76B04"/>
    <w:rsid w:val="00E7790D"/>
    <w:rsid w:val="00E80E0C"/>
    <w:rsid w:val="00E83706"/>
    <w:rsid w:val="00E84356"/>
    <w:rsid w:val="00E85B01"/>
    <w:rsid w:val="00E861F1"/>
    <w:rsid w:val="00E8750F"/>
    <w:rsid w:val="00E909BB"/>
    <w:rsid w:val="00E91411"/>
    <w:rsid w:val="00E91A48"/>
    <w:rsid w:val="00E9544B"/>
    <w:rsid w:val="00E96224"/>
    <w:rsid w:val="00E967C5"/>
    <w:rsid w:val="00EA0F43"/>
    <w:rsid w:val="00EA6EE4"/>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41BF"/>
    <w:rsid w:val="00EE700B"/>
    <w:rsid w:val="00EE7BF9"/>
    <w:rsid w:val="00EF1090"/>
    <w:rsid w:val="00EF1BE0"/>
    <w:rsid w:val="00EF4EBC"/>
    <w:rsid w:val="00F01033"/>
    <w:rsid w:val="00F024A3"/>
    <w:rsid w:val="00F03CC0"/>
    <w:rsid w:val="00F04C78"/>
    <w:rsid w:val="00F05352"/>
    <w:rsid w:val="00F071F3"/>
    <w:rsid w:val="00F11DAD"/>
    <w:rsid w:val="00F1200E"/>
    <w:rsid w:val="00F153FA"/>
    <w:rsid w:val="00F16722"/>
    <w:rsid w:val="00F176D2"/>
    <w:rsid w:val="00F20DBB"/>
    <w:rsid w:val="00F2797C"/>
    <w:rsid w:val="00F32039"/>
    <w:rsid w:val="00F327C3"/>
    <w:rsid w:val="00F32867"/>
    <w:rsid w:val="00F3404A"/>
    <w:rsid w:val="00F44719"/>
    <w:rsid w:val="00F453A0"/>
    <w:rsid w:val="00F50C30"/>
    <w:rsid w:val="00F514D6"/>
    <w:rsid w:val="00F52D77"/>
    <w:rsid w:val="00F53166"/>
    <w:rsid w:val="00F57658"/>
    <w:rsid w:val="00F57C74"/>
    <w:rsid w:val="00F6007D"/>
    <w:rsid w:val="00F609E4"/>
    <w:rsid w:val="00F6515B"/>
    <w:rsid w:val="00F65B09"/>
    <w:rsid w:val="00F65D8D"/>
    <w:rsid w:val="00F81D8E"/>
    <w:rsid w:val="00F82BEA"/>
    <w:rsid w:val="00F85064"/>
    <w:rsid w:val="00F875D1"/>
    <w:rsid w:val="00F90C11"/>
    <w:rsid w:val="00F93158"/>
    <w:rsid w:val="00F96E67"/>
    <w:rsid w:val="00FA6687"/>
    <w:rsid w:val="00FB236E"/>
    <w:rsid w:val="00FB3D20"/>
    <w:rsid w:val="00FB3FDF"/>
    <w:rsid w:val="00FB47DA"/>
    <w:rsid w:val="00FB4B32"/>
    <w:rsid w:val="00FB5EC9"/>
    <w:rsid w:val="00FC1FE9"/>
    <w:rsid w:val="00FC472D"/>
    <w:rsid w:val="00FC4FDC"/>
    <w:rsid w:val="00FC57A4"/>
    <w:rsid w:val="00FC6010"/>
    <w:rsid w:val="00FD3356"/>
    <w:rsid w:val="00FD61D4"/>
    <w:rsid w:val="00FE75AC"/>
    <w:rsid w:val="00FE79D2"/>
    <w:rsid w:val="00FF0098"/>
    <w:rsid w:val="00FF2279"/>
    <w:rsid w:val="00FF5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2"/>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3"/>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semiHidden/>
    <w:unhideWhenUsed/>
    <w:rsid w:val="00BE3EB1"/>
    <w:rPr>
      <w:sz w:val="16"/>
      <w:szCs w:val="16"/>
    </w:rPr>
  </w:style>
  <w:style w:type="paragraph" w:styleId="Textkomente">
    <w:name w:val="annotation text"/>
    <w:basedOn w:val="Normln"/>
    <w:link w:val="TextkomenteChar"/>
    <w:semiHidden/>
    <w:unhideWhenUsed/>
    <w:rsid w:val="00BE3EB1"/>
    <w:rPr>
      <w:sz w:val="20"/>
      <w:szCs w:val="20"/>
    </w:rPr>
  </w:style>
  <w:style w:type="character" w:customStyle="1" w:styleId="TextkomenteChar">
    <w:name w:val="Text komentáře Char"/>
    <w:basedOn w:val="Standardnpsmoodstavce"/>
    <w:link w:val="Textkomente"/>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qFormat/>
    <w:rsid w:val="00AF40CB"/>
    <w:rPr>
      <w:sz w:val="24"/>
      <w:szCs w:val="24"/>
    </w:rPr>
  </w:style>
  <w:style w:type="paragraph" w:styleId="Bezmezer">
    <w:name w:val="No Spacing"/>
    <w:link w:val="BezmezerChar"/>
    <w:uiPriority w:val="99"/>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uiPriority w:val="99"/>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uiPriority w:val="99"/>
    <w:locked/>
    <w:rsid w:val="000C533E"/>
    <w:rPr>
      <w:rFonts w:ascii="Verdana" w:eastAsia="Calibri" w:hAnsi="Verdana"/>
      <w:b/>
      <w:bCs/>
      <w:sz w:val="22"/>
      <w:szCs w:val="24"/>
      <w:shd w:val="clear" w:color="auto" w:fill="D9D9D9"/>
      <w:lang w:eastAsia="en-US"/>
    </w:rPr>
  </w:style>
  <w:style w:type="paragraph" w:customStyle="1" w:styleId="western">
    <w:name w:val="western"/>
    <w:basedOn w:val="Normln"/>
    <w:rsid w:val="004E3EEF"/>
    <w:pPr>
      <w:spacing w:before="100" w:beforeAutospacing="1" w:after="119" w:line="276" w:lineRule="auto"/>
      <w:jc w:val="both"/>
    </w:pPr>
    <w:rPr>
      <w:color w:val="000000"/>
    </w:rPr>
  </w:style>
  <w:style w:type="paragraph" w:styleId="Normlnweb">
    <w:name w:val="Normal (Web)"/>
    <w:basedOn w:val="Normln"/>
    <w:uiPriority w:val="99"/>
    <w:semiHidden/>
    <w:unhideWhenUsed/>
    <w:rsid w:val="00A124A9"/>
    <w:pPr>
      <w:spacing w:before="100" w:beforeAutospacing="1" w:after="119" w:line="276" w:lineRule="auto"/>
      <w:jc w:val="both"/>
    </w:pPr>
    <w:rPr>
      <w:color w:val="000000"/>
    </w:rPr>
  </w:style>
  <w:style w:type="character" w:customStyle="1" w:styleId="BezmezerChar">
    <w:name w:val="Bez mezer Char"/>
    <w:link w:val="Bezmezer"/>
    <w:uiPriority w:val="99"/>
    <w:locked/>
    <w:rsid w:val="001C26EA"/>
    <w:rPr>
      <w:rFonts w:ascii="Calibri" w:eastAsia="Calibri" w:hAnsi="Calibri"/>
      <w:sz w:val="22"/>
      <w:szCs w:val="22"/>
      <w:lang w:eastAsia="en-US"/>
    </w:rPr>
  </w:style>
  <w:style w:type="paragraph" w:customStyle="1" w:styleId="Smlouva-eslo">
    <w:name w:val="Smlouva-eíslo"/>
    <w:basedOn w:val="Normln"/>
    <w:uiPriority w:val="99"/>
    <w:rsid w:val="00E267BA"/>
    <w:pPr>
      <w:widowControl w:val="0"/>
      <w:spacing w:before="120" w:line="240" w:lineRule="atLeast"/>
      <w:jc w:val="both"/>
    </w:pPr>
    <w:rPr>
      <w:szCs w:val="20"/>
    </w:rPr>
  </w:style>
  <w:style w:type="paragraph" w:customStyle="1" w:styleId="Style3">
    <w:name w:val="Style3"/>
    <w:basedOn w:val="Normln"/>
    <w:uiPriority w:val="99"/>
    <w:rsid w:val="001C3176"/>
    <w:pPr>
      <w:widowControl w:val="0"/>
      <w:autoSpaceDE w:val="0"/>
      <w:autoSpaceDN w:val="0"/>
      <w:adjustRightInd w:val="0"/>
      <w:spacing w:line="307" w:lineRule="exact"/>
      <w:jc w:val="both"/>
    </w:pPr>
    <w:rPr>
      <w:rFonts w:ascii="Calibri" w:eastAsiaTheme="minorEastAsia" w:hAnsi="Calibri" w:cstheme="minorBidi"/>
    </w:rPr>
  </w:style>
  <w:style w:type="paragraph" w:customStyle="1" w:styleId="Smlouva2">
    <w:name w:val="Smlouva2"/>
    <w:basedOn w:val="Normln"/>
    <w:rsid w:val="00511D0F"/>
    <w:pPr>
      <w:jc w:val="center"/>
    </w:pPr>
    <w:rPr>
      <w:b/>
      <w:szCs w:val="20"/>
    </w:rPr>
  </w:style>
  <w:style w:type="character" w:styleId="Zvraznn">
    <w:name w:val="Emphasis"/>
    <w:basedOn w:val="Standardnpsmoodstavce"/>
    <w:uiPriority w:val="20"/>
    <w:qFormat/>
    <w:rsid w:val="00A46F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2"/>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3"/>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semiHidden/>
    <w:unhideWhenUsed/>
    <w:rsid w:val="00BE3EB1"/>
    <w:rPr>
      <w:sz w:val="16"/>
      <w:szCs w:val="16"/>
    </w:rPr>
  </w:style>
  <w:style w:type="paragraph" w:styleId="Textkomente">
    <w:name w:val="annotation text"/>
    <w:basedOn w:val="Normln"/>
    <w:link w:val="TextkomenteChar"/>
    <w:semiHidden/>
    <w:unhideWhenUsed/>
    <w:rsid w:val="00BE3EB1"/>
    <w:rPr>
      <w:sz w:val="20"/>
      <w:szCs w:val="20"/>
    </w:rPr>
  </w:style>
  <w:style w:type="character" w:customStyle="1" w:styleId="TextkomenteChar">
    <w:name w:val="Text komentáře Char"/>
    <w:basedOn w:val="Standardnpsmoodstavce"/>
    <w:link w:val="Textkomente"/>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qFormat/>
    <w:rsid w:val="00AF40CB"/>
    <w:rPr>
      <w:sz w:val="24"/>
      <w:szCs w:val="24"/>
    </w:rPr>
  </w:style>
  <w:style w:type="paragraph" w:styleId="Bezmezer">
    <w:name w:val="No Spacing"/>
    <w:link w:val="BezmezerChar"/>
    <w:uiPriority w:val="99"/>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uiPriority w:val="99"/>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uiPriority w:val="99"/>
    <w:locked/>
    <w:rsid w:val="000C533E"/>
    <w:rPr>
      <w:rFonts w:ascii="Verdana" w:eastAsia="Calibri" w:hAnsi="Verdana"/>
      <w:b/>
      <w:bCs/>
      <w:sz w:val="22"/>
      <w:szCs w:val="24"/>
      <w:shd w:val="clear" w:color="auto" w:fill="D9D9D9"/>
      <w:lang w:eastAsia="en-US"/>
    </w:rPr>
  </w:style>
  <w:style w:type="paragraph" w:customStyle="1" w:styleId="western">
    <w:name w:val="western"/>
    <w:basedOn w:val="Normln"/>
    <w:rsid w:val="004E3EEF"/>
    <w:pPr>
      <w:spacing w:before="100" w:beforeAutospacing="1" w:after="119" w:line="276" w:lineRule="auto"/>
      <w:jc w:val="both"/>
    </w:pPr>
    <w:rPr>
      <w:color w:val="000000"/>
    </w:rPr>
  </w:style>
  <w:style w:type="paragraph" w:styleId="Normlnweb">
    <w:name w:val="Normal (Web)"/>
    <w:basedOn w:val="Normln"/>
    <w:uiPriority w:val="99"/>
    <w:semiHidden/>
    <w:unhideWhenUsed/>
    <w:rsid w:val="00A124A9"/>
    <w:pPr>
      <w:spacing w:before="100" w:beforeAutospacing="1" w:after="119" w:line="276" w:lineRule="auto"/>
      <w:jc w:val="both"/>
    </w:pPr>
    <w:rPr>
      <w:color w:val="000000"/>
    </w:rPr>
  </w:style>
  <w:style w:type="character" w:customStyle="1" w:styleId="BezmezerChar">
    <w:name w:val="Bez mezer Char"/>
    <w:link w:val="Bezmezer"/>
    <w:uiPriority w:val="99"/>
    <w:locked/>
    <w:rsid w:val="001C26EA"/>
    <w:rPr>
      <w:rFonts w:ascii="Calibri" w:eastAsia="Calibri" w:hAnsi="Calibri"/>
      <w:sz w:val="22"/>
      <w:szCs w:val="22"/>
      <w:lang w:eastAsia="en-US"/>
    </w:rPr>
  </w:style>
  <w:style w:type="paragraph" w:customStyle="1" w:styleId="Smlouva-eslo">
    <w:name w:val="Smlouva-eíslo"/>
    <w:basedOn w:val="Normln"/>
    <w:uiPriority w:val="99"/>
    <w:rsid w:val="00E267BA"/>
    <w:pPr>
      <w:widowControl w:val="0"/>
      <w:spacing w:before="120" w:line="240" w:lineRule="atLeast"/>
      <w:jc w:val="both"/>
    </w:pPr>
    <w:rPr>
      <w:szCs w:val="20"/>
    </w:rPr>
  </w:style>
  <w:style w:type="paragraph" w:customStyle="1" w:styleId="Style3">
    <w:name w:val="Style3"/>
    <w:basedOn w:val="Normln"/>
    <w:uiPriority w:val="99"/>
    <w:rsid w:val="001C3176"/>
    <w:pPr>
      <w:widowControl w:val="0"/>
      <w:autoSpaceDE w:val="0"/>
      <w:autoSpaceDN w:val="0"/>
      <w:adjustRightInd w:val="0"/>
      <w:spacing w:line="307" w:lineRule="exact"/>
      <w:jc w:val="both"/>
    </w:pPr>
    <w:rPr>
      <w:rFonts w:ascii="Calibri" w:eastAsiaTheme="minorEastAsia" w:hAnsi="Calibri" w:cstheme="minorBidi"/>
    </w:rPr>
  </w:style>
  <w:style w:type="paragraph" w:customStyle="1" w:styleId="Smlouva2">
    <w:name w:val="Smlouva2"/>
    <w:basedOn w:val="Normln"/>
    <w:rsid w:val="00511D0F"/>
    <w:pPr>
      <w:jc w:val="center"/>
    </w:pPr>
    <w:rPr>
      <w:b/>
      <w:szCs w:val="20"/>
    </w:rPr>
  </w:style>
  <w:style w:type="character" w:styleId="Zvraznn">
    <w:name w:val="Emphasis"/>
    <w:basedOn w:val="Standardnpsmoodstavce"/>
    <w:uiPriority w:val="20"/>
    <w:qFormat/>
    <w:rsid w:val="00A46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0404">
      <w:bodyDiv w:val="1"/>
      <w:marLeft w:val="0"/>
      <w:marRight w:val="0"/>
      <w:marTop w:val="0"/>
      <w:marBottom w:val="0"/>
      <w:divBdr>
        <w:top w:val="none" w:sz="0" w:space="0" w:color="auto"/>
        <w:left w:val="none" w:sz="0" w:space="0" w:color="auto"/>
        <w:bottom w:val="none" w:sz="0" w:space="0" w:color="auto"/>
        <w:right w:val="none" w:sz="0" w:space="0" w:color="auto"/>
      </w:divBdr>
    </w:div>
    <w:div w:id="55205551">
      <w:bodyDiv w:val="1"/>
      <w:marLeft w:val="0"/>
      <w:marRight w:val="0"/>
      <w:marTop w:val="0"/>
      <w:marBottom w:val="0"/>
      <w:divBdr>
        <w:top w:val="none" w:sz="0" w:space="0" w:color="auto"/>
        <w:left w:val="none" w:sz="0" w:space="0" w:color="auto"/>
        <w:bottom w:val="none" w:sz="0" w:space="0" w:color="auto"/>
        <w:right w:val="none" w:sz="0" w:space="0" w:color="auto"/>
      </w:divBdr>
    </w:div>
    <w:div w:id="107284439">
      <w:bodyDiv w:val="1"/>
      <w:marLeft w:val="0"/>
      <w:marRight w:val="0"/>
      <w:marTop w:val="0"/>
      <w:marBottom w:val="0"/>
      <w:divBdr>
        <w:top w:val="none" w:sz="0" w:space="0" w:color="auto"/>
        <w:left w:val="none" w:sz="0" w:space="0" w:color="auto"/>
        <w:bottom w:val="none" w:sz="0" w:space="0" w:color="auto"/>
        <w:right w:val="none" w:sz="0" w:space="0" w:color="auto"/>
      </w:divBdr>
    </w:div>
    <w:div w:id="193345331">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284627634">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31178603">
      <w:bodyDiv w:val="1"/>
      <w:marLeft w:val="0"/>
      <w:marRight w:val="0"/>
      <w:marTop w:val="0"/>
      <w:marBottom w:val="0"/>
      <w:divBdr>
        <w:top w:val="none" w:sz="0" w:space="0" w:color="auto"/>
        <w:left w:val="none" w:sz="0" w:space="0" w:color="auto"/>
        <w:bottom w:val="none" w:sz="0" w:space="0" w:color="auto"/>
        <w:right w:val="none" w:sz="0" w:space="0" w:color="auto"/>
      </w:divBdr>
    </w:div>
    <w:div w:id="331836561">
      <w:bodyDiv w:val="1"/>
      <w:marLeft w:val="0"/>
      <w:marRight w:val="0"/>
      <w:marTop w:val="0"/>
      <w:marBottom w:val="0"/>
      <w:divBdr>
        <w:top w:val="none" w:sz="0" w:space="0" w:color="auto"/>
        <w:left w:val="none" w:sz="0" w:space="0" w:color="auto"/>
        <w:bottom w:val="none" w:sz="0" w:space="0" w:color="auto"/>
        <w:right w:val="none" w:sz="0" w:space="0" w:color="auto"/>
      </w:divBdr>
    </w:div>
    <w:div w:id="335881984">
      <w:bodyDiv w:val="1"/>
      <w:marLeft w:val="0"/>
      <w:marRight w:val="0"/>
      <w:marTop w:val="0"/>
      <w:marBottom w:val="0"/>
      <w:divBdr>
        <w:top w:val="none" w:sz="0" w:space="0" w:color="auto"/>
        <w:left w:val="none" w:sz="0" w:space="0" w:color="auto"/>
        <w:bottom w:val="none" w:sz="0" w:space="0" w:color="auto"/>
        <w:right w:val="none" w:sz="0" w:space="0" w:color="auto"/>
      </w:divBdr>
    </w:div>
    <w:div w:id="384454902">
      <w:bodyDiv w:val="1"/>
      <w:marLeft w:val="0"/>
      <w:marRight w:val="0"/>
      <w:marTop w:val="0"/>
      <w:marBottom w:val="0"/>
      <w:divBdr>
        <w:top w:val="none" w:sz="0" w:space="0" w:color="auto"/>
        <w:left w:val="none" w:sz="0" w:space="0" w:color="auto"/>
        <w:bottom w:val="none" w:sz="0" w:space="0" w:color="auto"/>
        <w:right w:val="none" w:sz="0" w:space="0" w:color="auto"/>
      </w:divBdr>
    </w:div>
    <w:div w:id="424808408">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50243578">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519897331">
      <w:bodyDiv w:val="1"/>
      <w:marLeft w:val="0"/>
      <w:marRight w:val="0"/>
      <w:marTop w:val="0"/>
      <w:marBottom w:val="0"/>
      <w:divBdr>
        <w:top w:val="none" w:sz="0" w:space="0" w:color="auto"/>
        <w:left w:val="none" w:sz="0" w:space="0" w:color="auto"/>
        <w:bottom w:val="none" w:sz="0" w:space="0" w:color="auto"/>
        <w:right w:val="none" w:sz="0" w:space="0" w:color="auto"/>
      </w:divBdr>
    </w:div>
    <w:div w:id="527958761">
      <w:bodyDiv w:val="1"/>
      <w:marLeft w:val="0"/>
      <w:marRight w:val="0"/>
      <w:marTop w:val="0"/>
      <w:marBottom w:val="0"/>
      <w:divBdr>
        <w:top w:val="none" w:sz="0" w:space="0" w:color="auto"/>
        <w:left w:val="none" w:sz="0" w:space="0" w:color="auto"/>
        <w:bottom w:val="none" w:sz="0" w:space="0" w:color="auto"/>
        <w:right w:val="none" w:sz="0" w:space="0" w:color="auto"/>
      </w:divBdr>
    </w:div>
    <w:div w:id="59972250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5741920">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61006050">
      <w:bodyDiv w:val="1"/>
      <w:marLeft w:val="0"/>
      <w:marRight w:val="0"/>
      <w:marTop w:val="0"/>
      <w:marBottom w:val="0"/>
      <w:divBdr>
        <w:top w:val="none" w:sz="0" w:space="0" w:color="auto"/>
        <w:left w:val="none" w:sz="0" w:space="0" w:color="auto"/>
        <w:bottom w:val="none" w:sz="0" w:space="0" w:color="auto"/>
        <w:right w:val="none" w:sz="0" w:space="0" w:color="auto"/>
      </w:divBdr>
    </w:div>
    <w:div w:id="707995547">
      <w:bodyDiv w:val="1"/>
      <w:marLeft w:val="0"/>
      <w:marRight w:val="0"/>
      <w:marTop w:val="0"/>
      <w:marBottom w:val="0"/>
      <w:divBdr>
        <w:top w:val="none" w:sz="0" w:space="0" w:color="auto"/>
        <w:left w:val="none" w:sz="0" w:space="0" w:color="auto"/>
        <w:bottom w:val="none" w:sz="0" w:space="0" w:color="auto"/>
        <w:right w:val="none" w:sz="0" w:space="0" w:color="auto"/>
      </w:divBdr>
    </w:div>
    <w:div w:id="710106445">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761485930">
      <w:bodyDiv w:val="1"/>
      <w:marLeft w:val="0"/>
      <w:marRight w:val="0"/>
      <w:marTop w:val="0"/>
      <w:marBottom w:val="0"/>
      <w:divBdr>
        <w:top w:val="none" w:sz="0" w:space="0" w:color="auto"/>
        <w:left w:val="none" w:sz="0" w:space="0" w:color="auto"/>
        <w:bottom w:val="none" w:sz="0" w:space="0" w:color="auto"/>
        <w:right w:val="none" w:sz="0" w:space="0" w:color="auto"/>
      </w:divBdr>
    </w:div>
    <w:div w:id="768551983">
      <w:bodyDiv w:val="1"/>
      <w:marLeft w:val="0"/>
      <w:marRight w:val="0"/>
      <w:marTop w:val="0"/>
      <w:marBottom w:val="0"/>
      <w:divBdr>
        <w:top w:val="none" w:sz="0" w:space="0" w:color="auto"/>
        <w:left w:val="none" w:sz="0" w:space="0" w:color="auto"/>
        <w:bottom w:val="none" w:sz="0" w:space="0" w:color="auto"/>
        <w:right w:val="none" w:sz="0" w:space="0" w:color="auto"/>
      </w:divBdr>
    </w:div>
    <w:div w:id="787116596">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2765709">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068188281">
      <w:bodyDiv w:val="1"/>
      <w:marLeft w:val="0"/>
      <w:marRight w:val="0"/>
      <w:marTop w:val="0"/>
      <w:marBottom w:val="0"/>
      <w:divBdr>
        <w:top w:val="none" w:sz="0" w:space="0" w:color="auto"/>
        <w:left w:val="none" w:sz="0" w:space="0" w:color="auto"/>
        <w:bottom w:val="none" w:sz="0" w:space="0" w:color="auto"/>
        <w:right w:val="none" w:sz="0" w:space="0" w:color="auto"/>
      </w:divBdr>
    </w:div>
    <w:div w:id="1218862548">
      <w:bodyDiv w:val="1"/>
      <w:marLeft w:val="0"/>
      <w:marRight w:val="0"/>
      <w:marTop w:val="0"/>
      <w:marBottom w:val="0"/>
      <w:divBdr>
        <w:top w:val="none" w:sz="0" w:space="0" w:color="auto"/>
        <w:left w:val="none" w:sz="0" w:space="0" w:color="auto"/>
        <w:bottom w:val="none" w:sz="0" w:space="0" w:color="auto"/>
        <w:right w:val="none" w:sz="0" w:space="0" w:color="auto"/>
      </w:divBdr>
    </w:div>
    <w:div w:id="1230115620">
      <w:bodyDiv w:val="1"/>
      <w:marLeft w:val="0"/>
      <w:marRight w:val="0"/>
      <w:marTop w:val="0"/>
      <w:marBottom w:val="0"/>
      <w:divBdr>
        <w:top w:val="none" w:sz="0" w:space="0" w:color="auto"/>
        <w:left w:val="none" w:sz="0" w:space="0" w:color="auto"/>
        <w:bottom w:val="none" w:sz="0" w:space="0" w:color="auto"/>
        <w:right w:val="none" w:sz="0" w:space="0" w:color="auto"/>
      </w:divBdr>
    </w:div>
    <w:div w:id="1238781374">
      <w:bodyDiv w:val="1"/>
      <w:marLeft w:val="0"/>
      <w:marRight w:val="0"/>
      <w:marTop w:val="0"/>
      <w:marBottom w:val="0"/>
      <w:divBdr>
        <w:top w:val="none" w:sz="0" w:space="0" w:color="auto"/>
        <w:left w:val="none" w:sz="0" w:space="0" w:color="auto"/>
        <w:bottom w:val="none" w:sz="0" w:space="0" w:color="auto"/>
        <w:right w:val="none" w:sz="0" w:space="0" w:color="auto"/>
      </w:divBdr>
    </w:div>
    <w:div w:id="1262109082">
      <w:bodyDiv w:val="1"/>
      <w:marLeft w:val="0"/>
      <w:marRight w:val="0"/>
      <w:marTop w:val="0"/>
      <w:marBottom w:val="0"/>
      <w:divBdr>
        <w:top w:val="none" w:sz="0" w:space="0" w:color="auto"/>
        <w:left w:val="none" w:sz="0" w:space="0" w:color="auto"/>
        <w:bottom w:val="none" w:sz="0" w:space="0" w:color="auto"/>
        <w:right w:val="none" w:sz="0" w:space="0" w:color="auto"/>
      </w:divBdr>
    </w:div>
    <w:div w:id="1278954320">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09771586">
      <w:bodyDiv w:val="1"/>
      <w:marLeft w:val="0"/>
      <w:marRight w:val="0"/>
      <w:marTop w:val="0"/>
      <w:marBottom w:val="0"/>
      <w:divBdr>
        <w:top w:val="none" w:sz="0" w:space="0" w:color="auto"/>
        <w:left w:val="none" w:sz="0" w:space="0" w:color="auto"/>
        <w:bottom w:val="none" w:sz="0" w:space="0" w:color="auto"/>
        <w:right w:val="none" w:sz="0" w:space="0" w:color="auto"/>
      </w:divBdr>
    </w:div>
    <w:div w:id="1496607927">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25842223">
      <w:bodyDiv w:val="1"/>
      <w:marLeft w:val="0"/>
      <w:marRight w:val="0"/>
      <w:marTop w:val="0"/>
      <w:marBottom w:val="0"/>
      <w:divBdr>
        <w:top w:val="none" w:sz="0" w:space="0" w:color="auto"/>
        <w:left w:val="none" w:sz="0" w:space="0" w:color="auto"/>
        <w:bottom w:val="none" w:sz="0" w:space="0" w:color="auto"/>
        <w:right w:val="none" w:sz="0" w:space="0" w:color="auto"/>
      </w:divBdr>
    </w:div>
    <w:div w:id="1733772867">
      <w:bodyDiv w:val="1"/>
      <w:marLeft w:val="0"/>
      <w:marRight w:val="0"/>
      <w:marTop w:val="0"/>
      <w:marBottom w:val="0"/>
      <w:divBdr>
        <w:top w:val="none" w:sz="0" w:space="0" w:color="auto"/>
        <w:left w:val="none" w:sz="0" w:space="0" w:color="auto"/>
        <w:bottom w:val="none" w:sz="0" w:space="0" w:color="auto"/>
        <w:right w:val="none" w:sz="0" w:space="0" w:color="auto"/>
      </w:divBdr>
    </w:div>
    <w:div w:id="1821851272">
      <w:bodyDiv w:val="1"/>
      <w:marLeft w:val="0"/>
      <w:marRight w:val="0"/>
      <w:marTop w:val="0"/>
      <w:marBottom w:val="0"/>
      <w:divBdr>
        <w:top w:val="none" w:sz="0" w:space="0" w:color="auto"/>
        <w:left w:val="none" w:sz="0" w:space="0" w:color="auto"/>
        <w:bottom w:val="none" w:sz="0" w:space="0" w:color="auto"/>
        <w:right w:val="none" w:sz="0" w:space="0" w:color="auto"/>
      </w:divBdr>
    </w:div>
    <w:div w:id="1876428896">
      <w:bodyDiv w:val="1"/>
      <w:marLeft w:val="0"/>
      <w:marRight w:val="0"/>
      <w:marTop w:val="0"/>
      <w:marBottom w:val="0"/>
      <w:divBdr>
        <w:top w:val="none" w:sz="0" w:space="0" w:color="auto"/>
        <w:left w:val="none" w:sz="0" w:space="0" w:color="auto"/>
        <w:bottom w:val="none" w:sz="0" w:space="0" w:color="auto"/>
        <w:right w:val="none" w:sz="0" w:space="0" w:color="auto"/>
      </w:divBdr>
    </w:div>
    <w:div w:id="190529031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 w:id="1998604868">
      <w:bodyDiv w:val="1"/>
      <w:marLeft w:val="0"/>
      <w:marRight w:val="0"/>
      <w:marTop w:val="0"/>
      <w:marBottom w:val="0"/>
      <w:divBdr>
        <w:top w:val="none" w:sz="0" w:space="0" w:color="auto"/>
        <w:left w:val="none" w:sz="0" w:space="0" w:color="auto"/>
        <w:bottom w:val="none" w:sz="0" w:space="0" w:color="auto"/>
        <w:right w:val="none" w:sz="0" w:space="0" w:color="auto"/>
      </w:divBdr>
    </w:div>
    <w:div w:id="2068215220">
      <w:bodyDiv w:val="1"/>
      <w:marLeft w:val="0"/>
      <w:marRight w:val="0"/>
      <w:marTop w:val="0"/>
      <w:marBottom w:val="0"/>
      <w:divBdr>
        <w:top w:val="none" w:sz="0" w:space="0" w:color="auto"/>
        <w:left w:val="none" w:sz="0" w:space="0" w:color="auto"/>
        <w:bottom w:val="none" w:sz="0" w:space="0" w:color="auto"/>
        <w:right w:val="none" w:sz="0" w:space="0" w:color="auto"/>
      </w:divBdr>
    </w:div>
    <w:div w:id="21261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n.vanek@snopava.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fin.uct@snopava.cz" TargetMode="External"/><Relationship Id="rId17" Type="http://schemas.openxmlformats.org/officeDocument/2006/relationships/hyperlink" Target="https://www.snopava.cz/nemocnice/ochrana-osobnich-udaju" TargetMode="External"/><Relationship Id="rId2" Type="http://schemas.openxmlformats.org/officeDocument/2006/relationships/numbering" Target="numbering.xml"/><Relationship Id="rId16" Type="http://schemas.openxmlformats.org/officeDocument/2006/relationships/hyperlink" Target="mailto:fin.uct@snopava.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adimir.kundera@medicoproject.c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udek.vacula@medicoproject.cz" TargetMode="External"/><Relationship Id="rId23" Type="http://schemas.openxmlformats.org/officeDocument/2006/relationships/fontTable" Target="fontTable.xml"/><Relationship Id="rId10" Type="http://schemas.openxmlformats.org/officeDocument/2006/relationships/hyperlink" Target="mailto:info@mskec.c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n.vanek@snopava.cz" TargetMode="External"/><Relationship Id="rId14" Type="http://schemas.openxmlformats.org/officeDocument/2006/relationships/hyperlink" Target="mailto:tomas.nagy@snopava.cz" TargetMode="External"/><Relationship Id="rId22"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B148-0E42-4BC7-A5D5-B043BE5A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8391</Words>
  <Characters>49228</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7</cp:revision>
  <cp:lastPrinted>2023-07-12T10:34:00Z</cp:lastPrinted>
  <dcterms:created xsi:type="dcterms:W3CDTF">2023-07-12T06:27:00Z</dcterms:created>
  <dcterms:modified xsi:type="dcterms:W3CDTF">2023-07-12T10:34:00Z</dcterms:modified>
</cp:coreProperties>
</file>