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7164" w14:textId="7777777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65A7C169" wp14:editId="6FB3BAB3">
            <wp:simplePos x="0" y="0"/>
            <wp:positionH relativeFrom="leftMargin">
              <wp:posOffset>1014730</wp:posOffset>
            </wp:positionH>
            <wp:positionV relativeFrom="topMargin">
              <wp:posOffset>285750</wp:posOffset>
            </wp:positionV>
            <wp:extent cx="3695700" cy="53911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1BBB75" w14:textId="7777777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0EF33ED7" w14:textId="1C12F91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24BE6E96" w14:textId="77777777" w:rsidR="00A93259" w:rsidRDefault="00A9325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93259" w14:paraId="6C845366" w14:textId="77777777">
        <w:trPr>
          <w:trHeight w:val="41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37F9" w14:textId="22E04509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1303D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A93259" w14:paraId="01E3097E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2B805596" w14:textId="4EF3B873" w:rsidR="00A93259" w:rsidRDefault="00BF42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  <w:r w:rsidR="00CE7D7C">
              <w:rPr>
                <w:rFonts w:ascii="Arial" w:eastAsia="Arial" w:hAnsi="Arial" w:cs="Arial"/>
                <w:b/>
                <w:color w:val="000000"/>
              </w:rPr>
              <w:t>SELLSE.cz</w:t>
            </w:r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756013C3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A93259" w14:paraId="5A76A342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76411329" w14:textId="03F97FC4" w:rsidR="00A93259" w:rsidRDefault="00BF426A" w:rsidP="00A4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Sídlo:</w:t>
            </w:r>
            <w:r w:rsidR="00A4699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CE7D7C">
              <w:rPr>
                <w:rFonts w:ascii="Arial" w:eastAsia="Arial" w:hAnsi="Arial" w:cs="Arial"/>
                <w:b/>
                <w:color w:val="000000"/>
              </w:rPr>
              <w:t>Na Vrších 2349/18</w:t>
            </w:r>
            <w:r w:rsidR="00CE7D7C">
              <w:rPr>
                <w:rFonts w:ascii="Arial" w:eastAsia="Arial" w:hAnsi="Arial" w:cs="Arial"/>
                <w:b/>
                <w:color w:val="000000"/>
              </w:rPr>
              <w:br/>
              <w:t>100 00 Praha 10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398911A4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A93259" w14:paraId="12E08306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1461FD49" w14:textId="30CFBD73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IČ:</w:t>
            </w:r>
            <w:r w:rsidR="00A4699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CE7D7C">
              <w:rPr>
                <w:rFonts w:ascii="Arial" w:eastAsia="Arial" w:hAnsi="Arial" w:cs="Arial"/>
                <w:b/>
                <w:color w:val="000000"/>
              </w:rPr>
              <w:t>03521974</w:t>
            </w:r>
          </w:p>
          <w:p w14:paraId="1885E484" w14:textId="60C6E3AA" w:rsidR="00A46996" w:rsidRDefault="00BF426A" w:rsidP="00A4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202124"/>
                <w:position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DIČ: </w:t>
            </w:r>
            <w:r w:rsidR="00CE7D7C">
              <w:rPr>
                <w:rFonts w:ascii="Arial" w:eastAsia="Arial" w:hAnsi="Arial" w:cs="Arial"/>
                <w:b/>
                <w:color w:val="000000"/>
              </w:rPr>
              <w:t>CZ8708100080</w:t>
            </w:r>
          </w:p>
          <w:p w14:paraId="0E3E98FD" w14:textId="5043C18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127FCF9F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4C4CB298" w14:textId="44B00C98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</w:p>
          <w:p w14:paraId="356C5506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18069EEC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10B921C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za SZM schvaluje: Slaba Jan</w:t>
            </w:r>
          </w:p>
          <w:p w14:paraId="43F115DC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93259" w14:paraId="38E28EE2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4A0F3873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44F56141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4A0CD69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7F503F7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17845ECB" w14:textId="21DC0C97" w:rsidR="00A93259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7x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Osoušeč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vlasů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Stamix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Antivandal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TH-C1 MW -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101.329,-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Kč (včetně DPH)</w:t>
            </w:r>
          </w:p>
          <w:p w14:paraId="695A7A6B" w14:textId="77777777" w:rsidR="00CE7D7C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2E7C7E1" w14:textId="11DBC431" w:rsidR="00CE7D7C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7x Výškově nastavitelná lišta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Starmix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H-C1 MW –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96.004,-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Kč (včetně DPH)</w:t>
            </w:r>
          </w:p>
          <w:p w14:paraId="493F70ED" w14:textId="77777777" w:rsidR="00CE7D7C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0DA61E3C" w14:textId="0AF4EEA0" w:rsidR="00CE7D7C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Doprava zdarma</w:t>
            </w:r>
          </w:p>
        </w:tc>
      </w:tr>
      <w:tr w:rsidR="00A93259" w14:paraId="7190BF84" w14:textId="77777777">
        <w:tc>
          <w:tcPr>
            <w:tcW w:w="4606" w:type="dxa"/>
          </w:tcPr>
          <w:p w14:paraId="66903896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45D7AD15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7E17C941" w14:textId="4C534304" w:rsidR="00A93259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 nejbližším možném termínu – Aquapark Příbram (Legionářů 539, 261 01, </w:t>
            </w:r>
            <w:r>
              <w:rPr>
                <w:rFonts w:ascii="Arial" w:eastAsia="Arial" w:hAnsi="Arial" w:cs="Arial"/>
                <w:color w:val="000000"/>
              </w:rPr>
              <w:br/>
              <w:t>Příbram VII)</w:t>
            </w:r>
          </w:p>
        </w:tc>
      </w:tr>
      <w:tr w:rsidR="00A93259" w14:paraId="3E73282F" w14:textId="77777777">
        <w:trPr>
          <w:trHeight w:val="591"/>
        </w:trPr>
        <w:tc>
          <w:tcPr>
            <w:tcW w:w="4606" w:type="dxa"/>
          </w:tcPr>
          <w:p w14:paraId="5910235D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3) Cena (bez DPH, včetně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DPH)*</w:t>
            </w:r>
            <w:proofErr w:type="gramEnd"/>
          </w:p>
          <w:p w14:paraId="5B297CBA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33E60D62" w14:textId="77777777" w:rsidR="00A93259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 základě cenové nabídky č: 2023062207</w:t>
            </w:r>
          </w:p>
          <w:p w14:paraId="61A2D285" w14:textId="0FFF9AF5" w:rsidR="00CE7D7C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197.333,-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Kč včetně DPH</w:t>
            </w:r>
          </w:p>
        </w:tc>
      </w:tr>
      <w:tr w:rsidR="00A93259" w14:paraId="1E4B8FD7" w14:textId="77777777">
        <w:trPr>
          <w:trHeight w:val="1068"/>
        </w:trPr>
        <w:tc>
          <w:tcPr>
            <w:tcW w:w="4606" w:type="dxa"/>
          </w:tcPr>
          <w:p w14:paraId="62D9742E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4B4AF222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1537F1FF" w14:textId="557F922C" w:rsidR="00A93259" w:rsidRDefault="00CE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Aquapark Příbram – dle faktury se splatností 10 dní</w:t>
            </w:r>
          </w:p>
        </w:tc>
      </w:tr>
      <w:tr w:rsidR="00A93259" w14:paraId="7556C0FA" w14:textId="77777777">
        <w:tc>
          <w:tcPr>
            <w:tcW w:w="9212" w:type="dxa"/>
            <w:gridSpan w:val="2"/>
          </w:tcPr>
          <w:p w14:paraId="53D9FA87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C6CFB8F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Za dodavatele objednávku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převzal: 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Za odběratele objednávku schválil:</w:t>
            </w:r>
          </w:p>
          <w:p w14:paraId="2BFB9A15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E52D84A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7B4085B7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1C362EA2" w14:textId="77777777" w:rsidR="00A93259" w:rsidRDefault="00A93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A93259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4A1A" w14:textId="77777777" w:rsidR="00A26BEB" w:rsidRDefault="00A26BEB">
      <w:pPr>
        <w:spacing w:line="240" w:lineRule="auto"/>
        <w:ind w:left="0" w:hanging="2"/>
      </w:pPr>
      <w:r>
        <w:separator/>
      </w:r>
    </w:p>
  </w:endnote>
  <w:endnote w:type="continuationSeparator" w:id="0">
    <w:p w14:paraId="222AD36D" w14:textId="77777777" w:rsidR="00A26BEB" w:rsidRDefault="00A26B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4B9D" w14:textId="77777777" w:rsidR="00A93259" w:rsidRDefault="00BF42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E033" w14:textId="77777777" w:rsidR="00A26BEB" w:rsidRDefault="00A26BE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A3E718" w14:textId="77777777" w:rsidR="00A26BEB" w:rsidRDefault="00A26BEB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59"/>
    <w:rsid w:val="002964C0"/>
    <w:rsid w:val="00411A7E"/>
    <w:rsid w:val="00A26BEB"/>
    <w:rsid w:val="00A46996"/>
    <w:rsid w:val="00A93259"/>
    <w:rsid w:val="00BF426A"/>
    <w:rsid w:val="00CE7D7C"/>
    <w:rsid w:val="00DC3CCD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F4E4"/>
  <w15:docId w15:val="{7F95730D-FCC0-41D5-9CDA-C33A89E7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JqkpB86QoajCEGV7HJJ1hAM2w==">AMUW2mULucKyEMGxiyPu31Sn0q1Jf55Xx75oN3QxbaFfNqkPm6MO+m17xGBivyTnUxOM8asBDeD7kU8RMDKWXYxpgsQZPsQ1r9r0fjVeacDvNn8J0xkvChc=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Damián Havlíček</cp:lastModifiedBy>
  <cp:revision>2</cp:revision>
  <dcterms:created xsi:type="dcterms:W3CDTF">2023-07-11T10:56:00Z</dcterms:created>
  <dcterms:modified xsi:type="dcterms:W3CDTF">2023-07-11T10:56:00Z</dcterms:modified>
</cp:coreProperties>
</file>