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3764280</wp:posOffset>
                </wp:positionH>
                <wp:positionV relativeFrom="paragraph">
                  <wp:posOffset>127000</wp:posOffset>
                </wp:positionV>
                <wp:extent cx="2423160" cy="17970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OBJEDNÁVKA ÚKLIDOVÝCH SLUŽEB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6.40000000000003pt;margin-top:10.pt;width:190.80000000000001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OBJEDNÁVKA ÚKLIDOVÝCH SLUŽEB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 xml:space="preserve">Andulka </w:t>
      </w:r>
      <w:r>
        <w:rPr>
          <w:rStyle w:val="CharStyle5"/>
          <w:sz w:val="28"/>
          <w:szCs w:val="28"/>
        </w:rPr>
        <w:t>0/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úklidové služby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rStyle w:val="CharStyle10"/>
          <w:b/>
          <w:bCs/>
          <w:sz w:val="13"/>
          <w:szCs w:val="13"/>
        </w:rPr>
        <w:t>MY JSME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rStyle w:val="CharStyle10"/>
          <w:b/>
          <w:bCs/>
        </w:rPr>
        <w:t xml:space="preserve">Andulka Services s.r.o. | </w:t>
      </w:r>
      <w:r>
        <w:rPr>
          <w:rStyle w:val="CharStyle10"/>
        </w:rPr>
        <w:t xml:space="preserve">Žižkova 309/12, 370 01 České Budějovice | IČ: 28136659 | DIČ: CZ28136659 Společnost je zapsána v Obchodním rejstříku vedeném KS v Českých Budějovicích, oddíl C, vložka 19537 E-mail: </w:t>
      </w:r>
      <w:r>
        <w:fldChar w:fldCharType="begin"/>
      </w:r>
      <w:r>
        <w:rPr/>
        <w:instrText> HYPERLINK "mailto:kancelare@naseandulka.cz" </w:instrText>
      </w:r>
      <w:r>
        <w:fldChar w:fldCharType="separate"/>
      </w:r>
      <w:r>
        <w:rPr>
          <w:rStyle w:val="CharStyle10"/>
          <w:lang w:val="en-US" w:eastAsia="en-US" w:bidi="en-US"/>
        </w:rPr>
        <w:t>kancelare@naseandulka.cz</w:t>
      </w:r>
      <w:r>
        <w:fldChar w:fldCharType="end"/>
      </w:r>
      <w:r>
        <w:rPr>
          <w:rStyle w:val="CharStyle10"/>
          <w:lang w:val="en-US" w:eastAsia="en-US" w:bidi="en-US"/>
        </w:rPr>
        <w:t xml:space="preserve"> </w:t>
      </w:r>
      <w:r>
        <w:rPr>
          <w:rStyle w:val="CharStyle10"/>
        </w:rPr>
        <w:t xml:space="preserve">| Web: </w:t>
      </w:r>
      <w:r>
        <w:rPr>
          <w:rStyle w:val="CharStyle10"/>
          <w:lang w:val="en-US" w:eastAsia="en-US" w:bidi="en-US"/>
        </w:rPr>
        <w:t>naseandulka.cz</w:t>
      </w:r>
      <w:r>
        <w:rPr>
          <w:rStyle w:val="CharStyle10"/>
          <w:lang w:val="en-US" w:eastAsia="en-US" w:bidi="en-US"/>
        </w:rPr>
        <w:t xml:space="preserve"> </w:t>
      </w:r>
      <w:r>
        <w:rPr>
          <w:rStyle w:val="CharStyle10"/>
        </w:rPr>
        <w:t>| Bankovní spojení: 2000917723/2010 zastoupená Michaelem Tománkem na základě plné moci udělené dne 24.11.2017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rStyle w:val="CharStyle10"/>
        </w:rPr>
        <w:t>Naše společnost se specializuje na zajištění úklidových prací v bytových domech pro Uživatelé služeb z řad společenství vlastníků jednotek, bytových družstev, ale i ostatních osob, jak fyzických, tak právnických.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rStyle w:val="CharStyle10"/>
          <w:b/>
          <w:bCs/>
          <w:sz w:val="13"/>
          <w:szCs w:val="13"/>
        </w:rPr>
        <w:t>VY JSTE</w:t>
      </w:r>
    </w:p>
    <w:tbl>
      <w:tblPr>
        <w:tblOverlap w:val="never"/>
        <w:jc w:val="center"/>
        <w:tblLayout w:type="fixed"/>
      </w:tblPr>
      <w:tblGrid>
        <w:gridCol w:w="5338"/>
        <w:gridCol w:w="4339"/>
      </w:tblGrid>
      <w:tr>
        <w:trPr>
          <w:trHeight w:val="15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Dětský domov se školou, středisko výchovné péče a základní škola, Praha 2, Jana Masaryka 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65993381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Obchodní firma | Název | Jméno a příjmení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IČ | DIČ |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PhDr. Jan Šmolka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Ludmila Smejkalová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Jednající osoba | Funkce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Kontaktní osoba /je-li jiná než jednající osoba/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474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222 521 597</w:t>
              <w:tab/>
            </w:r>
            <w:r>
              <w:fldChar w:fldCharType="begin"/>
            </w:r>
            <w:r>
              <w:rPr/>
              <w:instrText> HYPERLINK "mailto:ekonom@ddsp2.cz" </w:instrText>
            </w:r>
            <w:r>
              <w:fldChar w:fldCharType="separate"/>
            </w:r>
            <w:r>
              <w:rPr>
                <w:rStyle w:val="CharStyle14"/>
                <w:lang w:val="en-US" w:eastAsia="en-US" w:bidi="en-US"/>
              </w:rPr>
              <w:t>ekonom@ddsp2.cz</w:t>
            </w:r>
            <w:r>
              <w:fldChar w:fldCharType="end"/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3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</w:t>
              <w:tab/>
              <w:t>E-mail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474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Telefon</w:t>
              <w:tab/>
              <w:t>E-mail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Jana Masaryka 64/16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716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120 00</w:t>
              <w:tab/>
              <w:t>Praha - Vinohrady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Ulice | Číslo popisné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PSČ | Město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10"/>
        </w:rPr>
        <w:t>Jako správce, vlastník, nebo odpovědná osoba kancelářských prostor máte na starost zajištění úklidu kanceláře.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90" w:val="left"/>
        </w:tabs>
        <w:bidi w:val="0"/>
        <w:spacing w:before="0"/>
        <w:ind w:left="3980" w:right="0" w:firstLine="0"/>
        <w:jc w:val="left"/>
      </w:pPr>
      <w:r>
        <w:rPr>
          <w:rStyle w:val="CharStyle10"/>
          <w:b/>
          <w:bCs/>
        </w:rPr>
        <w:t>. Co je obsahem této objednávky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10"/>
        </w:rPr>
        <w:t>Naše společnost se pro vás na základě této objednávky zavazuje zajistit poskytování úklidových služeb ze strany partnerských Uklízeček, a to v rozsahu uvedeném v této objednávce.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67" w:val="left"/>
        </w:tabs>
        <w:bidi w:val="0"/>
        <w:spacing w:before="0"/>
        <w:ind w:left="3580" w:right="0" w:firstLine="0"/>
        <w:jc w:val="left"/>
      </w:pPr>
      <w:r>
        <w:rPr>
          <w:rStyle w:val="CharStyle10"/>
          <w:b/>
          <w:bCs/>
        </w:rPr>
        <w:t>Místo, rozsah a cena za provádění úklidu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9" w:val="left"/>
        </w:tabs>
        <w:bidi w:val="0"/>
        <w:spacing w:before="0"/>
        <w:ind w:left="0" w:right="0" w:firstLine="0"/>
        <w:jc w:val="left"/>
      </w:pPr>
      <w:r>
        <w:rPr>
          <w:rStyle w:val="CharStyle10"/>
        </w:rPr>
        <w:t>Úklidové služby dle této objednávky budou vykonávány v kancelářských prostorách na adrese: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630" w:val="left"/>
        </w:tabs>
        <w:bidi w:val="0"/>
        <w:spacing w:before="0"/>
        <w:ind w:left="0" w:right="0" w:firstLine="0"/>
        <w:jc w:val="left"/>
      </w:pPr>
      <w:r>
        <w:rPr>
          <w:rStyle w:val="CharStyle10"/>
          <w:u w:val="single"/>
        </w:rPr>
        <w:t>Jana Masaryka 64/16</w:t>
      </w:r>
      <w:r>
        <w:rPr>
          <w:rStyle w:val="CharStyle10"/>
        </w:rPr>
        <w:tab/>
      </w:r>
      <w:r>
        <w:rPr>
          <w:rStyle w:val="CharStyle10"/>
          <w:u w:val="single"/>
        </w:rPr>
        <w:t>120 00</w:t>
      </w:r>
      <w:r>
        <w:rPr>
          <w:rStyle w:val="CharStyle10"/>
        </w:rPr>
        <w:t xml:space="preserve"> </w:t>
      </w:r>
      <w:r>
        <w:rPr>
          <w:rStyle w:val="CharStyle10"/>
          <w:u w:val="single"/>
        </w:rPr>
        <w:t>Praha - Vinohrady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630" w:val="left"/>
        </w:tabs>
        <w:bidi w:val="0"/>
        <w:spacing w:before="0" w:after="200"/>
        <w:ind w:left="0" w:right="0" w:firstLine="0"/>
        <w:jc w:val="left"/>
      </w:pPr>
      <w:r>
        <w:rPr>
          <w:rStyle w:val="CharStyle10"/>
        </w:rPr>
        <w:t>Ulice | Číslo popisné</w:t>
        <w:tab/>
        <w:t>PSČ | Město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  <w:tab w:pos="2141" w:val="left"/>
        </w:tabs>
        <w:bidi w:val="0"/>
        <w:spacing w:before="0"/>
        <w:ind w:left="0" w:right="0" w:firstLine="0"/>
        <w:jc w:val="left"/>
      </w:pPr>
      <w:r>
        <w:rPr>
          <w:rStyle w:val="CharStyle10"/>
        </w:rPr>
        <w:t>Rozloha kanceláře m2:</w:t>
        <w:tab/>
        <w:t>600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</w:tabs>
        <w:bidi w:val="0"/>
        <w:spacing w:before="0"/>
        <w:ind w:left="0" w:right="0" w:firstLine="0"/>
        <w:jc w:val="left"/>
      </w:pPr>
      <w:r>
        <w:rPr>
          <w:rStyle w:val="CharStyle10"/>
        </w:rPr>
        <w:t>Místem poskytování služeb provádění úklidu jsou Prostory pro poskytování služeb.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53" w:val="left"/>
          <w:tab w:pos="2141" w:val="left"/>
        </w:tabs>
        <w:bidi w:val="0"/>
        <w:spacing w:before="0" w:after="200"/>
        <w:ind w:left="0" w:right="0" w:firstLine="0"/>
        <w:jc w:val="left"/>
      </w:pPr>
      <w:r>
        <w:rPr>
          <w:rStyle w:val="CharStyle10"/>
          <w:b/>
          <w:bCs/>
        </w:rPr>
        <w:t>Frekvence a rozsah úklidu:</w:t>
        <w:tab/>
        <w:t>1 x týdně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0"/>
        </w:rPr>
        <w:t>Ix TÝDNE: zametení a vytření podlahových ploch v budovách (ubytovna, kanceláře, kuchyňka, školní kuchyně, jídelna, třídy, vychovatelna), vytření podlahových ploch na WC, toaletách a koupelnách, luxování podlahy v ředitelně (vysavač zajistí klient), mytí toalet, umyvadel, koupelen a sprch (otření nečistot, leštění), setření prachu na skříních, stolech, knihovnách a parapetech ve všech prostorách budov, otření madla zábradlí na schodišti Ix MĚSÍČNÉ: otření dveří a klik, odstraňování ohmatů z nábytku, odstranění pavučin4x MĚSÍČNÉ: mytí kontrukce zábradlí2x ROČNĚ: mytí topení, mytí svítidel (štafle zajistí klient)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</w:tabs>
        <w:bidi w:val="0"/>
        <w:spacing w:before="0"/>
        <w:ind w:left="0" w:right="0" w:firstLine="0"/>
        <w:jc w:val="left"/>
      </w:pPr>
      <w:r>
        <w:rPr>
          <w:rStyle w:val="CharStyle10"/>
          <w:b/>
          <w:bCs/>
        </w:rPr>
        <w:t>Začátek úklidu v týdnu od: 3.7. do 9.7.2023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  <w:tab w:pos="2395" w:val="left"/>
        </w:tabs>
        <w:bidi w:val="0"/>
        <w:spacing w:before="0"/>
        <w:ind w:left="0" w:right="0" w:firstLine="0"/>
        <w:jc w:val="left"/>
      </w:pPr>
      <w:r>
        <w:rPr>
          <w:rStyle w:val="CharStyle10"/>
        </w:rPr>
        <w:t>Za úklid zaplatíte částku ve výši</w:t>
        <w:tab/>
      </w:r>
      <w:r>
        <w:rPr>
          <w:rStyle w:val="CharStyle10"/>
          <w:b/>
          <w:bCs/>
        </w:rPr>
        <w:t xml:space="preserve">10 944 Kč </w:t>
      </w:r>
      <w:r>
        <w:rPr>
          <w:rStyle w:val="CharStyle10"/>
        </w:rPr>
        <w:t>/měsíčně, splatnou vždy do 15. dne v měsíci, ve kterém se uklízí na účet č. 2000917723/2010.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10"/>
        </w:rPr>
        <w:t>Cena je konečná, nenavyšuje se o DPH.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0" w:val="left"/>
        </w:tabs>
        <w:bidi w:val="0"/>
        <w:spacing w:before="0"/>
        <w:ind w:left="3240" w:right="0" w:firstLine="0"/>
        <w:jc w:val="left"/>
      </w:pPr>
      <w:r>
        <w:rPr>
          <w:rStyle w:val="CharStyle10"/>
          <w:b/>
          <w:bCs/>
        </w:rPr>
        <w:t>Doba po kterou budou úklidové služby poskytovány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39" w:val="left"/>
        </w:tabs>
        <w:bidi w:val="0"/>
        <w:spacing w:before="0" w:after="200"/>
        <w:ind w:left="0" w:right="0" w:firstLine="0"/>
        <w:jc w:val="left"/>
      </w:pPr>
      <w:r>
        <w:rPr>
          <w:rStyle w:val="CharStyle10"/>
        </w:rPr>
        <w:t>Úklidové služby dle této objednávky budou poskytovány po dobu neurčitou počínaje datem specifikovaným v čl. II bod 5.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16" w:val="left"/>
        </w:tabs>
        <w:bidi w:val="0"/>
        <w:spacing w:before="0" w:line="262" w:lineRule="auto"/>
        <w:ind w:left="0" w:right="0" w:firstLine="0"/>
        <w:jc w:val="center"/>
      </w:pPr>
      <w:r>
        <w:rPr>
          <w:rStyle w:val="CharStyle10"/>
          <w:b/>
          <w:bCs/>
        </w:rPr>
        <w:t>Společná a závěrečná ustanovení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39" w:val="left"/>
        </w:tabs>
        <w:bidi w:val="0"/>
        <w:spacing w:before="0" w:line="262" w:lineRule="auto"/>
        <w:ind w:left="0" w:right="0" w:firstLine="0"/>
        <w:jc w:val="left"/>
      </w:pPr>
      <w:r>
        <w:rPr>
          <w:rStyle w:val="CharStyle10"/>
        </w:rPr>
        <w:t>Tato objednávka nabývá platnosti a účinnosti dnem potvrzením oběma stranami.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48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rStyle w:val="CharStyle10"/>
        </w:rPr>
        <w:t>Nedílnou součástí této objednávky jsou všeobecné smluvní podmínky (dále jen „VSP“) v aktuálním znění, jež jsou dostupné na internetových stránkách, uvedených v záhlaví této objednávky. O aktualizaci VSP se Poskytovatel služeb zavazuje informovat. Uživatele e-mailem uvedeným v této objednávce.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left"/>
      </w:pPr>
      <w:r>
        <w:rPr>
          <w:rStyle w:val="CharStyle10"/>
        </w:rPr>
        <w:t>V případě, že Uživatel se změnou VSP nesouhlasí, je oprávněn vypovědět, poskytování úklidových služeb s výpovědní Ihútou dle VSP.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3" w:val="left"/>
        </w:tabs>
        <w:bidi w:val="0"/>
        <w:spacing w:before="0" w:line="262" w:lineRule="auto"/>
        <w:ind w:left="0" w:right="0" w:firstLine="0"/>
        <w:jc w:val="left"/>
      </w:pPr>
      <w:r>
        <w:rPr>
          <w:rStyle w:val="CharStyle10"/>
        </w:rPr>
        <w:t>Potvrzením této objednávky stvrzujete, že jste se všeobecnými smluvními podmínkami seznámeni a že je vaší svobodnou a vážnou vůlí využívat našich služeb.</w:t>
      </w:r>
    </w:p>
    <w:sectPr>
      <w:footnotePr>
        <w:pos w:val="pageBottom"/>
        <w:numFmt w:val="decimal"/>
        <w:numRestart w:val="continuous"/>
      </w:footnotePr>
      <w:pgSz w:w="11900" w:h="16840"/>
      <w:pgMar w:top="1008" w:right="1330" w:bottom="1008" w:left="893" w:header="580" w:footer="58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auto"/>
      <w:spacing w:line="1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auto"/>
      <w:spacing w:after="480" w:line="1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40"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auto"/>
      <w:spacing w:after="40"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