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D5" w:rsidRDefault="00D551F7">
      <w:pPr>
        <w:pStyle w:val="Zkladntext"/>
        <w:ind w:left="68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606737" cy="5819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37" cy="58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1D5" w:rsidRDefault="00D551F7">
      <w:pPr>
        <w:pStyle w:val="Nadpis1"/>
        <w:spacing w:before="77"/>
        <w:ind w:left="211" w:right="211"/>
        <w:jc w:val="center"/>
      </w:pPr>
      <w:r>
        <w:t>Kupní smlouva</w:t>
      </w:r>
    </w:p>
    <w:p w:rsidR="00C971D5" w:rsidRDefault="00D551F7">
      <w:pPr>
        <w:pStyle w:val="Zkladntext"/>
        <w:spacing w:before="63"/>
        <w:ind w:left="214" w:right="211"/>
        <w:jc w:val="center"/>
      </w:pPr>
      <w:r>
        <w:t>uzavřená dle ustanovení § 2079 a násl. zákona č. 89/2012 Sb., občanského zákoníku, ve znění pozdějších předpisů (dále jen „Občanský zákoník“) mezi těmito smluvními stranami:</w:t>
      </w:r>
    </w:p>
    <w:p w:rsidR="00C971D5" w:rsidRDefault="00C971D5">
      <w:pPr>
        <w:pStyle w:val="Zkladntext"/>
        <w:spacing w:before="2"/>
        <w:ind w:left="0"/>
        <w:rPr>
          <w:sz w:val="32"/>
        </w:rPr>
      </w:pPr>
    </w:p>
    <w:p w:rsidR="00C971D5" w:rsidRDefault="00D551F7">
      <w:pPr>
        <w:pStyle w:val="Nadpis1"/>
        <w:ind w:left="213" w:right="211"/>
        <w:jc w:val="center"/>
      </w:pPr>
      <w:r>
        <w:t>Smluvní strany</w:t>
      </w:r>
    </w:p>
    <w:p w:rsidR="00C971D5" w:rsidRDefault="00C971D5">
      <w:pPr>
        <w:pStyle w:val="Zkladntext"/>
        <w:spacing w:before="5"/>
        <w:ind w:left="0"/>
        <w:rPr>
          <w:b/>
          <w:sz w:val="32"/>
        </w:rPr>
      </w:pPr>
    </w:p>
    <w:p w:rsidR="00C971D5" w:rsidRDefault="00D551F7">
      <w:pPr>
        <w:pStyle w:val="Odstavecseseznamem"/>
        <w:numPr>
          <w:ilvl w:val="0"/>
          <w:numId w:val="15"/>
        </w:numPr>
        <w:tabs>
          <w:tab w:val="left" w:pos="928"/>
        </w:tabs>
        <w:spacing w:before="0"/>
        <w:ind w:hanging="247"/>
        <w:rPr>
          <w:b/>
        </w:rPr>
      </w:pPr>
      <w:r>
        <w:rPr>
          <w:b/>
        </w:rPr>
        <w:t>Základní škola Ústí nad Labem, Pod Vodojemem 323/3a, příspěvková</w:t>
      </w:r>
      <w:r>
        <w:rPr>
          <w:b/>
          <w:spacing w:val="-11"/>
        </w:rPr>
        <w:t xml:space="preserve"> </w:t>
      </w:r>
      <w:r>
        <w:rPr>
          <w:b/>
        </w:rPr>
        <w:t>organizace</w:t>
      </w:r>
    </w:p>
    <w:p w:rsidR="00C971D5" w:rsidRDefault="00D551F7">
      <w:pPr>
        <w:pStyle w:val="Zkladntext"/>
        <w:tabs>
          <w:tab w:val="left" w:pos="3654"/>
        </w:tabs>
        <w:spacing w:before="61"/>
        <w:ind w:left="966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Pod Vodojemem 323/3a, 400 10 Ústí nad</w:t>
      </w:r>
      <w:r>
        <w:rPr>
          <w:spacing w:val="-6"/>
        </w:rPr>
        <w:t xml:space="preserve"> </w:t>
      </w:r>
      <w:r>
        <w:t>Labem</w:t>
      </w:r>
    </w:p>
    <w:p w:rsidR="00C971D5" w:rsidRDefault="00D551F7">
      <w:pPr>
        <w:pStyle w:val="Zkladntext"/>
        <w:tabs>
          <w:tab w:val="left" w:pos="3652"/>
        </w:tabs>
        <w:spacing w:before="61"/>
        <w:ind w:left="987"/>
      </w:pPr>
      <w:r>
        <w:t>Zastoupeno:</w:t>
      </w:r>
      <w:r>
        <w:tab/>
        <w:t>PaedDr. Milanem Zelenkou,</w:t>
      </w:r>
      <w:r>
        <w:rPr>
          <w:spacing w:val="-9"/>
        </w:rPr>
        <w:t xml:space="preserve"> </w:t>
      </w:r>
      <w:r>
        <w:t>ředitelem</w:t>
      </w:r>
    </w:p>
    <w:p w:rsidR="00C971D5" w:rsidRDefault="00D551F7">
      <w:pPr>
        <w:pStyle w:val="Zkladntext"/>
        <w:tabs>
          <w:tab w:val="left" w:pos="3654"/>
        </w:tabs>
        <w:spacing w:before="59"/>
        <w:ind w:left="966"/>
      </w:pPr>
      <w:r>
        <w:t>IČ:</w:t>
      </w:r>
      <w:r>
        <w:tab/>
        <w:t>445 53</w:t>
      </w:r>
      <w:r>
        <w:rPr>
          <w:spacing w:val="-3"/>
        </w:rPr>
        <w:t xml:space="preserve"> </w:t>
      </w:r>
      <w:r>
        <w:t>234</w:t>
      </w:r>
    </w:p>
    <w:p w:rsidR="00C971D5" w:rsidRDefault="00D551F7">
      <w:pPr>
        <w:pStyle w:val="Zkladntext"/>
        <w:spacing w:before="61"/>
        <w:ind w:left="966"/>
      </w:pPr>
      <w:r>
        <w:t>Osoba oprávněna jednat</w:t>
      </w:r>
    </w:p>
    <w:p w:rsidR="00C971D5" w:rsidRDefault="00D551F7">
      <w:pPr>
        <w:tabs>
          <w:tab w:val="left" w:pos="3659"/>
        </w:tabs>
        <w:spacing w:before="58"/>
        <w:ind w:left="966"/>
        <w:rPr>
          <w:sz w:val="21"/>
        </w:rPr>
      </w:pPr>
      <w:r>
        <w:t>ve</w:t>
      </w:r>
      <w:r>
        <w:rPr>
          <w:spacing w:val="-1"/>
        </w:rPr>
        <w:t xml:space="preserve"> </w:t>
      </w:r>
      <w:r>
        <w:t>věcech</w:t>
      </w:r>
      <w:r>
        <w:rPr>
          <w:spacing w:val="-1"/>
        </w:rPr>
        <w:t xml:space="preserve"> </w:t>
      </w:r>
      <w:r>
        <w:t>technických:</w:t>
      </w:r>
      <w:r>
        <w:tab/>
      </w:r>
      <w:r>
        <w:rPr>
          <w:sz w:val="21"/>
        </w:rPr>
        <w:t>Petra Podaná, ve</w:t>
      </w:r>
      <w:r>
        <w:rPr>
          <w:sz w:val="21"/>
        </w:rPr>
        <w:t>doucí školní</w:t>
      </w:r>
      <w:r>
        <w:rPr>
          <w:spacing w:val="-5"/>
          <w:sz w:val="21"/>
        </w:rPr>
        <w:t xml:space="preserve"> </w:t>
      </w:r>
      <w:r>
        <w:rPr>
          <w:sz w:val="21"/>
        </w:rPr>
        <w:t>jídelny</w:t>
      </w:r>
    </w:p>
    <w:p w:rsidR="00C971D5" w:rsidRDefault="00D551F7">
      <w:pPr>
        <w:pStyle w:val="Zkladntext"/>
        <w:tabs>
          <w:tab w:val="left" w:pos="3654"/>
        </w:tabs>
        <w:spacing w:before="58"/>
        <w:ind w:left="966"/>
      </w:pPr>
      <w:r>
        <w:t>bankovní</w:t>
      </w:r>
      <w:r>
        <w:rPr>
          <w:spacing w:val="-5"/>
        </w:rPr>
        <w:t xml:space="preserve"> </w:t>
      </w:r>
      <w:r>
        <w:t>spojení:</w:t>
      </w:r>
      <w:r>
        <w:tab/>
        <w:t>Česká spořitelna,</w:t>
      </w:r>
      <w:r>
        <w:rPr>
          <w:spacing w:val="-5"/>
        </w:rPr>
        <w:t xml:space="preserve"> </w:t>
      </w:r>
      <w:r>
        <w:t>a.s.</w:t>
      </w:r>
    </w:p>
    <w:p w:rsidR="00C971D5" w:rsidRDefault="00D551F7">
      <w:pPr>
        <w:pStyle w:val="Zkladntext"/>
        <w:tabs>
          <w:tab w:val="left" w:pos="3654"/>
        </w:tabs>
        <w:spacing w:before="1"/>
        <w:ind w:left="966"/>
      </w:pPr>
      <w:r>
        <w:t>č.</w:t>
      </w:r>
      <w:r>
        <w:rPr>
          <w:spacing w:val="1"/>
        </w:rPr>
        <w:t xml:space="preserve"> </w:t>
      </w:r>
      <w:r>
        <w:t>účtu:</w:t>
      </w:r>
      <w:r>
        <w:tab/>
        <w:t>889676389/0800</w:t>
      </w:r>
    </w:p>
    <w:p w:rsidR="00C971D5" w:rsidRDefault="00C971D5">
      <w:pPr>
        <w:pStyle w:val="Zkladntext"/>
        <w:spacing w:before="11"/>
        <w:ind w:left="0"/>
        <w:rPr>
          <w:sz w:val="21"/>
        </w:rPr>
      </w:pPr>
    </w:p>
    <w:p w:rsidR="00C971D5" w:rsidRDefault="00D551F7">
      <w:pPr>
        <w:pStyle w:val="Zkladntext"/>
        <w:ind w:left="944"/>
      </w:pPr>
      <w:r>
        <w:t>(dále jen „kupující“ nebo „smluvní strana“)</w:t>
      </w:r>
    </w:p>
    <w:p w:rsidR="00C971D5" w:rsidRDefault="00C971D5">
      <w:pPr>
        <w:pStyle w:val="Zkladntext"/>
        <w:spacing w:before="6"/>
        <w:ind w:left="0"/>
        <w:rPr>
          <w:sz w:val="21"/>
        </w:rPr>
      </w:pPr>
    </w:p>
    <w:p w:rsidR="00C971D5" w:rsidRDefault="00D551F7">
      <w:pPr>
        <w:pStyle w:val="Nadpis1"/>
        <w:ind w:left="1453"/>
      </w:pPr>
      <w:r>
        <w:t>a</w:t>
      </w:r>
    </w:p>
    <w:p w:rsidR="00C971D5" w:rsidRDefault="00C971D5">
      <w:pPr>
        <w:pStyle w:val="Zkladntext"/>
        <w:spacing w:before="2"/>
        <w:ind w:left="0"/>
        <w:rPr>
          <w:b/>
          <w:sz w:val="27"/>
        </w:rPr>
      </w:pPr>
    </w:p>
    <w:p w:rsidR="00C971D5" w:rsidRDefault="00D551F7">
      <w:pPr>
        <w:pStyle w:val="Odstavecseseznamem"/>
        <w:numPr>
          <w:ilvl w:val="0"/>
          <w:numId w:val="15"/>
        </w:numPr>
        <w:tabs>
          <w:tab w:val="left" w:pos="928"/>
        </w:tabs>
        <w:spacing w:before="0"/>
        <w:ind w:hanging="247"/>
        <w:rPr>
          <w:b/>
        </w:rPr>
      </w:pPr>
      <w:r>
        <w:rPr>
          <w:b/>
        </w:rPr>
        <w:t>ELKUS</w:t>
      </w:r>
      <w:r>
        <w:rPr>
          <w:b/>
          <w:spacing w:val="-5"/>
        </w:rPr>
        <w:t xml:space="preserve"> </w:t>
      </w:r>
      <w:r>
        <w:rPr>
          <w:b/>
        </w:rPr>
        <w:t>s.r.o.</w:t>
      </w:r>
    </w:p>
    <w:p w:rsidR="00C971D5" w:rsidRDefault="00D551F7">
      <w:pPr>
        <w:pStyle w:val="Zkladntext"/>
        <w:tabs>
          <w:tab w:val="left" w:pos="3654"/>
        </w:tabs>
        <w:spacing w:before="63"/>
        <w:ind w:left="966"/>
      </w:pPr>
      <w:r>
        <w:t>zastoupená/ý:</w:t>
      </w:r>
      <w:r>
        <w:tab/>
        <w:t>Vladimír Plíva, jednatel</w:t>
      </w:r>
      <w:r>
        <w:rPr>
          <w:spacing w:val="-11"/>
        </w:rPr>
        <w:t xml:space="preserve"> </w:t>
      </w:r>
      <w:r>
        <w:t>společnosti</w:t>
      </w:r>
    </w:p>
    <w:p w:rsidR="00C971D5" w:rsidRDefault="00D551F7">
      <w:pPr>
        <w:pStyle w:val="Zkladntext"/>
        <w:tabs>
          <w:tab w:val="left" w:pos="3654"/>
        </w:tabs>
        <w:spacing w:before="58"/>
        <w:ind w:left="966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</w:r>
      <w:r>
        <w:t>náměstí Prokopa Velikého 443/12a, 400 01  Ústí n.</w:t>
      </w:r>
      <w:r>
        <w:rPr>
          <w:spacing w:val="-11"/>
        </w:rPr>
        <w:t xml:space="preserve"> </w:t>
      </w:r>
      <w:r>
        <w:t>Labem</w:t>
      </w:r>
    </w:p>
    <w:p w:rsidR="00C971D5" w:rsidRDefault="00D551F7">
      <w:pPr>
        <w:pStyle w:val="Zkladntext"/>
        <w:tabs>
          <w:tab w:val="left" w:pos="3654"/>
        </w:tabs>
        <w:spacing w:before="58"/>
        <w:ind w:left="966"/>
      </w:pPr>
      <w:r>
        <w:t>IČO:</w:t>
      </w:r>
      <w:r>
        <w:tab/>
        <w:t>47309610</w:t>
      </w:r>
    </w:p>
    <w:p w:rsidR="00C971D5" w:rsidRDefault="00F91BAA">
      <w:pPr>
        <w:pStyle w:val="Zkladntext"/>
        <w:tabs>
          <w:tab w:val="left" w:pos="3654"/>
        </w:tabs>
        <w:spacing w:before="61"/>
        <w:ind w:left="966"/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241300</wp:posOffset>
                </wp:positionV>
                <wp:extent cx="3914140" cy="554355"/>
                <wp:effectExtent l="635" t="1905" r="0" b="0"/>
                <wp:wrapTopAndBottom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4140" cy="554355"/>
                          <a:chOff x="1846" y="380"/>
                          <a:chExt cx="6164" cy="873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46" y="380"/>
                            <a:ext cx="5582" cy="2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46" y="694"/>
                            <a:ext cx="4524" cy="2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846" y="1006"/>
                            <a:ext cx="6163" cy="2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C7802" id="Group 15" o:spid="_x0000_s1026" style="position:absolute;margin-left:92.3pt;margin-top:19pt;width:308.2pt;height:43.65pt;z-index:251654656;mso-wrap-distance-left:0;mso-wrap-distance-right:0;mso-position-horizontal-relative:page" coordorigin="1846,380" coordsize="6164,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">
                <v:rect id="Rectangle 18" o:spid="_x0000_s1027" style="position:absolute;left:1846;top:380;width:558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rect id="Rectangle 17" o:spid="_x0000_s1028" style="position:absolute;left:1846;top:694;width:452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rect id="Rectangle 16" o:spid="_x0000_s1029" style="position:absolute;left:1846;top:1006;width:616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w10:wrap type="topAndBottom" anchorx="page"/>
              </v:group>
            </w:pict>
          </mc:Fallback>
        </mc:AlternateContent>
      </w:r>
      <w:r w:rsidR="00D551F7">
        <w:t>DIČ:</w:t>
      </w:r>
      <w:r w:rsidR="00D551F7">
        <w:tab/>
        <w:t>CZ47309610</w:t>
      </w:r>
    </w:p>
    <w:p w:rsidR="00C971D5" w:rsidRDefault="00C971D5">
      <w:pPr>
        <w:pStyle w:val="Zkladntext"/>
        <w:spacing w:before="11"/>
        <w:ind w:left="0"/>
        <w:rPr>
          <w:sz w:val="29"/>
        </w:rPr>
      </w:pPr>
    </w:p>
    <w:p w:rsidR="00C971D5" w:rsidRDefault="00D551F7">
      <w:pPr>
        <w:pStyle w:val="Zkladntext"/>
        <w:ind w:left="966"/>
      </w:pPr>
      <w:r>
        <w:t>(dále jen „prodávající“ nebo „smluvní strana“)</w:t>
      </w:r>
    </w:p>
    <w:p w:rsidR="00C971D5" w:rsidRDefault="00C971D5">
      <w:pPr>
        <w:pStyle w:val="Zkladntext"/>
        <w:spacing w:before="2"/>
        <w:ind w:left="0"/>
        <w:rPr>
          <w:sz w:val="32"/>
        </w:rPr>
      </w:pPr>
    </w:p>
    <w:p w:rsidR="00C971D5" w:rsidRDefault="00D551F7">
      <w:pPr>
        <w:pStyle w:val="Nadpis1"/>
        <w:spacing w:before="1"/>
        <w:ind w:left="214" w:right="210"/>
        <w:jc w:val="center"/>
      </w:pPr>
      <w:r>
        <w:t>uzavřely níže uvedeného dne, měsíce a roku tuto kupní smlouvu na dodání zboží dle ustanovení § 2079 a násl. občanského zákoníku (dále jen „smlouva“)</w:t>
      </w:r>
    </w:p>
    <w:p w:rsidR="00C971D5" w:rsidRDefault="00C971D5">
      <w:pPr>
        <w:pStyle w:val="Zkladntext"/>
        <w:spacing w:before="6"/>
        <w:ind w:left="0"/>
        <w:rPr>
          <w:b/>
          <w:sz w:val="34"/>
        </w:rPr>
      </w:pPr>
    </w:p>
    <w:p w:rsidR="00C971D5" w:rsidRDefault="00D551F7">
      <w:pPr>
        <w:spacing w:line="266" w:lineRule="auto"/>
        <w:ind w:left="207" w:right="211"/>
        <w:jc w:val="center"/>
        <w:rPr>
          <w:b/>
        </w:rPr>
      </w:pPr>
      <w:r>
        <w:rPr>
          <w:b/>
        </w:rPr>
        <w:t>Smluvní strany, vědomy si svých závazků v této Smlouvě obsažených a s úmyslem být touto Smlouvou vázány, d</w:t>
      </w:r>
      <w:r>
        <w:rPr>
          <w:b/>
        </w:rPr>
        <w:t>ohodly se na následujícím znění Smlouvy:</w:t>
      </w:r>
    </w:p>
    <w:p w:rsidR="00C971D5" w:rsidRDefault="00C971D5">
      <w:pPr>
        <w:pStyle w:val="Zkladntext"/>
        <w:ind w:left="0"/>
        <w:rPr>
          <w:b/>
          <w:sz w:val="24"/>
        </w:rPr>
      </w:pPr>
    </w:p>
    <w:p w:rsidR="00C971D5" w:rsidRDefault="00C971D5">
      <w:pPr>
        <w:pStyle w:val="Zkladntext"/>
        <w:ind w:left="0"/>
        <w:rPr>
          <w:b/>
          <w:sz w:val="24"/>
        </w:rPr>
      </w:pPr>
    </w:p>
    <w:p w:rsidR="00C971D5" w:rsidRDefault="00D551F7">
      <w:pPr>
        <w:pStyle w:val="Odstavecseseznamem"/>
        <w:numPr>
          <w:ilvl w:val="1"/>
          <w:numId w:val="15"/>
        </w:numPr>
        <w:tabs>
          <w:tab w:val="left" w:pos="4394"/>
        </w:tabs>
        <w:spacing w:before="168"/>
        <w:ind w:hanging="184"/>
        <w:jc w:val="left"/>
        <w:rPr>
          <w:b/>
        </w:rPr>
      </w:pPr>
      <w:r>
        <w:rPr>
          <w:b/>
        </w:rPr>
        <w:t>Preambule</w:t>
      </w:r>
    </w:p>
    <w:p w:rsidR="00C971D5" w:rsidRDefault="00D551F7">
      <w:pPr>
        <w:spacing w:before="66" w:line="237" w:lineRule="auto"/>
        <w:ind w:left="113" w:right="110"/>
        <w:jc w:val="both"/>
      </w:pP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uzavřena</w:t>
      </w:r>
      <w:r>
        <w:rPr>
          <w:spacing w:val="-5"/>
        </w:rPr>
        <w:t xml:space="preserve"> </w:t>
      </w:r>
      <w:r>
        <w:t>mezi</w:t>
      </w:r>
      <w:r>
        <w:rPr>
          <w:spacing w:val="-5"/>
        </w:rPr>
        <w:t xml:space="preserve"> </w:t>
      </w:r>
      <w:r>
        <w:t>kupujícím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prodávajícím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výběrového</w:t>
      </w:r>
      <w:r>
        <w:rPr>
          <w:spacing w:val="-4"/>
        </w:rPr>
        <w:t xml:space="preserve"> </w:t>
      </w:r>
      <w:r>
        <w:t>řízení</w:t>
      </w:r>
      <w:r>
        <w:rPr>
          <w:spacing w:val="-8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 xml:space="preserve">plnění veřejné zakázky malého rozsahu s názvem </w:t>
      </w:r>
      <w:r>
        <w:rPr>
          <w:b/>
        </w:rPr>
        <w:t>„Pořízení kuchyňského vybavení do kuchyně ZŠ Pod</w:t>
      </w:r>
      <w:r>
        <w:rPr>
          <w:b/>
          <w:spacing w:val="-16"/>
        </w:rPr>
        <w:t xml:space="preserve"> </w:t>
      </w:r>
      <w:r>
        <w:rPr>
          <w:b/>
        </w:rPr>
        <w:t>Vodojemem“</w:t>
      </w:r>
      <w:r>
        <w:t>.</w:t>
      </w:r>
    </w:p>
    <w:p w:rsidR="00C971D5" w:rsidRDefault="00C971D5">
      <w:pPr>
        <w:spacing w:line="237" w:lineRule="auto"/>
        <w:jc w:val="both"/>
        <w:sectPr w:rsidR="00C971D5">
          <w:type w:val="continuous"/>
          <w:pgSz w:w="11910" w:h="16840"/>
          <w:pgMar w:top="680" w:right="1300" w:bottom="280" w:left="880" w:header="708" w:footer="708" w:gutter="0"/>
          <w:cols w:space="708"/>
        </w:sectPr>
      </w:pPr>
    </w:p>
    <w:p w:rsidR="00C971D5" w:rsidRDefault="00D551F7">
      <w:pPr>
        <w:pStyle w:val="Nadpis1"/>
        <w:numPr>
          <w:ilvl w:val="1"/>
          <w:numId w:val="15"/>
        </w:numPr>
        <w:tabs>
          <w:tab w:val="left" w:pos="4279"/>
        </w:tabs>
        <w:spacing w:before="73"/>
        <w:ind w:left="4278" w:hanging="247"/>
        <w:jc w:val="left"/>
      </w:pPr>
      <w:r>
        <w:lastRenderedPageBreak/>
        <w:t>Účel</w:t>
      </w:r>
      <w:r>
        <w:rPr>
          <w:spacing w:val="-4"/>
        </w:rPr>
        <w:t xml:space="preserve"> </w:t>
      </w:r>
      <w:r>
        <w:t>smlouvy</w:t>
      </w:r>
    </w:p>
    <w:p w:rsidR="00C971D5" w:rsidRDefault="00D551F7">
      <w:pPr>
        <w:pStyle w:val="Odstavecseseznamem"/>
        <w:numPr>
          <w:ilvl w:val="0"/>
          <w:numId w:val="14"/>
        </w:numPr>
        <w:tabs>
          <w:tab w:val="left" w:pos="542"/>
        </w:tabs>
        <w:spacing w:before="124"/>
        <w:ind w:right="111"/>
        <w:jc w:val="both"/>
      </w:pPr>
      <w:r>
        <w:t>Účelem této Smlouvy je realizace Veřejné zakázky dle zadávací dokumentace Veřejné zakázky a nabídky prodávajícího, které tvoří přílohu této Smlouvy (dále jen „Zadávací dokumentace“ dostupná na:</w:t>
      </w:r>
      <w:r>
        <w:rPr>
          <w:spacing w:val="-27"/>
        </w:rPr>
        <w:t xml:space="preserve"> </w:t>
      </w:r>
      <w:r>
        <w:rPr>
          <w:i/>
        </w:rPr>
        <w:t>https://zakazky.usti-nad-labem.cz/profile_display_319.html)</w:t>
      </w:r>
      <w:r>
        <w:rPr>
          <w:color w:val="0000FF"/>
        </w:rPr>
        <w:t>.</w:t>
      </w:r>
    </w:p>
    <w:p w:rsidR="00C971D5" w:rsidRDefault="00D551F7">
      <w:pPr>
        <w:pStyle w:val="Odstavecseseznamem"/>
        <w:numPr>
          <w:ilvl w:val="0"/>
          <w:numId w:val="14"/>
        </w:numPr>
        <w:tabs>
          <w:tab w:val="left" w:pos="542"/>
        </w:tabs>
        <w:spacing w:before="118"/>
        <w:ind w:right="113"/>
        <w:jc w:val="both"/>
      </w:pPr>
      <w:r>
        <w:t>Prodávající touto Smlouvou garantuje kupujícímu splnění zadání Veřejné zakázky a všech z toho vyplývajících podmínek a povinností podle Zadávací dokumentace. Tato garance je nadřazena ostatním po</w:t>
      </w:r>
      <w:r>
        <w:t>dmínkám a garancím uvedeným v této Smlouvě. Pro vyloučení jakýchkoliv pochybností to znamená,</w:t>
      </w:r>
      <w:r>
        <w:rPr>
          <w:spacing w:val="-8"/>
        </w:rPr>
        <w:t xml:space="preserve"> </w:t>
      </w:r>
      <w:r>
        <w:t>že:</w:t>
      </w:r>
    </w:p>
    <w:p w:rsidR="00C971D5" w:rsidRDefault="00D551F7">
      <w:pPr>
        <w:pStyle w:val="Odstavecseseznamem"/>
        <w:numPr>
          <w:ilvl w:val="1"/>
          <w:numId w:val="14"/>
        </w:numPr>
        <w:tabs>
          <w:tab w:val="left" w:pos="1262"/>
        </w:tabs>
        <w:spacing w:before="120"/>
        <w:ind w:right="113"/>
        <w:jc w:val="both"/>
      </w:pPr>
      <w:r>
        <w:t>v případě jakékoliv nejistoty ohledně výkladu ustanovení této Smlouvy budou tato ustanovení vykládána tak, aby v co nejširší míře zohledňovala účel Veřejné zakázky vyjádřený v Zadávací</w:t>
      </w:r>
      <w:r>
        <w:rPr>
          <w:spacing w:val="-10"/>
        </w:rPr>
        <w:t xml:space="preserve"> </w:t>
      </w:r>
      <w:r>
        <w:t>dokumentaci,</w:t>
      </w:r>
    </w:p>
    <w:p w:rsidR="00C971D5" w:rsidRDefault="00D551F7">
      <w:pPr>
        <w:pStyle w:val="Odstavecseseznamem"/>
        <w:numPr>
          <w:ilvl w:val="1"/>
          <w:numId w:val="14"/>
        </w:numPr>
        <w:tabs>
          <w:tab w:val="left" w:pos="1262"/>
        </w:tabs>
        <w:spacing w:before="120"/>
        <w:ind w:right="106"/>
        <w:jc w:val="both"/>
      </w:pPr>
      <w:r>
        <w:t>v případě chybějících ustanovení této Smlouvy budou použit</w:t>
      </w:r>
      <w:r>
        <w:t>a dostatečně konkrétní ustanovení Zadávací</w:t>
      </w:r>
      <w:r>
        <w:rPr>
          <w:spacing w:val="-5"/>
        </w:rPr>
        <w:t xml:space="preserve"> </w:t>
      </w:r>
      <w:r>
        <w:t>dokumentace.</w:t>
      </w:r>
    </w:p>
    <w:p w:rsidR="00C971D5" w:rsidRDefault="00D551F7">
      <w:pPr>
        <w:pStyle w:val="Odstavecseseznamem"/>
        <w:numPr>
          <w:ilvl w:val="0"/>
          <w:numId w:val="14"/>
        </w:numPr>
        <w:tabs>
          <w:tab w:val="left" w:pos="542"/>
        </w:tabs>
        <w:spacing w:before="120"/>
        <w:ind w:right="111"/>
        <w:jc w:val="both"/>
      </w:pPr>
      <w:r>
        <w:t>Prodávající je vázán svou nabídkou předloženou Kupujícím v rámci výběrového řízení na zadání</w:t>
      </w:r>
      <w:r>
        <w:rPr>
          <w:spacing w:val="-7"/>
        </w:rPr>
        <w:t xml:space="preserve"> </w:t>
      </w:r>
      <w:r>
        <w:t>Veřejné</w:t>
      </w:r>
      <w:r>
        <w:rPr>
          <w:spacing w:val="-4"/>
        </w:rPr>
        <w:t xml:space="preserve"> </w:t>
      </w:r>
      <w:r>
        <w:t>zakázky,</w:t>
      </w:r>
      <w:r>
        <w:rPr>
          <w:spacing w:val="-7"/>
        </w:rPr>
        <w:t xml:space="preserve"> </w:t>
      </w:r>
      <w:r>
        <w:t>která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úpravu</w:t>
      </w:r>
      <w:r>
        <w:rPr>
          <w:spacing w:val="-4"/>
        </w:rPr>
        <w:t xml:space="preserve"> </w:t>
      </w:r>
      <w:r>
        <w:t>vzájemných</w:t>
      </w:r>
      <w:r>
        <w:rPr>
          <w:spacing w:val="-4"/>
        </w:rPr>
        <w:t xml:space="preserve"> </w:t>
      </w:r>
      <w:r>
        <w:t>vztahů</w:t>
      </w:r>
      <w:r>
        <w:rPr>
          <w:spacing w:val="-4"/>
        </w:rPr>
        <w:t xml:space="preserve"> </w:t>
      </w:r>
      <w:r>
        <w:t>vyplývajících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 použije</w:t>
      </w:r>
      <w:r>
        <w:rPr>
          <w:spacing w:val="-3"/>
        </w:rPr>
        <w:t xml:space="preserve"> </w:t>
      </w:r>
      <w:r>
        <w:t>subsidiárně.</w:t>
      </w: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D551F7">
      <w:pPr>
        <w:pStyle w:val="Nadpis1"/>
        <w:numPr>
          <w:ilvl w:val="1"/>
          <w:numId w:val="15"/>
        </w:numPr>
        <w:tabs>
          <w:tab w:val="left" w:pos="4099"/>
        </w:tabs>
        <w:spacing w:before="152"/>
        <w:ind w:left="4098" w:hanging="307"/>
        <w:jc w:val="left"/>
      </w:pPr>
      <w:r>
        <w:t>P</w:t>
      </w:r>
      <w:r>
        <w:t>ředmět</w:t>
      </w:r>
      <w:r>
        <w:rPr>
          <w:spacing w:val="-1"/>
        </w:rPr>
        <w:t xml:space="preserve"> </w:t>
      </w:r>
      <w:r>
        <w:t>smlouvy</w:t>
      </w:r>
    </w:p>
    <w:p w:rsidR="00C971D5" w:rsidRDefault="00D551F7">
      <w:pPr>
        <w:pStyle w:val="Odstavecseseznamem"/>
        <w:numPr>
          <w:ilvl w:val="0"/>
          <w:numId w:val="13"/>
        </w:numPr>
        <w:tabs>
          <w:tab w:val="left" w:pos="542"/>
        </w:tabs>
        <w:spacing w:before="124"/>
        <w:ind w:right="113"/>
        <w:jc w:val="both"/>
      </w:pPr>
      <w:r>
        <w:t>Předmětem smlouvy je nákup a instalace tří elektrických pánví, jedné plynové pánve a tří nerezových stolů do školní kuchyně na základě zjištěných nedostatků uvedených v protokolu KHS ze dne 19. 4. 2023 (dále jen</w:t>
      </w:r>
      <w:r>
        <w:rPr>
          <w:spacing w:val="-10"/>
        </w:rPr>
        <w:t xml:space="preserve"> </w:t>
      </w:r>
      <w:r>
        <w:t>„</w:t>
      </w:r>
      <w:r>
        <w:rPr>
          <w:b/>
        </w:rPr>
        <w:t>zboží</w:t>
      </w:r>
      <w:r>
        <w:t>“).</w:t>
      </w:r>
    </w:p>
    <w:p w:rsidR="00C971D5" w:rsidRDefault="00D551F7">
      <w:pPr>
        <w:pStyle w:val="Odstavecseseznamem"/>
        <w:numPr>
          <w:ilvl w:val="0"/>
          <w:numId w:val="13"/>
        </w:numPr>
        <w:tabs>
          <w:tab w:val="left" w:pos="542"/>
        </w:tabs>
        <w:spacing w:before="1" w:line="252" w:lineRule="exact"/>
        <w:jc w:val="left"/>
      </w:pPr>
      <w:r>
        <w:t>Prodávající se zava</w:t>
      </w:r>
      <w:r>
        <w:t>zuje, že zboží splňuje min. technickou</w:t>
      </w:r>
      <w:r>
        <w:rPr>
          <w:spacing w:val="-14"/>
        </w:rPr>
        <w:t xml:space="preserve"> </w:t>
      </w:r>
      <w:r>
        <w:t>specifikaci:</w:t>
      </w:r>
    </w:p>
    <w:p w:rsidR="00C971D5" w:rsidRDefault="00D551F7">
      <w:pPr>
        <w:pStyle w:val="Odstavecseseznamem"/>
        <w:numPr>
          <w:ilvl w:val="1"/>
          <w:numId w:val="13"/>
        </w:numPr>
        <w:tabs>
          <w:tab w:val="left" w:pos="1554"/>
        </w:tabs>
        <w:spacing w:before="0"/>
        <w:ind w:right="117"/>
      </w:pPr>
      <w:r>
        <w:t>Sklopná pánev elektrická automatická 120l: jeden kus, příkon: 18 kW, napětí: 400 V /3N/ 50 Hz, rozměry v cm (š x h x v): 120 x 90 x</w:t>
      </w:r>
      <w:r>
        <w:rPr>
          <w:spacing w:val="-17"/>
        </w:rPr>
        <w:t xml:space="preserve"> </w:t>
      </w:r>
      <w:r>
        <w:t>90</w:t>
      </w:r>
    </w:p>
    <w:p w:rsidR="00C971D5" w:rsidRDefault="00D551F7">
      <w:pPr>
        <w:pStyle w:val="Odstavecseseznamem"/>
        <w:numPr>
          <w:ilvl w:val="1"/>
          <w:numId w:val="13"/>
        </w:numPr>
        <w:tabs>
          <w:tab w:val="left" w:pos="1554"/>
        </w:tabs>
        <w:spacing w:before="0"/>
        <w:ind w:right="116"/>
      </w:pPr>
      <w:r>
        <w:t xml:space="preserve">Sklopná pánev plynová automatická 120l: jeden kus, rozměry v cm (š x </w:t>
      </w:r>
      <w:r>
        <w:t>h x v): 120 x 90 x 90, příkon: 30 kW, napětí: 230 V / 50</w:t>
      </w:r>
      <w:r>
        <w:rPr>
          <w:spacing w:val="-10"/>
        </w:rPr>
        <w:t xml:space="preserve"> </w:t>
      </w:r>
      <w:r>
        <w:t>Hz</w:t>
      </w:r>
    </w:p>
    <w:p w:rsidR="00C971D5" w:rsidRDefault="00D551F7">
      <w:pPr>
        <w:pStyle w:val="Odstavecseseznamem"/>
        <w:numPr>
          <w:ilvl w:val="1"/>
          <w:numId w:val="13"/>
        </w:numPr>
        <w:tabs>
          <w:tab w:val="left" w:pos="1554"/>
        </w:tabs>
        <w:spacing w:before="0"/>
        <w:ind w:right="117"/>
      </w:pPr>
      <w:r>
        <w:t>Sklopná pánev elektrická 50l: dva kusy, rozměr v cm (š x h x v): 80 x 70,5 x 90, příkon: 10,5 kW, napětí: 400 V / 3N / 50</w:t>
      </w:r>
      <w:r>
        <w:rPr>
          <w:spacing w:val="-11"/>
        </w:rPr>
        <w:t xml:space="preserve"> </w:t>
      </w:r>
      <w:r>
        <w:t>Hz</w:t>
      </w:r>
    </w:p>
    <w:p w:rsidR="00C971D5" w:rsidRDefault="00D551F7">
      <w:pPr>
        <w:pStyle w:val="Odstavecseseznamem"/>
        <w:numPr>
          <w:ilvl w:val="1"/>
          <w:numId w:val="13"/>
        </w:numPr>
        <w:tabs>
          <w:tab w:val="left" w:pos="1554"/>
        </w:tabs>
        <w:spacing w:before="2" w:line="252" w:lineRule="exact"/>
      </w:pPr>
      <w:r>
        <w:t>Nerezový stůl se třemi zásuvkami s policí 2000x800: dva</w:t>
      </w:r>
      <w:r>
        <w:rPr>
          <w:spacing w:val="-9"/>
        </w:rPr>
        <w:t xml:space="preserve"> </w:t>
      </w:r>
      <w:r>
        <w:t>kusy</w:t>
      </w:r>
    </w:p>
    <w:p w:rsidR="00C971D5" w:rsidRDefault="00D551F7">
      <w:pPr>
        <w:pStyle w:val="Odstavecseseznamem"/>
        <w:numPr>
          <w:ilvl w:val="1"/>
          <w:numId w:val="13"/>
        </w:numPr>
        <w:tabs>
          <w:tab w:val="left" w:pos="1554"/>
        </w:tabs>
        <w:spacing w:before="0" w:line="252" w:lineRule="exact"/>
      </w:pPr>
      <w:r>
        <w:t>Nerezový stůl se třemi zásuvkami a policí 1400x800 jeden</w:t>
      </w:r>
      <w:r>
        <w:rPr>
          <w:spacing w:val="-14"/>
        </w:rPr>
        <w:t xml:space="preserve"> </w:t>
      </w:r>
      <w:r>
        <w:t>kus</w:t>
      </w:r>
    </w:p>
    <w:p w:rsidR="00C971D5" w:rsidRDefault="00D551F7">
      <w:pPr>
        <w:pStyle w:val="Odstavecseseznamem"/>
        <w:numPr>
          <w:ilvl w:val="0"/>
          <w:numId w:val="13"/>
        </w:numPr>
        <w:tabs>
          <w:tab w:val="left" w:pos="542"/>
        </w:tabs>
        <w:spacing w:before="62"/>
        <w:ind w:right="109" w:hanging="428"/>
        <w:jc w:val="both"/>
      </w:pPr>
      <w:r>
        <w:t>Součástí dodávky je rovněž doprava zboží do místa plnění a instalace vybavení do určených prostor.</w:t>
      </w:r>
    </w:p>
    <w:p w:rsidR="00C971D5" w:rsidRDefault="00D551F7">
      <w:pPr>
        <w:pStyle w:val="Odstavecseseznamem"/>
        <w:numPr>
          <w:ilvl w:val="0"/>
          <w:numId w:val="13"/>
        </w:numPr>
        <w:tabs>
          <w:tab w:val="left" w:pos="542"/>
        </w:tabs>
        <w:spacing w:before="59"/>
        <w:ind w:right="110" w:hanging="428"/>
        <w:jc w:val="both"/>
      </w:pPr>
      <w:r>
        <w:t>Prodávající se zavazuje dodat zboží dle pokynů kupujícího, poskytnout záruky, a převést vlastnic</w:t>
      </w:r>
      <w:r>
        <w:t>ká práva k tomuto zboží na</w:t>
      </w:r>
      <w:r>
        <w:rPr>
          <w:spacing w:val="-16"/>
        </w:rPr>
        <w:t xml:space="preserve"> </w:t>
      </w:r>
      <w:r>
        <w:t>kupujícího.</w:t>
      </w:r>
    </w:p>
    <w:p w:rsidR="00C971D5" w:rsidRDefault="00D551F7">
      <w:pPr>
        <w:pStyle w:val="Odstavecseseznamem"/>
        <w:numPr>
          <w:ilvl w:val="0"/>
          <w:numId w:val="13"/>
        </w:numPr>
        <w:tabs>
          <w:tab w:val="left" w:pos="542"/>
        </w:tabs>
        <w:spacing w:before="0"/>
        <w:ind w:right="116" w:hanging="428"/>
        <w:jc w:val="both"/>
      </w:pPr>
      <w:r>
        <w:t>Prodávající je povinen kupujícímu předat se zbožím dodací list, záruční list, technickou dokumentaci a související dokumentaci v rozsahu poskytovaném</w:t>
      </w:r>
      <w:r>
        <w:rPr>
          <w:spacing w:val="-18"/>
        </w:rPr>
        <w:t xml:space="preserve"> </w:t>
      </w:r>
      <w:r>
        <w:t>výrobcem.</w:t>
      </w:r>
    </w:p>
    <w:p w:rsidR="00C971D5" w:rsidRDefault="00D551F7">
      <w:pPr>
        <w:pStyle w:val="Odstavecseseznamem"/>
        <w:numPr>
          <w:ilvl w:val="0"/>
          <w:numId w:val="13"/>
        </w:numPr>
        <w:tabs>
          <w:tab w:val="left" w:pos="542"/>
        </w:tabs>
        <w:spacing w:before="60"/>
        <w:ind w:right="107" w:hanging="428"/>
        <w:jc w:val="both"/>
      </w:pPr>
      <w:r>
        <w:t>Kupující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touto</w:t>
      </w:r>
      <w:r>
        <w:rPr>
          <w:spacing w:val="-7"/>
        </w:rPr>
        <w:t xml:space="preserve"> </w:t>
      </w:r>
      <w:r>
        <w:t>smlouvou</w:t>
      </w:r>
      <w:r>
        <w:rPr>
          <w:spacing w:val="-4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převzít</w:t>
      </w:r>
      <w:r>
        <w:rPr>
          <w:spacing w:val="-3"/>
        </w:rPr>
        <w:t xml:space="preserve"> </w:t>
      </w:r>
      <w:r>
        <w:t>zboží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podm</w:t>
      </w:r>
      <w:r>
        <w:t>ínek</w:t>
      </w:r>
      <w:r>
        <w:rPr>
          <w:spacing w:val="-2"/>
        </w:rPr>
        <w:t xml:space="preserve"> </w:t>
      </w:r>
      <w:r>
        <w:t>touto</w:t>
      </w:r>
      <w:r>
        <w:rPr>
          <w:spacing w:val="-7"/>
        </w:rPr>
        <w:t xml:space="preserve"> </w:t>
      </w:r>
      <w:r>
        <w:t>smlouvou</w:t>
      </w:r>
      <w:r>
        <w:rPr>
          <w:spacing w:val="-5"/>
        </w:rPr>
        <w:t xml:space="preserve"> </w:t>
      </w:r>
      <w:r>
        <w:t>sjednaných</w:t>
      </w:r>
      <w:r>
        <w:rPr>
          <w:spacing w:val="-7"/>
        </w:rPr>
        <w:t xml:space="preserve"> </w:t>
      </w:r>
      <w:r>
        <w:t>a uhradit smluvní</w:t>
      </w:r>
      <w:r>
        <w:rPr>
          <w:spacing w:val="-7"/>
        </w:rPr>
        <w:t xml:space="preserve"> </w:t>
      </w:r>
      <w:r>
        <w:t>cenu.</w:t>
      </w:r>
    </w:p>
    <w:p w:rsidR="00C971D5" w:rsidRDefault="00D551F7">
      <w:pPr>
        <w:pStyle w:val="Odstavecseseznamem"/>
        <w:numPr>
          <w:ilvl w:val="0"/>
          <w:numId w:val="13"/>
        </w:numPr>
        <w:tabs>
          <w:tab w:val="left" w:pos="541"/>
          <w:tab w:val="left" w:pos="542"/>
        </w:tabs>
        <w:spacing w:before="59"/>
        <w:ind w:hanging="428"/>
        <w:jc w:val="left"/>
      </w:pPr>
      <w:r>
        <w:t>Prodávající se zavazuje dodat zboží nové, nepoškozené a</w:t>
      </w:r>
      <w:r>
        <w:rPr>
          <w:spacing w:val="-14"/>
        </w:rPr>
        <w:t xml:space="preserve"> </w:t>
      </w:r>
      <w:r>
        <w:t>nepoužívané.</w:t>
      </w:r>
    </w:p>
    <w:p w:rsidR="00C971D5" w:rsidRDefault="00D551F7">
      <w:pPr>
        <w:pStyle w:val="Odstavecseseznamem"/>
        <w:numPr>
          <w:ilvl w:val="0"/>
          <w:numId w:val="13"/>
        </w:numPr>
        <w:tabs>
          <w:tab w:val="left" w:pos="542"/>
        </w:tabs>
        <w:spacing w:before="59"/>
        <w:ind w:right="108" w:hanging="428"/>
        <w:jc w:val="both"/>
      </w:pPr>
      <w:r>
        <w:t xml:space="preserve">V případě, že prodávající zadá část předmětu plnění Smlouvy jiným osobám (poddodavatelům), je stanoveno, že jediným garantem plnění </w:t>
      </w:r>
      <w:r>
        <w:t>Smlouvy je prodávající, který nese veškerou odpovědnost za dodržování ustanovení této Smlouvy a platných právních předpisů vztahujících se na poskytování předmětných služeb a na jeho vrub budou řešeny veškeré záruky a</w:t>
      </w:r>
      <w:r>
        <w:rPr>
          <w:spacing w:val="-6"/>
        </w:rPr>
        <w:t xml:space="preserve"> </w:t>
      </w:r>
      <w:r>
        <w:t>sankce.</w:t>
      </w: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C971D5">
      <w:pPr>
        <w:pStyle w:val="Zkladntext"/>
        <w:spacing w:before="4"/>
        <w:ind w:left="0"/>
        <w:rPr>
          <w:sz w:val="35"/>
        </w:rPr>
      </w:pPr>
    </w:p>
    <w:p w:rsidR="00C971D5" w:rsidRDefault="00D551F7">
      <w:pPr>
        <w:pStyle w:val="Nadpis1"/>
        <w:numPr>
          <w:ilvl w:val="1"/>
          <w:numId w:val="15"/>
        </w:numPr>
        <w:tabs>
          <w:tab w:val="left" w:pos="4082"/>
        </w:tabs>
        <w:ind w:left="4081" w:hanging="331"/>
        <w:jc w:val="left"/>
      </w:pPr>
      <w:r>
        <w:t>Místo a čas</w:t>
      </w:r>
      <w:r>
        <w:rPr>
          <w:spacing w:val="-4"/>
        </w:rPr>
        <w:t xml:space="preserve"> </w:t>
      </w:r>
      <w:r>
        <w:t>plnění</w:t>
      </w:r>
    </w:p>
    <w:p w:rsidR="00C971D5" w:rsidRDefault="00D551F7">
      <w:pPr>
        <w:pStyle w:val="Odstavecseseznamem"/>
        <w:numPr>
          <w:ilvl w:val="0"/>
          <w:numId w:val="12"/>
        </w:numPr>
        <w:tabs>
          <w:tab w:val="left" w:pos="542"/>
        </w:tabs>
        <w:spacing w:before="69" w:line="250" w:lineRule="exact"/>
        <w:ind w:right="113"/>
        <w:jc w:val="both"/>
      </w:pPr>
      <w:r>
        <w:t xml:space="preserve">Prodávající se zavazuje, že dodání zboží dle čl. III této smlouvy bude kupujícímu dodáno a předáno dle této smlouvy </w:t>
      </w:r>
      <w:r>
        <w:rPr>
          <w:b/>
        </w:rPr>
        <w:t>od 1. 7. 2023 do 31. 8.</w:t>
      </w:r>
      <w:r>
        <w:rPr>
          <w:b/>
          <w:spacing w:val="-10"/>
        </w:rPr>
        <w:t xml:space="preserve"> </w:t>
      </w:r>
      <w:r>
        <w:rPr>
          <w:b/>
        </w:rPr>
        <w:t>2023</w:t>
      </w:r>
      <w:r>
        <w:t>.</w:t>
      </w:r>
    </w:p>
    <w:p w:rsidR="00C971D5" w:rsidRDefault="00C971D5">
      <w:pPr>
        <w:spacing w:line="250" w:lineRule="exact"/>
        <w:jc w:val="both"/>
        <w:sectPr w:rsidR="00C971D5">
          <w:footerReference w:type="default" r:id="rId8"/>
          <w:pgSz w:w="11910" w:h="16840"/>
          <w:pgMar w:top="1320" w:right="1300" w:bottom="1240" w:left="880" w:header="0" w:footer="1054" w:gutter="0"/>
          <w:pgNumType w:start="2"/>
          <w:cols w:space="708"/>
        </w:sectPr>
      </w:pPr>
    </w:p>
    <w:p w:rsidR="00C971D5" w:rsidRDefault="00D551F7">
      <w:pPr>
        <w:pStyle w:val="Odstavecseseznamem"/>
        <w:numPr>
          <w:ilvl w:val="0"/>
          <w:numId w:val="12"/>
        </w:numPr>
        <w:tabs>
          <w:tab w:val="left" w:pos="542"/>
        </w:tabs>
        <w:spacing w:before="75"/>
        <w:ind w:right="111"/>
        <w:jc w:val="both"/>
      </w:pPr>
      <w:r>
        <w:lastRenderedPageBreak/>
        <w:t>Prodávající</w:t>
      </w:r>
      <w:r>
        <w:rPr>
          <w:spacing w:val="-18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zavazuje</w:t>
      </w:r>
      <w:r>
        <w:rPr>
          <w:spacing w:val="-15"/>
        </w:rPr>
        <w:t xml:space="preserve"> </w:t>
      </w:r>
      <w:r>
        <w:t>dodat</w:t>
      </w:r>
      <w:r>
        <w:rPr>
          <w:spacing w:val="-12"/>
        </w:rPr>
        <w:t xml:space="preserve"> </w:t>
      </w:r>
      <w:r>
        <w:t>zboží</w:t>
      </w:r>
      <w:r>
        <w:rPr>
          <w:spacing w:val="-18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místa</w:t>
      </w:r>
      <w:r>
        <w:rPr>
          <w:spacing w:val="-15"/>
        </w:rPr>
        <w:t xml:space="preserve"> </w:t>
      </w:r>
      <w:r>
        <w:t>plnění,</w:t>
      </w:r>
      <w:r>
        <w:rPr>
          <w:spacing w:val="-14"/>
        </w:rPr>
        <w:t xml:space="preserve"> </w:t>
      </w:r>
      <w:r>
        <w:t>kterým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Základní</w:t>
      </w:r>
      <w:r>
        <w:rPr>
          <w:spacing w:val="-19"/>
        </w:rPr>
        <w:t xml:space="preserve"> </w:t>
      </w:r>
      <w:r>
        <w:t>škola</w:t>
      </w:r>
      <w:r>
        <w:rPr>
          <w:spacing w:val="-15"/>
        </w:rPr>
        <w:t xml:space="preserve"> </w:t>
      </w:r>
      <w:r>
        <w:t>Ústí</w:t>
      </w:r>
      <w:r>
        <w:rPr>
          <w:spacing w:val="-18"/>
        </w:rPr>
        <w:t xml:space="preserve"> </w:t>
      </w:r>
      <w:r>
        <w:t>nad</w:t>
      </w:r>
      <w:r>
        <w:rPr>
          <w:spacing w:val="-15"/>
        </w:rPr>
        <w:t xml:space="preserve"> </w:t>
      </w:r>
      <w:r>
        <w:t>Labem, Pod Vodojemem 323/3a, 400 10 Ústí nad Labem; školní</w:t>
      </w:r>
      <w:r>
        <w:rPr>
          <w:spacing w:val="-13"/>
        </w:rPr>
        <w:t xml:space="preserve"> </w:t>
      </w:r>
      <w:r>
        <w:t>kuchyně.</w:t>
      </w:r>
    </w:p>
    <w:p w:rsidR="00C971D5" w:rsidRDefault="00D551F7">
      <w:pPr>
        <w:pStyle w:val="Odstavecseseznamem"/>
        <w:numPr>
          <w:ilvl w:val="0"/>
          <w:numId w:val="12"/>
        </w:numPr>
        <w:tabs>
          <w:tab w:val="left" w:pos="542"/>
        </w:tabs>
        <w:spacing w:before="0"/>
        <w:ind w:right="119"/>
        <w:jc w:val="both"/>
      </w:pPr>
      <w:r>
        <w:t>Prodávající je povinen elektronicky nebo telefonicky oznámit kupujícímu nejpozději dva pracovní dny předem, kdy bude kompletní a funkční zboží</w:t>
      </w:r>
      <w:r>
        <w:rPr>
          <w:spacing w:val="-10"/>
        </w:rPr>
        <w:t xml:space="preserve"> </w:t>
      </w:r>
      <w:r>
        <w:t>předáno.</w:t>
      </w:r>
    </w:p>
    <w:p w:rsidR="00C971D5" w:rsidRDefault="00D551F7">
      <w:pPr>
        <w:pStyle w:val="Odstavecseseznamem"/>
        <w:numPr>
          <w:ilvl w:val="0"/>
          <w:numId w:val="12"/>
        </w:numPr>
        <w:tabs>
          <w:tab w:val="left" w:pos="542"/>
        </w:tabs>
        <w:spacing w:before="60"/>
        <w:ind w:right="112"/>
        <w:jc w:val="both"/>
      </w:pPr>
      <w:r>
        <w:t>Předání kompletního zboží bude provedeno na základě předávacího protokolu. Zboží bude prodávajícímu dodá</w:t>
      </w:r>
      <w:r>
        <w:t>no s veškerou originální dokumentací, příslušenstvím a licenčními dokumenty, pokud takové existují, tedy ve formě standardně poskytované primárním výrobcem</w:t>
      </w:r>
      <w:r>
        <w:rPr>
          <w:spacing w:val="-6"/>
        </w:rPr>
        <w:t xml:space="preserve"> </w:t>
      </w:r>
      <w:r>
        <w:t>zboží.</w:t>
      </w:r>
    </w:p>
    <w:p w:rsidR="00C971D5" w:rsidRDefault="00D551F7">
      <w:pPr>
        <w:pStyle w:val="Odstavecseseznamem"/>
        <w:numPr>
          <w:ilvl w:val="0"/>
          <w:numId w:val="12"/>
        </w:numPr>
        <w:tabs>
          <w:tab w:val="left" w:pos="542"/>
        </w:tabs>
        <w:ind w:right="112"/>
        <w:jc w:val="both"/>
      </w:pPr>
      <w:r>
        <w:t>Prodlení</w:t>
      </w:r>
      <w:r>
        <w:rPr>
          <w:spacing w:val="-11"/>
        </w:rPr>
        <w:t xml:space="preserve"> </w:t>
      </w:r>
      <w:r>
        <w:t>prodávajícího</w:t>
      </w:r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dodáním</w:t>
      </w:r>
      <w:r>
        <w:rPr>
          <w:spacing w:val="-8"/>
        </w:rPr>
        <w:t xml:space="preserve"> </w:t>
      </w:r>
      <w:r>
        <w:t>kompletního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funkčního</w:t>
      </w:r>
      <w:r>
        <w:rPr>
          <w:spacing w:val="-8"/>
        </w:rPr>
        <w:t xml:space="preserve"> </w:t>
      </w:r>
      <w:r>
        <w:t>zboží</w:t>
      </w:r>
      <w:r>
        <w:rPr>
          <w:spacing w:val="-11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delší</w:t>
      </w:r>
      <w:r>
        <w:rPr>
          <w:spacing w:val="-11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10 dnů se považuje za podstatné porušení této</w:t>
      </w:r>
      <w:r>
        <w:rPr>
          <w:spacing w:val="-12"/>
        </w:rPr>
        <w:t xml:space="preserve"> </w:t>
      </w:r>
      <w:r>
        <w:t>smlouvy.</w:t>
      </w: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C971D5">
      <w:pPr>
        <w:pStyle w:val="Zkladntext"/>
        <w:spacing w:before="4"/>
        <w:ind w:left="0"/>
        <w:rPr>
          <w:sz w:val="35"/>
        </w:rPr>
      </w:pPr>
    </w:p>
    <w:p w:rsidR="00C971D5" w:rsidRDefault="00D551F7">
      <w:pPr>
        <w:pStyle w:val="Nadpis1"/>
        <w:numPr>
          <w:ilvl w:val="1"/>
          <w:numId w:val="15"/>
        </w:numPr>
        <w:tabs>
          <w:tab w:val="left" w:pos="3849"/>
        </w:tabs>
        <w:ind w:left="3848" w:hanging="271"/>
        <w:jc w:val="left"/>
      </w:pPr>
      <w:r>
        <w:t>Cena a platební</w:t>
      </w:r>
      <w:r>
        <w:rPr>
          <w:spacing w:val="-6"/>
        </w:rPr>
        <w:t xml:space="preserve"> </w:t>
      </w:r>
      <w:r>
        <w:t>podmínky</w:t>
      </w:r>
    </w:p>
    <w:p w:rsidR="00C971D5" w:rsidRDefault="00D551F7">
      <w:pPr>
        <w:pStyle w:val="Odstavecseseznamem"/>
        <w:numPr>
          <w:ilvl w:val="0"/>
          <w:numId w:val="11"/>
        </w:numPr>
        <w:tabs>
          <w:tab w:val="left" w:pos="541"/>
          <w:tab w:val="left" w:pos="542"/>
        </w:tabs>
        <w:rPr>
          <w:b/>
        </w:rPr>
      </w:pPr>
      <w:r>
        <w:rPr>
          <w:b/>
        </w:rPr>
        <w:t>Celková Cena je stanovena ve výši  432 409,90 Kč bez</w:t>
      </w:r>
      <w:r>
        <w:rPr>
          <w:b/>
          <w:spacing w:val="-13"/>
        </w:rPr>
        <w:t xml:space="preserve"> </w:t>
      </w:r>
      <w:r>
        <w:rPr>
          <w:b/>
        </w:rPr>
        <w:t>DPH</w:t>
      </w:r>
    </w:p>
    <w:p w:rsidR="00C971D5" w:rsidRDefault="00D551F7">
      <w:pPr>
        <w:pStyle w:val="Zkladntext"/>
        <w:spacing w:before="61"/>
      </w:pPr>
      <w:r>
        <w:t>DPH (21%) ........................................... 90 806,08 Kč</w:t>
      </w:r>
    </w:p>
    <w:p w:rsidR="00C971D5" w:rsidRDefault="00D551F7">
      <w:pPr>
        <w:pStyle w:val="Zkladntext"/>
        <w:spacing w:before="62"/>
      </w:pPr>
      <w:r>
        <w:t>--------------------------------------------------</w:t>
      </w:r>
      <w:r>
        <w:t>-----------------------------------------------</w:t>
      </w:r>
    </w:p>
    <w:p w:rsidR="00C971D5" w:rsidRDefault="00D551F7">
      <w:pPr>
        <w:pStyle w:val="Zkladntext"/>
        <w:spacing w:before="59"/>
      </w:pPr>
      <w:r>
        <w:t>Celková cena včetně DPH …………… 523 215,98 Kč</w:t>
      </w:r>
    </w:p>
    <w:p w:rsidR="00C971D5" w:rsidRDefault="00D551F7">
      <w:pPr>
        <w:pStyle w:val="Zkladntext"/>
        <w:spacing w:before="59"/>
      </w:pPr>
      <w:r>
        <w:t>(slovy pětsetdvacettřitisícdvěstěpatnáctkorunčeskýchadevadesátosmhaléřů).</w:t>
      </w:r>
    </w:p>
    <w:p w:rsidR="00C971D5" w:rsidRDefault="00D551F7">
      <w:pPr>
        <w:pStyle w:val="Odstavecseseznamem"/>
        <w:numPr>
          <w:ilvl w:val="0"/>
          <w:numId w:val="11"/>
        </w:numPr>
        <w:tabs>
          <w:tab w:val="left" w:pos="542"/>
        </w:tabs>
        <w:ind w:right="111"/>
        <w:jc w:val="both"/>
      </w:pPr>
      <w:r>
        <w:t>Celková cena obsahuje veškeré náklady prodávajícího nezbytné k řádnému a včasnému dodání z</w:t>
      </w:r>
      <w:r>
        <w:t>boží. Cena obsahuje mimo vlastní dodávky zejména i náklady na dopravu zboží na místo</w:t>
      </w:r>
      <w:r>
        <w:rPr>
          <w:spacing w:val="-9"/>
        </w:rPr>
        <w:t xml:space="preserve"> </w:t>
      </w:r>
      <w:r>
        <w:t>plnění,</w:t>
      </w:r>
      <w:r>
        <w:rPr>
          <w:spacing w:val="-7"/>
        </w:rPr>
        <w:t xml:space="preserve"> </w:t>
      </w:r>
      <w:r>
        <w:t>instalace</w:t>
      </w:r>
      <w:r>
        <w:rPr>
          <w:spacing w:val="-9"/>
        </w:rPr>
        <w:t xml:space="preserve"> </w:t>
      </w:r>
      <w:r>
        <w:t>zařízení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určených</w:t>
      </w:r>
      <w:r>
        <w:rPr>
          <w:spacing w:val="-9"/>
        </w:rPr>
        <w:t xml:space="preserve"> </w:t>
      </w:r>
      <w:r>
        <w:t>prostor,</w:t>
      </w:r>
      <w:r>
        <w:rPr>
          <w:spacing w:val="-8"/>
        </w:rPr>
        <w:t xml:space="preserve"> </w:t>
      </w:r>
      <w:r>
        <w:t>následný</w:t>
      </w:r>
      <w:r>
        <w:rPr>
          <w:spacing w:val="-11"/>
        </w:rPr>
        <w:t xml:space="preserve"> </w:t>
      </w:r>
      <w:r>
        <w:t>úklid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odvoz</w:t>
      </w:r>
      <w:r>
        <w:rPr>
          <w:spacing w:val="-11"/>
        </w:rPr>
        <w:t xml:space="preserve"> </w:t>
      </w:r>
      <w:r>
        <w:t>odpadu</w:t>
      </w:r>
      <w:r>
        <w:rPr>
          <w:spacing w:val="-9"/>
        </w:rPr>
        <w:t xml:space="preserve"> </w:t>
      </w:r>
      <w:r>
        <w:t xml:space="preserve">vzniklého instalací a zapojením, pojištění na místo plnění, vlivu změn kurzů české měny vůči </w:t>
      </w:r>
      <w:r>
        <w:t>zahraničním měnám, balného, cla, prohlášení o shodě, recyklačního poplatku,</w:t>
      </w:r>
      <w:r>
        <w:rPr>
          <w:spacing w:val="-19"/>
        </w:rPr>
        <w:t xml:space="preserve"> </w:t>
      </w:r>
      <w:r>
        <w:t>apod.</w:t>
      </w:r>
    </w:p>
    <w:p w:rsidR="00C971D5" w:rsidRDefault="00D551F7">
      <w:pPr>
        <w:pStyle w:val="Odstavecseseznamem"/>
        <w:numPr>
          <w:ilvl w:val="0"/>
          <w:numId w:val="11"/>
        </w:numPr>
        <w:tabs>
          <w:tab w:val="left" w:pos="542"/>
        </w:tabs>
        <w:ind w:right="112"/>
        <w:jc w:val="both"/>
      </w:pPr>
      <w:r>
        <w:t>Celková cena obsahuje i předpokládané náklady vzniklé vývojem cen, a to až do termínu dodání zboží sjednaného ve</w:t>
      </w:r>
      <w:r>
        <w:rPr>
          <w:spacing w:val="-6"/>
        </w:rPr>
        <w:t xml:space="preserve"> </w:t>
      </w:r>
      <w:r>
        <w:t>smlouvě.</w:t>
      </w:r>
    </w:p>
    <w:p w:rsidR="00C971D5" w:rsidRDefault="00D551F7">
      <w:pPr>
        <w:pStyle w:val="Odstavecseseznamem"/>
        <w:numPr>
          <w:ilvl w:val="0"/>
          <w:numId w:val="11"/>
        </w:numPr>
        <w:tabs>
          <w:tab w:val="left" w:pos="542"/>
        </w:tabs>
        <w:ind w:right="116"/>
        <w:jc w:val="both"/>
      </w:pPr>
      <w:r>
        <w:t>Kupující uhradí cenu zboží po dodání zboží prodávajícím a převzetím zboží kupujícím na základě předávacího protokolu a vystavené</w:t>
      </w:r>
      <w:r>
        <w:rPr>
          <w:spacing w:val="-18"/>
        </w:rPr>
        <w:t xml:space="preserve"> </w:t>
      </w:r>
      <w:r>
        <w:t>faktury.</w:t>
      </w:r>
    </w:p>
    <w:p w:rsidR="00C971D5" w:rsidRDefault="00D551F7">
      <w:pPr>
        <w:pStyle w:val="Odstavecseseznamem"/>
        <w:numPr>
          <w:ilvl w:val="0"/>
          <w:numId w:val="11"/>
        </w:numPr>
        <w:tabs>
          <w:tab w:val="left" w:pos="542"/>
        </w:tabs>
        <w:spacing w:before="58"/>
        <w:ind w:right="110"/>
        <w:jc w:val="both"/>
      </w:pPr>
      <w:r>
        <w:t>Celková cena je cenou nejvýše přípustnou a může být změněna pouze, pokud po podpisu smlouvy a před termínem dodání zbo</w:t>
      </w:r>
      <w:r>
        <w:t>ží dojde ke změnám sazeb DPH. Obě strany následně dohodnou změnu sjednané ceny písemnou formou dodatku ke</w:t>
      </w:r>
      <w:r>
        <w:rPr>
          <w:spacing w:val="-35"/>
        </w:rPr>
        <w:t xml:space="preserve"> </w:t>
      </w:r>
      <w:r>
        <w:t>smlouvě.</w:t>
      </w:r>
    </w:p>
    <w:p w:rsidR="00C971D5" w:rsidRDefault="00D551F7">
      <w:pPr>
        <w:pStyle w:val="Odstavecseseznamem"/>
        <w:numPr>
          <w:ilvl w:val="0"/>
          <w:numId w:val="11"/>
        </w:numPr>
        <w:tabs>
          <w:tab w:val="left" w:pos="542"/>
        </w:tabs>
        <w:ind w:right="109"/>
        <w:jc w:val="both"/>
      </w:pPr>
      <w:r>
        <w:t>Uvedená cena je splatná na základě daňového dokladu (faktury) vystaveného prodávajícím a doručeného na adresu kupujícího v listinné či elektr</w:t>
      </w:r>
      <w:r>
        <w:t>onické formě. K ceně bude při fakturaci připočtena DPH v zákonné výši. Každá faktura musí obsahovat náležitosti daňového dokladu v souladu s ustanovením § 29 zákona č. 235/2004 Sb., o dani z přidané hodnoty, ve znění pozdějších předpisů (dále jen „</w:t>
      </w:r>
      <w:r>
        <w:rPr>
          <w:b/>
        </w:rPr>
        <w:t>ZDPH</w:t>
      </w:r>
      <w:r>
        <w:t>“) a</w:t>
      </w:r>
      <w:r>
        <w:t xml:space="preserve"> zákona č. 563/1991 Sb., o účetnictví, ve znění pozdějších předpisů (dále jen „</w:t>
      </w:r>
      <w:r>
        <w:rPr>
          <w:b/>
        </w:rPr>
        <w:t>ZOÚ</w:t>
      </w:r>
      <w:r>
        <w:t>“). Součástí vystavené faktury bude předání všech souvisejících</w:t>
      </w:r>
      <w:r>
        <w:rPr>
          <w:spacing w:val="-4"/>
        </w:rPr>
        <w:t xml:space="preserve"> </w:t>
      </w:r>
      <w:r>
        <w:t>podkladů.</w:t>
      </w:r>
    </w:p>
    <w:p w:rsidR="00C971D5" w:rsidRDefault="00D551F7">
      <w:pPr>
        <w:pStyle w:val="Odstavecseseznamem"/>
        <w:numPr>
          <w:ilvl w:val="0"/>
          <w:numId w:val="11"/>
        </w:numPr>
        <w:tabs>
          <w:tab w:val="left" w:pos="542"/>
        </w:tabs>
        <w:ind w:right="106"/>
        <w:jc w:val="both"/>
      </w:pPr>
      <w:r>
        <w:t>V případě, že prodávajícím vystavená faktura nebude obsahovat všechny náležitosti dle</w:t>
      </w:r>
      <w:r>
        <w:rPr>
          <w:spacing w:val="-35"/>
        </w:rPr>
        <w:t xml:space="preserve"> </w:t>
      </w:r>
      <w:r>
        <w:t>odst. 6 této S</w:t>
      </w:r>
      <w:r>
        <w:t>mlouvy nebo nebude splňovat náležitosti daňového dokladu, je kupující oprávněn ve lhůtě do deseti pracovních dnů od jejího obdržení fakturu vrátit Prodávajícímu k opravě či doplnění.</w:t>
      </w:r>
      <w:r>
        <w:rPr>
          <w:spacing w:val="-8"/>
        </w:rPr>
        <w:t xml:space="preserve"> </w:t>
      </w:r>
      <w:r>
        <w:t>Lhůta</w:t>
      </w:r>
      <w:r>
        <w:rPr>
          <w:spacing w:val="-11"/>
        </w:rPr>
        <w:t xml:space="preserve"> </w:t>
      </w:r>
      <w:r>
        <w:t>splatnosti</w:t>
      </w:r>
      <w:r>
        <w:rPr>
          <w:spacing w:val="-10"/>
        </w:rPr>
        <w:t xml:space="preserve"> </w:t>
      </w:r>
      <w:r>
        <w:t>ceny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takovémto</w:t>
      </w:r>
      <w:r>
        <w:rPr>
          <w:spacing w:val="-11"/>
        </w:rPr>
        <w:t xml:space="preserve"> </w:t>
      </w:r>
      <w:r>
        <w:t>případě</w:t>
      </w:r>
      <w:r>
        <w:rPr>
          <w:spacing w:val="-8"/>
        </w:rPr>
        <w:t xml:space="preserve"> </w:t>
      </w:r>
      <w:r>
        <w:t>počíná</w:t>
      </w:r>
      <w:r>
        <w:rPr>
          <w:spacing w:val="-9"/>
        </w:rPr>
        <w:t xml:space="preserve"> </w:t>
      </w:r>
      <w:r>
        <w:t>běžet</w:t>
      </w:r>
      <w:r>
        <w:rPr>
          <w:spacing w:val="-8"/>
        </w:rPr>
        <w:t xml:space="preserve"> </w:t>
      </w:r>
      <w:r>
        <w:t>ode</w:t>
      </w:r>
      <w:r>
        <w:rPr>
          <w:spacing w:val="-11"/>
        </w:rPr>
        <w:t xml:space="preserve"> </w:t>
      </w:r>
      <w:r>
        <w:t>dne</w:t>
      </w:r>
      <w:r>
        <w:rPr>
          <w:spacing w:val="-14"/>
        </w:rPr>
        <w:t xml:space="preserve"> </w:t>
      </w:r>
      <w:r>
        <w:t>doručení</w:t>
      </w:r>
      <w:r>
        <w:rPr>
          <w:spacing w:val="-13"/>
        </w:rPr>
        <w:t xml:space="preserve"> </w:t>
      </w:r>
      <w:r>
        <w:t>o</w:t>
      </w:r>
      <w:r>
        <w:t>pravené nebo doplněné faktury kupujícímu. Nevrátí-li kupující prodávajícímu fakturu ve lhůtě specifikované v tomto odstavci, má se za to, že k faktuře kupující nemá</w:t>
      </w:r>
      <w:r>
        <w:rPr>
          <w:spacing w:val="-18"/>
        </w:rPr>
        <w:t xml:space="preserve"> </w:t>
      </w:r>
      <w:r>
        <w:t>výhrady.</w:t>
      </w:r>
    </w:p>
    <w:p w:rsidR="00C971D5" w:rsidRDefault="00D551F7">
      <w:pPr>
        <w:pStyle w:val="Odstavecseseznamem"/>
        <w:numPr>
          <w:ilvl w:val="0"/>
          <w:numId w:val="11"/>
        </w:numPr>
        <w:tabs>
          <w:tab w:val="left" w:pos="541"/>
          <w:tab w:val="left" w:pos="542"/>
        </w:tabs>
        <w:spacing w:before="58"/>
      </w:pPr>
      <w:r>
        <w:t>Splatnost faktury činí 14 dnů ode dne jejího doručení</w:t>
      </w:r>
      <w:r>
        <w:rPr>
          <w:spacing w:val="-13"/>
        </w:rPr>
        <w:t xml:space="preserve"> </w:t>
      </w:r>
      <w:r>
        <w:t>kupujícímu.</w:t>
      </w:r>
    </w:p>
    <w:p w:rsidR="00C971D5" w:rsidRDefault="00D551F7">
      <w:pPr>
        <w:pStyle w:val="Odstavecseseznamem"/>
        <w:numPr>
          <w:ilvl w:val="0"/>
          <w:numId w:val="11"/>
        </w:numPr>
        <w:tabs>
          <w:tab w:val="left" w:pos="541"/>
          <w:tab w:val="left" w:pos="542"/>
        </w:tabs>
        <w:spacing w:before="58"/>
      </w:pPr>
      <w:r>
        <w:t>Prodávající není</w:t>
      </w:r>
      <w:r>
        <w:t xml:space="preserve"> oprávněn požadovat zálohové</w:t>
      </w:r>
      <w:r>
        <w:rPr>
          <w:spacing w:val="-15"/>
        </w:rPr>
        <w:t xml:space="preserve"> </w:t>
      </w:r>
      <w:r>
        <w:t>platby.</w:t>
      </w:r>
    </w:p>
    <w:p w:rsidR="00C971D5" w:rsidRDefault="00D551F7">
      <w:pPr>
        <w:pStyle w:val="Odstavecseseznamem"/>
        <w:numPr>
          <w:ilvl w:val="0"/>
          <w:numId w:val="11"/>
        </w:numPr>
        <w:tabs>
          <w:tab w:val="left" w:pos="542"/>
        </w:tabs>
        <w:ind w:right="107"/>
        <w:jc w:val="both"/>
      </w:pP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8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některé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stran</w:t>
      </w:r>
      <w:r>
        <w:rPr>
          <w:spacing w:val="-14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vznikne</w:t>
      </w:r>
      <w:r>
        <w:rPr>
          <w:spacing w:val="-9"/>
        </w:rPr>
        <w:t xml:space="preserve"> </w:t>
      </w:r>
      <w:r>
        <w:t>nárok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zaplacení</w:t>
      </w:r>
      <w:r>
        <w:rPr>
          <w:spacing w:val="-13"/>
        </w:rPr>
        <w:t xml:space="preserve"> </w:t>
      </w:r>
      <w:r>
        <w:t>smluvní</w:t>
      </w:r>
      <w:r>
        <w:rPr>
          <w:spacing w:val="-12"/>
        </w:rPr>
        <w:t xml:space="preserve"> </w:t>
      </w:r>
      <w:r>
        <w:t>pokuty,</w:t>
      </w:r>
      <w:r>
        <w:rPr>
          <w:spacing w:val="-6"/>
        </w:rPr>
        <w:t xml:space="preserve"> </w:t>
      </w:r>
      <w:r>
        <w:t>zašle tato smluvní strana společně s výzvou k uhrazení pokuty dle této Smlouvy fakturu na částku ve</w:t>
      </w:r>
      <w:r>
        <w:rPr>
          <w:spacing w:val="-8"/>
        </w:rPr>
        <w:t xml:space="preserve"> </w:t>
      </w:r>
      <w:r>
        <w:t>výši</w:t>
      </w:r>
      <w:r>
        <w:rPr>
          <w:spacing w:val="-9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pokuty</w:t>
      </w:r>
      <w:r>
        <w:rPr>
          <w:spacing w:val="-9"/>
        </w:rPr>
        <w:t xml:space="preserve"> </w:t>
      </w:r>
      <w:r>
        <w:t>splňující</w:t>
      </w:r>
      <w:r>
        <w:rPr>
          <w:spacing w:val="-11"/>
        </w:rPr>
        <w:t xml:space="preserve"> </w:t>
      </w:r>
      <w:r>
        <w:t>náležitosti</w:t>
      </w:r>
      <w:r>
        <w:rPr>
          <w:spacing w:val="-8"/>
        </w:rPr>
        <w:t xml:space="preserve"> </w:t>
      </w:r>
      <w:r>
        <w:t>daňového</w:t>
      </w:r>
      <w:r>
        <w:rPr>
          <w:spacing w:val="-8"/>
        </w:rPr>
        <w:t xml:space="preserve"> </w:t>
      </w:r>
      <w:r>
        <w:t>dokladu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ZDPH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účetního</w:t>
      </w:r>
      <w:r>
        <w:rPr>
          <w:spacing w:val="-8"/>
        </w:rPr>
        <w:t xml:space="preserve"> </w:t>
      </w:r>
      <w:r>
        <w:t>dokladu podle ZOÚ druhé smluvní straně. Smluvní pokuta je splatná do 30 dnů ode dne doručení faktury smluvní straně povinné k její</w:t>
      </w:r>
      <w:r>
        <w:rPr>
          <w:spacing w:val="-15"/>
        </w:rPr>
        <w:t xml:space="preserve"> </w:t>
      </w:r>
      <w:r>
        <w:t>úhradě.</w:t>
      </w:r>
    </w:p>
    <w:p w:rsidR="00C971D5" w:rsidRDefault="00C971D5">
      <w:pPr>
        <w:jc w:val="both"/>
        <w:sectPr w:rsidR="00C971D5">
          <w:pgSz w:w="11910" w:h="16840"/>
          <w:pgMar w:top="1320" w:right="1300" w:bottom="1240" w:left="880" w:header="0" w:footer="1054" w:gutter="0"/>
          <w:cols w:space="708"/>
        </w:sectPr>
      </w:pPr>
    </w:p>
    <w:p w:rsidR="00C971D5" w:rsidRDefault="00D551F7">
      <w:pPr>
        <w:pStyle w:val="Odstavecseseznamem"/>
        <w:numPr>
          <w:ilvl w:val="0"/>
          <w:numId w:val="11"/>
        </w:numPr>
        <w:tabs>
          <w:tab w:val="left" w:pos="542"/>
        </w:tabs>
        <w:spacing w:before="75"/>
        <w:ind w:right="111"/>
        <w:jc w:val="both"/>
      </w:pPr>
      <w:r>
        <w:lastRenderedPageBreak/>
        <w:t>V případě, že některé ze smluvních stran vznikne</w:t>
      </w:r>
      <w:r>
        <w:t xml:space="preserve"> nárok na náhradu škody, zašle druhé smluvní straně písemné vyúčtování - fakturu s náležitostmi účetního dokladu podle ZDPH a ZOÚ s přesnou výší požadované náhrady, popisem vady popř. jiné události, jíž škoda vznikla a</w:t>
      </w:r>
      <w:r>
        <w:rPr>
          <w:spacing w:val="-6"/>
        </w:rPr>
        <w:t xml:space="preserve"> </w:t>
      </w:r>
      <w:r>
        <w:t>odkazem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konkrétní</w:t>
      </w:r>
      <w:r>
        <w:rPr>
          <w:spacing w:val="-10"/>
        </w:rPr>
        <w:t xml:space="preserve"> </w:t>
      </w:r>
      <w:r>
        <w:t>povinnost</w:t>
      </w:r>
      <w:r>
        <w:rPr>
          <w:spacing w:val="-5"/>
        </w:rPr>
        <w:t xml:space="preserve"> </w:t>
      </w:r>
      <w:r>
        <w:t>druhé</w:t>
      </w:r>
      <w:r>
        <w:rPr>
          <w:spacing w:val="-9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strany,</w:t>
      </w:r>
      <w:r>
        <w:rPr>
          <w:spacing w:val="-7"/>
        </w:rPr>
        <w:t xml:space="preserve"> </w:t>
      </w:r>
      <w:r>
        <w:t>jejíž</w:t>
      </w:r>
      <w:r>
        <w:rPr>
          <w:spacing w:val="-8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způsobilo</w:t>
      </w:r>
      <w:r>
        <w:rPr>
          <w:spacing w:val="-6"/>
        </w:rPr>
        <w:t xml:space="preserve"> </w:t>
      </w:r>
      <w:r>
        <w:t>vznik</w:t>
      </w:r>
      <w:r>
        <w:rPr>
          <w:spacing w:val="-4"/>
        </w:rPr>
        <w:t xml:space="preserve"> </w:t>
      </w:r>
      <w:r>
        <w:t>škody. Náhrada škody je splatná do 30 dnů ode dne doručení řádného vyúčtování druhé smluvní straně.</w:t>
      </w:r>
    </w:p>
    <w:p w:rsidR="00C971D5" w:rsidRDefault="00D551F7">
      <w:pPr>
        <w:pStyle w:val="Odstavecseseznamem"/>
        <w:numPr>
          <w:ilvl w:val="0"/>
          <w:numId w:val="11"/>
        </w:numPr>
        <w:tabs>
          <w:tab w:val="left" w:pos="542"/>
        </w:tabs>
        <w:ind w:right="113"/>
        <w:jc w:val="both"/>
      </w:pPr>
      <w:r>
        <w:t>Kupující uhradí sjednanou cenu na základě vystavené faktury převodem na bankovní účet prodávajícího, který je</w:t>
      </w:r>
      <w:r>
        <w:t xml:space="preserve"> uveden v záhlaví smlouvy nebo na</w:t>
      </w:r>
      <w:r>
        <w:rPr>
          <w:spacing w:val="-16"/>
        </w:rPr>
        <w:t xml:space="preserve"> </w:t>
      </w:r>
      <w:r>
        <w:t>faktuře.</w:t>
      </w:r>
    </w:p>
    <w:p w:rsidR="00C971D5" w:rsidRDefault="00D551F7">
      <w:pPr>
        <w:pStyle w:val="Odstavecseseznamem"/>
        <w:numPr>
          <w:ilvl w:val="0"/>
          <w:numId w:val="11"/>
        </w:numPr>
        <w:tabs>
          <w:tab w:val="left" w:pos="542"/>
        </w:tabs>
        <w:ind w:right="109"/>
        <w:jc w:val="both"/>
      </w:pPr>
      <w:r>
        <w:t>Prodávající je povinen neprodleně písemnou formou informovat kupujícího o jakékoli relevantní</w:t>
      </w:r>
      <w:r>
        <w:rPr>
          <w:spacing w:val="-18"/>
        </w:rPr>
        <w:t xml:space="preserve"> </w:t>
      </w:r>
      <w:r>
        <w:t>skutečnosti</w:t>
      </w:r>
      <w:r>
        <w:rPr>
          <w:spacing w:val="-16"/>
        </w:rPr>
        <w:t xml:space="preserve"> </w:t>
      </w:r>
      <w:r>
        <w:t>uvedené</w:t>
      </w:r>
      <w:r>
        <w:rPr>
          <w:spacing w:val="-1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ustanovení</w:t>
      </w:r>
      <w:r>
        <w:rPr>
          <w:spacing w:val="-18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109</w:t>
      </w:r>
      <w:r>
        <w:rPr>
          <w:spacing w:val="-15"/>
        </w:rPr>
        <w:t xml:space="preserve"> </w:t>
      </w:r>
      <w:r>
        <w:t>odst.</w:t>
      </w:r>
      <w:r>
        <w:rPr>
          <w:spacing w:val="-14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písm.</w:t>
      </w:r>
      <w:r>
        <w:rPr>
          <w:spacing w:val="-16"/>
        </w:rPr>
        <w:t xml:space="preserve"> </w:t>
      </w:r>
      <w:r>
        <w:t>a),</w:t>
      </w:r>
      <w:r>
        <w:rPr>
          <w:spacing w:val="-14"/>
        </w:rPr>
        <w:t xml:space="preserve"> </w:t>
      </w:r>
      <w:r>
        <w:t>b)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c)</w:t>
      </w:r>
      <w:r>
        <w:rPr>
          <w:spacing w:val="-16"/>
        </w:rPr>
        <w:t xml:space="preserve"> </w:t>
      </w:r>
      <w:r>
        <w:t>ZDPH,</w:t>
      </w:r>
      <w:r>
        <w:rPr>
          <w:spacing w:val="-14"/>
        </w:rPr>
        <w:t xml:space="preserve"> </w:t>
      </w:r>
      <w:r>
        <w:t>jež</w:t>
      </w:r>
      <w:r>
        <w:rPr>
          <w:spacing w:val="-18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mohla mít vztah k nezaplacení daňového plnění dle výše uvedeného zákona. Kupující si v případě obdržení</w:t>
      </w:r>
      <w:r>
        <w:rPr>
          <w:spacing w:val="-7"/>
        </w:rPr>
        <w:t xml:space="preserve"> </w:t>
      </w:r>
      <w:r>
        <w:t>takovéto</w:t>
      </w:r>
      <w:r>
        <w:rPr>
          <w:spacing w:val="-6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skutečnostech</w:t>
      </w:r>
      <w:r>
        <w:rPr>
          <w:spacing w:val="-7"/>
        </w:rPr>
        <w:t xml:space="preserve"> </w:t>
      </w:r>
      <w:r>
        <w:t>uvedených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ustanovení</w:t>
      </w:r>
      <w:r>
        <w:rPr>
          <w:spacing w:val="-7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109</w:t>
      </w:r>
      <w:r>
        <w:rPr>
          <w:spacing w:val="-4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a),</w:t>
      </w:r>
    </w:p>
    <w:p w:rsidR="00C971D5" w:rsidRDefault="00D551F7">
      <w:pPr>
        <w:pStyle w:val="Zkladntext"/>
      </w:pPr>
      <w:r>
        <w:t>b) a c) ZoDPH vyhrazuje právo uhradit za prodávajícího daň ze zdanitel</w:t>
      </w:r>
      <w:r>
        <w:t>ného plnění dle této smlouvy přímo jeho příslušnému správci daně.</w:t>
      </w:r>
    </w:p>
    <w:p w:rsidR="00C971D5" w:rsidRDefault="00D551F7">
      <w:pPr>
        <w:pStyle w:val="Odstavecseseznamem"/>
        <w:numPr>
          <w:ilvl w:val="0"/>
          <w:numId w:val="11"/>
        </w:numPr>
        <w:tabs>
          <w:tab w:val="left" w:pos="542"/>
        </w:tabs>
        <w:spacing w:before="60"/>
        <w:ind w:right="111"/>
        <w:jc w:val="both"/>
      </w:pPr>
      <w:r>
        <w:t>Smluvní strany se dohodly, že kupující je oprávněn jednostranně započíst jakoukoliv svou pohledávku proti splatné či nesplatné pohledávce prodávajícího, a to i částečně, bez ohledu na to, zda pohledávky vznikly na základě této</w:t>
      </w:r>
      <w:r>
        <w:rPr>
          <w:spacing w:val="-15"/>
        </w:rPr>
        <w:t xml:space="preserve"> </w:t>
      </w:r>
      <w:r>
        <w:t>smlouvy.</w:t>
      </w: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C971D5">
      <w:pPr>
        <w:pStyle w:val="Zkladntext"/>
        <w:spacing w:before="4"/>
        <w:ind w:left="0"/>
        <w:rPr>
          <w:sz w:val="35"/>
        </w:rPr>
      </w:pPr>
    </w:p>
    <w:p w:rsidR="00C971D5" w:rsidRDefault="00D551F7">
      <w:pPr>
        <w:pStyle w:val="Nadpis1"/>
        <w:numPr>
          <w:ilvl w:val="1"/>
          <w:numId w:val="15"/>
        </w:numPr>
        <w:tabs>
          <w:tab w:val="left" w:pos="2872"/>
        </w:tabs>
        <w:ind w:left="2871" w:hanging="333"/>
        <w:jc w:val="left"/>
      </w:pPr>
      <w:r>
        <w:t>Záruka za jakost z</w:t>
      </w:r>
      <w:r>
        <w:t>boží, záruční</w:t>
      </w:r>
      <w:r>
        <w:rPr>
          <w:spacing w:val="-6"/>
        </w:rPr>
        <w:t xml:space="preserve"> </w:t>
      </w:r>
      <w:r>
        <w:t>podmínky</w:t>
      </w: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2"/>
        </w:tabs>
        <w:spacing w:before="63"/>
        <w:ind w:right="108"/>
        <w:jc w:val="both"/>
      </w:pPr>
      <w:r>
        <w:t>Prodávající odpovídá za věcné i právní vady, včetně vad skrytých, jež má Zboží v době jeho předání</w:t>
      </w:r>
      <w:r>
        <w:rPr>
          <w:spacing w:val="-18"/>
        </w:rPr>
        <w:t xml:space="preserve"> </w:t>
      </w:r>
      <w:r>
        <w:t>Kupujícímu,</w:t>
      </w:r>
      <w:r>
        <w:rPr>
          <w:spacing w:val="-14"/>
        </w:rPr>
        <w:t xml:space="preserve"> </w:t>
      </w:r>
      <w:r>
        <w:t>vady</w:t>
      </w:r>
      <w:r>
        <w:rPr>
          <w:spacing w:val="-17"/>
        </w:rPr>
        <w:t xml:space="preserve"> </w:t>
      </w:r>
      <w:r>
        <w:t>zjištěné</w:t>
      </w:r>
      <w:r>
        <w:rPr>
          <w:spacing w:val="-15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období</w:t>
      </w:r>
      <w:r>
        <w:rPr>
          <w:spacing w:val="-19"/>
        </w:rPr>
        <w:t xml:space="preserve"> </w:t>
      </w:r>
      <w:r>
        <w:t>mezi</w:t>
      </w:r>
      <w:r>
        <w:rPr>
          <w:spacing w:val="-16"/>
        </w:rPr>
        <w:t xml:space="preserve"> </w:t>
      </w:r>
      <w:r>
        <w:t>předáním</w:t>
      </w:r>
      <w:r>
        <w:rPr>
          <w:spacing w:val="-14"/>
        </w:rPr>
        <w:t xml:space="preserve"> </w:t>
      </w:r>
      <w:r>
        <w:t>Zboží</w:t>
      </w:r>
      <w:r>
        <w:rPr>
          <w:spacing w:val="-16"/>
        </w:rPr>
        <w:t xml:space="preserve"> </w:t>
      </w:r>
      <w:r>
        <w:t>Kupujícímu</w:t>
      </w:r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počátkem</w:t>
      </w:r>
      <w:r>
        <w:rPr>
          <w:spacing w:val="-17"/>
        </w:rPr>
        <w:t xml:space="preserve"> </w:t>
      </w:r>
      <w:r>
        <w:t>běhu záruční doby a vady zjištěné v záruční</w:t>
      </w:r>
      <w:r>
        <w:rPr>
          <w:spacing w:val="-11"/>
        </w:rPr>
        <w:t xml:space="preserve"> </w:t>
      </w:r>
      <w:r>
        <w:t>době.</w:t>
      </w: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1"/>
          <w:tab w:val="left" w:pos="542"/>
        </w:tabs>
        <w:spacing w:before="0"/>
        <w:ind w:right="252"/>
      </w:pPr>
      <w:r>
        <w:t xml:space="preserve">Prodávající poskytne kupujícímu na zboží záruku v délce </w:t>
      </w:r>
      <w:r>
        <w:rPr>
          <w:b/>
        </w:rPr>
        <w:t>24 měsíců</w:t>
      </w:r>
      <w:r>
        <w:t>. V této záruční době je prodávající povinen odstranit případnou vadu</w:t>
      </w:r>
      <w:r>
        <w:rPr>
          <w:spacing w:val="-13"/>
        </w:rPr>
        <w:t xml:space="preserve"> </w:t>
      </w:r>
      <w:r>
        <w:t>bezplatně.</w:t>
      </w: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2"/>
        </w:tabs>
        <w:spacing w:before="63"/>
        <w:ind w:right="114"/>
        <w:jc w:val="both"/>
      </w:pPr>
      <w:r>
        <w:t>Záruční lhůta touto smlouvou sjednaná začne plynout ode dne předání a převzetí řádně splněné dodávky ve sjedna</w:t>
      </w:r>
      <w:r>
        <w:t>ném rozsahu a ve sjednaném místě</w:t>
      </w:r>
      <w:r>
        <w:rPr>
          <w:spacing w:val="-19"/>
        </w:rPr>
        <w:t xml:space="preserve"> </w:t>
      </w:r>
      <w:r>
        <w:t>plnění.</w:t>
      </w: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2"/>
        </w:tabs>
        <w:spacing w:before="59"/>
        <w:ind w:right="108"/>
        <w:jc w:val="both"/>
      </w:pPr>
      <w:r>
        <w:t>Prodávající</w:t>
      </w:r>
      <w:r>
        <w:rPr>
          <w:spacing w:val="-6"/>
        </w:rPr>
        <w:t xml:space="preserve"> </w:t>
      </w:r>
      <w:r>
        <w:t>garantuje,</w:t>
      </w:r>
      <w:r>
        <w:rPr>
          <w:spacing w:val="-4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Zboží</w:t>
      </w:r>
      <w:r>
        <w:rPr>
          <w:spacing w:val="-7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záruční</w:t>
      </w:r>
      <w:r>
        <w:rPr>
          <w:spacing w:val="-6"/>
        </w:rPr>
        <w:t xml:space="preserve"> </w:t>
      </w:r>
      <w:r>
        <w:t>doby</w:t>
      </w:r>
      <w:r>
        <w:rPr>
          <w:spacing w:val="-5"/>
        </w:rPr>
        <w:t xml:space="preserve"> </w:t>
      </w:r>
      <w:r>
        <w:t>zachová</w:t>
      </w:r>
      <w:r>
        <w:rPr>
          <w:spacing w:val="-3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t>vlastnosti</w:t>
      </w:r>
      <w:r>
        <w:rPr>
          <w:spacing w:val="-4"/>
        </w:rPr>
        <w:t xml:space="preserve"> </w:t>
      </w:r>
      <w:r>
        <w:t>specifikované touto Smlouvou, a že v průběhu záruční doby dle tohoto článku bude způsobilé ke každodennímu použití dle této</w:t>
      </w:r>
      <w:r>
        <w:rPr>
          <w:spacing w:val="-14"/>
        </w:rPr>
        <w:t xml:space="preserve"> </w:t>
      </w:r>
      <w:r>
        <w:t>Smlouvy.</w:t>
      </w: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2"/>
        </w:tabs>
        <w:ind w:right="111"/>
        <w:jc w:val="both"/>
      </w:pPr>
      <w:r>
        <w:t>Zár</w:t>
      </w:r>
      <w:r>
        <w:t>uční doba neběží po dobu, po kterou kupující nemůže zboží užívat pro vady, za něž nese odpovědnost</w:t>
      </w:r>
      <w:r>
        <w:rPr>
          <w:spacing w:val="-5"/>
        </w:rPr>
        <w:t xml:space="preserve"> </w:t>
      </w:r>
      <w:r>
        <w:t>prodávající.</w:t>
      </w: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2"/>
        </w:tabs>
        <w:spacing w:before="58"/>
        <w:ind w:right="110"/>
        <w:jc w:val="both"/>
      </w:pPr>
      <w:r>
        <w:t>Pro dodávky Zboží nebo pro ty části Zboží, které mají vlastní záruční listy nebo záruční dobu vlastní (delší), je záruční doba stanovena v délce uvedené v těchto záručních listech nebo v této Smlouvě, minimálně však v délce dle odst. 2 tohoto</w:t>
      </w:r>
      <w:r>
        <w:rPr>
          <w:spacing w:val="-18"/>
        </w:rPr>
        <w:t xml:space="preserve"> </w:t>
      </w:r>
      <w:r>
        <w:t>článku.</w:t>
      </w: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2"/>
        </w:tabs>
        <w:spacing w:before="0"/>
        <w:ind w:right="109"/>
        <w:jc w:val="both"/>
      </w:pPr>
      <w:r>
        <w:t>Případný následný převod nebo přechod vlastnického práva Kupujícího na třetí osobu nemá na platnost záruky ke Zboží žádný</w:t>
      </w:r>
      <w:r>
        <w:rPr>
          <w:spacing w:val="-12"/>
        </w:rPr>
        <w:t xml:space="preserve"> </w:t>
      </w:r>
      <w:r>
        <w:t>vliv.</w:t>
      </w: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2"/>
        </w:tabs>
        <w:spacing w:before="60"/>
        <w:ind w:right="116"/>
        <w:jc w:val="both"/>
      </w:pPr>
      <w:r>
        <w:t>Požadavek na odstranění vad Zboží, které se projeví v záruční době, Kupující uplatní u Prodávajícího</w:t>
      </w:r>
      <w:r>
        <w:rPr>
          <w:spacing w:val="-14"/>
        </w:rPr>
        <w:t xml:space="preserve"> </w:t>
      </w:r>
      <w:r>
        <w:t>bez</w:t>
      </w:r>
      <w:r>
        <w:rPr>
          <w:spacing w:val="-16"/>
        </w:rPr>
        <w:t xml:space="preserve"> </w:t>
      </w:r>
      <w:r>
        <w:t>zbytečného</w:t>
      </w:r>
      <w:r>
        <w:rPr>
          <w:spacing w:val="-14"/>
        </w:rPr>
        <w:t xml:space="preserve"> </w:t>
      </w:r>
      <w:r>
        <w:t>odkladu</w:t>
      </w:r>
      <w:r>
        <w:rPr>
          <w:spacing w:val="-16"/>
        </w:rPr>
        <w:t xml:space="preserve"> </w:t>
      </w:r>
      <w:r>
        <w:t>po</w:t>
      </w:r>
      <w:r>
        <w:rPr>
          <w:spacing w:val="-16"/>
        </w:rPr>
        <w:t xml:space="preserve"> </w:t>
      </w:r>
      <w:r>
        <w:t>j</w:t>
      </w:r>
      <w:r>
        <w:t>ejich</w:t>
      </w:r>
      <w:r>
        <w:rPr>
          <w:spacing w:val="-13"/>
        </w:rPr>
        <w:t xml:space="preserve"> </w:t>
      </w:r>
      <w:r>
        <w:t>zjištění,</w:t>
      </w:r>
      <w:r>
        <w:rPr>
          <w:spacing w:val="-12"/>
        </w:rPr>
        <w:t xml:space="preserve"> </w:t>
      </w:r>
      <w:r>
        <w:t>nejpozději</w:t>
      </w:r>
      <w:r>
        <w:rPr>
          <w:spacing w:val="-17"/>
        </w:rPr>
        <w:t xml:space="preserve"> </w:t>
      </w:r>
      <w:r>
        <w:t>poslední</w:t>
      </w:r>
      <w:r>
        <w:rPr>
          <w:spacing w:val="-17"/>
        </w:rPr>
        <w:t xml:space="preserve"> </w:t>
      </w:r>
      <w:r>
        <w:t>den</w:t>
      </w:r>
      <w:r>
        <w:rPr>
          <w:spacing w:val="-13"/>
        </w:rPr>
        <w:t xml:space="preserve"> </w:t>
      </w:r>
      <w:r>
        <w:t>záruční</w:t>
      </w:r>
      <w:r>
        <w:rPr>
          <w:spacing w:val="-17"/>
        </w:rPr>
        <w:t xml:space="preserve"> </w:t>
      </w:r>
      <w:r>
        <w:t>doby, a to oznámením kontaktní osobě Prodávajícího dle této Smlouvy (dále také „reklamace“). I reklamace oznámená Kupujícím poslední den záruční doby se považuje za včas uplatněnou. Při oznámení reklamace Kup</w:t>
      </w:r>
      <w:r>
        <w:t>ující uvede popis vady nebo informaci o tom, jak se vada projevuje a způsob, jakým ji požaduje odstranit. Kupující je oprávněn</w:t>
      </w:r>
      <w:r>
        <w:rPr>
          <w:spacing w:val="-20"/>
        </w:rPr>
        <w:t xml:space="preserve"> </w:t>
      </w:r>
      <w:r>
        <w:t>požadovat</w:t>
      </w:r>
    </w:p>
    <w:p w:rsidR="00C971D5" w:rsidRDefault="00D551F7">
      <w:pPr>
        <w:pStyle w:val="Odstavecseseznamem"/>
        <w:numPr>
          <w:ilvl w:val="1"/>
          <w:numId w:val="10"/>
        </w:numPr>
        <w:tabs>
          <w:tab w:val="left" w:pos="1553"/>
          <w:tab w:val="left" w:pos="1554"/>
        </w:tabs>
        <w:jc w:val="left"/>
      </w:pPr>
      <w:r>
        <w:t>odstranění vady opravou, je-li vada tímto způsobem</w:t>
      </w:r>
      <w:r>
        <w:rPr>
          <w:spacing w:val="-19"/>
        </w:rPr>
        <w:t xml:space="preserve"> </w:t>
      </w:r>
      <w:r>
        <w:t>odstranitelná;</w:t>
      </w:r>
    </w:p>
    <w:p w:rsidR="00C971D5" w:rsidRDefault="00D551F7">
      <w:pPr>
        <w:pStyle w:val="Odstavecseseznamem"/>
        <w:numPr>
          <w:ilvl w:val="1"/>
          <w:numId w:val="10"/>
        </w:numPr>
        <w:tabs>
          <w:tab w:val="left" w:pos="1553"/>
          <w:tab w:val="left" w:pos="1554"/>
        </w:tabs>
        <w:spacing w:before="59"/>
        <w:jc w:val="left"/>
      </w:pPr>
      <w:r>
        <w:t>odstranění vady dodáním nového plnění, není-li vada o</w:t>
      </w:r>
      <w:r>
        <w:t>pravou</w:t>
      </w:r>
      <w:r>
        <w:rPr>
          <w:spacing w:val="-18"/>
        </w:rPr>
        <w:t xml:space="preserve"> </w:t>
      </w:r>
      <w:r>
        <w:t>odstranitelná.</w:t>
      </w: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2"/>
        </w:tabs>
        <w:spacing w:before="54"/>
        <w:ind w:right="109"/>
        <w:jc w:val="both"/>
      </w:pPr>
      <w:r>
        <w:t xml:space="preserve">V případě, že stejná vada vznikne v průběhu záruční doby nejméně potřetí či vznikne-li na Zboží v průběhu záruční doby více než šest různých vad, má Kupující právo požadovat odstranění vady dodáním nového Zboží nebo odstoupit od této </w:t>
      </w:r>
      <w:r>
        <w:t>Smlouvy, i když třetí stejná či sedmá různá vzniklá vada je vada odstranitelná</w:t>
      </w:r>
      <w:r>
        <w:rPr>
          <w:spacing w:val="-14"/>
        </w:rPr>
        <w:t xml:space="preserve"> </w:t>
      </w:r>
      <w:r>
        <w:t>opravou.</w:t>
      </w:r>
    </w:p>
    <w:p w:rsidR="00C971D5" w:rsidRDefault="00C971D5">
      <w:pPr>
        <w:jc w:val="both"/>
        <w:sectPr w:rsidR="00C971D5">
          <w:pgSz w:w="11910" w:h="16840"/>
          <w:pgMar w:top="1320" w:right="1300" w:bottom="1240" w:left="880" w:header="0" w:footer="1054" w:gutter="0"/>
          <w:cols w:space="708"/>
        </w:sectPr>
      </w:pP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2"/>
        </w:tabs>
        <w:spacing w:before="75"/>
        <w:ind w:right="112"/>
        <w:jc w:val="both"/>
      </w:pPr>
      <w:r>
        <w:lastRenderedPageBreak/>
        <w:t>Na záruční opravy nastoupí Prodávající v místě předání a převzetí Zboží dle této Smlouvy, pokud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nedohodnou</w:t>
      </w:r>
      <w:r>
        <w:rPr>
          <w:spacing w:val="-5"/>
        </w:rPr>
        <w:t xml:space="preserve"> </w:t>
      </w:r>
      <w:r>
        <w:t>jinak,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pracovní</w:t>
      </w:r>
      <w:r>
        <w:rPr>
          <w:spacing w:val="-8"/>
        </w:rPr>
        <w:t xml:space="preserve"> </w:t>
      </w:r>
      <w:r>
        <w:t>dny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pracovní</w:t>
      </w:r>
      <w:r>
        <w:rPr>
          <w:spacing w:val="-8"/>
        </w:rPr>
        <w:t xml:space="preserve"> </w:t>
      </w:r>
      <w:r>
        <w:t>době</w:t>
      </w:r>
      <w:r>
        <w:rPr>
          <w:spacing w:val="-5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do</w:t>
      </w:r>
    </w:p>
    <w:p w:rsidR="00C971D5" w:rsidRDefault="00D551F7">
      <w:pPr>
        <w:pStyle w:val="Zkladntext"/>
        <w:spacing w:line="252" w:lineRule="exact"/>
      </w:pPr>
      <w:r>
        <w:t>2. pracovního dne ode dne oznámení reklamace Kupujícím.</w:t>
      </w: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2"/>
        </w:tabs>
        <w:ind w:right="114"/>
        <w:jc w:val="both"/>
      </w:pPr>
      <w:r>
        <w:t>Prodávající má v průběhu záruky dle tohoto článku nárok na bezplatné, včasné a řádné odstranění oprávněně reklamovaných</w:t>
      </w:r>
      <w:r>
        <w:rPr>
          <w:spacing w:val="-11"/>
        </w:rPr>
        <w:t xml:space="preserve"> </w:t>
      </w:r>
      <w:r>
        <w:t>vad.</w:t>
      </w: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2"/>
        </w:tabs>
        <w:spacing w:before="58"/>
        <w:ind w:right="115"/>
        <w:jc w:val="both"/>
      </w:pPr>
      <w:r>
        <w:t>O odstranění reklamované vady sepíší prod</w:t>
      </w:r>
      <w:r>
        <w:t>ávající a Kupující protokol, ve kterém potvrdí odstranění vady. O dobu, která uplynula mezi uplatněním reklamace a odstraněním vady, se záruční</w:t>
      </w:r>
      <w:r>
        <w:rPr>
          <w:spacing w:val="-6"/>
        </w:rPr>
        <w:t xml:space="preserve"> </w:t>
      </w:r>
      <w:r>
        <w:t>doba</w:t>
      </w:r>
      <w:r>
        <w:rPr>
          <w:spacing w:val="-3"/>
        </w:rPr>
        <w:t xml:space="preserve"> </w:t>
      </w:r>
      <w:r>
        <w:t>prodlužuje.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části</w:t>
      </w:r>
      <w:r>
        <w:rPr>
          <w:spacing w:val="-3"/>
        </w:rPr>
        <w:t xml:space="preserve"> </w:t>
      </w:r>
      <w:r>
        <w:t>Zboží,</w:t>
      </w:r>
      <w:r>
        <w:rPr>
          <w:spacing w:val="-2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byly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záruky</w:t>
      </w:r>
      <w:r>
        <w:rPr>
          <w:spacing w:val="-5"/>
        </w:rPr>
        <w:t xml:space="preserve"> </w:t>
      </w:r>
      <w:r>
        <w:t>vyměněny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nové,</w:t>
      </w:r>
      <w:r>
        <w:rPr>
          <w:spacing w:val="-2"/>
        </w:rPr>
        <w:t xml:space="preserve"> </w:t>
      </w:r>
      <w:r>
        <w:t xml:space="preserve">počíná běžet nová záruční doba dle </w:t>
      </w:r>
      <w:r>
        <w:t>odst. 2 tohoto článku ode dne podepsání protokolu o odstranění vady.</w:t>
      </w: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2"/>
        </w:tabs>
        <w:spacing w:before="58"/>
        <w:ind w:right="109"/>
        <w:jc w:val="both"/>
      </w:pPr>
      <w:r>
        <w:t>V případě, že Prodávající neodstraní vadu v přiměřené lhůtě, nejpozději však do 15 dnů od nahlášení vady nebo pokud Prodávající odmítne vady odstranit, je Kupující oprávněn vadu odstranit na své náklady a Prodávající je povinen Kupujícímu uhradit náklady v</w:t>
      </w:r>
      <w:r>
        <w:t>ynaložené na odstranění vady, a to do 30 dnů ode dne jejich písemného uplatnění u Prodávajícího. V případech, kdy ze záručních podmínek vyplývá, že záruční opravy může provádět pouze autorizovaná osoba, nebo kdy neautorizovaný zásah je spojen se ztrátou pr</w:t>
      </w:r>
      <w:r>
        <w:t>áv ze záruky, smí Kupující vadu odstranit pouze využitím služeb autorizované</w:t>
      </w:r>
      <w:r>
        <w:rPr>
          <w:spacing w:val="-20"/>
        </w:rPr>
        <w:t xml:space="preserve"> </w:t>
      </w:r>
      <w:r>
        <w:t>osoby.</w:t>
      </w: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2"/>
        </w:tabs>
        <w:spacing w:before="58"/>
        <w:ind w:right="109"/>
        <w:jc w:val="both"/>
      </w:pPr>
      <w:r>
        <w:t>Další práva Kupujícího z vadného plnění dle obecných právních předpisů, zejména § 2099 a násl. Občanského zákoníku nejsou ujednáními této Smlouvy dotčena či</w:t>
      </w:r>
      <w:r>
        <w:rPr>
          <w:spacing w:val="-19"/>
        </w:rPr>
        <w:t xml:space="preserve"> </w:t>
      </w:r>
      <w:r>
        <w:t>omezena.</w:t>
      </w: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2"/>
        </w:tabs>
        <w:spacing w:before="58"/>
        <w:ind w:right="113"/>
        <w:jc w:val="both"/>
      </w:pPr>
      <w:r>
        <w:t xml:space="preserve">Další </w:t>
      </w:r>
      <w:r>
        <w:t>práva Kupujícího vyplývající ze záruky za jakost dle obecných právních předpisů, zejména § 2113 a násl. Občanského zákoníku nejsou ujednáními této Smlouvy dotčena či omezena.</w:t>
      </w: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2"/>
        </w:tabs>
        <w:spacing w:before="58"/>
      </w:pPr>
      <w:r>
        <w:t>Pro vyloučení odpovědnosti za vady zboží platí ustanovení § 2116 občanského</w:t>
      </w:r>
      <w:r>
        <w:rPr>
          <w:spacing w:val="-17"/>
        </w:rPr>
        <w:t xml:space="preserve"> </w:t>
      </w:r>
      <w:r>
        <w:t>zákon</w:t>
      </w:r>
      <w:r>
        <w:t>íku.</w:t>
      </w:r>
    </w:p>
    <w:p w:rsidR="00C971D5" w:rsidRDefault="00D551F7">
      <w:pPr>
        <w:pStyle w:val="Odstavecseseznamem"/>
        <w:numPr>
          <w:ilvl w:val="0"/>
          <w:numId w:val="10"/>
        </w:numPr>
        <w:tabs>
          <w:tab w:val="left" w:pos="542"/>
        </w:tabs>
        <w:ind w:right="113"/>
        <w:jc w:val="both"/>
      </w:pPr>
      <w:r>
        <w:t>Prodávající</w:t>
      </w:r>
      <w:r>
        <w:rPr>
          <w:spacing w:val="-9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minimálně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dobu</w:t>
      </w:r>
      <w:r>
        <w:rPr>
          <w:spacing w:val="-9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let</w:t>
      </w:r>
      <w:r>
        <w:rPr>
          <w:spacing w:val="-8"/>
        </w:rPr>
        <w:t xml:space="preserve"> </w:t>
      </w:r>
      <w:r>
        <w:t>ode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uplynutí</w:t>
      </w:r>
      <w:r>
        <w:rPr>
          <w:spacing w:val="-10"/>
        </w:rPr>
        <w:t xml:space="preserve"> </w:t>
      </w:r>
      <w:r>
        <w:t>posledního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záruční</w:t>
      </w:r>
      <w:r>
        <w:rPr>
          <w:spacing w:val="-10"/>
        </w:rPr>
        <w:t xml:space="preserve"> </w:t>
      </w:r>
      <w:r>
        <w:t>doby za jakost dle tohoto článku zabezpečit na výzvu Kupujícího za úplatu v ceně místě a čase obvyklé pozáruční servis. Náklady na pozáruční servis hradí</w:t>
      </w:r>
      <w:r>
        <w:rPr>
          <w:spacing w:val="-14"/>
        </w:rPr>
        <w:t xml:space="preserve"> </w:t>
      </w:r>
      <w:r>
        <w:t>Kupující.</w:t>
      </w: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C971D5">
      <w:pPr>
        <w:pStyle w:val="Zkladntext"/>
        <w:spacing w:before="4"/>
        <w:ind w:left="0"/>
        <w:rPr>
          <w:sz w:val="35"/>
        </w:rPr>
      </w:pPr>
    </w:p>
    <w:p w:rsidR="00C971D5" w:rsidRDefault="00D551F7">
      <w:pPr>
        <w:pStyle w:val="Nadpis1"/>
        <w:numPr>
          <w:ilvl w:val="1"/>
          <w:numId w:val="15"/>
        </w:numPr>
        <w:tabs>
          <w:tab w:val="left" w:pos="3048"/>
        </w:tabs>
        <w:ind w:left="3047" w:hanging="394"/>
        <w:jc w:val="left"/>
      </w:pPr>
      <w:r>
        <w:t>Přechod vlastnictví a nebezpečí</w:t>
      </w:r>
      <w:r>
        <w:rPr>
          <w:spacing w:val="-7"/>
        </w:rPr>
        <w:t xml:space="preserve"> </w:t>
      </w:r>
      <w:r>
        <w:t>škody</w:t>
      </w:r>
    </w:p>
    <w:p w:rsidR="00C971D5" w:rsidRDefault="00D551F7">
      <w:pPr>
        <w:pStyle w:val="Odstavecseseznamem"/>
        <w:numPr>
          <w:ilvl w:val="0"/>
          <w:numId w:val="9"/>
        </w:numPr>
        <w:tabs>
          <w:tab w:val="left" w:pos="542"/>
        </w:tabs>
        <w:ind w:right="109"/>
        <w:jc w:val="both"/>
      </w:pPr>
      <w:r>
        <w:t>Vlastnické právo ke zboží dle technické specifikace stanovené v této smlouvě přechází na kupujícího v okamžiku úspěšného protokolárního předání a převzetí</w:t>
      </w:r>
      <w:r>
        <w:rPr>
          <w:spacing w:val="-15"/>
        </w:rPr>
        <w:t xml:space="preserve"> </w:t>
      </w:r>
      <w:r>
        <w:t>zboží.</w:t>
      </w:r>
    </w:p>
    <w:p w:rsidR="00C971D5" w:rsidRDefault="00D551F7">
      <w:pPr>
        <w:pStyle w:val="Odstavecseseznamem"/>
        <w:numPr>
          <w:ilvl w:val="0"/>
          <w:numId w:val="9"/>
        </w:numPr>
        <w:tabs>
          <w:tab w:val="left" w:pos="542"/>
        </w:tabs>
        <w:spacing w:before="58"/>
        <w:ind w:right="111"/>
        <w:jc w:val="both"/>
      </w:pPr>
      <w:r>
        <w:t>Nebezpečí vzniku nahodilé škody na zboží přechází na k</w:t>
      </w:r>
      <w:r>
        <w:t>upujícího okamžikem jeho protokolárním předáním a</w:t>
      </w:r>
      <w:r>
        <w:rPr>
          <w:spacing w:val="-11"/>
        </w:rPr>
        <w:t xml:space="preserve"> </w:t>
      </w:r>
      <w:r>
        <w:t>převzetím.</w:t>
      </w: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C971D5">
      <w:pPr>
        <w:pStyle w:val="Zkladntext"/>
        <w:spacing w:before="6"/>
        <w:ind w:left="0"/>
        <w:rPr>
          <w:sz w:val="35"/>
        </w:rPr>
      </w:pPr>
    </w:p>
    <w:p w:rsidR="00C971D5" w:rsidRDefault="00D551F7">
      <w:pPr>
        <w:pStyle w:val="Nadpis1"/>
        <w:numPr>
          <w:ilvl w:val="1"/>
          <w:numId w:val="15"/>
        </w:numPr>
        <w:tabs>
          <w:tab w:val="left" w:pos="3881"/>
        </w:tabs>
        <w:ind w:left="3880" w:hanging="454"/>
        <w:jc w:val="left"/>
      </w:pPr>
      <w:r>
        <w:t>Odpovědnost za</w:t>
      </w:r>
      <w:r>
        <w:rPr>
          <w:spacing w:val="-6"/>
        </w:rPr>
        <w:t xml:space="preserve"> </w:t>
      </w:r>
      <w:r>
        <w:t>škodu</w:t>
      </w:r>
    </w:p>
    <w:p w:rsidR="00C971D5" w:rsidRDefault="00D551F7">
      <w:pPr>
        <w:pStyle w:val="Odstavecseseznamem"/>
        <w:numPr>
          <w:ilvl w:val="0"/>
          <w:numId w:val="8"/>
        </w:numPr>
        <w:tabs>
          <w:tab w:val="left" w:pos="542"/>
        </w:tabs>
        <w:ind w:right="108"/>
        <w:jc w:val="both"/>
      </w:pPr>
      <w:r>
        <w:t>Prodávající odpovídá kupujícímu za škodu, způsobenou zaviněným porušením povinností vyplývajících z této smlouvy nebo z obecně závazného právního</w:t>
      </w:r>
      <w:r>
        <w:rPr>
          <w:spacing w:val="-17"/>
        </w:rPr>
        <w:t xml:space="preserve"> </w:t>
      </w:r>
      <w:r>
        <w:t>předpisu.</w:t>
      </w:r>
    </w:p>
    <w:p w:rsidR="00C971D5" w:rsidRDefault="00D551F7">
      <w:pPr>
        <w:pStyle w:val="Odstavecseseznamem"/>
        <w:numPr>
          <w:ilvl w:val="0"/>
          <w:numId w:val="8"/>
        </w:numPr>
        <w:tabs>
          <w:tab w:val="left" w:pos="542"/>
        </w:tabs>
        <w:spacing w:before="59"/>
        <w:ind w:right="109"/>
        <w:jc w:val="both"/>
      </w:pPr>
      <w:r>
        <w:t>Prodávající</w:t>
      </w:r>
      <w:r>
        <w:rPr>
          <w:spacing w:val="-11"/>
        </w:rPr>
        <w:t xml:space="preserve"> </w:t>
      </w:r>
      <w:r>
        <w:t>neodpovídá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škodu,</w:t>
      </w:r>
      <w:r>
        <w:rPr>
          <w:spacing w:val="-12"/>
        </w:rPr>
        <w:t xml:space="preserve"> </w:t>
      </w:r>
      <w:r>
        <w:t>která</w:t>
      </w:r>
      <w:r>
        <w:rPr>
          <w:spacing w:val="-8"/>
        </w:rPr>
        <w:t xml:space="preserve"> </w:t>
      </w:r>
      <w:r>
        <w:t>byla</w:t>
      </w:r>
      <w:r>
        <w:rPr>
          <w:spacing w:val="-8"/>
        </w:rPr>
        <w:t xml:space="preserve"> </w:t>
      </w:r>
      <w:r>
        <w:t>způsobena</w:t>
      </w:r>
      <w:r>
        <w:rPr>
          <w:spacing w:val="-8"/>
        </w:rPr>
        <w:t xml:space="preserve"> </w:t>
      </w:r>
      <w:r>
        <w:t>jinou</w:t>
      </w:r>
      <w:r>
        <w:rPr>
          <w:spacing w:val="-8"/>
        </w:rPr>
        <w:t xml:space="preserve"> </w:t>
      </w:r>
      <w:r>
        <w:t>osobou</w:t>
      </w:r>
      <w:r>
        <w:rPr>
          <w:spacing w:val="-8"/>
        </w:rPr>
        <w:t xml:space="preserve"> </w:t>
      </w:r>
      <w:r>
        <w:t>než</w:t>
      </w:r>
      <w:r>
        <w:rPr>
          <w:spacing w:val="-12"/>
        </w:rPr>
        <w:t xml:space="preserve"> </w:t>
      </w:r>
      <w:r>
        <w:t>prodávajícím,</w:t>
      </w:r>
      <w:r>
        <w:rPr>
          <w:spacing w:val="-3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jím pověřeným subjektem, nesprávným nebo neadekvátním přístupem kupujícího a v důsledku událostí vyšší</w:t>
      </w:r>
      <w:r>
        <w:rPr>
          <w:spacing w:val="-5"/>
        </w:rPr>
        <w:t xml:space="preserve"> </w:t>
      </w:r>
      <w:r>
        <w:t>moci.</w:t>
      </w:r>
    </w:p>
    <w:p w:rsidR="00C971D5" w:rsidRDefault="00C971D5">
      <w:pPr>
        <w:pStyle w:val="Zkladntext"/>
        <w:spacing w:before="3"/>
        <w:ind w:left="0"/>
        <w:rPr>
          <w:sz w:val="32"/>
        </w:rPr>
      </w:pPr>
    </w:p>
    <w:p w:rsidR="00C971D5" w:rsidRDefault="00D551F7">
      <w:pPr>
        <w:pStyle w:val="Nadpis1"/>
        <w:numPr>
          <w:ilvl w:val="1"/>
          <w:numId w:val="15"/>
        </w:numPr>
        <w:tabs>
          <w:tab w:val="left" w:pos="4128"/>
        </w:tabs>
        <w:ind w:left="4127" w:hanging="334"/>
        <w:jc w:val="left"/>
      </w:pPr>
      <w:r>
        <w:t>Sankční</w:t>
      </w:r>
      <w:r>
        <w:rPr>
          <w:spacing w:val="-5"/>
        </w:rPr>
        <w:t xml:space="preserve"> </w:t>
      </w:r>
      <w:r>
        <w:t>ujednání</w:t>
      </w:r>
    </w:p>
    <w:p w:rsidR="00C971D5" w:rsidRDefault="00D551F7">
      <w:pPr>
        <w:pStyle w:val="Odstavecseseznamem"/>
        <w:numPr>
          <w:ilvl w:val="0"/>
          <w:numId w:val="7"/>
        </w:numPr>
        <w:tabs>
          <w:tab w:val="left" w:pos="542"/>
        </w:tabs>
        <w:spacing w:before="60"/>
        <w:ind w:right="110"/>
        <w:jc w:val="both"/>
      </w:pPr>
      <w:r>
        <w:t>V</w:t>
      </w:r>
      <w:r>
        <w:rPr>
          <w:spacing w:val="-11"/>
        </w:rPr>
        <w:t xml:space="preserve"> </w:t>
      </w:r>
      <w:r>
        <w:t>případě</w:t>
      </w:r>
      <w:r>
        <w:rPr>
          <w:spacing w:val="-10"/>
        </w:rPr>
        <w:t xml:space="preserve"> </w:t>
      </w:r>
      <w:r>
        <w:t>prodlení</w:t>
      </w:r>
      <w:r>
        <w:rPr>
          <w:spacing w:val="-14"/>
        </w:rPr>
        <w:t xml:space="preserve"> </w:t>
      </w:r>
      <w:r>
        <w:t>prodávajícího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předáním</w:t>
      </w:r>
      <w:r>
        <w:rPr>
          <w:spacing w:val="-9"/>
        </w:rPr>
        <w:t xml:space="preserve"> </w:t>
      </w:r>
      <w:r>
        <w:t>zboží</w:t>
      </w:r>
      <w:r>
        <w:rPr>
          <w:spacing w:val="-9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termínu</w:t>
      </w:r>
      <w:r>
        <w:rPr>
          <w:spacing w:val="-10"/>
        </w:rPr>
        <w:t xml:space="preserve"> </w:t>
      </w:r>
      <w:r>
        <w:t>dle</w:t>
      </w:r>
      <w:r>
        <w:rPr>
          <w:spacing w:val="-10"/>
        </w:rPr>
        <w:t xml:space="preserve"> </w:t>
      </w:r>
      <w:r>
        <w:t>článku</w:t>
      </w:r>
      <w:r>
        <w:rPr>
          <w:spacing w:val="-10"/>
        </w:rPr>
        <w:t xml:space="preserve"> </w:t>
      </w:r>
      <w:r>
        <w:t>IV.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může kupující požadovat na prodávajícím zaplacení smluvní pokutu ve výši 0,2% z kupní ceny včetně DPH dle čl. V této smlouvy za každý započatý den</w:t>
      </w:r>
      <w:r>
        <w:rPr>
          <w:spacing w:val="-17"/>
        </w:rPr>
        <w:t xml:space="preserve"> </w:t>
      </w:r>
      <w:r>
        <w:t>prodlení.</w:t>
      </w:r>
    </w:p>
    <w:p w:rsidR="00C971D5" w:rsidRDefault="00D551F7">
      <w:pPr>
        <w:pStyle w:val="Odstavecseseznamem"/>
        <w:numPr>
          <w:ilvl w:val="0"/>
          <w:numId w:val="7"/>
        </w:numPr>
        <w:tabs>
          <w:tab w:val="left" w:pos="542"/>
        </w:tabs>
        <w:spacing w:before="58"/>
        <w:ind w:right="107"/>
        <w:jc w:val="both"/>
      </w:pPr>
      <w:r>
        <w:t xml:space="preserve">V případě prodlení kupujícího s úhradou oprávněně prodávajícím </w:t>
      </w:r>
      <w:r>
        <w:t>vystavené faktury nebo faktur</w:t>
      </w:r>
      <w:r>
        <w:rPr>
          <w:spacing w:val="-16"/>
        </w:rPr>
        <w:t xml:space="preserve"> </w:t>
      </w:r>
      <w:r>
        <w:t>může</w:t>
      </w:r>
      <w:r>
        <w:rPr>
          <w:spacing w:val="-15"/>
        </w:rPr>
        <w:t xml:space="preserve"> </w:t>
      </w:r>
      <w:r>
        <w:t>prodávající</w:t>
      </w:r>
      <w:r>
        <w:rPr>
          <w:spacing w:val="-18"/>
        </w:rPr>
        <w:t xml:space="preserve"> </w:t>
      </w:r>
      <w:r>
        <w:t>požadovat</w:t>
      </w:r>
      <w:r>
        <w:rPr>
          <w:spacing w:val="-14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kupujícím</w:t>
      </w:r>
      <w:r>
        <w:rPr>
          <w:spacing w:val="-14"/>
        </w:rPr>
        <w:t xml:space="preserve"> </w:t>
      </w:r>
      <w:r>
        <w:t>zaplacení</w:t>
      </w:r>
      <w:r>
        <w:rPr>
          <w:spacing w:val="-18"/>
        </w:rPr>
        <w:t xml:space="preserve"> </w:t>
      </w:r>
      <w:r>
        <w:t>penále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výši</w:t>
      </w:r>
      <w:r>
        <w:rPr>
          <w:spacing w:val="-16"/>
        </w:rPr>
        <w:t xml:space="preserve"> </w:t>
      </w:r>
      <w:r>
        <w:t>0,1%</w:t>
      </w:r>
      <w:r>
        <w:rPr>
          <w:spacing w:val="-14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dlužné</w:t>
      </w:r>
      <w:r>
        <w:rPr>
          <w:spacing w:val="-15"/>
        </w:rPr>
        <w:t xml:space="preserve"> </w:t>
      </w:r>
      <w:r>
        <w:t>částky (včetně DPH) za každý započatý den</w:t>
      </w:r>
      <w:r>
        <w:rPr>
          <w:spacing w:val="-16"/>
        </w:rPr>
        <w:t xml:space="preserve"> </w:t>
      </w:r>
      <w:r>
        <w:t>prodlení.</w:t>
      </w:r>
    </w:p>
    <w:p w:rsidR="00C971D5" w:rsidRDefault="00C971D5">
      <w:pPr>
        <w:jc w:val="both"/>
        <w:sectPr w:rsidR="00C971D5">
          <w:pgSz w:w="11910" w:h="16840"/>
          <w:pgMar w:top="1320" w:right="1300" w:bottom="1240" w:left="880" w:header="0" w:footer="1054" w:gutter="0"/>
          <w:cols w:space="708"/>
        </w:sectPr>
      </w:pPr>
    </w:p>
    <w:p w:rsidR="00C971D5" w:rsidRDefault="00D551F7">
      <w:pPr>
        <w:pStyle w:val="Odstavecseseznamem"/>
        <w:numPr>
          <w:ilvl w:val="0"/>
          <w:numId w:val="7"/>
        </w:numPr>
        <w:tabs>
          <w:tab w:val="left" w:pos="542"/>
        </w:tabs>
        <w:spacing w:before="75"/>
        <w:ind w:right="108"/>
        <w:jc w:val="both"/>
      </w:pPr>
      <w:r>
        <w:lastRenderedPageBreak/>
        <w:t>Pro případ prodlení prodávajícího s odstraněním reklamovaných vad v záruční l</w:t>
      </w:r>
      <w:r>
        <w:t>hůtě se sjednává</w:t>
      </w:r>
      <w:r>
        <w:rPr>
          <w:spacing w:val="-8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pokuta</w:t>
      </w:r>
      <w:r>
        <w:rPr>
          <w:spacing w:val="-10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výši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000</w:t>
      </w:r>
      <w:r>
        <w:rPr>
          <w:spacing w:val="-8"/>
        </w:rPr>
        <w:t xml:space="preserve"> </w:t>
      </w:r>
      <w:r>
        <w:t>Kč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každý</w:t>
      </w:r>
      <w:r>
        <w:rPr>
          <w:spacing w:val="-10"/>
        </w:rPr>
        <w:t xml:space="preserve"> </w:t>
      </w:r>
      <w:r>
        <w:t>den</w:t>
      </w:r>
      <w:r>
        <w:rPr>
          <w:spacing w:val="-8"/>
        </w:rPr>
        <w:t xml:space="preserve"> </w:t>
      </w:r>
      <w:r>
        <w:t>prodlení</w:t>
      </w:r>
      <w:r>
        <w:rPr>
          <w:spacing w:val="-11"/>
        </w:rPr>
        <w:t xml:space="preserve"> </w:t>
      </w:r>
      <w:r>
        <w:t>s jejím</w:t>
      </w:r>
      <w:r>
        <w:rPr>
          <w:spacing w:val="-7"/>
        </w:rPr>
        <w:t xml:space="preserve"> </w:t>
      </w:r>
      <w:r>
        <w:t>odstraněním;</w:t>
      </w:r>
      <w:r>
        <w:rPr>
          <w:spacing w:val="-5"/>
        </w:rPr>
        <w:t xml:space="preserve"> </w:t>
      </w:r>
      <w:r>
        <w:t>smluvní pokuta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platí</w:t>
      </w:r>
      <w:r>
        <w:rPr>
          <w:spacing w:val="-11"/>
        </w:rPr>
        <w:t xml:space="preserve"> </w:t>
      </w:r>
      <w:r>
        <w:t>nezávisle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tom,</w:t>
      </w:r>
      <w:r>
        <w:rPr>
          <w:spacing w:val="-8"/>
        </w:rPr>
        <w:t xml:space="preserve"> </w:t>
      </w:r>
      <w:r>
        <w:t>zda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jaké</w:t>
      </w:r>
      <w:r>
        <w:rPr>
          <w:spacing w:val="-11"/>
        </w:rPr>
        <w:t xml:space="preserve"> </w:t>
      </w:r>
      <w:r>
        <w:t>výši</w:t>
      </w:r>
      <w:r>
        <w:rPr>
          <w:spacing w:val="-10"/>
        </w:rPr>
        <w:t xml:space="preserve"> </w:t>
      </w:r>
      <w:r>
        <w:t>vznikne</w:t>
      </w:r>
      <w:r>
        <w:rPr>
          <w:spacing w:val="-11"/>
        </w:rPr>
        <w:t xml:space="preserve"> </w:t>
      </w:r>
      <w:r>
        <w:t>kupujícímu</w:t>
      </w:r>
      <w:r>
        <w:rPr>
          <w:spacing w:val="-5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souvislosti</w:t>
      </w:r>
      <w:r>
        <w:rPr>
          <w:spacing w:val="-9"/>
        </w:rPr>
        <w:t xml:space="preserve"> </w:t>
      </w:r>
      <w:r>
        <w:t>škoda, kterou lze vymáhat</w:t>
      </w:r>
      <w:r>
        <w:rPr>
          <w:spacing w:val="-7"/>
        </w:rPr>
        <w:t xml:space="preserve"> </w:t>
      </w:r>
      <w:r>
        <w:t>samostatně.</w:t>
      </w:r>
    </w:p>
    <w:p w:rsidR="00C971D5" w:rsidRDefault="00D551F7">
      <w:pPr>
        <w:pStyle w:val="Odstavecseseznamem"/>
        <w:numPr>
          <w:ilvl w:val="0"/>
          <w:numId w:val="7"/>
        </w:numPr>
        <w:tabs>
          <w:tab w:val="left" w:pos="475"/>
        </w:tabs>
        <w:spacing w:before="58"/>
        <w:ind w:left="474" w:right="116" w:hanging="361"/>
        <w:jc w:val="both"/>
      </w:pPr>
      <w:r>
        <w:t>Zaplacením</w:t>
      </w:r>
      <w:r>
        <w:rPr>
          <w:spacing w:val="-4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pokuty</w:t>
      </w:r>
      <w:r>
        <w:rPr>
          <w:spacing w:val="-7"/>
        </w:rPr>
        <w:t xml:space="preserve"> </w:t>
      </w:r>
      <w:r>
        <w:t>není</w:t>
      </w:r>
      <w:r>
        <w:rPr>
          <w:spacing w:val="-9"/>
        </w:rPr>
        <w:t xml:space="preserve"> </w:t>
      </w:r>
      <w:r>
        <w:t>dotčeno</w:t>
      </w:r>
      <w:r>
        <w:rPr>
          <w:spacing w:val="-5"/>
        </w:rPr>
        <w:t xml:space="preserve"> </w:t>
      </w:r>
      <w:r>
        <w:t>právo</w:t>
      </w:r>
      <w:r>
        <w:rPr>
          <w:spacing w:val="-5"/>
        </w:rPr>
        <w:t xml:space="preserve"> </w:t>
      </w:r>
      <w:r>
        <w:t>druhé</w:t>
      </w:r>
      <w:r>
        <w:rPr>
          <w:spacing w:val="-6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náhradu</w:t>
      </w:r>
      <w:r>
        <w:rPr>
          <w:spacing w:val="-5"/>
        </w:rPr>
        <w:t xml:space="preserve"> </w:t>
      </w:r>
      <w:r>
        <w:t>škody</w:t>
      </w:r>
      <w:r>
        <w:rPr>
          <w:spacing w:val="-7"/>
        </w:rPr>
        <w:t xml:space="preserve"> </w:t>
      </w:r>
      <w:r>
        <w:t>zvlášť a v plné</w:t>
      </w:r>
      <w:r>
        <w:rPr>
          <w:spacing w:val="-8"/>
        </w:rPr>
        <w:t xml:space="preserve"> </w:t>
      </w:r>
      <w:r>
        <w:t>výši.</w:t>
      </w:r>
    </w:p>
    <w:p w:rsidR="00C971D5" w:rsidRDefault="00D551F7">
      <w:pPr>
        <w:pStyle w:val="Odstavecseseznamem"/>
        <w:numPr>
          <w:ilvl w:val="0"/>
          <w:numId w:val="7"/>
        </w:numPr>
        <w:tabs>
          <w:tab w:val="left" w:pos="475"/>
        </w:tabs>
        <w:spacing w:before="60"/>
        <w:ind w:left="474" w:right="114" w:hanging="361"/>
        <w:jc w:val="both"/>
      </w:pPr>
      <w:r>
        <w:t>Výzva k uhrazení smluvní pokuty bude obsahovat určení události, která zakládá právo na smluvní pokutu. Oznámení musí dále obsahovat informaci o způsobu úhrady smluvní</w:t>
      </w:r>
      <w:r>
        <w:rPr>
          <w:spacing w:val="-20"/>
        </w:rPr>
        <w:t xml:space="preserve"> </w:t>
      </w:r>
      <w:r>
        <w:t>pokuty.</w:t>
      </w: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C971D5">
      <w:pPr>
        <w:pStyle w:val="Zkladntext"/>
        <w:spacing w:before="3"/>
        <w:ind w:left="0"/>
        <w:rPr>
          <w:sz w:val="35"/>
        </w:rPr>
      </w:pPr>
    </w:p>
    <w:p w:rsidR="00C971D5" w:rsidRDefault="00D551F7">
      <w:pPr>
        <w:pStyle w:val="Nadpis1"/>
        <w:numPr>
          <w:ilvl w:val="1"/>
          <w:numId w:val="15"/>
        </w:numPr>
        <w:tabs>
          <w:tab w:val="left" w:pos="2766"/>
        </w:tabs>
        <w:spacing w:before="1"/>
        <w:ind w:left="2765" w:hanging="271"/>
        <w:jc w:val="left"/>
      </w:pPr>
      <w:r>
        <w:t>Součinnost a komunikace smluvních</w:t>
      </w:r>
      <w:r>
        <w:rPr>
          <w:spacing w:val="-7"/>
        </w:rPr>
        <w:t xml:space="preserve"> </w:t>
      </w:r>
      <w:r>
        <w:t>stran</w:t>
      </w:r>
    </w:p>
    <w:p w:rsidR="00C971D5" w:rsidRDefault="00D551F7">
      <w:pPr>
        <w:pStyle w:val="Odstavecseseznamem"/>
        <w:numPr>
          <w:ilvl w:val="0"/>
          <w:numId w:val="6"/>
        </w:numPr>
        <w:tabs>
          <w:tab w:val="left" w:pos="542"/>
        </w:tabs>
        <w:spacing w:before="64"/>
        <w:ind w:right="116"/>
        <w:jc w:val="both"/>
      </w:pPr>
      <w:r>
        <w:t>Smluvní strany se zavazují vzájemně spolupracovat a poskytovat si veškeré informace nezbytné pro řádné a včasné plnění svých</w:t>
      </w:r>
      <w:r>
        <w:rPr>
          <w:spacing w:val="-11"/>
        </w:rPr>
        <w:t xml:space="preserve"> </w:t>
      </w:r>
      <w:r>
        <w:t>závazků.</w:t>
      </w:r>
    </w:p>
    <w:p w:rsidR="00C971D5" w:rsidRDefault="00D551F7">
      <w:pPr>
        <w:pStyle w:val="Odstavecseseznamem"/>
        <w:numPr>
          <w:ilvl w:val="0"/>
          <w:numId w:val="6"/>
        </w:numPr>
        <w:tabs>
          <w:tab w:val="left" w:pos="542"/>
        </w:tabs>
        <w:ind w:right="114"/>
        <w:jc w:val="both"/>
      </w:pPr>
      <w:r>
        <w:t>Smluvní strany jsou povinny informovat druhou smluvní stranu o veškerých skutečnos</w:t>
      </w:r>
      <w:r>
        <w:t>tech, které jsou nebo mohou být důležité pro řádné a včasné plnění jejich závazků, pokud takové skutečnosti již nebyly či neměly být známy druhé smluvní</w:t>
      </w:r>
      <w:r>
        <w:rPr>
          <w:spacing w:val="-17"/>
        </w:rPr>
        <w:t xml:space="preserve"> </w:t>
      </w:r>
      <w:r>
        <w:t>straně.</w:t>
      </w:r>
    </w:p>
    <w:p w:rsidR="00C971D5" w:rsidRDefault="00D551F7">
      <w:pPr>
        <w:pStyle w:val="Odstavecseseznamem"/>
        <w:numPr>
          <w:ilvl w:val="0"/>
          <w:numId w:val="6"/>
        </w:numPr>
        <w:tabs>
          <w:tab w:val="left" w:pos="542"/>
        </w:tabs>
        <w:spacing w:before="58"/>
        <w:ind w:right="109"/>
        <w:jc w:val="both"/>
      </w:pPr>
      <w:r>
        <w:t>Prodávající je oprávněn požadovat součinnost kupujícího, pokud je tato součinnost nezbytná k od</w:t>
      </w:r>
      <w:r>
        <w:t>stranění překážek na straně kupujícího, které objektivně brání řádnému plnění dle této smlouvy. V takovém případě lze tuto součinnost požadovat kdykoliv v průběhu plnění této Smlouvy, přičemž však taková součinnost musí být specifikována dostatečně</w:t>
      </w:r>
      <w:r>
        <w:rPr>
          <w:spacing w:val="-19"/>
        </w:rPr>
        <w:t xml:space="preserve"> </w:t>
      </w:r>
      <w:r>
        <w:t>předem.</w:t>
      </w:r>
    </w:p>
    <w:p w:rsidR="00C971D5" w:rsidRDefault="00D551F7">
      <w:pPr>
        <w:pStyle w:val="Odstavecseseznamem"/>
        <w:numPr>
          <w:ilvl w:val="0"/>
          <w:numId w:val="6"/>
        </w:numPr>
        <w:tabs>
          <w:tab w:val="left" w:pos="542"/>
        </w:tabs>
        <w:ind w:right="118"/>
        <w:jc w:val="both"/>
      </w:pPr>
      <w:r>
        <w:t>Veškerá komunikace mezi smluvními stranami bude probíhat prostřednictvím oprávněných osob dle čl. XI. této</w:t>
      </w:r>
      <w:r>
        <w:rPr>
          <w:spacing w:val="-10"/>
        </w:rPr>
        <w:t xml:space="preserve"> </w:t>
      </w:r>
      <w:r>
        <w:t>Smlouvy.</w:t>
      </w:r>
    </w:p>
    <w:p w:rsidR="00C971D5" w:rsidRDefault="00D551F7">
      <w:pPr>
        <w:pStyle w:val="Odstavecseseznamem"/>
        <w:numPr>
          <w:ilvl w:val="0"/>
          <w:numId w:val="6"/>
        </w:numPr>
        <w:tabs>
          <w:tab w:val="left" w:pos="542"/>
        </w:tabs>
        <w:spacing w:before="59"/>
        <w:ind w:right="111"/>
        <w:jc w:val="both"/>
      </w:pPr>
      <w:r>
        <w:t>Písemnost, která má být dle této Smlouvy doručena druhé smluvní straně, musí</w:t>
      </w:r>
      <w:r>
        <w:rPr>
          <w:spacing w:val="-41"/>
        </w:rPr>
        <w:t xml:space="preserve"> </w:t>
      </w:r>
      <w:r>
        <w:t>být doručena buď osobně, prostřednictvím držitele poštovní lic</w:t>
      </w:r>
      <w:r>
        <w:t>ence nebo elektronicky, a to vždy alespoň oprávněné</w:t>
      </w:r>
      <w:r>
        <w:rPr>
          <w:spacing w:val="-9"/>
        </w:rPr>
        <w:t xml:space="preserve"> </w:t>
      </w:r>
      <w:r>
        <w:t>osobě</w:t>
      </w:r>
      <w:r>
        <w:rPr>
          <w:spacing w:val="-9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čl.</w:t>
      </w:r>
      <w:r>
        <w:rPr>
          <w:spacing w:val="-10"/>
        </w:rPr>
        <w:t xml:space="preserve"> </w:t>
      </w:r>
      <w:r>
        <w:t>XI.</w:t>
      </w:r>
      <w:r>
        <w:rPr>
          <w:spacing w:val="-9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Smlouvy.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případě,</w:t>
      </w:r>
      <w:r>
        <w:rPr>
          <w:spacing w:val="-8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taková</w:t>
      </w:r>
      <w:r>
        <w:rPr>
          <w:spacing w:val="-9"/>
        </w:rPr>
        <w:t xml:space="preserve"> </w:t>
      </w:r>
      <w:r>
        <w:t>písemnost</w:t>
      </w:r>
      <w:r>
        <w:rPr>
          <w:spacing w:val="-10"/>
        </w:rPr>
        <w:t xml:space="preserve"> </w:t>
      </w:r>
      <w:r>
        <w:t>může</w:t>
      </w:r>
      <w:r>
        <w:rPr>
          <w:spacing w:val="-9"/>
        </w:rPr>
        <w:t xml:space="preserve"> </w:t>
      </w:r>
      <w:r>
        <w:t>mít</w:t>
      </w:r>
      <w:r>
        <w:rPr>
          <w:spacing w:val="-8"/>
        </w:rPr>
        <w:t xml:space="preserve"> </w:t>
      </w:r>
      <w:r>
        <w:t>přímý</w:t>
      </w:r>
      <w:r>
        <w:rPr>
          <w:spacing w:val="-11"/>
        </w:rPr>
        <w:t xml:space="preserve"> </w:t>
      </w:r>
      <w:r>
        <w:t>vliv na účinnost této Smlouvy, musí být doručena buď osobně, nebo prostřednictvím držitele poštovní licence či datovou schránk</w:t>
      </w:r>
      <w:r>
        <w:t>ou do sídla  této  smluvní strany zásilkou doručovanou  do</w:t>
      </w:r>
      <w:r>
        <w:rPr>
          <w:spacing w:val="-1"/>
        </w:rPr>
        <w:t xml:space="preserve"> </w:t>
      </w:r>
      <w:r>
        <w:t>vlastních</w:t>
      </w:r>
      <w:r>
        <w:rPr>
          <w:spacing w:val="-5"/>
        </w:rPr>
        <w:t xml:space="preserve"> </w:t>
      </w:r>
      <w:r>
        <w:t>rukou,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vždy</w:t>
      </w:r>
      <w:r>
        <w:rPr>
          <w:spacing w:val="-7"/>
        </w:rPr>
        <w:t xml:space="preserve"> </w:t>
      </w:r>
      <w:r>
        <w:t>osobě</w:t>
      </w:r>
      <w:r>
        <w:rPr>
          <w:spacing w:val="-6"/>
        </w:rPr>
        <w:t xml:space="preserve"> </w:t>
      </w:r>
      <w:r>
        <w:t>oprávněné</w:t>
      </w:r>
      <w:r>
        <w:rPr>
          <w:spacing w:val="-8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zastupování</w:t>
      </w:r>
      <w:r>
        <w:rPr>
          <w:spacing w:val="-9"/>
        </w:rPr>
        <w:t xml:space="preserve"> </w:t>
      </w:r>
      <w:r>
        <w:t>druhé</w:t>
      </w:r>
      <w:r>
        <w:rPr>
          <w:spacing w:val="-6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zápisu v obchodním rejstříku, resp. na základě obecně závazných právních</w:t>
      </w:r>
      <w:r>
        <w:rPr>
          <w:spacing w:val="-17"/>
        </w:rPr>
        <w:t xml:space="preserve"> </w:t>
      </w:r>
      <w:r>
        <w:t>předpisů.</w:t>
      </w:r>
    </w:p>
    <w:p w:rsidR="00C971D5" w:rsidRDefault="00C971D5">
      <w:pPr>
        <w:pStyle w:val="Zkladntext"/>
        <w:spacing w:before="3"/>
        <w:ind w:left="0"/>
        <w:rPr>
          <w:sz w:val="32"/>
        </w:rPr>
      </w:pPr>
    </w:p>
    <w:p w:rsidR="00C971D5" w:rsidRDefault="00D551F7">
      <w:pPr>
        <w:pStyle w:val="Nadpis1"/>
        <w:numPr>
          <w:ilvl w:val="1"/>
          <w:numId w:val="15"/>
        </w:numPr>
        <w:tabs>
          <w:tab w:val="left" w:pos="4099"/>
        </w:tabs>
        <w:ind w:left="4098" w:hanging="331"/>
        <w:jc w:val="left"/>
      </w:pPr>
      <w:r>
        <w:t>Oprávněné</w:t>
      </w:r>
      <w:r>
        <w:rPr>
          <w:spacing w:val="-2"/>
        </w:rPr>
        <w:t xml:space="preserve"> </w:t>
      </w:r>
      <w:r>
        <w:t>osoby</w:t>
      </w:r>
    </w:p>
    <w:p w:rsidR="00C971D5" w:rsidRDefault="00D551F7">
      <w:pPr>
        <w:pStyle w:val="Odstavecseseznamem"/>
        <w:numPr>
          <w:ilvl w:val="0"/>
          <w:numId w:val="5"/>
        </w:numPr>
        <w:tabs>
          <w:tab w:val="left" w:pos="542"/>
        </w:tabs>
        <w:ind w:right="111"/>
        <w:jc w:val="both"/>
      </w:pPr>
      <w:r>
        <w:t>Každá smluvní strana uvede v záhlaví této smlouvy oprávněné osoby. Oprávněné osoby budou zastupovat smluvní stranu v záležitostech souvisejících s plněním dle této Smlouvy. Oprávněná osoba si může stanovit svého zástupce. Vystupuje-li zástupce za oprávněno</w:t>
      </w:r>
      <w:r>
        <w:t>u osobu, má stejné pravomoci jako oprávněná</w:t>
      </w:r>
      <w:r>
        <w:rPr>
          <w:spacing w:val="-11"/>
        </w:rPr>
        <w:t xml:space="preserve"> </w:t>
      </w:r>
      <w:r>
        <w:t>osoba.</w:t>
      </w:r>
    </w:p>
    <w:p w:rsidR="00C971D5" w:rsidRDefault="00D551F7">
      <w:pPr>
        <w:pStyle w:val="Odstavecseseznamem"/>
        <w:numPr>
          <w:ilvl w:val="0"/>
          <w:numId w:val="5"/>
        </w:numPr>
        <w:tabs>
          <w:tab w:val="left" w:pos="542"/>
        </w:tabs>
        <w:ind w:right="110"/>
        <w:jc w:val="both"/>
      </w:pPr>
      <w:r>
        <w:t>Obě smluvní strany jsou oprávněny změnit jimi jmenované oprávněné osoby nebo jejich zástupce, jsou však povinny na takovou změnu druhou smluvní stranu písemně upozornit (doporučeným dopisem nebo elektronic</w:t>
      </w:r>
      <w:r>
        <w:t>ky). Tato změna je účinná, až když se o ní druhá smluvní strana</w:t>
      </w:r>
      <w:r>
        <w:rPr>
          <w:spacing w:val="-8"/>
        </w:rPr>
        <w:t xml:space="preserve"> </w:t>
      </w:r>
      <w:r>
        <w:t>dozví.</w:t>
      </w:r>
    </w:p>
    <w:p w:rsidR="00C971D5" w:rsidRDefault="00D551F7">
      <w:pPr>
        <w:pStyle w:val="Odstavecseseznamem"/>
        <w:numPr>
          <w:ilvl w:val="0"/>
          <w:numId w:val="5"/>
        </w:numPr>
        <w:tabs>
          <w:tab w:val="left" w:pos="542"/>
        </w:tabs>
        <w:spacing w:before="58"/>
        <w:ind w:right="115"/>
        <w:jc w:val="both"/>
      </w:pPr>
      <w:r>
        <w:t>Ustanovením tohoto článku Smlouvy není dotčeno postavení osob oprávněných zastupovat smluvní</w:t>
      </w:r>
      <w:r>
        <w:rPr>
          <w:spacing w:val="-6"/>
        </w:rPr>
        <w:t xml:space="preserve"> </w:t>
      </w:r>
      <w:r>
        <w:t>strany.</w:t>
      </w:r>
    </w:p>
    <w:p w:rsidR="00C971D5" w:rsidRDefault="00D551F7">
      <w:pPr>
        <w:pStyle w:val="Odstavecseseznamem"/>
        <w:numPr>
          <w:ilvl w:val="0"/>
          <w:numId w:val="5"/>
        </w:numPr>
        <w:tabs>
          <w:tab w:val="left" w:pos="541"/>
          <w:tab w:val="left" w:pos="542"/>
        </w:tabs>
        <w:spacing w:before="58"/>
      </w:pPr>
      <w:r>
        <w:t>Oprávněné osoby jsou uvedeny v záhlaví této</w:t>
      </w:r>
      <w:r>
        <w:rPr>
          <w:spacing w:val="-18"/>
        </w:rPr>
        <w:t xml:space="preserve"> </w:t>
      </w:r>
      <w:r>
        <w:t>Smlouvy.</w:t>
      </w:r>
    </w:p>
    <w:p w:rsidR="00C971D5" w:rsidRDefault="00C971D5">
      <w:pPr>
        <w:pStyle w:val="Zkladntext"/>
        <w:spacing w:before="3"/>
        <w:ind w:left="0"/>
        <w:rPr>
          <w:sz w:val="32"/>
        </w:rPr>
      </w:pPr>
    </w:p>
    <w:p w:rsidR="00C971D5" w:rsidRDefault="00D551F7">
      <w:pPr>
        <w:pStyle w:val="Nadpis1"/>
        <w:numPr>
          <w:ilvl w:val="1"/>
          <w:numId w:val="15"/>
        </w:numPr>
        <w:tabs>
          <w:tab w:val="left" w:pos="2754"/>
        </w:tabs>
        <w:ind w:left="2753" w:hanging="393"/>
        <w:jc w:val="left"/>
      </w:pPr>
      <w:r>
        <w:t>Platnost a účinnost smlouvy, z</w:t>
      </w:r>
      <w:r>
        <w:t>ánik</w:t>
      </w:r>
      <w:r>
        <w:rPr>
          <w:spacing w:val="-15"/>
        </w:rPr>
        <w:t xml:space="preserve"> </w:t>
      </w:r>
      <w:r>
        <w:t>smlouvy</w:t>
      </w:r>
    </w:p>
    <w:p w:rsidR="00C971D5" w:rsidRDefault="00D551F7">
      <w:pPr>
        <w:pStyle w:val="Odstavecseseznamem"/>
        <w:numPr>
          <w:ilvl w:val="0"/>
          <w:numId w:val="4"/>
        </w:numPr>
        <w:tabs>
          <w:tab w:val="left" w:pos="542"/>
        </w:tabs>
        <w:ind w:right="116"/>
        <w:jc w:val="both"/>
      </w:pPr>
      <w:r>
        <w:t>Tato smlouva nabývá platnosti dnem jejího uzavření, tj. dnem jejího podpisu osobami oprávněnými zastupovat smluvní strany a nabývá účinnosti zveřejněním v registru</w:t>
      </w:r>
      <w:r>
        <w:rPr>
          <w:spacing w:val="-20"/>
        </w:rPr>
        <w:t xml:space="preserve"> </w:t>
      </w:r>
      <w:r>
        <w:t>smluv.</w:t>
      </w:r>
    </w:p>
    <w:p w:rsidR="00C971D5" w:rsidRDefault="00D551F7">
      <w:pPr>
        <w:pStyle w:val="Odstavecseseznamem"/>
        <w:numPr>
          <w:ilvl w:val="0"/>
          <w:numId w:val="4"/>
        </w:numPr>
        <w:tabs>
          <w:tab w:val="left" w:pos="542"/>
        </w:tabs>
        <w:spacing w:before="59"/>
        <w:ind w:right="118"/>
        <w:jc w:val="both"/>
      </w:pPr>
      <w:r>
        <w:t xml:space="preserve">Tato smlouva zaniká řádným splněním sjednaných závazků dle této smlouvy </w:t>
      </w:r>
      <w:r>
        <w:t>nebo za podmínek stanovených v následujících odstavcích tohoto</w:t>
      </w:r>
      <w:r>
        <w:rPr>
          <w:spacing w:val="-14"/>
        </w:rPr>
        <w:t xml:space="preserve"> </w:t>
      </w:r>
      <w:r>
        <w:t>článku.</w:t>
      </w:r>
    </w:p>
    <w:p w:rsidR="00C971D5" w:rsidRDefault="00D551F7">
      <w:pPr>
        <w:pStyle w:val="Odstavecseseznamem"/>
        <w:numPr>
          <w:ilvl w:val="0"/>
          <w:numId w:val="4"/>
        </w:numPr>
        <w:tabs>
          <w:tab w:val="left" w:pos="541"/>
          <w:tab w:val="left" w:pos="542"/>
        </w:tabs>
        <w:spacing w:before="59"/>
      </w:pPr>
      <w:r>
        <w:t>Tuto Smlouvu lze</w:t>
      </w:r>
      <w:r>
        <w:rPr>
          <w:spacing w:val="-9"/>
        </w:rPr>
        <w:t xml:space="preserve"> </w:t>
      </w:r>
      <w:r>
        <w:t>zrušit:</w:t>
      </w:r>
    </w:p>
    <w:p w:rsidR="00C971D5" w:rsidRDefault="00C971D5">
      <w:pPr>
        <w:sectPr w:rsidR="00C971D5">
          <w:pgSz w:w="11910" w:h="16840"/>
          <w:pgMar w:top="1320" w:right="1300" w:bottom="1240" w:left="880" w:header="0" w:footer="1054" w:gutter="0"/>
          <w:cols w:space="708"/>
        </w:sectPr>
      </w:pPr>
    </w:p>
    <w:p w:rsidR="00C971D5" w:rsidRDefault="00D551F7">
      <w:pPr>
        <w:pStyle w:val="Odstavecseseznamem"/>
        <w:numPr>
          <w:ilvl w:val="1"/>
          <w:numId w:val="4"/>
        </w:numPr>
        <w:tabs>
          <w:tab w:val="left" w:pos="966"/>
          <w:tab w:val="left" w:pos="967"/>
        </w:tabs>
        <w:spacing w:before="75"/>
        <w:ind w:right="112"/>
      </w:pPr>
      <w:r>
        <w:lastRenderedPageBreak/>
        <w:t>dohodou smluvních stran, jejíž součástí je i vypořádání vzájemných závazků a pohledávek;</w:t>
      </w:r>
    </w:p>
    <w:p w:rsidR="00C971D5" w:rsidRDefault="00D551F7">
      <w:pPr>
        <w:pStyle w:val="Odstavecseseznamem"/>
        <w:numPr>
          <w:ilvl w:val="1"/>
          <w:numId w:val="4"/>
        </w:numPr>
        <w:tabs>
          <w:tab w:val="left" w:pos="966"/>
          <w:tab w:val="left" w:pos="967"/>
        </w:tabs>
        <w:spacing w:before="59"/>
      </w:pPr>
      <w:r>
        <w:t>odstoupením od Smlouvy v případech uvedených v zákoně nebo v této</w:t>
      </w:r>
      <w:r>
        <w:rPr>
          <w:spacing w:val="-21"/>
        </w:rPr>
        <w:t xml:space="preserve"> </w:t>
      </w:r>
      <w:r>
        <w:t>Smlouvě.</w:t>
      </w:r>
    </w:p>
    <w:p w:rsidR="00C971D5" w:rsidRDefault="00D551F7">
      <w:pPr>
        <w:pStyle w:val="Odstavecseseznamem"/>
        <w:numPr>
          <w:ilvl w:val="0"/>
          <w:numId w:val="4"/>
        </w:numPr>
        <w:tabs>
          <w:tab w:val="left" w:pos="541"/>
          <w:tab w:val="left" w:pos="542"/>
        </w:tabs>
      </w:pPr>
      <w:r>
        <w:t>Kupující je oprávněn odstoupit od Smlouvy v případě,</w:t>
      </w:r>
      <w:r>
        <w:rPr>
          <w:spacing w:val="-14"/>
        </w:rPr>
        <w:t xml:space="preserve"> </w:t>
      </w:r>
      <w:r>
        <w:t>že:</w:t>
      </w:r>
    </w:p>
    <w:p w:rsidR="00C971D5" w:rsidRDefault="00D551F7">
      <w:pPr>
        <w:pStyle w:val="Odstavecseseznamem"/>
        <w:numPr>
          <w:ilvl w:val="1"/>
          <w:numId w:val="4"/>
        </w:numPr>
        <w:tabs>
          <w:tab w:val="left" w:pos="966"/>
          <w:tab w:val="left" w:pos="967"/>
        </w:tabs>
        <w:spacing w:before="58"/>
      </w:pPr>
      <w:r>
        <w:t>Prodávající dodal kupujícímu vadnou dodávku</w:t>
      </w:r>
      <w:r>
        <w:rPr>
          <w:spacing w:val="-12"/>
        </w:rPr>
        <w:t xml:space="preserve"> </w:t>
      </w:r>
      <w:r>
        <w:t>zboží</w:t>
      </w:r>
    </w:p>
    <w:p w:rsidR="00C971D5" w:rsidRDefault="00D551F7">
      <w:pPr>
        <w:pStyle w:val="Odstavecseseznamem"/>
        <w:numPr>
          <w:ilvl w:val="1"/>
          <w:numId w:val="4"/>
        </w:numPr>
        <w:tabs>
          <w:tab w:val="left" w:pos="966"/>
          <w:tab w:val="left" w:pos="967"/>
        </w:tabs>
        <w:spacing w:before="58"/>
      </w:pPr>
      <w:r>
        <w:t>dojde k podstatnému porušení povinností uložených Prodávajícímu touto</w:t>
      </w:r>
      <w:r>
        <w:rPr>
          <w:spacing w:val="-21"/>
        </w:rPr>
        <w:t xml:space="preserve"> </w:t>
      </w:r>
      <w:r>
        <w:t>Smlo</w:t>
      </w:r>
      <w:r>
        <w:t>uvou,</w:t>
      </w:r>
    </w:p>
    <w:p w:rsidR="00C971D5" w:rsidRDefault="00D551F7">
      <w:pPr>
        <w:pStyle w:val="Odstavecseseznamem"/>
        <w:numPr>
          <w:ilvl w:val="1"/>
          <w:numId w:val="4"/>
        </w:numPr>
        <w:tabs>
          <w:tab w:val="left" w:pos="967"/>
        </w:tabs>
        <w:ind w:right="108"/>
        <w:jc w:val="both"/>
      </w:pPr>
      <w:r>
        <w:t>Prodávající je v prodlení s dodáním Zboží nebo s odstraněním vady na Zboží a toto prodlení trvá po dobu delší než 10 dny a nezjedná nápravu ani do 2 dnů od doručení písemného oznámení prodávajícího o takovém</w:t>
      </w:r>
      <w:r>
        <w:rPr>
          <w:spacing w:val="-13"/>
        </w:rPr>
        <w:t xml:space="preserve"> </w:t>
      </w:r>
      <w:r>
        <w:t>prodlení.</w:t>
      </w:r>
    </w:p>
    <w:p w:rsidR="00C971D5" w:rsidRDefault="00D551F7">
      <w:pPr>
        <w:pStyle w:val="Odstavecseseznamem"/>
        <w:numPr>
          <w:ilvl w:val="0"/>
          <w:numId w:val="4"/>
        </w:numPr>
        <w:tabs>
          <w:tab w:val="left" w:pos="542"/>
        </w:tabs>
        <w:spacing w:before="59"/>
        <w:ind w:right="113"/>
        <w:jc w:val="both"/>
      </w:pPr>
      <w:r>
        <w:t>Kupující je oprávněn okamžitě od</w:t>
      </w:r>
      <w:r>
        <w:t>stoupit od Smlouvy bez předchozího oznámení prodávajícímu nebo výzvy k sjednání nápravy v přiměřené</w:t>
      </w:r>
      <w:r>
        <w:rPr>
          <w:spacing w:val="-10"/>
        </w:rPr>
        <w:t xml:space="preserve"> </w:t>
      </w:r>
      <w:r>
        <w:t>lhůtě:</w:t>
      </w:r>
    </w:p>
    <w:p w:rsidR="00C971D5" w:rsidRDefault="00D551F7">
      <w:pPr>
        <w:pStyle w:val="Odstavecseseznamem"/>
        <w:numPr>
          <w:ilvl w:val="1"/>
          <w:numId w:val="4"/>
        </w:numPr>
        <w:tabs>
          <w:tab w:val="left" w:pos="966"/>
          <w:tab w:val="left" w:pos="967"/>
        </w:tabs>
      </w:pPr>
      <w:r>
        <w:t>bude-li soudem na majetek prodávajícího prohlášen</w:t>
      </w:r>
      <w:r>
        <w:rPr>
          <w:spacing w:val="-9"/>
        </w:rPr>
        <w:t xml:space="preserve"> </w:t>
      </w:r>
      <w:r>
        <w:t>úpadek;</w:t>
      </w:r>
    </w:p>
    <w:p w:rsidR="00C971D5" w:rsidRDefault="00D551F7">
      <w:pPr>
        <w:pStyle w:val="Odstavecseseznamem"/>
        <w:numPr>
          <w:ilvl w:val="1"/>
          <w:numId w:val="4"/>
        </w:numPr>
        <w:tabs>
          <w:tab w:val="left" w:pos="966"/>
          <w:tab w:val="left" w:pos="967"/>
        </w:tabs>
        <w:spacing w:before="58"/>
      </w:pPr>
      <w:r>
        <w:t>vstoupí-li prodávající do</w:t>
      </w:r>
      <w:r>
        <w:rPr>
          <w:spacing w:val="-11"/>
        </w:rPr>
        <w:t xml:space="preserve"> </w:t>
      </w:r>
      <w:r>
        <w:t>likvidace.</w:t>
      </w:r>
    </w:p>
    <w:p w:rsidR="00C971D5" w:rsidRDefault="00D551F7">
      <w:pPr>
        <w:pStyle w:val="Odstavecseseznamem"/>
        <w:numPr>
          <w:ilvl w:val="0"/>
          <w:numId w:val="4"/>
        </w:numPr>
        <w:tabs>
          <w:tab w:val="left" w:pos="542"/>
        </w:tabs>
        <w:ind w:right="109"/>
        <w:jc w:val="both"/>
      </w:pPr>
      <w:r>
        <w:t>Prodávající je oprávněn odstoupit od Smlouvy v případě</w:t>
      </w:r>
      <w:r>
        <w:t>, že Kupující je v prodlení s placením peněžitých částek dle této Smlouvy a toto prodlení trvá po dobu delší než 10 dnů a nezjedná nápravu ani do 10 dnů od doručení písemného oznámení prodávajícího o takovém</w:t>
      </w:r>
      <w:r>
        <w:rPr>
          <w:spacing w:val="-16"/>
        </w:rPr>
        <w:t xml:space="preserve"> </w:t>
      </w:r>
      <w:r>
        <w:t>prodlení.</w:t>
      </w:r>
    </w:p>
    <w:p w:rsidR="00C971D5" w:rsidRDefault="00D551F7">
      <w:pPr>
        <w:pStyle w:val="Odstavecseseznamem"/>
        <w:numPr>
          <w:ilvl w:val="0"/>
          <w:numId w:val="4"/>
        </w:numPr>
        <w:tabs>
          <w:tab w:val="left" w:pos="542"/>
        </w:tabs>
        <w:spacing w:before="59"/>
        <w:ind w:right="112"/>
        <w:jc w:val="both"/>
      </w:pPr>
      <w:r>
        <w:t>Předčasné ukončení Smlouvy nemá vliv n</w:t>
      </w:r>
      <w:r>
        <w:t>a ta práva a povinnosti smluvních stran, u nichž     z jejich povahy či kontextu této Smlouvy vyplývá, že mají zůstat v účinnosti i po dni ukončení účinnosti Smlouvy nebo mají vzniknout ke dni ukončení účinnosti</w:t>
      </w:r>
      <w:r>
        <w:rPr>
          <w:spacing w:val="-15"/>
        </w:rPr>
        <w:t xml:space="preserve"> </w:t>
      </w:r>
      <w:r>
        <w:t>Smlouvy.</w:t>
      </w: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C971D5">
      <w:pPr>
        <w:pStyle w:val="Zkladntext"/>
        <w:spacing w:before="4"/>
        <w:ind w:left="0"/>
        <w:rPr>
          <w:sz w:val="35"/>
        </w:rPr>
      </w:pPr>
    </w:p>
    <w:p w:rsidR="00C971D5" w:rsidRDefault="00D551F7">
      <w:pPr>
        <w:pStyle w:val="Nadpis1"/>
        <w:numPr>
          <w:ilvl w:val="1"/>
          <w:numId w:val="15"/>
        </w:numPr>
        <w:tabs>
          <w:tab w:val="left" w:pos="3936"/>
        </w:tabs>
        <w:ind w:left="3935" w:hanging="454"/>
        <w:jc w:val="left"/>
      </w:pPr>
      <w:r>
        <w:t>Závěrečná</w:t>
      </w:r>
      <w:r>
        <w:rPr>
          <w:spacing w:val="-3"/>
        </w:rPr>
        <w:t xml:space="preserve"> </w:t>
      </w:r>
      <w:r>
        <w:t>ustanovení</w:t>
      </w:r>
    </w:p>
    <w:p w:rsidR="00C971D5" w:rsidRDefault="00D551F7">
      <w:pPr>
        <w:pStyle w:val="Odstavecseseznamem"/>
        <w:numPr>
          <w:ilvl w:val="0"/>
          <w:numId w:val="3"/>
        </w:numPr>
        <w:tabs>
          <w:tab w:val="left" w:pos="542"/>
        </w:tabs>
        <w:ind w:right="118"/>
        <w:jc w:val="both"/>
      </w:pPr>
      <w:r>
        <w:t>Právní vztahy vzniklé z této Smlouvy a touto Smlouvou blíže neupravené se řídí platnými a účinnými právními předpisy České republiky, zejména občanským</w:t>
      </w:r>
      <w:r>
        <w:rPr>
          <w:spacing w:val="-20"/>
        </w:rPr>
        <w:t xml:space="preserve"> </w:t>
      </w:r>
      <w:r>
        <w:t>zákoníkem.</w:t>
      </w:r>
    </w:p>
    <w:p w:rsidR="00C971D5" w:rsidRDefault="00D551F7">
      <w:pPr>
        <w:pStyle w:val="Odstavecseseznamem"/>
        <w:numPr>
          <w:ilvl w:val="0"/>
          <w:numId w:val="3"/>
        </w:numPr>
        <w:tabs>
          <w:tab w:val="left" w:pos="542"/>
        </w:tabs>
        <w:spacing w:before="59"/>
        <w:ind w:right="111"/>
        <w:jc w:val="both"/>
      </w:pPr>
      <w:r>
        <w:t>Výrazům,</w:t>
      </w:r>
      <w:r>
        <w:rPr>
          <w:spacing w:val="-5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nejsou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Smlouvě</w:t>
      </w:r>
      <w:r>
        <w:rPr>
          <w:spacing w:val="-5"/>
        </w:rPr>
        <w:t xml:space="preserve"> </w:t>
      </w:r>
      <w:r>
        <w:t>výslovně</w:t>
      </w:r>
      <w:r>
        <w:rPr>
          <w:spacing w:val="-7"/>
        </w:rPr>
        <w:t xml:space="preserve"> </w:t>
      </w:r>
      <w:r>
        <w:t>definovány,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třeba</w:t>
      </w:r>
      <w:r>
        <w:rPr>
          <w:spacing w:val="-9"/>
        </w:rPr>
        <w:t xml:space="preserve"> </w:t>
      </w:r>
      <w:r>
        <w:t>připisovat</w:t>
      </w:r>
      <w:r>
        <w:rPr>
          <w:spacing w:val="-5"/>
        </w:rPr>
        <w:t xml:space="preserve"> </w:t>
      </w:r>
      <w:r>
        <w:t>stejný</w:t>
      </w:r>
      <w:r>
        <w:rPr>
          <w:spacing w:val="-9"/>
        </w:rPr>
        <w:t xml:space="preserve"> </w:t>
      </w:r>
      <w:r>
        <w:t>význam, jako je jim připisován jejími</w:t>
      </w:r>
      <w:r>
        <w:rPr>
          <w:spacing w:val="-8"/>
        </w:rPr>
        <w:t xml:space="preserve"> </w:t>
      </w:r>
      <w:r>
        <w:t>přílohami.</w:t>
      </w:r>
    </w:p>
    <w:p w:rsidR="00C971D5" w:rsidRDefault="00D551F7">
      <w:pPr>
        <w:pStyle w:val="Odstavecseseznamem"/>
        <w:numPr>
          <w:ilvl w:val="0"/>
          <w:numId w:val="3"/>
        </w:numPr>
        <w:tabs>
          <w:tab w:val="left" w:pos="542"/>
        </w:tabs>
        <w:spacing w:before="59"/>
        <w:ind w:right="109"/>
        <w:jc w:val="both"/>
      </w:pPr>
      <w:r>
        <w:t>V případě rozporu mezi jednotlivými ustanoveními této Smlouvy se uplatní pro jejich výklad obecná interpretační</w:t>
      </w:r>
      <w:r>
        <w:rPr>
          <w:spacing w:val="-10"/>
        </w:rPr>
        <w:t xml:space="preserve"> </w:t>
      </w:r>
      <w:r>
        <w:t>pravidla.</w:t>
      </w:r>
    </w:p>
    <w:p w:rsidR="00C971D5" w:rsidRDefault="00D551F7">
      <w:pPr>
        <w:pStyle w:val="Odstavecseseznamem"/>
        <w:numPr>
          <w:ilvl w:val="0"/>
          <w:numId w:val="3"/>
        </w:numPr>
        <w:tabs>
          <w:tab w:val="left" w:pos="542"/>
        </w:tabs>
        <w:spacing w:before="62"/>
        <w:ind w:right="107"/>
        <w:jc w:val="both"/>
      </w:pPr>
      <w:r>
        <w:t xml:space="preserve">Pokud tato Smlouva neupravuje příslušná práva a povinnosti smluvních stran, pak jsou </w:t>
      </w:r>
      <w:r>
        <w:t>smluvní strany povinny respektovat znění občanského</w:t>
      </w:r>
      <w:r>
        <w:rPr>
          <w:spacing w:val="-15"/>
        </w:rPr>
        <w:t xml:space="preserve"> </w:t>
      </w:r>
      <w:r>
        <w:t>zákoníku.</w:t>
      </w:r>
    </w:p>
    <w:p w:rsidR="00C971D5" w:rsidRDefault="00D551F7">
      <w:pPr>
        <w:pStyle w:val="Odstavecseseznamem"/>
        <w:numPr>
          <w:ilvl w:val="0"/>
          <w:numId w:val="3"/>
        </w:numPr>
        <w:tabs>
          <w:tab w:val="left" w:pos="542"/>
        </w:tabs>
        <w:ind w:right="111"/>
        <w:jc w:val="both"/>
      </w:pPr>
      <w:r>
        <w:t>Prodávající prohlašuje ve smyslu, že zboží nemá patentní, licenční ani jiné právní vady. Uplatní-li třetí osoba vůči kupujícímu nároky plynoucí z právních vad, prodávající se zavazuje škodu tímt</w:t>
      </w:r>
      <w:r>
        <w:t>o vzniklou kupujícímu bezodkladně</w:t>
      </w:r>
      <w:r>
        <w:rPr>
          <w:spacing w:val="-18"/>
        </w:rPr>
        <w:t xml:space="preserve"> </w:t>
      </w:r>
      <w:r>
        <w:t>nahradit.</w:t>
      </w:r>
    </w:p>
    <w:p w:rsidR="00C971D5" w:rsidRDefault="00D551F7">
      <w:pPr>
        <w:pStyle w:val="Odstavecseseznamem"/>
        <w:numPr>
          <w:ilvl w:val="0"/>
          <w:numId w:val="3"/>
        </w:numPr>
        <w:tabs>
          <w:tab w:val="left" w:pos="542"/>
        </w:tabs>
        <w:ind w:right="107"/>
        <w:jc w:val="both"/>
      </w:pPr>
      <w:r>
        <w:t>Dojde-li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dobu</w:t>
      </w:r>
      <w:r>
        <w:rPr>
          <w:spacing w:val="-8"/>
        </w:rPr>
        <w:t xml:space="preserve"> </w:t>
      </w:r>
      <w:r>
        <w:t>účinnosti</w:t>
      </w:r>
      <w:r>
        <w:rPr>
          <w:spacing w:val="-9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zrušení</w:t>
      </w:r>
      <w:r>
        <w:rPr>
          <w:spacing w:val="-7"/>
        </w:rPr>
        <w:t xml:space="preserve"> </w:t>
      </w:r>
      <w:r>
        <w:t>právního</w:t>
      </w:r>
      <w:r>
        <w:rPr>
          <w:spacing w:val="-8"/>
        </w:rPr>
        <w:t xml:space="preserve"> </w:t>
      </w:r>
      <w:r>
        <w:t>předpisu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nahrazení</w:t>
      </w:r>
      <w:r>
        <w:rPr>
          <w:spacing w:val="-11"/>
        </w:rPr>
        <w:t xml:space="preserve"> </w:t>
      </w:r>
      <w:r>
        <w:t>novým právním předpisem věcně se dotýkajícím předmětu plnění dle této Smlouvy a bude-li mít tato změna podstatný dopad na podm</w:t>
      </w:r>
      <w:r>
        <w:t>ínky plnění této Smlouvy, zavazují se smluvní strany zahájit jednání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uzavření</w:t>
      </w:r>
      <w:r>
        <w:rPr>
          <w:spacing w:val="-13"/>
        </w:rPr>
        <w:t xml:space="preserve"> </w:t>
      </w:r>
      <w:r>
        <w:t>dodatku,</w:t>
      </w:r>
      <w:r>
        <w:rPr>
          <w:spacing w:val="-11"/>
        </w:rPr>
        <w:t xml:space="preserve"> </w:t>
      </w:r>
      <w:r>
        <w:t>jehož</w:t>
      </w:r>
      <w:r>
        <w:rPr>
          <w:spacing w:val="-12"/>
        </w:rPr>
        <w:t xml:space="preserve"> </w:t>
      </w:r>
      <w:r>
        <w:t>předmětem</w:t>
      </w:r>
      <w:r>
        <w:rPr>
          <w:spacing w:val="-11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úprava</w:t>
      </w:r>
      <w:r>
        <w:rPr>
          <w:spacing w:val="-12"/>
        </w:rPr>
        <w:t xml:space="preserve"> </w:t>
      </w:r>
      <w:r>
        <w:t>vzájemných</w:t>
      </w:r>
      <w:r>
        <w:rPr>
          <w:spacing w:val="-10"/>
        </w:rPr>
        <w:t xml:space="preserve"> </w:t>
      </w:r>
      <w:r>
        <w:t>smluvních</w:t>
      </w:r>
      <w:r>
        <w:rPr>
          <w:spacing w:val="-10"/>
        </w:rPr>
        <w:t xml:space="preserve"> </w:t>
      </w:r>
      <w:r>
        <w:t>vztahů</w:t>
      </w:r>
      <w:r>
        <w:rPr>
          <w:spacing w:val="-10"/>
        </w:rPr>
        <w:t xml:space="preserve"> </w:t>
      </w:r>
      <w:r>
        <w:t>tak, aby byl v maximální možné míře zachován předmět, účel a obsah této Smlouvy a aby bylo vyhověno podmínkám stanoveným navazující normou dle tohoto odstavce. V rámci tohoto jednání nebude Prodávající vznášet požadavky na navýšení Ceny za zboží či poskytn</w:t>
      </w:r>
      <w:r>
        <w:t>utí technické podpory s výjimkou případů, kdy takové navýšení bude objektivně a prokazatelně nezbytné k zachování předmětu, účelu a obsahu této</w:t>
      </w:r>
      <w:r>
        <w:rPr>
          <w:spacing w:val="-14"/>
        </w:rPr>
        <w:t xml:space="preserve"> </w:t>
      </w:r>
      <w:r>
        <w:t>Smlouvy</w:t>
      </w:r>
    </w:p>
    <w:p w:rsidR="00C971D5" w:rsidRDefault="00D551F7">
      <w:pPr>
        <w:pStyle w:val="Odstavecseseznamem"/>
        <w:numPr>
          <w:ilvl w:val="0"/>
          <w:numId w:val="3"/>
        </w:numPr>
        <w:tabs>
          <w:tab w:val="left" w:pos="542"/>
        </w:tabs>
        <w:spacing w:before="62"/>
        <w:ind w:right="112"/>
        <w:jc w:val="both"/>
      </w:pPr>
      <w:r>
        <w:t>Veškeré spory, které vzniknou ze Smlouvy nebo v souvislosti s ní, které se nepodaří vyřešit přednostně s</w:t>
      </w:r>
      <w:r>
        <w:t>mírnou cestou, budou rozhodovány obecnými soudy v souladu se zákonem č. 99/1963 Sb., občanský soudní řád, ve znění pozdějších</w:t>
      </w:r>
      <w:r>
        <w:rPr>
          <w:spacing w:val="-16"/>
        </w:rPr>
        <w:t xml:space="preserve"> </w:t>
      </w:r>
      <w:r>
        <w:t>předpisů.</w:t>
      </w:r>
    </w:p>
    <w:p w:rsidR="00C971D5" w:rsidRDefault="00D551F7">
      <w:pPr>
        <w:pStyle w:val="Odstavecseseznamem"/>
        <w:numPr>
          <w:ilvl w:val="0"/>
          <w:numId w:val="3"/>
        </w:numPr>
        <w:tabs>
          <w:tab w:val="left" w:pos="542"/>
        </w:tabs>
        <w:ind w:right="111"/>
        <w:jc w:val="both"/>
      </w:pPr>
      <w:r>
        <w:t>Smluvní strany jsou seznámeny se skutečností, že Kupující je povinen poskytovat informace vztahující  se  k jeho  působn</w:t>
      </w:r>
      <w:r>
        <w:t>osti  dle  zákona  č.  106/1999  Sb.,  o  svobodném  přístupu     k informacím, ve znění pozdějších předpisů. Smluvní strany souhlasně prohlašují, že žádný údaj v této smlouvě, včetně jejích příloh, není označován za obchodní tajemství. Prodávající prohlaš</w:t>
      </w:r>
      <w:r>
        <w:t>uje,</w:t>
      </w:r>
      <w:r>
        <w:rPr>
          <w:spacing w:val="-2"/>
        </w:rPr>
        <w:t xml:space="preserve"> </w:t>
      </w:r>
      <w:r>
        <w:t>že:</w:t>
      </w:r>
    </w:p>
    <w:p w:rsidR="00C971D5" w:rsidRDefault="00C971D5">
      <w:pPr>
        <w:jc w:val="both"/>
        <w:sectPr w:rsidR="00C971D5">
          <w:pgSz w:w="11910" w:h="16840"/>
          <w:pgMar w:top="1320" w:right="1300" w:bottom="1240" w:left="880" w:header="0" w:footer="1054" w:gutter="0"/>
          <w:cols w:space="708"/>
        </w:sectPr>
      </w:pPr>
    </w:p>
    <w:p w:rsidR="00C971D5" w:rsidRDefault="00D551F7">
      <w:pPr>
        <w:pStyle w:val="Odstavecseseznamem"/>
        <w:numPr>
          <w:ilvl w:val="1"/>
          <w:numId w:val="3"/>
        </w:numPr>
        <w:tabs>
          <w:tab w:val="left" w:pos="1262"/>
        </w:tabs>
        <w:spacing w:before="75"/>
        <w:ind w:right="110"/>
        <w:jc w:val="both"/>
      </w:pPr>
      <w:r>
        <w:lastRenderedPageBreak/>
        <w:t>Kupující je oprávněn, pokud postupuje dle zákona č. 106/1999 Sb., o svobodném přístupu k informacím, ve znění pozdějších předpisů, poskytovat veškeré informace o této smlouvě a o jiných údajích tohoto závazkového právního vztahu, pokud nejsou    v této sml</w:t>
      </w:r>
      <w:r>
        <w:t>ouvě uvedeny (např. o daňových dokladech, předávacích protokolech, nabídkách či jiných</w:t>
      </w:r>
      <w:r>
        <w:rPr>
          <w:spacing w:val="-7"/>
        </w:rPr>
        <w:t xml:space="preserve"> </w:t>
      </w:r>
      <w:r>
        <w:t>písemnostech),</w:t>
      </w:r>
    </w:p>
    <w:p w:rsidR="00C971D5" w:rsidRDefault="00D551F7">
      <w:pPr>
        <w:pStyle w:val="Odstavecseseznamem"/>
        <w:numPr>
          <w:ilvl w:val="1"/>
          <w:numId w:val="3"/>
        </w:numPr>
        <w:tabs>
          <w:tab w:val="left" w:pos="1262"/>
        </w:tabs>
        <w:spacing w:before="58"/>
        <w:ind w:right="110"/>
        <w:jc w:val="both"/>
      </w:pPr>
      <w:r>
        <w:t>veškeré údaje uvedené v této smlouvě, popř. které jsou použity v rámci tohoto závazkového právního vztahu, a to i pokud jsou získány od třetích osob, nepo</w:t>
      </w:r>
      <w:r>
        <w:t>dléhají povinnosti mlčenlivosti nebo jinému postupu směřujícímu k ochraně před zneužitím a zveřejněním.</w:t>
      </w:r>
    </w:p>
    <w:p w:rsidR="00C971D5" w:rsidRDefault="00D551F7">
      <w:pPr>
        <w:pStyle w:val="Odstavecseseznamem"/>
        <w:numPr>
          <w:ilvl w:val="0"/>
          <w:numId w:val="3"/>
        </w:numPr>
        <w:tabs>
          <w:tab w:val="left" w:pos="542"/>
        </w:tabs>
        <w:spacing w:before="58"/>
        <w:ind w:right="111"/>
        <w:jc w:val="both"/>
      </w:pPr>
      <w:r>
        <w:t>Prodávající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stanovených</w:t>
      </w:r>
      <w:r>
        <w:rPr>
          <w:spacing w:val="-4"/>
        </w:rPr>
        <w:t xml:space="preserve"> </w:t>
      </w:r>
      <w:r>
        <w:t>touto</w:t>
      </w:r>
      <w:r>
        <w:rPr>
          <w:spacing w:val="-6"/>
        </w:rPr>
        <w:t xml:space="preserve"> </w:t>
      </w:r>
      <w:r>
        <w:t>smlouvou,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pokyny</w:t>
      </w:r>
      <w:r>
        <w:rPr>
          <w:spacing w:val="-6"/>
        </w:rPr>
        <w:t xml:space="preserve"> </w:t>
      </w:r>
      <w:r>
        <w:t>kupujícího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při vynaložení veškeré odborné péče zavazuje strpět zveřejnění té</w:t>
      </w:r>
      <w:r>
        <w:t>to smlouvy včetně případných dodatků kupujícím na profilu zadavatele a v registru</w:t>
      </w:r>
      <w:r>
        <w:rPr>
          <w:spacing w:val="-21"/>
        </w:rPr>
        <w:t xml:space="preserve"> </w:t>
      </w:r>
      <w:r>
        <w:t>smluv.</w:t>
      </w:r>
    </w:p>
    <w:p w:rsidR="00C971D5" w:rsidRDefault="00D551F7">
      <w:pPr>
        <w:pStyle w:val="Odstavecseseznamem"/>
        <w:numPr>
          <w:ilvl w:val="0"/>
          <w:numId w:val="3"/>
        </w:numPr>
        <w:tabs>
          <w:tab w:val="left" w:pos="542"/>
        </w:tabs>
        <w:spacing w:before="58"/>
        <w:ind w:right="110"/>
        <w:jc w:val="both"/>
      </w:pPr>
      <w:r>
        <w:t>Smluvní strany shodně prohlašují, že povinnost uveřejnění této smlouvy dle zákona č. 340/2015</w:t>
      </w:r>
      <w:r>
        <w:rPr>
          <w:spacing w:val="-7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zvláštních</w:t>
      </w:r>
      <w:r>
        <w:rPr>
          <w:spacing w:val="-6"/>
        </w:rPr>
        <w:t xml:space="preserve"> </w:t>
      </w:r>
      <w:r>
        <w:t>podmínkách</w:t>
      </w:r>
      <w:r>
        <w:rPr>
          <w:spacing w:val="-7"/>
        </w:rPr>
        <w:t xml:space="preserve"> </w:t>
      </w:r>
      <w:r>
        <w:t>účinnosti</w:t>
      </w:r>
      <w:r>
        <w:rPr>
          <w:spacing w:val="-7"/>
        </w:rPr>
        <w:t xml:space="preserve"> </w:t>
      </w:r>
      <w:r>
        <w:t>některých</w:t>
      </w:r>
      <w:r>
        <w:rPr>
          <w:spacing w:val="-6"/>
        </w:rPr>
        <w:t xml:space="preserve"> </w:t>
      </w:r>
      <w:r>
        <w:t>smluv,</w:t>
      </w:r>
      <w:r>
        <w:rPr>
          <w:spacing w:val="-5"/>
        </w:rPr>
        <w:t xml:space="preserve"> </w:t>
      </w:r>
      <w:r>
        <w:t>uveřejňování</w:t>
      </w:r>
      <w:r>
        <w:rPr>
          <w:spacing w:val="-10"/>
        </w:rPr>
        <w:t xml:space="preserve"> </w:t>
      </w:r>
      <w:r>
        <w:t>těch</w:t>
      </w:r>
      <w:r>
        <w:t>to</w:t>
      </w:r>
      <w:r>
        <w:rPr>
          <w:spacing w:val="-6"/>
        </w:rPr>
        <w:t xml:space="preserve"> </w:t>
      </w:r>
      <w:r>
        <w:t>smluv a o registru smluv (zákon o registru smluv), ve znění pozdějších předpisů, bude splněna ze strany</w:t>
      </w:r>
      <w:r>
        <w:rPr>
          <w:spacing w:val="-7"/>
        </w:rPr>
        <w:t xml:space="preserve"> </w:t>
      </w:r>
      <w:r>
        <w:t>Kupujícího.</w:t>
      </w:r>
    </w:p>
    <w:p w:rsidR="00C971D5" w:rsidRDefault="00D551F7">
      <w:pPr>
        <w:pStyle w:val="Odstavecseseznamem"/>
        <w:numPr>
          <w:ilvl w:val="0"/>
          <w:numId w:val="3"/>
        </w:numPr>
        <w:tabs>
          <w:tab w:val="left" w:pos="542"/>
        </w:tabs>
        <w:spacing w:before="59"/>
        <w:ind w:right="112"/>
        <w:jc w:val="both"/>
      </w:pPr>
      <w:r>
        <w:t>Tuto</w:t>
      </w:r>
      <w:r>
        <w:rPr>
          <w:spacing w:val="-14"/>
        </w:rPr>
        <w:t xml:space="preserve"> </w:t>
      </w:r>
      <w:r>
        <w:t>Smlouvu</w:t>
      </w:r>
      <w:r>
        <w:rPr>
          <w:spacing w:val="-14"/>
        </w:rPr>
        <w:t xml:space="preserve"> </w:t>
      </w:r>
      <w:r>
        <w:t>lze</w:t>
      </w:r>
      <w:r>
        <w:rPr>
          <w:spacing w:val="-14"/>
        </w:rPr>
        <w:t xml:space="preserve"> </w:t>
      </w:r>
      <w:r>
        <w:t>měnit,</w:t>
      </w:r>
      <w:r>
        <w:rPr>
          <w:spacing w:val="-18"/>
        </w:rPr>
        <w:t xml:space="preserve"> </w:t>
      </w:r>
      <w:r>
        <w:t>doplňovat</w:t>
      </w:r>
      <w:r>
        <w:rPr>
          <w:spacing w:val="-14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rušit</w:t>
      </w:r>
      <w:r>
        <w:rPr>
          <w:spacing w:val="-16"/>
        </w:rPr>
        <w:t xml:space="preserve"> </w:t>
      </w:r>
      <w:r>
        <w:t>pouze</w:t>
      </w:r>
      <w:r>
        <w:rPr>
          <w:spacing w:val="-14"/>
        </w:rPr>
        <w:t xml:space="preserve"> </w:t>
      </w:r>
      <w:r>
        <w:t>formou</w:t>
      </w:r>
      <w:r>
        <w:rPr>
          <w:spacing w:val="-15"/>
        </w:rPr>
        <w:t xml:space="preserve"> </w:t>
      </w:r>
      <w:r>
        <w:t>písemných</w:t>
      </w:r>
      <w:r>
        <w:rPr>
          <w:spacing w:val="-14"/>
        </w:rPr>
        <w:t xml:space="preserve"> </w:t>
      </w:r>
      <w:r>
        <w:t>vzestupně</w:t>
      </w:r>
      <w:r>
        <w:rPr>
          <w:spacing w:val="-18"/>
        </w:rPr>
        <w:t xml:space="preserve"> </w:t>
      </w:r>
      <w:r>
        <w:t>číslovaných dodatků podepsaných smluvními stranami. Dodatky nabývají platnosti v den, kdy byly podepsány</w:t>
      </w:r>
      <w:r>
        <w:rPr>
          <w:spacing w:val="-13"/>
        </w:rPr>
        <w:t xml:space="preserve"> </w:t>
      </w:r>
      <w:r>
        <w:t>oběma</w:t>
      </w:r>
      <w:r>
        <w:rPr>
          <w:spacing w:val="-12"/>
        </w:rPr>
        <w:t xml:space="preserve"> </w:t>
      </w:r>
      <w:r>
        <w:t>smluvními</w:t>
      </w:r>
      <w:r>
        <w:rPr>
          <w:spacing w:val="-11"/>
        </w:rPr>
        <w:t xml:space="preserve"> </w:t>
      </w:r>
      <w:r>
        <w:t>stranami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účinnosti</w:t>
      </w:r>
      <w:r>
        <w:rPr>
          <w:spacing w:val="-1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den,</w:t>
      </w:r>
      <w:r>
        <w:rPr>
          <w:spacing w:val="-12"/>
        </w:rPr>
        <w:t xml:space="preserve"> </w:t>
      </w:r>
      <w:r>
        <w:t>kdy</w:t>
      </w:r>
      <w:r>
        <w:rPr>
          <w:spacing w:val="-13"/>
        </w:rPr>
        <w:t xml:space="preserve"> </w:t>
      </w:r>
      <w:r>
        <w:t>byly</w:t>
      </w:r>
      <w:r>
        <w:rPr>
          <w:spacing w:val="-12"/>
        </w:rPr>
        <w:t xml:space="preserve"> </w:t>
      </w:r>
      <w:r>
        <w:t>zveřejněny</w:t>
      </w:r>
      <w:r>
        <w:rPr>
          <w:spacing w:val="-1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registru</w:t>
      </w:r>
      <w:r>
        <w:rPr>
          <w:spacing w:val="-13"/>
        </w:rPr>
        <w:t xml:space="preserve"> </w:t>
      </w:r>
      <w:r>
        <w:t>smluv.</w:t>
      </w:r>
    </w:p>
    <w:p w:rsidR="00C971D5" w:rsidRDefault="00D551F7">
      <w:pPr>
        <w:pStyle w:val="Odstavecseseznamem"/>
        <w:numPr>
          <w:ilvl w:val="0"/>
          <w:numId w:val="3"/>
        </w:numPr>
        <w:tabs>
          <w:tab w:val="left" w:pos="542"/>
        </w:tabs>
        <w:spacing w:before="59"/>
        <w:ind w:right="109"/>
        <w:jc w:val="both"/>
      </w:pPr>
      <w:r>
        <w:t>Smlouva je vyhotovena ve dvou vyhotoveních s platností originálu, z n</w:t>
      </w:r>
      <w:r>
        <w:t>ichž každá smluvní strana obdrží jedno oboustranně potvrzené vyhotovení této smlouvy. Tato Smlouva představuje úplnou dohodu smluvních stran o předmětu této</w:t>
      </w:r>
      <w:r>
        <w:rPr>
          <w:spacing w:val="-22"/>
        </w:rPr>
        <w:t xml:space="preserve"> </w:t>
      </w:r>
      <w:r>
        <w:t>Smlouvy.</w:t>
      </w:r>
    </w:p>
    <w:p w:rsidR="00C971D5" w:rsidRDefault="00D551F7">
      <w:pPr>
        <w:pStyle w:val="Odstavecseseznamem"/>
        <w:numPr>
          <w:ilvl w:val="0"/>
          <w:numId w:val="3"/>
        </w:numPr>
        <w:tabs>
          <w:tab w:val="left" w:pos="542"/>
        </w:tabs>
        <w:spacing w:before="59"/>
      </w:pPr>
      <w:r>
        <w:t>Nedílnou součást Smlouvy tvoří tyto</w:t>
      </w:r>
      <w:r>
        <w:rPr>
          <w:spacing w:val="-19"/>
        </w:rPr>
        <w:t xml:space="preserve"> </w:t>
      </w:r>
      <w:r>
        <w:t>přílohy:</w:t>
      </w:r>
    </w:p>
    <w:p w:rsidR="00C971D5" w:rsidRDefault="00D551F7">
      <w:pPr>
        <w:pStyle w:val="Odstavecseseznamem"/>
        <w:numPr>
          <w:ilvl w:val="0"/>
          <w:numId w:val="2"/>
        </w:numPr>
        <w:tabs>
          <w:tab w:val="left" w:pos="1261"/>
          <w:tab w:val="left" w:pos="1262"/>
        </w:tabs>
        <w:spacing w:before="63"/>
        <w:jc w:val="left"/>
      </w:pPr>
      <w:r>
        <w:t>Cenová nabídka dodavatele (Krycí list</w:t>
      </w:r>
      <w:r>
        <w:rPr>
          <w:spacing w:val="-15"/>
        </w:rPr>
        <w:t xml:space="preserve"> </w:t>
      </w:r>
      <w:r>
        <w:t>nabídky</w:t>
      </w:r>
      <w:r>
        <w:t>)</w:t>
      </w:r>
    </w:p>
    <w:p w:rsidR="00C971D5" w:rsidRDefault="00C971D5">
      <w:pPr>
        <w:pStyle w:val="Zkladntext"/>
        <w:spacing w:before="9"/>
        <w:ind w:left="0"/>
        <w:rPr>
          <w:sz w:val="31"/>
        </w:rPr>
      </w:pPr>
    </w:p>
    <w:p w:rsidR="00C971D5" w:rsidRDefault="00D551F7">
      <w:pPr>
        <w:pStyle w:val="Nadpis1"/>
        <w:spacing w:before="1"/>
        <w:ind w:left="113"/>
      </w:pPr>
      <w:r>
        <w:t>Smluvní strany prohlašují, že si tuto Smlouvu přečetly, že s jejím obsahem souhlasí a na důkaz toho k ní připojují svoje podpisy.</w:t>
      </w:r>
    </w:p>
    <w:p w:rsidR="00C971D5" w:rsidRDefault="00C971D5">
      <w:pPr>
        <w:pStyle w:val="Zkladntext"/>
        <w:spacing w:before="7"/>
        <w:ind w:left="0"/>
        <w:rPr>
          <w:b/>
          <w:sz w:val="32"/>
        </w:rPr>
      </w:pPr>
    </w:p>
    <w:p w:rsidR="00C971D5" w:rsidRDefault="00D551F7">
      <w:pPr>
        <w:pStyle w:val="Zkladntext"/>
        <w:tabs>
          <w:tab w:val="left" w:pos="4330"/>
        </w:tabs>
        <w:spacing w:before="1"/>
        <w:ind w:left="113"/>
      </w:pPr>
      <w:r>
        <w:t>V Ústí nad Labem dne 13. 6.</w:t>
      </w:r>
      <w:r>
        <w:rPr>
          <w:spacing w:val="1"/>
        </w:rPr>
        <w:t xml:space="preserve"> </w:t>
      </w:r>
      <w:r>
        <w:t>2023</w:t>
      </w:r>
      <w:r>
        <w:tab/>
        <w:t>V Ústí nad Labem, dne 9. 6.</w:t>
      </w:r>
      <w:r>
        <w:rPr>
          <w:spacing w:val="6"/>
        </w:rPr>
        <w:t xml:space="preserve"> </w:t>
      </w:r>
      <w:r>
        <w:t>2023</w:t>
      </w: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C971D5">
      <w:pPr>
        <w:pStyle w:val="Zkladntext"/>
        <w:spacing w:before="4"/>
        <w:ind w:left="0"/>
        <w:rPr>
          <w:sz w:val="30"/>
        </w:rPr>
      </w:pPr>
    </w:p>
    <w:p w:rsidR="00C971D5" w:rsidRDefault="00D551F7">
      <w:pPr>
        <w:pStyle w:val="Zkladntext"/>
        <w:tabs>
          <w:tab w:val="left" w:pos="4362"/>
        </w:tabs>
        <w:spacing w:before="1"/>
        <w:ind w:left="113"/>
      </w:pPr>
      <w:r>
        <w:t>Kupující:</w:t>
      </w:r>
      <w:r>
        <w:tab/>
        <w:t>Prodávající:</w:t>
      </w: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C971D5">
      <w:pPr>
        <w:pStyle w:val="Zkladntext"/>
        <w:spacing w:before="7"/>
        <w:ind w:left="0"/>
        <w:rPr>
          <w:sz w:val="35"/>
        </w:rPr>
      </w:pPr>
    </w:p>
    <w:p w:rsidR="00C971D5" w:rsidRDefault="00D551F7">
      <w:pPr>
        <w:pStyle w:val="Zkladntext"/>
        <w:tabs>
          <w:tab w:val="left" w:pos="6105"/>
        </w:tabs>
        <w:ind w:left="421"/>
      </w:pPr>
      <w:r>
        <w:t>……………………………………….</w:t>
      </w:r>
      <w:r>
        <w:tab/>
      </w:r>
      <w:r>
        <w:t>………………………………….</w:t>
      </w:r>
    </w:p>
    <w:p w:rsidR="00C971D5" w:rsidRDefault="00D551F7">
      <w:pPr>
        <w:tabs>
          <w:tab w:val="left" w:pos="6765"/>
        </w:tabs>
        <w:spacing w:before="59"/>
        <w:ind w:left="850"/>
        <w:rPr>
          <w:b/>
          <w:i/>
        </w:rPr>
      </w:pPr>
      <w:r>
        <w:rPr>
          <w:b/>
        </w:rPr>
        <w:t>PaedDr.</w:t>
      </w:r>
      <w:r>
        <w:rPr>
          <w:b/>
          <w:spacing w:val="-2"/>
        </w:rPr>
        <w:t xml:space="preserve"> </w:t>
      </w:r>
      <w:r>
        <w:rPr>
          <w:b/>
        </w:rPr>
        <w:t>Milan</w:t>
      </w:r>
      <w:r>
        <w:rPr>
          <w:b/>
          <w:spacing w:val="-4"/>
        </w:rPr>
        <w:t xml:space="preserve"> </w:t>
      </w:r>
      <w:r>
        <w:rPr>
          <w:b/>
        </w:rPr>
        <w:t>Zelenka</w:t>
      </w:r>
      <w:r>
        <w:rPr>
          <w:b/>
        </w:rPr>
        <w:tab/>
      </w:r>
      <w:r>
        <w:rPr>
          <w:b/>
          <w:i/>
        </w:rPr>
        <w:t>Vladimír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Plíva</w:t>
      </w:r>
    </w:p>
    <w:p w:rsidR="00C971D5" w:rsidRDefault="00D551F7">
      <w:pPr>
        <w:tabs>
          <w:tab w:val="left" w:pos="6520"/>
        </w:tabs>
        <w:spacing w:before="1"/>
        <w:ind w:left="1520"/>
        <w:rPr>
          <w:i/>
        </w:rPr>
      </w:pPr>
      <w:r>
        <w:t>ředitel</w:t>
      </w:r>
      <w:r>
        <w:tab/>
      </w:r>
      <w:r>
        <w:rPr>
          <w:i/>
        </w:rPr>
        <w:t>jednatel</w:t>
      </w:r>
      <w:r>
        <w:rPr>
          <w:i/>
          <w:spacing w:val="-3"/>
        </w:rPr>
        <w:t xml:space="preserve"> </w:t>
      </w:r>
      <w:r>
        <w:rPr>
          <w:i/>
        </w:rPr>
        <w:t>společnosti</w:t>
      </w:r>
    </w:p>
    <w:p w:rsidR="00C971D5" w:rsidRDefault="00D551F7">
      <w:pPr>
        <w:tabs>
          <w:tab w:val="left" w:pos="6849"/>
        </w:tabs>
        <w:spacing w:before="1" w:line="252" w:lineRule="exact"/>
        <w:ind w:left="421"/>
        <w:rPr>
          <w:i/>
        </w:rPr>
      </w:pPr>
      <w:r>
        <w:t>Základní školy Ústí</w:t>
      </w:r>
      <w:r>
        <w:rPr>
          <w:spacing w:val="-9"/>
        </w:rPr>
        <w:t xml:space="preserve"> </w:t>
      </w:r>
      <w:r>
        <w:t>nad Labem,</w:t>
      </w:r>
      <w:r>
        <w:tab/>
      </w:r>
      <w:r>
        <w:rPr>
          <w:i/>
        </w:rPr>
        <w:t>ELKUS</w:t>
      </w:r>
      <w:r>
        <w:rPr>
          <w:i/>
          <w:spacing w:val="-3"/>
        </w:rPr>
        <w:t xml:space="preserve"> </w:t>
      </w:r>
      <w:r>
        <w:rPr>
          <w:i/>
        </w:rPr>
        <w:t>s.r.o.</w:t>
      </w:r>
    </w:p>
    <w:p w:rsidR="00C971D5" w:rsidRDefault="00D551F7">
      <w:pPr>
        <w:pStyle w:val="Zkladntext"/>
        <w:spacing w:line="252" w:lineRule="exact"/>
        <w:ind w:left="543"/>
      </w:pPr>
      <w:r>
        <w:t>Pod Vodojemem 323/3a, p. o.</w:t>
      </w:r>
    </w:p>
    <w:p w:rsidR="00C971D5" w:rsidRDefault="00C971D5">
      <w:pPr>
        <w:spacing w:line="252" w:lineRule="exact"/>
        <w:sectPr w:rsidR="00C971D5">
          <w:pgSz w:w="11910" w:h="16840"/>
          <w:pgMar w:top="1320" w:right="1300" w:bottom="1240" w:left="880" w:header="0" w:footer="1054" w:gutter="0"/>
          <w:cols w:space="708"/>
        </w:sectPr>
      </w:pP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D551F7">
      <w:pPr>
        <w:pStyle w:val="Nadpis1"/>
        <w:numPr>
          <w:ilvl w:val="0"/>
          <w:numId w:val="1"/>
        </w:numPr>
        <w:tabs>
          <w:tab w:val="left" w:pos="486"/>
        </w:tabs>
        <w:spacing w:before="190"/>
        <w:ind w:hanging="369"/>
      </w:pPr>
      <w:r>
        <w:rPr>
          <w:noProof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-1006120</wp:posOffset>
            </wp:positionV>
            <wp:extent cx="1828756" cy="53035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56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Název veřejné</w:t>
      </w:r>
      <w:r>
        <w:rPr>
          <w:spacing w:val="-8"/>
        </w:rPr>
        <w:t xml:space="preserve"> </w:t>
      </w:r>
      <w:r>
        <w:t>zakázky:</w:t>
      </w:r>
    </w:p>
    <w:p w:rsidR="00C971D5" w:rsidRDefault="00D551F7">
      <w:pPr>
        <w:pStyle w:val="Zkladntext"/>
        <w:ind w:left="0"/>
        <w:rPr>
          <w:b/>
          <w:sz w:val="30"/>
        </w:rPr>
      </w:pPr>
      <w:r>
        <w:br w:type="column"/>
      </w:r>
    </w:p>
    <w:p w:rsidR="00C971D5" w:rsidRDefault="00C971D5">
      <w:pPr>
        <w:pStyle w:val="Zkladntext"/>
        <w:ind w:left="0"/>
        <w:rPr>
          <w:b/>
          <w:sz w:val="30"/>
        </w:rPr>
      </w:pPr>
    </w:p>
    <w:p w:rsidR="00C971D5" w:rsidRDefault="00C971D5">
      <w:pPr>
        <w:pStyle w:val="Zkladntext"/>
        <w:ind w:left="0"/>
        <w:rPr>
          <w:b/>
          <w:sz w:val="30"/>
        </w:rPr>
      </w:pPr>
    </w:p>
    <w:p w:rsidR="00C971D5" w:rsidRDefault="00C971D5">
      <w:pPr>
        <w:pStyle w:val="Zkladntext"/>
        <w:spacing w:before="2"/>
        <w:ind w:left="0"/>
        <w:rPr>
          <w:b/>
          <w:sz w:val="32"/>
        </w:rPr>
      </w:pPr>
    </w:p>
    <w:p w:rsidR="00C971D5" w:rsidRDefault="00D551F7">
      <w:pPr>
        <w:spacing w:before="1"/>
        <w:ind w:left="116"/>
        <w:rPr>
          <w:b/>
          <w:sz w:val="28"/>
        </w:rPr>
      </w:pPr>
      <w:r>
        <w:rPr>
          <w:b/>
          <w:spacing w:val="-3"/>
          <w:sz w:val="28"/>
        </w:rPr>
        <w:t xml:space="preserve">KRYCÍ </w:t>
      </w:r>
      <w:r>
        <w:rPr>
          <w:b/>
          <w:sz w:val="28"/>
        </w:rPr>
        <w:t>LIST NABÍDKY</w:t>
      </w:r>
    </w:p>
    <w:p w:rsidR="00C971D5" w:rsidRDefault="00D551F7">
      <w:pPr>
        <w:spacing w:before="68"/>
        <w:ind w:left="116"/>
        <w:rPr>
          <w:sz w:val="18"/>
        </w:rPr>
      </w:pPr>
      <w:r>
        <w:br w:type="column"/>
      </w:r>
      <w:hyperlink r:id="rId10">
        <w:r>
          <w:rPr>
            <w:sz w:val="18"/>
          </w:rPr>
          <w:t>www.usti-nad-labem.cz</w:t>
        </w:r>
      </w:hyperlink>
    </w:p>
    <w:p w:rsidR="00C971D5" w:rsidRDefault="00C971D5">
      <w:pPr>
        <w:rPr>
          <w:sz w:val="18"/>
        </w:rPr>
        <w:sectPr w:rsidR="00C971D5">
          <w:footerReference w:type="default" r:id="rId11"/>
          <w:pgSz w:w="11910" w:h="16840"/>
          <w:pgMar w:top="620" w:right="1300" w:bottom="280" w:left="1300" w:header="0" w:footer="0" w:gutter="0"/>
          <w:cols w:num="3" w:space="708" w:equalWidth="0">
            <w:col w:w="2979" w:space="107"/>
            <w:col w:w="3012" w:space="1114"/>
            <w:col w:w="2098"/>
          </w:cols>
        </w:sectPr>
      </w:pPr>
    </w:p>
    <w:p w:rsidR="00C971D5" w:rsidRDefault="00D551F7">
      <w:pPr>
        <w:pStyle w:val="Nadpis1"/>
        <w:spacing w:before="121"/>
        <w:ind w:left="365" w:right="363"/>
        <w:jc w:val="center"/>
      </w:pPr>
      <w:r>
        <w:t>„Pořízení kuchyňského vybavení do kuchyně ZŠ Pod Vodojemem“</w:t>
      </w:r>
    </w:p>
    <w:p w:rsidR="00C971D5" w:rsidRDefault="00C971D5">
      <w:pPr>
        <w:pStyle w:val="Zkladntext"/>
        <w:ind w:left="0"/>
        <w:rPr>
          <w:b/>
          <w:sz w:val="24"/>
        </w:rPr>
      </w:pPr>
    </w:p>
    <w:p w:rsidR="00C971D5" w:rsidRDefault="00C971D5">
      <w:pPr>
        <w:pStyle w:val="Zkladntext"/>
        <w:spacing w:before="10"/>
        <w:ind w:left="0"/>
        <w:rPr>
          <w:b/>
          <w:sz w:val="19"/>
        </w:rPr>
      </w:pPr>
    </w:p>
    <w:p w:rsidR="00C971D5" w:rsidRDefault="00D551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0"/>
        <w:ind w:left="538" w:hanging="422"/>
        <w:rPr>
          <w:b/>
        </w:rPr>
      </w:pPr>
      <w:r>
        <w:rPr>
          <w:b/>
        </w:rPr>
        <w:t>Základní 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</w:p>
    <w:p w:rsidR="00C971D5" w:rsidRDefault="00C971D5">
      <w:pPr>
        <w:pStyle w:val="Zkladntext"/>
        <w:spacing w:before="11"/>
        <w:ind w:left="0"/>
        <w:rPr>
          <w:b/>
          <w:sz w:val="21"/>
        </w:rPr>
      </w:pPr>
    </w:p>
    <w:p w:rsidR="00C971D5" w:rsidRDefault="00D551F7">
      <w:pPr>
        <w:pStyle w:val="Odstavecseseznamem"/>
        <w:numPr>
          <w:ilvl w:val="1"/>
          <w:numId w:val="1"/>
        </w:numPr>
        <w:tabs>
          <w:tab w:val="left" w:pos="546"/>
        </w:tabs>
        <w:spacing w:before="0"/>
        <w:ind w:hanging="429"/>
        <w:rPr>
          <w:b/>
        </w:rPr>
      </w:pPr>
      <w:r>
        <w:rPr>
          <w:b/>
        </w:rPr>
        <w:t>Zadavatel</w:t>
      </w:r>
    </w:p>
    <w:p w:rsidR="00C971D5" w:rsidRDefault="00D551F7">
      <w:pPr>
        <w:pStyle w:val="Zkladntext"/>
        <w:tabs>
          <w:tab w:val="left" w:pos="4936"/>
        </w:tabs>
        <w:spacing w:before="1"/>
        <w:ind w:left="411"/>
      </w:pPr>
      <w:r>
        <w:t>zadavatel</w:t>
      </w:r>
      <w:r>
        <w:rPr>
          <w:spacing w:val="-2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zakázky:</w:t>
      </w:r>
      <w:r>
        <w:tab/>
        <w:t>Základní škola Ústí nad</w:t>
      </w:r>
      <w:r>
        <w:rPr>
          <w:spacing w:val="-7"/>
        </w:rPr>
        <w:t xml:space="preserve"> </w:t>
      </w:r>
      <w:r>
        <w:t>Labem,</w:t>
      </w:r>
    </w:p>
    <w:p w:rsidR="00C971D5" w:rsidRDefault="00D551F7">
      <w:pPr>
        <w:pStyle w:val="Zkladntext"/>
        <w:spacing w:before="1"/>
        <w:ind w:left="4936" w:right="685"/>
      </w:pPr>
      <w:r>
        <w:t>Pod Vodojemem 323/3a, příspěvková organizace</w:t>
      </w:r>
    </w:p>
    <w:p w:rsidR="00C971D5" w:rsidRDefault="00D551F7">
      <w:pPr>
        <w:pStyle w:val="Zkladntext"/>
        <w:tabs>
          <w:tab w:val="left" w:pos="4936"/>
        </w:tabs>
        <w:ind w:left="4936" w:right="260" w:hanging="4525"/>
      </w:pPr>
      <w:r>
        <w:t>sídlo:</w:t>
      </w:r>
      <w:r>
        <w:tab/>
        <w:t>Pod Vodojemem 323/3a, 400 10</w:t>
      </w:r>
      <w:r>
        <w:rPr>
          <w:spacing w:val="53"/>
        </w:rPr>
        <w:t xml:space="preserve"> </w:t>
      </w:r>
      <w:r>
        <w:t>Ústí</w:t>
      </w:r>
      <w:r>
        <w:rPr>
          <w:spacing w:val="7"/>
        </w:rPr>
        <w:t xml:space="preserve"> </w:t>
      </w:r>
      <w:r>
        <w:t>nad</w:t>
      </w:r>
      <w:r>
        <w:t xml:space="preserve"> </w:t>
      </w:r>
      <w:r>
        <w:t>Labem</w:t>
      </w:r>
    </w:p>
    <w:p w:rsidR="00C971D5" w:rsidRDefault="00D551F7">
      <w:pPr>
        <w:pStyle w:val="Zkladntext"/>
        <w:tabs>
          <w:tab w:val="left" w:pos="4936"/>
        </w:tabs>
        <w:spacing w:before="121"/>
        <w:ind w:left="411"/>
      </w:pPr>
      <w:r>
        <w:t>IČO:</w:t>
      </w:r>
      <w:r>
        <w:tab/>
        <w:t>445 53</w:t>
      </w:r>
      <w:r>
        <w:rPr>
          <w:spacing w:val="1"/>
        </w:rPr>
        <w:t xml:space="preserve"> </w:t>
      </w:r>
      <w:r>
        <w:t>234</w:t>
      </w:r>
    </w:p>
    <w:p w:rsidR="00C971D5" w:rsidRDefault="00D551F7">
      <w:pPr>
        <w:pStyle w:val="Zkladntext"/>
        <w:tabs>
          <w:tab w:val="left" w:pos="4936"/>
          <w:tab w:val="left" w:pos="5946"/>
          <w:tab w:val="left" w:pos="6975"/>
        </w:tabs>
        <w:spacing w:before="121"/>
        <w:ind w:left="411"/>
      </w:pPr>
      <w:r>
        <w:t>Zastoupeno:</w:t>
      </w:r>
      <w:r>
        <w:tab/>
        <w:t>PaedDr.</w:t>
      </w:r>
      <w:r>
        <w:tab/>
        <w:t>Milanem</w:t>
      </w:r>
      <w:r>
        <w:tab/>
        <w:t xml:space="preserve">Zelenkou,  </w:t>
      </w:r>
      <w:r>
        <w:rPr>
          <w:spacing w:val="11"/>
        </w:rPr>
        <w:t xml:space="preserve"> </w:t>
      </w:r>
      <w:r>
        <w:t>ředitelem</w:t>
      </w:r>
    </w:p>
    <w:p w:rsidR="00C971D5" w:rsidRDefault="00C971D5">
      <w:pPr>
        <w:pStyle w:val="Zkladntext"/>
        <w:ind w:left="0"/>
        <w:rPr>
          <w:sz w:val="32"/>
        </w:rPr>
      </w:pPr>
    </w:p>
    <w:p w:rsidR="00C971D5" w:rsidRDefault="00D551F7">
      <w:pPr>
        <w:pStyle w:val="Nadpis1"/>
        <w:numPr>
          <w:ilvl w:val="1"/>
          <w:numId w:val="1"/>
        </w:numPr>
        <w:tabs>
          <w:tab w:val="left" w:pos="537"/>
        </w:tabs>
        <w:ind w:left="536" w:hanging="420"/>
      </w:pPr>
      <w:r>
        <w:t>Dodavatel</w:t>
      </w:r>
    </w:p>
    <w:p w:rsidR="00C971D5" w:rsidRDefault="00D551F7">
      <w:pPr>
        <w:tabs>
          <w:tab w:val="left" w:pos="5080"/>
        </w:tabs>
        <w:spacing w:before="121"/>
        <w:ind w:left="536"/>
        <w:rPr>
          <w:b/>
        </w:rPr>
      </w:pPr>
      <w:r>
        <w:t>název:</w:t>
      </w:r>
      <w:r>
        <w:tab/>
      </w:r>
      <w:r>
        <w:rPr>
          <w:b/>
        </w:rPr>
        <w:t>ELKUS</w:t>
      </w:r>
      <w:r>
        <w:rPr>
          <w:b/>
          <w:spacing w:val="3"/>
        </w:rPr>
        <w:t xml:space="preserve"> </w:t>
      </w:r>
      <w:r>
        <w:rPr>
          <w:b/>
          <w:spacing w:val="-3"/>
        </w:rPr>
        <w:t>s.r.o.</w:t>
      </w:r>
    </w:p>
    <w:p w:rsidR="00C971D5" w:rsidRDefault="00D551F7">
      <w:pPr>
        <w:tabs>
          <w:tab w:val="left" w:pos="5080"/>
        </w:tabs>
        <w:spacing w:before="118" w:after="7" w:line="355" w:lineRule="auto"/>
        <w:ind w:left="5080" w:right="896" w:hanging="4545"/>
        <w:rPr>
          <w:b/>
        </w:rPr>
      </w:pPr>
      <w:r>
        <w:t>sídlo/místo</w:t>
      </w:r>
      <w:r>
        <w:rPr>
          <w:spacing w:val="-3"/>
        </w:rPr>
        <w:t xml:space="preserve"> </w:t>
      </w:r>
      <w:r>
        <w:t>podnikání:</w:t>
      </w:r>
      <w:r>
        <w:tab/>
      </w:r>
      <w:r>
        <w:rPr>
          <w:b/>
        </w:rPr>
        <w:t>nám. Prokopa</w:t>
      </w:r>
      <w:r>
        <w:rPr>
          <w:b/>
          <w:spacing w:val="7"/>
        </w:rPr>
        <w:t xml:space="preserve"> </w:t>
      </w:r>
      <w:r>
        <w:rPr>
          <w:b/>
          <w:spacing w:val="-3"/>
        </w:rPr>
        <w:t>Velikého</w:t>
      </w:r>
      <w:r>
        <w:rPr>
          <w:b/>
        </w:rPr>
        <w:t xml:space="preserve"> 443/12a,</w:t>
      </w:r>
      <w:r>
        <w:rPr>
          <w:b/>
        </w:rPr>
        <w:t xml:space="preserve"> </w:t>
      </w:r>
      <w:r>
        <w:rPr>
          <w:b/>
        </w:rPr>
        <w:t>400 01  Ústí nad</w:t>
      </w:r>
      <w:r>
        <w:rPr>
          <w:b/>
          <w:spacing w:val="-2"/>
        </w:rPr>
        <w:t xml:space="preserve"> </w:t>
      </w:r>
      <w:r>
        <w:rPr>
          <w:b/>
        </w:rPr>
        <w:t>Labem</w:t>
      </w:r>
    </w:p>
    <w:p w:rsidR="00C971D5" w:rsidRDefault="00F91BAA">
      <w:pPr>
        <w:pStyle w:val="Zkladntext"/>
        <w:ind w:left="5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702050" cy="156845"/>
                <wp:effectExtent l="3810" t="2540" r="0" b="2540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2050" cy="156845"/>
                          <a:chOff x="0" y="0"/>
                          <a:chExt cx="5830" cy="247"/>
                        </a:xfrm>
                      </wpg:grpSpPr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29" cy="2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8011F" id="Group 13" o:spid="_x0000_s1026" style="width:291.5pt;height:12.35pt;mso-position-horizontal-relative:char;mso-position-vertical-relative:line" coordsize="583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">
                <v:rect id="Rectangle 14" o:spid="_x0000_s1027" style="position:absolute;width:582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C971D5" w:rsidRDefault="00C971D5">
      <w:pPr>
        <w:pStyle w:val="Zkladntext"/>
        <w:ind w:left="0"/>
        <w:rPr>
          <w:b/>
          <w:sz w:val="8"/>
        </w:rPr>
      </w:pPr>
    </w:p>
    <w:p w:rsidR="00C971D5" w:rsidRDefault="00F91BAA">
      <w:pPr>
        <w:pStyle w:val="Zkladntext"/>
        <w:ind w:left="5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583430" cy="156845"/>
                <wp:effectExtent l="3810" t="0" r="3810" b="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3430" cy="156845"/>
                          <a:chOff x="0" y="0"/>
                          <a:chExt cx="7218" cy="247"/>
                        </a:xfrm>
                      </wpg:grpSpPr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17" cy="2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65A22" id="Group 11" o:spid="_x0000_s1026" style="width:360.9pt;height:12.35pt;mso-position-horizontal-relative:char;mso-position-vertical-relative:line" coordsize="721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">
                <v:rect id="Rectangle 12" o:spid="_x0000_s1027" style="position:absolute;width:721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C971D5" w:rsidRDefault="00C971D5">
      <w:pPr>
        <w:pStyle w:val="Zkladntext"/>
        <w:spacing w:before="2"/>
        <w:ind w:left="0"/>
        <w:rPr>
          <w:b/>
          <w:sz w:val="8"/>
        </w:rPr>
      </w:pPr>
    </w:p>
    <w:p w:rsidR="00C971D5" w:rsidRDefault="00F91BAA">
      <w:pPr>
        <w:pStyle w:val="Zkladntext"/>
        <w:ind w:left="5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354195" cy="156845"/>
                <wp:effectExtent l="3810" t="0" r="4445" b="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195" cy="156845"/>
                          <a:chOff x="0" y="0"/>
                          <a:chExt cx="6857" cy="247"/>
                        </a:xfrm>
                      </wpg:grpSpPr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57" cy="2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11B1D" id="Group 9" o:spid="_x0000_s1026" style="width:342.85pt;height:12.35pt;mso-position-horizontal-relative:char;mso-position-vertical-relative:line" coordsize="685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">
                <v:rect id="Rectangle 10" o:spid="_x0000_s1027" style="position:absolute;width:685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C971D5" w:rsidRDefault="00C971D5">
      <w:pPr>
        <w:pStyle w:val="Zkladntext"/>
        <w:ind w:left="0"/>
        <w:rPr>
          <w:b/>
          <w:sz w:val="8"/>
        </w:rPr>
      </w:pPr>
    </w:p>
    <w:p w:rsidR="00C971D5" w:rsidRDefault="00F91BAA">
      <w:pPr>
        <w:pStyle w:val="Zkladntext"/>
        <w:ind w:left="5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051300" cy="156845"/>
                <wp:effectExtent l="3810" t="1905" r="2540" b="317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0" cy="156845"/>
                          <a:chOff x="0" y="0"/>
                          <a:chExt cx="6380" cy="247"/>
                        </a:xfrm>
                      </wpg:grpSpPr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79" cy="2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A85D8" id="Group 7" o:spid="_x0000_s1026" style="width:319pt;height:12.35pt;mso-position-horizontal-relative:char;mso-position-vertical-relative:line" coordsize="638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">
                <v:rect id="Rectangle 8" o:spid="_x0000_s1027" style="position:absolute;width:637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C971D5" w:rsidRDefault="00D551F7">
      <w:pPr>
        <w:tabs>
          <w:tab w:val="left" w:pos="5080"/>
        </w:tabs>
        <w:spacing w:before="88"/>
        <w:ind w:left="536"/>
        <w:rPr>
          <w:b/>
        </w:rPr>
      </w:pPr>
      <w:r>
        <w:t>IČ:</w:t>
      </w:r>
      <w:r>
        <w:tab/>
      </w:r>
      <w:r>
        <w:rPr>
          <w:b/>
        </w:rPr>
        <w:t>47309610</w:t>
      </w:r>
    </w:p>
    <w:p w:rsidR="00C971D5" w:rsidRDefault="00D551F7">
      <w:pPr>
        <w:tabs>
          <w:tab w:val="left" w:pos="5080"/>
        </w:tabs>
        <w:spacing w:before="118"/>
        <w:ind w:left="536"/>
        <w:rPr>
          <w:b/>
        </w:rPr>
      </w:pPr>
      <w:r>
        <w:t>DIČ:</w:t>
      </w:r>
      <w:r>
        <w:tab/>
      </w:r>
      <w:r>
        <w:rPr>
          <w:b/>
        </w:rPr>
        <w:t>CZ47309610</w:t>
      </w:r>
    </w:p>
    <w:p w:rsidR="00C971D5" w:rsidRDefault="00F91BAA">
      <w:pPr>
        <w:pStyle w:val="Zkladntext"/>
        <w:tabs>
          <w:tab w:val="left" w:pos="5080"/>
        </w:tabs>
        <w:spacing w:before="121"/>
        <w:ind w:left="536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1165860</wp:posOffset>
                </wp:positionH>
                <wp:positionV relativeFrom="paragraph">
                  <wp:posOffset>317500</wp:posOffset>
                </wp:positionV>
                <wp:extent cx="5146675" cy="156210"/>
                <wp:effectExtent l="3810" t="4445" r="2540" b="127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6675" cy="1562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00A73" id="Rectangle 6" o:spid="_x0000_s1026" style="position:absolute;margin-left:91.8pt;margin-top:25pt;width:405.25pt;height:12.3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D551F7">
        <w:t>osoba oprávněná jednat</w:t>
      </w:r>
      <w:r w:rsidR="00D551F7">
        <w:rPr>
          <w:spacing w:val="-8"/>
        </w:rPr>
        <w:t xml:space="preserve"> </w:t>
      </w:r>
      <w:r w:rsidR="00D551F7">
        <w:t>za dodavatele:</w:t>
      </w:r>
      <w:r w:rsidR="00D551F7">
        <w:tab/>
      </w:r>
      <w:r w:rsidR="00D551F7">
        <w:rPr>
          <w:b/>
        </w:rPr>
        <w:t>Vladimír Plíva</w:t>
      </w:r>
      <w:r w:rsidR="00D551F7">
        <w:t>, jedn</w:t>
      </w:r>
      <w:r w:rsidR="00D551F7">
        <w:t>atel</w:t>
      </w:r>
      <w:r w:rsidR="00D551F7">
        <w:rPr>
          <w:spacing w:val="-7"/>
        </w:rPr>
        <w:t xml:space="preserve"> </w:t>
      </w:r>
      <w:r w:rsidR="00D551F7">
        <w:t>společnosti</w:t>
      </w:r>
    </w:p>
    <w:p w:rsidR="00C971D5" w:rsidRDefault="00C971D5">
      <w:pPr>
        <w:pStyle w:val="Zkladntext"/>
        <w:spacing w:before="4"/>
        <w:ind w:left="0"/>
        <w:rPr>
          <w:sz w:val="8"/>
        </w:rPr>
      </w:pPr>
    </w:p>
    <w:p w:rsidR="00C971D5" w:rsidRDefault="00F91BAA">
      <w:pPr>
        <w:pStyle w:val="Zkladntext"/>
        <w:ind w:left="5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702050" cy="156845"/>
                <wp:effectExtent l="3810" t="1270" r="0" b="381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2050" cy="156845"/>
                          <a:chOff x="0" y="0"/>
                          <a:chExt cx="5830" cy="247"/>
                        </a:xfrm>
                      </wpg:grpSpPr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29" cy="2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4E087" id="Group 4" o:spid="_x0000_s1026" style="width:291.5pt;height:12.35pt;mso-position-horizontal-relative:char;mso-position-vertical-relative:line" coordsize="583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">
                <v:rect id="Rectangle 5" o:spid="_x0000_s1027" style="position:absolute;width:582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C971D5" w:rsidRDefault="00C971D5">
      <w:pPr>
        <w:pStyle w:val="Zkladntext"/>
        <w:spacing w:before="3"/>
        <w:ind w:left="0"/>
        <w:rPr>
          <w:sz w:val="8"/>
        </w:rPr>
      </w:pPr>
    </w:p>
    <w:p w:rsidR="00C971D5" w:rsidRDefault="00F91BAA">
      <w:pPr>
        <w:pStyle w:val="Zkladntext"/>
        <w:ind w:left="5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583430" cy="156845"/>
                <wp:effectExtent l="3810" t="0" r="3810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3430" cy="156845"/>
                          <a:chOff x="0" y="0"/>
                          <a:chExt cx="7218" cy="247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17" cy="2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E27BD0" id="Group 2" o:spid="_x0000_s1026" style="width:360.9pt;height:12.35pt;mso-position-horizontal-relative:char;mso-position-vertical-relative:line" coordsize="721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">
                <v:rect id="Rectangle 3" o:spid="_x0000_s1027" style="position:absolute;width:721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C971D5" w:rsidRDefault="00D551F7">
      <w:pPr>
        <w:pStyle w:val="Nadpis1"/>
        <w:numPr>
          <w:ilvl w:val="0"/>
          <w:numId w:val="1"/>
        </w:numPr>
        <w:tabs>
          <w:tab w:val="left" w:pos="536"/>
          <w:tab w:val="left" w:pos="537"/>
        </w:tabs>
        <w:spacing w:before="85"/>
        <w:ind w:left="536" w:hanging="420"/>
      </w:pPr>
      <w:r>
        <w:t>Nabídková</w:t>
      </w:r>
      <w:r>
        <w:rPr>
          <w:spacing w:val="-3"/>
        </w:rPr>
        <w:t xml:space="preserve"> </w:t>
      </w:r>
      <w:r>
        <w:t>cena:</w:t>
      </w:r>
    </w:p>
    <w:p w:rsidR="00C971D5" w:rsidRDefault="00D551F7">
      <w:pPr>
        <w:tabs>
          <w:tab w:val="left" w:pos="5080"/>
          <w:tab w:val="left" w:pos="5205"/>
        </w:tabs>
        <w:spacing w:before="120" w:line="391" w:lineRule="auto"/>
        <w:ind w:left="1393" w:right="2778"/>
        <w:jc w:val="both"/>
      </w:pPr>
      <w:r>
        <w:rPr>
          <w:b/>
        </w:rPr>
        <w:t>Cena v Kč celkem</w:t>
      </w:r>
      <w:r>
        <w:rPr>
          <w:b/>
          <w:spacing w:val="-5"/>
        </w:rPr>
        <w:t xml:space="preserve"> </w:t>
      </w:r>
      <w:r>
        <w:rPr>
          <w:b/>
        </w:rPr>
        <w:t>bez</w:t>
      </w:r>
      <w:r>
        <w:rPr>
          <w:b/>
          <w:spacing w:val="-5"/>
        </w:rPr>
        <w:t xml:space="preserve"> </w:t>
      </w:r>
      <w:r>
        <w:rPr>
          <w:b/>
        </w:rPr>
        <w:t>DPH:</w:t>
      </w:r>
      <w:r>
        <w:rPr>
          <w:b/>
        </w:rPr>
        <w:tab/>
        <w:t>432</w:t>
      </w:r>
      <w:r>
        <w:rPr>
          <w:b/>
          <w:spacing w:val="-1"/>
        </w:rPr>
        <w:t xml:space="preserve"> </w:t>
      </w:r>
      <w:r>
        <w:rPr>
          <w:b/>
        </w:rPr>
        <w:t>409,90</w:t>
      </w:r>
      <w:r>
        <w:rPr>
          <w:b/>
          <w:spacing w:val="-3"/>
        </w:rPr>
        <w:t xml:space="preserve"> </w:t>
      </w:r>
      <w:r>
        <w:rPr>
          <w:b/>
        </w:rPr>
        <w:t>Kč</w:t>
      </w:r>
      <w:r>
        <w:rPr>
          <w:b/>
        </w:rPr>
        <w:t xml:space="preserve"> </w:t>
      </w:r>
      <w:r>
        <w:t>Samostatně</w:t>
      </w:r>
      <w:r>
        <w:rPr>
          <w:spacing w:val="-1"/>
        </w:rPr>
        <w:t xml:space="preserve"> </w:t>
      </w:r>
      <w:r>
        <w:t>DPH 21%:</w:t>
      </w:r>
      <w:r>
        <w:tab/>
      </w:r>
      <w:r>
        <w:tab/>
        <w:t>90</w:t>
      </w:r>
      <w:r>
        <w:rPr>
          <w:spacing w:val="-2"/>
        </w:rPr>
        <w:t xml:space="preserve"> </w:t>
      </w:r>
      <w:r>
        <w:t>806,08</w:t>
      </w:r>
      <w:r>
        <w:rPr>
          <w:spacing w:val="-2"/>
        </w:rPr>
        <w:t xml:space="preserve"> </w:t>
      </w:r>
      <w:r>
        <w:t>Kč</w:t>
      </w:r>
      <w:r>
        <w:t xml:space="preserve"> </w:t>
      </w:r>
      <w:r>
        <w:t>Cena v Kč celkem včetně DPH:          523 215,98</w:t>
      </w:r>
      <w:r>
        <w:rPr>
          <w:spacing w:val="-1"/>
        </w:rPr>
        <w:t xml:space="preserve"> </w:t>
      </w:r>
      <w:r>
        <w:t>Kč</w:t>
      </w:r>
    </w:p>
    <w:p w:rsidR="00C971D5" w:rsidRDefault="00C971D5">
      <w:pPr>
        <w:pStyle w:val="Zkladntext"/>
        <w:ind w:left="0"/>
        <w:rPr>
          <w:sz w:val="24"/>
        </w:rPr>
      </w:pPr>
    </w:p>
    <w:p w:rsidR="00C971D5" w:rsidRDefault="00D551F7">
      <w:pPr>
        <w:pStyle w:val="Zkladntext"/>
        <w:spacing w:before="150"/>
        <w:ind w:left="116"/>
      </w:pPr>
      <w:r>
        <w:t>V Ústí nad Labem, dne 05.06.2023</w:t>
      </w:r>
    </w:p>
    <w:p w:rsidR="00C971D5" w:rsidRDefault="00C971D5">
      <w:pPr>
        <w:pStyle w:val="Zkladntext"/>
        <w:spacing w:before="11"/>
        <w:ind w:left="0"/>
        <w:rPr>
          <w:sz w:val="21"/>
        </w:rPr>
      </w:pPr>
    </w:p>
    <w:p w:rsidR="00C971D5" w:rsidRDefault="00D551F7">
      <w:pPr>
        <w:pStyle w:val="Zkladntext"/>
        <w:spacing w:line="252" w:lineRule="exact"/>
        <w:ind w:left="6034" w:right="363"/>
        <w:jc w:val="center"/>
      </w:pPr>
      <w:r>
        <w:t>...............................................</w:t>
      </w:r>
    </w:p>
    <w:p w:rsidR="00C971D5" w:rsidRDefault="00D551F7">
      <w:pPr>
        <w:pStyle w:val="Zkladntext"/>
        <w:ind w:left="6479" w:right="805" w:firstLine="12"/>
        <w:jc w:val="right"/>
      </w:pPr>
      <w:r>
        <w:t>podpis oprávněného</w:t>
      </w:r>
      <w:r>
        <w:t xml:space="preserve"> </w:t>
      </w:r>
      <w:r>
        <w:t>zástupce dodavatele</w:t>
      </w:r>
    </w:p>
    <w:sectPr w:rsidR="00C971D5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1F7" w:rsidRDefault="00D551F7">
      <w:r>
        <w:separator/>
      </w:r>
    </w:p>
  </w:endnote>
  <w:endnote w:type="continuationSeparator" w:id="0">
    <w:p w:rsidR="00D551F7" w:rsidRDefault="00D5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1D5" w:rsidRDefault="00F91BAA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3582670</wp:posOffset>
              </wp:positionH>
              <wp:positionV relativeFrom="page">
                <wp:posOffset>9883775</wp:posOffset>
              </wp:positionV>
              <wp:extent cx="127000" cy="194310"/>
              <wp:effectExtent l="127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1D5" w:rsidRDefault="00D551F7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2.1pt;margin-top:778.2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" filled="f" stroked="f">
              <v:textbox inset="0,0,0,0">
                <w:txbxContent>
                  <w:p w:rsidR="00C971D5" w:rsidRDefault="00D551F7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1D5" w:rsidRDefault="00C971D5">
    <w:pPr>
      <w:pStyle w:val="Zkladn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1F7" w:rsidRDefault="00D551F7">
      <w:r>
        <w:separator/>
      </w:r>
    </w:p>
  </w:footnote>
  <w:footnote w:type="continuationSeparator" w:id="0">
    <w:p w:rsidR="00D551F7" w:rsidRDefault="00D55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72F6"/>
    <w:multiLevelType w:val="hybridMultilevel"/>
    <w:tmpl w:val="469C5C8E"/>
    <w:lvl w:ilvl="0" w:tplc="4A00714E">
      <w:start w:val="1"/>
      <w:numFmt w:val="decimal"/>
      <w:lvlText w:val="%1."/>
      <w:lvlJc w:val="left"/>
      <w:pPr>
        <w:ind w:left="541" w:hanging="361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C7EFC5C">
      <w:start w:val="1"/>
      <w:numFmt w:val="lowerLetter"/>
      <w:lvlText w:val="%2."/>
      <w:lvlJc w:val="left"/>
      <w:pPr>
        <w:ind w:left="155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10C0E5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2C20F28">
      <w:numFmt w:val="bullet"/>
      <w:lvlText w:val="•"/>
      <w:lvlJc w:val="left"/>
      <w:pPr>
        <w:ind w:left="3374" w:hanging="360"/>
      </w:pPr>
      <w:rPr>
        <w:rFonts w:hint="default"/>
      </w:rPr>
    </w:lvl>
    <w:lvl w:ilvl="4" w:tplc="AD6805AC">
      <w:numFmt w:val="bullet"/>
      <w:lvlText w:val="•"/>
      <w:lvlJc w:val="left"/>
      <w:pPr>
        <w:ind w:left="4282" w:hanging="360"/>
      </w:pPr>
      <w:rPr>
        <w:rFonts w:hint="default"/>
      </w:rPr>
    </w:lvl>
    <w:lvl w:ilvl="5" w:tplc="D16A7298">
      <w:numFmt w:val="bullet"/>
      <w:lvlText w:val="•"/>
      <w:lvlJc w:val="left"/>
      <w:pPr>
        <w:ind w:left="5189" w:hanging="360"/>
      </w:pPr>
      <w:rPr>
        <w:rFonts w:hint="default"/>
      </w:rPr>
    </w:lvl>
    <w:lvl w:ilvl="6" w:tplc="CAEE8206"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A29A97F6">
      <w:numFmt w:val="bullet"/>
      <w:lvlText w:val="•"/>
      <w:lvlJc w:val="left"/>
      <w:pPr>
        <w:ind w:left="7004" w:hanging="360"/>
      </w:pPr>
      <w:rPr>
        <w:rFonts w:hint="default"/>
      </w:rPr>
    </w:lvl>
    <w:lvl w:ilvl="8" w:tplc="288CD2F2">
      <w:numFmt w:val="bullet"/>
      <w:lvlText w:val="•"/>
      <w:lvlJc w:val="left"/>
      <w:pPr>
        <w:ind w:left="7911" w:hanging="360"/>
      </w:pPr>
      <w:rPr>
        <w:rFonts w:hint="default"/>
      </w:rPr>
    </w:lvl>
  </w:abstractNum>
  <w:abstractNum w:abstractNumId="1" w15:restartNumberingAfterBreak="0">
    <w:nsid w:val="07B849BB"/>
    <w:multiLevelType w:val="hybridMultilevel"/>
    <w:tmpl w:val="805CB0F6"/>
    <w:lvl w:ilvl="0" w:tplc="44C24CCC">
      <w:start w:val="1"/>
      <w:numFmt w:val="decimal"/>
      <w:lvlText w:val="%1."/>
      <w:lvlJc w:val="left"/>
      <w:pPr>
        <w:ind w:left="541" w:hanging="428"/>
        <w:jc w:val="left"/>
      </w:pPr>
      <w:rPr>
        <w:rFonts w:hint="default"/>
        <w:b/>
        <w:bCs/>
        <w:spacing w:val="-1"/>
        <w:w w:val="100"/>
      </w:rPr>
    </w:lvl>
    <w:lvl w:ilvl="1" w:tplc="C7327B40">
      <w:numFmt w:val="bullet"/>
      <w:lvlText w:val="•"/>
      <w:lvlJc w:val="left"/>
      <w:pPr>
        <w:ind w:left="1458" w:hanging="428"/>
      </w:pPr>
      <w:rPr>
        <w:rFonts w:hint="default"/>
      </w:rPr>
    </w:lvl>
    <w:lvl w:ilvl="2" w:tplc="BCA46BAC">
      <w:numFmt w:val="bullet"/>
      <w:lvlText w:val="•"/>
      <w:lvlJc w:val="left"/>
      <w:pPr>
        <w:ind w:left="2377" w:hanging="428"/>
      </w:pPr>
      <w:rPr>
        <w:rFonts w:hint="default"/>
      </w:rPr>
    </w:lvl>
    <w:lvl w:ilvl="3" w:tplc="08B0BCC6">
      <w:numFmt w:val="bullet"/>
      <w:lvlText w:val="•"/>
      <w:lvlJc w:val="left"/>
      <w:pPr>
        <w:ind w:left="3295" w:hanging="428"/>
      </w:pPr>
      <w:rPr>
        <w:rFonts w:hint="default"/>
      </w:rPr>
    </w:lvl>
    <w:lvl w:ilvl="4" w:tplc="73808FEA">
      <w:numFmt w:val="bullet"/>
      <w:lvlText w:val="•"/>
      <w:lvlJc w:val="left"/>
      <w:pPr>
        <w:ind w:left="4214" w:hanging="428"/>
      </w:pPr>
      <w:rPr>
        <w:rFonts w:hint="default"/>
      </w:rPr>
    </w:lvl>
    <w:lvl w:ilvl="5" w:tplc="A7E0C7EA">
      <w:numFmt w:val="bullet"/>
      <w:lvlText w:val="•"/>
      <w:lvlJc w:val="left"/>
      <w:pPr>
        <w:ind w:left="5133" w:hanging="428"/>
      </w:pPr>
      <w:rPr>
        <w:rFonts w:hint="default"/>
      </w:rPr>
    </w:lvl>
    <w:lvl w:ilvl="6" w:tplc="D1E842E4">
      <w:numFmt w:val="bullet"/>
      <w:lvlText w:val="•"/>
      <w:lvlJc w:val="left"/>
      <w:pPr>
        <w:ind w:left="6051" w:hanging="428"/>
      </w:pPr>
      <w:rPr>
        <w:rFonts w:hint="default"/>
      </w:rPr>
    </w:lvl>
    <w:lvl w:ilvl="7" w:tplc="B71AF314">
      <w:numFmt w:val="bullet"/>
      <w:lvlText w:val="•"/>
      <w:lvlJc w:val="left"/>
      <w:pPr>
        <w:ind w:left="6970" w:hanging="428"/>
      </w:pPr>
      <w:rPr>
        <w:rFonts w:hint="default"/>
      </w:rPr>
    </w:lvl>
    <w:lvl w:ilvl="8" w:tplc="D1CAB566">
      <w:numFmt w:val="bullet"/>
      <w:lvlText w:val="•"/>
      <w:lvlJc w:val="left"/>
      <w:pPr>
        <w:ind w:left="7889" w:hanging="428"/>
      </w:pPr>
      <w:rPr>
        <w:rFonts w:hint="default"/>
      </w:rPr>
    </w:lvl>
  </w:abstractNum>
  <w:abstractNum w:abstractNumId="2" w15:restartNumberingAfterBreak="0">
    <w:nsid w:val="0FC7767F"/>
    <w:multiLevelType w:val="hybridMultilevel"/>
    <w:tmpl w:val="7CDA25EE"/>
    <w:lvl w:ilvl="0" w:tplc="7AAA70F4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260858E">
      <w:numFmt w:val="bullet"/>
      <w:lvlText w:val="•"/>
      <w:lvlJc w:val="left"/>
      <w:pPr>
        <w:ind w:left="2106" w:hanging="360"/>
      </w:pPr>
      <w:rPr>
        <w:rFonts w:hint="default"/>
      </w:rPr>
    </w:lvl>
    <w:lvl w:ilvl="2" w:tplc="3F4A8806">
      <w:numFmt w:val="bullet"/>
      <w:lvlText w:val="•"/>
      <w:lvlJc w:val="left"/>
      <w:pPr>
        <w:ind w:left="2953" w:hanging="360"/>
      </w:pPr>
      <w:rPr>
        <w:rFonts w:hint="default"/>
      </w:rPr>
    </w:lvl>
    <w:lvl w:ilvl="3" w:tplc="F656EEB2"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CBA06236"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09BCB2CA">
      <w:numFmt w:val="bullet"/>
      <w:lvlText w:val="•"/>
      <w:lvlJc w:val="left"/>
      <w:pPr>
        <w:ind w:left="5493" w:hanging="360"/>
      </w:pPr>
      <w:rPr>
        <w:rFonts w:hint="default"/>
      </w:rPr>
    </w:lvl>
    <w:lvl w:ilvl="6" w:tplc="9866F2BA">
      <w:numFmt w:val="bullet"/>
      <w:lvlText w:val="•"/>
      <w:lvlJc w:val="left"/>
      <w:pPr>
        <w:ind w:left="6339" w:hanging="360"/>
      </w:pPr>
      <w:rPr>
        <w:rFonts w:hint="default"/>
      </w:rPr>
    </w:lvl>
    <w:lvl w:ilvl="7" w:tplc="71683FAE">
      <w:numFmt w:val="bullet"/>
      <w:lvlText w:val="•"/>
      <w:lvlJc w:val="left"/>
      <w:pPr>
        <w:ind w:left="7186" w:hanging="360"/>
      </w:pPr>
      <w:rPr>
        <w:rFonts w:hint="default"/>
      </w:rPr>
    </w:lvl>
    <w:lvl w:ilvl="8" w:tplc="704A44E2">
      <w:numFmt w:val="bullet"/>
      <w:lvlText w:val="•"/>
      <w:lvlJc w:val="left"/>
      <w:pPr>
        <w:ind w:left="8033" w:hanging="360"/>
      </w:pPr>
      <w:rPr>
        <w:rFonts w:hint="default"/>
      </w:rPr>
    </w:lvl>
  </w:abstractNum>
  <w:abstractNum w:abstractNumId="3" w15:restartNumberingAfterBreak="0">
    <w:nsid w:val="137B7FEF"/>
    <w:multiLevelType w:val="hybridMultilevel"/>
    <w:tmpl w:val="7A5452F8"/>
    <w:lvl w:ilvl="0" w:tplc="7826F042">
      <w:start w:val="1"/>
      <w:numFmt w:val="decimal"/>
      <w:lvlText w:val="%1."/>
      <w:lvlJc w:val="left"/>
      <w:pPr>
        <w:ind w:left="541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A85EB08A">
      <w:start w:val="1"/>
      <w:numFmt w:val="lowerLetter"/>
      <w:lvlText w:val="%2)"/>
      <w:lvlJc w:val="left"/>
      <w:pPr>
        <w:ind w:left="126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3DA8DD56"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EEC0CE98">
      <w:numFmt w:val="bullet"/>
      <w:lvlText w:val="•"/>
      <w:lvlJc w:val="left"/>
      <w:pPr>
        <w:ind w:left="3141" w:hanging="360"/>
      </w:pPr>
      <w:rPr>
        <w:rFonts w:hint="default"/>
      </w:rPr>
    </w:lvl>
    <w:lvl w:ilvl="4" w:tplc="381A9E2A">
      <w:numFmt w:val="bullet"/>
      <w:lvlText w:val="•"/>
      <w:lvlJc w:val="left"/>
      <w:pPr>
        <w:ind w:left="4082" w:hanging="360"/>
      </w:pPr>
      <w:rPr>
        <w:rFonts w:hint="default"/>
      </w:rPr>
    </w:lvl>
    <w:lvl w:ilvl="5" w:tplc="4C34CFFE">
      <w:numFmt w:val="bullet"/>
      <w:lvlText w:val="•"/>
      <w:lvlJc w:val="left"/>
      <w:pPr>
        <w:ind w:left="5022" w:hanging="360"/>
      </w:pPr>
      <w:rPr>
        <w:rFonts w:hint="default"/>
      </w:rPr>
    </w:lvl>
    <w:lvl w:ilvl="6" w:tplc="CB4EE670">
      <w:numFmt w:val="bullet"/>
      <w:lvlText w:val="•"/>
      <w:lvlJc w:val="left"/>
      <w:pPr>
        <w:ind w:left="5963" w:hanging="360"/>
      </w:pPr>
      <w:rPr>
        <w:rFonts w:hint="default"/>
      </w:rPr>
    </w:lvl>
    <w:lvl w:ilvl="7" w:tplc="E410E27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09AB6E2">
      <w:numFmt w:val="bullet"/>
      <w:lvlText w:val="•"/>
      <w:lvlJc w:val="left"/>
      <w:pPr>
        <w:ind w:left="7844" w:hanging="360"/>
      </w:pPr>
      <w:rPr>
        <w:rFonts w:hint="default"/>
      </w:rPr>
    </w:lvl>
  </w:abstractNum>
  <w:abstractNum w:abstractNumId="4" w15:restartNumberingAfterBreak="0">
    <w:nsid w:val="15FA5A8F"/>
    <w:multiLevelType w:val="hybridMultilevel"/>
    <w:tmpl w:val="B59EE358"/>
    <w:lvl w:ilvl="0" w:tplc="66B6DF62">
      <w:start w:val="1"/>
      <w:numFmt w:val="decimal"/>
      <w:lvlText w:val="%1."/>
      <w:lvlJc w:val="left"/>
      <w:pPr>
        <w:ind w:left="541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79C80AE">
      <w:numFmt w:val="bullet"/>
      <w:lvlText w:val="•"/>
      <w:lvlJc w:val="left"/>
      <w:pPr>
        <w:ind w:left="1458" w:hanging="428"/>
      </w:pPr>
      <w:rPr>
        <w:rFonts w:hint="default"/>
      </w:rPr>
    </w:lvl>
    <w:lvl w:ilvl="2" w:tplc="21B0E672">
      <w:numFmt w:val="bullet"/>
      <w:lvlText w:val="•"/>
      <w:lvlJc w:val="left"/>
      <w:pPr>
        <w:ind w:left="2377" w:hanging="428"/>
      </w:pPr>
      <w:rPr>
        <w:rFonts w:hint="default"/>
      </w:rPr>
    </w:lvl>
    <w:lvl w:ilvl="3" w:tplc="451CB03C">
      <w:numFmt w:val="bullet"/>
      <w:lvlText w:val="•"/>
      <w:lvlJc w:val="left"/>
      <w:pPr>
        <w:ind w:left="3295" w:hanging="428"/>
      </w:pPr>
      <w:rPr>
        <w:rFonts w:hint="default"/>
      </w:rPr>
    </w:lvl>
    <w:lvl w:ilvl="4" w:tplc="64A45978">
      <w:numFmt w:val="bullet"/>
      <w:lvlText w:val="•"/>
      <w:lvlJc w:val="left"/>
      <w:pPr>
        <w:ind w:left="4214" w:hanging="428"/>
      </w:pPr>
      <w:rPr>
        <w:rFonts w:hint="default"/>
      </w:rPr>
    </w:lvl>
    <w:lvl w:ilvl="5" w:tplc="B264430C">
      <w:numFmt w:val="bullet"/>
      <w:lvlText w:val="•"/>
      <w:lvlJc w:val="left"/>
      <w:pPr>
        <w:ind w:left="5133" w:hanging="428"/>
      </w:pPr>
      <w:rPr>
        <w:rFonts w:hint="default"/>
      </w:rPr>
    </w:lvl>
    <w:lvl w:ilvl="6" w:tplc="B49083F2">
      <w:numFmt w:val="bullet"/>
      <w:lvlText w:val="•"/>
      <w:lvlJc w:val="left"/>
      <w:pPr>
        <w:ind w:left="6051" w:hanging="428"/>
      </w:pPr>
      <w:rPr>
        <w:rFonts w:hint="default"/>
      </w:rPr>
    </w:lvl>
    <w:lvl w:ilvl="7" w:tplc="5C604F74">
      <w:numFmt w:val="bullet"/>
      <w:lvlText w:val="•"/>
      <w:lvlJc w:val="left"/>
      <w:pPr>
        <w:ind w:left="6970" w:hanging="428"/>
      </w:pPr>
      <w:rPr>
        <w:rFonts w:hint="default"/>
      </w:rPr>
    </w:lvl>
    <w:lvl w:ilvl="8" w:tplc="8D56AF5E">
      <w:numFmt w:val="bullet"/>
      <w:lvlText w:val="•"/>
      <w:lvlJc w:val="left"/>
      <w:pPr>
        <w:ind w:left="7889" w:hanging="428"/>
      </w:pPr>
      <w:rPr>
        <w:rFonts w:hint="default"/>
      </w:rPr>
    </w:lvl>
  </w:abstractNum>
  <w:abstractNum w:abstractNumId="5" w15:restartNumberingAfterBreak="0">
    <w:nsid w:val="1E9B5AEC"/>
    <w:multiLevelType w:val="hybridMultilevel"/>
    <w:tmpl w:val="A3FA482E"/>
    <w:lvl w:ilvl="0" w:tplc="6100985E">
      <w:start w:val="1"/>
      <w:numFmt w:val="decimal"/>
      <w:lvlText w:val="%1."/>
      <w:lvlJc w:val="left"/>
      <w:pPr>
        <w:ind w:left="541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FECC25A">
      <w:numFmt w:val="bullet"/>
      <w:lvlText w:val="•"/>
      <w:lvlJc w:val="left"/>
      <w:pPr>
        <w:ind w:left="1458" w:hanging="428"/>
      </w:pPr>
      <w:rPr>
        <w:rFonts w:hint="default"/>
      </w:rPr>
    </w:lvl>
    <w:lvl w:ilvl="2" w:tplc="A0C2D774">
      <w:numFmt w:val="bullet"/>
      <w:lvlText w:val="•"/>
      <w:lvlJc w:val="left"/>
      <w:pPr>
        <w:ind w:left="2377" w:hanging="428"/>
      </w:pPr>
      <w:rPr>
        <w:rFonts w:hint="default"/>
      </w:rPr>
    </w:lvl>
    <w:lvl w:ilvl="3" w:tplc="20303E20">
      <w:numFmt w:val="bullet"/>
      <w:lvlText w:val="•"/>
      <w:lvlJc w:val="left"/>
      <w:pPr>
        <w:ind w:left="3295" w:hanging="428"/>
      </w:pPr>
      <w:rPr>
        <w:rFonts w:hint="default"/>
      </w:rPr>
    </w:lvl>
    <w:lvl w:ilvl="4" w:tplc="A4EA2238">
      <w:numFmt w:val="bullet"/>
      <w:lvlText w:val="•"/>
      <w:lvlJc w:val="left"/>
      <w:pPr>
        <w:ind w:left="4214" w:hanging="428"/>
      </w:pPr>
      <w:rPr>
        <w:rFonts w:hint="default"/>
      </w:rPr>
    </w:lvl>
    <w:lvl w:ilvl="5" w:tplc="33547548">
      <w:numFmt w:val="bullet"/>
      <w:lvlText w:val="•"/>
      <w:lvlJc w:val="left"/>
      <w:pPr>
        <w:ind w:left="5133" w:hanging="428"/>
      </w:pPr>
      <w:rPr>
        <w:rFonts w:hint="default"/>
      </w:rPr>
    </w:lvl>
    <w:lvl w:ilvl="6" w:tplc="DCDEC5BC">
      <w:numFmt w:val="bullet"/>
      <w:lvlText w:val="•"/>
      <w:lvlJc w:val="left"/>
      <w:pPr>
        <w:ind w:left="6051" w:hanging="428"/>
      </w:pPr>
      <w:rPr>
        <w:rFonts w:hint="default"/>
      </w:rPr>
    </w:lvl>
    <w:lvl w:ilvl="7" w:tplc="46407C6C">
      <w:numFmt w:val="bullet"/>
      <w:lvlText w:val="•"/>
      <w:lvlJc w:val="left"/>
      <w:pPr>
        <w:ind w:left="6970" w:hanging="428"/>
      </w:pPr>
      <w:rPr>
        <w:rFonts w:hint="default"/>
      </w:rPr>
    </w:lvl>
    <w:lvl w:ilvl="8" w:tplc="CED2FCD0">
      <w:numFmt w:val="bullet"/>
      <w:lvlText w:val="•"/>
      <w:lvlJc w:val="left"/>
      <w:pPr>
        <w:ind w:left="7889" w:hanging="428"/>
      </w:pPr>
      <w:rPr>
        <w:rFonts w:hint="default"/>
      </w:rPr>
    </w:lvl>
  </w:abstractNum>
  <w:abstractNum w:abstractNumId="6" w15:restartNumberingAfterBreak="0">
    <w:nsid w:val="24557919"/>
    <w:multiLevelType w:val="hybridMultilevel"/>
    <w:tmpl w:val="2BE07782"/>
    <w:lvl w:ilvl="0" w:tplc="3FDC4F76">
      <w:start w:val="1"/>
      <w:numFmt w:val="decimal"/>
      <w:lvlText w:val="%1."/>
      <w:lvlJc w:val="left"/>
      <w:pPr>
        <w:ind w:left="541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730ADDE">
      <w:start w:val="1"/>
      <w:numFmt w:val="lowerLetter"/>
      <w:lvlText w:val="%2)"/>
      <w:lvlJc w:val="left"/>
      <w:pPr>
        <w:ind w:left="126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ADB476E4"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79F29E9C">
      <w:numFmt w:val="bullet"/>
      <w:lvlText w:val="•"/>
      <w:lvlJc w:val="left"/>
      <w:pPr>
        <w:ind w:left="3141" w:hanging="360"/>
      </w:pPr>
      <w:rPr>
        <w:rFonts w:hint="default"/>
      </w:rPr>
    </w:lvl>
    <w:lvl w:ilvl="4" w:tplc="3FCA824A">
      <w:numFmt w:val="bullet"/>
      <w:lvlText w:val="•"/>
      <w:lvlJc w:val="left"/>
      <w:pPr>
        <w:ind w:left="4082" w:hanging="360"/>
      </w:pPr>
      <w:rPr>
        <w:rFonts w:hint="default"/>
      </w:rPr>
    </w:lvl>
    <w:lvl w:ilvl="5" w:tplc="F7B6BAD0">
      <w:numFmt w:val="bullet"/>
      <w:lvlText w:val="•"/>
      <w:lvlJc w:val="left"/>
      <w:pPr>
        <w:ind w:left="5022" w:hanging="360"/>
      </w:pPr>
      <w:rPr>
        <w:rFonts w:hint="default"/>
      </w:rPr>
    </w:lvl>
    <w:lvl w:ilvl="6" w:tplc="54CC69FE">
      <w:numFmt w:val="bullet"/>
      <w:lvlText w:val="•"/>
      <w:lvlJc w:val="left"/>
      <w:pPr>
        <w:ind w:left="5963" w:hanging="360"/>
      </w:pPr>
      <w:rPr>
        <w:rFonts w:hint="default"/>
      </w:rPr>
    </w:lvl>
    <w:lvl w:ilvl="7" w:tplc="C310D46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BD8E9598">
      <w:numFmt w:val="bullet"/>
      <w:lvlText w:val="•"/>
      <w:lvlJc w:val="left"/>
      <w:pPr>
        <w:ind w:left="7844" w:hanging="360"/>
      </w:pPr>
      <w:rPr>
        <w:rFonts w:hint="default"/>
      </w:rPr>
    </w:lvl>
  </w:abstractNum>
  <w:abstractNum w:abstractNumId="7" w15:restartNumberingAfterBreak="0">
    <w:nsid w:val="2B1B6F7E"/>
    <w:multiLevelType w:val="hybridMultilevel"/>
    <w:tmpl w:val="F50C5C58"/>
    <w:lvl w:ilvl="0" w:tplc="1F7672A6">
      <w:start w:val="1"/>
      <w:numFmt w:val="decimal"/>
      <w:lvlText w:val="%1."/>
      <w:lvlJc w:val="left"/>
      <w:pPr>
        <w:ind w:left="541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A4B653E0">
      <w:numFmt w:val="bullet"/>
      <w:lvlText w:val="•"/>
      <w:lvlJc w:val="left"/>
      <w:pPr>
        <w:ind w:left="1458" w:hanging="428"/>
      </w:pPr>
      <w:rPr>
        <w:rFonts w:hint="default"/>
      </w:rPr>
    </w:lvl>
    <w:lvl w:ilvl="2" w:tplc="0C72C996">
      <w:numFmt w:val="bullet"/>
      <w:lvlText w:val="•"/>
      <w:lvlJc w:val="left"/>
      <w:pPr>
        <w:ind w:left="2377" w:hanging="428"/>
      </w:pPr>
      <w:rPr>
        <w:rFonts w:hint="default"/>
      </w:rPr>
    </w:lvl>
    <w:lvl w:ilvl="3" w:tplc="365852C6">
      <w:numFmt w:val="bullet"/>
      <w:lvlText w:val="•"/>
      <w:lvlJc w:val="left"/>
      <w:pPr>
        <w:ind w:left="3295" w:hanging="428"/>
      </w:pPr>
      <w:rPr>
        <w:rFonts w:hint="default"/>
      </w:rPr>
    </w:lvl>
    <w:lvl w:ilvl="4" w:tplc="F41A2DFE">
      <w:numFmt w:val="bullet"/>
      <w:lvlText w:val="•"/>
      <w:lvlJc w:val="left"/>
      <w:pPr>
        <w:ind w:left="4214" w:hanging="428"/>
      </w:pPr>
      <w:rPr>
        <w:rFonts w:hint="default"/>
      </w:rPr>
    </w:lvl>
    <w:lvl w:ilvl="5" w:tplc="F1920380">
      <w:numFmt w:val="bullet"/>
      <w:lvlText w:val="•"/>
      <w:lvlJc w:val="left"/>
      <w:pPr>
        <w:ind w:left="5133" w:hanging="428"/>
      </w:pPr>
      <w:rPr>
        <w:rFonts w:hint="default"/>
      </w:rPr>
    </w:lvl>
    <w:lvl w:ilvl="6" w:tplc="9062974A">
      <w:numFmt w:val="bullet"/>
      <w:lvlText w:val="•"/>
      <w:lvlJc w:val="left"/>
      <w:pPr>
        <w:ind w:left="6051" w:hanging="428"/>
      </w:pPr>
      <w:rPr>
        <w:rFonts w:hint="default"/>
      </w:rPr>
    </w:lvl>
    <w:lvl w:ilvl="7" w:tplc="630E99E8">
      <w:numFmt w:val="bullet"/>
      <w:lvlText w:val="•"/>
      <w:lvlJc w:val="left"/>
      <w:pPr>
        <w:ind w:left="6970" w:hanging="428"/>
      </w:pPr>
      <w:rPr>
        <w:rFonts w:hint="default"/>
      </w:rPr>
    </w:lvl>
    <w:lvl w:ilvl="8" w:tplc="F73EAF82">
      <w:numFmt w:val="bullet"/>
      <w:lvlText w:val="•"/>
      <w:lvlJc w:val="left"/>
      <w:pPr>
        <w:ind w:left="7889" w:hanging="428"/>
      </w:pPr>
      <w:rPr>
        <w:rFonts w:hint="default"/>
      </w:rPr>
    </w:lvl>
  </w:abstractNum>
  <w:abstractNum w:abstractNumId="8" w15:restartNumberingAfterBreak="0">
    <w:nsid w:val="313D1E6F"/>
    <w:multiLevelType w:val="hybridMultilevel"/>
    <w:tmpl w:val="906060EA"/>
    <w:lvl w:ilvl="0" w:tplc="57D055D0">
      <w:start w:val="1"/>
      <w:numFmt w:val="decimal"/>
      <w:lvlText w:val="%1."/>
      <w:lvlJc w:val="left"/>
      <w:pPr>
        <w:ind w:left="927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8F927778">
      <w:start w:val="1"/>
      <w:numFmt w:val="upperRoman"/>
      <w:lvlText w:val="%2."/>
      <w:lvlJc w:val="left"/>
      <w:pPr>
        <w:ind w:left="4393" w:hanging="18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 w:tplc="DC5AF6D4">
      <w:numFmt w:val="bullet"/>
      <w:lvlText w:val="•"/>
      <w:lvlJc w:val="left"/>
      <w:pPr>
        <w:ind w:left="4991" w:hanging="185"/>
      </w:pPr>
      <w:rPr>
        <w:rFonts w:hint="default"/>
      </w:rPr>
    </w:lvl>
    <w:lvl w:ilvl="3" w:tplc="C8EC854A">
      <w:numFmt w:val="bullet"/>
      <w:lvlText w:val="•"/>
      <w:lvlJc w:val="left"/>
      <w:pPr>
        <w:ind w:left="5583" w:hanging="185"/>
      </w:pPr>
      <w:rPr>
        <w:rFonts w:hint="default"/>
      </w:rPr>
    </w:lvl>
    <w:lvl w:ilvl="4" w:tplc="D6E2472E">
      <w:numFmt w:val="bullet"/>
      <w:lvlText w:val="•"/>
      <w:lvlJc w:val="left"/>
      <w:pPr>
        <w:ind w:left="6175" w:hanging="185"/>
      </w:pPr>
      <w:rPr>
        <w:rFonts w:hint="default"/>
      </w:rPr>
    </w:lvl>
    <w:lvl w:ilvl="5" w:tplc="4086D714">
      <w:numFmt w:val="bullet"/>
      <w:lvlText w:val="•"/>
      <w:lvlJc w:val="left"/>
      <w:pPr>
        <w:ind w:left="6767" w:hanging="185"/>
      </w:pPr>
      <w:rPr>
        <w:rFonts w:hint="default"/>
      </w:rPr>
    </w:lvl>
    <w:lvl w:ilvl="6" w:tplc="CC3E19BE">
      <w:numFmt w:val="bullet"/>
      <w:lvlText w:val="•"/>
      <w:lvlJc w:val="left"/>
      <w:pPr>
        <w:ind w:left="7359" w:hanging="185"/>
      </w:pPr>
      <w:rPr>
        <w:rFonts w:hint="default"/>
      </w:rPr>
    </w:lvl>
    <w:lvl w:ilvl="7" w:tplc="E4181BEE">
      <w:numFmt w:val="bullet"/>
      <w:lvlText w:val="•"/>
      <w:lvlJc w:val="left"/>
      <w:pPr>
        <w:ind w:left="7950" w:hanging="185"/>
      </w:pPr>
      <w:rPr>
        <w:rFonts w:hint="default"/>
      </w:rPr>
    </w:lvl>
    <w:lvl w:ilvl="8" w:tplc="C2049B88">
      <w:numFmt w:val="bullet"/>
      <w:lvlText w:val="•"/>
      <w:lvlJc w:val="left"/>
      <w:pPr>
        <w:ind w:left="8542" w:hanging="185"/>
      </w:pPr>
      <w:rPr>
        <w:rFonts w:hint="default"/>
      </w:rPr>
    </w:lvl>
  </w:abstractNum>
  <w:abstractNum w:abstractNumId="9" w15:restartNumberingAfterBreak="0">
    <w:nsid w:val="35E30363"/>
    <w:multiLevelType w:val="hybridMultilevel"/>
    <w:tmpl w:val="4BB49978"/>
    <w:lvl w:ilvl="0" w:tplc="2FB46CB6">
      <w:start w:val="1"/>
      <w:numFmt w:val="decimal"/>
      <w:lvlText w:val="%1."/>
      <w:lvlJc w:val="left"/>
      <w:pPr>
        <w:ind w:left="541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3203872">
      <w:numFmt w:val="bullet"/>
      <w:lvlText w:val="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ADE369C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7820E292">
      <w:numFmt w:val="bullet"/>
      <w:lvlText w:val="•"/>
      <w:lvlJc w:val="left"/>
      <w:pPr>
        <w:ind w:left="3374" w:hanging="360"/>
      </w:pPr>
      <w:rPr>
        <w:rFonts w:hint="default"/>
      </w:rPr>
    </w:lvl>
    <w:lvl w:ilvl="4" w:tplc="8132C1B8">
      <w:numFmt w:val="bullet"/>
      <w:lvlText w:val="•"/>
      <w:lvlJc w:val="left"/>
      <w:pPr>
        <w:ind w:left="4282" w:hanging="360"/>
      </w:pPr>
      <w:rPr>
        <w:rFonts w:hint="default"/>
      </w:rPr>
    </w:lvl>
    <w:lvl w:ilvl="5" w:tplc="29064C88">
      <w:numFmt w:val="bullet"/>
      <w:lvlText w:val="•"/>
      <w:lvlJc w:val="left"/>
      <w:pPr>
        <w:ind w:left="5189" w:hanging="360"/>
      </w:pPr>
      <w:rPr>
        <w:rFonts w:hint="default"/>
      </w:rPr>
    </w:lvl>
    <w:lvl w:ilvl="6" w:tplc="65502D78"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BA26EF5E">
      <w:numFmt w:val="bullet"/>
      <w:lvlText w:val="•"/>
      <w:lvlJc w:val="left"/>
      <w:pPr>
        <w:ind w:left="7004" w:hanging="360"/>
      </w:pPr>
      <w:rPr>
        <w:rFonts w:hint="default"/>
      </w:rPr>
    </w:lvl>
    <w:lvl w:ilvl="8" w:tplc="B100BC36">
      <w:numFmt w:val="bullet"/>
      <w:lvlText w:val="•"/>
      <w:lvlJc w:val="left"/>
      <w:pPr>
        <w:ind w:left="7911" w:hanging="360"/>
      </w:pPr>
      <w:rPr>
        <w:rFonts w:hint="default"/>
      </w:rPr>
    </w:lvl>
  </w:abstractNum>
  <w:abstractNum w:abstractNumId="10" w15:restartNumberingAfterBreak="0">
    <w:nsid w:val="44384922"/>
    <w:multiLevelType w:val="hybridMultilevel"/>
    <w:tmpl w:val="A670B5AE"/>
    <w:lvl w:ilvl="0" w:tplc="80DE2960">
      <w:start w:val="1"/>
      <w:numFmt w:val="decimal"/>
      <w:lvlText w:val="%1."/>
      <w:lvlJc w:val="left"/>
      <w:pPr>
        <w:ind w:left="541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AADA1578">
      <w:numFmt w:val="bullet"/>
      <w:lvlText w:val="•"/>
      <w:lvlJc w:val="left"/>
      <w:pPr>
        <w:ind w:left="1458" w:hanging="428"/>
      </w:pPr>
      <w:rPr>
        <w:rFonts w:hint="default"/>
      </w:rPr>
    </w:lvl>
    <w:lvl w:ilvl="2" w:tplc="06AAE74E">
      <w:numFmt w:val="bullet"/>
      <w:lvlText w:val="•"/>
      <w:lvlJc w:val="left"/>
      <w:pPr>
        <w:ind w:left="2377" w:hanging="428"/>
      </w:pPr>
      <w:rPr>
        <w:rFonts w:hint="default"/>
      </w:rPr>
    </w:lvl>
    <w:lvl w:ilvl="3" w:tplc="4A9A8E88">
      <w:numFmt w:val="bullet"/>
      <w:lvlText w:val="•"/>
      <w:lvlJc w:val="left"/>
      <w:pPr>
        <w:ind w:left="3295" w:hanging="428"/>
      </w:pPr>
      <w:rPr>
        <w:rFonts w:hint="default"/>
      </w:rPr>
    </w:lvl>
    <w:lvl w:ilvl="4" w:tplc="8F622680">
      <w:numFmt w:val="bullet"/>
      <w:lvlText w:val="•"/>
      <w:lvlJc w:val="left"/>
      <w:pPr>
        <w:ind w:left="4214" w:hanging="428"/>
      </w:pPr>
      <w:rPr>
        <w:rFonts w:hint="default"/>
      </w:rPr>
    </w:lvl>
    <w:lvl w:ilvl="5" w:tplc="69B6FA56">
      <w:numFmt w:val="bullet"/>
      <w:lvlText w:val="•"/>
      <w:lvlJc w:val="left"/>
      <w:pPr>
        <w:ind w:left="5133" w:hanging="428"/>
      </w:pPr>
      <w:rPr>
        <w:rFonts w:hint="default"/>
      </w:rPr>
    </w:lvl>
    <w:lvl w:ilvl="6" w:tplc="50008CAC">
      <w:numFmt w:val="bullet"/>
      <w:lvlText w:val="•"/>
      <w:lvlJc w:val="left"/>
      <w:pPr>
        <w:ind w:left="6051" w:hanging="428"/>
      </w:pPr>
      <w:rPr>
        <w:rFonts w:hint="default"/>
      </w:rPr>
    </w:lvl>
    <w:lvl w:ilvl="7" w:tplc="1FB839BE">
      <w:numFmt w:val="bullet"/>
      <w:lvlText w:val="•"/>
      <w:lvlJc w:val="left"/>
      <w:pPr>
        <w:ind w:left="6970" w:hanging="428"/>
      </w:pPr>
      <w:rPr>
        <w:rFonts w:hint="default"/>
      </w:rPr>
    </w:lvl>
    <w:lvl w:ilvl="8" w:tplc="8C089F92">
      <w:numFmt w:val="bullet"/>
      <w:lvlText w:val="•"/>
      <w:lvlJc w:val="left"/>
      <w:pPr>
        <w:ind w:left="7889" w:hanging="428"/>
      </w:pPr>
      <w:rPr>
        <w:rFonts w:hint="default"/>
      </w:rPr>
    </w:lvl>
  </w:abstractNum>
  <w:abstractNum w:abstractNumId="11" w15:restartNumberingAfterBreak="0">
    <w:nsid w:val="4D021BDD"/>
    <w:multiLevelType w:val="hybridMultilevel"/>
    <w:tmpl w:val="27FAE5FC"/>
    <w:lvl w:ilvl="0" w:tplc="B3008A1E">
      <w:start w:val="1"/>
      <w:numFmt w:val="decimal"/>
      <w:lvlText w:val="%1."/>
      <w:lvlJc w:val="left"/>
      <w:pPr>
        <w:ind w:left="541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0920B38">
      <w:start w:val="1"/>
      <w:numFmt w:val="lowerLetter"/>
      <w:lvlText w:val="%2)"/>
      <w:lvlJc w:val="left"/>
      <w:pPr>
        <w:ind w:left="966" w:hanging="42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B32C646">
      <w:numFmt w:val="bullet"/>
      <w:lvlText w:val="•"/>
      <w:lvlJc w:val="left"/>
      <w:pPr>
        <w:ind w:left="1934" w:hanging="425"/>
      </w:pPr>
      <w:rPr>
        <w:rFonts w:hint="default"/>
      </w:rPr>
    </w:lvl>
    <w:lvl w:ilvl="3" w:tplc="ECE253F6">
      <w:numFmt w:val="bullet"/>
      <w:lvlText w:val="•"/>
      <w:lvlJc w:val="left"/>
      <w:pPr>
        <w:ind w:left="2908" w:hanging="425"/>
      </w:pPr>
      <w:rPr>
        <w:rFonts w:hint="default"/>
      </w:rPr>
    </w:lvl>
    <w:lvl w:ilvl="4" w:tplc="649651AA">
      <w:numFmt w:val="bullet"/>
      <w:lvlText w:val="•"/>
      <w:lvlJc w:val="left"/>
      <w:pPr>
        <w:ind w:left="3882" w:hanging="425"/>
      </w:pPr>
      <w:rPr>
        <w:rFonts w:hint="default"/>
      </w:rPr>
    </w:lvl>
    <w:lvl w:ilvl="5" w:tplc="5956A2C8">
      <w:numFmt w:val="bullet"/>
      <w:lvlText w:val="•"/>
      <w:lvlJc w:val="left"/>
      <w:pPr>
        <w:ind w:left="4856" w:hanging="425"/>
      </w:pPr>
      <w:rPr>
        <w:rFonts w:hint="default"/>
      </w:rPr>
    </w:lvl>
    <w:lvl w:ilvl="6" w:tplc="55BC99C0">
      <w:numFmt w:val="bullet"/>
      <w:lvlText w:val="•"/>
      <w:lvlJc w:val="left"/>
      <w:pPr>
        <w:ind w:left="5830" w:hanging="425"/>
      </w:pPr>
      <w:rPr>
        <w:rFonts w:hint="default"/>
      </w:rPr>
    </w:lvl>
    <w:lvl w:ilvl="7" w:tplc="C5AA83DE">
      <w:numFmt w:val="bullet"/>
      <w:lvlText w:val="•"/>
      <w:lvlJc w:val="left"/>
      <w:pPr>
        <w:ind w:left="6804" w:hanging="425"/>
      </w:pPr>
      <w:rPr>
        <w:rFonts w:hint="default"/>
      </w:rPr>
    </w:lvl>
    <w:lvl w:ilvl="8" w:tplc="7B642E1C">
      <w:numFmt w:val="bullet"/>
      <w:lvlText w:val="•"/>
      <w:lvlJc w:val="left"/>
      <w:pPr>
        <w:ind w:left="7778" w:hanging="425"/>
      </w:pPr>
      <w:rPr>
        <w:rFonts w:hint="default"/>
      </w:rPr>
    </w:lvl>
  </w:abstractNum>
  <w:abstractNum w:abstractNumId="12" w15:restartNumberingAfterBreak="0">
    <w:nsid w:val="52141E93"/>
    <w:multiLevelType w:val="hybridMultilevel"/>
    <w:tmpl w:val="6BAC249C"/>
    <w:lvl w:ilvl="0" w:tplc="C61E28D4">
      <w:start w:val="1"/>
      <w:numFmt w:val="decimal"/>
      <w:lvlText w:val="%1."/>
      <w:lvlJc w:val="left"/>
      <w:pPr>
        <w:ind w:left="541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F6692D8">
      <w:numFmt w:val="bullet"/>
      <w:lvlText w:val="•"/>
      <w:lvlJc w:val="left"/>
      <w:pPr>
        <w:ind w:left="1458" w:hanging="428"/>
      </w:pPr>
      <w:rPr>
        <w:rFonts w:hint="default"/>
      </w:rPr>
    </w:lvl>
    <w:lvl w:ilvl="2" w:tplc="FA369A34">
      <w:numFmt w:val="bullet"/>
      <w:lvlText w:val="•"/>
      <w:lvlJc w:val="left"/>
      <w:pPr>
        <w:ind w:left="2377" w:hanging="428"/>
      </w:pPr>
      <w:rPr>
        <w:rFonts w:hint="default"/>
      </w:rPr>
    </w:lvl>
    <w:lvl w:ilvl="3" w:tplc="4DB23EF2">
      <w:numFmt w:val="bullet"/>
      <w:lvlText w:val="•"/>
      <w:lvlJc w:val="left"/>
      <w:pPr>
        <w:ind w:left="3295" w:hanging="428"/>
      </w:pPr>
      <w:rPr>
        <w:rFonts w:hint="default"/>
      </w:rPr>
    </w:lvl>
    <w:lvl w:ilvl="4" w:tplc="2C3681F4">
      <w:numFmt w:val="bullet"/>
      <w:lvlText w:val="•"/>
      <w:lvlJc w:val="left"/>
      <w:pPr>
        <w:ind w:left="4214" w:hanging="428"/>
      </w:pPr>
      <w:rPr>
        <w:rFonts w:hint="default"/>
      </w:rPr>
    </w:lvl>
    <w:lvl w:ilvl="5" w:tplc="FB5EDF28">
      <w:numFmt w:val="bullet"/>
      <w:lvlText w:val="•"/>
      <w:lvlJc w:val="left"/>
      <w:pPr>
        <w:ind w:left="5133" w:hanging="428"/>
      </w:pPr>
      <w:rPr>
        <w:rFonts w:hint="default"/>
      </w:rPr>
    </w:lvl>
    <w:lvl w:ilvl="6" w:tplc="8C2A9B66">
      <w:numFmt w:val="bullet"/>
      <w:lvlText w:val="•"/>
      <w:lvlJc w:val="left"/>
      <w:pPr>
        <w:ind w:left="6051" w:hanging="428"/>
      </w:pPr>
      <w:rPr>
        <w:rFonts w:hint="default"/>
      </w:rPr>
    </w:lvl>
    <w:lvl w:ilvl="7" w:tplc="16E6C652">
      <w:numFmt w:val="bullet"/>
      <w:lvlText w:val="•"/>
      <w:lvlJc w:val="left"/>
      <w:pPr>
        <w:ind w:left="6970" w:hanging="428"/>
      </w:pPr>
      <w:rPr>
        <w:rFonts w:hint="default"/>
      </w:rPr>
    </w:lvl>
    <w:lvl w:ilvl="8" w:tplc="D8F26F40">
      <w:numFmt w:val="bullet"/>
      <w:lvlText w:val="•"/>
      <w:lvlJc w:val="left"/>
      <w:pPr>
        <w:ind w:left="7889" w:hanging="428"/>
      </w:pPr>
      <w:rPr>
        <w:rFonts w:hint="default"/>
      </w:rPr>
    </w:lvl>
  </w:abstractNum>
  <w:abstractNum w:abstractNumId="13" w15:restartNumberingAfterBreak="0">
    <w:nsid w:val="58AB5F02"/>
    <w:multiLevelType w:val="hybridMultilevel"/>
    <w:tmpl w:val="3718F3F2"/>
    <w:lvl w:ilvl="0" w:tplc="3338460A">
      <w:start w:val="1"/>
      <w:numFmt w:val="decimal"/>
      <w:lvlText w:val="%1."/>
      <w:lvlJc w:val="left"/>
      <w:pPr>
        <w:ind w:left="541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24ED822">
      <w:numFmt w:val="bullet"/>
      <w:lvlText w:val="•"/>
      <w:lvlJc w:val="left"/>
      <w:pPr>
        <w:ind w:left="1458" w:hanging="428"/>
      </w:pPr>
      <w:rPr>
        <w:rFonts w:hint="default"/>
      </w:rPr>
    </w:lvl>
    <w:lvl w:ilvl="2" w:tplc="27C629E2">
      <w:numFmt w:val="bullet"/>
      <w:lvlText w:val="•"/>
      <w:lvlJc w:val="left"/>
      <w:pPr>
        <w:ind w:left="2377" w:hanging="428"/>
      </w:pPr>
      <w:rPr>
        <w:rFonts w:hint="default"/>
      </w:rPr>
    </w:lvl>
    <w:lvl w:ilvl="3" w:tplc="4EC07EF0">
      <w:numFmt w:val="bullet"/>
      <w:lvlText w:val="•"/>
      <w:lvlJc w:val="left"/>
      <w:pPr>
        <w:ind w:left="3295" w:hanging="428"/>
      </w:pPr>
      <w:rPr>
        <w:rFonts w:hint="default"/>
      </w:rPr>
    </w:lvl>
    <w:lvl w:ilvl="4" w:tplc="1F64A76C">
      <w:numFmt w:val="bullet"/>
      <w:lvlText w:val="•"/>
      <w:lvlJc w:val="left"/>
      <w:pPr>
        <w:ind w:left="4214" w:hanging="428"/>
      </w:pPr>
      <w:rPr>
        <w:rFonts w:hint="default"/>
      </w:rPr>
    </w:lvl>
    <w:lvl w:ilvl="5" w:tplc="8C96C046">
      <w:numFmt w:val="bullet"/>
      <w:lvlText w:val="•"/>
      <w:lvlJc w:val="left"/>
      <w:pPr>
        <w:ind w:left="5133" w:hanging="428"/>
      </w:pPr>
      <w:rPr>
        <w:rFonts w:hint="default"/>
      </w:rPr>
    </w:lvl>
    <w:lvl w:ilvl="6" w:tplc="DAC41A46">
      <w:numFmt w:val="bullet"/>
      <w:lvlText w:val="•"/>
      <w:lvlJc w:val="left"/>
      <w:pPr>
        <w:ind w:left="6051" w:hanging="428"/>
      </w:pPr>
      <w:rPr>
        <w:rFonts w:hint="default"/>
      </w:rPr>
    </w:lvl>
    <w:lvl w:ilvl="7" w:tplc="3E06EE5E">
      <w:numFmt w:val="bullet"/>
      <w:lvlText w:val="•"/>
      <w:lvlJc w:val="left"/>
      <w:pPr>
        <w:ind w:left="6970" w:hanging="428"/>
      </w:pPr>
      <w:rPr>
        <w:rFonts w:hint="default"/>
      </w:rPr>
    </w:lvl>
    <w:lvl w:ilvl="8" w:tplc="2E1A123C">
      <w:numFmt w:val="bullet"/>
      <w:lvlText w:val="•"/>
      <w:lvlJc w:val="left"/>
      <w:pPr>
        <w:ind w:left="7889" w:hanging="428"/>
      </w:pPr>
      <w:rPr>
        <w:rFonts w:hint="default"/>
      </w:rPr>
    </w:lvl>
  </w:abstractNum>
  <w:abstractNum w:abstractNumId="14" w15:restartNumberingAfterBreak="0">
    <w:nsid w:val="7D212AAC"/>
    <w:multiLevelType w:val="multilevel"/>
    <w:tmpl w:val="83C6CFA4"/>
    <w:lvl w:ilvl="0">
      <w:start w:val="1"/>
      <w:numFmt w:val="decimal"/>
      <w:lvlText w:val="%1."/>
      <w:lvlJc w:val="left"/>
      <w:pPr>
        <w:ind w:left="485" w:hanging="37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45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811" w:hanging="430"/>
      </w:pPr>
      <w:rPr>
        <w:rFonts w:hint="default"/>
      </w:rPr>
    </w:lvl>
    <w:lvl w:ilvl="3">
      <w:numFmt w:val="bullet"/>
      <w:lvlText w:val="•"/>
      <w:lvlJc w:val="left"/>
      <w:pPr>
        <w:ind w:left="1082" w:hanging="430"/>
      </w:pPr>
      <w:rPr>
        <w:rFonts w:hint="default"/>
      </w:rPr>
    </w:lvl>
    <w:lvl w:ilvl="4">
      <w:numFmt w:val="bullet"/>
      <w:lvlText w:val="•"/>
      <w:lvlJc w:val="left"/>
      <w:pPr>
        <w:ind w:left="1353" w:hanging="430"/>
      </w:pPr>
      <w:rPr>
        <w:rFonts w:hint="default"/>
      </w:rPr>
    </w:lvl>
    <w:lvl w:ilvl="5">
      <w:numFmt w:val="bullet"/>
      <w:lvlText w:val="•"/>
      <w:lvlJc w:val="left"/>
      <w:pPr>
        <w:ind w:left="1624" w:hanging="430"/>
      </w:pPr>
      <w:rPr>
        <w:rFonts w:hint="default"/>
      </w:rPr>
    </w:lvl>
    <w:lvl w:ilvl="6">
      <w:numFmt w:val="bullet"/>
      <w:lvlText w:val="•"/>
      <w:lvlJc w:val="left"/>
      <w:pPr>
        <w:ind w:left="1895" w:hanging="430"/>
      </w:pPr>
      <w:rPr>
        <w:rFonts w:hint="default"/>
      </w:rPr>
    </w:lvl>
    <w:lvl w:ilvl="7">
      <w:numFmt w:val="bullet"/>
      <w:lvlText w:val="•"/>
      <w:lvlJc w:val="left"/>
      <w:pPr>
        <w:ind w:left="2166" w:hanging="430"/>
      </w:pPr>
      <w:rPr>
        <w:rFonts w:hint="default"/>
      </w:rPr>
    </w:lvl>
    <w:lvl w:ilvl="8">
      <w:numFmt w:val="bullet"/>
      <w:lvlText w:val="•"/>
      <w:lvlJc w:val="left"/>
      <w:pPr>
        <w:ind w:left="2437" w:hanging="43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1"/>
  </w:num>
  <w:num w:numId="5">
    <w:abstractNumId w:val="7"/>
  </w:num>
  <w:num w:numId="6">
    <w:abstractNumId w:val="12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13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D5"/>
    <w:rsid w:val="00C971D5"/>
    <w:rsid w:val="00D551F7"/>
    <w:rsid w:val="00F9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A41428-8814-4800-97B5-ECCCD64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53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1"/>
    </w:pPr>
  </w:style>
  <w:style w:type="paragraph" w:styleId="Odstavecseseznamem">
    <w:name w:val="List Paragraph"/>
    <w:basedOn w:val="Normln"/>
    <w:uiPriority w:val="1"/>
    <w:qFormat/>
    <w:pPr>
      <w:spacing w:before="61"/>
      <w:ind w:left="541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usti-nad-labem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3559</Words>
  <Characters>21001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Martina Holíková</cp:lastModifiedBy>
  <cp:revision>2</cp:revision>
  <dcterms:created xsi:type="dcterms:W3CDTF">2023-07-11T17:36:00Z</dcterms:created>
  <dcterms:modified xsi:type="dcterms:W3CDTF">2023-07-11T17:36:00Z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2023-07-11T00:00:00Z</vt:filetime>
  </property>
</Properties>
</file>