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448E061" w:rsidP="5E579E83" w:rsidRDefault="5448E061" w14:paraId="78A5FD0C" w14:textId="487F69E9">
      <w:pPr>
        <w:jc w:val="center"/>
        <w:rPr>
          <w:rFonts w:ascii="Tahoma" w:hAnsi="Tahoma" w:eastAsia="Tahoma" w:cs="Tahoma"/>
          <w:b w:val="0"/>
          <w:bCs w:val="0"/>
          <w:i w:val="0"/>
          <w:iCs w:val="0"/>
          <w:caps w:val="0"/>
          <w:smallCaps w:val="0"/>
          <w:noProof w:val="0"/>
          <w:color w:val="000000" w:themeColor="text1" w:themeTint="FF" w:themeShade="FF"/>
          <w:sz w:val="18"/>
          <w:szCs w:val="18"/>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8"/>
          <w:szCs w:val="18"/>
          <w:lang w:val="cs-CZ"/>
        </w:rPr>
        <w:t>Kupní smlouva</w:t>
      </w:r>
    </w:p>
    <w:p w:rsidR="5E579E83" w:rsidP="5E579E83" w:rsidRDefault="5E579E83" w14:paraId="74AC9794" w14:textId="6A0825B4">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76EEB460" w14:textId="235AB17D">
      <w:pPr>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6155354E" w14:textId="5AC8EA67">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706980F6" w14:textId="222EA653">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Všeobecná fakultní nemocnice v Praze</w:t>
      </w:r>
    </w:p>
    <w:p w:rsidR="5448E061" w:rsidP="5E579E83" w:rsidRDefault="5448E061" w14:paraId="5E30276B" w14:textId="6C1DEA8D">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se sídlem:             </w:t>
      </w:r>
      <w:r>
        <w:tab/>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U Nemocnice 499/2, PSČ: 128 08, Praha 2</w:t>
      </w:r>
    </w:p>
    <w:p w:rsidR="5448E061" w:rsidP="5E579E83" w:rsidRDefault="5448E061" w14:paraId="37137B8D" w14:textId="18E237FC">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IČO: 000 64 165    </w:t>
      </w:r>
      <w:r>
        <w:tab/>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DIČ: CZ00064165</w:t>
      </w:r>
    </w:p>
    <w:p w:rsidR="5448E061" w:rsidP="5E579E83" w:rsidRDefault="5448E061" w14:paraId="7A9C9115" w14:textId="59B684EB">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zastoupena:         </w:t>
      </w:r>
      <w:r>
        <w:tab/>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prof., MUDr. Davidem Feltlem, PhD., MBA, ředitelem</w:t>
      </w:r>
    </w:p>
    <w:p w:rsidR="5448E061" w:rsidP="5E579E83" w:rsidRDefault="5448E061" w14:paraId="6A6984D5" w14:textId="26D42DE4">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bankovní spojení: </w:t>
      </w:r>
      <w:r>
        <w:tab/>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Česká národní banka</w:t>
      </w:r>
    </w:p>
    <w:p w:rsidR="5448E061" w:rsidP="5E579E83" w:rsidRDefault="5448E061" w14:paraId="227CF056" w14:textId="7ACE772E">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                     </w:t>
      </w:r>
      <w:r>
        <w:tab/>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číslo účtu: 24035021/0710</w:t>
      </w:r>
    </w:p>
    <w:p w:rsidR="5448E061" w:rsidP="5E579E83" w:rsidRDefault="5448E061" w14:paraId="1F0CB70C" w14:textId="7F9FF340">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 jako </w:t>
      </w: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 xml:space="preserve">kupující </w:t>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na straně jedné (dále jen „kupující“)</w:t>
      </w:r>
    </w:p>
    <w:p w:rsidR="5E579E83" w:rsidP="5E579E83" w:rsidRDefault="5E579E83" w14:paraId="5CA43BA1" w14:textId="17F4F76D">
      <w:pP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16DA41E7" w14:textId="5475E954">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a</w:t>
      </w:r>
    </w:p>
    <w:p w:rsidR="5448E061" w:rsidP="5E579E83" w:rsidRDefault="5448E061" w14:paraId="3ADDDF92" w14:textId="30DA1BEF">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M Computers s.r.o.</w:t>
      </w:r>
    </w:p>
    <w:p w:rsidR="5448E061" w:rsidP="5E579E83" w:rsidRDefault="5448E061" w14:paraId="0526F1AC" w14:textId="3E1EC4DF">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zapsána: </w:t>
      </w:r>
      <w:r>
        <w:tab/>
      </w:r>
      <w:r>
        <w:tab/>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v OR vedeném KS v Brně, oddíl C, vložka 121840 </w:t>
      </w:r>
    </w:p>
    <w:p w:rsidR="5448E061" w:rsidP="5E579E83" w:rsidRDefault="5448E061" w14:paraId="6D3BC347" w14:textId="7BFFFACA">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se sídlem:            </w:t>
      </w:r>
      <w:r>
        <w:tab/>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Úlehlova 3100/10, PSČ: 628 00, Brno-Líšeň</w:t>
      </w:r>
    </w:p>
    <w:p w:rsidR="5448E061" w:rsidP="5E579E83" w:rsidRDefault="5448E061" w14:paraId="172E792E" w14:textId="1371625A">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zastoupena:         </w:t>
      </w:r>
      <w:r>
        <w:tab/>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Markem Vašíčkem, jednatelem</w:t>
      </w:r>
    </w:p>
    <w:p w:rsidR="5448E061" w:rsidP="5E579E83" w:rsidRDefault="5448E061" w14:paraId="5B9AC798" w14:textId="568777CC">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IČO: 260 42 029     DIČ:</w:t>
      </w:r>
      <w:r w:rsidRPr="5E579E83" w:rsidR="5448E061">
        <w:rPr>
          <w:rFonts w:ascii="Arial" w:hAnsi="Arial" w:eastAsia="Arial" w:cs="Arial"/>
          <w:b w:val="0"/>
          <w:bCs w:val="0"/>
          <w:i w:val="0"/>
          <w:iCs w:val="0"/>
          <w:caps w:val="0"/>
          <w:smallCaps w:val="0"/>
          <w:noProof w:val="0"/>
          <w:color w:val="000000" w:themeColor="text1" w:themeTint="FF" w:themeShade="FF"/>
          <w:sz w:val="24"/>
          <w:szCs w:val="24"/>
          <w:lang w:val="cs-CZ"/>
        </w:rPr>
        <w:t xml:space="preserve"> </w:t>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CZ26042029</w:t>
      </w:r>
    </w:p>
    <w:p w:rsidR="5448E061" w:rsidP="7A929BF7" w:rsidRDefault="5448E061" w14:paraId="3D2E39ED" w14:textId="1FF56A56">
      <w:pPr>
        <w:pStyle w:val="Default"/>
        <w:rPr>
          <w:rFonts w:ascii="Tahoma" w:hAnsi="Tahoma" w:eastAsia="Tahoma" w:cs="Tahoma"/>
          <w:b w:val="0"/>
          <w:bCs w:val="0"/>
          <w:i w:val="0"/>
          <w:iCs w:val="0"/>
          <w:caps w:val="0"/>
          <w:smallCaps w:val="0"/>
          <w:noProof w:val="0"/>
          <w:color w:val="000000" w:themeColor="text1" w:themeTint="FF" w:themeShade="FF"/>
          <w:sz w:val="16"/>
          <w:szCs w:val="16"/>
          <w:lang w:val="cs-CZ"/>
        </w:rPr>
      </w:pPr>
      <w:r w:rsidRPr="7A929BF7" w:rsidR="390678C8">
        <w:rPr>
          <w:rFonts w:ascii="Tahoma" w:hAnsi="Tahoma" w:eastAsia="Tahoma" w:cs="Tahoma"/>
          <w:b w:val="0"/>
          <w:bCs w:val="0"/>
          <w:i w:val="0"/>
          <w:iCs w:val="0"/>
          <w:caps w:val="0"/>
          <w:smallCaps w:val="0"/>
          <w:noProof w:val="0"/>
          <w:color w:val="000000" w:themeColor="text1" w:themeTint="FF" w:themeShade="FF"/>
          <w:sz w:val="16"/>
          <w:szCs w:val="16"/>
          <w:lang w:val="cs-CZ"/>
        </w:rPr>
        <w:t xml:space="preserve">bankovní spojení: </w:t>
      </w:r>
      <w:r>
        <w:tab/>
      </w:r>
      <w:r w:rsidRPr="7A929BF7" w:rsidR="1647A601">
        <w:rPr>
          <w:rFonts w:ascii="Tahoma" w:hAnsi="Tahoma" w:eastAsia="Tahoma" w:cs="Tahoma"/>
          <w:b w:val="0"/>
          <w:bCs w:val="0"/>
          <w:i w:val="0"/>
          <w:iCs w:val="0"/>
          <w:caps w:val="0"/>
          <w:smallCaps w:val="0"/>
          <w:noProof w:val="0"/>
          <w:color w:val="000000" w:themeColor="text1" w:themeTint="FF" w:themeShade="FF"/>
          <w:sz w:val="16"/>
          <w:szCs w:val="16"/>
          <w:lang w:val="cs-CZ"/>
        </w:rPr>
        <w:t>XXXX</w:t>
      </w:r>
      <w:r w:rsidRPr="7A929BF7" w:rsidR="2B91D8AB">
        <w:rPr>
          <w:rFonts w:ascii="Tahoma" w:hAnsi="Tahoma" w:eastAsia="Tahoma" w:cs="Tahoma"/>
          <w:b w:val="0"/>
          <w:bCs w:val="0"/>
          <w:i w:val="0"/>
          <w:iCs w:val="0"/>
          <w:caps w:val="0"/>
          <w:smallCaps w:val="0"/>
          <w:noProof w:val="0"/>
          <w:color w:val="000000" w:themeColor="text1" w:themeTint="FF" w:themeShade="FF"/>
          <w:sz w:val="16"/>
          <w:szCs w:val="16"/>
          <w:lang w:val="cs-CZ"/>
        </w:rPr>
        <w:t>XX</w:t>
      </w:r>
    </w:p>
    <w:p w:rsidR="5448E061" w:rsidP="60B74673" w:rsidRDefault="5448E061" w14:paraId="4999A341" w14:textId="0D73C919">
      <w:pPr>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 xml:space="preserve">číslo účtu:  </w:t>
      </w:r>
      <w:r>
        <w:tab/>
      </w:r>
      <w:r w:rsidRPr="60B74673" w:rsidR="05561C16">
        <w:rPr>
          <w:rFonts w:ascii="Tahoma" w:hAnsi="Tahoma" w:eastAsia="Tahoma" w:cs="Tahoma"/>
          <w:b w:val="0"/>
          <w:bCs w:val="0"/>
          <w:i w:val="0"/>
          <w:iCs w:val="0"/>
          <w:caps w:val="0"/>
          <w:smallCaps w:val="0"/>
          <w:noProof w:val="0"/>
          <w:color w:val="000000" w:themeColor="text1" w:themeTint="FF" w:themeShade="FF"/>
          <w:sz w:val="16"/>
          <w:szCs w:val="16"/>
          <w:lang w:val="cs-CZ"/>
        </w:rPr>
        <w:t>XXXXXXXXXXXXX</w:t>
      </w:r>
    </w:p>
    <w:p w:rsidR="5448E061" w:rsidP="60B74673" w:rsidRDefault="5448E061" w14:paraId="36F001C4" w14:textId="48F5BA02">
      <w:pPr>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 xml:space="preserve">kontakt </w:t>
      </w:r>
    </w:p>
    <w:p w:rsidR="5448E061" w:rsidP="60B74673" w:rsidRDefault="5448E061" w14:paraId="61CE6550" w14:textId="0BE1A823">
      <w:pPr>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 xml:space="preserve">pro hlášení </w:t>
      </w: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 xml:space="preserve">vad:   </w:t>
      </w: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 xml:space="preserve">   e-mail: </w:t>
      </w:r>
      <w:r w:rsidRPr="60B74673" w:rsidR="7BB51DF2">
        <w:rPr>
          <w:rFonts w:ascii="Tahoma" w:hAnsi="Tahoma" w:eastAsia="Tahoma" w:cs="Tahoma"/>
          <w:b w:val="0"/>
          <w:bCs w:val="0"/>
          <w:i w:val="0"/>
          <w:iCs w:val="0"/>
          <w:caps w:val="0"/>
          <w:smallCaps w:val="0"/>
          <w:noProof w:val="0"/>
          <w:sz w:val="16"/>
          <w:szCs w:val="16"/>
          <w:lang w:val="cs-CZ"/>
        </w:rPr>
        <w:t>XXXXXXXXXXXXXXXXXXX</w:t>
      </w:r>
    </w:p>
    <w:p w:rsidR="5448E061" w:rsidP="60B74673" w:rsidRDefault="5448E061" w14:paraId="2BCFA8D5" w14:textId="55DE9F97">
      <w:pPr>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 xml:space="preserve">                             tel.: </w:t>
      </w:r>
      <w:r w:rsidRPr="60B74673" w:rsidR="6A15B434">
        <w:rPr>
          <w:rFonts w:ascii="Tahoma" w:hAnsi="Tahoma" w:eastAsia="Tahoma" w:cs="Tahoma"/>
          <w:b w:val="0"/>
          <w:bCs w:val="0"/>
          <w:i w:val="0"/>
          <w:iCs w:val="0"/>
          <w:caps w:val="0"/>
          <w:smallCaps w:val="0"/>
          <w:noProof w:val="0"/>
          <w:color w:val="000000" w:themeColor="text1" w:themeTint="FF" w:themeShade="FF"/>
          <w:sz w:val="16"/>
          <w:szCs w:val="16"/>
          <w:lang w:val="cs-CZ"/>
        </w:rPr>
        <w:t>XXXXXXXXXXXXX</w:t>
      </w:r>
    </w:p>
    <w:p w:rsidR="5448E061" w:rsidP="5E579E83" w:rsidRDefault="5448E061" w14:paraId="016659E1" w14:textId="5F411279">
      <w:p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jako </w:t>
      </w: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 xml:space="preserve">prodávající </w:t>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na straně druhé (dále jen „prodávající“)</w:t>
      </w:r>
    </w:p>
    <w:p w:rsidR="5E579E83" w:rsidP="5E579E83" w:rsidRDefault="5E579E83" w14:paraId="2733DE22" w14:textId="1E09CB4D">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523199BE" w14:textId="30400587">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0E7D847E" w14:textId="33F43D29">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43AB25FD" w14:textId="26564299">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Květen_04/2023, ID veřejné zakázky na profilu zadavatele: VZ0165917, ze dne 26.05.2023, zadávané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rsidR="5E579E83" w:rsidP="5E579E83" w:rsidRDefault="5E579E83" w14:paraId="350DA6C4" w14:textId="70C73A01">
      <w:pPr>
        <w:spacing w:before="120"/>
        <w:jc w:val="cente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75BEA4D0" w14:textId="2DA72DA6">
      <w:pPr>
        <w:spacing w:before="120"/>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strike w:val="0"/>
          <w:dstrike w:val="0"/>
          <w:noProof w:val="0"/>
          <w:color w:val="000000" w:themeColor="text1" w:themeTint="FF" w:themeShade="FF"/>
          <w:sz w:val="16"/>
          <w:szCs w:val="16"/>
          <w:u w:val="single"/>
          <w:lang w:val="cs-CZ"/>
        </w:rPr>
        <w:t>KUPNÍ SMLOUVU</w:t>
      </w:r>
    </w:p>
    <w:p w:rsidR="5448E061" w:rsidP="5E579E83" w:rsidRDefault="5448E061" w14:paraId="031C2092" w14:textId="797BA26C">
      <w:pPr>
        <w:spacing w:before="120"/>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(dále též „smlouva</w:t>
      </w:r>
      <w:r w:rsidRPr="5E579E83" w:rsidR="5448E061">
        <w:rPr>
          <w:rFonts w:ascii="Open Sans" w:hAnsi="Open Sans" w:eastAsia="Open Sans" w:cs="Open Sans"/>
          <w:b w:val="0"/>
          <w:bCs w:val="0"/>
          <w:i w:val="0"/>
          <w:iCs w:val="0"/>
          <w:caps w:val="0"/>
          <w:smallCaps w:val="0"/>
          <w:noProof w:val="0"/>
          <w:color w:val="666666"/>
          <w:sz w:val="21"/>
          <w:szCs w:val="21"/>
          <w:lang w:val="cs-CZ"/>
        </w:rPr>
        <w:t>“</w:t>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 či „kupní smlouva</w:t>
      </w:r>
      <w:r w:rsidRPr="5E579E83" w:rsidR="5448E061">
        <w:rPr>
          <w:rFonts w:ascii="Open Sans" w:hAnsi="Open Sans" w:eastAsia="Open Sans" w:cs="Open Sans"/>
          <w:b w:val="0"/>
          <w:bCs w:val="0"/>
          <w:i w:val="0"/>
          <w:iCs w:val="0"/>
          <w:caps w:val="0"/>
          <w:smallCaps w:val="0"/>
          <w:noProof w:val="0"/>
          <w:color w:val="666666"/>
          <w:sz w:val="21"/>
          <w:szCs w:val="21"/>
          <w:lang w:val="cs-CZ"/>
        </w:rPr>
        <w:t>“</w:t>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w:t>
      </w:r>
    </w:p>
    <w:p w:rsidR="5E579E83" w:rsidP="5E579E83" w:rsidRDefault="5E579E83" w14:paraId="10ED9F8F" w14:textId="16CB99BE">
      <w:pPr>
        <w:spacing w:before="120"/>
        <w:jc w:val="center"/>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5D9E6A86" w14:textId="0B31A309">
      <w:pP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61FC3390" w14:textId="53B448CF">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I. Předmět plnění smlouvy</w:t>
      </w:r>
    </w:p>
    <w:p w:rsidR="5448E061" w:rsidP="5E579E83" w:rsidRDefault="5448E061" w14:paraId="61F152EA" w14:textId="002785BF">
      <w:pPr>
        <w:pStyle w:val="Odstavecseseznamem"/>
        <w:numPr>
          <w:ilvl w:val="0"/>
          <w:numId w:val="3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Předmětem plnění dle této kupní smlouvy jsou dodávky výpočetní techniky (dále jen „zboží“), dle Výzvy k podání nabídek, jehož specifikace tvoří přílohu č.1 smlouvy. </w:t>
      </w:r>
    </w:p>
    <w:p w:rsidR="5448E061" w:rsidP="5E579E83" w:rsidRDefault="5448E061" w14:paraId="78B7BF69" w14:textId="52169EBF">
      <w:pPr>
        <w:pStyle w:val="Odstavecseseznamem"/>
        <w:numPr>
          <w:ilvl w:val="0"/>
          <w:numId w:val="3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Prodávající se zavazuje dodat zboží kupujícímu na místo plnění specifikované v článku III. této smlouvy. Součástí předmětu plnění je rovněž poskytování bezplatného záručního servisu na dodávané zboží.</w:t>
      </w:r>
    </w:p>
    <w:p w:rsidR="5448E061" w:rsidP="5E579E83" w:rsidRDefault="5448E061" w14:paraId="7AEED7E7" w14:textId="00A8F06B">
      <w:pPr>
        <w:pStyle w:val="Odstavecseseznamem"/>
        <w:numPr>
          <w:ilvl w:val="0"/>
          <w:numId w:val="3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Nebezpečí škody na zboží a vlastnické právo k němu přechází na kupujícího okamžikem jeho řádného předání a převzetí způsobem dále uvedeným ve smlouvě.</w:t>
      </w:r>
    </w:p>
    <w:p w:rsidR="5448E061" w:rsidP="5E579E83" w:rsidRDefault="5448E061" w14:paraId="38FFEE85" w14:textId="2535CDE7">
      <w:pPr>
        <w:pStyle w:val="Odstavecseseznamem"/>
        <w:numPr>
          <w:ilvl w:val="0"/>
          <w:numId w:val="3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Kupující se zavazuje odebrat zboží od prodávajícího za podmínek této smlouvy a zaplatit mu dohodnutou kupní cenu. </w:t>
      </w:r>
    </w:p>
    <w:p w:rsidR="5E579E83" w:rsidP="5E579E83" w:rsidRDefault="5E579E83" w14:paraId="3179E293" w14:textId="4CC1CF67">
      <w:pPr>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7E6AE115" w14:textId="729990A7">
      <w:pP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6577C769" w14:textId="4F2099DB">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II. Dodací podmínky</w:t>
      </w:r>
    </w:p>
    <w:p w:rsidR="5448E061" w:rsidP="5E579E83" w:rsidRDefault="5448E061" w14:paraId="041F3D30" w14:textId="06E00968">
      <w:pPr>
        <w:ind w:left="180" w:hanging="180"/>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Prodávající se zavazuje dodat kupujícímu zboží do 30 kalendářních dnů od účinnosti této kupní smlouvy.</w:t>
      </w:r>
    </w:p>
    <w:p w:rsidR="5E579E83" w:rsidP="5E579E83" w:rsidRDefault="5E579E83" w14:paraId="177411C4" w14:textId="10D1683F">
      <w:pPr>
        <w:ind w:left="180" w:hanging="180"/>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71DE9680" w14:textId="46FA4464">
      <w:pPr>
        <w:ind w:left="180" w:hanging="180"/>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3BD6044B" w14:textId="4A7A7363">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III. Místo plnění</w:t>
      </w:r>
    </w:p>
    <w:p w:rsidR="5448E061" w:rsidP="5E579E83" w:rsidRDefault="5448E061" w14:paraId="4C102862" w14:textId="0C8B3588">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Místem plnění je sídlo kupujícího, konkrétně: </w:t>
      </w:r>
    </w:p>
    <w:p w:rsidR="5448E061" w:rsidP="5E579E83" w:rsidRDefault="5448E061" w14:paraId="791191F7" w14:textId="64C602E8">
      <w:p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VFN, Odbor podpory uživatelů, Na Hrádku 3/1411, Praha 2</w:t>
      </w:r>
    </w:p>
    <w:p w:rsidR="5E579E83" w:rsidP="5E579E83" w:rsidRDefault="5E579E83" w14:paraId="2A33123C" w14:textId="3378414D">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5D0CEED4" w14:textId="601ED4B1">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618742D9" w14:textId="1F7D2352">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IV. Předání a převzetí zboží</w:t>
      </w:r>
    </w:p>
    <w:p w:rsidR="5448E061" w:rsidP="5E579E83" w:rsidRDefault="5448E061" w14:paraId="0A9A4461" w14:textId="4CBBEC8A">
      <w:pPr>
        <w:pStyle w:val="Odstavecseseznamem"/>
        <w:numPr>
          <w:ilvl w:val="0"/>
          <w:numId w:val="4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Předání a převzetí zboží v místě dodání lze provést v pracovních dnech od 08:00 hod. do 15:00 hod. </w:t>
      </w:r>
    </w:p>
    <w:p w:rsidR="5448E061" w:rsidP="5E579E83" w:rsidRDefault="5448E061" w14:paraId="794E9068" w14:textId="62E63201">
      <w:pPr>
        <w:pStyle w:val="Odstavecseseznamem"/>
        <w:numPr>
          <w:ilvl w:val="0"/>
          <w:numId w:val="4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Při převzetí zboží obdrží kupující v místě plnění dodací list, který potvrdí jeho oprávněný zaměstnanec svým podpisem a otiskem příslušného razítka, dále obdrží záruční listy k dodanému zboží. </w:t>
      </w:r>
    </w:p>
    <w:p w:rsidR="5448E061" w:rsidP="5E579E83" w:rsidRDefault="5448E061" w14:paraId="08A7EE38" w14:textId="7E1742D4">
      <w:pPr>
        <w:pStyle w:val="Odstavecseseznamem"/>
        <w:numPr>
          <w:ilvl w:val="0"/>
          <w:numId w:val="4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Kupující je oprávněn odmítnout převzetí zboží:</w:t>
      </w:r>
    </w:p>
    <w:p w:rsidR="5448E061" w:rsidP="5E579E83" w:rsidRDefault="5448E061" w14:paraId="63559CEF" w14:textId="219B87D2">
      <w:pPr>
        <w:pStyle w:val="Odstavecseseznamem"/>
        <w:numPr>
          <w:ilvl w:val="1"/>
          <w:numId w:val="4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nepředá-li prodávající, resp. jím pověřený přepravce v místě plnění kupujícímu dodací list, který musí obsahovat: datum uskutečnění dodávky, množství zboží s uvedením druhů zboží a ceny za množstevní jednotku;</w:t>
      </w:r>
    </w:p>
    <w:p w:rsidR="5448E061" w:rsidP="5E579E83" w:rsidRDefault="5448E061" w14:paraId="536769CB" w14:textId="21E17A70">
      <w:pPr>
        <w:pStyle w:val="Odstavecseseznamem"/>
        <w:numPr>
          <w:ilvl w:val="1"/>
          <w:numId w:val="4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nepředá-li prodávající, resp. jím pověřený přepravce v místě plnění kupujícímu záruční listy ke zboží;</w:t>
      </w:r>
    </w:p>
    <w:p w:rsidR="5448E061" w:rsidP="5E579E83" w:rsidRDefault="5448E061" w14:paraId="40AA2987" w14:textId="52A52E80">
      <w:pPr>
        <w:pStyle w:val="Odstavecseseznamem"/>
        <w:numPr>
          <w:ilvl w:val="1"/>
          <w:numId w:val="4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nesouhlasí-li počet položek nebo množství zboží uvedené na dodacím listě se skutečně dodaným zbožím;</w:t>
      </w:r>
    </w:p>
    <w:p w:rsidR="5448E061" w:rsidP="5E579E83" w:rsidRDefault="5448E061" w14:paraId="5A603B72" w14:textId="29A94ACE">
      <w:pPr>
        <w:pStyle w:val="Odstavecseseznamem"/>
        <w:numPr>
          <w:ilvl w:val="1"/>
          <w:numId w:val="4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neodpovídá-li kvalita dodávky specifikaci zboží, která je definována v Příloze č. 1 této kupní smlouvy.</w:t>
      </w:r>
    </w:p>
    <w:p w:rsidR="5E579E83" w:rsidP="5E579E83" w:rsidRDefault="5E579E83" w14:paraId="728013B6" w14:textId="6A198C51">
      <w:pPr>
        <w:ind w:left="0"/>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4FF24688" w14:textId="58FE09FE">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306FC731" w14:textId="4E45D87D">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V. Kupní cena</w:t>
      </w:r>
    </w:p>
    <w:p w:rsidR="5448E061" w:rsidP="5E579E83" w:rsidRDefault="5448E061" w14:paraId="7D52D180" w14:textId="22C030F4">
      <w:pPr>
        <w:pStyle w:val="Odstavecseseznamem"/>
        <w:numPr>
          <w:ilvl w:val="0"/>
          <w:numId w:val="4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Po dobu účinnosti této smlouvy se prodávající zavazuje, že nepřekročí cenu uvedenou v příloze č. 2 smlouvy, vyjma případné změny sazby DPH. </w:t>
      </w:r>
    </w:p>
    <w:p w:rsidR="5448E061" w:rsidP="5E579E83" w:rsidRDefault="5448E061" w14:paraId="3D8DC655" w14:textId="1EE7B743">
      <w:pPr>
        <w:pStyle w:val="Odstavecseseznamem"/>
        <w:numPr>
          <w:ilvl w:val="0"/>
          <w:numId w:val="4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Cena zboží je konečná a nejvýše přípustná a zahrnuje veškeré náklady prodávajícího, jako např. rizika, zisk, finanční vlivy (inflační, kursový), dopravné, clo, balné apod. K této ceně bude připočteno DPH ve výši platné v době dodávky zboží.</w:t>
      </w:r>
    </w:p>
    <w:p w:rsidR="5E579E83" w:rsidP="5E579E83" w:rsidRDefault="5E579E83" w14:paraId="51D892E7" w14:textId="6987AAD4">
      <w:p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3F9BF139" w14:textId="49088A84">
      <w:p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64964A68" w14:textId="2CB1BAFD">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VI. Platební podmínky</w:t>
      </w:r>
    </w:p>
    <w:p w:rsidR="5448E061" w:rsidP="5E579E83" w:rsidRDefault="5448E061" w14:paraId="5107A93A" w14:textId="1B6039E6">
      <w:pPr>
        <w:pStyle w:val="Odstavecseseznamem"/>
        <w:numPr>
          <w:ilvl w:val="0"/>
          <w:numId w:val="51"/>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Dodávka zboží bude kupujícímu fakturována samostatnou fakturou (daňovým dokladem) k dodacímu listu. Fakturována může být pouze celá dodávka zboží. Na faktuře budou rozepsány jednotlivé položky dle předmětu plnění.</w:t>
      </w:r>
    </w:p>
    <w:p w:rsidR="5448E061" w:rsidP="60B74673" w:rsidRDefault="5448E061" w14:paraId="159185D4" w14:textId="142A3D72">
      <w:pPr>
        <w:pStyle w:val="Odstavecseseznamem"/>
        <w:numPr>
          <w:ilvl w:val="0"/>
          <w:numId w:val="52"/>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Pr="60B74673" w:rsidR="1010C4BB">
        <w:rPr>
          <w:rFonts w:ascii="Tahoma" w:hAnsi="Tahoma" w:eastAsia="Tahoma" w:cs="Tahoma"/>
          <w:b w:val="0"/>
          <w:bCs w:val="0"/>
          <w:i w:val="0"/>
          <w:iCs w:val="0"/>
          <w:caps w:val="0"/>
          <w:smallCaps w:val="0"/>
          <w:noProof w:val="0"/>
          <w:sz w:val="16"/>
          <w:szCs w:val="16"/>
          <w:lang w:val="cs-CZ"/>
        </w:rPr>
        <w:t>XXXXXXXXXXXXXX</w:t>
      </w: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 V případě, že bude faktura zaslána elektronicky, bude dodací list přiložen v nascanované podobě.</w:t>
      </w:r>
    </w:p>
    <w:p w:rsidR="5448E061" w:rsidP="5E579E83" w:rsidRDefault="5448E061" w14:paraId="2D56835B" w14:textId="4609F13D">
      <w:pPr>
        <w:pStyle w:val="Odstavecseseznamem"/>
        <w:numPr>
          <w:ilvl w:val="0"/>
          <w:numId w:val="5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rsidR="5448E061" w:rsidP="5E579E83" w:rsidRDefault="5448E061" w14:paraId="3888F800" w14:textId="4901C952">
      <w:pPr>
        <w:pStyle w:val="Odstavecseseznamem"/>
        <w:numPr>
          <w:ilvl w:val="0"/>
          <w:numId w:val="5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Lhůta splatnosti faktur se sjednávána na 60 dní ode dne jejich předání či doručení dle podmínek uvedených v odst. 2 tohoto článku.</w:t>
      </w:r>
    </w:p>
    <w:p w:rsidR="5448E061" w:rsidP="5E579E83" w:rsidRDefault="5448E061" w14:paraId="4EB46B76" w14:textId="193C8396">
      <w:pPr>
        <w:pStyle w:val="Odstavecseseznamem"/>
        <w:numPr>
          <w:ilvl w:val="0"/>
          <w:numId w:val="53"/>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Veškeré platby mezi smluvními stranami se uskutečňují prostřednictvím bankovního spojení uvedeného v záhlaví této smlouvy.</w:t>
      </w:r>
    </w:p>
    <w:p w:rsidR="5E579E83" w:rsidP="5E579E83" w:rsidRDefault="5E579E83" w14:paraId="13EFCAAD" w14:textId="297BEFD2">
      <w:p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74E49698" w14:textId="35159DC5">
      <w:p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27530432" w14:textId="472F40CA">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VII. Dodání zboží</w:t>
      </w:r>
    </w:p>
    <w:p w:rsidR="5448E061" w:rsidP="5E579E83" w:rsidRDefault="5448E061" w14:paraId="0709997A" w14:textId="05A156CD">
      <w:pPr>
        <w:pStyle w:val="Odstavecseseznamem"/>
        <w:numPr>
          <w:ilvl w:val="0"/>
          <w:numId w:val="56"/>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Prodávající odpovídá za dodržení přepravních podmínek po dobu přepravy ke kupujícímu, tak aby nebylo zboží znehodnoceno. Zboží bude dopraveno do místa plnění na vlastní náklady a nebezpečí prodávajícího. </w:t>
      </w:r>
    </w:p>
    <w:p w:rsidR="5448E061" w:rsidP="5E579E83" w:rsidRDefault="5448E061" w14:paraId="44664D83" w14:textId="5C06E053">
      <w:pPr>
        <w:pStyle w:val="Odstavecseseznamem"/>
        <w:numPr>
          <w:ilvl w:val="0"/>
          <w:numId w:val="56"/>
        </w:num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Zboží bude prodávajícím předáno a kupujícím převzato na základě shodných prohlášení smluvních stran v zápisu o předání a převzetí zboží, kterým se pro účely této smlouvy rozumí dodací list.  </w:t>
      </w:r>
    </w:p>
    <w:p w:rsidR="5448E061" w:rsidP="5E579E83" w:rsidRDefault="5448E061" w14:paraId="3C065EE5" w14:textId="7D59EE52">
      <w:pPr>
        <w:pStyle w:val="Odstavecseseznamem"/>
        <w:numPr>
          <w:ilvl w:val="0"/>
          <w:numId w:val="56"/>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Na daňovém dokladu bude přesná specifikace předmětu plnění. Dodávka se považuje za splněnou předáním a převzetím zboží a potvrzením dodacího listu oprávněným zaměstnancem kupujícího dle čl. IV., odst. 2. smlouvy.</w:t>
      </w:r>
    </w:p>
    <w:p w:rsidR="5E579E83" w:rsidP="5E579E83" w:rsidRDefault="5E579E83" w14:paraId="5F6F93C4" w14:textId="0B333F1E">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205AD574" w14:textId="5FD73F23">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1E38FDA5" w14:textId="2856E79E">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VIII. Sankce</w:t>
      </w:r>
    </w:p>
    <w:p w:rsidR="5448E061" w:rsidP="5E579E83" w:rsidRDefault="5448E061" w14:paraId="392DC272" w14:textId="2F5D1566">
      <w:pPr>
        <w:pStyle w:val="Odstavecseseznamem"/>
        <w:numPr>
          <w:ilvl w:val="0"/>
          <w:numId w:val="5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rsidR="5448E061" w:rsidP="5E579E83" w:rsidRDefault="5448E061" w14:paraId="2F9F29AD" w14:textId="016029A0">
      <w:pPr>
        <w:pStyle w:val="Odstavecseseznamem"/>
        <w:numPr>
          <w:ilvl w:val="0"/>
          <w:numId w:val="5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V případě, že bude prodávající v prodlení s dodávkou řádně objednaného zboží, je kupující oprávněn požadovat zaplacení smluvní pokuty ve výši 0,1 % z ceny dodávky bez DPH za každý i započatý den prodlení. </w:t>
      </w:r>
    </w:p>
    <w:p w:rsidR="5448E061" w:rsidP="5E579E83" w:rsidRDefault="5448E061" w14:paraId="5A67533E" w14:textId="74698C81">
      <w:pPr>
        <w:pStyle w:val="Odstavecseseznamem"/>
        <w:numPr>
          <w:ilvl w:val="0"/>
          <w:numId w:val="5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V případě nedodržení povinnosti stanovené v čl. XI. odst. 2 smlouvy má kupující právo účtovat smluvní pokutu ve výši pohledávky, která byla postoupena v rozporu s touto smlouvou. Kupující má zároveň právo odstoupit od smlouvy. </w:t>
      </w:r>
    </w:p>
    <w:p w:rsidR="5448E061" w:rsidP="5E579E83" w:rsidRDefault="5448E061" w14:paraId="6AF72120" w14:textId="5149D670">
      <w:pPr>
        <w:pStyle w:val="Odstavecseseznamem"/>
        <w:numPr>
          <w:ilvl w:val="0"/>
          <w:numId w:val="5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Smluvní pokuta bude vyúčtovaná samostatným daňovým dokladem a její splatnost činí 30 dní ode dne doručení daňového dokladu. </w:t>
      </w:r>
    </w:p>
    <w:p w:rsidR="5448E061" w:rsidP="5E579E83" w:rsidRDefault="5448E061" w14:paraId="527796F5" w14:textId="361EF56B">
      <w:pPr>
        <w:pStyle w:val="Odstavecseseznamem"/>
        <w:numPr>
          <w:ilvl w:val="0"/>
          <w:numId w:val="59"/>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Kupujícímu vzniká právo na náhradu škody způsobené porušením smluvních povinností v plné výši i po úhradách výše sjednaných smluvních pokut.</w:t>
      </w:r>
    </w:p>
    <w:p w:rsidR="5E579E83" w:rsidP="5E579E83" w:rsidRDefault="5E579E83" w14:paraId="2632DAF5" w14:textId="0004A771">
      <w:p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3FFA1FD4" w14:textId="4322F1CB">
      <w:p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1974F8C7" w14:textId="3951363E">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IX. Reklamace vadného zboží, záruční podmínky</w:t>
      </w:r>
    </w:p>
    <w:p w:rsidR="5448E061" w:rsidP="5E579E83" w:rsidRDefault="5448E061" w14:paraId="061D40AF" w14:textId="58359464">
      <w:pPr>
        <w:pStyle w:val="Odstavecseseznamem"/>
        <w:numPr>
          <w:ilvl w:val="0"/>
          <w:numId w:val="64"/>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Zjistí-li kupující po převzetí zboží, že je obal zboží porušen nebo množství dodaného zboží neodpovídá dodacímu listu, uplatní kupující reklamaci u prodávajícího, bez prodlení po převzetí zboží. </w:t>
      </w:r>
    </w:p>
    <w:p w:rsidR="5448E061" w:rsidP="5E579E83" w:rsidRDefault="5448E061" w14:paraId="4E4BFDCD" w14:textId="5C2A1F6F">
      <w:pPr>
        <w:pStyle w:val="Odstavecseseznamem"/>
        <w:numPr>
          <w:ilvl w:val="0"/>
          <w:numId w:val="64"/>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Prodávající prohlašuje, že dodávané zboží je nové, nepoužité a nerepasované a je bez vad faktických i právních. </w:t>
      </w:r>
    </w:p>
    <w:p w:rsidR="5448E061" w:rsidP="5E579E83" w:rsidRDefault="5448E061" w14:paraId="4ED98DC3" w14:textId="051B2466">
      <w:pPr>
        <w:pStyle w:val="Odstavecseseznamem"/>
        <w:numPr>
          <w:ilvl w:val="0"/>
          <w:numId w:val="64"/>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Prodávající přejímá níže uvedenou záruku za jakost zboží dodaného podle této kupní smlouvy:</w:t>
      </w:r>
    </w:p>
    <w:p w:rsidR="5448E061" w:rsidP="5E579E83" w:rsidRDefault="5448E061" w14:paraId="7142EBFE" w14:textId="1F497A6A">
      <w:pPr>
        <w:pStyle w:val="Odstavecseseznamem"/>
        <w:numPr>
          <w:ilvl w:val="0"/>
          <w:numId w:val="6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záruční doba na zboží činí 24 měsíců (není-li ve specifikaci zboží v příloze č. 1 této smlouvy uvedeno jinak), po tuto dobu bude zboží způsobilé k užívání a zachová si smluvené, resp. obvyklé vlastnosti,</w:t>
      </w:r>
    </w:p>
    <w:p w:rsidR="5448E061" w:rsidP="5E579E83" w:rsidRDefault="5448E061" w14:paraId="210232FB" w14:textId="3C37EF36">
      <w:pPr>
        <w:pStyle w:val="Odstavecseseznamem"/>
        <w:numPr>
          <w:ilvl w:val="0"/>
          <w:numId w:val="6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záruka poskytnutá prodávajícím kupujícímu platí jen tehdy, pokud závada není zaviněna kupujícím,</w:t>
      </w:r>
    </w:p>
    <w:p w:rsidR="5448E061" w:rsidP="5E579E83" w:rsidRDefault="5448E061" w14:paraId="7FB04681" w14:textId="1DF3FB1D">
      <w:pPr>
        <w:pStyle w:val="Odstavecseseznamem"/>
        <w:numPr>
          <w:ilvl w:val="0"/>
          <w:numId w:val="6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zjistí-li kupující vadu zboží, je povinen bez prodlení písemně vadu reklamovat u prodávajícího. Písemná reklamace bude obsahovat podrobný popis vady, případně budou uvedeny všechny okolnosti, které mohou mít pro posouzení vady podstatný význam,</w:t>
      </w:r>
    </w:p>
    <w:p w:rsidR="5448E061" w:rsidP="5E579E83" w:rsidRDefault="5448E061" w14:paraId="4B6E02D2" w14:textId="616C144F">
      <w:pPr>
        <w:pStyle w:val="Odstavecseseznamem"/>
        <w:numPr>
          <w:ilvl w:val="0"/>
          <w:numId w:val="6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rsidR="5448E061" w:rsidP="5E579E83" w:rsidRDefault="5448E061" w14:paraId="64F18B5D" w14:textId="49F59708">
      <w:pPr>
        <w:pStyle w:val="Odstavecseseznamem"/>
        <w:numPr>
          <w:ilvl w:val="0"/>
          <w:numId w:val="64"/>
        </w:num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Záruční doba počíná běžet následujícím dnem po dni potvrzení dodacího listu oprávněným zástupcem kupujícího. Záruka se vztahuje na plnou funkčnost zboží.</w:t>
      </w:r>
    </w:p>
    <w:p w:rsidR="5448E061" w:rsidP="5E579E83" w:rsidRDefault="5448E061" w14:paraId="35CF9B30" w14:textId="095CD1C3">
      <w:pPr>
        <w:pStyle w:val="Odstavecseseznamem"/>
        <w:numPr>
          <w:ilvl w:val="0"/>
          <w:numId w:val="64"/>
        </w:num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Záruční lhůta se automaticky prodlužuje o dobu, která uplyne mezi nahlášením a odstraněním reklamované závady.</w:t>
      </w:r>
    </w:p>
    <w:p w:rsidR="5448E061" w:rsidP="5E579E83" w:rsidRDefault="5448E061" w14:paraId="449A5643" w14:textId="5E971E48">
      <w:pPr>
        <w:pStyle w:val="Odstavecseseznamem"/>
        <w:numPr>
          <w:ilvl w:val="0"/>
          <w:numId w:val="64"/>
        </w:numP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Prodávající se zavazuje ke garanci dodávky náhradních dílů zboží po dobu životnosti zboží.</w:t>
      </w:r>
    </w:p>
    <w:p w:rsidR="5E579E83" w:rsidP="5E579E83" w:rsidRDefault="5E579E83" w14:paraId="6920B494" w14:textId="15433000">
      <w:pPr>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0F59977D" w14:textId="7B5C23AC">
      <w:pP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3C8C94B0" w14:textId="55E5256E">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X. Zvláštní ujednání</w:t>
      </w:r>
    </w:p>
    <w:p w:rsidR="5448E061" w:rsidP="5E579E83" w:rsidRDefault="5448E061" w14:paraId="23277571" w14:textId="572A6875">
      <w:pPr>
        <w:pStyle w:val="Odstavecseseznamem"/>
        <w:numPr>
          <w:ilvl w:val="0"/>
          <w:numId w:val="74"/>
        </w:num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Prodávající bere na vědomí, že kupující je povinen dle ustanovení § 219, odst. 1., zákona č. 134/2016 Sb., o zadávání veřejných zakázek a dle zákona č. 340/2015 Sb. o registru smluv uveřejnit tuto smlouvu včetně případných dodatků zákonem stanoveným způsobem.</w:t>
      </w:r>
    </w:p>
    <w:p w:rsidR="5448E061" w:rsidP="5E579E83" w:rsidRDefault="5448E061" w14:paraId="48A7EAFD" w14:textId="7AFA5BB2">
      <w:pPr>
        <w:pStyle w:val="Odstavecseseznamem"/>
        <w:numPr>
          <w:ilvl w:val="0"/>
          <w:numId w:val="74"/>
        </w:num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Prodávající bere na vědomí, že dodávané technické nebo programové prostředky nesmí být mezi prostředky, které jsou zveřejněny na stránkách Národního centra kybernetické bezpečnosti (provozované NÚKIB</w:t>
      </w:r>
      <w:r w:rsidRPr="5E579E83" w:rsidR="5448E061">
        <w:rPr>
          <w:rFonts w:ascii="Tahoma" w:hAnsi="Tahoma" w:eastAsia="Tahoma" w:cs="Tahoma"/>
          <w:b w:val="0"/>
          <w:bCs w:val="0"/>
          <w:i w:val="1"/>
          <w:iCs w:val="1"/>
          <w:caps w:val="0"/>
          <w:smallCaps w:val="0"/>
          <w:noProof w:val="0"/>
          <w:color w:val="000000" w:themeColor="text1" w:themeTint="FF" w:themeShade="FF"/>
          <w:sz w:val="16"/>
          <w:szCs w:val="16"/>
          <w:lang w:val="cs-CZ"/>
        </w:rPr>
        <w:t>, </w:t>
      </w:r>
      <w:hyperlink r:id="R0b6d0cdbd9f14b32">
        <w:r w:rsidRPr="5E579E83" w:rsidR="5448E061">
          <w:rPr>
            <w:rStyle w:val="Hypertextovodkaz"/>
            <w:rFonts w:ascii="Tahoma" w:hAnsi="Tahoma" w:eastAsia="Tahoma" w:cs="Tahoma"/>
            <w:b w:val="0"/>
            <w:bCs w:val="0"/>
            <w:i w:val="0"/>
            <w:iCs w:val="0"/>
            <w:caps w:val="0"/>
            <w:smallCaps w:val="0"/>
            <w:strike w:val="0"/>
            <w:dstrike w:val="0"/>
            <w:noProof w:val="0"/>
            <w:sz w:val="16"/>
            <w:szCs w:val="16"/>
            <w:lang w:val="cs-CZ"/>
          </w:rPr>
          <w:t>https://www.govcert.cz/</w:t>
        </w:r>
      </w:hyperlink>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a označeny jako varování nebo hrozba, v době uzavření smlouvy. Veškeré poskytované služby nesmí být provozované na technických nebo programových prostředcích označených NÚKIB jako varování nebo hrozba.</w:t>
      </w:r>
    </w:p>
    <w:p w:rsidR="5448E061" w:rsidP="5E579E83" w:rsidRDefault="5448E061" w14:paraId="55D6C676" w14:textId="6DAA2F87">
      <w:pPr>
        <w:pStyle w:val="Odstavecseseznamem"/>
        <w:numPr>
          <w:ilvl w:val="0"/>
          <w:numId w:val="74"/>
        </w:numPr>
        <w:ind w:left="360"/>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Style w:val="normaltextrun"/>
          <w:rFonts w:ascii="Tahoma" w:hAnsi="Tahoma" w:eastAsia="Tahoma" w:cs="Tahoma"/>
          <w:b w:val="0"/>
          <w:bCs w:val="0"/>
          <w:i w:val="0"/>
          <w:iCs w:val="0"/>
          <w:caps w:val="0"/>
          <w:smallCaps w:val="0"/>
          <w:noProof w:val="0"/>
          <w:color w:val="000000" w:themeColor="text1" w:themeTint="FF" w:themeShade="FF"/>
          <w:sz w:val="16"/>
          <w:szCs w:val="16"/>
          <w:lang w:val="cs-CZ"/>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 bez DPH. </w:t>
      </w:r>
    </w:p>
    <w:p w:rsidR="5E579E83" w:rsidP="5E579E83" w:rsidRDefault="5E579E83" w14:paraId="78C98249" w14:textId="4CE84087">
      <w:pPr>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5B150BDA" w14:textId="6D27F88B">
      <w:pP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4077D11B" w14:textId="217086E2">
      <w:pPr>
        <w:jc w:val="center"/>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1"/>
          <w:bCs w:val="1"/>
          <w:i w:val="0"/>
          <w:iCs w:val="0"/>
          <w:caps w:val="0"/>
          <w:smallCaps w:val="0"/>
          <w:noProof w:val="0"/>
          <w:color w:val="000000" w:themeColor="text1" w:themeTint="FF" w:themeShade="FF"/>
          <w:sz w:val="16"/>
          <w:szCs w:val="16"/>
          <w:lang w:val="cs-CZ"/>
        </w:rPr>
        <w:t>XI. Závěrečná ustanovení</w:t>
      </w:r>
    </w:p>
    <w:p w:rsidR="5448E061" w:rsidP="5E579E83" w:rsidRDefault="5448E061" w14:paraId="1B432119" w14:textId="342B3728">
      <w:pPr>
        <w:pStyle w:val="Odstavecseseznamem"/>
        <w:widowControl w:val="0"/>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Tato smlouva nabývá platnosti dnem podpisu oběma smluvními stranami a účinnosti uveřejněním v registru smluv.</w:t>
      </w:r>
    </w:p>
    <w:p w:rsidR="5448E061" w:rsidP="5E579E83" w:rsidRDefault="5448E061" w14:paraId="4329090E" w14:textId="42A438FE">
      <w:pPr>
        <w:pStyle w:val="Odstavecseseznamem"/>
        <w:widowControl w:val="0"/>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Prodávající je oprávněn postoupit pohledávku vyplývající z plnění dle této smlouvy na třetí osobu pouze s předchozím písemným souhlasem kupujícího. </w:t>
      </w:r>
    </w:p>
    <w:p w:rsidR="5448E061" w:rsidP="5E579E83" w:rsidRDefault="5448E061" w14:paraId="74332BEF" w14:textId="422B513A">
      <w:pPr>
        <w:pStyle w:val="Odstavecseseznamem"/>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Práva a povinnosti smluvních stran, které nejsou touto smlouvou výslovně upravené, řídí se obecnými ustanoveními občanského zákoníku, v platném znění.</w:t>
      </w:r>
    </w:p>
    <w:p w:rsidR="5448E061" w:rsidP="5E579E83" w:rsidRDefault="5448E061" w14:paraId="1A429F14" w14:textId="3AF5FA76">
      <w:pPr>
        <w:pStyle w:val="Odstavecseseznamem"/>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 porušení smluvních povinností.</w:t>
      </w:r>
    </w:p>
    <w:p w:rsidR="5448E061" w:rsidP="5E579E83" w:rsidRDefault="5448E061" w14:paraId="58F71964" w14:textId="35D7B8D5">
      <w:pPr>
        <w:pStyle w:val="Odstavecseseznamem"/>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Kupující si vymiňuje právo odstoupit od kupní smlouvy v případech:</w:t>
      </w:r>
    </w:p>
    <w:p w:rsidR="5448E061" w:rsidP="5E579E83" w:rsidRDefault="5448E061" w14:paraId="5FA4434E" w14:textId="093FDAE9">
      <w:pPr>
        <w:pStyle w:val="Odstavecseseznamem"/>
        <w:numPr>
          <w:ilvl w:val="0"/>
          <w:numId w:val="82"/>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že předmět plnění bez vad nebude realizován v plném rozsahu nejpozději do 30 dnů od účinnosti této smlouvy z viny na straně prodávajícího.</w:t>
      </w:r>
    </w:p>
    <w:p w:rsidR="5448E061" w:rsidP="5E579E83" w:rsidRDefault="5448E061" w14:paraId="07B97EC9" w14:textId="7F1528AF">
      <w:pPr>
        <w:pStyle w:val="Odstavecseseznamem"/>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Kupující si vymiňuje právo částečného odstoupení od smlouvy v případech, kdy:</w:t>
      </w:r>
    </w:p>
    <w:p w:rsidR="5448E061" w:rsidP="5E579E83" w:rsidRDefault="5448E061" w14:paraId="214F85C2" w14:textId="1A7EFE48">
      <w:pPr>
        <w:pStyle w:val="Odstavecseseznamem"/>
        <w:numPr>
          <w:ilvl w:val="0"/>
          <w:numId w:val="82"/>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v průběhu záruční lhůty dojde během 12 po sobě jdoucích kalendářních měsíců k opakovanému výskytu 3 a více stejných závad na zboží,</w:t>
      </w:r>
    </w:p>
    <w:p w:rsidR="5448E061" w:rsidP="5E579E83" w:rsidRDefault="5448E061" w14:paraId="6B889708" w14:textId="5930C0B5">
      <w:pPr>
        <w:pStyle w:val="Odstavecseseznamem"/>
        <w:numPr>
          <w:ilvl w:val="0"/>
          <w:numId w:val="82"/>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odstranění závady na zboží bude delší než 30 kalendářních dnů ode dne uplatnění reklamace,</w:t>
      </w:r>
    </w:p>
    <w:p w:rsidR="5448E061" w:rsidP="5E579E83" w:rsidRDefault="5448E061" w14:paraId="42840E2F" w14:textId="3BF16409">
      <w:pPr>
        <w:pStyle w:val="Odstavecseseznamem"/>
        <w:numPr>
          <w:ilvl w:val="0"/>
          <w:numId w:val="82"/>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celková doba odstávky zboží pro záruční závadu bude za dobu 12 po sobě jdoucích kalendářních měsíců delší než 30 kalendářních dnů, a to v té části plnění, které se týká porušení povinnosti prodávajícího. Ostatní ustanovení kupní smlouvy zůstávají v platnosti.</w:t>
      </w:r>
    </w:p>
    <w:p w:rsidR="5448E061" w:rsidP="5E579E83" w:rsidRDefault="5448E061" w14:paraId="41771CA3" w14:textId="03FFCCFD">
      <w:pPr>
        <w:pStyle w:val="Odstavecseseznamem"/>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Prodávajícímu v případech odstoupení od smlouvy kupujícím dle bodu 5. a 6.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rsidR="5448E061" w:rsidP="5E579E83" w:rsidRDefault="5448E061" w14:paraId="3AE4CDE2" w14:textId="50A10547">
      <w:pPr>
        <w:pStyle w:val="Odstavecseseznamem"/>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Smlouva byla vypracována ve dvou vyhotoveních, po jednom vyhotovení pro každou smluvní stranu.</w:t>
      </w:r>
    </w:p>
    <w:p w:rsidR="5448E061" w:rsidP="5E579E83" w:rsidRDefault="5448E061" w14:paraId="0CD422A6" w14:textId="2FB8F6F8">
      <w:pPr>
        <w:pStyle w:val="Odstavecseseznamem"/>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Veškeré změny smlouvy lze provést pouze písemným dodatkem.</w:t>
      </w:r>
    </w:p>
    <w:p w:rsidR="5448E061" w:rsidP="5E579E83" w:rsidRDefault="5448E061" w14:paraId="0AABA762" w14:textId="1024A72E">
      <w:pPr>
        <w:pStyle w:val="Odstavecseseznamem"/>
        <w:numPr>
          <w:ilvl w:val="0"/>
          <w:numId w:val="77"/>
        </w:num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Smluvní strany prohlašují, že si tuto smlouvu před jejím podpisem přečetly, že byla uzavřena podle jejich pravé a svobodné vůle, vážně, určitě a srozumitelně a na důkaz výše uvedeného připojují své vlastnoruční podpisy.</w:t>
      </w:r>
    </w:p>
    <w:p w:rsidR="5E579E83" w:rsidP="5E579E83" w:rsidRDefault="5E579E83" w14:paraId="3006C2E7" w14:textId="18D650CB">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297CE1E2" w14:textId="04E13952">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62BD8F91" w14:textId="11D83BCE">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Přílohy:  </w:t>
      </w:r>
      <w:r>
        <w:tab/>
      </w: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 xml:space="preserve">Příloha č. 1 – Specifikace zboží </w:t>
      </w:r>
    </w:p>
    <w:p w:rsidR="5448E061" w:rsidP="60B74673" w:rsidRDefault="5448E061" w14:paraId="665A1245" w14:textId="13A3558F">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60BB7458">
        <w:rPr>
          <w:rFonts w:ascii="Tahoma" w:hAnsi="Tahoma" w:eastAsia="Tahoma" w:cs="Tahoma"/>
          <w:b w:val="0"/>
          <w:bCs w:val="0"/>
          <w:i w:val="0"/>
          <w:iCs w:val="0"/>
          <w:caps w:val="0"/>
          <w:smallCaps w:val="0"/>
          <w:noProof w:val="0"/>
          <w:color w:val="000000" w:themeColor="text1" w:themeTint="FF" w:themeShade="FF"/>
          <w:sz w:val="16"/>
          <w:szCs w:val="16"/>
          <w:lang w:val="cs-CZ"/>
        </w:rPr>
        <w:t xml:space="preserve">              </w:t>
      </w: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Příloha č. 2 – Položkový ceník</w:t>
      </w:r>
    </w:p>
    <w:p w:rsidR="5E579E83" w:rsidP="5E579E83" w:rsidRDefault="5E579E83" w14:paraId="035587D2" w14:textId="12E12997">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30C9E7E0" w14:textId="6C202504">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4E5A5C71" w14:textId="77F548F3">
      <w:pPr>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60B74673" w:rsidRDefault="5E579E83" w14:paraId="68D9DFE2" w14:textId="127E64AB">
      <w:pPr>
        <w:pStyle w:val="Normln"/>
        <w:jc w:val="both"/>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52AC3A8F">
        <w:rPr>
          <w:rFonts w:ascii="Tahoma" w:hAnsi="Tahoma" w:eastAsia="Tahoma" w:cs="Tahoma"/>
          <w:b w:val="0"/>
          <w:bCs w:val="0"/>
          <w:i w:val="0"/>
          <w:iCs w:val="0"/>
          <w:caps w:val="0"/>
          <w:smallCaps w:val="0"/>
          <w:noProof w:val="0"/>
          <w:color w:val="000000" w:themeColor="text1" w:themeTint="FF" w:themeShade="FF"/>
          <w:sz w:val="16"/>
          <w:szCs w:val="16"/>
          <w:lang w:val="cs-CZ"/>
        </w:rPr>
        <w:t xml:space="preserve">                               </w:t>
      </w:r>
    </w:p>
    <w:tbl>
      <w:tblPr>
        <w:tblStyle w:val="Normlntabulka"/>
        <w:tblW w:w="0" w:type="auto"/>
        <w:tblBorders>
          <w:top w:val="none" w:color="000000" w:themeColor="text1" w:sz="6"/>
          <w:left w:val="none" w:color="000000" w:themeColor="text1" w:sz="6"/>
          <w:bottom w:val="none" w:color="000000" w:themeColor="text1" w:sz="6"/>
          <w:right w:val="none" w:color="000000" w:themeColor="text1" w:sz="6"/>
          <w:insideH w:val="none" w:color="000000" w:themeColor="text1" w:sz="6"/>
          <w:insideV w:val="none" w:color="000000" w:themeColor="text1" w:sz="6"/>
        </w:tblBorders>
        <w:tblLayout w:type="fixed"/>
        <w:tblLook w:val="04A0" w:firstRow="1" w:lastRow="0" w:firstColumn="1" w:lastColumn="0" w:noHBand="0" w:noVBand="1"/>
      </w:tblPr>
      <w:tblGrid>
        <w:gridCol w:w="4530"/>
        <w:gridCol w:w="4530"/>
      </w:tblGrid>
      <w:tr w:rsidR="60B74673" w:rsidTr="60B74673" w14:paraId="3708C090">
        <w:trPr>
          <w:trHeight w:val="300"/>
        </w:trPr>
        <w:tc>
          <w:tcPr>
            <w:tcW w:w="4530" w:type="dxa"/>
            <w:tcBorders>
              <w:top w:val="none" w:color="000000" w:themeColor="text1" w:sz="6"/>
            </w:tcBorders>
            <w:tcMar>
              <w:left w:w="105" w:type="dxa"/>
              <w:right w:w="105" w:type="dxa"/>
            </w:tcMar>
            <w:vAlign w:val="top"/>
          </w:tcPr>
          <w:p w:rsidR="60B74673" w:rsidP="60B74673" w:rsidRDefault="60B74673" w14:paraId="31F20351" w14:textId="6BBED1B5">
            <w:pPr>
              <w:jc w:val="both"/>
              <w:rPr>
                <w:rFonts w:ascii="Tahoma" w:hAnsi="Tahoma" w:eastAsia="Tahoma" w:cs="Tahoma"/>
                <w:b w:val="0"/>
                <w:bCs w:val="0"/>
                <w:i w:val="0"/>
                <w:iCs w:val="0"/>
                <w:caps w:val="0"/>
                <w:smallCaps w:val="0"/>
                <w:color w:val="000000" w:themeColor="text1" w:themeTint="FF" w:themeShade="FF"/>
                <w:sz w:val="16"/>
                <w:szCs w:val="16"/>
              </w:rPr>
            </w:pPr>
            <w:r w:rsidRPr="60B74673" w:rsidR="60B74673">
              <w:rPr>
                <w:rFonts w:ascii="Tahoma" w:hAnsi="Tahoma" w:eastAsia="Tahoma" w:cs="Tahoma"/>
                <w:b w:val="0"/>
                <w:bCs w:val="0"/>
                <w:i w:val="0"/>
                <w:iCs w:val="0"/>
                <w:caps w:val="0"/>
                <w:smallCaps w:val="0"/>
                <w:color w:val="000000" w:themeColor="text1" w:themeTint="FF" w:themeShade="FF"/>
                <w:sz w:val="16"/>
                <w:szCs w:val="16"/>
                <w:lang w:val="cs-CZ"/>
              </w:rPr>
              <w:t>V Brně</w:t>
            </w:r>
          </w:p>
          <w:p w:rsidR="60B74673" w:rsidP="60B74673" w:rsidRDefault="60B74673" w14:paraId="671AB3E7" w14:textId="7CC293E9">
            <w:pPr>
              <w:jc w:val="both"/>
              <w:rPr>
                <w:rFonts w:ascii="Tahoma" w:hAnsi="Tahoma" w:eastAsia="Tahoma" w:cs="Tahoma"/>
                <w:b w:val="0"/>
                <w:bCs w:val="0"/>
                <w:i w:val="0"/>
                <w:iCs w:val="0"/>
                <w:caps w:val="0"/>
                <w:smallCaps w:val="0"/>
                <w:color w:val="000000" w:themeColor="text1" w:themeTint="FF" w:themeShade="FF"/>
                <w:sz w:val="16"/>
                <w:szCs w:val="16"/>
              </w:rPr>
            </w:pPr>
          </w:p>
          <w:p w:rsidR="60B74673" w:rsidP="60B74673" w:rsidRDefault="60B74673" w14:paraId="7BDEBC4D" w14:textId="398C8B78">
            <w:pPr>
              <w:jc w:val="both"/>
              <w:rPr>
                <w:rFonts w:ascii="Tahoma" w:hAnsi="Tahoma" w:eastAsia="Tahoma" w:cs="Tahoma"/>
                <w:b w:val="0"/>
                <w:bCs w:val="0"/>
                <w:i w:val="0"/>
                <w:iCs w:val="0"/>
                <w:caps w:val="0"/>
                <w:smallCaps w:val="0"/>
                <w:color w:val="000000" w:themeColor="text1" w:themeTint="FF" w:themeShade="FF"/>
                <w:sz w:val="16"/>
                <w:szCs w:val="16"/>
              </w:rPr>
            </w:pPr>
          </w:p>
        </w:tc>
        <w:tc>
          <w:tcPr>
            <w:tcW w:w="4530" w:type="dxa"/>
            <w:tcBorders>
              <w:top w:val="none" w:color="000000" w:themeColor="text1" w:sz="6"/>
            </w:tcBorders>
            <w:tcMar>
              <w:left w:w="105" w:type="dxa"/>
              <w:right w:w="105" w:type="dxa"/>
            </w:tcMar>
            <w:vAlign w:val="top"/>
          </w:tcPr>
          <w:p w:rsidR="60B74673" w:rsidP="60B74673" w:rsidRDefault="60B74673" w14:paraId="404332E2" w14:textId="236B73FC">
            <w:pPr>
              <w:jc w:val="both"/>
              <w:rPr>
                <w:rFonts w:ascii="Tahoma" w:hAnsi="Tahoma" w:eastAsia="Tahoma" w:cs="Tahoma"/>
                <w:b w:val="0"/>
                <w:bCs w:val="0"/>
                <w:i w:val="0"/>
                <w:iCs w:val="0"/>
                <w:caps w:val="0"/>
                <w:smallCaps w:val="0"/>
                <w:color w:val="000000" w:themeColor="text1" w:themeTint="FF" w:themeShade="FF"/>
                <w:sz w:val="16"/>
                <w:szCs w:val="16"/>
              </w:rPr>
            </w:pPr>
            <w:r w:rsidRPr="60B74673" w:rsidR="60B74673">
              <w:rPr>
                <w:rFonts w:ascii="Tahoma" w:hAnsi="Tahoma" w:eastAsia="Tahoma" w:cs="Tahoma"/>
                <w:b w:val="0"/>
                <w:bCs w:val="0"/>
                <w:i w:val="0"/>
                <w:iCs w:val="0"/>
                <w:caps w:val="0"/>
                <w:smallCaps w:val="0"/>
                <w:color w:val="000000" w:themeColor="text1" w:themeTint="FF" w:themeShade="FF"/>
                <w:sz w:val="16"/>
                <w:szCs w:val="16"/>
                <w:lang w:val="cs-CZ"/>
              </w:rPr>
              <w:t>V Praze dne</w:t>
            </w:r>
          </w:p>
          <w:p w:rsidR="60B74673" w:rsidP="60B74673" w:rsidRDefault="60B74673" w14:paraId="783E6C49" w14:textId="4A2D118D">
            <w:pPr>
              <w:jc w:val="both"/>
              <w:rPr>
                <w:rFonts w:ascii="Tahoma" w:hAnsi="Tahoma" w:eastAsia="Tahoma" w:cs="Tahoma"/>
                <w:b w:val="0"/>
                <w:bCs w:val="0"/>
                <w:i w:val="0"/>
                <w:iCs w:val="0"/>
                <w:caps w:val="0"/>
                <w:smallCaps w:val="0"/>
                <w:color w:val="000000" w:themeColor="text1" w:themeTint="FF" w:themeShade="FF"/>
                <w:sz w:val="16"/>
                <w:szCs w:val="16"/>
              </w:rPr>
            </w:pPr>
          </w:p>
        </w:tc>
      </w:tr>
      <w:tr w:rsidR="60B74673" w:rsidTr="60B74673" w14:paraId="47BB1513">
        <w:trPr>
          <w:trHeight w:val="765"/>
        </w:trPr>
        <w:tc>
          <w:tcPr>
            <w:tcW w:w="4530" w:type="dxa"/>
            <w:tcMar>
              <w:left w:w="105" w:type="dxa"/>
              <w:right w:w="105" w:type="dxa"/>
            </w:tcMar>
            <w:vAlign w:val="top"/>
          </w:tcPr>
          <w:tbl>
            <w:tblPr>
              <w:tblStyle w:val="Mkatabulky"/>
              <w:tblW w:w="0" w:type="auto"/>
              <w:tblBorders>
                <w:top w:val="none" w:color="000000" w:themeColor="text1" w:sz="4"/>
                <w:left w:val="none" w:color="000000" w:themeColor="text1" w:sz="4"/>
                <w:bottom w:val="singl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4320"/>
            </w:tblGrid>
            <w:tr w:rsidR="60B74673" w:rsidTr="60B74673" w14:paraId="4EC000F4">
              <w:trPr>
                <w:trHeight w:val="300"/>
              </w:trPr>
              <w:tc>
                <w:tcPr>
                  <w:tcW w:w="4320" w:type="dxa"/>
                  <w:tcMar/>
                </w:tcPr>
                <w:p w:rsidR="60B74673" w:rsidP="60B74673" w:rsidRDefault="60B74673" w14:paraId="682CE6C5" w14:textId="0625BE42">
                  <w:pPr>
                    <w:pStyle w:val="Normln"/>
                    <w:rPr>
                      <w:rFonts w:ascii="Tahoma" w:hAnsi="Tahoma" w:eastAsia="Tahoma" w:cs="Tahoma"/>
                      <w:b w:val="0"/>
                      <w:bCs w:val="0"/>
                      <w:i w:val="0"/>
                      <w:iCs w:val="0"/>
                      <w:caps w:val="0"/>
                      <w:smallCaps w:val="0"/>
                      <w:color w:val="000000" w:themeColor="text1" w:themeTint="FF" w:themeShade="FF"/>
                      <w:sz w:val="16"/>
                      <w:szCs w:val="16"/>
                    </w:rPr>
                  </w:pPr>
                </w:p>
              </w:tc>
            </w:tr>
          </w:tbl>
          <w:p w:rsidR="60B74673" w:rsidP="60B74673" w:rsidRDefault="60B74673" w14:paraId="4691A775" w14:textId="43A55157">
            <w:pPr>
              <w:jc w:val="center"/>
              <w:rPr>
                <w:rFonts w:ascii="Tahoma" w:hAnsi="Tahoma" w:eastAsia="Tahoma" w:cs="Tahoma"/>
                <w:b w:val="0"/>
                <w:bCs w:val="0"/>
                <w:i w:val="0"/>
                <w:iCs w:val="0"/>
                <w:caps w:val="0"/>
                <w:smallCaps w:val="0"/>
                <w:color w:val="000000" w:themeColor="text1" w:themeTint="FF" w:themeShade="FF"/>
                <w:sz w:val="16"/>
                <w:szCs w:val="16"/>
              </w:rPr>
            </w:pPr>
            <w:r w:rsidRPr="60B74673" w:rsidR="60B74673">
              <w:rPr>
                <w:rFonts w:ascii="Tahoma" w:hAnsi="Tahoma" w:eastAsia="Tahoma" w:cs="Tahoma"/>
                <w:b w:val="0"/>
                <w:bCs w:val="0"/>
                <w:i w:val="0"/>
                <w:iCs w:val="0"/>
                <w:caps w:val="0"/>
                <w:smallCaps w:val="0"/>
                <w:color w:val="000000" w:themeColor="text1" w:themeTint="FF" w:themeShade="FF"/>
                <w:sz w:val="16"/>
                <w:szCs w:val="16"/>
                <w:lang w:val="cs-CZ"/>
              </w:rPr>
              <w:t>Marek Vašíček</w:t>
            </w:r>
          </w:p>
          <w:p w:rsidR="60B74673" w:rsidP="60B74673" w:rsidRDefault="60B74673" w14:paraId="4AD47766" w14:textId="047E74E4">
            <w:pPr>
              <w:jc w:val="both"/>
              <w:rPr>
                <w:rFonts w:ascii="Tahoma" w:hAnsi="Tahoma" w:eastAsia="Tahoma" w:cs="Tahoma"/>
                <w:b w:val="0"/>
                <w:bCs w:val="0"/>
                <w:i w:val="0"/>
                <w:iCs w:val="0"/>
                <w:caps w:val="0"/>
                <w:smallCaps w:val="0"/>
                <w:color w:val="000000" w:themeColor="text1" w:themeTint="FF" w:themeShade="FF"/>
                <w:sz w:val="16"/>
                <w:szCs w:val="16"/>
              </w:rPr>
            </w:pPr>
            <w:r w:rsidRPr="60B74673" w:rsidR="60B74673">
              <w:rPr>
                <w:rFonts w:ascii="Tahoma" w:hAnsi="Tahoma" w:eastAsia="Tahoma" w:cs="Tahoma"/>
                <w:b w:val="0"/>
                <w:bCs w:val="0"/>
                <w:i w:val="0"/>
                <w:iCs w:val="0"/>
                <w:caps w:val="0"/>
                <w:smallCaps w:val="0"/>
                <w:color w:val="000000" w:themeColor="text1" w:themeTint="FF" w:themeShade="FF"/>
                <w:sz w:val="16"/>
                <w:szCs w:val="16"/>
                <w:lang w:val="cs-CZ"/>
              </w:rPr>
              <w:t xml:space="preserve">                                    jednatel </w:t>
            </w:r>
          </w:p>
          <w:p w:rsidR="60B74673" w:rsidP="60B74673" w:rsidRDefault="60B74673" w14:paraId="250E5FCC" w14:textId="48E917D3">
            <w:pPr>
              <w:jc w:val="both"/>
              <w:rPr>
                <w:rFonts w:ascii="Tahoma" w:hAnsi="Tahoma" w:eastAsia="Tahoma" w:cs="Tahoma"/>
                <w:b w:val="0"/>
                <w:bCs w:val="0"/>
                <w:i w:val="0"/>
                <w:iCs w:val="0"/>
                <w:caps w:val="0"/>
                <w:smallCaps w:val="0"/>
                <w:color w:val="000000" w:themeColor="text1" w:themeTint="FF" w:themeShade="FF"/>
                <w:sz w:val="16"/>
                <w:szCs w:val="16"/>
              </w:rPr>
            </w:pPr>
            <w:r w:rsidRPr="60B74673" w:rsidR="60B74673">
              <w:rPr>
                <w:rFonts w:ascii="Tahoma" w:hAnsi="Tahoma" w:eastAsia="Tahoma" w:cs="Tahoma"/>
                <w:b w:val="0"/>
                <w:bCs w:val="0"/>
                <w:i w:val="0"/>
                <w:iCs w:val="0"/>
                <w:caps w:val="0"/>
                <w:smallCaps w:val="0"/>
                <w:color w:val="000000" w:themeColor="text1" w:themeTint="FF" w:themeShade="FF"/>
                <w:sz w:val="16"/>
                <w:szCs w:val="16"/>
                <w:lang w:val="cs-CZ"/>
              </w:rPr>
              <w:t xml:space="preserve">                      společnosti M Computers s.r.o.</w:t>
            </w:r>
          </w:p>
          <w:p w:rsidR="60B74673" w:rsidP="60B74673" w:rsidRDefault="60B74673" w14:paraId="20078FB2" w14:textId="2B7EEE41">
            <w:pPr>
              <w:jc w:val="center"/>
              <w:rPr>
                <w:rFonts w:ascii="Tahoma" w:hAnsi="Tahoma" w:eastAsia="Tahoma" w:cs="Tahoma"/>
                <w:b w:val="0"/>
                <w:bCs w:val="0"/>
                <w:i w:val="0"/>
                <w:iCs w:val="0"/>
                <w:caps w:val="0"/>
                <w:smallCaps w:val="0"/>
                <w:color w:val="000000" w:themeColor="text1" w:themeTint="FF" w:themeShade="FF"/>
                <w:sz w:val="16"/>
                <w:szCs w:val="16"/>
              </w:rPr>
            </w:pPr>
          </w:p>
        </w:tc>
        <w:tc>
          <w:tcPr>
            <w:tcW w:w="4530" w:type="dxa"/>
            <w:tcMar>
              <w:left w:w="105" w:type="dxa"/>
              <w:right w:w="105" w:type="dxa"/>
            </w:tcMar>
            <w:vAlign w:val="top"/>
          </w:tcPr>
          <w:tbl>
            <w:tblPr>
              <w:tblStyle w:val="Mkatabulky"/>
              <w:tblW w:w="0" w:type="auto"/>
              <w:tblLayout w:type="fixed"/>
              <w:tblLook w:val="06A0" w:firstRow="1" w:lastRow="0" w:firstColumn="1" w:lastColumn="0" w:noHBand="1" w:noVBand="1"/>
            </w:tblPr>
            <w:tblGrid>
              <w:gridCol w:w="4320"/>
            </w:tblGrid>
            <w:tr w:rsidR="60B74673" w:rsidTr="60B74673" w14:paraId="11FCEA46">
              <w:trPr>
                <w:trHeight w:val="300"/>
              </w:trPr>
              <w:tc>
                <w:tcPr>
                  <w:tcW w:w="4320" w:type="dxa"/>
                  <w:tcBorders>
                    <w:top w:val="none" w:color="000000" w:themeColor="text1" w:sz="4"/>
                    <w:left w:val="none" w:color="000000" w:themeColor="text1" w:sz="4"/>
                    <w:bottom w:val="single" w:color="000000" w:themeColor="text1" w:sz="4"/>
                    <w:right w:val="none" w:color="000000" w:themeColor="text1" w:sz="4"/>
                  </w:tcBorders>
                  <w:tcMar/>
                </w:tcPr>
                <w:p w:rsidR="60B74673" w:rsidP="60B74673" w:rsidRDefault="60B74673" w14:paraId="05611B9A" w14:textId="290D8F7B">
                  <w:pPr>
                    <w:pStyle w:val="Normln"/>
                    <w:rPr>
                      <w:rFonts w:ascii="Tahoma" w:hAnsi="Tahoma" w:eastAsia="Tahoma" w:cs="Tahoma"/>
                      <w:b w:val="0"/>
                      <w:bCs w:val="0"/>
                      <w:i w:val="0"/>
                      <w:iCs w:val="0"/>
                      <w:caps w:val="0"/>
                      <w:smallCaps w:val="0"/>
                      <w:color w:val="000000" w:themeColor="text1" w:themeTint="FF" w:themeShade="FF"/>
                      <w:sz w:val="16"/>
                      <w:szCs w:val="16"/>
                      <w:lang w:val="cs-CZ"/>
                    </w:rPr>
                  </w:pPr>
                </w:p>
              </w:tc>
            </w:tr>
          </w:tbl>
          <w:p w:rsidR="60B74673" w:rsidP="60B74673" w:rsidRDefault="60B74673" w14:paraId="29BADBA0" w14:textId="5C633FEB">
            <w:pPr>
              <w:jc w:val="center"/>
              <w:rPr>
                <w:rFonts w:ascii="Tahoma" w:hAnsi="Tahoma" w:eastAsia="Tahoma" w:cs="Tahoma"/>
                <w:b w:val="0"/>
                <w:bCs w:val="0"/>
                <w:i w:val="0"/>
                <w:iCs w:val="0"/>
                <w:caps w:val="0"/>
                <w:smallCaps w:val="0"/>
                <w:color w:val="000000" w:themeColor="text1" w:themeTint="FF" w:themeShade="FF"/>
                <w:sz w:val="16"/>
                <w:szCs w:val="16"/>
              </w:rPr>
            </w:pPr>
            <w:r w:rsidRPr="60B74673" w:rsidR="60B74673">
              <w:rPr>
                <w:rFonts w:ascii="Tahoma" w:hAnsi="Tahoma" w:eastAsia="Tahoma" w:cs="Tahoma"/>
                <w:b w:val="0"/>
                <w:bCs w:val="0"/>
                <w:i w:val="0"/>
                <w:iCs w:val="0"/>
                <w:caps w:val="0"/>
                <w:smallCaps w:val="0"/>
                <w:color w:val="000000" w:themeColor="text1" w:themeTint="FF" w:themeShade="FF"/>
                <w:sz w:val="16"/>
                <w:szCs w:val="16"/>
                <w:lang w:val="cs-CZ"/>
              </w:rPr>
              <w:t>Prof. MUDr. David Feltl, Ph.D., MBA,</w:t>
            </w:r>
          </w:p>
          <w:p w:rsidR="60B74673" w:rsidP="60B74673" w:rsidRDefault="60B74673" w14:paraId="760D09E6" w14:textId="7AA71020">
            <w:pPr>
              <w:jc w:val="center"/>
              <w:rPr>
                <w:rFonts w:ascii="Tahoma" w:hAnsi="Tahoma" w:eastAsia="Tahoma" w:cs="Tahoma"/>
                <w:b w:val="0"/>
                <w:bCs w:val="0"/>
                <w:i w:val="0"/>
                <w:iCs w:val="0"/>
                <w:caps w:val="0"/>
                <w:smallCaps w:val="0"/>
                <w:color w:val="000000" w:themeColor="text1" w:themeTint="FF" w:themeShade="FF"/>
                <w:sz w:val="16"/>
                <w:szCs w:val="16"/>
              </w:rPr>
            </w:pPr>
            <w:r w:rsidRPr="60B74673" w:rsidR="60B74673">
              <w:rPr>
                <w:rFonts w:ascii="Tahoma" w:hAnsi="Tahoma" w:eastAsia="Tahoma" w:cs="Tahoma"/>
                <w:b w:val="0"/>
                <w:bCs w:val="0"/>
                <w:i w:val="0"/>
                <w:iCs w:val="0"/>
                <w:caps w:val="0"/>
                <w:smallCaps w:val="0"/>
                <w:color w:val="000000" w:themeColor="text1" w:themeTint="FF" w:themeShade="FF"/>
                <w:sz w:val="16"/>
                <w:szCs w:val="16"/>
                <w:lang w:val="cs-CZ"/>
              </w:rPr>
              <w:t>ředitel</w:t>
            </w:r>
          </w:p>
          <w:p w:rsidR="60B74673" w:rsidP="60B74673" w:rsidRDefault="60B74673" w14:paraId="4B0DF676" w14:textId="59201806">
            <w:pPr>
              <w:jc w:val="center"/>
              <w:rPr>
                <w:rFonts w:ascii="Tahoma" w:hAnsi="Tahoma" w:eastAsia="Tahoma" w:cs="Tahoma"/>
                <w:b w:val="0"/>
                <w:bCs w:val="0"/>
                <w:i w:val="0"/>
                <w:iCs w:val="0"/>
                <w:caps w:val="0"/>
                <w:smallCaps w:val="0"/>
                <w:color w:val="000000" w:themeColor="text1" w:themeTint="FF" w:themeShade="FF"/>
                <w:sz w:val="16"/>
                <w:szCs w:val="16"/>
              </w:rPr>
            </w:pPr>
            <w:r w:rsidRPr="60B74673" w:rsidR="60B74673">
              <w:rPr>
                <w:rFonts w:ascii="Tahoma" w:hAnsi="Tahoma" w:eastAsia="Tahoma" w:cs="Tahoma"/>
                <w:b w:val="0"/>
                <w:bCs w:val="0"/>
                <w:i w:val="0"/>
                <w:iCs w:val="0"/>
                <w:caps w:val="0"/>
                <w:smallCaps w:val="0"/>
                <w:color w:val="000000" w:themeColor="text1" w:themeTint="FF" w:themeShade="FF"/>
                <w:sz w:val="16"/>
                <w:szCs w:val="16"/>
                <w:lang w:val="cs-CZ"/>
              </w:rPr>
              <w:t>Všeobecné fakultní nemocnice v Praze</w:t>
            </w:r>
          </w:p>
        </w:tc>
      </w:tr>
    </w:tbl>
    <w:p w:rsidR="5E579E83" w:rsidP="5E579E83" w:rsidRDefault="5E579E83" w14:paraId="4C435F1D" w14:textId="7B7BAB08">
      <w:pPr>
        <w:pStyle w:val="Normln"/>
        <w:jc w:val="both"/>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516BD1EF" w14:textId="1D683064">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r w:rsidRPr="5E579E83" w:rsidR="5448E061">
        <w:rPr>
          <w:rFonts w:ascii="Tahoma" w:hAnsi="Tahoma" w:eastAsia="Tahoma" w:cs="Tahoma"/>
          <w:b w:val="0"/>
          <w:bCs w:val="0"/>
          <w:i w:val="0"/>
          <w:iCs w:val="0"/>
          <w:caps w:val="0"/>
          <w:smallCaps w:val="0"/>
          <w:noProof w:val="0"/>
          <w:color w:val="000000" w:themeColor="text1" w:themeTint="FF" w:themeShade="FF"/>
          <w:sz w:val="16"/>
          <w:szCs w:val="16"/>
          <w:lang w:val="cs-CZ"/>
        </w:rPr>
        <w:t>Příloha č. 1 – Specifikace zboží</w:t>
      </w:r>
    </w:p>
    <w:p w:rsidR="5E579E83" w:rsidP="5E579E83" w:rsidRDefault="5E579E83" w14:paraId="4310554B" w14:textId="1245F3E3">
      <w:pPr>
        <w:rPr>
          <w:rFonts w:ascii="Tahoma" w:hAnsi="Tahoma" w:eastAsia="Tahoma" w:cs="Tahoma"/>
          <w:b w:val="0"/>
          <w:bCs w:val="0"/>
          <w:i w:val="0"/>
          <w:iCs w:val="0"/>
          <w:caps w:val="0"/>
          <w:smallCaps w:val="0"/>
          <w:noProof w:val="0"/>
          <w:color w:val="000000" w:themeColor="text1" w:themeTint="FF" w:themeShade="FF"/>
          <w:sz w:val="16"/>
          <w:szCs w:val="16"/>
          <w:lang w:val="cs-CZ"/>
        </w:rPr>
      </w:pPr>
    </w:p>
    <w:p w:rsidR="5E579E83" w:rsidP="5E579E83" w:rsidRDefault="5E579E83" w14:paraId="4D4160C9" w14:textId="2AFFF26E">
      <w:pPr>
        <w:rPr>
          <w:rFonts w:ascii="Tahoma" w:hAnsi="Tahoma" w:eastAsia="Tahoma" w:cs="Tahoma"/>
          <w:b w:val="0"/>
          <w:bCs w:val="0"/>
          <w:i w:val="0"/>
          <w:iCs w:val="0"/>
          <w:caps w:val="0"/>
          <w:smallCaps w:val="0"/>
          <w:noProof w:val="0"/>
          <w:color w:val="000000" w:themeColor="text1" w:themeTint="FF" w:themeShade="FF"/>
          <w:sz w:val="20"/>
          <w:szCs w:val="20"/>
          <w:lang w:val="cs-CZ"/>
        </w:rPr>
      </w:pPr>
    </w:p>
    <w:p w:rsidR="5448E061" w:rsidP="5E579E83" w:rsidRDefault="5448E061" w14:paraId="0D6F3166" w14:textId="34F9A0C0">
      <w:pPr>
        <w:rPr>
          <w:rFonts w:ascii="Tahoma" w:hAnsi="Tahoma" w:eastAsia="Tahoma" w:cs="Tahoma"/>
          <w:b w:val="0"/>
          <w:bCs w:val="0"/>
          <w:i w:val="0"/>
          <w:iCs w:val="0"/>
          <w:caps w:val="0"/>
          <w:smallCaps w:val="0"/>
          <w:noProof w:val="0"/>
          <w:color w:val="000000" w:themeColor="text1" w:themeTint="FF" w:themeShade="FF"/>
          <w:sz w:val="20"/>
          <w:szCs w:val="20"/>
          <w:lang w:val="cs-CZ"/>
        </w:rPr>
      </w:pPr>
      <w:r w:rsidRPr="5E579E83" w:rsidR="5448E061">
        <w:rPr>
          <w:rFonts w:ascii="Tahoma" w:hAnsi="Tahoma" w:eastAsia="Tahoma" w:cs="Tahoma"/>
          <w:b w:val="1"/>
          <w:bCs w:val="1"/>
          <w:i w:val="0"/>
          <w:iCs w:val="0"/>
          <w:caps w:val="0"/>
          <w:smallCaps w:val="0"/>
          <w:strike w:val="0"/>
          <w:dstrike w:val="0"/>
          <w:noProof w:val="0"/>
          <w:color w:val="000000" w:themeColor="text1" w:themeTint="FF" w:themeShade="FF"/>
          <w:sz w:val="20"/>
          <w:szCs w:val="20"/>
          <w:u w:val="single"/>
          <w:lang w:val="cs-CZ"/>
        </w:rPr>
        <w:t>Položka č. 1</w:t>
      </w:r>
    </w:p>
    <w:p w:rsidR="5E579E83" w:rsidP="5E579E83" w:rsidRDefault="5E579E83" w14:paraId="3C259FF3" w14:textId="212A5A25">
      <w:pPr>
        <w:rPr>
          <w:rFonts w:ascii="Tahoma" w:hAnsi="Tahoma" w:eastAsia="Tahoma" w:cs="Tahoma"/>
          <w:b w:val="0"/>
          <w:bCs w:val="0"/>
          <w:i w:val="0"/>
          <w:iCs w:val="0"/>
          <w:caps w:val="0"/>
          <w:smallCaps w:val="0"/>
          <w:noProof w:val="0"/>
          <w:color w:val="000000" w:themeColor="text1" w:themeTint="FF" w:themeShade="FF"/>
          <w:sz w:val="20"/>
          <w:szCs w:val="20"/>
          <w:lang w:val="cs-CZ"/>
        </w:rPr>
      </w:pPr>
    </w:p>
    <w:p w:rsidR="5448E061" w:rsidP="60B74673" w:rsidRDefault="5448E061" w14:paraId="53FEA2C7" w14:textId="3F5E13DA">
      <w:pPr>
        <w:pStyle w:val="Normln"/>
        <w:tabs>
          <w:tab w:val="left" w:leader="none" w:pos="7797"/>
        </w:tabs>
        <w:bidi w:val="0"/>
        <w:spacing w:before="0" w:beforeAutospacing="off" w:after="0" w:afterAutospacing="off" w:line="259" w:lineRule="auto"/>
        <w:ind w:left="0" w:right="0"/>
        <w:jc w:val="both"/>
        <w:rPr>
          <w:rFonts w:ascii="Tahoma" w:hAnsi="Tahoma" w:eastAsia="Tahoma" w:cs="Tahoma"/>
          <w:b w:val="0"/>
          <w:bCs w:val="0"/>
          <w:i w:val="0"/>
          <w:iCs w:val="0"/>
          <w:caps w:val="0"/>
          <w:smallCaps w:val="0"/>
          <w:noProof w:val="0"/>
          <w:color w:val="000000" w:themeColor="text1" w:themeTint="FF" w:themeShade="FF"/>
          <w:sz w:val="20"/>
          <w:szCs w:val="20"/>
          <w:lang w:val="cs-CZ"/>
        </w:rPr>
      </w:pPr>
      <w:r w:rsidRPr="60B74673" w:rsidR="0A2E6079">
        <w:rPr>
          <w:rFonts w:ascii="Tahoma" w:hAnsi="Tahoma" w:eastAsia="Tahoma" w:cs="Tahoma"/>
          <w:b w:val="1"/>
          <w:bCs w:val="1"/>
          <w:i w:val="0"/>
          <w:iCs w:val="0"/>
          <w:caps w:val="0"/>
          <w:smallCaps w:val="0"/>
          <w:noProof w:val="0"/>
          <w:color w:val="000000" w:themeColor="text1" w:themeTint="FF" w:themeShade="FF"/>
          <w:sz w:val="20"/>
          <w:szCs w:val="20"/>
          <w:lang w:val="cs-CZ"/>
        </w:rPr>
        <w:t>XXX XXXXXXX X</w:t>
      </w:r>
      <w:r>
        <w:tab/>
      </w:r>
      <w:r w:rsidRPr="60B74673" w:rsidR="390678C8">
        <w:rPr>
          <w:rFonts w:ascii="Tahoma" w:hAnsi="Tahoma" w:eastAsia="Tahoma" w:cs="Tahoma"/>
          <w:b w:val="1"/>
          <w:bCs w:val="1"/>
          <w:i w:val="0"/>
          <w:iCs w:val="0"/>
          <w:caps w:val="0"/>
          <w:smallCaps w:val="0"/>
          <w:noProof w:val="0"/>
          <w:color w:val="000000" w:themeColor="text1" w:themeTint="FF" w:themeShade="FF"/>
          <w:sz w:val="20"/>
          <w:szCs w:val="20"/>
          <w:lang w:val="cs-CZ"/>
        </w:rPr>
        <w:t>1 kus</w:t>
      </w:r>
    </w:p>
    <w:p w:rsidR="5E579E83" w:rsidP="60B74673" w:rsidRDefault="5E579E83" w14:paraId="4AF3BA26" w14:textId="4B5513BD">
      <w:pPr>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2A43AFEF">
        <w:rPr>
          <w:rFonts w:ascii="Tahoma" w:hAnsi="Tahoma" w:eastAsia="Tahoma" w:cs="Tahoma"/>
          <w:b w:val="0"/>
          <w:bCs w:val="0"/>
          <w:i w:val="0"/>
          <w:iCs w:val="0"/>
          <w:caps w:val="0"/>
          <w:smallCaps w:val="0"/>
          <w:noProof w:val="0"/>
          <w:color w:val="000000" w:themeColor="text1" w:themeTint="FF" w:themeShade="FF"/>
          <w:sz w:val="16"/>
          <w:szCs w:val="16"/>
          <w:lang w:val="cs-CZ"/>
        </w:rPr>
        <w:t>XXXXXXXXXXXXXXXXXXXXXXXX</w:t>
      </w:r>
    </w:p>
    <w:p w:rsidR="5E579E83" w:rsidP="5E579E83" w:rsidRDefault="5E579E83" w14:paraId="470EA36F" w14:textId="3A04461E">
      <w:pPr>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5E579E83" w:rsidRDefault="5448E061" w14:paraId="56447D71" w14:textId="4E04303E">
      <w:pPr>
        <w:rPr>
          <w:rFonts w:ascii="Tahoma" w:hAnsi="Tahoma" w:eastAsia="Tahoma" w:cs="Tahoma"/>
          <w:b w:val="0"/>
          <w:bCs w:val="0"/>
          <w:i w:val="0"/>
          <w:iCs w:val="0"/>
          <w:caps w:val="0"/>
          <w:smallCaps w:val="0"/>
          <w:noProof w:val="0"/>
          <w:color w:val="000000" w:themeColor="text1" w:themeTint="FF" w:themeShade="FF"/>
          <w:sz w:val="20"/>
          <w:szCs w:val="20"/>
          <w:lang w:val="cs-CZ"/>
        </w:rPr>
      </w:pPr>
      <w:r w:rsidRPr="5E579E83" w:rsidR="5448E061">
        <w:rPr>
          <w:rFonts w:ascii="Tahoma" w:hAnsi="Tahoma" w:eastAsia="Tahoma" w:cs="Tahoma"/>
          <w:b w:val="1"/>
          <w:bCs w:val="1"/>
          <w:i w:val="0"/>
          <w:iCs w:val="0"/>
          <w:caps w:val="0"/>
          <w:smallCaps w:val="0"/>
          <w:strike w:val="0"/>
          <w:dstrike w:val="0"/>
          <w:noProof w:val="0"/>
          <w:color w:val="000000" w:themeColor="text1" w:themeTint="FF" w:themeShade="FF"/>
          <w:sz w:val="20"/>
          <w:szCs w:val="20"/>
          <w:u w:val="single"/>
          <w:lang w:val="cs-CZ"/>
        </w:rPr>
        <w:t>Položka č. 2</w:t>
      </w:r>
    </w:p>
    <w:p w:rsidR="5E579E83" w:rsidP="5E579E83" w:rsidRDefault="5E579E83" w14:paraId="1050769E" w14:textId="2ED66047">
      <w:pPr>
        <w:rPr>
          <w:rFonts w:ascii="Tahoma" w:hAnsi="Tahoma" w:eastAsia="Tahoma" w:cs="Tahoma"/>
          <w:b w:val="0"/>
          <w:bCs w:val="0"/>
          <w:i w:val="0"/>
          <w:iCs w:val="0"/>
          <w:caps w:val="0"/>
          <w:smallCaps w:val="0"/>
          <w:noProof w:val="0"/>
          <w:color w:val="000000" w:themeColor="text1" w:themeTint="FF" w:themeShade="FF"/>
          <w:sz w:val="20"/>
          <w:szCs w:val="20"/>
          <w:lang w:val="cs-CZ"/>
        </w:rPr>
      </w:pPr>
    </w:p>
    <w:p w:rsidR="5448E061" w:rsidP="60B74673" w:rsidRDefault="5448E061" w14:paraId="57199931" w14:textId="1335CB88">
      <w:pPr>
        <w:pStyle w:val="Normln"/>
        <w:tabs>
          <w:tab w:val="left" w:leader="none" w:pos="7797"/>
        </w:tabs>
        <w:bidi w:val="0"/>
        <w:jc w:val="both"/>
        <w:rPr>
          <w:rFonts w:ascii="Tahoma" w:hAnsi="Tahoma" w:eastAsia="Tahoma" w:cs="Tahoma"/>
          <w:b w:val="0"/>
          <w:bCs w:val="0"/>
          <w:i w:val="0"/>
          <w:iCs w:val="0"/>
          <w:caps w:val="0"/>
          <w:smallCaps w:val="0"/>
          <w:noProof w:val="0"/>
          <w:color w:val="000000" w:themeColor="text1" w:themeTint="FF" w:themeShade="FF"/>
          <w:sz w:val="20"/>
          <w:szCs w:val="20"/>
          <w:lang w:val="cs-CZ"/>
        </w:rPr>
      </w:pPr>
      <w:r w:rsidRPr="60B74673" w:rsidR="6980D311">
        <w:rPr>
          <w:rFonts w:ascii="Tahoma" w:hAnsi="Tahoma" w:eastAsia="Tahoma" w:cs="Tahoma"/>
          <w:b w:val="1"/>
          <w:bCs w:val="1"/>
          <w:i w:val="0"/>
          <w:iCs w:val="0"/>
          <w:caps w:val="0"/>
          <w:smallCaps w:val="0"/>
          <w:noProof w:val="0"/>
          <w:color w:val="000000" w:themeColor="text1" w:themeTint="FF" w:themeShade="FF"/>
          <w:sz w:val="20"/>
          <w:szCs w:val="20"/>
          <w:lang w:val="cs-CZ"/>
        </w:rPr>
        <w:t>XXX XXXXXXX X</w:t>
      </w:r>
      <w:r>
        <w:tab/>
      </w:r>
      <w:r w:rsidRPr="60B74673" w:rsidR="390678C8">
        <w:rPr>
          <w:rFonts w:ascii="Tahoma" w:hAnsi="Tahoma" w:eastAsia="Tahoma" w:cs="Tahoma"/>
          <w:b w:val="1"/>
          <w:bCs w:val="1"/>
          <w:i w:val="0"/>
          <w:iCs w:val="0"/>
          <w:caps w:val="0"/>
          <w:smallCaps w:val="0"/>
          <w:noProof w:val="0"/>
          <w:color w:val="000000" w:themeColor="text1" w:themeTint="FF" w:themeShade="FF"/>
          <w:sz w:val="20"/>
          <w:szCs w:val="20"/>
          <w:lang w:val="cs-CZ"/>
        </w:rPr>
        <w:t>5 kusů</w:t>
      </w:r>
    </w:p>
    <w:p w:rsidR="6CC690E6" w:rsidP="60B74673" w:rsidRDefault="6CC690E6" w14:paraId="27EBC657" w14:textId="6DEB9FDC">
      <w:pPr>
        <w:pStyle w:val="Normln"/>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6CC690E6">
        <w:rPr>
          <w:rFonts w:ascii="Tahoma" w:hAnsi="Tahoma" w:eastAsia="Tahoma" w:cs="Tahoma"/>
          <w:b w:val="0"/>
          <w:bCs w:val="0"/>
          <w:i w:val="0"/>
          <w:iCs w:val="0"/>
          <w:caps w:val="0"/>
          <w:smallCaps w:val="0"/>
          <w:noProof w:val="0"/>
          <w:color w:val="000000" w:themeColor="text1" w:themeTint="FF" w:themeShade="FF"/>
          <w:sz w:val="16"/>
          <w:szCs w:val="16"/>
          <w:lang w:val="cs-CZ"/>
        </w:rPr>
        <w:t>XXXXXXXXXXXXXXXXXXXXXXXX</w:t>
      </w:r>
    </w:p>
    <w:p w:rsidR="60B74673" w:rsidP="60B74673" w:rsidRDefault="60B74673" w14:paraId="72F8D42C" w14:textId="04825715">
      <w:pPr>
        <w:pStyle w:val="Normln"/>
        <w:jc w:val="both"/>
        <w:rPr>
          <w:rFonts w:ascii="Tahoma" w:hAnsi="Tahoma" w:eastAsia="Tahoma" w:cs="Tahoma"/>
          <w:b w:val="1"/>
          <w:bCs w:val="1"/>
          <w:i w:val="1"/>
          <w:iCs w:val="1"/>
          <w:caps w:val="0"/>
          <w:smallCaps w:val="0"/>
          <w:noProof w:val="0"/>
          <w:color w:val="000000" w:themeColor="text1" w:themeTint="FF" w:themeShade="FF"/>
          <w:sz w:val="20"/>
          <w:szCs w:val="20"/>
          <w:lang w:val="cs-CZ"/>
        </w:rPr>
      </w:pPr>
    </w:p>
    <w:p w:rsidR="5E579E83" w:rsidP="5E579E83" w:rsidRDefault="5E579E83" w14:paraId="01DF4EDA" w14:textId="78FEC8A5">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658E7D87" w14:textId="48F028C0">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3E3AC514" w14:textId="39378C1B">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26EF86F2" w14:textId="3755C76A">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7A08D65D" w14:textId="0064F7B7">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673898B2" w14:textId="05096EA5">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72F9F791" w14:textId="65EC2673">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1435E0D6" w14:textId="71DBF4A1">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32761249" w14:textId="085C0E9F">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0EC07315" w14:textId="6EB9CC57">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391640A6" w14:textId="0D25346E">
      <w:pPr>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3215D307" w14:textId="786239ED">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6382AF73" w14:textId="7C0503F4">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30DB7DB5" w14:textId="6128148C">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1F2C7E17" w14:textId="613AB888">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764AD91B" w14:textId="5F2F956B">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3726A1E4" w14:textId="6345C3C5">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70119B73" w14:textId="66B86F29">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6F921F1C" w14:textId="2FE01C05">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3DF64FBF" w14:textId="5566931A">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0B40E3B8" w14:textId="78D74874">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142F52BB" w14:textId="0E00C6E0">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61BCB1FB" w14:textId="38DBCD27">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0D8BEFCE" w14:textId="6B18B706">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5FBA86F3" w14:textId="4624DEFC">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6B4F2CCA" w14:textId="1759F057">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5AF8D01A" w14:textId="46965DFA">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1794EA75" w14:textId="623993C4">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3A32EC65" w14:textId="46498CE8">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7AC7A970" w14:textId="5B6FA71F">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1BE3A118" w14:textId="65E932BC">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3A602081" w14:textId="536F6E8F">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4B0ABBF9" w14:textId="6370F0B5">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436A4453" w14:textId="2C8AB1EC">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51256116" w14:textId="3AE86CE8">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11A2015C" w14:textId="41211AE1">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481C0C8D" w14:textId="389A7B4D">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0B687592" w14:textId="0BF3C7C0">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10B8B80D" w14:textId="43E89F9D">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371F40E5" w14:textId="58C1135E">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423C7B2A" w14:textId="419A7D15">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1A8E2FBD" w14:textId="700DD75C">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240A61C2" w14:textId="5F3E3B79">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09171FBF" w14:textId="4330D8B6">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68F599D8" w14:textId="23B751D2">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0B3A3D27" w14:textId="1CB7A7C0">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3B8FE7EC" w14:textId="5B0F1C66">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654613EF" w14:textId="2348D054">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0660F29F" w14:textId="7701B0C3">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60B74673" w:rsidP="60B74673" w:rsidRDefault="60B74673" w14:paraId="07783741" w14:textId="05572745">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p>
    <w:p w:rsidR="5448E061" w:rsidP="60B74673" w:rsidRDefault="5448E061" w14:paraId="27929033" w14:textId="7628D279">
      <w:pPr>
        <w:jc w:val="right"/>
        <w:rPr>
          <w:rFonts w:ascii="Tahoma" w:hAnsi="Tahoma" w:eastAsia="Tahoma" w:cs="Tahoma"/>
          <w:b w:val="0"/>
          <w:bCs w:val="0"/>
          <w:i w:val="0"/>
          <w:iCs w:val="0"/>
          <w:caps w:val="0"/>
          <w:smallCaps w:val="0"/>
          <w:noProof w:val="0"/>
          <w:color w:val="000000" w:themeColor="text1" w:themeTint="FF" w:themeShade="FF"/>
          <w:sz w:val="16"/>
          <w:szCs w:val="16"/>
          <w:lang w:val="cs-CZ"/>
        </w:rPr>
      </w:pPr>
      <w:r w:rsidRPr="60B74673" w:rsidR="6CC690E6">
        <w:rPr>
          <w:rFonts w:ascii="Tahoma" w:hAnsi="Tahoma" w:eastAsia="Tahoma" w:cs="Tahoma"/>
          <w:b w:val="0"/>
          <w:bCs w:val="0"/>
          <w:i w:val="0"/>
          <w:iCs w:val="0"/>
          <w:caps w:val="0"/>
          <w:smallCaps w:val="0"/>
          <w:noProof w:val="0"/>
          <w:color w:val="000000" w:themeColor="text1" w:themeTint="FF" w:themeShade="FF"/>
          <w:sz w:val="16"/>
          <w:szCs w:val="16"/>
          <w:lang w:val="cs-CZ"/>
        </w:rPr>
        <w:t>P</w:t>
      </w:r>
      <w:r w:rsidRPr="60B74673" w:rsidR="390678C8">
        <w:rPr>
          <w:rFonts w:ascii="Tahoma" w:hAnsi="Tahoma" w:eastAsia="Tahoma" w:cs="Tahoma"/>
          <w:b w:val="0"/>
          <w:bCs w:val="0"/>
          <w:i w:val="0"/>
          <w:iCs w:val="0"/>
          <w:caps w:val="0"/>
          <w:smallCaps w:val="0"/>
          <w:noProof w:val="0"/>
          <w:color w:val="000000" w:themeColor="text1" w:themeTint="FF" w:themeShade="FF"/>
          <w:sz w:val="16"/>
          <w:szCs w:val="16"/>
          <w:lang w:val="cs-CZ"/>
        </w:rPr>
        <w:t>říloha č. 2 – Položkový ceník</w:t>
      </w:r>
    </w:p>
    <w:p w:rsidR="5E579E83" w:rsidP="5E579E83" w:rsidRDefault="5E579E83" w14:paraId="19236218" w14:textId="7F36B6B4">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7889C849" w14:textId="7BD54E06">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7090E946" w14:textId="01741F55">
      <w:pPr>
        <w:rPr>
          <w:rFonts w:ascii="Tahoma" w:hAnsi="Tahoma" w:eastAsia="Tahoma" w:cs="Tahoma"/>
          <w:b w:val="0"/>
          <w:bCs w:val="0"/>
          <w:i w:val="0"/>
          <w:iCs w:val="0"/>
          <w:caps w:val="0"/>
          <w:smallCaps w:val="0"/>
          <w:noProof w:val="0"/>
          <w:color w:val="000000" w:themeColor="text1" w:themeTint="FF" w:themeShade="FF"/>
          <w:sz w:val="20"/>
          <w:szCs w:val="20"/>
          <w:lang w:val="cs-CZ"/>
        </w:rPr>
      </w:pPr>
    </w:p>
    <w:p w:rsidR="5E579E83" w:rsidP="5E579E83" w:rsidRDefault="5E579E83" w14:paraId="645333C0" w14:textId="2580AA89">
      <w:pPr>
        <w:rPr>
          <w:rFonts w:ascii="Tahoma" w:hAnsi="Tahoma" w:eastAsia="Tahoma" w:cs="Tahoma"/>
          <w:b w:val="0"/>
          <w:bCs w:val="0"/>
          <w:i w:val="0"/>
          <w:iCs w:val="0"/>
          <w:caps w:val="0"/>
          <w:smallCaps w:val="0"/>
          <w:noProof w:val="0"/>
          <w:color w:val="000000" w:themeColor="text1" w:themeTint="FF" w:themeShade="FF"/>
          <w:sz w:val="20"/>
          <w:szCs w:val="20"/>
          <w:lang w:val="cs-CZ"/>
        </w:rPr>
      </w:pPr>
    </w:p>
    <w:tbl>
      <w:tblPr>
        <w:tblStyle w:val="Normlntabulka"/>
        <w:tblW w:w="0" w:type="auto"/>
        <w:tblBorders>
          <w:top w:val="single" w:sz="6"/>
          <w:left w:val="single" w:sz="6"/>
          <w:bottom w:val="single" w:sz="6"/>
          <w:right w:val="single" w:sz="6"/>
        </w:tblBorders>
        <w:tblLayout w:type="fixed"/>
        <w:tblLook w:val="04A0" w:firstRow="1" w:lastRow="0" w:firstColumn="1" w:lastColumn="0" w:noHBand="0" w:noVBand="1"/>
      </w:tblPr>
      <w:tblGrid>
        <w:gridCol w:w="1211"/>
        <w:gridCol w:w="3364"/>
        <w:gridCol w:w="567"/>
        <w:gridCol w:w="1624"/>
        <w:gridCol w:w="2294"/>
      </w:tblGrid>
      <w:tr w:rsidR="5E579E83" w:rsidTr="60B74673" w14:paraId="4B03EB72">
        <w:trPr>
          <w:trHeight w:val="855"/>
        </w:trPr>
        <w:tc>
          <w:tcPr>
            <w:tcW w:w="1211" w:type="dxa"/>
            <w:tcBorders>
              <w:top w:val="single" w:sz="6"/>
              <w:left w:val="single" w:sz="6"/>
              <w:bottom w:val="single" w:sz="6"/>
              <w:right w:val="single" w:sz="6"/>
            </w:tcBorders>
            <w:shd w:val="clear" w:color="auto" w:fill="D9D9D9" w:themeFill="background1" w:themeFillShade="D9"/>
            <w:tcMar>
              <w:left w:w="60" w:type="dxa"/>
              <w:right w:w="60" w:type="dxa"/>
            </w:tcMar>
            <w:vAlign w:val="center"/>
          </w:tcPr>
          <w:p w:rsidR="5E579E83" w:rsidP="60B74673" w:rsidRDefault="5E579E83" w14:paraId="46582D1C" w14:textId="110DA933">
            <w:pPr>
              <w:jc w:val="center"/>
              <w:rPr>
                <w:rFonts w:ascii="Calibri" w:hAnsi="Calibri" w:eastAsia="Calibri" w:cs="Calibri"/>
                <w:b w:val="0"/>
                <w:bCs w:val="0"/>
                <w:i w:val="0"/>
                <w:iCs w:val="0"/>
                <w:color w:val="000000" w:themeColor="text1" w:themeTint="FF" w:themeShade="FF"/>
                <w:sz w:val="22"/>
                <w:szCs w:val="22"/>
              </w:rPr>
            </w:pPr>
            <w:r w:rsidRPr="60B74673" w:rsidR="21BF21DF">
              <w:rPr>
                <w:rFonts w:ascii="Calibri" w:hAnsi="Calibri" w:eastAsia="Calibri" w:cs="Calibri"/>
                <w:b w:val="1"/>
                <w:bCs w:val="1"/>
                <w:i w:val="0"/>
                <w:iCs w:val="0"/>
                <w:color w:val="000000" w:themeColor="text1" w:themeTint="FF" w:themeShade="FF"/>
                <w:sz w:val="22"/>
                <w:szCs w:val="22"/>
                <w:lang w:val="cs-CZ"/>
              </w:rPr>
              <w:t xml:space="preserve">Zboží         </w:t>
            </w:r>
          </w:p>
          <w:p w:rsidR="5E579E83" w:rsidP="60B74673" w:rsidRDefault="5E579E83" w14:paraId="4FC1D29F" w14:textId="4E681295">
            <w:pPr>
              <w:jc w:val="center"/>
              <w:rPr>
                <w:rFonts w:ascii="Calibri" w:hAnsi="Calibri" w:eastAsia="Calibri" w:cs="Calibri"/>
                <w:b w:val="0"/>
                <w:bCs w:val="0"/>
                <w:i w:val="0"/>
                <w:iCs w:val="0"/>
                <w:color w:val="000000" w:themeColor="text1" w:themeTint="FF" w:themeShade="FF"/>
                <w:sz w:val="22"/>
                <w:szCs w:val="22"/>
              </w:rPr>
            </w:pPr>
            <w:r w:rsidRPr="60B74673" w:rsidR="21BF21DF">
              <w:rPr>
                <w:rFonts w:ascii="Calibri" w:hAnsi="Calibri" w:eastAsia="Calibri" w:cs="Calibri"/>
                <w:b w:val="1"/>
                <w:bCs w:val="1"/>
                <w:i w:val="0"/>
                <w:iCs w:val="0"/>
                <w:color w:val="000000" w:themeColor="text1" w:themeTint="FF" w:themeShade="FF"/>
                <w:sz w:val="22"/>
                <w:szCs w:val="22"/>
                <w:lang w:val="cs-CZ"/>
              </w:rPr>
              <w:t>(</w:t>
            </w:r>
            <w:r w:rsidRPr="60B74673" w:rsidR="21BF21DF">
              <w:rPr>
                <w:rFonts w:ascii="Calibri" w:hAnsi="Calibri" w:eastAsia="Calibri" w:cs="Calibri"/>
                <w:b w:val="1"/>
                <w:bCs w:val="1"/>
                <w:i w:val="0"/>
                <w:iCs w:val="0"/>
                <w:color w:val="000000" w:themeColor="text1" w:themeTint="FF" w:themeShade="FF"/>
                <w:sz w:val="22"/>
                <w:szCs w:val="22"/>
                <w:lang w:val="cs-CZ"/>
              </w:rPr>
              <w:t>číslo položky ve výzvě)</w:t>
            </w:r>
          </w:p>
        </w:tc>
        <w:tc>
          <w:tcPr>
            <w:tcW w:w="3364" w:type="dxa"/>
            <w:tcBorders>
              <w:top w:val="single" w:sz="6"/>
              <w:left w:val="single" w:sz="6"/>
              <w:bottom w:val="single" w:sz="6"/>
              <w:right w:val="single" w:sz="6"/>
            </w:tcBorders>
            <w:shd w:val="clear" w:color="auto" w:fill="D9D9D9" w:themeFill="background1" w:themeFillShade="D9"/>
            <w:tcMar>
              <w:left w:w="60" w:type="dxa"/>
              <w:right w:w="60" w:type="dxa"/>
            </w:tcMar>
            <w:vAlign w:val="center"/>
          </w:tcPr>
          <w:p w:rsidR="5E579E83" w:rsidP="5E579E83" w:rsidRDefault="5E579E83" w14:paraId="292FB12C" w14:textId="514CD112">
            <w:pPr>
              <w:jc w:val="center"/>
              <w:rPr>
                <w:rFonts w:ascii="Calibri" w:hAnsi="Calibri" w:eastAsia="Calibri" w:cs="Calibri"/>
                <w:b w:val="0"/>
                <w:bCs w:val="0"/>
                <w:i w:val="0"/>
                <w:iCs w:val="0"/>
                <w:color w:val="000000" w:themeColor="text1" w:themeTint="FF" w:themeShade="FF"/>
                <w:sz w:val="22"/>
                <w:szCs w:val="22"/>
              </w:rPr>
            </w:pPr>
            <w:r w:rsidRPr="5E579E83" w:rsidR="5E579E83">
              <w:rPr>
                <w:rFonts w:ascii="Calibri" w:hAnsi="Calibri" w:eastAsia="Calibri" w:cs="Calibri"/>
                <w:b w:val="1"/>
                <w:bCs w:val="1"/>
                <w:i w:val="0"/>
                <w:iCs w:val="0"/>
                <w:color w:val="000000" w:themeColor="text1" w:themeTint="FF" w:themeShade="FF"/>
                <w:sz w:val="22"/>
                <w:szCs w:val="22"/>
                <w:lang w:val="cs-CZ"/>
              </w:rPr>
              <w:t>Název</w:t>
            </w:r>
          </w:p>
        </w:tc>
        <w:tc>
          <w:tcPr>
            <w:tcW w:w="567" w:type="dxa"/>
            <w:tcBorders>
              <w:top w:val="single" w:sz="6"/>
              <w:left w:val="single" w:sz="6"/>
              <w:bottom w:val="single" w:sz="6"/>
              <w:right w:val="single" w:sz="6"/>
            </w:tcBorders>
            <w:shd w:val="clear" w:color="auto" w:fill="D9D9D9" w:themeFill="background1" w:themeFillShade="D9"/>
            <w:tcMar>
              <w:left w:w="60" w:type="dxa"/>
              <w:right w:w="60" w:type="dxa"/>
            </w:tcMar>
            <w:vAlign w:val="center"/>
          </w:tcPr>
          <w:p w:rsidR="5E579E83" w:rsidP="5E579E83" w:rsidRDefault="5E579E83" w14:paraId="35151499" w14:textId="1D8B0086">
            <w:pPr>
              <w:jc w:val="center"/>
              <w:rPr>
                <w:rFonts w:ascii="Calibri" w:hAnsi="Calibri" w:eastAsia="Calibri" w:cs="Calibri"/>
                <w:b w:val="0"/>
                <w:bCs w:val="0"/>
                <w:i w:val="0"/>
                <w:iCs w:val="0"/>
                <w:color w:val="000000" w:themeColor="text1" w:themeTint="FF" w:themeShade="FF"/>
                <w:sz w:val="22"/>
                <w:szCs w:val="22"/>
              </w:rPr>
            </w:pPr>
            <w:r w:rsidRPr="5E579E83" w:rsidR="5E579E83">
              <w:rPr>
                <w:rFonts w:ascii="Calibri" w:hAnsi="Calibri" w:eastAsia="Calibri" w:cs="Calibri"/>
                <w:b w:val="1"/>
                <w:bCs w:val="1"/>
                <w:i w:val="0"/>
                <w:iCs w:val="0"/>
                <w:color w:val="000000" w:themeColor="text1" w:themeTint="FF" w:themeShade="FF"/>
                <w:sz w:val="22"/>
                <w:szCs w:val="22"/>
                <w:lang w:val="cs-CZ"/>
              </w:rPr>
              <w:t>ks</w:t>
            </w:r>
          </w:p>
        </w:tc>
        <w:tc>
          <w:tcPr>
            <w:tcW w:w="1624" w:type="dxa"/>
            <w:tcBorders>
              <w:top w:val="single" w:sz="6"/>
              <w:left w:val="single" w:sz="6"/>
              <w:bottom w:val="single" w:sz="6"/>
              <w:right w:val="single" w:sz="6"/>
            </w:tcBorders>
            <w:shd w:val="clear" w:color="auto" w:fill="D9D9D9" w:themeFill="background1" w:themeFillShade="D9"/>
            <w:tcMar>
              <w:left w:w="60" w:type="dxa"/>
              <w:right w:w="60" w:type="dxa"/>
            </w:tcMar>
            <w:vAlign w:val="center"/>
          </w:tcPr>
          <w:p w:rsidR="5E579E83" w:rsidP="5E579E83" w:rsidRDefault="5E579E83" w14:paraId="1AE47239" w14:textId="2CD335E3">
            <w:pPr>
              <w:jc w:val="center"/>
              <w:rPr>
                <w:rFonts w:ascii="Calibri" w:hAnsi="Calibri" w:eastAsia="Calibri" w:cs="Calibri"/>
                <w:b w:val="0"/>
                <w:bCs w:val="0"/>
                <w:i w:val="0"/>
                <w:iCs w:val="0"/>
                <w:color w:val="000000" w:themeColor="text1" w:themeTint="FF" w:themeShade="FF"/>
                <w:sz w:val="22"/>
                <w:szCs w:val="22"/>
              </w:rPr>
            </w:pPr>
            <w:r w:rsidRPr="5E579E83" w:rsidR="5E579E83">
              <w:rPr>
                <w:rFonts w:ascii="Calibri" w:hAnsi="Calibri" w:eastAsia="Calibri" w:cs="Calibri"/>
                <w:b w:val="1"/>
                <w:bCs w:val="1"/>
                <w:i w:val="0"/>
                <w:iCs w:val="0"/>
                <w:color w:val="000000" w:themeColor="text1" w:themeTint="FF" w:themeShade="FF"/>
                <w:sz w:val="22"/>
                <w:szCs w:val="22"/>
                <w:lang w:val="cs-CZ"/>
              </w:rPr>
              <w:t>jednotková cena               bez DPH (Kč)</w:t>
            </w:r>
          </w:p>
        </w:tc>
        <w:tc>
          <w:tcPr>
            <w:tcW w:w="2294" w:type="dxa"/>
            <w:tcBorders>
              <w:top w:val="single" w:sz="6"/>
              <w:left w:val="single" w:sz="6"/>
              <w:bottom w:val="single" w:sz="6"/>
              <w:right w:val="single" w:sz="6"/>
            </w:tcBorders>
            <w:shd w:val="clear" w:color="auto" w:fill="D9D9D9" w:themeFill="background1" w:themeFillShade="D9"/>
            <w:tcMar>
              <w:left w:w="60" w:type="dxa"/>
              <w:right w:w="60" w:type="dxa"/>
            </w:tcMar>
            <w:vAlign w:val="center"/>
          </w:tcPr>
          <w:p w:rsidR="5E579E83" w:rsidP="5E579E83" w:rsidRDefault="5E579E83" w14:paraId="42D1C77D" w14:textId="6DCD06DD">
            <w:pPr>
              <w:jc w:val="center"/>
              <w:rPr>
                <w:rFonts w:ascii="Calibri" w:hAnsi="Calibri" w:eastAsia="Calibri" w:cs="Calibri"/>
                <w:b w:val="0"/>
                <w:bCs w:val="0"/>
                <w:i w:val="0"/>
                <w:iCs w:val="0"/>
                <w:color w:val="000000" w:themeColor="text1" w:themeTint="FF" w:themeShade="FF"/>
                <w:sz w:val="22"/>
                <w:szCs w:val="22"/>
              </w:rPr>
            </w:pPr>
            <w:r w:rsidRPr="5E579E83" w:rsidR="5E579E83">
              <w:rPr>
                <w:rFonts w:ascii="Calibri" w:hAnsi="Calibri" w:eastAsia="Calibri" w:cs="Calibri"/>
                <w:b w:val="1"/>
                <w:bCs w:val="1"/>
                <w:i w:val="0"/>
                <w:iCs w:val="0"/>
                <w:color w:val="000000" w:themeColor="text1" w:themeTint="FF" w:themeShade="FF"/>
                <w:sz w:val="22"/>
                <w:szCs w:val="22"/>
                <w:lang w:val="cs-CZ"/>
              </w:rPr>
              <w:t>celková cena                    bez DPH (Kč)</w:t>
            </w:r>
          </w:p>
        </w:tc>
      </w:tr>
      <w:tr w:rsidR="5E579E83" w:rsidTr="60B74673" w14:paraId="26F29F91">
        <w:trPr>
          <w:trHeight w:val="450"/>
        </w:trPr>
        <w:tc>
          <w:tcPr>
            <w:tcW w:w="1211" w:type="dxa"/>
            <w:tcBorders>
              <w:top w:val="single" w:sz="6"/>
              <w:left w:val="single" w:sz="6"/>
              <w:bottom w:val="single" w:sz="6"/>
              <w:right w:val="single" w:sz="6"/>
            </w:tcBorders>
            <w:shd w:val="clear" w:color="auto" w:fill="FFFFFF" w:themeFill="background1"/>
            <w:tcMar>
              <w:left w:w="60" w:type="dxa"/>
              <w:right w:w="60" w:type="dxa"/>
            </w:tcMar>
            <w:vAlign w:val="bottom"/>
          </w:tcPr>
          <w:p w:rsidR="5E579E83" w:rsidP="5E579E83" w:rsidRDefault="5E579E83" w14:paraId="2FC19941" w14:textId="302B6B91">
            <w:pPr>
              <w:jc w:val="center"/>
              <w:rPr>
                <w:rFonts w:ascii="Tahoma" w:hAnsi="Tahoma" w:eastAsia="Tahoma" w:cs="Tahoma"/>
                <w:b w:val="0"/>
                <w:bCs w:val="0"/>
                <w:i w:val="0"/>
                <w:iCs w:val="0"/>
                <w:sz w:val="20"/>
                <w:szCs w:val="20"/>
              </w:rPr>
            </w:pPr>
            <w:r w:rsidRPr="5E579E83" w:rsidR="5E579E83">
              <w:rPr>
                <w:rFonts w:ascii="Tahoma" w:hAnsi="Tahoma" w:eastAsia="Tahoma" w:cs="Tahoma"/>
                <w:b w:val="1"/>
                <w:bCs w:val="1"/>
                <w:i w:val="0"/>
                <w:iCs w:val="0"/>
                <w:sz w:val="20"/>
                <w:szCs w:val="20"/>
                <w:lang w:val="cs-CZ"/>
              </w:rPr>
              <w:t>1</w:t>
            </w:r>
          </w:p>
        </w:tc>
        <w:tc>
          <w:tcPr>
            <w:tcW w:w="3364" w:type="dxa"/>
            <w:tcBorders>
              <w:top w:val="single" w:sz="6"/>
              <w:left w:val="single" w:sz="6"/>
              <w:bottom w:val="single" w:sz="6"/>
              <w:right w:val="single" w:sz="6"/>
            </w:tcBorders>
            <w:tcMar>
              <w:left w:w="60" w:type="dxa"/>
              <w:right w:w="60" w:type="dxa"/>
            </w:tcMar>
            <w:vAlign w:val="bottom"/>
          </w:tcPr>
          <w:p w:rsidR="5E579E83" w:rsidP="60B74673" w:rsidRDefault="5E579E83" w14:paraId="04953D89" w14:textId="16B21C44">
            <w:pPr>
              <w:pStyle w:val="Normln"/>
              <w:bidi w:val="0"/>
              <w:spacing w:before="0" w:beforeAutospacing="off" w:after="0" w:afterAutospacing="off" w:line="259" w:lineRule="auto"/>
              <w:ind w:left="0" w:right="0"/>
              <w:jc w:val="left"/>
            </w:pPr>
            <w:r w:rsidRPr="60B74673" w:rsidR="46D075D9">
              <w:rPr>
                <w:rFonts w:ascii="Tahoma" w:hAnsi="Tahoma" w:eastAsia="Tahoma" w:cs="Tahoma"/>
                <w:b w:val="1"/>
                <w:bCs w:val="1"/>
                <w:i w:val="0"/>
                <w:iCs w:val="0"/>
                <w:color w:val="000000" w:themeColor="text1" w:themeTint="FF" w:themeShade="FF"/>
                <w:sz w:val="20"/>
                <w:szCs w:val="20"/>
                <w:lang w:val="cs-CZ"/>
              </w:rPr>
              <w:t>XXX XXXXXXX X</w:t>
            </w:r>
          </w:p>
        </w:tc>
        <w:tc>
          <w:tcPr>
            <w:tcW w:w="567" w:type="dxa"/>
            <w:tcBorders>
              <w:top w:val="single" w:sz="6"/>
              <w:left w:val="single" w:sz="6"/>
              <w:bottom w:val="single" w:sz="6"/>
              <w:right w:val="single" w:sz="6"/>
            </w:tcBorders>
            <w:shd w:val="clear" w:color="auto" w:fill="FFFFFF" w:themeFill="background1"/>
            <w:tcMar>
              <w:left w:w="60" w:type="dxa"/>
              <w:right w:w="60" w:type="dxa"/>
            </w:tcMar>
            <w:vAlign w:val="bottom"/>
          </w:tcPr>
          <w:p w:rsidR="5E579E83" w:rsidP="5E579E83" w:rsidRDefault="5E579E83" w14:paraId="3C30E135" w14:textId="5F139650">
            <w:pPr>
              <w:jc w:val="right"/>
              <w:rPr>
                <w:rFonts w:ascii="Calibri" w:hAnsi="Calibri" w:eastAsia="Calibri" w:cs="Calibri"/>
                <w:b w:val="0"/>
                <w:bCs w:val="0"/>
                <w:i w:val="0"/>
                <w:iCs w:val="0"/>
                <w:sz w:val="22"/>
                <w:szCs w:val="22"/>
              </w:rPr>
            </w:pPr>
            <w:r w:rsidRPr="5E579E83" w:rsidR="5E579E83">
              <w:rPr>
                <w:rFonts w:ascii="Calibri" w:hAnsi="Calibri" w:eastAsia="Calibri" w:cs="Calibri"/>
                <w:b w:val="1"/>
                <w:bCs w:val="1"/>
                <w:i w:val="0"/>
                <w:iCs w:val="0"/>
                <w:sz w:val="22"/>
                <w:szCs w:val="22"/>
                <w:lang w:val="cs-CZ"/>
              </w:rPr>
              <w:t>1</w:t>
            </w:r>
          </w:p>
        </w:tc>
        <w:tc>
          <w:tcPr>
            <w:tcW w:w="1624" w:type="dxa"/>
            <w:tcBorders>
              <w:top w:val="single" w:sz="6"/>
              <w:left w:val="single" w:sz="6"/>
              <w:bottom w:val="single" w:sz="6"/>
              <w:right w:val="single" w:sz="6"/>
            </w:tcBorders>
            <w:shd w:val="clear" w:color="auto" w:fill="FFFF00"/>
            <w:tcMar>
              <w:left w:w="60" w:type="dxa"/>
              <w:right w:w="60" w:type="dxa"/>
            </w:tcMar>
            <w:vAlign w:val="bottom"/>
          </w:tcPr>
          <w:p w:rsidR="5E579E83" w:rsidP="60B74673" w:rsidRDefault="5E579E83" w14:paraId="0B622FAA" w14:textId="198630F8">
            <w:pPr>
              <w:jc w:val="right"/>
              <w:rPr>
                <w:rFonts w:ascii="Calibri" w:hAnsi="Calibri" w:eastAsia="Calibri" w:cs="Calibri"/>
                <w:b w:val="0"/>
                <w:bCs w:val="0"/>
                <w:i w:val="0"/>
                <w:iCs w:val="0"/>
                <w:color w:val="000000" w:themeColor="text1" w:themeTint="FF" w:themeShade="FF"/>
                <w:sz w:val="22"/>
                <w:szCs w:val="22"/>
              </w:rPr>
            </w:pPr>
            <w:r w:rsidRPr="60B74673" w:rsidR="21BF21DF">
              <w:rPr>
                <w:rFonts w:ascii="Calibri" w:hAnsi="Calibri" w:eastAsia="Calibri" w:cs="Calibri"/>
                <w:b w:val="0"/>
                <w:bCs w:val="0"/>
                <w:i w:val="0"/>
                <w:iCs w:val="0"/>
                <w:color w:val="000000" w:themeColor="text1" w:themeTint="FF" w:themeShade="FF"/>
                <w:sz w:val="22"/>
                <w:szCs w:val="22"/>
                <w:lang w:val="cs-CZ"/>
              </w:rPr>
              <w:t xml:space="preserve">         </w:t>
            </w:r>
            <w:r w:rsidRPr="60B74673" w:rsidR="0D5A8F1E">
              <w:rPr>
                <w:rFonts w:ascii="Calibri" w:hAnsi="Calibri" w:eastAsia="Calibri" w:cs="Calibri"/>
                <w:b w:val="0"/>
                <w:bCs w:val="0"/>
                <w:i w:val="0"/>
                <w:iCs w:val="0"/>
                <w:color w:val="000000" w:themeColor="text1" w:themeTint="FF" w:themeShade="FF"/>
                <w:sz w:val="22"/>
                <w:szCs w:val="22"/>
                <w:lang w:val="cs-CZ"/>
              </w:rPr>
              <w:t>XXXXXXXX</w:t>
            </w:r>
            <w:r w:rsidRPr="60B74673" w:rsidR="21BF21DF">
              <w:rPr>
                <w:rFonts w:ascii="Calibri" w:hAnsi="Calibri" w:eastAsia="Calibri" w:cs="Calibri"/>
                <w:b w:val="0"/>
                <w:bCs w:val="0"/>
                <w:i w:val="0"/>
                <w:iCs w:val="0"/>
                <w:color w:val="000000" w:themeColor="text1" w:themeTint="FF" w:themeShade="FF"/>
                <w:sz w:val="22"/>
                <w:szCs w:val="22"/>
                <w:lang w:val="cs-CZ"/>
              </w:rPr>
              <w:t xml:space="preserve">    </w:t>
            </w:r>
          </w:p>
        </w:tc>
        <w:tc>
          <w:tcPr>
            <w:tcW w:w="2294" w:type="dxa"/>
            <w:tcBorders>
              <w:top w:val="single" w:sz="6"/>
              <w:left w:val="single" w:sz="6"/>
              <w:bottom w:val="single" w:sz="6"/>
              <w:right w:val="single" w:sz="6"/>
            </w:tcBorders>
            <w:shd w:val="clear" w:color="auto" w:fill="FFFF00"/>
            <w:tcMar>
              <w:left w:w="60" w:type="dxa"/>
              <w:right w:w="60" w:type="dxa"/>
            </w:tcMar>
            <w:vAlign w:val="bottom"/>
          </w:tcPr>
          <w:p w:rsidR="5E579E83" w:rsidP="60B74673" w:rsidRDefault="5E579E83" w14:paraId="7C5FCE79" w14:textId="4C4FD317">
            <w:pPr>
              <w:pStyle w:val="Normln"/>
              <w:jc w:val="right"/>
              <w:rPr>
                <w:rFonts w:ascii="Calibri" w:hAnsi="Calibri" w:eastAsia="Calibri" w:cs="Calibri"/>
                <w:b w:val="0"/>
                <w:bCs w:val="0"/>
                <w:i w:val="0"/>
                <w:iCs w:val="0"/>
                <w:color w:val="000000" w:themeColor="text1" w:themeTint="FF" w:themeShade="FF"/>
                <w:sz w:val="22"/>
                <w:szCs w:val="22"/>
              </w:rPr>
            </w:pPr>
            <w:r w:rsidRPr="60B74673" w:rsidR="21BF21DF">
              <w:rPr>
                <w:rFonts w:ascii="Calibri" w:hAnsi="Calibri" w:eastAsia="Calibri" w:cs="Calibri"/>
                <w:b w:val="0"/>
                <w:bCs w:val="0"/>
                <w:i w:val="0"/>
                <w:iCs w:val="0"/>
                <w:color w:val="000000" w:themeColor="text1" w:themeTint="FF" w:themeShade="FF"/>
                <w:sz w:val="22"/>
                <w:szCs w:val="22"/>
                <w:lang w:val="cs-CZ"/>
              </w:rPr>
              <w:t xml:space="preserve">                           </w:t>
            </w:r>
            <w:r w:rsidRPr="60B74673" w:rsidR="5EE8EE87">
              <w:rPr>
                <w:rFonts w:ascii="Calibri" w:hAnsi="Calibri" w:eastAsia="Calibri" w:cs="Calibri"/>
                <w:b w:val="0"/>
                <w:bCs w:val="0"/>
                <w:i w:val="0"/>
                <w:iCs w:val="0"/>
                <w:color w:val="000000" w:themeColor="text1" w:themeTint="FF" w:themeShade="FF"/>
                <w:sz w:val="22"/>
                <w:szCs w:val="22"/>
                <w:lang w:val="cs-CZ"/>
              </w:rPr>
              <w:t>XXXXXXXX</w:t>
            </w:r>
            <w:r w:rsidRPr="60B74673" w:rsidR="21BF21DF">
              <w:rPr>
                <w:rFonts w:ascii="Calibri" w:hAnsi="Calibri" w:eastAsia="Calibri" w:cs="Calibri"/>
                <w:b w:val="0"/>
                <w:bCs w:val="0"/>
                <w:i w:val="0"/>
                <w:iCs w:val="0"/>
                <w:color w:val="000000" w:themeColor="text1" w:themeTint="FF" w:themeShade="FF"/>
                <w:sz w:val="22"/>
                <w:szCs w:val="22"/>
                <w:lang w:val="cs-CZ"/>
              </w:rPr>
              <w:t xml:space="preserve">    </w:t>
            </w:r>
          </w:p>
        </w:tc>
      </w:tr>
      <w:tr w:rsidR="5E579E83" w:rsidTr="60B74673" w14:paraId="023D0EE0">
        <w:trPr>
          <w:trHeight w:val="450"/>
        </w:trPr>
        <w:tc>
          <w:tcPr>
            <w:tcW w:w="1211" w:type="dxa"/>
            <w:tcBorders>
              <w:top w:val="single" w:sz="6"/>
              <w:left w:val="single" w:sz="6"/>
              <w:bottom w:val="single" w:sz="6"/>
              <w:right w:val="single" w:sz="6"/>
            </w:tcBorders>
            <w:shd w:val="clear" w:color="auto" w:fill="FFFFFF" w:themeFill="background1"/>
            <w:tcMar>
              <w:left w:w="60" w:type="dxa"/>
              <w:right w:w="60" w:type="dxa"/>
            </w:tcMar>
            <w:vAlign w:val="bottom"/>
          </w:tcPr>
          <w:p w:rsidR="5E579E83" w:rsidP="5E579E83" w:rsidRDefault="5E579E83" w14:paraId="1DC9B22C" w14:textId="1AF21F4A">
            <w:pPr>
              <w:jc w:val="center"/>
              <w:rPr>
                <w:rFonts w:ascii="Tahoma" w:hAnsi="Tahoma" w:eastAsia="Tahoma" w:cs="Tahoma"/>
                <w:b w:val="0"/>
                <w:bCs w:val="0"/>
                <w:i w:val="0"/>
                <w:iCs w:val="0"/>
                <w:sz w:val="20"/>
                <w:szCs w:val="20"/>
              </w:rPr>
            </w:pPr>
            <w:r w:rsidRPr="5E579E83" w:rsidR="5E579E83">
              <w:rPr>
                <w:rFonts w:ascii="Tahoma" w:hAnsi="Tahoma" w:eastAsia="Tahoma" w:cs="Tahoma"/>
                <w:b w:val="1"/>
                <w:bCs w:val="1"/>
                <w:i w:val="0"/>
                <w:iCs w:val="0"/>
                <w:sz w:val="20"/>
                <w:szCs w:val="20"/>
                <w:lang w:val="cs-CZ"/>
              </w:rPr>
              <w:t>2</w:t>
            </w:r>
          </w:p>
        </w:tc>
        <w:tc>
          <w:tcPr>
            <w:tcW w:w="3364" w:type="dxa"/>
            <w:tcBorders>
              <w:top w:val="single" w:sz="6"/>
              <w:left w:val="single" w:sz="6"/>
              <w:bottom w:val="single" w:sz="6"/>
              <w:right w:val="single" w:sz="6"/>
            </w:tcBorders>
            <w:tcMar>
              <w:left w:w="60" w:type="dxa"/>
              <w:right w:w="60" w:type="dxa"/>
            </w:tcMar>
            <w:vAlign w:val="bottom"/>
          </w:tcPr>
          <w:p w:rsidR="5E579E83" w:rsidP="60B74673" w:rsidRDefault="5E579E83" w14:paraId="6C1BE2D5" w14:textId="50565C1A">
            <w:pPr>
              <w:pStyle w:val="Normln"/>
              <w:bidi w:val="0"/>
              <w:spacing w:before="0" w:beforeAutospacing="off" w:after="0" w:afterAutospacing="off" w:line="259" w:lineRule="auto"/>
              <w:ind w:left="0" w:right="0"/>
              <w:jc w:val="left"/>
            </w:pPr>
            <w:r w:rsidRPr="60B74673" w:rsidR="206957DC">
              <w:rPr>
                <w:rFonts w:ascii="Tahoma" w:hAnsi="Tahoma" w:eastAsia="Tahoma" w:cs="Tahoma"/>
                <w:b w:val="1"/>
                <w:bCs w:val="1"/>
                <w:i w:val="0"/>
                <w:iCs w:val="0"/>
                <w:color w:val="000000" w:themeColor="text1" w:themeTint="FF" w:themeShade="FF"/>
                <w:sz w:val="20"/>
                <w:szCs w:val="20"/>
                <w:lang w:val="cs-CZ"/>
              </w:rPr>
              <w:t>XXX XXXXXXX X</w:t>
            </w:r>
          </w:p>
        </w:tc>
        <w:tc>
          <w:tcPr>
            <w:tcW w:w="567" w:type="dxa"/>
            <w:tcBorders>
              <w:top w:val="single" w:sz="6"/>
              <w:left w:val="single" w:sz="6"/>
              <w:bottom w:val="single" w:sz="6"/>
              <w:right w:val="single" w:sz="6"/>
            </w:tcBorders>
            <w:shd w:val="clear" w:color="auto" w:fill="FFFFFF" w:themeFill="background1"/>
            <w:tcMar>
              <w:left w:w="60" w:type="dxa"/>
              <w:right w:w="60" w:type="dxa"/>
            </w:tcMar>
            <w:vAlign w:val="bottom"/>
          </w:tcPr>
          <w:p w:rsidR="5E579E83" w:rsidP="5E579E83" w:rsidRDefault="5E579E83" w14:paraId="600AC661" w14:textId="39777566">
            <w:pPr>
              <w:jc w:val="right"/>
              <w:rPr>
                <w:rFonts w:ascii="Calibri" w:hAnsi="Calibri" w:eastAsia="Calibri" w:cs="Calibri"/>
                <w:b w:val="0"/>
                <w:bCs w:val="0"/>
                <w:i w:val="0"/>
                <w:iCs w:val="0"/>
                <w:sz w:val="22"/>
                <w:szCs w:val="22"/>
              </w:rPr>
            </w:pPr>
            <w:r w:rsidRPr="5E579E83" w:rsidR="5E579E83">
              <w:rPr>
                <w:rFonts w:ascii="Calibri" w:hAnsi="Calibri" w:eastAsia="Calibri" w:cs="Calibri"/>
                <w:b w:val="1"/>
                <w:bCs w:val="1"/>
                <w:i w:val="0"/>
                <w:iCs w:val="0"/>
                <w:sz w:val="22"/>
                <w:szCs w:val="22"/>
                <w:lang w:val="cs-CZ"/>
              </w:rPr>
              <w:t>5</w:t>
            </w:r>
          </w:p>
        </w:tc>
        <w:tc>
          <w:tcPr>
            <w:tcW w:w="1624" w:type="dxa"/>
            <w:tcBorders>
              <w:top w:val="single" w:sz="6"/>
              <w:left w:val="single" w:sz="6"/>
              <w:bottom w:val="nil"/>
              <w:right w:val="single" w:sz="6"/>
            </w:tcBorders>
            <w:shd w:val="clear" w:color="auto" w:fill="FFFF00"/>
            <w:tcMar>
              <w:left w:w="60" w:type="dxa"/>
              <w:right w:w="60" w:type="dxa"/>
            </w:tcMar>
            <w:vAlign w:val="bottom"/>
          </w:tcPr>
          <w:p w:rsidR="5E579E83" w:rsidP="60B74673" w:rsidRDefault="5E579E83" w14:paraId="4AFEE479" w14:textId="06FE26D4">
            <w:pPr>
              <w:pStyle w:val="Normln"/>
              <w:jc w:val="right"/>
              <w:rPr>
                <w:rFonts w:ascii="Calibri" w:hAnsi="Calibri" w:eastAsia="Calibri" w:cs="Calibri"/>
                <w:b w:val="0"/>
                <w:bCs w:val="0"/>
                <w:i w:val="0"/>
                <w:iCs w:val="0"/>
                <w:color w:val="000000" w:themeColor="text1" w:themeTint="FF" w:themeShade="FF"/>
                <w:sz w:val="22"/>
                <w:szCs w:val="22"/>
              </w:rPr>
            </w:pPr>
            <w:r w:rsidRPr="60B74673" w:rsidR="21BF21DF">
              <w:rPr>
                <w:rFonts w:ascii="Calibri" w:hAnsi="Calibri" w:eastAsia="Calibri" w:cs="Calibri"/>
                <w:b w:val="0"/>
                <w:bCs w:val="0"/>
                <w:i w:val="0"/>
                <w:iCs w:val="0"/>
                <w:color w:val="000000" w:themeColor="text1" w:themeTint="FF" w:themeShade="FF"/>
                <w:sz w:val="22"/>
                <w:szCs w:val="22"/>
                <w:lang w:val="cs-CZ"/>
              </w:rPr>
              <w:t xml:space="preserve">           </w:t>
            </w:r>
            <w:r w:rsidRPr="60B74673" w:rsidR="697A257C">
              <w:rPr>
                <w:rFonts w:ascii="Calibri" w:hAnsi="Calibri" w:eastAsia="Calibri" w:cs="Calibri"/>
                <w:b w:val="0"/>
                <w:bCs w:val="0"/>
                <w:i w:val="0"/>
                <w:iCs w:val="0"/>
                <w:color w:val="000000" w:themeColor="text1" w:themeTint="FF" w:themeShade="FF"/>
                <w:sz w:val="22"/>
                <w:szCs w:val="22"/>
                <w:lang w:val="cs-CZ"/>
              </w:rPr>
              <w:t>XXXXXXXX</w:t>
            </w:r>
            <w:r w:rsidRPr="60B74673" w:rsidR="21BF21DF">
              <w:rPr>
                <w:rFonts w:ascii="Calibri" w:hAnsi="Calibri" w:eastAsia="Calibri" w:cs="Calibri"/>
                <w:b w:val="0"/>
                <w:bCs w:val="0"/>
                <w:i w:val="0"/>
                <w:iCs w:val="0"/>
                <w:color w:val="000000" w:themeColor="text1" w:themeTint="FF" w:themeShade="FF"/>
                <w:sz w:val="22"/>
                <w:szCs w:val="22"/>
                <w:lang w:val="cs-CZ"/>
              </w:rPr>
              <w:t xml:space="preserve">   </w:t>
            </w:r>
          </w:p>
        </w:tc>
        <w:tc>
          <w:tcPr>
            <w:tcW w:w="2294" w:type="dxa"/>
            <w:tcBorders>
              <w:top w:val="single" w:sz="6"/>
              <w:left w:val="single" w:sz="6"/>
              <w:bottom w:val="single" w:color="0D0D0D" w:themeColor="text1" w:themeTint="F2" w:sz="6"/>
              <w:right w:val="single" w:sz="6"/>
            </w:tcBorders>
            <w:shd w:val="clear" w:color="auto" w:fill="FFFF00"/>
            <w:tcMar>
              <w:left w:w="60" w:type="dxa"/>
              <w:right w:w="60" w:type="dxa"/>
            </w:tcMar>
            <w:vAlign w:val="bottom"/>
          </w:tcPr>
          <w:p w:rsidR="5E579E83" w:rsidP="60B74673" w:rsidRDefault="5E579E83" w14:paraId="3581B9D1" w14:textId="3BDCCAD6">
            <w:pPr>
              <w:pStyle w:val="Normln"/>
              <w:jc w:val="right"/>
              <w:rPr>
                <w:rFonts w:ascii="Calibri" w:hAnsi="Calibri" w:eastAsia="Calibri" w:cs="Calibri"/>
                <w:b w:val="0"/>
                <w:bCs w:val="0"/>
                <w:i w:val="0"/>
                <w:iCs w:val="0"/>
                <w:color w:val="000000" w:themeColor="text1" w:themeTint="FF" w:themeShade="FF"/>
                <w:sz w:val="22"/>
                <w:szCs w:val="22"/>
              </w:rPr>
            </w:pPr>
            <w:r w:rsidRPr="60B74673" w:rsidR="21BF21DF">
              <w:rPr>
                <w:rFonts w:ascii="Calibri" w:hAnsi="Calibri" w:eastAsia="Calibri" w:cs="Calibri"/>
                <w:b w:val="0"/>
                <w:bCs w:val="0"/>
                <w:i w:val="0"/>
                <w:iCs w:val="0"/>
                <w:color w:val="000000" w:themeColor="text1" w:themeTint="FF" w:themeShade="FF"/>
                <w:sz w:val="22"/>
                <w:szCs w:val="22"/>
                <w:lang w:val="cs-CZ"/>
              </w:rPr>
              <w:t xml:space="preserve">                           </w:t>
            </w:r>
            <w:r w:rsidRPr="60B74673" w:rsidR="23F4CD94">
              <w:rPr>
                <w:rFonts w:ascii="Calibri" w:hAnsi="Calibri" w:eastAsia="Calibri" w:cs="Calibri"/>
                <w:b w:val="0"/>
                <w:bCs w:val="0"/>
                <w:i w:val="0"/>
                <w:iCs w:val="0"/>
                <w:color w:val="000000" w:themeColor="text1" w:themeTint="FF" w:themeShade="FF"/>
                <w:sz w:val="22"/>
                <w:szCs w:val="22"/>
                <w:lang w:val="cs-CZ"/>
              </w:rPr>
              <w:t>XXXXXXXX</w:t>
            </w:r>
            <w:r w:rsidRPr="60B74673" w:rsidR="21BF21DF">
              <w:rPr>
                <w:rFonts w:ascii="Calibri" w:hAnsi="Calibri" w:eastAsia="Calibri" w:cs="Calibri"/>
                <w:b w:val="0"/>
                <w:bCs w:val="0"/>
                <w:i w:val="0"/>
                <w:iCs w:val="0"/>
                <w:color w:val="000000" w:themeColor="text1" w:themeTint="FF" w:themeShade="FF"/>
                <w:sz w:val="22"/>
                <w:szCs w:val="22"/>
                <w:lang w:val="cs-CZ"/>
              </w:rPr>
              <w:t xml:space="preserve">   </w:t>
            </w:r>
          </w:p>
        </w:tc>
      </w:tr>
      <w:tr w:rsidR="5E579E83" w:rsidTr="60B74673" w14:paraId="21EAAD0B">
        <w:trPr>
          <w:trHeight w:val="300"/>
        </w:trPr>
        <w:tc>
          <w:tcPr>
            <w:tcW w:w="1211" w:type="dxa"/>
            <w:tcBorders>
              <w:top w:val="single" w:sz="6"/>
              <w:left w:val="single" w:sz="6"/>
              <w:bottom w:val="single" w:sz="6"/>
              <w:right w:val="single" w:sz="6"/>
            </w:tcBorders>
            <w:shd w:val="clear" w:color="auto" w:fill="000000" w:themeFill="text1"/>
            <w:tcMar>
              <w:left w:w="60" w:type="dxa"/>
              <w:right w:w="60" w:type="dxa"/>
            </w:tcMar>
            <w:vAlign w:val="bottom"/>
          </w:tcPr>
          <w:p w:rsidR="5E579E83" w:rsidP="5E579E83" w:rsidRDefault="5E579E83" w14:paraId="4CA359B7" w14:textId="7E4387C6">
            <w:pPr>
              <w:jc w:val="center"/>
              <w:rPr>
                <w:rFonts w:ascii="Calibri" w:hAnsi="Calibri" w:eastAsia="Calibri" w:cs="Calibri"/>
                <w:b w:val="0"/>
                <w:bCs w:val="0"/>
                <w:i w:val="0"/>
                <w:iCs w:val="0"/>
                <w:color w:val="000000" w:themeColor="text1" w:themeTint="FF" w:themeShade="FF"/>
                <w:sz w:val="22"/>
                <w:szCs w:val="22"/>
              </w:rPr>
            </w:pPr>
            <w:r w:rsidRPr="5E579E83" w:rsidR="5E579E83">
              <w:rPr>
                <w:rFonts w:ascii="Calibri" w:hAnsi="Calibri" w:eastAsia="Calibri" w:cs="Calibri"/>
                <w:b w:val="0"/>
                <w:bCs w:val="0"/>
                <w:i w:val="0"/>
                <w:iCs w:val="0"/>
                <w:color w:val="000000" w:themeColor="text1" w:themeTint="FF" w:themeShade="FF"/>
                <w:sz w:val="22"/>
                <w:szCs w:val="22"/>
                <w:lang w:val="cs-CZ"/>
              </w:rPr>
              <w:t> </w:t>
            </w:r>
          </w:p>
        </w:tc>
        <w:tc>
          <w:tcPr>
            <w:tcW w:w="3364" w:type="dxa"/>
            <w:tcBorders>
              <w:top w:val="single" w:sz="6"/>
              <w:left w:val="single" w:sz="6"/>
              <w:bottom w:val="single" w:sz="6"/>
              <w:right w:val="single" w:sz="6"/>
            </w:tcBorders>
            <w:shd w:val="clear" w:color="auto" w:fill="000000" w:themeFill="text1"/>
            <w:tcMar>
              <w:left w:w="60" w:type="dxa"/>
              <w:right w:w="60" w:type="dxa"/>
            </w:tcMar>
            <w:vAlign w:val="bottom"/>
          </w:tcPr>
          <w:p w:rsidR="5E579E83" w:rsidP="5E579E83" w:rsidRDefault="5E579E83" w14:paraId="401E7E12" w14:textId="0318E027">
            <w:pPr>
              <w:rPr>
                <w:rFonts w:ascii="Calibri" w:hAnsi="Calibri" w:eastAsia="Calibri" w:cs="Calibri"/>
                <w:b w:val="0"/>
                <w:bCs w:val="0"/>
                <w:i w:val="0"/>
                <w:iCs w:val="0"/>
                <w:color w:val="000000" w:themeColor="text1" w:themeTint="FF" w:themeShade="FF"/>
                <w:sz w:val="22"/>
                <w:szCs w:val="22"/>
              </w:rPr>
            </w:pPr>
            <w:r w:rsidRPr="5E579E83" w:rsidR="5E579E83">
              <w:rPr>
                <w:rFonts w:ascii="Calibri" w:hAnsi="Calibri" w:eastAsia="Calibri" w:cs="Calibri"/>
                <w:b w:val="0"/>
                <w:bCs w:val="0"/>
                <w:i w:val="0"/>
                <w:iCs w:val="0"/>
                <w:color w:val="000000" w:themeColor="text1" w:themeTint="FF" w:themeShade="FF"/>
                <w:sz w:val="22"/>
                <w:szCs w:val="22"/>
                <w:lang w:val="cs-CZ"/>
              </w:rPr>
              <w:t> </w:t>
            </w:r>
          </w:p>
        </w:tc>
        <w:tc>
          <w:tcPr>
            <w:tcW w:w="567" w:type="dxa"/>
            <w:tcBorders>
              <w:top w:val="single" w:sz="6"/>
              <w:left w:val="single" w:sz="6"/>
              <w:bottom w:val="single" w:sz="6"/>
              <w:right w:val="single" w:sz="6"/>
            </w:tcBorders>
            <w:shd w:val="clear" w:color="auto" w:fill="000000" w:themeFill="text1"/>
            <w:tcMar>
              <w:left w:w="60" w:type="dxa"/>
              <w:right w:w="60" w:type="dxa"/>
            </w:tcMar>
            <w:vAlign w:val="bottom"/>
          </w:tcPr>
          <w:p w:rsidR="5E579E83" w:rsidP="5E579E83" w:rsidRDefault="5E579E83" w14:paraId="7802546A" w14:textId="50DE2D3B">
            <w:pPr>
              <w:jc w:val="center"/>
              <w:rPr>
                <w:rFonts w:ascii="Calibri" w:hAnsi="Calibri" w:eastAsia="Calibri" w:cs="Calibri"/>
                <w:b w:val="0"/>
                <w:bCs w:val="0"/>
                <w:i w:val="0"/>
                <w:iCs w:val="0"/>
                <w:color w:val="000000" w:themeColor="text1" w:themeTint="FF" w:themeShade="FF"/>
                <w:sz w:val="22"/>
                <w:szCs w:val="22"/>
              </w:rPr>
            </w:pPr>
            <w:r w:rsidRPr="5E579E83" w:rsidR="5E579E83">
              <w:rPr>
                <w:rFonts w:ascii="Calibri" w:hAnsi="Calibri" w:eastAsia="Calibri" w:cs="Calibri"/>
                <w:b w:val="0"/>
                <w:bCs w:val="0"/>
                <w:i w:val="0"/>
                <w:iCs w:val="0"/>
                <w:color w:val="000000" w:themeColor="text1" w:themeTint="FF" w:themeShade="FF"/>
                <w:sz w:val="22"/>
                <w:szCs w:val="22"/>
                <w:lang w:val="cs-CZ"/>
              </w:rPr>
              <w:t> </w:t>
            </w:r>
          </w:p>
        </w:tc>
        <w:tc>
          <w:tcPr>
            <w:tcW w:w="1624" w:type="dxa"/>
            <w:tcBorders>
              <w:top w:val="single" w:sz="6"/>
              <w:left w:val="single" w:sz="6"/>
              <w:bottom w:val="single" w:color="000000" w:themeColor="text1" w:sz="6"/>
              <w:right w:val="single" w:color="0D0D0D" w:themeColor="text1" w:themeTint="F2" w:sz="6"/>
            </w:tcBorders>
            <w:shd w:val="clear" w:color="auto" w:fill="D9D9D9" w:themeFill="background1" w:themeFillShade="D9"/>
            <w:tcMar>
              <w:left w:w="60" w:type="dxa"/>
              <w:right w:w="60" w:type="dxa"/>
            </w:tcMar>
            <w:vAlign w:val="center"/>
          </w:tcPr>
          <w:p w:rsidR="5E579E83" w:rsidP="5E579E83" w:rsidRDefault="5E579E83" w14:paraId="61E69A34" w14:textId="5067D8A2">
            <w:pPr>
              <w:jc w:val="center"/>
              <w:rPr>
                <w:rFonts w:ascii="Calibri" w:hAnsi="Calibri" w:eastAsia="Calibri" w:cs="Calibri"/>
                <w:b w:val="0"/>
                <w:bCs w:val="0"/>
                <w:i w:val="0"/>
                <w:iCs w:val="0"/>
                <w:color w:val="000000" w:themeColor="text1" w:themeTint="FF" w:themeShade="FF"/>
                <w:sz w:val="26"/>
                <w:szCs w:val="26"/>
              </w:rPr>
            </w:pPr>
            <w:r w:rsidRPr="5E579E83" w:rsidR="5E579E83">
              <w:rPr>
                <w:rFonts w:ascii="Calibri" w:hAnsi="Calibri" w:eastAsia="Calibri" w:cs="Calibri"/>
                <w:b w:val="1"/>
                <w:bCs w:val="1"/>
                <w:i w:val="0"/>
                <w:iCs w:val="0"/>
                <w:color w:val="000000" w:themeColor="text1" w:themeTint="FF" w:themeShade="FF"/>
                <w:sz w:val="26"/>
                <w:szCs w:val="26"/>
                <w:lang w:val="cs-CZ"/>
              </w:rPr>
              <w:t>Cena celkem</w:t>
            </w:r>
          </w:p>
        </w:tc>
        <w:tc>
          <w:tcPr>
            <w:tcW w:w="2294" w:type="dxa"/>
            <w:tcBorders>
              <w:top w:val="single" w:color="0D0D0D" w:themeColor="text1" w:themeTint="F2" w:sz="6"/>
              <w:left w:val="single" w:color="0D0D0D" w:themeColor="text1" w:themeTint="F2" w:sz="6"/>
              <w:bottom w:val="single" w:color="0D0D0D" w:themeColor="text1" w:themeTint="F2" w:sz="6"/>
              <w:right w:val="single" w:color="0D0D0D" w:themeColor="text1" w:themeTint="F2" w:sz="6"/>
            </w:tcBorders>
            <w:shd w:val="clear" w:color="auto" w:fill="D9D9D9" w:themeFill="background1" w:themeFillShade="D9"/>
            <w:tcMar>
              <w:left w:w="60" w:type="dxa"/>
              <w:right w:w="60" w:type="dxa"/>
            </w:tcMar>
            <w:vAlign w:val="center"/>
          </w:tcPr>
          <w:p w:rsidR="5E579E83" w:rsidP="60B74673" w:rsidRDefault="5E579E83" w14:paraId="1F04DE4E" w14:textId="72297B38">
            <w:pPr>
              <w:pStyle w:val="Normln"/>
              <w:jc w:val="center"/>
              <w:rPr>
                <w:rFonts w:ascii="Calibri" w:hAnsi="Calibri" w:eastAsia="Calibri" w:cs="Calibri"/>
                <w:b w:val="1"/>
                <w:bCs w:val="1"/>
                <w:i w:val="0"/>
                <w:iCs w:val="0"/>
                <w:color w:val="000000" w:themeColor="text1" w:themeTint="FF" w:themeShade="FF"/>
                <w:sz w:val="22"/>
                <w:szCs w:val="22"/>
                <w:lang w:val="cs-CZ"/>
              </w:rPr>
            </w:pPr>
          </w:p>
          <w:p w:rsidR="5E579E83" w:rsidP="60B74673" w:rsidRDefault="5E579E83" w14:paraId="5A358D37" w14:textId="7A073CD2">
            <w:pPr>
              <w:pStyle w:val="Normln"/>
              <w:jc w:val="center"/>
              <w:rPr>
                <w:rFonts w:ascii="Calibri" w:hAnsi="Calibri" w:eastAsia="Calibri" w:cs="Calibri"/>
                <w:b w:val="1"/>
                <w:bCs w:val="1"/>
                <w:i w:val="0"/>
                <w:iCs w:val="0"/>
                <w:color w:val="000000" w:themeColor="text1" w:themeTint="FF" w:themeShade="FF"/>
                <w:sz w:val="22"/>
                <w:szCs w:val="22"/>
                <w:lang w:val="cs-CZ"/>
              </w:rPr>
            </w:pPr>
            <w:r w:rsidRPr="60B74673" w:rsidR="07782ADC">
              <w:rPr>
                <w:rFonts w:ascii="Calibri" w:hAnsi="Calibri" w:eastAsia="Calibri" w:cs="Calibri"/>
                <w:b w:val="1"/>
                <w:bCs w:val="1"/>
                <w:i w:val="0"/>
                <w:iCs w:val="0"/>
                <w:color w:val="000000" w:themeColor="text1" w:themeTint="FF" w:themeShade="FF"/>
                <w:sz w:val="22"/>
                <w:szCs w:val="22"/>
                <w:lang w:val="cs-CZ"/>
              </w:rPr>
              <w:t>XXXXXXXX</w:t>
            </w:r>
          </w:p>
        </w:tc>
      </w:tr>
    </w:tbl>
    <w:p w:rsidR="5E579E83" w:rsidP="5E579E83" w:rsidRDefault="5E579E83" w14:paraId="43448F5C" w14:textId="32925363">
      <w:pPr>
        <w:pStyle w:val="Normln"/>
        <w:rPr>
          <w:rFonts w:ascii="Tahoma" w:hAnsi="Tahoma" w:cs="Tahoma"/>
          <w:b w:val="1"/>
          <w:bCs w:val="1"/>
          <w:sz w:val="20"/>
          <w:szCs w:val="20"/>
          <w:u w:val="single"/>
        </w:rPr>
      </w:pPr>
    </w:p>
    <w:sectPr w:rsidR="00E5034D">
      <w:headerReference w:type="default"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6C75" w:rsidP="00056FA0" w:rsidRDefault="005D6C75" w14:paraId="4D7B2457" w14:textId="77777777">
      <w:r>
        <w:separator/>
      </w:r>
    </w:p>
  </w:endnote>
  <w:endnote w:type="continuationSeparator" w:id="0">
    <w:p w:rsidR="005D6C75" w:rsidP="00056FA0" w:rsidRDefault="005D6C75" w14:paraId="64F243C6" w14:textId="77777777">
      <w:r>
        <w:continuationSeparator/>
      </w:r>
    </w:p>
  </w:endnote>
  <w:endnote w:type="continuationNotice" w:id="1">
    <w:p w:rsidR="005D6C75" w:rsidRDefault="005D6C75" w14:paraId="684C92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74A" w:rsidRDefault="005C774A" w14:paraId="3E6968D2" w14:textId="77777777">
    <w:pPr>
      <w:pStyle w:val="Zpat"/>
      <w:jc w:val="center"/>
      <w:rPr>
        <w:rFonts w:ascii="Arial" w:hAnsi="Arial" w:cs="Arial"/>
        <w:sz w:val="18"/>
        <w:szCs w:val="18"/>
      </w:rPr>
    </w:pPr>
  </w:p>
  <w:p w:rsidRPr="00331AF7" w:rsidR="00E06710" w:rsidRDefault="00E06710" w14:paraId="20E7B33E" w14:textId="1791447B">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rsidR="00E06710" w:rsidRDefault="00E06710" w14:paraId="73D40825"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6C75" w:rsidP="00056FA0" w:rsidRDefault="005D6C75" w14:paraId="0EC7C453" w14:textId="77777777">
      <w:r>
        <w:separator/>
      </w:r>
    </w:p>
  </w:footnote>
  <w:footnote w:type="continuationSeparator" w:id="0">
    <w:p w:rsidR="005D6C75" w:rsidP="00056FA0" w:rsidRDefault="005D6C75" w14:paraId="019B0670" w14:textId="77777777">
      <w:r>
        <w:continuationSeparator/>
      </w:r>
    </w:p>
  </w:footnote>
  <w:footnote w:type="continuationNotice" w:id="1">
    <w:p w:rsidR="005D6C75" w:rsidRDefault="005D6C75" w14:paraId="07A7044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6710" w:rsidP="2F5F0328" w:rsidRDefault="00E06710" w14:paraId="1878B9F2" w14:textId="32C7DC88">
    <w:pPr>
      <w:pStyle w:val="Zhlav"/>
      <w:jc w:val="right"/>
      <w:rPr>
        <w:rFonts w:ascii="Arial" w:hAnsi="Arial" w:cs="Arial"/>
        <w:b w:val="1"/>
        <w:bCs w:val="1"/>
        <w:sz w:val="18"/>
        <w:szCs w:val="18"/>
        <w:lang w:val="cs-CZ"/>
      </w:rPr>
    </w:pPr>
    <w:r w:rsidRPr="2F5F0328" w:rsidR="2F5F0328">
      <w:rPr>
        <w:rFonts w:ascii="Arial" w:hAnsi="Arial" w:cs="Arial"/>
        <w:b w:val="1"/>
        <w:bCs w:val="1"/>
        <w:sz w:val="18"/>
        <w:szCs w:val="18"/>
        <w:lang w:val="cs-CZ"/>
      </w:rPr>
      <w:t xml:space="preserve">PO </w:t>
    </w:r>
    <w:r w:rsidRPr="2F5F0328" w:rsidR="2F5F0328">
      <w:rPr>
        <w:rFonts w:ascii="Arial" w:hAnsi="Arial" w:cs="Arial"/>
        <w:b w:val="1"/>
        <w:bCs w:val="1"/>
        <w:sz w:val="18"/>
        <w:szCs w:val="18"/>
        <w:lang w:val="cs-CZ"/>
      </w:rPr>
      <w:t>433</w:t>
    </w:r>
    <w:r w:rsidRPr="2F5F0328" w:rsidR="2F5F0328">
      <w:rPr>
        <w:rFonts w:ascii="Arial" w:hAnsi="Arial" w:cs="Arial"/>
        <w:b w:val="1"/>
        <w:bCs w:val="1"/>
        <w:sz w:val="18"/>
        <w:szCs w:val="18"/>
        <w:lang w:val="cs-CZ"/>
      </w:rPr>
      <w:t>/S/</w:t>
    </w:r>
    <w:r w:rsidRPr="2F5F0328" w:rsidR="2F5F0328">
      <w:rPr>
        <w:rFonts w:ascii="Arial" w:hAnsi="Arial" w:cs="Arial"/>
        <w:b w:val="1"/>
        <w:bCs w:val="1"/>
        <w:sz w:val="18"/>
        <w:szCs w:val="18"/>
        <w:lang w:val="cs-CZ"/>
      </w:rPr>
      <w:t>2</w:t>
    </w:r>
    <w:r w:rsidRPr="2F5F0328" w:rsidR="2F5F0328">
      <w:rPr>
        <w:rFonts w:ascii="Arial" w:hAnsi="Arial" w:cs="Arial"/>
        <w:b w:val="1"/>
        <w:bCs w:val="1"/>
        <w:sz w:val="18"/>
        <w:szCs w:val="18"/>
        <w:lang w:val="cs-CZ"/>
      </w:rPr>
      <w:t>3</w:t>
    </w:r>
  </w:p>
  <w:p w:rsidR="008E5848" w:rsidP="00182861" w:rsidRDefault="008E5848" w14:paraId="3EAA539D" w14:textId="77777777">
    <w:pPr>
      <w:pStyle w:val="Zhlav"/>
      <w:jc w:val="right"/>
      <w:rPr>
        <w:rFonts w:ascii="Arial" w:hAnsi="Arial" w:cs="Arial"/>
        <w:b/>
        <w:sz w:val="18"/>
        <w:szCs w:val="18"/>
        <w:lang w:val="cs-CZ"/>
      </w:rPr>
    </w:pPr>
  </w:p>
  <w:p w:rsidRPr="00331AF7" w:rsidR="006A5EC5" w:rsidP="00996FBE" w:rsidRDefault="006A5EC5" w14:paraId="080532A3" w14:textId="77777777">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8">
    <w:nsid w:val="5228b5c4"/>
    <w:multiLevelType xmlns:w="http://schemas.openxmlformats.org/wordprocessingml/2006/main" w:val="hybridMultilevel"/>
    <w:lvl xmlns:w="http://schemas.openxmlformats.org/wordprocessingml/2006/main" w:ilvl="0">
      <w:start w:val="10"/>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463b5219"/>
    <w:multiLevelType xmlns:w="http://schemas.openxmlformats.org/wordprocessingml/2006/main" w:val="hybridMultilevel"/>
    <w:lvl xmlns:w="http://schemas.openxmlformats.org/wordprocessingml/2006/main" w:ilvl="0">
      <w:start w:val="9"/>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7dafd67b"/>
    <w:multiLevelType xmlns:w="http://schemas.openxmlformats.org/wordprocessingml/2006/main" w:val="hybridMultilevel"/>
    <w:lvl xmlns:w="http://schemas.openxmlformats.org/wordprocessingml/2006/main" w:ilvl="0">
      <w:start w:val="8"/>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2af519a9"/>
    <w:multiLevelType xmlns:w="http://schemas.openxmlformats.org/wordprocessingml/2006/main" w:val="hybridMultilevel"/>
    <w:lvl xmlns:w="http://schemas.openxmlformats.org/wordprocessingml/2006/main" w:ilvl="0">
      <w:start w:val="7"/>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1a8753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f2b0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6d687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16270b8d"/>
    <w:multiLevelType xmlns:w="http://schemas.openxmlformats.org/wordprocessingml/2006/main" w:val="hybridMultilevel"/>
    <w:lvl xmlns:w="http://schemas.openxmlformats.org/wordprocessingml/2006/main" w:ilvl="0">
      <w:start w:val="6"/>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6b8ca5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3e3c4a6"/>
    <w:multiLevelType xmlns:w="http://schemas.openxmlformats.org/wordprocessingml/2006/main" w:val="hybridMultilevel"/>
    <w:lvl xmlns:w="http://schemas.openxmlformats.org/wordprocessingml/2006/main" w:ilvl="0">
      <w:start w:val="5"/>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4ad66407"/>
    <w:multiLevelType xmlns:w="http://schemas.openxmlformats.org/wordprocessingml/2006/main" w:val="hybridMultilevel"/>
    <w:lvl xmlns:w="http://schemas.openxmlformats.org/wordprocessingml/2006/main" w:ilvl="0">
      <w:start w:val="4"/>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7a198954"/>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7cfc5a25"/>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562473fc"/>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1631b9e"/>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35cfdead"/>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4782e28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768a0f6"/>
    <w:multiLevelType xmlns:w="http://schemas.openxmlformats.org/wordprocessingml/2006/main" w:val="hybridMultilevel"/>
    <w:lvl xmlns:w="http://schemas.openxmlformats.org/wordprocessingml/2006/main" w:ilvl="0">
      <w:start w:val="6"/>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5a0c8cc0"/>
    <w:multiLevelType xmlns:w="http://schemas.openxmlformats.org/wordprocessingml/2006/main" w:val="hybridMultilevel"/>
    <w:lvl xmlns:w="http://schemas.openxmlformats.org/wordprocessingml/2006/main" w:ilvl="0">
      <w:start w:val="5"/>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261cb197"/>
    <w:multiLevelType xmlns:w="http://schemas.openxmlformats.org/wordprocessingml/2006/main" w:val="hybridMultilevel"/>
    <w:lvl xmlns:w="http://schemas.openxmlformats.org/wordprocessingml/2006/main" w:ilvl="0">
      <w:start w:val="4"/>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6dceb2b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965022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5840b2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7c40782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c9335d1"/>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8cbc576"/>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1928bca5"/>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4ecc1619"/>
    <w:multiLevelType xmlns:w="http://schemas.openxmlformats.org/wordprocessingml/2006/main" w:val="hybridMultilevel"/>
    <w:lvl xmlns:w="http://schemas.openxmlformats.org/wordprocessingml/2006/main" w:ilvl="0">
      <w:start w:val="5"/>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1fd72972"/>
    <w:multiLevelType xmlns:w="http://schemas.openxmlformats.org/wordprocessingml/2006/main" w:val="hybridMultilevel"/>
    <w:lvl xmlns:w="http://schemas.openxmlformats.org/wordprocessingml/2006/main" w:ilvl="0">
      <w:start w:val="4"/>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ff8e32e"/>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33ebfb4b"/>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6c618a13"/>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36577380"/>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535b4f1"/>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147aa9fc"/>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f738cc1"/>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4ab99a9"/>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59377ee3"/>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9f4b781"/>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62c4a0dc"/>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1a76c27a"/>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60a82858"/>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51bdc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rPr>
        <w:rFonts w:hint="default" w:ascii="Tahoma" w:hAnsi="Tahoma"/>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5cae36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rPr>
        <w:rFonts w:hint="default" w:ascii="Tahoma" w:hAnsi="Tahoma"/>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06d23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rPr>
        <w:rFonts w:hint="default" w:ascii="Tahoma" w:hAnsi="Tahoma"/>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67224d0e"/>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3653271b"/>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ef6ccb2"/>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12c017a9"/>
    <w:multiLevelType xmlns:w="http://schemas.openxmlformats.org/wordprocessingml/2006/main" w:val="hybridMultilevel"/>
    <w:lvl xmlns:w="http://schemas.openxmlformats.org/wordprocessingml/2006/main" w:ilvl="0">
      <w:start w:val="4"/>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56ee8d3"/>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aeb3017"/>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e6addef"/>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hint="default" w:cs="Times New Roman"/>
        <w:b/>
        <w:color w:val="auto"/>
      </w:rPr>
    </w:lvl>
    <w:lvl w:ilvl="1">
      <w:start w:val="1"/>
      <w:numFmt w:val="decimal"/>
      <w:lvlText w:val="%2."/>
      <w:lvlJc w:val="left"/>
      <w:pPr>
        <w:tabs>
          <w:tab w:val="num" w:pos="792"/>
        </w:tabs>
        <w:ind w:left="792" w:hanging="432"/>
      </w:pPr>
      <w:rPr>
        <w:rFonts w:hint="default" w:ascii="Arial" w:hAnsi="Arial"/>
        <w:b/>
        <w:sz w:val="20"/>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hint="default" w:cs="Times New Roman"/>
        <w:b/>
        <w:color w:val="auto"/>
      </w:rPr>
    </w:lvl>
    <w:lvl w:ilvl="1">
      <w:start w:val="1"/>
      <w:numFmt w:val="decimal"/>
      <w:lvlText w:val="%2."/>
      <w:lvlJc w:val="left"/>
      <w:pPr>
        <w:tabs>
          <w:tab w:val="num" w:pos="792"/>
        </w:tabs>
        <w:ind w:left="792" w:hanging="432"/>
      </w:pPr>
      <w:rPr>
        <w:rFonts w:hint="default" w:ascii="Arial" w:hAnsi="Arial"/>
        <w:b/>
        <w:sz w:val="20"/>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hint="default" w:ascii="Symbol" w:hAnsi="Symbol" w:eastAsia="Times New Roman" w:cs="Times New Roman"/>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hint="default" w:ascii="Symbol" w:hAnsi="Symbol"/>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hint="default" w:cs="Times New Roman"/>
      </w:rPr>
    </w:lvl>
    <w:lvl w:ilvl="1" w:tplc="BF301590">
      <w:start w:val="1"/>
      <w:numFmt w:val="decimal"/>
      <w:lvlText w:val="%2.1"/>
      <w:lvlJc w:val="left"/>
      <w:pPr>
        <w:ind w:left="360" w:hanging="360"/>
      </w:pPr>
      <w:rPr>
        <w:rFonts w:hint="default" w:cs="Times New Roman"/>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hint="default" w:ascii="Symbol" w:hAnsi="Symbol"/>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hint="default" w:cs="Times New Roman"/>
        <w:b/>
        <w:color w:val="auto"/>
      </w:rPr>
    </w:lvl>
    <w:lvl w:ilvl="1">
      <w:start w:val="1"/>
      <w:numFmt w:val="decimal"/>
      <w:lvlText w:val="%2."/>
      <w:lvlJc w:val="left"/>
      <w:pPr>
        <w:tabs>
          <w:tab w:val="num" w:pos="792"/>
        </w:tabs>
        <w:ind w:left="792" w:hanging="432"/>
      </w:pPr>
      <w:rPr>
        <w:rFonts w:hint="default" w:ascii="Arial" w:hAnsi="Arial"/>
        <w:b/>
        <w:sz w:val="20"/>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hint="default" w:cs="Times New Roman"/>
        <w:b/>
        <w:color w:val="auto"/>
      </w:rPr>
    </w:lvl>
    <w:lvl w:ilvl="1">
      <w:start w:val="1"/>
      <w:numFmt w:val="decimal"/>
      <w:lvlText w:val="%2.1."/>
      <w:lvlJc w:val="left"/>
      <w:pPr>
        <w:tabs>
          <w:tab w:val="num" w:pos="792"/>
        </w:tabs>
        <w:ind w:left="792" w:hanging="432"/>
      </w:pPr>
      <w:rPr>
        <w:rFonts w:hint="default" w:cs="Times New Roman"/>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90">
    <w:abstractNumId w:val="88"/>
  </w:num>
  <w:num w:numId="89">
    <w:abstractNumId w:val="87"/>
  </w:num>
  <w:num w:numId="88">
    <w:abstractNumId w:val="86"/>
  </w:num>
  <w:num w:numId="87">
    <w:abstractNumId w:val="85"/>
  </w:num>
  <w:num w:numId="86">
    <w:abstractNumId w:val="84"/>
  </w:num>
  <w:num w:numId="85">
    <w:abstractNumId w:val="83"/>
  </w:num>
  <w:num w:numId="84">
    <w:abstractNumId w:val="82"/>
  </w:num>
  <w:num w:numId="83">
    <w:abstractNumId w:val="81"/>
  </w:num>
  <w:num w:numId="82">
    <w:abstractNumId w:val="80"/>
  </w:num>
  <w:num w:numId="81">
    <w:abstractNumId w:val="79"/>
  </w:num>
  <w:num w:numId="80">
    <w:abstractNumId w:val="78"/>
  </w:num>
  <w:num w:numId="79">
    <w:abstractNumId w:val="77"/>
  </w:num>
  <w:num w:numId="78">
    <w:abstractNumId w:val="76"/>
  </w:num>
  <w:num w:numId="77">
    <w:abstractNumId w:val="75"/>
  </w:num>
  <w:num w:numId="76">
    <w:abstractNumId w:val="74"/>
  </w:num>
  <w:num w:numId="75">
    <w:abstractNumId w:val="73"/>
  </w:num>
  <w:num w:numId="74">
    <w:abstractNumId w:val="72"/>
  </w:num>
  <w:num w:numId="73">
    <w:abstractNumId w:val="71"/>
  </w:num>
  <w:num w:numId="72">
    <w:abstractNumId w:val="70"/>
  </w:num>
  <w:num w:numId="71">
    <w:abstractNumId w:val="69"/>
  </w:num>
  <w:num w:numId="70">
    <w:abstractNumId w:val="68"/>
  </w:num>
  <w:num w:numId="69">
    <w:abstractNumId w:val="67"/>
  </w:num>
  <w:num w:numId="68">
    <w:abstractNumId w:val="66"/>
  </w:num>
  <w:num w:numId="67">
    <w:abstractNumId w:val="65"/>
  </w:num>
  <w:num w:numId="66">
    <w:abstractNumId w:val="64"/>
  </w:num>
  <w:num w:numId="65">
    <w:abstractNumId w:val="63"/>
  </w:num>
  <w:num w:numId="64">
    <w:abstractNumId w:val="62"/>
  </w:num>
  <w:num w:numId="63">
    <w:abstractNumId w:val="61"/>
  </w:num>
  <w:num w:numId="62">
    <w:abstractNumId w:val="60"/>
  </w:num>
  <w:num w:numId="61">
    <w:abstractNumId w:val="59"/>
  </w:num>
  <w:num w:numId="60">
    <w:abstractNumId w:val="58"/>
  </w:num>
  <w:num w:numId="59">
    <w:abstractNumId w:val="57"/>
  </w:num>
  <w:num w:numId="58">
    <w:abstractNumId w:val="56"/>
  </w:num>
  <w:num w:numId="57">
    <w:abstractNumId w:val="55"/>
  </w:num>
  <w:num w:numId="56">
    <w:abstractNumId w:val="54"/>
  </w:num>
  <w:num w:numId="55">
    <w:abstractNumId w:val="53"/>
  </w:num>
  <w:num w:numId="54">
    <w:abstractNumId w:val="52"/>
  </w:num>
  <w:num w:numId="53">
    <w:abstractNumId w:val="51"/>
  </w:num>
  <w:num w:numId="52">
    <w:abstractNumId w:val="50"/>
  </w:num>
  <w:num w:numId="51">
    <w:abstractNumId w:val="49"/>
  </w:num>
  <w:num w:numId="50">
    <w:abstractNumId w:val="48"/>
  </w:num>
  <w:num w:numId="49">
    <w:abstractNumId w:val="47"/>
  </w:num>
  <w:num w:numId="48">
    <w:abstractNumId w:val="46"/>
  </w:num>
  <w:num w:numId="47">
    <w:abstractNumId w:val="45"/>
  </w:num>
  <w:num w:numId="46">
    <w:abstractNumId w:val="44"/>
  </w:num>
  <w:num w:numId="45">
    <w:abstractNumId w:val="43"/>
  </w:num>
  <w:num w:numId="44">
    <w:abstractNumId w:val="42"/>
  </w:num>
  <w:num w:numId="43">
    <w:abstractNumId w:val="41"/>
  </w:num>
  <w:num w:numId="42">
    <w:abstractNumId w:val="40"/>
  </w:num>
  <w:num w:numId="41">
    <w:abstractNumId w:val="39"/>
  </w:num>
  <w:num w:numId="40">
    <w:abstractNumId w:val="38"/>
  </w:num>
  <w:num w:numId="39">
    <w:abstractNumId w:val="37"/>
  </w:num>
  <w:num w:numId="1" w16cid:durableId="1123695001">
    <w:abstractNumId w:val="18"/>
  </w:num>
  <w:num w:numId="2" w16cid:durableId="2128621881">
    <w:abstractNumId w:val="26"/>
  </w:num>
  <w:num w:numId="3" w16cid:durableId="322858974">
    <w:abstractNumId w:val="11"/>
  </w:num>
  <w:num w:numId="4" w16cid:durableId="1334646071">
    <w:abstractNumId w:val="22"/>
  </w:num>
  <w:num w:numId="5" w16cid:durableId="1170873704">
    <w:abstractNumId w:val="8"/>
  </w:num>
  <w:num w:numId="6" w16cid:durableId="1186095055">
    <w:abstractNumId w:val="0"/>
  </w:num>
  <w:num w:numId="7" w16cid:durableId="1628657083">
    <w:abstractNumId w:val="17"/>
  </w:num>
  <w:num w:numId="8" w16cid:durableId="1819420832">
    <w:abstractNumId w:val="13"/>
  </w:num>
  <w:num w:numId="9" w16cid:durableId="1541627816">
    <w:abstractNumId w:val="23"/>
  </w:num>
  <w:num w:numId="10" w16cid:durableId="917595316">
    <w:abstractNumId w:val="36"/>
  </w:num>
  <w:num w:numId="11" w16cid:durableId="1404722126">
    <w:abstractNumId w:val="5"/>
  </w:num>
  <w:num w:numId="12" w16cid:durableId="1167787740">
    <w:abstractNumId w:val="30"/>
  </w:num>
  <w:num w:numId="13" w16cid:durableId="815027474">
    <w:abstractNumId w:val="20"/>
  </w:num>
  <w:num w:numId="14" w16cid:durableId="1175413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340244">
    <w:abstractNumId w:val="10"/>
  </w:num>
  <w:num w:numId="16" w16cid:durableId="1584530725">
    <w:abstractNumId w:val="24"/>
  </w:num>
  <w:num w:numId="17" w16cid:durableId="1645114075">
    <w:abstractNumId w:val="28"/>
  </w:num>
  <w:num w:numId="18" w16cid:durableId="196163556">
    <w:abstractNumId w:val="15"/>
  </w:num>
  <w:num w:numId="19" w16cid:durableId="1166240743">
    <w:abstractNumId w:val="1"/>
  </w:num>
  <w:num w:numId="20" w16cid:durableId="1310329139">
    <w:abstractNumId w:val="29"/>
  </w:num>
  <w:num w:numId="21" w16cid:durableId="571083242">
    <w:abstractNumId w:val="14"/>
  </w:num>
  <w:num w:numId="22" w16cid:durableId="590479438">
    <w:abstractNumId w:val="6"/>
  </w:num>
  <w:num w:numId="23" w16cid:durableId="1651131032">
    <w:abstractNumId w:val="21"/>
  </w:num>
  <w:num w:numId="24" w16cid:durableId="668754475">
    <w:abstractNumId w:val="33"/>
  </w:num>
  <w:num w:numId="25" w16cid:durableId="123887484">
    <w:abstractNumId w:val="4"/>
  </w:num>
  <w:num w:numId="26" w16cid:durableId="1687707493">
    <w:abstractNumId w:val="32"/>
  </w:num>
  <w:num w:numId="27" w16cid:durableId="2096709687">
    <w:abstractNumId w:val="7"/>
  </w:num>
  <w:num w:numId="28" w16cid:durableId="1786650989">
    <w:abstractNumId w:val="3"/>
  </w:num>
  <w:num w:numId="29" w16cid:durableId="967275695">
    <w:abstractNumId w:val="2"/>
  </w:num>
  <w:num w:numId="30" w16cid:durableId="1262761319">
    <w:abstractNumId w:val="34"/>
  </w:num>
  <w:num w:numId="31" w16cid:durableId="518550177">
    <w:abstractNumId w:val="12"/>
  </w:num>
  <w:num w:numId="32" w16cid:durableId="180625467">
    <w:abstractNumId w:val="25"/>
  </w:num>
  <w:num w:numId="33" w16cid:durableId="1765568199">
    <w:abstractNumId w:val="19"/>
  </w:num>
  <w:num w:numId="34" w16cid:durableId="239945517">
    <w:abstractNumId w:val="35"/>
  </w:num>
  <w:num w:numId="35" w16cid:durableId="1815175012">
    <w:abstractNumId w:val="9"/>
  </w:num>
  <w:num w:numId="36" w16cid:durableId="7363220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8974014">
    <w:abstractNumId w:val="16"/>
  </w:num>
  <w:num w:numId="38" w16cid:durableId="537861007">
    <w:abstractNumId w:val="3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1C98"/>
    <w:rsid w:val="000B3A95"/>
    <w:rsid w:val="000B3B6D"/>
    <w:rsid w:val="000C1D1A"/>
    <w:rsid w:val="000C2725"/>
    <w:rsid w:val="000C389F"/>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5DF"/>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2AF5"/>
    <w:rsid w:val="00223757"/>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17756"/>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36CC"/>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28C6"/>
    <w:rsid w:val="003B4D10"/>
    <w:rsid w:val="003B593A"/>
    <w:rsid w:val="003C0133"/>
    <w:rsid w:val="003C4A0A"/>
    <w:rsid w:val="003D0C91"/>
    <w:rsid w:val="003D3A97"/>
    <w:rsid w:val="003D4B2B"/>
    <w:rsid w:val="003D5EB5"/>
    <w:rsid w:val="003E781B"/>
    <w:rsid w:val="003F19AD"/>
    <w:rsid w:val="003F2D17"/>
    <w:rsid w:val="003F703D"/>
    <w:rsid w:val="003F7062"/>
    <w:rsid w:val="0040120A"/>
    <w:rsid w:val="00401CCD"/>
    <w:rsid w:val="004100BD"/>
    <w:rsid w:val="00412F9D"/>
    <w:rsid w:val="004136F1"/>
    <w:rsid w:val="00416B14"/>
    <w:rsid w:val="00417490"/>
    <w:rsid w:val="00420D85"/>
    <w:rsid w:val="00420E96"/>
    <w:rsid w:val="00421404"/>
    <w:rsid w:val="00422A01"/>
    <w:rsid w:val="00423A5E"/>
    <w:rsid w:val="004244D4"/>
    <w:rsid w:val="0042547E"/>
    <w:rsid w:val="004256A7"/>
    <w:rsid w:val="00425D67"/>
    <w:rsid w:val="00432C18"/>
    <w:rsid w:val="00435D5B"/>
    <w:rsid w:val="004438D8"/>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161A"/>
    <w:rsid w:val="004A22B8"/>
    <w:rsid w:val="004A4647"/>
    <w:rsid w:val="004A57B5"/>
    <w:rsid w:val="004B0907"/>
    <w:rsid w:val="004B3605"/>
    <w:rsid w:val="004B5F0A"/>
    <w:rsid w:val="004C03C1"/>
    <w:rsid w:val="004C0873"/>
    <w:rsid w:val="004C1CF5"/>
    <w:rsid w:val="004C2B37"/>
    <w:rsid w:val="004C494E"/>
    <w:rsid w:val="004C4E49"/>
    <w:rsid w:val="004C6006"/>
    <w:rsid w:val="004C7948"/>
    <w:rsid w:val="004D087C"/>
    <w:rsid w:val="004D1D8B"/>
    <w:rsid w:val="004D224E"/>
    <w:rsid w:val="004D2552"/>
    <w:rsid w:val="004D4805"/>
    <w:rsid w:val="004D4A77"/>
    <w:rsid w:val="004E39CD"/>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039"/>
    <w:rsid w:val="00530B08"/>
    <w:rsid w:val="0053184E"/>
    <w:rsid w:val="00532715"/>
    <w:rsid w:val="00532A08"/>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31B3"/>
    <w:rsid w:val="005869AD"/>
    <w:rsid w:val="00586F20"/>
    <w:rsid w:val="00596366"/>
    <w:rsid w:val="00597605"/>
    <w:rsid w:val="005A2635"/>
    <w:rsid w:val="005A2E0A"/>
    <w:rsid w:val="005A760B"/>
    <w:rsid w:val="005B1B0B"/>
    <w:rsid w:val="005B2DA1"/>
    <w:rsid w:val="005B46B5"/>
    <w:rsid w:val="005B5FBF"/>
    <w:rsid w:val="005B66BB"/>
    <w:rsid w:val="005C06CF"/>
    <w:rsid w:val="005C774A"/>
    <w:rsid w:val="005D402E"/>
    <w:rsid w:val="005D4F31"/>
    <w:rsid w:val="005D553A"/>
    <w:rsid w:val="005D5747"/>
    <w:rsid w:val="005D69DD"/>
    <w:rsid w:val="005D6C75"/>
    <w:rsid w:val="005E04B8"/>
    <w:rsid w:val="005E0AB4"/>
    <w:rsid w:val="005E0BE9"/>
    <w:rsid w:val="005F25D8"/>
    <w:rsid w:val="005F76F4"/>
    <w:rsid w:val="00600CAC"/>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4F0"/>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5EC5"/>
    <w:rsid w:val="006B5BAF"/>
    <w:rsid w:val="006B7477"/>
    <w:rsid w:val="006C070A"/>
    <w:rsid w:val="006C078B"/>
    <w:rsid w:val="006C0FE0"/>
    <w:rsid w:val="006C299D"/>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07329"/>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7F8"/>
    <w:rsid w:val="007D2ED2"/>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512A"/>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16CF6"/>
    <w:rsid w:val="0092437D"/>
    <w:rsid w:val="00930151"/>
    <w:rsid w:val="00931D17"/>
    <w:rsid w:val="00933146"/>
    <w:rsid w:val="00934857"/>
    <w:rsid w:val="00935F35"/>
    <w:rsid w:val="00941D9F"/>
    <w:rsid w:val="00944A3F"/>
    <w:rsid w:val="00945BB9"/>
    <w:rsid w:val="009469AF"/>
    <w:rsid w:val="00950101"/>
    <w:rsid w:val="00955FE1"/>
    <w:rsid w:val="0096346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42D6"/>
    <w:rsid w:val="009A5614"/>
    <w:rsid w:val="009A61F0"/>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2A93"/>
    <w:rsid w:val="00A3312B"/>
    <w:rsid w:val="00A3380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2A50"/>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70CC"/>
    <w:rsid w:val="00AF5A90"/>
    <w:rsid w:val="00AF6116"/>
    <w:rsid w:val="00B054A6"/>
    <w:rsid w:val="00B05818"/>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5EC"/>
    <w:rsid w:val="00B55E30"/>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1B99"/>
    <w:rsid w:val="00BF37D7"/>
    <w:rsid w:val="00BF4421"/>
    <w:rsid w:val="00BF4EA8"/>
    <w:rsid w:val="00BF51B0"/>
    <w:rsid w:val="00BF6C9D"/>
    <w:rsid w:val="00BF706A"/>
    <w:rsid w:val="00C024C1"/>
    <w:rsid w:val="00C06B94"/>
    <w:rsid w:val="00C072B8"/>
    <w:rsid w:val="00C1414B"/>
    <w:rsid w:val="00C14762"/>
    <w:rsid w:val="00C155FB"/>
    <w:rsid w:val="00C1758D"/>
    <w:rsid w:val="00C20BC3"/>
    <w:rsid w:val="00C231BA"/>
    <w:rsid w:val="00C238B4"/>
    <w:rsid w:val="00C23E09"/>
    <w:rsid w:val="00C245A1"/>
    <w:rsid w:val="00C24758"/>
    <w:rsid w:val="00C30F8D"/>
    <w:rsid w:val="00C35264"/>
    <w:rsid w:val="00C376F1"/>
    <w:rsid w:val="00C40D60"/>
    <w:rsid w:val="00C41883"/>
    <w:rsid w:val="00C42B20"/>
    <w:rsid w:val="00C43ECD"/>
    <w:rsid w:val="00C46504"/>
    <w:rsid w:val="00C47501"/>
    <w:rsid w:val="00C52792"/>
    <w:rsid w:val="00C6004B"/>
    <w:rsid w:val="00C60DE7"/>
    <w:rsid w:val="00C618E6"/>
    <w:rsid w:val="00C61BDC"/>
    <w:rsid w:val="00C71A65"/>
    <w:rsid w:val="00C728D6"/>
    <w:rsid w:val="00C732DB"/>
    <w:rsid w:val="00C7421A"/>
    <w:rsid w:val="00C81148"/>
    <w:rsid w:val="00C81217"/>
    <w:rsid w:val="00C862EC"/>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12CA"/>
    <w:rsid w:val="00CB4BB7"/>
    <w:rsid w:val="00CB6428"/>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176F"/>
    <w:rsid w:val="00DA2F8F"/>
    <w:rsid w:val="00DA54D3"/>
    <w:rsid w:val="00DA6D25"/>
    <w:rsid w:val="00DA7BC7"/>
    <w:rsid w:val="00DA7D39"/>
    <w:rsid w:val="00DB0C6A"/>
    <w:rsid w:val="00DB1902"/>
    <w:rsid w:val="00DB70CA"/>
    <w:rsid w:val="00DC0863"/>
    <w:rsid w:val="00DC0DD5"/>
    <w:rsid w:val="00DC3449"/>
    <w:rsid w:val="00DC52FA"/>
    <w:rsid w:val="00DC6E3A"/>
    <w:rsid w:val="00DD12A8"/>
    <w:rsid w:val="00DD1767"/>
    <w:rsid w:val="00DD48FD"/>
    <w:rsid w:val="00DD78C2"/>
    <w:rsid w:val="00DE0245"/>
    <w:rsid w:val="00DE2CBE"/>
    <w:rsid w:val="00DE3424"/>
    <w:rsid w:val="00DE523F"/>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034D"/>
    <w:rsid w:val="00E5353E"/>
    <w:rsid w:val="00E56352"/>
    <w:rsid w:val="00E62104"/>
    <w:rsid w:val="00E634B6"/>
    <w:rsid w:val="00E71A0F"/>
    <w:rsid w:val="00E7445D"/>
    <w:rsid w:val="00E75848"/>
    <w:rsid w:val="00E813E9"/>
    <w:rsid w:val="00E856CE"/>
    <w:rsid w:val="00E91052"/>
    <w:rsid w:val="00E935C9"/>
    <w:rsid w:val="00E94907"/>
    <w:rsid w:val="00E97A61"/>
    <w:rsid w:val="00EA0D9B"/>
    <w:rsid w:val="00EB1E6B"/>
    <w:rsid w:val="00EB2B65"/>
    <w:rsid w:val="00EB2E8C"/>
    <w:rsid w:val="00EB3BFF"/>
    <w:rsid w:val="00ED0F30"/>
    <w:rsid w:val="00ED2A21"/>
    <w:rsid w:val="00ED2FB1"/>
    <w:rsid w:val="00ED5047"/>
    <w:rsid w:val="00ED7558"/>
    <w:rsid w:val="00ED7F7F"/>
    <w:rsid w:val="00EE3E01"/>
    <w:rsid w:val="00EE4FB9"/>
    <w:rsid w:val="00EF1B4D"/>
    <w:rsid w:val="00EF2191"/>
    <w:rsid w:val="00F016F4"/>
    <w:rsid w:val="00F01BAF"/>
    <w:rsid w:val="00F03581"/>
    <w:rsid w:val="00F05BB0"/>
    <w:rsid w:val="00F076F3"/>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716F8"/>
    <w:rsid w:val="00F76389"/>
    <w:rsid w:val="00F835C8"/>
    <w:rsid w:val="00F9271A"/>
    <w:rsid w:val="00F9483E"/>
    <w:rsid w:val="00F959A0"/>
    <w:rsid w:val="00F95AEA"/>
    <w:rsid w:val="00F97165"/>
    <w:rsid w:val="00F9736E"/>
    <w:rsid w:val="00F97E87"/>
    <w:rsid w:val="00FA1369"/>
    <w:rsid w:val="00FA1FF9"/>
    <w:rsid w:val="00FA45CE"/>
    <w:rsid w:val="00FA4723"/>
    <w:rsid w:val="00FB6D95"/>
    <w:rsid w:val="00FB77D0"/>
    <w:rsid w:val="00FB795E"/>
    <w:rsid w:val="00FC0DE3"/>
    <w:rsid w:val="00FC3064"/>
    <w:rsid w:val="00FC3CF6"/>
    <w:rsid w:val="00FC5DFE"/>
    <w:rsid w:val="00FC7D83"/>
    <w:rsid w:val="00FD192F"/>
    <w:rsid w:val="00FD4D16"/>
    <w:rsid w:val="00FD629B"/>
    <w:rsid w:val="00FD7D72"/>
    <w:rsid w:val="00FE421C"/>
    <w:rsid w:val="00FE6E14"/>
    <w:rsid w:val="00FF5963"/>
    <w:rsid w:val="02630EDE"/>
    <w:rsid w:val="05561C16"/>
    <w:rsid w:val="062DF26F"/>
    <w:rsid w:val="06F718B8"/>
    <w:rsid w:val="07782ADC"/>
    <w:rsid w:val="0A2E6079"/>
    <w:rsid w:val="0D5A8F1E"/>
    <w:rsid w:val="0FEF61CB"/>
    <w:rsid w:val="1010C4BB"/>
    <w:rsid w:val="117434DE"/>
    <w:rsid w:val="117434DE"/>
    <w:rsid w:val="1647A601"/>
    <w:rsid w:val="1754E4C2"/>
    <w:rsid w:val="1B1B1724"/>
    <w:rsid w:val="1C280274"/>
    <w:rsid w:val="1D846B8C"/>
    <w:rsid w:val="1F203BED"/>
    <w:rsid w:val="1FF675CD"/>
    <w:rsid w:val="206957DC"/>
    <w:rsid w:val="21BF21DF"/>
    <w:rsid w:val="23F4CD94"/>
    <w:rsid w:val="283CF24D"/>
    <w:rsid w:val="29C88EA8"/>
    <w:rsid w:val="2A43AFEF"/>
    <w:rsid w:val="2ABEE1D6"/>
    <w:rsid w:val="2ABEE1D6"/>
    <w:rsid w:val="2B91D8AB"/>
    <w:rsid w:val="2C5AB237"/>
    <w:rsid w:val="2F5F0328"/>
    <w:rsid w:val="312E235A"/>
    <w:rsid w:val="312E235A"/>
    <w:rsid w:val="3433745E"/>
    <w:rsid w:val="3485D7FC"/>
    <w:rsid w:val="390678C8"/>
    <w:rsid w:val="39B57EB3"/>
    <w:rsid w:val="46D075D9"/>
    <w:rsid w:val="4923950F"/>
    <w:rsid w:val="49D39003"/>
    <w:rsid w:val="4B97FD30"/>
    <w:rsid w:val="4C446B54"/>
    <w:rsid w:val="52AC3A8F"/>
    <w:rsid w:val="5384AEF6"/>
    <w:rsid w:val="53A0E406"/>
    <w:rsid w:val="5448E061"/>
    <w:rsid w:val="5506B8C0"/>
    <w:rsid w:val="58745529"/>
    <w:rsid w:val="5A10258A"/>
    <w:rsid w:val="5A53A638"/>
    <w:rsid w:val="5BE3D550"/>
    <w:rsid w:val="5E579E83"/>
    <w:rsid w:val="5EE8EE87"/>
    <w:rsid w:val="607C91E7"/>
    <w:rsid w:val="60B74673"/>
    <w:rsid w:val="60BB7458"/>
    <w:rsid w:val="646B30A9"/>
    <w:rsid w:val="6474CF1C"/>
    <w:rsid w:val="6607010A"/>
    <w:rsid w:val="697A257C"/>
    <w:rsid w:val="6980D311"/>
    <w:rsid w:val="6A15B434"/>
    <w:rsid w:val="6CC690E6"/>
    <w:rsid w:val="6E3884AC"/>
    <w:rsid w:val="6EEAAAAF"/>
    <w:rsid w:val="700C3472"/>
    <w:rsid w:val="703D9F13"/>
    <w:rsid w:val="767B75F6"/>
    <w:rsid w:val="77C869A4"/>
    <w:rsid w:val="77C869A4"/>
    <w:rsid w:val="7A929BF7"/>
    <w:rsid w:val="7BB51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semiHidden="1" w:unhideWhenUsed="1" w:qFormat="1"/>
    <w:lsdException w:name="heading 4" w:uiPriority="99" w:semiHidden="1" w:unhideWhenUsed="1" w:qFormat="1"/>
    <w:lsdException w:name="heading 5" w:uiPriority="99" w:semiHidden="1" w:unhideWhenUsed="1" w:qFormat="1"/>
    <w:lsdException w:name="heading 6" w:uiPriority="9" w:semiHidden="1" w:unhideWhenUsed="1" w:qFormat="1"/>
    <w:lsdException w:name="heading 7" w:uiPriority="99"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sid w:val="00DE523F"/>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styleId="ZhlavChar" w:customStyle="1">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styleId="ZpatChar" w:customStyle="1">
    <w:name w:val="Zápatí Char"/>
    <w:link w:val="Zpat"/>
    <w:uiPriority w:val="99"/>
    <w:rsid w:val="00056FA0"/>
    <w:rPr>
      <w:sz w:val="24"/>
      <w:szCs w:val="24"/>
    </w:rPr>
  </w:style>
  <w:style w:type="table" w:styleId="Mkatabulky">
    <w:name w:val="Table Grid"/>
    <w:basedOn w:val="Normlntabulka"/>
    <w:uiPriority w:val="59"/>
    <w:rsid w:val="00C30F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styleId="TextbublinyChar" w:customStyle="1">
    <w:name w:val="Text bubliny Char"/>
    <w:link w:val="Textbubliny"/>
    <w:uiPriority w:val="99"/>
    <w:rsid w:val="002D0A3F"/>
    <w:rPr>
      <w:rFonts w:ascii="Tahoma" w:hAnsi="Tahoma" w:cs="Tahoma"/>
      <w:sz w:val="16"/>
      <w:szCs w:val="16"/>
    </w:rPr>
  </w:style>
  <w:style w:type="paragraph" w:styleId="Rozvrendokumentu" w:customStyle="1">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styleId="TextkomenteChar" w:customStyle="1">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styleId="PedmtkomenteChar" w:customStyle="1">
    <w:name w:val="Předmět komentáře Char"/>
    <w:link w:val="Pedmtkomente"/>
    <w:uiPriority w:val="99"/>
    <w:rsid w:val="002F4405"/>
    <w:rPr>
      <w:b/>
      <w:bCs/>
    </w:rPr>
  </w:style>
  <w:style w:type="character" w:styleId="OdstavecseseznamemChar" w:customStyle="1">
    <w:name w:val="Odstavec se seznamem Char"/>
    <w:link w:val="Odstavecseseznamem"/>
    <w:uiPriority w:val="99"/>
    <w:locked/>
    <w:rsid w:val="003C4A0A"/>
    <w:rPr>
      <w:sz w:val="24"/>
      <w:szCs w:val="24"/>
    </w:rPr>
  </w:style>
  <w:style w:type="character" w:styleId="Nadpis1Char" w:customStyle="1">
    <w:name w:val="Nadpis 1 Char"/>
    <w:link w:val="Nadpis1"/>
    <w:uiPriority w:val="9"/>
    <w:rsid w:val="00BA7051"/>
    <w:rPr>
      <w:rFonts w:ascii="Arial" w:hAnsi="Arial" w:cs="Arial"/>
      <w:b/>
      <w:bCs/>
      <w:kern w:val="32"/>
      <w:sz w:val="32"/>
      <w:szCs w:val="32"/>
    </w:rPr>
  </w:style>
  <w:style w:type="character" w:styleId="Nadpis3Char" w:customStyle="1">
    <w:name w:val="Nadpis 3 Char"/>
    <w:link w:val="Nadpis3"/>
    <w:uiPriority w:val="99"/>
    <w:rsid w:val="00BA7051"/>
    <w:rPr>
      <w:rFonts w:ascii="Arial" w:hAnsi="Arial" w:cs="Arial"/>
      <w:b/>
      <w:bCs/>
      <w:sz w:val="26"/>
      <w:szCs w:val="26"/>
    </w:rPr>
  </w:style>
  <w:style w:type="character" w:styleId="Nadpis4Char" w:customStyle="1">
    <w:name w:val="Nadpis 4 Char"/>
    <w:link w:val="Nadpis4"/>
    <w:uiPriority w:val="99"/>
    <w:rsid w:val="00BA7051"/>
    <w:rPr>
      <w:rFonts w:ascii="Courier New" w:hAnsi="Courier New" w:cs="Courier New"/>
      <w:b/>
      <w:bCs/>
      <w:sz w:val="28"/>
      <w:szCs w:val="28"/>
    </w:rPr>
  </w:style>
  <w:style w:type="character" w:styleId="Nadpis5Char" w:customStyle="1">
    <w:name w:val="Nadpis 5 Char"/>
    <w:link w:val="Nadpis5"/>
    <w:uiPriority w:val="99"/>
    <w:rsid w:val="00BA7051"/>
    <w:rPr>
      <w:rFonts w:ascii="Courier New" w:hAnsi="Courier New" w:cs="Courier New"/>
      <w:b/>
      <w:bCs/>
      <w:i/>
      <w:iCs/>
      <w:sz w:val="26"/>
      <w:szCs w:val="26"/>
    </w:rPr>
  </w:style>
  <w:style w:type="character" w:styleId="Nadpis6Char" w:customStyle="1">
    <w:name w:val="Nadpis 6 Char"/>
    <w:link w:val="Nadpis6"/>
    <w:uiPriority w:val="9"/>
    <w:rsid w:val="00BA7051"/>
    <w:rPr>
      <w:rFonts w:ascii="Courier New" w:hAnsi="Courier New" w:cs="Courier New"/>
      <w:b/>
      <w:bCs/>
      <w:sz w:val="22"/>
      <w:szCs w:val="22"/>
    </w:rPr>
  </w:style>
  <w:style w:type="character" w:styleId="Nadpis7Char" w:customStyle="1">
    <w:name w:val="Nadpis 7 Char"/>
    <w:link w:val="Nadpis7"/>
    <w:uiPriority w:val="99"/>
    <w:rsid w:val="00BA7051"/>
    <w:rPr>
      <w:rFonts w:ascii="Courier New" w:hAnsi="Courier New" w:cs="Courier New"/>
      <w:sz w:val="16"/>
      <w:szCs w:val="16"/>
    </w:rPr>
  </w:style>
  <w:style w:type="character" w:styleId="Nadpis8Char" w:customStyle="1">
    <w:name w:val="Nadpis 8 Char"/>
    <w:link w:val="Nadpis8"/>
    <w:uiPriority w:val="99"/>
    <w:rsid w:val="00BA7051"/>
    <w:rPr>
      <w:rFonts w:ascii="Courier New" w:hAnsi="Courier New" w:cs="Courier New"/>
      <w:i/>
      <w:iCs/>
      <w:sz w:val="16"/>
      <w:szCs w:val="16"/>
    </w:rPr>
  </w:style>
  <w:style w:type="character" w:styleId="Nadpis9Char" w:customStyle="1">
    <w:name w:val="Nadpis 9 Char"/>
    <w:link w:val="Nadpis9"/>
    <w:uiPriority w:val="99"/>
    <w:rsid w:val="00BA7051"/>
    <w:rPr>
      <w:rFonts w:ascii="Arial" w:hAnsi="Arial" w:cs="Arial"/>
      <w:sz w:val="22"/>
      <w:szCs w:val="22"/>
    </w:rPr>
  </w:style>
  <w:style w:type="character" w:styleId="Nadpis2Char" w:customStyle="1">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styleId="Zkladntextodsazen2Char" w:customStyle="1">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styleId="ProsttextChar" w:customStyle="1">
    <w:name w:val="Prostý text Char"/>
    <w:link w:val="Prosttext"/>
    <w:uiPriority w:val="99"/>
    <w:rsid w:val="00BA7051"/>
    <w:rPr>
      <w:rFonts w:ascii="Courier New" w:hAnsi="Courier New" w:cs="Courier New"/>
    </w:rPr>
  </w:style>
  <w:style w:type="paragraph" w:styleId="Textbodu" w:customStyle="1">
    <w:name w:val="Text bodu"/>
    <w:basedOn w:val="Normln"/>
    <w:uiPriority w:val="99"/>
    <w:rsid w:val="00BA7051"/>
    <w:pPr>
      <w:numPr>
        <w:ilvl w:val="2"/>
        <w:numId w:val="12"/>
      </w:numPr>
      <w:jc w:val="both"/>
      <w:outlineLvl w:val="8"/>
    </w:pPr>
    <w:rPr>
      <w:szCs w:val="20"/>
    </w:rPr>
  </w:style>
  <w:style w:type="paragraph" w:styleId="Textpsmene" w:customStyle="1">
    <w:name w:val="Text písmene"/>
    <w:basedOn w:val="Normln"/>
    <w:uiPriority w:val="99"/>
    <w:rsid w:val="00BA7051"/>
    <w:pPr>
      <w:numPr>
        <w:ilvl w:val="1"/>
        <w:numId w:val="12"/>
      </w:numPr>
      <w:jc w:val="both"/>
      <w:outlineLvl w:val="7"/>
    </w:pPr>
    <w:rPr>
      <w:szCs w:val="20"/>
    </w:rPr>
  </w:style>
  <w:style w:type="paragraph" w:styleId="Textodstavce" w:customStyle="1">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styleId="ZkladntextChar" w:customStyle="1">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styleId="Zkladntext3Char" w:customStyle="1">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styleId="smynameadd" w:customStyle="1">
    <w:name w:val="smynameadd"/>
    <w:basedOn w:val="Standardnpsmoodstavce"/>
    <w:rsid w:val="00C732DB"/>
  </w:style>
  <w:style w:type="character" w:styleId="detail" w:customStyle="1">
    <w:name w:val="detail"/>
    <w:rsid w:val="000D720F"/>
  </w:style>
  <w:style w:type="character" w:styleId="value" w:customStyle="1">
    <w:name w:val="value"/>
    <w:rsid w:val="000D720F"/>
  </w:style>
  <w:style w:type="character" w:styleId="label" w:customStyle="1">
    <w:name w:val="label"/>
    <w:rsid w:val="000D720F"/>
  </w:style>
  <w:style w:type="character" w:styleId="Sledovanodkaz">
    <w:name w:val="FollowedHyperlink"/>
    <w:uiPriority w:val="99"/>
    <w:unhideWhenUsed/>
    <w:rsid w:val="00523BB5"/>
    <w:rPr>
      <w:color w:val="800080"/>
      <w:u w:val="single"/>
    </w:rPr>
  </w:style>
  <w:style w:type="numbering" w:styleId="Bezseznamu1" w:customStyle="1">
    <w:name w:val="Bez seznamu1"/>
    <w:next w:val="Bezseznamu"/>
    <w:uiPriority w:val="99"/>
    <w:semiHidden/>
    <w:unhideWhenUsed/>
    <w:rsid w:val="005831B3"/>
  </w:style>
  <w:style w:type="paragraph" w:styleId="StylNadpis6" w:customStyle="1">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styleId="Zkladntext2Char" w:customStyle="1">
    <w:name w:val="Základní text 2 Char"/>
    <w:basedOn w:val="Standardnpsmoodstavce"/>
    <w:link w:val="Zkladntext2"/>
    <w:uiPriority w:val="99"/>
    <w:rsid w:val="005831B3"/>
    <w:rPr>
      <w:rFonts w:ascii="Arial" w:hAnsi="Arial" w:cs="Arial"/>
      <w:color w:val="000000"/>
      <w:sz w:val="24"/>
      <w:szCs w:val="24"/>
    </w:rPr>
  </w:style>
  <w:style w:type="table" w:styleId="Mkatabulky1" w:customStyle="1">
    <w:name w:val="Mřížka tabulky1"/>
    <w:basedOn w:val="Normlntabulka"/>
    <w:next w:val="Mkatabulky"/>
    <w:uiPriority w:val="59"/>
    <w:rsid w:val="005831B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lavninadpis" w:customStyle="1">
    <w:name w:val="hlavninadpis"/>
    <w:basedOn w:val="Standardnpsmoodstavce"/>
    <w:rsid w:val="005831B3"/>
  </w:style>
  <w:style w:type="paragraph" w:styleId="cislovani" w:customStyle="1">
    <w:name w:val="cislovani"/>
    <w:link w:val="cislovaniChar"/>
    <w:qFormat/>
    <w:rsid w:val="005831B3"/>
    <w:pPr>
      <w:numPr>
        <w:numId w:val="21"/>
      </w:numPr>
      <w:contextualSpacing/>
      <w:jc w:val="right"/>
    </w:pPr>
    <w:rPr>
      <w:sz w:val="18"/>
      <w:szCs w:val="18"/>
    </w:rPr>
  </w:style>
  <w:style w:type="character" w:styleId="cislovaniChar" w:customStyle="1">
    <w:name w:val="cislovani Char"/>
    <w:basedOn w:val="Standardnpsmoodstavce"/>
    <w:link w:val="cislovani"/>
    <w:rsid w:val="005831B3"/>
    <w:rPr>
      <w:sz w:val="18"/>
      <w:szCs w:val="18"/>
    </w:rPr>
  </w:style>
  <w:style w:type="paragraph" w:styleId="tabulka-zahlavi" w:customStyle="1">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styleId="tabulka-zahlaviChar" w:customStyle="1">
    <w:name w:val="tabulka - zahlavi Char"/>
    <w:link w:val="tabulka-zahlavi"/>
    <w:rsid w:val="005831B3"/>
    <w:rPr>
      <w:rFonts w:eastAsia="Calibri" w:cs="Calibri"/>
      <w:b/>
      <w:bCs/>
      <w:color w:val="FFFFFF"/>
      <w:sz w:val="18"/>
      <w:szCs w:val="18"/>
      <w:lang w:eastAsia="en-US"/>
    </w:rPr>
  </w:style>
  <w:style w:type="paragraph" w:styleId="tabulka-textspecifikac" w:customStyle="1">
    <w:name w:val="tabulka - text specifikací"/>
    <w:link w:val="tabulka-textspecifikacChar"/>
    <w:qFormat/>
    <w:rsid w:val="005831B3"/>
    <w:pPr>
      <w:spacing w:line="259" w:lineRule="auto"/>
    </w:pPr>
    <w:rPr>
      <w:rFonts w:cs="Calibri"/>
      <w:color w:val="000000"/>
      <w:sz w:val="18"/>
      <w:szCs w:val="18"/>
    </w:rPr>
  </w:style>
  <w:style w:type="character" w:styleId="tabulka-textspecifikacChar" w:customStyle="1">
    <w:name w:val="tabulka - text specifikací Char"/>
    <w:basedOn w:val="Standardnpsmoodstavce"/>
    <w:link w:val="tabulka-textspecifikac"/>
    <w:rsid w:val="005831B3"/>
    <w:rPr>
      <w:rFonts w:cs="Calibri"/>
      <w:color w:val="000000"/>
      <w:sz w:val="18"/>
      <w:szCs w:val="18"/>
    </w:rPr>
  </w:style>
  <w:style w:type="paragraph" w:styleId="texttabulka" w:customStyle="1">
    <w:name w:val="text tabulka"/>
    <w:basedOn w:val="Normln"/>
    <w:link w:val="texttabulkaChar"/>
    <w:qFormat/>
    <w:rsid w:val="005831B3"/>
    <w:rPr>
      <w:rFonts w:ascii="Calibri" w:hAnsi="Calibri" w:cs="Calibri"/>
      <w:color w:val="000000"/>
      <w:sz w:val="20"/>
      <w:szCs w:val="18"/>
    </w:rPr>
  </w:style>
  <w:style w:type="character" w:styleId="texttabulkaChar" w:customStyle="1">
    <w:name w:val="text tabulka Char"/>
    <w:basedOn w:val="Standardnpsmoodstavce"/>
    <w:link w:val="texttabulka"/>
    <w:rsid w:val="005831B3"/>
    <w:rPr>
      <w:rFonts w:ascii="Calibri" w:hAnsi="Calibri" w:cs="Calibri"/>
      <w:color w:val="000000"/>
      <w:szCs w:val="18"/>
    </w:rPr>
  </w:style>
  <w:style w:type="character" w:styleId="radekformulare" w:customStyle="1">
    <w:name w:val="radekformulare"/>
    <w:basedOn w:val="Standardnpsmoodstavce"/>
    <w:rsid w:val="005831B3"/>
  </w:style>
  <w:style w:type="numbering" w:styleId="Bezseznamu11" w:customStyle="1">
    <w:name w:val="Bez seznamu11"/>
    <w:next w:val="Bezseznamu"/>
    <w:uiPriority w:val="99"/>
    <w:semiHidden/>
    <w:unhideWhenUsed/>
    <w:rsid w:val="005831B3"/>
  </w:style>
  <w:style w:type="paragraph" w:styleId="Default" w:customStyle="1">
    <w:name w:val="Default"/>
    <w:rsid w:val="00D312E4"/>
    <w:pPr>
      <w:autoSpaceDE w:val="0"/>
      <w:autoSpaceDN w:val="0"/>
      <w:adjustRightInd w:val="0"/>
    </w:pPr>
    <w:rPr>
      <w:color w:val="000000"/>
      <w:sz w:val="24"/>
      <w:szCs w:val="24"/>
    </w:rPr>
  </w:style>
  <w:style w:type="character" w:styleId="normaltextrun" w:customStyle="1">
    <w:name w:val="normaltextrun"/>
    <w:basedOn w:val="Standardnpsmoodstavce"/>
    <w:rsid w:val="002217E3"/>
  </w:style>
  <w:style w:type="character" w:styleId="contextualspellingandgrammarerror" w:customStyle="1">
    <w:name w:val="contextualspellingandgrammarerror"/>
    <w:basedOn w:val="Standardnpsmoodstavce"/>
    <w:rsid w:val="002217E3"/>
  </w:style>
  <w:style w:type="character" w:styleId="eop" w:customStyle="1">
    <w:name w:val="eop"/>
    <w:basedOn w:val="Standardnpsmoodstavce"/>
    <w:rsid w:val="0022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21151636">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63321238">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 w:id="21134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7" Type="http://schemas.openxmlformats.org/officeDocument/2006/relationships/theme" Target="theme/theme1.xml"/><Relationship Id="R0b6d0cdbd9f14b32" Type="http://schemas.openxmlformats.org/officeDocument/2006/relationships/hyperlink" Target="https://www.govcert.cz/" TargetMode="Externa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589</RequestID>
    <PocetZnRetezec xmlns="acca34e4-9ecd-41c8-99eb-d6aa654aaa55">3</PocetZnRetezec>
    <Block_WF xmlns="acca34e4-9ecd-41c8-99eb-d6aa654aaa55">0</Block_WF>
    <ZkracenyRetezec xmlns="acca34e4-9ecd-41c8-99eb-d6aa654aaa55">589-433/433-2023%20RS.docx</ZkracenyRetezec>
    <Smazat xmlns="acca34e4-9ecd-41c8-99eb-d6aa654aaa55">&lt;a href="/sites/evidencesmluv/_layouts/15/IniWrkflIP.aspx?List=%7bCE30C7C5-C907-4538-821C-CE5B191189D5%7d&amp;amp;ID=1338&amp;amp;ItemGuid=%7b42801F6F-E77F-4885-AE34-20E37582DB8A%7d&amp;amp;TemplateID=%7bd3f8102e-f4a5-4901-b93c-fb146a9d820d%7d"&gt;&lt;img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79EFB865-1B65-46FE-AA24-EEB3EE6F1E0D}">
  <ds:schemaRefs>
    <ds:schemaRef ds:uri="http://schemas.microsoft.com/sharepoint/events"/>
  </ds:schemaRefs>
</ds:datastoreItem>
</file>

<file path=customXml/itemProps2.xml><?xml version="1.0" encoding="utf-8"?>
<ds:datastoreItem xmlns:ds="http://schemas.openxmlformats.org/officeDocument/2006/customXml" ds:itemID="{249C37CF-E38C-4466-BB55-85311224ED13}"/>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C47A7B53-E1E0-450F-9ECE-7964532540C7}">
  <ds:schemaRefs>
    <ds:schemaRef ds:uri="http://schemas.openxmlformats.org/officeDocument/2006/bibliography"/>
  </ds:schemaRefs>
</ds:datastoreItem>
</file>

<file path=customXml/itemProps5.xml><?xml version="1.0" encoding="utf-8"?>
<ds:datastoreItem xmlns:ds="http://schemas.openxmlformats.org/officeDocument/2006/customXml" ds:itemID="{4D8534CC-0B41-463E-8100-FA82D2E9A92D}">
  <ds:schemaRefs>
    <ds:schemaRef ds:uri="http://schemas.microsoft.com/office/2006/documentManagement/types"/>
    <ds:schemaRef ds:uri="9e62e060-e4df-48a7-a9f4-f192c9c6f413"/>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c9180ec9-f266-4235-bfb6-a326cc7ac18b"/>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FTN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Málková Klára</cp:lastModifiedBy>
  <cp:revision>27</cp:revision>
  <cp:lastPrinted>2019-02-05T02:46:00Z</cp:lastPrinted>
  <dcterms:created xsi:type="dcterms:W3CDTF">2023-05-09T12:41:00Z</dcterms:created>
  <dcterms:modified xsi:type="dcterms:W3CDTF">2023-06-20T10:29:53Z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24f9f798-a150-460b-a89f-f125d8a4bc0b</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