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D9" w:rsidRDefault="00626D66">
      <w:pPr>
        <w:spacing w:after="0" w:line="259" w:lineRule="auto"/>
        <w:ind w:left="0" w:right="2" w:firstLine="0"/>
        <w:jc w:val="center"/>
      </w:pPr>
      <w:r>
        <w:rPr>
          <w:rFonts w:ascii="Tahoma" w:eastAsia="Tahoma" w:hAnsi="Tahoma" w:cs="Tahoma"/>
          <w:b/>
          <w:sz w:val="28"/>
        </w:rPr>
        <w:t xml:space="preserve">SMLOUVA O DÍLO  </w:t>
      </w:r>
    </w:p>
    <w:p w:rsidR="007611D9" w:rsidRDefault="00626D66">
      <w:r>
        <w:t xml:space="preserve">uzavřená podle ustanovení § 2586 a násl. zákona č. 89/2012 Sb., občanského zákoníku, </w:t>
      </w:r>
      <w:r>
        <w:rPr>
          <w:b/>
        </w:rPr>
        <w:t xml:space="preserve"> </w:t>
      </w:r>
    </w:p>
    <w:p w:rsidR="007611D9" w:rsidRDefault="00626D66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611D9" w:rsidRDefault="00626D66">
      <w:pPr>
        <w:spacing w:after="111" w:line="259" w:lineRule="auto"/>
        <w:ind w:left="0" w:firstLine="0"/>
        <w:jc w:val="left"/>
      </w:pPr>
      <w:r>
        <w:rPr>
          <w:b/>
        </w:rPr>
        <w:t xml:space="preserve"> </w:t>
      </w:r>
    </w:p>
    <w:p w:rsidR="007611D9" w:rsidRDefault="00626D66">
      <w:pPr>
        <w:pStyle w:val="Nadpis1"/>
        <w:ind w:left="355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SMLUVNÍ STRANY </w:t>
      </w:r>
    </w:p>
    <w:p w:rsidR="007611D9" w:rsidRDefault="00626D66">
      <w:pPr>
        <w:spacing w:after="14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spacing w:after="103" w:line="259" w:lineRule="auto"/>
        <w:ind w:left="353" w:hanging="10"/>
        <w:jc w:val="left"/>
      </w:pPr>
      <w:r>
        <w:rPr>
          <w:b/>
          <w:u w:val="single" w:color="000000"/>
        </w:rPr>
        <w:t>Objednatel:</w:t>
      </w:r>
      <w:r>
        <w:rPr>
          <w:b/>
        </w:rPr>
        <w:t xml:space="preserve">  </w:t>
      </w:r>
    </w:p>
    <w:p w:rsidR="007611D9" w:rsidRDefault="00626D66">
      <w:pPr>
        <w:ind w:left="353"/>
      </w:pPr>
      <w:r>
        <w:rPr>
          <w:b/>
        </w:rPr>
        <w:t xml:space="preserve">Střední škola F. D. Roosevelta Brno, příspěvková organizace </w:t>
      </w:r>
      <w:r>
        <w:t xml:space="preserve">se sídlem Křižíkova 1694/11, 612 00 Brno </w:t>
      </w:r>
      <w:r>
        <w:t xml:space="preserve">právnická osoba vykonávající činnost škol a školských zařízení, zřízená Jihomoravským krajem  statutární orgán: Ing. Miroslava Zahradníková, ředitelka školy </w:t>
      </w:r>
    </w:p>
    <w:p w:rsidR="007611D9" w:rsidRDefault="00626D66">
      <w:pPr>
        <w:ind w:left="357" w:right="3308" w:hanging="74"/>
      </w:pPr>
      <w:r>
        <w:t xml:space="preserve"> zástupce k </w:t>
      </w:r>
      <w:bookmarkStart w:id="0" w:name="_GoBack"/>
      <w:r>
        <w:t>jednání ve věcech smluvních</w:t>
      </w:r>
      <w:bookmarkEnd w:id="0"/>
      <w:r>
        <w:t>: zástupce k jednání ve věcech realizace, převzetí díla atd</w:t>
      </w:r>
      <w:r>
        <w:t xml:space="preserve">.: </w:t>
      </w:r>
    </w:p>
    <w:p w:rsidR="007611D9" w:rsidRDefault="00626D66">
      <w:pPr>
        <w:tabs>
          <w:tab w:val="center" w:pos="513"/>
          <w:tab w:val="center" w:pos="2126"/>
          <w:tab w:val="center" w:pos="3343"/>
          <w:tab w:val="center" w:pos="424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IČ: </w:t>
      </w:r>
      <w:r>
        <w:tab/>
        <w:t xml:space="preserve"> </w:t>
      </w:r>
      <w:r>
        <w:tab/>
        <w:t xml:space="preserve">00567191 </w:t>
      </w:r>
      <w:r>
        <w:tab/>
        <w:t xml:space="preserve"> </w:t>
      </w:r>
    </w:p>
    <w:p w:rsidR="007611D9" w:rsidRDefault="00626D66">
      <w:pPr>
        <w:tabs>
          <w:tab w:val="center" w:pos="590"/>
          <w:tab w:val="center" w:pos="2126"/>
          <w:tab w:val="center" w:pos="36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DIČ: </w:t>
      </w:r>
      <w:r>
        <w:tab/>
        <w:t xml:space="preserve"> </w:t>
      </w:r>
      <w:r>
        <w:tab/>
        <w:t xml:space="preserve">není plátce DPH </w:t>
      </w:r>
    </w:p>
    <w:p w:rsidR="007611D9" w:rsidRDefault="00626D66">
      <w:pPr>
        <w:tabs>
          <w:tab w:val="center" w:pos="1259"/>
          <w:tab w:val="center" w:pos="2835"/>
          <w:tab w:val="center" w:pos="3541"/>
          <w:tab w:val="center" w:pos="4249"/>
          <w:tab w:val="center" w:pos="4957"/>
          <w:tab w:val="center" w:pos="61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Bankovní spojení: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číslo účtu:  </w:t>
      </w:r>
    </w:p>
    <w:p w:rsidR="007611D9" w:rsidRDefault="00626D66">
      <w:pPr>
        <w:spacing w:after="17" w:line="259" w:lineRule="auto"/>
        <w:ind w:left="358" w:firstLine="0"/>
        <w:jc w:val="left"/>
      </w:pPr>
      <w:r>
        <w:t xml:space="preserve"> </w:t>
      </w:r>
    </w:p>
    <w:p w:rsidR="007611D9" w:rsidRDefault="00626D66">
      <w:pPr>
        <w:spacing w:after="103" w:line="259" w:lineRule="auto"/>
        <w:ind w:left="353" w:hanging="10"/>
        <w:jc w:val="left"/>
      </w:pPr>
      <w:r>
        <w:rPr>
          <w:b/>
          <w:u w:val="single" w:color="000000"/>
        </w:rPr>
        <w:t>Zhotovitel:</w:t>
      </w:r>
      <w:r>
        <w:rPr>
          <w:b/>
        </w:rPr>
        <w:t xml:space="preserve">  </w:t>
      </w:r>
    </w:p>
    <w:p w:rsidR="007611D9" w:rsidRDefault="00626D66">
      <w:pPr>
        <w:ind w:left="353" w:right="3298"/>
      </w:pPr>
      <w:r>
        <w:rPr>
          <w:b/>
        </w:rPr>
        <w:t xml:space="preserve">Petr Stehlík – truhlářství, </w:t>
      </w:r>
      <w:r>
        <w:t xml:space="preserve">fyzická osoba - podnikatel se sídlem Pod Sirotkem 113,  664 46 Radostice </w:t>
      </w:r>
    </w:p>
    <w:tbl>
      <w:tblPr>
        <w:tblStyle w:val="TableGrid"/>
        <w:tblW w:w="4093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1621"/>
      </w:tblGrid>
      <w:tr w:rsidR="007611D9">
        <w:trPr>
          <w:trHeight w:val="237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7611D9" w:rsidRDefault="00626D66">
            <w:pPr>
              <w:tabs>
                <w:tab w:val="center" w:pos="1766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7611D9" w:rsidRDefault="00626D66">
            <w:pPr>
              <w:spacing w:after="0" w:line="259" w:lineRule="auto"/>
              <w:ind w:left="0" w:firstLine="0"/>
              <w:jc w:val="left"/>
            </w:pPr>
            <w:r>
              <w:t xml:space="preserve">67595618 </w:t>
            </w:r>
          </w:p>
        </w:tc>
      </w:tr>
      <w:tr w:rsidR="007611D9">
        <w:trPr>
          <w:trHeight w:val="280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7611D9" w:rsidRDefault="00626D66">
            <w:pPr>
              <w:tabs>
                <w:tab w:val="center" w:pos="1766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7611D9" w:rsidRDefault="00626D66">
            <w:pPr>
              <w:spacing w:after="0" w:line="259" w:lineRule="auto"/>
              <w:ind w:left="2" w:firstLine="0"/>
            </w:pPr>
            <w:r>
              <w:t xml:space="preserve">CZ7802114034 </w:t>
            </w:r>
          </w:p>
        </w:tc>
      </w:tr>
      <w:tr w:rsidR="007611D9">
        <w:trPr>
          <w:trHeight w:val="517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7611D9" w:rsidRDefault="00626D66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7611D9" w:rsidRDefault="00626D66">
            <w:pPr>
              <w:spacing w:after="0" w:line="259" w:lineRule="auto"/>
              <w:ind w:left="0" w:right="583" w:firstLine="0"/>
              <w:jc w:val="left"/>
            </w:pPr>
            <w:r>
              <w:t xml:space="preserve"> číslo účtu: </w:t>
            </w:r>
          </w:p>
        </w:tc>
      </w:tr>
    </w:tbl>
    <w:p w:rsidR="007611D9" w:rsidRDefault="00626D66">
      <w:pPr>
        <w:spacing w:after="19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11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pStyle w:val="Nadpis1"/>
        <w:ind w:left="355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PŘEDMĚT DÍLA </w:t>
      </w:r>
    </w:p>
    <w:p w:rsidR="007611D9" w:rsidRDefault="00626D66">
      <w:pPr>
        <w:spacing w:after="17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ind w:left="728"/>
      </w:pPr>
      <w:r>
        <w:t xml:space="preserve">Šatní skříňky pro žáky, typ A, B, C, s nerezovým roštem, podle cenové nabídky ze dne </w:t>
      </w:r>
    </w:p>
    <w:p w:rsidR="007611D9" w:rsidRDefault="00626D66">
      <w:pPr>
        <w:ind w:left="728"/>
      </w:pPr>
      <w:r>
        <w:t xml:space="preserve">02. 05. 2023, která je přílohou a nedílnou součástí této Smlouvy o dílo. Celkem 21 ks. </w:t>
      </w:r>
    </w:p>
    <w:p w:rsidR="007611D9" w:rsidRDefault="00626D66">
      <w:pPr>
        <w:spacing w:after="19" w:line="259" w:lineRule="auto"/>
        <w:ind w:left="0" w:firstLine="0"/>
        <w:jc w:val="left"/>
      </w:pPr>
      <w:r>
        <w:t xml:space="preserve"> </w:t>
      </w:r>
    </w:p>
    <w:p w:rsidR="007611D9" w:rsidRDefault="00626D6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64" w:type="dxa"/>
        <w:tblInd w:w="247" w:type="dxa"/>
        <w:tblCellMar>
          <w:top w:w="44" w:type="dxa"/>
          <w:left w:w="0" w:type="dxa"/>
          <w:bottom w:w="42" w:type="dxa"/>
          <w:right w:w="46" w:type="dxa"/>
        </w:tblCellMar>
        <w:tblLook w:val="04A0" w:firstRow="1" w:lastRow="0" w:firstColumn="1" w:lastColumn="0" w:noHBand="0" w:noVBand="1"/>
      </w:tblPr>
      <w:tblGrid>
        <w:gridCol w:w="2585"/>
        <w:gridCol w:w="6779"/>
      </w:tblGrid>
      <w:tr w:rsidR="007611D9">
        <w:trPr>
          <w:trHeight w:val="3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2"/>
              </w:rPr>
              <w:t>3.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t xml:space="preserve">MÍSTO PLNĚNÍ </w:t>
            </w:r>
          </w:p>
        </w:tc>
        <w:tc>
          <w:tcPr>
            <w:tcW w:w="6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1D9" w:rsidRDefault="007611D9">
            <w:pPr>
              <w:spacing w:after="160" w:line="259" w:lineRule="auto"/>
              <w:ind w:left="0" w:firstLine="0"/>
              <w:jc w:val="left"/>
            </w:pPr>
          </w:p>
        </w:tc>
      </w:tr>
      <w:tr w:rsidR="007611D9">
        <w:trPr>
          <w:trHeight w:val="570"/>
        </w:trPr>
        <w:tc>
          <w:tcPr>
            <w:tcW w:w="25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11D9" w:rsidRDefault="00626D66">
            <w:pPr>
              <w:spacing w:after="17" w:line="259" w:lineRule="auto"/>
              <w:ind w:left="461" w:firstLine="0"/>
              <w:jc w:val="left"/>
            </w:pPr>
            <w:r>
              <w:t xml:space="preserve"> </w:t>
            </w:r>
          </w:p>
          <w:p w:rsidR="007611D9" w:rsidRDefault="00626D66">
            <w:pPr>
              <w:spacing w:after="0" w:line="259" w:lineRule="auto"/>
              <w:ind w:left="461" w:firstLine="0"/>
              <w:jc w:val="left"/>
            </w:pPr>
            <w:r>
              <w:t xml:space="preserve">Název stavby: </w:t>
            </w:r>
          </w:p>
        </w:tc>
        <w:tc>
          <w:tcPr>
            <w:tcW w:w="6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7611D9" w:rsidRDefault="00626D66">
            <w:pPr>
              <w:spacing w:after="0" w:line="259" w:lineRule="auto"/>
              <w:ind w:left="0" w:firstLine="0"/>
            </w:pPr>
            <w:r>
              <w:t xml:space="preserve">Střední škola F. D. Roosevelta Brno, dodání šatních skříněk pro </w:t>
            </w:r>
          </w:p>
        </w:tc>
      </w:tr>
      <w:tr w:rsidR="007611D9">
        <w:trPr>
          <w:trHeight w:val="1118"/>
        </w:trPr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17" w:line="259" w:lineRule="auto"/>
              <w:ind w:left="461" w:firstLine="0"/>
              <w:jc w:val="left"/>
            </w:pPr>
            <w:r>
              <w:t xml:space="preserve">žáky </w:t>
            </w:r>
          </w:p>
          <w:p w:rsidR="007611D9" w:rsidRDefault="00626D66">
            <w:pPr>
              <w:spacing w:after="19" w:line="259" w:lineRule="auto"/>
              <w:ind w:left="461" w:firstLine="0"/>
              <w:jc w:val="left"/>
            </w:pPr>
            <w:r>
              <w:t xml:space="preserve">Místo plnění:  </w:t>
            </w:r>
          </w:p>
          <w:p w:rsidR="007611D9" w:rsidRDefault="00626D66">
            <w:pPr>
              <w:spacing w:after="17" w:line="259" w:lineRule="auto"/>
              <w:ind w:left="461" w:firstLine="0"/>
              <w:jc w:val="left"/>
            </w:pPr>
            <w:r>
              <w:t xml:space="preserve"> </w:t>
            </w:r>
          </w:p>
          <w:p w:rsidR="007611D9" w:rsidRDefault="00626D66">
            <w:pPr>
              <w:spacing w:after="0" w:line="259" w:lineRule="auto"/>
              <w:ind w:left="461" w:firstLine="0"/>
              <w:jc w:val="left"/>
            </w:pPr>
            <w:r>
              <w:t xml:space="preserve"> 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0" w:firstLine="0"/>
              <w:jc w:val="left"/>
            </w:pPr>
            <w:r>
              <w:t xml:space="preserve">Křižíkova 1694/11, Brno - Královo Pole </w:t>
            </w:r>
          </w:p>
        </w:tc>
      </w:tr>
      <w:tr w:rsidR="007611D9">
        <w:trPr>
          <w:trHeight w:val="3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2"/>
              </w:rPr>
              <w:t>4.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t xml:space="preserve">CENA ZA DÍLO </w:t>
            </w:r>
          </w:p>
        </w:tc>
        <w:tc>
          <w:tcPr>
            <w:tcW w:w="6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1D9" w:rsidRDefault="007611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611D9" w:rsidRDefault="00626D66">
      <w:pPr>
        <w:spacing w:after="27" w:line="259" w:lineRule="auto"/>
        <w:ind w:left="0" w:firstLine="0"/>
        <w:jc w:val="left"/>
      </w:pPr>
      <w:r>
        <w:t xml:space="preserve"> </w:t>
      </w:r>
    </w:p>
    <w:p w:rsidR="007611D9" w:rsidRDefault="00626D66">
      <w:pPr>
        <w:tabs>
          <w:tab w:val="center" w:pos="1266"/>
          <w:tab w:val="center" w:pos="4145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Cena díla:</w:t>
      </w:r>
      <w:r>
        <w:t xml:space="preserve"> </w:t>
      </w:r>
      <w:r>
        <w:tab/>
      </w:r>
      <w:r>
        <w:rPr>
          <w:b/>
        </w:rPr>
        <w:t xml:space="preserve">120 793,39 Kč bez DPH  </w:t>
      </w:r>
    </w:p>
    <w:p w:rsidR="007611D9" w:rsidRDefault="00626D66">
      <w:pPr>
        <w:tabs>
          <w:tab w:val="center" w:pos="710"/>
          <w:tab w:val="center" w:pos="4014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146 160,- Kč vč. DPH </w:t>
      </w:r>
    </w:p>
    <w:p w:rsidR="007611D9" w:rsidRDefault="00626D66">
      <w:pPr>
        <w:ind w:left="716"/>
      </w:pPr>
      <w:r>
        <w:t xml:space="preserve">(slovy: </w:t>
      </w:r>
      <w:proofErr w:type="spellStart"/>
      <w:r>
        <w:t>jednostočyřicetšesttisícstošedesát</w:t>
      </w:r>
      <w:proofErr w:type="spellEnd"/>
      <w:r>
        <w:t xml:space="preserve"> korun českých) a to dle cenové nabídky zhotovitele </w:t>
      </w:r>
    </w:p>
    <w:p w:rsidR="007611D9" w:rsidRDefault="00626D66">
      <w:pPr>
        <w:spacing w:after="17" w:line="259" w:lineRule="auto"/>
        <w:ind w:left="708" w:firstLine="0"/>
        <w:jc w:val="left"/>
      </w:pPr>
      <w:r>
        <w:t xml:space="preserve"> </w:t>
      </w:r>
    </w:p>
    <w:p w:rsidR="007611D9" w:rsidRDefault="00626D66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tbl>
      <w:tblPr>
        <w:tblStyle w:val="TableGrid"/>
        <w:tblW w:w="9364" w:type="dxa"/>
        <w:tblInd w:w="247" w:type="dxa"/>
        <w:tblCellMar>
          <w:top w:w="41" w:type="dxa"/>
          <w:left w:w="0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4710"/>
        <w:gridCol w:w="4654"/>
      </w:tblGrid>
      <w:tr w:rsidR="007611D9">
        <w:trPr>
          <w:trHeight w:val="35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2"/>
              </w:rPr>
              <w:t>5.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t xml:space="preserve">DOBA PLNĚNÍ </w:t>
            </w:r>
          </w:p>
        </w:tc>
        <w:tc>
          <w:tcPr>
            <w:tcW w:w="4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1D9" w:rsidRDefault="007611D9">
            <w:pPr>
              <w:spacing w:after="160" w:line="259" w:lineRule="auto"/>
              <w:ind w:left="0" w:firstLine="0"/>
              <w:jc w:val="left"/>
            </w:pPr>
          </w:p>
        </w:tc>
      </w:tr>
      <w:tr w:rsidR="007611D9">
        <w:trPr>
          <w:trHeight w:val="569"/>
        </w:trPr>
        <w:tc>
          <w:tcPr>
            <w:tcW w:w="4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11D9" w:rsidRDefault="00626D66">
            <w:pPr>
              <w:spacing w:after="44" w:line="259" w:lineRule="auto"/>
              <w:ind w:left="461" w:firstLine="0"/>
              <w:jc w:val="left"/>
            </w:pPr>
            <w:r>
              <w:t xml:space="preserve"> </w:t>
            </w:r>
          </w:p>
          <w:p w:rsidR="007611D9" w:rsidRDefault="00626D66">
            <w:pPr>
              <w:tabs>
                <w:tab w:val="center" w:pos="400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5.1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Zahájení realizace na místě: </w:t>
            </w:r>
            <w:r>
              <w:tab/>
              <w:t xml:space="preserve"> </w:t>
            </w:r>
          </w:p>
        </w:tc>
        <w:tc>
          <w:tcPr>
            <w:tcW w:w="46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7611D9" w:rsidRDefault="00626D66">
            <w:pPr>
              <w:spacing w:after="0" w:line="259" w:lineRule="auto"/>
              <w:ind w:left="0" w:firstLine="0"/>
              <w:jc w:val="left"/>
            </w:pPr>
            <w:r>
              <w:t xml:space="preserve">11. 07. 2023 </w:t>
            </w:r>
          </w:p>
        </w:tc>
      </w:tr>
      <w:tr w:rsidR="007611D9">
        <w:trPr>
          <w:trHeight w:val="838"/>
        </w:trPr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11D9" w:rsidRDefault="00626D66">
            <w:pPr>
              <w:tabs>
                <w:tab w:val="center" w:pos="2585"/>
                <w:tab w:val="center" w:pos="3293"/>
                <w:tab w:val="center" w:pos="400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5.2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Doba realizace: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0" w:firstLine="0"/>
              <w:jc w:val="left"/>
            </w:pPr>
            <w:r>
              <w:t xml:space="preserve">do 31. 07. 2023 </w:t>
            </w:r>
          </w:p>
        </w:tc>
      </w:tr>
      <w:tr w:rsidR="007611D9">
        <w:trPr>
          <w:trHeight w:val="35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2"/>
              </w:rPr>
              <w:t>6.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t xml:space="preserve">PLATEBNÍ PODMÍNKY, FAKTURACE </w:t>
            </w:r>
          </w:p>
        </w:tc>
        <w:tc>
          <w:tcPr>
            <w:tcW w:w="4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1D9" w:rsidRDefault="007611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611D9" w:rsidRDefault="00626D66">
      <w:pPr>
        <w:spacing w:after="44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ind w:left="705" w:hanging="360"/>
      </w:pPr>
      <w:r>
        <w:rPr>
          <w:b/>
        </w:rPr>
        <w:t>6.1</w:t>
      </w:r>
      <w:r>
        <w:rPr>
          <w:rFonts w:ascii="Arial" w:eastAsia="Arial" w:hAnsi="Arial" w:cs="Arial"/>
          <w:b/>
        </w:rPr>
        <w:t xml:space="preserve"> </w:t>
      </w:r>
      <w:r>
        <w:t xml:space="preserve">Po dokončení díla bude vystavena konečná faktura do 100 % ceny díla se splatností 14 dní. </w:t>
      </w:r>
    </w:p>
    <w:p w:rsidR="007611D9" w:rsidRDefault="00626D66">
      <w:pPr>
        <w:spacing w:after="19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spacing w:after="112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pStyle w:val="Nadpis1"/>
        <w:spacing w:after="172"/>
        <w:ind w:left="355"/>
      </w:pPr>
      <w:r>
        <w:rPr>
          <w:b/>
          <w:sz w:val="22"/>
        </w:rPr>
        <w:t>7.</w:t>
      </w: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PŘEVZETÍ DÍLA, ZÁRUKA </w:t>
      </w:r>
    </w:p>
    <w:p w:rsidR="007611D9" w:rsidRDefault="00626D66">
      <w:pPr>
        <w:spacing w:after="155"/>
        <w:ind w:left="705" w:hanging="360"/>
      </w:pPr>
      <w:r>
        <w:rPr>
          <w:b/>
        </w:rPr>
        <w:t>7.1</w:t>
      </w:r>
      <w:r>
        <w:rPr>
          <w:rFonts w:ascii="Arial" w:eastAsia="Arial" w:hAnsi="Arial" w:cs="Arial"/>
          <w:b/>
        </w:rPr>
        <w:t xml:space="preserve"> </w:t>
      </w:r>
      <w:r>
        <w:t xml:space="preserve">Záruka na dílo je 24 měsíců. Záruční doba začíná běžet dnem předání díla zhotovitelem objednateli. </w:t>
      </w:r>
    </w:p>
    <w:p w:rsidR="007611D9" w:rsidRDefault="00626D66">
      <w:pPr>
        <w:ind w:left="705" w:hanging="360"/>
      </w:pPr>
      <w:r>
        <w:rPr>
          <w:b/>
        </w:rPr>
        <w:t>7.2</w:t>
      </w:r>
      <w:r>
        <w:rPr>
          <w:rFonts w:ascii="Arial" w:eastAsia="Arial" w:hAnsi="Arial" w:cs="Arial"/>
          <w:b/>
        </w:rPr>
        <w:t xml:space="preserve"> </w:t>
      </w:r>
      <w:r>
        <w:t xml:space="preserve">V </w:t>
      </w:r>
      <w:r>
        <w:t xml:space="preserve">případě zjištění reklamace je objednatel povinen </w:t>
      </w:r>
      <w:r>
        <w:rPr>
          <w:u w:val="single" w:color="000000"/>
        </w:rPr>
        <w:t>písemně</w:t>
      </w:r>
      <w:r>
        <w:t xml:space="preserve"> informovat zhotovitele na emailové adrese petrstelik@atlas.cz. Zhotovitel reklamaci okamžitě posoudí; uzná-li, že je reklamace oprávněná, zavazuje se nastoupit k jejímu odstranění nejdéle do 2 pracov</w:t>
      </w:r>
      <w:r>
        <w:t xml:space="preserve">ních dní od oznámení o reklamaci. </w:t>
      </w:r>
    </w:p>
    <w:p w:rsidR="007611D9" w:rsidRDefault="00626D66">
      <w:pPr>
        <w:spacing w:after="0" w:line="259" w:lineRule="auto"/>
        <w:ind w:left="358" w:firstLine="0"/>
        <w:jc w:val="left"/>
      </w:pPr>
      <w:r>
        <w:t xml:space="preserve"> </w:t>
      </w:r>
    </w:p>
    <w:p w:rsidR="007611D9" w:rsidRDefault="00626D66">
      <w:pPr>
        <w:spacing w:after="76" w:line="259" w:lineRule="auto"/>
        <w:ind w:left="358" w:firstLine="0"/>
        <w:jc w:val="left"/>
      </w:pPr>
      <w:r>
        <w:t xml:space="preserve"> </w:t>
      </w:r>
    </w:p>
    <w:p w:rsidR="007611D9" w:rsidRDefault="00626D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 w:line="259" w:lineRule="auto"/>
        <w:ind w:left="355" w:hanging="10"/>
        <w:jc w:val="left"/>
      </w:pPr>
      <w:r>
        <w:rPr>
          <w:b/>
          <w:sz w:val="22"/>
        </w:rPr>
        <w:t>8.</w:t>
      </w: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SANKCE, VLASTNICTVÍ DÍLA </w:t>
      </w:r>
    </w:p>
    <w:p w:rsidR="007611D9" w:rsidRDefault="00626D66">
      <w:pPr>
        <w:spacing w:after="218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ind w:left="353"/>
      </w:pPr>
      <w:r>
        <w:rPr>
          <w:b/>
        </w:rPr>
        <w:t>8.1</w:t>
      </w:r>
      <w:r>
        <w:t xml:space="preserve">Vlastníkem zhotovovaného díla je až do úplného uhrazení ceny díla zhotovitel.  </w:t>
      </w:r>
    </w:p>
    <w:p w:rsidR="007611D9" w:rsidRDefault="00626D66">
      <w:pPr>
        <w:spacing w:after="19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11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pStyle w:val="Nadpis1"/>
        <w:ind w:left="355"/>
      </w:pPr>
      <w:r>
        <w:rPr>
          <w:b/>
          <w:sz w:val="22"/>
        </w:rPr>
        <w:t>9.</w:t>
      </w: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DALŠÍ UJEDNÁNÍ </w:t>
      </w:r>
    </w:p>
    <w:p w:rsidR="007611D9" w:rsidRDefault="00626D66">
      <w:pPr>
        <w:spacing w:after="221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spacing w:after="235"/>
        <w:ind w:left="353"/>
      </w:pPr>
      <w:r>
        <w:rPr>
          <w:b/>
        </w:rPr>
        <w:t>9.1</w:t>
      </w:r>
      <w:r>
        <w:t xml:space="preserve">Zhotovitel je povinen se řídit provozně bezpečnostními pokyny k </w:t>
      </w:r>
      <w:r>
        <w:t xml:space="preserve">zajištění BOZP a PO.  </w:t>
      </w:r>
    </w:p>
    <w:p w:rsidR="007611D9" w:rsidRDefault="00626D66">
      <w:pPr>
        <w:tabs>
          <w:tab w:val="center" w:pos="535"/>
          <w:tab w:val="center" w:pos="40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9.2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Objednatel se zavazuje zhotoviteli bezplatně zajistit: </w:t>
      </w:r>
    </w:p>
    <w:p w:rsidR="007611D9" w:rsidRDefault="00626D66">
      <w:pPr>
        <w:numPr>
          <w:ilvl w:val="0"/>
          <w:numId w:val="1"/>
        </w:numPr>
        <w:ind w:right="864" w:hanging="708"/>
      </w:pPr>
      <w:r>
        <w:t xml:space="preserve">dodávku elektrické energie 230 V </w:t>
      </w:r>
    </w:p>
    <w:p w:rsidR="007611D9" w:rsidRDefault="00626D66">
      <w:pPr>
        <w:numPr>
          <w:ilvl w:val="0"/>
          <w:numId w:val="1"/>
        </w:numPr>
        <w:ind w:right="864" w:hanging="708"/>
      </w:pPr>
      <w:r>
        <w:t xml:space="preserve">možnost použití sociálního zařízení pro pracovníky zhotovitele </w:t>
      </w:r>
      <w:r>
        <w:rPr>
          <w:rFonts w:ascii="Calibri" w:eastAsia="Calibri" w:hAnsi="Calibri" w:cs="Calibri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přístup do budovy v době od 7:00 do 15:30 hod. </w:t>
      </w:r>
    </w:p>
    <w:p w:rsidR="007611D9" w:rsidRDefault="00626D66">
      <w:pPr>
        <w:spacing w:after="0" w:line="259" w:lineRule="auto"/>
        <w:ind w:left="708" w:firstLine="0"/>
        <w:jc w:val="left"/>
      </w:pPr>
      <w:r>
        <w:t xml:space="preserve"> </w:t>
      </w:r>
    </w:p>
    <w:p w:rsidR="007611D9" w:rsidRDefault="00626D66">
      <w:pPr>
        <w:spacing w:after="0" w:line="259" w:lineRule="auto"/>
        <w:ind w:left="708" w:firstLine="0"/>
        <w:jc w:val="left"/>
      </w:pPr>
      <w:r>
        <w:t xml:space="preserve"> </w:t>
      </w:r>
    </w:p>
    <w:p w:rsidR="007611D9" w:rsidRDefault="00626D66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364" w:type="dxa"/>
        <w:tblInd w:w="247" w:type="dxa"/>
        <w:tblCellMar>
          <w:top w:w="7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8195"/>
      </w:tblGrid>
      <w:tr w:rsidR="007611D9">
        <w:trPr>
          <w:trHeight w:val="3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2"/>
              </w:rPr>
              <w:t>10.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8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1D9" w:rsidRDefault="00626D66">
            <w:pPr>
              <w:spacing w:after="0" w:line="259" w:lineRule="auto"/>
              <w:ind w:left="0" w:firstLine="0"/>
              <w:jc w:val="left"/>
            </w:pPr>
            <w:r>
              <w:t xml:space="preserve">ZÁVĚREČNÁ UJEDNÁNÍ </w:t>
            </w:r>
          </w:p>
        </w:tc>
      </w:tr>
    </w:tbl>
    <w:p w:rsidR="007611D9" w:rsidRDefault="00626D66">
      <w:pPr>
        <w:spacing w:after="17" w:line="259" w:lineRule="auto"/>
        <w:ind w:left="720" w:firstLine="0"/>
        <w:jc w:val="left"/>
      </w:pPr>
      <w:r>
        <w:t xml:space="preserve"> </w:t>
      </w:r>
    </w:p>
    <w:p w:rsidR="007611D9" w:rsidRDefault="00626D66">
      <w:pPr>
        <w:numPr>
          <w:ilvl w:val="1"/>
          <w:numId w:val="2"/>
        </w:numPr>
      </w:pPr>
      <w:r>
        <w:t xml:space="preserve">Smlouva o dílo je zpracována ve 2 vyhotoveních, z nichž obdrží každá strana 1 vyhotovení. Zástupce objednatele, který tuto smlouvu podepisuje a za objednatele uzavírá, svým podpisem potvrzuje a prohlašuje, že je k </w:t>
      </w:r>
      <w:r>
        <w:t xml:space="preserve">uzavření této smlouvy za objednatele zcela </w:t>
      </w:r>
      <w:r>
        <w:lastRenderedPageBreak/>
        <w:t xml:space="preserve">oprávněn a vyžaduje-li uzavření této smlouvy schválení orgány objednatele či zřizovatele objednatele, byla tato smlouva schválena. </w:t>
      </w:r>
    </w:p>
    <w:p w:rsidR="007611D9" w:rsidRDefault="00626D66">
      <w:pPr>
        <w:spacing w:after="19" w:line="259" w:lineRule="auto"/>
        <w:ind w:left="427" w:firstLine="0"/>
        <w:jc w:val="left"/>
      </w:pPr>
      <w:r>
        <w:rPr>
          <w:b/>
        </w:rPr>
        <w:t xml:space="preserve"> </w:t>
      </w:r>
    </w:p>
    <w:p w:rsidR="007611D9" w:rsidRDefault="00626D66">
      <w:pPr>
        <w:numPr>
          <w:ilvl w:val="1"/>
          <w:numId w:val="2"/>
        </w:numPr>
      </w:pPr>
      <w:r>
        <w:t>Ostatní právní vztahy související s plněním této smlouvy se řídí ustanoveními p</w:t>
      </w:r>
      <w:r>
        <w:t xml:space="preserve">odle zákona č. 89/2012 Sb., občanský zákoník, v platném znění (dále jen občanský zákoník). </w:t>
      </w:r>
    </w:p>
    <w:p w:rsidR="007611D9" w:rsidRDefault="00626D66">
      <w:pPr>
        <w:spacing w:after="0" w:line="259" w:lineRule="auto"/>
        <w:ind w:left="427" w:firstLine="0"/>
        <w:jc w:val="left"/>
      </w:pPr>
      <w:r>
        <w:t xml:space="preserve"> </w:t>
      </w:r>
    </w:p>
    <w:p w:rsidR="007611D9" w:rsidRDefault="00626D66">
      <w:pPr>
        <w:numPr>
          <w:ilvl w:val="1"/>
          <w:numId w:val="2"/>
        </w:numPr>
      </w:pPr>
      <w:r>
        <w:t>Vztahuje-li se důvod neplatnosti jen na některé ustanovení této Smlouvy, je neplatným pouze toto ustanovení, pokud z jeho povahy nebo obsahu anebo z okolností, za</w:t>
      </w:r>
      <w:r>
        <w:t xml:space="preserve"> nichž bylo sjednáno, nevyplývá, že je nelze oddělit od ostatního obsahu této Smlouvy.  </w:t>
      </w:r>
    </w:p>
    <w:p w:rsidR="007611D9" w:rsidRDefault="00626D66">
      <w:pPr>
        <w:spacing w:after="19" w:line="259" w:lineRule="auto"/>
        <w:ind w:left="427" w:firstLine="0"/>
        <w:jc w:val="left"/>
      </w:pPr>
      <w:r>
        <w:t xml:space="preserve"> </w:t>
      </w:r>
    </w:p>
    <w:p w:rsidR="007611D9" w:rsidRDefault="00626D66">
      <w:pPr>
        <w:numPr>
          <w:ilvl w:val="1"/>
          <w:numId w:val="2"/>
        </w:numPr>
      </w:pPr>
      <w:r>
        <w:t>Zhotovitel dává objednateli souhlas k tomu, aby smluvní podmínky byly zveřejněny v rozsahu a za podmínek vyplývajících z příslušných právních předpisů (zejména ze zákona č. 106/1999 Sb., o svobodném přístupu k informacím, ve znění pozdějších předpisů a Nař</w:t>
      </w:r>
      <w:r>
        <w:t xml:space="preserve">ízení Evropského parlamentu a Rady EU 2016/679 o ochraně fyzických osob v souvislosti se zpracováním osobních údajů a o volném pohybu těchto údajů a o zrušení směrnice 95/46/ES (obecné nařízení o ochraně osobních údajů)). </w:t>
      </w:r>
    </w:p>
    <w:p w:rsidR="007611D9" w:rsidRDefault="00626D66">
      <w:pPr>
        <w:spacing w:after="19" w:line="259" w:lineRule="auto"/>
        <w:ind w:left="427" w:firstLine="0"/>
        <w:jc w:val="left"/>
      </w:pPr>
      <w:r>
        <w:t xml:space="preserve"> </w:t>
      </w:r>
    </w:p>
    <w:p w:rsidR="007611D9" w:rsidRDefault="00626D66">
      <w:pPr>
        <w:numPr>
          <w:ilvl w:val="1"/>
          <w:numId w:val="2"/>
        </w:numPr>
      </w:pPr>
      <w:r>
        <w:t>Tato smlouva nabývá účinnosti d</w:t>
      </w:r>
      <w:r>
        <w:t>nem uveřejnění prostřednictvím registru smluv postupem dle zákona č. 340/2015 Sb., o zvláštních podmínkách účinnosti některých smluv, uveřejňování těchto smluv a o registru smluv (zákon o registru smluv), v platném znění. Smluvní strany se dohodly, že uveř</w:t>
      </w:r>
      <w:r>
        <w:t xml:space="preserve">ejnění smlouvy v registru smluv včetně uvedení </w:t>
      </w:r>
      <w:proofErr w:type="spellStart"/>
      <w:r>
        <w:t>metadat</w:t>
      </w:r>
      <w:proofErr w:type="spellEnd"/>
      <w:r>
        <w:t xml:space="preserve"> provede objednatel.  </w:t>
      </w:r>
    </w:p>
    <w:p w:rsidR="007611D9" w:rsidRDefault="00626D66">
      <w:pPr>
        <w:spacing w:after="19" w:line="259" w:lineRule="auto"/>
        <w:ind w:left="427" w:firstLine="0"/>
        <w:jc w:val="left"/>
      </w:pPr>
      <w:r>
        <w:t xml:space="preserve"> </w:t>
      </w:r>
    </w:p>
    <w:p w:rsidR="007611D9" w:rsidRDefault="00626D66">
      <w:pPr>
        <w:numPr>
          <w:ilvl w:val="1"/>
          <w:numId w:val="2"/>
        </w:numPr>
      </w:pPr>
      <w:r>
        <w:t>Smluvní strany prohlašují, že žádná část smlouvy nenaplňuje znaky obchodního tajemství (</w:t>
      </w:r>
      <w:proofErr w:type="spellStart"/>
      <w:r>
        <w:t>ust</w:t>
      </w:r>
      <w:proofErr w:type="spellEnd"/>
      <w:r>
        <w:t xml:space="preserve">. § 504 zákona číslo 89/2012 Sb., občanského zákoníku, ve znění pozdějších předpisů). </w:t>
      </w:r>
    </w:p>
    <w:p w:rsidR="007611D9" w:rsidRDefault="00626D66">
      <w:pPr>
        <w:spacing w:after="19" w:line="259" w:lineRule="auto"/>
        <w:ind w:left="427" w:firstLine="0"/>
        <w:jc w:val="left"/>
      </w:pPr>
      <w:r>
        <w:t xml:space="preserve"> </w:t>
      </w:r>
    </w:p>
    <w:p w:rsidR="007611D9" w:rsidRDefault="00626D66">
      <w:pPr>
        <w:numPr>
          <w:ilvl w:val="1"/>
          <w:numId w:val="2"/>
        </w:numPr>
      </w:pPr>
      <w:r>
        <w:t>Účastníci prohlašují, že si tuto smlouvu před podpisem přečetli, že je jim její obsah srozumitelný a známý a že tato není uzavírána pod nátlakem ani za nevýhodných podmínek pro první nebo druhou smluvní stranu. Na důkaz souhlasu s jejím obsahem ji účast</w:t>
      </w:r>
      <w:r>
        <w:t xml:space="preserve">níci podepisují. </w:t>
      </w:r>
    </w:p>
    <w:p w:rsidR="007611D9" w:rsidRDefault="00626D66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9364" w:type="dxa"/>
        <w:tblInd w:w="247" w:type="dxa"/>
        <w:tblCellMar>
          <w:top w:w="7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8195"/>
      </w:tblGrid>
      <w:tr w:rsidR="007611D9">
        <w:trPr>
          <w:trHeight w:val="35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1D9" w:rsidRDefault="00626D66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2"/>
              </w:rPr>
              <w:t>11.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8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1D9" w:rsidRDefault="00626D66">
            <w:pPr>
              <w:spacing w:after="0" w:line="259" w:lineRule="auto"/>
              <w:ind w:left="0" w:firstLine="0"/>
              <w:jc w:val="left"/>
            </w:pPr>
            <w:r>
              <w:t xml:space="preserve"> PŘÍLOHY  </w:t>
            </w:r>
          </w:p>
        </w:tc>
      </w:tr>
    </w:tbl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ind w:left="353"/>
      </w:pPr>
      <w:r>
        <w:t xml:space="preserve">Příloha č. 1: Cenová nabídka zhotovitele ze dne 02. 05. 2023 </w:t>
      </w:r>
    </w:p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9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2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tabs>
          <w:tab w:val="center" w:pos="1604"/>
          <w:tab w:val="center" w:pos="3541"/>
          <w:tab w:val="center" w:pos="4249"/>
          <w:tab w:val="center" w:pos="4957"/>
          <w:tab w:val="center" w:pos="69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Brně dne 02. 06. 2023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Brně dne 02. 06. 2023 </w:t>
      </w:r>
    </w:p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9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20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9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9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7" w:line="259" w:lineRule="auto"/>
        <w:ind w:left="360" w:firstLine="0"/>
        <w:jc w:val="left"/>
      </w:pPr>
      <w:r>
        <w:t xml:space="preserve"> </w:t>
      </w:r>
    </w:p>
    <w:p w:rsidR="007611D9" w:rsidRDefault="00626D66">
      <w:pPr>
        <w:spacing w:after="19" w:line="259" w:lineRule="auto"/>
        <w:ind w:left="360" w:firstLine="0"/>
        <w:jc w:val="left"/>
      </w:pPr>
      <w:r>
        <w:lastRenderedPageBreak/>
        <w:t xml:space="preserve"> </w:t>
      </w:r>
    </w:p>
    <w:p w:rsidR="007611D9" w:rsidRDefault="00626D66">
      <w:pPr>
        <w:ind w:left="353"/>
      </w:pPr>
      <w:r>
        <w:t>.……………………………………………………………………..  ……….………………………………………………… za objednatele</w:t>
      </w:r>
      <w:r>
        <w:t xml:space="preserve">      za zhotovitele </w:t>
      </w:r>
    </w:p>
    <w:sectPr w:rsidR="007611D9">
      <w:footerReference w:type="even" r:id="rId7"/>
      <w:footerReference w:type="default" r:id="rId8"/>
      <w:footerReference w:type="first" r:id="rId9"/>
      <w:pgSz w:w="11906" w:h="16838"/>
      <w:pgMar w:top="1282" w:right="987" w:bottom="1411" w:left="1419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6D66">
      <w:pPr>
        <w:spacing w:after="0" w:line="240" w:lineRule="auto"/>
      </w:pPr>
      <w:r>
        <w:separator/>
      </w:r>
    </w:p>
  </w:endnote>
  <w:endnote w:type="continuationSeparator" w:id="0">
    <w:p w:rsidR="00000000" w:rsidRDefault="0062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D9" w:rsidRDefault="00626D66">
    <w:pPr>
      <w:spacing w:after="0" w:line="259" w:lineRule="auto"/>
      <w:ind w:left="0" w:right="4" w:firstLine="0"/>
      <w:jc w:val="right"/>
    </w:pPr>
    <w:r>
      <w:rPr>
        <w:rFonts w:ascii="Arial" w:eastAsia="Arial" w:hAnsi="Arial" w:cs="Arial"/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8"/>
      </w:rPr>
      <w:t>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8"/>
      </w:rPr>
      <w:t>3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7611D9" w:rsidRDefault="00626D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D9" w:rsidRDefault="00626D66">
    <w:pPr>
      <w:spacing w:after="0" w:line="259" w:lineRule="auto"/>
      <w:ind w:left="0" w:right="4" w:firstLine="0"/>
      <w:jc w:val="right"/>
    </w:pPr>
    <w:proofErr w:type="gramStart"/>
    <w:r>
      <w:rPr>
        <w:rFonts w:ascii="Arial" w:eastAsia="Arial" w:hAnsi="Arial" w:cs="Arial"/>
        <w:sz w:val="18"/>
      </w:rPr>
      <w:t xml:space="preserve">Stránka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Pr="00626D66">
      <w:rPr>
        <w:rFonts w:ascii="Arial" w:eastAsia="Arial" w:hAnsi="Arial" w:cs="Arial"/>
        <w:b/>
        <w:noProof/>
        <w:sz w:val="18"/>
      </w:rPr>
      <w:t>4</w:t>
    </w:r>
    <w:r>
      <w:rPr>
        <w:rFonts w:ascii="Arial" w:eastAsia="Arial" w:hAnsi="Arial" w:cs="Arial"/>
        <w:b/>
        <w:sz w:val="18"/>
      </w:rPr>
      <w:fldChar w:fldCharType="end"/>
    </w:r>
    <w:proofErr w:type="gramStart"/>
    <w:r>
      <w:rPr>
        <w:rFonts w:ascii="Arial" w:eastAsia="Arial" w:hAnsi="Arial" w:cs="Arial"/>
        <w:sz w:val="18"/>
      </w:rPr>
      <w:t xml:space="preserve"> z </w:t>
    </w:r>
    <w:proofErr w:type="gramEnd"/>
    <w:r>
      <w:fldChar w:fldCharType="begin"/>
    </w:r>
    <w:r>
      <w:instrText xml:space="preserve"> NUMPAGES   \* MERGEFORMAT </w:instrText>
    </w:r>
    <w:r>
      <w:fldChar w:fldCharType="separate"/>
    </w:r>
    <w:r w:rsidRPr="00626D66">
      <w:rPr>
        <w:rFonts w:ascii="Arial" w:eastAsia="Arial" w:hAnsi="Arial" w:cs="Arial"/>
        <w:b/>
        <w:noProof/>
        <w:sz w:val="18"/>
      </w:rPr>
      <w:t>4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7611D9" w:rsidRDefault="00626D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D9" w:rsidRDefault="00626D66">
    <w:pPr>
      <w:spacing w:after="0" w:line="259" w:lineRule="auto"/>
      <w:ind w:left="0" w:right="4" w:firstLine="0"/>
      <w:jc w:val="right"/>
    </w:pPr>
    <w:r>
      <w:rPr>
        <w:rFonts w:ascii="Arial" w:eastAsia="Arial" w:hAnsi="Arial" w:cs="Arial"/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8"/>
      </w:rPr>
      <w:t>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8"/>
      </w:rPr>
      <w:t>3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7611D9" w:rsidRDefault="00626D66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6D66">
      <w:pPr>
        <w:spacing w:after="0" w:line="240" w:lineRule="auto"/>
      </w:pPr>
      <w:r>
        <w:separator/>
      </w:r>
    </w:p>
  </w:footnote>
  <w:footnote w:type="continuationSeparator" w:id="0">
    <w:p w:rsidR="00000000" w:rsidRDefault="0062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A3C"/>
    <w:multiLevelType w:val="multilevel"/>
    <w:tmpl w:val="6C06967A"/>
    <w:lvl w:ilvl="0">
      <w:start w:val="10"/>
      <w:numFmt w:val="decimal"/>
      <w:lvlText w:val="%1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7B2B63"/>
    <w:multiLevelType w:val="hybridMultilevel"/>
    <w:tmpl w:val="7DAE08B0"/>
    <w:lvl w:ilvl="0" w:tplc="8A9C2066">
      <w:start w:val="1"/>
      <w:numFmt w:val="bullet"/>
      <w:lvlText w:val="-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ADD3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4CAF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4449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BA92D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6676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C6415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CC449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46E0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D9"/>
    <w:rsid w:val="00626D66"/>
    <w:rsid w:val="007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26E12-22E7-4B24-B802-89653CB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70" w:lineRule="auto"/>
      <w:ind w:left="8" w:hanging="8"/>
      <w:jc w:val="both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3"/>
      <w:ind w:left="370" w:hanging="10"/>
      <w:outlineLvl w:val="0"/>
    </w:pPr>
    <w:rPr>
      <w:rFonts w:ascii="Verdana" w:eastAsia="Verdana" w:hAnsi="Verdana" w:cs="Verdana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4162</Characters>
  <Application>Microsoft Office Word</Application>
  <DocSecurity>0</DocSecurity>
  <Lines>34</Lines>
  <Paragraphs>9</Paragraphs>
  <ScaleCrop>false</ScaleCrop>
  <Company>HP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přemístitelné interiérové příčky * celoskleněné systémové příčky * vestavby do hal * velíny * mobilní akustické stěny</dc:title>
  <dc:subject/>
  <dc:creator>andrea.vojtova</dc:creator>
  <cp:keywords/>
  <cp:lastModifiedBy>Dagmar Kleinová</cp:lastModifiedBy>
  <cp:revision>2</cp:revision>
  <dcterms:created xsi:type="dcterms:W3CDTF">2023-07-11T07:30:00Z</dcterms:created>
  <dcterms:modified xsi:type="dcterms:W3CDTF">2023-07-11T07:30:00Z</dcterms:modified>
</cp:coreProperties>
</file>