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E" w:rsidRDefault="00CF4E4E" w:rsidP="00596568">
      <w:pPr>
        <w:spacing w:before="60" w:line="240" w:lineRule="atLeast"/>
        <w:rPr>
          <w:rFonts w:ascii="Arial" w:hAnsi="Arial"/>
          <w:b/>
          <w:sz w:val="32"/>
          <w:szCs w:val="32"/>
        </w:rPr>
      </w:pPr>
    </w:p>
    <w:p w:rsidR="00211398" w:rsidRPr="00CF4E4E" w:rsidRDefault="00211398" w:rsidP="00211398">
      <w:pPr>
        <w:spacing w:before="60" w:line="240" w:lineRule="atLeast"/>
        <w:jc w:val="center"/>
        <w:rPr>
          <w:rFonts w:ascii="Arial" w:hAnsi="Arial"/>
          <w:b/>
          <w:caps/>
          <w:sz w:val="32"/>
          <w:szCs w:val="32"/>
        </w:rPr>
      </w:pPr>
      <w:r w:rsidRPr="00CF4E4E">
        <w:rPr>
          <w:rFonts w:ascii="Arial" w:hAnsi="Arial"/>
          <w:b/>
          <w:sz w:val="32"/>
          <w:szCs w:val="32"/>
        </w:rPr>
        <w:t xml:space="preserve">SMLOUVA </w:t>
      </w:r>
      <w:r w:rsidR="00C00569" w:rsidRPr="00CF4E4E">
        <w:rPr>
          <w:rFonts w:ascii="Arial" w:hAnsi="Arial"/>
          <w:b/>
          <w:caps/>
          <w:sz w:val="32"/>
          <w:szCs w:val="32"/>
        </w:rPr>
        <w:t xml:space="preserve">o servisní </w:t>
      </w:r>
      <w:r w:rsidRPr="00CF4E4E">
        <w:rPr>
          <w:rFonts w:ascii="Arial" w:hAnsi="Arial"/>
          <w:b/>
          <w:caps/>
          <w:sz w:val="32"/>
          <w:szCs w:val="32"/>
        </w:rPr>
        <w:t xml:space="preserve">činnosti </w:t>
      </w:r>
    </w:p>
    <w:p w:rsidR="00211398" w:rsidRPr="00327A88" w:rsidRDefault="00211398" w:rsidP="00211398">
      <w:pPr>
        <w:pStyle w:val="Nzev"/>
        <w:rPr>
          <w:rFonts w:ascii="Arial" w:hAnsi="Arial" w:cs="Arial"/>
          <w:b w:val="0"/>
          <w:bCs w:val="0"/>
          <w:iCs/>
          <w:sz w:val="24"/>
        </w:rPr>
      </w:pPr>
    </w:p>
    <w:p w:rsidR="00211398" w:rsidRPr="00977F4C" w:rsidRDefault="00211398" w:rsidP="00211398">
      <w:pPr>
        <w:pStyle w:val="Nzev"/>
        <w:rPr>
          <w:rFonts w:ascii="Arial" w:hAnsi="Arial" w:cs="Arial"/>
          <w:b w:val="0"/>
          <w:bCs w:val="0"/>
          <w:i/>
          <w:iCs/>
          <w:sz w:val="16"/>
          <w:szCs w:val="16"/>
        </w:rPr>
      </w:pPr>
    </w:p>
    <w:p w:rsidR="00211398" w:rsidRPr="00920D0B" w:rsidRDefault="00211398" w:rsidP="00211398">
      <w:pPr>
        <w:pStyle w:val="Nzev"/>
        <w:rPr>
          <w:rFonts w:ascii="Arial" w:hAnsi="Arial" w:cs="Arial"/>
          <w:b w:val="0"/>
          <w:bCs w:val="0"/>
          <w:i/>
          <w:iCs/>
          <w:sz w:val="20"/>
        </w:rPr>
      </w:pPr>
      <w:r w:rsidRPr="00920D0B">
        <w:rPr>
          <w:rFonts w:ascii="Arial" w:hAnsi="Arial" w:cs="Arial"/>
          <w:b w:val="0"/>
          <w:bCs w:val="0"/>
          <w:i/>
          <w:iCs/>
          <w:sz w:val="20"/>
        </w:rPr>
        <w:t xml:space="preserve">uzavřená níže uvedeného dne, měsíce a roku </w:t>
      </w:r>
      <w:proofErr w:type="gramStart"/>
      <w:r w:rsidRPr="00920D0B">
        <w:rPr>
          <w:rFonts w:ascii="Arial" w:hAnsi="Arial" w:cs="Arial"/>
          <w:b w:val="0"/>
          <w:bCs w:val="0"/>
          <w:i/>
          <w:iCs/>
          <w:sz w:val="20"/>
        </w:rPr>
        <w:t>mezi</w:t>
      </w:r>
      <w:proofErr w:type="gramEnd"/>
      <w:r w:rsidRPr="00920D0B">
        <w:rPr>
          <w:rFonts w:ascii="Arial" w:hAnsi="Arial" w:cs="Arial"/>
          <w:b w:val="0"/>
          <w:bCs w:val="0"/>
          <w:i/>
          <w:iCs/>
          <w:sz w:val="20"/>
        </w:rPr>
        <w:t>:</w:t>
      </w:r>
    </w:p>
    <w:p w:rsidR="001A11E7" w:rsidRDefault="001A11E7" w:rsidP="001A11E7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780279" w:rsidRDefault="00780279" w:rsidP="001A11E7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CF4E4E" w:rsidRPr="005516EC" w:rsidRDefault="00CF4E4E" w:rsidP="001A11E7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211398" w:rsidRPr="00CF4E4E" w:rsidRDefault="002A0CAC" w:rsidP="00211398">
      <w:pPr>
        <w:tabs>
          <w:tab w:val="left" w:pos="1134"/>
        </w:tabs>
        <w:spacing w:before="60"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Zhotovitel</w:t>
      </w:r>
      <w:r w:rsidR="00211398" w:rsidRPr="00CF4E4E">
        <w:rPr>
          <w:rFonts w:ascii="Arial" w:hAnsi="Arial"/>
          <w:b/>
          <w:sz w:val="24"/>
          <w:szCs w:val="24"/>
          <w:u w:val="single"/>
        </w:rPr>
        <w:t>:</w:t>
      </w:r>
    </w:p>
    <w:p w:rsidR="00211398" w:rsidRPr="00CF4E4E" w:rsidRDefault="00211398" w:rsidP="00211398">
      <w:pPr>
        <w:rPr>
          <w:rFonts w:ascii="Arial" w:hAnsi="Arial"/>
          <w:sz w:val="24"/>
          <w:szCs w:val="24"/>
        </w:rPr>
      </w:pPr>
    </w:p>
    <w:p w:rsidR="00A82388" w:rsidRDefault="00A82388" w:rsidP="00211398">
      <w:pPr>
        <w:rPr>
          <w:rFonts w:ascii="Arial" w:hAnsi="Arial"/>
          <w:sz w:val="22"/>
          <w:szCs w:val="22"/>
        </w:rPr>
      </w:pPr>
    </w:p>
    <w:p w:rsidR="00CF4E4E" w:rsidRPr="00CF4E4E" w:rsidRDefault="00A82388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Název a sídlo: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6D234A" w:rsidRPr="00622DAD">
        <w:rPr>
          <w:rFonts w:ascii="Arial" w:hAnsi="Arial" w:cs="Arial"/>
          <w:b/>
          <w:bCs/>
          <w:i/>
          <w:sz w:val="22"/>
          <w:szCs w:val="22"/>
        </w:rPr>
        <w:t>JIMI CZ, a.s.</w:t>
      </w:r>
      <w:r w:rsidR="006D234A" w:rsidRPr="00CF4E4E">
        <w:rPr>
          <w:rFonts w:ascii="Arial" w:hAnsi="Arial" w:cs="Arial"/>
          <w:bCs/>
          <w:sz w:val="22"/>
          <w:szCs w:val="22"/>
        </w:rPr>
        <w:t xml:space="preserve">, </w:t>
      </w:r>
      <w:r w:rsidR="006656DA">
        <w:rPr>
          <w:rFonts w:ascii="Arial" w:hAnsi="Arial" w:cs="Arial"/>
          <w:sz w:val="22"/>
          <w:szCs w:val="22"/>
        </w:rPr>
        <w:t>Plzeňská 276/298</w:t>
      </w:r>
      <w:r w:rsidR="006D234A" w:rsidRPr="00CF4E4E">
        <w:rPr>
          <w:rFonts w:ascii="Arial" w:hAnsi="Arial" w:cs="Arial"/>
          <w:sz w:val="22"/>
          <w:szCs w:val="22"/>
        </w:rPr>
        <w:t>, 158 00 Praha 5</w:t>
      </w:r>
    </w:p>
    <w:p w:rsidR="00CF4E4E" w:rsidRPr="00CF4E4E" w:rsidRDefault="00CF4E4E" w:rsidP="00CF4E4E">
      <w:pPr>
        <w:jc w:val="both"/>
        <w:rPr>
          <w:rFonts w:ascii="Arial" w:hAnsi="Arial"/>
          <w:sz w:val="22"/>
          <w:szCs w:val="22"/>
        </w:rPr>
      </w:pPr>
    </w:p>
    <w:p w:rsidR="00211398" w:rsidRPr="00CF4E4E" w:rsidRDefault="00211398" w:rsidP="00CF4E4E">
      <w:pPr>
        <w:jc w:val="both"/>
        <w:rPr>
          <w:rFonts w:ascii="Arial" w:hAnsi="Arial"/>
          <w:sz w:val="22"/>
          <w:szCs w:val="22"/>
        </w:rPr>
      </w:pPr>
      <w:r w:rsidRPr="00CF4E4E">
        <w:rPr>
          <w:rFonts w:ascii="Arial" w:hAnsi="Arial"/>
          <w:sz w:val="22"/>
          <w:szCs w:val="22"/>
        </w:rPr>
        <w:t>Zapsaný v obchodním rejstříku vedeném u</w:t>
      </w:r>
      <w:r w:rsidR="00EE561F" w:rsidRPr="00CF4E4E">
        <w:rPr>
          <w:rFonts w:ascii="Arial" w:hAnsi="Arial"/>
          <w:sz w:val="22"/>
          <w:szCs w:val="22"/>
        </w:rPr>
        <w:t xml:space="preserve"> Městského soudu </w:t>
      </w:r>
      <w:r w:rsidR="00CF4E4E" w:rsidRPr="00CF4E4E">
        <w:rPr>
          <w:rFonts w:ascii="Arial" w:hAnsi="Arial"/>
          <w:sz w:val="22"/>
          <w:szCs w:val="22"/>
        </w:rPr>
        <w:t xml:space="preserve"> </w:t>
      </w:r>
      <w:r w:rsidR="00EE561F" w:rsidRPr="00CF4E4E">
        <w:rPr>
          <w:rFonts w:ascii="Arial" w:hAnsi="Arial"/>
          <w:sz w:val="22"/>
          <w:szCs w:val="22"/>
        </w:rPr>
        <w:t>v Praze oddíl B</w:t>
      </w:r>
      <w:r w:rsidRPr="00CF4E4E">
        <w:rPr>
          <w:rFonts w:ascii="Arial" w:hAnsi="Arial"/>
          <w:sz w:val="22"/>
          <w:szCs w:val="22"/>
        </w:rPr>
        <w:t xml:space="preserve">, vložka </w:t>
      </w:r>
      <w:r w:rsidR="00EE561F" w:rsidRPr="00CF4E4E">
        <w:rPr>
          <w:rFonts w:ascii="Arial" w:hAnsi="Arial"/>
          <w:sz w:val="22"/>
          <w:szCs w:val="22"/>
        </w:rPr>
        <w:t>15272</w:t>
      </w:r>
    </w:p>
    <w:p w:rsidR="00CF4E4E" w:rsidRPr="00CF4E4E" w:rsidRDefault="00CF4E4E" w:rsidP="00211398">
      <w:pPr>
        <w:rPr>
          <w:rFonts w:ascii="Arial" w:hAnsi="Arial"/>
          <w:sz w:val="22"/>
          <w:szCs w:val="22"/>
        </w:rPr>
      </w:pPr>
    </w:p>
    <w:p w:rsidR="00211398" w:rsidRPr="00CF4E4E" w:rsidRDefault="00A82388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211398" w:rsidRPr="00CF4E4E">
        <w:rPr>
          <w:rFonts w:ascii="Arial" w:hAnsi="Arial"/>
          <w:sz w:val="22"/>
          <w:szCs w:val="22"/>
        </w:rPr>
        <w:t>25313436</w:t>
      </w:r>
    </w:p>
    <w:p w:rsidR="00CF4E4E" w:rsidRPr="00CF4E4E" w:rsidRDefault="00CF4E4E" w:rsidP="00211398">
      <w:pPr>
        <w:rPr>
          <w:rFonts w:ascii="Arial" w:hAnsi="Arial"/>
          <w:sz w:val="22"/>
          <w:szCs w:val="22"/>
        </w:rPr>
      </w:pPr>
    </w:p>
    <w:p w:rsidR="00211398" w:rsidRPr="00CF4E4E" w:rsidRDefault="00A82388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211398" w:rsidRPr="00CF4E4E">
        <w:rPr>
          <w:rFonts w:ascii="Arial" w:hAnsi="Arial"/>
          <w:sz w:val="22"/>
          <w:szCs w:val="22"/>
        </w:rPr>
        <w:t>CZ25313436</w:t>
      </w:r>
    </w:p>
    <w:p w:rsidR="00CF4E4E" w:rsidRPr="00CF4E4E" w:rsidRDefault="00CF4E4E" w:rsidP="00211398">
      <w:pPr>
        <w:rPr>
          <w:rFonts w:ascii="Arial" w:hAnsi="Arial"/>
          <w:sz w:val="22"/>
          <w:szCs w:val="22"/>
        </w:rPr>
      </w:pPr>
    </w:p>
    <w:p w:rsidR="00211398" w:rsidRPr="00CF4E4E" w:rsidRDefault="00A82388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2043B7">
        <w:rPr>
          <w:rFonts w:ascii="Arial" w:hAnsi="Arial"/>
          <w:sz w:val="22"/>
          <w:szCs w:val="22"/>
        </w:rPr>
        <w:t xml:space="preserve">ČSOB a.s., </w:t>
      </w:r>
      <w:proofErr w:type="spellStart"/>
      <w:proofErr w:type="gramStart"/>
      <w:r w:rsidR="00211398" w:rsidRPr="00CF4E4E">
        <w:rPr>
          <w:rFonts w:ascii="Arial" w:hAnsi="Arial"/>
          <w:sz w:val="22"/>
          <w:szCs w:val="22"/>
        </w:rPr>
        <w:t>č.ú</w:t>
      </w:r>
      <w:proofErr w:type="spellEnd"/>
      <w:r w:rsidR="00211398" w:rsidRPr="00CF4E4E">
        <w:rPr>
          <w:rFonts w:ascii="Arial" w:hAnsi="Arial"/>
          <w:sz w:val="22"/>
          <w:szCs w:val="22"/>
        </w:rPr>
        <w:t>.</w:t>
      </w:r>
      <w:proofErr w:type="gramEnd"/>
      <w:r w:rsidR="00211398" w:rsidRPr="00CF4E4E">
        <w:rPr>
          <w:rFonts w:ascii="Arial" w:hAnsi="Arial"/>
          <w:sz w:val="22"/>
          <w:szCs w:val="22"/>
        </w:rPr>
        <w:t xml:space="preserve"> </w:t>
      </w:r>
      <w:r w:rsidR="002043B7">
        <w:rPr>
          <w:rFonts w:ascii="Arial" w:hAnsi="Arial"/>
          <w:sz w:val="22"/>
          <w:szCs w:val="22"/>
        </w:rPr>
        <w:t>258 917 174/03</w:t>
      </w:r>
      <w:r w:rsidR="00211398" w:rsidRPr="00CF4E4E">
        <w:rPr>
          <w:rFonts w:ascii="Arial" w:hAnsi="Arial"/>
          <w:sz w:val="22"/>
          <w:szCs w:val="22"/>
        </w:rPr>
        <w:t>00</w:t>
      </w:r>
    </w:p>
    <w:p w:rsidR="00CF4E4E" w:rsidRPr="00CF4E4E" w:rsidRDefault="00CF4E4E" w:rsidP="00211398">
      <w:pPr>
        <w:rPr>
          <w:rFonts w:ascii="Arial" w:hAnsi="Arial"/>
          <w:sz w:val="22"/>
          <w:szCs w:val="22"/>
        </w:rPr>
      </w:pPr>
    </w:p>
    <w:p w:rsidR="00211398" w:rsidRPr="00CF4E4E" w:rsidRDefault="00A13698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Jménem zhotovitele</w:t>
      </w:r>
      <w:r w:rsidR="00A82388">
        <w:rPr>
          <w:rFonts w:ascii="Arial" w:hAnsi="Arial"/>
          <w:sz w:val="22"/>
          <w:szCs w:val="22"/>
        </w:rPr>
        <w:t>:</w:t>
      </w:r>
      <w:r w:rsidR="00A82388">
        <w:rPr>
          <w:rFonts w:ascii="Arial" w:hAnsi="Arial"/>
          <w:sz w:val="22"/>
          <w:szCs w:val="22"/>
        </w:rPr>
        <w:tab/>
      </w:r>
      <w:r w:rsidR="00A82388">
        <w:rPr>
          <w:rFonts w:ascii="Arial" w:hAnsi="Arial"/>
          <w:sz w:val="22"/>
          <w:szCs w:val="22"/>
        </w:rPr>
        <w:tab/>
      </w:r>
      <w:r w:rsidR="00980929">
        <w:rPr>
          <w:rFonts w:ascii="Arial" w:hAnsi="Arial"/>
          <w:sz w:val="22"/>
          <w:szCs w:val="22"/>
        </w:rPr>
        <w:t>Ing. Jiří Vinter</w:t>
      </w:r>
      <w:r w:rsidR="00211398" w:rsidRPr="00CF4E4E">
        <w:rPr>
          <w:rFonts w:ascii="Arial" w:hAnsi="Arial"/>
          <w:sz w:val="22"/>
          <w:szCs w:val="22"/>
        </w:rPr>
        <w:t xml:space="preserve">, </w:t>
      </w:r>
      <w:r w:rsidR="00980929">
        <w:rPr>
          <w:rFonts w:ascii="Arial" w:hAnsi="Arial"/>
          <w:sz w:val="22"/>
          <w:szCs w:val="22"/>
        </w:rPr>
        <w:t>předseda</w:t>
      </w:r>
      <w:r w:rsidR="00EE561F" w:rsidRPr="00CF4E4E">
        <w:rPr>
          <w:rFonts w:ascii="Arial" w:hAnsi="Arial"/>
          <w:sz w:val="22"/>
          <w:szCs w:val="22"/>
        </w:rPr>
        <w:t xml:space="preserve"> představenstva</w:t>
      </w:r>
    </w:p>
    <w:p w:rsidR="00211398" w:rsidRPr="00CF4E4E" w:rsidRDefault="002A0CAC" w:rsidP="00A13698">
      <w:pPr>
        <w:spacing w:before="60" w:line="240" w:lineRule="atLeast"/>
        <w:ind w:left="2124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„zhotovitel</w:t>
      </w:r>
      <w:r w:rsidR="00211398" w:rsidRPr="00CF4E4E">
        <w:rPr>
          <w:rFonts w:ascii="Arial" w:hAnsi="Arial"/>
          <w:sz w:val="22"/>
          <w:szCs w:val="22"/>
        </w:rPr>
        <w:t>“) na straně jedné</w:t>
      </w:r>
    </w:p>
    <w:p w:rsidR="00CF4E4E" w:rsidRPr="00CF4E4E" w:rsidRDefault="00CF4E4E" w:rsidP="00211398">
      <w:pPr>
        <w:spacing w:before="60" w:line="240" w:lineRule="atLeast"/>
        <w:rPr>
          <w:rFonts w:ascii="Arial" w:hAnsi="Arial"/>
          <w:sz w:val="22"/>
          <w:szCs w:val="22"/>
        </w:rPr>
      </w:pPr>
    </w:p>
    <w:p w:rsidR="00A82388" w:rsidRPr="00CF4E4E" w:rsidRDefault="00A82388" w:rsidP="00211398">
      <w:pPr>
        <w:spacing w:before="60" w:line="240" w:lineRule="atLeast"/>
        <w:rPr>
          <w:rFonts w:ascii="Arial" w:hAnsi="Arial"/>
          <w:sz w:val="24"/>
          <w:szCs w:val="24"/>
        </w:rPr>
      </w:pPr>
    </w:p>
    <w:p w:rsidR="00211398" w:rsidRPr="00CF4E4E" w:rsidRDefault="00CF4E4E" w:rsidP="00211398">
      <w:pPr>
        <w:spacing w:before="60" w:line="240" w:lineRule="atLeast"/>
        <w:rPr>
          <w:rFonts w:ascii="Arial" w:hAnsi="Arial"/>
          <w:sz w:val="24"/>
          <w:szCs w:val="24"/>
        </w:rPr>
      </w:pPr>
      <w:r w:rsidRPr="00CF4E4E">
        <w:rPr>
          <w:rFonts w:ascii="Arial" w:hAnsi="Arial"/>
          <w:sz w:val="24"/>
          <w:szCs w:val="24"/>
        </w:rPr>
        <w:t>a</w:t>
      </w:r>
    </w:p>
    <w:p w:rsidR="00A82388" w:rsidRDefault="00A82388" w:rsidP="00211398">
      <w:pPr>
        <w:spacing w:before="60" w:line="240" w:lineRule="atLeast"/>
        <w:rPr>
          <w:rFonts w:ascii="Arial" w:hAnsi="Arial"/>
          <w:sz w:val="24"/>
          <w:szCs w:val="24"/>
        </w:rPr>
      </w:pPr>
    </w:p>
    <w:p w:rsidR="00CF4E4E" w:rsidRPr="00CF4E4E" w:rsidRDefault="00CF4E4E" w:rsidP="00211398">
      <w:pPr>
        <w:spacing w:before="60" w:line="240" w:lineRule="atLeast"/>
        <w:rPr>
          <w:rFonts w:ascii="Arial" w:hAnsi="Arial"/>
          <w:sz w:val="24"/>
          <w:szCs w:val="24"/>
        </w:rPr>
      </w:pPr>
    </w:p>
    <w:p w:rsidR="00211398" w:rsidRPr="00CF4E4E" w:rsidRDefault="00211398" w:rsidP="00211398">
      <w:pPr>
        <w:spacing w:before="60" w:line="240" w:lineRule="atLeast"/>
        <w:rPr>
          <w:rFonts w:ascii="Arial" w:hAnsi="Arial"/>
          <w:b/>
          <w:sz w:val="24"/>
          <w:szCs w:val="24"/>
        </w:rPr>
      </w:pPr>
      <w:proofErr w:type="gramStart"/>
      <w:r w:rsidRPr="00CF4E4E">
        <w:rPr>
          <w:rFonts w:ascii="Arial" w:hAnsi="Arial"/>
          <w:b/>
          <w:sz w:val="24"/>
          <w:szCs w:val="24"/>
          <w:u w:val="single"/>
        </w:rPr>
        <w:t>Objednatel :</w:t>
      </w:r>
      <w:proofErr w:type="gramEnd"/>
      <w:r w:rsidRPr="00CF4E4E">
        <w:rPr>
          <w:rFonts w:ascii="Arial" w:hAnsi="Arial"/>
          <w:b/>
          <w:sz w:val="24"/>
          <w:szCs w:val="24"/>
        </w:rPr>
        <w:t xml:space="preserve"> </w:t>
      </w:r>
    </w:p>
    <w:p w:rsidR="00211398" w:rsidRPr="00CF4E4E" w:rsidRDefault="00211398" w:rsidP="00211398">
      <w:pPr>
        <w:rPr>
          <w:rFonts w:ascii="Arial" w:hAnsi="Arial"/>
          <w:sz w:val="24"/>
          <w:szCs w:val="24"/>
        </w:rPr>
      </w:pPr>
    </w:p>
    <w:p w:rsidR="00A82388" w:rsidRDefault="00A82388" w:rsidP="00211398">
      <w:pPr>
        <w:rPr>
          <w:rFonts w:ascii="Arial" w:hAnsi="Arial"/>
          <w:sz w:val="22"/>
          <w:szCs w:val="22"/>
        </w:rPr>
      </w:pPr>
    </w:p>
    <w:p w:rsidR="008D0870" w:rsidRDefault="00211398" w:rsidP="00211398">
      <w:pPr>
        <w:rPr>
          <w:rFonts w:ascii="Arial" w:hAnsi="Arial"/>
          <w:sz w:val="22"/>
          <w:szCs w:val="22"/>
        </w:rPr>
      </w:pPr>
      <w:r w:rsidRPr="00CF4E4E">
        <w:rPr>
          <w:rFonts w:ascii="Arial" w:hAnsi="Arial"/>
          <w:sz w:val="22"/>
          <w:szCs w:val="22"/>
        </w:rPr>
        <w:t>Název a sídlo:</w:t>
      </w:r>
      <w:r w:rsidR="00A82388">
        <w:rPr>
          <w:rFonts w:ascii="Arial" w:hAnsi="Arial"/>
          <w:sz w:val="22"/>
          <w:szCs w:val="22"/>
        </w:rPr>
        <w:tab/>
      </w:r>
      <w:r w:rsidR="00A82388"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 xml:space="preserve">  </w:t>
      </w:r>
      <w:r w:rsidR="00A13698">
        <w:rPr>
          <w:rFonts w:ascii="Arial" w:hAnsi="Arial"/>
          <w:sz w:val="22"/>
          <w:szCs w:val="22"/>
        </w:rPr>
        <w:tab/>
      </w:r>
      <w:r w:rsidR="008D0870" w:rsidRPr="0011492A">
        <w:rPr>
          <w:rFonts w:ascii="Arial" w:hAnsi="Arial"/>
          <w:b/>
          <w:sz w:val="22"/>
          <w:szCs w:val="22"/>
        </w:rPr>
        <w:t>Moravská zemská knihovna v Brně</w:t>
      </w:r>
    </w:p>
    <w:p w:rsidR="008D0870" w:rsidRDefault="008D0870" w:rsidP="008D0870">
      <w:pPr>
        <w:ind w:left="2124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Státní příspěvková organizace </w:t>
      </w:r>
    </w:p>
    <w:p w:rsidR="00A13698" w:rsidRDefault="008D0870" w:rsidP="008D0870">
      <w:pPr>
        <w:ind w:left="2124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zřízená Ministerstvem kultury ČR</w:t>
      </w:r>
    </w:p>
    <w:p w:rsidR="00D51537" w:rsidRDefault="008D0870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Kounicova 65a, 601 87 B</w:t>
      </w:r>
      <w:r w:rsidRPr="008D0870">
        <w:rPr>
          <w:rFonts w:ascii="Arial" w:hAnsi="Arial"/>
          <w:sz w:val="22"/>
          <w:szCs w:val="22"/>
        </w:rPr>
        <w:t>rno</w:t>
      </w:r>
      <w:r w:rsidR="00211398" w:rsidRPr="00CF4E4E">
        <w:rPr>
          <w:rFonts w:ascii="Arial" w:hAnsi="Arial"/>
          <w:sz w:val="22"/>
          <w:szCs w:val="22"/>
        </w:rPr>
        <w:t xml:space="preserve">                          </w:t>
      </w:r>
    </w:p>
    <w:p w:rsidR="008D0870" w:rsidRDefault="008D0870" w:rsidP="00211398">
      <w:pPr>
        <w:rPr>
          <w:rFonts w:ascii="Arial" w:hAnsi="Arial"/>
          <w:sz w:val="22"/>
          <w:szCs w:val="22"/>
        </w:rPr>
      </w:pPr>
    </w:p>
    <w:p w:rsidR="00211398" w:rsidRPr="00CF4E4E" w:rsidRDefault="00211398" w:rsidP="00211398">
      <w:pPr>
        <w:rPr>
          <w:rFonts w:ascii="Arial" w:hAnsi="Arial"/>
          <w:sz w:val="22"/>
          <w:szCs w:val="22"/>
        </w:rPr>
      </w:pPr>
      <w:r w:rsidRPr="00CF4E4E">
        <w:rPr>
          <w:rFonts w:ascii="Arial" w:hAnsi="Arial"/>
          <w:sz w:val="22"/>
          <w:szCs w:val="22"/>
        </w:rPr>
        <w:t>IČ:</w:t>
      </w:r>
      <w:r w:rsidRPr="00CF4E4E">
        <w:rPr>
          <w:rFonts w:ascii="Arial" w:hAnsi="Arial"/>
          <w:sz w:val="22"/>
          <w:szCs w:val="22"/>
        </w:rPr>
        <w:tab/>
        <w:t xml:space="preserve"> </w:t>
      </w:r>
      <w:r w:rsidRPr="00CF4E4E">
        <w:rPr>
          <w:rFonts w:ascii="Arial" w:hAnsi="Arial"/>
          <w:sz w:val="22"/>
          <w:szCs w:val="22"/>
        </w:rPr>
        <w:tab/>
      </w:r>
      <w:r w:rsidR="00A82388"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8D0870">
        <w:rPr>
          <w:rFonts w:ascii="Arial" w:hAnsi="Arial"/>
          <w:sz w:val="22"/>
          <w:szCs w:val="22"/>
        </w:rPr>
        <w:t>00094943</w:t>
      </w:r>
    </w:p>
    <w:p w:rsidR="00CF4E4E" w:rsidRPr="00CF4E4E" w:rsidRDefault="00CF4E4E" w:rsidP="00211398">
      <w:pPr>
        <w:rPr>
          <w:rFonts w:ascii="Arial" w:hAnsi="Arial"/>
          <w:sz w:val="22"/>
          <w:szCs w:val="22"/>
        </w:rPr>
      </w:pPr>
    </w:p>
    <w:p w:rsidR="00211398" w:rsidRPr="00CF4E4E" w:rsidRDefault="00211398" w:rsidP="00211398">
      <w:pPr>
        <w:rPr>
          <w:rFonts w:ascii="Arial" w:hAnsi="Arial"/>
          <w:sz w:val="22"/>
          <w:szCs w:val="22"/>
        </w:rPr>
      </w:pPr>
      <w:r w:rsidRPr="00CF4E4E">
        <w:rPr>
          <w:rFonts w:ascii="Arial" w:hAnsi="Arial"/>
          <w:sz w:val="22"/>
          <w:szCs w:val="22"/>
        </w:rPr>
        <w:t>DIČ:</w:t>
      </w:r>
      <w:r w:rsidRPr="00CF4E4E">
        <w:rPr>
          <w:rFonts w:ascii="Arial" w:hAnsi="Arial"/>
          <w:sz w:val="22"/>
          <w:szCs w:val="22"/>
        </w:rPr>
        <w:tab/>
      </w:r>
      <w:r w:rsidRPr="00CF4E4E">
        <w:rPr>
          <w:rFonts w:ascii="Arial" w:hAnsi="Arial"/>
          <w:sz w:val="22"/>
          <w:szCs w:val="22"/>
        </w:rPr>
        <w:tab/>
      </w:r>
      <w:r w:rsidR="00A82388"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8D0870">
        <w:rPr>
          <w:rFonts w:ascii="Arial" w:hAnsi="Arial"/>
          <w:sz w:val="22"/>
          <w:szCs w:val="22"/>
        </w:rPr>
        <w:t>CZ00094943</w:t>
      </w:r>
    </w:p>
    <w:p w:rsidR="00CF4E4E" w:rsidRPr="00CF4E4E" w:rsidRDefault="00CF4E4E" w:rsidP="00211398">
      <w:pPr>
        <w:rPr>
          <w:rFonts w:ascii="Arial" w:hAnsi="Arial"/>
          <w:sz w:val="22"/>
          <w:szCs w:val="22"/>
        </w:rPr>
      </w:pPr>
    </w:p>
    <w:p w:rsidR="00211398" w:rsidRPr="00CF4E4E" w:rsidRDefault="00211398" w:rsidP="00211398">
      <w:pPr>
        <w:rPr>
          <w:rFonts w:ascii="Arial" w:hAnsi="Arial"/>
          <w:sz w:val="22"/>
          <w:szCs w:val="22"/>
        </w:rPr>
      </w:pPr>
      <w:r w:rsidRPr="00CF4E4E">
        <w:rPr>
          <w:rFonts w:ascii="Arial" w:hAnsi="Arial"/>
          <w:sz w:val="22"/>
          <w:szCs w:val="22"/>
        </w:rPr>
        <w:t>Banka:</w:t>
      </w:r>
      <w:r w:rsidRPr="00CF4E4E">
        <w:rPr>
          <w:rFonts w:ascii="Arial" w:hAnsi="Arial"/>
          <w:sz w:val="22"/>
          <w:szCs w:val="22"/>
        </w:rPr>
        <w:tab/>
      </w:r>
      <w:r w:rsidRPr="00CF4E4E">
        <w:rPr>
          <w:rFonts w:ascii="Arial" w:hAnsi="Arial"/>
          <w:sz w:val="22"/>
          <w:szCs w:val="22"/>
        </w:rPr>
        <w:tab/>
      </w:r>
      <w:r w:rsidR="00A82388">
        <w:rPr>
          <w:rFonts w:ascii="Arial" w:hAnsi="Arial"/>
          <w:sz w:val="22"/>
          <w:szCs w:val="22"/>
        </w:rPr>
        <w:tab/>
      </w:r>
      <w:r w:rsidR="00A13698">
        <w:rPr>
          <w:rFonts w:ascii="Arial" w:hAnsi="Arial"/>
          <w:sz w:val="22"/>
          <w:szCs w:val="22"/>
        </w:rPr>
        <w:tab/>
      </w:r>
      <w:r w:rsidR="008D0870" w:rsidRPr="008D0870">
        <w:rPr>
          <w:rFonts w:ascii="Arial" w:hAnsi="Arial"/>
          <w:sz w:val="22"/>
          <w:szCs w:val="22"/>
        </w:rPr>
        <w:t>ČNB</w:t>
      </w:r>
      <w:r w:rsidRPr="008D0870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D0870">
        <w:rPr>
          <w:rFonts w:ascii="Arial" w:hAnsi="Arial"/>
          <w:sz w:val="22"/>
          <w:szCs w:val="22"/>
        </w:rPr>
        <w:t>č.ú</w:t>
      </w:r>
      <w:proofErr w:type="spellEnd"/>
      <w:r w:rsidRPr="008D0870">
        <w:rPr>
          <w:rFonts w:ascii="Arial" w:hAnsi="Arial"/>
          <w:sz w:val="22"/>
          <w:szCs w:val="22"/>
        </w:rPr>
        <w:t xml:space="preserve">: </w:t>
      </w:r>
      <w:r w:rsidR="008D0870" w:rsidRPr="008D0870">
        <w:rPr>
          <w:rFonts w:ascii="Arial" w:hAnsi="Arial"/>
          <w:sz w:val="22"/>
          <w:szCs w:val="22"/>
        </w:rPr>
        <w:t>197638621/0710</w:t>
      </w:r>
      <w:proofErr w:type="gramEnd"/>
    </w:p>
    <w:p w:rsidR="00CF4E4E" w:rsidRPr="00CF4E4E" w:rsidRDefault="00CF4E4E" w:rsidP="00211398">
      <w:pPr>
        <w:rPr>
          <w:sz w:val="22"/>
          <w:szCs w:val="22"/>
        </w:rPr>
      </w:pPr>
    </w:p>
    <w:p w:rsidR="00211398" w:rsidRPr="00CF4E4E" w:rsidRDefault="00A13698" w:rsidP="002113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Jménem objednatele</w:t>
      </w:r>
      <w:r w:rsidR="00211398" w:rsidRPr="00CF4E4E">
        <w:rPr>
          <w:rFonts w:ascii="Arial" w:hAnsi="Arial"/>
          <w:sz w:val="22"/>
          <w:szCs w:val="22"/>
        </w:rPr>
        <w:t>:</w:t>
      </w:r>
      <w:r w:rsidR="00211398" w:rsidRPr="00CF4E4E">
        <w:rPr>
          <w:rFonts w:ascii="Arial" w:hAnsi="Arial"/>
          <w:sz w:val="22"/>
          <w:szCs w:val="22"/>
        </w:rPr>
        <w:tab/>
      </w:r>
      <w:r w:rsidR="00A82388">
        <w:rPr>
          <w:rFonts w:ascii="Arial" w:hAnsi="Arial"/>
          <w:sz w:val="22"/>
          <w:szCs w:val="22"/>
        </w:rPr>
        <w:tab/>
      </w:r>
      <w:r w:rsidR="008D0870">
        <w:rPr>
          <w:rFonts w:ascii="Arial" w:hAnsi="Arial"/>
          <w:sz w:val="22"/>
          <w:szCs w:val="22"/>
        </w:rPr>
        <w:t xml:space="preserve">prof. PhDr. Tomáš Kubíček, Ph.D. </w:t>
      </w:r>
    </w:p>
    <w:p w:rsidR="00211398" w:rsidRPr="00CF4E4E" w:rsidRDefault="00211398" w:rsidP="00A13698">
      <w:pPr>
        <w:spacing w:before="60" w:line="240" w:lineRule="atLeast"/>
        <w:ind w:left="2124" w:firstLine="708"/>
        <w:jc w:val="both"/>
        <w:rPr>
          <w:rFonts w:ascii="Arial" w:hAnsi="Arial"/>
          <w:sz w:val="22"/>
          <w:szCs w:val="22"/>
        </w:rPr>
      </w:pPr>
      <w:r w:rsidRPr="00CF4E4E">
        <w:rPr>
          <w:rFonts w:ascii="Arial" w:hAnsi="Arial"/>
          <w:sz w:val="22"/>
          <w:szCs w:val="22"/>
        </w:rPr>
        <w:t>(dále jen „objednatel“) na straně druhé</w:t>
      </w:r>
    </w:p>
    <w:p w:rsidR="00CF4E4E" w:rsidRDefault="00CF4E4E" w:rsidP="001A11E7">
      <w:pPr>
        <w:spacing w:before="480"/>
        <w:jc w:val="center"/>
        <w:rPr>
          <w:rFonts w:ascii="Arial" w:hAnsi="Arial" w:cs="Arial"/>
          <w:b/>
          <w:bCs/>
        </w:rPr>
      </w:pPr>
    </w:p>
    <w:p w:rsidR="00CF4E4E" w:rsidRDefault="00CF4E4E" w:rsidP="001A11E7">
      <w:pPr>
        <w:spacing w:before="480"/>
        <w:jc w:val="center"/>
        <w:rPr>
          <w:rFonts w:ascii="Arial" w:hAnsi="Arial" w:cs="Arial"/>
          <w:b/>
          <w:bCs/>
        </w:rPr>
      </w:pPr>
    </w:p>
    <w:p w:rsidR="00CF4E4E" w:rsidRDefault="00CF4E4E" w:rsidP="001A11E7">
      <w:pPr>
        <w:spacing w:before="480"/>
        <w:jc w:val="center"/>
        <w:rPr>
          <w:rFonts w:ascii="Arial" w:hAnsi="Arial" w:cs="Arial"/>
          <w:b/>
          <w:bCs/>
        </w:rPr>
      </w:pPr>
    </w:p>
    <w:p w:rsidR="001A11E7" w:rsidRPr="00920D0B" w:rsidRDefault="001A11E7" w:rsidP="001A11E7">
      <w:pPr>
        <w:spacing w:before="480"/>
        <w:jc w:val="center"/>
        <w:rPr>
          <w:rFonts w:ascii="Arial" w:hAnsi="Arial" w:cs="Arial"/>
          <w:b/>
          <w:bCs/>
        </w:rPr>
      </w:pPr>
      <w:r w:rsidRPr="00920D0B">
        <w:rPr>
          <w:rFonts w:ascii="Arial" w:hAnsi="Arial" w:cs="Arial"/>
          <w:b/>
          <w:bCs/>
        </w:rPr>
        <w:lastRenderedPageBreak/>
        <w:t>I.</w:t>
      </w:r>
    </w:p>
    <w:p w:rsidR="001A11E7" w:rsidRPr="00C67CFE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 w:rsidRPr="00C67CFE">
        <w:rPr>
          <w:rFonts w:ascii="Arial" w:hAnsi="Arial" w:cs="Arial"/>
          <w:b/>
          <w:bCs/>
        </w:rPr>
        <w:t>Předmět plnění</w:t>
      </w:r>
    </w:p>
    <w:p w:rsidR="001A11E7" w:rsidRPr="00C67CFE" w:rsidRDefault="002A0CAC" w:rsidP="00247C9F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Zhotovitel</w:t>
      </w:r>
      <w:r w:rsidR="001A11E7" w:rsidRPr="00C67CFE">
        <w:rPr>
          <w:rFonts w:ascii="Arial" w:hAnsi="Arial" w:cs="Arial"/>
        </w:rPr>
        <w:t xml:space="preserve"> se zavazuje </w:t>
      </w:r>
      <w:r w:rsidR="001A11E7" w:rsidRPr="006844F5">
        <w:rPr>
          <w:rFonts w:ascii="Arial" w:hAnsi="Arial" w:cs="Arial"/>
        </w:rPr>
        <w:t xml:space="preserve">provádět </w:t>
      </w:r>
      <w:r w:rsidR="00A13698" w:rsidRPr="006844F5">
        <w:rPr>
          <w:rFonts w:ascii="Arial" w:hAnsi="Arial" w:cs="Arial"/>
        </w:rPr>
        <w:t>pravidelnou</w:t>
      </w:r>
      <w:r w:rsidR="001A11E7" w:rsidRPr="006844F5">
        <w:rPr>
          <w:rFonts w:ascii="Arial" w:hAnsi="Arial" w:cs="Arial"/>
        </w:rPr>
        <w:t xml:space="preserve"> </w:t>
      </w:r>
      <w:r w:rsidR="00327A88" w:rsidRPr="006844F5">
        <w:rPr>
          <w:rFonts w:ascii="Arial" w:hAnsi="Arial" w:cs="Arial"/>
        </w:rPr>
        <w:t>roční reviz</w:t>
      </w:r>
      <w:r w:rsidR="00A13698" w:rsidRPr="006844F5">
        <w:rPr>
          <w:rFonts w:ascii="Arial" w:hAnsi="Arial" w:cs="Arial"/>
        </w:rPr>
        <w:t xml:space="preserve">i, </w:t>
      </w:r>
      <w:r w:rsidR="001A11E7" w:rsidRPr="006844F5">
        <w:rPr>
          <w:rFonts w:ascii="Arial" w:hAnsi="Arial" w:cs="Arial"/>
        </w:rPr>
        <w:t xml:space="preserve">servisní </w:t>
      </w:r>
      <w:r w:rsidR="00F26774" w:rsidRPr="006844F5">
        <w:rPr>
          <w:rFonts w:ascii="Arial" w:hAnsi="Arial" w:cs="Arial"/>
        </w:rPr>
        <w:t>prohlídku</w:t>
      </w:r>
      <w:r w:rsidR="00780279" w:rsidRPr="006844F5">
        <w:rPr>
          <w:rFonts w:ascii="Arial" w:hAnsi="Arial" w:cs="Arial"/>
        </w:rPr>
        <w:t>, funkční zkoušku</w:t>
      </w:r>
      <w:r w:rsidR="001A11E7" w:rsidRPr="006844F5">
        <w:rPr>
          <w:rFonts w:ascii="Arial" w:hAnsi="Arial" w:cs="Arial"/>
        </w:rPr>
        <w:t xml:space="preserve"> a</w:t>
      </w:r>
      <w:r w:rsidR="00327A88" w:rsidRPr="00C67CFE">
        <w:rPr>
          <w:rFonts w:ascii="Arial" w:hAnsi="Arial" w:cs="Arial"/>
        </w:rPr>
        <w:t xml:space="preserve"> údržbu pro zajištění správné a </w:t>
      </w:r>
      <w:r w:rsidR="001A11E7" w:rsidRPr="00C67CFE">
        <w:rPr>
          <w:rFonts w:ascii="Arial" w:hAnsi="Arial" w:cs="Arial"/>
        </w:rPr>
        <w:t xml:space="preserve">bezvadné činnosti </w:t>
      </w:r>
      <w:r w:rsidR="00D573E9" w:rsidRPr="00C67CFE">
        <w:rPr>
          <w:rFonts w:ascii="Arial" w:hAnsi="Arial" w:cs="Arial"/>
        </w:rPr>
        <w:t xml:space="preserve">instalovaného elektronického zařízení </w:t>
      </w:r>
      <w:r w:rsidR="00247C9F" w:rsidRPr="00C67CFE">
        <w:rPr>
          <w:rFonts w:ascii="Arial" w:hAnsi="Arial" w:cs="Arial"/>
        </w:rPr>
        <w:t>(dále jen „elektronický systém“), v rozsahu dle zhotovené projektové dokumentace.</w:t>
      </w:r>
      <w:r w:rsidR="001A11E7" w:rsidRPr="00C67CFE">
        <w:rPr>
          <w:rFonts w:ascii="Arial" w:hAnsi="Arial" w:cs="Arial"/>
        </w:rPr>
        <w:t xml:space="preserve"> </w:t>
      </w:r>
    </w:p>
    <w:p w:rsidR="001A11E7" w:rsidRPr="00C67CFE" w:rsidRDefault="002A0CAC" w:rsidP="001A11E7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Zhotovitel</w:t>
      </w:r>
      <w:r w:rsidR="001A11E7" w:rsidRPr="00C67CFE">
        <w:rPr>
          <w:rFonts w:ascii="Arial" w:hAnsi="Arial" w:cs="Arial"/>
        </w:rPr>
        <w:t xml:space="preserve"> se zavazuje poskytovat na elektronickém systému operativní servisní činnosti při vzniku poruchy klasifikované jako záruční nebo mimozáruční a provést její odstranění.</w:t>
      </w:r>
    </w:p>
    <w:p w:rsidR="00A82388" w:rsidRPr="00C67CFE" w:rsidRDefault="001A11E7" w:rsidP="00A82388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Objednatel se zavazuje být v souladu s touto smlouvou součinný a za provedené p</w:t>
      </w:r>
      <w:r w:rsidR="0044297A" w:rsidRPr="00C67CFE">
        <w:rPr>
          <w:rFonts w:ascii="Arial" w:hAnsi="Arial" w:cs="Arial"/>
        </w:rPr>
        <w:t>l</w:t>
      </w:r>
      <w:r w:rsidRPr="00C67CFE">
        <w:rPr>
          <w:rFonts w:ascii="Arial" w:hAnsi="Arial" w:cs="Arial"/>
        </w:rPr>
        <w:t xml:space="preserve">nění podle této smlouvy zaplatit </w:t>
      </w:r>
      <w:r w:rsidR="00D96D7B" w:rsidRPr="00C67CFE">
        <w:rPr>
          <w:rFonts w:ascii="Arial" w:hAnsi="Arial" w:cs="Arial"/>
        </w:rPr>
        <w:t>zhotoviteli</w:t>
      </w:r>
      <w:r w:rsidR="00AD6F2D" w:rsidRPr="00C67CFE">
        <w:rPr>
          <w:rFonts w:ascii="Arial" w:hAnsi="Arial" w:cs="Arial"/>
        </w:rPr>
        <w:t xml:space="preserve"> ceny</w:t>
      </w:r>
      <w:r w:rsidRPr="00C67CFE">
        <w:rPr>
          <w:rFonts w:ascii="Arial" w:hAnsi="Arial" w:cs="Arial"/>
        </w:rPr>
        <w:t xml:space="preserve"> </w:t>
      </w:r>
      <w:r w:rsidR="00AD6F2D" w:rsidRPr="00C67CFE">
        <w:rPr>
          <w:rFonts w:ascii="Arial" w:hAnsi="Arial" w:cs="Arial"/>
        </w:rPr>
        <w:t>níže stanovené</w:t>
      </w:r>
      <w:r w:rsidRPr="00C67CFE">
        <w:rPr>
          <w:rFonts w:ascii="Arial" w:hAnsi="Arial" w:cs="Arial"/>
        </w:rPr>
        <w:t>.</w:t>
      </w:r>
    </w:p>
    <w:p w:rsidR="003F5633" w:rsidRDefault="003F5633" w:rsidP="001A11E7">
      <w:pPr>
        <w:spacing w:before="240"/>
        <w:jc w:val="center"/>
        <w:rPr>
          <w:rFonts w:ascii="Arial" w:hAnsi="Arial" w:cs="Arial"/>
          <w:b/>
          <w:bCs/>
        </w:rPr>
      </w:pPr>
    </w:p>
    <w:p w:rsidR="001A11E7" w:rsidRPr="00920D0B" w:rsidRDefault="001A11E7" w:rsidP="001A11E7">
      <w:pPr>
        <w:spacing w:before="240"/>
        <w:jc w:val="center"/>
        <w:rPr>
          <w:rFonts w:ascii="Arial" w:hAnsi="Arial" w:cs="Arial"/>
          <w:b/>
          <w:bCs/>
        </w:rPr>
      </w:pPr>
      <w:r w:rsidRPr="00920D0B">
        <w:rPr>
          <w:rFonts w:ascii="Arial" w:hAnsi="Arial" w:cs="Arial"/>
          <w:b/>
          <w:bCs/>
        </w:rPr>
        <w:t>II.</w:t>
      </w:r>
    </w:p>
    <w:p w:rsidR="001A11E7" w:rsidRPr="00920D0B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 w:rsidRPr="00920D0B">
        <w:rPr>
          <w:rFonts w:ascii="Arial" w:hAnsi="Arial" w:cs="Arial"/>
          <w:b/>
          <w:bCs/>
        </w:rPr>
        <w:t>Místo plnění</w:t>
      </w:r>
    </w:p>
    <w:p w:rsidR="004F5C63" w:rsidRPr="004F5C63" w:rsidRDefault="001A11E7" w:rsidP="004F5C63">
      <w:pPr>
        <w:numPr>
          <w:ilvl w:val="0"/>
          <w:numId w:val="14"/>
        </w:numPr>
        <w:spacing w:after="240"/>
        <w:jc w:val="both"/>
        <w:rPr>
          <w:b/>
          <w:u w:val="single"/>
        </w:rPr>
      </w:pPr>
      <w:r w:rsidRPr="007A477C">
        <w:rPr>
          <w:rFonts w:ascii="Arial" w:hAnsi="Arial" w:cs="Arial"/>
        </w:rPr>
        <w:t>Elektronický</w:t>
      </w:r>
      <w:r w:rsidR="007A477C" w:rsidRPr="007A477C">
        <w:rPr>
          <w:rFonts w:ascii="Arial" w:hAnsi="Arial" w:cs="Arial"/>
        </w:rPr>
        <w:t xml:space="preserve"> systém je instalován v</w:t>
      </w:r>
      <w:r w:rsidR="004F5C63">
        <w:rPr>
          <w:rFonts w:ascii="Arial" w:hAnsi="Arial" w:cs="Arial"/>
        </w:rPr>
        <w:t> </w:t>
      </w:r>
      <w:r w:rsidR="007A477C" w:rsidRPr="007A477C">
        <w:rPr>
          <w:rFonts w:ascii="Arial" w:hAnsi="Arial" w:cs="Arial"/>
        </w:rPr>
        <w:t>objekt</w:t>
      </w:r>
      <w:r w:rsidR="004F5C63">
        <w:rPr>
          <w:rFonts w:ascii="Arial" w:hAnsi="Arial" w:cs="Arial"/>
        </w:rPr>
        <w:t>u:</w:t>
      </w:r>
    </w:p>
    <w:p w:rsidR="006D234A" w:rsidRPr="006F3147" w:rsidRDefault="008D0870" w:rsidP="00327A88">
      <w:pPr>
        <w:spacing w:after="240"/>
        <w:ind w:left="40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Depozitář MZK - H1, Bulínova 1, Brno</w:t>
      </w:r>
    </w:p>
    <w:p w:rsidR="007A477C" w:rsidRPr="00C67CFE" w:rsidRDefault="007A477C" w:rsidP="004F5C63">
      <w:pPr>
        <w:spacing w:after="240"/>
        <w:ind w:left="405"/>
        <w:jc w:val="both"/>
        <w:rPr>
          <w:b/>
          <w:u w:val="single"/>
        </w:rPr>
      </w:pPr>
      <w:r w:rsidRPr="006D234A">
        <w:rPr>
          <w:rFonts w:ascii="Arial" w:hAnsi="Arial" w:cs="Arial"/>
        </w:rPr>
        <w:t xml:space="preserve">a </w:t>
      </w:r>
      <w:r w:rsidRPr="00C67CFE">
        <w:rPr>
          <w:rFonts w:ascii="Arial" w:hAnsi="Arial" w:cs="Arial"/>
        </w:rPr>
        <w:t>to v následujícím rozsahu:</w:t>
      </w:r>
    </w:p>
    <w:p w:rsidR="007A477C" w:rsidRPr="006F3147" w:rsidRDefault="00B962E9" w:rsidP="007A477C">
      <w:pPr>
        <w:pStyle w:val="Zkladntextodsazen2"/>
        <w:numPr>
          <w:ilvl w:val="0"/>
          <w:numId w:val="11"/>
        </w:numPr>
        <w:spacing w:before="60" w:after="0" w:line="240" w:lineRule="atLeast"/>
        <w:jc w:val="both"/>
        <w:rPr>
          <w:rFonts w:ascii="Arial" w:hAnsi="Arial" w:cs="Arial"/>
          <w:b/>
          <w:i/>
          <w:u w:val="single"/>
        </w:rPr>
      </w:pPr>
      <w:r w:rsidRPr="006F3147">
        <w:rPr>
          <w:rFonts w:ascii="Arial" w:hAnsi="Arial" w:cs="Arial"/>
          <w:b/>
          <w:i/>
          <w:u w:val="single"/>
        </w:rPr>
        <w:t xml:space="preserve">Elektronický </w:t>
      </w:r>
      <w:r w:rsidR="00612913" w:rsidRPr="006F3147">
        <w:rPr>
          <w:rFonts w:ascii="Arial" w:hAnsi="Arial" w:cs="Arial"/>
          <w:b/>
          <w:i/>
          <w:u w:val="single"/>
        </w:rPr>
        <w:t xml:space="preserve">zabezpečovací systém </w:t>
      </w:r>
      <w:r w:rsidR="00D53A02" w:rsidRPr="006F3147">
        <w:rPr>
          <w:rFonts w:ascii="Arial" w:hAnsi="Arial" w:cs="Arial"/>
          <w:b/>
          <w:i/>
          <w:u w:val="single"/>
        </w:rPr>
        <w:t>(</w:t>
      </w:r>
      <w:r w:rsidRPr="006F3147">
        <w:rPr>
          <w:rFonts w:ascii="Arial" w:hAnsi="Arial" w:cs="Arial"/>
          <w:b/>
          <w:i/>
          <w:u w:val="single"/>
        </w:rPr>
        <w:t>EZS</w:t>
      </w:r>
      <w:r w:rsidR="00D53A02" w:rsidRPr="006F3147">
        <w:rPr>
          <w:rFonts w:ascii="Arial" w:hAnsi="Arial" w:cs="Arial"/>
          <w:b/>
          <w:i/>
          <w:u w:val="single"/>
        </w:rPr>
        <w:t>)</w:t>
      </w:r>
      <w:r w:rsidR="00D87ABF">
        <w:rPr>
          <w:rFonts w:ascii="Arial" w:hAnsi="Arial" w:cs="Arial"/>
          <w:b/>
          <w:i/>
          <w:u w:val="single"/>
        </w:rPr>
        <w:t xml:space="preserve"> </w:t>
      </w:r>
    </w:p>
    <w:p w:rsidR="0026058B" w:rsidRPr="006F3147" w:rsidRDefault="00612913" w:rsidP="007A477C">
      <w:pPr>
        <w:pStyle w:val="Zkladntextodsazen2"/>
        <w:numPr>
          <w:ilvl w:val="0"/>
          <w:numId w:val="11"/>
        </w:numPr>
        <w:spacing w:before="60" w:after="0" w:line="240" w:lineRule="atLeast"/>
        <w:jc w:val="both"/>
        <w:rPr>
          <w:rFonts w:ascii="Arial" w:hAnsi="Arial" w:cs="Arial"/>
          <w:b/>
          <w:i/>
          <w:u w:val="single"/>
        </w:rPr>
      </w:pPr>
      <w:r w:rsidRPr="006F3147">
        <w:rPr>
          <w:rFonts w:ascii="Arial" w:hAnsi="Arial" w:cs="Arial"/>
          <w:b/>
          <w:i/>
          <w:u w:val="single"/>
        </w:rPr>
        <w:t>Elektronický</w:t>
      </w:r>
      <w:r w:rsidR="0026058B" w:rsidRPr="006F3147">
        <w:rPr>
          <w:rFonts w:ascii="Arial" w:hAnsi="Arial" w:cs="Arial"/>
          <w:b/>
          <w:i/>
          <w:u w:val="single"/>
        </w:rPr>
        <w:t xml:space="preserve"> požární s</w:t>
      </w:r>
      <w:r w:rsidRPr="006F3147">
        <w:rPr>
          <w:rFonts w:ascii="Arial" w:hAnsi="Arial" w:cs="Arial"/>
          <w:b/>
          <w:i/>
          <w:u w:val="single"/>
        </w:rPr>
        <w:t xml:space="preserve">ystém </w:t>
      </w:r>
      <w:r w:rsidR="0026058B" w:rsidRPr="006F3147">
        <w:rPr>
          <w:rFonts w:ascii="Arial" w:hAnsi="Arial" w:cs="Arial"/>
          <w:b/>
          <w:i/>
          <w:u w:val="single"/>
        </w:rPr>
        <w:t>(EPS)</w:t>
      </w:r>
    </w:p>
    <w:p w:rsidR="0026058B" w:rsidRPr="006F3147" w:rsidRDefault="0026058B" w:rsidP="007A477C">
      <w:pPr>
        <w:pStyle w:val="Zkladntextodsazen2"/>
        <w:numPr>
          <w:ilvl w:val="0"/>
          <w:numId w:val="11"/>
        </w:numPr>
        <w:spacing w:before="60" w:after="0" w:line="240" w:lineRule="atLeast"/>
        <w:jc w:val="both"/>
        <w:rPr>
          <w:rFonts w:ascii="Arial" w:hAnsi="Arial" w:cs="Arial"/>
          <w:b/>
          <w:i/>
          <w:u w:val="single"/>
        </w:rPr>
      </w:pPr>
      <w:r w:rsidRPr="006F3147">
        <w:rPr>
          <w:rFonts w:ascii="Arial" w:hAnsi="Arial" w:cs="Arial"/>
          <w:b/>
          <w:i/>
          <w:u w:val="single"/>
        </w:rPr>
        <w:t>Kamerový systém (CCTV)</w:t>
      </w:r>
      <w:r w:rsidR="00D87ABF">
        <w:rPr>
          <w:rFonts w:ascii="Arial" w:hAnsi="Arial" w:cs="Arial"/>
          <w:b/>
          <w:i/>
          <w:u w:val="single"/>
        </w:rPr>
        <w:t xml:space="preserve"> </w:t>
      </w:r>
    </w:p>
    <w:p w:rsidR="00063D68" w:rsidRPr="00C67CFE" w:rsidRDefault="00063D68" w:rsidP="00063D68">
      <w:pPr>
        <w:pStyle w:val="Zkladntextodsazen2"/>
        <w:spacing w:before="60" w:after="0" w:line="240" w:lineRule="atLeast"/>
        <w:ind w:left="540"/>
        <w:jc w:val="both"/>
        <w:rPr>
          <w:rFonts w:ascii="Arial" w:hAnsi="Arial" w:cs="Arial"/>
        </w:rPr>
      </w:pPr>
    </w:p>
    <w:p w:rsidR="001A11E7" w:rsidRDefault="001A11E7" w:rsidP="00D53A02">
      <w:pPr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Objednatel prohlašuje, že na</w:t>
      </w:r>
      <w:r w:rsidRPr="007A477C">
        <w:rPr>
          <w:rFonts w:ascii="Arial" w:hAnsi="Arial" w:cs="Arial"/>
        </w:rPr>
        <w:t xml:space="preserve"> místě plnění dle této smlouvy nevázne žádná faktická ani právní překážka bránící plnění </w:t>
      </w:r>
      <w:r w:rsidR="00D96D7B">
        <w:rPr>
          <w:rFonts w:ascii="Arial" w:hAnsi="Arial" w:cs="Arial"/>
        </w:rPr>
        <w:t>zhotovitele</w:t>
      </w:r>
      <w:r w:rsidRPr="007A477C">
        <w:rPr>
          <w:rFonts w:ascii="Arial" w:hAnsi="Arial" w:cs="Arial"/>
        </w:rPr>
        <w:t xml:space="preserve"> dle této smlouvy.</w:t>
      </w:r>
    </w:p>
    <w:p w:rsidR="001C2EEC" w:rsidRDefault="001C2EEC" w:rsidP="001A11E7">
      <w:pPr>
        <w:spacing w:before="240"/>
        <w:jc w:val="center"/>
        <w:rPr>
          <w:rFonts w:ascii="Arial" w:hAnsi="Arial" w:cs="Arial"/>
          <w:b/>
          <w:bCs/>
        </w:rPr>
      </w:pPr>
    </w:p>
    <w:p w:rsidR="001A11E7" w:rsidRPr="00920D0B" w:rsidRDefault="00DA5E65" w:rsidP="001A11E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A11E7" w:rsidRPr="00920D0B">
        <w:rPr>
          <w:rFonts w:ascii="Arial" w:hAnsi="Arial" w:cs="Arial"/>
          <w:b/>
          <w:bCs/>
        </w:rPr>
        <w:t>II</w:t>
      </w:r>
      <w:r w:rsidR="00FD5E89">
        <w:rPr>
          <w:rFonts w:ascii="Arial" w:hAnsi="Arial" w:cs="Arial"/>
          <w:b/>
          <w:bCs/>
        </w:rPr>
        <w:t>I</w:t>
      </w:r>
      <w:r w:rsidR="001A11E7" w:rsidRPr="00920D0B">
        <w:rPr>
          <w:rFonts w:ascii="Arial" w:hAnsi="Arial" w:cs="Arial"/>
          <w:b/>
          <w:bCs/>
        </w:rPr>
        <w:t>.</w:t>
      </w:r>
    </w:p>
    <w:p w:rsidR="001A11E7" w:rsidRDefault="001A11E7" w:rsidP="001A1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Způsob p</w:t>
      </w:r>
      <w:r w:rsidR="0043342E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nění</w:t>
      </w:r>
    </w:p>
    <w:p w:rsidR="001A11E7" w:rsidRPr="00C67CFE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 w:rsidRPr="00C67CFE">
        <w:rPr>
          <w:rFonts w:ascii="Arial" w:hAnsi="Arial" w:cs="Arial"/>
          <w:b/>
          <w:bCs/>
        </w:rPr>
        <w:t>pravidelné servisní kontroly</w:t>
      </w:r>
    </w:p>
    <w:p w:rsidR="001A11E7" w:rsidRDefault="001A11E7" w:rsidP="001A11E7">
      <w:pPr>
        <w:numPr>
          <w:ilvl w:val="0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 w:rsidRPr="00607922">
        <w:rPr>
          <w:rFonts w:ascii="Arial" w:hAnsi="Arial" w:cs="Arial"/>
        </w:rPr>
        <w:t xml:space="preserve">Smluvní strany se dohodly, že </w:t>
      </w:r>
      <w:r w:rsidRPr="003C686B">
        <w:rPr>
          <w:rFonts w:ascii="Arial" w:hAnsi="Arial" w:cs="Arial"/>
          <w:u w:val="single"/>
        </w:rPr>
        <w:t xml:space="preserve">pravidelné </w:t>
      </w:r>
      <w:r w:rsidR="00780279" w:rsidRPr="003C686B">
        <w:rPr>
          <w:rFonts w:ascii="Arial" w:hAnsi="Arial" w:cs="Arial"/>
          <w:u w:val="single"/>
        </w:rPr>
        <w:t xml:space="preserve">roční revize, </w:t>
      </w:r>
      <w:r w:rsidRPr="003C686B">
        <w:rPr>
          <w:rFonts w:ascii="Arial" w:hAnsi="Arial" w:cs="Arial"/>
          <w:u w:val="single"/>
        </w:rPr>
        <w:t xml:space="preserve">servisní </w:t>
      </w:r>
      <w:r w:rsidR="00F26774">
        <w:rPr>
          <w:rFonts w:ascii="Arial" w:hAnsi="Arial" w:cs="Arial"/>
          <w:u w:val="single"/>
        </w:rPr>
        <w:t>prohlídky</w:t>
      </w:r>
      <w:r w:rsidR="00780279" w:rsidRPr="003C686B">
        <w:rPr>
          <w:rFonts w:ascii="Arial" w:hAnsi="Arial" w:cs="Arial"/>
          <w:u w:val="single"/>
        </w:rPr>
        <w:t xml:space="preserve"> a funkční zkoušky</w:t>
      </w:r>
      <w:r w:rsidR="00D87ABF">
        <w:rPr>
          <w:rFonts w:ascii="Arial" w:hAnsi="Arial" w:cs="Arial"/>
          <w:u w:val="single"/>
        </w:rPr>
        <w:t xml:space="preserve"> (EZS, CCTV, EPS, CCTV, SKV)</w:t>
      </w:r>
      <w:r w:rsidR="00780279">
        <w:rPr>
          <w:rFonts w:ascii="Arial" w:hAnsi="Arial" w:cs="Arial"/>
        </w:rPr>
        <w:t xml:space="preserve">, </w:t>
      </w:r>
      <w:r w:rsidRPr="00780279">
        <w:rPr>
          <w:rFonts w:ascii="Arial" w:hAnsi="Arial" w:cs="Arial"/>
        </w:rPr>
        <w:t>budou</w:t>
      </w:r>
      <w:r>
        <w:rPr>
          <w:rFonts w:ascii="Arial" w:hAnsi="Arial" w:cs="Arial"/>
        </w:rPr>
        <w:t xml:space="preserve"> </w:t>
      </w:r>
      <w:r w:rsidRPr="00DE2060">
        <w:rPr>
          <w:rFonts w:ascii="Arial" w:hAnsi="Arial" w:cs="Arial"/>
        </w:rPr>
        <w:t xml:space="preserve">prováděny </w:t>
      </w:r>
      <w:r w:rsidRPr="00DE2060">
        <w:rPr>
          <w:rFonts w:ascii="Arial" w:hAnsi="Arial" w:cs="Arial"/>
          <w:b/>
        </w:rPr>
        <w:t>jedenkrát ročně</w:t>
      </w:r>
      <w:r w:rsidR="00CF4E4E" w:rsidRPr="00DE2060">
        <w:rPr>
          <w:rFonts w:ascii="Arial" w:hAnsi="Arial" w:cs="Arial"/>
          <w:b/>
        </w:rPr>
        <w:t xml:space="preserve"> vždy </w:t>
      </w:r>
      <w:r w:rsidRPr="00DE2060">
        <w:rPr>
          <w:rFonts w:ascii="Arial" w:hAnsi="Arial" w:cs="Arial"/>
          <w:b/>
        </w:rPr>
        <w:t>k</w:t>
      </w:r>
      <w:r w:rsidR="00A9020B" w:rsidRPr="00DE2060">
        <w:rPr>
          <w:rFonts w:ascii="Arial" w:hAnsi="Arial" w:cs="Arial"/>
          <w:b/>
        </w:rPr>
        <w:t> </w:t>
      </w:r>
      <w:r w:rsidR="00F1536D" w:rsidRPr="00DE2060">
        <w:rPr>
          <w:rFonts w:ascii="Arial" w:hAnsi="Arial" w:cs="Arial"/>
          <w:b/>
        </w:rPr>
        <w:t>10</w:t>
      </w:r>
      <w:r w:rsidR="00A9020B" w:rsidRPr="00DE2060">
        <w:rPr>
          <w:rFonts w:ascii="Arial" w:hAnsi="Arial" w:cs="Arial"/>
          <w:b/>
        </w:rPr>
        <w:t>.</w:t>
      </w:r>
      <w:r w:rsidRPr="00DE2060">
        <w:rPr>
          <w:rFonts w:ascii="Arial" w:hAnsi="Arial" w:cs="Arial"/>
          <w:b/>
        </w:rPr>
        <w:t xml:space="preserve"> měsíci běžného roku.</w:t>
      </w:r>
      <w:r>
        <w:rPr>
          <w:rFonts w:ascii="Arial" w:hAnsi="Arial" w:cs="Arial"/>
        </w:rPr>
        <w:t xml:space="preserve"> Přesný termín </w:t>
      </w:r>
      <w:r w:rsidR="003F57B8">
        <w:rPr>
          <w:rFonts w:ascii="Arial" w:hAnsi="Arial" w:cs="Arial"/>
        </w:rPr>
        <w:t xml:space="preserve">realizace </w:t>
      </w:r>
      <w:r>
        <w:rPr>
          <w:rFonts w:ascii="Arial" w:hAnsi="Arial" w:cs="Arial"/>
        </w:rPr>
        <w:t xml:space="preserve">oznámí </w:t>
      </w:r>
      <w:r w:rsidR="002A0CAC">
        <w:rPr>
          <w:rFonts w:ascii="Arial" w:hAnsi="Arial" w:cs="Arial"/>
        </w:rPr>
        <w:t>zhotovitel</w:t>
      </w:r>
      <w:r w:rsidR="008909D1">
        <w:rPr>
          <w:rFonts w:ascii="Arial" w:hAnsi="Arial" w:cs="Arial"/>
        </w:rPr>
        <w:t xml:space="preserve"> objednateli nejméně 2 dny</w:t>
      </w:r>
      <w:r>
        <w:rPr>
          <w:rFonts w:ascii="Arial" w:hAnsi="Arial" w:cs="Arial"/>
        </w:rPr>
        <w:t xml:space="preserve"> předem. </w:t>
      </w:r>
    </w:p>
    <w:p w:rsidR="00247C9F" w:rsidRPr="00247C9F" w:rsidRDefault="00247C9F" w:rsidP="00247C9F">
      <w:pPr>
        <w:numPr>
          <w:ilvl w:val="0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 w:rsidRPr="00247C9F">
        <w:rPr>
          <w:rFonts w:ascii="Arial" w:hAnsi="Arial" w:cs="Arial"/>
        </w:rPr>
        <w:t xml:space="preserve">Smluvní strany se </w:t>
      </w:r>
      <w:r w:rsidRPr="00DE2060">
        <w:rPr>
          <w:rFonts w:ascii="Arial" w:hAnsi="Arial" w:cs="Arial"/>
        </w:rPr>
        <w:t xml:space="preserve">dohodly, že </w:t>
      </w:r>
      <w:r w:rsidRPr="00DE2060">
        <w:rPr>
          <w:rFonts w:ascii="Arial" w:hAnsi="Arial" w:cs="Arial"/>
          <w:u w:val="single"/>
        </w:rPr>
        <w:t xml:space="preserve">pravidelné </w:t>
      </w:r>
      <w:r w:rsidR="00327A88" w:rsidRPr="00DE2060">
        <w:rPr>
          <w:rFonts w:ascii="Arial" w:hAnsi="Arial" w:cs="Arial"/>
          <w:u w:val="single"/>
        </w:rPr>
        <w:t xml:space="preserve">půlroční </w:t>
      </w:r>
      <w:r w:rsidRPr="00DE2060">
        <w:rPr>
          <w:rFonts w:ascii="Arial" w:hAnsi="Arial" w:cs="Arial"/>
          <w:u w:val="single"/>
        </w:rPr>
        <w:t xml:space="preserve">servisní </w:t>
      </w:r>
      <w:r w:rsidR="00F26774" w:rsidRPr="00DE2060">
        <w:rPr>
          <w:rFonts w:ascii="Arial" w:hAnsi="Arial" w:cs="Arial"/>
          <w:u w:val="single"/>
        </w:rPr>
        <w:t>prohlídky</w:t>
      </w:r>
      <w:r w:rsidR="00780279" w:rsidRPr="00DE2060">
        <w:rPr>
          <w:rFonts w:ascii="Arial" w:hAnsi="Arial" w:cs="Arial"/>
          <w:u w:val="single"/>
        </w:rPr>
        <w:t xml:space="preserve"> a funkční zkoušky</w:t>
      </w:r>
      <w:r w:rsidR="00D87ABF" w:rsidRPr="00DE2060">
        <w:rPr>
          <w:rFonts w:ascii="Arial" w:hAnsi="Arial" w:cs="Arial"/>
          <w:u w:val="single"/>
        </w:rPr>
        <w:t xml:space="preserve"> (EPS)</w:t>
      </w:r>
      <w:r w:rsidR="00327A88" w:rsidRPr="00DE2060">
        <w:rPr>
          <w:rFonts w:ascii="Arial" w:hAnsi="Arial" w:cs="Arial"/>
          <w:u w:val="single"/>
        </w:rPr>
        <w:t>,</w:t>
      </w:r>
      <w:r w:rsidRPr="00DE2060">
        <w:rPr>
          <w:rFonts w:ascii="Arial" w:hAnsi="Arial" w:cs="Arial"/>
        </w:rPr>
        <w:t xml:space="preserve"> budou prováděny </w:t>
      </w:r>
      <w:r w:rsidRPr="00DE2060">
        <w:rPr>
          <w:rFonts w:ascii="Arial" w:hAnsi="Arial" w:cs="Arial"/>
          <w:b/>
        </w:rPr>
        <w:t>jedenkrát ročně vždy k</w:t>
      </w:r>
      <w:r w:rsidR="00A9020B" w:rsidRPr="00DE2060">
        <w:rPr>
          <w:rFonts w:ascii="Arial" w:hAnsi="Arial" w:cs="Arial"/>
          <w:b/>
        </w:rPr>
        <w:t> </w:t>
      </w:r>
      <w:r w:rsidR="00F755C7">
        <w:rPr>
          <w:rFonts w:ascii="Arial" w:hAnsi="Arial" w:cs="Arial"/>
          <w:b/>
        </w:rPr>
        <w:t>4</w:t>
      </w:r>
      <w:r w:rsidR="00A9020B" w:rsidRPr="00DE2060">
        <w:rPr>
          <w:rFonts w:ascii="Arial" w:hAnsi="Arial" w:cs="Arial"/>
          <w:b/>
        </w:rPr>
        <w:t>.</w:t>
      </w:r>
      <w:r w:rsidRPr="00DE2060">
        <w:rPr>
          <w:rFonts w:ascii="Arial" w:hAnsi="Arial" w:cs="Arial"/>
          <w:b/>
        </w:rPr>
        <w:t xml:space="preserve"> měsíci běžného roku.</w:t>
      </w:r>
      <w:r w:rsidRPr="00DE2060">
        <w:rPr>
          <w:rFonts w:ascii="Arial" w:hAnsi="Arial" w:cs="Arial"/>
        </w:rPr>
        <w:t xml:space="preserve"> Přesný</w:t>
      </w:r>
      <w:r w:rsidRPr="00247C9F">
        <w:rPr>
          <w:rFonts w:ascii="Arial" w:hAnsi="Arial" w:cs="Arial"/>
        </w:rPr>
        <w:t xml:space="preserve"> termín </w:t>
      </w:r>
      <w:r w:rsidR="003F57B8">
        <w:rPr>
          <w:rFonts w:ascii="Arial" w:hAnsi="Arial" w:cs="Arial"/>
        </w:rPr>
        <w:t>realizace</w:t>
      </w:r>
      <w:r w:rsidRPr="00247C9F">
        <w:rPr>
          <w:rFonts w:ascii="Arial" w:hAnsi="Arial" w:cs="Arial"/>
        </w:rPr>
        <w:t xml:space="preserve"> oznámí </w:t>
      </w:r>
      <w:r w:rsidR="00596568">
        <w:rPr>
          <w:rFonts w:ascii="Arial" w:hAnsi="Arial" w:cs="Arial"/>
        </w:rPr>
        <w:t>zhotovitel</w:t>
      </w:r>
      <w:r w:rsidRPr="00247C9F">
        <w:rPr>
          <w:rFonts w:ascii="Arial" w:hAnsi="Arial" w:cs="Arial"/>
        </w:rPr>
        <w:t xml:space="preserve"> objednateli nejméně 2 dny předem. </w:t>
      </w:r>
    </w:p>
    <w:p w:rsidR="00A82388" w:rsidRPr="00C67CFE" w:rsidRDefault="002A0CAC" w:rsidP="00A82388">
      <w:pPr>
        <w:numPr>
          <w:ilvl w:val="0"/>
          <w:numId w:val="2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A82388" w:rsidRPr="00A82388">
        <w:rPr>
          <w:rFonts w:ascii="Arial" w:hAnsi="Arial" w:cs="Arial"/>
        </w:rPr>
        <w:t xml:space="preserve"> provede </w:t>
      </w:r>
      <w:r w:rsidR="00A82388" w:rsidRPr="006844F5">
        <w:rPr>
          <w:rFonts w:ascii="Arial" w:hAnsi="Arial" w:cs="Arial"/>
        </w:rPr>
        <w:t xml:space="preserve">pravidelnou </w:t>
      </w:r>
      <w:r w:rsidR="00612913" w:rsidRPr="006844F5">
        <w:rPr>
          <w:rFonts w:ascii="Arial" w:hAnsi="Arial" w:cs="Arial"/>
        </w:rPr>
        <w:t xml:space="preserve">roční </w:t>
      </w:r>
      <w:r w:rsidR="00780279" w:rsidRPr="006844F5">
        <w:rPr>
          <w:rFonts w:ascii="Arial" w:hAnsi="Arial" w:cs="Arial"/>
        </w:rPr>
        <w:t xml:space="preserve">revizi, </w:t>
      </w:r>
      <w:r w:rsidR="00A82388" w:rsidRPr="006844F5">
        <w:rPr>
          <w:rFonts w:ascii="Arial" w:hAnsi="Arial" w:cs="Arial"/>
        </w:rPr>
        <w:t xml:space="preserve">servisní </w:t>
      </w:r>
      <w:r w:rsidR="00F26774" w:rsidRPr="006844F5">
        <w:rPr>
          <w:rFonts w:ascii="Arial" w:hAnsi="Arial" w:cs="Arial"/>
        </w:rPr>
        <w:t>prohlídku</w:t>
      </w:r>
      <w:r w:rsidR="00780279" w:rsidRPr="006844F5">
        <w:rPr>
          <w:rFonts w:ascii="Arial" w:hAnsi="Arial" w:cs="Arial"/>
        </w:rPr>
        <w:t xml:space="preserve"> a funkční zkoušku</w:t>
      </w:r>
      <w:r w:rsidR="00A82388" w:rsidRPr="00C67CFE">
        <w:rPr>
          <w:rFonts w:ascii="Arial" w:hAnsi="Arial" w:cs="Arial"/>
        </w:rPr>
        <w:t xml:space="preserve"> v rozsahu dle přílohy </w:t>
      </w:r>
      <w:proofErr w:type="gramStart"/>
      <w:r w:rsidR="00A82388" w:rsidRPr="00C67CFE">
        <w:rPr>
          <w:rFonts w:ascii="Arial" w:hAnsi="Arial" w:cs="Arial"/>
        </w:rPr>
        <w:t>č.1</w:t>
      </w:r>
      <w:r w:rsidR="006326C9" w:rsidRPr="00C67CFE">
        <w:rPr>
          <w:rFonts w:ascii="Arial" w:hAnsi="Arial" w:cs="Arial"/>
        </w:rPr>
        <w:t>.</w:t>
      </w:r>
      <w:r w:rsidR="00A82388" w:rsidRPr="00C67CFE">
        <w:rPr>
          <w:rFonts w:ascii="Arial" w:hAnsi="Arial" w:cs="Arial"/>
        </w:rPr>
        <w:t xml:space="preserve"> této</w:t>
      </w:r>
      <w:proofErr w:type="gramEnd"/>
      <w:r w:rsidR="00A82388" w:rsidRPr="00C67CFE">
        <w:rPr>
          <w:rFonts w:ascii="Arial" w:hAnsi="Arial" w:cs="Arial"/>
        </w:rPr>
        <w:t xml:space="preserve"> smlouvy.</w:t>
      </w:r>
    </w:p>
    <w:p w:rsidR="00A82388" w:rsidRPr="00A82388" w:rsidRDefault="00A82388" w:rsidP="001A11E7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V případě zjištění nedostatků ve funkci elektronického systému, informuje</w:t>
      </w:r>
      <w:r w:rsidRPr="00A82388">
        <w:rPr>
          <w:rFonts w:ascii="Arial" w:hAnsi="Arial" w:cs="Arial"/>
        </w:rPr>
        <w:t xml:space="preserve"> </w:t>
      </w:r>
      <w:r w:rsidR="002A0CAC">
        <w:rPr>
          <w:rFonts w:ascii="Arial" w:hAnsi="Arial" w:cs="Arial"/>
        </w:rPr>
        <w:t>zhotovi</w:t>
      </w:r>
      <w:r w:rsidRPr="00A82388">
        <w:rPr>
          <w:rFonts w:ascii="Arial" w:hAnsi="Arial" w:cs="Arial"/>
        </w:rPr>
        <w:t xml:space="preserve">tel objednatele o rozsahu závady a navrhne způsob a termín jejího odstranění. Odstranění zjištěných závad je zpoplatněno </w:t>
      </w:r>
      <w:r>
        <w:rPr>
          <w:rFonts w:ascii="Arial" w:hAnsi="Arial" w:cs="Arial"/>
        </w:rPr>
        <w:t xml:space="preserve">dle přílohy </w:t>
      </w:r>
      <w:proofErr w:type="gramStart"/>
      <w:r>
        <w:rPr>
          <w:rFonts w:ascii="Arial" w:hAnsi="Arial" w:cs="Arial"/>
        </w:rPr>
        <w:t xml:space="preserve">č.2 </w:t>
      </w:r>
      <w:r w:rsidRPr="00A82388">
        <w:rPr>
          <w:rFonts w:ascii="Arial" w:hAnsi="Arial" w:cs="Arial"/>
        </w:rPr>
        <w:t>této</w:t>
      </w:r>
      <w:proofErr w:type="gramEnd"/>
      <w:r w:rsidRPr="00A82388">
        <w:rPr>
          <w:rFonts w:ascii="Arial" w:hAnsi="Arial" w:cs="Arial"/>
        </w:rPr>
        <w:t xml:space="preserve"> smlouvy.</w:t>
      </w:r>
    </w:p>
    <w:p w:rsidR="00AC3A84" w:rsidRPr="00E74F71" w:rsidRDefault="00E74F71" w:rsidP="00E74F71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B12E53">
        <w:rPr>
          <w:rFonts w:ascii="Arial" w:hAnsi="Arial" w:cs="Arial"/>
        </w:rPr>
        <w:t xml:space="preserve">Po provedení pravidelné </w:t>
      </w:r>
      <w:r w:rsidRPr="006844F5">
        <w:rPr>
          <w:rFonts w:ascii="Arial" w:hAnsi="Arial" w:cs="Arial"/>
        </w:rPr>
        <w:t>roční revize a půlroční zkoušce činnosti, vystaví zhotovitel do 14-ti dnů „Revizní zprávu“, případně „Zprávu o zkoušce činnosti“,</w:t>
      </w:r>
      <w:r w:rsidRPr="00B12E53">
        <w:rPr>
          <w:rFonts w:ascii="Arial" w:hAnsi="Arial" w:cs="Arial"/>
        </w:rPr>
        <w:t xml:space="preserve"> které budou dodány objednateli v 1 vyhotovení společně s fakturou.</w:t>
      </w:r>
    </w:p>
    <w:p w:rsidR="00A82388" w:rsidRDefault="003B2D6C" w:rsidP="00A82388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AC3A84">
        <w:rPr>
          <w:rFonts w:ascii="Arial" w:hAnsi="Arial" w:cs="Arial"/>
        </w:rPr>
        <w:t>Kontaktními pracovníky byli určeni:</w:t>
      </w:r>
    </w:p>
    <w:p w:rsidR="00C00569" w:rsidRDefault="00F1536D" w:rsidP="00C00569">
      <w:pPr>
        <w:spacing w:after="120"/>
        <w:ind w:firstLine="360"/>
        <w:jc w:val="both"/>
        <w:rPr>
          <w:rFonts w:ascii="Arial" w:hAnsi="Arial"/>
          <w:b/>
          <w:sz w:val="18"/>
        </w:rPr>
      </w:pPr>
      <w:r w:rsidRPr="00F1536D">
        <w:rPr>
          <w:rFonts w:ascii="Arial" w:hAnsi="Arial"/>
          <w:b/>
          <w:sz w:val="18"/>
        </w:rPr>
        <w:t xml:space="preserve">MZK – Pavel Daněk, správa  </w:t>
      </w:r>
      <w:r w:rsidR="001C2EEC">
        <w:rPr>
          <w:rFonts w:ascii="Arial" w:hAnsi="Arial"/>
          <w:b/>
          <w:sz w:val="18"/>
        </w:rPr>
        <w:t xml:space="preserve">budov, </w:t>
      </w:r>
      <w:r w:rsidRPr="00F1536D">
        <w:rPr>
          <w:rFonts w:ascii="Arial" w:hAnsi="Arial"/>
          <w:sz w:val="18"/>
        </w:rPr>
        <w:t xml:space="preserve">mob. 771278805, email: </w:t>
      </w:r>
      <w:hyperlink r:id="rId8" w:history="1">
        <w:r w:rsidRPr="00F1536D">
          <w:rPr>
            <w:rStyle w:val="Hypertextovodkaz"/>
            <w:rFonts w:ascii="Arial" w:hAnsi="Arial"/>
            <w:sz w:val="18"/>
          </w:rPr>
          <w:t>pavel.danek@mzk.cz</w:t>
        </w:r>
      </w:hyperlink>
      <w:r w:rsidRPr="00F1536D">
        <w:rPr>
          <w:rFonts w:ascii="Arial" w:hAnsi="Arial"/>
          <w:b/>
          <w:sz w:val="18"/>
        </w:rPr>
        <w:t xml:space="preserve"> </w:t>
      </w:r>
    </w:p>
    <w:p w:rsidR="00555FE4" w:rsidRDefault="00F1536D" w:rsidP="00F1536D">
      <w:pPr>
        <w:spacing w:after="120"/>
        <w:ind w:firstLine="360"/>
        <w:jc w:val="both"/>
        <w:rPr>
          <w:rFonts w:ascii="Arial" w:hAnsi="Arial" w:cs="Arial"/>
          <w:b/>
        </w:rPr>
      </w:pPr>
      <w:r w:rsidRPr="00F1536D">
        <w:rPr>
          <w:rFonts w:ascii="Arial" w:hAnsi="Arial"/>
          <w:b/>
          <w:sz w:val="18"/>
        </w:rPr>
        <w:t xml:space="preserve">MZK – Ing. Jaroslav </w:t>
      </w:r>
      <w:proofErr w:type="spellStart"/>
      <w:r w:rsidRPr="00F1536D">
        <w:rPr>
          <w:rFonts w:ascii="Arial" w:hAnsi="Arial"/>
          <w:b/>
          <w:sz w:val="18"/>
        </w:rPr>
        <w:t>Ronzani</w:t>
      </w:r>
      <w:proofErr w:type="spellEnd"/>
      <w:r w:rsidRPr="00F1536D">
        <w:rPr>
          <w:rFonts w:ascii="Arial" w:hAnsi="Arial"/>
          <w:b/>
          <w:sz w:val="18"/>
        </w:rPr>
        <w:t>, vedoucí správy</w:t>
      </w:r>
      <w:r w:rsidR="001C2EEC">
        <w:rPr>
          <w:rFonts w:ascii="Arial" w:hAnsi="Arial"/>
          <w:b/>
          <w:sz w:val="18"/>
        </w:rPr>
        <w:t xml:space="preserve"> budov</w:t>
      </w:r>
      <w:r w:rsidRPr="00F1536D">
        <w:rPr>
          <w:rFonts w:ascii="Arial" w:hAnsi="Arial"/>
          <w:b/>
          <w:sz w:val="18"/>
        </w:rPr>
        <w:t xml:space="preserve">, </w:t>
      </w:r>
      <w:r w:rsidRPr="00F1536D">
        <w:rPr>
          <w:rFonts w:ascii="Arial" w:hAnsi="Arial"/>
          <w:sz w:val="18"/>
        </w:rPr>
        <w:t xml:space="preserve">mob.: 775018465, e-mail: </w:t>
      </w:r>
      <w:hyperlink r:id="rId9" w:history="1">
        <w:r w:rsidRPr="00D97953">
          <w:rPr>
            <w:rStyle w:val="Hypertextovodkaz"/>
            <w:rFonts w:ascii="Arial" w:hAnsi="Arial"/>
            <w:sz w:val="18"/>
          </w:rPr>
          <w:t>jaroslav.ronzani@mzk.cz</w:t>
        </w:r>
      </w:hyperlink>
      <w:r w:rsidRPr="00F1536D">
        <w:rPr>
          <w:rFonts w:ascii="Arial" w:hAnsi="Arial"/>
          <w:sz w:val="18"/>
        </w:rPr>
        <w:t xml:space="preserve">, </w:t>
      </w:r>
    </w:p>
    <w:p w:rsidR="00703A65" w:rsidRDefault="00703A65" w:rsidP="003B2D6C">
      <w:pPr>
        <w:spacing w:after="120"/>
        <w:ind w:left="426"/>
        <w:jc w:val="both"/>
        <w:rPr>
          <w:rFonts w:ascii="Arial" w:hAnsi="Arial" w:cs="Arial"/>
          <w:b/>
        </w:rPr>
      </w:pPr>
    </w:p>
    <w:p w:rsidR="001C2EEC" w:rsidRDefault="001C2EEC" w:rsidP="003B2D6C">
      <w:pPr>
        <w:spacing w:after="120"/>
        <w:ind w:left="426"/>
        <w:jc w:val="both"/>
        <w:rPr>
          <w:rFonts w:ascii="Arial" w:hAnsi="Arial" w:cs="Arial"/>
          <w:b/>
        </w:rPr>
      </w:pPr>
    </w:p>
    <w:p w:rsidR="00B21FE3" w:rsidRDefault="00B21FE3" w:rsidP="00C2142D">
      <w:pPr>
        <w:spacing w:after="12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 věcech obchodních:</w:t>
      </w:r>
    </w:p>
    <w:p w:rsidR="00C2142D" w:rsidRDefault="00C2142D" w:rsidP="00C2142D"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JIMI CZ, a.s. – Jiří Němec – manažer </w:t>
      </w:r>
      <w:r w:rsidR="002D58DC">
        <w:rPr>
          <w:rFonts w:ascii="Arial" w:hAnsi="Arial" w:cs="Arial"/>
          <w:b/>
        </w:rPr>
        <w:t>obchodu</w:t>
      </w:r>
      <w:r>
        <w:rPr>
          <w:rFonts w:ascii="Arial" w:hAnsi="Arial" w:cs="Arial"/>
        </w:rPr>
        <w:t>,</w:t>
      </w:r>
    </w:p>
    <w:p w:rsidR="00C2142D" w:rsidRDefault="00C2142D" w:rsidP="00C2142D">
      <w:pPr>
        <w:spacing w:after="12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mob.725 247 615, e-mail:  </w:t>
      </w:r>
      <w:hyperlink r:id="rId10" w:history="1">
        <w:r>
          <w:rPr>
            <w:rStyle w:val="Hypertextovodkaz"/>
            <w:rFonts w:ascii="Arial" w:hAnsi="Arial" w:cs="Arial"/>
          </w:rPr>
          <w:t>nemec@jimi.cz</w:t>
        </w:r>
      </w:hyperlink>
      <w:r>
        <w:rPr>
          <w:rFonts w:ascii="Arial" w:hAnsi="Arial" w:cs="Arial"/>
          <w:u w:val="single"/>
        </w:rPr>
        <w:t xml:space="preserve">   </w:t>
      </w:r>
    </w:p>
    <w:p w:rsidR="00B21FE3" w:rsidRDefault="00B21FE3" w:rsidP="00B21FE3">
      <w:pPr>
        <w:spacing w:after="12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věcech technických:</w:t>
      </w:r>
    </w:p>
    <w:p w:rsidR="00C2142D" w:rsidRPr="00B159FE" w:rsidRDefault="00C2142D" w:rsidP="00C2142D">
      <w:pPr>
        <w:spacing w:after="120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JIMI CZ, a.s. – </w:t>
      </w:r>
      <w:r w:rsidR="00A9768D">
        <w:rPr>
          <w:rFonts w:ascii="Arial" w:hAnsi="Arial" w:cs="Arial"/>
          <w:b/>
        </w:rPr>
        <w:t>Kamil Ptáček</w:t>
      </w:r>
      <w:r w:rsidRPr="00B159FE">
        <w:rPr>
          <w:rFonts w:ascii="Arial" w:hAnsi="Arial" w:cs="Arial"/>
          <w:b/>
          <w:bCs/>
        </w:rPr>
        <w:t>,</w:t>
      </w:r>
      <w:r w:rsidR="00B159FE" w:rsidRPr="00B159FE">
        <w:rPr>
          <w:rFonts w:ascii="Arial" w:hAnsi="Arial" w:cs="Arial"/>
          <w:b/>
          <w:bCs/>
        </w:rPr>
        <w:t xml:space="preserve"> vedoucí servisu </w:t>
      </w:r>
    </w:p>
    <w:p w:rsidR="00C2142D" w:rsidRDefault="00C2142D" w:rsidP="00C2142D">
      <w:pPr>
        <w:spacing w:after="120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mob.725 247 62</w:t>
      </w:r>
      <w:r w:rsidR="00A976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e-mail:  </w:t>
      </w:r>
      <w:hyperlink r:id="rId11" w:history="1">
        <w:r w:rsidR="00B159FE" w:rsidRPr="0029618B">
          <w:rPr>
            <w:rStyle w:val="Hypertextovodkaz"/>
            <w:rFonts w:ascii="Arial" w:hAnsi="Arial" w:cs="Arial"/>
          </w:rPr>
          <w:t>ptacek@jimi.cz</w:t>
        </w:r>
      </w:hyperlink>
    </w:p>
    <w:p w:rsidR="00617B4E" w:rsidRDefault="00617B4E" w:rsidP="003B2D6C">
      <w:pPr>
        <w:spacing w:after="120"/>
        <w:ind w:left="426"/>
        <w:jc w:val="both"/>
        <w:rPr>
          <w:rFonts w:ascii="Arial" w:hAnsi="Arial" w:cs="Arial"/>
        </w:rPr>
      </w:pPr>
    </w:p>
    <w:p w:rsidR="00617B4E" w:rsidRPr="00920D0B" w:rsidRDefault="00617B4E" w:rsidP="00617B4E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Pr="00920D0B">
        <w:rPr>
          <w:rFonts w:ascii="Arial" w:hAnsi="Arial" w:cs="Arial"/>
          <w:b/>
          <w:bCs/>
        </w:rPr>
        <w:t>.</w:t>
      </w:r>
    </w:p>
    <w:p w:rsidR="00617B4E" w:rsidRDefault="00617B4E" w:rsidP="00617B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Způsob plnění</w:t>
      </w:r>
    </w:p>
    <w:p w:rsidR="00617B4E" w:rsidRPr="00920D0B" w:rsidRDefault="00617B4E" w:rsidP="00617B4E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operativní servisní činnosti</w:t>
      </w:r>
    </w:p>
    <w:p w:rsidR="00617B4E" w:rsidRDefault="00617B4E" w:rsidP="00617B4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na základě ohlášení poruchy objednatelem </w:t>
      </w:r>
      <w:r w:rsidRPr="00E40951">
        <w:rPr>
          <w:rFonts w:ascii="Arial" w:hAnsi="Arial" w:cs="Arial"/>
        </w:rPr>
        <w:t>vykon</w:t>
      </w:r>
      <w:r>
        <w:rPr>
          <w:rFonts w:ascii="Arial" w:hAnsi="Arial" w:cs="Arial"/>
        </w:rPr>
        <w:t xml:space="preserve">at </w:t>
      </w:r>
      <w:r w:rsidRPr="00997799">
        <w:rPr>
          <w:rFonts w:ascii="Arial" w:hAnsi="Arial" w:cs="Arial"/>
        </w:rPr>
        <w:t>operativní servisní činnosti</w:t>
      </w:r>
      <w:r>
        <w:rPr>
          <w:rFonts w:ascii="Arial" w:hAnsi="Arial" w:cs="Arial"/>
        </w:rPr>
        <w:t xml:space="preserve"> za účelem opravy elektronického systému. </w:t>
      </w:r>
    </w:p>
    <w:p w:rsidR="00617B4E" w:rsidRDefault="00617B4E" w:rsidP="00617B4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oznámit zhotoviteli vady díla neprodleně poté, co je zjistil. Zhotovi</w:t>
      </w:r>
      <w:r w:rsidRPr="00A82388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se zavazuje zahájit činnost ke zjištění a odstranění závady zařízení do 24hodin.</w:t>
      </w:r>
    </w:p>
    <w:p w:rsidR="00617B4E" w:rsidRDefault="00617B4E" w:rsidP="00617B4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EA3B1F">
        <w:rPr>
          <w:rFonts w:ascii="Arial" w:hAnsi="Arial" w:cs="Arial"/>
        </w:rPr>
        <w:t xml:space="preserve">Objednatel je povinen ohlásit poruchu </w:t>
      </w:r>
      <w:r>
        <w:rPr>
          <w:rFonts w:ascii="Arial" w:hAnsi="Arial" w:cs="Arial"/>
        </w:rPr>
        <w:t xml:space="preserve">a </w:t>
      </w:r>
      <w:r w:rsidRPr="00EA3B1F">
        <w:rPr>
          <w:rFonts w:ascii="Arial" w:hAnsi="Arial" w:cs="Arial"/>
        </w:rPr>
        <w:t xml:space="preserve">objednat provedení servisního zásahu </w:t>
      </w:r>
      <w:r>
        <w:rPr>
          <w:rFonts w:ascii="Arial" w:hAnsi="Arial" w:cs="Arial"/>
        </w:rPr>
        <w:t xml:space="preserve">výhradně telefonicky </w:t>
      </w:r>
      <w:r w:rsidRPr="00EA3B1F">
        <w:rPr>
          <w:rFonts w:ascii="Arial" w:hAnsi="Arial" w:cs="Arial"/>
        </w:rPr>
        <w:t xml:space="preserve">s následným </w:t>
      </w:r>
      <w:r>
        <w:rPr>
          <w:rFonts w:ascii="Arial" w:hAnsi="Arial" w:cs="Arial"/>
        </w:rPr>
        <w:t>e-mailovým</w:t>
      </w:r>
      <w:r w:rsidRPr="00EA3B1F">
        <w:rPr>
          <w:rFonts w:ascii="Arial" w:hAnsi="Arial" w:cs="Arial"/>
        </w:rPr>
        <w:t xml:space="preserve"> potvrzením objednávky.</w:t>
      </w:r>
    </w:p>
    <w:p w:rsidR="00617B4E" w:rsidRPr="00E40951" w:rsidRDefault="00617B4E" w:rsidP="00617B4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40951">
        <w:rPr>
          <w:rFonts w:ascii="Arial" w:hAnsi="Arial" w:cs="Arial"/>
        </w:rPr>
        <w:t xml:space="preserve">mluvní strany </w:t>
      </w:r>
      <w:r>
        <w:rPr>
          <w:rFonts w:ascii="Arial" w:hAnsi="Arial" w:cs="Arial"/>
        </w:rPr>
        <w:t xml:space="preserve">se </w:t>
      </w:r>
      <w:r w:rsidRPr="00E40951">
        <w:rPr>
          <w:rFonts w:ascii="Arial" w:hAnsi="Arial" w:cs="Arial"/>
        </w:rPr>
        <w:t xml:space="preserve">dohodly </w:t>
      </w:r>
      <w:r>
        <w:rPr>
          <w:rFonts w:ascii="Arial" w:hAnsi="Arial" w:cs="Arial"/>
        </w:rPr>
        <w:t>na těchto možných způsobech ohlášení poruchy:</w:t>
      </w:r>
    </w:p>
    <w:p w:rsidR="00617B4E" w:rsidRPr="00162718" w:rsidRDefault="00617B4E" w:rsidP="00162718">
      <w:pPr>
        <w:ind w:firstLine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2718">
        <w:rPr>
          <w:rFonts w:ascii="Arial" w:hAnsi="Arial" w:cs="Arial"/>
          <w:b/>
          <w:sz w:val="22"/>
          <w:szCs w:val="22"/>
        </w:rPr>
        <w:t xml:space="preserve">telefonicky </w:t>
      </w:r>
      <w:r w:rsidRPr="00162718">
        <w:rPr>
          <w:rFonts w:ascii="Arial" w:hAnsi="Arial" w:cs="Arial"/>
          <w:b/>
          <w:sz w:val="22"/>
          <w:szCs w:val="22"/>
        </w:rPr>
        <w:tab/>
      </w:r>
      <w:r w:rsidRPr="00162718">
        <w:rPr>
          <w:rFonts w:ascii="Arial" w:hAnsi="Arial" w:cs="Arial"/>
          <w:b/>
          <w:sz w:val="22"/>
          <w:szCs w:val="22"/>
        </w:rPr>
        <w:tab/>
      </w:r>
      <w:r w:rsidRPr="00162718">
        <w:rPr>
          <w:rFonts w:ascii="Arial" w:hAnsi="Arial" w:cs="Arial"/>
          <w:b/>
          <w:sz w:val="22"/>
          <w:szCs w:val="22"/>
        </w:rPr>
        <w:tab/>
      </w:r>
      <w:r w:rsidRPr="00162718">
        <w:rPr>
          <w:rFonts w:ascii="Arial" w:hAnsi="Arial" w:cs="Arial"/>
          <w:b/>
          <w:color w:val="000000"/>
          <w:sz w:val="22"/>
          <w:szCs w:val="22"/>
        </w:rPr>
        <w:t xml:space="preserve">517 330 220 </w:t>
      </w:r>
    </w:p>
    <w:p w:rsidR="00162718" w:rsidRPr="00162718" w:rsidRDefault="00162718" w:rsidP="00162718">
      <w:pPr>
        <w:ind w:firstLine="426"/>
        <w:jc w:val="both"/>
        <w:rPr>
          <w:rFonts w:ascii="Arial" w:hAnsi="Arial"/>
          <w:b/>
          <w:color w:val="000000"/>
          <w:sz w:val="22"/>
          <w:szCs w:val="22"/>
        </w:rPr>
      </w:pPr>
      <w:r w:rsidRPr="00162718">
        <w:rPr>
          <w:rFonts w:ascii="Arial" w:hAnsi="Arial" w:cs="Arial"/>
          <w:b/>
          <w:color w:val="000000"/>
          <w:sz w:val="22"/>
          <w:szCs w:val="22"/>
        </w:rPr>
        <w:t xml:space="preserve">e-mailem </w:t>
      </w:r>
      <w:r w:rsidRPr="00162718">
        <w:rPr>
          <w:rFonts w:ascii="Arial" w:hAnsi="Arial" w:cs="Arial"/>
          <w:b/>
          <w:color w:val="000000"/>
          <w:sz w:val="22"/>
          <w:szCs w:val="22"/>
        </w:rPr>
        <w:tab/>
      </w:r>
      <w:r w:rsidRPr="00162718">
        <w:rPr>
          <w:rFonts w:ascii="Arial" w:hAnsi="Arial" w:cs="Arial"/>
          <w:b/>
          <w:color w:val="000000"/>
          <w:sz w:val="22"/>
          <w:szCs w:val="22"/>
        </w:rPr>
        <w:tab/>
      </w:r>
      <w:r w:rsidRPr="00162718">
        <w:rPr>
          <w:rFonts w:ascii="Arial" w:hAnsi="Arial" w:cs="Arial"/>
          <w:b/>
          <w:color w:val="000000"/>
          <w:sz w:val="22"/>
          <w:szCs w:val="22"/>
        </w:rPr>
        <w:tab/>
      </w:r>
      <w:hyperlink r:id="rId12" w:history="1">
        <w:r w:rsidR="00617B4E" w:rsidRPr="00162718">
          <w:rPr>
            <w:rStyle w:val="Hypertextovodkaz"/>
            <w:rFonts w:ascii="Arial" w:hAnsi="Arial"/>
            <w:b/>
            <w:color w:val="000000"/>
            <w:sz w:val="22"/>
            <w:szCs w:val="22"/>
            <w:u w:val="none"/>
          </w:rPr>
          <w:t>servis@jimi.cz</w:t>
        </w:r>
      </w:hyperlink>
    </w:p>
    <w:p w:rsidR="00617B4E" w:rsidRDefault="00617B4E" w:rsidP="00617B4E">
      <w:pPr>
        <w:ind w:left="900"/>
        <w:jc w:val="both"/>
        <w:rPr>
          <w:rFonts w:ascii="Arial" w:hAnsi="Arial" w:cs="Arial"/>
        </w:rPr>
      </w:pPr>
    </w:p>
    <w:p w:rsidR="00617B4E" w:rsidRPr="00D573E9" w:rsidRDefault="00617B4E" w:rsidP="00617B4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/>
        </w:rPr>
      </w:pPr>
      <w:r w:rsidRPr="00D573E9">
        <w:rPr>
          <w:rFonts w:ascii="Arial" w:hAnsi="Arial" w:cs="Arial"/>
        </w:rPr>
        <w:t xml:space="preserve">Pro ohlášení poruchy telefonicky, je objednatel přepojen </w:t>
      </w:r>
      <w:r>
        <w:rPr>
          <w:rFonts w:ascii="Arial" w:hAnsi="Arial" w:cs="Arial"/>
        </w:rPr>
        <w:t xml:space="preserve"> </w:t>
      </w:r>
    </w:p>
    <w:p w:rsidR="00617B4E" w:rsidRDefault="00617B4E" w:rsidP="00617B4E">
      <w:pPr>
        <w:spacing w:after="120"/>
        <w:ind w:left="426"/>
        <w:jc w:val="both"/>
        <w:rPr>
          <w:rFonts w:ascii="Arial" w:hAnsi="Arial" w:cs="Arial"/>
          <w:b/>
        </w:rPr>
      </w:pPr>
      <w:r w:rsidRPr="00D573E9">
        <w:rPr>
          <w:rFonts w:ascii="Arial" w:hAnsi="Arial" w:cs="Arial"/>
          <w:b/>
        </w:rPr>
        <w:t>7:00 - 15:30h na servisní dispečink</w:t>
      </w:r>
    </w:p>
    <w:p w:rsidR="00617B4E" w:rsidRDefault="00617B4E" w:rsidP="00617B4E">
      <w:pPr>
        <w:spacing w:after="120"/>
        <w:ind w:left="426"/>
        <w:jc w:val="both"/>
        <w:rPr>
          <w:rFonts w:ascii="Arial" w:hAnsi="Arial" w:cs="Arial"/>
          <w:b/>
          <w:sz w:val="40"/>
          <w:szCs w:val="40"/>
        </w:rPr>
      </w:pPr>
      <w:r w:rsidRPr="00D573E9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617B4E" w:rsidRDefault="00617B4E" w:rsidP="002D58DC">
      <w:pPr>
        <w:spacing w:after="120"/>
        <w:ind w:left="426"/>
        <w:jc w:val="both"/>
        <w:rPr>
          <w:rFonts w:ascii="Arial" w:hAnsi="Arial" w:cs="Arial"/>
          <w:b/>
        </w:rPr>
      </w:pPr>
      <w:r w:rsidRPr="00F27580">
        <w:rPr>
          <w:rFonts w:ascii="Arial" w:hAnsi="Arial" w:cs="Arial"/>
          <w:b/>
        </w:rPr>
        <w:t>15:30 - 7:00h na servisní pohotovost</w:t>
      </w:r>
    </w:p>
    <w:p w:rsidR="00617B4E" w:rsidRDefault="00617B4E" w:rsidP="00617B4E">
      <w:pPr>
        <w:tabs>
          <w:tab w:val="left" w:pos="3969"/>
        </w:tabs>
        <w:ind w:left="357"/>
        <w:rPr>
          <w:rFonts w:ascii="Arial" w:hAnsi="Arial" w:cs="Arial"/>
          <w:b/>
        </w:rPr>
      </w:pPr>
    </w:p>
    <w:p w:rsidR="00617B4E" w:rsidRDefault="00617B4E" w:rsidP="00617B4E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D573E9">
        <w:rPr>
          <w:rFonts w:ascii="Arial" w:hAnsi="Arial" w:cs="Arial"/>
        </w:rPr>
        <w:t>Ke každému servisnímu zásahu bude vypsán formulář Servisní zakázka, ve kterém budou uvedeny následující údaje: čas nahlášení poruchy, čas zahájení a čas ukončení práce servisního technika/ů, typ opravy, spotřebovaný materiál s cenou za jednotku, provedené služby s cenou za jednotku, počet najetých km. Tento dokument bude potvrzen objednatelem, kterému bude ponechána kopie.</w:t>
      </w:r>
    </w:p>
    <w:p w:rsidR="001C2EEC" w:rsidRDefault="003B2D6C" w:rsidP="003B2D6C">
      <w:pPr>
        <w:spacing w:after="12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3B2D6C" w:rsidRPr="005E18A8" w:rsidRDefault="003B2D6C" w:rsidP="003B2D6C">
      <w:pPr>
        <w:spacing w:after="12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E18A8">
        <w:rPr>
          <w:rFonts w:ascii="Arial" w:hAnsi="Arial" w:cs="Arial"/>
          <w:b/>
          <w:bCs/>
        </w:rPr>
        <w:t>V</w:t>
      </w:r>
      <w:r w:rsidRPr="00920D0B">
        <w:rPr>
          <w:rFonts w:ascii="Arial" w:hAnsi="Arial" w:cs="Arial"/>
          <w:b/>
          <w:bCs/>
        </w:rPr>
        <w:t>.</w:t>
      </w:r>
    </w:p>
    <w:p w:rsidR="003B2D6C" w:rsidRDefault="003B2D6C" w:rsidP="003B2D6C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Záruč</w:t>
      </w:r>
      <w:r w:rsidRPr="00833CCB">
        <w:rPr>
          <w:rFonts w:ascii="Arial" w:hAnsi="Arial" w:cs="Arial"/>
          <w:b/>
        </w:rPr>
        <w:t>ní podmínky</w:t>
      </w:r>
    </w:p>
    <w:p w:rsidR="003B2D6C" w:rsidRDefault="003B2D6C" w:rsidP="003B2D6C">
      <w:pPr>
        <w:ind w:left="284" w:hanging="284"/>
        <w:jc w:val="center"/>
        <w:rPr>
          <w:rFonts w:ascii="Arial" w:hAnsi="Arial" w:cs="Arial"/>
          <w:b/>
        </w:rPr>
      </w:pPr>
    </w:p>
    <w:p w:rsidR="003B2D6C" w:rsidRPr="00D13D81" w:rsidRDefault="002A0CAC" w:rsidP="003B2D6C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="003B2D6C" w:rsidRPr="00D13D81">
        <w:rPr>
          <w:rFonts w:ascii="Arial" w:hAnsi="Arial" w:cs="Arial"/>
        </w:rPr>
        <w:t xml:space="preserve">odpovídá za řádné provádění předmětu smlouvy. </w:t>
      </w:r>
      <w:r w:rsidR="00C95D5D">
        <w:rPr>
          <w:rFonts w:ascii="Arial" w:hAnsi="Arial" w:cs="Arial"/>
        </w:rPr>
        <w:t>Zhotovitel přejímá</w:t>
      </w:r>
      <w:r w:rsidR="003B2D6C" w:rsidRPr="00D13D81">
        <w:rPr>
          <w:rFonts w:ascii="Arial" w:hAnsi="Arial" w:cs="Arial"/>
        </w:rPr>
        <w:t xml:space="preserve"> závazek za jakost prováděných servisních prací a dodávaného materiálu, že bude po dále uvedenou dobu způsobilý pro použití k obvyklému účelu, a zachová jinak obvyklé vlastnosti.</w:t>
      </w:r>
    </w:p>
    <w:p w:rsidR="003B2D6C" w:rsidRPr="00D13D81" w:rsidRDefault="003B2D6C" w:rsidP="003B2D6C">
      <w:pPr>
        <w:jc w:val="both"/>
        <w:rPr>
          <w:rFonts w:ascii="Arial" w:hAnsi="Arial" w:cs="Arial"/>
        </w:rPr>
      </w:pPr>
    </w:p>
    <w:p w:rsidR="003B2D6C" w:rsidRPr="00D13D81" w:rsidRDefault="003B2D6C" w:rsidP="003B2D6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13D81">
        <w:rPr>
          <w:rFonts w:ascii="Arial" w:hAnsi="Arial" w:cs="Arial"/>
        </w:rPr>
        <w:t>Záruční doba za jakost prováděného servisu činí</w:t>
      </w:r>
      <w:r w:rsidR="00A82388">
        <w:rPr>
          <w:rFonts w:ascii="Arial" w:hAnsi="Arial" w:cs="Arial"/>
        </w:rPr>
        <w:t>:</w:t>
      </w:r>
    </w:p>
    <w:p w:rsidR="003B2D6C" w:rsidRPr="00D13D81" w:rsidRDefault="003B2D6C" w:rsidP="003B2D6C">
      <w:pPr>
        <w:numPr>
          <w:ilvl w:val="0"/>
          <w:numId w:val="13"/>
        </w:numPr>
        <w:tabs>
          <w:tab w:val="left" w:pos="7088"/>
        </w:tabs>
        <w:jc w:val="both"/>
        <w:rPr>
          <w:rFonts w:ascii="Arial" w:hAnsi="Arial" w:cs="Arial"/>
        </w:rPr>
      </w:pPr>
      <w:r w:rsidRPr="00D13D81">
        <w:rPr>
          <w:rFonts w:ascii="Arial" w:hAnsi="Arial" w:cs="Arial"/>
        </w:rPr>
        <w:t>na práce prováděné z</w:t>
      </w:r>
      <w:r w:rsidR="00A82388">
        <w:rPr>
          <w:rFonts w:ascii="Arial" w:hAnsi="Arial" w:cs="Arial"/>
        </w:rPr>
        <w:t>hotovitelem</w:t>
      </w:r>
      <w:r w:rsidR="00A82388">
        <w:rPr>
          <w:rFonts w:ascii="Arial" w:hAnsi="Arial" w:cs="Arial"/>
        </w:rPr>
        <w:tab/>
        <w:t xml:space="preserve">  </w:t>
      </w:r>
      <w:r w:rsidR="00D573E9">
        <w:rPr>
          <w:rFonts w:ascii="Arial" w:hAnsi="Arial" w:cs="Arial"/>
        </w:rPr>
        <w:t>6</w:t>
      </w:r>
      <w:r w:rsidRPr="00D13D81">
        <w:rPr>
          <w:rFonts w:ascii="Arial" w:hAnsi="Arial" w:cs="Arial"/>
        </w:rPr>
        <w:t xml:space="preserve"> měsíců</w:t>
      </w:r>
    </w:p>
    <w:p w:rsidR="003B2D6C" w:rsidRDefault="003B2D6C" w:rsidP="003B2D6C">
      <w:pPr>
        <w:numPr>
          <w:ilvl w:val="0"/>
          <w:numId w:val="13"/>
        </w:numPr>
        <w:tabs>
          <w:tab w:val="left" w:pos="7088"/>
        </w:tabs>
        <w:jc w:val="both"/>
        <w:rPr>
          <w:rFonts w:ascii="Arial" w:hAnsi="Arial" w:cs="Arial"/>
        </w:rPr>
      </w:pPr>
      <w:r w:rsidRPr="00D13D81">
        <w:rPr>
          <w:rFonts w:ascii="Arial" w:hAnsi="Arial" w:cs="Arial"/>
        </w:rPr>
        <w:t>na vyměněné prvky, které nebyly vyro</w:t>
      </w:r>
      <w:r w:rsidR="00A82388">
        <w:rPr>
          <w:rFonts w:ascii="Arial" w:hAnsi="Arial" w:cs="Arial"/>
        </w:rPr>
        <w:t>beny zhotovitelem</w:t>
      </w:r>
      <w:r w:rsidR="00A82388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D13D81">
        <w:rPr>
          <w:rFonts w:ascii="Arial" w:hAnsi="Arial" w:cs="Arial"/>
        </w:rPr>
        <w:t>2 měsíců</w:t>
      </w:r>
    </w:p>
    <w:p w:rsidR="003B2D6C" w:rsidRDefault="003B2D6C" w:rsidP="003B2D6C">
      <w:pPr>
        <w:ind w:left="284" w:hanging="284"/>
        <w:jc w:val="both"/>
        <w:rPr>
          <w:rFonts w:ascii="Arial" w:hAnsi="Arial" w:cs="Arial"/>
        </w:rPr>
      </w:pPr>
    </w:p>
    <w:p w:rsidR="003B2D6C" w:rsidRPr="00D13D81" w:rsidRDefault="003B2D6C" w:rsidP="003B2D6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13D81">
        <w:rPr>
          <w:rFonts w:ascii="Arial" w:hAnsi="Arial" w:cs="Arial"/>
        </w:rPr>
        <w:t>Záruka se nevztahuje:</w:t>
      </w:r>
    </w:p>
    <w:p w:rsidR="003B2D6C" w:rsidRPr="00D13D81" w:rsidRDefault="003B2D6C" w:rsidP="003B2D6C">
      <w:p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D13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13D81">
        <w:rPr>
          <w:rFonts w:ascii="Arial" w:hAnsi="Arial" w:cs="Arial"/>
        </w:rPr>
        <w:t>na vyměněné prvky, u kterých byla porušena plomba,</w:t>
      </w:r>
    </w:p>
    <w:p w:rsidR="003B2D6C" w:rsidRPr="00D13D81" w:rsidRDefault="003B2D6C" w:rsidP="003B2D6C">
      <w:p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Pr="00D13D81">
        <w:rPr>
          <w:rFonts w:ascii="Arial" w:hAnsi="Arial" w:cs="Arial"/>
        </w:rPr>
        <w:t>na vyměněné prvky, které byly poškozeny živelnou událostí, elektrostatickými výboji nebo násilnou manipulací ze strany objednatele nebo třetí osoby.</w:t>
      </w:r>
    </w:p>
    <w:p w:rsidR="003B2D6C" w:rsidRPr="00D13D81" w:rsidRDefault="003B2D6C" w:rsidP="003B2D6C">
      <w:pPr>
        <w:ind w:left="284" w:hanging="284"/>
        <w:jc w:val="both"/>
        <w:rPr>
          <w:rFonts w:ascii="Arial" w:hAnsi="Arial" w:cs="Arial"/>
        </w:rPr>
      </w:pPr>
    </w:p>
    <w:p w:rsidR="003B2D6C" w:rsidRPr="00D13D81" w:rsidRDefault="003B2D6C" w:rsidP="003B2D6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13D81">
        <w:rPr>
          <w:rFonts w:ascii="Arial" w:hAnsi="Arial" w:cs="Arial"/>
        </w:rPr>
        <w:t>Objednatel má právo vyžadovat odstranění závady kdykoliv během záruční doby. Při odstraňování závady se postupuje podle čl. IV. této smlouvy.</w:t>
      </w:r>
    </w:p>
    <w:p w:rsidR="003B2D6C" w:rsidRPr="00D13D81" w:rsidRDefault="003B2D6C" w:rsidP="003B2D6C">
      <w:pPr>
        <w:ind w:left="284" w:hanging="284"/>
        <w:jc w:val="both"/>
        <w:rPr>
          <w:rFonts w:ascii="Arial" w:hAnsi="Arial" w:cs="Arial"/>
        </w:rPr>
      </w:pPr>
    </w:p>
    <w:p w:rsidR="003B2D6C" w:rsidRDefault="00063D68" w:rsidP="003B2D6C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A9020B">
        <w:rPr>
          <w:rFonts w:ascii="Arial" w:hAnsi="Arial" w:cs="Arial"/>
        </w:rPr>
        <w:t xml:space="preserve">vyměněné prvky, </w:t>
      </w:r>
      <w:r w:rsidR="009E4A2F">
        <w:rPr>
          <w:rFonts w:ascii="Arial" w:hAnsi="Arial" w:cs="Arial"/>
        </w:rPr>
        <w:t xml:space="preserve">které zhotovitel </w:t>
      </w:r>
      <w:r w:rsidR="003B2D6C" w:rsidRPr="00D13D81">
        <w:rPr>
          <w:rFonts w:ascii="Arial" w:hAnsi="Arial" w:cs="Arial"/>
        </w:rPr>
        <w:t>opravil nebo vyměnil podle záruky, se vztahuje záruka, jejíž podmínky, pokud jde o trvání a rozsah budou v plném souladu s ustanovením tohoto článku.</w:t>
      </w:r>
    </w:p>
    <w:p w:rsidR="001A11E7" w:rsidRPr="00920D0B" w:rsidRDefault="00DA5E65" w:rsidP="001A11E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</w:t>
      </w:r>
      <w:r w:rsidR="001A11E7">
        <w:rPr>
          <w:rFonts w:ascii="Arial" w:hAnsi="Arial" w:cs="Arial"/>
          <w:b/>
          <w:bCs/>
        </w:rPr>
        <w:t>V</w:t>
      </w:r>
      <w:r w:rsidR="003B2D6C">
        <w:rPr>
          <w:rFonts w:ascii="Arial" w:hAnsi="Arial" w:cs="Arial"/>
          <w:b/>
          <w:bCs/>
        </w:rPr>
        <w:t>I</w:t>
      </w:r>
      <w:r w:rsidR="001A11E7" w:rsidRPr="00920D0B">
        <w:rPr>
          <w:rFonts w:ascii="Arial" w:hAnsi="Arial" w:cs="Arial"/>
          <w:b/>
          <w:bCs/>
        </w:rPr>
        <w:t>.</w:t>
      </w:r>
    </w:p>
    <w:p w:rsidR="001A11E7" w:rsidRPr="00920D0B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a způsob </w:t>
      </w:r>
      <w:r w:rsidR="00757851">
        <w:rPr>
          <w:rFonts w:ascii="Arial" w:hAnsi="Arial" w:cs="Arial"/>
          <w:b/>
          <w:bCs/>
        </w:rPr>
        <w:t>úhrady</w:t>
      </w:r>
    </w:p>
    <w:p w:rsidR="001A11E7" w:rsidRPr="005C7FBB" w:rsidRDefault="001A11E7" w:rsidP="001A11E7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 xml:space="preserve">Smluvní odměna </w:t>
      </w:r>
      <w:r w:rsidR="002A0CAC" w:rsidRPr="00C67CFE">
        <w:rPr>
          <w:rFonts w:ascii="Arial" w:hAnsi="Arial" w:cs="Arial"/>
        </w:rPr>
        <w:t>zhotoviteli</w:t>
      </w:r>
      <w:r w:rsidRPr="00C67CFE">
        <w:rPr>
          <w:rFonts w:ascii="Arial" w:hAnsi="Arial" w:cs="Arial"/>
        </w:rPr>
        <w:t xml:space="preserve"> za plnění dle článku I. činí </w:t>
      </w:r>
      <w:r w:rsidR="008D0870" w:rsidRPr="008D0870">
        <w:rPr>
          <w:rFonts w:ascii="Arial" w:hAnsi="Arial" w:cs="Arial"/>
          <w:b/>
        </w:rPr>
        <w:t>92.000</w:t>
      </w:r>
      <w:r w:rsidRPr="008D0870">
        <w:rPr>
          <w:rFonts w:ascii="Arial" w:hAnsi="Arial" w:cs="Arial"/>
          <w:b/>
        </w:rPr>
        <w:t>,-Kč bez DPH za jeden rok</w:t>
      </w:r>
      <w:r w:rsidRPr="00C67CFE">
        <w:rPr>
          <w:rFonts w:ascii="Arial" w:hAnsi="Arial" w:cs="Arial"/>
        </w:rPr>
        <w:t>. Cena zahrnuje dopravu a služby spojené s </w:t>
      </w:r>
      <w:r w:rsidRPr="00A41DE8">
        <w:rPr>
          <w:rFonts w:ascii="Arial" w:hAnsi="Arial" w:cs="Arial"/>
        </w:rPr>
        <w:t xml:space="preserve">pravidelnou </w:t>
      </w:r>
      <w:r w:rsidR="00DA5E65" w:rsidRPr="00A41DE8">
        <w:rPr>
          <w:rFonts w:ascii="Arial" w:hAnsi="Arial" w:cs="Arial"/>
        </w:rPr>
        <w:t xml:space="preserve">roční revizí, </w:t>
      </w:r>
      <w:r w:rsidRPr="00A41DE8">
        <w:rPr>
          <w:rFonts w:ascii="Arial" w:hAnsi="Arial" w:cs="Arial"/>
        </w:rPr>
        <w:t xml:space="preserve">servisní </w:t>
      </w:r>
      <w:r w:rsidR="00F26774" w:rsidRPr="00A41DE8">
        <w:rPr>
          <w:rFonts w:ascii="Arial" w:hAnsi="Arial" w:cs="Arial"/>
        </w:rPr>
        <w:t>prohlídkou</w:t>
      </w:r>
      <w:r w:rsidR="00780279" w:rsidRPr="00A41DE8">
        <w:rPr>
          <w:rFonts w:ascii="Arial" w:hAnsi="Arial" w:cs="Arial"/>
        </w:rPr>
        <w:t xml:space="preserve">, funkční zkouškou </w:t>
      </w:r>
      <w:r w:rsidR="00DA5E65" w:rsidRPr="00A41DE8">
        <w:rPr>
          <w:rFonts w:ascii="Arial" w:hAnsi="Arial" w:cs="Arial"/>
        </w:rPr>
        <w:t>a paušálním poplatkem za servisní pohotovost</w:t>
      </w:r>
      <w:r w:rsidRPr="00A41DE8">
        <w:rPr>
          <w:rFonts w:ascii="Arial" w:hAnsi="Arial" w:cs="Arial"/>
        </w:rPr>
        <w:t>.</w:t>
      </w:r>
      <w:r w:rsidRPr="00C67CFE">
        <w:rPr>
          <w:rFonts w:ascii="Arial" w:hAnsi="Arial" w:cs="Arial"/>
        </w:rPr>
        <w:t xml:space="preserve"> Cena nezahrnuje případný spotřebovaný materiál, který bude účtován zvlášť. Tato odměna je</w:t>
      </w:r>
      <w:r w:rsidRPr="005C7FBB">
        <w:rPr>
          <w:rFonts w:ascii="Arial" w:hAnsi="Arial" w:cs="Arial"/>
        </w:rPr>
        <w:t xml:space="preserve"> </w:t>
      </w:r>
      <w:r w:rsidRPr="0043342E">
        <w:rPr>
          <w:rFonts w:ascii="Arial" w:hAnsi="Arial" w:cs="Arial"/>
        </w:rPr>
        <w:t>splatná po provedení servisní kontroly,</w:t>
      </w:r>
      <w:r w:rsidRPr="005C7FBB">
        <w:rPr>
          <w:rFonts w:ascii="Arial" w:hAnsi="Arial" w:cs="Arial"/>
        </w:rPr>
        <w:t xml:space="preserve"> a to na základě faktury vystavené zhotovitelem</w:t>
      </w:r>
      <w:r>
        <w:rPr>
          <w:rFonts w:ascii="Arial" w:hAnsi="Arial" w:cs="Arial"/>
        </w:rPr>
        <w:t>.</w:t>
      </w:r>
    </w:p>
    <w:p w:rsidR="004C05F9" w:rsidRPr="00A41DE8" w:rsidRDefault="004C05F9" w:rsidP="004C05F9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zhotovitelem </w:t>
      </w:r>
      <w:r w:rsidRPr="008B0B74">
        <w:rPr>
          <w:rFonts w:ascii="Arial" w:hAnsi="Arial" w:cs="Arial"/>
        </w:rPr>
        <w:t>provedené</w:t>
      </w:r>
      <w:r w:rsidRPr="003F57B8">
        <w:rPr>
          <w:rFonts w:ascii="Arial" w:hAnsi="Arial" w:cs="Arial"/>
        </w:rPr>
        <w:t xml:space="preserve"> nezáruční opravy, vyžádané objednatelem, na zák</w:t>
      </w:r>
      <w:r>
        <w:rPr>
          <w:rFonts w:ascii="Arial" w:hAnsi="Arial" w:cs="Arial"/>
        </w:rPr>
        <w:t xml:space="preserve">ladě potvrzené Servisní zakázky, </w:t>
      </w:r>
      <w:r w:rsidR="002D58DC" w:rsidRPr="00BE23A3">
        <w:rPr>
          <w:rFonts w:ascii="Arial" w:hAnsi="Arial" w:cs="Arial"/>
        </w:rPr>
        <w:t>bude odměna za jejich provedení splatná na základě faktury vystavené zhotovitelem.</w:t>
      </w:r>
      <w:r>
        <w:rPr>
          <w:rFonts w:ascii="Arial" w:hAnsi="Arial" w:cs="Arial"/>
        </w:rPr>
        <w:t xml:space="preserve"> Podkladem pro vystavení příjmového dokladu, bude Servisní list vystavený zástupcem zhotovitele. </w:t>
      </w:r>
      <w:r w:rsidRPr="003F57B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Servisním listě, </w:t>
      </w:r>
      <w:r w:rsidRPr="003F57B8">
        <w:rPr>
          <w:rFonts w:ascii="Arial" w:hAnsi="Arial" w:cs="Arial"/>
        </w:rPr>
        <w:t xml:space="preserve">budou rozepsány zvlášť náklady </w:t>
      </w:r>
      <w:proofErr w:type="gramStart"/>
      <w:r w:rsidRPr="003F57B8">
        <w:rPr>
          <w:rFonts w:ascii="Arial" w:hAnsi="Arial" w:cs="Arial"/>
        </w:rPr>
        <w:t>na</w:t>
      </w:r>
      <w:proofErr w:type="gramEnd"/>
      <w:r w:rsidRPr="003F57B8">
        <w:rPr>
          <w:rFonts w:ascii="Arial" w:hAnsi="Arial" w:cs="Arial"/>
        </w:rPr>
        <w:t xml:space="preserve">: spotřebovaný </w:t>
      </w:r>
      <w:r w:rsidRPr="00A41DE8">
        <w:rPr>
          <w:rFonts w:ascii="Arial" w:hAnsi="Arial" w:cs="Arial"/>
        </w:rPr>
        <w:t xml:space="preserve">materiál, servisního technika, dopravné. Hodinová sazba technika a dopravné je dohodnuto v Ceníku služeb, který je nedílnou součástí této smlouvy příloze </w:t>
      </w:r>
      <w:proofErr w:type="gramStart"/>
      <w:r w:rsidRPr="00A41DE8">
        <w:rPr>
          <w:rFonts w:ascii="Arial" w:hAnsi="Arial" w:cs="Arial"/>
        </w:rPr>
        <w:t>č.2 této</w:t>
      </w:r>
      <w:proofErr w:type="gramEnd"/>
      <w:r w:rsidRPr="00A41DE8">
        <w:rPr>
          <w:rFonts w:ascii="Arial" w:hAnsi="Arial" w:cs="Arial"/>
        </w:rPr>
        <w:t xml:space="preserve"> smlouvy. DPH bude účtována podle platných předpisů. </w:t>
      </w:r>
    </w:p>
    <w:p w:rsidR="00063D68" w:rsidRPr="00A41DE8" w:rsidRDefault="00E94C97" w:rsidP="004C05F9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A41DE8">
        <w:rPr>
          <w:rFonts w:ascii="Arial" w:hAnsi="Arial" w:cs="Arial"/>
        </w:rPr>
        <w:t xml:space="preserve">Kalkulace roční paušální platby za údržbu a servisní pohotovost je nedílnou součástí této smlouvy jako Příloha </w:t>
      </w:r>
      <w:proofErr w:type="gramStart"/>
      <w:r w:rsidRPr="00A41DE8">
        <w:rPr>
          <w:rFonts w:ascii="Arial" w:hAnsi="Arial" w:cs="Arial"/>
        </w:rPr>
        <w:t>č.3.</w:t>
      </w:r>
      <w:proofErr w:type="gramEnd"/>
    </w:p>
    <w:p w:rsidR="00E94C97" w:rsidRPr="00E94C97" w:rsidRDefault="00E94C97" w:rsidP="00E94C97">
      <w:pPr>
        <w:spacing w:after="120"/>
        <w:ind w:left="426"/>
        <w:jc w:val="both"/>
        <w:rPr>
          <w:rFonts w:ascii="Arial" w:hAnsi="Arial" w:cs="Arial"/>
        </w:rPr>
      </w:pPr>
    </w:p>
    <w:p w:rsidR="001A11E7" w:rsidRPr="00920D0B" w:rsidRDefault="001A11E7" w:rsidP="001A11E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3B2D6C">
        <w:rPr>
          <w:rFonts w:ascii="Arial" w:hAnsi="Arial" w:cs="Arial"/>
          <w:b/>
          <w:bCs/>
        </w:rPr>
        <w:t>I</w:t>
      </w:r>
      <w:r w:rsidR="00FD5E89">
        <w:rPr>
          <w:rFonts w:ascii="Arial" w:hAnsi="Arial" w:cs="Arial"/>
          <w:b/>
          <w:bCs/>
        </w:rPr>
        <w:t>I</w:t>
      </w:r>
      <w:r w:rsidRPr="00920D0B">
        <w:rPr>
          <w:rFonts w:ascii="Arial" w:hAnsi="Arial" w:cs="Arial"/>
          <w:b/>
          <w:bCs/>
        </w:rPr>
        <w:t>.</w:t>
      </w:r>
    </w:p>
    <w:p w:rsidR="001A11E7" w:rsidRPr="00920D0B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Povinnosti objednatele</w:t>
      </w:r>
    </w:p>
    <w:p w:rsidR="001A11E7" w:rsidRPr="0006206D" w:rsidRDefault="001A11E7" w:rsidP="001A11E7">
      <w:pPr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06206D">
        <w:rPr>
          <w:rFonts w:ascii="Arial" w:hAnsi="Arial" w:cs="Arial"/>
        </w:rPr>
        <w:t xml:space="preserve">Objednatel je povinen umožnit přístup </w:t>
      </w:r>
      <w:r w:rsidR="00596568">
        <w:rPr>
          <w:rFonts w:ascii="Arial" w:hAnsi="Arial" w:cs="Arial"/>
        </w:rPr>
        <w:t>zhotovi</w:t>
      </w:r>
      <w:r w:rsidR="00596568" w:rsidRPr="00A82388">
        <w:rPr>
          <w:rFonts w:ascii="Arial" w:hAnsi="Arial" w:cs="Arial"/>
        </w:rPr>
        <w:t>tel</w:t>
      </w:r>
      <w:r w:rsidR="00596568">
        <w:rPr>
          <w:rFonts w:ascii="Arial" w:hAnsi="Arial" w:cs="Arial"/>
        </w:rPr>
        <w:t>i</w:t>
      </w:r>
      <w:r w:rsidRPr="0006206D">
        <w:rPr>
          <w:rFonts w:ascii="Arial" w:hAnsi="Arial" w:cs="Arial"/>
        </w:rPr>
        <w:t xml:space="preserve"> do všech prostorů, kde je instalov</w:t>
      </w:r>
      <w:r>
        <w:rPr>
          <w:rFonts w:ascii="Arial" w:hAnsi="Arial" w:cs="Arial"/>
        </w:rPr>
        <w:t>án elektronický systém</w:t>
      </w:r>
      <w:r w:rsidRPr="0006206D">
        <w:rPr>
          <w:rFonts w:ascii="Arial" w:hAnsi="Arial" w:cs="Arial"/>
        </w:rPr>
        <w:t xml:space="preserve"> za účelem odstranění nahlášené poruchy nebo provedení </w:t>
      </w:r>
      <w:r>
        <w:rPr>
          <w:rFonts w:ascii="Arial" w:hAnsi="Arial" w:cs="Arial"/>
        </w:rPr>
        <w:t xml:space="preserve">pravidelné </w:t>
      </w:r>
      <w:r w:rsidRPr="0006206D">
        <w:rPr>
          <w:rFonts w:ascii="Arial" w:hAnsi="Arial" w:cs="Arial"/>
        </w:rPr>
        <w:t xml:space="preserve">servisní </w:t>
      </w:r>
      <w:r>
        <w:rPr>
          <w:rFonts w:ascii="Arial" w:hAnsi="Arial" w:cs="Arial"/>
        </w:rPr>
        <w:t>kontroly</w:t>
      </w:r>
      <w:r w:rsidRPr="0006206D">
        <w:rPr>
          <w:rFonts w:ascii="Arial" w:hAnsi="Arial" w:cs="Arial"/>
        </w:rPr>
        <w:t>.</w:t>
      </w:r>
    </w:p>
    <w:p w:rsidR="001A11E7" w:rsidRPr="00AC3A84" w:rsidRDefault="001A11E7" w:rsidP="00AC3A84">
      <w:pPr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AC3A84">
        <w:rPr>
          <w:rFonts w:ascii="Arial" w:hAnsi="Arial" w:cs="Arial"/>
        </w:rPr>
        <w:t xml:space="preserve">Objednatel je povinen uhradit fakturu, vystavenou v souladu s touto smlouvou, v době její splatnosti. Splatnost všech faktur vystavených </w:t>
      </w:r>
      <w:r w:rsidR="00596568">
        <w:rPr>
          <w:rFonts w:ascii="Arial" w:hAnsi="Arial" w:cs="Arial"/>
        </w:rPr>
        <w:t>zhotovi</w:t>
      </w:r>
      <w:r w:rsidR="00596568" w:rsidRPr="00A82388">
        <w:rPr>
          <w:rFonts w:ascii="Arial" w:hAnsi="Arial" w:cs="Arial"/>
        </w:rPr>
        <w:t>tel</w:t>
      </w:r>
      <w:r w:rsidR="00596568">
        <w:rPr>
          <w:rFonts w:ascii="Arial" w:hAnsi="Arial" w:cs="Arial"/>
        </w:rPr>
        <w:t>em</w:t>
      </w:r>
      <w:r w:rsidRPr="00AC3A84">
        <w:rPr>
          <w:rFonts w:ascii="Arial" w:hAnsi="Arial" w:cs="Arial"/>
        </w:rPr>
        <w:t xml:space="preserve"> se sjednává </w:t>
      </w:r>
      <w:r w:rsidRPr="00DE2060">
        <w:rPr>
          <w:rFonts w:ascii="Arial" w:hAnsi="Arial" w:cs="Arial"/>
        </w:rPr>
        <w:t xml:space="preserve">na </w:t>
      </w:r>
      <w:r w:rsidR="00A92582" w:rsidRPr="00DE2060">
        <w:rPr>
          <w:rFonts w:ascii="Arial" w:hAnsi="Arial" w:cs="Arial"/>
        </w:rPr>
        <w:t>2</w:t>
      </w:r>
      <w:r w:rsidR="00AC3A84" w:rsidRPr="00DE2060">
        <w:rPr>
          <w:rFonts w:ascii="Arial" w:hAnsi="Arial" w:cs="Arial"/>
        </w:rPr>
        <w:t>1</w:t>
      </w:r>
      <w:r w:rsidR="00AC3A84" w:rsidRPr="00AC3A84">
        <w:rPr>
          <w:rFonts w:ascii="Arial" w:hAnsi="Arial" w:cs="Arial"/>
        </w:rPr>
        <w:t xml:space="preserve"> dnů, od doručení objednateli.</w:t>
      </w:r>
    </w:p>
    <w:p w:rsidR="00063D68" w:rsidRPr="003F57B8" w:rsidRDefault="001A11E7" w:rsidP="00063D68">
      <w:pPr>
        <w:numPr>
          <w:ilvl w:val="0"/>
          <w:numId w:val="5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3F57B8">
        <w:rPr>
          <w:rFonts w:ascii="Arial" w:hAnsi="Arial" w:cs="Arial"/>
        </w:rPr>
        <w:t xml:space="preserve">V případě prodlení objednatele s placením faktury, uhradí objednatel </w:t>
      </w:r>
      <w:r w:rsidR="002A0CAC">
        <w:rPr>
          <w:rFonts w:ascii="Arial" w:hAnsi="Arial" w:cs="Arial"/>
        </w:rPr>
        <w:t>zhotoviteli</w:t>
      </w:r>
      <w:r w:rsidRPr="003F57B8">
        <w:rPr>
          <w:rFonts w:ascii="Arial" w:hAnsi="Arial" w:cs="Arial"/>
        </w:rPr>
        <w:t xml:space="preserve"> smluvní pokutu ve výši 0,05 % z nezaplacené částky za patnáctý a každý další den prodlení po termínu splatnosti.</w:t>
      </w:r>
    </w:p>
    <w:p w:rsidR="001C2EEC" w:rsidRDefault="001C2EEC" w:rsidP="001A11E7">
      <w:pPr>
        <w:spacing w:before="240"/>
        <w:jc w:val="center"/>
        <w:rPr>
          <w:rFonts w:ascii="Arial" w:hAnsi="Arial" w:cs="Arial"/>
          <w:b/>
          <w:bCs/>
        </w:rPr>
      </w:pPr>
    </w:p>
    <w:p w:rsidR="001A11E7" w:rsidRPr="00920D0B" w:rsidRDefault="001A11E7" w:rsidP="001A11E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FD5E89">
        <w:rPr>
          <w:rFonts w:ascii="Arial" w:hAnsi="Arial" w:cs="Arial"/>
          <w:b/>
          <w:bCs/>
        </w:rPr>
        <w:t>I</w:t>
      </w:r>
      <w:r w:rsidR="003B2D6C">
        <w:rPr>
          <w:rFonts w:ascii="Arial" w:hAnsi="Arial" w:cs="Arial"/>
          <w:b/>
          <w:bCs/>
        </w:rPr>
        <w:t>I</w:t>
      </w:r>
      <w:r w:rsidRPr="00920D0B">
        <w:rPr>
          <w:rFonts w:ascii="Arial" w:hAnsi="Arial" w:cs="Arial"/>
          <w:b/>
          <w:bCs/>
        </w:rPr>
        <w:t>.</w:t>
      </w:r>
    </w:p>
    <w:p w:rsidR="001A11E7" w:rsidRPr="00920D0B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Povinnosti </w:t>
      </w:r>
      <w:r w:rsidR="00596568">
        <w:rPr>
          <w:rFonts w:ascii="Arial" w:hAnsi="Arial" w:cs="Arial"/>
          <w:b/>
          <w:bCs/>
        </w:rPr>
        <w:t>zhotovitele</w:t>
      </w:r>
    </w:p>
    <w:p w:rsidR="001A11E7" w:rsidRDefault="002A0CAC" w:rsidP="001A11E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1A11E7" w:rsidRPr="0006206D">
        <w:rPr>
          <w:rFonts w:ascii="Arial" w:hAnsi="Arial" w:cs="Arial"/>
        </w:rPr>
        <w:t xml:space="preserve"> je povinen po oznámení poruchy provést servisní zásah </w:t>
      </w:r>
      <w:r w:rsidR="001A11E7">
        <w:rPr>
          <w:rFonts w:ascii="Arial" w:hAnsi="Arial" w:cs="Arial"/>
        </w:rPr>
        <w:t>v t</w:t>
      </w:r>
      <w:r w:rsidR="00FD5E89">
        <w:rPr>
          <w:rFonts w:ascii="Arial" w:hAnsi="Arial" w:cs="Arial"/>
        </w:rPr>
        <w:t>ermínu dle odstavce 2. článku IV</w:t>
      </w:r>
      <w:r w:rsidR="001A11E7">
        <w:rPr>
          <w:rFonts w:ascii="Arial" w:hAnsi="Arial" w:cs="Arial"/>
        </w:rPr>
        <w:t xml:space="preserve">. Této smlouvy </w:t>
      </w:r>
      <w:r w:rsidR="001A11E7" w:rsidRPr="0006206D">
        <w:rPr>
          <w:rFonts w:ascii="Arial" w:hAnsi="Arial" w:cs="Arial"/>
        </w:rPr>
        <w:t xml:space="preserve">pod sankcí smluvní pokuty </w:t>
      </w:r>
      <w:r w:rsidR="00327A88">
        <w:rPr>
          <w:rFonts w:ascii="Arial" w:hAnsi="Arial" w:cs="Arial"/>
        </w:rPr>
        <w:t>1.0</w:t>
      </w:r>
      <w:r w:rsidR="0043342E">
        <w:rPr>
          <w:rFonts w:ascii="Arial" w:hAnsi="Arial" w:cs="Arial"/>
        </w:rPr>
        <w:t>00</w:t>
      </w:r>
      <w:r w:rsidR="00D0761F">
        <w:rPr>
          <w:rFonts w:ascii="Arial" w:hAnsi="Arial" w:cs="Arial"/>
        </w:rPr>
        <w:t>,-</w:t>
      </w:r>
      <w:r w:rsidR="001A11E7" w:rsidRPr="0090142A">
        <w:rPr>
          <w:rFonts w:ascii="Arial" w:hAnsi="Arial" w:cs="Arial"/>
        </w:rPr>
        <w:t>Kč</w:t>
      </w:r>
      <w:r w:rsidR="00942CBA">
        <w:rPr>
          <w:rFonts w:ascii="Arial" w:hAnsi="Arial" w:cs="Arial"/>
        </w:rPr>
        <w:t xml:space="preserve"> za každých započatých 24 hodin</w:t>
      </w:r>
      <w:r w:rsidR="00DA5E65">
        <w:rPr>
          <w:rFonts w:ascii="Arial" w:hAnsi="Arial" w:cs="Arial"/>
        </w:rPr>
        <w:t xml:space="preserve"> prodlení</w:t>
      </w:r>
      <w:r w:rsidR="001A11E7" w:rsidRPr="0006206D">
        <w:rPr>
          <w:rFonts w:ascii="Arial" w:hAnsi="Arial" w:cs="Arial"/>
        </w:rPr>
        <w:t xml:space="preserve">. Tato lhůta se nevztahuje na takové poruchy, které vznikly hrubým zásahem do </w:t>
      </w:r>
      <w:r w:rsidR="006973F3">
        <w:rPr>
          <w:rFonts w:ascii="Arial" w:hAnsi="Arial" w:cs="Arial"/>
        </w:rPr>
        <w:t>elektronického</w:t>
      </w:r>
      <w:r w:rsidR="006973F3" w:rsidRPr="002377BF">
        <w:rPr>
          <w:rFonts w:ascii="Arial" w:hAnsi="Arial" w:cs="Arial"/>
        </w:rPr>
        <w:t xml:space="preserve"> systém</w:t>
      </w:r>
      <w:r w:rsidR="006973F3">
        <w:rPr>
          <w:rFonts w:ascii="Arial" w:hAnsi="Arial" w:cs="Arial"/>
        </w:rPr>
        <w:t>u</w:t>
      </w:r>
      <w:r w:rsidR="001A11E7" w:rsidRPr="0006206D">
        <w:rPr>
          <w:rFonts w:ascii="Arial" w:hAnsi="Arial" w:cs="Arial"/>
        </w:rPr>
        <w:t xml:space="preserve"> objednatelem nebo třetí osobou, eventu</w:t>
      </w:r>
      <w:r w:rsidR="00A92582">
        <w:rPr>
          <w:rFonts w:ascii="Arial" w:hAnsi="Arial" w:cs="Arial"/>
        </w:rPr>
        <w:t>á</w:t>
      </w:r>
      <w:r w:rsidR="001A11E7" w:rsidRPr="0006206D">
        <w:rPr>
          <w:rFonts w:ascii="Arial" w:hAnsi="Arial" w:cs="Arial"/>
        </w:rPr>
        <w:t xml:space="preserve">lně vyšší mocí jako např. požár, záplava event. další. </w:t>
      </w:r>
    </w:p>
    <w:p w:rsidR="00EE561F" w:rsidRDefault="00EE561F" w:rsidP="001A11E7">
      <w:pPr>
        <w:spacing w:after="120"/>
        <w:jc w:val="both"/>
        <w:rPr>
          <w:rFonts w:ascii="Arial" w:hAnsi="Arial" w:cs="Arial"/>
        </w:rPr>
      </w:pPr>
    </w:p>
    <w:p w:rsidR="00ED38DF" w:rsidRPr="00161BDD" w:rsidRDefault="00ED38DF" w:rsidP="00ED38DF">
      <w:pPr>
        <w:spacing w:after="12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="00EE561F">
        <w:rPr>
          <w:rFonts w:ascii="Arial" w:hAnsi="Arial" w:cs="Arial"/>
          <w:b/>
          <w:bCs/>
        </w:rPr>
        <w:t xml:space="preserve">                           </w:t>
      </w:r>
      <w:r w:rsidRPr="00161BD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X</w:t>
      </w:r>
      <w:r w:rsidRPr="00161BDD">
        <w:rPr>
          <w:rFonts w:ascii="Arial" w:hAnsi="Arial" w:cs="Arial"/>
          <w:b/>
          <w:bCs/>
        </w:rPr>
        <w:t>.</w:t>
      </w:r>
    </w:p>
    <w:p w:rsidR="00ED38DF" w:rsidRDefault="00ED38DF" w:rsidP="00ED38DF">
      <w:pPr>
        <w:ind w:left="720"/>
        <w:rPr>
          <w:rFonts w:ascii="Arial" w:hAnsi="Arial" w:cs="Arial"/>
          <w:b/>
        </w:rPr>
      </w:pPr>
      <w:r w:rsidRPr="00A918A0">
        <w:rPr>
          <w:rFonts w:ascii="Arial" w:hAnsi="Arial" w:cs="Arial"/>
          <w:b/>
        </w:rPr>
        <w:t xml:space="preserve">                                </w:t>
      </w:r>
      <w:r w:rsidR="00EE561F">
        <w:rPr>
          <w:rFonts w:ascii="Arial" w:hAnsi="Arial" w:cs="Arial"/>
          <w:b/>
        </w:rPr>
        <w:t xml:space="preserve">                          </w:t>
      </w:r>
      <w:r w:rsidRPr="00A918A0">
        <w:rPr>
          <w:rFonts w:ascii="Arial" w:hAnsi="Arial" w:cs="Arial"/>
          <w:b/>
        </w:rPr>
        <w:t xml:space="preserve"> </w:t>
      </w:r>
      <w:r w:rsidRPr="00161BDD">
        <w:rPr>
          <w:rFonts w:ascii="Arial" w:hAnsi="Arial" w:cs="Arial"/>
          <w:b/>
        </w:rPr>
        <w:t>Mlčenlivost</w:t>
      </w:r>
    </w:p>
    <w:p w:rsidR="00ED38DF" w:rsidRDefault="00ED38DF" w:rsidP="00ED38DF">
      <w:pPr>
        <w:ind w:left="720"/>
        <w:rPr>
          <w:rFonts w:ascii="Arial" w:hAnsi="Arial" w:cs="Arial"/>
          <w:b/>
        </w:rPr>
      </w:pP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  <w:r w:rsidRPr="00161BDD">
        <w:rPr>
          <w:rFonts w:ascii="Arial" w:hAnsi="Arial" w:cs="Arial"/>
        </w:rPr>
        <w:t>1.</w:t>
      </w:r>
      <w:r w:rsidRPr="00161BDD">
        <w:rPr>
          <w:rFonts w:ascii="Arial" w:hAnsi="Arial" w:cs="Arial"/>
        </w:rPr>
        <w:tab/>
      </w:r>
      <w:r w:rsidR="002A0CAC">
        <w:rPr>
          <w:rFonts w:ascii="Arial" w:hAnsi="Arial" w:cs="Arial"/>
        </w:rPr>
        <w:t>Zhotovitel</w:t>
      </w:r>
      <w:r w:rsidRPr="00161BDD">
        <w:rPr>
          <w:rFonts w:ascii="Arial" w:hAnsi="Arial" w:cs="Arial"/>
        </w:rPr>
        <w:t xml:space="preserve"> se zavazuje zachovávat mlčenlivost o všech skutečnostech, o nichž se dověděl při výkonu servisní činnosti a které v zájmu objednatele nelze sdělovat jiným osobám, pokud této povinnosti nebude v souladu se zákonem zproštěn.</w:t>
      </w: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2A0CAC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poučit ty osoby, které vykonávají servisní nebo revizní činnost u</w:t>
      </w:r>
      <w:r w:rsidR="006D1BA0">
        <w:rPr>
          <w:rFonts w:ascii="Arial" w:hAnsi="Arial" w:cs="Arial"/>
        </w:rPr>
        <w:t xml:space="preserve"> objednatele</w:t>
      </w:r>
      <w:r>
        <w:rPr>
          <w:rFonts w:ascii="Arial" w:hAnsi="Arial" w:cs="Arial"/>
        </w:rPr>
        <w:t>, o povinnosti zachovávat mlčenlivost o osobních údajích zpracovávaných kamerovým systémem a o bezpečnostních opatřeních, jejichž zveřejnění by ohrozilo zabezpečení osobních údajů.</w:t>
      </w: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V případě, že záznamové zařízení kamerového systému vzhledem k provozní závadě neumožňuje vymazání uložených dat a zařízení je předáno </w:t>
      </w:r>
      <w:r w:rsidR="00596568">
        <w:rPr>
          <w:rFonts w:ascii="Arial" w:hAnsi="Arial" w:cs="Arial"/>
        </w:rPr>
        <w:t>zhotovi</w:t>
      </w:r>
      <w:r w:rsidR="00596568" w:rsidRPr="00A82388">
        <w:rPr>
          <w:rFonts w:ascii="Arial" w:hAnsi="Arial" w:cs="Arial"/>
        </w:rPr>
        <w:t>tel</w:t>
      </w:r>
      <w:r w:rsidR="00596568">
        <w:rPr>
          <w:rFonts w:ascii="Arial" w:hAnsi="Arial" w:cs="Arial"/>
        </w:rPr>
        <w:t>i</w:t>
      </w:r>
      <w:r>
        <w:rPr>
          <w:rFonts w:ascii="Arial" w:hAnsi="Arial" w:cs="Arial"/>
        </w:rPr>
        <w:t>, tento zajistí potřebnou ochranu zaznamenaných osobních údajů po celou dobu jeho opravy až po navrácení záz</w:t>
      </w:r>
      <w:bookmarkStart w:id="0" w:name="_GoBack"/>
      <w:bookmarkEnd w:id="0"/>
      <w:r>
        <w:rPr>
          <w:rFonts w:ascii="Arial" w:hAnsi="Arial" w:cs="Arial"/>
        </w:rPr>
        <w:t xml:space="preserve">namového zařízení objednateli.  </w:t>
      </w: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2A0CAC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zavazuje, že neposkytne žádné informace jak v listinné, tak v elektronické podobě týkající se vnějšího a vnitřního zabezpečení všech objektů, třetí straně bez jeho souhlasu. Při jejich likvidaci je povinen nosiče informací řádně skartovat či jiným způsobem zničit tak, aby bylo zabráněno jejich zneužití.  </w:t>
      </w:r>
    </w:p>
    <w:p w:rsidR="00ED38DF" w:rsidRDefault="00ED38DF" w:rsidP="00ED38DF">
      <w:pPr>
        <w:ind w:left="426" w:hanging="426"/>
        <w:rPr>
          <w:rFonts w:ascii="Arial" w:hAnsi="Arial" w:cs="Arial"/>
        </w:rPr>
      </w:pP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2A0CAC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bere na vědomí, že porušení mlčenlivosti je důvodem k okamžitému zrušení smlouvy o servisní a revizní činnosti.</w:t>
      </w:r>
    </w:p>
    <w:p w:rsidR="00ED38DF" w:rsidRDefault="00ED38DF" w:rsidP="00ED38DF">
      <w:pPr>
        <w:ind w:left="425" w:hanging="425"/>
        <w:jc w:val="both"/>
        <w:rPr>
          <w:rFonts w:ascii="Arial" w:hAnsi="Arial" w:cs="Arial"/>
        </w:rPr>
      </w:pPr>
    </w:p>
    <w:p w:rsidR="00ED38DF" w:rsidRDefault="002A0CAC" w:rsidP="00ED38DF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ED38DF">
        <w:rPr>
          <w:rFonts w:ascii="Arial" w:hAnsi="Arial" w:cs="Arial"/>
        </w:rPr>
        <w:t xml:space="preserve"> se zavazuje zachovávat mlčenlivost nejen podobu trvání této smlouvy, ale i po jejím skončení.</w:t>
      </w:r>
    </w:p>
    <w:p w:rsidR="00555FE4" w:rsidRDefault="00555FE4" w:rsidP="001A11E7">
      <w:pPr>
        <w:spacing w:before="240"/>
        <w:jc w:val="center"/>
        <w:rPr>
          <w:rFonts w:ascii="Arial" w:hAnsi="Arial" w:cs="Arial"/>
          <w:b/>
          <w:bCs/>
        </w:rPr>
      </w:pPr>
    </w:p>
    <w:p w:rsidR="001A11E7" w:rsidRPr="00920D0B" w:rsidRDefault="003B2D6C" w:rsidP="001A11E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1A11E7" w:rsidRPr="00920D0B">
        <w:rPr>
          <w:rFonts w:ascii="Arial" w:hAnsi="Arial" w:cs="Arial"/>
          <w:b/>
          <w:bCs/>
        </w:rPr>
        <w:t>.</w:t>
      </w:r>
    </w:p>
    <w:p w:rsidR="001A11E7" w:rsidRPr="00920D0B" w:rsidRDefault="001A11E7" w:rsidP="001A11E7">
      <w:pPr>
        <w:spacing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Závěrečné ustanovení</w:t>
      </w:r>
    </w:p>
    <w:p w:rsidR="00AC3A84" w:rsidRPr="00AF3E99" w:rsidRDefault="00AC3A84" w:rsidP="00AC3A84">
      <w:pPr>
        <w:spacing w:after="120"/>
        <w:jc w:val="both"/>
        <w:rPr>
          <w:rFonts w:ascii="Arial" w:hAnsi="Arial" w:cs="Arial"/>
        </w:rPr>
      </w:pPr>
      <w:r w:rsidRPr="00AF3E99">
        <w:rPr>
          <w:rFonts w:ascii="Arial" w:hAnsi="Arial" w:cs="Arial"/>
        </w:rPr>
        <w:t xml:space="preserve">Smlouva se uzavírá na dobu neurčitou a nabývá platnosti dnem podepsání smluvními stranami. </w:t>
      </w:r>
      <w:r>
        <w:rPr>
          <w:rFonts w:ascii="Arial" w:hAnsi="Arial" w:cs="Arial"/>
        </w:rPr>
        <w:t xml:space="preserve">                         </w:t>
      </w:r>
      <w:r w:rsidRPr="00AF3E99">
        <w:rPr>
          <w:rFonts w:ascii="Arial" w:hAnsi="Arial" w:cs="Arial"/>
        </w:rPr>
        <w:t>Smluvní strany mohou tuto smlouvu vypovědět s </w:t>
      </w:r>
      <w:r w:rsidR="00B603CE">
        <w:rPr>
          <w:rFonts w:ascii="Arial" w:hAnsi="Arial" w:cs="Arial"/>
        </w:rPr>
        <w:t>dvanáctiměsíční</w:t>
      </w:r>
      <w:r w:rsidRPr="00AF3E99">
        <w:rPr>
          <w:rFonts w:ascii="Arial" w:hAnsi="Arial" w:cs="Arial"/>
        </w:rPr>
        <w:t xml:space="preserve"> výpovědní lhůtou, která začne plynout prvním dnem měsíce následujícího po doručení </w:t>
      </w:r>
      <w:r w:rsidR="00A9020B">
        <w:rPr>
          <w:rFonts w:ascii="Arial" w:hAnsi="Arial" w:cs="Arial"/>
        </w:rPr>
        <w:t xml:space="preserve">písemné </w:t>
      </w:r>
      <w:r w:rsidRPr="00AF3E99">
        <w:rPr>
          <w:rFonts w:ascii="Arial" w:hAnsi="Arial" w:cs="Arial"/>
        </w:rPr>
        <w:t>výpovědi.</w:t>
      </w:r>
      <w:r>
        <w:rPr>
          <w:rFonts w:ascii="Arial" w:hAnsi="Arial" w:cs="Arial"/>
        </w:rPr>
        <w:t xml:space="preserve"> V případě ukončení smluvního vztahu v průběhu roku, bude objednateli vyfakturována poměrná částka Servisní pohotovosti. </w:t>
      </w:r>
      <w:r w:rsidRPr="00AF3E99">
        <w:rPr>
          <w:rFonts w:ascii="Arial" w:hAnsi="Arial" w:cs="Arial"/>
        </w:rPr>
        <w:t>Změny obsahu této smlouvy je možné vykonat jen písemně a jen s</w:t>
      </w:r>
      <w:r w:rsidR="00A9020B">
        <w:rPr>
          <w:rFonts w:ascii="Arial" w:hAnsi="Arial" w:cs="Arial"/>
        </w:rPr>
        <w:t xml:space="preserve"> písemným</w:t>
      </w:r>
      <w:r w:rsidRPr="00AF3E99">
        <w:rPr>
          <w:rFonts w:ascii="Arial" w:hAnsi="Arial" w:cs="Arial"/>
        </w:rPr>
        <w:t xml:space="preserve"> souhlasem obou smluvních stran. Tato smlouva byla vyhotovená ve dvou exemplářích, ze kterých si po jednom ponechá objednatel a </w:t>
      </w:r>
      <w:r w:rsidR="00DC185C">
        <w:rPr>
          <w:rFonts w:ascii="Arial" w:hAnsi="Arial" w:cs="Arial"/>
        </w:rPr>
        <w:t>zhotovitel</w:t>
      </w:r>
      <w:r w:rsidRPr="00AF3E99">
        <w:rPr>
          <w:rFonts w:ascii="Arial" w:hAnsi="Arial" w:cs="Arial"/>
        </w:rPr>
        <w:t>.</w:t>
      </w:r>
    </w:p>
    <w:p w:rsidR="00AD6F2D" w:rsidRPr="0006206D" w:rsidRDefault="00AD6F2D" w:rsidP="001A11E7"/>
    <w:p w:rsidR="001A11E7" w:rsidRPr="00706CF1" w:rsidRDefault="001A11E7" w:rsidP="001A11E7">
      <w:pPr>
        <w:rPr>
          <w:rFonts w:ascii="Arial" w:hAnsi="Arial" w:cs="Arial"/>
        </w:rPr>
      </w:pPr>
      <w:r w:rsidRPr="003F5633">
        <w:rPr>
          <w:rFonts w:ascii="Arial" w:hAnsi="Arial" w:cs="Arial"/>
        </w:rPr>
        <w:t>V</w:t>
      </w:r>
      <w:r w:rsidR="00D573E9" w:rsidRPr="003F5633">
        <w:rPr>
          <w:rFonts w:ascii="Arial" w:hAnsi="Arial" w:cs="Arial"/>
        </w:rPr>
        <w:t>e Vyškově</w:t>
      </w:r>
      <w:r w:rsidR="00C00569" w:rsidRPr="003F5633">
        <w:rPr>
          <w:rFonts w:ascii="Arial" w:hAnsi="Arial" w:cs="Arial"/>
        </w:rPr>
        <w:t xml:space="preserve"> </w:t>
      </w:r>
      <w:r w:rsidR="002074AB" w:rsidRPr="003F5633">
        <w:rPr>
          <w:rFonts w:ascii="Arial" w:hAnsi="Arial" w:cs="Arial"/>
        </w:rPr>
        <w:t xml:space="preserve">dne </w:t>
      </w:r>
      <w:r w:rsidRPr="003F5633">
        <w:rPr>
          <w:rFonts w:ascii="Arial" w:hAnsi="Arial" w:cs="Arial"/>
        </w:rPr>
        <w:t>.................</w:t>
      </w:r>
      <w:r w:rsidR="003F5633" w:rsidRPr="003F5633">
        <w:rPr>
          <w:rFonts w:ascii="Arial" w:hAnsi="Arial" w:cs="Arial"/>
        </w:rPr>
        <w:t>......</w:t>
      </w:r>
      <w:r w:rsidRPr="003F5633">
        <w:rPr>
          <w:rFonts w:ascii="Arial" w:hAnsi="Arial" w:cs="Arial"/>
        </w:rPr>
        <w:tab/>
      </w:r>
      <w:r w:rsidRPr="003F5633">
        <w:rPr>
          <w:rFonts w:ascii="Arial" w:hAnsi="Arial" w:cs="Arial"/>
        </w:rPr>
        <w:tab/>
      </w:r>
      <w:r w:rsidRPr="003F5633">
        <w:rPr>
          <w:rFonts w:ascii="Arial" w:hAnsi="Arial" w:cs="Arial"/>
        </w:rPr>
        <w:tab/>
        <w:t xml:space="preserve"> </w:t>
      </w:r>
      <w:r w:rsidR="00C51614" w:rsidRPr="003F5633">
        <w:rPr>
          <w:rFonts w:ascii="Arial" w:hAnsi="Arial" w:cs="Arial"/>
        </w:rPr>
        <w:tab/>
      </w:r>
      <w:r w:rsidRPr="003F5633">
        <w:rPr>
          <w:rFonts w:ascii="Arial" w:hAnsi="Arial" w:cs="Arial"/>
        </w:rPr>
        <w:t>V</w:t>
      </w:r>
      <w:r w:rsidR="002A0CAC" w:rsidRPr="003F5633">
        <w:rPr>
          <w:rFonts w:ascii="Arial" w:hAnsi="Arial" w:cs="Arial"/>
        </w:rPr>
        <w:t xml:space="preserve"> </w:t>
      </w:r>
      <w:r w:rsidR="003F5633" w:rsidRPr="003F5633">
        <w:rPr>
          <w:rFonts w:ascii="Arial" w:hAnsi="Arial" w:cs="Arial"/>
        </w:rPr>
        <w:t>Brně</w:t>
      </w:r>
      <w:r w:rsidR="00D573E9" w:rsidRPr="003F5633">
        <w:rPr>
          <w:rFonts w:ascii="Arial" w:hAnsi="Arial" w:cs="Arial"/>
        </w:rPr>
        <w:t xml:space="preserve"> </w:t>
      </w:r>
      <w:r w:rsidRPr="003F5633">
        <w:rPr>
          <w:rFonts w:ascii="Arial" w:hAnsi="Arial" w:cs="Arial"/>
        </w:rPr>
        <w:t>dne ...................</w:t>
      </w:r>
      <w:r w:rsidR="003F5633" w:rsidRPr="003F5633">
        <w:rPr>
          <w:rFonts w:ascii="Arial" w:hAnsi="Arial" w:cs="Arial"/>
        </w:rPr>
        <w:t>.........</w:t>
      </w:r>
    </w:p>
    <w:p w:rsidR="001A11E7" w:rsidRPr="00706CF1" w:rsidRDefault="001A11E7" w:rsidP="001A11E7">
      <w:pPr>
        <w:ind w:left="180" w:hanging="180"/>
        <w:rPr>
          <w:rFonts w:ascii="Arial" w:hAnsi="Arial" w:cs="Arial"/>
        </w:rPr>
      </w:pPr>
    </w:p>
    <w:p w:rsidR="001A11E7" w:rsidRDefault="001A11E7" w:rsidP="001A11E7">
      <w:pPr>
        <w:ind w:left="180" w:hanging="180"/>
        <w:rPr>
          <w:rFonts w:ascii="Arial" w:hAnsi="Arial" w:cs="Arial"/>
        </w:rPr>
      </w:pPr>
    </w:p>
    <w:p w:rsidR="00E94C97" w:rsidRDefault="00E94C97" w:rsidP="001A11E7">
      <w:pPr>
        <w:ind w:left="180" w:hanging="180"/>
        <w:rPr>
          <w:rFonts w:ascii="Arial" w:hAnsi="Arial" w:cs="Arial"/>
        </w:rPr>
      </w:pPr>
    </w:p>
    <w:p w:rsidR="003F5633" w:rsidRDefault="003F5633" w:rsidP="001A11E7">
      <w:pPr>
        <w:ind w:left="180" w:hanging="180"/>
        <w:rPr>
          <w:rFonts w:ascii="Arial" w:hAnsi="Arial" w:cs="Arial"/>
        </w:rPr>
      </w:pPr>
    </w:p>
    <w:p w:rsidR="003F5633" w:rsidRDefault="003F5633" w:rsidP="001A11E7">
      <w:pPr>
        <w:ind w:left="180" w:hanging="180"/>
        <w:rPr>
          <w:rFonts w:ascii="Arial" w:hAnsi="Arial" w:cs="Arial"/>
        </w:rPr>
      </w:pPr>
    </w:p>
    <w:p w:rsidR="003F5633" w:rsidRDefault="003F5633" w:rsidP="001A11E7">
      <w:pPr>
        <w:ind w:left="180" w:hanging="180"/>
        <w:rPr>
          <w:rFonts w:ascii="Arial" w:hAnsi="Arial" w:cs="Arial"/>
        </w:rPr>
      </w:pPr>
    </w:p>
    <w:p w:rsidR="00063D68" w:rsidRDefault="00063D68" w:rsidP="001A11E7">
      <w:pPr>
        <w:ind w:left="180" w:hanging="180"/>
        <w:rPr>
          <w:rFonts w:ascii="Arial" w:hAnsi="Arial" w:cs="Arial"/>
        </w:rPr>
      </w:pPr>
    </w:p>
    <w:p w:rsidR="00063D68" w:rsidRDefault="00063D68" w:rsidP="001A11E7">
      <w:pPr>
        <w:ind w:left="180" w:hanging="180"/>
        <w:rPr>
          <w:rFonts w:ascii="Arial" w:hAnsi="Arial" w:cs="Arial"/>
        </w:rPr>
      </w:pPr>
    </w:p>
    <w:p w:rsidR="00AD6F2D" w:rsidRPr="00706CF1" w:rsidRDefault="00AD6F2D" w:rsidP="00AD6F2D">
      <w:pPr>
        <w:rPr>
          <w:rFonts w:ascii="Arial" w:hAnsi="Arial" w:cs="Arial"/>
        </w:rPr>
      </w:pPr>
      <w:r w:rsidRPr="00706CF1">
        <w:rPr>
          <w:rFonts w:ascii="Arial" w:hAnsi="Arial" w:cs="Arial"/>
        </w:rPr>
        <w:t xml:space="preserve">...........................................                                    </w:t>
      </w:r>
      <w:r w:rsidR="003B2D6C">
        <w:rPr>
          <w:rFonts w:ascii="Arial" w:hAnsi="Arial" w:cs="Arial"/>
        </w:rPr>
        <w:tab/>
      </w:r>
      <w:r w:rsidR="003B2D6C">
        <w:rPr>
          <w:rFonts w:ascii="Arial" w:hAnsi="Arial" w:cs="Arial"/>
        </w:rPr>
        <w:tab/>
        <w:t xml:space="preserve">    </w:t>
      </w:r>
      <w:r w:rsidRPr="00706CF1">
        <w:rPr>
          <w:rFonts w:ascii="Arial" w:hAnsi="Arial" w:cs="Arial"/>
        </w:rPr>
        <w:t xml:space="preserve"> .............................................</w:t>
      </w:r>
    </w:p>
    <w:p w:rsidR="00AD6F2D" w:rsidRPr="00A13698" w:rsidRDefault="00A13698" w:rsidP="00AD6F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jménem zhotovitele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3F5633">
        <w:rPr>
          <w:rFonts w:ascii="Arial" w:hAnsi="Arial" w:cs="Arial"/>
        </w:rPr>
        <w:t xml:space="preserve">jménem </w:t>
      </w:r>
      <w:r w:rsidR="00AD6F2D" w:rsidRPr="003F5633">
        <w:rPr>
          <w:rFonts w:ascii="Arial" w:hAnsi="Arial" w:cs="Arial"/>
        </w:rPr>
        <w:t>objednatel</w:t>
      </w:r>
      <w:r w:rsidRPr="003F5633">
        <w:rPr>
          <w:rFonts w:ascii="Arial" w:hAnsi="Arial" w:cs="Arial"/>
        </w:rPr>
        <w:t>e</w:t>
      </w:r>
    </w:p>
    <w:p w:rsidR="001A11E7" w:rsidRDefault="00AD6F2D" w:rsidP="00A13698">
      <w:pPr>
        <w:rPr>
          <w:rFonts w:ascii="Arial" w:hAnsi="Arial"/>
        </w:rPr>
      </w:pPr>
      <w:r w:rsidRPr="00A13698">
        <w:rPr>
          <w:rFonts w:ascii="Arial" w:hAnsi="Arial" w:cs="Arial"/>
        </w:rPr>
        <w:t xml:space="preserve">      </w:t>
      </w:r>
      <w:r w:rsidR="00063D68" w:rsidRPr="00A13698">
        <w:rPr>
          <w:rFonts w:ascii="Arial" w:hAnsi="Arial" w:cs="Arial"/>
        </w:rPr>
        <w:t xml:space="preserve">     </w:t>
      </w:r>
      <w:r w:rsidRPr="00A13698">
        <w:rPr>
          <w:rFonts w:ascii="Arial" w:hAnsi="Arial" w:cs="Arial"/>
        </w:rPr>
        <w:t xml:space="preserve">JIMI CZ, </w:t>
      </w:r>
      <w:r w:rsidR="00063D68" w:rsidRPr="00A13698">
        <w:rPr>
          <w:rFonts w:ascii="Arial" w:hAnsi="Arial" w:cs="Arial"/>
        </w:rPr>
        <w:t>a.s.</w:t>
      </w:r>
      <w:r w:rsidRPr="00A13698">
        <w:rPr>
          <w:rFonts w:ascii="Arial" w:hAnsi="Arial" w:cs="Arial"/>
        </w:rPr>
        <w:tab/>
      </w:r>
      <w:r w:rsidRPr="00A13698">
        <w:rPr>
          <w:rFonts w:ascii="Arial" w:hAnsi="Arial" w:cs="Arial"/>
        </w:rPr>
        <w:tab/>
      </w:r>
      <w:r w:rsidRPr="00A13698">
        <w:rPr>
          <w:rFonts w:ascii="Arial" w:hAnsi="Arial" w:cs="Arial"/>
        </w:rPr>
        <w:tab/>
      </w:r>
      <w:r w:rsidRPr="00A13698">
        <w:rPr>
          <w:rFonts w:ascii="Arial" w:hAnsi="Arial" w:cs="Arial"/>
        </w:rPr>
        <w:tab/>
        <w:t xml:space="preserve">          </w:t>
      </w:r>
      <w:r w:rsidR="00A13698" w:rsidRPr="00A13698">
        <w:rPr>
          <w:rFonts w:ascii="Arial" w:hAnsi="Arial" w:cs="Arial"/>
        </w:rPr>
        <w:t xml:space="preserve">          </w:t>
      </w:r>
      <w:r w:rsidR="00A13698">
        <w:rPr>
          <w:rFonts w:ascii="Arial" w:hAnsi="Arial" w:cs="Arial"/>
        </w:rPr>
        <w:t xml:space="preserve">  </w:t>
      </w:r>
      <w:r w:rsidR="00A13698" w:rsidRPr="00A13698">
        <w:rPr>
          <w:rFonts w:ascii="Arial" w:hAnsi="Arial" w:cs="Arial"/>
        </w:rPr>
        <w:t xml:space="preserve"> </w:t>
      </w:r>
      <w:r w:rsidR="003F5633">
        <w:rPr>
          <w:rFonts w:ascii="Arial" w:hAnsi="Arial" w:cs="Arial"/>
        </w:rPr>
        <w:t>Moravská zemská knihovna v Brně</w:t>
      </w:r>
    </w:p>
    <w:p w:rsidR="00AD6F2D" w:rsidRDefault="00AD6F2D" w:rsidP="00AD6F2D">
      <w:pPr>
        <w:pBdr>
          <w:bottom w:val="single" w:sz="6" w:space="1" w:color="auto"/>
        </w:pBdr>
        <w:spacing w:before="60" w:line="240" w:lineRule="atLeast"/>
      </w:pPr>
    </w:p>
    <w:p w:rsidR="00AC3A84" w:rsidRDefault="00AC3A84" w:rsidP="00AD6F2D">
      <w:pPr>
        <w:pBdr>
          <w:bottom w:val="single" w:sz="6" w:space="1" w:color="auto"/>
        </w:pBdr>
        <w:spacing w:before="60" w:line="240" w:lineRule="atLeast"/>
      </w:pPr>
    </w:p>
    <w:p w:rsidR="00A9020B" w:rsidRDefault="00A9020B" w:rsidP="00AD6F2D">
      <w:pPr>
        <w:pBdr>
          <w:bottom w:val="single" w:sz="6" w:space="1" w:color="auto"/>
        </w:pBdr>
        <w:spacing w:before="60" w:line="240" w:lineRule="atLeast"/>
      </w:pPr>
    </w:p>
    <w:p w:rsidR="003455FC" w:rsidRDefault="003455FC" w:rsidP="00AD6F2D">
      <w:pPr>
        <w:pBdr>
          <w:bottom w:val="single" w:sz="6" w:space="1" w:color="auto"/>
        </w:pBdr>
        <w:spacing w:before="60" w:line="240" w:lineRule="atLeast"/>
      </w:pPr>
    </w:p>
    <w:p w:rsidR="003455FC" w:rsidRDefault="003455FC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6844F5" w:rsidRDefault="006844F5" w:rsidP="00AD6F2D">
      <w:pPr>
        <w:pBdr>
          <w:bottom w:val="single" w:sz="6" w:space="1" w:color="auto"/>
        </w:pBdr>
        <w:spacing w:before="60" w:line="240" w:lineRule="atLeast"/>
      </w:pPr>
    </w:p>
    <w:p w:rsidR="006844F5" w:rsidRDefault="006844F5" w:rsidP="00AD6F2D">
      <w:pPr>
        <w:pBdr>
          <w:bottom w:val="single" w:sz="6" w:space="1" w:color="auto"/>
        </w:pBdr>
        <w:spacing w:before="60" w:line="240" w:lineRule="atLeast"/>
      </w:pPr>
    </w:p>
    <w:p w:rsidR="003F5633" w:rsidRDefault="003F5633" w:rsidP="00AD6F2D">
      <w:pPr>
        <w:pBdr>
          <w:bottom w:val="single" w:sz="6" w:space="1" w:color="auto"/>
        </w:pBdr>
        <w:spacing w:before="60" w:line="240" w:lineRule="atLeast"/>
      </w:pPr>
    </w:p>
    <w:p w:rsidR="003455FC" w:rsidRDefault="003455FC" w:rsidP="00AD6F2D">
      <w:pPr>
        <w:pBdr>
          <w:bottom w:val="single" w:sz="6" w:space="1" w:color="auto"/>
        </w:pBdr>
        <w:spacing w:before="60" w:line="240" w:lineRule="atLeast"/>
      </w:pPr>
    </w:p>
    <w:p w:rsidR="003455FC" w:rsidRDefault="003455FC" w:rsidP="00AD6F2D">
      <w:pPr>
        <w:pBdr>
          <w:bottom w:val="single" w:sz="6" w:space="1" w:color="auto"/>
        </w:pBdr>
        <w:spacing w:before="60" w:line="240" w:lineRule="atLeast"/>
      </w:pPr>
    </w:p>
    <w:p w:rsidR="003F57B8" w:rsidRDefault="003F57B8" w:rsidP="00AD6F2D">
      <w:pPr>
        <w:pBdr>
          <w:bottom w:val="single" w:sz="6" w:space="1" w:color="auto"/>
        </w:pBdr>
        <w:spacing w:before="60" w:line="240" w:lineRule="atLeast"/>
      </w:pPr>
    </w:p>
    <w:p w:rsidR="001C2EEC" w:rsidRDefault="001C2EEC" w:rsidP="00AD6F2D">
      <w:pPr>
        <w:pBdr>
          <w:bottom w:val="single" w:sz="6" w:space="1" w:color="auto"/>
        </w:pBdr>
        <w:spacing w:before="60" w:line="240" w:lineRule="atLeast"/>
      </w:pPr>
    </w:p>
    <w:p w:rsidR="001C2EEC" w:rsidRDefault="001C2EEC" w:rsidP="00AD6F2D">
      <w:pPr>
        <w:pBdr>
          <w:bottom w:val="single" w:sz="6" w:space="1" w:color="auto"/>
        </w:pBdr>
        <w:spacing w:before="60" w:line="240" w:lineRule="atLeast"/>
      </w:pPr>
    </w:p>
    <w:p w:rsidR="001C2EEC" w:rsidRDefault="001C2EEC" w:rsidP="00AD6F2D">
      <w:pPr>
        <w:pBdr>
          <w:bottom w:val="single" w:sz="6" w:space="1" w:color="auto"/>
        </w:pBdr>
        <w:spacing w:before="60" w:line="240" w:lineRule="atLeast"/>
      </w:pPr>
    </w:p>
    <w:p w:rsidR="00C51614" w:rsidRPr="00C51614" w:rsidRDefault="00C51614" w:rsidP="00C51614">
      <w:pPr>
        <w:pBdr>
          <w:bottom w:val="single" w:sz="6" w:space="1" w:color="auto"/>
        </w:pBdr>
        <w:spacing w:before="60" w:line="240" w:lineRule="atLeast"/>
        <w:jc w:val="center"/>
        <w:rPr>
          <w:rFonts w:ascii="Arial" w:hAnsi="Arial" w:cs="Arial"/>
          <w:b/>
          <w:u w:val="single"/>
        </w:rPr>
      </w:pPr>
      <w:r w:rsidRPr="00C51614">
        <w:rPr>
          <w:rFonts w:ascii="Arial" w:hAnsi="Arial" w:cs="Arial"/>
          <w:b/>
          <w:u w:val="single"/>
        </w:rPr>
        <w:t xml:space="preserve">Příloha </w:t>
      </w:r>
      <w:proofErr w:type="gramStart"/>
      <w:r w:rsidRPr="00C51614">
        <w:rPr>
          <w:rFonts w:ascii="Arial" w:hAnsi="Arial" w:cs="Arial"/>
          <w:b/>
          <w:u w:val="single"/>
        </w:rPr>
        <w:t>č.1. ke</w:t>
      </w:r>
      <w:proofErr w:type="gramEnd"/>
      <w:r w:rsidRPr="00C51614">
        <w:rPr>
          <w:rFonts w:ascii="Arial" w:hAnsi="Arial" w:cs="Arial"/>
          <w:b/>
          <w:u w:val="single"/>
        </w:rPr>
        <w:t xml:space="preserve"> Smlouvě o servisní činnosti</w:t>
      </w:r>
    </w:p>
    <w:p w:rsidR="00C51614" w:rsidRDefault="00C51614" w:rsidP="00AD6F2D">
      <w:pPr>
        <w:pBdr>
          <w:bottom w:val="single" w:sz="6" w:space="1" w:color="auto"/>
        </w:pBdr>
        <w:spacing w:before="6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C51614" w:rsidRPr="00C51614" w:rsidRDefault="00C51614" w:rsidP="00C51614">
      <w:pPr>
        <w:pBdr>
          <w:bottom w:val="single" w:sz="6" w:space="1" w:color="auto"/>
        </w:pBdr>
        <w:spacing w:before="6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C51614">
        <w:rPr>
          <w:rFonts w:ascii="Arial" w:hAnsi="Arial" w:cs="Arial"/>
          <w:b/>
          <w:sz w:val="28"/>
          <w:szCs w:val="28"/>
        </w:rPr>
        <w:t xml:space="preserve">Rozsah pravidelné </w:t>
      </w:r>
      <w:r w:rsidR="00780279">
        <w:rPr>
          <w:rFonts w:ascii="Arial" w:hAnsi="Arial" w:cs="Arial"/>
          <w:b/>
          <w:sz w:val="28"/>
          <w:szCs w:val="28"/>
        </w:rPr>
        <w:t xml:space="preserve">revize, </w:t>
      </w:r>
      <w:r w:rsidRPr="00C51614">
        <w:rPr>
          <w:rFonts w:ascii="Arial" w:hAnsi="Arial" w:cs="Arial"/>
          <w:b/>
          <w:sz w:val="28"/>
          <w:szCs w:val="28"/>
        </w:rPr>
        <w:t xml:space="preserve">servisní </w:t>
      </w:r>
      <w:r w:rsidR="00F26774">
        <w:rPr>
          <w:rFonts w:ascii="Arial" w:hAnsi="Arial" w:cs="Arial"/>
          <w:b/>
          <w:sz w:val="28"/>
          <w:szCs w:val="28"/>
        </w:rPr>
        <w:t>prohlídky</w:t>
      </w:r>
      <w:r w:rsidR="00780279">
        <w:rPr>
          <w:rFonts w:ascii="Arial" w:hAnsi="Arial" w:cs="Arial"/>
          <w:b/>
          <w:sz w:val="28"/>
          <w:szCs w:val="28"/>
        </w:rPr>
        <w:t xml:space="preserve"> a funkční zkoušky</w:t>
      </w:r>
    </w:p>
    <w:p w:rsidR="00AC3A84" w:rsidRDefault="00AC3A84" w:rsidP="00C51614">
      <w:pPr>
        <w:tabs>
          <w:tab w:val="left" w:pos="340"/>
        </w:tabs>
        <w:spacing w:line="240" w:lineRule="atLeast"/>
        <w:jc w:val="both"/>
        <w:rPr>
          <w:rFonts w:ascii="Arial" w:hAnsi="Arial" w:cs="Arial"/>
          <w:b/>
        </w:rPr>
      </w:pPr>
    </w:p>
    <w:p w:rsidR="00C51614" w:rsidRPr="00C51614" w:rsidRDefault="00BF0388" w:rsidP="00C51614">
      <w:pPr>
        <w:tabs>
          <w:tab w:val="left" w:pos="340"/>
        </w:tabs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51614" w:rsidRPr="00C51614">
        <w:rPr>
          <w:rFonts w:ascii="Arial" w:hAnsi="Arial" w:cs="Arial"/>
          <w:b/>
        </w:rPr>
        <w:t>ZS</w:t>
      </w:r>
    </w:p>
    <w:p w:rsidR="00C51614" w:rsidRPr="00C51614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51614">
        <w:rPr>
          <w:rFonts w:ascii="Arial" w:hAnsi="Arial" w:cs="Arial"/>
        </w:rPr>
        <w:t>kontrola základních funkcí systému</w:t>
      </w:r>
    </w:p>
    <w:p w:rsidR="00C51614" w:rsidRPr="00C51614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51614">
        <w:rPr>
          <w:rFonts w:ascii="Arial" w:hAnsi="Arial" w:cs="Arial"/>
        </w:rPr>
        <w:t>ověření činnosti systému při poplachu</w:t>
      </w:r>
    </w:p>
    <w:p w:rsidR="00C51614" w:rsidRPr="00C51614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51614">
        <w:rPr>
          <w:rFonts w:ascii="Arial" w:hAnsi="Arial" w:cs="Arial"/>
        </w:rPr>
        <w:t>ověření správné činnosti a nastavení všech detektorů</w:t>
      </w:r>
    </w:p>
    <w:p w:rsidR="00C51614" w:rsidRPr="00C51614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51614">
        <w:rPr>
          <w:rFonts w:ascii="Arial" w:hAnsi="Arial" w:cs="Arial"/>
        </w:rPr>
        <w:t>kontrola všech rozvodů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 xml:space="preserve">kontrola stavu </w:t>
      </w:r>
      <w:r w:rsidRPr="00DE2060">
        <w:rPr>
          <w:rFonts w:ascii="Arial" w:hAnsi="Arial" w:cs="Arial"/>
        </w:rPr>
        <w:t>napájecí soustavy a záložních akumulátorů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odstranění nečistot ze všech detektorů a ostatních důležitých částí systému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revize silových částí zařízení</w:t>
      </w:r>
    </w:p>
    <w:p w:rsidR="00C51614" w:rsidRPr="00C67CFE" w:rsidRDefault="00C51614" w:rsidP="00C51614">
      <w:pPr>
        <w:tabs>
          <w:tab w:val="left" w:pos="340"/>
        </w:tabs>
        <w:spacing w:line="240" w:lineRule="atLeast"/>
        <w:jc w:val="both"/>
        <w:rPr>
          <w:rFonts w:ascii="Arial" w:hAnsi="Arial" w:cs="Arial"/>
        </w:rPr>
      </w:pPr>
    </w:p>
    <w:p w:rsidR="00C51614" w:rsidRPr="00C67CFE" w:rsidRDefault="00C51614" w:rsidP="00C51614">
      <w:pPr>
        <w:tabs>
          <w:tab w:val="left" w:pos="340"/>
        </w:tabs>
        <w:spacing w:line="240" w:lineRule="atLeast"/>
        <w:jc w:val="both"/>
        <w:rPr>
          <w:rFonts w:ascii="Arial" w:hAnsi="Arial" w:cs="Arial"/>
          <w:b/>
        </w:rPr>
      </w:pPr>
      <w:r w:rsidRPr="00C67CFE">
        <w:rPr>
          <w:rFonts w:ascii="Arial" w:hAnsi="Arial" w:cs="Arial"/>
          <w:b/>
        </w:rPr>
        <w:t>EPS</w:t>
      </w:r>
    </w:p>
    <w:p w:rsidR="00C51614" w:rsidRPr="00C67CFE" w:rsidRDefault="00C51614" w:rsidP="00C51614">
      <w:pPr>
        <w:spacing w:before="60" w:after="120" w:line="240" w:lineRule="atLeast"/>
        <w:ind w:left="357"/>
        <w:jc w:val="both"/>
        <w:rPr>
          <w:rFonts w:ascii="Arial" w:hAnsi="Arial" w:cs="Arial"/>
          <w:b/>
          <w:noProof/>
        </w:rPr>
      </w:pPr>
      <w:r w:rsidRPr="00C67CFE">
        <w:rPr>
          <w:rFonts w:ascii="Arial" w:hAnsi="Arial" w:cs="Arial"/>
          <w:b/>
          <w:noProof/>
        </w:rPr>
        <w:t>a) zkoušky činnosti EPS při provozu dle ČSN 34 2710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 xml:space="preserve">kontrola parametrů ústředny EPS a linkových modulů 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kontrola základních funkcí systému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kontrola signalizace a ověření činnosti systému při poplachu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funkční zkouška automatických a tlačítkových hlásičů v režimu „TEST“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kontrola stavu napájecí soustavy a záložních akumulátorů</w:t>
      </w:r>
    </w:p>
    <w:p w:rsidR="00C51614" w:rsidRPr="00C67CFE" w:rsidRDefault="00C51614" w:rsidP="00C51614">
      <w:pPr>
        <w:spacing w:line="240" w:lineRule="atLeast"/>
        <w:ind w:left="360"/>
        <w:jc w:val="both"/>
        <w:rPr>
          <w:rFonts w:ascii="Arial" w:hAnsi="Arial" w:cs="Arial"/>
        </w:rPr>
      </w:pPr>
    </w:p>
    <w:p w:rsidR="00C51614" w:rsidRPr="00C67CFE" w:rsidRDefault="00C51614" w:rsidP="00C51614">
      <w:pPr>
        <w:spacing w:before="60" w:after="120" w:line="240" w:lineRule="atLeast"/>
        <w:ind w:left="357"/>
        <w:jc w:val="both"/>
        <w:rPr>
          <w:rFonts w:ascii="Arial" w:hAnsi="Arial" w:cs="Arial"/>
          <w:b/>
          <w:noProof/>
        </w:rPr>
      </w:pPr>
      <w:r w:rsidRPr="00C67CFE">
        <w:rPr>
          <w:rFonts w:ascii="Arial" w:hAnsi="Arial" w:cs="Arial"/>
          <w:b/>
          <w:noProof/>
        </w:rPr>
        <w:t>b) pravidelná roční revize včetně zkoušky činnosti EPS při provozu dle ČSN 34 2710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 xml:space="preserve">kontrola parametrů ústředny EPS a linkových modulů 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kontrola základních funkcí systému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kontrola signalizace a ověření činnosti systému při poplachu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 xml:space="preserve">funkční zkouška </w:t>
      </w:r>
      <w:r w:rsidRPr="00DE2060">
        <w:rPr>
          <w:rFonts w:ascii="Arial" w:hAnsi="Arial" w:cs="Arial"/>
        </w:rPr>
        <w:t>automatických a tlačítkových hlásičů v režimu „TEST“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kontrola stavu napájecí soustavy a záložních akumulátorů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revize silových částí zařízení</w:t>
      </w:r>
    </w:p>
    <w:p w:rsidR="00C67CFE" w:rsidRDefault="00C67CFE" w:rsidP="00C67CFE">
      <w:pPr>
        <w:spacing w:line="240" w:lineRule="atLeast"/>
        <w:ind w:left="720"/>
        <w:jc w:val="both"/>
        <w:rPr>
          <w:rFonts w:ascii="Arial" w:hAnsi="Arial" w:cs="Arial"/>
        </w:rPr>
      </w:pPr>
    </w:p>
    <w:p w:rsidR="00271E05" w:rsidRDefault="00271E05" w:rsidP="00271E05">
      <w:pPr>
        <w:spacing w:line="240" w:lineRule="atLeast"/>
        <w:ind w:left="720"/>
        <w:jc w:val="both"/>
        <w:rPr>
          <w:rFonts w:ascii="Arial" w:hAnsi="Arial" w:cs="Arial"/>
        </w:rPr>
      </w:pPr>
    </w:p>
    <w:p w:rsidR="00C51614" w:rsidRPr="00C67CFE" w:rsidRDefault="00C51614" w:rsidP="00C51614">
      <w:pPr>
        <w:tabs>
          <w:tab w:val="left" w:pos="340"/>
        </w:tabs>
        <w:spacing w:line="240" w:lineRule="atLeast"/>
        <w:jc w:val="both"/>
        <w:rPr>
          <w:rFonts w:ascii="Arial" w:hAnsi="Arial" w:cs="Arial"/>
          <w:b/>
        </w:rPr>
      </w:pPr>
      <w:r w:rsidRPr="00C67CFE">
        <w:rPr>
          <w:rFonts w:ascii="Arial" w:hAnsi="Arial" w:cs="Arial"/>
          <w:b/>
        </w:rPr>
        <w:t>CCTV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kontrola základních funkcí systému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odstranění nečistot ze všech optických částí systému</w:t>
      </w:r>
    </w:p>
    <w:p w:rsidR="00C51614" w:rsidRPr="00C67CFE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>ověření správné činnosti, nastavení a zaostření kamer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C67CFE">
        <w:rPr>
          <w:rFonts w:ascii="Arial" w:hAnsi="Arial" w:cs="Arial"/>
        </w:rPr>
        <w:t xml:space="preserve">ověření správné činnosti a </w:t>
      </w:r>
      <w:r w:rsidRPr="00DE2060">
        <w:rPr>
          <w:rFonts w:ascii="Arial" w:hAnsi="Arial" w:cs="Arial"/>
        </w:rPr>
        <w:t>nastavení monitorů, záznamových zařízení a ostatních aktivních částí systému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kontrola všech rozvodů, ověření funkce distribučních kanálů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kontrola stavu napájecí a záložní soustavy</w:t>
      </w:r>
    </w:p>
    <w:p w:rsidR="00C51614" w:rsidRPr="00DE2060" w:rsidRDefault="00C51614" w:rsidP="00C51614">
      <w:pPr>
        <w:numPr>
          <w:ilvl w:val="1"/>
          <w:numId w:val="7"/>
        </w:numPr>
        <w:tabs>
          <w:tab w:val="clear" w:pos="1440"/>
        </w:tabs>
        <w:spacing w:line="240" w:lineRule="atLeast"/>
        <w:ind w:left="720"/>
        <w:jc w:val="both"/>
        <w:rPr>
          <w:rFonts w:ascii="Arial" w:hAnsi="Arial" w:cs="Arial"/>
        </w:rPr>
      </w:pPr>
      <w:r w:rsidRPr="00DE2060">
        <w:rPr>
          <w:rFonts w:ascii="Arial" w:hAnsi="Arial" w:cs="Arial"/>
        </w:rPr>
        <w:t>revize silových částí zařízení</w:t>
      </w:r>
    </w:p>
    <w:p w:rsidR="00C51614" w:rsidRPr="00C67CFE" w:rsidRDefault="00C51614" w:rsidP="00C51614">
      <w:pPr>
        <w:spacing w:line="240" w:lineRule="atLeast"/>
        <w:ind w:left="360"/>
        <w:jc w:val="both"/>
        <w:rPr>
          <w:rFonts w:ascii="Arial" w:hAnsi="Arial" w:cs="Arial"/>
        </w:rPr>
      </w:pPr>
    </w:p>
    <w:p w:rsidR="00FD38C9" w:rsidRDefault="00FD38C9" w:rsidP="00FD38C9">
      <w:pPr>
        <w:spacing w:line="240" w:lineRule="atLeast"/>
        <w:ind w:left="720"/>
        <w:jc w:val="both"/>
        <w:rPr>
          <w:rFonts w:ascii="Arial" w:hAnsi="Arial" w:cs="Arial"/>
          <w:highlight w:val="yellow"/>
        </w:rPr>
      </w:pPr>
    </w:p>
    <w:p w:rsidR="00FD38C9" w:rsidRDefault="00FD38C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p w:rsidR="000158B9" w:rsidRDefault="000158B9" w:rsidP="000158B9">
      <w:pPr>
        <w:pBdr>
          <w:bottom w:val="single" w:sz="6" w:space="1" w:color="auto"/>
        </w:pBdr>
        <w:spacing w:before="60" w:line="240" w:lineRule="atLeast"/>
        <w:rPr>
          <w:rFonts w:ascii="Arial" w:hAnsi="Arial" w:cs="Arial"/>
          <w:b/>
          <w:noProof/>
          <w:sz w:val="32"/>
          <w:szCs w:val="36"/>
        </w:rPr>
      </w:pPr>
      <w:r w:rsidRPr="004643A6">
        <w:rPr>
          <w:rFonts w:ascii="Arial" w:hAnsi="Arial" w:cs="Arial"/>
          <w:b/>
          <w:noProof/>
          <w:sz w:val="32"/>
          <w:szCs w:val="36"/>
        </w:rPr>
        <w:t>Příloha č.2 k servisní smlouvě</w:t>
      </w:r>
    </w:p>
    <w:p w:rsidR="000158B9" w:rsidRPr="004643A6" w:rsidRDefault="000158B9" w:rsidP="000158B9">
      <w:pPr>
        <w:pBdr>
          <w:bottom w:val="single" w:sz="6" w:space="1" w:color="auto"/>
        </w:pBdr>
        <w:spacing w:before="60" w:line="240" w:lineRule="atLeast"/>
        <w:rPr>
          <w:rFonts w:ascii="Arial" w:hAnsi="Arial" w:cs="Arial"/>
          <w:b/>
          <w:noProof/>
          <w:sz w:val="32"/>
          <w:szCs w:val="36"/>
        </w:rPr>
      </w:pPr>
    </w:p>
    <w:p w:rsidR="000158B9" w:rsidRDefault="000158B9" w:rsidP="000158B9">
      <w:pPr>
        <w:pBdr>
          <w:bottom w:val="single" w:sz="6" w:space="1" w:color="auto"/>
        </w:pBdr>
        <w:spacing w:before="60" w:line="240" w:lineRule="atLeast"/>
        <w:rPr>
          <w:rFonts w:ascii="Arial" w:hAnsi="Arial" w:cs="Arial"/>
          <w:b/>
          <w:color w:val="FF6600"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124200" cy="893445"/>
            <wp:effectExtent l="0" t="0" r="0" b="1905"/>
            <wp:docPr id="2" name="Obrázek 2" descr="JIMI Electronic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I Electronic Solu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B1302C">
        <w:rPr>
          <w:rFonts w:ascii="Arial" w:hAnsi="Arial" w:cs="Arial"/>
          <w:b/>
          <w:color w:val="FF6600"/>
          <w:sz w:val="36"/>
          <w:szCs w:val="36"/>
        </w:rPr>
        <w:t>Ceník služeb</w:t>
      </w:r>
      <w:r>
        <w:rPr>
          <w:rFonts w:ascii="Arial" w:hAnsi="Arial" w:cs="Arial"/>
          <w:b/>
          <w:color w:val="FF6600"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color w:val="FF6600"/>
          <w:sz w:val="40"/>
          <w:szCs w:val="40"/>
        </w:rPr>
        <w:drawing>
          <wp:inline distT="0" distB="0" distL="0" distR="0">
            <wp:extent cx="921385" cy="845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B9" w:rsidRDefault="000158B9" w:rsidP="000158B9">
      <w:pPr>
        <w:pBdr>
          <w:bottom w:val="single" w:sz="6" w:space="1" w:color="auto"/>
        </w:pBdr>
        <w:spacing w:before="6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JIMI CZ a.s., Plzeňská 276/298, 150 00 Praha 5 </w:t>
      </w:r>
      <w:r>
        <w:rPr>
          <w:rFonts w:ascii="Arial" w:hAnsi="Arial" w:cs="Arial"/>
          <w:b/>
          <w:sz w:val="18"/>
          <w:szCs w:val="18"/>
        </w:rPr>
        <w:tab/>
      </w:r>
    </w:p>
    <w:p w:rsidR="000158B9" w:rsidRDefault="000158B9" w:rsidP="000158B9">
      <w:pPr>
        <w:spacing w:before="60" w:line="240" w:lineRule="atLeast"/>
        <w:ind w:left="567" w:hanging="567"/>
        <w:jc w:val="both"/>
        <w:rPr>
          <w:rFonts w:ascii="Arial" w:hAnsi="Arial"/>
          <w:sz w:val="18"/>
        </w:rPr>
      </w:pPr>
    </w:p>
    <w:p w:rsidR="000158B9" w:rsidRDefault="000158B9" w:rsidP="000158B9">
      <w:pPr>
        <w:spacing w:before="60" w:line="240" w:lineRule="atLeast"/>
        <w:jc w:val="both"/>
        <w:rPr>
          <w:rFonts w:ascii="Arial" w:hAnsi="Arial"/>
          <w:sz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440"/>
      </w:tblGrid>
      <w:tr w:rsidR="000158B9" w:rsidRPr="00257552" w:rsidTr="00410FF3">
        <w:trPr>
          <w:jc w:val="center"/>
        </w:trPr>
        <w:tc>
          <w:tcPr>
            <w:tcW w:w="610" w:type="dxa"/>
            <w:shd w:val="clear" w:color="auto" w:fill="auto"/>
          </w:tcPr>
          <w:p w:rsidR="000158B9" w:rsidRPr="00EE1BCA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 w:rsidRPr="00EE1BCA">
              <w:rPr>
                <w:rFonts w:ascii="Arial" w:hAnsi="Arial"/>
              </w:rPr>
              <w:t>č.</w:t>
            </w:r>
          </w:p>
        </w:tc>
        <w:tc>
          <w:tcPr>
            <w:tcW w:w="7560" w:type="dxa"/>
            <w:shd w:val="clear" w:color="auto" w:fill="auto"/>
          </w:tcPr>
          <w:p w:rsidR="000158B9" w:rsidRPr="00EE1BCA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 w:rsidRPr="00EE1BCA">
              <w:rPr>
                <w:rFonts w:ascii="Arial" w:hAnsi="Arial"/>
              </w:rPr>
              <w:t>položka</w:t>
            </w:r>
          </w:p>
        </w:tc>
        <w:tc>
          <w:tcPr>
            <w:tcW w:w="1440" w:type="dxa"/>
            <w:shd w:val="clear" w:color="auto" w:fill="auto"/>
          </w:tcPr>
          <w:p w:rsidR="000158B9" w:rsidRPr="00EE1BCA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 w:rsidRPr="00EE1BCA">
              <w:rPr>
                <w:rFonts w:ascii="Arial" w:hAnsi="Arial"/>
              </w:rPr>
              <w:t xml:space="preserve">Cena </w:t>
            </w:r>
          </w:p>
        </w:tc>
      </w:tr>
      <w:tr w:rsidR="000158B9" w:rsidRPr="00257552" w:rsidTr="00410FF3">
        <w:trPr>
          <w:trHeight w:val="41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1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Hodinová sazba za pracovní výkon v pracovní dny 7:00 – 1</w:t>
            </w:r>
            <w:r>
              <w:rPr>
                <w:rFonts w:ascii="Arial" w:hAnsi="Arial"/>
              </w:rPr>
              <w:t>5</w:t>
            </w:r>
            <w:r w:rsidRPr="00B23EE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</w:t>
            </w:r>
            <w:r w:rsidRPr="00B23EE2">
              <w:rPr>
                <w:rFonts w:ascii="Arial" w:hAnsi="Arial"/>
              </w:rPr>
              <w:t>0h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  <w:p w:rsidR="000158B9" w:rsidRPr="00B23EE2" w:rsidRDefault="000158B9" w:rsidP="00410F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560</w:t>
            </w:r>
            <w:r w:rsidRPr="00B23EE2">
              <w:rPr>
                <w:rFonts w:ascii="Arial" w:hAnsi="Arial"/>
              </w:rPr>
              <w:t>,- Kč/hod</w:t>
            </w: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0158B9" w:rsidRPr="00257552" w:rsidTr="00410FF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Hodinová sazba za pracovní výkon mimo pracovní dobu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820</w:t>
            </w:r>
            <w:r w:rsidRPr="00B23EE2">
              <w:rPr>
                <w:rFonts w:ascii="Arial" w:hAnsi="Arial"/>
              </w:rPr>
              <w:t>,- Kč/hod</w:t>
            </w: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0158B9" w:rsidRPr="00257552" w:rsidTr="00410FF3">
        <w:trPr>
          <w:trHeight w:val="42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Náhrada cestovného při použití vozidla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10,- Kč/ Km</w:t>
            </w: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0158B9" w:rsidRPr="00257552" w:rsidTr="00410FF3">
        <w:trPr>
          <w:trHeight w:val="90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Náhrada času technika na cestě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250,- Kč/hod</w:t>
            </w:r>
          </w:p>
        </w:tc>
      </w:tr>
      <w:tr w:rsidR="000158B9" w:rsidRPr="00257552" w:rsidTr="00410FF3">
        <w:trPr>
          <w:trHeight w:val="90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Projekční práce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</w:t>
            </w:r>
            <w:r w:rsidRPr="00B23EE2">
              <w:rPr>
                <w:rFonts w:ascii="Arial" w:hAnsi="Arial"/>
              </w:rPr>
              <w:t>,-Kč/h</w:t>
            </w:r>
            <w:r>
              <w:rPr>
                <w:rFonts w:ascii="Arial" w:hAnsi="Arial"/>
              </w:rPr>
              <w:t>od</w:t>
            </w:r>
          </w:p>
        </w:tc>
      </w:tr>
      <w:tr w:rsidR="000158B9" w:rsidRPr="00257552" w:rsidTr="00410FF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>Sazba za úpravu software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1290</w:t>
            </w:r>
            <w:r w:rsidRPr="00B23EE2">
              <w:rPr>
                <w:rFonts w:ascii="Arial" w:hAnsi="Arial"/>
              </w:rPr>
              <w:t>,- Kč</w:t>
            </w:r>
            <w:r>
              <w:rPr>
                <w:rFonts w:ascii="Arial" w:hAnsi="Arial"/>
              </w:rPr>
              <w:t>/hod</w:t>
            </w: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0158B9" w:rsidRPr="00257552" w:rsidTr="00410FF3">
        <w:trPr>
          <w:trHeight w:val="902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SW Práce – úprava a vývoj SW aplikací 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1800,- Kč/hod</w:t>
            </w:r>
          </w:p>
        </w:tc>
      </w:tr>
      <w:tr w:rsidR="000158B9" w:rsidRPr="00257552" w:rsidTr="00410FF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rPr>
                <w:rFonts w:ascii="Arial" w:hAnsi="Arial"/>
              </w:rPr>
            </w:pPr>
            <w:r w:rsidRPr="00B23EE2">
              <w:rPr>
                <w:rFonts w:ascii="Arial" w:hAnsi="Arial"/>
              </w:rPr>
              <w:t xml:space="preserve">Změna v programu na žádost uživatele provedené </w:t>
            </w:r>
            <w:proofErr w:type="spellStart"/>
            <w:r w:rsidRPr="00B23EE2">
              <w:rPr>
                <w:rFonts w:ascii="Arial" w:hAnsi="Arial"/>
              </w:rPr>
              <w:t>downloadem</w:t>
            </w:r>
            <w:proofErr w:type="spellEnd"/>
            <w:r w:rsidRPr="00B23EE2">
              <w:rPr>
                <w:rFonts w:ascii="Arial" w:hAnsi="Arial"/>
              </w:rPr>
              <w:t xml:space="preserve"> po telefonní lince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  <w:r w:rsidRPr="00B23EE2">
              <w:rPr>
                <w:rFonts w:ascii="Arial" w:hAnsi="Arial"/>
              </w:rPr>
              <w:t>0,- Kč</w:t>
            </w:r>
          </w:p>
          <w:p w:rsidR="000158B9" w:rsidRPr="00B23EE2" w:rsidRDefault="000158B9" w:rsidP="00410FF3">
            <w:pPr>
              <w:spacing w:before="60"/>
              <w:jc w:val="center"/>
              <w:rPr>
                <w:rFonts w:ascii="Arial" w:hAnsi="Arial"/>
              </w:rPr>
            </w:pPr>
          </w:p>
        </w:tc>
      </w:tr>
    </w:tbl>
    <w:p w:rsidR="000158B9" w:rsidRDefault="000158B9" w:rsidP="000158B9">
      <w:pPr>
        <w:spacing w:before="60" w:line="240" w:lineRule="atLeast"/>
        <w:jc w:val="both"/>
        <w:rPr>
          <w:rFonts w:ascii="Arial" w:hAnsi="Arial"/>
          <w:sz w:val="18"/>
        </w:rPr>
      </w:pPr>
    </w:p>
    <w:p w:rsidR="000158B9" w:rsidRDefault="000158B9" w:rsidP="000158B9">
      <w:pPr>
        <w:spacing w:before="60" w:line="240" w:lineRule="atLeast"/>
        <w:rPr>
          <w:rFonts w:ascii="Arial" w:hAnsi="Arial"/>
        </w:rPr>
      </w:pPr>
      <w:r>
        <w:rPr>
          <w:rFonts w:ascii="Arial" w:hAnsi="Arial"/>
        </w:rPr>
        <w:t>Ceny jsou uvedeny bez DPH.</w:t>
      </w:r>
    </w:p>
    <w:p w:rsidR="000158B9" w:rsidRDefault="000158B9" w:rsidP="000158B9">
      <w:pPr>
        <w:spacing w:before="60" w:line="240" w:lineRule="atLeast"/>
        <w:rPr>
          <w:rFonts w:ascii="Arial" w:hAnsi="Arial"/>
        </w:rPr>
      </w:pPr>
    </w:p>
    <w:p w:rsidR="000158B9" w:rsidRDefault="000158B9" w:rsidP="000158B9">
      <w:pPr>
        <w:spacing w:before="6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Zhotovitel si vyhrazuje právo změn Ceníku služeb v souvislosti s růstem inflace.</w:t>
      </w:r>
    </w:p>
    <w:p w:rsidR="000158B9" w:rsidRDefault="000158B9" w:rsidP="000158B9">
      <w:pPr>
        <w:pStyle w:val="Zpat"/>
        <w:tabs>
          <w:tab w:val="clear" w:pos="4536"/>
          <w:tab w:val="clear" w:pos="9072"/>
        </w:tabs>
        <w:rPr>
          <w:rFonts w:ascii="Courier New" w:hAnsi="Courier New" w:cs="Courier New"/>
          <w:color w:val="FF6600"/>
          <w:sz w:val="18"/>
          <w:szCs w:val="18"/>
        </w:rPr>
      </w:pPr>
    </w:p>
    <w:p w:rsidR="000158B9" w:rsidRDefault="000158B9" w:rsidP="000158B9">
      <w:pPr>
        <w:pBdr>
          <w:bottom w:val="single" w:sz="6" w:space="1" w:color="auto"/>
        </w:pBdr>
        <w:spacing w:before="60" w:line="240" w:lineRule="atLeast"/>
        <w:ind w:left="567" w:hanging="567"/>
        <w:jc w:val="center"/>
        <w:rPr>
          <w:rFonts w:ascii="Courier New" w:hAnsi="Courier New" w:cs="Courier New"/>
          <w:color w:val="FF6600"/>
          <w:sz w:val="18"/>
          <w:szCs w:val="18"/>
        </w:rPr>
      </w:pPr>
    </w:p>
    <w:p w:rsidR="000158B9" w:rsidRDefault="000158B9" w:rsidP="000158B9">
      <w:pPr>
        <w:pStyle w:val="Zpat"/>
        <w:tabs>
          <w:tab w:val="clear" w:pos="4536"/>
          <w:tab w:val="clear" w:pos="9072"/>
        </w:tabs>
        <w:rPr>
          <w:rFonts w:ascii="Courier New" w:hAnsi="Courier New" w:cs="Courier New"/>
          <w:color w:val="FF6600"/>
          <w:sz w:val="18"/>
          <w:szCs w:val="18"/>
        </w:rPr>
      </w:pPr>
    </w:p>
    <w:p w:rsidR="000158B9" w:rsidRPr="003058C6" w:rsidRDefault="000158B9" w:rsidP="000158B9">
      <w:pPr>
        <w:pStyle w:val="Zpat"/>
        <w:tabs>
          <w:tab w:val="clear" w:pos="4536"/>
          <w:tab w:val="clear" w:pos="9072"/>
        </w:tabs>
        <w:rPr>
          <w:rFonts w:ascii="Courier New" w:hAnsi="Courier New" w:cs="Courier New"/>
          <w:color w:val="FF6600"/>
          <w:sz w:val="18"/>
          <w:szCs w:val="18"/>
        </w:rPr>
      </w:pPr>
      <w:r>
        <w:rPr>
          <w:rFonts w:ascii="Courier New" w:hAnsi="Courier New" w:cs="Courier New"/>
          <w:color w:val="FF6600"/>
          <w:sz w:val="18"/>
          <w:szCs w:val="18"/>
        </w:rPr>
        <w:t xml:space="preserve">■ Praha </w:t>
      </w:r>
      <w:r>
        <w:rPr>
          <w:rFonts w:ascii="Courier New" w:hAnsi="Courier New" w:cs="Courier New"/>
          <w:color w:val="FF6600"/>
          <w:sz w:val="18"/>
          <w:szCs w:val="18"/>
        </w:rPr>
        <w:tab/>
        <w:t xml:space="preserve">           ■ Vyškov</w:t>
      </w:r>
      <w:r>
        <w:rPr>
          <w:rFonts w:ascii="Courier New" w:hAnsi="Courier New" w:cs="Courier New"/>
          <w:color w:val="FF6600"/>
          <w:sz w:val="18"/>
          <w:szCs w:val="18"/>
        </w:rPr>
        <w:tab/>
        <w:t xml:space="preserve">                ■ Ostrava</w:t>
      </w:r>
      <w:r>
        <w:rPr>
          <w:rFonts w:ascii="Courier New" w:hAnsi="Courier New" w:cs="Courier New"/>
          <w:color w:val="FF6600"/>
          <w:sz w:val="18"/>
          <w:szCs w:val="18"/>
        </w:rPr>
        <w:tab/>
      </w:r>
      <w:r>
        <w:rPr>
          <w:rFonts w:ascii="Courier New" w:hAnsi="Courier New" w:cs="Courier New"/>
          <w:color w:val="FF6600"/>
          <w:sz w:val="18"/>
          <w:szCs w:val="18"/>
        </w:rPr>
        <w:tab/>
        <w:t xml:space="preserve">          </w:t>
      </w:r>
      <w:r w:rsidRPr="003058C6">
        <w:rPr>
          <w:rFonts w:ascii="Courier New" w:hAnsi="Courier New" w:cs="Courier New"/>
          <w:color w:val="FF6600"/>
          <w:sz w:val="18"/>
          <w:szCs w:val="18"/>
        </w:rPr>
        <w:t>■ Nitra</w:t>
      </w:r>
    </w:p>
    <w:p w:rsidR="000158B9" w:rsidRDefault="000158B9" w:rsidP="000158B9">
      <w:r>
        <w:t xml:space="preserve">  </w:t>
      </w:r>
    </w:p>
    <w:p w:rsidR="000158B9" w:rsidRPr="00271E05" w:rsidRDefault="000158B9" w:rsidP="00FD38C9">
      <w:pPr>
        <w:spacing w:line="240" w:lineRule="atLeast"/>
        <w:ind w:left="720"/>
        <w:jc w:val="both"/>
        <w:rPr>
          <w:rFonts w:ascii="Arial" w:hAnsi="Arial" w:cs="Arial"/>
          <w:b/>
          <w:highlight w:val="yellow"/>
        </w:rPr>
      </w:pPr>
    </w:p>
    <w:sectPr w:rsidR="000158B9" w:rsidRPr="00271E05" w:rsidSect="00063D68">
      <w:footerReference w:type="default" r:id="rId15"/>
      <w:pgSz w:w="11906" w:h="16838"/>
      <w:pgMar w:top="851" w:right="1418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F3" w:rsidRDefault="000B14F3">
      <w:r>
        <w:separator/>
      </w:r>
    </w:p>
  </w:endnote>
  <w:endnote w:type="continuationSeparator" w:id="0">
    <w:p w:rsidR="000B14F3" w:rsidRDefault="000B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6B" w:rsidRPr="00AF3E99" w:rsidRDefault="003C686B" w:rsidP="00AF6BB3">
    <w:pPr>
      <w:pStyle w:val="Zpat"/>
      <w:rPr>
        <w:rFonts w:ascii="Arial" w:hAnsi="Arial" w:cs="Arial"/>
        <w:i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977F4C">
      <w:rPr>
        <w:rFonts w:ascii="Arial" w:hAnsi="Arial" w:cs="Arial"/>
        <w:i/>
      </w:rPr>
      <w:t xml:space="preserve">strana </w:t>
    </w:r>
    <w:r w:rsidRPr="00977F4C">
      <w:rPr>
        <w:rStyle w:val="slostrnky"/>
        <w:rFonts w:ascii="Arial" w:hAnsi="Arial" w:cs="Arial"/>
        <w:i/>
      </w:rPr>
      <w:fldChar w:fldCharType="begin"/>
    </w:r>
    <w:r w:rsidRPr="00977F4C">
      <w:rPr>
        <w:rStyle w:val="slostrnky"/>
        <w:rFonts w:ascii="Arial" w:hAnsi="Arial" w:cs="Arial"/>
        <w:i/>
      </w:rPr>
      <w:instrText xml:space="preserve"> PAGE </w:instrText>
    </w:r>
    <w:r w:rsidRPr="00977F4C">
      <w:rPr>
        <w:rStyle w:val="slostrnky"/>
        <w:rFonts w:ascii="Arial" w:hAnsi="Arial" w:cs="Arial"/>
        <w:i/>
      </w:rPr>
      <w:fldChar w:fldCharType="separate"/>
    </w:r>
    <w:r w:rsidR="000158B9">
      <w:rPr>
        <w:rStyle w:val="slostrnky"/>
        <w:rFonts w:ascii="Arial" w:hAnsi="Arial" w:cs="Arial"/>
        <w:i/>
        <w:noProof/>
      </w:rPr>
      <w:t>4</w:t>
    </w:r>
    <w:r w:rsidRPr="00977F4C">
      <w:rPr>
        <w:rStyle w:val="slostrnky"/>
        <w:rFonts w:ascii="Arial" w:hAnsi="Arial" w:cs="Arial"/>
        <w:i/>
      </w:rPr>
      <w:fldChar w:fldCharType="end"/>
    </w:r>
    <w:r w:rsidRPr="00977F4C">
      <w:rPr>
        <w:rStyle w:val="slostrnky"/>
        <w:rFonts w:ascii="Arial" w:hAnsi="Arial" w:cs="Arial"/>
        <w:i/>
      </w:rPr>
      <w:t xml:space="preserve"> z </w:t>
    </w:r>
    <w:r w:rsidRPr="00977F4C">
      <w:rPr>
        <w:rStyle w:val="slostrnky"/>
        <w:rFonts w:ascii="Arial" w:hAnsi="Arial" w:cs="Arial"/>
        <w:i/>
      </w:rPr>
      <w:fldChar w:fldCharType="begin"/>
    </w:r>
    <w:r w:rsidRPr="00977F4C">
      <w:rPr>
        <w:rStyle w:val="slostrnky"/>
        <w:rFonts w:ascii="Arial" w:hAnsi="Arial" w:cs="Arial"/>
        <w:i/>
      </w:rPr>
      <w:instrText xml:space="preserve"> NUMPAGES </w:instrText>
    </w:r>
    <w:r w:rsidRPr="00977F4C">
      <w:rPr>
        <w:rStyle w:val="slostrnky"/>
        <w:rFonts w:ascii="Arial" w:hAnsi="Arial" w:cs="Arial"/>
        <w:i/>
      </w:rPr>
      <w:fldChar w:fldCharType="separate"/>
    </w:r>
    <w:r w:rsidR="000158B9">
      <w:rPr>
        <w:rStyle w:val="slostrnky"/>
        <w:rFonts w:ascii="Arial" w:hAnsi="Arial" w:cs="Arial"/>
        <w:i/>
        <w:noProof/>
      </w:rPr>
      <w:t>7</w:t>
    </w:r>
    <w:r w:rsidRPr="00977F4C">
      <w:rPr>
        <w:rStyle w:val="slostrnky"/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F3" w:rsidRDefault="000B14F3">
      <w:r>
        <w:separator/>
      </w:r>
    </w:p>
  </w:footnote>
  <w:footnote w:type="continuationSeparator" w:id="0">
    <w:p w:rsidR="000B14F3" w:rsidRDefault="000B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27C93"/>
    <w:multiLevelType w:val="hybridMultilevel"/>
    <w:tmpl w:val="E32EF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370A"/>
    <w:multiLevelType w:val="hybridMultilevel"/>
    <w:tmpl w:val="7172B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20E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D27A57"/>
    <w:multiLevelType w:val="hybridMultilevel"/>
    <w:tmpl w:val="770EC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500"/>
    <w:multiLevelType w:val="hybridMultilevel"/>
    <w:tmpl w:val="31946AC6"/>
    <w:lvl w:ilvl="0" w:tplc="47FACE5C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5831189"/>
    <w:multiLevelType w:val="hybridMultilevel"/>
    <w:tmpl w:val="DC72A1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5E1466"/>
    <w:multiLevelType w:val="hybridMultilevel"/>
    <w:tmpl w:val="3F6A5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9226E"/>
    <w:multiLevelType w:val="hybridMultilevel"/>
    <w:tmpl w:val="190A1A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9C4824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35F02"/>
    <w:multiLevelType w:val="hybridMultilevel"/>
    <w:tmpl w:val="0536570A"/>
    <w:lvl w:ilvl="0" w:tplc="EDB03A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51E2202"/>
    <w:multiLevelType w:val="singleLevel"/>
    <w:tmpl w:val="C8700D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62AA61E0"/>
    <w:multiLevelType w:val="multilevel"/>
    <w:tmpl w:val="4D9A89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7421292"/>
    <w:multiLevelType w:val="hybridMultilevel"/>
    <w:tmpl w:val="2AE4BB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665D0"/>
    <w:multiLevelType w:val="hybridMultilevel"/>
    <w:tmpl w:val="57361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3"/>
    <w:rsid w:val="000158B9"/>
    <w:rsid w:val="00037235"/>
    <w:rsid w:val="00063D68"/>
    <w:rsid w:val="0009691E"/>
    <w:rsid w:val="000A5867"/>
    <w:rsid w:val="000B14F3"/>
    <w:rsid w:val="000D31CB"/>
    <w:rsid w:val="000D322E"/>
    <w:rsid w:val="000D5300"/>
    <w:rsid w:val="0011492A"/>
    <w:rsid w:val="0012052B"/>
    <w:rsid w:val="001363F1"/>
    <w:rsid w:val="001530D5"/>
    <w:rsid w:val="00162718"/>
    <w:rsid w:val="00171DB0"/>
    <w:rsid w:val="0017781D"/>
    <w:rsid w:val="00186995"/>
    <w:rsid w:val="00196CAF"/>
    <w:rsid w:val="001A11E7"/>
    <w:rsid w:val="001A6792"/>
    <w:rsid w:val="001C2EEC"/>
    <w:rsid w:val="001C5BD9"/>
    <w:rsid w:val="001D1117"/>
    <w:rsid w:val="002004D1"/>
    <w:rsid w:val="002043B7"/>
    <w:rsid w:val="00205CA4"/>
    <w:rsid w:val="002074AB"/>
    <w:rsid w:val="00211398"/>
    <w:rsid w:val="0021295C"/>
    <w:rsid w:val="002202F1"/>
    <w:rsid w:val="0024111C"/>
    <w:rsid w:val="002478BD"/>
    <w:rsid w:val="00247C9F"/>
    <w:rsid w:val="0026058B"/>
    <w:rsid w:val="00265E73"/>
    <w:rsid w:val="00266D15"/>
    <w:rsid w:val="00267F77"/>
    <w:rsid w:val="00271E05"/>
    <w:rsid w:val="0029595A"/>
    <w:rsid w:val="002A0CAC"/>
    <w:rsid w:val="002B716F"/>
    <w:rsid w:val="002D58DC"/>
    <w:rsid w:val="002E3983"/>
    <w:rsid w:val="002F5562"/>
    <w:rsid w:val="002F6FAA"/>
    <w:rsid w:val="00306C84"/>
    <w:rsid w:val="003204F9"/>
    <w:rsid w:val="00327A88"/>
    <w:rsid w:val="00332201"/>
    <w:rsid w:val="003455FC"/>
    <w:rsid w:val="003831BC"/>
    <w:rsid w:val="003B2D6C"/>
    <w:rsid w:val="003B7098"/>
    <w:rsid w:val="003C09BF"/>
    <w:rsid w:val="003C686B"/>
    <w:rsid w:val="003D3C5B"/>
    <w:rsid w:val="003F5633"/>
    <w:rsid w:val="003F57B8"/>
    <w:rsid w:val="004006EA"/>
    <w:rsid w:val="00410625"/>
    <w:rsid w:val="0043342E"/>
    <w:rsid w:val="0044297A"/>
    <w:rsid w:val="004569D9"/>
    <w:rsid w:val="00466462"/>
    <w:rsid w:val="004A0FEE"/>
    <w:rsid w:val="004C05F9"/>
    <w:rsid w:val="004C53B2"/>
    <w:rsid w:val="004D2725"/>
    <w:rsid w:val="004D7295"/>
    <w:rsid w:val="004F5C63"/>
    <w:rsid w:val="004F6C6B"/>
    <w:rsid w:val="00501335"/>
    <w:rsid w:val="00512A75"/>
    <w:rsid w:val="005208A7"/>
    <w:rsid w:val="00542C42"/>
    <w:rsid w:val="00547977"/>
    <w:rsid w:val="00550A14"/>
    <w:rsid w:val="00555FE4"/>
    <w:rsid w:val="00596568"/>
    <w:rsid w:val="005B1705"/>
    <w:rsid w:val="005C50CF"/>
    <w:rsid w:val="00606E75"/>
    <w:rsid w:val="00607B4E"/>
    <w:rsid w:val="00612913"/>
    <w:rsid w:val="00617B4E"/>
    <w:rsid w:val="00622DAD"/>
    <w:rsid w:val="006326C9"/>
    <w:rsid w:val="00635B25"/>
    <w:rsid w:val="00653927"/>
    <w:rsid w:val="006656DA"/>
    <w:rsid w:val="00673105"/>
    <w:rsid w:val="006844F5"/>
    <w:rsid w:val="006948B1"/>
    <w:rsid w:val="006973F3"/>
    <w:rsid w:val="006C43CC"/>
    <w:rsid w:val="006D1BA0"/>
    <w:rsid w:val="006D234A"/>
    <w:rsid w:val="006D3D0F"/>
    <w:rsid w:val="006E0A99"/>
    <w:rsid w:val="006E2621"/>
    <w:rsid w:val="006F3147"/>
    <w:rsid w:val="00703A65"/>
    <w:rsid w:val="00757851"/>
    <w:rsid w:val="0076243E"/>
    <w:rsid w:val="00780279"/>
    <w:rsid w:val="0078337A"/>
    <w:rsid w:val="00791CC1"/>
    <w:rsid w:val="007A477C"/>
    <w:rsid w:val="007C1A66"/>
    <w:rsid w:val="007D3936"/>
    <w:rsid w:val="007E5A5B"/>
    <w:rsid w:val="0085779F"/>
    <w:rsid w:val="00873B36"/>
    <w:rsid w:val="00882947"/>
    <w:rsid w:val="00884FAE"/>
    <w:rsid w:val="008909D1"/>
    <w:rsid w:val="00897A6C"/>
    <w:rsid w:val="008D0870"/>
    <w:rsid w:val="0090142A"/>
    <w:rsid w:val="0091132D"/>
    <w:rsid w:val="009130CB"/>
    <w:rsid w:val="009316CE"/>
    <w:rsid w:val="00931C57"/>
    <w:rsid w:val="00935CD1"/>
    <w:rsid w:val="009369C8"/>
    <w:rsid w:val="00942CBA"/>
    <w:rsid w:val="00980929"/>
    <w:rsid w:val="009A4F70"/>
    <w:rsid w:val="009B2815"/>
    <w:rsid w:val="009C6344"/>
    <w:rsid w:val="009D09A0"/>
    <w:rsid w:val="009D1229"/>
    <w:rsid w:val="009E4A2F"/>
    <w:rsid w:val="009F2AD3"/>
    <w:rsid w:val="00A13698"/>
    <w:rsid w:val="00A13EB6"/>
    <w:rsid w:val="00A147EC"/>
    <w:rsid w:val="00A41DE8"/>
    <w:rsid w:val="00A62DB7"/>
    <w:rsid w:val="00A773EF"/>
    <w:rsid w:val="00A82388"/>
    <w:rsid w:val="00A9020B"/>
    <w:rsid w:val="00A92582"/>
    <w:rsid w:val="00A9768D"/>
    <w:rsid w:val="00AC3A84"/>
    <w:rsid w:val="00AD6F2D"/>
    <w:rsid w:val="00AF6BB3"/>
    <w:rsid w:val="00B02103"/>
    <w:rsid w:val="00B159FE"/>
    <w:rsid w:val="00B166F4"/>
    <w:rsid w:val="00B21FE3"/>
    <w:rsid w:val="00B34645"/>
    <w:rsid w:val="00B424B1"/>
    <w:rsid w:val="00B603CE"/>
    <w:rsid w:val="00B613F0"/>
    <w:rsid w:val="00B962E9"/>
    <w:rsid w:val="00BA2A65"/>
    <w:rsid w:val="00BA6E2F"/>
    <w:rsid w:val="00BF0388"/>
    <w:rsid w:val="00BF78E9"/>
    <w:rsid w:val="00C00569"/>
    <w:rsid w:val="00C2142D"/>
    <w:rsid w:val="00C2471D"/>
    <w:rsid w:val="00C35182"/>
    <w:rsid w:val="00C44F91"/>
    <w:rsid w:val="00C51614"/>
    <w:rsid w:val="00C54E28"/>
    <w:rsid w:val="00C56FC8"/>
    <w:rsid w:val="00C61E27"/>
    <w:rsid w:val="00C67CFE"/>
    <w:rsid w:val="00C811CF"/>
    <w:rsid w:val="00C8232E"/>
    <w:rsid w:val="00C87E62"/>
    <w:rsid w:val="00C95D5D"/>
    <w:rsid w:val="00CE1615"/>
    <w:rsid w:val="00CE3FFC"/>
    <w:rsid w:val="00CF4E4E"/>
    <w:rsid w:val="00CF5EE7"/>
    <w:rsid w:val="00D0761F"/>
    <w:rsid w:val="00D51537"/>
    <w:rsid w:val="00D53A02"/>
    <w:rsid w:val="00D54032"/>
    <w:rsid w:val="00D573E9"/>
    <w:rsid w:val="00D61DC0"/>
    <w:rsid w:val="00D76FD5"/>
    <w:rsid w:val="00D87ABF"/>
    <w:rsid w:val="00D96D7B"/>
    <w:rsid w:val="00D9727C"/>
    <w:rsid w:val="00DA5E65"/>
    <w:rsid w:val="00DB398A"/>
    <w:rsid w:val="00DB4567"/>
    <w:rsid w:val="00DC185C"/>
    <w:rsid w:val="00DD12D0"/>
    <w:rsid w:val="00DD50A5"/>
    <w:rsid w:val="00DE0D33"/>
    <w:rsid w:val="00DE2060"/>
    <w:rsid w:val="00E01EC3"/>
    <w:rsid w:val="00E14452"/>
    <w:rsid w:val="00E41DFD"/>
    <w:rsid w:val="00E44C6E"/>
    <w:rsid w:val="00E52EE6"/>
    <w:rsid w:val="00E60904"/>
    <w:rsid w:val="00E71551"/>
    <w:rsid w:val="00E74F71"/>
    <w:rsid w:val="00E94C97"/>
    <w:rsid w:val="00E96701"/>
    <w:rsid w:val="00EA7060"/>
    <w:rsid w:val="00EC208D"/>
    <w:rsid w:val="00ED1563"/>
    <w:rsid w:val="00ED38DF"/>
    <w:rsid w:val="00EE561F"/>
    <w:rsid w:val="00F1536D"/>
    <w:rsid w:val="00F26774"/>
    <w:rsid w:val="00F63F3F"/>
    <w:rsid w:val="00F676FA"/>
    <w:rsid w:val="00F755C7"/>
    <w:rsid w:val="00F75F4F"/>
    <w:rsid w:val="00FA29FF"/>
    <w:rsid w:val="00FB30EE"/>
    <w:rsid w:val="00FB5A3E"/>
    <w:rsid w:val="00FD1D67"/>
    <w:rsid w:val="00FD38C9"/>
    <w:rsid w:val="00FD4F94"/>
    <w:rsid w:val="00FD503A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F6B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6BB3"/>
  </w:style>
  <w:style w:type="paragraph" w:styleId="Zkladntextodsazen3">
    <w:name w:val="Body Text Indent 3"/>
    <w:basedOn w:val="Normln"/>
    <w:rsid w:val="00AF6BB3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AF6BB3"/>
    <w:pPr>
      <w:jc w:val="center"/>
    </w:pPr>
    <w:rPr>
      <w:b/>
      <w:bCs/>
      <w:sz w:val="28"/>
      <w:szCs w:val="24"/>
    </w:rPr>
  </w:style>
  <w:style w:type="paragraph" w:styleId="Textbubliny">
    <w:name w:val="Balloon Text"/>
    <w:basedOn w:val="Normln"/>
    <w:semiHidden/>
    <w:rsid w:val="0029595A"/>
    <w:rPr>
      <w:rFonts w:ascii="Tahoma" w:hAnsi="Tahoma" w:cs="Tahoma"/>
      <w:sz w:val="16"/>
      <w:szCs w:val="16"/>
    </w:rPr>
  </w:style>
  <w:style w:type="character" w:styleId="Hypertextovodkaz">
    <w:name w:val="Hyperlink"/>
    <w:rsid w:val="000372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477C"/>
    <w:pPr>
      <w:ind w:left="708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7A477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477C"/>
  </w:style>
  <w:style w:type="character" w:customStyle="1" w:styleId="ZpatChar">
    <w:name w:val="Zápatí Char"/>
    <w:basedOn w:val="Standardnpsmoodstavce"/>
    <w:link w:val="Zpat"/>
    <w:rsid w:val="0044297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9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F6B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6BB3"/>
  </w:style>
  <w:style w:type="paragraph" w:styleId="Zkladntextodsazen3">
    <w:name w:val="Body Text Indent 3"/>
    <w:basedOn w:val="Normln"/>
    <w:rsid w:val="00AF6BB3"/>
    <w:pPr>
      <w:spacing w:after="120"/>
      <w:ind w:left="283"/>
    </w:pPr>
    <w:rPr>
      <w:sz w:val="16"/>
      <w:szCs w:val="16"/>
    </w:rPr>
  </w:style>
  <w:style w:type="paragraph" w:styleId="Nzev">
    <w:name w:val="Title"/>
    <w:basedOn w:val="Normln"/>
    <w:qFormat/>
    <w:rsid w:val="00AF6BB3"/>
    <w:pPr>
      <w:jc w:val="center"/>
    </w:pPr>
    <w:rPr>
      <w:b/>
      <w:bCs/>
      <w:sz w:val="28"/>
      <w:szCs w:val="24"/>
    </w:rPr>
  </w:style>
  <w:style w:type="paragraph" w:styleId="Textbubliny">
    <w:name w:val="Balloon Text"/>
    <w:basedOn w:val="Normln"/>
    <w:semiHidden/>
    <w:rsid w:val="0029595A"/>
    <w:rPr>
      <w:rFonts w:ascii="Tahoma" w:hAnsi="Tahoma" w:cs="Tahoma"/>
      <w:sz w:val="16"/>
      <w:szCs w:val="16"/>
    </w:rPr>
  </w:style>
  <w:style w:type="character" w:styleId="Hypertextovodkaz">
    <w:name w:val="Hyperlink"/>
    <w:rsid w:val="000372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477C"/>
    <w:pPr>
      <w:ind w:left="708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7A477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477C"/>
  </w:style>
  <w:style w:type="character" w:customStyle="1" w:styleId="ZpatChar">
    <w:name w:val="Zápatí Char"/>
    <w:basedOn w:val="Standardnpsmoodstavce"/>
    <w:link w:val="Zpat"/>
    <w:rsid w:val="0044297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danek@mzk.cz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vis@jim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tacek@jim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mec@jim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ronzani@mzk.cz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1723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JIMI CZ, spol. s r.o.</Company>
  <LinksUpToDate>false</LinksUpToDate>
  <CharactersWithSpaces>12713</CharactersWithSpaces>
  <SharedDoc>false</SharedDoc>
  <HLinks>
    <vt:vector size="18" baseType="variant">
      <vt:variant>
        <vt:i4>2686979</vt:i4>
      </vt:variant>
      <vt:variant>
        <vt:i4>6</vt:i4>
      </vt:variant>
      <vt:variant>
        <vt:i4>0</vt:i4>
      </vt:variant>
      <vt:variant>
        <vt:i4>5</vt:i4>
      </vt:variant>
      <vt:variant>
        <vt:lpwstr>mailto:servis@jimi.cz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mailto:spisar@jimi.cz</vt:lpwstr>
      </vt:variant>
      <vt:variant>
        <vt:lpwstr/>
      </vt:variant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mailto:nemec@jimi.cz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Daneš</dc:creator>
  <cp:lastModifiedBy>Soňa Dresslerová</cp:lastModifiedBy>
  <cp:revision>3</cp:revision>
  <cp:lastPrinted>2023-06-07T08:07:00Z</cp:lastPrinted>
  <dcterms:created xsi:type="dcterms:W3CDTF">2023-07-11T07:18:00Z</dcterms:created>
  <dcterms:modified xsi:type="dcterms:W3CDTF">2023-07-11T07:18:00Z</dcterms:modified>
</cp:coreProperties>
</file>