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6566AD" w14:textId="77777777" w:rsidR="0051749C" w:rsidRDefault="0051749C">
      <w:pPr>
        <w:pStyle w:val="Nadpis6"/>
        <w:jc w:val="center"/>
      </w:pPr>
      <w:r>
        <w:rPr>
          <w:rFonts w:ascii="Cambria" w:hAnsi="Cambria" w:cs="Cambria"/>
          <w:w w:val="90"/>
          <w:sz w:val="22"/>
          <w:szCs w:val="22"/>
          <w:lang w:val="cs-CZ"/>
        </w:rPr>
        <w:t>SMLOUVA</w:t>
      </w:r>
    </w:p>
    <w:p w14:paraId="2E20D942" w14:textId="77777777" w:rsidR="0051749C" w:rsidRDefault="0051749C">
      <w:pPr>
        <w:spacing w:before="10"/>
        <w:jc w:val="center"/>
      </w:pPr>
      <w:r>
        <w:rPr>
          <w:rFonts w:ascii="Cambria" w:eastAsia="Arial" w:hAnsi="Cambria" w:cs="Cambria"/>
          <w:b/>
          <w:bCs/>
          <w:w w:val="90"/>
          <w:lang w:val="cs-CZ"/>
        </w:rPr>
        <w:t xml:space="preserve">O POSKYTOVÁNÍ DATOVÝCH SLUŽEB </w:t>
      </w:r>
    </w:p>
    <w:p w14:paraId="3D3B8DB9" w14:textId="77777777" w:rsidR="0051749C" w:rsidRDefault="0051749C">
      <w:pPr>
        <w:spacing w:before="10"/>
        <w:jc w:val="center"/>
      </w:pPr>
      <w:r>
        <w:rPr>
          <w:rFonts w:ascii="Cambria" w:eastAsia="Arial" w:hAnsi="Cambria" w:cs="Cambria"/>
          <w:b/>
          <w:bCs/>
          <w:w w:val="90"/>
          <w:lang w:val="cs-CZ"/>
        </w:rPr>
        <w:t xml:space="preserve">(dále jen </w:t>
      </w:r>
      <w:proofErr w:type="gramStart"/>
      <w:r>
        <w:rPr>
          <w:rFonts w:ascii="Cambria" w:eastAsia="Arial" w:hAnsi="Cambria" w:cs="Cambria"/>
          <w:b/>
          <w:bCs/>
          <w:w w:val="90"/>
          <w:lang w:val="cs-CZ"/>
        </w:rPr>
        <w:t>„ Smlouva</w:t>
      </w:r>
      <w:proofErr w:type="gramEnd"/>
      <w:r>
        <w:rPr>
          <w:rFonts w:ascii="Cambria" w:eastAsia="Arial" w:hAnsi="Cambria" w:cs="Cambria"/>
          <w:b/>
          <w:bCs/>
          <w:w w:val="90"/>
          <w:lang w:val="cs-CZ"/>
        </w:rPr>
        <w:t xml:space="preserve">“), uzavřená podle </w:t>
      </w:r>
      <w:r>
        <w:rPr>
          <w:rFonts w:ascii="Cambria" w:hAnsi="Cambria" w:cs="Cambria"/>
          <w:b/>
          <w:lang w:val="cs-CZ"/>
        </w:rPr>
        <w:t>ustanovení § 1746 odst. 2 zákona č. 89/2012 Sb., občanský zákoník, ve znění pozdějších předpisů (dále jen „Občanský zákoník“)</w:t>
      </w:r>
    </w:p>
    <w:p w14:paraId="30B8B665" w14:textId="77777777" w:rsidR="0051749C" w:rsidRDefault="0051749C">
      <w:pPr>
        <w:ind w:left="118" w:hanging="118"/>
        <w:rPr>
          <w:rFonts w:ascii="Cambria" w:eastAsia="Arial" w:hAnsi="Cambria" w:cs="Cambria"/>
          <w:b/>
          <w:bCs/>
          <w:w w:val="95"/>
          <w:lang w:val="cs-CZ"/>
        </w:rPr>
      </w:pPr>
    </w:p>
    <w:p w14:paraId="3939FF68" w14:textId="77777777" w:rsidR="0051749C" w:rsidRDefault="0051749C">
      <w:pPr>
        <w:ind w:left="118" w:hanging="118"/>
      </w:pPr>
      <w:r>
        <w:rPr>
          <w:rFonts w:ascii="Cambria" w:eastAsia="Arial" w:hAnsi="Cambria" w:cs="Cambria"/>
          <w:w w:val="95"/>
          <w:lang w:val="cs-CZ"/>
        </w:rPr>
        <w:t>Smluvní</w:t>
      </w:r>
      <w:r>
        <w:rPr>
          <w:rFonts w:ascii="Cambria" w:eastAsia="Arial" w:hAnsi="Cambria" w:cs="Cambria"/>
          <w:spacing w:val="32"/>
          <w:w w:val="95"/>
          <w:lang w:val="cs-CZ"/>
        </w:rPr>
        <w:t xml:space="preserve"> </w:t>
      </w:r>
      <w:r>
        <w:rPr>
          <w:rFonts w:ascii="Cambria" w:eastAsia="Arial" w:hAnsi="Cambria" w:cs="Cambria"/>
          <w:w w:val="95"/>
          <w:lang w:val="cs-CZ"/>
        </w:rPr>
        <w:t>strany:</w:t>
      </w:r>
    </w:p>
    <w:p w14:paraId="010813E6" w14:textId="77777777" w:rsidR="0051749C" w:rsidRDefault="0051749C">
      <w:pPr>
        <w:ind w:left="125" w:hanging="125"/>
      </w:pPr>
      <w:r>
        <w:rPr>
          <w:rFonts w:ascii="Cambria" w:eastAsia="Arial" w:hAnsi="Cambria" w:cs="Cambria"/>
          <w:b/>
          <w:w w:val="95"/>
          <w:lang w:val="cs-CZ"/>
        </w:rPr>
        <w:t xml:space="preserve">Národní zemědělské muzeum, s. p. o. </w:t>
      </w:r>
    </w:p>
    <w:p w14:paraId="2DF00D3D" w14:textId="77777777" w:rsidR="0051749C" w:rsidRDefault="0051749C">
      <w:pPr>
        <w:ind w:left="125" w:hanging="125"/>
      </w:pPr>
      <w:r>
        <w:rPr>
          <w:rFonts w:ascii="Cambria" w:eastAsia="Arial" w:hAnsi="Cambria" w:cs="Cambria"/>
          <w:w w:val="90"/>
          <w:lang w:val="cs-CZ"/>
        </w:rPr>
        <w:t xml:space="preserve">Kostelní 44, 170 00, Praha 7 </w:t>
      </w:r>
    </w:p>
    <w:p w14:paraId="6D3896DB" w14:textId="2DC302C7" w:rsidR="0051749C" w:rsidRDefault="0051749C">
      <w:pPr>
        <w:ind w:left="125" w:hanging="125"/>
      </w:pPr>
      <w:r>
        <w:rPr>
          <w:rFonts w:ascii="Cambria" w:eastAsia="Arial" w:hAnsi="Cambria" w:cs="Cambria"/>
          <w:w w:val="90"/>
          <w:lang w:val="cs-CZ"/>
        </w:rPr>
        <w:t xml:space="preserve">zastoupená: </w:t>
      </w:r>
      <w:proofErr w:type="spellStart"/>
      <w:r w:rsidR="0037399E">
        <w:rPr>
          <w:rFonts w:ascii="Cambria" w:eastAsia="Arial" w:hAnsi="Cambria" w:cs="Cambria"/>
          <w:w w:val="90"/>
          <w:lang w:val="cs-CZ"/>
        </w:rPr>
        <w:t>xxx</w:t>
      </w:r>
      <w:proofErr w:type="spellEnd"/>
    </w:p>
    <w:p w14:paraId="2F002FA8" w14:textId="77777777" w:rsidR="0051749C" w:rsidRPr="0037399E" w:rsidRDefault="0051749C">
      <w:pPr>
        <w:spacing w:before="10"/>
        <w:ind w:left="393" w:hanging="393"/>
        <w:rPr>
          <w:rFonts w:ascii="Cambria" w:hAnsi="Cambria" w:cs="Arial"/>
        </w:rPr>
      </w:pPr>
      <w:r w:rsidRPr="0037399E">
        <w:rPr>
          <w:rFonts w:ascii="Cambria" w:hAnsi="Cambria" w:cs="Arial"/>
        </w:rPr>
        <w:t>IČO: 75075741</w:t>
      </w:r>
    </w:p>
    <w:p w14:paraId="3531050B" w14:textId="77777777" w:rsidR="0051749C" w:rsidRDefault="0051749C">
      <w:pPr>
        <w:spacing w:before="17"/>
        <w:ind w:left="407" w:hanging="407"/>
      </w:pPr>
      <w:proofErr w:type="gramStart"/>
      <w:r w:rsidRPr="0037399E">
        <w:rPr>
          <w:rFonts w:ascii="Cambria" w:hAnsi="Cambria" w:cs="Arial"/>
        </w:rPr>
        <w:t>DIČ:  CZ</w:t>
      </w:r>
      <w:proofErr w:type="gramEnd"/>
      <w:r w:rsidRPr="0037399E">
        <w:rPr>
          <w:rFonts w:ascii="Cambria" w:hAnsi="Cambria" w:cs="Arial"/>
        </w:rPr>
        <w:t>75075741</w:t>
      </w:r>
    </w:p>
    <w:p w14:paraId="349B35A3" w14:textId="77777777" w:rsidR="0051749C" w:rsidRDefault="0051749C">
      <w:pPr>
        <w:spacing w:before="14" w:line="264" w:lineRule="auto"/>
        <w:ind w:left="400" w:right="6448" w:firstLine="6"/>
      </w:pPr>
      <w:r>
        <w:rPr>
          <w:rFonts w:ascii="Cambria" w:eastAsia="Cambria" w:hAnsi="Cambria" w:cs="Cambria"/>
          <w:w w:val="89"/>
          <w:lang w:val="cs-CZ"/>
        </w:rPr>
        <w:t xml:space="preserve"> </w:t>
      </w:r>
      <w:r>
        <w:rPr>
          <w:rFonts w:ascii="Cambria" w:eastAsia="Arial" w:hAnsi="Cambria" w:cs="Cambria"/>
          <w:w w:val="90"/>
          <w:lang w:val="cs-CZ"/>
        </w:rPr>
        <w:t>(dále</w:t>
      </w:r>
      <w:r>
        <w:rPr>
          <w:rFonts w:ascii="Cambria" w:eastAsia="Arial" w:hAnsi="Cambria" w:cs="Cambria"/>
          <w:spacing w:val="-14"/>
          <w:w w:val="90"/>
          <w:lang w:val="cs-CZ"/>
        </w:rPr>
        <w:t xml:space="preserve"> </w:t>
      </w:r>
      <w:r>
        <w:rPr>
          <w:rFonts w:ascii="Cambria" w:eastAsia="Arial" w:hAnsi="Cambria" w:cs="Cambria"/>
          <w:w w:val="90"/>
          <w:lang w:val="cs-CZ"/>
        </w:rPr>
        <w:t>jen</w:t>
      </w:r>
      <w:r>
        <w:rPr>
          <w:rFonts w:ascii="Cambria" w:eastAsia="Arial" w:hAnsi="Cambria" w:cs="Cambria"/>
          <w:spacing w:val="3"/>
          <w:w w:val="90"/>
          <w:lang w:val="cs-CZ"/>
        </w:rPr>
        <w:t xml:space="preserve"> </w:t>
      </w:r>
      <w:r>
        <w:rPr>
          <w:rFonts w:ascii="Cambria" w:eastAsia="Arial" w:hAnsi="Cambria" w:cs="Cambria"/>
          <w:w w:val="90"/>
          <w:lang w:val="cs-CZ"/>
        </w:rPr>
        <w:t>jako</w:t>
      </w:r>
      <w:r>
        <w:rPr>
          <w:rFonts w:ascii="Cambria" w:eastAsia="Arial" w:hAnsi="Cambria" w:cs="Cambria"/>
          <w:spacing w:val="17"/>
          <w:w w:val="90"/>
          <w:lang w:val="cs-CZ"/>
        </w:rPr>
        <w:t xml:space="preserve"> </w:t>
      </w:r>
      <w:r>
        <w:rPr>
          <w:rFonts w:ascii="Cambria" w:eastAsia="Arial" w:hAnsi="Cambria" w:cs="Cambria"/>
          <w:w w:val="90"/>
          <w:lang w:val="cs-CZ"/>
        </w:rPr>
        <w:t>"uživatel")</w:t>
      </w:r>
    </w:p>
    <w:p w14:paraId="4165825C" w14:textId="77777777" w:rsidR="0051749C" w:rsidRDefault="0051749C">
      <w:pPr>
        <w:spacing w:before="16" w:line="220" w:lineRule="exact"/>
      </w:pPr>
      <w:r>
        <w:rPr>
          <w:rFonts w:ascii="Cambria" w:hAnsi="Cambria" w:cs="Cambria"/>
          <w:lang w:val="cs-CZ"/>
        </w:rPr>
        <w:t>a</w:t>
      </w:r>
    </w:p>
    <w:p w14:paraId="6E46DC96" w14:textId="77777777" w:rsidR="0051749C" w:rsidRDefault="0051749C">
      <w:pPr>
        <w:ind w:left="379" w:hanging="379"/>
        <w:rPr>
          <w:rFonts w:ascii="Cambria" w:eastAsia="Arial" w:hAnsi="Cambria" w:cs="Cambria"/>
          <w:b/>
          <w:spacing w:val="-33"/>
          <w:highlight w:val="yellow"/>
          <w:lang w:val="cs-CZ"/>
        </w:rPr>
      </w:pPr>
    </w:p>
    <w:p w14:paraId="2F89462D" w14:textId="77777777" w:rsidR="0051749C" w:rsidRPr="00C043B0" w:rsidRDefault="0051749C">
      <w:pPr>
        <w:tabs>
          <w:tab w:val="left" w:pos="2127"/>
        </w:tabs>
        <w:rPr>
          <w:b/>
        </w:rPr>
      </w:pPr>
      <w:proofErr w:type="spellStart"/>
      <w:r>
        <w:rPr>
          <w:rFonts w:ascii="Cambria" w:hAnsi="Cambria" w:cs="Arial"/>
        </w:rPr>
        <w:t>Obchodní</w:t>
      </w:r>
      <w:proofErr w:type="spellEnd"/>
      <w:r>
        <w:rPr>
          <w:rFonts w:ascii="Cambria" w:hAnsi="Cambria" w:cs="Arial"/>
        </w:rPr>
        <w:t xml:space="preserve"> </w:t>
      </w:r>
      <w:proofErr w:type="spellStart"/>
      <w:r>
        <w:rPr>
          <w:rFonts w:ascii="Cambria" w:hAnsi="Cambria" w:cs="Arial"/>
        </w:rPr>
        <w:t>název</w:t>
      </w:r>
      <w:proofErr w:type="spellEnd"/>
      <w:r>
        <w:rPr>
          <w:rFonts w:ascii="Cambria" w:hAnsi="Cambria" w:cs="Arial"/>
        </w:rPr>
        <w:t xml:space="preserve">: </w:t>
      </w:r>
      <w:r>
        <w:rPr>
          <w:rFonts w:ascii="Cambria" w:hAnsi="Cambria" w:cs="Arial"/>
        </w:rPr>
        <w:tab/>
      </w:r>
      <w:r w:rsidR="002466B4" w:rsidRPr="00C043B0">
        <w:rPr>
          <w:rFonts w:ascii="Cambria" w:hAnsi="Cambria" w:cs="Arial"/>
          <w:b/>
        </w:rPr>
        <w:t>ha-vel internet s.r.o.</w:t>
      </w:r>
    </w:p>
    <w:p w14:paraId="4056048A" w14:textId="77777777" w:rsidR="0051749C" w:rsidRDefault="0051749C">
      <w:pPr>
        <w:tabs>
          <w:tab w:val="left" w:pos="2127"/>
        </w:tabs>
      </w:pPr>
      <w:r>
        <w:rPr>
          <w:rFonts w:ascii="Cambria" w:hAnsi="Cambria" w:cs="Arial"/>
        </w:rPr>
        <w:t xml:space="preserve">Se </w:t>
      </w:r>
      <w:proofErr w:type="spellStart"/>
      <w:r>
        <w:rPr>
          <w:rFonts w:ascii="Cambria" w:hAnsi="Cambria" w:cs="Arial"/>
        </w:rPr>
        <w:t>sídlem</w:t>
      </w:r>
      <w:proofErr w:type="spellEnd"/>
      <w:r>
        <w:rPr>
          <w:rFonts w:ascii="Cambria" w:hAnsi="Cambria" w:cs="Arial"/>
        </w:rPr>
        <w:t>:</w:t>
      </w:r>
      <w:r>
        <w:rPr>
          <w:rFonts w:ascii="Cambria" w:hAnsi="Cambria" w:cs="Arial"/>
        </w:rPr>
        <w:tab/>
      </w:r>
      <w:proofErr w:type="spellStart"/>
      <w:r w:rsidR="002466B4">
        <w:rPr>
          <w:rFonts w:ascii="Cambria" w:hAnsi="Cambria" w:cs="Arial"/>
        </w:rPr>
        <w:t>Olešní</w:t>
      </w:r>
      <w:proofErr w:type="spellEnd"/>
      <w:r w:rsidR="002466B4">
        <w:rPr>
          <w:rFonts w:ascii="Cambria" w:hAnsi="Cambria" w:cs="Arial"/>
        </w:rPr>
        <w:t xml:space="preserve"> 578/11a, 712 00 Ostrava - </w:t>
      </w:r>
      <w:proofErr w:type="spellStart"/>
      <w:r w:rsidR="002466B4">
        <w:rPr>
          <w:rFonts w:ascii="Cambria" w:hAnsi="Cambria" w:cs="Arial"/>
        </w:rPr>
        <w:t>Muglinov</w:t>
      </w:r>
      <w:proofErr w:type="spellEnd"/>
    </w:p>
    <w:p w14:paraId="3EF8F3F4" w14:textId="77777777" w:rsidR="0051749C" w:rsidRDefault="0051749C">
      <w:pPr>
        <w:tabs>
          <w:tab w:val="left" w:pos="2127"/>
        </w:tabs>
      </w:pPr>
      <w:r>
        <w:rPr>
          <w:rFonts w:ascii="Cambria" w:hAnsi="Cambria" w:cs="Arial"/>
        </w:rPr>
        <w:t>IČO:</w:t>
      </w:r>
      <w:r>
        <w:rPr>
          <w:rFonts w:ascii="Cambria" w:hAnsi="Cambria" w:cs="Arial"/>
        </w:rPr>
        <w:tab/>
      </w:r>
      <w:r w:rsidR="002466B4">
        <w:rPr>
          <w:rFonts w:ascii="Cambria" w:hAnsi="Cambria" w:cs="Arial"/>
        </w:rPr>
        <w:t>25354973</w:t>
      </w:r>
    </w:p>
    <w:p w14:paraId="6FB3BEF7" w14:textId="77777777" w:rsidR="0051749C" w:rsidRDefault="0051749C">
      <w:pPr>
        <w:tabs>
          <w:tab w:val="left" w:pos="2127"/>
        </w:tabs>
      </w:pPr>
      <w:r>
        <w:rPr>
          <w:rFonts w:ascii="Cambria" w:hAnsi="Cambria" w:cs="Arial"/>
        </w:rPr>
        <w:t>DIČ:</w:t>
      </w:r>
      <w:r>
        <w:rPr>
          <w:rFonts w:ascii="Cambria" w:hAnsi="Cambria" w:cs="Arial"/>
        </w:rPr>
        <w:tab/>
      </w:r>
      <w:r w:rsidR="002466B4">
        <w:rPr>
          <w:rFonts w:ascii="Cambria" w:hAnsi="Cambria" w:cs="Arial"/>
        </w:rPr>
        <w:t>CZ25354973</w:t>
      </w:r>
    </w:p>
    <w:p w14:paraId="5DB1F613" w14:textId="14CBDA72" w:rsidR="0051749C" w:rsidRDefault="0051749C">
      <w:pPr>
        <w:pStyle w:val="RLdajeosmluvnstran"/>
        <w:tabs>
          <w:tab w:val="left" w:pos="2127"/>
        </w:tabs>
        <w:spacing w:after="0" w:line="276" w:lineRule="auto"/>
        <w:jc w:val="left"/>
      </w:pPr>
      <w:r>
        <w:rPr>
          <w:rFonts w:ascii="Cambria" w:hAnsi="Cambria" w:cs="Arial"/>
          <w:sz w:val="22"/>
          <w:szCs w:val="22"/>
        </w:rPr>
        <w:t>Bankovní spojení:</w:t>
      </w:r>
      <w:r>
        <w:rPr>
          <w:rFonts w:ascii="Cambria" w:hAnsi="Cambria" w:cs="Arial"/>
          <w:sz w:val="22"/>
          <w:szCs w:val="22"/>
        </w:rPr>
        <w:tab/>
      </w:r>
      <w:proofErr w:type="spellStart"/>
      <w:r w:rsidR="0037399E">
        <w:rPr>
          <w:rFonts w:ascii="Cambria" w:hAnsi="Cambria" w:cs="Arial"/>
          <w:sz w:val="22"/>
          <w:szCs w:val="22"/>
        </w:rPr>
        <w:t>xxx</w:t>
      </w:r>
      <w:proofErr w:type="spellEnd"/>
    </w:p>
    <w:p w14:paraId="0F3A29EC" w14:textId="58F16427" w:rsidR="0051749C" w:rsidRDefault="0051749C">
      <w:pPr>
        <w:pStyle w:val="RLdajeosmluvnstran"/>
        <w:tabs>
          <w:tab w:val="left" w:pos="2127"/>
        </w:tabs>
        <w:spacing w:after="0" w:line="276" w:lineRule="auto"/>
        <w:jc w:val="left"/>
      </w:pPr>
      <w:r>
        <w:rPr>
          <w:rFonts w:ascii="Cambria" w:hAnsi="Cambria" w:cs="Arial"/>
          <w:sz w:val="22"/>
          <w:szCs w:val="22"/>
        </w:rPr>
        <w:t>Číslo účtu:</w:t>
      </w:r>
      <w:r>
        <w:rPr>
          <w:rFonts w:ascii="Cambria" w:hAnsi="Cambria" w:cs="Arial"/>
          <w:sz w:val="22"/>
          <w:szCs w:val="22"/>
        </w:rPr>
        <w:tab/>
      </w:r>
      <w:proofErr w:type="spellStart"/>
      <w:r w:rsidR="0037399E">
        <w:rPr>
          <w:rFonts w:ascii="Cambria" w:hAnsi="Cambria" w:cs="Arial"/>
          <w:sz w:val="22"/>
          <w:szCs w:val="22"/>
        </w:rPr>
        <w:t>xxx</w:t>
      </w:r>
      <w:proofErr w:type="spellEnd"/>
    </w:p>
    <w:p w14:paraId="4566EF3E" w14:textId="77777777" w:rsidR="0051749C" w:rsidRDefault="0051749C">
      <w:pPr>
        <w:pStyle w:val="RLdajeosmluvnstran"/>
        <w:tabs>
          <w:tab w:val="left" w:pos="2127"/>
        </w:tabs>
        <w:spacing w:after="0" w:line="276" w:lineRule="auto"/>
        <w:jc w:val="left"/>
      </w:pPr>
      <w:r>
        <w:rPr>
          <w:rFonts w:ascii="Cambria" w:hAnsi="Cambria" w:cs="Arial"/>
          <w:sz w:val="22"/>
          <w:szCs w:val="22"/>
        </w:rPr>
        <w:t>ID datové schránky:</w:t>
      </w:r>
      <w:r>
        <w:rPr>
          <w:rFonts w:ascii="Cambria" w:hAnsi="Cambria" w:cs="Arial"/>
          <w:sz w:val="22"/>
          <w:szCs w:val="22"/>
        </w:rPr>
        <w:tab/>
      </w:r>
      <w:proofErr w:type="spellStart"/>
      <w:r w:rsidR="002466B4">
        <w:rPr>
          <w:rFonts w:ascii="Cambria" w:hAnsi="Cambria" w:cs="Arial"/>
          <w:sz w:val="22"/>
          <w:szCs w:val="22"/>
        </w:rPr>
        <w:t>emvcewc</w:t>
      </w:r>
      <w:proofErr w:type="spellEnd"/>
    </w:p>
    <w:p w14:paraId="18F4F352" w14:textId="2E7A530B" w:rsidR="0051749C" w:rsidRDefault="0051749C">
      <w:pPr>
        <w:pStyle w:val="RLdajeosmluvnstran"/>
        <w:tabs>
          <w:tab w:val="left" w:pos="2127"/>
        </w:tabs>
        <w:spacing w:after="0" w:line="276" w:lineRule="auto"/>
        <w:jc w:val="left"/>
      </w:pPr>
      <w:r>
        <w:rPr>
          <w:rFonts w:ascii="Cambria" w:hAnsi="Cambria" w:cs="Arial"/>
          <w:sz w:val="22"/>
          <w:szCs w:val="22"/>
        </w:rPr>
        <w:t>Za niž jedná:</w:t>
      </w:r>
      <w:r>
        <w:rPr>
          <w:rFonts w:ascii="Cambria" w:hAnsi="Cambria" w:cs="Arial"/>
          <w:sz w:val="22"/>
          <w:szCs w:val="22"/>
        </w:rPr>
        <w:tab/>
      </w:r>
      <w:proofErr w:type="spellStart"/>
      <w:r w:rsidR="0037399E">
        <w:rPr>
          <w:rFonts w:ascii="Cambria" w:hAnsi="Cambria" w:cs="Arial"/>
          <w:sz w:val="22"/>
          <w:szCs w:val="22"/>
        </w:rPr>
        <w:t>xxx</w:t>
      </w:r>
      <w:proofErr w:type="spellEnd"/>
    </w:p>
    <w:p w14:paraId="08274372" w14:textId="77777777" w:rsidR="0051749C" w:rsidRDefault="0051749C">
      <w:pPr>
        <w:spacing w:line="224" w:lineRule="exact"/>
        <w:ind w:left="393"/>
      </w:pPr>
      <w:r>
        <w:rPr>
          <w:rFonts w:ascii="Cambria" w:eastAsia="Arial" w:hAnsi="Cambria" w:cs="Cambria"/>
          <w:w w:val="90"/>
          <w:lang w:val="cs-CZ"/>
        </w:rPr>
        <w:t>(dále</w:t>
      </w:r>
      <w:r>
        <w:rPr>
          <w:rFonts w:ascii="Cambria" w:eastAsia="Arial" w:hAnsi="Cambria" w:cs="Cambria"/>
          <w:spacing w:val="-19"/>
          <w:w w:val="90"/>
          <w:lang w:val="cs-CZ"/>
        </w:rPr>
        <w:t xml:space="preserve"> </w:t>
      </w:r>
      <w:r>
        <w:rPr>
          <w:rFonts w:ascii="Cambria" w:eastAsia="Arial" w:hAnsi="Cambria" w:cs="Cambria"/>
          <w:w w:val="90"/>
          <w:lang w:val="cs-CZ"/>
        </w:rPr>
        <w:t>jen</w:t>
      </w:r>
      <w:r>
        <w:rPr>
          <w:rFonts w:ascii="Cambria" w:eastAsia="Arial" w:hAnsi="Cambria" w:cs="Cambria"/>
          <w:spacing w:val="12"/>
          <w:w w:val="90"/>
          <w:lang w:val="cs-CZ"/>
        </w:rPr>
        <w:t xml:space="preserve"> </w:t>
      </w:r>
      <w:r>
        <w:rPr>
          <w:rFonts w:ascii="Cambria" w:eastAsia="Arial" w:hAnsi="Cambria" w:cs="Cambria"/>
          <w:w w:val="90"/>
          <w:lang w:val="cs-CZ"/>
        </w:rPr>
        <w:t>"provozovatel")</w:t>
      </w:r>
    </w:p>
    <w:p w14:paraId="655317CC" w14:textId="77777777" w:rsidR="0051749C" w:rsidRDefault="0051749C">
      <w:pPr>
        <w:rPr>
          <w:rFonts w:ascii="Cambria" w:eastAsia="Arial" w:hAnsi="Cambria" w:cs="Cambria"/>
          <w:lang w:val="cs-CZ"/>
        </w:rPr>
      </w:pPr>
    </w:p>
    <w:p w14:paraId="3FC4CD78" w14:textId="77777777" w:rsidR="0051749C" w:rsidRDefault="0051749C">
      <w:pPr>
        <w:jc w:val="center"/>
      </w:pPr>
      <w:r>
        <w:rPr>
          <w:rFonts w:ascii="Cambria" w:hAnsi="Cambria" w:cs="Cambria"/>
          <w:b/>
          <w:lang w:val="cs-CZ"/>
        </w:rPr>
        <w:t>I</w:t>
      </w:r>
    </w:p>
    <w:p w14:paraId="7C0B3EB2" w14:textId="77777777" w:rsidR="0051749C" w:rsidRDefault="00CA790F">
      <w:pPr>
        <w:spacing w:after="120"/>
        <w:jc w:val="center"/>
      </w:pPr>
      <w:r>
        <w:rPr>
          <w:rFonts w:ascii="Cambria" w:hAnsi="Cambria" w:cs="Cambria"/>
          <w:b/>
          <w:lang w:val="cs-CZ"/>
        </w:rPr>
        <w:t>Předmět S</w:t>
      </w:r>
      <w:r w:rsidR="0051749C">
        <w:rPr>
          <w:rFonts w:ascii="Cambria" w:hAnsi="Cambria" w:cs="Cambria"/>
          <w:b/>
          <w:lang w:val="cs-CZ"/>
        </w:rPr>
        <w:t>mlouvy, místo plnění</w:t>
      </w:r>
    </w:p>
    <w:p w14:paraId="56712527" w14:textId="77777777" w:rsidR="0051749C" w:rsidRDefault="00CA790F">
      <w:pPr>
        <w:pStyle w:val="Odstavecseseznamem"/>
        <w:numPr>
          <w:ilvl w:val="0"/>
          <w:numId w:val="6"/>
        </w:numPr>
        <w:ind w:left="426" w:hanging="426"/>
        <w:jc w:val="both"/>
      </w:pPr>
      <w:r>
        <w:rPr>
          <w:rFonts w:ascii="Cambria" w:hAnsi="Cambria" w:cs="Cambria"/>
          <w:lang w:val="cs-CZ"/>
        </w:rPr>
        <w:t>Předmětem S</w:t>
      </w:r>
      <w:r w:rsidR="0051749C">
        <w:rPr>
          <w:rFonts w:ascii="Cambria" w:hAnsi="Cambria" w:cs="Cambria"/>
          <w:lang w:val="cs-CZ"/>
        </w:rPr>
        <w:t>mlouvy je povinnost provozovatele zřídit a poskytovat službu nepřetržitého vzájemného datového propojení poboček a pracovišť uživatele uvedených v příloze č. 1 (dále také jen „služba“). Služba je specifikována v příloze č. 1 - Vlastnosti a parametry řešení, v příloze č. 3 – Technická podpora.</w:t>
      </w:r>
    </w:p>
    <w:p w14:paraId="4DAB37FD" w14:textId="77777777" w:rsidR="0051749C" w:rsidRDefault="0051749C">
      <w:pPr>
        <w:pStyle w:val="Odstavecseseznamem"/>
        <w:numPr>
          <w:ilvl w:val="0"/>
          <w:numId w:val="6"/>
        </w:numPr>
        <w:ind w:left="426" w:hanging="426"/>
        <w:jc w:val="both"/>
      </w:pPr>
      <w:r>
        <w:rPr>
          <w:rFonts w:ascii="Cambria" w:hAnsi="Cambria" w:cs="Cambria"/>
          <w:lang w:val="cs-CZ"/>
        </w:rPr>
        <w:t>Předmětem Smlouvy je závazek provozovatele poskytnout uživateli řádně a včas předmět plnění a závazek uživatele za řádně a včas poskytnutou odpovídající část předmětu plnění zaplatit cenu v souladu se Smlouvou.</w:t>
      </w:r>
    </w:p>
    <w:p w14:paraId="3C8FB130" w14:textId="77777777" w:rsidR="0051749C" w:rsidRDefault="0051749C">
      <w:pPr>
        <w:pStyle w:val="Odstavecseseznamem"/>
        <w:numPr>
          <w:ilvl w:val="0"/>
          <w:numId w:val="6"/>
        </w:numPr>
        <w:ind w:left="426" w:hanging="426"/>
        <w:jc w:val="both"/>
      </w:pPr>
      <w:r>
        <w:rPr>
          <w:rFonts w:ascii="Cambria" w:hAnsi="Cambria" w:cs="Cambria"/>
          <w:lang w:val="cs-CZ"/>
        </w:rPr>
        <w:t>Předmětem plnění je:</w:t>
      </w:r>
    </w:p>
    <w:p w14:paraId="6F8D54D4" w14:textId="77777777" w:rsidR="0051749C" w:rsidRDefault="0051749C">
      <w:pPr>
        <w:pStyle w:val="Odstavecseseznamem"/>
        <w:numPr>
          <w:ilvl w:val="0"/>
          <w:numId w:val="19"/>
        </w:numPr>
        <w:ind w:left="426" w:hanging="426"/>
        <w:jc w:val="both"/>
      </w:pPr>
      <w:r>
        <w:rPr>
          <w:rFonts w:ascii="Cambria" w:hAnsi="Cambria" w:cs="Cambria"/>
          <w:lang w:val="cs-CZ"/>
        </w:rPr>
        <w:t>Poskytování jednotlivých datových služeb typu IP MPLS VPN (dále jen „</w:t>
      </w:r>
      <w:r>
        <w:rPr>
          <w:rFonts w:ascii="Cambria" w:hAnsi="Cambria" w:cs="Cambria"/>
          <w:b/>
          <w:lang w:val="cs-CZ"/>
        </w:rPr>
        <w:t>MPLS</w:t>
      </w:r>
      <w:r>
        <w:rPr>
          <w:rFonts w:ascii="Cambria" w:hAnsi="Cambria" w:cs="Cambria"/>
          <w:lang w:val="cs-CZ"/>
        </w:rPr>
        <w:t xml:space="preserve">“) v lokalitách dle </w:t>
      </w:r>
      <w:r>
        <w:rPr>
          <w:rFonts w:ascii="Cambria" w:hAnsi="Cambria" w:cs="Cambria"/>
          <w:b/>
          <w:lang w:val="cs-CZ"/>
        </w:rPr>
        <w:t xml:space="preserve">Přílohy č. 1 </w:t>
      </w:r>
      <w:r>
        <w:rPr>
          <w:rFonts w:ascii="Cambria" w:hAnsi="Cambria" w:cs="Cambria"/>
          <w:lang w:val="cs-CZ"/>
        </w:rPr>
        <w:t>Smlouvy (souhrnně dále jen „</w:t>
      </w:r>
      <w:r>
        <w:rPr>
          <w:rFonts w:ascii="Cambria" w:hAnsi="Cambria" w:cs="Cambria"/>
          <w:b/>
          <w:lang w:val="cs-CZ"/>
        </w:rPr>
        <w:t>Lokality</w:t>
      </w:r>
      <w:r>
        <w:rPr>
          <w:rFonts w:ascii="Cambria" w:hAnsi="Cambria" w:cs="Cambria"/>
          <w:lang w:val="cs-CZ"/>
        </w:rPr>
        <w:t>“, jednotlivě jako „</w:t>
      </w:r>
      <w:r>
        <w:rPr>
          <w:rFonts w:ascii="Cambria" w:hAnsi="Cambria" w:cs="Cambria"/>
          <w:b/>
          <w:lang w:val="cs-CZ"/>
        </w:rPr>
        <w:t>Lokalita</w:t>
      </w:r>
      <w:r>
        <w:rPr>
          <w:rFonts w:ascii="Cambria" w:hAnsi="Cambria" w:cs="Cambria"/>
          <w:lang w:val="cs-CZ"/>
        </w:rPr>
        <w:t>“) umožňujících přenos dat a hlasu prostřednictvím elektronických komunikací, přičemž každá datová služba je identifikována vlastním identifikačním číslem KIMFIDD v </w:t>
      </w:r>
      <w:r>
        <w:rPr>
          <w:rFonts w:ascii="Cambria" w:hAnsi="Cambria" w:cs="Cambria"/>
          <w:b/>
          <w:lang w:val="cs-CZ"/>
        </w:rPr>
        <w:t>Příloze č. 1</w:t>
      </w:r>
      <w:r>
        <w:rPr>
          <w:rFonts w:ascii="Cambria" w:hAnsi="Cambria" w:cs="Cambria"/>
          <w:lang w:val="cs-CZ"/>
        </w:rPr>
        <w:t xml:space="preserve"> a</w:t>
      </w:r>
    </w:p>
    <w:p w14:paraId="1BFC336B" w14:textId="77777777" w:rsidR="0051749C" w:rsidRDefault="0051749C">
      <w:pPr>
        <w:pStyle w:val="Odstavecseseznamem"/>
        <w:numPr>
          <w:ilvl w:val="0"/>
          <w:numId w:val="19"/>
        </w:numPr>
        <w:ind w:left="426" w:hanging="426"/>
        <w:jc w:val="both"/>
      </w:pPr>
      <w:r>
        <w:rPr>
          <w:rFonts w:ascii="Cambria" w:hAnsi="Cambria" w:cs="Cambria"/>
          <w:lang w:val="cs-CZ"/>
        </w:rPr>
        <w:t>instalace technických zařízení nezbytných pro poskytování každé jednotlivé kompletní datové služby (dále jen „</w:t>
      </w:r>
      <w:r>
        <w:rPr>
          <w:rFonts w:ascii="Cambria" w:hAnsi="Cambria" w:cs="Cambria"/>
          <w:b/>
          <w:lang w:val="cs-CZ"/>
        </w:rPr>
        <w:t>Instalace</w:t>
      </w:r>
      <w:r>
        <w:rPr>
          <w:rFonts w:ascii="Cambria" w:hAnsi="Cambria" w:cs="Cambria"/>
          <w:lang w:val="cs-CZ"/>
        </w:rPr>
        <w:t>“).</w:t>
      </w:r>
    </w:p>
    <w:p w14:paraId="354D40A7" w14:textId="77777777" w:rsidR="0051749C" w:rsidRPr="00DC1AC2" w:rsidRDefault="0051749C" w:rsidP="00DC1AC2">
      <w:pPr>
        <w:pStyle w:val="Odstavecseseznamem"/>
        <w:numPr>
          <w:ilvl w:val="0"/>
          <w:numId w:val="3"/>
        </w:numPr>
        <w:ind w:left="426" w:hanging="426"/>
        <w:jc w:val="both"/>
        <w:rPr>
          <w:rFonts w:ascii="Cambria" w:hAnsi="Cambria" w:cs="Cambria"/>
        </w:rPr>
      </w:pPr>
      <w:r w:rsidRPr="00E66BD0">
        <w:rPr>
          <w:rFonts w:ascii="Cambria" w:hAnsi="Cambria" w:cs="Cambria"/>
          <w:lang w:val="cs-CZ"/>
        </w:rPr>
        <w:t xml:space="preserve">Každou Instalaci provede provozovatel tak, aby bylo možné zahájit poskytování datové služby do 8 týdnů </w:t>
      </w:r>
      <w:r w:rsidR="001566D5" w:rsidRPr="00E66BD0">
        <w:rPr>
          <w:rFonts w:ascii="Cambria" w:hAnsi="Cambria" w:cs="Cambria"/>
        </w:rPr>
        <w:t xml:space="preserve">ode </w:t>
      </w:r>
      <w:proofErr w:type="spellStart"/>
      <w:r w:rsidR="001566D5" w:rsidRPr="00E66BD0">
        <w:rPr>
          <w:rFonts w:ascii="Cambria" w:hAnsi="Cambria" w:cs="Cambria"/>
        </w:rPr>
        <w:t>dne</w:t>
      </w:r>
      <w:proofErr w:type="spellEnd"/>
      <w:r w:rsidR="001566D5" w:rsidRPr="00E66BD0">
        <w:rPr>
          <w:rFonts w:ascii="Cambria" w:hAnsi="Cambria" w:cs="Cambria"/>
        </w:rPr>
        <w:t xml:space="preserve"> </w:t>
      </w:r>
      <w:proofErr w:type="spellStart"/>
      <w:r w:rsidR="001566D5" w:rsidRPr="00E66BD0">
        <w:rPr>
          <w:rFonts w:ascii="Cambria" w:hAnsi="Cambria" w:cs="Cambria"/>
        </w:rPr>
        <w:t>získání</w:t>
      </w:r>
      <w:proofErr w:type="spellEnd"/>
      <w:r w:rsidR="001566D5" w:rsidRPr="00E66BD0">
        <w:rPr>
          <w:rFonts w:ascii="Cambria" w:hAnsi="Cambria" w:cs="Cambria"/>
        </w:rPr>
        <w:t xml:space="preserve"> </w:t>
      </w:r>
      <w:proofErr w:type="spellStart"/>
      <w:r w:rsidR="001566D5" w:rsidRPr="00E66BD0">
        <w:rPr>
          <w:rFonts w:ascii="Cambria" w:hAnsi="Cambria" w:cs="Cambria"/>
        </w:rPr>
        <w:t>příslušných</w:t>
      </w:r>
      <w:proofErr w:type="spellEnd"/>
      <w:r w:rsidR="001566D5" w:rsidRPr="00E66BD0">
        <w:rPr>
          <w:rFonts w:ascii="Cambria" w:hAnsi="Cambria" w:cs="Cambria"/>
        </w:rPr>
        <w:t xml:space="preserve"> </w:t>
      </w:r>
      <w:proofErr w:type="spellStart"/>
      <w:r w:rsidR="001566D5" w:rsidRPr="00E66BD0">
        <w:rPr>
          <w:rFonts w:ascii="Cambria" w:hAnsi="Cambria" w:cs="Cambria"/>
        </w:rPr>
        <w:t>úředních</w:t>
      </w:r>
      <w:proofErr w:type="spellEnd"/>
      <w:r w:rsidR="001566D5" w:rsidRPr="00E66BD0">
        <w:rPr>
          <w:rFonts w:ascii="Cambria" w:hAnsi="Cambria" w:cs="Cambria"/>
        </w:rPr>
        <w:t xml:space="preserve"> </w:t>
      </w:r>
      <w:proofErr w:type="spellStart"/>
      <w:r w:rsidR="001566D5" w:rsidRPr="00E66BD0">
        <w:rPr>
          <w:rFonts w:ascii="Cambria" w:hAnsi="Cambria" w:cs="Cambria"/>
        </w:rPr>
        <w:t>povolení</w:t>
      </w:r>
      <w:proofErr w:type="spellEnd"/>
      <w:r w:rsidR="001566D5" w:rsidRPr="00E66BD0">
        <w:rPr>
          <w:rFonts w:ascii="Cambria" w:hAnsi="Cambria" w:cs="Cambria"/>
        </w:rPr>
        <w:t xml:space="preserve"> a </w:t>
      </w:r>
      <w:proofErr w:type="spellStart"/>
      <w:r w:rsidR="001566D5" w:rsidRPr="00E66BD0">
        <w:rPr>
          <w:rFonts w:ascii="Cambria" w:hAnsi="Cambria" w:cs="Cambria"/>
        </w:rPr>
        <w:t>jiných</w:t>
      </w:r>
      <w:proofErr w:type="spellEnd"/>
      <w:r w:rsidR="001566D5" w:rsidRPr="00E66BD0">
        <w:rPr>
          <w:rFonts w:ascii="Cambria" w:hAnsi="Cambria" w:cs="Cambria"/>
        </w:rPr>
        <w:t xml:space="preserve"> </w:t>
      </w:r>
      <w:proofErr w:type="spellStart"/>
      <w:r w:rsidR="001566D5" w:rsidRPr="00E66BD0">
        <w:rPr>
          <w:rFonts w:ascii="Cambria" w:hAnsi="Cambria" w:cs="Cambria"/>
        </w:rPr>
        <w:t>úkonů</w:t>
      </w:r>
      <w:proofErr w:type="spellEnd"/>
      <w:r w:rsidR="001566D5" w:rsidRPr="00E66BD0">
        <w:rPr>
          <w:rFonts w:ascii="Cambria" w:hAnsi="Cambria" w:cs="Cambria"/>
        </w:rPr>
        <w:t xml:space="preserve"> </w:t>
      </w:r>
      <w:proofErr w:type="spellStart"/>
      <w:r w:rsidR="001566D5" w:rsidRPr="00E66BD0">
        <w:rPr>
          <w:rFonts w:ascii="Cambria" w:hAnsi="Cambria" w:cs="Cambria"/>
        </w:rPr>
        <w:t>správních</w:t>
      </w:r>
      <w:proofErr w:type="spellEnd"/>
      <w:r w:rsidR="001566D5" w:rsidRPr="00E66BD0">
        <w:rPr>
          <w:rFonts w:ascii="Cambria" w:hAnsi="Cambria" w:cs="Cambria"/>
        </w:rPr>
        <w:t xml:space="preserve"> </w:t>
      </w:r>
      <w:proofErr w:type="spellStart"/>
      <w:r w:rsidR="001566D5" w:rsidRPr="00E66BD0">
        <w:rPr>
          <w:rFonts w:ascii="Cambria" w:hAnsi="Cambria" w:cs="Cambria"/>
        </w:rPr>
        <w:t>orgánů</w:t>
      </w:r>
      <w:proofErr w:type="spellEnd"/>
      <w:r w:rsidR="001566D5" w:rsidRPr="00E66BD0">
        <w:rPr>
          <w:rFonts w:ascii="Cambria" w:hAnsi="Cambria" w:cs="Cambria"/>
        </w:rPr>
        <w:t xml:space="preserve"> </w:t>
      </w:r>
      <w:proofErr w:type="spellStart"/>
      <w:r w:rsidR="001566D5" w:rsidRPr="00E66BD0">
        <w:rPr>
          <w:rFonts w:ascii="Cambria" w:hAnsi="Cambria" w:cs="Cambria"/>
        </w:rPr>
        <w:t>dle</w:t>
      </w:r>
      <w:proofErr w:type="spellEnd"/>
      <w:r w:rsidR="001566D5" w:rsidRPr="00E66BD0">
        <w:rPr>
          <w:rFonts w:ascii="Cambria" w:hAnsi="Cambria" w:cs="Cambria"/>
        </w:rPr>
        <w:t xml:space="preserve"> </w:t>
      </w:r>
      <w:proofErr w:type="spellStart"/>
      <w:r w:rsidR="001566D5" w:rsidRPr="00E66BD0">
        <w:rPr>
          <w:rFonts w:ascii="Cambria" w:hAnsi="Cambria" w:cs="Cambria"/>
        </w:rPr>
        <w:t>přílohy</w:t>
      </w:r>
      <w:proofErr w:type="spellEnd"/>
      <w:r w:rsidR="001566D5" w:rsidRPr="00E66BD0">
        <w:rPr>
          <w:rFonts w:ascii="Cambria" w:hAnsi="Cambria" w:cs="Cambria"/>
        </w:rPr>
        <w:t xml:space="preserve"> č. 1 </w:t>
      </w:r>
      <w:proofErr w:type="spellStart"/>
      <w:r w:rsidR="001566D5" w:rsidRPr="00E66BD0">
        <w:rPr>
          <w:rFonts w:ascii="Cambria" w:hAnsi="Cambria" w:cs="Cambria"/>
        </w:rPr>
        <w:t>této</w:t>
      </w:r>
      <w:proofErr w:type="spellEnd"/>
      <w:r w:rsidR="001566D5" w:rsidRPr="00E66BD0">
        <w:rPr>
          <w:rFonts w:ascii="Cambria" w:hAnsi="Cambria" w:cs="Cambria"/>
        </w:rPr>
        <w:t xml:space="preserve"> </w:t>
      </w:r>
      <w:proofErr w:type="spellStart"/>
      <w:r w:rsidR="001566D5" w:rsidRPr="00E66BD0">
        <w:rPr>
          <w:rFonts w:ascii="Cambria" w:hAnsi="Cambria" w:cs="Cambria"/>
        </w:rPr>
        <w:t>Smlouvy</w:t>
      </w:r>
      <w:proofErr w:type="spellEnd"/>
      <w:r w:rsidR="001566D5" w:rsidRPr="00E66BD0">
        <w:rPr>
          <w:rFonts w:ascii="Cambria" w:hAnsi="Cambria" w:cs="Cambria"/>
        </w:rPr>
        <w:t xml:space="preserve"> </w:t>
      </w:r>
      <w:proofErr w:type="spellStart"/>
      <w:r w:rsidR="001566D5" w:rsidRPr="00E66BD0">
        <w:rPr>
          <w:rFonts w:ascii="Cambria" w:hAnsi="Cambria" w:cs="Cambria"/>
        </w:rPr>
        <w:t>nutných</w:t>
      </w:r>
      <w:proofErr w:type="spellEnd"/>
      <w:r w:rsidR="001566D5" w:rsidRPr="00E66BD0">
        <w:rPr>
          <w:rFonts w:ascii="Cambria" w:hAnsi="Cambria" w:cs="Cambria"/>
        </w:rPr>
        <w:t xml:space="preserve"> pro </w:t>
      </w:r>
      <w:proofErr w:type="spellStart"/>
      <w:r w:rsidR="001566D5" w:rsidRPr="00E66BD0">
        <w:rPr>
          <w:rFonts w:ascii="Cambria" w:hAnsi="Cambria" w:cs="Cambria"/>
        </w:rPr>
        <w:t>provozování</w:t>
      </w:r>
      <w:proofErr w:type="spellEnd"/>
      <w:r w:rsidR="001566D5" w:rsidRPr="00E66BD0">
        <w:rPr>
          <w:rFonts w:ascii="Cambria" w:hAnsi="Cambria" w:cs="Cambria"/>
        </w:rPr>
        <w:t xml:space="preserve"> </w:t>
      </w:r>
      <w:proofErr w:type="spellStart"/>
      <w:r w:rsidR="001566D5" w:rsidRPr="00E66BD0">
        <w:rPr>
          <w:rFonts w:ascii="Cambria" w:hAnsi="Cambria" w:cs="Cambria"/>
        </w:rPr>
        <w:t>služby</w:t>
      </w:r>
      <w:proofErr w:type="spellEnd"/>
      <w:r w:rsidR="00DC1AC2" w:rsidRPr="00E66BD0">
        <w:rPr>
          <w:rFonts w:ascii="Cambria" w:hAnsi="Cambria" w:cs="Cambria"/>
          <w:lang w:val="cs-CZ"/>
        </w:rPr>
        <w:t>. Konkrétní termín Instalace a následný</w:t>
      </w:r>
      <w:r w:rsidRPr="00E66BD0">
        <w:rPr>
          <w:rFonts w:ascii="Cambria" w:hAnsi="Cambria" w:cs="Cambria"/>
          <w:lang w:val="cs-CZ"/>
        </w:rPr>
        <w:t xml:space="preserve"> zkušební provoz služby si dotčené Sm</w:t>
      </w:r>
      <w:r w:rsidR="00DC1AC2" w:rsidRPr="00E66BD0">
        <w:rPr>
          <w:rFonts w:ascii="Cambria" w:hAnsi="Cambria" w:cs="Cambria"/>
          <w:lang w:val="cs-CZ"/>
        </w:rPr>
        <w:t xml:space="preserve">luvní strany dohodnou písemně. </w:t>
      </w:r>
      <w:r w:rsidRPr="00E66BD0">
        <w:rPr>
          <w:rFonts w:ascii="Cambria" w:hAnsi="Cambria" w:cs="Cambria"/>
          <w:lang w:val="cs-CZ"/>
        </w:rPr>
        <w:t>Bezprostředně po provedení každé Instalace předloží provozovatel uživateli</w:t>
      </w:r>
      <w:r>
        <w:rPr>
          <w:rFonts w:ascii="Cambria" w:hAnsi="Cambria" w:cs="Cambria"/>
          <w:lang w:val="cs-CZ"/>
        </w:rPr>
        <w:t xml:space="preserve"> k podpisu Předávací protokol ve dvou vyhotoveních v souladu se vzorem uvedeným v Příloze č. 6 potvrzující provedení konkrétní Instalace. Provozovatel je povinen předložit Předávací protokol zvlášť ke každé z Instalací.</w:t>
      </w:r>
      <w:r w:rsidR="00DC1AC2" w:rsidRPr="00DC1AC2">
        <w:rPr>
          <w:rFonts w:ascii="Cambria" w:hAnsi="Cambria" w:cs="Cambria"/>
          <w:lang w:val="cs-CZ"/>
        </w:rPr>
        <w:t xml:space="preserve"> Zkušební provoz bude zahájen po provedené Instalaci a ukončen před samotným poskytováním datové služby v souladu s následujícím odstavcem této smlouvy. Pokud zkušební provoz prokáže splnění parametrů požadovaných uživatelem, bude zahájen řádný provoz datových služeb. Cena za zkušební provoz bude provozovateli v takovém případě uhrazena na základě faktury v souladu s platebními podmínkami této smlouvy.</w:t>
      </w:r>
    </w:p>
    <w:p w14:paraId="6FB603A8" w14:textId="77777777" w:rsidR="0051749C" w:rsidRDefault="0051749C">
      <w:pPr>
        <w:pStyle w:val="Odstavecseseznamem"/>
        <w:numPr>
          <w:ilvl w:val="0"/>
          <w:numId w:val="3"/>
        </w:numPr>
        <w:ind w:left="426" w:hanging="426"/>
        <w:jc w:val="both"/>
      </w:pPr>
      <w:r>
        <w:rPr>
          <w:rFonts w:ascii="Cambria" w:hAnsi="Cambria" w:cs="Cambria"/>
          <w:lang w:val="cs-CZ"/>
        </w:rPr>
        <w:t>Provozovatel zahájí p</w:t>
      </w:r>
      <w:r w:rsidR="00AB47BA">
        <w:rPr>
          <w:rFonts w:ascii="Cambria" w:hAnsi="Cambria" w:cs="Cambria"/>
          <w:lang w:val="cs-CZ"/>
        </w:rPr>
        <w:t>oskytování datové služby od 1. 10</w:t>
      </w:r>
      <w:r>
        <w:rPr>
          <w:rFonts w:ascii="Cambria" w:hAnsi="Cambria" w:cs="Cambria"/>
          <w:lang w:val="cs-CZ"/>
        </w:rPr>
        <w:t xml:space="preserve">. 2023, nedomluví-li se s uživatelem </w:t>
      </w:r>
      <w:r>
        <w:rPr>
          <w:rFonts w:ascii="Cambria" w:hAnsi="Cambria" w:cs="Cambria"/>
          <w:lang w:val="cs-CZ"/>
        </w:rPr>
        <w:lastRenderedPageBreak/>
        <w:t>písemně jinak. Provozovatel se zavazuje, že alespoň 3 pracovní dny před zahájením poskytování bude o své připravenosti k zahájení písemně informovat kontaktní osoby u</w:t>
      </w:r>
      <w:r w:rsidR="00CA790F">
        <w:rPr>
          <w:rFonts w:ascii="Cambria" w:hAnsi="Cambria" w:cs="Cambria"/>
          <w:lang w:val="cs-CZ"/>
        </w:rPr>
        <w:t>živatele uvedené v čl. X. této S</w:t>
      </w:r>
      <w:r>
        <w:rPr>
          <w:rFonts w:ascii="Cambria" w:hAnsi="Cambria" w:cs="Cambria"/>
          <w:lang w:val="cs-CZ"/>
        </w:rPr>
        <w:t>mlouvy a nejpozději následující pracovní den po zahájení poskytování datové služby předloží tomuto uživateli k podpisu předávací protokol ve dvou vyhotoveních v souladu se vzorem uvedeným v Příloze č. 4 potvrzující zaháj</w:t>
      </w:r>
      <w:r w:rsidR="00DC1AC2">
        <w:rPr>
          <w:rFonts w:ascii="Cambria" w:hAnsi="Cambria" w:cs="Cambria"/>
          <w:lang w:val="cs-CZ"/>
        </w:rPr>
        <w:t>ení poskytování datové Služby. P</w:t>
      </w:r>
      <w:r>
        <w:rPr>
          <w:rFonts w:ascii="Cambria" w:hAnsi="Cambria" w:cs="Cambria"/>
          <w:lang w:val="cs-CZ"/>
        </w:rPr>
        <w:t>rovozovatel je povinen předložit předávací protokol k zahájení poskytování každé datové služby zvlášť. Předávací protokol podle tohoto ustanovení není povinnou přílohou žádné z faktur.</w:t>
      </w:r>
    </w:p>
    <w:p w14:paraId="34B73EB1" w14:textId="77777777" w:rsidR="002004BB" w:rsidRPr="00D154B9" w:rsidRDefault="002004BB" w:rsidP="002004BB">
      <w:pPr>
        <w:pStyle w:val="Odstavecseseznamem"/>
        <w:numPr>
          <w:ilvl w:val="0"/>
          <w:numId w:val="3"/>
        </w:numPr>
        <w:ind w:left="426" w:hanging="426"/>
        <w:jc w:val="both"/>
      </w:pPr>
      <w:r>
        <w:rPr>
          <w:rFonts w:ascii="Cambria" w:hAnsi="Cambria" w:cs="Cambria"/>
          <w:lang w:val="cs-CZ"/>
        </w:rPr>
        <w:t>Provozovatel</w:t>
      </w:r>
      <w:r w:rsidRPr="00D154B9">
        <w:rPr>
          <w:rFonts w:ascii="Cambria" w:hAnsi="Cambria" w:cs="Cambria"/>
          <w:lang w:val="cs-CZ"/>
        </w:rPr>
        <w:t xml:space="preserve"> není v prodlení s plněním, pokud toto prodlení je zapříčiněno rozhodnutím, činností či nečinností</w:t>
      </w:r>
      <w:r>
        <w:rPr>
          <w:rFonts w:ascii="Cambria" w:hAnsi="Cambria" w:cs="Cambria"/>
          <w:lang w:val="cs-CZ"/>
        </w:rPr>
        <w:t xml:space="preserve"> dotčených orgánů </w:t>
      </w:r>
      <w:r w:rsidRPr="00D154B9">
        <w:rPr>
          <w:rFonts w:ascii="Cambria" w:hAnsi="Cambria" w:cs="Cambria"/>
          <w:lang w:val="cs-CZ"/>
        </w:rPr>
        <w:t xml:space="preserve">a toto prodlení není způsobeno z důvodů na straně </w:t>
      </w:r>
      <w:r>
        <w:rPr>
          <w:rFonts w:ascii="Cambria" w:hAnsi="Cambria" w:cs="Cambria"/>
          <w:lang w:val="cs-CZ"/>
        </w:rPr>
        <w:t>provozovatele</w:t>
      </w:r>
      <w:r w:rsidRPr="00D154B9">
        <w:rPr>
          <w:rFonts w:ascii="Cambria" w:hAnsi="Cambria" w:cs="Cambria"/>
          <w:lang w:val="cs-CZ"/>
        </w:rPr>
        <w:t>.</w:t>
      </w:r>
    </w:p>
    <w:p w14:paraId="74ECCD1C" w14:textId="77777777" w:rsidR="002004BB" w:rsidRPr="00D154B9" w:rsidRDefault="002004BB" w:rsidP="002004BB">
      <w:pPr>
        <w:pStyle w:val="Odstavecseseznamem"/>
        <w:numPr>
          <w:ilvl w:val="0"/>
          <w:numId w:val="3"/>
        </w:numPr>
        <w:ind w:left="426" w:hanging="426"/>
        <w:jc w:val="both"/>
      </w:pPr>
      <w:r>
        <w:rPr>
          <w:rFonts w:ascii="Cambria" w:hAnsi="Cambria" w:cs="Cambria"/>
          <w:lang w:val="cs-CZ"/>
        </w:rPr>
        <w:t>Provozovatel</w:t>
      </w:r>
      <w:r w:rsidRPr="00D154B9">
        <w:rPr>
          <w:rFonts w:ascii="Cambria" w:hAnsi="Cambria" w:cs="Cambria"/>
          <w:lang w:val="cs-CZ"/>
        </w:rPr>
        <w:t xml:space="preserve"> není v prodlení s plněním, pokud je plnění závislé na včasném spolupůsobení </w:t>
      </w:r>
      <w:r>
        <w:rPr>
          <w:rFonts w:ascii="Cambria" w:hAnsi="Cambria" w:cs="Cambria"/>
          <w:lang w:val="cs-CZ"/>
        </w:rPr>
        <w:t>uživatele</w:t>
      </w:r>
      <w:r w:rsidRPr="00D154B9">
        <w:rPr>
          <w:rFonts w:ascii="Cambria" w:hAnsi="Cambria" w:cs="Cambria"/>
          <w:lang w:val="cs-CZ"/>
        </w:rPr>
        <w:t xml:space="preserve"> a ten je se svým spolupůsobením v prodlení.</w:t>
      </w:r>
    </w:p>
    <w:p w14:paraId="3B85AFF2" w14:textId="77777777" w:rsidR="0051749C" w:rsidRDefault="002004BB" w:rsidP="002004BB">
      <w:pPr>
        <w:pStyle w:val="Odstavecseseznamem"/>
        <w:numPr>
          <w:ilvl w:val="0"/>
          <w:numId w:val="3"/>
        </w:numPr>
        <w:ind w:left="426" w:hanging="426"/>
        <w:jc w:val="both"/>
      </w:pPr>
      <w:r w:rsidRPr="00D154B9">
        <w:rPr>
          <w:rFonts w:ascii="Cambria" w:hAnsi="Cambria" w:cs="Cambria"/>
          <w:lang w:val="cs-CZ"/>
        </w:rPr>
        <w:t xml:space="preserve">Termíny plnění můžou být přiměřeně prodlouženy, prokáže-li </w:t>
      </w:r>
      <w:r>
        <w:rPr>
          <w:rFonts w:ascii="Cambria" w:hAnsi="Cambria" w:cs="Cambria"/>
          <w:lang w:val="cs-CZ"/>
        </w:rPr>
        <w:t>provozovatel</w:t>
      </w:r>
      <w:r w:rsidRPr="00D154B9">
        <w:rPr>
          <w:rFonts w:ascii="Cambria" w:hAnsi="Cambria" w:cs="Cambria"/>
          <w:lang w:val="cs-CZ"/>
        </w:rPr>
        <w:t xml:space="preserve">, že ke zpoždění nedošlo z důvodu na jeho straně. Prodloužení termínu plnění se určí adekvátně podle délky trvání překážky s přihlédnutím k době nezbytné pro její provedení za podmínky, že </w:t>
      </w:r>
      <w:r>
        <w:rPr>
          <w:rFonts w:ascii="Cambria" w:hAnsi="Cambria" w:cs="Cambria"/>
          <w:lang w:val="cs-CZ"/>
        </w:rPr>
        <w:t>provozovatel</w:t>
      </w:r>
      <w:r w:rsidRPr="00D154B9">
        <w:rPr>
          <w:rFonts w:ascii="Cambria" w:hAnsi="Cambria" w:cs="Cambria"/>
          <w:lang w:val="cs-CZ"/>
        </w:rPr>
        <w:t xml:space="preserve"> učinil veškerá rozumně očekávatelná opatření k tomu, aby předešel či alespoň zkrátil dobu trvání takové překážky. Prodloužení bude smluvními stranami sjednáno či stvrzeno dodatkem ke smlouvě</w:t>
      </w:r>
      <w:r>
        <w:rPr>
          <w:rFonts w:ascii="Cambria" w:hAnsi="Cambria" w:cs="Cambria"/>
          <w:lang w:val="cs-CZ"/>
        </w:rPr>
        <w:t>.</w:t>
      </w:r>
      <w:r>
        <w:t xml:space="preserve"> </w:t>
      </w:r>
      <w:r w:rsidR="0051749C" w:rsidRPr="002004BB">
        <w:rPr>
          <w:rFonts w:ascii="Cambria" w:hAnsi="Cambria" w:cs="Cambria"/>
          <w:lang w:val="cs-CZ"/>
        </w:rPr>
        <w:t xml:space="preserve">Provozovatel je povinen do 30 dní od ukončení poskytování jednotlivé datové služby bezplatně odstranit z příslušné Lokality veškerá jím instalovaná technická zařízení (jako např. modemy, switche, antény, napájecí </w:t>
      </w:r>
      <w:proofErr w:type="gramStart"/>
      <w:r w:rsidR="0051749C" w:rsidRPr="002004BB">
        <w:rPr>
          <w:rFonts w:ascii="Cambria" w:hAnsi="Cambria" w:cs="Cambria"/>
          <w:lang w:val="cs-CZ"/>
        </w:rPr>
        <w:t>zdroje,</w:t>
      </w:r>
      <w:proofErr w:type="gramEnd"/>
      <w:r w:rsidR="0051749C" w:rsidRPr="002004BB">
        <w:rPr>
          <w:rFonts w:ascii="Cambria" w:hAnsi="Cambria" w:cs="Cambria"/>
          <w:lang w:val="cs-CZ"/>
        </w:rPr>
        <w:t xml:space="preserve"> apod.), která nainstaloval v rámci Instalace nebo dříve na základě jiné smlouvy. Splnění této povinnosti bude stvrzeno Předávacím protokolem. Uživatel je povinen poskytnout provozovateli k tomu nezbytnou součinnost, zejména na žádost provozovatele navrhnout termín, ve kterém bude moci k odstranění technických zařízení dojít a umožnit mu v tomto termínu přístup k těmto technickým zařízením. </w:t>
      </w:r>
    </w:p>
    <w:p w14:paraId="12BBABA9" w14:textId="77777777" w:rsidR="0051749C" w:rsidRDefault="0051749C">
      <w:pPr>
        <w:pStyle w:val="Odstavecseseznamem"/>
        <w:numPr>
          <w:ilvl w:val="0"/>
          <w:numId w:val="3"/>
        </w:numPr>
        <w:ind w:left="426" w:hanging="426"/>
        <w:jc w:val="both"/>
      </w:pPr>
      <w:r>
        <w:rPr>
          <w:rFonts w:ascii="Cambria" w:hAnsi="Cambria" w:cs="Cambria"/>
          <w:lang w:val="cs-CZ"/>
        </w:rPr>
        <w:t>V případě, že dojde</w:t>
      </w:r>
      <w:r w:rsidR="008553BE">
        <w:rPr>
          <w:rFonts w:ascii="Cambria" w:hAnsi="Cambria" w:cs="Cambria"/>
          <w:lang w:val="cs-CZ"/>
        </w:rPr>
        <w:t>,</w:t>
      </w:r>
      <w:r>
        <w:rPr>
          <w:rFonts w:ascii="Cambria" w:hAnsi="Cambria" w:cs="Cambria"/>
          <w:lang w:val="cs-CZ"/>
        </w:rPr>
        <w:t xml:space="preserve"> byť i k částečnému ukončení datové služby, je třeba uzavřít dodatek ke Smlouvě. </w:t>
      </w:r>
    </w:p>
    <w:p w14:paraId="44B53694" w14:textId="77777777" w:rsidR="0051749C" w:rsidRDefault="0051749C">
      <w:pPr>
        <w:pStyle w:val="Odstavecseseznamem"/>
        <w:numPr>
          <w:ilvl w:val="0"/>
          <w:numId w:val="3"/>
        </w:numPr>
        <w:ind w:left="426" w:hanging="426"/>
        <w:jc w:val="both"/>
      </w:pPr>
      <w:r>
        <w:rPr>
          <w:rFonts w:ascii="Cambria" w:hAnsi="Cambria" w:cs="Cambria"/>
          <w:lang w:val="cs-CZ"/>
        </w:rPr>
        <w:t xml:space="preserve">Má-li být o některé skutečnosti dle Smlouvy sepsán předávací protokol, zavazuje se provozovatel předložit uživateli k podpisu předávací protokol v souladu se vzorem uvedeným v Příloze č. 4 (dále jen „Předávací protokol“). Kontaktní osoba uživatele přezkoumá poskytnutou část předmětu plnění z hlediska případných vad a obsahovou správnost a úplnost předávacího protokolu a své případné výhrady vznese ústně vůči provozovateli, který je povinen všechny oprávněné výhrady ihned na místě odstranit. Nejsou-li takové nedostatky v souladu s požadavky uživatele odstraněny na místě, doplní uživatel veškeré své výhrady do předávacího protokolu. Nemá-li kontaktní osoba uživatele žádné výhrady, stvrdí tuto skutečnost doložkou „bez výhrad“. Uživatel je dále povinen předávací protokol podepsat. Pokud provozovatel nesouhlasí s výhradami uživatele, je povinen je v předávacím protokolu rozporovat; nejsou-li na předávacím protokolu uvedeny rozpory provozovatele, platí, že provozovatel výhrady uživatele akceptuje. Provozovatel je povinen předávací protokol po podpisu uživatele taktéž podepsat. </w:t>
      </w:r>
    </w:p>
    <w:p w14:paraId="76FBB0D7" w14:textId="77777777" w:rsidR="0051749C" w:rsidRDefault="0051749C">
      <w:pPr>
        <w:pStyle w:val="Odstavecseseznamem"/>
        <w:numPr>
          <w:ilvl w:val="0"/>
          <w:numId w:val="3"/>
        </w:numPr>
        <w:ind w:left="426" w:hanging="426"/>
        <w:jc w:val="both"/>
      </w:pPr>
      <w:r>
        <w:rPr>
          <w:rFonts w:ascii="Cambria" w:hAnsi="Cambria" w:cs="Cambria"/>
          <w:lang w:val="cs-CZ"/>
        </w:rPr>
        <w:t xml:space="preserve">Po skončení kalendářního měsíce provozovatel vystaví a doručí e-mailem uživateli „Zprávu o plnění služeb“ v souladu se vzorem uvedeným v Příloze č. 5 za poskytování každé datové služby zvlášť (dále jen „Zpráva o plnění služeb“), a to do </w:t>
      </w:r>
      <w:r w:rsidR="008A69BA">
        <w:rPr>
          <w:rFonts w:ascii="Cambria" w:hAnsi="Cambria" w:cs="Cambria"/>
          <w:lang w:val="cs-CZ"/>
        </w:rPr>
        <w:t>15 kalendářních</w:t>
      </w:r>
      <w:r>
        <w:rPr>
          <w:rFonts w:ascii="Cambria" w:hAnsi="Cambria" w:cs="Cambria"/>
          <w:lang w:val="cs-CZ"/>
        </w:rPr>
        <w:t xml:space="preserve"> dnů od skončení kalendářního měsíce. Kontaktní osoba uživatele přezkoumá poskytnutou část předmětu plnění z hlediska případných vad a obsahovou správnost a úplnost Zprávy o plnění služeb a své případné výhrady vznese e-mailem vůči provozovateli (kontaktní osobě provozovatele), který je povinen všechny oprávněné výhrady odstranit. Nemá-li kontaktní osoba uživatele žádné výhrady, schválí Zprávu o plnění služeb podpis</w:t>
      </w:r>
      <w:r w:rsidR="008A69BA">
        <w:rPr>
          <w:rFonts w:ascii="Cambria" w:hAnsi="Cambria" w:cs="Cambria"/>
          <w:lang w:val="cs-CZ"/>
        </w:rPr>
        <w:t>em</w:t>
      </w:r>
      <w:r>
        <w:rPr>
          <w:rFonts w:ascii="Cambria" w:hAnsi="Cambria" w:cs="Cambria"/>
          <w:lang w:val="cs-CZ"/>
        </w:rPr>
        <w:t xml:space="preserve"> dokumentu a zašle ji zpět provozovateli. Pokud provozovatel nesouhlasí s výhradami uživatele, je povinen je rozporovat, a to do 3 pracovních dnů od doručení e-mailu uživatele obsahujícího výhrady. Po vypořádání výhrad je provozovatel povinen doručit uživateli opravenou Zprávu o plnění služeb, na kterou se opět uplatní postup uvedený v tomto odstavci.</w:t>
      </w:r>
    </w:p>
    <w:p w14:paraId="30BC2995" w14:textId="77777777" w:rsidR="0051749C" w:rsidRDefault="0051749C">
      <w:pPr>
        <w:pStyle w:val="Odstavecseseznamem"/>
        <w:numPr>
          <w:ilvl w:val="0"/>
          <w:numId w:val="3"/>
        </w:numPr>
        <w:ind w:left="426" w:hanging="426"/>
        <w:jc w:val="both"/>
      </w:pPr>
      <w:r>
        <w:rPr>
          <w:rFonts w:ascii="Cambria" w:hAnsi="Cambria" w:cs="Cambria"/>
          <w:lang w:val="cs-CZ"/>
        </w:rPr>
        <w:t xml:space="preserve">Provozovatel se zavazuje poskytovat službu s garantovanou dostupností 99,90 % v souladu </w:t>
      </w:r>
      <w:r>
        <w:rPr>
          <w:rFonts w:ascii="Cambria" w:hAnsi="Cambria" w:cs="Cambria"/>
          <w:lang w:val="cs-CZ"/>
        </w:rPr>
        <w:lastRenderedPageBreak/>
        <w:t>s definicí dostupnosti uvedenou v příloze č. 3.</w:t>
      </w:r>
    </w:p>
    <w:p w14:paraId="3D940E2C" w14:textId="77777777" w:rsidR="0051749C" w:rsidRDefault="0051749C">
      <w:pPr>
        <w:spacing w:after="120"/>
        <w:ind w:left="284" w:hanging="284"/>
        <w:jc w:val="both"/>
        <w:rPr>
          <w:rFonts w:ascii="Cambria" w:hAnsi="Cambria" w:cs="Cambria"/>
          <w:lang w:val="cs-CZ"/>
        </w:rPr>
      </w:pPr>
    </w:p>
    <w:p w14:paraId="73F08E0A" w14:textId="77777777" w:rsidR="0051749C" w:rsidRDefault="0051749C">
      <w:pPr>
        <w:jc w:val="center"/>
      </w:pPr>
      <w:r>
        <w:rPr>
          <w:rFonts w:ascii="Cambria" w:hAnsi="Cambria" w:cs="Cambria"/>
          <w:b/>
          <w:lang w:val="cs-CZ"/>
        </w:rPr>
        <w:t>II</w:t>
      </w:r>
    </w:p>
    <w:p w14:paraId="6E861096" w14:textId="77777777" w:rsidR="0051749C" w:rsidRDefault="00CA790F">
      <w:pPr>
        <w:spacing w:after="120"/>
        <w:jc w:val="center"/>
      </w:pPr>
      <w:r>
        <w:rPr>
          <w:rFonts w:ascii="Cambria" w:hAnsi="Cambria" w:cs="Cambria"/>
          <w:b/>
          <w:lang w:val="cs-CZ"/>
        </w:rPr>
        <w:t>Účel S</w:t>
      </w:r>
      <w:r w:rsidR="0051749C">
        <w:rPr>
          <w:rFonts w:ascii="Cambria" w:hAnsi="Cambria" w:cs="Cambria"/>
          <w:b/>
          <w:lang w:val="cs-CZ"/>
        </w:rPr>
        <w:t>mlouvy a místo plnění</w:t>
      </w:r>
    </w:p>
    <w:p w14:paraId="28374D8B" w14:textId="77777777" w:rsidR="0051749C" w:rsidRDefault="0051749C">
      <w:pPr>
        <w:pStyle w:val="Odstavecseseznamem"/>
        <w:numPr>
          <w:ilvl w:val="0"/>
          <w:numId w:val="17"/>
        </w:numPr>
        <w:spacing w:after="120"/>
        <w:ind w:left="426" w:hanging="426"/>
        <w:jc w:val="both"/>
      </w:pPr>
      <w:r>
        <w:rPr>
          <w:rFonts w:ascii="Cambria" w:hAnsi="Cambria" w:cs="Cambria"/>
          <w:lang w:val="cs-CZ"/>
        </w:rPr>
        <w:t>Účelem této Smlouvy je zajištění optimálního přenosu dat a hlasu mezi uživatelem a jeho jednotlivými pracovišti pro plnění jejich povinností prostřednictvím jednotlivých služeb datové sítě provozovatele, případně jeho poddodavatele.</w:t>
      </w:r>
    </w:p>
    <w:p w14:paraId="6CA69B7E" w14:textId="698CDD3B" w:rsidR="0051749C" w:rsidRDefault="0051749C">
      <w:pPr>
        <w:pStyle w:val="Odstavecseseznamem"/>
        <w:numPr>
          <w:ilvl w:val="0"/>
          <w:numId w:val="17"/>
        </w:numPr>
        <w:spacing w:after="120"/>
        <w:ind w:left="426" w:hanging="426"/>
        <w:jc w:val="both"/>
      </w:pPr>
      <w:r>
        <w:rPr>
          <w:rFonts w:ascii="Cambria" w:hAnsi="Cambria" w:cs="Cambria"/>
          <w:lang w:val="cs-CZ"/>
        </w:rPr>
        <w:t xml:space="preserve">Místem plnění jsou budovy uživatele na následujících </w:t>
      </w:r>
      <w:proofErr w:type="gramStart"/>
      <w:r>
        <w:rPr>
          <w:rFonts w:ascii="Cambria" w:hAnsi="Cambria" w:cs="Cambria"/>
          <w:lang w:val="cs-CZ"/>
        </w:rPr>
        <w:t>adresách:</w:t>
      </w:r>
      <w:r w:rsidR="0037399E">
        <w:rPr>
          <w:rFonts w:ascii="Cambria" w:hAnsi="Cambria" w:cs="Cambria"/>
          <w:lang w:val="cs-CZ"/>
        </w:rPr>
        <w:t xml:space="preserve">  </w:t>
      </w:r>
      <w:proofErr w:type="spellStart"/>
      <w:r w:rsidR="0037399E">
        <w:rPr>
          <w:rFonts w:ascii="Cambria" w:hAnsi="Cambria" w:cs="Cambria"/>
          <w:lang w:val="cs-CZ"/>
        </w:rPr>
        <w:t>xxx</w:t>
      </w:r>
      <w:proofErr w:type="spellEnd"/>
      <w:proofErr w:type="gramEnd"/>
    </w:p>
    <w:p w14:paraId="4E92B79C" w14:textId="77777777" w:rsidR="0051749C" w:rsidRDefault="0051749C">
      <w:pPr>
        <w:spacing w:after="120"/>
        <w:jc w:val="both"/>
        <w:rPr>
          <w:rFonts w:ascii="Cambria" w:hAnsi="Cambria" w:cs="Cambria"/>
          <w:lang w:val="cs-CZ"/>
        </w:rPr>
      </w:pPr>
    </w:p>
    <w:p w14:paraId="6D9ABD73" w14:textId="77777777" w:rsidR="0051749C" w:rsidRDefault="0051749C">
      <w:pPr>
        <w:jc w:val="center"/>
      </w:pPr>
      <w:r>
        <w:rPr>
          <w:rFonts w:ascii="Cambria" w:hAnsi="Cambria" w:cs="Cambria"/>
          <w:b/>
          <w:lang w:val="cs-CZ"/>
        </w:rPr>
        <w:t>III</w:t>
      </w:r>
    </w:p>
    <w:p w14:paraId="6462E68D" w14:textId="77777777" w:rsidR="0051749C" w:rsidRDefault="0051749C">
      <w:pPr>
        <w:spacing w:after="240"/>
        <w:jc w:val="center"/>
      </w:pPr>
      <w:r>
        <w:rPr>
          <w:rFonts w:ascii="Cambria" w:hAnsi="Cambria" w:cs="Cambria"/>
          <w:b/>
          <w:lang w:val="cs-CZ"/>
        </w:rPr>
        <w:t>Ceny plnění a platební podmínky</w:t>
      </w:r>
    </w:p>
    <w:p w14:paraId="4133A024" w14:textId="77777777" w:rsidR="0051749C" w:rsidRDefault="0051749C">
      <w:pPr>
        <w:pStyle w:val="Odstavecseseznamem"/>
        <w:numPr>
          <w:ilvl w:val="0"/>
          <w:numId w:val="12"/>
        </w:numPr>
        <w:ind w:left="426" w:hanging="426"/>
        <w:jc w:val="both"/>
      </w:pPr>
      <w:r>
        <w:rPr>
          <w:rFonts w:ascii="Cambria" w:hAnsi="Cambria" w:cs="Cambria"/>
          <w:lang w:val="cs-CZ"/>
        </w:rPr>
        <w:t>Uživatel se zavazuje zaplatit za řádné a včasné poskytování předmětu plnění cenu v souladu s tímto článkem, přičemž:</w:t>
      </w:r>
    </w:p>
    <w:p w14:paraId="749354A6" w14:textId="77777777" w:rsidR="0051749C" w:rsidRDefault="0051749C">
      <w:pPr>
        <w:pStyle w:val="Odstavecseseznamem"/>
        <w:numPr>
          <w:ilvl w:val="0"/>
          <w:numId w:val="18"/>
        </w:numPr>
        <w:ind w:left="426" w:hanging="426"/>
        <w:jc w:val="both"/>
      </w:pPr>
      <w:r>
        <w:rPr>
          <w:rFonts w:ascii="Cambria" w:hAnsi="Cambria" w:cs="Cambria"/>
          <w:lang w:val="cs-CZ"/>
        </w:rPr>
        <w:t>cena za jeden měsíc poskytování jednotlivé datové služby dle této Smlouvy je uvedená v </w:t>
      </w:r>
      <w:r>
        <w:rPr>
          <w:rFonts w:ascii="Cambria" w:hAnsi="Cambria" w:cs="Cambria"/>
          <w:b/>
          <w:lang w:val="cs-CZ"/>
        </w:rPr>
        <w:t>tabulce níže</w:t>
      </w:r>
      <w:r>
        <w:rPr>
          <w:rFonts w:ascii="Cambria" w:hAnsi="Cambria" w:cs="Cambria"/>
          <w:lang w:val="cs-CZ"/>
        </w:rPr>
        <w:t xml:space="preserve">, a to včetně ceny za Instalaci pro každou datovou službu a </w:t>
      </w:r>
      <w:r w:rsidR="002004BB">
        <w:rPr>
          <w:rFonts w:ascii="Cambria" w:hAnsi="Cambria" w:cs="Cambria"/>
          <w:lang w:val="cs-CZ"/>
        </w:rPr>
        <w:t xml:space="preserve">zkušební provoz </w:t>
      </w:r>
      <w:r>
        <w:rPr>
          <w:rFonts w:ascii="Cambria" w:hAnsi="Cambria" w:cs="Cambria"/>
          <w:lang w:val="cs-CZ"/>
        </w:rPr>
        <w:t xml:space="preserve">je splatná po skončení příslušného kalendářního měsíce (provedení Instalace), a to na základě souhrnné faktury (tj. pro všechny datové služby a všechny Instalace v jednom dokladu) řádně vystavené a doručené provozovatelem poté, co uživatel schválí Zprávu o plnění služeb a podepíše předávací protokol s doložkou „bez výhrad“. </w:t>
      </w:r>
    </w:p>
    <w:p w14:paraId="532360C2" w14:textId="77777777" w:rsidR="0051749C" w:rsidRDefault="0051749C">
      <w:pPr>
        <w:pStyle w:val="Odstavecseseznamem"/>
        <w:numPr>
          <w:ilvl w:val="0"/>
          <w:numId w:val="12"/>
        </w:numPr>
        <w:ind w:left="426" w:hanging="426"/>
        <w:jc w:val="both"/>
      </w:pPr>
      <w:r>
        <w:rPr>
          <w:rFonts w:ascii="Cambria" w:hAnsi="Cambria" w:cs="Cambria"/>
          <w:lang w:val="cs-CZ"/>
        </w:rPr>
        <w:t>K ceně bude v případě, že je provozovatel ke dni podání nabídky plátcem DPH, připočítána DPH dle sazby daně platné ke dni uskutečnění zdanitelného plnění. Provozovatel prohlašuje, že je plátcem DPH.</w:t>
      </w:r>
    </w:p>
    <w:p w14:paraId="0F43E771" w14:textId="77777777" w:rsidR="0051749C" w:rsidRDefault="0051749C">
      <w:pPr>
        <w:pStyle w:val="Odstavecseseznamem"/>
        <w:numPr>
          <w:ilvl w:val="0"/>
          <w:numId w:val="12"/>
        </w:numPr>
        <w:ind w:left="426" w:hanging="426"/>
        <w:jc w:val="both"/>
      </w:pPr>
      <w:r>
        <w:rPr>
          <w:rFonts w:ascii="Cambria" w:hAnsi="Cambria" w:cs="Cambria"/>
          <w:lang w:val="cs-CZ"/>
        </w:rPr>
        <w:t>Informativní souhrnná cena za jeden měsíc poskytování datových služeb dle této Smlouvy pro uživatele tak ke dni uzavření Smlouvy činí:</w:t>
      </w:r>
    </w:p>
    <w:p w14:paraId="3B12A248" w14:textId="77777777" w:rsidR="0051749C" w:rsidRDefault="0051749C">
      <w:pPr>
        <w:pStyle w:val="Odstavecseseznamem"/>
        <w:ind w:left="426"/>
        <w:jc w:val="both"/>
      </w:pPr>
      <w:r>
        <w:rPr>
          <w:rFonts w:ascii="Cambria" w:hAnsi="Cambria" w:cs="Cambria"/>
          <w:lang w:val="cs-CZ"/>
        </w:rPr>
        <w:t>bez DPH</w:t>
      </w:r>
      <w:r>
        <w:rPr>
          <w:rFonts w:ascii="Cambria" w:hAnsi="Cambria" w:cs="Cambria"/>
          <w:lang w:val="cs-CZ"/>
        </w:rPr>
        <w:tab/>
      </w:r>
      <w:r w:rsidR="004628F8">
        <w:rPr>
          <w:rFonts w:ascii="Cambria" w:hAnsi="Cambria" w:cs="Cambria"/>
          <w:lang w:val="cs-CZ"/>
        </w:rPr>
        <w:tab/>
        <w:t>81 200,00</w:t>
      </w:r>
      <w:r>
        <w:rPr>
          <w:rFonts w:ascii="Cambria" w:hAnsi="Cambria" w:cs="Cambria"/>
          <w:lang w:val="cs-CZ"/>
        </w:rPr>
        <w:tab/>
        <w:t>Kč</w:t>
      </w:r>
    </w:p>
    <w:p w14:paraId="54E881E4" w14:textId="77777777" w:rsidR="0051749C" w:rsidRDefault="0051749C">
      <w:pPr>
        <w:pStyle w:val="Odstavecseseznamem"/>
        <w:ind w:left="426"/>
        <w:jc w:val="both"/>
      </w:pPr>
      <w:r>
        <w:rPr>
          <w:rFonts w:ascii="Cambria" w:hAnsi="Cambria" w:cs="Cambria"/>
          <w:lang w:val="cs-CZ"/>
        </w:rPr>
        <w:t xml:space="preserve">DPH </w:t>
      </w:r>
      <w:r>
        <w:rPr>
          <w:rFonts w:ascii="Cambria" w:hAnsi="Cambria" w:cs="Cambria"/>
          <w:lang w:val="cs-CZ"/>
        </w:rPr>
        <w:tab/>
        <w:t xml:space="preserve">21 % </w:t>
      </w:r>
      <w:r>
        <w:rPr>
          <w:rFonts w:ascii="Cambria" w:hAnsi="Cambria" w:cs="Cambria"/>
          <w:lang w:val="cs-CZ"/>
        </w:rPr>
        <w:tab/>
      </w:r>
      <w:r w:rsidR="004628F8">
        <w:rPr>
          <w:rFonts w:ascii="Cambria" w:hAnsi="Cambria" w:cs="Cambria"/>
          <w:lang w:val="cs-CZ"/>
        </w:rPr>
        <w:t>17 052,00</w:t>
      </w:r>
      <w:r>
        <w:rPr>
          <w:rFonts w:ascii="Cambria" w:hAnsi="Cambria" w:cs="Cambria"/>
          <w:lang w:val="cs-CZ"/>
        </w:rPr>
        <w:tab/>
        <w:t>Kč</w:t>
      </w:r>
    </w:p>
    <w:p w14:paraId="76CBEA95" w14:textId="77777777" w:rsidR="0051749C" w:rsidRDefault="0051749C">
      <w:pPr>
        <w:pStyle w:val="Odstavecseseznamem"/>
        <w:ind w:left="426"/>
        <w:jc w:val="both"/>
      </w:pPr>
      <w:r>
        <w:rPr>
          <w:rFonts w:ascii="Cambria" w:hAnsi="Cambria" w:cs="Cambria"/>
          <w:lang w:val="cs-CZ"/>
        </w:rPr>
        <w:t>včetně DPH</w:t>
      </w:r>
      <w:r>
        <w:rPr>
          <w:rFonts w:ascii="Cambria" w:hAnsi="Cambria" w:cs="Cambria"/>
          <w:lang w:val="cs-CZ"/>
        </w:rPr>
        <w:tab/>
      </w:r>
      <w:r w:rsidR="004628F8">
        <w:rPr>
          <w:rFonts w:ascii="Cambria" w:hAnsi="Cambria" w:cs="Cambria"/>
          <w:lang w:val="cs-CZ"/>
        </w:rPr>
        <w:t>98 252,00</w:t>
      </w:r>
      <w:r>
        <w:rPr>
          <w:rFonts w:ascii="Cambria" w:hAnsi="Cambria" w:cs="Cambria"/>
          <w:lang w:val="cs-CZ"/>
        </w:rPr>
        <w:tab/>
        <w:t>Kč</w:t>
      </w:r>
    </w:p>
    <w:p w14:paraId="07F33F68" w14:textId="77777777" w:rsidR="0051749C" w:rsidRPr="0054690A" w:rsidRDefault="0051749C">
      <w:pPr>
        <w:pStyle w:val="Nadpis3"/>
        <w:ind w:left="426" w:hanging="426"/>
        <w:rPr>
          <w:color w:val="auto"/>
        </w:rPr>
      </w:pPr>
      <w:r w:rsidRPr="0054690A">
        <w:rPr>
          <w:rFonts w:cs="Cambria"/>
          <w:color w:val="auto"/>
          <w:w w:val="95"/>
          <w:lang w:val="cs-CZ"/>
        </w:rPr>
        <w:t>Základní parametry</w:t>
      </w:r>
    </w:p>
    <w:tbl>
      <w:tblPr>
        <w:tblW w:w="9555" w:type="dxa"/>
        <w:tblInd w:w="-2" w:type="dxa"/>
        <w:tblLayout w:type="fixed"/>
        <w:tblCellMar>
          <w:top w:w="55" w:type="dxa"/>
          <w:left w:w="55" w:type="dxa"/>
          <w:bottom w:w="55" w:type="dxa"/>
          <w:right w:w="55" w:type="dxa"/>
        </w:tblCellMar>
        <w:tblLook w:val="0000" w:firstRow="0" w:lastRow="0" w:firstColumn="0" w:lastColumn="0" w:noHBand="0" w:noVBand="0"/>
      </w:tblPr>
      <w:tblGrid>
        <w:gridCol w:w="401"/>
        <w:gridCol w:w="1738"/>
        <w:gridCol w:w="1934"/>
        <w:gridCol w:w="1332"/>
        <w:gridCol w:w="1300"/>
        <w:gridCol w:w="1421"/>
        <w:gridCol w:w="1429"/>
      </w:tblGrid>
      <w:tr w:rsidR="0051749C" w14:paraId="71A1B368" w14:textId="77777777" w:rsidTr="004628F8">
        <w:tc>
          <w:tcPr>
            <w:tcW w:w="401" w:type="dxa"/>
            <w:tcBorders>
              <w:top w:val="single" w:sz="2" w:space="0" w:color="000000"/>
              <w:left w:val="single" w:sz="2" w:space="0" w:color="000000"/>
              <w:bottom w:val="single" w:sz="2" w:space="0" w:color="000000"/>
            </w:tcBorders>
            <w:shd w:val="clear" w:color="auto" w:fill="auto"/>
          </w:tcPr>
          <w:p w14:paraId="19D43434" w14:textId="77777777" w:rsidR="0051749C" w:rsidRDefault="0051749C">
            <w:pPr>
              <w:widowControl/>
              <w:suppressLineNumbers/>
              <w:snapToGrid w:val="0"/>
              <w:spacing w:after="160" w:line="256" w:lineRule="auto"/>
              <w:ind w:left="426" w:hanging="426"/>
              <w:jc w:val="both"/>
              <w:rPr>
                <w:rFonts w:ascii="Cambria" w:hAnsi="Cambria"/>
                <w:lang w:val="cs-CZ"/>
              </w:rPr>
            </w:pPr>
          </w:p>
        </w:tc>
        <w:tc>
          <w:tcPr>
            <w:tcW w:w="1738" w:type="dxa"/>
            <w:tcBorders>
              <w:top w:val="single" w:sz="2" w:space="0" w:color="000000"/>
              <w:left w:val="single" w:sz="2" w:space="0" w:color="000000"/>
              <w:bottom w:val="single" w:sz="2" w:space="0" w:color="000000"/>
            </w:tcBorders>
            <w:shd w:val="clear" w:color="auto" w:fill="auto"/>
          </w:tcPr>
          <w:p w14:paraId="7CE363F0" w14:textId="77777777" w:rsidR="0051749C" w:rsidRDefault="0051749C">
            <w:pPr>
              <w:widowControl/>
              <w:suppressLineNumbers/>
              <w:spacing w:after="160" w:line="256" w:lineRule="auto"/>
              <w:ind w:left="426" w:hanging="426"/>
              <w:jc w:val="center"/>
            </w:pPr>
            <w:r>
              <w:rPr>
                <w:rFonts w:ascii="Cambria" w:hAnsi="Cambria"/>
                <w:b/>
                <w:bCs/>
                <w:lang w:val="cs-CZ"/>
              </w:rPr>
              <w:t>Adresa pracoviště zadavatele</w:t>
            </w:r>
          </w:p>
        </w:tc>
        <w:tc>
          <w:tcPr>
            <w:tcW w:w="1934" w:type="dxa"/>
            <w:tcBorders>
              <w:top w:val="single" w:sz="2" w:space="0" w:color="000000"/>
              <w:left w:val="single" w:sz="2" w:space="0" w:color="000000"/>
              <w:bottom w:val="single" w:sz="2" w:space="0" w:color="000000"/>
            </w:tcBorders>
            <w:shd w:val="clear" w:color="auto" w:fill="auto"/>
          </w:tcPr>
          <w:p w14:paraId="3A7DDF1B" w14:textId="77777777" w:rsidR="0051749C" w:rsidRDefault="0051749C">
            <w:pPr>
              <w:widowControl/>
              <w:suppressLineNumbers/>
              <w:spacing w:after="160" w:line="256" w:lineRule="auto"/>
              <w:ind w:left="426" w:hanging="426"/>
              <w:jc w:val="center"/>
            </w:pPr>
            <w:r>
              <w:rPr>
                <w:rFonts w:ascii="Cambria" w:hAnsi="Cambria"/>
                <w:b/>
                <w:bCs/>
                <w:lang w:val="cs-CZ"/>
              </w:rPr>
              <w:t>Minimální požadovaná rychlost v Mbps</w:t>
            </w:r>
          </w:p>
          <w:p w14:paraId="09E4DE76" w14:textId="77777777" w:rsidR="0051749C" w:rsidRDefault="0051749C">
            <w:pPr>
              <w:widowControl/>
              <w:suppressLineNumbers/>
              <w:spacing w:after="160" w:line="256" w:lineRule="auto"/>
              <w:ind w:left="426" w:hanging="426"/>
              <w:jc w:val="center"/>
            </w:pPr>
            <w:proofErr w:type="spellStart"/>
            <w:r>
              <w:rPr>
                <w:rFonts w:ascii="Cambria" w:hAnsi="Cambria"/>
                <w:b/>
                <w:bCs/>
                <w:lang w:val="cs-CZ"/>
              </w:rPr>
              <w:t>download</w:t>
            </w:r>
            <w:proofErr w:type="spellEnd"/>
            <w:r>
              <w:rPr>
                <w:rFonts w:ascii="Cambria" w:hAnsi="Cambria"/>
                <w:b/>
                <w:bCs/>
                <w:lang w:val="cs-CZ"/>
              </w:rPr>
              <w:t>/upload</w:t>
            </w:r>
          </w:p>
        </w:tc>
        <w:tc>
          <w:tcPr>
            <w:tcW w:w="1332" w:type="dxa"/>
            <w:tcBorders>
              <w:top w:val="single" w:sz="2" w:space="0" w:color="000000"/>
              <w:left w:val="single" w:sz="2" w:space="0" w:color="000000"/>
              <w:bottom w:val="single" w:sz="2" w:space="0" w:color="000000"/>
            </w:tcBorders>
            <w:shd w:val="clear" w:color="auto" w:fill="auto"/>
          </w:tcPr>
          <w:p w14:paraId="2C370B91" w14:textId="77777777" w:rsidR="0051749C" w:rsidRDefault="0051749C">
            <w:pPr>
              <w:widowControl/>
              <w:suppressLineNumbers/>
              <w:spacing w:after="160" w:line="256" w:lineRule="auto"/>
              <w:ind w:left="426" w:hanging="426"/>
              <w:jc w:val="center"/>
            </w:pPr>
            <w:r>
              <w:rPr>
                <w:rFonts w:ascii="Cambria" w:hAnsi="Cambria"/>
                <w:b/>
                <w:bCs/>
                <w:lang w:val="cs-CZ"/>
              </w:rPr>
              <w:t>Minimální požadovaná záloha</w:t>
            </w:r>
          </w:p>
        </w:tc>
        <w:tc>
          <w:tcPr>
            <w:tcW w:w="1300" w:type="dxa"/>
            <w:tcBorders>
              <w:top w:val="single" w:sz="2" w:space="0" w:color="000000"/>
              <w:left w:val="single" w:sz="2" w:space="0" w:color="000000"/>
              <w:bottom w:val="single" w:sz="2" w:space="0" w:color="000000"/>
            </w:tcBorders>
            <w:shd w:val="clear" w:color="auto" w:fill="auto"/>
          </w:tcPr>
          <w:p w14:paraId="56C38414" w14:textId="77777777" w:rsidR="0051749C" w:rsidRDefault="0051749C">
            <w:pPr>
              <w:widowControl/>
              <w:suppressLineNumbers/>
              <w:spacing w:after="160" w:line="256" w:lineRule="auto"/>
              <w:ind w:left="426" w:hanging="426"/>
              <w:jc w:val="center"/>
            </w:pPr>
            <w:r>
              <w:rPr>
                <w:rFonts w:ascii="Cambria" w:hAnsi="Cambria"/>
                <w:b/>
                <w:bCs/>
                <w:lang w:val="cs-CZ"/>
              </w:rPr>
              <w:t>Max doba povoleného výpadku primárního spoje</w:t>
            </w:r>
          </w:p>
        </w:tc>
        <w:tc>
          <w:tcPr>
            <w:tcW w:w="1421" w:type="dxa"/>
            <w:tcBorders>
              <w:top w:val="single" w:sz="2" w:space="0" w:color="000000"/>
              <w:left w:val="single" w:sz="2" w:space="0" w:color="000000"/>
              <w:bottom w:val="single" w:sz="2" w:space="0" w:color="000000"/>
            </w:tcBorders>
            <w:shd w:val="clear" w:color="auto" w:fill="auto"/>
          </w:tcPr>
          <w:p w14:paraId="25AEDB45" w14:textId="77777777" w:rsidR="0051749C" w:rsidRDefault="0051749C">
            <w:pPr>
              <w:widowControl/>
              <w:suppressLineNumbers/>
              <w:spacing w:after="160" w:line="256" w:lineRule="auto"/>
              <w:ind w:left="426" w:hanging="426"/>
              <w:jc w:val="center"/>
            </w:pPr>
            <w:r>
              <w:rPr>
                <w:rFonts w:ascii="Cambria" w:hAnsi="Cambria"/>
                <w:b/>
                <w:bCs/>
                <w:lang w:val="cs-CZ"/>
              </w:rPr>
              <w:t>Požadované rozhraní</w:t>
            </w:r>
          </w:p>
        </w:tc>
        <w:tc>
          <w:tcPr>
            <w:tcW w:w="1429" w:type="dxa"/>
            <w:tcBorders>
              <w:top w:val="single" w:sz="2" w:space="0" w:color="000000"/>
              <w:left w:val="single" w:sz="2" w:space="0" w:color="000000"/>
              <w:bottom w:val="single" w:sz="2" w:space="0" w:color="000000"/>
              <w:right w:val="single" w:sz="2" w:space="0" w:color="000000"/>
            </w:tcBorders>
            <w:shd w:val="clear" w:color="auto" w:fill="auto"/>
          </w:tcPr>
          <w:p w14:paraId="401E9E0A" w14:textId="77777777" w:rsidR="0051749C" w:rsidRDefault="0051749C">
            <w:pPr>
              <w:widowControl/>
              <w:suppressLineNumbers/>
              <w:spacing w:after="160" w:line="256" w:lineRule="auto"/>
              <w:ind w:left="426" w:hanging="426"/>
              <w:jc w:val="center"/>
            </w:pPr>
            <w:r>
              <w:rPr>
                <w:rFonts w:ascii="Cambria" w:hAnsi="Cambria"/>
                <w:b/>
                <w:bCs/>
                <w:lang w:val="cs-CZ"/>
              </w:rPr>
              <w:t>Měsíční cena bez DPH</w:t>
            </w:r>
          </w:p>
        </w:tc>
      </w:tr>
      <w:tr w:rsidR="0051749C" w14:paraId="3F0B823A" w14:textId="77777777" w:rsidTr="004628F8">
        <w:tc>
          <w:tcPr>
            <w:tcW w:w="401" w:type="dxa"/>
            <w:tcBorders>
              <w:left w:val="single" w:sz="2" w:space="0" w:color="000000"/>
              <w:bottom w:val="single" w:sz="2" w:space="0" w:color="000000"/>
            </w:tcBorders>
            <w:shd w:val="clear" w:color="auto" w:fill="auto"/>
          </w:tcPr>
          <w:p w14:paraId="636C8B73" w14:textId="77777777" w:rsidR="0051749C" w:rsidRDefault="0051749C">
            <w:pPr>
              <w:widowControl/>
              <w:suppressLineNumbers/>
              <w:spacing w:after="160" w:line="256" w:lineRule="auto"/>
              <w:ind w:left="426" w:hanging="426"/>
              <w:jc w:val="both"/>
            </w:pPr>
            <w:r>
              <w:rPr>
                <w:rFonts w:ascii="Cambria" w:hAnsi="Cambria"/>
                <w:lang w:val="cs-CZ"/>
              </w:rPr>
              <w:t>1</w:t>
            </w:r>
          </w:p>
        </w:tc>
        <w:tc>
          <w:tcPr>
            <w:tcW w:w="1738" w:type="dxa"/>
            <w:tcBorders>
              <w:left w:val="single" w:sz="2" w:space="0" w:color="000000"/>
              <w:bottom w:val="single" w:sz="2" w:space="0" w:color="000000"/>
            </w:tcBorders>
            <w:shd w:val="clear" w:color="auto" w:fill="auto"/>
          </w:tcPr>
          <w:p w14:paraId="562E9F8E" w14:textId="72A1F03E" w:rsidR="0051749C" w:rsidRDefault="0051749C">
            <w:pPr>
              <w:widowControl/>
              <w:suppressLineNumbers/>
              <w:spacing w:after="160" w:line="256" w:lineRule="auto"/>
              <w:ind w:left="426" w:hanging="426"/>
              <w:jc w:val="both"/>
            </w:pPr>
          </w:p>
        </w:tc>
        <w:tc>
          <w:tcPr>
            <w:tcW w:w="1934" w:type="dxa"/>
            <w:tcBorders>
              <w:left w:val="single" w:sz="2" w:space="0" w:color="000000"/>
              <w:bottom w:val="single" w:sz="2" w:space="0" w:color="000000"/>
            </w:tcBorders>
            <w:shd w:val="clear" w:color="auto" w:fill="auto"/>
          </w:tcPr>
          <w:p w14:paraId="55ABF030" w14:textId="1536CEA3" w:rsidR="0051749C" w:rsidRDefault="0051749C">
            <w:pPr>
              <w:widowControl/>
              <w:suppressLineNumbers/>
              <w:spacing w:after="160" w:line="256" w:lineRule="auto"/>
              <w:ind w:left="426" w:hanging="426"/>
              <w:jc w:val="both"/>
            </w:pPr>
          </w:p>
        </w:tc>
        <w:tc>
          <w:tcPr>
            <w:tcW w:w="1332" w:type="dxa"/>
            <w:tcBorders>
              <w:left w:val="single" w:sz="2" w:space="0" w:color="000000"/>
              <w:bottom w:val="single" w:sz="2" w:space="0" w:color="000000"/>
            </w:tcBorders>
            <w:shd w:val="clear" w:color="auto" w:fill="auto"/>
          </w:tcPr>
          <w:p w14:paraId="402A46F7" w14:textId="42AA2AC0" w:rsidR="0051749C" w:rsidRDefault="0051749C">
            <w:pPr>
              <w:widowControl/>
              <w:suppressLineNumbers/>
              <w:spacing w:after="160" w:line="256" w:lineRule="auto"/>
              <w:ind w:left="426" w:hanging="426"/>
              <w:jc w:val="both"/>
            </w:pPr>
          </w:p>
        </w:tc>
        <w:tc>
          <w:tcPr>
            <w:tcW w:w="1300" w:type="dxa"/>
            <w:tcBorders>
              <w:left w:val="single" w:sz="2" w:space="0" w:color="000000"/>
              <w:bottom w:val="single" w:sz="2" w:space="0" w:color="000000"/>
            </w:tcBorders>
            <w:shd w:val="clear" w:color="auto" w:fill="auto"/>
          </w:tcPr>
          <w:p w14:paraId="30F1504B" w14:textId="18990D91" w:rsidR="0051749C" w:rsidRDefault="0051749C">
            <w:pPr>
              <w:widowControl/>
              <w:suppressLineNumbers/>
              <w:spacing w:after="160" w:line="256" w:lineRule="auto"/>
              <w:ind w:left="426" w:hanging="426"/>
              <w:jc w:val="both"/>
            </w:pPr>
          </w:p>
        </w:tc>
        <w:tc>
          <w:tcPr>
            <w:tcW w:w="1421" w:type="dxa"/>
            <w:tcBorders>
              <w:left w:val="single" w:sz="2" w:space="0" w:color="000000"/>
              <w:bottom w:val="single" w:sz="2" w:space="0" w:color="000000"/>
            </w:tcBorders>
            <w:shd w:val="clear" w:color="auto" w:fill="auto"/>
          </w:tcPr>
          <w:p w14:paraId="34A20990" w14:textId="6AD215BE" w:rsidR="0051749C" w:rsidRDefault="0051749C">
            <w:pPr>
              <w:widowControl/>
              <w:suppressLineNumbers/>
              <w:spacing w:after="160" w:line="256" w:lineRule="auto"/>
              <w:ind w:left="426" w:hanging="426"/>
              <w:jc w:val="both"/>
            </w:pPr>
          </w:p>
        </w:tc>
        <w:tc>
          <w:tcPr>
            <w:tcW w:w="1429" w:type="dxa"/>
            <w:tcBorders>
              <w:left w:val="single" w:sz="2" w:space="0" w:color="000000"/>
              <w:bottom w:val="single" w:sz="2" w:space="0" w:color="000000"/>
              <w:right w:val="single" w:sz="2" w:space="0" w:color="000000"/>
            </w:tcBorders>
            <w:shd w:val="clear" w:color="auto" w:fill="auto"/>
          </w:tcPr>
          <w:p w14:paraId="4755BB9E" w14:textId="3D8D2505" w:rsidR="0051749C" w:rsidRDefault="0051749C">
            <w:pPr>
              <w:widowControl/>
              <w:suppressLineNumbers/>
              <w:spacing w:after="160" w:line="256" w:lineRule="auto"/>
              <w:ind w:left="426" w:hanging="426"/>
              <w:jc w:val="both"/>
            </w:pPr>
          </w:p>
        </w:tc>
      </w:tr>
      <w:tr w:rsidR="0051749C" w14:paraId="54D50C38" w14:textId="77777777" w:rsidTr="004628F8">
        <w:tc>
          <w:tcPr>
            <w:tcW w:w="401" w:type="dxa"/>
            <w:tcBorders>
              <w:left w:val="single" w:sz="2" w:space="0" w:color="000000"/>
              <w:bottom w:val="single" w:sz="2" w:space="0" w:color="000000"/>
            </w:tcBorders>
            <w:shd w:val="clear" w:color="auto" w:fill="auto"/>
          </w:tcPr>
          <w:p w14:paraId="378FBF24" w14:textId="77777777" w:rsidR="0051749C" w:rsidRDefault="0051749C">
            <w:pPr>
              <w:widowControl/>
              <w:suppressLineNumbers/>
              <w:spacing w:after="160" w:line="256" w:lineRule="auto"/>
              <w:ind w:left="426" w:hanging="426"/>
              <w:jc w:val="both"/>
            </w:pPr>
            <w:r>
              <w:rPr>
                <w:rFonts w:ascii="Cambria" w:hAnsi="Cambria"/>
                <w:lang w:val="cs-CZ"/>
              </w:rPr>
              <w:t>2</w:t>
            </w:r>
          </w:p>
        </w:tc>
        <w:tc>
          <w:tcPr>
            <w:tcW w:w="1738" w:type="dxa"/>
            <w:tcBorders>
              <w:left w:val="single" w:sz="2" w:space="0" w:color="000000"/>
              <w:bottom w:val="single" w:sz="2" w:space="0" w:color="000000"/>
            </w:tcBorders>
            <w:shd w:val="clear" w:color="auto" w:fill="auto"/>
          </w:tcPr>
          <w:p w14:paraId="20A49A47" w14:textId="5310623F" w:rsidR="0051749C" w:rsidRDefault="0051749C">
            <w:pPr>
              <w:widowControl/>
              <w:suppressLineNumbers/>
              <w:spacing w:after="160" w:line="256" w:lineRule="auto"/>
              <w:ind w:left="426" w:hanging="426"/>
              <w:jc w:val="both"/>
            </w:pPr>
          </w:p>
        </w:tc>
        <w:tc>
          <w:tcPr>
            <w:tcW w:w="1934" w:type="dxa"/>
            <w:tcBorders>
              <w:left w:val="single" w:sz="2" w:space="0" w:color="000000"/>
              <w:bottom w:val="single" w:sz="2" w:space="0" w:color="000000"/>
            </w:tcBorders>
            <w:shd w:val="clear" w:color="auto" w:fill="auto"/>
          </w:tcPr>
          <w:p w14:paraId="65BF533B" w14:textId="396AD8EA" w:rsidR="0051749C" w:rsidRDefault="0051749C">
            <w:pPr>
              <w:widowControl/>
              <w:suppressLineNumbers/>
              <w:spacing w:after="160" w:line="256" w:lineRule="auto"/>
              <w:ind w:left="426" w:hanging="426"/>
              <w:jc w:val="both"/>
            </w:pPr>
          </w:p>
        </w:tc>
        <w:tc>
          <w:tcPr>
            <w:tcW w:w="1332" w:type="dxa"/>
            <w:tcBorders>
              <w:left w:val="single" w:sz="2" w:space="0" w:color="000000"/>
              <w:bottom w:val="single" w:sz="2" w:space="0" w:color="000000"/>
            </w:tcBorders>
            <w:shd w:val="clear" w:color="auto" w:fill="auto"/>
          </w:tcPr>
          <w:p w14:paraId="77E8FC89" w14:textId="6D679277" w:rsidR="0051749C" w:rsidRDefault="0051749C">
            <w:pPr>
              <w:widowControl/>
              <w:suppressLineNumbers/>
              <w:spacing w:after="160" w:line="256" w:lineRule="auto"/>
              <w:ind w:left="426" w:hanging="426"/>
              <w:jc w:val="both"/>
            </w:pPr>
          </w:p>
        </w:tc>
        <w:tc>
          <w:tcPr>
            <w:tcW w:w="1300" w:type="dxa"/>
            <w:tcBorders>
              <w:left w:val="single" w:sz="2" w:space="0" w:color="000000"/>
              <w:bottom w:val="single" w:sz="2" w:space="0" w:color="000000"/>
            </w:tcBorders>
            <w:shd w:val="clear" w:color="auto" w:fill="auto"/>
          </w:tcPr>
          <w:p w14:paraId="402D0882" w14:textId="2051639F" w:rsidR="0051749C" w:rsidRDefault="0051749C">
            <w:pPr>
              <w:widowControl/>
              <w:suppressLineNumbers/>
              <w:spacing w:after="160" w:line="256" w:lineRule="auto"/>
              <w:ind w:left="426" w:hanging="426"/>
              <w:jc w:val="both"/>
            </w:pPr>
          </w:p>
        </w:tc>
        <w:tc>
          <w:tcPr>
            <w:tcW w:w="1421" w:type="dxa"/>
            <w:tcBorders>
              <w:left w:val="single" w:sz="2" w:space="0" w:color="000000"/>
              <w:bottom w:val="single" w:sz="2" w:space="0" w:color="000000"/>
            </w:tcBorders>
            <w:shd w:val="clear" w:color="auto" w:fill="auto"/>
          </w:tcPr>
          <w:p w14:paraId="1AAC3D11" w14:textId="6187583F" w:rsidR="0051749C" w:rsidRDefault="0051749C">
            <w:pPr>
              <w:widowControl/>
              <w:suppressLineNumbers/>
              <w:spacing w:after="160" w:line="256" w:lineRule="auto"/>
              <w:ind w:left="426" w:hanging="426"/>
              <w:jc w:val="both"/>
            </w:pPr>
          </w:p>
        </w:tc>
        <w:tc>
          <w:tcPr>
            <w:tcW w:w="1429" w:type="dxa"/>
            <w:tcBorders>
              <w:left w:val="single" w:sz="2" w:space="0" w:color="000000"/>
              <w:bottom w:val="single" w:sz="2" w:space="0" w:color="000000"/>
              <w:right w:val="single" w:sz="2" w:space="0" w:color="000000"/>
            </w:tcBorders>
            <w:shd w:val="clear" w:color="auto" w:fill="auto"/>
          </w:tcPr>
          <w:p w14:paraId="5CAF86D9" w14:textId="498A8118" w:rsidR="0051749C" w:rsidRPr="004628F8" w:rsidRDefault="0051749C">
            <w:pPr>
              <w:widowControl/>
              <w:suppressLineNumbers/>
              <w:spacing w:after="160" w:line="256" w:lineRule="auto"/>
              <w:ind w:left="426" w:hanging="426"/>
              <w:jc w:val="both"/>
            </w:pPr>
          </w:p>
        </w:tc>
      </w:tr>
      <w:tr w:rsidR="0051749C" w14:paraId="1E28DC34" w14:textId="77777777" w:rsidTr="004628F8">
        <w:tc>
          <w:tcPr>
            <w:tcW w:w="401" w:type="dxa"/>
            <w:tcBorders>
              <w:left w:val="single" w:sz="2" w:space="0" w:color="000000"/>
              <w:bottom w:val="single" w:sz="2" w:space="0" w:color="000000"/>
            </w:tcBorders>
            <w:shd w:val="clear" w:color="auto" w:fill="auto"/>
          </w:tcPr>
          <w:p w14:paraId="0C42B4F0" w14:textId="77777777" w:rsidR="0051749C" w:rsidRDefault="0051749C">
            <w:pPr>
              <w:widowControl/>
              <w:suppressLineNumbers/>
              <w:spacing w:after="160" w:line="256" w:lineRule="auto"/>
              <w:ind w:left="426" w:hanging="426"/>
              <w:jc w:val="both"/>
            </w:pPr>
            <w:r>
              <w:rPr>
                <w:rFonts w:ascii="Cambria" w:hAnsi="Cambria"/>
                <w:lang w:val="cs-CZ"/>
              </w:rPr>
              <w:t>3</w:t>
            </w:r>
          </w:p>
        </w:tc>
        <w:tc>
          <w:tcPr>
            <w:tcW w:w="1738" w:type="dxa"/>
            <w:tcBorders>
              <w:left w:val="single" w:sz="2" w:space="0" w:color="000000"/>
              <w:bottom w:val="single" w:sz="2" w:space="0" w:color="000000"/>
            </w:tcBorders>
            <w:shd w:val="clear" w:color="auto" w:fill="auto"/>
          </w:tcPr>
          <w:p w14:paraId="76240093" w14:textId="06D3FE5B" w:rsidR="0051749C" w:rsidRDefault="0051749C">
            <w:pPr>
              <w:widowControl/>
              <w:suppressLineNumbers/>
              <w:spacing w:after="160" w:line="256" w:lineRule="auto"/>
              <w:ind w:left="426" w:hanging="426"/>
              <w:jc w:val="both"/>
            </w:pPr>
          </w:p>
        </w:tc>
        <w:tc>
          <w:tcPr>
            <w:tcW w:w="1934" w:type="dxa"/>
            <w:tcBorders>
              <w:left w:val="single" w:sz="2" w:space="0" w:color="000000"/>
              <w:bottom w:val="single" w:sz="2" w:space="0" w:color="000000"/>
            </w:tcBorders>
            <w:shd w:val="clear" w:color="auto" w:fill="auto"/>
          </w:tcPr>
          <w:p w14:paraId="5E36F9BE" w14:textId="516ABCA6" w:rsidR="0051749C" w:rsidRDefault="0051749C">
            <w:pPr>
              <w:widowControl/>
              <w:suppressLineNumbers/>
              <w:spacing w:after="160" w:line="256" w:lineRule="auto"/>
              <w:ind w:left="426" w:hanging="426"/>
              <w:jc w:val="both"/>
            </w:pPr>
          </w:p>
        </w:tc>
        <w:tc>
          <w:tcPr>
            <w:tcW w:w="1332" w:type="dxa"/>
            <w:tcBorders>
              <w:left w:val="single" w:sz="2" w:space="0" w:color="000000"/>
              <w:bottom w:val="single" w:sz="2" w:space="0" w:color="000000"/>
            </w:tcBorders>
            <w:shd w:val="clear" w:color="auto" w:fill="auto"/>
          </w:tcPr>
          <w:p w14:paraId="7E17CF0D" w14:textId="731395E7" w:rsidR="0051749C" w:rsidRDefault="0051749C">
            <w:pPr>
              <w:widowControl/>
              <w:suppressLineNumbers/>
              <w:spacing w:after="160" w:line="256" w:lineRule="auto"/>
              <w:ind w:left="426" w:hanging="426"/>
              <w:jc w:val="both"/>
            </w:pPr>
          </w:p>
        </w:tc>
        <w:tc>
          <w:tcPr>
            <w:tcW w:w="1300" w:type="dxa"/>
            <w:tcBorders>
              <w:left w:val="single" w:sz="2" w:space="0" w:color="000000"/>
              <w:bottom w:val="single" w:sz="2" w:space="0" w:color="000000"/>
            </w:tcBorders>
            <w:shd w:val="clear" w:color="auto" w:fill="auto"/>
          </w:tcPr>
          <w:p w14:paraId="726F2E8A" w14:textId="4D313037" w:rsidR="0051749C" w:rsidRDefault="0051749C">
            <w:pPr>
              <w:widowControl/>
              <w:suppressLineNumbers/>
              <w:spacing w:after="160" w:line="256" w:lineRule="auto"/>
              <w:ind w:left="426" w:hanging="426"/>
              <w:jc w:val="both"/>
            </w:pPr>
          </w:p>
        </w:tc>
        <w:tc>
          <w:tcPr>
            <w:tcW w:w="1421" w:type="dxa"/>
            <w:tcBorders>
              <w:left w:val="single" w:sz="2" w:space="0" w:color="000000"/>
              <w:bottom w:val="single" w:sz="2" w:space="0" w:color="000000"/>
            </w:tcBorders>
            <w:shd w:val="clear" w:color="auto" w:fill="auto"/>
          </w:tcPr>
          <w:p w14:paraId="2E59580C" w14:textId="31600F21" w:rsidR="0051749C" w:rsidRDefault="0051749C">
            <w:pPr>
              <w:widowControl/>
              <w:suppressLineNumbers/>
              <w:spacing w:after="160" w:line="256" w:lineRule="auto"/>
              <w:ind w:left="426" w:hanging="426"/>
              <w:jc w:val="both"/>
            </w:pPr>
          </w:p>
        </w:tc>
        <w:tc>
          <w:tcPr>
            <w:tcW w:w="1429" w:type="dxa"/>
            <w:tcBorders>
              <w:left w:val="single" w:sz="2" w:space="0" w:color="000000"/>
              <w:bottom w:val="single" w:sz="2" w:space="0" w:color="000000"/>
              <w:right w:val="single" w:sz="2" w:space="0" w:color="000000"/>
            </w:tcBorders>
            <w:shd w:val="clear" w:color="auto" w:fill="auto"/>
          </w:tcPr>
          <w:p w14:paraId="34939E33" w14:textId="3695F18A" w:rsidR="0051749C" w:rsidRPr="004628F8" w:rsidRDefault="0051749C">
            <w:pPr>
              <w:widowControl/>
              <w:suppressLineNumbers/>
              <w:spacing w:after="160" w:line="256" w:lineRule="auto"/>
              <w:ind w:left="426" w:hanging="426"/>
              <w:jc w:val="both"/>
            </w:pPr>
          </w:p>
        </w:tc>
      </w:tr>
      <w:tr w:rsidR="0051749C" w14:paraId="30BF86BB" w14:textId="77777777" w:rsidTr="004628F8">
        <w:tc>
          <w:tcPr>
            <w:tcW w:w="401" w:type="dxa"/>
            <w:tcBorders>
              <w:left w:val="single" w:sz="2" w:space="0" w:color="000000"/>
              <w:bottom w:val="single" w:sz="2" w:space="0" w:color="000000"/>
            </w:tcBorders>
            <w:shd w:val="clear" w:color="auto" w:fill="auto"/>
          </w:tcPr>
          <w:p w14:paraId="209469EB" w14:textId="77777777" w:rsidR="0051749C" w:rsidRDefault="0051749C">
            <w:pPr>
              <w:widowControl/>
              <w:suppressLineNumbers/>
              <w:spacing w:after="160" w:line="256" w:lineRule="auto"/>
              <w:ind w:left="426" w:hanging="426"/>
              <w:jc w:val="both"/>
            </w:pPr>
            <w:r>
              <w:rPr>
                <w:rFonts w:ascii="Cambria" w:hAnsi="Cambria"/>
                <w:lang w:val="cs-CZ"/>
              </w:rPr>
              <w:t>4</w:t>
            </w:r>
          </w:p>
        </w:tc>
        <w:tc>
          <w:tcPr>
            <w:tcW w:w="1738" w:type="dxa"/>
            <w:tcBorders>
              <w:left w:val="single" w:sz="2" w:space="0" w:color="000000"/>
              <w:bottom w:val="single" w:sz="2" w:space="0" w:color="000000"/>
            </w:tcBorders>
            <w:shd w:val="clear" w:color="auto" w:fill="auto"/>
          </w:tcPr>
          <w:p w14:paraId="78B02A98" w14:textId="4850A1CC" w:rsidR="0051749C" w:rsidRDefault="0051749C">
            <w:pPr>
              <w:widowControl/>
              <w:suppressLineNumbers/>
              <w:spacing w:after="160" w:line="256" w:lineRule="auto"/>
              <w:ind w:left="426" w:hanging="426"/>
              <w:jc w:val="both"/>
            </w:pPr>
          </w:p>
        </w:tc>
        <w:tc>
          <w:tcPr>
            <w:tcW w:w="1934" w:type="dxa"/>
            <w:tcBorders>
              <w:left w:val="single" w:sz="2" w:space="0" w:color="000000"/>
              <w:bottom w:val="single" w:sz="2" w:space="0" w:color="000000"/>
            </w:tcBorders>
            <w:shd w:val="clear" w:color="auto" w:fill="auto"/>
          </w:tcPr>
          <w:p w14:paraId="195EFB56" w14:textId="0CC3A2FE" w:rsidR="0051749C" w:rsidRDefault="0051749C">
            <w:pPr>
              <w:widowControl/>
              <w:suppressLineNumbers/>
              <w:spacing w:after="160" w:line="256" w:lineRule="auto"/>
              <w:ind w:left="426" w:hanging="426"/>
              <w:jc w:val="both"/>
            </w:pPr>
          </w:p>
        </w:tc>
        <w:tc>
          <w:tcPr>
            <w:tcW w:w="1332" w:type="dxa"/>
            <w:tcBorders>
              <w:left w:val="single" w:sz="2" w:space="0" w:color="000000"/>
              <w:bottom w:val="single" w:sz="2" w:space="0" w:color="000000"/>
            </w:tcBorders>
            <w:shd w:val="clear" w:color="auto" w:fill="auto"/>
          </w:tcPr>
          <w:p w14:paraId="6BDCDE4B" w14:textId="1FAEB788" w:rsidR="0051749C" w:rsidRDefault="0051749C">
            <w:pPr>
              <w:widowControl/>
              <w:suppressLineNumbers/>
              <w:spacing w:after="160" w:line="256" w:lineRule="auto"/>
              <w:ind w:left="426" w:hanging="426"/>
              <w:jc w:val="both"/>
            </w:pPr>
          </w:p>
        </w:tc>
        <w:tc>
          <w:tcPr>
            <w:tcW w:w="1300" w:type="dxa"/>
            <w:tcBorders>
              <w:left w:val="single" w:sz="2" w:space="0" w:color="000000"/>
              <w:bottom w:val="single" w:sz="2" w:space="0" w:color="000000"/>
            </w:tcBorders>
            <w:shd w:val="clear" w:color="auto" w:fill="auto"/>
          </w:tcPr>
          <w:p w14:paraId="1348CB1A" w14:textId="129CAD3D" w:rsidR="0051749C" w:rsidRDefault="0051749C">
            <w:pPr>
              <w:widowControl/>
              <w:suppressLineNumbers/>
              <w:spacing w:after="160" w:line="256" w:lineRule="auto"/>
              <w:ind w:left="426" w:hanging="426"/>
              <w:jc w:val="both"/>
            </w:pPr>
          </w:p>
        </w:tc>
        <w:tc>
          <w:tcPr>
            <w:tcW w:w="1421" w:type="dxa"/>
            <w:tcBorders>
              <w:left w:val="single" w:sz="2" w:space="0" w:color="000000"/>
              <w:bottom w:val="single" w:sz="2" w:space="0" w:color="000000"/>
            </w:tcBorders>
            <w:shd w:val="clear" w:color="auto" w:fill="auto"/>
          </w:tcPr>
          <w:p w14:paraId="6AA44EA1" w14:textId="3CD6AC4C" w:rsidR="0051749C" w:rsidRDefault="0051749C">
            <w:pPr>
              <w:widowControl/>
              <w:suppressLineNumbers/>
              <w:spacing w:after="160" w:line="256" w:lineRule="auto"/>
              <w:ind w:left="426" w:hanging="426"/>
              <w:jc w:val="both"/>
            </w:pPr>
          </w:p>
        </w:tc>
        <w:tc>
          <w:tcPr>
            <w:tcW w:w="1429" w:type="dxa"/>
            <w:tcBorders>
              <w:left w:val="single" w:sz="2" w:space="0" w:color="000000"/>
              <w:bottom w:val="single" w:sz="2" w:space="0" w:color="000000"/>
              <w:right w:val="single" w:sz="2" w:space="0" w:color="000000"/>
            </w:tcBorders>
            <w:shd w:val="clear" w:color="auto" w:fill="auto"/>
          </w:tcPr>
          <w:p w14:paraId="3C695A71" w14:textId="0DD19891" w:rsidR="0051749C" w:rsidRPr="004628F8" w:rsidRDefault="0051749C">
            <w:pPr>
              <w:widowControl/>
              <w:suppressLineNumbers/>
              <w:spacing w:after="160" w:line="256" w:lineRule="auto"/>
              <w:ind w:left="426" w:hanging="426"/>
              <w:jc w:val="both"/>
            </w:pPr>
          </w:p>
        </w:tc>
      </w:tr>
      <w:tr w:rsidR="0051749C" w14:paraId="04C141E0" w14:textId="77777777" w:rsidTr="004628F8">
        <w:tc>
          <w:tcPr>
            <w:tcW w:w="401" w:type="dxa"/>
            <w:tcBorders>
              <w:left w:val="single" w:sz="2" w:space="0" w:color="000000"/>
              <w:bottom w:val="single" w:sz="2" w:space="0" w:color="000000"/>
            </w:tcBorders>
            <w:shd w:val="clear" w:color="auto" w:fill="auto"/>
          </w:tcPr>
          <w:p w14:paraId="3EA07A11" w14:textId="77777777" w:rsidR="0051749C" w:rsidRDefault="0051749C">
            <w:pPr>
              <w:widowControl/>
              <w:suppressLineNumbers/>
              <w:spacing w:after="160" w:line="256" w:lineRule="auto"/>
              <w:ind w:left="426" w:hanging="426"/>
              <w:jc w:val="both"/>
            </w:pPr>
            <w:r>
              <w:rPr>
                <w:rFonts w:ascii="Cambria" w:hAnsi="Cambria"/>
                <w:lang w:val="cs-CZ"/>
              </w:rPr>
              <w:t>5</w:t>
            </w:r>
          </w:p>
        </w:tc>
        <w:tc>
          <w:tcPr>
            <w:tcW w:w="1738" w:type="dxa"/>
            <w:tcBorders>
              <w:left w:val="single" w:sz="2" w:space="0" w:color="000000"/>
              <w:bottom w:val="single" w:sz="2" w:space="0" w:color="000000"/>
            </w:tcBorders>
            <w:shd w:val="clear" w:color="auto" w:fill="auto"/>
          </w:tcPr>
          <w:p w14:paraId="2D77B89E" w14:textId="2701D835" w:rsidR="0051749C" w:rsidRDefault="0051749C">
            <w:pPr>
              <w:widowControl/>
              <w:suppressLineNumbers/>
              <w:spacing w:after="160" w:line="256" w:lineRule="auto"/>
              <w:ind w:left="426" w:hanging="426"/>
              <w:jc w:val="both"/>
            </w:pPr>
          </w:p>
        </w:tc>
        <w:tc>
          <w:tcPr>
            <w:tcW w:w="1934" w:type="dxa"/>
            <w:tcBorders>
              <w:left w:val="single" w:sz="2" w:space="0" w:color="000000"/>
              <w:bottom w:val="single" w:sz="2" w:space="0" w:color="000000"/>
            </w:tcBorders>
            <w:shd w:val="clear" w:color="auto" w:fill="auto"/>
          </w:tcPr>
          <w:p w14:paraId="64F24217" w14:textId="41E91CC7" w:rsidR="0051749C" w:rsidRDefault="0051749C">
            <w:pPr>
              <w:widowControl/>
              <w:suppressLineNumbers/>
              <w:spacing w:after="160" w:line="256" w:lineRule="auto"/>
              <w:ind w:left="426" w:hanging="426"/>
              <w:jc w:val="both"/>
            </w:pPr>
          </w:p>
        </w:tc>
        <w:tc>
          <w:tcPr>
            <w:tcW w:w="1332" w:type="dxa"/>
            <w:tcBorders>
              <w:left w:val="single" w:sz="2" w:space="0" w:color="000000"/>
              <w:bottom w:val="single" w:sz="2" w:space="0" w:color="000000"/>
            </w:tcBorders>
            <w:shd w:val="clear" w:color="auto" w:fill="auto"/>
          </w:tcPr>
          <w:p w14:paraId="3CDE4B24" w14:textId="178AC660" w:rsidR="0051749C" w:rsidRDefault="0051749C">
            <w:pPr>
              <w:widowControl/>
              <w:suppressLineNumbers/>
              <w:spacing w:after="160" w:line="256" w:lineRule="auto"/>
              <w:ind w:left="426" w:hanging="426"/>
              <w:jc w:val="both"/>
            </w:pPr>
          </w:p>
        </w:tc>
        <w:tc>
          <w:tcPr>
            <w:tcW w:w="1300" w:type="dxa"/>
            <w:tcBorders>
              <w:left w:val="single" w:sz="2" w:space="0" w:color="000000"/>
              <w:bottom w:val="single" w:sz="2" w:space="0" w:color="000000"/>
            </w:tcBorders>
            <w:shd w:val="clear" w:color="auto" w:fill="auto"/>
          </w:tcPr>
          <w:p w14:paraId="36F5754D" w14:textId="72573B4C" w:rsidR="0051749C" w:rsidRDefault="0051749C">
            <w:pPr>
              <w:widowControl/>
              <w:suppressLineNumbers/>
              <w:spacing w:after="160" w:line="256" w:lineRule="auto"/>
              <w:ind w:left="426" w:hanging="426"/>
              <w:jc w:val="both"/>
            </w:pPr>
          </w:p>
        </w:tc>
        <w:tc>
          <w:tcPr>
            <w:tcW w:w="1421" w:type="dxa"/>
            <w:tcBorders>
              <w:left w:val="single" w:sz="2" w:space="0" w:color="000000"/>
              <w:bottom w:val="single" w:sz="2" w:space="0" w:color="000000"/>
            </w:tcBorders>
            <w:shd w:val="clear" w:color="auto" w:fill="auto"/>
          </w:tcPr>
          <w:p w14:paraId="01A1E0EB" w14:textId="56B17EB8" w:rsidR="0051749C" w:rsidRDefault="0051749C">
            <w:pPr>
              <w:widowControl/>
              <w:suppressLineNumbers/>
              <w:spacing w:after="160" w:line="256" w:lineRule="auto"/>
              <w:ind w:left="426" w:hanging="426"/>
              <w:jc w:val="both"/>
            </w:pPr>
          </w:p>
        </w:tc>
        <w:tc>
          <w:tcPr>
            <w:tcW w:w="1429" w:type="dxa"/>
            <w:tcBorders>
              <w:left w:val="single" w:sz="2" w:space="0" w:color="000000"/>
              <w:bottom w:val="single" w:sz="2" w:space="0" w:color="000000"/>
              <w:right w:val="single" w:sz="2" w:space="0" w:color="000000"/>
            </w:tcBorders>
            <w:shd w:val="clear" w:color="auto" w:fill="auto"/>
          </w:tcPr>
          <w:p w14:paraId="3A3E57F6" w14:textId="585BD970" w:rsidR="0051749C" w:rsidRPr="004628F8" w:rsidRDefault="0051749C">
            <w:pPr>
              <w:widowControl/>
              <w:suppressLineNumbers/>
              <w:spacing w:after="160" w:line="256" w:lineRule="auto"/>
              <w:ind w:left="426" w:hanging="426"/>
              <w:jc w:val="both"/>
            </w:pPr>
          </w:p>
        </w:tc>
      </w:tr>
      <w:tr w:rsidR="0051749C" w14:paraId="13F242F5" w14:textId="77777777" w:rsidTr="004628F8">
        <w:tc>
          <w:tcPr>
            <w:tcW w:w="401" w:type="dxa"/>
            <w:tcBorders>
              <w:left w:val="single" w:sz="2" w:space="0" w:color="000000"/>
              <w:bottom w:val="single" w:sz="2" w:space="0" w:color="000000"/>
            </w:tcBorders>
            <w:shd w:val="clear" w:color="auto" w:fill="auto"/>
          </w:tcPr>
          <w:p w14:paraId="0508F496" w14:textId="77777777" w:rsidR="0051749C" w:rsidRDefault="0051749C">
            <w:pPr>
              <w:widowControl/>
              <w:suppressLineNumbers/>
              <w:spacing w:after="160" w:line="256" w:lineRule="auto"/>
              <w:ind w:left="426" w:hanging="426"/>
              <w:jc w:val="both"/>
            </w:pPr>
            <w:r>
              <w:rPr>
                <w:rFonts w:ascii="Cambria" w:hAnsi="Cambria"/>
                <w:lang w:val="cs-CZ"/>
              </w:rPr>
              <w:lastRenderedPageBreak/>
              <w:t>6</w:t>
            </w:r>
          </w:p>
        </w:tc>
        <w:tc>
          <w:tcPr>
            <w:tcW w:w="1738" w:type="dxa"/>
            <w:tcBorders>
              <w:left w:val="single" w:sz="2" w:space="0" w:color="000000"/>
              <w:bottom w:val="single" w:sz="2" w:space="0" w:color="000000"/>
            </w:tcBorders>
            <w:shd w:val="clear" w:color="auto" w:fill="auto"/>
          </w:tcPr>
          <w:p w14:paraId="439BD989" w14:textId="575B83B9" w:rsidR="0051749C" w:rsidRDefault="0051749C">
            <w:pPr>
              <w:widowControl/>
              <w:suppressLineNumbers/>
              <w:spacing w:after="160" w:line="256" w:lineRule="auto"/>
              <w:ind w:left="426" w:hanging="426"/>
              <w:jc w:val="both"/>
            </w:pPr>
          </w:p>
        </w:tc>
        <w:tc>
          <w:tcPr>
            <w:tcW w:w="1934" w:type="dxa"/>
            <w:tcBorders>
              <w:left w:val="single" w:sz="2" w:space="0" w:color="000000"/>
              <w:bottom w:val="single" w:sz="2" w:space="0" w:color="000000"/>
            </w:tcBorders>
            <w:shd w:val="clear" w:color="auto" w:fill="auto"/>
          </w:tcPr>
          <w:p w14:paraId="4CF53BB4" w14:textId="264C4764" w:rsidR="0051749C" w:rsidRDefault="0051749C">
            <w:pPr>
              <w:widowControl/>
              <w:suppressLineNumbers/>
              <w:spacing w:after="160" w:line="256" w:lineRule="auto"/>
              <w:ind w:left="426" w:hanging="426"/>
              <w:jc w:val="both"/>
            </w:pPr>
          </w:p>
        </w:tc>
        <w:tc>
          <w:tcPr>
            <w:tcW w:w="1332" w:type="dxa"/>
            <w:tcBorders>
              <w:left w:val="single" w:sz="2" w:space="0" w:color="000000"/>
              <w:bottom w:val="single" w:sz="2" w:space="0" w:color="000000"/>
            </w:tcBorders>
            <w:shd w:val="clear" w:color="auto" w:fill="auto"/>
          </w:tcPr>
          <w:p w14:paraId="7700478C" w14:textId="02AC47D4" w:rsidR="0051749C" w:rsidRDefault="0051749C">
            <w:pPr>
              <w:widowControl/>
              <w:suppressLineNumbers/>
              <w:spacing w:after="160" w:line="256" w:lineRule="auto"/>
              <w:ind w:left="426" w:hanging="426"/>
              <w:jc w:val="both"/>
            </w:pPr>
          </w:p>
        </w:tc>
        <w:tc>
          <w:tcPr>
            <w:tcW w:w="1300" w:type="dxa"/>
            <w:tcBorders>
              <w:left w:val="single" w:sz="2" w:space="0" w:color="000000"/>
              <w:bottom w:val="single" w:sz="2" w:space="0" w:color="000000"/>
            </w:tcBorders>
            <w:shd w:val="clear" w:color="auto" w:fill="auto"/>
          </w:tcPr>
          <w:p w14:paraId="60C5B9EC" w14:textId="49635477" w:rsidR="0051749C" w:rsidRDefault="0051749C">
            <w:pPr>
              <w:widowControl/>
              <w:suppressLineNumbers/>
              <w:spacing w:after="160" w:line="256" w:lineRule="auto"/>
              <w:ind w:left="426" w:hanging="426"/>
              <w:jc w:val="both"/>
            </w:pPr>
          </w:p>
        </w:tc>
        <w:tc>
          <w:tcPr>
            <w:tcW w:w="1421" w:type="dxa"/>
            <w:tcBorders>
              <w:left w:val="single" w:sz="2" w:space="0" w:color="000000"/>
              <w:bottom w:val="single" w:sz="2" w:space="0" w:color="000000"/>
            </w:tcBorders>
            <w:shd w:val="clear" w:color="auto" w:fill="auto"/>
          </w:tcPr>
          <w:p w14:paraId="1C7A7A83" w14:textId="2C7CC376" w:rsidR="0051749C" w:rsidRDefault="0051749C">
            <w:pPr>
              <w:widowControl/>
              <w:suppressLineNumbers/>
              <w:spacing w:after="160" w:line="256" w:lineRule="auto"/>
              <w:ind w:left="426" w:hanging="426"/>
              <w:jc w:val="both"/>
            </w:pPr>
          </w:p>
        </w:tc>
        <w:tc>
          <w:tcPr>
            <w:tcW w:w="1429" w:type="dxa"/>
            <w:tcBorders>
              <w:left w:val="single" w:sz="2" w:space="0" w:color="000000"/>
              <w:bottom w:val="single" w:sz="2" w:space="0" w:color="000000"/>
              <w:right w:val="single" w:sz="2" w:space="0" w:color="000000"/>
            </w:tcBorders>
            <w:shd w:val="clear" w:color="auto" w:fill="auto"/>
          </w:tcPr>
          <w:p w14:paraId="21BABD06" w14:textId="0CD041E6" w:rsidR="0051749C" w:rsidRPr="004628F8" w:rsidRDefault="0051749C">
            <w:pPr>
              <w:widowControl/>
              <w:suppressLineNumbers/>
              <w:spacing w:after="160" w:line="256" w:lineRule="auto"/>
              <w:ind w:left="426" w:hanging="426"/>
              <w:jc w:val="both"/>
            </w:pPr>
          </w:p>
        </w:tc>
      </w:tr>
    </w:tbl>
    <w:p w14:paraId="4FFF782F" w14:textId="77777777" w:rsidR="0051749C" w:rsidRDefault="0051749C">
      <w:pPr>
        <w:tabs>
          <w:tab w:val="left" w:pos="842"/>
        </w:tabs>
        <w:ind w:left="426" w:hanging="426"/>
        <w:rPr>
          <w:rFonts w:ascii="Cambria" w:hAnsi="Cambria" w:cs="Cambria"/>
        </w:rPr>
      </w:pPr>
    </w:p>
    <w:p w14:paraId="16B29258" w14:textId="77777777" w:rsidR="0051749C" w:rsidRDefault="0051749C">
      <w:pPr>
        <w:pStyle w:val="Zkladntext"/>
        <w:numPr>
          <w:ilvl w:val="0"/>
          <w:numId w:val="12"/>
        </w:numPr>
        <w:spacing w:after="120"/>
        <w:ind w:left="426" w:hanging="426"/>
        <w:jc w:val="both"/>
      </w:pPr>
      <w:r>
        <w:rPr>
          <w:rFonts w:ascii="Cambria" w:hAnsi="Cambria" w:cs="Cambria"/>
          <w:w w:val="95"/>
          <w:sz w:val="22"/>
          <w:szCs w:val="22"/>
          <w:lang w:val="cs-CZ"/>
        </w:rPr>
        <w:t>Smluvní strany prohlašují, že výše uvedené ceny jsou sjednány dohodou Smluvních stran podle zákona č. 526/1990 Sb., o cenách, ve znění pozdějších předpisů, jsou cenami maximálními a nepřekročitelnými, a zahrnují veškeré náklady související s poskytováním předmětu plnění dle této Smlouvy, včetně nákladů souvisejících s případnými celními poplatky, dopravou do Lokalit apod.</w:t>
      </w:r>
    </w:p>
    <w:p w14:paraId="5BA509B1" w14:textId="77777777" w:rsidR="0051749C" w:rsidRDefault="0051749C">
      <w:pPr>
        <w:pStyle w:val="Zkladntext"/>
        <w:numPr>
          <w:ilvl w:val="0"/>
          <w:numId w:val="12"/>
        </w:numPr>
        <w:spacing w:after="120"/>
        <w:ind w:left="426" w:hanging="426"/>
        <w:jc w:val="both"/>
      </w:pPr>
      <w:r>
        <w:rPr>
          <w:rFonts w:ascii="Cambria" w:hAnsi="Cambria" w:cs="Cambria"/>
          <w:sz w:val="22"/>
          <w:szCs w:val="22"/>
          <w:lang w:val="cs-CZ"/>
        </w:rPr>
        <w:t>V případě, že služba nebude poskytována celý kalendářní měsíc, bude provozovatel účtovat pouze alikvotní část ceny.</w:t>
      </w:r>
    </w:p>
    <w:p w14:paraId="6571AF54" w14:textId="77777777" w:rsidR="0051749C" w:rsidRDefault="0051749C">
      <w:pPr>
        <w:pStyle w:val="Zkladntext"/>
        <w:numPr>
          <w:ilvl w:val="0"/>
          <w:numId w:val="12"/>
        </w:numPr>
        <w:spacing w:after="120"/>
        <w:ind w:left="426" w:hanging="426"/>
        <w:jc w:val="both"/>
      </w:pPr>
      <w:r>
        <w:rPr>
          <w:rFonts w:ascii="Cambria" w:hAnsi="Cambria" w:cs="Cambria"/>
          <w:sz w:val="22"/>
          <w:szCs w:val="22"/>
          <w:lang w:val="cs-CZ"/>
        </w:rPr>
        <w:t>Doklady k úhradě (faktury) budou obsahovat údaje podle § 435 občans</w:t>
      </w:r>
      <w:r w:rsidR="00CA790F">
        <w:rPr>
          <w:rFonts w:ascii="Cambria" w:hAnsi="Cambria" w:cs="Cambria"/>
          <w:sz w:val="22"/>
          <w:szCs w:val="22"/>
          <w:lang w:val="cs-CZ"/>
        </w:rPr>
        <w:t>kého zákoníku, evidenční číslo S</w:t>
      </w:r>
      <w:r>
        <w:rPr>
          <w:rFonts w:ascii="Cambria" w:hAnsi="Cambria" w:cs="Cambria"/>
          <w:sz w:val="22"/>
          <w:szCs w:val="22"/>
          <w:lang w:val="cs-CZ"/>
        </w:rPr>
        <w:t>mlouvy uživatele, specifikace měsíce, ve kterém byla poskytnuta fakturovaná část plnění, a bankovní účet, na který má být placeno a který je</w:t>
      </w:r>
      <w:r w:rsidR="00CA790F">
        <w:rPr>
          <w:rFonts w:ascii="Cambria" w:hAnsi="Cambria" w:cs="Cambria"/>
          <w:sz w:val="22"/>
          <w:szCs w:val="22"/>
          <w:lang w:val="cs-CZ"/>
        </w:rPr>
        <w:t xml:space="preserve"> uveden v záhlaví této S</w:t>
      </w:r>
      <w:r>
        <w:rPr>
          <w:rFonts w:ascii="Cambria" w:hAnsi="Cambria" w:cs="Cambria"/>
          <w:sz w:val="22"/>
          <w:szCs w:val="22"/>
          <w:lang w:val="cs-CZ"/>
        </w:rPr>
        <w:t xml:space="preserve">mlouvy nebo který byl později aktualizován provozovatelem (dále jen „určený účet“). Daňový doklad bude nadto obsahovat náležitostí stanovené v zákoně o dani z přidané hodnoty. V případě, že doklad k úhradě bude postrádat některou ze stanovených náležitostí nebo bude obsahovat chybné údaje, je uživatel oprávněn jej vrátit provozovateli, a to až do lhůty splatnosti. Nová lhůta splatnosti začíná běžet dnem doručení bezvadného dokladu k úhradě. </w:t>
      </w:r>
    </w:p>
    <w:p w14:paraId="55601629" w14:textId="77777777" w:rsidR="0051749C" w:rsidRDefault="0051749C">
      <w:pPr>
        <w:pStyle w:val="Zkladntext"/>
        <w:numPr>
          <w:ilvl w:val="0"/>
          <w:numId w:val="12"/>
        </w:numPr>
        <w:spacing w:after="120"/>
        <w:ind w:left="426" w:hanging="426"/>
        <w:jc w:val="both"/>
      </w:pPr>
      <w:r>
        <w:rPr>
          <w:rFonts w:ascii="Cambria" w:hAnsi="Cambria" w:cs="Cambria"/>
          <w:sz w:val="22"/>
          <w:szCs w:val="22"/>
          <w:lang w:val="cs-CZ"/>
        </w:rPr>
        <w:t xml:space="preserve">V případě, že bude v dokladu k úhradě uveden jiný než určený účet, je pověřená osoba provozovatele povinna na základě výzvy uživatele sdělit na e-mailovou adresu, ze které byla výzva odeslána, zda má být zaplaceno na bankovní účet uvedený v dokladu k úhradě, nebo na určený účet. V tomto případě se doklad k úhradě nevrací s tím, že lhůta splatnosti začíná běžet až dnem doručení sdělení provozovatele podle předchozí věty. </w:t>
      </w:r>
    </w:p>
    <w:p w14:paraId="623F0B45" w14:textId="51304438" w:rsidR="0051749C" w:rsidRDefault="0051749C">
      <w:pPr>
        <w:pStyle w:val="Zkladntext"/>
        <w:numPr>
          <w:ilvl w:val="0"/>
          <w:numId w:val="12"/>
        </w:numPr>
        <w:spacing w:after="120"/>
        <w:ind w:left="426" w:hanging="426"/>
        <w:jc w:val="both"/>
      </w:pPr>
      <w:r>
        <w:rPr>
          <w:rFonts w:ascii="Cambria" w:hAnsi="Cambria" w:cs="Cambria"/>
          <w:sz w:val="22"/>
          <w:szCs w:val="22"/>
          <w:lang w:val="cs-CZ"/>
        </w:rPr>
        <w:t>Doklady bude provozovatel zasílat elektronicky na adresu</w:t>
      </w:r>
      <w:r w:rsidR="0037399E">
        <w:rPr>
          <w:rFonts w:ascii="Cambria" w:hAnsi="Cambria" w:cs="Cambria"/>
          <w:sz w:val="22"/>
          <w:szCs w:val="22"/>
          <w:lang w:val="cs-CZ"/>
        </w:rPr>
        <w:t xml:space="preserve"> </w:t>
      </w:r>
      <w:proofErr w:type="spellStart"/>
      <w:r w:rsidR="0037399E">
        <w:rPr>
          <w:rFonts w:ascii="Cambria" w:hAnsi="Cambria" w:cs="Cambria"/>
          <w:sz w:val="22"/>
          <w:szCs w:val="22"/>
          <w:lang w:val="cs-CZ"/>
        </w:rPr>
        <w:t>xxx</w:t>
      </w:r>
      <w:proofErr w:type="spellEnd"/>
      <w:r>
        <w:rPr>
          <w:rFonts w:ascii="Cambria" w:hAnsi="Cambria" w:cs="Cambria"/>
          <w:sz w:val="22"/>
          <w:szCs w:val="22"/>
          <w:lang w:val="cs-CZ"/>
        </w:rPr>
        <w:t>, přičemž doklad musí být vložen jako příloha mailové zprávy ve formátu PDF. V jedné mailové zprávě smí být pouze jeden doklad. Mimo vlastní doklad může být přílohou mailové zprávy jedna až tři přílohy k dokladu ve formátech PDF, DOC, DOCX, XLS, XLSX. Nebude-li možné zaslat doklad k úhradě elektronicky, zašle provozovatel doklad v analogové formě na adresu:</w:t>
      </w:r>
    </w:p>
    <w:p w14:paraId="27A030E2" w14:textId="77777777" w:rsidR="0051749C" w:rsidRDefault="0051749C">
      <w:pPr>
        <w:ind w:left="426"/>
        <w:jc w:val="both"/>
      </w:pPr>
      <w:r>
        <w:rPr>
          <w:rFonts w:ascii="Cambria" w:hAnsi="Cambria" w:cs="Cambria"/>
          <w:lang w:val="cs-CZ"/>
        </w:rPr>
        <w:t>Národní zemědělské muzeum s. p. o.</w:t>
      </w:r>
    </w:p>
    <w:p w14:paraId="47800746" w14:textId="4B6D68E1" w:rsidR="0051749C" w:rsidRDefault="0037399E">
      <w:pPr>
        <w:ind w:left="426"/>
        <w:jc w:val="both"/>
      </w:pPr>
      <w:proofErr w:type="spellStart"/>
      <w:r>
        <w:rPr>
          <w:rFonts w:ascii="Cambria" w:hAnsi="Cambria" w:cs="Cambria"/>
          <w:lang w:val="cs-CZ"/>
        </w:rPr>
        <w:t>xxx</w:t>
      </w:r>
      <w:proofErr w:type="spellEnd"/>
    </w:p>
    <w:p w14:paraId="15A3D29D" w14:textId="77777777" w:rsidR="0051749C" w:rsidRDefault="0051749C">
      <w:pPr>
        <w:ind w:left="426"/>
        <w:jc w:val="both"/>
      </w:pPr>
      <w:r>
        <w:rPr>
          <w:rFonts w:ascii="Cambria" w:hAnsi="Cambria" w:cs="Cambria"/>
          <w:lang w:val="cs-CZ"/>
        </w:rPr>
        <w:t xml:space="preserve">Kostelní 44, 170 00 </w:t>
      </w:r>
    </w:p>
    <w:p w14:paraId="48D37DC4" w14:textId="77777777" w:rsidR="0051749C" w:rsidRDefault="0051749C">
      <w:pPr>
        <w:spacing w:after="120"/>
        <w:ind w:left="426"/>
        <w:jc w:val="both"/>
      </w:pPr>
      <w:r>
        <w:rPr>
          <w:rFonts w:ascii="Cambria" w:hAnsi="Cambria" w:cs="Cambria"/>
          <w:lang w:val="cs-CZ"/>
        </w:rPr>
        <w:t xml:space="preserve">Praha 7 </w:t>
      </w:r>
    </w:p>
    <w:p w14:paraId="748CB2E6" w14:textId="77777777" w:rsidR="0051749C" w:rsidRDefault="0051749C">
      <w:pPr>
        <w:pStyle w:val="Odstavecseseznamem"/>
        <w:widowControl/>
        <w:numPr>
          <w:ilvl w:val="0"/>
          <w:numId w:val="12"/>
        </w:numPr>
        <w:tabs>
          <w:tab w:val="left" w:pos="426"/>
        </w:tabs>
        <w:spacing w:after="120"/>
        <w:ind w:left="426" w:hanging="426"/>
        <w:jc w:val="both"/>
      </w:pPr>
      <w:r>
        <w:rPr>
          <w:rFonts w:ascii="Cambria" w:hAnsi="Cambria" w:cs="Cambria"/>
          <w:lang w:val="cs-CZ"/>
        </w:rPr>
        <w:t>Splatnost dokladu k úhradě je 30 kalendářních dnů od doručení uživateli. Povinnost zaplatit je splněna odepsáním příslušné částky z účtu uživatele ve prospěch účtu provozovatele.</w:t>
      </w:r>
    </w:p>
    <w:p w14:paraId="54B81492" w14:textId="77777777" w:rsidR="0051749C" w:rsidRDefault="0051749C">
      <w:pPr>
        <w:pStyle w:val="Odstavecseseznamem"/>
        <w:widowControl/>
        <w:numPr>
          <w:ilvl w:val="0"/>
          <w:numId w:val="12"/>
        </w:numPr>
        <w:tabs>
          <w:tab w:val="left" w:pos="426"/>
        </w:tabs>
        <w:spacing w:after="120"/>
        <w:ind w:left="426" w:hanging="426"/>
        <w:jc w:val="both"/>
      </w:pPr>
      <w:r>
        <w:rPr>
          <w:rFonts w:ascii="Cambria" w:hAnsi="Cambria" w:cs="Cambria"/>
          <w:lang w:val="cs-CZ"/>
        </w:rPr>
        <w:t>Smluvní strany se dohodly, že uživatel je oprávněn započíst jakoukoli svou peněžitou pohledávku za provozovatele, ať splatnou či nesplatnou, oproti jakékoli peněžité pohledávce provozovatele za uživatelem, ať splatné či nesplatné.</w:t>
      </w:r>
    </w:p>
    <w:p w14:paraId="34F9F7FC" w14:textId="77777777" w:rsidR="0051749C" w:rsidRDefault="0051749C">
      <w:pPr>
        <w:pStyle w:val="Odstavecseseznamem"/>
        <w:numPr>
          <w:ilvl w:val="0"/>
          <w:numId w:val="12"/>
        </w:numPr>
        <w:ind w:left="426" w:hanging="426"/>
        <w:jc w:val="both"/>
      </w:pPr>
      <w:r>
        <w:rPr>
          <w:rFonts w:ascii="Cambria" w:hAnsi="Cambria" w:cs="Cambria"/>
          <w:lang w:val="cs-CZ"/>
        </w:rPr>
        <w:t xml:space="preserve">Poslední faktura za příslušný kalendářní rok, která má být v témže kalendářním roce proplacena, musí být doručena uživateli nejpozději do 15. prosince příslušného kalendářního roku. Veškeré faktury doručené po tomto datu mohou být uhrazeny až po </w:t>
      </w:r>
      <w:proofErr w:type="spellStart"/>
      <w:r>
        <w:rPr>
          <w:rFonts w:ascii="Cambria" w:hAnsi="Cambria" w:cs="Cambria"/>
          <w:lang w:val="cs-CZ"/>
        </w:rPr>
        <w:t>donastavení</w:t>
      </w:r>
      <w:proofErr w:type="spellEnd"/>
      <w:r>
        <w:rPr>
          <w:rFonts w:ascii="Cambria" w:hAnsi="Cambria" w:cs="Cambria"/>
          <w:lang w:val="cs-CZ"/>
        </w:rPr>
        <w:t xml:space="preserve"> všech rozpočtových prostředků a lhůta splatnosti u nich počíná běžet až od 1. února následujícího kalendářního roku. Provozovatel bere tuto skutečnost na vědomí a souhlasí, že uživatel není v takových případech v prodlení.</w:t>
      </w:r>
    </w:p>
    <w:p w14:paraId="74AB5B4E" w14:textId="77777777" w:rsidR="0051749C" w:rsidRDefault="0051749C">
      <w:pPr>
        <w:widowControl/>
        <w:tabs>
          <w:tab w:val="left" w:pos="426"/>
        </w:tabs>
        <w:spacing w:after="120"/>
        <w:ind w:left="284" w:hanging="284"/>
        <w:jc w:val="both"/>
        <w:rPr>
          <w:rFonts w:ascii="Cambria" w:hAnsi="Cambria" w:cs="Cambria"/>
          <w:lang w:val="cs-CZ"/>
        </w:rPr>
      </w:pPr>
    </w:p>
    <w:p w14:paraId="6CDABA97" w14:textId="77777777" w:rsidR="0051749C" w:rsidRDefault="0051749C">
      <w:pPr>
        <w:jc w:val="center"/>
      </w:pPr>
      <w:r>
        <w:rPr>
          <w:rFonts w:ascii="Cambria" w:hAnsi="Cambria" w:cs="Cambria"/>
          <w:b/>
          <w:lang w:val="cs-CZ"/>
        </w:rPr>
        <w:t>IV</w:t>
      </w:r>
    </w:p>
    <w:p w14:paraId="1E352B6B" w14:textId="77777777" w:rsidR="0051749C" w:rsidRDefault="0051749C">
      <w:pPr>
        <w:spacing w:after="120"/>
        <w:jc w:val="center"/>
      </w:pPr>
      <w:r>
        <w:rPr>
          <w:rFonts w:ascii="Cambria" w:hAnsi="Cambria" w:cs="Cambria"/>
          <w:b/>
          <w:lang w:val="cs-CZ"/>
        </w:rPr>
        <w:t>Závazky provozovatele</w:t>
      </w:r>
    </w:p>
    <w:p w14:paraId="78CF6562" w14:textId="77777777" w:rsidR="0051749C" w:rsidRDefault="0051749C">
      <w:pPr>
        <w:spacing w:after="120"/>
        <w:ind w:left="426" w:hanging="426"/>
        <w:jc w:val="both"/>
      </w:pPr>
      <w:r>
        <w:rPr>
          <w:rFonts w:ascii="Cambria" w:hAnsi="Cambria" w:cs="Cambria"/>
          <w:lang w:val="cs-CZ"/>
        </w:rPr>
        <w:t>1</w:t>
      </w:r>
      <w:r>
        <w:rPr>
          <w:rFonts w:ascii="Cambria" w:hAnsi="Cambria" w:cs="Cambria"/>
          <w:b/>
          <w:lang w:val="cs-CZ"/>
        </w:rPr>
        <w:t>.</w:t>
      </w:r>
      <w:r>
        <w:rPr>
          <w:rFonts w:ascii="Cambria" w:hAnsi="Cambria" w:cs="Cambria"/>
          <w:b/>
          <w:lang w:val="cs-CZ"/>
        </w:rPr>
        <w:tab/>
      </w:r>
      <w:r>
        <w:rPr>
          <w:rFonts w:ascii="Cambria" w:hAnsi="Cambria" w:cs="Cambria"/>
          <w:lang w:val="cs-CZ"/>
        </w:rPr>
        <w:t>Provozovatel odpovídá za to, že zařízení použité pro poskytování služeb bude mít platné technické a bezpečnostní atesty. Při instalaci zařízení vystaví provozovatel předávací protokol, který podepíší pověření pracovníci obou smluvních stran.</w:t>
      </w:r>
    </w:p>
    <w:p w14:paraId="477165AD" w14:textId="77777777" w:rsidR="0051749C" w:rsidRDefault="0051749C">
      <w:pPr>
        <w:spacing w:after="120"/>
        <w:ind w:left="426" w:hanging="426"/>
        <w:jc w:val="both"/>
      </w:pPr>
      <w:r>
        <w:rPr>
          <w:rFonts w:ascii="Cambria" w:hAnsi="Cambria" w:cs="Cambria"/>
          <w:lang w:val="cs-CZ"/>
        </w:rPr>
        <w:lastRenderedPageBreak/>
        <w:t>2.</w:t>
      </w:r>
      <w:r>
        <w:rPr>
          <w:rFonts w:ascii="Cambria" w:hAnsi="Cambria" w:cs="Cambria"/>
          <w:lang w:val="cs-CZ"/>
        </w:rPr>
        <w:tab/>
        <w:t>Provozovatel</w:t>
      </w:r>
      <w:r>
        <w:rPr>
          <w:rFonts w:ascii="Cambria" w:hAnsi="Cambria" w:cs="Cambria"/>
          <w:spacing w:val="46"/>
          <w:lang w:val="cs-CZ"/>
        </w:rPr>
        <w:t xml:space="preserve"> </w:t>
      </w:r>
      <w:r>
        <w:rPr>
          <w:rFonts w:ascii="Cambria" w:hAnsi="Cambria" w:cs="Cambria"/>
          <w:lang w:val="cs-CZ"/>
        </w:rPr>
        <w:t>odpovídá</w:t>
      </w:r>
      <w:r>
        <w:rPr>
          <w:rFonts w:ascii="Cambria" w:hAnsi="Cambria" w:cs="Cambria"/>
          <w:spacing w:val="6"/>
          <w:lang w:val="cs-CZ"/>
        </w:rPr>
        <w:t xml:space="preserve"> </w:t>
      </w:r>
      <w:r>
        <w:rPr>
          <w:rFonts w:ascii="Cambria" w:hAnsi="Cambria" w:cs="Cambria"/>
          <w:lang w:val="cs-CZ"/>
        </w:rPr>
        <w:t>za</w:t>
      </w:r>
      <w:r>
        <w:rPr>
          <w:rFonts w:ascii="Cambria" w:hAnsi="Cambria" w:cs="Cambria"/>
          <w:spacing w:val="3"/>
          <w:lang w:val="cs-CZ"/>
        </w:rPr>
        <w:t xml:space="preserve"> </w:t>
      </w:r>
      <w:r>
        <w:rPr>
          <w:rFonts w:ascii="Cambria" w:hAnsi="Cambria" w:cs="Cambria"/>
          <w:lang w:val="cs-CZ"/>
        </w:rPr>
        <w:t>činnost</w:t>
      </w:r>
      <w:r>
        <w:rPr>
          <w:rFonts w:ascii="Cambria" w:hAnsi="Cambria" w:cs="Cambria"/>
          <w:spacing w:val="46"/>
          <w:lang w:val="cs-CZ"/>
        </w:rPr>
        <w:t xml:space="preserve"> </w:t>
      </w:r>
      <w:r>
        <w:rPr>
          <w:rFonts w:ascii="Cambria" w:hAnsi="Cambria" w:cs="Cambria"/>
          <w:lang w:val="cs-CZ"/>
        </w:rPr>
        <w:t>zařízení</w:t>
      </w:r>
      <w:r>
        <w:rPr>
          <w:rFonts w:ascii="Cambria" w:hAnsi="Cambria" w:cs="Cambria"/>
          <w:spacing w:val="1"/>
          <w:lang w:val="cs-CZ"/>
        </w:rPr>
        <w:t xml:space="preserve"> </w:t>
      </w:r>
      <w:r>
        <w:rPr>
          <w:rFonts w:ascii="Cambria" w:hAnsi="Cambria" w:cs="Cambria"/>
          <w:lang w:val="cs-CZ"/>
        </w:rPr>
        <w:t>a</w:t>
      </w:r>
      <w:r>
        <w:rPr>
          <w:rFonts w:ascii="Cambria" w:hAnsi="Cambria" w:cs="Cambria"/>
          <w:spacing w:val="43"/>
          <w:lang w:val="cs-CZ"/>
        </w:rPr>
        <w:t xml:space="preserve"> </w:t>
      </w:r>
      <w:r>
        <w:rPr>
          <w:rFonts w:ascii="Cambria" w:hAnsi="Cambria" w:cs="Cambria"/>
          <w:lang w:val="cs-CZ"/>
        </w:rPr>
        <w:t>technických</w:t>
      </w:r>
      <w:r>
        <w:rPr>
          <w:rFonts w:ascii="Cambria" w:hAnsi="Cambria" w:cs="Cambria"/>
          <w:spacing w:val="20"/>
          <w:lang w:val="cs-CZ"/>
        </w:rPr>
        <w:t xml:space="preserve"> </w:t>
      </w:r>
      <w:r>
        <w:rPr>
          <w:rFonts w:ascii="Cambria" w:hAnsi="Cambria" w:cs="Cambria"/>
          <w:lang w:val="cs-CZ"/>
        </w:rPr>
        <w:t>prostředků</w:t>
      </w:r>
      <w:r>
        <w:rPr>
          <w:rFonts w:ascii="Cambria" w:hAnsi="Cambria" w:cs="Cambria"/>
          <w:spacing w:val="9"/>
          <w:lang w:val="cs-CZ"/>
        </w:rPr>
        <w:t xml:space="preserve"> </w:t>
      </w:r>
      <w:r>
        <w:rPr>
          <w:rFonts w:ascii="Cambria" w:hAnsi="Cambria" w:cs="Cambria"/>
          <w:lang w:val="cs-CZ"/>
        </w:rPr>
        <w:t>pouze</w:t>
      </w:r>
      <w:r>
        <w:rPr>
          <w:rFonts w:ascii="Cambria" w:hAnsi="Cambria" w:cs="Cambria"/>
          <w:spacing w:val="50"/>
          <w:lang w:val="cs-CZ"/>
        </w:rPr>
        <w:t xml:space="preserve"> </w:t>
      </w:r>
      <w:r>
        <w:rPr>
          <w:rFonts w:ascii="Cambria" w:hAnsi="Cambria" w:cs="Cambria"/>
          <w:lang w:val="cs-CZ"/>
        </w:rPr>
        <w:t>po</w:t>
      </w:r>
      <w:r>
        <w:rPr>
          <w:rFonts w:ascii="Cambria" w:hAnsi="Cambria" w:cs="Cambria"/>
          <w:spacing w:val="1"/>
          <w:lang w:val="cs-CZ"/>
        </w:rPr>
        <w:t xml:space="preserve"> </w:t>
      </w:r>
      <w:r>
        <w:rPr>
          <w:rFonts w:ascii="Cambria" w:hAnsi="Cambria" w:cs="Cambria"/>
          <w:lang w:val="cs-CZ"/>
        </w:rPr>
        <w:t>rozhraní dle přílohy č. 1</w:t>
      </w:r>
      <w:r w:rsidR="002A3B5D">
        <w:rPr>
          <w:rFonts w:ascii="Cambria" w:hAnsi="Cambria" w:cs="Cambria"/>
          <w:lang w:val="cs-CZ"/>
        </w:rPr>
        <w:t>,</w:t>
      </w:r>
      <w:r>
        <w:rPr>
          <w:rFonts w:ascii="Cambria" w:hAnsi="Cambria" w:cs="Cambria"/>
          <w:lang w:val="cs-CZ"/>
        </w:rPr>
        <w:t xml:space="preserve"> které je</w:t>
      </w:r>
      <w:r>
        <w:rPr>
          <w:rFonts w:ascii="Cambria" w:hAnsi="Cambria" w:cs="Cambria"/>
          <w:b/>
          <w:lang w:val="cs-CZ"/>
        </w:rPr>
        <w:t xml:space="preserve"> </w:t>
      </w:r>
      <w:r>
        <w:rPr>
          <w:rFonts w:ascii="Cambria" w:hAnsi="Cambria" w:cs="Cambria"/>
          <w:lang w:val="cs-CZ"/>
        </w:rPr>
        <w:t>umístěné v propojovaných objektech dle přílohy č. 2.</w:t>
      </w:r>
    </w:p>
    <w:p w14:paraId="6456681A" w14:textId="77777777" w:rsidR="0051749C" w:rsidRDefault="0051749C">
      <w:pPr>
        <w:spacing w:after="120"/>
        <w:ind w:left="426" w:hanging="426"/>
        <w:jc w:val="both"/>
      </w:pPr>
      <w:r>
        <w:rPr>
          <w:rFonts w:ascii="Cambria" w:hAnsi="Cambria" w:cs="Cambria"/>
          <w:lang w:val="cs-CZ"/>
        </w:rPr>
        <w:t>3.</w:t>
      </w:r>
      <w:r>
        <w:rPr>
          <w:rFonts w:ascii="Cambria" w:hAnsi="Cambria" w:cs="Cambria"/>
          <w:lang w:val="cs-CZ"/>
        </w:rPr>
        <w:tab/>
        <w:t>Pro potřebu hlášení poruch a problémů při poskytování služby, provozovatel poskytuje identifikaci jednotlivých přípojek:</w:t>
      </w:r>
    </w:p>
    <w:p w14:paraId="61E48782" w14:textId="77777777" w:rsidR="0051749C" w:rsidRDefault="0051749C">
      <w:pPr>
        <w:spacing w:line="200" w:lineRule="exact"/>
        <w:ind w:left="426" w:hanging="426"/>
        <w:rPr>
          <w:rFonts w:ascii="Cambria" w:hAnsi="Cambria" w:cs="Cambria"/>
          <w:b/>
          <w:lang w:val="cs-CZ"/>
        </w:rPr>
      </w:pPr>
    </w:p>
    <w:p w14:paraId="172F6CCE" w14:textId="3B890909" w:rsidR="0051749C" w:rsidRDefault="00CB3BE2">
      <w:pPr>
        <w:ind w:left="426" w:hanging="426"/>
        <w:rPr>
          <w:rFonts w:ascii="Cambria" w:hAnsi="Cambria" w:cs="Cambria"/>
          <w:lang w:val="cs-CZ"/>
        </w:rPr>
      </w:pPr>
      <w:r>
        <w:rPr>
          <w:noProof/>
        </w:rPr>
        <mc:AlternateContent>
          <mc:Choice Requires="wps">
            <w:drawing>
              <wp:anchor distT="0" distB="0" distL="89535" distR="89535" simplePos="0" relativeHeight="251655680" behindDoc="0" locked="0" layoutInCell="1" allowOverlap="1" wp14:anchorId="38B56D7D" wp14:editId="7CA0AFE6">
                <wp:simplePos x="0" y="0"/>
                <wp:positionH relativeFrom="page">
                  <wp:posOffset>1651000</wp:posOffset>
                </wp:positionH>
                <wp:positionV relativeFrom="paragraph">
                  <wp:posOffset>68580</wp:posOffset>
                </wp:positionV>
                <wp:extent cx="4759325" cy="2155190"/>
                <wp:effectExtent l="3175" t="889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2155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371" w:type="dxa"/>
                              <w:tblInd w:w="108" w:type="dxa"/>
                              <w:tblLayout w:type="fixed"/>
                              <w:tblLook w:val="0000" w:firstRow="0" w:lastRow="0" w:firstColumn="0" w:lastColumn="0" w:noHBand="0" w:noVBand="0"/>
                            </w:tblPr>
                            <w:tblGrid>
                              <w:gridCol w:w="4077"/>
                              <w:gridCol w:w="3294"/>
                            </w:tblGrid>
                            <w:tr w:rsidR="0051749C" w14:paraId="1E5387FE" w14:textId="77777777" w:rsidTr="00F42082">
                              <w:tc>
                                <w:tcPr>
                                  <w:tcW w:w="4077" w:type="dxa"/>
                                  <w:tcBorders>
                                    <w:top w:val="single" w:sz="4" w:space="0" w:color="000000"/>
                                    <w:left w:val="single" w:sz="4" w:space="0" w:color="000000"/>
                                    <w:bottom w:val="single" w:sz="4" w:space="0" w:color="000000"/>
                                  </w:tcBorders>
                                  <w:shd w:val="clear" w:color="auto" w:fill="CCCCFF"/>
                                  <w:vAlign w:val="center"/>
                                </w:tcPr>
                                <w:p w14:paraId="0873C46E" w14:textId="77777777" w:rsidR="0051749C" w:rsidRDefault="0051749C">
                                  <w:pPr>
                                    <w:spacing w:before="60" w:after="60"/>
                                    <w:ind w:left="426" w:hanging="426"/>
                                    <w:jc w:val="center"/>
                                  </w:pPr>
                                  <w:r>
                                    <w:rPr>
                                      <w:rFonts w:ascii="Cambria" w:hAnsi="Cambria" w:cs="Cambria"/>
                                      <w:b/>
                                      <w:lang w:val="cs-CZ"/>
                                    </w:rPr>
                                    <w:t>Místa plnění (přípojka)</w:t>
                                  </w:r>
                                </w:p>
                              </w:tc>
                              <w:tc>
                                <w:tcPr>
                                  <w:tcW w:w="3294"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5C435653" w14:textId="77777777" w:rsidR="0051749C" w:rsidRDefault="0051749C">
                                  <w:pPr>
                                    <w:spacing w:before="60" w:after="60"/>
                                    <w:ind w:left="426" w:hanging="426"/>
                                    <w:jc w:val="center"/>
                                  </w:pPr>
                                  <w:r>
                                    <w:rPr>
                                      <w:rFonts w:ascii="Cambria" w:hAnsi="Cambria" w:cs="Cambria"/>
                                      <w:b/>
                                      <w:color w:val="000066"/>
                                      <w:lang w:val="cs-CZ"/>
                                    </w:rPr>
                                    <w:t>Identifikace</w:t>
                                  </w:r>
                                </w:p>
                              </w:tc>
                            </w:tr>
                            <w:tr w:rsidR="0051749C" w14:paraId="4CFD8711"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0594ECF3" w14:textId="798D6818"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5390" w14:textId="4E8F5DC1" w:rsidR="00F42082" w:rsidRPr="00F42082" w:rsidRDefault="00F42082" w:rsidP="00827DFD">
                                  <w:pPr>
                                    <w:spacing w:before="60" w:after="60"/>
                                    <w:ind w:left="426" w:hanging="426"/>
                                    <w:jc w:val="right"/>
                                    <w:rPr>
                                      <w:rFonts w:ascii="Cambria" w:hAnsi="Cambria" w:cs="Arial"/>
                                      <w:b/>
                                      <w:bCs/>
                                    </w:rPr>
                                  </w:pPr>
                                </w:p>
                              </w:tc>
                            </w:tr>
                            <w:tr w:rsidR="0051749C" w14:paraId="4AC1B73E"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35336327" w14:textId="40DF46B2"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B00E" w14:textId="6D0C8BE1" w:rsidR="0051749C" w:rsidRPr="00F42082" w:rsidRDefault="0051749C" w:rsidP="00827DFD">
                                  <w:pPr>
                                    <w:spacing w:before="60" w:after="60"/>
                                    <w:ind w:left="426" w:hanging="426"/>
                                    <w:jc w:val="right"/>
                                    <w:rPr>
                                      <w:rFonts w:ascii="Cambria" w:hAnsi="Cambria" w:cs="Arial"/>
                                      <w:b/>
                                      <w:bCs/>
                                    </w:rPr>
                                  </w:pPr>
                                </w:p>
                              </w:tc>
                            </w:tr>
                            <w:tr w:rsidR="0051749C" w14:paraId="67CC2C04"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049F9B2C" w14:textId="50A7FCBF"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8BB2" w14:textId="155F1D9E" w:rsidR="0051749C" w:rsidRPr="00F42082" w:rsidRDefault="0051749C" w:rsidP="00827DFD">
                                  <w:pPr>
                                    <w:spacing w:before="60" w:after="60"/>
                                    <w:ind w:left="426" w:hanging="426"/>
                                    <w:jc w:val="right"/>
                                    <w:rPr>
                                      <w:rFonts w:ascii="Cambria" w:hAnsi="Cambria" w:cs="Arial"/>
                                      <w:b/>
                                      <w:bCs/>
                                    </w:rPr>
                                  </w:pPr>
                                </w:p>
                              </w:tc>
                            </w:tr>
                            <w:tr w:rsidR="0051749C" w14:paraId="6448913B"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1EC17524" w14:textId="5797FC4F"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97D4" w14:textId="7CFFF902" w:rsidR="0051749C" w:rsidRPr="00F42082" w:rsidRDefault="0051749C" w:rsidP="00827DFD">
                                  <w:pPr>
                                    <w:spacing w:before="60" w:after="60"/>
                                    <w:ind w:left="426" w:hanging="426"/>
                                    <w:jc w:val="right"/>
                                    <w:rPr>
                                      <w:rFonts w:ascii="Cambria" w:hAnsi="Cambria" w:cs="Arial"/>
                                      <w:b/>
                                      <w:bCs/>
                                    </w:rPr>
                                  </w:pPr>
                                </w:p>
                              </w:tc>
                            </w:tr>
                            <w:tr w:rsidR="0051749C" w14:paraId="1193DE09"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4EF86FF5" w14:textId="7CB74321" w:rsidR="0051749C" w:rsidRDefault="0051749C">
                                  <w:pPr>
                                    <w:spacing w:before="60" w:after="60"/>
                                    <w:ind w:left="426" w:hanging="426"/>
                                    <w:jc w:val="both"/>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D695" w14:textId="0300ADED" w:rsidR="0051749C" w:rsidRPr="00F42082" w:rsidRDefault="0051749C" w:rsidP="00827DFD">
                                  <w:pPr>
                                    <w:spacing w:before="60" w:after="60"/>
                                    <w:ind w:left="426" w:hanging="426"/>
                                    <w:jc w:val="right"/>
                                    <w:rPr>
                                      <w:rFonts w:ascii="Cambria" w:hAnsi="Cambria" w:cs="Arial"/>
                                      <w:b/>
                                      <w:bCs/>
                                    </w:rPr>
                                  </w:pPr>
                                </w:p>
                              </w:tc>
                            </w:tr>
                            <w:tr w:rsidR="0051749C" w14:paraId="766051CD"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70B9B2D1" w14:textId="1D97406D"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FAEE" w14:textId="4C1D1BAA" w:rsidR="0051749C" w:rsidRPr="00F42082" w:rsidRDefault="0051749C" w:rsidP="00827DFD">
                                  <w:pPr>
                                    <w:spacing w:before="60" w:after="60"/>
                                    <w:ind w:left="426" w:hanging="426"/>
                                    <w:jc w:val="right"/>
                                    <w:rPr>
                                      <w:rFonts w:ascii="Cambria" w:hAnsi="Cambria" w:cs="Arial"/>
                                      <w:b/>
                                      <w:bCs/>
                                    </w:rPr>
                                  </w:pPr>
                                </w:p>
                              </w:tc>
                            </w:tr>
                          </w:tbl>
                          <w:p w14:paraId="682F2167" w14:textId="77777777" w:rsidR="0051749C" w:rsidRDefault="0051749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56D7D" id="_x0000_t202" coordsize="21600,21600" o:spt="202" path="m,l,21600r21600,l21600,xe">
                <v:stroke joinstyle="miter"/>
                <v:path gradientshapeok="t" o:connecttype="rect"/>
              </v:shapetype>
              <v:shape id="Text Box 2" o:spid="_x0000_s1026" type="#_x0000_t202" style="position:absolute;left:0;text-align:left;margin-left:130pt;margin-top:5.4pt;width:374.75pt;height:169.7pt;z-index:251655680;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" stroked="f">
                <v:fill opacity="0"/>
                <v:textbox inset="0,0,0,0">
                  <w:txbxContent>
                    <w:tbl>
                      <w:tblPr>
                        <w:tblW w:w="7371" w:type="dxa"/>
                        <w:tblInd w:w="108" w:type="dxa"/>
                        <w:tblLayout w:type="fixed"/>
                        <w:tblLook w:val="0000" w:firstRow="0" w:lastRow="0" w:firstColumn="0" w:lastColumn="0" w:noHBand="0" w:noVBand="0"/>
                      </w:tblPr>
                      <w:tblGrid>
                        <w:gridCol w:w="4077"/>
                        <w:gridCol w:w="3294"/>
                      </w:tblGrid>
                      <w:tr w:rsidR="0051749C" w14:paraId="1E5387FE" w14:textId="77777777" w:rsidTr="00F42082">
                        <w:tc>
                          <w:tcPr>
                            <w:tcW w:w="4077" w:type="dxa"/>
                            <w:tcBorders>
                              <w:top w:val="single" w:sz="4" w:space="0" w:color="000000"/>
                              <w:left w:val="single" w:sz="4" w:space="0" w:color="000000"/>
                              <w:bottom w:val="single" w:sz="4" w:space="0" w:color="000000"/>
                            </w:tcBorders>
                            <w:shd w:val="clear" w:color="auto" w:fill="CCCCFF"/>
                            <w:vAlign w:val="center"/>
                          </w:tcPr>
                          <w:p w14:paraId="0873C46E" w14:textId="77777777" w:rsidR="0051749C" w:rsidRDefault="0051749C">
                            <w:pPr>
                              <w:spacing w:before="60" w:after="60"/>
                              <w:ind w:left="426" w:hanging="426"/>
                              <w:jc w:val="center"/>
                            </w:pPr>
                            <w:r>
                              <w:rPr>
                                <w:rFonts w:ascii="Cambria" w:hAnsi="Cambria" w:cs="Cambria"/>
                                <w:b/>
                                <w:lang w:val="cs-CZ"/>
                              </w:rPr>
                              <w:t>Místa plnění (přípojka)</w:t>
                            </w:r>
                          </w:p>
                        </w:tc>
                        <w:tc>
                          <w:tcPr>
                            <w:tcW w:w="3294"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5C435653" w14:textId="77777777" w:rsidR="0051749C" w:rsidRDefault="0051749C">
                            <w:pPr>
                              <w:spacing w:before="60" w:after="60"/>
                              <w:ind w:left="426" w:hanging="426"/>
                              <w:jc w:val="center"/>
                            </w:pPr>
                            <w:r>
                              <w:rPr>
                                <w:rFonts w:ascii="Cambria" w:hAnsi="Cambria" w:cs="Cambria"/>
                                <w:b/>
                                <w:color w:val="000066"/>
                                <w:lang w:val="cs-CZ"/>
                              </w:rPr>
                              <w:t>Identifikace</w:t>
                            </w:r>
                          </w:p>
                        </w:tc>
                      </w:tr>
                      <w:tr w:rsidR="0051749C" w14:paraId="4CFD8711"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0594ECF3" w14:textId="798D6818"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5390" w14:textId="4E8F5DC1" w:rsidR="00F42082" w:rsidRPr="00F42082" w:rsidRDefault="00F42082" w:rsidP="00827DFD">
                            <w:pPr>
                              <w:spacing w:before="60" w:after="60"/>
                              <w:ind w:left="426" w:hanging="426"/>
                              <w:jc w:val="right"/>
                              <w:rPr>
                                <w:rFonts w:ascii="Cambria" w:hAnsi="Cambria" w:cs="Arial"/>
                                <w:b/>
                                <w:bCs/>
                              </w:rPr>
                            </w:pPr>
                          </w:p>
                        </w:tc>
                      </w:tr>
                      <w:tr w:rsidR="0051749C" w14:paraId="4AC1B73E"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35336327" w14:textId="40DF46B2"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B00E" w14:textId="6D0C8BE1" w:rsidR="0051749C" w:rsidRPr="00F42082" w:rsidRDefault="0051749C" w:rsidP="00827DFD">
                            <w:pPr>
                              <w:spacing w:before="60" w:after="60"/>
                              <w:ind w:left="426" w:hanging="426"/>
                              <w:jc w:val="right"/>
                              <w:rPr>
                                <w:rFonts w:ascii="Cambria" w:hAnsi="Cambria" w:cs="Arial"/>
                                <w:b/>
                                <w:bCs/>
                              </w:rPr>
                            </w:pPr>
                          </w:p>
                        </w:tc>
                      </w:tr>
                      <w:tr w:rsidR="0051749C" w14:paraId="67CC2C04"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049F9B2C" w14:textId="50A7FCBF"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8BB2" w14:textId="155F1D9E" w:rsidR="0051749C" w:rsidRPr="00F42082" w:rsidRDefault="0051749C" w:rsidP="00827DFD">
                            <w:pPr>
                              <w:spacing w:before="60" w:after="60"/>
                              <w:ind w:left="426" w:hanging="426"/>
                              <w:jc w:val="right"/>
                              <w:rPr>
                                <w:rFonts w:ascii="Cambria" w:hAnsi="Cambria" w:cs="Arial"/>
                                <w:b/>
                                <w:bCs/>
                              </w:rPr>
                            </w:pPr>
                          </w:p>
                        </w:tc>
                      </w:tr>
                      <w:tr w:rsidR="0051749C" w14:paraId="6448913B"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1EC17524" w14:textId="5797FC4F"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97D4" w14:textId="7CFFF902" w:rsidR="0051749C" w:rsidRPr="00F42082" w:rsidRDefault="0051749C" w:rsidP="00827DFD">
                            <w:pPr>
                              <w:spacing w:before="60" w:after="60"/>
                              <w:ind w:left="426" w:hanging="426"/>
                              <w:jc w:val="right"/>
                              <w:rPr>
                                <w:rFonts w:ascii="Cambria" w:hAnsi="Cambria" w:cs="Arial"/>
                                <w:b/>
                                <w:bCs/>
                              </w:rPr>
                            </w:pPr>
                          </w:p>
                        </w:tc>
                      </w:tr>
                      <w:tr w:rsidR="0051749C" w14:paraId="1193DE09"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4EF86FF5" w14:textId="7CB74321" w:rsidR="0051749C" w:rsidRDefault="0051749C">
                            <w:pPr>
                              <w:spacing w:before="60" w:after="60"/>
                              <w:ind w:left="426" w:hanging="426"/>
                              <w:jc w:val="both"/>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D695" w14:textId="0300ADED" w:rsidR="0051749C" w:rsidRPr="00F42082" w:rsidRDefault="0051749C" w:rsidP="00827DFD">
                            <w:pPr>
                              <w:spacing w:before="60" w:after="60"/>
                              <w:ind w:left="426" w:hanging="426"/>
                              <w:jc w:val="right"/>
                              <w:rPr>
                                <w:rFonts w:ascii="Cambria" w:hAnsi="Cambria" w:cs="Arial"/>
                                <w:b/>
                                <w:bCs/>
                              </w:rPr>
                            </w:pPr>
                          </w:p>
                        </w:tc>
                      </w:tr>
                      <w:tr w:rsidR="0051749C" w14:paraId="766051CD" w14:textId="77777777" w:rsidTr="00F42082">
                        <w:tc>
                          <w:tcPr>
                            <w:tcW w:w="4077" w:type="dxa"/>
                            <w:tcBorders>
                              <w:top w:val="single" w:sz="4" w:space="0" w:color="000000"/>
                              <w:left w:val="single" w:sz="4" w:space="0" w:color="000000"/>
                              <w:bottom w:val="single" w:sz="4" w:space="0" w:color="000000"/>
                            </w:tcBorders>
                            <w:shd w:val="clear" w:color="auto" w:fill="auto"/>
                            <w:vAlign w:val="center"/>
                          </w:tcPr>
                          <w:p w14:paraId="70B9B2D1" w14:textId="1D97406D" w:rsidR="0051749C" w:rsidRDefault="0051749C">
                            <w:pPr>
                              <w:spacing w:before="60" w:after="60"/>
                              <w:ind w:left="426" w:hanging="426"/>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FAEE" w14:textId="4C1D1BAA" w:rsidR="0051749C" w:rsidRPr="00F42082" w:rsidRDefault="0051749C" w:rsidP="00827DFD">
                            <w:pPr>
                              <w:spacing w:before="60" w:after="60"/>
                              <w:ind w:left="426" w:hanging="426"/>
                              <w:jc w:val="right"/>
                              <w:rPr>
                                <w:rFonts w:ascii="Cambria" w:hAnsi="Cambria" w:cs="Arial"/>
                                <w:b/>
                                <w:bCs/>
                              </w:rPr>
                            </w:pPr>
                          </w:p>
                        </w:tc>
                      </w:tr>
                    </w:tbl>
                    <w:p w14:paraId="682F2167" w14:textId="77777777" w:rsidR="0051749C" w:rsidRDefault="0051749C">
                      <w:r>
                        <w:t xml:space="preserve"> </w:t>
                      </w:r>
                    </w:p>
                  </w:txbxContent>
                </v:textbox>
                <w10:wrap type="square" anchorx="page"/>
              </v:shape>
            </w:pict>
          </mc:Fallback>
        </mc:AlternateContent>
      </w:r>
    </w:p>
    <w:p w14:paraId="116DE7DE" w14:textId="77777777" w:rsidR="0051749C" w:rsidRDefault="0051749C">
      <w:pPr>
        <w:ind w:left="426" w:hanging="426"/>
        <w:rPr>
          <w:rFonts w:ascii="Cambria" w:hAnsi="Cambria" w:cs="Cambria"/>
          <w:lang w:val="cs-CZ"/>
        </w:rPr>
      </w:pPr>
    </w:p>
    <w:p w14:paraId="4064D8A2" w14:textId="77777777" w:rsidR="0051749C" w:rsidRDefault="0051749C">
      <w:pPr>
        <w:ind w:left="426" w:hanging="426"/>
        <w:rPr>
          <w:rFonts w:ascii="Cambria" w:hAnsi="Cambria" w:cs="Cambria"/>
          <w:lang w:val="cs-CZ"/>
        </w:rPr>
      </w:pPr>
    </w:p>
    <w:p w14:paraId="77D7A666" w14:textId="77777777" w:rsidR="0051749C" w:rsidRDefault="0051749C">
      <w:pPr>
        <w:ind w:left="426" w:hanging="426"/>
        <w:rPr>
          <w:rFonts w:ascii="Cambria" w:hAnsi="Cambria" w:cs="Cambria"/>
          <w:lang w:val="cs-CZ"/>
        </w:rPr>
      </w:pPr>
    </w:p>
    <w:p w14:paraId="2717984F" w14:textId="77777777" w:rsidR="0051749C" w:rsidRDefault="0051749C">
      <w:pPr>
        <w:ind w:left="426" w:hanging="426"/>
        <w:rPr>
          <w:rFonts w:ascii="Cambria" w:hAnsi="Cambria" w:cs="Cambria"/>
          <w:lang w:val="cs-CZ"/>
        </w:rPr>
      </w:pPr>
    </w:p>
    <w:p w14:paraId="4F3ACEEA" w14:textId="77777777" w:rsidR="0051749C" w:rsidRDefault="0051749C">
      <w:pPr>
        <w:ind w:left="426" w:hanging="426"/>
        <w:rPr>
          <w:rFonts w:ascii="Cambria" w:hAnsi="Cambria" w:cs="Cambria"/>
          <w:lang w:val="cs-CZ"/>
        </w:rPr>
      </w:pPr>
    </w:p>
    <w:p w14:paraId="1E20B409" w14:textId="77777777" w:rsidR="0051749C" w:rsidRDefault="0051749C">
      <w:pPr>
        <w:ind w:left="426" w:hanging="426"/>
        <w:rPr>
          <w:rFonts w:ascii="Cambria" w:hAnsi="Cambria" w:cs="Cambria"/>
          <w:lang w:val="cs-CZ"/>
        </w:rPr>
      </w:pPr>
    </w:p>
    <w:p w14:paraId="67A78C9E" w14:textId="77777777" w:rsidR="0051749C" w:rsidRDefault="0051749C">
      <w:pPr>
        <w:ind w:left="426" w:hanging="426"/>
        <w:rPr>
          <w:rFonts w:ascii="Cambria" w:hAnsi="Cambria" w:cs="Cambria"/>
          <w:lang w:val="cs-CZ"/>
        </w:rPr>
      </w:pPr>
    </w:p>
    <w:p w14:paraId="21CA70F4" w14:textId="77777777" w:rsidR="0051749C" w:rsidRDefault="0051749C">
      <w:pPr>
        <w:ind w:left="426" w:hanging="426"/>
        <w:rPr>
          <w:rFonts w:ascii="Cambria" w:hAnsi="Cambria" w:cs="Cambria"/>
          <w:lang w:val="cs-CZ"/>
        </w:rPr>
      </w:pPr>
    </w:p>
    <w:p w14:paraId="6E5BF52A" w14:textId="77777777" w:rsidR="0051749C" w:rsidRDefault="0051749C">
      <w:pPr>
        <w:ind w:left="426" w:hanging="426"/>
        <w:rPr>
          <w:rFonts w:ascii="Cambria" w:hAnsi="Cambria" w:cs="Cambria"/>
          <w:lang w:val="cs-CZ"/>
        </w:rPr>
      </w:pPr>
    </w:p>
    <w:p w14:paraId="58D932C2" w14:textId="77777777" w:rsidR="0051749C" w:rsidRDefault="0051749C">
      <w:pPr>
        <w:rPr>
          <w:rFonts w:ascii="Cambria" w:hAnsi="Cambria" w:cs="Cambria"/>
          <w:lang w:val="cs-CZ"/>
        </w:rPr>
      </w:pPr>
    </w:p>
    <w:p w14:paraId="1F7D28E6" w14:textId="77777777" w:rsidR="0051749C" w:rsidRDefault="0051749C">
      <w:pPr>
        <w:ind w:left="426" w:hanging="426"/>
        <w:rPr>
          <w:rFonts w:ascii="Cambria" w:hAnsi="Cambria" w:cs="Cambria"/>
          <w:lang w:val="cs-CZ"/>
        </w:rPr>
      </w:pPr>
    </w:p>
    <w:p w14:paraId="1F96D307" w14:textId="77777777" w:rsidR="00F42082" w:rsidRDefault="00F42082">
      <w:pPr>
        <w:ind w:left="426" w:hanging="426"/>
        <w:rPr>
          <w:rFonts w:ascii="Cambria" w:hAnsi="Cambria" w:cs="Cambria"/>
          <w:lang w:val="cs-CZ"/>
        </w:rPr>
      </w:pPr>
    </w:p>
    <w:p w14:paraId="782A745A" w14:textId="77777777" w:rsidR="00F42082" w:rsidRDefault="00F42082" w:rsidP="00F42082">
      <w:pPr>
        <w:rPr>
          <w:rFonts w:ascii="Cambria" w:hAnsi="Cambria" w:cs="Cambria"/>
          <w:lang w:val="cs-CZ"/>
        </w:rPr>
      </w:pPr>
    </w:p>
    <w:p w14:paraId="0FBEA579" w14:textId="77777777" w:rsidR="0051749C" w:rsidRDefault="00F42082">
      <w:pPr>
        <w:spacing w:after="120"/>
        <w:ind w:left="426" w:hanging="426"/>
        <w:jc w:val="both"/>
      </w:pPr>
      <w:r>
        <w:rPr>
          <w:rFonts w:ascii="Cambria" w:hAnsi="Cambria" w:cs="Cambria"/>
          <w:lang w:val="cs-CZ"/>
        </w:rPr>
        <w:t>4.</w:t>
      </w:r>
      <w:r w:rsidR="002A3B5D">
        <w:rPr>
          <w:rFonts w:ascii="Cambria" w:hAnsi="Cambria" w:cs="Cambria"/>
          <w:lang w:val="cs-CZ"/>
        </w:rPr>
        <w:tab/>
      </w:r>
      <w:r w:rsidR="0051749C">
        <w:rPr>
          <w:rFonts w:ascii="Cambria" w:hAnsi="Cambria" w:cs="Cambria"/>
          <w:lang w:val="cs-CZ"/>
        </w:rPr>
        <w:t>Provozovatel prohlašu</w:t>
      </w:r>
      <w:r w:rsidR="00CA790F">
        <w:rPr>
          <w:rFonts w:ascii="Cambria" w:hAnsi="Cambria" w:cs="Cambria"/>
          <w:lang w:val="cs-CZ"/>
        </w:rPr>
        <w:t>je, že má ke dni uzavření této S</w:t>
      </w:r>
      <w:r w:rsidR="0051749C">
        <w:rPr>
          <w:rFonts w:ascii="Cambria" w:hAnsi="Cambria" w:cs="Cambria"/>
          <w:lang w:val="cs-CZ"/>
        </w:rPr>
        <w:t>mlouvy sjednáno pojištění odpovědnosti za škodu způsobenou třetí osobě v souvislosti s poskytováním</w:t>
      </w:r>
      <w:r w:rsidR="00CA790F">
        <w:rPr>
          <w:rFonts w:ascii="Cambria" w:hAnsi="Cambria" w:cs="Cambria"/>
          <w:lang w:val="cs-CZ"/>
        </w:rPr>
        <w:t xml:space="preserve"> plnění podle této S</w:t>
      </w:r>
      <w:r w:rsidR="0051749C">
        <w:rPr>
          <w:rFonts w:ascii="Cambria" w:hAnsi="Cambria" w:cs="Cambria"/>
          <w:lang w:val="cs-CZ"/>
        </w:rPr>
        <w:t xml:space="preserve">mlouvy s tím, že pojištění je sjednáno na pojistné plnění nejméně ve výši 1 mil. Kč a jeho spoluúčast nepřevyšuje 5 %. </w:t>
      </w:r>
    </w:p>
    <w:p w14:paraId="1FDEC157" w14:textId="77777777" w:rsidR="0051749C" w:rsidRDefault="0051749C">
      <w:pPr>
        <w:ind w:left="426" w:hanging="426"/>
        <w:jc w:val="both"/>
      </w:pPr>
      <w:r>
        <w:rPr>
          <w:rFonts w:ascii="Cambria" w:hAnsi="Cambria" w:cs="Cambria"/>
          <w:lang w:val="cs-CZ"/>
        </w:rPr>
        <w:t>5.</w:t>
      </w:r>
      <w:r>
        <w:rPr>
          <w:rFonts w:ascii="Cambria" w:hAnsi="Cambria" w:cs="Cambria"/>
          <w:lang w:val="cs-CZ"/>
        </w:rPr>
        <w:tab/>
        <w:t>Provozovatel se zavazuje, že pojištění v uvedené výši a rozsahu zůstane účinn</w:t>
      </w:r>
      <w:r w:rsidR="00CA790F">
        <w:rPr>
          <w:rFonts w:ascii="Cambria" w:hAnsi="Cambria" w:cs="Cambria"/>
          <w:lang w:val="cs-CZ"/>
        </w:rPr>
        <w:t>é po celou dobu účinnosti této S</w:t>
      </w:r>
      <w:r>
        <w:rPr>
          <w:rFonts w:ascii="Cambria" w:hAnsi="Cambria" w:cs="Cambria"/>
          <w:lang w:val="cs-CZ"/>
        </w:rPr>
        <w:t>mlouvy, a do 5 pracovních dnů od výzvy uživatele je provozovatel povinen toto uživateli prokázat.</w:t>
      </w:r>
    </w:p>
    <w:p w14:paraId="3FABEACA" w14:textId="77777777" w:rsidR="0051749C" w:rsidRDefault="0051749C">
      <w:pPr>
        <w:ind w:left="426" w:hanging="426"/>
        <w:jc w:val="both"/>
        <w:rPr>
          <w:rFonts w:ascii="Cambria" w:hAnsi="Cambria" w:cs="Cambria"/>
          <w:lang w:val="cs-CZ"/>
        </w:rPr>
      </w:pPr>
    </w:p>
    <w:p w14:paraId="415B2C76" w14:textId="77777777" w:rsidR="0051749C" w:rsidRDefault="0051749C">
      <w:pPr>
        <w:rPr>
          <w:rFonts w:ascii="Cambria" w:hAnsi="Cambria" w:cs="Cambria"/>
          <w:lang w:val="cs-CZ"/>
        </w:rPr>
      </w:pPr>
    </w:p>
    <w:p w14:paraId="61C585FA" w14:textId="77777777" w:rsidR="0051749C" w:rsidRDefault="0051749C">
      <w:pPr>
        <w:jc w:val="center"/>
        <w:rPr>
          <w:rFonts w:ascii="Cambria" w:hAnsi="Cambria" w:cs="Cambria"/>
          <w:b/>
          <w:lang w:val="cs-CZ"/>
        </w:rPr>
      </w:pPr>
    </w:p>
    <w:p w14:paraId="71B1C339" w14:textId="77777777" w:rsidR="0051749C" w:rsidRDefault="0051749C">
      <w:pPr>
        <w:jc w:val="center"/>
      </w:pPr>
      <w:r>
        <w:rPr>
          <w:rFonts w:ascii="Cambria" w:hAnsi="Cambria" w:cs="Cambria"/>
          <w:b/>
          <w:lang w:val="cs-CZ"/>
        </w:rPr>
        <w:t>V</w:t>
      </w:r>
    </w:p>
    <w:p w14:paraId="4B9B6821" w14:textId="77777777" w:rsidR="0051749C" w:rsidRDefault="0051749C">
      <w:pPr>
        <w:spacing w:after="120"/>
        <w:jc w:val="center"/>
      </w:pPr>
      <w:r>
        <w:rPr>
          <w:rFonts w:ascii="Cambria" w:hAnsi="Cambria" w:cs="Cambria"/>
          <w:b/>
          <w:lang w:val="cs-CZ"/>
        </w:rPr>
        <w:t>Závazky uživatele, součinnost</w:t>
      </w:r>
    </w:p>
    <w:p w14:paraId="23F68EBC" w14:textId="77777777" w:rsidR="0051749C" w:rsidRDefault="0051749C">
      <w:pPr>
        <w:pStyle w:val="Odstavecseseznamem"/>
        <w:numPr>
          <w:ilvl w:val="1"/>
          <w:numId w:val="18"/>
        </w:numPr>
        <w:spacing w:after="120"/>
        <w:ind w:left="426" w:hanging="426"/>
        <w:jc w:val="both"/>
      </w:pPr>
      <w:r>
        <w:rPr>
          <w:rFonts w:ascii="Cambria" w:hAnsi="Cambria" w:cs="Cambria"/>
          <w:lang w:val="cs-CZ"/>
        </w:rPr>
        <w:t>Uživatel neumožní třetí osobě bez předchozího písemného souhlasu provozovatele užívání zařízení provozovatele dle čl. IV odst. 1. nebo s</w:t>
      </w:r>
      <w:r w:rsidR="00CA790F">
        <w:rPr>
          <w:rFonts w:ascii="Cambria" w:hAnsi="Cambria" w:cs="Cambria"/>
          <w:lang w:val="cs-CZ"/>
        </w:rPr>
        <w:t>lužeb poskytovaných podle této S</w:t>
      </w:r>
      <w:r>
        <w:rPr>
          <w:rFonts w:ascii="Cambria" w:hAnsi="Cambria" w:cs="Cambria"/>
          <w:lang w:val="cs-CZ"/>
        </w:rPr>
        <w:t>mlouvy.</w:t>
      </w:r>
    </w:p>
    <w:p w14:paraId="44CE867B" w14:textId="77777777" w:rsidR="0051749C" w:rsidRDefault="0051749C">
      <w:pPr>
        <w:spacing w:after="120"/>
        <w:ind w:left="426" w:hanging="426"/>
        <w:jc w:val="both"/>
      </w:pPr>
      <w:r>
        <w:rPr>
          <w:rFonts w:ascii="Cambria" w:hAnsi="Cambria" w:cs="Cambria"/>
          <w:lang w:val="cs-CZ"/>
        </w:rPr>
        <w:t>2.</w:t>
      </w:r>
      <w:r>
        <w:rPr>
          <w:rFonts w:ascii="Cambria" w:hAnsi="Cambria" w:cs="Cambria"/>
          <w:lang w:val="cs-CZ"/>
        </w:rPr>
        <w:tab/>
        <w:t>Uživatel se zavazuje poskytnout provozovateli součinnost potř</w:t>
      </w:r>
      <w:r w:rsidR="00CA790F">
        <w:rPr>
          <w:rFonts w:ascii="Cambria" w:hAnsi="Cambria" w:cs="Cambria"/>
          <w:lang w:val="cs-CZ"/>
        </w:rPr>
        <w:t>ebnou pro plnění předmětu této S</w:t>
      </w:r>
      <w:r>
        <w:rPr>
          <w:rFonts w:ascii="Cambria" w:hAnsi="Cambria" w:cs="Cambria"/>
          <w:lang w:val="cs-CZ"/>
        </w:rPr>
        <w:t>mlouvy</w:t>
      </w:r>
    </w:p>
    <w:p w14:paraId="420A01C3" w14:textId="77777777" w:rsidR="0051749C" w:rsidRDefault="0051749C">
      <w:pPr>
        <w:jc w:val="center"/>
      </w:pPr>
      <w:r>
        <w:rPr>
          <w:rFonts w:ascii="Cambria" w:hAnsi="Cambria" w:cs="Cambria"/>
          <w:b/>
          <w:lang w:val="cs-CZ"/>
        </w:rPr>
        <w:t>VI</w:t>
      </w:r>
    </w:p>
    <w:p w14:paraId="14F270F5" w14:textId="77777777" w:rsidR="0051749C" w:rsidRDefault="0051749C">
      <w:pPr>
        <w:spacing w:after="120"/>
        <w:jc w:val="center"/>
      </w:pPr>
      <w:r>
        <w:rPr>
          <w:rFonts w:ascii="Cambria" w:hAnsi="Cambria" w:cs="Cambria"/>
          <w:b/>
          <w:lang w:val="cs-CZ"/>
        </w:rPr>
        <w:t>Smluvní pokuty, slevy z ceny, úrok z prodlení</w:t>
      </w:r>
    </w:p>
    <w:p w14:paraId="33E415AF" w14:textId="77777777" w:rsidR="0051749C" w:rsidRDefault="0051749C">
      <w:pPr>
        <w:pStyle w:val="Odstavecseseznamem"/>
        <w:numPr>
          <w:ilvl w:val="0"/>
          <w:numId w:val="21"/>
        </w:numPr>
        <w:spacing w:after="120"/>
        <w:ind w:left="426" w:hanging="426"/>
        <w:jc w:val="both"/>
      </w:pPr>
      <w:r>
        <w:rPr>
          <w:rFonts w:ascii="Cambria" w:hAnsi="Cambria" w:cs="Cambria"/>
          <w:lang w:val="cs-CZ"/>
        </w:rPr>
        <w:t>V případě prodle</w:t>
      </w:r>
      <w:r w:rsidR="002A3B5D">
        <w:rPr>
          <w:rFonts w:ascii="Cambria" w:hAnsi="Cambria" w:cs="Cambria"/>
          <w:lang w:val="cs-CZ"/>
        </w:rPr>
        <w:t>ní provozovatele pro</w:t>
      </w:r>
      <w:r>
        <w:rPr>
          <w:rFonts w:ascii="Cambria" w:hAnsi="Cambria" w:cs="Cambria"/>
          <w:lang w:val="cs-CZ"/>
        </w:rPr>
        <w:t xml:space="preserve"> zprovoznění d</w:t>
      </w:r>
      <w:r w:rsidR="002A3B5D">
        <w:rPr>
          <w:rFonts w:ascii="Cambria" w:hAnsi="Cambria" w:cs="Cambria"/>
          <w:lang w:val="cs-CZ"/>
        </w:rPr>
        <w:t>atové služby dle čl. I odst.</w:t>
      </w:r>
      <w:r>
        <w:rPr>
          <w:rFonts w:ascii="Cambria" w:hAnsi="Cambria" w:cs="Cambria"/>
          <w:lang w:val="cs-CZ"/>
        </w:rPr>
        <w:t xml:space="preserve"> 5 Smlouvy bude uživatel požadovat za</w:t>
      </w:r>
      <w:r w:rsidR="002A3B5D">
        <w:rPr>
          <w:rFonts w:ascii="Cambria" w:hAnsi="Cambria" w:cs="Cambria"/>
          <w:lang w:val="cs-CZ"/>
        </w:rPr>
        <w:t>placení smluvní pokuty ve výši 1</w:t>
      </w:r>
      <w:r>
        <w:rPr>
          <w:rFonts w:ascii="Cambria" w:hAnsi="Cambria" w:cs="Cambria"/>
          <w:lang w:val="cs-CZ"/>
        </w:rPr>
        <w:t>0 000 Kč za každý den prodlení.</w:t>
      </w:r>
    </w:p>
    <w:p w14:paraId="5020BAA2" w14:textId="77777777" w:rsidR="0051749C" w:rsidRDefault="0051749C">
      <w:pPr>
        <w:pStyle w:val="Odstavecseseznamem"/>
        <w:numPr>
          <w:ilvl w:val="0"/>
          <w:numId w:val="21"/>
        </w:numPr>
        <w:spacing w:after="120"/>
        <w:ind w:left="426" w:hanging="426"/>
        <w:jc w:val="both"/>
      </w:pPr>
      <w:r>
        <w:rPr>
          <w:rFonts w:ascii="Cambria" w:hAnsi="Cambria" w:cs="Cambria"/>
          <w:lang w:val="cs-CZ"/>
        </w:rPr>
        <w:t xml:space="preserve">V případě, že bylo ve vyhodnocovaném měsíci pro datový přenos u přípojky využito záložní spojení na dobu delší než 24 hod, poskytne provozovatel uživateli slevu ve výši </w:t>
      </w:r>
      <w:proofErr w:type="gramStart"/>
      <w:r>
        <w:rPr>
          <w:rFonts w:ascii="Cambria" w:hAnsi="Cambria" w:cs="Cambria"/>
          <w:lang w:val="cs-CZ"/>
        </w:rPr>
        <w:t>10%</w:t>
      </w:r>
      <w:proofErr w:type="gramEnd"/>
      <w:r>
        <w:rPr>
          <w:rFonts w:ascii="Cambria" w:hAnsi="Cambria" w:cs="Cambria"/>
          <w:lang w:val="cs-CZ"/>
        </w:rPr>
        <w:t xml:space="preserve"> z ceny plnění dané přípojky.</w:t>
      </w:r>
    </w:p>
    <w:p w14:paraId="12A4AD73" w14:textId="77777777" w:rsidR="0051749C" w:rsidRDefault="0051749C">
      <w:pPr>
        <w:pStyle w:val="Odstavecseseznamem"/>
        <w:numPr>
          <w:ilvl w:val="0"/>
          <w:numId w:val="21"/>
        </w:numPr>
        <w:spacing w:after="120"/>
        <w:ind w:left="426" w:hanging="426"/>
        <w:jc w:val="both"/>
      </w:pPr>
      <w:r>
        <w:rPr>
          <w:rFonts w:ascii="Cambria" w:hAnsi="Cambria" w:cs="Cambria"/>
          <w:lang w:val="cs-CZ"/>
        </w:rPr>
        <w:t xml:space="preserve">V případě, že byla u přípojky ve vyhodnocovaném měsíci celková doba plánované údržby vyšší než 4 hod, poskytne provozovatel uživateli slevu ve výši </w:t>
      </w:r>
      <w:proofErr w:type="gramStart"/>
      <w:r>
        <w:rPr>
          <w:rFonts w:ascii="Cambria" w:hAnsi="Cambria" w:cs="Cambria"/>
          <w:lang w:val="cs-CZ"/>
        </w:rPr>
        <w:t>10%</w:t>
      </w:r>
      <w:proofErr w:type="gramEnd"/>
      <w:r>
        <w:rPr>
          <w:rFonts w:ascii="Cambria" w:hAnsi="Cambria" w:cs="Cambria"/>
          <w:lang w:val="cs-CZ"/>
        </w:rPr>
        <w:t xml:space="preserve"> z ceny plnění dané přípojky.</w:t>
      </w:r>
    </w:p>
    <w:p w14:paraId="529ECB06" w14:textId="77777777" w:rsidR="0051749C" w:rsidRDefault="0051749C">
      <w:pPr>
        <w:pStyle w:val="Odstavecseseznamem"/>
        <w:numPr>
          <w:ilvl w:val="0"/>
          <w:numId w:val="21"/>
        </w:numPr>
        <w:ind w:left="426" w:hanging="426"/>
        <w:jc w:val="both"/>
      </w:pPr>
      <w:r>
        <w:rPr>
          <w:rFonts w:ascii="Cambria" w:hAnsi="Cambria" w:cs="Cambria"/>
          <w:lang w:val="cs-CZ"/>
        </w:rPr>
        <w:t>V případě prodlení provozovatele se zahájením prací na odstranění nedostupnosti a informováním kontaktní osoby uživatele dle čl. VIII. odst. 3 má uživatel právo uplatnit vůči provozovateli smluvní pokutu ve výši 500,- Kč, a to za každou, byť i započatou, hodinu prodlení.</w:t>
      </w:r>
    </w:p>
    <w:p w14:paraId="30DF9280" w14:textId="77777777" w:rsidR="0051749C" w:rsidRDefault="0051749C">
      <w:pPr>
        <w:pStyle w:val="Odstavecseseznamem"/>
        <w:numPr>
          <w:ilvl w:val="0"/>
          <w:numId w:val="21"/>
        </w:numPr>
        <w:ind w:left="426" w:hanging="426"/>
        <w:jc w:val="both"/>
      </w:pPr>
      <w:r>
        <w:rPr>
          <w:rFonts w:ascii="Cambria" w:hAnsi="Cambria" w:cs="Cambria"/>
          <w:lang w:val="cs-CZ"/>
        </w:rPr>
        <w:t xml:space="preserve">V případě porušení povinnosti mlčenlivosti uložené Smluvním stranám článkem č. VII. této Smlouvy má dotčená Smluvní strana právo uplatnit smluvní pokutu ve výši </w:t>
      </w:r>
      <w:proofErr w:type="gramStart"/>
      <w:r>
        <w:rPr>
          <w:rFonts w:ascii="Cambria" w:hAnsi="Cambria" w:cs="Cambria"/>
          <w:lang w:val="cs-CZ"/>
        </w:rPr>
        <w:t>100.000,-</w:t>
      </w:r>
      <w:proofErr w:type="gramEnd"/>
      <w:r>
        <w:rPr>
          <w:rFonts w:ascii="Cambria" w:hAnsi="Cambria" w:cs="Cambria"/>
          <w:lang w:val="cs-CZ"/>
        </w:rPr>
        <w:t xml:space="preserve"> Kč, a to </w:t>
      </w:r>
      <w:r>
        <w:rPr>
          <w:rFonts w:ascii="Cambria" w:hAnsi="Cambria" w:cs="Cambria"/>
          <w:lang w:val="cs-CZ"/>
        </w:rPr>
        <w:lastRenderedPageBreak/>
        <w:t xml:space="preserve">za každý jednotlivý případ porušení. </w:t>
      </w:r>
    </w:p>
    <w:p w14:paraId="0C0412DE" w14:textId="77777777" w:rsidR="0051749C" w:rsidRDefault="0051749C">
      <w:pPr>
        <w:pStyle w:val="Odstavecseseznamem"/>
        <w:numPr>
          <w:ilvl w:val="0"/>
          <w:numId w:val="21"/>
        </w:numPr>
        <w:ind w:left="426" w:hanging="426"/>
        <w:jc w:val="both"/>
      </w:pPr>
      <w:r>
        <w:rPr>
          <w:rFonts w:ascii="Cambria" w:hAnsi="Cambria" w:cs="Cambria"/>
          <w:lang w:val="cs-CZ"/>
        </w:rPr>
        <w:t>Každá Smluvní strana se zavazuje upozornit druhou Smluvní stranu bez zbytečného odkladu na vzniklé či hrozící překážky vylučující povinnost k náhradě škody dle § 2913 Občanského zákoníku. Smluvní strany se zavazují k vyvinutí maximálního úsilí k odvrácení a překonání těchto překážek.</w:t>
      </w:r>
    </w:p>
    <w:p w14:paraId="13548460" w14:textId="77777777" w:rsidR="0051749C" w:rsidRDefault="0051749C">
      <w:pPr>
        <w:pStyle w:val="Odstavecseseznamem"/>
        <w:numPr>
          <w:ilvl w:val="0"/>
          <w:numId w:val="21"/>
        </w:numPr>
        <w:spacing w:after="120"/>
        <w:ind w:left="426" w:hanging="426"/>
        <w:jc w:val="both"/>
      </w:pPr>
      <w:r>
        <w:rPr>
          <w:rFonts w:ascii="Cambria" w:hAnsi="Cambria" w:cs="Cambria"/>
          <w:lang w:val="cs-CZ"/>
        </w:rPr>
        <w:t>Výše uvedené slevy budou provozovatelem uskutečněny formou opravného daňového dokladu (dobropisu) ve vyúčtování aktuálně skončeného měsíce.</w:t>
      </w:r>
    </w:p>
    <w:p w14:paraId="2C67136B" w14:textId="77777777" w:rsidR="0051749C" w:rsidRDefault="0051749C">
      <w:pPr>
        <w:pStyle w:val="Odstavecseseznamem"/>
        <w:numPr>
          <w:ilvl w:val="0"/>
          <w:numId w:val="21"/>
        </w:numPr>
        <w:spacing w:after="120"/>
        <w:ind w:left="426" w:hanging="426"/>
        <w:jc w:val="both"/>
      </w:pPr>
      <w:r>
        <w:rPr>
          <w:rFonts w:ascii="Cambria" w:hAnsi="Cambria" w:cs="Cambria"/>
          <w:lang w:val="cs-CZ"/>
        </w:rPr>
        <w:t>V případě prodlení uživatele s úhradou daňového dokladu je provozovatel oprávněn požadovat zaplacení úroku z prodlení ve výši stanovené předpisy občanského práva.</w:t>
      </w:r>
    </w:p>
    <w:p w14:paraId="0960C0B9" w14:textId="77777777" w:rsidR="0051749C" w:rsidRDefault="0051749C">
      <w:pPr>
        <w:pStyle w:val="Odstavecseseznamem"/>
        <w:numPr>
          <w:ilvl w:val="0"/>
          <w:numId w:val="21"/>
        </w:numPr>
        <w:spacing w:after="120"/>
        <w:ind w:left="426" w:hanging="426"/>
        <w:jc w:val="both"/>
      </w:pPr>
      <w:r>
        <w:rPr>
          <w:rFonts w:ascii="Cambria" w:hAnsi="Cambria" w:cs="Cambria"/>
          <w:lang w:val="cs-CZ"/>
        </w:rPr>
        <w:t>Zaplacením smluvní pokuty není dotčen nárok na náhradu škody.</w:t>
      </w:r>
    </w:p>
    <w:p w14:paraId="5FCE2C4E" w14:textId="77777777" w:rsidR="0051749C" w:rsidRDefault="0051749C">
      <w:pPr>
        <w:pStyle w:val="Odstavecseseznamem"/>
        <w:numPr>
          <w:ilvl w:val="0"/>
          <w:numId w:val="21"/>
        </w:numPr>
        <w:spacing w:after="120"/>
        <w:ind w:left="426" w:hanging="426"/>
        <w:jc w:val="both"/>
      </w:pPr>
      <w:r>
        <w:rPr>
          <w:rFonts w:ascii="Cambria" w:hAnsi="Cambria" w:cs="Cambria"/>
          <w:lang w:val="cs-CZ"/>
        </w:rPr>
        <w:t>Smluvní pokuta a úrok z prodlení jsou splatné do 30 dnů od doručení platebního dokladu povinné smluvní straně. Povinnost zaplatit je splněna odepsáním příslušné částky z účtu povinného ve prospěch účtu oprávněného.</w:t>
      </w:r>
    </w:p>
    <w:p w14:paraId="0386A7E6" w14:textId="77777777" w:rsidR="0051749C" w:rsidRDefault="0051749C">
      <w:pPr>
        <w:pStyle w:val="Zkladntext"/>
        <w:tabs>
          <w:tab w:val="left" w:pos="284"/>
        </w:tabs>
        <w:spacing w:after="120"/>
        <w:ind w:left="284" w:right="176" w:hanging="284"/>
        <w:jc w:val="center"/>
      </w:pPr>
      <w:r>
        <w:rPr>
          <w:rFonts w:ascii="Cambria" w:hAnsi="Cambria" w:cs="Cambria"/>
          <w:b/>
          <w:sz w:val="22"/>
          <w:szCs w:val="22"/>
          <w:lang w:val="cs-CZ"/>
        </w:rPr>
        <w:t>VII</w:t>
      </w:r>
    </w:p>
    <w:p w14:paraId="5FE3C3D2" w14:textId="77777777" w:rsidR="0051749C" w:rsidRDefault="0051749C">
      <w:pPr>
        <w:pStyle w:val="Zkladntext"/>
        <w:tabs>
          <w:tab w:val="left" w:pos="284"/>
        </w:tabs>
        <w:spacing w:after="120"/>
        <w:ind w:left="284" w:right="176" w:hanging="284"/>
        <w:jc w:val="center"/>
      </w:pPr>
      <w:r>
        <w:rPr>
          <w:rFonts w:ascii="Cambria" w:hAnsi="Cambria" w:cs="Cambria"/>
          <w:b/>
          <w:sz w:val="22"/>
          <w:szCs w:val="22"/>
          <w:lang w:val="cs-CZ"/>
        </w:rPr>
        <w:t>Mlčenlivost, ochrana osobních údajů</w:t>
      </w:r>
    </w:p>
    <w:p w14:paraId="3FDC4201" w14:textId="77777777" w:rsidR="0051749C" w:rsidRDefault="0051749C">
      <w:pPr>
        <w:spacing w:after="120"/>
        <w:ind w:left="426" w:hanging="426"/>
        <w:jc w:val="both"/>
      </w:pPr>
      <w:r>
        <w:rPr>
          <w:rFonts w:ascii="Cambria" w:hAnsi="Cambria" w:cs="Cambria"/>
          <w:lang w:val="cs-CZ"/>
        </w:rPr>
        <w:t>1.</w:t>
      </w:r>
      <w:r>
        <w:rPr>
          <w:rFonts w:ascii="Cambria" w:hAnsi="Cambria" w:cs="Cambria"/>
          <w:lang w:val="cs-CZ"/>
        </w:rPr>
        <w:tab/>
        <w:t>Provozovatel se zavazuje zajistit, že osoby p</w:t>
      </w:r>
      <w:r w:rsidR="00CA790F">
        <w:rPr>
          <w:rFonts w:ascii="Cambria" w:hAnsi="Cambria" w:cs="Cambria"/>
          <w:lang w:val="cs-CZ"/>
        </w:rPr>
        <w:t>odílející se naplnění dle této S</w:t>
      </w:r>
      <w:r>
        <w:rPr>
          <w:rFonts w:ascii="Cambria" w:hAnsi="Cambria" w:cs="Cambria"/>
          <w:lang w:val="cs-CZ"/>
        </w:rPr>
        <w:t>mlouvy zachovají mlčenlivost o všech skutečnostech, se kterými se</w:t>
      </w:r>
      <w:r w:rsidR="00CA790F">
        <w:rPr>
          <w:rFonts w:ascii="Cambria" w:hAnsi="Cambria" w:cs="Cambria"/>
          <w:lang w:val="cs-CZ"/>
        </w:rPr>
        <w:t xml:space="preserve"> seznámí v průběhu plnění této S</w:t>
      </w:r>
      <w:r>
        <w:rPr>
          <w:rFonts w:ascii="Cambria" w:hAnsi="Cambria" w:cs="Cambria"/>
          <w:lang w:val="cs-CZ"/>
        </w:rPr>
        <w:t>mlouvy a které nejsou veřejně dostupné. Povinnost mlčenlivost</w:t>
      </w:r>
      <w:r w:rsidR="00CA790F">
        <w:rPr>
          <w:rFonts w:ascii="Cambria" w:hAnsi="Cambria" w:cs="Cambria"/>
          <w:lang w:val="cs-CZ"/>
        </w:rPr>
        <w:t>i trvá i po skončení účinnosti S</w:t>
      </w:r>
      <w:r>
        <w:rPr>
          <w:rFonts w:ascii="Cambria" w:hAnsi="Cambria" w:cs="Cambria"/>
          <w:lang w:val="cs-CZ"/>
        </w:rPr>
        <w:t>mlouvy.</w:t>
      </w:r>
    </w:p>
    <w:p w14:paraId="7FDCFDB8" w14:textId="77777777" w:rsidR="0051749C" w:rsidRDefault="0051749C">
      <w:pPr>
        <w:spacing w:after="120"/>
        <w:ind w:left="426" w:hanging="426"/>
        <w:jc w:val="both"/>
      </w:pPr>
      <w:r>
        <w:rPr>
          <w:rFonts w:ascii="Cambria" w:hAnsi="Cambria" w:cs="Cambria"/>
          <w:lang w:val="cs-CZ"/>
        </w:rPr>
        <w:t>2.</w:t>
      </w:r>
      <w:r>
        <w:rPr>
          <w:rFonts w:ascii="Cambria" w:hAnsi="Cambria" w:cs="Cambria"/>
          <w:lang w:val="cs-CZ"/>
        </w:rPr>
        <w:tab/>
        <w:t>Obě Smluvní strany se zavazují udržovat v tajnosti,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w:t>
      </w:r>
    </w:p>
    <w:p w14:paraId="5BFE887C" w14:textId="77777777" w:rsidR="0051749C" w:rsidRDefault="0051749C">
      <w:pPr>
        <w:pStyle w:val="Odstavecseseznamem"/>
        <w:numPr>
          <w:ilvl w:val="0"/>
          <w:numId w:val="8"/>
        </w:numPr>
        <w:ind w:left="426" w:hanging="426"/>
        <w:jc w:val="both"/>
      </w:pPr>
      <w:r>
        <w:rPr>
          <w:rFonts w:ascii="Cambria" w:hAnsi="Cambria" w:cs="Cambria"/>
          <w:lang w:val="cs-CZ"/>
        </w:rPr>
        <w:t>Za Diskrétní informace se považují veškeré následující informace:</w:t>
      </w:r>
    </w:p>
    <w:p w14:paraId="4EC6D4A3" w14:textId="77777777" w:rsidR="0051749C" w:rsidRDefault="0051749C" w:rsidP="002A3B5D">
      <w:pPr>
        <w:pStyle w:val="Odstavecseseznamem"/>
        <w:numPr>
          <w:ilvl w:val="0"/>
          <w:numId w:val="7"/>
        </w:numPr>
        <w:tabs>
          <w:tab w:val="clear" w:pos="0"/>
        </w:tabs>
        <w:spacing w:after="120"/>
        <w:ind w:left="567" w:hanging="141"/>
        <w:jc w:val="both"/>
      </w:pPr>
      <w:r>
        <w:rPr>
          <w:rFonts w:ascii="Cambria" w:hAnsi="Cambria" w:cs="Cambria"/>
          <w:lang w:val="cs-CZ"/>
        </w:rPr>
        <w:t xml:space="preserve">veškeré informace poskytnuté </w:t>
      </w:r>
      <w:r w:rsidR="00827DFD">
        <w:rPr>
          <w:rFonts w:ascii="Cambria" w:hAnsi="Cambria" w:cs="Cambria"/>
          <w:lang w:val="cs-CZ"/>
        </w:rPr>
        <w:t>uživatelem</w:t>
      </w:r>
      <w:r>
        <w:rPr>
          <w:rFonts w:ascii="Cambria" w:hAnsi="Cambria" w:cs="Cambria"/>
          <w:lang w:val="cs-CZ"/>
        </w:rPr>
        <w:t xml:space="preserve"> </w:t>
      </w:r>
      <w:r w:rsidR="00827DFD">
        <w:rPr>
          <w:rFonts w:ascii="Cambria" w:hAnsi="Cambria" w:cs="Cambria"/>
          <w:lang w:val="cs-CZ"/>
        </w:rPr>
        <w:t>provozovateli</w:t>
      </w:r>
      <w:r>
        <w:rPr>
          <w:rFonts w:ascii="Cambria" w:hAnsi="Cambria" w:cs="Cambria"/>
          <w:lang w:val="cs-CZ"/>
        </w:rPr>
        <w:t xml:space="preserve"> v souvislosti s plněním této Smlouvy, (pokud nejsou výslovně obsaženy ve zveřejňovaném znění Smlouvy);</w:t>
      </w:r>
    </w:p>
    <w:p w14:paraId="3CD85804" w14:textId="77777777" w:rsidR="0051749C" w:rsidRDefault="0051749C" w:rsidP="002A3B5D">
      <w:pPr>
        <w:pStyle w:val="Odstavecseseznamem"/>
        <w:numPr>
          <w:ilvl w:val="0"/>
          <w:numId w:val="7"/>
        </w:numPr>
        <w:tabs>
          <w:tab w:val="clear" w:pos="0"/>
        </w:tabs>
        <w:spacing w:after="120"/>
        <w:ind w:left="567" w:hanging="141"/>
        <w:jc w:val="both"/>
      </w:pPr>
      <w:r>
        <w:rPr>
          <w:rFonts w:ascii="Cambria" w:hAnsi="Cambria" w:cs="Cambria"/>
          <w:lang w:val="cs-CZ"/>
        </w:rPr>
        <w:t>informace, na které se vztahuje zákonem uložená povinnost mlčenlivosti,</w:t>
      </w:r>
    </w:p>
    <w:p w14:paraId="52B57362" w14:textId="77777777" w:rsidR="0051749C" w:rsidRDefault="0051749C" w:rsidP="002A3B5D">
      <w:pPr>
        <w:pStyle w:val="Odstavecseseznamem"/>
        <w:numPr>
          <w:ilvl w:val="0"/>
          <w:numId w:val="7"/>
        </w:numPr>
        <w:tabs>
          <w:tab w:val="clear" w:pos="0"/>
        </w:tabs>
        <w:spacing w:after="120"/>
        <w:ind w:left="567" w:hanging="141"/>
        <w:jc w:val="both"/>
      </w:pPr>
      <w:r>
        <w:rPr>
          <w:rFonts w:ascii="Cambria" w:hAnsi="Cambria" w:cs="Cambria"/>
          <w:lang w:val="cs-CZ"/>
        </w:rPr>
        <w:t xml:space="preserve">veškeré další informace, které budou </w:t>
      </w:r>
      <w:r w:rsidR="00827DFD">
        <w:rPr>
          <w:rFonts w:ascii="Cambria" w:hAnsi="Cambria" w:cs="Cambria"/>
          <w:lang w:val="cs-CZ"/>
        </w:rPr>
        <w:t>uživatelem</w:t>
      </w:r>
      <w:r>
        <w:rPr>
          <w:rFonts w:ascii="Cambria" w:hAnsi="Cambria" w:cs="Cambria"/>
          <w:lang w:val="cs-CZ"/>
        </w:rPr>
        <w:t xml:space="preserve"> či </w:t>
      </w:r>
      <w:r w:rsidR="00827DFD">
        <w:rPr>
          <w:rFonts w:ascii="Cambria" w:hAnsi="Cambria" w:cs="Cambria"/>
          <w:lang w:val="cs-CZ"/>
        </w:rPr>
        <w:t>provozovatelem</w:t>
      </w:r>
      <w:r>
        <w:rPr>
          <w:rFonts w:ascii="Cambria" w:hAnsi="Cambria" w:cs="Cambria"/>
          <w:lang w:val="cs-CZ"/>
        </w:rPr>
        <w:t xml:space="preserve"> označeny jako Diskrétní ve smyslu ustanovení § 218 ZZVZ.</w:t>
      </w:r>
    </w:p>
    <w:p w14:paraId="16185FF4" w14:textId="77777777" w:rsidR="0051749C" w:rsidRDefault="0051749C">
      <w:pPr>
        <w:pStyle w:val="Odstavecseseznamem"/>
        <w:numPr>
          <w:ilvl w:val="0"/>
          <w:numId w:val="8"/>
        </w:numPr>
        <w:ind w:left="426" w:hanging="426"/>
        <w:jc w:val="both"/>
      </w:pPr>
      <w:r>
        <w:rPr>
          <w:rFonts w:ascii="Cambria" w:hAnsi="Cambria" w:cs="Cambria"/>
          <w:lang w:val="cs-CZ"/>
        </w:rPr>
        <w:t>Povinnost zachování mlčenlivosti trvá ještě po dobu pěti (5) let od skončení Smlouvy bez ohledu na zánik ostatních závazků ze Smlouvy.</w:t>
      </w:r>
    </w:p>
    <w:p w14:paraId="4025D5F4" w14:textId="77777777" w:rsidR="0051749C" w:rsidRDefault="0051749C">
      <w:pPr>
        <w:pStyle w:val="Odstavecseseznamem"/>
        <w:numPr>
          <w:ilvl w:val="0"/>
          <w:numId w:val="8"/>
        </w:numPr>
        <w:spacing w:after="120"/>
        <w:ind w:left="426" w:hanging="426"/>
        <w:jc w:val="both"/>
      </w:pPr>
      <w:r>
        <w:rPr>
          <w:rFonts w:ascii="Cambria" w:hAnsi="Cambria" w:cs="Cambria"/>
          <w:lang w:val="cs-CZ"/>
        </w:rPr>
        <w:t>Povinnost zachovávat mlčenlivost uvedená v tomto článku se nevztahuje na informace:</w:t>
      </w:r>
    </w:p>
    <w:p w14:paraId="068DC1F8" w14:textId="77777777" w:rsidR="0051749C" w:rsidRDefault="0051749C">
      <w:pPr>
        <w:pStyle w:val="Odstavecseseznamem"/>
        <w:spacing w:after="120"/>
        <w:ind w:left="709" w:hanging="283"/>
        <w:jc w:val="both"/>
      </w:pPr>
      <w:r>
        <w:rPr>
          <w:rFonts w:ascii="Cambria" w:hAnsi="Cambria" w:cs="Cambria"/>
          <w:lang w:val="cs-CZ"/>
        </w:rPr>
        <w:t>a)</w:t>
      </w:r>
      <w:r>
        <w:rPr>
          <w:rFonts w:ascii="Cambria" w:hAnsi="Cambria" w:cs="Cambria"/>
          <w:lang w:val="cs-CZ"/>
        </w:rPr>
        <w:tab/>
        <w:t>které je uživatel povinen poskytnout třetím osobám podle zákona č. 106/1999 Sb., o svobodném přístupu k informacím, ve znění pozdějších předpisů;</w:t>
      </w:r>
    </w:p>
    <w:p w14:paraId="0756EFC9" w14:textId="77777777" w:rsidR="0051749C" w:rsidRDefault="0051749C">
      <w:pPr>
        <w:pStyle w:val="Odstavecseseznamem"/>
        <w:spacing w:after="120"/>
        <w:ind w:left="709" w:hanging="283"/>
        <w:jc w:val="both"/>
      </w:pPr>
      <w:r>
        <w:rPr>
          <w:rFonts w:ascii="Cambria" w:hAnsi="Cambria" w:cs="Cambria"/>
          <w:lang w:val="cs-CZ"/>
        </w:rPr>
        <w:t>b)</w:t>
      </w:r>
      <w:r>
        <w:rPr>
          <w:rFonts w:ascii="Cambria" w:hAnsi="Cambria" w:cs="Cambria"/>
          <w:lang w:val="cs-CZ"/>
        </w:rPr>
        <w:tab/>
        <w:t>jejichž sdělení vyžaduje jiný právní předpis;</w:t>
      </w:r>
    </w:p>
    <w:p w14:paraId="2D399756" w14:textId="77777777" w:rsidR="0051749C" w:rsidRDefault="0051749C">
      <w:pPr>
        <w:pStyle w:val="Odstavecseseznamem"/>
        <w:spacing w:after="120"/>
        <w:ind w:left="709" w:hanging="283"/>
        <w:jc w:val="both"/>
      </w:pPr>
      <w:r>
        <w:rPr>
          <w:rFonts w:ascii="Cambria" w:hAnsi="Cambria" w:cs="Cambria"/>
          <w:lang w:val="cs-CZ"/>
        </w:rPr>
        <w:t>c)</w:t>
      </w:r>
      <w:r>
        <w:rPr>
          <w:rFonts w:ascii="Cambria" w:hAnsi="Cambria" w:cs="Cambria"/>
          <w:lang w:val="cs-CZ"/>
        </w:rPr>
        <w:tab/>
        <w:t>které jsou nebo se stanou všeobecně a veřejně přístupnými jinak než porušením právních povinností ze strany některé ze Smluvních stran;</w:t>
      </w:r>
    </w:p>
    <w:p w14:paraId="156F8341" w14:textId="77777777" w:rsidR="0051749C" w:rsidRDefault="0051749C">
      <w:pPr>
        <w:pStyle w:val="Odstavecseseznamem"/>
        <w:spacing w:after="120"/>
        <w:ind w:left="709" w:hanging="283"/>
        <w:jc w:val="both"/>
      </w:pPr>
      <w:r>
        <w:rPr>
          <w:rFonts w:ascii="Cambria" w:hAnsi="Cambria" w:cs="Cambria"/>
          <w:lang w:val="cs-CZ"/>
        </w:rPr>
        <w:t>d)</w:t>
      </w:r>
      <w:r>
        <w:rPr>
          <w:rFonts w:ascii="Cambria" w:hAnsi="Cambria" w:cs="Cambria"/>
          <w:lang w:val="cs-CZ"/>
        </w:rPr>
        <w:tab/>
        <w:t>u nichž je provozovatel schopen prokázat, že mu byly známy ještě před přijetím těchto informací od uživatele, avšak pouze za podmínky, že se na tyto informace nevztahuje povinnost mlčenlivosti z jiných důvodů;</w:t>
      </w:r>
    </w:p>
    <w:p w14:paraId="720B1340" w14:textId="77777777" w:rsidR="0051749C" w:rsidRDefault="0051749C">
      <w:pPr>
        <w:pStyle w:val="Odstavecseseznamem"/>
        <w:spacing w:after="120"/>
        <w:ind w:left="709" w:hanging="283"/>
        <w:jc w:val="both"/>
      </w:pPr>
      <w:r>
        <w:rPr>
          <w:rFonts w:ascii="Cambria" w:hAnsi="Cambria" w:cs="Cambria"/>
          <w:lang w:val="cs-CZ"/>
        </w:rPr>
        <w:t>e)</w:t>
      </w:r>
      <w:r>
        <w:rPr>
          <w:rFonts w:ascii="Cambria" w:hAnsi="Cambria" w:cs="Cambria"/>
          <w:lang w:val="cs-CZ"/>
        </w:rPr>
        <w:tab/>
        <w:t>které budou provozovatel po uzavření této Smlouvy sděleny bez závazku mlčenlivosti třetí stranou, jež rovněž není ve vztahu k těmto informacím nijak vázána.</w:t>
      </w:r>
    </w:p>
    <w:p w14:paraId="2DEE78C2" w14:textId="77777777" w:rsidR="0051749C" w:rsidRDefault="0051749C">
      <w:pPr>
        <w:pStyle w:val="Odstavecseseznamem"/>
        <w:numPr>
          <w:ilvl w:val="0"/>
          <w:numId w:val="8"/>
        </w:numPr>
        <w:spacing w:after="120"/>
        <w:ind w:left="426" w:hanging="426"/>
        <w:jc w:val="both"/>
      </w:pPr>
      <w:r>
        <w:rPr>
          <w:rFonts w:ascii="Cambria" w:hAnsi="Cambria" w:cs="Cambria"/>
          <w:color w:val="231F20"/>
          <w:lang w:val="cs-CZ"/>
        </w:rPr>
        <w:t>Provozovatel se zavazuje zajistit, že zpracování všech jemu v souvislosti s touto Smlouvou předaných osobních údajů zaměstnanců uživatele bude probíhat podle zákona č. 110/2019 Sb., o zpracování osobních údajů, ve znění pozdějších předpisů (dále jen „ZZOU“), zejména bude provozovatel povinen splnit obdobně všechny povinnosti stanovené pro správce osobních údajů. Provozovatel se zavazuje dále zajistit, že zpracování vš</w:t>
      </w:r>
      <w:r w:rsidR="00CA790F">
        <w:rPr>
          <w:rFonts w:ascii="Cambria" w:hAnsi="Cambria" w:cs="Cambria"/>
          <w:color w:val="231F20"/>
          <w:lang w:val="cs-CZ"/>
        </w:rPr>
        <w:t xml:space="preserve">ech jemu v souvislosti s touto </w:t>
      </w:r>
      <w:r w:rsidR="00CA790F">
        <w:rPr>
          <w:rFonts w:ascii="Cambria" w:hAnsi="Cambria" w:cs="Cambria"/>
          <w:color w:val="231F20"/>
          <w:lang w:val="cs-CZ"/>
        </w:rPr>
        <w:lastRenderedPageBreak/>
        <w:t>S</w:t>
      </w:r>
      <w:r>
        <w:rPr>
          <w:rFonts w:ascii="Cambria" w:hAnsi="Cambria" w:cs="Cambria"/>
          <w:color w:val="231F20"/>
          <w:lang w:val="cs-CZ"/>
        </w:rPr>
        <w:t>mlouvou předaných osobních údajů zaměstnanců smluvního partnera bude probíhat způsobem vyhovujícím požadavkům Nařízení Evropského parlamentu a Rady (EU) 2016/679 ze dne 27. dubna 2016 o ochraně fyzických osob v souvislosti se zpracováním osobních údajů a o volném pohybu těchto údajů (dále jen „GDPR“), a to od okamžiku, kdy toto nařízení nabude účinnosti.</w:t>
      </w:r>
    </w:p>
    <w:p w14:paraId="309B83B8" w14:textId="77777777" w:rsidR="0051749C" w:rsidRDefault="0051749C">
      <w:pPr>
        <w:pStyle w:val="Zkladntext"/>
        <w:tabs>
          <w:tab w:val="left" w:pos="541"/>
          <w:tab w:val="left" w:pos="709"/>
        </w:tabs>
        <w:spacing w:before="7" w:line="249" w:lineRule="auto"/>
        <w:ind w:right="177"/>
        <w:jc w:val="center"/>
        <w:rPr>
          <w:rFonts w:ascii="Cambria" w:hAnsi="Cambria" w:cs="Cambria"/>
          <w:b/>
          <w:color w:val="231F20"/>
          <w:sz w:val="22"/>
          <w:szCs w:val="22"/>
          <w:lang w:val="cs-CZ"/>
        </w:rPr>
      </w:pPr>
    </w:p>
    <w:p w14:paraId="5918EA22" w14:textId="77777777" w:rsidR="0051749C" w:rsidRDefault="0051749C">
      <w:pPr>
        <w:pStyle w:val="Zkladntext"/>
        <w:tabs>
          <w:tab w:val="left" w:pos="541"/>
          <w:tab w:val="left" w:pos="709"/>
        </w:tabs>
        <w:spacing w:before="7" w:line="249" w:lineRule="auto"/>
        <w:ind w:right="177"/>
        <w:jc w:val="center"/>
      </w:pPr>
      <w:r>
        <w:rPr>
          <w:rFonts w:ascii="Cambria" w:hAnsi="Cambria" w:cs="Cambria"/>
          <w:b/>
          <w:color w:val="231F20"/>
          <w:sz w:val="22"/>
          <w:szCs w:val="22"/>
          <w:lang w:val="cs-CZ"/>
        </w:rPr>
        <w:t>VIII</w:t>
      </w:r>
    </w:p>
    <w:p w14:paraId="2BDAEE59" w14:textId="77777777" w:rsidR="0051749C" w:rsidRDefault="0051749C">
      <w:pPr>
        <w:pStyle w:val="Zkladntext"/>
        <w:tabs>
          <w:tab w:val="left" w:pos="541"/>
          <w:tab w:val="left" w:pos="709"/>
        </w:tabs>
        <w:spacing w:before="7" w:line="249" w:lineRule="auto"/>
        <w:ind w:right="177"/>
        <w:jc w:val="center"/>
      </w:pPr>
      <w:r>
        <w:rPr>
          <w:rFonts w:ascii="Cambria" w:hAnsi="Cambria" w:cs="Cambria"/>
          <w:b/>
          <w:color w:val="231F20"/>
          <w:sz w:val="22"/>
          <w:szCs w:val="22"/>
          <w:lang w:val="cs-CZ"/>
        </w:rPr>
        <w:t>Servisní podmínky, kvalita předmětu plnění a její porušení</w:t>
      </w:r>
    </w:p>
    <w:p w14:paraId="08F69790" w14:textId="77777777" w:rsidR="0051749C" w:rsidRDefault="0051749C">
      <w:pPr>
        <w:pStyle w:val="Zkladntext"/>
        <w:numPr>
          <w:ilvl w:val="0"/>
          <w:numId w:val="14"/>
        </w:numPr>
        <w:ind w:left="426" w:right="176" w:hanging="426"/>
        <w:jc w:val="both"/>
      </w:pPr>
      <w:r>
        <w:rPr>
          <w:rFonts w:ascii="Cambria" w:hAnsi="Cambria" w:cs="Cambria"/>
          <w:color w:val="231F20"/>
          <w:sz w:val="22"/>
          <w:szCs w:val="22"/>
          <w:lang w:val="cs-CZ"/>
        </w:rPr>
        <w:t xml:space="preserve">Není-li v této Smlouvě stanoveno jinak, řídí se kvalita předmětu plnění, servisní podmínky a dostupnost SLA podmínkami, které tvoří </w:t>
      </w:r>
      <w:r>
        <w:rPr>
          <w:rFonts w:ascii="Cambria" w:hAnsi="Cambria" w:cs="Cambria"/>
          <w:b/>
          <w:color w:val="231F20"/>
          <w:sz w:val="22"/>
          <w:szCs w:val="22"/>
          <w:lang w:val="cs-CZ"/>
        </w:rPr>
        <w:t>Přílohu č. 3</w:t>
      </w:r>
      <w:r>
        <w:rPr>
          <w:rFonts w:ascii="Cambria" w:hAnsi="Cambria" w:cs="Cambria"/>
          <w:color w:val="231F20"/>
          <w:sz w:val="22"/>
          <w:szCs w:val="22"/>
          <w:lang w:val="cs-CZ"/>
        </w:rPr>
        <w:t xml:space="preserve"> této Smlouvy.</w:t>
      </w:r>
    </w:p>
    <w:p w14:paraId="772130DF" w14:textId="77777777" w:rsidR="0051749C" w:rsidRDefault="0051749C">
      <w:pPr>
        <w:pStyle w:val="Zkladntext"/>
        <w:numPr>
          <w:ilvl w:val="0"/>
          <w:numId w:val="14"/>
        </w:numPr>
        <w:ind w:left="426" w:right="176" w:hanging="426"/>
        <w:jc w:val="both"/>
      </w:pPr>
      <w:r>
        <w:rPr>
          <w:rFonts w:ascii="Cambria" w:hAnsi="Cambria" w:cs="Cambria"/>
          <w:color w:val="231F20"/>
          <w:sz w:val="22"/>
          <w:szCs w:val="22"/>
          <w:lang w:val="cs-CZ"/>
        </w:rPr>
        <w:t>Uživatel v případě zjištění nedostupnosti (jak je definována v </w:t>
      </w:r>
      <w:r>
        <w:rPr>
          <w:rFonts w:ascii="Cambria" w:hAnsi="Cambria" w:cs="Cambria"/>
          <w:b/>
          <w:color w:val="231F20"/>
          <w:sz w:val="22"/>
          <w:szCs w:val="22"/>
          <w:lang w:val="cs-CZ"/>
        </w:rPr>
        <w:t>Příloze č. 3</w:t>
      </w:r>
      <w:r>
        <w:rPr>
          <w:rFonts w:ascii="Cambria" w:hAnsi="Cambria" w:cs="Cambria"/>
          <w:color w:val="231F20"/>
          <w:sz w:val="22"/>
          <w:szCs w:val="22"/>
          <w:lang w:val="cs-CZ"/>
        </w:rPr>
        <w:t>) datové služby bude neprodleně telefonicky a bezprostředně následně e-mailem kontaktovat kontaktní osobu provozovatele a oznámí jí nedostupnost.</w:t>
      </w:r>
    </w:p>
    <w:p w14:paraId="4F5CD8BE" w14:textId="77777777" w:rsidR="0051749C" w:rsidRDefault="0051749C">
      <w:pPr>
        <w:pStyle w:val="Zkladntext"/>
        <w:numPr>
          <w:ilvl w:val="0"/>
          <w:numId w:val="14"/>
        </w:numPr>
        <w:ind w:left="426" w:right="176" w:hanging="426"/>
        <w:jc w:val="both"/>
      </w:pPr>
      <w:r>
        <w:rPr>
          <w:rFonts w:ascii="Cambria" w:hAnsi="Cambria" w:cs="Cambria"/>
          <w:color w:val="231F20"/>
          <w:sz w:val="22"/>
          <w:szCs w:val="22"/>
          <w:lang w:val="cs-CZ"/>
        </w:rPr>
        <w:t>Provozovatel se zavazuje bezodkladně, nejpozději však do 2 hodin po zjištění nedostupnosti datové služby zahájit práce na jejím odstranění a o zahájení prací informovat kontaktní osobu uživatele. Provozovatel se dále zavazuje bezprostředně po odstranění nedostupnosti datové služby poslat o tomto e-mailem informaci kontaktní osobě uživatele.</w:t>
      </w:r>
    </w:p>
    <w:p w14:paraId="37F3C312" w14:textId="77777777" w:rsidR="0051749C" w:rsidRDefault="0051749C">
      <w:pPr>
        <w:pStyle w:val="Zkladntext"/>
        <w:numPr>
          <w:ilvl w:val="0"/>
          <w:numId w:val="14"/>
        </w:numPr>
        <w:ind w:left="426" w:right="176" w:hanging="426"/>
        <w:jc w:val="both"/>
      </w:pPr>
      <w:r>
        <w:rPr>
          <w:rFonts w:ascii="Cambria" w:hAnsi="Cambria" w:cs="Cambria"/>
          <w:color w:val="231F20"/>
          <w:sz w:val="22"/>
          <w:szCs w:val="22"/>
          <w:lang w:val="cs-CZ"/>
        </w:rPr>
        <w:t>V případě nedostupnosti má uživatel právo na slevu z ceny za datovou službu. Výše slevy z ceny za datovou službu bude určena podle pravidel uvedených v </w:t>
      </w:r>
      <w:r>
        <w:rPr>
          <w:rFonts w:ascii="Cambria" w:hAnsi="Cambria" w:cs="Cambria"/>
          <w:b/>
          <w:color w:val="231F20"/>
          <w:sz w:val="22"/>
          <w:szCs w:val="22"/>
          <w:lang w:val="cs-CZ"/>
        </w:rPr>
        <w:t>Příloze č. 3</w:t>
      </w:r>
      <w:r>
        <w:rPr>
          <w:rFonts w:ascii="Cambria" w:hAnsi="Cambria" w:cs="Cambria"/>
          <w:color w:val="231F20"/>
          <w:sz w:val="22"/>
          <w:szCs w:val="22"/>
          <w:lang w:val="cs-CZ"/>
        </w:rPr>
        <w:t xml:space="preserve"> Smlouvy a stanoví se z rozdílu mezi uživatelem požadovanou dostupností a skutečně zjištěnou dostupností.</w:t>
      </w:r>
    </w:p>
    <w:p w14:paraId="1D8F5F69" w14:textId="77777777" w:rsidR="0051749C" w:rsidRDefault="0051749C">
      <w:pPr>
        <w:pStyle w:val="Zkladntext"/>
        <w:numPr>
          <w:ilvl w:val="0"/>
          <w:numId w:val="14"/>
        </w:numPr>
        <w:ind w:left="426" w:right="176" w:hanging="426"/>
        <w:jc w:val="both"/>
      </w:pPr>
      <w:r>
        <w:rPr>
          <w:rFonts w:ascii="Cambria" w:hAnsi="Cambria" w:cs="Cambria"/>
          <w:color w:val="231F20"/>
          <w:sz w:val="22"/>
          <w:szCs w:val="22"/>
          <w:lang w:val="cs-CZ"/>
        </w:rPr>
        <w:t>Vznikne-li uživateli právo na slevu či právo na smluvní pokutu, platí, že sleva či smluvní pokuta je splatná až v příštím fakturačním období, a to tak, že se o její výši sníží cena za předmětnou datovou službu, a není-li takto možné slevu či smluvní pokutu zcela vypořádat, vystaví provozovatel spolu s fakturou uživateli opravný daňový doklad na částku odpovídající výši slevy či výši smluvní pokuty, které nelze vypořádat snížením ceny za předmětnou datovou službu. Po ukončení poskytování datové služby bude sleva za nedostupnost vypořádána formou opravného daňového dokladu vystaveného provozovatelem do 5 pracovních dnů od skončení kalendářního měsíce, ve kterém byla datová služba naposledy poskytována.</w:t>
      </w:r>
    </w:p>
    <w:p w14:paraId="204BF8C4" w14:textId="77777777" w:rsidR="0051749C" w:rsidRDefault="0051749C">
      <w:pPr>
        <w:pStyle w:val="Zkladntext"/>
        <w:spacing w:after="120"/>
        <w:ind w:right="176"/>
        <w:jc w:val="both"/>
        <w:rPr>
          <w:rFonts w:ascii="Cambria" w:hAnsi="Cambria" w:cs="Cambria"/>
          <w:color w:val="231F20"/>
          <w:sz w:val="22"/>
          <w:szCs w:val="22"/>
          <w:lang w:val="cs-CZ"/>
        </w:rPr>
      </w:pPr>
    </w:p>
    <w:p w14:paraId="1D9344D5" w14:textId="77777777" w:rsidR="0051749C" w:rsidRDefault="0051749C">
      <w:pPr>
        <w:jc w:val="center"/>
      </w:pPr>
      <w:r>
        <w:rPr>
          <w:rFonts w:ascii="Cambria" w:hAnsi="Cambria" w:cs="Cambria"/>
          <w:b/>
          <w:lang w:val="cs-CZ"/>
        </w:rPr>
        <w:t>IX</w:t>
      </w:r>
    </w:p>
    <w:p w14:paraId="35C459C0" w14:textId="77777777" w:rsidR="0051749C" w:rsidRDefault="00CA790F">
      <w:pPr>
        <w:spacing w:after="120"/>
        <w:jc w:val="center"/>
      </w:pPr>
      <w:r>
        <w:rPr>
          <w:rFonts w:ascii="Cambria" w:hAnsi="Cambria" w:cs="Cambria"/>
          <w:b/>
          <w:lang w:val="cs-CZ"/>
        </w:rPr>
        <w:t>Doba trvání Smlouvy, výpověď, odstoupení od S</w:t>
      </w:r>
      <w:r w:rsidR="0051749C">
        <w:rPr>
          <w:rFonts w:ascii="Cambria" w:hAnsi="Cambria" w:cs="Cambria"/>
          <w:b/>
          <w:lang w:val="cs-CZ"/>
        </w:rPr>
        <w:t>mlouvy</w:t>
      </w:r>
    </w:p>
    <w:p w14:paraId="48B3E155" w14:textId="77777777" w:rsidR="0051749C" w:rsidRDefault="0051749C">
      <w:pPr>
        <w:pStyle w:val="Odstavecseseznamem"/>
        <w:numPr>
          <w:ilvl w:val="0"/>
          <w:numId w:val="4"/>
        </w:numPr>
        <w:spacing w:after="120"/>
        <w:ind w:left="426" w:hanging="426"/>
        <w:jc w:val="both"/>
      </w:pPr>
      <w:r>
        <w:rPr>
          <w:rFonts w:ascii="Cambria" w:hAnsi="Cambria" w:cs="Cambria"/>
          <w:lang w:val="cs-CZ"/>
        </w:rPr>
        <w:t xml:space="preserve">Smlouva se uzavírá na dobu neurčitou. </w:t>
      </w:r>
      <w:r w:rsidR="00CA3E7F">
        <w:rPr>
          <w:rFonts w:ascii="Cambria" w:hAnsi="Cambria" w:cs="Cambria"/>
          <w:lang w:val="cs-CZ"/>
        </w:rPr>
        <w:t xml:space="preserve">Pokud provozovatel řádně plní své povinnosti stanovené mu smlouvou, může uživatel Smlouvu písemně vypovědět nejdříve až po třetím výročí trvání Smlouvy.  </w:t>
      </w:r>
      <w:r>
        <w:rPr>
          <w:rFonts w:ascii="Cambria" w:hAnsi="Cambria" w:cs="Cambria"/>
          <w:lang w:val="cs-CZ"/>
        </w:rPr>
        <w:t>Smlouvu lze vypovědět písemnou výpovědí s roční výpovědní dobou, která počíná běžet od prvního dne kalendářního měsíce následujícího po doručení výpovědi druhé smluvní straně.</w:t>
      </w:r>
    </w:p>
    <w:p w14:paraId="37D857C4" w14:textId="77777777" w:rsidR="0051749C" w:rsidRDefault="0051749C">
      <w:pPr>
        <w:pStyle w:val="Odstavecseseznamem"/>
        <w:numPr>
          <w:ilvl w:val="0"/>
          <w:numId w:val="4"/>
        </w:numPr>
        <w:spacing w:after="120"/>
        <w:ind w:left="426" w:hanging="426"/>
        <w:jc w:val="both"/>
      </w:pPr>
      <w:r>
        <w:rPr>
          <w:rFonts w:ascii="Cambria" w:hAnsi="Cambria" w:cs="Cambria"/>
          <w:lang w:val="cs-CZ"/>
        </w:rPr>
        <w:t>Smluvní strany jsou oprávněny písemně odstoupit od Smlouvy z důvodů uvedených v zákoně a z důvodů uvedených níže ve Smlouvě; důvod odstoupení musí být v odstoupení od Smlouvy výslovně uveden.</w:t>
      </w:r>
    </w:p>
    <w:p w14:paraId="01ABC489" w14:textId="77777777" w:rsidR="0051749C" w:rsidRDefault="0051749C">
      <w:pPr>
        <w:pStyle w:val="Odstavecseseznamem"/>
        <w:numPr>
          <w:ilvl w:val="0"/>
          <w:numId w:val="4"/>
        </w:numPr>
        <w:spacing w:after="120"/>
        <w:ind w:left="426" w:hanging="426"/>
        <w:jc w:val="both"/>
      </w:pPr>
      <w:r>
        <w:rPr>
          <w:rFonts w:ascii="Cambria" w:hAnsi="Cambria" w:cs="Cambria"/>
          <w:lang w:val="cs-CZ"/>
        </w:rPr>
        <w:t>Uživatel je mimo jiné oprávněn od této Smlouvy odstoupit zejména v následujících případech:</w:t>
      </w:r>
    </w:p>
    <w:p w14:paraId="359F7670" w14:textId="77777777" w:rsidR="0051749C" w:rsidRDefault="0051749C" w:rsidP="00827DFD">
      <w:pPr>
        <w:numPr>
          <w:ilvl w:val="0"/>
          <w:numId w:val="20"/>
        </w:numPr>
        <w:tabs>
          <w:tab w:val="clear" w:pos="0"/>
        </w:tabs>
        <w:spacing w:after="120"/>
        <w:ind w:left="709" w:hanging="283"/>
        <w:jc w:val="both"/>
      </w:pPr>
      <w:r>
        <w:rPr>
          <w:rFonts w:ascii="Cambria" w:hAnsi="Cambria" w:cs="Cambria"/>
          <w:lang w:val="cs-CZ"/>
        </w:rPr>
        <w:t>bylo rozhodnuto o likvidaci provozovatele;</w:t>
      </w:r>
    </w:p>
    <w:p w14:paraId="418F8925" w14:textId="77777777" w:rsidR="0051749C" w:rsidRDefault="0051749C" w:rsidP="00827DFD">
      <w:pPr>
        <w:numPr>
          <w:ilvl w:val="0"/>
          <w:numId w:val="20"/>
        </w:numPr>
        <w:tabs>
          <w:tab w:val="clear" w:pos="0"/>
        </w:tabs>
        <w:spacing w:after="120"/>
        <w:ind w:left="709" w:hanging="283"/>
        <w:jc w:val="both"/>
      </w:pPr>
      <w:r>
        <w:rPr>
          <w:rFonts w:ascii="Cambria" w:hAnsi="Cambria" w:cs="Cambria"/>
          <w:lang w:val="cs-CZ"/>
        </w:rPr>
        <w:t>provozovatel podal dlužnický insolvenční návrh, bylo rozhodnuto o úpadku provozovatele, nebo bude ve vztahu k provozovateli vydáno jiné rozhodnutí s obdobnými účinky;</w:t>
      </w:r>
    </w:p>
    <w:p w14:paraId="3A8D34D9" w14:textId="77777777" w:rsidR="0051749C" w:rsidRDefault="0051749C" w:rsidP="00827DFD">
      <w:pPr>
        <w:numPr>
          <w:ilvl w:val="0"/>
          <w:numId w:val="20"/>
        </w:numPr>
        <w:tabs>
          <w:tab w:val="clear" w:pos="0"/>
        </w:tabs>
        <w:spacing w:after="120"/>
        <w:ind w:left="709" w:hanging="283"/>
        <w:jc w:val="both"/>
      </w:pPr>
      <w:r>
        <w:rPr>
          <w:rFonts w:ascii="Cambria" w:hAnsi="Cambria" w:cs="Cambria"/>
          <w:lang w:val="cs-CZ"/>
        </w:rPr>
        <w:t>provozovatel byl odsouzen za úmyslný trestný čin;</w:t>
      </w:r>
    </w:p>
    <w:p w14:paraId="56312B98" w14:textId="77777777" w:rsidR="0051749C" w:rsidRDefault="0051749C" w:rsidP="00827DFD">
      <w:pPr>
        <w:numPr>
          <w:ilvl w:val="0"/>
          <w:numId w:val="20"/>
        </w:numPr>
        <w:tabs>
          <w:tab w:val="clear" w:pos="0"/>
        </w:tabs>
        <w:spacing w:after="120"/>
        <w:ind w:left="709" w:hanging="283"/>
        <w:jc w:val="both"/>
      </w:pPr>
      <w:r>
        <w:rPr>
          <w:rFonts w:ascii="Cambria" w:hAnsi="Cambria" w:cs="Cambria"/>
          <w:lang w:val="cs-CZ"/>
        </w:rPr>
        <w:t>v případě opakovaného (tj. nejméně druhého) porušení stejné povinností z této Smlouvy vůči uživateli;</w:t>
      </w:r>
    </w:p>
    <w:p w14:paraId="376239FD" w14:textId="77777777" w:rsidR="0051749C" w:rsidRDefault="0051749C" w:rsidP="00827DFD">
      <w:pPr>
        <w:numPr>
          <w:ilvl w:val="0"/>
          <w:numId w:val="20"/>
        </w:numPr>
        <w:tabs>
          <w:tab w:val="clear" w:pos="0"/>
        </w:tabs>
        <w:spacing w:after="120"/>
        <w:ind w:left="709" w:hanging="283"/>
        <w:jc w:val="both"/>
      </w:pPr>
      <w:r>
        <w:rPr>
          <w:rFonts w:ascii="Cambria" w:hAnsi="Cambria" w:cs="Cambria"/>
          <w:lang w:val="cs-CZ"/>
        </w:rPr>
        <w:t xml:space="preserve">v případě porušení povinnosti provozovatele, které nebude napraveno ani do </w:t>
      </w:r>
      <w:r>
        <w:rPr>
          <w:rFonts w:ascii="Cambria" w:hAnsi="Cambria" w:cs="Cambria"/>
          <w:lang w:val="cs-CZ"/>
        </w:rPr>
        <w:lastRenderedPageBreak/>
        <w:t>10 kalendářních dní od doručení výzvy uživatele k nápravě (popř. od uplynutí lhůty ve výzvě stanovené), je-li náprava možná;</w:t>
      </w:r>
    </w:p>
    <w:p w14:paraId="4E577B99" w14:textId="77777777" w:rsidR="0051749C" w:rsidRDefault="0051749C" w:rsidP="00827DFD">
      <w:pPr>
        <w:numPr>
          <w:ilvl w:val="0"/>
          <w:numId w:val="20"/>
        </w:numPr>
        <w:tabs>
          <w:tab w:val="clear" w:pos="0"/>
        </w:tabs>
        <w:spacing w:after="120"/>
        <w:ind w:left="709" w:hanging="283"/>
        <w:jc w:val="both"/>
      </w:pPr>
      <w:r>
        <w:rPr>
          <w:rFonts w:ascii="Cambria" w:hAnsi="Cambria" w:cs="Cambria"/>
          <w:lang w:val="cs-CZ"/>
        </w:rPr>
        <w:t>v případě porušení povinnosti mlčenlivosti provozovatelem.</w:t>
      </w:r>
    </w:p>
    <w:p w14:paraId="0D2D6A83" w14:textId="77777777" w:rsidR="0051749C" w:rsidRDefault="0051749C">
      <w:pPr>
        <w:pStyle w:val="Odstavecseseznamem"/>
        <w:numPr>
          <w:ilvl w:val="0"/>
          <w:numId w:val="4"/>
        </w:numPr>
        <w:ind w:left="426" w:hanging="426"/>
        <w:jc w:val="both"/>
      </w:pPr>
      <w:r>
        <w:rPr>
          <w:rFonts w:ascii="Cambria" w:hAnsi="Cambria" w:cs="Cambria"/>
          <w:lang w:val="cs-CZ"/>
        </w:rPr>
        <w:t xml:space="preserve">Provozovatel je povinen uživateli písemně oznámit, že nastala skutečnost uvedená v předchozím odstavci písm. a) až c), a to do 3 dnů od okamžiku, kdy se o tom dozvěděl, společně s informací o tom, o kterou ze skutečností jde, a s uvedením bližších údajů, které by uživatel mohl v této souvislosti potřebovat pro své rozhodnutí o odstoupení od Smlouvy. Nedodržení této povinnosti je podstatným porušením této Smlouvy. </w:t>
      </w:r>
    </w:p>
    <w:p w14:paraId="225BD379" w14:textId="77777777" w:rsidR="0051749C" w:rsidRDefault="0051749C">
      <w:pPr>
        <w:pStyle w:val="Odstavecseseznamem"/>
        <w:numPr>
          <w:ilvl w:val="0"/>
          <w:numId w:val="4"/>
        </w:numPr>
        <w:spacing w:after="120"/>
        <w:ind w:left="426" w:hanging="426"/>
        <w:jc w:val="both"/>
      </w:pPr>
      <w:r>
        <w:rPr>
          <w:rFonts w:ascii="Cambria" w:hAnsi="Cambria" w:cs="Cambria"/>
          <w:lang w:val="cs-CZ"/>
        </w:rPr>
        <w:t>V případě, že kterákoliv ze smluvních stran podstatně poruší své smluvní povinnosti, je druhá smluvní strana oprávněna odstoupit od smlouvy.</w:t>
      </w:r>
    </w:p>
    <w:p w14:paraId="37CC7F0E" w14:textId="77777777" w:rsidR="0051749C" w:rsidRDefault="0051749C">
      <w:pPr>
        <w:pStyle w:val="Odstavecseseznamem"/>
        <w:numPr>
          <w:ilvl w:val="0"/>
          <w:numId w:val="4"/>
        </w:numPr>
        <w:spacing w:after="120"/>
        <w:ind w:left="426" w:hanging="426"/>
        <w:jc w:val="both"/>
      </w:pPr>
      <w:r>
        <w:rPr>
          <w:rFonts w:ascii="Cambria" w:hAnsi="Cambria" w:cs="Cambria"/>
          <w:lang w:val="cs-CZ"/>
        </w:rPr>
        <w:t>Za podstatné porušení smluvních povinností se považuje:</w:t>
      </w:r>
    </w:p>
    <w:p w14:paraId="3B331B78" w14:textId="77777777" w:rsidR="0051749C" w:rsidRDefault="0051749C" w:rsidP="00C060B6">
      <w:pPr>
        <w:pStyle w:val="Odstavecseseznamem"/>
        <w:widowControl/>
        <w:numPr>
          <w:ilvl w:val="0"/>
          <w:numId w:val="15"/>
        </w:numPr>
        <w:spacing w:before="120"/>
        <w:ind w:left="709" w:hanging="283"/>
        <w:jc w:val="both"/>
      </w:pPr>
      <w:r>
        <w:rPr>
          <w:rFonts w:ascii="Cambria" w:hAnsi="Cambria" w:cs="Cambria"/>
          <w:lang w:val="cs-CZ"/>
        </w:rPr>
        <w:t xml:space="preserve">ze strany provozovatele: případ, kdy je provozovatel v prodlení se zprovozněním či instalací dle čl. I. odst. 4 a 5 Smlouvy déle než 30 dnů, </w:t>
      </w:r>
      <w:proofErr w:type="gramStart"/>
      <w:r>
        <w:rPr>
          <w:rFonts w:ascii="Cambria" w:hAnsi="Cambria" w:cs="Cambria"/>
          <w:lang w:val="cs-CZ"/>
        </w:rPr>
        <w:t>a nebo</w:t>
      </w:r>
      <w:proofErr w:type="gramEnd"/>
      <w:r>
        <w:rPr>
          <w:rFonts w:ascii="Cambria" w:hAnsi="Cambria" w:cs="Cambria"/>
          <w:lang w:val="cs-CZ"/>
        </w:rPr>
        <w:t xml:space="preserve"> případ, kdy dostupnost datové služby vykazuje výpadky ve dvou po sobě jdoucích měsících v délce alespoň pěti hodin, a anebo výpadky v připojení jsou časté tzn. 10x a více výpadků po dobu kalendářního měsíce;</w:t>
      </w:r>
    </w:p>
    <w:p w14:paraId="32B1AD33" w14:textId="77777777" w:rsidR="0051749C" w:rsidRDefault="0051749C" w:rsidP="00C060B6">
      <w:pPr>
        <w:pStyle w:val="Odstavecseseznamem"/>
        <w:widowControl/>
        <w:numPr>
          <w:ilvl w:val="0"/>
          <w:numId w:val="15"/>
        </w:numPr>
        <w:spacing w:before="120"/>
        <w:ind w:left="709" w:hanging="283"/>
        <w:jc w:val="both"/>
      </w:pPr>
      <w:r>
        <w:rPr>
          <w:rFonts w:ascii="Cambria" w:hAnsi="Cambria" w:cs="Cambria"/>
          <w:lang w:val="cs-CZ"/>
        </w:rPr>
        <w:t>ze strany uživatele: opakované prodlení v úhradě daňového dokladu, pokud ani po písemné výzvě provozovatele uživatel neuhradí dlužnou částku do 30 kalendářních dnů od doručení výzvy.</w:t>
      </w:r>
    </w:p>
    <w:p w14:paraId="654E58DD" w14:textId="77777777" w:rsidR="0051749C" w:rsidRDefault="00CA790F">
      <w:pPr>
        <w:pStyle w:val="Odstavecseseznamem"/>
        <w:numPr>
          <w:ilvl w:val="0"/>
          <w:numId w:val="4"/>
        </w:numPr>
        <w:spacing w:before="120"/>
        <w:ind w:left="426" w:hanging="426"/>
        <w:jc w:val="both"/>
      </w:pPr>
      <w:r>
        <w:rPr>
          <w:rFonts w:ascii="Cambria" w:hAnsi="Cambria" w:cs="Cambria"/>
          <w:lang w:val="cs-CZ"/>
        </w:rPr>
        <w:t>Odstoupení od Smlouvy je účinné a S</w:t>
      </w:r>
      <w:r w:rsidR="0051749C">
        <w:rPr>
          <w:rFonts w:ascii="Cambria" w:hAnsi="Cambria" w:cs="Cambria"/>
          <w:lang w:val="cs-CZ"/>
        </w:rPr>
        <w:t>mlouva zaniká s výjimkou ustanovení, která mají podle zákona ne</w:t>
      </w:r>
      <w:r>
        <w:rPr>
          <w:rFonts w:ascii="Cambria" w:hAnsi="Cambria" w:cs="Cambria"/>
          <w:lang w:val="cs-CZ"/>
        </w:rPr>
        <w:t>bo Smlouvy trvat i po ukončení S</w:t>
      </w:r>
      <w:r w:rsidR="0051749C">
        <w:rPr>
          <w:rFonts w:ascii="Cambria" w:hAnsi="Cambria" w:cs="Cambria"/>
          <w:lang w:val="cs-CZ"/>
        </w:rPr>
        <w:t xml:space="preserve">mlouvy (např. práva na zaplacení smluvní pokuty nebo úroku z prodlení, pokud již dospěl, práva na náhradu škody vzniklého na základě této Smlouvy, ujednání o mlčenlivosti a ochraně informací), dnem doručení písemného odstoupení druhé smluvní straně. </w:t>
      </w:r>
    </w:p>
    <w:p w14:paraId="09B4003D" w14:textId="77777777" w:rsidR="0051749C" w:rsidRDefault="00CA790F">
      <w:pPr>
        <w:pStyle w:val="Odstavecseseznamem"/>
        <w:numPr>
          <w:ilvl w:val="0"/>
          <w:numId w:val="4"/>
        </w:numPr>
        <w:spacing w:before="120"/>
        <w:ind w:left="426"/>
        <w:jc w:val="both"/>
      </w:pPr>
      <w:r>
        <w:rPr>
          <w:rFonts w:ascii="Cambria" w:hAnsi="Cambria" w:cs="Cambria"/>
          <w:lang w:val="cs-CZ"/>
        </w:rPr>
        <w:t>Po skončení účinnosti S</w:t>
      </w:r>
      <w:r w:rsidR="0051749C">
        <w:rPr>
          <w:rFonts w:ascii="Cambria" w:hAnsi="Cambria" w:cs="Cambria"/>
          <w:lang w:val="cs-CZ"/>
        </w:rPr>
        <w:t>mlouvy provozovatel na své náklady demontuje a odveze zařízení, která instaloval v objektech uživatele.</w:t>
      </w:r>
    </w:p>
    <w:p w14:paraId="5979D17E" w14:textId="77777777" w:rsidR="0051749C" w:rsidRDefault="0051749C">
      <w:pPr>
        <w:pStyle w:val="Odstavecseseznamem"/>
        <w:numPr>
          <w:ilvl w:val="0"/>
          <w:numId w:val="4"/>
        </w:numPr>
        <w:spacing w:before="120"/>
        <w:ind w:left="426"/>
        <w:jc w:val="both"/>
      </w:pPr>
      <w:bookmarkStart w:id="0" w:name="_Hlk112682874"/>
      <w:r>
        <w:rPr>
          <w:rFonts w:ascii="Cambria" w:hAnsi="Cambria" w:cs="Cambria"/>
        </w:rPr>
        <w:t>V </w:t>
      </w:r>
      <w:proofErr w:type="spellStart"/>
      <w:r>
        <w:rPr>
          <w:rFonts w:ascii="Cambria" w:hAnsi="Cambria" w:cs="Cambria"/>
        </w:rPr>
        <w:t>případě</w:t>
      </w:r>
      <w:proofErr w:type="spellEnd"/>
      <w:r>
        <w:rPr>
          <w:rFonts w:ascii="Cambria" w:hAnsi="Cambria" w:cs="Cambria"/>
        </w:rPr>
        <w:t xml:space="preserve">, </w:t>
      </w:r>
      <w:proofErr w:type="spellStart"/>
      <w:r>
        <w:rPr>
          <w:rFonts w:ascii="Cambria" w:hAnsi="Cambria" w:cs="Cambria"/>
        </w:rPr>
        <w:t>že</w:t>
      </w:r>
      <w:proofErr w:type="spellEnd"/>
      <w:r>
        <w:rPr>
          <w:rFonts w:ascii="Cambria" w:hAnsi="Cambria" w:cs="Cambria"/>
        </w:rPr>
        <w:t xml:space="preserve"> </w:t>
      </w:r>
      <w:proofErr w:type="spellStart"/>
      <w:r>
        <w:rPr>
          <w:rFonts w:ascii="Cambria" w:hAnsi="Cambria" w:cs="Cambria"/>
        </w:rPr>
        <w:t>průměrný</w:t>
      </w:r>
      <w:proofErr w:type="spellEnd"/>
      <w:r>
        <w:rPr>
          <w:rFonts w:ascii="Cambria" w:hAnsi="Cambria" w:cs="Cambria"/>
        </w:rPr>
        <w:t xml:space="preserve"> </w:t>
      </w:r>
      <w:proofErr w:type="spellStart"/>
      <w:r>
        <w:rPr>
          <w:rFonts w:ascii="Cambria" w:hAnsi="Cambria" w:cs="Cambria"/>
        </w:rPr>
        <w:t>roční</w:t>
      </w:r>
      <w:proofErr w:type="spellEnd"/>
      <w:r>
        <w:rPr>
          <w:rFonts w:ascii="Cambria" w:hAnsi="Cambria" w:cs="Cambria"/>
        </w:rPr>
        <w:t xml:space="preserve"> index </w:t>
      </w:r>
      <w:proofErr w:type="spellStart"/>
      <w:r>
        <w:rPr>
          <w:rFonts w:ascii="Cambria" w:hAnsi="Cambria" w:cs="Cambria"/>
        </w:rPr>
        <w:t>spotřebitelských</w:t>
      </w:r>
      <w:proofErr w:type="spellEnd"/>
      <w:r>
        <w:rPr>
          <w:rFonts w:ascii="Cambria" w:hAnsi="Cambria" w:cs="Cambria"/>
        </w:rPr>
        <w:t xml:space="preserve"> </w:t>
      </w:r>
      <w:proofErr w:type="spellStart"/>
      <w:r>
        <w:rPr>
          <w:rFonts w:ascii="Cambria" w:hAnsi="Cambria" w:cs="Cambria"/>
        </w:rPr>
        <w:t>cen</w:t>
      </w:r>
      <w:proofErr w:type="spellEnd"/>
      <w:r>
        <w:rPr>
          <w:rFonts w:ascii="Cambria" w:hAnsi="Cambria" w:cs="Cambria"/>
        </w:rPr>
        <w:t xml:space="preserve"> </w:t>
      </w:r>
      <w:proofErr w:type="spellStart"/>
      <w:r>
        <w:rPr>
          <w:rFonts w:ascii="Cambria" w:hAnsi="Cambria" w:cs="Cambria"/>
        </w:rPr>
        <w:t>dle</w:t>
      </w:r>
      <w:proofErr w:type="spellEnd"/>
      <w:r>
        <w:rPr>
          <w:rFonts w:ascii="Cambria" w:hAnsi="Cambria" w:cs="Cambria"/>
        </w:rPr>
        <w:t xml:space="preserve"> </w:t>
      </w:r>
      <w:proofErr w:type="spellStart"/>
      <w:r>
        <w:rPr>
          <w:rFonts w:ascii="Cambria" w:hAnsi="Cambria" w:cs="Cambria"/>
        </w:rPr>
        <w:t>údajů</w:t>
      </w:r>
      <w:proofErr w:type="spellEnd"/>
      <w:r>
        <w:rPr>
          <w:rFonts w:ascii="Cambria" w:hAnsi="Cambria" w:cs="Cambria"/>
        </w:rPr>
        <w:t xml:space="preserve"> </w:t>
      </w:r>
      <w:proofErr w:type="spellStart"/>
      <w:r>
        <w:rPr>
          <w:rFonts w:ascii="Cambria" w:hAnsi="Cambria" w:cs="Cambria"/>
        </w:rPr>
        <w:t>Českého</w:t>
      </w:r>
      <w:proofErr w:type="spellEnd"/>
      <w:r>
        <w:rPr>
          <w:rFonts w:ascii="Cambria" w:hAnsi="Cambria" w:cs="Cambria"/>
        </w:rPr>
        <w:t xml:space="preserve"> </w:t>
      </w:r>
      <w:proofErr w:type="spellStart"/>
      <w:r>
        <w:rPr>
          <w:rFonts w:ascii="Cambria" w:hAnsi="Cambria" w:cs="Cambria"/>
        </w:rPr>
        <w:t>statistického</w:t>
      </w:r>
      <w:proofErr w:type="spellEnd"/>
      <w:r>
        <w:rPr>
          <w:rFonts w:ascii="Cambria" w:hAnsi="Cambria" w:cs="Cambria"/>
        </w:rPr>
        <w:t xml:space="preserve"> </w:t>
      </w:r>
      <w:proofErr w:type="spellStart"/>
      <w:r>
        <w:rPr>
          <w:rFonts w:ascii="Cambria" w:hAnsi="Cambria" w:cs="Cambria"/>
        </w:rPr>
        <w:t>úřadu</w:t>
      </w:r>
      <w:proofErr w:type="spellEnd"/>
      <w:r>
        <w:rPr>
          <w:rFonts w:ascii="Cambria" w:hAnsi="Cambria" w:cs="Cambria"/>
        </w:rPr>
        <w:t xml:space="preserve">, </w:t>
      </w:r>
      <w:proofErr w:type="spellStart"/>
      <w:r>
        <w:rPr>
          <w:rFonts w:ascii="Cambria" w:hAnsi="Cambria" w:cs="Cambria"/>
        </w:rPr>
        <w:t>publikovaných</w:t>
      </w:r>
      <w:proofErr w:type="spellEnd"/>
      <w:r>
        <w:rPr>
          <w:rFonts w:ascii="Cambria" w:hAnsi="Cambria" w:cs="Cambria"/>
        </w:rPr>
        <w:t xml:space="preserve"> </w:t>
      </w:r>
      <w:proofErr w:type="spellStart"/>
      <w:r>
        <w:rPr>
          <w:rFonts w:ascii="Cambria" w:hAnsi="Cambria" w:cs="Cambria"/>
        </w:rPr>
        <w:t>na</w:t>
      </w:r>
      <w:proofErr w:type="spellEnd"/>
      <w:r>
        <w:rPr>
          <w:rFonts w:ascii="Cambria" w:hAnsi="Cambria" w:cs="Cambria"/>
        </w:rPr>
        <w:t xml:space="preserve"> </w:t>
      </w:r>
      <w:proofErr w:type="spellStart"/>
      <w:r>
        <w:rPr>
          <w:rFonts w:ascii="Cambria" w:hAnsi="Cambria" w:cs="Cambria"/>
        </w:rPr>
        <w:t>jeho</w:t>
      </w:r>
      <w:proofErr w:type="spellEnd"/>
      <w:r>
        <w:rPr>
          <w:rFonts w:ascii="Cambria" w:hAnsi="Cambria" w:cs="Cambria"/>
        </w:rPr>
        <w:t xml:space="preserve"> </w:t>
      </w:r>
      <w:proofErr w:type="spellStart"/>
      <w:r>
        <w:rPr>
          <w:rFonts w:ascii="Cambria" w:hAnsi="Cambria" w:cs="Cambria"/>
        </w:rPr>
        <w:t>internetových</w:t>
      </w:r>
      <w:proofErr w:type="spellEnd"/>
      <w:r>
        <w:rPr>
          <w:rFonts w:ascii="Cambria" w:hAnsi="Cambria" w:cs="Cambria"/>
        </w:rPr>
        <w:t xml:space="preserve"> </w:t>
      </w:r>
      <w:proofErr w:type="spellStart"/>
      <w:r>
        <w:rPr>
          <w:rFonts w:ascii="Cambria" w:hAnsi="Cambria" w:cs="Cambria"/>
        </w:rPr>
        <w:t>stránkách</w:t>
      </w:r>
      <w:proofErr w:type="spellEnd"/>
      <w:r>
        <w:rPr>
          <w:rFonts w:ascii="Cambria" w:hAnsi="Cambria" w:cs="Cambria"/>
        </w:rPr>
        <w:t xml:space="preserve">, </w:t>
      </w:r>
      <w:proofErr w:type="spellStart"/>
      <w:r>
        <w:rPr>
          <w:rFonts w:ascii="Cambria" w:hAnsi="Cambria" w:cs="Cambria"/>
        </w:rPr>
        <w:t>uvedený</w:t>
      </w:r>
      <w:proofErr w:type="spellEnd"/>
      <w:r>
        <w:rPr>
          <w:rFonts w:ascii="Cambria" w:hAnsi="Cambria" w:cs="Cambria"/>
        </w:rPr>
        <w:t xml:space="preserve"> </w:t>
      </w:r>
      <w:proofErr w:type="spellStart"/>
      <w:r>
        <w:rPr>
          <w:rFonts w:ascii="Cambria" w:hAnsi="Cambria" w:cs="Cambria"/>
        </w:rPr>
        <w:t>ke</w:t>
      </w:r>
      <w:proofErr w:type="spellEnd"/>
      <w:r>
        <w:rPr>
          <w:rFonts w:ascii="Cambria" w:hAnsi="Cambria" w:cs="Cambria"/>
        </w:rPr>
        <w:t> </w:t>
      </w:r>
      <w:proofErr w:type="spellStart"/>
      <w:r>
        <w:rPr>
          <w:rFonts w:ascii="Cambria" w:hAnsi="Cambria" w:cs="Cambria"/>
        </w:rPr>
        <w:t>kalendářnímu</w:t>
      </w:r>
      <w:proofErr w:type="spellEnd"/>
      <w:r>
        <w:rPr>
          <w:rFonts w:ascii="Cambria" w:hAnsi="Cambria" w:cs="Cambria"/>
        </w:rPr>
        <w:t xml:space="preserve"> </w:t>
      </w:r>
      <w:proofErr w:type="spellStart"/>
      <w:r>
        <w:rPr>
          <w:rFonts w:ascii="Cambria" w:hAnsi="Cambria" w:cs="Cambria"/>
        </w:rPr>
        <w:t>měsíci</w:t>
      </w:r>
      <w:proofErr w:type="spellEnd"/>
      <w:r>
        <w:rPr>
          <w:rFonts w:ascii="Cambria" w:hAnsi="Cambria" w:cs="Cambria"/>
        </w:rPr>
        <w:t xml:space="preserve"> </w:t>
      </w:r>
      <w:proofErr w:type="spellStart"/>
      <w:r>
        <w:rPr>
          <w:rFonts w:ascii="Cambria" w:hAnsi="Cambria" w:cs="Cambria"/>
        </w:rPr>
        <w:t>odpovídajícím</w:t>
      </w:r>
      <w:r w:rsidR="00CA790F">
        <w:rPr>
          <w:rFonts w:ascii="Cambria" w:hAnsi="Cambria" w:cs="Cambria"/>
        </w:rPr>
        <w:t>u</w:t>
      </w:r>
      <w:proofErr w:type="spellEnd"/>
      <w:r w:rsidR="00CA790F">
        <w:rPr>
          <w:rFonts w:ascii="Cambria" w:hAnsi="Cambria" w:cs="Cambria"/>
        </w:rPr>
        <w:t xml:space="preserve"> </w:t>
      </w:r>
      <w:proofErr w:type="spellStart"/>
      <w:r w:rsidR="00CA790F">
        <w:rPr>
          <w:rFonts w:ascii="Cambria" w:hAnsi="Cambria" w:cs="Cambria"/>
        </w:rPr>
        <w:t>měsíci</w:t>
      </w:r>
      <w:proofErr w:type="spellEnd"/>
      <w:r w:rsidR="00CA790F">
        <w:rPr>
          <w:rFonts w:ascii="Cambria" w:hAnsi="Cambria" w:cs="Cambria"/>
        </w:rPr>
        <w:t>, v </w:t>
      </w:r>
      <w:proofErr w:type="spellStart"/>
      <w:r w:rsidR="00CA790F">
        <w:rPr>
          <w:rFonts w:ascii="Cambria" w:hAnsi="Cambria" w:cs="Cambria"/>
        </w:rPr>
        <w:t>němž</w:t>
      </w:r>
      <w:proofErr w:type="spellEnd"/>
      <w:r w:rsidR="00CA790F">
        <w:rPr>
          <w:rFonts w:ascii="Cambria" w:hAnsi="Cambria" w:cs="Cambria"/>
        </w:rPr>
        <w:t xml:space="preserve"> </w:t>
      </w:r>
      <w:proofErr w:type="spellStart"/>
      <w:r w:rsidR="00CA790F">
        <w:rPr>
          <w:rFonts w:ascii="Cambria" w:hAnsi="Cambria" w:cs="Cambria"/>
        </w:rPr>
        <w:t>byla</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mlouva</w:t>
      </w:r>
      <w:proofErr w:type="spellEnd"/>
      <w:r>
        <w:rPr>
          <w:rFonts w:ascii="Cambria" w:hAnsi="Cambria" w:cs="Cambria"/>
        </w:rPr>
        <w:t xml:space="preserve"> </w:t>
      </w:r>
      <w:proofErr w:type="spellStart"/>
      <w:r>
        <w:rPr>
          <w:rFonts w:ascii="Cambria" w:hAnsi="Cambria" w:cs="Cambria"/>
        </w:rPr>
        <w:t>podepsána</w:t>
      </w:r>
      <w:proofErr w:type="spellEnd"/>
      <w:r>
        <w:rPr>
          <w:rFonts w:ascii="Cambria" w:hAnsi="Cambria" w:cs="Cambria"/>
        </w:rPr>
        <w:t xml:space="preserve">, </w:t>
      </w:r>
      <w:proofErr w:type="spellStart"/>
      <w:r>
        <w:rPr>
          <w:rFonts w:ascii="Cambria" w:hAnsi="Cambria" w:cs="Cambria"/>
        </w:rPr>
        <w:t>vzroste</w:t>
      </w:r>
      <w:proofErr w:type="spellEnd"/>
      <w:r>
        <w:rPr>
          <w:rFonts w:ascii="Cambria" w:hAnsi="Cambria" w:cs="Cambria"/>
        </w:rPr>
        <w:t xml:space="preserve"> o </w:t>
      </w:r>
      <w:proofErr w:type="spellStart"/>
      <w:r>
        <w:rPr>
          <w:rFonts w:ascii="Cambria" w:hAnsi="Cambria" w:cs="Cambria"/>
        </w:rPr>
        <w:t>více</w:t>
      </w:r>
      <w:proofErr w:type="spellEnd"/>
      <w:r>
        <w:rPr>
          <w:rFonts w:ascii="Cambria" w:hAnsi="Cambria" w:cs="Cambria"/>
        </w:rPr>
        <w:t xml:space="preserve"> </w:t>
      </w:r>
      <w:proofErr w:type="spellStart"/>
      <w:r>
        <w:rPr>
          <w:rFonts w:ascii="Cambria" w:hAnsi="Cambria" w:cs="Cambria"/>
        </w:rPr>
        <w:t>než</w:t>
      </w:r>
      <w:proofErr w:type="spellEnd"/>
      <w:r>
        <w:rPr>
          <w:rFonts w:ascii="Cambria" w:hAnsi="Cambria" w:cs="Cambria"/>
        </w:rPr>
        <w:t xml:space="preserve"> 5 %, </w:t>
      </w:r>
      <w:proofErr w:type="spellStart"/>
      <w:r>
        <w:rPr>
          <w:rFonts w:ascii="Cambria" w:hAnsi="Cambria" w:cs="Cambria"/>
        </w:rPr>
        <w:t>zvýší</w:t>
      </w:r>
      <w:proofErr w:type="spellEnd"/>
      <w:r>
        <w:rPr>
          <w:rFonts w:ascii="Cambria" w:hAnsi="Cambria" w:cs="Cambria"/>
        </w:rPr>
        <w:t xml:space="preserve"> se </w:t>
      </w:r>
      <w:proofErr w:type="spellStart"/>
      <w:r>
        <w:rPr>
          <w:rFonts w:ascii="Cambria" w:hAnsi="Cambria" w:cs="Cambria"/>
        </w:rPr>
        <w:t>neuhrazená</w:t>
      </w:r>
      <w:proofErr w:type="spellEnd"/>
      <w:r>
        <w:rPr>
          <w:rFonts w:ascii="Cambria" w:hAnsi="Cambria" w:cs="Cambria"/>
        </w:rPr>
        <w:t xml:space="preserve"> </w:t>
      </w:r>
      <w:proofErr w:type="spellStart"/>
      <w:r>
        <w:rPr>
          <w:rFonts w:ascii="Cambria" w:hAnsi="Cambria" w:cs="Cambria"/>
        </w:rPr>
        <w:t>část</w:t>
      </w:r>
      <w:proofErr w:type="spellEnd"/>
      <w:r w:rsidR="00CA790F">
        <w:rPr>
          <w:rFonts w:ascii="Cambria" w:hAnsi="Cambria" w:cs="Cambria"/>
        </w:rPr>
        <w:t xml:space="preserve"> </w:t>
      </w:r>
      <w:proofErr w:type="spellStart"/>
      <w:r w:rsidR="00CA790F">
        <w:rPr>
          <w:rFonts w:ascii="Cambria" w:hAnsi="Cambria" w:cs="Cambria"/>
        </w:rPr>
        <w:t>smluvní</w:t>
      </w:r>
      <w:proofErr w:type="spellEnd"/>
      <w:r w:rsidR="00CA790F">
        <w:rPr>
          <w:rFonts w:ascii="Cambria" w:hAnsi="Cambria" w:cs="Cambria"/>
        </w:rPr>
        <w:t xml:space="preserve"> </w:t>
      </w:r>
      <w:proofErr w:type="spellStart"/>
      <w:r w:rsidR="00CA790F">
        <w:rPr>
          <w:rFonts w:ascii="Cambria" w:hAnsi="Cambria" w:cs="Cambria"/>
        </w:rPr>
        <w:t>ceny</w:t>
      </w:r>
      <w:proofErr w:type="spellEnd"/>
      <w:r w:rsidR="00CA790F">
        <w:rPr>
          <w:rFonts w:ascii="Cambria" w:hAnsi="Cambria" w:cs="Cambria"/>
        </w:rPr>
        <w:t xml:space="preserve"> </w:t>
      </w:r>
      <w:proofErr w:type="spellStart"/>
      <w:r w:rsidR="00CA790F">
        <w:rPr>
          <w:rFonts w:ascii="Cambria" w:hAnsi="Cambria" w:cs="Cambria"/>
        </w:rPr>
        <w:t>dle</w:t>
      </w:r>
      <w:proofErr w:type="spellEnd"/>
      <w:r w:rsidR="00CA790F">
        <w:rPr>
          <w:rFonts w:ascii="Cambria" w:hAnsi="Cambria" w:cs="Cambria"/>
        </w:rPr>
        <w:t xml:space="preserve"> </w:t>
      </w:r>
      <w:proofErr w:type="spellStart"/>
      <w:r w:rsidR="00CA790F">
        <w:rPr>
          <w:rFonts w:ascii="Cambria" w:hAnsi="Cambria" w:cs="Cambria"/>
        </w:rPr>
        <w:t>čl</w:t>
      </w:r>
      <w:proofErr w:type="spellEnd"/>
      <w:r w:rsidR="00CA790F">
        <w:rPr>
          <w:rFonts w:ascii="Cambria" w:hAnsi="Cambria" w:cs="Cambria"/>
        </w:rPr>
        <w:t xml:space="preserve">. III </w:t>
      </w:r>
      <w:proofErr w:type="spellStart"/>
      <w:r w:rsidR="00CA790F">
        <w:rPr>
          <w:rFonts w:ascii="Cambria" w:hAnsi="Cambria" w:cs="Cambria"/>
        </w:rPr>
        <w:t>této</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mlouvy</w:t>
      </w:r>
      <w:proofErr w:type="spellEnd"/>
      <w:r>
        <w:rPr>
          <w:rFonts w:ascii="Cambria" w:hAnsi="Cambria" w:cs="Cambria"/>
        </w:rPr>
        <w:t xml:space="preserve"> o </w:t>
      </w:r>
      <w:proofErr w:type="spellStart"/>
      <w:r>
        <w:rPr>
          <w:rFonts w:ascii="Cambria" w:hAnsi="Cambria" w:cs="Cambria"/>
        </w:rPr>
        <w:t>výši</w:t>
      </w:r>
      <w:proofErr w:type="spellEnd"/>
      <w:r>
        <w:rPr>
          <w:rFonts w:ascii="Cambria" w:hAnsi="Cambria" w:cs="Cambria"/>
        </w:rPr>
        <w:t xml:space="preserve"> </w:t>
      </w:r>
      <w:proofErr w:type="spellStart"/>
      <w:r>
        <w:rPr>
          <w:rFonts w:ascii="Cambria" w:hAnsi="Cambria" w:cs="Cambria"/>
        </w:rPr>
        <w:t>tohoto</w:t>
      </w:r>
      <w:proofErr w:type="spellEnd"/>
      <w:r>
        <w:rPr>
          <w:rFonts w:ascii="Cambria" w:hAnsi="Cambria" w:cs="Cambria"/>
        </w:rPr>
        <w:t xml:space="preserve"> </w:t>
      </w:r>
      <w:proofErr w:type="spellStart"/>
      <w:r>
        <w:rPr>
          <w:rFonts w:ascii="Cambria" w:hAnsi="Cambria" w:cs="Cambria"/>
        </w:rPr>
        <w:t>ind</w:t>
      </w:r>
      <w:r w:rsidR="00CA790F">
        <w:rPr>
          <w:rFonts w:ascii="Cambria" w:hAnsi="Cambria" w:cs="Cambria"/>
        </w:rPr>
        <w:t>exu</w:t>
      </w:r>
      <w:proofErr w:type="spellEnd"/>
      <w:r w:rsidR="00CA790F">
        <w:rPr>
          <w:rFonts w:ascii="Cambria" w:hAnsi="Cambria" w:cs="Cambria"/>
        </w:rPr>
        <w:t>, a to v </w:t>
      </w:r>
      <w:proofErr w:type="spellStart"/>
      <w:r w:rsidR="00CA790F">
        <w:rPr>
          <w:rFonts w:ascii="Cambria" w:hAnsi="Cambria" w:cs="Cambria"/>
        </w:rPr>
        <w:t>každém</w:t>
      </w:r>
      <w:proofErr w:type="spellEnd"/>
      <w:r w:rsidR="00CA790F">
        <w:rPr>
          <w:rFonts w:ascii="Cambria" w:hAnsi="Cambria" w:cs="Cambria"/>
        </w:rPr>
        <w:t xml:space="preserve"> </w:t>
      </w:r>
      <w:proofErr w:type="spellStart"/>
      <w:r w:rsidR="00CA790F">
        <w:rPr>
          <w:rFonts w:ascii="Cambria" w:hAnsi="Cambria" w:cs="Cambria"/>
        </w:rPr>
        <w:t>roce</w:t>
      </w:r>
      <w:proofErr w:type="spellEnd"/>
      <w:r w:rsidR="00CA790F">
        <w:rPr>
          <w:rFonts w:ascii="Cambria" w:hAnsi="Cambria" w:cs="Cambria"/>
        </w:rPr>
        <w:t xml:space="preserve"> </w:t>
      </w:r>
      <w:proofErr w:type="spellStart"/>
      <w:r w:rsidR="00CA790F">
        <w:rPr>
          <w:rFonts w:ascii="Cambria" w:hAnsi="Cambria" w:cs="Cambria"/>
        </w:rPr>
        <w:t>trvání</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mlouvy</w:t>
      </w:r>
      <w:proofErr w:type="spellEnd"/>
      <w:r>
        <w:rPr>
          <w:rFonts w:ascii="Cambria" w:hAnsi="Cambria" w:cs="Cambria"/>
        </w:rPr>
        <w:t xml:space="preserve">. </w:t>
      </w:r>
      <w:proofErr w:type="spellStart"/>
      <w:r>
        <w:rPr>
          <w:rFonts w:ascii="Cambria" w:hAnsi="Cambria" w:cs="Cambria"/>
        </w:rPr>
        <w:t>Ke</w:t>
      </w:r>
      <w:proofErr w:type="spellEnd"/>
      <w:r>
        <w:rPr>
          <w:rFonts w:ascii="Cambria" w:hAnsi="Cambria" w:cs="Cambria"/>
        </w:rPr>
        <w:t xml:space="preserve"> </w:t>
      </w:r>
      <w:proofErr w:type="spellStart"/>
      <w:r>
        <w:rPr>
          <w:rFonts w:ascii="Cambria" w:hAnsi="Cambria" w:cs="Cambria"/>
        </w:rPr>
        <w:t>zvýšení</w:t>
      </w:r>
      <w:proofErr w:type="spellEnd"/>
      <w:r>
        <w:rPr>
          <w:rFonts w:ascii="Cambria" w:hAnsi="Cambria" w:cs="Cambria"/>
        </w:rPr>
        <w:t xml:space="preserve"> </w:t>
      </w:r>
      <w:proofErr w:type="spellStart"/>
      <w:r>
        <w:rPr>
          <w:rFonts w:ascii="Cambria" w:hAnsi="Cambria" w:cs="Cambria"/>
        </w:rPr>
        <w:t>dochází</w:t>
      </w:r>
      <w:proofErr w:type="spellEnd"/>
      <w:r>
        <w:rPr>
          <w:rFonts w:ascii="Cambria" w:hAnsi="Cambria" w:cs="Cambria"/>
        </w:rPr>
        <w:t xml:space="preserve"> ode </w:t>
      </w:r>
      <w:proofErr w:type="spellStart"/>
      <w:r>
        <w:rPr>
          <w:rFonts w:ascii="Cambria" w:hAnsi="Cambria" w:cs="Cambria"/>
        </w:rPr>
        <w:t>dne</w:t>
      </w:r>
      <w:proofErr w:type="spellEnd"/>
      <w:r>
        <w:rPr>
          <w:rFonts w:ascii="Cambria" w:hAnsi="Cambria" w:cs="Cambria"/>
        </w:rPr>
        <w:t xml:space="preserve"> v </w:t>
      </w:r>
      <w:proofErr w:type="spellStart"/>
      <w:r>
        <w:rPr>
          <w:rFonts w:ascii="Cambria" w:hAnsi="Cambria" w:cs="Cambria"/>
        </w:rPr>
        <w:t>příslušném</w:t>
      </w:r>
      <w:proofErr w:type="spellEnd"/>
      <w:r>
        <w:rPr>
          <w:rFonts w:ascii="Cambria" w:hAnsi="Cambria" w:cs="Cambria"/>
        </w:rPr>
        <w:t xml:space="preserve"> </w:t>
      </w:r>
      <w:proofErr w:type="spellStart"/>
      <w:r>
        <w:rPr>
          <w:rFonts w:ascii="Cambria" w:hAnsi="Cambria" w:cs="Cambria"/>
        </w:rPr>
        <w:t>měsíci</w:t>
      </w:r>
      <w:proofErr w:type="spellEnd"/>
      <w:r>
        <w:rPr>
          <w:rFonts w:ascii="Cambria" w:hAnsi="Cambria" w:cs="Cambria"/>
        </w:rPr>
        <w:t xml:space="preserve">, </w:t>
      </w:r>
      <w:proofErr w:type="spellStart"/>
      <w:r>
        <w:rPr>
          <w:rFonts w:ascii="Cambria" w:hAnsi="Cambria" w:cs="Cambria"/>
        </w:rPr>
        <w:t>který</w:t>
      </w:r>
      <w:proofErr w:type="spellEnd"/>
      <w:r>
        <w:rPr>
          <w:rFonts w:ascii="Cambria" w:hAnsi="Cambria" w:cs="Cambria"/>
        </w:rPr>
        <w:t xml:space="preserve"> se </w:t>
      </w:r>
      <w:proofErr w:type="spellStart"/>
      <w:r>
        <w:rPr>
          <w:rFonts w:ascii="Cambria" w:hAnsi="Cambria" w:cs="Cambria"/>
        </w:rPr>
        <w:t>číselným</w:t>
      </w:r>
      <w:proofErr w:type="spellEnd"/>
      <w:r>
        <w:rPr>
          <w:rFonts w:ascii="Cambria" w:hAnsi="Cambria" w:cs="Cambria"/>
        </w:rPr>
        <w:t xml:space="preserve"> </w:t>
      </w:r>
      <w:proofErr w:type="spellStart"/>
      <w:r>
        <w:rPr>
          <w:rFonts w:ascii="Cambria" w:hAnsi="Cambria" w:cs="Cambria"/>
        </w:rPr>
        <w:t>označ</w:t>
      </w:r>
      <w:r w:rsidR="00CA790F">
        <w:rPr>
          <w:rFonts w:ascii="Cambria" w:hAnsi="Cambria" w:cs="Cambria"/>
        </w:rPr>
        <w:t>ením</w:t>
      </w:r>
      <w:proofErr w:type="spellEnd"/>
      <w:r w:rsidR="00CA790F">
        <w:rPr>
          <w:rFonts w:ascii="Cambria" w:hAnsi="Cambria" w:cs="Cambria"/>
        </w:rPr>
        <w:t xml:space="preserve"> </w:t>
      </w:r>
      <w:proofErr w:type="spellStart"/>
      <w:r w:rsidR="00CA790F">
        <w:rPr>
          <w:rFonts w:ascii="Cambria" w:hAnsi="Cambria" w:cs="Cambria"/>
        </w:rPr>
        <w:t>shoduje</w:t>
      </w:r>
      <w:proofErr w:type="spellEnd"/>
      <w:r w:rsidR="00CA790F">
        <w:rPr>
          <w:rFonts w:ascii="Cambria" w:hAnsi="Cambria" w:cs="Cambria"/>
        </w:rPr>
        <w:t xml:space="preserve"> s </w:t>
      </w:r>
      <w:proofErr w:type="spellStart"/>
      <w:r w:rsidR="00CA790F">
        <w:rPr>
          <w:rFonts w:ascii="Cambria" w:hAnsi="Cambria" w:cs="Cambria"/>
        </w:rPr>
        <w:t>datem</w:t>
      </w:r>
      <w:proofErr w:type="spellEnd"/>
      <w:r w:rsidR="00CA790F">
        <w:rPr>
          <w:rFonts w:ascii="Cambria" w:hAnsi="Cambria" w:cs="Cambria"/>
        </w:rPr>
        <w:t xml:space="preserve"> </w:t>
      </w:r>
      <w:proofErr w:type="spellStart"/>
      <w:r w:rsidR="00CA790F">
        <w:rPr>
          <w:rFonts w:ascii="Cambria" w:hAnsi="Cambria" w:cs="Cambria"/>
        </w:rPr>
        <w:t>podpisu</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mlouvy</w:t>
      </w:r>
      <w:proofErr w:type="spellEnd"/>
      <w:r>
        <w:rPr>
          <w:rFonts w:ascii="Cambria" w:hAnsi="Cambria" w:cs="Cambria"/>
        </w:rPr>
        <w:t xml:space="preserve">. </w:t>
      </w:r>
      <w:proofErr w:type="spellStart"/>
      <w:r>
        <w:rPr>
          <w:rFonts w:ascii="Cambria" w:hAnsi="Cambria" w:cs="Cambria"/>
        </w:rPr>
        <w:t>Smluvní</w:t>
      </w:r>
      <w:proofErr w:type="spellEnd"/>
      <w:r>
        <w:rPr>
          <w:rFonts w:ascii="Cambria" w:hAnsi="Cambria" w:cs="Cambria"/>
        </w:rPr>
        <w:t xml:space="preserve"> </w:t>
      </w:r>
      <w:proofErr w:type="spellStart"/>
      <w:r>
        <w:rPr>
          <w:rFonts w:ascii="Cambria" w:hAnsi="Cambria" w:cs="Cambria"/>
        </w:rPr>
        <w:t>strany</w:t>
      </w:r>
      <w:proofErr w:type="spellEnd"/>
      <w:r>
        <w:rPr>
          <w:rFonts w:ascii="Cambria" w:hAnsi="Cambria" w:cs="Cambria"/>
        </w:rPr>
        <w:t xml:space="preserve"> pro </w:t>
      </w:r>
      <w:proofErr w:type="spellStart"/>
      <w:r>
        <w:rPr>
          <w:rFonts w:ascii="Cambria" w:hAnsi="Cambria" w:cs="Cambria"/>
        </w:rPr>
        <w:t>odstranění</w:t>
      </w:r>
      <w:proofErr w:type="spellEnd"/>
      <w:r>
        <w:rPr>
          <w:rFonts w:ascii="Cambria" w:hAnsi="Cambria" w:cs="Cambria"/>
        </w:rPr>
        <w:t xml:space="preserve"> </w:t>
      </w:r>
      <w:proofErr w:type="spellStart"/>
      <w:r>
        <w:rPr>
          <w:rFonts w:ascii="Cambria" w:hAnsi="Cambria" w:cs="Cambria"/>
        </w:rPr>
        <w:t>pochybností</w:t>
      </w:r>
      <w:proofErr w:type="spellEnd"/>
      <w:r>
        <w:rPr>
          <w:rFonts w:ascii="Cambria" w:hAnsi="Cambria" w:cs="Cambria"/>
        </w:rPr>
        <w:t xml:space="preserve"> </w:t>
      </w:r>
      <w:proofErr w:type="spellStart"/>
      <w:r>
        <w:rPr>
          <w:rFonts w:ascii="Cambria" w:hAnsi="Cambria" w:cs="Cambria"/>
        </w:rPr>
        <w:t>uvádějí</w:t>
      </w:r>
      <w:proofErr w:type="spellEnd"/>
      <w:r>
        <w:rPr>
          <w:rFonts w:ascii="Cambria" w:hAnsi="Cambria" w:cs="Cambria"/>
        </w:rPr>
        <w:t xml:space="preserve">, </w:t>
      </w:r>
      <w:proofErr w:type="spellStart"/>
      <w:r>
        <w:rPr>
          <w:rFonts w:ascii="Cambria" w:hAnsi="Cambria" w:cs="Cambria"/>
        </w:rPr>
        <w:t>že</w:t>
      </w:r>
      <w:proofErr w:type="spellEnd"/>
      <w:r>
        <w:rPr>
          <w:rFonts w:ascii="Cambria" w:hAnsi="Cambria" w:cs="Cambria"/>
        </w:rPr>
        <w:t xml:space="preserve"> k </w:t>
      </w:r>
      <w:proofErr w:type="spellStart"/>
      <w:r>
        <w:rPr>
          <w:rFonts w:ascii="Cambria" w:hAnsi="Cambria" w:cs="Cambria"/>
        </w:rPr>
        <w:t>úpr</w:t>
      </w:r>
      <w:r w:rsidR="00CA790F">
        <w:rPr>
          <w:rFonts w:ascii="Cambria" w:hAnsi="Cambria" w:cs="Cambria"/>
        </w:rPr>
        <w:t>avě</w:t>
      </w:r>
      <w:proofErr w:type="spellEnd"/>
      <w:r w:rsidR="00CA790F">
        <w:rPr>
          <w:rFonts w:ascii="Cambria" w:hAnsi="Cambria" w:cs="Cambria"/>
        </w:rPr>
        <w:t xml:space="preserve"> </w:t>
      </w:r>
      <w:proofErr w:type="spellStart"/>
      <w:r w:rsidR="00CA790F">
        <w:rPr>
          <w:rFonts w:ascii="Cambria" w:hAnsi="Cambria" w:cs="Cambria"/>
        </w:rPr>
        <w:t>ceny</w:t>
      </w:r>
      <w:proofErr w:type="spellEnd"/>
      <w:r w:rsidR="00CA790F">
        <w:rPr>
          <w:rFonts w:ascii="Cambria" w:hAnsi="Cambria" w:cs="Cambria"/>
        </w:rPr>
        <w:t xml:space="preserve"> </w:t>
      </w:r>
      <w:proofErr w:type="spellStart"/>
      <w:r w:rsidR="00CA790F">
        <w:rPr>
          <w:rFonts w:ascii="Cambria" w:hAnsi="Cambria" w:cs="Cambria"/>
        </w:rPr>
        <w:t>dle</w:t>
      </w:r>
      <w:proofErr w:type="spellEnd"/>
      <w:r w:rsidR="00CA790F">
        <w:rPr>
          <w:rFonts w:ascii="Cambria" w:hAnsi="Cambria" w:cs="Cambria"/>
        </w:rPr>
        <w:t xml:space="preserve"> </w:t>
      </w:r>
      <w:proofErr w:type="spellStart"/>
      <w:r w:rsidR="00CA790F">
        <w:rPr>
          <w:rFonts w:ascii="Cambria" w:hAnsi="Cambria" w:cs="Cambria"/>
        </w:rPr>
        <w:t>tohoto</w:t>
      </w:r>
      <w:proofErr w:type="spellEnd"/>
      <w:r w:rsidR="00CA790F">
        <w:rPr>
          <w:rFonts w:ascii="Cambria" w:hAnsi="Cambria" w:cs="Cambria"/>
        </w:rPr>
        <w:t xml:space="preserve"> </w:t>
      </w:r>
      <w:proofErr w:type="spellStart"/>
      <w:r w:rsidR="00CA790F">
        <w:rPr>
          <w:rFonts w:ascii="Cambria" w:hAnsi="Cambria" w:cs="Cambria"/>
        </w:rPr>
        <w:t>ustanovení</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mlouvy</w:t>
      </w:r>
      <w:proofErr w:type="spellEnd"/>
      <w:r>
        <w:rPr>
          <w:rFonts w:ascii="Cambria" w:hAnsi="Cambria" w:cs="Cambria"/>
        </w:rPr>
        <w:t xml:space="preserve"> </w:t>
      </w:r>
      <w:proofErr w:type="spellStart"/>
      <w:r w:rsidR="00CA790F">
        <w:rPr>
          <w:rFonts w:ascii="Cambria" w:hAnsi="Cambria" w:cs="Cambria"/>
        </w:rPr>
        <w:t>není</w:t>
      </w:r>
      <w:proofErr w:type="spellEnd"/>
      <w:r w:rsidR="00CA790F">
        <w:rPr>
          <w:rFonts w:ascii="Cambria" w:hAnsi="Cambria" w:cs="Cambria"/>
        </w:rPr>
        <w:t xml:space="preserve"> </w:t>
      </w:r>
      <w:proofErr w:type="spellStart"/>
      <w:r w:rsidR="00CA790F">
        <w:rPr>
          <w:rFonts w:ascii="Cambria" w:hAnsi="Cambria" w:cs="Cambria"/>
        </w:rPr>
        <w:t>třeba</w:t>
      </w:r>
      <w:proofErr w:type="spellEnd"/>
      <w:r w:rsidR="00CA790F">
        <w:rPr>
          <w:rFonts w:ascii="Cambria" w:hAnsi="Cambria" w:cs="Cambria"/>
        </w:rPr>
        <w:t xml:space="preserve"> </w:t>
      </w:r>
      <w:proofErr w:type="spellStart"/>
      <w:r w:rsidR="00CA790F">
        <w:rPr>
          <w:rFonts w:ascii="Cambria" w:hAnsi="Cambria" w:cs="Cambria"/>
        </w:rPr>
        <w:t>uzavírat</w:t>
      </w:r>
      <w:proofErr w:type="spellEnd"/>
      <w:r w:rsidR="00CA790F">
        <w:rPr>
          <w:rFonts w:ascii="Cambria" w:hAnsi="Cambria" w:cs="Cambria"/>
        </w:rPr>
        <w:t xml:space="preserve"> </w:t>
      </w:r>
      <w:proofErr w:type="spellStart"/>
      <w:r w:rsidR="00CA790F">
        <w:rPr>
          <w:rFonts w:ascii="Cambria" w:hAnsi="Cambria" w:cs="Cambria"/>
        </w:rPr>
        <w:t>dodatek</w:t>
      </w:r>
      <w:proofErr w:type="spellEnd"/>
      <w:r w:rsidR="00CA790F">
        <w:rPr>
          <w:rFonts w:ascii="Cambria" w:hAnsi="Cambria" w:cs="Cambria"/>
        </w:rPr>
        <w:t xml:space="preserve"> </w:t>
      </w:r>
      <w:proofErr w:type="spellStart"/>
      <w:r w:rsidR="00CA790F">
        <w:rPr>
          <w:rFonts w:ascii="Cambria" w:hAnsi="Cambria" w:cs="Cambria"/>
        </w:rPr>
        <w:t>ke</w:t>
      </w:r>
      <w:proofErr w:type="spellEnd"/>
      <w:r w:rsidR="00CA790F">
        <w:rPr>
          <w:rFonts w:ascii="Cambria" w:hAnsi="Cambria" w:cs="Cambria"/>
        </w:rPr>
        <w:t> </w:t>
      </w:r>
      <w:proofErr w:type="spellStart"/>
      <w:r w:rsidR="00CA790F">
        <w:rPr>
          <w:rFonts w:ascii="Cambria" w:hAnsi="Cambria" w:cs="Cambria"/>
        </w:rPr>
        <w:t>S</w:t>
      </w:r>
      <w:r>
        <w:rPr>
          <w:rFonts w:ascii="Cambria" w:hAnsi="Cambria" w:cs="Cambria"/>
        </w:rPr>
        <w:t>mlouvě</w:t>
      </w:r>
      <w:proofErr w:type="spellEnd"/>
      <w:r>
        <w:rPr>
          <w:rFonts w:ascii="Cambria" w:hAnsi="Cambria" w:cs="Cambria"/>
        </w:rPr>
        <w:t xml:space="preserve">. </w:t>
      </w:r>
      <w:proofErr w:type="spellStart"/>
      <w:r>
        <w:rPr>
          <w:rFonts w:ascii="Cambria" w:hAnsi="Cambria" w:cs="Cambria"/>
        </w:rPr>
        <w:t>Smluvní</w:t>
      </w:r>
      <w:proofErr w:type="spellEnd"/>
      <w:r>
        <w:rPr>
          <w:rFonts w:ascii="Cambria" w:hAnsi="Cambria" w:cs="Cambria"/>
        </w:rPr>
        <w:t xml:space="preserve"> </w:t>
      </w:r>
      <w:proofErr w:type="spellStart"/>
      <w:r>
        <w:rPr>
          <w:rFonts w:ascii="Cambria" w:hAnsi="Cambria" w:cs="Cambria"/>
        </w:rPr>
        <w:t>strany</w:t>
      </w:r>
      <w:proofErr w:type="spellEnd"/>
      <w:r>
        <w:rPr>
          <w:rFonts w:ascii="Cambria" w:hAnsi="Cambria" w:cs="Cambria"/>
        </w:rPr>
        <w:t xml:space="preserve"> </w:t>
      </w:r>
      <w:proofErr w:type="spellStart"/>
      <w:r>
        <w:rPr>
          <w:rFonts w:ascii="Cambria" w:hAnsi="Cambria" w:cs="Cambria"/>
        </w:rPr>
        <w:t>však</w:t>
      </w:r>
      <w:proofErr w:type="spellEnd"/>
      <w:r>
        <w:rPr>
          <w:rFonts w:ascii="Cambria" w:hAnsi="Cambria" w:cs="Cambria"/>
        </w:rPr>
        <w:t xml:space="preserve"> </w:t>
      </w:r>
      <w:proofErr w:type="spellStart"/>
      <w:r>
        <w:rPr>
          <w:rFonts w:ascii="Cambria" w:hAnsi="Cambria" w:cs="Cambria"/>
        </w:rPr>
        <w:t>mohou</w:t>
      </w:r>
      <w:proofErr w:type="spellEnd"/>
      <w:r>
        <w:rPr>
          <w:rFonts w:ascii="Cambria" w:hAnsi="Cambria" w:cs="Cambria"/>
        </w:rPr>
        <w:t xml:space="preserve"> z </w:t>
      </w:r>
      <w:proofErr w:type="spellStart"/>
      <w:r>
        <w:rPr>
          <w:rFonts w:ascii="Cambria" w:hAnsi="Cambria" w:cs="Cambria"/>
        </w:rPr>
        <w:t>důvodu</w:t>
      </w:r>
      <w:proofErr w:type="spellEnd"/>
      <w:r>
        <w:rPr>
          <w:rFonts w:ascii="Cambria" w:hAnsi="Cambria" w:cs="Cambria"/>
        </w:rPr>
        <w:t xml:space="preserve"> </w:t>
      </w:r>
      <w:proofErr w:type="spellStart"/>
      <w:r>
        <w:rPr>
          <w:rFonts w:ascii="Cambria" w:hAnsi="Cambria" w:cs="Cambria"/>
        </w:rPr>
        <w:t>právní</w:t>
      </w:r>
      <w:proofErr w:type="spellEnd"/>
      <w:r>
        <w:rPr>
          <w:rFonts w:ascii="Cambria" w:hAnsi="Cambria" w:cs="Cambria"/>
        </w:rPr>
        <w:t xml:space="preserve"> </w:t>
      </w:r>
      <w:proofErr w:type="spellStart"/>
      <w:r>
        <w:rPr>
          <w:rFonts w:ascii="Cambria" w:hAnsi="Cambria" w:cs="Cambria"/>
        </w:rPr>
        <w:t>jistoty</w:t>
      </w:r>
      <w:proofErr w:type="spellEnd"/>
      <w:r>
        <w:rPr>
          <w:rFonts w:ascii="Cambria" w:hAnsi="Cambria" w:cs="Cambria"/>
        </w:rPr>
        <w:t xml:space="preserve"> o </w:t>
      </w:r>
      <w:proofErr w:type="spellStart"/>
      <w:r>
        <w:rPr>
          <w:rFonts w:ascii="Cambria" w:hAnsi="Cambria" w:cs="Cambria"/>
        </w:rPr>
        <w:t>navýšení</w:t>
      </w:r>
      <w:proofErr w:type="spellEnd"/>
      <w:r>
        <w:rPr>
          <w:rFonts w:ascii="Cambria" w:hAnsi="Cambria" w:cs="Cambria"/>
        </w:rPr>
        <w:t xml:space="preserve"> </w:t>
      </w:r>
      <w:proofErr w:type="spellStart"/>
      <w:r>
        <w:rPr>
          <w:rFonts w:ascii="Cambria" w:hAnsi="Cambria" w:cs="Cambria"/>
        </w:rPr>
        <w:t>ceny</w:t>
      </w:r>
      <w:proofErr w:type="spellEnd"/>
      <w:r>
        <w:rPr>
          <w:rFonts w:ascii="Cambria" w:hAnsi="Cambria" w:cs="Cambria"/>
        </w:rPr>
        <w:t xml:space="preserve"> </w:t>
      </w:r>
      <w:proofErr w:type="spellStart"/>
      <w:r>
        <w:rPr>
          <w:rFonts w:ascii="Cambria" w:hAnsi="Cambria" w:cs="Cambria"/>
        </w:rPr>
        <w:t>sepsat</w:t>
      </w:r>
      <w:proofErr w:type="spellEnd"/>
      <w:r>
        <w:rPr>
          <w:rFonts w:ascii="Cambria" w:hAnsi="Cambria" w:cs="Cambria"/>
        </w:rPr>
        <w:t xml:space="preserve"> </w:t>
      </w:r>
      <w:proofErr w:type="spellStart"/>
      <w:r>
        <w:rPr>
          <w:rFonts w:ascii="Cambria" w:hAnsi="Cambria" w:cs="Cambria"/>
        </w:rPr>
        <w:t>zápis</w:t>
      </w:r>
      <w:proofErr w:type="spellEnd"/>
      <w:r>
        <w:rPr>
          <w:rFonts w:ascii="Cambria" w:hAnsi="Cambria" w:cs="Cambria"/>
        </w:rPr>
        <w:t xml:space="preserve"> </w:t>
      </w:r>
      <w:proofErr w:type="spellStart"/>
      <w:r>
        <w:rPr>
          <w:rFonts w:ascii="Cambria" w:hAnsi="Cambria" w:cs="Cambria"/>
        </w:rPr>
        <w:t>podepsaný</w:t>
      </w:r>
      <w:proofErr w:type="spellEnd"/>
      <w:r>
        <w:rPr>
          <w:rFonts w:ascii="Cambria" w:hAnsi="Cambria" w:cs="Cambria"/>
        </w:rPr>
        <w:t xml:space="preserve"> </w:t>
      </w:r>
      <w:proofErr w:type="spellStart"/>
      <w:r>
        <w:rPr>
          <w:rFonts w:ascii="Cambria" w:hAnsi="Cambria" w:cs="Cambria"/>
        </w:rPr>
        <w:t>oběma</w:t>
      </w:r>
      <w:proofErr w:type="spellEnd"/>
      <w:r>
        <w:rPr>
          <w:rFonts w:ascii="Cambria" w:hAnsi="Cambria" w:cs="Cambria"/>
        </w:rPr>
        <w:t xml:space="preserve"> </w:t>
      </w:r>
      <w:proofErr w:type="spellStart"/>
      <w:r>
        <w:rPr>
          <w:rFonts w:ascii="Cambria" w:hAnsi="Cambria" w:cs="Cambria"/>
        </w:rPr>
        <w:t>smluvními</w:t>
      </w:r>
      <w:proofErr w:type="spellEnd"/>
      <w:r>
        <w:rPr>
          <w:rFonts w:ascii="Cambria" w:hAnsi="Cambria" w:cs="Cambria"/>
        </w:rPr>
        <w:t xml:space="preserve"> </w:t>
      </w:r>
      <w:proofErr w:type="spellStart"/>
      <w:r>
        <w:rPr>
          <w:rFonts w:ascii="Cambria" w:hAnsi="Cambria" w:cs="Cambria"/>
        </w:rPr>
        <w:t>stranami</w:t>
      </w:r>
      <w:bookmarkEnd w:id="0"/>
      <w:proofErr w:type="spellEnd"/>
      <w:r>
        <w:rPr>
          <w:rFonts w:ascii="Cambria" w:hAnsi="Cambria" w:cs="Cambria"/>
        </w:rPr>
        <w:t xml:space="preserve">. </w:t>
      </w:r>
      <w:proofErr w:type="spellStart"/>
      <w:r>
        <w:rPr>
          <w:rFonts w:ascii="Cambria" w:hAnsi="Cambria" w:cs="Cambria"/>
        </w:rPr>
        <w:t>Pokud</w:t>
      </w:r>
      <w:proofErr w:type="spellEnd"/>
      <w:r>
        <w:rPr>
          <w:rFonts w:ascii="Cambria" w:hAnsi="Cambria" w:cs="Cambria"/>
        </w:rPr>
        <w:t xml:space="preserve"> se </w:t>
      </w:r>
      <w:proofErr w:type="spellStart"/>
      <w:r>
        <w:rPr>
          <w:rFonts w:ascii="Cambria" w:hAnsi="Cambria" w:cs="Cambria"/>
        </w:rPr>
        <w:t>průměrný</w:t>
      </w:r>
      <w:proofErr w:type="spellEnd"/>
      <w:r>
        <w:rPr>
          <w:rFonts w:ascii="Cambria" w:hAnsi="Cambria" w:cs="Cambria"/>
        </w:rPr>
        <w:t xml:space="preserve"> </w:t>
      </w:r>
      <w:proofErr w:type="spellStart"/>
      <w:r>
        <w:rPr>
          <w:rFonts w:ascii="Cambria" w:hAnsi="Cambria" w:cs="Cambria"/>
        </w:rPr>
        <w:t>roční</w:t>
      </w:r>
      <w:proofErr w:type="spellEnd"/>
      <w:r>
        <w:rPr>
          <w:rFonts w:ascii="Cambria" w:hAnsi="Cambria" w:cs="Cambria"/>
        </w:rPr>
        <w:t xml:space="preserve"> index </w:t>
      </w:r>
      <w:proofErr w:type="spellStart"/>
      <w:r>
        <w:rPr>
          <w:rFonts w:ascii="Cambria" w:hAnsi="Cambria" w:cs="Cambria"/>
        </w:rPr>
        <w:t>spotřebitelských</w:t>
      </w:r>
      <w:proofErr w:type="spellEnd"/>
      <w:r>
        <w:rPr>
          <w:rFonts w:ascii="Cambria" w:hAnsi="Cambria" w:cs="Cambria"/>
        </w:rPr>
        <w:t xml:space="preserve"> </w:t>
      </w:r>
      <w:proofErr w:type="spellStart"/>
      <w:r>
        <w:rPr>
          <w:rFonts w:ascii="Cambria" w:hAnsi="Cambria" w:cs="Cambria"/>
        </w:rPr>
        <w:t>cen</w:t>
      </w:r>
      <w:proofErr w:type="spellEnd"/>
      <w:r>
        <w:rPr>
          <w:rFonts w:ascii="Cambria" w:hAnsi="Cambria" w:cs="Cambria"/>
        </w:rPr>
        <w:t xml:space="preserve"> </w:t>
      </w:r>
      <w:proofErr w:type="spellStart"/>
      <w:r>
        <w:rPr>
          <w:rFonts w:ascii="Cambria" w:hAnsi="Cambria" w:cs="Cambria"/>
        </w:rPr>
        <w:t>dle</w:t>
      </w:r>
      <w:proofErr w:type="spellEnd"/>
      <w:r>
        <w:rPr>
          <w:rFonts w:ascii="Cambria" w:hAnsi="Cambria" w:cs="Cambria"/>
        </w:rPr>
        <w:t xml:space="preserve"> </w:t>
      </w:r>
      <w:proofErr w:type="spellStart"/>
      <w:r>
        <w:rPr>
          <w:rFonts w:ascii="Cambria" w:hAnsi="Cambria" w:cs="Cambria"/>
        </w:rPr>
        <w:t>údajů</w:t>
      </w:r>
      <w:proofErr w:type="spellEnd"/>
      <w:r>
        <w:rPr>
          <w:rFonts w:ascii="Cambria" w:hAnsi="Cambria" w:cs="Cambria"/>
        </w:rPr>
        <w:t xml:space="preserve"> ČSÚ, </w:t>
      </w:r>
      <w:proofErr w:type="spellStart"/>
      <w:r>
        <w:rPr>
          <w:rFonts w:ascii="Cambria" w:hAnsi="Cambria" w:cs="Cambria"/>
        </w:rPr>
        <w:t>uvedený</w:t>
      </w:r>
      <w:proofErr w:type="spellEnd"/>
      <w:r>
        <w:rPr>
          <w:rFonts w:ascii="Cambria" w:hAnsi="Cambria" w:cs="Cambria"/>
        </w:rPr>
        <w:t xml:space="preserve"> </w:t>
      </w:r>
      <w:proofErr w:type="spellStart"/>
      <w:r>
        <w:rPr>
          <w:rFonts w:ascii="Cambria" w:hAnsi="Cambria" w:cs="Cambria"/>
        </w:rPr>
        <w:t>výše</w:t>
      </w:r>
      <w:proofErr w:type="spellEnd"/>
      <w:r>
        <w:rPr>
          <w:rFonts w:ascii="Cambria" w:hAnsi="Cambria" w:cs="Cambria"/>
        </w:rPr>
        <w:t xml:space="preserve">, </w:t>
      </w:r>
      <w:proofErr w:type="spellStart"/>
      <w:r>
        <w:rPr>
          <w:rFonts w:ascii="Cambria" w:hAnsi="Cambria" w:cs="Cambria"/>
        </w:rPr>
        <w:t>bude</w:t>
      </w:r>
      <w:proofErr w:type="spellEnd"/>
      <w:r>
        <w:rPr>
          <w:rFonts w:ascii="Cambria" w:hAnsi="Cambria" w:cs="Cambria"/>
        </w:rPr>
        <w:t xml:space="preserve"> </w:t>
      </w:r>
      <w:proofErr w:type="spellStart"/>
      <w:r>
        <w:rPr>
          <w:rFonts w:ascii="Cambria" w:hAnsi="Cambria" w:cs="Cambria"/>
        </w:rPr>
        <w:t>pohybovat</w:t>
      </w:r>
      <w:proofErr w:type="spellEnd"/>
      <w:r>
        <w:rPr>
          <w:rFonts w:ascii="Cambria" w:hAnsi="Cambria" w:cs="Cambria"/>
        </w:rPr>
        <w:t xml:space="preserve"> v interval 0 </w:t>
      </w:r>
      <w:proofErr w:type="spellStart"/>
      <w:r>
        <w:rPr>
          <w:rFonts w:ascii="Cambria" w:hAnsi="Cambria" w:cs="Cambria"/>
        </w:rPr>
        <w:t>až</w:t>
      </w:r>
      <w:proofErr w:type="spellEnd"/>
      <w:r>
        <w:rPr>
          <w:rFonts w:ascii="Cambria" w:hAnsi="Cambria" w:cs="Cambria"/>
        </w:rPr>
        <w:t xml:space="preserve"> 5% (</w:t>
      </w:r>
      <w:proofErr w:type="spellStart"/>
      <w:r>
        <w:rPr>
          <w:rFonts w:ascii="Cambria" w:hAnsi="Cambria" w:cs="Cambria"/>
        </w:rPr>
        <w:t>včetně</w:t>
      </w:r>
      <w:proofErr w:type="spellEnd"/>
      <w:r>
        <w:rPr>
          <w:rFonts w:ascii="Cambria" w:hAnsi="Cambria" w:cs="Cambria"/>
        </w:rPr>
        <w:t xml:space="preserve">) </w:t>
      </w:r>
      <w:proofErr w:type="spellStart"/>
      <w:r>
        <w:rPr>
          <w:rFonts w:ascii="Cambria" w:hAnsi="Cambria" w:cs="Cambria"/>
        </w:rPr>
        <w:t>vyhrazuje</w:t>
      </w:r>
      <w:proofErr w:type="spellEnd"/>
      <w:r>
        <w:rPr>
          <w:rFonts w:ascii="Cambria" w:hAnsi="Cambria" w:cs="Cambria"/>
        </w:rPr>
        <w:t xml:space="preserve"> </w:t>
      </w:r>
      <w:proofErr w:type="spellStart"/>
      <w:r>
        <w:rPr>
          <w:rFonts w:ascii="Cambria" w:hAnsi="Cambria" w:cs="Cambria"/>
        </w:rPr>
        <w:t>si</w:t>
      </w:r>
      <w:proofErr w:type="spellEnd"/>
      <w:r>
        <w:rPr>
          <w:rFonts w:ascii="Cambria" w:hAnsi="Cambria" w:cs="Cambria"/>
        </w:rPr>
        <w:t xml:space="preserve"> </w:t>
      </w:r>
      <w:proofErr w:type="spellStart"/>
      <w:r>
        <w:rPr>
          <w:rFonts w:ascii="Cambria" w:hAnsi="Cambria" w:cs="Cambria"/>
        </w:rPr>
        <w:t>uživatel</w:t>
      </w:r>
      <w:proofErr w:type="spellEnd"/>
      <w:r>
        <w:rPr>
          <w:rFonts w:ascii="Cambria" w:hAnsi="Cambria" w:cs="Cambria"/>
        </w:rPr>
        <w:t xml:space="preserve"> </w:t>
      </w:r>
      <w:proofErr w:type="spellStart"/>
      <w:r>
        <w:rPr>
          <w:rFonts w:ascii="Cambria" w:hAnsi="Cambria" w:cs="Cambria"/>
        </w:rPr>
        <w:t>pr</w:t>
      </w:r>
      <w:r w:rsidR="000519DE">
        <w:rPr>
          <w:rFonts w:ascii="Cambria" w:hAnsi="Cambria" w:cs="Cambria"/>
        </w:rPr>
        <w:t>á</w:t>
      </w:r>
      <w:r>
        <w:rPr>
          <w:rFonts w:ascii="Cambria" w:hAnsi="Cambria" w:cs="Cambria"/>
        </w:rPr>
        <w:t>vo</w:t>
      </w:r>
      <w:proofErr w:type="spellEnd"/>
      <w:r>
        <w:rPr>
          <w:rFonts w:ascii="Cambria" w:hAnsi="Cambria" w:cs="Cambria"/>
        </w:rPr>
        <w:t xml:space="preserve"> </w:t>
      </w:r>
      <w:proofErr w:type="spellStart"/>
      <w:r>
        <w:rPr>
          <w:rFonts w:ascii="Cambria" w:hAnsi="Cambria" w:cs="Cambria"/>
        </w:rPr>
        <w:t>neakceptovat</w:t>
      </w:r>
      <w:proofErr w:type="spellEnd"/>
      <w:r>
        <w:rPr>
          <w:rFonts w:ascii="Cambria" w:hAnsi="Cambria" w:cs="Cambria"/>
        </w:rPr>
        <w:t xml:space="preserve"> </w:t>
      </w:r>
      <w:proofErr w:type="spellStart"/>
      <w:r>
        <w:rPr>
          <w:rFonts w:ascii="Cambria" w:hAnsi="Cambria" w:cs="Cambria"/>
        </w:rPr>
        <w:t>provozovatelem</w:t>
      </w:r>
      <w:proofErr w:type="spellEnd"/>
      <w:r>
        <w:rPr>
          <w:rFonts w:ascii="Cambria" w:hAnsi="Cambria" w:cs="Cambria"/>
        </w:rPr>
        <w:t xml:space="preserve"> </w:t>
      </w:r>
      <w:proofErr w:type="spellStart"/>
      <w:r>
        <w:rPr>
          <w:rFonts w:ascii="Cambria" w:hAnsi="Cambria" w:cs="Cambria"/>
        </w:rPr>
        <w:t>požadované</w:t>
      </w:r>
      <w:proofErr w:type="spellEnd"/>
      <w:r>
        <w:rPr>
          <w:rFonts w:ascii="Cambria" w:hAnsi="Cambria" w:cs="Cambria"/>
        </w:rPr>
        <w:t xml:space="preserve"> </w:t>
      </w:r>
      <w:proofErr w:type="spellStart"/>
      <w:r>
        <w:rPr>
          <w:rFonts w:ascii="Cambria" w:hAnsi="Cambria" w:cs="Cambria"/>
        </w:rPr>
        <w:t>navýšení</w:t>
      </w:r>
      <w:proofErr w:type="spellEnd"/>
      <w:r>
        <w:rPr>
          <w:rFonts w:ascii="Cambria" w:hAnsi="Cambria" w:cs="Cambria"/>
        </w:rPr>
        <w:t xml:space="preserve"> </w:t>
      </w:r>
      <w:proofErr w:type="spellStart"/>
      <w:r>
        <w:rPr>
          <w:rFonts w:ascii="Cambria" w:hAnsi="Cambria" w:cs="Cambria"/>
        </w:rPr>
        <w:t>ceny</w:t>
      </w:r>
      <w:proofErr w:type="spellEnd"/>
      <w:r>
        <w:rPr>
          <w:rFonts w:ascii="Cambria" w:hAnsi="Cambria" w:cs="Cambria"/>
        </w:rPr>
        <w:t xml:space="preserve">. </w:t>
      </w:r>
    </w:p>
    <w:p w14:paraId="3166A47E" w14:textId="77777777" w:rsidR="0051749C" w:rsidRPr="000519DE" w:rsidRDefault="0051749C" w:rsidP="000519DE">
      <w:pPr>
        <w:pStyle w:val="Odstavecseseznamem"/>
        <w:numPr>
          <w:ilvl w:val="0"/>
          <w:numId w:val="4"/>
        </w:numPr>
        <w:spacing w:before="120"/>
        <w:ind w:left="426"/>
        <w:jc w:val="both"/>
        <w:rPr>
          <w:rFonts w:ascii="Cambria" w:hAnsi="Cambria" w:cs="Cambria"/>
        </w:rPr>
      </w:pPr>
      <w:r>
        <w:rPr>
          <w:rFonts w:ascii="Cambria" w:hAnsi="Cambria" w:cs="Cambria"/>
        </w:rPr>
        <w:t>V </w:t>
      </w:r>
      <w:proofErr w:type="spellStart"/>
      <w:r>
        <w:rPr>
          <w:rFonts w:ascii="Cambria" w:hAnsi="Cambria" w:cs="Cambria"/>
        </w:rPr>
        <w:t>případě</w:t>
      </w:r>
      <w:proofErr w:type="spellEnd"/>
      <w:r>
        <w:rPr>
          <w:rFonts w:ascii="Cambria" w:hAnsi="Cambria" w:cs="Cambria"/>
        </w:rPr>
        <w:t xml:space="preserve">, </w:t>
      </w:r>
      <w:proofErr w:type="spellStart"/>
      <w:r>
        <w:rPr>
          <w:rFonts w:ascii="Cambria" w:hAnsi="Cambria" w:cs="Cambria"/>
        </w:rPr>
        <w:t>že</w:t>
      </w:r>
      <w:proofErr w:type="spellEnd"/>
      <w:r>
        <w:rPr>
          <w:rFonts w:ascii="Cambria" w:hAnsi="Cambria" w:cs="Cambria"/>
        </w:rPr>
        <w:t xml:space="preserve"> </w:t>
      </w:r>
      <w:proofErr w:type="spellStart"/>
      <w:r>
        <w:rPr>
          <w:rFonts w:ascii="Cambria" w:hAnsi="Cambria" w:cs="Cambria"/>
        </w:rPr>
        <w:t>průměrný</w:t>
      </w:r>
      <w:proofErr w:type="spellEnd"/>
      <w:r>
        <w:rPr>
          <w:rFonts w:ascii="Cambria" w:hAnsi="Cambria" w:cs="Cambria"/>
        </w:rPr>
        <w:t xml:space="preserve"> </w:t>
      </w:r>
      <w:proofErr w:type="spellStart"/>
      <w:r>
        <w:rPr>
          <w:rFonts w:ascii="Cambria" w:hAnsi="Cambria" w:cs="Cambria"/>
        </w:rPr>
        <w:t>roční</w:t>
      </w:r>
      <w:proofErr w:type="spellEnd"/>
      <w:r>
        <w:rPr>
          <w:rFonts w:ascii="Cambria" w:hAnsi="Cambria" w:cs="Cambria"/>
        </w:rPr>
        <w:t xml:space="preserve"> index </w:t>
      </w:r>
      <w:proofErr w:type="spellStart"/>
      <w:r>
        <w:rPr>
          <w:rFonts w:ascii="Cambria" w:hAnsi="Cambria" w:cs="Cambria"/>
        </w:rPr>
        <w:t>spotřebitelských</w:t>
      </w:r>
      <w:proofErr w:type="spellEnd"/>
      <w:r>
        <w:rPr>
          <w:rFonts w:ascii="Cambria" w:hAnsi="Cambria" w:cs="Cambria"/>
        </w:rPr>
        <w:t xml:space="preserve"> </w:t>
      </w:r>
      <w:proofErr w:type="spellStart"/>
      <w:r>
        <w:rPr>
          <w:rFonts w:ascii="Cambria" w:hAnsi="Cambria" w:cs="Cambria"/>
        </w:rPr>
        <w:t>cen</w:t>
      </w:r>
      <w:proofErr w:type="spellEnd"/>
      <w:r>
        <w:rPr>
          <w:rFonts w:ascii="Cambria" w:hAnsi="Cambria" w:cs="Cambria"/>
        </w:rPr>
        <w:t xml:space="preserve"> </w:t>
      </w:r>
      <w:proofErr w:type="spellStart"/>
      <w:r>
        <w:rPr>
          <w:rFonts w:ascii="Cambria" w:hAnsi="Cambria" w:cs="Cambria"/>
        </w:rPr>
        <w:t>dle</w:t>
      </w:r>
      <w:proofErr w:type="spellEnd"/>
      <w:r>
        <w:rPr>
          <w:rFonts w:ascii="Cambria" w:hAnsi="Cambria" w:cs="Cambria"/>
        </w:rPr>
        <w:t xml:space="preserve"> </w:t>
      </w:r>
      <w:proofErr w:type="spellStart"/>
      <w:r>
        <w:rPr>
          <w:rFonts w:ascii="Cambria" w:hAnsi="Cambria" w:cs="Cambria"/>
        </w:rPr>
        <w:t>údajů</w:t>
      </w:r>
      <w:proofErr w:type="spellEnd"/>
      <w:r>
        <w:rPr>
          <w:rFonts w:ascii="Cambria" w:hAnsi="Cambria" w:cs="Cambria"/>
        </w:rPr>
        <w:t xml:space="preserve"> </w:t>
      </w:r>
      <w:proofErr w:type="spellStart"/>
      <w:r>
        <w:rPr>
          <w:rFonts w:ascii="Cambria" w:hAnsi="Cambria" w:cs="Cambria"/>
        </w:rPr>
        <w:t>Českého</w:t>
      </w:r>
      <w:proofErr w:type="spellEnd"/>
      <w:r>
        <w:rPr>
          <w:rFonts w:ascii="Cambria" w:hAnsi="Cambria" w:cs="Cambria"/>
        </w:rPr>
        <w:t xml:space="preserve"> </w:t>
      </w:r>
      <w:proofErr w:type="spellStart"/>
      <w:r>
        <w:rPr>
          <w:rFonts w:ascii="Cambria" w:hAnsi="Cambria" w:cs="Cambria"/>
        </w:rPr>
        <w:t>statistického</w:t>
      </w:r>
      <w:proofErr w:type="spellEnd"/>
      <w:r>
        <w:rPr>
          <w:rFonts w:ascii="Cambria" w:hAnsi="Cambria" w:cs="Cambria"/>
        </w:rPr>
        <w:t xml:space="preserve"> </w:t>
      </w:r>
      <w:proofErr w:type="spellStart"/>
      <w:r>
        <w:rPr>
          <w:rFonts w:ascii="Cambria" w:hAnsi="Cambria" w:cs="Cambria"/>
        </w:rPr>
        <w:t>úřadu</w:t>
      </w:r>
      <w:proofErr w:type="spellEnd"/>
      <w:r>
        <w:rPr>
          <w:rFonts w:ascii="Cambria" w:hAnsi="Cambria" w:cs="Cambria"/>
        </w:rPr>
        <w:t xml:space="preserve">, </w:t>
      </w:r>
      <w:proofErr w:type="spellStart"/>
      <w:r>
        <w:rPr>
          <w:rFonts w:ascii="Cambria" w:hAnsi="Cambria" w:cs="Cambria"/>
        </w:rPr>
        <w:t>publikovaných</w:t>
      </w:r>
      <w:proofErr w:type="spellEnd"/>
      <w:r>
        <w:rPr>
          <w:rFonts w:ascii="Cambria" w:hAnsi="Cambria" w:cs="Cambria"/>
        </w:rPr>
        <w:t xml:space="preserve"> </w:t>
      </w:r>
      <w:proofErr w:type="spellStart"/>
      <w:r>
        <w:rPr>
          <w:rFonts w:ascii="Cambria" w:hAnsi="Cambria" w:cs="Cambria"/>
        </w:rPr>
        <w:t>na</w:t>
      </w:r>
      <w:proofErr w:type="spellEnd"/>
      <w:r>
        <w:rPr>
          <w:rFonts w:ascii="Cambria" w:hAnsi="Cambria" w:cs="Cambria"/>
        </w:rPr>
        <w:t xml:space="preserve"> </w:t>
      </w:r>
      <w:proofErr w:type="spellStart"/>
      <w:r>
        <w:rPr>
          <w:rFonts w:ascii="Cambria" w:hAnsi="Cambria" w:cs="Cambria"/>
        </w:rPr>
        <w:t>jeho</w:t>
      </w:r>
      <w:proofErr w:type="spellEnd"/>
      <w:r>
        <w:rPr>
          <w:rFonts w:ascii="Cambria" w:hAnsi="Cambria" w:cs="Cambria"/>
        </w:rPr>
        <w:t xml:space="preserve"> </w:t>
      </w:r>
      <w:proofErr w:type="spellStart"/>
      <w:r>
        <w:rPr>
          <w:rFonts w:ascii="Cambria" w:hAnsi="Cambria" w:cs="Cambria"/>
        </w:rPr>
        <w:t>internetových</w:t>
      </w:r>
      <w:proofErr w:type="spellEnd"/>
      <w:r>
        <w:rPr>
          <w:rFonts w:ascii="Cambria" w:hAnsi="Cambria" w:cs="Cambria"/>
        </w:rPr>
        <w:t xml:space="preserve"> </w:t>
      </w:r>
      <w:proofErr w:type="spellStart"/>
      <w:r>
        <w:rPr>
          <w:rFonts w:ascii="Cambria" w:hAnsi="Cambria" w:cs="Cambria"/>
        </w:rPr>
        <w:t>stránkách</w:t>
      </w:r>
      <w:proofErr w:type="spellEnd"/>
      <w:r>
        <w:rPr>
          <w:rFonts w:ascii="Cambria" w:hAnsi="Cambria" w:cs="Cambria"/>
        </w:rPr>
        <w:t xml:space="preserve">, </w:t>
      </w:r>
      <w:proofErr w:type="spellStart"/>
      <w:r>
        <w:rPr>
          <w:rFonts w:ascii="Cambria" w:hAnsi="Cambria" w:cs="Cambria"/>
        </w:rPr>
        <w:t>uvedený</w:t>
      </w:r>
      <w:proofErr w:type="spellEnd"/>
      <w:r>
        <w:rPr>
          <w:rFonts w:ascii="Cambria" w:hAnsi="Cambria" w:cs="Cambria"/>
        </w:rPr>
        <w:t xml:space="preserve"> </w:t>
      </w:r>
      <w:proofErr w:type="spellStart"/>
      <w:r>
        <w:rPr>
          <w:rFonts w:ascii="Cambria" w:hAnsi="Cambria" w:cs="Cambria"/>
        </w:rPr>
        <w:t>ke</w:t>
      </w:r>
      <w:proofErr w:type="spellEnd"/>
      <w:r>
        <w:rPr>
          <w:rFonts w:ascii="Cambria" w:hAnsi="Cambria" w:cs="Cambria"/>
        </w:rPr>
        <w:t> </w:t>
      </w:r>
      <w:proofErr w:type="spellStart"/>
      <w:r>
        <w:rPr>
          <w:rFonts w:ascii="Cambria" w:hAnsi="Cambria" w:cs="Cambria"/>
        </w:rPr>
        <w:t>kalendářnímu</w:t>
      </w:r>
      <w:proofErr w:type="spellEnd"/>
      <w:r>
        <w:rPr>
          <w:rFonts w:ascii="Cambria" w:hAnsi="Cambria" w:cs="Cambria"/>
        </w:rPr>
        <w:t xml:space="preserve"> </w:t>
      </w:r>
      <w:proofErr w:type="spellStart"/>
      <w:r>
        <w:rPr>
          <w:rFonts w:ascii="Cambria" w:hAnsi="Cambria" w:cs="Cambria"/>
        </w:rPr>
        <w:t>měsíci</w:t>
      </w:r>
      <w:proofErr w:type="spellEnd"/>
      <w:r>
        <w:rPr>
          <w:rFonts w:ascii="Cambria" w:hAnsi="Cambria" w:cs="Cambria"/>
        </w:rPr>
        <w:t xml:space="preserve"> </w:t>
      </w:r>
      <w:proofErr w:type="spellStart"/>
      <w:r>
        <w:rPr>
          <w:rFonts w:ascii="Cambria" w:hAnsi="Cambria" w:cs="Cambria"/>
        </w:rPr>
        <w:t>odpo</w:t>
      </w:r>
      <w:r w:rsidR="00CA790F">
        <w:rPr>
          <w:rFonts w:ascii="Cambria" w:hAnsi="Cambria" w:cs="Cambria"/>
        </w:rPr>
        <w:t>vídajícímu</w:t>
      </w:r>
      <w:proofErr w:type="spellEnd"/>
      <w:r w:rsidR="00CA790F">
        <w:rPr>
          <w:rFonts w:ascii="Cambria" w:hAnsi="Cambria" w:cs="Cambria"/>
        </w:rPr>
        <w:t xml:space="preserve"> </w:t>
      </w:r>
      <w:proofErr w:type="spellStart"/>
      <w:r w:rsidR="00CA790F">
        <w:rPr>
          <w:rFonts w:ascii="Cambria" w:hAnsi="Cambria" w:cs="Cambria"/>
        </w:rPr>
        <w:t>měsíci</w:t>
      </w:r>
      <w:proofErr w:type="spellEnd"/>
      <w:r w:rsidR="00CA790F">
        <w:rPr>
          <w:rFonts w:ascii="Cambria" w:hAnsi="Cambria" w:cs="Cambria"/>
        </w:rPr>
        <w:t>, v </w:t>
      </w:r>
      <w:proofErr w:type="spellStart"/>
      <w:r w:rsidR="00CA790F">
        <w:rPr>
          <w:rFonts w:ascii="Cambria" w:hAnsi="Cambria" w:cs="Cambria"/>
        </w:rPr>
        <w:t>němž</w:t>
      </w:r>
      <w:proofErr w:type="spellEnd"/>
      <w:r w:rsidR="00CA790F">
        <w:rPr>
          <w:rFonts w:ascii="Cambria" w:hAnsi="Cambria" w:cs="Cambria"/>
        </w:rPr>
        <w:t xml:space="preserve"> </w:t>
      </w:r>
      <w:proofErr w:type="spellStart"/>
      <w:r w:rsidR="00CA790F">
        <w:rPr>
          <w:rFonts w:ascii="Cambria" w:hAnsi="Cambria" w:cs="Cambria"/>
        </w:rPr>
        <w:t>byla</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mlouva</w:t>
      </w:r>
      <w:proofErr w:type="spellEnd"/>
      <w:r>
        <w:rPr>
          <w:rFonts w:ascii="Cambria" w:hAnsi="Cambria" w:cs="Cambria"/>
        </w:rPr>
        <w:t xml:space="preserve"> </w:t>
      </w:r>
      <w:proofErr w:type="spellStart"/>
      <w:r>
        <w:rPr>
          <w:rFonts w:ascii="Cambria" w:hAnsi="Cambria" w:cs="Cambria"/>
        </w:rPr>
        <w:t>podepsána</w:t>
      </w:r>
      <w:proofErr w:type="spellEnd"/>
      <w:r>
        <w:rPr>
          <w:rFonts w:ascii="Cambria" w:hAnsi="Cambria" w:cs="Cambria"/>
        </w:rPr>
        <w:t xml:space="preserve">, </w:t>
      </w:r>
      <w:proofErr w:type="spellStart"/>
      <w:r>
        <w:rPr>
          <w:rFonts w:ascii="Cambria" w:hAnsi="Cambria" w:cs="Cambria"/>
        </w:rPr>
        <w:t>klesne</w:t>
      </w:r>
      <w:proofErr w:type="spellEnd"/>
      <w:r>
        <w:rPr>
          <w:rFonts w:ascii="Cambria" w:hAnsi="Cambria" w:cs="Cambria"/>
        </w:rPr>
        <w:t xml:space="preserve"> o </w:t>
      </w:r>
      <w:proofErr w:type="spellStart"/>
      <w:r>
        <w:rPr>
          <w:rFonts w:ascii="Cambria" w:hAnsi="Cambria" w:cs="Cambria"/>
        </w:rPr>
        <w:t>více</w:t>
      </w:r>
      <w:proofErr w:type="spellEnd"/>
      <w:r>
        <w:rPr>
          <w:rFonts w:ascii="Cambria" w:hAnsi="Cambria" w:cs="Cambria"/>
        </w:rPr>
        <w:t xml:space="preserve"> </w:t>
      </w:r>
      <w:proofErr w:type="spellStart"/>
      <w:r>
        <w:rPr>
          <w:rFonts w:ascii="Cambria" w:hAnsi="Cambria" w:cs="Cambria"/>
        </w:rPr>
        <w:t>než</w:t>
      </w:r>
      <w:proofErr w:type="spellEnd"/>
      <w:r>
        <w:rPr>
          <w:rFonts w:ascii="Cambria" w:hAnsi="Cambria" w:cs="Cambria"/>
        </w:rPr>
        <w:t xml:space="preserve"> 5 %, </w:t>
      </w:r>
      <w:proofErr w:type="spellStart"/>
      <w:r>
        <w:rPr>
          <w:rFonts w:ascii="Cambria" w:hAnsi="Cambria" w:cs="Cambria"/>
        </w:rPr>
        <w:t>sníží</w:t>
      </w:r>
      <w:proofErr w:type="spellEnd"/>
      <w:r>
        <w:rPr>
          <w:rFonts w:ascii="Cambria" w:hAnsi="Cambria" w:cs="Cambria"/>
        </w:rPr>
        <w:t xml:space="preserve"> se </w:t>
      </w:r>
      <w:proofErr w:type="spellStart"/>
      <w:r>
        <w:rPr>
          <w:rFonts w:ascii="Cambria" w:hAnsi="Cambria" w:cs="Cambria"/>
        </w:rPr>
        <w:t>neuhrazená</w:t>
      </w:r>
      <w:proofErr w:type="spellEnd"/>
      <w:r>
        <w:rPr>
          <w:rFonts w:ascii="Cambria" w:hAnsi="Cambria" w:cs="Cambria"/>
        </w:rPr>
        <w:t xml:space="preserve"> </w:t>
      </w:r>
      <w:proofErr w:type="spellStart"/>
      <w:r>
        <w:rPr>
          <w:rFonts w:ascii="Cambria" w:hAnsi="Cambria" w:cs="Cambria"/>
        </w:rPr>
        <w:t>část</w:t>
      </w:r>
      <w:proofErr w:type="spellEnd"/>
      <w:r w:rsidR="00CA790F">
        <w:rPr>
          <w:rFonts w:ascii="Cambria" w:hAnsi="Cambria" w:cs="Cambria"/>
        </w:rPr>
        <w:t xml:space="preserve"> </w:t>
      </w:r>
      <w:proofErr w:type="spellStart"/>
      <w:r w:rsidR="00CA790F">
        <w:rPr>
          <w:rFonts w:ascii="Cambria" w:hAnsi="Cambria" w:cs="Cambria"/>
        </w:rPr>
        <w:t>smluvní</w:t>
      </w:r>
      <w:proofErr w:type="spellEnd"/>
      <w:r w:rsidR="00CA790F">
        <w:rPr>
          <w:rFonts w:ascii="Cambria" w:hAnsi="Cambria" w:cs="Cambria"/>
        </w:rPr>
        <w:t xml:space="preserve"> </w:t>
      </w:r>
      <w:proofErr w:type="spellStart"/>
      <w:r w:rsidR="00CA790F">
        <w:rPr>
          <w:rFonts w:ascii="Cambria" w:hAnsi="Cambria" w:cs="Cambria"/>
        </w:rPr>
        <w:t>ceny</w:t>
      </w:r>
      <w:proofErr w:type="spellEnd"/>
      <w:r w:rsidR="00CA790F">
        <w:rPr>
          <w:rFonts w:ascii="Cambria" w:hAnsi="Cambria" w:cs="Cambria"/>
        </w:rPr>
        <w:t xml:space="preserve"> </w:t>
      </w:r>
      <w:proofErr w:type="spellStart"/>
      <w:r w:rsidR="00CA790F">
        <w:rPr>
          <w:rFonts w:ascii="Cambria" w:hAnsi="Cambria" w:cs="Cambria"/>
        </w:rPr>
        <w:t>dle</w:t>
      </w:r>
      <w:proofErr w:type="spellEnd"/>
      <w:r w:rsidR="00CA790F">
        <w:rPr>
          <w:rFonts w:ascii="Cambria" w:hAnsi="Cambria" w:cs="Cambria"/>
        </w:rPr>
        <w:t xml:space="preserve"> </w:t>
      </w:r>
      <w:proofErr w:type="spellStart"/>
      <w:r w:rsidR="00CA790F">
        <w:rPr>
          <w:rFonts w:ascii="Cambria" w:hAnsi="Cambria" w:cs="Cambria"/>
        </w:rPr>
        <w:t>čl</w:t>
      </w:r>
      <w:proofErr w:type="spellEnd"/>
      <w:r w:rsidR="00CA790F">
        <w:rPr>
          <w:rFonts w:ascii="Cambria" w:hAnsi="Cambria" w:cs="Cambria"/>
        </w:rPr>
        <w:t xml:space="preserve">. III </w:t>
      </w:r>
      <w:proofErr w:type="spellStart"/>
      <w:r w:rsidR="00CA790F">
        <w:rPr>
          <w:rFonts w:ascii="Cambria" w:hAnsi="Cambria" w:cs="Cambria"/>
        </w:rPr>
        <w:t>této</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mlouvy</w:t>
      </w:r>
      <w:proofErr w:type="spellEnd"/>
      <w:r>
        <w:rPr>
          <w:rFonts w:ascii="Cambria" w:hAnsi="Cambria" w:cs="Cambria"/>
        </w:rPr>
        <w:t xml:space="preserve"> o </w:t>
      </w:r>
      <w:proofErr w:type="spellStart"/>
      <w:r>
        <w:rPr>
          <w:rFonts w:ascii="Cambria" w:hAnsi="Cambria" w:cs="Cambria"/>
        </w:rPr>
        <w:t>výši</w:t>
      </w:r>
      <w:proofErr w:type="spellEnd"/>
      <w:r>
        <w:rPr>
          <w:rFonts w:ascii="Cambria" w:hAnsi="Cambria" w:cs="Cambria"/>
        </w:rPr>
        <w:t xml:space="preserve"> </w:t>
      </w:r>
      <w:proofErr w:type="spellStart"/>
      <w:r>
        <w:rPr>
          <w:rFonts w:ascii="Cambria" w:hAnsi="Cambria" w:cs="Cambria"/>
        </w:rPr>
        <w:t>tohoto</w:t>
      </w:r>
      <w:proofErr w:type="spellEnd"/>
      <w:r>
        <w:rPr>
          <w:rFonts w:ascii="Cambria" w:hAnsi="Cambria" w:cs="Cambria"/>
        </w:rPr>
        <w:t xml:space="preserve"> </w:t>
      </w:r>
      <w:proofErr w:type="spellStart"/>
      <w:r>
        <w:rPr>
          <w:rFonts w:ascii="Cambria" w:hAnsi="Cambria" w:cs="Cambria"/>
        </w:rPr>
        <w:t>ind</w:t>
      </w:r>
      <w:r w:rsidR="00CA790F">
        <w:rPr>
          <w:rFonts w:ascii="Cambria" w:hAnsi="Cambria" w:cs="Cambria"/>
        </w:rPr>
        <w:t>exu</w:t>
      </w:r>
      <w:proofErr w:type="spellEnd"/>
      <w:r w:rsidR="00CA790F">
        <w:rPr>
          <w:rFonts w:ascii="Cambria" w:hAnsi="Cambria" w:cs="Cambria"/>
        </w:rPr>
        <w:t>, a to v </w:t>
      </w:r>
      <w:proofErr w:type="spellStart"/>
      <w:r w:rsidR="00CA790F">
        <w:rPr>
          <w:rFonts w:ascii="Cambria" w:hAnsi="Cambria" w:cs="Cambria"/>
        </w:rPr>
        <w:t>každém</w:t>
      </w:r>
      <w:proofErr w:type="spellEnd"/>
      <w:r w:rsidR="00CA790F">
        <w:rPr>
          <w:rFonts w:ascii="Cambria" w:hAnsi="Cambria" w:cs="Cambria"/>
        </w:rPr>
        <w:t xml:space="preserve"> </w:t>
      </w:r>
      <w:proofErr w:type="spellStart"/>
      <w:r w:rsidR="00CA790F">
        <w:rPr>
          <w:rFonts w:ascii="Cambria" w:hAnsi="Cambria" w:cs="Cambria"/>
        </w:rPr>
        <w:t>roce</w:t>
      </w:r>
      <w:proofErr w:type="spellEnd"/>
      <w:r w:rsidR="00CA790F">
        <w:rPr>
          <w:rFonts w:ascii="Cambria" w:hAnsi="Cambria" w:cs="Cambria"/>
        </w:rPr>
        <w:t xml:space="preserve"> </w:t>
      </w:r>
      <w:proofErr w:type="spellStart"/>
      <w:r w:rsidR="00CA790F">
        <w:rPr>
          <w:rFonts w:ascii="Cambria" w:hAnsi="Cambria" w:cs="Cambria"/>
        </w:rPr>
        <w:t>trvání</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mlouvy</w:t>
      </w:r>
      <w:proofErr w:type="spellEnd"/>
      <w:r>
        <w:rPr>
          <w:rFonts w:ascii="Cambria" w:hAnsi="Cambria" w:cs="Cambria"/>
        </w:rPr>
        <w:t xml:space="preserve">. </w:t>
      </w:r>
      <w:proofErr w:type="spellStart"/>
      <w:r>
        <w:rPr>
          <w:rFonts w:ascii="Cambria" w:hAnsi="Cambria" w:cs="Cambria"/>
        </w:rPr>
        <w:t>Ke</w:t>
      </w:r>
      <w:proofErr w:type="spellEnd"/>
      <w:r>
        <w:rPr>
          <w:rFonts w:ascii="Cambria" w:hAnsi="Cambria" w:cs="Cambria"/>
        </w:rPr>
        <w:t xml:space="preserve"> </w:t>
      </w:r>
      <w:proofErr w:type="spellStart"/>
      <w:r>
        <w:rPr>
          <w:rFonts w:ascii="Cambria" w:hAnsi="Cambria" w:cs="Cambria"/>
        </w:rPr>
        <w:t>snížení</w:t>
      </w:r>
      <w:proofErr w:type="spellEnd"/>
      <w:r>
        <w:rPr>
          <w:rFonts w:ascii="Cambria" w:hAnsi="Cambria" w:cs="Cambria"/>
        </w:rPr>
        <w:t xml:space="preserve"> </w:t>
      </w:r>
      <w:proofErr w:type="spellStart"/>
      <w:r>
        <w:rPr>
          <w:rFonts w:ascii="Cambria" w:hAnsi="Cambria" w:cs="Cambria"/>
        </w:rPr>
        <w:t>dochází</w:t>
      </w:r>
      <w:proofErr w:type="spellEnd"/>
      <w:r>
        <w:rPr>
          <w:rFonts w:ascii="Cambria" w:hAnsi="Cambria" w:cs="Cambria"/>
        </w:rPr>
        <w:t xml:space="preserve"> ode </w:t>
      </w:r>
      <w:proofErr w:type="spellStart"/>
      <w:r>
        <w:rPr>
          <w:rFonts w:ascii="Cambria" w:hAnsi="Cambria" w:cs="Cambria"/>
        </w:rPr>
        <w:t>dne</w:t>
      </w:r>
      <w:proofErr w:type="spellEnd"/>
      <w:r>
        <w:rPr>
          <w:rFonts w:ascii="Cambria" w:hAnsi="Cambria" w:cs="Cambria"/>
        </w:rPr>
        <w:t xml:space="preserve"> v </w:t>
      </w:r>
      <w:proofErr w:type="spellStart"/>
      <w:r>
        <w:rPr>
          <w:rFonts w:ascii="Cambria" w:hAnsi="Cambria" w:cs="Cambria"/>
        </w:rPr>
        <w:t>příslušném</w:t>
      </w:r>
      <w:proofErr w:type="spellEnd"/>
      <w:r>
        <w:rPr>
          <w:rFonts w:ascii="Cambria" w:hAnsi="Cambria" w:cs="Cambria"/>
        </w:rPr>
        <w:t xml:space="preserve"> </w:t>
      </w:r>
      <w:proofErr w:type="spellStart"/>
      <w:r>
        <w:rPr>
          <w:rFonts w:ascii="Cambria" w:hAnsi="Cambria" w:cs="Cambria"/>
        </w:rPr>
        <w:t>měsíci</w:t>
      </w:r>
      <w:proofErr w:type="spellEnd"/>
      <w:r>
        <w:rPr>
          <w:rFonts w:ascii="Cambria" w:hAnsi="Cambria" w:cs="Cambria"/>
        </w:rPr>
        <w:t xml:space="preserve">, </w:t>
      </w:r>
      <w:proofErr w:type="spellStart"/>
      <w:r>
        <w:rPr>
          <w:rFonts w:ascii="Cambria" w:hAnsi="Cambria" w:cs="Cambria"/>
        </w:rPr>
        <w:t>který</w:t>
      </w:r>
      <w:proofErr w:type="spellEnd"/>
      <w:r>
        <w:rPr>
          <w:rFonts w:ascii="Cambria" w:hAnsi="Cambria" w:cs="Cambria"/>
        </w:rPr>
        <w:t xml:space="preserve"> se </w:t>
      </w:r>
      <w:proofErr w:type="spellStart"/>
      <w:r>
        <w:rPr>
          <w:rFonts w:ascii="Cambria" w:hAnsi="Cambria" w:cs="Cambria"/>
        </w:rPr>
        <w:t>číselným</w:t>
      </w:r>
      <w:proofErr w:type="spellEnd"/>
      <w:r>
        <w:rPr>
          <w:rFonts w:ascii="Cambria" w:hAnsi="Cambria" w:cs="Cambria"/>
        </w:rPr>
        <w:t xml:space="preserve"> </w:t>
      </w:r>
      <w:proofErr w:type="spellStart"/>
      <w:r>
        <w:rPr>
          <w:rFonts w:ascii="Cambria" w:hAnsi="Cambria" w:cs="Cambria"/>
        </w:rPr>
        <w:t>ozn</w:t>
      </w:r>
      <w:r w:rsidR="00CA790F">
        <w:rPr>
          <w:rFonts w:ascii="Cambria" w:hAnsi="Cambria" w:cs="Cambria"/>
        </w:rPr>
        <w:t>ačením</w:t>
      </w:r>
      <w:proofErr w:type="spellEnd"/>
      <w:r w:rsidR="00CA790F">
        <w:rPr>
          <w:rFonts w:ascii="Cambria" w:hAnsi="Cambria" w:cs="Cambria"/>
        </w:rPr>
        <w:t xml:space="preserve"> </w:t>
      </w:r>
      <w:proofErr w:type="spellStart"/>
      <w:r w:rsidR="00CA790F">
        <w:rPr>
          <w:rFonts w:ascii="Cambria" w:hAnsi="Cambria" w:cs="Cambria"/>
        </w:rPr>
        <w:t>shoduje</w:t>
      </w:r>
      <w:proofErr w:type="spellEnd"/>
      <w:r w:rsidR="00CA790F">
        <w:rPr>
          <w:rFonts w:ascii="Cambria" w:hAnsi="Cambria" w:cs="Cambria"/>
        </w:rPr>
        <w:t xml:space="preserve"> s </w:t>
      </w:r>
      <w:proofErr w:type="spellStart"/>
      <w:r w:rsidR="00CA790F">
        <w:rPr>
          <w:rFonts w:ascii="Cambria" w:hAnsi="Cambria" w:cs="Cambria"/>
        </w:rPr>
        <w:t>datem</w:t>
      </w:r>
      <w:proofErr w:type="spellEnd"/>
      <w:r w:rsidR="00CA790F">
        <w:rPr>
          <w:rFonts w:ascii="Cambria" w:hAnsi="Cambria" w:cs="Cambria"/>
        </w:rPr>
        <w:t xml:space="preserve"> </w:t>
      </w:r>
      <w:proofErr w:type="spellStart"/>
      <w:r w:rsidR="00CA790F">
        <w:rPr>
          <w:rFonts w:ascii="Cambria" w:hAnsi="Cambria" w:cs="Cambria"/>
        </w:rPr>
        <w:t>podpisu</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mlouvy</w:t>
      </w:r>
      <w:proofErr w:type="spellEnd"/>
      <w:r>
        <w:rPr>
          <w:rFonts w:ascii="Cambria" w:hAnsi="Cambria" w:cs="Cambria"/>
        </w:rPr>
        <w:t xml:space="preserve">. </w:t>
      </w:r>
      <w:proofErr w:type="spellStart"/>
      <w:r>
        <w:rPr>
          <w:rFonts w:ascii="Cambria" w:hAnsi="Cambria" w:cs="Cambria"/>
        </w:rPr>
        <w:t>Smluvní</w:t>
      </w:r>
      <w:proofErr w:type="spellEnd"/>
      <w:r>
        <w:rPr>
          <w:rFonts w:ascii="Cambria" w:hAnsi="Cambria" w:cs="Cambria"/>
        </w:rPr>
        <w:t xml:space="preserve"> </w:t>
      </w:r>
      <w:proofErr w:type="spellStart"/>
      <w:r>
        <w:rPr>
          <w:rFonts w:ascii="Cambria" w:hAnsi="Cambria" w:cs="Cambria"/>
        </w:rPr>
        <w:t>strany</w:t>
      </w:r>
      <w:proofErr w:type="spellEnd"/>
      <w:r>
        <w:rPr>
          <w:rFonts w:ascii="Cambria" w:hAnsi="Cambria" w:cs="Cambria"/>
        </w:rPr>
        <w:t xml:space="preserve"> pro </w:t>
      </w:r>
      <w:proofErr w:type="spellStart"/>
      <w:r>
        <w:rPr>
          <w:rFonts w:ascii="Cambria" w:hAnsi="Cambria" w:cs="Cambria"/>
        </w:rPr>
        <w:t>odstranění</w:t>
      </w:r>
      <w:proofErr w:type="spellEnd"/>
      <w:r>
        <w:rPr>
          <w:rFonts w:ascii="Cambria" w:hAnsi="Cambria" w:cs="Cambria"/>
        </w:rPr>
        <w:t xml:space="preserve"> </w:t>
      </w:r>
      <w:proofErr w:type="spellStart"/>
      <w:r>
        <w:rPr>
          <w:rFonts w:ascii="Cambria" w:hAnsi="Cambria" w:cs="Cambria"/>
        </w:rPr>
        <w:t>pochybností</w:t>
      </w:r>
      <w:proofErr w:type="spellEnd"/>
      <w:r>
        <w:rPr>
          <w:rFonts w:ascii="Cambria" w:hAnsi="Cambria" w:cs="Cambria"/>
        </w:rPr>
        <w:t xml:space="preserve"> </w:t>
      </w:r>
      <w:proofErr w:type="spellStart"/>
      <w:r>
        <w:rPr>
          <w:rFonts w:ascii="Cambria" w:hAnsi="Cambria" w:cs="Cambria"/>
        </w:rPr>
        <w:t>uvádějí</w:t>
      </w:r>
      <w:proofErr w:type="spellEnd"/>
      <w:r>
        <w:rPr>
          <w:rFonts w:ascii="Cambria" w:hAnsi="Cambria" w:cs="Cambria"/>
        </w:rPr>
        <w:t xml:space="preserve">, </w:t>
      </w:r>
      <w:proofErr w:type="spellStart"/>
      <w:r>
        <w:rPr>
          <w:rFonts w:ascii="Cambria" w:hAnsi="Cambria" w:cs="Cambria"/>
        </w:rPr>
        <w:t>že</w:t>
      </w:r>
      <w:proofErr w:type="spellEnd"/>
      <w:r>
        <w:rPr>
          <w:rFonts w:ascii="Cambria" w:hAnsi="Cambria" w:cs="Cambria"/>
        </w:rPr>
        <w:t xml:space="preserve"> k </w:t>
      </w:r>
      <w:proofErr w:type="spellStart"/>
      <w:r>
        <w:rPr>
          <w:rFonts w:ascii="Cambria" w:hAnsi="Cambria" w:cs="Cambria"/>
        </w:rPr>
        <w:t>úpr</w:t>
      </w:r>
      <w:r w:rsidR="00CA790F">
        <w:rPr>
          <w:rFonts w:ascii="Cambria" w:hAnsi="Cambria" w:cs="Cambria"/>
        </w:rPr>
        <w:t>avě</w:t>
      </w:r>
      <w:proofErr w:type="spellEnd"/>
      <w:r w:rsidR="00CA790F">
        <w:rPr>
          <w:rFonts w:ascii="Cambria" w:hAnsi="Cambria" w:cs="Cambria"/>
        </w:rPr>
        <w:t xml:space="preserve"> </w:t>
      </w:r>
      <w:proofErr w:type="spellStart"/>
      <w:r w:rsidR="00CA790F">
        <w:rPr>
          <w:rFonts w:ascii="Cambria" w:hAnsi="Cambria" w:cs="Cambria"/>
        </w:rPr>
        <w:t>ceny</w:t>
      </w:r>
      <w:proofErr w:type="spellEnd"/>
      <w:r w:rsidR="00CA790F">
        <w:rPr>
          <w:rFonts w:ascii="Cambria" w:hAnsi="Cambria" w:cs="Cambria"/>
        </w:rPr>
        <w:t xml:space="preserve"> </w:t>
      </w:r>
      <w:proofErr w:type="spellStart"/>
      <w:r w:rsidR="00CA790F">
        <w:rPr>
          <w:rFonts w:ascii="Cambria" w:hAnsi="Cambria" w:cs="Cambria"/>
        </w:rPr>
        <w:t>dle</w:t>
      </w:r>
      <w:proofErr w:type="spellEnd"/>
      <w:r w:rsidR="00CA790F">
        <w:rPr>
          <w:rFonts w:ascii="Cambria" w:hAnsi="Cambria" w:cs="Cambria"/>
        </w:rPr>
        <w:t xml:space="preserve"> </w:t>
      </w:r>
      <w:proofErr w:type="spellStart"/>
      <w:r w:rsidR="00CA790F">
        <w:rPr>
          <w:rFonts w:ascii="Cambria" w:hAnsi="Cambria" w:cs="Cambria"/>
        </w:rPr>
        <w:t>tohoto</w:t>
      </w:r>
      <w:proofErr w:type="spellEnd"/>
      <w:r w:rsidR="00CA790F">
        <w:rPr>
          <w:rFonts w:ascii="Cambria" w:hAnsi="Cambria" w:cs="Cambria"/>
        </w:rPr>
        <w:t xml:space="preserve"> </w:t>
      </w:r>
      <w:proofErr w:type="spellStart"/>
      <w:r w:rsidR="00CA790F">
        <w:rPr>
          <w:rFonts w:ascii="Cambria" w:hAnsi="Cambria" w:cs="Cambria"/>
        </w:rPr>
        <w:t>ustanovení</w:t>
      </w:r>
      <w:proofErr w:type="spellEnd"/>
      <w:r w:rsidR="00CA790F">
        <w:rPr>
          <w:rFonts w:ascii="Cambria" w:hAnsi="Cambria" w:cs="Cambria"/>
        </w:rPr>
        <w:t xml:space="preserve"> </w:t>
      </w:r>
      <w:proofErr w:type="spellStart"/>
      <w:r w:rsidR="00CA790F">
        <w:rPr>
          <w:rFonts w:ascii="Cambria" w:hAnsi="Cambria" w:cs="Cambria"/>
        </w:rPr>
        <w:t>S</w:t>
      </w:r>
      <w:r>
        <w:rPr>
          <w:rFonts w:ascii="Cambria" w:hAnsi="Cambria" w:cs="Cambria"/>
        </w:rPr>
        <w:t>mlouvy</w:t>
      </w:r>
      <w:proofErr w:type="spellEnd"/>
      <w:r>
        <w:rPr>
          <w:rFonts w:ascii="Cambria" w:hAnsi="Cambria" w:cs="Cambria"/>
        </w:rPr>
        <w:t xml:space="preserve"> </w:t>
      </w:r>
      <w:proofErr w:type="spellStart"/>
      <w:r w:rsidR="00CA790F">
        <w:rPr>
          <w:rFonts w:ascii="Cambria" w:hAnsi="Cambria" w:cs="Cambria"/>
        </w:rPr>
        <w:t>není</w:t>
      </w:r>
      <w:proofErr w:type="spellEnd"/>
      <w:r w:rsidR="00CA790F">
        <w:rPr>
          <w:rFonts w:ascii="Cambria" w:hAnsi="Cambria" w:cs="Cambria"/>
        </w:rPr>
        <w:t xml:space="preserve"> </w:t>
      </w:r>
      <w:proofErr w:type="spellStart"/>
      <w:r w:rsidR="00CA790F">
        <w:rPr>
          <w:rFonts w:ascii="Cambria" w:hAnsi="Cambria" w:cs="Cambria"/>
        </w:rPr>
        <w:t>třeba</w:t>
      </w:r>
      <w:proofErr w:type="spellEnd"/>
      <w:r w:rsidR="00CA790F">
        <w:rPr>
          <w:rFonts w:ascii="Cambria" w:hAnsi="Cambria" w:cs="Cambria"/>
        </w:rPr>
        <w:t xml:space="preserve"> </w:t>
      </w:r>
      <w:proofErr w:type="spellStart"/>
      <w:r w:rsidR="00CA790F">
        <w:rPr>
          <w:rFonts w:ascii="Cambria" w:hAnsi="Cambria" w:cs="Cambria"/>
        </w:rPr>
        <w:t>uzavírat</w:t>
      </w:r>
      <w:proofErr w:type="spellEnd"/>
      <w:r w:rsidR="00CA790F">
        <w:rPr>
          <w:rFonts w:ascii="Cambria" w:hAnsi="Cambria" w:cs="Cambria"/>
        </w:rPr>
        <w:t xml:space="preserve"> </w:t>
      </w:r>
      <w:proofErr w:type="spellStart"/>
      <w:r w:rsidR="00CA790F">
        <w:rPr>
          <w:rFonts w:ascii="Cambria" w:hAnsi="Cambria" w:cs="Cambria"/>
        </w:rPr>
        <w:t>dodatek</w:t>
      </w:r>
      <w:proofErr w:type="spellEnd"/>
      <w:r w:rsidR="00CA790F">
        <w:rPr>
          <w:rFonts w:ascii="Cambria" w:hAnsi="Cambria" w:cs="Cambria"/>
        </w:rPr>
        <w:t xml:space="preserve"> </w:t>
      </w:r>
      <w:proofErr w:type="spellStart"/>
      <w:r w:rsidR="00CA790F">
        <w:rPr>
          <w:rFonts w:ascii="Cambria" w:hAnsi="Cambria" w:cs="Cambria"/>
        </w:rPr>
        <w:t>ke</w:t>
      </w:r>
      <w:proofErr w:type="spellEnd"/>
      <w:r w:rsidR="00CA790F">
        <w:rPr>
          <w:rFonts w:ascii="Cambria" w:hAnsi="Cambria" w:cs="Cambria"/>
        </w:rPr>
        <w:t> </w:t>
      </w:r>
      <w:proofErr w:type="spellStart"/>
      <w:r w:rsidR="00CA790F">
        <w:rPr>
          <w:rFonts w:ascii="Cambria" w:hAnsi="Cambria" w:cs="Cambria"/>
        </w:rPr>
        <w:t>S</w:t>
      </w:r>
      <w:r>
        <w:rPr>
          <w:rFonts w:ascii="Cambria" w:hAnsi="Cambria" w:cs="Cambria"/>
        </w:rPr>
        <w:t>mlouvě</w:t>
      </w:r>
      <w:proofErr w:type="spellEnd"/>
      <w:r>
        <w:rPr>
          <w:rFonts w:ascii="Cambria" w:hAnsi="Cambria" w:cs="Cambria"/>
        </w:rPr>
        <w:t xml:space="preserve">. </w:t>
      </w:r>
      <w:proofErr w:type="spellStart"/>
      <w:r>
        <w:rPr>
          <w:rFonts w:ascii="Cambria" w:hAnsi="Cambria" w:cs="Cambria"/>
        </w:rPr>
        <w:t>Smluvní</w:t>
      </w:r>
      <w:proofErr w:type="spellEnd"/>
      <w:r>
        <w:rPr>
          <w:rFonts w:ascii="Cambria" w:hAnsi="Cambria" w:cs="Cambria"/>
        </w:rPr>
        <w:t xml:space="preserve"> </w:t>
      </w:r>
      <w:proofErr w:type="spellStart"/>
      <w:r>
        <w:rPr>
          <w:rFonts w:ascii="Cambria" w:hAnsi="Cambria" w:cs="Cambria"/>
        </w:rPr>
        <w:t>strany</w:t>
      </w:r>
      <w:proofErr w:type="spellEnd"/>
      <w:r>
        <w:rPr>
          <w:rFonts w:ascii="Cambria" w:hAnsi="Cambria" w:cs="Cambria"/>
        </w:rPr>
        <w:t xml:space="preserve"> </w:t>
      </w:r>
      <w:proofErr w:type="spellStart"/>
      <w:r>
        <w:rPr>
          <w:rFonts w:ascii="Cambria" w:hAnsi="Cambria" w:cs="Cambria"/>
        </w:rPr>
        <w:t>však</w:t>
      </w:r>
      <w:proofErr w:type="spellEnd"/>
      <w:r>
        <w:rPr>
          <w:rFonts w:ascii="Cambria" w:hAnsi="Cambria" w:cs="Cambria"/>
        </w:rPr>
        <w:t xml:space="preserve"> </w:t>
      </w:r>
      <w:proofErr w:type="spellStart"/>
      <w:r>
        <w:rPr>
          <w:rFonts w:ascii="Cambria" w:hAnsi="Cambria" w:cs="Cambria"/>
        </w:rPr>
        <w:t>mohou</w:t>
      </w:r>
      <w:proofErr w:type="spellEnd"/>
      <w:r>
        <w:rPr>
          <w:rFonts w:ascii="Cambria" w:hAnsi="Cambria" w:cs="Cambria"/>
        </w:rPr>
        <w:t xml:space="preserve"> z </w:t>
      </w:r>
      <w:proofErr w:type="spellStart"/>
      <w:r>
        <w:rPr>
          <w:rFonts w:ascii="Cambria" w:hAnsi="Cambria" w:cs="Cambria"/>
        </w:rPr>
        <w:t>důvodu</w:t>
      </w:r>
      <w:proofErr w:type="spellEnd"/>
      <w:r>
        <w:rPr>
          <w:rFonts w:ascii="Cambria" w:hAnsi="Cambria" w:cs="Cambria"/>
        </w:rPr>
        <w:t xml:space="preserve"> </w:t>
      </w:r>
      <w:proofErr w:type="spellStart"/>
      <w:r>
        <w:rPr>
          <w:rFonts w:ascii="Cambria" w:hAnsi="Cambria" w:cs="Cambria"/>
        </w:rPr>
        <w:t>právní</w:t>
      </w:r>
      <w:proofErr w:type="spellEnd"/>
      <w:r>
        <w:rPr>
          <w:rFonts w:ascii="Cambria" w:hAnsi="Cambria" w:cs="Cambria"/>
        </w:rPr>
        <w:t xml:space="preserve"> </w:t>
      </w:r>
      <w:proofErr w:type="spellStart"/>
      <w:r>
        <w:rPr>
          <w:rFonts w:ascii="Cambria" w:hAnsi="Cambria" w:cs="Cambria"/>
        </w:rPr>
        <w:t>jistoty</w:t>
      </w:r>
      <w:proofErr w:type="spellEnd"/>
      <w:r>
        <w:rPr>
          <w:rFonts w:ascii="Cambria" w:hAnsi="Cambria" w:cs="Cambria"/>
        </w:rPr>
        <w:t xml:space="preserve"> o </w:t>
      </w:r>
      <w:proofErr w:type="spellStart"/>
      <w:r w:rsidR="000519DE">
        <w:rPr>
          <w:rFonts w:ascii="Cambria" w:hAnsi="Cambria" w:cs="Cambria"/>
        </w:rPr>
        <w:t>snížení</w:t>
      </w:r>
      <w:proofErr w:type="spellEnd"/>
      <w:r w:rsidR="000519DE">
        <w:rPr>
          <w:rFonts w:ascii="Cambria" w:hAnsi="Cambria" w:cs="Cambria"/>
        </w:rPr>
        <w:t xml:space="preserve"> </w:t>
      </w:r>
      <w:proofErr w:type="spellStart"/>
      <w:r>
        <w:rPr>
          <w:rFonts w:ascii="Cambria" w:hAnsi="Cambria" w:cs="Cambria"/>
        </w:rPr>
        <w:t>ceny</w:t>
      </w:r>
      <w:proofErr w:type="spellEnd"/>
      <w:r>
        <w:rPr>
          <w:rFonts w:ascii="Cambria" w:hAnsi="Cambria" w:cs="Cambria"/>
        </w:rPr>
        <w:t xml:space="preserve"> </w:t>
      </w:r>
      <w:proofErr w:type="spellStart"/>
      <w:r>
        <w:rPr>
          <w:rFonts w:ascii="Cambria" w:hAnsi="Cambria" w:cs="Cambria"/>
        </w:rPr>
        <w:t>sepsat</w:t>
      </w:r>
      <w:proofErr w:type="spellEnd"/>
      <w:r>
        <w:rPr>
          <w:rFonts w:ascii="Cambria" w:hAnsi="Cambria" w:cs="Cambria"/>
        </w:rPr>
        <w:t xml:space="preserve"> </w:t>
      </w:r>
      <w:proofErr w:type="spellStart"/>
      <w:r>
        <w:rPr>
          <w:rFonts w:ascii="Cambria" w:hAnsi="Cambria" w:cs="Cambria"/>
        </w:rPr>
        <w:t>zápis</w:t>
      </w:r>
      <w:proofErr w:type="spellEnd"/>
      <w:r>
        <w:rPr>
          <w:rFonts w:ascii="Cambria" w:hAnsi="Cambria" w:cs="Cambria"/>
        </w:rPr>
        <w:t xml:space="preserve"> </w:t>
      </w:r>
      <w:proofErr w:type="spellStart"/>
      <w:r>
        <w:rPr>
          <w:rFonts w:ascii="Cambria" w:hAnsi="Cambria" w:cs="Cambria"/>
        </w:rPr>
        <w:t>podepsaný</w:t>
      </w:r>
      <w:proofErr w:type="spellEnd"/>
      <w:r>
        <w:rPr>
          <w:rFonts w:ascii="Cambria" w:hAnsi="Cambria" w:cs="Cambria"/>
        </w:rPr>
        <w:t xml:space="preserve"> </w:t>
      </w:r>
      <w:proofErr w:type="spellStart"/>
      <w:r>
        <w:rPr>
          <w:rFonts w:ascii="Cambria" w:hAnsi="Cambria" w:cs="Cambria"/>
        </w:rPr>
        <w:t>oběma</w:t>
      </w:r>
      <w:proofErr w:type="spellEnd"/>
      <w:r>
        <w:rPr>
          <w:rFonts w:ascii="Cambria" w:hAnsi="Cambria" w:cs="Cambria"/>
        </w:rPr>
        <w:t xml:space="preserve"> </w:t>
      </w:r>
      <w:proofErr w:type="spellStart"/>
      <w:r>
        <w:rPr>
          <w:rFonts w:ascii="Cambria" w:hAnsi="Cambria" w:cs="Cambria"/>
        </w:rPr>
        <w:t>smluvními</w:t>
      </w:r>
      <w:proofErr w:type="spellEnd"/>
      <w:r>
        <w:rPr>
          <w:rFonts w:ascii="Cambria" w:hAnsi="Cambria" w:cs="Cambria"/>
        </w:rPr>
        <w:t xml:space="preserve"> </w:t>
      </w:r>
      <w:proofErr w:type="spellStart"/>
      <w:r>
        <w:rPr>
          <w:rFonts w:ascii="Cambria" w:hAnsi="Cambria" w:cs="Cambria"/>
        </w:rPr>
        <w:t>stranami</w:t>
      </w:r>
      <w:proofErr w:type="spellEnd"/>
      <w:r w:rsidR="000519DE">
        <w:rPr>
          <w:rFonts w:ascii="Cambria" w:hAnsi="Cambria" w:cs="Cambria"/>
        </w:rPr>
        <w:t>.</w:t>
      </w:r>
      <w:r w:rsidR="000519DE" w:rsidRPr="000519DE">
        <w:rPr>
          <w:rFonts w:ascii="Cambria" w:hAnsi="Cambria" w:cs="Cambria"/>
        </w:rPr>
        <w:t xml:space="preserve"> </w:t>
      </w:r>
      <w:proofErr w:type="spellStart"/>
      <w:r w:rsidR="000519DE" w:rsidRPr="000519DE">
        <w:rPr>
          <w:rFonts w:ascii="Cambria" w:hAnsi="Cambria" w:cs="Cambria"/>
        </w:rPr>
        <w:t>Pokud</w:t>
      </w:r>
      <w:proofErr w:type="spellEnd"/>
      <w:r w:rsidR="000519DE" w:rsidRPr="000519DE">
        <w:rPr>
          <w:rFonts w:ascii="Cambria" w:hAnsi="Cambria" w:cs="Cambria"/>
        </w:rPr>
        <w:t xml:space="preserve"> se </w:t>
      </w:r>
      <w:proofErr w:type="spellStart"/>
      <w:r w:rsidR="000519DE" w:rsidRPr="000519DE">
        <w:rPr>
          <w:rFonts w:ascii="Cambria" w:hAnsi="Cambria" w:cs="Cambria"/>
        </w:rPr>
        <w:t>průměrný</w:t>
      </w:r>
      <w:proofErr w:type="spellEnd"/>
      <w:r w:rsidR="000519DE" w:rsidRPr="000519DE">
        <w:rPr>
          <w:rFonts w:ascii="Cambria" w:hAnsi="Cambria" w:cs="Cambria"/>
        </w:rPr>
        <w:t xml:space="preserve"> </w:t>
      </w:r>
      <w:proofErr w:type="spellStart"/>
      <w:r w:rsidR="000519DE" w:rsidRPr="000519DE">
        <w:rPr>
          <w:rFonts w:ascii="Cambria" w:hAnsi="Cambria" w:cs="Cambria"/>
        </w:rPr>
        <w:t>roční</w:t>
      </w:r>
      <w:proofErr w:type="spellEnd"/>
      <w:r w:rsidR="000519DE" w:rsidRPr="000519DE">
        <w:rPr>
          <w:rFonts w:ascii="Cambria" w:hAnsi="Cambria" w:cs="Cambria"/>
        </w:rPr>
        <w:t xml:space="preserve"> index </w:t>
      </w:r>
      <w:proofErr w:type="spellStart"/>
      <w:r w:rsidR="000519DE" w:rsidRPr="000519DE">
        <w:rPr>
          <w:rFonts w:ascii="Cambria" w:hAnsi="Cambria" w:cs="Cambria"/>
        </w:rPr>
        <w:t>spotřebitelských</w:t>
      </w:r>
      <w:proofErr w:type="spellEnd"/>
      <w:r w:rsidR="000519DE" w:rsidRPr="000519DE">
        <w:rPr>
          <w:rFonts w:ascii="Cambria" w:hAnsi="Cambria" w:cs="Cambria"/>
        </w:rPr>
        <w:t xml:space="preserve"> </w:t>
      </w:r>
      <w:proofErr w:type="spellStart"/>
      <w:r w:rsidR="000519DE" w:rsidRPr="000519DE">
        <w:rPr>
          <w:rFonts w:ascii="Cambria" w:hAnsi="Cambria" w:cs="Cambria"/>
        </w:rPr>
        <w:t>cen</w:t>
      </w:r>
      <w:proofErr w:type="spellEnd"/>
      <w:r w:rsidR="000519DE" w:rsidRPr="000519DE">
        <w:rPr>
          <w:rFonts w:ascii="Cambria" w:hAnsi="Cambria" w:cs="Cambria"/>
        </w:rPr>
        <w:t xml:space="preserve"> </w:t>
      </w:r>
      <w:proofErr w:type="spellStart"/>
      <w:r w:rsidR="000519DE" w:rsidRPr="000519DE">
        <w:rPr>
          <w:rFonts w:ascii="Cambria" w:hAnsi="Cambria" w:cs="Cambria"/>
        </w:rPr>
        <w:t>dle</w:t>
      </w:r>
      <w:proofErr w:type="spellEnd"/>
      <w:r w:rsidR="000519DE" w:rsidRPr="000519DE">
        <w:rPr>
          <w:rFonts w:ascii="Cambria" w:hAnsi="Cambria" w:cs="Cambria"/>
        </w:rPr>
        <w:t xml:space="preserve"> </w:t>
      </w:r>
      <w:proofErr w:type="spellStart"/>
      <w:r w:rsidR="000519DE" w:rsidRPr="000519DE">
        <w:rPr>
          <w:rFonts w:ascii="Cambria" w:hAnsi="Cambria" w:cs="Cambria"/>
        </w:rPr>
        <w:t>údajů</w:t>
      </w:r>
      <w:proofErr w:type="spellEnd"/>
      <w:r w:rsidR="000519DE" w:rsidRPr="000519DE">
        <w:rPr>
          <w:rFonts w:ascii="Cambria" w:hAnsi="Cambria" w:cs="Cambria"/>
        </w:rPr>
        <w:t xml:space="preserve"> ČSÚ, </w:t>
      </w:r>
      <w:proofErr w:type="spellStart"/>
      <w:r w:rsidR="000519DE" w:rsidRPr="000519DE">
        <w:rPr>
          <w:rFonts w:ascii="Cambria" w:hAnsi="Cambria" w:cs="Cambria"/>
        </w:rPr>
        <w:t>uvedený</w:t>
      </w:r>
      <w:proofErr w:type="spellEnd"/>
      <w:r w:rsidR="000519DE" w:rsidRPr="000519DE">
        <w:rPr>
          <w:rFonts w:ascii="Cambria" w:hAnsi="Cambria" w:cs="Cambria"/>
        </w:rPr>
        <w:t xml:space="preserve"> </w:t>
      </w:r>
      <w:proofErr w:type="spellStart"/>
      <w:r w:rsidR="000519DE" w:rsidRPr="000519DE">
        <w:rPr>
          <w:rFonts w:ascii="Cambria" w:hAnsi="Cambria" w:cs="Cambria"/>
        </w:rPr>
        <w:t>výše</w:t>
      </w:r>
      <w:proofErr w:type="spellEnd"/>
      <w:r w:rsidR="000519DE" w:rsidRPr="000519DE">
        <w:rPr>
          <w:rFonts w:ascii="Cambria" w:hAnsi="Cambria" w:cs="Cambria"/>
        </w:rPr>
        <w:t xml:space="preserve">, </w:t>
      </w:r>
      <w:proofErr w:type="spellStart"/>
      <w:r w:rsidR="000519DE" w:rsidRPr="000519DE">
        <w:rPr>
          <w:rFonts w:ascii="Cambria" w:hAnsi="Cambria" w:cs="Cambria"/>
        </w:rPr>
        <w:t>bude</w:t>
      </w:r>
      <w:proofErr w:type="spellEnd"/>
      <w:r w:rsidR="000519DE" w:rsidRPr="000519DE">
        <w:rPr>
          <w:rFonts w:ascii="Cambria" w:hAnsi="Cambria" w:cs="Cambria"/>
        </w:rPr>
        <w:t xml:space="preserve"> </w:t>
      </w:r>
      <w:proofErr w:type="spellStart"/>
      <w:r w:rsidR="000519DE" w:rsidRPr="000519DE">
        <w:rPr>
          <w:rFonts w:ascii="Cambria" w:hAnsi="Cambria" w:cs="Cambria"/>
        </w:rPr>
        <w:t>pohybovat</w:t>
      </w:r>
      <w:proofErr w:type="spellEnd"/>
      <w:r w:rsidR="000519DE" w:rsidRPr="000519DE">
        <w:rPr>
          <w:rFonts w:ascii="Cambria" w:hAnsi="Cambria" w:cs="Cambria"/>
        </w:rPr>
        <w:t xml:space="preserve"> v interval 0 </w:t>
      </w:r>
      <w:proofErr w:type="spellStart"/>
      <w:r w:rsidR="000519DE" w:rsidRPr="000519DE">
        <w:rPr>
          <w:rFonts w:ascii="Cambria" w:hAnsi="Cambria" w:cs="Cambria"/>
        </w:rPr>
        <w:t>až</w:t>
      </w:r>
      <w:proofErr w:type="spellEnd"/>
      <w:r w:rsidR="000519DE" w:rsidRPr="000519DE">
        <w:rPr>
          <w:rFonts w:ascii="Cambria" w:hAnsi="Cambria" w:cs="Cambria"/>
        </w:rPr>
        <w:t xml:space="preserve"> 5% (</w:t>
      </w:r>
      <w:proofErr w:type="spellStart"/>
      <w:r w:rsidR="000519DE">
        <w:rPr>
          <w:rFonts w:ascii="Cambria" w:hAnsi="Cambria" w:cs="Cambria"/>
        </w:rPr>
        <w:t>včetně</w:t>
      </w:r>
      <w:proofErr w:type="spellEnd"/>
      <w:r w:rsidR="000519DE">
        <w:rPr>
          <w:rFonts w:ascii="Cambria" w:hAnsi="Cambria" w:cs="Cambria"/>
        </w:rPr>
        <w:t xml:space="preserve">), </w:t>
      </w:r>
      <w:proofErr w:type="spellStart"/>
      <w:r w:rsidR="000519DE">
        <w:rPr>
          <w:rFonts w:ascii="Cambria" w:hAnsi="Cambria" w:cs="Cambria"/>
        </w:rPr>
        <w:t>provozovatel</w:t>
      </w:r>
      <w:proofErr w:type="spellEnd"/>
      <w:r w:rsidR="000519DE">
        <w:rPr>
          <w:rFonts w:ascii="Cambria" w:hAnsi="Cambria" w:cs="Cambria"/>
        </w:rPr>
        <w:t xml:space="preserve"> </w:t>
      </w:r>
      <w:proofErr w:type="spellStart"/>
      <w:r w:rsidR="000519DE">
        <w:rPr>
          <w:rFonts w:ascii="Cambria" w:hAnsi="Cambria" w:cs="Cambria"/>
        </w:rPr>
        <w:t>není</w:t>
      </w:r>
      <w:proofErr w:type="spellEnd"/>
      <w:r w:rsidR="000519DE">
        <w:rPr>
          <w:rFonts w:ascii="Cambria" w:hAnsi="Cambria" w:cs="Cambria"/>
        </w:rPr>
        <w:t xml:space="preserve"> </w:t>
      </w:r>
      <w:proofErr w:type="spellStart"/>
      <w:r w:rsidR="000519DE">
        <w:rPr>
          <w:rFonts w:ascii="Cambria" w:hAnsi="Cambria" w:cs="Cambria"/>
        </w:rPr>
        <w:t>povinen</w:t>
      </w:r>
      <w:proofErr w:type="spellEnd"/>
      <w:r w:rsidR="000519DE">
        <w:rPr>
          <w:rFonts w:ascii="Cambria" w:hAnsi="Cambria" w:cs="Cambria"/>
        </w:rPr>
        <w:t xml:space="preserve"> </w:t>
      </w:r>
      <w:proofErr w:type="spellStart"/>
      <w:r w:rsidR="000519DE">
        <w:rPr>
          <w:rFonts w:ascii="Cambria" w:hAnsi="Cambria" w:cs="Cambria"/>
        </w:rPr>
        <w:t>akceptovat</w:t>
      </w:r>
      <w:proofErr w:type="spellEnd"/>
      <w:r w:rsidR="000519DE">
        <w:rPr>
          <w:rFonts w:ascii="Cambria" w:hAnsi="Cambria" w:cs="Cambria"/>
        </w:rPr>
        <w:t xml:space="preserve"> </w:t>
      </w:r>
      <w:proofErr w:type="spellStart"/>
      <w:r w:rsidR="000519DE">
        <w:rPr>
          <w:rFonts w:ascii="Cambria" w:hAnsi="Cambria" w:cs="Cambria"/>
        </w:rPr>
        <w:t>uživatelem</w:t>
      </w:r>
      <w:proofErr w:type="spellEnd"/>
      <w:r w:rsidR="000519DE">
        <w:rPr>
          <w:rFonts w:ascii="Cambria" w:hAnsi="Cambria" w:cs="Cambria"/>
        </w:rPr>
        <w:t xml:space="preserve"> </w:t>
      </w:r>
      <w:proofErr w:type="spellStart"/>
      <w:r w:rsidR="000519DE">
        <w:rPr>
          <w:rFonts w:ascii="Cambria" w:hAnsi="Cambria" w:cs="Cambria"/>
        </w:rPr>
        <w:t>požadované</w:t>
      </w:r>
      <w:proofErr w:type="spellEnd"/>
      <w:r w:rsidR="000519DE">
        <w:rPr>
          <w:rFonts w:ascii="Cambria" w:hAnsi="Cambria" w:cs="Cambria"/>
        </w:rPr>
        <w:t xml:space="preserve"> </w:t>
      </w:r>
      <w:proofErr w:type="spellStart"/>
      <w:r w:rsidR="000519DE">
        <w:rPr>
          <w:rFonts w:ascii="Cambria" w:hAnsi="Cambria" w:cs="Cambria"/>
        </w:rPr>
        <w:t>snížení</w:t>
      </w:r>
      <w:proofErr w:type="spellEnd"/>
      <w:r w:rsidR="000519DE" w:rsidRPr="000519DE">
        <w:rPr>
          <w:rFonts w:ascii="Cambria" w:hAnsi="Cambria" w:cs="Cambria"/>
        </w:rPr>
        <w:t xml:space="preserve"> </w:t>
      </w:r>
      <w:proofErr w:type="spellStart"/>
      <w:r w:rsidR="000519DE" w:rsidRPr="000519DE">
        <w:rPr>
          <w:rFonts w:ascii="Cambria" w:hAnsi="Cambria" w:cs="Cambria"/>
        </w:rPr>
        <w:t>ceny</w:t>
      </w:r>
      <w:proofErr w:type="spellEnd"/>
      <w:r w:rsidR="000519DE" w:rsidRPr="000519DE">
        <w:rPr>
          <w:rFonts w:ascii="Cambria" w:hAnsi="Cambria" w:cs="Cambria"/>
        </w:rPr>
        <w:t>.</w:t>
      </w:r>
    </w:p>
    <w:p w14:paraId="49C147D2" w14:textId="77777777" w:rsidR="0051749C" w:rsidRDefault="0051749C">
      <w:pPr>
        <w:rPr>
          <w:rFonts w:ascii="Cambria" w:hAnsi="Cambria" w:cs="Cambria"/>
          <w:lang w:val="cs-CZ"/>
        </w:rPr>
      </w:pPr>
    </w:p>
    <w:p w14:paraId="16ED1929" w14:textId="77777777" w:rsidR="0051749C" w:rsidRDefault="0051749C">
      <w:pPr>
        <w:rPr>
          <w:rFonts w:ascii="Cambria" w:hAnsi="Cambria" w:cs="Cambria"/>
          <w:lang w:val="cs-CZ"/>
        </w:rPr>
      </w:pPr>
    </w:p>
    <w:p w14:paraId="20EAF384" w14:textId="77777777" w:rsidR="0051749C" w:rsidRDefault="0051749C">
      <w:pPr>
        <w:jc w:val="center"/>
      </w:pPr>
      <w:r>
        <w:rPr>
          <w:rFonts w:ascii="Cambria" w:hAnsi="Cambria" w:cs="Cambria"/>
          <w:b/>
          <w:lang w:val="cs-CZ"/>
        </w:rPr>
        <w:t>X</w:t>
      </w:r>
    </w:p>
    <w:p w14:paraId="708CDC94" w14:textId="77777777" w:rsidR="0051749C" w:rsidRDefault="0051749C">
      <w:pPr>
        <w:jc w:val="center"/>
      </w:pPr>
      <w:r>
        <w:rPr>
          <w:rFonts w:ascii="Cambria" w:hAnsi="Cambria" w:cs="Cambria"/>
          <w:b/>
          <w:lang w:val="cs-CZ"/>
        </w:rPr>
        <w:lastRenderedPageBreak/>
        <w:t>Závěrečná ustanovení</w:t>
      </w:r>
    </w:p>
    <w:p w14:paraId="66F6FA7F" w14:textId="77777777" w:rsidR="0051749C" w:rsidRDefault="0051749C" w:rsidP="00C060B6">
      <w:pPr>
        <w:widowControl/>
        <w:numPr>
          <w:ilvl w:val="0"/>
          <w:numId w:val="11"/>
        </w:numPr>
        <w:tabs>
          <w:tab w:val="clear" w:pos="284"/>
        </w:tabs>
        <w:spacing w:before="120"/>
        <w:ind w:left="426"/>
        <w:jc w:val="both"/>
      </w:pPr>
      <w:r>
        <w:rPr>
          <w:rFonts w:ascii="Cambria" w:hAnsi="Cambria" w:cs="Cambria"/>
          <w:lang w:val="cs-CZ"/>
        </w:rPr>
        <w:t>Smluvní strany se dohodly na určení kontaktní osoby za každou Smluvní stranu. Kontaktní osoby jsou oprávněné ke všem jednáním týkajícím se této Smlouvy, zejména k jednáním týkajícím se změny nebo zrušení jednotlivých datových služeb, technických a provozních věcí a pro podpis předávacího protokolu a odsouhlasení Zprávy o plnění služeb. V případě, že Smluvní strana má více kontaktních osob, zasílají se veškeré e-mailové zprávy na adresy všech kontaktních osob v kopii. Kontaktní osoby jsou uvedeny níže</w:t>
      </w:r>
    </w:p>
    <w:p w14:paraId="2BF4C729" w14:textId="77777777" w:rsidR="0051749C" w:rsidRDefault="0051749C" w:rsidP="00C060B6">
      <w:pPr>
        <w:widowControl/>
        <w:numPr>
          <w:ilvl w:val="0"/>
          <w:numId w:val="11"/>
        </w:numPr>
        <w:tabs>
          <w:tab w:val="clear" w:pos="284"/>
        </w:tabs>
        <w:spacing w:before="120"/>
        <w:ind w:left="426"/>
        <w:jc w:val="both"/>
      </w:pPr>
      <w:proofErr w:type="spellStart"/>
      <w:r>
        <w:rPr>
          <w:rFonts w:ascii="Cambria" w:hAnsi="Cambria" w:cs="Arial"/>
          <w:b/>
          <w:bCs/>
          <w:u w:val="single"/>
        </w:rPr>
        <w:t>Odpovědné</w:t>
      </w:r>
      <w:proofErr w:type="spellEnd"/>
      <w:r>
        <w:rPr>
          <w:rFonts w:ascii="Cambria" w:hAnsi="Cambria" w:cs="Arial"/>
          <w:b/>
          <w:bCs/>
          <w:u w:val="single"/>
        </w:rPr>
        <w:t xml:space="preserve"> </w:t>
      </w:r>
      <w:proofErr w:type="spellStart"/>
      <w:r>
        <w:rPr>
          <w:rFonts w:ascii="Cambria" w:hAnsi="Cambria" w:cs="Arial"/>
          <w:b/>
          <w:bCs/>
          <w:u w:val="single"/>
        </w:rPr>
        <w:t>osoby</w:t>
      </w:r>
      <w:proofErr w:type="spellEnd"/>
      <w:r>
        <w:rPr>
          <w:rFonts w:ascii="Cambria" w:hAnsi="Cambria" w:cs="Arial"/>
          <w:b/>
          <w:bCs/>
          <w:u w:val="single"/>
        </w:rPr>
        <w:t xml:space="preserve"> </w:t>
      </w:r>
      <w:proofErr w:type="spellStart"/>
      <w:r w:rsidR="00126142">
        <w:rPr>
          <w:rFonts w:ascii="Cambria" w:hAnsi="Cambria" w:cs="Arial"/>
          <w:b/>
          <w:bCs/>
          <w:u w:val="single"/>
        </w:rPr>
        <w:t>ve</w:t>
      </w:r>
      <w:proofErr w:type="spellEnd"/>
      <w:r>
        <w:rPr>
          <w:rFonts w:ascii="Cambria" w:hAnsi="Cambria" w:cs="Arial"/>
          <w:b/>
          <w:bCs/>
          <w:u w:val="single"/>
        </w:rPr>
        <w:t xml:space="preserve"> </w:t>
      </w:r>
      <w:proofErr w:type="spellStart"/>
      <w:r>
        <w:rPr>
          <w:rFonts w:ascii="Cambria" w:hAnsi="Cambria" w:cs="Arial"/>
          <w:b/>
          <w:bCs/>
          <w:u w:val="single"/>
        </w:rPr>
        <w:t>věcech</w:t>
      </w:r>
      <w:proofErr w:type="spellEnd"/>
      <w:r>
        <w:rPr>
          <w:rFonts w:ascii="Cambria" w:hAnsi="Cambria" w:cs="Arial"/>
          <w:b/>
          <w:bCs/>
          <w:u w:val="single"/>
        </w:rPr>
        <w:t xml:space="preserve"> </w:t>
      </w:r>
      <w:proofErr w:type="spellStart"/>
      <w:r>
        <w:rPr>
          <w:rFonts w:ascii="Cambria" w:hAnsi="Cambria" w:cs="Arial"/>
          <w:b/>
          <w:bCs/>
          <w:u w:val="single"/>
        </w:rPr>
        <w:t>smluvních</w:t>
      </w:r>
      <w:proofErr w:type="spellEnd"/>
      <w:r>
        <w:rPr>
          <w:rFonts w:ascii="Cambria" w:hAnsi="Cambria" w:cs="Arial"/>
          <w:b/>
          <w:bCs/>
          <w:u w:val="single"/>
        </w:rPr>
        <w:t xml:space="preserve"> </w:t>
      </w:r>
    </w:p>
    <w:p w14:paraId="68892E62" w14:textId="77777777" w:rsidR="0051749C" w:rsidRDefault="0051749C" w:rsidP="00C060B6">
      <w:pPr>
        <w:ind w:left="426"/>
      </w:pPr>
      <w:r>
        <w:rPr>
          <w:rFonts w:ascii="Cambria" w:hAnsi="Cambria" w:cs="Arial"/>
          <w:b/>
          <w:bCs/>
        </w:rPr>
        <w:t xml:space="preserve">Za </w:t>
      </w:r>
      <w:proofErr w:type="spellStart"/>
      <w:r>
        <w:rPr>
          <w:rFonts w:ascii="Cambria" w:hAnsi="Cambria" w:cs="Arial"/>
          <w:b/>
          <w:bCs/>
        </w:rPr>
        <w:t>provozovatele</w:t>
      </w:r>
      <w:proofErr w:type="spellEnd"/>
    </w:p>
    <w:tbl>
      <w:tblPr>
        <w:tblW w:w="8853" w:type="dxa"/>
        <w:tblInd w:w="426" w:type="dxa"/>
        <w:tblLayout w:type="fixed"/>
        <w:tblCellMar>
          <w:left w:w="0" w:type="dxa"/>
          <w:right w:w="0" w:type="dxa"/>
        </w:tblCellMar>
        <w:tblLook w:val="0000" w:firstRow="0" w:lastRow="0" w:firstColumn="0" w:lastColumn="0" w:noHBand="0" w:noVBand="0"/>
      </w:tblPr>
      <w:tblGrid>
        <w:gridCol w:w="2518"/>
        <w:gridCol w:w="3719"/>
        <w:gridCol w:w="141"/>
        <w:gridCol w:w="2211"/>
        <w:gridCol w:w="264"/>
      </w:tblGrid>
      <w:tr w:rsidR="0051749C" w14:paraId="1695E334" w14:textId="77777777" w:rsidTr="001547A1">
        <w:tc>
          <w:tcPr>
            <w:tcW w:w="2518" w:type="dxa"/>
            <w:shd w:val="clear" w:color="auto" w:fill="auto"/>
          </w:tcPr>
          <w:p w14:paraId="71C5522C" w14:textId="77777777" w:rsidR="0051749C" w:rsidRDefault="0051749C" w:rsidP="00C060B6">
            <w:pPr>
              <w:ind w:left="426" w:hanging="284"/>
            </w:pPr>
            <w:proofErr w:type="spellStart"/>
            <w:r>
              <w:rPr>
                <w:rFonts w:ascii="Cambria" w:hAnsi="Cambria" w:cs="Arial"/>
                <w:bCs/>
              </w:rPr>
              <w:t>Jméno</w:t>
            </w:r>
            <w:proofErr w:type="spellEnd"/>
            <w:r>
              <w:rPr>
                <w:rFonts w:ascii="Cambria" w:hAnsi="Cambria" w:cs="Arial"/>
                <w:bCs/>
              </w:rPr>
              <w:t>:</w:t>
            </w:r>
          </w:p>
        </w:tc>
        <w:tc>
          <w:tcPr>
            <w:tcW w:w="3860" w:type="dxa"/>
            <w:gridSpan w:val="2"/>
            <w:shd w:val="clear" w:color="auto" w:fill="auto"/>
          </w:tcPr>
          <w:p w14:paraId="39EE4364" w14:textId="77777777" w:rsidR="0051749C" w:rsidRDefault="0051749C" w:rsidP="00C060B6">
            <w:pPr>
              <w:ind w:left="426" w:hanging="284"/>
            </w:pPr>
            <w:r>
              <w:rPr>
                <w:rFonts w:ascii="Cambria" w:hAnsi="Cambria" w:cs="Arial"/>
                <w:bCs/>
              </w:rPr>
              <w:t>e-mail:</w:t>
            </w:r>
          </w:p>
        </w:tc>
        <w:tc>
          <w:tcPr>
            <w:tcW w:w="2211" w:type="dxa"/>
            <w:shd w:val="clear" w:color="auto" w:fill="auto"/>
          </w:tcPr>
          <w:p w14:paraId="049C3244" w14:textId="77777777" w:rsidR="0051749C" w:rsidRDefault="0051749C" w:rsidP="00C060B6">
            <w:pPr>
              <w:ind w:left="426" w:hanging="284"/>
            </w:pPr>
            <w:proofErr w:type="spellStart"/>
            <w:r>
              <w:rPr>
                <w:rFonts w:ascii="Cambria" w:hAnsi="Cambria" w:cs="Arial"/>
                <w:bCs/>
              </w:rPr>
              <w:t>telefon</w:t>
            </w:r>
            <w:proofErr w:type="spellEnd"/>
            <w:r>
              <w:rPr>
                <w:rFonts w:ascii="Cambria" w:hAnsi="Cambria" w:cs="Arial"/>
                <w:bCs/>
              </w:rPr>
              <w:t>:</w:t>
            </w:r>
          </w:p>
        </w:tc>
        <w:tc>
          <w:tcPr>
            <w:tcW w:w="264" w:type="dxa"/>
            <w:shd w:val="clear" w:color="auto" w:fill="auto"/>
          </w:tcPr>
          <w:p w14:paraId="7741137F" w14:textId="77777777" w:rsidR="0051749C" w:rsidRDefault="0051749C" w:rsidP="00C060B6">
            <w:pPr>
              <w:snapToGrid w:val="0"/>
              <w:ind w:left="426" w:hanging="284"/>
              <w:rPr>
                <w:rFonts w:ascii="Cambria" w:hAnsi="Cambria" w:cs="Cambria"/>
                <w:bCs/>
              </w:rPr>
            </w:pPr>
          </w:p>
        </w:tc>
      </w:tr>
      <w:tr w:rsidR="0051749C" w14:paraId="0EC4DB07" w14:textId="77777777" w:rsidTr="001547A1">
        <w:tblPrEx>
          <w:tblCellMar>
            <w:left w:w="108" w:type="dxa"/>
            <w:right w:w="108" w:type="dxa"/>
          </w:tblCellMar>
        </w:tblPrEx>
        <w:tc>
          <w:tcPr>
            <w:tcW w:w="2518" w:type="dxa"/>
            <w:shd w:val="clear" w:color="auto" w:fill="auto"/>
          </w:tcPr>
          <w:p w14:paraId="3F9D90C4" w14:textId="2D077AC2" w:rsidR="002466B4" w:rsidRDefault="0037399E" w:rsidP="001547A1">
            <w:r>
              <w:rPr>
                <w:rFonts w:ascii="Cambria" w:hAnsi="Cambria" w:cs="Arial"/>
                <w:bCs/>
              </w:rPr>
              <w:t>xxx</w:t>
            </w:r>
          </w:p>
        </w:tc>
        <w:tc>
          <w:tcPr>
            <w:tcW w:w="3719" w:type="dxa"/>
            <w:shd w:val="clear" w:color="auto" w:fill="auto"/>
          </w:tcPr>
          <w:p w14:paraId="73ECBC26" w14:textId="31390097" w:rsidR="002466B4" w:rsidRDefault="0037399E" w:rsidP="001547A1">
            <w:pPr>
              <w:snapToGrid w:val="0"/>
              <w:rPr>
                <w:rFonts w:ascii="Cambria" w:hAnsi="Cambria" w:cs="Arial"/>
                <w:bCs/>
              </w:rPr>
            </w:pPr>
            <w:r>
              <w:rPr>
                <w:rFonts w:ascii="Cambria" w:hAnsi="Cambria" w:cs="Arial"/>
                <w:bCs/>
              </w:rPr>
              <w:t>xxx</w:t>
            </w:r>
          </w:p>
        </w:tc>
        <w:tc>
          <w:tcPr>
            <w:tcW w:w="2616" w:type="dxa"/>
            <w:gridSpan w:val="3"/>
            <w:shd w:val="clear" w:color="auto" w:fill="auto"/>
          </w:tcPr>
          <w:p w14:paraId="5BFAED12" w14:textId="10921474" w:rsidR="0051749C" w:rsidRDefault="002466B4" w:rsidP="00C060B6">
            <w:pPr>
              <w:snapToGrid w:val="0"/>
              <w:ind w:left="426" w:hanging="284"/>
              <w:rPr>
                <w:rFonts w:ascii="Cambria" w:hAnsi="Cambria" w:cs="Arial"/>
                <w:bCs/>
              </w:rPr>
            </w:pPr>
            <w:r>
              <w:rPr>
                <w:rFonts w:ascii="Cambria" w:hAnsi="Cambria" w:cs="Arial"/>
                <w:bCs/>
              </w:rPr>
              <w:t>+420 </w:t>
            </w:r>
            <w:r w:rsidR="0037399E">
              <w:rPr>
                <w:rFonts w:ascii="Cambria" w:hAnsi="Cambria" w:cs="Arial"/>
                <w:bCs/>
              </w:rPr>
              <w:t>xxx</w:t>
            </w:r>
          </w:p>
          <w:p w14:paraId="4465C1B3" w14:textId="1928FE5D" w:rsidR="002466B4" w:rsidRDefault="002466B4" w:rsidP="00C060B6">
            <w:pPr>
              <w:snapToGrid w:val="0"/>
              <w:ind w:left="426" w:hanging="284"/>
              <w:rPr>
                <w:rFonts w:ascii="Cambria" w:hAnsi="Cambria" w:cs="Arial"/>
                <w:bCs/>
              </w:rPr>
            </w:pPr>
            <w:r>
              <w:rPr>
                <w:rFonts w:ascii="Cambria" w:hAnsi="Cambria" w:cs="Arial"/>
                <w:bCs/>
              </w:rPr>
              <w:t>+420 </w:t>
            </w:r>
            <w:r w:rsidR="0037399E">
              <w:rPr>
                <w:rFonts w:ascii="Cambria" w:hAnsi="Cambria" w:cs="Arial"/>
                <w:bCs/>
              </w:rPr>
              <w:t>xxx</w:t>
            </w:r>
          </w:p>
        </w:tc>
      </w:tr>
    </w:tbl>
    <w:p w14:paraId="31135DB5" w14:textId="77777777" w:rsidR="0051749C" w:rsidRDefault="0051749C" w:rsidP="00C060B6">
      <w:pPr>
        <w:spacing w:before="240"/>
        <w:ind w:left="426"/>
      </w:pPr>
      <w:r>
        <w:rPr>
          <w:rFonts w:ascii="Cambria" w:hAnsi="Cambria" w:cs="Arial"/>
          <w:b/>
          <w:bCs/>
        </w:rPr>
        <w:t xml:space="preserve">Za </w:t>
      </w:r>
      <w:proofErr w:type="spellStart"/>
      <w:r>
        <w:rPr>
          <w:rFonts w:ascii="Cambria" w:hAnsi="Cambria" w:cs="Arial"/>
          <w:b/>
          <w:bCs/>
        </w:rPr>
        <w:t>uživatele</w:t>
      </w:r>
      <w:proofErr w:type="spellEnd"/>
      <w:r>
        <w:rPr>
          <w:rFonts w:ascii="Cambria" w:hAnsi="Cambria" w:cs="Arial"/>
          <w:b/>
          <w:bCs/>
        </w:rPr>
        <w:t xml:space="preserve"> </w:t>
      </w:r>
    </w:p>
    <w:tbl>
      <w:tblPr>
        <w:tblW w:w="0" w:type="auto"/>
        <w:tblInd w:w="534" w:type="dxa"/>
        <w:tblLayout w:type="fixed"/>
        <w:tblLook w:val="0000" w:firstRow="0" w:lastRow="0" w:firstColumn="0" w:lastColumn="0" w:noHBand="0" w:noVBand="0"/>
      </w:tblPr>
      <w:tblGrid>
        <w:gridCol w:w="2280"/>
        <w:gridCol w:w="271"/>
        <w:gridCol w:w="3505"/>
        <w:gridCol w:w="271"/>
        <w:gridCol w:w="2286"/>
        <w:gridCol w:w="271"/>
      </w:tblGrid>
      <w:tr w:rsidR="0051749C" w14:paraId="6427B91A" w14:textId="77777777">
        <w:tc>
          <w:tcPr>
            <w:tcW w:w="2551" w:type="dxa"/>
            <w:gridSpan w:val="2"/>
            <w:shd w:val="clear" w:color="auto" w:fill="auto"/>
          </w:tcPr>
          <w:p w14:paraId="4EFEAB24" w14:textId="77777777" w:rsidR="0051749C" w:rsidRDefault="0051749C" w:rsidP="00C060B6">
            <w:pPr>
              <w:ind w:left="426" w:hanging="284"/>
            </w:pPr>
            <w:proofErr w:type="spellStart"/>
            <w:r>
              <w:rPr>
                <w:rFonts w:ascii="Cambria" w:hAnsi="Cambria" w:cs="Arial"/>
                <w:bCs/>
              </w:rPr>
              <w:t>jméno</w:t>
            </w:r>
            <w:proofErr w:type="spellEnd"/>
          </w:p>
        </w:tc>
        <w:tc>
          <w:tcPr>
            <w:tcW w:w="3776" w:type="dxa"/>
            <w:gridSpan w:val="2"/>
            <w:shd w:val="clear" w:color="auto" w:fill="auto"/>
          </w:tcPr>
          <w:p w14:paraId="1AF85B5F" w14:textId="77777777" w:rsidR="0051749C" w:rsidRDefault="0051749C" w:rsidP="00C060B6">
            <w:pPr>
              <w:ind w:left="426" w:hanging="284"/>
            </w:pPr>
            <w:r>
              <w:rPr>
                <w:rFonts w:ascii="Cambria" w:hAnsi="Cambria" w:cs="Arial"/>
                <w:bCs/>
              </w:rPr>
              <w:t>e-mail</w:t>
            </w:r>
          </w:p>
        </w:tc>
        <w:tc>
          <w:tcPr>
            <w:tcW w:w="2557" w:type="dxa"/>
            <w:gridSpan w:val="2"/>
            <w:shd w:val="clear" w:color="auto" w:fill="auto"/>
          </w:tcPr>
          <w:p w14:paraId="44D61671" w14:textId="77777777" w:rsidR="008B5AA7" w:rsidRPr="008B5AA7" w:rsidRDefault="008B5AA7" w:rsidP="008B5AA7">
            <w:pPr>
              <w:ind w:left="426" w:hanging="284"/>
              <w:rPr>
                <w:rFonts w:ascii="Cambria" w:hAnsi="Cambria" w:cs="Arial"/>
                <w:bCs/>
              </w:rPr>
            </w:pPr>
            <w:proofErr w:type="spellStart"/>
            <w:r>
              <w:rPr>
                <w:rFonts w:ascii="Cambria" w:hAnsi="Cambria" w:cs="Arial"/>
                <w:bCs/>
              </w:rPr>
              <w:t>T</w:t>
            </w:r>
            <w:r w:rsidR="0051749C">
              <w:rPr>
                <w:rFonts w:ascii="Cambria" w:hAnsi="Cambria" w:cs="Arial"/>
                <w:bCs/>
              </w:rPr>
              <w:t>elefon</w:t>
            </w:r>
            <w:proofErr w:type="spellEnd"/>
          </w:p>
        </w:tc>
      </w:tr>
      <w:tr w:rsidR="0051749C" w14:paraId="395E0F04" w14:textId="77777777">
        <w:tblPrEx>
          <w:tblCellMar>
            <w:left w:w="0" w:type="dxa"/>
            <w:right w:w="0" w:type="dxa"/>
          </w:tblCellMar>
        </w:tblPrEx>
        <w:tc>
          <w:tcPr>
            <w:tcW w:w="2280" w:type="dxa"/>
            <w:shd w:val="clear" w:color="auto" w:fill="auto"/>
          </w:tcPr>
          <w:p w14:paraId="6C65EE01" w14:textId="3D4ACB38" w:rsidR="008B5AA7" w:rsidRPr="008B5AA7" w:rsidRDefault="0037399E" w:rsidP="008B5AA7">
            <w:pPr>
              <w:snapToGrid w:val="0"/>
              <w:spacing w:line="240" w:lineRule="atLeast"/>
              <w:ind w:left="426" w:hanging="284"/>
              <w:rPr>
                <w:rFonts w:ascii="Cambria" w:hAnsi="Cambria" w:cs="Arial"/>
                <w:bCs/>
              </w:rPr>
            </w:pPr>
            <w:r>
              <w:rPr>
                <w:rFonts w:ascii="Cambria" w:hAnsi="Cambria" w:cs="Arial"/>
                <w:bCs/>
              </w:rPr>
              <w:t>xxx</w:t>
            </w:r>
          </w:p>
        </w:tc>
        <w:tc>
          <w:tcPr>
            <w:tcW w:w="3776" w:type="dxa"/>
            <w:gridSpan w:val="2"/>
            <w:shd w:val="clear" w:color="auto" w:fill="auto"/>
          </w:tcPr>
          <w:p w14:paraId="50B89EF1" w14:textId="32169250" w:rsidR="0051749C" w:rsidRPr="008B5AA7" w:rsidRDefault="008B5AA7" w:rsidP="0037399E">
            <w:pPr>
              <w:snapToGrid w:val="0"/>
              <w:spacing w:line="240" w:lineRule="atLeast"/>
              <w:ind w:left="426" w:hanging="284"/>
              <w:rPr>
                <w:rFonts w:ascii="Cambria" w:hAnsi="Cambria" w:cs="Arial"/>
                <w:bCs/>
              </w:rPr>
            </w:pPr>
            <w:r w:rsidRPr="008B5AA7">
              <w:rPr>
                <w:rFonts w:ascii="Cambria" w:hAnsi="Cambria" w:cs="Arial"/>
                <w:bCs/>
              </w:rPr>
              <w:t xml:space="preserve">       </w:t>
            </w:r>
            <w:r w:rsidR="0037399E">
              <w:rPr>
                <w:rFonts w:ascii="Cambria" w:hAnsi="Cambria" w:cs="Arial"/>
                <w:bCs/>
              </w:rPr>
              <w:t>xxx</w:t>
            </w:r>
          </w:p>
        </w:tc>
        <w:tc>
          <w:tcPr>
            <w:tcW w:w="2557" w:type="dxa"/>
            <w:gridSpan w:val="2"/>
            <w:shd w:val="clear" w:color="auto" w:fill="auto"/>
          </w:tcPr>
          <w:p w14:paraId="55B66F4C" w14:textId="087EDA79" w:rsidR="008B5AA7" w:rsidRPr="008B5AA7" w:rsidRDefault="008B5AA7" w:rsidP="008B5AA7">
            <w:pPr>
              <w:snapToGrid w:val="0"/>
              <w:spacing w:line="240" w:lineRule="atLeast"/>
              <w:ind w:left="426" w:hanging="284"/>
              <w:jc w:val="both"/>
              <w:rPr>
                <w:rFonts w:ascii="Cambria" w:hAnsi="Cambria" w:cs="Arial"/>
                <w:bCs/>
              </w:rPr>
            </w:pPr>
            <w:r w:rsidRPr="008B5AA7">
              <w:rPr>
                <w:rFonts w:ascii="Cambria" w:hAnsi="Cambria" w:cs="Arial"/>
                <w:bCs/>
              </w:rPr>
              <w:t xml:space="preserve">        +420 </w:t>
            </w:r>
            <w:r w:rsidR="0037399E">
              <w:rPr>
                <w:rFonts w:ascii="Cambria" w:hAnsi="Cambria" w:cs="Arial"/>
                <w:bCs/>
              </w:rPr>
              <w:t>xxx</w:t>
            </w:r>
          </w:p>
          <w:p w14:paraId="52D89817" w14:textId="5A8F90BB" w:rsidR="008B5AA7" w:rsidRPr="008B5AA7" w:rsidRDefault="008B5AA7" w:rsidP="008B5AA7">
            <w:pPr>
              <w:snapToGrid w:val="0"/>
              <w:spacing w:line="240" w:lineRule="atLeast"/>
              <w:ind w:left="426" w:hanging="284"/>
              <w:jc w:val="both"/>
              <w:rPr>
                <w:rFonts w:ascii="Cambria" w:hAnsi="Cambria" w:cs="Arial"/>
                <w:bCs/>
              </w:rPr>
            </w:pPr>
            <w:r w:rsidRPr="008B5AA7">
              <w:rPr>
                <w:rFonts w:ascii="Cambria" w:hAnsi="Cambria" w:cs="Arial"/>
                <w:bCs/>
              </w:rPr>
              <w:t xml:space="preserve">        +420</w:t>
            </w:r>
            <w:r>
              <w:rPr>
                <w:rFonts w:ascii="Cambria" w:hAnsi="Cambria" w:cs="Arial"/>
                <w:bCs/>
              </w:rPr>
              <w:t xml:space="preserve"> </w:t>
            </w:r>
            <w:r w:rsidR="0037399E">
              <w:rPr>
                <w:rFonts w:ascii="Cambria" w:hAnsi="Cambria" w:cs="Arial"/>
                <w:bCs/>
              </w:rPr>
              <w:t>xxx</w:t>
            </w:r>
          </w:p>
        </w:tc>
        <w:tc>
          <w:tcPr>
            <w:tcW w:w="271" w:type="dxa"/>
            <w:shd w:val="clear" w:color="auto" w:fill="auto"/>
          </w:tcPr>
          <w:p w14:paraId="5A4F9042" w14:textId="77777777" w:rsidR="0051749C" w:rsidRDefault="0051749C" w:rsidP="00C060B6">
            <w:pPr>
              <w:snapToGrid w:val="0"/>
              <w:ind w:left="426" w:hanging="284"/>
              <w:rPr>
                <w:rFonts w:ascii="Cambria" w:hAnsi="Cambria" w:cs="Cambria"/>
                <w:bCs/>
              </w:rPr>
            </w:pPr>
          </w:p>
        </w:tc>
      </w:tr>
    </w:tbl>
    <w:p w14:paraId="6872DA87" w14:textId="77777777" w:rsidR="0051749C" w:rsidRDefault="0051749C" w:rsidP="00C060B6">
      <w:pPr>
        <w:ind w:left="426" w:hanging="284"/>
        <w:rPr>
          <w:rFonts w:ascii="Cambria" w:hAnsi="Cambria" w:cs="Arial"/>
          <w:b/>
          <w:bCs/>
        </w:rPr>
      </w:pPr>
    </w:p>
    <w:p w14:paraId="1936513A" w14:textId="77777777" w:rsidR="0051749C" w:rsidRDefault="0051749C" w:rsidP="00C060B6">
      <w:pPr>
        <w:ind w:left="426"/>
      </w:pPr>
      <w:proofErr w:type="spellStart"/>
      <w:r>
        <w:rPr>
          <w:rFonts w:ascii="Cambria" w:hAnsi="Cambria" w:cs="Arial"/>
          <w:b/>
          <w:bCs/>
          <w:u w:val="single"/>
        </w:rPr>
        <w:t>Kontaktní</w:t>
      </w:r>
      <w:proofErr w:type="spellEnd"/>
      <w:r>
        <w:rPr>
          <w:rFonts w:ascii="Cambria" w:hAnsi="Cambria" w:cs="Arial"/>
          <w:b/>
          <w:bCs/>
          <w:u w:val="single"/>
        </w:rPr>
        <w:t xml:space="preserve"> </w:t>
      </w:r>
      <w:proofErr w:type="spellStart"/>
      <w:r>
        <w:rPr>
          <w:rFonts w:ascii="Cambria" w:hAnsi="Cambria" w:cs="Arial"/>
          <w:b/>
          <w:bCs/>
          <w:u w:val="single"/>
        </w:rPr>
        <w:t>osoby</w:t>
      </w:r>
      <w:proofErr w:type="spellEnd"/>
      <w:r>
        <w:rPr>
          <w:rFonts w:ascii="Cambria" w:hAnsi="Cambria" w:cs="Arial"/>
          <w:b/>
          <w:bCs/>
          <w:u w:val="single"/>
        </w:rPr>
        <w:t xml:space="preserve"> (pro </w:t>
      </w:r>
      <w:proofErr w:type="spellStart"/>
      <w:r>
        <w:rPr>
          <w:rFonts w:ascii="Cambria" w:hAnsi="Cambria" w:cs="Arial"/>
          <w:b/>
          <w:bCs/>
          <w:u w:val="single"/>
        </w:rPr>
        <w:t>jednotlivé</w:t>
      </w:r>
      <w:proofErr w:type="spellEnd"/>
      <w:r>
        <w:rPr>
          <w:rFonts w:ascii="Cambria" w:hAnsi="Cambria" w:cs="Arial"/>
          <w:b/>
          <w:bCs/>
          <w:u w:val="single"/>
        </w:rPr>
        <w:t xml:space="preserve"> </w:t>
      </w:r>
      <w:proofErr w:type="spellStart"/>
      <w:r>
        <w:rPr>
          <w:rFonts w:ascii="Cambria" w:hAnsi="Cambria" w:cs="Arial"/>
          <w:b/>
          <w:bCs/>
          <w:u w:val="single"/>
        </w:rPr>
        <w:t>Datové</w:t>
      </w:r>
      <w:proofErr w:type="spellEnd"/>
      <w:r>
        <w:rPr>
          <w:rFonts w:ascii="Cambria" w:hAnsi="Cambria" w:cs="Arial"/>
          <w:b/>
          <w:bCs/>
          <w:u w:val="single"/>
        </w:rPr>
        <w:t xml:space="preserve"> </w:t>
      </w:r>
      <w:proofErr w:type="spellStart"/>
      <w:r>
        <w:rPr>
          <w:rFonts w:ascii="Cambria" w:hAnsi="Cambria" w:cs="Arial"/>
          <w:b/>
          <w:bCs/>
          <w:u w:val="single"/>
        </w:rPr>
        <w:t>služby</w:t>
      </w:r>
      <w:proofErr w:type="spellEnd"/>
      <w:r>
        <w:rPr>
          <w:rFonts w:ascii="Cambria" w:hAnsi="Cambria" w:cs="Arial"/>
          <w:b/>
          <w:bCs/>
          <w:u w:val="single"/>
        </w:rPr>
        <w:t xml:space="preserve">, </w:t>
      </w:r>
      <w:proofErr w:type="spellStart"/>
      <w:r>
        <w:rPr>
          <w:rFonts w:ascii="Cambria" w:hAnsi="Cambria" w:cs="Arial"/>
          <w:b/>
          <w:bCs/>
          <w:u w:val="single"/>
        </w:rPr>
        <w:t>technické</w:t>
      </w:r>
      <w:proofErr w:type="spellEnd"/>
      <w:r>
        <w:rPr>
          <w:rFonts w:ascii="Cambria" w:hAnsi="Cambria" w:cs="Arial"/>
          <w:b/>
          <w:bCs/>
          <w:u w:val="single"/>
        </w:rPr>
        <w:t xml:space="preserve"> a </w:t>
      </w:r>
      <w:proofErr w:type="spellStart"/>
      <w:r>
        <w:rPr>
          <w:rFonts w:ascii="Cambria" w:hAnsi="Cambria" w:cs="Arial"/>
          <w:b/>
          <w:bCs/>
          <w:u w:val="single"/>
        </w:rPr>
        <w:t>provozní</w:t>
      </w:r>
      <w:proofErr w:type="spellEnd"/>
      <w:r>
        <w:rPr>
          <w:rFonts w:ascii="Cambria" w:hAnsi="Cambria" w:cs="Arial"/>
          <w:b/>
          <w:bCs/>
          <w:u w:val="single"/>
        </w:rPr>
        <w:t xml:space="preserve"> </w:t>
      </w:r>
      <w:proofErr w:type="spellStart"/>
      <w:r>
        <w:rPr>
          <w:rFonts w:ascii="Cambria" w:hAnsi="Cambria" w:cs="Arial"/>
          <w:b/>
          <w:bCs/>
          <w:u w:val="single"/>
        </w:rPr>
        <w:t>záležitosti</w:t>
      </w:r>
      <w:proofErr w:type="spellEnd"/>
      <w:r>
        <w:rPr>
          <w:rFonts w:ascii="Cambria" w:hAnsi="Cambria" w:cs="Arial"/>
          <w:b/>
          <w:bCs/>
          <w:u w:val="single"/>
        </w:rPr>
        <w:t>)</w:t>
      </w:r>
    </w:p>
    <w:p w14:paraId="53D6CBED" w14:textId="77777777" w:rsidR="0051749C" w:rsidRDefault="0051749C" w:rsidP="00C060B6">
      <w:pPr>
        <w:ind w:left="426"/>
      </w:pPr>
      <w:r>
        <w:rPr>
          <w:rFonts w:ascii="Cambria" w:hAnsi="Cambria" w:cs="Arial"/>
          <w:b/>
          <w:bCs/>
        </w:rPr>
        <w:t xml:space="preserve">Za </w:t>
      </w:r>
      <w:proofErr w:type="spellStart"/>
      <w:r w:rsidR="00126142">
        <w:rPr>
          <w:rFonts w:ascii="Cambria" w:hAnsi="Cambria" w:cs="Arial"/>
          <w:b/>
          <w:bCs/>
        </w:rPr>
        <w:t>provozovatele</w:t>
      </w:r>
      <w:proofErr w:type="spellEnd"/>
    </w:p>
    <w:tbl>
      <w:tblPr>
        <w:tblW w:w="0" w:type="auto"/>
        <w:tblInd w:w="675" w:type="dxa"/>
        <w:tblLayout w:type="fixed"/>
        <w:tblLook w:val="0000" w:firstRow="0" w:lastRow="0" w:firstColumn="0" w:lastColumn="0" w:noHBand="0" w:noVBand="0"/>
      </w:tblPr>
      <w:tblGrid>
        <w:gridCol w:w="2410"/>
        <w:gridCol w:w="3543"/>
        <w:gridCol w:w="2946"/>
      </w:tblGrid>
      <w:tr w:rsidR="0051749C" w14:paraId="276B5D10" w14:textId="77777777">
        <w:tc>
          <w:tcPr>
            <w:tcW w:w="2410" w:type="dxa"/>
            <w:shd w:val="clear" w:color="auto" w:fill="auto"/>
          </w:tcPr>
          <w:p w14:paraId="725A233A" w14:textId="77777777" w:rsidR="0051749C" w:rsidRDefault="0051749C" w:rsidP="00C060B6">
            <w:pPr>
              <w:ind w:left="426" w:hanging="284"/>
            </w:pPr>
            <w:proofErr w:type="spellStart"/>
            <w:r>
              <w:rPr>
                <w:rFonts w:ascii="Cambria" w:hAnsi="Cambria" w:cs="Arial"/>
                <w:bCs/>
              </w:rPr>
              <w:t>jméno</w:t>
            </w:r>
            <w:proofErr w:type="spellEnd"/>
          </w:p>
        </w:tc>
        <w:tc>
          <w:tcPr>
            <w:tcW w:w="3543" w:type="dxa"/>
            <w:shd w:val="clear" w:color="auto" w:fill="auto"/>
          </w:tcPr>
          <w:p w14:paraId="07066A00" w14:textId="77777777" w:rsidR="0051749C" w:rsidRDefault="0051749C" w:rsidP="00C060B6">
            <w:pPr>
              <w:ind w:left="426" w:hanging="284"/>
            </w:pPr>
            <w:r>
              <w:rPr>
                <w:rFonts w:ascii="Cambria" w:hAnsi="Cambria" w:cs="Arial"/>
                <w:bCs/>
              </w:rPr>
              <w:t>e-mail</w:t>
            </w:r>
          </w:p>
        </w:tc>
        <w:tc>
          <w:tcPr>
            <w:tcW w:w="2946" w:type="dxa"/>
            <w:shd w:val="clear" w:color="auto" w:fill="auto"/>
          </w:tcPr>
          <w:p w14:paraId="1C1D3448" w14:textId="77777777" w:rsidR="0051749C" w:rsidRDefault="0051749C" w:rsidP="00C060B6">
            <w:pPr>
              <w:ind w:left="426" w:hanging="284"/>
            </w:pPr>
            <w:proofErr w:type="spellStart"/>
            <w:r>
              <w:rPr>
                <w:rFonts w:ascii="Cambria" w:hAnsi="Cambria" w:cs="Arial"/>
                <w:bCs/>
              </w:rPr>
              <w:t>telefon</w:t>
            </w:r>
            <w:proofErr w:type="spellEnd"/>
          </w:p>
        </w:tc>
      </w:tr>
      <w:tr w:rsidR="0051749C" w14:paraId="2433E073" w14:textId="77777777">
        <w:tc>
          <w:tcPr>
            <w:tcW w:w="2410" w:type="dxa"/>
            <w:shd w:val="clear" w:color="auto" w:fill="auto"/>
          </w:tcPr>
          <w:p w14:paraId="5CDDFD69" w14:textId="2C72794A" w:rsidR="0051749C" w:rsidRDefault="0037399E" w:rsidP="00C060B6">
            <w:pPr>
              <w:ind w:left="426" w:hanging="284"/>
            </w:pPr>
            <w:r>
              <w:rPr>
                <w:rFonts w:ascii="Cambria" w:hAnsi="Cambria" w:cs="Arial"/>
                <w:bCs/>
              </w:rPr>
              <w:t>xxx</w:t>
            </w:r>
          </w:p>
        </w:tc>
        <w:tc>
          <w:tcPr>
            <w:tcW w:w="3543" w:type="dxa"/>
            <w:shd w:val="clear" w:color="auto" w:fill="auto"/>
          </w:tcPr>
          <w:p w14:paraId="4B4F93BD" w14:textId="0170DEF7" w:rsidR="0051749C" w:rsidRDefault="0037399E" w:rsidP="00C060B6">
            <w:pPr>
              <w:snapToGrid w:val="0"/>
              <w:ind w:left="426" w:hanging="284"/>
              <w:rPr>
                <w:rFonts w:ascii="Cambria" w:hAnsi="Cambria" w:cs="Arial"/>
                <w:bCs/>
              </w:rPr>
            </w:pPr>
            <w:r>
              <w:rPr>
                <w:rFonts w:ascii="Cambria" w:hAnsi="Cambria" w:cs="Arial"/>
                <w:bCs/>
              </w:rPr>
              <w:t>xxx</w:t>
            </w:r>
          </w:p>
        </w:tc>
        <w:tc>
          <w:tcPr>
            <w:tcW w:w="2946" w:type="dxa"/>
            <w:shd w:val="clear" w:color="auto" w:fill="auto"/>
          </w:tcPr>
          <w:p w14:paraId="46E39765" w14:textId="7A73218D" w:rsidR="0051749C" w:rsidRDefault="002466B4" w:rsidP="00C060B6">
            <w:pPr>
              <w:snapToGrid w:val="0"/>
              <w:ind w:left="426" w:hanging="284"/>
              <w:rPr>
                <w:rFonts w:ascii="Cambria" w:hAnsi="Cambria" w:cs="Arial"/>
                <w:bCs/>
              </w:rPr>
            </w:pPr>
            <w:r>
              <w:rPr>
                <w:rFonts w:ascii="Cambria" w:hAnsi="Cambria" w:cs="Arial"/>
                <w:bCs/>
              </w:rPr>
              <w:t>+420 </w:t>
            </w:r>
            <w:r w:rsidR="0037399E">
              <w:rPr>
                <w:rFonts w:ascii="Cambria" w:hAnsi="Cambria" w:cs="Arial"/>
                <w:bCs/>
              </w:rPr>
              <w:t>xxx</w:t>
            </w:r>
          </w:p>
        </w:tc>
      </w:tr>
      <w:tr w:rsidR="0051749C" w14:paraId="142319A4" w14:textId="77777777">
        <w:tc>
          <w:tcPr>
            <w:tcW w:w="2410" w:type="dxa"/>
            <w:shd w:val="clear" w:color="auto" w:fill="auto"/>
          </w:tcPr>
          <w:p w14:paraId="75365EAF" w14:textId="77777777" w:rsidR="0051749C" w:rsidRDefault="0051749C" w:rsidP="00C060B6">
            <w:pPr>
              <w:snapToGrid w:val="0"/>
              <w:ind w:left="426" w:hanging="284"/>
              <w:rPr>
                <w:rFonts w:ascii="Arial" w:hAnsi="Arial" w:cs="Arial"/>
                <w:bCs/>
                <w:sz w:val="16"/>
                <w:szCs w:val="16"/>
              </w:rPr>
            </w:pPr>
          </w:p>
        </w:tc>
        <w:tc>
          <w:tcPr>
            <w:tcW w:w="3543" w:type="dxa"/>
            <w:shd w:val="clear" w:color="auto" w:fill="auto"/>
          </w:tcPr>
          <w:p w14:paraId="41DB67A5" w14:textId="77777777" w:rsidR="0051749C" w:rsidRDefault="0051749C" w:rsidP="00C060B6">
            <w:pPr>
              <w:snapToGrid w:val="0"/>
              <w:ind w:left="426" w:hanging="284"/>
              <w:rPr>
                <w:rFonts w:ascii="Arial" w:hAnsi="Arial" w:cs="Arial"/>
                <w:bCs/>
                <w:sz w:val="20"/>
                <w:szCs w:val="16"/>
              </w:rPr>
            </w:pPr>
          </w:p>
        </w:tc>
        <w:tc>
          <w:tcPr>
            <w:tcW w:w="2946" w:type="dxa"/>
            <w:shd w:val="clear" w:color="auto" w:fill="auto"/>
          </w:tcPr>
          <w:p w14:paraId="1923F963" w14:textId="77777777" w:rsidR="0051749C" w:rsidRDefault="0051749C" w:rsidP="00C060B6">
            <w:pPr>
              <w:snapToGrid w:val="0"/>
              <w:ind w:left="426" w:hanging="284"/>
              <w:rPr>
                <w:rFonts w:ascii="Arial" w:hAnsi="Arial" w:cs="Arial"/>
                <w:bCs/>
                <w:sz w:val="20"/>
              </w:rPr>
            </w:pPr>
          </w:p>
        </w:tc>
      </w:tr>
    </w:tbl>
    <w:p w14:paraId="219B77C8" w14:textId="77777777" w:rsidR="0051749C" w:rsidRDefault="0051749C" w:rsidP="00C060B6">
      <w:pPr>
        <w:widowControl/>
        <w:numPr>
          <w:ilvl w:val="0"/>
          <w:numId w:val="11"/>
        </w:numPr>
        <w:spacing w:before="120"/>
        <w:ind w:left="426"/>
        <w:jc w:val="both"/>
      </w:pPr>
      <w:r>
        <w:rPr>
          <w:rFonts w:ascii="Cambria" w:hAnsi="Cambria" w:cs="Cambria"/>
          <w:lang w:val="cs-CZ"/>
        </w:rPr>
        <w:t xml:space="preserve">Jakékoliv změny kontaktních údajů, bankovních údajů a kontaktních osob je příslušná Smluvní strana oprávněna provádět jednostranně a je povinna tyto změny neprodleně oznámit dotčené Smluvní straně. Účinnost oznámení o změně nastává třetím pracovním dnem od doručení tohoto oznámení příslušné Smluvní straně. </w:t>
      </w:r>
    </w:p>
    <w:p w14:paraId="644EE6E8" w14:textId="77777777" w:rsidR="0051749C" w:rsidRDefault="0051749C" w:rsidP="00C060B6">
      <w:pPr>
        <w:pStyle w:val="Odstavecseseznamem"/>
        <w:numPr>
          <w:ilvl w:val="0"/>
          <w:numId w:val="11"/>
        </w:numPr>
        <w:ind w:left="426"/>
        <w:jc w:val="both"/>
      </w:pPr>
      <w:r>
        <w:rPr>
          <w:rFonts w:ascii="Cambria" w:hAnsi="Cambria" w:cs="Cambria"/>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41FD3569" w14:textId="77777777" w:rsidR="0051749C" w:rsidRDefault="0051749C" w:rsidP="00C060B6">
      <w:pPr>
        <w:pStyle w:val="Odstavecseseznamem"/>
        <w:numPr>
          <w:ilvl w:val="0"/>
          <w:numId w:val="11"/>
        </w:numPr>
        <w:ind w:left="426"/>
        <w:jc w:val="both"/>
      </w:pPr>
      <w:r>
        <w:rPr>
          <w:rFonts w:ascii="Cambria" w:hAnsi="Cambria" w:cs="Cambria"/>
          <w:lang w:val="cs-CZ"/>
        </w:rPr>
        <w:t>Žádná ze Smluvních stran není oprávněna bez souhlasu dotčené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29F6E2E6" w14:textId="77777777" w:rsidR="0051749C" w:rsidRDefault="0051749C" w:rsidP="00C060B6">
      <w:pPr>
        <w:pStyle w:val="Odstavecseseznamem"/>
        <w:numPr>
          <w:ilvl w:val="0"/>
          <w:numId w:val="11"/>
        </w:numPr>
        <w:ind w:left="426"/>
        <w:jc w:val="both"/>
      </w:pPr>
      <w:r>
        <w:rPr>
          <w:rFonts w:ascii="Cambria" w:hAnsi="Cambria" w:cs="Cambria"/>
          <w:lang w:val="cs-CZ"/>
        </w:rPr>
        <w:t>Změny nebo doplňky této Smlouvy včetně jejích příloh musejí být vyhotoveny písemně formou dodatku, datovány a podepsány dotčenými Smluvními stranami s podpisy dotčených Smluvních stran na jedné listině (tj. provozovatel a uživatel).</w:t>
      </w:r>
    </w:p>
    <w:p w14:paraId="7F6B5EA7" w14:textId="77777777" w:rsidR="0051749C" w:rsidRPr="00465F4F" w:rsidRDefault="0051749C" w:rsidP="00465F4F">
      <w:pPr>
        <w:widowControl/>
        <w:numPr>
          <w:ilvl w:val="0"/>
          <w:numId w:val="11"/>
        </w:numPr>
        <w:tabs>
          <w:tab w:val="clear" w:pos="284"/>
        </w:tabs>
        <w:spacing w:before="120"/>
        <w:ind w:left="426"/>
        <w:jc w:val="both"/>
        <w:rPr>
          <w:rFonts w:ascii="Cambria" w:hAnsi="Cambria" w:cs="Cambria"/>
          <w:lang w:val="cs-CZ"/>
        </w:rPr>
      </w:pPr>
      <w:r>
        <w:rPr>
          <w:rFonts w:ascii="Cambria" w:hAnsi="Cambria" w:cs="Cambria"/>
          <w:lang w:val="cs-CZ"/>
        </w:rPr>
        <w:t>Smluvní vztahy výslovně neupravené touto Smlouvou, nebo upravené jen částečně se řídí příslušnými ustanoveními Občanského zákoníku a předpisy souvisejícími.</w:t>
      </w:r>
      <w:r w:rsidR="00C07C55">
        <w:rPr>
          <w:rFonts w:ascii="Cambria" w:hAnsi="Cambria" w:cs="Cambria"/>
          <w:lang w:val="cs-CZ"/>
        </w:rPr>
        <w:t xml:space="preserve"> Nebude-li jednání upraveno Smlouvou ani předpisy občanskoprávními, použije se přiměřeně z</w:t>
      </w:r>
      <w:r w:rsidR="00C07C55" w:rsidRPr="00C07C55">
        <w:rPr>
          <w:rFonts w:ascii="Cambria" w:hAnsi="Cambria" w:cs="Cambria"/>
          <w:lang w:val="cs-CZ"/>
        </w:rPr>
        <w:t>ákon č. 127/2005 Sb.</w:t>
      </w:r>
      <w:r w:rsidR="00C07C55" w:rsidRPr="00465F4F">
        <w:rPr>
          <w:rFonts w:ascii="Cambria" w:hAnsi="Cambria" w:cs="Cambria"/>
          <w:lang w:val="cs-CZ"/>
        </w:rPr>
        <w:t xml:space="preserve"> o elektronických komunikacích a o změně některých souvisejících zákonů (zákon o elektronických komunikacích)</w:t>
      </w:r>
      <w:r w:rsidR="00C07C55">
        <w:rPr>
          <w:rFonts w:ascii="Cambria" w:hAnsi="Cambria" w:cs="Cambria"/>
          <w:lang w:val="cs-CZ"/>
        </w:rPr>
        <w:t>.</w:t>
      </w:r>
    </w:p>
    <w:p w14:paraId="551B2959" w14:textId="77777777" w:rsidR="0051749C" w:rsidRDefault="0051749C" w:rsidP="00C060B6">
      <w:pPr>
        <w:widowControl/>
        <w:numPr>
          <w:ilvl w:val="0"/>
          <w:numId w:val="11"/>
        </w:numPr>
        <w:spacing w:before="120"/>
        <w:ind w:left="426"/>
        <w:jc w:val="both"/>
      </w:pPr>
      <w:r>
        <w:rPr>
          <w:rFonts w:ascii="Cambria" w:hAnsi="Cambria" w:cs="Cambria"/>
          <w:lang w:val="cs-CZ"/>
        </w:rPr>
        <w:t>Tato Smlouva nabývá platnosti okamžikem podpisu oběma Smluvními stranami a účinnosti dnem uveřejnění v registru smluv.</w:t>
      </w:r>
      <w:r>
        <w:rPr>
          <w:rFonts w:ascii="Cambria" w:eastAsia="Times New Roman" w:hAnsi="Cambria" w:cs="Cambria"/>
          <w:lang w:val="cs-CZ" w:eastAsia="cs-CZ"/>
        </w:rPr>
        <w:t xml:space="preserve"> </w:t>
      </w:r>
      <w:r>
        <w:rPr>
          <w:rFonts w:ascii="Cambria" w:hAnsi="Cambria" w:cs="Cambria"/>
          <w:lang w:val="cs-CZ"/>
        </w:rPr>
        <w:t>Zveřejnění této Smlouvy v Registru smluv provede uživatel.</w:t>
      </w:r>
    </w:p>
    <w:p w14:paraId="0E0E1EC4" w14:textId="77777777" w:rsidR="0051749C" w:rsidRDefault="0051749C" w:rsidP="00C060B6">
      <w:pPr>
        <w:widowControl/>
        <w:numPr>
          <w:ilvl w:val="0"/>
          <w:numId w:val="11"/>
        </w:numPr>
        <w:spacing w:before="120"/>
        <w:ind w:left="426"/>
        <w:jc w:val="both"/>
      </w:pPr>
      <w:r>
        <w:rPr>
          <w:rFonts w:ascii="Cambria" w:hAnsi="Cambria" w:cs="Cambria"/>
          <w:lang w:val="cs-CZ"/>
        </w:rPr>
        <w:t>Tato Smlouva je vyhotovena v elektronické nebo listinné podobě, v závislosti na možnostech a dohodě smluvních stran.</w:t>
      </w:r>
    </w:p>
    <w:p w14:paraId="4EBEFA1A" w14:textId="77777777" w:rsidR="0051749C" w:rsidRDefault="0051749C" w:rsidP="00C060B6">
      <w:pPr>
        <w:widowControl/>
        <w:spacing w:before="120"/>
        <w:ind w:left="709" w:hanging="284"/>
        <w:jc w:val="both"/>
      </w:pPr>
      <w:r>
        <w:rPr>
          <w:rFonts w:ascii="Cambria" w:hAnsi="Cambria" w:cs="Cambria"/>
          <w:lang w:val="cs-CZ"/>
        </w:rPr>
        <w:t>a. V případě listinné podoby je Smlouva vyhotovena ve dvou stejnopisech, z nichž každý má platnost originálu a provozovatel a uživatel obdrží každý po jednom stejnopisu.</w:t>
      </w:r>
    </w:p>
    <w:p w14:paraId="0F8D9A6E" w14:textId="77777777" w:rsidR="0051749C" w:rsidRDefault="0051749C" w:rsidP="00C060B6">
      <w:pPr>
        <w:widowControl/>
        <w:spacing w:before="120"/>
        <w:ind w:left="709" w:hanging="284"/>
        <w:jc w:val="both"/>
      </w:pPr>
      <w:r>
        <w:rPr>
          <w:rFonts w:ascii="Cambria" w:hAnsi="Cambria" w:cs="Cambria"/>
          <w:lang w:val="cs-CZ"/>
        </w:rPr>
        <w:lastRenderedPageBreak/>
        <w:t xml:space="preserve">b. V případě elektronické podoby sdílejí smluvní strany originální vyhotovení Smlouvy, ke kterému jsou připojeny elektronické podpisy smluvních </w:t>
      </w:r>
      <w:proofErr w:type="gramStart"/>
      <w:r>
        <w:rPr>
          <w:rFonts w:ascii="Cambria" w:hAnsi="Cambria" w:cs="Cambria"/>
          <w:lang w:val="cs-CZ"/>
        </w:rPr>
        <w:t>stran</w:t>
      </w:r>
      <w:proofErr w:type="gramEnd"/>
      <w:r>
        <w:rPr>
          <w:rFonts w:ascii="Cambria" w:hAnsi="Cambria" w:cs="Cambria"/>
          <w:lang w:val="cs-CZ"/>
        </w:rPr>
        <w:t xml:space="preserve"> a to zaručené založené na kvalifikovaném certifikátu.</w:t>
      </w:r>
    </w:p>
    <w:p w14:paraId="466A1F6A" w14:textId="77777777" w:rsidR="0051749C" w:rsidRDefault="0051749C">
      <w:pPr>
        <w:ind w:left="567" w:hanging="567"/>
        <w:rPr>
          <w:rFonts w:ascii="Cambria" w:hAnsi="Cambria" w:cs="Cambria"/>
          <w:lang w:val="cs-CZ"/>
        </w:rPr>
      </w:pPr>
    </w:p>
    <w:p w14:paraId="7043FAD9" w14:textId="77777777" w:rsidR="0051749C" w:rsidRDefault="0051749C">
      <w:r>
        <w:rPr>
          <w:rFonts w:ascii="Cambria" w:hAnsi="Cambria" w:cs="Cambria"/>
          <w:lang w:val="cs-CZ"/>
        </w:rPr>
        <w:t>Přílohy:</w:t>
      </w:r>
      <w:r>
        <w:rPr>
          <w:rFonts w:ascii="Cambria" w:hAnsi="Cambria" w:cs="Cambria"/>
          <w:lang w:val="cs-CZ"/>
        </w:rPr>
        <w:tab/>
      </w:r>
    </w:p>
    <w:p w14:paraId="7AFB52C3" w14:textId="77777777" w:rsidR="0051749C" w:rsidRDefault="0051749C">
      <w:r>
        <w:rPr>
          <w:rFonts w:ascii="Cambria" w:eastAsia="Arial" w:hAnsi="Cambria" w:cs="Cambria"/>
          <w:lang w:val="cs-CZ"/>
        </w:rPr>
        <w:t>č. 1 - Vlastnosti a parametry řešení</w:t>
      </w:r>
    </w:p>
    <w:p w14:paraId="16A2ED77" w14:textId="77777777" w:rsidR="0051749C" w:rsidRDefault="0051749C">
      <w:r>
        <w:rPr>
          <w:rFonts w:ascii="Cambria" w:eastAsia="Arial" w:hAnsi="Cambria" w:cs="Cambria"/>
          <w:lang w:val="cs-CZ"/>
        </w:rPr>
        <w:t>č. 2 - Adresy propojovaných objektů a umístění ukončení</w:t>
      </w:r>
    </w:p>
    <w:p w14:paraId="037CB3FE" w14:textId="77777777" w:rsidR="0051749C" w:rsidRDefault="0051749C">
      <w:r>
        <w:rPr>
          <w:rFonts w:ascii="Cambria" w:eastAsia="Arial" w:hAnsi="Cambria" w:cs="Cambria"/>
          <w:lang w:val="cs-CZ"/>
        </w:rPr>
        <w:t>č. 3 - Technická podpora a stanovení dostupnosti datové služby</w:t>
      </w:r>
    </w:p>
    <w:p w14:paraId="6211CEDE" w14:textId="77777777" w:rsidR="0051749C" w:rsidRDefault="0051749C">
      <w:r>
        <w:rPr>
          <w:rFonts w:ascii="Cambria" w:eastAsia="Arial" w:hAnsi="Cambria" w:cs="Cambria"/>
          <w:lang w:val="cs-CZ"/>
        </w:rPr>
        <w:t>č. 4 – Předávací protokol</w:t>
      </w:r>
    </w:p>
    <w:p w14:paraId="603A124F" w14:textId="77777777" w:rsidR="0051749C" w:rsidRDefault="0051749C">
      <w:r>
        <w:rPr>
          <w:rFonts w:ascii="Cambria" w:eastAsia="Arial" w:hAnsi="Cambria" w:cs="Cambria"/>
          <w:lang w:val="cs-CZ"/>
        </w:rPr>
        <w:t>č. 5 – Zpráva o plnění datových služeb</w:t>
      </w:r>
    </w:p>
    <w:p w14:paraId="2EDD3D9D" w14:textId="77777777" w:rsidR="0051749C" w:rsidRDefault="0051749C">
      <w:pPr>
        <w:spacing w:line="200" w:lineRule="exact"/>
        <w:rPr>
          <w:rFonts w:ascii="Cambria" w:eastAsia="Arial" w:hAnsi="Cambria" w:cs="Cambria"/>
          <w:lang w:val="cs-CZ"/>
        </w:rPr>
      </w:pPr>
    </w:p>
    <w:p w14:paraId="78916C80" w14:textId="77777777" w:rsidR="0051749C" w:rsidRDefault="00C060B6">
      <w:r>
        <w:rPr>
          <w:rFonts w:ascii="Cambria" w:hAnsi="Cambria" w:cs="Cambria"/>
          <w:lang w:val="cs-CZ"/>
        </w:rPr>
        <w:t>V Praze dne ……</w:t>
      </w:r>
      <w:proofErr w:type="gramStart"/>
      <w:r>
        <w:rPr>
          <w:rFonts w:ascii="Cambria" w:hAnsi="Cambria" w:cs="Cambria"/>
          <w:lang w:val="cs-CZ"/>
        </w:rPr>
        <w:t>…….</w:t>
      </w:r>
      <w:proofErr w:type="gramEnd"/>
      <w:r>
        <w:rPr>
          <w:rFonts w:ascii="Cambria" w:hAnsi="Cambria" w:cs="Cambria"/>
          <w:lang w:val="cs-CZ"/>
        </w:rPr>
        <w:t>.2023</w:t>
      </w:r>
      <w:r>
        <w:rPr>
          <w:rFonts w:ascii="Cambria" w:hAnsi="Cambria" w:cs="Cambria"/>
          <w:lang w:val="cs-CZ"/>
        </w:rPr>
        <w:tab/>
      </w:r>
      <w:r>
        <w:rPr>
          <w:rFonts w:ascii="Cambria" w:hAnsi="Cambria" w:cs="Cambria"/>
          <w:lang w:val="cs-CZ"/>
        </w:rPr>
        <w:tab/>
      </w:r>
      <w:r>
        <w:rPr>
          <w:rFonts w:ascii="Cambria" w:hAnsi="Cambria" w:cs="Cambria"/>
          <w:lang w:val="cs-CZ"/>
        </w:rPr>
        <w:tab/>
      </w:r>
      <w:r>
        <w:rPr>
          <w:rFonts w:ascii="Cambria" w:hAnsi="Cambria" w:cs="Cambria"/>
          <w:lang w:val="cs-CZ"/>
        </w:rPr>
        <w:tab/>
      </w:r>
      <w:r>
        <w:rPr>
          <w:rFonts w:ascii="Cambria" w:hAnsi="Cambria" w:cs="Cambria"/>
          <w:lang w:val="cs-CZ"/>
        </w:rPr>
        <w:tab/>
      </w:r>
      <w:r>
        <w:rPr>
          <w:rFonts w:ascii="Cambria" w:hAnsi="Cambria" w:cs="Cambria"/>
          <w:lang w:val="cs-CZ"/>
        </w:rPr>
        <w:tab/>
        <w:t xml:space="preserve">V </w:t>
      </w:r>
      <w:r w:rsidR="002466B4">
        <w:rPr>
          <w:rFonts w:ascii="Cambria" w:hAnsi="Cambria" w:cs="Cambria"/>
          <w:lang w:val="cs-CZ"/>
        </w:rPr>
        <w:t>Ostravě</w:t>
      </w:r>
      <w:r>
        <w:rPr>
          <w:rFonts w:ascii="Cambria" w:hAnsi="Cambria" w:cs="Cambria"/>
          <w:lang w:val="cs-CZ"/>
        </w:rPr>
        <w:t xml:space="preserve"> dne …………..2023</w:t>
      </w:r>
    </w:p>
    <w:p w14:paraId="7DFC5ABD" w14:textId="77777777" w:rsidR="0051749C" w:rsidRDefault="0051749C">
      <w:pPr>
        <w:jc w:val="both"/>
        <w:rPr>
          <w:rFonts w:ascii="Cambria" w:hAnsi="Cambria" w:cs="Cambria"/>
          <w:lang w:val="cs-CZ"/>
        </w:rPr>
      </w:pPr>
    </w:p>
    <w:p w14:paraId="553208C2" w14:textId="77777777" w:rsidR="0051749C" w:rsidRDefault="0051749C">
      <w:pPr>
        <w:pStyle w:val="Zkladntext31"/>
      </w:pPr>
      <w:r>
        <w:rPr>
          <w:rFonts w:ascii="Cambria" w:hAnsi="Cambria" w:cs="Cambria"/>
          <w:sz w:val="22"/>
          <w:szCs w:val="22"/>
          <w:lang w:val="cs-CZ"/>
        </w:rPr>
        <w:t>Za uživatele:</w:t>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t>Za provozovatele:</w:t>
      </w:r>
    </w:p>
    <w:p w14:paraId="7B86DD4E" w14:textId="77777777" w:rsidR="0051749C" w:rsidRDefault="0051749C">
      <w:pPr>
        <w:pStyle w:val="Zkladntext"/>
        <w:rPr>
          <w:rFonts w:ascii="Cambria" w:hAnsi="Cambria" w:cs="Cambria"/>
          <w:sz w:val="22"/>
          <w:szCs w:val="22"/>
          <w:lang w:val="cs-CZ"/>
        </w:rPr>
      </w:pPr>
    </w:p>
    <w:p w14:paraId="7FE4E993" w14:textId="77777777" w:rsidR="0051749C" w:rsidRDefault="0051749C">
      <w:pPr>
        <w:pStyle w:val="Zkladntext"/>
      </w:pPr>
      <w:r>
        <w:rPr>
          <w:rFonts w:ascii="Cambria" w:hAnsi="Cambria" w:cs="Cambria"/>
          <w:sz w:val="22"/>
          <w:szCs w:val="22"/>
          <w:lang w:val="cs-CZ"/>
        </w:rPr>
        <w:t>…………………………..</w:t>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sidRPr="00FD203F">
        <w:rPr>
          <w:rFonts w:ascii="Cambria" w:hAnsi="Cambria" w:cs="Cambria"/>
          <w:sz w:val="22"/>
          <w:szCs w:val="22"/>
          <w:lang w:val="cs-CZ"/>
        </w:rPr>
        <w:t>…………………………..</w:t>
      </w:r>
    </w:p>
    <w:p w14:paraId="7B68E3C1" w14:textId="77777777" w:rsidR="00FC7BA8" w:rsidRPr="0000028A" w:rsidRDefault="0051749C">
      <w:pPr>
        <w:pStyle w:val="Zkladntext"/>
        <w:rPr>
          <w:iCs/>
        </w:rPr>
      </w:pPr>
      <w:r>
        <w:rPr>
          <w:rFonts w:ascii="Cambria" w:hAnsi="Cambria" w:cs="Cambria"/>
          <w:b/>
          <w:sz w:val="22"/>
          <w:szCs w:val="22"/>
          <w:lang w:val="cs-CZ"/>
        </w:rPr>
        <w:t>Národní zemědělské muzeum, s. p. o.</w:t>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Pr>
          <w:rFonts w:ascii="Cambria" w:hAnsi="Cambria" w:cs="Cambria"/>
          <w:sz w:val="22"/>
          <w:szCs w:val="22"/>
          <w:lang w:val="cs-CZ"/>
        </w:rPr>
        <w:tab/>
      </w:r>
      <w:r w:rsidR="00FD203F">
        <w:rPr>
          <w:rFonts w:ascii="Cambria" w:hAnsi="Cambria" w:cs="Cambria"/>
          <w:sz w:val="22"/>
          <w:szCs w:val="22"/>
          <w:lang w:val="cs-CZ"/>
        </w:rPr>
        <w:t xml:space="preserve"> </w:t>
      </w:r>
      <w:r w:rsidR="00FD203F" w:rsidRPr="0000028A">
        <w:rPr>
          <w:rFonts w:ascii="Cambria" w:hAnsi="Cambria" w:cs="Cambria"/>
          <w:b/>
          <w:iCs/>
          <w:sz w:val="22"/>
          <w:szCs w:val="22"/>
          <w:lang w:val="cs-CZ"/>
        </w:rPr>
        <w:t>ha-vel internet s.r.o.</w:t>
      </w:r>
    </w:p>
    <w:p w14:paraId="01F66737" w14:textId="77777777" w:rsidR="00FC7BA8" w:rsidRPr="00FC7BA8" w:rsidRDefault="00FC7BA8" w:rsidP="00FC7BA8"/>
    <w:p w14:paraId="64E26572" w14:textId="77777777" w:rsidR="00FC7BA8" w:rsidRPr="00FC7BA8" w:rsidRDefault="00FC7BA8" w:rsidP="00FC7BA8"/>
    <w:p w14:paraId="5C5AB6A8" w14:textId="77777777" w:rsidR="00FC7BA8" w:rsidRPr="00FC7BA8" w:rsidRDefault="00FC7BA8" w:rsidP="00FC7BA8"/>
    <w:p w14:paraId="1F1E3F9F" w14:textId="77777777" w:rsidR="00FC7BA8" w:rsidRPr="00FC7BA8" w:rsidRDefault="00FC7BA8" w:rsidP="00FC7BA8"/>
    <w:p w14:paraId="667B8283" w14:textId="77777777" w:rsidR="00FC7BA8" w:rsidRPr="00FC7BA8" w:rsidRDefault="00FC7BA8" w:rsidP="00FC7BA8"/>
    <w:p w14:paraId="2B4ACDEF" w14:textId="77777777" w:rsidR="00FC7BA8" w:rsidRPr="00FC7BA8" w:rsidRDefault="00FC7BA8" w:rsidP="00FC7BA8"/>
    <w:p w14:paraId="6FCB0457" w14:textId="77777777" w:rsidR="00FC7BA8" w:rsidRPr="00FC7BA8" w:rsidRDefault="00FC7BA8" w:rsidP="00FC7BA8"/>
    <w:p w14:paraId="5A72787D" w14:textId="77777777" w:rsidR="00FC7BA8" w:rsidRPr="00FC7BA8" w:rsidRDefault="00FC7BA8" w:rsidP="00FC7BA8"/>
    <w:p w14:paraId="7485290D" w14:textId="77777777" w:rsidR="00FC7BA8" w:rsidRDefault="00FC7BA8" w:rsidP="00FC7BA8"/>
    <w:p w14:paraId="3384C92A" w14:textId="77777777" w:rsidR="00FC7BA8" w:rsidRDefault="00FC7BA8" w:rsidP="00FC7BA8"/>
    <w:p w14:paraId="08262A66" w14:textId="77777777" w:rsidR="0051749C" w:rsidRPr="00FC7BA8" w:rsidRDefault="0051749C" w:rsidP="00FC7BA8">
      <w:pPr>
        <w:sectPr w:rsidR="0051749C" w:rsidRPr="00FC7BA8">
          <w:headerReference w:type="default" r:id="rId7"/>
          <w:footerReference w:type="default" r:id="rId8"/>
          <w:headerReference w:type="first" r:id="rId9"/>
          <w:footerReference w:type="first" r:id="rId10"/>
          <w:pgSz w:w="11906" w:h="16838"/>
          <w:pgMar w:top="1417" w:right="1417" w:bottom="1417" w:left="1276" w:header="708" w:footer="708" w:gutter="0"/>
          <w:cols w:space="708"/>
          <w:docGrid w:linePitch="360"/>
        </w:sectPr>
      </w:pPr>
    </w:p>
    <w:p w14:paraId="3B35523D" w14:textId="77777777" w:rsidR="0051749C" w:rsidRDefault="0051749C">
      <w:pPr>
        <w:pStyle w:val="Zkladntext"/>
        <w:jc w:val="right"/>
      </w:pPr>
      <w:proofErr w:type="spellStart"/>
      <w:r>
        <w:rPr>
          <w:rFonts w:ascii="Cambria" w:hAnsi="Cambria" w:cs="Cambria"/>
          <w:b/>
          <w:sz w:val="24"/>
          <w:szCs w:val="24"/>
        </w:rPr>
        <w:lastRenderedPageBreak/>
        <w:t>Příloha</w:t>
      </w:r>
      <w:proofErr w:type="spellEnd"/>
      <w:r>
        <w:rPr>
          <w:rFonts w:ascii="Cambria" w:hAnsi="Cambria" w:cs="Cambria"/>
          <w:b/>
          <w:sz w:val="24"/>
          <w:szCs w:val="24"/>
        </w:rPr>
        <w:t xml:space="preserve"> č. 1</w:t>
      </w:r>
    </w:p>
    <w:p w14:paraId="07A0B712" w14:textId="77777777" w:rsidR="0051749C" w:rsidRDefault="0051749C">
      <w:pPr>
        <w:pStyle w:val="Zkladntext"/>
        <w:jc w:val="both"/>
        <w:rPr>
          <w:rFonts w:ascii="Cambria" w:hAnsi="Cambria" w:cs="Cambria"/>
          <w:b/>
          <w:sz w:val="24"/>
          <w:szCs w:val="24"/>
          <w:u w:val="single"/>
        </w:rPr>
      </w:pPr>
    </w:p>
    <w:p w14:paraId="3B9BD6E6" w14:textId="77777777" w:rsidR="0051749C" w:rsidRDefault="0051749C">
      <w:pPr>
        <w:pStyle w:val="Zkladntext"/>
        <w:jc w:val="both"/>
      </w:pPr>
      <w:r>
        <w:rPr>
          <w:rFonts w:ascii="Cambria" w:hAnsi="Cambria" w:cs="Cambria"/>
          <w:b/>
          <w:sz w:val="24"/>
          <w:szCs w:val="24"/>
          <w:u w:val="single"/>
          <w:lang w:val="cs-CZ"/>
        </w:rPr>
        <w:t xml:space="preserve">Vlastnosti a parametry řešení </w:t>
      </w:r>
    </w:p>
    <w:p w14:paraId="64901995" w14:textId="77777777" w:rsidR="0051749C" w:rsidRDefault="0051749C">
      <w:pPr>
        <w:pStyle w:val="bod"/>
        <w:tabs>
          <w:tab w:val="left" w:pos="708"/>
        </w:tabs>
        <w:spacing w:before="120" w:after="0"/>
        <w:jc w:val="both"/>
        <w:rPr>
          <w:rFonts w:ascii="Cambria" w:hAnsi="Cambria" w:cs="Cambria"/>
          <w:b/>
          <w:u w:val="single"/>
        </w:rPr>
      </w:pPr>
    </w:p>
    <w:p w14:paraId="073255C7" w14:textId="77777777" w:rsidR="0051749C" w:rsidRDefault="0051749C">
      <w:pPr>
        <w:pStyle w:val="bod"/>
        <w:tabs>
          <w:tab w:val="left" w:pos="708"/>
        </w:tabs>
        <w:spacing w:before="0" w:after="0"/>
        <w:jc w:val="both"/>
      </w:pPr>
      <w:r>
        <w:rPr>
          <w:rFonts w:ascii="Cambria" w:hAnsi="Cambria" w:cs="Cambria"/>
          <w:b/>
          <w:bCs/>
        </w:rPr>
        <w:t>Základní předmět</w:t>
      </w:r>
    </w:p>
    <w:p w14:paraId="3111754E" w14:textId="77777777" w:rsidR="0051749C" w:rsidRDefault="0051749C">
      <w:pPr>
        <w:pStyle w:val="bod"/>
        <w:tabs>
          <w:tab w:val="left" w:pos="708"/>
        </w:tabs>
        <w:spacing w:before="0" w:after="0"/>
        <w:jc w:val="both"/>
      </w:pPr>
      <w:r>
        <w:rPr>
          <w:rFonts w:ascii="Cambria" w:hAnsi="Cambria" w:cs="Cambria"/>
        </w:rPr>
        <w:t>Předmětem veřejné zakázky je zajištění datových služeb pro propojení jednotlivých poboček organizace do společné počítačové sítě VPN a propojení s centrálou organizace.</w:t>
      </w:r>
    </w:p>
    <w:p w14:paraId="05CE0C27" w14:textId="77777777" w:rsidR="0051749C" w:rsidRDefault="0051749C">
      <w:pPr>
        <w:pStyle w:val="bod"/>
        <w:tabs>
          <w:tab w:val="left" w:pos="708"/>
        </w:tabs>
        <w:spacing w:before="0" w:after="0"/>
        <w:jc w:val="both"/>
      </w:pPr>
      <w:r>
        <w:rPr>
          <w:rFonts w:ascii="Cambria" w:hAnsi="Cambria" w:cs="Cambria"/>
        </w:rPr>
        <w:t>Propojení jednotlivých poboček s centrálou v Praze bude realizováno pom</w:t>
      </w:r>
      <w:r w:rsidR="00051CEB">
        <w:rPr>
          <w:rFonts w:ascii="Cambria" w:hAnsi="Cambria" w:cs="Cambria"/>
        </w:rPr>
        <w:t xml:space="preserve">ocí služby MPLS VPN s podporou </w:t>
      </w:r>
      <w:proofErr w:type="spellStart"/>
      <w:r w:rsidR="00051CEB">
        <w:rPr>
          <w:rFonts w:ascii="Cambria" w:hAnsi="Cambria" w:cs="Cambria"/>
        </w:rPr>
        <w:t>Q</w:t>
      </w:r>
      <w:r>
        <w:rPr>
          <w:rFonts w:ascii="Cambria" w:hAnsi="Cambria" w:cs="Cambria"/>
        </w:rPr>
        <w:t>oS</w:t>
      </w:r>
      <w:proofErr w:type="spellEnd"/>
      <w:r>
        <w:rPr>
          <w:rFonts w:ascii="Cambria" w:hAnsi="Cambria" w:cs="Cambria"/>
        </w:rPr>
        <w:t xml:space="preserve">, s parametry dle specifikace níže. </w:t>
      </w:r>
    </w:p>
    <w:p w14:paraId="4CB4ED56" w14:textId="77777777" w:rsidR="0051749C" w:rsidRDefault="0051749C">
      <w:pPr>
        <w:pStyle w:val="bod"/>
        <w:tabs>
          <w:tab w:val="left" w:pos="708"/>
        </w:tabs>
        <w:spacing w:before="0" w:after="0"/>
        <w:jc w:val="both"/>
        <w:rPr>
          <w:rFonts w:ascii="Cambria" w:hAnsi="Cambria" w:cs="Cambria"/>
        </w:rPr>
      </w:pPr>
    </w:p>
    <w:p w14:paraId="5401ECC9" w14:textId="77777777" w:rsidR="0051749C" w:rsidRDefault="0051749C">
      <w:pPr>
        <w:pStyle w:val="bod"/>
        <w:tabs>
          <w:tab w:val="left" w:pos="708"/>
        </w:tabs>
        <w:spacing w:before="0" w:after="0"/>
        <w:jc w:val="both"/>
      </w:pPr>
      <w:r>
        <w:rPr>
          <w:rFonts w:ascii="Cambria" w:hAnsi="Cambria" w:cs="Cambria"/>
          <w:b/>
          <w:bCs/>
        </w:rPr>
        <w:t>Stávající stav</w:t>
      </w:r>
    </w:p>
    <w:p w14:paraId="68E5AE1D" w14:textId="77777777" w:rsidR="0051749C" w:rsidRDefault="0051749C">
      <w:pPr>
        <w:pStyle w:val="bod"/>
        <w:tabs>
          <w:tab w:val="left" w:pos="708"/>
        </w:tabs>
        <w:spacing w:before="0" w:after="0"/>
        <w:jc w:val="both"/>
      </w:pPr>
      <w:r>
        <w:rPr>
          <w:rFonts w:ascii="Cambria" w:hAnsi="Cambria" w:cs="Cambria"/>
        </w:rPr>
        <w:t xml:space="preserve">Propojení jednotlivých poboček s centrálou v Praze je s užitím VPN tunelů </w:t>
      </w:r>
      <w:proofErr w:type="spellStart"/>
      <w:r>
        <w:rPr>
          <w:rFonts w:ascii="Cambria" w:hAnsi="Cambria" w:cs="Cambria"/>
        </w:rPr>
        <w:t>realizových</w:t>
      </w:r>
      <w:proofErr w:type="spellEnd"/>
      <w:r>
        <w:rPr>
          <w:rFonts w:ascii="Cambria" w:hAnsi="Cambria" w:cs="Cambria"/>
        </w:rPr>
        <w:t xml:space="preserve"> prostředky zadavatele prostřednictvím sítě Internet.</w:t>
      </w:r>
    </w:p>
    <w:p w14:paraId="4E55793C" w14:textId="77777777" w:rsidR="0051749C" w:rsidRDefault="0051749C">
      <w:pPr>
        <w:pStyle w:val="bod"/>
        <w:tabs>
          <w:tab w:val="left" w:pos="708"/>
        </w:tabs>
        <w:spacing w:before="0" w:after="0"/>
        <w:jc w:val="both"/>
      </w:pPr>
      <w:r>
        <w:rPr>
          <w:rFonts w:ascii="Cambria" w:hAnsi="Cambria" w:cs="Cambria"/>
        </w:rPr>
        <w:t xml:space="preserve">Na centrálním pracovišti v Praze je umístěn FWNG server(cluster), který slouží jako prostup do sítě Internet. Jednotlivé pobočky využívají tento server pro přístup na </w:t>
      </w:r>
      <w:proofErr w:type="gramStart"/>
      <w:r>
        <w:rPr>
          <w:rFonts w:ascii="Cambria" w:hAnsi="Cambria" w:cs="Cambria"/>
        </w:rPr>
        <w:t>Internet</w:t>
      </w:r>
      <w:proofErr w:type="gramEnd"/>
      <w:r>
        <w:rPr>
          <w:rFonts w:ascii="Cambria" w:hAnsi="Cambria" w:cs="Cambria"/>
        </w:rPr>
        <w:t xml:space="preserve">. Každé pracoviště má několik IP sítí třídy C, provedených v souladu s centrálním plánem adresace. </w:t>
      </w:r>
    </w:p>
    <w:p w14:paraId="4018BF73" w14:textId="77777777" w:rsidR="0051749C" w:rsidRDefault="0051749C">
      <w:pPr>
        <w:pStyle w:val="bod"/>
        <w:tabs>
          <w:tab w:val="left" w:pos="708"/>
        </w:tabs>
        <w:spacing w:before="0" w:after="0"/>
        <w:jc w:val="both"/>
        <w:rPr>
          <w:rFonts w:ascii="Cambria" w:hAnsi="Cambria" w:cs="Cambria"/>
        </w:rPr>
      </w:pPr>
    </w:p>
    <w:p w14:paraId="107571A7" w14:textId="77777777" w:rsidR="0051749C" w:rsidRDefault="0051749C">
      <w:pPr>
        <w:pStyle w:val="bod"/>
        <w:tabs>
          <w:tab w:val="left" w:pos="708"/>
        </w:tabs>
        <w:spacing w:before="0" w:after="0"/>
        <w:jc w:val="both"/>
      </w:pPr>
      <w:r>
        <w:rPr>
          <w:rFonts w:ascii="Cambria" w:hAnsi="Cambria" w:cs="Cambria"/>
          <w:b/>
          <w:bCs/>
        </w:rPr>
        <w:t>Požadavky na propojení sítí</w:t>
      </w:r>
    </w:p>
    <w:p w14:paraId="0495C31A" w14:textId="77777777" w:rsidR="0051749C" w:rsidRDefault="0051749C">
      <w:pPr>
        <w:pStyle w:val="bod"/>
        <w:tabs>
          <w:tab w:val="left" w:pos="708"/>
        </w:tabs>
        <w:spacing w:before="0" w:after="0"/>
        <w:jc w:val="both"/>
      </w:pPr>
      <w:r>
        <w:rPr>
          <w:rFonts w:ascii="Cambria" w:hAnsi="Cambria" w:cs="Cambria"/>
        </w:rPr>
        <w:t xml:space="preserve">Požadujeme zachovat adresaci </w:t>
      </w:r>
      <w:r w:rsidR="002004BB">
        <w:rPr>
          <w:rFonts w:ascii="Cambria" w:hAnsi="Cambria" w:cs="Cambria"/>
        </w:rPr>
        <w:t xml:space="preserve">interních sítí </w:t>
      </w:r>
      <w:r>
        <w:rPr>
          <w:rFonts w:ascii="Cambria" w:hAnsi="Cambria" w:cs="Cambria"/>
        </w:rPr>
        <w:t xml:space="preserve">a propojení sítí, jaké je ve stávajícím stavu, resp. </w:t>
      </w:r>
      <w:r w:rsidR="00126142">
        <w:rPr>
          <w:rFonts w:ascii="Cambria" w:hAnsi="Cambria" w:cs="Cambria"/>
        </w:rPr>
        <w:t>p</w:t>
      </w:r>
      <w:r>
        <w:rPr>
          <w:rFonts w:ascii="Cambria" w:hAnsi="Cambria" w:cs="Cambria"/>
        </w:rPr>
        <w:t xml:space="preserve">řizpůsobit v průběhu plnění dalším rozvojovým krokům zadavatele. </w:t>
      </w:r>
      <w:bookmarkStart w:id="1" w:name="_Hlk118978716"/>
      <w:r w:rsidR="00126142">
        <w:rPr>
          <w:rFonts w:ascii="Cambria" w:hAnsi="Cambria" w:cs="Cambria"/>
        </w:rPr>
        <w:t xml:space="preserve">Na pobočkách v Praze a Ostravě je primární spoj realizován stávající formou optické přípojky. </w:t>
      </w:r>
      <w:bookmarkEnd w:id="1"/>
      <w:r>
        <w:rPr>
          <w:rFonts w:ascii="Cambria" w:hAnsi="Cambria" w:cs="Cambria"/>
        </w:rPr>
        <w:t xml:space="preserve">Na centrálním pracovišti v Praze musí být brána VPN a brána do </w:t>
      </w:r>
      <w:proofErr w:type="gramStart"/>
      <w:r>
        <w:rPr>
          <w:rFonts w:ascii="Cambria" w:hAnsi="Cambria" w:cs="Cambria"/>
        </w:rPr>
        <w:t>Internetu</w:t>
      </w:r>
      <w:proofErr w:type="gramEnd"/>
      <w:r>
        <w:rPr>
          <w:rFonts w:ascii="Cambria" w:hAnsi="Cambria" w:cs="Cambria"/>
        </w:rPr>
        <w:t xml:space="preserve"> realizována buďto fyzicky odděleně přes 2 samostatné RJ45 konektory na routeru, a nebo virtuálně přes VLAN. </w:t>
      </w:r>
    </w:p>
    <w:p w14:paraId="006A6F1A" w14:textId="77777777" w:rsidR="0051749C" w:rsidRDefault="0051749C">
      <w:pPr>
        <w:pStyle w:val="bod"/>
        <w:tabs>
          <w:tab w:val="left" w:pos="708"/>
        </w:tabs>
        <w:spacing w:before="0" w:after="0"/>
        <w:jc w:val="both"/>
        <w:rPr>
          <w:rFonts w:ascii="Cambria" w:hAnsi="Cambria" w:cs="Cambria"/>
        </w:rPr>
      </w:pPr>
    </w:p>
    <w:p w14:paraId="0E34E3D5" w14:textId="77777777" w:rsidR="0051749C" w:rsidRDefault="0051749C">
      <w:pPr>
        <w:pStyle w:val="bod"/>
        <w:tabs>
          <w:tab w:val="left" w:pos="708"/>
        </w:tabs>
        <w:spacing w:before="0" w:after="0"/>
        <w:jc w:val="both"/>
      </w:pPr>
      <w:r>
        <w:rPr>
          <w:rFonts w:ascii="Cambria" w:hAnsi="Cambria" w:cs="Cambria"/>
          <w:b/>
          <w:bCs/>
        </w:rPr>
        <w:t>Požadavky na parametry datových služeb</w:t>
      </w:r>
    </w:p>
    <w:p w14:paraId="1E151C61" w14:textId="77777777" w:rsidR="002004BB" w:rsidRPr="002004BB" w:rsidRDefault="0051749C">
      <w:pPr>
        <w:pStyle w:val="bod"/>
        <w:tabs>
          <w:tab w:val="left" w:pos="708"/>
        </w:tabs>
        <w:spacing w:before="0" w:after="0"/>
        <w:jc w:val="both"/>
        <w:rPr>
          <w:rFonts w:ascii="Cambria" w:hAnsi="Cambria" w:cs="Cambria"/>
        </w:rPr>
      </w:pPr>
      <w:r>
        <w:rPr>
          <w:rFonts w:ascii="Cambria" w:hAnsi="Cambria" w:cs="Cambria"/>
        </w:rPr>
        <w:t>a) Rychlost připojení — viz Tabulka 1.</w:t>
      </w:r>
    </w:p>
    <w:p w14:paraId="2AEE647B" w14:textId="77777777" w:rsidR="002004BB" w:rsidRDefault="0051749C">
      <w:pPr>
        <w:pStyle w:val="bod"/>
        <w:tabs>
          <w:tab w:val="left" w:pos="708"/>
        </w:tabs>
        <w:spacing w:before="0" w:after="0"/>
        <w:jc w:val="both"/>
        <w:rPr>
          <w:rFonts w:ascii="Cambria" w:hAnsi="Cambria" w:cs="Cambria"/>
        </w:rPr>
      </w:pPr>
      <w:r>
        <w:rPr>
          <w:rFonts w:ascii="Cambria" w:hAnsi="Cambria" w:cs="Cambria"/>
        </w:rPr>
        <w:t xml:space="preserve">b) </w:t>
      </w:r>
      <w:r w:rsidR="002004BB" w:rsidRPr="002004BB">
        <w:rPr>
          <w:rFonts w:ascii="Cambria" w:hAnsi="Cambria" w:cs="Cambria"/>
        </w:rPr>
        <w:t xml:space="preserve">Minimální 5 veřejných adres pro využití NZM, tedy </w:t>
      </w:r>
      <w:proofErr w:type="spellStart"/>
      <w:r w:rsidR="002004BB" w:rsidRPr="002004BB">
        <w:rPr>
          <w:rFonts w:ascii="Cambria" w:hAnsi="Cambria" w:cs="Cambria"/>
        </w:rPr>
        <w:t>subnet</w:t>
      </w:r>
      <w:proofErr w:type="spellEnd"/>
      <w:r w:rsidR="002004BB" w:rsidRPr="002004BB">
        <w:rPr>
          <w:rFonts w:ascii="Cambria" w:hAnsi="Cambria" w:cs="Cambria"/>
        </w:rPr>
        <w:t xml:space="preserve"> /29</w:t>
      </w:r>
    </w:p>
    <w:p w14:paraId="16919D76" w14:textId="77777777" w:rsidR="0051749C" w:rsidRPr="002004BB" w:rsidRDefault="002004BB">
      <w:pPr>
        <w:pStyle w:val="bod"/>
        <w:tabs>
          <w:tab w:val="left" w:pos="708"/>
        </w:tabs>
        <w:spacing w:before="0" w:after="0"/>
        <w:jc w:val="both"/>
        <w:rPr>
          <w:rFonts w:ascii="Cambria" w:hAnsi="Cambria" w:cs="Cambria"/>
        </w:rPr>
      </w:pPr>
      <w:r>
        <w:rPr>
          <w:rFonts w:ascii="Cambria" w:hAnsi="Cambria" w:cs="Cambria"/>
        </w:rPr>
        <w:t xml:space="preserve">c) </w:t>
      </w:r>
      <w:r w:rsidR="0051749C">
        <w:rPr>
          <w:rFonts w:ascii="Cambria" w:hAnsi="Cambria" w:cs="Cambria"/>
        </w:rPr>
        <w:t>Propojení pom</w:t>
      </w:r>
      <w:r w:rsidR="00051CEB">
        <w:rPr>
          <w:rFonts w:ascii="Cambria" w:hAnsi="Cambria" w:cs="Cambria"/>
        </w:rPr>
        <w:t xml:space="preserve">ocí služby MPLS VPN s podporou </w:t>
      </w:r>
      <w:proofErr w:type="spellStart"/>
      <w:r w:rsidR="00051CEB">
        <w:rPr>
          <w:rFonts w:ascii="Cambria" w:hAnsi="Cambria" w:cs="Cambria"/>
        </w:rPr>
        <w:t>Q</w:t>
      </w:r>
      <w:r w:rsidR="0051749C">
        <w:rPr>
          <w:rFonts w:ascii="Cambria" w:hAnsi="Cambria" w:cs="Cambria"/>
        </w:rPr>
        <w:t>oS</w:t>
      </w:r>
      <w:proofErr w:type="spellEnd"/>
      <w:r w:rsidR="0051749C">
        <w:rPr>
          <w:rFonts w:ascii="Cambria" w:hAnsi="Cambria" w:cs="Cambria"/>
        </w:rPr>
        <w:t>.</w:t>
      </w:r>
    </w:p>
    <w:p w14:paraId="6B5280BC" w14:textId="77777777" w:rsidR="0051749C" w:rsidRDefault="002004BB">
      <w:pPr>
        <w:pStyle w:val="bod"/>
        <w:tabs>
          <w:tab w:val="left" w:pos="708"/>
        </w:tabs>
        <w:spacing w:before="0" w:after="0"/>
        <w:jc w:val="both"/>
      </w:pPr>
      <w:r>
        <w:rPr>
          <w:rFonts w:ascii="Cambria" w:hAnsi="Cambria" w:cs="Cambria"/>
        </w:rPr>
        <w:t>d</w:t>
      </w:r>
      <w:r w:rsidR="0051749C">
        <w:rPr>
          <w:rFonts w:ascii="Cambria" w:hAnsi="Cambria" w:cs="Cambria"/>
        </w:rPr>
        <w:t>) Zakončení datového okruhu koncovkou RJ45</w:t>
      </w:r>
    </w:p>
    <w:p w14:paraId="57218BB8" w14:textId="77777777" w:rsidR="0051749C" w:rsidRDefault="002004BB">
      <w:pPr>
        <w:pStyle w:val="bod"/>
        <w:tabs>
          <w:tab w:val="left" w:pos="708"/>
        </w:tabs>
        <w:spacing w:before="0" w:after="0"/>
        <w:jc w:val="both"/>
      </w:pPr>
      <w:r>
        <w:rPr>
          <w:rFonts w:ascii="Cambria" w:hAnsi="Cambria" w:cs="Cambria"/>
        </w:rPr>
        <w:t>e</w:t>
      </w:r>
      <w:r w:rsidR="0051749C">
        <w:rPr>
          <w:rFonts w:ascii="Cambria" w:hAnsi="Cambria" w:cs="Cambria"/>
        </w:rPr>
        <w:t>) Pro centrálu v Praze i každou pobočku požadujeme záložní připojení s níže popsanými parametry</w:t>
      </w:r>
    </w:p>
    <w:p w14:paraId="3CF9E4CA" w14:textId="77777777" w:rsidR="0051749C" w:rsidRDefault="002004BB">
      <w:pPr>
        <w:pStyle w:val="bod"/>
        <w:tabs>
          <w:tab w:val="left" w:pos="708"/>
        </w:tabs>
        <w:spacing w:before="0" w:after="0"/>
        <w:jc w:val="both"/>
      </w:pPr>
      <w:r>
        <w:rPr>
          <w:rFonts w:ascii="Cambria" w:hAnsi="Cambria" w:cs="Cambria"/>
        </w:rPr>
        <w:t>f</w:t>
      </w:r>
      <w:r w:rsidR="0051749C">
        <w:rPr>
          <w:rFonts w:ascii="Cambria" w:hAnsi="Cambria" w:cs="Cambria"/>
        </w:rPr>
        <w:t>) Služba MPLS VPN musí naplňovat následující minimální parametry:</w:t>
      </w:r>
    </w:p>
    <w:p w14:paraId="59CAF625" w14:textId="77777777" w:rsidR="0051749C" w:rsidRDefault="0051749C">
      <w:pPr>
        <w:pStyle w:val="bod"/>
        <w:tabs>
          <w:tab w:val="left" w:pos="708"/>
        </w:tabs>
        <w:spacing w:before="0" w:after="0"/>
        <w:jc w:val="both"/>
        <w:rPr>
          <w:rFonts w:ascii="Cambria" w:hAnsi="Cambria" w:cs="Cambria"/>
        </w:rPr>
      </w:pPr>
    </w:p>
    <w:p w14:paraId="5A51BE55" w14:textId="77777777" w:rsidR="0051749C" w:rsidRDefault="0051749C">
      <w:pPr>
        <w:pStyle w:val="bod"/>
        <w:numPr>
          <w:ilvl w:val="0"/>
          <w:numId w:val="10"/>
        </w:numPr>
        <w:tabs>
          <w:tab w:val="clear" w:pos="720"/>
          <w:tab w:val="left" w:pos="708"/>
        </w:tabs>
        <w:spacing w:before="0" w:after="0"/>
        <w:jc w:val="both"/>
      </w:pPr>
      <w:r>
        <w:rPr>
          <w:rFonts w:ascii="Cambria" w:hAnsi="Cambria" w:cs="Cambria"/>
        </w:rPr>
        <w:t>Ztrátovost paketů – max 0,5%</w:t>
      </w:r>
    </w:p>
    <w:p w14:paraId="0CFFBB5E" w14:textId="77777777" w:rsidR="0051749C" w:rsidRDefault="0051749C">
      <w:pPr>
        <w:pStyle w:val="bod"/>
        <w:numPr>
          <w:ilvl w:val="0"/>
          <w:numId w:val="10"/>
        </w:numPr>
        <w:tabs>
          <w:tab w:val="clear" w:pos="720"/>
          <w:tab w:val="left" w:pos="708"/>
        </w:tabs>
        <w:spacing w:before="0" w:after="0"/>
        <w:jc w:val="both"/>
      </w:pPr>
      <w:r>
        <w:rPr>
          <w:rFonts w:ascii="Cambria" w:hAnsi="Cambria" w:cs="Cambria"/>
        </w:rPr>
        <w:t>Zpoždění (</w:t>
      </w:r>
      <w:proofErr w:type="spellStart"/>
      <w:r>
        <w:rPr>
          <w:rFonts w:ascii="Cambria" w:hAnsi="Cambria" w:cs="Cambria"/>
        </w:rPr>
        <w:t>One</w:t>
      </w:r>
      <w:proofErr w:type="spellEnd"/>
      <w:r>
        <w:rPr>
          <w:rFonts w:ascii="Cambria" w:hAnsi="Cambria" w:cs="Cambria"/>
        </w:rPr>
        <w:t xml:space="preserve"> </w:t>
      </w:r>
      <w:proofErr w:type="spellStart"/>
      <w:r>
        <w:rPr>
          <w:rFonts w:ascii="Cambria" w:hAnsi="Cambria" w:cs="Cambria"/>
        </w:rPr>
        <w:t>way</w:t>
      </w:r>
      <w:proofErr w:type="spellEnd"/>
      <w:r>
        <w:rPr>
          <w:rFonts w:ascii="Cambria" w:hAnsi="Cambria" w:cs="Cambria"/>
        </w:rPr>
        <w:t xml:space="preserve"> </w:t>
      </w:r>
      <w:proofErr w:type="spellStart"/>
      <w:r>
        <w:rPr>
          <w:rFonts w:ascii="Cambria" w:hAnsi="Cambria" w:cs="Cambria"/>
        </w:rPr>
        <w:t>delay</w:t>
      </w:r>
      <w:proofErr w:type="spellEnd"/>
      <w:r>
        <w:rPr>
          <w:rFonts w:ascii="Cambria" w:hAnsi="Cambria" w:cs="Cambria"/>
        </w:rPr>
        <w:t>) – max. 30ms</w:t>
      </w:r>
    </w:p>
    <w:p w14:paraId="49C3BB9F" w14:textId="77777777" w:rsidR="0051749C" w:rsidRDefault="0051749C">
      <w:pPr>
        <w:pStyle w:val="bod"/>
        <w:numPr>
          <w:ilvl w:val="0"/>
          <w:numId w:val="10"/>
        </w:numPr>
        <w:tabs>
          <w:tab w:val="clear" w:pos="720"/>
          <w:tab w:val="left" w:pos="708"/>
        </w:tabs>
        <w:spacing w:before="0" w:after="0"/>
        <w:jc w:val="both"/>
      </w:pPr>
      <w:proofErr w:type="spellStart"/>
      <w:r>
        <w:rPr>
          <w:rFonts w:ascii="Cambria" w:hAnsi="Cambria" w:cs="Cambria"/>
        </w:rPr>
        <w:t>Jitter</w:t>
      </w:r>
      <w:proofErr w:type="spellEnd"/>
      <w:r>
        <w:rPr>
          <w:rFonts w:ascii="Cambria" w:hAnsi="Cambria" w:cs="Cambria"/>
        </w:rPr>
        <w:t xml:space="preserve"> - max. 10Ms</w:t>
      </w:r>
    </w:p>
    <w:p w14:paraId="75019E9F" w14:textId="77777777" w:rsidR="0051749C" w:rsidRDefault="0051749C">
      <w:pPr>
        <w:pStyle w:val="bod"/>
        <w:tabs>
          <w:tab w:val="left" w:pos="708"/>
        </w:tabs>
        <w:spacing w:before="0" w:after="0"/>
        <w:jc w:val="both"/>
      </w:pPr>
      <w:r>
        <w:t>Tabulka 1</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324"/>
        <w:gridCol w:w="1488"/>
        <w:gridCol w:w="1960"/>
        <w:gridCol w:w="1347"/>
        <w:gridCol w:w="1313"/>
        <w:gridCol w:w="1387"/>
        <w:gridCol w:w="1258"/>
      </w:tblGrid>
      <w:tr w:rsidR="0051749C" w14:paraId="503F79A1" w14:textId="77777777">
        <w:tc>
          <w:tcPr>
            <w:tcW w:w="324" w:type="dxa"/>
            <w:tcBorders>
              <w:top w:val="single" w:sz="2" w:space="0" w:color="000000"/>
              <w:left w:val="single" w:sz="2" w:space="0" w:color="000000"/>
              <w:bottom w:val="single" w:sz="2" w:space="0" w:color="000000"/>
            </w:tcBorders>
            <w:shd w:val="clear" w:color="auto" w:fill="auto"/>
          </w:tcPr>
          <w:p w14:paraId="5A2F2E20" w14:textId="77777777" w:rsidR="0051749C" w:rsidRDefault="0051749C">
            <w:pPr>
              <w:pStyle w:val="bod"/>
              <w:tabs>
                <w:tab w:val="left" w:pos="708"/>
              </w:tabs>
              <w:snapToGrid w:val="0"/>
              <w:spacing w:before="0" w:after="0"/>
              <w:jc w:val="both"/>
              <w:rPr>
                <w:rFonts w:ascii="Cambria" w:hAnsi="Cambria" w:cs="Cambria"/>
              </w:rPr>
            </w:pPr>
          </w:p>
        </w:tc>
        <w:tc>
          <w:tcPr>
            <w:tcW w:w="1488" w:type="dxa"/>
            <w:tcBorders>
              <w:top w:val="single" w:sz="2" w:space="0" w:color="000000"/>
              <w:left w:val="single" w:sz="2" w:space="0" w:color="000000"/>
              <w:bottom w:val="single" w:sz="2" w:space="0" w:color="000000"/>
            </w:tcBorders>
            <w:shd w:val="clear" w:color="auto" w:fill="auto"/>
          </w:tcPr>
          <w:p w14:paraId="5F095EE9" w14:textId="77777777" w:rsidR="0051749C" w:rsidRDefault="0051749C">
            <w:pPr>
              <w:pStyle w:val="bod"/>
              <w:tabs>
                <w:tab w:val="left" w:pos="708"/>
              </w:tabs>
              <w:spacing w:before="0" w:after="0"/>
              <w:jc w:val="both"/>
            </w:pPr>
            <w:r>
              <w:rPr>
                <w:rFonts w:ascii="Cambria" w:hAnsi="Cambria" w:cs="Cambria"/>
              </w:rPr>
              <w:t>Adresa pracoviště zadavatele</w:t>
            </w:r>
          </w:p>
        </w:tc>
        <w:tc>
          <w:tcPr>
            <w:tcW w:w="1960" w:type="dxa"/>
            <w:tcBorders>
              <w:top w:val="single" w:sz="2" w:space="0" w:color="000000"/>
              <w:left w:val="single" w:sz="2" w:space="0" w:color="000000"/>
              <w:bottom w:val="single" w:sz="2" w:space="0" w:color="000000"/>
            </w:tcBorders>
            <w:shd w:val="clear" w:color="auto" w:fill="auto"/>
          </w:tcPr>
          <w:p w14:paraId="058AEFF5" w14:textId="77777777" w:rsidR="0051749C" w:rsidRDefault="0051749C">
            <w:pPr>
              <w:pStyle w:val="bod"/>
              <w:tabs>
                <w:tab w:val="left" w:pos="708"/>
              </w:tabs>
              <w:spacing w:before="0" w:after="0"/>
              <w:jc w:val="both"/>
            </w:pPr>
            <w:r>
              <w:rPr>
                <w:rFonts w:ascii="Cambria" w:hAnsi="Cambria" w:cs="Cambria"/>
              </w:rPr>
              <w:t>Minimální požadovaná rychlost v Mbps</w:t>
            </w:r>
          </w:p>
          <w:p w14:paraId="3E243F47" w14:textId="77777777" w:rsidR="0051749C" w:rsidRDefault="0051749C">
            <w:pPr>
              <w:pStyle w:val="bod"/>
              <w:tabs>
                <w:tab w:val="left" w:pos="708"/>
              </w:tabs>
              <w:spacing w:before="0" w:after="0"/>
              <w:jc w:val="both"/>
            </w:pPr>
            <w:proofErr w:type="spellStart"/>
            <w:r>
              <w:rPr>
                <w:rFonts w:ascii="Cambria" w:hAnsi="Cambria" w:cs="Cambria"/>
              </w:rPr>
              <w:t>download</w:t>
            </w:r>
            <w:proofErr w:type="spellEnd"/>
            <w:r>
              <w:rPr>
                <w:rFonts w:ascii="Cambria" w:hAnsi="Cambria" w:cs="Cambria"/>
              </w:rPr>
              <w:t>/upload</w:t>
            </w:r>
          </w:p>
        </w:tc>
        <w:tc>
          <w:tcPr>
            <w:tcW w:w="1347" w:type="dxa"/>
            <w:tcBorders>
              <w:top w:val="single" w:sz="2" w:space="0" w:color="000000"/>
              <w:left w:val="single" w:sz="2" w:space="0" w:color="000000"/>
              <w:bottom w:val="single" w:sz="2" w:space="0" w:color="000000"/>
            </w:tcBorders>
            <w:shd w:val="clear" w:color="auto" w:fill="auto"/>
          </w:tcPr>
          <w:p w14:paraId="0F9C6641" w14:textId="77777777" w:rsidR="0051749C" w:rsidRDefault="0051749C">
            <w:pPr>
              <w:pStyle w:val="bod"/>
              <w:tabs>
                <w:tab w:val="left" w:pos="708"/>
              </w:tabs>
              <w:spacing w:before="0" w:after="0"/>
              <w:jc w:val="both"/>
            </w:pPr>
            <w:r>
              <w:rPr>
                <w:rFonts w:ascii="Cambria" w:hAnsi="Cambria" w:cs="Cambria"/>
              </w:rPr>
              <w:t>Minimální požadovaná záloha</w:t>
            </w:r>
          </w:p>
        </w:tc>
        <w:tc>
          <w:tcPr>
            <w:tcW w:w="1313" w:type="dxa"/>
            <w:tcBorders>
              <w:top w:val="single" w:sz="2" w:space="0" w:color="000000"/>
              <w:left w:val="single" w:sz="2" w:space="0" w:color="000000"/>
              <w:bottom w:val="single" w:sz="2" w:space="0" w:color="000000"/>
            </w:tcBorders>
            <w:shd w:val="clear" w:color="auto" w:fill="auto"/>
          </w:tcPr>
          <w:p w14:paraId="7E0B8ED2" w14:textId="77777777" w:rsidR="0051749C" w:rsidRDefault="0051749C">
            <w:pPr>
              <w:pStyle w:val="bod"/>
              <w:tabs>
                <w:tab w:val="left" w:pos="708"/>
              </w:tabs>
              <w:spacing w:before="0" w:after="0"/>
              <w:jc w:val="both"/>
            </w:pPr>
            <w:r>
              <w:rPr>
                <w:rFonts w:ascii="Cambria" w:hAnsi="Cambria" w:cs="Cambria"/>
              </w:rPr>
              <w:t>Max doba povoleného výpadku primárního spoje</w:t>
            </w:r>
          </w:p>
        </w:tc>
        <w:tc>
          <w:tcPr>
            <w:tcW w:w="1387" w:type="dxa"/>
            <w:tcBorders>
              <w:top w:val="single" w:sz="2" w:space="0" w:color="000000"/>
              <w:left w:val="single" w:sz="2" w:space="0" w:color="000000"/>
              <w:bottom w:val="single" w:sz="2" w:space="0" w:color="000000"/>
            </w:tcBorders>
            <w:shd w:val="clear" w:color="auto" w:fill="auto"/>
          </w:tcPr>
          <w:p w14:paraId="1C730BDF" w14:textId="77777777" w:rsidR="0051749C" w:rsidRDefault="0051749C">
            <w:pPr>
              <w:pStyle w:val="bod"/>
              <w:tabs>
                <w:tab w:val="left" w:pos="708"/>
              </w:tabs>
              <w:spacing w:before="0" w:after="0"/>
              <w:jc w:val="both"/>
            </w:pPr>
            <w:r>
              <w:rPr>
                <w:rFonts w:ascii="Cambria" w:hAnsi="Cambria" w:cs="Cambria"/>
              </w:rPr>
              <w:t>Požadované rozhraní</w:t>
            </w:r>
          </w:p>
        </w:tc>
        <w:tc>
          <w:tcPr>
            <w:tcW w:w="1258" w:type="dxa"/>
            <w:tcBorders>
              <w:top w:val="single" w:sz="2" w:space="0" w:color="000000"/>
              <w:left w:val="single" w:sz="2" w:space="0" w:color="000000"/>
              <w:bottom w:val="single" w:sz="2" w:space="0" w:color="000000"/>
              <w:right w:val="single" w:sz="2" w:space="0" w:color="000000"/>
            </w:tcBorders>
            <w:shd w:val="clear" w:color="auto" w:fill="auto"/>
          </w:tcPr>
          <w:p w14:paraId="049B2DFA" w14:textId="77777777" w:rsidR="0051749C" w:rsidRDefault="0051749C">
            <w:pPr>
              <w:pStyle w:val="bod"/>
              <w:tabs>
                <w:tab w:val="left" w:pos="708"/>
              </w:tabs>
              <w:spacing w:before="0" w:after="0"/>
              <w:jc w:val="both"/>
            </w:pPr>
            <w:r>
              <w:rPr>
                <w:rFonts w:ascii="Cambria" w:hAnsi="Cambria" w:cs="Cambria"/>
              </w:rPr>
              <w:t>Památková péče*</w:t>
            </w:r>
          </w:p>
        </w:tc>
      </w:tr>
      <w:tr w:rsidR="0051749C" w14:paraId="0F60AB4E" w14:textId="77777777">
        <w:tc>
          <w:tcPr>
            <w:tcW w:w="324" w:type="dxa"/>
            <w:tcBorders>
              <w:left w:val="single" w:sz="2" w:space="0" w:color="000000"/>
              <w:bottom w:val="single" w:sz="2" w:space="0" w:color="000000"/>
            </w:tcBorders>
            <w:shd w:val="clear" w:color="auto" w:fill="auto"/>
          </w:tcPr>
          <w:p w14:paraId="2E29FCF7" w14:textId="77777777" w:rsidR="0051749C" w:rsidRDefault="0051749C">
            <w:pPr>
              <w:pStyle w:val="bod"/>
              <w:tabs>
                <w:tab w:val="left" w:pos="708"/>
              </w:tabs>
              <w:spacing w:before="0" w:after="0"/>
              <w:jc w:val="both"/>
            </w:pPr>
            <w:r>
              <w:rPr>
                <w:rFonts w:ascii="Cambria" w:hAnsi="Cambria" w:cs="Cambria"/>
              </w:rPr>
              <w:t>1</w:t>
            </w:r>
          </w:p>
        </w:tc>
        <w:tc>
          <w:tcPr>
            <w:tcW w:w="1488" w:type="dxa"/>
            <w:tcBorders>
              <w:left w:val="single" w:sz="2" w:space="0" w:color="000000"/>
              <w:bottom w:val="single" w:sz="2" w:space="0" w:color="000000"/>
            </w:tcBorders>
            <w:shd w:val="clear" w:color="auto" w:fill="auto"/>
          </w:tcPr>
          <w:p w14:paraId="1BDA63A7" w14:textId="2DDB27F1" w:rsidR="0051749C" w:rsidRDefault="0051749C">
            <w:pPr>
              <w:pStyle w:val="bod"/>
              <w:tabs>
                <w:tab w:val="left" w:pos="708"/>
              </w:tabs>
              <w:spacing w:before="0" w:after="0"/>
              <w:jc w:val="both"/>
            </w:pPr>
          </w:p>
        </w:tc>
        <w:tc>
          <w:tcPr>
            <w:tcW w:w="1960" w:type="dxa"/>
            <w:tcBorders>
              <w:left w:val="single" w:sz="2" w:space="0" w:color="000000"/>
              <w:bottom w:val="single" w:sz="2" w:space="0" w:color="000000"/>
            </w:tcBorders>
            <w:shd w:val="clear" w:color="auto" w:fill="auto"/>
          </w:tcPr>
          <w:p w14:paraId="242DC1EE" w14:textId="0EA20BC6" w:rsidR="0051749C" w:rsidRDefault="0051749C">
            <w:pPr>
              <w:pStyle w:val="bod"/>
              <w:tabs>
                <w:tab w:val="left" w:pos="708"/>
              </w:tabs>
              <w:spacing w:before="0" w:after="0"/>
              <w:jc w:val="both"/>
            </w:pPr>
          </w:p>
        </w:tc>
        <w:tc>
          <w:tcPr>
            <w:tcW w:w="1347" w:type="dxa"/>
            <w:tcBorders>
              <w:left w:val="single" w:sz="2" w:space="0" w:color="000000"/>
              <w:bottom w:val="single" w:sz="2" w:space="0" w:color="000000"/>
            </w:tcBorders>
            <w:shd w:val="clear" w:color="auto" w:fill="auto"/>
          </w:tcPr>
          <w:p w14:paraId="0A758D26" w14:textId="45F978F4" w:rsidR="0051749C" w:rsidRDefault="0051749C">
            <w:pPr>
              <w:pStyle w:val="bod"/>
              <w:tabs>
                <w:tab w:val="left" w:pos="708"/>
              </w:tabs>
              <w:spacing w:before="0" w:after="0"/>
              <w:jc w:val="both"/>
            </w:pPr>
          </w:p>
        </w:tc>
        <w:tc>
          <w:tcPr>
            <w:tcW w:w="1313" w:type="dxa"/>
            <w:tcBorders>
              <w:left w:val="single" w:sz="2" w:space="0" w:color="000000"/>
              <w:bottom w:val="single" w:sz="2" w:space="0" w:color="000000"/>
            </w:tcBorders>
            <w:shd w:val="clear" w:color="auto" w:fill="auto"/>
          </w:tcPr>
          <w:p w14:paraId="5AB49B6F" w14:textId="1A799944" w:rsidR="0051749C" w:rsidRDefault="0051749C">
            <w:pPr>
              <w:pStyle w:val="bod"/>
              <w:tabs>
                <w:tab w:val="left" w:pos="708"/>
              </w:tabs>
              <w:spacing w:before="0" w:after="0"/>
              <w:jc w:val="both"/>
            </w:pPr>
          </w:p>
        </w:tc>
        <w:tc>
          <w:tcPr>
            <w:tcW w:w="1387" w:type="dxa"/>
            <w:tcBorders>
              <w:left w:val="single" w:sz="2" w:space="0" w:color="000000"/>
              <w:bottom w:val="single" w:sz="2" w:space="0" w:color="000000"/>
            </w:tcBorders>
            <w:shd w:val="clear" w:color="auto" w:fill="auto"/>
          </w:tcPr>
          <w:p w14:paraId="5DBBC6BE" w14:textId="259D3150" w:rsidR="0051749C" w:rsidRDefault="0051749C">
            <w:pPr>
              <w:pStyle w:val="bod"/>
              <w:tabs>
                <w:tab w:val="left" w:pos="708"/>
              </w:tabs>
              <w:spacing w:before="0" w:after="0"/>
              <w:jc w:val="both"/>
            </w:pPr>
          </w:p>
        </w:tc>
        <w:tc>
          <w:tcPr>
            <w:tcW w:w="1258" w:type="dxa"/>
            <w:tcBorders>
              <w:left w:val="single" w:sz="2" w:space="0" w:color="000000"/>
              <w:bottom w:val="single" w:sz="2" w:space="0" w:color="000000"/>
              <w:right w:val="single" w:sz="2" w:space="0" w:color="000000"/>
            </w:tcBorders>
            <w:shd w:val="clear" w:color="auto" w:fill="auto"/>
          </w:tcPr>
          <w:p w14:paraId="07C44390" w14:textId="4B981CFF" w:rsidR="0051749C" w:rsidRDefault="0051749C">
            <w:pPr>
              <w:pStyle w:val="bod"/>
              <w:tabs>
                <w:tab w:val="left" w:pos="708"/>
              </w:tabs>
              <w:spacing w:before="0" w:after="0"/>
              <w:jc w:val="both"/>
            </w:pPr>
          </w:p>
        </w:tc>
      </w:tr>
      <w:tr w:rsidR="0051749C" w14:paraId="2E9D0551" w14:textId="77777777">
        <w:tc>
          <w:tcPr>
            <w:tcW w:w="324" w:type="dxa"/>
            <w:tcBorders>
              <w:left w:val="single" w:sz="2" w:space="0" w:color="000000"/>
              <w:bottom w:val="single" w:sz="2" w:space="0" w:color="000000"/>
            </w:tcBorders>
            <w:shd w:val="clear" w:color="auto" w:fill="auto"/>
          </w:tcPr>
          <w:p w14:paraId="0A988776" w14:textId="77777777" w:rsidR="0051749C" w:rsidRDefault="0051749C">
            <w:pPr>
              <w:pStyle w:val="bod"/>
              <w:tabs>
                <w:tab w:val="left" w:pos="708"/>
              </w:tabs>
              <w:spacing w:before="0" w:after="0"/>
              <w:jc w:val="both"/>
            </w:pPr>
            <w:r>
              <w:rPr>
                <w:rFonts w:ascii="Cambria" w:hAnsi="Cambria" w:cs="Cambria"/>
              </w:rPr>
              <w:t>2</w:t>
            </w:r>
          </w:p>
        </w:tc>
        <w:tc>
          <w:tcPr>
            <w:tcW w:w="1488" w:type="dxa"/>
            <w:tcBorders>
              <w:left w:val="single" w:sz="2" w:space="0" w:color="000000"/>
              <w:bottom w:val="single" w:sz="2" w:space="0" w:color="000000"/>
            </w:tcBorders>
            <w:shd w:val="clear" w:color="auto" w:fill="auto"/>
          </w:tcPr>
          <w:p w14:paraId="18916F38" w14:textId="502C9A00" w:rsidR="0051749C" w:rsidRDefault="0051749C">
            <w:pPr>
              <w:pStyle w:val="bod"/>
              <w:tabs>
                <w:tab w:val="left" w:pos="708"/>
              </w:tabs>
              <w:spacing w:before="0" w:after="0"/>
              <w:jc w:val="both"/>
            </w:pPr>
          </w:p>
        </w:tc>
        <w:tc>
          <w:tcPr>
            <w:tcW w:w="1960" w:type="dxa"/>
            <w:tcBorders>
              <w:left w:val="single" w:sz="2" w:space="0" w:color="000000"/>
              <w:bottom w:val="single" w:sz="2" w:space="0" w:color="000000"/>
            </w:tcBorders>
            <w:shd w:val="clear" w:color="auto" w:fill="auto"/>
          </w:tcPr>
          <w:p w14:paraId="1E647769" w14:textId="0B0EC1C7" w:rsidR="0051749C" w:rsidRDefault="0051749C">
            <w:pPr>
              <w:pStyle w:val="bod"/>
              <w:tabs>
                <w:tab w:val="left" w:pos="708"/>
              </w:tabs>
              <w:spacing w:before="0" w:after="0"/>
              <w:jc w:val="both"/>
            </w:pPr>
          </w:p>
        </w:tc>
        <w:tc>
          <w:tcPr>
            <w:tcW w:w="1347" w:type="dxa"/>
            <w:tcBorders>
              <w:left w:val="single" w:sz="2" w:space="0" w:color="000000"/>
              <w:bottom w:val="single" w:sz="2" w:space="0" w:color="000000"/>
            </w:tcBorders>
            <w:shd w:val="clear" w:color="auto" w:fill="auto"/>
          </w:tcPr>
          <w:p w14:paraId="0F45B63D" w14:textId="13CBC344" w:rsidR="0051749C" w:rsidRDefault="0051749C">
            <w:pPr>
              <w:pStyle w:val="bod"/>
              <w:tabs>
                <w:tab w:val="left" w:pos="708"/>
              </w:tabs>
              <w:spacing w:before="0" w:after="0"/>
              <w:jc w:val="both"/>
            </w:pPr>
          </w:p>
        </w:tc>
        <w:tc>
          <w:tcPr>
            <w:tcW w:w="1313" w:type="dxa"/>
            <w:tcBorders>
              <w:left w:val="single" w:sz="2" w:space="0" w:color="000000"/>
              <w:bottom w:val="single" w:sz="2" w:space="0" w:color="000000"/>
            </w:tcBorders>
            <w:shd w:val="clear" w:color="auto" w:fill="auto"/>
          </w:tcPr>
          <w:p w14:paraId="006CF364" w14:textId="76401753" w:rsidR="0051749C" w:rsidRDefault="0051749C">
            <w:pPr>
              <w:pStyle w:val="bod"/>
              <w:tabs>
                <w:tab w:val="left" w:pos="708"/>
              </w:tabs>
              <w:spacing w:before="0" w:after="0"/>
              <w:jc w:val="both"/>
            </w:pPr>
          </w:p>
        </w:tc>
        <w:tc>
          <w:tcPr>
            <w:tcW w:w="1387" w:type="dxa"/>
            <w:tcBorders>
              <w:left w:val="single" w:sz="2" w:space="0" w:color="000000"/>
              <w:bottom w:val="single" w:sz="2" w:space="0" w:color="000000"/>
            </w:tcBorders>
            <w:shd w:val="clear" w:color="auto" w:fill="auto"/>
          </w:tcPr>
          <w:p w14:paraId="6EC203C4" w14:textId="3925B290" w:rsidR="0051749C" w:rsidRDefault="0051749C">
            <w:pPr>
              <w:pStyle w:val="bod"/>
              <w:tabs>
                <w:tab w:val="left" w:pos="708"/>
              </w:tabs>
              <w:spacing w:before="0" w:after="0"/>
              <w:jc w:val="both"/>
            </w:pPr>
          </w:p>
        </w:tc>
        <w:tc>
          <w:tcPr>
            <w:tcW w:w="1258" w:type="dxa"/>
            <w:tcBorders>
              <w:left w:val="single" w:sz="2" w:space="0" w:color="000000"/>
              <w:bottom w:val="single" w:sz="2" w:space="0" w:color="000000"/>
              <w:right w:val="single" w:sz="2" w:space="0" w:color="000000"/>
            </w:tcBorders>
            <w:shd w:val="clear" w:color="auto" w:fill="auto"/>
          </w:tcPr>
          <w:p w14:paraId="24175823" w14:textId="2C865989" w:rsidR="0051749C" w:rsidRDefault="0051749C">
            <w:pPr>
              <w:pStyle w:val="bod"/>
              <w:tabs>
                <w:tab w:val="left" w:pos="708"/>
              </w:tabs>
              <w:spacing w:before="0" w:after="0"/>
              <w:jc w:val="both"/>
            </w:pPr>
          </w:p>
        </w:tc>
      </w:tr>
      <w:tr w:rsidR="0051749C" w14:paraId="71B95834" w14:textId="77777777">
        <w:tc>
          <w:tcPr>
            <w:tcW w:w="324" w:type="dxa"/>
            <w:tcBorders>
              <w:left w:val="single" w:sz="2" w:space="0" w:color="000000"/>
              <w:bottom w:val="single" w:sz="2" w:space="0" w:color="000000"/>
            </w:tcBorders>
            <w:shd w:val="clear" w:color="auto" w:fill="auto"/>
          </w:tcPr>
          <w:p w14:paraId="58E1BCA8" w14:textId="77777777" w:rsidR="0051749C" w:rsidRDefault="0051749C">
            <w:pPr>
              <w:pStyle w:val="bod"/>
              <w:tabs>
                <w:tab w:val="left" w:pos="708"/>
              </w:tabs>
              <w:spacing w:before="0" w:after="0"/>
              <w:jc w:val="both"/>
            </w:pPr>
            <w:r>
              <w:rPr>
                <w:rFonts w:ascii="Cambria" w:hAnsi="Cambria" w:cs="Cambria"/>
              </w:rPr>
              <w:t>3</w:t>
            </w:r>
          </w:p>
        </w:tc>
        <w:tc>
          <w:tcPr>
            <w:tcW w:w="1488" w:type="dxa"/>
            <w:tcBorders>
              <w:left w:val="single" w:sz="2" w:space="0" w:color="000000"/>
              <w:bottom w:val="single" w:sz="2" w:space="0" w:color="000000"/>
            </w:tcBorders>
            <w:shd w:val="clear" w:color="auto" w:fill="auto"/>
          </w:tcPr>
          <w:p w14:paraId="670F56C4" w14:textId="104C2B6A" w:rsidR="0051749C" w:rsidRDefault="0051749C">
            <w:pPr>
              <w:pStyle w:val="bod"/>
              <w:tabs>
                <w:tab w:val="left" w:pos="708"/>
              </w:tabs>
              <w:spacing w:before="0" w:after="0"/>
              <w:jc w:val="both"/>
            </w:pPr>
          </w:p>
        </w:tc>
        <w:tc>
          <w:tcPr>
            <w:tcW w:w="1960" w:type="dxa"/>
            <w:tcBorders>
              <w:left w:val="single" w:sz="2" w:space="0" w:color="000000"/>
              <w:bottom w:val="single" w:sz="2" w:space="0" w:color="000000"/>
            </w:tcBorders>
            <w:shd w:val="clear" w:color="auto" w:fill="auto"/>
          </w:tcPr>
          <w:p w14:paraId="52807FF5" w14:textId="6E60BD54" w:rsidR="0051749C" w:rsidRDefault="0051749C">
            <w:pPr>
              <w:pStyle w:val="bod"/>
              <w:tabs>
                <w:tab w:val="left" w:pos="708"/>
              </w:tabs>
              <w:spacing w:before="0" w:after="0"/>
              <w:jc w:val="both"/>
            </w:pPr>
          </w:p>
        </w:tc>
        <w:tc>
          <w:tcPr>
            <w:tcW w:w="1347" w:type="dxa"/>
            <w:tcBorders>
              <w:left w:val="single" w:sz="2" w:space="0" w:color="000000"/>
              <w:bottom w:val="single" w:sz="2" w:space="0" w:color="000000"/>
            </w:tcBorders>
            <w:shd w:val="clear" w:color="auto" w:fill="auto"/>
          </w:tcPr>
          <w:p w14:paraId="26B9C348" w14:textId="35E0065C" w:rsidR="0051749C" w:rsidRDefault="0051749C">
            <w:pPr>
              <w:pStyle w:val="bod"/>
              <w:tabs>
                <w:tab w:val="left" w:pos="708"/>
              </w:tabs>
              <w:spacing w:before="0" w:after="0"/>
              <w:jc w:val="both"/>
            </w:pPr>
          </w:p>
        </w:tc>
        <w:tc>
          <w:tcPr>
            <w:tcW w:w="1313" w:type="dxa"/>
            <w:tcBorders>
              <w:left w:val="single" w:sz="2" w:space="0" w:color="000000"/>
              <w:bottom w:val="single" w:sz="2" w:space="0" w:color="000000"/>
            </w:tcBorders>
            <w:shd w:val="clear" w:color="auto" w:fill="auto"/>
          </w:tcPr>
          <w:p w14:paraId="3F855C80" w14:textId="28B4A9BA" w:rsidR="0051749C" w:rsidRDefault="0051749C">
            <w:pPr>
              <w:pStyle w:val="bod"/>
              <w:tabs>
                <w:tab w:val="left" w:pos="708"/>
              </w:tabs>
              <w:spacing w:before="0" w:after="0"/>
              <w:jc w:val="both"/>
            </w:pPr>
          </w:p>
        </w:tc>
        <w:tc>
          <w:tcPr>
            <w:tcW w:w="1387" w:type="dxa"/>
            <w:tcBorders>
              <w:left w:val="single" w:sz="2" w:space="0" w:color="000000"/>
              <w:bottom w:val="single" w:sz="2" w:space="0" w:color="000000"/>
            </w:tcBorders>
            <w:shd w:val="clear" w:color="auto" w:fill="auto"/>
          </w:tcPr>
          <w:p w14:paraId="7A3A6EF1" w14:textId="20D86558" w:rsidR="0051749C" w:rsidRDefault="0051749C">
            <w:pPr>
              <w:pStyle w:val="bod"/>
              <w:tabs>
                <w:tab w:val="left" w:pos="708"/>
              </w:tabs>
              <w:spacing w:before="0" w:after="0"/>
              <w:jc w:val="both"/>
            </w:pPr>
          </w:p>
        </w:tc>
        <w:tc>
          <w:tcPr>
            <w:tcW w:w="1258" w:type="dxa"/>
            <w:tcBorders>
              <w:left w:val="single" w:sz="2" w:space="0" w:color="000000"/>
              <w:bottom w:val="single" w:sz="2" w:space="0" w:color="000000"/>
              <w:right w:val="single" w:sz="2" w:space="0" w:color="000000"/>
            </w:tcBorders>
            <w:shd w:val="clear" w:color="auto" w:fill="auto"/>
          </w:tcPr>
          <w:p w14:paraId="2EBF0897" w14:textId="5A1CE05E" w:rsidR="0051749C" w:rsidRDefault="0051749C">
            <w:pPr>
              <w:pStyle w:val="bod"/>
              <w:tabs>
                <w:tab w:val="left" w:pos="708"/>
              </w:tabs>
              <w:spacing w:before="0" w:after="0"/>
              <w:jc w:val="both"/>
            </w:pPr>
          </w:p>
        </w:tc>
      </w:tr>
      <w:tr w:rsidR="0051749C" w14:paraId="288C1DE4" w14:textId="77777777">
        <w:tc>
          <w:tcPr>
            <w:tcW w:w="324" w:type="dxa"/>
            <w:tcBorders>
              <w:left w:val="single" w:sz="2" w:space="0" w:color="000000"/>
              <w:bottom w:val="single" w:sz="2" w:space="0" w:color="000000"/>
            </w:tcBorders>
            <w:shd w:val="clear" w:color="auto" w:fill="auto"/>
          </w:tcPr>
          <w:p w14:paraId="6E79AA70" w14:textId="77777777" w:rsidR="0051749C" w:rsidRDefault="0051749C">
            <w:pPr>
              <w:pStyle w:val="bod"/>
              <w:tabs>
                <w:tab w:val="left" w:pos="708"/>
              </w:tabs>
              <w:spacing w:before="0" w:after="0"/>
              <w:jc w:val="both"/>
            </w:pPr>
            <w:r>
              <w:rPr>
                <w:rFonts w:ascii="Cambria" w:hAnsi="Cambria" w:cs="Cambria"/>
              </w:rPr>
              <w:lastRenderedPageBreak/>
              <w:t>4</w:t>
            </w:r>
          </w:p>
        </w:tc>
        <w:tc>
          <w:tcPr>
            <w:tcW w:w="1488" w:type="dxa"/>
            <w:tcBorders>
              <w:left w:val="single" w:sz="2" w:space="0" w:color="000000"/>
              <w:bottom w:val="single" w:sz="2" w:space="0" w:color="000000"/>
            </w:tcBorders>
            <w:shd w:val="clear" w:color="auto" w:fill="auto"/>
          </w:tcPr>
          <w:p w14:paraId="4C8C8C17" w14:textId="26AB575C" w:rsidR="0051749C" w:rsidRDefault="0051749C">
            <w:pPr>
              <w:pStyle w:val="bod"/>
              <w:tabs>
                <w:tab w:val="left" w:pos="708"/>
              </w:tabs>
              <w:spacing w:before="0" w:after="0"/>
              <w:jc w:val="both"/>
            </w:pPr>
          </w:p>
        </w:tc>
        <w:tc>
          <w:tcPr>
            <w:tcW w:w="1960" w:type="dxa"/>
            <w:tcBorders>
              <w:left w:val="single" w:sz="2" w:space="0" w:color="000000"/>
              <w:bottom w:val="single" w:sz="2" w:space="0" w:color="000000"/>
            </w:tcBorders>
            <w:shd w:val="clear" w:color="auto" w:fill="auto"/>
          </w:tcPr>
          <w:p w14:paraId="46E71C81" w14:textId="558D3EB4" w:rsidR="0051749C" w:rsidRDefault="0051749C">
            <w:pPr>
              <w:pStyle w:val="bod"/>
              <w:tabs>
                <w:tab w:val="left" w:pos="708"/>
              </w:tabs>
              <w:spacing w:before="0" w:after="0"/>
              <w:jc w:val="both"/>
            </w:pPr>
          </w:p>
        </w:tc>
        <w:tc>
          <w:tcPr>
            <w:tcW w:w="1347" w:type="dxa"/>
            <w:tcBorders>
              <w:left w:val="single" w:sz="2" w:space="0" w:color="000000"/>
              <w:bottom w:val="single" w:sz="2" w:space="0" w:color="000000"/>
            </w:tcBorders>
            <w:shd w:val="clear" w:color="auto" w:fill="auto"/>
          </w:tcPr>
          <w:p w14:paraId="2B3D6C03" w14:textId="2AF35EEC" w:rsidR="0051749C" w:rsidRDefault="0051749C">
            <w:pPr>
              <w:pStyle w:val="bod"/>
              <w:tabs>
                <w:tab w:val="left" w:pos="708"/>
              </w:tabs>
              <w:spacing w:before="0" w:after="0"/>
              <w:jc w:val="both"/>
            </w:pPr>
          </w:p>
        </w:tc>
        <w:tc>
          <w:tcPr>
            <w:tcW w:w="1313" w:type="dxa"/>
            <w:tcBorders>
              <w:left w:val="single" w:sz="2" w:space="0" w:color="000000"/>
              <w:bottom w:val="single" w:sz="2" w:space="0" w:color="000000"/>
            </w:tcBorders>
            <w:shd w:val="clear" w:color="auto" w:fill="auto"/>
          </w:tcPr>
          <w:p w14:paraId="6E657F30" w14:textId="6051533E" w:rsidR="0051749C" w:rsidRDefault="0051749C">
            <w:pPr>
              <w:pStyle w:val="bod"/>
              <w:tabs>
                <w:tab w:val="left" w:pos="708"/>
              </w:tabs>
              <w:spacing w:before="0" w:after="0"/>
              <w:jc w:val="both"/>
            </w:pPr>
          </w:p>
        </w:tc>
        <w:tc>
          <w:tcPr>
            <w:tcW w:w="1387" w:type="dxa"/>
            <w:tcBorders>
              <w:left w:val="single" w:sz="2" w:space="0" w:color="000000"/>
              <w:bottom w:val="single" w:sz="2" w:space="0" w:color="000000"/>
            </w:tcBorders>
            <w:shd w:val="clear" w:color="auto" w:fill="auto"/>
          </w:tcPr>
          <w:p w14:paraId="46CD34F2" w14:textId="527B53F9" w:rsidR="0051749C" w:rsidRDefault="0051749C">
            <w:pPr>
              <w:pStyle w:val="bod"/>
              <w:tabs>
                <w:tab w:val="left" w:pos="708"/>
              </w:tabs>
              <w:spacing w:before="0" w:after="0"/>
              <w:jc w:val="both"/>
            </w:pPr>
          </w:p>
        </w:tc>
        <w:tc>
          <w:tcPr>
            <w:tcW w:w="1258" w:type="dxa"/>
            <w:tcBorders>
              <w:left w:val="single" w:sz="2" w:space="0" w:color="000000"/>
              <w:bottom w:val="single" w:sz="2" w:space="0" w:color="000000"/>
              <w:right w:val="single" w:sz="2" w:space="0" w:color="000000"/>
            </w:tcBorders>
            <w:shd w:val="clear" w:color="auto" w:fill="auto"/>
          </w:tcPr>
          <w:p w14:paraId="4974FFF4" w14:textId="552A4A90" w:rsidR="0051749C" w:rsidRDefault="0051749C">
            <w:pPr>
              <w:pStyle w:val="bod"/>
              <w:tabs>
                <w:tab w:val="left" w:pos="708"/>
              </w:tabs>
              <w:spacing w:before="0" w:after="0"/>
              <w:jc w:val="both"/>
            </w:pPr>
          </w:p>
        </w:tc>
      </w:tr>
      <w:tr w:rsidR="0051749C" w14:paraId="05BA9C82" w14:textId="77777777">
        <w:tc>
          <w:tcPr>
            <w:tcW w:w="324" w:type="dxa"/>
            <w:tcBorders>
              <w:left w:val="single" w:sz="2" w:space="0" w:color="000000"/>
              <w:bottom w:val="single" w:sz="2" w:space="0" w:color="000000"/>
            </w:tcBorders>
            <w:shd w:val="clear" w:color="auto" w:fill="auto"/>
          </w:tcPr>
          <w:p w14:paraId="22637D09" w14:textId="77777777" w:rsidR="0051749C" w:rsidRDefault="0051749C">
            <w:pPr>
              <w:pStyle w:val="bod"/>
              <w:tabs>
                <w:tab w:val="left" w:pos="708"/>
              </w:tabs>
              <w:spacing w:before="0" w:after="0"/>
              <w:jc w:val="both"/>
            </w:pPr>
            <w:r>
              <w:rPr>
                <w:rFonts w:ascii="Cambria" w:hAnsi="Cambria" w:cs="Cambria"/>
              </w:rPr>
              <w:t>5</w:t>
            </w:r>
          </w:p>
        </w:tc>
        <w:tc>
          <w:tcPr>
            <w:tcW w:w="1488" w:type="dxa"/>
            <w:tcBorders>
              <w:left w:val="single" w:sz="2" w:space="0" w:color="000000"/>
              <w:bottom w:val="single" w:sz="2" w:space="0" w:color="000000"/>
            </w:tcBorders>
            <w:shd w:val="clear" w:color="auto" w:fill="auto"/>
          </w:tcPr>
          <w:p w14:paraId="5DC08780" w14:textId="05B4AAE4" w:rsidR="0051749C" w:rsidRDefault="0051749C">
            <w:pPr>
              <w:pStyle w:val="bod"/>
              <w:tabs>
                <w:tab w:val="left" w:pos="708"/>
              </w:tabs>
              <w:spacing w:before="0" w:after="0"/>
              <w:jc w:val="both"/>
            </w:pPr>
          </w:p>
        </w:tc>
        <w:tc>
          <w:tcPr>
            <w:tcW w:w="1960" w:type="dxa"/>
            <w:tcBorders>
              <w:left w:val="single" w:sz="2" w:space="0" w:color="000000"/>
              <w:bottom w:val="single" w:sz="2" w:space="0" w:color="000000"/>
            </w:tcBorders>
            <w:shd w:val="clear" w:color="auto" w:fill="auto"/>
          </w:tcPr>
          <w:p w14:paraId="3E1B3369" w14:textId="0EA25C1E" w:rsidR="0051749C" w:rsidRDefault="0051749C">
            <w:pPr>
              <w:pStyle w:val="bod"/>
              <w:tabs>
                <w:tab w:val="left" w:pos="708"/>
              </w:tabs>
              <w:spacing w:before="0" w:after="0"/>
              <w:jc w:val="both"/>
            </w:pPr>
          </w:p>
        </w:tc>
        <w:tc>
          <w:tcPr>
            <w:tcW w:w="1347" w:type="dxa"/>
            <w:tcBorders>
              <w:left w:val="single" w:sz="2" w:space="0" w:color="000000"/>
              <w:bottom w:val="single" w:sz="2" w:space="0" w:color="000000"/>
            </w:tcBorders>
            <w:shd w:val="clear" w:color="auto" w:fill="auto"/>
          </w:tcPr>
          <w:p w14:paraId="34900AED" w14:textId="4A49DCA4" w:rsidR="0051749C" w:rsidRDefault="0051749C">
            <w:pPr>
              <w:pStyle w:val="bod"/>
              <w:tabs>
                <w:tab w:val="left" w:pos="708"/>
              </w:tabs>
              <w:spacing w:before="0" w:after="0"/>
              <w:jc w:val="both"/>
            </w:pPr>
          </w:p>
        </w:tc>
        <w:tc>
          <w:tcPr>
            <w:tcW w:w="1313" w:type="dxa"/>
            <w:tcBorders>
              <w:left w:val="single" w:sz="2" w:space="0" w:color="000000"/>
              <w:bottom w:val="single" w:sz="2" w:space="0" w:color="000000"/>
            </w:tcBorders>
            <w:shd w:val="clear" w:color="auto" w:fill="auto"/>
          </w:tcPr>
          <w:p w14:paraId="15000064" w14:textId="72693CAE" w:rsidR="0051749C" w:rsidRDefault="0051749C">
            <w:pPr>
              <w:pStyle w:val="bod"/>
              <w:tabs>
                <w:tab w:val="left" w:pos="708"/>
              </w:tabs>
              <w:spacing w:before="0" w:after="0"/>
              <w:jc w:val="both"/>
            </w:pPr>
          </w:p>
        </w:tc>
        <w:tc>
          <w:tcPr>
            <w:tcW w:w="1387" w:type="dxa"/>
            <w:tcBorders>
              <w:left w:val="single" w:sz="2" w:space="0" w:color="000000"/>
              <w:bottom w:val="single" w:sz="2" w:space="0" w:color="000000"/>
            </w:tcBorders>
            <w:shd w:val="clear" w:color="auto" w:fill="auto"/>
          </w:tcPr>
          <w:p w14:paraId="3C1BAB15" w14:textId="2862D3EF" w:rsidR="0051749C" w:rsidRDefault="0051749C">
            <w:pPr>
              <w:pStyle w:val="bod"/>
              <w:tabs>
                <w:tab w:val="left" w:pos="708"/>
              </w:tabs>
              <w:spacing w:before="0" w:after="0"/>
              <w:jc w:val="both"/>
            </w:pPr>
          </w:p>
        </w:tc>
        <w:tc>
          <w:tcPr>
            <w:tcW w:w="1258" w:type="dxa"/>
            <w:tcBorders>
              <w:left w:val="single" w:sz="2" w:space="0" w:color="000000"/>
              <w:bottom w:val="single" w:sz="2" w:space="0" w:color="000000"/>
              <w:right w:val="single" w:sz="2" w:space="0" w:color="000000"/>
            </w:tcBorders>
            <w:shd w:val="clear" w:color="auto" w:fill="auto"/>
          </w:tcPr>
          <w:p w14:paraId="0C7F2BA9" w14:textId="16432157" w:rsidR="0051749C" w:rsidRDefault="0051749C">
            <w:pPr>
              <w:pStyle w:val="bod"/>
              <w:tabs>
                <w:tab w:val="left" w:pos="708"/>
              </w:tabs>
              <w:spacing w:before="0" w:after="0"/>
              <w:jc w:val="both"/>
            </w:pPr>
          </w:p>
        </w:tc>
      </w:tr>
      <w:tr w:rsidR="0051749C" w14:paraId="4A8C08F1" w14:textId="77777777">
        <w:tc>
          <w:tcPr>
            <w:tcW w:w="324" w:type="dxa"/>
            <w:tcBorders>
              <w:left w:val="single" w:sz="2" w:space="0" w:color="000000"/>
              <w:bottom w:val="single" w:sz="2" w:space="0" w:color="000000"/>
            </w:tcBorders>
            <w:shd w:val="clear" w:color="auto" w:fill="auto"/>
          </w:tcPr>
          <w:p w14:paraId="6312DDD9" w14:textId="77777777" w:rsidR="0051749C" w:rsidRDefault="0051749C">
            <w:pPr>
              <w:pStyle w:val="bod"/>
              <w:tabs>
                <w:tab w:val="left" w:pos="708"/>
              </w:tabs>
              <w:spacing w:before="0" w:after="0"/>
              <w:jc w:val="both"/>
            </w:pPr>
            <w:r>
              <w:rPr>
                <w:rFonts w:ascii="Cambria" w:hAnsi="Cambria" w:cs="Cambria"/>
              </w:rPr>
              <w:t>6</w:t>
            </w:r>
          </w:p>
        </w:tc>
        <w:tc>
          <w:tcPr>
            <w:tcW w:w="1488" w:type="dxa"/>
            <w:tcBorders>
              <w:left w:val="single" w:sz="2" w:space="0" w:color="000000"/>
              <w:bottom w:val="single" w:sz="2" w:space="0" w:color="000000"/>
            </w:tcBorders>
            <w:shd w:val="clear" w:color="auto" w:fill="auto"/>
          </w:tcPr>
          <w:p w14:paraId="65D5B7A1" w14:textId="0D8DD96B" w:rsidR="0051749C" w:rsidRDefault="0051749C">
            <w:pPr>
              <w:pStyle w:val="bod"/>
              <w:tabs>
                <w:tab w:val="left" w:pos="708"/>
              </w:tabs>
              <w:spacing w:before="0" w:after="0"/>
              <w:jc w:val="both"/>
            </w:pPr>
          </w:p>
        </w:tc>
        <w:tc>
          <w:tcPr>
            <w:tcW w:w="1960" w:type="dxa"/>
            <w:tcBorders>
              <w:left w:val="single" w:sz="2" w:space="0" w:color="000000"/>
              <w:bottom w:val="single" w:sz="2" w:space="0" w:color="000000"/>
            </w:tcBorders>
            <w:shd w:val="clear" w:color="auto" w:fill="auto"/>
          </w:tcPr>
          <w:p w14:paraId="52F2879C" w14:textId="09D6B942" w:rsidR="0051749C" w:rsidRDefault="0051749C">
            <w:pPr>
              <w:pStyle w:val="bod"/>
              <w:tabs>
                <w:tab w:val="left" w:pos="708"/>
              </w:tabs>
              <w:spacing w:before="0" w:after="0"/>
              <w:jc w:val="both"/>
            </w:pPr>
          </w:p>
        </w:tc>
        <w:tc>
          <w:tcPr>
            <w:tcW w:w="1347" w:type="dxa"/>
            <w:tcBorders>
              <w:left w:val="single" w:sz="2" w:space="0" w:color="000000"/>
              <w:bottom w:val="single" w:sz="2" w:space="0" w:color="000000"/>
            </w:tcBorders>
            <w:shd w:val="clear" w:color="auto" w:fill="auto"/>
          </w:tcPr>
          <w:p w14:paraId="3D4949A2" w14:textId="436EB9B2" w:rsidR="0051749C" w:rsidRDefault="0051749C">
            <w:pPr>
              <w:pStyle w:val="bod"/>
              <w:tabs>
                <w:tab w:val="left" w:pos="708"/>
              </w:tabs>
              <w:spacing w:before="0" w:after="0"/>
              <w:jc w:val="both"/>
            </w:pPr>
          </w:p>
        </w:tc>
        <w:tc>
          <w:tcPr>
            <w:tcW w:w="1313" w:type="dxa"/>
            <w:tcBorders>
              <w:left w:val="single" w:sz="2" w:space="0" w:color="000000"/>
              <w:bottom w:val="single" w:sz="2" w:space="0" w:color="000000"/>
            </w:tcBorders>
            <w:shd w:val="clear" w:color="auto" w:fill="auto"/>
          </w:tcPr>
          <w:p w14:paraId="3F9A9D26" w14:textId="3E57A556" w:rsidR="0051749C" w:rsidRDefault="0051749C">
            <w:pPr>
              <w:pStyle w:val="bod"/>
              <w:tabs>
                <w:tab w:val="left" w:pos="708"/>
              </w:tabs>
              <w:spacing w:before="0" w:after="0"/>
              <w:jc w:val="both"/>
            </w:pPr>
          </w:p>
        </w:tc>
        <w:tc>
          <w:tcPr>
            <w:tcW w:w="1387" w:type="dxa"/>
            <w:tcBorders>
              <w:left w:val="single" w:sz="2" w:space="0" w:color="000000"/>
              <w:bottom w:val="single" w:sz="2" w:space="0" w:color="000000"/>
            </w:tcBorders>
            <w:shd w:val="clear" w:color="auto" w:fill="auto"/>
          </w:tcPr>
          <w:p w14:paraId="298B97B8" w14:textId="2320D9FE" w:rsidR="0051749C" w:rsidRDefault="0051749C">
            <w:pPr>
              <w:pStyle w:val="bod"/>
              <w:tabs>
                <w:tab w:val="left" w:pos="708"/>
              </w:tabs>
              <w:spacing w:before="0" w:after="0"/>
              <w:jc w:val="both"/>
            </w:pPr>
          </w:p>
        </w:tc>
        <w:tc>
          <w:tcPr>
            <w:tcW w:w="1258" w:type="dxa"/>
            <w:tcBorders>
              <w:left w:val="single" w:sz="2" w:space="0" w:color="000000"/>
              <w:bottom w:val="single" w:sz="2" w:space="0" w:color="000000"/>
              <w:right w:val="single" w:sz="2" w:space="0" w:color="000000"/>
            </w:tcBorders>
            <w:shd w:val="clear" w:color="auto" w:fill="auto"/>
          </w:tcPr>
          <w:p w14:paraId="6B482A4F" w14:textId="7F0CA4F2" w:rsidR="0051749C" w:rsidRDefault="0051749C">
            <w:pPr>
              <w:pStyle w:val="bod"/>
              <w:tabs>
                <w:tab w:val="left" w:pos="708"/>
              </w:tabs>
              <w:spacing w:before="0" w:after="0"/>
              <w:jc w:val="both"/>
            </w:pPr>
          </w:p>
        </w:tc>
      </w:tr>
    </w:tbl>
    <w:p w14:paraId="793FE348" w14:textId="77777777" w:rsidR="0051749C" w:rsidRDefault="0051749C">
      <w:pPr>
        <w:pStyle w:val="bod"/>
        <w:tabs>
          <w:tab w:val="left" w:pos="708"/>
        </w:tabs>
        <w:spacing w:before="0" w:after="0"/>
        <w:jc w:val="both"/>
      </w:pPr>
      <w:r>
        <w:rPr>
          <w:rFonts w:ascii="Cambria" w:hAnsi="Cambria" w:cs="Cambria"/>
        </w:rPr>
        <w:t>* Konkrétní popis památkové péče Příloha č.</w:t>
      </w:r>
      <w:r w:rsidR="005C3593">
        <w:rPr>
          <w:rFonts w:ascii="Cambria" w:hAnsi="Cambria" w:cs="Cambria"/>
        </w:rPr>
        <w:t>3</w:t>
      </w:r>
      <w:r>
        <w:rPr>
          <w:rFonts w:ascii="Cambria" w:hAnsi="Cambria" w:cs="Cambria"/>
        </w:rPr>
        <w:t xml:space="preserve"> </w:t>
      </w:r>
      <w:proofErr w:type="gramStart"/>
      <w:r w:rsidR="005C3593">
        <w:rPr>
          <w:rFonts w:ascii="Cambria" w:hAnsi="Cambria" w:cs="Cambria"/>
        </w:rPr>
        <w:t xml:space="preserve">ZD - </w:t>
      </w:r>
      <w:r>
        <w:rPr>
          <w:rFonts w:ascii="Cambria" w:hAnsi="Cambria" w:cs="Cambria"/>
        </w:rPr>
        <w:t>Památková</w:t>
      </w:r>
      <w:proofErr w:type="gramEnd"/>
      <w:r>
        <w:rPr>
          <w:rFonts w:ascii="Cambria" w:hAnsi="Cambria" w:cs="Cambria"/>
        </w:rPr>
        <w:t xml:space="preserve"> péče</w:t>
      </w:r>
    </w:p>
    <w:p w14:paraId="22FF4A47" w14:textId="77777777" w:rsidR="0051749C" w:rsidRDefault="0051749C">
      <w:pPr>
        <w:pStyle w:val="bod"/>
        <w:tabs>
          <w:tab w:val="left" w:pos="708"/>
        </w:tabs>
        <w:spacing w:before="0" w:after="0"/>
        <w:jc w:val="both"/>
      </w:pPr>
    </w:p>
    <w:p w14:paraId="36D148DB" w14:textId="77777777" w:rsidR="0051749C" w:rsidRDefault="0051749C">
      <w:pPr>
        <w:pStyle w:val="bod"/>
        <w:tabs>
          <w:tab w:val="left" w:pos="708"/>
        </w:tabs>
        <w:spacing w:before="0" w:after="0"/>
        <w:jc w:val="both"/>
      </w:pPr>
      <w:bookmarkStart w:id="2" w:name="_Hlk118885313"/>
      <w:r>
        <w:rPr>
          <w:rFonts w:ascii="Cambria" w:hAnsi="Cambria" w:cs="Cambria"/>
        </w:rPr>
        <w:t xml:space="preserve">Pro vyloučení všech pochybností se výslovně uvádí, že parametry a měření jejich hodnot se provádí mezi síťovými prvky </w:t>
      </w:r>
      <w:r w:rsidR="00CA790F">
        <w:rPr>
          <w:rFonts w:ascii="Cambria" w:hAnsi="Cambria" w:cs="Cambria"/>
        </w:rPr>
        <w:t>provozovatele</w:t>
      </w:r>
      <w:r>
        <w:rPr>
          <w:rFonts w:ascii="Cambria" w:hAnsi="Cambria" w:cs="Cambria"/>
        </w:rPr>
        <w:t xml:space="preserve">, situovanými v jednotlivých lokalitách, přičemž obdobné měření provedené prvky </w:t>
      </w:r>
      <w:r w:rsidR="00CA790F">
        <w:rPr>
          <w:rFonts w:ascii="Cambria" w:hAnsi="Cambria" w:cs="Cambria"/>
        </w:rPr>
        <w:t>uživatele</w:t>
      </w:r>
      <w:r>
        <w:rPr>
          <w:rFonts w:ascii="Cambria" w:hAnsi="Cambria" w:cs="Cambria"/>
        </w:rPr>
        <w:t xml:space="preserve">, jež jsou s prvky </w:t>
      </w:r>
      <w:r w:rsidR="00CA790F">
        <w:rPr>
          <w:rFonts w:ascii="Cambria" w:hAnsi="Cambria" w:cs="Cambria"/>
        </w:rPr>
        <w:t>provozovatele</w:t>
      </w:r>
      <w:r>
        <w:rPr>
          <w:rFonts w:ascii="Cambria" w:hAnsi="Cambria" w:cs="Cambria"/>
        </w:rPr>
        <w:t xml:space="preserve"> přímo propojeny nesmí vykazovat u daných parametrů hodnoty horší o více než </w:t>
      </w:r>
      <w:proofErr w:type="gramStart"/>
      <w:r>
        <w:rPr>
          <w:rFonts w:ascii="Cambria" w:hAnsi="Cambria" w:cs="Cambria"/>
        </w:rPr>
        <w:t>10%</w:t>
      </w:r>
      <w:proofErr w:type="gramEnd"/>
      <w:r>
        <w:rPr>
          <w:rFonts w:ascii="Cambria" w:hAnsi="Cambria" w:cs="Cambria"/>
        </w:rPr>
        <w:t>.</w:t>
      </w:r>
    </w:p>
    <w:p w14:paraId="15E4C2D7" w14:textId="77777777" w:rsidR="0051749C" w:rsidRDefault="0051749C">
      <w:pPr>
        <w:pStyle w:val="bod"/>
        <w:tabs>
          <w:tab w:val="left" w:pos="708"/>
        </w:tabs>
        <w:spacing w:before="0" w:after="0"/>
        <w:jc w:val="both"/>
      </w:pPr>
    </w:p>
    <w:p w14:paraId="04137E50" w14:textId="77777777" w:rsidR="0051749C" w:rsidRDefault="0051749C">
      <w:pPr>
        <w:pStyle w:val="bod"/>
        <w:tabs>
          <w:tab w:val="left" w:pos="708"/>
        </w:tabs>
        <w:spacing w:before="0" w:after="0"/>
        <w:jc w:val="both"/>
        <w:rPr>
          <w:rFonts w:ascii="Cambria" w:hAnsi="Cambria" w:cs="Cambria"/>
          <w:b/>
          <w:bCs/>
        </w:rPr>
      </w:pPr>
      <w:r>
        <w:rPr>
          <w:rFonts w:ascii="Cambria" w:hAnsi="Cambria" w:cs="Cambria"/>
        </w:rPr>
        <w:t>Měření a hodnocení parametrů ovlivňujících výkonnost spojení k lokálně příslušným veřejným serverům technologie Microsoft Teams/Office365 se provádí ve vztahu k těmto serverům.</w:t>
      </w:r>
    </w:p>
    <w:bookmarkEnd w:id="2"/>
    <w:p w14:paraId="7AE16C1F" w14:textId="77777777" w:rsidR="0051749C" w:rsidRDefault="0051749C">
      <w:pPr>
        <w:pStyle w:val="bod"/>
        <w:tabs>
          <w:tab w:val="left" w:pos="708"/>
        </w:tabs>
        <w:spacing w:before="0" w:after="0"/>
        <w:jc w:val="both"/>
        <w:rPr>
          <w:rFonts w:ascii="Cambria" w:hAnsi="Cambria" w:cs="Cambria"/>
          <w:b/>
          <w:bCs/>
        </w:rPr>
      </w:pPr>
    </w:p>
    <w:p w14:paraId="34FDCFC8" w14:textId="77777777" w:rsidR="0051749C" w:rsidRDefault="0051749C">
      <w:pPr>
        <w:pStyle w:val="bod"/>
        <w:tabs>
          <w:tab w:val="left" w:pos="708"/>
        </w:tabs>
        <w:spacing w:before="0" w:after="0"/>
        <w:jc w:val="both"/>
      </w:pPr>
      <w:r>
        <w:rPr>
          <w:rFonts w:ascii="Cambria" w:hAnsi="Cambria" w:cs="Cambria"/>
          <w:b/>
          <w:bCs/>
        </w:rPr>
        <w:t>Společné požadavky</w:t>
      </w:r>
    </w:p>
    <w:p w14:paraId="08190280" w14:textId="77777777" w:rsidR="0051749C" w:rsidRDefault="0051749C">
      <w:pPr>
        <w:pStyle w:val="bod"/>
        <w:tabs>
          <w:tab w:val="left" w:pos="708"/>
        </w:tabs>
        <w:spacing w:before="0" w:after="0"/>
        <w:jc w:val="both"/>
      </w:pPr>
      <w:r>
        <w:rPr>
          <w:rFonts w:ascii="Cambria" w:hAnsi="Cambria" w:cs="Cambria"/>
        </w:rPr>
        <w:t>Každá lokalita musí mít v ceně služby zálohování primárního datového připojení, která zajistí dostupnost datové služby v případě výpadku. Toto záložní datové připojení musí být realizováno jinou technologií</w:t>
      </w:r>
      <w:r w:rsidR="00D60451">
        <w:rPr>
          <w:rFonts w:ascii="Cambria" w:hAnsi="Cambria" w:cs="Cambria"/>
        </w:rPr>
        <w:t>,</w:t>
      </w:r>
      <w:r>
        <w:rPr>
          <w:rFonts w:ascii="Cambria" w:hAnsi="Cambria" w:cs="Cambria"/>
        </w:rPr>
        <w:t xml:space="preserve"> než je použita na primárním </w:t>
      </w:r>
      <w:r w:rsidRPr="00465F4F">
        <w:rPr>
          <w:rFonts w:ascii="Cambria" w:hAnsi="Cambria" w:cs="Cambria"/>
        </w:rPr>
        <w:t>připojení</w:t>
      </w:r>
      <w:r w:rsidR="00D60451" w:rsidRPr="00465F4F">
        <w:rPr>
          <w:rFonts w:ascii="Cambria" w:eastAsia="Calibri" w:hAnsi="Cambria"/>
          <w:bCs/>
          <w:lang w:eastAsia="en-US"/>
        </w:rPr>
        <w:t xml:space="preserve"> </w:t>
      </w:r>
      <w:proofErr w:type="spellStart"/>
      <w:r w:rsidR="00D60451" w:rsidRPr="00465F4F">
        <w:rPr>
          <w:rFonts w:ascii="Cambria" w:hAnsi="Cambria" w:cs="Cambria"/>
          <w:bCs/>
          <w:lang w:val="en-US"/>
        </w:rPr>
        <w:t>nebo</w:t>
      </w:r>
      <w:proofErr w:type="spellEnd"/>
      <w:r w:rsidR="00D60451" w:rsidRPr="00465F4F">
        <w:rPr>
          <w:rFonts w:ascii="Cambria" w:hAnsi="Cambria" w:cs="Cambria"/>
          <w:bCs/>
          <w:lang w:val="en-US"/>
        </w:rPr>
        <w:t> </w:t>
      </w:r>
      <w:proofErr w:type="spellStart"/>
      <w:r w:rsidR="00D60451" w:rsidRPr="00465F4F">
        <w:rPr>
          <w:rFonts w:ascii="Cambria" w:hAnsi="Cambria" w:cs="Cambria"/>
          <w:bCs/>
          <w:lang w:val="en-US"/>
        </w:rPr>
        <w:t>musí</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být</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realizováno</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připojením</w:t>
      </w:r>
      <w:proofErr w:type="spellEnd"/>
      <w:r w:rsidR="00D60451" w:rsidRPr="00465F4F">
        <w:rPr>
          <w:rFonts w:ascii="Cambria" w:hAnsi="Cambria" w:cs="Cambria"/>
          <w:bCs/>
          <w:lang w:val="en-US"/>
        </w:rPr>
        <w:t xml:space="preserve"> k </w:t>
      </w:r>
      <w:proofErr w:type="spellStart"/>
      <w:r w:rsidR="00D60451" w:rsidRPr="00465F4F">
        <w:rPr>
          <w:rFonts w:ascii="Cambria" w:hAnsi="Cambria" w:cs="Cambria"/>
          <w:bCs/>
          <w:lang w:val="en-US"/>
        </w:rPr>
        <w:t>jinému</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koncovému</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prvku</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dodavatele</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než</w:t>
      </w:r>
      <w:proofErr w:type="spellEnd"/>
      <w:r w:rsidR="00D60451" w:rsidRPr="00465F4F">
        <w:rPr>
          <w:rFonts w:ascii="Cambria" w:hAnsi="Cambria" w:cs="Cambria"/>
          <w:bCs/>
          <w:lang w:val="en-US"/>
        </w:rPr>
        <w:t xml:space="preserve"> je </w:t>
      </w:r>
      <w:proofErr w:type="spellStart"/>
      <w:r w:rsidR="00D60451" w:rsidRPr="00465F4F">
        <w:rPr>
          <w:rFonts w:ascii="Cambria" w:hAnsi="Cambria" w:cs="Cambria"/>
          <w:bCs/>
          <w:lang w:val="en-US"/>
        </w:rPr>
        <w:t>koncový</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prvek</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primárního</w:t>
      </w:r>
      <w:proofErr w:type="spellEnd"/>
      <w:r w:rsidR="00D60451" w:rsidRPr="00465F4F">
        <w:rPr>
          <w:rFonts w:ascii="Cambria" w:hAnsi="Cambria" w:cs="Cambria"/>
          <w:bCs/>
          <w:lang w:val="en-US"/>
        </w:rPr>
        <w:t xml:space="preserve"> </w:t>
      </w:r>
      <w:proofErr w:type="spellStart"/>
      <w:r w:rsidR="00D60451" w:rsidRPr="00465F4F">
        <w:rPr>
          <w:rFonts w:ascii="Cambria" w:hAnsi="Cambria" w:cs="Cambria"/>
          <w:bCs/>
          <w:lang w:val="en-US"/>
        </w:rPr>
        <w:t>připojení</w:t>
      </w:r>
      <w:proofErr w:type="spellEnd"/>
      <w:r w:rsidR="00D60451" w:rsidRPr="00465F4F">
        <w:rPr>
          <w:rFonts w:ascii="Cambria" w:hAnsi="Cambria" w:cs="Cambria"/>
          <w:bCs/>
          <w:lang w:val="en-US"/>
        </w:rPr>
        <w:t>. </w:t>
      </w:r>
      <w:r w:rsidRPr="00465F4F">
        <w:rPr>
          <w:rFonts w:ascii="Cambria" w:hAnsi="Cambria" w:cs="Cambria"/>
        </w:rPr>
        <w:t xml:space="preserve"> Použité koncové zařízení musí zajistit automaticky</w:t>
      </w:r>
      <w:r>
        <w:rPr>
          <w:rFonts w:ascii="Cambria" w:hAnsi="Cambria" w:cs="Cambria"/>
        </w:rPr>
        <w:t xml:space="preserve"> navázání záložní spojení. Doba obnovení připojení prostřednictvím záložního spojení může být maximálně 120 sekund.</w:t>
      </w:r>
    </w:p>
    <w:p w14:paraId="4281AFFB" w14:textId="77777777" w:rsidR="0051749C" w:rsidRDefault="0051749C">
      <w:pPr>
        <w:pStyle w:val="bod"/>
        <w:tabs>
          <w:tab w:val="left" w:pos="708"/>
        </w:tabs>
        <w:spacing w:before="0" w:after="0"/>
        <w:jc w:val="both"/>
      </w:pPr>
      <w:r>
        <w:rPr>
          <w:rFonts w:ascii="Cambria" w:hAnsi="Cambria" w:cs="Cambria"/>
        </w:rPr>
        <w:t>Součástí celkové služby propojení lokalit je aktivní dohled nad kvalitou a dostupností poskytovaných datových služeb, který zajistí proaktivní zahájení procesu odstraňování poruchy na konkrétní přípojce. V rámci procesu odstraňování poruchy je neprodlené informování kontaktní osoby na straně zadavatele.</w:t>
      </w:r>
    </w:p>
    <w:p w14:paraId="044914F7" w14:textId="77777777" w:rsidR="0051749C" w:rsidRDefault="0051749C">
      <w:pPr>
        <w:pStyle w:val="bod"/>
        <w:tabs>
          <w:tab w:val="left" w:pos="708"/>
        </w:tabs>
        <w:spacing w:before="0" w:after="0"/>
        <w:jc w:val="both"/>
        <w:rPr>
          <w:rFonts w:ascii="Cambria" w:hAnsi="Cambria" w:cs="Cambria"/>
        </w:rPr>
      </w:pPr>
    </w:p>
    <w:p w14:paraId="02B606F9" w14:textId="77777777" w:rsidR="0051749C" w:rsidRDefault="0051749C">
      <w:pPr>
        <w:pStyle w:val="bod"/>
        <w:tabs>
          <w:tab w:val="left" w:pos="708"/>
        </w:tabs>
        <w:spacing w:before="0" w:after="0"/>
        <w:jc w:val="both"/>
      </w:pPr>
      <w:r>
        <w:rPr>
          <w:rFonts w:ascii="Cambria" w:hAnsi="Cambria" w:cs="Cambria"/>
          <w:b/>
          <w:bCs/>
        </w:rPr>
        <w:t>Smluvní požadavky</w:t>
      </w:r>
    </w:p>
    <w:p w14:paraId="1C363DA0" w14:textId="77777777" w:rsidR="0051749C" w:rsidRDefault="0051749C" w:rsidP="00AB47BA">
      <w:pPr>
        <w:pStyle w:val="bod"/>
        <w:tabs>
          <w:tab w:val="left" w:pos="708"/>
        </w:tabs>
        <w:spacing w:before="0" w:after="0"/>
        <w:jc w:val="both"/>
      </w:pPr>
      <w:r>
        <w:rPr>
          <w:rFonts w:ascii="Cambria" w:hAnsi="Cambria" w:cs="Cambria"/>
        </w:rPr>
        <w:t>V lokalitách označených v Tabulce 1 jako památky dle zákona č. 20/1987 Sb. o státní památkové péči požívající památkovou ochranu je pracoviště zadavatele alokováno v objektech požívající jistý druh památkové péče, konkrétní kategorie památkové ochrany viz Příloha č.3 ZD.</w:t>
      </w:r>
    </w:p>
    <w:p w14:paraId="67E6DB52" w14:textId="77777777" w:rsidR="0051749C" w:rsidRDefault="00AB47BA" w:rsidP="00AB47BA">
      <w:pPr>
        <w:pStyle w:val="bod"/>
        <w:tabs>
          <w:tab w:val="left" w:pos="708"/>
        </w:tabs>
        <w:spacing w:before="0" w:after="0"/>
        <w:jc w:val="both"/>
        <w:rPr>
          <w:rFonts w:ascii="Cambria" w:hAnsi="Cambria" w:cs="Cambria"/>
          <w:lang w:val="en-US"/>
        </w:rPr>
      </w:pPr>
      <w:proofErr w:type="spellStart"/>
      <w:r>
        <w:rPr>
          <w:rFonts w:ascii="Cambria" w:hAnsi="Cambria" w:cs="Cambria"/>
          <w:lang w:val="en-US"/>
        </w:rPr>
        <w:t>Provozovatel</w:t>
      </w:r>
      <w:proofErr w:type="spellEnd"/>
      <w:r w:rsidR="0051749C">
        <w:rPr>
          <w:rFonts w:ascii="Cambria" w:hAnsi="Cambria" w:cs="Cambria"/>
          <w:lang w:val="en-US"/>
        </w:rPr>
        <w:t xml:space="preserve"> </w:t>
      </w:r>
      <w:proofErr w:type="spellStart"/>
      <w:r w:rsidR="0051749C">
        <w:rPr>
          <w:rFonts w:ascii="Cambria" w:hAnsi="Cambria" w:cs="Cambria"/>
          <w:lang w:val="en-US"/>
        </w:rPr>
        <w:t>musí</w:t>
      </w:r>
      <w:proofErr w:type="spellEnd"/>
      <w:r w:rsidR="0051749C">
        <w:rPr>
          <w:rFonts w:ascii="Cambria" w:hAnsi="Cambria" w:cs="Cambria"/>
          <w:lang w:val="en-US"/>
        </w:rPr>
        <w:t xml:space="preserve"> </w:t>
      </w:r>
      <w:proofErr w:type="spellStart"/>
      <w:r w:rsidR="0051749C">
        <w:rPr>
          <w:rFonts w:ascii="Cambria" w:hAnsi="Cambria" w:cs="Cambria"/>
          <w:lang w:val="en-US"/>
        </w:rPr>
        <w:t>vlastními</w:t>
      </w:r>
      <w:proofErr w:type="spellEnd"/>
      <w:r w:rsidR="0051749C">
        <w:rPr>
          <w:rFonts w:ascii="Cambria" w:hAnsi="Cambria" w:cs="Cambria"/>
          <w:lang w:val="en-US"/>
        </w:rPr>
        <w:t xml:space="preserve"> </w:t>
      </w:r>
      <w:proofErr w:type="spellStart"/>
      <w:r w:rsidR="0051749C">
        <w:rPr>
          <w:rFonts w:ascii="Cambria" w:hAnsi="Cambria" w:cs="Cambria"/>
          <w:lang w:val="en-US"/>
        </w:rPr>
        <w:t>silami</w:t>
      </w:r>
      <w:proofErr w:type="spellEnd"/>
      <w:r w:rsidR="0051749C">
        <w:rPr>
          <w:rFonts w:ascii="Cambria" w:hAnsi="Cambria" w:cs="Cambria"/>
          <w:lang w:val="en-US"/>
        </w:rPr>
        <w:t xml:space="preserve"> a </w:t>
      </w:r>
      <w:proofErr w:type="spellStart"/>
      <w:r w:rsidR="0051749C">
        <w:rPr>
          <w:rFonts w:ascii="Cambria" w:hAnsi="Cambria" w:cs="Cambria"/>
          <w:lang w:val="en-US"/>
        </w:rPr>
        <w:t>nákladem</w:t>
      </w:r>
      <w:proofErr w:type="spellEnd"/>
      <w:r w:rsidR="0051749C">
        <w:rPr>
          <w:rFonts w:ascii="Cambria" w:hAnsi="Cambria" w:cs="Cambria"/>
          <w:lang w:val="en-US"/>
        </w:rPr>
        <w:t xml:space="preserve"> </w:t>
      </w:r>
      <w:proofErr w:type="spellStart"/>
      <w:r w:rsidR="0051749C">
        <w:rPr>
          <w:rFonts w:ascii="Cambria" w:hAnsi="Cambria" w:cs="Cambria"/>
          <w:lang w:val="en-US"/>
        </w:rPr>
        <w:t>zajistit</w:t>
      </w:r>
      <w:proofErr w:type="spellEnd"/>
      <w:r w:rsidR="0051749C">
        <w:rPr>
          <w:rFonts w:ascii="Cambria" w:hAnsi="Cambria" w:cs="Cambria"/>
          <w:lang w:val="en-US"/>
        </w:rPr>
        <w:t xml:space="preserve"> </w:t>
      </w:r>
      <w:proofErr w:type="spellStart"/>
      <w:r w:rsidR="0051749C">
        <w:rPr>
          <w:rFonts w:ascii="Cambria" w:hAnsi="Cambria" w:cs="Cambria"/>
          <w:lang w:val="en-US"/>
        </w:rPr>
        <w:t>kladné</w:t>
      </w:r>
      <w:proofErr w:type="spellEnd"/>
      <w:r w:rsidR="0051749C">
        <w:rPr>
          <w:rFonts w:ascii="Cambria" w:hAnsi="Cambria" w:cs="Cambria"/>
          <w:lang w:val="en-US"/>
        </w:rPr>
        <w:t xml:space="preserve"> </w:t>
      </w:r>
      <w:proofErr w:type="spellStart"/>
      <w:r w:rsidR="0051749C">
        <w:rPr>
          <w:rFonts w:ascii="Cambria" w:hAnsi="Cambria" w:cs="Cambria"/>
          <w:lang w:val="en-US"/>
        </w:rPr>
        <w:t>závazné</w:t>
      </w:r>
      <w:proofErr w:type="spellEnd"/>
      <w:r w:rsidR="0051749C">
        <w:rPr>
          <w:rFonts w:ascii="Cambria" w:hAnsi="Cambria" w:cs="Cambria"/>
          <w:lang w:val="en-US"/>
        </w:rPr>
        <w:t xml:space="preserve"> </w:t>
      </w:r>
      <w:proofErr w:type="spellStart"/>
      <w:r w:rsidR="0051749C">
        <w:rPr>
          <w:rFonts w:ascii="Cambria" w:hAnsi="Cambria" w:cs="Cambria"/>
          <w:lang w:val="en-US"/>
        </w:rPr>
        <w:t>stanovisko</w:t>
      </w:r>
      <w:proofErr w:type="spellEnd"/>
      <w:r w:rsidR="0051749C">
        <w:rPr>
          <w:rFonts w:ascii="Cambria" w:hAnsi="Cambria" w:cs="Cambria"/>
          <w:lang w:val="en-US"/>
        </w:rPr>
        <w:t xml:space="preserve"> </w:t>
      </w:r>
      <w:proofErr w:type="spellStart"/>
      <w:r w:rsidR="0051749C">
        <w:rPr>
          <w:rFonts w:ascii="Cambria" w:hAnsi="Cambria" w:cs="Cambria"/>
          <w:lang w:val="en-US"/>
        </w:rPr>
        <w:t>příslušného</w:t>
      </w:r>
      <w:proofErr w:type="spellEnd"/>
      <w:r w:rsidR="0051749C">
        <w:rPr>
          <w:rFonts w:ascii="Cambria" w:hAnsi="Cambria" w:cs="Cambria"/>
          <w:lang w:val="en-US"/>
        </w:rPr>
        <w:t xml:space="preserve"> </w:t>
      </w:r>
      <w:proofErr w:type="spellStart"/>
      <w:r w:rsidR="0051749C">
        <w:rPr>
          <w:rFonts w:ascii="Cambria" w:hAnsi="Cambria" w:cs="Cambria"/>
          <w:lang w:val="en-US"/>
        </w:rPr>
        <w:t>orgánu</w:t>
      </w:r>
      <w:proofErr w:type="spellEnd"/>
      <w:r w:rsidR="0051749C">
        <w:rPr>
          <w:rFonts w:ascii="Cambria" w:hAnsi="Cambria" w:cs="Cambria"/>
          <w:lang w:val="en-US"/>
        </w:rPr>
        <w:t xml:space="preserve"> </w:t>
      </w:r>
      <w:proofErr w:type="spellStart"/>
      <w:r w:rsidR="0051749C">
        <w:rPr>
          <w:rFonts w:ascii="Cambria" w:hAnsi="Cambria" w:cs="Cambria"/>
          <w:lang w:val="en-US"/>
        </w:rPr>
        <w:t>památkové</w:t>
      </w:r>
      <w:proofErr w:type="spellEnd"/>
      <w:r w:rsidR="0051749C">
        <w:rPr>
          <w:rFonts w:ascii="Cambria" w:hAnsi="Cambria" w:cs="Cambria"/>
          <w:lang w:val="en-US"/>
        </w:rPr>
        <w:t xml:space="preserve"> péče a </w:t>
      </w:r>
      <w:proofErr w:type="spellStart"/>
      <w:r w:rsidR="0051749C">
        <w:rPr>
          <w:rFonts w:ascii="Cambria" w:hAnsi="Cambria" w:cs="Cambria"/>
          <w:lang w:val="en-US"/>
        </w:rPr>
        <w:t>příslušná</w:t>
      </w:r>
      <w:proofErr w:type="spellEnd"/>
      <w:r w:rsidR="0051749C">
        <w:rPr>
          <w:rFonts w:ascii="Cambria" w:hAnsi="Cambria" w:cs="Cambria"/>
          <w:lang w:val="en-US"/>
        </w:rPr>
        <w:t xml:space="preserve"> </w:t>
      </w:r>
      <w:proofErr w:type="spellStart"/>
      <w:r w:rsidR="0051749C">
        <w:rPr>
          <w:rFonts w:ascii="Cambria" w:hAnsi="Cambria" w:cs="Cambria"/>
          <w:lang w:val="en-US"/>
        </w:rPr>
        <w:t>úřední</w:t>
      </w:r>
      <w:proofErr w:type="spellEnd"/>
      <w:r w:rsidR="0051749C">
        <w:rPr>
          <w:rFonts w:ascii="Cambria" w:hAnsi="Cambria" w:cs="Cambria"/>
          <w:lang w:val="en-US"/>
        </w:rPr>
        <w:t xml:space="preserve"> </w:t>
      </w:r>
      <w:proofErr w:type="spellStart"/>
      <w:r w:rsidR="0051749C">
        <w:rPr>
          <w:rFonts w:ascii="Cambria" w:hAnsi="Cambria" w:cs="Cambria"/>
          <w:lang w:val="en-US"/>
        </w:rPr>
        <w:t>svolení</w:t>
      </w:r>
      <w:proofErr w:type="spellEnd"/>
      <w:r w:rsidR="0051749C">
        <w:rPr>
          <w:rFonts w:ascii="Cambria" w:hAnsi="Cambria" w:cs="Cambria"/>
          <w:lang w:val="en-US"/>
        </w:rPr>
        <w:t xml:space="preserve"> pro </w:t>
      </w:r>
      <w:proofErr w:type="spellStart"/>
      <w:r w:rsidR="0051749C">
        <w:rPr>
          <w:rFonts w:ascii="Cambria" w:hAnsi="Cambria" w:cs="Cambria"/>
          <w:lang w:val="en-US"/>
        </w:rPr>
        <w:t>provozování</w:t>
      </w:r>
      <w:proofErr w:type="spellEnd"/>
      <w:r w:rsidR="0051749C">
        <w:rPr>
          <w:rFonts w:ascii="Cambria" w:hAnsi="Cambria" w:cs="Cambria"/>
          <w:lang w:val="en-US"/>
        </w:rPr>
        <w:t xml:space="preserve"> </w:t>
      </w:r>
      <w:proofErr w:type="spellStart"/>
      <w:r w:rsidR="0051749C">
        <w:rPr>
          <w:rFonts w:ascii="Cambria" w:hAnsi="Cambria" w:cs="Cambria"/>
          <w:lang w:val="en-US"/>
        </w:rPr>
        <w:t>telekomunikačních</w:t>
      </w:r>
      <w:proofErr w:type="spellEnd"/>
      <w:r w:rsidR="0051749C">
        <w:rPr>
          <w:rFonts w:ascii="Cambria" w:hAnsi="Cambria" w:cs="Cambria"/>
          <w:lang w:val="en-US"/>
        </w:rPr>
        <w:t xml:space="preserve"> </w:t>
      </w:r>
      <w:proofErr w:type="spellStart"/>
      <w:r w:rsidR="0051749C">
        <w:rPr>
          <w:rFonts w:ascii="Cambria" w:hAnsi="Cambria" w:cs="Cambria"/>
          <w:lang w:val="en-US"/>
        </w:rPr>
        <w:t>služeb</w:t>
      </w:r>
      <w:proofErr w:type="spellEnd"/>
      <w:r w:rsidR="0051749C">
        <w:rPr>
          <w:rFonts w:ascii="Cambria" w:hAnsi="Cambria" w:cs="Cambria"/>
          <w:lang w:val="en-US"/>
        </w:rPr>
        <w:t xml:space="preserve"> a </w:t>
      </w:r>
      <w:proofErr w:type="spellStart"/>
      <w:r w:rsidR="0051749C">
        <w:rPr>
          <w:rFonts w:ascii="Cambria" w:hAnsi="Cambria" w:cs="Cambria"/>
          <w:lang w:val="en-US"/>
        </w:rPr>
        <w:t>případných</w:t>
      </w:r>
      <w:proofErr w:type="spellEnd"/>
      <w:r w:rsidR="0051749C">
        <w:rPr>
          <w:rFonts w:ascii="Cambria" w:hAnsi="Cambria" w:cs="Cambria"/>
          <w:lang w:val="en-US"/>
        </w:rPr>
        <w:t xml:space="preserve"> </w:t>
      </w:r>
      <w:proofErr w:type="spellStart"/>
      <w:r w:rsidR="0051749C">
        <w:rPr>
          <w:rFonts w:ascii="Cambria" w:hAnsi="Cambria" w:cs="Cambria"/>
          <w:lang w:val="en-US"/>
        </w:rPr>
        <w:t>stavebních</w:t>
      </w:r>
      <w:proofErr w:type="spellEnd"/>
      <w:r w:rsidR="0051749C">
        <w:rPr>
          <w:rFonts w:ascii="Cambria" w:hAnsi="Cambria" w:cs="Cambria"/>
          <w:lang w:val="en-US"/>
        </w:rPr>
        <w:t xml:space="preserve"> </w:t>
      </w:r>
      <w:proofErr w:type="spellStart"/>
      <w:r w:rsidR="0051749C">
        <w:rPr>
          <w:rFonts w:ascii="Cambria" w:hAnsi="Cambria" w:cs="Cambria"/>
          <w:lang w:val="en-US"/>
        </w:rPr>
        <w:t>zásahů</w:t>
      </w:r>
      <w:proofErr w:type="spellEnd"/>
      <w:r w:rsidR="0051749C">
        <w:rPr>
          <w:rFonts w:ascii="Cambria" w:hAnsi="Cambria" w:cs="Cambria"/>
          <w:lang w:val="en-US"/>
        </w:rPr>
        <w:t xml:space="preserve"> </w:t>
      </w:r>
      <w:proofErr w:type="spellStart"/>
      <w:r w:rsidR="0051749C">
        <w:rPr>
          <w:rFonts w:ascii="Cambria" w:hAnsi="Cambria" w:cs="Cambria"/>
          <w:lang w:val="en-US"/>
        </w:rPr>
        <w:t>či</w:t>
      </w:r>
      <w:proofErr w:type="spellEnd"/>
      <w:r w:rsidR="0051749C">
        <w:rPr>
          <w:rFonts w:ascii="Cambria" w:hAnsi="Cambria" w:cs="Cambria"/>
          <w:lang w:val="en-US"/>
        </w:rPr>
        <w:t xml:space="preserve"> </w:t>
      </w:r>
      <w:proofErr w:type="spellStart"/>
      <w:r w:rsidR="0051749C">
        <w:rPr>
          <w:rFonts w:ascii="Cambria" w:hAnsi="Cambria" w:cs="Cambria"/>
          <w:lang w:val="en-US"/>
        </w:rPr>
        <w:t>montáže</w:t>
      </w:r>
      <w:proofErr w:type="spellEnd"/>
      <w:r w:rsidR="0051749C">
        <w:rPr>
          <w:rFonts w:ascii="Cambria" w:hAnsi="Cambria" w:cs="Cambria"/>
          <w:lang w:val="en-US"/>
        </w:rPr>
        <w:t xml:space="preserve">. </w:t>
      </w:r>
      <w:proofErr w:type="spellStart"/>
      <w:r>
        <w:rPr>
          <w:rFonts w:ascii="Cambria" w:hAnsi="Cambria" w:cs="Cambria"/>
          <w:lang w:val="en-US"/>
        </w:rPr>
        <w:t>Provozovateli</w:t>
      </w:r>
      <w:proofErr w:type="spellEnd"/>
      <w:r w:rsidR="0051749C">
        <w:rPr>
          <w:rFonts w:ascii="Cambria" w:hAnsi="Cambria" w:cs="Cambria"/>
          <w:lang w:val="en-US"/>
        </w:rPr>
        <w:t xml:space="preserve"> </w:t>
      </w:r>
      <w:proofErr w:type="spellStart"/>
      <w:r w:rsidR="0051749C">
        <w:rPr>
          <w:rFonts w:ascii="Cambria" w:hAnsi="Cambria" w:cs="Cambria"/>
          <w:lang w:val="en-US"/>
        </w:rPr>
        <w:t>může</w:t>
      </w:r>
      <w:proofErr w:type="spellEnd"/>
      <w:r w:rsidR="0051749C">
        <w:rPr>
          <w:rFonts w:ascii="Cambria" w:hAnsi="Cambria" w:cs="Cambria"/>
          <w:lang w:val="en-US"/>
        </w:rPr>
        <w:t xml:space="preserve"> </w:t>
      </w:r>
      <w:proofErr w:type="spellStart"/>
      <w:r w:rsidR="0051749C">
        <w:rPr>
          <w:rFonts w:ascii="Cambria" w:hAnsi="Cambria" w:cs="Cambria"/>
          <w:lang w:val="en-US"/>
        </w:rPr>
        <w:t>být</w:t>
      </w:r>
      <w:proofErr w:type="spellEnd"/>
      <w:r w:rsidR="0051749C">
        <w:rPr>
          <w:rFonts w:ascii="Cambria" w:hAnsi="Cambria" w:cs="Cambria"/>
          <w:lang w:val="en-US"/>
        </w:rPr>
        <w:t xml:space="preserve"> </w:t>
      </w:r>
      <w:proofErr w:type="spellStart"/>
      <w:r w:rsidR="0051749C">
        <w:rPr>
          <w:rFonts w:ascii="Cambria" w:hAnsi="Cambria" w:cs="Cambria"/>
          <w:lang w:val="en-US"/>
        </w:rPr>
        <w:t>poskytnu</w:t>
      </w:r>
      <w:r>
        <w:rPr>
          <w:rFonts w:ascii="Cambria" w:hAnsi="Cambria" w:cs="Cambria"/>
          <w:lang w:val="en-US"/>
        </w:rPr>
        <w:t>ta</w:t>
      </w:r>
      <w:proofErr w:type="spellEnd"/>
      <w:r>
        <w:rPr>
          <w:rFonts w:ascii="Cambria" w:hAnsi="Cambria" w:cs="Cambria"/>
          <w:lang w:val="en-US"/>
        </w:rPr>
        <w:t xml:space="preserve"> </w:t>
      </w:r>
      <w:proofErr w:type="spellStart"/>
      <w:r>
        <w:rPr>
          <w:rFonts w:ascii="Cambria" w:hAnsi="Cambria" w:cs="Cambria"/>
          <w:lang w:val="en-US"/>
        </w:rPr>
        <w:t>plná</w:t>
      </w:r>
      <w:proofErr w:type="spellEnd"/>
      <w:r>
        <w:rPr>
          <w:rFonts w:ascii="Cambria" w:hAnsi="Cambria" w:cs="Cambria"/>
          <w:lang w:val="en-US"/>
        </w:rPr>
        <w:t xml:space="preserve"> </w:t>
      </w:r>
      <w:proofErr w:type="spellStart"/>
      <w:r>
        <w:rPr>
          <w:rFonts w:ascii="Cambria" w:hAnsi="Cambria" w:cs="Cambria"/>
          <w:lang w:val="en-US"/>
        </w:rPr>
        <w:t>moc</w:t>
      </w:r>
      <w:proofErr w:type="spellEnd"/>
      <w:r>
        <w:rPr>
          <w:rFonts w:ascii="Cambria" w:hAnsi="Cambria" w:cs="Cambria"/>
          <w:lang w:val="en-US"/>
        </w:rPr>
        <w:t xml:space="preserve"> pro </w:t>
      </w:r>
      <w:proofErr w:type="spellStart"/>
      <w:r>
        <w:rPr>
          <w:rFonts w:ascii="Cambria" w:hAnsi="Cambria" w:cs="Cambria"/>
          <w:lang w:val="en-US"/>
        </w:rPr>
        <w:t>taková</w:t>
      </w:r>
      <w:proofErr w:type="spellEnd"/>
      <w:r>
        <w:rPr>
          <w:rFonts w:ascii="Cambria" w:hAnsi="Cambria" w:cs="Cambria"/>
          <w:lang w:val="en-US"/>
        </w:rPr>
        <w:t xml:space="preserve"> </w:t>
      </w:r>
      <w:proofErr w:type="spellStart"/>
      <w:r>
        <w:rPr>
          <w:rFonts w:ascii="Cambria" w:hAnsi="Cambria" w:cs="Cambria"/>
          <w:lang w:val="en-US"/>
        </w:rPr>
        <w:t>jednání</w:t>
      </w:r>
      <w:proofErr w:type="spellEnd"/>
      <w:r>
        <w:rPr>
          <w:rFonts w:ascii="Cambria" w:hAnsi="Cambria" w:cs="Cambria"/>
          <w:lang w:val="en-US"/>
        </w:rPr>
        <w:t>.</w:t>
      </w:r>
    </w:p>
    <w:p w14:paraId="1E78D27A" w14:textId="77777777" w:rsidR="00AB47BA" w:rsidRDefault="00AB47BA">
      <w:pPr>
        <w:pStyle w:val="bod"/>
        <w:tabs>
          <w:tab w:val="left" w:pos="708"/>
        </w:tabs>
        <w:spacing w:before="0" w:after="0"/>
        <w:jc w:val="both"/>
        <w:sectPr w:rsidR="00AB47B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1C2F4533" w14:textId="77777777" w:rsidR="0051749C" w:rsidRDefault="0051749C">
      <w:pPr>
        <w:spacing w:before="40"/>
        <w:ind w:left="142" w:hanging="426"/>
        <w:jc w:val="both"/>
      </w:pPr>
    </w:p>
    <w:p w14:paraId="5C7E75D0" w14:textId="77777777" w:rsidR="0051749C" w:rsidRPr="003D27E0" w:rsidRDefault="0051749C">
      <w:pPr>
        <w:spacing w:before="40"/>
        <w:jc w:val="right"/>
        <w:rPr>
          <w:rFonts w:ascii="Cambria" w:hAnsi="Cambria"/>
          <w:sz w:val="24"/>
          <w:szCs w:val="24"/>
        </w:rPr>
      </w:pPr>
      <w:r w:rsidRPr="003D27E0">
        <w:rPr>
          <w:rFonts w:ascii="Cambria" w:hAnsi="Cambria" w:cs="Cambria"/>
          <w:b/>
          <w:sz w:val="24"/>
          <w:szCs w:val="24"/>
          <w:lang w:val="cs-CZ"/>
        </w:rPr>
        <w:t>Příloha č. 2:</w:t>
      </w:r>
    </w:p>
    <w:p w14:paraId="7A7AA6EB" w14:textId="77777777" w:rsidR="0051749C" w:rsidRPr="003D27E0" w:rsidRDefault="0051749C">
      <w:pPr>
        <w:spacing w:before="40"/>
        <w:ind w:left="142" w:hanging="426"/>
        <w:jc w:val="both"/>
        <w:rPr>
          <w:rFonts w:ascii="Cambria" w:hAnsi="Cambria"/>
          <w:sz w:val="24"/>
          <w:szCs w:val="24"/>
        </w:rPr>
      </w:pPr>
      <w:r w:rsidRPr="003D27E0">
        <w:rPr>
          <w:rFonts w:ascii="Cambria" w:hAnsi="Cambria" w:cs="Cambria"/>
          <w:b/>
          <w:sz w:val="24"/>
          <w:szCs w:val="24"/>
          <w:lang w:val="cs-CZ"/>
        </w:rPr>
        <w:t>Adresy propojovaných objektů</w:t>
      </w:r>
    </w:p>
    <w:p w14:paraId="4E6276F6" w14:textId="77777777" w:rsidR="0051749C" w:rsidRPr="003D27E0" w:rsidRDefault="0051749C">
      <w:pPr>
        <w:spacing w:before="40"/>
        <w:ind w:left="142" w:hanging="426"/>
        <w:jc w:val="both"/>
        <w:rPr>
          <w:rFonts w:ascii="Cambria" w:hAnsi="Cambria" w:cs="Cambria"/>
          <w:b/>
          <w:sz w:val="24"/>
          <w:szCs w:val="24"/>
          <w:lang w:val="cs-CZ"/>
        </w:rPr>
      </w:pPr>
    </w:p>
    <w:tbl>
      <w:tblPr>
        <w:tblW w:w="0" w:type="auto"/>
        <w:tblInd w:w="-5" w:type="dxa"/>
        <w:tblLayout w:type="fixed"/>
        <w:tblLook w:val="0000" w:firstRow="0" w:lastRow="0" w:firstColumn="0" w:lastColumn="0" w:noHBand="0" w:noVBand="0"/>
      </w:tblPr>
      <w:tblGrid>
        <w:gridCol w:w="2069"/>
        <w:gridCol w:w="2748"/>
        <w:gridCol w:w="4940"/>
      </w:tblGrid>
      <w:tr w:rsidR="0051749C" w:rsidRPr="003D27E0" w14:paraId="79DD73C1" w14:textId="77777777">
        <w:tc>
          <w:tcPr>
            <w:tcW w:w="2069" w:type="dxa"/>
            <w:tcBorders>
              <w:top w:val="single" w:sz="4" w:space="0" w:color="000000"/>
              <w:left w:val="single" w:sz="4" w:space="0" w:color="000000"/>
              <w:bottom w:val="single" w:sz="4" w:space="0" w:color="000000"/>
            </w:tcBorders>
            <w:shd w:val="clear" w:color="auto" w:fill="auto"/>
          </w:tcPr>
          <w:p w14:paraId="327AA34B" w14:textId="77777777" w:rsidR="0051749C" w:rsidRPr="003D27E0" w:rsidRDefault="0051749C">
            <w:pPr>
              <w:rPr>
                <w:rFonts w:ascii="Cambria" w:hAnsi="Cambria"/>
                <w:sz w:val="24"/>
                <w:szCs w:val="24"/>
              </w:rPr>
            </w:pPr>
            <w:r w:rsidRPr="003D27E0">
              <w:rPr>
                <w:rFonts w:ascii="Cambria" w:hAnsi="Cambria" w:cs="Cambria"/>
                <w:sz w:val="24"/>
                <w:szCs w:val="24"/>
                <w:lang w:val="cs-CZ"/>
              </w:rPr>
              <w:t>název</w:t>
            </w:r>
          </w:p>
        </w:tc>
        <w:tc>
          <w:tcPr>
            <w:tcW w:w="2748" w:type="dxa"/>
            <w:tcBorders>
              <w:top w:val="single" w:sz="4" w:space="0" w:color="000000"/>
              <w:left w:val="single" w:sz="4" w:space="0" w:color="000000"/>
              <w:bottom w:val="single" w:sz="4" w:space="0" w:color="000000"/>
            </w:tcBorders>
            <w:shd w:val="clear" w:color="auto" w:fill="auto"/>
          </w:tcPr>
          <w:p w14:paraId="25D74B9D" w14:textId="77777777" w:rsidR="0051749C" w:rsidRPr="003D27E0" w:rsidRDefault="0051749C">
            <w:pPr>
              <w:rPr>
                <w:rFonts w:ascii="Cambria" w:hAnsi="Cambria"/>
                <w:sz w:val="24"/>
                <w:szCs w:val="24"/>
              </w:rPr>
            </w:pPr>
            <w:r w:rsidRPr="003D27E0">
              <w:rPr>
                <w:rFonts w:ascii="Cambria" w:hAnsi="Cambria" w:cs="Cambria"/>
                <w:sz w:val="24"/>
                <w:szCs w:val="24"/>
                <w:lang w:val="cs-CZ"/>
              </w:rPr>
              <w:t>Město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4F7C97EE" w14:textId="77777777" w:rsidR="0051749C" w:rsidRPr="003D27E0" w:rsidRDefault="0051749C">
            <w:pPr>
              <w:rPr>
                <w:rFonts w:ascii="Cambria" w:hAnsi="Cambria"/>
                <w:sz w:val="24"/>
                <w:szCs w:val="24"/>
              </w:rPr>
            </w:pPr>
            <w:r w:rsidRPr="003D27E0">
              <w:rPr>
                <w:rFonts w:ascii="Cambria" w:hAnsi="Cambria" w:cs="Cambria"/>
                <w:sz w:val="24"/>
                <w:szCs w:val="24"/>
                <w:lang w:val="cs-CZ"/>
              </w:rPr>
              <w:t>Adresa</w:t>
            </w:r>
          </w:p>
        </w:tc>
      </w:tr>
      <w:tr w:rsidR="0051749C" w:rsidRPr="003D27E0" w14:paraId="77532D2F" w14:textId="77777777">
        <w:tc>
          <w:tcPr>
            <w:tcW w:w="2069" w:type="dxa"/>
            <w:tcBorders>
              <w:top w:val="single" w:sz="4" w:space="0" w:color="000000"/>
              <w:left w:val="single" w:sz="4" w:space="0" w:color="000000"/>
              <w:bottom w:val="single" w:sz="4" w:space="0" w:color="000000"/>
            </w:tcBorders>
            <w:shd w:val="clear" w:color="auto" w:fill="auto"/>
          </w:tcPr>
          <w:p w14:paraId="3FAE9B57" w14:textId="0FDB0CF3" w:rsidR="0051749C" w:rsidRPr="003D27E0" w:rsidRDefault="0051749C">
            <w:pPr>
              <w:rPr>
                <w:rFonts w:ascii="Cambria" w:hAnsi="Cambria"/>
                <w:sz w:val="24"/>
                <w:szCs w:val="24"/>
              </w:rPr>
            </w:pPr>
          </w:p>
        </w:tc>
        <w:tc>
          <w:tcPr>
            <w:tcW w:w="2748" w:type="dxa"/>
            <w:tcBorders>
              <w:top w:val="single" w:sz="4" w:space="0" w:color="000000"/>
              <w:left w:val="single" w:sz="4" w:space="0" w:color="000000"/>
              <w:bottom w:val="single" w:sz="4" w:space="0" w:color="000000"/>
            </w:tcBorders>
            <w:shd w:val="clear" w:color="auto" w:fill="auto"/>
          </w:tcPr>
          <w:p w14:paraId="288A258F" w14:textId="7E3D4709" w:rsidR="0051749C" w:rsidRPr="003D27E0" w:rsidRDefault="0051749C">
            <w:pPr>
              <w:rPr>
                <w:rFonts w:ascii="Cambria" w:hAnsi="Cambria"/>
                <w:sz w:val="24"/>
                <w:szCs w:val="24"/>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56CFA754" w14:textId="15DA9971" w:rsidR="0051749C" w:rsidRPr="003D27E0" w:rsidRDefault="0051749C">
            <w:pPr>
              <w:rPr>
                <w:rFonts w:ascii="Cambria" w:hAnsi="Cambria"/>
                <w:sz w:val="24"/>
                <w:szCs w:val="24"/>
              </w:rPr>
            </w:pPr>
          </w:p>
        </w:tc>
      </w:tr>
      <w:tr w:rsidR="0051749C" w:rsidRPr="003D27E0" w14:paraId="5F4F500F" w14:textId="77777777">
        <w:tc>
          <w:tcPr>
            <w:tcW w:w="2069" w:type="dxa"/>
            <w:tcBorders>
              <w:top w:val="single" w:sz="4" w:space="0" w:color="000000"/>
              <w:left w:val="single" w:sz="4" w:space="0" w:color="000000"/>
              <w:bottom w:val="single" w:sz="4" w:space="0" w:color="000000"/>
            </w:tcBorders>
            <w:shd w:val="clear" w:color="auto" w:fill="auto"/>
          </w:tcPr>
          <w:p w14:paraId="4CF964F3" w14:textId="785A842F" w:rsidR="0051749C" w:rsidRPr="003D27E0" w:rsidRDefault="0051749C">
            <w:pPr>
              <w:rPr>
                <w:rFonts w:ascii="Cambria" w:hAnsi="Cambria"/>
                <w:sz w:val="24"/>
                <w:szCs w:val="24"/>
              </w:rPr>
            </w:pPr>
          </w:p>
        </w:tc>
        <w:tc>
          <w:tcPr>
            <w:tcW w:w="2748" w:type="dxa"/>
            <w:tcBorders>
              <w:top w:val="single" w:sz="4" w:space="0" w:color="000000"/>
              <w:left w:val="single" w:sz="4" w:space="0" w:color="000000"/>
              <w:bottom w:val="single" w:sz="4" w:space="0" w:color="000000"/>
            </w:tcBorders>
            <w:shd w:val="clear" w:color="auto" w:fill="auto"/>
          </w:tcPr>
          <w:p w14:paraId="16A2A84E" w14:textId="63BD8314" w:rsidR="0051749C" w:rsidRPr="003D27E0" w:rsidRDefault="0051749C">
            <w:pPr>
              <w:rPr>
                <w:rFonts w:ascii="Cambria" w:hAnsi="Cambria"/>
                <w:sz w:val="24"/>
                <w:szCs w:val="24"/>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45977AD0" w14:textId="618C704F" w:rsidR="0051749C" w:rsidRPr="003D27E0" w:rsidRDefault="0051749C">
            <w:pPr>
              <w:rPr>
                <w:rFonts w:ascii="Cambria" w:hAnsi="Cambria"/>
                <w:sz w:val="24"/>
                <w:szCs w:val="24"/>
              </w:rPr>
            </w:pPr>
          </w:p>
        </w:tc>
      </w:tr>
      <w:tr w:rsidR="0051749C" w:rsidRPr="003D27E0" w14:paraId="3793B2BE" w14:textId="77777777">
        <w:tc>
          <w:tcPr>
            <w:tcW w:w="2069" w:type="dxa"/>
            <w:tcBorders>
              <w:top w:val="single" w:sz="4" w:space="0" w:color="000000"/>
              <w:left w:val="single" w:sz="4" w:space="0" w:color="000000"/>
              <w:bottom w:val="single" w:sz="4" w:space="0" w:color="000000"/>
            </w:tcBorders>
            <w:shd w:val="clear" w:color="auto" w:fill="auto"/>
          </w:tcPr>
          <w:p w14:paraId="00BF28C5" w14:textId="75B13A35" w:rsidR="0051749C" w:rsidRPr="003D27E0" w:rsidRDefault="0051749C">
            <w:pPr>
              <w:rPr>
                <w:rFonts w:ascii="Cambria" w:hAnsi="Cambria"/>
                <w:sz w:val="24"/>
                <w:szCs w:val="24"/>
              </w:rPr>
            </w:pPr>
          </w:p>
        </w:tc>
        <w:tc>
          <w:tcPr>
            <w:tcW w:w="2748" w:type="dxa"/>
            <w:tcBorders>
              <w:top w:val="single" w:sz="4" w:space="0" w:color="000000"/>
              <w:left w:val="single" w:sz="4" w:space="0" w:color="000000"/>
              <w:bottom w:val="single" w:sz="4" w:space="0" w:color="000000"/>
            </w:tcBorders>
            <w:shd w:val="clear" w:color="auto" w:fill="auto"/>
          </w:tcPr>
          <w:p w14:paraId="408BAE76" w14:textId="36765BEC" w:rsidR="0051749C" w:rsidRPr="003D27E0" w:rsidRDefault="0051749C">
            <w:pPr>
              <w:rPr>
                <w:rFonts w:ascii="Cambria" w:hAnsi="Cambria"/>
                <w:sz w:val="24"/>
                <w:szCs w:val="24"/>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1B12B418" w14:textId="438DEAD2" w:rsidR="0051749C" w:rsidRPr="003D27E0" w:rsidRDefault="0051749C">
            <w:pPr>
              <w:rPr>
                <w:rFonts w:ascii="Cambria" w:hAnsi="Cambria"/>
                <w:sz w:val="24"/>
                <w:szCs w:val="24"/>
              </w:rPr>
            </w:pPr>
          </w:p>
        </w:tc>
      </w:tr>
      <w:tr w:rsidR="0051749C" w:rsidRPr="003D27E0" w14:paraId="1C67E011" w14:textId="77777777">
        <w:tc>
          <w:tcPr>
            <w:tcW w:w="2069" w:type="dxa"/>
            <w:tcBorders>
              <w:top w:val="single" w:sz="4" w:space="0" w:color="000000"/>
              <w:left w:val="single" w:sz="4" w:space="0" w:color="000000"/>
              <w:bottom w:val="single" w:sz="4" w:space="0" w:color="000000"/>
            </w:tcBorders>
            <w:shd w:val="clear" w:color="auto" w:fill="auto"/>
          </w:tcPr>
          <w:p w14:paraId="383CFB71" w14:textId="10C2A2E3" w:rsidR="0051749C" w:rsidRPr="003D27E0" w:rsidRDefault="0051749C">
            <w:pPr>
              <w:rPr>
                <w:rFonts w:ascii="Cambria" w:hAnsi="Cambria"/>
                <w:sz w:val="24"/>
                <w:szCs w:val="24"/>
              </w:rPr>
            </w:pPr>
          </w:p>
        </w:tc>
        <w:tc>
          <w:tcPr>
            <w:tcW w:w="2748" w:type="dxa"/>
            <w:tcBorders>
              <w:top w:val="single" w:sz="4" w:space="0" w:color="000000"/>
              <w:left w:val="single" w:sz="4" w:space="0" w:color="000000"/>
              <w:bottom w:val="single" w:sz="4" w:space="0" w:color="000000"/>
            </w:tcBorders>
            <w:shd w:val="clear" w:color="auto" w:fill="auto"/>
          </w:tcPr>
          <w:p w14:paraId="1686DE6B" w14:textId="126A3D69" w:rsidR="0051749C" w:rsidRPr="003D27E0" w:rsidRDefault="0051749C">
            <w:pPr>
              <w:rPr>
                <w:rFonts w:ascii="Cambria" w:hAnsi="Cambria"/>
                <w:sz w:val="24"/>
                <w:szCs w:val="24"/>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4F0F6378" w14:textId="2B12FC6A" w:rsidR="0051749C" w:rsidRPr="003D27E0" w:rsidRDefault="0051749C">
            <w:pPr>
              <w:rPr>
                <w:rFonts w:ascii="Cambria" w:hAnsi="Cambria"/>
                <w:sz w:val="24"/>
                <w:szCs w:val="24"/>
              </w:rPr>
            </w:pPr>
          </w:p>
        </w:tc>
      </w:tr>
      <w:tr w:rsidR="0051749C" w:rsidRPr="003D27E0" w14:paraId="1EB03542" w14:textId="77777777">
        <w:tc>
          <w:tcPr>
            <w:tcW w:w="2069" w:type="dxa"/>
            <w:tcBorders>
              <w:top w:val="single" w:sz="4" w:space="0" w:color="000000"/>
              <w:left w:val="single" w:sz="4" w:space="0" w:color="000000"/>
              <w:bottom w:val="single" w:sz="4" w:space="0" w:color="000000"/>
            </w:tcBorders>
            <w:shd w:val="clear" w:color="auto" w:fill="auto"/>
          </w:tcPr>
          <w:p w14:paraId="580BAE1D" w14:textId="341A5A7C" w:rsidR="0051749C" w:rsidRPr="003D27E0" w:rsidRDefault="0051749C">
            <w:pPr>
              <w:rPr>
                <w:rFonts w:ascii="Cambria" w:hAnsi="Cambria"/>
                <w:sz w:val="24"/>
                <w:szCs w:val="24"/>
              </w:rPr>
            </w:pPr>
          </w:p>
        </w:tc>
        <w:tc>
          <w:tcPr>
            <w:tcW w:w="2748" w:type="dxa"/>
            <w:tcBorders>
              <w:top w:val="single" w:sz="4" w:space="0" w:color="000000"/>
              <w:left w:val="single" w:sz="4" w:space="0" w:color="000000"/>
              <w:bottom w:val="single" w:sz="4" w:space="0" w:color="000000"/>
            </w:tcBorders>
            <w:shd w:val="clear" w:color="auto" w:fill="auto"/>
          </w:tcPr>
          <w:p w14:paraId="53236261" w14:textId="269B6FBD" w:rsidR="0051749C" w:rsidRPr="003D27E0" w:rsidRDefault="0051749C">
            <w:pPr>
              <w:rPr>
                <w:rFonts w:ascii="Cambria" w:hAnsi="Cambria"/>
                <w:sz w:val="24"/>
                <w:szCs w:val="24"/>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0A4F4900" w14:textId="15EFABB8" w:rsidR="0051749C" w:rsidRPr="003D27E0" w:rsidRDefault="0051749C">
            <w:pPr>
              <w:rPr>
                <w:rFonts w:ascii="Cambria" w:hAnsi="Cambria"/>
                <w:sz w:val="24"/>
                <w:szCs w:val="24"/>
              </w:rPr>
            </w:pPr>
          </w:p>
        </w:tc>
      </w:tr>
      <w:tr w:rsidR="0051749C" w:rsidRPr="003D27E0" w14:paraId="63B898F9" w14:textId="77777777">
        <w:tc>
          <w:tcPr>
            <w:tcW w:w="2069" w:type="dxa"/>
            <w:tcBorders>
              <w:top w:val="single" w:sz="4" w:space="0" w:color="000000"/>
              <w:left w:val="single" w:sz="4" w:space="0" w:color="000000"/>
              <w:bottom w:val="single" w:sz="4" w:space="0" w:color="000000"/>
            </w:tcBorders>
            <w:shd w:val="clear" w:color="auto" w:fill="auto"/>
          </w:tcPr>
          <w:p w14:paraId="68F7D78D" w14:textId="478AF502" w:rsidR="0051749C" w:rsidRPr="003D27E0" w:rsidRDefault="0051749C">
            <w:pPr>
              <w:rPr>
                <w:rFonts w:ascii="Cambria" w:hAnsi="Cambria"/>
                <w:sz w:val="24"/>
                <w:szCs w:val="24"/>
              </w:rPr>
            </w:pPr>
          </w:p>
        </w:tc>
        <w:tc>
          <w:tcPr>
            <w:tcW w:w="2748" w:type="dxa"/>
            <w:tcBorders>
              <w:top w:val="single" w:sz="4" w:space="0" w:color="000000"/>
              <w:left w:val="single" w:sz="4" w:space="0" w:color="000000"/>
              <w:bottom w:val="single" w:sz="4" w:space="0" w:color="000000"/>
            </w:tcBorders>
            <w:shd w:val="clear" w:color="auto" w:fill="auto"/>
          </w:tcPr>
          <w:p w14:paraId="07152D5E" w14:textId="2363D263" w:rsidR="0051749C" w:rsidRPr="003D27E0" w:rsidRDefault="0051749C">
            <w:pPr>
              <w:rPr>
                <w:rFonts w:ascii="Cambria" w:hAnsi="Cambria"/>
                <w:sz w:val="24"/>
                <w:szCs w:val="24"/>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3427536F" w14:textId="720E230E" w:rsidR="0051749C" w:rsidRPr="003D27E0" w:rsidRDefault="0051749C">
            <w:pPr>
              <w:rPr>
                <w:rFonts w:ascii="Cambria" w:hAnsi="Cambria"/>
                <w:sz w:val="24"/>
                <w:szCs w:val="24"/>
              </w:rPr>
            </w:pPr>
          </w:p>
        </w:tc>
      </w:tr>
    </w:tbl>
    <w:p w14:paraId="3BD16585" w14:textId="77777777" w:rsidR="0051749C" w:rsidRPr="003D27E0" w:rsidRDefault="0051749C">
      <w:pPr>
        <w:spacing w:before="40"/>
        <w:ind w:left="142" w:hanging="426"/>
        <w:jc w:val="both"/>
        <w:rPr>
          <w:rFonts w:ascii="Cambria" w:hAnsi="Cambria" w:cs="Cambria"/>
          <w:b/>
          <w:sz w:val="24"/>
          <w:szCs w:val="24"/>
          <w:lang w:val="cs-CZ"/>
        </w:rPr>
      </w:pPr>
    </w:p>
    <w:p w14:paraId="6B3069B8" w14:textId="77777777" w:rsidR="0051749C" w:rsidRPr="003D27E0" w:rsidRDefault="0051749C">
      <w:pPr>
        <w:spacing w:before="40"/>
        <w:ind w:left="142" w:hanging="426"/>
        <w:jc w:val="both"/>
        <w:rPr>
          <w:rFonts w:ascii="Cambria" w:hAnsi="Cambria"/>
          <w:sz w:val="24"/>
          <w:szCs w:val="24"/>
        </w:rPr>
      </w:pPr>
      <w:r w:rsidRPr="003D27E0">
        <w:rPr>
          <w:rFonts w:ascii="Cambria" w:hAnsi="Cambria" w:cs="Cambria"/>
          <w:b/>
          <w:sz w:val="24"/>
          <w:szCs w:val="24"/>
          <w:lang w:val="cs-CZ"/>
        </w:rPr>
        <w:t>Umístění ukončení v propojovaných objektech</w:t>
      </w:r>
    </w:p>
    <w:p w14:paraId="3B549FD8" w14:textId="77777777" w:rsidR="0051749C" w:rsidRPr="003D27E0" w:rsidRDefault="0051749C">
      <w:pPr>
        <w:spacing w:before="40"/>
        <w:ind w:left="142" w:hanging="426"/>
        <w:jc w:val="both"/>
        <w:rPr>
          <w:rFonts w:ascii="Cambria" w:hAnsi="Cambria" w:cs="Cambria"/>
          <w:b/>
          <w:sz w:val="24"/>
          <w:szCs w:val="24"/>
          <w:lang w:val="cs-CZ"/>
        </w:rPr>
      </w:pPr>
    </w:p>
    <w:tbl>
      <w:tblPr>
        <w:tblW w:w="0" w:type="auto"/>
        <w:tblInd w:w="-5" w:type="dxa"/>
        <w:tblLayout w:type="fixed"/>
        <w:tblLook w:val="0000" w:firstRow="0" w:lastRow="0" w:firstColumn="0" w:lastColumn="0" w:noHBand="0" w:noVBand="0"/>
      </w:tblPr>
      <w:tblGrid>
        <w:gridCol w:w="2069"/>
        <w:gridCol w:w="2205"/>
        <w:gridCol w:w="1247"/>
        <w:gridCol w:w="4317"/>
      </w:tblGrid>
      <w:tr w:rsidR="0051749C" w:rsidRPr="003D27E0" w14:paraId="4D14BD55" w14:textId="77777777">
        <w:trPr>
          <w:trHeight w:val="373"/>
        </w:trPr>
        <w:tc>
          <w:tcPr>
            <w:tcW w:w="2069" w:type="dxa"/>
            <w:tcBorders>
              <w:top w:val="single" w:sz="4" w:space="0" w:color="000000"/>
              <w:left w:val="single" w:sz="4" w:space="0" w:color="000000"/>
              <w:bottom w:val="single" w:sz="4" w:space="0" w:color="000000"/>
            </w:tcBorders>
            <w:shd w:val="clear" w:color="auto" w:fill="auto"/>
          </w:tcPr>
          <w:p w14:paraId="3884FFCE" w14:textId="77777777" w:rsidR="0051749C" w:rsidRPr="003D27E0" w:rsidRDefault="0051749C">
            <w:pPr>
              <w:rPr>
                <w:rFonts w:ascii="Cambria" w:hAnsi="Cambria"/>
                <w:sz w:val="24"/>
                <w:szCs w:val="24"/>
              </w:rPr>
            </w:pPr>
            <w:r w:rsidRPr="003D27E0">
              <w:rPr>
                <w:rFonts w:ascii="Cambria" w:hAnsi="Cambria" w:cs="Cambria"/>
                <w:sz w:val="24"/>
                <w:szCs w:val="24"/>
                <w:lang w:val="cs-CZ"/>
              </w:rPr>
              <w:t>název</w:t>
            </w:r>
          </w:p>
        </w:tc>
        <w:tc>
          <w:tcPr>
            <w:tcW w:w="2205" w:type="dxa"/>
            <w:tcBorders>
              <w:top w:val="single" w:sz="4" w:space="0" w:color="000000"/>
              <w:left w:val="single" w:sz="4" w:space="0" w:color="000000"/>
              <w:bottom w:val="single" w:sz="4" w:space="0" w:color="000000"/>
            </w:tcBorders>
            <w:shd w:val="clear" w:color="auto" w:fill="auto"/>
          </w:tcPr>
          <w:p w14:paraId="61564F9C" w14:textId="77777777" w:rsidR="0051749C" w:rsidRPr="003D27E0" w:rsidRDefault="0051749C">
            <w:pPr>
              <w:jc w:val="center"/>
              <w:rPr>
                <w:rFonts w:ascii="Cambria" w:hAnsi="Cambria"/>
                <w:sz w:val="24"/>
                <w:szCs w:val="24"/>
              </w:rPr>
            </w:pPr>
            <w:r w:rsidRPr="003D27E0">
              <w:rPr>
                <w:rFonts w:ascii="Cambria" w:hAnsi="Cambria" w:cs="Cambria"/>
                <w:sz w:val="24"/>
                <w:szCs w:val="24"/>
                <w:lang w:val="cs-CZ"/>
              </w:rPr>
              <w:t>místnost</w:t>
            </w:r>
          </w:p>
        </w:tc>
        <w:tc>
          <w:tcPr>
            <w:tcW w:w="1247" w:type="dxa"/>
            <w:tcBorders>
              <w:top w:val="single" w:sz="4" w:space="0" w:color="000000"/>
              <w:left w:val="single" w:sz="4" w:space="0" w:color="000000"/>
              <w:bottom w:val="single" w:sz="4" w:space="0" w:color="000000"/>
            </w:tcBorders>
            <w:shd w:val="clear" w:color="auto" w:fill="auto"/>
          </w:tcPr>
          <w:p w14:paraId="47390257" w14:textId="77777777" w:rsidR="0051749C" w:rsidRPr="003D27E0" w:rsidRDefault="0051749C">
            <w:pPr>
              <w:rPr>
                <w:rFonts w:ascii="Cambria" w:hAnsi="Cambria"/>
                <w:sz w:val="24"/>
                <w:szCs w:val="24"/>
              </w:rPr>
            </w:pPr>
            <w:r w:rsidRPr="003D27E0">
              <w:rPr>
                <w:rFonts w:ascii="Cambria" w:hAnsi="Cambria" w:cs="Cambria"/>
                <w:sz w:val="24"/>
                <w:szCs w:val="24"/>
                <w:lang w:val="cs-CZ"/>
              </w:rPr>
              <w:t>nadzemní podlaží</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711BA84E" w14:textId="77777777" w:rsidR="0051749C" w:rsidRPr="003D27E0" w:rsidRDefault="0051749C">
            <w:pPr>
              <w:rPr>
                <w:rFonts w:ascii="Cambria" w:hAnsi="Cambria"/>
                <w:sz w:val="24"/>
                <w:szCs w:val="24"/>
              </w:rPr>
            </w:pPr>
            <w:r w:rsidRPr="003D27E0">
              <w:rPr>
                <w:rFonts w:ascii="Cambria" w:hAnsi="Cambria" w:cs="Cambria"/>
                <w:sz w:val="24"/>
                <w:szCs w:val="24"/>
                <w:lang w:val="cs-CZ"/>
              </w:rPr>
              <w:t xml:space="preserve">Vlastní 19“ </w:t>
            </w:r>
            <w:proofErr w:type="spellStart"/>
            <w:r w:rsidRPr="003D27E0">
              <w:rPr>
                <w:rFonts w:ascii="Cambria" w:hAnsi="Cambria" w:cs="Cambria"/>
                <w:sz w:val="24"/>
                <w:szCs w:val="24"/>
                <w:lang w:val="cs-CZ"/>
              </w:rPr>
              <w:t>rack</w:t>
            </w:r>
            <w:proofErr w:type="spellEnd"/>
            <w:r w:rsidRPr="003D27E0">
              <w:rPr>
                <w:rFonts w:ascii="Cambria" w:hAnsi="Cambria" w:cs="Cambria"/>
                <w:sz w:val="24"/>
                <w:szCs w:val="24"/>
                <w:lang w:val="cs-CZ"/>
              </w:rPr>
              <w:t xml:space="preserve"> provozovatele</w:t>
            </w:r>
          </w:p>
        </w:tc>
      </w:tr>
      <w:tr w:rsidR="0051749C" w:rsidRPr="003D27E0" w14:paraId="090DB626" w14:textId="77777777">
        <w:tc>
          <w:tcPr>
            <w:tcW w:w="2069" w:type="dxa"/>
            <w:tcBorders>
              <w:top w:val="single" w:sz="4" w:space="0" w:color="000000"/>
              <w:left w:val="single" w:sz="4" w:space="0" w:color="000000"/>
              <w:bottom w:val="single" w:sz="4" w:space="0" w:color="000000"/>
            </w:tcBorders>
            <w:shd w:val="clear" w:color="auto" w:fill="auto"/>
          </w:tcPr>
          <w:p w14:paraId="2FB04F9B" w14:textId="08C2FFA6" w:rsidR="0051749C" w:rsidRPr="003D27E0" w:rsidRDefault="0051749C">
            <w:pPr>
              <w:rPr>
                <w:rFonts w:ascii="Cambria" w:hAnsi="Cambria"/>
                <w:sz w:val="24"/>
                <w:szCs w:val="24"/>
              </w:rPr>
            </w:pPr>
          </w:p>
        </w:tc>
        <w:tc>
          <w:tcPr>
            <w:tcW w:w="2205" w:type="dxa"/>
            <w:tcBorders>
              <w:top w:val="single" w:sz="4" w:space="0" w:color="000000"/>
              <w:left w:val="single" w:sz="4" w:space="0" w:color="000000"/>
              <w:bottom w:val="single" w:sz="4" w:space="0" w:color="000000"/>
            </w:tcBorders>
            <w:shd w:val="clear" w:color="auto" w:fill="auto"/>
          </w:tcPr>
          <w:p w14:paraId="19EAAC1A" w14:textId="77777777" w:rsidR="0051749C" w:rsidRPr="003D27E0" w:rsidRDefault="0051749C">
            <w:pPr>
              <w:snapToGrid w:val="0"/>
              <w:jc w:val="center"/>
              <w:rPr>
                <w:rFonts w:ascii="Cambria" w:hAnsi="Cambria" w:cs="Cambria"/>
                <w:sz w:val="24"/>
                <w:szCs w:val="24"/>
                <w:lang w:val="cs-CZ"/>
              </w:rPr>
            </w:pPr>
          </w:p>
        </w:tc>
        <w:tc>
          <w:tcPr>
            <w:tcW w:w="1247" w:type="dxa"/>
            <w:tcBorders>
              <w:top w:val="single" w:sz="4" w:space="0" w:color="000000"/>
              <w:left w:val="single" w:sz="4" w:space="0" w:color="000000"/>
              <w:bottom w:val="single" w:sz="4" w:space="0" w:color="000000"/>
            </w:tcBorders>
            <w:shd w:val="clear" w:color="auto" w:fill="auto"/>
          </w:tcPr>
          <w:p w14:paraId="5AD91D29" w14:textId="71774C9C" w:rsidR="0051749C" w:rsidRPr="003D27E0" w:rsidRDefault="0051749C">
            <w:pPr>
              <w:jc w:val="center"/>
              <w:rPr>
                <w:rFonts w:ascii="Cambria" w:hAnsi="Cambria"/>
                <w:sz w:val="24"/>
                <w:szCs w:val="24"/>
              </w:rPr>
            </w:pP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5640A52E" w14:textId="38E62DC9" w:rsidR="0051749C" w:rsidRPr="003D27E0" w:rsidRDefault="0051749C">
            <w:pPr>
              <w:rPr>
                <w:rFonts w:ascii="Cambria" w:hAnsi="Cambria"/>
                <w:sz w:val="24"/>
                <w:szCs w:val="24"/>
              </w:rPr>
            </w:pPr>
          </w:p>
        </w:tc>
      </w:tr>
      <w:tr w:rsidR="0051749C" w:rsidRPr="003D27E0" w14:paraId="3C367033" w14:textId="77777777">
        <w:tc>
          <w:tcPr>
            <w:tcW w:w="2069" w:type="dxa"/>
            <w:tcBorders>
              <w:top w:val="single" w:sz="4" w:space="0" w:color="000000"/>
              <w:left w:val="single" w:sz="4" w:space="0" w:color="000000"/>
              <w:bottom w:val="single" w:sz="4" w:space="0" w:color="000000"/>
            </w:tcBorders>
            <w:shd w:val="clear" w:color="auto" w:fill="auto"/>
          </w:tcPr>
          <w:p w14:paraId="6E117A83" w14:textId="3E32C37A" w:rsidR="0051749C" w:rsidRPr="003D27E0" w:rsidRDefault="0051749C">
            <w:pPr>
              <w:rPr>
                <w:rFonts w:ascii="Cambria" w:hAnsi="Cambria"/>
                <w:sz w:val="24"/>
                <w:szCs w:val="24"/>
              </w:rPr>
            </w:pPr>
          </w:p>
        </w:tc>
        <w:tc>
          <w:tcPr>
            <w:tcW w:w="2205" w:type="dxa"/>
            <w:tcBorders>
              <w:top w:val="single" w:sz="4" w:space="0" w:color="000000"/>
              <w:left w:val="single" w:sz="4" w:space="0" w:color="000000"/>
              <w:bottom w:val="single" w:sz="4" w:space="0" w:color="000000"/>
            </w:tcBorders>
            <w:shd w:val="clear" w:color="auto" w:fill="auto"/>
          </w:tcPr>
          <w:p w14:paraId="2F95E1F6" w14:textId="77777777" w:rsidR="0051749C" w:rsidRPr="003D27E0" w:rsidRDefault="0051749C">
            <w:pPr>
              <w:snapToGrid w:val="0"/>
              <w:jc w:val="center"/>
              <w:rPr>
                <w:rFonts w:ascii="Cambria" w:hAnsi="Cambria" w:cs="Cambria"/>
                <w:sz w:val="24"/>
                <w:szCs w:val="24"/>
                <w:lang w:val="cs-CZ"/>
              </w:rPr>
            </w:pPr>
          </w:p>
        </w:tc>
        <w:tc>
          <w:tcPr>
            <w:tcW w:w="1247" w:type="dxa"/>
            <w:tcBorders>
              <w:top w:val="single" w:sz="4" w:space="0" w:color="000000"/>
              <w:left w:val="single" w:sz="4" w:space="0" w:color="000000"/>
              <w:bottom w:val="single" w:sz="4" w:space="0" w:color="000000"/>
            </w:tcBorders>
            <w:shd w:val="clear" w:color="auto" w:fill="auto"/>
          </w:tcPr>
          <w:p w14:paraId="240A6346" w14:textId="26EBC6B5" w:rsidR="0051749C" w:rsidRPr="003D27E0" w:rsidRDefault="0051749C">
            <w:pPr>
              <w:jc w:val="center"/>
              <w:rPr>
                <w:rFonts w:ascii="Cambria" w:hAnsi="Cambria"/>
                <w:sz w:val="24"/>
                <w:szCs w:val="24"/>
              </w:rPr>
            </w:pP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3D8F4427" w14:textId="3BD64A43" w:rsidR="0051749C" w:rsidRPr="003D27E0" w:rsidRDefault="0051749C">
            <w:pPr>
              <w:rPr>
                <w:rFonts w:ascii="Cambria" w:hAnsi="Cambria"/>
                <w:sz w:val="24"/>
                <w:szCs w:val="24"/>
              </w:rPr>
            </w:pPr>
          </w:p>
        </w:tc>
      </w:tr>
      <w:tr w:rsidR="0051749C" w:rsidRPr="003D27E0" w14:paraId="5C5173BF" w14:textId="77777777">
        <w:tc>
          <w:tcPr>
            <w:tcW w:w="2069" w:type="dxa"/>
            <w:tcBorders>
              <w:top w:val="single" w:sz="4" w:space="0" w:color="000000"/>
              <w:left w:val="single" w:sz="4" w:space="0" w:color="000000"/>
              <w:bottom w:val="single" w:sz="4" w:space="0" w:color="000000"/>
            </w:tcBorders>
            <w:shd w:val="clear" w:color="auto" w:fill="auto"/>
          </w:tcPr>
          <w:p w14:paraId="0F7B1AD0" w14:textId="1EB37FD6" w:rsidR="0051749C" w:rsidRPr="003D27E0" w:rsidRDefault="0051749C">
            <w:pPr>
              <w:rPr>
                <w:rFonts w:ascii="Cambria" w:hAnsi="Cambria"/>
                <w:sz w:val="24"/>
                <w:szCs w:val="24"/>
              </w:rPr>
            </w:pPr>
          </w:p>
        </w:tc>
        <w:tc>
          <w:tcPr>
            <w:tcW w:w="2205" w:type="dxa"/>
            <w:tcBorders>
              <w:top w:val="single" w:sz="4" w:space="0" w:color="000000"/>
              <w:left w:val="single" w:sz="4" w:space="0" w:color="000000"/>
              <w:bottom w:val="single" w:sz="4" w:space="0" w:color="000000"/>
            </w:tcBorders>
            <w:shd w:val="clear" w:color="auto" w:fill="auto"/>
          </w:tcPr>
          <w:p w14:paraId="00C05F94" w14:textId="77777777" w:rsidR="0051749C" w:rsidRPr="003D27E0" w:rsidRDefault="0051749C">
            <w:pPr>
              <w:snapToGrid w:val="0"/>
              <w:jc w:val="center"/>
              <w:rPr>
                <w:rFonts w:ascii="Cambria" w:hAnsi="Cambria" w:cs="Cambria"/>
                <w:sz w:val="24"/>
                <w:szCs w:val="24"/>
                <w:lang w:val="cs-CZ"/>
              </w:rPr>
            </w:pPr>
          </w:p>
        </w:tc>
        <w:tc>
          <w:tcPr>
            <w:tcW w:w="1247" w:type="dxa"/>
            <w:tcBorders>
              <w:top w:val="single" w:sz="4" w:space="0" w:color="000000"/>
              <w:left w:val="single" w:sz="4" w:space="0" w:color="000000"/>
              <w:bottom w:val="single" w:sz="4" w:space="0" w:color="000000"/>
            </w:tcBorders>
            <w:shd w:val="clear" w:color="auto" w:fill="auto"/>
          </w:tcPr>
          <w:p w14:paraId="6F1F6536" w14:textId="629C3BEB" w:rsidR="0051749C" w:rsidRPr="003D27E0" w:rsidRDefault="0051749C">
            <w:pPr>
              <w:jc w:val="center"/>
              <w:rPr>
                <w:rFonts w:ascii="Cambria" w:hAnsi="Cambria"/>
                <w:sz w:val="24"/>
                <w:szCs w:val="24"/>
              </w:rPr>
            </w:pP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227ACE84" w14:textId="3C82023A" w:rsidR="0051749C" w:rsidRPr="003D27E0" w:rsidRDefault="0051749C">
            <w:pPr>
              <w:rPr>
                <w:rFonts w:ascii="Cambria" w:hAnsi="Cambria"/>
                <w:sz w:val="24"/>
                <w:szCs w:val="24"/>
              </w:rPr>
            </w:pPr>
          </w:p>
        </w:tc>
      </w:tr>
      <w:tr w:rsidR="0051749C" w:rsidRPr="003D27E0" w14:paraId="5A28D2FD" w14:textId="77777777">
        <w:tc>
          <w:tcPr>
            <w:tcW w:w="2069" w:type="dxa"/>
            <w:tcBorders>
              <w:top w:val="single" w:sz="4" w:space="0" w:color="000000"/>
              <w:left w:val="single" w:sz="4" w:space="0" w:color="000000"/>
              <w:bottom w:val="single" w:sz="4" w:space="0" w:color="000000"/>
            </w:tcBorders>
            <w:shd w:val="clear" w:color="auto" w:fill="auto"/>
          </w:tcPr>
          <w:p w14:paraId="3BD23F67" w14:textId="4FDD5BA4" w:rsidR="0051749C" w:rsidRPr="003D27E0" w:rsidRDefault="0051749C">
            <w:pPr>
              <w:rPr>
                <w:rFonts w:ascii="Cambria" w:hAnsi="Cambria"/>
                <w:sz w:val="24"/>
                <w:szCs w:val="24"/>
              </w:rPr>
            </w:pPr>
          </w:p>
        </w:tc>
        <w:tc>
          <w:tcPr>
            <w:tcW w:w="2205" w:type="dxa"/>
            <w:tcBorders>
              <w:top w:val="single" w:sz="4" w:space="0" w:color="000000"/>
              <w:left w:val="single" w:sz="4" w:space="0" w:color="000000"/>
              <w:bottom w:val="single" w:sz="4" w:space="0" w:color="000000"/>
            </w:tcBorders>
            <w:shd w:val="clear" w:color="auto" w:fill="auto"/>
          </w:tcPr>
          <w:p w14:paraId="0BD7242B" w14:textId="77777777" w:rsidR="0051749C" w:rsidRPr="003D27E0" w:rsidRDefault="0051749C">
            <w:pPr>
              <w:snapToGrid w:val="0"/>
              <w:jc w:val="center"/>
              <w:rPr>
                <w:rFonts w:ascii="Cambria" w:hAnsi="Cambria" w:cs="Cambria"/>
                <w:sz w:val="24"/>
                <w:szCs w:val="24"/>
                <w:lang w:val="cs-CZ"/>
              </w:rPr>
            </w:pPr>
          </w:p>
        </w:tc>
        <w:tc>
          <w:tcPr>
            <w:tcW w:w="1247" w:type="dxa"/>
            <w:tcBorders>
              <w:top w:val="single" w:sz="4" w:space="0" w:color="000000"/>
              <w:left w:val="single" w:sz="4" w:space="0" w:color="000000"/>
              <w:bottom w:val="single" w:sz="4" w:space="0" w:color="000000"/>
            </w:tcBorders>
            <w:shd w:val="clear" w:color="auto" w:fill="auto"/>
          </w:tcPr>
          <w:p w14:paraId="57933F9D" w14:textId="055603D3" w:rsidR="0051749C" w:rsidRPr="003D27E0" w:rsidRDefault="0051749C">
            <w:pPr>
              <w:tabs>
                <w:tab w:val="center" w:pos="4003"/>
              </w:tabs>
              <w:jc w:val="center"/>
              <w:rPr>
                <w:rFonts w:ascii="Cambria" w:hAnsi="Cambria"/>
                <w:sz w:val="24"/>
                <w:szCs w:val="24"/>
              </w:rPr>
            </w:pP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46FC5A81" w14:textId="673C09EF" w:rsidR="0051749C" w:rsidRPr="003D27E0" w:rsidRDefault="0051749C">
            <w:pPr>
              <w:tabs>
                <w:tab w:val="center" w:pos="4003"/>
              </w:tabs>
              <w:rPr>
                <w:rFonts w:ascii="Cambria" w:hAnsi="Cambria"/>
                <w:sz w:val="24"/>
                <w:szCs w:val="24"/>
              </w:rPr>
            </w:pPr>
          </w:p>
        </w:tc>
      </w:tr>
      <w:tr w:rsidR="0051749C" w:rsidRPr="003D27E0" w14:paraId="64032B8C" w14:textId="77777777">
        <w:tc>
          <w:tcPr>
            <w:tcW w:w="2069" w:type="dxa"/>
            <w:tcBorders>
              <w:top w:val="single" w:sz="4" w:space="0" w:color="000000"/>
              <w:left w:val="single" w:sz="4" w:space="0" w:color="000000"/>
              <w:bottom w:val="single" w:sz="4" w:space="0" w:color="000000"/>
            </w:tcBorders>
            <w:shd w:val="clear" w:color="auto" w:fill="auto"/>
          </w:tcPr>
          <w:p w14:paraId="6B3322BA" w14:textId="402CACD2" w:rsidR="0051749C" w:rsidRPr="003D27E0" w:rsidRDefault="0051749C">
            <w:pPr>
              <w:rPr>
                <w:rFonts w:ascii="Cambria" w:hAnsi="Cambria"/>
                <w:sz w:val="24"/>
                <w:szCs w:val="24"/>
              </w:rPr>
            </w:pPr>
          </w:p>
        </w:tc>
        <w:tc>
          <w:tcPr>
            <w:tcW w:w="2205" w:type="dxa"/>
            <w:tcBorders>
              <w:top w:val="single" w:sz="4" w:space="0" w:color="000000"/>
              <w:left w:val="single" w:sz="4" w:space="0" w:color="000000"/>
              <w:bottom w:val="single" w:sz="4" w:space="0" w:color="000000"/>
            </w:tcBorders>
            <w:shd w:val="clear" w:color="auto" w:fill="auto"/>
          </w:tcPr>
          <w:p w14:paraId="23C82C36" w14:textId="77777777" w:rsidR="0051749C" w:rsidRPr="003D27E0" w:rsidRDefault="0051749C">
            <w:pPr>
              <w:snapToGrid w:val="0"/>
              <w:jc w:val="center"/>
              <w:rPr>
                <w:rFonts w:ascii="Cambria" w:hAnsi="Cambria" w:cs="Cambria"/>
                <w:sz w:val="24"/>
                <w:szCs w:val="24"/>
                <w:lang w:val="cs-CZ"/>
              </w:rPr>
            </w:pPr>
          </w:p>
        </w:tc>
        <w:tc>
          <w:tcPr>
            <w:tcW w:w="1247" w:type="dxa"/>
            <w:tcBorders>
              <w:top w:val="single" w:sz="4" w:space="0" w:color="000000"/>
              <w:left w:val="single" w:sz="4" w:space="0" w:color="000000"/>
              <w:bottom w:val="single" w:sz="4" w:space="0" w:color="000000"/>
            </w:tcBorders>
            <w:shd w:val="clear" w:color="auto" w:fill="auto"/>
          </w:tcPr>
          <w:p w14:paraId="5154EA29" w14:textId="0C660078" w:rsidR="0051749C" w:rsidRPr="003D27E0" w:rsidRDefault="0051749C">
            <w:pPr>
              <w:jc w:val="center"/>
              <w:rPr>
                <w:rFonts w:ascii="Cambria" w:hAnsi="Cambria"/>
                <w:sz w:val="24"/>
                <w:szCs w:val="24"/>
              </w:rPr>
            </w:pP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41A7F8DE" w14:textId="7A117FF0" w:rsidR="0051749C" w:rsidRPr="003D27E0" w:rsidRDefault="0051749C">
            <w:pPr>
              <w:rPr>
                <w:rFonts w:ascii="Cambria" w:hAnsi="Cambria"/>
                <w:sz w:val="24"/>
                <w:szCs w:val="24"/>
              </w:rPr>
            </w:pPr>
          </w:p>
        </w:tc>
      </w:tr>
      <w:tr w:rsidR="0051749C" w:rsidRPr="003D27E0" w14:paraId="4C02CA21" w14:textId="77777777">
        <w:tc>
          <w:tcPr>
            <w:tcW w:w="2069" w:type="dxa"/>
            <w:tcBorders>
              <w:top w:val="single" w:sz="4" w:space="0" w:color="000000"/>
              <w:left w:val="single" w:sz="4" w:space="0" w:color="000000"/>
              <w:bottom w:val="single" w:sz="4" w:space="0" w:color="000000"/>
            </w:tcBorders>
            <w:shd w:val="clear" w:color="auto" w:fill="auto"/>
          </w:tcPr>
          <w:p w14:paraId="68AA7DF6" w14:textId="40B750DE" w:rsidR="0051749C" w:rsidRPr="003D27E0" w:rsidRDefault="0051749C">
            <w:pPr>
              <w:rPr>
                <w:rFonts w:ascii="Cambria" w:hAnsi="Cambria"/>
                <w:sz w:val="24"/>
                <w:szCs w:val="24"/>
              </w:rPr>
            </w:pPr>
          </w:p>
        </w:tc>
        <w:tc>
          <w:tcPr>
            <w:tcW w:w="2205" w:type="dxa"/>
            <w:tcBorders>
              <w:top w:val="single" w:sz="4" w:space="0" w:color="000000"/>
              <w:left w:val="single" w:sz="4" w:space="0" w:color="000000"/>
              <w:bottom w:val="single" w:sz="4" w:space="0" w:color="000000"/>
            </w:tcBorders>
            <w:shd w:val="clear" w:color="auto" w:fill="auto"/>
          </w:tcPr>
          <w:p w14:paraId="6FAF39FB" w14:textId="77777777" w:rsidR="0051749C" w:rsidRPr="003D27E0" w:rsidRDefault="0051749C">
            <w:pPr>
              <w:snapToGrid w:val="0"/>
              <w:jc w:val="center"/>
              <w:rPr>
                <w:rFonts w:ascii="Cambria" w:hAnsi="Cambria" w:cs="Cambria"/>
                <w:sz w:val="24"/>
                <w:szCs w:val="24"/>
                <w:lang w:val="cs-CZ"/>
              </w:rPr>
            </w:pPr>
          </w:p>
        </w:tc>
        <w:tc>
          <w:tcPr>
            <w:tcW w:w="1247" w:type="dxa"/>
            <w:tcBorders>
              <w:top w:val="single" w:sz="4" w:space="0" w:color="000000"/>
              <w:left w:val="single" w:sz="4" w:space="0" w:color="000000"/>
              <w:bottom w:val="single" w:sz="4" w:space="0" w:color="000000"/>
            </w:tcBorders>
            <w:shd w:val="clear" w:color="auto" w:fill="auto"/>
          </w:tcPr>
          <w:p w14:paraId="30503670" w14:textId="4257E349" w:rsidR="0051749C" w:rsidRPr="003D27E0" w:rsidRDefault="0051749C">
            <w:pPr>
              <w:jc w:val="center"/>
              <w:rPr>
                <w:rFonts w:ascii="Cambria" w:hAnsi="Cambria"/>
                <w:sz w:val="24"/>
                <w:szCs w:val="24"/>
              </w:rPr>
            </w:pP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10454207" w14:textId="0CEEDB18" w:rsidR="0051749C" w:rsidRPr="003D27E0" w:rsidRDefault="0051749C">
            <w:pPr>
              <w:rPr>
                <w:rFonts w:ascii="Cambria" w:hAnsi="Cambria"/>
                <w:sz w:val="24"/>
                <w:szCs w:val="24"/>
              </w:rPr>
            </w:pPr>
          </w:p>
        </w:tc>
      </w:tr>
    </w:tbl>
    <w:p w14:paraId="221127AF" w14:textId="77777777" w:rsidR="0051749C" w:rsidRPr="003D27E0" w:rsidRDefault="0051749C">
      <w:pPr>
        <w:rPr>
          <w:rFonts w:ascii="Cambria" w:hAnsi="Cambria"/>
          <w:sz w:val="24"/>
          <w:szCs w:val="24"/>
        </w:rPr>
        <w:sectPr w:rsidR="0051749C" w:rsidRPr="003D27E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072C3A4C" w14:textId="77777777" w:rsidR="0051749C" w:rsidRPr="003D27E0" w:rsidRDefault="0051749C">
      <w:pPr>
        <w:pStyle w:val="Zkladntext"/>
        <w:ind w:left="7920" w:hanging="407"/>
        <w:jc w:val="both"/>
        <w:rPr>
          <w:rFonts w:ascii="Cambria" w:hAnsi="Cambria"/>
          <w:sz w:val="24"/>
          <w:szCs w:val="24"/>
        </w:rPr>
      </w:pPr>
      <w:r w:rsidRPr="003D27E0">
        <w:rPr>
          <w:rFonts w:ascii="Cambria" w:hAnsi="Cambria" w:cs="Cambria"/>
          <w:b/>
          <w:sz w:val="24"/>
          <w:szCs w:val="24"/>
          <w:lang w:val="cs-CZ"/>
        </w:rPr>
        <w:lastRenderedPageBreak/>
        <w:t>Příloha č. 3</w:t>
      </w:r>
    </w:p>
    <w:p w14:paraId="46C5214B" w14:textId="77777777" w:rsidR="0051749C" w:rsidRPr="003D27E0" w:rsidRDefault="0051749C">
      <w:pPr>
        <w:pStyle w:val="Zkladntext"/>
        <w:jc w:val="center"/>
        <w:rPr>
          <w:rFonts w:ascii="Cambria" w:hAnsi="Cambria"/>
          <w:sz w:val="24"/>
          <w:szCs w:val="24"/>
        </w:rPr>
      </w:pPr>
      <w:r w:rsidRPr="003D27E0">
        <w:rPr>
          <w:rFonts w:ascii="Cambria" w:hAnsi="Cambria" w:cs="Cambria"/>
          <w:b/>
          <w:sz w:val="24"/>
          <w:szCs w:val="24"/>
          <w:lang w:val="cs-CZ"/>
        </w:rPr>
        <w:t>Technická podpora a stanovení dostupnosti datové služby</w:t>
      </w:r>
    </w:p>
    <w:p w14:paraId="139B101E" w14:textId="77777777" w:rsidR="0051749C" w:rsidRPr="003D27E0" w:rsidRDefault="0051749C">
      <w:pPr>
        <w:pStyle w:val="StylDefaultTextZarovnatdobloku"/>
        <w:numPr>
          <w:ilvl w:val="0"/>
          <w:numId w:val="0"/>
        </w:numPr>
        <w:spacing w:before="0"/>
        <w:rPr>
          <w:rFonts w:ascii="Cambria" w:hAnsi="Cambria" w:cs="Cambria"/>
          <w:b/>
          <w:szCs w:val="24"/>
        </w:rPr>
      </w:pPr>
    </w:p>
    <w:p w14:paraId="3EC60885" w14:textId="77777777" w:rsidR="0051749C" w:rsidRPr="003D27E0" w:rsidRDefault="0051749C">
      <w:pPr>
        <w:pStyle w:val="Odstavecseseznamem"/>
        <w:numPr>
          <w:ilvl w:val="0"/>
          <w:numId w:val="16"/>
        </w:numPr>
        <w:rPr>
          <w:rFonts w:ascii="Cambria" w:hAnsi="Cambria"/>
          <w:sz w:val="24"/>
          <w:szCs w:val="24"/>
        </w:rPr>
      </w:pPr>
      <w:r w:rsidRPr="003D27E0">
        <w:rPr>
          <w:rFonts w:ascii="Cambria" w:hAnsi="Cambria" w:cs="Cambria"/>
          <w:sz w:val="24"/>
          <w:szCs w:val="24"/>
          <w:lang w:val="cs-CZ"/>
        </w:rPr>
        <w:t>Provozovatel uživateli poskytne:</w:t>
      </w:r>
    </w:p>
    <w:p w14:paraId="4E41A3F1" w14:textId="77777777" w:rsidR="0051749C" w:rsidRPr="003D27E0" w:rsidRDefault="0051749C">
      <w:pPr>
        <w:pStyle w:val="Odstavecseseznamem"/>
        <w:numPr>
          <w:ilvl w:val="1"/>
          <w:numId w:val="16"/>
        </w:numPr>
        <w:jc w:val="both"/>
        <w:rPr>
          <w:rFonts w:ascii="Cambria" w:hAnsi="Cambria"/>
          <w:sz w:val="24"/>
          <w:szCs w:val="24"/>
        </w:rPr>
      </w:pPr>
      <w:r w:rsidRPr="003D27E0">
        <w:rPr>
          <w:rFonts w:ascii="Cambria" w:hAnsi="Cambria" w:cs="Cambria"/>
          <w:sz w:val="24"/>
          <w:szCs w:val="24"/>
          <w:lang w:val="cs-CZ"/>
        </w:rPr>
        <w:t>Online přístup k monitorování provozu na předávaných rozhraních. Za online přístup k datům se považuje takový přístup, kdy prodleva a měřicí interval nepřesáhne 5 minut. Monitorováním provozu se rozumí:</w:t>
      </w:r>
    </w:p>
    <w:p w14:paraId="473B3548" w14:textId="77777777" w:rsidR="0051749C" w:rsidRPr="003D27E0" w:rsidRDefault="0051749C">
      <w:pPr>
        <w:pStyle w:val="bod"/>
        <w:numPr>
          <w:ilvl w:val="0"/>
          <w:numId w:val="22"/>
        </w:numPr>
        <w:tabs>
          <w:tab w:val="left" w:pos="708"/>
        </w:tabs>
        <w:spacing w:before="120" w:after="0"/>
        <w:jc w:val="both"/>
        <w:rPr>
          <w:rFonts w:ascii="Cambria" w:hAnsi="Cambria"/>
        </w:rPr>
      </w:pPr>
      <w:r w:rsidRPr="003D27E0">
        <w:rPr>
          <w:rFonts w:ascii="Cambria" w:hAnsi="Cambria" w:cs="Cambria"/>
        </w:rPr>
        <w:t>okamžitý stav a zatížení jednotlivých přípojek,</w:t>
      </w:r>
    </w:p>
    <w:p w14:paraId="4577F81A" w14:textId="77777777" w:rsidR="0051749C" w:rsidRPr="003D27E0" w:rsidRDefault="0051749C">
      <w:pPr>
        <w:pStyle w:val="bod"/>
        <w:numPr>
          <w:ilvl w:val="0"/>
          <w:numId w:val="22"/>
        </w:numPr>
        <w:tabs>
          <w:tab w:val="left" w:pos="708"/>
        </w:tabs>
        <w:spacing w:before="120" w:after="0"/>
        <w:jc w:val="both"/>
        <w:rPr>
          <w:rFonts w:ascii="Cambria" w:hAnsi="Cambria"/>
        </w:rPr>
      </w:pPr>
      <w:r w:rsidRPr="003D27E0">
        <w:rPr>
          <w:rFonts w:ascii="Cambria" w:hAnsi="Cambria" w:cs="Cambria"/>
        </w:rPr>
        <w:t>historický přehled využití a stavu přípojek minimálně za posledních 24 hod.,</w:t>
      </w:r>
    </w:p>
    <w:p w14:paraId="2675DB55" w14:textId="77777777" w:rsidR="0051749C" w:rsidRPr="003D27E0" w:rsidRDefault="0051749C">
      <w:pPr>
        <w:pStyle w:val="Odstavecseseznamem"/>
        <w:numPr>
          <w:ilvl w:val="1"/>
          <w:numId w:val="16"/>
        </w:numPr>
        <w:jc w:val="both"/>
        <w:rPr>
          <w:rFonts w:ascii="Cambria" w:hAnsi="Cambria"/>
          <w:sz w:val="24"/>
          <w:szCs w:val="24"/>
        </w:rPr>
      </w:pPr>
      <w:r w:rsidRPr="003D27E0">
        <w:rPr>
          <w:rFonts w:ascii="Cambria" w:hAnsi="Cambria" w:cs="Cambria"/>
          <w:sz w:val="24"/>
          <w:szCs w:val="24"/>
          <w:lang w:val="cs-CZ"/>
        </w:rPr>
        <w:t xml:space="preserve">Reporty s měsíční periodicitou: </w:t>
      </w:r>
    </w:p>
    <w:p w14:paraId="126C1636" w14:textId="77777777" w:rsidR="0051749C" w:rsidRPr="003D27E0" w:rsidRDefault="0051749C">
      <w:pPr>
        <w:pStyle w:val="bod"/>
        <w:numPr>
          <w:ilvl w:val="0"/>
          <w:numId w:val="22"/>
        </w:numPr>
        <w:tabs>
          <w:tab w:val="left" w:pos="708"/>
        </w:tabs>
        <w:spacing w:before="120" w:after="0"/>
        <w:jc w:val="both"/>
        <w:rPr>
          <w:rFonts w:ascii="Cambria" w:hAnsi="Cambria"/>
        </w:rPr>
      </w:pPr>
      <w:r w:rsidRPr="003D27E0">
        <w:rPr>
          <w:rFonts w:ascii="Cambria" w:hAnsi="Cambria" w:cs="Cambria"/>
        </w:rPr>
        <w:t>dostupnosti jednotlivých přípojek,</w:t>
      </w:r>
    </w:p>
    <w:p w14:paraId="579CD049" w14:textId="77777777" w:rsidR="0051749C" w:rsidRPr="003D27E0" w:rsidRDefault="0051749C">
      <w:pPr>
        <w:pStyle w:val="bod"/>
        <w:numPr>
          <w:ilvl w:val="0"/>
          <w:numId w:val="22"/>
        </w:numPr>
        <w:tabs>
          <w:tab w:val="left" w:pos="708"/>
        </w:tabs>
        <w:spacing w:before="120" w:after="0"/>
        <w:jc w:val="both"/>
        <w:rPr>
          <w:rFonts w:ascii="Cambria" w:hAnsi="Cambria"/>
        </w:rPr>
      </w:pPr>
      <w:r w:rsidRPr="003D27E0">
        <w:rPr>
          <w:rFonts w:ascii="Cambria" w:hAnsi="Cambria" w:cs="Cambria"/>
        </w:rPr>
        <w:t>celkové délce poruch/y za sledované období,</w:t>
      </w:r>
    </w:p>
    <w:p w14:paraId="35EF62FA" w14:textId="77777777" w:rsidR="0051749C" w:rsidRPr="003D27E0" w:rsidRDefault="0051749C">
      <w:pPr>
        <w:pStyle w:val="bod"/>
        <w:numPr>
          <w:ilvl w:val="0"/>
          <w:numId w:val="22"/>
        </w:numPr>
        <w:tabs>
          <w:tab w:val="left" w:pos="708"/>
        </w:tabs>
        <w:spacing w:before="120" w:after="0"/>
        <w:jc w:val="both"/>
        <w:rPr>
          <w:rFonts w:ascii="Cambria" w:hAnsi="Cambria"/>
        </w:rPr>
      </w:pPr>
      <w:r w:rsidRPr="003D27E0">
        <w:rPr>
          <w:rFonts w:ascii="Cambria" w:hAnsi="Cambria" w:cs="Cambria"/>
        </w:rPr>
        <w:t>počtu poruch za sledované období.</w:t>
      </w:r>
    </w:p>
    <w:p w14:paraId="3BB4DE39" w14:textId="77777777" w:rsidR="0051749C" w:rsidRPr="003D27E0" w:rsidRDefault="0051749C" w:rsidP="003D27E0">
      <w:pPr>
        <w:pStyle w:val="Odstavecseseznamem"/>
        <w:numPr>
          <w:ilvl w:val="1"/>
          <w:numId w:val="16"/>
        </w:numPr>
        <w:jc w:val="both"/>
        <w:rPr>
          <w:rFonts w:ascii="Cambria" w:hAnsi="Cambria"/>
          <w:sz w:val="24"/>
          <w:szCs w:val="24"/>
        </w:rPr>
      </w:pPr>
      <w:r w:rsidRPr="003D27E0">
        <w:rPr>
          <w:rFonts w:ascii="Cambria" w:hAnsi="Cambria" w:cs="Cambria"/>
          <w:sz w:val="24"/>
          <w:szCs w:val="24"/>
          <w:lang w:val="cs-CZ"/>
        </w:rPr>
        <w:t xml:space="preserve">Konzultace, monitorování a analýzu provozu </w:t>
      </w:r>
    </w:p>
    <w:p w14:paraId="24BDFC89" w14:textId="77777777" w:rsidR="0051749C" w:rsidRPr="003D27E0" w:rsidRDefault="0051749C" w:rsidP="003D27E0">
      <w:pPr>
        <w:pStyle w:val="Odstavecseseznamem"/>
        <w:numPr>
          <w:ilvl w:val="0"/>
          <w:numId w:val="16"/>
        </w:numPr>
        <w:tabs>
          <w:tab w:val="clear" w:pos="0"/>
        </w:tabs>
        <w:jc w:val="both"/>
        <w:rPr>
          <w:rFonts w:ascii="Cambria" w:hAnsi="Cambria"/>
          <w:sz w:val="24"/>
          <w:szCs w:val="24"/>
        </w:rPr>
      </w:pPr>
      <w:r w:rsidRPr="003D27E0">
        <w:rPr>
          <w:rFonts w:ascii="Cambria" w:hAnsi="Cambria" w:cs="Cambria"/>
          <w:sz w:val="24"/>
          <w:szCs w:val="24"/>
          <w:lang w:val="cs-CZ"/>
        </w:rPr>
        <w:t xml:space="preserve">Reporty podle odstavce 1 body 1.1 a 1.2 poskytne provozovatel uživateli v elektronické formě do 15. dne následujícího měsíce. </w:t>
      </w:r>
    </w:p>
    <w:p w14:paraId="278DE6B8" w14:textId="77777777" w:rsidR="0051749C" w:rsidRPr="003D27E0" w:rsidRDefault="0051749C" w:rsidP="003D27E0">
      <w:pPr>
        <w:pStyle w:val="Odstavecseseznamem"/>
        <w:numPr>
          <w:ilvl w:val="0"/>
          <w:numId w:val="16"/>
        </w:numPr>
        <w:tabs>
          <w:tab w:val="clear" w:pos="0"/>
        </w:tabs>
        <w:jc w:val="both"/>
        <w:rPr>
          <w:rFonts w:ascii="Cambria" w:hAnsi="Cambria"/>
          <w:sz w:val="24"/>
          <w:szCs w:val="24"/>
        </w:rPr>
      </w:pPr>
      <w:r w:rsidRPr="003D27E0">
        <w:rPr>
          <w:rFonts w:ascii="Cambria" w:hAnsi="Cambria" w:cs="Cambria"/>
          <w:sz w:val="24"/>
          <w:szCs w:val="24"/>
          <w:lang w:val="cs-CZ"/>
        </w:rPr>
        <w:t>Provozovatel je povinen zejména:</w:t>
      </w:r>
    </w:p>
    <w:p w14:paraId="09D8D73F" w14:textId="77777777" w:rsidR="0051749C" w:rsidRPr="003D27E0" w:rsidRDefault="0051749C" w:rsidP="003D27E0">
      <w:pPr>
        <w:pStyle w:val="Odstavecseseznamem"/>
        <w:numPr>
          <w:ilvl w:val="0"/>
          <w:numId w:val="7"/>
        </w:numPr>
        <w:tabs>
          <w:tab w:val="clear" w:pos="0"/>
        </w:tabs>
        <w:ind w:left="709" w:hanging="349"/>
        <w:jc w:val="both"/>
        <w:rPr>
          <w:rFonts w:ascii="Cambria" w:hAnsi="Cambria"/>
          <w:sz w:val="24"/>
          <w:szCs w:val="24"/>
        </w:rPr>
      </w:pPr>
      <w:r w:rsidRPr="003D27E0">
        <w:rPr>
          <w:rFonts w:ascii="Cambria" w:hAnsi="Cambria" w:cs="Cambria"/>
          <w:sz w:val="24"/>
          <w:szCs w:val="24"/>
          <w:lang w:val="cs-CZ"/>
        </w:rPr>
        <w:t>v případě nahlášení problému (telefonicky) reagovat (akceptovat nahlášení problému) nejdéle 2 hodiny od doby jeho nahlášení;</w:t>
      </w:r>
    </w:p>
    <w:p w14:paraId="5EC63A6A" w14:textId="77777777" w:rsidR="0051749C" w:rsidRPr="003D27E0" w:rsidRDefault="0051749C" w:rsidP="003D27E0">
      <w:pPr>
        <w:pStyle w:val="Odstavecseseznamem"/>
        <w:numPr>
          <w:ilvl w:val="0"/>
          <w:numId w:val="7"/>
        </w:numPr>
        <w:tabs>
          <w:tab w:val="clear" w:pos="0"/>
        </w:tabs>
        <w:ind w:left="709" w:hanging="349"/>
        <w:jc w:val="both"/>
        <w:rPr>
          <w:rFonts w:ascii="Cambria" w:hAnsi="Cambria"/>
          <w:sz w:val="24"/>
          <w:szCs w:val="24"/>
        </w:rPr>
      </w:pPr>
      <w:r w:rsidRPr="003D27E0">
        <w:rPr>
          <w:rFonts w:ascii="Cambria" w:hAnsi="Cambria" w:cs="Cambria"/>
          <w:sz w:val="24"/>
          <w:szCs w:val="24"/>
          <w:lang w:val="cs-CZ"/>
        </w:rPr>
        <w:t>v případě naléhavé potřeby zahájit činnost technické podpory do 4 hodin od oznámení pokynu ze strany uživatele, přičemž případem naléhavé potřeby se rozumí zejména ztráta konektivity mezi sídlem a pobočkami uživatele a mezi jeho pobočkami navzájem nebo významné omezení v dodávce služby (např. provoz služby na záložním spoji s nižší přenosovou kapacitou či nedostatečně rychlou odezvou);</w:t>
      </w:r>
    </w:p>
    <w:p w14:paraId="75BBECFD" w14:textId="77777777" w:rsidR="0051749C" w:rsidRPr="003D27E0" w:rsidRDefault="0051749C" w:rsidP="003D27E0">
      <w:pPr>
        <w:pStyle w:val="Odstavecseseznamem"/>
        <w:numPr>
          <w:ilvl w:val="0"/>
          <w:numId w:val="7"/>
        </w:numPr>
        <w:tabs>
          <w:tab w:val="clear" w:pos="0"/>
        </w:tabs>
        <w:ind w:left="709" w:hanging="349"/>
        <w:jc w:val="both"/>
        <w:rPr>
          <w:rFonts w:ascii="Cambria" w:hAnsi="Cambria"/>
          <w:sz w:val="24"/>
          <w:szCs w:val="24"/>
        </w:rPr>
      </w:pPr>
      <w:r w:rsidRPr="003D27E0">
        <w:rPr>
          <w:rFonts w:ascii="Cambria" w:hAnsi="Cambria" w:cs="Cambria"/>
          <w:sz w:val="24"/>
          <w:szCs w:val="24"/>
          <w:lang w:val="cs-CZ"/>
        </w:rPr>
        <w:t>v ostatních případech zahájit činnost technické podpory do 12 hodin od oznámení pokynu ze strany uživatele;</w:t>
      </w:r>
    </w:p>
    <w:p w14:paraId="457FA91C"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sz w:val="24"/>
          <w:szCs w:val="24"/>
          <w:lang w:val="cs-CZ"/>
        </w:rPr>
        <w:t>Oznámení provozovateli s výzvou k provedení činnosti technické podpory lze učinit v jakékol</w:t>
      </w:r>
      <w:r w:rsidR="00CA790F" w:rsidRPr="003D27E0">
        <w:rPr>
          <w:rFonts w:ascii="Cambria" w:hAnsi="Cambria" w:cs="Cambria"/>
          <w:sz w:val="24"/>
          <w:szCs w:val="24"/>
          <w:lang w:val="cs-CZ"/>
        </w:rPr>
        <w:t>iv formě na kontakt uvedený ve S</w:t>
      </w:r>
      <w:r w:rsidRPr="003D27E0">
        <w:rPr>
          <w:rFonts w:ascii="Cambria" w:hAnsi="Cambria" w:cs="Cambria"/>
          <w:sz w:val="24"/>
          <w:szCs w:val="24"/>
          <w:lang w:val="cs-CZ"/>
        </w:rPr>
        <w:t>mlouvě.</w:t>
      </w:r>
    </w:p>
    <w:p w14:paraId="4D87731C"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sz w:val="24"/>
          <w:szCs w:val="24"/>
          <w:lang w:val="cs-CZ"/>
        </w:rPr>
        <w:t>Provozovatel je povinen provádět technickou podporu osobně, řádně, svědomitě, odborně a efektivně s vynaložením odborné péče a v dobré víře, s uplatněním svých nejlepších znalostí a dovedností; provozovatel je povinen při provádění technické podpory dodržovat technické a jiné návody výrobců a dodavatelů software a hardware, provozovatel je zejména povinen dodržet podmínky a návody pro instalaci a užívání software a hardware uživatele, výrobců a dodavatelů software a hardware.</w:t>
      </w:r>
    </w:p>
    <w:p w14:paraId="6057CE24"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sz w:val="24"/>
          <w:szCs w:val="24"/>
          <w:lang w:val="cs-CZ"/>
        </w:rPr>
        <w:t xml:space="preserve">Provozovatel je povinen informovat uživatele po zjištění a bez zbytečného prodlení o podstatných skutečnostech, jež mohou ovlivnit plnění povinnosti provozovatele v souvislosti s prováděním technické podpory, případně jež mohou ohrozit zájmy uživatele, dále je povinen bez zbytečného odkladu oznámit uživateli potřebu provedení úkonů nezbytných k ochraně zájmů a majetku uživatele a předcházení hrozícím škodám. </w:t>
      </w:r>
    </w:p>
    <w:p w14:paraId="238C142C"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sz w:val="24"/>
          <w:szCs w:val="24"/>
          <w:lang w:val="cs-CZ"/>
        </w:rPr>
        <w:t>Konzultace, monitorování a analýzu provozu například v souvislosti se zaváděním nových aplikací uživatele využívajících službu je provozovatel povinen zajistit v pracovní dny v době od 8.00 hod. do 17.00 hod.</w:t>
      </w:r>
    </w:p>
    <w:p w14:paraId="4FEE8E56" w14:textId="508A4F6F"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sz w:val="24"/>
          <w:szCs w:val="24"/>
          <w:lang w:val="cs-CZ"/>
        </w:rPr>
        <w:t>Požadavky na odstranění poruch a n</w:t>
      </w:r>
      <w:r w:rsidR="00CA790F" w:rsidRPr="003D27E0">
        <w:rPr>
          <w:rFonts w:ascii="Cambria" w:hAnsi="Cambria" w:cs="Cambria"/>
          <w:sz w:val="24"/>
          <w:szCs w:val="24"/>
          <w:lang w:val="cs-CZ"/>
        </w:rPr>
        <w:t>a ostatní požadavky podle této S</w:t>
      </w:r>
      <w:r w:rsidRPr="003D27E0">
        <w:rPr>
          <w:rFonts w:ascii="Cambria" w:hAnsi="Cambria" w:cs="Cambria"/>
          <w:sz w:val="24"/>
          <w:szCs w:val="24"/>
          <w:lang w:val="cs-CZ"/>
        </w:rPr>
        <w:t xml:space="preserve">mlouvy budou předávány písemnou formou. Uživatel bude zasílat své požadavky provozovateli </w:t>
      </w:r>
      <w:r w:rsidRPr="003D27E0">
        <w:rPr>
          <w:rFonts w:ascii="Cambria" w:hAnsi="Cambria" w:cs="Cambria"/>
          <w:sz w:val="24"/>
          <w:szCs w:val="24"/>
          <w:lang w:val="cs-CZ"/>
        </w:rPr>
        <w:lastRenderedPageBreak/>
        <w:t xml:space="preserve">elektronickou poštou na adresu </w:t>
      </w:r>
      <w:proofErr w:type="spellStart"/>
      <w:r w:rsidR="009778CD">
        <w:rPr>
          <w:rFonts w:ascii="Cambria" w:hAnsi="Cambria" w:cs="Cambria"/>
          <w:b/>
          <w:i/>
          <w:sz w:val="24"/>
          <w:szCs w:val="24"/>
          <w:lang w:val="cs-CZ"/>
        </w:rPr>
        <w:t>xxx</w:t>
      </w:r>
      <w:proofErr w:type="spellEnd"/>
      <w:r w:rsidRPr="003D27E0">
        <w:rPr>
          <w:rFonts w:ascii="Cambria" w:hAnsi="Cambria" w:cs="Cambria"/>
          <w:sz w:val="24"/>
          <w:szCs w:val="24"/>
          <w:lang w:val="cs-CZ"/>
        </w:rPr>
        <w:t xml:space="preserve"> a současně oznámí telefonicky na číslo </w:t>
      </w:r>
      <w:r w:rsidR="00FD203F">
        <w:rPr>
          <w:rFonts w:ascii="Cambria" w:hAnsi="Cambria" w:cs="Cambria"/>
          <w:b/>
          <w:i/>
          <w:sz w:val="24"/>
          <w:szCs w:val="24"/>
          <w:lang w:val="cs-CZ"/>
        </w:rPr>
        <w:t>+420 </w:t>
      </w:r>
      <w:proofErr w:type="spellStart"/>
      <w:r w:rsidR="009778CD">
        <w:rPr>
          <w:rFonts w:ascii="Cambria" w:hAnsi="Cambria" w:cs="Cambria"/>
          <w:b/>
          <w:i/>
          <w:sz w:val="24"/>
          <w:szCs w:val="24"/>
          <w:lang w:val="cs-CZ"/>
        </w:rPr>
        <w:t>xxx</w:t>
      </w:r>
      <w:proofErr w:type="spellEnd"/>
      <w:r w:rsidRPr="003D27E0">
        <w:rPr>
          <w:rFonts w:ascii="Cambria" w:hAnsi="Cambria" w:cs="Cambria"/>
          <w:sz w:val="24"/>
          <w:szCs w:val="24"/>
          <w:lang w:val="cs-CZ"/>
        </w:rPr>
        <w:t>. V případě výpadku elektronické pošty bude předán v písemné formě jiným způsobem, např. kurýrem nebo poštou.</w:t>
      </w:r>
    </w:p>
    <w:p w14:paraId="0DD7557B"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sz w:val="24"/>
          <w:szCs w:val="24"/>
          <w:lang w:val="cs-CZ"/>
        </w:rPr>
        <w:t>Požadavky na odstranění poruch nebo na jiné služby mohou předávat pouze pověření zaměstna</w:t>
      </w:r>
      <w:r w:rsidR="00CA790F" w:rsidRPr="003D27E0">
        <w:rPr>
          <w:rFonts w:ascii="Cambria" w:hAnsi="Cambria" w:cs="Cambria"/>
          <w:sz w:val="24"/>
          <w:szCs w:val="24"/>
          <w:lang w:val="cs-CZ"/>
        </w:rPr>
        <w:t>nci uživatele uvedení v čl. X. S</w:t>
      </w:r>
      <w:r w:rsidRPr="003D27E0">
        <w:rPr>
          <w:rFonts w:ascii="Cambria" w:hAnsi="Cambria" w:cs="Cambria"/>
          <w:sz w:val="24"/>
          <w:szCs w:val="24"/>
          <w:lang w:val="cs-CZ"/>
        </w:rPr>
        <w:t xml:space="preserve">mlouvy. </w:t>
      </w:r>
    </w:p>
    <w:p w14:paraId="18F71A2A"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sz w:val="24"/>
          <w:szCs w:val="24"/>
          <w:lang w:val="cs-CZ"/>
        </w:rPr>
        <w:t>Vyřešení každého požadavku uživatele bude zdokumentováno a předáno písemně uživateli nejpozději do 24 hodin dne následujícího po dni vyřešení požadavku elektronicky zpět na adresu odesilatele požadavku.</w:t>
      </w:r>
    </w:p>
    <w:p w14:paraId="5AB385DD"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sz w:val="24"/>
          <w:szCs w:val="24"/>
          <w:lang w:val="cs-CZ"/>
        </w:rPr>
        <w:t>Pokud uživatel nebude souhlasit s uzavřením požadavku, bude o tom informovat provozovatele do 12 hodin následujícího dne po dni, kdy vyřešení požadavku od provozovatele obdržel.</w:t>
      </w:r>
    </w:p>
    <w:p w14:paraId="34234980"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Arial"/>
          <w:sz w:val="24"/>
          <w:szCs w:val="24"/>
          <w:lang w:val="cs-CZ"/>
        </w:rPr>
        <w:t xml:space="preserve">Služba </w:t>
      </w:r>
      <w:r w:rsidRPr="003D27E0">
        <w:rPr>
          <w:rFonts w:ascii="Cambria" w:hAnsi="Cambria" w:cs="Arial"/>
          <w:sz w:val="24"/>
          <w:szCs w:val="24"/>
          <w:lang w:val="cs-CZ" w:eastAsia="cs-CZ"/>
        </w:rPr>
        <w:t xml:space="preserve">se považuje za </w:t>
      </w:r>
      <w:r w:rsidRPr="003D27E0">
        <w:rPr>
          <w:rFonts w:ascii="Cambria" w:hAnsi="Cambria" w:cs="Arial"/>
          <w:bCs/>
          <w:sz w:val="24"/>
          <w:szCs w:val="24"/>
          <w:lang w:val="cs-CZ" w:eastAsia="cs-CZ"/>
        </w:rPr>
        <w:t xml:space="preserve">nedostupnou, </w:t>
      </w:r>
      <w:r w:rsidRPr="003D27E0">
        <w:rPr>
          <w:rFonts w:ascii="Cambria" w:hAnsi="Cambria" w:cs="Arial"/>
          <w:bCs/>
          <w:sz w:val="24"/>
          <w:szCs w:val="24"/>
          <w:lang w:val="cs-CZ"/>
        </w:rPr>
        <w:t xml:space="preserve">pokud v rámci pravidelného monitoringu prováděného uživatelem bude jeden nebo více parametrů datové služby v rozporu s parametry sjednanými ve specifikaci </w:t>
      </w:r>
      <w:r w:rsidR="00CA790F" w:rsidRPr="003D27E0">
        <w:rPr>
          <w:rFonts w:ascii="Cambria" w:hAnsi="Cambria" w:cs="Arial"/>
          <w:bCs/>
          <w:sz w:val="24"/>
          <w:szCs w:val="24"/>
          <w:lang w:val="cs-CZ"/>
        </w:rPr>
        <w:t>datové služby dle přílohy č. 1 Smlouvy, není-li ve S</w:t>
      </w:r>
      <w:r w:rsidRPr="003D27E0">
        <w:rPr>
          <w:rFonts w:ascii="Cambria" w:hAnsi="Cambria" w:cs="Arial"/>
          <w:bCs/>
          <w:sz w:val="24"/>
          <w:szCs w:val="24"/>
          <w:lang w:val="cs-CZ"/>
        </w:rPr>
        <w:t xml:space="preserve">mlouvě (včetně jejích příloh) uvedeno jinak. </w:t>
      </w:r>
    </w:p>
    <w:p w14:paraId="48C781A6"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proofErr w:type="spellStart"/>
      <w:r w:rsidRPr="003D27E0">
        <w:rPr>
          <w:rFonts w:ascii="Cambria" w:hAnsi="Cambria" w:cs="Cambria"/>
          <w:sz w:val="24"/>
          <w:szCs w:val="24"/>
        </w:rPr>
        <w:t>Dobou</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nedostupnosti</w:t>
      </w:r>
      <w:proofErr w:type="spellEnd"/>
      <w:r w:rsidRPr="003D27E0">
        <w:rPr>
          <w:rFonts w:ascii="Cambria" w:hAnsi="Cambria" w:cs="Cambria"/>
          <w:sz w:val="24"/>
          <w:szCs w:val="24"/>
        </w:rPr>
        <w:t xml:space="preserve"> se </w:t>
      </w:r>
      <w:proofErr w:type="spellStart"/>
      <w:r w:rsidRPr="003D27E0">
        <w:rPr>
          <w:rFonts w:ascii="Cambria" w:hAnsi="Cambria" w:cs="Cambria"/>
          <w:sz w:val="24"/>
          <w:szCs w:val="24"/>
        </w:rPr>
        <w:t>rozumí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doba</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od</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nahlášení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nedostupnosti</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uživatelem</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provozovateli</w:t>
      </w:r>
      <w:proofErr w:type="spellEnd"/>
      <w:r w:rsidRPr="003D27E0">
        <w:rPr>
          <w:rFonts w:ascii="Cambria" w:hAnsi="Cambria" w:cs="Cambria"/>
          <w:sz w:val="24"/>
          <w:szCs w:val="24"/>
        </w:rPr>
        <w:t xml:space="preserve"> do </w:t>
      </w:r>
      <w:proofErr w:type="spellStart"/>
      <w:r w:rsidRPr="003D27E0">
        <w:rPr>
          <w:rFonts w:ascii="Cambria" w:hAnsi="Cambria" w:cs="Cambria"/>
          <w:sz w:val="24"/>
          <w:szCs w:val="24"/>
        </w:rPr>
        <w:t>odstranění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nedostupnosti</w:t>
      </w:r>
      <w:proofErr w:type="spellEnd"/>
      <w:r w:rsidRPr="003D27E0">
        <w:rPr>
          <w:rFonts w:ascii="Cambria" w:hAnsi="Cambria" w:cs="Cambria"/>
          <w:sz w:val="24"/>
          <w:szCs w:val="24"/>
        </w:rPr>
        <w:t xml:space="preserve">. Je-li </w:t>
      </w:r>
      <w:proofErr w:type="spellStart"/>
      <w:r w:rsidRPr="003D27E0">
        <w:rPr>
          <w:rFonts w:ascii="Cambria" w:hAnsi="Cambria" w:cs="Cambria"/>
          <w:sz w:val="24"/>
          <w:szCs w:val="24"/>
        </w:rPr>
        <w:t>nedostupnost</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způsobená</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výpadkem</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napájení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či</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nevyhovujícími</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klimatickými</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podmínkami</w:t>
      </w:r>
      <w:proofErr w:type="spellEnd"/>
      <w:r w:rsidRPr="003D27E0">
        <w:rPr>
          <w:rFonts w:ascii="Cambria" w:hAnsi="Cambria" w:cs="Cambria"/>
          <w:sz w:val="24"/>
          <w:szCs w:val="24"/>
        </w:rPr>
        <w:t xml:space="preserve"> v </w:t>
      </w:r>
      <w:proofErr w:type="spellStart"/>
      <w:r w:rsidRPr="003D27E0">
        <w:rPr>
          <w:rFonts w:ascii="Cambria" w:hAnsi="Cambria" w:cs="Cambria"/>
          <w:sz w:val="24"/>
          <w:szCs w:val="24"/>
        </w:rPr>
        <w:t>místě</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ukončení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datové</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služby</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které</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zajišťuje</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uživatel</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datová</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služba</w:t>
      </w:r>
      <w:proofErr w:type="spellEnd"/>
      <w:r w:rsidRPr="003D27E0">
        <w:rPr>
          <w:rFonts w:ascii="Cambria" w:hAnsi="Cambria" w:cs="Cambria"/>
          <w:sz w:val="24"/>
          <w:szCs w:val="24"/>
        </w:rPr>
        <w:t xml:space="preserve"> se </w:t>
      </w:r>
      <w:proofErr w:type="spellStart"/>
      <w:r w:rsidRPr="003D27E0">
        <w:rPr>
          <w:rFonts w:ascii="Cambria" w:hAnsi="Cambria" w:cs="Cambria"/>
          <w:sz w:val="24"/>
          <w:szCs w:val="24"/>
        </w:rPr>
        <w:t>považuje</w:t>
      </w:r>
      <w:proofErr w:type="spellEnd"/>
      <w:r w:rsidRPr="003D27E0">
        <w:rPr>
          <w:rFonts w:ascii="Cambria" w:hAnsi="Cambria" w:cs="Cambria"/>
          <w:sz w:val="24"/>
          <w:szCs w:val="24"/>
        </w:rPr>
        <w:t xml:space="preserve"> pro </w:t>
      </w:r>
      <w:proofErr w:type="spellStart"/>
      <w:r w:rsidRPr="003D27E0">
        <w:rPr>
          <w:rFonts w:ascii="Cambria" w:hAnsi="Cambria" w:cs="Cambria"/>
          <w:sz w:val="24"/>
          <w:szCs w:val="24"/>
        </w:rPr>
        <w:t>účely</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stanovení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doby</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nedostupnosti</w:t>
      </w:r>
      <w:proofErr w:type="spellEnd"/>
      <w:r w:rsidRPr="003D27E0">
        <w:rPr>
          <w:rFonts w:ascii="Cambria" w:hAnsi="Cambria" w:cs="Cambria"/>
          <w:sz w:val="24"/>
          <w:szCs w:val="24"/>
        </w:rPr>
        <w:t xml:space="preserve"> za </w:t>
      </w:r>
      <w:proofErr w:type="spellStart"/>
      <w:r w:rsidRPr="003D27E0">
        <w:rPr>
          <w:rFonts w:ascii="Cambria" w:hAnsi="Cambria" w:cs="Cambria"/>
          <w:sz w:val="24"/>
          <w:szCs w:val="24"/>
        </w:rPr>
        <w:t>dostupnou</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Dále</w:t>
      </w:r>
      <w:proofErr w:type="spellEnd"/>
      <w:r w:rsidRPr="003D27E0">
        <w:rPr>
          <w:rFonts w:ascii="Cambria" w:hAnsi="Cambria" w:cs="Cambria"/>
          <w:sz w:val="24"/>
          <w:szCs w:val="24"/>
        </w:rPr>
        <w:t xml:space="preserve"> se do </w:t>
      </w:r>
      <w:proofErr w:type="spellStart"/>
      <w:r w:rsidRPr="003D27E0">
        <w:rPr>
          <w:rFonts w:ascii="Cambria" w:hAnsi="Cambria" w:cs="Cambria"/>
          <w:sz w:val="24"/>
          <w:szCs w:val="24"/>
        </w:rPr>
        <w:t>doby</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nedostupnosti</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nezapočítává</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doba</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nedostupnosti</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způsobená</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vyšší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mocí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tedy</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mimořádnou</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nepředvídatelnou</w:t>
      </w:r>
      <w:proofErr w:type="spellEnd"/>
      <w:r w:rsidRPr="003D27E0">
        <w:rPr>
          <w:rFonts w:ascii="Cambria" w:hAnsi="Cambria" w:cs="Cambria"/>
          <w:sz w:val="24"/>
          <w:szCs w:val="24"/>
        </w:rPr>
        <w:t xml:space="preserve"> a </w:t>
      </w:r>
      <w:proofErr w:type="spellStart"/>
      <w:r w:rsidRPr="003D27E0">
        <w:rPr>
          <w:rFonts w:ascii="Cambria" w:hAnsi="Cambria" w:cs="Cambria"/>
          <w:sz w:val="24"/>
          <w:szCs w:val="24"/>
        </w:rPr>
        <w:t>neodvratitelnou</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překážkou</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která</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nastala</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nezávisle</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na</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vůli</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provozovatele</w:t>
      </w:r>
      <w:proofErr w:type="spellEnd"/>
      <w:r w:rsidRPr="003D27E0">
        <w:rPr>
          <w:rFonts w:ascii="Cambria" w:hAnsi="Cambria" w:cs="Cambria"/>
          <w:sz w:val="24"/>
          <w:szCs w:val="24"/>
        </w:rPr>
        <w:t xml:space="preserve"> a </w:t>
      </w:r>
      <w:proofErr w:type="spellStart"/>
      <w:r w:rsidRPr="003D27E0">
        <w:rPr>
          <w:rFonts w:ascii="Cambria" w:hAnsi="Cambria" w:cs="Cambria"/>
          <w:sz w:val="24"/>
          <w:szCs w:val="24"/>
        </w:rPr>
        <w:t>brání</w:t>
      </w:r>
      <w:proofErr w:type="spellEnd"/>
      <w:r w:rsidRPr="003D27E0">
        <w:rPr>
          <w:rFonts w:ascii="Cambria" w:hAnsi="Cambria" w:cs="Cambria"/>
          <w:sz w:val="24"/>
          <w:szCs w:val="24"/>
        </w:rPr>
        <w:t xml:space="preserve"> mu </w:t>
      </w:r>
      <w:proofErr w:type="spellStart"/>
      <w:r w:rsidRPr="003D27E0">
        <w:rPr>
          <w:rFonts w:ascii="Cambria" w:hAnsi="Cambria" w:cs="Cambria"/>
          <w:sz w:val="24"/>
          <w:szCs w:val="24"/>
        </w:rPr>
        <w:t>ve</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splnění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jeho</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povinností</w:t>
      </w:r>
      <w:proofErr w:type="spellEnd"/>
      <w:r w:rsidRPr="003D27E0">
        <w:rPr>
          <w:rFonts w:ascii="Cambria" w:hAnsi="Cambria" w:cs="Cambria"/>
          <w:sz w:val="24"/>
          <w:szCs w:val="24"/>
        </w:rPr>
        <w:t xml:space="preserve">. Do </w:t>
      </w:r>
      <w:proofErr w:type="spellStart"/>
      <w:r w:rsidRPr="003D27E0">
        <w:rPr>
          <w:rFonts w:ascii="Cambria" w:hAnsi="Cambria" w:cs="Cambria"/>
          <w:sz w:val="24"/>
          <w:szCs w:val="24"/>
        </w:rPr>
        <w:t>doby</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nedostupnosti</w:t>
      </w:r>
      <w:proofErr w:type="spellEnd"/>
      <w:r w:rsidRPr="003D27E0">
        <w:rPr>
          <w:rFonts w:ascii="Cambria" w:hAnsi="Cambria" w:cs="Cambria"/>
          <w:sz w:val="24"/>
          <w:szCs w:val="24"/>
        </w:rPr>
        <w:t xml:space="preserve"> se </w:t>
      </w:r>
      <w:proofErr w:type="spellStart"/>
      <w:r w:rsidRPr="003D27E0">
        <w:rPr>
          <w:rFonts w:ascii="Cambria" w:hAnsi="Cambria" w:cs="Cambria"/>
          <w:sz w:val="24"/>
          <w:szCs w:val="24"/>
        </w:rPr>
        <w:t>nezapočítává</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doba</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objektivně</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potřebná</w:t>
      </w:r>
      <w:proofErr w:type="spellEnd"/>
      <w:r w:rsidRPr="003D27E0">
        <w:rPr>
          <w:rFonts w:ascii="Cambria" w:hAnsi="Cambria" w:cs="Cambria"/>
          <w:sz w:val="24"/>
          <w:szCs w:val="24"/>
        </w:rPr>
        <w:t xml:space="preserve"> k </w:t>
      </w:r>
      <w:proofErr w:type="spellStart"/>
      <w:r w:rsidRPr="003D27E0">
        <w:rPr>
          <w:rFonts w:ascii="Cambria" w:hAnsi="Cambria" w:cs="Cambria"/>
          <w:sz w:val="24"/>
          <w:szCs w:val="24"/>
        </w:rPr>
        <w:t>provedení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plánovaných</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údržbových</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prací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provozovatele</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které</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předem</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písemně</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sdělí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uživateli</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ke</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schválení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Stejně</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tak</w:t>
      </w:r>
      <w:proofErr w:type="spellEnd"/>
      <w:r w:rsidRPr="003D27E0">
        <w:rPr>
          <w:rFonts w:ascii="Cambria" w:hAnsi="Cambria" w:cs="Cambria"/>
          <w:sz w:val="24"/>
          <w:szCs w:val="24"/>
        </w:rPr>
        <w:t xml:space="preserve"> se do </w:t>
      </w:r>
      <w:proofErr w:type="spellStart"/>
      <w:r w:rsidRPr="003D27E0">
        <w:rPr>
          <w:rFonts w:ascii="Cambria" w:hAnsi="Cambria" w:cs="Cambria"/>
          <w:sz w:val="24"/>
          <w:szCs w:val="24"/>
        </w:rPr>
        <w:t>tohoto</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času</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nezapočítává</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doba</w:t>
      </w:r>
      <w:proofErr w:type="spellEnd"/>
      <w:r w:rsidRPr="003D27E0">
        <w:rPr>
          <w:rFonts w:ascii="Cambria" w:hAnsi="Cambria" w:cs="Cambria"/>
          <w:sz w:val="24"/>
          <w:szCs w:val="24"/>
        </w:rPr>
        <w:t xml:space="preserve">, po </w:t>
      </w:r>
      <w:proofErr w:type="spellStart"/>
      <w:r w:rsidRPr="003D27E0">
        <w:rPr>
          <w:rFonts w:ascii="Cambria" w:hAnsi="Cambria" w:cs="Cambria"/>
          <w:sz w:val="24"/>
          <w:szCs w:val="24"/>
        </w:rPr>
        <w:t>kterou</w:t>
      </w:r>
      <w:proofErr w:type="spellEnd"/>
      <w:r w:rsidRPr="003D27E0">
        <w:rPr>
          <w:rFonts w:ascii="Cambria" w:hAnsi="Cambria" w:cs="Cambria"/>
          <w:sz w:val="24"/>
          <w:szCs w:val="24"/>
        </w:rPr>
        <w:t xml:space="preserve"> je </w:t>
      </w:r>
      <w:proofErr w:type="spellStart"/>
      <w:r w:rsidRPr="003D27E0">
        <w:rPr>
          <w:rFonts w:ascii="Cambria" w:hAnsi="Cambria" w:cs="Cambria"/>
          <w:sz w:val="24"/>
          <w:szCs w:val="24"/>
        </w:rPr>
        <w:t>zaměstnancům</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provozovatele</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znemožněn</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přístup</w:t>
      </w:r>
      <w:proofErr w:type="spellEnd"/>
      <w:r w:rsidRPr="003D27E0">
        <w:rPr>
          <w:rFonts w:ascii="Cambria" w:hAnsi="Cambria" w:cs="Cambria"/>
          <w:sz w:val="24"/>
          <w:szCs w:val="24"/>
        </w:rPr>
        <w:t xml:space="preserve"> do </w:t>
      </w:r>
      <w:proofErr w:type="spellStart"/>
      <w:r w:rsidRPr="003D27E0">
        <w:rPr>
          <w:rFonts w:ascii="Cambria" w:hAnsi="Cambria" w:cs="Cambria"/>
          <w:sz w:val="24"/>
          <w:szCs w:val="24"/>
        </w:rPr>
        <w:t>Lokality</w:t>
      </w:r>
      <w:proofErr w:type="spellEnd"/>
      <w:r w:rsidRPr="003D27E0">
        <w:rPr>
          <w:rFonts w:ascii="Cambria" w:hAnsi="Cambria" w:cs="Cambria"/>
          <w:sz w:val="24"/>
          <w:szCs w:val="24"/>
        </w:rPr>
        <w:t xml:space="preserve"> za </w:t>
      </w:r>
      <w:proofErr w:type="spellStart"/>
      <w:r w:rsidRPr="003D27E0">
        <w:rPr>
          <w:rFonts w:ascii="Cambria" w:hAnsi="Cambria" w:cs="Cambria"/>
          <w:sz w:val="24"/>
          <w:szCs w:val="24"/>
        </w:rPr>
        <w:t>účelem</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opravy</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poruchy</w:t>
      </w:r>
      <w:proofErr w:type="spellEnd"/>
      <w:r w:rsidRPr="003D27E0">
        <w:rPr>
          <w:rFonts w:ascii="Cambria" w:hAnsi="Cambria" w:cs="Cambria"/>
          <w:sz w:val="24"/>
          <w:szCs w:val="24"/>
        </w:rPr>
        <w:t>.</w:t>
      </w:r>
    </w:p>
    <w:p w14:paraId="28C5A874"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proofErr w:type="spellStart"/>
      <w:r w:rsidRPr="003D27E0">
        <w:rPr>
          <w:rFonts w:ascii="Cambria" w:hAnsi="Cambria" w:cs="Cambria"/>
          <w:sz w:val="24"/>
          <w:szCs w:val="24"/>
        </w:rPr>
        <w:t>Sledovaným</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obdobím</w:t>
      </w:r>
      <w:proofErr w:type="spellEnd"/>
      <w:r w:rsidRPr="003D27E0">
        <w:rPr>
          <w:rFonts w:ascii="Cambria" w:hAnsi="Cambria" w:cs="Cambria"/>
          <w:sz w:val="24"/>
          <w:szCs w:val="24"/>
        </w:rPr>
        <w:t xml:space="preserve"> se </w:t>
      </w:r>
      <w:proofErr w:type="spellStart"/>
      <w:r w:rsidRPr="003D27E0">
        <w:rPr>
          <w:rFonts w:ascii="Cambria" w:hAnsi="Cambria" w:cs="Cambria"/>
          <w:sz w:val="24"/>
          <w:szCs w:val="24"/>
        </w:rPr>
        <w:t>rozumí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kalendářní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měsíc</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ve</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kterém</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byla</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datová</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služba</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poskytována</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Měsíčním</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paušálem</w:t>
      </w:r>
      <w:proofErr w:type="spellEnd"/>
      <w:r w:rsidRPr="003D27E0">
        <w:rPr>
          <w:rFonts w:ascii="Cambria" w:hAnsi="Cambria" w:cs="Cambria"/>
          <w:sz w:val="24"/>
          <w:szCs w:val="24"/>
        </w:rPr>
        <w:t xml:space="preserve"> se </w:t>
      </w:r>
      <w:proofErr w:type="spellStart"/>
      <w:r w:rsidRPr="003D27E0">
        <w:rPr>
          <w:rFonts w:ascii="Cambria" w:hAnsi="Cambria" w:cs="Cambria"/>
          <w:sz w:val="24"/>
          <w:szCs w:val="24"/>
        </w:rPr>
        <w:t>rozumí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dílčí</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cena</w:t>
      </w:r>
      <w:proofErr w:type="spellEnd"/>
      <w:r w:rsidRPr="003D27E0">
        <w:rPr>
          <w:rFonts w:ascii="Cambria" w:hAnsi="Cambria" w:cs="Cambria"/>
          <w:sz w:val="24"/>
          <w:szCs w:val="24"/>
        </w:rPr>
        <w:t xml:space="preserve"> za </w:t>
      </w:r>
      <w:proofErr w:type="spellStart"/>
      <w:r w:rsidRPr="003D27E0">
        <w:rPr>
          <w:rFonts w:ascii="Cambria" w:hAnsi="Cambria" w:cs="Cambria"/>
          <w:sz w:val="24"/>
          <w:szCs w:val="24"/>
        </w:rPr>
        <w:t>datovo</w:t>
      </w:r>
      <w:r w:rsidR="00CA790F" w:rsidRPr="003D27E0">
        <w:rPr>
          <w:rFonts w:ascii="Cambria" w:hAnsi="Cambria" w:cs="Cambria"/>
          <w:sz w:val="24"/>
          <w:szCs w:val="24"/>
        </w:rPr>
        <w:t>u</w:t>
      </w:r>
      <w:proofErr w:type="spellEnd"/>
      <w:r w:rsidR="00CA790F" w:rsidRPr="003D27E0">
        <w:rPr>
          <w:rFonts w:ascii="Cambria" w:hAnsi="Cambria" w:cs="Cambria"/>
          <w:sz w:val="24"/>
          <w:szCs w:val="24"/>
        </w:rPr>
        <w:t xml:space="preserve"> </w:t>
      </w:r>
      <w:proofErr w:type="spellStart"/>
      <w:r w:rsidR="00CA790F" w:rsidRPr="003D27E0">
        <w:rPr>
          <w:rFonts w:ascii="Cambria" w:hAnsi="Cambria" w:cs="Cambria"/>
          <w:sz w:val="24"/>
          <w:szCs w:val="24"/>
        </w:rPr>
        <w:t>službu</w:t>
      </w:r>
      <w:proofErr w:type="spellEnd"/>
      <w:r w:rsidR="00CA790F" w:rsidRPr="003D27E0">
        <w:rPr>
          <w:rFonts w:ascii="Cambria" w:hAnsi="Cambria" w:cs="Cambria"/>
          <w:sz w:val="24"/>
          <w:szCs w:val="24"/>
        </w:rPr>
        <w:t xml:space="preserve">, jak je </w:t>
      </w:r>
      <w:proofErr w:type="spellStart"/>
      <w:r w:rsidR="00CA790F" w:rsidRPr="003D27E0">
        <w:rPr>
          <w:rFonts w:ascii="Cambria" w:hAnsi="Cambria" w:cs="Cambria"/>
          <w:sz w:val="24"/>
          <w:szCs w:val="24"/>
        </w:rPr>
        <w:t>definována</w:t>
      </w:r>
      <w:proofErr w:type="spellEnd"/>
      <w:r w:rsidR="00CA790F" w:rsidRPr="003D27E0">
        <w:rPr>
          <w:rFonts w:ascii="Cambria" w:hAnsi="Cambria" w:cs="Cambria"/>
          <w:sz w:val="24"/>
          <w:szCs w:val="24"/>
        </w:rPr>
        <w:t xml:space="preserve"> </w:t>
      </w:r>
      <w:proofErr w:type="spellStart"/>
      <w:r w:rsidR="00CA790F" w:rsidRPr="003D27E0">
        <w:rPr>
          <w:rFonts w:ascii="Cambria" w:hAnsi="Cambria" w:cs="Cambria"/>
          <w:sz w:val="24"/>
          <w:szCs w:val="24"/>
        </w:rPr>
        <w:t>ve</w:t>
      </w:r>
      <w:proofErr w:type="spellEnd"/>
      <w:r w:rsidR="00CA790F" w:rsidRPr="003D27E0">
        <w:rPr>
          <w:rFonts w:ascii="Cambria" w:hAnsi="Cambria" w:cs="Cambria"/>
          <w:sz w:val="24"/>
          <w:szCs w:val="24"/>
        </w:rPr>
        <w:t xml:space="preserve"> </w:t>
      </w:r>
      <w:proofErr w:type="spellStart"/>
      <w:r w:rsidR="00CA790F" w:rsidRPr="003D27E0">
        <w:rPr>
          <w:rFonts w:ascii="Cambria" w:hAnsi="Cambria" w:cs="Cambria"/>
          <w:sz w:val="24"/>
          <w:szCs w:val="24"/>
        </w:rPr>
        <w:t>S</w:t>
      </w:r>
      <w:r w:rsidRPr="003D27E0">
        <w:rPr>
          <w:rFonts w:ascii="Cambria" w:hAnsi="Cambria" w:cs="Cambria"/>
          <w:sz w:val="24"/>
          <w:szCs w:val="24"/>
        </w:rPr>
        <w:t>mlouvě</w:t>
      </w:r>
      <w:proofErr w:type="spellEnd"/>
      <w:r w:rsidRPr="003D27E0">
        <w:rPr>
          <w:rFonts w:ascii="Cambria" w:hAnsi="Cambria" w:cs="Cambria"/>
          <w:sz w:val="24"/>
          <w:szCs w:val="24"/>
        </w:rPr>
        <w:t xml:space="preserve"> (</w:t>
      </w:r>
      <w:proofErr w:type="spellStart"/>
      <w:r w:rsidRPr="003D27E0">
        <w:rPr>
          <w:rFonts w:ascii="Cambria" w:hAnsi="Cambria" w:cs="Cambria"/>
          <w:sz w:val="24"/>
          <w:szCs w:val="24"/>
        </w:rPr>
        <w:t>tj</w:t>
      </w:r>
      <w:proofErr w:type="spellEnd"/>
      <w:r w:rsidRPr="003D27E0">
        <w:rPr>
          <w:rFonts w:ascii="Cambria" w:hAnsi="Cambria" w:cs="Cambria"/>
          <w:sz w:val="24"/>
          <w:szCs w:val="24"/>
        </w:rPr>
        <w:t>. bez DPH).</w:t>
      </w:r>
    </w:p>
    <w:p w14:paraId="41DC3A3D" w14:textId="77777777" w:rsidR="0051749C" w:rsidRPr="003D27E0" w:rsidRDefault="0051749C" w:rsidP="003D27E0">
      <w:pPr>
        <w:pStyle w:val="Odstavecseseznamem"/>
        <w:numPr>
          <w:ilvl w:val="0"/>
          <w:numId w:val="10"/>
        </w:numPr>
        <w:tabs>
          <w:tab w:val="clear" w:pos="720"/>
        </w:tabs>
        <w:ind w:left="360" w:hanging="426"/>
        <w:jc w:val="both"/>
        <w:rPr>
          <w:rFonts w:ascii="Cambria" w:hAnsi="Cambria"/>
          <w:sz w:val="24"/>
          <w:szCs w:val="24"/>
        </w:rPr>
      </w:pPr>
      <w:r w:rsidRPr="003D27E0">
        <w:rPr>
          <w:rFonts w:ascii="Cambria" w:hAnsi="Cambria" w:cs="Cambria"/>
          <w:b/>
          <w:bCs/>
          <w:sz w:val="24"/>
          <w:szCs w:val="24"/>
          <w:u w:val="single"/>
          <w:lang w:val="cs-CZ"/>
        </w:rPr>
        <w:t xml:space="preserve">Výpočet měsíční </w:t>
      </w:r>
      <w:proofErr w:type="gramStart"/>
      <w:r w:rsidRPr="003D27E0">
        <w:rPr>
          <w:rFonts w:ascii="Cambria" w:hAnsi="Cambria" w:cs="Cambria"/>
          <w:b/>
          <w:bCs/>
          <w:sz w:val="24"/>
          <w:szCs w:val="24"/>
          <w:u w:val="single"/>
          <w:lang w:val="cs-CZ"/>
        </w:rPr>
        <w:t xml:space="preserve">dostupnosti - </w:t>
      </w:r>
      <w:r w:rsidRPr="003D27E0">
        <w:rPr>
          <w:rFonts w:ascii="Cambria" w:hAnsi="Cambria" w:cs="Cambria"/>
          <w:bCs/>
          <w:sz w:val="24"/>
          <w:szCs w:val="24"/>
          <w:lang w:val="cs-CZ"/>
        </w:rPr>
        <w:t>Měsíční</w:t>
      </w:r>
      <w:proofErr w:type="gramEnd"/>
      <w:r w:rsidRPr="003D27E0">
        <w:rPr>
          <w:rFonts w:ascii="Cambria" w:hAnsi="Cambria" w:cs="Cambria"/>
          <w:bCs/>
          <w:sz w:val="24"/>
          <w:szCs w:val="24"/>
          <w:lang w:val="cs-CZ"/>
        </w:rPr>
        <w:t xml:space="preserve"> dostupnost datové služby v procentech se vypočítá dle následujícího vzorce:</w:t>
      </w:r>
    </w:p>
    <w:tbl>
      <w:tblPr>
        <w:tblW w:w="0" w:type="auto"/>
        <w:tblInd w:w="70" w:type="dxa"/>
        <w:tblLayout w:type="fixed"/>
        <w:tblCellMar>
          <w:left w:w="70" w:type="dxa"/>
          <w:right w:w="70" w:type="dxa"/>
        </w:tblCellMar>
        <w:tblLook w:val="0000" w:firstRow="0" w:lastRow="0" w:firstColumn="0" w:lastColumn="0" w:noHBand="0" w:noVBand="0"/>
      </w:tblPr>
      <w:tblGrid>
        <w:gridCol w:w="2624"/>
        <w:gridCol w:w="6458"/>
      </w:tblGrid>
      <w:tr w:rsidR="0051749C" w:rsidRPr="003D27E0" w14:paraId="53B6ED24" w14:textId="77777777">
        <w:tc>
          <w:tcPr>
            <w:tcW w:w="2624" w:type="dxa"/>
            <w:tcBorders>
              <w:top w:val="single" w:sz="4" w:space="0" w:color="000000"/>
              <w:left w:val="single" w:sz="4" w:space="0" w:color="000000"/>
            </w:tcBorders>
            <w:shd w:val="clear" w:color="auto" w:fill="auto"/>
          </w:tcPr>
          <w:p w14:paraId="38B316AB" w14:textId="77777777" w:rsidR="0051749C" w:rsidRPr="003D27E0" w:rsidRDefault="0051749C">
            <w:pPr>
              <w:snapToGrid w:val="0"/>
              <w:spacing w:before="60" w:after="30"/>
              <w:rPr>
                <w:rFonts w:ascii="Cambria" w:hAnsi="Cambria" w:cs="Arial"/>
                <w:sz w:val="24"/>
                <w:szCs w:val="24"/>
              </w:rPr>
            </w:pPr>
          </w:p>
        </w:tc>
        <w:tc>
          <w:tcPr>
            <w:tcW w:w="6458" w:type="dxa"/>
            <w:tcBorders>
              <w:top w:val="single" w:sz="4" w:space="0" w:color="000000"/>
              <w:right w:val="single" w:sz="4" w:space="0" w:color="000000"/>
            </w:tcBorders>
            <w:shd w:val="clear" w:color="auto" w:fill="auto"/>
          </w:tcPr>
          <w:p w14:paraId="49797629" w14:textId="77777777" w:rsidR="0051749C" w:rsidRPr="003D27E0" w:rsidRDefault="0051749C">
            <w:pPr>
              <w:snapToGrid w:val="0"/>
              <w:spacing w:before="60" w:after="30"/>
              <w:rPr>
                <w:rFonts w:ascii="Cambria" w:hAnsi="Cambria" w:cs="Arial"/>
                <w:sz w:val="24"/>
                <w:szCs w:val="24"/>
              </w:rPr>
            </w:pPr>
          </w:p>
        </w:tc>
      </w:tr>
      <w:tr w:rsidR="0051749C" w:rsidRPr="003D27E0" w14:paraId="4C8665FE" w14:textId="77777777">
        <w:tc>
          <w:tcPr>
            <w:tcW w:w="2624" w:type="dxa"/>
            <w:tcBorders>
              <w:left w:val="single" w:sz="4" w:space="0" w:color="000000"/>
              <w:bottom w:val="single" w:sz="4" w:space="0" w:color="000000"/>
            </w:tcBorders>
            <w:shd w:val="clear" w:color="auto" w:fill="auto"/>
          </w:tcPr>
          <w:p w14:paraId="2BB46DA6" w14:textId="77777777" w:rsidR="0051749C" w:rsidRPr="003D27E0" w:rsidRDefault="0051749C">
            <w:pPr>
              <w:pStyle w:val="BidNormal"/>
              <w:spacing w:after="0"/>
              <w:rPr>
                <w:rFonts w:ascii="Cambria" w:hAnsi="Cambria"/>
                <w:sz w:val="24"/>
                <w:szCs w:val="24"/>
              </w:rPr>
            </w:pPr>
            <w:r w:rsidRPr="003D27E0">
              <w:rPr>
                <w:rFonts w:ascii="Cambria" w:hAnsi="Cambria"/>
                <w:position w:val="-22"/>
                <w:sz w:val="24"/>
                <w:szCs w:val="24"/>
              </w:rPr>
              <w:object w:dxaOrig="2077" w:dyaOrig="654" w14:anchorId="29740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3pt" o:ole="" filled="t">
                  <v:fill color2="black"/>
                  <v:imagedata r:id="rId23" o:title="" croptop="-100f" cropbottom="-100f" cropleft="-31f" cropright="-31f"/>
                </v:shape>
                <o:OLEObject Type="Embed" ShapeID="_x0000_i1025" DrawAspect="Content" ObjectID="_1750506251" r:id="rId24"/>
              </w:object>
            </w:r>
          </w:p>
        </w:tc>
        <w:tc>
          <w:tcPr>
            <w:tcW w:w="6458" w:type="dxa"/>
            <w:tcBorders>
              <w:bottom w:val="single" w:sz="4" w:space="0" w:color="000000"/>
              <w:right w:val="single" w:sz="4" w:space="0" w:color="000000"/>
            </w:tcBorders>
            <w:shd w:val="clear" w:color="auto" w:fill="auto"/>
          </w:tcPr>
          <w:p w14:paraId="43DF3E8A" w14:textId="77777777" w:rsidR="0051749C" w:rsidRPr="003D27E0" w:rsidRDefault="0051749C">
            <w:pPr>
              <w:pStyle w:val="BidNormal"/>
              <w:spacing w:after="0"/>
              <w:jc w:val="left"/>
              <w:rPr>
                <w:rFonts w:ascii="Cambria" w:hAnsi="Cambria"/>
                <w:sz w:val="24"/>
                <w:szCs w:val="24"/>
              </w:rPr>
            </w:pPr>
            <w:r w:rsidRPr="003D27E0">
              <w:rPr>
                <w:rFonts w:ascii="Cambria" w:hAnsi="Cambria"/>
                <w:sz w:val="24"/>
                <w:szCs w:val="24"/>
              </w:rPr>
              <w:object w:dxaOrig="453" w:dyaOrig="319" w14:anchorId="626B479F">
                <v:shape id="_x0000_i1026" type="#_x0000_t75" style="width:22.5pt;height:15.75pt" o:ole="" filled="t">
                  <v:fill color2="black"/>
                  <v:imagedata r:id="rId25" o:title="" croptop="-205f" cropbottom="-205f" cropleft="-144f" cropright="-144f"/>
                </v:shape>
                <o:OLEObject Type="Embed" ShapeID="_x0000_i1026" DrawAspect="Content" ObjectID="_1750506252" r:id="rId26"/>
              </w:object>
            </w:r>
            <w:r w:rsidRPr="003D27E0">
              <w:rPr>
                <w:rFonts w:ascii="Cambria" w:hAnsi="Cambria" w:cs="Arial"/>
                <w:sz w:val="24"/>
                <w:szCs w:val="24"/>
                <w:lang w:val="cs-CZ"/>
              </w:rPr>
              <w:tab/>
              <w:t xml:space="preserve">je měsíční dostupnost služby v % </w:t>
            </w:r>
            <w:r w:rsidRPr="003D27E0">
              <w:rPr>
                <w:rFonts w:ascii="Cambria" w:hAnsi="Cambria" w:cs="Arial"/>
                <w:sz w:val="24"/>
                <w:szCs w:val="24"/>
                <w:lang w:val="cs-CZ"/>
              </w:rPr>
              <w:br/>
            </w:r>
            <w:r w:rsidRPr="003D27E0">
              <w:rPr>
                <w:rFonts w:ascii="Cambria" w:hAnsi="Cambria"/>
                <w:sz w:val="24"/>
                <w:szCs w:val="24"/>
              </w:rPr>
              <w:object w:dxaOrig="504" w:dyaOrig="319" w14:anchorId="48A785B7">
                <v:shape id="_x0000_i1027" type="#_x0000_t75" style="width:25.5pt;height:15.75pt" o:ole="" filled="t">
                  <v:fill color2="black"/>
                  <v:imagedata r:id="rId27" o:title="" croptop="-205f" cropbottom="-205f" cropleft="-130f" cropright="-130f"/>
                </v:shape>
                <o:OLEObject Type="Embed" ShapeID="_x0000_i1027" DrawAspect="Content" ObjectID="_1750506253" r:id="rId28"/>
              </w:object>
            </w:r>
            <w:r w:rsidRPr="003D27E0">
              <w:rPr>
                <w:rFonts w:ascii="Cambria" w:hAnsi="Cambria" w:cs="Arial"/>
                <w:sz w:val="24"/>
                <w:szCs w:val="24"/>
                <w:lang w:val="cs-CZ"/>
              </w:rPr>
              <w:tab/>
              <w:t xml:space="preserve">je celková doba nedostupnosti </w:t>
            </w:r>
            <w:r w:rsidRPr="003D27E0">
              <w:rPr>
                <w:rFonts w:ascii="Cambria" w:hAnsi="Cambria" w:cs="Arial"/>
                <w:sz w:val="24"/>
                <w:szCs w:val="24"/>
                <w:lang w:val="cs-CZ"/>
              </w:rPr>
              <w:br/>
            </w:r>
            <w:r w:rsidRPr="003D27E0">
              <w:rPr>
                <w:rFonts w:ascii="Cambria" w:hAnsi="Cambria" w:cs="Arial"/>
                <w:sz w:val="24"/>
                <w:szCs w:val="24"/>
                <w:lang w:val="cs-CZ"/>
              </w:rPr>
              <w:tab/>
              <w:t>za sledované období</w:t>
            </w:r>
          </w:p>
          <w:p w14:paraId="666F07AD" w14:textId="77777777" w:rsidR="0051749C" w:rsidRPr="003D27E0" w:rsidRDefault="0051749C">
            <w:pPr>
              <w:pStyle w:val="BidNormal"/>
              <w:spacing w:after="0"/>
              <w:jc w:val="left"/>
              <w:rPr>
                <w:rFonts w:ascii="Cambria" w:hAnsi="Cambria"/>
                <w:sz w:val="24"/>
                <w:szCs w:val="24"/>
              </w:rPr>
            </w:pPr>
            <w:r w:rsidRPr="003D27E0">
              <w:rPr>
                <w:rFonts w:ascii="Cambria" w:hAnsi="Cambria"/>
                <w:position w:val="-3"/>
                <w:sz w:val="24"/>
                <w:szCs w:val="24"/>
              </w:rPr>
              <w:object w:dxaOrig="298" w:dyaOrig="265" w14:anchorId="5DC186FC">
                <v:shape id="_x0000_i1028" type="#_x0000_t75" style="width:15pt;height:13.5pt" o:ole="" filled="t">
                  <v:fill color2="black"/>
                  <v:imagedata r:id="rId29" o:title="" croptop="-247f" cropbottom="-247f" cropleft="-219f" cropright="-219f"/>
                </v:shape>
                <o:OLEObject Type="Embed" ShapeID="_x0000_i1028" DrawAspect="Content" ObjectID="_1750506254" r:id="rId30"/>
              </w:object>
            </w:r>
            <w:r w:rsidRPr="003D27E0">
              <w:rPr>
                <w:rFonts w:ascii="Cambria" w:hAnsi="Cambria" w:cs="Arial"/>
                <w:sz w:val="24"/>
                <w:szCs w:val="24"/>
                <w:lang w:val="cs-CZ"/>
              </w:rPr>
              <w:tab/>
              <w:t>je celková doba provozování služby za sledované období</w:t>
            </w:r>
          </w:p>
        </w:tc>
      </w:tr>
    </w:tbl>
    <w:p w14:paraId="5B039B90" w14:textId="77777777" w:rsidR="0051749C" w:rsidRPr="003D27E0" w:rsidRDefault="0051749C">
      <w:pPr>
        <w:pStyle w:val="Zhlav"/>
        <w:tabs>
          <w:tab w:val="left" w:pos="284"/>
        </w:tabs>
        <w:jc w:val="both"/>
        <w:rPr>
          <w:rFonts w:ascii="Cambria" w:hAnsi="Cambria"/>
          <w:sz w:val="24"/>
          <w:szCs w:val="24"/>
        </w:rPr>
      </w:pPr>
      <w:r w:rsidRPr="003D27E0">
        <w:rPr>
          <w:rFonts w:ascii="Cambria" w:hAnsi="Cambria" w:cs="Arial"/>
          <w:sz w:val="24"/>
          <w:szCs w:val="24"/>
        </w:rPr>
        <w:t>Doby T</w:t>
      </w:r>
      <w:r w:rsidRPr="003D27E0">
        <w:rPr>
          <w:rFonts w:ascii="Cambria" w:hAnsi="Cambria" w:cs="Arial"/>
          <w:sz w:val="24"/>
          <w:szCs w:val="24"/>
          <w:vertAlign w:val="subscript"/>
        </w:rPr>
        <w:t>err</w:t>
      </w:r>
      <w:r w:rsidRPr="003D27E0">
        <w:rPr>
          <w:rFonts w:ascii="Cambria" w:hAnsi="Cambria" w:cs="Arial"/>
          <w:sz w:val="24"/>
          <w:szCs w:val="24"/>
        </w:rPr>
        <w:t xml:space="preserve"> a T se </w:t>
      </w:r>
      <w:proofErr w:type="spellStart"/>
      <w:r w:rsidRPr="003D27E0">
        <w:rPr>
          <w:rFonts w:ascii="Cambria" w:hAnsi="Cambria" w:cs="Arial"/>
          <w:sz w:val="24"/>
          <w:szCs w:val="24"/>
        </w:rPr>
        <w:t>počítají</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na</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celé</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minuty</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dostupnost</w:t>
      </w:r>
      <w:proofErr w:type="spellEnd"/>
      <w:r w:rsidRPr="003D27E0">
        <w:rPr>
          <w:rFonts w:ascii="Cambria" w:hAnsi="Cambria" w:cs="Arial"/>
          <w:sz w:val="24"/>
          <w:szCs w:val="24"/>
        </w:rPr>
        <w:t xml:space="preserve"> (D</w:t>
      </w:r>
      <w:r w:rsidRPr="003D27E0">
        <w:rPr>
          <w:rFonts w:ascii="Cambria" w:hAnsi="Cambria" w:cs="Arial"/>
          <w:sz w:val="24"/>
          <w:szCs w:val="24"/>
          <w:vertAlign w:val="subscript"/>
        </w:rPr>
        <w:t>m</w:t>
      </w:r>
      <w:r w:rsidRPr="003D27E0">
        <w:rPr>
          <w:rFonts w:ascii="Cambria" w:hAnsi="Cambria" w:cs="Arial"/>
          <w:sz w:val="24"/>
          <w:szCs w:val="24"/>
        </w:rPr>
        <w:t xml:space="preserve">) se </w:t>
      </w:r>
      <w:proofErr w:type="spellStart"/>
      <w:r w:rsidRPr="003D27E0">
        <w:rPr>
          <w:rFonts w:ascii="Cambria" w:hAnsi="Cambria" w:cs="Arial"/>
          <w:sz w:val="24"/>
          <w:szCs w:val="24"/>
        </w:rPr>
        <w:t>vyjádří</w:t>
      </w:r>
      <w:proofErr w:type="spellEnd"/>
      <w:r w:rsidRPr="003D27E0">
        <w:rPr>
          <w:rFonts w:ascii="Cambria" w:hAnsi="Cambria" w:cs="Arial"/>
          <w:sz w:val="24"/>
          <w:szCs w:val="24"/>
        </w:rPr>
        <w:t xml:space="preserve"> v </w:t>
      </w:r>
      <w:proofErr w:type="spellStart"/>
      <w:r w:rsidRPr="003D27E0">
        <w:rPr>
          <w:rFonts w:ascii="Cambria" w:hAnsi="Cambria" w:cs="Arial"/>
          <w:sz w:val="24"/>
          <w:szCs w:val="24"/>
        </w:rPr>
        <w:t>procentech</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zaokrouhleně</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na</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dvě</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desetinná</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místa</w:t>
      </w:r>
      <w:proofErr w:type="spellEnd"/>
      <w:r w:rsidRPr="003D27E0">
        <w:rPr>
          <w:rFonts w:ascii="Cambria" w:hAnsi="Cambria" w:cs="Arial"/>
          <w:sz w:val="24"/>
          <w:szCs w:val="24"/>
        </w:rPr>
        <w:t>.</w:t>
      </w:r>
    </w:p>
    <w:p w14:paraId="3473B86F" w14:textId="77777777" w:rsidR="0051749C" w:rsidRPr="003D27E0" w:rsidRDefault="0051749C">
      <w:pPr>
        <w:pStyle w:val="Zhlav"/>
        <w:tabs>
          <w:tab w:val="left" w:pos="284"/>
        </w:tabs>
        <w:jc w:val="both"/>
        <w:rPr>
          <w:rFonts w:ascii="Cambria" w:hAnsi="Cambria"/>
          <w:sz w:val="24"/>
          <w:szCs w:val="24"/>
        </w:rPr>
      </w:pPr>
      <w:proofErr w:type="spellStart"/>
      <w:r w:rsidRPr="003D27E0">
        <w:rPr>
          <w:rFonts w:ascii="Cambria" w:hAnsi="Cambria" w:cs="Arial"/>
          <w:sz w:val="24"/>
          <w:szCs w:val="24"/>
        </w:rPr>
        <w:t>Hodnota</w:t>
      </w:r>
      <w:proofErr w:type="spellEnd"/>
      <w:r w:rsidRPr="003D27E0">
        <w:rPr>
          <w:rFonts w:ascii="Cambria" w:hAnsi="Cambria" w:cs="Arial"/>
          <w:sz w:val="24"/>
          <w:szCs w:val="24"/>
        </w:rPr>
        <w:t xml:space="preserve"> T</w:t>
      </w:r>
      <w:r w:rsidRPr="003D27E0">
        <w:rPr>
          <w:rFonts w:ascii="Cambria" w:hAnsi="Cambria" w:cs="Arial"/>
          <w:sz w:val="24"/>
          <w:szCs w:val="24"/>
          <w:vertAlign w:val="subscript"/>
        </w:rPr>
        <w:t xml:space="preserve">err </w:t>
      </w:r>
      <w:proofErr w:type="spellStart"/>
      <w:r w:rsidRPr="003D27E0">
        <w:rPr>
          <w:rFonts w:ascii="Cambria" w:hAnsi="Cambria" w:cs="Arial"/>
          <w:sz w:val="24"/>
          <w:szCs w:val="24"/>
        </w:rPr>
        <w:t>bude</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uvedena</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na</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základě</w:t>
      </w:r>
      <w:proofErr w:type="spellEnd"/>
      <w:r w:rsidRPr="003D27E0">
        <w:rPr>
          <w:rFonts w:ascii="Cambria" w:hAnsi="Cambria" w:cs="Arial"/>
          <w:sz w:val="24"/>
          <w:szCs w:val="24"/>
        </w:rPr>
        <w:t xml:space="preserve"> </w:t>
      </w:r>
      <w:proofErr w:type="spellStart"/>
      <w:r w:rsidRPr="003D27E0">
        <w:rPr>
          <w:rFonts w:ascii="Cambria" w:hAnsi="Cambria" w:cs="Arial"/>
          <w:sz w:val="24"/>
          <w:szCs w:val="24"/>
          <w:u w:val="single"/>
        </w:rPr>
        <w:t>proaktivního</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dohledu</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zajišťovaného</w:t>
      </w:r>
      <w:proofErr w:type="spellEnd"/>
      <w:r w:rsidRPr="003D27E0">
        <w:rPr>
          <w:rFonts w:ascii="Cambria" w:hAnsi="Cambria" w:cs="Arial"/>
          <w:sz w:val="24"/>
          <w:szCs w:val="24"/>
        </w:rPr>
        <w:t xml:space="preserve"> </w:t>
      </w:r>
      <w:proofErr w:type="spellStart"/>
      <w:r w:rsidRPr="003D27E0">
        <w:rPr>
          <w:rFonts w:ascii="Cambria" w:hAnsi="Cambria" w:cs="Arial"/>
          <w:sz w:val="24"/>
          <w:szCs w:val="24"/>
        </w:rPr>
        <w:t>provozovatelem</w:t>
      </w:r>
      <w:proofErr w:type="spellEnd"/>
      <w:r w:rsidRPr="003D27E0">
        <w:rPr>
          <w:rFonts w:ascii="Cambria" w:hAnsi="Cambria" w:cs="Arial"/>
          <w:sz w:val="24"/>
          <w:szCs w:val="24"/>
        </w:rPr>
        <w:t>.</w:t>
      </w:r>
    </w:p>
    <w:p w14:paraId="56773AFC" w14:textId="77777777" w:rsidR="0051749C" w:rsidRPr="003D27E0" w:rsidRDefault="0051749C">
      <w:pPr>
        <w:pStyle w:val="Odstavecseseznamem"/>
        <w:ind w:left="426"/>
        <w:jc w:val="both"/>
        <w:rPr>
          <w:rFonts w:ascii="Cambria" w:hAnsi="Cambria" w:cs="Cambria"/>
          <w:sz w:val="24"/>
          <w:szCs w:val="24"/>
          <w:lang w:val="cs-CZ"/>
        </w:rPr>
      </w:pPr>
    </w:p>
    <w:p w14:paraId="371ECC62" w14:textId="77777777" w:rsidR="0051749C" w:rsidRPr="003D27E0" w:rsidRDefault="0051749C">
      <w:pPr>
        <w:pStyle w:val="Zkladntext"/>
        <w:numPr>
          <w:ilvl w:val="0"/>
          <w:numId w:val="5"/>
        </w:numPr>
        <w:ind w:left="426" w:hanging="426"/>
        <w:jc w:val="both"/>
        <w:rPr>
          <w:rFonts w:ascii="Cambria" w:hAnsi="Cambria"/>
          <w:sz w:val="24"/>
          <w:szCs w:val="24"/>
        </w:rPr>
      </w:pPr>
      <w:r w:rsidRPr="003D27E0">
        <w:rPr>
          <w:rFonts w:ascii="Cambria" w:hAnsi="Cambria" w:cs="Cambria"/>
          <w:sz w:val="24"/>
          <w:szCs w:val="24"/>
          <w:lang w:val="cs-CZ"/>
        </w:rPr>
        <w:t>Při porušení povinnosti zajistit dostupnost datové služby sjednávají strany smluvní pokutu ve výši procentní sazby z pravidelné měsíční ceny sjednané pro konkrétní službu v dané Lokalitě po uplatnění všech slev podle následující tabulky:</w:t>
      </w:r>
    </w:p>
    <w:p w14:paraId="3393A897" w14:textId="2128A15E" w:rsidR="0051749C" w:rsidRPr="003D27E0" w:rsidRDefault="00CB3BE2">
      <w:pPr>
        <w:pStyle w:val="Zkladntext"/>
        <w:jc w:val="both"/>
        <w:rPr>
          <w:rFonts w:ascii="Cambria" w:hAnsi="Cambria" w:cs="Cambria"/>
          <w:sz w:val="24"/>
          <w:szCs w:val="24"/>
          <w:lang w:val="cs-CZ" w:eastAsia="cs-CZ"/>
        </w:rPr>
      </w:pPr>
      <w:r w:rsidRPr="003D27E0">
        <w:rPr>
          <w:rFonts w:ascii="Cambria" w:hAnsi="Cambria" w:cs="Cambria"/>
          <w:noProof/>
          <w:sz w:val="24"/>
          <w:szCs w:val="24"/>
          <w:lang w:val="cs-CZ" w:eastAsia="cs-CZ"/>
        </w:rPr>
        <w:lastRenderedPageBreak/>
        <w:drawing>
          <wp:inline distT="0" distB="0" distL="0" distR="0" wp14:anchorId="646452A7" wp14:editId="59620A0E">
            <wp:extent cx="5762625" cy="20478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l="-9" t="-29" r="-9" b="-29"/>
                    <a:stretch>
                      <a:fillRect/>
                    </a:stretch>
                  </pic:blipFill>
                  <pic:spPr bwMode="auto">
                    <a:xfrm>
                      <a:off x="0" y="0"/>
                      <a:ext cx="5762625" cy="2047875"/>
                    </a:xfrm>
                    <a:prstGeom prst="rect">
                      <a:avLst/>
                    </a:prstGeom>
                    <a:solidFill>
                      <a:srgbClr val="FFFFFF"/>
                    </a:solidFill>
                    <a:ln>
                      <a:noFill/>
                    </a:ln>
                  </pic:spPr>
                </pic:pic>
              </a:graphicData>
            </a:graphic>
          </wp:inline>
        </w:drawing>
      </w:r>
    </w:p>
    <w:p w14:paraId="42B76C4B" w14:textId="77777777" w:rsidR="0051749C" w:rsidRPr="003D27E0" w:rsidRDefault="0051749C">
      <w:pPr>
        <w:pStyle w:val="Zkladntext"/>
        <w:jc w:val="both"/>
        <w:rPr>
          <w:rFonts w:ascii="Cambria" w:hAnsi="Cambria" w:cs="Cambria"/>
          <w:sz w:val="24"/>
          <w:szCs w:val="24"/>
          <w:lang w:val="cs-CZ" w:eastAsia="cs-CZ"/>
        </w:rPr>
      </w:pPr>
    </w:p>
    <w:p w14:paraId="11C23F02" w14:textId="77777777" w:rsidR="0051749C" w:rsidRPr="003D27E0" w:rsidRDefault="0051749C">
      <w:pPr>
        <w:pStyle w:val="Zkladntext"/>
        <w:jc w:val="both"/>
        <w:rPr>
          <w:rFonts w:ascii="Cambria" w:hAnsi="Cambria" w:cs="Cambria"/>
          <w:sz w:val="24"/>
          <w:szCs w:val="24"/>
          <w:lang w:val="cs-CZ" w:eastAsia="cs-CZ"/>
        </w:rPr>
      </w:pPr>
      <w:r w:rsidRPr="003D27E0">
        <w:rPr>
          <w:rFonts w:ascii="Cambria" w:hAnsi="Cambria" w:cs="Cambria"/>
          <w:sz w:val="24"/>
          <w:szCs w:val="24"/>
          <w:lang w:val="cs-CZ" w:eastAsia="cs-CZ"/>
        </w:rPr>
        <w:t>Pro vyloučení všech pochybností se výslovně uvádí, že dostupnost se vyhodnocuje ve vztahu k požadované kvalitě služeb, včetně jejich výkonových parametrů, kdy narušení kteréhokoliv požadovaného parametru zakládá statut nedostupnosti dotčené služby nebo služeb, přičemž se jako nedostu</w:t>
      </w:r>
      <w:r w:rsidR="00DE0686" w:rsidRPr="003D27E0">
        <w:rPr>
          <w:rFonts w:ascii="Cambria" w:hAnsi="Cambria" w:cs="Cambria"/>
          <w:sz w:val="24"/>
          <w:szCs w:val="24"/>
          <w:lang w:val="cs-CZ" w:eastAsia="cs-CZ"/>
        </w:rPr>
        <w:t>p</w:t>
      </w:r>
      <w:r w:rsidRPr="003D27E0">
        <w:rPr>
          <w:rFonts w:ascii="Cambria" w:hAnsi="Cambria" w:cs="Cambria"/>
          <w:sz w:val="24"/>
          <w:szCs w:val="24"/>
          <w:lang w:val="cs-CZ" w:eastAsia="cs-CZ"/>
        </w:rPr>
        <w:t>né rovněž vyhodnocují všechny topologicky závislé</w:t>
      </w:r>
      <w:r w:rsidR="00DE0686" w:rsidRPr="003D27E0">
        <w:rPr>
          <w:rFonts w:ascii="Cambria" w:hAnsi="Cambria" w:cs="Cambria"/>
          <w:sz w:val="24"/>
          <w:szCs w:val="24"/>
          <w:lang w:val="cs-CZ" w:eastAsia="cs-CZ"/>
        </w:rPr>
        <w:t xml:space="preserve"> </w:t>
      </w:r>
      <w:r w:rsidRPr="003D27E0">
        <w:rPr>
          <w:rFonts w:ascii="Cambria" w:hAnsi="Cambria" w:cs="Cambria"/>
          <w:sz w:val="24"/>
          <w:szCs w:val="24"/>
          <w:lang w:val="cs-CZ" w:eastAsia="cs-CZ"/>
        </w:rPr>
        <w:t xml:space="preserve">služby. </w:t>
      </w:r>
    </w:p>
    <w:p w14:paraId="63F7E752" w14:textId="77777777" w:rsidR="00DE0686" w:rsidRDefault="00DE0686">
      <w:pPr>
        <w:pStyle w:val="Zkladntext"/>
        <w:jc w:val="both"/>
        <w:rPr>
          <w:rFonts w:ascii="Cambria" w:hAnsi="Cambria" w:cs="Cambria"/>
          <w:sz w:val="24"/>
          <w:szCs w:val="24"/>
          <w:lang w:val="cs-CZ"/>
        </w:rPr>
        <w:sectPr w:rsidR="00DE0686">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pPr>
    </w:p>
    <w:p w14:paraId="38722C73" w14:textId="77777777" w:rsidR="0051749C" w:rsidRDefault="0051749C">
      <w:pPr>
        <w:pStyle w:val="Zpat"/>
        <w:tabs>
          <w:tab w:val="left" w:pos="2694"/>
          <w:tab w:val="left" w:pos="6237"/>
        </w:tabs>
        <w:rPr>
          <w:rFonts w:ascii="Cambria" w:hAnsi="Cambria" w:cs="Cambria"/>
          <w:sz w:val="24"/>
          <w:szCs w:val="24"/>
          <w:lang w:val="cs-CZ"/>
        </w:rPr>
      </w:pPr>
    </w:p>
    <w:p w14:paraId="0F2014B1" w14:textId="77777777" w:rsidR="0051749C" w:rsidRDefault="0051749C">
      <w:pPr>
        <w:pStyle w:val="Zpat"/>
        <w:tabs>
          <w:tab w:val="left" w:pos="2694"/>
          <w:tab w:val="left" w:pos="6237"/>
        </w:tabs>
      </w:pPr>
      <w:proofErr w:type="spellStart"/>
      <w:r>
        <w:rPr>
          <w:rFonts w:ascii="Cambria" w:hAnsi="Cambria" w:cs="Cambria"/>
          <w:b/>
          <w:sz w:val="24"/>
          <w:szCs w:val="24"/>
        </w:rPr>
        <w:t>Příloha</w:t>
      </w:r>
      <w:proofErr w:type="spellEnd"/>
      <w:r>
        <w:rPr>
          <w:rFonts w:ascii="Cambria" w:hAnsi="Cambria" w:cs="Cambria"/>
          <w:b/>
          <w:sz w:val="24"/>
          <w:szCs w:val="24"/>
        </w:rPr>
        <w:t xml:space="preserve"> č. 4</w:t>
      </w:r>
    </w:p>
    <w:p w14:paraId="5CC686C4" w14:textId="77777777" w:rsidR="0051749C" w:rsidRDefault="0051749C">
      <w:pPr>
        <w:widowControl/>
        <w:spacing w:after="200" w:line="276" w:lineRule="auto"/>
      </w:pPr>
      <w:r>
        <w:rPr>
          <w:rFonts w:ascii="Cambria" w:hAnsi="Cambria" w:cs="Arial"/>
          <w:b/>
          <w:u w:val="single"/>
          <w:lang w:val="cs-CZ"/>
        </w:rPr>
        <w:t>Minimální požadavky na Předávací protokol</w:t>
      </w:r>
    </w:p>
    <w:p w14:paraId="472CFD72" w14:textId="77777777" w:rsidR="0051749C" w:rsidRDefault="0051749C">
      <w:pPr>
        <w:widowControl/>
        <w:spacing w:after="120"/>
        <w:jc w:val="center"/>
      </w:pPr>
      <w:r>
        <w:rPr>
          <w:rFonts w:ascii="Cambria" w:eastAsia="Times New Roman" w:hAnsi="Cambria" w:cs="Arial"/>
          <w:b/>
          <w:szCs w:val="20"/>
          <w:lang w:val="cs-CZ"/>
        </w:rPr>
        <w:t>Předávací protokol</w:t>
      </w:r>
    </w:p>
    <w:p w14:paraId="2403DC00" w14:textId="77777777" w:rsidR="0051749C" w:rsidRDefault="0051749C">
      <w:pPr>
        <w:spacing w:after="200" w:line="276" w:lineRule="auto"/>
      </w:pPr>
      <w:r>
        <w:rPr>
          <w:rFonts w:ascii="Cambria" w:hAnsi="Cambria" w:cs="Arial"/>
          <w:b/>
          <w:sz w:val="18"/>
          <w:szCs w:val="18"/>
          <w:lang w:val="cs-CZ"/>
        </w:rPr>
        <w:t>Vyhrazeno pro záznam NZM:</w:t>
      </w:r>
    </w:p>
    <w:p w14:paraId="431BC0D2" w14:textId="564E1BA4" w:rsidR="0051749C" w:rsidRDefault="00CB3BE2">
      <w:pPr>
        <w:spacing w:after="200" w:line="276" w:lineRule="auto"/>
        <w:rPr>
          <w:rFonts w:ascii="Cambria" w:hAnsi="Cambria" w:cs="Arial"/>
          <w:b/>
          <w:sz w:val="18"/>
          <w:szCs w:val="18"/>
          <w:lang w:val="cs-CZ" w:eastAsia="cs-CZ"/>
        </w:rPr>
      </w:pPr>
      <w:r>
        <w:rPr>
          <w:noProof/>
        </w:rPr>
        <mc:AlternateContent>
          <mc:Choice Requires="wps">
            <w:drawing>
              <wp:anchor distT="0" distB="0" distL="114935" distR="114935" simplePos="0" relativeHeight="251659776" behindDoc="0" locked="0" layoutInCell="1" allowOverlap="1" wp14:anchorId="23361BD2" wp14:editId="47B3C309">
                <wp:simplePos x="0" y="0"/>
                <wp:positionH relativeFrom="column">
                  <wp:posOffset>-52070</wp:posOffset>
                </wp:positionH>
                <wp:positionV relativeFrom="paragraph">
                  <wp:posOffset>17145</wp:posOffset>
                </wp:positionV>
                <wp:extent cx="2765425" cy="486410"/>
                <wp:effectExtent l="9525" t="15240" r="635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486410"/>
                        </a:xfrm>
                        <a:prstGeom prst="rect">
                          <a:avLst/>
                        </a:prstGeom>
                        <a:solidFill>
                          <a:srgbClr val="FFFFFF">
                            <a:alpha val="0"/>
                          </a:srgbClr>
                        </a:solidFill>
                        <a:ln w="12700">
                          <a:solidFill>
                            <a:srgbClr val="000000"/>
                          </a:solidFill>
                          <a:miter lim="800000"/>
                          <a:headEnd/>
                          <a:tailEnd/>
                        </a:ln>
                      </wps:spPr>
                      <wps:txbx>
                        <w:txbxContent>
                          <w:p w14:paraId="611506AD" w14:textId="77777777" w:rsidR="0051749C" w:rsidRDefault="0051749C">
                            <w:r>
                              <w:rPr>
                                <w:rFonts w:ascii="Arial" w:hAnsi="Arial" w:cs="Arial"/>
                                <w:sz w:val="18"/>
                                <w:szCs w:val="18"/>
                              </w:rPr>
                              <w:t xml:space="preserve">Č. </w:t>
                            </w:r>
                            <w:proofErr w:type="gramStart"/>
                            <w:r>
                              <w:rPr>
                                <w:rFonts w:ascii="Arial" w:hAnsi="Arial" w:cs="Arial"/>
                                <w:sz w:val="18"/>
                                <w:szCs w:val="18"/>
                              </w:rPr>
                              <w:t>j. :</w:t>
                            </w:r>
                            <w:proofErr w:type="gramEnd"/>
                            <w:r>
                              <w:rPr>
                                <w:rFonts w:ascii="Arial" w:hAnsi="Arial" w:cs="Arial"/>
                                <w:sz w:val="18"/>
                                <w:szCs w:val="18"/>
                              </w:rPr>
                              <w:tab/>
                            </w:r>
                          </w:p>
                          <w:p w14:paraId="7EAE1859" w14:textId="77777777" w:rsidR="0051749C" w:rsidRDefault="00CA790F">
                            <w:proofErr w:type="spellStart"/>
                            <w:r>
                              <w:rPr>
                                <w:rFonts w:ascii="Arial" w:hAnsi="Arial" w:cs="Arial"/>
                                <w:sz w:val="18"/>
                                <w:szCs w:val="18"/>
                              </w:rPr>
                              <w:t>Číslo</w:t>
                            </w:r>
                            <w:proofErr w:type="spellEnd"/>
                            <w:r>
                              <w:rPr>
                                <w:rFonts w:ascii="Arial" w:hAnsi="Arial" w:cs="Arial"/>
                                <w:sz w:val="18"/>
                                <w:szCs w:val="18"/>
                              </w:rPr>
                              <w:t xml:space="preserve"> </w:t>
                            </w:r>
                            <w:proofErr w:type="spellStart"/>
                            <w:r>
                              <w:rPr>
                                <w:rFonts w:ascii="Arial" w:hAnsi="Arial" w:cs="Arial"/>
                                <w:sz w:val="18"/>
                                <w:szCs w:val="18"/>
                              </w:rPr>
                              <w:t>S</w:t>
                            </w:r>
                            <w:r w:rsidR="0051749C">
                              <w:rPr>
                                <w:rFonts w:ascii="Arial" w:hAnsi="Arial" w:cs="Arial"/>
                                <w:sz w:val="18"/>
                                <w:szCs w:val="18"/>
                              </w:rPr>
                              <w:t>mlouvy</w:t>
                            </w:r>
                            <w:proofErr w:type="spellEnd"/>
                            <w:r w:rsidR="0051749C">
                              <w:rPr>
                                <w:rFonts w:ascii="Arial" w:hAnsi="Arial" w:cs="Arial"/>
                                <w:sz w:val="18"/>
                                <w:szCs w:val="18"/>
                              </w:rPr>
                              <w:t xml:space="preserve"> NZM: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1BD2" id="Text Box 6" o:spid="_x0000_s1027" type="#_x0000_t202" style="position:absolute;margin-left:-4.1pt;margin-top:1.35pt;width:217.75pt;height:38.3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" strokeweight="1pt">
                <v:fill opacity="0"/>
                <v:textbox inset="1pt,1pt,1pt,1pt">
                  <w:txbxContent>
                    <w:p w14:paraId="611506AD" w14:textId="77777777" w:rsidR="0051749C" w:rsidRDefault="0051749C">
                      <w:r>
                        <w:rPr>
                          <w:rFonts w:ascii="Arial" w:hAnsi="Arial" w:cs="Arial"/>
                          <w:sz w:val="18"/>
                          <w:szCs w:val="18"/>
                        </w:rPr>
                        <w:t xml:space="preserve">Č. </w:t>
                      </w:r>
                      <w:proofErr w:type="gramStart"/>
                      <w:r>
                        <w:rPr>
                          <w:rFonts w:ascii="Arial" w:hAnsi="Arial" w:cs="Arial"/>
                          <w:sz w:val="18"/>
                          <w:szCs w:val="18"/>
                        </w:rPr>
                        <w:t>j. :</w:t>
                      </w:r>
                      <w:proofErr w:type="gramEnd"/>
                      <w:r>
                        <w:rPr>
                          <w:rFonts w:ascii="Arial" w:hAnsi="Arial" w:cs="Arial"/>
                          <w:sz w:val="18"/>
                          <w:szCs w:val="18"/>
                        </w:rPr>
                        <w:tab/>
                      </w:r>
                    </w:p>
                    <w:p w14:paraId="7EAE1859" w14:textId="77777777" w:rsidR="0051749C" w:rsidRDefault="00CA790F">
                      <w:proofErr w:type="spellStart"/>
                      <w:r>
                        <w:rPr>
                          <w:rFonts w:ascii="Arial" w:hAnsi="Arial" w:cs="Arial"/>
                          <w:sz w:val="18"/>
                          <w:szCs w:val="18"/>
                        </w:rPr>
                        <w:t>Číslo</w:t>
                      </w:r>
                      <w:proofErr w:type="spellEnd"/>
                      <w:r>
                        <w:rPr>
                          <w:rFonts w:ascii="Arial" w:hAnsi="Arial" w:cs="Arial"/>
                          <w:sz w:val="18"/>
                          <w:szCs w:val="18"/>
                        </w:rPr>
                        <w:t xml:space="preserve"> </w:t>
                      </w:r>
                      <w:proofErr w:type="spellStart"/>
                      <w:r>
                        <w:rPr>
                          <w:rFonts w:ascii="Arial" w:hAnsi="Arial" w:cs="Arial"/>
                          <w:sz w:val="18"/>
                          <w:szCs w:val="18"/>
                        </w:rPr>
                        <w:t>S</w:t>
                      </w:r>
                      <w:r w:rsidR="0051749C">
                        <w:rPr>
                          <w:rFonts w:ascii="Arial" w:hAnsi="Arial" w:cs="Arial"/>
                          <w:sz w:val="18"/>
                          <w:szCs w:val="18"/>
                        </w:rPr>
                        <w:t>mlouvy</w:t>
                      </w:r>
                      <w:proofErr w:type="spellEnd"/>
                      <w:r w:rsidR="0051749C">
                        <w:rPr>
                          <w:rFonts w:ascii="Arial" w:hAnsi="Arial" w:cs="Arial"/>
                          <w:sz w:val="18"/>
                          <w:szCs w:val="18"/>
                        </w:rPr>
                        <w:t xml:space="preserve"> NZM:</w:t>
                      </w:r>
                    </w:p>
                  </w:txbxContent>
                </v:textbox>
              </v:shape>
            </w:pict>
          </mc:Fallback>
        </mc:AlternateContent>
      </w:r>
    </w:p>
    <w:p w14:paraId="1AC10372" w14:textId="77777777" w:rsidR="0051749C" w:rsidRPr="009778CD" w:rsidRDefault="0051749C">
      <w:pPr>
        <w:widowControl/>
        <w:spacing w:after="200" w:line="276" w:lineRule="auto"/>
        <w:ind w:left="5103" w:hanging="5103"/>
      </w:pPr>
      <w:r>
        <w:rPr>
          <w:rFonts w:ascii="Cambria" w:hAnsi="Cambria" w:cs="Arial"/>
          <w:b/>
          <w:sz w:val="18"/>
          <w:szCs w:val="18"/>
          <w:lang w:val="cs-CZ"/>
        </w:rPr>
        <w:tab/>
      </w:r>
      <w:r w:rsidRPr="009778CD">
        <w:rPr>
          <w:rFonts w:ascii="Cambria" w:hAnsi="Cambria" w:cs="Arial"/>
          <w:b/>
          <w:sz w:val="18"/>
          <w:szCs w:val="18"/>
          <w:lang w:val="cs-CZ"/>
        </w:rPr>
        <w:t>Celkový počet stran: ***</w:t>
      </w:r>
    </w:p>
    <w:p w14:paraId="79ADE701" w14:textId="77777777" w:rsidR="0051749C" w:rsidRPr="009778CD" w:rsidRDefault="0051749C">
      <w:pPr>
        <w:widowControl/>
        <w:spacing w:before="120" w:after="200" w:line="276" w:lineRule="auto"/>
        <w:jc w:val="both"/>
      </w:pPr>
      <w:r w:rsidRPr="009778CD">
        <w:rPr>
          <w:rFonts w:ascii="Cambria" w:hAnsi="Cambria" w:cs="Arial"/>
          <w:bCs/>
          <w:sz w:val="18"/>
          <w:szCs w:val="18"/>
          <w:lang w:val="cs-CZ"/>
        </w:rPr>
        <w:t>[Název Smlouvy, včetně příp. čísla Smlouvy]</w:t>
      </w:r>
    </w:p>
    <w:p w14:paraId="1F841337" w14:textId="77777777" w:rsidR="0051749C" w:rsidRPr="009778CD" w:rsidRDefault="0051749C">
      <w:pPr>
        <w:widowControl/>
        <w:spacing w:after="200" w:line="276" w:lineRule="auto"/>
        <w:rPr>
          <w:rFonts w:ascii="Cambria" w:hAnsi="Cambria" w:cs="Arial"/>
          <w:bCs/>
          <w:sz w:val="18"/>
          <w:szCs w:val="18"/>
          <w:lang w:val="cs-CZ"/>
        </w:rPr>
      </w:pPr>
    </w:p>
    <w:p w14:paraId="28E1F694" w14:textId="066AB168" w:rsidR="0051749C" w:rsidRDefault="00CB3BE2">
      <w:pPr>
        <w:rPr>
          <w:rFonts w:ascii="Cambria" w:hAnsi="Cambria" w:cs="Arial"/>
          <w:sz w:val="2"/>
          <w:szCs w:val="18"/>
          <w:lang w:val="cs-CZ"/>
        </w:rPr>
      </w:pPr>
      <w:r w:rsidRPr="009778CD">
        <w:rPr>
          <w:noProof/>
        </w:rPr>
        <mc:AlternateContent>
          <mc:Choice Requires="wps">
            <w:drawing>
              <wp:anchor distT="0" distB="0" distL="89535" distR="89535" simplePos="0" relativeHeight="251656704" behindDoc="0" locked="0" layoutInCell="1" allowOverlap="1" wp14:anchorId="6DD5FEBC" wp14:editId="71989A77">
                <wp:simplePos x="0" y="0"/>
                <wp:positionH relativeFrom="page">
                  <wp:posOffset>4096385</wp:posOffset>
                </wp:positionH>
                <wp:positionV relativeFrom="paragraph">
                  <wp:posOffset>86995</wp:posOffset>
                </wp:positionV>
                <wp:extent cx="2576830" cy="1302385"/>
                <wp:effectExtent l="635" t="0" r="3810" b="254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1302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C7F2B" w14:textId="77777777" w:rsidR="0051749C" w:rsidRDefault="0051749C">
                            <w:pPr>
                              <w:widowControl/>
                              <w:spacing w:after="200" w:line="276" w:lineRule="auto"/>
                            </w:pPr>
                            <w:r>
                              <w:rPr>
                                <w:rFonts w:ascii="Cambria" w:hAnsi="Cambria" w:cs="Arial"/>
                                <w:b/>
                                <w:sz w:val="18"/>
                                <w:szCs w:val="18"/>
                                <w:lang w:val="cs-CZ"/>
                              </w:rPr>
                              <w:t>Předávající provozovatel:</w:t>
                            </w:r>
                          </w:p>
                          <w:p w14:paraId="45B7635F" w14:textId="77777777" w:rsidR="0051749C" w:rsidRDefault="0051749C">
                            <w:pPr>
                              <w:widowControl/>
                              <w:spacing w:after="200" w:line="276" w:lineRule="auto"/>
                            </w:pPr>
                            <w:r>
                              <w:rPr>
                                <w:rFonts w:ascii="Cambria" w:eastAsia="Arial Unicode MS" w:hAnsi="Cambria" w:cs="Arial"/>
                                <w:bCs/>
                                <w:sz w:val="18"/>
                                <w:szCs w:val="18"/>
                                <w:lang w:val="cs-CZ"/>
                              </w:rPr>
                              <w:t>Jméno:</w:t>
                            </w:r>
                          </w:p>
                          <w:p w14:paraId="276C09AE" w14:textId="77777777" w:rsidR="0051749C" w:rsidRDefault="0051749C">
                            <w:pPr>
                              <w:widowControl/>
                              <w:tabs>
                                <w:tab w:val="left" w:pos="1560"/>
                              </w:tabs>
                              <w:spacing w:after="200" w:line="276" w:lineRule="auto"/>
                            </w:pPr>
                            <w:r>
                              <w:rPr>
                                <w:rFonts w:ascii="Cambria" w:eastAsia="Arial Unicode MS" w:hAnsi="Cambria" w:cs="Arial"/>
                                <w:sz w:val="18"/>
                                <w:szCs w:val="18"/>
                                <w:lang w:val="cs-CZ"/>
                              </w:rPr>
                              <w:t>sídlo:</w:t>
                            </w:r>
                          </w:p>
                          <w:p w14:paraId="76BC2DB3" w14:textId="77777777" w:rsidR="0051749C" w:rsidRDefault="0051749C">
                            <w:pPr>
                              <w:widowControl/>
                              <w:tabs>
                                <w:tab w:val="left" w:pos="1560"/>
                              </w:tabs>
                              <w:spacing w:after="200" w:line="276" w:lineRule="auto"/>
                            </w:pPr>
                            <w:r>
                              <w:rPr>
                                <w:rFonts w:ascii="Cambria" w:eastAsia="Arial Unicode MS" w:hAnsi="Cambria" w:cs="Arial"/>
                                <w:sz w:val="18"/>
                                <w:szCs w:val="18"/>
                                <w:lang w:val="cs-CZ"/>
                              </w:rPr>
                              <w:t xml:space="preserve">IČO: </w:t>
                            </w:r>
                          </w:p>
                          <w:p w14:paraId="2C3235E6" w14:textId="77777777" w:rsidR="0051749C" w:rsidRDefault="0051749C">
                            <w:pPr>
                              <w:widowControl/>
                              <w:tabs>
                                <w:tab w:val="left" w:pos="709"/>
                              </w:tabs>
                              <w:spacing w:after="200" w:line="276" w:lineRule="auto"/>
                            </w:pPr>
                            <w:r>
                              <w:rPr>
                                <w:rFonts w:ascii="Cambria" w:eastAsia="Arial Unicode MS" w:hAnsi="Cambria" w:cs="Arial"/>
                                <w:sz w:val="18"/>
                                <w:szCs w:val="18"/>
                                <w:lang w:val="cs-CZ"/>
                              </w:rPr>
                              <w:t>DIČ:</w:t>
                            </w:r>
                          </w:p>
                          <w:p w14:paraId="1D4A746D" w14:textId="77777777" w:rsidR="0051749C" w:rsidRDefault="0051749C">
                            <w:pPr>
                              <w:widowControl/>
                              <w:tabs>
                                <w:tab w:val="left" w:pos="709"/>
                              </w:tabs>
                              <w:spacing w:after="200" w:line="276" w:lineRule="auto"/>
                              <w:rPr>
                                <w:rFonts w:ascii="Cambria" w:eastAsia="Arial Unicode MS" w:hAnsi="Cambria" w:cs="Arial"/>
                                <w:sz w:val="18"/>
                                <w:szCs w:val="18"/>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FEBC" id="Text Box 3" o:spid="_x0000_s1028" type="#_x0000_t202" style="position:absolute;margin-left:322.55pt;margin-top:6.85pt;width:202.9pt;height:102.55pt;z-index:25165670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" stroked="f">
                <v:fill opacity="0"/>
                <v:textbox inset="0,0,0,0">
                  <w:txbxContent>
                    <w:p w14:paraId="444C7F2B" w14:textId="77777777" w:rsidR="0051749C" w:rsidRDefault="0051749C">
                      <w:pPr>
                        <w:widowControl/>
                        <w:spacing w:after="200" w:line="276" w:lineRule="auto"/>
                      </w:pPr>
                      <w:r>
                        <w:rPr>
                          <w:rFonts w:ascii="Cambria" w:hAnsi="Cambria" w:cs="Arial"/>
                          <w:b/>
                          <w:sz w:val="18"/>
                          <w:szCs w:val="18"/>
                          <w:lang w:val="cs-CZ"/>
                        </w:rPr>
                        <w:t>Předávající provozovatel:</w:t>
                      </w:r>
                    </w:p>
                    <w:p w14:paraId="45B7635F" w14:textId="77777777" w:rsidR="0051749C" w:rsidRDefault="0051749C">
                      <w:pPr>
                        <w:widowControl/>
                        <w:spacing w:after="200" w:line="276" w:lineRule="auto"/>
                      </w:pPr>
                      <w:r>
                        <w:rPr>
                          <w:rFonts w:ascii="Cambria" w:eastAsia="Arial Unicode MS" w:hAnsi="Cambria" w:cs="Arial"/>
                          <w:bCs/>
                          <w:sz w:val="18"/>
                          <w:szCs w:val="18"/>
                          <w:lang w:val="cs-CZ"/>
                        </w:rPr>
                        <w:t>Jméno:</w:t>
                      </w:r>
                    </w:p>
                    <w:p w14:paraId="276C09AE" w14:textId="77777777" w:rsidR="0051749C" w:rsidRDefault="0051749C">
                      <w:pPr>
                        <w:widowControl/>
                        <w:tabs>
                          <w:tab w:val="left" w:pos="1560"/>
                        </w:tabs>
                        <w:spacing w:after="200" w:line="276" w:lineRule="auto"/>
                      </w:pPr>
                      <w:r>
                        <w:rPr>
                          <w:rFonts w:ascii="Cambria" w:eastAsia="Arial Unicode MS" w:hAnsi="Cambria" w:cs="Arial"/>
                          <w:sz w:val="18"/>
                          <w:szCs w:val="18"/>
                          <w:lang w:val="cs-CZ"/>
                        </w:rPr>
                        <w:t>sídlo:</w:t>
                      </w:r>
                    </w:p>
                    <w:p w14:paraId="76BC2DB3" w14:textId="77777777" w:rsidR="0051749C" w:rsidRDefault="0051749C">
                      <w:pPr>
                        <w:widowControl/>
                        <w:tabs>
                          <w:tab w:val="left" w:pos="1560"/>
                        </w:tabs>
                        <w:spacing w:after="200" w:line="276" w:lineRule="auto"/>
                      </w:pPr>
                      <w:r>
                        <w:rPr>
                          <w:rFonts w:ascii="Cambria" w:eastAsia="Arial Unicode MS" w:hAnsi="Cambria" w:cs="Arial"/>
                          <w:sz w:val="18"/>
                          <w:szCs w:val="18"/>
                          <w:lang w:val="cs-CZ"/>
                        </w:rPr>
                        <w:t xml:space="preserve">IČO: </w:t>
                      </w:r>
                    </w:p>
                    <w:p w14:paraId="2C3235E6" w14:textId="77777777" w:rsidR="0051749C" w:rsidRDefault="0051749C">
                      <w:pPr>
                        <w:widowControl/>
                        <w:tabs>
                          <w:tab w:val="left" w:pos="709"/>
                        </w:tabs>
                        <w:spacing w:after="200" w:line="276" w:lineRule="auto"/>
                      </w:pPr>
                      <w:r>
                        <w:rPr>
                          <w:rFonts w:ascii="Cambria" w:eastAsia="Arial Unicode MS" w:hAnsi="Cambria" w:cs="Arial"/>
                          <w:sz w:val="18"/>
                          <w:szCs w:val="18"/>
                          <w:lang w:val="cs-CZ"/>
                        </w:rPr>
                        <w:t>DIČ:</w:t>
                      </w:r>
                    </w:p>
                    <w:p w14:paraId="1D4A746D" w14:textId="77777777" w:rsidR="0051749C" w:rsidRDefault="0051749C">
                      <w:pPr>
                        <w:widowControl/>
                        <w:tabs>
                          <w:tab w:val="left" w:pos="709"/>
                        </w:tabs>
                        <w:spacing w:after="200" w:line="276" w:lineRule="auto"/>
                        <w:rPr>
                          <w:rFonts w:ascii="Cambria" w:eastAsia="Arial Unicode MS" w:hAnsi="Cambria" w:cs="Arial"/>
                          <w:sz w:val="18"/>
                          <w:szCs w:val="18"/>
                          <w:lang w:val="cs-CZ"/>
                        </w:rPr>
                      </w:pPr>
                    </w:p>
                  </w:txbxContent>
                </v:textbox>
                <w10:wrap type="square" side="largest" anchorx="page"/>
              </v:shape>
            </w:pict>
          </mc:Fallback>
        </mc:AlternateContent>
      </w:r>
      <w:r w:rsidRPr="009778CD">
        <w:rPr>
          <w:noProof/>
        </w:rPr>
        <mc:AlternateContent>
          <mc:Choice Requires="wps">
            <w:drawing>
              <wp:anchor distT="0" distB="0" distL="89535" distR="89535" simplePos="0" relativeHeight="251657728" behindDoc="0" locked="0" layoutInCell="1" allowOverlap="1" wp14:anchorId="459A5C05" wp14:editId="7D25FBAC">
                <wp:simplePos x="0" y="0"/>
                <wp:positionH relativeFrom="page">
                  <wp:posOffset>895985</wp:posOffset>
                </wp:positionH>
                <wp:positionV relativeFrom="paragraph">
                  <wp:posOffset>81280</wp:posOffset>
                </wp:positionV>
                <wp:extent cx="2691130" cy="1190625"/>
                <wp:effectExtent l="635" t="3810" r="3810" b="5715"/>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190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B9AE9" w14:textId="77777777" w:rsidR="0051749C" w:rsidRDefault="0051749C">
                            <w:pPr>
                              <w:widowControl/>
                              <w:tabs>
                                <w:tab w:val="left" w:pos="4395"/>
                              </w:tabs>
                              <w:spacing w:after="200" w:line="276" w:lineRule="auto"/>
                            </w:pPr>
                            <w:r>
                              <w:rPr>
                                <w:rFonts w:ascii="Cambria" w:hAnsi="Cambria" w:cs="Arial"/>
                                <w:b/>
                                <w:sz w:val="18"/>
                                <w:szCs w:val="18"/>
                                <w:lang w:val="cs-CZ"/>
                              </w:rPr>
                              <w:t>Přebírající uživatel č</w:t>
                            </w:r>
                            <w:r w:rsidRPr="009778CD">
                              <w:rPr>
                                <w:rFonts w:ascii="Cambria" w:hAnsi="Cambria" w:cs="Arial"/>
                                <w:b/>
                                <w:sz w:val="18"/>
                                <w:szCs w:val="18"/>
                                <w:lang w:val="cs-CZ"/>
                              </w:rPr>
                              <w:t>. *:</w:t>
                            </w:r>
                          </w:p>
                          <w:p w14:paraId="6902AE77" w14:textId="77777777" w:rsidR="0051749C" w:rsidRDefault="0051749C">
                            <w:pPr>
                              <w:tabs>
                                <w:tab w:val="left" w:pos="709"/>
                              </w:tabs>
                              <w:spacing w:after="200" w:line="276" w:lineRule="auto"/>
                            </w:pPr>
                            <w:r>
                              <w:rPr>
                                <w:rFonts w:ascii="Cambria" w:hAnsi="Cambria" w:cs="Arial"/>
                                <w:sz w:val="18"/>
                                <w:szCs w:val="18"/>
                                <w:lang w:val="cs-CZ"/>
                              </w:rPr>
                              <w:t>NZM</w:t>
                            </w:r>
                          </w:p>
                          <w:p w14:paraId="26EBF28F" w14:textId="77777777" w:rsidR="0051749C" w:rsidRDefault="0051749C">
                            <w:pPr>
                              <w:tabs>
                                <w:tab w:val="left" w:pos="709"/>
                              </w:tabs>
                              <w:spacing w:after="200" w:line="276" w:lineRule="auto"/>
                            </w:pPr>
                            <w:r>
                              <w:rPr>
                                <w:rFonts w:ascii="Cambria" w:hAnsi="Cambria" w:cs="Arial"/>
                                <w:sz w:val="18"/>
                                <w:szCs w:val="18"/>
                                <w:lang w:val="cs-CZ"/>
                              </w:rPr>
                              <w:t>sídlo:</w:t>
                            </w:r>
                          </w:p>
                          <w:p w14:paraId="44C51DEF" w14:textId="77777777" w:rsidR="0051749C" w:rsidRDefault="0051749C">
                            <w:pPr>
                              <w:widowControl/>
                              <w:tabs>
                                <w:tab w:val="left" w:pos="1560"/>
                              </w:tabs>
                              <w:spacing w:after="200" w:line="276" w:lineRule="auto"/>
                            </w:pPr>
                            <w:r>
                              <w:rPr>
                                <w:rFonts w:ascii="Cambria" w:hAnsi="Cambria" w:cs="Arial"/>
                                <w:sz w:val="18"/>
                                <w:szCs w:val="18"/>
                                <w:lang w:val="cs-CZ"/>
                              </w:rPr>
                              <w:t>IČO: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5C05" id="Text Box 4" o:spid="_x0000_s1029" type="#_x0000_t202" style="position:absolute;margin-left:70.55pt;margin-top:6.4pt;width:211.9pt;height:93.7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" stroked="f">
                <v:fill opacity="0"/>
                <v:textbox inset="0,0,0,0">
                  <w:txbxContent>
                    <w:p w14:paraId="47CB9AE9" w14:textId="77777777" w:rsidR="0051749C" w:rsidRDefault="0051749C">
                      <w:pPr>
                        <w:widowControl/>
                        <w:tabs>
                          <w:tab w:val="left" w:pos="4395"/>
                        </w:tabs>
                        <w:spacing w:after="200" w:line="276" w:lineRule="auto"/>
                      </w:pPr>
                      <w:r>
                        <w:rPr>
                          <w:rFonts w:ascii="Cambria" w:hAnsi="Cambria" w:cs="Arial"/>
                          <w:b/>
                          <w:sz w:val="18"/>
                          <w:szCs w:val="18"/>
                          <w:lang w:val="cs-CZ"/>
                        </w:rPr>
                        <w:t>Přebírající uživatel č</w:t>
                      </w:r>
                      <w:r w:rsidRPr="009778CD">
                        <w:rPr>
                          <w:rFonts w:ascii="Cambria" w:hAnsi="Cambria" w:cs="Arial"/>
                          <w:b/>
                          <w:sz w:val="18"/>
                          <w:szCs w:val="18"/>
                          <w:lang w:val="cs-CZ"/>
                        </w:rPr>
                        <w:t>. *:</w:t>
                      </w:r>
                    </w:p>
                    <w:p w14:paraId="6902AE77" w14:textId="77777777" w:rsidR="0051749C" w:rsidRDefault="0051749C">
                      <w:pPr>
                        <w:tabs>
                          <w:tab w:val="left" w:pos="709"/>
                        </w:tabs>
                        <w:spacing w:after="200" w:line="276" w:lineRule="auto"/>
                      </w:pPr>
                      <w:r>
                        <w:rPr>
                          <w:rFonts w:ascii="Cambria" w:hAnsi="Cambria" w:cs="Arial"/>
                          <w:sz w:val="18"/>
                          <w:szCs w:val="18"/>
                          <w:lang w:val="cs-CZ"/>
                        </w:rPr>
                        <w:t>NZM</w:t>
                      </w:r>
                    </w:p>
                    <w:p w14:paraId="26EBF28F" w14:textId="77777777" w:rsidR="0051749C" w:rsidRDefault="0051749C">
                      <w:pPr>
                        <w:tabs>
                          <w:tab w:val="left" w:pos="709"/>
                        </w:tabs>
                        <w:spacing w:after="200" w:line="276" w:lineRule="auto"/>
                      </w:pPr>
                      <w:r>
                        <w:rPr>
                          <w:rFonts w:ascii="Cambria" w:hAnsi="Cambria" w:cs="Arial"/>
                          <w:sz w:val="18"/>
                          <w:szCs w:val="18"/>
                          <w:lang w:val="cs-CZ"/>
                        </w:rPr>
                        <w:t>sídlo:</w:t>
                      </w:r>
                    </w:p>
                    <w:p w14:paraId="44C51DEF" w14:textId="77777777" w:rsidR="0051749C" w:rsidRDefault="0051749C">
                      <w:pPr>
                        <w:widowControl/>
                        <w:tabs>
                          <w:tab w:val="left" w:pos="1560"/>
                        </w:tabs>
                        <w:spacing w:after="200" w:line="276" w:lineRule="auto"/>
                      </w:pPr>
                      <w:r>
                        <w:rPr>
                          <w:rFonts w:ascii="Cambria" w:hAnsi="Cambria" w:cs="Arial"/>
                          <w:sz w:val="18"/>
                          <w:szCs w:val="18"/>
                          <w:lang w:val="cs-CZ"/>
                        </w:rPr>
                        <w:t>IČO:</w:t>
                      </w:r>
                    </w:p>
                  </w:txbxContent>
                </v:textbox>
                <w10:wrap type="square" side="largest" anchorx="page"/>
              </v:shape>
            </w:pict>
          </mc:Fallback>
        </mc:AlternateContent>
      </w:r>
      <w:r w:rsidRPr="009778CD">
        <w:rPr>
          <w:noProof/>
        </w:rPr>
        <mc:AlternateContent>
          <mc:Choice Requires="wps">
            <w:drawing>
              <wp:anchor distT="0" distB="0" distL="89535" distR="89535" simplePos="0" relativeHeight="251658752" behindDoc="0" locked="0" layoutInCell="1" allowOverlap="1" wp14:anchorId="4DC9110B" wp14:editId="6C5FBD07">
                <wp:simplePos x="0" y="0"/>
                <wp:positionH relativeFrom="page">
                  <wp:posOffset>899160</wp:posOffset>
                </wp:positionH>
                <wp:positionV relativeFrom="paragraph">
                  <wp:posOffset>1738630</wp:posOffset>
                </wp:positionV>
                <wp:extent cx="5819775" cy="1061085"/>
                <wp:effectExtent l="13335" t="13335" r="5715" b="1143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061085"/>
                        </a:xfrm>
                        <a:prstGeom prst="rect">
                          <a:avLst/>
                        </a:prstGeom>
                        <a:solidFill>
                          <a:srgbClr val="FFFFFF">
                            <a:alpha val="0"/>
                          </a:srgbClr>
                        </a:solidFill>
                        <a:ln w="9525">
                          <a:solidFill>
                            <a:srgbClr val="000000"/>
                          </a:solidFill>
                          <a:miter lim="800000"/>
                          <a:headEnd/>
                          <a:tailEnd/>
                        </a:ln>
                      </wps:spPr>
                      <wps:txbx>
                        <w:txbxContent>
                          <w:p w14:paraId="5B3D2973" w14:textId="77777777" w:rsidR="0051749C" w:rsidRDefault="0051749C">
                            <w:pPr>
                              <w:widowControl/>
                              <w:spacing w:after="200" w:line="276" w:lineRule="auto"/>
                              <w:jc w:val="both"/>
                            </w:pPr>
                            <w:r>
                              <w:rPr>
                                <w:rFonts w:ascii="Cambria" w:hAnsi="Cambria" w:cs="Arial"/>
                                <w:b/>
                                <w:sz w:val="18"/>
                                <w:szCs w:val="18"/>
                                <w:lang w:val="cs-CZ"/>
                              </w:rPr>
                              <w:t>Předmět předání:</w:t>
                            </w:r>
                          </w:p>
                        </w:txbxContent>
                      </wps:txbx>
                      <wps:bodyPr rot="0" vert="horz" wrap="square" lIns="50800" tIns="12700" rIns="508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9110B" id="Text Box 5" o:spid="_x0000_s1030" type="#_x0000_t202" style="position:absolute;margin-left:70.8pt;margin-top:136.9pt;width:458.25pt;height:83.55pt;z-index:25165875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">
                <v:fill opacity="0"/>
                <v:textbox inset="4pt,1pt,4pt,1pt">
                  <w:txbxContent>
                    <w:p w14:paraId="5B3D2973" w14:textId="77777777" w:rsidR="0051749C" w:rsidRDefault="0051749C">
                      <w:pPr>
                        <w:widowControl/>
                        <w:spacing w:after="200" w:line="276" w:lineRule="auto"/>
                        <w:jc w:val="both"/>
                      </w:pPr>
                      <w:r>
                        <w:rPr>
                          <w:rFonts w:ascii="Cambria" w:hAnsi="Cambria" w:cs="Arial"/>
                          <w:b/>
                          <w:sz w:val="18"/>
                          <w:szCs w:val="18"/>
                          <w:lang w:val="cs-CZ"/>
                        </w:rPr>
                        <w:t>Předmět předání:</w:t>
                      </w:r>
                    </w:p>
                  </w:txbxContent>
                </v:textbox>
                <w10:wrap type="square" side="largest" anchorx="page"/>
              </v:shape>
            </w:pict>
          </mc:Fallback>
        </mc:AlternateContent>
      </w:r>
    </w:p>
    <w:tbl>
      <w:tblPr>
        <w:tblW w:w="0" w:type="auto"/>
        <w:tblInd w:w="108" w:type="dxa"/>
        <w:tblLayout w:type="fixed"/>
        <w:tblLook w:val="0000" w:firstRow="0" w:lastRow="0" w:firstColumn="0" w:lastColumn="0" w:noHBand="0" w:noVBand="0"/>
      </w:tblPr>
      <w:tblGrid>
        <w:gridCol w:w="4498"/>
        <w:gridCol w:w="4726"/>
      </w:tblGrid>
      <w:tr w:rsidR="0051749C" w14:paraId="25F6CF79" w14:textId="77777777">
        <w:tc>
          <w:tcPr>
            <w:tcW w:w="4498" w:type="dxa"/>
            <w:tcBorders>
              <w:top w:val="single" w:sz="4" w:space="0" w:color="000000"/>
              <w:left w:val="single" w:sz="4" w:space="0" w:color="000000"/>
              <w:bottom w:val="single" w:sz="4" w:space="0" w:color="000000"/>
            </w:tcBorders>
            <w:shd w:val="clear" w:color="auto" w:fill="auto"/>
            <w:vAlign w:val="bottom"/>
          </w:tcPr>
          <w:p w14:paraId="7FBD5E2F" w14:textId="77777777" w:rsidR="0051749C" w:rsidRDefault="0051749C">
            <w:pPr>
              <w:widowControl/>
              <w:spacing w:after="200" w:line="276" w:lineRule="auto"/>
              <w:jc w:val="center"/>
            </w:pPr>
            <w:r>
              <w:rPr>
                <w:rFonts w:ascii="Cambria" w:eastAsia="Times New Roman" w:hAnsi="Cambria" w:cs="Arial"/>
                <w:b/>
                <w:sz w:val="18"/>
                <w:szCs w:val="18"/>
                <w:lang w:val="cs-CZ"/>
              </w:rPr>
              <w:t>Výhrady uživatele:</w:t>
            </w:r>
          </w:p>
        </w:tc>
        <w:tc>
          <w:tcPr>
            <w:tcW w:w="47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329C9" w14:textId="77777777" w:rsidR="0051749C" w:rsidRDefault="0051749C">
            <w:pPr>
              <w:widowControl/>
              <w:spacing w:after="200" w:line="276" w:lineRule="auto"/>
              <w:jc w:val="center"/>
            </w:pPr>
            <w:r>
              <w:rPr>
                <w:rFonts w:ascii="Cambria" w:eastAsia="Times New Roman" w:hAnsi="Cambria" w:cs="Arial"/>
                <w:b/>
                <w:sz w:val="18"/>
                <w:szCs w:val="18"/>
                <w:lang w:val="cs-CZ"/>
              </w:rPr>
              <w:t>Výhrady provozovatele:</w:t>
            </w:r>
          </w:p>
        </w:tc>
      </w:tr>
      <w:tr w:rsidR="0051749C" w14:paraId="28AABBA4" w14:textId="77777777">
        <w:trPr>
          <w:trHeight w:val="1885"/>
        </w:trPr>
        <w:tc>
          <w:tcPr>
            <w:tcW w:w="4498" w:type="dxa"/>
            <w:tcBorders>
              <w:top w:val="single" w:sz="4" w:space="0" w:color="000000"/>
              <w:left w:val="single" w:sz="4" w:space="0" w:color="000000"/>
              <w:bottom w:val="single" w:sz="4" w:space="0" w:color="000000"/>
            </w:tcBorders>
            <w:shd w:val="clear" w:color="auto" w:fill="auto"/>
          </w:tcPr>
          <w:p w14:paraId="08822B6E" w14:textId="77777777" w:rsidR="0051749C" w:rsidRDefault="0051749C">
            <w:pPr>
              <w:widowControl/>
              <w:snapToGrid w:val="0"/>
              <w:spacing w:after="200" w:line="276" w:lineRule="auto"/>
              <w:rPr>
                <w:rFonts w:ascii="Cambria" w:eastAsia="Times New Roman" w:hAnsi="Cambria" w:cs="Arial"/>
                <w:b/>
                <w:sz w:val="18"/>
                <w:szCs w:val="18"/>
                <w:highlight w:val="yellow"/>
                <w:lang w:val="cs-CZ"/>
              </w:rPr>
            </w:pPr>
          </w:p>
          <w:p w14:paraId="04C8BF9B" w14:textId="77777777" w:rsidR="0051749C" w:rsidRDefault="0051749C">
            <w:pPr>
              <w:widowControl/>
              <w:spacing w:after="200" w:line="276" w:lineRule="auto"/>
              <w:rPr>
                <w:rFonts w:ascii="Cambria" w:eastAsia="Times New Roman" w:hAnsi="Cambria" w:cs="Arial"/>
                <w:highlight w:val="yellow"/>
                <w:lang w:val="cs-CZ"/>
              </w:rPr>
            </w:pPr>
          </w:p>
          <w:p w14:paraId="246B49F8" w14:textId="77777777" w:rsidR="0051749C" w:rsidRDefault="0051749C">
            <w:pPr>
              <w:widowControl/>
              <w:spacing w:after="200" w:line="276" w:lineRule="auto"/>
              <w:rPr>
                <w:rFonts w:ascii="Cambria" w:eastAsia="Times New Roman" w:hAnsi="Cambria" w:cs="Arial"/>
                <w:highlight w:val="yellow"/>
                <w:lang w:val="cs-CZ"/>
              </w:rPr>
            </w:pPr>
          </w:p>
        </w:tc>
        <w:tc>
          <w:tcPr>
            <w:tcW w:w="4726" w:type="dxa"/>
            <w:tcBorders>
              <w:top w:val="single" w:sz="4" w:space="0" w:color="000000"/>
              <w:left w:val="single" w:sz="4" w:space="0" w:color="000000"/>
              <w:bottom w:val="single" w:sz="4" w:space="0" w:color="000000"/>
              <w:right w:val="single" w:sz="4" w:space="0" w:color="000000"/>
            </w:tcBorders>
            <w:shd w:val="clear" w:color="auto" w:fill="auto"/>
          </w:tcPr>
          <w:p w14:paraId="43016C76" w14:textId="77777777" w:rsidR="0051749C" w:rsidRDefault="0051749C">
            <w:pPr>
              <w:widowControl/>
              <w:snapToGrid w:val="0"/>
              <w:spacing w:after="200" w:line="276" w:lineRule="auto"/>
              <w:rPr>
                <w:rFonts w:ascii="Cambria" w:eastAsia="Times New Roman" w:hAnsi="Cambria" w:cs="Arial"/>
                <w:highlight w:val="yellow"/>
                <w:lang w:val="cs-CZ"/>
              </w:rPr>
            </w:pPr>
          </w:p>
        </w:tc>
      </w:tr>
    </w:tbl>
    <w:p w14:paraId="38ED5513" w14:textId="77777777" w:rsidR="0051749C" w:rsidRDefault="0051749C">
      <w:pPr>
        <w:spacing w:before="120" w:after="288" w:line="276" w:lineRule="auto"/>
        <w:jc w:val="both"/>
      </w:pPr>
      <w:r>
        <w:rPr>
          <w:rFonts w:ascii="Cambria" w:hAnsi="Cambria" w:cs="Arial"/>
          <w:b/>
          <w:sz w:val="18"/>
          <w:szCs w:val="18"/>
          <w:lang w:val="cs-CZ"/>
        </w:rPr>
        <w:t>Předání a převzetí provedli:</w:t>
      </w:r>
    </w:p>
    <w:tbl>
      <w:tblPr>
        <w:tblW w:w="5000" w:type="pct"/>
        <w:tblInd w:w="-5" w:type="dxa"/>
        <w:tblLayout w:type="fixed"/>
        <w:tblCellMar>
          <w:top w:w="57" w:type="dxa"/>
          <w:left w:w="57" w:type="dxa"/>
          <w:bottom w:w="57" w:type="dxa"/>
          <w:right w:w="57" w:type="dxa"/>
        </w:tblCellMar>
        <w:tblLook w:val="0000" w:firstRow="0" w:lastRow="0" w:firstColumn="0" w:lastColumn="0" w:noHBand="0" w:noVBand="0"/>
      </w:tblPr>
      <w:tblGrid>
        <w:gridCol w:w="1163"/>
        <w:gridCol w:w="1523"/>
        <w:gridCol w:w="2490"/>
        <w:gridCol w:w="1108"/>
        <w:gridCol w:w="2778"/>
      </w:tblGrid>
      <w:tr w:rsidR="0051749C" w14:paraId="3FBD6F8F" w14:textId="77777777">
        <w:trPr>
          <w:cantSplit/>
          <w:trHeight w:val="340"/>
        </w:trPr>
        <w:tc>
          <w:tcPr>
            <w:tcW w:w="1164" w:type="dxa"/>
            <w:tcBorders>
              <w:top w:val="single" w:sz="4" w:space="0" w:color="000000"/>
              <w:left w:val="single" w:sz="4" w:space="0" w:color="000000"/>
              <w:bottom w:val="single" w:sz="4" w:space="0" w:color="000000"/>
            </w:tcBorders>
            <w:shd w:val="clear" w:color="auto" w:fill="auto"/>
          </w:tcPr>
          <w:p w14:paraId="03E59339" w14:textId="77777777" w:rsidR="0051749C" w:rsidRDefault="0051749C">
            <w:pPr>
              <w:snapToGrid w:val="0"/>
              <w:spacing w:after="200" w:line="276" w:lineRule="auto"/>
              <w:jc w:val="center"/>
              <w:rPr>
                <w:rFonts w:ascii="Cambria" w:hAnsi="Cambria" w:cs="Arial"/>
                <w:b/>
                <w:sz w:val="18"/>
                <w:szCs w:val="18"/>
                <w:lang w:val="cs-CZ"/>
              </w:rPr>
            </w:pPr>
          </w:p>
        </w:tc>
        <w:tc>
          <w:tcPr>
            <w:tcW w:w="1525" w:type="dxa"/>
            <w:tcBorders>
              <w:top w:val="single" w:sz="4" w:space="0" w:color="000000"/>
              <w:left w:val="single" w:sz="4" w:space="0" w:color="000000"/>
              <w:bottom w:val="single" w:sz="4" w:space="0" w:color="000000"/>
            </w:tcBorders>
            <w:shd w:val="clear" w:color="auto" w:fill="auto"/>
          </w:tcPr>
          <w:p w14:paraId="194D929A" w14:textId="77777777" w:rsidR="0051749C" w:rsidRDefault="0051749C">
            <w:pPr>
              <w:spacing w:after="200" w:line="276" w:lineRule="auto"/>
              <w:jc w:val="center"/>
            </w:pPr>
            <w:r>
              <w:rPr>
                <w:rFonts w:ascii="Cambria" w:hAnsi="Cambria" w:cs="Arial"/>
                <w:b/>
                <w:sz w:val="18"/>
                <w:szCs w:val="18"/>
                <w:lang w:val="cs-CZ"/>
              </w:rPr>
              <w:t>Funkce</w:t>
            </w:r>
          </w:p>
        </w:tc>
        <w:tc>
          <w:tcPr>
            <w:tcW w:w="2493" w:type="dxa"/>
            <w:tcBorders>
              <w:top w:val="single" w:sz="4" w:space="0" w:color="000000"/>
              <w:left w:val="single" w:sz="4" w:space="0" w:color="000000"/>
              <w:bottom w:val="single" w:sz="4" w:space="0" w:color="000000"/>
            </w:tcBorders>
            <w:shd w:val="clear" w:color="auto" w:fill="auto"/>
          </w:tcPr>
          <w:p w14:paraId="4FFDEDD1" w14:textId="77777777" w:rsidR="0051749C" w:rsidRDefault="0051749C">
            <w:pPr>
              <w:spacing w:after="200" w:line="276" w:lineRule="auto"/>
              <w:jc w:val="center"/>
            </w:pPr>
            <w:r>
              <w:rPr>
                <w:rFonts w:ascii="Cambria" w:hAnsi="Cambria" w:cs="Arial"/>
                <w:b/>
                <w:sz w:val="18"/>
                <w:szCs w:val="18"/>
                <w:lang w:val="cs-CZ"/>
              </w:rPr>
              <w:t>Příjmení jméno, titul</w:t>
            </w:r>
          </w:p>
        </w:tc>
        <w:tc>
          <w:tcPr>
            <w:tcW w:w="1109" w:type="dxa"/>
            <w:tcBorders>
              <w:top w:val="single" w:sz="4" w:space="0" w:color="000000"/>
              <w:left w:val="single" w:sz="4" w:space="0" w:color="000000"/>
              <w:bottom w:val="single" w:sz="4" w:space="0" w:color="000000"/>
            </w:tcBorders>
            <w:shd w:val="clear" w:color="auto" w:fill="auto"/>
          </w:tcPr>
          <w:p w14:paraId="5B995CE4" w14:textId="77777777" w:rsidR="0051749C" w:rsidRDefault="0051749C">
            <w:pPr>
              <w:spacing w:after="200" w:line="276" w:lineRule="auto"/>
              <w:jc w:val="center"/>
            </w:pPr>
            <w:r>
              <w:rPr>
                <w:rFonts w:ascii="Cambria" w:hAnsi="Cambria" w:cs="Arial"/>
                <w:b/>
                <w:sz w:val="18"/>
                <w:szCs w:val="18"/>
                <w:lang w:val="cs-CZ"/>
              </w:rPr>
              <w:t>Datum</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14:paraId="258D7B3C" w14:textId="77777777" w:rsidR="0051749C" w:rsidRDefault="0051749C">
            <w:pPr>
              <w:spacing w:after="200" w:line="276" w:lineRule="auto"/>
              <w:jc w:val="center"/>
            </w:pPr>
            <w:r>
              <w:rPr>
                <w:rFonts w:ascii="Cambria" w:hAnsi="Cambria" w:cs="Arial"/>
                <w:b/>
                <w:sz w:val="18"/>
                <w:szCs w:val="18"/>
                <w:lang w:val="cs-CZ"/>
              </w:rPr>
              <w:t>Podpis</w:t>
            </w:r>
          </w:p>
        </w:tc>
      </w:tr>
      <w:tr w:rsidR="0051749C" w14:paraId="24716E98" w14:textId="77777777">
        <w:trPr>
          <w:cantSplit/>
          <w:trHeight w:val="340"/>
        </w:trPr>
        <w:tc>
          <w:tcPr>
            <w:tcW w:w="1164" w:type="dxa"/>
            <w:tcBorders>
              <w:top w:val="single" w:sz="4" w:space="0" w:color="000000"/>
              <w:left w:val="single" w:sz="4" w:space="0" w:color="000000"/>
              <w:bottom w:val="single" w:sz="4" w:space="0" w:color="000000"/>
            </w:tcBorders>
            <w:shd w:val="clear" w:color="auto" w:fill="auto"/>
          </w:tcPr>
          <w:p w14:paraId="616D94B8" w14:textId="77777777" w:rsidR="0051749C" w:rsidRDefault="0051749C">
            <w:pPr>
              <w:spacing w:after="200" w:line="276" w:lineRule="auto"/>
              <w:jc w:val="center"/>
            </w:pPr>
            <w:r>
              <w:rPr>
                <w:rFonts w:ascii="Cambria" w:hAnsi="Cambria" w:cs="Arial"/>
                <w:sz w:val="18"/>
                <w:szCs w:val="18"/>
                <w:lang w:val="cs-CZ"/>
              </w:rPr>
              <w:t>uživatel:</w:t>
            </w:r>
          </w:p>
        </w:tc>
        <w:tc>
          <w:tcPr>
            <w:tcW w:w="1525" w:type="dxa"/>
            <w:tcBorders>
              <w:top w:val="single" w:sz="4" w:space="0" w:color="000000"/>
              <w:left w:val="single" w:sz="4" w:space="0" w:color="000000"/>
              <w:bottom w:val="single" w:sz="4" w:space="0" w:color="000000"/>
            </w:tcBorders>
            <w:shd w:val="clear" w:color="auto" w:fill="auto"/>
          </w:tcPr>
          <w:p w14:paraId="43EF3388" w14:textId="77777777" w:rsidR="0051749C" w:rsidRDefault="0051749C">
            <w:pPr>
              <w:snapToGrid w:val="0"/>
              <w:spacing w:after="200" w:line="276" w:lineRule="auto"/>
              <w:jc w:val="center"/>
              <w:rPr>
                <w:rFonts w:ascii="Cambria" w:hAnsi="Cambria" w:cs="Arial"/>
                <w:sz w:val="18"/>
                <w:szCs w:val="18"/>
                <w:lang w:val="cs-CZ"/>
              </w:rPr>
            </w:pPr>
          </w:p>
        </w:tc>
        <w:tc>
          <w:tcPr>
            <w:tcW w:w="2493" w:type="dxa"/>
            <w:tcBorders>
              <w:top w:val="single" w:sz="4" w:space="0" w:color="000000"/>
              <w:left w:val="single" w:sz="4" w:space="0" w:color="000000"/>
              <w:bottom w:val="single" w:sz="4" w:space="0" w:color="000000"/>
            </w:tcBorders>
            <w:shd w:val="clear" w:color="auto" w:fill="auto"/>
          </w:tcPr>
          <w:p w14:paraId="4A98B655" w14:textId="77777777" w:rsidR="0051749C" w:rsidRDefault="0051749C">
            <w:pPr>
              <w:snapToGrid w:val="0"/>
              <w:spacing w:after="200" w:line="276" w:lineRule="auto"/>
              <w:jc w:val="center"/>
              <w:rPr>
                <w:rFonts w:ascii="Cambria" w:hAnsi="Cambria" w:cs="Arial"/>
                <w:sz w:val="18"/>
                <w:szCs w:val="18"/>
                <w:lang w:val="cs-CZ"/>
              </w:rPr>
            </w:pPr>
          </w:p>
        </w:tc>
        <w:tc>
          <w:tcPr>
            <w:tcW w:w="1109" w:type="dxa"/>
            <w:tcBorders>
              <w:top w:val="single" w:sz="4" w:space="0" w:color="000000"/>
              <w:left w:val="single" w:sz="4" w:space="0" w:color="000000"/>
              <w:bottom w:val="single" w:sz="4" w:space="0" w:color="000000"/>
            </w:tcBorders>
            <w:shd w:val="clear" w:color="auto" w:fill="auto"/>
          </w:tcPr>
          <w:p w14:paraId="5F97B11F" w14:textId="77777777" w:rsidR="0051749C" w:rsidRDefault="0051749C">
            <w:pPr>
              <w:snapToGrid w:val="0"/>
              <w:spacing w:after="200" w:line="276" w:lineRule="auto"/>
              <w:jc w:val="center"/>
              <w:rPr>
                <w:rFonts w:ascii="Cambria" w:hAnsi="Cambria" w:cs="Arial"/>
                <w:b/>
                <w:sz w:val="18"/>
                <w:szCs w:val="18"/>
                <w:lang w:val="cs-CZ"/>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14:paraId="5972CEB9" w14:textId="77777777" w:rsidR="0051749C" w:rsidRDefault="0051749C">
            <w:pPr>
              <w:snapToGrid w:val="0"/>
              <w:spacing w:after="200" w:line="276" w:lineRule="auto"/>
              <w:jc w:val="center"/>
              <w:rPr>
                <w:rFonts w:ascii="Cambria" w:hAnsi="Cambria" w:cs="Arial"/>
                <w:b/>
                <w:sz w:val="18"/>
                <w:szCs w:val="18"/>
                <w:lang w:val="cs-CZ"/>
              </w:rPr>
            </w:pPr>
          </w:p>
        </w:tc>
      </w:tr>
      <w:tr w:rsidR="0051749C" w14:paraId="177B95DA" w14:textId="77777777">
        <w:trPr>
          <w:cantSplit/>
          <w:trHeight w:val="340"/>
        </w:trPr>
        <w:tc>
          <w:tcPr>
            <w:tcW w:w="1164" w:type="dxa"/>
            <w:tcBorders>
              <w:top w:val="single" w:sz="4" w:space="0" w:color="000000"/>
              <w:left w:val="single" w:sz="4" w:space="0" w:color="000000"/>
              <w:bottom w:val="single" w:sz="4" w:space="0" w:color="000000"/>
            </w:tcBorders>
            <w:shd w:val="clear" w:color="auto" w:fill="auto"/>
          </w:tcPr>
          <w:p w14:paraId="2EAC7976" w14:textId="77777777" w:rsidR="0051749C" w:rsidRDefault="0051749C">
            <w:pPr>
              <w:spacing w:after="200" w:line="276" w:lineRule="auto"/>
              <w:jc w:val="center"/>
            </w:pPr>
            <w:r>
              <w:rPr>
                <w:rFonts w:ascii="Cambria" w:hAnsi="Cambria" w:cs="Arial"/>
                <w:sz w:val="18"/>
                <w:szCs w:val="18"/>
                <w:lang w:val="cs-CZ"/>
              </w:rPr>
              <w:t>provozovatel:</w:t>
            </w:r>
          </w:p>
        </w:tc>
        <w:tc>
          <w:tcPr>
            <w:tcW w:w="1525" w:type="dxa"/>
            <w:tcBorders>
              <w:top w:val="single" w:sz="4" w:space="0" w:color="000000"/>
              <w:left w:val="single" w:sz="4" w:space="0" w:color="000000"/>
              <w:bottom w:val="single" w:sz="4" w:space="0" w:color="000000"/>
            </w:tcBorders>
            <w:shd w:val="clear" w:color="auto" w:fill="auto"/>
          </w:tcPr>
          <w:p w14:paraId="29BC7F35" w14:textId="77777777" w:rsidR="0051749C" w:rsidRDefault="0051749C">
            <w:pPr>
              <w:snapToGrid w:val="0"/>
              <w:spacing w:after="200" w:line="276" w:lineRule="auto"/>
              <w:jc w:val="center"/>
              <w:rPr>
                <w:rFonts w:ascii="Cambria" w:hAnsi="Cambria" w:cs="Arial"/>
                <w:sz w:val="18"/>
                <w:szCs w:val="18"/>
                <w:lang w:val="cs-CZ"/>
              </w:rPr>
            </w:pPr>
          </w:p>
        </w:tc>
        <w:tc>
          <w:tcPr>
            <w:tcW w:w="2493" w:type="dxa"/>
            <w:tcBorders>
              <w:top w:val="single" w:sz="4" w:space="0" w:color="000000"/>
              <w:left w:val="single" w:sz="4" w:space="0" w:color="000000"/>
              <w:bottom w:val="single" w:sz="4" w:space="0" w:color="000000"/>
            </w:tcBorders>
            <w:shd w:val="clear" w:color="auto" w:fill="auto"/>
          </w:tcPr>
          <w:p w14:paraId="3F68D7D7" w14:textId="77777777" w:rsidR="0051749C" w:rsidRDefault="0051749C">
            <w:pPr>
              <w:snapToGrid w:val="0"/>
              <w:spacing w:after="200" w:line="276" w:lineRule="auto"/>
              <w:jc w:val="center"/>
              <w:rPr>
                <w:rFonts w:ascii="Cambria" w:hAnsi="Cambria" w:cs="Arial"/>
                <w:sz w:val="18"/>
                <w:szCs w:val="18"/>
                <w:lang w:val="cs-CZ"/>
              </w:rPr>
            </w:pPr>
          </w:p>
        </w:tc>
        <w:tc>
          <w:tcPr>
            <w:tcW w:w="1109" w:type="dxa"/>
            <w:tcBorders>
              <w:top w:val="single" w:sz="4" w:space="0" w:color="000000"/>
              <w:left w:val="single" w:sz="4" w:space="0" w:color="000000"/>
              <w:bottom w:val="single" w:sz="4" w:space="0" w:color="000000"/>
            </w:tcBorders>
            <w:shd w:val="clear" w:color="auto" w:fill="auto"/>
          </w:tcPr>
          <w:p w14:paraId="342D26CD" w14:textId="77777777" w:rsidR="0051749C" w:rsidRDefault="0051749C">
            <w:pPr>
              <w:snapToGrid w:val="0"/>
              <w:spacing w:after="200" w:line="276" w:lineRule="auto"/>
              <w:jc w:val="center"/>
              <w:rPr>
                <w:rFonts w:ascii="Cambria" w:hAnsi="Cambria" w:cs="Arial"/>
                <w:b/>
                <w:sz w:val="18"/>
                <w:szCs w:val="18"/>
                <w:lang w:val="cs-CZ"/>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14:paraId="43365C31" w14:textId="77777777" w:rsidR="0051749C" w:rsidRDefault="0051749C">
            <w:pPr>
              <w:snapToGrid w:val="0"/>
              <w:spacing w:after="200" w:line="276" w:lineRule="auto"/>
              <w:jc w:val="center"/>
              <w:rPr>
                <w:rFonts w:ascii="Cambria" w:hAnsi="Cambria" w:cs="Arial"/>
                <w:b/>
                <w:sz w:val="18"/>
                <w:szCs w:val="18"/>
                <w:lang w:val="cs-CZ"/>
              </w:rPr>
            </w:pPr>
          </w:p>
        </w:tc>
      </w:tr>
    </w:tbl>
    <w:p w14:paraId="7B307BB2" w14:textId="77777777" w:rsidR="0051749C" w:rsidRDefault="0051749C">
      <w:pPr>
        <w:widowControl/>
        <w:spacing w:after="200" w:line="276" w:lineRule="auto"/>
        <w:rPr>
          <w:rFonts w:ascii="Cambria" w:hAnsi="Cambria" w:cs="Arial"/>
          <w:sz w:val="18"/>
          <w:szCs w:val="18"/>
          <w:lang w:val="cs-CZ"/>
        </w:rPr>
      </w:pPr>
    </w:p>
    <w:p w14:paraId="0E066204" w14:textId="77777777" w:rsidR="0051749C" w:rsidRDefault="0051749C">
      <w:pPr>
        <w:keepNext/>
        <w:keepLines/>
        <w:widowControl/>
        <w:suppressLineNumbers/>
        <w:sectPr w:rsidR="0051749C">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docGrid w:linePitch="360"/>
        </w:sectPr>
      </w:pPr>
      <w:r>
        <w:rPr>
          <w:rFonts w:ascii="Cambria" w:hAnsi="Cambria" w:cs="Arial"/>
          <w:sz w:val="18"/>
          <w:szCs w:val="18"/>
          <w:lang w:val="cs-CZ"/>
        </w:rPr>
        <w:t>Předávací protokol je vyhotoven ve dvou vyhotoveních, jeden je určen pro uživatele a jeden pro provozovatele.</w:t>
      </w:r>
    </w:p>
    <w:p w14:paraId="25EADACB" w14:textId="77777777" w:rsidR="0051749C" w:rsidRDefault="0051749C">
      <w:pPr>
        <w:widowControl/>
        <w:spacing w:after="200" w:line="276" w:lineRule="auto"/>
        <w:jc w:val="both"/>
      </w:pPr>
      <w:bookmarkStart w:id="3" w:name="_Hlk112685404"/>
      <w:r>
        <w:rPr>
          <w:rFonts w:ascii="Cambria" w:hAnsi="Cambria" w:cs="Arial"/>
          <w:b/>
          <w:u w:val="single"/>
          <w:lang w:val="cs-CZ"/>
        </w:rPr>
        <w:lastRenderedPageBreak/>
        <w:t>Minimální požadavky na Zprávu o plnění datových služeb</w:t>
      </w:r>
      <w:r>
        <w:rPr>
          <w:rFonts w:ascii="Cambria" w:hAnsi="Cambria" w:cs="Arial"/>
          <w:bCs/>
          <w:lang w:val="cs-CZ"/>
        </w:rPr>
        <w:t xml:space="preserve"> </w:t>
      </w:r>
    </w:p>
    <w:p w14:paraId="3DD85F16" w14:textId="77777777" w:rsidR="0051749C" w:rsidRDefault="0051749C">
      <w:pPr>
        <w:widowControl/>
        <w:spacing w:after="200" w:line="276" w:lineRule="auto"/>
        <w:jc w:val="both"/>
      </w:pPr>
      <w:r>
        <w:rPr>
          <w:rFonts w:ascii="Cambria" w:hAnsi="Cambria" w:cs="Arial"/>
          <w:b/>
          <w:bCs/>
          <w:sz w:val="18"/>
          <w:szCs w:val="18"/>
          <w:lang w:val="cs-CZ"/>
        </w:rPr>
        <w:t>Zpráva o plnění služeb</w:t>
      </w:r>
    </w:p>
    <w:p w14:paraId="30C49174" w14:textId="77777777" w:rsidR="0051749C" w:rsidRDefault="0051749C">
      <w:pPr>
        <w:widowControl/>
        <w:spacing w:after="200" w:line="276" w:lineRule="auto"/>
        <w:jc w:val="both"/>
      </w:pPr>
      <w:r>
        <w:rPr>
          <w:rFonts w:ascii="Cambria" w:hAnsi="Cambria" w:cs="Arial"/>
          <w:bCs/>
          <w:sz w:val="18"/>
          <w:szCs w:val="18"/>
          <w:lang w:val="cs-CZ"/>
        </w:rPr>
        <w:t>[Název Smlouvy, včetně příp. čísla Smlouvy]</w:t>
      </w:r>
    </w:p>
    <w:p w14:paraId="000CED68" w14:textId="77777777" w:rsidR="0051749C" w:rsidRDefault="0051749C">
      <w:pPr>
        <w:tabs>
          <w:tab w:val="left" w:pos="709"/>
          <w:tab w:val="left" w:pos="7938"/>
        </w:tabs>
        <w:spacing w:after="200" w:line="276" w:lineRule="auto"/>
      </w:pPr>
      <w:r>
        <w:rPr>
          <w:rFonts w:ascii="Cambria" w:hAnsi="Cambria" w:cs="Arial"/>
          <w:sz w:val="18"/>
          <w:szCs w:val="18"/>
          <w:lang w:val="cs-CZ"/>
        </w:rPr>
        <w:t>uživatel:</w:t>
      </w:r>
      <w:r>
        <w:rPr>
          <w:rFonts w:ascii="Cambria" w:hAnsi="Cambria" w:cs="Arial"/>
          <w:sz w:val="18"/>
          <w:szCs w:val="18"/>
          <w:lang w:val="cs-CZ"/>
        </w:rPr>
        <w:tab/>
      </w:r>
      <w:r>
        <w:rPr>
          <w:rFonts w:ascii="Cambria" w:hAnsi="Cambria" w:cs="Arial"/>
          <w:sz w:val="18"/>
          <w:szCs w:val="18"/>
          <w:lang w:val="cs-CZ"/>
        </w:rPr>
        <w:tab/>
        <w:t>provozovatel:</w:t>
      </w:r>
    </w:p>
    <w:p w14:paraId="0AFC4F3B" w14:textId="77777777" w:rsidR="0051749C" w:rsidRDefault="0051749C">
      <w:pPr>
        <w:tabs>
          <w:tab w:val="left" w:pos="709"/>
          <w:tab w:val="left" w:pos="7938"/>
        </w:tabs>
        <w:spacing w:after="200" w:line="276" w:lineRule="auto"/>
      </w:pPr>
      <w:r>
        <w:rPr>
          <w:rFonts w:ascii="Cambria" w:hAnsi="Cambria" w:cs="Arial"/>
          <w:sz w:val="18"/>
          <w:szCs w:val="18"/>
          <w:lang w:val="cs-CZ"/>
        </w:rPr>
        <w:t>Jméno:</w:t>
      </w:r>
      <w:r>
        <w:rPr>
          <w:rFonts w:ascii="Cambria" w:hAnsi="Cambria" w:cs="Arial"/>
          <w:sz w:val="18"/>
          <w:szCs w:val="18"/>
          <w:lang w:val="cs-CZ"/>
        </w:rPr>
        <w:tab/>
      </w:r>
      <w:r>
        <w:rPr>
          <w:rFonts w:ascii="Cambria" w:hAnsi="Cambria" w:cs="Arial"/>
          <w:sz w:val="18"/>
          <w:szCs w:val="18"/>
          <w:lang w:val="cs-CZ"/>
        </w:rPr>
        <w:tab/>
        <w:t>Jméno:</w:t>
      </w:r>
    </w:p>
    <w:p w14:paraId="0C783081" w14:textId="77777777" w:rsidR="0051749C" w:rsidRDefault="0051749C">
      <w:pPr>
        <w:tabs>
          <w:tab w:val="left" w:pos="709"/>
          <w:tab w:val="left" w:pos="7938"/>
        </w:tabs>
        <w:spacing w:after="200" w:line="276" w:lineRule="auto"/>
      </w:pPr>
      <w:r>
        <w:rPr>
          <w:rFonts w:ascii="Cambria" w:hAnsi="Cambria" w:cs="Arial"/>
          <w:sz w:val="18"/>
          <w:szCs w:val="18"/>
          <w:lang w:val="cs-CZ"/>
        </w:rPr>
        <w:t>Sídlo:</w:t>
      </w:r>
      <w:r>
        <w:rPr>
          <w:rFonts w:ascii="Cambria" w:hAnsi="Cambria" w:cs="Arial"/>
          <w:sz w:val="18"/>
          <w:szCs w:val="18"/>
          <w:lang w:val="cs-CZ"/>
        </w:rPr>
        <w:tab/>
      </w:r>
      <w:r>
        <w:rPr>
          <w:rFonts w:ascii="Cambria" w:hAnsi="Cambria" w:cs="Arial"/>
          <w:sz w:val="18"/>
          <w:szCs w:val="18"/>
          <w:lang w:val="cs-CZ"/>
        </w:rPr>
        <w:tab/>
        <w:t>Sídlo:</w:t>
      </w:r>
    </w:p>
    <w:p w14:paraId="79E96A1E" w14:textId="77777777" w:rsidR="0051749C" w:rsidRDefault="0051749C">
      <w:pPr>
        <w:tabs>
          <w:tab w:val="left" w:pos="7938"/>
        </w:tabs>
        <w:spacing w:after="200" w:line="276" w:lineRule="auto"/>
      </w:pPr>
      <w:r>
        <w:rPr>
          <w:rFonts w:ascii="Cambria" w:hAnsi="Cambria" w:cs="Arial"/>
          <w:sz w:val="18"/>
          <w:szCs w:val="18"/>
          <w:lang w:val="cs-CZ"/>
        </w:rPr>
        <w:t>IČO:</w:t>
      </w:r>
      <w:r>
        <w:rPr>
          <w:rFonts w:ascii="Cambria" w:hAnsi="Cambria" w:cs="Arial"/>
          <w:sz w:val="18"/>
          <w:szCs w:val="18"/>
          <w:lang w:val="cs-CZ"/>
        </w:rPr>
        <w:tab/>
        <w:t>IČO:</w:t>
      </w:r>
    </w:p>
    <w:p w14:paraId="0A9903D2" w14:textId="77777777" w:rsidR="0051749C" w:rsidRDefault="0051749C">
      <w:pPr>
        <w:widowControl/>
        <w:tabs>
          <w:tab w:val="left" w:pos="7938"/>
        </w:tabs>
        <w:spacing w:after="200" w:line="276" w:lineRule="auto"/>
      </w:pPr>
      <w:r>
        <w:rPr>
          <w:rFonts w:ascii="Cambria" w:hAnsi="Cambria" w:cs="Arial"/>
          <w:sz w:val="18"/>
          <w:szCs w:val="18"/>
          <w:lang w:val="cs-CZ"/>
        </w:rPr>
        <w:t>DIČ</w:t>
      </w:r>
      <w:r>
        <w:rPr>
          <w:rFonts w:ascii="Cambria" w:hAnsi="Cambria" w:cs="Arial"/>
          <w:sz w:val="18"/>
          <w:szCs w:val="18"/>
          <w:lang w:val="cs-CZ"/>
        </w:rPr>
        <w:tab/>
        <w:t>DIČ:</w:t>
      </w:r>
    </w:p>
    <w:p w14:paraId="2B344790" w14:textId="77777777" w:rsidR="0051749C" w:rsidRDefault="0051749C">
      <w:pPr>
        <w:widowControl/>
        <w:spacing w:after="200" w:line="276" w:lineRule="auto"/>
        <w:jc w:val="both"/>
      </w:pPr>
      <w:r>
        <w:rPr>
          <w:rFonts w:ascii="Cambria" w:hAnsi="Cambria" w:cs="Arial"/>
          <w:bCs/>
          <w:lang w:val="cs-CZ"/>
        </w:rPr>
        <w:t>Fakturační období:</w:t>
      </w:r>
      <w:r>
        <w:rPr>
          <w:rFonts w:ascii="Cambria" w:hAnsi="Cambria" w:cs="Arial"/>
          <w:bCs/>
          <w:lang w:val="cs-CZ"/>
        </w:rPr>
        <w:tab/>
      </w:r>
      <w:r w:rsidRPr="009778CD">
        <w:rPr>
          <w:rFonts w:ascii="Cambria" w:hAnsi="Cambria" w:cs="Arial"/>
          <w:bCs/>
          <w:lang w:val="cs-CZ"/>
        </w:rPr>
        <w:t>[měsíc – rok]</w:t>
      </w:r>
    </w:p>
    <w:tbl>
      <w:tblPr>
        <w:tblW w:w="0" w:type="auto"/>
        <w:tblInd w:w="-5" w:type="dxa"/>
        <w:tblLayout w:type="fixed"/>
        <w:tblLook w:val="0000" w:firstRow="0" w:lastRow="0" w:firstColumn="0" w:lastColumn="0" w:noHBand="0" w:noVBand="0"/>
      </w:tblPr>
      <w:tblGrid>
        <w:gridCol w:w="1007"/>
        <w:gridCol w:w="1395"/>
        <w:gridCol w:w="1115"/>
        <w:gridCol w:w="1400"/>
        <w:gridCol w:w="1283"/>
        <w:gridCol w:w="3452"/>
        <w:gridCol w:w="1134"/>
        <w:gridCol w:w="1427"/>
      </w:tblGrid>
      <w:tr w:rsidR="0051749C" w14:paraId="6D5FDB6C" w14:textId="77777777">
        <w:tc>
          <w:tcPr>
            <w:tcW w:w="1007" w:type="dxa"/>
            <w:tcBorders>
              <w:top w:val="single" w:sz="4" w:space="0" w:color="000000"/>
              <w:left w:val="single" w:sz="4" w:space="0" w:color="000000"/>
              <w:bottom w:val="single" w:sz="4" w:space="0" w:color="000000"/>
            </w:tcBorders>
            <w:shd w:val="clear" w:color="auto" w:fill="auto"/>
            <w:vAlign w:val="center"/>
          </w:tcPr>
          <w:p w14:paraId="0FAA229A" w14:textId="77777777" w:rsidR="0051749C" w:rsidRDefault="0051749C">
            <w:pPr>
              <w:widowControl/>
              <w:spacing w:line="276" w:lineRule="auto"/>
            </w:pPr>
            <w:r>
              <w:rPr>
                <w:rFonts w:ascii="Cambria" w:hAnsi="Cambria" w:cs="Arial"/>
                <w:b/>
                <w:bCs/>
                <w:sz w:val="18"/>
                <w:szCs w:val="18"/>
                <w:lang w:val="cs-CZ"/>
              </w:rPr>
              <w:t>Lokalita</w:t>
            </w:r>
          </w:p>
        </w:tc>
        <w:tc>
          <w:tcPr>
            <w:tcW w:w="1395" w:type="dxa"/>
            <w:tcBorders>
              <w:top w:val="single" w:sz="4" w:space="0" w:color="000000"/>
              <w:left w:val="single" w:sz="4" w:space="0" w:color="000000"/>
              <w:bottom w:val="single" w:sz="4" w:space="0" w:color="000000"/>
            </w:tcBorders>
            <w:shd w:val="clear" w:color="auto" w:fill="auto"/>
            <w:vAlign w:val="center"/>
          </w:tcPr>
          <w:p w14:paraId="0CFE25C5" w14:textId="77777777" w:rsidR="0051749C" w:rsidRDefault="0051749C">
            <w:pPr>
              <w:widowControl/>
              <w:spacing w:line="276" w:lineRule="auto"/>
            </w:pPr>
            <w:r>
              <w:rPr>
                <w:rFonts w:ascii="Cambria" w:hAnsi="Cambria" w:cs="Arial"/>
                <w:b/>
                <w:bCs/>
                <w:sz w:val="18"/>
                <w:szCs w:val="18"/>
                <w:lang w:val="cs-CZ"/>
              </w:rPr>
              <w:t>Požadované</w:t>
            </w:r>
          </w:p>
          <w:p w14:paraId="0CFBB669" w14:textId="77777777" w:rsidR="0051749C" w:rsidRDefault="0051749C">
            <w:pPr>
              <w:widowControl/>
              <w:spacing w:line="276" w:lineRule="auto"/>
            </w:pPr>
            <w:r>
              <w:rPr>
                <w:rFonts w:ascii="Cambria" w:hAnsi="Cambria" w:cs="Arial"/>
                <w:b/>
                <w:bCs/>
                <w:sz w:val="18"/>
                <w:szCs w:val="18"/>
                <w:lang w:val="cs-CZ"/>
              </w:rPr>
              <w:t>SLA</w:t>
            </w:r>
          </w:p>
        </w:tc>
        <w:tc>
          <w:tcPr>
            <w:tcW w:w="1115" w:type="dxa"/>
            <w:tcBorders>
              <w:top w:val="single" w:sz="4" w:space="0" w:color="000000"/>
              <w:left w:val="single" w:sz="4" w:space="0" w:color="000000"/>
              <w:bottom w:val="single" w:sz="4" w:space="0" w:color="000000"/>
            </w:tcBorders>
            <w:shd w:val="clear" w:color="auto" w:fill="auto"/>
            <w:vAlign w:val="center"/>
          </w:tcPr>
          <w:p w14:paraId="2F918455" w14:textId="77777777" w:rsidR="0051749C" w:rsidRDefault="0051749C">
            <w:pPr>
              <w:widowControl/>
              <w:spacing w:line="276" w:lineRule="auto"/>
            </w:pPr>
            <w:r>
              <w:rPr>
                <w:rFonts w:ascii="Cambria" w:hAnsi="Cambria" w:cs="Arial"/>
                <w:b/>
                <w:bCs/>
                <w:sz w:val="18"/>
                <w:szCs w:val="18"/>
                <w:lang w:val="cs-CZ"/>
              </w:rPr>
              <w:t>Skutečné</w:t>
            </w:r>
          </w:p>
          <w:p w14:paraId="7C8E6E77" w14:textId="77777777" w:rsidR="0051749C" w:rsidRDefault="0051749C">
            <w:pPr>
              <w:widowControl/>
              <w:spacing w:line="276" w:lineRule="auto"/>
            </w:pPr>
            <w:r>
              <w:rPr>
                <w:rFonts w:ascii="Cambria" w:hAnsi="Cambria" w:cs="Arial"/>
                <w:b/>
                <w:bCs/>
                <w:sz w:val="18"/>
                <w:szCs w:val="18"/>
                <w:lang w:val="cs-CZ"/>
              </w:rPr>
              <w:t>SLA</w:t>
            </w:r>
          </w:p>
        </w:tc>
        <w:tc>
          <w:tcPr>
            <w:tcW w:w="1400" w:type="dxa"/>
            <w:tcBorders>
              <w:top w:val="single" w:sz="4" w:space="0" w:color="000000"/>
              <w:left w:val="single" w:sz="4" w:space="0" w:color="000000"/>
              <w:bottom w:val="single" w:sz="4" w:space="0" w:color="000000"/>
            </w:tcBorders>
            <w:shd w:val="clear" w:color="auto" w:fill="auto"/>
            <w:vAlign w:val="center"/>
          </w:tcPr>
          <w:p w14:paraId="7F30D745" w14:textId="77777777" w:rsidR="0051749C" w:rsidRDefault="0051749C">
            <w:pPr>
              <w:widowControl/>
              <w:spacing w:line="276" w:lineRule="auto"/>
            </w:pPr>
            <w:r>
              <w:rPr>
                <w:rFonts w:ascii="Cambria" w:hAnsi="Cambria" w:cs="Arial"/>
                <w:b/>
                <w:bCs/>
                <w:sz w:val="18"/>
                <w:szCs w:val="18"/>
                <w:lang w:val="cs-CZ"/>
              </w:rPr>
              <w:t xml:space="preserve">Sleva za nedodržení SLA </w:t>
            </w:r>
          </w:p>
          <w:p w14:paraId="0FBF5EA4" w14:textId="77777777" w:rsidR="0051749C" w:rsidRDefault="0051749C">
            <w:pPr>
              <w:widowControl/>
              <w:spacing w:line="276" w:lineRule="auto"/>
            </w:pPr>
            <w:r>
              <w:rPr>
                <w:rFonts w:ascii="Cambria" w:hAnsi="Cambria" w:cs="Arial"/>
                <w:bCs/>
                <w:sz w:val="18"/>
                <w:szCs w:val="18"/>
                <w:lang w:val="cs-CZ"/>
              </w:rPr>
              <w:t>(bude zpravidla zohledněna ve faktuře za následující období)</w:t>
            </w:r>
          </w:p>
        </w:tc>
        <w:tc>
          <w:tcPr>
            <w:tcW w:w="1283" w:type="dxa"/>
            <w:tcBorders>
              <w:top w:val="single" w:sz="4" w:space="0" w:color="000000"/>
              <w:left w:val="single" w:sz="4" w:space="0" w:color="000000"/>
              <w:bottom w:val="single" w:sz="4" w:space="0" w:color="000000"/>
            </w:tcBorders>
            <w:shd w:val="clear" w:color="auto" w:fill="auto"/>
            <w:vAlign w:val="center"/>
          </w:tcPr>
          <w:p w14:paraId="3B9E74B2" w14:textId="77777777" w:rsidR="0051749C" w:rsidRDefault="0051749C">
            <w:pPr>
              <w:widowControl/>
              <w:spacing w:line="276" w:lineRule="auto"/>
            </w:pPr>
            <w:r>
              <w:rPr>
                <w:rFonts w:ascii="Cambria" w:hAnsi="Cambria" w:cs="Arial"/>
                <w:b/>
                <w:bCs/>
                <w:sz w:val="18"/>
                <w:szCs w:val="18"/>
                <w:lang w:val="cs-CZ"/>
              </w:rPr>
              <w:t xml:space="preserve">Smluvní pokuta za nedodržení SLA </w:t>
            </w:r>
          </w:p>
          <w:p w14:paraId="48EFB691" w14:textId="77777777" w:rsidR="0051749C" w:rsidRDefault="0051749C">
            <w:pPr>
              <w:widowControl/>
              <w:spacing w:line="276" w:lineRule="auto"/>
            </w:pPr>
            <w:r>
              <w:rPr>
                <w:rFonts w:ascii="Cambria" w:hAnsi="Cambria" w:cs="Arial"/>
                <w:bCs/>
                <w:sz w:val="18"/>
                <w:szCs w:val="18"/>
                <w:lang w:val="cs-CZ"/>
              </w:rPr>
              <w:t>(bude zpravidla zohledněna ve faktuře za následující období)</w:t>
            </w:r>
          </w:p>
        </w:tc>
        <w:tc>
          <w:tcPr>
            <w:tcW w:w="3452" w:type="dxa"/>
            <w:tcBorders>
              <w:top w:val="single" w:sz="4" w:space="0" w:color="000000"/>
              <w:left w:val="single" w:sz="4" w:space="0" w:color="000000"/>
              <w:bottom w:val="single" w:sz="4" w:space="0" w:color="000000"/>
            </w:tcBorders>
            <w:shd w:val="clear" w:color="auto" w:fill="auto"/>
            <w:vAlign w:val="center"/>
          </w:tcPr>
          <w:p w14:paraId="2F3BB3B7" w14:textId="77777777" w:rsidR="0051749C" w:rsidRDefault="0051749C">
            <w:pPr>
              <w:widowControl/>
              <w:spacing w:line="276" w:lineRule="auto"/>
            </w:pPr>
            <w:r>
              <w:rPr>
                <w:rFonts w:ascii="Cambria" w:hAnsi="Cambria" w:cs="Arial"/>
                <w:b/>
                <w:bCs/>
                <w:sz w:val="18"/>
                <w:szCs w:val="18"/>
                <w:lang w:val="cs-CZ"/>
              </w:rPr>
              <w:t>Účtovaná cena bez DPH, včetně rozpadu ceny v případě účtování slev, smluvních pokut, náhrady škody či jiných plnění</w:t>
            </w:r>
          </w:p>
        </w:tc>
        <w:tc>
          <w:tcPr>
            <w:tcW w:w="1134" w:type="dxa"/>
            <w:tcBorders>
              <w:top w:val="single" w:sz="4" w:space="0" w:color="000000"/>
              <w:left w:val="single" w:sz="4" w:space="0" w:color="000000"/>
              <w:bottom w:val="single" w:sz="4" w:space="0" w:color="000000"/>
            </w:tcBorders>
            <w:shd w:val="clear" w:color="auto" w:fill="auto"/>
            <w:vAlign w:val="center"/>
          </w:tcPr>
          <w:p w14:paraId="206A418F" w14:textId="77777777" w:rsidR="0051749C" w:rsidRDefault="0051749C">
            <w:pPr>
              <w:widowControl/>
              <w:spacing w:line="276" w:lineRule="auto"/>
            </w:pPr>
            <w:r>
              <w:rPr>
                <w:rFonts w:ascii="Cambria" w:hAnsi="Cambria" w:cs="Arial"/>
                <w:b/>
                <w:bCs/>
                <w:sz w:val="18"/>
                <w:szCs w:val="18"/>
                <w:lang w:val="cs-CZ"/>
              </w:rPr>
              <w:t>Účtované DPH</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C8C4" w14:textId="77777777" w:rsidR="0051749C" w:rsidRDefault="0051749C">
            <w:pPr>
              <w:widowControl/>
              <w:spacing w:line="276" w:lineRule="auto"/>
            </w:pPr>
            <w:r>
              <w:rPr>
                <w:rFonts w:ascii="Cambria" w:hAnsi="Cambria" w:cs="Arial"/>
                <w:b/>
                <w:bCs/>
                <w:sz w:val="18"/>
                <w:szCs w:val="18"/>
                <w:lang w:val="cs-CZ"/>
              </w:rPr>
              <w:t>Účtovaná cena s DPH</w:t>
            </w:r>
          </w:p>
        </w:tc>
      </w:tr>
      <w:tr w:rsidR="0051749C" w14:paraId="33F18464" w14:textId="77777777">
        <w:trPr>
          <w:trHeight w:val="998"/>
        </w:trPr>
        <w:tc>
          <w:tcPr>
            <w:tcW w:w="1007" w:type="dxa"/>
            <w:tcBorders>
              <w:top w:val="single" w:sz="4" w:space="0" w:color="000000"/>
              <w:left w:val="single" w:sz="4" w:space="0" w:color="000000"/>
              <w:bottom w:val="single" w:sz="4" w:space="0" w:color="000000"/>
            </w:tcBorders>
            <w:shd w:val="clear" w:color="auto" w:fill="auto"/>
            <w:vAlign w:val="center"/>
          </w:tcPr>
          <w:p w14:paraId="11719E5F" w14:textId="77777777" w:rsidR="0051749C" w:rsidRDefault="0051749C">
            <w:pPr>
              <w:widowControl/>
              <w:snapToGrid w:val="0"/>
              <w:spacing w:after="200" w:line="276" w:lineRule="auto"/>
              <w:rPr>
                <w:rFonts w:ascii="Cambria" w:hAnsi="Cambria" w:cs="Arial"/>
                <w:b/>
                <w:bCs/>
                <w:sz w:val="20"/>
                <w:szCs w:val="20"/>
                <w:lang w:val="cs-CZ"/>
              </w:rPr>
            </w:pPr>
          </w:p>
        </w:tc>
        <w:tc>
          <w:tcPr>
            <w:tcW w:w="1395" w:type="dxa"/>
            <w:tcBorders>
              <w:top w:val="single" w:sz="4" w:space="0" w:color="000000"/>
              <w:left w:val="single" w:sz="4" w:space="0" w:color="000000"/>
              <w:bottom w:val="single" w:sz="4" w:space="0" w:color="000000"/>
            </w:tcBorders>
            <w:shd w:val="clear" w:color="auto" w:fill="auto"/>
            <w:vAlign w:val="center"/>
          </w:tcPr>
          <w:p w14:paraId="4ED557C9" w14:textId="77777777" w:rsidR="0051749C" w:rsidRDefault="0051749C">
            <w:pPr>
              <w:widowControl/>
              <w:snapToGrid w:val="0"/>
              <w:spacing w:after="200" w:line="276" w:lineRule="auto"/>
              <w:rPr>
                <w:rFonts w:ascii="Cambria" w:hAnsi="Cambria" w:cs="Arial"/>
                <w:bCs/>
                <w:sz w:val="20"/>
                <w:szCs w:val="20"/>
                <w:lang w:val="cs-CZ"/>
              </w:rPr>
            </w:pPr>
          </w:p>
        </w:tc>
        <w:tc>
          <w:tcPr>
            <w:tcW w:w="1115" w:type="dxa"/>
            <w:tcBorders>
              <w:top w:val="single" w:sz="4" w:space="0" w:color="000000"/>
              <w:left w:val="single" w:sz="4" w:space="0" w:color="000000"/>
              <w:bottom w:val="single" w:sz="4" w:space="0" w:color="000000"/>
            </w:tcBorders>
            <w:shd w:val="clear" w:color="auto" w:fill="auto"/>
            <w:vAlign w:val="center"/>
          </w:tcPr>
          <w:p w14:paraId="6995997A" w14:textId="77777777" w:rsidR="0051749C" w:rsidRDefault="0051749C">
            <w:pPr>
              <w:widowControl/>
              <w:snapToGrid w:val="0"/>
              <w:spacing w:after="200" w:line="276" w:lineRule="auto"/>
              <w:rPr>
                <w:rFonts w:ascii="Cambria" w:hAnsi="Cambria" w:cs="Arial"/>
                <w:bCs/>
                <w:sz w:val="20"/>
                <w:szCs w:val="20"/>
                <w:lang w:val="cs-CZ"/>
              </w:rPr>
            </w:pPr>
          </w:p>
        </w:tc>
        <w:tc>
          <w:tcPr>
            <w:tcW w:w="1400" w:type="dxa"/>
            <w:tcBorders>
              <w:top w:val="single" w:sz="4" w:space="0" w:color="000000"/>
              <w:left w:val="single" w:sz="4" w:space="0" w:color="000000"/>
              <w:bottom w:val="single" w:sz="4" w:space="0" w:color="000000"/>
            </w:tcBorders>
            <w:shd w:val="clear" w:color="auto" w:fill="auto"/>
            <w:vAlign w:val="center"/>
          </w:tcPr>
          <w:p w14:paraId="2B2DC6E5" w14:textId="77777777" w:rsidR="0051749C" w:rsidRDefault="0051749C">
            <w:pPr>
              <w:widowControl/>
              <w:snapToGrid w:val="0"/>
              <w:spacing w:after="200" w:line="276" w:lineRule="auto"/>
              <w:rPr>
                <w:rFonts w:ascii="Cambria" w:hAnsi="Cambria" w:cs="Arial"/>
                <w:bCs/>
                <w:sz w:val="20"/>
                <w:szCs w:val="20"/>
                <w:lang w:val="cs-CZ"/>
              </w:rPr>
            </w:pPr>
          </w:p>
        </w:tc>
        <w:tc>
          <w:tcPr>
            <w:tcW w:w="1283" w:type="dxa"/>
            <w:tcBorders>
              <w:top w:val="single" w:sz="4" w:space="0" w:color="000000"/>
              <w:left w:val="single" w:sz="4" w:space="0" w:color="000000"/>
              <w:bottom w:val="single" w:sz="4" w:space="0" w:color="000000"/>
            </w:tcBorders>
            <w:shd w:val="clear" w:color="auto" w:fill="auto"/>
            <w:vAlign w:val="center"/>
          </w:tcPr>
          <w:p w14:paraId="16341669" w14:textId="77777777" w:rsidR="0051749C" w:rsidRDefault="0051749C">
            <w:pPr>
              <w:widowControl/>
              <w:snapToGrid w:val="0"/>
              <w:spacing w:after="200" w:line="276" w:lineRule="auto"/>
              <w:rPr>
                <w:rFonts w:ascii="Cambria" w:hAnsi="Cambria" w:cs="Arial"/>
                <w:bCs/>
                <w:sz w:val="20"/>
                <w:szCs w:val="20"/>
                <w:lang w:val="cs-CZ"/>
              </w:rPr>
            </w:pPr>
          </w:p>
        </w:tc>
        <w:tc>
          <w:tcPr>
            <w:tcW w:w="3452" w:type="dxa"/>
            <w:tcBorders>
              <w:top w:val="single" w:sz="4" w:space="0" w:color="000000"/>
              <w:left w:val="single" w:sz="4" w:space="0" w:color="000000"/>
              <w:bottom w:val="single" w:sz="4" w:space="0" w:color="000000"/>
            </w:tcBorders>
            <w:shd w:val="clear" w:color="auto" w:fill="auto"/>
            <w:vAlign w:val="center"/>
          </w:tcPr>
          <w:p w14:paraId="674C7E1A" w14:textId="77777777" w:rsidR="0051749C" w:rsidRDefault="0051749C">
            <w:pPr>
              <w:widowControl/>
              <w:snapToGrid w:val="0"/>
              <w:spacing w:after="200" w:line="276" w:lineRule="auto"/>
              <w:rPr>
                <w:rFonts w:ascii="Cambria" w:hAnsi="Cambria" w:cs="Arial"/>
                <w:bCs/>
                <w:sz w:val="20"/>
                <w:szCs w:val="20"/>
                <w:lang w:val="cs-CZ"/>
              </w:rPr>
            </w:pPr>
          </w:p>
        </w:tc>
        <w:tc>
          <w:tcPr>
            <w:tcW w:w="1134" w:type="dxa"/>
            <w:tcBorders>
              <w:top w:val="single" w:sz="4" w:space="0" w:color="000000"/>
              <w:left w:val="single" w:sz="4" w:space="0" w:color="000000"/>
              <w:bottom w:val="single" w:sz="4" w:space="0" w:color="000000"/>
            </w:tcBorders>
            <w:shd w:val="clear" w:color="auto" w:fill="auto"/>
            <w:vAlign w:val="center"/>
          </w:tcPr>
          <w:p w14:paraId="7C8EA1FA" w14:textId="77777777" w:rsidR="0051749C" w:rsidRDefault="0051749C">
            <w:pPr>
              <w:widowControl/>
              <w:snapToGrid w:val="0"/>
              <w:spacing w:after="200" w:line="276" w:lineRule="auto"/>
              <w:rPr>
                <w:rFonts w:ascii="Cambria" w:hAnsi="Cambria" w:cs="Arial"/>
                <w:bCs/>
                <w:sz w:val="20"/>
                <w:szCs w:val="20"/>
                <w:lang w:val="cs-CZ"/>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901AA" w14:textId="77777777" w:rsidR="0051749C" w:rsidRDefault="0051749C">
            <w:pPr>
              <w:widowControl/>
              <w:snapToGrid w:val="0"/>
              <w:spacing w:after="200" w:line="276" w:lineRule="auto"/>
              <w:rPr>
                <w:rFonts w:ascii="Cambria" w:hAnsi="Cambria" w:cs="Arial"/>
                <w:bCs/>
                <w:sz w:val="20"/>
                <w:szCs w:val="20"/>
                <w:lang w:val="cs-CZ"/>
              </w:rPr>
            </w:pPr>
          </w:p>
        </w:tc>
      </w:tr>
      <w:tr w:rsidR="0051749C" w14:paraId="700490C8" w14:textId="77777777">
        <w:trPr>
          <w:trHeight w:val="998"/>
        </w:trPr>
        <w:tc>
          <w:tcPr>
            <w:tcW w:w="1007" w:type="dxa"/>
            <w:tcBorders>
              <w:top w:val="single" w:sz="4" w:space="0" w:color="000000"/>
              <w:left w:val="single" w:sz="4" w:space="0" w:color="000000"/>
              <w:bottom w:val="single" w:sz="4" w:space="0" w:color="000000"/>
            </w:tcBorders>
            <w:shd w:val="clear" w:color="auto" w:fill="auto"/>
            <w:vAlign w:val="center"/>
          </w:tcPr>
          <w:p w14:paraId="5370BB8E" w14:textId="77777777" w:rsidR="0051749C" w:rsidRDefault="0051749C">
            <w:pPr>
              <w:widowControl/>
              <w:snapToGrid w:val="0"/>
              <w:spacing w:after="200" w:line="276" w:lineRule="auto"/>
              <w:rPr>
                <w:rFonts w:ascii="Cambria" w:hAnsi="Cambria" w:cs="Arial"/>
                <w:bCs/>
                <w:sz w:val="20"/>
                <w:szCs w:val="20"/>
                <w:lang w:val="cs-CZ"/>
              </w:rPr>
            </w:pPr>
          </w:p>
        </w:tc>
        <w:tc>
          <w:tcPr>
            <w:tcW w:w="1395" w:type="dxa"/>
            <w:tcBorders>
              <w:top w:val="single" w:sz="4" w:space="0" w:color="000000"/>
              <w:left w:val="single" w:sz="4" w:space="0" w:color="000000"/>
              <w:bottom w:val="single" w:sz="4" w:space="0" w:color="000000"/>
            </w:tcBorders>
            <w:shd w:val="clear" w:color="auto" w:fill="auto"/>
            <w:vAlign w:val="center"/>
          </w:tcPr>
          <w:p w14:paraId="26D81E83" w14:textId="77777777" w:rsidR="0051749C" w:rsidRDefault="0051749C">
            <w:pPr>
              <w:widowControl/>
              <w:snapToGrid w:val="0"/>
              <w:spacing w:after="200" w:line="276" w:lineRule="auto"/>
              <w:rPr>
                <w:rFonts w:ascii="Cambria" w:hAnsi="Cambria" w:cs="Arial"/>
                <w:bCs/>
                <w:sz w:val="20"/>
                <w:szCs w:val="20"/>
                <w:lang w:val="cs-CZ"/>
              </w:rPr>
            </w:pPr>
          </w:p>
        </w:tc>
        <w:tc>
          <w:tcPr>
            <w:tcW w:w="1115" w:type="dxa"/>
            <w:tcBorders>
              <w:top w:val="single" w:sz="4" w:space="0" w:color="000000"/>
              <w:left w:val="single" w:sz="4" w:space="0" w:color="000000"/>
              <w:bottom w:val="single" w:sz="4" w:space="0" w:color="000000"/>
            </w:tcBorders>
            <w:shd w:val="clear" w:color="auto" w:fill="auto"/>
            <w:vAlign w:val="center"/>
          </w:tcPr>
          <w:p w14:paraId="4C175EF5" w14:textId="77777777" w:rsidR="0051749C" w:rsidRDefault="0051749C">
            <w:pPr>
              <w:widowControl/>
              <w:snapToGrid w:val="0"/>
              <w:spacing w:after="200" w:line="276" w:lineRule="auto"/>
              <w:rPr>
                <w:rFonts w:ascii="Cambria" w:hAnsi="Cambria" w:cs="Arial"/>
                <w:bCs/>
                <w:sz w:val="20"/>
                <w:szCs w:val="20"/>
                <w:lang w:val="cs-CZ"/>
              </w:rPr>
            </w:pPr>
          </w:p>
        </w:tc>
        <w:tc>
          <w:tcPr>
            <w:tcW w:w="1400" w:type="dxa"/>
            <w:tcBorders>
              <w:top w:val="single" w:sz="4" w:space="0" w:color="000000"/>
              <w:left w:val="single" w:sz="4" w:space="0" w:color="000000"/>
              <w:bottom w:val="single" w:sz="4" w:space="0" w:color="000000"/>
            </w:tcBorders>
            <w:shd w:val="clear" w:color="auto" w:fill="auto"/>
            <w:vAlign w:val="center"/>
          </w:tcPr>
          <w:p w14:paraId="37A2AEE7" w14:textId="77777777" w:rsidR="0051749C" w:rsidRDefault="0051749C">
            <w:pPr>
              <w:widowControl/>
              <w:snapToGrid w:val="0"/>
              <w:spacing w:after="200" w:line="276" w:lineRule="auto"/>
              <w:rPr>
                <w:rFonts w:ascii="Cambria" w:hAnsi="Cambria" w:cs="Arial"/>
                <w:bCs/>
                <w:sz w:val="20"/>
                <w:szCs w:val="20"/>
                <w:lang w:val="cs-CZ"/>
              </w:rPr>
            </w:pPr>
          </w:p>
        </w:tc>
        <w:tc>
          <w:tcPr>
            <w:tcW w:w="1283" w:type="dxa"/>
            <w:tcBorders>
              <w:top w:val="single" w:sz="4" w:space="0" w:color="000000"/>
              <w:left w:val="single" w:sz="4" w:space="0" w:color="000000"/>
              <w:bottom w:val="single" w:sz="4" w:space="0" w:color="000000"/>
            </w:tcBorders>
            <w:shd w:val="clear" w:color="auto" w:fill="auto"/>
            <w:vAlign w:val="center"/>
          </w:tcPr>
          <w:p w14:paraId="771C9BD9" w14:textId="77777777" w:rsidR="0051749C" w:rsidRDefault="0051749C">
            <w:pPr>
              <w:widowControl/>
              <w:snapToGrid w:val="0"/>
              <w:spacing w:after="200" w:line="276" w:lineRule="auto"/>
              <w:rPr>
                <w:rFonts w:ascii="Cambria" w:hAnsi="Cambria" w:cs="Arial"/>
                <w:bCs/>
                <w:sz w:val="20"/>
                <w:szCs w:val="20"/>
                <w:lang w:val="cs-CZ"/>
              </w:rPr>
            </w:pPr>
          </w:p>
        </w:tc>
        <w:tc>
          <w:tcPr>
            <w:tcW w:w="3452" w:type="dxa"/>
            <w:tcBorders>
              <w:top w:val="single" w:sz="4" w:space="0" w:color="000000"/>
              <w:left w:val="single" w:sz="4" w:space="0" w:color="000000"/>
              <w:bottom w:val="single" w:sz="4" w:space="0" w:color="000000"/>
            </w:tcBorders>
            <w:shd w:val="clear" w:color="auto" w:fill="auto"/>
            <w:vAlign w:val="center"/>
          </w:tcPr>
          <w:p w14:paraId="1F93BC0F" w14:textId="77777777" w:rsidR="0051749C" w:rsidRDefault="0051749C">
            <w:pPr>
              <w:widowControl/>
              <w:snapToGrid w:val="0"/>
              <w:spacing w:after="200" w:line="276" w:lineRule="auto"/>
              <w:rPr>
                <w:rFonts w:ascii="Cambria" w:hAnsi="Cambria" w:cs="Arial"/>
                <w:bCs/>
                <w:sz w:val="20"/>
                <w:szCs w:val="20"/>
                <w:lang w:val="cs-CZ"/>
              </w:rPr>
            </w:pPr>
          </w:p>
        </w:tc>
        <w:tc>
          <w:tcPr>
            <w:tcW w:w="1134" w:type="dxa"/>
            <w:tcBorders>
              <w:top w:val="single" w:sz="4" w:space="0" w:color="000000"/>
              <w:left w:val="single" w:sz="4" w:space="0" w:color="000000"/>
              <w:bottom w:val="single" w:sz="4" w:space="0" w:color="000000"/>
            </w:tcBorders>
            <w:shd w:val="clear" w:color="auto" w:fill="auto"/>
            <w:vAlign w:val="center"/>
          </w:tcPr>
          <w:p w14:paraId="01A25868" w14:textId="77777777" w:rsidR="0051749C" w:rsidRDefault="0051749C">
            <w:pPr>
              <w:widowControl/>
              <w:snapToGrid w:val="0"/>
              <w:spacing w:after="200" w:line="276" w:lineRule="auto"/>
              <w:rPr>
                <w:rFonts w:ascii="Cambria" w:hAnsi="Cambria" w:cs="Arial"/>
                <w:bCs/>
                <w:sz w:val="20"/>
                <w:szCs w:val="20"/>
                <w:lang w:val="cs-CZ"/>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62FCC" w14:textId="77777777" w:rsidR="0051749C" w:rsidRDefault="0051749C">
            <w:pPr>
              <w:widowControl/>
              <w:snapToGrid w:val="0"/>
              <w:spacing w:after="200" w:line="276" w:lineRule="auto"/>
              <w:rPr>
                <w:rFonts w:ascii="Cambria" w:hAnsi="Cambria" w:cs="Arial"/>
                <w:bCs/>
                <w:sz w:val="20"/>
                <w:szCs w:val="20"/>
                <w:lang w:val="cs-CZ"/>
              </w:rPr>
            </w:pPr>
          </w:p>
        </w:tc>
      </w:tr>
      <w:tr w:rsidR="0051749C" w14:paraId="7D63769E" w14:textId="77777777">
        <w:trPr>
          <w:trHeight w:val="998"/>
        </w:trPr>
        <w:tc>
          <w:tcPr>
            <w:tcW w:w="1007" w:type="dxa"/>
            <w:tcBorders>
              <w:top w:val="single" w:sz="4" w:space="0" w:color="000000"/>
              <w:left w:val="single" w:sz="4" w:space="0" w:color="000000"/>
              <w:bottom w:val="single" w:sz="4" w:space="0" w:color="000000"/>
            </w:tcBorders>
            <w:shd w:val="clear" w:color="auto" w:fill="auto"/>
            <w:vAlign w:val="center"/>
          </w:tcPr>
          <w:p w14:paraId="7A332EA1" w14:textId="77777777" w:rsidR="0051749C" w:rsidRDefault="0051749C">
            <w:pPr>
              <w:widowControl/>
              <w:snapToGrid w:val="0"/>
              <w:spacing w:after="200" w:line="276" w:lineRule="auto"/>
              <w:rPr>
                <w:rFonts w:ascii="Cambria" w:hAnsi="Cambria" w:cs="Arial"/>
                <w:bCs/>
                <w:sz w:val="20"/>
                <w:szCs w:val="20"/>
                <w:lang w:val="cs-CZ"/>
              </w:rPr>
            </w:pPr>
          </w:p>
        </w:tc>
        <w:tc>
          <w:tcPr>
            <w:tcW w:w="1395" w:type="dxa"/>
            <w:tcBorders>
              <w:top w:val="single" w:sz="4" w:space="0" w:color="000000"/>
              <w:left w:val="single" w:sz="4" w:space="0" w:color="000000"/>
              <w:bottom w:val="single" w:sz="4" w:space="0" w:color="000000"/>
            </w:tcBorders>
            <w:shd w:val="clear" w:color="auto" w:fill="auto"/>
            <w:vAlign w:val="center"/>
          </w:tcPr>
          <w:p w14:paraId="1890DEEF" w14:textId="77777777" w:rsidR="0051749C" w:rsidRDefault="0051749C">
            <w:pPr>
              <w:widowControl/>
              <w:snapToGrid w:val="0"/>
              <w:spacing w:after="200" w:line="276" w:lineRule="auto"/>
              <w:rPr>
                <w:rFonts w:ascii="Cambria" w:hAnsi="Cambria" w:cs="Arial"/>
                <w:bCs/>
                <w:sz w:val="20"/>
                <w:szCs w:val="20"/>
                <w:lang w:val="cs-CZ"/>
              </w:rPr>
            </w:pPr>
          </w:p>
        </w:tc>
        <w:tc>
          <w:tcPr>
            <w:tcW w:w="1115" w:type="dxa"/>
            <w:tcBorders>
              <w:top w:val="single" w:sz="4" w:space="0" w:color="000000"/>
              <w:left w:val="single" w:sz="4" w:space="0" w:color="000000"/>
              <w:bottom w:val="single" w:sz="4" w:space="0" w:color="000000"/>
            </w:tcBorders>
            <w:shd w:val="clear" w:color="auto" w:fill="auto"/>
            <w:vAlign w:val="center"/>
          </w:tcPr>
          <w:p w14:paraId="08C547D3" w14:textId="77777777" w:rsidR="0051749C" w:rsidRDefault="0051749C">
            <w:pPr>
              <w:widowControl/>
              <w:snapToGrid w:val="0"/>
              <w:spacing w:after="200" w:line="276" w:lineRule="auto"/>
              <w:rPr>
                <w:rFonts w:ascii="Cambria" w:hAnsi="Cambria" w:cs="Arial"/>
                <w:bCs/>
                <w:sz w:val="20"/>
                <w:szCs w:val="20"/>
                <w:lang w:val="cs-CZ"/>
              </w:rPr>
            </w:pPr>
          </w:p>
        </w:tc>
        <w:tc>
          <w:tcPr>
            <w:tcW w:w="1400" w:type="dxa"/>
            <w:tcBorders>
              <w:top w:val="single" w:sz="4" w:space="0" w:color="000000"/>
              <w:left w:val="single" w:sz="4" w:space="0" w:color="000000"/>
              <w:bottom w:val="single" w:sz="4" w:space="0" w:color="000000"/>
            </w:tcBorders>
            <w:shd w:val="clear" w:color="auto" w:fill="auto"/>
            <w:vAlign w:val="center"/>
          </w:tcPr>
          <w:p w14:paraId="13612AB1" w14:textId="77777777" w:rsidR="0051749C" w:rsidRDefault="0051749C">
            <w:pPr>
              <w:widowControl/>
              <w:snapToGrid w:val="0"/>
              <w:spacing w:after="200" w:line="276" w:lineRule="auto"/>
              <w:rPr>
                <w:rFonts w:ascii="Cambria" w:hAnsi="Cambria" w:cs="Arial"/>
                <w:bCs/>
                <w:sz w:val="20"/>
                <w:szCs w:val="20"/>
                <w:lang w:val="cs-CZ"/>
              </w:rPr>
            </w:pPr>
          </w:p>
        </w:tc>
        <w:tc>
          <w:tcPr>
            <w:tcW w:w="1283" w:type="dxa"/>
            <w:tcBorders>
              <w:top w:val="single" w:sz="4" w:space="0" w:color="000000"/>
              <w:left w:val="single" w:sz="4" w:space="0" w:color="000000"/>
              <w:bottom w:val="single" w:sz="4" w:space="0" w:color="000000"/>
            </w:tcBorders>
            <w:shd w:val="clear" w:color="auto" w:fill="auto"/>
            <w:vAlign w:val="center"/>
          </w:tcPr>
          <w:p w14:paraId="11AF9541" w14:textId="77777777" w:rsidR="0051749C" w:rsidRDefault="0051749C">
            <w:pPr>
              <w:widowControl/>
              <w:snapToGrid w:val="0"/>
              <w:spacing w:after="200" w:line="276" w:lineRule="auto"/>
              <w:rPr>
                <w:rFonts w:ascii="Cambria" w:hAnsi="Cambria" w:cs="Arial"/>
                <w:bCs/>
                <w:sz w:val="20"/>
                <w:szCs w:val="20"/>
                <w:lang w:val="cs-CZ"/>
              </w:rPr>
            </w:pPr>
          </w:p>
        </w:tc>
        <w:tc>
          <w:tcPr>
            <w:tcW w:w="3452" w:type="dxa"/>
            <w:tcBorders>
              <w:top w:val="single" w:sz="4" w:space="0" w:color="000000"/>
              <w:left w:val="single" w:sz="4" w:space="0" w:color="000000"/>
              <w:bottom w:val="single" w:sz="4" w:space="0" w:color="000000"/>
            </w:tcBorders>
            <w:shd w:val="clear" w:color="auto" w:fill="auto"/>
            <w:vAlign w:val="center"/>
          </w:tcPr>
          <w:p w14:paraId="17FDA6FF" w14:textId="77777777" w:rsidR="0051749C" w:rsidRDefault="0051749C">
            <w:pPr>
              <w:widowControl/>
              <w:snapToGrid w:val="0"/>
              <w:spacing w:after="200" w:line="276" w:lineRule="auto"/>
              <w:rPr>
                <w:rFonts w:ascii="Cambria" w:hAnsi="Cambria" w:cs="Arial"/>
                <w:bCs/>
                <w:sz w:val="20"/>
                <w:szCs w:val="20"/>
                <w:lang w:val="cs-CZ"/>
              </w:rPr>
            </w:pPr>
          </w:p>
        </w:tc>
        <w:tc>
          <w:tcPr>
            <w:tcW w:w="1134" w:type="dxa"/>
            <w:tcBorders>
              <w:top w:val="single" w:sz="4" w:space="0" w:color="000000"/>
              <w:left w:val="single" w:sz="4" w:space="0" w:color="000000"/>
              <w:bottom w:val="single" w:sz="4" w:space="0" w:color="000000"/>
            </w:tcBorders>
            <w:shd w:val="clear" w:color="auto" w:fill="auto"/>
            <w:vAlign w:val="center"/>
          </w:tcPr>
          <w:p w14:paraId="78FC49F1" w14:textId="77777777" w:rsidR="0051749C" w:rsidRDefault="0051749C">
            <w:pPr>
              <w:widowControl/>
              <w:snapToGrid w:val="0"/>
              <w:spacing w:after="200" w:line="276" w:lineRule="auto"/>
              <w:rPr>
                <w:rFonts w:ascii="Cambria" w:hAnsi="Cambria" w:cs="Arial"/>
                <w:bCs/>
                <w:sz w:val="20"/>
                <w:szCs w:val="20"/>
                <w:lang w:val="cs-CZ"/>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A36E" w14:textId="77777777" w:rsidR="0051749C" w:rsidRDefault="0051749C">
            <w:pPr>
              <w:widowControl/>
              <w:snapToGrid w:val="0"/>
              <w:spacing w:after="200" w:line="276" w:lineRule="auto"/>
              <w:rPr>
                <w:rFonts w:ascii="Cambria" w:hAnsi="Cambria" w:cs="Arial"/>
                <w:bCs/>
                <w:sz w:val="20"/>
                <w:szCs w:val="20"/>
                <w:lang w:val="cs-CZ"/>
              </w:rPr>
            </w:pPr>
          </w:p>
        </w:tc>
      </w:tr>
      <w:tr w:rsidR="0051749C" w14:paraId="7F3EE03F" w14:textId="77777777">
        <w:trPr>
          <w:trHeight w:val="998"/>
        </w:trPr>
        <w:tc>
          <w:tcPr>
            <w:tcW w:w="1007" w:type="dxa"/>
            <w:tcBorders>
              <w:top w:val="single" w:sz="4" w:space="0" w:color="000000"/>
              <w:left w:val="single" w:sz="4" w:space="0" w:color="000000"/>
              <w:bottom w:val="single" w:sz="4" w:space="0" w:color="000000"/>
            </w:tcBorders>
            <w:shd w:val="clear" w:color="auto" w:fill="auto"/>
            <w:vAlign w:val="center"/>
          </w:tcPr>
          <w:p w14:paraId="6BCA8C6D" w14:textId="77777777" w:rsidR="0051749C" w:rsidRDefault="0051749C">
            <w:pPr>
              <w:widowControl/>
              <w:snapToGrid w:val="0"/>
              <w:spacing w:after="200" w:line="276" w:lineRule="auto"/>
              <w:rPr>
                <w:rFonts w:ascii="Cambria" w:hAnsi="Cambria" w:cs="Arial"/>
                <w:bCs/>
                <w:sz w:val="20"/>
                <w:szCs w:val="20"/>
                <w:lang w:val="cs-CZ"/>
              </w:rPr>
            </w:pPr>
          </w:p>
        </w:tc>
        <w:tc>
          <w:tcPr>
            <w:tcW w:w="1395" w:type="dxa"/>
            <w:tcBorders>
              <w:top w:val="single" w:sz="4" w:space="0" w:color="000000"/>
              <w:left w:val="single" w:sz="4" w:space="0" w:color="000000"/>
              <w:bottom w:val="single" w:sz="4" w:space="0" w:color="000000"/>
            </w:tcBorders>
            <w:shd w:val="clear" w:color="auto" w:fill="auto"/>
            <w:vAlign w:val="center"/>
          </w:tcPr>
          <w:p w14:paraId="547A1A46" w14:textId="77777777" w:rsidR="0051749C" w:rsidRDefault="0051749C">
            <w:pPr>
              <w:widowControl/>
              <w:snapToGrid w:val="0"/>
              <w:spacing w:after="200" w:line="276" w:lineRule="auto"/>
              <w:rPr>
                <w:rFonts w:ascii="Cambria" w:hAnsi="Cambria" w:cs="Arial"/>
                <w:bCs/>
                <w:sz w:val="20"/>
                <w:szCs w:val="20"/>
                <w:lang w:val="cs-CZ"/>
              </w:rPr>
            </w:pPr>
          </w:p>
        </w:tc>
        <w:tc>
          <w:tcPr>
            <w:tcW w:w="1115" w:type="dxa"/>
            <w:tcBorders>
              <w:top w:val="single" w:sz="4" w:space="0" w:color="000000"/>
              <w:left w:val="single" w:sz="4" w:space="0" w:color="000000"/>
              <w:bottom w:val="single" w:sz="4" w:space="0" w:color="000000"/>
            </w:tcBorders>
            <w:shd w:val="clear" w:color="auto" w:fill="auto"/>
            <w:vAlign w:val="center"/>
          </w:tcPr>
          <w:p w14:paraId="6B4EBFD3" w14:textId="77777777" w:rsidR="0051749C" w:rsidRDefault="0051749C">
            <w:pPr>
              <w:widowControl/>
              <w:snapToGrid w:val="0"/>
              <w:spacing w:after="200" w:line="276" w:lineRule="auto"/>
              <w:rPr>
                <w:rFonts w:ascii="Cambria" w:hAnsi="Cambria" w:cs="Arial"/>
                <w:bCs/>
                <w:sz w:val="20"/>
                <w:szCs w:val="20"/>
                <w:lang w:val="cs-CZ"/>
              </w:rPr>
            </w:pPr>
          </w:p>
        </w:tc>
        <w:tc>
          <w:tcPr>
            <w:tcW w:w="1400" w:type="dxa"/>
            <w:tcBorders>
              <w:top w:val="single" w:sz="4" w:space="0" w:color="000000"/>
              <w:left w:val="single" w:sz="4" w:space="0" w:color="000000"/>
              <w:bottom w:val="single" w:sz="4" w:space="0" w:color="000000"/>
            </w:tcBorders>
            <w:shd w:val="clear" w:color="auto" w:fill="auto"/>
            <w:vAlign w:val="center"/>
          </w:tcPr>
          <w:p w14:paraId="4721FE08" w14:textId="77777777" w:rsidR="0051749C" w:rsidRDefault="0051749C">
            <w:pPr>
              <w:widowControl/>
              <w:snapToGrid w:val="0"/>
              <w:spacing w:after="200" w:line="276" w:lineRule="auto"/>
              <w:rPr>
                <w:rFonts w:ascii="Cambria" w:hAnsi="Cambria" w:cs="Arial"/>
                <w:bCs/>
                <w:sz w:val="20"/>
                <w:szCs w:val="20"/>
                <w:lang w:val="cs-CZ"/>
              </w:rPr>
            </w:pPr>
          </w:p>
        </w:tc>
        <w:tc>
          <w:tcPr>
            <w:tcW w:w="1283" w:type="dxa"/>
            <w:tcBorders>
              <w:top w:val="single" w:sz="4" w:space="0" w:color="000000"/>
              <w:left w:val="single" w:sz="4" w:space="0" w:color="000000"/>
              <w:bottom w:val="single" w:sz="4" w:space="0" w:color="000000"/>
            </w:tcBorders>
            <w:shd w:val="clear" w:color="auto" w:fill="auto"/>
            <w:vAlign w:val="center"/>
          </w:tcPr>
          <w:p w14:paraId="7E1B66D3" w14:textId="77777777" w:rsidR="0051749C" w:rsidRDefault="0051749C">
            <w:pPr>
              <w:widowControl/>
              <w:snapToGrid w:val="0"/>
              <w:spacing w:after="200" w:line="276" w:lineRule="auto"/>
              <w:rPr>
                <w:rFonts w:ascii="Cambria" w:hAnsi="Cambria" w:cs="Arial"/>
                <w:bCs/>
                <w:sz w:val="20"/>
                <w:szCs w:val="20"/>
                <w:lang w:val="cs-CZ"/>
              </w:rPr>
            </w:pPr>
          </w:p>
        </w:tc>
        <w:tc>
          <w:tcPr>
            <w:tcW w:w="3452" w:type="dxa"/>
            <w:tcBorders>
              <w:top w:val="single" w:sz="4" w:space="0" w:color="000000"/>
              <w:left w:val="single" w:sz="4" w:space="0" w:color="000000"/>
              <w:bottom w:val="single" w:sz="4" w:space="0" w:color="000000"/>
            </w:tcBorders>
            <w:shd w:val="clear" w:color="auto" w:fill="auto"/>
            <w:vAlign w:val="center"/>
          </w:tcPr>
          <w:p w14:paraId="7C449865" w14:textId="77777777" w:rsidR="0051749C" w:rsidRDefault="0051749C">
            <w:pPr>
              <w:widowControl/>
              <w:snapToGrid w:val="0"/>
              <w:spacing w:after="200" w:line="276" w:lineRule="auto"/>
              <w:rPr>
                <w:rFonts w:ascii="Cambria" w:hAnsi="Cambria" w:cs="Arial"/>
                <w:bCs/>
                <w:sz w:val="20"/>
                <w:szCs w:val="20"/>
                <w:lang w:val="cs-CZ"/>
              </w:rPr>
            </w:pPr>
          </w:p>
        </w:tc>
        <w:tc>
          <w:tcPr>
            <w:tcW w:w="1134" w:type="dxa"/>
            <w:tcBorders>
              <w:top w:val="single" w:sz="4" w:space="0" w:color="000000"/>
              <w:left w:val="single" w:sz="4" w:space="0" w:color="000000"/>
              <w:bottom w:val="single" w:sz="4" w:space="0" w:color="000000"/>
            </w:tcBorders>
            <w:shd w:val="clear" w:color="auto" w:fill="auto"/>
            <w:vAlign w:val="center"/>
          </w:tcPr>
          <w:p w14:paraId="6E9762AF" w14:textId="77777777" w:rsidR="0051749C" w:rsidRDefault="0051749C">
            <w:pPr>
              <w:widowControl/>
              <w:snapToGrid w:val="0"/>
              <w:spacing w:after="200" w:line="276" w:lineRule="auto"/>
              <w:rPr>
                <w:rFonts w:ascii="Cambria" w:hAnsi="Cambria" w:cs="Arial"/>
                <w:bCs/>
                <w:sz w:val="20"/>
                <w:szCs w:val="20"/>
                <w:lang w:val="cs-CZ"/>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C77D" w14:textId="77777777" w:rsidR="0051749C" w:rsidRDefault="0051749C">
            <w:pPr>
              <w:widowControl/>
              <w:snapToGrid w:val="0"/>
              <w:spacing w:after="200" w:line="276" w:lineRule="auto"/>
              <w:rPr>
                <w:rFonts w:ascii="Cambria" w:hAnsi="Cambria" w:cs="Arial"/>
                <w:bCs/>
                <w:sz w:val="20"/>
                <w:szCs w:val="20"/>
                <w:lang w:val="cs-CZ"/>
              </w:rPr>
            </w:pPr>
          </w:p>
        </w:tc>
      </w:tr>
      <w:tr w:rsidR="0051749C" w14:paraId="4DD72DC6" w14:textId="77777777">
        <w:trPr>
          <w:trHeight w:val="998"/>
        </w:trPr>
        <w:tc>
          <w:tcPr>
            <w:tcW w:w="1007" w:type="dxa"/>
            <w:tcBorders>
              <w:top w:val="single" w:sz="4" w:space="0" w:color="000000"/>
              <w:left w:val="single" w:sz="4" w:space="0" w:color="000000"/>
              <w:bottom w:val="single" w:sz="4" w:space="0" w:color="000000"/>
            </w:tcBorders>
            <w:shd w:val="clear" w:color="auto" w:fill="auto"/>
            <w:vAlign w:val="center"/>
          </w:tcPr>
          <w:p w14:paraId="2A2DC8EC" w14:textId="77777777" w:rsidR="0051749C" w:rsidRDefault="0051749C">
            <w:pPr>
              <w:widowControl/>
              <w:snapToGrid w:val="0"/>
              <w:spacing w:after="200" w:line="276" w:lineRule="auto"/>
              <w:rPr>
                <w:rFonts w:ascii="Cambria" w:hAnsi="Cambria" w:cs="Arial"/>
                <w:bCs/>
                <w:sz w:val="20"/>
                <w:szCs w:val="20"/>
                <w:lang w:val="cs-CZ"/>
              </w:rPr>
            </w:pPr>
          </w:p>
        </w:tc>
        <w:tc>
          <w:tcPr>
            <w:tcW w:w="1395" w:type="dxa"/>
            <w:tcBorders>
              <w:top w:val="single" w:sz="4" w:space="0" w:color="000000"/>
              <w:left w:val="single" w:sz="4" w:space="0" w:color="000000"/>
              <w:bottom w:val="single" w:sz="4" w:space="0" w:color="000000"/>
            </w:tcBorders>
            <w:shd w:val="clear" w:color="auto" w:fill="auto"/>
            <w:vAlign w:val="center"/>
          </w:tcPr>
          <w:p w14:paraId="3981DF46" w14:textId="77777777" w:rsidR="0051749C" w:rsidRDefault="0051749C">
            <w:pPr>
              <w:widowControl/>
              <w:snapToGrid w:val="0"/>
              <w:spacing w:after="200" w:line="276" w:lineRule="auto"/>
              <w:rPr>
                <w:rFonts w:ascii="Cambria" w:hAnsi="Cambria" w:cs="Arial"/>
                <w:bCs/>
                <w:sz w:val="20"/>
                <w:szCs w:val="20"/>
                <w:lang w:val="cs-CZ"/>
              </w:rPr>
            </w:pPr>
          </w:p>
        </w:tc>
        <w:tc>
          <w:tcPr>
            <w:tcW w:w="1115" w:type="dxa"/>
            <w:tcBorders>
              <w:top w:val="single" w:sz="4" w:space="0" w:color="000000"/>
              <w:left w:val="single" w:sz="4" w:space="0" w:color="000000"/>
              <w:bottom w:val="single" w:sz="4" w:space="0" w:color="000000"/>
            </w:tcBorders>
            <w:shd w:val="clear" w:color="auto" w:fill="auto"/>
            <w:vAlign w:val="center"/>
          </w:tcPr>
          <w:p w14:paraId="465F5C97" w14:textId="77777777" w:rsidR="0051749C" w:rsidRDefault="0051749C">
            <w:pPr>
              <w:widowControl/>
              <w:snapToGrid w:val="0"/>
              <w:spacing w:after="200" w:line="276" w:lineRule="auto"/>
              <w:rPr>
                <w:rFonts w:ascii="Cambria" w:hAnsi="Cambria" w:cs="Arial"/>
                <w:bCs/>
                <w:sz w:val="20"/>
                <w:szCs w:val="20"/>
                <w:lang w:val="cs-CZ"/>
              </w:rPr>
            </w:pPr>
          </w:p>
        </w:tc>
        <w:tc>
          <w:tcPr>
            <w:tcW w:w="1400" w:type="dxa"/>
            <w:tcBorders>
              <w:top w:val="single" w:sz="4" w:space="0" w:color="000000"/>
              <w:left w:val="single" w:sz="4" w:space="0" w:color="000000"/>
              <w:bottom w:val="single" w:sz="4" w:space="0" w:color="000000"/>
            </w:tcBorders>
            <w:shd w:val="clear" w:color="auto" w:fill="auto"/>
            <w:vAlign w:val="center"/>
          </w:tcPr>
          <w:p w14:paraId="536FF6BA" w14:textId="77777777" w:rsidR="0051749C" w:rsidRDefault="0051749C">
            <w:pPr>
              <w:widowControl/>
              <w:snapToGrid w:val="0"/>
              <w:spacing w:after="200" w:line="276" w:lineRule="auto"/>
              <w:rPr>
                <w:rFonts w:ascii="Cambria" w:hAnsi="Cambria" w:cs="Arial"/>
                <w:bCs/>
                <w:sz w:val="20"/>
                <w:szCs w:val="20"/>
                <w:lang w:val="cs-CZ"/>
              </w:rPr>
            </w:pPr>
          </w:p>
        </w:tc>
        <w:tc>
          <w:tcPr>
            <w:tcW w:w="1283" w:type="dxa"/>
            <w:tcBorders>
              <w:top w:val="single" w:sz="4" w:space="0" w:color="000000"/>
              <w:left w:val="single" w:sz="4" w:space="0" w:color="000000"/>
              <w:bottom w:val="single" w:sz="4" w:space="0" w:color="000000"/>
            </w:tcBorders>
            <w:shd w:val="clear" w:color="auto" w:fill="auto"/>
            <w:vAlign w:val="center"/>
          </w:tcPr>
          <w:p w14:paraId="095930AA" w14:textId="77777777" w:rsidR="0051749C" w:rsidRDefault="0051749C">
            <w:pPr>
              <w:widowControl/>
              <w:snapToGrid w:val="0"/>
              <w:spacing w:after="200" w:line="276" w:lineRule="auto"/>
              <w:rPr>
                <w:rFonts w:ascii="Cambria" w:hAnsi="Cambria" w:cs="Arial"/>
                <w:bCs/>
                <w:sz w:val="20"/>
                <w:szCs w:val="20"/>
                <w:lang w:val="cs-CZ"/>
              </w:rPr>
            </w:pPr>
          </w:p>
        </w:tc>
        <w:tc>
          <w:tcPr>
            <w:tcW w:w="3452" w:type="dxa"/>
            <w:tcBorders>
              <w:top w:val="single" w:sz="4" w:space="0" w:color="000000"/>
              <w:left w:val="single" w:sz="4" w:space="0" w:color="000000"/>
              <w:bottom w:val="single" w:sz="4" w:space="0" w:color="000000"/>
            </w:tcBorders>
            <w:shd w:val="clear" w:color="auto" w:fill="auto"/>
            <w:vAlign w:val="center"/>
          </w:tcPr>
          <w:p w14:paraId="3DAC9D3C" w14:textId="77777777" w:rsidR="0051749C" w:rsidRDefault="0051749C">
            <w:pPr>
              <w:widowControl/>
              <w:snapToGrid w:val="0"/>
              <w:spacing w:after="200" w:line="276" w:lineRule="auto"/>
              <w:rPr>
                <w:rFonts w:ascii="Cambria" w:hAnsi="Cambria" w:cs="Arial"/>
                <w:bCs/>
                <w:sz w:val="20"/>
                <w:szCs w:val="20"/>
                <w:lang w:val="cs-CZ"/>
              </w:rPr>
            </w:pPr>
          </w:p>
        </w:tc>
        <w:tc>
          <w:tcPr>
            <w:tcW w:w="1134" w:type="dxa"/>
            <w:tcBorders>
              <w:top w:val="single" w:sz="4" w:space="0" w:color="000000"/>
              <w:left w:val="single" w:sz="4" w:space="0" w:color="000000"/>
              <w:bottom w:val="single" w:sz="4" w:space="0" w:color="000000"/>
            </w:tcBorders>
            <w:shd w:val="clear" w:color="auto" w:fill="auto"/>
            <w:vAlign w:val="center"/>
          </w:tcPr>
          <w:p w14:paraId="2218D879" w14:textId="77777777" w:rsidR="0051749C" w:rsidRDefault="0051749C">
            <w:pPr>
              <w:widowControl/>
              <w:snapToGrid w:val="0"/>
              <w:spacing w:after="200" w:line="276" w:lineRule="auto"/>
              <w:rPr>
                <w:rFonts w:ascii="Cambria" w:hAnsi="Cambria" w:cs="Arial"/>
                <w:bCs/>
                <w:sz w:val="20"/>
                <w:szCs w:val="20"/>
                <w:lang w:val="cs-CZ"/>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4CFC" w14:textId="77777777" w:rsidR="0051749C" w:rsidRDefault="0051749C">
            <w:pPr>
              <w:widowControl/>
              <w:snapToGrid w:val="0"/>
              <w:spacing w:after="200" w:line="276" w:lineRule="auto"/>
              <w:rPr>
                <w:rFonts w:ascii="Cambria" w:hAnsi="Cambria" w:cs="Arial"/>
                <w:bCs/>
                <w:sz w:val="20"/>
                <w:szCs w:val="20"/>
                <w:lang w:val="cs-CZ"/>
              </w:rPr>
            </w:pPr>
          </w:p>
        </w:tc>
      </w:tr>
      <w:tr w:rsidR="0051749C" w14:paraId="50B45454" w14:textId="77777777">
        <w:trPr>
          <w:trHeight w:val="998"/>
        </w:trPr>
        <w:tc>
          <w:tcPr>
            <w:tcW w:w="1007" w:type="dxa"/>
            <w:tcBorders>
              <w:top w:val="single" w:sz="4" w:space="0" w:color="000000"/>
              <w:left w:val="single" w:sz="4" w:space="0" w:color="000000"/>
              <w:bottom w:val="single" w:sz="4" w:space="0" w:color="000000"/>
            </w:tcBorders>
            <w:shd w:val="clear" w:color="auto" w:fill="auto"/>
            <w:vAlign w:val="center"/>
          </w:tcPr>
          <w:p w14:paraId="5303D0AE" w14:textId="77777777" w:rsidR="0051749C" w:rsidRDefault="0051749C">
            <w:pPr>
              <w:widowControl/>
              <w:snapToGrid w:val="0"/>
              <w:spacing w:after="200" w:line="276" w:lineRule="auto"/>
              <w:rPr>
                <w:rFonts w:ascii="Cambria" w:hAnsi="Cambria" w:cs="Arial"/>
                <w:bCs/>
                <w:sz w:val="20"/>
                <w:szCs w:val="20"/>
                <w:lang w:val="cs-CZ"/>
              </w:rPr>
            </w:pPr>
          </w:p>
        </w:tc>
        <w:tc>
          <w:tcPr>
            <w:tcW w:w="1395" w:type="dxa"/>
            <w:tcBorders>
              <w:top w:val="single" w:sz="4" w:space="0" w:color="000000"/>
              <w:left w:val="single" w:sz="4" w:space="0" w:color="000000"/>
              <w:bottom w:val="single" w:sz="4" w:space="0" w:color="000000"/>
            </w:tcBorders>
            <w:shd w:val="clear" w:color="auto" w:fill="auto"/>
            <w:vAlign w:val="center"/>
          </w:tcPr>
          <w:p w14:paraId="5469958D" w14:textId="77777777" w:rsidR="0051749C" w:rsidRDefault="0051749C">
            <w:pPr>
              <w:widowControl/>
              <w:snapToGrid w:val="0"/>
              <w:spacing w:after="200" w:line="276" w:lineRule="auto"/>
              <w:rPr>
                <w:rFonts w:ascii="Cambria" w:hAnsi="Cambria" w:cs="Arial"/>
                <w:bCs/>
                <w:sz w:val="20"/>
                <w:szCs w:val="20"/>
                <w:lang w:val="cs-CZ"/>
              </w:rPr>
            </w:pPr>
          </w:p>
        </w:tc>
        <w:tc>
          <w:tcPr>
            <w:tcW w:w="1115" w:type="dxa"/>
            <w:tcBorders>
              <w:top w:val="single" w:sz="4" w:space="0" w:color="000000"/>
              <w:left w:val="single" w:sz="4" w:space="0" w:color="000000"/>
              <w:bottom w:val="single" w:sz="4" w:space="0" w:color="000000"/>
            </w:tcBorders>
            <w:shd w:val="clear" w:color="auto" w:fill="auto"/>
            <w:vAlign w:val="center"/>
          </w:tcPr>
          <w:p w14:paraId="719B231A" w14:textId="77777777" w:rsidR="0051749C" w:rsidRDefault="0051749C">
            <w:pPr>
              <w:widowControl/>
              <w:snapToGrid w:val="0"/>
              <w:spacing w:after="200" w:line="276" w:lineRule="auto"/>
              <w:rPr>
                <w:rFonts w:ascii="Cambria" w:hAnsi="Cambria" w:cs="Arial"/>
                <w:bCs/>
                <w:sz w:val="20"/>
                <w:szCs w:val="20"/>
                <w:lang w:val="cs-CZ"/>
              </w:rPr>
            </w:pPr>
          </w:p>
        </w:tc>
        <w:tc>
          <w:tcPr>
            <w:tcW w:w="1400" w:type="dxa"/>
            <w:tcBorders>
              <w:top w:val="single" w:sz="4" w:space="0" w:color="000000"/>
              <w:left w:val="single" w:sz="4" w:space="0" w:color="000000"/>
              <w:bottom w:val="single" w:sz="4" w:space="0" w:color="000000"/>
            </w:tcBorders>
            <w:shd w:val="clear" w:color="auto" w:fill="auto"/>
            <w:vAlign w:val="center"/>
          </w:tcPr>
          <w:p w14:paraId="679E9753" w14:textId="77777777" w:rsidR="0051749C" w:rsidRDefault="0051749C">
            <w:pPr>
              <w:widowControl/>
              <w:snapToGrid w:val="0"/>
              <w:spacing w:after="200" w:line="276" w:lineRule="auto"/>
              <w:rPr>
                <w:rFonts w:ascii="Cambria" w:hAnsi="Cambria" w:cs="Arial"/>
                <w:bCs/>
                <w:sz w:val="20"/>
                <w:szCs w:val="20"/>
                <w:lang w:val="cs-CZ"/>
              </w:rPr>
            </w:pPr>
          </w:p>
        </w:tc>
        <w:tc>
          <w:tcPr>
            <w:tcW w:w="1283" w:type="dxa"/>
            <w:tcBorders>
              <w:top w:val="single" w:sz="4" w:space="0" w:color="000000"/>
              <w:left w:val="single" w:sz="4" w:space="0" w:color="000000"/>
              <w:bottom w:val="single" w:sz="4" w:space="0" w:color="000000"/>
            </w:tcBorders>
            <w:shd w:val="clear" w:color="auto" w:fill="auto"/>
            <w:vAlign w:val="center"/>
          </w:tcPr>
          <w:p w14:paraId="4A204729" w14:textId="77777777" w:rsidR="0051749C" w:rsidRDefault="0051749C">
            <w:pPr>
              <w:widowControl/>
              <w:snapToGrid w:val="0"/>
              <w:spacing w:after="200" w:line="276" w:lineRule="auto"/>
              <w:rPr>
                <w:rFonts w:ascii="Cambria" w:hAnsi="Cambria" w:cs="Arial"/>
                <w:bCs/>
                <w:sz w:val="20"/>
                <w:szCs w:val="20"/>
                <w:lang w:val="cs-CZ"/>
              </w:rPr>
            </w:pPr>
          </w:p>
        </w:tc>
        <w:tc>
          <w:tcPr>
            <w:tcW w:w="3452" w:type="dxa"/>
            <w:tcBorders>
              <w:top w:val="single" w:sz="4" w:space="0" w:color="000000"/>
              <w:left w:val="single" w:sz="4" w:space="0" w:color="000000"/>
              <w:bottom w:val="single" w:sz="4" w:space="0" w:color="000000"/>
            </w:tcBorders>
            <w:shd w:val="clear" w:color="auto" w:fill="auto"/>
            <w:vAlign w:val="center"/>
          </w:tcPr>
          <w:p w14:paraId="5356BAF9" w14:textId="77777777" w:rsidR="0051749C" w:rsidRDefault="0051749C">
            <w:pPr>
              <w:widowControl/>
              <w:snapToGrid w:val="0"/>
              <w:spacing w:after="200" w:line="276" w:lineRule="auto"/>
              <w:rPr>
                <w:rFonts w:ascii="Cambria" w:hAnsi="Cambria" w:cs="Arial"/>
                <w:bCs/>
                <w:sz w:val="20"/>
                <w:szCs w:val="20"/>
                <w:lang w:val="cs-CZ"/>
              </w:rPr>
            </w:pPr>
          </w:p>
        </w:tc>
        <w:tc>
          <w:tcPr>
            <w:tcW w:w="1134" w:type="dxa"/>
            <w:tcBorders>
              <w:top w:val="single" w:sz="4" w:space="0" w:color="000000"/>
              <w:left w:val="single" w:sz="4" w:space="0" w:color="000000"/>
              <w:bottom w:val="single" w:sz="4" w:space="0" w:color="000000"/>
            </w:tcBorders>
            <w:shd w:val="clear" w:color="auto" w:fill="auto"/>
            <w:vAlign w:val="center"/>
          </w:tcPr>
          <w:p w14:paraId="414FBC72" w14:textId="77777777" w:rsidR="0051749C" w:rsidRDefault="0051749C">
            <w:pPr>
              <w:widowControl/>
              <w:snapToGrid w:val="0"/>
              <w:spacing w:after="200" w:line="276" w:lineRule="auto"/>
              <w:rPr>
                <w:rFonts w:ascii="Cambria" w:hAnsi="Cambria" w:cs="Arial"/>
                <w:bCs/>
                <w:sz w:val="20"/>
                <w:szCs w:val="20"/>
                <w:lang w:val="cs-CZ"/>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4106" w14:textId="77777777" w:rsidR="0051749C" w:rsidRDefault="0051749C">
            <w:pPr>
              <w:widowControl/>
              <w:snapToGrid w:val="0"/>
              <w:spacing w:after="200" w:line="276" w:lineRule="auto"/>
              <w:rPr>
                <w:rFonts w:ascii="Cambria" w:hAnsi="Cambria" w:cs="Arial"/>
                <w:bCs/>
                <w:sz w:val="20"/>
                <w:szCs w:val="20"/>
                <w:lang w:val="cs-CZ"/>
              </w:rPr>
            </w:pPr>
          </w:p>
        </w:tc>
      </w:tr>
    </w:tbl>
    <w:p w14:paraId="3113E97E" w14:textId="77777777" w:rsidR="0051749C" w:rsidRDefault="0051749C">
      <w:pPr>
        <w:widowControl/>
        <w:spacing w:before="120" w:after="200" w:line="276" w:lineRule="auto"/>
        <w:jc w:val="both"/>
        <w:rPr>
          <w:rFonts w:ascii="Cambria" w:hAnsi="Cambria" w:cs="Arial"/>
          <w:bCs/>
          <w:sz w:val="18"/>
          <w:szCs w:val="18"/>
          <w:lang w:val="cs-CZ"/>
        </w:rPr>
      </w:pPr>
    </w:p>
    <w:p w14:paraId="63F14B7B" w14:textId="77777777" w:rsidR="0051749C" w:rsidRDefault="0051749C">
      <w:pPr>
        <w:widowControl/>
        <w:tabs>
          <w:tab w:val="left" w:pos="4536"/>
        </w:tabs>
        <w:spacing w:after="200" w:line="276" w:lineRule="auto"/>
        <w:jc w:val="both"/>
      </w:pPr>
      <w:r>
        <w:rPr>
          <w:rFonts w:ascii="Cambria" w:hAnsi="Cambria" w:cs="Arial"/>
          <w:bCs/>
          <w:sz w:val="18"/>
          <w:szCs w:val="18"/>
          <w:lang w:val="cs-CZ"/>
        </w:rPr>
        <w:t>…………………………………</w:t>
      </w:r>
      <w:r>
        <w:rPr>
          <w:rFonts w:ascii="Cambria" w:hAnsi="Cambria" w:cs="Arial"/>
          <w:bCs/>
          <w:sz w:val="18"/>
          <w:szCs w:val="18"/>
          <w:lang w:val="cs-CZ"/>
        </w:rPr>
        <w:tab/>
        <w:t>…………………………………</w:t>
      </w:r>
    </w:p>
    <w:p w14:paraId="3AE99D2D" w14:textId="77777777" w:rsidR="0051749C" w:rsidRDefault="0051749C">
      <w:pPr>
        <w:widowControl/>
        <w:tabs>
          <w:tab w:val="left" w:pos="4536"/>
        </w:tabs>
        <w:spacing w:after="200" w:line="276" w:lineRule="auto"/>
        <w:jc w:val="both"/>
      </w:pPr>
      <w:r>
        <w:rPr>
          <w:rFonts w:ascii="Cambria" w:hAnsi="Cambria" w:cs="Arial"/>
          <w:bCs/>
          <w:sz w:val="18"/>
          <w:szCs w:val="18"/>
          <w:lang w:val="cs-CZ"/>
        </w:rPr>
        <w:t>podpis provozovatel</w:t>
      </w:r>
      <w:r>
        <w:rPr>
          <w:rFonts w:ascii="Cambria" w:hAnsi="Cambria" w:cs="Arial"/>
          <w:bCs/>
          <w:sz w:val="18"/>
          <w:szCs w:val="18"/>
          <w:lang w:val="cs-CZ"/>
        </w:rPr>
        <w:tab/>
        <w:t>podpis uživatel</w:t>
      </w:r>
      <w:bookmarkEnd w:id="3"/>
    </w:p>
    <w:p w14:paraId="2F3FABFA" w14:textId="77777777" w:rsidR="0051749C" w:rsidRDefault="0051749C"/>
    <w:sectPr w:rsidR="0051749C">
      <w:headerReference w:type="even" r:id="rId44"/>
      <w:headerReference w:type="default" r:id="rId45"/>
      <w:footerReference w:type="even" r:id="rId46"/>
      <w:footerReference w:type="default" r:id="rId47"/>
      <w:headerReference w:type="first" r:id="rId48"/>
      <w:footerReference w:type="first" r:id="rId4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01B3" w14:textId="77777777" w:rsidR="00075025" w:rsidRDefault="00075025">
      <w:r>
        <w:separator/>
      </w:r>
    </w:p>
  </w:endnote>
  <w:endnote w:type="continuationSeparator" w:id="0">
    <w:p w14:paraId="38D09FC6" w14:textId="77777777" w:rsidR="00075025" w:rsidRDefault="0007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Noto Sans CJK SC">
    <w:charset w:val="01"/>
    <w:family w:val="auto"/>
    <w:pitch w:val="variable"/>
  </w:font>
  <w:font w:name="Lohit Devanagari">
    <w:altName w:val="Calibri"/>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0C6E" w14:textId="77777777" w:rsidR="0051749C" w:rsidRDefault="0051749C">
    <w:pPr>
      <w:pStyle w:val="Zpat"/>
      <w:jc w:val="center"/>
    </w:pPr>
    <w:r>
      <w:fldChar w:fldCharType="begin"/>
    </w:r>
    <w:r>
      <w:instrText xml:space="preserve"> PAGE </w:instrText>
    </w:r>
    <w:r>
      <w:fldChar w:fldCharType="separate"/>
    </w:r>
    <w:r w:rsidR="00C043B0">
      <w:rPr>
        <w:noProof/>
      </w:rPr>
      <w:t>1</w:t>
    </w:r>
    <w:r>
      <w:fldChar w:fldCharType="end"/>
    </w:r>
  </w:p>
  <w:p w14:paraId="021AA5F7" w14:textId="77777777" w:rsidR="0051749C" w:rsidRDefault="0051749C">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042A" w14:textId="77777777" w:rsidR="0051749C" w:rsidRDefault="0051749C">
    <w:pPr>
      <w:pStyle w:val="Zpat"/>
      <w:jc w:val="center"/>
    </w:pPr>
    <w:r>
      <w:fldChar w:fldCharType="begin"/>
    </w:r>
    <w:r>
      <w:instrText xml:space="preserve"> PAGE </w:instrText>
    </w:r>
    <w:r>
      <w:fldChar w:fldCharType="separate"/>
    </w:r>
    <w:r w:rsidR="00C043B0">
      <w:rPr>
        <w:noProof/>
      </w:rPr>
      <w:t>18</w:t>
    </w:r>
    <w:r>
      <w:fldChar w:fldCharType="end"/>
    </w:r>
  </w:p>
  <w:p w14:paraId="76D898CB" w14:textId="77777777" w:rsidR="0051749C" w:rsidRDefault="0051749C">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B149" w14:textId="77777777" w:rsidR="0051749C" w:rsidRDefault="0051749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E595" w14:textId="77777777" w:rsidR="0051749C" w:rsidRDefault="0051749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75CC" w14:textId="77777777" w:rsidR="0051749C" w:rsidRDefault="0051749C">
    <w:pPr>
      <w:pStyle w:val="Zpat"/>
      <w:jc w:val="center"/>
    </w:pPr>
    <w:r>
      <w:fldChar w:fldCharType="begin"/>
    </w:r>
    <w:r>
      <w:instrText xml:space="preserve"> PAGE </w:instrText>
    </w:r>
    <w:r>
      <w:fldChar w:fldCharType="separate"/>
    </w:r>
    <w:r w:rsidR="00C043B0">
      <w:rPr>
        <w:noProof/>
      </w:rPr>
      <w:t>19</w:t>
    </w:r>
    <w:r>
      <w:fldChar w:fldCharType="end"/>
    </w:r>
  </w:p>
  <w:p w14:paraId="68FCD86A" w14:textId="77777777" w:rsidR="0051749C" w:rsidRDefault="0051749C">
    <w:pPr>
      <w:pStyle w:val="Zpa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02FB" w14:textId="77777777" w:rsidR="0051749C" w:rsidRDefault="0051749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E1A4" w14:textId="77777777" w:rsidR="0051749C" w:rsidRDefault="0051749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8D7D" w14:textId="77777777" w:rsidR="0051749C" w:rsidRDefault="0051749C">
    <w:pPr>
      <w:pStyle w:val="Zpat"/>
      <w:jc w:val="center"/>
    </w:pPr>
    <w:r>
      <w:fldChar w:fldCharType="begin"/>
    </w:r>
    <w:r>
      <w:instrText xml:space="preserve"> PAGE </w:instrText>
    </w:r>
    <w:r>
      <w:fldChar w:fldCharType="separate"/>
    </w:r>
    <w:r w:rsidR="00C043B0">
      <w:rPr>
        <w:noProof/>
      </w:rPr>
      <w:t>21</w:t>
    </w:r>
    <w:r>
      <w:fldChar w:fldCharType="end"/>
    </w:r>
  </w:p>
  <w:p w14:paraId="1CE4AA36" w14:textId="77777777" w:rsidR="0051749C" w:rsidRDefault="0051749C">
    <w:pPr>
      <w:pStyle w:val="Zpa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C876" w14:textId="77777777" w:rsidR="0051749C" w:rsidRDefault="00517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7E0E" w14:textId="77777777" w:rsidR="0051749C" w:rsidRDefault="005174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3F56" w14:textId="77777777" w:rsidR="0051749C" w:rsidRDefault="005174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8351" w14:textId="77777777" w:rsidR="0051749C" w:rsidRDefault="0051749C">
    <w:pPr>
      <w:pStyle w:val="Zpat"/>
      <w:jc w:val="center"/>
    </w:pPr>
    <w:r>
      <w:fldChar w:fldCharType="begin"/>
    </w:r>
    <w:r>
      <w:instrText xml:space="preserve"> PAGE </w:instrText>
    </w:r>
    <w:r>
      <w:fldChar w:fldCharType="separate"/>
    </w:r>
    <w:r w:rsidR="00C043B0">
      <w:rPr>
        <w:noProof/>
      </w:rPr>
      <w:t>14</w:t>
    </w:r>
    <w:r>
      <w:fldChar w:fldCharType="end"/>
    </w:r>
  </w:p>
  <w:p w14:paraId="6A3D7B29" w14:textId="77777777" w:rsidR="0051749C" w:rsidRDefault="0051749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E19B" w14:textId="77777777" w:rsidR="0051749C" w:rsidRDefault="005174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CB2" w14:textId="77777777" w:rsidR="0051749C" w:rsidRDefault="005174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9880" w14:textId="77777777" w:rsidR="0051749C" w:rsidRDefault="0051749C">
    <w:pPr>
      <w:pStyle w:val="Zpat"/>
      <w:jc w:val="center"/>
    </w:pPr>
    <w:r>
      <w:fldChar w:fldCharType="begin"/>
    </w:r>
    <w:r>
      <w:instrText xml:space="preserve"> PAGE </w:instrText>
    </w:r>
    <w:r>
      <w:fldChar w:fldCharType="separate"/>
    </w:r>
    <w:r w:rsidR="00C043B0">
      <w:rPr>
        <w:noProof/>
      </w:rPr>
      <w:t>15</w:t>
    </w:r>
    <w:r>
      <w:fldChar w:fldCharType="end"/>
    </w:r>
  </w:p>
  <w:p w14:paraId="2A6820F2" w14:textId="77777777" w:rsidR="0051749C" w:rsidRDefault="0051749C">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16DC" w14:textId="77777777" w:rsidR="0051749C" w:rsidRDefault="0051749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EFCC" w14:textId="77777777" w:rsidR="0051749C" w:rsidRDefault="005174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D71C" w14:textId="77777777" w:rsidR="00075025" w:rsidRDefault="00075025">
      <w:r>
        <w:separator/>
      </w:r>
    </w:p>
  </w:footnote>
  <w:footnote w:type="continuationSeparator" w:id="0">
    <w:p w14:paraId="442515B2" w14:textId="77777777" w:rsidR="00075025" w:rsidRDefault="0007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89BC" w14:textId="77777777" w:rsidR="0051749C" w:rsidRDefault="0051749C">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0BAA" w14:textId="77777777" w:rsidR="0051749C" w:rsidRDefault="0051749C">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F18" w14:textId="77777777" w:rsidR="0051749C" w:rsidRDefault="0051749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4A02" w14:textId="77777777" w:rsidR="0051749C" w:rsidRDefault="0051749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512D" w14:textId="77777777" w:rsidR="0051749C" w:rsidRDefault="0051749C">
    <w:pPr>
      <w:pStyle w:val="Zhlav"/>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A8A1" w14:textId="77777777" w:rsidR="0051749C" w:rsidRDefault="0051749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D8D2" w14:textId="77777777" w:rsidR="0051749C" w:rsidRDefault="0051749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03BA" w14:textId="77777777" w:rsidR="0051749C" w:rsidRDefault="0051749C">
    <w:pPr>
      <w:pStyle w:val="Zhlav"/>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C7B7" w14:textId="77777777" w:rsidR="0051749C" w:rsidRDefault="00517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251C" w14:textId="77777777" w:rsidR="0051749C" w:rsidRDefault="005174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B1C" w14:textId="77777777" w:rsidR="0051749C" w:rsidRDefault="005174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F692" w14:textId="77777777" w:rsidR="0051749C" w:rsidRDefault="0051749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98E4" w14:textId="77777777" w:rsidR="0051749C" w:rsidRDefault="005174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4F25" w14:textId="77777777" w:rsidR="0051749C" w:rsidRDefault="005174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7922" w14:textId="77777777" w:rsidR="0051749C" w:rsidRDefault="0051749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FBFE" w14:textId="77777777" w:rsidR="0051749C" w:rsidRDefault="0051749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206E" w14:textId="77777777" w:rsidR="0051749C" w:rsidRDefault="005174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cs="Times New Roman" w:hint="default"/>
      </w:rPr>
    </w:lvl>
  </w:abstractNum>
  <w:abstractNum w:abstractNumId="2" w15:restartNumberingAfterBreak="0">
    <w:nsid w:val="00000003"/>
    <w:multiLevelType w:val="singleLevel"/>
    <w:tmpl w:val="00000003"/>
    <w:name w:val="WW8Num2"/>
    <w:lvl w:ilvl="0">
      <w:start w:val="4"/>
      <w:numFmt w:val="decimal"/>
      <w:lvlText w:val="%1."/>
      <w:lvlJc w:val="left"/>
      <w:pPr>
        <w:tabs>
          <w:tab w:val="num" w:pos="0"/>
        </w:tabs>
        <w:ind w:left="720" w:hanging="360"/>
      </w:pPr>
      <w:rPr>
        <w:rFonts w:ascii="Cambria" w:hAnsi="Cambria" w:cs="Cambria" w:hint="default"/>
        <w:lang w:val="cs-CZ"/>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rPr>
        <w:lang w:val="cs-CZ"/>
      </w:rPr>
    </w:lvl>
  </w:abstractNum>
  <w:abstractNum w:abstractNumId="4" w15:restartNumberingAfterBreak="0">
    <w:nsid w:val="00000005"/>
    <w:multiLevelType w:val="singleLevel"/>
    <w:tmpl w:val="00000005"/>
    <w:name w:val="WW8Num4"/>
    <w:lvl w:ilvl="0">
      <w:start w:val="16"/>
      <w:numFmt w:val="decimal"/>
      <w:lvlText w:val="%1."/>
      <w:lvlJc w:val="left"/>
      <w:pPr>
        <w:tabs>
          <w:tab w:val="num" w:pos="0"/>
        </w:tabs>
        <w:ind w:left="720" w:hanging="360"/>
      </w:pPr>
      <w:rPr>
        <w:rFonts w:hint="default"/>
        <w:lang w:val="cs-CZ"/>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lang w:val="cs-CZ"/>
      </w:rPr>
    </w:lvl>
  </w:abstractNum>
  <w:abstractNum w:abstractNumId="6" w15:restartNumberingAfterBreak="0">
    <w:nsid w:val="00000007"/>
    <w:multiLevelType w:val="singleLevel"/>
    <w:tmpl w:val="00000007"/>
    <w:name w:val="WW8Num6"/>
    <w:lvl w:ilvl="0">
      <w:start w:val="2"/>
      <w:numFmt w:val="bullet"/>
      <w:lvlText w:val="-"/>
      <w:lvlJc w:val="left"/>
      <w:pPr>
        <w:tabs>
          <w:tab w:val="num" w:pos="0"/>
        </w:tabs>
        <w:ind w:left="0" w:firstLine="0"/>
      </w:pPr>
      <w:rPr>
        <w:rFonts w:ascii="Calibri" w:hAnsi="Calibri" w:cs="Calibri" w:hint="default"/>
        <w:lang w:val="cs-CZ"/>
      </w:rPr>
    </w:lvl>
  </w:abstractNum>
  <w:abstractNum w:abstractNumId="7" w15:restartNumberingAfterBreak="0">
    <w:nsid w:val="00000008"/>
    <w:multiLevelType w:val="singleLevel"/>
    <w:tmpl w:val="00000008"/>
    <w:name w:val="WW8Num7"/>
    <w:lvl w:ilvl="0">
      <w:start w:val="3"/>
      <w:numFmt w:val="decimal"/>
      <w:lvlText w:val="%1."/>
      <w:lvlJc w:val="left"/>
      <w:pPr>
        <w:tabs>
          <w:tab w:val="num" w:pos="0"/>
        </w:tabs>
        <w:ind w:left="720" w:hanging="360"/>
      </w:pPr>
      <w:rPr>
        <w:rFonts w:hint="default"/>
        <w:lang w:val="cs-CZ"/>
      </w:rPr>
    </w:lvl>
  </w:abstractNum>
  <w:abstractNum w:abstractNumId="8" w15:restartNumberingAfterBreak="0">
    <w:nsid w:val="00000009"/>
    <w:multiLevelType w:val="singleLevel"/>
    <w:tmpl w:val="00000009"/>
    <w:name w:val="WW8Num8"/>
    <w:lvl w:ilvl="0">
      <w:start w:val="1"/>
      <w:numFmt w:val="decimal"/>
      <w:lvlText w:val="%1)"/>
      <w:lvlJc w:val="left"/>
      <w:pPr>
        <w:tabs>
          <w:tab w:val="num" w:pos="786"/>
        </w:tabs>
        <w:ind w:left="786"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Cambria" w:hAnsi="Cambria" w:cs="Cambria" w:hint="default"/>
        <w:sz w:val="24"/>
        <w:szCs w:val="24"/>
        <w:lang w:val="cs-CZ"/>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284"/>
        </w:tabs>
        <w:ind w:left="284" w:hanging="284"/>
      </w:pPr>
      <w:rPr>
        <w:rFonts w:ascii="Cambria" w:hAnsi="Cambria" w:cs="Cambria" w:hint="default"/>
        <w:lang w:val="cs-CZ"/>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hint="default"/>
        <w:lang w:val="cs-CZ"/>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5"/>
    <w:lvl w:ilvl="0">
      <w:start w:val="1"/>
      <w:numFmt w:val="decimal"/>
      <w:lvlText w:val="%1."/>
      <w:lvlJc w:val="left"/>
      <w:pPr>
        <w:tabs>
          <w:tab w:val="num" w:pos="0"/>
        </w:tabs>
        <w:ind w:left="720" w:hanging="360"/>
      </w:pPr>
      <w:rPr>
        <w:lang w:val="cs-CZ"/>
      </w:rPr>
    </w:lvl>
  </w:abstractNum>
  <w:abstractNum w:abstractNumId="14" w15:restartNumberingAfterBreak="0">
    <w:nsid w:val="0000000F"/>
    <w:multiLevelType w:val="singleLevel"/>
    <w:tmpl w:val="0000000F"/>
    <w:name w:val="WW8Num16"/>
    <w:lvl w:ilvl="0">
      <w:start w:val="1"/>
      <w:numFmt w:val="lowerLetter"/>
      <w:lvlText w:val="%1)"/>
      <w:lvlJc w:val="left"/>
      <w:pPr>
        <w:tabs>
          <w:tab w:val="num" w:pos="0"/>
        </w:tabs>
        <w:ind w:left="3621" w:hanging="360"/>
      </w:pPr>
      <w:rPr>
        <w:rFonts w:hint="default"/>
        <w:lang w:val="cs-CZ"/>
      </w:rPr>
    </w:lvl>
  </w:abstractNum>
  <w:abstractNum w:abstractNumId="15" w15:restartNumberingAfterBreak="0">
    <w:nsid w:val="00000010"/>
    <w:multiLevelType w:val="multilevel"/>
    <w:tmpl w:val="92F447F2"/>
    <w:name w:val="WW8Num17"/>
    <w:lvl w:ilvl="0">
      <w:start w:val="1"/>
      <w:numFmt w:val="decimal"/>
      <w:lvlText w:val="%1."/>
      <w:lvlJc w:val="left"/>
      <w:pPr>
        <w:tabs>
          <w:tab w:val="num" w:pos="0"/>
        </w:tabs>
        <w:ind w:left="360" w:hanging="360"/>
      </w:pPr>
      <w:rPr>
        <w:rFonts w:ascii="Cambria" w:hAnsi="Cambria" w:cs="Cambria"/>
        <w:sz w:val="24"/>
        <w:szCs w:val="24"/>
        <w:lang w:val="cs-CZ"/>
      </w:rPr>
    </w:lvl>
    <w:lvl w:ilvl="1">
      <w:start w:val="1"/>
      <w:numFmt w:val="decimal"/>
      <w:lvlText w:val="%1.%2."/>
      <w:lvlJc w:val="left"/>
      <w:pPr>
        <w:tabs>
          <w:tab w:val="num" w:pos="0"/>
        </w:tabs>
        <w:ind w:left="792" w:hanging="432"/>
      </w:pPr>
      <w:rPr>
        <w:lang w:val="cs-CZ"/>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1425" w:hanging="360"/>
      </w:pPr>
      <w:rPr>
        <w:rFonts w:hint="default"/>
        <w:lang w:val="cs-CZ"/>
      </w:rPr>
    </w:lvl>
  </w:abstractNum>
  <w:abstractNum w:abstractNumId="17" w15:restartNumberingAfterBreak="0">
    <w:nsid w:val="00000012"/>
    <w:multiLevelType w:val="multilevel"/>
    <w:tmpl w:val="00000012"/>
    <w:name w:val="WW8Num21"/>
    <w:lvl w:ilvl="0">
      <w:start w:val="1"/>
      <w:numFmt w:val="lowerLetter"/>
      <w:lvlText w:val="%1)"/>
      <w:lvlJc w:val="left"/>
      <w:pPr>
        <w:tabs>
          <w:tab w:val="num" w:pos="0"/>
        </w:tabs>
        <w:ind w:left="1932" w:hanging="360"/>
      </w:pPr>
      <w:rPr>
        <w:rFonts w:hint="default"/>
        <w:lang w:val="cs-CZ"/>
      </w:rPr>
    </w:lvl>
    <w:lvl w:ilvl="1">
      <w:start w:val="1"/>
      <w:numFmt w:val="decimal"/>
      <w:lvlText w:val="%2."/>
      <w:lvlJc w:val="left"/>
      <w:pPr>
        <w:tabs>
          <w:tab w:val="num" w:pos="0"/>
        </w:tabs>
        <w:ind w:left="2652" w:hanging="360"/>
      </w:pPr>
      <w:rPr>
        <w:rFonts w:hint="default"/>
        <w:lang w:val="cs-CZ"/>
      </w:rPr>
    </w:lvl>
    <w:lvl w:ilvl="2">
      <w:start w:val="1"/>
      <w:numFmt w:val="lowerRoman"/>
      <w:lvlText w:val="%3."/>
      <w:lvlJc w:val="right"/>
      <w:pPr>
        <w:tabs>
          <w:tab w:val="num" w:pos="0"/>
        </w:tabs>
        <w:ind w:left="3372" w:hanging="180"/>
      </w:pPr>
    </w:lvl>
    <w:lvl w:ilvl="3">
      <w:start w:val="1"/>
      <w:numFmt w:val="decimal"/>
      <w:lvlText w:val="%4."/>
      <w:lvlJc w:val="left"/>
      <w:pPr>
        <w:tabs>
          <w:tab w:val="num" w:pos="0"/>
        </w:tabs>
        <w:ind w:left="4092" w:hanging="360"/>
      </w:pPr>
    </w:lvl>
    <w:lvl w:ilvl="4">
      <w:start w:val="1"/>
      <w:numFmt w:val="lowerLetter"/>
      <w:lvlText w:val="%5."/>
      <w:lvlJc w:val="left"/>
      <w:pPr>
        <w:tabs>
          <w:tab w:val="num" w:pos="0"/>
        </w:tabs>
        <w:ind w:left="4812" w:hanging="360"/>
      </w:pPr>
    </w:lvl>
    <w:lvl w:ilvl="5">
      <w:start w:val="1"/>
      <w:numFmt w:val="lowerRoman"/>
      <w:lvlText w:val="%6."/>
      <w:lvlJc w:val="right"/>
      <w:pPr>
        <w:tabs>
          <w:tab w:val="num" w:pos="0"/>
        </w:tabs>
        <w:ind w:left="5532" w:hanging="180"/>
      </w:pPr>
    </w:lvl>
    <w:lvl w:ilvl="6">
      <w:start w:val="1"/>
      <w:numFmt w:val="decimal"/>
      <w:lvlText w:val="%7."/>
      <w:lvlJc w:val="left"/>
      <w:pPr>
        <w:tabs>
          <w:tab w:val="num" w:pos="0"/>
        </w:tabs>
        <w:ind w:left="6252" w:hanging="360"/>
      </w:pPr>
    </w:lvl>
    <w:lvl w:ilvl="7">
      <w:start w:val="1"/>
      <w:numFmt w:val="lowerLetter"/>
      <w:lvlText w:val="%8."/>
      <w:lvlJc w:val="left"/>
      <w:pPr>
        <w:tabs>
          <w:tab w:val="num" w:pos="0"/>
        </w:tabs>
        <w:ind w:left="6972" w:hanging="360"/>
      </w:pPr>
    </w:lvl>
    <w:lvl w:ilvl="8">
      <w:start w:val="1"/>
      <w:numFmt w:val="lowerRoman"/>
      <w:lvlText w:val="%9."/>
      <w:lvlJc w:val="right"/>
      <w:pPr>
        <w:tabs>
          <w:tab w:val="num" w:pos="0"/>
        </w:tabs>
        <w:ind w:left="7692" w:hanging="180"/>
      </w:pPr>
    </w:lvl>
  </w:abstractNum>
  <w:abstractNum w:abstractNumId="18" w15:restartNumberingAfterBreak="0">
    <w:nsid w:val="00000013"/>
    <w:multiLevelType w:val="singleLevel"/>
    <w:tmpl w:val="00000013"/>
    <w:name w:val="WW8Num23"/>
    <w:lvl w:ilvl="0">
      <w:start w:val="1"/>
      <w:numFmt w:val="lowerLetter"/>
      <w:lvlText w:val="%1)"/>
      <w:lvlJc w:val="left"/>
      <w:pPr>
        <w:tabs>
          <w:tab w:val="num" w:pos="0"/>
        </w:tabs>
        <w:ind w:left="1932" w:hanging="360"/>
      </w:pPr>
      <w:rPr>
        <w:rFonts w:hint="default"/>
        <w:lang w:val="cs-CZ"/>
      </w:rPr>
    </w:lvl>
  </w:abstractNum>
  <w:abstractNum w:abstractNumId="19" w15:restartNumberingAfterBreak="0">
    <w:nsid w:val="00000014"/>
    <w:multiLevelType w:val="singleLevel"/>
    <w:tmpl w:val="82FEB9A0"/>
    <w:name w:val="WW8Num25"/>
    <w:lvl w:ilvl="0">
      <w:start w:val="1"/>
      <w:numFmt w:val="lowerLetter"/>
      <w:lvlText w:val="%1)"/>
      <w:lvlJc w:val="left"/>
      <w:pPr>
        <w:tabs>
          <w:tab w:val="num" w:pos="0"/>
        </w:tabs>
        <w:ind w:left="0" w:firstLine="0"/>
      </w:pPr>
      <w:rPr>
        <w:rFonts w:ascii="Cambria" w:hAnsi="Cambria" w:hint="default"/>
        <w:b w:val="0"/>
        <w:bCs w:val="0"/>
        <w:i w:val="0"/>
        <w:iCs w:val="0"/>
        <w:caps w:val="0"/>
        <w:smallCaps w:val="0"/>
        <w:strike w:val="0"/>
        <w:dstrike w:val="0"/>
        <w:vanish w:val="0"/>
        <w:color w:val="000000"/>
        <w:spacing w:val="0"/>
        <w:kern w:val="0"/>
        <w:position w:val="0"/>
        <w:sz w:val="22"/>
        <w:szCs w:val="22"/>
        <w:u w:val="none"/>
        <w:vertAlign w:val="baseline"/>
        <w:em w:val="none"/>
        <w:lang w:val="cs-CZ"/>
      </w:rPr>
    </w:lvl>
  </w:abstractNum>
  <w:abstractNum w:abstractNumId="20" w15:restartNumberingAfterBreak="0">
    <w:nsid w:val="00000015"/>
    <w:multiLevelType w:val="singleLevel"/>
    <w:tmpl w:val="00000015"/>
    <w:name w:val="WW8Num26"/>
    <w:lvl w:ilvl="0">
      <w:start w:val="1"/>
      <w:numFmt w:val="decimal"/>
      <w:lvlText w:val="%1."/>
      <w:lvlJc w:val="left"/>
      <w:pPr>
        <w:tabs>
          <w:tab w:val="num" w:pos="0"/>
        </w:tabs>
        <w:ind w:left="720" w:hanging="360"/>
      </w:pPr>
      <w:rPr>
        <w:lang w:val="cs-CZ"/>
      </w:rPr>
    </w:lvl>
  </w:abstractNum>
  <w:abstractNum w:abstractNumId="21" w15:restartNumberingAfterBreak="0">
    <w:nsid w:val="00000016"/>
    <w:multiLevelType w:val="singleLevel"/>
    <w:tmpl w:val="00000016"/>
    <w:name w:val="WW8Num27"/>
    <w:lvl w:ilvl="0">
      <w:start w:val="1"/>
      <w:numFmt w:val="lowerLetter"/>
      <w:lvlText w:val="%1."/>
      <w:lvlJc w:val="left"/>
      <w:pPr>
        <w:tabs>
          <w:tab w:val="num" w:pos="0"/>
        </w:tabs>
        <w:ind w:left="1440" w:hanging="360"/>
      </w:pPr>
      <w:rPr>
        <w:rFonts w:hint="default"/>
        <w:b w:val="0"/>
        <w:i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86"/>
    <w:rsid w:val="0000028A"/>
    <w:rsid w:val="0004549D"/>
    <w:rsid w:val="000519DE"/>
    <w:rsid w:val="00051CEB"/>
    <w:rsid w:val="00075025"/>
    <w:rsid w:val="00126142"/>
    <w:rsid w:val="001547A1"/>
    <w:rsid w:val="001566D5"/>
    <w:rsid w:val="00162EBA"/>
    <w:rsid w:val="00167997"/>
    <w:rsid w:val="002004BB"/>
    <w:rsid w:val="002466B4"/>
    <w:rsid w:val="002711F9"/>
    <w:rsid w:val="0027305D"/>
    <w:rsid w:val="002A3B5D"/>
    <w:rsid w:val="002D5B01"/>
    <w:rsid w:val="00372861"/>
    <w:rsid w:val="0037399E"/>
    <w:rsid w:val="003D27E0"/>
    <w:rsid w:val="004628F8"/>
    <w:rsid w:val="00465F4F"/>
    <w:rsid w:val="004B6CDF"/>
    <w:rsid w:val="0051749C"/>
    <w:rsid w:val="0054690A"/>
    <w:rsid w:val="0057399B"/>
    <w:rsid w:val="005C3593"/>
    <w:rsid w:val="00696B20"/>
    <w:rsid w:val="00723633"/>
    <w:rsid w:val="0075222B"/>
    <w:rsid w:val="00766D17"/>
    <w:rsid w:val="007F2FED"/>
    <w:rsid w:val="00827DFD"/>
    <w:rsid w:val="008553BE"/>
    <w:rsid w:val="008A69BA"/>
    <w:rsid w:val="008B5AA7"/>
    <w:rsid w:val="008C7E92"/>
    <w:rsid w:val="008E3113"/>
    <w:rsid w:val="0090252F"/>
    <w:rsid w:val="009778CD"/>
    <w:rsid w:val="00AB47BA"/>
    <w:rsid w:val="00B35C17"/>
    <w:rsid w:val="00C043B0"/>
    <w:rsid w:val="00C060B6"/>
    <w:rsid w:val="00C07C55"/>
    <w:rsid w:val="00CA3E7F"/>
    <w:rsid w:val="00CA6391"/>
    <w:rsid w:val="00CA790F"/>
    <w:rsid w:val="00CA7C47"/>
    <w:rsid w:val="00CB3BE2"/>
    <w:rsid w:val="00D4317B"/>
    <w:rsid w:val="00D60451"/>
    <w:rsid w:val="00D626EF"/>
    <w:rsid w:val="00DA5112"/>
    <w:rsid w:val="00DB0B17"/>
    <w:rsid w:val="00DC1AC2"/>
    <w:rsid w:val="00DE0686"/>
    <w:rsid w:val="00E046DC"/>
    <w:rsid w:val="00E66BD0"/>
    <w:rsid w:val="00ED5F64"/>
    <w:rsid w:val="00F42082"/>
    <w:rsid w:val="00F7277B"/>
    <w:rsid w:val="00FC7BA8"/>
    <w:rsid w:val="00FD203F"/>
    <w:rsid w:val="00FE3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001C0B"/>
  <w15:chartTrackingRefBased/>
  <w15:docId w15:val="{F619802D-706C-4696-9C87-8A15EB30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Calibri" w:eastAsia="Calibri" w:hAnsi="Calibri" w:cs="Calibri"/>
      <w:sz w:val="22"/>
      <w:szCs w:val="22"/>
      <w:lang w:val="en-US" w:eastAsia="zh-CN"/>
    </w:rPr>
  </w:style>
  <w:style w:type="paragraph" w:styleId="Nadpis1">
    <w:name w:val="heading 1"/>
    <w:basedOn w:val="Normln"/>
    <w:next w:val="Normln"/>
    <w:qFormat/>
    <w:pPr>
      <w:keepNext/>
      <w:keepLines/>
      <w:numPr>
        <w:numId w:val="1"/>
      </w:numPr>
      <w:spacing w:before="480"/>
      <w:outlineLvl w:val="0"/>
    </w:pPr>
    <w:rPr>
      <w:rFonts w:ascii="Cambria" w:eastAsia="Times New Roman" w:hAnsi="Cambria" w:cs="Times New Roman"/>
      <w:b/>
      <w:bCs/>
      <w:color w:val="365F91"/>
      <w:sz w:val="28"/>
      <w:szCs w:val="28"/>
    </w:rPr>
  </w:style>
  <w:style w:type="paragraph" w:styleId="Nadpis3">
    <w:name w:val="heading 3"/>
    <w:basedOn w:val="Normln"/>
    <w:next w:val="Normln"/>
    <w:qFormat/>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
    <w:next w:val="Normln"/>
    <w:qFormat/>
    <w:pPr>
      <w:keepNext/>
      <w:keepLines/>
      <w:numPr>
        <w:ilvl w:val="3"/>
        <w:numId w:val="1"/>
      </w:numPr>
      <w:spacing w:before="200"/>
      <w:outlineLvl w:val="3"/>
    </w:pPr>
    <w:rPr>
      <w:rFonts w:ascii="Cambria" w:eastAsia="Times New Roman" w:hAnsi="Cambria" w:cs="Times New Roman"/>
      <w:b/>
      <w:bCs/>
      <w:i/>
      <w:iCs/>
      <w:color w:val="4F81BD"/>
    </w:rPr>
  </w:style>
  <w:style w:type="paragraph" w:styleId="Nadpis6">
    <w:name w:val="heading 6"/>
    <w:basedOn w:val="Normln"/>
    <w:next w:val="Zkladntext"/>
    <w:qFormat/>
    <w:pPr>
      <w:numPr>
        <w:ilvl w:val="5"/>
        <w:numId w:val="1"/>
      </w:numPr>
      <w:outlineLvl w:val="5"/>
    </w:pPr>
    <w:rPr>
      <w:rFonts w:ascii="Arial" w:eastAsia="Arial" w:hAnsi="Arial" w:cs="Arial"/>
      <w:b/>
      <w:bCs/>
      <w:sz w:val="29"/>
      <w:szCs w:val="29"/>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hint="default"/>
    </w:rPr>
  </w:style>
  <w:style w:type="character" w:customStyle="1" w:styleId="WW8Num2z0">
    <w:name w:val="WW8Num2z0"/>
    <w:rPr>
      <w:rFonts w:ascii="Cambria" w:hAnsi="Cambria" w:cs="Cambria" w:hint="default"/>
      <w:lang w:val="cs-CZ"/>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Calibri" w:hAnsi="Calibri" w:cs="Calibri" w:hint="default"/>
      <w:lang w:val="cs-CZ"/>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lang w:val="cs-CZ"/>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rFonts w:hint="default"/>
    </w:rPr>
  </w:style>
  <w:style w:type="character" w:customStyle="1" w:styleId="WW8Num8z2">
    <w:name w:val="WW8Num8z2"/>
    <w:rPr>
      <w:rFonts w:ascii="Times New Roman" w:eastAsia="Times New Roman" w:hAnsi="Times New Roman" w:cs="Times New Roman"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mbria" w:hAnsi="Cambria" w:cs="Cambria" w:hint="default"/>
      <w:sz w:val="24"/>
      <w:szCs w:val="24"/>
      <w:lang w:val="cs-CZ"/>
    </w:rPr>
  </w:style>
  <w:style w:type="character" w:customStyle="1" w:styleId="WW8Num10z1">
    <w:name w:val="WW8Num10z1"/>
    <w:rPr>
      <w:rFonts w:ascii="OpenSymbol" w:hAnsi="OpenSymbol" w:cs="OpenSymbol" w:hint="default"/>
    </w:rPr>
  </w:style>
  <w:style w:type="character" w:customStyle="1" w:styleId="WW8Num10z3">
    <w:name w:val="WW8Num10z3"/>
    <w:rPr>
      <w:rFonts w:ascii="Symbol" w:hAnsi="Symbol" w:cs="Symbol" w:hint="default"/>
    </w:rPr>
  </w:style>
  <w:style w:type="character" w:customStyle="1" w:styleId="WW8Num11z0">
    <w:name w:val="WW8Num11z0"/>
    <w:rPr>
      <w:rFonts w:ascii="Cambria" w:hAnsi="Cambria" w:cs="Cambria" w:hint="default"/>
      <w:lang w:val="cs-CZ"/>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lang w:val="cs-CZ"/>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lang w:val="cs-CZ"/>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lang w:val="cs-CZ"/>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mbria" w:hAnsi="Cambria" w:cs="Cambria"/>
      <w:sz w:val="24"/>
      <w:szCs w:val="24"/>
      <w:lang w:val="cs-CZ"/>
    </w:rPr>
  </w:style>
  <w:style w:type="character" w:customStyle="1" w:styleId="WW8Num17z1">
    <w:name w:val="WW8Num17z1"/>
    <w:rPr>
      <w:lang w:val="cs-CZ"/>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 w:val="0"/>
      <w:i w:val="0"/>
      <w:sz w:val="24"/>
      <w:szCs w:val="24"/>
    </w:rPr>
  </w:style>
  <w:style w:type="character" w:customStyle="1" w:styleId="WW8Num19z0">
    <w:name w:val="WW8Num19z0"/>
    <w:rPr>
      <w:rFonts w:ascii="Times New Roman" w:hAnsi="Times New Roman" w:cs="Times New Roman" w:hint="default"/>
      <w:b w:val="0"/>
      <w:i w:val="0"/>
      <w:sz w:val="24"/>
      <w:szCs w:val="24"/>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lang w:val="cs-CZ"/>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lang w:val="cs-CZ"/>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lang w:val="cs-CZ"/>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bCs w:val="0"/>
      <w:i w:val="0"/>
      <w:iCs w:val="0"/>
      <w:caps w:val="0"/>
      <w:smallCaps w:val="0"/>
      <w:strike w:val="0"/>
      <w:dstrike w:val="0"/>
      <w:vanish w:val="0"/>
      <w:color w:val="000000"/>
      <w:spacing w:val="0"/>
      <w:kern w:val="0"/>
      <w:position w:val="0"/>
      <w:sz w:val="24"/>
      <w:u w:val="none"/>
      <w:vertAlign w:val="baseline"/>
      <w:em w:val="none"/>
      <w:lang w:val="cs-CZ"/>
    </w:rPr>
  </w:style>
  <w:style w:type="character" w:customStyle="1" w:styleId="WW8Num25z1">
    <w:name w:val="WW8Num25z1"/>
    <w:rPr>
      <w:rFonts w:cs="Times New Roman"/>
    </w:rPr>
  </w:style>
  <w:style w:type="character" w:customStyle="1" w:styleId="WW8Num26z0">
    <w:name w:val="WW8Num26z0"/>
    <w:rPr>
      <w:lang w:val="cs-CZ"/>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val="0"/>
      <w:i w:val="0"/>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Standardnpsmoodstavce1">
    <w:name w:val="Standardní písmo odstavce1"/>
  </w:style>
  <w:style w:type="character" w:customStyle="1" w:styleId="Nadpis6Char">
    <w:name w:val="Nadpis 6 Char"/>
    <w:rPr>
      <w:rFonts w:ascii="Arial" w:eastAsia="Arial" w:hAnsi="Arial" w:cs="Times New Roman"/>
      <w:b/>
      <w:bCs/>
      <w:sz w:val="29"/>
      <w:szCs w:val="29"/>
      <w:lang w:val="en-US"/>
    </w:rPr>
  </w:style>
  <w:style w:type="character" w:customStyle="1" w:styleId="ZhlavChar">
    <w:name w:val="Záhlaví Char"/>
    <w:rPr>
      <w:rFonts w:ascii="Calibri" w:eastAsia="Calibri" w:hAnsi="Calibri" w:cs="Times New Roman"/>
      <w:sz w:val="22"/>
      <w:szCs w:val="22"/>
      <w:lang w:val="en-US"/>
    </w:rPr>
  </w:style>
  <w:style w:type="character" w:customStyle="1" w:styleId="ZpatChar">
    <w:name w:val="Zápatí Char"/>
    <w:rPr>
      <w:rFonts w:ascii="Calibri" w:eastAsia="Calibri" w:hAnsi="Calibri" w:cs="Times New Roman"/>
      <w:sz w:val="22"/>
      <w:szCs w:val="22"/>
      <w:lang w:val="en-US"/>
    </w:rPr>
  </w:style>
  <w:style w:type="character" w:customStyle="1" w:styleId="TextbublinyChar">
    <w:name w:val="Text bubliny Char"/>
    <w:rPr>
      <w:rFonts w:ascii="Tahoma" w:eastAsia="Calibri" w:hAnsi="Tahoma" w:cs="Tahoma"/>
      <w:sz w:val="16"/>
      <w:szCs w:val="16"/>
      <w:lang w:val="en-US"/>
    </w:rPr>
  </w:style>
  <w:style w:type="character" w:customStyle="1" w:styleId="Nadpis3Char">
    <w:name w:val="Nadpis 3 Char"/>
    <w:rPr>
      <w:rFonts w:ascii="Cambria" w:eastAsia="Times New Roman" w:hAnsi="Cambria" w:cs="Times New Roman"/>
      <w:b/>
      <w:bCs/>
      <w:color w:val="4F81BD"/>
      <w:sz w:val="22"/>
      <w:szCs w:val="22"/>
      <w:lang w:val="en-US"/>
    </w:rPr>
  </w:style>
  <w:style w:type="character" w:customStyle="1" w:styleId="ZkladntextChar">
    <w:name w:val="Základní text Char"/>
    <w:rPr>
      <w:rFonts w:ascii="Arial" w:eastAsia="Arial" w:hAnsi="Arial" w:cs="Times New Roman"/>
      <w:sz w:val="19"/>
      <w:szCs w:val="19"/>
      <w:lang w:val="en-US"/>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rPr>
      <w:rFonts w:ascii="Calibri" w:eastAsia="Calibri" w:hAnsi="Calibri" w:cs="Times New Roman"/>
      <w:lang w:val="en-US"/>
    </w:rPr>
  </w:style>
  <w:style w:type="character" w:customStyle="1" w:styleId="PedmtkomenteChar">
    <w:name w:val="Předmět komentáře Char"/>
    <w:rPr>
      <w:rFonts w:ascii="Calibri" w:eastAsia="Calibri" w:hAnsi="Calibri" w:cs="Times New Roman"/>
      <w:b/>
      <w:bCs/>
      <w:lang w:val="en-US"/>
    </w:rPr>
  </w:style>
  <w:style w:type="character" w:customStyle="1" w:styleId="Nadpis1Char">
    <w:name w:val="Nadpis 1 Char"/>
    <w:rPr>
      <w:rFonts w:ascii="Cambria" w:eastAsia="Times New Roman" w:hAnsi="Cambria" w:cs="Times New Roman"/>
      <w:b/>
      <w:bCs/>
      <w:color w:val="365F91"/>
      <w:sz w:val="28"/>
      <w:szCs w:val="28"/>
      <w:lang w:val="en-US"/>
    </w:rPr>
  </w:style>
  <w:style w:type="character" w:customStyle="1" w:styleId="bodChar">
    <w:name w:val="bod Char"/>
    <w:rPr>
      <w:sz w:val="24"/>
      <w:szCs w:val="24"/>
    </w:rPr>
  </w:style>
  <w:style w:type="character" w:customStyle="1" w:styleId="StylbodTunPodtrenChar">
    <w:name w:val="Styl bod + Tučné Podtržení Char"/>
    <w:rPr>
      <w:b/>
      <w:bCs/>
      <w:sz w:val="24"/>
      <w:szCs w:val="24"/>
      <w:u w:val="single"/>
    </w:rPr>
  </w:style>
  <w:style w:type="character" w:customStyle="1" w:styleId="Zkladntext3Char">
    <w:name w:val="Základní text 3 Char"/>
    <w:rPr>
      <w:rFonts w:ascii="Calibri" w:eastAsia="Calibri" w:hAnsi="Calibri" w:cs="Times New Roman"/>
      <w:sz w:val="16"/>
      <w:szCs w:val="16"/>
      <w:lang w:val="en-US"/>
    </w:rPr>
  </w:style>
  <w:style w:type="character" w:customStyle="1" w:styleId="Nadpis4Char">
    <w:name w:val="Nadpis 4 Char"/>
    <w:rPr>
      <w:rFonts w:ascii="Cambria" w:eastAsia="Times New Roman" w:hAnsi="Cambria" w:cs="Times New Roman"/>
      <w:b/>
      <w:bCs/>
      <w:i/>
      <w:iCs/>
      <w:color w:val="4F81BD"/>
      <w:sz w:val="22"/>
      <w:szCs w:val="22"/>
      <w:lang w:val="en-US"/>
    </w:rPr>
  </w:style>
  <w:style w:type="character" w:customStyle="1" w:styleId="nowrap">
    <w:name w:val="nowrap"/>
  </w:style>
  <w:style w:type="character" w:customStyle="1" w:styleId="Nevyeenzmnka1">
    <w:name w:val="Nevyřešená zmínka1"/>
    <w:rPr>
      <w:color w:val="605E5C"/>
      <w:shd w:val="clear" w:color="auto" w:fill="E1DFDD"/>
    </w:rPr>
  </w:style>
  <w:style w:type="character" w:customStyle="1" w:styleId="RLdajeosmluvnstranChar">
    <w:name w:val="RL  údaje o smluvní straně Char"/>
    <w:rPr>
      <w:rFonts w:ascii="Garamond" w:eastAsia="Calibri" w:hAnsi="Garamond" w:cs="Garamond"/>
    </w:rPr>
  </w:style>
  <w:style w:type="character" w:customStyle="1" w:styleId="BidNormalChar">
    <w:name w:val="Bid_Normal Char"/>
    <w:rPr>
      <w:rFonts w:ascii="Arial" w:eastAsia="Calibri" w:hAnsi="Arial" w:cs="Arial"/>
      <w:lang w:val="en-US"/>
    </w:rPr>
  </w:style>
  <w:style w:type="paragraph" w:customStyle="1" w:styleId="Nadpis">
    <w:name w:val="Nadpis"/>
    <w:basedOn w:val="Normln"/>
    <w:next w:val="Zkladntext"/>
    <w:pPr>
      <w:keepNext/>
      <w:spacing w:before="240" w:after="120"/>
    </w:pPr>
    <w:rPr>
      <w:rFonts w:ascii="Liberation Sans" w:eastAsia="Noto Sans CJK SC" w:hAnsi="Liberation Sans" w:cs="Lohit Devanagari"/>
      <w:sz w:val="28"/>
      <w:szCs w:val="28"/>
    </w:rPr>
  </w:style>
  <w:style w:type="paragraph" w:styleId="Zkladntext">
    <w:name w:val="Body Text"/>
    <w:basedOn w:val="Normln"/>
    <w:rPr>
      <w:rFonts w:ascii="Arial" w:eastAsia="Arial" w:hAnsi="Arial" w:cs="Arial"/>
      <w:sz w:val="19"/>
      <w:szCs w:val="19"/>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pPr>
      <w:suppressLineNumbers/>
    </w:pPr>
    <w:rPr>
      <w:rFonts w:cs="Lohit Devanagari"/>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style>
  <w:style w:type="paragraph" w:styleId="Zpat">
    <w:name w:val="footer"/>
    <w:basedOn w:val="Normln"/>
  </w:style>
  <w:style w:type="paragraph" w:styleId="Textbubliny">
    <w:name w:val="Balloon Text"/>
    <w:basedOn w:val="Normln"/>
    <w:rPr>
      <w:rFonts w:ascii="Tahoma" w:hAnsi="Tahoma" w:cs="Tahoma"/>
      <w:sz w:val="16"/>
      <w:szCs w:val="16"/>
    </w:rPr>
  </w:style>
  <w:style w:type="paragraph" w:customStyle="1" w:styleId="Odstavec-slovan">
    <w:name w:val="Odstavec - číslovaný"/>
    <w:basedOn w:val="Normln"/>
    <w:pPr>
      <w:widowControl/>
      <w:numPr>
        <w:numId w:val="2"/>
      </w:numPr>
      <w:spacing w:before="60" w:after="20" w:line="276" w:lineRule="auto"/>
    </w:pPr>
    <w:rPr>
      <w:rFonts w:eastAsia="Times New Roman" w:cs="Times New Roman"/>
      <w:szCs w:val="24"/>
      <w:lang w:val="cs-CZ"/>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basedOn w:val="Normln"/>
    <w:qFormat/>
  </w:style>
  <w:style w:type="paragraph" w:customStyle="1" w:styleId="bod">
    <w:name w:val="bod"/>
    <w:basedOn w:val="Normln"/>
    <w:pPr>
      <w:widowControl/>
      <w:spacing w:before="280" w:after="280"/>
    </w:pPr>
    <w:rPr>
      <w:rFonts w:ascii="Times New Roman" w:eastAsia="Times New Roman" w:hAnsi="Times New Roman" w:cs="Times New Roman"/>
      <w:sz w:val="24"/>
      <w:szCs w:val="24"/>
      <w:lang w:val="cs-CZ"/>
    </w:rPr>
  </w:style>
  <w:style w:type="paragraph" w:customStyle="1" w:styleId="StylbodTunPodtren">
    <w:name w:val="Styl bod + Tučné Podtržení"/>
    <w:basedOn w:val="bod"/>
    <w:pPr>
      <w:spacing w:before="360"/>
    </w:pPr>
    <w:rPr>
      <w:b/>
      <w:bCs/>
      <w:u w:val="single"/>
    </w:rPr>
  </w:style>
  <w:style w:type="paragraph" w:customStyle="1" w:styleId="StylDefaultTextZarovnatdobloku">
    <w:name w:val="Styl Default Text + Zarovnat do bloku"/>
    <w:basedOn w:val="Normln"/>
    <w:pPr>
      <w:numPr>
        <w:numId w:val="9"/>
      </w:numPr>
      <w:autoSpaceDE w:val="0"/>
      <w:spacing w:before="120"/>
      <w:jc w:val="both"/>
    </w:pPr>
    <w:rPr>
      <w:rFonts w:ascii="Times New Roman" w:eastAsia="Times New Roman" w:hAnsi="Times New Roman" w:cs="Times New Roman"/>
      <w:sz w:val="24"/>
      <w:szCs w:val="20"/>
      <w:lang w:val="cs-CZ"/>
    </w:rPr>
  </w:style>
  <w:style w:type="paragraph" w:customStyle="1" w:styleId="Zkladntext31">
    <w:name w:val="Základní text 31"/>
    <w:basedOn w:val="Normln"/>
    <w:pPr>
      <w:spacing w:after="120"/>
    </w:pPr>
    <w:rPr>
      <w:sz w:val="16"/>
      <w:szCs w:val="16"/>
    </w:rPr>
  </w:style>
  <w:style w:type="paragraph" w:customStyle="1" w:styleId="slovanbod">
    <w:name w:val="Číslovaný bod"/>
    <w:basedOn w:val="Normln"/>
    <w:pPr>
      <w:numPr>
        <w:numId w:val="13"/>
      </w:numPr>
      <w:spacing w:before="60"/>
    </w:pPr>
    <w:rPr>
      <w:rFonts w:eastAsia="Times New Roman" w:cs="Times New Roman"/>
      <w:lang w:val="cs-CZ"/>
    </w:rPr>
  </w:style>
  <w:style w:type="paragraph" w:styleId="Revize">
    <w:name w:val="Revision"/>
    <w:pPr>
      <w:suppressAutoHyphens/>
    </w:pPr>
    <w:rPr>
      <w:rFonts w:ascii="Calibri" w:eastAsia="Calibri" w:hAnsi="Calibri" w:cs="Calibri"/>
      <w:sz w:val="22"/>
      <w:szCs w:val="22"/>
      <w:lang w:val="en-US" w:eastAsia="zh-CN"/>
    </w:rPr>
  </w:style>
  <w:style w:type="paragraph" w:customStyle="1" w:styleId="RLdajeosmluvnstran">
    <w:name w:val="RL  údaje o smluvní straně"/>
    <w:basedOn w:val="Normln"/>
    <w:pPr>
      <w:widowControl/>
      <w:spacing w:after="120" w:line="280" w:lineRule="exact"/>
      <w:jc w:val="center"/>
    </w:pPr>
    <w:rPr>
      <w:rFonts w:ascii="Garamond" w:hAnsi="Garamond" w:cs="Times New Roman"/>
      <w:sz w:val="20"/>
      <w:szCs w:val="20"/>
      <w:lang w:val="cs-CZ"/>
    </w:rPr>
  </w:style>
  <w:style w:type="paragraph" w:customStyle="1" w:styleId="Styl1">
    <w:name w:val="Styl1"/>
    <w:basedOn w:val="Normln"/>
    <w:pPr>
      <w:widowControl/>
      <w:numPr>
        <w:numId w:val="20"/>
      </w:numPr>
      <w:spacing w:after="120" w:line="280" w:lineRule="exact"/>
      <w:jc w:val="both"/>
    </w:pPr>
    <w:rPr>
      <w:rFonts w:ascii="Arial" w:hAnsi="Arial" w:cs="Arial"/>
      <w:sz w:val="20"/>
      <w:szCs w:val="20"/>
      <w:lang w:val="cs-CZ"/>
    </w:rPr>
  </w:style>
  <w:style w:type="paragraph" w:customStyle="1" w:styleId="BidNormal">
    <w:name w:val="Bid_Normal"/>
    <w:basedOn w:val="Normln"/>
    <w:pPr>
      <w:widowControl/>
      <w:spacing w:before="60" w:after="30"/>
      <w:jc w:val="both"/>
    </w:pPr>
    <w:rPr>
      <w:rFonts w:ascii="Arial" w:hAnsi="Arial" w:cs="Times New Roman"/>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oleObject" Target="embeddings/oleObject2.bin"/><Relationship Id="rId39" Type="http://schemas.openxmlformats.org/officeDocument/2006/relationships/header" Target="header13.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4.wmf"/><Relationship Id="rId11" Type="http://schemas.openxmlformats.org/officeDocument/2006/relationships/header" Target="header3.xml"/><Relationship Id="rId24" Type="http://schemas.openxmlformats.org/officeDocument/2006/relationships/oleObject" Target="embeddings/oleObject1.bin"/><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header" Target="header11.xml"/><Relationship Id="rId49"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image" Target="media/image5.pn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7.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image" Target="media/image2.wmf"/><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5.xml"/><Relationship Id="rId20" Type="http://schemas.openxmlformats.org/officeDocument/2006/relationships/footer" Target="footer7.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5769</Words>
  <Characters>34038</Characters>
  <DocSecurity>0</DocSecurity>
  <Lines>283</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39728</CharactersWithSpaces>
  <SharedDoc>false</SharedDoc>
  <HLinks>
    <vt:vector size="6" baseType="variant">
      <vt:variant>
        <vt:i4>8257626</vt:i4>
      </vt:variant>
      <vt:variant>
        <vt:i4>0</vt:i4>
      </vt:variant>
      <vt:variant>
        <vt:i4>0</vt:i4>
      </vt:variant>
      <vt:variant>
        <vt:i4>5</vt:i4>
      </vt:variant>
      <vt:variant>
        <vt:lpwstr>mailto:fakturace@nzm.cz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2022-08-29T10:28:00Z</cp:lastPrinted>
  <dcterms:created xsi:type="dcterms:W3CDTF">2023-07-10T12:44:00Z</dcterms:created>
  <dcterms:modified xsi:type="dcterms:W3CDTF">2023-07-10T12:58:00Z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