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7FC6" w14:textId="77777777" w:rsidR="00EF0808" w:rsidRDefault="00EF0808">
      <w:pPr>
        <w:pStyle w:val="Zkladntext"/>
        <w:rPr>
          <w:rFonts w:ascii="Times New Roman"/>
          <w:sz w:val="20"/>
        </w:rPr>
      </w:pPr>
    </w:p>
    <w:p w14:paraId="23B4A579" w14:textId="77777777" w:rsidR="00EF0808" w:rsidRDefault="00EF0808">
      <w:pPr>
        <w:pStyle w:val="Zkladntext"/>
        <w:spacing w:before="8"/>
        <w:rPr>
          <w:rFonts w:ascii="Times New Roman"/>
          <w:sz w:val="20"/>
        </w:rPr>
      </w:pPr>
    </w:p>
    <w:p w14:paraId="643CE4ED" w14:textId="77777777" w:rsidR="00EF0808" w:rsidRDefault="002057A2">
      <w:pPr>
        <w:pStyle w:val="Zkladntext"/>
        <w:spacing w:line="208" w:lineRule="auto"/>
        <w:ind w:left="5035" w:right="1462"/>
      </w:pPr>
      <w:r>
        <w:pict w14:anchorId="41E39476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37D039A6" w14:textId="77777777" w:rsidR="00EF0808" w:rsidRDefault="00EF0808">
                    <w:pPr>
                      <w:spacing w:before="7"/>
                      <w:rPr>
                        <w:sz w:val="23"/>
                      </w:rPr>
                    </w:pPr>
                  </w:p>
                  <w:p w14:paraId="4A4064BA" w14:textId="77777777" w:rsidR="00EF0808" w:rsidRDefault="007A340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3652217" w14:textId="77777777" w:rsidR="00EF0808" w:rsidRDefault="007A340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3610004533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10.07.2023</w:t>
                    </w:r>
                  </w:p>
                  <w:p w14:paraId="79D9A31F" w14:textId="77777777" w:rsidR="00EF0808" w:rsidRDefault="007A340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2D53C324" w14:textId="3A921A1A" w:rsidR="00EF0808" w:rsidRDefault="007A340D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0171FEB2" w14:textId="2BA98E4E" w:rsidR="00EF0808" w:rsidRDefault="007A340D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1AA70749" w14:textId="77777777" w:rsidR="00EF0808" w:rsidRDefault="007A340D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 w:rsidR="007A340D">
        <w:t>Znalecká</w:t>
      </w:r>
      <w:r w:rsidR="007A340D">
        <w:rPr>
          <w:spacing w:val="-6"/>
        </w:rPr>
        <w:t xml:space="preserve"> </w:t>
      </w:r>
      <w:r w:rsidR="007A340D">
        <w:t>kancelář</w:t>
      </w:r>
      <w:r w:rsidR="007A340D">
        <w:rPr>
          <w:spacing w:val="-8"/>
        </w:rPr>
        <w:t xml:space="preserve"> </w:t>
      </w:r>
      <w:proofErr w:type="spellStart"/>
      <w:r w:rsidR="007A340D">
        <w:t>Lidinský</w:t>
      </w:r>
      <w:proofErr w:type="spellEnd"/>
      <w:r w:rsidR="007A340D">
        <w:rPr>
          <w:spacing w:val="-9"/>
        </w:rPr>
        <w:t xml:space="preserve"> </w:t>
      </w:r>
      <w:r w:rsidR="007A340D">
        <w:t>Mašín</w:t>
      </w:r>
      <w:r w:rsidR="007A340D">
        <w:rPr>
          <w:spacing w:val="-6"/>
        </w:rPr>
        <w:t xml:space="preserve"> </w:t>
      </w:r>
      <w:r w:rsidR="007A340D">
        <w:t>s. Na bateriích 822/9</w:t>
      </w:r>
    </w:p>
    <w:p w14:paraId="0F274D5D" w14:textId="77777777" w:rsidR="00EF0808" w:rsidRDefault="007A340D">
      <w:pPr>
        <w:pStyle w:val="Zkladntext"/>
        <w:spacing w:line="208" w:lineRule="auto"/>
        <w:ind w:left="5035" w:right="2168"/>
      </w:pPr>
      <w:r>
        <w:t>162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Střešovice DIČ: CZ08622515</w:t>
      </w:r>
    </w:p>
    <w:p w14:paraId="71CFA686" w14:textId="77777777" w:rsidR="00EF0808" w:rsidRDefault="007A340D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08622515</w:t>
      </w:r>
    </w:p>
    <w:p w14:paraId="4634564B" w14:textId="77777777" w:rsidR="00EF0808" w:rsidRDefault="00EF0808">
      <w:pPr>
        <w:pStyle w:val="Zkladntext"/>
        <w:rPr>
          <w:sz w:val="20"/>
        </w:rPr>
      </w:pPr>
    </w:p>
    <w:p w14:paraId="60DF5F93" w14:textId="77777777" w:rsidR="00EF0808" w:rsidRDefault="00EF0808">
      <w:pPr>
        <w:pStyle w:val="Zkladntext"/>
        <w:rPr>
          <w:sz w:val="20"/>
        </w:rPr>
      </w:pPr>
    </w:p>
    <w:p w14:paraId="74626C8E" w14:textId="77777777" w:rsidR="00EF0808" w:rsidRDefault="00EF0808">
      <w:pPr>
        <w:pStyle w:val="Zkladntext"/>
        <w:spacing w:before="3"/>
        <w:rPr>
          <w:sz w:val="16"/>
        </w:rPr>
      </w:pPr>
    </w:p>
    <w:p w14:paraId="7EEB81D6" w14:textId="77777777" w:rsidR="00EF0808" w:rsidRDefault="007A340D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BE0F17E" w14:textId="77777777" w:rsidR="00EF0808" w:rsidRDefault="007A340D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30.09.2023</w:t>
      </w:r>
    </w:p>
    <w:p w14:paraId="6F9D4743" w14:textId="77777777" w:rsidR="00EF0808" w:rsidRDefault="007A340D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65386</w:t>
      </w:r>
    </w:p>
    <w:p w14:paraId="7FC3C308" w14:textId="77777777" w:rsidR="00EF0808" w:rsidRDefault="007A340D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41E071D" w14:textId="77777777" w:rsidR="00EF0808" w:rsidRDefault="00EF0808">
      <w:pPr>
        <w:pStyle w:val="Zkladntext"/>
        <w:rPr>
          <w:sz w:val="20"/>
        </w:rPr>
      </w:pPr>
    </w:p>
    <w:p w14:paraId="5F03AB17" w14:textId="77777777" w:rsidR="00EF0808" w:rsidRDefault="00EF0808">
      <w:pPr>
        <w:pStyle w:val="Zkladntext"/>
        <w:rPr>
          <w:sz w:val="20"/>
        </w:rPr>
      </w:pPr>
    </w:p>
    <w:p w14:paraId="2AC77D1B" w14:textId="77777777" w:rsidR="00EF0808" w:rsidRDefault="002057A2">
      <w:pPr>
        <w:pStyle w:val="Zkladntext"/>
        <w:spacing w:before="8"/>
        <w:rPr>
          <w:sz w:val="15"/>
        </w:rPr>
      </w:pPr>
      <w:r>
        <w:pict w14:anchorId="52C3572D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2172FED" w14:textId="77777777" w:rsidR="00EF0808" w:rsidRDefault="007A340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E967D01" w14:textId="77777777" w:rsidR="00EF0808" w:rsidRDefault="007A340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E46440A" w14:textId="77777777" w:rsidR="00EF0808" w:rsidRDefault="002057A2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7C96E2C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28AD01B6" w14:textId="77777777" w:rsidR="00EF0808" w:rsidRDefault="00EF080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04"/>
        <w:gridCol w:w="1977"/>
        <w:gridCol w:w="2382"/>
      </w:tblGrid>
      <w:tr w:rsidR="00EF0808" w14:paraId="2903E88D" w14:textId="77777777">
        <w:trPr>
          <w:trHeight w:val="254"/>
        </w:trPr>
        <w:tc>
          <w:tcPr>
            <w:tcW w:w="2520" w:type="dxa"/>
          </w:tcPr>
          <w:p w14:paraId="102760F0" w14:textId="77777777" w:rsidR="00EF0808" w:rsidRDefault="007A340D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6184961004</w:t>
            </w:r>
            <w:proofErr w:type="gramEnd"/>
          </w:p>
        </w:tc>
        <w:tc>
          <w:tcPr>
            <w:tcW w:w="3204" w:type="dxa"/>
          </w:tcPr>
          <w:p w14:paraId="51BE850B" w14:textId="77777777" w:rsidR="00EF0808" w:rsidRDefault="007A340D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služby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znalecké</w:t>
            </w:r>
          </w:p>
        </w:tc>
        <w:tc>
          <w:tcPr>
            <w:tcW w:w="4359" w:type="dxa"/>
            <w:gridSpan w:val="2"/>
          </w:tcPr>
          <w:p w14:paraId="1502D722" w14:textId="77777777" w:rsidR="00EF0808" w:rsidRDefault="00EF080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F0808" w14:paraId="6CC45A1E" w14:textId="77777777">
        <w:trPr>
          <w:trHeight w:val="254"/>
        </w:trPr>
        <w:tc>
          <w:tcPr>
            <w:tcW w:w="2520" w:type="dxa"/>
          </w:tcPr>
          <w:p w14:paraId="15FD41B7" w14:textId="77777777" w:rsidR="00EF0808" w:rsidRDefault="007A340D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300.000,00</w:t>
            </w:r>
          </w:p>
        </w:tc>
        <w:tc>
          <w:tcPr>
            <w:tcW w:w="3204" w:type="dxa"/>
          </w:tcPr>
          <w:p w14:paraId="2FCED0D0" w14:textId="77777777" w:rsidR="00EF0808" w:rsidRDefault="007A340D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77" w:type="dxa"/>
          </w:tcPr>
          <w:p w14:paraId="2C2D9268" w14:textId="77777777" w:rsidR="00EF0808" w:rsidRDefault="007A340D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2" w:type="dxa"/>
          </w:tcPr>
          <w:p w14:paraId="6B566743" w14:textId="77777777" w:rsidR="00EF0808" w:rsidRDefault="007A340D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300.000,00</w:t>
            </w:r>
          </w:p>
        </w:tc>
      </w:tr>
    </w:tbl>
    <w:p w14:paraId="43C21694" w14:textId="77777777" w:rsidR="00EF0808" w:rsidRDefault="007A340D">
      <w:pPr>
        <w:pStyle w:val="Zkladntext"/>
        <w:spacing w:before="233" w:line="208" w:lineRule="auto"/>
        <w:ind w:left="1024"/>
      </w:pPr>
      <w:r>
        <w:t>V souladu s Vámi zaslanou nabídkou na základě Rámcové dohody na poskytování znalecké</w:t>
      </w:r>
      <w:r>
        <w:rPr>
          <w:spacing w:val="-2"/>
        </w:rPr>
        <w:t xml:space="preserve"> </w:t>
      </w:r>
      <w:r>
        <w:t>činnosti</w:t>
      </w:r>
      <w:r>
        <w:rPr>
          <w:spacing w:val="-1"/>
        </w:rPr>
        <w:t xml:space="preserve"> </w:t>
      </w:r>
      <w:r>
        <w:t>číslo 2023/007 NAKIT ze dne 06.02.2023 (RD)</w:t>
      </w:r>
      <w:r>
        <w:rPr>
          <w:spacing w:val="-2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následující Znalecké služby:</w:t>
      </w:r>
    </w:p>
    <w:p w14:paraId="07E8F1FA" w14:textId="77777777" w:rsidR="00EF0808" w:rsidRDefault="007A340D">
      <w:pPr>
        <w:pStyle w:val="Zkladntext"/>
        <w:spacing w:line="208" w:lineRule="auto"/>
        <w:ind w:left="1024"/>
      </w:pPr>
      <w:r>
        <w:t>vypracování znaleckého posudku ve věci posouzení plnění a okolností při realizaci projektu</w:t>
      </w:r>
      <w:r>
        <w:rPr>
          <w:spacing w:val="-1"/>
        </w:rPr>
        <w:t xml:space="preserve"> </w:t>
      </w:r>
      <w:proofErr w:type="spellStart"/>
      <w:r>
        <w:t>CzechPoint</w:t>
      </w:r>
      <w:proofErr w:type="spellEnd"/>
      <w:r>
        <w:rPr>
          <w:spacing w:val="-4"/>
        </w:rPr>
        <w:t xml:space="preserve"> </w:t>
      </w:r>
      <w:r>
        <w:t>2.0.</w:t>
      </w:r>
      <w:r>
        <w:rPr>
          <w:spacing w:val="-1"/>
        </w:rPr>
        <w:t xml:space="preserve"> </w:t>
      </w:r>
      <w:r>
        <w:t>Znalecký</w:t>
      </w:r>
      <w:r>
        <w:rPr>
          <w:spacing w:val="-4"/>
        </w:rPr>
        <w:t xml:space="preserve"> </w:t>
      </w:r>
      <w:r>
        <w:t>posudek bude</w:t>
      </w:r>
      <w:r>
        <w:rPr>
          <w:spacing w:val="-1"/>
        </w:rPr>
        <w:t xml:space="preserve"> </w:t>
      </w:r>
      <w:r>
        <w:t>vypracován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zákonem</w:t>
      </w:r>
    </w:p>
    <w:p w14:paraId="0E97BEDE" w14:textId="77777777" w:rsidR="00EF0808" w:rsidRDefault="007A340D">
      <w:pPr>
        <w:pStyle w:val="Zkladntext"/>
        <w:spacing w:line="208" w:lineRule="auto"/>
        <w:ind w:left="1024" w:right="172"/>
      </w:pPr>
      <w:r>
        <w:t>č. 254/2019 Sb., o znalcích, znaleckých kancelářích a znaleckých ústavech a vyhláškou č. 503/2020 Sb., o výkonu znalecké činnosti. Znalecké služby budou poskytnuty dle jednotlivých</w:t>
      </w:r>
      <w:r>
        <w:rPr>
          <w:spacing w:val="-3"/>
        </w:rPr>
        <w:t xml:space="preserve"> </w:t>
      </w:r>
      <w:r>
        <w:t>požadavků</w:t>
      </w:r>
      <w:r>
        <w:rPr>
          <w:spacing w:val="-3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činěných</w:t>
      </w:r>
      <w:r>
        <w:rPr>
          <w:spacing w:val="-3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oprávněných</w:t>
      </w:r>
      <w:r>
        <w:rPr>
          <w:spacing w:val="-5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RD do vyčerpání celkové hodnoty Dílčí smlouvy.</w:t>
      </w:r>
    </w:p>
    <w:p w14:paraId="6E820337" w14:textId="0AC94BC8" w:rsidR="00EF0808" w:rsidRDefault="007A340D">
      <w:pPr>
        <w:pStyle w:val="Zkladntext"/>
        <w:spacing w:line="208" w:lineRule="auto"/>
        <w:ind w:left="1024" w:right="172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zadavatele: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</w:p>
    <w:p w14:paraId="0CC25A82" w14:textId="77777777" w:rsidR="00EF0808" w:rsidRDefault="007A340D">
      <w:pPr>
        <w:pStyle w:val="Zkladntext"/>
        <w:spacing w:line="208" w:lineRule="auto"/>
        <w:ind w:left="1024" w:right="172"/>
      </w:pPr>
      <w:r>
        <w:t>Předpokládané dokončení znaleckého posudku je do 6 až 8 týdnů od předání a vyjasnění</w:t>
      </w:r>
      <w:r>
        <w:rPr>
          <w:spacing w:val="-4"/>
        </w:rPr>
        <w:t xml:space="preserve"> </w:t>
      </w:r>
      <w:r>
        <w:t>podkladů,</w:t>
      </w:r>
      <w:r>
        <w:rPr>
          <w:spacing w:val="-1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čemž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předpokládané období</w:t>
      </w:r>
      <w:r>
        <w:rPr>
          <w:spacing w:val="-4"/>
        </w:rPr>
        <w:t xml:space="preserve"> </w:t>
      </w:r>
      <w:r>
        <w:t>na vyjasnění</w:t>
      </w:r>
      <w:r>
        <w:rPr>
          <w:spacing w:val="-4"/>
        </w:rPr>
        <w:t xml:space="preserve"> </w:t>
      </w:r>
      <w:r>
        <w:t>podkladů</w:t>
      </w:r>
      <w:r>
        <w:rPr>
          <w:spacing w:val="-1"/>
        </w:rPr>
        <w:t xml:space="preserve"> </w:t>
      </w:r>
      <w:r>
        <w:t>cca</w:t>
      </w:r>
    </w:p>
    <w:p w14:paraId="1716D4B7" w14:textId="77777777" w:rsidR="00EF0808" w:rsidRDefault="007A340D">
      <w:pPr>
        <w:pStyle w:val="Zkladntext"/>
        <w:spacing w:line="208" w:lineRule="auto"/>
        <w:ind w:left="1024"/>
      </w:pPr>
      <w:r>
        <w:t>2 měsíce. Celkem se tedy</w:t>
      </w:r>
      <w:r>
        <w:rPr>
          <w:spacing w:val="-3"/>
        </w:rPr>
        <w:t xml:space="preserve"> </w:t>
      </w:r>
      <w:r>
        <w:t>jedná o cca 14 až</w:t>
      </w:r>
      <w:r>
        <w:rPr>
          <w:spacing w:val="-1"/>
        </w:rPr>
        <w:t xml:space="preserve"> </w:t>
      </w:r>
      <w:r>
        <w:t>16 týdnů při</w:t>
      </w:r>
      <w:r>
        <w:rPr>
          <w:spacing w:val="-1"/>
        </w:rPr>
        <w:t xml:space="preserve"> </w:t>
      </w:r>
      <w:r>
        <w:t>předpokládaném</w:t>
      </w:r>
      <w:r>
        <w:rPr>
          <w:spacing w:val="-2"/>
        </w:rPr>
        <w:t xml:space="preserve"> </w:t>
      </w:r>
      <w:r>
        <w:t>dokončení posudku do 30.9.2023.</w:t>
      </w:r>
    </w:p>
    <w:p w14:paraId="61EB3FC1" w14:textId="77777777" w:rsidR="00EF0808" w:rsidRDefault="007A340D">
      <w:pPr>
        <w:pStyle w:val="Zkladntext"/>
        <w:spacing w:line="208" w:lineRule="auto"/>
        <w:ind w:left="1024"/>
      </w:pPr>
      <w:r>
        <w:t>Výsledná cena znaleckých služeb bude stanovena na základě počtu hodin skutečně odpracovaných</w:t>
      </w:r>
      <w:r>
        <w:rPr>
          <w:spacing w:val="-2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znaleckých</w:t>
      </w:r>
      <w:r>
        <w:rPr>
          <w:spacing w:val="-2"/>
        </w:rPr>
        <w:t xml:space="preserve"> </w:t>
      </w:r>
      <w:r>
        <w:t>služeb do</w:t>
      </w:r>
      <w:r>
        <w:rPr>
          <w:spacing w:val="-2"/>
        </w:rPr>
        <w:t xml:space="preserve"> </w:t>
      </w:r>
      <w:r>
        <w:t>sjednané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max.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000,-</w:t>
      </w:r>
      <w:r>
        <w:rPr>
          <w:spacing w:val="-4"/>
        </w:rPr>
        <w:t xml:space="preserve"> </w:t>
      </w:r>
      <w:r>
        <w:t>Kč bez DPH. Platební a další podmínky se řídí RD.</w:t>
      </w:r>
    </w:p>
    <w:p w14:paraId="18F9AFB3" w14:textId="77777777" w:rsidR="00EF0808" w:rsidRDefault="00EF0808">
      <w:pPr>
        <w:pStyle w:val="Zkladntext"/>
        <w:rPr>
          <w:sz w:val="20"/>
        </w:rPr>
      </w:pPr>
    </w:p>
    <w:p w14:paraId="3DD61EAC" w14:textId="77777777" w:rsidR="00EF0808" w:rsidRDefault="002057A2">
      <w:pPr>
        <w:pStyle w:val="Zkladntext"/>
        <w:spacing w:before="6"/>
        <w:rPr>
          <w:sz w:val="10"/>
        </w:rPr>
      </w:pPr>
      <w:r>
        <w:pict w14:anchorId="059485F3">
          <v:shape id="docshape9" o:spid="_x0000_s1030" style="position:absolute;margin-left:17.05pt;margin-top:7.25pt;width:7in;height:.1pt;z-index:-15727616;mso-wrap-distance-left:0;mso-wrap-distance-right:0;mso-position-horizontal-relative:page" coordorigin="341,145" coordsize="10080,0" path="m341,145r10079,e" filled="f" strokeweight=".17358mm">
            <v:path arrowok="t"/>
            <w10:wrap type="topAndBottom" anchorx="page"/>
          </v:shape>
        </w:pict>
      </w:r>
    </w:p>
    <w:p w14:paraId="5A63929C" w14:textId="77777777" w:rsidR="00EF0808" w:rsidRDefault="00EF0808">
      <w:pPr>
        <w:pStyle w:val="Zkladntext"/>
        <w:spacing w:before="9"/>
        <w:rPr>
          <w:sz w:val="18"/>
        </w:rPr>
      </w:pPr>
    </w:p>
    <w:p w14:paraId="38FC5A9E" w14:textId="77777777" w:rsidR="00EF0808" w:rsidRDefault="007A340D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300.000,00</w:t>
      </w:r>
    </w:p>
    <w:p w14:paraId="442D211C" w14:textId="77777777" w:rsidR="00EF0808" w:rsidRDefault="00EF0808">
      <w:pPr>
        <w:sectPr w:rsidR="00EF080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25C147A" w14:textId="77777777" w:rsidR="00EF0808" w:rsidRDefault="00EF0808">
      <w:pPr>
        <w:pStyle w:val="Zkladntext"/>
        <w:spacing w:before="1"/>
        <w:rPr>
          <w:sz w:val="29"/>
        </w:rPr>
      </w:pPr>
    </w:p>
    <w:p w14:paraId="718A55F9" w14:textId="77777777" w:rsidR="00EF0808" w:rsidRDefault="00EF0808">
      <w:pPr>
        <w:rPr>
          <w:sz w:val="29"/>
        </w:rPr>
        <w:sectPr w:rsidR="00EF0808">
          <w:pgSz w:w="11910" w:h="16840"/>
          <w:pgMar w:top="2700" w:right="1120" w:bottom="1260" w:left="180" w:header="723" w:footer="1066" w:gutter="0"/>
          <w:cols w:space="708"/>
        </w:sectPr>
      </w:pPr>
    </w:p>
    <w:p w14:paraId="63112080" w14:textId="77777777" w:rsidR="00EF0808" w:rsidRDefault="007A340D">
      <w:pPr>
        <w:pStyle w:val="Zkladntext"/>
        <w:spacing w:before="122" w:line="208" w:lineRule="auto"/>
        <w:ind w:left="252"/>
      </w:pPr>
      <w:r>
        <w:t>Znalecká</w:t>
      </w:r>
      <w:r>
        <w:rPr>
          <w:spacing w:val="-8"/>
        </w:rPr>
        <w:t xml:space="preserve"> </w:t>
      </w:r>
      <w:r>
        <w:t>kancelář</w:t>
      </w:r>
      <w:r>
        <w:rPr>
          <w:spacing w:val="-9"/>
        </w:rPr>
        <w:t xml:space="preserve"> </w:t>
      </w:r>
      <w:proofErr w:type="spellStart"/>
      <w:r>
        <w:t>Lidinský</w:t>
      </w:r>
      <w:proofErr w:type="spellEnd"/>
      <w:r>
        <w:rPr>
          <w:spacing w:val="-10"/>
        </w:rPr>
        <w:t xml:space="preserve"> </w:t>
      </w:r>
      <w:r>
        <w:t>Mašín</w:t>
      </w:r>
      <w:r>
        <w:rPr>
          <w:spacing w:val="-8"/>
        </w:rPr>
        <w:t xml:space="preserve"> </w:t>
      </w:r>
      <w:r>
        <w:t>s. Na bateriích 822/9</w:t>
      </w:r>
    </w:p>
    <w:p w14:paraId="2318AFD5" w14:textId="77777777" w:rsidR="00EF0808" w:rsidRDefault="007A340D">
      <w:pPr>
        <w:pStyle w:val="Zkladntext"/>
        <w:spacing w:line="247" w:lineRule="exact"/>
        <w:ind w:left="252"/>
      </w:pPr>
      <w:r>
        <w:t>162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Střešovice</w:t>
      </w:r>
    </w:p>
    <w:p w14:paraId="051E5659" w14:textId="77777777" w:rsidR="00EF0808" w:rsidRDefault="007A340D">
      <w:pPr>
        <w:spacing w:before="6"/>
        <w:rPr>
          <w:sz w:val="14"/>
        </w:rPr>
      </w:pPr>
      <w:r>
        <w:br w:type="column"/>
      </w:r>
    </w:p>
    <w:p w14:paraId="77E3513F" w14:textId="77777777" w:rsidR="00EF0808" w:rsidRDefault="007A340D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6B0D193" w14:textId="77777777" w:rsidR="00EF0808" w:rsidRDefault="007A340D">
      <w:pPr>
        <w:pStyle w:val="Zkladntext"/>
        <w:spacing w:line="266" w:lineRule="exact"/>
        <w:ind w:left="252"/>
      </w:pPr>
      <w:r>
        <w:t>3610004533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10.07.2023</w:t>
      </w:r>
    </w:p>
    <w:p w14:paraId="2864DFA0" w14:textId="77777777" w:rsidR="00EF0808" w:rsidRDefault="00EF0808">
      <w:pPr>
        <w:spacing w:line="266" w:lineRule="exact"/>
        <w:sectPr w:rsidR="00EF080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152" w:space="3048"/>
            <w:col w:w="3410"/>
          </w:cols>
        </w:sectPr>
      </w:pPr>
    </w:p>
    <w:p w14:paraId="40E3D431" w14:textId="77777777" w:rsidR="00EF0808" w:rsidRDefault="00EF0808">
      <w:pPr>
        <w:pStyle w:val="Zkladntext"/>
        <w:rPr>
          <w:sz w:val="20"/>
        </w:rPr>
      </w:pPr>
    </w:p>
    <w:p w14:paraId="7F50382F" w14:textId="77777777" w:rsidR="00EF0808" w:rsidRDefault="00EF0808">
      <w:pPr>
        <w:pStyle w:val="Zkladntext"/>
        <w:rPr>
          <w:sz w:val="20"/>
        </w:rPr>
      </w:pPr>
    </w:p>
    <w:p w14:paraId="438861DA" w14:textId="77777777" w:rsidR="00EF0808" w:rsidRDefault="00EF0808">
      <w:pPr>
        <w:pStyle w:val="Zkladntext"/>
        <w:spacing w:before="7"/>
        <w:rPr>
          <w:sz w:val="25"/>
        </w:rPr>
      </w:pPr>
    </w:p>
    <w:p w14:paraId="621ECEEC" w14:textId="77777777" w:rsidR="00EF0808" w:rsidRDefault="002057A2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8030076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52F50EB2" w14:textId="77777777" w:rsidR="00EF0808" w:rsidRDefault="00EF0808">
      <w:pPr>
        <w:pStyle w:val="Zkladntext"/>
        <w:spacing w:before="10"/>
        <w:rPr>
          <w:sz w:val="8"/>
        </w:rPr>
      </w:pPr>
    </w:p>
    <w:p w14:paraId="1E41B023" w14:textId="77777777" w:rsidR="00EF0808" w:rsidRDefault="007A340D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5700002816 Číslo smlouvy</w:t>
      </w:r>
      <w:r>
        <w:tab/>
        <w:t>2023/007</w:t>
      </w:r>
      <w:r>
        <w:rPr>
          <w:spacing w:val="-17"/>
        </w:rPr>
        <w:t xml:space="preserve"> </w:t>
      </w:r>
      <w:r>
        <w:t>NAKIT</w:t>
      </w:r>
    </w:p>
    <w:p w14:paraId="590EF0A7" w14:textId="77777777" w:rsidR="00EF0808" w:rsidRDefault="007A340D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D330A84" w14:textId="77777777" w:rsidR="00EF0808" w:rsidRDefault="00EF0808">
      <w:pPr>
        <w:pStyle w:val="Zkladntext"/>
        <w:rPr>
          <w:sz w:val="26"/>
        </w:rPr>
      </w:pPr>
    </w:p>
    <w:p w14:paraId="1A27273F" w14:textId="4551B933" w:rsidR="00EF0808" w:rsidRDefault="007A340D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B1965B0" w14:textId="77777777" w:rsidR="00EF0808" w:rsidRDefault="00EF0808">
      <w:pPr>
        <w:pStyle w:val="Zkladntext"/>
        <w:spacing w:before="9"/>
        <w:rPr>
          <w:b/>
          <w:sz w:val="20"/>
        </w:rPr>
      </w:pPr>
    </w:p>
    <w:p w14:paraId="485F0DEB" w14:textId="77777777" w:rsidR="00EF0808" w:rsidRDefault="007A340D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1A5C951" w14:textId="77777777" w:rsidR="00EF0808" w:rsidRDefault="00EF0808">
      <w:pPr>
        <w:pStyle w:val="Zkladntext"/>
        <w:spacing w:before="9"/>
        <w:rPr>
          <w:sz w:val="20"/>
        </w:rPr>
      </w:pPr>
    </w:p>
    <w:p w14:paraId="5028CCD7" w14:textId="77777777" w:rsidR="00EF0808" w:rsidRDefault="007A340D">
      <w:pPr>
        <w:spacing w:line="208" w:lineRule="auto"/>
        <w:ind w:left="216" w:right="17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8473896" w14:textId="77777777" w:rsidR="00EF0808" w:rsidRDefault="00EF0808">
      <w:pPr>
        <w:pStyle w:val="Zkladntext"/>
        <w:spacing w:before="4"/>
        <w:rPr>
          <w:sz w:val="18"/>
        </w:rPr>
      </w:pPr>
    </w:p>
    <w:p w14:paraId="6F52A7AF" w14:textId="77777777" w:rsidR="00EF0808" w:rsidRDefault="00EF0808">
      <w:pPr>
        <w:rPr>
          <w:sz w:val="18"/>
        </w:rPr>
        <w:sectPr w:rsidR="00EF080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89AAA26" w14:textId="6B3ABB9B" w:rsidR="00EF0808" w:rsidRDefault="007A340D" w:rsidP="007A340D">
      <w:pPr>
        <w:spacing w:before="77" w:line="490" w:lineRule="atLeast"/>
        <w:ind w:left="209" w:right="-3"/>
        <w:rPr>
          <w:rFonts w:ascii="Gill Sans MT"/>
          <w:sz w:val="17"/>
        </w:rPr>
      </w:pPr>
      <w:r>
        <w:br w:type="column"/>
      </w:r>
    </w:p>
    <w:p w14:paraId="007E366C" w14:textId="77777777" w:rsidR="00EF0808" w:rsidRDefault="00EF0808">
      <w:pPr>
        <w:spacing w:line="133" w:lineRule="exact"/>
        <w:rPr>
          <w:rFonts w:ascii="Gill Sans MT"/>
          <w:sz w:val="17"/>
        </w:rPr>
        <w:sectPr w:rsidR="00EF0808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194" w:space="331"/>
            <w:col w:w="1687" w:space="3696"/>
            <w:col w:w="1419" w:space="40"/>
            <w:col w:w="2243"/>
          </w:cols>
        </w:sectPr>
      </w:pPr>
    </w:p>
    <w:p w14:paraId="04FA6CB5" w14:textId="77777777" w:rsidR="00EF0808" w:rsidRDefault="002057A2">
      <w:pPr>
        <w:tabs>
          <w:tab w:val="left" w:pos="7128"/>
        </w:tabs>
        <w:spacing w:line="161" w:lineRule="exact"/>
        <w:ind w:left="216"/>
        <w:rPr>
          <w:sz w:val="24"/>
        </w:rPr>
      </w:pPr>
      <w:r>
        <w:pict w14:anchorId="7C01797F">
          <v:shape id="docshape12" o:spid="_x0000_s1026" style="position:absolute;left:0;text-align:left;margin-left:411.7pt;margin-top:-46pt;width:49.4pt;height:49.05pt;z-index:-15808000;mso-position-horizontal-relative:page" coordorigin="8234,-920" coordsize="988,981" o:spt="100" adj="0,,0" path="m8412,-146r-86,56l8272,-36r-29,47l8234,45r7,13l8246,61r67,l8315,59r-62,l8262,23r32,-52l8346,-88r66,-58xm8657,-920r-20,14l8627,-876r-4,34l8623,-817r,22l8625,-771r4,25l8633,-719r5,26l8643,-665r7,27l8657,-611r-6,28l8633,-532r-27,67l8571,-385r-40,86l8485,-212r-48,84l8389,-54,8340,5r-45,40l8253,59r62,l8349,35r46,-50l8448,-88r61,-98l8519,-189r-10,l8568,-296r43,-87l8641,-453r21,-57l8675,-555r35,l8688,-614r7,-51l8675,-665r-12,-44l8656,-752r-5,-40l8650,-828r,-15l8652,-869r7,-27l8671,-914r24,l8683,-919r-26,-1xm9212,-191r-28,l9173,-181r,27l9184,-144r28,l9217,-149r-30,l9178,-157r,-21l9187,-186r30,l9212,-191xm9217,-186r-8,l9216,-178r,21l9209,-149r8,l9222,-154r,-27l9217,-186xm9204,-183r-16,l9188,-154r5,l9193,-165r13,l9205,-166r-3,-1l9208,-169r-15,l9193,-177r14,l9207,-179r-3,-4xm9206,-165r-7,l9201,-162r1,3l9203,-154r5,l9207,-159r,-4l9206,-165xm9207,-177r-7,l9202,-176r,6l9199,-169r9,l9208,-173r-1,-4xm8710,-555r-35,l8729,-446r57,74l8838,-325r43,28l8809,-283r-74,18l8659,-244r-76,25l8509,-189r10,l8584,-210r80,-20l8749,-248r85,-13l8918,-272r76,l8978,-279r68,-3l9202,-282r-26,-14l9138,-304r-204,l8910,-317r-23,-15l8865,-347r-22,-15l8793,-413r-43,-61l8715,-542r-5,-13xm8994,-272r-76,l8984,-242r66,23l9110,-205r50,5l9181,-202r15,-4l9207,-213r1,-3l9181,-216r-40,-5l9092,-234r-56,-19l8994,-272xm9212,-224r-7,3l9194,-216r14,l9212,-224xm9202,-282r-156,l9125,-280r65,14l9216,-235r3,-7l9222,-245r,-7l9210,-278r-8,-4xm9054,-311r-27,1l8998,-309r-64,5l9138,-304r-16,-3l9054,-311xm8705,-837r-5,30l8693,-769r-8,47l8675,-665r20,l8696,-672r5,-55l8703,-782r2,-55xm8695,-914r-24,l8682,-907r10,11l8701,-879r4,24l8709,-892r-8,-20l8695,-914xe" fillcolor="#ffd8d8" stroked="f">
            <v:stroke joinstyle="round"/>
            <v:formulas/>
            <v:path arrowok="t" o:connecttype="segments"/>
            <w10:wrap anchorx="page"/>
          </v:shape>
        </w:pict>
      </w:r>
      <w:r w:rsidR="007A340D">
        <w:rPr>
          <w:spacing w:val="-2"/>
          <w:sz w:val="24"/>
        </w:rPr>
        <w:t>......................................</w:t>
      </w:r>
      <w:r w:rsidR="007A340D">
        <w:rPr>
          <w:sz w:val="24"/>
        </w:rPr>
        <w:tab/>
      </w:r>
      <w:r w:rsidR="007A340D">
        <w:rPr>
          <w:spacing w:val="-2"/>
          <w:sz w:val="24"/>
        </w:rPr>
        <w:t>......................................</w:t>
      </w:r>
    </w:p>
    <w:p w14:paraId="16291A53" w14:textId="77777777" w:rsidR="00EF0808" w:rsidRDefault="007A340D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EF0808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0A4C" w14:textId="77777777" w:rsidR="00280F1B" w:rsidRDefault="007A340D">
      <w:r>
        <w:separator/>
      </w:r>
    </w:p>
  </w:endnote>
  <w:endnote w:type="continuationSeparator" w:id="0">
    <w:p w14:paraId="0E253C05" w14:textId="77777777" w:rsidR="00280F1B" w:rsidRDefault="007A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1B08" w14:textId="61B268DF" w:rsidR="007A340D" w:rsidRDefault="002057A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992" behindDoc="0" locked="0" layoutInCell="1" allowOverlap="1" wp14:anchorId="146E103A" wp14:editId="07FCFC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C0331E" w14:textId="1A75E4FC" w:rsidR="002057A2" w:rsidRPr="002057A2" w:rsidRDefault="002057A2" w:rsidP="002057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57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E103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alt="Veřejné informace" style="position:absolute;margin-left:0;margin-top:0;width:34.95pt;height:34.95pt;z-index:48750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C0331E" w14:textId="1A75E4FC" w:rsidR="002057A2" w:rsidRPr="002057A2" w:rsidRDefault="002057A2" w:rsidP="002057A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57A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1B1" w14:textId="5C0FC822" w:rsidR="00EF0808" w:rsidRDefault="002057A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016" behindDoc="0" locked="0" layoutInCell="1" allowOverlap="1" wp14:anchorId="647DB53D" wp14:editId="60D52880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31CDF" w14:textId="76179FC1" w:rsidR="002057A2" w:rsidRPr="002057A2" w:rsidRDefault="002057A2" w:rsidP="002057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57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DB53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alt="Veřejné informace" style="position:absolute;margin-left:0;margin-top:0;width:34.95pt;height:34.95pt;z-index:48751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8231CDF" w14:textId="76179FC1" w:rsidR="002057A2" w:rsidRPr="002057A2" w:rsidRDefault="002057A2" w:rsidP="002057A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57A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63B52819">
        <v:shape id="docshape2" o:spid="_x0000_s2049" type="#_x0000_t202" style="position:absolute;margin-left:248.35pt;margin-top:777.6pt;width:50.4pt;height:11pt;z-index:-15809536;mso-position-horizontal-relative:page;mso-position-vertical-relative:page" filled="f" stroked="f">
          <v:textbox inset="0,0,0,0">
            <w:txbxContent>
              <w:p w14:paraId="78C53C06" w14:textId="77777777" w:rsidR="00EF0808" w:rsidRDefault="007A340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47A6" w14:textId="64E3155B" w:rsidR="007A340D" w:rsidRDefault="002057A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76B73499" wp14:editId="01F5EF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F2969" w14:textId="0B044E7B" w:rsidR="002057A2" w:rsidRPr="002057A2" w:rsidRDefault="002057A2" w:rsidP="002057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57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734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Veřejné informace" style="position:absolute;margin-left:0;margin-top:0;width:34.95pt;height:34.95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E9F2969" w14:textId="0B044E7B" w:rsidR="002057A2" w:rsidRPr="002057A2" w:rsidRDefault="002057A2" w:rsidP="002057A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57A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EF40" w14:textId="77777777" w:rsidR="00280F1B" w:rsidRDefault="007A340D">
      <w:r>
        <w:separator/>
      </w:r>
    </w:p>
  </w:footnote>
  <w:footnote w:type="continuationSeparator" w:id="0">
    <w:p w14:paraId="05E8CD9D" w14:textId="77777777" w:rsidR="00280F1B" w:rsidRDefault="007A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F0E2" w14:textId="77777777" w:rsidR="00EF0808" w:rsidRDefault="007A340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920" behindDoc="1" locked="0" layoutInCell="1" allowOverlap="1" wp14:anchorId="66FF27CE" wp14:editId="65A6EAF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7A2">
      <w:pict w14:anchorId="4F9008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0048;mso-position-horizontal-relative:page;mso-position-vertical-relative:page" filled="f" stroked="f">
          <v:textbox inset="0,0,0,0">
            <w:txbxContent>
              <w:p w14:paraId="00304CCA" w14:textId="77777777" w:rsidR="00EF0808" w:rsidRDefault="007A340D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7FE8379" w14:textId="77777777" w:rsidR="00EF0808" w:rsidRDefault="007A340D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A06AB99" w14:textId="77777777" w:rsidR="00EF0808" w:rsidRDefault="007A340D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808"/>
    <w:rsid w:val="002057A2"/>
    <w:rsid w:val="00280F1B"/>
    <w:rsid w:val="007A340D"/>
    <w:rsid w:val="00E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862939"/>
  <w15:docId w15:val="{661E661E-EDA6-461A-95B3-08B26E6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7A34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40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JCHMELOVA/NA30000055346_1</dc:title>
  <dc:creator>jchmelova</dc:creator>
  <cp:lastModifiedBy>Urbanec Lukáš</cp:lastModifiedBy>
  <cp:revision>3</cp:revision>
  <dcterms:created xsi:type="dcterms:W3CDTF">2023-07-10T10:58:00Z</dcterms:created>
  <dcterms:modified xsi:type="dcterms:W3CDTF">2023-07-10T11:00:00Z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