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A9FD" w14:textId="77777777" w:rsidR="00C92011" w:rsidRDefault="00000000">
      <w:pPr>
        <w:spacing w:before="120" w:after="120"/>
        <w:ind w:left="0" w:firstLine="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Smlouva o dí</w:t>
      </w:r>
      <w:r>
        <w:rPr>
          <w:rFonts w:ascii="Tahoma" w:hAnsi="Tahoma"/>
          <w:b/>
          <w:bCs/>
          <w:sz w:val="24"/>
          <w:szCs w:val="24"/>
          <w:lang w:val="es-ES_tradnl"/>
        </w:rPr>
        <w:t>lo a licen</w:t>
      </w:r>
      <w:r>
        <w:rPr>
          <w:rFonts w:ascii="Tahoma" w:hAnsi="Tahoma"/>
          <w:b/>
          <w:bCs/>
          <w:sz w:val="24"/>
          <w:szCs w:val="24"/>
        </w:rPr>
        <w:t>ční smlouva</w:t>
      </w:r>
      <w:r>
        <w:rPr>
          <w:rFonts w:ascii="Tahoma" w:eastAsia="Tahoma" w:hAnsi="Tahoma" w:cs="Tahoma"/>
          <w:b/>
          <w:bCs/>
          <w:sz w:val="24"/>
          <w:szCs w:val="24"/>
        </w:rPr>
        <w:br/>
        <w:t>č</w:t>
      </w:r>
      <w:r>
        <w:rPr>
          <w:rFonts w:ascii="Tahoma" w:hAnsi="Tahoma"/>
          <w:b/>
          <w:bCs/>
          <w:sz w:val="24"/>
          <w:szCs w:val="24"/>
        </w:rPr>
        <w:t>. 230022</w:t>
      </w:r>
    </w:p>
    <w:p w14:paraId="7C8114E4" w14:textId="77777777" w:rsidR="00C92011" w:rsidRDefault="00C92011">
      <w:pPr>
        <w:spacing w:before="120" w:after="120"/>
        <w:ind w:left="0" w:firstLine="0"/>
        <w:rPr>
          <w:rFonts w:ascii="Tahoma" w:eastAsia="Tahoma" w:hAnsi="Tahoma" w:cs="Tahoma"/>
        </w:rPr>
      </w:pPr>
    </w:p>
    <w:p w14:paraId="7F0B61B1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Smluvní strany</w:t>
      </w:r>
    </w:p>
    <w:p w14:paraId="72AFAEAC" w14:textId="77777777" w:rsidR="00C92011" w:rsidRDefault="00000000">
      <w:pPr>
        <w:spacing w:before="120" w:after="120"/>
        <w:rPr>
          <w:rFonts w:ascii="Tahoma" w:eastAsia="Tahoma" w:hAnsi="Tahoma" w:cs="Tahoma"/>
          <w:b/>
          <w:bCs/>
          <w:sz w:val="19"/>
          <w:szCs w:val="19"/>
          <w:u w:val="single"/>
        </w:rPr>
      </w:pPr>
      <w:r>
        <w:rPr>
          <w:rFonts w:ascii="Tahoma" w:hAnsi="Tahoma"/>
          <w:b/>
          <w:bCs/>
          <w:sz w:val="19"/>
          <w:szCs w:val="19"/>
          <w:u w:val="single"/>
        </w:rPr>
        <w:t>Objednatel:</w:t>
      </w:r>
    </w:p>
    <w:p w14:paraId="58CCE190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  <w:shd w:val="clear" w:color="auto" w:fill="FFFF00"/>
        </w:rPr>
      </w:pPr>
      <w:r>
        <w:rPr>
          <w:rFonts w:ascii="Tahoma" w:hAnsi="Tahoma"/>
          <w:b/>
          <w:bCs/>
          <w:sz w:val="19"/>
          <w:szCs w:val="19"/>
        </w:rPr>
        <w:t>Národní muzeum</w:t>
      </w:r>
      <w:r>
        <w:rPr>
          <w:rFonts w:ascii="Tahoma" w:hAnsi="Tahoma"/>
          <w:sz w:val="19"/>
          <w:szCs w:val="19"/>
        </w:rPr>
        <w:t>, příspěvková organizace</w:t>
      </w:r>
    </w:p>
    <w:p w14:paraId="46F62C80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Sídlo:</w:t>
      </w:r>
      <w:r>
        <w:rPr>
          <w:rFonts w:ascii="Tahoma" w:hAnsi="Tahoma"/>
          <w:sz w:val="19"/>
          <w:szCs w:val="19"/>
        </w:rPr>
        <w:tab/>
      </w:r>
      <w:r>
        <w:rPr>
          <w:rFonts w:ascii="Tahoma" w:hAnsi="Tahoma"/>
          <w:sz w:val="19"/>
          <w:szCs w:val="19"/>
        </w:rPr>
        <w:tab/>
        <w:t>Václavsk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náměstí 1700/68, 110 00 Praha 1</w:t>
      </w:r>
    </w:p>
    <w:p w14:paraId="6D160682" w14:textId="77777777" w:rsidR="00C92011" w:rsidRDefault="00000000">
      <w:pPr>
        <w:tabs>
          <w:tab w:val="left" w:pos="708"/>
          <w:tab w:val="left" w:pos="1416"/>
          <w:tab w:val="left" w:pos="2124"/>
          <w:tab w:val="left" w:pos="3858"/>
          <w:tab w:val="left" w:pos="8175"/>
        </w:tabs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IČ</w:t>
      </w:r>
      <w:r>
        <w:rPr>
          <w:rFonts w:ascii="Tahoma" w:hAnsi="Tahoma"/>
          <w:sz w:val="19"/>
          <w:szCs w:val="19"/>
          <w:lang w:val="da-DK"/>
        </w:rPr>
        <w:t>O:</w:t>
      </w:r>
      <w:r>
        <w:rPr>
          <w:rFonts w:ascii="Tahoma" w:hAnsi="Tahoma"/>
          <w:sz w:val="19"/>
          <w:szCs w:val="19"/>
          <w:lang w:val="da-DK"/>
        </w:rPr>
        <w:tab/>
      </w:r>
      <w:r>
        <w:rPr>
          <w:rFonts w:ascii="Tahoma" w:hAnsi="Tahoma"/>
          <w:sz w:val="19"/>
          <w:szCs w:val="19"/>
          <w:lang w:val="da-DK"/>
        </w:rPr>
        <w:tab/>
      </w:r>
      <w:r>
        <w:rPr>
          <w:rFonts w:ascii="Tahoma" w:hAnsi="Tahoma"/>
          <w:sz w:val="19"/>
          <w:szCs w:val="19"/>
          <w:lang w:val="da-DK"/>
        </w:rPr>
        <w:tab/>
        <w:t>000 23 272</w:t>
      </w:r>
      <w:r>
        <w:rPr>
          <w:rFonts w:ascii="Tahoma" w:hAnsi="Tahoma"/>
          <w:sz w:val="19"/>
          <w:szCs w:val="19"/>
          <w:lang w:val="da-DK"/>
        </w:rPr>
        <w:tab/>
      </w:r>
      <w:r>
        <w:rPr>
          <w:rFonts w:ascii="Tahoma" w:hAnsi="Tahoma"/>
          <w:sz w:val="19"/>
          <w:szCs w:val="19"/>
          <w:lang w:val="da-DK"/>
        </w:rPr>
        <w:tab/>
      </w:r>
    </w:p>
    <w:p w14:paraId="0104AB88" w14:textId="77777777" w:rsidR="00C92011" w:rsidRDefault="00000000">
      <w:pPr>
        <w:tabs>
          <w:tab w:val="left" w:pos="708"/>
          <w:tab w:val="left" w:pos="1416"/>
          <w:tab w:val="left" w:pos="2124"/>
          <w:tab w:val="left" w:pos="5706"/>
        </w:tabs>
        <w:spacing w:before="120" w:after="120"/>
        <w:rPr>
          <w:rFonts w:ascii="Tahoma" w:eastAsia="Tahoma" w:hAnsi="Tahoma" w:cs="Tahoma"/>
          <w:sz w:val="19"/>
          <w:szCs w:val="19"/>
          <w:shd w:val="clear" w:color="auto" w:fill="FFFFFF"/>
        </w:rPr>
      </w:pPr>
      <w:r>
        <w:rPr>
          <w:rFonts w:ascii="Tahoma" w:hAnsi="Tahoma"/>
          <w:sz w:val="19"/>
          <w:szCs w:val="19"/>
          <w:shd w:val="clear" w:color="auto" w:fill="FFFFFF"/>
        </w:rPr>
        <w:t>DIČ:</w:t>
      </w:r>
      <w:r>
        <w:rPr>
          <w:rFonts w:ascii="Tahoma" w:hAnsi="Tahoma"/>
          <w:sz w:val="19"/>
          <w:szCs w:val="19"/>
          <w:shd w:val="clear" w:color="auto" w:fill="FFFFFF"/>
        </w:rPr>
        <w:tab/>
      </w:r>
      <w:r>
        <w:rPr>
          <w:rFonts w:ascii="Tahoma" w:hAnsi="Tahoma"/>
          <w:sz w:val="19"/>
          <w:szCs w:val="19"/>
          <w:shd w:val="clear" w:color="auto" w:fill="FFFFFF"/>
        </w:rPr>
        <w:tab/>
      </w:r>
      <w:r>
        <w:rPr>
          <w:rFonts w:ascii="Tahoma" w:hAnsi="Tahoma"/>
          <w:sz w:val="19"/>
          <w:szCs w:val="19"/>
          <w:shd w:val="clear" w:color="auto" w:fill="FFFFFF"/>
        </w:rPr>
        <w:tab/>
        <w:t>CZ00023272</w:t>
      </w:r>
      <w:r>
        <w:rPr>
          <w:rFonts w:ascii="Tahoma" w:hAnsi="Tahoma"/>
          <w:sz w:val="19"/>
          <w:szCs w:val="19"/>
          <w:shd w:val="clear" w:color="auto" w:fill="FFFFFF"/>
        </w:rPr>
        <w:tab/>
      </w:r>
    </w:p>
    <w:p w14:paraId="2B352F17" w14:textId="5C4CDB74" w:rsidR="00C9201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14"/>
        </w:tabs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Číslo účtu: </w:t>
      </w:r>
      <w:r>
        <w:rPr>
          <w:rFonts w:ascii="Tahoma" w:hAnsi="Tahoma"/>
          <w:sz w:val="19"/>
          <w:szCs w:val="19"/>
        </w:rPr>
        <w:tab/>
      </w:r>
      <w:r w:rsidR="00352F03">
        <w:rPr>
          <w:rFonts w:ascii="Tahoma" w:hAnsi="Tahoma" w:cs="Tahoma"/>
          <w:sz w:val="19"/>
          <w:szCs w:val="19"/>
        </w:rPr>
        <w:t>xxxxxxxxxxxx</w:t>
      </w:r>
      <w:r w:rsidR="00352F03" w:rsidRPr="001A021F">
        <w:rPr>
          <w:rFonts w:ascii="Tahoma" w:hAnsi="Tahoma" w:cs="Tahoma"/>
          <w:sz w:val="19"/>
          <w:szCs w:val="19"/>
        </w:rPr>
        <w:t xml:space="preserve"> </w:t>
      </w:r>
      <w:r w:rsidR="00352F03">
        <w:rPr>
          <w:rFonts w:ascii="Tahoma" w:hAnsi="Tahoma" w:cs="Tahoma"/>
          <w:sz w:val="19"/>
          <w:szCs w:val="19"/>
        </w:rPr>
        <w:t>xxxxxx</w:t>
      </w:r>
      <w:r w:rsidR="00352F03" w:rsidRPr="001A021F">
        <w:rPr>
          <w:rFonts w:ascii="Tahoma" w:hAnsi="Tahoma" w:cs="Tahoma"/>
          <w:sz w:val="19"/>
          <w:szCs w:val="19"/>
        </w:rPr>
        <w:t xml:space="preserve"> </w:t>
      </w:r>
      <w:r w:rsidR="00352F03">
        <w:rPr>
          <w:rFonts w:ascii="Tahoma" w:hAnsi="Tahoma" w:cs="Tahoma"/>
          <w:sz w:val="19"/>
          <w:szCs w:val="19"/>
        </w:rPr>
        <w:t>xxxxxxx</w:t>
      </w:r>
      <w:r w:rsidR="00352F03" w:rsidRPr="001A021F">
        <w:rPr>
          <w:rFonts w:ascii="Tahoma" w:hAnsi="Tahoma" w:cs="Tahoma"/>
          <w:sz w:val="19"/>
          <w:szCs w:val="19"/>
        </w:rPr>
        <w:t xml:space="preserve"> </w:t>
      </w:r>
      <w:r w:rsidR="00352F03">
        <w:rPr>
          <w:rFonts w:ascii="Tahoma" w:hAnsi="Tahoma" w:cs="Tahoma"/>
          <w:sz w:val="19"/>
          <w:szCs w:val="19"/>
        </w:rPr>
        <w:t>xxxxxx</w:t>
      </w:r>
      <w:r>
        <w:rPr>
          <w:rFonts w:ascii="Tahoma" w:hAnsi="Tahoma"/>
          <w:sz w:val="19"/>
          <w:szCs w:val="19"/>
        </w:rPr>
        <w:tab/>
      </w:r>
    </w:p>
    <w:p w14:paraId="325C3F0D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Zástupce:</w:t>
      </w:r>
      <w:r>
        <w:rPr>
          <w:rFonts w:ascii="Tahoma" w:hAnsi="Tahoma"/>
          <w:sz w:val="19"/>
          <w:szCs w:val="19"/>
        </w:rPr>
        <w:tab/>
      </w:r>
      <w:r>
        <w:rPr>
          <w:rFonts w:ascii="Tahoma" w:hAnsi="Tahoma"/>
          <w:b/>
          <w:bCs/>
          <w:sz w:val="19"/>
          <w:szCs w:val="19"/>
        </w:rPr>
        <w:t>prof. PhDr. Michal Stehlík, Ph.D.</w:t>
      </w:r>
      <w:r>
        <w:rPr>
          <w:rFonts w:ascii="Tahoma" w:hAnsi="Tahoma"/>
          <w:sz w:val="19"/>
          <w:szCs w:val="19"/>
        </w:rPr>
        <w:t>, náměstek pro sbírkotvornou a výstavní činnost</w:t>
      </w:r>
    </w:p>
    <w:p w14:paraId="17EBB5D2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(dále jen jako „</w:t>
      </w:r>
      <w:r>
        <w:rPr>
          <w:rFonts w:ascii="Tahoma" w:hAnsi="Tahoma"/>
          <w:sz w:val="19"/>
          <w:szCs w:val="19"/>
          <w:u w:val="single"/>
        </w:rPr>
        <w:t>Objednatel</w:t>
      </w:r>
      <w:r>
        <w:rPr>
          <w:rFonts w:ascii="Tahoma" w:hAnsi="Tahoma"/>
          <w:sz w:val="19"/>
          <w:szCs w:val="19"/>
          <w:rtl/>
          <w:lang w:val="ar-SA"/>
        </w:rPr>
        <w:t>“</w:t>
      </w:r>
      <w:r>
        <w:rPr>
          <w:rFonts w:ascii="Tahoma" w:hAnsi="Tahoma"/>
          <w:sz w:val="19"/>
          <w:szCs w:val="19"/>
        </w:rPr>
        <w:t xml:space="preserve">) </w:t>
      </w:r>
    </w:p>
    <w:p w14:paraId="48AAFE2F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62E63ECE" w14:textId="77777777" w:rsidR="00C92011" w:rsidRDefault="00000000">
      <w:pPr>
        <w:spacing w:before="120" w:after="120"/>
        <w:rPr>
          <w:rFonts w:ascii="Tahoma" w:eastAsia="Tahoma" w:hAnsi="Tahoma" w:cs="Tahoma"/>
          <w:b/>
          <w:bCs/>
          <w:sz w:val="19"/>
          <w:szCs w:val="19"/>
          <w:u w:val="single"/>
        </w:rPr>
      </w:pPr>
      <w:r>
        <w:rPr>
          <w:rFonts w:ascii="Tahoma" w:hAnsi="Tahoma"/>
          <w:b/>
          <w:bCs/>
          <w:sz w:val="19"/>
          <w:szCs w:val="19"/>
          <w:u w:val="single"/>
        </w:rPr>
        <w:t>Zhotovitel:</w:t>
      </w:r>
    </w:p>
    <w:p w14:paraId="36045262" w14:textId="77777777" w:rsidR="00C92011" w:rsidRDefault="00000000">
      <w:pPr>
        <w:spacing w:before="120" w:after="120"/>
        <w:rPr>
          <w:rFonts w:ascii="Tahoma" w:eastAsia="Tahoma" w:hAnsi="Tahoma" w:cs="Tahoma"/>
          <w:b/>
          <w:bCs/>
          <w:sz w:val="19"/>
          <w:szCs w:val="19"/>
        </w:rPr>
      </w:pPr>
      <w:r>
        <w:rPr>
          <w:rFonts w:ascii="Tahoma" w:hAnsi="Tahoma"/>
          <w:b/>
          <w:bCs/>
          <w:sz w:val="19"/>
          <w:szCs w:val="19"/>
        </w:rPr>
        <w:t>Karel Kut</w:t>
      </w:r>
    </w:p>
    <w:p w14:paraId="5ED94281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Sídlo:</w:t>
      </w:r>
      <w:r>
        <w:rPr>
          <w:rFonts w:ascii="Tahoma" w:hAnsi="Tahoma"/>
          <w:sz w:val="19"/>
          <w:szCs w:val="19"/>
        </w:rPr>
        <w:tab/>
      </w:r>
      <w:r>
        <w:rPr>
          <w:rFonts w:ascii="Tahoma" w:hAnsi="Tahoma"/>
          <w:sz w:val="19"/>
          <w:szCs w:val="19"/>
        </w:rPr>
        <w:tab/>
      </w:r>
      <w:r>
        <w:rPr>
          <w:rFonts w:ascii="Tahoma" w:hAnsi="Tahoma"/>
          <w:sz w:val="19"/>
          <w:szCs w:val="19"/>
          <w:lang w:val="en-US"/>
        </w:rPr>
        <w:t>Mst</w:t>
      </w:r>
      <w:r>
        <w:rPr>
          <w:rFonts w:ascii="Tahoma" w:hAnsi="Tahoma"/>
          <w:sz w:val="19"/>
          <w:szCs w:val="19"/>
        </w:rPr>
        <w:t xml:space="preserve">ětická </w:t>
      </w:r>
      <w:r>
        <w:rPr>
          <w:rFonts w:ascii="Tahoma" w:hAnsi="Tahoma"/>
          <w:sz w:val="19"/>
          <w:szCs w:val="19"/>
          <w:lang w:val="de-DE"/>
        </w:rPr>
        <w:t>518, Zelene</w:t>
      </w:r>
      <w:r>
        <w:rPr>
          <w:rFonts w:ascii="Tahoma" w:hAnsi="Tahoma"/>
          <w:sz w:val="19"/>
          <w:szCs w:val="19"/>
        </w:rPr>
        <w:t>č</w:t>
      </w:r>
      <w:r>
        <w:rPr>
          <w:rFonts w:ascii="Tahoma" w:hAnsi="Tahoma"/>
          <w:sz w:val="19"/>
          <w:szCs w:val="19"/>
          <w:lang w:val="de-DE"/>
        </w:rPr>
        <w:t>, 250 91 Zelene</w:t>
      </w:r>
      <w:r>
        <w:rPr>
          <w:rFonts w:ascii="Tahoma" w:hAnsi="Tahoma"/>
          <w:sz w:val="19"/>
          <w:szCs w:val="19"/>
        </w:rPr>
        <w:t>č v Č</w:t>
      </w:r>
      <w:r>
        <w:rPr>
          <w:rFonts w:ascii="Tahoma" w:hAnsi="Tahoma"/>
          <w:sz w:val="19"/>
          <w:szCs w:val="19"/>
          <w:lang w:val="de-DE"/>
        </w:rPr>
        <w:t>ech</w:t>
      </w:r>
      <w:r>
        <w:rPr>
          <w:rFonts w:ascii="Tahoma" w:hAnsi="Tahoma"/>
          <w:sz w:val="19"/>
          <w:szCs w:val="19"/>
        </w:rPr>
        <w:t>ách</w:t>
      </w:r>
    </w:p>
    <w:p w14:paraId="4FD944F3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IČ</w:t>
      </w:r>
      <w:r>
        <w:rPr>
          <w:rFonts w:ascii="Tahoma" w:hAnsi="Tahoma"/>
          <w:sz w:val="19"/>
          <w:szCs w:val="19"/>
          <w:lang w:val="da-DK"/>
        </w:rPr>
        <w:t>O:</w:t>
      </w:r>
      <w:r>
        <w:rPr>
          <w:rFonts w:ascii="Tahoma" w:hAnsi="Tahoma"/>
          <w:sz w:val="19"/>
          <w:szCs w:val="19"/>
          <w:lang w:val="da-DK"/>
        </w:rPr>
        <w:tab/>
      </w:r>
      <w:r>
        <w:rPr>
          <w:rFonts w:ascii="Tahoma" w:hAnsi="Tahoma"/>
          <w:sz w:val="19"/>
          <w:szCs w:val="19"/>
          <w:lang w:val="da-DK"/>
        </w:rPr>
        <w:tab/>
      </w:r>
      <w:r>
        <w:rPr>
          <w:rFonts w:ascii="Tahoma" w:hAnsi="Tahoma"/>
          <w:sz w:val="19"/>
          <w:szCs w:val="19"/>
          <w:lang w:val="da-DK"/>
        </w:rPr>
        <w:tab/>
      </w:r>
      <w:r>
        <w:rPr>
          <w:rFonts w:ascii="Tahoma" w:hAnsi="Tahoma"/>
          <w:sz w:val="19"/>
          <w:szCs w:val="19"/>
        </w:rPr>
        <w:t>74777785</w:t>
      </w:r>
    </w:p>
    <w:p w14:paraId="5D37024E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DIČ:</w:t>
      </w:r>
      <w:r>
        <w:rPr>
          <w:rFonts w:ascii="Tahoma" w:hAnsi="Tahoma"/>
          <w:sz w:val="19"/>
          <w:szCs w:val="19"/>
        </w:rPr>
        <w:tab/>
      </w:r>
      <w:r>
        <w:rPr>
          <w:rFonts w:ascii="Tahoma" w:hAnsi="Tahoma"/>
          <w:sz w:val="19"/>
          <w:szCs w:val="19"/>
        </w:rPr>
        <w:tab/>
      </w:r>
      <w:r>
        <w:rPr>
          <w:rFonts w:ascii="Tahoma" w:hAnsi="Tahoma"/>
          <w:sz w:val="19"/>
          <w:szCs w:val="19"/>
        </w:rPr>
        <w:tab/>
        <w:t>CZ7306140017</w:t>
      </w:r>
    </w:p>
    <w:p w14:paraId="226056FC" w14:textId="383A7555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Číslo účtu:</w:t>
      </w:r>
      <w:r>
        <w:rPr>
          <w:rFonts w:ascii="Tahoma" w:hAnsi="Tahoma"/>
          <w:sz w:val="19"/>
          <w:szCs w:val="19"/>
        </w:rPr>
        <w:tab/>
      </w:r>
      <w:r w:rsidR="00352F03">
        <w:rPr>
          <w:rFonts w:ascii="Tahoma" w:hAnsi="Tahoma"/>
          <w:sz w:val="19"/>
          <w:szCs w:val="19"/>
        </w:rPr>
        <w:t>xxxxxxxxxxxxxxx</w:t>
      </w:r>
    </w:p>
    <w:p w14:paraId="64F5C38F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Zástupce:</w:t>
      </w:r>
      <w:r>
        <w:rPr>
          <w:rFonts w:ascii="Tahoma" w:hAnsi="Tahoma"/>
          <w:sz w:val="19"/>
          <w:szCs w:val="19"/>
        </w:rPr>
        <w:tab/>
        <w:t>Karel Kut</w:t>
      </w:r>
    </w:p>
    <w:p w14:paraId="435C1FC3" w14:textId="77777777" w:rsidR="00C92011" w:rsidRDefault="00000000">
      <w:pPr>
        <w:spacing w:before="120" w:after="12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(dále jen „Zhotovitel</w:t>
      </w:r>
      <w:r>
        <w:rPr>
          <w:rFonts w:ascii="Tahoma" w:hAnsi="Tahoma"/>
          <w:sz w:val="19"/>
          <w:szCs w:val="19"/>
          <w:rtl/>
          <w:lang w:val="ar-SA"/>
        </w:rPr>
        <w:t>“</w:t>
      </w:r>
      <w:r>
        <w:rPr>
          <w:rFonts w:ascii="Tahoma" w:hAnsi="Tahoma"/>
          <w:sz w:val="19"/>
          <w:szCs w:val="19"/>
        </w:rPr>
        <w:t xml:space="preserve">) </w:t>
      </w:r>
    </w:p>
    <w:p w14:paraId="403B5B60" w14:textId="77777777" w:rsidR="00C92011" w:rsidRDefault="00C92011">
      <w:pPr>
        <w:spacing w:before="120" w:after="120"/>
        <w:ind w:left="0" w:firstLine="0"/>
        <w:rPr>
          <w:rFonts w:ascii="Tahoma" w:eastAsia="Tahoma" w:hAnsi="Tahoma" w:cs="Tahoma"/>
          <w:sz w:val="19"/>
          <w:szCs w:val="19"/>
        </w:rPr>
      </w:pPr>
    </w:p>
    <w:p w14:paraId="402D3C0E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Úvodní ustanovení</w:t>
      </w:r>
    </w:p>
    <w:p w14:paraId="2265B82F" w14:textId="77777777" w:rsidR="00C92011" w:rsidRDefault="00000000">
      <w:pPr>
        <w:spacing w:before="120" w:after="120"/>
        <w:ind w:left="0" w:firstLine="0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a Zhotovitel uzavírají na základě ustanovení § 2586 a ná</w:t>
      </w:r>
      <w:r>
        <w:rPr>
          <w:rFonts w:ascii="Tahoma" w:hAnsi="Tahoma"/>
          <w:sz w:val="19"/>
          <w:szCs w:val="19"/>
          <w:lang w:val="pt-PT"/>
        </w:rPr>
        <w:t xml:space="preserve">sl. a </w:t>
      </w:r>
      <w:r>
        <w:rPr>
          <w:rFonts w:ascii="Tahoma" w:hAnsi="Tahoma"/>
          <w:sz w:val="19"/>
          <w:szCs w:val="19"/>
        </w:rPr>
        <w:t>§ 2358 a násl. zákona č. 89/2012 Sb., obč</w:t>
      </w:r>
      <w:r>
        <w:rPr>
          <w:rFonts w:ascii="Tahoma" w:hAnsi="Tahoma"/>
          <w:sz w:val="19"/>
          <w:szCs w:val="19"/>
          <w:lang w:val="da-DK"/>
        </w:rPr>
        <w:t>ansk</w:t>
      </w:r>
      <w:r>
        <w:rPr>
          <w:rFonts w:ascii="Tahoma" w:hAnsi="Tahoma"/>
          <w:sz w:val="19"/>
          <w:szCs w:val="19"/>
        </w:rPr>
        <w:t>ý zákoník (dále jen „</w:t>
      </w:r>
      <w:r>
        <w:rPr>
          <w:rFonts w:ascii="Tahoma" w:hAnsi="Tahoma"/>
          <w:sz w:val="19"/>
          <w:szCs w:val="19"/>
          <w:u w:val="single"/>
        </w:rPr>
        <w:t>Obč</w:t>
      </w:r>
      <w:r>
        <w:rPr>
          <w:rFonts w:ascii="Tahoma" w:hAnsi="Tahoma"/>
          <w:sz w:val="19"/>
          <w:szCs w:val="19"/>
          <w:u w:val="single"/>
          <w:lang w:val="da-DK"/>
        </w:rPr>
        <w:t>ansk</w:t>
      </w:r>
      <w:r>
        <w:rPr>
          <w:rFonts w:ascii="Tahoma" w:hAnsi="Tahoma"/>
          <w:sz w:val="19"/>
          <w:szCs w:val="19"/>
          <w:u w:val="single"/>
        </w:rPr>
        <w:t>ý zákoník</w:t>
      </w:r>
      <w:r>
        <w:rPr>
          <w:rFonts w:ascii="Tahoma" w:hAnsi="Tahoma"/>
          <w:sz w:val="19"/>
          <w:szCs w:val="19"/>
          <w:rtl/>
          <w:lang w:val="ar-SA"/>
        </w:rPr>
        <w:t>“</w:t>
      </w:r>
      <w:r>
        <w:rPr>
          <w:rFonts w:ascii="Tahoma" w:hAnsi="Tahoma"/>
          <w:sz w:val="19"/>
          <w:szCs w:val="19"/>
        </w:rPr>
        <w:t>) tuto smlouvu o dí</w:t>
      </w:r>
      <w:r>
        <w:rPr>
          <w:rFonts w:ascii="Tahoma" w:hAnsi="Tahoma"/>
          <w:sz w:val="19"/>
          <w:szCs w:val="19"/>
          <w:lang w:val="it-IT"/>
        </w:rPr>
        <w:t>lo a</w:t>
      </w:r>
      <w:r>
        <w:rPr>
          <w:rFonts w:ascii="Tahoma" w:hAnsi="Tahoma"/>
          <w:sz w:val="19"/>
          <w:szCs w:val="19"/>
        </w:rPr>
        <w:t> </w:t>
      </w:r>
      <w:r>
        <w:rPr>
          <w:rFonts w:ascii="Tahoma" w:hAnsi="Tahoma"/>
          <w:sz w:val="19"/>
          <w:szCs w:val="19"/>
          <w:lang w:val="en-US"/>
        </w:rPr>
        <w:t>licen</w:t>
      </w:r>
      <w:r>
        <w:rPr>
          <w:rFonts w:ascii="Tahoma" w:hAnsi="Tahoma"/>
          <w:sz w:val="19"/>
          <w:szCs w:val="19"/>
        </w:rPr>
        <w:t xml:space="preserve">ční smlouvu (dále jen </w:t>
      </w:r>
      <w:r>
        <w:rPr>
          <w:rFonts w:ascii="Tahoma" w:hAnsi="Tahoma"/>
          <w:sz w:val="19"/>
          <w:szCs w:val="19"/>
          <w:u w:val="single"/>
        </w:rPr>
        <w:t>„Smlouva</w:t>
      </w:r>
      <w:r>
        <w:rPr>
          <w:rFonts w:ascii="Tahoma" w:hAnsi="Tahoma"/>
          <w:sz w:val="19"/>
          <w:szCs w:val="19"/>
          <w:rtl/>
          <w:lang w:val="ar-SA"/>
        </w:rPr>
        <w:t>“</w:t>
      </w:r>
      <w:r>
        <w:rPr>
          <w:rFonts w:ascii="Tahoma" w:hAnsi="Tahoma"/>
          <w:sz w:val="19"/>
          <w:szCs w:val="19"/>
        </w:rPr>
        <w:t>), kterou se Zhotovitel zavazuje k provedení dí</w:t>
      </w:r>
      <w:r>
        <w:rPr>
          <w:rFonts w:ascii="Tahoma" w:hAnsi="Tahoma"/>
          <w:sz w:val="19"/>
          <w:szCs w:val="19"/>
          <w:lang w:val="fr-FR"/>
        </w:rPr>
        <w:t>la v</w:t>
      </w:r>
      <w:r>
        <w:rPr>
          <w:rFonts w:ascii="Tahoma" w:hAnsi="Tahoma"/>
          <w:sz w:val="19"/>
          <w:szCs w:val="19"/>
        </w:rPr>
        <w:t> rozsahu vymezen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 v předmětu Smlouvy, a k poskytnutí licence, a Objednatel se zavazuje k jeho převzetí a k zaplacení sjednan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ceny za jeho provedení a licenční odměnu za podmínek stanovený</w:t>
      </w:r>
      <w:r>
        <w:rPr>
          <w:rFonts w:ascii="Tahoma" w:hAnsi="Tahoma"/>
          <w:sz w:val="19"/>
          <w:szCs w:val="19"/>
          <w:lang w:val="de-DE"/>
        </w:rPr>
        <w:t>ch d</w:t>
      </w:r>
      <w:r>
        <w:rPr>
          <w:rFonts w:ascii="Tahoma" w:hAnsi="Tahoma"/>
          <w:sz w:val="19"/>
          <w:szCs w:val="19"/>
        </w:rPr>
        <w:t>ále v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Smlouvě.</w:t>
      </w:r>
    </w:p>
    <w:p w14:paraId="3357A769" w14:textId="77777777" w:rsidR="00C92011" w:rsidRDefault="00C92011">
      <w:pPr>
        <w:spacing w:before="120" w:after="120"/>
        <w:ind w:left="0" w:firstLine="0"/>
        <w:rPr>
          <w:rFonts w:ascii="Tahoma" w:eastAsia="Tahoma" w:hAnsi="Tahoma" w:cs="Tahoma"/>
          <w:sz w:val="19"/>
          <w:szCs w:val="19"/>
        </w:rPr>
      </w:pPr>
      <w:bookmarkStart w:id="0" w:name="title2"/>
      <w:bookmarkEnd w:id="0"/>
    </w:p>
    <w:p w14:paraId="44BE33CC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Předmět smlouvy</w:t>
      </w:r>
    </w:p>
    <w:p w14:paraId="4FD5EBFB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eastAsia="Tahoma" w:hAnsi="Tahoma" w:cs="Tahoma"/>
          <w:sz w:val="19"/>
          <w:szCs w:val="19"/>
        </w:rPr>
      </w:pPr>
      <w:bookmarkStart w:id="1" w:name="_Hlk487205792"/>
      <w:r>
        <w:rPr>
          <w:rFonts w:ascii="Tahoma" w:hAnsi="Tahoma"/>
          <w:sz w:val="19"/>
          <w:szCs w:val="19"/>
        </w:rPr>
        <w:t>Předmě</w:t>
      </w:r>
      <w:r>
        <w:rPr>
          <w:rFonts w:ascii="Tahoma" w:hAnsi="Tahoma"/>
          <w:sz w:val="19"/>
          <w:szCs w:val="19"/>
          <w:lang w:val="pt-PT"/>
        </w:rPr>
        <w:t>tem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to Smlouvy je vypracování </w:t>
      </w:r>
      <w:r>
        <w:rPr>
          <w:rFonts w:ascii="Tahoma" w:hAnsi="Tahoma"/>
          <w:sz w:val="19"/>
          <w:szCs w:val="19"/>
          <w:lang w:val="sv-SE"/>
        </w:rPr>
        <w:t>komplexn</w:t>
      </w:r>
      <w:r>
        <w:rPr>
          <w:rFonts w:ascii="Tahoma" w:hAnsi="Tahoma"/>
          <w:sz w:val="19"/>
          <w:szCs w:val="19"/>
        </w:rPr>
        <w:t>í prostorov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architektonick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studie pro zpracování stál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expozice Objednatele v budově Česk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muzea hudby (Karmelitská 2, Praha 1) s pracovním názvem „</w:t>
      </w:r>
      <w:r>
        <w:rPr>
          <w:rFonts w:ascii="Tahoma" w:hAnsi="Tahoma"/>
          <w:b/>
          <w:bCs/>
          <w:sz w:val="19"/>
          <w:szCs w:val="19"/>
        </w:rPr>
        <w:t>Zvuk</w:t>
      </w:r>
      <w:r>
        <w:rPr>
          <w:rFonts w:ascii="Tahoma" w:hAnsi="Tahoma"/>
          <w:b/>
          <w:bCs/>
          <w:sz w:val="19"/>
          <w:szCs w:val="19"/>
          <w:rtl/>
          <w:lang w:val="ar-SA"/>
        </w:rPr>
        <w:t>“</w:t>
      </w:r>
      <w:r>
        <w:rPr>
          <w:rFonts w:ascii="Tahoma" w:hAnsi="Tahoma"/>
          <w:sz w:val="19"/>
          <w:szCs w:val="19"/>
        </w:rPr>
        <w:t>, tedy zpracování výtvarn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a prostorov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pohledu na podobu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it-IT"/>
        </w:rPr>
        <w:t>to st</w:t>
      </w:r>
      <w:r>
        <w:rPr>
          <w:rFonts w:ascii="Tahoma" w:hAnsi="Tahoma"/>
          <w:sz w:val="19"/>
          <w:szCs w:val="19"/>
        </w:rPr>
        <w:t>ál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expozice, a to formou výtvarn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de-DE"/>
        </w:rPr>
        <w:t>studie interi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ru jakožto podkladu pro navazující výkonov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fáze (zejm. zpracování architektonick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programu expozice, zhotovení projektov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dokumentace pro realizaci expozice, výkon autorsk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dozoru, uvedení expozice a výstavních prostor do veřejn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provozu) (dále jen „</w:t>
      </w:r>
      <w:r>
        <w:rPr>
          <w:rFonts w:ascii="Tahoma" w:hAnsi="Tahoma"/>
          <w:sz w:val="19"/>
          <w:szCs w:val="19"/>
          <w:u w:val="single"/>
        </w:rPr>
        <w:t>Dílo</w:t>
      </w:r>
      <w:r>
        <w:rPr>
          <w:rFonts w:ascii="Tahoma" w:hAnsi="Tahoma"/>
          <w:sz w:val="19"/>
          <w:szCs w:val="19"/>
          <w:rtl/>
          <w:lang w:val="ar-SA"/>
        </w:rPr>
        <w:t>“</w:t>
      </w:r>
      <w:r>
        <w:rPr>
          <w:rFonts w:ascii="Tahoma" w:hAnsi="Tahoma"/>
          <w:sz w:val="19"/>
          <w:szCs w:val="19"/>
        </w:rPr>
        <w:t xml:space="preserve">), a poskytnutí </w:t>
      </w:r>
      <w:r>
        <w:rPr>
          <w:rFonts w:ascii="Tahoma" w:hAnsi="Tahoma"/>
          <w:sz w:val="19"/>
          <w:szCs w:val="19"/>
          <w:lang w:val="fr-FR"/>
        </w:rPr>
        <w:t>licence k</w:t>
      </w:r>
      <w:r>
        <w:rPr>
          <w:rFonts w:ascii="Tahoma" w:hAnsi="Tahoma"/>
          <w:sz w:val="19"/>
          <w:szCs w:val="19"/>
        </w:rPr>
        <w:t> Dílu.</w:t>
      </w:r>
      <w:bookmarkEnd w:id="1"/>
    </w:p>
    <w:p w14:paraId="5CCAD1FA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je povinen prov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st Dílo za podmínek uvedených v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to Smlouvě a poskytnout Objednateli licenci k užití Díla. Objednatel je povinen poskytnout Zhotoviteli při provádění Díla nezbytnou </w:t>
      </w:r>
      <w:r>
        <w:rPr>
          <w:rFonts w:ascii="Tahoma" w:hAnsi="Tahoma"/>
          <w:sz w:val="19"/>
          <w:szCs w:val="19"/>
        </w:rPr>
        <w:lastRenderedPageBreak/>
        <w:t>součinnost, řádně proveden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Dí</w:t>
      </w:r>
      <w:r>
        <w:rPr>
          <w:rFonts w:ascii="Tahoma" w:hAnsi="Tahoma"/>
          <w:sz w:val="19"/>
          <w:szCs w:val="19"/>
          <w:lang w:val="it-IT"/>
        </w:rPr>
        <w:t>lo p</w:t>
      </w:r>
      <w:r>
        <w:rPr>
          <w:rFonts w:ascii="Tahoma" w:hAnsi="Tahoma"/>
          <w:sz w:val="19"/>
          <w:szCs w:val="19"/>
        </w:rPr>
        <w:t>řevzít a zaplatit sjednanou cenu za provedení Dí</w:t>
      </w:r>
      <w:r>
        <w:rPr>
          <w:rFonts w:ascii="Tahoma" w:hAnsi="Tahoma"/>
          <w:sz w:val="19"/>
          <w:szCs w:val="19"/>
          <w:lang w:val="es-ES_tradnl"/>
        </w:rPr>
        <w:t>la a licen</w:t>
      </w:r>
      <w:r>
        <w:rPr>
          <w:rFonts w:ascii="Tahoma" w:hAnsi="Tahoma"/>
          <w:sz w:val="19"/>
          <w:szCs w:val="19"/>
        </w:rPr>
        <w:t>ční odměnu.</w:t>
      </w:r>
    </w:p>
    <w:p w14:paraId="6BE63CD5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  <w:lang w:val="de-DE"/>
        </w:rPr>
      </w:pPr>
      <w:r>
        <w:rPr>
          <w:rFonts w:ascii="Tahoma" w:hAnsi="Tahoma"/>
          <w:sz w:val="19"/>
          <w:szCs w:val="19"/>
          <w:lang w:val="de-DE"/>
        </w:rPr>
        <w:t>Konkr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tní </w:t>
      </w:r>
      <w:r>
        <w:rPr>
          <w:rFonts w:ascii="Tahoma" w:hAnsi="Tahoma"/>
          <w:b/>
          <w:bCs/>
          <w:sz w:val="19"/>
          <w:szCs w:val="19"/>
        </w:rPr>
        <w:t>požadavky na Dílo</w:t>
      </w:r>
      <w:r>
        <w:rPr>
          <w:rFonts w:ascii="Tahoma" w:hAnsi="Tahoma"/>
          <w:sz w:val="19"/>
          <w:szCs w:val="19"/>
        </w:rPr>
        <w:t xml:space="preserve"> jsou blíže uvedeny</w:t>
      </w:r>
      <w:r>
        <w:rPr>
          <w:rFonts w:ascii="Tahoma" w:hAnsi="Tahoma"/>
          <w:b/>
          <w:bCs/>
          <w:sz w:val="19"/>
          <w:szCs w:val="19"/>
        </w:rPr>
        <w:t xml:space="preserve"> v pří</w:t>
      </w:r>
      <w:r>
        <w:rPr>
          <w:rFonts w:ascii="Tahoma" w:hAnsi="Tahoma"/>
          <w:b/>
          <w:bCs/>
          <w:sz w:val="19"/>
          <w:szCs w:val="19"/>
          <w:lang w:val="nl-NL"/>
        </w:rPr>
        <w:t xml:space="preserve">loze </w:t>
      </w:r>
      <w:r>
        <w:rPr>
          <w:rFonts w:ascii="Tahoma" w:hAnsi="Tahoma"/>
          <w:b/>
          <w:bCs/>
          <w:sz w:val="19"/>
          <w:szCs w:val="19"/>
        </w:rPr>
        <w:t>č</w:t>
      </w:r>
      <w:r>
        <w:rPr>
          <w:rFonts w:ascii="Tahoma" w:hAnsi="Tahoma"/>
          <w:b/>
          <w:bCs/>
          <w:sz w:val="19"/>
          <w:szCs w:val="19"/>
          <w:lang w:val="ru-RU"/>
        </w:rPr>
        <w:t xml:space="preserve">. 1 </w:t>
      </w:r>
      <w:r>
        <w:rPr>
          <w:rFonts w:ascii="Tahoma" w:hAnsi="Tahoma"/>
          <w:b/>
          <w:bCs/>
          <w:sz w:val="19"/>
          <w:szCs w:val="19"/>
        </w:rPr>
        <w:t>– Požadavky na způsob zpracování díla</w:t>
      </w:r>
      <w:r>
        <w:rPr>
          <w:rFonts w:ascii="Tahoma" w:hAnsi="Tahoma"/>
          <w:sz w:val="19"/>
          <w:szCs w:val="19"/>
        </w:rPr>
        <w:t>, která je nedílnou součástí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to Smlouvy. </w:t>
      </w:r>
    </w:p>
    <w:p w14:paraId="7AB8AF7C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Dílo bude předá</w:t>
      </w:r>
      <w:r>
        <w:rPr>
          <w:rFonts w:ascii="Tahoma" w:hAnsi="Tahoma"/>
          <w:sz w:val="19"/>
          <w:szCs w:val="19"/>
          <w:lang w:val="it-IT"/>
        </w:rPr>
        <w:t>no v</w:t>
      </w:r>
      <w:r>
        <w:rPr>
          <w:rFonts w:ascii="Tahoma" w:hAnsi="Tahoma"/>
          <w:sz w:val="19"/>
          <w:szCs w:val="19"/>
        </w:rPr>
        <w:t> rozsahu a podobě dle přílohy č. 1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to Smlouvy. </w:t>
      </w:r>
    </w:p>
    <w:p w14:paraId="1A312ED8" w14:textId="77777777" w:rsidR="00C92011" w:rsidRDefault="00C92011">
      <w:pPr>
        <w:pStyle w:val="Odstavecseseznamem"/>
        <w:spacing w:before="120" w:after="120"/>
        <w:ind w:left="426" w:firstLine="0"/>
        <w:rPr>
          <w:rFonts w:ascii="Tahoma" w:eastAsia="Tahoma" w:hAnsi="Tahoma" w:cs="Tahoma"/>
          <w:sz w:val="19"/>
          <w:szCs w:val="19"/>
        </w:rPr>
      </w:pPr>
    </w:p>
    <w:p w14:paraId="6BDEE59D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Práva a povinnosti smluvních stran</w:t>
      </w:r>
    </w:p>
    <w:p w14:paraId="611BAD5F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je povinen při provádění Díla poskytovat Zhotoviteli všechny relevantní podklady a informace, kter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budou v rozsahu jeho možností a odborných kompetencí, v dohodnutý</w:t>
      </w:r>
      <w:r>
        <w:rPr>
          <w:rFonts w:ascii="Tahoma" w:hAnsi="Tahoma"/>
          <w:sz w:val="19"/>
          <w:szCs w:val="19"/>
          <w:lang w:val="en-US"/>
        </w:rPr>
        <w:t>ch term</w:t>
      </w:r>
      <w:r>
        <w:rPr>
          <w:rFonts w:ascii="Tahoma" w:hAnsi="Tahoma"/>
          <w:sz w:val="19"/>
          <w:szCs w:val="19"/>
        </w:rPr>
        <w:t>ínech a jinak bez zbytečn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odkladu.</w:t>
      </w:r>
    </w:p>
    <w:p w14:paraId="7DD700BB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je povinen při provádění Díla postupovat s odbornou péčí, podle svých nejlepších znalostí a schopností, sledovat a chrá</w:t>
      </w:r>
      <w:r>
        <w:rPr>
          <w:rFonts w:ascii="Tahoma" w:hAnsi="Tahoma"/>
          <w:sz w:val="19"/>
          <w:szCs w:val="19"/>
          <w:lang w:val="nl-NL"/>
        </w:rPr>
        <w:t>nit opr</w:t>
      </w:r>
      <w:r>
        <w:rPr>
          <w:rFonts w:ascii="Tahoma" w:hAnsi="Tahoma"/>
          <w:sz w:val="19"/>
          <w:szCs w:val="19"/>
        </w:rPr>
        <w:t>ávněn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zájmy Objednatele a postupovat v souladu s jeho pokyny nebo s pokyny jím pověřených osob.</w:t>
      </w:r>
    </w:p>
    <w:p w14:paraId="3C44035D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je povinen prov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st Dílo osobně bez využití třetích osob a opatřit si vše, co je potřebn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k řádn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mu provedení Díla. Za využití třetích osob se nepovažuje provedení Díla zaměstnanci Zhotovitele. Zhotovitel je povinen prov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st Dílo v souladu s platnými právní</w:t>
      </w:r>
      <w:r>
        <w:rPr>
          <w:rFonts w:ascii="Tahoma" w:hAnsi="Tahoma"/>
          <w:sz w:val="19"/>
          <w:szCs w:val="19"/>
          <w:lang w:val="it-IT"/>
        </w:rPr>
        <w:t>mi p</w:t>
      </w:r>
      <w:r>
        <w:rPr>
          <w:rFonts w:ascii="Tahoma" w:hAnsi="Tahoma"/>
          <w:sz w:val="19"/>
          <w:szCs w:val="19"/>
        </w:rPr>
        <w:t xml:space="preserve">ředpisy a závaznými normami, souvisejícími s předmětem Smlouvy. </w:t>
      </w:r>
    </w:p>
    <w:p w14:paraId="1841E353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je povinen prov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st Dí</w:t>
      </w:r>
      <w:r>
        <w:rPr>
          <w:rFonts w:ascii="Tahoma" w:hAnsi="Tahoma"/>
          <w:sz w:val="19"/>
          <w:szCs w:val="19"/>
          <w:lang w:val="it-IT"/>
        </w:rPr>
        <w:t xml:space="preserve">lo </w:t>
      </w:r>
      <w:r>
        <w:rPr>
          <w:rFonts w:ascii="Tahoma" w:hAnsi="Tahoma"/>
          <w:sz w:val="19"/>
          <w:szCs w:val="19"/>
        </w:rPr>
        <w:t>řádně a včas, tj. v níže stanoven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m term</w:t>
      </w:r>
      <w:r>
        <w:rPr>
          <w:rFonts w:ascii="Tahoma" w:hAnsi="Tahoma"/>
          <w:sz w:val="19"/>
          <w:szCs w:val="19"/>
        </w:rPr>
        <w:t>ínu a bez jakýchkoli faktický</w:t>
      </w:r>
      <w:r>
        <w:rPr>
          <w:rFonts w:ascii="Tahoma" w:hAnsi="Tahoma"/>
          <w:sz w:val="19"/>
          <w:szCs w:val="19"/>
          <w:lang w:val="de-DE"/>
        </w:rPr>
        <w:t>ch a</w:t>
      </w:r>
      <w:r>
        <w:rPr>
          <w:rFonts w:ascii="Tahoma" w:hAnsi="Tahoma"/>
          <w:sz w:val="19"/>
          <w:szCs w:val="19"/>
        </w:rPr>
        <w:t> právní</w:t>
      </w:r>
      <w:r>
        <w:rPr>
          <w:rFonts w:ascii="Tahoma" w:hAnsi="Tahoma"/>
          <w:sz w:val="19"/>
          <w:szCs w:val="19"/>
          <w:lang w:val="sv-SE"/>
        </w:rPr>
        <w:t>ch vad.</w:t>
      </w:r>
    </w:p>
    <w:p w14:paraId="32BAA724" w14:textId="0EB30F6D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je povinen prov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st Dí</w:t>
      </w:r>
      <w:r>
        <w:rPr>
          <w:rFonts w:ascii="Tahoma" w:hAnsi="Tahoma"/>
          <w:sz w:val="19"/>
          <w:szCs w:val="19"/>
          <w:lang w:val="pt-PT"/>
        </w:rPr>
        <w:t xml:space="preserve">lo do </w:t>
      </w:r>
      <w:r w:rsidR="0008775D">
        <w:rPr>
          <w:rFonts w:ascii="Tahoma" w:hAnsi="Tahoma"/>
          <w:b/>
          <w:bCs/>
          <w:sz w:val="19"/>
          <w:szCs w:val="19"/>
        </w:rPr>
        <w:t xml:space="preserve">15. </w:t>
      </w:r>
      <w:r w:rsidR="00356115">
        <w:rPr>
          <w:rFonts w:ascii="Tahoma" w:hAnsi="Tahoma"/>
          <w:b/>
          <w:bCs/>
          <w:sz w:val="19"/>
          <w:szCs w:val="19"/>
        </w:rPr>
        <w:t>června</w:t>
      </w:r>
      <w:r w:rsidR="0008775D">
        <w:rPr>
          <w:rFonts w:ascii="Tahoma" w:hAnsi="Tahoma"/>
          <w:b/>
          <w:bCs/>
          <w:sz w:val="19"/>
          <w:szCs w:val="19"/>
        </w:rPr>
        <w:t xml:space="preserve"> 2023</w:t>
      </w:r>
      <w:r>
        <w:rPr>
          <w:rFonts w:ascii="Tahoma" w:hAnsi="Tahoma"/>
          <w:b/>
          <w:bCs/>
          <w:sz w:val="19"/>
          <w:szCs w:val="19"/>
        </w:rPr>
        <w:t>.</w:t>
      </w:r>
    </w:p>
    <w:p w14:paraId="3DAAEE90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je povinen převzít Dílo, kter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je provedeno řádně a včas. O odevzdání a převzetí řádně proveden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ho D</w:t>
      </w:r>
      <w:r>
        <w:rPr>
          <w:rFonts w:ascii="Tahoma" w:hAnsi="Tahoma"/>
          <w:sz w:val="19"/>
          <w:szCs w:val="19"/>
        </w:rPr>
        <w:t>í</w:t>
      </w:r>
      <w:r>
        <w:rPr>
          <w:rFonts w:ascii="Tahoma" w:hAnsi="Tahoma"/>
          <w:sz w:val="19"/>
          <w:szCs w:val="19"/>
          <w:lang w:val="it-IT"/>
        </w:rPr>
        <w:t>la sep</w:t>
      </w:r>
      <w:r>
        <w:rPr>
          <w:rFonts w:ascii="Tahoma" w:hAnsi="Tahoma"/>
          <w:sz w:val="19"/>
          <w:szCs w:val="19"/>
        </w:rPr>
        <w:t>íši smluvní strany Předávací protokol, který tvoří Přílohu č. 2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Smlouvy, bez výhrad. Dnem uvedeným na Předávacím protokolu bez výhrad se Dílo považuje za řádně proveden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a převzat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.</w:t>
      </w:r>
    </w:p>
    <w:p w14:paraId="618EE606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eastAsia="Tahoma" w:hAnsi="Tahoma" w:cs="Tahoma"/>
          <w:sz w:val="19"/>
          <w:szCs w:val="19"/>
        </w:rPr>
      </w:pPr>
      <w:bookmarkStart w:id="2" w:name="_Ref486936536"/>
      <w:r>
        <w:rPr>
          <w:rFonts w:ascii="Tahoma" w:hAnsi="Tahoma"/>
          <w:sz w:val="19"/>
          <w:szCs w:val="19"/>
        </w:rPr>
        <w:t>Zhotovitel odpovídá za vady Díla podle 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šných ustanovení Obč</w:t>
      </w:r>
      <w:r>
        <w:rPr>
          <w:rFonts w:ascii="Tahoma" w:hAnsi="Tahoma"/>
          <w:sz w:val="19"/>
          <w:szCs w:val="19"/>
          <w:lang w:val="da-DK"/>
        </w:rPr>
        <w:t>ansk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zákoníku a </w:t>
      </w:r>
      <w:r>
        <w:rPr>
          <w:rFonts w:ascii="Tahoma" w:hAnsi="Tahoma"/>
          <w:sz w:val="19"/>
          <w:szCs w:val="19"/>
          <w:lang w:val="it-IT"/>
        </w:rPr>
        <w:t>dal</w:t>
      </w:r>
      <w:r>
        <w:rPr>
          <w:rFonts w:ascii="Tahoma" w:hAnsi="Tahoma"/>
          <w:sz w:val="19"/>
          <w:szCs w:val="19"/>
        </w:rPr>
        <w:t>ších právních předpisů. Pokud Dílo obsahuje vady při jeho odevzdání, sepíší smluvní strany Předávací protokol s výhradou, ve kter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 Objednatel uvede vady Díla. Při sepsání Předávacího protokolu s výhradou Objednatel Dílo nepřevezme a Dílo se nepovažuje za řádně proveden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a převzat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. V takov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 případě je Zhotovitel povinen odstranit vady bez zbytečn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odkladu, nejpozději však do pěti (5) pracovních dní ode dne sepsání Předávacího protokolu s výhradou. Smluvní strany jsou s přihl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dnutím k okolnostem vytýkaný</w:t>
      </w:r>
      <w:r>
        <w:rPr>
          <w:rFonts w:ascii="Tahoma" w:hAnsi="Tahoma"/>
          <w:sz w:val="19"/>
          <w:szCs w:val="19"/>
          <w:lang w:val="sv-SE"/>
        </w:rPr>
        <w:t>ch vad opr</w:t>
      </w:r>
      <w:r>
        <w:rPr>
          <w:rFonts w:ascii="Tahoma" w:hAnsi="Tahoma"/>
          <w:sz w:val="19"/>
          <w:szCs w:val="19"/>
        </w:rPr>
        <w:t>ávněny písemně stanovit odlišný termín k jejich odstranění.</w:t>
      </w:r>
      <w:bookmarkEnd w:id="2"/>
      <w:r>
        <w:rPr>
          <w:rFonts w:ascii="Tahoma" w:hAnsi="Tahoma"/>
          <w:sz w:val="19"/>
          <w:szCs w:val="19"/>
        </w:rPr>
        <w:t xml:space="preserve"> </w:t>
      </w:r>
    </w:p>
    <w:p w14:paraId="421B5A9B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eastAsia="Tahoma" w:hAnsi="Tahoma" w:cs="Tahoma"/>
          <w:sz w:val="19"/>
          <w:szCs w:val="19"/>
        </w:rPr>
      </w:pPr>
      <w:bookmarkStart w:id="3" w:name="_Hlk487214219"/>
      <w:r>
        <w:rPr>
          <w:rFonts w:ascii="Tahoma" w:hAnsi="Tahoma"/>
          <w:sz w:val="19"/>
          <w:szCs w:val="19"/>
        </w:rPr>
        <w:t>Objednatel není povinen Dí</w:t>
      </w:r>
      <w:r>
        <w:rPr>
          <w:rFonts w:ascii="Tahoma" w:hAnsi="Tahoma"/>
          <w:sz w:val="19"/>
          <w:szCs w:val="19"/>
          <w:lang w:val="it-IT"/>
        </w:rPr>
        <w:t>lo p</w:t>
      </w:r>
      <w:r>
        <w:rPr>
          <w:rFonts w:ascii="Tahoma" w:hAnsi="Tahoma"/>
          <w:sz w:val="19"/>
          <w:szCs w:val="19"/>
        </w:rPr>
        <w:t>řevzít, dokud Zhotovitel zcela neodstraní vady Díla vytknut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v Předávacím protokolu s výhradou. Skutečnost, že Dílo je po odstranění vad vytknutých Objednatelem v Předávacím protokolu s výhradou provedeno řádně, stvrdí smluvní strany podpisem Předávacího protokolu bez výhrad. Není-li Dí</w:t>
      </w:r>
      <w:r>
        <w:rPr>
          <w:rFonts w:ascii="Tahoma" w:hAnsi="Tahoma"/>
          <w:sz w:val="19"/>
          <w:szCs w:val="19"/>
          <w:lang w:val="it-IT"/>
        </w:rPr>
        <w:t>lo p</w:t>
      </w:r>
      <w:r>
        <w:rPr>
          <w:rFonts w:ascii="Tahoma" w:hAnsi="Tahoma"/>
          <w:sz w:val="19"/>
          <w:szCs w:val="19"/>
        </w:rPr>
        <w:t>ředáno, nepovažuje se za proveden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.</w:t>
      </w:r>
      <w:bookmarkEnd w:id="3"/>
      <w:r>
        <w:rPr>
          <w:rFonts w:ascii="Tahoma" w:hAnsi="Tahoma"/>
          <w:sz w:val="19"/>
          <w:szCs w:val="19"/>
        </w:rPr>
        <w:t xml:space="preserve">  </w:t>
      </w:r>
    </w:p>
    <w:p w14:paraId="2E6FD1C3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je povinen Objednateli předat Dílo v sídle Objednatele, pokud se smluvní strany nedohodnou př</w:t>
      </w:r>
      <w:r>
        <w:rPr>
          <w:rFonts w:ascii="Tahoma" w:hAnsi="Tahoma"/>
          <w:sz w:val="19"/>
          <w:szCs w:val="19"/>
          <w:lang w:val="pt-PT"/>
        </w:rPr>
        <w:t>edem p</w:t>
      </w:r>
      <w:r>
        <w:rPr>
          <w:rFonts w:ascii="Tahoma" w:hAnsi="Tahoma"/>
          <w:sz w:val="19"/>
          <w:szCs w:val="19"/>
        </w:rPr>
        <w:t>ísemně jinak.</w:t>
      </w:r>
    </w:p>
    <w:p w14:paraId="12CEFD6F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neodpovídá za vady Díla, kter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jsou způsobeny plněním pokynů Objednatele, a to za předpokladu, že Objednatele na jejich nevhodnost př</w:t>
      </w:r>
      <w:r>
        <w:rPr>
          <w:rFonts w:ascii="Tahoma" w:hAnsi="Tahoma"/>
          <w:sz w:val="19"/>
          <w:szCs w:val="19"/>
          <w:lang w:val="pt-PT"/>
        </w:rPr>
        <w:t>edem p</w:t>
      </w:r>
      <w:r>
        <w:rPr>
          <w:rFonts w:ascii="Tahoma" w:hAnsi="Tahoma"/>
          <w:sz w:val="19"/>
          <w:szCs w:val="19"/>
        </w:rPr>
        <w:t>ísemně upozornil a Objednatel i přes toto upozornění na plnění takových pokynů písemně trval.</w:t>
      </w:r>
    </w:p>
    <w:p w14:paraId="29DD4BC4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Zhotovitel je dále povinen respektovat požadavky Objednatele vztahující se k ochraně vystavovaných sbírkových předmětů, případně </w:t>
      </w:r>
      <w:r>
        <w:rPr>
          <w:rFonts w:ascii="Tahoma" w:hAnsi="Tahoma"/>
          <w:sz w:val="19"/>
          <w:szCs w:val="19"/>
          <w:lang w:val="it-IT"/>
        </w:rPr>
        <w:t>dal</w:t>
      </w:r>
      <w:r>
        <w:rPr>
          <w:rFonts w:ascii="Tahoma" w:hAnsi="Tahoma"/>
          <w:sz w:val="19"/>
          <w:szCs w:val="19"/>
        </w:rPr>
        <w:t>ší</w:t>
      </w:r>
      <w:r>
        <w:rPr>
          <w:rFonts w:ascii="Tahoma" w:hAnsi="Tahoma"/>
          <w:sz w:val="19"/>
          <w:szCs w:val="19"/>
          <w:lang w:val="en-US"/>
        </w:rPr>
        <w:t>ch origin</w:t>
      </w:r>
      <w:r>
        <w:rPr>
          <w:rFonts w:ascii="Tahoma" w:hAnsi="Tahoma"/>
          <w:sz w:val="19"/>
          <w:szCs w:val="19"/>
        </w:rPr>
        <w:t>álních předmětů, jin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majetku, budov a osob. Zhotovitel je povinen k provádění Dí</w:t>
      </w:r>
      <w:r>
        <w:rPr>
          <w:rFonts w:ascii="Tahoma" w:hAnsi="Tahoma"/>
          <w:sz w:val="19"/>
          <w:szCs w:val="19"/>
          <w:lang w:val="it-IT"/>
        </w:rPr>
        <w:t>la p</w:t>
      </w:r>
      <w:r>
        <w:rPr>
          <w:rFonts w:ascii="Tahoma" w:hAnsi="Tahoma"/>
          <w:sz w:val="19"/>
          <w:szCs w:val="19"/>
        </w:rPr>
        <w:t>řistupovat s vědomím, že budova Česk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muzea hudby má status kulturní památky a že nelze do její památkov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podstaty zasahovat jinak, než se souhlasem Objednatele a 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šných orgánů památkov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péč</w:t>
      </w:r>
      <w:r>
        <w:rPr>
          <w:rFonts w:ascii="Tahoma" w:hAnsi="Tahoma"/>
          <w:sz w:val="19"/>
          <w:szCs w:val="19"/>
          <w:lang w:val="it-IT"/>
        </w:rPr>
        <w:t>e.</w:t>
      </w:r>
    </w:p>
    <w:p w14:paraId="29B059C6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lastRenderedPageBreak/>
        <w:t xml:space="preserve">Smluvní strany souhlasně </w:t>
      </w:r>
      <w:r>
        <w:rPr>
          <w:rFonts w:ascii="Tahoma" w:hAnsi="Tahoma"/>
          <w:sz w:val="19"/>
          <w:szCs w:val="19"/>
          <w:lang w:val="fr-FR"/>
        </w:rPr>
        <w:t>uv</w:t>
      </w:r>
      <w:r>
        <w:rPr>
          <w:rFonts w:ascii="Tahoma" w:hAnsi="Tahoma"/>
          <w:sz w:val="19"/>
          <w:szCs w:val="19"/>
        </w:rPr>
        <w:t>ádí, že žádn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z ustanovení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nepodl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há obchodnímu tajemství. Objednatel je oprávněn pln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znění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zpřístupnit třetí osobě nebo ji zveřejnit.</w:t>
      </w:r>
    </w:p>
    <w:p w14:paraId="6D70C3EA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1A18D0AF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  <w:lang w:val="en-US"/>
        </w:rPr>
      </w:pPr>
      <w:r>
        <w:rPr>
          <w:rFonts w:ascii="Tahoma" w:hAnsi="Tahoma"/>
          <w:sz w:val="19"/>
          <w:szCs w:val="19"/>
          <w:lang w:val="en-US"/>
        </w:rPr>
        <w:t>Sou</w:t>
      </w:r>
      <w:r>
        <w:rPr>
          <w:rFonts w:ascii="Tahoma" w:hAnsi="Tahoma"/>
          <w:sz w:val="19"/>
          <w:szCs w:val="19"/>
        </w:rPr>
        <w:t>činnost smluvních stran</w:t>
      </w:r>
    </w:p>
    <w:p w14:paraId="450A99F9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Smluvní strany jsou při realizaci Díla povinny postupovat ve vzájemn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součinnosti tak, aby Dílo bylo realizováno za podmínek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Smlouvy.</w:t>
      </w:r>
    </w:p>
    <w:p w14:paraId="42C1BB7A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Každá smluvní strana je povinna reagovat na podnět druh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smluvní strany podle okolností každ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jednotliv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případu buď ihned či bez zbytečn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odkladu, nejpozději však do pěti pracovních dní</w:t>
      </w:r>
      <w:r>
        <w:rPr>
          <w:rFonts w:ascii="Tahoma" w:hAnsi="Tahoma"/>
          <w:sz w:val="19"/>
          <w:szCs w:val="19"/>
          <w:lang w:val="sv-SE"/>
        </w:rPr>
        <w:t>, leda</w:t>
      </w:r>
      <w:r>
        <w:rPr>
          <w:rFonts w:ascii="Tahoma" w:hAnsi="Tahoma"/>
          <w:sz w:val="19"/>
          <w:szCs w:val="19"/>
        </w:rPr>
        <w:t>že se strany v dan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 případě písemně dohodnou na jin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m term</w:t>
      </w:r>
      <w:r>
        <w:rPr>
          <w:rFonts w:ascii="Tahoma" w:hAnsi="Tahoma"/>
          <w:sz w:val="19"/>
          <w:szCs w:val="19"/>
        </w:rPr>
        <w:t>ínu přiměřen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mu okolnostem.</w:t>
      </w:r>
    </w:p>
    <w:p w14:paraId="1D41FEE1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Za Objednatele jsou oprávněny jednat níže uveden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osoby či osoby jimi pověřen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:</w:t>
      </w:r>
    </w:p>
    <w:p w14:paraId="5832651C" w14:textId="77777777" w:rsidR="00352F03" w:rsidRDefault="00352F03" w:rsidP="00352F03">
      <w:pPr>
        <w:pStyle w:val="Odstavecseseznamem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xxxxxxxxxxxxxxxxxxxxxx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xxxxxxxxx;</w:t>
      </w:r>
    </w:p>
    <w:p w14:paraId="205DC7BA" w14:textId="77777777" w:rsidR="00352F03" w:rsidRDefault="00352F03" w:rsidP="00352F03">
      <w:pPr>
        <w:pStyle w:val="Odstavecseseznamem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xxxx xxxx xxxxxx xxxxxx xxxxxxx xxxxxxx 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</w:t>
      </w:r>
      <w:r>
        <w:t xml:space="preserve"> xxxxxxxxxxxxxxxxxx</w:t>
      </w:r>
      <w:r>
        <w:rPr>
          <w:rFonts w:ascii="Tahoma" w:hAnsi="Tahoma" w:cs="Tahoma"/>
          <w:sz w:val="19"/>
          <w:szCs w:val="19"/>
        </w:rPr>
        <w:t xml:space="preserve"> 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 x xxxxxxxxxxx.</w:t>
      </w:r>
    </w:p>
    <w:p w14:paraId="71EE27EC" w14:textId="7AB53446" w:rsidR="00C92011" w:rsidRDefault="00000000">
      <w:pPr>
        <w:pStyle w:val="Odstavecseseznamem"/>
        <w:numPr>
          <w:ilvl w:val="1"/>
          <w:numId w:val="2"/>
        </w:numPr>
        <w:spacing w:before="120" w:after="120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Za Zhotovitele jsou oprávněny jednat níže uveden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osoby či osoby jimi pověřen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:                       5.4.1. </w:t>
      </w:r>
      <w:r w:rsidR="00352F03">
        <w:rPr>
          <w:rFonts w:ascii="Tahoma" w:hAnsi="Tahoma"/>
          <w:b/>
          <w:bCs/>
          <w:sz w:val="19"/>
          <w:szCs w:val="19"/>
        </w:rPr>
        <w:t>xxxxx</w:t>
      </w:r>
      <w:r>
        <w:rPr>
          <w:rFonts w:ascii="Tahoma" w:hAnsi="Tahoma"/>
          <w:b/>
          <w:bCs/>
          <w:sz w:val="19"/>
          <w:szCs w:val="19"/>
        </w:rPr>
        <w:t xml:space="preserve"> </w:t>
      </w:r>
      <w:r w:rsidR="00352F03">
        <w:rPr>
          <w:rFonts w:ascii="Tahoma" w:hAnsi="Tahoma"/>
          <w:b/>
          <w:bCs/>
          <w:sz w:val="19"/>
          <w:szCs w:val="19"/>
        </w:rPr>
        <w:t>xxxx</w:t>
      </w:r>
      <w:r>
        <w:rPr>
          <w:rFonts w:ascii="Tahoma" w:hAnsi="Tahoma"/>
          <w:b/>
          <w:bCs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xxxxxxxxxxxxxxxxxxxx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 xxx xxx xxxx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xxxxxxxxx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xxxxxxxxxxx</w:t>
      </w:r>
      <w:r>
        <w:rPr>
          <w:rFonts w:ascii="Tahoma" w:hAnsi="Tahoma"/>
          <w:b/>
          <w:bCs/>
          <w:sz w:val="19"/>
          <w:szCs w:val="19"/>
        </w:rPr>
        <w:t xml:space="preserve">                                                                                                    </w:t>
      </w:r>
      <w:r w:rsidR="00352F03">
        <w:rPr>
          <w:rFonts w:ascii="Tahoma" w:hAnsi="Tahoma"/>
          <w:b/>
          <w:bCs/>
          <w:sz w:val="19"/>
          <w:szCs w:val="19"/>
        </w:rPr>
        <w:br/>
      </w:r>
      <w:r>
        <w:rPr>
          <w:rFonts w:ascii="Tahoma" w:hAnsi="Tahoma"/>
          <w:sz w:val="19"/>
          <w:szCs w:val="19"/>
        </w:rPr>
        <w:t xml:space="preserve">5.4.2. </w:t>
      </w:r>
      <w:r w:rsidR="00352F03">
        <w:rPr>
          <w:rFonts w:ascii="Tahoma" w:hAnsi="Tahoma"/>
          <w:b/>
          <w:bCs/>
          <w:sz w:val="19"/>
          <w:szCs w:val="19"/>
        </w:rPr>
        <w:t>xxxxx</w:t>
      </w:r>
      <w:r>
        <w:rPr>
          <w:rFonts w:ascii="Tahoma" w:hAnsi="Tahoma"/>
          <w:b/>
          <w:bCs/>
          <w:sz w:val="19"/>
          <w:szCs w:val="19"/>
        </w:rPr>
        <w:t xml:space="preserve"> </w:t>
      </w:r>
      <w:r w:rsidR="00352F03">
        <w:rPr>
          <w:rFonts w:ascii="Tahoma" w:hAnsi="Tahoma"/>
          <w:b/>
          <w:bCs/>
          <w:sz w:val="19"/>
          <w:szCs w:val="19"/>
        </w:rPr>
        <w:t>xxxxx</w:t>
      </w:r>
      <w:r>
        <w:rPr>
          <w:rFonts w:ascii="Tahoma" w:hAnsi="Tahoma"/>
          <w:b/>
          <w:bCs/>
          <w:sz w:val="19"/>
          <w:szCs w:val="19"/>
        </w:rPr>
        <w:t xml:space="preserve"> </w:t>
      </w:r>
      <w:r w:rsidR="00352F03">
        <w:rPr>
          <w:rFonts w:ascii="Tahoma" w:hAnsi="Tahoma"/>
          <w:b/>
          <w:bCs/>
          <w:sz w:val="19"/>
          <w:szCs w:val="19"/>
        </w:rPr>
        <w:t>xxxxxx</w:t>
      </w:r>
      <w:r>
        <w:rPr>
          <w:rFonts w:ascii="Tahoma" w:hAnsi="Tahoma"/>
          <w:b/>
          <w:bCs/>
          <w:sz w:val="19"/>
          <w:szCs w:val="19"/>
        </w:rPr>
        <w:t xml:space="preserve"> </w:t>
      </w:r>
      <w:r w:rsidR="00352F03">
        <w:rPr>
          <w:rFonts w:ascii="Tahoma" w:hAnsi="Tahoma"/>
          <w:b/>
          <w:bCs/>
          <w:sz w:val="19"/>
          <w:szCs w:val="19"/>
        </w:rPr>
        <w:t>xxxxxxx</w:t>
      </w:r>
      <w:r>
        <w:rPr>
          <w:rFonts w:ascii="Tahoma" w:hAnsi="Tahoma"/>
          <w:b/>
          <w:bCs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xxxxxxxxxxxxxxxxxxxxxxxxxxxxxx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 xxx xxx xxxx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xxxxxx</w:t>
      </w:r>
      <w:r>
        <w:rPr>
          <w:rFonts w:ascii="Tahoma" w:hAnsi="Tahoma"/>
          <w:sz w:val="19"/>
          <w:szCs w:val="19"/>
        </w:rPr>
        <w:t xml:space="preserve"> </w:t>
      </w:r>
      <w:r w:rsidR="00352F03">
        <w:rPr>
          <w:rFonts w:ascii="Tahoma" w:hAnsi="Tahoma"/>
          <w:sz w:val="19"/>
          <w:szCs w:val="19"/>
        </w:rPr>
        <w:t>xxxxxxxxxxx</w:t>
      </w:r>
    </w:p>
    <w:p w14:paraId="587E8A22" w14:textId="77777777" w:rsidR="00C92011" w:rsidRDefault="00000000">
      <w:pPr>
        <w:pStyle w:val="Odstavecseseznamem"/>
        <w:numPr>
          <w:ilvl w:val="1"/>
          <w:numId w:val="3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dále souhlasí se zveřejněním sv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identifikace a další</w:t>
      </w:r>
      <w:r>
        <w:rPr>
          <w:rFonts w:ascii="Tahoma" w:hAnsi="Tahoma"/>
          <w:sz w:val="19"/>
          <w:szCs w:val="19"/>
          <w:lang w:val="de-DE"/>
        </w:rPr>
        <w:t xml:space="preserve">ch </w:t>
      </w:r>
      <w:r>
        <w:rPr>
          <w:rFonts w:ascii="Tahoma" w:hAnsi="Tahoma"/>
          <w:sz w:val="19"/>
          <w:szCs w:val="19"/>
        </w:rPr>
        <w:t>údajů uvedených ve Smlouvě včetně ceny Dí</w:t>
      </w:r>
      <w:r>
        <w:rPr>
          <w:rFonts w:ascii="Tahoma" w:hAnsi="Tahoma"/>
          <w:sz w:val="19"/>
          <w:szCs w:val="19"/>
          <w:lang w:val="es-ES_tradnl"/>
        </w:rPr>
        <w:t>la a licen</w:t>
      </w:r>
      <w:r>
        <w:rPr>
          <w:rFonts w:ascii="Tahoma" w:hAnsi="Tahoma"/>
          <w:sz w:val="19"/>
          <w:szCs w:val="19"/>
        </w:rPr>
        <w:t>ční odměny.</w:t>
      </w:r>
    </w:p>
    <w:p w14:paraId="09862EDE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je povinen umožnit kontrolu dokumentů související</w:t>
      </w:r>
      <w:r>
        <w:rPr>
          <w:rFonts w:ascii="Tahoma" w:hAnsi="Tahoma"/>
          <w:sz w:val="19"/>
          <w:szCs w:val="19"/>
          <w:lang w:val="de-DE"/>
        </w:rPr>
        <w:t>ch s</w:t>
      </w:r>
      <w:r>
        <w:rPr>
          <w:rFonts w:ascii="Tahoma" w:hAnsi="Tahoma"/>
          <w:sz w:val="19"/>
          <w:szCs w:val="19"/>
        </w:rPr>
        <w:t> touto Smlouvou ze strany Objednatele a 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šných orgánů veřejn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de-DE"/>
        </w:rPr>
        <w:t>spr</w:t>
      </w:r>
      <w:r>
        <w:rPr>
          <w:rFonts w:ascii="Tahoma" w:hAnsi="Tahoma"/>
          <w:sz w:val="19"/>
          <w:szCs w:val="19"/>
        </w:rPr>
        <w:t>ávy oprávněných k provádění kontroly podle 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šných právních předpisů, zejm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na Ministerstvu kultury ČR, Ministerstvu financí Č</w:t>
      </w:r>
      <w:r>
        <w:rPr>
          <w:rFonts w:ascii="Tahoma" w:hAnsi="Tahoma"/>
          <w:sz w:val="19"/>
          <w:szCs w:val="19"/>
          <w:lang w:val="de-DE"/>
        </w:rPr>
        <w:t>R, p</w:t>
      </w:r>
      <w:r>
        <w:rPr>
          <w:rFonts w:ascii="Tahoma" w:hAnsi="Tahoma"/>
          <w:sz w:val="19"/>
          <w:szCs w:val="19"/>
        </w:rPr>
        <w:t>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 xml:space="preserve">šným územním orgánům finanční </w:t>
      </w:r>
      <w:r>
        <w:rPr>
          <w:rFonts w:ascii="Tahoma" w:hAnsi="Tahoma"/>
          <w:sz w:val="19"/>
          <w:szCs w:val="19"/>
          <w:lang w:val="de-DE"/>
        </w:rPr>
        <w:t>spr</w:t>
      </w:r>
      <w:r>
        <w:rPr>
          <w:rFonts w:ascii="Tahoma" w:hAnsi="Tahoma"/>
          <w:sz w:val="19"/>
          <w:szCs w:val="19"/>
        </w:rPr>
        <w:t>ávy, Nejvyššímu kontrolnímu úřadu. Zhotovitel je povinen při takov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kontrole s 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</w:t>
      </w:r>
      <w:r>
        <w:rPr>
          <w:rFonts w:ascii="Tahoma" w:hAnsi="Tahoma"/>
          <w:sz w:val="19"/>
          <w:szCs w:val="19"/>
          <w:lang w:val="it-IT"/>
        </w:rPr>
        <w:t>mi org</w:t>
      </w:r>
      <w:r>
        <w:rPr>
          <w:rFonts w:ascii="Tahoma" w:hAnsi="Tahoma"/>
          <w:sz w:val="19"/>
          <w:szCs w:val="19"/>
        </w:rPr>
        <w:t>ány veřejn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de-DE"/>
        </w:rPr>
        <w:t>spr</w:t>
      </w:r>
      <w:r>
        <w:rPr>
          <w:rFonts w:ascii="Tahoma" w:hAnsi="Tahoma"/>
          <w:sz w:val="19"/>
          <w:szCs w:val="19"/>
        </w:rPr>
        <w:t>ávy spolupracovat.</w:t>
      </w:r>
    </w:p>
    <w:p w14:paraId="7BC0BF6E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je povinen uchovávat dokumenty související s touto Smlouvou po dobu nejm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ně deseti let od konce účetního období, ve kter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m do</w:t>
      </w:r>
      <w:r>
        <w:rPr>
          <w:rFonts w:ascii="Tahoma" w:hAnsi="Tahoma"/>
          <w:sz w:val="19"/>
          <w:szCs w:val="19"/>
        </w:rPr>
        <w:t xml:space="preserve">šlo k úhradě </w:t>
      </w:r>
      <w:r>
        <w:rPr>
          <w:rFonts w:ascii="Tahoma" w:hAnsi="Tahoma"/>
          <w:sz w:val="19"/>
          <w:szCs w:val="19"/>
          <w:lang w:val="es-ES_tradnl"/>
        </w:rPr>
        <w:t>honor</w:t>
      </w:r>
      <w:r>
        <w:rPr>
          <w:rFonts w:ascii="Tahoma" w:hAnsi="Tahoma"/>
          <w:sz w:val="19"/>
          <w:szCs w:val="19"/>
        </w:rPr>
        <w:t>áře podle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zejm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na pro účely kontroly 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</w:t>
      </w:r>
      <w:r>
        <w:rPr>
          <w:rFonts w:ascii="Tahoma" w:hAnsi="Tahoma"/>
          <w:sz w:val="19"/>
          <w:szCs w:val="19"/>
          <w:lang w:val="it-IT"/>
        </w:rPr>
        <w:t>mi org</w:t>
      </w:r>
      <w:r>
        <w:rPr>
          <w:rFonts w:ascii="Tahoma" w:hAnsi="Tahoma"/>
          <w:sz w:val="19"/>
          <w:szCs w:val="19"/>
        </w:rPr>
        <w:t>ány veřejn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de-DE"/>
        </w:rPr>
        <w:t>spr</w:t>
      </w:r>
      <w:r>
        <w:rPr>
          <w:rFonts w:ascii="Tahoma" w:hAnsi="Tahoma"/>
          <w:sz w:val="19"/>
          <w:szCs w:val="19"/>
        </w:rPr>
        <w:t>ávy.</w:t>
      </w:r>
    </w:p>
    <w:p w14:paraId="2C7CD56D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4C1470D1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  <w:lang w:val="it-IT"/>
        </w:rPr>
      </w:pPr>
      <w:r>
        <w:rPr>
          <w:rFonts w:ascii="Tahoma" w:hAnsi="Tahoma"/>
          <w:sz w:val="19"/>
          <w:szCs w:val="19"/>
          <w:lang w:val="it-IT"/>
        </w:rPr>
        <w:t>Licen</w:t>
      </w:r>
      <w:r>
        <w:rPr>
          <w:rFonts w:ascii="Tahoma" w:hAnsi="Tahoma"/>
          <w:sz w:val="19"/>
          <w:szCs w:val="19"/>
        </w:rPr>
        <w:t>ční ujednání</w:t>
      </w:r>
    </w:p>
    <w:p w14:paraId="4738E0EF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Převzetím řádně proveden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ho D</w:t>
      </w:r>
      <w:r>
        <w:rPr>
          <w:rFonts w:ascii="Tahoma" w:hAnsi="Tahoma"/>
          <w:sz w:val="19"/>
          <w:szCs w:val="19"/>
        </w:rPr>
        <w:t>íla a zaplacení</w:t>
      </w:r>
      <w:r>
        <w:rPr>
          <w:rFonts w:ascii="Tahoma" w:hAnsi="Tahoma"/>
          <w:sz w:val="19"/>
          <w:szCs w:val="19"/>
          <w:lang w:val="sv-SE"/>
        </w:rPr>
        <w:t>m honor</w:t>
      </w:r>
      <w:r>
        <w:rPr>
          <w:rFonts w:ascii="Tahoma" w:hAnsi="Tahoma"/>
          <w:sz w:val="19"/>
          <w:szCs w:val="19"/>
        </w:rPr>
        <w:t>áře podle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dojde k přechodu vlastnick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práva ke každ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mu hmotn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mu nosiči Díla ze Zhotovitele na Objednatele. Současně Objednatel nabývá prá</w:t>
      </w:r>
      <w:r>
        <w:rPr>
          <w:rFonts w:ascii="Tahoma" w:hAnsi="Tahoma"/>
          <w:sz w:val="19"/>
          <w:szCs w:val="19"/>
          <w:lang w:val="it-IT"/>
        </w:rPr>
        <w:t>vo D</w:t>
      </w:r>
      <w:r>
        <w:rPr>
          <w:rFonts w:ascii="Tahoma" w:hAnsi="Tahoma"/>
          <w:sz w:val="19"/>
          <w:szCs w:val="19"/>
        </w:rPr>
        <w:t>ílo užít ve smyslu § 12 zákona č. 121/2000 Sb., autorský zákon, ve znění pozdějších předpisů (dále jen „</w:t>
      </w:r>
      <w:r>
        <w:rPr>
          <w:rFonts w:ascii="Tahoma" w:hAnsi="Tahoma"/>
          <w:sz w:val="19"/>
          <w:szCs w:val="19"/>
          <w:u w:val="single"/>
        </w:rPr>
        <w:t>Autorský zákon</w:t>
      </w:r>
      <w:r>
        <w:rPr>
          <w:rFonts w:ascii="Tahoma" w:hAnsi="Tahoma"/>
          <w:sz w:val="19"/>
          <w:szCs w:val="19"/>
          <w:rtl/>
          <w:lang w:val="ar-SA"/>
        </w:rPr>
        <w:t>“</w:t>
      </w:r>
      <w:r>
        <w:rPr>
          <w:rFonts w:ascii="Tahoma" w:hAnsi="Tahoma"/>
          <w:sz w:val="19"/>
          <w:szCs w:val="19"/>
        </w:rPr>
        <w:t>). Za tímto účelem v souladu s § 61 Autorsk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zákona poskytuje Zhotovitel Objednateli licenci za těchto podmínek:</w:t>
      </w:r>
    </w:p>
    <w:p w14:paraId="6C1A16F3" w14:textId="77777777" w:rsidR="00C92011" w:rsidRDefault="00000000">
      <w:pPr>
        <w:pStyle w:val="Odstavecseseznamem"/>
        <w:numPr>
          <w:ilvl w:val="2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je oprávně</w:t>
      </w:r>
      <w:r>
        <w:rPr>
          <w:rFonts w:ascii="Tahoma" w:hAnsi="Tahoma"/>
          <w:sz w:val="19"/>
          <w:szCs w:val="19"/>
          <w:lang w:val="de-DE"/>
        </w:rPr>
        <w:t>n D</w:t>
      </w:r>
      <w:r>
        <w:rPr>
          <w:rFonts w:ascii="Tahoma" w:hAnsi="Tahoma"/>
          <w:sz w:val="19"/>
          <w:szCs w:val="19"/>
        </w:rPr>
        <w:t>ílo užít zejm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na pro účely vyplývající z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Smlouvy, nebo pro takov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, kter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en-US"/>
        </w:rPr>
        <w:t>s t</w:t>
      </w:r>
      <w:r>
        <w:rPr>
          <w:rFonts w:ascii="Tahoma" w:hAnsi="Tahoma"/>
          <w:sz w:val="19"/>
          <w:szCs w:val="19"/>
        </w:rPr>
        <w:t>ě</w:t>
      </w:r>
      <w:r>
        <w:rPr>
          <w:rFonts w:ascii="Tahoma" w:hAnsi="Tahoma"/>
          <w:sz w:val="19"/>
          <w:szCs w:val="19"/>
          <w:lang w:val="it-IT"/>
        </w:rPr>
        <w:t xml:space="preserve">mito </w:t>
      </w:r>
      <w:r>
        <w:rPr>
          <w:rFonts w:ascii="Tahoma" w:hAnsi="Tahoma"/>
          <w:sz w:val="19"/>
          <w:szCs w:val="19"/>
        </w:rPr>
        <w:t>účely souvisejí, a to všemi způsoby užití,</w:t>
      </w:r>
    </w:p>
    <w:p w14:paraId="3FEF5838" w14:textId="77777777" w:rsidR="00C92011" w:rsidRDefault="00000000">
      <w:pPr>
        <w:pStyle w:val="Odstavecseseznamem"/>
        <w:numPr>
          <w:ilvl w:val="2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je oprávněn vykonávat veškerá práva vyplývající z prá</w:t>
      </w:r>
      <w:r>
        <w:rPr>
          <w:rFonts w:ascii="Tahoma" w:hAnsi="Tahoma"/>
          <w:sz w:val="19"/>
          <w:szCs w:val="19"/>
          <w:lang w:val="it-IT"/>
        </w:rPr>
        <w:t>va d</w:t>
      </w:r>
      <w:r>
        <w:rPr>
          <w:rFonts w:ascii="Tahoma" w:hAnsi="Tahoma"/>
          <w:sz w:val="19"/>
          <w:szCs w:val="19"/>
        </w:rPr>
        <w:t>ílo užít, zejm. v rozsahu a způsoby vymezenými podle § 12 odstavce 4 a 5 Autorsk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ho zákona. Objednatel však zároveň </w:t>
      </w:r>
      <w:r>
        <w:rPr>
          <w:rFonts w:ascii="Tahoma" w:hAnsi="Tahoma"/>
          <w:sz w:val="19"/>
          <w:szCs w:val="19"/>
          <w:lang w:val="de-DE"/>
        </w:rPr>
        <w:t>nen</w:t>
      </w:r>
      <w:r>
        <w:rPr>
          <w:rFonts w:ascii="Tahoma" w:hAnsi="Tahoma"/>
          <w:sz w:val="19"/>
          <w:szCs w:val="19"/>
        </w:rPr>
        <w:t>í povinen licenci využít,</w:t>
      </w:r>
    </w:p>
    <w:p w14:paraId="5C184491" w14:textId="77777777" w:rsidR="00C92011" w:rsidRDefault="00000000">
      <w:pPr>
        <w:pStyle w:val="Odstavecseseznamem"/>
        <w:numPr>
          <w:ilvl w:val="2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je oprávně</w:t>
      </w:r>
      <w:r>
        <w:rPr>
          <w:rFonts w:ascii="Tahoma" w:hAnsi="Tahoma"/>
          <w:sz w:val="19"/>
          <w:szCs w:val="19"/>
          <w:lang w:val="de-DE"/>
        </w:rPr>
        <w:t>n D</w:t>
      </w:r>
      <w:r>
        <w:rPr>
          <w:rFonts w:ascii="Tahoma" w:hAnsi="Tahoma"/>
          <w:sz w:val="19"/>
          <w:szCs w:val="19"/>
        </w:rPr>
        <w:t>í</w:t>
      </w:r>
      <w:r>
        <w:rPr>
          <w:rFonts w:ascii="Tahoma" w:hAnsi="Tahoma"/>
          <w:sz w:val="19"/>
          <w:szCs w:val="19"/>
          <w:lang w:val="it-IT"/>
        </w:rPr>
        <w:t xml:space="preserve">lo </w:t>
      </w:r>
      <w:r>
        <w:rPr>
          <w:rFonts w:ascii="Tahoma" w:hAnsi="Tahoma"/>
          <w:sz w:val="19"/>
          <w:szCs w:val="19"/>
        </w:rPr>
        <w:t>či jeho čá</w:t>
      </w:r>
      <w:r>
        <w:rPr>
          <w:rFonts w:ascii="Tahoma" w:hAnsi="Tahoma"/>
          <w:sz w:val="19"/>
          <w:szCs w:val="19"/>
          <w:lang w:val="fr-FR"/>
        </w:rPr>
        <w:t>st u</w:t>
      </w:r>
      <w:r>
        <w:rPr>
          <w:rFonts w:ascii="Tahoma" w:hAnsi="Tahoma"/>
          <w:sz w:val="19"/>
          <w:szCs w:val="19"/>
        </w:rPr>
        <w:t>žít v neomezen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 rozsahu, zejm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na je zveřejnit, zpracovávat, překlá</w:t>
      </w:r>
      <w:r>
        <w:rPr>
          <w:rFonts w:ascii="Tahoma" w:hAnsi="Tahoma"/>
          <w:sz w:val="19"/>
          <w:szCs w:val="19"/>
          <w:lang w:val="nl-NL"/>
        </w:rPr>
        <w:t>dat, m</w:t>
      </w:r>
      <w:r>
        <w:rPr>
          <w:rFonts w:ascii="Tahoma" w:hAnsi="Tahoma"/>
          <w:sz w:val="19"/>
          <w:szCs w:val="19"/>
        </w:rPr>
        <w:t>ěnit jeho název a označení autora, spojit je s dílem jiným a zařadit je do díla souborn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ho,</w:t>
      </w:r>
    </w:p>
    <w:p w14:paraId="2A0B61EB" w14:textId="77777777" w:rsidR="00C92011" w:rsidRDefault="00000000">
      <w:pPr>
        <w:pStyle w:val="Odstavecseseznamem"/>
        <w:numPr>
          <w:ilvl w:val="2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lastRenderedPageBreak/>
        <w:t xml:space="preserve">Zhotovitel poskytuje licenci jako licenci výhradní a místně neomezenou. Zhotovitel není </w:t>
      </w:r>
      <w:r>
        <w:rPr>
          <w:rFonts w:ascii="Tahoma" w:hAnsi="Tahoma"/>
          <w:sz w:val="19"/>
          <w:szCs w:val="19"/>
          <w:lang w:val="it-IT"/>
        </w:rPr>
        <w:t>opr</w:t>
      </w:r>
      <w:r>
        <w:rPr>
          <w:rFonts w:ascii="Tahoma" w:hAnsi="Tahoma"/>
          <w:sz w:val="19"/>
          <w:szCs w:val="19"/>
        </w:rPr>
        <w:t>ávněn bez souhlasu Objednatele poskytnout licenci třetí osobě a je povinen, pokud se s Objednatelem nedohodne písemně jinak, sám se zdrž</w:t>
      </w:r>
      <w:r>
        <w:rPr>
          <w:rFonts w:ascii="Tahoma" w:hAnsi="Tahoma"/>
          <w:sz w:val="19"/>
          <w:szCs w:val="19"/>
          <w:lang w:val="nl-NL"/>
        </w:rPr>
        <w:t>et v</w:t>
      </w:r>
      <w:r>
        <w:rPr>
          <w:rFonts w:ascii="Tahoma" w:hAnsi="Tahoma"/>
          <w:sz w:val="19"/>
          <w:szCs w:val="19"/>
        </w:rPr>
        <w:t>ýkonu práva Dílo užít,</w:t>
      </w:r>
    </w:p>
    <w:p w14:paraId="11B835C9" w14:textId="77777777" w:rsidR="00C92011" w:rsidRDefault="00000000">
      <w:pPr>
        <w:pStyle w:val="Odstavecseseznamem"/>
        <w:numPr>
          <w:ilvl w:val="2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je oprávně</w:t>
      </w:r>
      <w:r>
        <w:rPr>
          <w:rFonts w:ascii="Tahoma" w:hAnsi="Tahoma"/>
          <w:sz w:val="19"/>
          <w:szCs w:val="19"/>
          <w:lang w:val="da-DK"/>
        </w:rPr>
        <w:t>n ud</w:t>
      </w:r>
      <w:r>
        <w:rPr>
          <w:rFonts w:ascii="Tahoma" w:hAnsi="Tahoma"/>
          <w:sz w:val="19"/>
          <w:szCs w:val="19"/>
        </w:rPr>
        <w:t>ě</w:t>
      </w:r>
      <w:r>
        <w:rPr>
          <w:rFonts w:ascii="Tahoma" w:hAnsi="Tahoma"/>
          <w:sz w:val="19"/>
          <w:szCs w:val="19"/>
          <w:lang w:val="en-US"/>
        </w:rPr>
        <w:t>lit t</w:t>
      </w:r>
      <w:r>
        <w:rPr>
          <w:rFonts w:ascii="Tahoma" w:hAnsi="Tahoma"/>
          <w:sz w:val="19"/>
          <w:szCs w:val="19"/>
        </w:rPr>
        <w:t>řetí osobě podlicenci či licenci postoupit,</w:t>
      </w:r>
    </w:p>
    <w:p w14:paraId="62F42973" w14:textId="77777777" w:rsidR="00C92011" w:rsidRDefault="00000000">
      <w:pPr>
        <w:pStyle w:val="Odstavecseseznamem"/>
        <w:numPr>
          <w:ilvl w:val="2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Licenci zhotovitel poskytuje na dobu určitou, a to až do doby uplynutí majetkových autorských práv všech autorů zúčastněných na plnění Díla. Objednatel je oprávněn vykonávat práva vyplývající z licence nejen na území Česk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republiky, ale i v zahraničí.</w:t>
      </w:r>
    </w:p>
    <w:p w14:paraId="4BE6FAEA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Zhotovitel prohlašuje, že je plně </w:t>
      </w:r>
      <w:r>
        <w:rPr>
          <w:rFonts w:ascii="Tahoma" w:hAnsi="Tahoma"/>
          <w:sz w:val="19"/>
          <w:szCs w:val="19"/>
          <w:lang w:val="it-IT"/>
        </w:rPr>
        <w:t>opr</w:t>
      </w:r>
      <w:r>
        <w:rPr>
          <w:rFonts w:ascii="Tahoma" w:hAnsi="Tahoma"/>
          <w:sz w:val="19"/>
          <w:szCs w:val="19"/>
        </w:rPr>
        <w:t>ávněn disponovat právy duševního vlastnictví týkajícími se Díla, včetně práv autorských do Díla zahrnutých, a zavazuje se zajistit řádn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a nerušen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 xml:space="preserve">užívání Díla Objednatelem, včetně zajištění souhlasů všech nositelů práv duševního vlastnictví </w:t>
      </w:r>
      <w:r>
        <w:rPr>
          <w:rFonts w:ascii="Tahoma" w:hAnsi="Tahoma"/>
          <w:sz w:val="19"/>
          <w:szCs w:val="19"/>
          <w:lang w:val="pt-PT"/>
        </w:rPr>
        <w:t>do D</w:t>
      </w:r>
      <w:r>
        <w:rPr>
          <w:rFonts w:ascii="Tahoma" w:hAnsi="Tahoma"/>
          <w:sz w:val="19"/>
          <w:szCs w:val="19"/>
        </w:rPr>
        <w:t>íla zahrnutých. Zhotovitel je povinen Objednatel uhradit jak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koli majetkov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a nemajetkové újmy, vznikl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v důsledku toho, že by Objednatel nemohl Dí</w:t>
      </w:r>
      <w:r>
        <w:rPr>
          <w:rFonts w:ascii="Tahoma" w:hAnsi="Tahoma"/>
          <w:sz w:val="19"/>
          <w:szCs w:val="19"/>
          <w:lang w:val="it-IT"/>
        </w:rPr>
        <w:t xml:space="preserve">lo </w:t>
      </w:r>
      <w:r>
        <w:rPr>
          <w:rFonts w:ascii="Tahoma" w:hAnsi="Tahoma"/>
          <w:sz w:val="19"/>
          <w:szCs w:val="19"/>
        </w:rPr>
        <w:t>řádně užívat.</w:t>
      </w:r>
    </w:p>
    <w:p w14:paraId="7734D08D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Za poskytnutí licence podle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uhradí Objednatel Zhotoviteli licenční poplatek, který je po dohodě smluvních stran v odměně za zhotovení Díla podle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Smlouvy, a to v dostatečn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výši, obsažen.</w:t>
      </w:r>
    </w:p>
    <w:p w14:paraId="4031A07E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bere na vědomí, že expozice Objednatele je kolektivním dílem ve smyslu Autorsk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zákona.</w:t>
      </w:r>
    </w:p>
    <w:p w14:paraId="4AE6D192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1402B90A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  <w:lang w:val="de-DE"/>
        </w:rPr>
      </w:pPr>
      <w:r>
        <w:rPr>
          <w:rFonts w:ascii="Tahoma" w:hAnsi="Tahoma"/>
          <w:sz w:val="19"/>
          <w:szCs w:val="19"/>
          <w:lang w:val="de-DE"/>
        </w:rPr>
        <w:t>CENA D</w:t>
      </w:r>
      <w:r>
        <w:rPr>
          <w:rFonts w:ascii="Tahoma" w:hAnsi="Tahoma"/>
          <w:sz w:val="19"/>
          <w:szCs w:val="19"/>
        </w:rPr>
        <w:t>Í</w:t>
      </w:r>
      <w:r>
        <w:rPr>
          <w:rFonts w:ascii="Tahoma" w:hAnsi="Tahoma"/>
          <w:sz w:val="19"/>
          <w:szCs w:val="19"/>
          <w:lang w:val="da-DK"/>
        </w:rPr>
        <w:t>LA</w:t>
      </w:r>
    </w:p>
    <w:p w14:paraId="478176CB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Za řádn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splnění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si ujednaly smluvní strany cenu za Dílo, která zahrnuje tak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en-US"/>
        </w:rPr>
        <w:t>licen</w:t>
      </w:r>
      <w:r>
        <w:rPr>
          <w:rFonts w:ascii="Tahoma" w:hAnsi="Tahoma"/>
          <w:sz w:val="19"/>
          <w:szCs w:val="19"/>
        </w:rPr>
        <w:t>ční odměnu, a to v celkov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 xml:space="preserve">výši </w:t>
      </w:r>
      <w:r>
        <w:rPr>
          <w:rFonts w:ascii="Tahoma" w:hAnsi="Tahoma"/>
          <w:b/>
          <w:bCs/>
          <w:sz w:val="19"/>
          <w:szCs w:val="19"/>
        </w:rPr>
        <w:t>60.000,- Kč</w:t>
      </w:r>
      <w:r>
        <w:rPr>
          <w:rFonts w:ascii="Tahoma" w:hAnsi="Tahoma"/>
          <w:sz w:val="19"/>
          <w:szCs w:val="19"/>
        </w:rPr>
        <w:t xml:space="preserve"> (</w:t>
      </w:r>
      <w:r>
        <w:t>šedesát</w:t>
      </w:r>
      <w:r>
        <w:rPr>
          <w:rFonts w:ascii="Tahoma" w:hAnsi="Tahoma"/>
          <w:sz w:val="19"/>
          <w:szCs w:val="19"/>
        </w:rPr>
        <w:t>tisíc korun českých) bez DPH. Cena díla je sjednána jako konečná, nejvýše přípustná a není možn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ji překročit.</w:t>
      </w:r>
    </w:p>
    <w:p w14:paraId="4CB7327F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  <w:lang w:val="en-US"/>
        </w:rPr>
      </w:pPr>
      <w:r>
        <w:rPr>
          <w:rFonts w:ascii="Tahoma" w:hAnsi="Tahoma"/>
          <w:sz w:val="19"/>
          <w:szCs w:val="19"/>
          <w:lang w:val="en-US"/>
        </w:rPr>
        <w:t>Sou</w:t>
      </w:r>
      <w:r>
        <w:rPr>
          <w:rFonts w:ascii="Tahoma" w:hAnsi="Tahoma"/>
          <w:sz w:val="19"/>
          <w:szCs w:val="19"/>
        </w:rPr>
        <w:t>částí ceny díla jsou veškerá plnění, která se na základě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Zhotovitel zavázal poskytnout Objednateli.</w:t>
      </w:r>
    </w:p>
    <w:p w14:paraId="2B19096E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  <w:lang w:val="it-IT"/>
        </w:rPr>
      </w:pPr>
      <w:r>
        <w:rPr>
          <w:rFonts w:ascii="Tahoma" w:hAnsi="Tahoma"/>
          <w:sz w:val="19"/>
          <w:szCs w:val="19"/>
          <w:lang w:val="it-IT"/>
        </w:rPr>
        <w:t>Cena d</w:t>
      </w:r>
      <w:r>
        <w:rPr>
          <w:rFonts w:ascii="Tahoma" w:hAnsi="Tahoma"/>
          <w:sz w:val="19"/>
          <w:szCs w:val="19"/>
        </w:rPr>
        <w:t>í</w:t>
      </w:r>
      <w:r>
        <w:rPr>
          <w:rFonts w:ascii="Tahoma" w:hAnsi="Tahoma"/>
          <w:sz w:val="19"/>
          <w:szCs w:val="19"/>
          <w:lang w:val="it-IT"/>
        </w:rPr>
        <w:t>la d</w:t>
      </w:r>
      <w:r>
        <w:rPr>
          <w:rFonts w:ascii="Tahoma" w:hAnsi="Tahoma"/>
          <w:sz w:val="19"/>
          <w:szCs w:val="19"/>
        </w:rPr>
        <w:t>ále zahrnuje vešker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náklady Zhotovitele spojen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 provedení</w:t>
      </w:r>
      <w:r>
        <w:rPr>
          <w:rFonts w:ascii="Tahoma" w:hAnsi="Tahoma"/>
          <w:sz w:val="19"/>
          <w:szCs w:val="19"/>
          <w:lang w:val="de-DE"/>
        </w:rPr>
        <w:t>m D</w:t>
      </w:r>
      <w:r>
        <w:rPr>
          <w:rFonts w:ascii="Tahoma" w:hAnsi="Tahoma"/>
          <w:sz w:val="19"/>
          <w:szCs w:val="19"/>
        </w:rPr>
        <w:t>íla, zejm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na případn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de-DE"/>
        </w:rPr>
        <w:t>spr</w:t>
      </w:r>
      <w:r>
        <w:rPr>
          <w:rFonts w:ascii="Tahoma" w:hAnsi="Tahoma"/>
          <w:sz w:val="19"/>
          <w:szCs w:val="19"/>
        </w:rPr>
        <w:t>ávní poplatky, fotodokumentace, reprografick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prá</w:t>
      </w:r>
      <w:r>
        <w:rPr>
          <w:rFonts w:ascii="Tahoma" w:hAnsi="Tahoma"/>
          <w:sz w:val="19"/>
          <w:szCs w:val="19"/>
          <w:lang w:val="it-IT"/>
        </w:rPr>
        <w:t>ce, finan</w:t>
      </w:r>
      <w:r>
        <w:rPr>
          <w:rFonts w:ascii="Tahoma" w:hAnsi="Tahoma"/>
          <w:sz w:val="19"/>
          <w:szCs w:val="19"/>
        </w:rPr>
        <w:t>ční vlivy (např</w:t>
      </w:r>
      <w:r>
        <w:rPr>
          <w:rFonts w:ascii="Tahoma" w:hAnsi="Tahoma"/>
          <w:sz w:val="19"/>
          <w:szCs w:val="19"/>
          <w:lang w:val="en-US"/>
        </w:rPr>
        <w:t>. inflace).</w:t>
      </w:r>
    </w:p>
    <w:p w14:paraId="7A8B8BE3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Cena za dílo je splatná v CZK s 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šnou sazbou DPH, platnou v den vystavení faktury, a to platebním převodem na bankovní účet Zhotovitele.</w:t>
      </w:r>
    </w:p>
    <w:p w14:paraId="568275E1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Zhotovitel je oprávněn vystavit daňový doklad až </w:t>
      </w:r>
      <w:r>
        <w:rPr>
          <w:rFonts w:ascii="Tahoma" w:hAnsi="Tahoma"/>
          <w:sz w:val="19"/>
          <w:szCs w:val="19"/>
          <w:lang w:val="it-IT"/>
        </w:rPr>
        <w:t xml:space="preserve">po </w:t>
      </w:r>
      <w:r>
        <w:rPr>
          <w:rFonts w:ascii="Tahoma" w:hAnsi="Tahoma"/>
          <w:sz w:val="19"/>
          <w:szCs w:val="19"/>
        </w:rPr>
        <w:t>řádn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 provedení Díla, a to na základě potvrzen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ho P</w:t>
      </w:r>
      <w:r>
        <w:rPr>
          <w:rFonts w:ascii="Tahoma" w:hAnsi="Tahoma"/>
          <w:sz w:val="19"/>
          <w:szCs w:val="19"/>
        </w:rPr>
        <w:t>ředávacího protokolu bez výhrad oběma smluvními stranami.</w:t>
      </w:r>
    </w:p>
    <w:p w14:paraId="65F120A9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Faktura vystavená Zhotovitelem musí splňovat vešker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požadavky stanoven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právní</w:t>
      </w:r>
      <w:r>
        <w:rPr>
          <w:rFonts w:ascii="Tahoma" w:hAnsi="Tahoma"/>
          <w:sz w:val="19"/>
          <w:szCs w:val="19"/>
          <w:lang w:val="it-IT"/>
        </w:rPr>
        <w:t>mi p</w:t>
      </w:r>
      <w:r>
        <w:rPr>
          <w:rFonts w:ascii="Tahoma" w:hAnsi="Tahoma"/>
          <w:sz w:val="19"/>
          <w:szCs w:val="19"/>
        </w:rPr>
        <w:t>ředpisy, zejm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na však náležitosti daňov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dokladu stanoven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v ustanovení § 29 zákona č. 235/2004 Sb., o dani z př</w:t>
      </w:r>
      <w:r>
        <w:rPr>
          <w:rFonts w:ascii="Tahoma" w:hAnsi="Tahoma"/>
          <w:sz w:val="19"/>
          <w:szCs w:val="19"/>
          <w:lang w:val="pt-PT"/>
        </w:rPr>
        <w:t>idan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hodnoty, ve znění pozdějších předpisů, a obchodní listiny stanoven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v § 435 Obč</w:t>
      </w:r>
      <w:r>
        <w:rPr>
          <w:rFonts w:ascii="Tahoma" w:hAnsi="Tahoma"/>
          <w:sz w:val="19"/>
          <w:szCs w:val="19"/>
          <w:lang w:val="da-DK"/>
        </w:rPr>
        <w:t>ansk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zákoníku. Kromě těchto náležitostí bude faktura obsahovat označení (faktura), číslo, označení bankovního účtu Zhotovitele, předmět fakturace, cenu bez daně z př</w:t>
      </w:r>
      <w:r>
        <w:rPr>
          <w:rFonts w:ascii="Tahoma" w:hAnsi="Tahoma"/>
          <w:sz w:val="19"/>
          <w:szCs w:val="19"/>
          <w:lang w:val="pt-PT"/>
        </w:rPr>
        <w:t>idan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hodnoty, procentní sazbu a výši DPH a cenu včetně DPH.</w:t>
      </w:r>
    </w:p>
    <w:p w14:paraId="6E7EF11F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Fakturu je Zhotovitel povinen Objednateli předat ve dvou vý</w:t>
      </w:r>
      <w:r>
        <w:rPr>
          <w:rFonts w:ascii="Tahoma" w:hAnsi="Tahoma"/>
          <w:sz w:val="19"/>
          <w:szCs w:val="19"/>
          <w:lang w:val="de-DE"/>
        </w:rPr>
        <w:t>tisc</w:t>
      </w:r>
      <w:r>
        <w:rPr>
          <w:rFonts w:ascii="Tahoma" w:hAnsi="Tahoma"/>
          <w:sz w:val="19"/>
          <w:szCs w:val="19"/>
        </w:rPr>
        <w:t>ích, z </w:t>
      </w:r>
      <w:r>
        <w:rPr>
          <w:rFonts w:ascii="Tahoma" w:hAnsi="Tahoma"/>
          <w:sz w:val="19"/>
          <w:szCs w:val="19"/>
          <w:lang w:val="de-DE"/>
        </w:rPr>
        <w:t>nich</w:t>
      </w:r>
      <w:r>
        <w:rPr>
          <w:rFonts w:ascii="Tahoma" w:hAnsi="Tahoma"/>
          <w:sz w:val="19"/>
          <w:szCs w:val="19"/>
        </w:rPr>
        <w:t xml:space="preserve">ž alespoň </w:t>
      </w:r>
      <w:r>
        <w:rPr>
          <w:rFonts w:ascii="Tahoma" w:hAnsi="Tahoma"/>
          <w:sz w:val="19"/>
          <w:szCs w:val="19"/>
          <w:lang w:val="de-DE"/>
        </w:rPr>
        <w:t>jeden mus</w:t>
      </w:r>
      <w:r>
        <w:rPr>
          <w:rFonts w:ascii="Tahoma" w:hAnsi="Tahoma"/>
          <w:sz w:val="19"/>
          <w:szCs w:val="19"/>
        </w:rPr>
        <w:t>í bý</w:t>
      </w:r>
      <w:r>
        <w:rPr>
          <w:rFonts w:ascii="Tahoma" w:hAnsi="Tahoma"/>
          <w:sz w:val="19"/>
          <w:szCs w:val="19"/>
          <w:lang w:val="it-IT"/>
        </w:rPr>
        <w:t>t origin</w:t>
      </w:r>
      <w:r>
        <w:rPr>
          <w:rFonts w:ascii="Tahoma" w:hAnsi="Tahoma"/>
          <w:sz w:val="19"/>
          <w:szCs w:val="19"/>
        </w:rPr>
        <w:t>álem.</w:t>
      </w:r>
    </w:p>
    <w:p w14:paraId="16F52A86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Splatnost faktury ujednaly smluvní strany na 30 kalendářních dnů ode dne prokazateln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ho doru</w:t>
      </w:r>
      <w:r>
        <w:rPr>
          <w:rFonts w:ascii="Tahoma" w:hAnsi="Tahoma"/>
          <w:sz w:val="19"/>
          <w:szCs w:val="19"/>
        </w:rPr>
        <w:t>čení faktury Objednateli na adresu uvedenou v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Smlouvě. Odměna se považuje za uhrazenou okamžikem odepsání 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finanční částky z bankovního účtu Objednatele ve prospěch bankovního účtu Zhotovitele.</w:t>
      </w:r>
    </w:p>
    <w:p w14:paraId="566D1EAF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je oprávně</w:t>
      </w:r>
      <w:r>
        <w:rPr>
          <w:rFonts w:ascii="Tahoma" w:hAnsi="Tahoma"/>
          <w:sz w:val="19"/>
          <w:szCs w:val="19"/>
          <w:lang w:val="nl-NL"/>
        </w:rPr>
        <w:t>n vr</w:t>
      </w:r>
      <w:r>
        <w:rPr>
          <w:rFonts w:ascii="Tahoma" w:hAnsi="Tahoma"/>
          <w:sz w:val="19"/>
          <w:szCs w:val="19"/>
        </w:rPr>
        <w:t xml:space="preserve">átit Zhotoviteli fakturu do ukončení její </w:t>
      </w:r>
      <w:r>
        <w:rPr>
          <w:rFonts w:ascii="Tahoma" w:hAnsi="Tahoma"/>
          <w:sz w:val="19"/>
          <w:szCs w:val="19"/>
          <w:lang w:val="pt-PT"/>
        </w:rPr>
        <w:t>lh</w:t>
      </w:r>
      <w:r>
        <w:rPr>
          <w:rFonts w:ascii="Tahoma" w:hAnsi="Tahoma"/>
          <w:sz w:val="19"/>
          <w:szCs w:val="19"/>
        </w:rPr>
        <w:t>ůty splatnosti bez uhrazení 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finanční částky, pokud faktura nebude obsahovat náležitosti stanoven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 xml:space="preserve">touto Smlouvou, anebo bude faktura obsahovat nesprávné údaje. Zhotovitel je v případě vrácení faktury povinen bez </w:t>
      </w:r>
      <w:r>
        <w:rPr>
          <w:rFonts w:ascii="Tahoma" w:hAnsi="Tahoma"/>
          <w:sz w:val="19"/>
          <w:szCs w:val="19"/>
        </w:rPr>
        <w:lastRenderedPageBreak/>
        <w:t>zbytečn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odkladu, nejpozději však do pěti pracovních dnů ode dne doručení vrácen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 xml:space="preserve">faktury zjednat nápravu. Oprávněným vrácením faktury staví </w:t>
      </w:r>
      <w:r>
        <w:rPr>
          <w:rFonts w:ascii="Tahoma" w:hAnsi="Tahoma"/>
          <w:sz w:val="19"/>
          <w:szCs w:val="19"/>
          <w:lang w:val="pt-PT"/>
        </w:rPr>
        <w:t>lh</w:t>
      </w:r>
      <w:r>
        <w:rPr>
          <w:rFonts w:ascii="Tahoma" w:hAnsi="Tahoma"/>
          <w:sz w:val="19"/>
          <w:szCs w:val="19"/>
        </w:rPr>
        <w:t xml:space="preserve">ůta splatnosti a nová </w:t>
      </w:r>
      <w:r>
        <w:rPr>
          <w:rFonts w:ascii="Tahoma" w:hAnsi="Tahoma"/>
          <w:sz w:val="19"/>
          <w:szCs w:val="19"/>
          <w:lang w:val="pt-PT"/>
        </w:rPr>
        <w:t>lh</w:t>
      </w:r>
      <w:r>
        <w:rPr>
          <w:rFonts w:ascii="Tahoma" w:hAnsi="Tahoma"/>
          <w:sz w:val="19"/>
          <w:szCs w:val="19"/>
        </w:rPr>
        <w:t>ůta běží ode dne prokazateln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ho doru</w:t>
      </w:r>
      <w:r>
        <w:rPr>
          <w:rFonts w:ascii="Tahoma" w:hAnsi="Tahoma"/>
          <w:sz w:val="19"/>
          <w:szCs w:val="19"/>
        </w:rPr>
        <w:t>čení opraven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nebo nově vystaven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faktury Objednateli. Faktura se považuje za vrácenou ve lhůtě splatnosti, je-li v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  <w:lang w:val="pt-PT"/>
        </w:rPr>
        <w:t>to lh</w:t>
      </w:r>
      <w:r>
        <w:rPr>
          <w:rFonts w:ascii="Tahoma" w:hAnsi="Tahoma"/>
          <w:sz w:val="19"/>
          <w:szCs w:val="19"/>
        </w:rPr>
        <w:t xml:space="preserve">ůtě </w:t>
      </w:r>
      <w:r>
        <w:rPr>
          <w:rFonts w:ascii="Tahoma" w:hAnsi="Tahoma"/>
          <w:sz w:val="19"/>
          <w:szCs w:val="19"/>
          <w:lang w:val="de-DE"/>
        </w:rPr>
        <w:t>odesl</w:t>
      </w:r>
      <w:r>
        <w:rPr>
          <w:rFonts w:ascii="Tahoma" w:hAnsi="Tahoma"/>
          <w:sz w:val="19"/>
          <w:szCs w:val="19"/>
        </w:rPr>
        <w:t>ána na adresu Zhotovitele.</w:t>
      </w:r>
    </w:p>
    <w:p w14:paraId="333F0EC5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Smluvní strany se dohodly, že Objednatel je v případě vzniku ručení podle ustanovení § 109 zákona o DPH oprávněn bez souhlasu Zhotovitele postupovat podle ustanovení § 109a zákona o DPH s tím, že v rozsahu zaplacení DPH na 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 účet správce daně ze strany Objednatele se závazek Objednatele vůči Zhotoviteli považuje za splněný, pakliže Objednatel doručí Zhotoviteli písemnou informaci o takov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m postupu.</w:t>
      </w:r>
    </w:p>
    <w:p w14:paraId="15266453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Zálohov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platby Objednatel neposkytuje.</w:t>
      </w:r>
    </w:p>
    <w:p w14:paraId="7CE385F0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3F963476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Navazující spolupráce</w:t>
      </w:r>
    </w:p>
    <w:p w14:paraId="0067587B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Zhotovitel výslovně bere na vědomí, že účelem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je vyhotovení architektonick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studie, která má sloužit jako podklad pro navazující výkonov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fáze realizace expozic vymezený</w:t>
      </w:r>
      <w:r>
        <w:rPr>
          <w:rFonts w:ascii="Tahoma" w:hAnsi="Tahoma"/>
          <w:sz w:val="19"/>
          <w:szCs w:val="19"/>
          <w:lang w:val="de-DE"/>
        </w:rPr>
        <w:t>ch v</w:t>
      </w:r>
      <w:r>
        <w:rPr>
          <w:rFonts w:ascii="Tahoma" w:hAnsi="Tahoma"/>
          <w:sz w:val="19"/>
          <w:szCs w:val="19"/>
        </w:rPr>
        <w:t> čl. 3 odst. 3.1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Smlouvy, tj. zejm. zpracování architektonick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de-DE"/>
        </w:rPr>
        <w:t>studie interi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ru jako podkladu pro zhotovení projektov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dokumentace pro realizaci expozic, spoluprá</w:t>
      </w:r>
      <w:r>
        <w:rPr>
          <w:rFonts w:ascii="Tahoma" w:hAnsi="Tahoma"/>
          <w:sz w:val="19"/>
          <w:szCs w:val="19"/>
          <w:lang w:val="it-IT"/>
        </w:rPr>
        <w:t>ci p</w:t>
      </w:r>
      <w:r>
        <w:rPr>
          <w:rFonts w:ascii="Tahoma" w:hAnsi="Tahoma"/>
          <w:sz w:val="19"/>
          <w:szCs w:val="19"/>
        </w:rPr>
        <w:t>ř</w:t>
      </w:r>
      <w:r>
        <w:rPr>
          <w:rFonts w:ascii="Tahoma" w:hAnsi="Tahoma"/>
          <w:sz w:val="19"/>
          <w:szCs w:val="19"/>
          <w:lang w:val="it-IT"/>
        </w:rPr>
        <w:t>i p</w:t>
      </w:r>
      <w:r>
        <w:rPr>
          <w:rFonts w:ascii="Tahoma" w:hAnsi="Tahoma"/>
          <w:sz w:val="19"/>
          <w:szCs w:val="19"/>
        </w:rPr>
        <w:t>řípravě projektov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dokumentace, spoluprá</w:t>
      </w:r>
      <w:r>
        <w:rPr>
          <w:rFonts w:ascii="Tahoma" w:hAnsi="Tahoma"/>
          <w:sz w:val="19"/>
          <w:szCs w:val="19"/>
          <w:lang w:val="it-IT"/>
        </w:rPr>
        <w:t>ci p</w:t>
      </w:r>
      <w:r>
        <w:rPr>
          <w:rFonts w:ascii="Tahoma" w:hAnsi="Tahoma"/>
          <w:sz w:val="19"/>
          <w:szCs w:val="19"/>
        </w:rPr>
        <w:t>ři realizaci expozice včetně výkonu autorsk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dozoru a při uvedení expozice a výstavních prostor do veřejn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provozu (dále jen „</w:t>
      </w:r>
      <w:r>
        <w:rPr>
          <w:rFonts w:ascii="Tahoma" w:hAnsi="Tahoma"/>
          <w:b/>
          <w:bCs/>
          <w:sz w:val="19"/>
          <w:szCs w:val="19"/>
        </w:rPr>
        <w:t>Navazující plnění</w:t>
      </w:r>
      <w:r>
        <w:rPr>
          <w:rFonts w:ascii="Tahoma" w:hAnsi="Tahoma"/>
          <w:sz w:val="19"/>
          <w:szCs w:val="19"/>
          <w:rtl/>
          <w:lang w:val="ar-SA"/>
        </w:rPr>
        <w:t>“</w:t>
      </w:r>
      <w:r>
        <w:rPr>
          <w:rFonts w:ascii="Tahoma" w:hAnsi="Tahoma"/>
          <w:sz w:val="19"/>
          <w:szCs w:val="19"/>
        </w:rPr>
        <w:t>).</w:t>
      </w:r>
    </w:p>
    <w:p w14:paraId="17BA1059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 důvodu uveden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v předchozím odstavci se proto Zhotovitel podpisem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to Smlouvy zavazuje ve smyslu ustanovení § </w:t>
      </w:r>
      <w:r>
        <w:rPr>
          <w:rFonts w:ascii="Tahoma" w:hAnsi="Tahoma"/>
          <w:sz w:val="19"/>
          <w:szCs w:val="19"/>
          <w:lang w:val="en-US"/>
        </w:rPr>
        <w:t>1785 a n</w:t>
      </w:r>
      <w:r>
        <w:rPr>
          <w:rFonts w:ascii="Tahoma" w:hAnsi="Tahoma"/>
          <w:sz w:val="19"/>
          <w:szCs w:val="19"/>
        </w:rPr>
        <w:t>á</w:t>
      </w:r>
      <w:r>
        <w:rPr>
          <w:rFonts w:ascii="Tahoma" w:hAnsi="Tahoma"/>
          <w:sz w:val="19"/>
          <w:szCs w:val="19"/>
          <w:lang w:val="pt-PT"/>
        </w:rPr>
        <w:t>sl. Ob</w:t>
      </w:r>
      <w:r>
        <w:rPr>
          <w:rFonts w:ascii="Tahoma" w:hAnsi="Tahoma"/>
          <w:sz w:val="19"/>
          <w:szCs w:val="19"/>
        </w:rPr>
        <w:t>č</w:t>
      </w:r>
      <w:r>
        <w:rPr>
          <w:rFonts w:ascii="Tahoma" w:hAnsi="Tahoma"/>
          <w:sz w:val="19"/>
          <w:szCs w:val="19"/>
          <w:lang w:val="da-DK"/>
        </w:rPr>
        <w:t>ansk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ho zákoníku uzavřít po vyzvání ze strany Objednatele s Objednatelem smlouvu, jejímž předmětem bude realizace Navazujícího plnění. </w:t>
      </w:r>
    </w:p>
    <w:p w14:paraId="5811D982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Podmínky spolupráce smluvních stran při realizaci Navazujícího plnění budou předmětem jednání v návaznosti na plnění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Smlouvy. Nastavení podmínek a spolupráce Navazujícího plnění bude v obdobný</w:t>
      </w:r>
      <w:r>
        <w:rPr>
          <w:rFonts w:ascii="Tahoma" w:hAnsi="Tahoma"/>
          <w:sz w:val="19"/>
          <w:szCs w:val="19"/>
          <w:lang w:val="en-US"/>
        </w:rPr>
        <w:t>ch intenc</w:t>
      </w:r>
      <w:r>
        <w:rPr>
          <w:rFonts w:ascii="Tahoma" w:hAnsi="Tahoma"/>
          <w:sz w:val="19"/>
          <w:szCs w:val="19"/>
        </w:rPr>
        <w:t>ích jako tato Smlouva.</w:t>
      </w:r>
    </w:p>
    <w:p w14:paraId="3FD23AC2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má právo vyzvat Zhotovitele k uzavření smlouvy na Navazující plnění do 30. 9. 2023. Zhotovitel je povinen po doručení výzvy k uzavření smlouvy na Navazující plnění bez zbytečn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ho odkladu, nejpozději však do deseti (10) dní, zahájit jednání s Objednatelem. </w:t>
      </w:r>
    </w:p>
    <w:p w14:paraId="7F24EB0E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Smluvní strany podpisem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stvrzují, že berou na vědomí, že nevyzve-li Objednatel nejpozději do 30. 9. 2023 Zhotovitele k uzavření smlouvy o dílo na Navazující plnění, povinnost Zhotovitele uzavřít takovou smlouvu o dílo zaniká. Nedojde-li k uzavření smlouvy na Navazující plnění z důvodu, že Zhotovitel nebude Objednatelem k jejímu uzavření vyzván, nevzniká žádn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ze smluvních stran právo na náhradu újmy či jak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hokoliv jin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plnění.</w:t>
      </w:r>
    </w:p>
    <w:p w14:paraId="465A7C56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Dílo vyplývající z 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to Smlouvy spolu s výsledkem Navazujícího plnění představují nezbytnou podmínku a podklad pro zahájení </w:t>
      </w:r>
      <w:r>
        <w:rPr>
          <w:rFonts w:ascii="Tahoma" w:hAnsi="Tahoma"/>
          <w:sz w:val="19"/>
          <w:szCs w:val="19"/>
          <w:lang w:val="es-ES_tradnl"/>
        </w:rPr>
        <w:t>zad</w:t>
      </w:r>
      <w:r>
        <w:rPr>
          <w:rFonts w:ascii="Tahoma" w:hAnsi="Tahoma"/>
          <w:sz w:val="19"/>
          <w:szCs w:val="19"/>
        </w:rPr>
        <w:t xml:space="preserve">ávacího řízení dle zákona č. 134/2016 Sb., o zadávání veřejných zakázek, ve znění pozdějších předpisů, jejímž předmětem bude dokumentace na realizaci expozice, jakož </w:t>
      </w:r>
      <w:r>
        <w:rPr>
          <w:rFonts w:ascii="Tahoma" w:hAnsi="Tahoma"/>
          <w:sz w:val="19"/>
          <w:szCs w:val="19"/>
          <w:lang w:val="it-IT"/>
        </w:rPr>
        <w:t>i dal</w:t>
      </w:r>
      <w:r>
        <w:rPr>
          <w:rFonts w:ascii="Tahoma" w:hAnsi="Tahoma"/>
          <w:sz w:val="19"/>
          <w:szCs w:val="19"/>
        </w:rPr>
        <w:t>ších souvisejících zadávací</w:t>
      </w:r>
      <w:r>
        <w:rPr>
          <w:rFonts w:ascii="Tahoma" w:hAnsi="Tahoma"/>
          <w:sz w:val="19"/>
          <w:szCs w:val="19"/>
          <w:lang w:val="de-DE"/>
        </w:rPr>
        <w:t xml:space="preserve">ch </w:t>
      </w:r>
      <w:r>
        <w:rPr>
          <w:rFonts w:ascii="Tahoma" w:hAnsi="Tahoma"/>
          <w:sz w:val="19"/>
          <w:szCs w:val="19"/>
        </w:rPr>
        <w:t xml:space="preserve">řízení. </w:t>
      </w:r>
    </w:p>
    <w:p w14:paraId="1860B9A6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51BED6F1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  <w:lang w:val="de-DE"/>
        </w:rPr>
      </w:pPr>
      <w:r>
        <w:rPr>
          <w:rFonts w:ascii="Tahoma" w:hAnsi="Tahoma"/>
          <w:sz w:val="19"/>
          <w:szCs w:val="19"/>
          <w:lang w:val="de-DE"/>
        </w:rPr>
        <w:t>Sank</w:t>
      </w:r>
      <w:r>
        <w:rPr>
          <w:rFonts w:ascii="Tahoma" w:hAnsi="Tahoma"/>
          <w:sz w:val="19"/>
          <w:szCs w:val="19"/>
        </w:rPr>
        <w:t>ční ujednání</w:t>
      </w:r>
    </w:p>
    <w:p w14:paraId="2148B9E3" w14:textId="77777777" w:rsidR="00C92011" w:rsidRDefault="00000000">
      <w:pPr>
        <w:pStyle w:val="Nadpis2"/>
        <w:keepNext w:val="0"/>
        <w:keepLines w:val="0"/>
        <w:numPr>
          <w:ilvl w:val="1"/>
          <w:numId w:val="2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>V případě porušení povinností související</w:t>
      </w:r>
      <w:r>
        <w:rPr>
          <w:rFonts w:ascii="Tahoma" w:hAnsi="Tahoma"/>
          <w:color w:val="000000"/>
          <w:sz w:val="19"/>
          <w:szCs w:val="19"/>
          <w:u w:color="000000"/>
          <w:lang w:val="de-DE"/>
        </w:rPr>
        <w:t>ch s</w:t>
      </w:r>
      <w:r>
        <w:rPr>
          <w:rFonts w:ascii="Tahoma" w:hAnsi="Tahoma"/>
          <w:color w:val="000000"/>
          <w:sz w:val="19"/>
          <w:szCs w:val="19"/>
          <w:u w:color="000000"/>
        </w:rPr>
        <w:t> </w:t>
      </w:r>
      <w:r>
        <w:rPr>
          <w:rFonts w:ascii="Tahoma" w:hAnsi="Tahoma"/>
          <w:color w:val="000000"/>
          <w:sz w:val="19"/>
          <w:szCs w:val="19"/>
          <w:u w:color="000000"/>
          <w:lang w:val="es-ES_tradnl"/>
        </w:rPr>
        <w:t>realizac</w:t>
      </w:r>
      <w:r>
        <w:rPr>
          <w:rFonts w:ascii="Tahoma" w:hAnsi="Tahoma"/>
          <w:color w:val="000000"/>
          <w:sz w:val="19"/>
          <w:szCs w:val="19"/>
          <w:u w:color="000000"/>
        </w:rPr>
        <w:t>í Díla sjednávají obě smluvní strany níže uveden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</w:rPr>
        <w:t xml:space="preserve">sankce a smluvní pokuty. </w:t>
      </w:r>
    </w:p>
    <w:p w14:paraId="7E10073D" w14:textId="77777777" w:rsidR="00C92011" w:rsidRDefault="00000000">
      <w:pPr>
        <w:pStyle w:val="Nadpis2"/>
        <w:keepNext w:val="0"/>
        <w:keepLines w:val="0"/>
        <w:numPr>
          <w:ilvl w:val="1"/>
          <w:numId w:val="2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>V případě nedodržení termínu splatnosti faktury je Zhotovitel oprávněn požadovat na Objednateli úrok z prodlení ve výši stanoven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</w:rPr>
        <w:t xml:space="preserve">dle platných právních předpisů. </w:t>
      </w:r>
    </w:p>
    <w:p w14:paraId="47F29DD4" w14:textId="77777777" w:rsidR="00C92011" w:rsidRDefault="00000000">
      <w:pPr>
        <w:pStyle w:val="Nadpis2"/>
        <w:keepNext w:val="0"/>
        <w:keepLines w:val="0"/>
        <w:numPr>
          <w:ilvl w:val="1"/>
          <w:numId w:val="2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>V případě nesplnění termínu pro provedení Díla dle čl. 4 odst. 4. 5. t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 xml:space="preserve">to Smlouvy je Objednatel oprávněn požadovat na Zhotoviteli smluvní pokutu ve výši 1.000 Kč (slovy tisíc korun českých) za každý i započatý den prodlení. </w:t>
      </w:r>
    </w:p>
    <w:p w14:paraId="419DB2CB" w14:textId="77777777" w:rsidR="00C92011" w:rsidRDefault="00000000">
      <w:pPr>
        <w:pStyle w:val="Nadpis2"/>
        <w:keepNext w:val="0"/>
        <w:keepLines w:val="0"/>
        <w:numPr>
          <w:ilvl w:val="1"/>
          <w:numId w:val="2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lastRenderedPageBreak/>
        <w:t>V případě, že Zhotovitel neodstraní vady Dí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la v</w:t>
      </w:r>
      <w:r>
        <w:rPr>
          <w:rFonts w:ascii="Tahoma" w:hAnsi="Tahoma"/>
          <w:color w:val="000000"/>
          <w:sz w:val="19"/>
          <w:szCs w:val="19"/>
          <w:u w:color="000000"/>
        </w:rPr>
        <w:t> termínech dle čl. 4 odst. 4.7. t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to Smlouvy, je Objednatel oprávněn požadovat na Zhotoviteli smluvní pokutu ve výši 1.000 Kč (slovy tisíc korun českých) za každý i započatý den prodlení a každou reklamovanou vadu.</w:t>
      </w:r>
    </w:p>
    <w:p w14:paraId="59E0FB59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V případě porušení povinnosti dle čl. 8 odst. 8.2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to Smlouvy, tj. odepření podpisu smlouvy na Navazující plnění je Objednatel oprávněn požadovat po Zhotoviteli smluvní pokutu ve výši 20.000,- Kč (dvacettisíc korun českých). </w:t>
      </w:r>
    </w:p>
    <w:p w14:paraId="27176ADD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Úroky z prodlení a smluvní pokuty jsou splatn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do 30 kalendářních dnů od data, kdy byla povinn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straně doručena oprávněnou stranou písemná výzva k jejich zaplacení, a to na bankovní úč</w:t>
      </w:r>
      <w:r>
        <w:rPr>
          <w:rFonts w:ascii="Tahoma" w:hAnsi="Tahoma"/>
          <w:sz w:val="19"/>
          <w:szCs w:val="19"/>
          <w:lang w:val="nl-NL"/>
        </w:rPr>
        <w:t>et opr</w:t>
      </w:r>
      <w:r>
        <w:rPr>
          <w:rFonts w:ascii="Tahoma" w:hAnsi="Tahoma"/>
          <w:sz w:val="19"/>
          <w:szCs w:val="19"/>
        </w:rPr>
        <w:t>ávněn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strany uvedený v písemn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výzvě.</w:t>
      </w:r>
    </w:p>
    <w:p w14:paraId="486B587B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Smluvní pokuty mohou být kombinovány (tzn., že uplatnění jedn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smluvní pokuty nevylučuje souběžn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uplatnění jak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koliv jin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 xml:space="preserve">smluvní pokuty); ustanovením o smluvní pokutě </w:t>
      </w:r>
      <w:r>
        <w:rPr>
          <w:rFonts w:ascii="Tahoma" w:hAnsi="Tahoma"/>
          <w:sz w:val="19"/>
          <w:szCs w:val="19"/>
          <w:lang w:val="de-DE"/>
        </w:rPr>
        <w:t>nen</w:t>
      </w:r>
      <w:r>
        <w:rPr>
          <w:rFonts w:ascii="Tahoma" w:hAnsi="Tahoma"/>
          <w:sz w:val="19"/>
          <w:szCs w:val="19"/>
        </w:rPr>
        <w:t xml:space="preserve">í </w:t>
      </w:r>
      <w:r>
        <w:rPr>
          <w:rFonts w:ascii="Tahoma" w:hAnsi="Tahoma"/>
          <w:sz w:val="19"/>
          <w:szCs w:val="19"/>
          <w:lang w:val="it-IT"/>
        </w:rPr>
        <w:t>dot</w:t>
      </w:r>
      <w:r>
        <w:rPr>
          <w:rFonts w:ascii="Tahoma" w:hAnsi="Tahoma"/>
          <w:sz w:val="19"/>
          <w:szCs w:val="19"/>
        </w:rPr>
        <w:t>čeno právo oprávněn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strany na náhradu škody v pln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výš</w:t>
      </w:r>
      <w:r>
        <w:rPr>
          <w:rFonts w:ascii="Tahoma" w:hAnsi="Tahoma"/>
          <w:sz w:val="19"/>
          <w:szCs w:val="19"/>
          <w:lang w:val="it-IT"/>
        </w:rPr>
        <w:t>i; v</w:t>
      </w:r>
      <w:r>
        <w:rPr>
          <w:rFonts w:ascii="Tahoma" w:hAnsi="Tahoma"/>
          <w:sz w:val="19"/>
          <w:szCs w:val="19"/>
        </w:rPr>
        <w:t xml:space="preserve">ýše sankcí </w:t>
      </w:r>
      <w:r>
        <w:rPr>
          <w:rFonts w:ascii="Tahoma" w:hAnsi="Tahoma"/>
          <w:sz w:val="19"/>
          <w:szCs w:val="19"/>
          <w:lang w:val="de-DE"/>
        </w:rPr>
        <w:t>nen</w:t>
      </w:r>
      <w:r>
        <w:rPr>
          <w:rFonts w:ascii="Tahoma" w:hAnsi="Tahoma"/>
          <w:sz w:val="19"/>
          <w:szCs w:val="19"/>
        </w:rPr>
        <w:t>í omezena.</w:t>
      </w:r>
    </w:p>
    <w:p w14:paraId="592E495D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5FC15717" w14:textId="77777777" w:rsidR="00C92011" w:rsidRDefault="00000000">
      <w:pPr>
        <w:pStyle w:val="Nadpis1"/>
        <w:numPr>
          <w:ilvl w:val="0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Ukončení smlouvy</w:t>
      </w:r>
    </w:p>
    <w:p w14:paraId="1736F330" w14:textId="77777777" w:rsidR="00C92011" w:rsidRDefault="00000000">
      <w:pPr>
        <w:pStyle w:val="Nadpis2"/>
        <w:keepNext w:val="0"/>
        <w:keepLines w:val="0"/>
        <w:numPr>
          <w:ilvl w:val="1"/>
          <w:numId w:val="2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>Smlouvu je možn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</w:rPr>
        <w:t>ukončit vzájemnou dohodou smluvních stran nebo odstoupením od Smlouvy.</w:t>
      </w:r>
    </w:p>
    <w:p w14:paraId="321C2625" w14:textId="77777777" w:rsidR="00C92011" w:rsidRDefault="00000000">
      <w:pPr>
        <w:pStyle w:val="Nadpis2"/>
        <w:keepNext w:val="0"/>
        <w:keepLines w:val="0"/>
        <w:numPr>
          <w:ilvl w:val="1"/>
          <w:numId w:val="2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>Objednatel je oprávněn od Smlouvy odstoupit v případě podstatn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ho porušení povinností ze strany Zhotovitele. Odstoupení musí být učině</w:t>
      </w:r>
      <w:r>
        <w:rPr>
          <w:rFonts w:ascii="Tahoma" w:hAnsi="Tahoma"/>
          <w:color w:val="000000"/>
          <w:sz w:val="19"/>
          <w:szCs w:val="19"/>
          <w:u w:color="000000"/>
          <w:lang w:val="it-IT"/>
        </w:rPr>
        <w:t>no p</w:t>
      </w:r>
      <w:r>
        <w:rPr>
          <w:rFonts w:ascii="Tahoma" w:hAnsi="Tahoma"/>
          <w:color w:val="000000"/>
          <w:sz w:val="19"/>
          <w:szCs w:val="19"/>
          <w:u w:color="000000"/>
        </w:rPr>
        <w:t>ísemně a je účinn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</w:rPr>
        <w:t>okamžikem jeho doručení druh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</w:rPr>
        <w:t>smluvní straně. Za podstatn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</w:rPr>
        <w:t>porušení povinností se pro úč</w:t>
      </w:r>
      <w:r>
        <w:rPr>
          <w:rFonts w:ascii="Tahoma" w:hAnsi="Tahoma"/>
          <w:color w:val="000000"/>
          <w:sz w:val="19"/>
          <w:szCs w:val="19"/>
          <w:u w:color="000000"/>
          <w:lang w:val="en-US"/>
        </w:rPr>
        <w:t>ely t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to Smlouvy považuje zejm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na:</w:t>
      </w:r>
    </w:p>
    <w:p w14:paraId="7CF02BA2" w14:textId="77777777" w:rsidR="00C92011" w:rsidRDefault="00000000">
      <w:pPr>
        <w:pStyle w:val="Nadpis3"/>
        <w:keepNext w:val="0"/>
        <w:keepLines w:val="0"/>
        <w:numPr>
          <w:ilvl w:val="0"/>
          <w:numId w:val="5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>prodlení Zhotovitele s předání</w:t>
      </w:r>
      <w:r>
        <w:rPr>
          <w:rFonts w:ascii="Tahoma" w:hAnsi="Tahoma"/>
          <w:color w:val="000000"/>
          <w:sz w:val="19"/>
          <w:szCs w:val="19"/>
          <w:u w:color="000000"/>
          <w:lang w:val="de-DE"/>
        </w:rPr>
        <w:t>m D</w:t>
      </w:r>
      <w:r>
        <w:rPr>
          <w:rFonts w:ascii="Tahoma" w:hAnsi="Tahoma"/>
          <w:color w:val="000000"/>
          <w:sz w:val="19"/>
          <w:szCs w:val="19"/>
          <w:u w:color="000000"/>
        </w:rPr>
        <w:t>íla po dobu delší než 14 kalendářních dní;</w:t>
      </w:r>
    </w:p>
    <w:p w14:paraId="24C6F005" w14:textId="77777777" w:rsidR="00C92011" w:rsidRDefault="00000000">
      <w:pPr>
        <w:pStyle w:val="Nadpis3"/>
        <w:keepNext w:val="0"/>
        <w:keepLines w:val="0"/>
        <w:numPr>
          <w:ilvl w:val="0"/>
          <w:numId w:val="5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>prodlení Zhotovitele s odstranění</w:t>
      </w:r>
      <w:r>
        <w:rPr>
          <w:rFonts w:ascii="Tahoma" w:hAnsi="Tahoma"/>
          <w:color w:val="000000"/>
          <w:sz w:val="19"/>
          <w:szCs w:val="19"/>
          <w:u w:color="000000"/>
          <w:lang w:val="sv-SE"/>
        </w:rPr>
        <w:t>m vad o v</w:t>
      </w:r>
      <w:r>
        <w:rPr>
          <w:rFonts w:ascii="Tahoma" w:hAnsi="Tahoma"/>
          <w:color w:val="000000"/>
          <w:sz w:val="19"/>
          <w:szCs w:val="19"/>
          <w:u w:color="000000"/>
        </w:rPr>
        <w:t>íce než 14 kalendářních dnů po dohodnut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  <w:lang w:val="pt-PT"/>
        </w:rPr>
        <w:t>lh</w:t>
      </w:r>
      <w:r>
        <w:rPr>
          <w:rFonts w:ascii="Tahoma" w:hAnsi="Tahoma"/>
          <w:color w:val="000000"/>
          <w:sz w:val="19"/>
          <w:szCs w:val="19"/>
          <w:u w:color="000000"/>
        </w:rPr>
        <w:t>ůtě.</w:t>
      </w:r>
    </w:p>
    <w:p w14:paraId="7EF2C78E" w14:textId="77777777" w:rsidR="00C92011" w:rsidRDefault="00000000">
      <w:pPr>
        <w:pStyle w:val="Nadpis3"/>
        <w:keepNext w:val="0"/>
        <w:keepLines w:val="0"/>
        <w:numPr>
          <w:ilvl w:val="1"/>
          <w:numId w:val="6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>Zhotovitel je oprávněn od t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to Smlouvy odstoupit v případě, že Objednatel bude v prodlení s úhradou peněžitý</w:t>
      </w:r>
      <w:r>
        <w:rPr>
          <w:rFonts w:ascii="Tahoma" w:hAnsi="Tahoma"/>
          <w:color w:val="000000"/>
          <w:sz w:val="19"/>
          <w:szCs w:val="19"/>
          <w:u w:color="000000"/>
          <w:lang w:val="de-DE"/>
        </w:rPr>
        <w:t>ch z</w:t>
      </w:r>
      <w:r>
        <w:rPr>
          <w:rFonts w:ascii="Tahoma" w:hAnsi="Tahoma"/>
          <w:color w:val="000000"/>
          <w:sz w:val="19"/>
          <w:szCs w:val="19"/>
          <w:u w:color="000000"/>
        </w:rPr>
        <w:t>ávazků vůči Zhotoviteli vyplývajících z t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to Smlouvy po dobu delší než 60 (šedesát) kalendářních dní od uplynutí splatnosti pří</w:t>
      </w:r>
      <w:r>
        <w:rPr>
          <w:rFonts w:ascii="Tahoma" w:hAnsi="Tahoma"/>
          <w:color w:val="000000"/>
          <w:sz w:val="19"/>
          <w:szCs w:val="19"/>
          <w:u w:color="000000"/>
          <w:lang w:val="da-DK"/>
        </w:rPr>
        <w:t>slu</w:t>
      </w:r>
      <w:r>
        <w:rPr>
          <w:rFonts w:ascii="Tahoma" w:hAnsi="Tahoma"/>
          <w:color w:val="000000"/>
          <w:sz w:val="19"/>
          <w:szCs w:val="19"/>
          <w:u w:color="000000"/>
        </w:rPr>
        <w:t>šn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</w:rPr>
        <w:t>faktury, a to po předchozím písemn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m upozornění na toto prodlení.</w:t>
      </w:r>
    </w:p>
    <w:p w14:paraId="42DE8753" w14:textId="77777777" w:rsidR="00C92011" w:rsidRDefault="00000000">
      <w:pPr>
        <w:pStyle w:val="Nadpis3"/>
        <w:keepNext w:val="0"/>
        <w:keepLines w:val="0"/>
        <w:numPr>
          <w:ilvl w:val="1"/>
          <w:numId w:val="2"/>
        </w:numPr>
        <w:spacing w:before="120" w:after="120"/>
        <w:rPr>
          <w:rFonts w:ascii="Tahoma" w:hAnsi="Tahoma"/>
          <w:color w:val="000000"/>
          <w:sz w:val="19"/>
          <w:szCs w:val="19"/>
        </w:rPr>
      </w:pPr>
      <w:r>
        <w:rPr>
          <w:rFonts w:ascii="Tahoma" w:hAnsi="Tahoma"/>
          <w:color w:val="000000"/>
          <w:sz w:val="19"/>
          <w:szCs w:val="19"/>
          <w:u w:color="000000"/>
        </w:rPr>
        <w:t xml:space="preserve">Účinky odstoupení </w:t>
      </w:r>
      <w:r>
        <w:rPr>
          <w:rFonts w:ascii="Tahoma" w:hAnsi="Tahoma"/>
          <w:color w:val="000000"/>
          <w:sz w:val="19"/>
          <w:szCs w:val="19"/>
          <w:u w:color="000000"/>
          <w:lang w:val="en-US"/>
        </w:rPr>
        <w:t>od t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to Smlouvy nastanou okamžikem doručení písemn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 xml:space="preserve">ho projevu vůle obsahujícího odstoupení </w:t>
      </w:r>
      <w:r>
        <w:rPr>
          <w:rFonts w:ascii="Tahoma" w:hAnsi="Tahoma"/>
          <w:color w:val="000000"/>
          <w:sz w:val="19"/>
          <w:szCs w:val="19"/>
          <w:u w:color="000000"/>
          <w:lang w:val="en-US"/>
        </w:rPr>
        <w:t>od t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>é</w:t>
      </w:r>
      <w:r>
        <w:rPr>
          <w:rFonts w:ascii="Tahoma" w:hAnsi="Tahoma"/>
          <w:color w:val="000000"/>
          <w:sz w:val="19"/>
          <w:szCs w:val="19"/>
          <w:u w:color="000000"/>
        </w:rPr>
        <w:t>to Smlouvy druh</w:t>
      </w:r>
      <w:r>
        <w:rPr>
          <w:rFonts w:ascii="Tahoma" w:hAnsi="Tahoma"/>
          <w:color w:val="000000"/>
          <w:sz w:val="19"/>
          <w:szCs w:val="19"/>
          <w:u w:color="000000"/>
          <w:lang w:val="fr-FR"/>
        </w:rPr>
        <w:t xml:space="preserve">é </w:t>
      </w:r>
      <w:r>
        <w:rPr>
          <w:rFonts w:ascii="Tahoma" w:hAnsi="Tahoma"/>
          <w:color w:val="000000"/>
          <w:sz w:val="19"/>
          <w:szCs w:val="19"/>
          <w:u w:color="000000"/>
        </w:rPr>
        <w:t>smluvní straně.</w:t>
      </w:r>
    </w:p>
    <w:p w14:paraId="6DFA54FD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379B65F2" w14:textId="77777777" w:rsidR="00C92011" w:rsidRDefault="00000000">
      <w:pPr>
        <w:pStyle w:val="Nadpis1"/>
        <w:numPr>
          <w:ilvl w:val="0"/>
          <w:numId w:val="7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Závěrečná ustanovení</w:t>
      </w:r>
    </w:p>
    <w:p w14:paraId="5FA2CE74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Objednatel je právnickou osobou povinnou uveřejňovat stanoven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smlouvy v registru smluv podle zákona č. 340/2015 Sb., o zvláštních podmínká</w:t>
      </w:r>
      <w:r>
        <w:rPr>
          <w:rFonts w:ascii="Tahoma" w:hAnsi="Tahoma"/>
          <w:sz w:val="19"/>
          <w:szCs w:val="19"/>
          <w:lang w:val="de-DE"/>
        </w:rPr>
        <w:t xml:space="preserve">ch </w:t>
      </w:r>
      <w:r>
        <w:rPr>
          <w:rFonts w:ascii="Tahoma" w:hAnsi="Tahoma"/>
          <w:sz w:val="19"/>
          <w:szCs w:val="19"/>
        </w:rPr>
        <w:t>účinnosti některých smluv, uveřejňování těchto smluv a registru smluv (zákon o registru smluv). Zhotovitel bere tuto skutečnost na vědomí a podpisem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zároveň potvrzuje svůj souhlas se zveřejněním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v registru smluv.</w:t>
      </w:r>
    </w:p>
    <w:p w14:paraId="03D7144E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 ohledem na předchozí ustanovení tato Smlouva nabývá platnosti dnem podpisu oběma smluvními stranami a účinnosti dnem zveřejnění v registru smluv podle zákona o registru smluv.</w:t>
      </w:r>
    </w:p>
    <w:p w14:paraId="6D32B7D8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Tato Smlouva se řídí právním řá</w:t>
      </w:r>
      <w:r>
        <w:rPr>
          <w:rFonts w:ascii="Tahoma" w:hAnsi="Tahoma"/>
          <w:sz w:val="19"/>
          <w:szCs w:val="19"/>
          <w:lang w:val="de-DE"/>
        </w:rPr>
        <w:t xml:space="preserve">dem </w:t>
      </w:r>
      <w:r>
        <w:rPr>
          <w:rFonts w:ascii="Tahoma" w:hAnsi="Tahoma"/>
          <w:sz w:val="19"/>
          <w:szCs w:val="19"/>
        </w:rPr>
        <w:t>Česk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republiky. Práva a povinnosti výslovně neupraven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touto Smlouvou se řídí ustanovení</w:t>
      </w:r>
      <w:r>
        <w:rPr>
          <w:rFonts w:ascii="Tahoma" w:hAnsi="Tahoma"/>
          <w:sz w:val="19"/>
          <w:szCs w:val="19"/>
          <w:lang w:val="it-IT"/>
        </w:rPr>
        <w:t>mi p</w:t>
      </w:r>
      <w:r>
        <w:rPr>
          <w:rFonts w:ascii="Tahoma" w:hAnsi="Tahoma"/>
          <w:sz w:val="19"/>
          <w:szCs w:val="19"/>
        </w:rPr>
        <w:t>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šných právních předpisů.</w:t>
      </w:r>
    </w:p>
    <w:p w14:paraId="4DC3CC8F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Spory smluvních stran vznikající z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nebo v souvislosti s ní budou řešeny pří</w:t>
      </w:r>
      <w:r>
        <w:rPr>
          <w:rFonts w:ascii="Tahoma" w:hAnsi="Tahoma"/>
          <w:sz w:val="19"/>
          <w:szCs w:val="19"/>
          <w:lang w:val="da-DK"/>
        </w:rPr>
        <w:t>slu</w:t>
      </w:r>
      <w:r>
        <w:rPr>
          <w:rFonts w:ascii="Tahoma" w:hAnsi="Tahoma"/>
          <w:sz w:val="19"/>
          <w:szCs w:val="19"/>
        </w:rPr>
        <w:t>šnými obecnými soudy Česk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republiky.</w:t>
      </w:r>
    </w:p>
    <w:p w14:paraId="6B8B63C9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Jak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koliv změny či doplnění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 xml:space="preserve">to Smlouvy je možné činit výhradně </w:t>
      </w:r>
      <w:r>
        <w:rPr>
          <w:rFonts w:ascii="Tahoma" w:hAnsi="Tahoma"/>
          <w:sz w:val="19"/>
          <w:szCs w:val="19"/>
          <w:lang w:val="pt-PT"/>
        </w:rPr>
        <w:t>formou p</w:t>
      </w:r>
      <w:r>
        <w:rPr>
          <w:rFonts w:ascii="Tahoma" w:hAnsi="Tahoma"/>
          <w:sz w:val="19"/>
          <w:szCs w:val="19"/>
        </w:rPr>
        <w:t>ísemných a čí</w:t>
      </w:r>
      <w:r>
        <w:rPr>
          <w:rFonts w:ascii="Tahoma" w:hAnsi="Tahoma"/>
          <w:sz w:val="19"/>
          <w:szCs w:val="19"/>
          <w:lang w:val="de-DE"/>
        </w:rPr>
        <w:t>seln</w:t>
      </w:r>
      <w:r>
        <w:rPr>
          <w:rFonts w:ascii="Tahoma" w:hAnsi="Tahoma"/>
          <w:sz w:val="19"/>
          <w:szCs w:val="19"/>
        </w:rPr>
        <w:t>ě označených dodatků schválených oběma smluvními stranami.</w:t>
      </w:r>
    </w:p>
    <w:p w14:paraId="5D800E0E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Neplatnost č</w:t>
      </w:r>
      <w:r>
        <w:rPr>
          <w:rFonts w:ascii="Tahoma" w:hAnsi="Tahoma"/>
          <w:sz w:val="19"/>
          <w:szCs w:val="19"/>
          <w:lang w:val="it-IT"/>
        </w:rPr>
        <w:t>i ne</w:t>
      </w:r>
      <w:r>
        <w:rPr>
          <w:rFonts w:ascii="Tahoma" w:hAnsi="Tahoma"/>
          <w:sz w:val="19"/>
          <w:szCs w:val="19"/>
        </w:rPr>
        <w:t>účinnost kter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hokoliv ustanovení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nemá vliv na platnost či účinnost jejich ostatních ustanovení, pokud je možn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  <w:lang w:val="it-IT"/>
        </w:rPr>
        <w:t>tato ustanoven</w:t>
      </w:r>
      <w:r>
        <w:rPr>
          <w:rFonts w:ascii="Tahoma" w:hAnsi="Tahoma"/>
          <w:sz w:val="19"/>
          <w:szCs w:val="19"/>
        </w:rPr>
        <w:t>í od ostatních oddělit a pokud neobsahují podstatn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náležitosti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Smlouvy.</w:t>
      </w:r>
    </w:p>
    <w:p w14:paraId="14A808A1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lastRenderedPageBreak/>
        <w:t>Zhotovitel bez předchozího výslovn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písemn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ho souhlasu Objednatele nesmí postoupit ani přev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st jakákoliv práva či povinnosti vyplývající z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 na jakoukoliv třetí osobu.</w:t>
      </w:r>
    </w:p>
    <w:p w14:paraId="0D5FBE4A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Smlouva je vyhotovena ve třech stejnopisech, z nichž Objednatel obdrží dva a Zhotovitel jeden.</w:t>
      </w:r>
    </w:p>
    <w:p w14:paraId="2D13E065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Přílohy tvoří nedílnou součá</w:t>
      </w:r>
      <w:r>
        <w:rPr>
          <w:rFonts w:ascii="Tahoma" w:hAnsi="Tahoma"/>
          <w:sz w:val="19"/>
          <w:szCs w:val="19"/>
          <w:lang w:val="en-US"/>
        </w:rPr>
        <w:t>st t</w:t>
      </w:r>
      <w:r>
        <w:rPr>
          <w:rFonts w:ascii="Tahoma" w:hAnsi="Tahoma"/>
          <w:sz w:val="19"/>
          <w:szCs w:val="19"/>
          <w:lang w:val="fr-FR"/>
        </w:rPr>
        <w:t>é</w:t>
      </w:r>
      <w:r>
        <w:rPr>
          <w:rFonts w:ascii="Tahoma" w:hAnsi="Tahoma"/>
          <w:sz w:val="19"/>
          <w:szCs w:val="19"/>
        </w:rPr>
        <w:t>to smlouvy.</w:t>
      </w:r>
    </w:p>
    <w:p w14:paraId="6E944F6A" w14:textId="77777777" w:rsidR="00C92011" w:rsidRDefault="00000000">
      <w:pPr>
        <w:pStyle w:val="Odstavecseseznamem"/>
        <w:numPr>
          <w:ilvl w:val="1"/>
          <w:numId w:val="2"/>
        </w:numPr>
        <w:spacing w:before="120" w:after="12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Smluvní strany prohlašují, že si tuto Smlouvu přečetly, s jejím obsahem souhlasí a že byla sepsána na základě jejich prav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a svobodn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vůle, nebyla uzavřena v tísni za nápadně nevýhodných podmínek, na důkaz čehož níže připojují sv</w:t>
      </w:r>
      <w:r>
        <w:rPr>
          <w:rFonts w:ascii="Tahoma" w:hAnsi="Tahoma"/>
          <w:sz w:val="19"/>
          <w:szCs w:val="19"/>
          <w:lang w:val="fr-FR"/>
        </w:rPr>
        <w:t xml:space="preserve">é </w:t>
      </w:r>
      <w:r>
        <w:rPr>
          <w:rFonts w:ascii="Tahoma" w:hAnsi="Tahoma"/>
          <w:sz w:val="19"/>
          <w:szCs w:val="19"/>
        </w:rPr>
        <w:t>podpisy.</w:t>
      </w:r>
    </w:p>
    <w:p w14:paraId="4AB795B6" w14:textId="77777777" w:rsidR="00C92011" w:rsidRDefault="00C92011">
      <w:pPr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7FF738DC" w14:textId="77777777" w:rsidR="00C92011" w:rsidRDefault="00000000">
      <w:pPr>
        <w:pStyle w:val="Nadpis1"/>
        <w:spacing w:before="120" w:after="120"/>
        <w:ind w:left="425" w:hanging="425"/>
        <w:rPr>
          <w:rFonts w:ascii="Tahoma" w:eastAsia="Tahoma" w:hAnsi="Tahoma" w:cs="Tahoma"/>
          <w:sz w:val="19"/>
          <w:szCs w:val="19"/>
        </w:rPr>
      </w:pPr>
      <w:r>
        <w:rPr>
          <w:rFonts w:ascii="Tahoma" w:hAnsi="Tahoma"/>
          <w:sz w:val="19"/>
          <w:szCs w:val="19"/>
        </w:rPr>
        <w:t>Seznam příloh</w:t>
      </w:r>
    </w:p>
    <w:tbl>
      <w:tblPr>
        <w:tblStyle w:val="TableNormal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C92011" w14:paraId="2283D23B" w14:textId="77777777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56A5" w14:textId="77777777" w:rsidR="00C92011" w:rsidRDefault="00000000">
            <w:pPr>
              <w:keepNext/>
              <w:keepLines/>
              <w:spacing w:before="120" w:after="120"/>
              <w:ind w:left="0" w:firstLine="0"/>
            </w:pPr>
            <w:r>
              <w:rPr>
                <w:rFonts w:ascii="Tahoma" w:hAnsi="Tahoma"/>
                <w:b/>
                <w:bCs/>
                <w:sz w:val="19"/>
                <w:szCs w:val="19"/>
              </w:rPr>
              <w:t>Příloha č. 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1C233" w14:textId="77777777" w:rsidR="00C92011" w:rsidRDefault="00000000">
            <w:pPr>
              <w:keepNext/>
              <w:keepLines/>
              <w:spacing w:before="120" w:after="120"/>
              <w:ind w:left="0" w:firstLine="0"/>
            </w:pPr>
            <w:r>
              <w:rPr>
                <w:rFonts w:ascii="Tahoma" w:hAnsi="Tahoma"/>
                <w:sz w:val="19"/>
                <w:szCs w:val="19"/>
              </w:rPr>
              <w:t>Podmínky zpracování díla</w:t>
            </w:r>
          </w:p>
        </w:tc>
      </w:tr>
      <w:tr w:rsidR="00C92011" w14:paraId="2B890E3B" w14:textId="77777777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E1A6" w14:textId="77777777" w:rsidR="00C92011" w:rsidRDefault="00000000">
            <w:pPr>
              <w:keepNext/>
              <w:keepLines/>
              <w:spacing w:before="120" w:after="120"/>
              <w:ind w:left="0" w:firstLine="0"/>
            </w:pPr>
            <w:r>
              <w:rPr>
                <w:rFonts w:ascii="Tahoma" w:hAnsi="Tahoma"/>
                <w:b/>
                <w:bCs/>
                <w:sz w:val="19"/>
                <w:szCs w:val="19"/>
              </w:rPr>
              <w:t>Příloha č. 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16A55" w14:textId="77777777" w:rsidR="00C92011" w:rsidRDefault="00000000">
            <w:pPr>
              <w:keepNext/>
              <w:keepLines/>
              <w:spacing w:before="120" w:after="120"/>
              <w:ind w:left="0" w:firstLine="0"/>
            </w:pPr>
            <w:r>
              <w:rPr>
                <w:rFonts w:ascii="Tahoma" w:hAnsi="Tahoma"/>
                <w:sz w:val="19"/>
                <w:szCs w:val="19"/>
                <w:lang w:val="it-IT"/>
              </w:rPr>
              <w:t>Libreto st</w:t>
            </w:r>
            <w:r>
              <w:rPr>
                <w:rFonts w:ascii="Tahoma" w:hAnsi="Tahoma"/>
                <w:sz w:val="19"/>
                <w:szCs w:val="19"/>
              </w:rPr>
              <w:t>ál</w:t>
            </w:r>
            <w:r>
              <w:rPr>
                <w:rFonts w:ascii="Tahoma" w:hAnsi="Tahoma"/>
                <w:sz w:val="19"/>
                <w:szCs w:val="19"/>
                <w:lang w:val="fr-FR"/>
              </w:rPr>
              <w:t xml:space="preserve">é </w:t>
            </w:r>
            <w:r>
              <w:rPr>
                <w:rFonts w:ascii="Tahoma" w:hAnsi="Tahoma"/>
                <w:sz w:val="19"/>
                <w:szCs w:val="19"/>
              </w:rPr>
              <w:t>expozice „Zvuk</w:t>
            </w:r>
            <w:r>
              <w:rPr>
                <w:rFonts w:ascii="Tahoma" w:hAnsi="Tahoma"/>
                <w:sz w:val="19"/>
                <w:szCs w:val="19"/>
                <w:rtl/>
                <w:lang w:val="ar-SA"/>
              </w:rPr>
              <w:t>“</w:t>
            </w:r>
          </w:p>
        </w:tc>
      </w:tr>
      <w:tr w:rsidR="00C92011" w14:paraId="7D169ACE" w14:textId="77777777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3AE9F" w14:textId="77777777" w:rsidR="00C92011" w:rsidRDefault="00000000">
            <w:pPr>
              <w:keepNext/>
              <w:keepLines/>
              <w:spacing w:before="120" w:after="120" w:line="240" w:lineRule="auto"/>
              <w:ind w:left="0" w:firstLine="0"/>
            </w:pPr>
            <w:r>
              <w:rPr>
                <w:rFonts w:ascii="Tahoma" w:hAnsi="Tahoma"/>
                <w:b/>
                <w:bCs/>
                <w:sz w:val="19"/>
                <w:szCs w:val="19"/>
              </w:rPr>
              <w:t>Příloha č. 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EE4A6" w14:textId="77777777" w:rsidR="00C92011" w:rsidRDefault="00000000">
            <w:pPr>
              <w:keepNext/>
              <w:keepLines/>
              <w:spacing w:before="120" w:after="120" w:line="240" w:lineRule="auto"/>
              <w:ind w:left="0" w:firstLine="0"/>
            </w:pPr>
            <w:r>
              <w:rPr>
                <w:rFonts w:ascii="Tahoma" w:hAnsi="Tahoma"/>
                <w:sz w:val="19"/>
                <w:szCs w:val="19"/>
              </w:rPr>
              <w:t>Prostorov</w:t>
            </w:r>
            <w:r>
              <w:rPr>
                <w:rFonts w:ascii="Tahoma" w:hAnsi="Tahoma"/>
                <w:sz w:val="19"/>
                <w:szCs w:val="19"/>
                <w:lang w:val="fr-FR"/>
              </w:rPr>
              <w:t xml:space="preserve">é </w:t>
            </w:r>
            <w:r>
              <w:rPr>
                <w:rFonts w:ascii="Tahoma" w:hAnsi="Tahoma"/>
                <w:sz w:val="19"/>
                <w:szCs w:val="19"/>
              </w:rPr>
              <w:t>určení expozice</w:t>
            </w:r>
          </w:p>
        </w:tc>
      </w:tr>
      <w:tr w:rsidR="00C92011" w14:paraId="788DBC75" w14:textId="77777777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DBD41" w14:textId="77777777" w:rsidR="00C92011" w:rsidRDefault="00000000">
            <w:pPr>
              <w:keepNext/>
              <w:keepLines/>
              <w:spacing w:before="120" w:after="120" w:line="240" w:lineRule="auto"/>
              <w:ind w:left="0" w:firstLine="0"/>
            </w:pPr>
            <w:r>
              <w:rPr>
                <w:rFonts w:ascii="Tahoma" w:hAnsi="Tahoma"/>
                <w:b/>
                <w:bCs/>
                <w:sz w:val="19"/>
                <w:szCs w:val="19"/>
              </w:rPr>
              <w:t>Příloha č. 4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26086" w14:textId="77777777" w:rsidR="00C92011" w:rsidRDefault="00000000">
            <w:pPr>
              <w:keepNext/>
              <w:keepLines/>
              <w:spacing w:before="120" w:after="120" w:line="240" w:lineRule="auto"/>
              <w:ind w:left="0" w:firstLine="0"/>
            </w:pPr>
            <w:r>
              <w:rPr>
                <w:rFonts w:ascii="Tahoma" w:hAnsi="Tahoma"/>
                <w:sz w:val="19"/>
                <w:szCs w:val="19"/>
              </w:rPr>
              <w:t>Předávací protokol</w:t>
            </w:r>
          </w:p>
        </w:tc>
      </w:tr>
    </w:tbl>
    <w:p w14:paraId="7083D527" w14:textId="77777777" w:rsidR="00C92011" w:rsidRDefault="00C92011">
      <w:pPr>
        <w:pStyle w:val="Nadpis1"/>
        <w:widowControl w:val="0"/>
        <w:pBdr>
          <w:bottom w:val="nil"/>
        </w:pBdr>
        <w:spacing w:before="120" w:after="120" w:line="240" w:lineRule="auto"/>
        <w:rPr>
          <w:rFonts w:ascii="Tahoma" w:eastAsia="Tahoma" w:hAnsi="Tahoma" w:cs="Tahoma"/>
          <w:sz w:val="19"/>
          <w:szCs w:val="19"/>
        </w:rPr>
      </w:pPr>
    </w:p>
    <w:p w14:paraId="0C9534BA" w14:textId="77777777" w:rsidR="00C92011" w:rsidRDefault="00C92011">
      <w:pPr>
        <w:keepNext/>
        <w:keepLines/>
        <w:spacing w:before="120" w:after="120"/>
        <w:rPr>
          <w:rFonts w:ascii="Tahoma" w:eastAsia="Tahoma" w:hAnsi="Tahoma" w:cs="Tahoma"/>
          <w:sz w:val="19"/>
          <w:szCs w:val="19"/>
        </w:rPr>
      </w:pPr>
    </w:p>
    <w:p w14:paraId="53148B47" w14:textId="77777777" w:rsidR="00C92011" w:rsidRDefault="00C92011">
      <w:pPr>
        <w:keepNext/>
        <w:keepLines/>
        <w:spacing w:before="120" w:after="120"/>
        <w:rPr>
          <w:rFonts w:ascii="Tahoma" w:eastAsia="Tahoma" w:hAnsi="Tahoma" w:cs="Tahoma"/>
          <w:sz w:val="19"/>
          <w:szCs w:val="19"/>
        </w:rPr>
      </w:pPr>
    </w:p>
    <w:tbl>
      <w:tblPr>
        <w:tblStyle w:val="TableNormal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32"/>
        <w:gridCol w:w="4340"/>
      </w:tblGrid>
      <w:tr w:rsidR="00C92011" w14:paraId="1BF58595" w14:textId="77777777">
        <w:trPr>
          <w:trHeight w:val="536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FF61D" w14:textId="2D1B6639" w:rsidR="00C92011" w:rsidRDefault="00000000">
            <w:pPr>
              <w:keepNext/>
              <w:keepLines/>
              <w:spacing w:before="120" w:after="120"/>
              <w:ind w:left="0" w:firstLine="0"/>
            </w:pPr>
            <w:r>
              <w:rPr>
                <w:rFonts w:ascii="Tahoma" w:hAnsi="Tahoma"/>
                <w:sz w:val="19"/>
                <w:szCs w:val="19"/>
              </w:rPr>
              <w:t>V Praze dne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18FC7" w14:textId="0F2D58C6" w:rsidR="00C92011" w:rsidRDefault="00000000">
            <w:pPr>
              <w:keepNext/>
              <w:keepLines/>
              <w:spacing w:before="120" w:after="120"/>
              <w:ind w:left="0" w:firstLine="0"/>
            </w:pPr>
            <w:r>
              <w:rPr>
                <w:rFonts w:ascii="Tahoma" w:hAnsi="Tahoma"/>
                <w:sz w:val="19"/>
                <w:szCs w:val="19"/>
              </w:rPr>
              <w:t xml:space="preserve">V Praze dne </w:t>
            </w:r>
          </w:p>
        </w:tc>
      </w:tr>
      <w:tr w:rsidR="00C92011" w14:paraId="29B7DA50" w14:textId="77777777">
        <w:trPr>
          <w:trHeight w:val="1328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27920" w14:textId="77777777" w:rsidR="00C92011" w:rsidRDefault="00C92011">
            <w:pPr>
              <w:keepNext/>
              <w:keepLines/>
              <w:spacing w:before="120" w:after="120"/>
              <w:ind w:left="0" w:firstLine="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20BD8BDB" w14:textId="77777777" w:rsidR="00C92011" w:rsidRDefault="00C92011">
            <w:pPr>
              <w:keepNext/>
              <w:keepLines/>
              <w:spacing w:before="120" w:after="120"/>
              <w:ind w:left="0" w:firstLine="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22AB121F" w14:textId="77777777" w:rsidR="00C92011" w:rsidRDefault="00C92011">
            <w:pPr>
              <w:keepNext/>
              <w:keepLines/>
              <w:spacing w:before="120" w:after="120"/>
              <w:ind w:left="0" w:firstLine="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17E306A2" w14:textId="77777777" w:rsidR="00C92011" w:rsidRDefault="00000000">
            <w:pPr>
              <w:keepNext/>
              <w:keepLines/>
              <w:spacing w:before="120" w:after="120"/>
              <w:ind w:left="0" w:firstLine="0"/>
              <w:jc w:val="center"/>
            </w:pPr>
            <w:r>
              <w:rPr>
                <w:rFonts w:ascii="Tahoma" w:hAnsi="Tahoma"/>
                <w:sz w:val="19"/>
                <w:szCs w:val="19"/>
                <w:lang w:val="en-US"/>
              </w:rPr>
              <w:t>______________________________________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2062" w14:textId="77777777" w:rsidR="00C92011" w:rsidRDefault="00C92011">
            <w:pPr>
              <w:keepNext/>
              <w:keepLines/>
              <w:spacing w:before="120" w:after="120"/>
              <w:ind w:left="0" w:firstLine="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4A213DE5" w14:textId="77777777" w:rsidR="00C92011" w:rsidRDefault="00C92011">
            <w:pPr>
              <w:keepNext/>
              <w:keepLines/>
              <w:spacing w:before="120" w:after="120"/>
              <w:ind w:left="0" w:firstLine="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7850626A" w14:textId="77777777" w:rsidR="00C92011" w:rsidRDefault="00C92011">
            <w:pPr>
              <w:keepNext/>
              <w:keepLines/>
              <w:spacing w:before="120" w:after="120"/>
              <w:ind w:left="0" w:firstLine="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3EDC6FBF" w14:textId="77777777" w:rsidR="00C92011" w:rsidRDefault="00000000">
            <w:pPr>
              <w:keepNext/>
              <w:keepLines/>
              <w:spacing w:before="120" w:after="120"/>
              <w:ind w:left="0" w:firstLine="0"/>
            </w:pPr>
            <w:r>
              <w:rPr>
                <w:rFonts w:ascii="Tahoma" w:hAnsi="Tahoma"/>
                <w:sz w:val="19"/>
                <w:szCs w:val="19"/>
                <w:lang w:val="en-US"/>
              </w:rPr>
              <w:t>______________________________________</w:t>
            </w:r>
          </w:p>
        </w:tc>
      </w:tr>
      <w:tr w:rsidR="00C92011" w14:paraId="4A1436F3" w14:textId="77777777">
        <w:trPr>
          <w:trHeight w:val="1016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F066F" w14:textId="77777777" w:rsidR="00C92011" w:rsidRDefault="00000000">
            <w:pPr>
              <w:keepNext/>
              <w:keepLines/>
              <w:spacing w:before="120" w:after="120"/>
              <w:ind w:left="0" w:firstLine="0"/>
              <w:jc w:val="center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/>
                <w:sz w:val="19"/>
                <w:szCs w:val="19"/>
              </w:rPr>
              <w:t xml:space="preserve">Za </w:t>
            </w:r>
            <w:r>
              <w:rPr>
                <w:rFonts w:ascii="Tahoma" w:hAnsi="Tahoma"/>
                <w:b/>
                <w:bCs/>
                <w:sz w:val="19"/>
                <w:szCs w:val="19"/>
              </w:rPr>
              <w:t>Objednatele</w:t>
            </w:r>
          </w:p>
          <w:p w14:paraId="45E67BDC" w14:textId="77777777" w:rsidR="00C92011" w:rsidRDefault="00000000">
            <w:pPr>
              <w:keepNext/>
              <w:keepLines/>
              <w:spacing w:before="120" w:after="120" w:line="240" w:lineRule="auto"/>
              <w:ind w:left="0" w:firstLine="0"/>
              <w:jc w:val="center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/>
                <w:b/>
                <w:bCs/>
                <w:sz w:val="19"/>
                <w:szCs w:val="19"/>
              </w:rPr>
              <w:t>Prof. PhDr. Michal Stehlík, Ph.D.,</w:t>
            </w:r>
          </w:p>
          <w:p w14:paraId="362A6EDB" w14:textId="77777777" w:rsidR="00C92011" w:rsidRDefault="00000000">
            <w:pPr>
              <w:keepNext/>
              <w:keepLines/>
              <w:spacing w:before="120" w:after="120"/>
              <w:ind w:left="0" w:firstLine="0"/>
              <w:jc w:val="center"/>
            </w:pPr>
            <w:r>
              <w:rPr>
                <w:rFonts w:ascii="Tahoma" w:hAnsi="Tahoma"/>
                <w:sz w:val="19"/>
                <w:szCs w:val="19"/>
              </w:rPr>
              <w:t>náměstek pro sbírkotvornou a výstavní činnost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B896C" w14:textId="77777777" w:rsidR="00C92011" w:rsidRDefault="00000000">
            <w:pPr>
              <w:keepNext/>
              <w:keepLines/>
              <w:spacing w:before="120" w:after="120"/>
              <w:ind w:left="0" w:firstLine="0"/>
              <w:jc w:val="center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/>
                <w:sz w:val="19"/>
                <w:szCs w:val="19"/>
              </w:rPr>
              <w:t xml:space="preserve">Za </w:t>
            </w:r>
            <w:r>
              <w:rPr>
                <w:rFonts w:ascii="Tahoma" w:hAnsi="Tahoma"/>
                <w:b/>
                <w:bCs/>
                <w:sz w:val="19"/>
                <w:szCs w:val="19"/>
              </w:rPr>
              <w:t>Zhotovitele</w:t>
            </w:r>
          </w:p>
          <w:p w14:paraId="2B03C11D" w14:textId="77777777" w:rsidR="00C92011" w:rsidRDefault="00000000">
            <w:pPr>
              <w:keepNext/>
              <w:keepLines/>
              <w:spacing w:before="120" w:after="120"/>
              <w:ind w:left="0" w:firstLine="0"/>
              <w:jc w:val="center"/>
            </w:pPr>
            <w:r>
              <w:rPr>
                <w:rFonts w:ascii="Tahoma" w:hAnsi="Tahoma"/>
                <w:sz w:val="19"/>
                <w:szCs w:val="19"/>
              </w:rPr>
              <w:t>Karel Kut</w:t>
            </w:r>
          </w:p>
        </w:tc>
      </w:tr>
    </w:tbl>
    <w:p w14:paraId="048CD1B6" w14:textId="77777777" w:rsidR="00C92011" w:rsidRDefault="00C92011">
      <w:pPr>
        <w:keepNext/>
        <w:keepLines/>
        <w:widowControl w:val="0"/>
        <w:spacing w:before="120" w:after="120" w:line="240" w:lineRule="auto"/>
        <w:ind w:left="0" w:firstLine="0"/>
        <w:rPr>
          <w:rFonts w:ascii="Tahoma" w:eastAsia="Tahoma" w:hAnsi="Tahoma" w:cs="Tahoma"/>
          <w:sz w:val="19"/>
          <w:szCs w:val="19"/>
        </w:rPr>
      </w:pPr>
    </w:p>
    <w:p w14:paraId="2955E6E5" w14:textId="23FAC442" w:rsidR="00352F03" w:rsidRDefault="00352F03">
      <w:pPr>
        <w:spacing w:line="240" w:lineRule="auto"/>
        <w:ind w:left="0" w:firstLine="0"/>
        <w:jc w:val="left"/>
      </w:pPr>
      <w:r>
        <w:br w:type="page"/>
      </w:r>
    </w:p>
    <w:p w14:paraId="6EF2892B" w14:textId="77777777" w:rsidR="00352F03" w:rsidRPr="000E0DE1" w:rsidRDefault="00352F03" w:rsidP="00352F03">
      <w:pPr>
        <w:pStyle w:val="ZKLADN"/>
        <w:rPr>
          <w:rFonts w:ascii="Tahoma" w:hAnsi="Tahoma" w:cs="Tahoma"/>
          <w:bCs/>
          <w:color w:val="auto"/>
          <w:sz w:val="19"/>
          <w:szCs w:val="19"/>
        </w:rPr>
      </w:pPr>
      <w:r w:rsidRPr="000E0DE1">
        <w:rPr>
          <w:rFonts w:ascii="Tahoma" w:hAnsi="Tahoma" w:cs="Tahoma"/>
          <w:bCs/>
          <w:color w:val="auto"/>
          <w:sz w:val="19"/>
          <w:szCs w:val="19"/>
        </w:rPr>
        <w:lastRenderedPageBreak/>
        <w:t>Příloha č. 1 – Požadavky na způsob zpracování díla</w:t>
      </w:r>
    </w:p>
    <w:p w14:paraId="69851FBE" w14:textId="77777777" w:rsidR="00352F03" w:rsidRDefault="00352F03" w:rsidP="00352F03">
      <w:pPr>
        <w:pStyle w:val="ZKLADN"/>
        <w:rPr>
          <w:rFonts w:ascii="Tahoma" w:hAnsi="Tahoma" w:cs="Tahoma"/>
          <w:bCs/>
          <w:color w:val="auto"/>
          <w:sz w:val="19"/>
          <w:szCs w:val="19"/>
          <w:highlight w:val="green"/>
        </w:rPr>
      </w:pPr>
    </w:p>
    <w:p w14:paraId="331FB63C" w14:textId="77777777" w:rsidR="00352F03" w:rsidRPr="00666FED" w:rsidRDefault="00352F03" w:rsidP="00352F03">
      <w:pPr>
        <w:pStyle w:val="Nadpis1"/>
        <w:numPr>
          <w:ilvl w:val="0"/>
          <w:numId w:val="8"/>
        </w:numPr>
        <w:tabs>
          <w:tab w:val="num" w:pos="360"/>
        </w:tabs>
        <w:spacing w:before="120" w:after="120"/>
        <w:ind w:left="785" w:firstLine="0"/>
        <w:rPr>
          <w:rFonts w:ascii="Tahoma" w:hAnsi="Tahoma" w:cs="Tahoma"/>
          <w:sz w:val="19"/>
          <w:szCs w:val="19"/>
        </w:rPr>
      </w:pPr>
      <w:r w:rsidRPr="00666FED">
        <w:rPr>
          <w:rFonts w:ascii="Tahoma" w:hAnsi="Tahoma" w:cs="Tahoma"/>
          <w:sz w:val="19"/>
          <w:szCs w:val="19"/>
        </w:rPr>
        <w:t>Vstupní podklady</w:t>
      </w:r>
    </w:p>
    <w:p w14:paraId="629ED916" w14:textId="77777777" w:rsidR="00352F03" w:rsidRPr="00666FED" w:rsidRDefault="00352F03" w:rsidP="00352F03">
      <w:pPr>
        <w:pStyle w:val="ZKLADN"/>
        <w:rPr>
          <w:rFonts w:ascii="Tahoma" w:hAnsi="Tahoma" w:cs="Tahoma"/>
          <w:bCs/>
          <w:color w:val="auto"/>
          <w:sz w:val="19"/>
          <w:szCs w:val="19"/>
        </w:rPr>
      </w:pPr>
      <w:r w:rsidRPr="00666FED">
        <w:rPr>
          <w:rFonts w:ascii="Tahoma" w:hAnsi="Tahoma" w:cs="Tahoma"/>
          <w:bCs/>
          <w:color w:val="auto"/>
          <w:sz w:val="19"/>
          <w:szCs w:val="19"/>
        </w:rPr>
        <w:t xml:space="preserve">Pro zhotovení studie jsou k dispozici níže tyto podklady a věcné souvislosti: </w:t>
      </w:r>
    </w:p>
    <w:p w14:paraId="02FB112A" w14:textId="77777777" w:rsidR="00352F03" w:rsidRPr="00666FED" w:rsidRDefault="00352F03" w:rsidP="00352F03">
      <w:pPr>
        <w:pStyle w:val="ZKLADN"/>
        <w:numPr>
          <w:ilvl w:val="0"/>
          <w:numId w:val="9"/>
        </w:numPr>
        <w:spacing w:line="276" w:lineRule="auto"/>
        <w:ind w:left="714" w:hanging="357"/>
        <w:rPr>
          <w:rFonts w:ascii="Tahoma" w:hAnsi="Tahoma" w:cs="Tahoma"/>
          <w:b/>
          <w:bCs/>
          <w:color w:val="auto"/>
          <w:sz w:val="19"/>
          <w:szCs w:val="19"/>
        </w:rPr>
      </w:pPr>
      <w:r w:rsidRPr="00666FED">
        <w:rPr>
          <w:rFonts w:ascii="Tahoma" w:eastAsia="Garamond" w:hAnsi="Tahoma" w:cs="Tahoma"/>
          <w:color w:val="auto"/>
          <w:sz w:val="19"/>
          <w:szCs w:val="19"/>
          <w:u w:color="000000"/>
        </w:rPr>
        <w:t>Libreto stálé expozice „Zvuk“ (příloha č. 2 smlouvy);</w:t>
      </w:r>
    </w:p>
    <w:p w14:paraId="74CE2882" w14:textId="77777777" w:rsidR="00352F03" w:rsidRPr="00666FED" w:rsidRDefault="00352F03" w:rsidP="00352F03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14" w:hanging="357"/>
        <w:rPr>
          <w:rFonts w:ascii="Tahoma" w:eastAsia="Garamond" w:hAnsi="Tahoma" w:cs="Tahoma"/>
          <w:sz w:val="19"/>
          <w:szCs w:val="19"/>
        </w:rPr>
      </w:pPr>
      <w:r w:rsidRPr="00666FED">
        <w:rPr>
          <w:rFonts w:ascii="Tahoma" w:eastAsia="Garamond" w:hAnsi="Tahoma" w:cs="Tahoma"/>
          <w:sz w:val="19"/>
          <w:szCs w:val="19"/>
        </w:rPr>
        <w:t>Prostorové určení expozice (příloha č. 3 smlouvy);</w:t>
      </w:r>
    </w:p>
    <w:p w14:paraId="23F50289" w14:textId="77777777" w:rsidR="00352F03" w:rsidRPr="00666FED" w:rsidRDefault="00352F03" w:rsidP="00352F03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14" w:hanging="357"/>
        <w:rPr>
          <w:rFonts w:ascii="Tahoma" w:eastAsia="Garamond" w:hAnsi="Tahoma" w:cs="Tahoma"/>
          <w:sz w:val="19"/>
          <w:szCs w:val="19"/>
        </w:rPr>
      </w:pPr>
      <w:r w:rsidRPr="00666FED">
        <w:rPr>
          <w:rFonts w:ascii="Tahoma" w:eastAsia="Garamond" w:hAnsi="Tahoma" w:cs="Tahoma"/>
          <w:sz w:val="19"/>
          <w:szCs w:val="19"/>
        </w:rPr>
        <w:t>Památkový charakter budovy Českého muzea hudby (kulturní památka)</w:t>
      </w:r>
      <w:r w:rsidRPr="00666FED">
        <w:rPr>
          <w:rFonts w:ascii="Tahoma" w:eastAsia="Garamond" w:hAnsi="Tahoma" w:cs="Tahoma"/>
          <w:sz w:val="19"/>
          <w:szCs w:val="19"/>
          <w:lang w:val="en-US"/>
        </w:rPr>
        <w:t>;</w:t>
      </w:r>
    </w:p>
    <w:p w14:paraId="096EFD31" w14:textId="77777777" w:rsidR="00352F03" w:rsidRPr="00666FED" w:rsidRDefault="00352F03" w:rsidP="00352F03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14" w:hanging="357"/>
        <w:rPr>
          <w:rFonts w:ascii="Tahoma" w:eastAsia="Garamond" w:hAnsi="Tahoma" w:cs="Tahoma"/>
          <w:sz w:val="19"/>
          <w:szCs w:val="19"/>
        </w:rPr>
      </w:pPr>
      <w:r w:rsidRPr="00666FED">
        <w:rPr>
          <w:rFonts w:ascii="Tahoma" w:eastAsia="Garamond" w:hAnsi="Tahoma" w:cs="Tahoma"/>
          <w:sz w:val="19"/>
          <w:szCs w:val="19"/>
        </w:rPr>
        <w:t>Součástí realizace expozice budou dílčí stavební úpravy, doplnění VZT, případně dalších technologií;</w:t>
      </w:r>
    </w:p>
    <w:p w14:paraId="01F3F5DB" w14:textId="77777777" w:rsidR="00352F03" w:rsidRPr="00666FED" w:rsidRDefault="00352F03" w:rsidP="00352F03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14" w:hanging="357"/>
        <w:rPr>
          <w:rFonts w:ascii="Tahoma" w:eastAsia="Garamond" w:hAnsi="Tahoma" w:cs="Tahoma"/>
          <w:sz w:val="19"/>
          <w:szCs w:val="19"/>
        </w:rPr>
      </w:pPr>
      <w:r w:rsidRPr="00666FED">
        <w:rPr>
          <w:rFonts w:ascii="Tahoma" w:eastAsia="Garamond" w:hAnsi="Tahoma" w:cs="Tahoma"/>
          <w:sz w:val="19"/>
          <w:szCs w:val="19"/>
        </w:rPr>
        <w:t>V prostoru expozice se nacházejí náplně s hasivem, které bude nutné z technologických důvodů na místě ponechat a v rámci expozice je pojmout/zakrýt/jinak zakomponovat do návrhu;</w:t>
      </w:r>
    </w:p>
    <w:p w14:paraId="072B76C1" w14:textId="77777777" w:rsidR="00352F03" w:rsidRPr="00666FED" w:rsidRDefault="00352F03" w:rsidP="00352F03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14" w:hanging="357"/>
        <w:rPr>
          <w:rFonts w:ascii="Tahoma" w:eastAsia="Garamond" w:hAnsi="Tahoma" w:cs="Tahoma"/>
          <w:sz w:val="19"/>
          <w:szCs w:val="19"/>
        </w:rPr>
      </w:pPr>
      <w:r w:rsidRPr="00666FED">
        <w:rPr>
          <w:rFonts w:ascii="Tahoma" w:eastAsia="Garamond" w:hAnsi="Tahoma" w:cs="Tahoma"/>
          <w:sz w:val="19"/>
          <w:szCs w:val="19"/>
        </w:rPr>
        <w:t>Součástí studie nebude návrh grafiky expozice.</w:t>
      </w:r>
    </w:p>
    <w:p w14:paraId="29777354" w14:textId="77777777" w:rsidR="00352F03" w:rsidRPr="005650D3" w:rsidRDefault="00352F03" w:rsidP="00352F03">
      <w:pPr>
        <w:spacing w:before="120" w:after="120"/>
        <w:rPr>
          <w:rFonts w:ascii="Tahoma" w:eastAsia="Garamond" w:hAnsi="Tahoma" w:cs="Tahoma"/>
          <w:sz w:val="19"/>
          <w:szCs w:val="19"/>
        </w:rPr>
      </w:pPr>
      <w:r w:rsidRPr="005650D3">
        <w:rPr>
          <w:rFonts w:ascii="Tahoma" w:eastAsia="Garamond" w:hAnsi="Tahoma" w:cs="Tahoma"/>
          <w:sz w:val="19"/>
          <w:szCs w:val="19"/>
        </w:rPr>
        <w:t xml:space="preserve">Návrh studie </w:t>
      </w:r>
      <w:r w:rsidRPr="005650D3">
        <w:rPr>
          <w:rFonts w:ascii="Tahoma" w:eastAsia="Garamond" w:hAnsi="Tahoma" w:cs="Tahoma"/>
          <w:b/>
          <w:sz w:val="19"/>
          <w:szCs w:val="19"/>
        </w:rPr>
        <w:t>nepřepokládá</w:t>
      </w:r>
      <w:r w:rsidRPr="005650D3">
        <w:rPr>
          <w:rFonts w:ascii="Tahoma" w:eastAsia="Garamond" w:hAnsi="Tahoma" w:cs="Tahoma"/>
          <w:sz w:val="19"/>
          <w:szCs w:val="19"/>
        </w:rPr>
        <w:t xml:space="preserve"> návrh přesného rozmístění expozičních celků na úrovni realizačního projektu, předpokládá představení přístupu autora k tématu „</w:t>
      </w:r>
      <w:r>
        <w:rPr>
          <w:rFonts w:ascii="Tahoma" w:eastAsia="Garamond" w:hAnsi="Tahoma" w:cs="Tahoma"/>
          <w:sz w:val="19"/>
          <w:szCs w:val="19"/>
        </w:rPr>
        <w:t>Zvuk</w:t>
      </w:r>
      <w:r w:rsidRPr="005650D3">
        <w:rPr>
          <w:rFonts w:ascii="Tahoma" w:eastAsia="Garamond" w:hAnsi="Tahoma" w:cs="Tahoma"/>
          <w:sz w:val="19"/>
          <w:szCs w:val="19"/>
        </w:rPr>
        <w:t xml:space="preserve">“ a vymezenému prostoru </w:t>
      </w:r>
      <w:r>
        <w:rPr>
          <w:rFonts w:ascii="Tahoma" w:eastAsia="Garamond" w:hAnsi="Tahoma" w:cs="Tahoma"/>
          <w:sz w:val="19"/>
          <w:szCs w:val="19"/>
        </w:rPr>
        <w:t>budovy Českého muzea hudby</w:t>
      </w:r>
      <w:r w:rsidRPr="005650D3">
        <w:rPr>
          <w:rFonts w:ascii="Tahoma" w:eastAsia="Garamond" w:hAnsi="Tahoma" w:cs="Tahoma"/>
          <w:sz w:val="19"/>
          <w:szCs w:val="19"/>
        </w:rPr>
        <w:t xml:space="preserve">. </w:t>
      </w:r>
    </w:p>
    <w:p w14:paraId="6690243D" w14:textId="77777777" w:rsidR="00352F03" w:rsidRPr="005650D3" w:rsidRDefault="00352F03" w:rsidP="00352F03">
      <w:pPr>
        <w:spacing w:after="120"/>
        <w:contextualSpacing/>
        <w:rPr>
          <w:rFonts w:ascii="Tahoma" w:eastAsia="Garamond" w:hAnsi="Tahoma" w:cs="Tahoma"/>
          <w:sz w:val="19"/>
          <w:szCs w:val="19"/>
        </w:rPr>
      </w:pPr>
    </w:p>
    <w:p w14:paraId="42CB14BC" w14:textId="77777777" w:rsidR="00352F03" w:rsidRPr="005650D3" w:rsidRDefault="00352F03" w:rsidP="00352F03">
      <w:pPr>
        <w:pStyle w:val="Nadpis1"/>
        <w:numPr>
          <w:ilvl w:val="0"/>
          <w:numId w:val="8"/>
        </w:numPr>
        <w:tabs>
          <w:tab w:val="num" w:pos="360"/>
        </w:tabs>
        <w:spacing w:before="120" w:after="120"/>
        <w:ind w:left="785" w:firstLine="0"/>
        <w:rPr>
          <w:rFonts w:ascii="Tahoma" w:hAnsi="Tahoma" w:cs="Tahoma"/>
          <w:sz w:val="19"/>
          <w:szCs w:val="19"/>
        </w:rPr>
      </w:pPr>
      <w:r w:rsidRPr="005650D3">
        <w:rPr>
          <w:rFonts w:ascii="Tahoma" w:hAnsi="Tahoma" w:cs="Tahoma"/>
          <w:sz w:val="19"/>
          <w:szCs w:val="19"/>
        </w:rPr>
        <w:t>Požadavky objednatele na obsah a formu studie</w:t>
      </w:r>
    </w:p>
    <w:p w14:paraId="03E746EB" w14:textId="77777777" w:rsidR="00352F03" w:rsidRPr="005650D3" w:rsidRDefault="00352F03" w:rsidP="00352F03">
      <w:pPr>
        <w:spacing w:after="120"/>
        <w:contextualSpacing/>
        <w:rPr>
          <w:rFonts w:ascii="Tahoma" w:eastAsia="Garamond" w:hAnsi="Tahoma" w:cs="Tahoma"/>
          <w:sz w:val="19"/>
          <w:szCs w:val="19"/>
        </w:rPr>
      </w:pPr>
    </w:p>
    <w:p w14:paraId="5A9857F2" w14:textId="77777777" w:rsidR="00352F03" w:rsidRPr="005650D3" w:rsidRDefault="00352F03" w:rsidP="00352F03">
      <w:pPr>
        <w:spacing w:after="120"/>
        <w:contextualSpacing/>
        <w:rPr>
          <w:rFonts w:ascii="Tahoma" w:eastAsia="Garamond" w:hAnsi="Tahoma" w:cs="Tahoma"/>
          <w:b/>
          <w:sz w:val="19"/>
          <w:szCs w:val="19"/>
        </w:rPr>
      </w:pPr>
      <w:r w:rsidRPr="005650D3">
        <w:rPr>
          <w:rFonts w:ascii="Tahoma" w:eastAsia="Garamond" w:hAnsi="Tahoma" w:cs="Tahoma"/>
          <w:b/>
          <w:sz w:val="19"/>
          <w:szCs w:val="19"/>
        </w:rPr>
        <w:t>Požadavky na obsah a formu zpracování studie:</w:t>
      </w:r>
    </w:p>
    <w:p w14:paraId="2172D00F" w14:textId="77777777" w:rsidR="00352F03" w:rsidRPr="005650D3" w:rsidRDefault="00352F03" w:rsidP="00352F03">
      <w:pPr>
        <w:spacing w:after="120"/>
        <w:contextualSpacing/>
        <w:rPr>
          <w:rFonts w:ascii="Tahoma" w:eastAsia="Garamond" w:hAnsi="Tahoma" w:cs="Tahoma"/>
          <w:b/>
          <w:sz w:val="19"/>
          <w:szCs w:val="19"/>
        </w:rPr>
      </w:pPr>
    </w:p>
    <w:p w14:paraId="4CA48D90" w14:textId="77777777" w:rsidR="00352F03" w:rsidRPr="005650D3" w:rsidRDefault="00352F03" w:rsidP="00352F03">
      <w:p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</w:rPr>
      </w:pPr>
      <w:r w:rsidRPr="005650D3">
        <w:rPr>
          <w:rFonts w:ascii="Tahoma" w:eastAsia="Garamond" w:hAnsi="Tahoma" w:cs="Tahoma"/>
          <w:sz w:val="19"/>
          <w:szCs w:val="19"/>
        </w:rPr>
        <w:t>Studie bude obsahovat grafickou a textovou část.</w:t>
      </w:r>
    </w:p>
    <w:p w14:paraId="5FD7BD67" w14:textId="77777777" w:rsidR="00352F03" w:rsidRPr="00666FED" w:rsidRDefault="00352F03" w:rsidP="00352F0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  <w:u w:val="single"/>
        </w:rPr>
        <w:t>Grafická část</w:t>
      </w:r>
      <w:r>
        <w:rPr>
          <w:rFonts w:ascii="Tahoma" w:eastAsia="Garamond" w:hAnsi="Tahoma" w:cs="Tahoma"/>
          <w:sz w:val="19"/>
          <w:szCs w:val="19"/>
        </w:rPr>
        <w:t>:</w:t>
      </w:r>
      <w:r w:rsidRPr="00666FED">
        <w:rPr>
          <w:rFonts w:ascii="Tahoma" w:eastAsia="Garamond" w:hAnsi="Tahoma" w:cs="Tahoma"/>
          <w:sz w:val="19"/>
          <w:szCs w:val="19"/>
        </w:rPr>
        <w:t xml:space="preserve"> </w:t>
      </w:r>
    </w:p>
    <w:p w14:paraId="728A0E6D" w14:textId="77777777" w:rsidR="00352F03" w:rsidRPr="00666FED" w:rsidRDefault="00352F03" w:rsidP="00352F0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  <w:u w:val="single"/>
        </w:rPr>
      </w:pPr>
      <w:r w:rsidRPr="00666FED">
        <w:rPr>
          <w:rFonts w:ascii="Tahoma" w:eastAsia="Garamond" w:hAnsi="Tahoma" w:cs="Tahoma"/>
          <w:sz w:val="19"/>
          <w:szCs w:val="19"/>
        </w:rPr>
        <w:t xml:space="preserve">Panel 1 a 2 – Vize podoby expozice „Zvuk“ dle libreta </w:t>
      </w:r>
    </w:p>
    <w:p w14:paraId="35586F06" w14:textId="77777777" w:rsidR="00352F03" w:rsidRDefault="00352F03" w:rsidP="00352F03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i/>
          <w:sz w:val="19"/>
          <w:szCs w:val="19"/>
          <w:u w:val="single"/>
        </w:rPr>
      </w:pPr>
    </w:p>
    <w:p w14:paraId="1CA803BC" w14:textId="77777777" w:rsidR="00352F03" w:rsidRPr="005650D3" w:rsidRDefault="00352F03" w:rsidP="00352F03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i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i/>
          <w:sz w:val="19"/>
          <w:szCs w:val="19"/>
          <w:u w:val="single"/>
        </w:rPr>
        <w:t xml:space="preserve">Grafická část bude provedena ve formátu B1 (700 x 1000 mm) naležato a bude nalepena nebo natištěna na panelech. </w:t>
      </w:r>
    </w:p>
    <w:p w14:paraId="74A412DE" w14:textId="77777777" w:rsidR="00352F03" w:rsidRPr="005650D3" w:rsidRDefault="00352F03" w:rsidP="00352F03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sz w:val="19"/>
          <w:szCs w:val="19"/>
        </w:rPr>
      </w:pPr>
    </w:p>
    <w:p w14:paraId="5574CB1A" w14:textId="77777777" w:rsidR="00352F03" w:rsidRPr="005650D3" w:rsidRDefault="00352F03" w:rsidP="00352F0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  <w:u w:val="single"/>
        </w:rPr>
        <w:t>Textová část</w:t>
      </w:r>
      <w:r w:rsidRPr="005650D3">
        <w:rPr>
          <w:rFonts w:ascii="Tahoma" w:eastAsia="Garamond" w:hAnsi="Tahoma" w:cs="Tahoma"/>
          <w:sz w:val="19"/>
          <w:szCs w:val="19"/>
        </w:rPr>
        <w:t xml:space="preserve"> = stručné objasnění základních principů navrhovaného řešení zaměřené zejména na:</w:t>
      </w:r>
    </w:p>
    <w:p w14:paraId="7CA09968" w14:textId="77777777" w:rsidR="00352F03" w:rsidRPr="005650D3" w:rsidRDefault="00352F03" w:rsidP="00352F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</w:rPr>
        <w:t>zdůvodnění zvoleného celkového řešení dislokace tematických částí expozic</w:t>
      </w:r>
      <w:r>
        <w:rPr>
          <w:rFonts w:ascii="Tahoma" w:eastAsia="Garamond" w:hAnsi="Tahoma" w:cs="Tahoma"/>
          <w:sz w:val="19"/>
          <w:szCs w:val="19"/>
        </w:rPr>
        <w:t>e</w:t>
      </w:r>
      <w:r w:rsidRPr="005650D3">
        <w:rPr>
          <w:rFonts w:ascii="Tahoma" w:eastAsia="Garamond" w:hAnsi="Tahoma" w:cs="Tahoma"/>
          <w:sz w:val="19"/>
          <w:szCs w:val="19"/>
        </w:rPr>
        <w:t xml:space="preserve"> a kompozice pohybu návštěvníků;</w:t>
      </w:r>
    </w:p>
    <w:p w14:paraId="382A1960" w14:textId="77777777" w:rsidR="00352F03" w:rsidRPr="005650D3" w:rsidRDefault="00352F03" w:rsidP="00352F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</w:rPr>
        <w:t>zdůvodnění zvoleného komplexního architektonického řešení expozic</w:t>
      </w:r>
      <w:r>
        <w:rPr>
          <w:rFonts w:ascii="Tahoma" w:eastAsia="Garamond" w:hAnsi="Tahoma" w:cs="Tahoma"/>
          <w:sz w:val="19"/>
          <w:szCs w:val="19"/>
        </w:rPr>
        <w:t>e</w:t>
      </w:r>
      <w:r w:rsidRPr="005650D3">
        <w:rPr>
          <w:rFonts w:ascii="Tahoma" w:eastAsia="Garamond" w:hAnsi="Tahoma" w:cs="Tahoma"/>
          <w:sz w:val="19"/>
          <w:szCs w:val="19"/>
        </w:rPr>
        <w:t>;</w:t>
      </w:r>
    </w:p>
    <w:p w14:paraId="421C559C" w14:textId="77777777" w:rsidR="00352F03" w:rsidRPr="005650D3" w:rsidRDefault="00352F03" w:rsidP="00352F0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</w:rPr>
        <w:t>zdůvodnění některých specifických částí zvoleného řešení.</w:t>
      </w:r>
    </w:p>
    <w:p w14:paraId="540D246D" w14:textId="77777777" w:rsidR="00352F03" w:rsidRPr="005650D3" w:rsidRDefault="00352F03" w:rsidP="00352F03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i/>
          <w:sz w:val="19"/>
          <w:szCs w:val="19"/>
          <w:u w:val="single"/>
        </w:rPr>
      </w:pPr>
    </w:p>
    <w:p w14:paraId="173B52E0" w14:textId="77777777" w:rsidR="00352F03" w:rsidRPr="005650D3" w:rsidRDefault="00352F03" w:rsidP="00352F03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i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i/>
          <w:sz w:val="19"/>
          <w:szCs w:val="19"/>
          <w:u w:val="single"/>
        </w:rPr>
        <w:t xml:space="preserve">Požadovaný rozsah textové části činí 3 normostrany textu A4 (tj. 1800 znaků vč. mezer). Textová část bude předložena jako samostatná část ve formátu A4. </w:t>
      </w:r>
    </w:p>
    <w:p w14:paraId="59E716B8" w14:textId="77777777" w:rsidR="00352F03" w:rsidRDefault="00352F03" w:rsidP="00352F03">
      <w:p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</w:rPr>
      </w:pPr>
    </w:p>
    <w:p w14:paraId="115F654B" w14:textId="77777777" w:rsidR="00352F03" w:rsidRPr="00666FED" w:rsidRDefault="00352F03" w:rsidP="00352F03">
      <w:p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</w:rPr>
      </w:pPr>
      <w:r w:rsidRPr="005650D3">
        <w:rPr>
          <w:rFonts w:ascii="Tahoma" w:eastAsia="Garamond" w:hAnsi="Tahoma" w:cs="Tahoma"/>
          <w:sz w:val="19"/>
          <w:szCs w:val="19"/>
        </w:rPr>
        <w:t xml:space="preserve">Objednatel požaduje předložení studie v jednom (1) vyhotovení v listinné (tištěné) podobě a v jednom (1) vyhotovení v elektronické podobě na datovém nosiči CD/DVD ve formátu doc, docx, rtf, odt, txt, pdf. </w:t>
      </w:r>
    </w:p>
    <w:p w14:paraId="13BD9690" w14:textId="29BE54F0" w:rsidR="00352F03" w:rsidRDefault="00352F03" w:rsidP="00352F03">
      <w:pPr>
        <w:pStyle w:val="Zkladntext"/>
        <w:spacing w:after="240"/>
        <w:rPr>
          <w:rFonts w:ascii="Tahoma" w:hAnsi="Tahoma" w:cs="Tahoma"/>
          <w:sz w:val="19"/>
          <w:szCs w:val="19"/>
          <w:u w:color="000000"/>
          <w:lang w:val="en-US"/>
        </w:rPr>
      </w:pPr>
    </w:p>
    <w:p w14:paraId="05CD35EF" w14:textId="77777777" w:rsidR="00352F03" w:rsidRPr="005650D3" w:rsidRDefault="00352F03" w:rsidP="00352F03">
      <w:pPr>
        <w:pStyle w:val="Zkladntext"/>
        <w:spacing w:after="240"/>
        <w:rPr>
          <w:rFonts w:ascii="Tahoma" w:hAnsi="Tahoma" w:cs="Tahoma"/>
          <w:sz w:val="19"/>
          <w:szCs w:val="19"/>
          <w:u w:color="000000"/>
          <w:lang w:val="en-US"/>
        </w:rPr>
      </w:pPr>
    </w:p>
    <w:p w14:paraId="6B45BB25" w14:textId="77777777" w:rsidR="00352F03" w:rsidRDefault="00352F03" w:rsidP="00352F03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Příloha č. 2</w:t>
      </w:r>
    </w:p>
    <w:p w14:paraId="6D297A6B" w14:textId="77777777" w:rsidR="00352F03" w:rsidRDefault="00352F03" w:rsidP="00352F03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Xxxxx</w:t>
      </w:r>
    </w:p>
    <w:p w14:paraId="6B4A3E00" w14:textId="77777777" w:rsidR="00352F03" w:rsidRDefault="00352F03" w:rsidP="00352F03">
      <w:pPr>
        <w:spacing w:before="120" w:after="120"/>
        <w:ind w:left="0" w:firstLine="0"/>
        <w:rPr>
          <w:rFonts w:ascii="Tahoma" w:hAnsi="Tahoma" w:cs="Tahoma"/>
        </w:rPr>
      </w:pPr>
    </w:p>
    <w:p w14:paraId="1A396BD5" w14:textId="77777777" w:rsidR="00352F03" w:rsidRDefault="00352F03" w:rsidP="00352F03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Příloha č. 3</w:t>
      </w:r>
    </w:p>
    <w:p w14:paraId="27EA7829" w14:textId="77777777" w:rsidR="00352F03" w:rsidRDefault="00352F03" w:rsidP="00352F03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Xxxxx</w:t>
      </w:r>
    </w:p>
    <w:p w14:paraId="6910960F" w14:textId="77777777" w:rsidR="00352F03" w:rsidRDefault="00352F03" w:rsidP="00352F03">
      <w:pPr>
        <w:spacing w:before="120" w:after="120"/>
        <w:ind w:left="0" w:firstLine="0"/>
        <w:rPr>
          <w:rFonts w:ascii="Tahoma" w:hAnsi="Tahoma" w:cs="Tahoma"/>
        </w:rPr>
      </w:pPr>
    </w:p>
    <w:p w14:paraId="3C599D22" w14:textId="77777777" w:rsidR="00352F03" w:rsidRDefault="00352F03" w:rsidP="00352F03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Příloha č. 4</w:t>
      </w:r>
    </w:p>
    <w:p w14:paraId="54EDF977" w14:textId="77777777" w:rsidR="00352F03" w:rsidRPr="001A021F" w:rsidRDefault="00352F03" w:rsidP="00352F03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Xxxxx</w:t>
      </w:r>
    </w:p>
    <w:p w14:paraId="48883B72" w14:textId="77777777" w:rsidR="00352F03" w:rsidRPr="001A021F" w:rsidRDefault="00352F03" w:rsidP="00352F03">
      <w:pPr>
        <w:spacing w:before="120" w:after="120"/>
        <w:ind w:left="0" w:firstLine="0"/>
        <w:rPr>
          <w:rFonts w:ascii="Tahoma" w:hAnsi="Tahoma" w:cs="Tahoma"/>
        </w:rPr>
      </w:pPr>
    </w:p>
    <w:p w14:paraId="6647E394" w14:textId="77777777" w:rsidR="00C92011" w:rsidRDefault="00C92011">
      <w:pPr>
        <w:spacing w:before="120" w:after="120"/>
      </w:pPr>
    </w:p>
    <w:sectPr w:rsidR="00C92011">
      <w:headerReference w:type="default" r:id="rId7"/>
      <w:footerReference w:type="default" r:id="rId8"/>
      <w:pgSz w:w="11900" w:h="16840"/>
      <w:pgMar w:top="1417" w:right="1417" w:bottom="1417" w:left="1417" w:header="1134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B5A1" w14:textId="77777777" w:rsidR="006E0339" w:rsidRDefault="006E0339">
      <w:pPr>
        <w:spacing w:line="240" w:lineRule="auto"/>
      </w:pPr>
      <w:r>
        <w:separator/>
      </w:r>
    </w:p>
  </w:endnote>
  <w:endnote w:type="continuationSeparator" w:id="0">
    <w:p w14:paraId="33B1D595" w14:textId="77777777" w:rsidR="006E0339" w:rsidRDefault="006E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F Pro Bold">
    <w:altName w:val="Cambria"/>
    <w:panose1 w:val="00000000000000000000"/>
    <w:charset w:val="00"/>
    <w:family w:val="roman"/>
    <w:notTrueType/>
    <w:pitch w:val="default"/>
  </w:font>
  <w:font w:name="SF Pro 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F4BE" w14:textId="77777777" w:rsidR="00C92011" w:rsidRDefault="00C92011">
    <w:pPr>
      <w:pStyle w:val="Zpat"/>
      <w:tabs>
        <w:tab w:val="clear" w:pos="9072"/>
        <w:tab w:val="right" w:pos="9046"/>
      </w:tabs>
      <w:jc w:val="center"/>
    </w:pPr>
  </w:p>
  <w:p w14:paraId="3460FE6E" w14:textId="77777777" w:rsidR="00C92011" w:rsidRDefault="0000000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877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F7D8" w14:textId="77777777" w:rsidR="006E0339" w:rsidRDefault="006E0339">
      <w:pPr>
        <w:spacing w:line="240" w:lineRule="auto"/>
      </w:pPr>
      <w:r>
        <w:separator/>
      </w:r>
    </w:p>
  </w:footnote>
  <w:footnote w:type="continuationSeparator" w:id="0">
    <w:p w14:paraId="73960A82" w14:textId="77777777" w:rsidR="006E0339" w:rsidRDefault="006E0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362B" w14:textId="77777777" w:rsidR="00C92011" w:rsidRDefault="00000000">
    <w:pPr>
      <w:pStyle w:val="Zhlav"/>
      <w:tabs>
        <w:tab w:val="clear" w:pos="9072"/>
        <w:tab w:val="right" w:pos="9046"/>
      </w:tabs>
      <w:ind w:left="0" w:firstLine="0"/>
      <w:jc w:val="right"/>
    </w:pPr>
    <w:r>
      <w:t>Č.j. 2023/142/NM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C38"/>
    <w:multiLevelType w:val="hybridMultilevel"/>
    <w:tmpl w:val="332C9488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397201F"/>
    <w:multiLevelType w:val="hybridMultilevel"/>
    <w:tmpl w:val="06BA4E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2726E"/>
    <w:multiLevelType w:val="hybridMultilevel"/>
    <w:tmpl w:val="725A7552"/>
    <w:lvl w:ilvl="0" w:tplc="04050015">
      <w:start w:val="1"/>
      <w:numFmt w:val="upp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B552884"/>
    <w:multiLevelType w:val="multilevel"/>
    <w:tmpl w:val="039CDDC4"/>
    <w:styleLink w:val="Importovan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9D14FB"/>
    <w:multiLevelType w:val="hybridMultilevel"/>
    <w:tmpl w:val="F0941D1E"/>
    <w:numStyleLink w:val="Importovanstyl4"/>
  </w:abstractNum>
  <w:abstractNum w:abstractNumId="5" w15:restartNumberingAfterBreak="0">
    <w:nsid w:val="602C3AF1"/>
    <w:multiLevelType w:val="hybridMultilevel"/>
    <w:tmpl w:val="F0941D1E"/>
    <w:styleLink w:val="Importovanstyl4"/>
    <w:lvl w:ilvl="0" w:tplc="83BC6D22">
      <w:start w:val="1"/>
      <w:numFmt w:val="lowerLetter"/>
      <w:lvlText w:val="%1)"/>
      <w:lvlJc w:val="left"/>
      <w:pPr>
        <w:ind w:left="10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18AC0A">
      <w:start w:val="1"/>
      <w:numFmt w:val="lowerLetter"/>
      <w:lvlText w:val="%2."/>
      <w:lvlJc w:val="left"/>
      <w:pPr>
        <w:ind w:left="17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285B8">
      <w:start w:val="1"/>
      <w:numFmt w:val="lowerRoman"/>
      <w:lvlText w:val="%3."/>
      <w:lvlJc w:val="left"/>
      <w:pPr>
        <w:ind w:left="244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84128C">
      <w:start w:val="1"/>
      <w:numFmt w:val="decimal"/>
      <w:lvlText w:val="%4."/>
      <w:lvlJc w:val="left"/>
      <w:pPr>
        <w:ind w:left="31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0016C">
      <w:start w:val="1"/>
      <w:numFmt w:val="lowerLetter"/>
      <w:lvlText w:val="%5."/>
      <w:lvlJc w:val="left"/>
      <w:pPr>
        <w:ind w:left="38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A0086">
      <w:start w:val="1"/>
      <w:numFmt w:val="lowerRoman"/>
      <w:lvlText w:val="%6."/>
      <w:lvlJc w:val="left"/>
      <w:pPr>
        <w:ind w:left="460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A954E">
      <w:start w:val="1"/>
      <w:numFmt w:val="decimal"/>
      <w:lvlText w:val="%7."/>
      <w:lvlJc w:val="left"/>
      <w:pPr>
        <w:ind w:left="53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2D298">
      <w:start w:val="1"/>
      <w:numFmt w:val="lowerLetter"/>
      <w:lvlText w:val="%8."/>
      <w:lvlJc w:val="left"/>
      <w:pPr>
        <w:ind w:left="60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8CE0E">
      <w:start w:val="1"/>
      <w:numFmt w:val="lowerRoman"/>
      <w:lvlText w:val="%9."/>
      <w:lvlJc w:val="left"/>
      <w:pPr>
        <w:ind w:left="676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1EA0078"/>
    <w:multiLevelType w:val="multilevel"/>
    <w:tmpl w:val="637E7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3793A50"/>
    <w:multiLevelType w:val="hybridMultilevel"/>
    <w:tmpl w:val="AF003EC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5A1717D"/>
    <w:multiLevelType w:val="multilevel"/>
    <w:tmpl w:val="039CDDC4"/>
    <w:numStyleLink w:val="Importovanstyl2"/>
  </w:abstractNum>
  <w:num w:numId="1" w16cid:durableId="504826757">
    <w:abstractNumId w:val="3"/>
  </w:num>
  <w:num w:numId="2" w16cid:durableId="1216428982">
    <w:abstractNumId w:val="8"/>
  </w:num>
  <w:num w:numId="3" w16cid:durableId="994646510">
    <w:abstractNumId w:val="8"/>
  </w:num>
  <w:num w:numId="4" w16cid:durableId="2006661452">
    <w:abstractNumId w:val="5"/>
  </w:num>
  <w:num w:numId="5" w16cid:durableId="659700134">
    <w:abstractNumId w:val="4"/>
  </w:num>
  <w:num w:numId="6" w16cid:durableId="1629623938">
    <w:abstractNumId w:val="8"/>
  </w:num>
  <w:num w:numId="7" w16cid:durableId="1077441069">
    <w:abstractNumId w:val="8"/>
    <w:lvlOverride w:ilvl="0">
      <w:startOverride w:val="11"/>
    </w:lvlOverride>
  </w:num>
  <w:num w:numId="8" w16cid:durableId="28334936">
    <w:abstractNumId w:val="6"/>
  </w:num>
  <w:num w:numId="9" w16cid:durableId="734859358">
    <w:abstractNumId w:val="1"/>
  </w:num>
  <w:num w:numId="10" w16cid:durableId="614603002">
    <w:abstractNumId w:val="2"/>
  </w:num>
  <w:num w:numId="11" w16cid:durableId="1661689627">
    <w:abstractNumId w:val="0"/>
  </w:num>
  <w:num w:numId="12" w16cid:durableId="161397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11"/>
    <w:rsid w:val="0008775D"/>
    <w:rsid w:val="00352F03"/>
    <w:rsid w:val="00356115"/>
    <w:rsid w:val="006E0339"/>
    <w:rsid w:val="007724AF"/>
    <w:rsid w:val="00BE06FD"/>
    <w:rsid w:val="00C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BC65"/>
  <w15:docId w15:val="{9A6CB142-B139-40E3-81A1-8CCA713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  <w:ind w:left="391" w:hanging="391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pBdr>
        <w:bottom w:val="single" w:sz="4" w:space="0" w:color="000000"/>
      </w:pBdr>
      <w:spacing w:after="240" w:line="276" w:lineRule="auto"/>
      <w:jc w:val="both"/>
      <w:outlineLvl w:val="0"/>
    </w:pPr>
    <w:rPr>
      <w:rFonts w:ascii="Calibri" w:hAnsi="Calibri" w:cs="Arial Unicode MS"/>
      <w:b/>
      <w:bCs/>
      <w:caps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76" w:lineRule="auto"/>
      <w:ind w:left="391" w:hanging="391"/>
      <w:jc w:val="both"/>
      <w:outlineLvl w:val="1"/>
    </w:pPr>
    <w:rPr>
      <w:rFonts w:ascii="Calibri Light" w:hAnsi="Calibri Light" w:cs="Arial Unicode MS"/>
      <w:color w:val="2E74B5"/>
      <w:sz w:val="26"/>
      <w:szCs w:val="26"/>
      <w:u w:color="2E74B5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40" w:line="276" w:lineRule="auto"/>
      <w:ind w:left="391" w:hanging="391"/>
      <w:jc w:val="both"/>
      <w:outlineLvl w:val="2"/>
    </w:pPr>
    <w:rPr>
      <w:rFonts w:ascii="Calibri Light" w:hAnsi="Calibri Light" w:cs="Arial Unicode MS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ind w:left="391" w:hanging="391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ind w:left="391" w:hanging="391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aliases w:val="Bullet Number"/>
    <w:link w:val="OdstavecseseznamemChar"/>
    <w:uiPriority w:val="34"/>
    <w:qFormat/>
    <w:pPr>
      <w:spacing w:line="276" w:lineRule="auto"/>
      <w:ind w:left="720" w:hanging="391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outline w:val="0"/>
      <w:color w:val="000000"/>
      <w:u w:val="none" w:color="000000"/>
    </w:rPr>
  </w:style>
  <w:style w:type="numbering" w:customStyle="1" w:styleId="Importovanstyl4">
    <w:name w:val="Importovaný styl 4"/>
    <w:pPr>
      <w:numPr>
        <w:numId w:val="4"/>
      </w:numPr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352F0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í text Char"/>
    <w:link w:val="Zkladntext"/>
    <w:rsid w:val="00352F03"/>
    <w:rPr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"/>
    <w:rsid w:val="00352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80" w:line="269" w:lineRule="exact"/>
      <w:ind w:left="0" w:firstLine="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ZkladntextChar1">
    <w:name w:val="Základní text Char1"/>
    <w:basedOn w:val="Standardnpsmoodstavce"/>
    <w:uiPriority w:val="99"/>
    <w:semiHidden/>
    <w:rsid w:val="00352F03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KLADN">
    <w:name w:val="ZÁKLADNÍ"/>
    <w:link w:val="ZKLADNChar"/>
    <w:uiPriority w:val="99"/>
    <w:rsid w:val="00352F03"/>
    <w:pPr>
      <w:widowControl w:val="0"/>
      <w:spacing w:before="120" w:after="120" w:line="280" w:lineRule="atLeast"/>
      <w:jc w:val="both"/>
    </w:pPr>
    <w:rPr>
      <w:rFonts w:ascii="Garamond" w:hAnsi="Garamond" w:cs="Arial Unicode MS"/>
      <w:color w:val="1E1E1E"/>
      <w:sz w:val="24"/>
      <w:szCs w:val="24"/>
      <w:u w:color="1E1E1E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352F03"/>
    <w:rPr>
      <w:rFonts w:ascii="Garamond" w:hAnsi="Garamond" w:cs="Arial Unicode MS"/>
      <w:color w:val="1E1E1E"/>
      <w:sz w:val="24"/>
      <w:szCs w:val="24"/>
      <w:u w:color="1E1E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SF Pro Bold"/>
        <a:ea typeface="SF Pro Bold"/>
        <a:cs typeface="SF Pro Bold"/>
      </a:majorFont>
      <a:minorFont>
        <a:latin typeface="SF Pro Regular"/>
        <a:ea typeface="SF Pro Regular"/>
        <a:cs typeface="SF Pro Regular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3134</Words>
  <Characters>18497</Characters>
  <Application>Microsoft Office Word</Application>
  <DocSecurity>0</DocSecurity>
  <Lines>154</Lines>
  <Paragraphs>43</Paragraphs>
  <ScaleCrop>false</ScaleCrop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Brůha Petr</cp:lastModifiedBy>
  <cp:revision>4</cp:revision>
  <dcterms:created xsi:type="dcterms:W3CDTF">2023-04-13T15:59:00Z</dcterms:created>
  <dcterms:modified xsi:type="dcterms:W3CDTF">2023-07-06T15:18:00Z</dcterms:modified>
</cp:coreProperties>
</file>