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106B" w:rsidRDefault="000722A6" w:rsidP="000722A6">
      <w:pPr>
        <w:jc w:val="center"/>
        <w:rPr>
          <w:rFonts w:ascii="Tahoma" w:hAnsi="Tahoma" w:cs="Tahoma"/>
          <w:b/>
          <w:bCs/>
          <w:sz w:val="16"/>
          <w:szCs w:val="16"/>
        </w:rPr>
      </w:pPr>
    </w:p>
    <w:p w14:paraId="64ED06EA" w14:textId="77777777" w:rsidR="009D7068" w:rsidRPr="006F2593" w:rsidRDefault="009D7068" w:rsidP="619C49D6">
      <w:pPr>
        <w:jc w:val="both"/>
        <w:rPr>
          <w:rFonts w:ascii="Tahoma" w:eastAsiaTheme="minorHAnsi" w:hAnsi="Tahoma" w:cs="Tahoma"/>
          <w:b/>
          <w:bCs/>
          <w:sz w:val="16"/>
          <w:szCs w:val="16"/>
          <w:lang w:eastAsia="en-US"/>
        </w:rPr>
      </w:pPr>
      <w:r w:rsidRPr="006F2593">
        <w:rPr>
          <w:rFonts w:ascii="Tahoma" w:eastAsiaTheme="minorHAnsi" w:hAnsi="Tahoma" w:cs="Tahoma"/>
          <w:b/>
          <w:bCs/>
          <w:sz w:val="16"/>
          <w:szCs w:val="16"/>
          <w:lang w:eastAsia="en-US"/>
        </w:rPr>
        <w:t>EUROMEDICAL spol. s r.o.</w:t>
      </w:r>
    </w:p>
    <w:p w14:paraId="3E89A68B" w14:textId="2F8E50DB" w:rsidR="005A6E5E" w:rsidRPr="00AF106B" w:rsidRDefault="619C49D6" w:rsidP="619C49D6">
      <w:pPr>
        <w:jc w:val="both"/>
        <w:rPr>
          <w:rFonts w:ascii="Tahoma" w:eastAsia="Tahoma" w:hAnsi="Tahoma" w:cs="Tahoma"/>
          <w:sz w:val="16"/>
          <w:szCs w:val="16"/>
        </w:rPr>
      </w:pPr>
      <w:r w:rsidRPr="00AF106B">
        <w:rPr>
          <w:rFonts w:ascii="Tahoma" w:eastAsia="Tahoma" w:hAnsi="Tahoma" w:cs="Tahoma"/>
          <w:sz w:val="16"/>
          <w:szCs w:val="16"/>
        </w:rPr>
        <w:t xml:space="preserve">zapsaná v obchodním rejstříku vedeném </w:t>
      </w:r>
      <w:r w:rsidR="00AF106B" w:rsidRPr="00AF106B">
        <w:rPr>
          <w:rFonts w:ascii="Helvetica" w:hAnsi="Helvetica"/>
          <w:color w:val="000000"/>
          <w:sz w:val="18"/>
          <w:szCs w:val="18"/>
        </w:rPr>
        <w:t xml:space="preserve">u </w:t>
      </w:r>
      <w:r w:rsidR="00AF106B" w:rsidRPr="00AF106B">
        <w:rPr>
          <w:rFonts w:ascii="Tahoma" w:hAnsi="Tahoma" w:cs="Tahoma"/>
          <w:color w:val="000000"/>
          <w:sz w:val="16"/>
          <w:szCs w:val="16"/>
        </w:rPr>
        <w:t>Městského soudu v Praze, Spisová značka. C 5055</w:t>
      </w:r>
    </w:p>
    <w:p w14:paraId="327A748F" w14:textId="112E78B1" w:rsidR="006D7C65" w:rsidRPr="00AF106B" w:rsidRDefault="005A6E5E" w:rsidP="619C49D6">
      <w:pPr>
        <w:jc w:val="both"/>
        <w:rPr>
          <w:rFonts w:ascii="Tahoma" w:eastAsia="Tahoma" w:hAnsi="Tahoma" w:cs="Tahoma"/>
          <w:sz w:val="16"/>
          <w:szCs w:val="16"/>
        </w:rPr>
      </w:pPr>
      <w:r w:rsidRPr="00AF106B">
        <w:rPr>
          <w:rFonts w:ascii="Tahoma" w:eastAsia="Tahoma" w:hAnsi="Tahoma" w:cs="Tahoma"/>
          <w:sz w:val="16"/>
          <w:szCs w:val="16"/>
        </w:rPr>
        <w:t>se sídlem</w:t>
      </w:r>
      <w:r w:rsidR="006D7C65" w:rsidRPr="00AF106B">
        <w:rPr>
          <w:rFonts w:ascii="Tahoma" w:eastAsia="Tahoma" w:hAnsi="Tahoma" w:cs="Tahoma"/>
          <w:sz w:val="16"/>
          <w:szCs w:val="16"/>
        </w:rPr>
        <w:t xml:space="preserve">: </w:t>
      </w:r>
      <w:r w:rsidRPr="00AF106B">
        <w:rPr>
          <w:rFonts w:ascii="Tahoma" w:hAnsi="Tahoma" w:cs="Tahoma"/>
          <w:sz w:val="16"/>
          <w:szCs w:val="16"/>
        </w:rPr>
        <w:tab/>
      </w:r>
      <w:r w:rsidR="009D7068" w:rsidRPr="00AF106B">
        <w:rPr>
          <w:rFonts w:ascii="Tahoma" w:eastAsiaTheme="minorHAnsi" w:hAnsi="Tahoma" w:cs="Tahoma"/>
          <w:sz w:val="16"/>
          <w:szCs w:val="16"/>
          <w:lang w:eastAsia="en-US"/>
        </w:rPr>
        <w:t>Rozýnova 2421/12, 169 00, Praha 6 - Břevnov</w:t>
      </w:r>
    </w:p>
    <w:p w14:paraId="21346A1A" w14:textId="771BC31E" w:rsidR="006D7C65" w:rsidRPr="00AF106B" w:rsidRDefault="006D7C65" w:rsidP="619C49D6">
      <w:pPr>
        <w:jc w:val="both"/>
        <w:rPr>
          <w:rFonts w:ascii="Tahoma" w:eastAsia="Tahoma" w:hAnsi="Tahoma" w:cs="Tahoma"/>
          <w:sz w:val="16"/>
          <w:szCs w:val="16"/>
        </w:rPr>
      </w:pPr>
      <w:r w:rsidRPr="00AF106B">
        <w:rPr>
          <w:rFonts w:ascii="Tahoma" w:eastAsia="Tahoma" w:hAnsi="Tahoma" w:cs="Tahoma"/>
          <w:sz w:val="16"/>
          <w:szCs w:val="16"/>
        </w:rPr>
        <w:t xml:space="preserve">IČ: </w:t>
      </w:r>
      <w:r w:rsidR="009D7068" w:rsidRPr="00AF106B">
        <w:rPr>
          <w:rFonts w:ascii="Tahoma" w:eastAsiaTheme="minorHAnsi" w:hAnsi="Tahoma" w:cs="Tahoma"/>
          <w:sz w:val="16"/>
          <w:szCs w:val="16"/>
          <w:lang w:eastAsia="en-US"/>
        </w:rPr>
        <w:t>41192923</w:t>
      </w:r>
      <w:r w:rsidR="005A6E5E" w:rsidRPr="00AF106B">
        <w:rPr>
          <w:rFonts w:ascii="Tahoma" w:hAnsi="Tahoma" w:cs="Tahoma"/>
          <w:sz w:val="16"/>
          <w:szCs w:val="16"/>
        </w:rPr>
        <w:tab/>
      </w:r>
      <w:r w:rsidRPr="00AF106B">
        <w:rPr>
          <w:rFonts w:ascii="Tahoma" w:eastAsia="Tahoma" w:hAnsi="Tahoma" w:cs="Tahoma"/>
          <w:sz w:val="16"/>
          <w:szCs w:val="16"/>
        </w:rPr>
        <w:t xml:space="preserve">DIČ: </w:t>
      </w:r>
      <w:r w:rsidR="00605AB8" w:rsidRPr="00AF106B">
        <w:rPr>
          <w:rFonts w:ascii="Tahoma" w:hAnsi="Tahoma" w:cs="Tahoma"/>
          <w:color w:val="000000"/>
          <w:sz w:val="16"/>
          <w:szCs w:val="16"/>
        </w:rPr>
        <w:t>CZ</w:t>
      </w:r>
      <w:r w:rsidR="00605AB8" w:rsidRPr="00AF106B">
        <w:rPr>
          <w:rStyle w:val="apple-converted-space"/>
          <w:rFonts w:ascii="Tahoma" w:hAnsi="Tahoma" w:cs="Tahoma"/>
          <w:color w:val="000000"/>
          <w:sz w:val="16"/>
          <w:szCs w:val="16"/>
        </w:rPr>
        <w:t> </w:t>
      </w:r>
      <w:r w:rsidR="00605AB8" w:rsidRPr="00AF106B">
        <w:rPr>
          <w:rFonts w:ascii="Tahoma" w:hAnsi="Tahoma" w:cs="Tahoma"/>
          <w:color w:val="000000"/>
          <w:sz w:val="16"/>
          <w:szCs w:val="16"/>
        </w:rPr>
        <w:t>41192923</w:t>
      </w:r>
    </w:p>
    <w:p w14:paraId="5D9E2E7E" w14:textId="12C90683" w:rsidR="006D7C65" w:rsidRPr="00AF106B" w:rsidRDefault="006D7C65" w:rsidP="619C49D6">
      <w:pPr>
        <w:rPr>
          <w:rFonts w:ascii="Tahoma" w:eastAsia="Tahoma" w:hAnsi="Tahoma" w:cs="Tahoma"/>
          <w:color w:val="000000" w:themeColor="text1"/>
          <w:sz w:val="16"/>
          <w:szCs w:val="16"/>
        </w:rPr>
      </w:pPr>
      <w:r w:rsidRPr="00AF106B">
        <w:rPr>
          <w:rFonts w:ascii="Tahoma" w:eastAsia="Tahoma" w:hAnsi="Tahoma" w:cs="Tahoma"/>
          <w:sz w:val="16"/>
          <w:szCs w:val="16"/>
        </w:rPr>
        <w:t xml:space="preserve">Zastoupená: </w:t>
      </w:r>
      <w:r w:rsidR="005A6E5E" w:rsidRPr="00AF106B">
        <w:rPr>
          <w:rFonts w:ascii="Tahoma" w:hAnsi="Tahoma" w:cs="Tahoma"/>
          <w:sz w:val="16"/>
          <w:szCs w:val="16"/>
        </w:rPr>
        <w:tab/>
      </w:r>
      <w:r w:rsidR="009D7068" w:rsidRPr="00AF106B">
        <w:rPr>
          <w:rFonts w:ascii="Tahoma" w:eastAsiaTheme="minorHAnsi" w:hAnsi="Tahoma" w:cs="Tahoma"/>
          <w:sz w:val="16"/>
          <w:szCs w:val="16"/>
          <w:lang w:eastAsia="en-US"/>
        </w:rPr>
        <w:t>Oliver</w:t>
      </w:r>
      <w:r w:rsidR="00605AB8" w:rsidRPr="00AF106B">
        <w:rPr>
          <w:rFonts w:ascii="Tahoma" w:eastAsiaTheme="minorHAnsi" w:hAnsi="Tahoma" w:cs="Tahoma"/>
          <w:sz w:val="16"/>
          <w:szCs w:val="16"/>
          <w:lang w:eastAsia="en-US"/>
        </w:rPr>
        <w:t>em Alexanderem</w:t>
      </w:r>
      <w:r w:rsidR="009D7068" w:rsidRPr="00AF106B">
        <w:rPr>
          <w:rFonts w:ascii="Tahoma" w:eastAsiaTheme="minorHAnsi" w:hAnsi="Tahoma" w:cs="Tahoma"/>
          <w:sz w:val="16"/>
          <w:szCs w:val="16"/>
          <w:lang w:eastAsia="en-US"/>
        </w:rPr>
        <w:t xml:space="preserve"> Kunz</w:t>
      </w:r>
      <w:r w:rsidR="00605AB8" w:rsidRPr="00AF106B">
        <w:rPr>
          <w:rFonts w:ascii="Tahoma" w:eastAsiaTheme="minorHAnsi" w:hAnsi="Tahoma" w:cs="Tahoma"/>
          <w:sz w:val="16"/>
          <w:szCs w:val="16"/>
          <w:lang w:eastAsia="en-US"/>
        </w:rPr>
        <w:t>em</w:t>
      </w:r>
    </w:p>
    <w:p w14:paraId="204511BB" w14:textId="760A82B0" w:rsidR="009A0F59" w:rsidRDefault="005A6E5E" w:rsidP="00AF106B">
      <w:pPr>
        <w:rPr>
          <w:rFonts w:ascii="Tahoma" w:eastAsia="Tahoma" w:hAnsi="Tahoma" w:cs="Tahoma"/>
          <w:sz w:val="16"/>
          <w:szCs w:val="16"/>
        </w:rPr>
      </w:pPr>
      <w:r w:rsidRPr="00AF106B">
        <w:rPr>
          <w:rFonts w:ascii="Tahoma" w:eastAsia="Tahoma" w:hAnsi="Tahoma" w:cs="Tahoma"/>
          <w:sz w:val="16"/>
          <w:szCs w:val="16"/>
        </w:rPr>
        <w:t xml:space="preserve">Bankovní spojení: </w:t>
      </w:r>
      <w:r w:rsidR="00020789" w:rsidRPr="00AF106B">
        <w:rPr>
          <w:rFonts w:ascii="Tahoma" w:hAnsi="Tahoma" w:cs="Tahoma"/>
          <w:sz w:val="16"/>
          <w:szCs w:val="16"/>
        </w:rPr>
        <w:tab/>
      </w:r>
      <w:r w:rsidR="00637F4B">
        <w:rPr>
          <w:rFonts w:ascii="Tahoma" w:hAnsi="Tahoma" w:cs="Tahoma"/>
          <w:color w:val="000000"/>
          <w:sz w:val="16"/>
          <w:szCs w:val="16"/>
        </w:rPr>
        <w:t>XXXX</w:t>
      </w:r>
    </w:p>
    <w:p w14:paraId="5A1A0E96" w14:textId="41B7BF25" w:rsidR="002A1E8C" w:rsidRDefault="00993B09" w:rsidP="00AF106B">
      <w:pPr>
        <w:rPr>
          <w:rFonts w:ascii="Tahoma" w:hAnsi="Tahoma" w:cs="Tahoma"/>
          <w:color w:val="000000"/>
          <w:sz w:val="16"/>
          <w:szCs w:val="16"/>
        </w:rPr>
      </w:pPr>
      <w:r>
        <w:rPr>
          <w:rFonts w:ascii="Tahoma" w:eastAsia="Tahoma" w:hAnsi="Tahoma" w:cs="Tahoma"/>
          <w:sz w:val="16"/>
          <w:szCs w:val="16"/>
        </w:rPr>
        <w:t>Č</w:t>
      </w:r>
      <w:r w:rsidR="005A6E5E" w:rsidRPr="00AF106B">
        <w:rPr>
          <w:rFonts w:ascii="Tahoma" w:eastAsia="Tahoma" w:hAnsi="Tahoma" w:cs="Tahoma"/>
          <w:sz w:val="16"/>
          <w:szCs w:val="16"/>
        </w:rPr>
        <w:t>.ú.</w:t>
      </w:r>
      <w:r w:rsidR="00020789" w:rsidRPr="00AF106B">
        <w:rPr>
          <w:rFonts w:ascii="Tahoma" w:eastAsia="Tahoma" w:hAnsi="Tahoma" w:cs="Tahoma"/>
          <w:sz w:val="16"/>
          <w:szCs w:val="16"/>
        </w:rPr>
        <w:t xml:space="preserve"> </w:t>
      </w:r>
      <w:r w:rsidR="00FC4A68" w:rsidRPr="00AF106B">
        <w:rPr>
          <w:rFonts w:ascii="Tahoma" w:eastAsia="Tahoma" w:hAnsi="Tahoma" w:cs="Tahoma"/>
          <w:sz w:val="16"/>
          <w:szCs w:val="16"/>
        </w:rPr>
        <w:t xml:space="preserve"> </w:t>
      </w:r>
      <w:r w:rsidR="002A1E8C">
        <w:rPr>
          <w:rFonts w:ascii="Tahoma" w:eastAsia="Tahoma" w:hAnsi="Tahoma" w:cs="Tahoma"/>
          <w:sz w:val="16"/>
          <w:szCs w:val="16"/>
        </w:rPr>
        <w:tab/>
      </w:r>
      <w:r w:rsidR="002A1E8C">
        <w:rPr>
          <w:rFonts w:ascii="Tahoma" w:eastAsia="Tahoma" w:hAnsi="Tahoma" w:cs="Tahoma"/>
          <w:sz w:val="16"/>
          <w:szCs w:val="16"/>
        </w:rPr>
        <w:tab/>
      </w:r>
      <w:r w:rsidR="00637F4B">
        <w:rPr>
          <w:rFonts w:ascii="Tahoma" w:hAnsi="Tahoma" w:cs="Tahoma"/>
          <w:color w:val="000000"/>
          <w:sz w:val="16"/>
          <w:szCs w:val="16"/>
        </w:rPr>
        <w:t>XXXX</w:t>
      </w:r>
      <w:r w:rsidR="00AF106B" w:rsidRPr="00AF106B">
        <w:rPr>
          <w:rFonts w:ascii="Tahoma" w:hAnsi="Tahoma" w:cs="Tahoma"/>
          <w:color w:val="000000"/>
          <w:sz w:val="16"/>
          <w:szCs w:val="16"/>
        </w:rPr>
        <w:t xml:space="preserve"> </w:t>
      </w:r>
    </w:p>
    <w:p w14:paraId="64CEF5C5" w14:textId="5CD8D7FD" w:rsidR="00AF106B" w:rsidRPr="00AF106B" w:rsidRDefault="00AF106B" w:rsidP="00AF106B">
      <w:pPr>
        <w:rPr>
          <w:rFonts w:ascii="Tahoma" w:hAnsi="Tahoma" w:cs="Tahoma"/>
          <w:sz w:val="16"/>
          <w:szCs w:val="16"/>
        </w:rPr>
      </w:pPr>
      <w:r w:rsidRPr="00AF106B">
        <w:rPr>
          <w:rFonts w:ascii="Tahoma" w:hAnsi="Tahoma" w:cs="Tahoma"/>
          <w:sz w:val="16"/>
          <w:szCs w:val="16"/>
        </w:rPr>
        <w:t>IBAN:</w:t>
      </w:r>
      <w:r w:rsidR="002A1E8C">
        <w:rPr>
          <w:rFonts w:ascii="Tahoma" w:hAnsi="Tahoma" w:cs="Tahoma"/>
          <w:sz w:val="16"/>
          <w:szCs w:val="16"/>
        </w:rPr>
        <w:tab/>
      </w:r>
      <w:r w:rsidR="002A1E8C">
        <w:rPr>
          <w:rFonts w:ascii="Tahoma" w:hAnsi="Tahoma" w:cs="Tahoma"/>
          <w:sz w:val="16"/>
          <w:szCs w:val="16"/>
        </w:rPr>
        <w:tab/>
      </w:r>
      <w:r w:rsidR="00637F4B">
        <w:rPr>
          <w:rFonts w:ascii="Tahoma" w:hAnsi="Tahoma" w:cs="Tahoma"/>
          <w:sz w:val="16"/>
          <w:szCs w:val="16"/>
        </w:rPr>
        <w:t>XXXXX</w:t>
      </w:r>
      <w:r w:rsidRPr="00AF106B">
        <w:rPr>
          <w:rFonts w:ascii="Tahoma" w:hAnsi="Tahoma" w:cs="Tahoma"/>
          <w:sz w:val="16"/>
          <w:szCs w:val="16"/>
        </w:rPr>
        <w:t xml:space="preserve">, </w:t>
      </w:r>
      <w:r w:rsidRPr="00AF106B">
        <w:rPr>
          <w:rFonts w:ascii="Tahoma" w:hAnsi="Tahoma" w:cs="Tahoma"/>
          <w:color w:val="000000"/>
          <w:sz w:val="16"/>
          <w:szCs w:val="16"/>
        </w:rPr>
        <w:t xml:space="preserve">SWIFT: </w:t>
      </w:r>
      <w:r w:rsidR="00637F4B">
        <w:rPr>
          <w:rFonts w:ascii="Tahoma" w:hAnsi="Tahoma" w:cs="Tahoma"/>
          <w:color w:val="000000"/>
          <w:sz w:val="16"/>
          <w:szCs w:val="16"/>
        </w:rPr>
        <w:t>XXXXX</w:t>
      </w:r>
      <w:r w:rsidRPr="00AF106B">
        <w:rPr>
          <w:rFonts w:ascii="Tahoma" w:hAnsi="Tahoma" w:cs="Tahoma"/>
          <w:color w:val="000000"/>
          <w:sz w:val="16"/>
          <w:szCs w:val="16"/>
        </w:rPr>
        <w:t> </w:t>
      </w:r>
    </w:p>
    <w:p w14:paraId="72B77814" w14:textId="77777777" w:rsidR="00AF106B" w:rsidRDefault="00AF106B" w:rsidP="00AF106B">
      <w:pPr>
        <w:rPr>
          <w:rFonts w:ascii="Tahoma" w:hAnsi="Tahoma" w:cs="Tahoma"/>
          <w:sz w:val="16"/>
          <w:szCs w:val="16"/>
        </w:rPr>
      </w:pPr>
    </w:p>
    <w:p w14:paraId="0D3577D7" w14:textId="77777777" w:rsidR="005A4916" w:rsidRPr="00AF106B" w:rsidRDefault="005A4916" w:rsidP="00AF106B">
      <w:pPr>
        <w:rPr>
          <w:rFonts w:ascii="Tahoma" w:hAnsi="Tahoma" w:cs="Tahoma"/>
          <w:sz w:val="16"/>
          <w:szCs w:val="16"/>
        </w:rPr>
      </w:pPr>
    </w:p>
    <w:p w14:paraId="29398891" w14:textId="03869E97" w:rsidR="005A6E5E" w:rsidRPr="00AF106B" w:rsidRDefault="005A6E5E" w:rsidP="619C49D6">
      <w:pPr>
        <w:rPr>
          <w:rFonts w:ascii="Tahoma" w:eastAsia="Tahoma" w:hAnsi="Tahoma" w:cs="Tahoma"/>
          <w:b/>
          <w:bCs/>
          <w:sz w:val="16"/>
          <w:szCs w:val="16"/>
        </w:rPr>
      </w:pPr>
    </w:p>
    <w:p w14:paraId="2430C2AD" w14:textId="77777777"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„Společnost“)</w:t>
      </w:r>
    </w:p>
    <w:p w14:paraId="6079D93D" w14:textId="77777777" w:rsidR="000722A6" w:rsidRPr="00AF68F7" w:rsidRDefault="619C49D6" w:rsidP="00800519">
      <w:pPr>
        <w:jc w:val="both"/>
        <w:rPr>
          <w:rFonts w:ascii="Tahoma" w:eastAsia="Tahoma" w:hAnsi="Tahoma" w:cs="Tahoma"/>
          <w:b/>
          <w:bCs/>
          <w:sz w:val="16"/>
          <w:szCs w:val="16"/>
        </w:rPr>
      </w:pPr>
      <w:r w:rsidRPr="00AF68F7">
        <w:rPr>
          <w:rFonts w:ascii="Tahoma" w:eastAsia="Tahoma" w:hAnsi="Tahoma" w:cs="Tahoma"/>
          <w:b/>
          <w:bCs/>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782EF181"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hAnsi="Tahoma" w:cs="Tahoma"/>
        </w:rPr>
        <w:t xml:space="preserve"> </w:t>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Feltlem, Ph.D., MBA</w:t>
      </w:r>
    </w:p>
    <w:p w14:paraId="148F2051" w14:textId="6C31DABA" w:rsidR="009A0F59"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637F4B">
        <w:rPr>
          <w:rFonts w:ascii="Tahoma" w:eastAsia="Tahoma" w:hAnsi="Tahoma" w:cs="Tahoma"/>
          <w:sz w:val="16"/>
          <w:szCs w:val="16"/>
        </w:rPr>
        <w:t>XXXXX</w:t>
      </w:r>
    </w:p>
    <w:p w14:paraId="79C22739" w14:textId="2DF2297E" w:rsidR="004C68E6" w:rsidRPr="00AF68F7" w:rsidRDefault="00993B09" w:rsidP="619C49D6">
      <w:pPr>
        <w:jc w:val="both"/>
        <w:rPr>
          <w:rFonts w:ascii="Tahoma" w:eastAsia="Tahoma" w:hAnsi="Tahoma" w:cs="Tahoma"/>
          <w:sz w:val="16"/>
          <w:szCs w:val="16"/>
        </w:rPr>
      </w:pPr>
      <w:r>
        <w:rPr>
          <w:rFonts w:ascii="Tahoma" w:eastAsia="Tahoma" w:hAnsi="Tahoma" w:cs="Tahoma"/>
          <w:sz w:val="16"/>
          <w:szCs w:val="16"/>
        </w:rPr>
        <w:t>Č</w:t>
      </w:r>
      <w:r w:rsidR="004C68E6" w:rsidRPr="00AF68F7">
        <w:rPr>
          <w:rFonts w:ascii="Tahoma" w:eastAsia="Tahoma" w:hAnsi="Tahoma" w:cs="Tahoma"/>
          <w:sz w:val="16"/>
          <w:szCs w:val="16"/>
        </w:rPr>
        <w:t xml:space="preserve">.ú. </w:t>
      </w:r>
      <w:r w:rsidR="002A1E8C">
        <w:rPr>
          <w:rFonts w:ascii="Tahoma" w:eastAsia="Tahoma" w:hAnsi="Tahoma" w:cs="Tahoma"/>
          <w:sz w:val="16"/>
          <w:szCs w:val="16"/>
        </w:rPr>
        <w:tab/>
      </w:r>
      <w:r w:rsidR="002A1E8C">
        <w:rPr>
          <w:rFonts w:ascii="Tahoma" w:eastAsia="Tahoma" w:hAnsi="Tahoma" w:cs="Tahoma"/>
          <w:sz w:val="16"/>
          <w:szCs w:val="16"/>
        </w:rPr>
        <w:tab/>
      </w:r>
      <w:r w:rsidR="00637F4B">
        <w:rPr>
          <w:rFonts w:ascii="Tahoma" w:eastAsia="Tahoma" w:hAnsi="Tahoma" w:cs="Tahoma"/>
          <w:sz w:val="16"/>
          <w:szCs w:val="16"/>
        </w:rPr>
        <w:t>XXXXX</w:t>
      </w:r>
    </w:p>
    <w:p w14:paraId="05D172F0" w14:textId="3E8D7F25"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„odběratel“).</w:t>
      </w:r>
    </w:p>
    <w:p w14:paraId="4F330CCC" w14:textId="77777777" w:rsidR="000722A6" w:rsidRDefault="000722A6" w:rsidP="005A6E5E">
      <w:pPr>
        <w:jc w:val="center"/>
        <w:rPr>
          <w:rFonts w:ascii="Tahoma" w:hAnsi="Tahoma" w:cs="Tahoma"/>
          <w:b/>
          <w:bCs/>
          <w:sz w:val="16"/>
          <w:szCs w:val="16"/>
        </w:rPr>
      </w:pPr>
    </w:p>
    <w:p w14:paraId="44268B14" w14:textId="77777777" w:rsidR="005A4916" w:rsidRDefault="005A4916" w:rsidP="005A6E5E">
      <w:pPr>
        <w:jc w:val="center"/>
        <w:rPr>
          <w:rFonts w:ascii="Tahoma" w:hAnsi="Tahoma" w:cs="Tahoma"/>
          <w:b/>
          <w:bCs/>
          <w:sz w:val="16"/>
          <w:szCs w:val="16"/>
        </w:rPr>
      </w:pPr>
    </w:p>
    <w:p w14:paraId="77C80002" w14:textId="77777777" w:rsidR="005A4916" w:rsidRPr="00AF68F7" w:rsidRDefault="005A491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680B3143"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65E850C1" w14:textId="77777777" w:rsidR="005A6E5E" w:rsidRPr="00AF68F7" w:rsidRDefault="005A6E5E"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24C9CC36"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Odběratel odebírá prostřednictvím odběrových míst uvedených v Příloze této smlouvy (dále jen „</w:t>
      </w:r>
      <w:r w:rsidRPr="00AF68F7">
        <w:rPr>
          <w:rFonts w:ascii="Tahoma" w:eastAsia="Tahoma" w:hAnsi="Tahoma" w:cs="Tahoma"/>
          <w:b/>
          <w:bCs/>
          <w:sz w:val="16"/>
          <w:szCs w:val="16"/>
        </w:rPr>
        <w:t>Odběrová místa</w:t>
      </w:r>
      <w:r w:rsidRPr="00AF68F7">
        <w:rPr>
          <w:rFonts w:ascii="Tahoma" w:eastAsia="Tahoma" w:hAnsi="Tahoma" w:cs="Tahoma"/>
          <w:sz w:val="16"/>
          <w:szCs w:val="16"/>
        </w:rPr>
        <w:t>“) z distribuční sítě v České republice, zahrnující případně také Společnost, výrobky uvedené v </w:t>
      </w:r>
      <w:r w:rsidR="00DA5635" w:rsidRPr="00AF68F7">
        <w:rPr>
          <w:rFonts w:ascii="Tahoma" w:eastAsia="Tahoma" w:hAnsi="Tahoma" w:cs="Tahoma"/>
          <w:sz w:val="16"/>
          <w:szCs w:val="16"/>
        </w:rPr>
        <w:t xml:space="preserve">Příloze </w:t>
      </w:r>
      <w:r w:rsidRPr="00AF68F7">
        <w:rPr>
          <w:rFonts w:ascii="Tahoma" w:eastAsia="Tahoma" w:hAnsi="Tahoma" w:cs="Tahoma"/>
          <w:sz w:val="16"/>
          <w:szCs w:val="16"/>
        </w:rPr>
        <w:t>této Smlouvy, které na tento trh uvádí Společnost,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5217AF8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59FBC38A" w14:textId="77777777" w:rsidR="000722A6" w:rsidRPr="00AF68F7" w:rsidRDefault="000722A6" w:rsidP="000722A6">
      <w:pPr>
        <w:pStyle w:val="Zkladntext2"/>
        <w:jc w:val="center"/>
        <w:rPr>
          <w:rFonts w:ascii="Tahoma" w:hAnsi="Tahoma" w:cs="Tahoma"/>
          <w:b/>
          <w:sz w:val="16"/>
          <w:szCs w:val="16"/>
        </w:rPr>
      </w:pP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6A9DB236"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Společnost poskytne odběrateli za odběr Výrobků při splnění podmínek uvedených v příslušné Příloze 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2B3EB3A7"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Smlouvy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Dojde–li v referenčním období k významným změnám cen Výrobků, vstoupí obě strany do jednání o případném zrevidování příloh této smlouvy.</w:t>
      </w:r>
    </w:p>
    <w:p w14:paraId="6D722C29" w14:textId="77777777" w:rsidR="000722A6" w:rsidRDefault="000722A6" w:rsidP="000722A6">
      <w:pPr>
        <w:pStyle w:val="Zkladntext2"/>
        <w:ind w:left="1065"/>
        <w:rPr>
          <w:rFonts w:ascii="Tahoma" w:hAnsi="Tahoma" w:cs="Tahoma"/>
          <w:sz w:val="16"/>
          <w:szCs w:val="16"/>
        </w:rPr>
      </w:pPr>
    </w:p>
    <w:p w14:paraId="743F8E76" w14:textId="77777777" w:rsidR="0086350F" w:rsidRDefault="0086350F" w:rsidP="000722A6">
      <w:pPr>
        <w:pStyle w:val="Zkladntext2"/>
        <w:ind w:left="1065"/>
        <w:rPr>
          <w:rFonts w:ascii="Tahoma" w:hAnsi="Tahoma" w:cs="Tahoma"/>
          <w:sz w:val="16"/>
          <w:szCs w:val="16"/>
        </w:rPr>
      </w:pPr>
    </w:p>
    <w:p w14:paraId="3EA3FFAA" w14:textId="77777777" w:rsidR="0086350F" w:rsidRPr="00AF68F7" w:rsidRDefault="0086350F" w:rsidP="000722A6">
      <w:pPr>
        <w:pStyle w:val="Zkladntext2"/>
        <w:ind w:left="1065"/>
        <w:rPr>
          <w:rFonts w:ascii="Tahoma" w:hAnsi="Tahoma" w:cs="Tahoma"/>
          <w:sz w:val="16"/>
          <w:szCs w:val="16"/>
        </w:rPr>
      </w:pPr>
    </w:p>
    <w:p w14:paraId="50150CF1" w14:textId="77777777" w:rsidR="000722A6" w:rsidRPr="00AF68F7" w:rsidRDefault="000722A6" w:rsidP="000722A6">
      <w:pPr>
        <w:pStyle w:val="Zkladntext2"/>
        <w:jc w:val="center"/>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lastRenderedPageBreak/>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2926BF7F"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na základě dat o prodejích Výrobků z distribučního řetězce v příslušném referenčním období sdělí odběrateli </w:t>
      </w:r>
      <w:r w:rsidRPr="00C3769F">
        <w:rPr>
          <w:rFonts w:ascii="Tahoma" w:eastAsia="Tahoma" w:hAnsi="Tahoma" w:cs="Tahoma"/>
          <w:sz w:val="16"/>
          <w:szCs w:val="16"/>
        </w:rPr>
        <w:t>do</w:t>
      </w:r>
      <w:r w:rsidR="00E86D88" w:rsidRPr="00C3769F">
        <w:rPr>
          <w:rFonts w:ascii="Tahoma" w:eastAsia="Tahoma" w:hAnsi="Tahoma" w:cs="Tahoma"/>
          <w:sz w:val="16"/>
          <w:szCs w:val="16"/>
        </w:rPr>
        <w:t xml:space="preserve"> </w:t>
      </w:r>
      <w:r w:rsidR="00E04208" w:rsidRPr="00C3769F">
        <w:rPr>
          <w:rFonts w:ascii="Tahoma" w:eastAsia="Tahoma" w:hAnsi="Tahoma" w:cs="Tahoma"/>
          <w:sz w:val="16"/>
          <w:szCs w:val="16"/>
        </w:rPr>
        <w:t xml:space="preserve">20 </w:t>
      </w:r>
      <w:r w:rsidRPr="00C3769F">
        <w:rPr>
          <w:rFonts w:ascii="Tahoma" w:eastAsia="Tahoma" w:hAnsi="Tahoma" w:cs="Tahoma"/>
          <w:sz w:val="16"/>
          <w:szCs w:val="16"/>
        </w:rPr>
        <w:t>dní po skončení referenčního období, zda podle posouzení Společnosti má odběratel nárok na Bonus a v jaké výši, dále jen „posouzení</w:t>
      </w:r>
      <w:r w:rsidRPr="00AF68F7">
        <w:rPr>
          <w:rFonts w:ascii="Tahoma" w:eastAsia="Tahoma" w:hAnsi="Tahoma" w:cs="Tahoma"/>
          <w:sz w:val="16"/>
          <w:szCs w:val="16"/>
        </w:rPr>
        <w:t xml:space="preserve">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8065B5D"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142761B" w14:textId="77777777" w:rsidR="00E71FE1" w:rsidRPr="00AF68F7" w:rsidRDefault="00E71FE1" w:rsidP="00FC05C3">
      <w:pPr>
        <w:pStyle w:val="Odstavecseseznamem"/>
        <w:ind w:left="709" w:hanging="709"/>
        <w:rPr>
          <w:rFonts w:ascii="Tahoma" w:hAnsi="Tahoma" w:cs="Tahoma"/>
          <w:sz w:val="16"/>
          <w:szCs w:val="16"/>
        </w:rPr>
      </w:pPr>
    </w:p>
    <w:p w14:paraId="5D14EB8C" w14:textId="0592DF81"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do 30 dní od přiznání Bonusu, vystaví ve prospěch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doklad o uznání obratového bonusu – Přiznání finanční odměny a doručí jej </w:t>
      </w:r>
      <w:r w:rsidR="00DA5635" w:rsidRPr="00AF68F7">
        <w:rPr>
          <w:rFonts w:ascii="Tahoma" w:eastAsia="Tahoma" w:hAnsi="Tahoma" w:cs="Tahoma"/>
          <w:sz w:val="16"/>
          <w:szCs w:val="16"/>
        </w:rPr>
        <w:t>odběrateli</w:t>
      </w:r>
      <w:r w:rsidRPr="00AF68F7">
        <w:rPr>
          <w:rFonts w:ascii="Tahoma" w:eastAsia="Tahoma" w:hAnsi="Tahoma" w:cs="Tahoma"/>
          <w:sz w:val="16"/>
          <w:szCs w:val="16"/>
        </w:rPr>
        <w:t>.</w:t>
      </w:r>
    </w:p>
    <w:p w14:paraId="7FBEE2D7" w14:textId="77777777" w:rsidR="000722A6" w:rsidRPr="00AF68F7" w:rsidRDefault="000722A6" w:rsidP="005A6E5E">
      <w:pPr>
        <w:pStyle w:val="Zkladntext2"/>
        <w:ind w:left="709" w:hanging="703"/>
        <w:rPr>
          <w:rFonts w:ascii="Tahoma" w:hAnsi="Tahoma" w:cs="Tahoma"/>
          <w:sz w:val="16"/>
          <w:szCs w:val="16"/>
        </w:rPr>
      </w:pPr>
    </w:p>
    <w:p w14:paraId="6DA13699" w14:textId="77777777" w:rsidR="000722A6" w:rsidRPr="00AF68F7" w:rsidRDefault="000722A6"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025A3" w:rsidRDefault="619C49D6" w:rsidP="619C49D6">
      <w:pPr>
        <w:pStyle w:val="Zkladntext2"/>
        <w:numPr>
          <w:ilvl w:val="0"/>
          <w:numId w:val="5"/>
        </w:numPr>
        <w:tabs>
          <w:tab w:val="clear" w:pos="1065"/>
          <w:tab w:val="num" w:pos="76"/>
        </w:tabs>
        <w:ind w:left="709" w:hanging="633"/>
        <w:rPr>
          <w:rFonts w:ascii="Tahoma" w:eastAsia="Tahoma" w:hAnsi="Tahoma" w:cs="Tahoma"/>
          <w:color w:val="000000" w:themeColor="text1"/>
          <w:sz w:val="16"/>
          <w:szCs w:val="16"/>
        </w:rPr>
      </w:pPr>
      <w:r w:rsidRPr="00A025A3">
        <w:rPr>
          <w:rFonts w:ascii="Tahoma" w:eastAsia="Tahoma" w:hAnsi="Tahoma" w:cs="Tahoma"/>
          <w:color w:val="000000" w:themeColor="text1"/>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025A3" w:rsidRDefault="000722A6" w:rsidP="005A6E5E">
      <w:pPr>
        <w:pStyle w:val="Zkladntext2"/>
        <w:tabs>
          <w:tab w:val="num" w:pos="76"/>
        </w:tabs>
        <w:ind w:left="709" w:hanging="633"/>
        <w:rPr>
          <w:rFonts w:ascii="Tahoma" w:hAnsi="Tahoma" w:cs="Tahoma"/>
          <w:color w:val="000000" w:themeColor="text1"/>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7E7D700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5577560B" w14:textId="6342E32E" w:rsidR="000722A6" w:rsidRPr="00AF68F7" w:rsidRDefault="000722A6" w:rsidP="000722A6">
      <w:pPr>
        <w:pStyle w:val="Zkladntext2"/>
        <w:jc w:val="center"/>
        <w:rPr>
          <w:rFonts w:ascii="Tahoma" w:hAnsi="Tahoma" w:cs="Tahoma"/>
          <w:b/>
          <w:sz w:val="16"/>
          <w:szCs w:val="16"/>
        </w:rPr>
      </w:pPr>
    </w:p>
    <w:p w14:paraId="18123913" w14:textId="77777777" w:rsidR="00DF0F02" w:rsidRPr="00AF68F7" w:rsidRDefault="00DF0F02"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AF68F7" w:rsidRDefault="003F3788" w:rsidP="000722A6">
      <w:pPr>
        <w:ind w:left="1068"/>
        <w:rPr>
          <w:rFonts w:ascii="Tahoma" w:hAnsi="Tahoma" w:cs="Tahoma"/>
          <w:sz w:val="16"/>
          <w:szCs w:val="16"/>
        </w:rPr>
      </w:pPr>
    </w:p>
    <w:p w14:paraId="0097EC68" w14:textId="77777777" w:rsidR="000722A6" w:rsidRPr="00AF68F7" w:rsidRDefault="000722A6"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Povinnost mlčenlivosti se nevztahuje na informace, které:</w:t>
      </w:r>
    </w:p>
    <w:p w14:paraId="16619AE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p>
    <w:p w14:paraId="397FDF8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nebo se stanou veřejně známými jinak, než porušením ustanovení této smlouvy, přičemž současně,</w:t>
      </w:r>
    </w:p>
    <w:p w14:paraId="79AE97C0"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oprávněně v dispozici druhé smluvní strany před jejich poskytnutím této smluvní straně, nebo</w:t>
      </w:r>
    </w:p>
    <w:p w14:paraId="3A00A7EC" w14:textId="77777777" w:rsidR="000722A6" w:rsidRPr="00A025A3" w:rsidRDefault="619C49D6" w:rsidP="619C49D6">
      <w:pPr>
        <w:pStyle w:val="Zkladntext2"/>
        <w:numPr>
          <w:ilvl w:val="1"/>
          <w:numId w:val="4"/>
        </w:numPr>
        <w:tabs>
          <w:tab w:val="num" w:pos="4"/>
        </w:tabs>
        <w:ind w:left="1134"/>
        <w:rPr>
          <w:rFonts w:ascii="Tahoma" w:eastAsia="Tahoma" w:hAnsi="Tahoma" w:cs="Tahoma"/>
          <w:b/>
          <w:bCs/>
          <w:color w:val="000000" w:themeColor="text1"/>
          <w:sz w:val="16"/>
          <w:szCs w:val="16"/>
        </w:rPr>
      </w:pPr>
      <w:r w:rsidRPr="00A025A3">
        <w:rPr>
          <w:rFonts w:ascii="Tahoma" w:eastAsia="Tahoma" w:hAnsi="Tahoma" w:cs="Tahoma"/>
          <w:color w:val="000000" w:themeColor="text1"/>
          <w:sz w:val="16"/>
          <w:szCs w:val="16"/>
        </w:rPr>
        <w:t>smluvní strana je získá od třetí osoby, která není vázána povinností mlčenlivosti.</w:t>
      </w:r>
    </w:p>
    <w:p w14:paraId="4636D649" w14:textId="77777777" w:rsidR="000722A6" w:rsidRPr="00A025A3" w:rsidRDefault="000722A6" w:rsidP="005A6E5E">
      <w:pPr>
        <w:pStyle w:val="Zkladntext2"/>
        <w:tabs>
          <w:tab w:val="num" w:pos="4"/>
        </w:tabs>
        <w:ind w:left="1134"/>
        <w:rPr>
          <w:rFonts w:ascii="Tahoma" w:hAnsi="Tahoma" w:cs="Tahoma"/>
          <w:b/>
          <w:color w:val="000000" w:themeColor="text1"/>
          <w:sz w:val="16"/>
          <w:szCs w:val="16"/>
        </w:rPr>
      </w:pPr>
    </w:p>
    <w:p w14:paraId="40C78849" w14:textId="3CDA4A4B"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sidRPr="00AF68F7">
        <w:rPr>
          <w:rFonts w:ascii="Tahoma" w:eastAsia="Tahoma" w:hAnsi="Tahoma" w:cs="Tahoma"/>
          <w:sz w:val="16"/>
          <w:szCs w:val="16"/>
        </w:rPr>
        <w:t xml:space="preserve"> </w:t>
      </w:r>
      <w:bookmarkStart w:id="0"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0"/>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  (dále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se smluvní strany dohodly na následujícím postupu:</w:t>
      </w:r>
    </w:p>
    <w:p w14:paraId="1134CDBE" w14:textId="1944CDEC"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B171455" w14:textId="70E9251C" w:rsidR="00E566AE" w:rsidRDefault="00E566AE" w:rsidP="008545F3">
      <w:pPr>
        <w:numPr>
          <w:ilvl w:val="0"/>
          <w:numId w:val="13"/>
        </w:numPr>
        <w:jc w:val="both"/>
        <w:rPr>
          <w:rFonts w:ascii="Tahoma" w:hAnsi="Tahoma" w:cs="Tahoma"/>
          <w:sz w:val="16"/>
          <w:szCs w:val="16"/>
        </w:rPr>
      </w:pPr>
      <w:bookmarkStart w:id="1" w:name="_Hlk524693074"/>
      <w:r w:rsidRPr="00AF68F7">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Smlouvy,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bookmarkEnd w:id="1"/>
    </w:p>
    <w:p w14:paraId="3B4191EB" w14:textId="77777777" w:rsidR="008545F3" w:rsidRPr="008545F3" w:rsidRDefault="008545F3" w:rsidP="008545F3">
      <w:pPr>
        <w:ind w:left="720"/>
        <w:jc w:val="both"/>
        <w:rPr>
          <w:rFonts w:ascii="Tahoma" w:hAnsi="Tahoma" w:cs="Tahoma"/>
          <w:sz w:val="16"/>
          <w:szCs w:val="16"/>
        </w:rPr>
      </w:pPr>
    </w:p>
    <w:p w14:paraId="5613255A" w14:textId="3637CC72" w:rsidR="00DA5635" w:rsidRPr="00AF68F7" w:rsidRDefault="619C49D6" w:rsidP="00DA5635">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r w:rsidR="00F17A97">
        <w:rPr>
          <w:rFonts w:ascii="Tahoma" w:eastAsia="Tahoma" w:hAnsi="Tahoma" w:cs="Tahoma"/>
          <w:sz w:val="16"/>
          <w:szCs w:val="16"/>
        </w:rPr>
        <w:t>XXXXX</w:t>
      </w:r>
      <w:r w:rsidRPr="00AF68F7">
        <w:rPr>
          <w:rFonts w:ascii="Tahoma" w:eastAsia="Tahoma" w:hAnsi="Tahoma" w:cs="Tahoma"/>
          <w:sz w:val="16"/>
          <w:szCs w:val="16"/>
        </w:rPr>
        <w:t xml:space="preserve"> 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0542DE7F" w14:textId="08C1AE6F" w:rsidR="00FC05C3" w:rsidRPr="00AF68F7" w:rsidRDefault="00FC05C3" w:rsidP="00E566AE">
      <w:pPr>
        <w:pStyle w:val="Odstavecseseznamem"/>
        <w:spacing w:after="120"/>
        <w:ind w:left="720"/>
        <w:jc w:val="both"/>
        <w:rPr>
          <w:rFonts w:ascii="Tahoma" w:eastAsia="Tahoma" w:hAnsi="Tahoma" w:cs="Tahoma"/>
          <w:sz w:val="16"/>
          <w:szCs w:val="16"/>
        </w:rPr>
      </w:pPr>
    </w:p>
    <w:p w14:paraId="715E63A2" w14:textId="663EF456"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AF68F7" w:rsidRDefault="00FC05C3"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16C3FAA4"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Smlouva se uzavírá </w:t>
      </w:r>
      <w:r w:rsidR="00DA5635" w:rsidRPr="00AF68F7">
        <w:rPr>
          <w:rFonts w:ascii="Tahoma" w:eastAsia="Tahoma" w:hAnsi="Tahoma" w:cs="Tahoma"/>
          <w:sz w:val="16"/>
          <w:szCs w:val="16"/>
        </w:rPr>
        <w:t>na dobu určitou</w:t>
      </w:r>
      <w:r w:rsidR="00860DD6">
        <w:rPr>
          <w:rFonts w:ascii="Tahoma" w:eastAsia="Tahoma" w:hAnsi="Tahoma" w:cs="Tahoma"/>
          <w:sz w:val="16"/>
          <w:szCs w:val="16"/>
        </w:rPr>
        <w:t xml:space="preserve"> a to d</w:t>
      </w:r>
      <w:r w:rsidR="0095271C">
        <w:rPr>
          <w:rFonts w:ascii="Tahoma" w:eastAsia="Tahoma" w:hAnsi="Tahoma" w:cs="Tahoma"/>
          <w:sz w:val="16"/>
          <w:szCs w:val="16"/>
        </w:rPr>
        <w:t>o</w:t>
      </w:r>
      <w:r w:rsidR="0087024C">
        <w:rPr>
          <w:rFonts w:ascii="Tahoma" w:eastAsia="Tahoma" w:hAnsi="Tahoma" w:cs="Tahoma"/>
          <w:sz w:val="16"/>
          <w:szCs w:val="16"/>
        </w:rPr>
        <w:t xml:space="preserve"> 31.12.2023</w:t>
      </w:r>
      <w:r w:rsidR="00DA5635" w:rsidRPr="00AF68F7">
        <w:rPr>
          <w:rFonts w:ascii="Tahoma" w:eastAsia="Tahoma" w:hAnsi="Tahoma" w:cs="Tahoma"/>
          <w:sz w:val="16"/>
          <w:szCs w:val="16"/>
        </w:rPr>
        <w:t>.</w:t>
      </w:r>
      <w:r w:rsidRPr="00AF68F7">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46D4E0A6"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56464EB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1B81212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Pr="00AF68F7" w:rsidRDefault="00020789" w:rsidP="00020789">
      <w:pPr>
        <w:pStyle w:val="Odstavecseseznamem"/>
        <w:rPr>
          <w:rFonts w:ascii="Tahoma" w:hAnsi="Tahoma" w:cs="Tahoma"/>
          <w:sz w:val="16"/>
          <w:szCs w:val="16"/>
        </w:rPr>
      </w:pPr>
    </w:p>
    <w:p w14:paraId="43E26D7A" w14:textId="22D798F9"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 xml:space="preserve">Příloha: </w:t>
      </w:r>
      <w:r w:rsidRPr="00AF68F7">
        <w:rPr>
          <w:rFonts w:ascii="Tahoma" w:hAnsi="Tahoma" w:cs="Tahoma"/>
          <w:sz w:val="16"/>
          <w:szCs w:val="16"/>
        </w:rPr>
        <w:tab/>
      </w:r>
      <w:r w:rsidRPr="00AF68F7">
        <w:rPr>
          <w:rFonts w:ascii="Tahoma" w:eastAsia="Tahoma" w:hAnsi="Tahoma" w:cs="Tahoma"/>
          <w:sz w:val="16"/>
          <w:szCs w:val="16"/>
        </w:rPr>
        <w:t>Výpočet bonusu</w:t>
      </w:r>
    </w:p>
    <w:p w14:paraId="78105C7F" w14:textId="6738754A" w:rsidR="00DD72C0" w:rsidRDefault="00020789" w:rsidP="00164667">
      <w:pPr>
        <w:pStyle w:val="Zkladntext2"/>
        <w:rPr>
          <w:rFonts w:ascii="Tahoma" w:eastAsia="Tahoma" w:hAnsi="Tahoma" w:cs="Tahoma"/>
          <w:sz w:val="16"/>
          <w:szCs w:val="16"/>
        </w:rPr>
      </w:pPr>
      <w:r w:rsidRPr="00AF68F7">
        <w:rPr>
          <w:rFonts w:ascii="Tahoma" w:hAnsi="Tahoma" w:cs="Tahoma"/>
          <w:sz w:val="16"/>
          <w:szCs w:val="16"/>
        </w:rPr>
        <w:tab/>
      </w:r>
      <w:r w:rsidRPr="00AF68F7">
        <w:rPr>
          <w:rFonts w:ascii="Tahoma" w:eastAsia="Tahoma" w:hAnsi="Tahoma" w:cs="Tahoma"/>
          <w:sz w:val="16"/>
          <w:szCs w:val="16"/>
        </w:rPr>
        <w:t>Odběrová místa</w:t>
      </w:r>
    </w:p>
    <w:p w14:paraId="7BF88FFD" w14:textId="1F7EDE11" w:rsidR="00821732" w:rsidRPr="00164667" w:rsidRDefault="00821732" w:rsidP="00164667">
      <w:pPr>
        <w:pStyle w:val="Zkladntext2"/>
        <w:rPr>
          <w:rFonts w:ascii="Tahoma" w:eastAsia="Tahoma" w:hAnsi="Tahoma" w:cs="Tahoma"/>
          <w:sz w:val="16"/>
          <w:szCs w:val="16"/>
        </w:rPr>
      </w:pPr>
      <w:r>
        <w:rPr>
          <w:rFonts w:ascii="Tahoma" w:eastAsia="Tahoma" w:hAnsi="Tahoma" w:cs="Tahoma"/>
          <w:sz w:val="16"/>
          <w:szCs w:val="16"/>
        </w:rPr>
        <w:tab/>
      </w:r>
    </w:p>
    <w:p w14:paraId="26B9716B" w14:textId="77777777" w:rsidR="00DD72C0" w:rsidRPr="00AF68F7" w:rsidRDefault="00DD72C0" w:rsidP="000722A6">
      <w:pPr>
        <w:jc w:val="both"/>
        <w:rPr>
          <w:rFonts w:ascii="Tahoma" w:hAnsi="Tahoma" w:cs="Tahoma"/>
          <w:sz w:val="16"/>
          <w:szCs w:val="16"/>
        </w:rPr>
      </w:pPr>
    </w:p>
    <w:p w14:paraId="3340E452" w14:textId="77777777" w:rsidR="000722A6" w:rsidRPr="00AF68F7"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7546B783" w14:textId="77777777" w:rsidR="009A574B" w:rsidRDefault="009A574B" w:rsidP="619C49D6">
      <w:pPr>
        <w:pStyle w:val="Zkladntext2"/>
        <w:ind w:firstLine="708"/>
        <w:rPr>
          <w:rFonts w:ascii="Tahoma" w:eastAsia="Tahoma" w:hAnsi="Tahoma" w:cs="Tahoma"/>
          <w:b/>
          <w:bCs/>
          <w:sz w:val="16"/>
          <w:szCs w:val="16"/>
        </w:rPr>
      </w:pPr>
    </w:p>
    <w:p w14:paraId="1FB1F353" w14:textId="77777777" w:rsidR="009A574B" w:rsidRDefault="009A574B" w:rsidP="619C49D6">
      <w:pPr>
        <w:pStyle w:val="Zkladntext2"/>
        <w:ind w:firstLine="708"/>
        <w:rPr>
          <w:rFonts w:ascii="Tahoma" w:eastAsia="Tahoma" w:hAnsi="Tahoma" w:cs="Tahoma"/>
          <w:b/>
          <w:bCs/>
          <w:sz w:val="16"/>
          <w:szCs w:val="16"/>
        </w:rPr>
      </w:pPr>
    </w:p>
    <w:p w14:paraId="4082FE0C" w14:textId="77777777" w:rsidR="009A574B" w:rsidRDefault="009A574B" w:rsidP="619C49D6">
      <w:pPr>
        <w:pStyle w:val="Zkladntext2"/>
        <w:ind w:firstLine="708"/>
        <w:rPr>
          <w:rFonts w:ascii="Tahoma" w:eastAsia="Tahoma" w:hAnsi="Tahoma" w:cs="Tahoma"/>
          <w:b/>
          <w:bCs/>
          <w:sz w:val="16"/>
          <w:szCs w:val="16"/>
        </w:rPr>
      </w:pPr>
    </w:p>
    <w:p w14:paraId="7839AB6A" w14:textId="77777777" w:rsidR="009A574B" w:rsidRDefault="009A574B" w:rsidP="619C49D6">
      <w:pPr>
        <w:pStyle w:val="Zkladntext2"/>
        <w:ind w:firstLine="708"/>
        <w:rPr>
          <w:rFonts w:ascii="Tahoma" w:eastAsia="Tahoma" w:hAnsi="Tahoma" w:cs="Tahoma"/>
          <w:b/>
          <w:bCs/>
          <w:sz w:val="16"/>
          <w:szCs w:val="16"/>
        </w:rPr>
      </w:pPr>
    </w:p>
    <w:p w14:paraId="4B5C7901" w14:textId="77777777" w:rsidR="009A574B" w:rsidRDefault="009A574B" w:rsidP="619C49D6">
      <w:pPr>
        <w:pStyle w:val="Zkladntext2"/>
        <w:ind w:firstLine="708"/>
        <w:rPr>
          <w:rFonts w:ascii="Tahoma" w:eastAsia="Tahoma" w:hAnsi="Tahoma" w:cs="Tahoma"/>
          <w:b/>
          <w:bCs/>
          <w:sz w:val="16"/>
          <w:szCs w:val="16"/>
        </w:rPr>
      </w:pPr>
    </w:p>
    <w:p w14:paraId="5B83FE72" w14:textId="5771FF50" w:rsidR="000722A6" w:rsidRPr="00AF68F7" w:rsidRDefault="000722A6" w:rsidP="619C49D6">
      <w:pPr>
        <w:pStyle w:val="Zkladntext2"/>
        <w:ind w:firstLine="708"/>
        <w:rPr>
          <w:rFonts w:ascii="Tahoma" w:eastAsia="Tahoma" w:hAnsi="Tahoma" w:cs="Tahoma"/>
          <w:b/>
          <w:bCs/>
          <w:sz w:val="16"/>
          <w:szCs w:val="16"/>
        </w:rPr>
      </w:pPr>
      <w:r w:rsidRPr="00AF68F7">
        <w:rPr>
          <w:rFonts w:ascii="Tahoma" w:eastAsia="Tahoma" w:hAnsi="Tahoma" w:cs="Tahoma"/>
          <w:b/>
          <w:bCs/>
          <w:sz w:val="16"/>
          <w:szCs w:val="16"/>
        </w:rPr>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AF68F7" w14:paraId="07EE5507" w14:textId="77777777" w:rsidTr="619C49D6">
        <w:tc>
          <w:tcPr>
            <w:tcW w:w="4606" w:type="dxa"/>
            <w:shd w:val="clear" w:color="auto" w:fill="auto"/>
          </w:tcPr>
          <w:p w14:paraId="277FCEB8" w14:textId="3FE723F0" w:rsidR="006D7C65" w:rsidRPr="00AF68F7" w:rsidRDefault="619C49D6" w:rsidP="005A4916">
            <w:pPr>
              <w:pStyle w:val="Zkladntext2"/>
              <w:jc w:val="center"/>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51C79984" w14:textId="77777777" w:rsidR="005A4916" w:rsidRPr="006F2593" w:rsidRDefault="005A4916" w:rsidP="005A4916">
            <w:pPr>
              <w:jc w:val="center"/>
              <w:rPr>
                <w:rFonts w:ascii="Tahoma" w:eastAsiaTheme="minorHAnsi" w:hAnsi="Tahoma" w:cs="Tahoma"/>
                <w:b/>
                <w:bCs/>
                <w:sz w:val="16"/>
                <w:szCs w:val="16"/>
                <w:lang w:eastAsia="en-US"/>
              </w:rPr>
            </w:pPr>
            <w:r w:rsidRPr="006F2593">
              <w:rPr>
                <w:rFonts w:ascii="Tahoma" w:eastAsiaTheme="minorHAnsi" w:hAnsi="Tahoma" w:cs="Tahoma"/>
                <w:b/>
                <w:bCs/>
                <w:sz w:val="16"/>
                <w:szCs w:val="16"/>
                <w:lang w:eastAsia="en-US"/>
              </w:rPr>
              <w:t>EUROMEDICAL spol. s r.o.</w:t>
            </w:r>
          </w:p>
          <w:p w14:paraId="2181315A" w14:textId="77777777" w:rsidR="005A4916" w:rsidRDefault="005A4916" w:rsidP="005A4916">
            <w:pPr>
              <w:pStyle w:val="Zkladntext2"/>
              <w:jc w:val="center"/>
              <w:rPr>
                <w:rFonts w:ascii="Tahoma" w:eastAsiaTheme="minorHAnsi" w:hAnsi="Tahoma" w:cs="Tahoma"/>
                <w:sz w:val="16"/>
                <w:szCs w:val="16"/>
                <w:lang w:eastAsia="en-US"/>
              </w:rPr>
            </w:pPr>
          </w:p>
          <w:p w14:paraId="52087AFE" w14:textId="31A852E7" w:rsidR="005A4916" w:rsidRDefault="005A4916" w:rsidP="005A4916">
            <w:pPr>
              <w:pStyle w:val="Zkladntext2"/>
              <w:jc w:val="center"/>
              <w:rPr>
                <w:rFonts w:ascii="Tahoma" w:eastAsiaTheme="minorHAnsi" w:hAnsi="Tahoma" w:cs="Tahoma"/>
                <w:sz w:val="16"/>
                <w:szCs w:val="16"/>
                <w:lang w:eastAsia="en-US"/>
              </w:rPr>
            </w:pPr>
            <w:r w:rsidRPr="00AF106B">
              <w:rPr>
                <w:rFonts w:ascii="Tahoma" w:eastAsiaTheme="minorHAnsi" w:hAnsi="Tahoma" w:cs="Tahoma"/>
                <w:sz w:val="16"/>
                <w:szCs w:val="16"/>
                <w:lang w:eastAsia="en-US"/>
              </w:rPr>
              <w:t>Oliver Alexander Kunz</w:t>
            </w:r>
          </w:p>
          <w:p w14:paraId="155ED224" w14:textId="77777777" w:rsidR="005A4916" w:rsidRDefault="005A4916" w:rsidP="005A4916">
            <w:pPr>
              <w:pStyle w:val="Zkladntext2"/>
              <w:jc w:val="center"/>
              <w:rPr>
                <w:rFonts w:ascii="Tahoma" w:eastAsiaTheme="minorHAnsi" w:hAnsi="Tahoma" w:cs="Tahoma"/>
                <w:sz w:val="16"/>
                <w:szCs w:val="16"/>
                <w:lang w:eastAsia="en-US"/>
              </w:rPr>
            </w:pPr>
          </w:p>
          <w:p w14:paraId="5D40A49D" w14:textId="744EFD78" w:rsidR="006D7C65" w:rsidRPr="00AF68F7" w:rsidRDefault="005A4916" w:rsidP="005A4916">
            <w:pPr>
              <w:pStyle w:val="Zkladntext2"/>
              <w:jc w:val="center"/>
              <w:rPr>
                <w:rFonts w:ascii="Tahoma" w:hAnsi="Tahoma" w:cs="Tahoma"/>
                <w:sz w:val="16"/>
                <w:szCs w:val="16"/>
              </w:rPr>
            </w:pPr>
            <w:r>
              <w:rPr>
                <w:rFonts w:ascii="Tahoma" w:eastAsiaTheme="minorHAnsi" w:hAnsi="Tahoma" w:cs="Tahoma"/>
                <w:sz w:val="16"/>
                <w:szCs w:val="16"/>
                <w:lang w:eastAsia="en-US"/>
              </w:rPr>
              <w:t>jednatel</w:t>
            </w:r>
          </w:p>
        </w:tc>
        <w:tc>
          <w:tcPr>
            <w:tcW w:w="4606" w:type="dxa"/>
            <w:shd w:val="clear" w:color="auto" w:fill="auto"/>
          </w:tcPr>
          <w:p w14:paraId="13F80849" w14:textId="5D28C736" w:rsidR="006D7C65" w:rsidRPr="00AF68F7" w:rsidRDefault="006D7C65" w:rsidP="005A491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Všeobecná fakultní nemocnice v Praze</w:t>
            </w:r>
          </w:p>
        </w:tc>
      </w:tr>
      <w:tr w:rsidR="006D7C65" w:rsidRPr="00AF68F7" w14:paraId="72033E24" w14:textId="77777777" w:rsidTr="619C49D6">
        <w:trPr>
          <w:trHeight w:val="370"/>
        </w:trPr>
        <w:tc>
          <w:tcPr>
            <w:tcW w:w="4606" w:type="dxa"/>
            <w:shd w:val="clear" w:color="auto" w:fill="auto"/>
          </w:tcPr>
          <w:p w14:paraId="37AA526E" w14:textId="4FC829AE" w:rsidR="006D7C65" w:rsidRPr="00AF68F7" w:rsidRDefault="006D7C65" w:rsidP="005A4916">
            <w:pPr>
              <w:pStyle w:val="Zkladntext2"/>
              <w:jc w:val="left"/>
              <w:rPr>
                <w:rFonts w:ascii="Tahoma" w:hAnsi="Tahoma" w:cs="Tahoma"/>
                <w:sz w:val="16"/>
                <w:szCs w:val="16"/>
              </w:rPr>
            </w:pPr>
          </w:p>
        </w:tc>
        <w:tc>
          <w:tcPr>
            <w:tcW w:w="4606" w:type="dxa"/>
            <w:shd w:val="clear" w:color="auto" w:fill="auto"/>
          </w:tcPr>
          <w:p w14:paraId="3EF03DDF" w14:textId="28190C45" w:rsidR="00A46520" w:rsidRPr="00AF68F7" w:rsidRDefault="00A46520" w:rsidP="005A4916">
            <w:pPr>
              <w:jc w:val="center"/>
              <w:rPr>
                <w:rFonts w:ascii="Tahoma" w:eastAsia="Tahoma" w:hAnsi="Tahoma" w:cs="Tahoma"/>
                <w:sz w:val="16"/>
                <w:szCs w:val="16"/>
              </w:rPr>
            </w:pPr>
            <w:r w:rsidRPr="00AF68F7">
              <w:rPr>
                <w:rFonts w:ascii="Tahoma" w:eastAsia="Tahoma" w:hAnsi="Tahoma" w:cs="Tahoma"/>
                <w:sz w:val="16"/>
                <w:szCs w:val="16"/>
              </w:rPr>
              <w:t>prof. MUDr. David Feltl, Ph.D., MBA</w:t>
            </w:r>
          </w:p>
          <w:p w14:paraId="1C29287F" w14:textId="4D90E80A" w:rsidR="006D7C65" w:rsidRPr="00AF68F7" w:rsidRDefault="00FC05C3" w:rsidP="005A4916">
            <w:pPr>
              <w:pStyle w:val="Zkladntext2"/>
              <w:jc w:val="center"/>
              <w:rPr>
                <w:rFonts w:ascii="Tahoma" w:eastAsia="Tahoma" w:hAnsi="Tahoma" w:cs="Tahoma"/>
                <w:sz w:val="16"/>
                <w:szCs w:val="16"/>
              </w:rPr>
            </w:pPr>
            <w:r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r w:rsidR="005A4916" w:rsidRPr="00AF68F7" w14:paraId="294301DA" w14:textId="77777777" w:rsidTr="619C49D6">
        <w:trPr>
          <w:trHeight w:val="370"/>
        </w:trPr>
        <w:tc>
          <w:tcPr>
            <w:tcW w:w="4606" w:type="dxa"/>
            <w:shd w:val="clear" w:color="auto" w:fill="auto"/>
          </w:tcPr>
          <w:p w14:paraId="5D2832E7" w14:textId="77777777" w:rsidR="005A4916" w:rsidRPr="00AF68F7" w:rsidRDefault="005A4916" w:rsidP="005A4916">
            <w:pPr>
              <w:pStyle w:val="Zkladntext2"/>
              <w:jc w:val="left"/>
              <w:rPr>
                <w:rFonts w:ascii="Tahoma" w:hAnsi="Tahoma" w:cs="Tahoma"/>
                <w:sz w:val="16"/>
                <w:szCs w:val="16"/>
              </w:rPr>
            </w:pPr>
          </w:p>
        </w:tc>
        <w:tc>
          <w:tcPr>
            <w:tcW w:w="4606" w:type="dxa"/>
            <w:shd w:val="clear" w:color="auto" w:fill="auto"/>
          </w:tcPr>
          <w:p w14:paraId="6A35B3E3" w14:textId="77777777" w:rsidR="005A4916" w:rsidRPr="00AF68F7" w:rsidRDefault="005A4916" w:rsidP="005A4916">
            <w:pPr>
              <w:jc w:val="center"/>
              <w:rPr>
                <w:rFonts w:ascii="Tahoma" w:eastAsia="Tahoma" w:hAnsi="Tahoma" w:cs="Tahoma"/>
                <w:sz w:val="16"/>
                <w:szCs w:val="16"/>
              </w:rPr>
            </w:pPr>
          </w:p>
        </w:tc>
      </w:tr>
      <w:tr w:rsidR="005A4916" w:rsidRPr="00AF68F7" w14:paraId="19E51992" w14:textId="77777777" w:rsidTr="619C49D6">
        <w:trPr>
          <w:trHeight w:val="370"/>
        </w:trPr>
        <w:tc>
          <w:tcPr>
            <w:tcW w:w="4606" w:type="dxa"/>
            <w:shd w:val="clear" w:color="auto" w:fill="auto"/>
          </w:tcPr>
          <w:p w14:paraId="777E0360" w14:textId="77777777" w:rsidR="005A4916" w:rsidRPr="00AF68F7" w:rsidRDefault="005A4916" w:rsidP="005A4916">
            <w:pPr>
              <w:pStyle w:val="Zkladntext2"/>
              <w:jc w:val="left"/>
              <w:rPr>
                <w:rFonts w:ascii="Tahoma" w:hAnsi="Tahoma" w:cs="Tahoma"/>
                <w:sz w:val="16"/>
                <w:szCs w:val="16"/>
              </w:rPr>
            </w:pPr>
          </w:p>
        </w:tc>
        <w:tc>
          <w:tcPr>
            <w:tcW w:w="4606" w:type="dxa"/>
            <w:shd w:val="clear" w:color="auto" w:fill="auto"/>
          </w:tcPr>
          <w:p w14:paraId="38546CF7" w14:textId="77777777" w:rsidR="005A4916" w:rsidRPr="00AF68F7" w:rsidRDefault="005A4916" w:rsidP="005A4916">
            <w:pPr>
              <w:rPr>
                <w:rFonts w:ascii="Tahoma" w:eastAsia="Tahoma" w:hAnsi="Tahoma" w:cs="Tahoma"/>
                <w:sz w:val="16"/>
                <w:szCs w:val="16"/>
              </w:rPr>
            </w:pPr>
          </w:p>
        </w:tc>
      </w:tr>
    </w:tbl>
    <w:p w14:paraId="0173D927" w14:textId="0E19BCEF" w:rsidR="000722A6" w:rsidRPr="00AF68F7" w:rsidRDefault="000722A6" w:rsidP="000722A6">
      <w:pPr>
        <w:pStyle w:val="Zkladntext2"/>
        <w:rPr>
          <w:rFonts w:ascii="Tahoma" w:hAnsi="Tahoma" w:cs="Tahoma"/>
          <w:sz w:val="16"/>
          <w:szCs w:val="16"/>
        </w:rPr>
      </w:pPr>
    </w:p>
    <w:p w14:paraId="0C71E044" w14:textId="0FC9AD37" w:rsidR="00510F1A" w:rsidRPr="00AF68F7" w:rsidRDefault="00510F1A" w:rsidP="000722A6">
      <w:pPr>
        <w:pStyle w:val="Zkladntext2"/>
        <w:rPr>
          <w:rFonts w:ascii="Tahoma" w:hAnsi="Tahoma" w:cs="Tahoma"/>
          <w:sz w:val="16"/>
          <w:szCs w:val="16"/>
        </w:rPr>
      </w:pPr>
    </w:p>
    <w:p w14:paraId="4706BE51" w14:textId="765D67BB" w:rsidR="00510F1A"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rPr>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33D9526D" w14:textId="1CB22C34" w:rsidR="00510F1A" w:rsidRDefault="619C49D6" w:rsidP="619C49D6">
      <w:pPr>
        <w:contextualSpacing/>
        <w:rPr>
          <w:rFonts w:ascii="Tahoma" w:eastAsiaTheme="minorEastAsia" w:hAnsi="Tahoma" w:cs="Tahoma"/>
          <w:b/>
          <w:bCs/>
        </w:rPr>
      </w:pPr>
      <w:r w:rsidRPr="00AF68F7">
        <w:rPr>
          <w:rFonts w:ascii="Tahoma" w:eastAsiaTheme="minorEastAsia" w:hAnsi="Tahoma" w:cs="Tahoma"/>
          <w:b/>
          <w:bCs/>
        </w:rPr>
        <w:t>Výpočet bonusu</w:t>
      </w:r>
      <w:r w:rsidR="00845227">
        <w:rPr>
          <w:rFonts w:ascii="Tahoma" w:eastAsiaTheme="minorEastAsia" w:hAnsi="Tahoma" w:cs="Tahoma"/>
          <w:b/>
          <w:bCs/>
        </w:rPr>
        <w:t>:</w:t>
      </w:r>
    </w:p>
    <w:p w14:paraId="6359318B" w14:textId="77777777" w:rsidR="00845227" w:rsidRDefault="00845227" w:rsidP="619C49D6">
      <w:pPr>
        <w:contextualSpacing/>
        <w:rPr>
          <w:rFonts w:ascii="Tahoma" w:eastAsiaTheme="minorEastAsia" w:hAnsi="Tahoma" w:cs="Tahoma"/>
          <w:b/>
          <w:bCs/>
        </w:rPr>
      </w:pPr>
    </w:p>
    <w:p w14:paraId="600ADC27" w14:textId="77777777" w:rsidR="00845227" w:rsidRPr="00AF68F7" w:rsidRDefault="00845227" w:rsidP="619C49D6">
      <w:pPr>
        <w:contextualSpacing/>
        <w:rPr>
          <w:rFonts w:ascii="Tahoma" w:hAnsi="Tahoma" w:cs="Tahoma"/>
          <w:b/>
          <w:bCs/>
        </w:rPr>
      </w:pPr>
    </w:p>
    <w:p w14:paraId="333BEBBA" w14:textId="77777777" w:rsidR="00510F1A" w:rsidRPr="00AF68F7" w:rsidRDefault="00510F1A" w:rsidP="00510F1A">
      <w:pPr>
        <w:pStyle w:val="Odstavecseseznamem"/>
        <w:rPr>
          <w:rFonts w:ascii="Tahoma" w:hAnsi="Tahoma" w:cs="Tahoma"/>
          <w:b/>
        </w:rPr>
      </w:pPr>
    </w:p>
    <w:p w14:paraId="4D4D63D2" w14:textId="77777777" w:rsidR="00510F1A" w:rsidRPr="00AF68F7" w:rsidRDefault="00510F1A" w:rsidP="00510F1A">
      <w:pPr>
        <w:rPr>
          <w:rFonts w:ascii="Tahoma" w:hAnsi="Tahoma" w:cs="Tahoma"/>
          <w:b/>
        </w:rPr>
      </w:pPr>
    </w:p>
    <w:p w14:paraId="57235C8A" w14:textId="4586F4B7" w:rsidR="00A025A3" w:rsidRDefault="00845227" w:rsidP="619C49D6">
      <w:pPr>
        <w:rPr>
          <w:rFonts w:ascii="Tahoma" w:eastAsiaTheme="minorEastAsia" w:hAnsi="Tahoma" w:cs="Tahoma"/>
          <w:b/>
          <w:bCs/>
        </w:rPr>
      </w:pPr>
      <w:r>
        <w:rPr>
          <w:rFonts w:ascii="Tahoma" w:eastAsiaTheme="minorEastAsia" w:hAnsi="Tahoma" w:cs="Tahoma"/>
          <w:b/>
          <w:bCs/>
        </w:rPr>
        <w:t>S</w:t>
      </w:r>
      <w:r w:rsidR="619C49D6" w:rsidRPr="00AF68F7">
        <w:rPr>
          <w:rFonts w:ascii="Tahoma" w:eastAsiaTheme="minorEastAsia" w:hAnsi="Tahoma" w:cs="Tahoma"/>
          <w:b/>
          <w:bCs/>
        </w:rPr>
        <w:t>ortiment:</w:t>
      </w:r>
      <w:r w:rsidR="00A025A3">
        <w:rPr>
          <w:rFonts w:ascii="Tahoma" w:eastAsiaTheme="minorEastAsia" w:hAnsi="Tahoma" w:cs="Tahoma"/>
          <w:b/>
          <w:bCs/>
        </w:rPr>
        <w:t xml:space="preserve"> </w:t>
      </w:r>
    </w:p>
    <w:p w14:paraId="2CFB45AF" w14:textId="7C1B6571" w:rsidR="00510F1A" w:rsidRDefault="00A025A3" w:rsidP="619C49D6">
      <w:pPr>
        <w:rPr>
          <w:rFonts w:ascii="Tahoma" w:eastAsiaTheme="minorEastAsia" w:hAnsi="Tahoma" w:cs="Tahoma"/>
          <w:b/>
          <w:bCs/>
        </w:rPr>
      </w:pPr>
      <w:r>
        <w:rPr>
          <w:rFonts w:ascii="Tahoma" w:eastAsiaTheme="minorEastAsia" w:hAnsi="Tahoma" w:cs="Tahoma"/>
          <w:b/>
          <w:bCs/>
        </w:rPr>
        <w:t>(pozn. VZP kódy, VZP max., Objednací kódy, Třída rizika jednotlivých produktů</w:t>
      </w:r>
      <w:r w:rsidR="009A574B">
        <w:rPr>
          <w:rFonts w:ascii="Tahoma" w:eastAsiaTheme="minorEastAsia" w:hAnsi="Tahoma" w:cs="Tahoma"/>
          <w:b/>
          <w:bCs/>
        </w:rPr>
        <w:t xml:space="preserve"> IIa) rovněž </w:t>
      </w:r>
      <w:r>
        <w:rPr>
          <w:rFonts w:ascii="Tahoma" w:eastAsiaTheme="minorEastAsia" w:hAnsi="Tahoma" w:cs="Tahoma"/>
          <w:b/>
          <w:bCs/>
        </w:rPr>
        <w:t>uvedena v příloze níže</w:t>
      </w:r>
      <w:r w:rsidR="009A574B">
        <w:rPr>
          <w:rFonts w:ascii="Tahoma" w:eastAsiaTheme="minorEastAsia" w:hAnsi="Tahoma" w:cs="Tahoma"/>
          <w:b/>
          <w:bCs/>
        </w:rPr>
        <w:t xml:space="preserve"> „nabídka č. N0096/23“)</w:t>
      </w:r>
    </w:p>
    <w:p w14:paraId="4E2DA3AE" w14:textId="77777777" w:rsidR="00A025A3" w:rsidRDefault="00A025A3" w:rsidP="619C49D6">
      <w:pPr>
        <w:rPr>
          <w:rFonts w:ascii="Tahoma" w:eastAsiaTheme="minorEastAsia" w:hAnsi="Tahoma" w:cs="Tahoma"/>
          <w:b/>
          <w:bCs/>
        </w:rPr>
      </w:pPr>
    </w:p>
    <w:p w14:paraId="0845E561" w14:textId="564B8D5A" w:rsidR="00800519" w:rsidRDefault="00DA385F" w:rsidP="619C49D6">
      <w:pPr>
        <w:rPr>
          <w:rFonts w:ascii="Tahoma" w:eastAsiaTheme="minorEastAsia" w:hAnsi="Tahoma" w:cs="Tahoma"/>
          <w:b/>
          <w:bCs/>
        </w:rPr>
      </w:pPr>
      <w:r>
        <w:rPr>
          <w:rFonts w:ascii="Tahoma" w:eastAsiaTheme="minorEastAsia" w:hAnsi="Tahoma" w:cs="Tahoma"/>
          <w:b/>
          <w:bCs/>
        </w:rPr>
        <w:t>ASAHI</w:t>
      </w:r>
      <w:r w:rsidR="00267F05">
        <w:rPr>
          <w:rFonts w:ascii="Tahoma" w:eastAsiaTheme="minorEastAsia" w:hAnsi="Tahoma" w:cs="Tahoma"/>
          <w:b/>
          <w:bCs/>
        </w:rPr>
        <w:t xml:space="preserve"> Intecc</w:t>
      </w:r>
      <w:r>
        <w:rPr>
          <w:rFonts w:ascii="Tahoma" w:eastAsiaTheme="minorEastAsia" w:hAnsi="Tahoma" w:cs="Tahoma"/>
          <w:b/>
          <w:bCs/>
        </w:rPr>
        <w:t xml:space="preserve"> guidewire Gladius</w:t>
      </w:r>
      <w:r w:rsidR="00A04DE7">
        <w:rPr>
          <w:rFonts w:ascii="Tahoma" w:eastAsiaTheme="minorEastAsia" w:hAnsi="Tahoma" w:cs="Tahoma"/>
          <w:b/>
          <w:bCs/>
        </w:rPr>
        <w:t xml:space="preserve">  (VZP kód 015357</w:t>
      </w:r>
      <w:r w:rsidR="009A574B">
        <w:rPr>
          <w:rFonts w:ascii="Tahoma" w:eastAsiaTheme="minorEastAsia" w:hAnsi="Tahoma" w:cs="Tahoma"/>
          <w:b/>
          <w:bCs/>
        </w:rPr>
        <w:t>7</w:t>
      </w:r>
      <w:r w:rsidR="00A04DE7">
        <w:rPr>
          <w:rFonts w:ascii="Tahoma" w:eastAsiaTheme="minorEastAsia" w:hAnsi="Tahoma" w:cs="Tahoma"/>
          <w:b/>
          <w:bCs/>
        </w:rPr>
        <w:t>)</w:t>
      </w:r>
    </w:p>
    <w:p w14:paraId="4E0D5146"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PPW14R300</w:t>
      </w:r>
    </w:p>
    <w:p w14:paraId="6FF3BA73"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PPW18R100P</w:t>
      </w:r>
    </w:p>
    <w:p w14:paraId="7444CDAD"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PPW18R300P</w:t>
      </w:r>
    </w:p>
    <w:p w14:paraId="36EEA3B2" w14:textId="77777777" w:rsidR="00A04DE7" w:rsidRDefault="00A04DE7" w:rsidP="619C49D6">
      <w:pPr>
        <w:rPr>
          <w:rFonts w:ascii="Tahoma" w:eastAsiaTheme="minorEastAsia" w:hAnsi="Tahoma" w:cs="Tahoma"/>
          <w:b/>
          <w:bCs/>
        </w:rPr>
      </w:pPr>
    </w:p>
    <w:p w14:paraId="39404863" w14:textId="19261DD5" w:rsidR="00DA385F" w:rsidRDefault="00DA385F" w:rsidP="00DA385F">
      <w:pPr>
        <w:rPr>
          <w:rFonts w:ascii="Tahoma" w:eastAsiaTheme="minorEastAsia" w:hAnsi="Tahoma" w:cs="Tahoma"/>
          <w:b/>
          <w:bCs/>
        </w:rPr>
      </w:pPr>
      <w:r>
        <w:rPr>
          <w:rFonts w:ascii="Tahoma" w:eastAsiaTheme="minorEastAsia" w:hAnsi="Tahoma" w:cs="Tahoma"/>
          <w:b/>
          <w:bCs/>
        </w:rPr>
        <w:t xml:space="preserve">ASAHI </w:t>
      </w:r>
      <w:r w:rsidR="00267F05">
        <w:rPr>
          <w:rFonts w:ascii="Tahoma" w:eastAsiaTheme="minorEastAsia" w:hAnsi="Tahoma" w:cs="Tahoma"/>
          <w:b/>
          <w:bCs/>
        </w:rPr>
        <w:t xml:space="preserve">Intecc </w:t>
      </w:r>
      <w:r>
        <w:rPr>
          <w:rFonts w:ascii="Tahoma" w:eastAsiaTheme="minorEastAsia" w:hAnsi="Tahoma" w:cs="Tahoma"/>
          <w:b/>
          <w:bCs/>
        </w:rPr>
        <w:t>guidewire Gladius MGPV</w:t>
      </w:r>
      <w:r w:rsidR="00A04DE7">
        <w:rPr>
          <w:rFonts w:ascii="Tahoma" w:eastAsiaTheme="minorEastAsia" w:hAnsi="Tahoma" w:cs="Tahoma"/>
          <w:b/>
          <w:bCs/>
        </w:rPr>
        <w:t>,</w:t>
      </w:r>
      <w:r w:rsidR="00A04DE7" w:rsidRPr="00A04DE7">
        <w:rPr>
          <w:rFonts w:ascii="Tahoma" w:eastAsiaTheme="minorEastAsia" w:hAnsi="Tahoma" w:cs="Tahoma"/>
          <w:b/>
          <w:bCs/>
        </w:rPr>
        <w:t xml:space="preserve"> </w:t>
      </w:r>
      <w:r w:rsidR="00A04DE7">
        <w:rPr>
          <w:rFonts w:ascii="Tahoma" w:eastAsiaTheme="minorEastAsia" w:hAnsi="Tahoma" w:cs="Tahoma"/>
          <w:b/>
          <w:bCs/>
        </w:rPr>
        <w:t>(VZP kód 015357</w:t>
      </w:r>
      <w:r w:rsidR="009A574B">
        <w:rPr>
          <w:rFonts w:ascii="Tahoma" w:eastAsiaTheme="minorEastAsia" w:hAnsi="Tahoma" w:cs="Tahoma"/>
          <w:b/>
          <w:bCs/>
        </w:rPr>
        <w:t>9</w:t>
      </w:r>
      <w:r w:rsidR="00A04DE7">
        <w:rPr>
          <w:rFonts w:ascii="Tahoma" w:eastAsiaTheme="minorEastAsia" w:hAnsi="Tahoma" w:cs="Tahoma"/>
          <w:b/>
          <w:bCs/>
        </w:rPr>
        <w:t>)</w:t>
      </w:r>
    </w:p>
    <w:p w14:paraId="64115442" w14:textId="1E4F7831" w:rsidR="00DA385F" w:rsidRDefault="00DA385F" w:rsidP="00DA385F">
      <w:pPr>
        <w:rPr>
          <w:rFonts w:ascii="Tahoma" w:eastAsiaTheme="minorEastAsia" w:hAnsi="Tahoma" w:cs="Tahoma"/>
          <w:b/>
          <w:bCs/>
        </w:rPr>
      </w:pPr>
      <w:r>
        <w:rPr>
          <w:rFonts w:ascii="Tahoma" w:eastAsiaTheme="minorEastAsia" w:hAnsi="Tahoma" w:cs="Tahoma"/>
          <w:b/>
          <w:bCs/>
        </w:rPr>
        <w:t xml:space="preserve">ASAHI </w:t>
      </w:r>
      <w:r w:rsidR="00267F05">
        <w:rPr>
          <w:rFonts w:ascii="Tahoma" w:eastAsiaTheme="minorEastAsia" w:hAnsi="Tahoma" w:cs="Tahoma"/>
          <w:b/>
          <w:bCs/>
        </w:rPr>
        <w:t xml:space="preserve">Intecc </w:t>
      </w:r>
      <w:r>
        <w:rPr>
          <w:rFonts w:ascii="Tahoma" w:eastAsiaTheme="minorEastAsia" w:hAnsi="Tahoma" w:cs="Tahoma"/>
          <w:b/>
          <w:bCs/>
        </w:rPr>
        <w:t>guidewire Gladius MGPVES</w:t>
      </w:r>
      <w:r w:rsidR="00A04DE7">
        <w:rPr>
          <w:rFonts w:ascii="Tahoma" w:eastAsiaTheme="minorEastAsia" w:hAnsi="Tahoma" w:cs="Tahoma"/>
          <w:b/>
          <w:bCs/>
        </w:rPr>
        <w:t xml:space="preserve"> (VZP kód 015357</w:t>
      </w:r>
      <w:r w:rsidR="009A574B">
        <w:rPr>
          <w:rFonts w:ascii="Tahoma" w:eastAsiaTheme="minorEastAsia" w:hAnsi="Tahoma" w:cs="Tahoma"/>
          <w:b/>
          <w:bCs/>
        </w:rPr>
        <w:t>9</w:t>
      </w:r>
      <w:r w:rsidR="00A04DE7">
        <w:rPr>
          <w:rFonts w:ascii="Tahoma" w:eastAsiaTheme="minorEastAsia" w:hAnsi="Tahoma" w:cs="Tahoma"/>
          <w:b/>
          <w:bCs/>
        </w:rPr>
        <w:t>)</w:t>
      </w:r>
    </w:p>
    <w:p w14:paraId="18E93CF2"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PP14R303P</w:t>
      </w:r>
    </w:p>
    <w:p w14:paraId="46D3BDB2"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PP14R304P</w:t>
      </w:r>
    </w:p>
    <w:p w14:paraId="44212ED4"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PP18R004P</w:t>
      </w:r>
    </w:p>
    <w:p w14:paraId="480E5AB3"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PP18R304P</w:t>
      </w:r>
    </w:p>
    <w:p w14:paraId="71AF20C8" w14:textId="77777777" w:rsidR="00A04DE7" w:rsidRDefault="00A04DE7" w:rsidP="00DA385F">
      <w:pPr>
        <w:rPr>
          <w:rFonts w:ascii="Tahoma" w:eastAsiaTheme="minorEastAsia" w:hAnsi="Tahoma" w:cs="Tahoma"/>
          <w:b/>
          <w:bCs/>
        </w:rPr>
      </w:pPr>
    </w:p>
    <w:p w14:paraId="45BA58B0" w14:textId="77777777" w:rsidR="00A04DE7" w:rsidRDefault="00A04DE7" w:rsidP="00DA385F">
      <w:pPr>
        <w:rPr>
          <w:rFonts w:ascii="Tahoma" w:eastAsiaTheme="minorEastAsia" w:hAnsi="Tahoma" w:cs="Tahoma"/>
          <w:b/>
          <w:bCs/>
        </w:rPr>
      </w:pPr>
    </w:p>
    <w:p w14:paraId="241D9EE1" w14:textId="60022CA6" w:rsidR="00DA385F" w:rsidRDefault="00DA385F" w:rsidP="00DA385F">
      <w:pPr>
        <w:rPr>
          <w:rFonts w:ascii="Tahoma" w:eastAsiaTheme="minorEastAsia" w:hAnsi="Tahoma" w:cs="Tahoma"/>
          <w:b/>
          <w:bCs/>
        </w:rPr>
      </w:pPr>
      <w:r>
        <w:rPr>
          <w:rFonts w:ascii="Tahoma" w:eastAsiaTheme="minorEastAsia" w:hAnsi="Tahoma" w:cs="Tahoma"/>
          <w:b/>
          <w:bCs/>
        </w:rPr>
        <w:t xml:space="preserve">ASAHI </w:t>
      </w:r>
      <w:r w:rsidR="00267F05">
        <w:rPr>
          <w:rFonts w:ascii="Tahoma" w:eastAsiaTheme="minorEastAsia" w:hAnsi="Tahoma" w:cs="Tahoma"/>
          <w:b/>
          <w:bCs/>
        </w:rPr>
        <w:t xml:space="preserve">Intecc </w:t>
      </w:r>
      <w:r>
        <w:rPr>
          <w:rFonts w:ascii="Tahoma" w:eastAsiaTheme="minorEastAsia" w:hAnsi="Tahoma" w:cs="Tahoma"/>
          <w:b/>
          <w:bCs/>
        </w:rPr>
        <w:t>guidewire Halberd</w:t>
      </w:r>
      <w:r w:rsidR="00A04DE7">
        <w:rPr>
          <w:rFonts w:ascii="Tahoma" w:eastAsiaTheme="minorEastAsia" w:hAnsi="Tahoma" w:cs="Tahoma"/>
          <w:b/>
          <w:bCs/>
        </w:rPr>
        <w:t xml:space="preserve"> (VZP kód 0153578)</w:t>
      </w:r>
    </w:p>
    <w:p w14:paraId="58022F6A"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PHW14R301P</w:t>
      </w:r>
    </w:p>
    <w:p w14:paraId="66E1D75D"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PHW18R101P</w:t>
      </w:r>
    </w:p>
    <w:p w14:paraId="010FED2C"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PHW18R301P</w:t>
      </w:r>
    </w:p>
    <w:p w14:paraId="481ACE55" w14:textId="77777777" w:rsidR="00A04DE7" w:rsidRDefault="00A04DE7" w:rsidP="00DA385F">
      <w:pPr>
        <w:rPr>
          <w:rFonts w:ascii="Tahoma" w:eastAsiaTheme="minorEastAsia" w:hAnsi="Tahoma" w:cs="Tahoma"/>
          <w:b/>
          <w:bCs/>
        </w:rPr>
      </w:pPr>
    </w:p>
    <w:p w14:paraId="137B0604" w14:textId="05EDE77C" w:rsidR="00DA385F" w:rsidRDefault="00DA385F" w:rsidP="00DA385F">
      <w:pPr>
        <w:rPr>
          <w:rFonts w:ascii="Tahoma" w:eastAsiaTheme="minorEastAsia" w:hAnsi="Tahoma" w:cs="Tahoma"/>
          <w:b/>
          <w:bCs/>
          <w:color w:val="000000" w:themeColor="text1"/>
        </w:rPr>
      </w:pPr>
      <w:r w:rsidRPr="00A025A3">
        <w:rPr>
          <w:rFonts w:ascii="Tahoma" w:eastAsiaTheme="minorEastAsia" w:hAnsi="Tahoma" w:cs="Tahoma"/>
          <w:b/>
          <w:bCs/>
          <w:color w:val="000000" w:themeColor="text1"/>
        </w:rPr>
        <w:t xml:space="preserve">ASAHI </w:t>
      </w:r>
      <w:r w:rsidR="00267F05" w:rsidRPr="00A025A3">
        <w:rPr>
          <w:rFonts w:ascii="Tahoma" w:eastAsiaTheme="minorEastAsia" w:hAnsi="Tahoma" w:cs="Tahoma"/>
          <w:b/>
          <w:bCs/>
          <w:color w:val="000000" w:themeColor="text1"/>
        </w:rPr>
        <w:t xml:space="preserve">Intecc </w:t>
      </w:r>
      <w:r w:rsidRPr="00A025A3">
        <w:rPr>
          <w:rFonts w:ascii="Tahoma" w:eastAsiaTheme="minorEastAsia" w:hAnsi="Tahoma" w:cs="Tahoma"/>
          <w:b/>
          <w:bCs/>
          <w:color w:val="000000" w:themeColor="text1"/>
        </w:rPr>
        <w:t>guidewire Astato</w:t>
      </w:r>
      <w:r w:rsidR="00A04DE7">
        <w:rPr>
          <w:rFonts w:ascii="Tahoma" w:eastAsiaTheme="minorEastAsia" w:hAnsi="Tahoma" w:cs="Tahoma"/>
          <w:b/>
          <w:bCs/>
          <w:color w:val="000000" w:themeColor="text1"/>
        </w:rPr>
        <w:t xml:space="preserve"> </w:t>
      </w:r>
      <w:r w:rsidR="00A04DE7">
        <w:rPr>
          <w:rFonts w:ascii="Tahoma" w:eastAsiaTheme="minorEastAsia" w:hAnsi="Tahoma" w:cs="Tahoma"/>
          <w:b/>
          <w:bCs/>
        </w:rPr>
        <w:t>(VZP kód 0151536)</w:t>
      </w:r>
    </w:p>
    <w:p w14:paraId="2F5731BD"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PAGH18M071</w:t>
      </w:r>
    </w:p>
    <w:p w14:paraId="3F1BDC81"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PAGH18M371</w:t>
      </w:r>
    </w:p>
    <w:p w14:paraId="3CA2099A" w14:textId="77777777" w:rsidR="00A04DE7" w:rsidRPr="00A025A3" w:rsidRDefault="00A04DE7" w:rsidP="00DA385F">
      <w:pPr>
        <w:rPr>
          <w:rFonts w:ascii="Tahoma" w:eastAsiaTheme="minorEastAsia" w:hAnsi="Tahoma" w:cs="Tahoma"/>
          <w:b/>
          <w:bCs/>
          <w:color w:val="000000" w:themeColor="text1"/>
        </w:rPr>
      </w:pPr>
    </w:p>
    <w:p w14:paraId="0742ED91" w14:textId="16A9B211" w:rsidR="00267F05" w:rsidRDefault="00DA385F" w:rsidP="00DA385F">
      <w:pPr>
        <w:rPr>
          <w:rFonts w:ascii="Tahoma" w:eastAsiaTheme="minorEastAsia" w:hAnsi="Tahoma" w:cs="Tahoma"/>
          <w:b/>
          <w:bCs/>
        </w:rPr>
      </w:pPr>
      <w:r>
        <w:rPr>
          <w:rFonts w:ascii="Tahoma" w:eastAsiaTheme="minorEastAsia" w:hAnsi="Tahoma" w:cs="Tahoma"/>
          <w:b/>
          <w:bCs/>
        </w:rPr>
        <w:t xml:space="preserve">ASAHI </w:t>
      </w:r>
      <w:r w:rsidR="00267F05">
        <w:rPr>
          <w:rFonts w:ascii="Tahoma" w:eastAsiaTheme="minorEastAsia" w:hAnsi="Tahoma" w:cs="Tahoma"/>
          <w:b/>
          <w:bCs/>
        </w:rPr>
        <w:t xml:space="preserve">Intecc </w:t>
      </w:r>
      <w:r w:rsidR="00D7570B">
        <w:rPr>
          <w:rFonts w:ascii="Tahoma" w:eastAsiaTheme="minorEastAsia" w:hAnsi="Tahoma" w:cs="Tahoma"/>
          <w:b/>
          <w:bCs/>
        </w:rPr>
        <w:t xml:space="preserve"> IR guidewire Meister 0.016</w:t>
      </w:r>
      <w:r w:rsidR="00A04DE7">
        <w:rPr>
          <w:rFonts w:ascii="Tahoma" w:eastAsiaTheme="minorEastAsia" w:hAnsi="Tahoma" w:cs="Tahoma"/>
          <w:b/>
          <w:bCs/>
        </w:rPr>
        <w:t xml:space="preserve"> (VZP kód 0153576)</w:t>
      </w:r>
    </w:p>
    <w:p w14:paraId="14C7DCA2"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WAMS-180-16WA</w:t>
      </w:r>
    </w:p>
    <w:p w14:paraId="5267EC78" w14:textId="77777777" w:rsidR="00A04DE7" w:rsidRPr="00053D3C" w:rsidRDefault="00A04DE7" w:rsidP="00A04DE7">
      <w:pPr>
        <w:rPr>
          <w:rFonts w:ascii="Tahoma" w:eastAsiaTheme="minorEastAsia" w:hAnsi="Tahoma" w:cs="Tahoma"/>
        </w:rPr>
      </w:pPr>
      <w:r w:rsidRPr="00053D3C">
        <w:rPr>
          <w:rFonts w:ascii="Tahoma" w:eastAsiaTheme="minorEastAsia" w:hAnsi="Tahoma" w:cs="Tahoma"/>
        </w:rPr>
        <w:t>WAMS-180-1645</w:t>
      </w:r>
    </w:p>
    <w:p w14:paraId="5200D555" w14:textId="77777777" w:rsidR="00DA385F" w:rsidRDefault="00DA385F" w:rsidP="00DA385F">
      <w:pPr>
        <w:rPr>
          <w:rFonts w:ascii="Tahoma" w:eastAsiaTheme="minorEastAsia" w:hAnsi="Tahoma" w:cs="Tahoma"/>
          <w:b/>
          <w:bCs/>
        </w:rPr>
      </w:pPr>
    </w:p>
    <w:p w14:paraId="4EE5BDE8" w14:textId="77777777" w:rsidR="00DA385F" w:rsidRPr="00AF68F7" w:rsidRDefault="00DA385F" w:rsidP="619C49D6">
      <w:pPr>
        <w:rPr>
          <w:rFonts w:ascii="Tahoma" w:eastAsiaTheme="minorEastAsia" w:hAnsi="Tahoma" w:cs="Tahoma"/>
          <w:b/>
          <w:bCs/>
        </w:rPr>
      </w:pPr>
    </w:p>
    <w:p w14:paraId="56881AF6" w14:textId="3E7F22D6" w:rsidR="008F0520" w:rsidRPr="00AF68F7" w:rsidRDefault="008F0520" w:rsidP="619C49D6">
      <w:pPr>
        <w:rPr>
          <w:rFonts w:ascii="Tahoma" w:eastAsiaTheme="minorEastAsia" w:hAnsi="Tahoma" w:cs="Tahoma"/>
          <w:b/>
          <w:bCs/>
        </w:rPr>
      </w:pPr>
    </w:p>
    <w:p w14:paraId="2E6852EB" w14:textId="77777777" w:rsidR="008F0520" w:rsidRPr="00AF68F7" w:rsidRDefault="008F0520" w:rsidP="619C49D6">
      <w:pPr>
        <w:rPr>
          <w:rFonts w:ascii="Tahoma" w:eastAsiaTheme="minorEastAsia" w:hAnsi="Tahoma" w:cs="Tahoma"/>
          <w:b/>
          <w:bCs/>
        </w:rPr>
      </w:pPr>
    </w:p>
    <w:p w14:paraId="3EAD0E9C" w14:textId="77777777" w:rsidR="00510F1A" w:rsidRPr="00AF68F7" w:rsidRDefault="00510F1A" w:rsidP="00510F1A">
      <w:pPr>
        <w:rPr>
          <w:rFonts w:ascii="Tahoma" w:hAnsi="Tahoma" w:cs="Tahoma"/>
          <w:b/>
        </w:rPr>
      </w:pPr>
    </w:p>
    <w:p w14:paraId="6D1648D6" w14:textId="77777777" w:rsidR="009A574B" w:rsidRDefault="009A574B" w:rsidP="619C49D6">
      <w:pPr>
        <w:spacing w:after="200"/>
        <w:rPr>
          <w:rFonts w:ascii="Tahoma" w:eastAsia="Calibri" w:hAnsi="Tahoma" w:cs="Tahoma"/>
          <w:b/>
          <w:bCs/>
          <w:color w:val="000000" w:themeColor="text1"/>
          <w:sz w:val="18"/>
          <w:szCs w:val="18"/>
          <w:u w:val="single"/>
          <w:lang w:eastAsia="en-US"/>
        </w:rPr>
      </w:pPr>
    </w:p>
    <w:p w14:paraId="7C01F323" w14:textId="77777777" w:rsidR="009A574B" w:rsidRDefault="009A574B" w:rsidP="619C49D6">
      <w:pPr>
        <w:spacing w:after="200"/>
        <w:rPr>
          <w:rFonts w:ascii="Tahoma" w:eastAsia="Calibri" w:hAnsi="Tahoma" w:cs="Tahoma"/>
          <w:b/>
          <w:bCs/>
          <w:color w:val="000000" w:themeColor="text1"/>
          <w:sz w:val="18"/>
          <w:szCs w:val="18"/>
          <w:u w:val="single"/>
          <w:lang w:eastAsia="en-US"/>
        </w:rPr>
      </w:pPr>
    </w:p>
    <w:p w14:paraId="42DEE414" w14:textId="77777777" w:rsidR="009A574B" w:rsidRDefault="009A574B" w:rsidP="619C49D6">
      <w:pPr>
        <w:spacing w:after="200"/>
        <w:rPr>
          <w:rFonts w:ascii="Tahoma" w:eastAsia="Calibri" w:hAnsi="Tahoma" w:cs="Tahoma"/>
          <w:b/>
          <w:bCs/>
          <w:color w:val="000000" w:themeColor="text1"/>
          <w:sz w:val="18"/>
          <w:szCs w:val="18"/>
          <w:u w:val="single"/>
          <w:lang w:eastAsia="en-US"/>
        </w:rPr>
      </w:pPr>
    </w:p>
    <w:p w14:paraId="10164DD1" w14:textId="71D992BA" w:rsidR="00510F1A" w:rsidRPr="00845227" w:rsidRDefault="00720779" w:rsidP="619C49D6">
      <w:pPr>
        <w:spacing w:after="200"/>
        <w:rPr>
          <w:rFonts w:ascii="Tahoma" w:eastAsia="Calibri" w:hAnsi="Tahoma" w:cs="Tahoma"/>
          <w:b/>
          <w:bCs/>
          <w:color w:val="000000" w:themeColor="text1"/>
          <w:sz w:val="18"/>
          <w:szCs w:val="18"/>
          <w:u w:val="single"/>
          <w:lang w:eastAsia="en-US"/>
        </w:rPr>
      </w:pPr>
      <w:r w:rsidRPr="00845227">
        <w:rPr>
          <w:rFonts w:ascii="Tahoma" w:eastAsia="Calibri" w:hAnsi="Tahoma" w:cs="Tahoma"/>
          <w:b/>
          <w:bCs/>
          <w:color w:val="000000" w:themeColor="text1"/>
          <w:sz w:val="18"/>
          <w:szCs w:val="18"/>
          <w:u w:val="single"/>
          <w:lang w:eastAsia="en-US"/>
        </w:rPr>
        <w:t xml:space="preserve">referenční období:  </w:t>
      </w:r>
      <w:r w:rsidR="00627DB2" w:rsidRPr="00845227">
        <w:rPr>
          <w:rFonts w:ascii="Tahoma" w:eastAsia="Calibri" w:hAnsi="Tahoma" w:cs="Tahoma"/>
          <w:b/>
          <w:bCs/>
          <w:color w:val="000000" w:themeColor="text1"/>
          <w:sz w:val="18"/>
          <w:szCs w:val="18"/>
          <w:u w:val="single"/>
          <w:lang w:eastAsia="en-US"/>
        </w:rPr>
        <w:t xml:space="preserve">1 </w:t>
      </w:r>
      <w:r w:rsidR="008F0520" w:rsidRPr="00845227">
        <w:rPr>
          <w:rFonts w:ascii="Tahoma" w:eastAsia="Calibri" w:hAnsi="Tahoma" w:cs="Tahoma"/>
          <w:b/>
          <w:bCs/>
          <w:color w:val="000000" w:themeColor="text1"/>
          <w:sz w:val="18"/>
          <w:szCs w:val="18"/>
          <w:u w:val="single"/>
          <w:lang w:eastAsia="en-US"/>
        </w:rPr>
        <w:t>rok</w:t>
      </w:r>
    </w:p>
    <w:p w14:paraId="42B407EB" w14:textId="6A2D4C77" w:rsidR="00510F1A" w:rsidRPr="00845227" w:rsidRDefault="00510F1A" w:rsidP="619C49D6">
      <w:pPr>
        <w:rPr>
          <w:rFonts w:ascii="Tahoma" w:eastAsia="Calibri" w:hAnsi="Tahoma" w:cs="Tahoma"/>
          <w:color w:val="000000" w:themeColor="text1"/>
          <w:sz w:val="18"/>
          <w:szCs w:val="18"/>
          <w:lang w:eastAsia="en-US"/>
        </w:rPr>
      </w:pPr>
      <w:r w:rsidRPr="00845227">
        <w:rPr>
          <w:rFonts w:ascii="Tahoma" w:eastAsia="Calibri" w:hAnsi="Tahoma" w:cs="Tahoma"/>
          <w:color w:val="000000" w:themeColor="text1"/>
          <w:sz w:val="18"/>
          <w:szCs w:val="18"/>
          <w:lang w:eastAsia="en-US"/>
        </w:rPr>
        <w:t>od dosaženého obratu (Kč bez DPH)</w:t>
      </w:r>
      <w:r w:rsidRPr="00845227">
        <w:rPr>
          <w:rFonts w:ascii="Tahoma" w:eastAsia="Calibri" w:hAnsi="Tahoma" w:cs="Tahoma"/>
          <w:color w:val="000000" w:themeColor="text1"/>
          <w:sz w:val="18"/>
          <w:szCs w:val="18"/>
          <w:lang w:eastAsia="en-US"/>
        </w:rPr>
        <w:tab/>
      </w:r>
      <w:r w:rsidR="619C49D6" w:rsidRPr="00845227">
        <w:rPr>
          <w:rFonts w:ascii="Tahoma" w:eastAsia="Calibri" w:hAnsi="Tahoma" w:cs="Tahoma"/>
          <w:color w:val="000000" w:themeColor="text1"/>
          <w:sz w:val="18"/>
          <w:szCs w:val="18"/>
          <w:lang w:eastAsia="en-US"/>
        </w:rPr>
        <w:t xml:space="preserve">     </w:t>
      </w:r>
      <w:r w:rsidRPr="00845227">
        <w:rPr>
          <w:rFonts w:ascii="Tahoma" w:eastAsia="Calibri" w:hAnsi="Tahoma" w:cs="Tahoma"/>
          <w:color w:val="000000" w:themeColor="text1"/>
          <w:sz w:val="18"/>
          <w:szCs w:val="18"/>
          <w:lang w:eastAsia="en-US"/>
        </w:rPr>
        <w:tab/>
        <w:t>výše bonusu</w:t>
      </w:r>
    </w:p>
    <w:p w14:paraId="0FA096AB" w14:textId="77777777" w:rsidR="00510F1A" w:rsidRPr="00845227" w:rsidRDefault="619C49D6" w:rsidP="619C49D6">
      <w:pPr>
        <w:rPr>
          <w:rFonts w:ascii="Tahoma" w:eastAsia="Calibri" w:hAnsi="Tahoma" w:cs="Tahoma"/>
          <w:color w:val="000000" w:themeColor="text1"/>
          <w:sz w:val="18"/>
          <w:szCs w:val="18"/>
          <w:lang w:eastAsia="en-US"/>
        </w:rPr>
      </w:pPr>
      <w:r w:rsidRPr="00845227">
        <w:rPr>
          <w:rFonts w:ascii="Tahoma" w:eastAsia="Calibri" w:hAnsi="Tahoma" w:cs="Tahoma"/>
          <w:color w:val="000000" w:themeColor="text1"/>
          <w:sz w:val="18"/>
          <w:szCs w:val="18"/>
          <w:lang w:eastAsia="en-US"/>
        </w:rPr>
        <w:t>--------------------------------------------------------------------------</w:t>
      </w:r>
    </w:p>
    <w:p w14:paraId="5A66E654" w14:textId="436D2D94" w:rsidR="00845227" w:rsidRPr="00845227" w:rsidRDefault="00845227" w:rsidP="00845227">
      <w:pPr>
        <w:rPr>
          <w:rFonts w:ascii="Helvetica" w:hAnsi="Helvetica"/>
          <w:color w:val="000000"/>
          <w:sz w:val="18"/>
          <w:szCs w:val="18"/>
        </w:rPr>
      </w:pPr>
      <w:r w:rsidRPr="00845227">
        <w:rPr>
          <w:rFonts w:ascii="Helvetica" w:hAnsi="Helvetica"/>
          <w:color w:val="000000"/>
          <w:sz w:val="18"/>
          <w:szCs w:val="18"/>
        </w:rPr>
        <w:t>CZK</w:t>
      </w:r>
      <w:r w:rsidR="006C1BAE">
        <w:rPr>
          <w:rFonts w:ascii="Helvetica" w:hAnsi="Helvetica"/>
          <w:color w:val="000000"/>
          <w:sz w:val="18"/>
          <w:szCs w:val="18"/>
        </w:rPr>
        <w:t xml:space="preserve"> XXXXX</w:t>
      </w:r>
    </w:p>
    <w:p w14:paraId="389F03FA" w14:textId="7C08049B" w:rsidR="00845227" w:rsidRPr="00845227" w:rsidRDefault="00845227" w:rsidP="00845227">
      <w:pPr>
        <w:rPr>
          <w:rFonts w:ascii="Helvetica" w:hAnsi="Helvetica"/>
          <w:color w:val="000000"/>
          <w:sz w:val="18"/>
          <w:szCs w:val="18"/>
        </w:rPr>
      </w:pPr>
      <w:r w:rsidRPr="00845227">
        <w:rPr>
          <w:rFonts w:ascii="Helvetica" w:hAnsi="Helvetica"/>
          <w:color w:val="000000"/>
          <w:sz w:val="18"/>
          <w:szCs w:val="18"/>
        </w:rPr>
        <w:t xml:space="preserve">CZK </w:t>
      </w:r>
      <w:r w:rsidR="006C1BAE">
        <w:rPr>
          <w:rFonts w:ascii="Helvetica" w:hAnsi="Helvetica"/>
          <w:color w:val="000000"/>
          <w:sz w:val="18"/>
          <w:szCs w:val="18"/>
        </w:rPr>
        <w:t>XXXXX</w:t>
      </w:r>
    </w:p>
    <w:p w14:paraId="47685108" w14:textId="145B4F98" w:rsidR="00845227" w:rsidRPr="00845227" w:rsidRDefault="00845227" w:rsidP="00845227">
      <w:pPr>
        <w:rPr>
          <w:rFonts w:ascii="Helvetica" w:hAnsi="Helvetica"/>
          <w:color w:val="000000"/>
          <w:sz w:val="18"/>
          <w:szCs w:val="18"/>
        </w:rPr>
      </w:pPr>
      <w:r w:rsidRPr="00845227">
        <w:rPr>
          <w:rFonts w:ascii="Helvetica" w:hAnsi="Helvetica"/>
          <w:color w:val="000000"/>
          <w:sz w:val="18"/>
          <w:szCs w:val="18"/>
        </w:rPr>
        <w:t xml:space="preserve">CZK </w:t>
      </w:r>
      <w:r w:rsidR="006C1BAE">
        <w:rPr>
          <w:rFonts w:ascii="Helvetica" w:hAnsi="Helvetica"/>
          <w:color w:val="000000"/>
          <w:sz w:val="18"/>
          <w:szCs w:val="18"/>
        </w:rPr>
        <w:t>XXXXX</w:t>
      </w:r>
    </w:p>
    <w:p w14:paraId="2725372F" w14:textId="5377AC41" w:rsidR="00FB2161" w:rsidRPr="00AF68F7" w:rsidRDefault="00FB2161" w:rsidP="000722A6">
      <w:pPr>
        <w:pStyle w:val="Zkladntext2"/>
        <w:rPr>
          <w:rFonts w:ascii="Tahoma" w:hAnsi="Tahoma" w:cs="Tahoma"/>
          <w:color w:val="FF0000"/>
          <w:sz w:val="16"/>
          <w:szCs w:val="16"/>
        </w:rPr>
      </w:pPr>
    </w:p>
    <w:p w14:paraId="31181E78" w14:textId="3E7F92CB" w:rsidR="00FB2161" w:rsidRPr="00AF68F7" w:rsidRDefault="00FB2161" w:rsidP="000722A6">
      <w:pPr>
        <w:pStyle w:val="Zkladntext2"/>
        <w:rPr>
          <w:rFonts w:ascii="Tahoma" w:hAnsi="Tahoma" w:cs="Tahoma"/>
          <w:color w:val="FF0000"/>
          <w:sz w:val="16"/>
          <w:szCs w:val="16"/>
        </w:rPr>
      </w:pPr>
    </w:p>
    <w:p w14:paraId="6E92B937" w14:textId="77777777" w:rsidR="00FB2161" w:rsidRPr="00AF68F7" w:rsidRDefault="00FB2161" w:rsidP="00FB2161">
      <w:pPr>
        <w:pStyle w:val="Zkladntext2"/>
        <w:rPr>
          <w:rFonts w:ascii="Tahoma" w:hAnsi="Tahoma" w:cs="Tahoma"/>
          <w:b/>
          <w:sz w:val="16"/>
          <w:szCs w:val="16"/>
        </w:rPr>
      </w:pPr>
      <w:r w:rsidRPr="00AF68F7">
        <w:rPr>
          <w:rFonts w:ascii="Tahoma" w:hAnsi="Tahoma" w:cs="Tahoma"/>
          <w:b/>
          <w:sz w:val="16"/>
          <w:szCs w:val="16"/>
        </w:rPr>
        <w:t>Příloha č.2</w:t>
      </w:r>
    </w:p>
    <w:p w14:paraId="0DD871FD" w14:textId="77777777" w:rsidR="00FB2161" w:rsidRPr="00AF68F7" w:rsidRDefault="00FB2161" w:rsidP="00FB2161">
      <w:pPr>
        <w:pStyle w:val="Zkladntext2"/>
        <w:rPr>
          <w:rFonts w:ascii="Tahoma" w:hAnsi="Tahoma" w:cs="Tahoma"/>
          <w:b/>
          <w:sz w:val="16"/>
          <w:szCs w:val="16"/>
        </w:rPr>
      </w:pPr>
    </w:p>
    <w:p w14:paraId="4399A5E4" w14:textId="77777777" w:rsidR="00FB2161" w:rsidRPr="00AF68F7" w:rsidRDefault="00FB2161" w:rsidP="00FB2161">
      <w:pPr>
        <w:rPr>
          <w:rFonts w:ascii="Tahoma" w:hAnsi="Tahoma" w:cs="Tahoma"/>
          <w:sz w:val="16"/>
          <w:szCs w:val="16"/>
          <w:u w:val="single"/>
        </w:rPr>
      </w:pPr>
      <w:r w:rsidRPr="00AF68F7">
        <w:rPr>
          <w:rFonts w:ascii="Tahoma" w:hAnsi="Tahoma" w:cs="Tahoma"/>
          <w:sz w:val="16"/>
          <w:szCs w:val="16"/>
          <w:u w:val="single"/>
        </w:rPr>
        <w:t>Seznam lékárenských zařízení Odběratele:</w:t>
      </w:r>
    </w:p>
    <w:p w14:paraId="787DF165" w14:textId="77777777" w:rsidR="00FB2161" w:rsidRPr="00AF68F7" w:rsidRDefault="00FB2161" w:rsidP="00FB2161">
      <w:pPr>
        <w:rPr>
          <w:rFonts w:ascii="Tahoma" w:hAnsi="Tahoma" w:cs="Tahoma"/>
          <w:sz w:val="16"/>
          <w:szCs w:val="16"/>
        </w:rPr>
      </w:pPr>
    </w:p>
    <w:p w14:paraId="12A29A2B" w14:textId="77777777" w:rsidR="00FB2161" w:rsidRPr="00AF68F7" w:rsidRDefault="00FB2161" w:rsidP="00FB2161">
      <w:pPr>
        <w:rPr>
          <w:rFonts w:ascii="Tahoma" w:hAnsi="Tahoma" w:cs="Tahoma"/>
          <w:sz w:val="16"/>
          <w:szCs w:val="16"/>
        </w:rPr>
      </w:pPr>
    </w:p>
    <w:p w14:paraId="3458222A" w14:textId="77777777" w:rsidR="00FB2161" w:rsidRPr="00B925BA" w:rsidRDefault="00FB2161" w:rsidP="00B925BA">
      <w:pPr>
        <w:rPr>
          <w:rFonts w:ascii="Tahoma" w:hAnsi="Tahoma" w:cs="Tahoma"/>
          <w:sz w:val="16"/>
          <w:szCs w:val="16"/>
        </w:rPr>
      </w:pPr>
    </w:p>
    <w:p w14:paraId="71B4B321" w14:textId="60FB9FCA" w:rsidR="00FA595E" w:rsidRPr="00FA595E" w:rsidRDefault="009B3CFF" w:rsidP="00B925BA">
      <w:pPr>
        <w:rPr>
          <w:rFonts w:ascii="Tahoma" w:hAnsi="Tahoma" w:cs="Tahoma"/>
          <w:color w:val="000000"/>
          <w:sz w:val="16"/>
          <w:szCs w:val="16"/>
          <w:shd w:val="clear" w:color="auto" w:fill="FFFFFF"/>
        </w:rPr>
      </w:pPr>
      <w:r w:rsidRPr="00FA595E">
        <w:rPr>
          <w:rFonts w:ascii="Tahoma" w:hAnsi="Tahoma" w:cs="Tahoma"/>
          <w:b/>
          <w:bCs/>
          <w:color w:val="000000"/>
          <w:sz w:val="16"/>
          <w:szCs w:val="16"/>
          <w:shd w:val="clear" w:color="auto" w:fill="FFFFFF"/>
        </w:rPr>
        <w:t>R</w:t>
      </w:r>
      <w:r w:rsidR="00FA595E" w:rsidRPr="00FA595E">
        <w:rPr>
          <w:rFonts w:ascii="Tahoma" w:hAnsi="Tahoma" w:cs="Tahoma"/>
          <w:b/>
          <w:bCs/>
          <w:color w:val="000000"/>
          <w:sz w:val="16"/>
          <w:szCs w:val="16"/>
          <w:shd w:val="clear" w:color="auto" w:fill="FFFFFF"/>
        </w:rPr>
        <w:t>ADIODIAGNOSTICKÁ</w:t>
      </w:r>
      <w:r w:rsidRPr="00FA595E">
        <w:rPr>
          <w:rFonts w:ascii="Tahoma" w:hAnsi="Tahoma" w:cs="Tahoma"/>
          <w:b/>
          <w:bCs/>
          <w:color w:val="000000"/>
          <w:sz w:val="16"/>
          <w:szCs w:val="16"/>
          <w:shd w:val="clear" w:color="auto" w:fill="FFFFFF"/>
        </w:rPr>
        <w:t xml:space="preserve"> </w:t>
      </w:r>
      <w:r w:rsidR="00B925BA" w:rsidRPr="00FA595E">
        <w:rPr>
          <w:rFonts w:ascii="Tahoma" w:hAnsi="Tahoma" w:cs="Tahoma"/>
          <w:b/>
          <w:bCs/>
          <w:color w:val="000000"/>
          <w:sz w:val="16"/>
          <w:szCs w:val="16"/>
          <w:shd w:val="clear" w:color="auto" w:fill="FFFFFF"/>
        </w:rPr>
        <w:t>KLINIKA</w:t>
      </w:r>
      <w:r w:rsidRPr="00FA595E">
        <w:rPr>
          <w:rFonts w:ascii="Tahoma" w:hAnsi="Tahoma" w:cs="Tahoma"/>
          <w:color w:val="000000"/>
          <w:sz w:val="16"/>
          <w:szCs w:val="16"/>
          <w:shd w:val="clear" w:color="auto" w:fill="FFFFFF"/>
        </w:rPr>
        <w:t xml:space="preserve"> </w:t>
      </w:r>
    </w:p>
    <w:p w14:paraId="302DE419" w14:textId="15CCE4E6" w:rsidR="00FA595E" w:rsidRPr="00FA595E" w:rsidRDefault="00FA595E" w:rsidP="00B925BA">
      <w:pPr>
        <w:rPr>
          <w:rFonts w:ascii="Tahoma" w:hAnsi="Tahoma" w:cs="Tahoma"/>
          <w:color w:val="000000"/>
          <w:sz w:val="16"/>
          <w:szCs w:val="16"/>
          <w:shd w:val="clear" w:color="auto" w:fill="FFFFFF"/>
        </w:rPr>
      </w:pPr>
      <w:r w:rsidRPr="00FA595E">
        <w:rPr>
          <w:rFonts w:ascii="Tahoma" w:hAnsi="Tahoma" w:cs="Tahoma"/>
          <w:color w:val="000000"/>
          <w:sz w:val="16"/>
          <w:szCs w:val="16"/>
          <w:shd w:val="clear" w:color="auto" w:fill="FFFFFF"/>
        </w:rPr>
        <w:t>U Nemocnice 499/2, 128 08 Praha 2, (pavilon A8)</w:t>
      </w:r>
    </w:p>
    <w:p w14:paraId="256E10F1" w14:textId="65E5C8A9" w:rsidR="00B925BA" w:rsidRPr="00FA595E" w:rsidRDefault="009B3CFF" w:rsidP="00B925BA">
      <w:pPr>
        <w:rPr>
          <w:rFonts w:ascii="Tahoma" w:hAnsi="Tahoma" w:cs="Tahoma"/>
          <w:color w:val="000000" w:themeColor="text1"/>
          <w:sz w:val="16"/>
          <w:szCs w:val="16"/>
          <w:shd w:val="clear" w:color="auto" w:fill="FFFFFF"/>
        </w:rPr>
      </w:pPr>
      <w:r w:rsidRPr="00FA595E">
        <w:rPr>
          <w:rFonts w:ascii="Tahoma" w:hAnsi="Tahoma" w:cs="Tahoma"/>
          <w:color w:val="000000"/>
          <w:sz w:val="16"/>
          <w:szCs w:val="16"/>
        </w:rPr>
        <w:br/>
      </w:r>
      <w:r w:rsidRPr="00FA595E">
        <w:rPr>
          <w:rFonts w:ascii="Tahoma" w:hAnsi="Tahoma" w:cs="Tahoma"/>
          <w:b/>
          <w:bCs/>
          <w:caps/>
          <w:color w:val="000000" w:themeColor="text1"/>
          <w:kern w:val="36"/>
          <w:sz w:val="16"/>
          <w:szCs w:val="16"/>
        </w:rPr>
        <w:t>I</w:t>
      </w:r>
      <w:r w:rsidR="00627DB2">
        <w:rPr>
          <w:rFonts w:ascii="Tahoma" w:hAnsi="Tahoma" w:cs="Tahoma"/>
          <w:b/>
          <w:bCs/>
          <w:caps/>
          <w:color w:val="000000" w:themeColor="text1"/>
          <w:kern w:val="36"/>
          <w:sz w:val="16"/>
          <w:szCs w:val="16"/>
        </w:rPr>
        <w:t>I</w:t>
      </w:r>
      <w:r w:rsidRPr="00FA595E">
        <w:rPr>
          <w:rFonts w:ascii="Tahoma" w:hAnsi="Tahoma" w:cs="Tahoma"/>
          <w:b/>
          <w:bCs/>
          <w:caps/>
          <w:color w:val="000000" w:themeColor="text1"/>
          <w:kern w:val="36"/>
          <w:sz w:val="16"/>
          <w:szCs w:val="16"/>
        </w:rPr>
        <w:t xml:space="preserve">.INTERNÍ KLINIKA – KARDIOLOGIE A ANGIOLOGIE - </w:t>
      </w:r>
      <w:r w:rsidR="00627DB2">
        <w:rPr>
          <w:rStyle w:val="Siln"/>
          <w:rFonts w:ascii="Tahoma" w:hAnsi="Tahoma" w:cs="Tahoma"/>
          <w:b w:val="0"/>
          <w:bCs w:val="0"/>
          <w:color w:val="000000" w:themeColor="text1"/>
          <w:sz w:val="16"/>
          <w:szCs w:val="16"/>
        </w:rPr>
        <w:t>c</w:t>
      </w:r>
      <w:r w:rsidRPr="00FA595E">
        <w:rPr>
          <w:rStyle w:val="Siln"/>
          <w:rFonts w:ascii="Tahoma" w:hAnsi="Tahoma" w:cs="Tahoma"/>
          <w:b w:val="0"/>
          <w:bCs w:val="0"/>
          <w:color w:val="000000" w:themeColor="text1"/>
          <w:sz w:val="16"/>
          <w:szCs w:val="16"/>
        </w:rPr>
        <w:t>évní katetrizace</w:t>
      </w:r>
      <w:r w:rsidR="00B925BA" w:rsidRPr="00FA595E">
        <w:rPr>
          <w:rFonts w:ascii="Tahoma" w:hAnsi="Tahoma" w:cs="Tahoma"/>
          <w:color w:val="000000" w:themeColor="text1"/>
          <w:sz w:val="16"/>
          <w:szCs w:val="16"/>
          <w:shd w:val="clear" w:color="auto" w:fill="FFFFFF"/>
        </w:rPr>
        <w:t xml:space="preserve"> </w:t>
      </w:r>
    </w:p>
    <w:p w14:paraId="31C08FB7" w14:textId="3E081498" w:rsidR="00FA595E" w:rsidRPr="00FA595E" w:rsidRDefault="00FA595E" w:rsidP="00B925BA">
      <w:pPr>
        <w:rPr>
          <w:rFonts w:ascii="Tahoma" w:hAnsi="Tahoma" w:cs="Tahoma"/>
          <w:color w:val="000000"/>
          <w:sz w:val="16"/>
          <w:szCs w:val="16"/>
          <w:shd w:val="clear" w:color="auto" w:fill="FFFFFF"/>
        </w:rPr>
      </w:pPr>
      <w:r w:rsidRPr="00FA595E">
        <w:rPr>
          <w:rFonts w:ascii="Tahoma" w:hAnsi="Tahoma" w:cs="Tahoma"/>
          <w:color w:val="000000"/>
          <w:sz w:val="16"/>
          <w:szCs w:val="16"/>
          <w:shd w:val="clear" w:color="auto" w:fill="FFFFFF"/>
        </w:rPr>
        <w:t>U Nemocnice 499/2, 128 08 Praha 2, (pavilon A12, A14)</w:t>
      </w:r>
    </w:p>
    <w:p w14:paraId="570AF2D8" w14:textId="77777777" w:rsidR="00FA595E" w:rsidRPr="00FA595E" w:rsidRDefault="00FA595E" w:rsidP="00B925BA">
      <w:pPr>
        <w:rPr>
          <w:rStyle w:val="Siln"/>
          <w:rFonts w:ascii="Tahoma" w:hAnsi="Tahoma" w:cs="Tahoma"/>
          <w:b w:val="0"/>
          <w:bCs w:val="0"/>
          <w:sz w:val="16"/>
          <w:szCs w:val="16"/>
        </w:rPr>
      </w:pPr>
    </w:p>
    <w:p w14:paraId="2E87F4EF" w14:textId="39A2848B" w:rsidR="009B3CFF" w:rsidRPr="00FA595E" w:rsidRDefault="009B3CFF" w:rsidP="00B925BA">
      <w:pPr>
        <w:rPr>
          <w:rFonts w:ascii="Tahoma" w:hAnsi="Tahoma" w:cs="Tahoma"/>
          <w:color w:val="000000" w:themeColor="text1"/>
          <w:sz w:val="16"/>
          <w:szCs w:val="16"/>
          <w:shd w:val="clear" w:color="auto" w:fill="FFFFFF"/>
        </w:rPr>
      </w:pPr>
      <w:r w:rsidRPr="009B3CFF">
        <w:rPr>
          <w:rFonts w:ascii="Tahoma" w:hAnsi="Tahoma" w:cs="Tahoma"/>
          <w:b/>
          <w:bCs/>
          <w:caps/>
          <w:color w:val="000000" w:themeColor="text1"/>
          <w:kern w:val="36"/>
          <w:sz w:val="16"/>
          <w:szCs w:val="16"/>
        </w:rPr>
        <w:t>II. CHIRURGICKÁ KLINIKA – KARDIOVASKULÁRNÍ CHIRURGIE</w:t>
      </w:r>
      <w:r w:rsidRPr="00FA595E">
        <w:rPr>
          <w:rFonts w:ascii="Tahoma" w:hAnsi="Tahoma" w:cs="Tahoma"/>
          <w:b/>
          <w:bCs/>
          <w:caps/>
          <w:color w:val="000000" w:themeColor="text1"/>
          <w:kern w:val="36"/>
          <w:sz w:val="16"/>
          <w:szCs w:val="16"/>
        </w:rPr>
        <w:t xml:space="preserve"> - </w:t>
      </w:r>
      <w:r w:rsidR="00B925BA" w:rsidRPr="00FA595E">
        <w:rPr>
          <w:rFonts w:ascii="Tahoma" w:hAnsi="Tahoma" w:cs="Tahoma"/>
          <w:color w:val="000000" w:themeColor="text1"/>
          <w:sz w:val="16"/>
          <w:szCs w:val="16"/>
          <w:shd w:val="clear" w:color="auto" w:fill="FFFFFF"/>
        </w:rPr>
        <w:t>cévní oddělení</w:t>
      </w:r>
    </w:p>
    <w:p w14:paraId="2FFF05A8" w14:textId="565E3A1F" w:rsidR="009B3CFF" w:rsidRPr="005A4916" w:rsidRDefault="00FA595E" w:rsidP="005A4916">
      <w:pPr>
        <w:rPr>
          <w:rFonts w:ascii="Tahoma" w:hAnsi="Tahoma" w:cs="Tahoma"/>
          <w:color w:val="000000" w:themeColor="text1"/>
          <w:sz w:val="16"/>
          <w:szCs w:val="16"/>
        </w:rPr>
      </w:pPr>
      <w:r w:rsidRPr="00FA595E">
        <w:rPr>
          <w:rFonts w:ascii="Tahoma" w:hAnsi="Tahoma" w:cs="Tahoma"/>
          <w:color w:val="000000"/>
          <w:sz w:val="16"/>
          <w:szCs w:val="16"/>
          <w:shd w:val="clear" w:color="auto" w:fill="FFFFFF"/>
        </w:rPr>
        <w:t>U Nemocnice 499/2, 128 08 Praha 2, (pavilon A2)</w:t>
      </w:r>
    </w:p>
    <w:p w14:paraId="45657925" w14:textId="77777777" w:rsidR="009B3CFF" w:rsidRPr="00AF68F7" w:rsidRDefault="009B3CFF" w:rsidP="000722A6">
      <w:pPr>
        <w:pStyle w:val="Zkladntext2"/>
        <w:rPr>
          <w:rFonts w:ascii="Tahoma" w:hAnsi="Tahoma" w:cs="Tahoma"/>
          <w:color w:val="FF0000"/>
          <w:sz w:val="16"/>
          <w:szCs w:val="16"/>
        </w:rPr>
      </w:pPr>
    </w:p>
    <w:sectPr w:rsidR="009B3CFF" w:rsidRPr="00AF68F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A6DF" w14:textId="77777777" w:rsidR="003D19C3" w:rsidRDefault="003D19C3" w:rsidP="00551A86">
      <w:r>
        <w:separator/>
      </w:r>
    </w:p>
  </w:endnote>
  <w:endnote w:type="continuationSeparator" w:id="0">
    <w:p w14:paraId="34CA65B4" w14:textId="77777777" w:rsidR="003D19C3" w:rsidRDefault="003D19C3" w:rsidP="00551A86">
      <w:r>
        <w:continuationSeparator/>
      </w:r>
    </w:p>
  </w:endnote>
  <w:endnote w:type="continuationNotice" w:id="1">
    <w:p w14:paraId="1C793BAF" w14:textId="77777777" w:rsidR="003D19C3" w:rsidRDefault="003D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4E55" w14:textId="77777777" w:rsidR="00543637" w:rsidRDefault="005436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482807"/>
      <w:docPartObj>
        <w:docPartGallery w:val="Page Numbers (Bottom of Page)"/>
        <w:docPartUnique/>
      </w:docPartObj>
    </w:sdtPr>
    <w:sdtEndPr>
      <w:rPr>
        <w:rFonts w:ascii="Arial" w:hAnsi="Arial" w:cs="Arial"/>
        <w:sz w:val="18"/>
        <w:szCs w:val="18"/>
      </w:rPr>
    </w:sdtEndPr>
    <w:sdtContent>
      <w:p w14:paraId="0DF00E41" w14:textId="5BE738CC"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FC4A68">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2E9E" w14:textId="77777777" w:rsidR="00543637" w:rsidRDefault="005436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581A" w14:textId="77777777" w:rsidR="003D19C3" w:rsidRDefault="003D19C3" w:rsidP="00551A86">
      <w:r>
        <w:separator/>
      </w:r>
    </w:p>
  </w:footnote>
  <w:footnote w:type="continuationSeparator" w:id="0">
    <w:p w14:paraId="6446ED4C" w14:textId="77777777" w:rsidR="003D19C3" w:rsidRDefault="003D19C3" w:rsidP="00551A86">
      <w:r>
        <w:continuationSeparator/>
      </w:r>
    </w:p>
  </w:footnote>
  <w:footnote w:type="continuationNotice" w:id="1">
    <w:p w14:paraId="7D1E0C56" w14:textId="77777777" w:rsidR="003D19C3" w:rsidRDefault="003D1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B042" w14:textId="77777777" w:rsidR="00543637" w:rsidRDefault="005436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BCA" w14:textId="06A8FF46"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BA260D">
      <w:rPr>
        <w:rFonts w:ascii="Arial" w:eastAsia="Arial" w:hAnsi="Arial" w:cs="Arial"/>
        <w:b/>
        <w:bCs/>
        <w:sz w:val="18"/>
        <w:szCs w:val="18"/>
      </w:rPr>
      <w:t>362</w:t>
    </w:r>
    <w:r w:rsidRPr="619C49D6">
      <w:rPr>
        <w:rFonts w:ascii="Arial" w:eastAsia="Arial" w:hAnsi="Arial" w:cs="Arial"/>
        <w:b/>
        <w:bCs/>
        <w:sz w:val="18"/>
        <w:szCs w:val="18"/>
      </w:rPr>
      <w:t>/S/</w:t>
    </w:r>
    <w:r w:rsidR="00125B66">
      <w:rPr>
        <w:rFonts w:ascii="Arial" w:eastAsia="Arial" w:hAnsi="Arial" w:cs="Arial"/>
        <w:b/>
        <w:bCs/>
        <w:sz w:val="18"/>
        <w:szCs w:val="18"/>
      </w:rPr>
      <w:t>2</w:t>
    </w:r>
    <w:r w:rsidR="00BA260D">
      <w:rPr>
        <w:rFonts w:ascii="Arial" w:eastAsia="Arial" w:hAnsi="Arial" w:cs="Arial"/>
        <w:b/>
        <w:bCs/>
        <w:sz w:val="18"/>
        <w:szCs w:val="18"/>
      </w:rPr>
      <w:t>3</w:t>
    </w:r>
  </w:p>
  <w:p w14:paraId="5FDE99B8" w14:textId="77777777" w:rsidR="00551A86" w:rsidRDefault="00551A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888" w14:textId="77777777" w:rsidR="00543637" w:rsidRDefault="005436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AE8C9E14"/>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D39EE696">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1795257">
    <w:abstractNumId w:val="9"/>
  </w:num>
  <w:num w:numId="2" w16cid:durableId="2045329508">
    <w:abstractNumId w:val="11"/>
  </w:num>
  <w:num w:numId="3" w16cid:durableId="738670098">
    <w:abstractNumId w:val="6"/>
  </w:num>
  <w:num w:numId="4" w16cid:durableId="495151059">
    <w:abstractNumId w:val="2"/>
  </w:num>
  <w:num w:numId="5" w16cid:durableId="1534999138">
    <w:abstractNumId w:val="4"/>
  </w:num>
  <w:num w:numId="6" w16cid:durableId="279185474">
    <w:abstractNumId w:val="13"/>
  </w:num>
  <w:num w:numId="7" w16cid:durableId="1224409622">
    <w:abstractNumId w:val="8"/>
  </w:num>
  <w:num w:numId="8" w16cid:durableId="1986466582">
    <w:abstractNumId w:val="1"/>
  </w:num>
  <w:num w:numId="9" w16cid:durableId="825974537">
    <w:abstractNumId w:val="0"/>
  </w:num>
  <w:num w:numId="10" w16cid:durableId="575171410">
    <w:abstractNumId w:val="5"/>
  </w:num>
  <w:num w:numId="11" w16cid:durableId="1360550185">
    <w:abstractNumId w:val="14"/>
  </w:num>
  <w:num w:numId="12" w16cid:durableId="1976989158">
    <w:abstractNumId w:val="12"/>
  </w:num>
  <w:num w:numId="13" w16cid:durableId="589050874">
    <w:abstractNumId w:val="7"/>
  </w:num>
  <w:num w:numId="14" w16cid:durableId="759527468">
    <w:abstractNumId w:val="3"/>
  </w:num>
  <w:num w:numId="15" w16cid:durableId="386996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4B47"/>
    <w:rsid w:val="00020789"/>
    <w:rsid w:val="0002245F"/>
    <w:rsid w:val="00034CB1"/>
    <w:rsid w:val="00053D3C"/>
    <w:rsid w:val="00060815"/>
    <w:rsid w:val="00065B18"/>
    <w:rsid w:val="000722A6"/>
    <w:rsid w:val="000F768A"/>
    <w:rsid w:val="00120F04"/>
    <w:rsid w:val="00125B66"/>
    <w:rsid w:val="00146F19"/>
    <w:rsid w:val="00164667"/>
    <w:rsid w:val="001725AB"/>
    <w:rsid w:val="001747A9"/>
    <w:rsid w:val="00186D46"/>
    <w:rsid w:val="001E3B75"/>
    <w:rsid w:val="00214440"/>
    <w:rsid w:val="0024703F"/>
    <w:rsid w:val="00267F05"/>
    <w:rsid w:val="00283180"/>
    <w:rsid w:val="002A1E8C"/>
    <w:rsid w:val="002E5B25"/>
    <w:rsid w:val="003120FD"/>
    <w:rsid w:val="00353566"/>
    <w:rsid w:val="003563FE"/>
    <w:rsid w:val="003956FD"/>
    <w:rsid w:val="003D19C3"/>
    <w:rsid w:val="003F3788"/>
    <w:rsid w:val="004263CE"/>
    <w:rsid w:val="00452612"/>
    <w:rsid w:val="00475C2F"/>
    <w:rsid w:val="004958D3"/>
    <w:rsid w:val="004A60CF"/>
    <w:rsid w:val="004A78DC"/>
    <w:rsid w:val="004B0870"/>
    <w:rsid w:val="004B0A89"/>
    <w:rsid w:val="004C39A6"/>
    <w:rsid w:val="004C68E6"/>
    <w:rsid w:val="004E30F4"/>
    <w:rsid w:val="004F3BF2"/>
    <w:rsid w:val="0050338D"/>
    <w:rsid w:val="00510F1A"/>
    <w:rsid w:val="00543637"/>
    <w:rsid w:val="00551A86"/>
    <w:rsid w:val="00557AFD"/>
    <w:rsid w:val="005854EC"/>
    <w:rsid w:val="00593ED6"/>
    <w:rsid w:val="005A002D"/>
    <w:rsid w:val="005A3277"/>
    <w:rsid w:val="005A4916"/>
    <w:rsid w:val="005A4ECA"/>
    <w:rsid w:val="005A6E5E"/>
    <w:rsid w:val="005B4C41"/>
    <w:rsid w:val="005C4292"/>
    <w:rsid w:val="005D2F5F"/>
    <w:rsid w:val="005D692F"/>
    <w:rsid w:val="00605AB8"/>
    <w:rsid w:val="00621ED7"/>
    <w:rsid w:val="006234D6"/>
    <w:rsid w:val="00627DB2"/>
    <w:rsid w:val="00631FCF"/>
    <w:rsid w:val="00637F4B"/>
    <w:rsid w:val="006B3467"/>
    <w:rsid w:val="006C1BAE"/>
    <w:rsid w:val="006D7C65"/>
    <w:rsid w:val="006F2593"/>
    <w:rsid w:val="00714991"/>
    <w:rsid w:val="00720779"/>
    <w:rsid w:val="007314F0"/>
    <w:rsid w:val="007846F8"/>
    <w:rsid w:val="007B7AA5"/>
    <w:rsid w:val="007C3FDC"/>
    <w:rsid w:val="007C582A"/>
    <w:rsid w:val="007D51F0"/>
    <w:rsid w:val="007D714D"/>
    <w:rsid w:val="007F39AF"/>
    <w:rsid w:val="00800519"/>
    <w:rsid w:val="008137B8"/>
    <w:rsid w:val="00821732"/>
    <w:rsid w:val="008402B5"/>
    <w:rsid w:val="00845227"/>
    <w:rsid w:val="0084721F"/>
    <w:rsid w:val="008545F3"/>
    <w:rsid w:val="00856669"/>
    <w:rsid w:val="00860DD6"/>
    <w:rsid w:val="0086350F"/>
    <w:rsid w:val="0087024C"/>
    <w:rsid w:val="008702AE"/>
    <w:rsid w:val="008949DA"/>
    <w:rsid w:val="008961D3"/>
    <w:rsid w:val="008A506A"/>
    <w:rsid w:val="008F0520"/>
    <w:rsid w:val="008F1224"/>
    <w:rsid w:val="00924026"/>
    <w:rsid w:val="00937F83"/>
    <w:rsid w:val="00940724"/>
    <w:rsid w:val="0095271C"/>
    <w:rsid w:val="0095465D"/>
    <w:rsid w:val="009547A4"/>
    <w:rsid w:val="009704C8"/>
    <w:rsid w:val="00993B09"/>
    <w:rsid w:val="009A0F59"/>
    <w:rsid w:val="009A1408"/>
    <w:rsid w:val="009A574B"/>
    <w:rsid w:val="009B3CFF"/>
    <w:rsid w:val="009D555C"/>
    <w:rsid w:val="009D7068"/>
    <w:rsid w:val="009E6612"/>
    <w:rsid w:val="00A025A3"/>
    <w:rsid w:val="00A04DE7"/>
    <w:rsid w:val="00A1143B"/>
    <w:rsid w:val="00A228BD"/>
    <w:rsid w:val="00A32F23"/>
    <w:rsid w:val="00A3628A"/>
    <w:rsid w:val="00A46520"/>
    <w:rsid w:val="00A5641F"/>
    <w:rsid w:val="00A66D39"/>
    <w:rsid w:val="00A72F6E"/>
    <w:rsid w:val="00A8381D"/>
    <w:rsid w:val="00A842DE"/>
    <w:rsid w:val="00AA0C2E"/>
    <w:rsid w:val="00AE66BD"/>
    <w:rsid w:val="00AF106B"/>
    <w:rsid w:val="00AF68F7"/>
    <w:rsid w:val="00B052C8"/>
    <w:rsid w:val="00B54F07"/>
    <w:rsid w:val="00B63D2B"/>
    <w:rsid w:val="00B73E92"/>
    <w:rsid w:val="00B80246"/>
    <w:rsid w:val="00B925BA"/>
    <w:rsid w:val="00BA260D"/>
    <w:rsid w:val="00BF16B1"/>
    <w:rsid w:val="00C30872"/>
    <w:rsid w:val="00C3769F"/>
    <w:rsid w:val="00C6363F"/>
    <w:rsid w:val="00C664CD"/>
    <w:rsid w:val="00C93058"/>
    <w:rsid w:val="00CA5FD3"/>
    <w:rsid w:val="00D242C5"/>
    <w:rsid w:val="00D402B4"/>
    <w:rsid w:val="00D7570B"/>
    <w:rsid w:val="00D907D4"/>
    <w:rsid w:val="00DA385F"/>
    <w:rsid w:val="00DA5635"/>
    <w:rsid w:val="00DB208E"/>
    <w:rsid w:val="00DD5A31"/>
    <w:rsid w:val="00DD72C0"/>
    <w:rsid w:val="00DF0F02"/>
    <w:rsid w:val="00E04208"/>
    <w:rsid w:val="00E406B3"/>
    <w:rsid w:val="00E566AE"/>
    <w:rsid w:val="00E71FE1"/>
    <w:rsid w:val="00E73657"/>
    <w:rsid w:val="00E86D88"/>
    <w:rsid w:val="00E924D8"/>
    <w:rsid w:val="00EA2E17"/>
    <w:rsid w:val="00EA4D3D"/>
    <w:rsid w:val="00EB50C1"/>
    <w:rsid w:val="00F17A97"/>
    <w:rsid w:val="00F5217D"/>
    <w:rsid w:val="00F70041"/>
    <w:rsid w:val="00F76CA2"/>
    <w:rsid w:val="00F8052F"/>
    <w:rsid w:val="00F96C5F"/>
    <w:rsid w:val="00FA4416"/>
    <w:rsid w:val="00FA595E"/>
    <w:rsid w:val="00FB2161"/>
    <w:rsid w:val="00FB3850"/>
    <w:rsid w:val="00FC05C3"/>
    <w:rsid w:val="00FC4A68"/>
    <w:rsid w:val="00FE2786"/>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EC294CA5-D2EF-4172-805A-9759DFC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9B3CFF"/>
    <w:rPr>
      <w:b/>
      <w:bCs/>
    </w:rPr>
  </w:style>
  <w:style w:type="character" w:customStyle="1" w:styleId="apple-converted-space">
    <w:name w:val="apple-converted-space"/>
    <w:basedOn w:val="Standardnpsmoodstavce"/>
    <w:rsid w:val="00605AB8"/>
  </w:style>
  <w:style w:type="paragraph" w:styleId="Revize">
    <w:name w:val="Revision"/>
    <w:hidden/>
    <w:uiPriority w:val="99"/>
    <w:semiHidden/>
    <w:rsid w:val="009D555C"/>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4164">
      <w:bodyDiv w:val="1"/>
      <w:marLeft w:val="0"/>
      <w:marRight w:val="0"/>
      <w:marTop w:val="0"/>
      <w:marBottom w:val="0"/>
      <w:divBdr>
        <w:top w:val="none" w:sz="0" w:space="0" w:color="auto"/>
        <w:left w:val="none" w:sz="0" w:space="0" w:color="auto"/>
        <w:bottom w:val="none" w:sz="0" w:space="0" w:color="auto"/>
        <w:right w:val="none" w:sz="0" w:space="0" w:color="auto"/>
      </w:divBdr>
    </w:div>
    <w:div w:id="361982268">
      <w:bodyDiv w:val="1"/>
      <w:marLeft w:val="0"/>
      <w:marRight w:val="0"/>
      <w:marTop w:val="0"/>
      <w:marBottom w:val="0"/>
      <w:divBdr>
        <w:top w:val="none" w:sz="0" w:space="0" w:color="auto"/>
        <w:left w:val="none" w:sz="0" w:space="0" w:color="auto"/>
        <w:bottom w:val="none" w:sz="0" w:space="0" w:color="auto"/>
        <w:right w:val="none" w:sz="0" w:space="0" w:color="auto"/>
      </w:divBdr>
    </w:div>
    <w:div w:id="710347025">
      <w:bodyDiv w:val="1"/>
      <w:marLeft w:val="0"/>
      <w:marRight w:val="0"/>
      <w:marTop w:val="0"/>
      <w:marBottom w:val="0"/>
      <w:divBdr>
        <w:top w:val="none" w:sz="0" w:space="0" w:color="auto"/>
        <w:left w:val="none" w:sz="0" w:space="0" w:color="auto"/>
        <w:bottom w:val="none" w:sz="0" w:space="0" w:color="auto"/>
        <w:right w:val="none" w:sz="0" w:space="0" w:color="auto"/>
      </w:divBdr>
      <w:divsChild>
        <w:div w:id="1876775643">
          <w:marLeft w:val="0"/>
          <w:marRight w:val="0"/>
          <w:marTop w:val="0"/>
          <w:marBottom w:val="0"/>
          <w:divBdr>
            <w:top w:val="none" w:sz="0" w:space="0" w:color="auto"/>
            <w:left w:val="none" w:sz="0" w:space="0" w:color="auto"/>
            <w:bottom w:val="none" w:sz="0" w:space="0" w:color="auto"/>
            <w:right w:val="none" w:sz="0" w:space="0" w:color="auto"/>
          </w:divBdr>
        </w:div>
        <w:div w:id="2052610007">
          <w:marLeft w:val="0"/>
          <w:marRight w:val="0"/>
          <w:marTop w:val="0"/>
          <w:marBottom w:val="0"/>
          <w:divBdr>
            <w:top w:val="none" w:sz="0" w:space="0" w:color="auto"/>
            <w:left w:val="none" w:sz="0" w:space="0" w:color="auto"/>
            <w:bottom w:val="none" w:sz="0" w:space="0" w:color="auto"/>
            <w:right w:val="none" w:sz="0" w:space="0" w:color="auto"/>
          </w:divBdr>
        </w:div>
      </w:divsChild>
    </w:div>
    <w:div w:id="867334889">
      <w:bodyDiv w:val="1"/>
      <w:marLeft w:val="0"/>
      <w:marRight w:val="0"/>
      <w:marTop w:val="0"/>
      <w:marBottom w:val="0"/>
      <w:divBdr>
        <w:top w:val="none" w:sz="0" w:space="0" w:color="auto"/>
        <w:left w:val="none" w:sz="0" w:space="0" w:color="auto"/>
        <w:bottom w:val="none" w:sz="0" w:space="0" w:color="auto"/>
        <w:right w:val="none" w:sz="0" w:space="0" w:color="auto"/>
      </w:divBdr>
      <w:divsChild>
        <w:div w:id="543954681">
          <w:marLeft w:val="0"/>
          <w:marRight w:val="0"/>
          <w:marTop w:val="0"/>
          <w:marBottom w:val="0"/>
          <w:divBdr>
            <w:top w:val="none" w:sz="0" w:space="0" w:color="auto"/>
            <w:left w:val="none" w:sz="0" w:space="0" w:color="auto"/>
            <w:bottom w:val="none" w:sz="0" w:space="0" w:color="auto"/>
            <w:right w:val="none" w:sz="0" w:space="0" w:color="auto"/>
          </w:divBdr>
        </w:div>
        <w:div w:id="1300186837">
          <w:marLeft w:val="0"/>
          <w:marRight w:val="0"/>
          <w:marTop w:val="0"/>
          <w:marBottom w:val="0"/>
          <w:divBdr>
            <w:top w:val="none" w:sz="0" w:space="0" w:color="auto"/>
            <w:left w:val="none" w:sz="0" w:space="0" w:color="auto"/>
            <w:bottom w:val="none" w:sz="0" w:space="0" w:color="auto"/>
            <w:right w:val="none" w:sz="0" w:space="0" w:color="auto"/>
          </w:divBdr>
        </w:div>
        <w:div w:id="1668049415">
          <w:marLeft w:val="0"/>
          <w:marRight w:val="0"/>
          <w:marTop w:val="0"/>
          <w:marBottom w:val="0"/>
          <w:divBdr>
            <w:top w:val="none" w:sz="0" w:space="0" w:color="auto"/>
            <w:left w:val="none" w:sz="0" w:space="0" w:color="auto"/>
            <w:bottom w:val="none" w:sz="0" w:space="0" w:color="auto"/>
            <w:right w:val="none" w:sz="0" w:space="0" w:color="auto"/>
          </w:divBdr>
        </w:div>
      </w:divsChild>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16026869">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490</RequestID>
    <PocetZnRetezec xmlns="acca34e4-9ecd-41c8-99eb-d6aa654aaa55">3</PocetZnRetezec>
    <Block_WF xmlns="acca34e4-9ecd-41c8-99eb-d6aa654aaa55">0</Block_WF>
    <ZkracenyRetezec xmlns="acca34e4-9ecd-41c8-99eb-d6aa654aaa55">490-362/362-2023%20RS.docx</ZkracenyRetezec>
    <Smazat xmlns="acca34e4-9ecd-41c8-99eb-d6aa654aaa55">&lt;a href="/sites/evidencesmluv/_layouts/15/IniWrkflIP.aspx?List=%7bCE30C7C5-C907-4538-821C-CE5B191189D5%7d&amp;amp;ID=1306&amp;amp;ItemGuid=%7b3B4F5BB1-9529-4572-9F6A-7721818C3C8B%7d&amp;amp;TemplateID=%7bd3f8102e-f4a5-4901-b93c-fb146a9d820d%7d"&gt;&lt;img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2.xml><?xml version="1.0" encoding="utf-8"?>
<ds:datastoreItem xmlns:ds="http://schemas.openxmlformats.org/officeDocument/2006/customXml" ds:itemID="{E7C054B5-C2F7-4FD4-A9F3-33AD75ABAA33}">
  <ds:schemaRefs>
    <ds:schemaRef ds:uri="http://schemas.microsoft.com/sharepoint/events"/>
  </ds:schemaRefs>
</ds:datastoreItem>
</file>

<file path=customXml/itemProps3.xml><?xml version="1.0" encoding="utf-8"?>
<ds:datastoreItem xmlns:ds="http://schemas.openxmlformats.org/officeDocument/2006/customXml" ds:itemID="{12F0DD1C-98BD-4619-87B0-0A348CCB4216}"/>
</file>

<file path=customXml/itemProps4.xml><?xml version="1.0" encoding="utf-8"?>
<ds:datastoreItem xmlns:ds="http://schemas.openxmlformats.org/officeDocument/2006/customXml" ds:itemID="{45A8B655-4CB0-494A-B293-E4301F603FE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51F7AE2E-93B7-4167-8BD7-A39240E8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2060</Words>
  <Characters>12159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Hemalova, Marketa ZT/CZ</dc:creator>
  <cp:keywords/>
  <cp:lastModifiedBy>Dvořáková Inka, Mgr. Bc. MBA</cp:lastModifiedBy>
  <cp:revision>5</cp:revision>
  <cp:lastPrinted>2023-06-14T09:56:00Z</cp:lastPrinted>
  <dcterms:created xsi:type="dcterms:W3CDTF">2023-06-14T10:08:00Z</dcterms:created>
  <dcterms:modified xsi:type="dcterms:W3CDTF">2023-06-14T10:10:00Z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0x010100EFF427952D4E634383E9B8E9D938055A004949B7518D5D0A45B6686D747269DA7C</vt:lpwstr>
  </property>
  <property fmtid="{D5CDD505-2E9C-101B-9397-08002B2CF9AE}" pid="4" name="_dlc_DocIdItemGuid">
    <vt:lpwstr>fc3143bf-fa39-46ae-8cbc-ea098dfe6b1f</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d9429594-5f34-46e2-962c-6d6cb265436d,2;d9429594-5f34-46e2-962c-6d6cb265436d,2;d9429594-5f34-46e2-962c-6d6cb265436d,2;9f8bc79c-1990-4f75-864c-e5f2705a7be5,3;9f8bc79c-1990-4f75-864c-e5f2705a7be5,3;9f8bc79c-1990-4f75-864c-e5f2705a7be5,3;</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SetDate">
    <vt:lpwstr>2023-05-16T13:09:07Z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ContentBits">
    <vt:lpwstr>0</vt:lpwstr>
  </property>
  <property fmtid="{D5CDD505-2E9C-101B-9397-08002B2CF9AE}" pid="13" name="MediaServiceImageTags">
    <vt:lpwstr/>
  </property>
</Properties>
</file>