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29F"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Název projektu IROP REACT-EU: „</w:t>
      </w:r>
      <w:r w:rsidRPr="003756F4">
        <w:rPr>
          <w:rFonts w:cs="Times New Roman"/>
        </w:rPr>
        <w:t>Rozvoj a modernizace přístrojového vybavení pracovišť v návaznosti na urgentní příjem Úrazové nemocnice v Brně</w:t>
      </w:r>
      <w:r w:rsidRPr="003756F4">
        <w:rPr>
          <w:rFonts w:cs="Times New Roman"/>
          <w:sz w:val="22"/>
          <w:szCs w:val="22"/>
        </w:rPr>
        <w:t>“</w:t>
      </w:r>
    </w:p>
    <w:p w14:paraId="0843D9ED"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Registrační číslo projektu: CZ.06.6.127/0.0/0.0/21_121/0016363</w:t>
      </w:r>
    </w:p>
    <w:p w14:paraId="2E0C1C9C" w14:textId="723655F3" w:rsidR="00710AAD" w:rsidRPr="003756F4" w:rsidRDefault="00710AAD" w:rsidP="00710AAD">
      <w:pPr>
        <w:pStyle w:val="Zhlav"/>
        <w:spacing w:before="120"/>
        <w:jc w:val="center"/>
        <w:rPr>
          <w:rFonts w:cs="Times New Roman"/>
          <w:sz w:val="22"/>
          <w:szCs w:val="22"/>
        </w:rPr>
      </w:pPr>
      <w:r w:rsidRPr="003756F4">
        <w:rPr>
          <w:rFonts w:cs="Times New Roman"/>
          <w:sz w:val="22"/>
          <w:szCs w:val="22"/>
        </w:rPr>
        <w:t xml:space="preserve">Název VZMR: </w:t>
      </w:r>
      <w:r w:rsidR="00615D39">
        <w:rPr>
          <w:rFonts w:cs="Times New Roman"/>
        </w:rPr>
        <w:t>Rehabilitační pomůcky I</w:t>
      </w:r>
      <w:r w:rsidR="0061096E">
        <w:rPr>
          <w:rFonts w:cs="Times New Roman"/>
        </w:rPr>
        <w:t xml:space="preserve"> - část </w:t>
      </w:r>
      <w:bookmarkStart w:id="0" w:name="_Hlk136438256"/>
      <w:r w:rsidR="00094A74" w:rsidRPr="00094A74">
        <w:rPr>
          <w:rFonts w:cs="Times New Roman"/>
        </w:rPr>
        <w:t>3</w:t>
      </w:r>
      <w:r w:rsidR="00094A74">
        <w:rPr>
          <w:rFonts w:cs="Times New Roman"/>
        </w:rPr>
        <w:t>.</w:t>
      </w:r>
      <w:r w:rsidR="00094A74" w:rsidRPr="00094A74">
        <w:rPr>
          <w:rFonts w:cs="Times New Roman"/>
        </w:rPr>
        <w:t>Magnetoterapie vč. lehátka</w:t>
      </w:r>
      <w:bookmarkEnd w:id="0"/>
    </w:p>
    <w:p w14:paraId="21B25967" w14:textId="05D45349" w:rsidR="00710AAD" w:rsidRPr="003756F4"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3756F4">
        <w:rPr>
          <w:rFonts w:cs="Times New Roman"/>
          <w:sz w:val="22"/>
          <w:szCs w:val="22"/>
        </w:rPr>
        <w:t xml:space="preserve">Číslo veřejné zakázky: </w:t>
      </w:r>
      <w:r w:rsidR="006C2FEB">
        <w:rPr>
          <w:rFonts w:cs="Times New Roman"/>
          <w:sz w:val="22"/>
          <w:szCs w:val="22"/>
        </w:rPr>
        <w:t>1</w:t>
      </w:r>
      <w:r w:rsidR="00615D39">
        <w:rPr>
          <w:rFonts w:cs="Times New Roman"/>
          <w:sz w:val="22"/>
          <w:szCs w:val="22"/>
        </w:rPr>
        <w:t>9</w:t>
      </w:r>
      <w:r w:rsidR="00A70A06" w:rsidRPr="003756F4">
        <w:rPr>
          <w:rFonts w:cs="Times New Roman"/>
          <w:sz w:val="22"/>
          <w:szCs w:val="22"/>
        </w:rPr>
        <w:t>/2023</w:t>
      </w:r>
    </w:p>
    <w:p w14:paraId="521C77E5"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3756F4">
        <w:rPr>
          <w:rFonts w:ascii="Times New Roman" w:hAnsi="Times New Roman" w:cs="Times New Roman"/>
          <w:b/>
          <w:color w:val="auto"/>
          <w:sz w:val="40"/>
          <w:szCs w:val="40"/>
        </w:rPr>
        <w:t>Kupní smlouva</w:t>
      </w:r>
    </w:p>
    <w:p w14:paraId="29305DD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color w:val="auto"/>
        </w:rPr>
      </w:pPr>
    </w:p>
    <w:p w14:paraId="3F8DC0A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3756F4" w:rsidRDefault="00710AAD" w:rsidP="00710AAD">
      <w:pPr>
        <w:pStyle w:val="Zkladntextodsazen"/>
        <w:rPr>
          <w:rFonts w:cs="Times New Roman"/>
        </w:rPr>
      </w:pPr>
      <w:r w:rsidRPr="003756F4">
        <w:rPr>
          <w:rFonts w:cs="Times New Roman"/>
        </w:rPr>
        <w:t>uzavřená ve smyslu § 2079 a násl. zákona č. 89/2012 Sb., Občanský zákoník, v účinném znění mezi:</w:t>
      </w:r>
    </w:p>
    <w:p w14:paraId="04EF53A9" w14:textId="77777777" w:rsidR="00710AAD" w:rsidRPr="003756F4" w:rsidRDefault="00710AAD" w:rsidP="00710AAD">
      <w:pPr>
        <w:rPr>
          <w:rFonts w:cs="Times New Roman"/>
        </w:rPr>
      </w:pPr>
    </w:p>
    <w:p w14:paraId="6C692002" w14:textId="77777777" w:rsidR="00710AAD" w:rsidRPr="003756F4" w:rsidRDefault="00710AAD" w:rsidP="00710AAD">
      <w:pPr>
        <w:rPr>
          <w:rFonts w:cs="Times New Roman"/>
        </w:rPr>
      </w:pPr>
    </w:p>
    <w:p w14:paraId="17FDCD9D" w14:textId="77777777" w:rsidR="00710AAD" w:rsidRPr="003756F4" w:rsidRDefault="00710AAD" w:rsidP="00710AAD">
      <w:pPr>
        <w:rPr>
          <w:rFonts w:cs="Times New Roman"/>
        </w:rPr>
      </w:pPr>
    </w:p>
    <w:p w14:paraId="7EC5AE43" w14:textId="77777777" w:rsidR="00710AAD" w:rsidRPr="003756F4" w:rsidRDefault="00710AAD" w:rsidP="00710AAD">
      <w:pPr>
        <w:pStyle w:val="Nadpis2"/>
        <w:tabs>
          <w:tab w:val="left" w:pos="1701"/>
        </w:tabs>
        <w:rPr>
          <w:rFonts w:ascii="Times New Roman" w:hAnsi="Times New Roman" w:cs="Times New Roman"/>
        </w:rPr>
      </w:pPr>
      <w:r w:rsidRPr="003756F4">
        <w:rPr>
          <w:rFonts w:ascii="Times New Roman" w:hAnsi="Times New Roman" w:cs="Times New Roman"/>
          <w:i w:val="0"/>
          <w:sz w:val="24"/>
        </w:rPr>
        <w:t>kupujícím:</w:t>
      </w:r>
      <w:r w:rsidRPr="003756F4">
        <w:rPr>
          <w:rFonts w:ascii="Times New Roman" w:hAnsi="Times New Roman" w:cs="Times New Roman"/>
          <w:i w:val="0"/>
          <w:sz w:val="24"/>
        </w:rPr>
        <w:tab/>
        <w:t>Úrazová nemocnice v Brně</w:t>
      </w:r>
    </w:p>
    <w:p w14:paraId="00BB4352"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příspěvková organizace Statutárního města Brna</w:t>
      </w:r>
    </w:p>
    <w:p w14:paraId="2B124162" w14:textId="77777777" w:rsidR="00710AAD" w:rsidRPr="003756F4" w:rsidRDefault="00710AAD" w:rsidP="00710AAD">
      <w:pPr>
        <w:tabs>
          <w:tab w:val="left" w:pos="1701"/>
        </w:tabs>
        <w:rPr>
          <w:rFonts w:cs="Times New Roman"/>
        </w:rPr>
      </w:pPr>
      <w:r w:rsidRPr="003756F4">
        <w:rPr>
          <w:rFonts w:cs="Times New Roman"/>
        </w:rPr>
        <w:t xml:space="preserve">  </w:t>
      </w:r>
      <w:r w:rsidRPr="003756F4">
        <w:rPr>
          <w:rFonts w:cs="Times New Roman"/>
        </w:rPr>
        <w:tab/>
        <w:t>se  sídlem: Ponávka 139/6, Zábrdovice, 602 00 Brno</w:t>
      </w:r>
    </w:p>
    <w:p w14:paraId="766326F7" w14:textId="77777777" w:rsidR="00710AAD" w:rsidRPr="003756F4" w:rsidRDefault="00710AAD" w:rsidP="00710AAD">
      <w:pPr>
        <w:tabs>
          <w:tab w:val="left" w:pos="1701"/>
        </w:tabs>
        <w:rPr>
          <w:rFonts w:cs="Times New Roman"/>
        </w:rPr>
      </w:pPr>
      <w:r w:rsidRPr="003756F4">
        <w:rPr>
          <w:rFonts w:cs="Times New Roman"/>
        </w:rPr>
        <w:tab/>
        <w:t>zastoupena: MUDr. Pavlem Pilerem, ředitelem</w:t>
      </w:r>
    </w:p>
    <w:p w14:paraId="54DAB951" w14:textId="77777777" w:rsidR="00710AAD" w:rsidRPr="003756F4" w:rsidRDefault="00710AAD" w:rsidP="00710AAD">
      <w:pPr>
        <w:tabs>
          <w:tab w:val="left" w:pos="1701"/>
        </w:tabs>
        <w:rPr>
          <w:rFonts w:cs="Times New Roman"/>
        </w:rPr>
      </w:pPr>
      <w:r w:rsidRPr="003756F4">
        <w:rPr>
          <w:rFonts w:cs="Times New Roman"/>
        </w:rPr>
        <w:tab/>
        <w:t>bankovní spojení: Komerční banka Brno-venkov</w:t>
      </w:r>
    </w:p>
    <w:p w14:paraId="66044A17" w14:textId="36EB790B" w:rsidR="00710AAD" w:rsidRPr="003756F4" w:rsidRDefault="00710AAD" w:rsidP="00710AAD">
      <w:pPr>
        <w:tabs>
          <w:tab w:val="left" w:pos="1701"/>
        </w:tabs>
        <w:rPr>
          <w:rFonts w:cs="Times New Roman"/>
        </w:rPr>
      </w:pPr>
      <w:r w:rsidRPr="003756F4">
        <w:rPr>
          <w:rFonts w:cs="Times New Roman"/>
        </w:rPr>
        <w:tab/>
        <w:t xml:space="preserve">číslo účtu: </w:t>
      </w:r>
      <w:proofErr w:type="spellStart"/>
      <w:r w:rsidR="00D33550">
        <w:rPr>
          <w:rFonts w:cs="Times New Roman"/>
        </w:rPr>
        <w:t>xxxxxxxxxxxxxxxxx</w:t>
      </w:r>
      <w:proofErr w:type="spellEnd"/>
    </w:p>
    <w:p w14:paraId="4D9B4340"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w:t>
      </w:r>
      <w:proofErr w:type="gramStart"/>
      <w:r w:rsidRPr="003756F4">
        <w:rPr>
          <w:rFonts w:cs="Times New Roman"/>
        </w:rPr>
        <w:t>IČ :</w:t>
      </w:r>
      <w:proofErr w:type="gramEnd"/>
      <w:r w:rsidRPr="003756F4">
        <w:rPr>
          <w:rFonts w:cs="Times New Roman"/>
        </w:rPr>
        <w:t xml:space="preserve">  00209813</w:t>
      </w:r>
    </w:p>
    <w:p w14:paraId="586FC17F"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DIČ: CZ00209813</w:t>
      </w:r>
    </w:p>
    <w:p w14:paraId="525EF768" w14:textId="77777777" w:rsidR="00710AAD" w:rsidRPr="003756F4" w:rsidRDefault="00710AAD" w:rsidP="00710AAD">
      <w:pPr>
        <w:rPr>
          <w:rFonts w:cs="Times New Roman"/>
        </w:rPr>
      </w:pPr>
      <w:r w:rsidRPr="003756F4">
        <w:rPr>
          <w:rFonts w:cs="Times New Roman"/>
        </w:rPr>
        <w:t>Organizace zapsaná v OR u Krajského soudu v Brně, oddíl Pr, vložka 1602</w:t>
      </w:r>
    </w:p>
    <w:p w14:paraId="20463B8E" w14:textId="77777777" w:rsidR="00710AAD" w:rsidRPr="003756F4" w:rsidRDefault="00710AAD" w:rsidP="00710AAD">
      <w:pPr>
        <w:rPr>
          <w:rFonts w:cs="Times New Roman"/>
        </w:rPr>
      </w:pPr>
    </w:p>
    <w:p w14:paraId="41678A35" w14:textId="77777777" w:rsidR="00710AAD" w:rsidRPr="003756F4" w:rsidRDefault="00710AAD" w:rsidP="00710AAD">
      <w:pPr>
        <w:tabs>
          <w:tab w:val="left" w:pos="1701"/>
        </w:tabs>
        <w:rPr>
          <w:rFonts w:cs="Times New Roman"/>
          <w:b/>
        </w:rPr>
      </w:pPr>
      <w:r w:rsidRPr="003756F4">
        <w:rPr>
          <w:rFonts w:cs="Times New Roman"/>
          <w:b/>
        </w:rPr>
        <w:t>a</w:t>
      </w:r>
    </w:p>
    <w:p w14:paraId="3C2DE201" w14:textId="77777777" w:rsidR="00710AAD" w:rsidRPr="003756F4" w:rsidRDefault="00710AAD" w:rsidP="00710AAD">
      <w:pPr>
        <w:tabs>
          <w:tab w:val="left" w:pos="1701"/>
        </w:tabs>
        <w:rPr>
          <w:rFonts w:cs="Times New Roman"/>
          <w:b/>
        </w:rPr>
      </w:pPr>
    </w:p>
    <w:p w14:paraId="47441688" w14:textId="2C9DFAFD" w:rsidR="00710AAD" w:rsidRPr="003756F4" w:rsidRDefault="00710AAD" w:rsidP="00710AAD">
      <w:pPr>
        <w:pStyle w:val="Standard"/>
        <w:tabs>
          <w:tab w:val="left" w:pos="1701"/>
        </w:tabs>
        <w:rPr>
          <w:rFonts w:cs="Times New Roman"/>
          <w:lang w:val="cs-CZ"/>
        </w:rPr>
      </w:pPr>
      <w:r w:rsidRPr="003756F4">
        <w:rPr>
          <w:rFonts w:cs="Times New Roman"/>
          <w:b/>
          <w:lang w:val="cs-CZ"/>
        </w:rPr>
        <w:t>prodávajícím:</w:t>
      </w:r>
      <w:r w:rsidR="00A10528">
        <w:rPr>
          <w:rFonts w:cs="Times New Roman"/>
          <w:b/>
          <w:lang w:val="cs-CZ"/>
        </w:rPr>
        <w:tab/>
        <w:t>MADISSON s.r.o.</w:t>
      </w:r>
      <w:r w:rsidRPr="003756F4">
        <w:rPr>
          <w:rFonts w:cs="Times New Roman"/>
          <w:lang w:val="cs-CZ"/>
        </w:rPr>
        <w:tab/>
      </w:r>
    </w:p>
    <w:p w14:paraId="1A2134E7" w14:textId="60F37404" w:rsidR="00710AAD" w:rsidRPr="00257A83" w:rsidRDefault="00710AAD" w:rsidP="00710AAD">
      <w:pPr>
        <w:pStyle w:val="Standard"/>
        <w:tabs>
          <w:tab w:val="left" w:pos="1701"/>
        </w:tabs>
        <w:rPr>
          <w:rFonts w:cs="Times New Roman"/>
          <w:lang w:val="cs-CZ"/>
        </w:rPr>
      </w:pPr>
      <w:r w:rsidRPr="003756F4">
        <w:rPr>
          <w:rFonts w:cs="Times New Roman"/>
          <w:lang w:val="cs-CZ"/>
        </w:rPr>
        <w:t xml:space="preserve">  </w:t>
      </w:r>
      <w:r w:rsidRPr="003756F4">
        <w:rPr>
          <w:rFonts w:cs="Times New Roman"/>
          <w:lang w:val="cs-CZ"/>
        </w:rPr>
        <w:tab/>
      </w:r>
      <w:r w:rsidRPr="00257A83">
        <w:rPr>
          <w:rFonts w:cs="Times New Roman"/>
          <w:lang w:val="cs-CZ"/>
        </w:rPr>
        <w:t>se sídlem:</w:t>
      </w:r>
      <w:r w:rsidR="00A10528">
        <w:rPr>
          <w:rFonts w:cs="Times New Roman"/>
          <w:lang w:val="cs-CZ"/>
        </w:rPr>
        <w:t xml:space="preserve"> Soumarská 8, Praha 10, 104 00</w:t>
      </w:r>
    </w:p>
    <w:p w14:paraId="06F73F10" w14:textId="1D7704B2" w:rsidR="00710AAD" w:rsidRPr="00257A83" w:rsidRDefault="00710AAD" w:rsidP="00710AAD">
      <w:pPr>
        <w:pStyle w:val="Standard"/>
        <w:tabs>
          <w:tab w:val="left" w:pos="1701"/>
        </w:tabs>
        <w:rPr>
          <w:rFonts w:cs="Times New Roman"/>
          <w:lang w:val="cs-CZ"/>
        </w:rPr>
      </w:pPr>
      <w:r w:rsidRPr="00257A83">
        <w:rPr>
          <w:rFonts w:cs="Times New Roman"/>
          <w:lang w:val="cs-CZ"/>
        </w:rPr>
        <w:tab/>
        <w:t>zastoupena:</w:t>
      </w:r>
      <w:r w:rsidR="00A10528">
        <w:rPr>
          <w:rFonts w:cs="Times New Roman"/>
          <w:lang w:val="cs-CZ"/>
        </w:rPr>
        <w:t xml:space="preserve"> Mgr. Robertem Vojtíškem, MBA, Executive DBA, jednatelem</w:t>
      </w:r>
      <w:r w:rsidRPr="00257A83">
        <w:rPr>
          <w:rFonts w:cs="Times New Roman"/>
          <w:lang w:val="cs-CZ"/>
        </w:rPr>
        <w:t xml:space="preserve"> </w:t>
      </w:r>
    </w:p>
    <w:p w14:paraId="563B04AE" w14:textId="369E9E02" w:rsidR="00710AAD" w:rsidRPr="00257A83" w:rsidRDefault="00B56B67" w:rsidP="00710AAD">
      <w:pPr>
        <w:pStyle w:val="Standard"/>
        <w:tabs>
          <w:tab w:val="left" w:pos="1701"/>
        </w:tabs>
        <w:rPr>
          <w:rFonts w:cs="Times New Roman"/>
          <w:lang w:val="cs-CZ"/>
        </w:rPr>
      </w:pPr>
      <w:r>
        <w:rPr>
          <w:rFonts w:cs="Times New Roman"/>
          <w:lang w:val="cs-CZ"/>
        </w:rPr>
        <w:tab/>
        <w:t>bankovní spojení:</w:t>
      </w:r>
      <w:r w:rsidR="00A14AC0" w:rsidRPr="00A14AC0">
        <w:t xml:space="preserve"> </w:t>
      </w:r>
      <w:r w:rsidR="00A14AC0" w:rsidRPr="00A14AC0">
        <w:rPr>
          <w:rFonts w:cs="Times New Roman"/>
          <w:lang w:val="cs-CZ"/>
        </w:rPr>
        <w:t>ČSOB, a.s.</w:t>
      </w:r>
    </w:p>
    <w:p w14:paraId="312F6612" w14:textId="7A984CAE"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číslo účtu: </w:t>
      </w:r>
      <w:proofErr w:type="spellStart"/>
      <w:r w:rsidR="00D33550">
        <w:rPr>
          <w:rFonts w:cs="Times New Roman"/>
          <w:lang w:val="cs-CZ"/>
        </w:rPr>
        <w:t>xxxxxxxxxxxxxxxx</w:t>
      </w:r>
      <w:proofErr w:type="spellEnd"/>
    </w:p>
    <w:p w14:paraId="026B98BC" w14:textId="667CE66A" w:rsidR="00710AAD" w:rsidRPr="00257A83" w:rsidRDefault="00710AAD" w:rsidP="00710AAD">
      <w:pPr>
        <w:pStyle w:val="Standard"/>
        <w:tabs>
          <w:tab w:val="left" w:pos="1701"/>
        </w:tabs>
        <w:rPr>
          <w:rFonts w:cs="Times New Roman"/>
          <w:lang w:val="cs-CZ"/>
        </w:rPr>
      </w:pPr>
      <w:r w:rsidRPr="00257A83">
        <w:rPr>
          <w:rFonts w:cs="Times New Roman"/>
          <w:lang w:val="cs-CZ"/>
        </w:rPr>
        <w:tab/>
      </w:r>
      <w:proofErr w:type="gramStart"/>
      <w:r w:rsidRPr="00257A83">
        <w:rPr>
          <w:rFonts w:cs="Times New Roman"/>
          <w:lang w:val="cs-CZ"/>
        </w:rPr>
        <w:t>IČ :</w:t>
      </w:r>
      <w:proofErr w:type="gramEnd"/>
      <w:r w:rsidRPr="00257A83">
        <w:rPr>
          <w:rFonts w:cs="Times New Roman"/>
          <w:lang w:val="cs-CZ"/>
        </w:rPr>
        <w:t xml:space="preserve"> </w:t>
      </w:r>
      <w:r w:rsidR="00A14AC0">
        <w:rPr>
          <w:rFonts w:cs="Times New Roman"/>
          <w:lang w:val="cs-CZ"/>
        </w:rPr>
        <w:t>26124637</w:t>
      </w:r>
      <w:r w:rsidRPr="00257A83">
        <w:rPr>
          <w:rFonts w:cs="Times New Roman"/>
          <w:lang w:val="cs-CZ"/>
        </w:rPr>
        <w:t xml:space="preserve"> </w:t>
      </w:r>
    </w:p>
    <w:p w14:paraId="74CF0FC1" w14:textId="64329077" w:rsidR="00710AAD" w:rsidRPr="00257A83" w:rsidRDefault="00710AAD" w:rsidP="00710AAD">
      <w:pPr>
        <w:pStyle w:val="Standard"/>
        <w:tabs>
          <w:tab w:val="left" w:pos="1701"/>
        </w:tabs>
        <w:rPr>
          <w:rFonts w:cs="Times New Roman"/>
          <w:lang w:val="cs-CZ"/>
        </w:rPr>
      </w:pPr>
      <w:r w:rsidRPr="00257A83">
        <w:rPr>
          <w:rFonts w:cs="Times New Roman"/>
          <w:lang w:val="cs-CZ"/>
        </w:rPr>
        <w:tab/>
        <w:t>DIČ:</w:t>
      </w:r>
      <w:r w:rsidR="00A14AC0">
        <w:rPr>
          <w:rFonts w:cs="Times New Roman"/>
          <w:lang w:val="cs-CZ"/>
        </w:rPr>
        <w:t xml:space="preserve"> CZ26124637</w:t>
      </w:r>
      <w:r w:rsidRPr="00257A83">
        <w:rPr>
          <w:rFonts w:cs="Times New Roman"/>
          <w:lang w:val="cs-CZ"/>
        </w:rPr>
        <w:t xml:space="preserve"> </w:t>
      </w:r>
    </w:p>
    <w:p w14:paraId="469C4671" w14:textId="40758D3C" w:rsidR="00710AAD" w:rsidRPr="003756F4" w:rsidRDefault="00710AAD" w:rsidP="00710AAD">
      <w:pPr>
        <w:pStyle w:val="Standard"/>
        <w:tabs>
          <w:tab w:val="left" w:pos="1701"/>
        </w:tabs>
        <w:rPr>
          <w:rFonts w:cs="Times New Roman"/>
          <w:lang w:val="cs-CZ"/>
        </w:rPr>
      </w:pPr>
      <w:r w:rsidRPr="00257A83">
        <w:rPr>
          <w:rFonts w:cs="Times New Roman"/>
          <w:lang w:val="cs-CZ"/>
        </w:rPr>
        <w:t xml:space="preserve">Společnost zapsaná v OR u </w:t>
      </w:r>
      <w:r w:rsidR="00A14AC0">
        <w:rPr>
          <w:rFonts w:cs="Times New Roman"/>
          <w:lang w:val="cs-CZ"/>
        </w:rPr>
        <w:t>Městského soudu v Praze</w:t>
      </w:r>
      <w:r w:rsidR="00A70A06" w:rsidRPr="00257A83">
        <w:rPr>
          <w:rFonts w:cs="Times New Roman"/>
          <w:lang w:val="cs-CZ"/>
        </w:rPr>
        <w:t xml:space="preserve"> </w:t>
      </w:r>
      <w:r w:rsidRPr="00257A83">
        <w:rPr>
          <w:rFonts w:cs="Times New Roman"/>
          <w:lang w:val="cs-CZ"/>
        </w:rPr>
        <w:t xml:space="preserve">oddíl </w:t>
      </w:r>
      <w:r w:rsidR="00A14AC0">
        <w:rPr>
          <w:rFonts w:cs="Times New Roman"/>
          <w:lang w:val="cs-CZ"/>
        </w:rPr>
        <w:t>C</w:t>
      </w:r>
      <w:r w:rsidRPr="00257A83">
        <w:rPr>
          <w:rFonts w:cs="Times New Roman"/>
          <w:lang w:val="cs-CZ"/>
        </w:rPr>
        <w:t xml:space="preserve">, vložka </w:t>
      </w:r>
      <w:r w:rsidR="00A14AC0">
        <w:rPr>
          <w:rFonts w:cs="Times New Roman"/>
          <w:lang w:val="cs-CZ"/>
        </w:rPr>
        <w:t>72284</w:t>
      </w:r>
    </w:p>
    <w:p w14:paraId="74473A09" w14:textId="77777777" w:rsidR="00891792" w:rsidRPr="003756F4" w:rsidRDefault="00891792">
      <w:pPr>
        <w:rPr>
          <w:rFonts w:cs="Times New Roman"/>
        </w:rPr>
      </w:pPr>
    </w:p>
    <w:p w14:paraId="6B8A5511" w14:textId="77777777" w:rsidR="00710AAD" w:rsidRPr="003756F4" w:rsidRDefault="00710AAD">
      <w:pPr>
        <w:rPr>
          <w:rFonts w:cs="Times New Roman"/>
        </w:rPr>
      </w:pPr>
    </w:p>
    <w:p w14:paraId="34EE594C" w14:textId="77777777" w:rsidR="00710AAD" w:rsidRPr="003756F4" w:rsidRDefault="00710AAD">
      <w:pPr>
        <w:rPr>
          <w:rFonts w:cs="Times New Roman"/>
        </w:rPr>
      </w:pPr>
    </w:p>
    <w:p w14:paraId="36E496A5"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1. Předmět smlouvy</w:t>
      </w:r>
    </w:p>
    <w:p w14:paraId="7A741034" w14:textId="59ADD2BE" w:rsidR="00710AAD" w:rsidRPr="003756F4" w:rsidRDefault="00710AAD" w:rsidP="00710AAD">
      <w:pPr>
        <w:numPr>
          <w:ilvl w:val="1"/>
          <w:numId w:val="2"/>
        </w:numPr>
        <w:jc w:val="both"/>
        <w:rPr>
          <w:rFonts w:cs="Times New Roman"/>
        </w:rPr>
      </w:pPr>
      <w:r w:rsidRPr="003756F4">
        <w:rPr>
          <w:rFonts w:cs="Times New Roman"/>
        </w:rPr>
        <w:t xml:space="preserve">Prodávající se zavazuje dodat kupujícímu zboží </w:t>
      </w:r>
      <w:r w:rsidRPr="003756F4">
        <w:rPr>
          <w:rFonts w:cs="Times New Roman"/>
          <w:b/>
          <w:bCs/>
        </w:rPr>
        <w:t>„</w:t>
      </w:r>
      <w:r w:rsidR="00615D39">
        <w:rPr>
          <w:rFonts w:cs="Times New Roman"/>
          <w:b/>
        </w:rPr>
        <w:t>Rehabilitační pomůcky I</w:t>
      </w:r>
      <w:r w:rsidR="0061096E">
        <w:rPr>
          <w:rFonts w:cs="Times New Roman"/>
          <w:b/>
        </w:rPr>
        <w:t xml:space="preserve"> - </w:t>
      </w:r>
      <w:r w:rsidR="00DE251F">
        <w:rPr>
          <w:rFonts w:cs="Times New Roman"/>
          <w:b/>
        </w:rPr>
        <w:t xml:space="preserve">část </w:t>
      </w:r>
      <w:r w:rsidR="00094A74" w:rsidRPr="00094A74">
        <w:rPr>
          <w:rFonts w:cs="Times New Roman"/>
          <w:b/>
        </w:rPr>
        <w:t>3.</w:t>
      </w:r>
      <w:r w:rsidR="00094A74">
        <w:rPr>
          <w:rFonts w:cs="Times New Roman"/>
          <w:b/>
        </w:rPr>
        <w:t xml:space="preserve"> </w:t>
      </w:r>
      <w:r w:rsidR="00094A74" w:rsidRPr="00094A74">
        <w:rPr>
          <w:rFonts w:cs="Times New Roman"/>
          <w:b/>
        </w:rPr>
        <w:t>Magnetoterapie</w:t>
      </w:r>
      <w:r w:rsidR="00094A74">
        <w:rPr>
          <w:rFonts w:cs="Times New Roman"/>
          <w:b/>
        </w:rPr>
        <w:t xml:space="preserve"> </w:t>
      </w:r>
      <w:r w:rsidR="00094A74" w:rsidRPr="00094A74">
        <w:rPr>
          <w:rFonts w:cs="Times New Roman"/>
          <w:b/>
        </w:rPr>
        <w:t>vč. lehátka</w:t>
      </w:r>
      <w:r w:rsidR="0061096E">
        <w:rPr>
          <w:rFonts w:cs="Times New Roman"/>
          <w:b/>
        </w:rPr>
        <w:t>.</w:t>
      </w:r>
      <w:r w:rsidRPr="003756F4">
        <w:rPr>
          <w:rFonts w:cs="Times New Roman"/>
          <w:b/>
          <w:bCs/>
        </w:rPr>
        <w:t>“</w:t>
      </w:r>
      <w:r w:rsidRPr="003756F4">
        <w:rPr>
          <w:rFonts w:cs="Times New Roman"/>
        </w:rPr>
        <w:t xml:space="preserve">, specifikovaný v příloze (Příloha č.1 Technická specifikace),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že na zboží neváznou žádná práva třetích osob a že není dána žádná překážka, která by mu bránila se zbožím dle této smlouvy disponovat. </w:t>
      </w:r>
      <w:r w:rsidRPr="003756F4">
        <w:rPr>
          <w:rFonts w:cs="Times New Roman"/>
        </w:rPr>
        <w:lastRenderedPageBreak/>
        <w:t>Nedílnou součástí dodávky je veškerá a úplná dokumentace, která opravňuje kupujícího zboží užívat, nebo je podmínkou užívání zboží.</w:t>
      </w:r>
    </w:p>
    <w:p w14:paraId="519E9A0B" w14:textId="77777777" w:rsidR="00710AAD" w:rsidRPr="003756F4" w:rsidRDefault="00710AAD" w:rsidP="00710AAD">
      <w:pPr>
        <w:numPr>
          <w:ilvl w:val="1"/>
          <w:numId w:val="2"/>
        </w:numPr>
        <w:jc w:val="both"/>
        <w:rPr>
          <w:rFonts w:cs="Times New Roman"/>
        </w:rPr>
      </w:pPr>
      <w:r w:rsidRPr="003756F4">
        <w:rPr>
          <w:rFonts w:cs="Times New Roman"/>
        </w:rPr>
        <w:t xml:space="preserve">Předmětem této smlouvy je taktéž doprava zboží na místo plnění a veškeré další činnosti podmiňující uvedení zboží do provozu a jeho řádnou funkčnost, a to zejména: instalace, uvedení do provozu, instruktáž ke zdravotnickému prostředku, seznámení kupujícího s riziky spojenými s jeho používáním dle požadavků právních předpisů a odstranění vzniklých odpadů a obalů. </w:t>
      </w:r>
    </w:p>
    <w:p w14:paraId="4C887B47" w14:textId="77777777" w:rsidR="00710AAD" w:rsidRPr="003756F4" w:rsidRDefault="00710AAD" w:rsidP="00710AAD">
      <w:pPr>
        <w:numPr>
          <w:ilvl w:val="1"/>
          <w:numId w:val="2"/>
        </w:numPr>
        <w:jc w:val="both"/>
        <w:rPr>
          <w:rFonts w:cs="Times New Roman"/>
        </w:rPr>
      </w:pPr>
      <w:r w:rsidRPr="003756F4">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43B51635" w14:textId="77777777" w:rsidR="000460BC" w:rsidRDefault="000460BC" w:rsidP="000460BC">
      <w:pPr>
        <w:numPr>
          <w:ilvl w:val="1"/>
          <w:numId w:val="2"/>
        </w:numPr>
        <w:jc w:val="both"/>
        <w:rPr>
          <w:rFonts w:cs="Times New Roman"/>
        </w:rPr>
      </w:pPr>
      <w:r>
        <w:rPr>
          <w:rFonts w:cs="Times New Roman"/>
        </w:rPr>
        <w:t>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č. 375/2022 Sb. Zákon o zdravotnických prostředcích a diagnostických zdravotnických prostředcích in vitro a příslušných prováděcích předpisů.</w:t>
      </w:r>
    </w:p>
    <w:p w14:paraId="0C530A20" w14:textId="77777777" w:rsidR="00710AAD" w:rsidRPr="003756F4" w:rsidRDefault="00710AAD" w:rsidP="00710AAD">
      <w:pPr>
        <w:numPr>
          <w:ilvl w:val="1"/>
          <w:numId w:val="2"/>
        </w:numPr>
        <w:jc w:val="both"/>
        <w:rPr>
          <w:rFonts w:cs="Times New Roman"/>
        </w:rPr>
      </w:pPr>
      <w:r w:rsidRPr="003756F4">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3756F4" w:rsidRDefault="00710AAD" w:rsidP="00710AAD">
      <w:pPr>
        <w:numPr>
          <w:ilvl w:val="1"/>
          <w:numId w:val="2"/>
        </w:numPr>
        <w:jc w:val="both"/>
        <w:rPr>
          <w:rFonts w:cs="Times New Roman"/>
        </w:rPr>
      </w:pPr>
      <w:r w:rsidRPr="003756F4">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3756F4" w:rsidRDefault="00710AAD" w:rsidP="00710AAD">
      <w:pPr>
        <w:numPr>
          <w:ilvl w:val="1"/>
          <w:numId w:val="2"/>
        </w:numPr>
        <w:jc w:val="both"/>
        <w:rPr>
          <w:rFonts w:cs="Times New Roman"/>
          <w:b/>
        </w:rPr>
      </w:pPr>
      <w:r w:rsidRPr="003756F4">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3756F4" w:rsidRDefault="00710AAD">
      <w:pPr>
        <w:rPr>
          <w:rFonts w:cs="Times New Roman"/>
        </w:rPr>
      </w:pPr>
    </w:p>
    <w:p w14:paraId="4208999B"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2. Kupní cena</w:t>
      </w:r>
    </w:p>
    <w:p w14:paraId="5EF9AA45" w14:textId="77777777" w:rsidR="00710AAD" w:rsidRPr="003756F4" w:rsidRDefault="00710AAD" w:rsidP="00710AAD">
      <w:pPr>
        <w:numPr>
          <w:ilvl w:val="1"/>
          <w:numId w:val="3"/>
        </w:numPr>
        <w:jc w:val="both"/>
        <w:rPr>
          <w:rFonts w:cs="Times New Roman"/>
        </w:rPr>
      </w:pPr>
      <w:r w:rsidRPr="003756F4">
        <w:rPr>
          <w:rFonts w:cs="Times New Roman"/>
        </w:rPr>
        <w:t>Kupní cena předmětu smlouvy byla stanovena po vzájemném ujednání smluvních stran následovně:</w:t>
      </w:r>
    </w:p>
    <w:p w14:paraId="2B06068A" w14:textId="5955A99F" w:rsidR="00710AAD" w:rsidRPr="00B56B67" w:rsidRDefault="003756F4" w:rsidP="00710AAD">
      <w:pPr>
        <w:spacing w:before="120"/>
        <w:ind w:left="708"/>
        <w:jc w:val="both"/>
        <w:rPr>
          <w:rFonts w:cs="Times New Roman"/>
        </w:rPr>
      </w:pPr>
      <w:r w:rsidRPr="00B56B67">
        <w:rPr>
          <w:rFonts w:cs="Times New Roman"/>
        </w:rPr>
        <w:t xml:space="preserve">Celková cena bez DPH: </w:t>
      </w:r>
      <w:r w:rsidR="0010379B">
        <w:rPr>
          <w:rFonts w:cs="Times New Roman"/>
        </w:rPr>
        <w:t>197</w:t>
      </w:r>
      <w:r w:rsidR="008B2670">
        <w:rPr>
          <w:rFonts w:cs="Times New Roman"/>
        </w:rPr>
        <w:t xml:space="preserve"> 000</w:t>
      </w:r>
      <w:r w:rsidR="00710AAD" w:rsidRPr="00B56B67">
        <w:rPr>
          <w:rFonts w:cs="Times New Roman"/>
        </w:rPr>
        <w:t>,- Kč</w:t>
      </w:r>
    </w:p>
    <w:p w14:paraId="21359E12" w14:textId="4B897545" w:rsidR="00710AAD" w:rsidRPr="00B56B67" w:rsidRDefault="00710AAD" w:rsidP="00710AAD">
      <w:pPr>
        <w:spacing w:before="120"/>
        <w:ind w:firstLine="708"/>
        <w:jc w:val="both"/>
        <w:rPr>
          <w:rFonts w:cs="Times New Roman"/>
        </w:rPr>
      </w:pPr>
      <w:r w:rsidRPr="00B56B67">
        <w:rPr>
          <w:rFonts w:cs="Times New Roman"/>
        </w:rPr>
        <w:t>DPH ve výši</w:t>
      </w:r>
      <w:r w:rsidRPr="00416747">
        <w:rPr>
          <w:rFonts w:cs="Times New Roman"/>
        </w:rPr>
        <w:tab/>
      </w:r>
      <w:r w:rsidR="003E7893" w:rsidRPr="00416747">
        <w:rPr>
          <w:rFonts w:cs="Times New Roman"/>
        </w:rPr>
        <w:t>21</w:t>
      </w:r>
      <w:r w:rsidRPr="00416747">
        <w:rPr>
          <w:rFonts w:cs="Times New Roman"/>
        </w:rPr>
        <w:t xml:space="preserve"> </w:t>
      </w:r>
      <w:proofErr w:type="gramStart"/>
      <w:r w:rsidRPr="00416747">
        <w:rPr>
          <w:rFonts w:cs="Times New Roman"/>
        </w:rPr>
        <w:t>%</w:t>
      </w:r>
      <w:r w:rsidR="003756F4" w:rsidRPr="00416747">
        <w:rPr>
          <w:rFonts w:cs="Times New Roman"/>
        </w:rPr>
        <w:t xml:space="preserve"> </w:t>
      </w:r>
      <w:r w:rsidR="003E7893" w:rsidRPr="00416747">
        <w:rPr>
          <w:rFonts w:cs="Times New Roman"/>
        </w:rPr>
        <w:t xml:space="preserve"> </w:t>
      </w:r>
      <w:r w:rsidR="0010379B">
        <w:rPr>
          <w:rFonts w:cs="Times New Roman"/>
        </w:rPr>
        <w:t>41</w:t>
      </w:r>
      <w:proofErr w:type="gramEnd"/>
      <w:r w:rsidR="0010379B">
        <w:rPr>
          <w:rFonts w:cs="Times New Roman"/>
        </w:rPr>
        <w:t xml:space="preserve"> 370</w:t>
      </w:r>
      <w:r w:rsidR="008B2670">
        <w:rPr>
          <w:rFonts w:cs="Times New Roman"/>
        </w:rPr>
        <w:t xml:space="preserve"> </w:t>
      </w:r>
      <w:r w:rsidR="003756F4" w:rsidRPr="00B56B67">
        <w:rPr>
          <w:rFonts w:cs="Times New Roman"/>
        </w:rPr>
        <w:t>Kč</w:t>
      </w:r>
    </w:p>
    <w:p w14:paraId="20FDEC63" w14:textId="05B29641" w:rsidR="00710AAD" w:rsidRPr="003756F4" w:rsidRDefault="00710AAD" w:rsidP="00710AAD">
      <w:pPr>
        <w:spacing w:before="120"/>
        <w:ind w:firstLine="708"/>
        <w:jc w:val="both"/>
        <w:rPr>
          <w:rFonts w:cs="Times New Roman"/>
        </w:rPr>
      </w:pPr>
      <w:r w:rsidRPr="00B56B67">
        <w:rPr>
          <w:rFonts w:cs="Times New Roman"/>
        </w:rPr>
        <w:t>Celková cena včetně DPH:</w:t>
      </w:r>
      <w:r w:rsidR="003756F4" w:rsidRPr="00B56B67">
        <w:rPr>
          <w:rFonts w:cs="Times New Roman"/>
        </w:rPr>
        <w:t xml:space="preserve"> </w:t>
      </w:r>
      <w:r w:rsidR="003E7893">
        <w:rPr>
          <w:rFonts w:cs="Times New Roman"/>
        </w:rPr>
        <w:t xml:space="preserve"> </w:t>
      </w:r>
      <w:r w:rsidR="0010379B">
        <w:rPr>
          <w:rFonts w:cs="Times New Roman"/>
        </w:rPr>
        <w:t>238 370</w:t>
      </w:r>
      <w:r w:rsidR="003E7893">
        <w:rPr>
          <w:rFonts w:cs="Times New Roman"/>
        </w:rPr>
        <w:t xml:space="preserve"> </w:t>
      </w:r>
      <w:r w:rsidRPr="00B56B67">
        <w:rPr>
          <w:rFonts w:cs="Times New Roman"/>
        </w:rPr>
        <w:t>Kč</w:t>
      </w:r>
    </w:p>
    <w:p w14:paraId="48624F42" w14:textId="77777777" w:rsidR="00710AAD" w:rsidRPr="003756F4" w:rsidRDefault="00710AAD" w:rsidP="00710AAD">
      <w:pPr>
        <w:jc w:val="both"/>
        <w:rPr>
          <w:rFonts w:cs="Times New Roman"/>
        </w:rPr>
      </w:pPr>
      <w:r w:rsidRPr="003756F4">
        <w:rPr>
          <w:rFonts w:cs="Times New Roman"/>
        </w:rPr>
        <w:t xml:space="preserve">            </w:t>
      </w:r>
    </w:p>
    <w:p w14:paraId="7E8760C7" w14:textId="2026D168" w:rsidR="00710AAD" w:rsidRPr="003756F4" w:rsidRDefault="00710AAD" w:rsidP="00710AAD">
      <w:pPr>
        <w:numPr>
          <w:ilvl w:val="1"/>
          <w:numId w:val="3"/>
        </w:numPr>
        <w:jc w:val="both"/>
        <w:rPr>
          <w:rFonts w:cs="Times New Roman"/>
        </w:rPr>
      </w:pPr>
      <w:r w:rsidRPr="003756F4">
        <w:rPr>
          <w:rFonts w:cs="Times New Roman"/>
        </w:rP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A98AF46" w14:textId="77777777" w:rsidR="00710AAD" w:rsidRPr="003756F4" w:rsidRDefault="00710AAD" w:rsidP="00710AAD">
      <w:pPr>
        <w:pStyle w:val="Zkladntext2"/>
        <w:numPr>
          <w:ilvl w:val="1"/>
          <w:numId w:val="3"/>
        </w:numPr>
        <w:spacing w:after="0" w:line="240" w:lineRule="auto"/>
        <w:jc w:val="both"/>
        <w:rPr>
          <w:rFonts w:cs="Times New Roman"/>
        </w:rPr>
      </w:pPr>
      <w:r w:rsidRPr="003756F4">
        <w:rPr>
          <w:rFonts w:cs="Times New Roman"/>
        </w:rPr>
        <w:t>Platební podmínky</w:t>
      </w:r>
    </w:p>
    <w:p w14:paraId="3E88E95F" w14:textId="3DE5DDFE" w:rsidR="00710AAD" w:rsidRPr="003756F4" w:rsidRDefault="00710AAD" w:rsidP="00710AAD">
      <w:pPr>
        <w:numPr>
          <w:ilvl w:val="2"/>
          <w:numId w:val="3"/>
        </w:numPr>
        <w:jc w:val="both"/>
        <w:rPr>
          <w:rFonts w:cs="Times New Roman"/>
          <w:sz w:val="22"/>
          <w:szCs w:val="22"/>
        </w:rPr>
      </w:pPr>
      <w:r w:rsidRPr="003756F4">
        <w:rPr>
          <w:rFonts w:cs="Times New Roman"/>
        </w:rPr>
        <w:t>Prodávající je povinen vystavit daňový doklad (dále jen "faktura"), který bude obsahovat náležitosti stanovené obecně závaznými právními předpisy. Na faktuře bude uvedeno označení veřejné zakázky „</w:t>
      </w:r>
      <w:r w:rsidR="00807015">
        <w:rPr>
          <w:rFonts w:cs="Times New Roman"/>
          <w:b/>
        </w:rPr>
        <w:t>VZMR</w:t>
      </w:r>
      <w:r w:rsidR="00B700EE" w:rsidRPr="003756F4">
        <w:rPr>
          <w:rFonts w:cs="Times New Roman"/>
          <w:b/>
        </w:rPr>
        <w:t xml:space="preserve"> </w:t>
      </w:r>
      <w:r w:rsidR="000444C4">
        <w:rPr>
          <w:rFonts w:cs="Times New Roman"/>
          <w:b/>
        </w:rPr>
        <w:t>1</w:t>
      </w:r>
      <w:r w:rsidR="00615D39">
        <w:rPr>
          <w:rFonts w:cs="Times New Roman"/>
          <w:b/>
        </w:rPr>
        <w:t>9</w:t>
      </w:r>
      <w:r w:rsidR="00B700EE" w:rsidRPr="003756F4">
        <w:rPr>
          <w:rFonts w:cs="Times New Roman"/>
          <w:b/>
        </w:rPr>
        <w:t>/2023</w:t>
      </w:r>
      <w:r w:rsidR="003B15AF">
        <w:rPr>
          <w:rFonts w:cs="Times New Roman"/>
          <w:b/>
        </w:rPr>
        <w:t xml:space="preserve">, část </w:t>
      </w:r>
      <w:r w:rsidR="0010379B" w:rsidRPr="0010379B">
        <w:rPr>
          <w:rFonts w:cs="Times New Roman"/>
          <w:b/>
        </w:rPr>
        <w:t>3.Magnetoterapie vč. lehátka</w:t>
      </w:r>
      <w:r w:rsidR="00B700EE" w:rsidRPr="003756F4">
        <w:rPr>
          <w:rFonts w:cs="Times New Roman"/>
          <w:b/>
        </w:rPr>
        <w:t>, podáváno v rámci IROP, specifický cíl 6. 1. REACT-EU, průběžná výzva č. 98, projekt CZ.06.6.127/0.0/0.0/21_121/0016363 - Rozvoj a modernizace přístrojového vybavení pracovišť v návaznosti na urgentní příjem Úrazové nemocnice v Brně</w:t>
      </w:r>
      <w:r w:rsidRPr="003756F4">
        <w:rPr>
          <w:rFonts w:cs="Times New Roman"/>
        </w:rPr>
        <w:t xml:space="preserve">“. Adresa pro zaslání faktury el. poštou je </w:t>
      </w:r>
      <w:hyperlink r:id="rId5" w:history="1">
        <w:r w:rsidRPr="003756F4">
          <w:rPr>
            <w:rStyle w:val="Hypertextovodkaz"/>
            <w:rFonts w:cs="Times New Roman"/>
          </w:rPr>
          <w:t>fakturace@unbr.cz</w:t>
        </w:r>
      </w:hyperlink>
      <w:r w:rsidRPr="003756F4">
        <w:rPr>
          <w:rFonts w:cs="Times New Roman"/>
        </w:rPr>
        <w:t xml:space="preserve"> . </w:t>
      </w:r>
    </w:p>
    <w:p w14:paraId="256DAC4B" w14:textId="77777777" w:rsidR="00710AAD" w:rsidRPr="003756F4" w:rsidRDefault="00710AAD" w:rsidP="00710AAD">
      <w:pPr>
        <w:numPr>
          <w:ilvl w:val="2"/>
          <w:numId w:val="3"/>
        </w:numPr>
        <w:jc w:val="both"/>
        <w:rPr>
          <w:rFonts w:cs="Times New Roman"/>
        </w:rPr>
      </w:pPr>
      <w:r w:rsidRPr="003756F4">
        <w:rPr>
          <w:rFonts w:cs="Times New Roman"/>
        </w:rPr>
        <w:lastRenderedPageBreak/>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7B77775C" w14:textId="77777777" w:rsidR="00710AAD" w:rsidRPr="003756F4" w:rsidRDefault="00710AAD" w:rsidP="00710AAD">
      <w:pPr>
        <w:numPr>
          <w:ilvl w:val="2"/>
          <w:numId w:val="3"/>
        </w:numPr>
        <w:jc w:val="both"/>
        <w:rPr>
          <w:rFonts w:cs="Times New Roman"/>
        </w:rPr>
      </w:pPr>
      <w:r w:rsidRPr="003756F4">
        <w:rPr>
          <w:rFonts w:cs="Times New Roman"/>
        </w:rPr>
        <w:t>Splatnost faktury 30 dní od data doručení.</w:t>
      </w:r>
    </w:p>
    <w:p w14:paraId="312AF484" w14:textId="77777777" w:rsidR="00710AAD" w:rsidRPr="003756F4" w:rsidRDefault="00710AAD" w:rsidP="00710AAD">
      <w:pPr>
        <w:numPr>
          <w:ilvl w:val="2"/>
          <w:numId w:val="3"/>
        </w:numPr>
        <w:jc w:val="both"/>
        <w:rPr>
          <w:rFonts w:cs="Times New Roman"/>
        </w:rPr>
      </w:pPr>
      <w:r w:rsidRPr="003756F4">
        <w:rPr>
          <w:rFonts w:cs="Times New Roman"/>
        </w:rPr>
        <w:t xml:space="preserve">Nedílnou součástí faktury je kupujícím podepsaný předávací </w:t>
      </w:r>
      <w:r w:rsidRPr="00F6429E">
        <w:rPr>
          <w:rFonts w:cs="Times New Roman"/>
        </w:rPr>
        <w:t>protokol</w:t>
      </w:r>
      <w:r w:rsidR="00BD7A8E" w:rsidRPr="00F6429E">
        <w:rPr>
          <w:rFonts w:cs="Times New Roman"/>
        </w:rPr>
        <w:t xml:space="preserve"> a</w:t>
      </w:r>
      <w:r w:rsidR="00CF4C1C" w:rsidRPr="00F6429E">
        <w:rPr>
          <w:rFonts w:cs="Times New Roman"/>
        </w:rPr>
        <w:t xml:space="preserve"> instalační protokol</w:t>
      </w:r>
      <w:r w:rsidRPr="00F6429E">
        <w:rPr>
          <w:rFonts w:cs="Times New Roman"/>
        </w:rPr>
        <w:t xml:space="preserve"> o úplnosti a bezvadnosti dodávky. Nebude-li dodávka úplná </w:t>
      </w:r>
      <w:r w:rsidRPr="003756F4">
        <w:rPr>
          <w:rFonts w:cs="Times New Roman"/>
        </w:rPr>
        <w:t>nebo bezvadná, má kupující právo odmítnout podpis tohoto protokolu a zboží nepřevzít. Odmítnutí a důvody vyznačí v dokladech prodávajícího.</w:t>
      </w:r>
    </w:p>
    <w:p w14:paraId="57F33B9A" w14:textId="77777777" w:rsidR="00710AAD" w:rsidRPr="001F1552" w:rsidRDefault="00710AAD" w:rsidP="00710AAD">
      <w:pPr>
        <w:numPr>
          <w:ilvl w:val="1"/>
          <w:numId w:val="3"/>
        </w:numPr>
        <w:jc w:val="both"/>
        <w:rPr>
          <w:rFonts w:cs="Times New Roman"/>
          <w:b/>
        </w:rPr>
      </w:pPr>
      <w:r w:rsidRPr="003756F4">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1F1552" w:rsidRDefault="001F1552" w:rsidP="001F1552">
      <w:pPr>
        <w:numPr>
          <w:ilvl w:val="1"/>
          <w:numId w:val="3"/>
        </w:numPr>
        <w:jc w:val="both"/>
      </w:pPr>
      <w:r>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3756F4" w:rsidRDefault="00710AAD">
      <w:pPr>
        <w:rPr>
          <w:rFonts w:cs="Times New Roman"/>
        </w:rPr>
      </w:pPr>
    </w:p>
    <w:p w14:paraId="663A94FD"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3. Dodací podmínky</w:t>
      </w:r>
    </w:p>
    <w:p w14:paraId="70728C3E" w14:textId="2EC19916" w:rsidR="00710AAD" w:rsidRPr="003756F4" w:rsidRDefault="00710AAD" w:rsidP="00710AAD">
      <w:pPr>
        <w:pStyle w:val="Zkladntext21"/>
        <w:rPr>
          <w:rFonts w:cs="Times New Roman"/>
        </w:rPr>
      </w:pPr>
      <w:r w:rsidRPr="003756F4">
        <w:rPr>
          <w:rFonts w:cs="Times New Roman"/>
        </w:rPr>
        <w:t>3.1.</w:t>
      </w:r>
      <w:r w:rsidRPr="003756F4">
        <w:rPr>
          <w:rFonts w:cs="Times New Roman"/>
        </w:rPr>
        <w:tab/>
        <w:t xml:space="preserve">Čas plnění: do </w:t>
      </w:r>
      <w:r w:rsidR="00615D39">
        <w:rPr>
          <w:rFonts w:cs="Times New Roman"/>
        </w:rPr>
        <w:t>8</w:t>
      </w:r>
      <w:r w:rsidR="003756F4">
        <w:rPr>
          <w:rFonts w:cs="Times New Roman"/>
        </w:rPr>
        <w:t xml:space="preserve"> týdnů od podpisu smlouvy</w:t>
      </w:r>
      <w:r w:rsidRPr="003756F4">
        <w:rPr>
          <w:rFonts w:cs="Times New Roman"/>
        </w:rPr>
        <w:t>.</w:t>
      </w:r>
    </w:p>
    <w:p w14:paraId="757B1AA9" w14:textId="77777777" w:rsidR="00710AAD" w:rsidRPr="003756F4" w:rsidRDefault="00710AAD" w:rsidP="00710AAD">
      <w:pPr>
        <w:numPr>
          <w:ilvl w:val="1"/>
          <w:numId w:val="4"/>
        </w:numPr>
        <w:jc w:val="both"/>
        <w:rPr>
          <w:rFonts w:cs="Times New Roman"/>
        </w:rPr>
      </w:pPr>
      <w:r w:rsidRPr="003756F4">
        <w:rPr>
          <w:rFonts w:cs="Times New Roman"/>
        </w:rPr>
        <w:t>Místem plnění se rozumí místo instalace na adrese: Úrazová nemocnice v Brně, Ponávka 139/6, Zábrdovice, 602 00 Brno.</w:t>
      </w:r>
    </w:p>
    <w:p w14:paraId="0EBAB438" w14:textId="77777777" w:rsidR="00710AAD" w:rsidRPr="003756F4" w:rsidRDefault="00710AAD" w:rsidP="00710AAD">
      <w:pPr>
        <w:numPr>
          <w:ilvl w:val="1"/>
          <w:numId w:val="4"/>
        </w:numPr>
        <w:jc w:val="both"/>
        <w:rPr>
          <w:rFonts w:cs="Times New Roman"/>
        </w:rPr>
      </w:pPr>
      <w:r w:rsidRPr="003756F4">
        <w:rPr>
          <w:rFonts w:cs="Times New Roman"/>
        </w:rPr>
        <w:t xml:space="preserve">Prodávající je povinen vyzvat kupujícího k převzetí zboží nejméně 2 dny předem. </w:t>
      </w:r>
    </w:p>
    <w:p w14:paraId="2BA06E55" w14:textId="77777777" w:rsidR="00710AAD" w:rsidRPr="003756F4" w:rsidRDefault="00710AAD" w:rsidP="00710AAD">
      <w:pPr>
        <w:numPr>
          <w:ilvl w:val="1"/>
          <w:numId w:val="4"/>
        </w:numPr>
        <w:jc w:val="both"/>
        <w:rPr>
          <w:rFonts w:cs="Times New Roman"/>
        </w:rPr>
      </w:pPr>
      <w:r w:rsidRPr="003756F4">
        <w:rPr>
          <w:rFonts w:cs="Times New Roman"/>
        </w:rPr>
        <w:t>Dodávka bude potvrzena podpisem předávacího protokolu</w:t>
      </w:r>
      <w:r w:rsidR="008E7FEF">
        <w:rPr>
          <w:rFonts w:cs="Times New Roman"/>
        </w:rPr>
        <w:t xml:space="preserve"> a instalačního protokolu</w:t>
      </w:r>
      <w:r w:rsidRPr="003756F4">
        <w:rPr>
          <w:rFonts w:cs="Times New Roman"/>
        </w:rPr>
        <w:t xml:space="preserve"> k tomu pověřenými zástupci obou smluvních stran.</w:t>
      </w:r>
    </w:p>
    <w:p w14:paraId="44B5903D" w14:textId="77777777" w:rsidR="00710AAD" w:rsidRPr="003756F4" w:rsidRDefault="00710AAD" w:rsidP="00710AAD">
      <w:pPr>
        <w:numPr>
          <w:ilvl w:val="1"/>
          <w:numId w:val="4"/>
        </w:numPr>
        <w:jc w:val="both"/>
        <w:rPr>
          <w:rFonts w:cs="Times New Roman"/>
        </w:rPr>
      </w:pPr>
      <w:r w:rsidRPr="003756F4">
        <w:rPr>
          <w:rFonts w:cs="Times New Roman"/>
        </w:rPr>
        <w:t>Vlastnické právo ke  zboží dle této kupní smlouvy přechází na kupujícího dnem zaplacení celé kupní ceny. Nebezpečí vzniku škody přechází na kupujícího podpisem předávacího protokolu</w:t>
      </w:r>
      <w:r w:rsidRPr="003756F4">
        <w:rPr>
          <w:rFonts w:cs="Times New Roman"/>
          <w:color w:val="5B9BD5"/>
        </w:rPr>
        <w:t>.</w:t>
      </w:r>
    </w:p>
    <w:p w14:paraId="5EB6C937" w14:textId="77777777" w:rsidR="00E63E41" w:rsidRPr="00F6429E" w:rsidRDefault="00E63E41" w:rsidP="00E63E41">
      <w:pPr>
        <w:numPr>
          <w:ilvl w:val="1"/>
          <w:numId w:val="4"/>
        </w:numPr>
        <w:jc w:val="both"/>
        <w:rPr>
          <w:rFonts w:cs="Times New Roman"/>
        </w:rPr>
      </w:pPr>
      <w:r w:rsidRPr="003756F4">
        <w:rPr>
          <w:rFonts w:cs="Times New Roman"/>
        </w:rPr>
        <w:t xml:space="preserve">Po instalaci zboží bude podepsán předávací </w:t>
      </w:r>
      <w:r w:rsidRPr="00F6429E">
        <w:rPr>
          <w:rFonts w:cs="Times New Roman"/>
        </w:rPr>
        <w:t>protokol a protokol potvrzující instalaci – instalační protokol</w:t>
      </w:r>
      <w:r>
        <w:rPr>
          <w:rFonts w:cs="Times New Roman"/>
        </w:rPr>
        <w:t xml:space="preserve"> o </w:t>
      </w:r>
      <w:r w:rsidRPr="00F6429E">
        <w:rPr>
          <w:rFonts w:cs="Times New Roman"/>
        </w:rPr>
        <w:t>předání a funkčnost zboží, který podepíší k tomu oprávnění zástupc</w:t>
      </w:r>
      <w:r>
        <w:rPr>
          <w:rFonts w:cs="Times New Roman"/>
        </w:rPr>
        <w:t xml:space="preserve">i obou smluvních stran, </w:t>
      </w:r>
      <w:r w:rsidRPr="00F6429E">
        <w:rPr>
          <w:rFonts w:cs="Times New Roman"/>
        </w:rPr>
        <w:t>slouží jako záruční list.</w:t>
      </w:r>
    </w:p>
    <w:p w14:paraId="25795235" w14:textId="77777777" w:rsidR="00710AAD" w:rsidRPr="003756F4" w:rsidRDefault="00710AAD" w:rsidP="00710AAD">
      <w:pPr>
        <w:numPr>
          <w:ilvl w:val="1"/>
          <w:numId w:val="4"/>
        </w:numPr>
        <w:jc w:val="both"/>
        <w:rPr>
          <w:rFonts w:cs="Times New Roman"/>
        </w:rPr>
      </w:pPr>
      <w:r w:rsidRPr="003756F4">
        <w:rPr>
          <w:rFonts w:cs="Times New Roman"/>
        </w:rPr>
        <w:t>Prodávající zajistí na vlastní náklady ekologickou likvidaci obalového materiálu.</w:t>
      </w:r>
    </w:p>
    <w:p w14:paraId="3A5374B9" w14:textId="77777777" w:rsidR="00710AAD" w:rsidRPr="003756F4" w:rsidRDefault="00710AAD" w:rsidP="00710AAD">
      <w:pPr>
        <w:numPr>
          <w:ilvl w:val="1"/>
          <w:numId w:val="4"/>
        </w:numPr>
        <w:jc w:val="both"/>
        <w:rPr>
          <w:rFonts w:cs="Times New Roman"/>
        </w:rPr>
      </w:pPr>
      <w:r w:rsidRPr="003756F4">
        <w:rPr>
          <w:rFonts w:cs="Times New Roman"/>
        </w:rPr>
        <w:t>Prodávající je povinen sdělit kupujícímu, které vybavení je nutné pro instalaci mít připravené v místě dodání a jaký způsob součinnosti očekává k úspěšné instalaci zařízení a instruktáži příslušných osob.</w:t>
      </w:r>
    </w:p>
    <w:p w14:paraId="2EB1C343" w14:textId="77777777" w:rsidR="00710AAD" w:rsidRPr="003756F4" w:rsidRDefault="00710AAD" w:rsidP="00710AAD">
      <w:pPr>
        <w:numPr>
          <w:ilvl w:val="1"/>
          <w:numId w:val="4"/>
        </w:numPr>
        <w:jc w:val="both"/>
        <w:rPr>
          <w:rFonts w:cs="Times New Roman"/>
        </w:rPr>
      </w:pPr>
      <w:r w:rsidRPr="003756F4">
        <w:rPr>
          <w:rFonts w:cs="Times New Roman"/>
        </w:rPr>
        <w:t>Dodávka se považuje dle této smlouvy za splněnou, pokud bylo zařízení předáno včetně příslušné dokumentace, zařízení bylo nainstalováno, uvedeno do provozu,</w:t>
      </w:r>
      <w:r w:rsidR="00543F6B">
        <w:rPr>
          <w:rFonts w:cs="Times New Roman"/>
        </w:rPr>
        <w:t xml:space="preserve"> provedena vstupní validace,</w:t>
      </w:r>
      <w:r w:rsidRPr="003756F4">
        <w:rPr>
          <w:rFonts w:cs="Times New Roman"/>
        </w:rPr>
        <w:t xml:space="preserve"> byla provedena instruktáž a zařízení bylo řádně převzato předávacím protokolem podepsaným pověřenými zástupci obou smluvních stran.</w:t>
      </w:r>
    </w:p>
    <w:p w14:paraId="749CA3F3" w14:textId="77777777" w:rsidR="00710AAD" w:rsidRPr="003756F4" w:rsidRDefault="00710AAD" w:rsidP="00710AAD">
      <w:pPr>
        <w:jc w:val="both"/>
        <w:rPr>
          <w:rFonts w:cs="Times New Roman"/>
        </w:rPr>
      </w:pPr>
    </w:p>
    <w:p w14:paraId="384A8D79" w14:textId="77777777" w:rsidR="00710AAD" w:rsidRPr="003756F4" w:rsidRDefault="00710AAD" w:rsidP="00710AAD">
      <w:pPr>
        <w:jc w:val="both"/>
        <w:rPr>
          <w:rFonts w:cs="Times New Roman"/>
        </w:rPr>
      </w:pPr>
    </w:p>
    <w:p w14:paraId="1F223FE3" w14:textId="77777777" w:rsidR="00710AAD" w:rsidRPr="00743222"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743222">
        <w:rPr>
          <w:rFonts w:ascii="Times New Roman" w:hAnsi="Times New Roman" w:cs="Times New Roman"/>
          <w:b/>
          <w:color w:val="auto"/>
          <w:sz w:val="28"/>
        </w:rPr>
        <w:t>4. Odpovědnost za vady, záruka za jakost zboží, záruční podmínky a servis</w:t>
      </w:r>
    </w:p>
    <w:p w14:paraId="7FF9B4A3" w14:textId="77777777" w:rsidR="00710AAD" w:rsidRPr="003756F4" w:rsidRDefault="00710AAD" w:rsidP="00710AAD">
      <w:pPr>
        <w:numPr>
          <w:ilvl w:val="1"/>
          <w:numId w:val="5"/>
        </w:numPr>
        <w:jc w:val="both"/>
        <w:rPr>
          <w:rFonts w:cs="Times New Roman"/>
        </w:rPr>
      </w:pPr>
      <w:r w:rsidRPr="003756F4">
        <w:rPr>
          <w:rFonts w:cs="Times New Roman"/>
        </w:rPr>
        <w:t xml:space="preserve">Prodávající přejímá níže uvedenou záruku za jakost zboží dodaného podle této smlouvy: záruční doba na dodané zboží </w:t>
      </w:r>
      <w:r w:rsidRPr="00B56B67">
        <w:rPr>
          <w:rFonts w:cs="Times New Roman"/>
        </w:rPr>
        <w:t xml:space="preserve">je </w:t>
      </w:r>
      <w:r w:rsidR="003756F4" w:rsidRPr="00B56B67">
        <w:rPr>
          <w:rFonts w:cs="Times New Roman"/>
        </w:rPr>
        <w:t>24</w:t>
      </w:r>
      <w:r w:rsidRPr="003756F4">
        <w:rPr>
          <w:rFonts w:cs="Times New Roman"/>
        </w:rPr>
        <w:t xml:space="preserve"> měsíců.            </w:t>
      </w:r>
    </w:p>
    <w:p w14:paraId="2993D4DE" w14:textId="77777777" w:rsidR="00710AAD" w:rsidRPr="003756F4" w:rsidRDefault="00710AAD" w:rsidP="00710AAD">
      <w:pPr>
        <w:numPr>
          <w:ilvl w:val="1"/>
          <w:numId w:val="5"/>
        </w:numPr>
        <w:jc w:val="both"/>
        <w:rPr>
          <w:rFonts w:cs="Times New Roman"/>
        </w:rPr>
      </w:pPr>
      <w:r w:rsidRPr="003756F4">
        <w:rPr>
          <w:rFonts w:cs="Times New Roman"/>
        </w:rPr>
        <w:lastRenderedPageBreak/>
        <w:t>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w:t>
      </w:r>
    </w:p>
    <w:p w14:paraId="275A01AC" w14:textId="77777777" w:rsidR="00710AAD" w:rsidRPr="003756F4" w:rsidRDefault="00710AAD" w:rsidP="00710AAD">
      <w:pPr>
        <w:numPr>
          <w:ilvl w:val="1"/>
          <w:numId w:val="5"/>
        </w:numPr>
        <w:jc w:val="both"/>
        <w:rPr>
          <w:rFonts w:cs="Times New Roman"/>
        </w:rPr>
      </w:pPr>
      <w:r w:rsidRPr="003756F4">
        <w:rPr>
          <w:rFonts w:cs="Times New Roman"/>
        </w:rPr>
        <w:t xml:space="preserve">Záruční servis bude prodávající provádět bezplatně. Po tuto dobu se prodávající zavazuje zajistit odstraňovat vzniklé poruchy na dodaném zboží, jakož i provádět kompletní pBTK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w:t>
      </w:r>
      <w:r w:rsidR="00B3476D">
        <w:rPr>
          <w:rFonts w:cs="Times New Roman"/>
        </w:rPr>
        <w:t>poškozením kupujícím, resp. t</w:t>
      </w:r>
      <w:r w:rsidRPr="003756F4">
        <w:rPr>
          <w:rFonts w:cs="Times New Roman"/>
        </w:rPr>
        <w:t>řetími osobami, které kupující oprávnil zboží používat.</w:t>
      </w:r>
    </w:p>
    <w:p w14:paraId="42FEDFBA" w14:textId="77777777" w:rsidR="00710AAD" w:rsidRPr="00B56B67" w:rsidRDefault="00710AAD" w:rsidP="00710AAD">
      <w:pPr>
        <w:numPr>
          <w:ilvl w:val="1"/>
          <w:numId w:val="5"/>
        </w:numPr>
        <w:jc w:val="both"/>
        <w:rPr>
          <w:rFonts w:cs="Times New Roman"/>
        </w:rPr>
      </w:pPr>
      <w:r w:rsidRPr="003756F4">
        <w:rPr>
          <w:rFonts w:cs="Times New Roman"/>
        </w:rPr>
        <w:t xml:space="preserve">Smluvní strany se dohodly, že po uplynutí záruky bude prodávající poskytovat servis na předmět smlouvy za tyto maximální ceny, které budou garantovány po dobu 6-ti let od uplynutí </w:t>
      </w:r>
      <w:r w:rsidRPr="00B56B67">
        <w:rPr>
          <w:rFonts w:cs="Times New Roman"/>
        </w:rPr>
        <w:t xml:space="preserve">záruční doby na předmět smlouvy: </w:t>
      </w:r>
    </w:p>
    <w:p w14:paraId="2A57573B" w14:textId="2A1986AD" w:rsidR="00710AAD" w:rsidRPr="00B56B67" w:rsidRDefault="00710AAD" w:rsidP="00B3476D">
      <w:pPr>
        <w:pStyle w:val="Odstavecseseznamem1"/>
        <w:numPr>
          <w:ilvl w:val="0"/>
          <w:numId w:val="16"/>
        </w:numPr>
        <w:jc w:val="both"/>
        <w:rPr>
          <w:rFonts w:cs="Times New Roman"/>
        </w:rPr>
      </w:pPr>
      <w:r w:rsidRPr="00B56B67">
        <w:rPr>
          <w:rFonts w:cs="Times New Roman"/>
        </w:rPr>
        <w:t xml:space="preserve">cena za jedno kompletní provedení pBTK, garantovaná po dobu </w:t>
      </w:r>
      <w:r w:rsidR="00615D39">
        <w:rPr>
          <w:rFonts w:cs="Times New Roman"/>
        </w:rPr>
        <w:t>5</w:t>
      </w:r>
      <w:r w:rsidRPr="00B56B67">
        <w:rPr>
          <w:rFonts w:cs="Times New Roman"/>
        </w:rPr>
        <w:t>-ti let od uplynutí záruky (je-li výrobcem vyžadována) včetně KEZ, seřízení, spotřebního materiálu a náhradních dílů vztahujících se k pBTK a pravidelně a nutně měněných v daných intervalech při pBTK, dopravy a </w:t>
      </w:r>
      <w:proofErr w:type="gramStart"/>
      <w:r w:rsidRPr="00B56B67">
        <w:rPr>
          <w:rFonts w:cs="Times New Roman"/>
        </w:rPr>
        <w:t xml:space="preserve">protokolů:  </w:t>
      </w:r>
      <w:r w:rsidR="0053324A">
        <w:rPr>
          <w:rFonts w:cs="Times New Roman"/>
        </w:rPr>
        <w:t>2</w:t>
      </w:r>
      <w:r w:rsidR="00897952">
        <w:rPr>
          <w:rFonts w:cs="Times New Roman"/>
        </w:rPr>
        <w:t>8</w:t>
      </w:r>
      <w:r w:rsidR="0053324A">
        <w:rPr>
          <w:rFonts w:cs="Times New Roman"/>
        </w:rPr>
        <w:t>00</w:t>
      </w:r>
      <w:proofErr w:type="gramEnd"/>
      <w:r w:rsidRPr="00B56B67">
        <w:rPr>
          <w:rFonts w:cs="Times New Roman"/>
        </w:rPr>
        <w:t xml:space="preserve">   ,- Kč bez DPH,</w:t>
      </w:r>
    </w:p>
    <w:p w14:paraId="4C2135B5" w14:textId="14D977D2" w:rsidR="00710AAD" w:rsidRPr="00B56B67" w:rsidRDefault="00710AAD" w:rsidP="00B3476D">
      <w:pPr>
        <w:pStyle w:val="Odstavecseseznamem1"/>
        <w:numPr>
          <w:ilvl w:val="0"/>
          <w:numId w:val="16"/>
        </w:numPr>
        <w:jc w:val="both"/>
        <w:rPr>
          <w:rFonts w:cs="Times New Roman"/>
        </w:rPr>
      </w:pPr>
      <w:r w:rsidRPr="00B56B67">
        <w:rPr>
          <w:rFonts w:cs="Times New Roman"/>
        </w:rPr>
        <w:t xml:space="preserve">počet BTK za </w:t>
      </w:r>
      <w:r w:rsidR="00615D39">
        <w:rPr>
          <w:rFonts w:cs="Times New Roman"/>
        </w:rPr>
        <w:t>5</w:t>
      </w:r>
      <w:r w:rsidRPr="00B56B67">
        <w:rPr>
          <w:rFonts w:cs="Times New Roman"/>
        </w:rPr>
        <w:t xml:space="preserve"> roků od uplynutí záruky </w:t>
      </w:r>
      <w:proofErr w:type="gramStart"/>
      <w:r w:rsidR="00897952">
        <w:rPr>
          <w:rFonts w:cs="Times New Roman"/>
        </w:rPr>
        <w:t>5</w:t>
      </w:r>
      <w:r w:rsidRPr="00B56B67">
        <w:rPr>
          <w:rFonts w:cs="Times New Roman"/>
        </w:rPr>
        <w:t xml:space="preserve"> .</w:t>
      </w:r>
      <w:proofErr w:type="gramEnd"/>
    </w:p>
    <w:p w14:paraId="311632CD" w14:textId="2A55BA4B" w:rsidR="00710AAD" w:rsidRPr="00B56B67" w:rsidRDefault="00710AAD" w:rsidP="00710AAD">
      <w:pPr>
        <w:numPr>
          <w:ilvl w:val="1"/>
          <w:numId w:val="5"/>
        </w:numPr>
        <w:jc w:val="both"/>
        <w:rPr>
          <w:rFonts w:cs="Times New Roman"/>
        </w:rPr>
      </w:pPr>
      <w:r w:rsidRPr="00B56B67">
        <w:rPr>
          <w:rFonts w:cs="Times New Roman"/>
        </w:rP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B56B67">
        <w:rPr>
          <w:rFonts w:cs="Times New Roman"/>
        </w:rPr>
        <w:br/>
        <w:t xml:space="preserve">Kontakt pro servisní záležitosti: kontaktní osoba </w:t>
      </w:r>
      <w:proofErr w:type="spellStart"/>
      <w:r w:rsidR="00D33550">
        <w:rPr>
          <w:rFonts w:cs="Times New Roman"/>
        </w:rPr>
        <w:t>xxxxxxxxxxxxxxxx</w:t>
      </w:r>
      <w:proofErr w:type="spellEnd"/>
      <w:r w:rsidRPr="00B56B67">
        <w:rPr>
          <w:rFonts w:cs="Times New Roman"/>
        </w:rPr>
        <w:br/>
        <w:t xml:space="preserve">tel.: </w:t>
      </w:r>
      <w:proofErr w:type="spellStart"/>
      <w:r w:rsidR="00D33550">
        <w:rPr>
          <w:rFonts w:cs="Times New Roman"/>
        </w:rPr>
        <w:t>xxxxxxxxxxxxxx</w:t>
      </w:r>
      <w:proofErr w:type="spellEnd"/>
      <w:r w:rsidRPr="00B56B67">
        <w:rPr>
          <w:rFonts w:cs="Times New Roman"/>
        </w:rPr>
        <w:t xml:space="preserve"> e-mail: </w:t>
      </w:r>
      <w:proofErr w:type="spellStart"/>
      <w:r w:rsidR="00D33550">
        <w:rPr>
          <w:rFonts w:cs="Times New Roman"/>
        </w:rPr>
        <w:t>xxxxxxxxxxxxxxxxxxx</w:t>
      </w:r>
      <w:proofErr w:type="spellEnd"/>
    </w:p>
    <w:p w14:paraId="3BA7B857" w14:textId="1E2BFC66" w:rsidR="00710AAD" w:rsidRPr="003B566D" w:rsidRDefault="00710AAD" w:rsidP="00710AAD">
      <w:pPr>
        <w:numPr>
          <w:ilvl w:val="1"/>
          <w:numId w:val="5"/>
        </w:numPr>
        <w:jc w:val="both"/>
        <w:rPr>
          <w:rFonts w:cs="Times New Roman"/>
        </w:rPr>
      </w:pPr>
      <w:r w:rsidRPr="00B56B67">
        <w:rPr>
          <w:rFonts w:cs="Times New Roman"/>
        </w:rPr>
        <w:t xml:space="preserve">Garantovaná doba odezvy (povinnost prodávajícího potvrdit přijetí požadavku kupujícího) u záručního i pozáručního servisu v pracovní době (pracovní dny od </w:t>
      </w:r>
      <w:proofErr w:type="gramStart"/>
      <w:r w:rsidRPr="00B56B67">
        <w:rPr>
          <w:rFonts w:cs="Times New Roman"/>
        </w:rPr>
        <w:t>7 – 18</w:t>
      </w:r>
      <w:proofErr w:type="gramEnd"/>
      <w:r w:rsidRPr="00B56B67">
        <w:rPr>
          <w:rFonts w:cs="Times New Roman"/>
        </w:rPr>
        <w:t xml:space="preserve"> hod.) je do </w:t>
      </w:r>
      <w:r w:rsidR="00B3476D" w:rsidRPr="00B56B67">
        <w:rPr>
          <w:rFonts w:cs="Times New Roman"/>
          <w:b/>
        </w:rPr>
        <w:t>24</w:t>
      </w:r>
      <w:r w:rsidRPr="00B56B67">
        <w:rPr>
          <w:rFonts w:cs="Times New Roman"/>
          <w:b/>
        </w:rPr>
        <w:t xml:space="preserve"> hodin </w:t>
      </w:r>
      <w:r w:rsidRPr="00B56B67">
        <w:rPr>
          <w:rFonts w:cs="Times New Roman"/>
        </w:rPr>
        <w:t xml:space="preserve">od nahlášení. Nástup na opravu proběhne do </w:t>
      </w:r>
      <w:r w:rsidRPr="00B56B67">
        <w:rPr>
          <w:rFonts w:cs="Times New Roman"/>
          <w:b/>
        </w:rPr>
        <w:t>4</w:t>
      </w:r>
      <w:r w:rsidR="003B15AF">
        <w:rPr>
          <w:rFonts w:cs="Times New Roman"/>
          <w:b/>
        </w:rPr>
        <w:t>8</w:t>
      </w:r>
      <w:r w:rsidRPr="00B56B67">
        <w:rPr>
          <w:rFonts w:cs="Times New Roman"/>
          <w:b/>
        </w:rPr>
        <w:t xml:space="preserve"> hodin</w:t>
      </w:r>
      <w:r w:rsidRPr="00B56B67">
        <w:rPr>
          <w:rFonts w:cs="Times New Roman"/>
        </w:rPr>
        <w:t xml:space="preserve"> a závada bude odstraněna nejpozději </w:t>
      </w:r>
      <w:r w:rsidRPr="00B56B67">
        <w:rPr>
          <w:rFonts w:cs="Times New Roman"/>
          <w:b/>
        </w:rPr>
        <w:t>do 48 hodin</w:t>
      </w:r>
      <w:r w:rsidRPr="00B56B67">
        <w:rPr>
          <w:rFonts w:cs="Times New Roman"/>
        </w:rPr>
        <w:t xml:space="preserve"> od nahlášení, nedohodnou-li se smluv</w:t>
      </w:r>
      <w:r w:rsidRPr="003B566D">
        <w:rPr>
          <w:rFonts w:cs="Times New Roman"/>
        </w:rPr>
        <w:t>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3B566D">
        <w:rPr>
          <w:rFonts w:cs="Times New Roman"/>
        </w:rPr>
        <w:t xml:space="preserve"> </w:t>
      </w:r>
      <w:r w:rsidRPr="003B566D">
        <w:rPr>
          <w:rFonts w:cs="Times New Roman"/>
        </w:rPr>
        <w:t>dnů od nahlášení závady, je uživatel oprávněn nechat odstranit vady 3. osobou na náklady dodavatele. Nárok kupujícího na náhradu škody a případné sankce tím není dotčen. V případě, že odstranění závady přesáhne dva pracovní dn</w:t>
      </w:r>
      <w:r w:rsidR="00B3476D" w:rsidRPr="003B566D">
        <w:rPr>
          <w:rFonts w:cs="Times New Roman"/>
        </w:rPr>
        <w:t>y od nahlášení, zavazuje se prod</w:t>
      </w:r>
      <w:r w:rsidRPr="003B566D">
        <w:rPr>
          <w:rFonts w:cs="Times New Roman"/>
        </w:rPr>
        <w:t>á</w:t>
      </w:r>
      <w:r w:rsidR="00B3476D" w:rsidRPr="003B566D">
        <w:rPr>
          <w:rFonts w:cs="Times New Roman"/>
        </w:rPr>
        <w:t>vaj</w:t>
      </w:r>
      <w:r w:rsidRPr="003B566D">
        <w:rPr>
          <w:rFonts w:cs="Times New Roman"/>
        </w:rPr>
        <w:t>ící bezplatně zapůjčit přístroj stejné nebo vyšší specifikace (případně příslušenství nezbytné pro provoz) nedohodnou-li se smluvní strany jinak.</w:t>
      </w:r>
    </w:p>
    <w:p w14:paraId="2C57C197" w14:textId="77777777" w:rsidR="00710AAD" w:rsidRPr="003756F4" w:rsidRDefault="00710AAD" w:rsidP="00710AAD">
      <w:pPr>
        <w:numPr>
          <w:ilvl w:val="1"/>
          <w:numId w:val="5"/>
        </w:numPr>
        <w:jc w:val="both"/>
        <w:rPr>
          <w:rFonts w:cs="Times New Roman"/>
        </w:rPr>
      </w:pPr>
      <w:r w:rsidRPr="003756F4">
        <w:rPr>
          <w:rFonts w:cs="Times New Roman"/>
        </w:rPr>
        <w:t>Prodávající se rovněž zavazuje poskytnout novým pracovníkům kupujícího dodatečné instruktáže dle zákona o zdravotnických prostředcích nebo dle zákona o diagnostických zdravotních prostředcích in vitro a to na vyžádání kupujícího (během trvání záruční doby bezplatně maximálně dvakrát ročně).</w:t>
      </w:r>
    </w:p>
    <w:p w14:paraId="3DAA8B7B" w14:textId="77777777" w:rsidR="00710AAD" w:rsidRPr="003756F4" w:rsidRDefault="00710AAD" w:rsidP="00710AAD">
      <w:pPr>
        <w:numPr>
          <w:ilvl w:val="1"/>
          <w:numId w:val="5"/>
        </w:numPr>
        <w:jc w:val="both"/>
        <w:rPr>
          <w:rFonts w:cs="Times New Roman"/>
        </w:rPr>
      </w:pPr>
      <w:r w:rsidRPr="003756F4">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Pr>
          <w:rFonts w:cs="Times New Roman"/>
        </w:rPr>
        <w:t xml:space="preserve"> a</w:t>
      </w:r>
      <w:r w:rsidRPr="003756F4">
        <w:rPr>
          <w:rFonts w:cs="Times New Roman"/>
        </w:rPr>
        <w:t xml:space="preserve"> </w:t>
      </w:r>
      <w:r w:rsidRPr="003B566D">
        <w:rPr>
          <w:rFonts w:cs="Times New Roman"/>
        </w:rPr>
        <w:t xml:space="preserve">potvrzen </w:t>
      </w:r>
      <w:r w:rsidR="00FB058D" w:rsidRPr="003B566D">
        <w:rPr>
          <w:rFonts w:cs="Times New Roman"/>
        </w:rPr>
        <w:t xml:space="preserve">oprávněným pracovníkem ÚN </w:t>
      </w:r>
      <w:r w:rsidRPr="003B566D">
        <w:rPr>
          <w:rFonts w:cs="Times New Roman"/>
        </w:rPr>
        <w:t xml:space="preserve">a v případě pozáručního </w:t>
      </w:r>
      <w:r w:rsidRPr="003756F4">
        <w:rPr>
          <w:rFonts w:cs="Times New Roman"/>
        </w:rPr>
        <w:t>servisu bude podkladem pro provedení fakturace.</w:t>
      </w:r>
    </w:p>
    <w:p w14:paraId="52B5CE6A" w14:textId="77777777" w:rsidR="00710AAD" w:rsidRPr="003756F4" w:rsidRDefault="00710AAD" w:rsidP="00710AAD">
      <w:pPr>
        <w:numPr>
          <w:ilvl w:val="1"/>
          <w:numId w:val="5"/>
        </w:numPr>
        <w:jc w:val="both"/>
        <w:rPr>
          <w:rFonts w:cs="Times New Roman"/>
        </w:rPr>
      </w:pPr>
      <w:r w:rsidRPr="003756F4">
        <w:rPr>
          <w:rFonts w:cs="Times New Roman"/>
        </w:rPr>
        <w:lastRenderedPageBreak/>
        <w:t>Reklamace funkčnosti a servisních úkonů budou uplatňovány písemně (e-mailem nebo poštou) na adrese prodávajícího (dispečink).</w:t>
      </w:r>
    </w:p>
    <w:p w14:paraId="23BCA575" w14:textId="77777777" w:rsidR="00710AAD" w:rsidRPr="003756F4" w:rsidRDefault="00710AAD" w:rsidP="00710AAD">
      <w:pPr>
        <w:numPr>
          <w:ilvl w:val="1"/>
          <w:numId w:val="5"/>
        </w:numPr>
        <w:jc w:val="both"/>
        <w:rPr>
          <w:rFonts w:cs="Times New Roman"/>
        </w:rPr>
      </w:pPr>
      <w:r w:rsidRPr="003756F4">
        <w:rPr>
          <w:rFonts w:cs="Times New Roman"/>
        </w:rPr>
        <w:t>Prodávající garantuje servisní podporu a zabezpečení dodávek náhradních dílů po dobu min. 10 let od roku předání předmětu smlouvy.</w:t>
      </w:r>
    </w:p>
    <w:p w14:paraId="17243107" w14:textId="77777777" w:rsidR="00710AAD" w:rsidRPr="003756F4" w:rsidRDefault="00710AAD">
      <w:pPr>
        <w:rPr>
          <w:rFonts w:cs="Times New Roman"/>
        </w:rPr>
      </w:pPr>
    </w:p>
    <w:p w14:paraId="6279A3DF" w14:textId="77777777" w:rsidR="00710AAD" w:rsidRPr="00743222" w:rsidRDefault="00710AAD" w:rsidP="00710AAD">
      <w:pPr>
        <w:pStyle w:val="Nadpis1"/>
        <w:spacing w:after="120"/>
        <w:rPr>
          <w:rFonts w:ascii="Times New Roman" w:hAnsi="Times New Roman" w:cs="Times New Roman"/>
          <w:b/>
          <w:color w:val="auto"/>
        </w:rPr>
      </w:pPr>
      <w:r w:rsidRPr="00743222">
        <w:rPr>
          <w:rFonts w:ascii="Times New Roman" w:hAnsi="Times New Roman" w:cs="Times New Roman"/>
          <w:b/>
          <w:color w:val="auto"/>
          <w:sz w:val="28"/>
        </w:rPr>
        <w:t>5. Sankce za prodlení</w:t>
      </w:r>
    </w:p>
    <w:p w14:paraId="6F90830B" w14:textId="77777777" w:rsidR="00710AAD" w:rsidRPr="003756F4" w:rsidRDefault="00710AAD" w:rsidP="00710AAD">
      <w:pPr>
        <w:ind w:left="709" w:hanging="709"/>
        <w:jc w:val="both"/>
        <w:rPr>
          <w:rFonts w:cs="Times New Roman"/>
        </w:rPr>
      </w:pPr>
      <w:r w:rsidRPr="003756F4">
        <w:rPr>
          <w:rFonts w:cs="Times New Roman"/>
        </w:rPr>
        <w:t>5.1.</w:t>
      </w:r>
      <w:r w:rsidRPr="003756F4">
        <w:rPr>
          <w:rFonts w:cs="Times New Roman"/>
        </w:rPr>
        <w:tab/>
        <w:t>Sankce za prodlení v dodávce. V případě zpoždění dodávky proti dodacím lhůtám uvedeným v čl. 3.1. této kupní smlouvy se prodávající zavazuje zaplatit kupujícímu smluvní pokutu ve výši 0,15 % z ceny nedodaného zboží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3756F4" w:rsidRDefault="00710AAD" w:rsidP="00710AAD">
      <w:pPr>
        <w:pStyle w:val="Zkladntext21"/>
        <w:rPr>
          <w:rFonts w:cs="Times New Roman"/>
        </w:rPr>
      </w:pPr>
      <w:r w:rsidRPr="003756F4">
        <w:rPr>
          <w:rFonts w:cs="Times New Roman"/>
        </w:rPr>
        <w:t>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w:t>
      </w:r>
    </w:p>
    <w:p w14:paraId="1DC372B2" w14:textId="77777777" w:rsidR="00710AAD" w:rsidRPr="003756F4" w:rsidRDefault="00710AAD" w:rsidP="00710AAD">
      <w:pPr>
        <w:pStyle w:val="Zkladntext21"/>
        <w:rPr>
          <w:rFonts w:cs="Times New Roman"/>
        </w:rPr>
      </w:pPr>
      <w:r w:rsidRPr="003756F4">
        <w:rPr>
          <w:rFonts w:cs="Times New Roman"/>
        </w:rPr>
        <w:t>5.3.</w:t>
      </w:r>
      <w:r w:rsidRPr="003756F4">
        <w:rPr>
          <w:rFonts w:cs="Times New Roman"/>
        </w:rPr>
        <w:tab/>
        <w:t>Pro výpočet smluvní pokuty určené procentem je rozhodná celková kupní cena včetně DPH.</w:t>
      </w:r>
    </w:p>
    <w:p w14:paraId="6E13CA10" w14:textId="77777777" w:rsidR="00710AAD" w:rsidRPr="003756F4" w:rsidRDefault="00710AAD" w:rsidP="00710AAD">
      <w:pPr>
        <w:ind w:left="709" w:hanging="709"/>
        <w:jc w:val="both"/>
        <w:rPr>
          <w:rFonts w:cs="Times New Roman"/>
        </w:rPr>
      </w:pPr>
      <w:r w:rsidRPr="003756F4">
        <w:rPr>
          <w:rFonts w:cs="Times New Roman"/>
        </w:rPr>
        <w:t>5.4.</w:t>
      </w:r>
      <w:r w:rsidRPr="003756F4">
        <w:rPr>
          <w:rFonts w:cs="Times New Roman"/>
        </w:rPr>
        <w:tab/>
        <w:t>Bude-li prodávající v prodlení s dodávkou déle než 30 dnů, má kupující právo od smlouvy odstoupit. Smluvní sankce a náhrada škody není tímto dotčena.</w:t>
      </w:r>
    </w:p>
    <w:p w14:paraId="083BB8E2" w14:textId="77777777" w:rsidR="00710AAD" w:rsidRPr="003756F4" w:rsidRDefault="00710AAD" w:rsidP="00710AAD">
      <w:pPr>
        <w:ind w:left="709" w:hanging="709"/>
        <w:jc w:val="both"/>
        <w:rPr>
          <w:rFonts w:cs="Times New Roman"/>
        </w:rPr>
      </w:pPr>
      <w:r w:rsidRPr="003756F4">
        <w:rPr>
          <w:rFonts w:cs="Times New Roman"/>
        </w:rPr>
        <w:t xml:space="preserve">5.5. </w:t>
      </w:r>
      <w:r w:rsidRPr="003756F4">
        <w:rPr>
          <w:rFonts w:cs="Times New Roman"/>
        </w:rPr>
        <w:tab/>
        <w:t>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77777777" w:rsidR="00710AAD" w:rsidRPr="003756F4" w:rsidRDefault="00710AAD" w:rsidP="00710AAD">
      <w:pPr>
        <w:ind w:left="709" w:hanging="709"/>
        <w:jc w:val="both"/>
        <w:rPr>
          <w:rFonts w:cs="Times New Roman"/>
        </w:rPr>
      </w:pPr>
      <w:r w:rsidRPr="003756F4">
        <w:rPr>
          <w:rFonts w:cs="Times New Roman"/>
        </w:rPr>
        <w:t xml:space="preserve"> 5.6.</w:t>
      </w:r>
      <w:r w:rsidRPr="003756F4">
        <w:rPr>
          <w:rFonts w:cs="Times New Roman"/>
        </w:rPr>
        <w:tab/>
        <w:t>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3ADEDDF9" w14:textId="77777777" w:rsidR="00710AAD" w:rsidRPr="003756F4" w:rsidRDefault="00710AAD" w:rsidP="00710AAD">
      <w:pPr>
        <w:ind w:left="709" w:hanging="709"/>
        <w:jc w:val="both"/>
        <w:rPr>
          <w:rFonts w:cs="Times New Roman"/>
        </w:rPr>
      </w:pPr>
      <w:r w:rsidRPr="003756F4">
        <w:rPr>
          <w:rFonts w:cs="Times New Roman"/>
        </w:rPr>
        <w:t>5.7.</w:t>
      </w:r>
      <w:r w:rsidRPr="003756F4">
        <w:rPr>
          <w:rFonts w:cs="Times New Roman"/>
        </w:rPr>
        <w:tab/>
        <w:t>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2F6649D" w14:textId="77777777" w:rsidR="00710AAD" w:rsidRPr="003756F4" w:rsidRDefault="00710AAD" w:rsidP="00710AAD">
      <w:pPr>
        <w:ind w:left="709" w:hanging="709"/>
        <w:jc w:val="both"/>
        <w:rPr>
          <w:rFonts w:cs="Times New Roman"/>
        </w:rPr>
      </w:pPr>
      <w:r w:rsidRPr="003756F4">
        <w:rPr>
          <w:rFonts w:cs="Times New Roman"/>
        </w:rPr>
        <w:t>5.8.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17E95A2" w14:textId="77777777" w:rsidR="00710AAD" w:rsidRPr="003756F4" w:rsidRDefault="00710AAD" w:rsidP="00710AAD">
      <w:pPr>
        <w:ind w:left="720"/>
        <w:jc w:val="both"/>
        <w:rPr>
          <w:rFonts w:cs="Times New Roman"/>
        </w:rPr>
      </w:pPr>
    </w:p>
    <w:p w14:paraId="50477457" w14:textId="69CF6AF1" w:rsidR="00710AAD" w:rsidRDefault="00710AAD" w:rsidP="00710AAD">
      <w:pPr>
        <w:pStyle w:val="Nadpis1"/>
        <w:numPr>
          <w:ilvl w:val="0"/>
          <w:numId w:val="10"/>
        </w:numPr>
        <w:rPr>
          <w:rFonts w:ascii="Times New Roman" w:hAnsi="Times New Roman" w:cs="Times New Roman"/>
          <w:b/>
          <w:bCs/>
          <w:color w:val="auto"/>
          <w:sz w:val="28"/>
          <w:szCs w:val="28"/>
        </w:rPr>
      </w:pPr>
      <w:r w:rsidRPr="00A730C8">
        <w:rPr>
          <w:rFonts w:ascii="Times New Roman" w:hAnsi="Times New Roman" w:cs="Times New Roman"/>
          <w:b/>
          <w:bCs/>
          <w:color w:val="auto"/>
          <w:sz w:val="28"/>
          <w:szCs w:val="28"/>
        </w:rPr>
        <w:lastRenderedPageBreak/>
        <w:t>Odstoupení od smlouvy</w:t>
      </w:r>
    </w:p>
    <w:p w14:paraId="5546981C" w14:textId="77777777" w:rsidR="001F706C" w:rsidRPr="001F706C" w:rsidRDefault="001F706C" w:rsidP="001F706C"/>
    <w:p w14:paraId="60471F6B" w14:textId="77777777" w:rsidR="00710AAD" w:rsidRPr="003756F4" w:rsidRDefault="00710AAD" w:rsidP="00710AAD">
      <w:pPr>
        <w:pStyle w:val="Odstavecseseznamem"/>
        <w:numPr>
          <w:ilvl w:val="1"/>
          <w:numId w:val="10"/>
        </w:numPr>
        <w:jc w:val="both"/>
        <w:rPr>
          <w:rFonts w:cs="Times New Roman"/>
        </w:rPr>
      </w:pPr>
      <w:r w:rsidRPr="003756F4">
        <w:rPr>
          <w:rFonts w:cs="Times New Roman"/>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238D48B4" w14:textId="77777777" w:rsidR="00710AAD" w:rsidRPr="003756F4" w:rsidRDefault="00710AAD" w:rsidP="00710AAD">
      <w:pPr>
        <w:pStyle w:val="Odstavecseseznamem"/>
        <w:numPr>
          <w:ilvl w:val="1"/>
          <w:numId w:val="10"/>
        </w:numPr>
        <w:ind w:left="709" w:hanging="709"/>
        <w:jc w:val="both"/>
        <w:rPr>
          <w:rFonts w:cs="Times New Roman"/>
        </w:rPr>
      </w:pPr>
      <w:r w:rsidRPr="003756F4">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3756F4" w:rsidRDefault="00710AAD" w:rsidP="00710AAD">
      <w:pPr>
        <w:numPr>
          <w:ilvl w:val="0"/>
          <w:numId w:val="8"/>
        </w:numPr>
        <w:jc w:val="both"/>
        <w:rPr>
          <w:rFonts w:cs="Times New Roman"/>
        </w:rPr>
      </w:pPr>
      <w:r w:rsidRPr="003756F4">
        <w:rPr>
          <w:rFonts w:cs="Times New Roman"/>
        </w:rPr>
        <w:t>prodlení s úhradou kupní ceny nebo její části delším 30 dnů od splatnosti,</w:t>
      </w:r>
    </w:p>
    <w:p w14:paraId="4FBBB1B6" w14:textId="77777777" w:rsidR="00710AAD" w:rsidRPr="003756F4" w:rsidRDefault="00710AAD" w:rsidP="00710AAD">
      <w:pPr>
        <w:numPr>
          <w:ilvl w:val="0"/>
          <w:numId w:val="8"/>
        </w:numPr>
        <w:jc w:val="both"/>
        <w:rPr>
          <w:rFonts w:cs="Times New Roman"/>
        </w:rPr>
      </w:pPr>
      <w:r w:rsidRPr="003756F4">
        <w:rPr>
          <w:rFonts w:cs="Times New Roman"/>
        </w:rPr>
        <w:t xml:space="preserve">prodlení prodávajícího s dodáním předmětu plnění dle této smlouvy delším než 30 dnů, </w:t>
      </w:r>
    </w:p>
    <w:p w14:paraId="6E9D76D8" w14:textId="77777777" w:rsidR="00710AAD" w:rsidRPr="003756F4" w:rsidRDefault="00710AAD" w:rsidP="00710AAD">
      <w:pPr>
        <w:numPr>
          <w:ilvl w:val="0"/>
          <w:numId w:val="8"/>
        </w:numPr>
        <w:jc w:val="both"/>
        <w:rPr>
          <w:rFonts w:cs="Times New Roman"/>
        </w:rPr>
      </w:pPr>
      <w:r w:rsidRPr="003756F4">
        <w:rPr>
          <w:rFonts w:cs="Times New Roman"/>
        </w:rPr>
        <w:t>prodlení prodávajícího s nástupem k opravě při záručním servisu delším než 2 dnů,</w:t>
      </w:r>
    </w:p>
    <w:p w14:paraId="29E5339B" w14:textId="77777777" w:rsidR="00710AAD" w:rsidRPr="003756F4" w:rsidRDefault="00710AAD" w:rsidP="00710AAD">
      <w:pPr>
        <w:numPr>
          <w:ilvl w:val="0"/>
          <w:numId w:val="8"/>
        </w:numPr>
        <w:jc w:val="both"/>
        <w:rPr>
          <w:rFonts w:cs="Times New Roman"/>
        </w:rPr>
      </w:pPr>
      <w:r w:rsidRPr="003756F4">
        <w:rPr>
          <w:rFonts w:cs="Times New Roman"/>
        </w:rPr>
        <w:t>prodlení prodávajícího s odstraněním závady v záruční době delším než 10 dnů,</w:t>
      </w:r>
    </w:p>
    <w:p w14:paraId="58F993F4" w14:textId="77777777" w:rsidR="00710AAD" w:rsidRPr="003756F4" w:rsidRDefault="00710AAD" w:rsidP="00710AAD">
      <w:pPr>
        <w:numPr>
          <w:ilvl w:val="0"/>
          <w:numId w:val="8"/>
        </w:numPr>
        <w:jc w:val="both"/>
        <w:rPr>
          <w:rFonts w:cs="Times New Roman"/>
        </w:rPr>
      </w:pPr>
      <w:r w:rsidRPr="003756F4">
        <w:rPr>
          <w:rFonts w:cs="Times New Roman"/>
        </w:rPr>
        <w:t>prodlení se zapůjčením náhradního zařízení dle bodu 4. 6. této smlouvy delším než 10 dnů od nahlášení závady,</w:t>
      </w:r>
    </w:p>
    <w:p w14:paraId="79ADDEE3" w14:textId="77777777" w:rsidR="00710AAD" w:rsidRPr="003756F4" w:rsidRDefault="00710AAD" w:rsidP="00710AAD">
      <w:pPr>
        <w:numPr>
          <w:ilvl w:val="0"/>
          <w:numId w:val="8"/>
        </w:numPr>
        <w:jc w:val="both"/>
        <w:rPr>
          <w:rFonts w:cs="Times New Roman"/>
        </w:rPr>
      </w:pPr>
      <w:r w:rsidRPr="003756F4">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3756F4" w:rsidRDefault="00710AAD" w:rsidP="00710AAD">
      <w:pPr>
        <w:numPr>
          <w:ilvl w:val="0"/>
          <w:numId w:val="8"/>
        </w:numPr>
        <w:jc w:val="both"/>
        <w:rPr>
          <w:rFonts w:cs="Times New Roman"/>
        </w:rPr>
      </w:pPr>
      <w:r w:rsidRPr="003756F4">
        <w:rPr>
          <w:rFonts w:cs="Times New Roman"/>
        </w:rPr>
        <w:t>v případě, že se kterékoli prohlášení prodávajícího uvedené v této smlouvě ukáže jako nepravdivé,</w:t>
      </w:r>
    </w:p>
    <w:p w14:paraId="7FF6DFF3" w14:textId="77777777" w:rsidR="00710AAD" w:rsidRPr="003756F4" w:rsidRDefault="00710AAD" w:rsidP="00710AAD">
      <w:pPr>
        <w:numPr>
          <w:ilvl w:val="0"/>
          <w:numId w:val="8"/>
        </w:numPr>
        <w:jc w:val="both"/>
        <w:rPr>
          <w:rFonts w:cs="Times New Roman"/>
        </w:rPr>
      </w:pPr>
      <w:r w:rsidRPr="003756F4">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77777777" w:rsidR="00710AAD" w:rsidRPr="003756F4" w:rsidRDefault="00710AAD" w:rsidP="00710AAD">
      <w:pPr>
        <w:pStyle w:val="Odstavecseseznamem"/>
        <w:jc w:val="both"/>
        <w:rPr>
          <w:rFonts w:cs="Times New Roman"/>
        </w:rPr>
      </w:pPr>
    </w:p>
    <w:p w14:paraId="6C21D20E" w14:textId="77777777" w:rsidR="00B700EE" w:rsidRPr="003756F4" w:rsidRDefault="00B700EE" w:rsidP="00B700EE">
      <w:pPr>
        <w:numPr>
          <w:ilvl w:val="0"/>
          <w:numId w:val="13"/>
        </w:numPr>
        <w:tabs>
          <w:tab w:val="left" w:pos="284"/>
        </w:tabs>
        <w:spacing w:after="120"/>
        <w:rPr>
          <w:rFonts w:cs="Times New Roman"/>
        </w:rPr>
      </w:pPr>
      <w:r w:rsidRPr="003756F4">
        <w:rPr>
          <w:rFonts w:cs="Times New Roman"/>
          <w:b/>
          <w:sz w:val="28"/>
        </w:rPr>
        <w:t>Ostatní ujednání</w:t>
      </w:r>
    </w:p>
    <w:p w14:paraId="68845054" w14:textId="77777777" w:rsidR="00B700EE" w:rsidRPr="003756F4" w:rsidRDefault="00B700EE" w:rsidP="00B700EE">
      <w:pPr>
        <w:numPr>
          <w:ilvl w:val="1"/>
          <w:numId w:val="13"/>
        </w:numPr>
        <w:jc w:val="both"/>
        <w:rPr>
          <w:rFonts w:cs="Times New Roman"/>
        </w:rPr>
      </w:pPr>
      <w:r w:rsidRPr="003756F4">
        <w:rPr>
          <w:rFonts w:cs="Times New Roman"/>
        </w:rPr>
        <w:t>Případné spory řeší účastníci dohodou. Nedojde-li ke shodě, je místně příslušný soud v Brně.</w:t>
      </w:r>
    </w:p>
    <w:p w14:paraId="370AA06D" w14:textId="77777777" w:rsidR="00B700EE" w:rsidRPr="003756F4" w:rsidRDefault="00B700EE" w:rsidP="00B700EE">
      <w:pPr>
        <w:numPr>
          <w:ilvl w:val="1"/>
          <w:numId w:val="13"/>
        </w:numPr>
        <w:jc w:val="both"/>
        <w:rPr>
          <w:rFonts w:cs="Times New Roman"/>
        </w:rPr>
      </w:pPr>
      <w:r w:rsidRPr="003756F4">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3756F4" w:rsidRDefault="00B700EE" w:rsidP="00B700EE">
      <w:pPr>
        <w:numPr>
          <w:ilvl w:val="1"/>
          <w:numId w:val="13"/>
        </w:numPr>
        <w:jc w:val="both"/>
        <w:rPr>
          <w:rFonts w:cs="Times New Roman"/>
        </w:rPr>
      </w:pPr>
      <w:r w:rsidRPr="003756F4">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3756F4" w:rsidRDefault="00B700EE" w:rsidP="00B700EE">
      <w:pPr>
        <w:numPr>
          <w:ilvl w:val="1"/>
          <w:numId w:val="13"/>
        </w:numPr>
        <w:jc w:val="both"/>
        <w:rPr>
          <w:rFonts w:cs="Times New Roman"/>
        </w:rPr>
      </w:pPr>
      <w:r w:rsidRPr="003756F4">
        <w:rPr>
          <w:rFonts w:cs="Times New Roman"/>
        </w:rPr>
        <w:t>Prodávající nahradí kupujícímu náklady vzniklé při uplatňování práv z odpovědnosti za vady.</w:t>
      </w:r>
    </w:p>
    <w:p w14:paraId="303FEC2A" w14:textId="77777777" w:rsidR="00B700EE" w:rsidRPr="003756F4" w:rsidRDefault="00B700EE" w:rsidP="00B700EE">
      <w:pPr>
        <w:numPr>
          <w:ilvl w:val="1"/>
          <w:numId w:val="13"/>
        </w:numPr>
        <w:jc w:val="both"/>
        <w:rPr>
          <w:rFonts w:cs="Times New Roman"/>
        </w:rPr>
      </w:pPr>
      <w:r w:rsidRPr="003756F4">
        <w:rPr>
          <w:rFonts w:cs="Times New Roman"/>
        </w:rPr>
        <w:t>Prodávající je povinen uchovávat veškerou dokumentaci související s realizací projektu včetně účetních dokladů minimálně do konce roku 203</w:t>
      </w:r>
      <w:r w:rsidR="003756F4" w:rsidRPr="003756F4">
        <w:rPr>
          <w:rFonts w:cs="Times New Roman"/>
        </w:rPr>
        <w:t>4</w:t>
      </w:r>
      <w:r w:rsidRPr="003756F4">
        <w:rPr>
          <w:rFonts w:cs="Times New Roman"/>
        </w:rPr>
        <w:t xml:space="preserve">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oprávněné orgány státní správy) veškerou potřebnou součinnost a dokumentaci při </w:t>
      </w:r>
      <w:r w:rsidRPr="003756F4">
        <w:rPr>
          <w:rFonts w:cs="Times New Roman"/>
        </w:rPr>
        <w:lastRenderedPageBreak/>
        <w:t>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w:t>
      </w:r>
      <w:r w:rsidR="003B7B73">
        <w:rPr>
          <w:rFonts w:cs="Times New Roman"/>
        </w:rPr>
        <w:t xml:space="preserve"> to minimálně do konce roku 2034</w:t>
      </w:r>
      <w:r w:rsidRPr="003756F4">
        <w:rPr>
          <w:rFonts w:cs="Times New Roman"/>
        </w:rPr>
        <w:t>.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w:t>
      </w:r>
    </w:p>
    <w:p w14:paraId="1F53C7EC" w14:textId="77777777" w:rsidR="00B700EE" w:rsidRPr="003756F4" w:rsidRDefault="00B700EE" w:rsidP="00B700EE">
      <w:pPr>
        <w:numPr>
          <w:ilvl w:val="1"/>
          <w:numId w:val="13"/>
        </w:numPr>
        <w:jc w:val="both"/>
        <w:rPr>
          <w:rFonts w:cs="Times New Roman"/>
        </w:rPr>
      </w:pPr>
      <w:r w:rsidRPr="003756F4">
        <w:rPr>
          <w:rFonts w:cs="Times New Roman"/>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77777777" w:rsidR="00B700EE" w:rsidRPr="003756F4" w:rsidRDefault="00B700EE" w:rsidP="00B700EE">
      <w:pPr>
        <w:numPr>
          <w:ilvl w:val="1"/>
          <w:numId w:val="13"/>
        </w:numPr>
        <w:jc w:val="both"/>
        <w:rPr>
          <w:rFonts w:cs="Times New Roman"/>
        </w:rPr>
      </w:pPr>
      <w:r w:rsidRPr="003756F4">
        <w:rPr>
          <w:rFonts w:cs="Times New Roman"/>
        </w:rPr>
        <w:t>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Pr="003756F4" w:rsidRDefault="00B700EE" w:rsidP="00B700EE">
      <w:pPr>
        <w:jc w:val="center"/>
        <w:rPr>
          <w:rFonts w:cs="Times New Roman"/>
          <w:b/>
        </w:rPr>
      </w:pPr>
    </w:p>
    <w:p w14:paraId="5A1DE508" w14:textId="77777777" w:rsidR="00710AAD" w:rsidRPr="003756F4" w:rsidRDefault="00710AAD" w:rsidP="00710AAD">
      <w:pPr>
        <w:pStyle w:val="Odstavecseseznamem"/>
        <w:jc w:val="both"/>
        <w:rPr>
          <w:rFonts w:cs="Times New Roman"/>
        </w:rPr>
      </w:pPr>
    </w:p>
    <w:p w14:paraId="47E856FF" w14:textId="77777777" w:rsidR="00B700EE" w:rsidRPr="003756F4" w:rsidRDefault="00B700EE" w:rsidP="00B700EE">
      <w:pPr>
        <w:numPr>
          <w:ilvl w:val="0"/>
          <w:numId w:val="14"/>
        </w:numPr>
        <w:tabs>
          <w:tab w:val="left" w:pos="284"/>
        </w:tabs>
        <w:spacing w:after="120"/>
        <w:rPr>
          <w:rFonts w:cs="Times New Roman"/>
        </w:rPr>
      </w:pPr>
      <w:r w:rsidRPr="003756F4">
        <w:rPr>
          <w:rFonts w:cs="Times New Roman"/>
          <w:b/>
          <w:sz w:val="28"/>
        </w:rPr>
        <w:t>Závěrečná ustanovení</w:t>
      </w:r>
    </w:p>
    <w:p w14:paraId="375E4E7A" w14:textId="77777777" w:rsidR="00B700EE" w:rsidRDefault="00B700EE" w:rsidP="00B700EE">
      <w:pPr>
        <w:numPr>
          <w:ilvl w:val="1"/>
          <w:numId w:val="14"/>
        </w:numPr>
        <w:jc w:val="both"/>
        <w:rPr>
          <w:rFonts w:cs="Times New Roman"/>
        </w:rPr>
      </w:pPr>
      <w:r w:rsidRPr="003756F4">
        <w:rPr>
          <w:rFonts w:cs="Times New Roman"/>
        </w:rPr>
        <w:t>Práva a povinnosti smluvních stran neupravené touto smlouvou se řídí příslušnými ustanoveními občanského zákoníku.</w:t>
      </w:r>
    </w:p>
    <w:p w14:paraId="37F56FFE" w14:textId="77777777" w:rsidR="00B700EE" w:rsidRPr="003756F4" w:rsidRDefault="00B700EE" w:rsidP="00B700EE">
      <w:pPr>
        <w:numPr>
          <w:ilvl w:val="1"/>
          <w:numId w:val="14"/>
        </w:numPr>
        <w:jc w:val="both"/>
        <w:rPr>
          <w:rFonts w:cs="Times New Roman"/>
        </w:rPr>
      </w:pPr>
      <w:r w:rsidRPr="003756F4">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3756F4" w:rsidRDefault="00B700EE" w:rsidP="00B700EE">
      <w:pPr>
        <w:numPr>
          <w:ilvl w:val="1"/>
          <w:numId w:val="14"/>
        </w:numPr>
        <w:jc w:val="both"/>
        <w:rPr>
          <w:rFonts w:cs="Times New Roman"/>
        </w:rPr>
      </w:pPr>
      <w:r w:rsidRPr="003756F4">
        <w:rPr>
          <w:rFonts w:cs="Times New Roman"/>
        </w:rPr>
        <w:t>Kupující je oprávněn započíst svou pohledávku vzniklou z této smlouvy za prodávajícím i bez jeho souhlasu.</w:t>
      </w:r>
    </w:p>
    <w:p w14:paraId="7EE213FB" w14:textId="77777777" w:rsidR="00B700EE" w:rsidRPr="003756F4" w:rsidRDefault="00B700EE" w:rsidP="00B700EE">
      <w:pPr>
        <w:numPr>
          <w:ilvl w:val="1"/>
          <w:numId w:val="14"/>
        </w:numPr>
        <w:jc w:val="both"/>
        <w:rPr>
          <w:rFonts w:cs="Times New Roman"/>
        </w:rPr>
      </w:pPr>
      <w:r w:rsidRPr="003756F4">
        <w:rPr>
          <w:rFonts w:cs="Times New Roman"/>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3756F4" w:rsidRDefault="00B700EE" w:rsidP="00B700EE">
      <w:pPr>
        <w:numPr>
          <w:ilvl w:val="1"/>
          <w:numId w:val="14"/>
        </w:numPr>
        <w:jc w:val="both"/>
        <w:rPr>
          <w:rFonts w:cs="Times New Roman"/>
        </w:rPr>
      </w:pPr>
      <w:r w:rsidRPr="003756F4">
        <w:rPr>
          <w:rFonts w:cs="Times New Roman"/>
        </w:rPr>
        <w:t>Změna nebo doplnění smlouvy může být uskutečněno pouze písemným dodatkem k této smlouvě podepsaným oběma smluvními stranami.</w:t>
      </w:r>
    </w:p>
    <w:p w14:paraId="32383407" w14:textId="77777777" w:rsidR="00B700EE" w:rsidRPr="003756F4" w:rsidRDefault="00B700EE" w:rsidP="00B700EE">
      <w:pPr>
        <w:numPr>
          <w:ilvl w:val="1"/>
          <w:numId w:val="14"/>
        </w:numPr>
        <w:jc w:val="both"/>
        <w:rPr>
          <w:rFonts w:cs="Times New Roman"/>
        </w:rPr>
      </w:pPr>
      <w:r w:rsidRPr="003756F4">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3756F4" w:rsidRDefault="00B700EE" w:rsidP="00B700EE">
      <w:pPr>
        <w:numPr>
          <w:ilvl w:val="1"/>
          <w:numId w:val="14"/>
        </w:numPr>
        <w:jc w:val="both"/>
        <w:rPr>
          <w:rFonts w:cs="Times New Roman"/>
        </w:rPr>
      </w:pPr>
      <w:r w:rsidRPr="003756F4">
        <w:rPr>
          <w:rFonts w:cs="Times New Roman"/>
        </w:rPr>
        <w:t>Smlouva nabývá platnosti připojením podpisu obou smluvních stran a účinnosti zveřejněním v Registru smluv.</w:t>
      </w:r>
    </w:p>
    <w:p w14:paraId="342AAD4E" w14:textId="77777777" w:rsidR="00B700EE" w:rsidRPr="003756F4" w:rsidRDefault="00B700EE" w:rsidP="00B700EE">
      <w:pPr>
        <w:numPr>
          <w:ilvl w:val="1"/>
          <w:numId w:val="14"/>
        </w:numPr>
        <w:jc w:val="both"/>
        <w:rPr>
          <w:rFonts w:cs="Times New Roman"/>
        </w:rPr>
      </w:pPr>
      <w:r w:rsidRPr="003756F4">
        <w:rPr>
          <w:rFonts w:cs="Times New Roman"/>
        </w:rPr>
        <w:t>Smlouva bude vyhotovena s elektronickým podpisem nebo v listinné podobě ve třech originálech, z nichž objednatel obdrží dvě vyhotovení a zhotovitel jedno vyhotovení.</w:t>
      </w:r>
    </w:p>
    <w:p w14:paraId="64475F5A" w14:textId="77777777" w:rsidR="00B700EE" w:rsidRPr="003756F4" w:rsidRDefault="00B700EE" w:rsidP="00B700EE">
      <w:pPr>
        <w:jc w:val="both"/>
        <w:rPr>
          <w:rFonts w:cs="Times New Roman"/>
        </w:rPr>
      </w:pPr>
    </w:p>
    <w:p w14:paraId="2121ED9E" w14:textId="77777777" w:rsidR="00B700EE" w:rsidRPr="003756F4" w:rsidRDefault="00B700EE" w:rsidP="00B700EE">
      <w:pPr>
        <w:numPr>
          <w:ilvl w:val="0"/>
          <w:numId w:val="15"/>
        </w:numPr>
        <w:tabs>
          <w:tab w:val="left" w:pos="284"/>
        </w:tabs>
        <w:spacing w:after="120"/>
        <w:rPr>
          <w:rFonts w:cs="Times New Roman"/>
        </w:rPr>
      </w:pPr>
      <w:r w:rsidRPr="003756F4">
        <w:rPr>
          <w:rFonts w:cs="Times New Roman"/>
          <w:b/>
          <w:sz w:val="28"/>
        </w:rPr>
        <w:t>Přílohy</w:t>
      </w:r>
    </w:p>
    <w:p w14:paraId="2DA58BC9" w14:textId="77777777" w:rsidR="00B700EE" w:rsidRPr="003756F4" w:rsidRDefault="00B700EE" w:rsidP="00B700EE">
      <w:pPr>
        <w:tabs>
          <w:tab w:val="left" w:pos="284"/>
        </w:tabs>
        <w:spacing w:after="120"/>
        <w:rPr>
          <w:rFonts w:cs="Times New Roman"/>
        </w:rPr>
      </w:pPr>
      <w:r w:rsidRPr="003756F4">
        <w:rPr>
          <w:rFonts w:cs="Times New Roman"/>
        </w:rPr>
        <w:t>9.1</w:t>
      </w:r>
      <w:r w:rsidRPr="003756F4">
        <w:rPr>
          <w:rFonts w:cs="Times New Roman"/>
        </w:rPr>
        <w:tab/>
        <w:t>Příloha č.1: Technická specifikace</w:t>
      </w:r>
    </w:p>
    <w:p w14:paraId="42F05923" w14:textId="77777777" w:rsidR="00B700EE" w:rsidRPr="003756F4" w:rsidRDefault="00B700EE" w:rsidP="00B700EE">
      <w:pPr>
        <w:tabs>
          <w:tab w:val="left" w:pos="284"/>
        </w:tabs>
        <w:spacing w:after="60"/>
        <w:rPr>
          <w:rFonts w:cs="Times New Roman"/>
        </w:rPr>
      </w:pPr>
      <w:r w:rsidRPr="003756F4">
        <w:rPr>
          <w:rFonts w:cs="Times New Roman"/>
        </w:rPr>
        <w:t>9.2</w:t>
      </w:r>
      <w:r w:rsidRPr="003756F4">
        <w:rPr>
          <w:rFonts w:cs="Times New Roman"/>
        </w:rPr>
        <w:tab/>
        <w:t xml:space="preserve">Příloha č.2: Cenová nabídka včetně rozpisu cen jednotlivých položek </w:t>
      </w:r>
    </w:p>
    <w:tbl>
      <w:tblPr>
        <w:tblW w:w="0" w:type="auto"/>
        <w:jc w:val="center"/>
        <w:tblLayout w:type="fixed"/>
        <w:tblCellMar>
          <w:left w:w="0" w:type="dxa"/>
          <w:right w:w="0" w:type="dxa"/>
        </w:tblCellMar>
        <w:tblLook w:val="0000" w:firstRow="0" w:lastRow="0" w:firstColumn="0" w:lastColumn="0" w:noHBand="0" w:noVBand="0"/>
      </w:tblPr>
      <w:tblGrid>
        <w:gridCol w:w="3936"/>
        <w:gridCol w:w="425"/>
        <w:gridCol w:w="4161"/>
      </w:tblGrid>
      <w:tr w:rsidR="00B700EE" w:rsidRPr="003756F4" w14:paraId="70755E62" w14:textId="77777777" w:rsidTr="0032339B">
        <w:trPr>
          <w:trHeight w:val="1831"/>
          <w:jc w:val="center"/>
        </w:trPr>
        <w:tc>
          <w:tcPr>
            <w:tcW w:w="3936" w:type="dxa"/>
            <w:shd w:val="clear" w:color="auto" w:fill="auto"/>
          </w:tcPr>
          <w:p w14:paraId="549EFFC3" w14:textId="77777777" w:rsidR="00B700EE" w:rsidRPr="003756F4" w:rsidRDefault="00B700EE" w:rsidP="00AD2CAF">
            <w:pPr>
              <w:snapToGrid w:val="0"/>
              <w:rPr>
                <w:rFonts w:cs="Times New Roman"/>
              </w:rPr>
            </w:pPr>
          </w:p>
          <w:p w14:paraId="72C6C004" w14:textId="7802AE72" w:rsidR="00B700EE" w:rsidRPr="003756F4" w:rsidRDefault="00B700EE" w:rsidP="00AD2CAF">
            <w:pPr>
              <w:snapToGrid w:val="0"/>
              <w:rPr>
                <w:rFonts w:cs="Times New Roman"/>
              </w:rPr>
            </w:pPr>
            <w:r w:rsidRPr="003756F4">
              <w:rPr>
                <w:rFonts w:cs="Times New Roman"/>
              </w:rPr>
              <w:t>V Brně dne</w:t>
            </w:r>
            <w:r w:rsidR="00D33550">
              <w:rPr>
                <w:rFonts w:cs="Times New Roman"/>
              </w:rPr>
              <w:t xml:space="preserve"> 04. 07. 2023</w:t>
            </w:r>
          </w:p>
          <w:p w14:paraId="4DC15409" w14:textId="77777777" w:rsidR="00B700EE" w:rsidRDefault="00B700EE" w:rsidP="00AD2CAF">
            <w:pPr>
              <w:rPr>
                <w:rFonts w:cs="Times New Roman"/>
              </w:rPr>
            </w:pPr>
          </w:p>
          <w:p w14:paraId="0CC1BD68" w14:textId="77777777" w:rsidR="0032339B" w:rsidRDefault="0032339B" w:rsidP="00AD2CAF">
            <w:pPr>
              <w:rPr>
                <w:rFonts w:cs="Times New Roman"/>
              </w:rPr>
            </w:pPr>
          </w:p>
          <w:p w14:paraId="7F8BF3FA" w14:textId="77777777" w:rsidR="0032339B" w:rsidRPr="003756F4" w:rsidRDefault="0032339B" w:rsidP="00AD2CAF">
            <w:pPr>
              <w:rPr>
                <w:rFonts w:cs="Times New Roman"/>
              </w:rPr>
            </w:pPr>
          </w:p>
          <w:p w14:paraId="371BBCAD" w14:textId="77777777" w:rsidR="00B700EE" w:rsidRDefault="00B700EE" w:rsidP="00AD2CAF">
            <w:pPr>
              <w:rPr>
                <w:rFonts w:cs="Times New Roman"/>
              </w:rPr>
            </w:pPr>
          </w:p>
          <w:p w14:paraId="3E220041" w14:textId="77777777" w:rsidR="003D0BBB" w:rsidRPr="003756F4" w:rsidRDefault="003D0BBB" w:rsidP="00AD2CAF">
            <w:pPr>
              <w:rPr>
                <w:rFonts w:cs="Times New Roman"/>
              </w:rPr>
            </w:pPr>
          </w:p>
          <w:p w14:paraId="39709B6D" w14:textId="77777777" w:rsidR="00B700EE" w:rsidRDefault="00B700EE" w:rsidP="009A2652">
            <w:pPr>
              <w:rPr>
                <w:rFonts w:cs="Times New Roman"/>
              </w:rPr>
            </w:pPr>
            <w:r w:rsidRPr="003756F4">
              <w:rPr>
                <w:rFonts w:cs="Times New Roman"/>
              </w:rPr>
              <w:t>…………</w:t>
            </w:r>
            <w:r w:rsidR="0032339B">
              <w:rPr>
                <w:rFonts w:cs="Times New Roman"/>
              </w:rPr>
              <w:t>…………</w:t>
            </w:r>
            <w:r w:rsidRPr="003756F4">
              <w:rPr>
                <w:rFonts w:cs="Times New Roman"/>
              </w:rPr>
              <w:t>………………..</w:t>
            </w:r>
          </w:p>
          <w:p w14:paraId="300767F6" w14:textId="77777777" w:rsidR="0032339B" w:rsidRPr="003756F4" w:rsidRDefault="0032339B" w:rsidP="0032339B">
            <w:pPr>
              <w:jc w:val="center"/>
              <w:rPr>
                <w:rFonts w:cs="Times New Roman"/>
              </w:rPr>
            </w:pPr>
            <w:r w:rsidRPr="003756F4">
              <w:rPr>
                <w:rFonts w:cs="Times New Roman"/>
                <w:b/>
              </w:rPr>
              <w:t>Kupující</w:t>
            </w:r>
            <w:r w:rsidR="00BE2F4F">
              <w:rPr>
                <w:rFonts w:cs="Times New Roman"/>
              </w:rPr>
              <w:t xml:space="preserve"> (podpis, razítko)</w:t>
            </w:r>
          </w:p>
          <w:p w14:paraId="272C0729" w14:textId="77777777" w:rsidR="0032339B" w:rsidRPr="003756F4" w:rsidRDefault="0032339B" w:rsidP="00AD2CAF">
            <w:pPr>
              <w:rPr>
                <w:rFonts w:cs="Times New Roman"/>
              </w:rPr>
            </w:pPr>
          </w:p>
        </w:tc>
        <w:tc>
          <w:tcPr>
            <w:tcW w:w="425" w:type="dxa"/>
            <w:shd w:val="clear" w:color="auto" w:fill="auto"/>
          </w:tcPr>
          <w:p w14:paraId="5F1B6B9C" w14:textId="77777777" w:rsidR="00B700EE" w:rsidRPr="003756F4" w:rsidRDefault="00B700EE" w:rsidP="00AD2CAF">
            <w:pPr>
              <w:snapToGrid w:val="0"/>
              <w:rPr>
                <w:rFonts w:cs="Times New Roman"/>
              </w:rPr>
            </w:pPr>
          </w:p>
        </w:tc>
        <w:tc>
          <w:tcPr>
            <w:tcW w:w="4161" w:type="dxa"/>
            <w:shd w:val="clear" w:color="auto" w:fill="auto"/>
          </w:tcPr>
          <w:p w14:paraId="39FC36F5" w14:textId="77777777" w:rsidR="00B700EE" w:rsidRPr="003756F4" w:rsidRDefault="00B700EE" w:rsidP="00AD2CAF">
            <w:pPr>
              <w:snapToGrid w:val="0"/>
              <w:rPr>
                <w:rFonts w:cs="Times New Roman"/>
              </w:rPr>
            </w:pPr>
          </w:p>
          <w:p w14:paraId="1BD53570" w14:textId="4CA2596E" w:rsidR="00B700EE" w:rsidRPr="003756F4" w:rsidRDefault="00B700EE" w:rsidP="00AD2CAF">
            <w:pPr>
              <w:snapToGrid w:val="0"/>
              <w:rPr>
                <w:rFonts w:cs="Times New Roman"/>
              </w:rPr>
            </w:pPr>
            <w:r w:rsidRPr="003756F4">
              <w:rPr>
                <w:rFonts w:cs="Times New Roman"/>
              </w:rPr>
              <w:t>V</w:t>
            </w:r>
            <w:r w:rsidR="007F7E6B">
              <w:rPr>
                <w:rFonts w:cs="Times New Roman"/>
              </w:rPr>
              <w:t xml:space="preserve"> Praze</w:t>
            </w:r>
            <w:r w:rsidRPr="003756F4">
              <w:rPr>
                <w:rFonts w:cs="Times New Roman"/>
              </w:rPr>
              <w:t xml:space="preserve"> dne </w:t>
            </w:r>
          </w:p>
          <w:p w14:paraId="5D6FDAC2" w14:textId="77777777" w:rsidR="00B700EE" w:rsidRPr="003756F4" w:rsidRDefault="00B700EE" w:rsidP="00AD2CAF">
            <w:pPr>
              <w:rPr>
                <w:rFonts w:cs="Times New Roman"/>
              </w:rPr>
            </w:pPr>
          </w:p>
          <w:p w14:paraId="272832D9" w14:textId="77777777" w:rsidR="00B700EE" w:rsidRDefault="00B700EE" w:rsidP="00AD2CAF">
            <w:pPr>
              <w:rPr>
                <w:rFonts w:cs="Times New Roman"/>
              </w:rPr>
            </w:pPr>
          </w:p>
          <w:p w14:paraId="4C3377A9" w14:textId="77777777" w:rsidR="003D0BBB" w:rsidRPr="003756F4" w:rsidRDefault="003D0BBB" w:rsidP="00AD2CAF">
            <w:pPr>
              <w:rPr>
                <w:rFonts w:cs="Times New Roman"/>
              </w:rPr>
            </w:pPr>
          </w:p>
          <w:p w14:paraId="6D827D83" w14:textId="77777777" w:rsidR="00B700EE" w:rsidRPr="003756F4" w:rsidRDefault="00B700EE" w:rsidP="00AD2CAF">
            <w:pPr>
              <w:rPr>
                <w:rFonts w:cs="Times New Roman"/>
              </w:rPr>
            </w:pPr>
          </w:p>
          <w:p w14:paraId="4215F2BE" w14:textId="77777777" w:rsidR="0032339B" w:rsidRDefault="0032339B" w:rsidP="00AD2CAF">
            <w:pPr>
              <w:rPr>
                <w:rFonts w:cs="Times New Roman"/>
              </w:rPr>
            </w:pPr>
          </w:p>
          <w:p w14:paraId="5F0E2914" w14:textId="77777777" w:rsidR="00B700EE" w:rsidRDefault="00B700EE" w:rsidP="0032339B">
            <w:pPr>
              <w:jc w:val="center"/>
              <w:rPr>
                <w:rFonts w:cs="Times New Roman"/>
              </w:rPr>
            </w:pPr>
            <w:r w:rsidRPr="003756F4">
              <w:rPr>
                <w:rFonts w:cs="Times New Roman"/>
              </w:rPr>
              <w:t>…………………</w:t>
            </w:r>
            <w:r w:rsidR="0032339B">
              <w:rPr>
                <w:rFonts w:cs="Times New Roman"/>
              </w:rPr>
              <w:t>…………..</w:t>
            </w:r>
            <w:r w:rsidRPr="003756F4">
              <w:rPr>
                <w:rFonts w:cs="Times New Roman"/>
              </w:rPr>
              <w:t>……………</w:t>
            </w:r>
          </w:p>
          <w:p w14:paraId="199A9A6B" w14:textId="082C4C8E" w:rsidR="007F7E6B" w:rsidRDefault="007F7E6B" w:rsidP="0032339B">
            <w:pPr>
              <w:jc w:val="center"/>
              <w:rPr>
                <w:rFonts w:cs="Times New Roman"/>
                <w:b/>
              </w:rPr>
            </w:pPr>
            <w:r>
              <w:rPr>
                <w:rFonts w:cs="Times New Roman"/>
                <w:b/>
              </w:rPr>
              <w:t>Mgr. Robert Vojtíšek, MBA, Executive DBA, jednatel</w:t>
            </w:r>
          </w:p>
          <w:p w14:paraId="3D4ADE19" w14:textId="52E3A5A0" w:rsidR="0032339B" w:rsidRPr="003756F4" w:rsidRDefault="0032339B" w:rsidP="0032339B">
            <w:pPr>
              <w:jc w:val="center"/>
              <w:rPr>
                <w:rFonts w:cs="Times New Roman"/>
              </w:rPr>
            </w:pPr>
            <w:r w:rsidRPr="003756F4">
              <w:rPr>
                <w:rFonts w:cs="Times New Roman"/>
                <w:b/>
              </w:rPr>
              <w:t xml:space="preserve">Prodávající </w:t>
            </w:r>
          </w:p>
          <w:p w14:paraId="7C374C41" w14:textId="77777777" w:rsidR="0032339B" w:rsidRPr="003756F4" w:rsidRDefault="0032339B" w:rsidP="00AD2CAF">
            <w:pPr>
              <w:rPr>
                <w:rFonts w:cs="Times New Roman"/>
              </w:rPr>
            </w:pPr>
          </w:p>
        </w:tc>
      </w:tr>
    </w:tbl>
    <w:p w14:paraId="61B2D0B5" w14:textId="77777777" w:rsidR="00B700EE" w:rsidRDefault="00B700EE" w:rsidP="00710AAD">
      <w:pPr>
        <w:ind w:left="720"/>
        <w:jc w:val="both"/>
        <w:rPr>
          <w:rFonts w:cs="Times New Roman"/>
        </w:rPr>
      </w:pPr>
    </w:p>
    <w:p w14:paraId="78EF1B98" w14:textId="77777777" w:rsidR="00DF52CF" w:rsidRDefault="00DF52CF" w:rsidP="00710AAD">
      <w:pPr>
        <w:ind w:left="720"/>
        <w:jc w:val="both"/>
        <w:rPr>
          <w:rFonts w:cs="Times New Roman"/>
        </w:rPr>
      </w:pPr>
    </w:p>
    <w:p w14:paraId="08028830" w14:textId="77777777" w:rsidR="00DF52CF" w:rsidRDefault="00DF52CF" w:rsidP="00710AAD">
      <w:pPr>
        <w:ind w:left="720"/>
        <w:jc w:val="both"/>
        <w:rPr>
          <w:rFonts w:cs="Times New Roman"/>
        </w:rPr>
      </w:pPr>
    </w:p>
    <w:p w14:paraId="642F578D" w14:textId="77777777" w:rsidR="00DF52CF" w:rsidRDefault="00DF52CF" w:rsidP="00DF52CF">
      <w:pPr>
        <w:jc w:val="both"/>
        <w:rPr>
          <w:rFonts w:cs="Times New Roman"/>
        </w:rPr>
      </w:pPr>
    </w:p>
    <w:p w14:paraId="2441FB88" w14:textId="77777777" w:rsidR="001373E7" w:rsidRDefault="001373E7" w:rsidP="00DF52CF">
      <w:pPr>
        <w:jc w:val="both"/>
        <w:rPr>
          <w:rFonts w:cs="Times New Roman"/>
        </w:rPr>
      </w:pPr>
    </w:p>
    <w:p w14:paraId="125B5E2F" w14:textId="77777777" w:rsidR="001373E7" w:rsidRDefault="001373E7" w:rsidP="00DF52CF">
      <w:pPr>
        <w:jc w:val="both"/>
        <w:rPr>
          <w:rFonts w:cs="Times New Roman"/>
        </w:rPr>
      </w:pPr>
    </w:p>
    <w:p w14:paraId="5638F961" w14:textId="77777777" w:rsidR="001373E7" w:rsidRDefault="001373E7" w:rsidP="00DF52CF">
      <w:pPr>
        <w:jc w:val="both"/>
        <w:rPr>
          <w:rFonts w:cs="Times New Roman"/>
        </w:rPr>
      </w:pPr>
    </w:p>
    <w:p w14:paraId="62C3E2F1" w14:textId="77777777" w:rsidR="001373E7" w:rsidRDefault="001373E7" w:rsidP="00DF52CF">
      <w:pPr>
        <w:jc w:val="both"/>
        <w:rPr>
          <w:rFonts w:cs="Times New Roman"/>
        </w:rPr>
      </w:pPr>
    </w:p>
    <w:p w14:paraId="0FE61630" w14:textId="77777777" w:rsidR="001373E7" w:rsidRDefault="001373E7" w:rsidP="00DF52CF">
      <w:pPr>
        <w:jc w:val="both"/>
        <w:rPr>
          <w:rFonts w:cs="Times New Roman"/>
        </w:rPr>
      </w:pPr>
    </w:p>
    <w:p w14:paraId="08EDF2BA" w14:textId="77777777" w:rsidR="001373E7" w:rsidRDefault="001373E7" w:rsidP="00DF52CF">
      <w:pPr>
        <w:jc w:val="both"/>
        <w:rPr>
          <w:rFonts w:cs="Times New Roman"/>
        </w:rPr>
      </w:pPr>
    </w:p>
    <w:p w14:paraId="2B858165" w14:textId="77777777" w:rsidR="001373E7" w:rsidRDefault="001373E7" w:rsidP="00DF52CF">
      <w:pPr>
        <w:jc w:val="both"/>
        <w:rPr>
          <w:rFonts w:cs="Times New Roman"/>
        </w:rPr>
      </w:pPr>
    </w:p>
    <w:p w14:paraId="3BC1BF88" w14:textId="77777777" w:rsidR="001373E7" w:rsidRDefault="001373E7" w:rsidP="00DF52CF">
      <w:pPr>
        <w:jc w:val="both"/>
        <w:rPr>
          <w:rFonts w:cs="Times New Roman"/>
        </w:rPr>
      </w:pPr>
    </w:p>
    <w:p w14:paraId="12DD94F5" w14:textId="77777777" w:rsidR="001373E7" w:rsidRDefault="001373E7" w:rsidP="00DF52CF">
      <w:pPr>
        <w:jc w:val="both"/>
        <w:rPr>
          <w:rFonts w:cs="Times New Roman"/>
        </w:rPr>
      </w:pPr>
    </w:p>
    <w:p w14:paraId="59A83898" w14:textId="77777777" w:rsidR="001373E7" w:rsidRDefault="001373E7" w:rsidP="00DF52CF">
      <w:pPr>
        <w:jc w:val="both"/>
        <w:rPr>
          <w:rFonts w:cs="Times New Roman"/>
        </w:rPr>
      </w:pPr>
    </w:p>
    <w:p w14:paraId="259004E6" w14:textId="77777777" w:rsidR="001373E7" w:rsidRDefault="001373E7" w:rsidP="00DF52CF">
      <w:pPr>
        <w:jc w:val="both"/>
        <w:rPr>
          <w:rFonts w:cs="Times New Roman"/>
        </w:rPr>
      </w:pPr>
    </w:p>
    <w:p w14:paraId="2118B1B1" w14:textId="77777777" w:rsidR="001373E7" w:rsidRDefault="001373E7" w:rsidP="00DF52CF">
      <w:pPr>
        <w:jc w:val="both"/>
        <w:rPr>
          <w:rFonts w:cs="Times New Roman"/>
        </w:rPr>
      </w:pPr>
    </w:p>
    <w:p w14:paraId="4B658760" w14:textId="77777777" w:rsidR="001373E7" w:rsidRDefault="001373E7" w:rsidP="00DF52CF">
      <w:pPr>
        <w:jc w:val="both"/>
        <w:rPr>
          <w:rFonts w:cs="Times New Roman"/>
        </w:rPr>
      </w:pPr>
    </w:p>
    <w:p w14:paraId="110750EF" w14:textId="77777777" w:rsidR="001373E7" w:rsidRDefault="001373E7" w:rsidP="00DF52CF">
      <w:pPr>
        <w:jc w:val="both"/>
        <w:rPr>
          <w:rFonts w:cs="Times New Roman"/>
        </w:rPr>
      </w:pPr>
    </w:p>
    <w:p w14:paraId="60B8993E" w14:textId="77777777" w:rsidR="001373E7" w:rsidRDefault="001373E7" w:rsidP="00DF52CF">
      <w:pPr>
        <w:jc w:val="both"/>
        <w:rPr>
          <w:rFonts w:cs="Times New Roman"/>
        </w:rPr>
      </w:pPr>
    </w:p>
    <w:p w14:paraId="24DBD71C" w14:textId="77777777" w:rsidR="001373E7" w:rsidRDefault="001373E7" w:rsidP="00DF52CF">
      <w:pPr>
        <w:jc w:val="both"/>
        <w:rPr>
          <w:rFonts w:cs="Times New Roman"/>
        </w:rPr>
      </w:pPr>
    </w:p>
    <w:p w14:paraId="20D8231E" w14:textId="77777777" w:rsidR="001373E7" w:rsidRDefault="001373E7" w:rsidP="00DF52CF">
      <w:pPr>
        <w:jc w:val="both"/>
        <w:rPr>
          <w:rFonts w:cs="Times New Roman"/>
        </w:rPr>
      </w:pPr>
    </w:p>
    <w:p w14:paraId="1EC7F67D" w14:textId="77777777" w:rsidR="001373E7" w:rsidRDefault="001373E7" w:rsidP="00DF52CF">
      <w:pPr>
        <w:jc w:val="both"/>
        <w:rPr>
          <w:rFonts w:cs="Times New Roman"/>
        </w:rPr>
      </w:pPr>
    </w:p>
    <w:p w14:paraId="7847E2E9" w14:textId="77777777" w:rsidR="001373E7" w:rsidRDefault="001373E7" w:rsidP="00DF52CF">
      <w:pPr>
        <w:jc w:val="both"/>
        <w:rPr>
          <w:rFonts w:cs="Times New Roman"/>
        </w:rPr>
      </w:pPr>
    </w:p>
    <w:p w14:paraId="78D90C1D" w14:textId="77777777" w:rsidR="001373E7" w:rsidRDefault="001373E7" w:rsidP="00DF52CF">
      <w:pPr>
        <w:jc w:val="both"/>
        <w:rPr>
          <w:rFonts w:cs="Times New Roman"/>
        </w:rPr>
      </w:pPr>
    </w:p>
    <w:p w14:paraId="16524612" w14:textId="77777777" w:rsidR="00BB6F53" w:rsidRDefault="00BB6F53" w:rsidP="00DF52CF">
      <w:pPr>
        <w:jc w:val="both"/>
        <w:rPr>
          <w:rFonts w:cs="Times New Roman"/>
        </w:rPr>
      </w:pPr>
    </w:p>
    <w:p w14:paraId="6D56DDE7" w14:textId="77777777" w:rsidR="00BB6F53" w:rsidRDefault="00BB6F53" w:rsidP="00DF52CF">
      <w:pPr>
        <w:jc w:val="both"/>
        <w:rPr>
          <w:rFonts w:cs="Times New Roman"/>
        </w:rPr>
      </w:pPr>
    </w:p>
    <w:p w14:paraId="388BDE0E" w14:textId="77777777" w:rsidR="00BB6F53" w:rsidRDefault="00BB6F53" w:rsidP="00DF52CF">
      <w:pPr>
        <w:jc w:val="both"/>
        <w:rPr>
          <w:rFonts w:cs="Times New Roman"/>
        </w:rPr>
      </w:pPr>
    </w:p>
    <w:p w14:paraId="68D291BB" w14:textId="77777777" w:rsidR="00BB6F53" w:rsidRDefault="00BB6F53" w:rsidP="00DF52CF">
      <w:pPr>
        <w:jc w:val="both"/>
        <w:rPr>
          <w:rFonts w:cs="Times New Roman"/>
        </w:rPr>
      </w:pPr>
    </w:p>
    <w:p w14:paraId="712D9A2F" w14:textId="77777777" w:rsidR="00BB6F53" w:rsidRDefault="00BB6F53" w:rsidP="00DF52CF">
      <w:pPr>
        <w:jc w:val="both"/>
        <w:rPr>
          <w:rFonts w:cs="Times New Roman"/>
        </w:rPr>
      </w:pPr>
    </w:p>
    <w:p w14:paraId="7D80E273" w14:textId="77777777" w:rsidR="00BB6F53" w:rsidRDefault="00BB6F53" w:rsidP="00DF52CF">
      <w:pPr>
        <w:jc w:val="both"/>
        <w:rPr>
          <w:rFonts w:cs="Times New Roman"/>
        </w:rPr>
      </w:pPr>
    </w:p>
    <w:p w14:paraId="39B29DF6" w14:textId="77777777" w:rsidR="001373E7" w:rsidRDefault="001373E7" w:rsidP="00DF52CF">
      <w:pPr>
        <w:jc w:val="both"/>
        <w:rPr>
          <w:rFonts w:cs="Times New Roman"/>
        </w:rPr>
      </w:pPr>
    </w:p>
    <w:p w14:paraId="1462AFBA" w14:textId="77777777" w:rsidR="001373E7" w:rsidRDefault="001373E7" w:rsidP="00DF52CF">
      <w:pPr>
        <w:jc w:val="both"/>
        <w:rPr>
          <w:rFonts w:cs="Times New Roman"/>
        </w:rPr>
      </w:pPr>
    </w:p>
    <w:p w14:paraId="28FC1F61" w14:textId="77777777" w:rsidR="001373E7" w:rsidRDefault="001373E7" w:rsidP="00DF52CF">
      <w:pPr>
        <w:jc w:val="both"/>
        <w:rPr>
          <w:rFonts w:cs="Times New Roman"/>
        </w:rPr>
      </w:pPr>
    </w:p>
    <w:p w14:paraId="6B4C978A" w14:textId="77777777" w:rsidR="001373E7" w:rsidRDefault="001373E7" w:rsidP="00DF52CF">
      <w:pPr>
        <w:jc w:val="both"/>
        <w:rPr>
          <w:rFonts w:cs="Times New Roman"/>
        </w:rPr>
      </w:pPr>
    </w:p>
    <w:p w14:paraId="745E7806" w14:textId="77777777" w:rsidR="001373E7" w:rsidRDefault="001373E7" w:rsidP="00DF52CF">
      <w:pPr>
        <w:jc w:val="both"/>
        <w:rPr>
          <w:rFonts w:cs="Times New Roman"/>
        </w:rPr>
      </w:pPr>
    </w:p>
    <w:p w14:paraId="672F77C9" w14:textId="77777777" w:rsidR="001373E7" w:rsidRDefault="001373E7" w:rsidP="00DF52CF">
      <w:pPr>
        <w:jc w:val="both"/>
        <w:rPr>
          <w:rFonts w:cs="Times New Roman"/>
        </w:rPr>
      </w:pPr>
    </w:p>
    <w:p w14:paraId="231352BB" w14:textId="77777777" w:rsidR="001373E7" w:rsidRDefault="001373E7" w:rsidP="00DF52CF">
      <w:pPr>
        <w:jc w:val="both"/>
        <w:rPr>
          <w:rFonts w:cs="Times New Roman"/>
        </w:rPr>
      </w:pPr>
    </w:p>
    <w:p w14:paraId="37599B50" w14:textId="77777777" w:rsidR="001373E7" w:rsidRDefault="001373E7" w:rsidP="00DF52CF">
      <w:pPr>
        <w:jc w:val="both"/>
        <w:rPr>
          <w:rFonts w:cs="Times New Roman"/>
        </w:rPr>
      </w:pPr>
    </w:p>
    <w:p w14:paraId="3139C556" w14:textId="77777777" w:rsidR="001373E7" w:rsidRDefault="001373E7" w:rsidP="001373E7">
      <w:pPr>
        <w:spacing w:after="64"/>
        <w:ind w:left="10" w:right="6" w:hanging="10"/>
        <w:jc w:val="center"/>
      </w:pPr>
      <w:r>
        <w:rPr>
          <w:rFonts w:cs="Times New Roman"/>
          <w:b/>
          <w:sz w:val="28"/>
        </w:rPr>
        <w:lastRenderedPageBreak/>
        <w:t xml:space="preserve">Příloha č. 1 Technická specifikace </w:t>
      </w:r>
    </w:p>
    <w:p w14:paraId="10543522" w14:textId="77777777" w:rsidR="001373E7" w:rsidRDefault="001373E7" w:rsidP="001373E7">
      <w:pPr>
        <w:ind w:left="10" w:right="4" w:hanging="10"/>
        <w:jc w:val="center"/>
      </w:pPr>
      <w:r>
        <w:rPr>
          <w:rFonts w:cs="Times New Roman"/>
          <w:b/>
          <w:sz w:val="28"/>
        </w:rPr>
        <w:t xml:space="preserve">VZMR 19/2023  Rehabilitační pomůcky I </w:t>
      </w:r>
    </w:p>
    <w:p w14:paraId="0987185F" w14:textId="77777777" w:rsidR="001373E7" w:rsidRDefault="001373E7" w:rsidP="001373E7">
      <w:r>
        <w:rPr>
          <w:rFonts w:ascii="Calibri" w:eastAsia="Calibri" w:hAnsi="Calibri" w:cs="Calibri"/>
          <w:sz w:val="22"/>
        </w:rPr>
        <w:t xml:space="preserve"> </w:t>
      </w:r>
    </w:p>
    <w:p w14:paraId="1EBE9EC6" w14:textId="77777777" w:rsidR="001373E7" w:rsidRDefault="001373E7" w:rsidP="001373E7">
      <w:pPr>
        <w:spacing w:after="158"/>
      </w:pPr>
      <w:r>
        <w:rPr>
          <w:rFonts w:ascii="Calibri" w:eastAsia="Calibri" w:hAnsi="Calibri" w:cs="Calibri"/>
          <w:b/>
          <w:sz w:val="22"/>
        </w:rPr>
        <w:t xml:space="preserve">Název přístroje: Rehabilitační pomůcky I – Magnetoterapie vč. lehátka </w:t>
      </w:r>
      <w:r>
        <w:rPr>
          <w:rFonts w:ascii="Calibri" w:eastAsia="Calibri" w:hAnsi="Calibri" w:cs="Calibri"/>
          <w:b/>
          <w:color w:val="FF0000"/>
          <w:sz w:val="22"/>
        </w:rPr>
        <w:t xml:space="preserve"> </w:t>
      </w:r>
    </w:p>
    <w:p w14:paraId="11DDD67E" w14:textId="77777777" w:rsidR="001373E7" w:rsidRDefault="001373E7" w:rsidP="001373E7">
      <w:pPr>
        <w:rPr>
          <w:rFonts w:ascii="Calibri" w:eastAsia="Calibri" w:hAnsi="Calibri" w:cs="Calibri"/>
          <w:sz w:val="22"/>
        </w:rPr>
      </w:pPr>
      <w:r>
        <w:rPr>
          <w:rFonts w:ascii="Calibri" w:eastAsia="Calibri" w:hAnsi="Calibri" w:cs="Calibri"/>
          <w:b/>
          <w:sz w:val="22"/>
        </w:rPr>
        <w:t xml:space="preserve">Stručný popis přístroje a medicínský účel: </w:t>
      </w:r>
      <w:r>
        <w:rPr>
          <w:rFonts w:ascii="Calibri" w:eastAsia="Calibri" w:hAnsi="Calibri" w:cs="Calibri"/>
          <w:sz w:val="22"/>
        </w:rPr>
        <w:t xml:space="preserve">Pulzní magnetoterapie je neinvazivní terapeutická metoda, která zlepšuje prokrvení tkání, působí proti bolesti a zánětům, urychluje hojení a regeneraci a posiluje imunitu. Využívá se v humánní i veterinární medicíně, rehabilitaci a fyzioterapii. </w:t>
      </w:r>
    </w:p>
    <w:p w14:paraId="769E585F" w14:textId="77777777" w:rsidR="001373E7" w:rsidRDefault="001373E7" w:rsidP="001373E7"/>
    <w:tbl>
      <w:tblPr>
        <w:tblStyle w:val="TableGrid"/>
        <w:tblW w:w="9060" w:type="dxa"/>
        <w:tblInd w:w="7" w:type="dxa"/>
        <w:tblCellMar>
          <w:top w:w="47" w:type="dxa"/>
          <w:left w:w="107" w:type="dxa"/>
          <w:right w:w="56" w:type="dxa"/>
        </w:tblCellMar>
        <w:tblLook w:val="04A0" w:firstRow="1" w:lastRow="0" w:firstColumn="1" w:lastColumn="0" w:noHBand="0" w:noVBand="1"/>
      </w:tblPr>
      <w:tblGrid>
        <w:gridCol w:w="3657"/>
        <w:gridCol w:w="600"/>
        <w:gridCol w:w="2786"/>
        <w:gridCol w:w="2017"/>
      </w:tblGrid>
      <w:tr w:rsidR="001373E7" w14:paraId="790F20BB" w14:textId="77777777" w:rsidTr="00CE37A8">
        <w:trPr>
          <w:trHeight w:val="545"/>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F4B083"/>
          </w:tcPr>
          <w:p w14:paraId="067A5AF8" w14:textId="77777777" w:rsidR="001373E7" w:rsidRDefault="001373E7" w:rsidP="00CE37A8">
            <w:pPr>
              <w:ind w:left="1"/>
            </w:pPr>
            <w:r>
              <w:rPr>
                <w:rFonts w:ascii="Calibri" w:eastAsia="Calibri" w:hAnsi="Calibri" w:cs="Calibri"/>
                <w:b/>
                <w:sz w:val="22"/>
              </w:rPr>
              <w:t xml:space="preserve">Magnetoterapie vč. lehátka – 1 ks </w:t>
            </w:r>
          </w:p>
        </w:tc>
        <w:tc>
          <w:tcPr>
            <w:tcW w:w="2786" w:type="dxa"/>
            <w:tcBorders>
              <w:top w:val="single" w:sz="4" w:space="0" w:color="000000"/>
              <w:left w:val="single" w:sz="4" w:space="0" w:color="000000"/>
              <w:bottom w:val="single" w:sz="4" w:space="0" w:color="000000"/>
              <w:right w:val="single" w:sz="4" w:space="0" w:color="000000"/>
            </w:tcBorders>
            <w:shd w:val="clear" w:color="auto" w:fill="F4B083"/>
          </w:tcPr>
          <w:p w14:paraId="1F00A29B" w14:textId="77777777" w:rsidR="001373E7" w:rsidRDefault="001373E7" w:rsidP="00CE37A8">
            <w:pPr>
              <w:ind w:left="1"/>
            </w:pPr>
            <w:r>
              <w:rPr>
                <w:rFonts w:ascii="Calibri" w:eastAsia="Calibri" w:hAnsi="Calibri" w:cs="Calibri"/>
                <w:b/>
                <w:sz w:val="22"/>
              </w:rPr>
              <w:t xml:space="preserve">Technické hodnocení – počet bodů </w:t>
            </w:r>
            <w:r>
              <w:rPr>
                <w:rFonts w:ascii="Calibri" w:eastAsia="Calibri" w:hAnsi="Calibri" w:cs="Calibri"/>
                <w:b/>
                <w:sz w:val="22"/>
              </w:rPr>
              <w:tab/>
            </w: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shd w:val="clear" w:color="auto" w:fill="F4B083"/>
          </w:tcPr>
          <w:p w14:paraId="766AC4DC" w14:textId="77777777" w:rsidR="001373E7" w:rsidRDefault="001373E7" w:rsidP="00CE37A8">
            <w:r>
              <w:rPr>
                <w:rFonts w:ascii="Calibri" w:eastAsia="Calibri" w:hAnsi="Calibri" w:cs="Calibri"/>
                <w:b/>
                <w:sz w:val="22"/>
              </w:rPr>
              <w:t>Nabízený parametr (ANO/NE/Hodnota)</w:t>
            </w:r>
            <w:r>
              <w:rPr>
                <w:rFonts w:ascii="Calibri" w:eastAsia="Calibri" w:hAnsi="Calibri" w:cs="Calibri"/>
                <w:sz w:val="22"/>
              </w:rPr>
              <w:t xml:space="preserve"> </w:t>
            </w:r>
          </w:p>
        </w:tc>
      </w:tr>
      <w:tr w:rsidR="001373E7" w14:paraId="268B0ED5" w14:textId="77777777" w:rsidTr="00CE37A8">
        <w:trPr>
          <w:trHeight w:val="548"/>
        </w:trPr>
        <w:tc>
          <w:tcPr>
            <w:tcW w:w="4258" w:type="dxa"/>
            <w:gridSpan w:val="2"/>
            <w:tcBorders>
              <w:top w:val="single" w:sz="4" w:space="0" w:color="000000"/>
              <w:left w:val="single" w:sz="4" w:space="0" w:color="000000"/>
              <w:bottom w:val="single" w:sz="4" w:space="0" w:color="000000"/>
              <w:right w:val="single" w:sz="4" w:space="0" w:color="000000"/>
            </w:tcBorders>
          </w:tcPr>
          <w:p w14:paraId="5467AD07" w14:textId="77777777" w:rsidR="001373E7" w:rsidRDefault="001373E7" w:rsidP="00CE37A8">
            <w:pPr>
              <w:ind w:left="1"/>
              <w:jc w:val="both"/>
            </w:pPr>
            <w:r>
              <w:rPr>
                <w:rFonts w:ascii="Calibri" w:eastAsia="Calibri" w:hAnsi="Calibri" w:cs="Calibri"/>
                <w:sz w:val="22"/>
              </w:rPr>
              <w:t xml:space="preserve">Přístroj pro terapii nízkofrekvenčním magnetickým polem </w:t>
            </w:r>
          </w:p>
        </w:tc>
        <w:tc>
          <w:tcPr>
            <w:tcW w:w="2786" w:type="dxa"/>
            <w:tcBorders>
              <w:top w:val="single" w:sz="4" w:space="0" w:color="000000"/>
              <w:left w:val="single" w:sz="4" w:space="0" w:color="000000"/>
              <w:bottom w:val="single" w:sz="4" w:space="0" w:color="000000"/>
              <w:right w:val="single" w:sz="4" w:space="0" w:color="000000"/>
            </w:tcBorders>
          </w:tcPr>
          <w:p w14:paraId="2865D291"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654BC32A" w14:textId="77777777" w:rsidR="001373E7" w:rsidRDefault="001373E7" w:rsidP="00CE37A8">
            <w:r>
              <w:rPr>
                <w:rFonts w:ascii="Calibri" w:eastAsia="Calibri" w:hAnsi="Calibri" w:cs="Calibri"/>
                <w:sz w:val="22"/>
              </w:rPr>
              <w:t xml:space="preserve">ANO </w:t>
            </w:r>
          </w:p>
        </w:tc>
      </w:tr>
      <w:tr w:rsidR="001373E7" w14:paraId="63EC8081" w14:textId="77777777" w:rsidTr="00CE37A8">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3FC4BC6C" w14:textId="77777777" w:rsidR="001373E7" w:rsidRDefault="001373E7" w:rsidP="00CE37A8">
            <w:pPr>
              <w:ind w:left="1"/>
            </w:pPr>
            <w:r>
              <w:rPr>
                <w:rFonts w:ascii="Calibri" w:eastAsia="Calibri" w:hAnsi="Calibri" w:cs="Calibri"/>
                <w:sz w:val="22"/>
              </w:rPr>
              <w:t xml:space="preserve">Min. 2 nezávislé terapeutické kanály </w:t>
            </w:r>
          </w:p>
        </w:tc>
        <w:tc>
          <w:tcPr>
            <w:tcW w:w="2786" w:type="dxa"/>
            <w:tcBorders>
              <w:top w:val="single" w:sz="4" w:space="0" w:color="000000"/>
              <w:left w:val="single" w:sz="4" w:space="0" w:color="000000"/>
              <w:bottom w:val="single" w:sz="4" w:space="0" w:color="000000"/>
              <w:right w:val="single" w:sz="4" w:space="0" w:color="000000"/>
            </w:tcBorders>
          </w:tcPr>
          <w:p w14:paraId="797D5A2A"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58F902C7" w14:textId="77777777" w:rsidR="001373E7" w:rsidRDefault="001373E7" w:rsidP="00CE37A8">
            <w:r>
              <w:rPr>
                <w:rFonts w:ascii="Calibri" w:eastAsia="Calibri" w:hAnsi="Calibri" w:cs="Calibri"/>
                <w:sz w:val="22"/>
              </w:rPr>
              <w:t xml:space="preserve">ANO, 2 </w:t>
            </w:r>
          </w:p>
        </w:tc>
      </w:tr>
      <w:tr w:rsidR="001373E7" w14:paraId="73D39758" w14:textId="77777777" w:rsidTr="00CE37A8">
        <w:trPr>
          <w:trHeight w:val="548"/>
        </w:trPr>
        <w:tc>
          <w:tcPr>
            <w:tcW w:w="4258" w:type="dxa"/>
            <w:gridSpan w:val="2"/>
            <w:tcBorders>
              <w:top w:val="single" w:sz="4" w:space="0" w:color="000000"/>
              <w:left w:val="single" w:sz="4" w:space="0" w:color="000000"/>
              <w:bottom w:val="single" w:sz="4" w:space="0" w:color="000000"/>
              <w:right w:val="single" w:sz="4" w:space="0" w:color="000000"/>
            </w:tcBorders>
          </w:tcPr>
          <w:p w14:paraId="030ACA81" w14:textId="77777777" w:rsidR="001373E7" w:rsidRDefault="001373E7" w:rsidP="00CE37A8">
            <w:pPr>
              <w:ind w:left="1"/>
              <w:jc w:val="both"/>
            </w:pPr>
            <w:r>
              <w:rPr>
                <w:rFonts w:ascii="Calibri" w:eastAsia="Calibri" w:hAnsi="Calibri" w:cs="Calibri"/>
                <w:sz w:val="22"/>
              </w:rPr>
              <w:t xml:space="preserve">Min. 5“ barevný dotykový displej, případně LCD displej </w:t>
            </w:r>
          </w:p>
        </w:tc>
        <w:tc>
          <w:tcPr>
            <w:tcW w:w="2786" w:type="dxa"/>
            <w:tcBorders>
              <w:top w:val="single" w:sz="4" w:space="0" w:color="000000"/>
              <w:left w:val="single" w:sz="4" w:space="0" w:color="000000"/>
              <w:bottom w:val="single" w:sz="4" w:space="0" w:color="000000"/>
              <w:right w:val="single" w:sz="4" w:space="0" w:color="000000"/>
            </w:tcBorders>
          </w:tcPr>
          <w:p w14:paraId="50077115"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488A11A4" w14:textId="77777777" w:rsidR="001373E7" w:rsidRDefault="001373E7" w:rsidP="00CE37A8">
            <w:r>
              <w:rPr>
                <w:rFonts w:ascii="Calibri" w:eastAsia="Calibri" w:hAnsi="Calibri" w:cs="Calibri"/>
                <w:sz w:val="22"/>
              </w:rPr>
              <w:t xml:space="preserve">ANO, 7“ </w:t>
            </w:r>
          </w:p>
        </w:tc>
      </w:tr>
      <w:tr w:rsidR="001373E7" w14:paraId="3C9A58D1" w14:textId="77777777" w:rsidTr="00CE37A8">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1761F1D9" w14:textId="77777777" w:rsidR="001373E7" w:rsidRDefault="001373E7" w:rsidP="00CE37A8">
            <w:pPr>
              <w:ind w:left="1"/>
            </w:pPr>
            <w:r>
              <w:rPr>
                <w:rFonts w:ascii="Calibri" w:eastAsia="Calibri" w:hAnsi="Calibri" w:cs="Calibri"/>
                <w:sz w:val="22"/>
              </w:rPr>
              <w:t xml:space="preserve">Frekvence v rozmezí min. 0,5 – 50 Hz </w:t>
            </w:r>
          </w:p>
        </w:tc>
        <w:tc>
          <w:tcPr>
            <w:tcW w:w="2786" w:type="dxa"/>
            <w:tcBorders>
              <w:top w:val="single" w:sz="4" w:space="0" w:color="000000"/>
              <w:left w:val="single" w:sz="4" w:space="0" w:color="000000"/>
              <w:bottom w:val="single" w:sz="4" w:space="0" w:color="000000"/>
              <w:right w:val="single" w:sz="4" w:space="0" w:color="000000"/>
            </w:tcBorders>
          </w:tcPr>
          <w:p w14:paraId="2387D472"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2CEDDF40" w14:textId="77777777" w:rsidR="001373E7" w:rsidRDefault="001373E7" w:rsidP="00CE37A8">
            <w:r>
              <w:rPr>
                <w:rFonts w:ascii="Calibri" w:eastAsia="Calibri" w:hAnsi="Calibri" w:cs="Calibri"/>
                <w:sz w:val="22"/>
              </w:rPr>
              <w:t xml:space="preserve">ANO, 0–50 Hz </w:t>
            </w:r>
          </w:p>
        </w:tc>
      </w:tr>
      <w:tr w:rsidR="001373E7" w14:paraId="08D01C2A" w14:textId="77777777" w:rsidTr="00CE37A8">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084E171B" w14:textId="77777777" w:rsidR="001373E7" w:rsidRDefault="001373E7" w:rsidP="00CE37A8">
            <w:pPr>
              <w:ind w:left="1"/>
            </w:pPr>
            <w:r>
              <w:rPr>
                <w:rFonts w:ascii="Calibri" w:eastAsia="Calibri" w:hAnsi="Calibri" w:cs="Calibri"/>
                <w:sz w:val="22"/>
              </w:rPr>
              <w:t xml:space="preserve">Akustický signál min. na konci terapie </w:t>
            </w:r>
          </w:p>
        </w:tc>
        <w:tc>
          <w:tcPr>
            <w:tcW w:w="2786" w:type="dxa"/>
            <w:tcBorders>
              <w:top w:val="single" w:sz="4" w:space="0" w:color="000000"/>
              <w:left w:val="single" w:sz="4" w:space="0" w:color="000000"/>
              <w:bottom w:val="single" w:sz="4" w:space="0" w:color="000000"/>
              <w:right w:val="single" w:sz="4" w:space="0" w:color="000000"/>
            </w:tcBorders>
          </w:tcPr>
          <w:p w14:paraId="36D91DBB"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42566E3E" w14:textId="77777777" w:rsidR="001373E7" w:rsidRDefault="001373E7" w:rsidP="00CE37A8">
            <w:r>
              <w:rPr>
                <w:rFonts w:ascii="Calibri" w:eastAsia="Calibri" w:hAnsi="Calibri" w:cs="Calibri"/>
                <w:sz w:val="22"/>
              </w:rPr>
              <w:t xml:space="preserve">ANO </w:t>
            </w:r>
          </w:p>
        </w:tc>
      </w:tr>
      <w:tr w:rsidR="001373E7" w14:paraId="5E09707A" w14:textId="77777777" w:rsidTr="00CE37A8">
        <w:trPr>
          <w:trHeight w:val="1085"/>
        </w:trPr>
        <w:tc>
          <w:tcPr>
            <w:tcW w:w="4258" w:type="dxa"/>
            <w:gridSpan w:val="2"/>
            <w:tcBorders>
              <w:top w:val="single" w:sz="4" w:space="0" w:color="000000"/>
              <w:left w:val="single" w:sz="4" w:space="0" w:color="000000"/>
              <w:bottom w:val="single" w:sz="4" w:space="0" w:color="000000"/>
              <w:right w:val="single" w:sz="4" w:space="0" w:color="000000"/>
            </w:tcBorders>
          </w:tcPr>
          <w:p w14:paraId="32D5305B" w14:textId="77777777" w:rsidR="001373E7" w:rsidRDefault="001373E7" w:rsidP="00CE37A8">
            <w:pPr>
              <w:ind w:left="1" w:right="49"/>
              <w:jc w:val="both"/>
            </w:pPr>
            <w:r>
              <w:rPr>
                <w:rFonts w:ascii="Calibri" w:eastAsia="Calibri" w:hAnsi="Calibri" w:cs="Calibri"/>
                <w:sz w:val="22"/>
              </w:rPr>
              <w:t xml:space="preserve">Programový a manuální režim práce; přednastavené programy a sekvence s grafickým znázorněním a popisem; možnost uložení uživatelských protokolů </w:t>
            </w:r>
          </w:p>
        </w:tc>
        <w:tc>
          <w:tcPr>
            <w:tcW w:w="2786" w:type="dxa"/>
            <w:tcBorders>
              <w:top w:val="single" w:sz="4" w:space="0" w:color="000000"/>
              <w:left w:val="single" w:sz="4" w:space="0" w:color="000000"/>
              <w:bottom w:val="single" w:sz="4" w:space="0" w:color="000000"/>
              <w:right w:val="single" w:sz="4" w:space="0" w:color="000000"/>
            </w:tcBorders>
          </w:tcPr>
          <w:p w14:paraId="37ACD645"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7CA4EC48" w14:textId="77777777" w:rsidR="001373E7" w:rsidRDefault="001373E7" w:rsidP="00CE37A8">
            <w:r>
              <w:rPr>
                <w:rFonts w:ascii="Calibri" w:eastAsia="Calibri" w:hAnsi="Calibri" w:cs="Calibri"/>
                <w:sz w:val="22"/>
              </w:rPr>
              <w:t xml:space="preserve">ANO </w:t>
            </w:r>
          </w:p>
        </w:tc>
      </w:tr>
      <w:tr w:rsidR="001373E7" w14:paraId="4880AC57" w14:textId="77777777" w:rsidTr="00CE37A8">
        <w:trPr>
          <w:trHeight w:val="1085"/>
        </w:trPr>
        <w:tc>
          <w:tcPr>
            <w:tcW w:w="4258" w:type="dxa"/>
            <w:gridSpan w:val="2"/>
            <w:tcBorders>
              <w:top w:val="single" w:sz="4" w:space="0" w:color="000000"/>
              <w:left w:val="single" w:sz="4" w:space="0" w:color="000000"/>
              <w:bottom w:val="single" w:sz="4" w:space="0" w:color="000000"/>
              <w:right w:val="single" w:sz="4" w:space="0" w:color="000000"/>
            </w:tcBorders>
          </w:tcPr>
          <w:p w14:paraId="2B2CEEEF" w14:textId="77777777" w:rsidR="001373E7" w:rsidRDefault="001373E7" w:rsidP="00CE37A8">
            <w:pPr>
              <w:ind w:left="1" w:right="51"/>
              <w:jc w:val="both"/>
            </w:pPr>
            <w:r>
              <w:rPr>
                <w:rFonts w:ascii="Calibri" w:eastAsia="Calibri" w:hAnsi="Calibri" w:cs="Calibri"/>
                <w:sz w:val="22"/>
              </w:rPr>
              <w:t xml:space="preserve">Lehátko s pojezdovým systémem na aplikátor o Ø min. 75 cm vyrobené z nemagnetického kovu, který nezkresluje tvar magnetických pulzů; včetně polstrované opěrky hlavy </w:t>
            </w:r>
          </w:p>
        </w:tc>
        <w:tc>
          <w:tcPr>
            <w:tcW w:w="2786" w:type="dxa"/>
            <w:tcBorders>
              <w:top w:val="single" w:sz="4" w:space="0" w:color="000000"/>
              <w:left w:val="single" w:sz="4" w:space="0" w:color="000000"/>
              <w:bottom w:val="single" w:sz="4" w:space="0" w:color="000000"/>
              <w:right w:val="single" w:sz="4" w:space="0" w:color="000000"/>
            </w:tcBorders>
          </w:tcPr>
          <w:p w14:paraId="75D70EE7"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5663AA14" w14:textId="77777777" w:rsidR="001373E7" w:rsidRDefault="001373E7" w:rsidP="00CE37A8">
            <w:r>
              <w:rPr>
                <w:rFonts w:ascii="Calibri" w:eastAsia="Calibri" w:hAnsi="Calibri" w:cs="Calibri"/>
                <w:sz w:val="22"/>
              </w:rPr>
              <w:t xml:space="preserve">ANO, průměr 75 cm </w:t>
            </w:r>
          </w:p>
        </w:tc>
      </w:tr>
      <w:tr w:rsidR="001373E7" w14:paraId="7D1C4B9B" w14:textId="77777777" w:rsidTr="00CE37A8">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0B604EBD" w14:textId="77777777" w:rsidR="001373E7" w:rsidRDefault="001373E7" w:rsidP="00CE37A8">
            <w:pPr>
              <w:ind w:left="1"/>
            </w:pPr>
            <w:r>
              <w:rPr>
                <w:rFonts w:ascii="Calibri" w:eastAsia="Calibri" w:hAnsi="Calibri" w:cs="Calibri"/>
                <w:sz w:val="22"/>
              </w:rPr>
              <w:t xml:space="preserve">Solenoid o Ø min. 30 cm včetně stolku </w:t>
            </w:r>
          </w:p>
        </w:tc>
        <w:tc>
          <w:tcPr>
            <w:tcW w:w="2786" w:type="dxa"/>
            <w:tcBorders>
              <w:top w:val="single" w:sz="4" w:space="0" w:color="000000"/>
              <w:left w:val="single" w:sz="4" w:space="0" w:color="000000"/>
              <w:bottom w:val="single" w:sz="4" w:space="0" w:color="000000"/>
              <w:right w:val="single" w:sz="4" w:space="0" w:color="000000"/>
            </w:tcBorders>
          </w:tcPr>
          <w:p w14:paraId="08B966EE"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4BAE69C3" w14:textId="77777777" w:rsidR="001373E7" w:rsidRDefault="001373E7" w:rsidP="00CE37A8">
            <w:r>
              <w:rPr>
                <w:rFonts w:ascii="Calibri" w:eastAsia="Calibri" w:hAnsi="Calibri" w:cs="Calibri"/>
                <w:sz w:val="22"/>
              </w:rPr>
              <w:t xml:space="preserve">ANO, průměr 35 cm </w:t>
            </w:r>
          </w:p>
        </w:tc>
      </w:tr>
      <w:tr w:rsidR="001373E7" w14:paraId="1EA48E0F" w14:textId="77777777" w:rsidTr="00CE37A8">
        <w:trPr>
          <w:trHeight w:val="818"/>
        </w:trPr>
        <w:tc>
          <w:tcPr>
            <w:tcW w:w="4258" w:type="dxa"/>
            <w:gridSpan w:val="2"/>
            <w:tcBorders>
              <w:top w:val="single" w:sz="4" w:space="0" w:color="000000"/>
              <w:left w:val="single" w:sz="4" w:space="0" w:color="000000"/>
              <w:bottom w:val="single" w:sz="4" w:space="0" w:color="000000"/>
              <w:right w:val="single" w:sz="4" w:space="0" w:color="000000"/>
            </w:tcBorders>
          </w:tcPr>
          <w:p w14:paraId="418D7D7B" w14:textId="77777777" w:rsidR="001373E7" w:rsidRDefault="001373E7" w:rsidP="00CE37A8">
            <w:pPr>
              <w:ind w:left="1" w:right="49"/>
              <w:jc w:val="both"/>
            </w:pPr>
            <w:r>
              <w:rPr>
                <w:rFonts w:ascii="Calibri" w:eastAsia="Calibri" w:hAnsi="Calibri" w:cs="Calibri"/>
                <w:sz w:val="22"/>
              </w:rPr>
              <w:t xml:space="preserve">Lokální ploché aplikátory včetně pružných pásů pro upevnění aplikátoru na kteroukoliv oblast </w:t>
            </w:r>
          </w:p>
        </w:tc>
        <w:tc>
          <w:tcPr>
            <w:tcW w:w="2786" w:type="dxa"/>
            <w:tcBorders>
              <w:top w:val="single" w:sz="4" w:space="0" w:color="000000"/>
              <w:left w:val="single" w:sz="4" w:space="0" w:color="000000"/>
              <w:bottom w:val="single" w:sz="4" w:space="0" w:color="000000"/>
              <w:right w:val="single" w:sz="4" w:space="0" w:color="000000"/>
            </w:tcBorders>
          </w:tcPr>
          <w:p w14:paraId="6C13C168"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4CEF97EF" w14:textId="77777777" w:rsidR="001373E7" w:rsidRDefault="001373E7" w:rsidP="00CE37A8">
            <w:r>
              <w:rPr>
                <w:rFonts w:ascii="Calibri" w:eastAsia="Calibri" w:hAnsi="Calibri" w:cs="Calibri"/>
                <w:sz w:val="22"/>
              </w:rPr>
              <w:t xml:space="preserve">ANO </w:t>
            </w:r>
          </w:p>
        </w:tc>
      </w:tr>
      <w:tr w:rsidR="001373E7" w14:paraId="370B0DD1" w14:textId="77777777" w:rsidTr="00CE37A8">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29EA8DF2" w14:textId="77777777" w:rsidR="001373E7" w:rsidRDefault="001373E7" w:rsidP="00CE37A8">
            <w:pPr>
              <w:ind w:left="1"/>
            </w:pPr>
            <w:r>
              <w:rPr>
                <w:rFonts w:ascii="Calibri" w:eastAsia="Calibri" w:hAnsi="Calibri" w:cs="Calibri"/>
                <w:b/>
                <w:sz w:val="22"/>
              </w:rPr>
              <w:t xml:space="preserve">Požadovaná sestava: </w:t>
            </w:r>
          </w:p>
        </w:tc>
        <w:tc>
          <w:tcPr>
            <w:tcW w:w="2786" w:type="dxa"/>
            <w:tcBorders>
              <w:top w:val="single" w:sz="4" w:space="0" w:color="000000"/>
              <w:left w:val="single" w:sz="4" w:space="0" w:color="000000"/>
              <w:bottom w:val="single" w:sz="4" w:space="0" w:color="000000"/>
              <w:right w:val="nil"/>
            </w:tcBorders>
            <w:shd w:val="clear" w:color="auto" w:fill="C5E0B3"/>
          </w:tcPr>
          <w:p w14:paraId="2654551B"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nil"/>
              <w:bottom w:val="single" w:sz="4" w:space="0" w:color="000000"/>
              <w:right w:val="single" w:sz="4" w:space="0" w:color="000000"/>
            </w:tcBorders>
            <w:shd w:val="clear" w:color="auto" w:fill="C5E0B3"/>
          </w:tcPr>
          <w:p w14:paraId="0C51BEA2" w14:textId="77777777" w:rsidR="001373E7" w:rsidRDefault="001373E7" w:rsidP="00CE37A8"/>
        </w:tc>
      </w:tr>
      <w:tr w:rsidR="001373E7" w14:paraId="5BC7FDEE" w14:textId="77777777" w:rsidTr="00CE37A8">
        <w:trPr>
          <w:trHeight w:val="280"/>
        </w:trPr>
        <w:tc>
          <w:tcPr>
            <w:tcW w:w="3658" w:type="dxa"/>
            <w:tcBorders>
              <w:top w:val="single" w:sz="4" w:space="0" w:color="000000"/>
              <w:left w:val="single" w:sz="4" w:space="0" w:color="000000"/>
              <w:bottom w:val="single" w:sz="4" w:space="0" w:color="000000"/>
              <w:right w:val="single" w:sz="4" w:space="0" w:color="000000"/>
            </w:tcBorders>
          </w:tcPr>
          <w:p w14:paraId="3E1DD0E9" w14:textId="77777777" w:rsidR="001373E7" w:rsidRDefault="001373E7" w:rsidP="00CE37A8">
            <w:pPr>
              <w:ind w:left="1"/>
            </w:pPr>
            <w:r>
              <w:rPr>
                <w:rFonts w:ascii="Calibri" w:eastAsia="Calibri" w:hAnsi="Calibri" w:cs="Calibri"/>
                <w:sz w:val="22"/>
              </w:rPr>
              <w:t xml:space="preserve">Lehátko vč. solenoidu Ø min. 75 cm </w:t>
            </w:r>
          </w:p>
        </w:tc>
        <w:tc>
          <w:tcPr>
            <w:tcW w:w="600" w:type="dxa"/>
            <w:tcBorders>
              <w:top w:val="single" w:sz="4" w:space="0" w:color="000000"/>
              <w:left w:val="single" w:sz="4" w:space="0" w:color="000000"/>
              <w:bottom w:val="single" w:sz="4" w:space="0" w:color="000000"/>
              <w:right w:val="single" w:sz="4" w:space="0" w:color="000000"/>
            </w:tcBorders>
          </w:tcPr>
          <w:p w14:paraId="18E44726" w14:textId="77777777" w:rsidR="001373E7" w:rsidRDefault="001373E7" w:rsidP="00CE37A8">
            <w:pPr>
              <w:ind w:left="4"/>
            </w:pPr>
            <w:r>
              <w:rPr>
                <w:rFonts w:ascii="Calibri" w:eastAsia="Calibri" w:hAnsi="Calibri" w:cs="Calibri"/>
                <w:sz w:val="22"/>
              </w:rPr>
              <w:t xml:space="preserve">1 ks </w:t>
            </w:r>
          </w:p>
        </w:tc>
        <w:tc>
          <w:tcPr>
            <w:tcW w:w="2786" w:type="dxa"/>
            <w:tcBorders>
              <w:top w:val="single" w:sz="4" w:space="0" w:color="000000"/>
              <w:left w:val="single" w:sz="4" w:space="0" w:color="000000"/>
              <w:bottom w:val="single" w:sz="4" w:space="0" w:color="000000"/>
              <w:right w:val="nil"/>
            </w:tcBorders>
          </w:tcPr>
          <w:p w14:paraId="088A41BE" w14:textId="77777777" w:rsidR="001373E7" w:rsidRDefault="001373E7" w:rsidP="00CE37A8">
            <w:pPr>
              <w:ind w:left="1"/>
            </w:pPr>
            <w:r>
              <w:rPr>
                <w:rFonts w:ascii="Calibri" w:eastAsia="Calibri" w:hAnsi="Calibri" w:cs="Calibri"/>
                <w:sz w:val="22"/>
              </w:rPr>
              <w:t>ANO</w:t>
            </w:r>
            <w:r>
              <w:rPr>
                <w:rFonts w:ascii="Calibri" w:eastAsia="Calibri" w:hAnsi="Calibri" w:cs="Calibri"/>
                <w:color w:val="FF0000"/>
                <w:sz w:val="22"/>
              </w:rPr>
              <w:t xml:space="preserve"> </w:t>
            </w:r>
          </w:p>
        </w:tc>
        <w:tc>
          <w:tcPr>
            <w:tcW w:w="2017" w:type="dxa"/>
            <w:tcBorders>
              <w:top w:val="single" w:sz="4" w:space="0" w:color="000000"/>
              <w:left w:val="nil"/>
              <w:bottom w:val="single" w:sz="4" w:space="0" w:color="000000"/>
              <w:right w:val="single" w:sz="4" w:space="0" w:color="000000"/>
            </w:tcBorders>
          </w:tcPr>
          <w:p w14:paraId="3B08CDB2" w14:textId="77777777" w:rsidR="001373E7" w:rsidRDefault="001373E7" w:rsidP="00CE37A8"/>
        </w:tc>
      </w:tr>
      <w:tr w:rsidR="001373E7" w14:paraId="2F70BE66" w14:textId="77777777" w:rsidTr="00CE37A8">
        <w:trPr>
          <w:trHeight w:val="278"/>
        </w:trPr>
        <w:tc>
          <w:tcPr>
            <w:tcW w:w="3658" w:type="dxa"/>
            <w:tcBorders>
              <w:top w:val="single" w:sz="4" w:space="0" w:color="000000"/>
              <w:left w:val="single" w:sz="4" w:space="0" w:color="000000"/>
              <w:bottom w:val="single" w:sz="4" w:space="0" w:color="000000"/>
              <w:right w:val="single" w:sz="4" w:space="0" w:color="000000"/>
            </w:tcBorders>
          </w:tcPr>
          <w:p w14:paraId="22656C41" w14:textId="77777777" w:rsidR="001373E7" w:rsidRDefault="001373E7" w:rsidP="00CE37A8">
            <w:pPr>
              <w:ind w:left="1"/>
            </w:pPr>
            <w:r>
              <w:rPr>
                <w:rFonts w:ascii="Calibri" w:eastAsia="Calibri" w:hAnsi="Calibri" w:cs="Calibri"/>
                <w:sz w:val="22"/>
              </w:rPr>
              <w:t xml:space="preserve">Solenoid o Ø min. 30 cm včetně stolku </w:t>
            </w:r>
          </w:p>
        </w:tc>
        <w:tc>
          <w:tcPr>
            <w:tcW w:w="600" w:type="dxa"/>
            <w:tcBorders>
              <w:top w:val="single" w:sz="4" w:space="0" w:color="000000"/>
              <w:left w:val="single" w:sz="4" w:space="0" w:color="000000"/>
              <w:bottom w:val="single" w:sz="4" w:space="0" w:color="000000"/>
              <w:right w:val="single" w:sz="4" w:space="0" w:color="000000"/>
            </w:tcBorders>
          </w:tcPr>
          <w:p w14:paraId="27F6B675" w14:textId="77777777" w:rsidR="001373E7" w:rsidRDefault="001373E7" w:rsidP="00CE37A8">
            <w:pPr>
              <w:ind w:left="4"/>
            </w:pPr>
            <w:r>
              <w:rPr>
                <w:rFonts w:ascii="Calibri" w:eastAsia="Calibri" w:hAnsi="Calibri" w:cs="Calibri"/>
                <w:sz w:val="22"/>
              </w:rPr>
              <w:t xml:space="preserve">1 ks </w:t>
            </w:r>
          </w:p>
        </w:tc>
        <w:tc>
          <w:tcPr>
            <w:tcW w:w="2786" w:type="dxa"/>
            <w:tcBorders>
              <w:top w:val="single" w:sz="4" w:space="0" w:color="000000"/>
              <w:left w:val="single" w:sz="4" w:space="0" w:color="000000"/>
              <w:bottom w:val="single" w:sz="4" w:space="0" w:color="000000"/>
              <w:right w:val="nil"/>
            </w:tcBorders>
          </w:tcPr>
          <w:p w14:paraId="3EC26CDD" w14:textId="77777777" w:rsidR="001373E7" w:rsidRDefault="001373E7" w:rsidP="00CE37A8">
            <w:pPr>
              <w:ind w:left="1"/>
            </w:pPr>
            <w:r>
              <w:rPr>
                <w:rFonts w:ascii="Calibri" w:eastAsia="Calibri" w:hAnsi="Calibri" w:cs="Calibri"/>
                <w:sz w:val="22"/>
              </w:rPr>
              <w:t xml:space="preserve">ANO </w:t>
            </w:r>
          </w:p>
        </w:tc>
        <w:tc>
          <w:tcPr>
            <w:tcW w:w="2017" w:type="dxa"/>
            <w:tcBorders>
              <w:top w:val="single" w:sz="4" w:space="0" w:color="000000"/>
              <w:left w:val="nil"/>
              <w:bottom w:val="single" w:sz="4" w:space="0" w:color="000000"/>
              <w:right w:val="single" w:sz="4" w:space="0" w:color="000000"/>
            </w:tcBorders>
          </w:tcPr>
          <w:p w14:paraId="43D72344" w14:textId="77777777" w:rsidR="001373E7" w:rsidRDefault="001373E7" w:rsidP="00CE37A8"/>
        </w:tc>
      </w:tr>
      <w:tr w:rsidR="001373E7" w14:paraId="0D943C9F" w14:textId="77777777" w:rsidTr="00CE37A8">
        <w:trPr>
          <w:trHeight w:val="278"/>
        </w:trPr>
        <w:tc>
          <w:tcPr>
            <w:tcW w:w="3658" w:type="dxa"/>
            <w:tcBorders>
              <w:top w:val="single" w:sz="4" w:space="0" w:color="000000"/>
              <w:left w:val="single" w:sz="4" w:space="0" w:color="000000"/>
              <w:bottom w:val="single" w:sz="4" w:space="0" w:color="000000"/>
              <w:right w:val="single" w:sz="4" w:space="0" w:color="000000"/>
            </w:tcBorders>
          </w:tcPr>
          <w:p w14:paraId="1345089A" w14:textId="77777777" w:rsidR="001373E7" w:rsidRDefault="001373E7" w:rsidP="00CE37A8">
            <w:pPr>
              <w:ind w:left="1"/>
            </w:pPr>
            <w:r>
              <w:rPr>
                <w:rFonts w:ascii="Calibri" w:eastAsia="Calibri" w:hAnsi="Calibri" w:cs="Calibri"/>
                <w:sz w:val="22"/>
              </w:rPr>
              <w:t xml:space="preserve">Lokální ploché aplikátory </w:t>
            </w:r>
          </w:p>
        </w:tc>
        <w:tc>
          <w:tcPr>
            <w:tcW w:w="600" w:type="dxa"/>
            <w:tcBorders>
              <w:top w:val="single" w:sz="4" w:space="0" w:color="000000"/>
              <w:left w:val="single" w:sz="4" w:space="0" w:color="000000"/>
              <w:bottom w:val="single" w:sz="4" w:space="0" w:color="000000"/>
              <w:right w:val="single" w:sz="4" w:space="0" w:color="000000"/>
            </w:tcBorders>
          </w:tcPr>
          <w:p w14:paraId="5A67C29A" w14:textId="77777777" w:rsidR="001373E7" w:rsidRDefault="001373E7" w:rsidP="00CE37A8">
            <w:pPr>
              <w:ind w:left="4"/>
            </w:pPr>
            <w:r>
              <w:rPr>
                <w:rFonts w:ascii="Calibri" w:eastAsia="Calibri" w:hAnsi="Calibri" w:cs="Calibri"/>
                <w:sz w:val="22"/>
              </w:rPr>
              <w:t xml:space="preserve">2 ks </w:t>
            </w:r>
          </w:p>
        </w:tc>
        <w:tc>
          <w:tcPr>
            <w:tcW w:w="2786" w:type="dxa"/>
            <w:tcBorders>
              <w:top w:val="single" w:sz="4" w:space="0" w:color="000000"/>
              <w:left w:val="single" w:sz="4" w:space="0" w:color="000000"/>
              <w:bottom w:val="single" w:sz="4" w:space="0" w:color="000000"/>
              <w:right w:val="nil"/>
            </w:tcBorders>
          </w:tcPr>
          <w:p w14:paraId="59A172CC" w14:textId="77777777" w:rsidR="001373E7" w:rsidRDefault="001373E7" w:rsidP="00CE37A8">
            <w:pPr>
              <w:ind w:left="1"/>
            </w:pPr>
            <w:r>
              <w:rPr>
                <w:rFonts w:ascii="Calibri" w:eastAsia="Calibri" w:hAnsi="Calibri" w:cs="Calibri"/>
                <w:sz w:val="22"/>
              </w:rPr>
              <w:t xml:space="preserve">ANO </w:t>
            </w:r>
          </w:p>
        </w:tc>
        <w:tc>
          <w:tcPr>
            <w:tcW w:w="2017" w:type="dxa"/>
            <w:tcBorders>
              <w:top w:val="single" w:sz="4" w:space="0" w:color="000000"/>
              <w:left w:val="nil"/>
              <w:bottom w:val="single" w:sz="4" w:space="0" w:color="000000"/>
              <w:right w:val="single" w:sz="4" w:space="0" w:color="000000"/>
            </w:tcBorders>
          </w:tcPr>
          <w:p w14:paraId="21BDE8AF" w14:textId="77777777" w:rsidR="001373E7" w:rsidRDefault="001373E7" w:rsidP="00CE37A8"/>
        </w:tc>
      </w:tr>
      <w:tr w:rsidR="001373E7" w14:paraId="32B50397" w14:textId="77777777" w:rsidTr="00CE37A8">
        <w:trPr>
          <w:trHeight w:val="280"/>
        </w:trPr>
        <w:tc>
          <w:tcPr>
            <w:tcW w:w="3658" w:type="dxa"/>
            <w:tcBorders>
              <w:top w:val="single" w:sz="4" w:space="0" w:color="000000"/>
              <w:left w:val="single" w:sz="4" w:space="0" w:color="000000"/>
              <w:bottom w:val="single" w:sz="4" w:space="0" w:color="000000"/>
              <w:right w:val="single" w:sz="4" w:space="0" w:color="000000"/>
            </w:tcBorders>
          </w:tcPr>
          <w:p w14:paraId="0AE65856" w14:textId="77777777" w:rsidR="001373E7" w:rsidRDefault="001373E7" w:rsidP="00CE37A8">
            <w:pPr>
              <w:ind w:left="1"/>
            </w:pPr>
            <w:r>
              <w:rPr>
                <w:rFonts w:ascii="Calibri" w:eastAsia="Calibri" w:hAnsi="Calibri" w:cs="Calibri"/>
                <w:sz w:val="22"/>
              </w:rPr>
              <w:t xml:space="preserve">Plošný velký aplikátor </w:t>
            </w:r>
          </w:p>
        </w:tc>
        <w:tc>
          <w:tcPr>
            <w:tcW w:w="600" w:type="dxa"/>
            <w:tcBorders>
              <w:top w:val="single" w:sz="4" w:space="0" w:color="000000"/>
              <w:left w:val="single" w:sz="4" w:space="0" w:color="000000"/>
              <w:bottom w:val="single" w:sz="4" w:space="0" w:color="000000"/>
              <w:right w:val="single" w:sz="4" w:space="0" w:color="000000"/>
            </w:tcBorders>
          </w:tcPr>
          <w:p w14:paraId="41D7940A" w14:textId="77777777" w:rsidR="001373E7" w:rsidRDefault="001373E7" w:rsidP="00CE37A8">
            <w:pPr>
              <w:ind w:left="4"/>
            </w:pPr>
            <w:r>
              <w:rPr>
                <w:rFonts w:ascii="Calibri" w:eastAsia="Calibri" w:hAnsi="Calibri" w:cs="Calibri"/>
                <w:sz w:val="22"/>
              </w:rPr>
              <w:t xml:space="preserve">1 ks </w:t>
            </w:r>
          </w:p>
        </w:tc>
        <w:tc>
          <w:tcPr>
            <w:tcW w:w="2786" w:type="dxa"/>
            <w:tcBorders>
              <w:top w:val="single" w:sz="4" w:space="0" w:color="000000"/>
              <w:left w:val="single" w:sz="4" w:space="0" w:color="000000"/>
              <w:bottom w:val="single" w:sz="4" w:space="0" w:color="000000"/>
              <w:right w:val="nil"/>
            </w:tcBorders>
          </w:tcPr>
          <w:p w14:paraId="06571156" w14:textId="77777777" w:rsidR="001373E7" w:rsidRDefault="001373E7" w:rsidP="00CE37A8">
            <w:pPr>
              <w:ind w:left="1"/>
            </w:pPr>
            <w:r>
              <w:rPr>
                <w:rFonts w:ascii="Calibri" w:eastAsia="Calibri" w:hAnsi="Calibri" w:cs="Calibri"/>
                <w:sz w:val="22"/>
              </w:rPr>
              <w:t xml:space="preserve">ANO </w:t>
            </w:r>
          </w:p>
        </w:tc>
        <w:tc>
          <w:tcPr>
            <w:tcW w:w="2017" w:type="dxa"/>
            <w:tcBorders>
              <w:top w:val="single" w:sz="4" w:space="0" w:color="000000"/>
              <w:left w:val="nil"/>
              <w:bottom w:val="single" w:sz="4" w:space="0" w:color="000000"/>
              <w:right w:val="single" w:sz="4" w:space="0" w:color="000000"/>
            </w:tcBorders>
          </w:tcPr>
          <w:p w14:paraId="5540D194" w14:textId="77777777" w:rsidR="001373E7" w:rsidRDefault="001373E7" w:rsidP="00CE37A8"/>
        </w:tc>
      </w:tr>
      <w:tr w:rsidR="001373E7" w14:paraId="6B02A00A" w14:textId="77777777" w:rsidTr="00CE37A8">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6557961D" w14:textId="77777777" w:rsidR="001373E7" w:rsidRDefault="001373E7" w:rsidP="00CE37A8">
            <w:pPr>
              <w:ind w:left="1"/>
            </w:pPr>
            <w:r>
              <w:rPr>
                <w:rFonts w:ascii="Calibri" w:eastAsia="Calibri" w:hAnsi="Calibri" w:cs="Calibri"/>
                <w:sz w:val="22"/>
              </w:rPr>
              <w:t xml:space="preserve">Uveďte vlastnosti: </w:t>
            </w:r>
          </w:p>
        </w:tc>
        <w:tc>
          <w:tcPr>
            <w:tcW w:w="2786" w:type="dxa"/>
            <w:tcBorders>
              <w:top w:val="single" w:sz="4" w:space="0" w:color="000000"/>
              <w:left w:val="single" w:sz="4" w:space="0" w:color="000000"/>
              <w:bottom w:val="single" w:sz="4" w:space="0" w:color="000000"/>
              <w:right w:val="nil"/>
            </w:tcBorders>
            <w:shd w:val="clear" w:color="auto" w:fill="C5E0B3"/>
          </w:tcPr>
          <w:p w14:paraId="6C26C3B4" w14:textId="77777777" w:rsidR="001373E7" w:rsidRDefault="001373E7" w:rsidP="00CE37A8">
            <w:pPr>
              <w:ind w:left="1"/>
            </w:pPr>
            <w:r>
              <w:rPr>
                <w:rFonts w:ascii="Calibri" w:eastAsia="Calibri" w:hAnsi="Calibri" w:cs="Calibri"/>
                <w:sz w:val="22"/>
              </w:rPr>
              <w:t xml:space="preserve"> </w:t>
            </w:r>
          </w:p>
        </w:tc>
        <w:tc>
          <w:tcPr>
            <w:tcW w:w="2017" w:type="dxa"/>
            <w:tcBorders>
              <w:top w:val="single" w:sz="4" w:space="0" w:color="000000"/>
              <w:left w:val="nil"/>
              <w:bottom w:val="single" w:sz="4" w:space="0" w:color="000000"/>
              <w:right w:val="single" w:sz="4" w:space="0" w:color="000000"/>
            </w:tcBorders>
            <w:shd w:val="clear" w:color="auto" w:fill="C5E0B3"/>
          </w:tcPr>
          <w:p w14:paraId="262EC32F" w14:textId="77777777" w:rsidR="001373E7" w:rsidRDefault="001373E7" w:rsidP="00CE37A8"/>
        </w:tc>
      </w:tr>
      <w:tr w:rsidR="001373E7" w14:paraId="343EBD41" w14:textId="77777777" w:rsidTr="00CE37A8">
        <w:trPr>
          <w:trHeight w:val="280"/>
        </w:trPr>
        <w:tc>
          <w:tcPr>
            <w:tcW w:w="4258" w:type="dxa"/>
            <w:gridSpan w:val="2"/>
            <w:tcBorders>
              <w:top w:val="single" w:sz="4" w:space="0" w:color="000000"/>
              <w:left w:val="single" w:sz="4" w:space="0" w:color="000000"/>
              <w:bottom w:val="single" w:sz="4" w:space="0" w:color="000000"/>
              <w:right w:val="single" w:sz="4" w:space="0" w:color="000000"/>
            </w:tcBorders>
          </w:tcPr>
          <w:p w14:paraId="5EC281CA" w14:textId="77777777" w:rsidR="001373E7" w:rsidRDefault="001373E7" w:rsidP="00CE37A8">
            <w:pPr>
              <w:ind w:left="1"/>
            </w:pPr>
            <w:r>
              <w:rPr>
                <w:rFonts w:ascii="Calibri" w:eastAsia="Calibri" w:hAnsi="Calibri" w:cs="Calibri"/>
                <w:sz w:val="22"/>
              </w:rPr>
              <w:t xml:space="preserve"> - rozměry [mm] (š x h x v) </w:t>
            </w:r>
          </w:p>
        </w:tc>
        <w:tc>
          <w:tcPr>
            <w:tcW w:w="2786" w:type="dxa"/>
            <w:tcBorders>
              <w:top w:val="single" w:sz="4" w:space="0" w:color="000000"/>
              <w:left w:val="single" w:sz="4" w:space="0" w:color="000000"/>
              <w:bottom w:val="single" w:sz="4" w:space="0" w:color="000000"/>
              <w:right w:val="nil"/>
            </w:tcBorders>
          </w:tcPr>
          <w:p w14:paraId="66F9FA6C" w14:textId="77777777" w:rsidR="001373E7" w:rsidRDefault="001373E7" w:rsidP="00CE37A8">
            <w:pPr>
              <w:ind w:left="1"/>
            </w:pPr>
            <w:r>
              <w:rPr>
                <w:rFonts w:ascii="Calibri" w:eastAsia="Calibri" w:hAnsi="Calibri" w:cs="Calibri"/>
                <w:sz w:val="22"/>
              </w:rPr>
              <w:t xml:space="preserve">340 x 280 x 110 mm </w:t>
            </w:r>
          </w:p>
        </w:tc>
        <w:tc>
          <w:tcPr>
            <w:tcW w:w="2017" w:type="dxa"/>
            <w:tcBorders>
              <w:top w:val="single" w:sz="4" w:space="0" w:color="000000"/>
              <w:left w:val="nil"/>
              <w:bottom w:val="single" w:sz="4" w:space="0" w:color="000000"/>
              <w:right w:val="single" w:sz="4" w:space="0" w:color="000000"/>
            </w:tcBorders>
          </w:tcPr>
          <w:p w14:paraId="1F08EB7C" w14:textId="77777777" w:rsidR="001373E7" w:rsidRDefault="001373E7" w:rsidP="00CE37A8"/>
        </w:tc>
      </w:tr>
      <w:tr w:rsidR="001373E7" w14:paraId="42D5F61B" w14:textId="77777777" w:rsidTr="00CE37A8">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65EF2BD8" w14:textId="77777777" w:rsidR="001373E7" w:rsidRDefault="001373E7" w:rsidP="00CE37A8">
            <w:pPr>
              <w:ind w:left="1"/>
            </w:pPr>
            <w:r>
              <w:rPr>
                <w:rFonts w:ascii="Calibri" w:eastAsia="Calibri" w:hAnsi="Calibri" w:cs="Calibri"/>
                <w:sz w:val="22"/>
              </w:rPr>
              <w:t xml:space="preserve"> - hmotnost [kg] </w:t>
            </w:r>
          </w:p>
        </w:tc>
        <w:tc>
          <w:tcPr>
            <w:tcW w:w="2786" w:type="dxa"/>
            <w:tcBorders>
              <w:top w:val="single" w:sz="4" w:space="0" w:color="000000"/>
              <w:left w:val="single" w:sz="4" w:space="0" w:color="000000"/>
              <w:bottom w:val="single" w:sz="4" w:space="0" w:color="000000"/>
              <w:right w:val="nil"/>
            </w:tcBorders>
          </w:tcPr>
          <w:p w14:paraId="2371F761" w14:textId="77777777" w:rsidR="001373E7" w:rsidRDefault="001373E7" w:rsidP="00CE37A8">
            <w:pPr>
              <w:ind w:left="1"/>
            </w:pPr>
            <w:r>
              <w:rPr>
                <w:rFonts w:ascii="Calibri" w:eastAsia="Calibri" w:hAnsi="Calibri" w:cs="Calibri"/>
                <w:sz w:val="22"/>
              </w:rPr>
              <w:t xml:space="preserve">7 kg </w:t>
            </w:r>
          </w:p>
        </w:tc>
        <w:tc>
          <w:tcPr>
            <w:tcW w:w="2017" w:type="dxa"/>
            <w:tcBorders>
              <w:top w:val="single" w:sz="4" w:space="0" w:color="000000"/>
              <w:left w:val="nil"/>
              <w:bottom w:val="single" w:sz="4" w:space="0" w:color="000000"/>
              <w:right w:val="single" w:sz="4" w:space="0" w:color="000000"/>
            </w:tcBorders>
          </w:tcPr>
          <w:p w14:paraId="662C0C05" w14:textId="77777777" w:rsidR="001373E7" w:rsidRDefault="001373E7" w:rsidP="00CE37A8"/>
        </w:tc>
      </w:tr>
      <w:tr w:rsidR="001373E7" w14:paraId="379D8138" w14:textId="77777777" w:rsidTr="00CE37A8">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254F3EEE" w14:textId="77777777" w:rsidR="001373E7" w:rsidRDefault="001373E7" w:rsidP="00CE37A8">
            <w:pPr>
              <w:ind w:left="1"/>
            </w:pPr>
            <w:r>
              <w:rPr>
                <w:rFonts w:ascii="Calibri" w:eastAsia="Calibri" w:hAnsi="Calibri" w:cs="Calibri"/>
                <w:sz w:val="22"/>
              </w:rPr>
              <w:t xml:space="preserve"> - napájení [V] </w:t>
            </w:r>
          </w:p>
        </w:tc>
        <w:tc>
          <w:tcPr>
            <w:tcW w:w="2786" w:type="dxa"/>
            <w:tcBorders>
              <w:top w:val="single" w:sz="4" w:space="0" w:color="000000"/>
              <w:left w:val="single" w:sz="4" w:space="0" w:color="000000"/>
              <w:bottom w:val="single" w:sz="4" w:space="0" w:color="000000"/>
              <w:right w:val="nil"/>
            </w:tcBorders>
          </w:tcPr>
          <w:p w14:paraId="6C2DF11F" w14:textId="77777777" w:rsidR="001373E7" w:rsidRDefault="001373E7" w:rsidP="00CE37A8">
            <w:pPr>
              <w:ind w:left="1"/>
            </w:pPr>
            <w:r>
              <w:rPr>
                <w:rFonts w:ascii="Calibri" w:eastAsia="Calibri" w:hAnsi="Calibri" w:cs="Calibri"/>
                <w:sz w:val="22"/>
              </w:rPr>
              <w:t xml:space="preserve">230 V </w:t>
            </w:r>
          </w:p>
        </w:tc>
        <w:tc>
          <w:tcPr>
            <w:tcW w:w="2017" w:type="dxa"/>
            <w:tcBorders>
              <w:top w:val="single" w:sz="4" w:space="0" w:color="000000"/>
              <w:left w:val="nil"/>
              <w:bottom w:val="single" w:sz="4" w:space="0" w:color="000000"/>
              <w:right w:val="single" w:sz="4" w:space="0" w:color="000000"/>
            </w:tcBorders>
          </w:tcPr>
          <w:p w14:paraId="39882919" w14:textId="77777777" w:rsidR="001373E7" w:rsidRDefault="001373E7" w:rsidP="00CE37A8"/>
        </w:tc>
      </w:tr>
      <w:tr w:rsidR="001373E7" w14:paraId="5CB7149B" w14:textId="77777777" w:rsidTr="00CE37A8">
        <w:trPr>
          <w:trHeight w:val="362"/>
        </w:trPr>
        <w:tc>
          <w:tcPr>
            <w:tcW w:w="4258" w:type="dxa"/>
            <w:gridSpan w:val="2"/>
            <w:tcBorders>
              <w:top w:val="single" w:sz="4" w:space="0" w:color="000000"/>
              <w:left w:val="single" w:sz="4" w:space="0" w:color="000000"/>
              <w:bottom w:val="single" w:sz="4" w:space="0" w:color="000000"/>
              <w:right w:val="single" w:sz="4" w:space="0" w:color="000000"/>
            </w:tcBorders>
          </w:tcPr>
          <w:p w14:paraId="307312B8" w14:textId="77777777" w:rsidR="001373E7" w:rsidRDefault="001373E7" w:rsidP="00CE37A8">
            <w:pPr>
              <w:ind w:left="1"/>
            </w:pPr>
            <w:r>
              <w:rPr>
                <w:rFonts w:ascii="Calibri" w:eastAsia="Calibri" w:hAnsi="Calibri" w:cs="Calibri"/>
                <w:sz w:val="22"/>
              </w:rPr>
              <w:t xml:space="preserve"> - příkon [W] </w:t>
            </w:r>
          </w:p>
        </w:tc>
        <w:tc>
          <w:tcPr>
            <w:tcW w:w="2786" w:type="dxa"/>
            <w:tcBorders>
              <w:top w:val="single" w:sz="4" w:space="0" w:color="000000"/>
              <w:left w:val="single" w:sz="4" w:space="0" w:color="000000"/>
              <w:bottom w:val="single" w:sz="4" w:space="0" w:color="000000"/>
              <w:right w:val="nil"/>
            </w:tcBorders>
          </w:tcPr>
          <w:p w14:paraId="49A1DA5C" w14:textId="77777777" w:rsidR="001373E7" w:rsidRDefault="001373E7" w:rsidP="00CE37A8">
            <w:pPr>
              <w:ind w:left="1"/>
            </w:pPr>
            <w:r>
              <w:rPr>
                <w:rFonts w:ascii="Calibri" w:eastAsia="Calibri" w:hAnsi="Calibri" w:cs="Calibri"/>
                <w:sz w:val="22"/>
              </w:rPr>
              <w:t xml:space="preserve">350 VA </w:t>
            </w:r>
          </w:p>
        </w:tc>
        <w:tc>
          <w:tcPr>
            <w:tcW w:w="2017" w:type="dxa"/>
            <w:tcBorders>
              <w:top w:val="single" w:sz="4" w:space="0" w:color="000000"/>
              <w:left w:val="nil"/>
              <w:bottom w:val="single" w:sz="4" w:space="0" w:color="000000"/>
              <w:right w:val="single" w:sz="4" w:space="0" w:color="000000"/>
            </w:tcBorders>
          </w:tcPr>
          <w:p w14:paraId="6142DA21" w14:textId="77777777" w:rsidR="001373E7" w:rsidRDefault="001373E7" w:rsidP="00CE37A8"/>
        </w:tc>
      </w:tr>
    </w:tbl>
    <w:p w14:paraId="03A81B91" w14:textId="77777777" w:rsidR="001373E7" w:rsidRDefault="001373E7" w:rsidP="00DF52CF">
      <w:pPr>
        <w:jc w:val="both"/>
        <w:rPr>
          <w:rFonts w:cs="Times New Roman"/>
        </w:rPr>
      </w:pPr>
    </w:p>
    <w:p w14:paraId="6336326F" w14:textId="77777777" w:rsidR="001373E7" w:rsidRDefault="001373E7" w:rsidP="00DF52CF">
      <w:pPr>
        <w:jc w:val="both"/>
        <w:rPr>
          <w:rFonts w:cs="Times New Roman"/>
        </w:rPr>
      </w:pPr>
    </w:p>
    <w:p w14:paraId="4374F72F" w14:textId="77777777" w:rsidR="005B56F9" w:rsidRDefault="005B56F9" w:rsidP="00DF52CF">
      <w:pPr>
        <w:jc w:val="both"/>
        <w:rPr>
          <w:rFonts w:cs="Times New Roman"/>
        </w:rPr>
      </w:pPr>
    </w:p>
    <w:p w14:paraId="793BB198" w14:textId="77777777" w:rsidR="005B56F9" w:rsidRDefault="005B56F9" w:rsidP="00DF52CF">
      <w:pPr>
        <w:jc w:val="both"/>
        <w:rPr>
          <w:rFonts w:cs="Times New Roman"/>
        </w:rPr>
      </w:pPr>
    </w:p>
    <w:p w14:paraId="0219072A" w14:textId="77777777" w:rsidR="005B56F9" w:rsidRDefault="005B56F9" w:rsidP="00DF52CF">
      <w:pPr>
        <w:jc w:val="both"/>
        <w:rPr>
          <w:rFonts w:cs="Times New Roman"/>
        </w:rPr>
      </w:pPr>
    </w:p>
    <w:p w14:paraId="15347BF3" w14:textId="77777777" w:rsidR="005B56F9" w:rsidRDefault="005B56F9" w:rsidP="00DF52CF">
      <w:pPr>
        <w:jc w:val="both"/>
        <w:rPr>
          <w:rFonts w:cs="Times New Roman"/>
        </w:rPr>
      </w:pPr>
    </w:p>
    <w:p w14:paraId="1983DAC5" w14:textId="519C83F3" w:rsidR="005B56F9" w:rsidRPr="005B56F9" w:rsidRDefault="005B56F9" w:rsidP="005B56F9">
      <w:pPr>
        <w:jc w:val="center"/>
        <w:rPr>
          <w:rFonts w:cs="Times New Roman"/>
          <w:b/>
          <w:sz w:val="28"/>
          <w:szCs w:val="28"/>
        </w:rPr>
      </w:pPr>
      <w:r w:rsidRPr="005B56F9">
        <w:rPr>
          <w:rFonts w:cs="Times New Roman"/>
          <w:b/>
          <w:sz w:val="28"/>
          <w:szCs w:val="28"/>
        </w:rPr>
        <w:lastRenderedPageBreak/>
        <w:t>Příloha č.2: Cenová nabídka včetně rozpisu cen jednotlivých položek</w:t>
      </w:r>
    </w:p>
    <w:p w14:paraId="7C7EF0FE" w14:textId="77777777" w:rsidR="005B56F9" w:rsidRDefault="005B56F9" w:rsidP="00DF52CF">
      <w:pPr>
        <w:jc w:val="both"/>
        <w:rPr>
          <w:rFonts w:cs="Times New Roman"/>
        </w:rPr>
      </w:pPr>
    </w:p>
    <w:p w14:paraId="465B9F43" w14:textId="77777777" w:rsidR="005B56F9" w:rsidRDefault="005B56F9" w:rsidP="005B56F9">
      <w:r>
        <w:rPr>
          <w:rFonts w:ascii="Calibri" w:eastAsia="Calibri" w:hAnsi="Calibri" w:cs="Calibri"/>
          <w:b/>
          <w:sz w:val="28"/>
        </w:rPr>
        <w:t xml:space="preserve">Nabídkový a technický list, část 3 </w:t>
      </w:r>
    </w:p>
    <w:tbl>
      <w:tblPr>
        <w:tblStyle w:val="TableGrid"/>
        <w:tblW w:w="9850" w:type="dxa"/>
        <w:tblInd w:w="13" w:type="dxa"/>
        <w:tblCellMar>
          <w:top w:w="57" w:type="dxa"/>
          <w:left w:w="115" w:type="dxa"/>
          <w:right w:w="115" w:type="dxa"/>
        </w:tblCellMar>
        <w:tblLook w:val="04A0" w:firstRow="1" w:lastRow="0" w:firstColumn="1" w:lastColumn="0" w:noHBand="0" w:noVBand="1"/>
      </w:tblPr>
      <w:tblGrid>
        <w:gridCol w:w="3667"/>
        <w:gridCol w:w="3972"/>
        <w:gridCol w:w="2211"/>
      </w:tblGrid>
      <w:tr w:rsidR="005B56F9" w14:paraId="66CD6004" w14:textId="77777777" w:rsidTr="00CE37A8">
        <w:trPr>
          <w:trHeight w:val="914"/>
        </w:trPr>
        <w:tc>
          <w:tcPr>
            <w:tcW w:w="3666"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43F995CC" w14:textId="77777777" w:rsidR="005B56F9" w:rsidRDefault="005B56F9" w:rsidP="00CE37A8">
            <w:pPr>
              <w:spacing w:after="87"/>
              <w:ind w:right="1"/>
              <w:jc w:val="center"/>
            </w:pPr>
            <w:r>
              <w:rPr>
                <w:rFonts w:ascii="Arial" w:eastAsia="Arial" w:hAnsi="Arial" w:cs="Arial"/>
                <w:b/>
                <w:color w:val="FFFFFF"/>
                <w:sz w:val="16"/>
              </w:rPr>
              <w:t xml:space="preserve">Rehabilitační pomůcky I, část 3 </w:t>
            </w:r>
          </w:p>
          <w:p w14:paraId="58F47F63" w14:textId="77777777" w:rsidR="005B56F9" w:rsidRDefault="005B56F9" w:rsidP="00CE37A8">
            <w:pPr>
              <w:ind w:left="1"/>
              <w:jc w:val="center"/>
            </w:pPr>
            <w:r>
              <w:rPr>
                <w:rFonts w:ascii="Arial" w:eastAsia="Arial" w:hAnsi="Arial" w:cs="Arial"/>
                <w:b/>
                <w:color w:val="FFFFFF"/>
                <w:sz w:val="16"/>
              </w:rPr>
              <w:t>Magnetoterapie vč. lehátka</w:t>
            </w:r>
            <w:r>
              <w:rPr>
                <w:rFonts w:ascii="Arial" w:eastAsia="Arial" w:hAnsi="Arial" w:cs="Arial"/>
                <w:b/>
                <w:sz w:val="16"/>
              </w:rPr>
              <w:t xml:space="preserve"> </w:t>
            </w:r>
          </w:p>
        </w:tc>
        <w:tc>
          <w:tcPr>
            <w:tcW w:w="3972" w:type="dxa"/>
            <w:tcBorders>
              <w:top w:val="single" w:sz="8" w:space="0" w:color="A6A6A6"/>
              <w:left w:val="single" w:sz="8" w:space="0" w:color="A6A6A6"/>
              <w:bottom w:val="single" w:sz="8" w:space="0" w:color="A6A6A6"/>
              <w:right w:val="single" w:sz="8" w:space="0" w:color="A6A6A6"/>
            </w:tcBorders>
          </w:tcPr>
          <w:p w14:paraId="36C7CF5C" w14:textId="77777777" w:rsidR="005B56F9" w:rsidRDefault="005B56F9" w:rsidP="00CE37A8">
            <w:pPr>
              <w:spacing w:after="100"/>
              <w:jc w:val="center"/>
            </w:pPr>
            <w:r>
              <w:rPr>
                <w:rFonts w:ascii="Arial" w:eastAsia="Arial" w:hAnsi="Arial" w:cs="Arial"/>
                <w:b/>
                <w:sz w:val="16"/>
              </w:rPr>
              <w:t xml:space="preserve">Cena bez 21 % DPH  </w:t>
            </w:r>
          </w:p>
          <w:p w14:paraId="2A6AC075" w14:textId="77777777" w:rsidR="005B56F9" w:rsidRDefault="005B56F9" w:rsidP="00CE37A8">
            <w:pPr>
              <w:spacing w:after="128"/>
              <w:ind w:left="1"/>
              <w:jc w:val="center"/>
            </w:pPr>
            <w:r>
              <w:rPr>
                <w:rFonts w:ascii="Arial" w:eastAsia="Arial" w:hAnsi="Arial" w:cs="Arial"/>
                <w:b/>
                <w:sz w:val="16"/>
              </w:rPr>
              <w:t xml:space="preserve">21% DPH </w:t>
            </w:r>
          </w:p>
          <w:p w14:paraId="5C661FA5" w14:textId="77777777" w:rsidR="005B56F9" w:rsidRDefault="005B56F9" w:rsidP="00CE37A8">
            <w:pPr>
              <w:jc w:val="center"/>
            </w:pPr>
            <w:r>
              <w:rPr>
                <w:rFonts w:ascii="Arial" w:eastAsia="Arial" w:hAnsi="Arial" w:cs="Arial"/>
                <w:b/>
                <w:sz w:val="16"/>
              </w:rPr>
              <w:t xml:space="preserve">Cena včetně 21% DPH </w:t>
            </w:r>
          </w:p>
        </w:tc>
        <w:tc>
          <w:tcPr>
            <w:tcW w:w="2211" w:type="dxa"/>
            <w:tcBorders>
              <w:top w:val="single" w:sz="8" w:space="0" w:color="A6A6A6"/>
              <w:left w:val="single" w:sz="8" w:space="0" w:color="A6A6A6"/>
              <w:bottom w:val="single" w:sz="8" w:space="0" w:color="A6A6A6"/>
              <w:right w:val="single" w:sz="8" w:space="0" w:color="A6A6A6"/>
            </w:tcBorders>
          </w:tcPr>
          <w:p w14:paraId="54D8E04C" w14:textId="77777777" w:rsidR="005B56F9" w:rsidRDefault="005B56F9" w:rsidP="00CE37A8">
            <w:pPr>
              <w:spacing w:line="330" w:lineRule="auto"/>
              <w:ind w:left="363" w:right="307"/>
              <w:jc w:val="center"/>
            </w:pPr>
            <w:r>
              <w:rPr>
                <w:rFonts w:ascii="Arial" w:eastAsia="Arial" w:hAnsi="Arial" w:cs="Arial"/>
                <w:b/>
                <w:sz w:val="20"/>
              </w:rPr>
              <w:t xml:space="preserve">197 000 Kč 41 370 Kč </w:t>
            </w:r>
          </w:p>
          <w:p w14:paraId="1F2197E8" w14:textId="77777777" w:rsidR="005B56F9" w:rsidRDefault="005B56F9" w:rsidP="00CE37A8">
            <w:pPr>
              <w:ind w:right="1"/>
              <w:jc w:val="center"/>
            </w:pPr>
            <w:r>
              <w:rPr>
                <w:rFonts w:ascii="Arial" w:eastAsia="Arial" w:hAnsi="Arial" w:cs="Arial"/>
                <w:b/>
                <w:sz w:val="20"/>
              </w:rPr>
              <w:t xml:space="preserve">238 370 Kč </w:t>
            </w:r>
          </w:p>
        </w:tc>
      </w:tr>
    </w:tbl>
    <w:p w14:paraId="6FE97741" w14:textId="77777777" w:rsidR="005B56F9" w:rsidRDefault="005B56F9" w:rsidP="005B56F9">
      <w:pPr>
        <w:spacing w:after="214"/>
      </w:pPr>
      <w:r>
        <w:rPr>
          <w:rFonts w:ascii="Calibri" w:eastAsia="Calibri" w:hAnsi="Calibri" w:cs="Calibri"/>
          <w:sz w:val="22"/>
        </w:rPr>
        <w:t xml:space="preserve"> </w:t>
      </w:r>
    </w:p>
    <w:p w14:paraId="6A90F7D7" w14:textId="77777777" w:rsidR="005B56F9" w:rsidRDefault="005B56F9" w:rsidP="005B56F9">
      <w:pPr>
        <w:spacing w:after="5"/>
      </w:pPr>
      <w:r>
        <w:rPr>
          <w:rFonts w:ascii="Arial" w:eastAsia="Arial" w:hAnsi="Arial" w:cs="Arial"/>
          <w:b/>
          <w:sz w:val="20"/>
          <w:u w:val="single" w:color="000000"/>
        </w:rPr>
        <w:t>Magnetoterapie vč. lehátka (1 ks)</w:t>
      </w:r>
      <w:r>
        <w:rPr>
          <w:rFonts w:ascii="Arial" w:eastAsia="Arial" w:hAnsi="Arial" w:cs="Arial"/>
          <w:b/>
          <w:sz w:val="20"/>
        </w:rPr>
        <w:t xml:space="preserve"> </w:t>
      </w:r>
    </w:p>
    <w:p w14:paraId="5680DD6D" w14:textId="77777777" w:rsidR="005B56F9" w:rsidRDefault="005B56F9" w:rsidP="005B56F9">
      <w:r>
        <w:rPr>
          <w:rFonts w:ascii="Arial" w:eastAsia="Arial" w:hAnsi="Arial" w:cs="Arial"/>
          <w:b/>
          <w:sz w:val="18"/>
        </w:rPr>
        <w:t xml:space="preserve"> </w:t>
      </w:r>
    </w:p>
    <w:tbl>
      <w:tblPr>
        <w:tblStyle w:val="TableGrid"/>
        <w:tblW w:w="9760" w:type="dxa"/>
        <w:tblInd w:w="19" w:type="dxa"/>
        <w:tblCellMar>
          <w:top w:w="21" w:type="dxa"/>
          <w:left w:w="67" w:type="dxa"/>
          <w:right w:w="82" w:type="dxa"/>
        </w:tblCellMar>
        <w:tblLook w:val="04A0" w:firstRow="1" w:lastRow="0" w:firstColumn="1" w:lastColumn="0" w:noHBand="0" w:noVBand="1"/>
      </w:tblPr>
      <w:tblGrid>
        <w:gridCol w:w="3466"/>
        <w:gridCol w:w="4313"/>
        <w:gridCol w:w="1981"/>
      </w:tblGrid>
      <w:tr w:rsidR="005B56F9" w14:paraId="3FD938F0" w14:textId="77777777" w:rsidTr="00CE37A8">
        <w:trPr>
          <w:trHeight w:val="444"/>
        </w:trPr>
        <w:tc>
          <w:tcPr>
            <w:tcW w:w="3466" w:type="dxa"/>
            <w:tcBorders>
              <w:top w:val="single" w:sz="12" w:space="0" w:color="A6A6A6"/>
              <w:left w:val="single" w:sz="12" w:space="0" w:color="A6A6A6"/>
              <w:bottom w:val="single" w:sz="8" w:space="0" w:color="A6A6A6"/>
              <w:right w:val="nil"/>
            </w:tcBorders>
            <w:shd w:val="clear" w:color="auto" w:fill="2E74B5"/>
          </w:tcPr>
          <w:p w14:paraId="28BB9523" w14:textId="77777777" w:rsidR="005B56F9" w:rsidRDefault="005B56F9" w:rsidP="00CE37A8">
            <w:proofErr w:type="spellStart"/>
            <w:r>
              <w:rPr>
                <w:rFonts w:ascii="Arial" w:eastAsia="Arial" w:hAnsi="Arial" w:cs="Arial"/>
                <w:b/>
                <w:color w:val="FFFFFF"/>
              </w:rPr>
              <w:t>PhysioMG</w:t>
            </w:r>
            <w:proofErr w:type="spellEnd"/>
            <w:r>
              <w:rPr>
                <w:rFonts w:ascii="Arial" w:eastAsia="Arial" w:hAnsi="Arial" w:cs="Arial"/>
                <w:b/>
                <w:color w:val="FFFFFF"/>
              </w:rPr>
              <w:t xml:space="preserve"> 827 </w:t>
            </w:r>
            <w:r>
              <w:rPr>
                <w:rFonts w:ascii="Arial" w:eastAsia="Arial" w:hAnsi="Arial" w:cs="Arial"/>
                <w:b/>
                <w:color w:val="FFFFFF"/>
                <w:sz w:val="16"/>
              </w:rPr>
              <w:t xml:space="preserve"> </w:t>
            </w:r>
          </w:p>
        </w:tc>
        <w:tc>
          <w:tcPr>
            <w:tcW w:w="6294" w:type="dxa"/>
            <w:gridSpan w:val="2"/>
            <w:tcBorders>
              <w:top w:val="single" w:sz="12" w:space="0" w:color="A6A6A6"/>
              <w:left w:val="nil"/>
              <w:bottom w:val="single" w:sz="8" w:space="0" w:color="A6A6A6"/>
              <w:right w:val="single" w:sz="12" w:space="0" w:color="A6A6A6"/>
            </w:tcBorders>
            <w:shd w:val="clear" w:color="auto" w:fill="2E74B5"/>
          </w:tcPr>
          <w:p w14:paraId="3F5520D4" w14:textId="77777777" w:rsidR="005B56F9" w:rsidRDefault="005B56F9" w:rsidP="00CE37A8"/>
        </w:tc>
      </w:tr>
      <w:tr w:rsidR="005B56F9" w14:paraId="791F4E8F" w14:textId="77777777" w:rsidTr="005B56F9">
        <w:trPr>
          <w:trHeight w:val="7005"/>
        </w:trPr>
        <w:tc>
          <w:tcPr>
            <w:tcW w:w="3466" w:type="dxa"/>
            <w:tcBorders>
              <w:top w:val="single" w:sz="8" w:space="0" w:color="A6A6A6"/>
              <w:left w:val="single" w:sz="8" w:space="0" w:color="A6A6A6"/>
              <w:bottom w:val="single" w:sz="8" w:space="0" w:color="A6A6A6"/>
              <w:right w:val="single" w:sz="8" w:space="0" w:color="A6A6A6"/>
            </w:tcBorders>
          </w:tcPr>
          <w:p w14:paraId="0B6A1373" w14:textId="77777777" w:rsidR="005B56F9" w:rsidRDefault="005B56F9" w:rsidP="00CE37A8">
            <w:pPr>
              <w:spacing w:after="57"/>
            </w:pPr>
            <w:r>
              <w:rPr>
                <w:rFonts w:ascii="Arial" w:eastAsia="Arial" w:hAnsi="Arial" w:cs="Arial"/>
                <w:sz w:val="22"/>
              </w:rPr>
              <w:t xml:space="preserve"> </w:t>
            </w:r>
          </w:p>
          <w:p w14:paraId="7F78E875" w14:textId="77777777" w:rsidR="005B56F9" w:rsidRDefault="005B56F9" w:rsidP="00CE37A8">
            <w:pPr>
              <w:spacing w:after="10"/>
            </w:pPr>
            <w:r>
              <w:rPr>
                <w:rFonts w:ascii="Arial" w:eastAsia="Arial" w:hAnsi="Arial" w:cs="Arial"/>
                <w:sz w:val="22"/>
              </w:rPr>
              <w:t xml:space="preserve"> </w:t>
            </w:r>
          </w:p>
          <w:p w14:paraId="5C7ACDDC" w14:textId="77777777" w:rsidR="005B56F9" w:rsidRDefault="005B56F9" w:rsidP="00CE37A8">
            <w:pPr>
              <w:spacing w:after="208"/>
              <w:ind w:left="122"/>
            </w:pPr>
            <w:r>
              <w:rPr>
                <w:noProof/>
                <w:lang w:eastAsia="cs-CZ"/>
              </w:rPr>
              <w:drawing>
                <wp:inline distT="0" distB="0" distL="0" distR="0" wp14:anchorId="50405756" wp14:editId="4F63632C">
                  <wp:extent cx="2028190" cy="140195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028190" cy="1401953"/>
                          </a:xfrm>
                          <a:prstGeom prst="rect">
                            <a:avLst/>
                          </a:prstGeom>
                        </pic:spPr>
                      </pic:pic>
                    </a:graphicData>
                  </a:graphic>
                </wp:inline>
              </w:drawing>
            </w:r>
          </w:p>
          <w:p w14:paraId="6E38466A" w14:textId="77777777" w:rsidR="005B56F9" w:rsidRDefault="005B56F9" w:rsidP="00CE37A8">
            <w:pPr>
              <w:spacing w:after="218"/>
            </w:pPr>
            <w:r>
              <w:rPr>
                <w:rFonts w:ascii="Arial" w:eastAsia="Arial" w:hAnsi="Arial" w:cs="Arial"/>
                <w:sz w:val="22"/>
              </w:rPr>
              <w:t xml:space="preserve"> </w:t>
            </w:r>
          </w:p>
          <w:p w14:paraId="7FF23402" w14:textId="77777777" w:rsidR="005B56F9" w:rsidRDefault="005B56F9" w:rsidP="00CE37A8">
            <w:pPr>
              <w:spacing w:after="215"/>
            </w:pPr>
            <w:r>
              <w:rPr>
                <w:rFonts w:ascii="Arial" w:eastAsia="Arial" w:hAnsi="Arial" w:cs="Arial"/>
                <w:sz w:val="22"/>
              </w:rPr>
              <w:t xml:space="preserve"> </w:t>
            </w:r>
          </w:p>
          <w:p w14:paraId="09C23953" w14:textId="77777777" w:rsidR="005B56F9" w:rsidRDefault="005B56F9" w:rsidP="00CE37A8">
            <w:pPr>
              <w:spacing w:after="218"/>
            </w:pPr>
            <w:r>
              <w:rPr>
                <w:rFonts w:ascii="Arial" w:eastAsia="Arial" w:hAnsi="Arial" w:cs="Arial"/>
                <w:sz w:val="22"/>
              </w:rPr>
              <w:t xml:space="preserve"> </w:t>
            </w:r>
          </w:p>
          <w:p w14:paraId="7B1DDDB8" w14:textId="77777777" w:rsidR="005B56F9" w:rsidRDefault="005B56F9" w:rsidP="00CE37A8">
            <w:pPr>
              <w:spacing w:after="242"/>
            </w:pPr>
            <w:r>
              <w:rPr>
                <w:rFonts w:ascii="Arial" w:eastAsia="Arial" w:hAnsi="Arial" w:cs="Arial"/>
                <w:sz w:val="22"/>
              </w:rPr>
              <w:t xml:space="preserve"> </w:t>
            </w:r>
          </w:p>
          <w:p w14:paraId="43CFE15E" w14:textId="77777777" w:rsidR="005B56F9" w:rsidRDefault="005B56F9" w:rsidP="00CE37A8">
            <w:pPr>
              <w:tabs>
                <w:tab w:val="right" w:pos="3317"/>
              </w:tabs>
            </w:pPr>
            <w:r>
              <w:rPr>
                <w:noProof/>
                <w:lang w:eastAsia="cs-CZ"/>
              </w:rPr>
              <w:drawing>
                <wp:anchor distT="0" distB="0" distL="114300" distR="114300" simplePos="0" relativeHeight="251659264" behindDoc="0" locked="0" layoutInCell="1" allowOverlap="0" wp14:anchorId="32E05C29" wp14:editId="643C6E2E">
                  <wp:simplePos x="0" y="0"/>
                  <wp:positionH relativeFrom="column">
                    <wp:posOffset>66243</wp:posOffset>
                  </wp:positionH>
                  <wp:positionV relativeFrom="paragraph">
                    <wp:posOffset>-1258305</wp:posOffset>
                  </wp:positionV>
                  <wp:extent cx="2082800" cy="13106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082800" cy="1310640"/>
                          </a:xfrm>
                          <a:prstGeom prst="rect">
                            <a:avLst/>
                          </a:prstGeom>
                        </pic:spPr>
                      </pic:pic>
                    </a:graphicData>
                  </a:graphic>
                </wp:anchor>
              </w:drawing>
            </w:r>
            <w:r>
              <w:rPr>
                <w:rFonts w:ascii="Arial" w:eastAsia="Arial" w:hAnsi="Arial" w:cs="Arial"/>
                <w:sz w:val="22"/>
              </w:rPr>
              <w:t xml:space="preserve"> </w:t>
            </w:r>
            <w:r>
              <w:rPr>
                <w:rFonts w:ascii="Arial" w:eastAsia="Arial" w:hAnsi="Arial" w:cs="Arial"/>
                <w:sz w:val="22"/>
              </w:rPr>
              <w:tab/>
            </w:r>
            <w:r>
              <w:rPr>
                <w:rFonts w:ascii="Arial" w:eastAsia="Arial" w:hAnsi="Arial" w:cs="Arial"/>
                <w:i/>
                <w:sz w:val="18"/>
              </w:rPr>
              <w:t xml:space="preserve">Ilustračně: CPEP aplikátory </w:t>
            </w:r>
          </w:p>
        </w:tc>
        <w:tc>
          <w:tcPr>
            <w:tcW w:w="6294" w:type="dxa"/>
            <w:gridSpan w:val="2"/>
            <w:tcBorders>
              <w:top w:val="single" w:sz="8" w:space="0" w:color="A6A6A6"/>
              <w:left w:val="single" w:sz="8" w:space="0" w:color="A6A6A6"/>
              <w:bottom w:val="single" w:sz="8" w:space="0" w:color="A6A6A6"/>
              <w:right w:val="single" w:sz="8" w:space="0" w:color="A6A6A6"/>
            </w:tcBorders>
            <w:vAlign w:val="center"/>
          </w:tcPr>
          <w:p w14:paraId="1905A100" w14:textId="3808D9F7" w:rsidR="005B56F9" w:rsidRDefault="005B56F9" w:rsidP="00CE37A8">
            <w:pPr>
              <w:spacing w:after="51"/>
              <w:ind w:left="7"/>
            </w:pPr>
            <w:r>
              <w:rPr>
                <w:rFonts w:ascii="Arial" w:eastAsia="Arial" w:hAnsi="Arial" w:cs="Arial"/>
                <w:sz w:val="16"/>
              </w:rPr>
              <w:t xml:space="preserve"> </w:t>
            </w:r>
          </w:p>
          <w:p w14:paraId="07FE4C47" w14:textId="77777777" w:rsidR="005B56F9" w:rsidRDefault="005B56F9" w:rsidP="005B56F9">
            <w:pPr>
              <w:numPr>
                <w:ilvl w:val="0"/>
                <w:numId w:val="19"/>
              </w:numPr>
              <w:suppressAutoHyphens w:val="0"/>
              <w:autoSpaceDE/>
              <w:spacing w:after="58" w:line="259" w:lineRule="auto"/>
              <w:ind w:hanging="360"/>
            </w:pPr>
            <w:r>
              <w:rPr>
                <w:rFonts w:ascii="Arial" w:eastAsia="Arial" w:hAnsi="Arial" w:cs="Arial"/>
                <w:sz w:val="16"/>
              </w:rPr>
              <w:t xml:space="preserve">přístroj pro terapii nízkofrekvenčním magnetickým polem </w:t>
            </w:r>
          </w:p>
          <w:p w14:paraId="41C0FA03" w14:textId="77777777" w:rsidR="005B56F9" w:rsidRDefault="005B56F9" w:rsidP="005B56F9">
            <w:pPr>
              <w:numPr>
                <w:ilvl w:val="0"/>
                <w:numId w:val="19"/>
              </w:numPr>
              <w:suppressAutoHyphens w:val="0"/>
              <w:autoSpaceDE/>
              <w:spacing w:after="54" w:line="259" w:lineRule="auto"/>
              <w:ind w:hanging="360"/>
            </w:pPr>
            <w:r>
              <w:rPr>
                <w:rFonts w:ascii="Arial" w:eastAsia="Arial" w:hAnsi="Arial" w:cs="Arial"/>
                <w:b/>
                <w:sz w:val="16"/>
              </w:rPr>
              <w:t xml:space="preserve">2 nezávislé terapeutické kanály </w:t>
            </w:r>
          </w:p>
          <w:p w14:paraId="2344241A" w14:textId="77777777" w:rsidR="005B56F9" w:rsidRDefault="005B56F9" w:rsidP="005B56F9">
            <w:pPr>
              <w:numPr>
                <w:ilvl w:val="0"/>
                <w:numId w:val="19"/>
              </w:numPr>
              <w:suppressAutoHyphens w:val="0"/>
              <w:autoSpaceDE/>
              <w:spacing w:after="57" w:line="259" w:lineRule="auto"/>
              <w:ind w:hanging="360"/>
            </w:pPr>
            <w:r>
              <w:rPr>
                <w:rFonts w:ascii="Arial" w:eastAsia="Arial" w:hAnsi="Arial" w:cs="Arial"/>
                <w:sz w:val="16"/>
              </w:rPr>
              <w:t xml:space="preserve">7“ barevný dotykový displej </w:t>
            </w:r>
          </w:p>
          <w:p w14:paraId="0829B937" w14:textId="77777777" w:rsidR="005B56F9" w:rsidRDefault="005B56F9" w:rsidP="005B56F9">
            <w:pPr>
              <w:numPr>
                <w:ilvl w:val="0"/>
                <w:numId w:val="19"/>
              </w:numPr>
              <w:suppressAutoHyphens w:val="0"/>
              <w:autoSpaceDE/>
              <w:spacing w:after="32" w:line="283" w:lineRule="auto"/>
              <w:ind w:hanging="360"/>
            </w:pPr>
            <w:r>
              <w:rPr>
                <w:rFonts w:ascii="Arial" w:eastAsia="Arial" w:hAnsi="Arial" w:cs="Arial"/>
                <w:b/>
                <w:sz w:val="16"/>
              </w:rPr>
              <w:t>vestavěná encyklopedie přednastavených programů</w:t>
            </w:r>
            <w:r>
              <w:rPr>
                <w:rFonts w:ascii="Arial" w:eastAsia="Arial" w:hAnsi="Arial" w:cs="Arial"/>
                <w:sz w:val="16"/>
              </w:rPr>
              <w:t xml:space="preserve"> a sekvencí s grafickým znázorněním a popisem provádění jednotlivých procedur </w:t>
            </w:r>
          </w:p>
          <w:p w14:paraId="43B31632" w14:textId="77777777" w:rsidR="005B56F9" w:rsidRDefault="005B56F9" w:rsidP="005B56F9">
            <w:pPr>
              <w:numPr>
                <w:ilvl w:val="0"/>
                <w:numId w:val="19"/>
              </w:numPr>
              <w:suppressAutoHyphens w:val="0"/>
              <w:autoSpaceDE/>
              <w:spacing w:after="58" w:line="259" w:lineRule="auto"/>
              <w:ind w:hanging="360"/>
            </w:pPr>
            <w:r>
              <w:rPr>
                <w:rFonts w:ascii="Arial" w:eastAsia="Arial" w:hAnsi="Arial" w:cs="Arial"/>
                <w:sz w:val="16"/>
              </w:rPr>
              <w:t xml:space="preserve">programový a manuální režim práce </w:t>
            </w:r>
          </w:p>
          <w:p w14:paraId="4867643D" w14:textId="77777777" w:rsidR="005B56F9" w:rsidRDefault="005B56F9" w:rsidP="005B56F9">
            <w:pPr>
              <w:numPr>
                <w:ilvl w:val="0"/>
                <w:numId w:val="19"/>
              </w:numPr>
              <w:suppressAutoHyphens w:val="0"/>
              <w:autoSpaceDE/>
              <w:spacing w:after="50" w:line="259" w:lineRule="auto"/>
              <w:ind w:hanging="360"/>
            </w:pPr>
            <w:r>
              <w:rPr>
                <w:rFonts w:ascii="Arial" w:eastAsia="Arial" w:hAnsi="Arial" w:cs="Arial"/>
                <w:sz w:val="16"/>
              </w:rPr>
              <w:t xml:space="preserve">volné pozice pro uživatelské protokoly </w:t>
            </w:r>
          </w:p>
          <w:p w14:paraId="417D5D77" w14:textId="77777777" w:rsidR="005B56F9" w:rsidRDefault="005B56F9" w:rsidP="005B56F9">
            <w:pPr>
              <w:numPr>
                <w:ilvl w:val="0"/>
                <w:numId w:val="19"/>
              </w:numPr>
              <w:suppressAutoHyphens w:val="0"/>
              <w:autoSpaceDE/>
              <w:spacing w:after="55" w:line="259" w:lineRule="auto"/>
              <w:ind w:hanging="360"/>
            </w:pPr>
            <w:r>
              <w:rPr>
                <w:rFonts w:ascii="Arial" w:eastAsia="Arial" w:hAnsi="Arial" w:cs="Arial"/>
                <w:sz w:val="16"/>
              </w:rPr>
              <w:t xml:space="preserve">frekvenční spektrum 0–50 Hz </w:t>
            </w:r>
          </w:p>
          <w:p w14:paraId="017767E4" w14:textId="77777777" w:rsidR="005B56F9" w:rsidRDefault="005B56F9" w:rsidP="005B56F9">
            <w:pPr>
              <w:numPr>
                <w:ilvl w:val="0"/>
                <w:numId w:val="19"/>
              </w:numPr>
              <w:suppressAutoHyphens w:val="0"/>
              <w:autoSpaceDE/>
              <w:spacing w:after="55" w:line="259" w:lineRule="auto"/>
              <w:ind w:hanging="360"/>
            </w:pPr>
            <w:r>
              <w:rPr>
                <w:rFonts w:ascii="Arial" w:eastAsia="Arial" w:hAnsi="Arial" w:cs="Arial"/>
                <w:sz w:val="16"/>
              </w:rPr>
              <w:t xml:space="preserve">modulovaný režim  </w:t>
            </w:r>
          </w:p>
          <w:p w14:paraId="5CD93825" w14:textId="77777777" w:rsidR="005B56F9" w:rsidRDefault="005B56F9" w:rsidP="005B56F9">
            <w:pPr>
              <w:numPr>
                <w:ilvl w:val="0"/>
                <w:numId w:val="19"/>
              </w:numPr>
              <w:suppressAutoHyphens w:val="0"/>
              <w:autoSpaceDE/>
              <w:spacing w:after="30" w:line="259" w:lineRule="auto"/>
              <w:ind w:hanging="360"/>
            </w:pPr>
            <w:r>
              <w:rPr>
                <w:rFonts w:ascii="Arial" w:eastAsia="Arial" w:hAnsi="Arial" w:cs="Arial"/>
                <w:sz w:val="16"/>
              </w:rPr>
              <w:t xml:space="preserve">lehátko s pojezdovým systémem na aplikátor solenoid průměru 75 cm </w:t>
            </w:r>
          </w:p>
          <w:p w14:paraId="144BC4A1" w14:textId="77777777" w:rsidR="005B56F9" w:rsidRDefault="005B56F9" w:rsidP="005B56F9">
            <w:pPr>
              <w:numPr>
                <w:ilvl w:val="0"/>
                <w:numId w:val="19"/>
              </w:numPr>
              <w:suppressAutoHyphens w:val="0"/>
              <w:autoSpaceDE/>
              <w:spacing w:after="31" w:line="259" w:lineRule="auto"/>
              <w:ind w:hanging="360"/>
            </w:pPr>
            <w:r>
              <w:rPr>
                <w:rFonts w:ascii="Arial" w:eastAsia="Arial" w:hAnsi="Arial" w:cs="Arial"/>
                <w:sz w:val="16"/>
              </w:rPr>
              <w:t xml:space="preserve">solenoid 35 cm + stolek </w:t>
            </w:r>
          </w:p>
          <w:p w14:paraId="39C3039E" w14:textId="77777777" w:rsidR="005B56F9" w:rsidRDefault="005B56F9" w:rsidP="005B56F9">
            <w:pPr>
              <w:numPr>
                <w:ilvl w:val="0"/>
                <w:numId w:val="19"/>
              </w:numPr>
              <w:suppressAutoHyphens w:val="0"/>
              <w:autoSpaceDE/>
              <w:spacing w:after="58" w:line="259" w:lineRule="auto"/>
              <w:ind w:hanging="360"/>
            </w:pPr>
            <w:r>
              <w:rPr>
                <w:rFonts w:ascii="Arial" w:eastAsia="Arial" w:hAnsi="Arial" w:cs="Arial"/>
                <w:sz w:val="16"/>
              </w:rPr>
              <w:t xml:space="preserve">solenoid 75 cm </w:t>
            </w:r>
          </w:p>
          <w:p w14:paraId="096EA7E8" w14:textId="77777777" w:rsidR="005B56F9" w:rsidRDefault="005B56F9" w:rsidP="005B56F9">
            <w:pPr>
              <w:numPr>
                <w:ilvl w:val="0"/>
                <w:numId w:val="19"/>
              </w:numPr>
              <w:suppressAutoHyphens w:val="0"/>
              <w:autoSpaceDE/>
              <w:spacing w:after="55" w:line="259" w:lineRule="auto"/>
              <w:ind w:hanging="360"/>
            </w:pPr>
            <w:r>
              <w:rPr>
                <w:rFonts w:ascii="Arial" w:eastAsia="Arial" w:hAnsi="Arial" w:cs="Arial"/>
                <w:sz w:val="16"/>
              </w:rPr>
              <w:t xml:space="preserve">lokální ploché aplikátory 2 ks včetně pružných pásků </w:t>
            </w:r>
          </w:p>
          <w:p w14:paraId="752C2B25" w14:textId="77777777" w:rsidR="005B56F9" w:rsidRDefault="005B56F9" w:rsidP="005B56F9">
            <w:pPr>
              <w:numPr>
                <w:ilvl w:val="0"/>
                <w:numId w:val="19"/>
              </w:numPr>
              <w:suppressAutoHyphens w:val="0"/>
              <w:autoSpaceDE/>
              <w:spacing w:after="29" w:line="259" w:lineRule="auto"/>
              <w:ind w:hanging="360"/>
            </w:pPr>
            <w:r>
              <w:rPr>
                <w:rFonts w:ascii="Arial" w:eastAsia="Arial" w:hAnsi="Arial" w:cs="Arial"/>
                <w:sz w:val="16"/>
              </w:rPr>
              <w:t xml:space="preserve">plošný velký aplikátor </w:t>
            </w:r>
          </w:p>
          <w:p w14:paraId="3A802FAA" w14:textId="77777777" w:rsidR="005B56F9" w:rsidRDefault="005B56F9" w:rsidP="00CE37A8">
            <w:pPr>
              <w:spacing w:after="24"/>
              <w:ind w:left="744"/>
            </w:pPr>
            <w:r>
              <w:rPr>
                <w:rFonts w:ascii="Arial" w:eastAsia="Arial" w:hAnsi="Arial" w:cs="Arial"/>
                <w:sz w:val="16"/>
              </w:rPr>
              <w:t xml:space="preserve"> </w:t>
            </w:r>
          </w:p>
          <w:p w14:paraId="62B16519" w14:textId="77777777" w:rsidR="005B56F9" w:rsidRDefault="005B56F9" w:rsidP="00CE37A8">
            <w:pPr>
              <w:spacing w:after="73"/>
              <w:ind w:left="792"/>
            </w:pPr>
            <w:r>
              <w:rPr>
                <w:rFonts w:ascii="Arial" w:eastAsia="Arial" w:hAnsi="Arial" w:cs="Arial"/>
                <w:sz w:val="16"/>
              </w:rPr>
              <w:t xml:space="preserve"> </w:t>
            </w:r>
          </w:p>
          <w:p w14:paraId="4A804FD7" w14:textId="77777777" w:rsidR="005B56F9" w:rsidRDefault="005B56F9" w:rsidP="00CE37A8">
            <w:pPr>
              <w:ind w:left="366"/>
            </w:pPr>
            <w:r>
              <w:rPr>
                <w:noProof/>
                <w:lang w:eastAsia="cs-CZ"/>
              </w:rPr>
              <w:drawing>
                <wp:inline distT="0" distB="0" distL="0" distR="0" wp14:anchorId="7D5BBA04" wp14:editId="42FC2D74">
                  <wp:extent cx="186055" cy="126365"/>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86055" cy="126365"/>
                          </a:xfrm>
                          <a:prstGeom prst="rect">
                            <a:avLst/>
                          </a:prstGeom>
                        </pic:spPr>
                      </pic:pic>
                    </a:graphicData>
                  </a:graphic>
                </wp:inline>
              </w:drawing>
            </w:r>
            <w:r>
              <w:rPr>
                <w:rFonts w:ascii="Arial" w:eastAsia="Arial" w:hAnsi="Arial" w:cs="Arial"/>
              </w:rPr>
              <w:t xml:space="preserve"> </w:t>
            </w:r>
            <w:r>
              <w:rPr>
                <w:rFonts w:ascii="Arial" w:eastAsia="Arial" w:hAnsi="Arial" w:cs="Arial"/>
                <w:b/>
                <w:sz w:val="16"/>
              </w:rPr>
              <w:t xml:space="preserve">standardní příslušenství: </w:t>
            </w:r>
          </w:p>
          <w:p w14:paraId="3783CA31" w14:textId="77777777" w:rsidR="005B56F9" w:rsidRDefault="005B56F9" w:rsidP="005B56F9">
            <w:pPr>
              <w:numPr>
                <w:ilvl w:val="0"/>
                <w:numId w:val="19"/>
              </w:numPr>
              <w:suppressAutoHyphens w:val="0"/>
              <w:autoSpaceDE/>
              <w:spacing w:after="14" w:line="275" w:lineRule="auto"/>
              <w:ind w:hanging="360"/>
            </w:pPr>
            <w:r>
              <w:rPr>
                <w:rFonts w:ascii="Arial" w:eastAsia="Arial" w:hAnsi="Arial" w:cs="Arial"/>
                <w:sz w:val="16"/>
              </w:rPr>
              <w:t xml:space="preserve">síťový kabel, náhradní pojistky, magnet 1ks, ochranné brýle pro pacienta, dotykové pero, magnetické pásky </w:t>
            </w:r>
          </w:p>
          <w:p w14:paraId="55F08088" w14:textId="77777777" w:rsidR="005B56F9" w:rsidRDefault="005B56F9" w:rsidP="00CE37A8">
            <w:pPr>
              <w:spacing w:after="74"/>
              <w:ind w:left="744"/>
            </w:pPr>
            <w:r>
              <w:rPr>
                <w:rFonts w:ascii="Arial" w:eastAsia="Arial" w:hAnsi="Arial" w:cs="Arial"/>
                <w:sz w:val="16"/>
              </w:rPr>
              <w:t xml:space="preserve"> </w:t>
            </w:r>
          </w:p>
          <w:p w14:paraId="067FCD3B" w14:textId="77777777" w:rsidR="005B56F9" w:rsidRDefault="005B56F9" w:rsidP="00CE37A8">
            <w:pPr>
              <w:ind w:left="366"/>
            </w:pPr>
            <w:r>
              <w:rPr>
                <w:noProof/>
                <w:lang w:eastAsia="cs-CZ"/>
              </w:rPr>
              <w:drawing>
                <wp:inline distT="0" distB="0" distL="0" distR="0" wp14:anchorId="5F689AAC" wp14:editId="4B02A907">
                  <wp:extent cx="186055" cy="126365"/>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8"/>
                          <a:stretch>
                            <a:fillRect/>
                          </a:stretch>
                        </pic:blipFill>
                        <pic:spPr>
                          <a:xfrm>
                            <a:off x="0" y="0"/>
                            <a:ext cx="186055" cy="126365"/>
                          </a:xfrm>
                          <a:prstGeom prst="rect">
                            <a:avLst/>
                          </a:prstGeom>
                        </pic:spPr>
                      </pic:pic>
                    </a:graphicData>
                  </a:graphic>
                </wp:inline>
              </w:drawing>
            </w:r>
            <w:r>
              <w:rPr>
                <w:rFonts w:ascii="Arial" w:eastAsia="Arial" w:hAnsi="Arial" w:cs="Arial"/>
              </w:rPr>
              <w:t xml:space="preserve"> </w:t>
            </w:r>
            <w:r>
              <w:rPr>
                <w:rFonts w:ascii="Arial" w:eastAsia="Arial" w:hAnsi="Arial" w:cs="Arial"/>
                <w:b/>
                <w:sz w:val="16"/>
              </w:rPr>
              <w:t xml:space="preserve">technické parametry: </w:t>
            </w:r>
          </w:p>
          <w:p w14:paraId="6FF11285" w14:textId="77777777" w:rsidR="005B56F9" w:rsidRDefault="005B56F9" w:rsidP="005B56F9">
            <w:pPr>
              <w:numPr>
                <w:ilvl w:val="0"/>
                <w:numId w:val="19"/>
              </w:numPr>
              <w:suppressAutoHyphens w:val="0"/>
              <w:autoSpaceDE/>
              <w:spacing w:after="33" w:line="259" w:lineRule="auto"/>
              <w:ind w:hanging="360"/>
            </w:pPr>
            <w:r>
              <w:rPr>
                <w:rFonts w:ascii="Arial" w:eastAsia="Arial" w:hAnsi="Arial" w:cs="Arial"/>
                <w:sz w:val="16"/>
              </w:rPr>
              <w:t xml:space="preserve">rozměry: 340 x 280 x 110 mm </w:t>
            </w:r>
          </w:p>
          <w:p w14:paraId="0E605A1A" w14:textId="77777777" w:rsidR="005B56F9" w:rsidRDefault="005B56F9" w:rsidP="005B56F9">
            <w:pPr>
              <w:numPr>
                <w:ilvl w:val="0"/>
                <w:numId w:val="19"/>
              </w:numPr>
              <w:suppressAutoHyphens w:val="0"/>
              <w:autoSpaceDE/>
              <w:spacing w:after="57" w:line="259" w:lineRule="auto"/>
              <w:ind w:hanging="360"/>
            </w:pPr>
            <w:r>
              <w:rPr>
                <w:rFonts w:ascii="Arial" w:eastAsia="Arial" w:hAnsi="Arial" w:cs="Arial"/>
                <w:sz w:val="16"/>
              </w:rPr>
              <w:t xml:space="preserve">hmotnost: 7 kg </w:t>
            </w:r>
          </w:p>
          <w:p w14:paraId="216D4C92" w14:textId="77777777" w:rsidR="005B56F9" w:rsidRDefault="005B56F9" w:rsidP="005B56F9">
            <w:pPr>
              <w:numPr>
                <w:ilvl w:val="0"/>
                <w:numId w:val="19"/>
              </w:numPr>
              <w:suppressAutoHyphens w:val="0"/>
              <w:autoSpaceDE/>
              <w:spacing w:line="259" w:lineRule="auto"/>
              <w:ind w:hanging="360"/>
            </w:pPr>
            <w:r>
              <w:rPr>
                <w:rFonts w:ascii="Arial" w:eastAsia="Arial" w:hAnsi="Arial" w:cs="Arial"/>
                <w:sz w:val="16"/>
              </w:rPr>
              <w:t xml:space="preserve">napájení: 230 V </w:t>
            </w:r>
          </w:p>
        </w:tc>
      </w:tr>
      <w:tr w:rsidR="005B56F9" w14:paraId="77560B42" w14:textId="77777777" w:rsidTr="00CE37A8">
        <w:trPr>
          <w:trHeight w:val="916"/>
        </w:trPr>
        <w:tc>
          <w:tcPr>
            <w:tcW w:w="3466" w:type="dxa"/>
            <w:tcBorders>
              <w:top w:val="single" w:sz="8" w:space="0" w:color="A6A6A6"/>
              <w:left w:val="single" w:sz="8" w:space="0" w:color="A6A6A6"/>
              <w:bottom w:val="single" w:sz="8" w:space="0" w:color="A6A6A6"/>
              <w:right w:val="single" w:sz="8" w:space="0" w:color="A6A6A6"/>
            </w:tcBorders>
            <w:shd w:val="clear" w:color="auto" w:fill="4472C4"/>
            <w:vAlign w:val="center"/>
          </w:tcPr>
          <w:p w14:paraId="4115B5C4" w14:textId="77777777" w:rsidR="005B56F9" w:rsidRDefault="005B56F9" w:rsidP="00CE37A8">
            <w:pPr>
              <w:ind w:left="12"/>
              <w:jc w:val="center"/>
            </w:pPr>
            <w:proofErr w:type="spellStart"/>
            <w:r>
              <w:rPr>
                <w:rFonts w:ascii="Arial" w:eastAsia="Arial" w:hAnsi="Arial" w:cs="Arial"/>
                <w:b/>
                <w:color w:val="FFFFFF"/>
                <w:sz w:val="20"/>
              </w:rPr>
              <w:t>PhysioMG</w:t>
            </w:r>
            <w:proofErr w:type="spellEnd"/>
            <w:r>
              <w:rPr>
                <w:rFonts w:ascii="Arial" w:eastAsia="Arial" w:hAnsi="Arial" w:cs="Arial"/>
                <w:b/>
                <w:color w:val="FFFFFF"/>
                <w:sz w:val="20"/>
              </w:rPr>
              <w:t xml:space="preserve"> 827, 1 ks </w:t>
            </w:r>
          </w:p>
        </w:tc>
        <w:tc>
          <w:tcPr>
            <w:tcW w:w="4313" w:type="dxa"/>
            <w:tcBorders>
              <w:top w:val="single" w:sz="8" w:space="0" w:color="A6A6A6"/>
              <w:left w:val="single" w:sz="8" w:space="0" w:color="A6A6A6"/>
              <w:bottom w:val="single" w:sz="8" w:space="0" w:color="A6A6A6"/>
              <w:right w:val="single" w:sz="8" w:space="0" w:color="A6A6A6"/>
            </w:tcBorders>
          </w:tcPr>
          <w:p w14:paraId="78EAF6BE" w14:textId="77777777" w:rsidR="005B56F9" w:rsidRDefault="005B56F9" w:rsidP="00CE37A8">
            <w:pPr>
              <w:spacing w:after="100"/>
              <w:ind w:left="19"/>
              <w:jc w:val="center"/>
            </w:pPr>
            <w:r>
              <w:rPr>
                <w:rFonts w:ascii="Arial" w:eastAsia="Arial" w:hAnsi="Arial" w:cs="Arial"/>
                <w:b/>
                <w:sz w:val="16"/>
              </w:rPr>
              <w:t xml:space="preserve">Cena bez 21 % DPH  </w:t>
            </w:r>
          </w:p>
          <w:p w14:paraId="6908CF5B" w14:textId="77777777" w:rsidR="005B56F9" w:rsidRDefault="005B56F9" w:rsidP="00CE37A8">
            <w:pPr>
              <w:spacing w:after="128"/>
              <w:ind w:left="20"/>
              <w:jc w:val="center"/>
            </w:pPr>
            <w:r>
              <w:rPr>
                <w:rFonts w:ascii="Arial" w:eastAsia="Arial" w:hAnsi="Arial" w:cs="Arial"/>
                <w:b/>
                <w:sz w:val="16"/>
              </w:rPr>
              <w:t xml:space="preserve">21% DPH </w:t>
            </w:r>
          </w:p>
          <w:p w14:paraId="1207CB79" w14:textId="77777777" w:rsidR="005B56F9" w:rsidRDefault="005B56F9" w:rsidP="00CE37A8">
            <w:pPr>
              <w:ind w:left="24"/>
              <w:jc w:val="center"/>
            </w:pPr>
            <w:r>
              <w:rPr>
                <w:rFonts w:ascii="Arial" w:eastAsia="Arial" w:hAnsi="Arial" w:cs="Arial"/>
                <w:b/>
                <w:sz w:val="16"/>
              </w:rPr>
              <w:t xml:space="preserve">Cena včetně 21% DPH </w:t>
            </w:r>
          </w:p>
        </w:tc>
        <w:tc>
          <w:tcPr>
            <w:tcW w:w="1981" w:type="dxa"/>
            <w:tcBorders>
              <w:top w:val="single" w:sz="8" w:space="0" w:color="A6A6A6"/>
              <w:left w:val="single" w:sz="8" w:space="0" w:color="A6A6A6"/>
              <w:bottom w:val="single" w:sz="8" w:space="0" w:color="A6A6A6"/>
              <w:right w:val="single" w:sz="8" w:space="0" w:color="A6A6A6"/>
            </w:tcBorders>
          </w:tcPr>
          <w:p w14:paraId="5015ACA2" w14:textId="77777777" w:rsidR="005B56F9" w:rsidRDefault="005B56F9" w:rsidP="00CE37A8">
            <w:pPr>
              <w:spacing w:after="68"/>
              <w:ind w:left="13"/>
              <w:jc w:val="center"/>
            </w:pPr>
            <w:r>
              <w:rPr>
                <w:rFonts w:ascii="Arial" w:eastAsia="Arial" w:hAnsi="Arial" w:cs="Arial"/>
                <w:b/>
                <w:sz w:val="20"/>
              </w:rPr>
              <w:t xml:space="preserve">197 000 Kč </w:t>
            </w:r>
          </w:p>
          <w:p w14:paraId="6A8CAE39" w14:textId="77777777" w:rsidR="005B56F9" w:rsidRDefault="005B56F9" w:rsidP="00CE37A8">
            <w:pPr>
              <w:spacing w:after="74"/>
              <w:ind w:left="13"/>
              <w:jc w:val="center"/>
            </w:pPr>
            <w:r>
              <w:rPr>
                <w:rFonts w:ascii="Arial" w:eastAsia="Arial" w:hAnsi="Arial" w:cs="Arial"/>
                <w:b/>
                <w:sz w:val="20"/>
              </w:rPr>
              <w:t xml:space="preserve">41 370 Kč </w:t>
            </w:r>
          </w:p>
          <w:p w14:paraId="3204A5B6" w14:textId="77777777" w:rsidR="005B56F9" w:rsidRDefault="005B56F9" w:rsidP="00CE37A8">
            <w:pPr>
              <w:ind w:left="13"/>
              <w:jc w:val="center"/>
            </w:pPr>
            <w:r>
              <w:rPr>
                <w:rFonts w:ascii="Arial" w:eastAsia="Arial" w:hAnsi="Arial" w:cs="Arial"/>
                <w:b/>
                <w:sz w:val="20"/>
              </w:rPr>
              <w:t>238 370 Kč</w:t>
            </w:r>
            <w:r>
              <w:rPr>
                <w:rFonts w:ascii="Arial" w:eastAsia="Arial" w:hAnsi="Arial" w:cs="Arial"/>
                <w:b/>
              </w:rPr>
              <w:t xml:space="preserve"> </w:t>
            </w:r>
          </w:p>
        </w:tc>
      </w:tr>
    </w:tbl>
    <w:p w14:paraId="3AFAE281" w14:textId="77777777" w:rsidR="005B56F9" w:rsidRDefault="005B56F9" w:rsidP="005B56F9">
      <w:r>
        <w:rPr>
          <w:rFonts w:ascii="Arial" w:eastAsia="Arial" w:hAnsi="Arial" w:cs="Arial"/>
          <w:b/>
          <w:sz w:val="22"/>
        </w:rPr>
        <w:t xml:space="preserve"> </w:t>
      </w:r>
    </w:p>
    <w:p w14:paraId="726C789A" w14:textId="73862361" w:rsidR="005B56F9" w:rsidRPr="00BB6F53" w:rsidRDefault="005B56F9" w:rsidP="00BB6F53">
      <w:pPr>
        <w:spacing w:after="33"/>
        <w:jc w:val="center"/>
      </w:pPr>
      <w:r>
        <w:rPr>
          <w:noProof/>
          <w:lang w:eastAsia="cs-CZ"/>
        </w:rPr>
        <w:drawing>
          <wp:inline distT="0" distB="0" distL="0" distR="0" wp14:anchorId="401B44A4" wp14:editId="1B99BA20">
            <wp:extent cx="2505075" cy="112395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2505296" cy="1124049"/>
                    </a:xfrm>
                    <a:prstGeom prst="rect">
                      <a:avLst/>
                    </a:prstGeom>
                  </pic:spPr>
                </pic:pic>
              </a:graphicData>
            </a:graphic>
          </wp:inline>
        </w:drawing>
      </w:r>
    </w:p>
    <w:sectPr w:rsidR="005B56F9" w:rsidRPr="00BB6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1C02E3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720"/>
      </w:pPr>
      <w:rPr>
        <w:rFonts w:cs="Courier New"/>
        <w:lang w:val="cs-CZ"/>
      </w:rPr>
    </w:lvl>
    <w:lvl w:ilvl="1">
      <w:start w:val="2"/>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210E593C"/>
    <w:multiLevelType w:val="multilevel"/>
    <w:tmpl w:val="DC1E0718"/>
    <w:lvl w:ilvl="0">
      <w:start w:val="9"/>
      <w:numFmt w:val="decimal"/>
      <w:lvlText w:val="%1."/>
      <w:lvlJc w:val="left"/>
      <w:pPr>
        <w:tabs>
          <w:tab w:val="num" w:pos="720"/>
        </w:tabs>
        <w:ind w:left="720" w:hanging="720"/>
      </w:pPr>
      <w:rPr>
        <w:rFonts w:cs="Courier New"/>
        <w:b/>
        <w:sz w:val="28"/>
        <w:szCs w:val="28"/>
        <w:lang w:val="cs-CZ"/>
      </w:rPr>
    </w:lvl>
    <w:lvl w:ilvl="1">
      <w:start w:val="1"/>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8463426"/>
    <w:multiLevelType w:val="hybridMultilevel"/>
    <w:tmpl w:val="9F3C3786"/>
    <w:lvl w:ilvl="0" w:tplc="7194B94E">
      <w:start w:val="1"/>
      <w:numFmt w:val="bullet"/>
      <w:lvlText w:val=""/>
      <w:lvlJc w:val="left"/>
      <w:pPr>
        <w:ind w:left="792"/>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1" w:tplc="89063ECC">
      <w:start w:val="1"/>
      <w:numFmt w:val="bullet"/>
      <w:lvlText w:val="o"/>
      <w:lvlJc w:val="left"/>
      <w:pPr>
        <w:ind w:left="157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2" w:tplc="A26EC9C4">
      <w:start w:val="1"/>
      <w:numFmt w:val="bullet"/>
      <w:lvlText w:val="▪"/>
      <w:lvlJc w:val="left"/>
      <w:pPr>
        <w:ind w:left="229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3" w:tplc="DD1040FA">
      <w:start w:val="1"/>
      <w:numFmt w:val="bullet"/>
      <w:lvlText w:val="•"/>
      <w:lvlJc w:val="left"/>
      <w:pPr>
        <w:ind w:left="301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4" w:tplc="161C7DE2">
      <w:start w:val="1"/>
      <w:numFmt w:val="bullet"/>
      <w:lvlText w:val="o"/>
      <w:lvlJc w:val="left"/>
      <w:pPr>
        <w:ind w:left="373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5" w:tplc="C10C6C76">
      <w:start w:val="1"/>
      <w:numFmt w:val="bullet"/>
      <w:lvlText w:val="▪"/>
      <w:lvlJc w:val="left"/>
      <w:pPr>
        <w:ind w:left="445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6" w:tplc="878EFD4E">
      <w:start w:val="1"/>
      <w:numFmt w:val="bullet"/>
      <w:lvlText w:val="•"/>
      <w:lvlJc w:val="left"/>
      <w:pPr>
        <w:ind w:left="517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7" w:tplc="5176A8B6">
      <w:start w:val="1"/>
      <w:numFmt w:val="bullet"/>
      <w:lvlText w:val="o"/>
      <w:lvlJc w:val="left"/>
      <w:pPr>
        <w:ind w:left="589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8" w:tplc="F148FB36">
      <w:start w:val="1"/>
      <w:numFmt w:val="bullet"/>
      <w:lvlText w:val="▪"/>
      <w:lvlJc w:val="left"/>
      <w:pPr>
        <w:ind w:left="6619"/>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abstractNum>
  <w:abstractNum w:abstractNumId="10"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6"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7"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035154444">
    <w:abstractNumId w:val="0"/>
  </w:num>
  <w:num w:numId="2" w16cid:durableId="1755980165">
    <w:abstractNumId w:val="2"/>
  </w:num>
  <w:num w:numId="3" w16cid:durableId="2009284304">
    <w:abstractNumId w:val="6"/>
  </w:num>
  <w:num w:numId="4" w16cid:durableId="477264722">
    <w:abstractNumId w:val="3"/>
  </w:num>
  <w:num w:numId="5" w16cid:durableId="608584593">
    <w:abstractNumId w:val="5"/>
  </w:num>
  <w:num w:numId="6" w16cid:durableId="997267785">
    <w:abstractNumId w:val="7"/>
  </w:num>
  <w:num w:numId="7" w16cid:durableId="1273393277">
    <w:abstractNumId w:val="1"/>
  </w:num>
  <w:num w:numId="8" w16cid:durableId="1244536005">
    <w:abstractNumId w:val="12"/>
  </w:num>
  <w:num w:numId="9" w16cid:durableId="245384489">
    <w:abstractNumId w:val="17"/>
  </w:num>
  <w:num w:numId="10" w16cid:durableId="541864435">
    <w:abstractNumId w:val="13"/>
  </w:num>
  <w:num w:numId="11" w16cid:durableId="659039942">
    <w:abstractNumId w:val="14"/>
  </w:num>
  <w:num w:numId="12" w16cid:durableId="472914535">
    <w:abstractNumId w:val="11"/>
  </w:num>
  <w:num w:numId="13" w16cid:durableId="1897012604">
    <w:abstractNumId w:val="15"/>
  </w:num>
  <w:num w:numId="14" w16cid:durableId="1931500488">
    <w:abstractNumId w:val="16"/>
  </w:num>
  <w:num w:numId="15" w16cid:durableId="1186290602">
    <w:abstractNumId w:val="8"/>
  </w:num>
  <w:num w:numId="16" w16cid:durableId="367950028">
    <w:abstractNumId w:val="10"/>
  </w:num>
  <w:num w:numId="17" w16cid:durableId="413086359">
    <w:abstractNumId w:val="4"/>
  </w:num>
  <w:num w:numId="18" w16cid:durableId="1883320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253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444C4"/>
    <w:rsid w:val="000460BC"/>
    <w:rsid w:val="00094A74"/>
    <w:rsid w:val="000B0493"/>
    <w:rsid w:val="000C5473"/>
    <w:rsid w:val="0010379B"/>
    <w:rsid w:val="001313D4"/>
    <w:rsid w:val="001373E7"/>
    <w:rsid w:val="00194137"/>
    <w:rsid w:val="001F1552"/>
    <w:rsid w:val="001F706C"/>
    <w:rsid w:val="00212A35"/>
    <w:rsid w:val="00257A83"/>
    <w:rsid w:val="002609FD"/>
    <w:rsid w:val="002A3B6A"/>
    <w:rsid w:val="002E7CEF"/>
    <w:rsid w:val="0032339B"/>
    <w:rsid w:val="003756F4"/>
    <w:rsid w:val="003B15AF"/>
    <w:rsid w:val="003B566D"/>
    <w:rsid w:val="003B7B73"/>
    <w:rsid w:val="003D0BBB"/>
    <w:rsid w:val="003E7893"/>
    <w:rsid w:val="00416747"/>
    <w:rsid w:val="0053324A"/>
    <w:rsid w:val="00543F6B"/>
    <w:rsid w:val="005519C3"/>
    <w:rsid w:val="00572FC6"/>
    <w:rsid w:val="00585F95"/>
    <w:rsid w:val="005B56F9"/>
    <w:rsid w:val="0061096E"/>
    <w:rsid w:val="00615D39"/>
    <w:rsid w:val="006C2FEB"/>
    <w:rsid w:val="00710AAD"/>
    <w:rsid w:val="00720037"/>
    <w:rsid w:val="00743222"/>
    <w:rsid w:val="007F7E6B"/>
    <w:rsid w:val="00807015"/>
    <w:rsid w:val="00850F9E"/>
    <w:rsid w:val="00891792"/>
    <w:rsid w:val="00897952"/>
    <w:rsid w:val="008B2670"/>
    <w:rsid w:val="008E7FEF"/>
    <w:rsid w:val="009A2652"/>
    <w:rsid w:val="009B2570"/>
    <w:rsid w:val="00A10528"/>
    <w:rsid w:val="00A14AC0"/>
    <w:rsid w:val="00A70A06"/>
    <w:rsid w:val="00A730C8"/>
    <w:rsid w:val="00AE1D19"/>
    <w:rsid w:val="00B34114"/>
    <w:rsid w:val="00B3476D"/>
    <w:rsid w:val="00B561F4"/>
    <w:rsid w:val="00B56B67"/>
    <w:rsid w:val="00B700EE"/>
    <w:rsid w:val="00BB0008"/>
    <w:rsid w:val="00BB6F53"/>
    <w:rsid w:val="00BD7A8E"/>
    <w:rsid w:val="00BE2F4F"/>
    <w:rsid w:val="00BE3418"/>
    <w:rsid w:val="00CF4C1C"/>
    <w:rsid w:val="00D33550"/>
    <w:rsid w:val="00DE251F"/>
    <w:rsid w:val="00DF52CF"/>
    <w:rsid w:val="00E63E41"/>
    <w:rsid w:val="00E85A84"/>
    <w:rsid w:val="00E93DBD"/>
    <w:rsid w:val="00EA1005"/>
    <w:rsid w:val="00EC7098"/>
    <w:rsid w:val="00F6429E"/>
    <w:rsid w:val="00FB058D"/>
    <w:rsid w:val="00FD0D50"/>
    <w:rsid w:val="00FD6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character" w:styleId="Odkaznakoment">
    <w:name w:val="annotation reference"/>
    <w:basedOn w:val="Standardnpsmoodstavce"/>
    <w:uiPriority w:val="99"/>
    <w:semiHidden/>
    <w:unhideWhenUsed/>
    <w:rsid w:val="00FD6251"/>
    <w:rPr>
      <w:sz w:val="16"/>
      <w:szCs w:val="16"/>
    </w:rPr>
  </w:style>
  <w:style w:type="paragraph" w:styleId="Textkomente">
    <w:name w:val="annotation text"/>
    <w:basedOn w:val="Normln"/>
    <w:link w:val="TextkomenteChar"/>
    <w:uiPriority w:val="99"/>
    <w:semiHidden/>
    <w:unhideWhenUsed/>
    <w:rsid w:val="00FD6251"/>
    <w:rPr>
      <w:sz w:val="20"/>
      <w:szCs w:val="20"/>
    </w:rPr>
  </w:style>
  <w:style w:type="character" w:customStyle="1" w:styleId="TextkomenteChar">
    <w:name w:val="Text komentáře Char"/>
    <w:basedOn w:val="Standardnpsmoodstavce"/>
    <w:link w:val="Textkomente"/>
    <w:uiPriority w:val="99"/>
    <w:semiHidden/>
    <w:rsid w:val="00FD6251"/>
    <w:rPr>
      <w:rFonts w:ascii="Times New Roman" w:eastAsia="Times New Roman" w:hAnsi="Times New Roman" w:cs="Courier New"/>
      <w:sz w:val="20"/>
      <w:szCs w:val="20"/>
      <w:lang w:eastAsia="ar-SA"/>
    </w:rPr>
  </w:style>
  <w:style w:type="paragraph" w:styleId="Pedmtkomente">
    <w:name w:val="annotation subject"/>
    <w:basedOn w:val="Textkomente"/>
    <w:next w:val="Textkomente"/>
    <w:link w:val="PedmtkomenteChar"/>
    <w:uiPriority w:val="99"/>
    <w:semiHidden/>
    <w:unhideWhenUsed/>
    <w:rsid w:val="00FD6251"/>
    <w:rPr>
      <w:b/>
      <w:bCs/>
    </w:rPr>
  </w:style>
  <w:style w:type="character" w:customStyle="1" w:styleId="PedmtkomenteChar">
    <w:name w:val="Předmět komentáře Char"/>
    <w:basedOn w:val="TextkomenteChar"/>
    <w:link w:val="Pedmtkomente"/>
    <w:uiPriority w:val="99"/>
    <w:semiHidden/>
    <w:rsid w:val="00FD6251"/>
    <w:rPr>
      <w:rFonts w:ascii="Times New Roman" w:eastAsia="Times New Roman" w:hAnsi="Times New Roman" w:cs="Courier New"/>
      <w:b/>
      <w:bCs/>
      <w:sz w:val="20"/>
      <w:szCs w:val="20"/>
      <w:lang w:eastAsia="ar-SA"/>
    </w:rPr>
  </w:style>
  <w:style w:type="paragraph" w:styleId="Textbubliny">
    <w:name w:val="Balloon Text"/>
    <w:basedOn w:val="Normln"/>
    <w:link w:val="TextbublinyChar"/>
    <w:uiPriority w:val="99"/>
    <w:semiHidden/>
    <w:unhideWhenUsed/>
    <w:rsid w:val="00FD62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251"/>
    <w:rPr>
      <w:rFonts w:ascii="Segoe UI" w:eastAsia="Times New Roman" w:hAnsi="Segoe UI" w:cs="Segoe UI"/>
      <w:sz w:val="18"/>
      <w:szCs w:val="18"/>
      <w:lang w:eastAsia="ar-SA"/>
    </w:rPr>
  </w:style>
  <w:style w:type="table" w:customStyle="1" w:styleId="TableGrid">
    <w:name w:val="TableGrid"/>
    <w:rsid w:val="001373E7"/>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mailto:fakturace@unbr.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3603</Words>
  <Characters>21262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Kuschelová Dita</cp:lastModifiedBy>
  <cp:revision>8</cp:revision>
  <cp:lastPrinted>2023-06-21T06:33:00Z</cp:lastPrinted>
  <dcterms:created xsi:type="dcterms:W3CDTF">2023-06-21T06:26:00Z</dcterms:created>
  <dcterms:modified xsi:type="dcterms:W3CDTF">2023-07-04T10:03:00Z</dcterms:modified>
</cp:coreProperties>
</file>