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6BB6B" w14:textId="5D2A6423" w:rsidR="00FD22B0" w:rsidRPr="00A26E58" w:rsidRDefault="00C035D7" w:rsidP="00B055CB">
      <w:pPr>
        <w:jc w:val="center"/>
        <w:rPr>
          <w:color w:val="00B0F0"/>
          <w:sz w:val="44"/>
          <w:szCs w:val="44"/>
        </w:rPr>
      </w:pPr>
      <w:r w:rsidRPr="00A26E58">
        <w:rPr>
          <w:noProof/>
          <w:color w:val="00B0F0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4FFCD" wp14:editId="42B633D0">
                <wp:simplePos x="0" y="0"/>
                <wp:positionH relativeFrom="margin">
                  <wp:align>left</wp:align>
                </wp:positionH>
                <wp:positionV relativeFrom="paragraph">
                  <wp:posOffset>608358</wp:posOffset>
                </wp:positionV>
                <wp:extent cx="6572250" cy="9525"/>
                <wp:effectExtent l="0" t="0" r="19050" b="28575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B9BB364" id="Přímá spojnic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7.9pt" to="517.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j26QEAABAEAAAOAAAAZHJzL2Uyb0RvYy54bWysU0tu2zAQ3RfIHQjuY8kCnDaC5QBN4GyK&#10;1ujnADQ1tFjwB5Kx5KN02QP0FEHv1SElK0FbFGjRDaUhZ96894Zc3wxakSP4IK1p6HJRUgKG21aa&#10;Q0M/fdxevqIkRGZapqyBhp4g0JvNxYt172qobGdVC54giAl17xraxejqogi8A83CwjoweCis1yxi&#10;6A9F61mP6FoVVVleFb31rfOWQwi4ezce0k3GFwJ4fCdEgEhUQ5FbzKvP6z6txWbN6oNnrpN8osH+&#10;gYVm0mDTGeqORUYevPwFSkvubbAiLrjVhRVCcsgaUM2y/EnNh445yFrQnOBmm8L/g+VvjztPZIuz&#10;o8QwjSPaff/y+E0/fiXB2c8G+ZFlsql3ocbsW7PzUxTczifNg/A6fVENGbK1p9laGCLhuHm1ellV&#10;K5wAx7PrVbVKkMVTrfMh3oPVJP00VEmThLOaHd+EOKaeU9K2MqRHytclQqY4WCXbrVQqB/6wv1We&#10;HFkaevm63OY5Y7dnaRgpgxSSrFFI/osnBWOD9yDQF6S+HDukGwkzLOMcTMzGZCTMTmUCKcyFE7U/&#10;FU75qRTybf2b4rkid7YmzsVaGut/RzsOZ8pizD87MOpOFuxte8ojztbgtctzmp5IutfP41z+9JA3&#10;PwAAAP//AwBQSwMEFAAGAAgAAAAhAJCaIaLeAAAABwEAAA8AAABkcnMvZG93bnJldi54bWxMj0FP&#10;wkAQhe8k/ofNmHiDbUGwlm4JmFgTDiZWDx6X7tA2dmeb7gLl3zuc9Pjem7z3TbYZbSfOOPjWkYJ4&#10;FoFAqpxpqVbw9fk6TUD4oMnozhEquKKHTX43yXRq3IU+8FyGWnAJ+VQraELoUyl91aDVfuZ6JM6O&#10;brA6sBxqaQZ94XLbyXkUraTVLfFCo3t8abD6KU9WQbJ/tG4Xx9/z9+2ubK+r4i0pCqUe7sftGkTA&#10;Mfwdww2f0SFnpoM7kfGiU8CPBAXPS+a/pdFiyc6BnacFyDyT//nzXwAAAP//AwBQSwECLQAUAAYA&#10;CAAAACEAtoM4kv4AAADhAQAAEwAAAAAAAAAAAAAAAAAAAAAAW0NvbnRlbnRfVHlwZXNdLnhtbFBL&#10;AQItABQABgAIAAAAIQA4/SH/1gAAAJQBAAALAAAAAAAAAAAAAAAAAC8BAABfcmVscy8ucmVsc1BL&#10;AQItABQABgAIAAAAIQARFhj26QEAABAEAAAOAAAAAAAAAAAAAAAAAC4CAABkcnMvZTJvRG9jLnht&#10;bFBLAQItABQABgAIAAAAIQCQmiGi3gAAAAcBAAAPAAAAAAAAAAAAAAAAAEMEAABkcnMvZG93bnJl&#10;di54bWxQSwUGAAAAAAQABADzAAAATgUAAAAA&#10;" strokecolor="#00b0f0" strokeweight="1.5pt">
                <v:stroke joinstyle="miter"/>
                <w10:wrap anchorx="margin"/>
              </v:line>
            </w:pict>
          </mc:Fallback>
        </mc:AlternateContent>
      </w:r>
      <w:r w:rsidR="003A333A" w:rsidRPr="00A26E58">
        <w:rPr>
          <w:color w:val="00B0F0"/>
          <w:sz w:val="72"/>
          <w:szCs w:val="72"/>
        </w:rPr>
        <w:t>Nabídka</w:t>
      </w:r>
      <w:r w:rsidR="00A26E58">
        <w:rPr>
          <w:color w:val="00B0F0"/>
          <w:sz w:val="96"/>
          <w:szCs w:val="96"/>
        </w:rPr>
        <w:t xml:space="preserve"> </w:t>
      </w:r>
      <w:r w:rsidR="003A333A" w:rsidRPr="00A26E58">
        <w:rPr>
          <w:color w:val="00B0F0"/>
          <w:sz w:val="48"/>
          <w:szCs w:val="48"/>
        </w:rPr>
        <w:t>–</w:t>
      </w:r>
      <w:r w:rsidR="003A333A" w:rsidRPr="00A26E58">
        <w:rPr>
          <w:color w:val="00B0F0"/>
          <w:sz w:val="52"/>
          <w:szCs w:val="52"/>
        </w:rPr>
        <w:t xml:space="preserve"> </w:t>
      </w:r>
      <w:proofErr w:type="spellStart"/>
      <w:r w:rsidR="00230A42">
        <w:rPr>
          <w:color w:val="00B0F0"/>
          <w:sz w:val="44"/>
          <w:szCs w:val="44"/>
        </w:rPr>
        <w:t>pochozí</w:t>
      </w:r>
      <w:proofErr w:type="spellEnd"/>
      <w:r w:rsidR="00A26E58" w:rsidRPr="00A26E58">
        <w:rPr>
          <w:color w:val="00B0F0"/>
          <w:sz w:val="44"/>
          <w:szCs w:val="44"/>
        </w:rPr>
        <w:t xml:space="preserve"> </w:t>
      </w:r>
      <w:r w:rsidR="004508E3">
        <w:rPr>
          <w:color w:val="00B0F0"/>
          <w:sz w:val="44"/>
          <w:szCs w:val="44"/>
        </w:rPr>
        <w:t xml:space="preserve">monolitický </w:t>
      </w:r>
      <w:r w:rsidR="00A26E58" w:rsidRPr="00A26E58">
        <w:rPr>
          <w:color w:val="00B0F0"/>
          <w:sz w:val="44"/>
          <w:szCs w:val="44"/>
        </w:rPr>
        <w:t>pryžový povrch</w:t>
      </w:r>
      <w:r w:rsidR="0095649D">
        <w:rPr>
          <w:color w:val="00B0F0"/>
          <w:sz w:val="44"/>
          <w:szCs w:val="44"/>
        </w:rPr>
        <w:t xml:space="preserve"> - </w:t>
      </w:r>
      <w:proofErr w:type="spellStart"/>
      <w:r w:rsidR="00E42C5A">
        <w:rPr>
          <w:color w:val="00B0F0"/>
          <w:sz w:val="44"/>
          <w:szCs w:val="44"/>
        </w:rPr>
        <w:t>Chillout</w:t>
      </w:r>
      <w:proofErr w:type="spellEnd"/>
      <w:r w:rsidR="00C8618A">
        <w:rPr>
          <w:color w:val="00B0F0"/>
          <w:sz w:val="44"/>
          <w:szCs w:val="44"/>
        </w:rPr>
        <w:t xml:space="preserve"> </w:t>
      </w:r>
    </w:p>
    <w:p w14:paraId="2B90D53C" w14:textId="77777777" w:rsidR="003A333A" w:rsidRDefault="003A333A"/>
    <w:p w14:paraId="0C699362" w14:textId="77777777" w:rsidR="00230A42" w:rsidRDefault="003A333A" w:rsidP="00230A42">
      <w:r w:rsidRPr="00FD22B0">
        <w:rPr>
          <w:color w:val="92D050"/>
          <w:sz w:val="28"/>
          <w:szCs w:val="28"/>
        </w:rPr>
        <w:t>Zadavatel:</w:t>
      </w:r>
      <w:r w:rsidRPr="00FD22B0">
        <w:rPr>
          <w:color w:val="92D050"/>
          <w:sz w:val="28"/>
          <w:szCs w:val="28"/>
        </w:rPr>
        <w:tab/>
      </w:r>
      <w:r w:rsidRPr="00FD22B0">
        <w:tab/>
      </w:r>
      <w:r w:rsidR="00FD22B0">
        <w:tab/>
      </w:r>
      <w:r w:rsidR="00230A42" w:rsidRPr="00230A42">
        <w:rPr>
          <w:b/>
          <w:bCs/>
        </w:rPr>
        <w:t>Jihočeská zoologická zahrada Hluboká nad Vltavou</w:t>
      </w:r>
    </w:p>
    <w:p w14:paraId="7D6BBA44" w14:textId="0C1CC2B5" w:rsidR="00230A42" w:rsidRDefault="00230A42" w:rsidP="00230A42">
      <w:pPr>
        <w:ind w:left="2124" w:firstLine="708"/>
      </w:pPr>
      <w:r>
        <w:t xml:space="preserve">373 41 Hluboká nad Vltavou </w:t>
      </w:r>
    </w:p>
    <w:p w14:paraId="391403A2" w14:textId="7429981F" w:rsidR="00975836" w:rsidRPr="00F93FED" w:rsidRDefault="00230A42" w:rsidP="00230A42">
      <w:pPr>
        <w:ind w:left="2124" w:firstLine="708"/>
        <w:rPr>
          <w:b/>
        </w:rPr>
      </w:pPr>
      <w:r>
        <w:t xml:space="preserve">Tel.: +420 387 002 211 / </w:t>
      </w:r>
      <w:hyperlink r:id="rId8" w:history="1">
        <w:r w:rsidRPr="00FA3793">
          <w:rPr>
            <w:rStyle w:val="Hypertextovodkaz"/>
          </w:rPr>
          <w:t>info@zoohluboka.cz</w:t>
        </w:r>
      </w:hyperlink>
      <w:r>
        <w:t xml:space="preserve"> </w:t>
      </w:r>
    </w:p>
    <w:p w14:paraId="4FDC3DAF" w14:textId="77777777" w:rsidR="003A333A" w:rsidRDefault="00FD22B0">
      <w:r>
        <w:tab/>
      </w:r>
    </w:p>
    <w:p w14:paraId="4F3748A0" w14:textId="77777777" w:rsidR="003A333A" w:rsidRPr="009D6618" w:rsidRDefault="003A333A">
      <w:pPr>
        <w:rPr>
          <w:b/>
        </w:rPr>
      </w:pPr>
      <w:r w:rsidRPr="00FD22B0">
        <w:rPr>
          <w:color w:val="92D050"/>
          <w:sz w:val="28"/>
          <w:szCs w:val="28"/>
        </w:rPr>
        <w:t>Nabídku vypracoval:</w:t>
      </w:r>
      <w:r w:rsidRPr="00FD22B0">
        <w:tab/>
      </w:r>
      <w:r w:rsidR="009D6618">
        <w:rPr>
          <w:b/>
        </w:rPr>
        <w:t xml:space="preserve">ONYX </w:t>
      </w:r>
      <w:proofErr w:type="spellStart"/>
      <w:r w:rsidR="009D6618">
        <w:rPr>
          <w:b/>
        </w:rPr>
        <w:t>wood</w:t>
      </w:r>
      <w:proofErr w:type="spellEnd"/>
      <w:r w:rsidRPr="009D6618">
        <w:rPr>
          <w:b/>
        </w:rPr>
        <w:t xml:space="preserve"> spol. s r.o.</w:t>
      </w:r>
    </w:p>
    <w:p w14:paraId="16EA0B1A" w14:textId="77777777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</w:r>
      <w:proofErr w:type="spellStart"/>
      <w:r w:rsidRPr="00FD22B0">
        <w:t>Žernovická</w:t>
      </w:r>
      <w:proofErr w:type="spellEnd"/>
      <w:r w:rsidRPr="00FD22B0">
        <w:t xml:space="preserve"> 257, 383 01 Prachatice</w:t>
      </w:r>
    </w:p>
    <w:p w14:paraId="2BB8AA48" w14:textId="77777777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IČ: 25178644/ DIČ: CZ25178644</w:t>
      </w:r>
    </w:p>
    <w:p w14:paraId="66694AB8" w14:textId="4C74ACD2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TEL.: +420 388 311 401</w:t>
      </w:r>
    </w:p>
    <w:p w14:paraId="70646861" w14:textId="77777777" w:rsidR="003A333A" w:rsidRPr="00FD22B0" w:rsidRDefault="00D37691">
      <w:r>
        <w:tab/>
      </w:r>
      <w:r>
        <w:tab/>
      </w:r>
      <w:r>
        <w:tab/>
      </w:r>
      <w:r>
        <w:tab/>
        <w:t>e-</w:t>
      </w:r>
      <w:r w:rsidR="003A333A" w:rsidRPr="00FD22B0">
        <w:t xml:space="preserve">mail: </w:t>
      </w:r>
      <w:hyperlink r:id="rId9" w:history="1">
        <w:r w:rsidR="003A333A" w:rsidRPr="00FD22B0">
          <w:rPr>
            <w:rStyle w:val="Hypertextovodkaz"/>
          </w:rPr>
          <w:t>info@onyx-wood.com/</w:t>
        </w:r>
      </w:hyperlink>
      <w:r w:rsidR="003A333A" w:rsidRPr="00FD22B0">
        <w:t xml:space="preserve"> </w:t>
      </w:r>
      <w:hyperlink r:id="rId10" w:history="1">
        <w:r w:rsidR="003A333A" w:rsidRPr="00FD22B0">
          <w:rPr>
            <w:rStyle w:val="Hypertextovodkaz"/>
          </w:rPr>
          <w:t>www.onyx-wood.com</w:t>
        </w:r>
      </w:hyperlink>
    </w:p>
    <w:p w14:paraId="570554E3" w14:textId="77777777" w:rsidR="003A333A" w:rsidRPr="00FD22B0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Ing. Jan Bican, jednatel</w:t>
      </w:r>
    </w:p>
    <w:p w14:paraId="029667DA" w14:textId="77777777" w:rsidR="003A333A" w:rsidRDefault="003A333A">
      <w:r w:rsidRPr="00FD22B0">
        <w:tab/>
      </w:r>
      <w:r w:rsidRPr="00FD22B0">
        <w:tab/>
      </w:r>
      <w:r w:rsidRPr="00FD22B0">
        <w:tab/>
      </w:r>
      <w:r w:rsidRPr="00FD22B0">
        <w:tab/>
        <w:t>ČSOB a.s. Prachatice, č.</w:t>
      </w:r>
      <w:r w:rsidR="00D37691">
        <w:t xml:space="preserve"> </w:t>
      </w:r>
      <w:proofErr w:type="spellStart"/>
      <w:r w:rsidRPr="00FD22B0">
        <w:t>ú.</w:t>
      </w:r>
      <w:proofErr w:type="spellEnd"/>
      <w:r w:rsidRPr="00FD22B0">
        <w:t xml:space="preserve"> 243836216/0300</w:t>
      </w:r>
    </w:p>
    <w:p w14:paraId="5F1AD270" w14:textId="77777777" w:rsidR="00A60BCD" w:rsidRPr="00FD22B0" w:rsidRDefault="00A60BCD"/>
    <w:p w14:paraId="6D58ABFA" w14:textId="45E1971B" w:rsidR="00181676" w:rsidRDefault="00227336" w:rsidP="00230A42">
      <w:r>
        <w:rPr>
          <w:color w:val="92D050"/>
          <w:sz w:val="28"/>
          <w:szCs w:val="28"/>
        </w:rPr>
        <w:t>Kontaktní osoba</w:t>
      </w:r>
      <w:r w:rsidR="003A333A" w:rsidRPr="00FD22B0">
        <w:rPr>
          <w:color w:val="92D050"/>
          <w:sz w:val="28"/>
          <w:szCs w:val="28"/>
        </w:rPr>
        <w:t>:</w:t>
      </w:r>
      <w:r w:rsidR="003A333A" w:rsidRPr="00FD22B0">
        <w:tab/>
      </w:r>
      <w:r w:rsidR="003A333A" w:rsidRPr="00FD22B0">
        <w:tab/>
      </w:r>
      <w:r w:rsidR="00181676">
        <w:t>Petra Janoušková, nabídkový servis</w:t>
      </w:r>
    </w:p>
    <w:p w14:paraId="7DCA92BA" w14:textId="77777777" w:rsidR="00181676" w:rsidRDefault="00181676" w:rsidP="00181676">
      <w:r>
        <w:tab/>
      </w:r>
      <w:r>
        <w:tab/>
      </w:r>
      <w:r>
        <w:tab/>
      </w:r>
      <w:r>
        <w:tab/>
        <w:t xml:space="preserve">Tel.: 777 723 881/ e-mail: </w:t>
      </w:r>
      <w:hyperlink r:id="rId11" w:history="1">
        <w:r w:rsidRPr="00CB1C1F">
          <w:rPr>
            <w:rStyle w:val="Hypertextovodkaz"/>
          </w:rPr>
          <w:t>pjanouskova@onyx-wood.com</w:t>
        </w:r>
      </w:hyperlink>
    </w:p>
    <w:p w14:paraId="5F6BD28B" w14:textId="77777777" w:rsidR="003A333A" w:rsidRPr="00FD22B0" w:rsidRDefault="003A333A" w:rsidP="00975836">
      <w:pPr>
        <w:ind w:left="2124" w:firstLine="708"/>
      </w:pPr>
      <w:r w:rsidRPr="00FD22B0">
        <w:t>František Bican, obchodní manažer</w:t>
      </w:r>
    </w:p>
    <w:p w14:paraId="46790AC4" w14:textId="02056D81" w:rsidR="003A333A" w:rsidRDefault="003A333A">
      <w:pPr>
        <w:rPr>
          <w:rStyle w:val="Hypertextovodkaz"/>
        </w:rPr>
      </w:pPr>
      <w:r w:rsidRPr="00FD22B0">
        <w:tab/>
      </w:r>
      <w:r w:rsidRPr="00FD22B0">
        <w:tab/>
      </w:r>
      <w:r w:rsidRPr="00FD22B0">
        <w:tab/>
      </w:r>
      <w:r w:rsidRPr="00FD22B0">
        <w:tab/>
        <w:t xml:space="preserve">Tel.: +420 777 294 930/ e-mail: </w:t>
      </w:r>
      <w:hyperlink r:id="rId12" w:history="1">
        <w:r w:rsidRPr="00FD22B0">
          <w:rPr>
            <w:rStyle w:val="Hypertextovodkaz"/>
          </w:rPr>
          <w:t>fbican@onyx-wood.com</w:t>
        </w:r>
      </w:hyperlink>
    </w:p>
    <w:p w14:paraId="25469521" w14:textId="77777777" w:rsidR="008A6E68" w:rsidRDefault="008A6E68">
      <w:pPr>
        <w:rPr>
          <w:rStyle w:val="Hypertextovodkaz"/>
        </w:rPr>
      </w:pPr>
    </w:p>
    <w:p w14:paraId="58D0C604" w14:textId="7F588E60" w:rsidR="00504724" w:rsidRPr="00FD22B0" w:rsidRDefault="00227336">
      <w:r>
        <w:t>Vypracováno dne</w:t>
      </w:r>
      <w:r w:rsidR="00B055CB">
        <w:t xml:space="preserve"> </w:t>
      </w:r>
      <w:proofErr w:type="gramStart"/>
      <w:r w:rsidR="00504724">
        <w:t>12</w:t>
      </w:r>
      <w:r w:rsidR="004508E3">
        <w:t>.</w:t>
      </w:r>
      <w:r w:rsidR="00504724">
        <w:t>6</w:t>
      </w:r>
      <w:r w:rsidR="004508E3">
        <w:t>.20</w:t>
      </w:r>
      <w:r w:rsidR="00813EF4">
        <w:t>2</w:t>
      </w:r>
      <w:r w:rsidR="00504724">
        <w:t>3</w:t>
      </w:r>
      <w:proofErr w:type="gramEnd"/>
    </w:p>
    <w:p w14:paraId="67FAC780" w14:textId="77777777" w:rsidR="003A333A" w:rsidRPr="00D744D0" w:rsidRDefault="003A333A" w:rsidP="00FD22B0">
      <w:pPr>
        <w:jc w:val="both"/>
        <w:rPr>
          <w:color w:val="92D050"/>
          <w:sz w:val="28"/>
          <w:szCs w:val="28"/>
        </w:rPr>
      </w:pPr>
    </w:p>
    <w:p w14:paraId="1AC4572A" w14:textId="77777777" w:rsidR="004508E3" w:rsidRDefault="00F93FED" w:rsidP="00F275F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4508E3">
        <w:rPr>
          <w:color w:val="92D050"/>
          <w:sz w:val="28"/>
          <w:szCs w:val="28"/>
        </w:rPr>
        <w:t xml:space="preserve">Bezpečnostní </w:t>
      </w:r>
      <w:r w:rsidR="004508E3" w:rsidRPr="004508E3">
        <w:rPr>
          <w:color w:val="92D050"/>
          <w:sz w:val="28"/>
          <w:szCs w:val="28"/>
        </w:rPr>
        <w:t xml:space="preserve">monolitický </w:t>
      </w:r>
      <w:r w:rsidRPr="004508E3">
        <w:rPr>
          <w:color w:val="92D050"/>
          <w:sz w:val="28"/>
          <w:szCs w:val="28"/>
        </w:rPr>
        <w:t>pryžový povrch S</w:t>
      </w:r>
      <w:r w:rsidR="004508E3" w:rsidRPr="004508E3">
        <w:rPr>
          <w:color w:val="92D050"/>
          <w:sz w:val="28"/>
          <w:szCs w:val="28"/>
        </w:rPr>
        <w:t>OFTNYX</w:t>
      </w:r>
    </w:p>
    <w:p w14:paraId="79509BAE" w14:textId="77777777" w:rsidR="003A333A" w:rsidRDefault="003A333A" w:rsidP="00D744D0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 w:rsidRPr="00D744D0">
        <w:rPr>
          <w:color w:val="92D050"/>
          <w:sz w:val="28"/>
          <w:szCs w:val="28"/>
        </w:rPr>
        <w:t>Kalkulace</w:t>
      </w:r>
    </w:p>
    <w:p w14:paraId="24714F9C" w14:textId="77777777" w:rsidR="005E3388" w:rsidRPr="00F93FED" w:rsidRDefault="005E3388" w:rsidP="005E3388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r>
        <w:rPr>
          <w:color w:val="92D050"/>
          <w:sz w:val="28"/>
          <w:szCs w:val="28"/>
        </w:rPr>
        <w:t>Reference</w:t>
      </w:r>
    </w:p>
    <w:p w14:paraId="2A07CEA4" w14:textId="77777777" w:rsidR="004508E3" w:rsidRPr="005E3388" w:rsidRDefault="005E3388" w:rsidP="005E3388">
      <w:pPr>
        <w:pStyle w:val="Odstavecseseznamem"/>
        <w:numPr>
          <w:ilvl w:val="0"/>
          <w:numId w:val="3"/>
        </w:numPr>
        <w:jc w:val="both"/>
        <w:rPr>
          <w:color w:val="92D050"/>
          <w:sz w:val="28"/>
          <w:szCs w:val="28"/>
        </w:rPr>
      </w:pPr>
      <w:bookmarkStart w:id="0" w:name="OLE_LINK2"/>
      <w:r>
        <w:rPr>
          <w:color w:val="92D050"/>
          <w:sz w:val="28"/>
          <w:szCs w:val="28"/>
        </w:rPr>
        <w:t>Představení společnosti</w:t>
      </w:r>
    </w:p>
    <w:bookmarkEnd w:id="0"/>
    <w:p w14:paraId="585B159C" w14:textId="33CC2076" w:rsidR="002C256E" w:rsidRDefault="002C256E" w:rsidP="00D744D0">
      <w:pPr>
        <w:jc w:val="both"/>
      </w:pPr>
    </w:p>
    <w:p w14:paraId="046A6B9B" w14:textId="77777777" w:rsidR="002034EF" w:rsidRDefault="002034EF" w:rsidP="00D744D0">
      <w:pPr>
        <w:jc w:val="both"/>
      </w:pPr>
    </w:p>
    <w:p w14:paraId="39061201" w14:textId="38ED809D" w:rsidR="002C256E" w:rsidRDefault="002C256E" w:rsidP="00D744D0">
      <w:pPr>
        <w:jc w:val="both"/>
      </w:pPr>
    </w:p>
    <w:p w14:paraId="0A6BCF1F" w14:textId="64F581B2" w:rsidR="002C256E" w:rsidRDefault="002C256E" w:rsidP="00D744D0">
      <w:pPr>
        <w:jc w:val="both"/>
      </w:pPr>
    </w:p>
    <w:p w14:paraId="4AC32762" w14:textId="2C9D806C" w:rsidR="001651A1" w:rsidRDefault="001651A1" w:rsidP="001651A1">
      <w:pPr>
        <w:spacing w:after="0"/>
        <w:ind w:left="-1440" w:right="10466"/>
        <w:rPr>
          <w:color w:val="92D050"/>
          <w:sz w:val="28"/>
          <w:szCs w:val="28"/>
        </w:rPr>
      </w:pPr>
      <w:bookmarkStart w:id="1" w:name="OLE_LINK1"/>
    </w:p>
    <w:p w14:paraId="6B287CD5" w14:textId="12F670C8" w:rsidR="003911F0" w:rsidRDefault="00E62710" w:rsidP="004E3FD5">
      <w:pPr>
        <w:jc w:val="both"/>
        <w:rPr>
          <w:color w:val="92D05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13517623" wp14:editId="6DF28BC6">
            <wp:simplePos x="0" y="0"/>
            <wp:positionH relativeFrom="page">
              <wp:posOffset>-29888</wp:posOffset>
            </wp:positionH>
            <wp:positionV relativeFrom="paragraph">
              <wp:posOffset>-795599</wp:posOffset>
            </wp:positionV>
            <wp:extent cx="7619845" cy="10686422"/>
            <wp:effectExtent l="0" t="0" r="635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67" cy="106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9E1EE" w14:textId="2BB8713E" w:rsidR="003911F0" w:rsidRDefault="003911F0" w:rsidP="004E3FD5">
      <w:pPr>
        <w:jc w:val="both"/>
        <w:rPr>
          <w:color w:val="92D050"/>
          <w:sz w:val="28"/>
          <w:szCs w:val="28"/>
        </w:rPr>
      </w:pPr>
    </w:p>
    <w:p w14:paraId="5A79E12F" w14:textId="26BD4D6B" w:rsidR="003911F0" w:rsidRDefault="003911F0" w:rsidP="004E3FD5">
      <w:pPr>
        <w:jc w:val="both"/>
        <w:rPr>
          <w:color w:val="92D050"/>
          <w:sz w:val="28"/>
          <w:szCs w:val="28"/>
        </w:rPr>
      </w:pPr>
    </w:p>
    <w:p w14:paraId="10C09C99" w14:textId="62DBBB40" w:rsidR="003911F0" w:rsidRDefault="003911F0" w:rsidP="004E3FD5">
      <w:pPr>
        <w:jc w:val="both"/>
        <w:rPr>
          <w:color w:val="92D050"/>
          <w:sz w:val="28"/>
          <w:szCs w:val="28"/>
        </w:rPr>
      </w:pPr>
    </w:p>
    <w:p w14:paraId="4F889D50" w14:textId="636DF7D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3B277C4" w14:textId="4927B15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BB98B00" w14:textId="5331D26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E1B6D9A" w14:textId="2D488FA1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3BACF81" w14:textId="40B774A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9034758" w14:textId="6DD4CD8A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7DE076B" w14:textId="240A917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47B2AD7" w14:textId="638CFDF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2F7B423" w14:textId="63C6808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13D7E67" w14:textId="3F271A92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A33351E" w14:textId="7989B72E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3456682" w14:textId="087A5A61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8E9E3D9" w14:textId="1FD6E6E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2651B6A" w14:textId="4BD96FC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FA1D698" w14:textId="2EB272FD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EF231CC" w14:textId="7C6D296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2DB8EB9" w14:textId="3BFF0B60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264363F" w14:textId="1981ED9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884D0D6" w14:textId="0A4C7BC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336746A" w14:textId="4B1CD38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BEBFE1F" w14:textId="1780AC74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E6492AA" w14:textId="335B6A4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5085266" w14:textId="3B4DE687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69189DB" w14:textId="086274F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42E22D6" w14:textId="22AB65EF" w:rsidR="00E22A0D" w:rsidRDefault="00E62710" w:rsidP="004E3FD5">
      <w:pPr>
        <w:jc w:val="both"/>
        <w:rPr>
          <w:color w:val="92D05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1DAB2550" wp14:editId="69A1E58B">
            <wp:simplePos x="0" y="0"/>
            <wp:positionH relativeFrom="column">
              <wp:posOffset>-450850</wp:posOffset>
            </wp:positionH>
            <wp:positionV relativeFrom="paragraph">
              <wp:posOffset>-784225</wp:posOffset>
            </wp:positionV>
            <wp:extent cx="7611238" cy="10674350"/>
            <wp:effectExtent l="0" t="0" r="889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238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A39F7" w14:textId="77FE6D7A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6BADCB9" w14:textId="79B2ABB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671F407" w14:textId="6CAB901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CC31973" w14:textId="33B3FDA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B170EAB" w14:textId="5E9A7A87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75B8706" w14:textId="3D57E64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02AA169" w14:textId="2E7F3501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1212494" w14:textId="4F852AF7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2CE2078" w14:textId="78C0742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A351733" w14:textId="31C7ABF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541CCB31" w14:textId="6FABF3E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32BA0F90" w14:textId="26F3C4F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0D89777" w14:textId="4037989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FE64D33" w14:textId="312C5DAB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E122F2F" w14:textId="6AA8CB2E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68878AE3" w14:textId="32E804E0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A0FDA1F" w14:textId="1D2F9B73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66B497E" w14:textId="1CEF41E4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1BF7683" w14:textId="4932394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6CC7A1E" w14:textId="0D758726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0CE83C2" w14:textId="3DA1AA34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E0B6920" w14:textId="16CCE17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4CF28159" w14:textId="0E591B7C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0B8029F5" w14:textId="4ED66189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1168B431" w14:textId="78D57318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FAD61DF" w14:textId="29906F1F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2503BA33" w14:textId="1B0B0A60" w:rsidR="00E22A0D" w:rsidRDefault="00E22A0D" w:rsidP="004E3FD5">
      <w:pPr>
        <w:jc w:val="both"/>
        <w:rPr>
          <w:color w:val="92D050"/>
          <w:sz w:val="28"/>
          <w:szCs w:val="28"/>
        </w:rPr>
      </w:pPr>
    </w:p>
    <w:p w14:paraId="776D97C2" w14:textId="77777777" w:rsidR="004E3FD5" w:rsidRDefault="004E3FD5" w:rsidP="004E3FD5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94D603" wp14:editId="0FE319D8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DA1011B" id="Přímá spojnice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pb6wEAABIEAAAOAAAAZHJzL2Uyb0RvYy54bWysU0tu2zAQ3RfoHQjua8lCHcSC5SxipJui&#10;Nfo5AE0NLRb8gWQt+Shd9gA9RdB7dUjJStAWBRJ0Q4mcN2/emyE3N4NW5AQ+SGsaulyUlIDhtpXm&#10;2NDPn+5eXVMSIjMtU9ZAQ88Q6M325YtN72qobGdVC54giQl17xraxejqogi8A83CwjowGBTWaxZx&#10;649F61mP7FoVVVleFb31rfOWQwh4uhuDdJv5hQAe3wsRIBLVUNQW8+rzekhrsd2w+uiZ6ySfZLBn&#10;qNBMGiw6U+1YZOSrl39Qacm9DVbEBbe6sEJIDtkDulmWv7n52DEH2Qs2J7i5TeH/0fJ3p70nsm1o&#10;9ZoSwzTOaP/z2/0Pff+dBGe/GBRIMIaN6l2oEX9r9n7aBbf3yfUgvE5f9EOG3Nzz3FwYIuF4eHW9&#10;XK9LnAHH2HpVrRJl8ZDrfIhvwGqSfhqqpEnWWc1Ob0McoRdIOlaG9Hjh1uWqzLBglWzvpFIpGPzx&#10;cKs8OTEc+7raJdBI8QiGtZVBCcnWaCT/xbOCscAHENgZlL4cK6Q7CTMt4xxMXE68yiA6pQmUMCdO&#10;0v6VOOFTKuT7+pTkOSNXtibOyVoa6/8mOw4XyWLEXzow+k4tONj2nEecW4MXL89peiTpZj/e5/SH&#10;p7z9BQAA//8DAFBLAwQUAAYACAAAACEAD6142twAAAAIAQAADwAAAGRycy9kb3ducmV2LnhtbEyP&#10;PU/DMBCGdyT+g3VIbNSmJAVCnKogMSCmtgjB5sZHYhGfo9hNA7+e61TG90PvPVcuJ9+JEYfoAmm4&#10;nikQSHWwjhoNb9vnqzsQMRmypguEGn4wwrI6PytNYcOB1jhuUiN4hGJhNLQp9YWUsW7RmzgLPRJn&#10;X2HwJrEcGmkHc+Bx38m5UgvpjSO+0Joen1qsvzd7r+F1tZb9R/7bqIWT25vH8f3TvXitLy+m1QOI&#10;hFM6leGIz+hQMdMu7MlG0bHOuaghm9+DOMbqNmdnx06WgaxK+f+B6g8AAP//AwBQSwECLQAUAAYA&#10;CAAAACEAtoM4kv4AAADhAQAAEwAAAAAAAAAAAAAAAAAAAAAAW0NvbnRlbnRfVHlwZXNdLnhtbFBL&#10;AQItABQABgAIAAAAIQA4/SH/1gAAAJQBAAALAAAAAAAAAAAAAAAAAC8BAABfcmVscy8ucmVsc1BL&#10;AQItABQABgAIAAAAIQDgJ1pb6wEAABIEAAAOAAAAAAAAAAAAAAAAAC4CAABkcnMvZTJvRG9jLnht&#10;bFBLAQItABQABgAIAAAAIQAPrXja3AAAAAgBAAAPAAAAAAAAAAAAAAAAAEUEAABkcnMvZG93bnJl&#10;di54bWxQSwUGAAAAAAQABADzAAAATgUAAAAA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Kalkulace:</w:t>
      </w:r>
    </w:p>
    <w:tbl>
      <w:tblPr>
        <w:tblW w:w="11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0"/>
        <w:gridCol w:w="681"/>
        <w:gridCol w:w="942"/>
        <w:gridCol w:w="683"/>
        <w:gridCol w:w="1381"/>
      </w:tblGrid>
      <w:tr w:rsidR="00E42C5A" w:rsidRPr="00E42C5A" w14:paraId="7C5A3393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00A51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Specifikace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8A5A3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Počet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71A62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Jednotka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BF5F9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J. cena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81929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Celkem Kč</w:t>
            </w:r>
          </w:p>
        </w:tc>
      </w:tr>
      <w:tr w:rsidR="00E42C5A" w:rsidRPr="00E42C5A" w14:paraId="49F46266" w14:textId="77777777" w:rsidTr="00E42C5A">
        <w:trPr>
          <w:trHeight w:val="40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2B798E02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7149A316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31028452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489B050C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lang w:eastAsia="cs-CZ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7E1D6D3B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lang w:eastAsia="cs-CZ"/>
              </w:rPr>
              <w:t> </w:t>
            </w:r>
          </w:p>
        </w:tc>
      </w:tr>
      <w:tr w:rsidR="00E42C5A" w:rsidRPr="00E42C5A" w14:paraId="57E51DB9" w14:textId="77777777" w:rsidTr="00E42C5A">
        <w:trPr>
          <w:trHeight w:val="40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C789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9C8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AA26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50DE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1F0E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11F86A81" w14:textId="77777777" w:rsidTr="00E42C5A">
        <w:trPr>
          <w:trHeight w:val="40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208C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4245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3FBD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F401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82A3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1146F081" w14:textId="77777777" w:rsidTr="00E42C5A">
        <w:trPr>
          <w:trHeight w:val="40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8EB0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Chillout</w:t>
            </w:r>
            <w:proofErr w:type="spellEnd"/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zákoutí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B5C7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63D7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2A0F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8480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7F2CC455" w14:textId="77777777" w:rsidTr="00E42C5A">
        <w:trPr>
          <w:trHeight w:val="40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3BB5" w14:textId="49952759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Pochozí</w:t>
            </w:r>
            <w:proofErr w:type="spellEnd"/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pryžový povrch</w:t>
            </w:r>
            <w:r w:rsidR="00011B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SOFTNYX 15</w:t>
            </w:r>
            <w:bookmarkStart w:id="2" w:name="_GoBack"/>
            <w:bookmarkEnd w:id="2"/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mm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8D75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A144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m2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666D" w14:textId="43849B07" w:rsidR="00E42C5A" w:rsidRPr="00E42C5A" w:rsidRDefault="00B04175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1 3</w:t>
            </w:r>
            <w:r w:rsidR="00E42C5A" w:rsidRPr="00E42C5A">
              <w:rPr>
                <w:rFonts w:ascii="Calibri" w:eastAsia="Times New Roman" w:hAnsi="Calibri" w:cs="Calibri"/>
                <w:lang w:eastAsia="cs-CZ"/>
              </w:rPr>
              <w:t>90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2A54" w14:textId="27309A95" w:rsidR="00E42C5A" w:rsidRPr="00E42C5A" w:rsidRDefault="00B04175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104 250</w:t>
            </w:r>
          </w:p>
        </w:tc>
      </w:tr>
      <w:tr w:rsidR="00E42C5A" w:rsidRPr="00E42C5A" w14:paraId="09638725" w14:textId="77777777" w:rsidTr="00E42C5A">
        <w:trPr>
          <w:trHeight w:val="420"/>
        </w:trPr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4FFB0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Doprava a manipulace s materiálem / Hluboká nad Vltavou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20B3B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5BFDC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cel.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E2435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lang w:eastAsia="cs-CZ"/>
              </w:rPr>
              <w:t>2 880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FAB18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lang w:eastAsia="cs-CZ"/>
              </w:rPr>
              <w:t>2 880</w:t>
            </w:r>
          </w:p>
        </w:tc>
      </w:tr>
      <w:tr w:rsidR="00E42C5A" w:rsidRPr="00E42C5A" w14:paraId="3BD719BE" w14:textId="77777777" w:rsidTr="00E42C5A">
        <w:trPr>
          <w:trHeight w:val="37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5E99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Celkem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EA59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3F36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BD28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6666" w14:textId="70B446F9" w:rsidR="00E42C5A" w:rsidRPr="00E42C5A" w:rsidRDefault="00B04175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107 130</w:t>
            </w:r>
          </w:p>
        </w:tc>
      </w:tr>
      <w:tr w:rsidR="00E42C5A" w:rsidRPr="00E42C5A" w14:paraId="2E7DEEE2" w14:textId="77777777" w:rsidTr="00E42C5A">
        <w:trPr>
          <w:trHeight w:val="405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5AD3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DPH 21%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3177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496B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67A3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A2EB" w14:textId="7FE4B795" w:rsidR="00E42C5A" w:rsidRPr="00E42C5A" w:rsidRDefault="00B04175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22 497</w:t>
            </w:r>
          </w:p>
        </w:tc>
      </w:tr>
      <w:tr w:rsidR="00E42C5A" w:rsidRPr="00E42C5A" w14:paraId="3D8811FB" w14:textId="77777777" w:rsidTr="00E42C5A">
        <w:trPr>
          <w:trHeight w:val="420"/>
        </w:trPr>
        <w:tc>
          <w:tcPr>
            <w:tcW w:w="737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221F4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 S DPH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D5CE9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25D98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D48F1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40C48" w14:textId="43464A32" w:rsidR="00E42C5A" w:rsidRPr="00E42C5A" w:rsidRDefault="00B04175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0417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  <w:r w:rsidRPr="00B0417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627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="00E42C5A"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Kč</w:t>
            </w:r>
          </w:p>
        </w:tc>
      </w:tr>
      <w:tr w:rsidR="00E42C5A" w:rsidRPr="00E42C5A" w14:paraId="45095D38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8C46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14D8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A43E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CF71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F1A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32CBA8A5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FBDF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Uvedená cena je včetně instalace.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5B47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6E49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C8E7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0C5A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1940B33D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9483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45E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6582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22D7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5A3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57842745" w14:textId="77777777" w:rsidTr="00E42C5A">
        <w:trPr>
          <w:gridAfter w:val="4"/>
          <w:wAfter w:w="3687" w:type="dxa"/>
          <w:trHeight w:val="420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EFCB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Pryžový povrch bude instalován na předem připravený podklad v podobě zhutněného kameniva o velikosti 0-32mm. </w:t>
            </w:r>
          </w:p>
        </w:tc>
      </w:tr>
      <w:tr w:rsidR="00E42C5A" w:rsidRPr="00E42C5A" w14:paraId="15846D2C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6AD2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AB38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4E46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9F7C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1989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4A22BB22" w14:textId="77777777" w:rsidTr="00E42C5A">
        <w:trPr>
          <w:gridAfter w:val="4"/>
          <w:wAfter w:w="3687" w:type="dxa"/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E0A4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color w:val="000000"/>
                <w:lang w:eastAsia="cs-CZ"/>
              </w:rPr>
              <w:t>Skutečný rozměr plochy se může drobně lišit od předpokládané plochy a celková cena bude fakturována, dle skutečnosti.</w:t>
            </w:r>
          </w:p>
        </w:tc>
      </w:tr>
      <w:tr w:rsidR="00E42C5A" w:rsidRPr="00E42C5A" w14:paraId="5CEFE201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F31A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E78F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6537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CA05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EFE4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4ACCED76" w14:textId="77777777" w:rsidTr="00E42C5A">
        <w:trPr>
          <w:trHeight w:val="450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3AF1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cs-CZ"/>
              </w:rPr>
              <w:t>Barevné možnosti: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360D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4600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2718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AD4C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6B702FCB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B231" w14:textId="2F1FD91D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42C5A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33894BDC" wp14:editId="1B6FE7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72200" cy="975360"/>
                  <wp:effectExtent l="0" t="0" r="0" b="0"/>
                  <wp:wrapNone/>
                  <wp:docPr id="1535050584" name="Obrázek 2" descr="Obsah obrázku snímek obrazovky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58C568-3C21-4E7C-B173-EC9276538C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050584" name="Obrázek 2" descr="Obsah obrázku snímek obrazovky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A858C568-3C21-4E7C-B173-EC9276538C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197" cy="97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60"/>
            </w:tblGrid>
            <w:tr w:rsidR="00E42C5A" w:rsidRPr="00E42C5A" w14:paraId="609A0C1A" w14:textId="77777777">
              <w:trPr>
                <w:trHeight w:val="288"/>
                <w:tblCellSpacing w:w="0" w:type="dxa"/>
              </w:trPr>
              <w:tc>
                <w:tcPr>
                  <w:tcW w:w="7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6E05C" w14:textId="77777777" w:rsidR="00E42C5A" w:rsidRPr="00E42C5A" w:rsidRDefault="00E42C5A" w:rsidP="00E42C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</w:tbl>
          <w:p w14:paraId="10CF23C1" w14:textId="77777777" w:rsidR="00E42C5A" w:rsidRPr="00E42C5A" w:rsidRDefault="00E42C5A" w:rsidP="00E42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6293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9BD5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3316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C4BD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5B9F5C3E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743C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023B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6281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DD3B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0FA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7C0E7F07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9EC1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F8A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F9E7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DC6C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FC57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11E5C4C9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1F43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2095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ECC3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DF9C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5DA7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2F056E2A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02D3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2E25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24F3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3A25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7C4D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74C7C05C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1313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CD97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40647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A544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E284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42C5A" w:rsidRPr="00E42C5A" w14:paraId="0AF2EFDD" w14:textId="77777777" w:rsidTr="00E42C5A">
        <w:trPr>
          <w:trHeight w:val="28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8488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19AA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7ACE" w14:textId="77777777" w:rsidR="00E42C5A" w:rsidRPr="00E42C5A" w:rsidRDefault="00E42C5A" w:rsidP="00E42C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07D4" w14:textId="77777777" w:rsidR="00E42C5A" w:rsidRPr="00E42C5A" w:rsidRDefault="00E42C5A" w:rsidP="00E42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2570" w14:textId="77777777" w:rsidR="00E42C5A" w:rsidRPr="00E42C5A" w:rsidRDefault="00E42C5A" w:rsidP="00E42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4263E909" w14:textId="77777777" w:rsidR="004E3FD5" w:rsidRDefault="004E3FD5" w:rsidP="004E3FD5"/>
    <w:bookmarkEnd w:id="1"/>
    <w:p w14:paraId="0DEFC5FB" w14:textId="77777777" w:rsidR="00F93FED" w:rsidRDefault="00F93FED" w:rsidP="00D744D0">
      <w:pPr>
        <w:jc w:val="both"/>
      </w:pPr>
    </w:p>
    <w:p w14:paraId="428ADB24" w14:textId="77777777" w:rsidR="00431D30" w:rsidRDefault="00431D30" w:rsidP="00D744D0">
      <w:pPr>
        <w:jc w:val="both"/>
      </w:pPr>
    </w:p>
    <w:p w14:paraId="6405CD51" w14:textId="77777777" w:rsidR="00431D30" w:rsidRDefault="00431D30" w:rsidP="00D744D0">
      <w:pPr>
        <w:jc w:val="both"/>
      </w:pPr>
    </w:p>
    <w:p w14:paraId="4DA28314" w14:textId="77777777" w:rsidR="00431D30" w:rsidRDefault="00431D30" w:rsidP="00D744D0">
      <w:pPr>
        <w:jc w:val="both"/>
      </w:pPr>
    </w:p>
    <w:p w14:paraId="6E8B6A42" w14:textId="77777777" w:rsidR="00431D30" w:rsidRDefault="00431D30" w:rsidP="00D744D0">
      <w:pPr>
        <w:jc w:val="both"/>
      </w:pPr>
    </w:p>
    <w:p w14:paraId="75785791" w14:textId="77777777" w:rsidR="00431D30" w:rsidRDefault="00431D30" w:rsidP="00D744D0">
      <w:pPr>
        <w:jc w:val="both"/>
      </w:pPr>
    </w:p>
    <w:p w14:paraId="24C43D9A" w14:textId="77777777" w:rsidR="00431D30" w:rsidRDefault="00431D30" w:rsidP="00D744D0">
      <w:pPr>
        <w:jc w:val="both"/>
      </w:pPr>
    </w:p>
    <w:p w14:paraId="177C1464" w14:textId="77777777" w:rsidR="00431D30" w:rsidRDefault="00431D30" w:rsidP="00D744D0">
      <w:pPr>
        <w:jc w:val="both"/>
      </w:pPr>
    </w:p>
    <w:p w14:paraId="34CE4C15" w14:textId="77777777" w:rsidR="004508EC" w:rsidRDefault="004508EC" w:rsidP="004508EC">
      <w:pPr>
        <w:jc w:val="both"/>
      </w:pPr>
      <w:r w:rsidRPr="009D6618">
        <w:rPr>
          <w:noProof/>
          <w:color w:val="92D050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32466" wp14:editId="747827FB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02C1D07" id="Přímá spojnice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hL6gEAABIEAAAOAAAAZHJzL2Uyb0RvYy54bWysU0tu2zAQ3RfoHQjua8kGHESC5SxipJui&#10;Nfo5AE0NLRb8gWQt+Shd9gA9RdB7dUjJSpAWBRJ0Q4mceW/mPQ43N4NW5AQ+SGsaulyUlIDhtpXm&#10;2NAvn+/eXFMSIjMtU9ZAQ88Q6M329atN72pY2c6qFjxBEhPq3jW0i9HVRRF4B5qFhXVgMCis1yzi&#10;1h+L1rMe2bUqVmV5VfTWt85bDiHg6W4M0m3mFwJ4/CBEgEhUQ7G3mFef10Nai+2G1UfPXCf51AZ7&#10;QReaSYNFZ6odi4x88/IPKi25t8GKuOBWF1YIySFrQDXL8omaTx1zkLWgOcHNNoX/R8vfn/aeyLah&#10;qzUlhmm8o/2v7/c/9f0PEpz9arBBgjE0qnehxvxbs/fTLri9T6oH4XX6oh4yZHPPs7kwRMLx8Op6&#10;WVUl3gHHWLUeKYsHrPMhvgWrSfppqJImSWc1O70LEeth6iUlHStDehy4qlyXOS1YJds7qVQKBn88&#10;3CpPTgyvvVrtUtJI8SgNCZVB3iRrFJL/4lnBWOAjCHQGW1+OFdJMwkzLOAcTlxOvMpidYAJbmIFT&#10;a/8CTvkJCnlenwOeEbmyNXEGa2ms/1vbcbi0LMb8iwOj7mTBwbbnfMXZGhy8bP70SNJkP95n+MNT&#10;3v4G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Km5aEvqAQAAEg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Reference:</w:t>
      </w:r>
    </w:p>
    <w:p w14:paraId="69498D14" w14:textId="77777777" w:rsidR="004508EC" w:rsidRDefault="004508EC" w:rsidP="004508EC"/>
    <w:p w14:paraId="45B63519" w14:textId="77777777" w:rsidR="00F93FED" w:rsidRDefault="004508EC" w:rsidP="00793B9A">
      <w:pPr>
        <w:jc w:val="center"/>
      </w:pPr>
      <w:r>
        <w:rPr>
          <w:noProof/>
          <w:lang w:eastAsia="cs-CZ"/>
        </w:rPr>
        <w:drawing>
          <wp:inline distT="0" distB="0" distL="0" distR="0" wp14:anchorId="40A2BA99" wp14:editId="3DDD6782">
            <wp:extent cx="3117726" cy="2040255"/>
            <wp:effectExtent l="0" t="0" r="698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5689" cy="20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B9A">
        <w:rPr>
          <w:noProof/>
          <w:lang w:eastAsia="cs-CZ"/>
        </w:rPr>
        <w:t xml:space="preserve"> </w:t>
      </w:r>
      <w:r w:rsidR="005E3388">
        <w:rPr>
          <w:noProof/>
          <w:lang w:eastAsia="cs-CZ"/>
        </w:rPr>
        <w:drawing>
          <wp:inline distT="0" distB="0" distL="0" distR="0" wp14:anchorId="71D8BD97" wp14:editId="22EE421E">
            <wp:extent cx="3429000" cy="20441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1716" cy="20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CB15" w14:textId="77777777" w:rsidR="00F93FED" w:rsidRDefault="004508EC" w:rsidP="00793B9A">
      <w:pPr>
        <w:jc w:val="center"/>
      </w:pPr>
      <w:r>
        <w:rPr>
          <w:noProof/>
          <w:lang w:eastAsia="cs-CZ"/>
        </w:rPr>
        <w:drawing>
          <wp:inline distT="0" distB="0" distL="0" distR="0" wp14:anchorId="296B40E8" wp14:editId="12A5CD1D">
            <wp:extent cx="3343275" cy="1595291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839" cy="15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B9A">
        <w:rPr>
          <w:b/>
          <w:noProof/>
          <w:color w:val="00BAE6"/>
          <w:sz w:val="28"/>
          <w:lang w:eastAsia="cs-CZ"/>
        </w:rPr>
        <w:t xml:space="preserve"> </w:t>
      </w:r>
      <w:r w:rsidR="005E3388">
        <w:rPr>
          <w:b/>
          <w:noProof/>
          <w:color w:val="00BAE6"/>
          <w:sz w:val="28"/>
          <w:lang w:eastAsia="cs-CZ"/>
        </w:rPr>
        <w:drawing>
          <wp:inline distT="0" distB="0" distL="0" distR="0" wp14:anchorId="7DBA9A49" wp14:editId="7ABDF108">
            <wp:extent cx="2881114" cy="1619184"/>
            <wp:effectExtent l="0" t="0" r="0" b="635"/>
            <wp:docPr id="18" name="Obrázek 18" descr="C:\Users\backoffice.ONYX-WOOD\Desktop\softbo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koffice.ONYX-WOOD\Desktop\softbond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8" cy="16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DE04" w14:textId="77777777" w:rsidR="009D6618" w:rsidRDefault="00793B9A" w:rsidP="00793B9A">
      <w:pPr>
        <w:jc w:val="center"/>
      </w:pPr>
      <w:r>
        <w:rPr>
          <w:noProof/>
          <w:lang w:eastAsia="cs-CZ"/>
        </w:rPr>
        <w:t xml:space="preserve">  </w:t>
      </w:r>
    </w:p>
    <w:p w14:paraId="581C994F" w14:textId="77777777" w:rsidR="00BC6DE7" w:rsidRDefault="00BC6DE7" w:rsidP="00BC6DE7">
      <w:r w:rsidRPr="009D6618">
        <w:rPr>
          <w:noProof/>
          <w:color w:val="92D05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4AC53" wp14:editId="70E3E60F">
                <wp:simplePos x="0" y="0"/>
                <wp:positionH relativeFrom="column">
                  <wp:posOffset>9525</wp:posOffset>
                </wp:positionH>
                <wp:positionV relativeFrom="paragraph">
                  <wp:posOffset>272414</wp:posOffset>
                </wp:positionV>
                <wp:extent cx="6819900" cy="9525"/>
                <wp:effectExtent l="0" t="0" r="19050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43FD51C" id="Přímá spojnic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1.45pt" to="537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PX6gEAABAEAAAOAAAAZHJzL2Uyb0RvYy54bWysU82O0zAQviPxDpbvNEml7m6jpnvYarkg&#10;qIB9ANcZN0b+k22a9FE48gA8xYr3Yuyk2RUgJBAXJ7a/+eb7Zsab20ErcgIfpDUNrRYlJWC4baU5&#10;NvTh4/2rG0pCZKZlyhpo6BkCvd2+fLHpXQ1L21nVgidIYkLdu4Z2Mbq6KALvQLOwsA4MXgrrNYu4&#10;9cei9axHdq2KZVleFb31rfOWQwh4uhsv6TbzCwE8vhMiQCSqoagt5tXn9ZDWYrth9dEz10k+yWD/&#10;oEIzaTDpTLVjkZHPXv5CpSX3NlgRF9zqwgohOWQP6KYqf3LzoWMOshcsTnBzmcL/o+VvT3tPZNvQ&#10;a0oM09ii/fcvj9/041cSnP1kUB+5TmXqXagRfWf2ftoFt/fJ8yC8Tl90Q4Zc2vNcWhgi4Xh4dVOt&#10;1yV2gOPderVcJcriKdb5EF+D1ST9NFRJk4yzmp3ehDhCL5B0rAzpcdzW5arMsGCVbO+lUuky+OPh&#10;TnlyYtj09XKXQCPFMxjmVgYlJFujkfwXzwrGBO9BYF1QejVmSBMJMy3jHEysJl5lEJ3CBEqYAydp&#10;fwqc8CkU8rT+TfAckTNbE+dgLY31v5Mdh4tkMeIvFRh9pxIcbHvOLc6lwbHLfZqeSJrr5/sc/vSQ&#10;tz8AAAD//wMAUEsDBBQABgAIAAAAIQAPrXja3AAAAAgBAAAPAAAAZHJzL2Rvd25yZXYueG1sTI89&#10;T8MwEIZ3JP6DdUhs1KYkBUKcqiAxIKa2CMHmxkdiEZ+j2E0Dv57rVMb3Q+89Vy4n34kRh+gCabie&#10;KRBIdbCOGg1v2+erOxAxGbKmC4QafjDCsjo/K01hw4HWOG5SI3iEYmE0tCn1hZSxbtGbOAs9Emdf&#10;YfAmsRwaaQdz4HHfyblSC+mNI77Qmh6fWqy/N3uv4XW1lv1H/tuohZPbm8fx/dO9eK0vL6bVA4iE&#10;UzqV4YjP6FAx0y7syUbRsc65qCGb34M4xuo2Z2fHTpaBrEr5/4HqDwAA//8DAFBLAQItABQABgAI&#10;AAAAIQC2gziS/gAAAOEBAAATAAAAAAAAAAAAAAAAAAAAAABbQ29udGVudF9UeXBlc10ueG1sUEsB&#10;Ai0AFAAGAAgAAAAhADj9If/WAAAAlAEAAAsAAAAAAAAAAAAAAAAALwEAAF9yZWxzLy5yZWxzUEsB&#10;Ai0AFAAGAAgAAAAhAFRVc9fqAQAAEAQAAA4AAAAAAAAAAAAAAAAALgIAAGRycy9lMm9Eb2MueG1s&#10;UEsBAi0AFAAGAAgAAAAhAA+teNrcAAAACAEAAA8AAAAAAAAAAAAAAAAARAQAAGRycy9kb3ducmV2&#10;LnhtbFBLBQYAAAAABAAEAPMAAABNBQAAAAA=&#10;" strokecolor="#92d050" strokeweight="1.5pt">
                <v:stroke joinstyle="miter"/>
              </v:line>
            </w:pict>
          </mc:Fallback>
        </mc:AlternateContent>
      </w:r>
      <w:r>
        <w:rPr>
          <w:color w:val="92D050"/>
          <w:sz w:val="28"/>
          <w:szCs w:val="28"/>
        </w:rPr>
        <w:t>Představení společnosti:</w:t>
      </w:r>
    </w:p>
    <w:p w14:paraId="5C324503" w14:textId="77777777" w:rsidR="009D6618" w:rsidRPr="008043B2" w:rsidRDefault="009D6618" w:rsidP="009D6618">
      <w:pPr>
        <w:jc w:val="both"/>
        <w:rPr>
          <w:color w:val="92D050"/>
          <w:sz w:val="24"/>
          <w:szCs w:val="24"/>
        </w:rPr>
      </w:pPr>
    </w:p>
    <w:p w14:paraId="0F8E71B7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 xml:space="preserve">Společnost ONYX </w:t>
      </w:r>
      <w:proofErr w:type="spellStart"/>
      <w:r w:rsidRPr="008043B2">
        <w:rPr>
          <w:sz w:val="20"/>
          <w:szCs w:val="20"/>
        </w:rPr>
        <w:t>Wood</w:t>
      </w:r>
      <w:proofErr w:type="spellEnd"/>
      <w:r w:rsidRPr="008043B2">
        <w:rPr>
          <w:sz w:val="20"/>
          <w:szCs w:val="20"/>
        </w:rPr>
        <w:t xml:space="preserve"> spol. s r.o. je exkluzivním zástupcem finské firmy LAPPSET pro ČR a Slovensko. Tato společnost patří mezi 3 největší evropské dodavatele vybavení dětských hřišť.</w:t>
      </w:r>
    </w:p>
    <w:p w14:paraId="66AD22FD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Nabízíme dodávky kompletního vybavení dětských hřišť včetně projektu, dodávky, ostatního mobiliáře, oplocení a následné údržby a servisu. Dále jsme schopni připravit studie, koncepce správy a rozmístění dětských hřišť v určité aglomeraci.</w:t>
      </w:r>
    </w:p>
    <w:p w14:paraId="1B2435E1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Veškeré námi dodávané výrobky a vybavení hřišť jsou v souladu se závaznou normou ČSN EN 1176, -77 a na veškeré výrobky máme TÜV certifikáty.</w:t>
      </w:r>
    </w:p>
    <w:p w14:paraId="5733B6C7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Máme také vlastní reference v oblasti dodávek a vybavování vnitřních dětských koutků (</w:t>
      </w:r>
      <w:proofErr w:type="spellStart"/>
      <w:r w:rsidRPr="008043B2">
        <w:rPr>
          <w:sz w:val="20"/>
          <w:szCs w:val="20"/>
        </w:rPr>
        <w:t>playlandů</w:t>
      </w:r>
      <w:proofErr w:type="spellEnd"/>
      <w:r w:rsidRPr="008043B2">
        <w:rPr>
          <w:sz w:val="20"/>
          <w:szCs w:val="20"/>
        </w:rPr>
        <w:t xml:space="preserve">) a venkovních hřišť. Mezi naše zákazníky náleží </w:t>
      </w:r>
      <w:proofErr w:type="spellStart"/>
      <w:r w:rsidRPr="008043B2">
        <w:rPr>
          <w:sz w:val="20"/>
          <w:szCs w:val="20"/>
        </w:rPr>
        <w:t>McDonald´s</w:t>
      </w:r>
      <w:proofErr w:type="spellEnd"/>
      <w:r w:rsidRPr="008043B2">
        <w:rPr>
          <w:sz w:val="20"/>
          <w:szCs w:val="20"/>
        </w:rPr>
        <w:t xml:space="preserve"> CZ a SR, Hypernova, </w:t>
      </w:r>
      <w:proofErr w:type="spellStart"/>
      <w:r w:rsidRPr="008043B2">
        <w:rPr>
          <w:sz w:val="20"/>
          <w:szCs w:val="20"/>
        </w:rPr>
        <w:t>Alltoys</w:t>
      </w:r>
      <w:proofErr w:type="spellEnd"/>
      <w:r w:rsidRPr="008043B2">
        <w:rPr>
          <w:sz w:val="20"/>
          <w:szCs w:val="20"/>
        </w:rPr>
        <w:t xml:space="preserve">, Globus, Olympia, </w:t>
      </w:r>
      <w:proofErr w:type="spellStart"/>
      <w:r w:rsidRPr="008043B2">
        <w:rPr>
          <w:sz w:val="20"/>
          <w:szCs w:val="20"/>
        </w:rPr>
        <w:t>TimeOut</w:t>
      </w:r>
      <w:proofErr w:type="spellEnd"/>
      <w:r w:rsidRPr="008043B2">
        <w:rPr>
          <w:sz w:val="20"/>
          <w:szCs w:val="20"/>
        </w:rPr>
        <w:t xml:space="preserve"> a další. Pro tyto zákazníky zajišťujeme i servis a inspekce zařízení. Všechna námi dodávaná vnitřní zařízení odpovídají normě ČSN EN 1176, -77 a mají také TÜV certifikáty.</w:t>
      </w:r>
    </w:p>
    <w:p w14:paraId="75F7D96A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Výhody našeho řešení:</w:t>
      </w:r>
    </w:p>
    <w:p w14:paraId="405CB1A4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 xml:space="preserve">Všechna námi dodávaná zařízení splňují beze zbytku platnou normu ČSN EN 1176, -77. Tato norma se vztahuje i na instalaci zařízení a toto zajišťuje námi dodávaná projektová dokumentace, návod k instalaci a pouze vyškolené montážní skupiny. Námi dodávané herní zařízení mají TÜV certifikáty, všechny použité materiály jsou zdraví neškodlivé a maximálně bezpečné. </w:t>
      </w:r>
    </w:p>
    <w:p w14:paraId="3F17BD6A" w14:textId="77777777" w:rsidR="00BC6DE7" w:rsidRPr="008043B2" w:rsidRDefault="00BC6DE7" w:rsidP="00BC6DE7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Většina částí hracích zařízení, jako je dřevo, ocel…, je vyrobena z recyklovatelných materiálů, a tudíž případná likvidace je bez další zátěže na životní prostředí</w:t>
      </w:r>
    </w:p>
    <w:p w14:paraId="4BEC7583" w14:textId="01AEDA34" w:rsidR="00BC6DE7" w:rsidRPr="002034EF" w:rsidRDefault="00BC6DE7" w:rsidP="002034EF">
      <w:pPr>
        <w:pStyle w:val="Bezmezer"/>
        <w:rPr>
          <w:sz w:val="20"/>
          <w:szCs w:val="20"/>
        </w:rPr>
      </w:pPr>
      <w:r w:rsidRPr="008043B2">
        <w:rPr>
          <w:sz w:val="20"/>
          <w:szCs w:val="20"/>
        </w:rPr>
        <w:t>Nainstalováním a předáním hřiště pro nás nikdy nekončí starost o něj. Samozřejmostí je rychlý záruční servis, přestože reklamace dosahují okolo 2% z celkového objemu zakázek. Našim zákazníkům také nabízíme několik variant servisních smluv, ve kterých je uvedeno jakým způsobem budeme provádět údržbu hřiště, jeho pravidelné prohlídky a periodické inspekční posudky technického stavu a odpovědnosti vůči normě ČSN EN 1176, -77.</w:t>
      </w:r>
    </w:p>
    <w:sectPr w:rsidR="00BC6DE7" w:rsidRPr="002034EF" w:rsidSect="00E73EAB">
      <w:headerReference w:type="default" r:id="rId20"/>
      <w:footerReference w:type="default" r:id="rId21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252D4" w14:textId="77777777" w:rsidR="00C03182" w:rsidRDefault="00C03182" w:rsidP="00D744D0">
      <w:pPr>
        <w:spacing w:after="0" w:line="240" w:lineRule="auto"/>
      </w:pPr>
      <w:r>
        <w:separator/>
      </w:r>
    </w:p>
  </w:endnote>
  <w:endnote w:type="continuationSeparator" w:id="0">
    <w:p w14:paraId="21AAB6D1" w14:textId="77777777" w:rsidR="00C03182" w:rsidRDefault="00C03182" w:rsidP="00D7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E2082" w14:textId="0196DD7F" w:rsidR="00D744D0" w:rsidRPr="00D744D0" w:rsidRDefault="00C03182">
    <w:pPr>
      <w:pStyle w:val="Zpat"/>
      <w:rPr>
        <w:color w:val="00B0F0"/>
      </w:rPr>
    </w:pPr>
    <w:sdt>
      <w:sdtPr>
        <w:id w:val="1054503774"/>
        <w:docPartObj>
          <w:docPartGallery w:val="Page Numbers (Bottom of Page)"/>
          <w:docPartUnique/>
        </w:docPartObj>
      </w:sdtPr>
      <w:sdtEndPr>
        <w:rPr>
          <w:color w:val="00B0F0"/>
        </w:rPr>
      </w:sdtEndPr>
      <w:sdtContent>
        <w:r w:rsidR="00D744D0" w:rsidRPr="00D744D0">
          <w:rPr>
            <w:color w:val="00B0F0"/>
          </w:rPr>
          <w:fldChar w:fldCharType="begin"/>
        </w:r>
        <w:r w:rsidR="00D744D0" w:rsidRPr="00D744D0">
          <w:rPr>
            <w:color w:val="00B0F0"/>
          </w:rPr>
          <w:instrText>PAGE   \* MERGEFORMAT</w:instrText>
        </w:r>
        <w:r w:rsidR="00D744D0" w:rsidRPr="00D744D0">
          <w:rPr>
            <w:color w:val="00B0F0"/>
          </w:rPr>
          <w:fldChar w:fldCharType="separate"/>
        </w:r>
        <w:r w:rsidR="00011BD3">
          <w:rPr>
            <w:noProof/>
            <w:color w:val="00B0F0"/>
          </w:rPr>
          <w:t>5</w:t>
        </w:r>
        <w:r w:rsidR="00D744D0" w:rsidRPr="00D744D0">
          <w:rPr>
            <w:color w:val="00B0F0"/>
          </w:rPr>
          <w:fldChar w:fldCharType="end"/>
        </w:r>
      </w:sdtContent>
    </w:sdt>
    <w:r w:rsidR="00D744D0">
      <w:rPr>
        <w:color w:val="00B0F0"/>
      </w:rPr>
      <w:t xml:space="preserve">                                                                                                                                                                             </w:t>
    </w:r>
    <w:r w:rsidR="00D744D0">
      <w:t xml:space="preserve"> </w:t>
    </w:r>
    <w:r w:rsidR="00D744D0">
      <w:rPr>
        <w:noProof/>
        <w:lang w:eastAsia="cs-CZ"/>
      </w:rPr>
      <w:drawing>
        <wp:inline distT="0" distB="0" distL="0" distR="0" wp14:anchorId="0D09208E" wp14:editId="32329525">
          <wp:extent cx="1066967" cy="171450"/>
          <wp:effectExtent l="0" t="0" r="0" b="0"/>
          <wp:docPr id="3" name="Obrázek 3" descr="C:\Users\backoffice.ONYX-WOOD\Desktop\ONYX wood - 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ckoffice.ONYX-WOOD\Desktop\ONYX wood - 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517" cy="192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33F37" w14:textId="77777777" w:rsidR="00C03182" w:rsidRDefault="00C03182" w:rsidP="00D744D0">
      <w:pPr>
        <w:spacing w:after="0" w:line="240" w:lineRule="auto"/>
      </w:pPr>
      <w:r>
        <w:separator/>
      </w:r>
    </w:p>
  </w:footnote>
  <w:footnote w:type="continuationSeparator" w:id="0">
    <w:p w14:paraId="7360EE44" w14:textId="77777777" w:rsidR="00C03182" w:rsidRDefault="00C03182" w:rsidP="00D74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91761" w14:textId="77777777" w:rsidR="00C035D7" w:rsidRDefault="00C035D7">
    <w:pPr>
      <w:pStyle w:val="Zhlav"/>
    </w:pPr>
    <w:r>
      <w:t xml:space="preserve">                                                                                                                                                                                      </w:t>
    </w:r>
    <w:r>
      <w:rPr>
        <w:noProof/>
        <w:color w:val="00B0F0"/>
        <w:sz w:val="44"/>
        <w:szCs w:val="44"/>
        <w:lang w:eastAsia="cs-CZ"/>
      </w:rPr>
      <w:drawing>
        <wp:inline distT="0" distB="0" distL="0" distR="0" wp14:anchorId="481D47DF" wp14:editId="265B0630">
          <wp:extent cx="887895" cy="250595"/>
          <wp:effectExtent l="0" t="0" r="7620" b="0"/>
          <wp:docPr id="2" name="Obrázek 2" descr="C:\Users\backoffice.ONYX-WOOD\Desktop\logo softny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ckoffice.ONYX-WOOD\Desktop\logo softnyx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58" b="8880"/>
                  <a:stretch/>
                </pic:blipFill>
                <pic:spPr bwMode="auto">
                  <a:xfrm>
                    <a:off x="0" y="0"/>
                    <a:ext cx="909479" cy="2566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0F6"/>
    <w:multiLevelType w:val="hybridMultilevel"/>
    <w:tmpl w:val="CCEC1E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B44"/>
    <w:multiLevelType w:val="hybridMultilevel"/>
    <w:tmpl w:val="071AC7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9491E"/>
    <w:multiLevelType w:val="hybridMultilevel"/>
    <w:tmpl w:val="D4DC919A"/>
    <w:lvl w:ilvl="0" w:tplc="CD9A40DE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5" w:hanging="360"/>
      </w:pPr>
    </w:lvl>
    <w:lvl w:ilvl="2" w:tplc="0405001B" w:tentative="1">
      <w:start w:val="1"/>
      <w:numFmt w:val="lowerRoman"/>
      <w:lvlText w:val="%3."/>
      <w:lvlJc w:val="right"/>
      <w:pPr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36E06B06"/>
    <w:multiLevelType w:val="hybridMultilevel"/>
    <w:tmpl w:val="9B28DE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A1306"/>
    <w:multiLevelType w:val="hybridMultilevel"/>
    <w:tmpl w:val="1B72489E"/>
    <w:lvl w:ilvl="0" w:tplc="1854C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1410A"/>
    <w:multiLevelType w:val="hybridMultilevel"/>
    <w:tmpl w:val="A808C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95F7D"/>
    <w:multiLevelType w:val="hybridMultilevel"/>
    <w:tmpl w:val="1974B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A23DB"/>
    <w:multiLevelType w:val="hybridMultilevel"/>
    <w:tmpl w:val="32C28702"/>
    <w:lvl w:ilvl="0" w:tplc="D1F891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C0762"/>
    <w:multiLevelType w:val="hybridMultilevel"/>
    <w:tmpl w:val="C6B25282"/>
    <w:lvl w:ilvl="0" w:tplc="DF52C9FE">
      <w:start w:val="1"/>
      <w:numFmt w:val="bullet"/>
      <w:pStyle w:val="Podnadpi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1336A"/>
    <w:multiLevelType w:val="hybridMultilevel"/>
    <w:tmpl w:val="250CAA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D5C7D"/>
    <w:multiLevelType w:val="hybridMultilevel"/>
    <w:tmpl w:val="C63218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3A"/>
    <w:rsid w:val="00000008"/>
    <w:rsid w:val="00011BD3"/>
    <w:rsid w:val="000B1098"/>
    <w:rsid w:val="001651A1"/>
    <w:rsid w:val="00181676"/>
    <w:rsid w:val="002034EF"/>
    <w:rsid w:val="00227336"/>
    <w:rsid w:val="00230A42"/>
    <w:rsid w:val="002C256E"/>
    <w:rsid w:val="002E4589"/>
    <w:rsid w:val="00335123"/>
    <w:rsid w:val="003911F0"/>
    <w:rsid w:val="003A333A"/>
    <w:rsid w:val="003D424D"/>
    <w:rsid w:val="00431D30"/>
    <w:rsid w:val="004508E3"/>
    <w:rsid w:val="004508EC"/>
    <w:rsid w:val="004E3BE8"/>
    <w:rsid w:val="004E3FD5"/>
    <w:rsid w:val="004F7701"/>
    <w:rsid w:val="00504724"/>
    <w:rsid w:val="00596C88"/>
    <w:rsid w:val="005A63FD"/>
    <w:rsid w:val="005E3388"/>
    <w:rsid w:val="006834F3"/>
    <w:rsid w:val="00793B9A"/>
    <w:rsid w:val="00794B1B"/>
    <w:rsid w:val="008043B2"/>
    <w:rsid w:val="00813EF4"/>
    <w:rsid w:val="008A6E68"/>
    <w:rsid w:val="008F759C"/>
    <w:rsid w:val="0093384C"/>
    <w:rsid w:val="0095649D"/>
    <w:rsid w:val="00975836"/>
    <w:rsid w:val="009D6618"/>
    <w:rsid w:val="00A26E58"/>
    <w:rsid w:val="00A47A18"/>
    <w:rsid w:val="00A605F5"/>
    <w:rsid w:val="00A60BCD"/>
    <w:rsid w:val="00AD7548"/>
    <w:rsid w:val="00AF17FD"/>
    <w:rsid w:val="00B04175"/>
    <w:rsid w:val="00B055CB"/>
    <w:rsid w:val="00B10B1F"/>
    <w:rsid w:val="00B374EE"/>
    <w:rsid w:val="00BC6DE7"/>
    <w:rsid w:val="00C03182"/>
    <w:rsid w:val="00C035D7"/>
    <w:rsid w:val="00C130C2"/>
    <w:rsid w:val="00C8618A"/>
    <w:rsid w:val="00D14240"/>
    <w:rsid w:val="00D27664"/>
    <w:rsid w:val="00D31E19"/>
    <w:rsid w:val="00D37691"/>
    <w:rsid w:val="00D744D0"/>
    <w:rsid w:val="00D82EAD"/>
    <w:rsid w:val="00DB45C1"/>
    <w:rsid w:val="00E22A0D"/>
    <w:rsid w:val="00E42C5A"/>
    <w:rsid w:val="00E62710"/>
    <w:rsid w:val="00E73EAB"/>
    <w:rsid w:val="00F44D65"/>
    <w:rsid w:val="00F93FED"/>
    <w:rsid w:val="00FD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406F14"/>
  <w15:chartTrackingRefBased/>
  <w15:docId w15:val="{E0783790-7F39-4AE1-93AD-B2A0C8BD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08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333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A333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7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4D0"/>
  </w:style>
  <w:style w:type="paragraph" w:styleId="Zpat">
    <w:name w:val="footer"/>
    <w:basedOn w:val="Normln"/>
    <w:link w:val="ZpatChar"/>
    <w:uiPriority w:val="99"/>
    <w:unhideWhenUsed/>
    <w:rsid w:val="00D7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4D0"/>
  </w:style>
  <w:style w:type="paragraph" w:customStyle="1" w:styleId="a">
    <w:uiPriority w:val="20"/>
    <w:qFormat/>
    <w:rsid w:val="00BC6DE7"/>
  </w:style>
  <w:style w:type="paragraph" w:styleId="Podnadpis">
    <w:name w:val="Subtitle"/>
    <w:aliases w:val="Odrážka"/>
    <w:basedOn w:val="Normln"/>
    <w:next w:val="Normln"/>
    <w:link w:val="PodnadpisChar"/>
    <w:uiPriority w:val="11"/>
    <w:qFormat/>
    <w:rsid w:val="00BC6DE7"/>
    <w:pPr>
      <w:numPr>
        <w:numId w:val="6"/>
      </w:numPr>
      <w:spacing w:after="0" w:line="276" w:lineRule="auto"/>
      <w:jc w:val="both"/>
    </w:pPr>
    <w:rPr>
      <w:rFonts w:ascii="Calibri" w:eastAsia="Times New Roman" w:hAnsi="Calibri" w:cs="Times New Roman"/>
      <w:iCs/>
      <w:szCs w:val="24"/>
    </w:rPr>
  </w:style>
  <w:style w:type="character" w:customStyle="1" w:styleId="PodnadpisChar">
    <w:name w:val="Podnadpis Char"/>
    <w:aliases w:val="Odrážka Char"/>
    <w:basedOn w:val="Standardnpsmoodstavce"/>
    <w:link w:val="Podnadpis"/>
    <w:uiPriority w:val="11"/>
    <w:rsid w:val="00BC6DE7"/>
    <w:rPr>
      <w:rFonts w:ascii="Calibri" w:eastAsia="Times New Roman" w:hAnsi="Calibri" w:cs="Times New Roman"/>
      <w:iCs/>
      <w:szCs w:val="24"/>
    </w:rPr>
  </w:style>
  <w:style w:type="character" w:styleId="Zdraznn">
    <w:name w:val="Emphasis"/>
    <w:basedOn w:val="Standardnpsmoodstavce"/>
    <w:uiPriority w:val="20"/>
    <w:qFormat/>
    <w:rsid w:val="00BC6DE7"/>
    <w:rPr>
      <w:i/>
      <w:iCs/>
    </w:rPr>
  </w:style>
  <w:style w:type="paragraph" w:styleId="Bezmezer">
    <w:name w:val="No Spacing"/>
    <w:aliases w:val="Odstavec"/>
    <w:uiPriority w:val="1"/>
    <w:qFormat/>
    <w:rsid w:val="00BC6DE7"/>
    <w:pPr>
      <w:spacing w:after="0" w:line="276" w:lineRule="auto"/>
      <w:ind w:firstLine="284"/>
      <w:jc w:val="both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10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oohluboka.cz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fbican@onyx-wood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janouskova@onyx-wood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onyx-wood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onyx-wood.com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19806-ACE3-423A-BEC6-0F298B46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 Office</dc:creator>
  <cp:keywords/>
  <dc:description/>
  <cp:lastModifiedBy>Petra</cp:lastModifiedBy>
  <cp:revision>4</cp:revision>
  <cp:lastPrinted>2017-02-17T14:13:00Z</cp:lastPrinted>
  <dcterms:created xsi:type="dcterms:W3CDTF">2023-06-29T11:21:00Z</dcterms:created>
  <dcterms:modified xsi:type="dcterms:W3CDTF">2023-06-29T11:55:00Z</dcterms:modified>
</cp:coreProperties>
</file>