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6AF" w:rsidRPr="00B56550" w:rsidRDefault="00B856AF">
      <w:pPr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B20ABB" w:rsidRPr="00B56550" w:rsidRDefault="00B56550" w:rsidP="00B20ABB">
      <w:pPr>
        <w:rPr>
          <w:rStyle w:val="null"/>
          <w:rFonts w:ascii="Times New Roman" w:hAnsi="Times New Roman" w:cs="Times New Roman"/>
          <w:b/>
          <w:i/>
          <w:sz w:val="24"/>
          <w:szCs w:val="24"/>
        </w:rPr>
      </w:pPr>
      <w:r w:rsidRPr="00B56550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1761D" wp14:editId="337CF39A">
                <wp:simplePos x="0" y="0"/>
                <wp:positionH relativeFrom="column">
                  <wp:posOffset>3508536</wp:posOffset>
                </wp:positionH>
                <wp:positionV relativeFrom="paragraph">
                  <wp:posOffset>3763</wp:posOffset>
                </wp:positionV>
                <wp:extent cx="2282825" cy="1372235"/>
                <wp:effectExtent l="12700" t="1206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ABB" w:rsidRDefault="00B20ABB" w:rsidP="00B20ABB">
                            <w:pPr>
                              <w:pStyle w:val="Bezmezer"/>
                            </w:pPr>
                            <w:r>
                              <w:t xml:space="preserve">Dodavatel: </w:t>
                            </w:r>
                          </w:p>
                          <w:p w:rsidR="00B20ABB" w:rsidRDefault="00B20ABB" w:rsidP="00B20ABB">
                            <w:pPr>
                              <w:pStyle w:val="Bezmezer"/>
                            </w:pPr>
                            <w:r>
                              <w:t xml:space="preserve">Smarty CZ a.s. Olivova 2096/4, </w:t>
                            </w:r>
                          </w:p>
                          <w:p w:rsidR="00B20ABB" w:rsidRDefault="00B20ABB" w:rsidP="00B20ABB">
                            <w:pPr>
                              <w:pStyle w:val="Bezmezer"/>
                            </w:pPr>
                            <w:r>
                              <w:t>110 00 Praha 1 IČ: 24228991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76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25pt;margin-top:.3pt;width:179.75pt;height:108.0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">
                <v:textbox style="mso-fit-shape-to-text:t">
                  <w:txbxContent>
                    <w:p w:rsidR="00B20ABB" w:rsidRDefault="00B20ABB" w:rsidP="00B20ABB">
                      <w:pPr>
                        <w:pStyle w:val="Bezmezer"/>
                      </w:pPr>
                      <w:r>
                        <w:t xml:space="preserve">Dodavatel: </w:t>
                      </w:r>
                    </w:p>
                    <w:p w:rsidR="00B20ABB" w:rsidRDefault="00B20ABB" w:rsidP="00B20ABB">
                      <w:pPr>
                        <w:pStyle w:val="Bezmezer"/>
                      </w:pPr>
                      <w:r>
                        <w:t xml:space="preserve">Smarty CZ a.s. Olivova 2096/4, </w:t>
                      </w:r>
                    </w:p>
                    <w:p w:rsidR="00B20ABB" w:rsidRDefault="00B20ABB" w:rsidP="00B20ABB">
                      <w:pPr>
                        <w:pStyle w:val="Bezmezer"/>
                      </w:pPr>
                      <w:r>
                        <w:t>110 00 Praha 1 IČ: 24228991</w:t>
                      </w:r>
                    </w:p>
                  </w:txbxContent>
                </v:textbox>
              </v:shape>
            </w:pict>
          </mc:Fallback>
        </mc:AlternateContent>
      </w:r>
      <w:r w:rsidR="00B20ABB" w:rsidRPr="00B56550">
        <w:rPr>
          <w:rStyle w:val="null"/>
          <w:rFonts w:ascii="Times New Roman" w:hAnsi="Times New Roman" w:cs="Times New Roman"/>
          <w:b/>
          <w:i/>
          <w:sz w:val="24"/>
          <w:szCs w:val="24"/>
        </w:rPr>
        <w:t>Objednavatel:</w:t>
      </w:r>
    </w:p>
    <w:p w:rsidR="00B20ABB" w:rsidRPr="00B56550" w:rsidRDefault="00B20ABB" w:rsidP="00B20ABB">
      <w:pPr>
        <w:spacing w:after="0"/>
        <w:rPr>
          <w:rStyle w:val="null"/>
          <w:rFonts w:ascii="Times New Roman" w:hAnsi="Times New Roman" w:cs="Times New Roman"/>
          <w:b/>
          <w:sz w:val="24"/>
          <w:szCs w:val="24"/>
        </w:rPr>
      </w:pPr>
      <w:r w:rsidRPr="00B56550">
        <w:rPr>
          <w:rStyle w:val="null"/>
          <w:rFonts w:ascii="Times New Roman" w:hAnsi="Times New Roman" w:cs="Times New Roman"/>
          <w:b/>
          <w:sz w:val="24"/>
          <w:szCs w:val="24"/>
        </w:rPr>
        <w:t>20. základní škola Plzeň, Brojova 13,</w:t>
      </w:r>
    </w:p>
    <w:p w:rsidR="00B20ABB" w:rsidRPr="00B56550" w:rsidRDefault="00B20ABB" w:rsidP="00B20ABB">
      <w:pPr>
        <w:pStyle w:val="Bezmezer"/>
        <w:rPr>
          <w:rStyle w:val="null"/>
          <w:rFonts w:ascii="Times New Roman" w:hAnsi="Times New Roman"/>
          <w:sz w:val="24"/>
          <w:szCs w:val="24"/>
        </w:rPr>
      </w:pPr>
    </w:p>
    <w:p w:rsidR="00B20ABB" w:rsidRPr="00B56550" w:rsidRDefault="00B20ABB" w:rsidP="00B20ABB">
      <w:pPr>
        <w:pStyle w:val="Bezmezer"/>
        <w:rPr>
          <w:rStyle w:val="null"/>
          <w:rFonts w:ascii="Times New Roman" w:hAnsi="Times New Roman"/>
          <w:sz w:val="24"/>
          <w:szCs w:val="24"/>
        </w:rPr>
      </w:pPr>
    </w:p>
    <w:p w:rsidR="00B20ABB" w:rsidRPr="00B56550" w:rsidRDefault="00B20ABB" w:rsidP="00B20ABB">
      <w:pPr>
        <w:pStyle w:val="Bezmezer"/>
        <w:rPr>
          <w:rStyle w:val="null"/>
          <w:rFonts w:ascii="Times New Roman" w:hAnsi="Times New Roman"/>
          <w:sz w:val="24"/>
          <w:szCs w:val="24"/>
        </w:rPr>
      </w:pPr>
    </w:p>
    <w:p w:rsidR="00B20ABB" w:rsidRPr="00B56550" w:rsidRDefault="00B20ABB" w:rsidP="00B20ABB">
      <w:pPr>
        <w:pStyle w:val="Bezmezer"/>
        <w:rPr>
          <w:rStyle w:val="null"/>
          <w:rFonts w:ascii="Times New Roman" w:hAnsi="Times New Roman"/>
          <w:sz w:val="24"/>
          <w:szCs w:val="24"/>
        </w:rPr>
      </w:pPr>
    </w:p>
    <w:p w:rsidR="00B20ABB" w:rsidRPr="00B56550" w:rsidRDefault="00B20ABB" w:rsidP="00B20ABB">
      <w:pPr>
        <w:pStyle w:val="Bezmezer"/>
        <w:jc w:val="right"/>
        <w:rPr>
          <w:rFonts w:ascii="Times New Roman" w:hAnsi="Times New Roman"/>
          <w:sz w:val="24"/>
          <w:szCs w:val="24"/>
        </w:rPr>
      </w:pPr>
      <w:r w:rsidRPr="00B56550">
        <w:rPr>
          <w:rStyle w:val="null"/>
          <w:rFonts w:ascii="Times New Roman" w:hAnsi="Times New Roman"/>
          <w:sz w:val="24"/>
          <w:szCs w:val="24"/>
        </w:rPr>
        <w:t>V Plzni dne:</w:t>
      </w:r>
      <w:r w:rsidR="00B56550">
        <w:rPr>
          <w:rFonts w:ascii="Times New Roman" w:hAnsi="Times New Roman"/>
          <w:sz w:val="24"/>
          <w:szCs w:val="24"/>
        </w:rPr>
        <w:t xml:space="preserve"> </w:t>
      </w:r>
      <w:r w:rsidRPr="00B56550">
        <w:rPr>
          <w:rFonts w:ascii="Times New Roman" w:hAnsi="Times New Roman"/>
          <w:sz w:val="24"/>
          <w:szCs w:val="24"/>
        </w:rPr>
        <w:t>11. května 2023</w:t>
      </w:r>
    </w:p>
    <w:p w:rsidR="00B20ABB" w:rsidRDefault="00B20ABB" w:rsidP="00B2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6550" w:rsidRDefault="00B56550" w:rsidP="00B2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56550" w:rsidRPr="00B56550" w:rsidRDefault="00B56550" w:rsidP="00B20AB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0ABB" w:rsidRPr="00B56550" w:rsidRDefault="00B20ABB" w:rsidP="00F5197B">
      <w:pPr>
        <w:rPr>
          <w:rFonts w:ascii="Times New Roman" w:hAnsi="Times New Roman" w:cs="Times New Roman"/>
          <w:b/>
          <w:sz w:val="24"/>
          <w:szCs w:val="24"/>
        </w:rPr>
      </w:pPr>
      <w:r w:rsidRPr="00B56550">
        <w:rPr>
          <w:rFonts w:ascii="Times New Roman" w:hAnsi="Times New Roman" w:cs="Times New Roman"/>
          <w:b/>
          <w:sz w:val="24"/>
          <w:szCs w:val="24"/>
        </w:rPr>
        <w:t xml:space="preserve">Věc: Objednávka iPadů, ochranných fólií a nabíjecího kufru </w:t>
      </w:r>
      <w:bookmarkStart w:id="0" w:name="_GoBack"/>
      <w:bookmarkEnd w:id="0"/>
    </w:p>
    <w:p w:rsidR="00B20ABB" w:rsidRPr="00B56550" w:rsidRDefault="00B20ABB" w:rsidP="00B20AB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415"/>
        <w:tblW w:w="10260" w:type="dxa"/>
        <w:tblLook w:val="04A0" w:firstRow="1" w:lastRow="0" w:firstColumn="1" w:lastColumn="0" w:noHBand="0" w:noVBand="1"/>
      </w:tblPr>
      <w:tblGrid>
        <w:gridCol w:w="5186"/>
        <w:gridCol w:w="1330"/>
        <w:gridCol w:w="992"/>
        <w:gridCol w:w="1418"/>
        <w:gridCol w:w="1334"/>
      </w:tblGrid>
      <w:tr w:rsidR="00FD0446" w:rsidRPr="00686E97" w:rsidTr="00E16479">
        <w:trPr>
          <w:trHeight w:val="287"/>
        </w:trPr>
        <w:tc>
          <w:tcPr>
            <w:tcW w:w="5186" w:type="dxa"/>
            <w:shd w:val="clear" w:color="auto" w:fill="C4BC96" w:themeFill="background2" w:themeFillShade="BF"/>
          </w:tcPr>
          <w:p w:rsidR="00FD0446" w:rsidRPr="00686E97" w:rsidRDefault="00FD0446" w:rsidP="00E164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6E97">
              <w:rPr>
                <w:b/>
                <w:color w:val="000000" w:themeColor="text1"/>
                <w:sz w:val="18"/>
                <w:szCs w:val="18"/>
              </w:rPr>
              <w:t>Název</w:t>
            </w:r>
          </w:p>
        </w:tc>
        <w:tc>
          <w:tcPr>
            <w:tcW w:w="1330" w:type="dxa"/>
            <w:shd w:val="clear" w:color="auto" w:fill="C4BC96" w:themeFill="background2" w:themeFillShade="BF"/>
          </w:tcPr>
          <w:p w:rsidR="00FD0446" w:rsidRPr="00686E97" w:rsidRDefault="00FD0446" w:rsidP="00E164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6E97">
              <w:rPr>
                <w:b/>
                <w:color w:val="000000" w:themeColor="text1"/>
                <w:sz w:val="18"/>
                <w:szCs w:val="18"/>
              </w:rPr>
              <w:t>Cena/ks bez DPH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FD0446" w:rsidRPr="00686E97" w:rsidRDefault="00FD0446" w:rsidP="00E164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6E97">
              <w:rPr>
                <w:b/>
                <w:color w:val="000000" w:themeColor="text1"/>
                <w:sz w:val="18"/>
                <w:szCs w:val="18"/>
              </w:rPr>
              <w:t>Počet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:rsidR="00FD0446" w:rsidRPr="00686E97" w:rsidRDefault="00FD0446" w:rsidP="00E164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6E97">
              <w:rPr>
                <w:b/>
                <w:color w:val="000000" w:themeColor="text1"/>
                <w:sz w:val="18"/>
                <w:szCs w:val="18"/>
              </w:rPr>
              <w:t>Celkem bez DPH</w:t>
            </w:r>
          </w:p>
        </w:tc>
        <w:tc>
          <w:tcPr>
            <w:tcW w:w="1334" w:type="dxa"/>
            <w:shd w:val="clear" w:color="auto" w:fill="C4BC96" w:themeFill="background2" w:themeFillShade="BF"/>
          </w:tcPr>
          <w:p w:rsidR="00FD0446" w:rsidRPr="00686E97" w:rsidRDefault="00FD0446" w:rsidP="00E1647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86E97">
              <w:rPr>
                <w:b/>
                <w:color w:val="000000" w:themeColor="text1"/>
                <w:sz w:val="18"/>
                <w:szCs w:val="18"/>
              </w:rPr>
              <w:t>Celkem s DPH</w:t>
            </w:r>
          </w:p>
        </w:tc>
      </w:tr>
      <w:tr w:rsidR="00FD0446" w:rsidTr="00E16479">
        <w:trPr>
          <w:trHeight w:val="271"/>
        </w:trPr>
        <w:tc>
          <w:tcPr>
            <w:tcW w:w="5186" w:type="dxa"/>
          </w:tcPr>
          <w:p w:rsidR="00FD0446" w:rsidRDefault="00FD0446" w:rsidP="00E16479">
            <w:pPr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 xml:space="preserve">Apple </w:t>
            </w:r>
            <w:proofErr w:type="spellStart"/>
            <w:r w:rsidRPr="00686E97">
              <w:rPr>
                <w:sz w:val="18"/>
                <w:szCs w:val="18"/>
              </w:rPr>
              <w:t>iPad</w:t>
            </w:r>
            <w:proofErr w:type="spellEnd"/>
            <w:r w:rsidRPr="00686E97">
              <w:rPr>
                <w:sz w:val="18"/>
                <w:szCs w:val="18"/>
              </w:rPr>
              <w:t xml:space="preserve"> 10,2 </w:t>
            </w:r>
            <w:proofErr w:type="gramStart"/>
            <w:r w:rsidRPr="00686E97">
              <w:rPr>
                <w:sz w:val="18"/>
                <w:szCs w:val="18"/>
              </w:rPr>
              <w:t>64GB</w:t>
            </w:r>
            <w:proofErr w:type="gramEnd"/>
            <w:r w:rsidRPr="00686E97">
              <w:rPr>
                <w:sz w:val="18"/>
                <w:szCs w:val="18"/>
              </w:rPr>
              <w:t xml:space="preserve"> Wi</w:t>
            </w:r>
            <w:r>
              <w:rPr>
                <w:sz w:val="18"/>
                <w:szCs w:val="18"/>
              </w:rPr>
              <w:t>-F</w:t>
            </w:r>
            <w:r w:rsidRPr="00686E97">
              <w:rPr>
                <w:sz w:val="18"/>
                <w:szCs w:val="18"/>
              </w:rPr>
              <w:t>i vesmírně šedý</w:t>
            </w:r>
            <w:r>
              <w:rPr>
                <w:sz w:val="18"/>
                <w:szCs w:val="18"/>
              </w:rPr>
              <w:t xml:space="preserve"> (2021)</w:t>
            </w:r>
          </w:p>
          <w:p w:rsidR="00FD0446" w:rsidRPr="00686E97" w:rsidRDefault="00FD0446" w:rsidP="00E16479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>7548,75 Kč</w:t>
            </w:r>
          </w:p>
        </w:tc>
        <w:tc>
          <w:tcPr>
            <w:tcW w:w="992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>32</w:t>
            </w:r>
          </w:p>
        </w:tc>
        <w:tc>
          <w:tcPr>
            <w:tcW w:w="1418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>241 560 Kč</w:t>
            </w:r>
          </w:p>
        </w:tc>
        <w:tc>
          <w:tcPr>
            <w:tcW w:w="1334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>292 28</w:t>
            </w:r>
            <w:r>
              <w:rPr>
                <w:sz w:val="18"/>
                <w:szCs w:val="18"/>
              </w:rPr>
              <w:t>8</w:t>
            </w:r>
            <w:r w:rsidRPr="00686E97">
              <w:rPr>
                <w:sz w:val="18"/>
                <w:szCs w:val="18"/>
              </w:rPr>
              <w:t xml:space="preserve"> Kč</w:t>
            </w:r>
          </w:p>
        </w:tc>
      </w:tr>
      <w:tr w:rsidR="00FD0446" w:rsidTr="00E16479">
        <w:trPr>
          <w:trHeight w:val="287"/>
        </w:trPr>
        <w:tc>
          <w:tcPr>
            <w:tcW w:w="5186" w:type="dxa"/>
          </w:tcPr>
          <w:p w:rsidR="00FD0446" w:rsidRPr="00686E97" w:rsidRDefault="00FD0446" w:rsidP="00E16479">
            <w:pPr>
              <w:rPr>
                <w:sz w:val="18"/>
                <w:szCs w:val="18"/>
              </w:rPr>
            </w:pPr>
            <w:proofErr w:type="spellStart"/>
            <w:r w:rsidRPr="00686E97">
              <w:rPr>
                <w:sz w:val="18"/>
                <w:szCs w:val="18"/>
              </w:rPr>
              <w:t>Cellularline</w:t>
            </w:r>
            <w:proofErr w:type="spellEnd"/>
            <w:r w:rsidRPr="00686E97">
              <w:rPr>
                <w:sz w:val="18"/>
                <w:szCs w:val="18"/>
              </w:rPr>
              <w:t xml:space="preserve"> </w:t>
            </w:r>
            <w:proofErr w:type="spellStart"/>
            <w:r w:rsidRPr="00686E97">
              <w:rPr>
                <w:sz w:val="18"/>
                <w:szCs w:val="18"/>
              </w:rPr>
              <w:t>Paper</w:t>
            </w:r>
            <w:proofErr w:type="spellEnd"/>
            <w:r w:rsidRPr="00686E97">
              <w:rPr>
                <w:sz w:val="18"/>
                <w:szCs w:val="18"/>
              </w:rPr>
              <w:t xml:space="preserve"> </w:t>
            </w:r>
            <w:proofErr w:type="spellStart"/>
            <w:r w:rsidRPr="00686E97">
              <w:rPr>
                <w:sz w:val="18"/>
                <w:szCs w:val="18"/>
              </w:rPr>
              <w:t>Feel</w:t>
            </w:r>
            <w:proofErr w:type="spellEnd"/>
            <w:r w:rsidRPr="00686E97">
              <w:rPr>
                <w:sz w:val="18"/>
                <w:szCs w:val="18"/>
              </w:rPr>
              <w:t xml:space="preserve"> </w:t>
            </w:r>
            <w:proofErr w:type="spellStart"/>
            <w:r w:rsidRPr="00686E97">
              <w:rPr>
                <w:sz w:val="18"/>
                <w:szCs w:val="18"/>
              </w:rPr>
              <w:t>ochraná</w:t>
            </w:r>
            <w:proofErr w:type="spellEnd"/>
            <w:r w:rsidRPr="00686E97">
              <w:rPr>
                <w:sz w:val="18"/>
                <w:szCs w:val="18"/>
              </w:rPr>
              <w:t xml:space="preserve"> folie pro Apple </w:t>
            </w:r>
            <w:proofErr w:type="spellStart"/>
            <w:r w:rsidRPr="00686E97">
              <w:rPr>
                <w:sz w:val="18"/>
                <w:szCs w:val="18"/>
              </w:rPr>
              <w:t>iPad</w:t>
            </w:r>
            <w:proofErr w:type="spellEnd"/>
            <w:r w:rsidRPr="00686E97">
              <w:rPr>
                <w:sz w:val="18"/>
                <w:szCs w:val="18"/>
              </w:rPr>
              <w:t xml:space="preserve"> 10,2 (2019/2020/2021)</w:t>
            </w:r>
          </w:p>
        </w:tc>
        <w:tc>
          <w:tcPr>
            <w:tcW w:w="1330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 Kč</w:t>
            </w:r>
          </w:p>
        </w:tc>
        <w:tc>
          <w:tcPr>
            <w:tcW w:w="992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8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13 680 Kč</w:t>
            </w:r>
          </w:p>
        </w:tc>
        <w:tc>
          <w:tcPr>
            <w:tcW w:w="1334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16 553 Kč</w:t>
            </w:r>
          </w:p>
        </w:tc>
      </w:tr>
      <w:tr w:rsidR="00FD0446" w:rsidTr="00E16479">
        <w:trPr>
          <w:trHeight w:val="271"/>
        </w:trPr>
        <w:tc>
          <w:tcPr>
            <w:tcW w:w="5186" w:type="dxa"/>
          </w:tcPr>
          <w:p w:rsidR="00FD0446" w:rsidRPr="00686E97" w:rsidRDefault="00FD0446" w:rsidP="00E16479">
            <w:pPr>
              <w:rPr>
                <w:sz w:val="18"/>
                <w:szCs w:val="18"/>
              </w:rPr>
            </w:pPr>
          </w:p>
          <w:p w:rsidR="00FD0446" w:rsidRPr="00686E97" w:rsidRDefault="00FD0446" w:rsidP="00E16479">
            <w:pPr>
              <w:rPr>
                <w:sz w:val="18"/>
                <w:szCs w:val="18"/>
              </w:rPr>
            </w:pPr>
            <w:r w:rsidRPr="00686E97">
              <w:rPr>
                <w:sz w:val="18"/>
                <w:szCs w:val="18"/>
              </w:rPr>
              <w:t xml:space="preserve">Nabíjecí kufr pro 32 </w:t>
            </w:r>
            <w:proofErr w:type="spellStart"/>
            <w:r w:rsidRPr="00686E97">
              <w:rPr>
                <w:sz w:val="18"/>
                <w:szCs w:val="18"/>
              </w:rPr>
              <w:t>tabletů</w:t>
            </w:r>
            <w:proofErr w:type="spellEnd"/>
            <w:r w:rsidRPr="00686E97">
              <w:rPr>
                <w:sz w:val="18"/>
                <w:szCs w:val="18"/>
              </w:rPr>
              <w:t xml:space="preserve"> </w:t>
            </w:r>
            <w:proofErr w:type="gramStart"/>
            <w:r w:rsidRPr="00686E97">
              <w:rPr>
                <w:sz w:val="18"/>
                <w:szCs w:val="18"/>
              </w:rPr>
              <w:t>( na</w:t>
            </w:r>
            <w:proofErr w:type="gramEnd"/>
            <w:r w:rsidRPr="00686E97">
              <w:rPr>
                <w:sz w:val="18"/>
                <w:szCs w:val="18"/>
              </w:rPr>
              <w:t xml:space="preserve"> míru), USB-C nabíjení</w:t>
            </w:r>
          </w:p>
        </w:tc>
        <w:tc>
          <w:tcPr>
            <w:tcW w:w="1330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32 563 Kč</w:t>
            </w:r>
          </w:p>
        </w:tc>
        <w:tc>
          <w:tcPr>
            <w:tcW w:w="992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32 563 Kč</w:t>
            </w:r>
          </w:p>
        </w:tc>
        <w:tc>
          <w:tcPr>
            <w:tcW w:w="1334" w:type="dxa"/>
          </w:tcPr>
          <w:p w:rsidR="00FD0446" w:rsidRPr="00686E97" w:rsidRDefault="00FD0446" w:rsidP="00E16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39 401 Kč</w:t>
            </w:r>
          </w:p>
        </w:tc>
      </w:tr>
      <w:tr w:rsidR="00FD0446" w:rsidTr="00E16479">
        <w:trPr>
          <w:trHeight w:val="271"/>
        </w:trPr>
        <w:tc>
          <w:tcPr>
            <w:tcW w:w="5186" w:type="dxa"/>
          </w:tcPr>
          <w:p w:rsidR="00FD0446" w:rsidRPr="00686E97" w:rsidRDefault="00FD0446" w:rsidP="00E16479">
            <w:pPr>
              <w:rPr>
                <w:b/>
                <w:sz w:val="18"/>
                <w:szCs w:val="18"/>
              </w:rPr>
            </w:pPr>
          </w:p>
          <w:p w:rsidR="00FD0446" w:rsidRPr="00686E97" w:rsidRDefault="00FD0446" w:rsidP="00E16479">
            <w:pPr>
              <w:rPr>
                <w:b/>
                <w:sz w:val="18"/>
                <w:szCs w:val="18"/>
              </w:rPr>
            </w:pPr>
            <w:r w:rsidRPr="00686E97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1330" w:type="dxa"/>
          </w:tcPr>
          <w:p w:rsidR="00FD0446" w:rsidRPr="00686E97" w:rsidRDefault="00FD0446" w:rsidP="00E164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FD0446" w:rsidRPr="00686E97" w:rsidRDefault="00FD0446" w:rsidP="00E164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D0446" w:rsidRPr="00686E97" w:rsidRDefault="00FD0446" w:rsidP="00E16479">
            <w:pPr>
              <w:jc w:val="center"/>
              <w:rPr>
                <w:b/>
                <w:sz w:val="18"/>
                <w:szCs w:val="18"/>
              </w:rPr>
            </w:pPr>
            <w:r w:rsidRPr="00686E97">
              <w:rPr>
                <w:b/>
                <w:sz w:val="18"/>
                <w:szCs w:val="18"/>
              </w:rPr>
              <w:t>287 803 Kč</w:t>
            </w:r>
          </w:p>
        </w:tc>
        <w:tc>
          <w:tcPr>
            <w:tcW w:w="1334" w:type="dxa"/>
          </w:tcPr>
          <w:p w:rsidR="00FD0446" w:rsidRPr="00686E97" w:rsidRDefault="00FD0446" w:rsidP="00E16479">
            <w:pPr>
              <w:jc w:val="center"/>
              <w:rPr>
                <w:b/>
                <w:sz w:val="18"/>
                <w:szCs w:val="18"/>
              </w:rPr>
            </w:pPr>
            <w:r w:rsidRPr="00686E97">
              <w:rPr>
                <w:b/>
                <w:sz w:val="18"/>
                <w:szCs w:val="18"/>
              </w:rPr>
              <w:t>348 242 Kč</w:t>
            </w:r>
          </w:p>
        </w:tc>
      </w:tr>
    </w:tbl>
    <w:p w:rsidR="00B20ABB" w:rsidRDefault="00B20ABB" w:rsidP="00B20AB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>Dle předchozí domluvy prosím o</w:t>
      </w:r>
      <w:r w:rsidR="00F5197B" w:rsidRPr="00B56550">
        <w:rPr>
          <w:rFonts w:ascii="Times New Roman" w:hAnsi="Times New Roman" w:cs="Times New Roman"/>
          <w:sz w:val="24"/>
          <w:szCs w:val="24"/>
        </w:rPr>
        <w:t xml:space="preserve"> objednání zboží </w:t>
      </w:r>
      <w:r w:rsidR="0015596D" w:rsidRPr="00B56550">
        <w:rPr>
          <w:rFonts w:ascii="Times New Roman" w:hAnsi="Times New Roman" w:cs="Times New Roman"/>
          <w:sz w:val="24"/>
          <w:szCs w:val="24"/>
        </w:rPr>
        <w:t>podle souhrnné tabulky v celkové ceně 348 242,- Kč a </w:t>
      </w:r>
      <w:r w:rsidRPr="00B56550">
        <w:rPr>
          <w:rFonts w:ascii="Times New Roman" w:hAnsi="Times New Roman" w:cs="Times New Roman"/>
          <w:sz w:val="24"/>
          <w:szCs w:val="24"/>
        </w:rPr>
        <w:t>vystavení faktury na výše uvedenou adresu školy.</w:t>
      </w:r>
    </w:p>
    <w:p w:rsidR="00E16479" w:rsidRPr="00B56550" w:rsidRDefault="00E16479" w:rsidP="00E164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446" w:rsidRPr="00B56550" w:rsidRDefault="00B20ABB" w:rsidP="00B20A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550" w:rsidRDefault="00B56550" w:rsidP="00FD0446">
      <w:pPr>
        <w:rPr>
          <w:rFonts w:ascii="Times New Roman" w:hAnsi="Times New Roman" w:cs="Times New Roman"/>
          <w:sz w:val="24"/>
          <w:szCs w:val="24"/>
        </w:rPr>
      </w:pPr>
    </w:p>
    <w:p w:rsidR="00B20ABB" w:rsidRPr="00B56550" w:rsidRDefault="0015596D" w:rsidP="00B20A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>S</w:t>
      </w:r>
      <w:r w:rsidR="00B20ABB" w:rsidRPr="00B56550">
        <w:rPr>
          <w:rFonts w:ascii="Times New Roman" w:hAnsi="Times New Roman" w:cs="Times New Roman"/>
          <w:sz w:val="24"/>
          <w:szCs w:val="24"/>
        </w:rPr>
        <w:t> pozdravem</w:t>
      </w:r>
    </w:p>
    <w:p w:rsidR="00B20ABB" w:rsidRPr="00B56550" w:rsidRDefault="00B20ABB" w:rsidP="001D372E">
      <w:pPr>
        <w:rPr>
          <w:rFonts w:ascii="Times New Roman" w:hAnsi="Times New Roman" w:cs="Times New Roman"/>
          <w:sz w:val="24"/>
          <w:szCs w:val="24"/>
        </w:rPr>
      </w:pPr>
    </w:p>
    <w:p w:rsidR="00B20ABB" w:rsidRPr="00B56550" w:rsidRDefault="00B20ABB" w:rsidP="00B2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  <w:t xml:space="preserve">          Ředitel školy:</w:t>
      </w:r>
    </w:p>
    <w:p w:rsidR="00B20ABB" w:rsidRPr="00B56550" w:rsidRDefault="00B20ABB" w:rsidP="00B20ABB">
      <w:pPr>
        <w:spacing w:after="0" w:line="240" w:lineRule="auto"/>
        <w:rPr>
          <w:rFonts w:ascii="Times New Roman" w:hAnsi="Times New Roman" w:cs="Times New Roman"/>
          <w:bCs/>
          <w:iCs/>
          <w:color w:val="404040" w:themeColor="text1" w:themeTint="BF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</w:r>
      <w:r w:rsidRPr="00B56550">
        <w:rPr>
          <w:rFonts w:ascii="Times New Roman" w:hAnsi="Times New Roman" w:cs="Times New Roman"/>
          <w:sz w:val="24"/>
          <w:szCs w:val="24"/>
        </w:rPr>
        <w:tab/>
        <w:t>Mgr. Bc. Pavel K o c i á n</w:t>
      </w:r>
    </w:p>
    <w:p w:rsidR="00B856AF" w:rsidRPr="00B56550" w:rsidRDefault="00B20ABB" w:rsidP="001D372E">
      <w:pPr>
        <w:ind w:left="4968" w:firstLine="696"/>
        <w:rPr>
          <w:rFonts w:ascii="Times New Roman" w:hAnsi="Times New Roman" w:cs="Times New Roman"/>
          <w:sz w:val="24"/>
          <w:szCs w:val="24"/>
        </w:rPr>
      </w:pPr>
      <w:r w:rsidRPr="00B56550">
        <w:rPr>
          <w:rFonts w:ascii="Times New Roman" w:hAnsi="Times New Roman" w:cs="Times New Roman"/>
          <w:sz w:val="24"/>
          <w:szCs w:val="24"/>
        </w:rPr>
        <w:tab/>
      </w:r>
    </w:p>
    <w:sectPr w:rsidR="00B856AF" w:rsidRPr="00B565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DB" w:rsidRDefault="00225EDB" w:rsidP="00225EDB">
      <w:pPr>
        <w:spacing w:after="0" w:line="240" w:lineRule="auto"/>
      </w:pPr>
      <w:r>
        <w:separator/>
      </w:r>
    </w:p>
  </w:endnote>
  <w:endnote w:type="continuationSeparator" w:id="0">
    <w:p w:rsidR="00225EDB" w:rsidRDefault="00225EDB" w:rsidP="0022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2268"/>
      <w:gridCol w:w="2268"/>
      <w:gridCol w:w="2268"/>
    </w:tblGrid>
    <w:tr w:rsidR="00225EDB" w:rsidRPr="004768C9" w:rsidTr="004669B5">
      <w:trPr>
        <w:jc w:val="center"/>
      </w:trPr>
      <w:tc>
        <w:tcPr>
          <w:tcW w:w="2444" w:type="dxa"/>
          <w:tcBorders>
            <w:top w:val="single" w:sz="18" w:space="0" w:color="808080"/>
          </w:tcBorders>
          <w:vAlign w:val="center"/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4" w:type="dxa"/>
          <w:tcBorders>
            <w:top w:val="single" w:sz="18" w:space="0" w:color="808080"/>
          </w:tcBorders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5" w:type="dxa"/>
          <w:tcBorders>
            <w:top w:val="single" w:sz="18" w:space="0" w:color="808080"/>
          </w:tcBorders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5" w:type="dxa"/>
          <w:tcBorders>
            <w:top w:val="single" w:sz="18" w:space="0" w:color="808080"/>
          </w:tcBorders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</w:tr>
    <w:tr w:rsidR="00225EDB" w:rsidRPr="004768C9" w:rsidTr="004669B5">
      <w:trPr>
        <w:jc w:val="center"/>
      </w:trPr>
      <w:tc>
        <w:tcPr>
          <w:tcW w:w="2444" w:type="dxa"/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4" w:type="dxa"/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5" w:type="dxa"/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  <w:tc>
        <w:tcPr>
          <w:tcW w:w="2445" w:type="dxa"/>
        </w:tcPr>
        <w:p w:rsidR="00225EDB" w:rsidRPr="004768C9" w:rsidRDefault="00225EDB" w:rsidP="00225EDB">
          <w:pPr>
            <w:jc w:val="center"/>
            <w:rPr>
              <w:rFonts w:asciiTheme="minorHAnsi" w:hAnsiTheme="minorHAnsi" w:cs="Arial"/>
              <w:b/>
              <w:bCs/>
              <w:color w:val="4D4D4D"/>
            </w:rPr>
          </w:pPr>
        </w:p>
      </w:tc>
    </w:tr>
  </w:tbl>
  <w:p w:rsidR="00225EDB" w:rsidRDefault="00225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DB" w:rsidRDefault="00225EDB" w:rsidP="00225EDB">
      <w:pPr>
        <w:spacing w:after="0" w:line="240" w:lineRule="auto"/>
      </w:pPr>
      <w:r>
        <w:separator/>
      </w:r>
    </w:p>
  </w:footnote>
  <w:footnote w:type="continuationSeparator" w:id="0">
    <w:p w:rsidR="00225EDB" w:rsidRDefault="00225EDB" w:rsidP="0022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EDB" w:rsidRPr="0026025F" w:rsidRDefault="00225EDB" w:rsidP="00225EDB">
    <w:pPr>
      <w:spacing w:after="0" w:line="240" w:lineRule="auto"/>
      <w:jc w:val="center"/>
      <w:rPr>
        <w:b/>
        <w:sz w:val="24"/>
        <w:szCs w:val="24"/>
      </w:rPr>
    </w:pPr>
    <w:r w:rsidRPr="0026025F">
      <w:rPr>
        <w:b/>
        <w:sz w:val="24"/>
        <w:szCs w:val="24"/>
      </w:rPr>
      <w:t>20. základní škola Plzeň, Brojova 13, příspěvková organizace</w:t>
    </w:r>
  </w:p>
  <w:p w:rsidR="00225EDB" w:rsidRDefault="00225E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F0"/>
    <w:rsid w:val="000A2564"/>
    <w:rsid w:val="0015596D"/>
    <w:rsid w:val="001D372E"/>
    <w:rsid w:val="001E6AFF"/>
    <w:rsid w:val="00225EDB"/>
    <w:rsid w:val="0053448B"/>
    <w:rsid w:val="00696905"/>
    <w:rsid w:val="008E0D9C"/>
    <w:rsid w:val="00A249F0"/>
    <w:rsid w:val="00B20ABB"/>
    <w:rsid w:val="00B56550"/>
    <w:rsid w:val="00B856AF"/>
    <w:rsid w:val="00CE13A0"/>
    <w:rsid w:val="00D254DE"/>
    <w:rsid w:val="00E16479"/>
    <w:rsid w:val="00E66F62"/>
    <w:rsid w:val="00F5197B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6B65A-D6A0-4875-9072-6B5800BD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E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2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5EDB"/>
  </w:style>
  <w:style w:type="paragraph" w:styleId="Zpat">
    <w:name w:val="footer"/>
    <w:basedOn w:val="Normln"/>
    <w:link w:val="ZpatChar"/>
    <w:uiPriority w:val="99"/>
    <w:unhideWhenUsed/>
    <w:rsid w:val="00225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5EDB"/>
  </w:style>
  <w:style w:type="paragraph" w:styleId="Bezmezer">
    <w:name w:val="No Spacing"/>
    <w:uiPriority w:val="1"/>
    <w:qFormat/>
    <w:rsid w:val="00B20A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ull">
    <w:name w:val="null"/>
    <w:basedOn w:val="Standardnpsmoodstavce"/>
    <w:rsid w:val="00B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Jehličková Ilona</dc:creator>
  <cp:lastModifiedBy>Schejbalová Hana</cp:lastModifiedBy>
  <cp:revision>5</cp:revision>
  <cp:lastPrinted>2023-05-16T06:15:00Z</cp:lastPrinted>
  <dcterms:created xsi:type="dcterms:W3CDTF">2023-07-04T08:09:00Z</dcterms:created>
  <dcterms:modified xsi:type="dcterms:W3CDTF">2023-07-04T08:39:00Z</dcterms:modified>
</cp:coreProperties>
</file>