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C0EB3" w14:textId="189347BA" w:rsidR="005F43C0" w:rsidRPr="007B0FF9" w:rsidRDefault="006F53DC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b/>
          <w:sz w:val="28"/>
          <w:szCs w:val="28"/>
        </w:rPr>
      </w:pPr>
      <w:r w:rsidRPr="007B0FF9">
        <w:rPr>
          <w:rFonts w:cs="Arial"/>
          <w:b/>
          <w:sz w:val="28"/>
          <w:szCs w:val="28"/>
        </w:rPr>
        <w:t>Smlouva o zajištění ubytovací kapacity</w:t>
      </w:r>
    </w:p>
    <w:p w14:paraId="507C9DAF" w14:textId="2291E79E" w:rsidR="0077026D" w:rsidRPr="007B0FF9" w:rsidRDefault="0077026D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7B0FF9">
        <w:rPr>
          <w:rFonts w:cs="Arial"/>
          <w:b/>
        </w:rPr>
        <w:t xml:space="preserve">č. </w:t>
      </w:r>
      <w:r w:rsidR="00057D15" w:rsidRPr="00057D15">
        <w:rPr>
          <w:rFonts w:cs="Arial"/>
          <w:b/>
        </w:rPr>
        <w:t>D/3989/2023/KH</w:t>
      </w:r>
      <w:bookmarkStart w:id="0" w:name="_GoBack"/>
      <w:bookmarkEnd w:id="0"/>
    </w:p>
    <w:p w14:paraId="57BA3331" w14:textId="1854243D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 xml:space="preserve">podle § </w:t>
      </w:r>
      <w:r w:rsidR="00AA6792">
        <w:rPr>
          <w:rFonts w:cs="Arial"/>
          <w:szCs w:val="20"/>
        </w:rPr>
        <w:t xml:space="preserve">6b až 6f </w:t>
      </w:r>
      <w:r w:rsidR="006F53DC" w:rsidRPr="007B0FF9">
        <w:rPr>
          <w:rFonts w:cs="Arial"/>
          <w:szCs w:val="20"/>
        </w:rPr>
        <w:t xml:space="preserve">zákona č. </w:t>
      </w:r>
      <w:r w:rsidR="00AA6792">
        <w:rPr>
          <w:rFonts w:cs="Arial"/>
          <w:szCs w:val="20"/>
        </w:rPr>
        <w:t xml:space="preserve">65/2022 </w:t>
      </w:r>
      <w:r w:rsidR="006F53DC" w:rsidRPr="007B0FF9">
        <w:rPr>
          <w:rFonts w:cs="Arial"/>
          <w:szCs w:val="20"/>
        </w:rPr>
        <w:t xml:space="preserve">Sb., </w:t>
      </w:r>
      <w:r w:rsidR="00AA6792">
        <w:rPr>
          <w:rFonts w:cs="Arial"/>
          <w:szCs w:val="20"/>
        </w:rPr>
        <w:t>o některých opatřeních v souvislosti s ozbrojeným konfliktem na území Ukrajiny vyvolaným invazí vojsk Ruské federace</w:t>
      </w:r>
      <w:r w:rsidR="006F53DC" w:rsidRPr="007B0FF9">
        <w:rPr>
          <w:rFonts w:cs="Arial"/>
          <w:szCs w:val="20"/>
        </w:rPr>
        <w:t>, ve znění pozdějších předpisů</w:t>
      </w:r>
      <w:r w:rsidRPr="007B0FF9">
        <w:rPr>
          <w:rFonts w:cs="Arial"/>
          <w:szCs w:val="20"/>
        </w:rPr>
        <w:t>)</w:t>
      </w:r>
    </w:p>
    <w:p w14:paraId="1D4AB8DE" w14:textId="77777777" w:rsidR="00CB1B5B" w:rsidRPr="007B0FF9" w:rsidRDefault="00CB1B5B" w:rsidP="00ED0451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56A2DCDC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5F130106" w14:textId="77777777" w:rsidTr="002321A0">
        <w:tc>
          <w:tcPr>
            <w:tcW w:w="2122" w:type="dxa"/>
          </w:tcPr>
          <w:p w14:paraId="4BF23ED6" w14:textId="1E329AFD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1962ED3C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333D464" w14:textId="30B43A59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768325A5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20481B43" w14:textId="72C3CDD4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B57511">
              <w:t>2786182/0800</w:t>
            </w:r>
          </w:p>
          <w:p w14:paraId="7667BFA4" w14:textId="4DE79964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27616957" w14:textId="4F90734E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7B0FF9" w14:paraId="4AEEB4C7" w14:textId="77777777" w:rsidTr="002321A0">
        <w:tc>
          <w:tcPr>
            <w:tcW w:w="2122" w:type="dxa"/>
          </w:tcPr>
          <w:p w14:paraId="02C64F83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0CE511F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40B2308E" w14:textId="77777777" w:rsidTr="002321A0">
        <w:tc>
          <w:tcPr>
            <w:tcW w:w="2122" w:type="dxa"/>
          </w:tcPr>
          <w:p w14:paraId="43EF0EB8" w14:textId="4ED8575F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45148EAC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5C6040D0" w14:textId="77777777" w:rsidTr="002321A0">
        <w:tc>
          <w:tcPr>
            <w:tcW w:w="2122" w:type="dxa"/>
          </w:tcPr>
          <w:p w14:paraId="7EE5A920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4B96344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6033A17F" w14:textId="77777777" w:rsidTr="002321A0">
        <w:tc>
          <w:tcPr>
            <w:tcW w:w="2122" w:type="dxa"/>
          </w:tcPr>
          <w:p w14:paraId="160A7FEA" w14:textId="0547253E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48982D16" w14:textId="77777777" w:rsidR="00D54AD4" w:rsidRPr="00A02CD7" w:rsidRDefault="00057D15" w:rsidP="00D54AD4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8028C6AD21FB41AAAFFCF2B10F829C1B"/>
                </w:placeholder>
              </w:sdtPr>
              <w:sdtEndPr/>
              <w:sdtContent>
                <w:r w:rsidR="00D54AD4">
                  <w:rPr>
                    <w:rFonts w:cs="Arial"/>
                    <w:b/>
                    <w:szCs w:val="20"/>
                  </w:rPr>
                  <w:t>Obec Rymice</w:t>
                </w:r>
              </w:sdtContent>
            </w:sdt>
          </w:p>
          <w:p w14:paraId="11066E0D" w14:textId="77777777" w:rsidR="00D54AD4" w:rsidRPr="00A02CD7" w:rsidRDefault="00D54AD4" w:rsidP="00D54AD4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placeholder>
                  <w:docPart w:val="D0BA24694F61443B87C4673820229537"/>
                </w:placeholder>
              </w:sdtPr>
              <w:sdtEndPr/>
              <w:sdtContent>
                <w:r>
                  <w:rPr>
                    <w:rFonts w:cs="Arial"/>
                    <w:szCs w:val="20"/>
                  </w:rPr>
                  <w:t>Rymice 4, 769 01 Holešov</w:t>
                </w:r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3EB8A005" w14:textId="77777777" w:rsidR="00D54AD4" w:rsidRPr="00A02CD7" w:rsidRDefault="00D54AD4" w:rsidP="00D54AD4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1E0216FFEABA4653856A00825160365D"/>
                </w:placeholder>
              </w:sdtPr>
              <w:sdtEndPr/>
              <w:sdtContent>
                <w:r>
                  <w:rPr>
                    <w:rFonts w:cs="Arial"/>
                    <w:szCs w:val="20"/>
                  </w:rPr>
                  <w:t>00544558</w:t>
                </w:r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4BDFBB9A" w14:textId="77777777" w:rsidR="00D54AD4" w:rsidRPr="00A02CD7" w:rsidRDefault="00D54AD4" w:rsidP="00D54AD4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F412980930CA4123BC8A3E07F33701C0"/>
                </w:placeholder>
              </w:sdtPr>
              <w:sdtEndPr/>
              <w:sdtContent>
                <w:r>
                  <w:rPr>
                    <w:rFonts w:cs="Arial"/>
                    <w:szCs w:val="20"/>
                  </w:rPr>
                  <w:t>115-8738510257/0100, Komerční banka, a. s.</w:t>
                </w:r>
              </w:sdtContent>
            </w:sdt>
          </w:p>
          <w:p w14:paraId="612CF057" w14:textId="77777777" w:rsidR="00D54AD4" w:rsidRPr="00A02CD7" w:rsidRDefault="00D54AD4" w:rsidP="00D54AD4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B83EFE0EA65146D1974A82DA934D21D2"/>
                </w:placeholder>
              </w:sdtPr>
              <w:sdtEndPr/>
              <w:sdtContent>
                <w:r>
                  <w:rPr>
                    <w:rFonts w:cs="Arial"/>
                    <w:szCs w:val="20"/>
                  </w:rPr>
                  <w:t>Ing. Martin Bartík</w:t>
                </w:r>
              </w:sdtContent>
            </w:sdt>
          </w:p>
          <w:p w14:paraId="2BD9DE58" w14:textId="140D1AF1" w:rsidR="008E6883" w:rsidRPr="007B0FF9" w:rsidRDefault="00D54AD4" w:rsidP="00D54AD4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b/>
                <w:szCs w:val="20"/>
              </w:rPr>
              <w:t>(dále i jen „provozovatel ubytovacího zařízení“)</w:t>
            </w:r>
          </w:p>
        </w:tc>
      </w:tr>
    </w:tbl>
    <w:p w14:paraId="3CA0C8B2" w14:textId="77777777" w:rsidR="0077026D" w:rsidRPr="007B0FF9" w:rsidRDefault="0077026D" w:rsidP="00BB7197">
      <w:pPr>
        <w:pStyle w:val="Nadpis1"/>
        <w:rPr>
          <w:rFonts w:cs="Arial"/>
        </w:rPr>
      </w:pPr>
      <w:r w:rsidRPr="007B0FF9">
        <w:rPr>
          <w:rFonts w:cs="Arial"/>
        </w:rPr>
        <w:t>Předmět smlouvy</w:t>
      </w:r>
    </w:p>
    <w:p w14:paraId="7F4039BD" w14:textId="6BC9ED78" w:rsidR="0077026D" w:rsidRPr="00B8459E" w:rsidRDefault="008E6883" w:rsidP="001F5741">
      <w:pPr>
        <w:pStyle w:val="2rove"/>
      </w:pPr>
      <w:r w:rsidRPr="007B0FF9">
        <w:t xml:space="preserve">Předmětem této smlouvy je zajištění ubytovací kapacity a umožnění ubytování osob přicházejících po dni 24. února 2022 z území Ukrajiny za účelem udělení dočasné ochrany (dále jen </w:t>
      </w:r>
      <w:r w:rsidRPr="00B8459E">
        <w:t>„</w:t>
      </w:r>
      <w:r w:rsidRPr="00B8459E">
        <w:rPr>
          <w:b/>
        </w:rPr>
        <w:t>uprchlík</w:t>
      </w:r>
      <w:r w:rsidRPr="00B8459E">
        <w:t>“)</w:t>
      </w:r>
      <w:r w:rsidR="00E06BC2">
        <w:t>, které budou pro toto ubytovací zařízení přiřazeny v </w:t>
      </w:r>
      <w:r w:rsidR="004E36BD" w:rsidRPr="00242C99">
        <w:rPr>
          <w:b/>
        </w:rPr>
        <w:t>evidenci HUMPO</w:t>
      </w:r>
      <w:r w:rsidR="00E06BC2">
        <w:t xml:space="preserve"> </w:t>
      </w:r>
      <w:r w:rsidRPr="00B8459E">
        <w:t xml:space="preserve">v nouzovém ubytování v rozsahu stanoveném </w:t>
      </w:r>
      <w:r w:rsidR="001F5741">
        <w:t>zákonem č. 65/2022 Sb.,</w:t>
      </w:r>
      <w:r w:rsidR="001F5741" w:rsidRPr="001F5741">
        <w:t xml:space="preserve"> </w:t>
      </w:r>
      <w:r w:rsidR="00B520FB">
        <w:rPr>
          <w:rFonts w:cs="Arial"/>
        </w:rPr>
        <w:t>o</w:t>
      </w:r>
      <w:r w:rsidR="00121696" w:rsidRPr="001F5741">
        <w:rPr>
          <w:rFonts w:cs="Arial"/>
        </w:rPr>
        <w:t xml:space="preserve"> </w:t>
      </w:r>
      <w:r w:rsidR="001F5741" w:rsidRPr="001F5741">
        <w:rPr>
          <w:rFonts w:cs="Arial"/>
        </w:rPr>
        <w:t>některých opatřeních v souvislosti s ozbrojeným konfliktem na území Ukrajiny vyvolaným invazí vojsk Ruské federace, ve znění pozdějších předpisů</w:t>
      </w:r>
      <w:r w:rsidR="001F5741">
        <w:rPr>
          <w:rFonts w:cs="Arial"/>
        </w:rPr>
        <w:t xml:space="preserve"> (dále jen „</w:t>
      </w:r>
      <w:r w:rsidR="001F5741" w:rsidRPr="00121696">
        <w:rPr>
          <w:rFonts w:cs="Arial"/>
          <w:b/>
        </w:rPr>
        <w:t>zákon</w:t>
      </w:r>
      <w:r w:rsidR="001F5741">
        <w:rPr>
          <w:rFonts w:cs="Arial"/>
        </w:rPr>
        <w:t>“)</w:t>
      </w:r>
      <w:r w:rsidR="001F5741">
        <w:t xml:space="preserve"> a nařízení vlády č. 206/2022 Sb., </w:t>
      </w:r>
      <w:r w:rsidR="001F5741" w:rsidRPr="001F5741">
        <w:t>o některých podrobnostech poskytování nouzového ubytování a dočasného nouzového přístřeší a souvisejících služeb pro žadatele o udělení dočasné ochrany a pro osoby s udělenou dočasnou ochranou</w:t>
      </w:r>
      <w:r w:rsidR="00FF7E83" w:rsidRPr="00B8459E">
        <w:t>, ve znění jeho novelizací</w:t>
      </w:r>
      <w:r w:rsidRPr="00B8459E">
        <w:t xml:space="preserve"> (dále jen „</w:t>
      </w:r>
      <w:r w:rsidR="001F5741">
        <w:rPr>
          <w:b/>
        </w:rPr>
        <w:t>nařízení</w:t>
      </w:r>
      <w:r w:rsidR="001F5741" w:rsidRPr="00B8459E">
        <w:rPr>
          <w:b/>
        </w:rPr>
        <w:t xml:space="preserve"> </w:t>
      </w:r>
      <w:r w:rsidRPr="00B8459E">
        <w:rPr>
          <w:b/>
        </w:rPr>
        <w:t>vlády</w:t>
      </w:r>
      <w:r w:rsidRPr="00B8459E">
        <w:t>“).</w:t>
      </w:r>
    </w:p>
    <w:p w14:paraId="721AD5FB" w14:textId="48370EBC" w:rsidR="00FF7E83" w:rsidRDefault="00A5752E" w:rsidP="000A5B16">
      <w:pPr>
        <w:pStyle w:val="2rove"/>
        <w:rPr>
          <w:rFonts w:cs="Arial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 xml:space="preserve">ubytovacího zařízení se zavazuje umožnit uprchlíkům </w:t>
      </w:r>
      <w:r w:rsidR="00E23C8D">
        <w:rPr>
          <w:rFonts w:cs="Arial"/>
        </w:rPr>
        <w:t xml:space="preserve">ubytování dle čl. 1.1 této smlouvy </w:t>
      </w:r>
      <w:r w:rsidR="00FF7E83" w:rsidRPr="00B8459E">
        <w:rPr>
          <w:rFonts w:cs="Arial"/>
        </w:rPr>
        <w:t xml:space="preserve">bezplatně. </w:t>
      </w:r>
    </w:p>
    <w:p w14:paraId="033D20DC" w14:textId="4CF0E5A2" w:rsidR="001C0A2B" w:rsidRDefault="001C0A2B" w:rsidP="00135148">
      <w:pPr>
        <w:pStyle w:val="2rove"/>
      </w:pPr>
      <w:r>
        <w:t>Provozovatel ubytovacího zařízení prohlašuje, že ubytovací zařízení uvedená v čl. 2.4 této smlouvy splňují podmínku podle § 6</w:t>
      </w:r>
      <w:r w:rsidR="00135148">
        <w:t xml:space="preserve">b odst. 1 zákona, </w:t>
      </w:r>
      <w:r w:rsidR="00526F7A">
        <w:t>tedy že</w:t>
      </w:r>
      <w:r w:rsidR="00135148">
        <w:t xml:space="preserve"> </w:t>
      </w:r>
      <w:r w:rsidR="00135148" w:rsidRPr="007F381D">
        <w:t>svým stavebně technickým</w:t>
      </w:r>
      <w:r w:rsidR="00135148">
        <w:t xml:space="preserve"> uspořádáním a vybavením splňuje</w:t>
      </w:r>
      <w:r w:rsidR="00135148" w:rsidRPr="007F381D">
        <w:t xml:space="preserve"> požadavky </w:t>
      </w:r>
      <w:r w:rsidR="00135148" w:rsidRPr="008955CB">
        <w:rPr>
          <w:b/>
        </w:rPr>
        <w:t>na jiný účel než trvalé bydlení</w:t>
      </w:r>
      <w:r w:rsidR="00135148">
        <w:t xml:space="preserve"> a jsou</w:t>
      </w:r>
      <w:r w:rsidR="00135148" w:rsidRPr="007F381D">
        <w:t xml:space="preserve"> k tomuto účelu užívání určeny</w:t>
      </w:r>
      <w:r w:rsidR="00135148">
        <w:t xml:space="preserve"> a zároveň </w:t>
      </w:r>
      <w:r w:rsidR="00135148" w:rsidRPr="00526F7A">
        <w:rPr>
          <w:b/>
        </w:rPr>
        <w:t>nejsou zkolaudovány jako byt</w:t>
      </w:r>
      <w:r w:rsidR="00135148">
        <w:t xml:space="preserve">. </w:t>
      </w:r>
    </w:p>
    <w:p w14:paraId="4216B255" w14:textId="0D521F69" w:rsidR="00851C2C" w:rsidRDefault="00851C2C" w:rsidP="000A5B16">
      <w:pPr>
        <w:pStyle w:val="2rove"/>
        <w:rPr>
          <w:rFonts w:cs="Arial"/>
        </w:rPr>
      </w:pPr>
      <w:r>
        <w:rPr>
          <w:rFonts w:cs="Arial"/>
        </w:rPr>
        <w:t xml:space="preserve">Provozovatel ubytovacího zařízení </w:t>
      </w:r>
      <w:r w:rsidRPr="00851C2C">
        <w:rPr>
          <w:rFonts w:cs="Arial"/>
        </w:rPr>
        <w:t>prohlašuje</w:t>
      </w:r>
      <w:r w:rsidR="00B520FB">
        <w:rPr>
          <w:rFonts w:cs="Arial"/>
        </w:rPr>
        <w:t>, že</w:t>
      </w:r>
      <w:r w:rsidRPr="00851C2C">
        <w:rPr>
          <w:rFonts w:cs="Arial"/>
        </w:rPr>
        <w:t xml:space="preserve"> je oprávněn s ubytovacím zařízením nakládat ve smyslu této smlouvy</w:t>
      </w:r>
      <w:r>
        <w:rPr>
          <w:rFonts w:cs="Arial"/>
        </w:rPr>
        <w:t xml:space="preserve">. </w:t>
      </w:r>
    </w:p>
    <w:p w14:paraId="4C7E89EB" w14:textId="794D27B7" w:rsidR="00CD41DC" w:rsidRPr="00B8459E" w:rsidRDefault="00CD41DC" w:rsidP="00BB7197">
      <w:pPr>
        <w:pStyle w:val="Nadpis1"/>
        <w:rPr>
          <w:rFonts w:cs="Arial"/>
        </w:rPr>
      </w:pPr>
      <w:r w:rsidRPr="00B8459E">
        <w:rPr>
          <w:rFonts w:cs="Arial"/>
        </w:rPr>
        <w:t>Rozsah poskytování ubytovací kapacity v nouzovém ubytování</w:t>
      </w:r>
    </w:p>
    <w:p w14:paraId="369D9AC3" w14:textId="6BC4449F" w:rsidR="00FF7E83" w:rsidRPr="00B520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začíná </w:t>
      </w:r>
      <w:r w:rsidR="00521287">
        <w:rPr>
          <w:rFonts w:cs="Arial"/>
        </w:rPr>
        <w:t xml:space="preserve">dnem </w:t>
      </w:r>
      <w:r w:rsidR="00B520FB" w:rsidRPr="00B520FB">
        <w:rPr>
          <w:rFonts w:cs="Arial"/>
        </w:rPr>
        <w:t>1</w:t>
      </w:r>
      <w:r w:rsidR="00AD295D" w:rsidRPr="00B520FB">
        <w:rPr>
          <w:rFonts w:cs="Arial"/>
        </w:rPr>
        <w:t xml:space="preserve">. </w:t>
      </w:r>
      <w:r w:rsidR="00B520FB" w:rsidRPr="00B520FB">
        <w:rPr>
          <w:rFonts w:cs="Arial"/>
        </w:rPr>
        <w:t>7</w:t>
      </w:r>
      <w:r w:rsidR="009353A5" w:rsidRPr="00B520FB">
        <w:rPr>
          <w:rFonts w:cs="Arial"/>
        </w:rPr>
        <w:t>. 2023</w:t>
      </w:r>
      <w:r w:rsidR="00270D07" w:rsidRPr="00B520FB">
        <w:rPr>
          <w:rFonts w:cs="Arial"/>
        </w:rPr>
        <w:t>.</w:t>
      </w:r>
    </w:p>
    <w:p w14:paraId="5746F2D8" w14:textId="1DFE9BC9" w:rsidR="00FF7E83" w:rsidRPr="00B520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</w:t>
      </w:r>
      <w:r w:rsidR="00567F33">
        <w:rPr>
          <w:rFonts w:cs="Arial"/>
        </w:rPr>
        <w:t>končí</w:t>
      </w:r>
      <w:r w:rsidRPr="00B8459E">
        <w:rPr>
          <w:rFonts w:cs="Arial"/>
        </w:rPr>
        <w:t xml:space="preserve"> dnem </w:t>
      </w:r>
      <w:r w:rsidR="00B520FB" w:rsidRPr="00B520FB">
        <w:rPr>
          <w:rFonts w:cs="Arial"/>
        </w:rPr>
        <w:t>31</w:t>
      </w:r>
      <w:r w:rsidR="00AD295D" w:rsidRPr="00B520FB">
        <w:rPr>
          <w:rFonts w:cs="Arial"/>
        </w:rPr>
        <w:t xml:space="preserve">. </w:t>
      </w:r>
      <w:r w:rsidR="00B520FB" w:rsidRPr="00B520FB">
        <w:rPr>
          <w:rFonts w:cs="Arial"/>
        </w:rPr>
        <w:t>3</w:t>
      </w:r>
      <w:r w:rsidR="00AD295D" w:rsidRPr="00B520FB">
        <w:rPr>
          <w:rFonts w:cs="Arial"/>
        </w:rPr>
        <w:t>. 202</w:t>
      </w:r>
      <w:r w:rsidR="00B520FB" w:rsidRPr="00B520FB">
        <w:rPr>
          <w:rFonts w:cs="Arial"/>
        </w:rPr>
        <w:t>4</w:t>
      </w:r>
      <w:r w:rsidR="006267E4" w:rsidRPr="00B520FB">
        <w:rPr>
          <w:rFonts w:cs="Arial"/>
        </w:rPr>
        <w:t>.</w:t>
      </w:r>
    </w:p>
    <w:p w14:paraId="7DDE4A44" w14:textId="02F86B1B" w:rsidR="00CD41DC" w:rsidRPr="00B8459E" w:rsidRDefault="00CD41DC" w:rsidP="000A5B16">
      <w:pPr>
        <w:pStyle w:val="2rove"/>
        <w:rPr>
          <w:rFonts w:cs="Arial"/>
        </w:rPr>
      </w:pPr>
      <w:r w:rsidRPr="00B8459E">
        <w:rPr>
          <w:rFonts w:cs="Arial"/>
        </w:rPr>
        <w:t>Rozsah poskytování ubytovací kapacity v nouzové</w:t>
      </w:r>
      <w:r w:rsidR="00D54AD4">
        <w:rPr>
          <w:rFonts w:cs="Arial"/>
        </w:rPr>
        <w:t>m ubytování jsou 4 uprchlíci</w:t>
      </w:r>
      <w:r w:rsidRPr="00B8459E">
        <w:rPr>
          <w:rFonts w:cs="Arial"/>
        </w:rPr>
        <w:t>.</w:t>
      </w:r>
      <w:r w:rsidR="00A83A01">
        <w:rPr>
          <w:rFonts w:cs="Arial"/>
        </w:rPr>
        <w:t xml:space="preserve"> Tento rozsah je možné změnit písemným oznámením kraji s účinností od patnáctého dne po doručení oznámení.</w:t>
      </w:r>
    </w:p>
    <w:p w14:paraId="09168BC1" w14:textId="1A132A50" w:rsidR="00EF656D" w:rsidRPr="00B8459E" w:rsidRDefault="00EF656D" w:rsidP="000A5B16">
      <w:pPr>
        <w:pStyle w:val="2rove"/>
        <w:rPr>
          <w:rFonts w:cs="Arial"/>
        </w:rPr>
      </w:pPr>
      <w:r w:rsidRPr="00B8459E">
        <w:rPr>
          <w:rFonts w:cs="Arial"/>
        </w:rPr>
        <w:t>Ubytovací kapacita v nouzovém ubytování je poskytována v</w:t>
      </w:r>
      <w:r w:rsidR="00567F33">
        <w:rPr>
          <w:rFonts w:cs="Arial"/>
        </w:rPr>
        <w:t>:</w:t>
      </w:r>
    </w:p>
    <w:sdt>
      <w:sdtPr>
        <w:rPr>
          <w:rStyle w:val="Kvbruaodstrann"/>
          <w:rFonts w:cs="Arial"/>
          <w:color w:val="auto"/>
          <w:sz w:val="20"/>
          <w:szCs w:val="20"/>
        </w:rPr>
        <w:id w:val="90211690"/>
        <w:placeholder>
          <w:docPart w:val="2702F6A738C9428EA9EF2D8522B7645A"/>
        </w:placeholder>
      </w:sdtPr>
      <w:sdtEndPr>
        <w:rPr>
          <w:rStyle w:val="Kvbruaodstrann"/>
        </w:rPr>
      </w:sdtEndPr>
      <w:sdtContent>
        <w:p w14:paraId="7FE73A9F" w14:textId="42529139" w:rsidR="00D54AD4" w:rsidRPr="00D54AD4" w:rsidRDefault="00D54AD4" w:rsidP="00D54AD4">
          <w:pPr>
            <w:pStyle w:val="3rove-trval"/>
            <w:rPr>
              <w:rStyle w:val="Kvbruaodstrann"/>
              <w:rFonts w:cs="Arial"/>
              <w:color w:val="auto"/>
              <w:sz w:val="20"/>
              <w:szCs w:val="20"/>
            </w:rPr>
          </w:pPr>
          <w:r w:rsidRPr="00D54AD4">
            <w:rPr>
              <w:rStyle w:val="Kvbruaodstrann"/>
              <w:rFonts w:cs="Arial"/>
              <w:color w:val="auto"/>
              <w:sz w:val="20"/>
              <w:szCs w:val="20"/>
            </w:rPr>
            <w:t xml:space="preserve">Obecní úřad Rymice, Rymice 4, 769 01 Holešov, </w:t>
          </w:r>
          <w:r w:rsidRPr="00D54AD4">
            <w:rPr>
              <w:i/>
            </w:rPr>
            <w:t>místnosti objektu č. 1.14, 1.15, 1.17 a 1.18</w:t>
          </w:r>
        </w:p>
      </w:sdtContent>
    </w:sdt>
    <w:p w14:paraId="64DB6CCA" w14:textId="7AD66230" w:rsidR="00FF7E83" w:rsidRPr="006C6DFC" w:rsidRDefault="00D54AD4" w:rsidP="00D54AD4">
      <w:pPr>
        <w:pStyle w:val="2rove"/>
        <w:rPr>
          <w:rFonts w:cs="Arial"/>
          <w:i/>
          <w:color w:val="5B9BD5" w:themeColor="accent1"/>
          <w:sz w:val="16"/>
          <w:szCs w:val="16"/>
        </w:rPr>
      </w:pPr>
      <w:r>
        <w:rPr>
          <w:rFonts w:cs="Arial"/>
        </w:rPr>
        <w:lastRenderedPageBreak/>
        <w:t xml:space="preserve"> </w:t>
      </w:r>
      <w:r w:rsidR="00A5752E">
        <w:rPr>
          <w:rFonts w:cs="Arial"/>
        </w:rPr>
        <w:t>Provozovatel</w:t>
      </w:r>
      <w:r w:rsidR="00A5752E" w:rsidRPr="007B0FF9">
        <w:rPr>
          <w:rFonts w:cs="Arial"/>
        </w:rPr>
        <w:t xml:space="preserve"> </w:t>
      </w:r>
      <w:r w:rsidR="00FF7E83" w:rsidRPr="00B8459E">
        <w:rPr>
          <w:rFonts w:cs="Arial"/>
        </w:rPr>
        <w:t>ubytovacího zařízení se zavazuje zajistit provoz, základní vybavení a zásobování včetně zajištění možnosti stravování nebo přípravy stravy</w:t>
      </w:r>
      <w:r w:rsidR="00FC0D32" w:rsidRPr="00FC0D32">
        <w:rPr>
          <w:rFonts w:cs="Arial"/>
        </w:rPr>
        <w:t xml:space="preserve"> </w:t>
      </w:r>
      <w:r w:rsidR="00FC0D32">
        <w:rPr>
          <w:rFonts w:cs="Arial"/>
        </w:rPr>
        <w:t>v souladu s</w:t>
      </w:r>
      <w:r w:rsidR="001F5741">
        <w:rPr>
          <w:rFonts w:cs="Arial"/>
        </w:rPr>
        <w:t xml:space="preserve"> ustanovením § 1 odst. 1 nařízení </w:t>
      </w:r>
      <w:r w:rsidR="00FC0D32">
        <w:rPr>
          <w:rFonts w:cs="Arial"/>
        </w:rPr>
        <w:t>vlády</w:t>
      </w:r>
      <w:r w:rsidR="00FF7E83" w:rsidRPr="00B8459E">
        <w:rPr>
          <w:rFonts w:cs="Arial"/>
        </w:rPr>
        <w:t>.</w:t>
      </w:r>
    </w:p>
    <w:p w14:paraId="4C3A9DA3" w14:textId="6E5274F1" w:rsidR="00FF7E83" w:rsidRPr="00B8459E" w:rsidRDefault="001F5741" w:rsidP="00BB7197">
      <w:pPr>
        <w:pStyle w:val="Nadpis1"/>
        <w:rPr>
          <w:rFonts w:cs="Arial"/>
        </w:rPr>
      </w:pPr>
      <w:r>
        <w:rPr>
          <w:rFonts w:cs="Arial"/>
        </w:rPr>
        <w:t>Paušální náhrada</w:t>
      </w:r>
    </w:p>
    <w:p w14:paraId="11033746" w14:textId="077AFABA" w:rsidR="000971F1" w:rsidRPr="00B8459E" w:rsidRDefault="00AD295D" w:rsidP="00AC4896">
      <w:pPr>
        <w:pStyle w:val="2rove"/>
      </w:pPr>
      <w:r w:rsidRPr="004210C1">
        <w:rPr>
          <w:b/>
        </w:rPr>
        <w:t>Provozovateli</w:t>
      </w:r>
      <w:r w:rsidRPr="004210C1" w:rsidDel="00A5752E">
        <w:rPr>
          <w:b/>
        </w:rPr>
        <w:t xml:space="preserve"> </w:t>
      </w:r>
      <w:r w:rsidRPr="004210C1">
        <w:rPr>
          <w:b/>
        </w:rPr>
        <w:t xml:space="preserve">ubytovacího zařízení </w:t>
      </w:r>
      <w:r w:rsidRPr="006F5A53">
        <w:t>náleží</w:t>
      </w:r>
      <w:r w:rsidRPr="004210C1">
        <w:rPr>
          <w:b/>
        </w:rPr>
        <w:t xml:space="preserve"> paušální náhrada </w:t>
      </w:r>
      <w:r w:rsidRPr="006F5A53">
        <w:t xml:space="preserve">za </w:t>
      </w:r>
      <w:r w:rsidR="001B69EA" w:rsidRPr="001B69EA">
        <w:rPr>
          <w:b/>
        </w:rPr>
        <w:t>skutečně</w:t>
      </w:r>
      <w:r w:rsidR="001B69EA">
        <w:t xml:space="preserve"> </w:t>
      </w:r>
      <w:r w:rsidRPr="006F5A53">
        <w:t xml:space="preserve">poskytnuté nouzové ubytování pro 1 uprchlíka na 1 noc ve výši </w:t>
      </w:r>
      <w:r w:rsidRPr="00142BCA">
        <w:rPr>
          <w:b/>
        </w:rPr>
        <w:t>dle nařízení vlády</w:t>
      </w:r>
      <w:r w:rsidRPr="00224164">
        <w:t xml:space="preserve"> č. 206/2022 Sb.,</w:t>
      </w:r>
      <w:r>
        <w:t xml:space="preserve"> případně jiného obecně závazného právního předpisu, který stanoví podrobnosti</w:t>
      </w:r>
      <w:r w:rsidRPr="00224164">
        <w:t xml:space="preserve"> poskytování nouzového ubytování a dočasného nouzového přístřeší a souvisejících služeb pro žadatele o udělení dočasné ochrany a pro osoby s udělenou dočasnou ochranou</w:t>
      </w:r>
      <w:r>
        <w:t xml:space="preserve"> včetně výše paušální náhrady, a </w:t>
      </w:r>
      <w:r w:rsidRPr="004210C1">
        <w:rPr>
          <w:b/>
        </w:rPr>
        <w:t>který se vztahuje na provozovatele ubytovacího zařízení</w:t>
      </w:r>
      <w:r>
        <w:t>, včetně DPH</w:t>
      </w:r>
      <w:r w:rsidR="00521E0E">
        <w:t>.</w:t>
      </w:r>
    </w:p>
    <w:p w14:paraId="0B12AAA1" w14:textId="5165076F" w:rsidR="000971F1" w:rsidRPr="00B8459E" w:rsidRDefault="00521E0E" w:rsidP="000A5B16">
      <w:pPr>
        <w:pStyle w:val="2rove"/>
        <w:rPr>
          <w:rFonts w:cs="Arial"/>
        </w:rPr>
      </w:pPr>
      <w:r>
        <w:rPr>
          <w:rFonts w:cs="Arial"/>
        </w:rPr>
        <w:t>Paušální náhrada</w:t>
      </w:r>
      <w:r w:rsidR="000971F1" w:rsidRPr="00B8459E">
        <w:rPr>
          <w:rFonts w:cs="Arial"/>
        </w:rPr>
        <w:t xml:space="preserve"> je hrazen</w:t>
      </w:r>
      <w:r>
        <w:rPr>
          <w:rFonts w:cs="Arial"/>
        </w:rPr>
        <w:t>a</w:t>
      </w:r>
      <w:r w:rsidR="000971F1" w:rsidRPr="00B8459E">
        <w:rPr>
          <w:rFonts w:cs="Arial"/>
        </w:rPr>
        <w:t xml:space="preserve"> formou bezhotovostního převodu na účet </w:t>
      </w:r>
      <w:r w:rsidR="00A5752E">
        <w:rPr>
          <w:rFonts w:cs="Arial"/>
        </w:rPr>
        <w:t>provozovatele</w:t>
      </w:r>
      <w:r w:rsidR="00D542A1">
        <w:rPr>
          <w:rFonts w:cs="Arial"/>
        </w:rPr>
        <w:t xml:space="preserve"> </w:t>
      </w:r>
      <w:r w:rsidR="000971F1" w:rsidRPr="00B8459E">
        <w:rPr>
          <w:rFonts w:cs="Arial"/>
        </w:rPr>
        <w:t xml:space="preserve">ubytovacího zařízení a to vždy </w:t>
      </w:r>
      <w:r w:rsidR="004E36BD">
        <w:rPr>
          <w:rFonts w:cs="Arial"/>
        </w:rPr>
        <w:t xml:space="preserve">za jeden kalendářní měsíc </w:t>
      </w:r>
      <w:r w:rsidR="000971F1" w:rsidRPr="00B8459E">
        <w:rPr>
          <w:rFonts w:cs="Arial"/>
        </w:rPr>
        <w:t xml:space="preserve">na základě </w:t>
      </w:r>
      <w:r w:rsidR="004E36BD">
        <w:rPr>
          <w:rFonts w:cs="Arial"/>
        </w:rPr>
        <w:t>faktury vystavené</w:t>
      </w:r>
      <w:r w:rsidR="00A04D7A">
        <w:rPr>
          <w:rFonts w:cs="Arial"/>
        </w:rPr>
        <w:t xml:space="preserve"> provozovatelem ubytovacího zařízení</w:t>
      </w:r>
      <w:r w:rsidR="004E36BD">
        <w:rPr>
          <w:rFonts w:cs="Arial"/>
        </w:rPr>
        <w:t xml:space="preserve"> nejpozději do </w:t>
      </w:r>
      <w:r w:rsidR="004E36BD" w:rsidRPr="00B8459E">
        <w:rPr>
          <w:rFonts w:cs="Arial"/>
        </w:rPr>
        <w:t>5. dne následujícího měsíce</w:t>
      </w:r>
      <w:r w:rsidR="004E36BD">
        <w:rPr>
          <w:rFonts w:cs="Arial"/>
        </w:rPr>
        <w:t>.</w:t>
      </w:r>
      <w:r w:rsidR="00A04D7A">
        <w:rPr>
          <w:rFonts w:cs="Arial"/>
        </w:rPr>
        <w:t xml:space="preserve"> Faktura bude mít náležitosti daňového dokladu dle příslušných zákonů.</w:t>
      </w:r>
      <w:r w:rsidR="004E36BD">
        <w:rPr>
          <w:rFonts w:cs="Arial"/>
        </w:rPr>
        <w:t xml:space="preserve"> Přílohou každé faktury je výpis z evidence HUMPO za příslušný kalendářní měsíc. </w:t>
      </w:r>
    </w:p>
    <w:p w14:paraId="229F1F70" w14:textId="5B84D38F" w:rsidR="000971F1" w:rsidRPr="00B8459E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Platba </w:t>
      </w:r>
      <w:r w:rsidR="00521E0E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za jeden měsíc je splatná </w:t>
      </w:r>
      <w:r w:rsidR="0016305D">
        <w:rPr>
          <w:rFonts w:cs="Arial"/>
        </w:rPr>
        <w:t xml:space="preserve">v případě splnění lhůty dle čl. </w:t>
      </w:r>
      <w:r w:rsidR="00521E0E">
        <w:rPr>
          <w:rFonts w:cs="Arial"/>
        </w:rPr>
        <w:t>3.2</w:t>
      </w:r>
      <w:r w:rsidR="0016305D">
        <w:rPr>
          <w:rFonts w:cs="Arial"/>
        </w:rPr>
        <w:t xml:space="preserve"> této smlouvy </w:t>
      </w:r>
      <w:r w:rsidRPr="00B8459E">
        <w:rPr>
          <w:rFonts w:cs="Arial"/>
        </w:rPr>
        <w:t xml:space="preserve">do 25. dne následujícího kalendářního měsíce. </w:t>
      </w:r>
      <w:r w:rsidR="0016305D">
        <w:rPr>
          <w:rFonts w:cs="Arial"/>
        </w:rPr>
        <w:t xml:space="preserve">V případě nesplnění lhůty dle čl. </w:t>
      </w:r>
      <w:r w:rsidR="00121696">
        <w:rPr>
          <w:rFonts w:cs="Arial"/>
        </w:rPr>
        <w:t>3.2</w:t>
      </w:r>
      <w:r w:rsidR="0016305D">
        <w:rPr>
          <w:rFonts w:cs="Arial"/>
        </w:rPr>
        <w:t xml:space="preserve"> této smlouvy se lhůta pro platbu </w:t>
      </w:r>
      <w:r w:rsidR="007A654F">
        <w:rPr>
          <w:rFonts w:cs="Arial"/>
        </w:rPr>
        <w:t>paušální náhrady</w:t>
      </w:r>
      <w:r w:rsidR="0016305D">
        <w:rPr>
          <w:rFonts w:cs="Arial"/>
        </w:rPr>
        <w:t xml:space="preserve"> prodlužuje o 1 měsíc</w:t>
      </w:r>
      <w:r w:rsidR="00A83A01">
        <w:rPr>
          <w:rFonts w:cs="Arial"/>
        </w:rPr>
        <w:t>.</w:t>
      </w:r>
    </w:p>
    <w:p w14:paraId="006FDF84" w14:textId="1437B47F" w:rsidR="000971F1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>Výš</w:t>
      </w:r>
      <w:r w:rsidR="00582C3E">
        <w:rPr>
          <w:rFonts w:cs="Arial"/>
        </w:rPr>
        <w:t>e</w:t>
      </w:r>
      <w:r w:rsidRPr="00B8459E">
        <w:rPr>
          <w:rFonts w:cs="Arial"/>
        </w:rPr>
        <w:t xml:space="preserve"> </w:t>
      </w:r>
      <w:r w:rsidR="00A83A01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dle čl. </w:t>
      </w:r>
      <w:r w:rsidR="00A83A01">
        <w:rPr>
          <w:rFonts w:cs="Arial"/>
        </w:rPr>
        <w:t>3.1</w:t>
      </w:r>
      <w:r w:rsidR="00A83A01">
        <w:rPr>
          <w:rStyle w:val="Kvbruaodstrann"/>
        </w:rPr>
        <w:t xml:space="preserve"> </w:t>
      </w:r>
      <w:r w:rsidR="005314F0">
        <w:rPr>
          <w:rFonts w:cs="Arial"/>
        </w:rPr>
        <w:t>se mění</w:t>
      </w:r>
      <w:r w:rsidRPr="00B8459E">
        <w:rPr>
          <w:rFonts w:cs="Arial"/>
        </w:rPr>
        <w:t xml:space="preserve"> bez nutnosti uzavírat dodatek smlouvy a to v návaznosti na změnu výše </w:t>
      </w:r>
      <w:r w:rsidR="00A83A01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dle </w:t>
      </w:r>
      <w:r w:rsidR="00A83A01">
        <w:rPr>
          <w:rFonts w:cs="Arial"/>
        </w:rPr>
        <w:t xml:space="preserve">nařízení </w:t>
      </w:r>
      <w:r w:rsidRPr="00B8459E">
        <w:rPr>
          <w:rFonts w:cs="Arial"/>
        </w:rPr>
        <w:t>vlády, resp. jeho novelizací</w:t>
      </w:r>
      <w:r w:rsidR="005314F0">
        <w:rPr>
          <w:rFonts w:cs="Arial"/>
        </w:rPr>
        <w:t xml:space="preserve"> a s účinností dle účinnosti příslušné novely </w:t>
      </w:r>
      <w:r w:rsidR="00A83A01">
        <w:rPr>
          <w:rFonts w:cs="Arial"/>
        </w:rPr>
        <w:t xml:space="preserve">nařízení </w:t>
      </w:r>
      <w:r w:rsidR="005314F0">
        <w:rPr>
          <w:rFonts w:cs="Arial"/>
        </w:rPr>
        <w:t>vlády</w:t>
      </w:r>
      <w:r w:rsidRPr="00B8459E">
        <w:rPr>
          <w:rFonts w:cs="Arial"/>
        </w:rPr>
        <w:t xml:space="preserve">. Novou výši </w:t>
      </w:r>
      <w:r w:rsidR="00A83A01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dá kraj </w:t>
      </w:r>
      <w:r w:rsidR="00A5752E">
        <w:rPr>
          <w:rFonts w:cs="Arial"/>
        </w:rPr>
        <w:t>provozovateli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 zbytečného odkladu písemně na vědomí.</w:t>
      </w:r>
    </w:p>
    <w:p w14:paraId="5D694787" w14:textId="0860FE9C" w:rsidR="00FF1BEB" w:rsidRDefault="002A1AB0" w:rsidP="000A5B16">
      <w:pPr>
        <w:pStyle w:val="2rove"/>
        <w:rPr>
          <w:rFonts w:cs="Arial"/>
        </w:rPr>
      </w:pPr>
      <w:r>
        <w:rPr>
          <w:rFonts w:cs="Arial"/>
        </w:rPr>
        <w:t>Provozovateli ubytovacího zařízení n</w:t>
      </w:r>
      <w:r w:rsidR="00FF1BEB">
        <w:rPr>
          <w:rFonts w:cs="Arial"/>
        </w:rPr>
        <w:t xml:space="preserve">árok na </w:t>
      </w:r>
      <w:r w:rsidR="00A83A01">
        <w:rPr>
          <w:rFonts w:cs="Arial"/>
        </w:rPr>
        <w:t>paušální náhradu</w:t>
      </w:r>
      <w:r w:rsidR="00FF1BEB">
        <w:rPr>
          <w:rFonts w:cs="Arial"/>
        </w:rPr>
        <w:t xml:space="preserve"> </w:t>
      </w:r>
      <w:r w:rsidRPr="00AD295D">
        <w:rPr>
          <w:rFonts w:cs="Arial"/>
          <w:b/>
        </w:rPr>
        <w:t>nevzniká</w:t>
      </w:r>
      <w:r>
        <w:rPr>
          <w:rFonts w:cs="Arial"/>
        </w:rPr>
        <w:t xml:space="preserve"> </w:t>
      </w:r>
      <w:r w:rsidR="00FF1BEB">
        <w:rPr>
          <w:rFonts w:cs="Arial"/>
        </w:rPr>
        <w:t xml:space="preserve">v případě, že </w:t>
      </w:r>
      <w:r w:rsidR="006C2246">
        <w:rPr>
          <w:rFonts w:cs="Arial"/>
        </w:rPr>
        <w:t>v souvislosti s poskytovaným nouzovým ubytováním obdrží finanční prostředky</w:t>
      </w:r>
      <w:r w:rsidR="001B69EA">
        <w:rPr>
          <w:rFonts w:cs="Arial"/>
        </w:rPr>
        <w:t xml:space="preserve"> (zejména nájemné prostor, náklady na služby, poplatky a energie)</w:t>
      </w:r>
      <w:r w:rsidR="006C2246">
        <w:rPr>
          <w:rFonts w:cs="Arial"/>
        </w:rPr>
        <w:t xml:space="preserve"> od uprchlíků nebo od jiných subjektů, zejména od subjektů zabývající se ch</w:t>
      </w:r>
      <w:r w:rsidR="00EA44FB">
        <w:rPr>
          <w:rFonts w:cs="Arial"/>
        </w:rPr>
        <w:t xml:space="preserve">aritou nebo humanitární pomocí. </w:t>
      </w:r>
    </w:p>
    <w:p w14:paraId="3F65D444" w14:textId="5BFA38D3" w:rsidR="002D6367" w:rsidRPr="00AD295D" w:rsidRDefault="0075269F" w:rsidP="00334F12">
      <w:pPr>
        <w:pStyle w:val="2rove"/>
        <w:rPr>
          <w:i/>
          <w:color w:val="5B9BD5" w:themeColor="accent1"/>
          <w:sz w:val="16"/>
          <w:szCs w:val="16"/>
        </w:rPr>
      </w:pPr>
      <w:r>
        <w:t xml:space="preserve">Podmínkou pro poskytnutí </w:t>
      </w:r>
      <w:r w:rsidR="007A654F">
        <w:t>paušální</w:t>
      </w:r>
      <w:r w:rsidR="00A83A01">
        <w:t xml:space="preserve"> náhrady </w:t>
      </w:r>
      <w:r>
        <w:t xml:space="preserve">je </w:t>
      </w:r>
      <w:r w:rsidRPr="0075269F">
        <w:rPr>
          <w:rFonts w:cs="Arial"/>
        </w:rPr>
        <w:t xml:space="preserve">řádná evidence nástupů a ukončení </w:t>
      </w:r>
      <w:r>
        <w:rPr>
          <w:rFonts w:cs="Arial"/>
        </w:rPr>
        <w:t>ubytování uprchlíků v</w:t>
      </w:r>
      <w:r w:rsidR="00792923">
        <w:rPr>
          <w:rFonts w:cs="Arial"/>
        </w:rPr>
        <w:t xml:space="preserve"> </w:t>
      </w:r>
      <w:r w:rsidR="004E36BD">
        <w:rPr>
          <w:rFonts w:cs="Arial"/>
        </w:rPr>
        <w:t>evidenci </w:t>
      </w:r>
      <w:r>
        <w:rPr>
          <w:rFonts w:cs="Arial"/>
        </w:rPr>
        <w:t xml:space="preserve">HUMPO </w:t>
      </w:r>
      <w:r w:rsidR="00A446E1">
        <w:rPr>
          <w:rFonts w:cs="Arial"/>
        </w:rPr>
        <w:t xml:space="preserve">dle čl. </w:t>
      </w:r>
      <w:r w:rsidR="00A83A01">
        <w:rPr>
          <w:rFonts w:cs="Arial"/>
        </w:rPr>
        <w:t xml:space="preserve">4.2 </w:t>
      </w:r>
      <w:r>
        <w:rPr>
          <w:rFonts w:cs="Arial"/>
        </w:rPr>
        <w:t>této smlouvy.</w:t>
      </w:r>
      <w:r w:rsidR="00334F12">
        <w:rPr>
          <w:rFonts w:cs="Arial"/>
        </w:rPr>
        <w:t xml:space="preserve"> </w:t>
      </w:r>
    </w:p>
    <w:p w14:paraId="46A79ED9" w14:textId="1C416311" w:rsidR="005733DE" w:rsidRPr="000A2391" w:rsidRDefault="007D4830" w:rsidP="00182594">
      <w:pPr>
        <w:pStyle w:val="2rove"/>
      </w:pPr>
      <w:r>
        <w:rPr>
          <w:rFonts w:cs="Arial"/>
        </w:rPr>
        <w:t xml:space="preserve">Zruší-li se rozhodnutím </w:t>
      </w:r>
      <w:r w:rsidR="00A83A01">
        <w:rPr>
          <w:rFonts w:cs="Arial"/>
        </w:rPr>
        <w:t xml:space="preserve">orgánů </w:t>
      </w:r>
      <w:r>
        <w:rPr>
          <w:rFonts w:cs="Arial"/>
        </w:rPr>
        <w:t xml:space="preserve">České republiky vznik nároku na poskytnutí </w:t>
      </w:r>
      <w:r w:rsidR="00A83A01">
        <w:rPr>
          <w:rFonts w:cs="Arial"/>
        </w:rPr>
        <w:t xml:space="preserve">náhrady peněžních prostředků </w:t>
      </w:r>
      <w:r>
        <w:rPr>
          <w:rFonts w:cs="Arial"/>
        </w:rPr>
        <w:t>pro kraje</w:t>
      </w:r>
      <w:r w:rsidR="00A83A01">
        <w:rPr>
          <w:rFonts w:cs="Arial"/>
        </w:rPr>
        <w:t xml:space="preserve"> dle ustanovení § 6e</w:t>
      </w:r>
      <w:r w:rsidR="006A363E">
        <w:rPr>
          <w:rFonts w:cs="Arial"/>
        </w:rPr>
        <w:t xml:space="preserve"> </w:t>
      </w:r>
      <w:r w:rsidR="00270D07">
        <w:rPr>
          <w:rFonts w:cs="Arial"/>
        </w:rPr>
        <w:t>zákona</w:t>
      </w:r>
      <w:r>
        <w:rPr>
          <w:rFonts w:cs="Arial"/>
        </w:rPr>
        <w:t xml:space="preserve">, ode dne následujícího po účinnosti takového rozhodnutí dále nevzniká nárok provozovatele ubytovacího zařízení na poskytnutí </w:t>
      </w:r>
      <w:r w:rsidR="00A83A01">
        <w:rPr>
          <w:rFonts w:cs="Arial"/>
        </w:rPr>
        <w:t>paušální náhrady</w:t>
      </w:r>
      <w:r>
        <w:rPr>
          <w:rFonts w:cs="Arial"/>
        </w:rPr>
        <w:t>.</w:t>
      </w:r>
    </w:p>
    <w:p w14:paraId="13824EEE" w14:textId="45C1517B" w:rsidR="000A2391" w:rsidRPr="000A2391" w:rsidRDefault="000A2391" w:rsidP="00182594">
      <w:pPr>
        <w:pStyle w:val="2rove"/>
      </w:pPr>
      <w:r>
        <w:rPr>
          <w:rFonts w:cs="Arial"/>
        </w:rPr>
        <w:t>Kraj je oprávněn pozastavit proplácení paušální náhrady v případě, že vznikne podezření, že provozovatel ubytovacího zařízení porušuje povinnosti dle této smlouvy</w:t>
      </w:r>
      <w:r w:rsidR="00EB608D">
        <w:rPr>
          <w:rFonts w:cs="Arial"/>
        </w:rPr>
        <w:t>, případně podle zákona</w:t>
      </w:r>
      <w:r>
        <w:rPr>
          <w:rFonts w:cs="Arial"/>
        </w:rPr>
        <w:t>, zejména pokud vznikne podezření, že v rozporu s čl. 1.2 a čl. 3.5 této smlouvy obdržel finanční prostředky od uprchlíků nebo jiných subjektů</w:t>
      </w:r>
      <w:r w:rsidR="00AE4F3C">
        <w:rPr>
          <w:rFonts w:cs="Arial"/>
        </w:rPr>
        <w:t xml:space="preserve"> nebo v rozporu s čl. 1.3 </w:t>
      </w:r>
      <w:r w:rsidR="00781662">
        <w:rPr>
          <w:rFonts w:cs="Arial"/>
        </w:rPr>
        <w:t xml:space="preserve">této smlouvy </w:t>
      </w:r>
      <w:r w:rsidR="00AE4F3C">
        <w:rPr>
          <w:rFonts w:cs="Arial"/>
        </w:rPr>
        <w:t>poskytuje</w:t>
      </w:r>
      <w:r w:rsidR="00C425CF">
        <w:rPr>
          <w:rFonts w:cs="Arial"/>
        </w:rPr>
        <w:t xml:space="preserve"> nouzové ubytování v prostorech určených k trvalému bydlení nebo ve</w:t>
      </w:r>
      <w:r w:rsidR="00FD76F0">
        <w:rPr>
          <w:rFonts w:cs="Arial"/>
        </w:rPr>
        <w:t xml:space="preserve"> zkolaudovaném bytě</w:t>
      </w:r>
      <w:r>
        <w:rPr>
          <w:rFonts w:cs="Arial"/>
        </w:rPr>
        <w:t xml:space="preserve">, a to až do okamžiku, kdy toto podezření pomine. </w:t>
      </w:r>
    </w:p>
    <w:p w14:paraId="0B2DDD49" w14:textId="5D403919" w:rsidR="004531C2" w:rsidRDefault="004531C2" w:rsidP="00BB7197">
      <w:pPr>
        <w:pStyle w:val="Nadpis1"/>
        <w:spacing w:line="276" w:lineRule="auto"/>
        <w:rPr>
          <w:rFonts w:cs="Arial"/>
        </w:rPr>
      </w:pPr>
      <w:r>
        <w:rPr>
          <w:rFonts w:cs="Arial"/>
        </w:rPr>
        <w:t>Další práva a povinnosti</w:t>
      </w:r>
    </w:p>
    <w:p w14:paraId="03DB6F1E" w14:textId="026A6472" w:rsidR="004531C2" w:rsidRDefault="002D6367" w:rsidP="002D6367">
      <w:pPr>
        <w:pStyle w:val="2rove"/>
      </w:pPr>
      <w:r>
        <w:t xml:space="preserve">Provozovatel </w:t>
      </w:r>
      <w:r w:rsidRPr="002D6367">
        <w:t xml:space="preserve">ubytovacího zařízení bere na vědomí, že předmět smlouvy bude včetně údajů o jeho kapacitě a kontaktu na kontaktní osobu </w:t>
      </w:r>
      <w:r>
        <w:t xml:space="preserve">provozovatele ubytovacího zařízení </w:t>
      </w:r>
      <w:r w:rsidRPr="002D6367">
        <w:t>evidován v</w:t>
      </w:r>
      <w:r w:rsidR="00792923" w:rsidRPr="00792923">
        <w:rPr>
          <w:rFonts w:cs="Arial"/>
        </w:rPr>
        <w:t xml:space="preserve"> </w:t>
      </w:r>
      <w:r w:rsidR="004E36BD">
        <w:rPr>
          <w:rFonts w:cs="Arial"/>
        </w:rPr>
        <w:t>evidenci</w:t>
      </w:r>
      <w:r w:rsidR="004E36BD" w:rsidRPr="002D6367">
        <w:t xml:space="preserve"> </w:t>
      </w:r>
      <w:r w:rsidRPr="00E06BC2">
        <w:t>HUMPO</w:t>
      </w:r>
      <w:r w:rsidR="00E06BC2">
        <w:t xml:space="preserve">. Provozovateli </w:t>
      </w:r>
      <w:r w:rsidRPr="002D6367">
        <w:t>ubytovacího zařízení bude zřízen přístup do</w:t>
      </w:r>
      <w:r w:rsidR="00792923" w:rsidRPr="00792923">
        <w:rPr>
          <w:rFonts w:cs="Arial"/>
        </w:rPr>
        <w:t xml:space="preserve"> </w:t>
      </w:r>
      <w:r w:rsidR="004E36BD">
        <w:rPr>
          <w:rFonts w:cs="Arial"/>
        </w:rPr>
        <w:t>evidence</w:t>
      </w:r>
      <w:r w:rsidR="004E36BD" w:rsidRPr="002D6367">
        <w:t xml:space="preserve"> </w:t>
      </w:r>
      <w:r w:rsidRPr="002D6367">
        <w:t>HUMPO pro účely plnění povinností podle této smlouvy</w:t>
      </w:r>
      <w:r>
        <w:t>.</w:t>
      </w:r>
    </w:p>
    <w:p w14:paraId="1809441A" w14:textId="5605BA5D" w:rsidR="00A446E1" w:rsidRDefault="00A446E1" w:rsidP="00A446E1">
      <w:pPr>
        <w:pStyle w:val="2rove"/>
      </w:pPr>
      <w:r>
        <w:t xml:space="preserve">Provozovatel </w:t>
      </w:r>
      <w:r w:rsidRPr="00A446E1">
        <w:t>ubytovacího zařízení se zavazuje průběžně vkládat do</w:t>
      </w:r>
      <w:r w:rsidR="00792923" w:rsidRPr="00792923">
        <w:rPr>
          <w:rFonts w:cs="Arial"/>
        </w:rPr>
        <w:t xml:space="preserve"> </w:t>
      </w:r>
      <w:r w:rsidR="004E36BD">
        <w:rPr>
          <w:rFonts w:cs="Arial"/>
        </w:rPr>
        <w:t>evidence</w:t>
      </w:r>
      <w:r w:rsidR="004E36BD" w:rsidRPr="00A446E1">
        <w:t xml:space="preserve"> </w:t>
      </w:r>
      <w:r w:rsidRPr="00A446E1">
        <w:t xml:space="preserve">HUMPO údaje o nástupu k ubytování a ukončení pobytu </w:t>
      </w:r>
      <w:r w:rsidR="003020D4">
        <w:t>uprchlíků</w:t>
      </w:r>
      <w:r w:rsidR="003830A3">
        <w:t xml:space="preserve"> tak, aby údaje v</w:t>
      </w:r>
      <w:r w:rsidR="004E36BD">
        <w:t> </w:t>
      </w:r>
      <w:r w:rsidR="004E36BD">
        <w:rPr>
          <w:rFonts w:cs="Arial"/>
        </w:rPr>
        <w:t xml:space="preserve">evidenci </w:t>
      </w:r>
      <w:r w:rsidR="003830A3">
        <w:t>HUMPO byly denně aktuální</w:t>
      </w:r>
      <w:r w:rsidR="003020D4">
        <w:t>.</w:t>
      </w:r>
    </w:p>
    <w:p w14:paraId="34CB6A3C" w14:textId="1B3CF0A1" w:rsidR="00150EC0" w:rsidRDefault="00150EC0" w:rsidP="00A446E1">
      <w:pPr>
        <w:pStyle w:val="2rove"/>
      </w:pPr>
      <w:r>
        <w:t xml:space="preserve">Provozovatel ubytovacího zařízení bere na vědomí, že uprchlíci budou do ubytovacího zařízení přiřazováni </w:t>
      </w:r>
      <w:r w:rsidR="00EB608D">
        <w:t xml:space="preserve">výlučně </w:t>
      </w:r>
      <w:r>
        <w:t xml:space="preserve">prostřednictvím Krajského asistenčního centra pomoci Ukrajině. </w:t>
      </w:r>
    </w:p>
    <w:p w14:paraId="4BBC748E" w14:textId="07326937" w:rsidR="000A2391" w:rsidRDefault="000A2391" w:rsidP="00A446E1">
      <w:pPr>
        <w:pStyle w:val="2rove"/>
      </w:pPr>
      <w:r>
        <w:t xml:space="preserve">Provozovatel ubytovacího zařízení je povinen umožnit kraji vykonat kontrolu ve smyslu § 6f odst. 1 zákona. Zejména je povinen kraji </w:t>
      </w:r>
      <w:r w:rsidR="001C0A2B">
        <w:t>umožnit kontrolu dodržování povinností po</w:t>
      </w:r>
      <w:r w:rsidR="00EB608D">
        <w:t>dle zákona a podle této smlouvy a</w:t>
      </w:r>
      <w:r w:rsidR="001C0A2B">
        <w:t xml:space="preserve"> umožnit kontrolu podkladů potvrzujících splnění podmínek pro ubytovací zařízení ve smyslu zákona. </w:t>
      </w:r>
    </w:p>
    <w:p w14:paraId="4956BC01" w14:textId="77777777" w:rsidR="00153111" w:rsidRDefault="00153111" w:rsidP="00153111">
      <w:pPr>
        <w:pStyle w:val="2rove"/>
      </w:pPr>
      <w:r>
        <w:lastRenderedPageBreak/>
        <w:t xml:space="preserve">Provozovatel ubytovacího zařízení je povinen vést a zabezpečit archivaci veškerých faktur a evidence ubytovaných osob v systému HUMPO, které jsou přílohou faktur pro potřeby kontroly nejméně tři roky od ukončení této smlouvy. </w:t>
      </w:r>
    </w:p>
    <w:p w14:paraId="1F775618" w14:textId="77777777" w:rsidR="00153111" w:rsidRDefault="00153111" w:rsidP="00153111">
      <w:pPr>
        <w:pStyle w:val="2rove"/>
      </w:pPr>
      <w:r>
        <w:t xml:space="preserve">Pokud kraj kontrolou zjistí, že provozovatel ubytovacího zařízení od něj čerpal paušální náhradu neoprávněně, je provozovatel ubytovacího zařízení povinen finanční prostředky vrátit nejpozději do 30 dnů od doručení výzvy kraje s vyčíslením a odůvodněním. </w:t>
      </w:r>
    </w:p>
    <w:p w14:paraId="3338D73B" w14:textId="23639A3F" w:rsidR="001C0A2B" w:rsidRDefault="001C0A2B" w:rsidP="00A446E1">
      <w:pPr>
        <w:pStyle w:val="2rove"/>
      </w:pPr>
      <w:r>
        <w:t>Provozovatel ubytovacího zařízení má povinn</w:t>
      </w:r>
      <w:r w:rsidR="001A6DBE">
        <w:t xml:space="preserve">ost informovat uprchlíky, kterým má skončit nárok na bezplatné poskytování nouzového ubytování, o této skutečnosti </w:t>
      </w:r>
      <w:r w:rsidR="001A6DBE" w:rsidRPr="009D2B2D">
        <w:rPr>
          <w:b/>
        </w:rPr>
        <w:t>nejpozději 1</w:t>
      </w:r>
      <w:r w:rsidR="009D2B2D" w:rsidRPr="009D2B2D">
        <w:rPr>
          <w:b/>
        </w:rPr>
        <w:t>5</w:t>
      </w:r>
      <w:r w:rsidR="001A6DBE" w:rsidRPr="009D2B2D">
        <w:rPr>
          <w:b/>
        </w:rPr>
        <w:t xml:space="preserve"> dní přede dnem</w:t>
      </w:r>
      <w:r w:rsidR="001A6DBE">
        <w:t xml:space="preserve">, kdy uprchlíkovi tento nárok skončí. </w:t>
      </w:r>
    </w:p>
    <w:p w14:paraId="7B26E6FB" w14:textId="18DDB4CE" w:rsidR="009F2280" w:rsidRPr="004531C2" w:rsidRDefault="009F2280" w:rsidP="002D6367">
      <w:pPr>
        <w:pStyle w:val="2rove"/>
      </w:pPr>
      <w:r>
        <w:t xml:space="preserve">Provozovatel ubytovacího zařízení stanovuje kontaktní osobu: </w:t>
      </w:r>
      <w:sdt>
        <w:sdtPr>
          <w:rPr>
            <w:highlight w:val="yellow"/>
          </w:rPr>
          <w:id w:val="-2000414800"/>
          <w:placeholder>
            <w:docPart w:val="3EA675F5E6B642849A37245765876DCD"/>
          </w:placeholder>
        </w:sdtPr>
        <w:sdtEndPr>
          <w:rPr>
            <w:highlight w:val="none"/>
          </w:rPr>
        </w:sdtEndPr>
        <w:sdtContent>
          <w:r w:rsidR="00D54AD4">
            <w:t xml:space="preserve">Ing. Martin Bartík, </w:t>
          </w:r>
          <w:hyperlink r:id="rId12" w:history="1">
            <w:r w:rsidR="00D54AD4" w:rsidRPr="00206F1E">
              <w:rPr>
                <w:rStyle w:val="Hypertextovodkaz"/>
              </w:rPr>
              <w:t>rymice@volny.cz</w:t>
            </w:r>
          </w:hyperlink>
          <w:r w:rsidR="00D54AD4">
            <w:t>, tel. 731473229</w:t>
          </w:r>
        </w:sdtContent>
      </w:sdt>
      <w:r w:rsidR="00D54AD4">
        <w:t>.</w:t>
      </w:r>
    </w:p>
    <w:p w14:paraId="4C3BA731" w14:textId="4E937CF7" w:rsidR="00DE64D6" w:rsidRPr="00B8459E" w:rsidRDefault="00DE64D6" w:rsidP="00BB7197">
      <w:pPr>
        <w:pStyle w:val="Nadpis1"/>
        <w:spacing w:line="276" w:lineRule="auto"/>
        <w:rPr>
          <w:rFonts w:cs="Arial"/>
        </w:rPr>
      </w:pPr>
      <w:r w:rsidRPr="00B8459E">
        <w:rPr>
          <w:rFonts w:cs="Arial"/>
        </w:rPr>
        <w:t>Ukončení smlouvy</w:t>
      </w:r>
    </w:p>
    <w:p w14:paraId="2789F046" w14:textId="0EDE4124" w:rsidR="00971B6C" w:rsidRPr="00B8459E" w:rsidRDefault="00971B6C" w:rsidP="000A5B16">
      <w:pPr>
        <w:pStyle w:val="2rove"/>
        <w:rPr>
          <w:rFonts w:cs="Arial"/>
        </w:rPr>
      </w:pPr>
      <w:r w:rsidRPr="00B8459E">
        <w:rPr>
          <w:rFonts w:cs="Arial"/>
        </w:rPr>
        <w:t>Smlouvu lze ukončit na základě písemné dohody obou smluvních stran nebo písemnou výpovědí smlouvy, a to za podmínek dále stanovených.</w:t>
      </w:r>
    </w:p>
    <w:p w14:paraId="7F75B567" w14:textId="7BB4D9E9" w:rsidR="00FA1FD9" w:rsidRDefault="00FA1FD9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Obě strany jsou oprávněny tuto smlouvu písemně vypovědět i bez udání důvodů </w:t>
      </w:r>
      <w:r w:rsidRPr="00781662">
        <w:rPr>
          <w:rFonts w:cs="Arial"/>
          <w:b/>
        </w:rPr>
        <w:t>s</w:t>
      </w:r>
      <w:r w:rsidR="00AD295D" w:rsidRPr="00781662">
        <w:rPr>
          <w:rFonts w:cs="Arial"/>
          <w:b/>
        </w:rPr>
        <w:t> </w:t>
      </w:r>
      <w:r w:rsidR="00A83A01" w:rsidRPr="00781662">
        <w:rPr>
          <w:rFonts w:cs="Arial"/>
          <w:b/>
        </w:rPr>
        <w:t xml:space="preserve">patnáctidenní </w:t>
      </w:r>
      <w:r w:rsidRPr="00781662">
        <w:rPr>
          <w:rFonts w:cs="Arial"/>
          <w:b/>
        </w:rPr>
        <w:t>výpovědní dobou</w:t>
      </w:r>
      <w:r w:rsidRPr="00B8459E">
        <w:rPr>
          <w:rFonts w:cs="Arial"/>
        </w:rPr>
        <w:t xml:space="preserve">, která začíná běžet dnem následujícím po dni doručení výpovědi druhé smluvní straně. </w:t>
      </w:r>
    </w:p>
    <w:p w14:paraId="6418BBB9" w14:textId="31ED8AD6" w:rsidR="00FD76F0" w:rsidRPr="00BA5A36" w:rsidRDefault="00FD76F0" w:rsidP="000A5B16">
      <w:pPr>
        <w:pStyle w:val="2rove"/>
        <w:rPr>
          <w:rFonts w:cs="Arial"/>
        </w:rPr>
      </w:pPr>
      <w:r>
        <w:rPr>
          <w:rFonts w:cs="Arial"/>
        </w:rPr>
        <w:t xml:space="preserve">Kraj je oprávněn tuto smlouvu písemně vypovědět </w:t>
      </w:r>
      <w:r w:rsidR="00BA5A36" w:rsidRPr="00BA5A36">
        <w:rPr>
          <w:rFonts w:cs="Arial"/>
          <w:b/>
        </w:rPr>
        <w:t>bez výpovědní doby</w:t>
      </w:r>
      <w:r w:rsidR="00BA5A36">
        <w:rPr>
          <w:rFonts w:cs="Arial"/>
        </w:rPr>
        <w:t xml:space="preserve"> </w:t>
      </w:r>
      <w:r>
        <w:rPr>
          <w:rFonts w:cs="Arial"/>
        </w:rPr>
        <w:t xml:space="preserve">z důvodu porušení povinnosti provozovatele ubytovacího zařízení </w:t>
      </w:r>
      <w:r w:rsidR="00781662">
        <w:rPr>
          <w:rFonts w:cs="Arial"/>
        </w:rPr>
        <w:t xml:space="preserve">poskytovat nouzové ubytování v ubytovacím zařízení, která </w:t>
      </w:r>
      <w:r w:rsidR="00781662" w:rsidRPr="00781662">
        <w:rPr>
          <w:rFonts w:cs="Arial"/>
          <w:b/>
        </w:rPr>
        <w:t>ne</w:t>
      </w:r>
      <w:r w:rsidR="00781662" w:rsidRPr="00781662">
        <w:rPr>
          <w:b/>
        </w:rPr>
        <w:t>splňují</w:t>
      </w:r>
      <w:r w:rsidR="00781662">
        <w:t xml:space="preserve"> podmínku dle čl. 1.3 této smlouvy a § 6b odst. 1 zákona</w:t>
      </w:r>
      <w:r w:rsidR="00BA5A36">
        <w:t xml:space="preserve">. </w:t>
      </w:r>
    </w:p>
    <w:p w14:paraId="3E2CD88A" w14:textId="721F83A7" w:rsidR="00BA5A36" w:rsidRDefault="00BA5A36" w:rsidP="000A5B16">
      <w:pPr>
        <w:pStyle w:val="2rove"/>
        <w:rPr>
          <w:rFonts w:cs="Arial"/>
        </w:rPr>
      </w:pPr>
      <w:r>
        <w:rPr>
          <w:rFonts w:cs="Arial"/>
        </w:rPr>
        <w:t xml:space="preserve">Kraj je oprávněn tuto smlouvu písemně vypovědět </w:t>
      </w:r>
      <w:r w:rsidRPr="00BA5A36">
        <w:rPr>
          <w:rFonts w:cs="Arial"/>
          <w:b/>
        </w:rPr>
        <w:t>bez výpovědní doby</w:t>
      </w:r>
      <w:r>
        <w:rPr>
          <w:rFonts w:cs="Arial"/>
        </w:rPr>
        <w:t xml:space="preserve"> v případě, že provozovatel ubytovacího zařízení v rozporu s čl. 1.2 a 3.5 této smlouvy obdrží finanční prostředky (zejména nájemné prostor, náklady na služby, poplatky a energie) od uprchlíků. </w:t>
      </w:r>
    </w:p>
    <w:p w14:paraId="641FA7DA" w14:textId="365F81EA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0C7DCD02" w14:textId="15D67CC7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Právní vztahy, které nejsou přímo upraveny touto smlouvou, se řídí příslušnými ustanoveními </w:t>
      </w:r>
      <w:r w:rsidR="00A83A01">
        <w:rPr>
          <w:rFonts w:cs="Arial"/>
        </w:rPr>
        <w:t xml:space="preserve">zákona, případně </w:t>
      </w:r>
      <w:r w:rsidRPr="00B8459E">
        <w:rPr>
          <w:rFonts w:cs="Arial"/>
        </w:rPr>
        <w:t xml:space="preserve">zákona č. </w:t>
      </w:r>
      <w:r w:rsidR="00FA1FD9" w:rsidRPr="00B8459E">
        <w:rPr>
          <w:rFonts w:cs="Arial"/>
        </w:rPr>
        <w:t xml:space="preserve">89/2012 </w:t>
      </w:r>
      <w:r w:rsidRPr="00B8459E">
        <w:rPr>
          <w:rFonts w:cs="Arial"/>
        </w:rPr>
        <w:t xml:space="preserve">Sb., </w:t>
      </w:r>
      <w:r w:rsidR="00FA1FD9" w:rsidRPr="00B8459E">
        <w:rPr>
          <w:rFonts w:cs="Arial"/>
        </w:rPr>
        <w:t>občanský zákoník</w:t>
      </w:r>
      <w:r w:rsidRPr="00B8459E">
        <w:rPr>
          <w:rFonts w:cs="Arial"/>
        </w:rPr>
        <w:t>, ve znění pozdějších předpisů</w:t>
      </w:r>
      <w:r w:rsidR="00C941E0" w:rsidRPr="00B8459E">
        <w:rPr>
          <w:rFonts w:cs="Arial"/>
        </w:rPr>
        <w:t xml:space="preserve"> a</w:t>
      </w:r>
      <w:r w:rsidRPr="00B8459E">
        <w:rPr>
          <w:rFonts w:cs="Arial"/>
        </w:rPr>
        <w:t xml:space="preserve"> dalšími obecně závaznými předpisy.</w:t>
      </w:r>
    </w:p>
    <w:p w14:paraId="512E7B13" w14:textId="156108FE" w:rsidR="00EC4D55" w:rsidRPr="00B8459E" w:rsidRDefault="00C941E0" w:rsidP="000A5B16">
      <w:pPr>
        <w:pStyle w:val="2rove"/>
        <w:rPr>
          <w:rFonts w:cs="Arial"/>
        </w:rPr>
      </w:pPr>
      <w:r w:rsidRPr="00B8459E">
        <w:rPr>
          <w:rFonts w:cs="Arial"/>
        </w:rPr>
        <w:t>S</w:t>
      </w:r>
      <w:r w:rsidR="00EC4D55" w:rsidRPr="00B8459E">
        <w:rPr>
          <w:rFonts w:cs="Arial"/>
        </w:rPr>
        <w:t>mlouva byla uzavřena na základě svobodné vůle, nebyla uzavřena v tísni za nápadně nevýhodných podmínek.</w:t>
      </w:r>
    </w:p>
    <w:p w14:paraId="7F346E53" w14:textId="5A51CCB4" w:rsidR="00EC4D55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>Smlouva je vyhotovena ve</w:t>
      </w:r>
      <w:r w:rsidR="002321A0" w:rsidRPr="00B8459E">
        <w:rPr>
          <w:rFonts w:cs="Arial"/>
        </w:rPr>
        <w:t> </w:t>
      </w:r>
      <w:r w:rsidR="00073A9A">
        <w:rPr>
          <w:rFonts w:cs="Arial"/>
        </w:rPr>
        <w:t xml:space="preserve">třech </w:t>
      </w:r>
      <w:r w:rsidRPr="00B8459E">
        <w:rPr>
          <w:rFonts w:cs="Arial"/>
        </w:rPr>
        <w:t>stejnopisech, z nichž každý má platnost originálu.</w:t>
      </w:r>
      <w:r w:rsidR="002321A0" w:rsidRPr="00B8459E">
        <w:rPr>
          <w:rFonts w:cs="Arial"/>
        </w:rPr>
        <w:t> </w:t>
      </w:r>
      <w:r w:rsidR="00073A9A">
        <w:rPr>
          <w:rFonts w:cs="Arial"/>
        </w:rPr>
        <w:t>Kraj obdrží dva stejnopisy, provozovatel ubytovacího zařízení jeden</w:t>
      </w:r>
      <w:r w:rsidR="00C941E0" w:rsidRPr="00B8459E">
        <w:rPr>
          <w:rFonts w:cs="Arial"/>
        </w:rPr>
        <w:t xml:space="preserve"> stejnopis. </w:t>
      </w:r>
    </w:p>
    <w:p w14:paraId="4D853812" w14:textId="16F5DFDE" w:rsidR="00270D07" w:rsidRPr="00B8459E" w:rsidRDefault="00270D07" w:rsidP="00270D07">
      <w:pPr>
        <w:pStyle w:val="2rove"/>
        <w:rPr>
          <w:rFonts w:cs="Arial"/>
        </w:rPr>
      </w:pPr>
      <w:r>
        <w:rPr>
          <w:rFonts w:cs="Arial"/>
        </w:rPr>
        <w:t>S</w:t>
      </w:r>
      <w:r w:rsidRPr="00B8459E">
        <w:rPr>
          <w:rFonts w:cs="Arial"/>
        </w:rPr>
        <w:t xml:space="preserve">mlouva nabývá účinnosti dnem </w:t>
      </w:r>
      <w:r>
        <w:rPr>
          <w:rFonts w:cs="Arial"/>
        </w:rPr>
        <w:t>jejího podpisu druhou smluvní stranou.</w:t>
      </w:r>
    </w:p>
    <w:p w14:paraId="197971F9" w14:textId="1E39A66F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Smlouva </w:t>
      </w:r>
      <w:r w:rsidR="00270D07">
        <w:rPr>
          <w:rFonts w:cs="Arial"/>
        </w:rPr>
        <w:t xml:space="preserve">bude uveřejněna </w:t>
      </w:r>
      <w:r w:rsidRPr="00B8459E">
        <w:rPr>
          <w:rFonts w:cs="Arial"/>
        </w:rPr>
        <w:t xml:space="preserve">v registru smluv </w:t>
      </w:r>
      <w:r w:rsidR="00270D07">
        <w:rPr>
          <w:rFonts w:cs="Arial"/>
        </w:rPr>
        <w:t xml:space="preserve">ve smyslu </w:t>
      </w:r>
      <w:r w:rsidR="00270D07" w:rsidRPr="00B8459E">
        <w:rPr>
          <w:rFonts w:cs="Arial"/>
        </w:rPr>
        <w:t>zákon</w:t>
      </w:r>
      <w:r w:rsidR="00270D07">
        <w:rPr>
          <w:rFonts w:cs="Arial"/>
        </w:rPr>
        <w:t>a</w:t>
      </w:r>
      <w:r w:rsidR="00270D07" w:rsidRPr="00B8459E">
        <w:rPr>
          <w:rFonts w:cs="Arial"/>
        </w:rPr>
        <w:t xml:space="preserve"> </w:t>
      </w:r>
      <w:r w:rsidRPr="00B8459E">
        <w:rPr>
          <w:rFonts w:cs="Arial"/>
        </w:rPr>
        <w:t>č. 340/2015 Sb., zákon o registru smluv</w:t>
      </w:r>
      <w:r w:rsidR="00C069A0" w:rsidRPr="00B8459E">
        <w:rPr>
          <w:rFonts w:cs="Arial"/>
        </w:rPr>
        <w:t>, ve znění pozdějších předpisů</w:t>
      </w:r>
      <w:r w:rsidRPr="00B8459E">
        <w:rPr>
          <w:rFonts w:cs="Arial"/>
        </w:rPr>
        <w:t xml:space="preserve">. Smluvní strany se dohodly, že </w:t>
      </w:r>
      <w:r w:rsidR="00C941E0" w:rsidRPr="00B8459E">
        <w:rPr>
          <w:rFonts w:cs="Arial"/>
        </w:rPr>
        <w:t xml:space="preserve">kraj </w:t>
      </w:r>
      <w:r w:rsidRPr="00B8459E">
        <w:rPr>
          <w:rFonts w:cs="Arial"/>
        </w:rPr>
        <w:t>odešle v zákonné lhůtě smlouvu k řádnému uveřejnění do registru smluv. O</w:t>
      </w:r>
      <w:r w:rsidR="002321A0" w:rsidRPr="00B8459E">
        <w:rPr>
          <w:rFonts w:cs="Arial"/>
        </w:rPr>
        <w:t> </w:t>
      </w:r>
      <w:r w:rsidRPr="00B8459E">
        <w:rPr>
          <w:rFonts w:cs="Arial"/>
        </w:rPr>
        <w:t xml:space="preserve">uveřejnění smlouvy bude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="00C941E0" w:rsidRPr="00B8459E">
        <w:rPr>
          <w:rFonts w:cs="Arial"/>
        </w:rPr>
        <w:t xml:space="preserve">ubytovacího zařízení </w:t>
      </w:r>
      <w:r w:rsidRPr="00B8459E">
        <w:rPr>
          <w:rFonts w:cs="Arial"/>
        </w:rPr>
        <w:t>bezodkladně informován</w:t>
      </w:r>
      <w:r w:rsidR="0065623E">
        <w:rPr>
          <w:rFonts w:cs="Arial"/>
        </w:rPr>
        <w:t>.</w:t>
      </w:r>
    </w:p>
    <w:p w14:paraId="302D8E8C" w14:textId="2C26B5E6" w:rsidR="00524C15" w:rsidRDefault="00524C15" w:rsidP="00242C99">
      <w:pPr>
        <w:pStyle w:val="2rove"/>
        <w:numPr>
          <w:ilvl w:val="0"/>
          <w:numId w:val="0"/>
        </w:numPr>
        <w:rPr>
          <w:rStyle w:val="Kvbruaodstrann"/>
          <w:i w:val="0"/>
          <w:color w:val="auto"/>
          <w:sz w:val="20"/>
          <w:szCs w:val="22"/>
        </w:rPr>
      </w:pPr>
    </w:p>
    <w:p w14:paraId="36A9D851" w14:textId="77777777" w:rsidR="00243C1F" w:rsidRPr="001426D2" w:rsidRDefault="00243C1F" w:rsidP="00243C1F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 xml:space="preserve">Doložka dle § </w:t>
      </w:r>
      <w:r w:rsidRPr="001426D2">
        <w:rPr>
          <w:rFonts w:cs="Arial"/>
          <w:b/>
          <w:bCs/>
          <w:szCs w:val="20"/>
        </w:rPr>
        <w:t>41 zákona č. 128/2000 Sb., o obcích</w:t>
      </w:r>
      <w:r w:rsidRPr="001426D2">
        <w:rPr>
          <w:rFonts w:cs="Arial"/>
          <w:b/>
          <w:szCs w:val="20"/>
        </w:rPr>
        <w:t>, ve znění pozdějších předpisů</w:t>
      </w:r>
    </w:p>
    <w:p w14:paraId="2CDC617C" w14:textId="77777777" w:rsidR="00243C1F" w:rsidRPr="001426D2" w:rsidRDefault="00243C1F" w:rsidP="00243C1F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12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obce:</w:t>
      </w:r>
      <w:r>
        <w:rPr>
          <w:rFonts w:cs="Arial"/>
          <w:szCs w:val="20"/>
        </w:rPr>
        <w:t> </w:t>
      </w:r>
      <w:r w:rsidRPr="00B73B9D">
        <w:rPr>
          <w:rFonts w:cs="Arial"/>
          <w:szCs w:val="20"/>
          <w:u w:val="dotted"/>
        </w:rPr>
        <w:tab/>
      </w:r>
    </w:p>
    <w:p w14:paraId="1D94A585" w14:textId="77777777" w:rsidR="00243C1F" w:rsidRPr="001426D2" w:rsidRDefault="00243C1F" w:rsidP="00243C1F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12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>
        <w:rPr>
          <w:rFonts w:cs="Arial"/>
          <w:szCs w:val="20"/>
        </w:rPr>
        <w:t> </w:t>
      </w:r>
      <w:r w:rsidRPr="00B73B9D">
        <w:rPr>
          <w:rFonts w:cs="Arial"/>
          <w:szCs w:val="20"/>
          <w:u w:val="dotted"/>
        </w:rPr>
        <w:tab/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595DD5FF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BE3A71">
              <w:rPr>
                <w:rFonts w:cs="Arial"/>
              </w:rPr>
              <w:t>…………….</w:t>
            </w:r>
          </w:p>
        </w:tc>
        <w:tc>
          <w:tcPr>
            <w:tcW w:w="4531" w:type="dxa"/>
            <w:vAlign w:val="center"/>
          </w:tcPr>
          <w:p w14:paraId="6BD02E02" w14:textId="7C1F4181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…</w:t>
            </w:r>
            <w:r w:rsidR="00BE3A71">
              <w:rPr>
                <w:rFonts w:cs="Arial"/>
              </w:rPr>
              <w:t>…………………</w:t>
            </w:r>
            <w:r w:rsidRPr="00B8459E">
              <w:rPr>
                <w:rFonts w:cs="Arial"/>
              </w:rPr>
              <w:t>… dne</w:t>
            </w:r>
            <w:r w:rsidR="002321A0" w:rsidRPr="00B8459E">
              <w:rPr>
                <w:rFonts w:cs="Arial"/>
              </w:rPr>
              <w:t> …</w:t>
            </w:r>
            <w:r w:rsidR="00BE3A71">
              <w:rPr>
                <w:rFonts w:cs="Arial"/>
              </w:rPr>
              <w:t>…………….</w:t>
            </w:r>
            <w:r w:rsidRPr="00B8459E">
              <w:rPr>
                <w:rFonts w:cs="Arial"/>
              </w:rPr>
              <w:t>…</w:t>
            </w:r>
          </w:p>
        </w:tc>
      </w:tr>
      <w:tr w:rsidR="006A4FA0" w:rsidRPr="007B0FF9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7F7AE8F1" w14:textId="486585A3" w:rsidR="00D54AD4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C941E0" w:rsidRPr="00B8459E">
              <w:rPr>
                <w:rFonts w:cs="Arial"/>
              </w:rPr>
              <w:t>kraj</w:t>
            </w:r>
          </w:p>
          <w:p w14:paraId="79C49F52" w14:textId="77777777" w:rsidR="00D54AD4" w:rsidRDefault="00D54AD4" w:rsidP="000A5B16">
            <w:pPr>
              <w:spacing w:line="276" w:lineRule="auto"/>
              <w:jc w:val="both"/>
              <w:rPr>
                <w:rFonts w:cs="Arial"/>
              </w:rPr>
            </w:pPr>
          </w:p>
          <w:p w14:paraId="1061511C" w14:textId="6B5A3A49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6BEC2131" w14:textId="3A155E90" w:rsidR="006A4FA0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  <w:p w14:paraId="60D993DA" w14:textId="77777777" w:rsidR="00D54AD4" w:rsidRDefault="00D54AD4" w:rsidP="000A5B16">
            <w:pPr>
              <w:spacing w:line="276" w:lineRule="auto"/>
              <w:jc w:val="both"/>
              <w:rPr>
                <w:rFonts w:cs="Arial"/>
              </w:rPr>
            </w:pPr>
          </w:p>
          <w:p w14:paraId="0071665C" w14:textId="7086515C" w:rsidR="00D54AD4" w:rsidRPr="00B8459E" w:rsidRDefault="00D54AD4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6A4FA0" w:rsidRPr="007B0FF9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52129B4B" w14:textId="253CAAB1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BE3A71">
              <w:rPr>
                <w:rFonts w:cs="Arial"/>
              </w:rPr>
              <w:t>………….</w:t>
            </w:r>
          </w:p>
          <w:p w14:paraId="2EDC7A34" w14:textId="08EEDC8A" w:rsidR="006A4FA0" w:rsidRPr="00B8459E" w:rsidRDefault="00BE3A71" w:rsidP="000A5B16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Ing. Radim Holiš</w:t>
            </w:r>
            <w:r w:rsidR="006A2C40" w:rsidRPr="00B8459E">
              <w:rPr>
                <w:rFonts w:cs="Arial"/>
              </w:rPr>
              <w:t xml:space="preserve">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5B48F8E7" w14:textId="35B03E62" w:rsidR="006A4FA0" w:rsidRPr="00B8459E" w:rsidRDefault="006A4F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D54AD4">
              <w:rPr>
                <w:rFonts w:cs="Arial"/>
              </w:rPr>
              <w:t>…………………………….</w:t>
            </w:r>
          </w:p>
          <w:p w14:paraId="198191DC" w14:textId="2986D1AF" w:rsidR="006A4FA0" w:rsidRPr="00B8459E" w:rsidRDefault="00057D15" w:rsidP="000A5B16">
            <w:pPr>
              <w:spacing w:line="276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313D442C7CAD4C46A7A5D6535660D868"/>
                </w:placeholder>
              </w:sdtPr>
              <w:sdtEndPr/>
              <w:sdtContent>
                <w:r w:rsidR="00D54AD4">
                  <w:rPr>
                    <w:rFonts w:cs="Arial"/>
                    <w:szCs w:val="20"/>
                  </w:rPr>
                  <w:t>Ing. Martin Bartík, starosta</w:t>
                </w:r>
              </w:sdtContent>
            </w:sdt>
          </w:p>
        </w:tc>
      </w:tr>
    </w:tbl>
    <w:p w14:paraId="0FD7543F" w14:textId="29B2C3D9" w:rsidR="00CC2E15" w:rsidRPr="00D54AD4" w:rsidRDefault="00CC2E15" w:rsidP="00D54AD4">
      <w:pPr>
        <w:jc w:val="both"/>
        <w:rPr>
          <w:rFonts w:cs="Arial"/>
          <w:b/>
        </w:rPr>
      </w:pPr>
    </w:p>
    <w:sectPr w:rsidR="00CC2E15" w:rsidRPr="00D54AD4" w:rsidSect="00C3321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61E73" w14:textId="77777777" w:rsidR="000A0719" w:rsidRDefault="000A0719" w:rsidP="00324D78">
      <w:pPr>
        <w:spacing w:after="0" w:line="240" w:lineRule="auto"/>
      </w:pPr>
      <w:r>
        <w:separator/>
      </w:r>
    </w:p>
  </w:endnote>
  <w:endnote w:type="continuationSeparator" w:id="0">
    <w:p w14:paraId="2798A4D1" w14:textId="77777777" w:rsidR="000A0719" w:rsidRDefault="000A0719" w:rsidP="00324D78">
      <w:pPr>
        <w:spacing w:after="0" w:line="240" w:lineRule="auto"/>
      </w:pPr>
      <w:r>
        <w:continuationSeparator/>
      </w:r>
    </w:p>
  </w:endnote>
  <w:endnote w:type="continuationNotice" w:id="1">
    <w:p w14:paraId="2AEC663E" w14:textId="77777777" w:rsidR="000A0719" w:rsidRDefault="000A07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3748D7BE" w:rsidR="00A83A01" w:rsidRDefault="00A83A01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7D1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7D1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9CDE85" w14:textId="77777777" w:rsidR="00A83A01" w:rsidRDefault="00A83A01">
    <w:pPr>
      <w:pStyle w:val="Zpat"/>
    </w:pPr>
  </w:p>
  <w:p w14:paraId="3023EFFB" w14:textId="77777777" w:rsidR="00A83A01" w:rsidRDefault="00A83A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C9516" w14:textId="77777777" w:rsidR="000A0719" w:rsidRDefault="000A0719" w:rsidP="00324D78">
      <w:pPr>
        <w:spacing w:after="0" w:line="240" w:lineRule="auto"/>
      </w:pPr>
      <w:r>
        <w:separator/>
      </w:r>
    </w:p>
  </w:footnote>
  <w:footnote w:type="continuationSeparator" w:id="0">
    <w:p w14:paraId="2FE3C7AC" w14:textId="77777777" w:rsidR="000A0719" w:rsidRDefault="000A0719" w:rsidP="00324D78">
      <w:pPr>
        <w:spacing w:after="0" w:line="240" w:lineRule="auto"/>
      </w:pPr>
      <w:r>
        <w:continuationSeparator/>
      </w:r>
    </w:p>
  </w:footnote>
  <w:footnote w:type="continuationNotice" w:id="1">
    <w:p w14:paraId="70C33F66" w14:textId="77777777" w:rsidR="000A0719" w:rsidRDefault="000A071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228C3"/>
    <w:rsid w:val="000310B6"/>
    <w:rsid w:val="0003487A"/>
    <w:rsid w:val="000417D8"/>
    <w:rsid w:val="00052361"/>
    <w:rsid w:val="0005319A"/>
    <w:rsid w:val="0005501A"/>
    <w:rsid w:val="00057D15"/>
    <w:rsid w:val="0007165F"/>
    <w:rsid w:val="00073A9A"/>
    <w:rsid w:val="00077168"/>
    <w:rsid w:val="00090713"/>
    <w:rsid w:val="0009175A"/>
    <w:rsid w:val="00095DF0"/>
    <w:rsid w:val="000971F1"/>
    <w:rsid w:val="00097AA1"/>
    <w:rsid w:val="000A0719"/>
    <w:rsid w:val="000A2391"/>
    <w:rsid w:val="000A5B16"/>
    <w:rsid w:val="000A6E68"/>
    <w:rsid w:val="000B0AC2"/>
    <w:rsid w:val="000B11E0"/>
    <w:rsid w:val="000B7FE5"/>
    <w:rsid w:val="000C3006"/>
    <w:rsid w:val="000C5740"/>
    <w:rsid w:val="000D1D65"/>
    <w:rsid w:val="000D31A2"/>
    <w:rsid w:val="000E7D0E"/>
    <w:rsid w:val="000F1AEF"/>
    <w:rsid w:val="000F1D74"/>
    <w:rsid w:val="000F686B"/>
    <w:rsid w:val="000F7485"/>
    <w:rsid w:val="00106F3A"/>
    <w:rsid w:val="0011237B"/>
    <w:rsid w:val="00114376"/>
    <w:rsid w:val="00114799"/>
    <w:rsid w:val="00116633"/>
    <w:rsid w:val="00116E6A"/>
    <w:rsid w:val="0011715A"/>
    <w:rsid w:val="00121696"/>
    <w:rsid w:val="00121B98"/>
    <w:rsid w:val="00123AD3"/>
    <w:rsid w:val="00126170"/>
    <w:rsid w:val="00135148"/>
    <w:rsid w:val="00136A61"/>
    <w:rsid w:val="001422DD"/>
    <w:rsid w:val="00142BCA"/>
    <w:rsid w:val="0014635F"/>
    <w:rsid w:val="00150EC0"/>
    <w:rsid w:val="00153111"/>
    <w:rsid w:val="001575B6"/>
    <w:rsid w:val="00157788"/>
    <w:rsid w:val="0016305D"/>
    <w:rsid w:val="00165E3A"/>
    <w:rsid w:val="00172316"/>
    <w:rsid w:val="001727DF"/>
    <w:rsid w:val="0017436D"/>
    <w:rsid w:val="00175DDF"/>
    <w:rsid w:val="0017738B"/>
    <w:rsid w:val="00182594"/>
    <w:rsid w:val="0018411A"/>
    <w:rsid w:val="00185DE1"/>
    <w:rsid w:val="00195BB0"/>
    <w:rsid w:val="001A6DBE"/>
    <w:rsid w:val="001B69EA"/>
    <w:rsid w:val="001C0A2B"/>
    <w:rsid w:val="001C4D9E"/>
    <w:rsid w:val="001C6112"/>
    <w:rsid w:val="001D227C"/>
    <w:rsid w:val="001D6D8D"/>
    <w:rsid w:val="001E11F1"/>
    <w:rsid w:val="001E22BF"/>
    <w:rsid w:val="001E5A62"/>
    <w:rsid w:val="001F2AC1"/>
    <w:rsid w:val="001F5741"/>
    <w:rsid w:val="002031A5"/>
    <w:rsid w:val="002065FF"/>
    <w:rsid w:val="00211237"/>
    <w:rsid w:val="00213C40"/>
    <w:rsid w:val="00214E04"/>
    <w:rsid w:val="00220F80"/>
    <w:rsid w:val="0022133D"/>
    <w:rsid w:val="00222CBA"/>
    <w:rsid w:val="00223423"/>
    <w:rsid w:val="00227261"/>
    <w:rsid w:val="002321A0"/>
    <w:rsid w:val="00234F83"/>
    <w:rsid w:val="002413BD"/>
    <w:rsid w:val="00242C99"/>
    <w:rsid w:val="00243C1F"/>
    <w:rsid w:val="00251DFE"/>
    <w:rsid w:val="00253134"/>
    <w:rsid w:val="0025403F"/>
    <w:rsid w:val="00254F2A"/>
    <w:rsid w:val="00256275"/>
    <w:rsid w:val="002563AC"/>
    <w:rsid w:val="00270D07"/>
    <w:rsid w:val="002759C7"/>
    <w:rsid w:val="00280958"/>
    <w:rsid w:val="00281988"/>
    <w:rsid w:val="00282F08"/>
    <w:rsid w:val="00287043"/>
    <w:rsid w:val="002A1AB0"/>
    <w:rsid w:val="002A53ED"/>
    <w:rsid w:val="002A56F2"/>
    <w:rsid w:val="002A72BD"/>
    <w:rsid w:val="002B066D"/>
    <w:rsid w:val="002B1861"/>
    <w:rsid w:val="002B1A10"/>
    <w:rsid w:val="002B4723"/>
    <w:rsid w:val="002C00E2"/>
    <w:rsid w:val="002C5090"/>
    <w:rsid w:val="002D1714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24D78"/>
    <w:rsid w:val="00333173"/>
    <w:rsid w:val="00334F12"/>
    <w:rsid w:val="00340702"/>
    <w:rsid w:val="00340B35"/>
    <w:rsid w:val="00344F1F"/>
    <w:rsid w:val="0035789C"/>
    <w:rsid w:val="00357941"/>
    <w:rsid w:val="0036068D"/>
    <w:rsid w:val="0036448F"/>
    <w:rsid w:val="003659F7"/>
    <w:rsid w:val="00373C3D"/>
    <w:rsid w:val="00374622"/>
    <w:rsid w:val="00374AE6"/>
    <w:rsid w:val="003765FB"/>
    <w:rsid w:val="00376A53"/>
    <w:rsid w:val="00381A8A"/>
    <w:rsid w:val="003830A3"/>
    <w:rsid w:val="00393BB2"/>
    <w:rsid w:val="003A09F6"/>
    <w:rsid w:val="003A2B2E"/>
    <w:rsid w:val="003A399C"/>
    <w:rsid w:val="003B113B"/>
    <w:rsid w:val="003B1CFF"/>
    <w:rsid w:val="003B4183"/>
    <w:rsid w:val="003B4F68"/>
    <w:rsid w:val="003C4D8A"/>
    <w:rsid w:val="003D35B4"/>
    <w:rsid w:val="003D4418"/>
    <w:rsid w:val="003D640A"/>
    <w:rsid w:val="003D6684"/>
    <w:rsid w:val="003D6A1A"/>
    <w:rsid w:val="003D7EC4"/>
    <w:rsid w:val="003E0330"/>
    <w:rsid w:val="003E1CA2"/>
    <w:rsid w:val="003E3BE0"/>
    <w:rsid w:val="003E3DF1"/>
    <w:rsid w:val="003E3F54"/>
    <w:rsid w:val="003F1035"/>
    <w:rsid w:val="00412219"/>
    <w:rsid w:val="00430948"/>
    <w:rsid w:val="00432A5A"/>
    <w:rsid w:val="004340C5"/>
    <w:rsid w:val="004365DE"/>
    <w:rsid w:val="00441B3B"/>
    <w:rsid w:val="00444289"/>
    <w:rsid w:val="00451155"/>
    <w:rsid w:val="004531C2"/>
    <w:rsid w:val="00454C62"/>
    <w:rsid w:val="0046386D"/>
    <w:rsid w:val="00474096"/>
    <w:rsid w:val="00485683"/>
    <w:rsid w:val="00485C41"/>
    <w:rsid w:val="004872A7"/>
    <w:rsid w:val="004942FC"/>
    <w:rsid w:val="00496893"/>
    <w:rsid w:val="004A05EE"/>
    <w:rsid w:val="004A3A15"/>
    <w:rsid w:val="004A49A2"/>
    <w:rsid w:val="004B10DC"/>
    <w:rsid w:val="004B33A8"/>
    <w:rsid w:val="004B5044"/>
    <w:rsid w:val="004B6331"/>
    <w:rsid w:val="004B67F3"/>
    <w:rsid w:val="004C13F1"/>
    <w:rsid w:val="004C393D"/>
    <w:rsid w:val="004D2146"/>
    <w:rsid w:val="004D67D0"/>
    <w:rsid w:val="004D7E38"/>
    <w:rsid w:val="004E270B"/>
    <w:rsid w:val="004E36BD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1287"/>
    <w:rsid w:val="00521E0E"/>
    <w:rsid w:val="00524C15"/>
    <w:rsid w:val="005269E1"/>
    <w:rsid w:val="00526F7A"/>
    <w:rsid w:val="00530D1A"/>
    <w:rsid w:val="005314F0"/>
    <w:rsid w:val="005405D6"/>
    <w:rsid w:val="0056114B"/>
    <w:rsid w:val="005651A6"/>
    <w:rsid w:val="00567CAC"/>
    <w:rsid w:val="00567F33"/>
    <w:rsid w:val="00572FC9"/>
    <w:rsid w:val="005733DE"/>
    <w:rsid w:val="005803A9"/>
    <w:rsid w:val="00582276"/>
    <w:rsid w:val="0058284A"/>
    <w:rsid w:val="00582C3E"/>
    <w:rsid w:val="00584FAF"/>
    <w:rsid w:val="00586C8E"/>
    <w:rsid w:val="00592774"/>
    <w:rsid w:val="005B1088"/>
    <w:rsid w:val="005B3156"/>
    <w:rsid w:val="005B504E"/>
    <w:rsid w:val="005C0FC8"/>
    <w:rsid w:val="005C3F37"/>
    <w:rsid w:val="005C5366"/>
    <w:rsid w:val="005E35FA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67E4"/>
    <w:rsid w:val="00626FA3"/>
    <w:rsid w:val="00631682"/>
    <w:rsid w:val="00631A02"/>
    <w:rsid w:val="006536D1"/>
    <w:rsid w:val="006538D0"/>
    <w:rsid w:val="00653CBF"/>
    <w:rsid w:val="0065623E"/>
    <w:rsid w:val="00663A3B"/>
    <w:rsid w:val="00664E5A"/>
    <w:rsid w:val="00666E44"/>
    <w:rsid w:val="00674C5D"/>
    <w:rsid w:val="0067509E"/>
    <w:rsid w:val="00681152"/>
    <w:rsid w:val="006864FD"/>
    <w:rsid w:val="00693C73"/>
    <w:rsid w:val="00696657"/>
    <w:rsid w:val="006A19A6"/>
    <w:rsid w:val="006A2C40"/>
    <w:rsid w:val="006A363E"/>
    <w:rsid w:val="006A4FA0"/>
    <w:rsid w:val="006B0125"/>
    <w:rsid w:val="006B2337"/>
    <w:rsid w:val="006B3F31"/>
    <w:rsid w:val="006C1865"/>
    <w:rsid w:val="006C2246"/>
    <w:rsid w:val="006C6DFC"/>
    <w:rsid w:val="006D0927"/>
    <w:rsid w:val="006E48D9"/>
    <w:rsid w:val="006F0A9F"/>
    <w:rsid w:val="006F53DC"/>
    <w:rsid w:val="00703656"/>
    <w:rsid w:val="00707B57"/>
    <w:rsid w:val="0071018E"/>
    <w:rsid w:val="007235CF"/>
    <w:rsid w:val="0073088C"/>
    <w:rsid w:val="0073254A"/>
    <w:rsid w:val="007344A1"/>
    <w:rsid w:val="00740741"/>
    <w:rsid w:val="00744C38"/>
    <w:rsid w:val="00747C54"/>
    <w:rsid w:val="00750C48"/>
    <w:rsid w:val="0075269F"/>
    <w:rsid w:val="00760945"/>
    <w:rsid w:val="00761200"/>
    <w:rsid w:val="00766DAA"/>
    <w:rsid w:val="0077026D"/>
    <w:rsid w:val="00771A67"/>
    <w:rsid w:val="00774D73"/>
    <w:rsid w:val="00777DD0"/>
    <w:rsid w:val="00781662"/>
    <w:rsid w:val="00792923"/>
    <w:rsid w:val="00794512"/>
    <w:rsid w:val="007A0670"/>
    <w:rsid w:val="007A3EEB"/>
    <w:rsid w:val="007A59E0"/>
    <w:rsid w:val="007A654F"/>
    <w:rsid w:val="007B0FF9"/>
    <w:rsid w:val="007B1390"/>
    <w:rsid w:val="007B16C0"/>
    <w:rsid w:val="007B258A"/>
    <w:rsid w:val="007C01EB"/>
    <w:rsid w:val="007C05B8"/>
    <w:rsid w:val="007C1859"/>
    <w:rsid w:val="007C2258"/>
    <w:rsid w:val="007D4830"/>
    <w:rsid w:val="007D786E"/>
    <w:rsid w:val="007E1791"/>
    <w:rsid w:val="007F06CC"/>
    <w:rsid w:val="007F3815"/>
    <w:rsid w:val="008024B4"/>
    <w:rsid w:val="008137E9"/>
    <w:rsid w:val="008209BF"/>
    <w:rsid w:val="0082466F"/>
    <w:rsid w:val="00827E8F"/>
    <w:rsid w:val="00836085"/>
    <w:rsid w:val="008366B8"/>
    <w:rsid w:val="00837496"/>
    <w:rsid w:val="00846F07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A6407"/>
    <w:rsid w:val="008B3CAE"/>
    <w:rsid w:val="008C55EA"/>
    <w:rsid w:val="008D0B91"/>
    <w:rsid w:val="008D1EBC"/>
    <w:rsid w:val="008D374D"/>
    <w:rsid w:val="008D3E88"/>
    <w:rsid w:val="008D5F10"/>
    <w:rsid w:val="008D640A"/>
    <w:rsid w:val="008E0EE4"/>
    <w:rsid w:val="008E6883"/>
    <w:rsid w:val="008E71F4"/>
    <w:rsid w:val="008E75C2"/>
    <w:rsid w:val="008E7B6E"/>
    <w:rsid w:val="009021DC"/>
    <w:rsid w:val="0091374A"/>
    <w:rsid w:val="009139D6"/>
    <w:rsid w:val="00921CB8"/>
    <w:rsid w:val="00927879"/>
    <w:rsid w:val="00930026"/>
    <w:rsid w:val="009353A5"/>
    <w:rsid w:val="0094039E"/>
    <w:rsid w:val="009465C0"/>
    <w:rsid w:val="00946C85"/>
    <w:rsid w:val="009514A5"/>
    <w:rsid w:val="00960221"/>
    <w:rsid w:val="009609DE"/>
    <w:rsid w:val="00962BC7"/>
    <w:rsid w:val="009631A7"/>
    <w:rsid w:val="00963551"/>
    <w:rsid w:val="009648EA"/>
    <w:rsid w:val="00971B6C"/>
    <w:rsid w:val="009726C2"/>
    <w:rsid w:val="00982FBA"/>
    <w:rsid w:val="009873F8"/>
    <w:rsid w:val="00990D91"/>
    <w:rsid w:val="00991D1B"/>
    <w:rsid w:val="0099201B"/>
    <w:rsid w:val="009954FF"/>
    <w:rsid w:val="009A1660"/>
    <w:rsid w:val="009A2E5A"/>
    <w:rsid w:val="009A7B68"/>
    <w:rsid w:val="009B704A"/>
    <w:rsid w:val="009C5298"/>
    <w:rsid w:val="009C62B9"/>
    <w:rsid w:val="009D2B2D"/>
    <w:rsid w:val="009D6548"/>
    <w:rsid w:val="009E1DBD"/>
    <w:rsid w:val="009F2280"/>
    <w:rsid w:val="009F3995"/>
    <w:rsid w:val="00A038BD"/>
    <w:rsid w:val="00A04196"/>
    <w:rsid w:val="00A04D7A"/>
    <w:rsid w:val="00A0627A"/>
    <w:rsid w:val="00A11E59"/>
    <w:rsid w:val="00A16779"/>
    <w:rsid w:val="00A21E09"/>
    <w:rsid w:val="00A233FD"/>
    <w:rsid w:val="00A26041"/>
    <w:rsid w:val="00A30C5B"/>
    <w:rsid w:val="00A35B90"/>
    <w:rsid w:val="00A439DD"/>
    <w:rsid w:val="00A446E1"/>
    <w:rsid w:val="00A458AF"/>
    <w:rsid w:val="00A46AE2"/>
    <w:rsid w:val="00A46D26"/>
    <w:rsid w:val="00A47B83"/>
    <w:rsid w:val="00A517D6"/>
    <w:rsid w:val="00A5752E"/>
    <w:rsid w:val="00A64E56"/>
    <w:rsid w:val="00A66CDB"/>
    <w:rsid w:val="00A75A68"/>
    <w:rsid w:val="00A81F6D"/>
    <w:rsid w:val="00A83A01"/>
    <w:rsid w:val="00A954DB"/>
    <w:rsid w:val="00A96CAC"/>
    <w:rsid w:val="00AA0C68"/>
    <w:rsid w:val="00AA6792"/>
    <w:rsid w:val="00AB01C1"/>
    <w:rsid w:val="00AB4AFB"/>
    <w:rsid w:val="00AC4896"/>
    <w:rsid w:val="00AD1A6E"/>
    <w:rsid w:val="00AD1FE7"/>
    <w:rsid w:val="00AD295D"/>
    <w:rsid w:val="00AD41BD"/>
    <w:rsid w:val="00AD4426"/>
    <w:rsid w:val="00AE1709"/>
    <w:rsid w:val="00AE4F3C"/>
    <w:rsid w:val="00AF403C"/>
    <w:rsid w:val="00B007CA"/>
    <w:rsid w:val="00B01646"/>
    <w:rsid w:val="00B036EE"/>
    <w:rsid w:val="00B06852"/>
    <w:rsid w:val="00B21DB2"/>
    <w:rsid w:val="00B22423"/>
    <w:rsid w:val="00B24D28"/>
    <w:rsid w:val="00B414F5"/>
    <w:rsid w:val="00B4156D"/>
    <w:rsid w:val="00B43670"/>
    <w:rsid w:val="00B47FB9"/>
    <w:rsid w:val="00B51B92"/>
    <w:rsid w:val="00B520FB"/>
    <w:rsid w:val="00B56AC2"/>
    <w:rsid w:val="00B57038"/>
    <w:rsid w:val="00B57511"/>
    <w:rsid w:val="00B602DF"/>
    <w:rsid w:val="00B60582"/>
    <w:rsid w:val="00B64E1E"/>
    <w:rsid w:val="00B7298B"/>
    <w:rsid w:val="00B7467E"/>
    <w:rsid w:val="00B74B63"/>
    <w:rsid w:val="00B8459E"/>
    <w:rsid w:val="00BA5A36"/>
    <w:rsid w:val="00BA7748"/>
    <w:rsid w:val="00BB1F5D"/>
    <w:rsid w:val="00BB7197"/>
    <w:rsid w:val="00BC1821"/>
    <w:rsid w:val="00BC5138"/>
    <w:rsid w:val="00BD1A8B"/>
    <w:rsid w:val="00BD2867"/>
    <w:rsid w:val="00BD6C23"/>
    <w:rsid w:val="00BE049C"/>
    <w:rsid w:val="00BE199A"/>
    <w:rsid w:val="00BE1FEE"/>
    <w:rsid w:val="00BE3A71"/>
    <w:rsid w:val="00BE451E"/>
    <w:rsid w:val="00BF1854"/>
    <w:rsid w:val="00BF23F2"/>
    <w:rsid w:val="00C069A0"/>
    <w:rsid w:val="00C15F03"/>
    <w:rsid w:val="00C201D2"/>
    <w:rsid w:val="00C23F57"/>
    <w:rsid w:val="00C24E33"/>
    <w:rsid w:val="00C276DF"/>
    <w:rsid w:val="00C306FE"/>
    <w:rsid w:val="00C33217"/>
    <w:rsid w:val="00C33250"/>
    <w:rsid w:val="00C33F67"/>
    <w:rsid w:val="00C37053"/>
    <w:rsid w:val="00C41132"/>
    <w:rsid w:val="00C41341"/>
    <w:rsid w:val="00C425CF"/>
    <w:rsid w:val="00C62A7D"/>
    <w:rsid w:val="00C64D04"/>
    <w:rsid w:val="00C658A0"/>
    <w:rsid w:val="00C659E3"/>
    <w:rsid w:val="00C66338"/>
    <w:rsid w:val="00C67C2F"/>
    <w:rsid w:val="00C70342"/>
    <w:rsid w:val="00C7203C"/>
    <w:rsid w:val="00C736EB"/>
    <w:rsid w:val="00C7685C"/>
    <w:rsid w:val="00C81CF2"/>
    <w:rsid w:val="00C81F2E"/>
    <w:rsid w:val="00C82B49"/>
    <w:rsid w:val="00C83443"/>
    <w:rsid w:val="00C92705"/>
    <w:rsid w:val="00C93792"/>
    <w:rsid w:val="00C941E0"/>
    <w:rsid w:val="00C94F37"/>
    <w:rsid w:val="00C959D5"/>
    <w:rsid w:val="00CA06CE"/>
    <w:rsid w:val="00CA4F82"/>
    <w:rsid w:val="00CA6054"/>
    <w:rsid w:val="00CB1B5B"/>
    <w:rsid w:val="00CB78A2"/>
    <w:rsid w:val="00CC2E15"/>
    <w:rsid w:val="00CC6CBC"/>
    <w:rsid w:val="00CD15CD"/>
    <w:rsid w:val="00CD2022"/>
    <w:rsid w:val="00CD2C76"/>
    <w:rsid w:val="00CD41DC"/>
    <w:rsid w:val="00CD6632"/>
    <w:rsid w:val="00CE1DC5"/>
    <w:rsid w:val="00CE6547"/>
    <w:rsid w:val="00CF1D37"/>
    <w:rsid w:val="00CF3AEF"/>
    <w:rsid w:val="00D0470B"/>
    <w:rsid w:val="00D067FC"/>
    <w:rsid w:val="00D11E31"/>
    <w:rsid w:val="00D11FF5"/>
    <w:rsid w:val="00D143CD"/>
    <w:rsid w:val="00D40EE8"/>
    <w:rsid w:val="00D41187"/>
    <w:rsid w:val="00D449CF"/>
    <w:rsid w:val="00D52BEB"/>
    <w:rsid w:val="00D53684"/>
    <w:rsid w:val="00D542A1"/>
    <w:rsid w:val="00D54AD4"/>
    <w:rsid w:val="00D5710D"/>
    <w:rsid w:val="00D608B8"/>
    <w:rsid w:val="00D62FDD"/>
    <w:rsid w:val="00D64AB1"/>
    <w:rsid w:val="00D65F4F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6346"/>
    <w:rsid w:val="00DC7F96"/>
    <w:rsid w:val="00DE1303"/>
    <w:rsid w:val="00DE1A8D"/>
    <w:rsid w:val="00DE5507"/>
    <w:rsid w:val="00DE64D6"/>
    <w:rsid w:val="00DE6C50"/>
    <w:rsid w:val="00DE70AD"/>
    <w:rsid w:val="00DF187D"/>
    <w:rsid w:val="00DF7DF8"/>
    <w:rsid w:val="00E06BC2"/>
    <w:rsid w:val="00E11474"/>
    <w:rsid w:val="00E14143"/>
    <w:rsid w:val="00E23C8D"/>
    <w:rsid w:val="00E24611"/>
    <w:rsid w:val="00E24859"/>
    <w:rsid w:val="00E26389"/>
    <w:rsid w:val="00E31FA4"/>
    <w:rsid w:val="00E35B80"/>
    <w:rsid w:val="00E44702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B608D"/>
    <w:rsid w:val="00EB7309"/>
    <w:rsid w:val="00EC2305"/>
    <w:rsid w:val="00EC4D55"/>
    <w:rsid w:val="00ED0451"/>
    <w:rsid w:val="00EE2AE8"/>
    <w:rsid w:val="00EE3182"/>
    <w:rsid w:val="00EE4740"/>
    <w:rsid w:val="00EE794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D76F0"/>
    <w:rsid w:val="00FE09F6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9A9B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54A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mailto:rymice@volny.cz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28C6AD21FB41AAAFFCF2B10F829C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7BC26F-0D55-49FE-9B19-80485B2E49EA}"/>
      </w:docPartPr>
      <w:docPartBody>
        <w:p w:rsidR="007E40B0" w:rsidRDefault="003B5521" w:rsidP="003B5521">
          <w:pPr>
            <w:pStyle w:val="8028C6AD21FB41AAAFFCF2B10F829C1B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0BA24694F61443B87C46738202295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3B906D-B26C-461F-A035-DC6C160061EC}"/>
      </w:docPartPr>
      <w:docPartBody>
        <w:p w:rsidR="007E40B0" w:rsidRDefault="003B5521" w:rsidP="003B5521">
          <w:pPr>
            <w:pStyle w:val="D0BA24694F61443B87C4673820229537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1E0216FFEABA4653856A0082516036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C22F70-42A6-4821-9EA4-7DC19BE55742}"/>
      </w:docPartPr>
      <w:docPartBody>
        <w:p w:rsidR="007E40B0" w:rsidRDefault="003B5521" w:rsidP="003B5521">
          <w:pPr>
            <w:pStyle w:val="1E0216FFEABA4653856A00825160365D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F412980930CA4123BC8A3E07F33701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CBABBB-27F4-432A-923C-8DE38821C7F2}"/>
      </w:docPartPr>
      <w:docPartBody>
        <w:p w:rsidR="007E40B0" w:rsidRDefault="003B5521" w:rsidP="003B5521">
          <w:pPr>
            <w:pStyle w:val="F412980930CA4123BC8A3E07F33701C0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B83EFE0EA65146D1974A82DA934D21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95E2E-6AF2-44E3-BE58-09AC3F85A4E4}"/>
      </w:docPartPr>
      <w:docPartBody>
        <w:p w:rsidR="007E40B0" w:rsidRDefault="003B5521" w:rsidP="003B5521">
          <w:pPr>
            <w:pStyle w:val="B83EFE0EA65146D1974A82DA934D21D2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2702F6A738C9428EA9EF2D8522B764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69F348-4E94-46BE-BDED-0136D21B95E2}"/>
      </w:docPartPr>
      <w:docPartBody>
        <w:p w:rsidR="007E40B0" w:rsidRDefault="003B5521" w:rsidP="003B5521">
          <w:pPr>
            <w:pStyle w:val="2702F6A738C9428EA9EF2D8522B7645A"/>
          </w:pPr>
          <w:r w:rsidRPr="000A3E94">
            <w:rPr>
              <w:rStyle w:val="Zstupntext"/>
              <w:highlight w:val="yellow"/>
            </w:rPr>
            <w:t>doplní se názvy a adresy ubytovacích zařízení, ve kterých bude poskytovatel nouzové ubytování poskytovat</w:t>
          </w:r>
        </w:p>
      </w:docPartBody>
    </w:docPart>
    <w:docPart>
      <w:docPartPr>
        <w:name w:val="3EA675F5E6B642849A37245765876D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07F5ED-9D20-4A77-B760-78B4C0E9D69C}"/>
      </w:docPartPr>
      <w:docPartBody>
        <w:p w:rsidR="007E40B0" w:rsidRDefault="003B5521" w:rsidP="003B5521">
          <w:pPr>
            <w:pStyle w:val="3EA675F5E6B642849A37245765876DCD"/>
          </w:pPr>
          <w:r w:rsidRPr="00A02CD7">
            <w:rPr>
              <w:rStyle w:val="Zstupntext"/>
              <w:highlight w:val="yellow"/>
            </w:rPr>
            <w:t>jméno, příjmení, telefon, email</w:t>
          </w:r>
        </w:p>
      </w:docPartBody>
    </w:docPart>
    <w:docPart>
      <w:docPartPr>
        <w:name w:val="313D442C7CAD4C46A7A5D6535660D8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025C60-11F6-4A21-927C-2D0E51F8B6FB}"/>
      </w:docPartPr>
      <w:docPartBody>
        <w:p w:rsidR="007E40B0" w:rsidRDefault="003B5521" w:rsidP="003B5521">
          <w:pPr>
            <w:pStyle w:val="313D442C7CAD4C46A7A5D6535660D868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21"/>
    <w:rsid w:val="003B5521"/>
    <w:rsid w:val="007E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B5521"/>
    <w:rPr>
      <w:color w:val="808080"/>
    </w:rPr>
  </w:style>
  <w:style w:type="paragraph" w:customStyle="1" w:styleId="8028C6AD21FB41AAAFFCF2B10F829C1B">
    <w:name w:val="8028C6AD21FB41AAAFFCF2B10F829C1B"/>
    <w:rsid w:val="003B5521"/>
  </w:style>
  <w:style w:type="paragraph" w:customStyle="1" w:styleId="D0BA24694F61443B87C4673820229537">
    <w:name w:val="D0BA24694F61443B87C4673820229537"/>
    <w:rsid w:val="003B5521"/>
  </w:style>
  <w:style w:type="paragraph" w:customStyle="1" w:styleId="1E0216FFEABA4653856A00825160365D">
    <w:name w:val="1E0216FFEABA4653856A00825160365D"/>
    <w:rsid w:val="003B5521"/>
  </w:style>
  <w:style w:type="paragraph" w:customStyle="1" w:styleId="F412980930CA4123BC8A3E07F33701C0">
    <w:name w:val="F412980930CA4123BC8A3E07F33701C0"/>
    <w:rsid w:val="003B5521"/>
  </w:style>
  <w:style w:type="paragraph" w:customStyle="1" w:styleId="B83EFE0EA65146D1974A82DA934D21D2">
    <w:name w:val="B83EFE0EA65146D1974A82DA934D21D2"/>
    <w:rsid w:val="003B5521"/>
  </w:style>
  <w:style w:type="paragraph" w:customStyle="1" w:styleId="2702F6A738C9428EA9EF2D8522B7645A">
    <w:name w:val="2702F6A738C9428EA9EF2D8522B7645A"/>
    <w:rsid w:val="003B5521"/>
  </w:style>
  <w:style w:type="paragraph" w:customStyle="1" w:styleId="3EA675F5E6B642849A37245765876DCD">
    <w:name w:val="3EA675F5E6B642849A37245765876DCD"/>
    <w:rsid w:val="003B5521"/>
  </w:style>
  <w:style w:type="paragraph" w:customStyle="1" w:styleId="313D442C7CAD4C46A7A5D6535660D868">
    <w:name w:val="313D442C7CAD4C46A7A5D6535660D868"/>
    <w:rsid w:val="003B55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AF9444B9BBB84D997FEFB34D1F1461" ma:contentTypeVersion="14" ma:contentTypeDescription="Vytvoří nový dokument" ma:contentTypeScope="" ma:versionID="98b84daba57dfca336968f91d7a9906b">
  <xsd:schema xmlns:xsd="http://www.w3.org/2001/XMLSchema" xmlns:xs="http://www.w3.org/2001/XMLSchema" xmlns:p="http://schemas.microsoft.com/office/2006/metadata/properties" xmlns:ns3="1039a70b-1558-41e9-a23b-b1df55c5c0ff" xmlns:ns4="4cb50d0b-958c-4d0a-accc-74581502a8d4" targetNamespace="http://schemas.microsoft.com/office/2006/metadata/properties" ma:root="true" ma:fieldsID="e2213223d28e5832042ee5448af10d33" ns3:_="" ns4:_="">
    <xsd:import namespace="1039a70b-1558-41e9-a23b-b1df55c5c0ff"/>
    <xsd:import namespace="4cb50d0b-958c-4d0a-accc-74581502a8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9a70b-1558-41e9-a23b-b1df55c5c0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50d0b-958c-4d0a-accc-74581502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5E05B-E6EE-4672-8CC5-2883BFA2B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9a70b-1558-41e9-a23b-b1df55c5c0ff"/>
    <ds:schemaRef ds:uri="4cb50d0b-958c-4d0a-accc-74581502a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20DD1-938A-4512-A04C-5F9008FB004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cb50d0b-958c-4d0a-accc-74581502a8d4"/>
    <ds:schemaRef ds:uri="http://purl.org/dc/terms/"/>
    <ds:schemaRef ds:uri="1039a70b-1558-41e9-a23b-b1df55c5c0f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796B52C-E6E7-4DBC-8D03-3058988CA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4</TotalTime>
  <Pages>3</Pages>
  <Words>1383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Šumberová Andrea</cp:lastModifiedBy>
  <cp:revision>4</cp:revision>
  <cp:lastPrinted>2022-03-31T11:43:00Z</cp:lastPrinted>
  <dcterms:created xsi:type="dcterms:W3CDTF">2023-06-26T06:07:00Z</dcterms:created>
  <dcterms:modified xsi:type="dcterms:W3CDTF">2023-06-26T06:19:00Z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0x0101005AAF9444B9BBB84D997FEFB34D1F1461</vt:lpwstr>
  </property>
</Properties>
</file>