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57491" w14:textId="77777777" w:rsidR="00604D55" w:rsidRDefault="004652A1">
      <w:pPr>
        <w:pStyle w:val="NoList1"/>
        <w:jc w:val="right"/>
        <w:rPr>
          <w:rFonts w:ascii="Arial" w:eastAsia="Arial" w:hAnsi="Arial" w:cs="Arial"/>
          <w:b/>
          <w:spacing w:val="8"/>
          <w:sz w:val="22"/>
          <w:szCs w:val="22"/>
          <w:lang w:val="cs-CZ"/>
        </w:rPr>
      </w:pPr>
      <w:r>
        <w:rPr>
          <w:rFonts w:ascii="Arial" w:eastAsia="Arial" w:hAnsi="Arial" w:cs="Arial"/>
          <w:lang w:val="cs-CZ"/>
        </w:rPr>
        <w:pict w14:anchorId="7EB1CC29">
          <v:group id="_x0000_s4050"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3"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1A22D5">
        <w:rPr>
          <w:rFonts w:ascii="Arial" w:eastAsia="Arial" w:hAnsi="Arial" w:cs="Arial"/>
          <w:spacing w:val="14"/>
          <w:lang w:val="cs-CZ"/>
        </w:rPr>
        <w:t xml:space="preserve"> </w:t>
      </w:r>
      <w:r w:rsidR="001A22D5">
        <w:rPr>
          <w:rFonts w:ascii="Arial" w:eastAsia="Arial" w:hAnsi="Arial" w:cs="Arial"/>
          <w:b/>
          <w:i/>
          <w:spacing w:val="8"/>
          <w:sz w:val="28"/>
          <w:lang w:val="cs-CZ"/>
        </w:rPr>
        <w:t xml:space="preserve"> </w:t>
      </w:r>
      <w:r w:rsidR="001A22D5">
        <w:rPr>
          <w:noProof/>
          <w:lang w:val="cs-CZ" w:eastAsia="cs-CZ"/>
        </w:rPr>
        <mc:AlternateContent>
          <mc:Choice Requires="wps">
            <w:drawing>
              <wp:inline distT="0" distB="0" distL="0" distR="0" wp14:anchorId="05F22A66" wp14:editId="36514354">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2F8335A1" w14:textId="77777777" w:rsidR="008C158C" w:rsidRDefault="008C158C">
                            <w:pPr>
                              <w:spacing w:after="60"/>
                              <w:jc w:val="center"/>
                            </w:pPr>
                            <w:r>
                              <w:rPr>
                                <w:sz w:val="18"/>
                              </w:rPr>
                              <w:t>MZE-37646/2023-12122</w:t>
                            </w:r>
                          </w:p>
                          <w:p w14:paraId="57AD1D5B" w14:textId="77777777" w:rsidR="008C158C" w:rsidRDefault="008C158C">
                            <w:pPr>
                              <w:jc w:val="center"/>
                            </w:pPr>
                            <w:r>
                              <w:rPr>
                                <w:noProof/>
                                <w:lang w:eastAsia="cs-CZ"/>
                              </w:rPr>
                              <w:drawing>
                                <wp:inline distT="0" distB="0" distL="0" distR="0" wp14:anchorId="78D0B168" wp14:editId="7932D7AB">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274C0AEB" w14:textId="77777777" w:rsidR="008C158C" w:rsidRDefault="008C158C">
                            <w:pPr>
                              <w:jc w:val="center"/>
                            </w:pPr>
                            <w:r>
                              <w:rPr>
                                <w:sz w:val="18"/>
                              </w:rPr>
                              <w:t>mzedms026183804</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05F22A66"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" stroked="f" strokeweight="1pt">
                <v:textbox inset="0,1.3mm,0,1.3mm">
                  <w:txbxContent>
                    <w:p w14:paraId="2F8335A1" w14:textId="77777777" w:rsidR="008C158C" w:rsidRDefault="008C158C">
                      <w:pPr>
                        <w:spacing w:after="60"/>
                        <w:jc w:val="center"/>
                      </w:pPr>
                      <w:r>
                        <w:rPr>
                          <w:sz w:val="18"/>
                        </w:rPr>
                        <w:t>MZE-37646/2023-12122</w:t>
                      </w:r>
                    </w:p>
                    <w:p w14:paraId="57AD1D5B" w14:textId="77777777" w:rsidR="008C158C" w:rsidRDefault="008C158C">
                      <w:pPr>
                        <w:jc w:val="center"/>
                      </w:pPr>
                      <w:r>
                        <w:rPr>
                          <w:noProof/>
                          <w:lang w:eastAsia="cs-CZ"/>
                        </w:rPr>
                        <w:drawing>
                          <wp:inline distT="0" distB="0" distL="0" distR="0" wp14:anchorId="78D0B168" wp14:editId="7932D7AB">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274C0AEB" w14:textId="77777777" w:rsidR="008C158C" w:rsidRDefault="008C158C">
                      <w:pPr>
                        <w:jc w:val="center"/>
                      </w:pPr>
                      <w:r>
                        <w:rPr>
                          <w:sz w:val="18"/>
                        </w:rPr>
                        <w:t>mzedms026183804</w:t>
                      </w:r>
                    </w:p>
                  </w:txbxContent>
                </v:textbox>
                <w10:anchorlock/>
              </v:rect>
            </w:pict>
          </mc:Fallback>
        </mc:AlternateContent>
      </w:r>
    </w:p>
    <w:p w14:paraId="03159980" w14:textId="77777777" w:rsidR="00604D55" w:rsidRDefault="001A22D5">
      <w:pPr>
        <w:rPr>
          <w:szCs w:val="22"/>
        </w:rPr>
      </w:pPr>
      <w:r>
        <w:rPr>
          <w:szCs w:val="22"/>
        </w:rPr>
        <w:t xml:space="preserve"> </w:t>
      </w:r>
    </w:p>
    <w:p w14:paraId="6EAE672A" w14:textId="77777777" w:rsidR="00604D55" w:rsidRDefault="001A22D5">
      <w:pPr>
        <w:tabs>
          <w:tab w:val="left" w:pos="6946"/>
        </w:tabs>
        <w:jc w:val="center"/>
        <w:rPr>
          <w:b/>
          <w:color w:val="FF0000"/>
          <w:sz w:val="36"/>
          <w:szCs w:val="36"/>
        </w:rPr>
      </w:pPr>
      <w:r>
        <w:rPr>
          <w:szCs w:val="22"/>
        </w:rPr>
        <w:t xml:space="preserve"> </w:t>
      </w:r>
      <w:r>
        <w:rPr>
          <w:b/>
          <w:sz w:val="36"/>
          <w:szCs w:val="36"/>
        </w:rPr>
        <w:t>Požadavek na změnu (</w:t>
      </w:r>
      <w:proofErr w:type="spellStart"/>
      <w:r>
        <w:rPr>
          <w:b/>
          <w:sz w:val="36"/>
          <w:szCs w:val="36"/>
        </w:rPr>
        <w:t>RfC</w:t>
      </w:r>
      <w:proofErr w:type="spellEnd"/>
      <w:r>
        <w:rPr>
          <w:b/>
          <w:sz w:val="36"/>
          <w:szCs w:val="36"/>
        </w:rPr>
        <w:t>)</w:t>
      </w:r>
      <w:r>
        <w:rPr>
          <w:rStyle w:val="Odkaznavysvtlivky"/>
          <w:b/>
          <w:sz w:val="36"/>
          <w:szCs w:val="36"/>
        </w:rPr>
        <w:endnoteReference w:id="1"/>
      </w:r>
      <w:r>
        <w:rPr>
          <w:b/>
          <w:sz w:val="36"/>
          <w:szCs w:val="36"/>
        </w:rPr>
        <w:t xml:space="preserve"> – Z36559</w:t>
      </w:r>
    </w:p>
    <w:p w14:paraId="33B8A1C9" w14:textId="77777777" w:rsidR="00604D55" w:rsidRDefault="00604D55">
      <w:pPr>
        <w:tabs>
          <w:tab w:val="left" w:pos="6946"/>
        </w:tabs>
        <w:jc w:val="center"/>
        <w:rPr>
          <w:b/>
          <w:caps/>
          <w:szCs w:val="22"/>
        </w:rPr>
      </w:pPr>
    </w:p>
    <w:p w14:paraId="4D23593C" w14:textId="77777777" w:rsidR="00604D55" w:rsidRDefault="00604D55">
      <w:pPr>
        <w:jc w:val="center"/>
        <w:rPr>
          <w:b/>
          <w:caps/>
          <w:szCs w:val="22"/>
        </w:rPr>
      </w:pPr>
    </w:p>
    <w:p w14:paraId="60233BFF" w14:textId="77777777" w:rsidR="00604D55" w:rsidRDefault="001A22D5">
      <w:pPr>
        <w:rPr>
          <w:b/>
          <w:caps/>
          <w:szCs w:val="22"/>
        </w:rPr>
      </w:pPr>
      <w:r>
        <w:rPr>
          <w:b/>
          <w:caps/>
          <w:szCs w:val="22"/>
        </w:rPr>
        <w:t>a – věcné zadání</w:t>
      </w:r>
    </w:p>
    <w:p w14:paraId="42C18060" w14:textId="77777777" w:rsidR="00604D55" w:rsidRDefault="001A22D5">
      <w:pPr>
        <w:pStyle w:val="Nadpis1"/>
        <w:numPr>
          <w:ilvl w:val="0"/>
          <w:numId w:val="6"/>
        </w:numPr>
        <w:ind w:left="284" w:hanging="284"/>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604D55" w14:paraId="40ADCB6B" w14:textId="77777777">
        <w:tc>
          <w:tcPr>
            <w:tcW w:w="1701" w:type="dxa"/>
            <w:tcBorders>
              <w:top w:val="single" w:sz="8" w:space="0" w:color="auto"/>
              <w:left w:val="single" w:sz="8" w:space="0" w:color="auto"/>
              <w:bottom w:val="single" w:sz="8" w:space="0" w:color="auto"/>
            </w:tcBorders>
            <w:vAlign w:val="center"/>
          </w:tcPr>
          <w:p w14:paraId="1466BB71" w14:textId="77777777" w:rsidR="00604D55" w:rsidRDefault="001A22D5">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vAlign w:val="center"/>
          </w:tcPr>
          <w:p w14:paraId="4431AC5A" w14:textId="77777777" w:rsidR="00604D55" w:rsidRDefault="001A22D5">
            <w:pPr>
              <w:pStyle w:val="Tabulka"/>
              <w:rPr>
                <w:szCs w:val="22"/>
              </w:rPr>
            </w:pPr>
            <w:r>
              <w:rPr>
                <w:szCs w:val="22"/>
              </w:rPr>
              <w:t>738</w:t>
            </w:r>
          </w:p>
        </w:tc>
      </w:tr>
    </w:tbl>
    <w:p w14:paraId="66618FBA" w14:textId="77777777" w:rsidR="00604D55" w:rsidRDefault="00604D55">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604D55" w14:paraId="55E2637D" w14:textId="77777777">
        <w:tc>
          <w:tcPr>
            <w:tcW w:w="2246" w:type="dxa"/>
            <w:tcBorders>
              <w:top w:val="single" w:sz="8" w:space="0" w:color="auto"/>
              <w:left w:val="single" w:sz="8" w:space="0" w:color="auto"/>
            </w:tcBorders>
            <w:vAlign w:val="center"/>
          </w:tcPr>
          <w:p w14:paraId="47D3B3D4" w14:textId="77777777" w:rsidR="00604D55" w:rsidRDefault="001A22D5">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1FA69D04" w14:textId="77777777" w:rsidR="00604D55" w:rsidRDefault="001A22D5">
            <w:pPr>
              <w:pStyle w:val="Tabulka"/>
              <w:rPr>
                <w:b/>
                <w:szCs w:val="22"/>
              </w:rPr>
            </w:pPr>
            <w:r>
              <w:rPr>
                <w:b/>
                <w:szCs w:val="22"/>
              </w:rPr>
              <w:t>Úprava replikace dat opatření na zvířata, simulace intenzit</w:t>
            </w:r>
          </w:p>
        </w:tc>
      </w:tr>
      <w:tr w:rsidR="00604D55" w14:paraId="1D119869" w14:textId="77777777">
        <w:tc>
          <w:tcPr>
            <w:tcW w:w="3392" w:type="dxa"/>
            <w:gridSpan w:val="2"/>
            <w:tcBorders>
              <w:left w:val="single" w:sz="8" w:space="0" w:color="auto"/>
              <w:bottom w:val="single" w:sz="8" w:space="0" w:color="auto"/>
            </w:tcBorders>
            <w:vAlign w:val="center"/>
          </w:tcPr>
          <w:p w14:paraId="690FA5B9" w14:textId="77777777" w:rsidR="00604D55" w:rsidRDefault="001A22D5">
            <w:pPr>
              <w:pStyle w:val="Tabulka"/>
              <w:rPr>
                <w:rStyle w:val="Siln"/>
                <w:b w:val="0"/>
                <w:szCs w:val="22"/>
              </w:rPr>
            </w:pPr>
            <w:r>
              <w:rPr>
                <w:rStyle w:val="Siln"/>
                <w:szCs w:val="22"/>
              </w:rPr>
              <w:t>Datum předložení požadavku:</w:t>
            </w:r>
          </w:p>
        </w:tc>
        <w:sdt>
          <w:sdtPr>
            <w:rPr>
              <w:szCs w:val="22"/>
            </w:rPr>
            <w:id w:val="1670597228"/>
            <w:date w:fullDate="2023-02-10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185598F4" w14:textId="77777777" w:rsidR="00604D55" w:rsidRDefault="001A22D5">
                <w:pPr>
                  <w:pStyle w:val="Tabulka"/>
                  <w:rPr>
                    <w:szCs w:val="22"/>
                  </w:rPr>
                </w:pPr>
                <w:r>
                  <w:rPr>
                    <w:szCs w:val="22"/>
                  </w:rPr>
                  <w:t>10.2.2023</w:t>
                </w:r>
              </w:p>
            </w:tc>
          </w:sdtContent>
        </w:sdt>
        <w:tc>
          <w:tcPr>
            <w:tcW w:w="3383" w:type="dxa"/>
            <w:tcBorders>
              <w:left w:val="dotted" w:sz="4" w:space="0" w:color="auto"/>
              <w:bottom w:val="single" w:sz="8" w:space="0" w:color="auto"/>
            </w:tcBorders>
            <w:vAlign w:val="center"/>
          </w:tcPr>
          <w:p w14:paraId="26D98DF3" w14:textId="77777777" w:rsidR="00604D55" w:rsidRDefault="001A22D5">
            <w:pPr>
              <w:pStyle w:val="Tabulka"/>
              <w:rPr>
                <w:rStyle w:val="Siln"/>
                <w:b w:val="0"/>
                <w:szCs w:val="22"/>
              </w:rPr>
            </w:pPr>
            <w:r>
              <w:rPr>
                <w:rStyle w:val="Siln"/>
                <w:szCs w:val="22"/>
              </w:rPr>
              <w:t>Požadované datum nasazení:</w:t>
            </w:r>
          </w:p>
        </w:tc>
        <w:sdt>
          <w:sdtPr>
            <w:rPr>
              <w:szCs w:val="22"/>
            </w:rPr>
            <w:id w:val="-1745104504"/>
            <w:date w:fullDate="2023-09-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03277DCB" w14:textId="77777777" w:rsidR="00604D55" w:rsidRDefault="001A22D5">
                <w:pPr>
                  <w:pStyle w:val="Tabulka"/>
                  <w:rPr>
                    <w:szCs w:val="22"/>
                  </w:rPr>
                </w:pPr>
                <w:r>
                  <w:rPr>
                    <w:szCs w:val="22"/>
                  </w:rPr>
                  <w:t>30.9.2023</w:t>
                </w:r>
              </w:p>
            </w:tc>
          </w:sdtContent>
        </w:sdt>
      </w:tr>
    </w:tbl>
    <w:p w14:paraId="4710A872" w14:textId="77777777" w:rsidR="00604D55" w:rsidRDefault="00604D55">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604D55" w14:paraId="3F390D75" w14:textId="77777777">
        <w:tc>
          <w:tcPr>
            <w:tcW w:w="2258" w:type="dxa"/>
            <w:tcBorders>
              <w:top w:val="single" w:sz="8" w:space="0" w:color="auto"/>
              <w:left w:val="single" w:sz="8" w:space="0" w:color="auto"/>
              <w:bottom w:val="single" w:sz="8" w:space="0" w:color="auto"/>
            </w:tcBorders>
            <w:vAlign w:val="center"/>
          </w:tcPr>
          <w:p w14:paraId="651B0603" w14:textId="77777777" w:rsidR="00604D55" w:rsidRDefault="001A22D5">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58C290CF" w14:textId="77777777" w:rsidR="00604D55" w:rsidRDefault="001A22D5">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3B3A285F" w14:textId="77777777" w:rsidR="00604D55" w:rsidRDefault="001A22D5">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412B8FD1" w14:textId="77777777" w:rsidR="00604D55" w:rsidRDefault="001A22D5">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0AC614C1" w14:textId="77777777" w:rsidR="00604D55" w:rsidRDefault="00604D55">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604D55" w14:paraId="4BC74F99" w14:textId="77777777">
        <w:tc>
          <w:tcPr>
            <w:tcW w:w="983" w:type="dxa"/>
            <w:vMerge w:val="restart"/>
            <w:tcBorders>
              <w:top w:val="single" w:sz="8" w:space="0" w:color="auto"/>
              <w:left w:val="single" w:sz="8" w:space="0" w:color="auto"/>
            </w:tcBorders>
            <w:vAlign w:val="center"/>
          </w:tcPr>
          <w:p w14:paraId="6C16DC05" w14:textId="77777777" w:rsidR="00604D55" w:rsidRDefault="001A22D5">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44039697" w14:textId="77777777" w:rsidR="00604D55" w:rsidRDefault="001A22D5">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58B4F28D" w14:textId="77777777" w:rsidR="00604D55" w:rsidRDefault="001A22D5">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30C9E0F1" w14:textId="77777777" w:rsidR="00604D55" w:rsidRDefault="001A22D5">
            <w:pPr>
              <w:pStyle w:val="Tabulka"/>
              <w:rPr>
                <w:szCs w:val="22"/>
              </w:rPr>
            </w:pPr>
            <w:r>
              <w:rPr>
                <w:szCs w:val="22"/>
              </w:rPr>
              <w:t>IZR</w:t>
            </w:r>
          </w:p>
        </w:tc>
      </w:tr>
      <w:tr w:rsidR="00604D55" w14:paraId="49821E63" w14:textId="77777777">
        <w:tc>
          <w:tcPr>
            <w:tcW w:w="983" w:type="dxa"/>
            <w:vMerge/>
            <w:tcBorders>
              <w:left w:val="single" w:sz="8" w:space="0" w:color="auto"/>
            </w:tcBorders>
            <w:vAlign w:val="center"/>
          </w:tcPr>
          <w:p w14:paraId="38457673" w14:textId="77777777" w:rsidR="00604D55" w:rsidRDefault="00604D55">
            <w:pPr>
              <w:pStyle w:val="Tabulka"/>
              <w:rPr>
                <w:szCs w:val="22"/>
              </w:rPr>
            </w:pPr>
          </w:p>
        </w:tc>
        <w:tc>
          <w:tcPr>
            <w:tcW w:w="1911" w:type="dxa"/>
            <w:vMerge/>
            <w:tcBorders>
              <w:bottom w:val="dotted" w:sz="4" w:space="0" w:color="auto"/>
            </w:tcBorders>
            <w:vAlign w:val="center"/>
          </w:tcPr>
          <w:p w14:paraId="5BDDF9C2" w14:textId="77777777" w:rsidR="00604D55" w:rsidRDefault="00604D55">
            <w:pPr>
              <w:pStyle w:val="Tabulka"/>
              <w:rPr>
                <w:szCs w:val="22"/>
              </w:rPr>
            </w:pPr>
          </w:p>
        </w:tc>
        <w:tc>
          <w:tcPr>
            <w:tcW w:w="1491" w:type="dxa"/>
            <w:tcBorders>
              <w:bottom w:val="dotted" w:sz="4" w:space="0" w:color="auto"/>
            </w:tcBorders>
            <w:vAlign w:val="center"/>
          </w:tcPr>
          <w:p w14:paraId="6DC37B77" w14:textId="77777777" w:rsidR="00604D55" w:rsidRDefault="001A22D5">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7F6464F6" w14:textId="77777777" w:rsidR="00604D55" w:rsidRDefault="001A22D5">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604D55" w14:paraId="6AE5007D" w14:textId="77777777">
        <w:tc>
          <w:tcPr>
            <w:tcW w:w="983" w:type="dxa"/>
            <w:vMerge/>
            <w:tcBorders>
              <w:left w:val="single" w:sz="8" w:space="0" w:color="auto"/>
              <w:bottom w:val="single" w:sz="8" w:space="0" w:color="auto"/>
            </w:tcBorders>
            <w:vAlign w:val="center"/>
          </w:tcPr>
          <w:p w14:paraId="1FD4A0E5" w14:textId="77777777" w:rsidR="00604D55" w:rsidRDefault="00604D55">
            <w:pPr>
              <w:pStyle w:val="Tabulka"/>
              <w:rPr>
                <w:szCs w:val="22"/>
              </w:rPr>
            </w:pPr>
          </w:p>
        </w:tc>
        <w:tc>
          <w:tcPr>
            <w:tcW w:w="1911" w:type="dxa"/>
            <w:tcBorders>
              <w:top w:val="dotted" w:sz="4" w:space="0" w:color="auto"/>
              <w:bottom w:val="single" w:sz="8" w:space="0" w:color="auto"/>
            </w:tcBorders>
            <w:vAlign w:val="center"/>
          </w:tcPr>
          <w:p w14:paraId="3B2D3E5E" w14:textId="77777777" w:rsidR="00604D55" w:rsidRDefault="001A22D5">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51BE796F" w14:textId="77777777" w:rsidR="00604D55" w:rsidRDefault="001A22D5">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134576A3" w14:textId="77777777" w:rsidR="00604D55" w:rsidRDefault="001A22D5">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6E509ADE" w14:textId="77777777" w:rsidR="00604D55" w:rsidRDefault="00604D55">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842"/>
        <w:gridCol w:w="1418"/>
        <w:gridCol w:w="1417"/>
        <w:gridCol w:w="2552"/>
      </w:tblGrid>
      <w:tr w:rsidR="00604D55" w14:paraId="1BB74444" w14:textId="77777777">
        <w:tc>
          <w:tcPr>
            <w:tcW w:w="2679" w:type="dxa"/>
            <w:tcBorders>
              <w:top w:val="single" w:sz="8" w:space="0" w:color="auto"/>
              <w:left w:val="single" w:sz="8" w:space="0" w:color="auto"/>
              <w:bottom w:val="single" w:sz="8" w:space="0" w:color="auto"/>
            </w:tcBorders>
            <w:vAlign w:val="center"/>
          </w:tcPr>
          <w:p w14:paraId="25522060" w14:textId="77777777" w:rsidR="00604D55" w:rsidRDefault="001A22D5">
            <w:pPr>
              <w:pStyle w:val="Tabulka"/>
              <w:rPr>
                <w:b/>
                <w:szCs w:val="22"/>
              </w:rPr>
            </w:pPr>
            <w:r>
              <w:rPr>
                <w:b/>
                <w:szCs w:val="22"/>
              </w:rPr>
              <w:t>Role</w:t>
            </w:r>
          </w:p>
        </w:tc>
        <w:tc>
          <w:tcPr>
            <w:tcW w:w="1842" w:type="dxa"/>
            <w:tcBorders>
              <w:top w:val="single" w:sz="8" w:space="0" w:color="auto"/>
              <w:bottom w:val="single" w:sz="8" w:space="0" w:color="auto"/>
            </w:tcBorders>
            <w:vAlign w:val="center"/>
          </w:tcPr>
          <w:p w14:paraId="5AB0C1BD" w14:textId="77777777" w:rsidR="00604D55" w:rsidRDefault="001A22D5">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4A0558B6" w14:textId="77777777" w:rsidR="00604D55" w:rsidRDefault="001A22D5">
            <w:pPr>
              <w:pStyle w:val="Tabulka"/>
              <w:rPr>
                <w:rStyle w:val="Siln"/>
                <w:b w:val="0"/>
                <w:szCs w:val="22"/>
              </w:rPr>
            </w:pPr>
            <w:r>
              <w:rPr>
                <w:b/>
                <w:szCs w:val="22"/>
              </w:rPr>
              <w:t>Organizace /útvar</w:t>
            </w:r>
          </w:p>
        </w:tc>
        <w:tc>
          <w:tcPr>
            <w:tcW w:w="1417" w:type="dxa"/>
            <w:tcBorders>
              <w:top w:val="single" w:sz="8" w:space="0" w:color="auto"/>
              <w:bottom w:val="single" w:sz="8" w:space="0" w:color="auto"/>
            </w:tcBorders>
            <w:vAlign w:val="center"/>
          </w:tcPr>
          <w:p w14:paraId="4A290AEB" w14:textId="77777777" w:rsidR="00604D55" w:rsidRDefault="001A22D5">
            <w:pPr>
              <w:pStyle w:val="Tabulka"/>
              <w:rPr>
                <w:b/>
                <w:szCs w:val="22"/>
              </w:rPr>
            </w:pPr>
            <w:r>
              <w:rPr>
                <w:b/>
                <w:szCs w:val="22"/>
              </w:rPr>
              <w:t>Telefon</w:t>
            </w:r>
          </w:p>
        </w:tc>
        <w:tc>
          <w:tcPr>
            <w:tcW w:w="2552" w:type="dxa"/>
            <w:tcBorders>
              <w:top w:val="single" w:sz="8" w:space="0" w:color="auto"/>
              <w:bottom w:val="single" w:sz="8" w:space="0" w:color="auto"/>
              <w:right w:val="single" w:sz="8" w:space="0" w:color="auto"/>
            </w:tcBorders>
            <w:vAlign w:val="center"/>
          </w:tcPr>
          <w:p w14:paraId="2394BA2E" w14:textId="77777777" w:rsidR="00604D55" w:rsidRDefault="001A22D5">
            <w:pPr>
              <w:pStyle w:val="Tabulka"/>
              <w:rPr>
                <w:b/>
                <w:szCs w:val="22"/>
              </w:rPr>
            </w:pPr>
            <w:r>
              <w:rPr>
                <w:b/>
                <w:szCs w:val="22"/>
              </w:rPr>
              <w:t>E-mail</w:t>
            </w:r>
          </w:p>
        </w:tc>
      </w:tr>
      <w:tr w:rsidR="00604D55" w14:paraId="2E253C8E" w14:textId="77777777">
        <w:trPr>
          <w:trHeight w:hRule="exact" w:val="20"/>
        </w:trPr>
        <w:tc>
          <w:tcPr>
            <w:tcW w:w="2679" w:type="dxa"/>
            <w:tcBorders>
              <w:top w:val="single" w:sz="8" w:space="0" w:color="auto"/>
              <w:left w:val="dotted" w:sz="4" w:space="0" w:color="auto"/>
            </w:tcBorders>
            <w:vAlign w:val="center"/>
          </w:tcPr>
          <w:p w14:paraId="60C2981A" w14:textId="77777777" w:rsidR="00604D55" w:rsidRDefault="00604D55">
            <w:pPr>
              <w:pStyle w:val="Tabulka"/>
              <w:rPr>
                <w:b/>
                <w:szCs w:val="22"/>
              </w:rPr>
            </w:pPr>
          </w:p>
        </w:tc>
        <w:tc>
          <w:tcPr>
            <w:tcW w:w="1842" w:type="dxa"/>
            <w:tcBorders>
              <w:top w:val="single" w:sz="8" w:space="0" w:color="auto"/>
            </w:tcBorders>
            <w:vAlign w:val="center"/>
          </w:tcPr>
          <w:p w14:paraId="24520E84" w14:textId="77777777" w:rsidR="00604D55" w:rsidRDefault="00604D55">
            <w:pPr>
              <w:pStyle w:val="Tabulka"/>
              <w:rPr>
                <w:sz w:val="20"/>
                <w:szCs w:val="20"/>
              </w:rPr>
            </w:pPr>
          </w:p>
        </w:tc>
        <w:tc>
          <w:tcPr>
            <w:tcW w:w="1418" w:type="dxa"/>
            <w:tcBorders>
              <w:top w:val="single" w:sz="8" w:space="0" w:color="auto"/>
            </w:tcBorders>
            <w:vAlign w:val="center"/>
          </w:tcPr>
          <w:p w14:paraId="7B039519" w14:textId="77777777" w:rsidR="00604D55" w:rsidRDefault="00604D55">
            <w:pPr>
              <w:pStyle w:val="Tabulka"/>
              <w:rPr>
                <w:rStyle w:val="Siln"/>
                <w:b w:val="0"/>
                <w:sz w:val="20"/>
                <w:szCs w:val="20"/>
              </w:rPr>
            </w:pPr>
          </w:p>
        </w:tc>
        <w:tc>
          <w:tcPr>
            <w:tcW w:w="1417" w:type="dxa"/>
            <w:tcBorders>
              <w:top w:val="single" w:sz="8" w:space="0" w:color="auto"/>
            </w:tcBorders>
            <w:vAlign w:val="center"/>
          </w:tcPr>
          <w:p w14:paraId="537BD44C" w14:textId="77777777" w:rsidR="00604D55" w:rsidRDefault="00604D55">
            <w:pPr>
              <w:pStyle w:val="Tabulka"/>
              <w:rPr>
                <w:sz w:val="20"/>
                <w:szCs w:val="20"/>
              </w:rPr>
            </w:pPr>
          </w:p>
        </w:tc>
        <w:tc>
          <w:tcPr>
            <w:tcW w:w="2552" w:type="dxa"/>
            <w:tcBorders>
              <w:top w:val="single" w:sz="8" w:space="0" w:color="auto"/>
              <w:right w:val="dotted" w:sz="4" w:space="0" w:color="auto"/>
            </w:tcBorders>
            <w:vAlign w:val="center"/>
          </w:tcPr>
          <w:p w14:paraId="508C36F5" w14:textId="77777777" w:rsidR="00604D55" w:rsidRDefault="00604D55">
            <w:pPr>
              <w:pStyle w:val="Tabulka"/>
              <w:rPr>
                <w:sz w:val="20"/>
                <w:szCs w:val="20"/>
              </w:rPr>
            </w:pPr>
          </w:p>
        </w:tc>
      </w:tr>
      <w:tr w:rsidR="00604D55" w14:paraId="5591779B" w14:textId="77777777">
        <w:tc>
          <w:tcPr>
            <w:tcW w:w="2679" w:type="dxa"/>
            <w:tcBorders>
              <w:top w:val="dotted" w:sz="4" w:space="0" w:color="auto"/>
              <w:left w:val="dotted" w:sz="4" w:space="0" w:color="auto"/>
            </w:tcBorders>
            <w:vAlign w:val="center"/>
          </w:tcPr>
          <w:p w14:paraId="6590EE79" w14:textId="77777777" w:rsidR="00604D55" w:rsidRDefault="001A22D5">
            <w:pPr>
              <w:pStyle w:val="Tabulka"/>
              <w:rPr>
                <w:szCs w:val="22"/>
              </w:rPr>
            </w:pPr>
            <w:r>
              <w:rPr>
                <w:szCs w:val="22"/>
              </w:rPr>
              <w:t>Věcný garant</w:t>
            </w:r>
          </w:p>
        </w:tc>
        <w:tc>
          <w:tcPr>
            <w:tcW w:w="1842" w:type="dxa"/>
            <w:tcBorders>
              <w:top w:val="dotted" w:sz="4" w:space="0" w:color="auto"/>
            </w:tcBorders>
            <w:vAlign w:val="center"/>
          </w:tcPr>
          <w:p w14:paraId="04197E77" w14:textId="77777777" w:rsidR="00604D55" w:rsidRDefault="001A22D5">
            <w:pPr>
              <w:pStyle w:val="Tabulka"/>
              <w:rPr>
                <w:b/>
                <w:sz w:val="20"/>
                <w:szCs w:val="20"/>
              </w:rPr>
            </w:pPr>
            <w:r>
              <w:rPr>
                <w:rFonts w:ascii="ArialMT2" w:hAnsi="ArialMT2" w:cs="ArialMT2"/>
                <w:sz w:val="20"/>
                <w:szCs w:val="20"/>
                <w:lang w:eastAsia="cs-CZ"/>
              </w:rPr>
              <w:t xml:space="preserve">Lenka </w:t>
            </w:r>
            <w:proofErr w:type="spellStart"/>
            <w:r>
              <w:rPr>
                <w:rFonts w:ascii="ArialMT2" w:hAnsi="ArialMT2" w:cs="ArialMT2"/>
                <w:sz w:val="20"/>
                <w:szCs w:val="20"/>
                <w:lang w:eastAsia="cs-CZ"/>
              </w:rPr>
              <w:t>Typoltova</w:t>
            </w:r>
            <w:proofErr w:type="spellEnd"/>
          </w:p>
        </w:tc>
        <w:tc>
          <w:tcPr>
            <w:tcW w:w="1418" w:type="dxa"/>
            <w:tcBorders>
              <w:top w:val="dotted" w:sz="4" w:space="0" w:color="auto"/>
            </w:tcBorders>
          </w:tcPr>
          <w:p w14:paraId="61153AEC" w14:textId="77777777" w:rsidR="00604D55" w:rsidRDefault="001A22D5">
            <w:pPr>
              <w:pStyle w:val="Tabulka"/>
              <w:rPr>
                <w:rStyle w:val="Siln"/>
                <w:b w:val="0"/>
                <w:sz w:val="20"/>
                <w:szCs w:val="20"/>
              </w:rPr>
            </w:pPr>
            <w:proofErr w:type="spellStart"/>
            <w:r>
              <w:rPr>
                <w:rStyle w:val="Siln"/>
                <w:sz w:val="20"/>
                <w:szCs w:val="20"/>
              </w:rPr>
              <w:t>MZe</w:t>
            </w:r>
            <w:proofErr w:type="spellEnd"/>
            <w:r>
              <w:rPr>
                <w:rStyle w:val="Siln"/>
                <w:sz w:val="20"/>
                <w:szCs w:val="20"/>
              </w:rPr>
              <w:t>/Odbor 12120</w:t>
            </w:r>
          </w:p>
        </w:tc>
        <w:tc>
          <w:tcPr>
            <w:tcW w:w="1417" w:type="dxa"/>
            <w:tcBorders>
              <w:top w:val="dotted" w:sz="4" w:space="0" w:color="auto"/>
            </w:tcBorders>
            <w:vAlign w:val="center"/>
          </w:tcPr>
          <w:p w14:paraId="06826992" w14:textId="77777777" w:rsidR="00604D55" w:rsidRDefault="001A22D5">
            <w:pPr>
              <w:pStyle w:val="Tabulka"/>
              <w:rPr>
                <w:sz w:val="20"/>
                <w:szCs w:val="20"/>
              </w:rPr>
            </w:pPr>
            <w:r>
              <w:rPr>
                <w:sz w:val="20"/>
                <w:szCs w:val="20"/>
              </w:rPr>
              <w:t>221 812 342</w:t>
            </w:r>
          </w:p>
        </w:tc>
        <w:tc>
          <w:tcPr>
            <w:tcW w:w="2552" w:type="dxa"/>
            <w:tcBorders>
              <w:top w:val="dotted" w:sz="4" w:space="0" w:color="auto"/>
              <w:right w:val="dotted" w:sz="4" w:space="0" w:color="auto"/>
            </w:tcBorders>
            <w:vAlign w:val="center"/>
          </w:tcPr>
          <w:p w14:paraId="5418C6DA" w14:textId="77777777" w:rsidR="00604D55" w:rsidRDefault="001A22D5">
            <w:pPr>
              <w:pStyle w:val="Tabulka"/>
              <w:rPr>
                <w:sz w:val="20"/>
                <w:szCs w:val="20"/>
              </w:rPr>
            </w:pPr>
            <w:r>
              <w:rPr>
                <w:sz w:val="20"/>
                <w:szCs w:val="20"/>
              </w:rPr>
              <w:t>Lenka.Typoltova@mze.cz</w:t>
            </w:r>
          </w:p>
        </w:tc>
      </w:tr>
      <w:tr w:rsidR="00604D55" w14:paraId="781D5D8B" w14:textId="77777777">
        <w:tc>
          <w:tcPr>
            <w:tcW w:w="2679" w:type="dxa"/>
            <w:tcBorders>
              <w:top w:val="dotted" w:sz="4" w:space="0" w:color="auto"/>
              <w:left w:val="dotted" w:sz="4" w:space="0" w:color="auto"/>
            </w:tcBorders>
            <w:vAlign w:val="center"/>
          </w:tcPr>
          <w:p w14:paraId="48A64A0D" w14:textId="77777777" w:rsidR="00604D55" w:rsidRDefault="001A22D5">
            <w:pPr>
              <w:pStyle w:val="Tabulka"/>
              <w:rPr>
                <w:szCs w:val="22"/>
                <w:highlight w:val="yellow"/>
              </w:rPr>
            </w:pPr>
            <w:r>
              <w:rPr>
                <w:szCs w:val="22"/>
              </w:rPr>
              <w:t>Žadatel</w:t>
            </w:r>
          </w:p>
        </w:tc>
        <w:tc>
          <w:tcPr>
            <w:tcW w:w="1842" w:type="dxa"/>
            <w:tcBorders>
              <w:top w:val="dotted" w:sz="4" w:space="0" w:color="auto"/>
            </w:tcBorders>
            <w:vAlign w:val="center"/>
          </w:tcPr>
          <w:p w14:paraId="2E73BF46" w14:textId="77777777" w:rsidR="00604D55" w:rsidRDefault="001A22D5">
            <w:pPr>
              <w:pStyle w:val="Tabulka"/>
              <w:rPr>
                <w:rFonts w:ascii="ArialMT2" w:hAnsi="ArialMT2" w:cs="ArialMT2"/>
                <w:sz w:val="20"/>
                <w:szCs w:val="20"/>
                <w:lang w:eastAsia="cs-CZ"/>
              </w:rPr>
            </w:pPr>
            <w:r>
              <w:rPr>
                <w:rFonts w:ascii="ArialMT2" w:hAnsi="ArialMT2" w:cs="ArialMT2"/>
                <w:sz w:val="20"/>
                <w:szCs w:val="20"/>
                <w:lang w:eastAsia="cs-CZ"/>
              </w:rPr>
              <w:t>David Kuna</w:t>
            </w:r>
          </w:p>
        </w:tc>
        <w:tc>
          <w:tcPr>
            <w:tcW w:w="1418" w:type="dxa"/>
            <w:tcBorders>
              <w:top w:val="dotted" w:sz="4" w:space="0" w:color="auto"/>
            </w:tcBorders>
          </w:tcPr>
          <w:p w14:paraId="297D9F25" w14:textId="77777777" w:rsidR="00604D55" w:rsidRDefault="001A22D5">
            <w:pPr>
              <w:pStyle w:val="Tabulka"/>
              <w:rPr>
                <w:rStyle w:val="Siln"/>
                <w:b w:val="0"/>
                <w:sz w:val="20"/>
                <w:szCs w:val="20"/>
              </w:rPr>
            </w:pPr>
            <w:proofErr w:type="spellStart"/>
            <w:r>
              <w:rPr>
                <w:rStyle w:val="Siln"/>
                <w:sz w:val="20"/>
                <w:szCs w:val="20"/>
              </w:rPr>
              <w:t>MZe</w:t>
            </w:r>
            <w:proofErr w:type="spellEnd"/>
            <w:r>
              <w:rPr>
                <w:rStyle w:val="Siln"/>
                <w:sz w:val="20"/>
                <w:szCs w:val="20"/>
              </w:rPr>
              <w:t>/Odbor 14130</w:t>
            </w:r>
          </w:p>
        </w:tc>
        <w:tc>
          <w:tcPr>
            <w:tcW w:w="1417" w:type="dxa"/>
            <w:tcBorders>
              <w:top w:val="dotted" w:sz="4" w:space="0" w:color="auto"/>
            </w:tcBorders>
            <w:vAlign w:val="center"/>
          </w:tcPr>
          <w:p w14:paraId="534F298E" w14:textId="77777777" w:rsidR="00604D55" w:rsidRDefault="001A22D5">
            <w:pPr>
              <w:pStyle w:val="Tabulka"/>
              <w:rPr>
                <w:sz w:val="20"/>
                <w:szCs w:val="20"/>
              </w:rPr>
            </w:pPr>
            <w:r>
              <w:rPr>
                <w:sz w:val="20"/>
                <w:szCs w:val="20"/>
              </w:rPr>
              <w:t>221 812 595</w:t>
            </w:r>
          </w:p>
        </w:tc>
        <w:tc>
          <w:tcPr>
            <w:tcW w:w="2552" w:type="dxa"/>
            <w:tcBorders>
              <w:top w:val="dotted" w:sz="4" w:space="0" w:color="auto"/>
              <w:right w:val="dotted" w:sz="4" w:space="0" w:color="auto"/>
            </w:tcBorders>
            <w:vAlign w:val="center"/>
          </w:tcPr>
          <w:p w14:paraId="1EFA01A2" w14:textId="77777777" w:rsidR="00604D55" w:rsidRDefault="001A22D5">
            <w:pPr>
              <w:pStyle w:val="Tabulka"/>
              <w:rPr>
                <w:sz w:val="20"/>
                <w:szCs w:val="20"/>
              </w:rPr>
            </w:pPr>
            <w:r>
              <w:rPr>
                <w:sz w:val="20"/>
                <w:szCs w:val="20"/>
              </w:rPr>
              <w:t>David.Kuna@mze.cz</w:t>
            </w:r>
          </w:p>
        </w:tc>
      </w:tr>
      <w:tr w:rsidR="00604D55" w14:paraId="7AA3F3A2" w14:textId="77777777">
        <w:tc>
          <w:tcPr>
            <w:tcW w:w="2679" w:type="dxa"/>
            <w:tcBorders>
              <w:top w:val="dotted" w:sz="4" w:space="0" w:color="auto"/>
              <w:left w:val="dotted" w:sz="4" w:space="0" w:color="auto"/>
            </w:tcBorders>
            <w:vAlign w:val="center"/>
          </w:tcPr>
          <w:p w14:paraId="199A9875" w14:textId="77777777" w:rsidR="00604D55" w:rsidRDefault="001A22D5">
            <w:pPr>
              <w:pStyle w:val="Tabulka"/>
              <w:rPr>
                <w:szCs w:val="22"/>
              </w:rPr>
            </w:pPr>
            <w:r>
              <w:rPr>
                <w:szCs w:val="22"/>
              </w:rPr>
              <w:t>Žadatel</w:t>
            </w:r>
          </w:p>
        </w:tc>
        <w:tc>
          <w:tcPr>
            <w:tcW w:w="1842" w:type="dxa"/>
            <w:tcBorders>
              <w:top w:val="dotted" w:sz="4" w:space="0" w:color="auto"/>
            </w:tcBorders>
            <w:vAlign w:val="center"/>
          </w:tcPr>
          <w:p w14:paraId="5AD776D3" w14:textId="77777777" w:rsidR="00604D55" w:rsidRDefault="001A22D5">
            <w:pPr>
              <w:pStyle w:val="Tabulka"/>
              <w:rPr>
                <w:rFonts w:ascii="ArialMT2" w:hAnsi="ArialMT2" w:cs="ArialMT2"/>
                <w:sz w:val="20"/>
                <w:szCs w:val="20"/>
                <w:lang w:eastAsia="cs-CZ"/>
              </w:rPr>
            </w:pPr>
            <w:r>
              <w:rPr>
                <w:rFonts w:ascii="ArialMT2" w:hAnsi="ArialMT2" w:cs="ArialMT2"/>
                <w:sz w:val="20"/>
                <w:szCs w:val="20"/>
                <w:lang w:eastAsia="cs-CZ"/>
              </w:rPr>
              <w:t>Kateřina Bělinová</w:t>
            </w:r>
          </w:p>
        </w:tc>
        <w:tc>
          <w:tcPr>
            <w:tcW w:w="1418" w:type="dxa"/>
            <w:tcBorders>
              <w:top w:val="dotted" w:sz="4" w:space="0" w:color="auto"/>
            </w:tcBorders>
          </w:tcPr>
          <w:p w14:paraId="16F670F2" w14:textId="77777777" w:rsidR="00604D55" w:rsidRDefault="001A22D5">
            <w:pPr>
              <w:pStyle w:val="Tabulka"/>
              <w:rPr>
                <w:rStyle w:val="Siln"/>
                <w:b w:val="0"/>
                <w:sz w:val="20"/>
                <w:szCs w:val="20"/>
              </w:rPr>
            </w:pPr>
            <w:proofErr w:type="spellStart"/>
            <w:r>
              <w:rPr>
                <w:rStyle w:val="Siln"/>
                <w:sz w:val="20"/>
                <w:szCs w:val="20"/>
              </w:rPr>
              <w:t>MZe</w:t>
            </w:r>
            <w:proofErr w:type="spellEnd"/>
            <w:r>
              <w:rPr>
                <w:rStyle w:val="Siln"/>
                <w:sz w:val="20"/>
                <w:szCs w:val="20"/>
              </w:rPr>
              <w:t>/Odbor 14140</w:t>
            </w:r>
          </w:p>
        </w:tc>
        <w:tc>
          <w:tcPr>
            <w:tcW w:w="1417" w:type="dxa"/>
            <w:tcBorders>
              <w:top w:val="dotted" w:sz="4" w:space="0" w:color="auto"/>
            </w:tcBorders>
            <w:vAlign w:val="center"/>
          </w:tcPr>
          <w:p w14:paraId="0757A3CC" w14:textId="77777777" w:rsidR="00604D55" w:rsidRDefault="001A22D5">
            <w:pPr>
              <w:pStyle w:val="Tabulka"/>
              <w:rPr>
                <w:sz w:val="20"/>
                <w:szCs w:val="20"/>
              </w:rPr>
            </w:pPr>
            <w:r>
              <w:rPr>
                <w:sz w:val="20"/>
                <w:szCs w:val="20"/>
              </w:rPr>
              <w:t>221 812 849</w:t>
            </w:r>
          </w:p>
        </w:tc>
        <w:tc>
          <w:tcPr>
            <w:tcW w:w="2552" w:type="dxa"/>
            <w:tcBorders>
              <w:top w:val="dotted" w:sz="4" w:space="0" w:color="auto"/>
              <w:right w:val="dotted" w:sz="4" w:space="0" w:color="auto"/>
            </w:tcBorders>
            <w:vAlign w:val="center"/>
          </w:tcPr>
          <w:p w14:paraId="48337F35" w14:textId="77777777" w:rsidR="00604D55" w:rsidRDefault="001A22D5">
            <w:pPr>
              <w:pStyle w:val="Tabulka"/>
              <w:rPr>
                <w:sz w:val="20"/>
                <w:szCs w:val="20"/>
              </w:rPr>
            </w:pPr>
            <w:r>
              <w:rPr>
                <w:sz w:val="20"/>
                <w:szCs w:val="20"/>
              </w:rPr>
              <w:t>Katerina.Belinova@mze.cz</w:t>
            </w:r>
          </w:p>
        </w:tc>
      </w:tr>
      <w:tr w:rsidR="00604D55" w14:paraId="410CA439" w14:textId="77777777">
        <w:tc>
          <w:tcPr>
            <w:tcW w:w="2679" w:type="dxa"/>
            <w:tcBorders>
              <w:left w:val="dotted" w:sz="4" w:space="0" w:color="auto"/>
            </w:tcBorders>
            <w:vAlign w:val="center"/>
          </w:tcPr>
          <w:p w14:paraId="7EC696D1" w14:textId="77777777" w:rsidR="00604D55" w:rsidRDefault="001A22D5">
            <w:pPr>
              <w:pStyle w:val="Tabulka"/>
              <w:rPr>
                <w:szCs w:val="22"/>
              </w:rPr>
            </w:pPr>
            <w:r>
              <w:rPr>
                <w:szCs w:val="22"/>
              </w:rPr>
              <w:t>Koordinátor změny:</w:t>
            </w:r>
          </w:p>
        </w:tc>
        <w:tc>
          <w:tcPr>
            <w:tcW w:w="1842" w:type="dxa"/>
            <w:vAlign w:val="center"/>
          </w:tcPr>
          <w:p w14:paraId="2394D1A1" w14:textId="77777777" w:rsidR="00604D55" w:rsidRDefault="001A22D5">
            <w:pPr>
              <w:pStyle w:val="Tabulka"/>
              <w:rPr>
                <w:rFonts w:ascii="ArialMT2" w:hAnsi="ArialMT2" w:cs="ArialMT2"/>
                <w:sz w:val="20"/>
                <w:szCs w:val="20"/>
                <w:lang w:eastAsia="cs-CZ"/>
              </w:rPr>
            </w:pPr>
            <w:r>
              <w:rPr>
                <w:sz w:val="20"/>
                <w:szCs w:val="20"/>
              </w:rPr>
              <w:t>Jaroslav Němec</w:t>
            </w:r>
          </w:p>
        </w:tc>
        <w:tc>
          <w:tcPr>
            <w:tcW w:w="1418" w:type="dxa"/>
            <w:vAlign w:val="center"/>
          </w:tcPr>
          <w:p w14:paraId="1F3AD127" w14:textId="77777777" w:rsidR="00604D55" w:rsidRDefault="001A22D5">
            <w:pPr>
              <w:pStyle w:val="Tabulka"/>
              <w:rPr>
                <w:rStyle w:val="Siln"/>
                <w:b w:val="0"/>
                <w:sz w:val="20"/>
                <w:szCs w:val="20"/>
              </w:rPr>
            </w:pPr>
            <w:proofErr w:type="spellStart"/>
            <w:r>
              <w:rPr>
                <w:rStyle w:val="Siln"/>
                <w:sz w:val="20"/>
                <w:szCs w:val="20"/>
              </w:rPr>
              <w:t>MZe</w:t>
            </w:r>
            <w:proofErr w:type="spellEnd"/>
            <w:r>
              <w:rPr>
                <w:rStyle w:val="Siln"/>
                <w:sz w:val="20"/>
                <w:szCs w:val="20"/>
              </w:rPr>
              <w:t>/Odbor 12120</w:t>
            </w:r>
          </w:p>
        </w:tc>
        <w:tc>
          <w:tcPr>
            <w:tcW w:w="1417" w:type="dxa"/>
            <w:vAlign w:val="center"/>
          </w:tcPr>
          <w:p w14:paraId="2E767978" w14:textId="77777777" w:rsidR="00604D55" w:rsidRDefault="001A22D5">
            <w:pPr>
              <w:pStyle w:val="Tabulka"/>
              <w:rPr>
                <w:sz w:val="20"/>
                <w:szCs w:val="20"/>
              </w:rPr>
            </w:pPr>
            <w:r>
              <w:rPr>
                <w:sz w:val="20"/>
                <w:szCs w:val="20"/>
              </w:rPr>
              <w:t>221 812 916</w:t>
            </w:r>
          </w:p>
        </w:tc>
        <w:tc>
          <w:tcPr>
            <w:tcW w:w="2552" w:type="dxa"/>
            <w:tcBorders>
              <w:right w:val="dotted" w:sz="4" w:space="0" w:color="auto"/>
            </w:tcBorders>
            <w:vAlign w:val="center"/>
          </w:tcPr>
          <w:p w14:paraId="121EC232" w14:textId="77777777" w:rsidR="00604D55" w:rsidRDefault="001A22D5">
            <w:pPr>
              <w:pStyle w:val="Tabulka"/>
              <w:rPr>
                <w:sz w:val="20"/>
                <w:szCs w:val="20"/>
              </w:rPr>
            </w:pPr>
            <w:r>
              <w:rPr>
                <w:sz w:val="20"/>
                <w:szCs w:val="20"/>
              </w:rPr>
              <w:t>Jaroslav.nemec@mze.cz</w:t>
            </w:r>
          </w:p>
        </w:tc>
      </w:tr>
      <w:tr w:rsidR="00604D55" w14:paraId="14B2BC0C" w14:textId="77777777">
        <w:tc>
          <w:tcPr>
            <w:tcW w:w="2679" w:type="dxa"/>
            <w:tcBorders>
              <w:left w:val="dotted" w:sz="4" w:space="0" w:color="auto"/>
            </w:tcBorders>
            <w:vAlign w:val="center"/>
          </w:tcPr>
          <w:p w14:paraId="1D04F10E" w14:textId="77777777" w:rsidR="00604D55" w:rsidRDefault="001A22D5">
            <w:pPr>
              <w:pStyle w:val="Tabulka"/>
              <w:rPr>
                <w:szCs w:val="22"/>
              </w:rPr>
            </w:pPr>
            <w:r>
              <w:rPr>
                <w:szCs w:val="22"/>
              </w:rPr>
              <w:t>Poskytovatel/Dodavatel:</w:t>
            </w:r>
          </w:p>
        </w:tc>
        <w:tc>
          <w:tcPr>
            <w:tcW w:w="1842" w:type="dxa"/>
            <w:vAlign w:val="center"/>
          </w:tcPr>
          <w:p w14:paraId="61A07176" w14:textId="30AB18CB" w:rsidR="00604D55" w:rsidRDefault="004652A1">
            <w:pPr>
              <w:pStyle w:val="Tabulka"/>
              <w:rPr>
                <w:sz w:val="20"/>
                <w:szCs w:val="20"/>
              </w:rPr>
            </w:pPr>
            <w:proofErr w:type="spellStart"/>
            <w:r>
              <w:rPr>
                <w:sz w:val="20"/>
                <w:szCs w:val="20"/>
              </w:rPr>
              <w:t>xxx</w:t>
            </w:r>
            <w:proofErr w:type="spellEnd"/>
          </w:p>
        </w:tc>
        <w:tc>
          <w:tcPr>
            <w:tcW w:w="1418" w:type="dxa"/>
            <w:vAlign w:val="center"/>
          </w:tcPr>
          <w:p w14:paraId="632DB1BA" w14:textId="77777777" w:rsidR="00604D55" w:rsidRDefault="001A22D5">
            <w:pPr>
              <w:pStyle w:val="Tabulka"/>
              <w:rPr>
                <w:rStyle w:val="Siln"/>
                <w:b w:val="0"/>
                <w:sz w:val="20"/>
                <w:szCs w:val="20"/>
              </w:rPr>
            </w:pPr>
            <w:r>
              <w:rPr>
                <w:sz w:val="20"/>
                <w:szCs w:val="20"/>
              </w:rPr>
              <w:t>O2ITS</w:t>
            </w:r>
          </w:p>
        </w:tc>
        <w:tc>
          <w:tcPr>
            <w:tcW w:w="1417" w:type="dxa"/>
            <w:vAlign w:val="center"/>
          </w:tcPr>
          <w:p w14:paraId="6B08220E" w14:textId="0105D0D0" w:rsidR="00604D55" w:rsidRDefault="004652A1">
            <w:pPr>
              <w:pStyle w:val="Tabulka"/>
              <w:rPr>
                <w:sz w:val="20"/>
                <w:szCs w:val="20"/>
              </w:rPr>
            </w:pPr>
            <w:proofErr w:type="spellStart"/>
            <w:r>
              <w:rPr>
                <w:sz w:val="20"/>
                <w:szCs w:val="20"/>
              </w:rPr>
              <w:t>xxx</w:t>
            </w:r>
            <w:proofErr w:type="spellEnd"/>
          </w:p>
        </w:tc>
        <w:tc>
          <w:tcPr>
            <w:tcW w:w="2552" w:type="dxa"/>
            <w:tcBorders>
              <w:right w:val="dotted" w:sz="4" w:space="0" w:color="auto"/>
            </w:tcBorders>
            <w:vAlign w:val="center"/>
          </w:tcPr>
          <w:p w14:paraId="320F6C19" w14:textId="2B729B58" w:rsidR="00604D55" w:rsidRDefault="004652A1">
            <w:pPr>
              <w:pStyle w:val="Tabulka"/>
              <w:rPr>
                <w:sz w:val="20"/>
                <w:szCs w:val="20"/>
              </w:rPr>
            </w:pPr>
            <w:proofErr w:type="spellStart"/>
            <w:r>
              <w:t>xxx</w:t>
            </w:r>
            <w:proofErr w:type="spellEnd"/>
          </w:p>
        </w:tc>
      </w:tr>
    </w:tbl>
    <w:p w14:paraId="27E4DE58" w14:textId="77777777" w:rsidR="00604D55" w:rsidRDefault="00604D55">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253"/>
        <w:gridCol w:w="1417"/>
        <w:gridCol w:w="2552"/>
      </w:tblGrid>
      <w:tr w:rsidR="00604D55" w14:paraId="0DFC6004" w14:textId="77777777">
        <w:trPr>
          <w:trHeight w:val="397"/>
        </w:trPr>
        <w:tc>
          <w:tcPr>
            <w:tcW w:w="1681" w:type="dxa"/>
            <w:vAlign w:val="center"/>
          </w:tcPr>
          <w:p w14:paraId="1232A279" w14:textId="77777777" w:rsidR="00604D55" w:rsidRDefault="001A22D5">
            <w:pPr>
              <w:pStyle w:val="Tabulka"/>
              <w:rPr>
                <w:szCs w:val="22"/>
              </w:rPr>
            </w:pPr>
            <w:r>
              <w:rPr>
                <w:b/>
                <w:szCs w:val="22"/>
              </w:rPr>
              <w:t>Smlouva č.</w:t>
            </w:r>
            <w:r>
              <w:rPr>
                <w:rStyle w:val="Odkaznavysvtlivky"/>
                <w:szCs w:val="22"/>
              </w:rPr>
              <w:endnoteReference w:id="8"/>
            </w:r>
            <w:r>
              <w:rPr>
                <w:b/>
                <w:szCs w:val="22"/>
              </w:rPr>
              <w:t>:</w:t>
            </w:r>
          </w:p>
        </w:tc>
        <w:tc>
          <w:tcPr>
            <w:tcW w:w="4253" w:type="dxa"/>
            <w:tcBorders>
              <w:top w:val="single" w:sz="8" w:space="0" w:color="auto"/>
              <w:bottom w:val="single" w:sz="8" w:space="0" w:color="auto"/>
              <w:right w:val="dotted" w:sz="4" w:space="0" w:color="auto"/>
            </w:tcBorders>
            <w:vAlign w:val="center"/>
          </w:tcPr>
          <w:p w14:paraId="3B8FC0E4" w14:textId="77777777" w:rsidR="00604D55" w:rsidRDefault="001A22D5">
            <w:pPr>
              <w:pStyle w:val="Tabulka"/>
              <w:rPr>
                <w:szCs w:val="22"/>
              </w:rPr>
            </w:pPr>
            <w:r>
              <w:rPr>
                <w:szCs w:val="22"/>
              </w:rPr>
              <w:t>S2019-0043; DMS 391-2019-11150;</w:t>
            </w:r>
          </w:p>
        </w:tc>
        <w:tc>
          <w:tcPr>
            <w:tcW w:w="1417" w:type="dxa"/>
            <w:tcBorders>
              <w:top w:val="single" w:sz="8" w:space="0" w:color="auto"/>
              <w:left w:val="dotted" w:sz="4" w:space="0" w:color="auto"/>
              <w:bottom w:val="single" w:sz="8" w:space="0" w:color="auto"/>
            </w:tcBorders>
            <w:vAlign w:val="center"/>
          </w:tcPr>
          <w:p w14:paraId="14E7C8DE" w14:textId="77777777" w:rsidR="00604D55" w:rsidRDefault="001A22D5">
            <w:pPr>
              <w:pStyle w:val="Tabulka"/>
              <w:rPr>
                <w:rStyle w:val="Siln"/>
                <w:b w:val="0"/>
                <w:szCs w:val="22"/>
              </w:rPr>
            </w:pPr>
            <w:r>
              <w:rPr>
                <w:rStyle w:val="Siln"/>
                <w:szCs w:val="22"/>
              </w:rPr>
              <w:t>KL:</w:t>
            </w:r>
          </w:p>
        </w:tc>
        <w:tc>
          <w:tcPr>
            <w:tcW w:w="2552" w:type="dxa"/>
            <w:vAlign w:val="center"/>
          </w:tcPr>
          <w:p w14:paraId="1B119E8E" w14:textId="77777777" w:rsidR="00604D55" w:rsidRDefault="001A22D5">
            <w:pPr>
              <w:pStyle w:val="Tabulka"/>
              <w:rPr>
                <w:szCs w:val="22"/>
              </w:rPr>
            </w:pPr>
            <w:r>
              <w:rPr>
                <w:szCs w:val="22"/>
              </w:rPr>
              <w:t>KL HR-001</w:t>
            </w:r>
          </w:p>
        </w:tc>
      </w:tr>
    </w:tbl>
    <w:p w14:paraId="25FC364C" w14:textId="77777777" w:rsidR="00604D55" w:rsidRDefault="00604D55">
      <w:pPr>
        <w:rPr>
          <w:szCs w:val="22"/>
        </w:rPr>
      </w:pPr>
    </w:p>
    <w:p w14:paraId="57BBC7F7" w14:textId="77777777" w:rsidR="00604D55" w:rsidRDefault="001A22D5">
      <w:pPr>
        <w:pStyle w:val="Nadpis1"/>
        <w:numPr>
          <w:ilvl w:val="0"/>
          <w:numId w:val="6"/>
        </w:numPr>
        <w:ind w:left="284" w:hanging="284"/>
        <w:rPr>
          <w:szCs w:val="22"/>
        </w:rPr>
      </w:pPr>
      <w:r>
        <w:rPr>
          <w:szCs w:val="22"/>
        </w:rPr>
        <w:t>Stručný popis a odůvodnění požadavku</w:t>
      </w:r>
    </w:p>
    <w:p w14:paraId="59F33E13" w14:textId="77777777" w:rsidR="00604D55" w:rsidRDefault="001A22D5">
      <w:pPr>
        <w:pStyle w:val="Nadpis2"/>
        <w:numPr>
          <w:ilvl w:val="1"/>
          <w:numId w:val="6"/>
        </w:numPr>
      </w:pPr>
      <w:r>
        <w:t>Popis požadavku</w:t>
      </w:r>
    </w:p>
    <w:p w14:paraId="63A13598" w14:textId="77777777" w:rsidR="00604D55" w:rsidRDefault="001A22D5">
      <w:pPr>
        <w:spacing w:after="120"/>
      </w:pPr>
      <w:r>
        <w:t>Předmětem požadavku je implementace dopadů změn SZP 2023 souvisejících s opatřením na zvířata. Jedná se o následující oblasti:</w:t>
      </w:r>
    </w:p>
    <w:p w14:paraId="3A91E821" w14:textId="77777777" w:rsidR="00604D55" w:rsidRDefault="001A22D5">
      <w:pPr>
        <w:pStyle w:val="Odstavecseseznamem"/>
        <w:numPr>
          <w:ilvl w:val="0"/>
          <w:numId w:val="12"/>
        </w:numPr>
        <w:spacing w:after="120"/>
        <w:jc w:val="both"/>
      </w:pPr>
      <w:r>
        <w:t>Replikace dat ze IS SZIF do SDB/IZR</w:t>
      </w:r>
    </w:p>
    <w:p w14:paraId="0A8300A6" w14:textId="77777777" w:rsidR="00604D55" w:rsidRDefault="001A22D5">
      <w:pPr>
        <w:pStyle w:val="Odstavecseseznamem"/>
        <w:numPr>
          <w:ilvl w:val="0"/>
          <w:numId w:val="12"/>
        </w:numPr>
        <w:spacing w:after="120"/>
        <w:jc w:val="both"/>
      </w:pPr>
      <w:r>
        <w:t>Vytvoření samostatné stránky Sestavy/DŽPZ sestavy pro spuštění kontrolních sestav ze strany pracovníků SZIF/</w:t>
      </w:r>
      <w:proofErr w:type="spellStart"/>
      <w:r>
        <w:t>MZe</w:t>
      </w:r>
      <w:proofErr w:type="spellEnd"/>
    </w:p>
    <w:p w14:paraId="5EBC9ECB" w14:textId="77777777" w:rsidR="00604D55" w:rsidRDefault="001A22D5">
      <w:pPr>
        <w:pStyle w:val="Odstavecseseznamem"/>
        <w:numPr>
          <w:ilvl w:val="0"/>
          <w:numId w:val="12"/>
        </w:numPr>
        <w:spacing w:after="120"/>
        <w:jc w:val="both"/>
      </w:pPr>
      <w:r>
        <w:t>Úprava změnových žádostí a OVM připravovaných v IZR</w:t>
      </w:r>
    </w:p>
    <w:p w14:paraId="0524BE52" w14:textId="77777777" w:rsidR="00604D55" w:rsidRDefault="001A22D5">
      <w:pPr>
        <w:pStyle w:val="Odstavecseseznamem"/>
        <w:numPr>
          <w:ilvl w:val="0"/>
          <w:numId w:val="12"/>
        </w:numPr>
        <w:spacing w:after="120"/>
        <w:jc w:val="both"/>
      </w:pPr>
      <w:r>
        <w:t>Úprava služby IZR_GZZDZPZ_</w:t>
      </w:r>
      <w:proofErr w:type="gramStart"/>
      <w:r>
        <w:t>01A</w:t>
      </w:r>
      <w:proofErr w:type="gramEnd"/>
      <w:r>
        <w:t xml:space="preserve"> (</w:t>
      </w:r>
      <w:proofErr w:type="spellStart"/>
      <w:r>
        <w:t>GetZpusobilaZvirataDZPZ</w:t>
      </w:r>
      <w:proofErr w:type="spellEnd"/>
      <w:r>
        <w:t>) pro zjištění předpokládaných počtů zvířat pro opatření DŽPZ 2023</w:t>
      </w:r>
    </w:p>
    <w:p w14:paraId="6DA60AD5" w14:textId="77777777" w:rsidR="00604D55" w:rsidRDefault="001A22D5">
      <w:pPr>
        <w:pStyle w:val="Odstavecseseznamem"/>
        <w:numPr>
          <w:ilvl w:val="0"/>
          <w:numId w:val="12"/>
        </w:numPr>
        <w:spacing w:after="120"/>
        <w:jc w:val="both"/>
      </w:pPr>
      <w:r>
        <w:t xml:space="preserve">Úprava simulací intenzit zohledňující změny pro rok 2023 </w:t>
      </w:r>
    </w:p>
    <w:p w14:paraId="15FA6C51" w14:textId="77777777" w:rsidR="00604D55" w:rsidRDefault="001A22D5">
      <w:pPr>
        <w:spacing w:after="120"/>
        <w:rPr>
          <w:b/>
          <w:bCs/>
          <w:color w:val="FF0000"/>
        </w:rPr>
      </w:pPr>
      <w:r>
        <w:rPr>
          <w:b/>
          <w:bCs/>
          <w:color w:val="FF0000"/>
        </w:rPr>
        <w:lastRenderedPageBreak/>
        <w:t xml:space="preserve">Veškerá funkcionalita změnových žádostí a souvisejících sestav bude ve starém IZR zablokována a dojde k přesměrování do nového </w:t>
      </w:r>
      <w:proofErr w:type="gramStart"/>
      <w:r>
        <w:rPr>
          <w:b/>
          <w:bCs/>
          <w:color w:val="FF0000"/>
        </w:rPr>
        <w:t>IZR !</w:t>
      </w:r>
      <w:proofErr w:type="gramEnd"/>
    </w:p>
    <w:p w14:paraId="431A184C" w14:textId="77777777" w:rsidR="00604D55" w:rsidRDefault="001A22D5">
      <w:pPr>
        <w:pStyle w:val="Nadpis2"/>
        <w:numPr>
          <w:ilvl w:val="1"/>
          <w:numId w:val="6"/>
        </w:numPr>
      </w:pPr>
      <w:r>
        <w:t>Odůvodnění požadované změny (změny právních předpisů, přínosy)</w:t>
      </w:r>
    </w:p>
    <w:p w14:paraId="5B22F047" w14:textId="77777777" w:rsidR="00604D55" w:rsidRDefault="001A22D5">
      <w:r>
        <w:t xml:space="preserve">Důvodem realizace je nutnost implementace SZP 2023+ a realizace podpory </w:t>
      </w:r>
      <w:proofErr w:type="gramStart"/>
      <w:r>
        <w:t>administrativních  procesů</w:t>
      </w:r>
      <w:proofErr w:type="gramEnd"/>
      <w:r>
        <w:t xml:space="preserve"> po podání JŽ</w:t>
      </w:r>
    </w:p>
    <w:p w14:paraId="6668B75F" w14:textId="77777777" w:rsidR="00604D55" w:rsidRDefault="001A22D5">
      <w:pPr>
        <w:pStyle w:val="Nadpis2"/>
        <w:numPr>
          <w:ilvl w:val="1"/>
          <w:numId w:val="6"/>
        </w:numPr>
      </w:pPr>
      <w:r>
        <w:t>Rizika nerealizace</w:t>
      </w:r>
    </w:p>
    <w:p w14:paraId="5A4FA0B6" w14:textId="77777777" w:rsidR="00604D55" w:rsidRDefault="001A22D5">
      <w:pPr>
        <w:autoSpaceDE w:val="0"/>
        <w:autoSpaceDN w:val="0"/>
        <w:adjustRightInd w:val="0"/>
        <w:rPr>
          <w:b/>
          <w:color w:val="FF0000"/>
        </w:rPr>
      </w:pPr>
      <w:r>
        <w:rPr>
          <w:szCs w:val="22"/>
          <w:lang w:eastAsia="cs-CZ"/>
        </w:rPr>
        <w:t>V případě neprovedení nebude možné zajistit změnové žádosti z IZR ve správné podobě a současně bude simulace intenzit v IZR vadná s negativním dopadem do kontrol ČPI.</w:t>
      </w:r>
    </w:p>
    <w:p w14:paraId="3BD540DB" w14:textId="77777777" w:rsidR="00604D55" w:rsidRDefault="001A22D5">
      <w:pPr>
        <w:pStyle w:val="Nadpis1"/>
        <w:numPr>
          <w:ilvl w:val="0"/>
          <w:numId w:val="6"/>
        </w:numPr>
        <w:ind w:left="0" w:hanging="1566"/>
      </w:pPr>
      <w:r>
        <w:t>3 Podrobný popis požadavku</w:t>
      </w:r>
    </w:p>
    <w:p w14:paraId="7F25EA1F" w14:textId="77777777" w:rsidR="00604D55" w:rsidRDefault="001A22D5">
      <w:pPr>
        <w:pStyle w:val="Nadpis2"/>
        <w:numPr>
          <w:ilvl w:val="1"/>
          <w:numId w:val="6"/>
        </w:numPr>
      </w:pPr>
      <w:r>
        <w:t>Implementace nové verze služeb APA_GZZ01A/APA_GZZ02A</w:t>
      </w:r>
    </w:p>
    <w:p w14:paraId="6C939BEC" w14:textId="77777777" w:rsidR="00604D55" w:rsidRDefault="001A22D5">
      <w:r>
        <w:t xml:space="preserve">Replikovaná data opatření na zvířata jsou synchronizována mezi SZIF a SDB pomocí </w:t>
      </w:r>
    </w:p>
    <w:p w14:paraId="75D1A5E4" w14:textId="77777777" w:rsidR="00604D55" w:rsidRDefault="001A22D5">
      <w:pPr>
        <w:pStyle w:val="Odstavecseseznamem"/>
        <w:numPr>
          <w:ilvl w:val="0"/>
          <w:numId w:val="1"/>
        </w:numPr>
      </w:pPr>
      <w:r>
        <w:t>Služby dotazující se na JI dotčených změn APA_GZZ01A</w:t>
      </w:r>
    </w:p>
    <w:p w14:paraId="06D61118" w14:textId="77777777" w:rsidR="00604D55" w:rsidRDefault="001A22D5">
      <w:pPr>
        <w:pStyle w:val="Odstavecseseznamem"/>
        <w:numPr>
          <w:ilvl w:val="0"/>
          <w:numId w:val="1"/>
        </w:numPr>
      </w:pPr>
      <w:r>
        <w:t>Služby vracející data pro konkrétní JI a ROK APA_GZZ02A</w:t>
      </w:r>
    </w:p>
    <w:p w14:paraId="5D5A8388" w14:textId="77777777" w:rsidR="00604D55" w:rsidRDefault="001A22D5">
      <w:r>
        <w:t xml:space="preserve">Služba APA_GZZ01A bude na vstupu rozšířena o parametr ROK, aby bylo možné </w:t>
      </w:r>
      <w:proofErr w:type="spellStart"/>
      <w:r>
        <w:t>resyncovat</w:t>
      </w:r>
      <w:proofErr w:type="spellEnd"/>
      <w:r>
        <w:t xml:space="preserve"> pouze vybraný rok </w:t>
      </w:r>
      <w:proofErr w:type="gramStart"/>
      <w:r>
        <w:t>žádosti</w:t>
      </w:r>
      <w:proofErr w:type="gramEnd"/>
      <w:r>
        <w:t xml:space="preserve"> a ne nutně celou historii.</w:t>
      </w:r>
    </w:p>
    <w:p w14:paraId="7474F2FC" w14:textId="77777777" w:rsidR="00604D55" w:rsidRDefault="001A22D5">
      <w:r>
        <w:t xml:space="preserve">Struktura služby APA_GZZ02A bude rozšířena o element vztažený k deklaracím počtů prasat a formálně IDOPATRENI, aby identifikace fungovala výhradně přes </w:t>
      </w:r>
      <w:proofErr w:type="gramStart"/>
      <w:r>
        <w:t>ID</w:t>
      </w:r>
      <w:proofErr w:type="gramEnd"/>
      <w:r>
        <w:t xml:space="preserve"> a nikoliv přes kódy.</w:t>
      </w:r>
    </w:p>
    <w:tbl>
      <w:tblPr>
        <w:tblW w:w="10343" w:type="dxa"/>
        <w:tblCellMar>
          <w:left w:w="70" w:type="dxa"/>
          <w:right w:w="70" w:type="dxa"/>
        </w:tblCellMar>
        <w:tblLook w:val="04A0" w:firstRow="1" w:lastRow="0" w:firstColumn="1" w:lastColumn="0" w:noHBand="0" w:noVBand="1"/>
      </w:tblPr>
      <w:tblGrid>
        <w:gridCol w:w="477"/>
        <w:gridCol w:w="477"/>
        <w:gridCol w:w="477"/>
        <w:gridCol w:w="477"/>
        <w:gridCol w:w="580"/>
        <w:gridCol w:w="2200"/>
        <w:gridCol w:w="960"/>
        <w:gridCol w:w="4695"/>
      </w:tblGrid>
      <w:tr w:rsidR="00604D55" w14:paraId="05D69B45" w14:textId="77777777">
        <w:trPr>
          <w:trHeight w:val="255"/>
        </w:trPr>
        <w:tc>
          <w:tcPr>
            <w:tcW w:w="1908"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459AB40B" w14:textId="77777777" w:rsidR="00604D55" w:rsidRDefault="001A22D5">
            <w:pPr>
              <w:rPr>
                <w:sz w:val="20"/>
                <w:szCs w:val="20"/>
                <w:lang w:eastAsia="cs-CZ"/>
              </w:rPr>
            </w:pPr>
            <w:r>
              <w:rPr>
                <w:sz w:val="20"/>
                <w:szCs w:val="20"/>
                <w:lang w:eastAsia="cs-CZ"/>
              </w:rPr>
              <w:t>Response_GZZ02A</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9E5A2" w14:textId="77777777" w:rsidR="00604D55" w:rsidRDefault="00604D55">
            <w:pPr>
              <w:rPr>
                <w:sz w:val="20"/>
                <w:szCs w:val="20"/>
                <w:lang w:eastAsia="cs-CZ"/>
              </w:rPr>
            </w:pP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B574F" w14:textId="77777777" w:rsidR="00604D55" w:rsidRDefault="00604D55">
            <w:pPr>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2815B46" w14:textId="77777777" w:rsidR="00604D55" w:rsidRDefault="001A22D5">
            <w:pPr>
              <w:rPr>
                <w:sz w:val="20"/>
                <w:szCs w:val="20"/>
                <w:lang w:eastAsia="cs-CZ"/>
              </w:rPr>
            </w:pPr>
            <w:proofErr w:type="gramStart"/>
            <w:r>
              <w:rPr>
                <w:sz w:val="20"/>
                <w:szCs w:val="20"/>
                <w:lang w:eastAsia="cs-CZ"/>
              </w:rPr>
              <w:t>1 - 1</w:t>
            </w:r>
            <w:proofErr w:type="gramEnd"/>
          </w:p>
        </w:tc>
        <w:tc>
          <w:tcPr>
            <w:tcW w:w="4695" w:type="dxa"/>
            <w:tcBorders>
              <w:top w:val="single" w:sz="4" w:space="0" w:color="auto"/>
              <w:left w:val="single" w:sz="4" w:space="0" w:color="auto"/>
              <w:bottom w:val="single" w:sz="4" w:space="0" w:color="auto"/>
              <w:right w:val="single" w:sz="4" w:space="0" w:color="auto"/>
            </w:tcBorders>
            <w:shd w:val="clear" w:color="auto" w:fill="auto"/>
            <w:hideMark/>
          </w:tcPr>
          <w:p w14:paraId="779763A5" w14:textId="77777777" w:rsidR="00604D55" w:rsidRDefault="001A22D5">
            <w:pPr>
              <w:rPr>
                <w:sz w:val="20"/>
                <w:szCs w:val="20"/>
                <w:lang w:eastAsia="cs-CZ"/>
              </w:rPr>
            </w:pPr>
            <w:r>
              <w:rPr>
                <w:sz w:val="20"/>
                <w:szCs w:val="20"/>
                <w:lang w:eastAsia="cs-CZ"/>
              </w:rPr>
              <w:t>Element označující data odpovědi, která vrací zdrojový systém konzumentovi.</w:t>
            </w:r>
          </w:p>
        </w:tc>
      </w:tr>
      <w:tr w:rsidR="00604D55" w14:paraId="2D57A6F3" w14:textId="77777777">
        <w:trPr>
          <w:trHeight w:val="510"/>
        </w:trPr>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150F4FF4" w14:textId="77777777" w:rsidR="00604D55" w:rsidRDefault="001A22D5">
            <w:pPr>
              <w:rPr>
                <w:sz w:val="20"/>
                <w:szCs w:val="20"/>
                <w:lang w:eastAsia="cs-CZ"/>
              </w:rPr>
            </w:pPr>
            <w:r>
              <w:rPr>
                <w:sz w:val="20"/>
                <w:szCs w:val="20"/>
                <w:lang w:eastAsia="cs-CZ"/>
              </w:rPr>
              <w:t> </w:t>
            </w:r>
          </w:p>
        </w:tc>
        <w:tc>
          <w:tcPr>
            <w:tcW w:w="4211"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077B0BBA" w14:textId="77777777" w:rsidR="00604D55" w:rsidRDefault="001A22D5">
            <w:pPr>
              <w:rPr>
                <w:sz w:val="20"/>
                <w:szCs w:val="20"/>
                <w:lang w:eastAsia="cs-CZ"/>
              </w:rPr>
            </w:pPr>
            <w:r>
              <w:rPr>
                <w:sz w:val="20"/>
                <w:szCs w:val="20"/>
                <w:lang w:eastAsia="cs-CZ"/>
              </w:rPr>
              <w:t>JISUBAPA</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67D8802" w14:textId="77777777" w:rsidR="00604D55" w:rsidRDefault="001A22D5">
            <w:pPr>
              <w:rPr>
                <w:sz w:val="20"/>
                <w:szCs w:val="20"/>
                <w:lang w:eastAsia="cs-CZ"/>
              </w:rPr>
            </w:pPr>
            <w:proofErr w:type="gramStart"/>
            <w:r>
              <w:rPr>
                <w:sz w:val="20"/>
                <w:szCs w:val="20"/>
                <w:lang w:eastAsia="cs-CZ"/>
              </w:rPr>
              <w:t>1 - 1</w:t>
            </w:r>
            <w:proofErr w:type="gramEnd"/>
          </w:p>
        </w:tc>
        <w:tc>
          <w:tcPr>
            <w:tcW w:w="4695" w:type="dxa"/>
            <w:tcBorders>
              <w:top w:val="single" w:sz="4" w:space="0" w:color="auto"/>
              <w:left w:val="single" w:sz="4" w:space="0" w:color="auto"/>
              <w:bottom w:val="single" w:sz="4" w:space="0" w:color="auto"/>
              <w:right w:val="single" w:sz="4" w:space="0" w:color="auto"/>
            </w:tcBorders>
            <w:shd w:val="clear" w:color="auto" w:fill="auto"/>
            <w:hideMark/>
          </w:tcPr>
          <w:p w14:paraId="68D7795C" w14:textId="77777777" w:rsidR="00604D55" w:rsidRDefault="001A22D5">
            <w:pPr>
              <w:rPr>
                <w:sz w:val="20"/>
                <w:szCs w:val="20"/>
                <w:lang w:eastAsia="cs-CZ"/>
              </w:rPr>
            </w:pPr>
            <w:r>
              <w:rPr>
                <w:sz w:val="20"/>
                <w:szCs w:val="20"/>
                <w:lang w:eastAsia="cs-CZ"/>
              </w:rPr>
              <w:t>Jednotný identifikátor subjektu v IS APA; vždy povinné – na straně poskytovatele služby bude použito pro kontrolu.</w:t>
            </w:r>
          </w:p>
        </w:tc>
      </w:tr>
      <w:tr w:rsidR="00604D55" w14:paraId="1A1A58B2" w14:textId="77777777">
        <w:trPr>
          <w:trHeight w:val="255"/>
        </w:trPr>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16AC7AAB" w14:textId="77777777" w:rsidR="00604D55" w:rsidRDefault="001A22D5">
            <w:pPr>
              <w:rPr>
                <w:sz w:val="20"/>
                <w:szCs w:val="20"/>
                <w:lang w:eastAsia="cs-CZ"/>
              </w:rPr>
            </w:pPr>
            <w:r>
              <w:rPr>
                <w:sz w:val="20"/>
                <w:szCs w:val="20"/>
                <w:lang w:eastAsia="cs-CZ"/>
              </w:rPr>
              <w:t> </w:t>
            </w:r>
          </w:p>
        </w:tc>
        <w:tc>
          <w:tcPr>
            <w:tcW w:w="4211"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71EAA30C" w14:textId="77777777" w:rsidR="00604D55" w:rsidRDefault="001A22D5">
            <w:pPr>
              <w:rPr>
                <w:sz w:val="20"/>
                <w:szCs w:val="20"/>
                <w:lang w:eastAsia="cs-CZ"/>
              </w:rPr>
            </w:pPr>
            <w:r>
              <w:rPr>
                <w:sz w:val="20"/>
                <w:szCs w:val="20"/>
                <w:lang w:eastAsia="cs-CZ"/>
              </w:rPr>
              <w:t>SZR_ID</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17DF4A6" w14:textId="77777777" w:rsidR="00604D55" w:rsidRDefault="001A22D5">
            <w:pPr>
              <w:rPr>
                <w:sz w:val="20"/>
                <w:szCs w:val="20"/>
                <w:lang w:eastAsia="cs-CZ"/>
              </w:rPr>
            </w:pPr>
            <w:proofErr w:type="gramStart"/>
            <w:r>
              <w:rPr>
                <w:sz w:val="20"/>
                <w:szCs w:val="20"/>
                <w:lang w:eastAsia="cs-CZ"/>
              </w:rPr>
              <w:t>1 - 1</w:t>
            </w:r>
            <w:proofErr w:type="gramEnd"/>
          </w:p>
        </w:tc>
        <w:tc>
          <w:tcPr>
            <w:tcW w:w="4695" w:type="dxa"/>
            <w:tcBorders>
              <w:top w:val="single" w:sz="4" w:space="0" w:color="auto"/>
              <w:left w:val="single" w:sz="4" w:space="0" w:color="auto"/>
              <w:bottom w:val="single" w:sz="4" w:space="0" w:color="auto"/>
              <w:right w:val="single" w:sz="4" w:space="0" w:color="auto"/>
            </w:tcBorders>
            <w:shd w:val="clear" w:color="auto" w:fill="auto"/>
            <w:hideMark/>
          </w:tcPr>
          <w:p w14:paraId="681F76B8" w14:textId="77777777" w:rsidR="00604D55" w:rsidRDefault="001A22D5">
            <w:pPr>
              <w:rPr>
                <w:sz w:val="20"/>
                <w:szCs w:val="20"/>
                <w:lang w:eastAsia="cs-CZ"/>
              </w:rPr>
            </w:pPr>
            <w:r>
              <w:rPr>
                <w:sz w:val="20"/>
                <w:szCs w:val="20"/>
                <w:lang w:eastAsia="cs-CZ"/>
              </w:rPr>
              <w:t>Jednotný identifikátor subjektu v IS SZR.</w:t>
            </w:r>
          </w:p>
        </w:tc>
      </w:tr>
      <w:tr w:rsidR="00604D55" w14:paraId="6B335C64" w14:textId="77777777">
        <w:trPr>
          <w:trHeight w:val="255"/>
        </w:trPr>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7FC9750F" w14:textId="77777777" w:rsidR="00604D55" w:rsidRDefault="001A22D5">
            <w:pPr>
              <w:rPr>
                <w:sz w:val="20"/>
                <w:szCs w:val="20"/>
                <w:lang w:eastAsia="cs-CZ"/>
              </w:rPr>
            </w:pPr>
            <w:r>
              <w:rPr>
                <w:sz w:val="20"/>
                <w:szCs w:val="20"/>
                <w:lang w:eastAsia="cs-CZ"/>
              </w:rPr>
              <w:t> </w:t>
            </w:r>
          </w:p>
        </w:tc>
        <w:tc>
          <w:tcPr>
            <w:tcW w:w="4211"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6E9CBCD4" w14:textId="77777777" w:rsidR="00604D55" w:rsidRDefault="001A22D5">
            <w:pPr>
              <w:rPr>
                <w:sz w:val="20"/>
                <w:szCs w:val="20"/>
                <w:lang w:eastAsia="cs-CZ"/>
              </w:rPr>
            </w:pPr>
            <w:r>
              <w:rPr>
                <w:sz w:val="20"/>
                <w:szCs w:val="20"/>
                <w:lang w:eastAsia="cs-CZ"/>
              </w:rPr>
              <w:t>OPATRENI</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E04FEF0" w14:textId="77777777" w:rsidR="00604D55" w:rsidRDefault="001A22D5">
            <w:pPr>
              <w:rPr>
                <w:sz w:val="20"/>
                <w:szCs w:val="20"/>
                <w:lang w:eastAsia="cs-CZ"/>
              </w:rPr>
            </w:pPr>
            <w:proofErr w:type="gramStart"/>
            <w:r>
              <w:rPr>
                <w:sz w:val="20"/>
                <w:szCs w:val="20"/>
                <w:lang w:eastAsia="cs-CZ"/>
              </w:rPr>
              <w:t>0 - N</w:t>
            </w:r>
            <w:proofErr w:type="gramEnd"/>
          </w:p>
        </w:tc>
        <w:tc>
          <w:tcPr>
            <w:tcW w:w="4695" w:type="dxa"/>
            <w:tcBorders>
              <w:top w:val="single" w:sz="4" w:space="0" w:color="auto"/>
              <w:left w:val="single" w:sz="4" w:space="0" w:color="auto"/>
              <w:bottom w:val="single" w:sz="4" w:space="0" w:color="auto"/>
              <w:right w:val="single" w:sz="4" w:space="0" w:color="auto"/>
            </w:tcBorders>
            <w:shd w:val="clear" w:color="auto" w:fill="auto"/>
            <w:hideMark/>
          </w:tcPr>
          <w:p w14:paraId="70B502A5" w14:textId="77777777" w:rsidR="00604D55" w:rsidRDefault="001A22D5">
            <w:pPr>
              <w:rPr>
                <w:sz w:val="20"/>
                <w:szCs w:val="20"/>
                <w:lang w:eastAsia="cs-CZ"/>
              </w:rPr>
            </w:pPr>
            <w:r>
              <w:rPr>
                <w:sz w:val="20"/>
                <w:szCs w:val="20"/>
                <w:lang w:eastAsia="cs-CZ"/>
              </w:rPr>
              <w:t>Opatření.</w:t>
            </w:r>
          </w:p>
        </w:tc>
      </w:tr>
      <w:tr w:rsidR="00604D55" w14:paraId="742BDC13" w14:textId="77777777">
        <w:trPr>
          <w:trHeight w:val="255"/>
        </w:trPr>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2C6C4A43"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5169AF66" w14:textId="77777777" w:rsidR="00604D55" w:rsidRDefault="001A22D5">
            <w:pPr>
              <w:rPr>
                <w:sz w:val="20"/>
                <w:szCs w:val="20"/>
                <w:lang w:eastAsia="cs-CZ"/>
              </w:rPr>
            </w:pPr>
            <w:r>
              <w:rPr>
                <w:sz w:val="20"/>
                <w:szCs w:val="20"/>
                <w:lang w:eastAsia="cs-CZ"/>
              </w:rPr>
              <w:t> </w:t>
            </w:r>
          </w:p>
        </w:tc>
        <w:tc>
          <w:tcPr>
            <w:tcW w:w="3734"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5E7ACBB2" w14:textId="77777777" w:rsidR="00604D55" w:rsidRDefault="001A22D5">
            <w:pPr>
              <w:rPr>
                <w:sz w:val="20"/>
                <w:szCs w:val="20"/>
                <w:lang w:eastAsia="cs-CZ"/>
              </w:rPr>
            </w:pPr>
            <w:r>
              <w:rPr>
                <w:sz w:val="20"/>
                <w:szCs w:val="20"/>
                <w:lang w:eastAsia="cs-CZ"/>
              </w:rPr>
              <w:t>OPATR</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7E55E3B" w14:textId="77777777" w:rsidR="00604D55" w:rsidRDefault="001A22D5">
            <w:pPr>
              <w:rPr>
                <w:sz w:val="20"/>
                <w:szCs w:val="20"/>
                <w:lang w:eastAsia="cs-CZ"/>
              </w:rPr>
            </w:pPr>
            <w:proofErr w:type="gramStart"/>
            <w:r>
              <w:rPr>
                <w:sz w:val="20"/>
                <w:szCs w:val="20"/>
                <w:lang w:eastAsia="cs-CZ"/>
              </w:rPr>
              <w:t>1 - 1</w:t>
            </w:r>
            <w:proofErr w:type="gramEnd"/>
          </w:p>
        </w:tc>
        <w:tc>
          <w:tcPr>
            <w:tcW w:w="4695" w:type="dxa"/>
            <w:tcBorders>
              <w:top w:val="single" w:sz="4" w:space="0" w:color="auto"/>
              <w:left w:val="single" w:sz="4" w:space="0" w:color="auto"/>
              <w:bottom w:val="single" w:sz="4" w:space="0" w:color="auto"/>
              <w:right w:val="single" w:sz="4" w:space="0" w:color="auto"/>
            </w:tcBorders>
            <w:shd w:val="clear" w:color="auto" w:fill="auto"/>
            <w:hideMark/>
          </w:tcPr>
          <w:p w14:paraId="255CCCDC" w14:textId="77777777" w:rsidR="00604D55" w:rsidRDefault="001A22D5">
            <w:pPr>
              <w:rPr>
                <w:sz w:val="20"/>
                <w:szCs w:val="20"/>
                <w:lang w:eastAsia="cs-CZ"/>
              </w:rPr>
            </w:pPr>
            <w:r>
              <w:rPr>
                <w:sz w:val="20"/>
                <w:szCs w:val="20"/>
                <w:lang w:eastAsia="cs-CZ"/>
              </w:rPr>
              <w:t>Kódy opatření/titulů dle SDB</w:t>
            </w:r>
          </w:p>
        </w:tc>
      </w:tr>
      <w:tr w:rsidR="00604D55" w14:paraId="35BE1A72" w14:textId="77777777">
        <w:trPr>
          <w:trHeight w:val="255"/>
        </w:trPr>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51A6C208" w14:textId="77777777" w:rsidR="00604D55" w:rsidRDefault="001A22D5">
            <w:pPr>
              <w:rPr>
                <w:color w:val="FF0000"/>
                <w:sz w:val="20"/>
                <w:szCs w:val="20"/>
                <w:lang w:eastAsia="cs-CZ"/>
              </w:rPr>
            </w:pPr>
            <w:r>
              <w:rPr>
                <w:color w:val="FF0000"/>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056E93F0" w14:textId="77777777" w:rsidR="00604D55" w:rsidRDefault="001A22D5">
            <w:pPr>
              <w:rPr>
                <w:color w:val="FF0000"/>
                <w:sz w:val="20"/>
                <w:szCs w:val="20"/>
                <w:lang w:eastAsia="cs-CZ"/>
              </w:rPr>
            </w:pPr>
            <w:r>
              <w:rPr>
                <w:color w:val="FF0000"/>
                <w:sz w:val="20"/>
                <w:szCs w:val="20"/>
                <w:lang w:eastAsia="cs-CZ"/>
              </w:rPr>
              <w:t> </w:t>
            </w:r>
          </w:p>
        </w:tc>
        <w:tc>
          <w:tcPr>
            <w:tcW w:w="3734"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7E2E084B" w14:textId="77777777" w:rsidR="00604D55" w:rsidRDefault="001A22D5">
            <w:pPr>
              <w:rPr>
                <w:color w:val="FF0000"/>
                <w:sz w:val="20"/>
                <w:szCs w:val="20"/>
                <w:lang w:eastAsia="cs-CZ"/>
              </w:rPr>
            </w:pPr>
            <w:r>
              <w:rPr>
                <w:color w:val="FF0000"/>
                <w:sz w:val="20"/>
                <w:szCs w:val="20"/>
                <w:lang w:eastAsia="cs-CZ"/>
              </w:rPr>
              <w:t>OPATRENIID</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7012898" w14:textId="77777777" w:rsidR="00604D55" w:rsidRDefault="001A22D5">
            <w:pPr>
              <w:rPr>
                <w:color w:val="FF0000"/>
                <w:sz w:val="20"/>
                <w:szCs w:val="20"/>
                <w:lang w:eastAsia="cs-CZ"/>
              </w:rPr>
            </w:pPr>
            <w:proofErr w:type="gramStart"/>
            <w:r>
              <w:rPr>
                <w:color w:val="FF0000"/>
                <w:sz w:val="20"/>
                <w:szCs w:val="20"/>
                <w:lang w:eastAsia="cs-CZ"/>
              </w:rPr>
              <w:t>1 - 1</w:t>
            </w:r>
            <w:proofErr w:type="gramEnd"/>
          </w:p>
        </w:tc>
        <w:tc>
          <w:tcPr>
            <w:tcW w:w="4695" w:type="dxa"/>
            <w:tcBorders>
              <w:top w:val="single" w:sz="4" w:space="0" w:color="auto"/>
              <w:left w:val="single" w:sz="4" w:space="0" w:color="auto"/>
              <w:bottom w:val="single" w:sz="4" w:space="0" w:color="auto"/>
              <w:right w:val="single" w:sz="4" w:space="0" w:color="auto"/>
            </w:tcBorders>
            <w:shd w:val="clear" w:color="auto" w:fill="auto"/>
            <w:hideMark/>
          </w:tcPr>
          <w:p w14:paraId="127F3918" w14:textId="77777777" w:rsidR="00604D55" w:rsidRDefault="001A22D5">
            <w:pPr>
              <w:rPr>
                <w:color w:val="FF0000"/>
                <w:sz w:val="20"/>
                <w:szCs w:val="20"/>
                <w:lang w:eastAsia="cs-CZ"/>
              </w:rPr>
            </w:pPr>
            <w:r>
              <w:rPr>
                <w:color w:val="FF0000"/>
                <w:sz w:val="20"/>
                <w:szCs w:val="20"/>
                <w:lang w:eastAsia="cs-CZ"/>
              </w:rPr>
              <w:t>ID opatření dle číselníku SDB</w:t>
            </w:r>
          </w:p>
        </w:tc>
      </w:tr>
      <w:tr w:rsidR="00604D55" w14:paraId="49A4BA2E" w14:textId="77777777">
        <w:trPr>
          <w:trHeight w:val="255"/>
        </w:trPr>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59096140"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57E4CC49" w14:textId="77777777" w:rsidR="00604D55" w:rsidRDefault="001A22D5">
            <w:pPr>
              <w:rPr>
                <w:sz w:val="20"/>
                <w:szCs w:val="20"/>
                <w:lang w:eastAsia="cs-CZ"/>
              </w:rPr>
            </w:pPr>
            <w:r>
              <w:rPr>
                <w:sz w:val="20"/>
                <w:szCs w:val="20"/>
                <w:lang w:eastAsia="cs-CZ"/>
              </w:rPr>
              <w:t> </w:t>
            </w:r>
          </w:p>
        </w:tc>
        <w:tc>
          <w:tcPr>
            <w:tcW w:w="3734"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7F7DE5E8" w14:textId="77777777" w:rsidR="00604D55" w:rsidRDefault="001A22D5">
            <w:pPr>
              <w:rPr>
                <w:sz w:val="20"/>
                <w:szCs w:val="20"/>
                <w:lang w:eastAsia="cs-CZ"/>
              </w:rPr>
            </w:pPr>
            <w:r>
              <w:rPr>
                <w:sz w:val="20"/>
                <w:szCs w:val="20"/>
                <w:lang w:eastAsia="cs-CZ"/>
              </w:rPr>
              <w:t>SZRIDPREVODCE</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BE9E9DF" w14:textId="77777777" w:rsidR="00604D55" w:rsidRDefault="001A22D5">
            <w:pPr>
              <w:rPr>
                <w:sz w:val="20"/>
                <w:szCs w:val="20"/>
                <w:lang w:eastAsia="cs-CZ"/>
              </w:rPr>
            </w:pPr>
            <w:proofErr w:type="gramStart"/>
            <w:r>
              <w:rPr>
                <w:sz w:val="20"/>
                <w:szCs w:val="20"/>
                <w:lang w:eastAsia="cs-CZ"/>
              </w:rPr>
              <w:t>0 - 1</w:t>
            </w:r>
            <w:proofErr w:type="gramEnd"/>
          </w:p>
        </w:tc>
        <w:tc>
          <w:tcPr>
            <w:tcW w:w="4695" w:type="dxa"/>
            <w:tcBorders>
              <w:top w:val="single" w:sz="4" w:space="0" w:color="auto"/>
              <w:left w:val="single" w:sz="4" w:space="0" w:color="auto"/>
              <w:bottom w:val="single" w:sz="4" w:space="0" w:color="auto"/>
              <w:right w:val="single" w:sz="4" w:space="0" w:color="auto"/>
            </w:tcBorders>
            <w:shd w:val="clear" w:color="auto" w:fill="auto"/>
            <w:hideMark/>
          </w:tcPr>
          <w:p w14:paraId="77BDDBC3" w14:textId="77777777" w:rsidR="00604D55" w:rsidRDefault="001A22D5">
            <w:pPr>
              <w:rPr>
                <w:sz w:val="20"/>
                <w:szCs w:val="20"/>
                <w:lang w:eastAsia="cs-CZ"/>
              </w:rPr>
            </w:pPr>
            <w:r>
              <w:rPr>
                <w:sz w:val="20"/>
                <w:szCs w:val="20"/>
                <w:lang w:eastAsia="cs-CZ"/>
              </w:rPr>
              <w:t>SZI ID Převodce.</w:t>
            </w:r>
          </w:p>
        </w:tc>
      </w:tr>
      <w:tr w:rsidR="00604D55" w14:paraId="0FF82A90" w14:textId="77777777">
        <w:trPr>
          <w:trHeight w:val="255"/>
        </w:trPr>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4F8757BE"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163DF67B" w14:textId="77777777" w:rsidR="00604D55" w:rsidRDefault="001A22D5">
            <w:pPr>
              <w:rPr>
                <w:sz w:val="20"/>
                <w:szCs w:val="20"/>
                <w:lang w:eastAsia="cs-CZ"/>
              </w:rPr>
            </w:pPr>
            <w:r>
              <w:rPr>
                <w:sz w:val="20"/>
                <w:szCs w:val="20"/>
                <w:lang w:eastAsia="cs-CZ"/>
              </w:rPr>
              <w:t> </w:t>
            </w:r>
          </w:p>
        </w:tc>
        <w:tc>
          <w:tcPr>
            <w:tcW w:w="3734"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62259A15" w14:textId="77777777" w:rsidR="00604D55" w:rsidRDefault="001A22D5">
            <w:pPr>
              <w:rPr>
                <w:sz w:val="20"/>
                <w:szCs w:val="20"/>
                <w:lang w:eastAsia="cs-CZ"/>
              </w:rPr>
            </w:pPr>
            <w:r>
              <w:rPr>
                <w:sz w:val="20"/>
                <w:szCs w:val="20"/>
                <w:lang w:eastAsia="cs-CZ"/>
              </w:rPr>
              <w:t>JIPREVODCE</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79509D2" w14:textId="77777777" w:rsidR="00604D55" w:rsidRDefault="001A22D5">
            <w:pPr>
              <w:rPr>
                <w:sz w:val="20"/>
                <w:szCs w:val="20"/>
                <w:lang w:eastAsia="cs-CZ"/>
              </w:rPr>
            </w:pPr>
            <w:proofErr w:type="gramStart"/>
            <w:r>
              <w:rPr>
                <w:sz w:val="20"/>
                <w:szCs w:val="20"/>
                <w:lang w:eastAsia="cs-CZ"/>
              </w:rPr>
              <w:t>0 - 1</w:t>
            </w:r>
            <w:proofErr w:type="gramEnd"/>
          </w:p>
        </w:tc>
        <w:tc>
          <w:tcPr>
            <w:tcW w:w="4695" w:type="dxa"/>
            <w:tcBorders>
              <w:top w:val="single" w:sz="4" w:space="0" w:color="auto"/>
              <w:left w:val="single" w:sz="4" w:space="0" w:color="auto"/>
              <w:bottom w:val="single" w:sz="4" w:space="0" w:color="auto"/>
              <w:right w:val="single" w:sz="4" w:space="0" w:color="auto"/>
            </w:tcBorders>
            <w:shd w:val="clear" w:color="auto" w:fill="auto"/>
            <w:hideMark/>
          </w:tcPr>
          <w:p w14:paraId="0BA6903D" w14:textId="77777777" w:rsidR="00604D55" w:rsidRDefault="001A22D5">
            <w:pPr>
              <w:rPr>
                <w:sz w:val="20"/>
                <w:szCs w:val="20"/>
                <w:lang w:eastAsia="cs-CZ"/>
              </w:rPr>
            </w:pPr>
            <w:r>
              <w:rPr>
                <w:sz w:val="20"/>
                <w:szCs w:val="20"/>
                <w:lang w:eastAsia="cs-CZ"/>
              </w:rPr>
              <w:t>JI Převodce.</w:t>
            </w:r>
          </w:p>
        </w:tc>
      </w:tr>
      <w:tr w:rsidR="00604D55" w14:paraId="171B9D31" w14:textId="77777777">
        <w:trPr>
          <w:trHeight w:val="255"/>
        </w:trPr>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3E8584D8"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23462498" w14:textId="77777777" w:rsidR="00604D55" w:rsidRDefault="001A22D5">
            <w:pPr>
              <w:rPr>
                <w:sz w:val="20"/>
                <w:szCs w:val="20"/>
                <w:lang w:eastAsia="cs-CZ"/>
              </w:rPr>
            </w:pPr>
            <w:r>
              <w:rPr>
                <w:sz w:val="20"/>
                <w:szCs w:val="20"/>
                <w:lang w:eastAsia="cs-CZ"/>
              </w:rPr>
              <w:t> </w:t>
            </w:r>
          </w:p>
        </w:tc>
        <w:tc>
          <w:tcPr>
            <w:tcW w:w="3734"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54F691B1" w14:textId="77777777" w:rsidR="00604D55" w:rsidRDefault="001A22D5">
            <w:pPr>
              <w:rPr>
                <w:sz w:val="20"/>
                <w:szCs w:val="20"/>
                <w:lang w:eastAsia="cs-CZ"/>
              </w:rPr>
            </w:pPr>
            <w:r>
              <w:rPr>
                <w:sz w:val="20"/>
                <w:szCs w:val="20"/>
                <w:lang w:eastAsia="cs-CZ"/>
              </w:rPr>
              <w:t>REGCISLOZADOSTI</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2400F2A" w14:textId="77777777" w:rsidR="00604D55" w:rsidRDefault="001A22D5">
            <w:pPr>
              <w:rPr>
                <w:sz w:val="20"/>
                <w:szCs w:val="20"/>
                <w:lang w:eastAsia="cs-CZ"/>
              </w:rPr>
            </w:pPr>
            <w:proofErr w:type="gramStart"/>
            <w:r>
              <w:rPr>
                <w:sz w:val="20"/>
                <w:szCs w:val="20"/>
                <w:lang w:eastAsia="cs-CZ"/>
              </w:rPr>
              <w:t>1 - 1</w:t>
            </w:r>
            <w:proofErr w:type="gramEnd"/>
          </w:p>
        </w:tc>
        <w:tc>
          <w:tcPr>
            <w:tcW w:w="4695" w:type="dxa"/>
            <w:tcBorders>
              <w:top w:val="single" w:sz="4" w:space="0" w:color="auto"/>
              <w:left w:val="single" w:sz="4" w:space="0" w:color="auto"/>
              <w:bottom w:val="single" w:sz="4" w:space="0" w:color="auto"/>
              <w:right w:val="single" w:sz="4" w:space="0" w:color="auto"/>
            </w:tcBorders>
            <w:shd w:val="clear" w:color="auto" w:fill="auto"/>
            <w:hideMark/>
          </w:tcPr>
          <w:p w14:paraId="3E928C42" w14:textId="77777777" w:rsidR="00604D55" w:rsidRDefault="001A22D5">
            <w:pPr>
              <w:rPr>
                <w:sz w:val="20"/>
                <w:szCs w:val="20"/>
                <w:lang w:eastAsia="cs-CZ"/>
              </w:rPr>
            </w:pPr>
            <w:r>
              <w:rPr>
                <w:sz w:val="20"/>
                <w:szCs w:val="20"/>
                <w:lang w:eastAsia="cs-CZ"/>
              </w:rPr>
              <w:t>Registrační číslo žádosti.</w:t>
            </w:r>
          </w:p>
        </w:tc>
      </w:tr>
      <w:tr w:rsidR="00604D55" w14:paraId="72B9B038" w14:textId="77777777">
        <w:trPr>
          <w:trHeight w:val="255"/>
        </w:trPr>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196A12C8"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155F3C0E" w14:textId="77777777" w:rsidR="00604D55" w:rsidRDefault="001A22D5">
            <w:pPr>
              <w:rPr>
                <w:sz w:val="20"/>
                <w:szCs w:val="20"/>
                <w:lang w:eastAsia="cs-CZ"/>
              </w:rPr>
            </w:pPr>
            <w:r>
              <w:rPr>
                <w:sz w:val="20"/>
                <w:szCs w:val="20"/>
                <w:lang w:eastAsia="cs-CZ"/>
              </w:rPr>
              <w:t> </w:t>
            </w:r>
          </w:p>
        </w:tc>
        <w:tc>
          <w:tcPr>
            <w:tcW w:w="3734"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018F9DD0" w14:textId="77777777" w:rsidR="00604D55" w:rsidRDefault="001A22D5">
            <w:pPr>
              <w:rPr>
                <w:sz w:val="20"/>
                <w:szCs w:val="20"/>
                <w:lang w:eastAsia="cs-CZ"/>
              </w:rPr>
            </w:pPr>
            <w:r>
              <w:rPr>
                <w:sz w:val="20"/>
                <w:szCs w:val="20"/>
                <w:lang w:eastAsia="cs-CZ"/>
              </w:rPr>
              <w:t>DATPODANI</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DA5D4EE" w14:textId="77777777" w:rsidR="00604D55" w:rsidRDefault="001A22D5">
            <w:pPr>
              <w:rPr>
                <w:sz w:val="20"/>
                <w:szCs w:val="20"/>
                <w:lang w:eastAsia="cs-CZ"/>
              </w:rPr>
            </w:pPr>
            <w:proofErr w:type="gramStart"/>
            <w:r>
              <w:rPr>
                <w:sz w:val="20"/>
                <w:szCs w:val="20"/>
                <w:lang w:eastAsia="cs-CZ"/>
              </w:rPr>
              <w:t>0 - 1</w:t>
            </w:r>
            <w:proofErr w:type="gramEnd"/>
          </w:p>
        </w:tc>
        <w:tc>
          <w:tcPr>
            <w:tcW w:w="4695" w:type="dxa"/>
            <w:tcBorders>
              <w:top w:val="single" w:sz="4" w:space="0" w:color="auto"/>
              <w:left w:val="single" w:sz="4" w:space="0" w:color="auto"/>
              <w:bottom w:val="single" w:sz="4" w:space="0" w:color="auto"/>
              <w:right w:val="single" w:sz="4" w:space="0" w:color="auto"/>
            </w:tcBorders>
            <w:shd w:val="clear" w:color="auto" w:fill="auto"/>
            <w:hideMark/>
          </w:tcPr>
          <w:p w14:paraId="5DE69A48" w14:textId="77777777" w:rsidR="00604D55" w:rsidRDefault="001A22D5">
            <w:pPr>
              <w:rPr>
                <w:sz w:val="20"/>
                <w:szCs w:val="20"/>
                <w:lang w:eastAsia="cs-CZ"/>
              </w:rPr>
            </w:pPr>
            <w:r>
              <w:rPr>
                <w:sz w:val="20"/>
                <w:szCs w:val="20"/>
                <w:lang w:eastAsia="cs-CZ"/>
              </w:rPr>
              <w:t>Datum podání žádosti</w:t>
            </w:r>
          </w:p>
        </w:tc>
      </w:tr>
      <w:tr w:rsidR="00604D55" w14:paraId="11AB9436" w14:textId="77777777">
        <w:trPr>
          <w:trHeight w:val="255"/>
        </w:trPr>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58AA3C0B"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15CE5AD3" w14:textId="77777777" w:rsidR="00604D55" w:rsidRDefault="001A22D5">
            <w:pPr>
              <w:rPr>
                <w:sz w:val="20"/>
                <w:szCs w:val="20"/>
                <w:lang w:eastAsia="cs-CZ"/>
              </w:rPr>
            </w:pPr>
            <w:r>
              <w:rPr>
                <w:sz w:val="20"/>
                <w:szCs w:val="20"/>
                <w:lang w:eastAsia="cs-CZ"/>
              </w:rPr>
              <w:t> </w:t>
            </w:r>
          </w:p>
        </w:tc>
        <w:tc>
          <w:tcPr>
            <w:tcW w:w="3734"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287F088D" w14:textId="77777777" w:rsidR="00604D55" w:rsidRDefault="001A22D5">
            <w:pPr>
              <w:rPr>
                <w:sz w:val="20"/>
                <w:szCs w:val="20"/>
                <w:lang w:eastAsia="cs-CZ"/>
              </w:rPr>
            </w:pPr>
            <w:r>
              <w:rPr>
                <w:sz w:val="20"/>
                <w:szCs w:val="20"/>
                <w:lang w:eastAsia="cs-CZ"/>
              </w:rPr>
              <w:t>CISLOJEDNACI</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C77D008" w14:textId="77777777" w:rsidR="00604D55" w:rsidRDefault="001A22D5">
            <w:pPr>
              <w:rPr>
                <w:sz w:val="20"/>
                <w:szCs w:val="20"/>
                <w:lang w:eastAsia="cs-CZ"/>
              </w:rPr>
            </w:pPr>
            <w:proofErr w:type="gramStart"/>
            <w:r>
              <w:rPr>
                <w:sz w:val="20"/>
                <w:szCs w:val="20"/>
                <w:lang w:eastAsia="cs-CZ"/>
              </w:rPr>
              <w:t>0 - 1</w:t>
            </w:r>
            <w:proofErr w:type="gramEnd"/>
          </w:p>
        </w:tc>
        <w:tc>
          <w:tcPr>
            <w:tcW w:w="4695" w:type="dxa"/>
            <w:tcBorders>
              <w:top w:val="single" w:sz="4" w:space="0" w:color="auto"/>
              <w:left w:val="single" w:sz="4" w:space="0" w:color="auto"/>
              <w:bottom w:val="single" w:sz="4" w:space="0" w:color="auto"/>
              <w:right w:val="single" w:sz="4" w:space="0" w:color="auto"/>
            </w:tcBorders>
            <w:shd w:val="clear" w:color="auto" w:fill="auto"/>
            <w:hideMark/>
          </w:tcPr>
          <w:p w14:paraId="0B748F56" w14:textId="77777777" w:rsidR="00604D55" w:rsidRDefault="001A22D5">
            <w:pPr>
              <w:rPr>
                <w:sz w:val="20"/>
                <w:szCs w:val="20"/>
                <w:lang w:eastAsia="cs-CZ"/>
              </w:rPr>
            </w:pPr>
            <w:r>
              <w:rPr>
                <w:sz w:val="20"/>
                <w:szCs w:val="20"/>
                <w:lang w:eastAsia="cs-CZ"/>
              </w:rPr>
              <w:t>Číslo jednací</w:t>
            </w:r>
          </w:p>
        </w:tc>
      </w:tr>
      <w:tr w:rsidR="00604D55" w14:paraId="466F9D31" w14:textId="77777777">
        <w:trPr>
          <w:trHeight w:val="270"/>
        </w:trPr>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7E619768"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00FA6F0A" w14:textId="77777777" w:rsidR="00604D55" w:rsidRDefault="001A22D5">
            <w:pPr>
              <w:rPr>
                <w:sz w:val="20"/>
                <w:szCs w:val="20"/>
                <w:lang w:eastAsia="cs-CZ"/>
              </w:rPr>
            </w:pPr>
            <w:r>
              <w:rPr>
                <w:sz w:val="20"/>
                <w:szCs w:val="20"/>
                <w:lang w:eastAsia="cs-CZ"/>
              </w:rPr>
              <w:t> </w:t>
            </w:r>
          </w:p>
        </w:tc>
        <w:tc>
          <w:tcPr>
            <w:tcW w:w="3734"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228288A9" w14:textId="77777777" w:rsidR="00604D55" w:rsidRDefault="001A22D5">
            <w:pPr>
              <w:rPr>
                <w:sz w:val="20"/>
                <w:szCs w:val="20"/>
                <w:lang w:eastAsia="cs-CZ"/>
              </w:rPr>
            </w:pPr>
            <w:r>
              <w:rPr>
                <w:sz w:val="20"/>
                <w:szCs w:val="20"/>
                <w:lang w:eastAsia="cs-CZ"/>
              </w:rPr>
              <w:t>CISPREDTISKU</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4C16D74" w14:textId="77777777" w:rsidR="00604D55" w:rsidRDefault="001A22D5">
            <w:pPr>
              <w:rPr>
                <w:sz w:val="20"/>
                <w:szCs w:val="20"/>
                <w:lang w:eastAsia="cs-CZ"/>
              </w:rPr>
            </w:pPr>
            <w:proofErr w:type="gramStart"/>
            <w:r>
              <w:rPr>
                <w:sz w:val="20"/>
                <w:szCs w:val="20"/>
                <w:lang w:eastAsia="cs-CZ"/>
              </w:rPr>
              <w:t>0 - 1</w:t>
            </w:r>
            <w:proofErr w:type="gramEnd"/>
          </w:p>
        </w:tc>
        <w:tc>
          <w:tcPr>
            <w:tcW w:w="4695" w:type="dxa"/>
            <w:tcBorders>
              <w:top w:val="single" w:sz="4" w:space="0" w:color="auto"/>
              <w:left w:val="single" w:sz="4" w:space="0" w:color="auto"/>
              <w:bottom w:val="single" w:sz="4" w:space="0" w:color="auto"/>
              <w:right w:val="single" w:sz="4" w:space="0" w:color="auto"/>
            </w:tcBorders>
            <w:shd w:val="clear" w:color="auto" w:fill="auto"/>
            <w:hideMark/>
          </w:tcPr>
          <w:p w14:paraId="0B90A0A5" w14:textId="77777777" w:rsidR="00604D55" w:rsidRDefault="001A22D5">
            <w:pPr>
              <w:rPr>
                <w:sz w:val="20"/>
                <w:szCs w:val="20"/>
                <w:lang w:eastAsia="cs-CZ"/>
              </w:rPr>
            </w:pPr>
            <w:r>
              <w:rPr>
                <w:sz w:val="20"/>
                <w:szCs w:val="20"/>
                <w:lang w:eastAsia="cs-CZ"/>
              </w:rPr>
              <w:t>Číslo předtisku.</w:t>
            </w:r>
          </w:p>
        </w:tc>
      </w:tr>
      <w:tr w:rsidR="00604D55" w14:paraId="241633E5" w14:textId="77777777">
        <w:trPr>
          <w:trHeight w:val="255"/>
        </w:trPr>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42EE2852"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458DA6E8" w14:textId="77777777" w:rsidR="00604D55" w:rsidRDefault="001A22D5">
            <w:pPr>
              <w:rPr>
                <w:sz w:val="20"/>
                <w:szCs w:val="20"/>
                <w:lang w:eastAsia="cs-CZ"/>
              </w:rPr>
            </w:pPr>
            <w:r>
              <w:rPr>
                <w:sz w:val="20"/>
                <w:szCs w:val="20"/>
                <w:lang w:eastAsia="cs-CZ"/>
              </w:rPr>
              <w:t> </w:t>
            </w:r>
          </w:p>
        </w:tc>
        <w:tc>
          <w:tcPr>
            <w:tcW w:w="3734"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6648F94E" w14:textId="77777777" w:rsidR="00604D55" w:rsidRDefault="001A22D5">
            <w:pPr>
              <w:rPr>
                <w:sz w:val="20"/>
                <w:szCs w:val="20"/>
                <w:lang w:eastAsia="cs-CZ"/>
              </w:rPr>
            </w:pPr>
            <w:r>
              <w:rPr>
                <w:sz w:val="20"/>
                <w:szCs w:val="20"/>
                <w:lang w:eastAsia="cs-CZ"/>
              </w:rPr>
              <w:t>STAVZADOSTI</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8911C2D" w14:textId="77777777" w:rsidR="00604D55" w:rsidRDefault="001A22D5">
            <w:pPr>
              <w:rPr>
                <w:sz w:val="20"/>
                <w:szCs w:val="20"/>
                <w:lang w:eastAsia="cs-CZ"/>
              </w:rPr>
            </w:pPr>
            <w:proofErr w:type="gramStart"/>
            <w:r>
              <w:rPr>
                <w:sz w:val="20"/>
                <w:szCs w:val="20"/>
                <w:lang w:eastAsia="cs-CZ"/>
              </w:rPr>
              <w:t>1 - 1</w:t>
            </w:r>
            <w:proofErr w:type="gramEnd"/>
          </w:p>
        </w:tc>
        <w:tc>
          <w:tcPr>
            <w:tcW w:w="4695" w:type="dxa"/>
            <w:tcBorders>
              <w:top w:val="single" w:sz="4" w:space="0" w:color="auto"/>
              <w:left w:val="single" w:sz="4" w:space="0" w:color="auto"/>
              <w:bottom w:val="single" w:sz="4" w:space="0" w:color="auto"/>
              <w:right w:val="single" w:sz="4" w:space="0" w:color="auto"/>
            </w:tcBorders>
            <w:shd w:val="clear" w:color="auto" w:fill="auto"/>
            <w:hideMark/>
          </w:tcPr>
          <w:p w14:paraId="11F2A0F9" w14:textId="77777777" w:rsidR="00604D55" w:rsidRDefault="001A22D5">
            <w:pPr>
              <w:rPr>
                <w:sz w:val="20"/>
                <w:szCs w:val="20"/>
                <w:lang w:eastAsia="cs-CZ"/>
              </w:rPr>
            </w:pPr>
            <w:r>
              <w:rPr>
                <w:sz w:val="20"/>
                <w:szCs w:val="20"/>
                <w:lang w:eastAsia="cs-CZ"/>
              </w:rPr>
              <w:t>Stav žádosti (existuje podaná změnová nezpracovaná žádost x neexistuje).</w:t>
            </w:r>
          </w:p>
        </w:tc>
      </w:tr>
      <w:tr w:rsidR="00604D55" w14:paraId="750E97EA" w14:textId="77777777">
        <w:trPr>
          <w:trHeight w:val="765"/>
        </w:trPr>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02D19DF4"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3EA5513D" w14:textId="77777777" w:rsidR="00604D55" w:rsidRDefault="001A22D5">
            <w:pPr>
              <w:rPr>
                <w:sz w:val="20"/>
                <w:szCs w:val="20"/>
                <w:lang w:eastAsia="cs-CZ"/>
              </w:rPr>
            </w:pPr>
            <w:r>
              <w:rPr>
                <w:sz w:val="20"/>
                <w:szCs w:val="20"/>
                <w:lang w:eastAsia="cs-CZ"/>
              </w:rPr>
              <w:t> </w:t>
            </w:r>
          </w:p>
        </w:tc>
        <w:tc>
          <w:tcPr>
            <w:tcW w:w="3734"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672A6275" w14:textId="77777777" w:rsidR="00604D55" w:rsidRDefault="001A22D5">
            <w:pPr>
              <w:rPr>
                <w:sz w:val="20"/>
                <w:szCs w:val="20"/>
                <w:lang w:eastAsia="cs-CZ"/>
              </w:rPr>
            </w:pPr>
            <w:r>
              <w:rPr>
                <w:sz w:val="20"/>
                <w:szCs w:val="20"/>
                <w:lang w:eastAsia="cs-CZ"/>
              </w:rPr>
              <w:t>TYPDATA</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010166B" w14:textId="77777777" w:rsidR="00604D55" w:rsidRDefault="001A22D5">
            <w:pPr>
              <w:rPr>
                <w:sz w:val="20"/>
                <w:szCs w:val="20"/>
                <w:lang w:eastAsia="cs-CZ"/>
              </w:rPr>
            </w:pPr>
            <w:proofErr w:type="gramStart"/>
            <w:r>
              <w:rPr>
                <w:sz w:val="20"/>
                <w:szCs w:val="20"/>
                <w:lang w:eastAsia="cs-CZ"/>
              </w:rPr>
              <w:t>0 - 1</w:t>
            </w:r>
            <w:proofErr w:type="gramEnd"/>
          </w:p>
        </w:tc>
        <w:tc>
          <w:tcPr>
            <w:tcW w:w="4695" w:type="dxa"/>
            <w:tcBorders>
              <w:top w:val="single" w:sz="4" w:space="0" w:color="auto"/>
              <w:left w:val="single" w:sz="4" w:space="0" w:color="auto"/>
              <w:bottom w:val="single" w:sz="4" w:space="0" w:color="auto"/>
              <w:right w:val="single" w:sz="4" w:space="0" w:color="auto"/>
            </w:tcBorders>
            <w:shd w:val="clear" w:color="auto" w:fill="auto"/>
            <w:hideMark/>
          </w:tcPr>
          <w:p w14:paraId="6438E0A2" w14:textId="77777777" w:rsidR="00604D55" w:rsidRDefault="001A22D5">
            <w:pPr>
              <w:rPr>
                <w:sz w:val="20"/>
                <w:szCs w:val="20"/>
                <w:lang w:eastAsia="cs-CZ"/>
              </w:rPr>
            </w:pPr>
            <w:r>
              <w:rPr>
                <w:sz w:val="20"/>
                <w:szCs w:val="20"/>
                <w:lang w:eastAsia="cs-CZ"/>
              </w:rPr>
              <w:t>Pro opatření WELLEH, WELSTA, WELSUCH</w:t>
            </w:r>
            <w:r>
              <w:rPr>
                <w:sz w:val="20"/>
                <w:szCs w:val="20"/>
                <w:lang w:eastAsia="cs-CZ"/>
              </w:rPr>
              <w:br/>
              <w:t>0 – zpracovaná žádost</w:t>
            </w:r>
            <w:r>
              <w:rPr>
                <w:sz w:val="20"/>
                <w:szCs w:val="20"/>
                <w:lang w:eastAsia="cs-CZ"/>
              </w:rPr>
              <w:br/>
              <w:t>1 – nezpracovaná žádost</w:t>
            </w:r>
          </w:p>
        </w:tc>
      </w:tr>
      <w:tr w:rsidR="00604D55" w14:paraId="326FED32" w14:textId="77777777">
        <w:trPr>
          <w:trHeight w:val="1020"/>
        </w:trPr>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4BE6EFE2"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758D7EF3" w14:textId="77777777" w:rsidR="00604D55" w:rsidRDefault="001A22D5">
            <w:pPr>
              <w:rPr>
                <w:sz w:val="20"/>
                <w:szCs w:val="20"/>
                <w:lang w:eastAsia="cs-CZ"/>
              </w:rPr>
            </w:pPr>
            <w:r>
              <w:rPr>
                <w:sz w:val="20"/>
                <w:szCs w:val="20"/>
                <w:lang w:eastAsia="cs-CZ"/>
              </w:rPr>
              <w:t> </w:t>
            </w:r>
          </w:p>
        </w:tc>
        <w:tc>
          <w:tcPr>
            <w:tcW w:w="3734"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504C25EA" w14:textId="77777777" w:rsidR="00604D55" w:rsidRDefault="001A22D5">
            <w:pPr>
              <w:rPr>
                <w:sz w:val="20"/>
                <w:szCs w:val="20"/>
                <w:lang w:eastAsia="cs-CZ"/>
              </w:rPr>
            </w:pPr>
            <w:r>
              <w:rPr>
                <w:sz w:val="20"/>
                <w:szCs w:val="20"/>
                <w:lang w:eastAsia="cs-CZ"/>
              </w:rPr>
              <w:t>TYPZMENOVEZADOSTI</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45762BE" w14:textId="77777777" w:rsidR="00604D55" w:rsidRDefault="001A22D5">
            <w:pPr>
              <w:rPr>
                <w:sz w:val="20"/>
                <w:szCs w:val="20"/>
                <w:lang w:eastAsia="cs-CZ"/>
              </w:rPr>
            </w:pPr>
            <w:proofErr w:type="gramStart"/>
            <w:r>
              <w:rPr>
                <w:sz w:val="20"/>
                <w:szCs w:val="20"/>
                <w:lang w:eastAsia="cs-CZ"/>
              </w:rPr>
              <w:t>0 - 1</w:t>
            </w:r>
            <w:proofErr w:type="gramEnd"/>
          </w:p>
        </w:tc>
        <w:tc>
          <w:tcPr>
            <w:tcW w:w="4695" w:type="dxa"/>
            <w:tcBorders>
              <w:top w:val="single" w:sz="4" w:space="0" w:color="auto"/>
              <w:left w:val="single" w:sz="4" w:space="0" w:color="auto"/>
              <w:bottom w:val="single" w:sz="4" w:space="0" w:color="auto"/>
              <w:right w:val="single" w:sz="4" w:space="0" w:color="auto"/>
            </w:tcBorders>
            <w:shd w:val="clear" w:color="auto" w:fill="auto"/>
            <w:hideMark/>
          </w:tcPr>
          <w:p w14:paraId="7773D99A" w14:textId="77777777" w:rsidR="00604D55" w:rsidRDefault="001A22D5">
            <w:pPr>
              <w:rPr>
                <w:sz w:val="20"/>
                <w:szCs w:val="20"/>
                <w:lang w:eastAsia="cs-CZ"/>
              </w:rPr>
            </w:pPr>
            <w:r>
              <w:rPr>
                <w:sz w:val="20"/>
                <w:szCs w:val="20"/>
                <w:lang w:eastAsia="cs-CZ"/>
              </w:rPr>
              <w:t>Typ změnové žádosti:</w:t>
            </w:r>
            <w:r>
              <w:rPr>
                <w:sz w:val="20"/>
                <w:szCs w:val="20"/>
                <w:lang w:eastAsia="cs-CZ"/>
              </w:rPr>
              <w:br/>
              <w:t>1 – oznámení o náhradě</w:t>
            </w:r>
            <w:r>
              <w:rPr>
                <w:sz w:val="20"/>
                <w:szCs w:val="20"/>
                <w:lang w:eastAsia="cs-CZ"/>
              </w:rPr>
              <w:br/>
              <w:t>2</w:t>
            </w:r>
            <w:proofErr w:type="gramStart"/>
            <w:r>
              <w:rPr>
                <w:sz w:val="20"/>
                <w:szCs w:val="20"/>
                <w:lang w:eastAsia="cs-CZ"/>
              </w:rPr>
              <w:t>-  změna</w:t>
            </w:r>
            <w:proofErr w:type="gramEnd"/>
            <w:r>
              <w:rPr>
                <w:sz w:val="20"/>
                <w:szCs w:val="20"/>
                <w:lang w:eastAsia="cs-CZ"/>
              </w:rPr>
              <w:t xml:space="preserve"> jednotné žádosti</w:t>
            </w:r>
            <w:r>
              <w:rPr>
                <w:sz w:val="20"/>
                <w:szCs w:val="20"/>
                <w:lang w:eastAsia="cs-CZ"/>
              </w:rPr>
              <w:br/>
              <w:t>3 – ohlášení vyšší moci</w:t>
            </w:r>
          </w:p>
        </w:tc>
      </w:tr>
      <w:tr w:rsidR="00604D55" w14:paraId="3126F080" w14:textId="77777777">
        <w:trPr>
          <w:trHeight w:val="255"/>
        </w:trPr>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0AEB6192"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030ADFAE" w14:textId="77777777" w:rsidR="00604D55" w:rsidRDefault="001A22D5">
            <w:pPr>
              <w:rPr>
                <w:sz w:val="20"/>
                <w:szCs w:val="20"/>
                <w:lang w:eastAsia="cs-CZ"/>
              </w:rPr>
            </w:pPr>
            <w:r>
              <w:rPr>
                <w:sz w:val="20"/>
                <w:szCs w:val="20"/>
                <w:lang w:eastAsia="cs-CZ"/>
              </w:rPr>
              <w:t> </w:t>
            </w:r>
          </w:p>
        </w:tc>
        <w:tc>
          <w:tcPr>
            <w:tcW w:w="3734"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5333CE2E" w14:textId="77777777" w:rsidR="00604D55" w:rsidRDefault="001A22D5">
            <w:pPr>
              <w:rPr>
                <w:sz w:val="20"/>
                <w:szCs w:val="20"/>
                <w:lang w:eastAsia="cs-CZ"/>
              </w:rPr>
            </w:pPr>
            <w:r>
              <w:rPr>
                <w:sz w:val="20"/>
                <w:szCs w:val="20"/>
                <w:lang w:eastAsia="cs-CZ"/>
              </w:rPr>
              <w:t>ROK</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579AEDB" w14:textId="77777777" w:rsidR="00604D55" w:rsidRDefault="001A22D5">
            <w:pPr>
              <w:rPr>
                <w:sz w:val="20"/>
                <w:szCs w:val="20"/>
                <w:lang w:eastAsia="cs-CZ"/>
              </w:rPr>
            </w:pPr>
            <w:proofErr w:type="gramStart"/>
            <w:r>
              <w:rPr>
                <w:sz w:val="20"/>
                <w:szCs w:val="20"/>
                <w:lang w:eastAsia="cs-CZ"/>
              </w:rPr>
              <w:t>1 - 1</w:t>
            </w:r>
            <w:proofErr w:type="gramEnd"/>
          </w:p>
        </w:tc>
        <w:tc>
          <w:tcPr>
            <w:tcW w:w="4695" w:type="dxa"/>
            <w:tcBorders>
              <w:top w:val="single" w:sz="4" w:space="0" w:color="auto"/>
              <w:left w:val="single" w:sz="4" w:space="0" w:color="auto"/>
              <w:bottom w:val="single" w:sz="4" w:space="0" w:color="auto"/>
              <w:right w:val="single" w:sz="4" w:space="0" w:color="auto"/>
            </w:tcBorders>
            <w:shd w:val="clear" w:color="auto" w:fill="auto"/>
            <w:hideMark/>
          </w:tcPr>
          <w:p w14:paraId="2835C082" w14:textId="77777777" w:rsidR="00604D55" w:rsidRDefault="001A22D5">
            <w:pPr>
              <w:rPr>
                <w:sz w:val="20"/>
                <w:szCs w:val="20"/>
                <w:lang w:eastAsia="cs-CZ"/>
              </w:rPr>
            </w:pPr>
            <w:r>
              <w:rPr>
                <w:sz w:val="20"/>
                <w:szCs w:val="20"/>
                <w:lang w:eastAsia="cs-CZ"/>
              </w:rPr>
              <w:t>Rok.</w:t>
            </w:r>
          </w:p>
        </w:tc>
      </w:tr>
      <w:tr w:rsidR="00604D55" w14:paraId="18089B89" w14:textId="77777777">
        <w:trPr>
          <w:trHeight w:val="255"/>
        </w:trPr>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3DE53DF6"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1E86C995" w14:textId="77777777" w:rsidR="00604D55" w:rsidRDefault="001A22D5">
            <w:pPr>
              <w:rPr>
                <w:sz w:val="20"/>
                <w:szCs w:val="20"/>
                <w:lang w:eastAsia="cs-CZ"/>
              </w:rPr>
            </w:pPr>
            <w:r>
              <w:rPr>
                <w:sz w:val="20"/>
                <w:szCs w:val="20"/>
                <w:lang w:eastAsia="cs-CZ"/>
              </w:rPr>
              <w:t> </w:t>
            </w:r>
          </w:p>
        </w:tc>
        <w:tc>
          <w:tcPr>
            <w:tcW w:w="3734"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33F009FC" w14:textId="77777777" w:rsidR="00604D55" w:rsidRDefault="001A22D5">
            <w:pPr>
              <w:rPr>
                <w:sz w:val="20"/>
                <w:szCs w:val="20"/>
                <w:lang w:eastAsia="cs-CZ"/>
              </w:rPr>
            </w:pPr>
            <w:r>
              <w:rPr>
                <w:sz w:val="20"/>
                <w:szCs w:val="20"/>
                <w:lang w:eastAsia="cs-CZ"/>
              </w:rPr>
              <w:t>PROVOZOVNA</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ABBCC82" w14:textId="77777777" w:rsidR="00604D55" w:rsidRDefault="001A22D5">
            <w:pPr>
              <w:rPr>
                <w:sz w:val="20"/>
                <w:szCs w:val="20"/>
                <w:lang w:eastAsia="cs-CZ"/>
              </w:rPr>
            </w:pPr>
            <w:proofErr w:type="gramStart"/>
            <w:r>
              <w:rPr>
                <w:sz w:val="20"/>
                <w:szCs w:val="20"/>
                <w:lang w:eastAsia="cs-CZ"/>
              </w:rPr>
              <w:t>0 - N</w:t>
            </w:r>
            <w:proofErr w:type="gramEnd"/>
          </w:p>
        </w:tc>
        <w:tc>
          <w:tcPr>
            <w:tcW w:w="4695" w:type="dxa"/>
            <w:tcBorders>
              <w:top w:val="single" w:sz="4" w:space="0" w:color="auto"/>
              <w:left w:val="single" w:sz="4" w:space="0" w:color="auto"/>
              <w:bottom w:val="single" w:sz="4" w:space="0" w:color="auto"/>
              <w:right w:val="single" w:sz="4" w:space="0" w:color="auto"/>
            </w:tcBorders>
            <w:shd w:val="clear" w:color="auto" w:fill="auto"/>
            <w:hideMark/>
          </w:tcPr>
          <w:p w14:paraId="31A16767" w14:textId="77777777" w:rsidR="00604D55" w:rsidRDefault="001A22D5">
            <w:pPr>
              <w:rPr>
                <w:sz w:val="20"/>
                <w:szCs w:val="20"/>
                <w:lang w:eastAsia="cs-CZ"/>
              </w:rPr>
            </w:pPr>
            <w:r>
              <w:rPr>
                <w:sz w:val="20"/>
                <w:szCs w:val="20"/>
                <w:lang w:eastAsia="cs-CZ"/>
              </w:rPr>
              <w:t>Provozovny</w:t>
            </w:r>
          </w:p>
        </w:tc>
      </w:tr>
      <w:tr w:rsidR="00604D55" w14:paraId="73126C45" w14:textId="77777777">
        <w:trPr>
          <w:trHeight w:val="255"/>
        </w:trPr>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1D438454"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42384EC7"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0532EDFB" w14:textId="77777777" w:rsidR="00604D55" w:rsidRDefault="001A22D5">
            <w:pPr>
              <w:rPr>
                <w:sz w:val="20"/>
                <w:szCs w:val="20"/>
                <w:lang w:eastAsia="cs-CZ"/>
              </w:rPr>
            </w:pPr>
            <w:r>
              <w:rPr>
                <w:sz w:val="20"/>
                <w:szCs w:val="20"/>
                <w:lang w:eastAsia="cs-CZ"/>
              </w:rPr>
              <w:t> </w:t>
            </w:r>
          </w:p>
        </w:tc>
        <w:tc>
          <w:tcPr>
            <w:tcW w:w="3257"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0DE066D1" w14:textId="77777777" w:rsidR="00604D55" w:rsidRDefault="001A22D5">
            <w:pPr>
              <w:rPr>
                <w:sz w:val="20"/>
                <w:szCs w:val="20"/>
                <w:lang w:eastAsia="cs-CZ"/>
              </w:rPr>
            </w:pPr>
            <w:r>
              <w:rPr>
                <w:sz w:val="20"/>
                <w:szCs w:val="20"/>
                <w:lang w:eastAsia="cs-CZ"/>
              </w:rPr>
              <w:t>PROVOZOVNA</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4D50EFA" w14:textId="77777777" w:rsidR="00604D55" w:rsidRDefault="001A22D5">
            <w:pPr>
              <w:rPr>
                <w:sz w:val="20"/>
                <w:szCs w:val="20"/>
                <w:lang w:eastAsia="cs-CZ"/>
              </w:rPr>
            </w:pPr>
            <w:proofErr w:type="gramStart"/>
            <w:r>
              <w:rPr>
                <w:sz w:val="20"/>
                <w:szCs w:val="20"/>
                <w:lang w:eastAsia="cs-CZ"/>
              </w:rPr>
              <w:t>1 - 1</w:t>
            </w:r>
            <w:proofErr w:type="gramEnd"/>
          </w:p>
        </w:tc>
        <w:tc>
          <w:tcPr>
            <w:tcW w:w="4695" w:type="dxa"/>
            <w:tcBorders>
              <w:top w:val="single" w:sz="4" w:space="0" w:color="auto"/>
              <w:left w:val="single" w:sz="4" w:space="0" w:color="auto"/>
              <w:bottom w:val="single" w:sz="4" w:space="0" w:color="auto"/>
              <w:right w:val="single" w:sz="4" w:space="0" w:color="auto"/>
            </w:tcBorders>
            <w:shd w:val="clear" w:color="auto" w:fill="auto"/>
            <w:hideMark/>
          </w:tcPr>
          <w:p w14:paraId="2CAC8FB9" w14:textId="77777777" w:rsidR="00604D55" w:rsidRDefault="001A22D5">
            <w:pPr>
              <w:rPr>
                <w:sz w:val="20"/>
                <w:szCs w:val="20"/>
                <w:lang w:eastAsia="cs-CZ"/>
              </w:rPr>
            </w:pPr>
            <w:r>
              <w:rPr>
                <w:sz w:val="20"/>
                <w:szCs w:val="20"/>
                <w:lang w:eastAsia="cs-CZ"/>
              </w:rPr>
              <w:t>Provozovna.</w:t>
            </w:r>
          </w:p>
        </w:tc>
      </w:tr>
      <w:tr w:rsidR="00604D55" w14:paraId="2E27A910" w14:textId="77777777">
        <w:trPr>
          <w:trHeight w:val="255"/>
        </w:trPr>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24D07885"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6CAC5E0E"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2BA133D3" w14:textId="77777777" w:rsidR="00604D55" w:rsidRDefault="001A22D5">
            <w:pPr>
              <w:rPr>
                <w:sz w:val="20"/>
                <w:szCs w:val="20"/>
                <w:lang w:eastAsia="cs-CZ"/>
              </w:rPr>
            </w:pPr>
            <w:r>
              <w:rPr>
                <w:sz w:val="20"/>
                <w:szCs w:val="20"/>
                <w:lang w:eastAsia="cs-CZ"/>
              </w:rPr>
              <w:t> </w:t>
            </w:r>
          </w:p>
        </w:tc>
        <w:tc>
          <w:tcPr>
            <w:tcW w:w="3257"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24DFF7D" w14:textId="77777777" w:rsidR="00604D55" w:rsidRDefault="001A22D5">
            <w:pPr>
              <w:rPr>
                <w:sz w:val="20"/>
                <w:szCs w:val="20"/>
                <w:lang w:eastAsia="cs-CZ"/>
              </w:rPr>
            </w:pPr>
            <w:r>
              <w:rPr>
                <w:sz w:val="20"/>
                <w:szCs w:val="20"/>
                <w:lang w:eastAsia="cs-CZ"/>
              </w:rPr>
              <w:t>PLATNOSTOD</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54F5671" w14:textId="77777777" w:rsidR="00604D55" w:rsidRDefault="001A22D5">
            <w:pPr>
              <w:rPr>
                <w:sz w:val="20"/>
                <w:szCs w:val="20"/>
                <w:lang w:eastAsia="cs-CZ"/>
              </w:rPr>
            </w:pPr>
            <w:proofErr w:type="gramStart"/>
            <w:r>
              <w:rPr>
                <w:sz w:val="20"/>
                <w:szCs w:val="20"/>
                <w:lang w:eastAsia="cs-CZ"/>
              </w:rPr>
              <w:t>1 - 1</w:t>
            </w:r>
            <w:proofErr w:type="gramEnd"/>
          </w:p>
        </w:tc>
        <w:tc>
          <w:tcPr>
            <w:tcW w:w="4695" w:type="dxa"/>
            <w:tcBorders>
              <w:top w:val="single" w:sz="4" w:space="0" w:color="auto"/>
              <w:left w:val="single" w:sz="4" w:space="0" w:color="auto"/>
              <w:bottom w:val="single" w:sz="4" w:space="0" w:color="auto"/>
              <w:right w:val="single" w:sz="4" w:space="0" w:color="auto"/>
            </w:tcBorders>
            <w:shd w:val="clear" w:color="auto" w:fill="auto"/>
            <w:hideMark/>
          </w:tcPr>
          <w:p w14:paraId="2FB42CCE" w14:textId="77777777" w:rsidR="00604D55" w:rsidRDefault="001A22D5">
            <w:pPr>
              <w:rPr>
                <w:sz w:val="20"/>
                <w:szCs w:val="20"/>
                <w:lang w:eastAsia="cs-CZ"/>
              </w:rPr>
            </w:pPr>
            <w:r>
              <w:rPr>
                <w:sz w:val="20"/>
                <w:szCs w:val="20"/>
                <w:lang w:eastAsia="cs-CZ"/>
              </w:rPr>
              <w:t>Platnost OD na žádosti</w:t>
            </w:r>
          </w:p>
        </w:tc>
      </w:tr>
      <w:tr w:rsidR="00604D55" w14:paraId="7CF5AF83" w14:textId="77777777">
        <w:trPr>
          <w:trHeight w:val="255"/>
        </w:trPr>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428D9691"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4CD604A7"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497D5B8D" w14:textId="77777777" w:rsidR="00604D55" w:rsidRDefault="001A22D5">
            <w:pPr>
              <w:rPr>
                <w:sz w:val="20"/>
                <w:szCs w:val="20"/>
                <w:lang w:eastAsia="cs-CZ"/>
              </w:rPr>
            </w:pPr>
            <w:r>
              <w:rPr>
                <w:sz w:val="20"/>
                <w:szCs w:val="20"/>
                <w:lang w:eastAsia="cs-CZ"/>
              </w:rPr>
              <w:t> </w:t>
            </w:r>
          </w:p>
        </w:tc>
        <w:tc>
          <w:tcPr>
            <w:tcW w:w="3257"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92E04BD" w14:textId="77777777" w:rsidR="00604D55" w:rsidRDefault="001A22D5">
            <w:pPr>
              <w:rPr>
                <w:sz w:val="20"/>
                <w:szCs w:val="20"/>
                <w:lang w:eastAsia="cs-CZ"/>
              </w:rPr>
            </w:pPr>
            <w:r>
              <w:rPr>
                <w:sz w:val="20"/>
                <w:szCs w:val="20"/>
                <w:lang w:eastAsia="cs-CZ"/>
              </w:rPr>
              <w:t>PLATNOSTDO</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578C2AB" w14:textId="77777777" w:rsidR="00604D55" w:rsidRDefault="001A22D5">
            <w:pPr>
              <w:rPr>
                <w:sz w:val="20"/>
                <w:szCs w:val="20"/>
                <w:lang w:eastAsia="cs-CZ"/>
              </w:rPr>
            </w:pPr>
            <w:proofErr w:type="gramStart"/>
            <w:r>
              <w:rPr>
                <w:sz w:val="20"/>
                <w:szCs w:val="20"/>
                <w:lang w:eastAsia="cs-CZ"/>
              </w:rPr>
              <w:t>0 - 1</w:t>
            </w:r>
            <w:proofErr w:type="gramEnd"/>
          </w:p>
        </w:tc>
        <w:tc>
          <w:tcPr>
            <w:tcW w:w="4695" w:type="dxa"/>
            <w:tcBorders>
              <w:top w:val="single" w:sz="4" w:space="0" w:color="auto"/>
              <w:left w:val="single" w:sz="4" w:space="0" w:color="auto"/>
              <w:bottom w:val="single" w:sz="4" w:space="0" w:color="auto"/>
              <w:right w:val="single" w:sz="4" w:space="0" w:color="auto"/>
            </w:tcBorders>
            <w:shd w:val="clear" w:color="auto" w:fill="auto"/>
            <w:hideMark/>
          </w:tcPr>
          <w:p w14:paraId="24D0E534" w14:textId="77777777" w:rsidR="00604D55" w:rsidRDefault="001A22D5">
            <w:pPr>
              <w:rPr>
                <w:sz w:val="20"/>
                <w:szCs w:val="20"/>
                <w:lang w:eastAsia="cs-CZ"/>
              </w:rPr>
            </w:pPr>
            <w:r>
              <w:rPr>
                <w:sz w:val="20"/>
                <w:szCs w:val="20"/>
                <w:lang w:eastAsia="cs-CZ"/>
              </w:rPr>
              <w:t>Platnost DO na žádosti</w:t>
            </w:r>
          </w:p>
        </w:tc>
      </w:tr>
      <w:tr w:rsidR="00604D55" w14:paraId="44F8A334" w14:textId="77777777">
        <w:trPr>
          <w:trHeight w:val="255"/>
        </w:trPr>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785B3A8F"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5EE27775"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310DB8EB" w14:textId="77777777" w:rsidR="00604D55" w:rsidRDefault="001A22D5">
            <w:pPr>
              <w:rPr>
                <w:color w:val="FF0000"/>
                <w:sz w:val="20"/>
                <w:szCs w:val="20"/>
                <w:lang w:eastAsia="cs-CZ"/>
              </w:rPr>
            </w:pPr>
            <w:r>
              <w:rPr>
                <w:color w:val="FF0000"/>
                <w:sz w:val="20"/>
                <w:szCs w:val="20"/>
                <w:lang w:eastAsia="cs-CZ"/>
              </w:rPr>
              <w:t> </w:t>
            </w:r>
          </w:p>
        </w:tc>
        <w:tc>
          <w:tcPr>
            <w:tcW w:w="3257"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67BDB0C" w14:textId="77777777" w:rsidR="00604D55" w:rsidRDefault="001A22D5">
            <w:pPr>
              <w:rPr>
                <w:color w:val="FF0000"/>
                <w:sz w:val="20"/>
                <w:szCs w:val="20"/>
                <w:lang w:eastAsia="cs-CZ"/>
              </w:rPr>
            </w:pPr>
            <w:r>
              <w:rPr>
                <w:color w:val="FF0000"/>
                <w:sz w:val="20"/>
                <w:szCs w:val="20"/>
                <w:lang w:eastAsia="cs-CZ"/>
              </w:rPr>
              <w:t>DEKLAROVANYPOCET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88F46BC" w14:textId="77777777" w:rsidR="00604D55" w:rsidRDefault="001A22D5">
            <w:pPr>
              <w:rPr>
                <w:color w:val="FF0000"/>
                <w:sz w:val="20"/>
                <w:szCs w:val="20"/>
                <w:lang w:eastAsia="cs-CZ"/>
              </w:rPr>
            </w:pPr>
            <w:proofErr w:type="gramStart"/>
            <w:r>
              <w:rPr>
                <w:color w:val="FF0000"/>
                <w:sz w:val="20"/>
                <w:szCs w:val="20"/>
                <w:lang w:eastAsia="cs-CZ"/>
              </w:rPr>
              <w:t>0 - N</w:t>
            </w:r>
            <w:proofErr w:type="gramEnd"/>
          </w:p>
        </w:tc>
        <w:tc>
          <w:tcPr>
            <w:tcW w:w="4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995902" w14:textId="77777777" w:rsidR="00604D55" w:rsidRDefault="001A22D5">
            <w:pPr>
              <w:rPr>
                <w:color w:val="FF0000"/>
                <w:sz w:val="20"/>
                <w:szCs w:val="20"/>
                <w:lang w:eastAsia="cs-CZ"/>
              </w:rPr>
            </w:pPr>
            <w:r>
              <w:rPr>
                <w:color w:val="FF0000"/>
                <w:sz w:val="20"/>
                <w:szCs w:val="20"/>
                <w:lang w:eastAsia="cs-CZ"/>
              </w:rPr>
              <w:t xml:space="preserve">Deklarované počty </w:t>
            </w:r>
            <w:proofErr w:type="spellStart"/>
            <w:r>
              <w:rPr>
                <w:color w:val="FF0000"/>
                <w:sz w:val="20"/>
                <w:szCs w:val="20"/>
                <w:lang w:eastAsia="cs-CZ"/>
              </w:rPr>
              <w:t>zvířa</w:t>
            </w:r>
            <w:proofErr w:type="spellEnd"/>
          </w:p>
        </w:tc>
      </w:tr>
      <w:tr w:rsidR="00604D55" w14:paraId="4139178F" w14:textId="77777777">
        <w:trPr>
          <w:trHeight w:val="255"/>
        </w:trPr>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1199D6F0"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55D76EE2"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44C5A8B2" w14:textId="77777777" w:rsidR="00604D55" w:rsidRDefault="001A22D5">
            <w:pPr>
              <w:rPr>
                <w:color w:val="FF0000"/>
                <w:sz w:val="20"/>
                <w:szCs w:val="20"/>
                <w:lang w:eastAsia="cs-CZ"/>
              </w:rPr>
            </w:pPr>
            <w:r>
              <w:rPr>
                <w:color w:val="FF0000"/>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6DE59146" w14:textId="77777777" w:rsidR="00604D55" w:rsidRDefault="001A22D5">
            <w:pPr>
              <w:rPr>
                <w:color w:val="FF0000"/>
                <w:sz w:val="20"/>
                <w:szCs w:val="20"/>
                <w:lang w:eastAsia="cs-CZ"/>
              </w:rPr>
            </w:pPr>
            <w:r>
              <w:rPr>
                <w:color w:val="FF0000"/>
                <w:sz w:val="20"/>
                <w:szCs w:val="20"/>
                <w:lang w:eastAsia="cs-CZ"/>
              </w:rPr>
              <w:t> </w:t>
            </w:r>
          </w:p>
        </w:tc>
        <w:tc>
          <w:tcPr>
            <w:tcW w:w="27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B0317C1" w14:textId="77777777" w:rsidR="00604D55" w:rsidRDefault="001A22D5">
            <w:pPr>
              <w:rPr>
                <w:color w:val="FF0000"/>
                <w:sz w:val="20"/>
                <w:szCs w:val="20"/>
                <w:lang w:eastAsia="cs-CZ"/>
              </w:rPr>
            </w:pPr>
            <w:r>
              <w:rPr>
                <w:color w:val="FF0000"/>
                <w:sz w:val="20"/>
                <w:szCs w:val="20"/>
                <w:lang w:eastAsia="cs-CZ"/>
              </w:rPr>
              <w:t>KATEGORIE</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0B2FB30" w14:textId="77777777" w:rsidR="00604D55" w:rsidRDefault="001A22D5">
            <w:pPr>
              <w:rPr>
                <w:color w:val="FF0000"/>
                <w:sz w:val="20"/>
                <w:szCs w:val="20"/>
                <w:lang w:eastAsia="cs-CZ"/>
              </w:rPr>
            </w:pPr>
            <w:proofErr w:type="gramStart"/>
            <w:r>
              <w:rPr>
                <w:color w:val="FF0000"/>
                <w:sz w:val="20"/>
                <w:szCs w:val="20"/>
                <w:lang w:eastAsia="cs-CZ"/>
              </w:rPr>
              <w:t>1 - 1</w:t>
            </w:r>
            <w:proofErr w:type="gramEnd"/>
          </w:p>
        </w:tc>
        <w:tc>
          <w:tcPr>
            <w:tcW w:w="4695" w:type="dxa"/>
            <w:tcBorders>
              <w:top w:val="single" w:sz="4" w:space="0" w:color="auto"/>
              <w:left w:val="single" w:sz="4" w:space="0" w:color="auto"/>
              <w:bottom w:val="single" w:sz="4" w:space="0" w:color="auto"/>
              <w:right w:val="single" w:sz="4" w:space="0" w:color="auto"/>
            </w:tcBorders>
            <w:shd w:val="clear" w:color="auto" w:fill="auto"/>
            <w:hideMark/>
          </w:tcPr>
          <w:p w14:paraId="4D5B437E" w14:textId="77777777" w:rsidR="00604D55" w:rsidRDefault="001A22D5">
            <w:pPr>
              <w:rPr>
                <w:color w:val="FF0000"/>
                <w:sz w:val="20"/>
                <w:szCs w:val="20"/>
                <w:lang w:eastAsia="cs-CZ"/>
              </w:rPr>
            </w:pPr>
            <w:r>
              <w:rPr>
                <w:color w:val="FF0000"/>
                <w:sz w:val="20"/>
                <w:szCs w:val="20"/>
                <w:lang w:eastAsia="cs-CZ"/>
              </w:rPr>
              <w:t xml:space="preserve">Hodnoty: </w:t>
            </w:r>
            <w:proofErr w:type="gramStart"/>
            <w:r>
              <w:rPr>
                <w:color w:val="FF0000"/>
                <w:sz w:val="20"/>
                <w:szCs w:val="20"/>
                <w:lang w:eastAsia="cs-CZ"/>
              </w:rPr>
              <w:t>{ PRS</w:t>
            </w:r>
            <w:proofErr w:type="gramEnd"/>
            <w:r>
              <w:rPr>
                <w:color w:val="FF0000"/>
                <w:sz w:val="20"/>
                <w:szCs w:val="20"/>
                <w:lang w:eastAsia="cs-CZ"/>
              </w:rPr>
              <w:t>, PRA, SEL, VYK, TEL, DOJ }</w:t>
            </w:r>
          </w:p>
        </w:tc>
      </w:tr>
      <w:tr w:rsidR="00604D55" w14:paraId="5E2C2FF8" w14:textId="77777777">
        <w:trPr>
          <w:trHeight w:val="255"/>
        </w:trPr>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46499A2C"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10AC5FEE"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3FE8EE0D" w14:textId="77777777" w:rsidR="00604D55" w:rsidRDefault="001A22D5">
            <w:pPr>
              <w:rPr>
                <w:color w:val="FF0000"/>
                <w:sz w:val="20"/>
                <w:szCs w:val="20"/>
                <w:lang w:eastAsia="cs-CZ"/>
              </w:rPr>
            </w:pPr>
            <w:r>
              <w:rPr>
                <w:color w:val="FF0000"/>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6601323A" w14:textId="77777777" w:rsidR="00604D55" w:rsidRDefault="001A22D5">
            <w:pPr>
              <w:rPr>
                <w:color w:val="FF0000"/>
                <w:sz w:val="20"/>
                <w:szCs w:val="20"/>
                <w:lang w:eastAsia="cs-CZ"/>
              </w:rPr>
            </w:pPr>
            <w:r>
              <w:rPr>
                <w:color w:val="FF0000"/>
                <w:sz w:val="20"/>
                <w:szCs w:val="20"/>
                <w:lang w:eastAsia="cs-CZ"/>
              </w:rPr>
              <w:t> </w:t>
            </w:r>
          </w:p>
        </w:tc>
        <w:tc>
          <w:tcPr>
            <w:tcW w:w="27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6F0BC2D" w14:textId="77777777" w:rsidR="00604D55" w:rsidRDefault="001A22D5">
            <w:pPr>
              <w:rPr>
                <w:color w:val="FF0000"/>
                <w:sz w:val="20"/>
                <w:szCs w:val="20"/>
                <w:lang w:eastAsia="cs-CZ"/>
              </w:rPr>
            </w:pPr>
            <w:r>
              <w:rPr>
                <w:color w:val="FF0000"/>
                <w:sz w:val="20"/>
                <w:szCs w:val="20"/>
                <w:lang w:eastAsia="cs-CZ"/>
              </w:rPr>
              <w:t>POCET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C6FF3C5" w14:textId="77777777" w:rsidR="00604D55" w:rsidRDefault="001A22D5">
            <w:pPr>
              <w:rPr>
                <w:color w:val="FF0000"/>
                <w:sz w:val="20"/>
                <w:szCs w:val="20"/>
                <w:lang w:eastAsia="cs-CZ"/>
              </w:rPr>
            </w:pPr>
            <w:proofErr w:type="gramStart"/>
            <w:r>
              <w:rPr>
                <w:color w:val="FF0000"/>
                <w:sz w:val="20"/>
                <w:szCs w:val="20"/>
                <w:lang w:eastAsia="cs-CZ"/>
              </w:rPr>
              <w:t>0 - 1</w:t>
            </w:r>
            <w:proofErr w:type="gramEnd"/>
          </w:p>
        </w:tc>
        <w:tc>
          <w:tcPr>
            <w:tcW w:w="4695" w:type="dxa"/>
            <w:tcBorders>
              <w:top w:val="single" w:sz="4" w:space="0" w:color="auto"/>
              <w:left w:val="single" w:sz="4" w:space="0" w:color="auto"/>
              <w:bottom w:val="single" w:sz="4" w:space="0" w:color="auto"/>
              <w:right w:val="single" w:sz="4" w:space="0" w:color="auto"/>
            </w:tcBorders>
            <w:shd w:val="clear" w:color="auto" w:fill="auto"/>
            <w:hideMark/>
          </w:tcPr>
          <w:p w14:paraId="1DE7BC36" w14:textId="77777777" w:rsidR="00604D55" w:rsidRDefault="001A22D5">
            <w:pPr>
              <w:rPr>
                <w:color w:val="FF0000"/>
                <w:sz w:val="20"/>
                <w:szCs w:val="20"/>
                <w:lang w:eastAsia="cs-CZ"/>
              </w:rPr>
            </w:pPr>
            <w:r>
              <w:rPr>
                <w:color w:val="FF0000"/>
                <w:sz w:val="20"/>
                <w:szCs w:val="20"/>
                <w:lang w:eastAsia="cs-CZ"/>
              </w:rPr>
              <w:t>Deklarovaný počet zvířat – pouze pro prasata</w:t>
            </w:r>
          </w:p>
        </w:tc>
      </w:tr>
      <w:tr w:rsidR="00604D55" w14:paraId="63138F65" w14:textId="77777777">
        <w:trPr>
          <w:trHeight w:val="255"/>
        </w:trPr>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60391A74"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09B8BA6C"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0ED47264" w14:textId="77777777" w:rsidR="00604D55" w:rsidRDefault="001A22D5">
            <w:pPr>
              <w:rPr>
                <w:color w:val="FF0000"/>
                <w:sz w:val="20"/>
                <w:szCs w:val="20"/>
                <w:lang w:eastAsia="cs-CZ"/>
              </w:rPr>
            </w:pPr>
            <w:r>
              <w:rPr>
                <w:color w:val="FF0000"/>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07351FCD" w14:textId="77777777" w:rsidR="00604D55" w:rsidRDefault="001A22D5">
            <w:pPr>
              <w:rPr>
                <w:color w:val="FF0000"/>
                <w:sz w:val="20"/>
                <w:szCs w:val="20"/>
                <w:lang w:eastAsia="cs-CZ"/>
              </w:rPr>
            </w:pPr>
            <w:r>
              <w:rPr>
                <w:color w:val="FF0000"/>
                <w:sz w:val="20"/>
                <w:szCs w:val="20"/>
                <w:lang w:eastAsia="cs-CZ"/>
              </w:rPr>
              <w:t> </w:t>
            </w:r>
          </w:p>
        </w:tc>
        <w:tc>
          <w:tcPr>
            <w:tcW w:w="27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C11BB2A" w14:textId="77777777" w:rsidR="00604D55" w:rsidRDefault="001A22D5">
            <w:pPr>
              <w:rPr>
                <w:color w:val="FF0000"/>
                <w:sz w:val="20"/>
                <w:szCs w:val="20"/>
                <w:lang w:eastAsia="cs-CZ"/>
              </w:rPr>
            </w:pPr>
            <w:r>
              <w:rPr>
                <w:color w:val="FF0000"/>
                <w:sz w:val="20"/>
                <w:szCs w:val="20"/>
                <w:lang w:eastAsia="cs-CZ"/>
              </w:rPr>
              <w:t>SEZNAMPATOG</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F45FCDE" w14:textId="77777777" w:rsidR="00604D55" w:rsidRDefault="001A22D5">
            <w:pPr>
              <w:rPr>
                <w:color w:val="FF0000"/>
                <w:sz w:val="20"/>
                <w:szCs w:val="20"/>
                <w:lang w:eastAsia="cs-CZ"/>
              </w:rPr>
            </w:pPr>
            <w:proofErr w:type="gramStart"/>
            <w:r>
              <w:rPr>
                <w:color w:val="FF0000"/>
                <w:sz w:val="20"/>
                <w:szCs w:val="20"/>
                <w:lang w:eastAsia="cs-CZ"/>
              </w:rPr>
              <w:t>0 - N</w:t>
            </w:r>
            <w:proofErr w:type="gramEnd"/>
          </w:p>
        </w:tc>
        <w:tc>
          <w:tcPr>
            <w:tcW w:w="4695" w:type="dxa"/>
            <w:tcBorders>
              <w:top w:val="single" w:sz="4" w:space="0" w:color="auto"/>
              <w:left w:val="single" w:sz="4" w:space="0" w:color="auto"/>
              <w:bottom w:val="single" w:sz="4" w:space="0" w:color="auto"/>
              <w:right w:val="single" w:sz="4" w:space="0" w:color="auto"/>
            </w:tcBorders>
            <w:shd w:val="clear" w:color="auto" w:fill="auto"/>
            <w:hideMark/>
          </w:tcPr>
          <w:p w14:paraId="6B02BCD8" w14:textId="77777777" w:rsidR="00604D55" w:rsidRDefault="001A22D5">
            <w:pPr>
              <w:rPr>
                <w:color w:val="FF0000"/>
                <w:sz w:val="20"/>
                <w:szCs w:val="20"/>
                <w:lang w:eastAsia="cs-CZ"/>
              </w:rPr>
            </w:pPr>
            <w:proofErr w:type="spellStart"/>
            <w:r>
              <w:rPr>
                <w:color w:val="FF0000"/>
                <w:sz w:val="20"/>
                <w:szCs w:val="20"/>
                <w:lang w:eastAsia="cs-CZ"/>
              </w:rPr>
              <w:t>SeznamPatog</w:t>
            </w:r>
            <w:proofErr w:type="spellEnd"/>
          </w:p>
        </w:tc>
      </w:tr>
      <w:tr w:rsidR="00604D55" w14:paraId="25431985" w14:textId="77777777">
        <w:trPr>
          <w:trHeight w:val="255"/>
        </w:trPr>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0071094F"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0B7ED998"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1C6E510C" w14:textId="77777777" w:rsidR="00604D55" w:rsidRDefault="001A22D5">
            <w:pPr>
              <w:rPr>
                <w:color w:val="FF0000"/>
                <w:sz w:val="20"/>
                <w:szCs w:val="20"/>
                <w:lang w:eastAsia="cs-CZ"/>
              </w:rPr>
            </w:pPr>
            <w:r>
              <w:rPr>
                <w:color w:val="FF0000"/>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4F27FA82" w14:textId="77777777" w:rsidR="00604D55" w:rsidRDefault="001A22D5">
            <w:pPr>
              <w:rPr>
                <w:color w:val="FF0000"/>
                <w:sz w:val="20"/>
                <w:szCs w:val="20"/>
                <w:lang w:eastAsia="cs-CZ"/>
              </w:rPr>
            </w:pPr>
            <w:r>
              <w:rPr>
                <w:color w:val="FF0000"/>
                <w:sz w:val="20"/>
                <w:szCs w:val="20"/>
                <w:lang w:eastAsia="cs-CZ"/>
              </w:rPr>
              <w:t> </w:t>
            </w:r>
          </w:p>
        </w:tc>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14:paraId="4BC237D0" w14:textId="77777777" w:rsidR="00604D55" w:rsidRDefault="001A22D5">
            <w:pPr>
              <w:rPr>
                <w:color w:val="FF0000"/>
                <w:sz w:val="20"/>
                <w:szCs w:val="20"/>
                <w:lang w:eastAsia="cs-CZ"/>
              </w:rPr>
            </w:pPr>
            <w:r>
              <w:rPr>
                <w:color w:val="FF0000"/>
                <w:sz w:val="20"/>
                <w:szCs w:val="20"/>
                <w:lang w:eastAsia="cs-CZ"/>
              </w:rPr>
              <w:t> </w:t>
            </w:r>
          </w:p>
        </w:tc>
        <w:tc>
          <w:tcPr>
            <w:tcW w:w="2200" w:type="dxa"/>
            <w:tcBorders>
              <w:top w:val="single" w:sz="4" w:space="0" w:color="auto"/>
              <w:left w:val="single" w:sz="4" w:space="0" w:color="auto"/>
              <w:bottom w:val="single" w:sz="4" w:space="0" w:color="auto"/>
              <w:right w:val="single" w:sz="4" w:space="0" w:color="auto"/>
            </w:tcBorders>
            <w:shd w:val="clear" w:color="auto" w:fill="auto"/>
            <w:noWrap/>
            <w:hideMark/>
          </w:tcPr>
          <w:p w14:paraId="74E3FBFA" w14:textId="77777777" w:rsidR="00604D55" w:rsidRDefault="001A22D5">
            <w:pPr>
              <w:rPr>
                <w:color w:val="FF0000"/>
                <w:sz w:val="20"/>
                <w:szCs w:val="20"/>
                <w:lang w:eastAsia="cs-CZ"/>
              </w:rPr>
            </w:pPr>
            <w:r>
              <w:rPr>
                <w:color w:val="FF0000"/>
                <w:sz w:val="20"/>
                <w:szCs w:val="20"/>
                <w:lang w:eastAsia="cs-CZ"/>
              </w:rPr>
              <w:t>IDPATOGEN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946A8B8" w14:textId="77777777" w:rsidR="00604D55" w:rsidRDefault="001A22D5">
            <w:pPr>
              <w:rPr>
                <w:color w:val="FF0000"/>
                <w:sz w:val="20"/>
                <w:szCs w:val="20"/>
                <w:lang w:eastAsia="cs-CZ"/>
              </w:rPr>
            </w:pPr>
            <w:proofErr w:type="gramStart"/>
            <w:r>
              <w:rPr>
                <w:color w:val="FF0000"/>
                <w:sz w:val="20"/>
                <w:szCs w:val="20"/>
                <w:lang w:eastAsia="cs-CZ"/>
              </w:rPr>
              <w:t>1 - 1</w:t>
            </w:r>
            <w:proofErr w:type="gramEnd"/>
          </w:p>
        </w:tc>
        <w:tc>
          <w:tcPr>
            <w:tcW w:w="4695" w:type="dxa"/>
            <w:tcBorders>
              <w:top w:val="single" w:sz="4" w:space="0" w:color="auto"/>
              <w:left w:val="single" w:sz="4" w:space="0" w:color="auto"/>
              <w:bottom w:val="single" w:sz="4" w:space="0" w:color="auto"/>
              <w:right w:val="single" w:sz="4" w:space="0" w:color="auto"/>
            </w:tcBorders>
            <w:shd w:val="clear" w:color="auto" w:fill="auto"/>
            <w:hideMark/>
          </w:tcPr>
          <w:p w14:paraId="56C38145" w14:textId="77777777" w:rsidR="00604D55" w:rsidRDefault="001A22D5">
            <w:pPr>
              <w:rPr>
                <w:color w:val="FF0000"/>
                <w:sz w:val="20"/>
                <w:szCs w:val="20"/>
                <w:lang w:eastAsia="cs-CZ"/>
              </w:rPr>
            </w:pPr>
            <w:r>
              <w:rPr>
                <w:color w:val="FF0000"/>
                <w:sz w:val="20"/>
                <w:szCs w:val="20"/>
                <w:lang w:eastAsia="cs-CZ"/>
              </w:rPr>
              <w:t>ID patogenu</w:t>
            </w:r>
          </w:p>
        </w:tc>
      </w:tr>
      <w:tr w:rsidR="00604D55" w14:paraId="1876FCDA" w14:textId="77777777">
        <w:trPr>
          <w:trHeight w:val="255"/>
        </w:trPr>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1A36DAE9"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4578DD15"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48C6508F" w14:textId="77777777" w:rsidR="00604D55" w:rsidRDefault="001A22D5">
            <w:pPr>
              <w:rPr>
                <w:color w:val="FF0000"/>
                <w:sz w:val="20"/>
                <w:szCs w:val="20"/>
                <w:lang w:eastAsia="cs-CZ"/>
              </w:rPr>
            </w:pPr>
            <w:r>
              <w:rPr>
                <w:color w:val="FF0000"/>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7B0D674C" w14:textId="77777777" w:rsidR="00604D55" w:rsidRDefault="001A22D5">
            <w:pPr>
              <w:rPr>
                <w:color w:val="FF0000"/>
                <w:sz w:val="20"/>
                <w:szCs w:val="20"/>
                <w:lang w:eastAsia="cs-CZ"/>
              </w:rPr>
            </w:pPr>
            <w:r>
              <w:rPr>
                <w:color w:val="FF0000"/>
                <w:sz w:val="20"/>
                <w:szCs w:val="20"/>
                <w:lang w:eastAsia="cs-CZ"/>
              </w:rPr>
              <w:t> </w:t>
            </w:r>
          </w:p>
        </w:tc>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14:paraId="4C40B749" w14:textId="77777777" w:rsidR="00604D55" w:rsidRDefault="001A22D5">
            <w:pPr>
              <w:rPr>
                <w:color w:val="FF0000"/>
                <w:sz w:val="20"/>
                <w:szCs w:val="20"/>
                <w:lang w:eastAsia="cs-CZ"/>
              </w:rPr>
            </w:pPr>
            <w:r>
              <w:rPr>
                <w:color w:val="FF0000"/>
                <w:sz w:val="20"/>
                <w:szCs w:val="20"/>
                <w:lang w:eastAsia="cs-CZ"/>
              </w:rPr>
              <w:t> </w:t>
            </w:r>
          </w:p>
        </w:tc>
        <w:tc>
          <w:tcPr>
            <w:tcW w:w="2200" w:type="dxa"/>
            <w:tcBorders>
              <w:top w:val="single" w:sz="4" w:space="0" w:color="auto"/>
              <w:left w:val="single" w:sz="4" w:space="0" w:color="auto"/>
              <w:bottom w:val="single" w:sz="4" w:space="0" w:color="auto"/>
              <w:right w:val="single" w:sz="4" w:space="0" w:color="auto"/>
            </w:tcBorders>
            <w:shd w:val="clear" w:color="auto" w:fill="auto"/>
            <w:noWrap/>
            <w:hideMark/>
          </w:tcPr>
          <w:p w14:paraId="69C43BEA" w14:textId="77777777" w:rsidR="00604D55" w:rsidRDefault="001A22D5">
            <w:pPr>
              <w:rPr>
                <w:color w:val="FF0000"/>
                <w:sz w:val="20"/>
                <w:szCs w:val="20"/>
                <w:lang w:eastAsia="cs-CZ"/>
              </w:rPr>
            </w:pPr>
            <w:r>
              <w:rPr>
                <w:color w:val="FF0000"/>
                <w:sz w:val="20"/>
                <w:szCs w:val="20"/>
                <w:lang w:eastAsia="cs-CZ"/>
              </w:rPr>
              <w:t>POPISPATOGEN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83B7C64" w14:textId="77777777" w:rsidR="00604D55" w:rsidRDefault="001A22D5">
            <w:pPr>
              <w:rPr>
                <w:color w:val="FF0000"/>
                <w:sz w:val="20"/>
                <w:szCs w:val="20"/>
                <w:lang w:eastAsia="cs-CZ"/>
              </w:rPr>
            </w:pPr>
            <w:proofErr w:type="gramStart"/>
            <w:r>
              <w:rPr>
                <w:color w:val="FF0000"/>
                <w:sz w:val="20"/>
                <w:szCs w:val="20"/>
                <w:lang w:eastAsia="cs-CZ"/>
              </w:rPr>
              <w:t>1 - 1</w:t>
            </w:r>
            <w:proofErr w:type="gramEnd"/>
          </w:p>
        </w:tc>
        <w:tc>
          <w:tcPr>
            <w:tcW w:w="4695" w:type="dxa"/>
            <w:tcBorders>
              <w:top w:val="single" w:sz="4" w:space="0" w:color="auto"/>
              <w:left w:val="single" w:sz="4" w:space="0" w:color="auto"/>
              <w:bottom w:val="single" w:sz="4" w:space="0" w:color="auto"/>
              <w:right w:val="single" w:sz="4" w:space="0" w:color="auto"/>
            </w:tcBorders>
            <w:shd w:val="clear" w:color="auto" w:fill="auto"/>
            <w:hideMark/>
          </w:tcPr>
          <w:p w14:paraId="0D1FCFE3" w14:textId="77777777" w:rsidR="00604D55" w:rsidRDefault="001A22D5">
            <w:pPr>
              <w:rPr>
                <w:color w:val="FF0000"/>
                <w:sz w:val="20"/>
                <w:szCs w:val="20"/>
                <w:lang w:eastAsia="cs-CZ"/>
              </w:rPr>
            </w:pPr>
            <w:r>
              <w:rPr>
                <w:color w:val="FF0000"/>
                <w:sz w:val="20"/>
                <w:szCs w:val="20"/>
                <w:lang w:eastAsia="cs-CZ"/>
              </w:rPr>
              <w:t>Popis patogenu</w:t>
            </w:r>
          </w:p>
        </w:tc>
      </w:tr>
      <w:tr w:rsidR="00604D55" w14:paraId="2BFD09FA" w14:textId="77777777">
        <w:trPr>
          <w:trHeight w:val="255"/>
        </w:trPr>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27CEF251"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4932CCF7"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3CEDFAC5"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10BA25A5" w14:textId="77777777" w:rsidR="00604D55" w:rsidRDefault="001A22D5">
            <w:pPr>
              <w:rPr>
                <w:color w:val="FF0000"/>
                <w:sz w:val="20"/>
                <w:szCs w:val="20"/>
                <w:lang w:eastAsia="cs-CZ"/>
              </w:rPr>
            </w:pPr>
            <w:r>
              <w:rPr>
                <w:color w:val="FF0000"/>
                <w:sz w:val="20"/>
                <w:szCs w:val="20"/>
                <w:lang w:eastAsia="cs-CZ"/>
              </w:rPr>
              <w:t> </w:t>
            </w:r>
          </w:p>
        </w:tc>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14:paraId="5042E8C2" w14:textId="77777777" w:rsidR="00604D55" w:rsidRDefault="001A22D5">
            <w:pPr>
              <w:rPr>
                <w:color w:val="FF0000"/>
                <w:sz w:val="20"/>
                <w:szCs w:val="20"/>
                <w:lang w:eastAsia="cs-CZ"/>
              </w:rPr>
            </w:pPr>
            <w:r>
              <w:rPr>
                <w:color w:val="FF0000"/>
                <w:sz w:val="20"/>
                <w:szCs w:val="20"/>
                <w:lang w:eastAsia="cs-CZ"/>
              </w:rPr>
              <w:t> </w:t>
            </w:r>
          </w:p>
        </w:tc>
        <w:tc>
          <w:tcPr>
            <w:tcW w:w="2200" w:type="dxa"/>
            <w:tcBorders>
              <w:top w:val="single" w:sz="4" w:space="0" w:color="auto"/>
              <w:left w:val="single" w:sz="4" w:space="0" w:color="auto"/>
              <w:bottom w:val="single" w:sz="4" w:space="0" w:color="auto"/>
              <w:right w:val="single" w:sz="4" w:space="0" w:color="auto"/>
            </w:tcBorders>
            <w:shd w:val="clear" w:color="auto" w:fill="auto"/>
            <w:noWrap/>
            <w:hideMark/>
          </w:tcPr>
          <w:p w14:paraId="31E82EB2" w14:textId="77777777" w:rsidR="00604D55" w:rsidRDefault="001A22D5">
            <w:pPr>
              <w:rPr>
                <w:color w:val="FF0000"/>
                <w:sz w:val="20"/>
                <w:szCs w:val="20"/>
                <w:lang w:eastAsia="cs-CZ"/>
              </w:rPr>
            </w:pPr>
            <w:r>
              <w:rPr>
                <w:color w:val="FF0000"/>
                <w:sz w:val="20"/>
                <w:szCs w:val="20"/>
                <w:lang w:eastAsia="cs-CZ"/>
              </w:rPr>
              <w:t>POCETPATOG</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35442CC" w14:textId="77777777" w:rsidR="00604D55" w:rsidRDefault="001A22D5">
            <w:pPr>
              <w:rPr>
                <w:color w:val="FF0000"/>
                <w:sz w:val="20"/>
                <w:szCs w:val="20"/>
                <w:lang w:eastAsia="cs-CZ"/>
              </w:rPr>
            </w:pPr>
            <w:proofErr w:type="gramStart"/>
            <w:r>
              <w:rPr>
                <w:color w:val="FF0000"/>
                <w:sz w:val="20"/>
                <w:szCs w:val="20"/>
                <w:lang w:eastAsia="cs-CZ"/>
              </w:rPr>
              <w:t>1 - 1</w:t>
            </w:r>
            <w:proofErr w:type="gramEnd"/>
          </w:p>
        </w:tc>
        <w:tc>
          <w:tcPr>
            <w:tcW w:w="4695" w:type="dxa"/>
            <w:tcBorders>
              <w:top w:val="single" w:sz="4" w:space="0" w:color="auto"/>
              <w:left w:val="single" w:sz="4" w:space="0" w:color="auto"/>
              <w:bottom w:val="single" w:sz="4" w:space="0" w:color="auto"/>
              <w:right w:val="single" w:sz="4" w:space="0" w:color="auto"/>
            </w:tcBorders>
            <w:shd w:val="clear" w:color="auto" w:fill="auto"/>
            <w:hideMark/>
          </w:tcPr>
          <w:p w14:paraId="429367AC" w14:textId="77777777" w:rsidR="00604D55" w:rsidRDefault="001A22D5">
            <w:pPr>
              <w:rPr>
                <w:color w:val="FF0000"/>
                <w:sz w:val="20"/>
                <w:szCs w:val="20"/>
                <w:lang w:eastAsia="cs-CZ"/>
              </w:rPr>
            </w:pPr>
            <w:r>
              <w:rPr>
                <w:color w:val="FF0000"/>
                <w:sz w:val="20"/>
                <w:szCs w:val="20"/>
                <w:lang w:eastAsia="cs-CZ"/>
              </w:rPr>
              <w:t>Počet zvířat vakcinovaných proti příslušnému patogenu</w:t>
            </w:r>
          </w:p>
        </w:tc>
      </w:tr>
      <w:tr w:rsidR="00604D55" w14:paraId="72D888DD" w14:textId="77777777">
        <w:trPr>
          <w:trHeight w:val="255"/>
        </w:trPr>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25748327"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01D84604" w14:textId="77777777" w:rsidR="00604D55" w:rsidRDefault="001A22D5">
            <w:pPr>
              <w:rPr>
                <w:sz w:val="20"/>
                <w:szCs w:val="20"/>
                <w:lang w:eastAsia="cs-CZ"/>
              </w:rPr>
            </w:pPr>
            <w:r>
              <w:rPr>
                <w:sz w:val="20"/>
                <w:szCs w:val="20"/>
                <w:lang w:eastAsia="cs-CZ"/>
              </w:rPr>
              <w:t> </w:t>
            </w:r>
          </w:p>
        </w:tc>
        <w:tc>
          <w:tcPr>
            <w:tcW w:w="3734"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6102A892" w14:textId="77777777" w:rsidR="00604D55" w:rsidRDefault="001A22D5">
            <w:pPr>
              <w:rPr>
                <w:sz w:val="20"/>
                <w:szCs w:val="20"/>
                <w:lang w:eastAsia="cs-CZ"/>
              </w:rPr>
            </w:pPr>
            <w:r>
              <w:rPr>
                <w:sz w:val="20"/>
                <w:szCs w:val="20"/>
                <w:lang w:eastAsia="cs-CZ"/>
              </w:rPr>
              <w:t>ZVIRE</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E09CDD2" w14:textId="77777777" w:rsidR="00604D55" w:rsidRDefault="001A22D5">
            <w:pPr>
              <w:rPr>
                <w:sz w:val="20"/>
                <w:szCs w:val="20"/>
                <w:lang w:eastAsia="cs-CZ"/>
              </w:rPr>
            </w:pPr>
            <w:proofErr w:type="gramStart"/>
            <w:r>
              <w:rPr>
                <w:sz w:val="20"/>
                <w:szCs w:val="20"/>
                <w:lang w:eastAsia="cs-CZ"/>
              </w:rPr>
              <w:t>0 - N</w:t>
            </w:r>
            <w:proofErr w:type="gramEnd"/>
          </w:p>
        </w:tc>
        <w:tc>
          <w:tcPr>
            <w:tcW w:w="4695" w:type="dxa"/>
            <w:tcBorders>
              <w:top w:val="single" w:sz="4" w:space="0" w:color="auto"/>
              <w:left w:val="single" w:sz="4" w:space="0" w:color="auto"/>
              <w:bottom w:val="single" w:sz="4" w:space="0" w:color="auto"/>
              <w:right w:val="single" w:sz="4" w:space="0" w:color="auto"/>
            </w:tcBorders>
            <w:shd w:val="clear" w:color="auto" w:fill="auto"/>
            <w:hideMark/>
          </w:tcPr>
          <w:p w14:paraId="1929C789" w14:textId="77777777" w:rsidR="00604D55" w:rsidRDefault="001A22D5">
            <w:pPr>
              <w:rPr>
                <w:sz w:val="20"/>
                <w:szCs w:val="20"/>
                <w:lang w:eastAsia="cs-CZ"/>
              </w:rPr>
            </w:pPr>
            <w:r>
              <w:rPr>
                <w:sz w:val="20"/>
                <w:szCs w:val="20"/>
                <w:lang w:eastAsia="cs-CZ"/>
              </w:rPr>
              <w:t>Zvíře.</w:t>
            </w:r>
          </w:p>
        </w:tc>
      </w:tr>
      <w:tr w:rsidR="00604D55" w14:paraId="5FCC6028" w14:textId="77777777">
        <w:trPr>
          <w:trHeight w:val="255"/>
        </w:trPr>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78078C07" w14:textId="77777777" w:rsidR="00604D55" w:rsidRDefault="001A22D5">
            <w:pPr>
              <w:rPr>
                <w:sz w:val="20"/>
                <w:szCs w:val="20"/>
                <w:lang w:eastAsia="cs-CZ"/>
              </w:rPr>
            </w:pPr>
            <w:r>
              <w:rPr>
                <w:sz w:val="20"/>
                <w:szCs w:val="20"/>
                <w:lang w:eastAsia="cs-CZ"/>
              </w:rPr>
              <w:lastRenderedPageBreak/>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5493F196"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4AA7E9DF" w14:textId="77777777" w:rsidR="00604D55" w:rsidRDefault="001A22D5">
            <w:pPr>
              <w:rPr>
                <w:sz w:val="20"/>
                <w:szCs w:val="20"/>
                <w:lang w:eastAsia="cs-CZ"/>
              </w:rPr>
            </w:pPr>
            <w:r>
              <w:rPr>
                <w:sz w:val="20"/>
                <w:szCs w:val="20"/>
                <w:lang w:eastAsia="cs-CZ"/>
              </w:rPr>
              <w:t> </w:t>
            </w:r>
          </w:p>
        </w:tc>
        <w:tc>
          <w:tcPr>
            <w:tcW w:w="3257"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6C3FCCF" w14:textId="77777777" w:rsidR="00604D55" w:rsidRDefault="001A22D5">
            <w:pPr>
              <w:rPr>
                <w:sz w:val="20"/>
                <w:szCs w:val="20"/>
                <w:lang w:eastAsia="cs-CZ"/>
              </w:rPr>
            </w:pPr>
            <w:r>
              <w:rPr>
                <w:sz w:val="20"/>
                <w:szCs w:val="20"/>
                <w:lang w:eastAsia="cs-CZ"/>
              </w:rPr>
              <w:t>PORCISLO</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7C66126" w14:textId="77777777" w:rsidR="00604D55" w:rsidRDefault="001A22D5">
            <w:pPr>
              <w:rPr>
                <w:sz w:val="20"/>
                <w:szCs w:val="20"/>
                <w:lang w:eastAsia="cs-CZ"/>
              </w:rPr>
            </w:pPr>
            <w:proofErr w:type="gramStart"/>
            <w:r>
              <w:rPr>
                <w:sz w:val="20"/>
                <w:szCs w:val="20"/>
                <w:lang w:eastAsia="cs-CZ"/>
              </w:rPr>
              <w:t>1 - 1</w:t>
            </w:r>
            <w:proofErr w:type="gramEnd"/>
          </w:p>
        </w:tc>
        <w:tc>
          <w:tcPr>
            <w:tcW w:w="4695" w:type="dxa"/>
            <w:tcBorders>
              <w:top w:val="single" w:sz="4" w:space="0" w:color="auto"/>
              <w:left w:val="single" w:sz="4" w:space="0" w:color="auto"/>
              <w:bottom w:val="single" w:sz="4" w:space="0" w:color="auto"/>
              <w:right w:val="single" w:sz="4" w:space="0" w:color="auto"/>
            </w:tcBorders>
            <w:shd w:val="clear" w:color="auto" w:fill="auto"/>
            <w:hideMark/>
          </w:tcPr>
          <w:p w14:paraId="2089C161" w14:textId="77777777" w:rsidR="00604D55" w:rsidRDefault="001A22D5">
            <w:pPr>
              <w:rPr>
                <w:sz w:val="20"/>
                <w:szCs w:val="20"/>
                <w:lang w:eastAsia="cs-CZ"/>
              </w:rPr>
            </w:pPr>
            <w:r>
              <w:rPr>
                <w:sz w:val="20"/>
                <w:szCs w:val="20"/>
                <w:lang w:eastAsia="cs-CZ"/>
              </w:rPr>
              <w:t>Pořadové číslo.</w:t>
            </w:r>
          </w:p>
        </w:tc>
      </w:tr>
      <w:tr w:rsidR="00604D55" w14:paraId="1C063B1B" w14:textId="77777777">
        <w:trPr>
          <w:trHeight w:val="255"/>
        </w:trPr>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3E91C808"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79B3AB27"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7CB9E59C" w14:textId="77777777" w:rsidR="00604D55" w:rsidRDefault="001A22D5">
            <w:pPr>
              <w:rPr>
                <w:sz w:val="20"/>
                <w:szCs w:val="20"/>
                <w:lang w:eastAsia="cs-CZ"/>
              </w:rPr>
            </w:pPr>
            <w:r>
              <w:rPr>
                <w:sz w:val="20"/>
                <w:szCs w:val="20"/>
                <w:lang w:eastAsia="cs-CZ"/>
              </w:rPr>
              <w:t> </w:t>
            </w:r>
          </w:p>
        </w:tc>
        <w:tc>
          <w:tcPr>
            <w:tcW w:w="3257"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02AA87FD" w14:textId="77777777" w:rsidR="00604D55" w:rsidRDefault="001A22D5">
            <w:pPr>
              <w:rPr>
                <w:sz w:val="20"/>
                <w:szCs w:val="20"/>
                <w:lang w:eastAsia="cs-CZ"/>
              </w:rPr>
            </w:pPr>
            <w:r>
              <w:rPr>
                <w:sz w:val="20"/>
                <w:szCs w:val="20"/>
                <w:lang w:eastAsia="cs-CZ"/>
              </w:rPr>
              <w:t>DRUHZVIRETE</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32FA131" w14:textId="77777777" w:rsidR="00604D55" w:rsidRDefault="001A22D5">
            <w:pPr>
              <w:rPr>
                <w:sz w:val="20"/>
                <w:szCs w:val="20"/>
                <w:lang w:eastAsia="cs-CZ"/>
              </w:rPr>
            </w:pPr>
            <w:proofErr w:type="gramStart"/>
            <w:r>
              <w:rPr>
                <w:sz w:val="20"/>
                <w:szCs w:val="20"/>
                <w:lang w:eastAsia="cs-CZ"/>
              </w:rPr>
              <w:t>1 - 1</w:t>
            </w:r>
            <w:proofErr w:type="gramEnd"/>
          </w:p>
        </w:tc>
        <w:tc>
          <w:tcPr>
            <w:tcW w:w="4695" w:type="dxa"/>
            <w:tcBorders>
              <w:top w:val="single" w:sz="4" w:space="0" w:color="auto"/>
              <w:left w:val="single" w:sz="4" w:space="0" w:color="auto"/>
              <w:bottom w:val="single" w:sz="4" w:space="0" w:color="auto"/>
              <w:right w:val="single" w:sz="4" w:space="0" w:color="auto"/>
            </w:tcBorders>
            <w:shd w:val="clear" w:color="auto" w:fill="auto"/>
            <w:hideMark/>
          </w:tcPr>
          <w:p w14:paraId="3547BC0E" w14:textId="77777777" w:rsidR="00604D55" w:rsidRDefault="001A22D5">
            <w:pPr>
              <w:rPr>
                <w:sz w:val="20"/>
                <w:szCs w:val="20"/>
                <w:lang w:eastAsia="cs-CZ"/>
              </w:rPr>
            </w:pPr>
            <w:r>
              <w:rPr>
                <w:sz w:val="20"/>
                <w:szCs w:val="20"/>
                <w:lang w:eastAsia="cs-CZ"/>
              </w:rPr>
              <w:t>Druh zvířete (TUR x OVC x KOZ).</w:t>
            </w:r>
          </w:p>
        </w:tc>
      </w:tr>
      <w:tr w:rsidR="00604D55" w14:paraId="0B3F06EC" w14:textId="77777777">
        <w:trPr>
          <w:trHeight w:val="255"/>
        </w:trPr>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3616425E"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0EFCD589"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1498A3E4" w14:textId="77777777" w:rsidR="00604D55" w:rsidRDefault="001A22D5">
            <w:pPr>
              <w:rPr>
                <w:sz w:val="20"/>
                <w:szCs w:val="20"/>
                <w:lang w:eastAsia="cs-CZ"/>
              </w:rPr>
            </w:pPr>
            <w:r>
              <w:rPr>
                <w:sz w:val="20"/>
                <w:szCs w:val="20"/>
                <w:lang w:eastAsia="cs-CZ"/>
              </w:rPr>
              <w:t> </w:t>
            </w:r>
          </w:p>
        </w:tc>
        <w:tc>
          <w:tcPr>
            <w:tcW w:w="3257"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3ED4215E" w14:textId="77777777" w:rsidR="00604D55" w:rsidRDefault="001A22D5">
            <w:pPr>
              <w:rPr>
                <w:sz w:val="20"/>
                <w:szCs w:val="20"/>
                <w:lang w:eastAsia="cs-CZ"/>
              </w:rPr>
            </w:pPr>
            <w:r>
              <w:rPr>
                <w:sz w:val="20"/>
                <w:szCs w:val="20"/>
                <w:lang w:eastAsia="cs-CZ"/>
              </w:rPr>
              <w:t>PROVOZOVNA</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B10EE2F" w14:textId="77777777" w:rsidR="00604D55" w:rsidRDefault="001A22D5">
            <w:pPr>
              <w:rPr>
                <w:sz w:val="20"/>
                <w:szCs w:val="20"/>
                <w:lang w:eastAsia="cs-CZ"/>
              </w:rPr>
            </w:pPr>
            <w:proofErr w:type="gramStart"/>
            <w:r>
              <w:rPr>
                <w:sz w:val="20"/>
                <w:szCs w:val="20"/>
                <w:lang w:eastAsia="cs-CZ"/>
              </w:rPr>
              <w:t>0 - 1</w:t>
            </w:r>
            <w:proofErr w:type="gramEnd"/>
          </w:p>
        </w:tc>
        <w:tc>
          <w:tcPr>
            <w:tcW w:w="4695" w:type="dxa"/>
            <w:tcBorders>
              <w:top w:val="single" w:sz="4" w:space="0" w:color="auto"/>
              <w:left w:val="single" w:sz="4" w:space="0" w:color="auto"/>
              <w:bottom w:val="single" w:sz="4" w:space="0" w:color="auto"/>
              <w:right w:val="single" w:sz="4" w:space="0" w:color="auto"/>
            </w:tcBorders>
            <w:shd w:val="clear" w:color="auto" w:fill="auto"/>
            <w:hideMark/>
          </w:tcPr>
          <w:p w14:paraId="038E7584" w14:textId="77777777" w:rsidR="00604D55" w:rsidRDefault="001A22D5">
            <w:pPr>
              <w:rPr>
                <w:sz w:val="20"/>
                <w:szCs w:val="20"/>
                <w:lang w:eastAsia="cs-CZ"/>
              </w:rPr>
            </w:pPr>
            <w:r>
              <w:rPr>
                <w:sz w:val="20"/>
                <w:szCs w:val="20"/>
                <w:lang w:eastAsia="cs-CZ"/>
              </w:rPr>
              <w:t>Provozovna.</w:t>
            </w:r>
          </w:p>
        </w:tc>
      </w:tr>
      <w:tr w:rsidR="00604D55" w14:paraId="179365AB" w14:textId="77777777">
        <w:trPr>
          <w:trHeight w:val="255"/>
        </w:trPr>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0BF94788"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7539DDEE"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4803F623" w14:textId="77777777" w:rsidR="00604D55" w:rsidRDefault="001A22D5">
            <w:pPr>
              <w:rPr>
                <w:sz w:val="20"/>
                <w:szCs w:val="20"/>
                <w:lang w:eastAsia="cs-CZ"/>
              </w:rPr>
            </w:pPr>
            <w:r>
              <w:rPr>
                <w:sz w:val="20"/>
                <w:szCs w:val="20"/>
                <w:lang w:eastAsia="cs-CZ"/>
              </w:rPr>
              <w:t> </w:t>
            </w:r>
          </w:p>
        </w:tc>
        <w:tc>
          <w:tcPr>
            <w:tcW w:w="3257"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B066E29" w14:textId="77777777" w:rsidR="00604D55" w:rsidRDefault="001A22D5">
            <w:pPr>
              <w:rPr>
                <w:sz w:val="20"/>
                <w:szCs w:val="20"/>
                <w:lang w:eastAsia="cs-CZ"/>
              </w:rPr>
            </w:pPr>
            <w:r>
              <w:rPr>
                <w:sz w:val="20"/>
                <w:szCs w:val="20"/>
                <w:lang w:eastAsia="cs-CZ"/>
              </w:rPr>
              <w:t>CISLOUZ</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0BD05BF" w14:textId="77777777" w:rsidR="00604D55" w:rsidRDefault="001A22D5">
            <w:pPr>
              <w:rPr>
                <w:sz w:val="20"/>
                <w:szCs w:val="20"/>
                <w:lang w:eastAsia="cs-CZ"/>
              </w:rPr>
            </w:pPr>
            <w:proofErr w:type="gramStart"/>
            <w:r>
              <w:rPr>
                <w:sz w:val="20"/>
                <w:szCs w:val="20"/>
                <w:lang w:eastAsia="cs-CZ"/>
              </w:rPr>
              <w:t>1 - 1</w:t>
            </w:r>
            <w:proofErr w:type="gramEnd"/>
          </w:p>
        </w:tc>
        <w:tc>
          <w:tcPr>
            <w:tcW w:w="4695" w:type="dxa"/>
            <w:tcBorders>
              <w:top w:val="single" w:sz="4" w:space="0" w:color="auto"/>
              <w:left w:val="single" w:sz="4" w:space="0" w:color="auto"/>
              <w:bottom w:val="single" w:sz="4" w:space="0" w:color="auto"/>
              <w:right w:val="single" w:sz="4" w:space="0" w:color="auto"/>
            </w:tcBorders>
            <w:shd w:val="clear" w:color="auto" w:fill="auto"/>
            <w:hideMark/>
          </w:tcPr>
          <w:p w14:paraId="0E92249D" w14:textId="77777777" w:rsidR="00604D55" w:rsidRDefault="001A22D5">
            <w:pPr>
              <w:rPr>
                <w:sz w:val="20"/>
                <w:szCs w:val="20"/>
                <w:lang w:eastAsia="cs-CZ"/>
              </w:rPr>
            </w:pPr>
            <w:r>
              <w:rPr>
                <w:sz w:val="20"/>
                <w:szCs w:val="20"/>
                <w:lang w:eastAsia="cs-CZ"/>
              </w:rPr>
              <w:t>Číslo ušní známky</w:t>
            </w:r>
          </w:p>
        </w:tc>
      </w:tr>
      <w:tr w:rsidR="00604D55" w14:paraId="14AEA444" w14:textId="77777777">
        <w:trPr>
          <w:trHeight w:val="255"/>
        </w:trPr>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0CB0014E"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572EB8F1"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3679EAD1" w14:textId="77777777" w:rsidR="00604D55" w:rsidRDefault="001A22D5">
            <w:pPr>
              <w:rPr>
                <w:sz w:val="20"/>
                <w:szCs w:val="20"/>
                <w:lang w:eastAsia="cs-CZ"/>
              </w:rPr>
            </w:pPr>
            <w:r>
              <w:rPr>
                <w:sz w:val="20"/>
                <w:szCs w:val="20"/>
                <w:lang w:eastAsia="cs-CZ"/>
              </w:rPr>
              <w:t> </w:t>
            </w:r>
          </w:p>
        </w:tc>
        <w:tc>
          <w:tcPr>
            <w:tcW w:w="3257"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E3211AA" w14:textId="77777777" w:rsidR="00604D55" w:rsidRDefault="001A22D5">
            <w:pPr>
              <w:rPr>
                <w:sz w:val="20"/>
                <w:szCs w:val="20"/>
                <w:lang w:eastAsia="cs-CZ"/>
              </w:rPr>
            </w:pPr>
            <w:r>
              <w:rPr>
                <w:sz w:val="20"/>
                <w:szCs w:val="20"/>
                <w:lang w:eastAsia="cs-CZ"/>
              </w:rPr>
              <w:t>PREPOCETVDJDEKL</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1DC9A5F" w14:textId="77777777" w:rsidR="00604D55" w:rsidRDefault="001A22D5">
            <w:pPr>
              <w:rPr>
                <w:sz w:val="20"/>
                <w:szCs w:val="20"/>
                <w:lang w:eastAsia="cs-CZ"/>
              </w:rPr>
            </w:pPr>
            <w:proofErr w:type="gramStart"/>
            <w:r>
              <w:rPr>
                <w:sz w:val="20"/>
                <w:szCs w:val="20"/>
                <w:lang w:eastAsia="cs-CZ"/>
              </w:rPr>
              <w:t>0 - 1</w:t>
            </w:r>
            <w:proofErr w:type="gramEnd"/>
          </w:p>
        </w:tc>
        <w:tc>
          <w:tcPr>
            <w:tcW w:w="4695" w:type="dxa"/>
            <w:tcBorders>
              <w:top w:val="single" w:sz="4" w:space="0" w:color="auto"/>
              <w:left w:val="single" w:sz="4" w:space="0" w:color="auto"/>
              <w:bottom w:val="single" w:sz="4" w:space="0" w:color="auto"/>
              <w:right w:val="single" w:sz="4" w:space="0" w:color="auto"/>
            </w:tcBorders>
            <w:shd w:val="clear" w:color="auto" w:fill="auto"/>
            <w:hideMark/>
          </w:tcPr>
          <w:p w14:paraId="671B12D7" w14:textId="77777777" w:rsidR="00604D55" w:rsidRDefault="001A22D5">
            <w:pPr>
              <w:rPr>
                <w:sz w:val="20"/>
                <w:szCs w:val="20"/>
                <w:lang w:eastAsia="cs-CZ"/>
              </w:rPr>
            </w:pPr>
            <w:r>
              <w:rPr>
                <w:sz w:val="20"/>
                <w:szCs w:val="20"/>
                <w:lang w:eastAsia="cs-CZ"/>
              </w:rPr>
              <w:t>Deklarovaná hodnota přepočtu VDJ</w:t>
            </w:r>
          </w:p>
        </w:tc>
      </w:tr>
      <w:tr w:rsidR="00604D55" w14:paraId="11BB7482" w14:textId="77777777">
        <w:trPr>
          <w:trHeight w:val="255"/>
        </w:trPr>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0AE0763C"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602491BE"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75F81DD5" w14:textId="77777777" w:rsidR="00604D55" w:rsidRDefault="001A22D5">
            <w:pPr>
              <w:rPr>
                <w:sz w:val="20"/>
                <w:szCs w:val="20"/>
                <w:lang w:eastAsia="cs-CZ"/>
              </w:rPr>
            </w:pPr>
            <w:r>
              <w:rPr>
                <w:sz w:val="20"/>
                <w:szCs w:val="20"/>
                <w:lang w:eastAsia="cs-CZ"/>
              </w:rPr>
              <w:t> </w:t>
            </w:r>
          </w:p>
        </w:tc>
        <w:tc>
          <w:tcPr>
            <w:tcW w:w="3257"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A9D5F3A" w14:textId="77777777" w:rsidR="00604D55" w:rsidRDefault="001A22D5">
            <w:pPr>
              <w:rPr>
                <w:sz w:val="20"/>
                <w:szCs w:val="20"/>
                <w:lang w:eastAsia="cs-CZ"/>
              </w:rPr>
            </w:pPr>
            <w:r>
              <w:rPr>
                <w:sz w:val="20"/>
                <w:szCs w:val="20"/>
                <w:lang w:eastAsia="cs-CZ"/>
              </w:rPr>
              <w:t>PREPOCETVDJUPRAV</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25B0ED0" w14:textId="77777777" w:rsidR="00604D55" w:rsidRDefault="001A22D5">
            <w:pPr>
              <w:rPr>
                <w:sz w:val="20"/>
                <w:szCs w:val="20"/>
                <w:lang w:eastAsia="cs-CZ"/>
              </w:rPr>
            </w:pPr>
            <w:proofErr w:type="gramStart"/>
            <w:r>
              <w:rPr>
                <w:sz w:val="20"/>
                <w:szCs w:val="20"/>
                <w:lang w:eastAsia="cs-CZ"/>
              </w:rPr>
              <w:t>1 - 1</w:t>
            </w:r>
            <w:proofErr w:type="gramEnd"/>
          </w:p>
        </w:tc>
        <w:tc>
          <w:tcPr>
            <w:tcW w:w="4695" w:type="dxa"/>
            <w:tcBorders>
              <w:top w:val="single" w:sz="4" w:space="0" w:color="auto"/>
              <w:left w:val="single" w:sz="4" w:space="0" w:color="auto"/>
              <w:bottom w:val="single" w:sz="4" w:space="0" w:color="auto"/>
              <w:right w:val="single" w:sz="4" w:space="0" w:color="auto"/>
            </w:tcBorders>
            <w:shd w:val="clear" w:color="auto" w:fill="auto"/>
            <w:hideMark/>
          </w:tcPr>
          <w:p w14:paraId="4A53F3C4" w14:textId="77777777" w:rsidR="00604D55" w:rsidRDefault="001A22D5">
            <w:pPr>
              <w:rPr>
                <w:sz w:val="20"/>
                <w:szCs w:val="20"/>
                <w:lang w:eastAsia="cs-CZ"/>
              </w:rPr>
            </w:pPr>
            <w:r>
              <w:rPr>
                <w:sz w:val="20"/>
                <w:szCs w:val="20"/>
                <w:lang w:eastAsia="cs-CZ"/>
              </w:rPr>
              <w:t>Upravená hodnota přepočtu VDJ</w:t>
            </w:r>
          </w:p>
        </w:tc>
      </w:tr>
      <w:tr w:rsidR="00604D55" w14:paraId="4BE70D26" w14:textId="77777777">
        <w:trPr>
          <w:trHeight w:val="255"/>
        </w:trPr>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5F714B95"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186D815A"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3C081497" w14:textId="77777777" w:rsidR="00604D55" w:rsidRDefault="001A22D5">
            <w:pPr>
              <w:rPr>
                <w:sz w:val="20"/>
                <w:szCs w:val="20"/>
                <w:lang w:eastAsia="cs-CZ"/>
              </w:rPr>
            </w:pPr>
            <w:r>
              <w:rPr>
                <w:sz w:val="20"/>
                <w:szCs w:val="20"/>
                <w:lang w:eastAsia="cs-CZ"/>
              </w:rPr>
              <w:t> </w:t>
            </w:r>
          </w:p>
        </w:tc>
        <w:tc>
          <w:tcPr>
            <w:tcW w:w="3257"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D0AB5DB" w14:textId="77777777" w:rsidR="00604D55" w:rsidRDefault="001A22D5">
            <w:pPr>
              <w:rPr>
                <w:sz w:val="20"/>
                <w:szCs w:val="20"/>
                <w:lang w:eastAsia="cs-CZ"/>
              </w:rPr>
            </w:pPr>
            <w:r>
              <w:rPr>
                <w:sz w:val="20"/>
                <w:szCs w:val="20"/>
                <w:lang w:eastAsia="cs-CZ"/>
              </w:rPr>
              <w:t>PLATNOSTOD</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EEF5399" w14:textId="77777777" w:rsidR="00604D55" w:rsidRDefault="001A22D5">
            <w:pPr>
              <w:rPr>
                <w:sz w:val="20"/>
                <w:szCs w:val="20"/>
                <w:lang w:eastAsia="cs-CZ"/>
              </w:rPr>
            </w:pPr>
            <w:proofErr w:type="gramStart"/>
            <w:r>
              <w:rPr>
                <w:sz w:val="20"/>
                <w:szCs w:val="20"/>
                <w:lang w:eastAsia="cs-CZ"/>
              </w:rPr>
              <w:t>1 - 1</w:t>
            </w:r>
            <w:proofErr w:type="gramEnd"/>
          </w:p>
        </w:tc>
        <w:tc>
          <w:tcPr>
            <w:tcW w:w="4695" w:type="dxa"/>
            <w:tcBorders>
              <w:top w:val="single" w:sz="4" w:space="0" w:color="auto"/>
              <w:left w:val="single" w:sz="4" w:space="0" w:color="auto"/>
              <w:bottom w:val="single" w:sz="4" w:space="0" w:color="auto"/>
              <w:right w:val="single" w:sz="4" w:space="0" w:color="auto"/>
            </w:tcBorders>
            <w:shd w:val="clear" w:color="auto" w:fill="auto"/>
            <w:hideMark/>
          </w:tcPr>
          <w:p w14:paraId="7E66E188" w14:textId="77777777" w:rsidR="00604D55" w:rsidRDefault="001A22D5">
            <w:pPr>
              <w:rPr>
                <w:sz w:val="20"/>
                <w:szCs w:val="20"/>
                <w:lang w:eastAsia="cs-CZ"/>
              </w:rPr>
            </w:pPr>
            <w:r>
              <w:rPr>
                <w:sz w:val="20"/>
                <w:szCs w:val="20"/>
                <w:lang w:eastAsia="cs-CZ"/>
              </w:rPr>
              <w:t>Platnost OD.</w:t>
            </w:r>
          </w:p>
        </w:tc>
      </w:tr>
      <w:tr w:rsidR="00604D55" w14:paraId="627EA02A" w14:textId="77777777">
        <w:trPr>
          <w:trHeight w:val="255"/>
        </w:trPr>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79F056A0"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14382094"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48468955" w14:textId="77777777" w:rsidR="00604D55" w:rsidRDefault="001A22D5">
            <w:pPr>
              <w:rPr>
                <w:sz w:val="20"/>
                <w:szCs w:val="20"/>
                <w:lang w:eastAsia="cs-CZ"/>
              </w:rPr>
            </w:pPr>
            <w:r>
              <w:rPr>
                <w:sz w:val="20"/>
                <w:szCs w:val="20"/>
                <w:lang w:eastAsia="cs-CZ"/>
              </w:rPr>
              <w:t> </w:t>
            </w:r>
          </w:p>
        </w:tc>
        <w:tc>
          <w:tcPr>
            <w:tcW w:w="3257"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50F6B3A" w14:textId="77777777" w:rsidR="00604D55" w:rsidRDefault="001A22D5">
            <w:pPr>
              <w:rPr>
                <w:sz w:val="20"/>
                <w:szCs w:val="20"/>
                <w:lang w:eastAsia="cs-CZ"/>
              </w:rPr>
            </w:pPr>
            <w:r>
              <w:rPr>
                <w:sz w:val="20"/>
                <w:szCs w:val="20"/>
                <w:lang w:eastAsia="cs-CZ"/>
              </w:rPr>
              <w:t>PLATNOSTDO</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B9178BF" w14:textId="77777777" w:rsidR="00604D55" w:rsidRDefault="001A22D5">
            <w:pPr>
              <w:rPr>
                <w:sz w:val="20"/>
                <w:szCs w:val="20"/>
                <w:lang w:eastAsia="cs-CZ"/>
              </w:rPr>
            </w:pPr>
            <w:proofErr w:type="gramStart"/>
            <w:r>
              <w:rPr>
                <w:sz w:val="20"/>
                <w:szCs w:val="20"/>
                <w:lang w:eastAsia="cs-CZ"/>
              </w:rPr>
              <w:t>0 - 1</w:t>
            </w:r>
            <w:proofErr w:type="gramEnd"/>
          </w:p>
        </w:tc>
        <w:tc>
          <w:tcPr>
            <w:tcW w:w="4695" w:type="dxa"/>
            <w:tcBorders>
              <w:top w:val="single" w:sz="4" w:space="0" w:color="auto"/>
              <w:left w:val="single" w:sz="4" w:space="0" w:color="auto"/>
              <w:bottom w:val="single" w:sz="4" w:space="0" w:color="auto"/>
              <w:right w:val="single" w:sz="4" w:space="0" w:color="auto"/>
            </w:tcBorders>
            <w:shd w:val="clear" w:color="auto" w:fill="auto"/>
            <w:hideMark/>
          </w:tcPr>
          <w:p w14:paraId="26D207B6" w14:textId="77777777" w:rsidR="00604D55" w:rsidRDefault="001A22D5">
            <w:pPr>
              <w:rPr>
                <w:sz w:val="20"/>
                <w:szCs w:val="20"/>
                <w:lang w:eastAsia="cs-CZ"/>
              </w:rPr>
            </w:pPr>
            <w:r>
              <w:rPr>
                <w:sz w:val="20"/>
                <w:szCs w:val="20"/>
                <w:lang w:eastAsia="cs-CZ"/>
              </w:rPr>
              <w:t>Platnost DO.</w:t>
            </w:r>
          </w:p>
        </w:tc>
      </w:tr>
      <w:tr w:rsidR="00604D55" w14:paraId="03C48995" w14:textId="77777777">
        <w:trPr>
          <w:trHeight w:val="255"/>
        </w:trPr>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2ED35D4D"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7DAF17FA"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4137DD30" w14:textId="77777777" w:rsidR="00604D55" w:rsidRDefault="001A22D5">
            <w:pPr>
              <w:rPr>
                <w:sz w:val="20"/>
                <w:szCs w:val="20"/>
                <w:lang w:eastAsia="cs-CZ"/>
              </w:rPr>
            </w:pPr>
            <w:r>
              <w:rPr>
                <w:sz w:val="20"/>
                <w:szCs w:val="20"/>
                <w:lang w:eastAsia="cs-CZ"/>
              </w:rPr>
              <w:t> </w:t>
            </w:r>
          </w:p>
        </w:tc>
        <w:tc>
          <w:tcPr>
            <w:tcW w:w="3257"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72D4E96" w14:textId="77777777" w:rsidR="00604D55" w:rsidRDefault="001A22D5">
            <w:pPr>
              <w:rPr>
                <w:sz w:val="20"/>
                <w:szCs w:val="20"/>
                <w:lang w:eastAsia="cs-CZ"/>
              </w:rPr>
            </w:pPr>
            <w:r>
              <w:rPr>
                <w:sz w:val="20"/>
                <w:szCs w:val="20"/>
                <w:lang w:eastAsia="cs-CZ"/>
              </w:rPr>
              <w:t>VYSSIMOC</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02C834B" w14:textId="77777777" w:rsidR="00604D55" w:rsidRDefault="001A22D5">
            <w:pPr>
              <w:rPr>
                <w:sz w:val="20"/>
                <w:szCs w:val="20"/>
                <w:lang w:eastAsia="cs-CZ"/>
              </w:rPr>
            </w:pPr>
            <w:proofErr w:type="gramStart"/>
            <w:r>
              <w:rPr>
                <w:sz w:val="20"/>
                <w:szCs w:val="20"/>
                <w:lang w:eastAsia="cs-CZ"/>
              </w:rPr>
              <w:t>1 - 1</w:t>
            </w:r>
            <w:proofErr w:type="gramEnd"/>
          </w:p>
        </w:tc>
        <w:tc>
          <w:tcPr>
            <w:tcW w:w="4695" w:type="dxa"/>
            <w:tcBorders>
              <w:top w:val="single" w:sz="4" w:space="0" w:color="auto"/>
              <w:left w:val="single" w:sz="4" w:space="0" w:color="auto"/>
              <w:bottom w:val="single" w:sz="4" w:space="0" w:color="auto"/>
              <w:right w:val="single" w:sz="4" w:space="0" w:color="auto"/>
            </w:tcBorders>
            <w:shd w:val="clear" w:color="auto" w:fill="auto"/>
            <w:hideMark/>
          </w:tcPr>
          <w:p w14:paraId="06B5B3EF" w14:textId="77777777" w:rsidR="00604D55" w:rsidRDefault="001A22D5">
            <w:pPr>
              <w:rPr>
                <w:sz w:val="20"/>
                <w:szCs w:val="20"/>
                <w:lang w:eastAsia="cs-CZ"/>
              </w:rPr>
            </w:pPr>
            <w:r>
              <w:rPr>
                <w:sz w:val="20"/>
                <w:szCs w:val="20"/>
                <w:lang w:eastAsia="cs-CZ"/>
              </w:rPr>
              <w:t>Příznak, zda zvíře bylo vyřazeno z žádosti na základě vyšší moci nebo nikoliv.</w:t>
            </w:r>
          </w:p>
        </w:tc>
      </w:tr>
      <w:tr w:rsidR="00604D55" w14:paraId="559D591A" w14:textId="77777777">
        <w:trPr>
          <w:trHeight w:val="255"/>
        </w:trPr>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25DEBD9F" w14:textId="77777777" w:rsidR="00604D55" w:rsidRDefault="001A22D5">
            <w:pPr>
              <w:rPr>
                <w:sz w:val="20"/>
                <w:szCs w:val="20"/>
                <w:lang w:eastAsia="cs-CZ"/>
              </w:rPr>
            </w:pPr>
            <w:r>
              <w:rPr>
                <w:sz w:val="20"/>
                <w:szCs w:val="20"/>
                <w:lang w:eastAsia="cs-CZ"/>
              </w:rPr>
              <w:t> </w:t>
            </w:r>
          </w:p>
        </w:tc>
        <w:tc>
          <w:tcPr>
            <w:tcW w:w="477" w:type="dxa"/>
            <w:tcBorders>
              <w:top w:val="single" w:sz="4" w:space="0" w:color="auto"/>
              <w:left w:val="single" w:sz="4" w:space="0" w:color="auto"/>
              <w:bottom w:val="single" w:sz="4" w:space="0" w:color="auto"/>
              <w:right w:val="single" w:sz="4" w:space="0" w:color="auto"/>
            </w:tcBorders>
            <w:shd w:val="clear" w:color="auto" w:fill="auto"/>
            <w:noWrap/>
            <w:hideMark/>
          </w:tcPr>
          <w:p w14:paraId="6D1D41D8" w14:textId="77777777" w:rsidR="00604D55" w:rsidRDefault="001A22D5">
            <w:pPr>
              <w:rPr>
                <w:sz w:val="20"/>
                <w:szCs w:val="20"/>
                <w:lang w:eastAsia="cs-CZ"/>
              </w:rPr>
            </w:pPr>
            <w:r>
              <w:rPr>
                <w:sz w:val="20"/>
                <w:szCs w:val="20"/>
                <w:lang w:eastAsia="cs-CZ"/>
              </w:rPr>
              <w:t> </w:t>
            </w:r>
          </w:p>
        </w:tc>
        <w:tc>
          <w:tcPr>
            <w:tcW w:w="3734"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1673E771" w14:textId="77777777" w:rsidR="00604D55" w:rsidRDefault="001A22D5">
            <w:pPr>
              <w:rPr>
                <w:sz w:val="20"/>
                <w:szCs w:val="20"/>
                <w:lang w:eastAsia="cs-CZ"/>
              </w:rPr>
            </w:pPr>
            <w:r>
              <w:rPr>
                <w:sz w:val="20"/>
                <w:szCs w:val="20"/>
                <w:lang w:eastAsia="cs-CZ"/>
              </w:rPr>
              <w:t>ZVIREZMENA</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782AA25" w14:textId="77777777" w:rsidR="00604D55" w:rsidRDefault="001A22D5">
            <w:pPr>
              <w:rPr>
                <w:sz w:val="20"/>
                <w:szCs w:val="20"/>
                <w:lang w:eastAsia="cs-CZ"/>
              </w:rPr>
            </w:pPr>
            <w:proofErr w:type="gramStart"/>
            <w:r>
              <w:rPr>
                <w:sz w:val="20"/>
                <w:szCs w:val="20"/>
                <w:lang w:eastAsia="cs-CZ"/>
              </w:rPr>
              <w:t>0 - N</w:t>
            </w:r>
            <w:proofErr w:type="gramEnd"/>
          </w:p>
        </w:tc>
        <w:tc>
          <w:tcPr>
            <w:tcW w:w="4695" w:type="dxa"/>
            <w:tcBorders>
              <w:top w:val="single" w:sz="4" w:space="0" w:color="auto"/>
              <w:left w:val="single" w:sz="4" w:space="0" w:color="auto"/>
              <w:bottom w:val="single" w:sz="4" w:space="0" w:color="auto"/>
              <w:right w:val="single" w:sz="4" w:space="0" w:color="auto"/>
            </w:tcBorders>
            <w:shd w:val="clear" w:color="auto" w:fill="auto"/>
            <w:hideMark/>
          </w:tcPr>
          <w:p w14:paraId="6AC6544F" w14:textId="77777777" w:rsidR="00604D55" w:rsidRDefault="001A22D5">
            <w:pPr>
              <w:rPr>
                <w:sz w:val="20"/>
                <w:szCs w:val="20"/>
                <w:lang w:eastAsia="cs-CZ"/>
              </w:rPr>
            </w:pPr>
            <w:r>
              <w:rPr>
                <w:sz w:val="20"/>
                <w:szCs w:val="20"/>
                <w:lang w:eastAsia="cs-CZ"/>
              </w:rPr>
              <w:t xml:space="preserve">Element – bude plněn v případě, že se jedná o </w:t>
            </w:r>
            <w:proofErr w:type="gramStart"/>
            <w:r>
              <w:rPr>
                <w:sz w:val="20"/>
                <w:szCs w:val="20"/>
                <w:lang w:eastAsia="cs-CZ"/>
              </w:rPr>
              <w:t>TYPDATA  =</w:t>
            </w:r>
            <w:proofErr w:type="gramEnd"/>
            <w:r>
              <w:rPr>
                <w:sz w:val="20"/>
                <w:szCs w:val="20"/>
                <w:lang w:eastAsia="cs-CZ"/>
              </w:rPr>
              <w:t xml:space="preserve"> 1</w:t>
            </w:r>
          </w:p>
        </w:tc>
      </w:tr>
    </w:tbl>
    <w:p w14:paraId="107024C6" w14:textId="77777777" w:rsidR="00604D55" w:rsidRDefault="00604D55"/>
    <w:p w14:paraId="393F69BE" w14:textId="77777777" w:rsidR="00604D55" w:rsidRDefault="001A22D5">
      <w:pPr>
        <w:rPr>
          <w:b/>
          <w:bCs/>
        </w:rPr>
      </w:pPr>
      <w:r>
        <w:rPr>
          <w:b/>
          <w:bCs/>
        </w:rPr>
        <w:t>Dopady do SDB:</w:t>
      </w:r>
    </w:p>
    <w:p w14:paraId="50C85F23" w14:textId="77777777" w:rsidR="00604D55" w:rsidRDefault="001A22D5">
      <w:pPr>
        <w:pStyle w:val="Odstavecseseznamem"/>
        <w:numPr>
          <w:ilvl w:val="0"/>
          <w:numId w:val="39"/>
        </w:numPr>
        <w:rPr>
          <w:b/>
          <w:bCs/>
        </w:rPr>
      </w:pPr>
      <w:r>
        <w:t>Úprava klienta služeb APA_GZZ01A/APA_GZZ02A</w:t>
      </w:r>
    </w:p>
    <w:p w14:paraId="31F695A3" w14:textId="77777777" w:rsidR="00604D55" w:rsidRDefault="001A22D5">
      <w:pPr>
        <w:pStyle w:val="Odstavecseseznamem"/>
        <w:numPr>
          <w:ilvl w:val="0"/>
          <w:numId w:val="39"/>
        </w:numPr>
        <w:rPr>
          <w:b/>
          <w:bCs/>
        </w:rPr>
      </w:pPr>
      <w:r>
        <w:t xml:space="preserve">Umožnění </w:t>
      </w:r>
      <w:proofErr w:type="spellStart"/>
      <w:r>
        <w:t>přesynchronizace</w:t>
      </w:r>
      <w:proofErr w:type="spellEnd"/>
      <w:r>
        <w:t xml:space="preserve"> dat jen za příslušný vybraný kal. rok</w:t>
      </w:r>
    </w:p>
    <w:p w14:paraId="5BD75279" w14:textId="77777777" w:rsidR="00604D55" w:rsidRDefault="001A22D5">
      <w:pPr>
        <w:pStyle w:val="Odstavecseseznamem"/>
        <w:numPr>
          <w:ilvl w:val="0"/>
          <w:numId w:val="39"/>
        </w:numPr>
        <w:rPr>
          <w:b/>
          <w:bCs/>
        </w:rPr>
      </w:pPr>
      <w:r>
        <w:t>Úprava datových struktur dle rozšíření služby</w:t>
      </w:r>
    </w:p>
    <w:p w14:paraId="6E83D800" w14:textId="77777777" w:rsidR="00604D55" w:rsidRDefault="001A22D5">
      <w:pPr>
        <w:pStyle w:val="Odstavecseseznamem"/>
        <w:numPr>
          <w:ilvl w:val="0"/>
          <w:numId w:val="39"/>
        </w:numPr>
        <w:rPr>
          <w:b/>
          <w:bCs/>
        </w:rPr>
      </w:pPr>
      <w:r>
        <w:t>Změna identifikace opatření prostřednictvím ID</w:t>
      </w:r>
    </w:p>
    <w:p w14:paraId="5302755B" w14:textId="77777777" w:rsidR="00604D55" w:rsidRDefault="001A22D5">
      <w:pPr>
        <w:pStyle w:val="Odstavecseseznamem"/>
        <w:numPr>
          <w:ilvl w:val="0"/>
          <w:numId w:val="39"/>
        </w:numPr>
        <w:rPr>
          <w:b/>
          <w:bCs/>
        </w:rPr>
      </w:pPr>
      <w:r>
        <w:t xml:space="preserve">Vystavení upravených datových pohledů pro IZR včetně informace o poslední </w:t>
      </w:r>
      <w:proofErr w:type="spellStart"/>
      <w:r>
        <w:t>úsěpšné</w:t>
      </w:r>
      <w:proofErr w:type="spellEnd"/>
      <w:r>
        <w:t xml:space="preserve"> synchronizaci dat ze SZIF do SDB</w:t>
      </w:r>
    </w:p>
    <w:p w14:paraId="205CF98E" w14:textId="77777777" w:rsidR="00604D55" w:rsidRDefault="001A22D5">
      <w:pPr>
        <w:rPr>
          <w:b/>
          <w:bCs/>
        </w:rPr>
      </w:pPr>
      <w:r>
        <w:rPr>
          <w:b/>
          <w:bCs/>
        </w:rPr>
        <w:t>Dopady do IZR:</w:t>
      </w:r>
    </w:p>
    <w:p w14:paraId="29DE79BB" w14:textId="77777777" w:rsidR="00604D55" w:rsidRDefault="001A22D5">
      <w:pPr>
        <w:pStyle w:val="Odstavecseseznamem"/>
        <w:numPr>
          <w:ilvl w:val="0"/>
          <w:numId w:val="39"/>
        </w:numPr>
        <w:rPr>
          <w:b/>
          <w:bCs/>
        </w:rPr>
      </w:pPr>
      <w:r>
        <w:t xml:space="preserve">Změna identifikace opatření prostřednictvím ID – předmětem úpravy je zajištění synchronizace pouze skrze ID </w:t>
      </w:r>
      <w:proofErr w:type="gramStart"/>
      <w:r>
        <w:t>opatření</w:t>
      </w:r>
      <w:proofErr w:type="gramEnd"/>
      <w:r>
        <w:t xml:space="preserve"> a ne skrze kódy (</w:t>
      </w:r>
      <w:proofErr w:type="spellStart"/>
      <w:r>
        <w:t>view</w:t>
      </w:r>
      <w:proofErr w:type="spellEnd"/>
      <w:r>
        <w:t xml:space="preserve"> </w:t>
      </w:r>
      <w:proofErr w:type="spellStart"/>
      <w:r>
        <w:t>GZZ_opatreni</w:t>
      </w:r>
      <w:proofErr w:type="spellEnd"/>
      <w:r>
        <w:t xml:space="preserve">, </w:t>
      </w:r>
      <w:proofErr w:type="spellStart"/>
      <w:r>
        <w:t>GZZ_zvirata</w:t>
      </w:r>
      <w:proofErr w:type="spellEnd"/>
      <w:r>
        <w:t>)</w:t>
      </w:r>
    </w:p>
    <w:p w14:paraId="56F0B6CD" w14:textId="77777777" w:rsidR="00604D55" w:rsidRDefault="001A22D5">
      <w:pPr>
        <w:pStyle w:val="Odstavecseseznamem"/>
        <w:numPr>
          <w:ilvl w:val="0"/>
          <w:numId w:val="39"/>
        </w:numPr>
        <w:rPr>
          <w:b/>
          <w:bCs/>
        </w:rPr>
      </w:pPr>
      <w:r>
        <w:t>Zajištění synchronizace (vyčítání) dat do IZR z </w:t>
      </w:r>
      <w:proofErr w:type="gramStart"/>
      <w:r>
        <w:t>upravených  datových</w:t>
      </w:r>
      <w:proofErr w:type="gramEnd"/>
      <w:r>
        <w:t xml:space="preserve"> pohledů  - předmětem úpravy je zajištění synchronizace 1:1 ze SDB do IZR)</w:t>
      </w:r>
    </w:p>
    <w:p w14:paraId="6BA1B554" w14:textId="77777777" w:rsidR="00604D55" w:rsidRDefault="001A22D5">
      <w:pPr>
        <w:pStyle w:val="Odstavecseseznamem"/>
        <w:numPr>
          <w:ilvl w:val="0"/>
          <w:numId w:val="39"/>
        </w:numPr>
        <w:rPr>
          <w:b/>
          <w:bCs/>
        </w:rPr>
      </w:pPr>
      <w:r>
        <w:t xml:space="preserve">Vytvoření </w:t>
      </w:r>
      <w:proofErr w:type="spellStart"/>
      <w:r>
        <w:t>subzáložky</w:t>
      </w:r>
      <w:proofErr w:type="spellEnd"/>
      <w:r>
        <w:t xml:space="preserve"> Dotace/Podané žádosti s jednoduchým přehledem podaných opatření pro daný rok.</w:t>
      </w:r>
    </w:p>
    <w:p w14:paraId="35B65612" w14:textId="77777777" w:rsidR="00604D55" w:rsidRDefault="001A22D5">
      <w:pPr>
        <w:pStyle w:val="Nadpis2"/>
        <w:numPr>
          <w:ilvl w:val="1"/>
          <w:numId w:val="6"/>
        </w:numPr>
        <w:rPr>
          <w:color w:val="FF0000"/>
        </w:rPr>
      </w:pPr>
      <w:r>
        <w:rPr>
          <w:color w:val="FF0000"/>
        </w:rPr>
        <w:t>Přehled podaných žádosti v IZR</w:t>
      </w:r>
    </w:p>
    <w:p w14:paraId="2F10C270" w14:textId="77777777" w:rsidR="00604D55" w:rsidRDefault="001A22D5">
      <w:pPr>
        <w:rPr>
          <w:color w:val="FF0000"/>
        </w:rPr>
      </w:pPr>
      <w:r>
        <w:rPr>
          <w:color w:val="FF0000"/>
        </w:rPr>
        <w:t xml:space="preserve">V rámci hlavní záložky DOTACE bude </w:t>
      </w:r>
    </w:p>
    <w:p w14:paraId="31000A9F" w14:textId="77777777" w:rsidR="00604D55" w:rsidRDefault="001A22D5">
      <w:pPr>
        <w:pStyle w:val="Odstavecseseznamem"/>
        <w:numPr>
          <w:ilvl w:val="0"/>
          <w:numId w:val="19"/>
        </w:numPr>
        <w:rPr>
          <w:color w:val="FF0000"/>
        </w:rPr>
      </w:pPr>
      <w:r>
        <w:rPr>
          <w:color w:val="FF0000"/>
        </w:rPr>
        <w:t xml:space="preserve">Panel PVP dotace bude umístěn v prvním řádku úplně doprava </w:t>
      </w:r>
    </w:p>
    <w:p w14:paraId="69A4379F" w14:textId="77777777" w:rsidR="00604D55" w:rsidRDefault="001A22D5">
      <w:pPr>
        <w:pStyle w:val="Odstavecseseznamem"/>
        <w:numPr>
          <w:ilvl w:val="0"/>
          <w:numId w:val="19"/>
        </w:numPr>
        <w:rPr>
          <w:color w:val="FF0000"/>
        </w:rPr>
      </w:pPr>
      <w:r>
        <w:rPr>
          <w:color w:val="FF0000"/>
        </w:rPr>
        <w:t xml:space="preserve">V Panelu Jednotná žádost bude přidán nový </w:t>
      </w:r>
      <w:proofErr w:type="spellStart"/>
      <w:r>
        <w:rPr>
          <w:color w:val="FF0000"/>
        </w:rPr>
        <w:t>subpanel</w:t>
      </w:r>
      <w:proofErr w:type="spellEnd"/>
      <w:r>
        <w:rPr>
          <w:color w:val="FF0000"/>
        </w:rPr>
        <w:t xml:space="preserve"> – Podané žádosti (bude umístěn na třetí místo), které bude obsahovat přehled podaných žádostí na příslušná opatření, takto:</w:t>
      </w:r>
    </w:p>
    <w:p w14:paraId="5BF6C200" w14:textId="77777777" w:rsidR="00604D55" w:rsidRDefault="001A22D5">
      <w:pPr>
        <w:pStyle w:val="Odstavecseseznamem"/>
        <w:numPr>
          <w:ilvl w:val="0"/>
          <w:numId w:val="10"/>
        </w:numPr>
        <w:rPr>
          <w:color w:val="FF0000"/>
        </w:rPr>
      </w:pPr>
      <w:r>
        <w:rPr>
          <w:color w:val="FF0000"/>
        </w:rPr>
        <w:t xml:space="preserve">Sloupce: ROK, ID Opatření/titulu, </w:t>
      </w:r>
      <w:proofErr w:type="spellStart"/>
      <w:r>
        <w:rPr>
          <w:color w:val="FF0000"/>
        </w:rPr>
        <w:t>Reg</w:t>
      </w:r>
      <w:proofErr w:type="spellEnd"/>
      <w:r>
        <w:rPr>
          <w:color w:val="FF0000"/>
        </w:rPr>
        <w:t>. číslo žádosti, číslo předtisku, výčet provozoven (jen u DŽPZ a AMR s tím, že u WELSTA bude u daného provozovny v závorce uvedeno, zda se žádá o DOJ, TEL nebo obé),</w:t>
      </w:r>
    </w:p>
    <w:p w14:paraId="247D61C7" w14:textId="77777777" w:rsidR="00604D55" w:rsidRDefault="001A22D5">
      <w:pPr>
        <w:pStyle w:val="Odstavecseseznamem"/>
        <w:numPr>
          <w:ilvl w:val="0"/>
          <w:numId w:val="10"/>
        </w:numPr>
        <w:rPr>
          <w:color w:val="FF0000"/>
        </w:rPr>
      </w:pPr>
      <w:r>
        <w:rPr>
          <w:color w:val="FF0000"/>
        </w:rPr>
        <w:t xml:space="preserve">Řádky nebudou </w:t>
      </w:r>
      <w:proofErr w:type="spellStart"/>
      <w:r>
        <w:rPr>
          <w:color w:val="FF0000"/>
        </w:rPr>
        <w:t>klikatelné</w:t>
      </w:r>
      <w:proofErr w:type="spellEnd"/>
      <w:r>
        <w:rPr>
          <w:color w:val="FF0000"/>
        </w:rPr>
        <w:t xml:space="preserve"> do detailu.</w:t>
      </w:r>
    </w:p>
    <w:p w14:paraId="791CD8B8" w14:textId="77777777" w:rsidR="00604D55" w:rsidRDefault="001A22D5">
      <w:pPr>
        <w:pStyle w:val="Nadpis2"/>
        <w:numPr>
          <w:ilvl w:val="1"/>
          <w:numId w:val="6"/>
        </w:numPr>
      </w:pPr>
      <w:r>
        <w:t>Úprava prostřední přípravy změnových žádostí a OVM v IZR</w:t>
      </w:r>
    </w:p>
    <w:p w14:paraId="62B30B58" w14:textId="77777777" w:rsidR="00604D55" w:rsidRDefault="001A22D5">
      <w:pPr>
        <w:pStyle w:val="Nadpis3"/>
        <w:numPr>
          <w:ilvl w:val="2"/>
          <w:numId w:val="6"/>
        </w:numPr>
      </w:pPr>
      <w:r>
        <w:t>Úprava deklarace masných telat</w:t>
      </w:r>
    </w:p>
    <w:p w14:paraId="09C71C98" w14:textId="77777777" w:rsidR="00604D55" w:rsidRDefault="001A22D5">
      <w:r>
        <w:t>V přehledu masných telat budou doplněny sloupce:</w:t>
      </w:r>
    </w:p>
    <w:p w14:paraId="36A09CBB" w14:textId="77777777" w:rsidR="00604D55" w:rsidRDefault="001A22D5">
      <w:pPr>
        <w:pStyle w:val="Odstavecseseznamem"/>
        <w:numPr>
          <w:ilvl w:val="0"/>
          <w:numId w:val="2"/>
        </w:numPr>
      </w:pPr>
      <w:r>
        <w:t>Poloha 30+</w:t>
      </w:r>
    </w:p>
    <w:p w14:paraId="4AA97D89" w14:textId="77777777" w:rsidR="00604D55" w:rsidRDefault="001A22D5">
      <w:pPr>
        <w:pStyle w:val="Odstavecseseznamem"/>
        <w:numPr>
          <w:ilvl w:val="0"/>
          <w:numId w:val="2"/>
        </w:numPr>
      </w:pPr>
      <w:r>
        <w:t>Masné plemeno matky</w:t>
      </w:r>
    </w:p>
    <w:p w14:paraId="6341D52C" w14:textId="77777777" w:rsidR="00604D55" w:rsidRDefault="001A22D5">
      <w:pPr>
        <w:pStyle w:val="Odstavecseseznamem"/>
        <w:numPr>
          <w:ilvl w:val="0"/>
          <w:numId w:val="2"/>
        </w:numPr>
      </w:pPr>
      <w:r>
        <w:t>Detail hlášení vztaženému k „nevčasnému“ hlášení (pouze jedno hlášení ve stav pozdní anebo pozdní 40 stejně jako u jednotné žádosti MTM)</w:t>
      </w:r>
    </w:p>
    <w:p w14:paraId="6F9BE21B" w14:textId="77777777" w:rsidR="00604D55" w:rsidRDefault="001A22D5">
      <w:r>
        <w:t>Naplnění sloupců bude totožné jako v primárním předtisku řádné žádosti.</w:t>
      </w:r>
    </w:p>
    <w:p w14:paraId="4A3E1FF1" w14:textId="77777777" w:rsidR="00604D55" w:rsidRDefault="001A22D5">
      <w:r>
        <w:t>Do vyhodnocení chyb budou doplněny všechny chyby nezpůsobilosti použité v řádné žádosti. Sjednocení bude provedeno pro všechny tři dílčí opatření VCS. tj. provést revizi chyb nezpůsobilosti použitých v jednotné žádosti a všechny tyto chyby nezpůsobilosti použít i pro změnovou žádost (zejména nové chyby nezpůsobilosti pro MTM).</w:t>
      </w:r>
    </w:p>
    <w:p w14:paraId="4C5C3D63" w14:textId="77777777" w:rsidR="00604D55" w:rsidRDefault="00604D55"/>
    <w:p w14:paraId="09ABDAD5" w14:textId="77777777" w:rsidR="00604D55" w:rsidRDefault="00604D55"/>
    <w:p w14:paraId="20F6C505" w14:textId="77777777" w:rsidR="00604D55" w:rsidRDefault="00604D55"/>
    <w:p w14:paraId="35F107AA" w14:textId="77777777" w:rsidR="00604D55" w:rsidRDefault="00604D55"/>
    <w:p w14:paraId="7ABFDD18" w14:textId="77777777" w:rsidR="00604D55" w:rsidRDefault="001A22D5">
      <w:pPr>
        <w:pStyle w:val="Nadpis3"/>
        <w:numPr>
          <w:ilvl w:val="2"/>
          <w:numId w:val="6"/>
        </w:numPr>
      </w:pPr>
      <w:r>
        <w:lastRenderedPageBreak/>
        <w:t>Nová sestava přehled způsobilých telat WELSTA</w:t>
      </w:r>
    </w:p>
    <w:p w14:paraId="2D91E7D8" w14:textId="77777777" w:rsidR="00604D55" w:rsidRDefault="001A22D5">
      <w:r>
        <w:t>Níže popisovaná sestava bude doplněná do nového IZR na dvou místech:</w:t>
      </w:r>
    </w:p>
    <w:p w14:paraId="51780257" w14:textId="77777777" w:rsidR="00604D55" w:rsidRDefault="001A22D5">
      <w:pPr>
        <w:pStyle w:val="Odstavecseseznamem"/>
        <w:numPr>
          <w:ilvl w:val="0"/>
          <w:numId w:val="2"/>
        </w:numPr>
      </w:pPr>
      <w:r>
        <w:t xml:space="preserve">Detail </w:t>
      </w:r>
      <w:proofErr w:type="gramStart"/>
      <w:r>
        <w:t>subjektu&gt;Dotace</w:t>
      </w:r>
      <w:proofErr w:type="gramEnd"/>
      <w:r>
        <w:t xml:space="preserve"> jedná žádost&gt; Změnová jednotná žádost</w:t>
      </w:r>
    </w:p>
    <w:p w14:paraId="03FE9847" w14:textId="77777777" w:rsidR="00604D55" w:rsidRDefault="001A22D5">
      <w:pPr>
        <w:ind w:left="709" w:hanging="1"/>
      </w:pPr>
      <w:r>
        <w:t xml:space="preserve">Sestava </w:t>
      </w:r>
      <w:r>
        <w:rPr>
          <w:b/>
          <w:bCs/>
          <w:i/>
          <w:iCs/>
        </w:rPr>
        <w:t>Přehled způsobilých telat WELSTA</w:t>
      </w:r>
      <w:r>
        <w:t xml:space="preserve"> bude umístěná pod stávající sestavu DŽPZ – Celkový přehled způsobilých dojnic</w:t>
      </w:r>
    </w:p>
    <w:p w14:paraId="59249902" w14:textId="77777777" w:rsidR="00604D55" w:rsidRDefault="001A22D5">
      <w:pPr>
        <w:pStyle w:val="Odstavecseseznamem"/>
        <w:ind w:left="1440" w:hanging="1440"/>
      </w:pPr>
      <w:r>
        <w:rPr>
          <w:noProof/>
          <w:lang w:eastAsia="cs-CZ"/>
        </w:rPr>
        <w:drawing>
          <wp:inline distT="0" distB="0" distL="0" distR="0" wp14:anchorId="6690B0CD" wp14:editId="57DB86A8">
            <wp:extent cx="6029960" cy="1534160"/>
            <wp:effectExtent l="0" t="0" r="8890" b="8890"/>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6029960" cy="1534160"/>
                    </a:xfrm>
                    <a:prstGeom prst="rect">
                      <a:avLst/>
                    </a:prstGeom>
                  </pic:spPr>
                </pic:pic>
              </a:graphicData>
            </a:graphic>
          </wp:inline>
        </w:drawing>
      </w:r>
    </w:p>
    <w:p w14:paraId="6C0ECAEC" w14:textId="77777777" w:rsidR="00604D55" w:rsidRDefault="001A22D5">
      <w:pPr>
        <w:pStyle w:val="Odstavecseseznamem"/>
        <w:numPr>
          <w:ilvl w:val="0"/>
          <w:numId w:val="2"/>
        </w:numPr>
      </w:pPr>
      <w:r>
        <w:t xml:space="preserve">Základní menu </w:t>
      </w:r>
      <w:proofErr w:type="gramStart"/>
      <w:r>
        <w:t>IZR &gt;</w:t>
      </w:r>
      <w:proofErr w:type="gramEnd"/>
      <w:r>
        <w:t xml:space="preserve"> Sestavy&gt; nová sestava Přehled způsobilých telat WELSTA </w:t>
      </w:r>
    </w:p>
    <w:p w14:paraId="0E8BC0D7" w14:textId="77777777" w:rsidR="00604D55" w:rsidRDefault="00604D55"/>
    <w:p w14:paraId="2271AA62" w14:textId="77777777" w:rsidR="00604D55" w:rsidRDefault="00604D55"/>
    <w:p w14:paraId="7DA246DE" w14:textId="77777777" w:rsidR="00604D55" w:rsidRDefault="001A22D5">
      <w:r>
        <w:t xml:space="preserve">Sestava </w:t>
      </w:r>
      <w:r>
        <w:rPr>
          <w:b/>
          <w:bCs/>
          <w:i/>
          <w:iCs/>
        </w:rPr>
        <w:t>Přehled způsobilých telat WELSTA</w:t>
      </w:r>
      <w:r>
        <w:t>, bude zahrnovat:</w:t>
      </w:r>
    </w:p>
    <w:p w14:paraId="5585A79C" w14:textId="77777777" w:rsidR="00604D55" w:rsidRDefault="001A22D5">
      <w:pPr>
        <w:pStyle w:val="Odstavecseseznamem"/>
        <w:numPr>
          <w:ilvl w:val="0"/>
          <w:numId w:val="26"/>
        </w:numPr>
        <w:jc w:val="both"/>
      </w:pPr>
      <w:r>
        <w:t>Všechna telata, která se vyskytovala alespoň 1 den v průběhu ret. období na některém z deklarovaných hospodářství (viz další věta) a v tento den měla věk méně nebo rovno 2 měsícům</w:t>
      </w:r>
      <w:r>
        <w:rPr>
          <w:rStyle w:val="Znakapoznpodarou"/>
        </w:rPr>
        <w:footnoteReference w:id="1"/>
      </w:r>
      <w:r>
        <w:t>. Způsobilost telat/dojnic per CZ bude zjišťována z </w:t>
      </w:r>
      <w:proofErr w:type="spellStart"/>
      <w:r>
        <w:t>view</w:t>
      </w:r>
      <w:proofErr w:type="spellEnd"/>
      <w:r>
        <w:t xml:space="preserve"> QRY_DEKLARACE_JZ_PROVOZOVNA, kdy </w:t>
      </w:r>
      <w:proofErr w:type="gramStart"/>
      <w:r>
        <w:t>pro  provozovny</w:t>
      </w:r>
      <w:proofErr w:type="gramEnd"/>
      <w:r>
        <w:t xml:space="preserve"> platné (tj. PLATNOSTDO </w:t>
      </w:r>
      <w:proofErr w:type="spellStart"/>
      <w:r>
        <w:t>is</w:t>
      </w:r>
      <w:proofErr w:type="spellEnd"/>
      <w:r>
        <w:t xml:space="preserve"> </w:t>
      </w:r>
      <w:proofErr w:type="spellStart"/>
      <w:r>
        <w:t>null</w:t>
      </w:r>
      <w:proofErr w:type="spellEnd"/>
      <w:r>
        <w:t>)  se zjistí, zda je daná KATEGORIE pro opatření deklarována</w:t>
      </w:r>
    </w:p>
    <w:p w14:paraId="037BFA58" w14:textId="77777777" w:rsidR="00604D55" w:rsidRDefault="001A22D5">
      <w:pPr>
        <w:pStyle w:val="Odstavecseseznamem"/>
        <w:numPr>
          <w:ilvl w:val="0"/>
          <w:numId w:val="26"/>
        </w:numPr>
        <w:jc w:val="both"/>
      </w:pPr>
      <w:r>
        <w:t xml:space="preserve">Sloupce </w:t>
      </w:r>
      <w:proofErr w:type="spellStart"/>
      <w:r>
        <w:t>budou:UZ</w:t>
      </w:r>
      <w:proofErr w:type="spellEnd"/>
      <w:r>
        <w:t>, datum narození, hospodářství narození, datum odsunu mimo deklarované hospodářství, poslední hospodářství před datem odsunu, kód odsunu</w:t>
      </w:r>
    </w:p>
    <w:p w14:paraId="463FC04F" w14:textId="77777777" w:rsidR="00604D55" w:rsidRDefault="001A22D5">
      <w:pPr>
        <w:pStyle w:val="Odstavecseseznamem"/>
        <w:numPr>
          <w:ilvl w:val="0"/>
          <w:numId w:val="26"/>
        </w:numPr>
        <w:jc w:val="both"/>
      </w:pPr>
      <w:r>
        <w:t>Pokud by tele provedlo více cyklů příchodu/odchodu z/do způsobilých hospodářství bude uvedeno vícekrát</w:t>
      </w:r>
    </w:p>
    <w:p w14:paraId="16C17556" w14:textId="77777777" w:rsidR="00604D55" w:rsidRDefault="001A22D5">
      <w:pPr>
        <w:pStyle w:val="Odstavecseseznamem"/>
        <w:numPr>
          <w:ilvl w:val="0"/>
          <w:numId w:val="26"/>
        </w:numPr>
        <w:jc w:val="both"/>
      </w:pPr>
      <w:r>
        <w:t>Tlačítko spustit bude v nezměněné podobě a po spuštění se spustí nově doplněnou sestavu</w:t>
      </w:r>
    </w:p>
    <w:p w14:paraId="16BF2788" w14:textId="77777777" w:rsidR="00604D55" w:rsidRDefault="001A22D5">
      <w:pPr>
        <w:pStyle w:val="Odstavecseseznamem"/>
        <w:numPr>
          <w:ilvl w:val="0"/>
          <w:numId w:val="26"/>
        </w:numPr>
      </w:pPr>
      <w:r>
        <w:t xml:space="preserve">Nad sestavou bude tlačítko Uplatnit vyšší moc – funkcionalita zcela totožná jako u dojnic. Telata se zařazují do otevřené sady OVM. </w:t>
      </w:r>
    </w:p>
    <w:p w14:paraId="3E5C443A" w14:textId="77777777" w:rsidR="00604D55" w:rsidRDefault="001A22D5">
      <w:r>
        <w:t xml:space="preserve">. </w:t>
      </w:r>
    </w:p>
    <w:p w14:paraId="74B24B45" w14:textId="77777777" w:rsidR="00604D55" w:rsidRDefault="001A22D5">
      <w:pPr>
        <w:pStyle w:val="Nadpis3"/>
        <w:numPr>
          <w:ilvl w:val="2"/>
          <w:numId w:val="6"/>
        </w:numPr>
      </w:pPr>
      <w:r>
        <w:t>Začlenění počtů způsobilých telat WELSTA</w:t>
      </w:r>
    </w:p>
    <w:p w14:paraId="76FE8CF9" w14:textId="77777777" w:rsidR="00604D55" w:rsidRDefault="001A22D5">
      <w:r>
        <w:t xml:space="preserve">Denní počty způsobilých telat budou zahrnuty do sestavy pro dojnice, kdy na těch hospodářství, na kterých byly deklarovány Telata budou dynamicky přidány příslušné </w:t>
      </w:r>
      <w:proofErr w:type="spellStart"/>
      <w:r>
        <w:t>počtové</w:t>
      </w:r>
      <w:proofErr w:type="spellEnd"/>
      <w:r>
        <w:t xml:space="preserve"> sloupce a sloupec Telata celkem.  Do počtů telat se zahrnují telata způsobilá v daný den, na daném hospodářství dle předchozí kapitoly.</w:t>
      </w:r>
    </w:p>
    <w:p w14:paraId="1E7336DA" w14:textId="77777777" w:rsidR="00604D55" w:rsidRDefault="001A22D5">
      <w:pPr>
        <w:rPr>
          <w:color w:val="FF0000"/>
        </w:rPr>
      </w:pPr>
      <w:r>
        <w:rPr>
          <w:color w:val="FF0000"/>
        </w:rPr>
        <w:t>Sestava bude obsahovat zvýrazněný den s minimálním součtem VDJ dojnic a telat, přičemž telata se přepočítávají koeficientem 0,4. Informace o identifikaci minimálního dne a min. počtu VDJ bude doplněna do záhlaví sestavy.</w:t>
      </w:r>
    </w:p>
    <w:p w14:paraId="450C0F8E" w14:textId="77777777" w:rsidR="00604D55" w:rsidRDefault="001A22D5">
      <w:pPr>
        <w:pStyle w:val="Nadpis2"/>
        <w:numPr>
          <w:ilvl w:val="1"/>
          <w:numId w:val="6"/>
        </w:numPr>
      </w:pPr>
      <w:r>
        <w:t>Rozšíření menu Sestavy o sestavy pro DŽPZ</w:t>
      </w:r>
    </w:p>
    <w:p w14:paraId="7ABD8390" w14:textId="77777777" w:rsidR="00604D55" w:rsidRDefault="001A22D5">
      <w:r>
        <w:t>Menu Sestavy bude rozšířeno o novou položku Sestavy pro DŽPZ, do které budou seskupeny následující sestavy:</w:t>
      </w:r>
    </w:p>
    <w:p w14:paraId="536D285E" w14:textId="77777777" w:rsidR="00604D55" w:rsidRDefault="001A22D5">
      <w:pPr>
        <w:pStyle w:val="Odstavecseseznamem"/>
        <w:numPr>
          <w:ilvl w:val="0"/>
          <w:numId w:val="15"/>
        </w:numPr>
      </w:pPr>
      <w:r>
        <w:t>Seznam způsobilých dojnic pro opatření WELLEH a WELSTA</w:t>
      </w:r>
    </w:p>
    <w:p w14:paraId="1DB27E22" w14:textId="77777777" w:rsidR="00604D55" w:rsidRDefault="001A22D5">
      <w:pPr>
        <w:pStyle w:val="Odstavecseseznamem"/>
        <w:numPr>
          <w:ilvl w:val="0"/>
          <w:numId w:val="15"/>
        </w:numPr>
      </w:pPr>
      <w:r>
        <w:t>Seznam způsobilých telat pro opatření WELSTA</w:t>
      </w:r>
    </w:p>
    <w:p w14:paraId="639DABFA" w14:textId="77777777" w:rsidR="00604D55" w:rsidRDefault="001A22D5">
      <w:pPr>
        <w:pStyle w:val="Odstavecseseznamem"/>
        <w:numPr>
          <w:ilvl w:val="0"/>
          <w:numId w:val="15"/>
        </w:numPr>
      </w:pPr>
      <w:r>
        <w:t>Seznam způsobilých dojnic pro WELSUCH</w:t>
      </w:r>
    </w:p>
    <w:p w14:paraId="32DB768E" w14:textId="77777777" w:rsidR="00604D55" w:rsidRDefault="001A22D5">
      <w:pPr>
        <w:pStyle w:val="Odstavecseseznamem"/>
        <w:numPr>
          <w:ilvl w:val="0"/>
          <w:numId w:val="15"/>
        </w:numPr>
      </w:pPr>
      <w:r>
        <w:t>Počty způsobilých dojnic pro WELLEH</w:t>
      </w:r>
    </w:p>
    <w:p w14:paraId="285FEC2C" w14:textId="77777777" w:rsidR="00604D55" w:rsidRDefault="001A22D5">
      <w:pPr>
        <w:pStyle w:val="Odstavecseseznamem"/>
        <w:numPr>
          <w:ilvl w:val="0"/>
          <w:numId w:val="15"/>
        </w:numPr>
      </w:pPr>
      <w:r>
        <w:t>Počty způsobilých telat a dojnic pro WELSTA</w:t>
      </w:r>
    </w:p>
    <w:p w14:paraId="02F40B83" w14:textId="77777777" w:rsidR="00604D55" w:rsidRDefault="001A22D5">
      <w:pPr>
        <w:pStyle w:val="Odstavecseseznamem"/>
        <w:numPr>
          <w:ilvl w:val="0"/>
          <w:numId w:val="15"/>
        </w:numPr>
      </w:pPr>
      <w:r>
        <w:t>Počty způsobilých dojnic pro WELSUCH</w:t>
      </w:r>
    </w:p>
    <w:p w14:paraId="676A448E" w14:textId="77777777" w:rsidR="00604D55" w:rsidRDefault="001A22D5">
      <w:r>
        <w:t>Struktura stránky bude následující:</w:t>
      </w:r>
    </w:p>
    <w:p w14:paraId="72D4DC9E" w14:textId="77777777" w:rsidR="00604D55" w:rsidRDefault="001A22D5">
      <w:pPr>
        <w:pStyle w:val="Odstavecseseznamem"/>
        <w:numPr>
          <w:ilvl w:val="0"/>
          <w:numId w:val="4"/>
        </w:numPr>
      </w:pPr>
      <w:r>
        <w:t>Výběr sestavy – v menu z </w:t>
      </w:r>
      <w:proofErr w:type="spellStart"/>
      <w:r>
        <w:t>komboboxu</w:t>
      </w:r>
      <w:proofErr w:type="spellEnd"/>
    </w:p>
    <w:p w14:paraId="6B2092DB" w14:textId="77777777" w:rsidR="00604D55" w:rsidRDefault="001A22D5">
      <w:pPr>
        <w:pStyle w:val="Odstavecseseznamem"/>
        <w:numPr>
          <w:ilvl w:val="0"/>
          <w:numId w:val="4"/>
        </w:numPr>
      </w:pPr>
      <w:r>
        <w:lastRenderedPageBreak/>
        <w:t xml:space="preserve">Výběr subjektu (3 pole – JI, SZRID, Název ošetřený pomocí lupičky pro zobrazení </w:t>
      </w:r>
      <w:proofErr w:type="spellStart"/>
      <w:r>
        <w:t>minidialogu</w:t>
      </w:r>
      <w:proofErr w:type="spellEnd"/>
      <w:r>
        <w:t xml:space="preserve"> pro výběr subjektu)</w:t>
      </w:r>
    </w:p>
    <w:p w14:paraId="5BAEC654" w14:textId="77777777" w:rsidR="00604D55" w:rsidRDefault="001A22D5">
      <w:pPr>
        <w:pStyle w:val="Odstavecseseznamem"/>
        <w:numPr>
          <w:ilvl w:val="0"/>
          <w:numId w:val="4"/>
        </w:numPr>
      </w:pPr>
      <w:r>
        <w:t>Období – vybere se rok (default aktuální nebo N-1 do 31.5. násl. roku) s tím, že výběr roku přednastaví datumový rozsah – 1.6. zvoleného roku až 28.2. násl. roku, event. 29.2. (řídí se dynamicky nastavením retenčního období v SDB pro příslušné opatření a rok</w:t>
      </w:r>
      <w:proofErr w:type="gramStart"/>
      <w:r>
        <w:t>) ,</w:t>
      </w:r>
      <w:proofErr w:type="gramEnd"/>
      <w:r>
        <w:t xml:space="preserve"> nejvýše aktuální datum. Datumy možno upravit</w:t>
      </w:r>
    </w:p>
    <w:p w14:paraId="5AFB7E93" w14:textId="77777777" w:rsidR="00604D55" w:rsidRDefault="001A22D5">
      <w:pPr>
        <w:pStyle w:val="Odstavecseseznamem"/>
        <w:numPr>
          <w:ilvl w:val="0"/>
          <w:numId w:val="4"/>
        </w:numPr>
      </w:pPr>
      <w:r>
        <w:t>Doplnění JI převodce, který u těchto sestav ve starém IZR je funkční</w:t>
      </w:r>
    </w:p>
    <w:p w14:paraId="7D33A31E" w14:textId="77777777" w:rsidR="00604D55" w:rsidRDefault="001A22D5">
      <w:pPr>
        <w:pStyle w:val="Odstavecseseznamem"/>
        <w:numPr>
          <w:ilvl w:val="0"/>
          <w:numId w:val="4"/>
        </w:numPr>
      </w:pPr>
      <w:r>
        <w:t>Standardní seznam generovaných sestav, který je používán např. pro přehledy výpočtů ZN/Intenzit</w:t>
      </w:r>
    </w:p>
    <w:p w14:paraId="4105AE4F" w14:textId="77777777" w:rsidR="00604D55" w:rsidRDefault="001A22D5">
      <w:pPr>
        <w:pStyle w:val="Odstavecseseznamem"/>
        <w:numPr>
          <w:ilvl w:val="0"/>
          <w:numId w:val="4"/>
        </w:numPr>
      </w:pPr>
      <w:r>
        <w:t xml:space="preserve">Ze seznamu se bude sestava otevírat jako nová záložka prohlížeče anebo </w:t>
      </w:r>
      <w:proofErr w:type="spellStart"/>
      <w:r>
        <w:t>subzáložka</w:t>
      </w:r>
      <w:proofErr w:type="spellEnd"/>
      <w:r>
        <w:t xml:space="preserve"> v rámci stránky Sestavy (obdoba řešení použitém v rámci panelu Intenzity)</w:t>
      </w:r>
    </w:p>
    <w:p w14:paraId="11FCE2A5" w14:textId="77777777" w:rsidR="00604D55" w:rsidRDefault="001A22D5">
      <w:r>
        <w:t>Práva na sestavu:</w:t>
      </w:r>
    </w:p>
    <w:p w14:paraId="2D8F9488" w14:textId="77777777" w:rsidR="00604D55" w:rsidRDefault="001A22D5">
      <w:pPr>
        <w:pStyle w:val="Odstavecseseznamem"/>
        <w:numPr>
          <w:ilvl w:val="0"/>
          <w:numId w:val="31"/>
        </w:numPr>
      </w:pPr>
      <w:r>
        <w:t xml:space="preserve">Pracovník </w:t>
      </w:r>
      <w:proofErr w:type="spellStart"/>
      <w:r>
        <w:t>MZe</w:t>
      </w:r>
      <w:proofErr w:type="spellEnd"/>
      <w:r>
        <w:t>, Pracovník SZIF</w:t>
      </w:r>
    </w:p>
    <w:p w14:paraId="7841EEE8" w14:textId="77777777" w:rsidR="00604D55" w:rsidRDefault="001A22D5">
      <w:pPr>
        <w:pStyle w:val="Odstavecseseznamem"/>
        <w:numPr>
          <w:ilvl w:val="0"/>
          <w:numId w:val="31"/>
        </w:numPr>
      </w:pPr>
      <w:r>
        <w:t>Farmář bez možnosti výběru subjektu</w:t>
      </w:r>
    </w:p>
    <w:p w14:paraId="147741C1" w14:textId="77777777" w:rsidR="00604D55" w:rsidRDefault="001A22D5">
      <w:pPr>
        <w:pStyle w:val="Nadpis2"/>
        <w:numPr>
          <w:ilvl w:val="1"/>
          <w:numId w:val="6"/>
        </w:numPr>
      </w:pPr>
      <w:r>
        <w:t>Úprava existujících sestav pro DŽPZ</w:t>
      </w:r>
    </w:p>
    <w:p w14:paraId="3E224C2D" w14:textId="77777777" w:rsidR="00604D55" w:rsidRDefault="001A22D5">
      <w:r>
        <w:t>Sestavy DŽPZ budou upraveny následovně:</w:t>
      </w:r>
    </w:p>
    <w:p w14:paraId="44D123A1" w14:textId="77777777" w:rsidR="00604D55" w:rsidRDefault="001A22D5">
      <w:pPr>
        <w:pStyle w:val="Odstavecseseznamem"/>
        <w:numPr>
          <w:ilvl w:val="0"/>
          <w:numId w:val="5"/>
        </w:numPr>
      </w:pPr>
      <w:r>
        <w:t>Všechny budou obsahovat export do XLS</w:t>
      </w:r>
    </w:p>
    <w:p w14:paraId="2650A3B1" w14:textId="77777777" w:rsidR="00604D55" w:rsidRDefault="001A22D5">
      <w:pPr>
        <w:pStyle w:val="Odstavecseseznamem"/>
        <w:numPr>
          <w:ilvl w:val="0"/>
          <w:numId w:val="5"/>
        </w:numPr>
      </w:pPr>
      <w:r>
        <w:t xml:space="preserve">Sestava Přehled </w:t>
      </w:r>
      <w:proofErr w:type="spellStart"/>
      <w:r>
        <w:t>suchostojných</w:t>
      </w:r>
      <w:proofErr w:type="spellEnd"/>
      <w:r>
        <w:t xml:space="preserve"> krav bude obsahovat </w:t>
      </w:r>
      <w:proofErr w:type="spellStart"/>
      <w:r>
        <w:t>info</w:t>
      </w:r>
      <w:proofErr w:type="spellEnd"/>
      <w:r>
        <w:t xml:space="preserve"> o počtu řádků, který se bude dynamicky měnit v případě vyfiltrování (umístění vlevo nad seznam – ve shodě s přehledem Stavy zvířat.</w:t>
      </w:r>
    </w:p>
    <w:p w14:paraId="7EA48CB9" w14:textId="77777777" w:rsidR="00604D55" w:rsidRDefault="001A22D5">
      <w:pPr>
        <w:pStyle w:val="Odstavecseseznamem"/>
        <w:numPr>
          <w:ilvl w:val="0"/>
          <w:numId w:val="5"/>
        </w:numPr>
      </w:pPr>
      <w:r>
        <w:t xml:space="preserve">U </w:t>
      </w:r>
      <w:proofErr w:type="spellStart"/>
      <w:r>
        <w:t>počtových</w:t>
      </w:r>
      <w:proofErr w:type="spellEnd"/>
      <w:r>
        <w:t xml:space="preserve"> sestav řazení podle sloupců, které obsahují počty</w:t>
      </w:r>
    </w:p>
    <w:p w14:paraId="09B783BB" w14:textId="77777777" w:rsidR="00604D55" w:rsidRDefault="001A22D5">
      <w:pPr>
        <w:pStyle w:val="Odstavecseseznamem"/>
        <w:numPr>
          <w:ilvl w:val="0"/>
          <w:numId w:val="5"/>
        </w:numPr>
      </w:pPr>
      <w:r>
        <w:t xml:space="preserve">U přehledu způsobilých dojnic/telat WELSTA/WELLEJ umožnit filtrovat dle </w:t>
      </w:r>
      <w:proofErr w:type="gramStart"/>
      <w:r>
        <w:t>sloupce  Kód</w:t>
      </w:r>
      <w:proofErr w:type="gramEnd"/>
      <w:r>
        <w:t xml:space="preserve"> chyby, Ušní známka a Hospodářství</w:t>
      </w:r>
    </w:p>
    <w:p w14:paraId="60454D69" w14:textId="77777777" w:rsidR="00604D55" w:rsidRDefault="001A22D5">
      <w:pPr>
        <w:pStyle w:val="Nadpis2"/>
        <w:numPr>
          <w:ilvl w:val="1"/>
          <w:numId w:val="6"/>
        </w:numPr>
      </w:pPr>
      <w:r>
        <w:t>Úprava služby IZR_GZZDZPZ_</w:t>
      </w:r>
      <w:proofErr w:type="gramStart"/>
      <w:r>
        <w:t>01A</w:t>
      </w:r>
      <w:proofErr w:type="gramEnd"/>
      <w:r>
        <w:t xml:space="preserve"> (</w:t>
      </w:r>
      <w:proofErr w:type="spellStart"/>
      <w:r>
        <w:t>GetZpusobilaZvirataDZPZ</w:t>
      </w:r>
      <w:proofErr w:type="spellEnd"/>
      <w:r>
        <w:t>) pro zjištění předpokládaných počtů zvířat pro opatření DŽPZ 2023</w:t>
      </w:r>
    </w:p>
    <w:p w14:paraId="5DB7A2FD" w14:textId="77777777" w:rsidR="00604D55" w:rsidRDefault="001A22D5">
      <w:r>
        <w:t>Služba nově bude zohledňovat i deklarovaná telata v rámci opatření WELSTA.Za tímto účelem bude rozšířena struktura odpovědi v poli data o pole KATEGORIE. To bude plněno od r. 2023 vždy:</w:t>
      </w:r>
    </w:p>
    <w:p w14:paraId="68F4A8B0" w14:textId="77777777" w:rsidR="00604D55" w:rsidRDefault="001A22D5">
      <w:pPr>
        <w:pStyle w:val="Odstavecseseznamem"/>
        <w:numPr>
          <w:ilvl w:val="0"/>
          <w:numId w:val="40"/>
        </w:numPr>
      </w:pPr>
      <w:r>
        <w:t>Pro všechna opatření</w:t>
      </w:r>
    </w:p>
    <w:p w14:paraId="0CF84D8B" w14:textId="77777777" w:rsidR="00604D55" w:rsidRDefault="001A22D5">
      <w:pPr>
        <w:pStyle w:val="Odstavecseseznamem"/>
        <w:numPr>
          <w:ilvl w:val="0"/>
          <w:numId w:val="40"/>
        </w:numPr>
      </w:pPr>
      <w:r>
        <w:t>Pro opatření WELSTA (ID330) i pro telata dle pravidel způsobilosti uvedených v předchozí kapitole.</w:t>
      </w:r>
    </w:p>
    <w:tbl>
      <w:tblPr>
        <w:tblW w:w="10180" w:type="dxa"/>
        <w:tblCellMar>
          <w:left w:w="70" w:type="dxa"/>
          <w:right w:w="70" w:type="dxa"/>
        </w:tblCellMar>
        <w:tblLook w:val="04A0" w:firstRow="1" w:lastRow="0" w:firstColumn="1" w:lastColumn="0" w:noHBand="0" w:noVBand="1"/>
      </w:tblPr>
      <w:tblGrid>
        <w:gridCol w:w="196"/>
        <w:gridCol w:w="196"/>
        <w:gridCol w:w="196"/>
        <w:gridCol w:w="2639"/>
        <w:gridCol w:w="960"/>
        <w:gridCol w:w="5993"/>
      </w:tblGrid>
      <w:tr w:rsidR="00604D55" w14:paraId="6E7D2818" w14:textId="77777777">
        <w:trPr>
          <w:trHeight w:val="255"/>
        </w:trPr>
        <w:tc>
          <w:tcPr>
            <w:tcW w:w="3054"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CC38CAA" w14:textId="77777777" w:rsidR="00604D55" w:rsidRDefault="001A22D5">
            <w:pPr>
              <w:jc w:val="center"/>
              <w:rPr>
                <w:b/>
                <w:bCs/>
                <w:sz w:val="20"/>
                <w:szCs w:val="20"/>
                <w:lang w:eastAsia="cs-CZ"/>
              </w:rPr>
            </w:pPr>
            <w:r>
              <w:rPr>
                <w:b/>
                <w:bCs/>
                <w:sz w:val="20"/>
                <w:szCs w:val="20"/>
                <w:lang w:eastAsia="cs-CZ"/>
              </w:rPr>
              <w:t>XML Element</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64F80DF4" w14:textId="77777777" w:rsidR="00604D55" w:rsidRDefault="001A22D5">
            <w:pPr>
              <w:jc w:val="center"/>
              <w:rPr>
                <w:b/>
                <w:bCs/>
                <w:sz w:val="20"/>
                <w:szCs w:val="20"/>
                <w:lang w:eastAsia="cs-CZ"/>
              </w:rPr>
            </w:pPr>
            <w:r>
              <w:rPr>
                <w:b/>
                <w:bCs/>
                <w:sz w:val="20"/>
                <w:szCs w:val="20"/>
                <w:lang w:eastAsia="cs-CZ"/>
              </w:rPr>
              <w:t>Výskyt</w:t>
            </w:r>
          </w:p>
        </w:tc>
        <w:tc>
          <w:tcPr>
            <w:tcW w:w="6166" w:type="dxa"/>
            <w:tcBorders>
              <w:top w:val="single" w:sz="4" w:space="0" w:color="auto"/>
              <w:left w:val="nil"/>
              <w:bottom w:val="single" w:sz="4" w:space="0" w:color="auto"/>
              <w:right w:val="single" w:sz="4" w:space="0" w:color="auto"/>
            </w:tcBorders>
            <w:shd w:val="clear" w:color="000000" w:fill="D9D9D9"/>
            <w:vAlign w:val="bottom"/>
            <w:hideMark/>
          </w:tcPr>
          <w:p w14:paraId="1B3C2C53" w14:textId="77777777" w:rsidR="00604D55" w:rsidRDefault="001A22D5">
            <w:pPr>
              <w:jc w:val="center"/>
              <w:rPr>
                <w:b/>
                <w:bCs/>
                <w:sz w:val="20"/>
                <w:szCs w:val="20"/>
                <w:lang w:eastAsia="cs-CZ"/>
              </w:rPr>
            </w:pPr>
            <w:r>
              <w:rPr>
                <w:b/>
                <w:bCs/>
                <w:sz w:val="20"/>
                <w:szCs w:val="20"/>
                <w:lang w:eastAsia="cs-CZ"/>
              </w:rPr>
              <w:t>Popis</w:t>
            </w:r>
          </w:p>
        </w:tc>
      </w:tr>
      <w:tr w:rsidR="00604D55" w14:paraId="641A62B9" w14:textId="77777777">
        <w:trPr>
          <w:trHeight w:val="255"/>
        </w:trPr>
        <w:tc>
          <w:tcPr>
            <w:tcW w:w="3054"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5278068C" w14:textId="77777777" w:rsidR="00604D55" w:rsidRDefault="001A22D5">
            <w:pPr>
              <w:rPr>
                <w:sz w:val="20"/>
                <w:szCs w:val="20"/>
                <w:lang w:eastAsia="cs-CZ"/>
              </w:rPr>
            </w:pPr>
            <w:r>
              <w:rPr>
                <w:sz w:val="20"/>
                <w:szCs w:val="20"/>
                <w:lang w:eastAsia="cs-CZ"/>
              </w:rPr>
              <w:t>Response</w:t>
            </w:r>
          </w:p>
        </w:tc>
        <w:tc>
          <w:tcPr>
            <w:tcW w:w="960" w:type="dxa"/>
            <w:tcBorders>
              <w:top w:val="nil"/>
              <w:left w:val="nil"/>
              <w:bottom w:val="single" w:sz="4" w:space="0" w:color="auto"/>
              <w:right w:val="single" w:sz="4" w:space="0" w:color="auto"/>
            </w:tcBorders>
            <w:shd w:val="clear" w:color="auto" w:fill="auto"/>
            <w:noWrap/>
            <w:hideMark/>
          </w:tcPr>
          <w:p w14:paraId="619FFD01" w14:textId="77777777" w:rsidR="00604D55" w:rsidRDefault="001A22D5">
            <w:pPr>
              <w:rPr>
                <w:sz w:val="20"/>
                <w:szCs w:val="20"/>
                <w:lang w:eastAsia="cs-CZ"/>
              </w:rPr>
            </w:pPr>
            <w:proofErr w:type="gramStart"/>
            <w:r>
              <w:rPr>
                <w:sz w:val="20"/>
                <w:szCs w:val="20"/>
                <w:lang w:eastAsia="cs-CZ"/>
              </w:rPr>
              <w:t>1 - 1</w:t>
            </w:r>
            <w:proofErr w:type="gramEnd"/>
          </w:p>
        </w:tc>
        <w:tc>
          <w:tcPr>
            <w:tcW w:w="6166" w:type="dxa"/>
            <w:tcBorders>
              <w:top w:val="nil"/>
              <w:left w:val="nil"/>
              <w:bottom w:val="single" w:sz="4" w:space="0" w:color="auto"/>
              <w:right w:val="single" w:sz="4" w:space="0" w:color="auto"/>
            </w:tcBorders>
            <w:shd w:val="clear" w:color="auto" w:fill="auto"/>
            <w:hideMark/>
          </w:tcPr>
          <w:p w14:paraId="51B9E887" w14:textId="77777777" w:rsidR="00604D55" w:rsidRDefault="001A22D5">
            <w:pPr>
              <w:rPr>
                <w:sz w:val="20"/>
                <w:szCs w:val="20"/>
                <w:lang w:eastAsia="cs-CZ"/>
              </w:rPr>
            </w:pPr>
            <w:r>
              <w:rPr>
                <w:sz w:val="20"/>
                <w:szCs w:val="20"/>
                <w:lang w:eastAsia="cs-CZ"/>
              </w:rPr>
              <w:t>element obecného response, zapouzdření cílového typu</w:t>
            </w:r>
          </w:p>
        </w:tc>
      </w:tr>
      <w:tr w:rsidR="00604D55" w14:paraId="78BE4CEE" w14:textId="77777777">
        <w:trPr>
          <w:trHeight w:val="255"/>
        </w:trPr>
        <w:tc>
          <w:tcPr>
            <w:tcW w:w="134" w:type="dxa"/>
            <w:tcBorders>
              <w:top w:val="nil"/>
              <w:left w:val="single" w:sz="4" w:space="0" w:color="auto"/>
              <w:bottom w:val="single" w:sz="4" w:space="0" w:color="auto"/>
              <w:right w:val="single" w:sz="4" w:space="0" w:color="auto"/>
            </w:tcBorders>
            <w:shd w:val="clear" w:color="auto" w:fill="auto"/>
            <w:noWrap/>
            <w:hideMark/>
          </w:tcPr>
          <w:p w14:paraId="634A51AF" w14:textId="77777777" w:rsidR="00604D55" w:rsidRDefault="001A22D5">
            <w:pPr>
              <w:rPr>
                <w:sz w:val="20"/>
                <w:szCs w:val="20"/>
                <w:lang w:eastAsia="cs-CZ"/>
              </w:rPr>
            </w:pPr>
            <w:r>
              <w:rPr>
                <w:sz w:val="20"/>
                <w:szCs w:val="20"/>
                <w:lang w:eastAsia="cs-CZ"/>
              </w:rPr>
              <w:t> </w:t>
            </w:r>
          </w:p>
        </w:tc>
        <w:tc>
          <w:tcPr>
            <w:tcW w:w="2920" w:type="dxa"/>
            <w:gridSpan w:val="3"/>
            <w:tcBorders>
              <w:top w:val="single" w:sz="4" w:space="0" w:color="auto"/>
              <w:left w:val="nil"/>
              <w:bottom w:val="single" w:sz="4" w:space="0" w:color="auto"/>
              <w:right w:val="single" w:sz="4" w:space="0" w:color="auto"/>
            </w:tcBorders>
            <w:shd w:val="clear" w:color="auto" w:fill="auto"/>
            <w:noWrap/>
            <w:hideMark/>
          </w:tcPr>
          <w:p w14:paraId="352C97CB" w14:textId="77777777" w:rsidR="00604D55" w:rsidRDefault="001A22D5">
            <w:pPr>
              <w:rPr>
                <w:sz w:val="20"/>
                <w:szCs w:val="20"/>
                <w:lang w:eastAsia="cs-CZ"/>
              </w:rPr>
            </w:pPr>
            <w:proofErr w:type="spellStart"/>
            <w:r>
              <w:rPr>
                <w:sz w:val="20"/>
                <w:szCs w:val="20"/>
                <w:lang w:eastAsia="cs-CZ"/>
              </w:rPr>
              <w:t>GetZpusobilaZvirataDZPZResult</w:t>
            </w:r>
            <w:proofErr w:type="spellEnd"/>
          </w:p>
        </w:tc>
        <w:tc>
          <w:tcPr>
            <w:tcW w:w="960" w:type="dxa"/>
            <w:tcBorders>
              <w:top w:val="nil"/>
              <w:left w:val="nil"/>
              <w:bottom w:val="single" w:sz="4" w:space="0" w:color="auto"/>
              <w:right w:val="single" w:sz="4" w:space="0" w:color="auto"/>
            </w:tcBorders>
            <w:shd w:val="clear" w:color="auto" w:fill="auto"/>
            <w:noWrap/>
            <w:hideMark/>
          </w:tcPr>
          <w:p w14:paraId="0AC80BD5" w14:textId="77777777" w:rsidR="00604D55" w:rsidRDefault="001A22D5">
            <w:pPr>
              <w:rPr>
                <w:sz w:val="20"/>
                <w:szCs w:val="20"/>
                <w:lang w:eastAsia="cs-CZ"/>
              </w:rPr>
            </w:pPr>
            <w:proofErr w:type="gramStart"/>
            <w:r>
              <w:rPr>
                <w:sz w:val="20"/>
                <w:szCs w:val="20"/>
                <w:lang w:eastAsia="cs-CZ"/>
              </w:rPr>
              <w:t>0 - 1</w:t>
            </w:r>
            <w:proofErr w:type="gramEnd"/>
          </w:p>
        </w:tc>
        <w:tc>
          <w:tcPr>
            <w:tcW w:w="6166" w:type="dxa"/>
            <w:tcBorders>
              <w:top w:val="nil"/>
              <w:left w:val="nil"/>
              <w:bottom w:val="single" w:sz="4" w:space="0" w:color="auto"/>
              <w:right w:val="single" w:sz="4" w:space="0" w:color="auto"/>
            </w:tcBorders>
            <w:shd w:val="clear" w:color="auto" w:fill="auto"/>
            <w:hideMark/>
          </w:tcPr>
          <w:p w14:paraId="377AAFFD" w14:textId="77777777" w:rsidR="00604D55" w:rsidRDefault="001A22D5">
            <w:pPr>
              <w:rPr>
                <w:sz w:val="20"/>
                <w:szCs w:val="20"/>
                <w:lang w:eastAsia="cs-CZ"/>
              </w:rPr>
            </w:pPr>
            <w:r>
              <w:rPr>
                <w:sz w:val="20"/>
                <w:szCs w:val="20"/>
                <w:lang w:eastAsia="cs-CZ"/>
              </w:rPr>
              <w:t> </w:t>
            </w:r>
          </w:p>
        </w:tc>
      </w:tr>
      <w:tr w:rsidR="00604D55" w14:paraId="39A80422" w14:textId="77777777">
        <w:trPr>
          <w:trHeight w:val="255"/>
        </w:trPr>
        <w:tc>
          <w:tcPr>
            <w:tcW w:w="134" w:type="dxa"/>
            <w:tcBorders>
              <w:top w:val="nil"/>
              <w:left w:val="single" w:sz="4" w:space="0" w:color="auto"/>
              <w:bottom w:val="single" w:sz="4" w:space="0" w:color="auto"/>
              <w:right w:val="single" w:sz="4" w:space="0" w:color="auto"/>
            </w:tcBorders>
            <w:shd w:val="clear" w:color="auto" w:fill="auto"/>
            <w:noWrap/>
            <w:hideMark/>
          </w:tcPr>
          <w:p w14:paraId="379A465D" w14:textId="77777777" w:rsidR="00604D55" w:rsidRDefault="001A22D5">
            <w:pPr>
              <w:rPr>
                <w:sz w:val="20"/>
                <w:szCs w:val="20"/>
                <w:lang w:eastAsia="cs-CZ"/>
              </w:rPr>
            </w:pPr>
            <w:r>
              <w:rPr>
                <w:sz w:val="20"/>
                <w:szCs w:val="20"/>
                <w:lang w:eastAsia="cs-CZ"/>
              </w:rPr>
              <w:t> </w:t>
            </w:r>
          </w:p>
        </w:tc>
        <w:tc>
          <w:tcPr>
            <w:tcW w:w="141" w:type="dxa"/>
            <w:tcBorders>
              <w:top w:val="nil"/>
              <w:left w:val="nil"/>
              <w:bottom w:val="single" w:sz="4" w:space="0" w:color="auto"/>
              <w:right w:val="single" w:sz="4" w:space="0" w:color="auto"/>
            </w:tcBorders>
            <w:shd w:val="clear" w:color="auto" w:fill="auto"/>
            <w:noWrap/>
            <w:hideMark/>
          </w:tcPr>
          <w:p w14:paraId="348A3A06" w14:textId="77777777" w:rsidR="00604D55" w:rsidRDefault="001A22D5">
            <w:pPr>
              <w:rPr>
                <w:sz w:val="20"/>
                <w:szCs w:val="20"/>
                <w:lang w:eastAsia="cs-CZ"/>
              </w:rPr>
            </w:pPr>
            <w:r>
              <w:rPr>
                <w:sz w:val="20"/>
                <w:szCs w:val="20"/>
                <w:lang w:eastAsia="cs-CZ"/>
              </w:rPr>
              <w:t> </w:t>
            </w:r>
          </w:p>
        </w:tc>
        <w:tc>
          <w:tcPr>
            <w:tcW w:w="2779" w:type="dxa"/>
            <w:gridSpan w:val="2"/>
            <w:tcBorders>
              <w:top w:val="single" w:sz="4" w:space="0" w:color="auto"/>
              <w:left w:val="nil"/>
              <w:bottom w:val="single" w:sz="4" w:space="0" w:color="auto"/>
              <w:right w:val="single" w:sz="4" w:space="0" w:color="auto"/>
            </w:tcBorders>
            <w:shd w:val="clear" w:color="auto" w:fill="auto"/>
            <w:noWrap/>
            <w:hideMark/>
          </w:tcPr>
          <w:p w14:paraId="35E0C2A9" w14:textId="77777777" w:rsidR="00604D55" w:rsidRDefault="001A22D5">
            <w:pPr>
              <w:rPr>
                <w:sz w:val="20"/>
                <w:szCs w:val="20"/>
                <w:lang w:eastAsia="cs-CZ"/>
              </w:rPr>
            </w:pPr>
            <w:r>
              <w:rPr>
                <w:sz w:val="20"/>
                <w:szCs w:val="20"/>
                <w:lang w:eastAsia="cs-CZ"/>
              </w:rPr>
              <w:t>ROK</w:t>
            </w:r>
          </w:p>
        </w:tc>
        <w:tc>
          <w:tcPr>
            <w:tcW w:w="960" w:type="dxa"/>
            <w:tcBorders>
              <w:top w:val="nil"/>
              <w:left w:val="nil"/>
              <w:bottom w:val="single" w:sz="4" w:space="0" w:color="auto"/>
              <w:right w:val="single" w:sz="4" w:space="0" w:color="auto"/>
            </w:tcBorders>
            <w:shd w:val="clear" w:color="auto" w:fill="auto"/>
            <w:noWrap/>
            <w:hideMark/>
          </w:tcPr>
          <w:p w14:paraId="0A989601" w14:textId="77777777" w:rsidR="00604D55" w:rsidRDefault="001A22D5">
            <w:pPr>
              <w:rPr>
                <w:sz w:val="20"/>
                <w:szCs w:val="20"/>
                <w:lang w:eastAsia="cs-CZ"/>
              </w:rPr>
            </w:pPr>
            <w:proofErr w:type="gramStart"/>
            <w:r>
              <w:rPr>
                <w:sz w:val="20"/>
                <w:szCs w:val="20"/>
                <w:lang w:eastAsia="cs-CZ"/>
              </w:rPr>
              <w:t>1 - 1</w:t>
            </w:r>
            <w:proofErr w:type="gramEnd"/>
          </w:p>
        </w:tc>
        <w:tc>
          <w:tcPr>
            <w:tcW w:w="6166" w:type="dxa"/>
            <w:tcBorders>
              <w:top w:val="nil"/>
              <w:left w:val="nil"/>
              <w:bottom w:val="single" w:sz="4" w:space="0" w:color="auto"/>
              <w:right w:val="single" w:sz="4" w:space="0" w:color="auto"/>
            </w:tcBorders>
            <w:shd w:val="clear" w:color="auto" w:fill="auto"/>
            <w:hideMark/>
          </w:tcPr>
          <w:p w14:paraId="1ABF5837" w14:textId="77777777" w:rsidR="00604D55" w:rsidRDefault="001A22D5">
            <w:pPr>
              <w:rPr>
                <w:sz w:val="20"/>
                <w:szCs w:val="20"/>
                <w:lang w:eastAsia="cs-CZ"/>
              </w:rPr>
            </w:pPr>
            <w:r>
              <w:rPr>
                <w:sz w:val="20"/>
                <w:szCs w:val="20"/>
                <w:lang w:eastAsia="cs-CZ"/>
              </w:rPr>
              <w:t>Rok žádosti</w:t>
            </w:r>
          </w:p>
        </w:tc>
      </w:tr>
      <w:tr w:rsidR="00604D55" w14:paraId="6CD86BDC" w14:textId="77777777">
        <w:trPr>
          <w:trHeight w:val="255"/>
        </w:trPr>
        <w:tc>
          <w:tcPr>
            <w:tcW w:w="134" w:type="dxa"/>
            <w:tcBorders>
              <w:top w:val="nil"/>
              <w:left w:val="single" w:sz="4" w:space="0" w:color="auto"/>
              <w:bottom w:val="single" w:sz="4" w:space="0" w:color="auto"/>
              <w:right w:val="single" w:sz="4" w:space="0" w:color="auto"/>
            </w:tcBorders>
            <w:shd w:val="clear" w:color="auto" w:fill="auto"/>
            <w:noWrap/>
            <w:hideMark/>
          </w:tcPr>
          <w:p w14:paraId="7DB35122" w14:textId="77777777" w:rsidR="00604D55" w:rsidRDefault="001A22D5">
            <w:pPr>
              <w:rPr>
                <w:sz w:val="20"/>
                <w:szCs w:val="20"/>
                <w:lang w:eastAsia="cs-CZ"/>
              </w:rPr>
            </w:pPr>
            <w:r>
              <w:rPr>
                <w:sz w:val="20"/>
                <w:szCs w:val="20"/>
                <w:lang w:eastAsia="cs-CZ"/>
              </w:rPr>
              <w:t> </w:t>
            </w:r>
          </w:p>
        </w:tc>
        <w:tc>
          <w:tcPr>
            <w:tcW w:w="141" w:type="dxa"/>
            <w:tcBorders>
              <w:top w:val="nil"/>
              <w:left w:val="nil"/>
              <w:bottom w:val="single" w:sz="4" w:space="0" w:color="auto"/>
              <w:right w:val="single" w:sz="4" w:space="0" w:color="auto"/>
            </w:tcBorders>
            <w:shd w:val="clear" w:color="auto" w:fill="auto"/>
            <w:noWrap/>
            <w:hideMark/>
          </w:tcPr>
          <w:p w14:paraId="633C7BD0" w14:textId="77777777" w:rsidR="00604D55" w:rsidRDefault="001A22D5">
            <w:pPr>
              <w:rPr>
                <w:sz w:val="20"/>
                <w:szCs w:val="20"/>
                <w:lang w:eastAsia="cs-CZ"/>
              </w:rPr>
            </w:pPr>
            <w:r>
              <w:rPr>
                <w:sz w:val="20"/>
                <w:szCs w:val="20"/>
                <w:lang w:eastAsia="cs-CZ"/>
              </w:rPr>
              <w:t> </w:t>
            </w:r>
          </w:p>
        </w:tc>
        <w:tc>
          <w:tcPr>
            <w:tcW w:w="2779" w:type="dxa"/>
            <w:gridSpan w:val="2"/>
            <w:tcBorders>
              <w:top w:val="single" w:sz="4" w:space="0" w:color="auto"/>
              <w:left w:val="nil"/>
              <w:bottom w:val="single" w:sz="4" w:space="0" w:color="auto"/>
              <w:right w:val="single" w:sz="4" w:space="0" w:color="auto"/>
            </w:tcBorders>
            <w:shd w:val="clear" w:color="auto" w:fill="auto"/>
            <w:noWrap/>
            <w:hideMark/>
          </w:tcPr>
          <w:p w14:paraId="2266BB26" w14:textId="77777777" w:rsidR="00604D55" w:rsidRDefault="001A22D5">
            <w:pPr>
              <w:rPr>
                <w:sz w:val="20"/>
                <w:szCs w:val="20"/>
                <w:lang w:eastAsia="cs-CZ"/>
              </w:rPr>
            </w:pPr>
            <w:r>
              <w:rPr>
                <w:sz w:val="20"/>
                <w:szCs w:val="20"/>
                <w:lang w:eastAsia="cs-CZ"/>
              </w:rPr>
              <w:t>OPATRENIID</w:t>
            </w:r>
          </w:p>
        </w:tc>
        <w:tc>
          <w:tcPr>
            <w:tcW w:w="960" w:type="dxa"/>
            <w:tcBorders>
              <w:top w:val="nil"/>
              <w:left w:val="nil"/>
              <w:bottom w:val="single" w:sz="4" w:space="0" w:color="auto"/>
              <w:right w:val="single" w:sz="4" w:space="0" w:color="auto"/>
            </w:tcBorders>
            <w:shd w:val="clear" w:color="auto" w:fill="auto"/>
            <w:noWrap/>
            <w:hideMark/>
          </w:tcPr>
          <w:p w14:paraId="5A265973" w14:textId="77777777" w:rsidR="00604D55" w:rsidRDefault="001A22D5">
            <w:pPr>
              <w:rPr>
                <w:sz w:val="20"/>
                <w:szCs w:val="20"/>
                <w:lang w:eastAsia="cs-CZ"/>
              </w:rPr>
            </w:pPr>
            <w:proofErr w:type="gramStart"/>
            <w:r>
              <w:rPr>
                <w:sz w:val="20"/>
                <w:szCs w:val="20"/>
                <w:lang w:eastAsia="cs-CZ"/>
              </w:rPr>
              <w:t>1 - 1</w:t>
            </w:r>
            <w:proofErr w:type="gramEnd"/>
          </w:p>
        </w:tc>
        <w:tc>
          <w:tcPr>
            <w:tcW w:w="6166" w:type="dxa"/>
            <w:tcBorders>
              <w:top w:val="nil"/>
              <w:left w:val="nil"/>
              <w:bottom w:val="single" w:sz="4" w:space="0" w:color="auto"/>
              <w:right w:val="single" w:sz="4" w:space="0" w:color="auto"/>
            </w:tcBorders>
            <w:shd w:val="clear" w:color="auto" w:fill="auto"/>
            <w:hideMark/>
          </w:tcPr>
          <w:p w14:paraId="0C4276E8" w14:textId="77777777" w:rsidR="00604D55" w:rsidRDefault="001A22D5">
            <w:pPr>
              <w:rPr>
                <w:sz w:val="20"/>
                <w:szCs w:val="20"/>
                <w:lang w:eastAsia="cs-CZ"/>
              </w:rPr>
            </w:pPr>
            <w:r>
              <w:rPr>
                <w:sz w:val="20"/>
                <w:szCs w:val="20"/>
                <w:lang w:eastAsia="cs-CZ"/>
              </w:rPr>
              <w:t>ID opatření z centrálního číselníku</w:t>
            </w:r>
          </w:p>
        </w:tc>
      </w:tr>
      <w:tr w:rsidR="00604D55" w14:paraId="13F54D21" w14:textId="77777777">
        <w:trPr>
          <w:trHeight w:val="255"/>
        </w:trPr>
        <w:tc>
          <w:tcPr>
            <w:tcW w:w="134" w:type="dxa"/>
            <w:tcBorders>
              <w:top w:val="nil"/>
              <w:left w:val="single" w:sz="4" w:space="0" w:color="auto"/>
              <w:bottom w:val="single" w:sz="4" w:space="0" w:color="auto"/>
              <w:right w:val="single" w:sz="4" w:space="0" w:color="auto"/>
            </w:tcBorders>
            <w:shd w:val="clear" w:color="auto" w:fill="auto"/>
            <w:noWrap/>
            <w:hideMark/>
          </w:tcPr>
          <w:p w14:paraId="45AEBEFF" w14:textId="77777777" w:rsidR="00604D55" w:rsidRDefault="001A22D5">
            <w:pPr>
              <w:rPr>
                <w:sz w:val="20"/>
                <w:szCs w:val="20"/>
                <w:lang w:eastAsia="cs-CZ"/>
              </w:rPr>
            </w:pPr>
            <w:r>
              <w:rPr>
                <w:sz w:val="20"/>
                <w:szCs w:val="20"/>
                <w:lang w:eastAsia="cs-CZ"/>
              </w:rPr>
              <w:t> </w:t>
            </w:r>
          </w:p>
        </w:tc>
        <w:tc>
          <w:tcPr>
            <w:tcW w:w="141" w:type="dxa"/>
            <w:tcBorders>
              <w:top w:val="nil"/>
              <w:left w:val="nil"/>
              <w:bottom w:val="single" w:sz="4" w:space="0" w:color="auto"/>
              <w:right w:val="single" w:sz="4" w:space="0" w:color="auto"/>
            </w:tcBorders>
            <w:shd w:val="clear" w:color="auto" w:fill="auto"/>
            <w:noWrap/>
            <w:hideMark/>
          </w:tcPr>
          <w:p w14:paraId="5BE22203" w14:textId="77777777" w:rsidR="00604D55" w:rsidRDefault="001A22D5">
            <w:pPr>
              <w:rPr>
                <w:sz w:val="20"/>
                <w:szCs w:val="20"/>
                <w:lang w:eastAsia="cs-CZ"/>
              </w:rPr>
            </w:pPr>
            <w:r>
              <w:rPr>
                <w:sz w:val="20"/>
                <w:szCs w:val="20"/>
                <w:lang w:eastAsia="cs-CZ"/>
              </w:rPr>
              <w:t> </w:t>
            </w:r>
          </w:p>
        </w:tc>
        <w:tc>
          <w:tcPr>
            <w:tcW w:w="2779" w:type="dxa"/>
            <w:gridSpan w:val="2"/>
            <w:tcBorders>
              <w:top w:val="single" w:sz="4" w:space="0" w:color="auto"/>
              <w:left w:val="nil"/>
              <w:bottom w:val="single" w:sz="4" w:space="0" w:color="auto"/>
              <w:right w:val="single" w:sz="4" w:space="0" w:color="auto"/>
            </w:tcBorders>
            <w:shd w:val="clear" w:color="auto" w:fill="auto"/>
            <w:noWrap/>
            <w:hideMark/>
          </w:tcPr>
          <w:p w14:paraId="0D3FC414" w14:textId="77777777" w:rsidR="00604D55" w:rsidRDefault="001A22D5">
            <w:pPr>
              <w:rPr>
                <w:sz w:val="20"/>
                <w:szCs w:val="20"/>
                <w:lang w:eastAsia="cs-CZ"/>
              </w:rPr>
            </w:pPr>
            <w:r>
              <w:rPr>
                <w:sz w:val="20"/>
                <w:szCs w:val="20"/>
                <w:lang w:eastAsia="cs-CZ"/>
              </w:rPr>
              <w:t>DATUMAKTUALIZACE</w:t>
            </w:r>
          </w:p>
        </w:tc>
        <w:tc>
          <w:tcPr>
            <w:tcW w:w="960" w:type="dxa"/>
            <w:tcBorders>
              <w:top w:val="nil"/>
              <w:left w:val="nil"/>
              <w:bottom w:val="single" w:sz="4" w:space="0" w:color="auto"/>
              <w:right w:val="single" w:sz="4" w:space="0" w:color="auto"/>
            </w:tcBorders>
            <w:shd w:val="clear" w:color="auto" w:fill="auto"/>
            <w:noWrap/>
            <w:hideMark/>
          </w:tcPr>
          <w:p w14:paraId="6251F7D3" w14:textId="77777777" w:rsidR="00604D55" w:rsidRDefault="001A22D5">
            <w:pPr>
              <w:rPr>
                <w:sz w:val="20"/>
                <w:szCs w:val="20"/>
                <w:lang w:eastAsia="cs-CZ"/>
              </w:rPr>
            </w:pPr>
            <w:proofErr w:type="gramStart"/>
            <w:r>
              <w:rPr>
                <w:sz w:val="20"/>
                <w:szCs w:val="20"/>
                <w:lang w:eastAsia="cs-CZ"/>
              </w:rPr>
              <w:t>1 - 1</w:t>
            </w:r>
            <w:proofErr w:type="gramEnd"/>
          </w:p>
        </w:tc>
        <w:tc>
          <w:tcPr>
            <w:tcW w:w="6166" w:type="dxa"/>
            <w:tcBorders>
              <w:top w:val="nil"/>
              <w:left w:val="nil"/>
              <w:bottom w:val="single" w:sz="4" w:space="0" w:color="auto"/>
              <w:right w:val="single" w:sz="4" w:space="0" w:color="auto"/>
            </w:tcBorders>
            <w:shd w:val="clear" w:color="auto" w:fill="auto"/>
            <w:hideMark/>
          </w:tcPr>
          <w:p w14:paraId="7D9D3B35" w14:textId="77777777" w:rsidR="00604D55" w:rsidRDefault="001A22D5">
            <w:pPr>
              <w:rPr>
                <w:sz w:val="20"/>
                <w:szCs w:val="20"/>
                <w:lang w:eastAsia="cs-CZ"/>
              </w:rPr>
            </w:pPr>
            <w:r>
              <w:rPr>
                <w:sz w:val="20"/>
                <w:szCs w:val="20"/>
                <w:lang w:eastAsia="cs-CZ"/>
              </w:rPr>
              <w:t>Datum aktualizace výpočtu</w:t>
            </w:r>
          </w:p>
        </w:tc>
      </w:tr>
      <w:tr w:rsidR="00604D55" w14:paraId="136E1EBB" w14:textId="77777777">
        <w:trPr>
          <w:trHeight w:val="255"/>
        </w:trPr>
        <w:tc>
          <w:tcPr>
            <w:tcW w:w="134" w:type="dxa"/>
            <w:tcBorders>
              <w:top w:val="nil"/>
              <w:left w:val="single" w:sz="4" w:space="0" w:color="auto"/>
              <w:bottom w:val="single" w:sz="4" w:space="0" w:color="auto"/>
              <w:right w:val="single" w:sz="4" w:space="0" w:color="auto"/>
            </w:tcBorders>
            <w:shd w:val="clear" w:color="auto" w:fill="auto"/>
            <w:noWrap/>
            <w:hideMark/>
          </w:tcPr>
          <w:p w14:paraId="449C9B9E" w14:textId="77777777" w:rsidR="00604D55" w:rsidRDefault="001A22D5">
            <w:pPr>
              <w:rPr>
                <w:sz w:val="20"/>
                <w:szCs w:val="20"/>
                <w:lang w:eastAsia="cs-CZ"/>
              </w:rPr>
            </w:pPr>
            <w:r>
              <w:rPr>
                <w:sz w:val="20"/>
                <w:szCs w:val="20"/>
                <w:lang w:eastAsia="cs-CZ"/>
              </w:rPr>
              <w:t> </w:t>
            </w:r>
          </w:p>
        </w:tc>
        <w:tc>
          <w:tcPr>
            <w:tcW w:w="141" w:type="dxa"/>
            <w:tcBorders>
              <w:top w:val="nil"/>
              <w:left w:val="nil"/>
              <w:bottom w:val="single" w:sz="4" w:space="0" w:color="auto"/>
              <w:right w:val="single" w:sz="4" w:space="0" w:color="auto"/>
            </w:tcBorders>
            <w:shd w:val="clear" w:color="auto" w:fill="auto"/>
            <w:noWrap/>
            <w:hideMark/>
          </w:tcPr>
          <w:p w14:paraId="470AD1D1" w14:textId="77777777" w:rsidR="00604D55" w:rsidRDefault="001A22D5">
            <w:pPr>
              <w:rPr>
                <w:sz w:val="20"/>
                <w:szCs w:val="20"/>
                <w:lang w:eastAsia="cs-CZ"/>
              </w:rPr>
            </w:pPr>
            <w:r>
              <w:rPr>
                <w:sz w:val="20"/>
                <w:szCs w:val="20"/>
                <w:lang w:eastAsia="cs-CZ"/>
              </w:rPr>
              <w:t> </w:t>
            </w:r>
          </w:p>
        </w:tc>
        <w:tc>
          <w:tcPr>
            <w:tcW w:w="2779" w:type="dxa"/>
            <w:gridSpan w:val="2"/>
            <w:tcBorders>
              <w:top w:val="single" w:sz="4" w:space="0" w:color="auto"/>
              <w:left w:val="nil"/>
              <w:bottom w:val="single" w:sz="4" w:space="0" w:color="auto"/>
              <w:right w:val="single" w:sz="4" w:space="0" w:color="auto"/>
            </w:tcBorders>
            <w:shd w:val="clear" w:color="auto" w:fill="auto"/>
            <w:noWrap/>
            <w:hideMark/>
          </w:tcPr>
          <w:p w14:paraId="05201B77" w14:textId="77777777" w:rsidR="00604D55" w:rsidRDefault="001A22D5">
            <w:pPr>
              <w:rPr>
                <w:sz w:val="20"/>
                <w:szCs w:val="20"/>
                <w:lang w:eastAsia="cs-CZ"/>
              </w:rPr>
            </w:pPr>
            <w:r>
              <w:rPr>
                <w:sz w:val="20"/>
                <w:szCs w:val="20"/>
                <w:lang w:eastAsia="cs-CZ"/>
              </w:rPr>
              <w:t>DATA</w:t>
            </w:r>
          </w:p>
        </w:tc>
        <w:tc>
          <w:tcPr>
            <w:tcW w:w="960" w:type="dxa"/>
            <w:tcBorders>
              <w:top w:val="nil"/>
              <w:left w:val="nil"/>
              <w:bottom w:val="single" w:sz="4" w:space="0" w:color="auto"/>
              <w:right w:val="single" w:sz="4" w:space="0" w:color="auto"/>
            </w:tcBorders>
            <w:shd w:val="clear" w:color="auto" w:fill="auto"/>
            <w:noWrap/>
            <w:hideMark/>
          </w:tcPr>
          <w:p w14:paraId="3BCA6438" w14:textId="77777777" w:rsidR="00604D55" w:rsidRDefault="001A22D5">
            <w:pPr>
              <w:rPr>
                <w:sz w:val="20"/>
                <w:szCs w:val="20"/>
                <w:lang w:eastAsia="cs-CZ"/>
              </w:rPr>
            </w:pPr>
            <w:proofErr w:type="gramStart"/>
            <w:r>
              <w:rPr>
                <w:sz w:val="20"/>
                <w:szCs w:val="20"/>
                <w:lang w:eastAsia="cs-CZ"/>
              </w:rPr>
              <w:t>0 - N</w:t>
            </w:r>
            <w:proofErr w:type="gramEnd"/>
          </w:p>
        </w:tc>
        <w:tc>
          <w:tcPr>
            <w:tcW w:w="6166" w:type="dxa"/>
            <w:tcBorders>
              <w:top w:val="nil"/>
              <w:left w:val="nil"/>
              <w:bottom w:val="single" w:sz="4" w:space="0" w:color="auto"/>
              <w:right w:val="single" w:sz="4" w:space="0" w:color="auto"/>
            </w:tcBorders>
            <w:shd w:val="clear" w:color="auto" w:fill="auto"/>
            <w:hideMark/>
          </w:tcPr>
          <w:p w14:paraId="5E7396D4" w14:textId="77777777" w:rsidR="00604D55" w:rsidRDefault="001A22D5">
            <w:pPr>
              <w:rPr>
                <w:sz w:val="20"/>
                <w:szCs w:val="20"/>
                <w:lang w:eastAsia="cs-CZ"/>
              </w:rPr>
            </w:pPr>
            <w:r>
              <w:rPr>
                <w:sz w:val="20"/>
                <w:szCs w:val="20"/>
                <w:lang w:eastAsia="cs-CZ"/>
              </w:rPr>
              <w:t xml:space="preserve">Kolekce počtů </w:t>
            </w:r>
            <w:proofErr w:type="spellStart"/>
            <w:r>
              <w:rPr>
                <w:sz w:val="20"/>
                <w:szCs w:val="20"/>
                <w:lang w:eastAsia="cs-CZ"/>
              </w:rPr>
              <w:t>zpusobilých</w:t>
            </w:r>
            <w:proofErr w:type="spellEnd"/>
            <w:r>
              <w:rPr>
                <w:sz w:val="20"/>
                <w:szCs w:val="20"/>
                <w:lang w:eastAsia="cs-CZ"/>
              </w:rPr>
              <w:t xml:space="preserve"> zvířat</w:t>
            </w:r>
          </w:p>
        </w:tc>
      </w:tr>
      <w:tr w:rsidR="00604D55" w14:paraId="366C3D32" w14:textId="77777777">
        <w:trPr>
          <w:trHeight w:val="255"/>
        </w:trPr>
        <w:tc>
          <w:tcPr>
            <w:tcW w:w="134" w:type="dxa"/>
            <w:tcBorders>
              <w:top w:val="nil"/>
              <w:left w:val="single" w:sz="4" w:space="0" w:color="auto"/>
              <w:bottom w:val="single" w:sz="4" w:space="0" w:color="auto"/>
              <w:right w:val="single" w:sz="4" w:space="0" w:color="auto"/>
            </w:tcBorders>
            <w:shd w:val="clear" w:color="auto" w:fill="auto"/>
            <w:noWrap/>
            <w:hideMark/>
          </w:tcPr>
          <w:p w14:paraId="029DAC00" w14:textId="77777777" w:rsidR="00604D55" w:rsidRDefault="001A22D5">
            <w:pPr>
              <w:rPr>
                <w:sz w:val="20"/>
                <w:szCs w:val="20"/>
                <w:lang w:eastAsia="cs-CZ"/>
              </w:rPr>
            </w:pPr>
            <w:r>
              <w:rPr>
                <w:sz w:val="20"/>
                <w:szCs w:val="20"/>
                <w:lang w:eastAsia="cs-CZ"/>
              </w:rPr>
              <w:t> </w:t>
            </w:r>
          </w:p>
        </w:tc>
        <w:tc>
          <w:tcPr>
            <w:tcW w:w="141" w:type="dxa"/>
            <w:tcBorders>
              <w:top w:val="nil"/>
              <w:left w:val="nil"/>
              <w:bottom w:val="single" w:sz="4" w:space="0" w:color="auto"/>
              <w:right w:val="single" w:sz="4" w:space="0" w:color="auto"/>
            </w:tcBorders>
            <w:shd w:val="clear" w:color="auto" w:fill="auto"/>
            <w:noWrap/>
            <w:hideMark/>
          </w:tcPr>
          <w:p w14:paraId="75DC3B16" w14:textId="77777777" w:rsidR="00604D55" w:rsidRDefault="001A22D5">
            <w:pPr>
              <w:rPr>
                <w:sz w:val="20"/>
                <w:szCs w:val="20"/>
                <w:lang w:eastAsia="cs-CZ"/>
              </w:rPr>
            </w:pPr>
            <w:r>
              <w:rPr>
                <w:sz w:val="20"/>
                <w:szCs w:val="20"/>
                <w:lang w:eastAsia="cs-CZ"/>
              </w:rPr>
              <w:t> </w:t>
            </w:r>
          </w:p>
        </w:tc>
        <w:tc>
          <w:tcPr>
            <w:tcW w:w="140" w:type="dxa"/>
            <w:tcBorders>
              <w:top w:val="nil"/>
              <w:left w:val="nil"/>
              <w:bottom w:val="single" w:sz="4" w:space="0" w:color="auto"/>
              <w:right w:val="single" w:sz="4" w:space="0" w:color="auto"/>
            </w:tcBorders>
            <w:shd w:val="clear" w:color="auto" w:fill="auto"/>
            <w:noWrap/>
            <w:hideMark/>
          </w:tcPr>
          <w:p w14:paraId="1CD3B8F4" w14:textId="77777777" w:rsidR="00604D55" w:rsidRDefault="001A22D5">
            <w:pPr>
              <w:rPr>
                <w:sz w:val="20"/>
                <w:szCs w:val="20"/>
                <w:lang w:eastAsia="cs-CZ"/>
              </w:rPr>
            </w:pPr>
            <w:r>
              <w:rPr>
                <w:sz w:val="20"/>
                <w:szCs w:val="20"/>
                <w:lang w:eastAsia="cs-CZ"/>
              </w:rPr>
              <w:t> </w:t>
            </w:r>
          </w:p>
        </w:tc>
        <w:tc>
          <w:tcPr>
            <w:tcW w:w="2639" w:type="dxa"/>
            <w:tcBorders>
              <w:top w:val="nil"/>
              <w:left w:val="nil"/>
              <w:bottom w:val="single" w:sz="4" w:space="0" w:color="auto"/>
              <w:right w:val="single" w:sz="4" w:space="0" w:color="auto"/>
            </w:tcBorders>
            <w:shd w:val="clear" w:color="auto" w:fill="auto"/>
            <w:noWrap/>
            <w:hideMark/>
          </w:tcPr>
          <w:p w14:paraId="016B19B9" w14:textId="77777777" w:rsidR="00604D55" w:rsidRDefault="001A22D5">
            <w:pPr>
              <w:rPr>
                <w:sz w:val="20"/>
                <w:szCs w:val="20"/>
                <w:lang w:eastAsia="cs-CZ"/>
              </w:rPr>
            </w:pPr>
            <w:r>
              <w:rPr>
                <w:sz w:val="20"/>
                <w:szCs w:val="20"/>
                <w:lang w:eastAsia="cs-CZ"/>
              </w:rPr>
              <w:t>JISUBAPA</w:t>
            </w:r>
          </w:p>
        </w:tc>
        <w:tc>
          <w:tcPr>
            <w:tcW w:w="960" w:type="dxa"/>
            <w:tcBorders>
              <w:top w:val="nil"/>
              <w:left w:val="nil"/>
              <w:bottom w:val="single" w:sz="4" w:space="0" w:color="auto"/>
              <w:right w:val="single" w:sz="4" w:space="0" w:color="auto"/>
            </w:tcBorders>
            <w:shd w:val="clear" w:color="auto" w:fill="auto"/>
            <w:noWrap/>
            <w:hideMark/>
          </w:tcPr>
          <w:p w14:paraId="04C680B6" w14:textId="77777777" w:rsidR="00604D55" w:rsidRDefault="001A22D5">
            <w:pPr>
              <w:rPr>
                <w:sz w:val="20"/>
                <w:szCs w:val="20"/>
                <w:lang w:eastAsia="cs-CZ"/>
              </w:rPr>
            </w:pPr>
            <w:proofErr w:type="gramStart"/>
            <w:r>
              <w:rPr>
                <w:sz w:val="20"/>
                <w:szCs w:val="20"/>
                <w:lang w:eastAsia="cs-CZ"/>
              </w:rPr>
              <w:t>1 - 1</w:t>
            </w:r>
            <w:proofErr w:type="gramEnd"/>
          </w:p>
        </w:tc>
        <w:tc>
          <w:tcPr>
            <w:tcW w:w="6166" w:type="dxa"/>
            <w:tcBorders>
              <w:top w:val="nil"/>
              <w:left w:val="nil"/>
              <w:bottom w:val="single" w:sz="4" w:space="0" w:color="auto"/>
              <w:right w:val="single" w:sz="4" w:space="0" w:color="auto"/>
            </w:tcBorders>
            <w:shd w:val="clear" w:color="auto" w:fill="auto"/>
            <w:hideMark/>
          </w:tcPr>
          <w:p w14:paraId="4E4489EE" w14:textId="77777777" w:rsidR="00604D55" w:rsidRDefault="001A22D5">
            <w:pPr>
              <w:rPr>
                <w:sz w:val="20"/>
                <w:szCs w:val="20"/>
                <w:lang w:eastAsia="cs-CZ"/>
              </w:rPr>
            </w:pPr>
            <w:r>
              <w:rPr>
                <w:sz w:val="20"/>
                <w:szCs w:val="20"/>
                <w:lang w:eastAsia="cs-CZ"/>
              </w:rPr>
              <w:t>Identifikátor subjektu (JI)</w:t>
            </w:r>
          </w:p>
        </w:tc>
      </w:tr>
      <w:tr w:rsidR="00604D55" w14:paraId="02DFB1AB" w14:textId="77777777">
        <w:trPr>
          <w:trHeight w:val="255"/>
        </w:trPr>
        <w:tc>
          <w:tcPr>
            <w:tcW w:w="134" w:type="dxa"/>
            <w:tcBorders>
              <w:top w:val="nil"/>
              <w:left w:val="single" w:sz="4" w:space="0" w:color="auto"/>
              <w:bottom w:val="single" w:sz="4" w:space="0" w:color="auto"/>
              <w:right w:val="single" w:sz="4" w:space="0" w:color="auto"/>
            </w:tcBorders>
            <w:shd w:val="clear" w:color="auto" w:fill="auto"/>
            <w:noWrap/>
            <w:hideMark/>
          </w:tcPr>
          <w:p w14:paraId="7174778F" w14:textId="77777777" w:rsidR="00604D55" w:rsidRDefault="001A22D5">
            <w:pPr>
              <w:rPr>
                <w:sz w:val="20"/>
                <w:szCs w:val="20"/>
                <w:lang w:eastAsia="cs-CZ"/>
              </w:rPr>
            </w:pPr>
            <w:r>
              <w:rPr>
                <w:sz w:val="20"/>
                <w:szCs w:val="20"/>
                <w:lang w:eastAsia="cs-CZ"/>
              </w:rPr>
              <w:t> </w:t>
            </w:r>
          </w:p>
        </w:tc>
        <w:tc>
          <w:tcPr>
            <w:tcW w:w="141" w:type="dxa"/>
            <w:tcBorders>
              <w:top w:val="nil"/>
              <w:left w:val="nil"/>
              <w:bottom w:val="single" w:sz="4" w:space="0" w:color="auto"/>
              <w:right w:val="single" w:sz="4" w:space="0" w:color="auto"/>
            </w:tcBorders>
            <w:shd w:val="clear" w:color="auto" w:fill="auto"/>
            <w:noWrap/>
            <w:hideMark/>
          </w:tcPr>
          <w:p w14:paraId="1C1BA555" w14:textId="77777777" w:rsidR="00604D55" w:rsidRDefault="001A22D5">
            <w:pPr>
              <w:rPr>
                <w:sz w:val="20"/>
                <w:szCs w:val="20"/>
                <w:lang w:eastAsia="cs-CZ"/>
              </w:rPr>
            </w:pPr>
            <w:r>
              <w:rPr>
                <w:sz w:val="20"/>
                <w:szCs w:val="20"/>
                <w:lang w:eastAsia="cs-CZ"/>
              </w:rPr>
              <w:t> </w:t>
            </w:r>
          </w:p>
        </w:tc>
        <w:tc>
          <w:tcPr>
            <w:tcW w:w="140" w:type="dxa"/>
            <w:tcBorders>
              <w:top w:val="nil"/>
              <w:left w:val="nil"/>
              <w:bottom w:val="single" w:sz="4" w:space="0" w:color="auto"/>
              <w:right w:val="single" w:sz="4" w:space="0" w:color="auto"/>
            </w:tcBorders>
            <w:shd w:val="clear" w:color="auto" w:fill="auto"/>
            <w:noWrap/>
            <w:hideMark/>
          </w:tcPr>
          <w:p w14:paraId="6BA2756F" w14:textId="77777777" w:rsidR="00604D55" w:rsidRDefault="001A22D5">
            <w:pPr>
              <w:rPr>
                <w:sz w:val="20"/>
                <w:szCs w:val="20"/>
                <w:lang w:eastAsia="cs-CZ"/>
              </w:rPr>
            </w:pPr>
            <w:r>
              <w:rPr>
                <w:sz w:val="20"/>
                <w:szCs w:val="20"/>
                <w:lang w:eastAsia="cs-CZ"/>
              </w:rPr>
              <w:t> </w:t>
            </w:r>
          </w:p>
        </w:tc>
        <w:tc>
          <w:tcPr>
            <w:tcW w:w="2639" w:type="dxa"/>
            <w:tcBorders>
              <w:top w:val="nil"/>
              <w:left w:val="nil"/>
              <w:bottom w:val="single" w:sz="4" w:space="0" w:color="auto"/>
              <w:right w:val="single" w:sz="4" w:space="0" w:color="auto"/>
            </w:tcBorders>
            <w:shd w:val="clear" w:color="auto" w:fill="auto"/>
            <w:noWrap/>
            <w:hideMark/>
          </w:tcPr>
          <w:p w14:paraId="52800F12" w14:textId="77777777" w:rsidR="00604D55" w:rsidRDefault="001A22D5">
            <w:pPr>
              <w:rPr>
                <w:sz w:val="20"/>
                <w:szCs w:val="20"/>
                <w:lang w:eastAsia="cs-CZ"/>
              </w:rPr>
            </w:pPr>
            <w:r>
              <w:rPr>
                <w:sz w:val="20"/>
                <w:szCs w:val="20"/>
                <w:lang w:eastAsia="cs-CZ"/>
              </w:rPr>
              <w:t>HOSPODARSTVI</w:t>
            </w:r>
          </w:p>
        </w:tc>
        <w:tc>
          <w:tcPr>
            <w:tcW w:w="960" w:type="dxa"/>
            <w:tcBorders>
              <w:top w:val="nil"/>
              <w:left w:val="nil"/>
              <w:bottom w:val="single" w:sz="4" w:space="0" w:color="auto"/>
              <w:right w:val="single" w:sz="4" w:space="0" w:color="auto"/>
            </w:tcBorders>
            <w:shd w:val="clear" w:color="auto" w:fill="auto"/>
            <w:noWrap/>
            <w:hideMark/>
          </w:tcPr>
          <w:p w14:paraId="15CF072C" w14:textId="77777777" w:rsidR="00604D55" w:rsidRDefault="001A22D5">
            <w:pPr>
              <w:rPr>
                <w:sz w:val="20"/>
                <w:szCs w:val="20"/>
                <w:lang w:eastAsia="cs-CZ"/>
              </w:rPr>
            </w:pPr>
            <w:proofErr w:type="gramStart"/>
            <w:r>
              <w:rPr>
                <w:sz w:val="20"/>
                <w:szCs w:val="20"/>
                <w:lang w:eastAsia="cs-CZ"/>
              </w:rPr>
              <w:t>1 - 1</w:t>
            </w:r>
            <w:proofErr w:type="gramEnd"/>
          </w:p>
        </w:tc>
        <w:tc>
          <w:tcPr>
            <w:tcW w:w="6166" w:type="dxa"/>
            <w:tcBorders>
              <w:top w:val="nil"/>
              <w:left w:val="nil"/>
              <w:bottom w:val="single" w:sz="4" w:space="0" w:color="auto"/>
              <w:right w:val="single" w:sz="4" w:space="0" w:color="auto"/>
            </w:tcBorders>
            <w:shd w:val="clear" w:color="auto" w:fill="auto"/>
            <w:hideMark/>
          </w:tcPr>
          <w:p w14:paraId="4252F076" w14:textId="77777777" w:rsidR="00604D55" w:rsidRDefault="001A22D5">
            <w:pPr>
              <w:rPr>
                <w:sz w:val="20"/>
                <w:szCs w:val="20"/>
                <w:lang w:eastAsia="cs-CZ"/>
              </w:rPr>
            </w:pPr>
            <w:r>
              <w:rPr>
                <w:sz w:val="20"/>
                <w:szCs w:val="20"/>
                <w:lang w:eastAsia="cs-CZ"/>
              </w:rPr>
              <w:t>Registrační číslo hospodářství bez CZ</w:t>
            </w:r>
          </w:p>
        </w:tc>
      </w:tr>
      <w:tr w:rsidR="00604D55" w14:paraId="5AEDD6B5" w14:textId="77777777">
        <w:trPr>
          <w:trHeight w:val="510"/>
        </w:trPr>
        <w:tc>
          <w:tcPr>
            <w:tcW w:w="134" w:type="dxa"/>
            <w:tcBorders>
              <w:top w:val="nil"/>
              <w:left w:val="single" w:sz="4" w:space="0" w:color="auto"/>
              <w:bottom w:val="single" w:sz="4" w:space="0" w:color="auto"/>
              <w:right w:val="single" w:sz="4" w:space="0" w:color="auto"/>
            </w:tcBorders>
            <w:shd w:val="clear" w:color="auto" w:fill="auto"/>
            <w:noWrap/>
            <w:hideMark/>
          </w:tcPr>
          <w:p w14:paraId="5AAF9595" w14:textId="77777777" w:rsidR="00604D55" w:rsidRDefault="001A22D5">
            <w:pPr>
              <w:rPr>
                <w:sz w:val="20"/>
                <w:szCs w:val="20"/>
                <w:lang w:eastAsia="cs-CZ"/>
              </w:rPr>
            </w:pPr>
            <w:r>
              <w:rPr>
                <w:sz w:val="20"/>
                <w:szCs w:val="20"/>
                <w:lang w:eastAsia="cs-CZ"/>
              </w:rPr>
              <w:t> </w:t>
            </w:r>
          </w:p>
        </w:tc>
        <w:tc>
          <w:tcPr>
            <w:tcW w:w="141" w:type="dxa"/>
            <w:tcBorders>
              <w:top w:val="nil"/>
              <w:left w:val="nil"/>
              <w:bottom w:val="single" w:sz="4" w:space="0" w:color="auto"/>
              <w:right w:val="single" w:sz="4" w:space="0" w:color="auto"/>
            </w:tcBorders>
            <w:shd w:val="clear" w:color="auto" w:fill="auto"/>
            <w:noWrap/>
            <w:hideMark/>
          </w:tcPr>
          <w:p w14:paraId="1D0A5245" w14:textId="77777777" w:rsidR="00604D55" w:rsidRDefault="001A22D5">
            <w:pPr>
              <w:rPr>
                <w:sz w:val="20"/>
                <w:szCs w:val="20"/>
                <w:lang w:eastAsia="cs-CZ"/>
              </w:rPr>
            </w:pPr>
            <w:r>
              <w:rPr>
                <w:sz w:val="20"/>
                <w:szCs w:val="20"/>
                <w:lang w:eastAsia="cs-CZ"/>
              </w:rPr>
              <w:t> </w:t>
            </w:r>
          </w:p>
        </w:tc>
        <w:tc>
          <w:tcPr>
            <w:tcW w:w="140" w:type="dxa"/>
            <w:tcBorders>
              <w:top w:val="nil"/>
              <w:left w:val="nil"/>
              <w:bottom w:val="single" w:sz="4" w:space="0" w:color="auto"/>
              <w:right w:val="single" w:sz="4" w:space="0" w:color="auto"/>
            </w:tcBorders>
            <w:shd w:val="clear" w:color="auto" w:fill="auto"/>
            <w:noWrap/>
            <w:hideMark/>
          </w:tcPr>
          <w:p w14:paraId="3002E314" w14:textId="77777777" w:rsidR="00604D55" w:rsidRDefault="001A22D5">
            <w:pPr>
              <w:rPr>
                <w:sz w:val="20"/>
                <w:szCs w:val="20"/>
                <w:lang w:eastAsia="cs-CZ"/>
              </w:rPr>
            </w:pPr>
            <w:r>
              <w:rPr>
                <w:sz w:val="20"/>
                <w:szCs w:val="20"/>
                <w:lang w:eastAsia="cs-CZ"/>
              </w:rPr>
              <w:t> </w:t>
            </w:r>
          </w:p>
        </w:tc>
        <w:tc>
          <w:tcPr>
            <w:tcW w:w="2639" w:type="dxa"/>
            <w:tcBorders>
              <w:top w:val="nil"/>
              <w:left w:val="nil"/>
              <w:bottom w:val="single" w:sz="4" w:space="0" w:color="auto"/>
              <w:right w:val="single" w:sz="4" w:space="0" w:color="auto"/>
            </w:tcBorders>
            <w:shd w:val="clear" w:color="auto" w:fill="auto"/>
            <w:noWrap/>
            <w:hideMark/>
          </w:tcPr>
          <w:p w14:paraId="79CE5113" w14:textId="77777777" w:rsidR="00604D55" w:rsidRDefault="001A22D5">
            <w:pPr>
              <w:rPr>
                <w:color w:val="FF0000"/>
                <w:sz w:val="20"/>
                <w:szCs w:val="20"/>
                <w:lang w:eastAsia="cs-CZ"/>
              </w:rPr>
            </w:pPr>
            <w:r>
              <w:rPr>
                <w:color w:val="FF0000"/>
                <w:sz w:val="20"/>
                <w:szCs w:val="20"/>
                <w:lang w:eastAsia="cs-CZ"/>
              </w:rPr>
              <w:t>KATEGORIE</w:t>
            </w:r>
          </w:p>
        </w:tc>
        <w:tc>
          <w:tcPr>
            <w:tcW w:w="960" w:type="dxa"/>
            <w:tcBorders>
              <w:top w:val="nil"/>
              <w:left w:val="nil"/>
              <w:bottom w:val="single" w:sz="4" w:space="0" w:color="auto"/>
              <w:right w:val="single" w:sz="4" w:space="0" w:color="auto"/>
            </w:tcBorders>
            <w:shd w:val="clear" w:color="auto" w:fill="auto"/>
            <w:noWrap/>
            <w:hideMark/>
          </w:tcPr>
          <w:p w14:paraId="7B094BCC" w14:textId="77777777" w:rsidR="00604D55" w:rsidRDefault="001A22D5">
            <w:pPr>
              <w:rPr>
                <w:color w:val="FF0000"/>
                <w:sz w:val="20"/>
                <w:szCs w:val="20"/>
                <w:lang w:eastAsia="cs-CZ"/>
              </w:rPr>
            </w:pPr>
            <w:proofErr w:type="gramStart"/>
            <w:r>
              <w:rPr>
                <w:color w:val="FF0000"/>
                <w:sz w:val="20"/>
                <w:szCs w:val="20"/>
                <w:lang w:eastAsia="cs-CZ"/>
              </w:rPr>
              <w:t>0 - 1</w:t>
            </w:r>
            <w:proofErr w:type="gramEnd"/>
          </w:p>
        </w:tc>
        <w:tc>
          <w:tcPr>
            <w:tcW w:w="6166" w:type="dxa"/>
            <w:tcBorders>
              <w:top w:val="nil"/>
              <w:left w:val="nil"/>
              <w:bottom w:val="single" w:sz="4" w:space="0" w:color="auto"/>
              <w:right w:val="single" w:sz="4" w:space="0" w:color="auto"/>
            </w:tcBorders>
            <w:shd w:val="clear" w:color="auto" w:fill="auto"/>
            <w:hideMark/>
          </w:tcPr>
          <w:p w14:paraId="2EADC1BA" w14:textId="77777777" w:rsidR="00604D55" w:rsidRDefault="001A22D5">
            <w:pPr>
              <w:rPr>
                <w:color w:val="FF0000"/>
                <w:sz w:val="20"/>
                <w:szCs w:val="20"/>
                <w:lang w:eastAsia="cs-CZ"/>
              </w:rPr>
            </w:pPr>
            <w:r>
              <w:rPr>
                <w:color w:val="FF0000"/>
                <w:sz w:val="20"/>
                <w:szCs w:val="20"/>
                <w:lang w:eastAsia="cs-CZ"/>
              </w:rPr>
              <w:t>Pro rok 2023 bude povinně zasíláno DOJ nebo TEL, TEL pouze pro opatření ID 330(WESTA)</w:t>
            </w:r>
          </w:p>
        </w:tc>
      </w:tr>
      <w:tr w:rsidR="00604D55" w14:paraId="6CFCCD15" w14:textId="77777777">
        <w:trPr>
          <w:trHeight w:val="255"/>
        </w:trPr>
        <w:tc>
          <w:tcPr>
            <w:tcW w:w="134" w:type="dxa"/>
            <w:tcBorders>
              <w:top w:val="nil"/>
              <w:left w:val="single" w:sz="4" w:space="0" w:color="auto"/>
              <w:bottom w:val="single" w:sz="4" w:space="0" w:color="auto"/>
              <w:right w:val="single" w:sz="4" w:space="0" w:color="auto"/>
            </w:tcBorders>
            <w:shd w:val="clear" w:color="auto" w:fill="auto"/>
            <w:noWrap/>
            <w:hideMark/>
          </w:tcPr>
          <w:p w14:paraId="7152CB4C" w14:textId="77777777" w:rsidR="00604D55" w:rsidRDefault="001A22D5">
            <w:pPr>
              <w:rPr>
                <w:sz w:val="20"/>
                <w:szCs w:val="20"/>
                <w:lang w:eastAsia="cs-CZ"/>
              </w:rPr>
            </w:pPr>
            <w:r>
              <w:rPr>
                <w:sz w:val="20"/>
                <w:szCs w:val="20"/>
                <w:lang w:eastAsia="cs-CZ"/>
              </w:rPr>
              <w:t> </w:t>
            </w:r>
          </w:p>
        </w:tc>
        <w:tc>
          <w:tcPr>
            <w:tcW w:w="141" w:type="dxa"/>
            <w:tcBorders>
              <w:top w:val="nil"/>
              <w:left w:val="nil"/>
              <w:bottom w:val="single" w:sz="4" w:space="0" w:color="auto"/>
              <w:right w:val="single" w:sz="4" w:space="0" w:color="auto"/>
            </w:tcBorders>
            <w:shd w:val="clear" w:color="auto" w:fill="auto"/>
            <w:noWrap/>
            <w:hideMark/>
          </w:tcPr>
          <w:p w14:paraId="104E11E2" w14:textId="77777777" w:rsidR="00604D55" w:rsidRDefault="001A22D5">
            <w:pPr>
              <w:rPr>
                <w:sz w:val="20"/>
                <w:szCs w:val="20"/>
                <w:lang w:eastAsia="cs-CZ"/>
              </w:rPr>
            </w:pPr>
            <w:r>
              <w:rPr>
                <w:sz w:val="20"/>
                <w:szCs w:val="20"/>
                <w:lang w:eastAsia="cs-CZ"/>
              </w:rPr>
              <w:t> </w:t>
            </w:r>
          </w:p>
        </w:tc>
        <w:tc>
          <w:tcPr>
            <w:tcW w:w="140" w:type="dxa"/>
            <w:tcBorders>
              <w:top w:val="nil"/>
              <w:left w:val="nil"/>
              <w:bottom w:val="single" w:sz="4" w:space="0" w:color="auto"/>
              <w:right w:val="single" w:sz="4" w:space="0" w:color="auto"/>
            </w:tcBorders>
            <w:shd w:val="clear" w:color="auto" w:fill="auto"/>
            <w:noWrap/>
            <w:hideMark/>
          </w:tcPr>
          <w:p w14:paraId="1E10B48A" w14:textId="77777777" w:rsidR="00604D55" w:rsidRDefault="001A22D5">
            <w:pPr>
              <w:rPr>
                <w:sz w:val="20"/>
                <w:szCs w:val="20"/>
                <w:lang w:eastAsia="cs-CZ"/>
              </w:rPr>
            </w:pPr>
            <w:r>
              <w:rPr>
                <w:sz w:val="20"/>
                <w:szCs w:val="20"/>
                <w:lang w:eastAsia="cs-CZ"/>
              </w:rPr>
              <w:t> </w:t>
            </w:r>
          </w:p>
        </w:tc>
        <w:tc>
          <w:tcPr>
            <w:tcW w:w="2639" w:type="dxa"/>
            <w:tcBorders>
              <w:top w:val="nil"/>
              <w:left w:val="nil"/>
              <w:bottom w:val="single" w:sz="4" w:space="0" w:color="auto"/>
              <w:right w:val="single" w:sz="4" w:space="0" w:color="auto"/>
            </w:tcBorders>
            <w:shd w:val="clear" w:color="auto" w:fill="auto"/>
            <w:noWrap/>
            <w:hideMark/>
          </w:tcPr>
          <w:p w14:paraId="01EAD6C5" w14:textId="77777777" w:rsidR="00604D55" w:rsidRDefault="001A22D5">
            <w:pPr>
              <w:rPr>
                <w:sz w:val="20"/>
                <w:szCs w:val="20"/>
                <w:lang w:eastAsia="cs-CZ"/>
              </w:rPr>
            </w:pPr>
            <w:r>
              <w:rPr>
                <w:sz w:val="20"/>
                <w:szCs w:val="20"/>
                <w:lang w:eastAsia="cs-CZ"/>
              </w:rPr>
              <w:t>POCETZPUS</w:t>
            </w:r>
          </w:p>
        </w:tc>
        <w:tc>
          <w:tcPr>
            <w:tcW w:w="960" w:type="dxa"/>
            <w:tcBorders>
              <w:top w:val="nil"/>
              <w:left w:val="nil"/>
              <w:bottom w:val="single" w:sz="4" w:space="0" w:color="auto"/>
              <w:right w:val="single" w:sz="4" w:space="0" w:color="auto"/>
            </w:tcBorders>
            <w:shd w:val="clear" w:color="auto" w:fill="auto"/>
            <w:noWrap/>
            <w:hideMark/>
          </w:tcPr>
          <w:p w14:paraId="293E05BB" w14:textId="77777777" w:rsidR="00604D55" w:rsidRDefault="001A22D5">
            <w:pPr>
              <w:rPr>
                <w:sz w:val="20"/>
                <w:szCs w:val="20"/>
                <w:lang w:eastAsia="cs-CZ"/>
              </w:rPr>
            </w:pPr>
            <w:proofErr w:type="gramStart"/>
            <w:r>
              <w:rPr>
                <w:sz w:val="20"/>
                <w:szCs w:val="20"/>
                <w:lang w:eastAsia="cs-CZ"/>
              </w:rPr>
              <w:t>1 - 1</w:t>
            </w:r>
            <w:proofErr w:type="gramEnd"/>
          </w:p>
        </w:tc>
        <w:tc>
          <w:tcPr>
            <w:tcW w:w="6166" w:type="dxa"/>
            <w:tcBorders>
              <w:top w:val="nil"/>
              <w:left w:val="nil"/>
              <w:bottom w:val="single" w:sz="4" w:space="0" w:color="auto"/>
              <w:right w:val="single" w:sz="4" w:space="0" w:color="auto"/>
            </w:tcBorders>
            <w:shd w:val="clear" w:color="auto" w:fill="auto"/>
            <w:hideMark/>
          </w:tcPr>
          <w:p w14:paraId="4B6E9952" w14:textId="77777777" w:rsidR="00604D55" w:rsidRDefault="001A22D5">
            <w:pPr>
              <w:rPr>
                <w:sz w:val="20"/>
                <w:szCs w:val="20"/>
                <w:lang w:eastAsia="cs-CZ"/>
              </w:rPr>
            </w:pPr>
            <w:r>
              <w:rPr>
                <w:sz w:val="20"/>
                <w:szCs w:val="20"/>
                <w:lang w:eastAsia="cs-CZ"/>
              </w:rPr>
              <w:t>Počet způsobilých zvířat pro dané opatření a rok</w:t>
            </w:r>
          </w:p>
        </w:tc>
      </w:tr>
    </w:tbl>
    <w:p w14:paraId="395486DB" w14:textId="77777777" w:rsidR="00604D55" w:rsidRDefault="00604D55"/>
    <w:p w14:paraId="7AC64C82" w14:textId="77777777" w:rsidR="00604D55" w:rsidRDefault="00604D55"/>
    <w:p w14:paraId="247205F9" w14:textId="77777777" w:rsidR="00604D55" w:rsidRDefault="00604D55"/>
    <w:p w14:paraId="455BE6EA" w14:textId="77777777" w:rsidR="00604D55" w:rsidRDefault="00604D55"/>
    <w:p w14:paraId="71B68775" w14:textId="77777777" w:rsidR="00604D55" w:rsidRDefault="00604D55"/>
    <w:p w14:paraId="0277754A" w14:textId="77777777" w:rsidR="00604D55" w:rsidRDefault="00604D55"/>
    <w:p w14:paraId="3BDB4D02" w14:textId="77777777" w:rsidR="00604D55" w:rsidRDefault="00604D55"/>
    <w:p w14:paraId="67261740" w14:textId="77777777" w:rsidR="00604D55" w:rsidRDefault="00604D55"/>
    <w:p w14:paraId="3B56D4B5" w14:textId="77777777" w:rsidR="00604D55" w:rsidRDefault="00604D55"/>
    <w:p w14:paraId="0D2AF129" w14:textId="77777777" w:rsidR="00604D55" w:rsidRDefault="00604D55"/>
    <w:p w14:paraId="4372575C" w14:textId="77777777" w:rsidR="00604D55" w:rsidRDefault="001A22D5">
      <w:pPr>
        <w:pStyle w:val="Nadpis2"/>
        <w:numPr>
          <w:ilvl w:val="1"/>
          <w:numId w:val="6"/>
        </w:numPr>
      </w:pPr>
      <w:r>
        <w:lastRenderedPageBreak/>
        <w:t xml:space="preserve">Doplnění servisních informací o provedené synchronizaci dat ze SDB a </w:t>
      </w:r>
      <w:proofErr w:type="spellStart"/>
      <w:r>
        <w:t>nápočtu</w:t>
      </w:r>
      <w:proofErr w:type="spellEnd"/>
      <w:r>
        <w:t xml:space="preserve"> pro SZIF</w:t>
      </w:r>
    </w:p>
    <w:p w14:paraId="148E375F" w14:textId="77777777" w:rsidR="00604D55" w:rsidRDefault="001A22D5">
      <w:r>
        <w:t xml:space="preserve">Doplnění servisních dat spočívá ve zjišťování dat podle uvedeného </w:t>
      </w:r>
      <w:proofErr w:type="spellStart"/>
      <w:r>
        <w:t>time</w:t>
      </w:r>
      <w:proofErr w:type="spellEnd"/>
      <w:r>
        <w:t xml:space="preserve"> </w:t>
      </w:r>
      <w:proofErr w:type="spellStart"/>
      <w:r>
        <w:t>stamp</w:t>
      </w:r>
      <w:proofErr w:type="spellEnd"/>
      <w:r>
        <w:t xml:space="preserve"> záznamu v SDB. Bude připraveno online řešení, kdy bude možno skrze tlačítko zavolat DB proceduru pro daný subjekt per opatření a položku a rok dotace.</w:t>
      </w:r>
    </w:p>
    <w:p w14:paraId="2EEEEDE9" w14:textId="77777777" w:rsidR="00604D55" w:rsidRDefault="001A22D5">
      <w:r>
        <w:t>Na detailu subjektu, záložce DOTACE pro interní pracovníky bude doplněna podzáložka Servisní informace s následujícím obsahem:</w:t>
      </w:r>
    </w:p>
    <w:p w14:paraId="1F29D88A" w14:textId="77777777" w:rsidR="00604D55" w:rsidRDefault="001A22D5">
      <w:pPr>
        <w:pStyle w:val="Odstavecseseznamem"/>
        <w:numPr>
          <w:ilvl w:val="0"/>
          <w:numId w:val="36"/>
        </w:numPr>
      </w:pPr>
      <w:r>
        <w:t>Datum poslední změny dat v SDB</w:t>
      </w:r>
    </w:p>
    <w:p w14:paraId="2364F842" w14:textId="77777777" w:rsidR="00604D55" w:rsidRDefault="001A22D5">
      <w:pPr>
        <w:pStyle w:val="Odstavecseseznamem"/>
        <w:numPr>
          <w:ilvl w:val="0"/>
          <w:numId w:val="36"/>
        </w:numPr>
      </w:pPr>
      <w:r>
        <w:t>Datum poslední synchronizace dat ze SZIF do SDB</w:t>
      </w:r>
    </w:p>
    <w:p w14:paraId="7394B272" w14:textId="77777777" w:rsidR="00604D55" w:rsidRDefault="001A22D5">
      <w:pPr>
        <w:pStyle w:val="Odstavecseseznamem"/>
        <w:numPr>
          <w:ilvl w:val="0"/>
          <w:numId w:val="36"/>
        </w:numPr>
      </w:pPr>
      <w:proofErr w:type="gramStart"/>
      <w:r>
        <w:t>Historie  volání</w:t>
      </w:r>
      <w:proofErr w:type="gramEnd"/>
      <w:r>
        <w:t xml:space="preserve"> SZIF na zjištění počtu </w:t>
      </w:r>
      <w:proofErr w:type="spellStart"/>
      <w:r>
        <w:t>způs</w:t>
      </w:r>
      <w:proofErr w:type="spellEnd"/>
      <w:r>
        <w:t>. Zvířat forma tabulky:</w:t>
      </w:r>
    </w:p>
    <w:p w14:paraId="2A8EC1A4" w14:textId="77777777" w:rsidR="00604D55" w:rsidRDefault="001A22D5">
      <w:pPr>
        <w:pStyle w:val="Odstavecseseznamem"/>
        <w:numPr>
          <w:ilvl w:val="0"/>
          <w:numId w:val="3"/>
        </w:numPr>
      </w:pPr>
      <w:r>
        <w:t xml:space="preserve">Datum a čas volání, opatření, hospodářství, vrácena odpověď ANO/NE a odpověď ke stažení (služba IZR_GZZDZPZ na zjištění počtu </w:t>
      </w:r>
      <w:proofErr w:type="gramStart"/>
      <w:r>
        <w:t>zvířat ,</w:t>
      </w:r>
      <w:proofErr w:type="gramEnd"/>
      <w:r>
        <w:t xml:space="preserve"> zajistit logování do tabulek v IZR, archivace volání je jeden rok)</w:t>
      </w:r>
    </w:p>
    <w:p w14:paraId="41A77EBB" w14:textId="77777777" w:rsidR="00604D55" w:rsidRDefault="001A22D5">
      <w:pPr>
        <w:pStyle w:val="Odstavecseseznamem"/>
        <w:numPr>
          <w:ilvl w:val="0"/>
          <w:numId w:val="3"/>
        </w:numPr>
      </w:pPr>
      <w:r>
        <w:t xml:space="preserve">XML response ke stažení </w:t>
      </w:r>
      <w:proofErr w:type="gramStart"/>
      <w:r>
        <w:t>-  bude</w:t>
      </w:r>
      <w:proofErr w:type="gramEnd"/>
      <w:r>
        <w:t xml:space="preserve"> uchovávána historie aktuálního dotačního roku</w:t>
      </w:r>
    </w:p>
    <w:p w14:paraId="51B590B8" w14:textId="77777777" w:rsidR="00604D55" w:rsidRDefault="001A22D5">
      <w:pPr>
        <w:pStyle w:val="Odstavecseseznamem"/>
        <w:numPr>
          <w:ilvl w:val="0"/>
          <w:numId w:val="3"/>
        </w:numPr>
      </w:pPr>
      <w:proofErr w:type="spellStart"/>
      <w:r>
        <w:t>Minislužba</w:t>
      </w:r>
      <w:proofErr w:type="spellEnd"/>
      <w:r>
        <w:t xml:space="preserve"> pro vyvolání dat ze SZIF do SDB (tlačítko v IZR, kde bude na vyžádání uživatele vynucené online </w:t>
      </w:r>
      <w:proofErr w:type="spellStart"/>
      <w:r>
        <w:t>sync</w:t>
      </w:r>
      <w:proofErr w:type="spellEnd"/>
      <w:r>
        <w:t xml:space="preserve"> ze </w:t>
      </w:r>
      <w:proofErr w:type="spellStart"/>
      <w:r>
        <w:t>sdb</w:t>
      </w:r>
      <w:proofErr w:type="spellEnd"/>
      <w:r>
        <w:t>)</w:t>
      </w:r>
    </w:p>
    <w:p w14:paraId="3D7DB2F1" w14:textId="77777777" w:rsidR="00604D55" w:rsidRDefault="001A22D5">
      <w:pPr>
        <w:pStyle w:val="Nadpis2"/>
        <w:numPr>
          <w:ilvl w:val="1"/>
          <w:numId w:val="6"/>
        </w:numPr>
      </w:pPr>
      <w:r>
        <w:t>Úprava simulace intenzit chovu</w:t>
      </w:r>
    </w:p>
    <w:p w14:paraId="1A46A810" w14:textId="77777777" w:rsidR="00604D55" w:rsidRDefault="001A22D5">
      <w:r>
        <w:t>Simulace intenzity chovu bude upravena takto:</w:t>
      </w:r>
    </w:p>
    <w:p w14:paraId="23AA1F7E" w14:textId="77777777" w:rsidR="00604D55" w:rsidRDefault="001A22D5">
      <w:pPr>
        <w:pStyle w:val="Nadpis3"/>
        <w:numPr>
          <w:ilvl w:val="2"/>
          <w:numId w:val="6"/>
        </w:numPr>
      </w:pPr>
      <w:r>
        <w:t>Intenzita AEKO 0,3-1,5 VDJ/ha</w:t>
      </w:r>
    </w:p>
    <w:p w14:paraId="5086E8A8" w14:textId="77777777" w:rsidR="00604D55" w:rsidRDefault="001A22D5">
      <w:r>
        <w:t>Pro období výpočtu spadající do roku 2022 včetně nebude mechanismus měněn</w:t>
      </w:r>
    </w:p>
    <w:p w14:paraId="62986499" w14:textId="77777777" w:rsidR="00604D55" w:rsidRDefault="001A22D5">
      <w:r>
        <w:t xml:space="preserve">Pro období výpočtu 2023+ budou realizovány tyto </w:t>
      </w:r>
      <w:proofErr w:type="gramStart"/>
      <w:r>
        <w:t>změny:.</w:t>
      </w:r>
      <w:proofErr w:type="gramEnd"/>
    </w:p>
    <w:p w14:paraId="0B582D2F" w14:textId="77777777" w:rsidR="00604D55" w:rsidRDefault="001A22D5">
      <w:pPr>
        <w:pStyle w:val="Odstavecseseznamem"/>
        <w:numPr>
          <w:ilvl w:val="0"/>
          <w:numId w:val="7"/>
        </w:numPr>
      </w:pPr>
      <w:r>
        <w:t xml:space="preserve">Do základního </w:t>
      </w:r>
      <w:proofErr w:type="spellStart"/>
      <w:r>
        <w:t>gridu</w:t>
      </w:r>
      <w:proofErr w:type="spellEnd"/>
      <w:r>
        <w:t xml:space="preserve"> bude doplněn sloupec výměra TTP bez intenzity – tato výměra bude přebírána z nového DB pohledu LPIS (OSVOBOZENAVYMERATTP), která pro každý rok bude poskytovat jeden údaj – sjednocení výměr osvobozených od intenzity pro daný subjekt ve stavu k 1.6. Volat per subjekt </w:t>
      </w:r>
      <w:proofErr w:type="spellStart"/>
      <w:r>
        <w:t>view</w:t>
      </w:r>
      <w:proofErr w:type="spellEnd"/>
      <w:r>
        <w:t xml:space="preserve"> pro </w:t>
      </w:r>
      <w:proofErr w:type="spellStart"/>
      <w:r>
        <w:t>osvobozenevymery</w:t>
      </w:r>
      <w:proofErr w:type="spellEnd"/>
      <w:r>
        <w:t xml:space="preserve"> a poté volat další </w:t>
      </w:r>
      <w:proofErr w:type="spellStart"/>
      <w:r>
        <w:t>view</w:t>
      </w:r>
      <w:proofErr w:type="spellEnd"/>
      <w:r>
        <w:t>.</w:t>
      </w:r>
    </w:p>
    <w:p w14:paraId="50CA1141" w14:textId="77777777" w:rsidR="00604D55" w:rsidRDefault="001A22D5">
      <w:pPr>
        <w:pStyle w:val="Odstavecseseznamem"/>
        <w:numPr>
          <w:ilvl w:val="0"/>
          <w:numId w:val="7"/>
        </w:numPr>
      </w:pPr>
      <w:r>
        <w:t>Dále bude doplněn sloupec čistá výměra (TTP mínus osvobozená výměra), který je základnou (jmenovatelem) pro výpočet intenzity</w:t>
      </w:r>
    </w:p>
    <w:p w14:paraId="7304D8C1" w14:textId="77777777" w:rsidR="00604D55" w:rsidRDefault="001A22D5">
      <w:pPr>
        <w:pStyle w:val="Odstavecseseznamem"/>
        <w:numPr>
          <w:ilvl w:val="0"/>
          <w:numId w:val="7"/>
        </w:numPr>
      </w:pPr>
      <w:r>
        <w:t>Intenzity 1,5 se tato úprava netýká – bere se výměra zemědělské půdy, kterou vrací služba LPI_PIC01A s parametrem ZP</w:t>
      </w:r>
    </w:p>
    <w:p w14:paraId="1BFC64C5" w14:textId="77777777" w:rsidR="00604D55" w:rsidRDefault="00604D55"/>
    <w:p w14:paraId="3CB28866" w14:textId="77777777" w:rsidR="00604D55" w:rsidRDefault="001A22D5">
      <w:pPr>
        <w:pStyle w:val="Nadpis3"/>
        <w:numPr>
          <w:ilvl w:val="2"/>
          <w:numId w:val="6"/>
        </w:numPr>
      </w:pPr>
      <w:r>
        <w:t>Intenzita EZ 0,3 VDJ/ha</w:t>
      </w:r>
    </w:p>
    <w:p w14:paraId="282778B0" w14:textId="77777777" w:rsidR="00604D55" w:rsidRDefault="001A22D5">
      <w:r>
        <w:t>Bude provedena shodná úprava jako pro AEKO 0,3 VDJ/ha TTP s tím rozdílem, že se berou v potaz jen zvířata z </w:t>
      </w:r>
      <w:proofErr w:type="spellStart"/>
      <w:r>
        <w:t>ekochovu</w:t>
      </w:r>
      <w:proofErr w:type="spellEnd"/>
      <w:r>
        <w:t xml:space="preserve"> k danému dni.</w:t>
      </w:r>
    </w:p>
    <w:p w14:paraId="0D4DC44B" w14:textId="77777777" w:rsidR="00604D55" w:rsidRDefault="00604D55"/>
    <w:p w14:paraId="7B70283D" w14:textId="77777777" w:rsidR="00604D55" w:rsidRDefault="001A22D5">
      <w:pPr>
        <w:pStyle w:val="Nadpis3"/>
        <w:numPr>
          <w:ilvl w:val="2"/>
          <w:numId w:val="6"/>
        </w:numPr>
      </w:pPr>
      <w:r>
        <w:t>AEKO intenzita 1,15</w:t>
      </w:r>
    </w:p>
    <w:p w14:paraId="18C4B8CE" w14:textId="77777777" w:rsidR="00604D55" w:rsidRDefault="001A22D5">
      <w:r>
        <w:t xml:space="preserve">Bude upraven název na AEKO staré </w:t>
      </w:r>
      <w:proofErr w:type="spellStart"/>
      <w:r>
        <w:t>int</w:t>
      </w:r>
      <w:proofErr w:type="spellEnd"/>
      <w:r>
        <w:t>. 1,15.</w:t>
      </w:r>
    </w:p>
    <w:p w14:paraId="4DF26810" w14:textId="77777777" w:rsidR="00604D55" w:rsidRDefault="001A22D5">
      <w:r>
        <w:t xml:space="preserve">Do </w:t>
      </w:r>
      <w:proofErr w:type="gramStart"/>
      <w:r>
        <w:t>základny  výpočtu</w:t>
      </w:r>
      <w:proofErr w:type="gramEnd"/>
      <w:r>
        <w:t xml:space="preserve"> budou brána data zařazení do těchto opatření/titulů:</w:t>
      </w:r>
    </w:p>
    <w:p w14:paraId="678F149D" w14:textId="77777777" w:rsidR="00604D55" w:rsidRDefault="001A22D5">
      <w:pPr>
        <w:pStyle w:val="Odstavecseseznamem"/>
        <w:numPr>
          <w:ilvl w:val="0"/>
          <w:numId w:val="21"/>
        </w:numPr>
      </w:pPr>
      <w:r>
        <w:t>Tituly staré OTP ID 7 až 16 bez titulu Podmáčené louky (ID 12)</w:t>
      </w:r>
    </w:p>
    <w:p w14:paraId="7716ACF7" w14:textId="77777777" w:rsidR="00604D55" w:rsidRDefault="001A22D5">
      <w:pPr>
        <w:pStyle w:val="Odstavecseseznamem"/>
        <w:numPr>
          <w:ilvl w:val="0"/>
          <w:numId w:val="21"/>
        </w:numPr>
      </w:pPr>
      <w:r>
        <w:t>Tituly staré zatravnění orné půdy ID  18-23</w:t>
      </w:r>
    </w:p>
    <w:p w14:paraId="3BF66915" w14:textId="77777777" w:rsidR="00604D55" w:rsidRDefault="001A22D5">
      <w:pPr>
        <w:pStyle w:val="Odstavecseseznamem"/>
        <w:numPr>
          <w:ilvl w:val="0"/>
          <w:numId w:val="21"/>
        </w:numPr>
      </w:pPr>
      <w:r>
        <w:t>Tituly nové OTP ID 1020 až 1031 bez titulu Podmáčené louky (ID 1025)</w:t>
      </w:r>
    </w:p>
    <w:p w14:paraId="772A0D16" w14:textId="77777777" w:rsidR="00604D55" w:rsidRDefault="001A22D5">
      <w:r>
        <w:t xml:space="preserve">Na straně IZR bude vytvořeno nové </w:t>
      </w:r>
      <w:proofErr w:type="spellStart"/>
      <w:r>
        <w:t>view</w:t>
      </w:r>
      <w:proofErr w:type="spellEnd"/>
      <w:r>
        <w:t>, aby bylo možné volat staré intenzity.</w:t>
      </w:r>
    </w:p>
    <w:p w14:paraId="2345099E" w14:textId="77777777" w:rsidR="00604D55" w:rsidRDefault="001A22D5">
      <w:pPr>
        <w:pStyle w:val="Nadpis3"/>
        <w:ind w:left="720" w:hanging="720"/>
      </w:pPr>
      <w:r>
        <w:t xml:space="preserve">Prognóza intenzity 1,15 bude zrušena. </w:t>
      </w:r>
    </w:p>
    <w:p w14:paraId="2A8EB95B" w14:textId="77777777" w:rsidR="00604D55" w:rsidRDefault="001A22D5">
      <w:pPr>
        <w:pStyle w:val="Nadpis2"/>
        <w:numPr>
          <w:ilvl w:val="1"/>
          <w:numId w:val="6"/>
        </w:numPr>
      </w:pPr>
      <w:r>
        <w:t>Dopady do starého IZR</w:t>
      </w:r>
    </w:p>
    <w:p w14:paraId="4069B26C" w14:textId="77777777" w:rsidR="00604D55" w:rsidRDefault="001A22D5">
      <w:r>
        <w:t xml:space="preserve">Ve starém IZR bude znepřístupněná pro farmáře volba Intenzita a </w:t>
      </w:r>
      <w:proofErr w:type="gramStart"/>
      <w:r>
        <w:t>Zelená</w:t>
      </w:r>
      <w:proofErr w:type="gramEnd"/>
      <w:r>
        <w:t xml:space="preserve"> nafta.</w:t>
      </w:r>
    </w:p>
    <w:p w14:paraId="31EEB553" w14:textId="77777777" w:rsidR="00604D55" w:rsidRDefault="001A22D5">
      <w:r>
        <w:t xml:space="preserve">Pro uživatelé s roli admin, bude ve starém IZR zpřístupněná volba pomoci </w:t>
      </w:r>
      <w:r>
        <w:rPr>
          <w:lang w:val="en-US"/>
        </w:rPr>
        <w:t>#</w:t>
      </w:r>
      <w:r>
        <w:t>.</w:t>
      </w:r>
    </w:p>
    <w:p w14:paraId="2DAEEDB2" w14:textId="77777777" w:rsidR="00604D55" w:rsidRDefault="00604D55">
      <w:pPr>
        <w:spacing w:after="120"/>
        <w:rPr>
          <w:b/>
          <w:bCs/>
          <w:color w:val="FF0000"/>
        </w:rPr>
      </w:pPr>
    </w:p>
    <w:p w14:paraId="2AE19683" w14:textId="77777777" w:rsidR="00604D55" w:rsidRDefault="001A22D5">
      <w:pPr>
        <w:spacing w:after="120"/>
        <w:rPr>
          <w:b/>
          <w:bCs/>
          <w:color w:val="FF0000"/>
        </w:rPr>
      </w:pPr>
      <w:r>
        <w:rPr>
          <w:b/>
          <w:bCs/>
          <w:color w:val="FF0000"/>
        </w:rPr>
        <w:t xml:space="preserve">Veškerá funkcionalita změnových žádostí a souvisejících sestav bude ve starém IZR zablokována a dojde k přesměrování do nového </w:t>
      </w:r>
      <w:proofErr w:type="gramStart"/>
      <w:r>
        <w:rPr>
          <w:b/>
          <w:bCs/>
          <w:color w:val="FF0000"/>
        </w:rPr>
        <w:t>IZR !</w:t>
      </w:r>
      <w:proofErr w:type="gramEnd"/>
    </w:p>
    <w:p w14:paraId="2B57F90E" w14:textId="77777777" w:rsidR="00604D55" w:rsidRDefault="00604D55"/>
    <w:p w14:paraId="68FA6347" w14:textId="77777777" w:rsidR="00604D55" w:rsidRDefault="00604D55"/>
    <w:p w14:paraId="68BF88C9" w14:textId="77777777" w:rsidR="00604D55" w:rsidRDefault="00604D55"/>
    <w:p w14:paraId="16EF79BD" w14:textId="77777777" w:rsidR="00604D55" w:rsidRDefault="00604D55"/>
    <w:p w14:paraId="7C1DFEA7" w14:textId="77777777" w:rsidR="00604D55" w:rsidRDefault="00604D55"/>
    <w:p w14:paraId="25BF594F" w14:textId="77777777" w:rsidR="00604D55" w:rsidRDefault="001A22D5">
      <w:pPr>
        <w:pStyle w:val="Nadpis1"/>
        <w:numPr>
          <w:ilvl w:val="0"/>
          <w:numId w:val="6"/>
        </w:numPr>
        <w:ind w:left="284" w:hanging="284"/>
        <w:rPr>
          <w:szCs w:val="22"/>
        </w:rPr>
      </w:pPr>
      <w:r>
        <w:rPr>
          <w:szCs w:val="22"/>
        </w:rPr>
        <w:lastRenderedPageBreak/>
        <w:t xml:space="preserve">Dopady na IS </w:t>
      </w:r>
      <w:proofErr w:type="spellStart"/>
      <w:r>
        <w:rPr>
          <w:szCs w:val="22"/>
        </w:rPr>
        <w:t>MZe</w:t>
      </w:r>
      <w:proofErr w:type="spellEnd"/>
    </w:p>
    <w:p w14:paraId="38D2034B" w14:textId="77777777" w:rsidR="00604D55" w:rsidRDefault="001A22D5">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6BD514AF" w14:textId="77777777" w:rsidR="00604D55" w:rsidRDefault="00604D55">
      <w:pPr>
        <w:rPr>
          <w:sz w:val="16"/>
          <w:szCs w:val="16"/>
        </w:rPr>
      </w:pPr>
    </w:p>
    <w:p w14:paraId="68875F81" w14:textId="77777777" w:rsidR="00604D55" w:rsidRDefault="001A22D5">
      <w:pPr>
        <w:pStyle w:val="Nadpis2"/>
        <w:numPr>
          <w:ilvl w:val="1"/>
          <w:numId w:val="6"/>
        </w:numPr>
      </w:pPr>
      <w:r>
        <w:t>Na provoz a infrastrukturu</w:t>
      </w:r>
    </w:p>
    <w:p w14:paraId="2C67C14A" w14:textId="77777777" w:rsidR="00604D55" w:rsidRDefault="001A22D5">
      <w:r>
        <w:t>Nejsou známy</w:t>
      </w:r>
    </w:p>
    <w:p w14:paraId="236EFD2A" w14:textId="77777777" w:rsidR="00604D55" w:rsidRDefault="001A22D5">
      <w:pPr>
        <w:pStyle w:val="Nadpis2"/>
        <w:numPr>
          <w:ilvl w:val="1"/>
          <w:numId w:val="6"/>
        </w:numPr>
      </w:pPr>
      <w:r>
        <w:t>Na bezpečnost</w:t>
      </w:r>
    </w:p>
    <w:p w14:paraId="73F30075" w14:textId="77777777" w:rsidR="00604D55" w:rsidRDefault="001A22D5">
      <w:r>
        <w:t>Nejsou známy</w:t>
      </w:r>
    </w:p>
    <w:p w14:paraId="4C657E4A" w14:textId="77777777" w:rsidR="00604D55" w:rsidRDefault="001A22D5">
      <w:pPr>
        <w:pStyle w:val="Nadpis2"/>
        <w:numPr>
          <w:ilvl w:val="1"/>
          <w:numId w:val="6"/>
        </w:numPr>
      </w:pPr>
      <w:r>
        <w:t>Na součinnost s dalšími systémy</w:t>
      </w:r>
    </w:p>
    <w:p w14:paraId="6CAACB66" w14:textId="77777777" w:rsidR="00604D55" w:rsidRDefault="001A22D5">
      <w:r>
        <w:t>V rámci LPIS bude připraven datový pohled na osvobozené výměry TTP pro intenzitu AEKO/EZ 0,3 VDJ ha/TTP.</w:t>
      </w:r>
    </w:p>
    <w:p w14:paraId="6F4A052F" w14:textId="77777777" w:rsidR="00604D55" w:rsidRDefault="001A22D5">
      <w:r>
        <w:t>Bude zajištěno, že ve službě LPI_PIC01A se v kategorii ZP vrací všechny způsobilé kultury.</w:t>
      </w:r>
    </w:p>
    <w:p w14:paraId="05B5C31B" w14:textId="77777777" w:rsidR="00604D55" w:rsidRDefault="001A22D5">
      <w:pPr>
        <w:pStyle w:val="Nadpis2"/>
        <w:numPr>
          <w:ilvl w:val="1"/>
          <w:numId w:val="6"/>
        </w:numPr>
      </w:pPr>
      <w:r>
        <w:t xml:space="preserve">Požadavky na součinnost </w:t>
      </w:r>
      <w:proofErr w:type="spellStart"/>
      <w:r>
        <w:t>AgriBus</w:t>
      </w:r>
      <w:proofErr w:type="spellEnd"/>
      <w:r>
        <w:t xml:space="preserve"> a EPO</w:t>
      </w:r>
    </w:p>
    <w:p w14:paraId="290A8CFF" w14:textId="77777777" w:rsidR="00604D55" w:rsidRDefault="001A22D5">
      <w:r>
        <w:t>Implementace nového WDL služby APA_GZZ02A, APA_GZZ01A</w:t>
      </w:r>
    </w:p>
    <w:p w14:paraId="14CFD03B" w14:textId="77777777" w:rsidR="00604D55" w:rsidRDefault="001A22D5">
      <w:pPr>
        <w:rPr>
          <w:sz w:val="16"/>
          <w:szCs w:val="16"/>
        </w:rPr>
      </w:pPr>
      <w:r>
        <w:rPr>
          <w:sz w:val="16"/>
          <w:szCs w:val="16"/>
        </w:rPr>
        <w:t xml:space="preserve">(Pokud existují požadavky na součinnost </w:t>
      </w:r>
      <w:proofErr w:type="spellStart"/>
      <w:r>
        <w:rPr>
          <w:sz w:val="16"/>
          <w:szCs w:val="16"/>
        </w:rPr>
        <w:t>Agribus</w:t>
      </w:r>
      <w:proofErr w:type="spellEnd"/>
      <w:r>
        <w:rPr>
          <w:sz w:val="16"/>
          <w:szCs w:val="16"/>
        </w:rPr>
        <w:t>, uveďte specifikaci služby ve formě strukturovaného požadavku (</w:t>
      </w:r>
      <w:proofErr w:type="spellStart"/>
      <w:r>
        <w:rPr>
          <w:sz w:val="16"/>
          <w:szCs w:val="16"/>
        </w:rPr>
        <w:t>request</w:t>
      </w:r>
      <w:proofErr w:type="spellEnd"/>
      <w:r>
        <w:rPr>
          <w:sz w:val="16"/>
          <w:szCs w:val="16"/>
        </w:rPr>
        <w:t>) a odpovědi (response) s vyznačenou změnou.)</w:t>
      </w:r>
    </w:p>
    <w:p w14:paraId="037426C1" w14:textId="77777777" w:rsidR="00604D55" w:rsidRDefault="001A22D5">
      <w:pPr>
        <w:pStyle w:val="Nadpis2"/>
        <w:numPr>
          <w:ilvl w:val="1"/>
          <w:numId w:val="6"/>
        </w:numPr>
      </w:pPr>
      <w:r>
        <w:t>Požadavek na podporu provozu naimplementované změny</w:t>
      </w:r>
    </w:p>
    <w:p w14:paraId="19FF59E3" w14:textId="77777777" w:rsidR="00604D55" w:rsidRDefault="001A22D5">
      <w:pPr>
        <w:rPr>
          <w:b/>
          <w:sz w:val="16"/>
          <w:szCs w:val="16"/>
        </w:rPr>
      </w:pPr>
      <w:r>
        <w:rPr>
          <w:sz w:val="16"/>
          <w:szCs w:val="16"/>
        </w:rPr>
        <w:t>(Uveďte, zda zařadit změnu do stávající provozní smlouvy, konkrétní požadavky na požadované služby, SLA.)</w:t>
      </w:r>
    </w:p>
    <w:p w14:paraId="74280D8A" w14:textId="77777777" w:rsidR="00604D55" w:rsidRDefault="001A22D5">
      <w:pPr>
        <w:pStyle w:val="Nadpis2"/>
        <w:numPr>
          <w:ilvl w:val="1"/>
          <w:numId w:val="6"/>
        </w:numPr>
      </w:pPr>
      <w:r>
        <w:t>Požadavek na úpravu dohledového nástroje</w:t>
      </w:r>
    </w:p>
    <w:p w14:paraId="3F9C4A30" w14:textId="77777777" w:rsidR="00604D55" w:rsidRDefault="001A22D5">
      <w:pPr>
        <w:rPr>
          <w:b/>
          <w:sz w:val="16"/>
          <w:szCs w:val="16"/>
        </w:rPr>
      </w:pPr>
      <w:r>
        <w:rPr>
          <w:sz w:val="16"/>
          <w:szCs w:val="16"/>
        </w:rPr>
        <w:t>(Uveďte, zda a jakým způsobem je požadována úprava dohledových nástrojů.)</w:t>
      </w:r>
    </w:p>
    <w:p w14:paraId="69D6F25F" w14:textId="77777777" w:rsidR="00604D55" w:rsidRDefault="00604D55"/>
    <w:p w14:paraId="761D05AB" w14:textId="77777777" w:rsidR="00604D55" w:rsidRDefault="001A22D5">
      <w:pPr>
        <w:pStyle w:val="Nadpis1"/>
        <w:numPr>
          <w:ilvl w:val="0"/>
          <w:numId w:val="6"/>
        </w:numPr>
        <w:ind w:left="284" w:hanging="284"/>
        <w:rPr>
          <w:szCs w:val="22"/>
        </w:rPr>
      </w:pPr>
      <w:r>
        <w:rPr>
          <w:szCs w:val="22"/>
        </w:rPr>
        <w:t>Požadavek na dokumentaci</w:t>
      </w:r>
      <w:r>
        <w:rPr>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604D55" w14:paraId="314C3EE3"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526F652F" w14:textId="77777777" w:rsidR="00604D55" w:rsidRDefault="001A22D5">
            <w:pPr>
              <w:rPr>
                <w:b/>
                <w:bCs/>
                <w:color w:val="000000"/>
                <w:szCs w:val="22"/>
                <w:lang w:eastAsia="cs-CZ"/>
              </w:rPr>
            </w:pPr>
            <w:r>
              <w:rPr>
                <w:b/>
                <w:bCs/>
                <w:color w:val="000000"/>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1689A3DA" w14:textId="77777777" w:rsidR="00604D55" w:rsidRDefault="001A22D5">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395FABA0" w14:textId="77777777" w:rsidR="00604D55" w:rsidRDefault="001A22D5">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2647F344" w14:textId="77777777" w:rsidR="00604D55" w:rsidRDefault="001A22D5">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604D55" w14:paraId="552A64BC"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5515535E" w14:textId="77777777" w:rsidR="00604D55" w:rsidRDefault="00604D55">
            <w:pPr>
              <w:rPr>
                <w:b/>
                <w:bCs/>
                <w:color w:val="000000"/>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2E2C333D" w14:textId="77777777" w:rsidR="00604D55" w:rsidRDefault="00604D55">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70B668D3" w14:textId="77777777" w:rsidR="00604D55" w:rsidRDefault="001A22D5">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20E0534D" w14:textId="77777777" w:rsidR="00604D55" w:rsidRDefault="001A22D5">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58E87322" w14:textId="77777777" w:rsidR="00604D55" w:rsidRDefault="001A22D5">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6895C819" w14:textId="77777777" w:rsidR="00604D55" w:rsidRDefault="00604D55">
            <w:pPr>
              <w:rPr>
                <w:bCs/>
                <w:color w:val="000000"/>
                <w:szCs w:val="22"/>
                <w:lang w:eastAsia="cs-CZ"/>
              </w:rPr>
            </w:pPr>
          </w:p>
        </w:tc>
      </w:tr>
      <w:tr w:rsidR="00604D55" w14:paraId="49B53615"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6677196" w14:textId="77777777" w:rsidR="00604D55" w:rsidRDefault="00604D55">
            <w:pPr>
              <w:pStyle w:val="Odstavecseseznamem"/>
              <w:numPr>
                <w:ilvl w:val="0"/>
                <w:numId w:val="20"/>
              </w:numPr>
              <w:spacing w:after="0"/>
              <w:jc w:val="right"/>
              <w:rPr>
                <w:rFonts w:cs="Arial"/>
                <w:color w:val="000000"/>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597D79E8" w14:textId="77777777" w:rsidR="00604D55" w:rsidRDefault="001A22D5">
            <w:pPr>
              <w:rPr>
                <w:color w:val="000000"/>
                <w:szCs w:val="22"/>
                <w:lang w:eastAsia="cs-CZ"/>
              </w:rPr>
            </w:pPr>
            <w:r>
              <w:rPr>
                <w:color w:val="000000"/>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3DBAA122" w14:textId="77777777" w:rsidR="00604D55" w:rsidRDefault="001A22D5">
            <w:pPr>
              <w:rPr>
                <w:color w:val="000000"/>
                <w:szCs w:val="22"/>
                <w:lang w:eastAsia="cs-CZ"/>
              </w:rPr>
            </w:pPr>
            <w:r>
              <w:rPr>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3BC465C0" w14:textId="77777777" w:rsidR="00604D55" w:rsidRDefault="001A22D5">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78804CC4" w14:textId="77777777" w:rsidR="00604D55" w:rsidRDefault="001A22D5">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6D0DE91F" w14:textId="77777777" w:rsidR="00604D55" w:rsidRDefault="00604D55">
            <w:pPr>
              <w:rPr>
                <w:color w:val="000000"/>
                <w:szCs w:val="22"/>
                <w:lang w:eastAsia="cs-CZ"/>
              </w:rPr>
            </w:pPr>
          </w:p>
        </w:tc>
      </w:tr>
      <w:tr w:rsidR="00604D55" w14:paraId="5CB7073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E8AC27" w14:textId="77777777" w:rsidR="00604D55" w:rsidRDefault="00604D55">
            <w:pPr>
              <w:pStyle w:val="Odstavecseseznamem"/>
              <w:numPr>
                <w:ilvl w:val="0"/>
                <w:numId w:val="20"/>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213CEB" w14:textId="77777777" w:rsidR="00604D55" w:rsidRDefault="001A22D5">
            <w:pPr>
              <w:rPr>
                <w:color w:val="000000"/>
                <w:szCs w:val="22"/>
                <w:lang w:eastAsia="cs-CZ"/>
              </w:rPr>
            </w:pPr>
            <w:r>
              <w:rPr>
                <w:color w:val="000000"/>
                <w:szCs w:val="22"/>
                <w:lang w:eastAsia="cs-CZ"/>
              </w:rPr>
              <w:t xml:space="preserve">Dokumentace dle specifikace Závazná metodika návrhu a dokumentace architektury </w:t>
            </w:r>
            <w:proofErr w:type="spellStart"/>
            <w:r>
              <w:rPr>
                <w:color w:val="000000"/>
                <w:szCs w:val="22"/>
                <w:lang w:eastAsia="cs-CZ"/>
              </w:rPr>
              <w:t>MZe</w:t>
            </w:r>
            <w:proofErr w:type="spellEnd"/>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4A2ADAAA" w14:textId="77777777" w:rsidR="00604D55" w:rsidRDefault="001A22D5">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91376AF" w14:textId="77777777" w:rsidR="00604D55" w:rsidRDefault="001A22D5">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ABD09FE" w14:textId="77777777" w:rsidR="00604D55" w:rsidRDefault="001A22D5">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13516C3" w14:textId="77777777" w:rsidR="00604D55" w:rsidRDefault="00604D55">
            <w:pPr>
              <w:rPr>
                <w:color w:val="000000"/>
                <w:szCs w:val="22"/>
                <w:lang w:eastAsia="cs-CZ"/>
              </w:rPr>
            </w:pPr>
          </w:p>
        </w:tc>
      </w:tr>
      <w:tr w:rsidR="00604D55" w14:paraId="1993AC7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9D852D" w14:textId="77777777" w:rsidR="00604D55" w:rsidRDefault="00604D55">
            <w:pPr>
              <w:pStyle w:val="Odstavecseseznamem"/>
              <w:numPr>
                <w:ilvl w:val="0"/>
                <w:numId w:val="20"/>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0AFD44" w14:textId="77777777" w:rsidR="00604D55" w:rsidRDefault="001A22D5">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72A30586" w14:textId="77777777" w:rsidR="00604D55" w:rsidRDefault="001A22D5">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317CE20" w14:textId="77777777" w:rsidR="00604D55" w:rsidRDefault="001A22D5">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34BA9EB" w14:textId="77777777" w:rsidR="00604D55" w:rsidRDefault="001A22D5">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8C285CC" w14:textId="77777777" w:rsidR="00604D55" w:rsidRDefault="00604D55">
            <w:pPr>
              <w:rPr>
                <w:color w:val="000000"/>
                <w:szCs w:val="22"/>
                <w:lang w:eastAsia="cs-CZ"/>
              </w:rPr>
            </w:pPr>
          </w:p>
        </w:tc>
      </w:tr>
      <w:tr w:rsidR="00604D55" w14:paraId="6D650F5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14C2466" w14:textId="77777777" w:rsidR="00604D55" w:rsidRDefault="00604D55">
            <w:pPr>
              <w:pStyle w:val="Odstavecseseznamem"/>
              <w:numPr>
                <w:ilvl w:val="0"/>
                <w:numId w:val="20"/>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1D4EB8" w14:textId="77777777" w:rsidR="00604D55" w:rsidRDefault="001A22D5">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0C61D7BE" w14:textId="77777777" w:rsidR="00604D55" w:rsidRDefault="001A22D5">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09E40E8" w14:textId="77777777" w:rsidR="00604D55" w:rsidRDefault="001A22D5">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22CD68D" w14:textId="77777777" w:rsidR="00604D55" w:rsidRDefault="001A22D5">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D2FC9FF" w14:textId="77777777" w:rsidR="00604D55" w:rsidRDefault="001A22D5">
            <w:pPr>
              <w:rPr>
                <w:color w:val="000000"/>
                <w:szCs w:val="22"/>
                <w:lang w:eastAsia="cs-CZ"/>
              </w:rPr>
            </w:pPr>
            <w:r>
              <w:rPr>
                <w:color w:val="000000"/>
                <w:szCs w:val="22"/>
                <w:lang w:eastAsia="cs-CZ"/>
              </w:rPr>
              <w:t>Věcný garant</w:t>
            </w:r>
          </w:p>
        </w:tc>
      </w:tr>
      <w:tr w:rsidR="00604D55" w14:paraId="476ED32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0A0598" w14:textId="77777777" w:rsidR="00604D55" w:rsidRDefault="00604D55">
            <w:pPr>
              <w:pStyle w:val="Odstavecseseznamem"/>
              <w:numPr>
                <w:ilvl w:val="0"/>
                <w:numId w:val="20"/>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8590A0" w14:textId="77777777" w:rsidR="00604D55" w:rsidRDefault="001A22D5">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4F0A465B" w14:textId="77777777" w:rsidR="00604D55" w:rsidRDefault="001A22D5">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839F131" w14:textId="77777777" w:rsidR="00604D55" w:rsidRDefault="001A22D5">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1E6C05D" w14:textId="77777777" w:rsidR="00604D55" w:rsidRDefault="001A22D5">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C6E8846" w14:textId="77777777" w:rsidR="00604D55" w:rsidRDefault="001A22D5">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604D55" w14:paraId="3E6218B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A64979" w14:textId="77777777" w:rsidR="00604D55" w:rsidRDefault="00604D55">
            <w:pPr>
              <w:pStyle w:val="Odstavecseseznamem"/>
              <w:numPr>
                <w:ilvl w:val="0"/>
                <w:numId w:val="20"/>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5D4813" w14:textId="77777777" w:rsidR="00604D55" w:rsidRDefault="001A22D5">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0CA2E5AF" w14:textId="77777777" w:rsidR="00604D55" w:rsidRDefault="001A22D5">
            <w:pPr>
              <w:rPr>
                <w:rStyle w:val="Odkaznakoment10"/>
                <w:rFonts w:eastAsia="Calibri"/>
              </w:rPr>
            </w:pPr>
            <w:r>
              <w:rPr>
                <w:rStyle w:val="Odkaznakoment10"/>
                <w:rFonts w:eastAsia="Calibri"/>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0523547" w14:textId="77777777" w:rsidR="00604D55" w:rsidRDefault="001A22D5">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CD2C24E" w14:textId="77777777" w:rsidR="00604D55" w:rsidRDefault="001A22D5">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C74F830" w14:textId="77777777" w:rsidR="00604D55" w:rsidRDefault="00604D55">
            <w:pPr>
              <w:rPr>
                <w:rStyle w:val="Odkaznakoment10"/>
                <w:rFonts w:eastAsia="Calibri"/>
              </w:rPr>
            </w:pPr>
          </w:p>
        </w:tc>
      </w:tr>
      <w:tr w:rsidR="00604D55" w14:paraId="6BBDBD1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5ADEB3" w14:textId="77777777" w:rsidR="00604D55" w:rsidRDefault="00604D55">
            <w:pPr>
              <w:pStyle w:val="Odstavecseseznamem"/>
              <w:numPr>
                <w:ilvl w:val="0"/>
                <w:numId w:val="20"/>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D1E5809" w14:textId="77777777" w:rsidR="00604D55" w:rsidRDefault="001A22D5">
            <w:pPr>
              <w:rPr>
                <w:color w:val="000000"/>
                <w:szCs w:val="22"/>
                <w:lang w:eastAsia="cs-CZ"/>
              </w:rPr>
            </w:pPr>
            <w:r>
              <w:rPr>
                <w:color w:val="000000"/>
                <w:szCs w:val="22"/>
                <w:lang w:eastAsia="cs-CZ"/>
              </w:rPr>
              <w:t>Webové služby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50243765" w14:textId="77777777" w:rsidR="00604D55" w:rsidRDefault="001A22D5">
            <w:pPr>
              <w:rPr>
                <w:rStyle w:val="Odkaznakoment10"/>
                <w:rFonts w:eastAsia="Calibri"/>
              </w:rPr>
            </w:pPr>
            <w:r>
              <w:rPr>
                <w:rStyle w:val="Odkaznakoment10"/>
                <w:rFonts w:eastAsia="Calibri"/>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86E0DA3" w14:textId="77777777" w:rsidR="00604D55" w:rsidRDefault="001A22D5">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10DE7ED" w14:textId="77777777" w:rsidR="00604D55" w:rsidRDefault="001A22D5">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D875467" w14:textId="77777777" w:rsidR="00604D55" w:rsidRDefault="00604D55">
            <w:pPr>
              <w:rPr>
                <w:rStyle w:val="Odkaznakoment10"/>
                <w:rFonts w:eastAsia="Calibri"/>
              </w:rPr>
            </w:pPr>
          </w:p>
        </w:tc>
      </w:tr>
      <w:tr w:rsidR="00604D55" w14:paraId="3804A0A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0B4A95" w14:textId="77777777" w:rsidR="00604D55" w:rsidRDefault="00604D55">
            <w:pPr>
              <w:pStyle w:val="Odstavecseseznamem"/>
              <w:numPr>
                <w:ilvl w:val="0"/>
                <w:numId w:val="20"/>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391775" w14:textId="77777777" w:rsidR="00604D55" w:rsidRDefault="001A22D5">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3645E1D5" w14:textId="77777777" w:rsidR="00604D55" w:rsidRDefault="001A22D5">
            <w:pPr>
              <w:rPr>
                <w:rStyle w:val="Odkaznakoment10"/>
                <w:rFonts w:eastAsia="Calibri"/>
              </w:rPr>
            </w:pPr>
            <w:r>
              <w:rPr>
                <w:rStyle w:val="Odkaznakoment10"/>
                <w:rFonts w:eastAsia="Calibri"/>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1F58BCF" w14:textId="77777777" w:rsidR="00604D55" w:rsidRDefault="001A22D5">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4015F77" w14:textId="77777777" w:rsidR="00604D55" w:rsidRDefault="001A22D5">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3B814D9" w14:textId="77777777" w:rsidR="00604D55" w:rsidRDefault="00604D55">
            <w:pPr>
              <w:rPr>
                <w:rStyle w:val="Odkaznakoment10"/>
                <w:rFonts w:eastAsia="Calibri"/>
              </w:rPr>
            </w:pPr>
          </w:p>
        </w:tc>
      </w:tr>
    </w:tbl>
    <w:p w14:paraId="2493D5A6" w14:textId="77777777" w:rsidR="00604D55" w:rsidRDefault="00604D55"/>
    <w:p w14:paraId="567816DF" w14:textId="77777777" w:rsidR="00604D55" w:rsidRDefault="001A22D5">
      <w:pPr>
        <w:rPr>
          <w:b/>
        </w:rPr>
      </w:pPr>
      <w:r>
        <w:rPr>
          <w:b/>
        </w:rPr>
        <w:t>ROZSAH TECHNICKÉ DOKUMENTACE</w:t>
      </w:r>
    </w:p>
    <w:p w14:paraId="5812537C" w14:textId="77777777" w:rsidR="00604D55" w:rsidRDefault="001A22D5">
      <w:pPr>
        <w:pStyle w:val="Odstavecseseznamem"/>
        <w:numPr>
          <w:ilvl w:val="0"/>
          <w:numId w:val="9"/>
        </w:numPr>
        <w:spacing w:after="120"/>
        <w:ind w:left="1060" w:hanging="703"/>
        <w:contextualSpacing w:val="0"/>
        <w:rPr>
          <w:b/>
        </w:rPr>
      </w:pPr>
      <w:proofErr w:type="spellStart"/>
      <w:r>
        <w:rPr>
          <w:b/>
        </w:rPr>
        <w:t>Sparx</w:t>
      </w:r>
      <w:proofErr w:type="spellEnd"/>
      <w:r>
        <w:rPr>
          <w:b/>
        </w:rPr>
        <w:t xml:space="preserve"> EA modelu (zejména </w:t>
      </w:r>
      <w:proofErr w:type="spellStart"/>
      <w:r>
        <w:rPr>
          <w:b/>
        </w:rPr>
        <w:t>ArchiMate</w:t>
      </w:r>
      <w:proofErr w:type="spellEnd"/>
      <w:r>
        <w:rPr>
          <w:b/>
        </w:rPr>
        <w:t xml:space="preserve"> modelu) </w:t>
      </w:r>
    </w:p>
    <w:p w14:paraId="52199A28" w14:textId="77777777" w:rsidR="00604D55" w:rsidRDefault="001A22D5">
      <w:pPr>
        <w:pStyle w:val="Odstavecseseznamem"/>
        <w:ind w:left="1065"/>
      </w:pPr>
      <w:r>
        <w:t xml:space="preserve">V případě, že v rámci implementace dojde k jeho změnám oproti návrhu architektury připravenému jako součást analýzy, provede se aktualizace modelu. </w:t>
      </w:r>
      <w:proofErr w:type="spellStart"/>
      <w:r>
        <w:t>Sparx</w:t>
      </w:r>
      <w:proofErr w:type="spellEnd"/>
      <w:r>
        <w:t xml:space="preserve"> EA model by měl zahrnovat:</w:t>
      </w:r>
    </w:p>
    <w:p w14:paraId="3B3BCFC4" w14:textId="77777777" w:rsidR="00604D55" w:rsidRDefault="001A22D5">
      <w:pPr>
        <w:pStyle w:val="Odstavecseseznamem"/>
        <w:numPr>
          <w:ilvl w:val="1"/>
          <w:numId w:val="9"/>
        </w:numPr>
        <w:ind w:left="1418" w:hanging="338"/>
      </w:pPr>
      <w:r>
        <w:t xml:space="preserve">aplikační komponenty tvořící řešení, případně dílčí komponenty v podobě </w:t>
      </w:r>
      <w:proofErr w:type="spellStart"/>
      <w:r>
        <w:t>ArchiMate</w:t>
      </w:r>
      <w:proofErr w:type="spellEnd"/>
      <w:r>
        <w:t xml:space="preserve"> </w:t>
      </w:r>
      <w:proofErr w:type="spellStart"/>
      <w:r>
        <w:t>Application</w:t>
      </w:r>
      <w:proofErr w:type="spellEnd"/>
      <w:r>
        <w:t xml:space="preserve"> </w:t>
      </w:r>
      <w:proofErr w:type="spellStart"/>
      <w:r>
        <w:t>Component</w:t>
      </w:r>
      <w:proofErr w:type="spellEnd"/>
      <w:r>
        <w:t>,</w:t>
      </w:r>
    </w:p>
    <w:p w14:paraId="009E66E0" w14:textId="77777777" w:rsidR="00604D55" w:rsidRDefault="001A22D5">
      <w:pPr>
        <w:pStyle w:val="Odstavecseseznamem"/>
        <w:numPr>
          <w:ilvl w:val="1"/>
          <w:numId w:val="9"/>
        </w:numPr>
        <w:ind w:left="1418" w:hanging="338"/>
      </w:pPr>
      <w:r>
        <w:t xml:space="preserve">vymezení relevantních dílčích funkcionalit jako </w:t>
      </w:r>
      <w:proofErr w:type="spellStart"/>
      <w:r>
        <w:t>ArchiMate</w:t>
      </w:r>
      <w:proofErr w:type="spellEnd"/>
      <w:r>
        <w:t xml:space="preserve"> koncepty, </w:t>
      </w:r>
      <w:proofErr w:type="spellStart"/>
      <w:r>
        <w:t>Application</w:t>
      </w:r>
      <w:proofErr w:type="spellEnd"/>
      <w:r>
        <w:t xml:space="preserve"> </w:t>
      </w:r>
      <w:proofErr w:type="spellStart"/>
      <w:r>
        <w:t>Function</w:t>
      </w:r>
      <w:proofErr w:type="spellEnd"/>
      <w:r>
        <w:t xml:space="preserve"> přidělené k příslušné aplikační komponentě (</w:t>
      </w:r>
      <w:proofErr w:type="spellStart"/>
      <w:r>
        <w:t>Application</w:t>
      </w:r>
      <w:proofErr w:type="spellEnd"/>
      <w:r>
        <w:t xml:space="preserve"> </w:t>
      </w:r>
      <w:proofErr w:type="spellStart"/>
      <w:r>
        <w:t>Component</w:t>
      </w:r>
      <w:proofErr w:type="spellEnd"/>
      <w:r>
        <w:t>),</w:t>
      </w:r>
    </w:p>
    <w:p w14:paraId="57DD5C97" w14:textId="77777777" w:rsidR="00604D55" w:rsidRDefault="001A22D5">
      <w:pPr>
        <w:pStyle w:val="Odstavecseseznamem"/>
        <w:numPr>
          <w:ilvl w:val="1"/>
          <w:numId w:val="9"/>
        </w:numPr>
        <w:ind w:left="1418" w:hanging="338"/>
      </w:pPr>
      <w:r>
        <w:t xml:space="preserve">prvky webových služeb reprezentované </w:t>
      </w:r>
      <w:proofErr w:type="spellStart"/>
      <w:r>
        <w:t>ArchiMate</w:t>
      </w:r>
      <w:proofErr w:type="spellEnd"/>
      <w:r>
        <w:t xml:space="preserve"> </w:t>
      </w:r>
      <w:proofErr w:type="spellStart"/>
      <w:r>
        <w:t>Application</w:t>
      </w:r>
      <w:proofErr w:type="spellEnd"/>
      <w:r>
        <w:t xml:space="preserve"> </w:t>
      </w:r>
      <w:proofErr w:type="spellStart"/>
      <w:r>
        <w:t>Service</w:t>
      </w:r>
      <w:proofErr w:type="spellEnd"/>
      <w:r>
        <w:t>,</w:t>
      </w:r>
    </w:p>
    <w:p w14:paraId="6235F60E" w14:textId="77777777" w:rsidR="00604D55" w:rsidRDefault="001A22D5">
      <w:pPr>
        <w:pStyle w:val="Odstavecseseznamem"/>
        <w:numPr>
          <w:ilvl w:val="1"/>
          <w:numId w:val="9"/>
        </w:numPr>
        <w:ind w:left="1418" w:hanging="338"/>
      </w:pPr>
      <w:r>
        <w:t xml:space="preserve">hlavní datové objekty a číselníky reprezentovány </w:t>
      </w:r>
      <w:proofErr w:type="spellStart"/>
      <w:r>
        <w:t>ArchiMate</w:t>
      </w:r>
      <w:proofErr w:type="spellEnd"/>
      <w:r>
        <w:t xml:space="preserve"> Data </w:t>
      </w:r>
      <w:proofErr w:type="spellStart"/>
      <w:r>
        <w:t>Object</w:t>
      </w:r>
      <w:proofErr w:type="spellEnd"/>
      <w:r>
        <w:t>,</w:t>
      </w:r>
    </w:p>
    <w:p w14:paraId="4B2D5D4A" w14:textId="77777777" w:rsidR="00604D55" w:rsidRDefault="001A22D5">
      <w:pPr>
        <w:pStyle w:val="Odstavecseseznamem"/>
        <w:numPr>
          <w:ilvl w:val="1"/>
          <w:numId w:val="9"/>
        </w:numPr>
        <w:ind w:left="1418" w:hanging="338"/>
      </w:pPr>
      <w:proofErr w:type="spellStart"/>
      <w:r>
        <w:t>activity</w:t>
      </w:r>
      <w:proofErr w:type="spellEnd"/>
      <w:r>
        <w:t xml:space="preserve"> model/diagramy anebo sekvenční model/diagramy logiky zpracování definovaných typů dokumentů,</w:t>
      </w:r>
    </w:p>
    <w:p w14:paraId="2660B06F" w14:textId="77777777" w:rsidR="00604D55" w:rsidRDefault="001A22D5">
      <w:pPr>
        <w:pStyle w:val="Odstavecseseznamem"/>
        <w:numPr>
          <w:ilvl w:val="1"/>
          <w:numId w:val="9"/>
        </w:numPr>
        <w:ind w:left="1418" w:hanging="338"/>
      </w:pPr>
      <w:r>
        <w:lastRenderedPageBreak/>
        <w:t xml:space="preserve">popis použitých rolí v systému a jejich navázání na související funkcionality (uživatelské role ve formě </w:t>
      </w:r>
      <w:proofErr w:type="spellStart"/>
      <w:r>
        <w:t>ArchiMate</w:t>
      </w:r>
      <w:proofErr w:type="spellEnd"/>
      <w:r>
        <w:t xml:space="preserve"> konceptu Data </w:t>
      </w:r>
      <w:proofErr w:type="spellStart"/>
      <w:r>
        <w:t>Object</w:t>
      </w:r>
      <w:proofErr w:type="spellEnd"/>
      <w:r>
        <w:t xml:space="preserve"> a využití rolí v rámci funkcionalit/ </w:t>
      </w:r>
      <w:proofErr w:type="spellStart"/>
      <w:r>
        <w:t>Application</w:t>
      </w:r>
      <w:proofErr w:type="spellEnd"/>
      <w:r>
        <w:t xml:space="preserve"> </w:t>
      </w:r>
      <w:proofErr w:type="spellStart"/>
      <w:r>
        <w:t>Function</w:t>
      </w:r>
      <w:proofErr w:type="spellEnd"/>
      <w:r>
        <w:t xml:space="preserve"> vazbou </w:t>
      </w:r>
      <w:proofErr w:type="spellStart"/>
      <w:r>
        <w:t>ArchiMate</w:t>
      </w:r>
      <w:proofErr w:type="spellEnd"/>
      <w:r>
        <w:t xml:space="preserve"> Access),</w:t>
      </w:r>
    </w:p>
    <w:p w14:paraId="665D4FEA" w14:textId="77777777" w:rsidR="00604D55" w:rsidRDefault="001A22D5">
      <w:pPr>
        <w:pStyle w:val="Odstavecseseznamem"/>
        <w:numPr>
          <w:ilvl w:val="1"/>
          <w:numId w:val="9"/>
        </w:numPr>
        <w:ind w:left="1418" w:hanging="338"/>
      </w:pPr>
      <w:r>
        <w:t xml:space="preserve">doplnění modelu o integrace na externí systémy (konzumace integračních funkcionalit, služeb a rozhraní), znázorněné </w:t>
      </w:r>
      <w:proofErr w:type="spellStart"/>
      <w:r>
        <w:t>ArchiMate</w:t>
      </w:r>
      <w:proofErr w:type="spellEnd"/>
      <w:r>
        <w:t xml:space="preserve"> vazbou </w:t>
      </w:r>
      <w:proofErr w:type="spellStart"/>
      <w:r>
        <w:t>Used</w:t>
      </w:r>
      <w:proofErr w:type="spellEnd"/>
      <w:r>
        <w:t xml:space="preserve"> by.</w:t>
      </w:r>
    </w:p>
    <w:p w14:paraId="24CFA9B0" w14:textId="77777777" w:rsidR="00604D55" w:rsidRDefault="00604D55"/>
    <w:p w14:paraId="4DAD8B12" w14:textId="77777777" w:rsidR="00604D55" w:rsidRDefault="001A22D5">
      <w:pPr>
        <w:pStyle w:val="Odstavecseseznamem"/>
        <w:numPr>
          <w:ilvl w:val="0"/>
          <w:numId w:val="9"/>
        </w:numPr>
        <w:spacing w:after="120"/>
        <w:ind w:left="1060" w:hanging="703"/>
        <w:contextualSpacing w:val="0"/>
        <w:rPr>
          <w:b/>
        </w:rPr>
      </w:pPr>
      <w:r>
        <w:rPr>
          <w:b/>
        </w:rPr>
        <w:t>Bezpečnostní dokumentace</w:t>
      </w:r>
    </w:p>
    <w:p w14:paraId="15BD0BFB" w14:textId="77777777" w:rsidR="00604D55" w:rsidRDefault="001A22D5">
      <w:pPr>
        <w:pStyle w:val="Odstavecseseznamem"/>
        <w:ind w:left="1065"/>
      </w:pPr>
      <w:r>
        <w:t>Jde o přehled bezpečnostních opatření, který jen odkazuje, kde v technické dokumentaci se nalézá jejich popis</w:t>
      </w:r>
    </w:p>
    <w:p w14:paraId="108158E1" w14:textId="77777777" w:rsidR="00604D55" w:rsidRDefault="001A22D5">
      <w:pPr>
        <w:pStyle w:val="Odstavecseseznamem"/>
        <w:ind w:left="1065"/>
      </w:pPr>
      <w:r>
        <w:t>Jedná se především o popis těchto bezpečnostních opatření (jsou-li relevantní):</w:t>
      </w:r>
    </w:p>
    <w:p w14:paraId="4D3B6829" w14:textId="77777777" w:rsidR="00604D55" w:rsidRDefault="001A22D5">
      <w:pPr>
        <w:pStyle w:val="Odstavecseseznamem"/>
        <w:numPr>
          <w:ilvl w:val="1"/>
          <w:numId w:val="9"/>
        </w:numPr>
        <w:ind w:left="1418" w:hanging="338"/>
      </w:pPr>
      <w:r>
        <w:t>řízení přístupu, role, autentizace a autorizace, druhy a správa účtů,</w:t>
      </w:r>
    </w:p>
    <w:p w14:paraId="7B17BE1D" w14:textId="77777777" w:rsidR="00604D55" w:rsidRDefault="001A22D5">
      <w:pPr>
        <w:pStyle w:val="Odstavecseseznamem"/>
        <w:numPr>
          <w:ilvl w:val="1"/>
          <w:numId w:val="9"/>
        </w:numPr>
        <w:ind w:left="1418" w:hanging="338"/>
      </w:pPr>
      <w:r>
        <w:t>omezení oprávnění (princip minimálních oprávnění),</w:t>
      </w:r>
    </w:p>
    <w:p w14:paraId="58E55AD7" w14:textId="77777777" w:rsidR="00604D55" w:rsidRDefault="001A22D5">
      <w:pPr>
        <w:pStyle w:val="Odstavecseseznamem"/>
        <w:numPr>
          <w:ilvl w:val="1"/>
          <w:numId w:val="9"/>
        </w:numPr>
        <w:ind w:left="1418" w:hanging="338"/>
      </w:pPr>
      <w:r>
        <w:t>proces řízení účtů (přidělování/odebírání, vytváření/rušení),</w:t>
      </w:r>
    </w:p>
    <w:p w14:paraId="71DAD121" w14:textId="77777777" w:rsidR="00604D55" w:rsidRDefault="001A22D5">
      <w:pPr>
        <w:pStyle w:val="Odstavecseseznamem"/>
        <w:numPr>
          <w:ilvl w:val="1"/>
          <w:numId w:val="9"/>
        </w:numPr>
        <w:ind w:left="1418" w:hanging="338"/>
      </w:pPr>
      <w:r>
        <w:t>auditní mechanismy, napojení na SIEM (</w:t>
      </w:r>
      <w:proofErr w:type="spellStart"/>
      <w:r>
        <w:t>Syslog</w:t>
      </w:r>
      <w:proofErr w:type="spellEnd"/>
      <w:r>
        <w:t>, SNP TRAP, Textový soubor, JDBC, Microsoft Event Log…),</w:t>
      </w:r>
    </w:p>
    <w:p w14:paraId="7295D5D2" w14:textId="77777777" w:rsidR="00604D55" w:rsidRDefault="001A22D5">
      <w:pPr>
        <w:pStyle w:val="Odstavecseseznamem"/>
        <w:numPr>
          <w:ilvl w:val="1"/>
          <w:numId w:val="9"/>
        </w:numPr>
        <w:ind w:left="1418" w:hanging="338"/>
      </w:pPr>
      <w:r>
        <w:t>šifrování,</w:t>
      </w:r>
    </w:p>
    <w:p w14:paraId="7938DCC9" w14:textId="77777777" w:rsidR="00604D55" w:rsidRDefault="001A22D5">
      <w:pPr>
        <w:pStyle w:val="Odstavecseseznamem"/>
        <w:numPr>
          <w:ilvl w:val="1"/>
          <w:numId w:val="9"/>
        </w:numPr>
        <w:ind w:left="1418" w:hanging="338"/>
      </w:pPr>
      <w:r>
        <w:t>zabezpečení webového rozhraní, je-li součástí systému,</w:t>
      </w:r>
    </w:p>
    <w:p w14:paraId="157B02D5" w14:textId="77777777" w:rsidR="00604D55" w:rsidRDefault="001A22D5">
      <w:pPr>
        <w:pStyle w:val="Odstavecseseznamem"/>
        <w:numPr>
          <w:ilvl w:val="1"/>
          <w:numId w:val="9"/>
        </w:numPr>
        <w:ind w:left="1418" w:hanging="338"/>
      </w:pPr>
      <w:r>
        <w:t>certifikační autority a PKI,</w:t>
      </w:r>
    </w:p>
    <w:p w14:paraId="2B2869F1" w14:textId="77777777" w:rsidR="00604D55" w:rsidRDefault="001A22D5">
      <w:pPr>
        <w:pStyle w:val="Odstavecseseznamem"/>
        <w:numPr>
          <w:ilvl w:val="1"/>
          <w:numId w:val="9"/>
        </w:numPr>
        <w:ind w:left="1418" w:hanging="338"/>
      </w:pPr>
      <w:r>
        <w:t>zajištění integrity dat,</w:t>
      </w:r>
    </w:p>
    <w:p w14:paraId="4874FDBE" w14:textId="77777777" w:rsidR="00604D55" w:rsidRDefault="001A22D5">
      <w:pPr>
        <w:pStyle w:val="Odstavecseseznamem"/>
        <w:numPr>
          <w:ilvl w:val="1"/>
          <w:numId w:val="9"/>
        </w:numPr>
        <w:ind w:left="1418" w:hanging="338"/>
      </w:pPr>
      <w:r>
        <w:t>zajištění dostupnosti dat (redundance, cluster, HA…),</w:t>
      </w:r>
    </w:p>
    <w:p w14:paraId="4B374EE5" w14:textId="77777777" w:rsidR="00604D55" w:rsidRDefault="001A22D5">
      <w:pPr>
        <w:pStyle w:val="Odstavecseseznamem"/>
        <w:numPr>
          <w:ilvl w:val="1"/>
          <w:numId w:val="9"/>
        </w:numPr>
        <w:ind w:left="1418" w:hanging="338"/>
      </w:pPr>
      <w:r>
        <w:t>zálohování, způsob, rozvrh,</w:t>
      </w:r>
    </w:p>
    <w:p w14:paraId="23DA7E1C" w14:textId="77777777" w:rsidR="00604D55" w:rsidRDefault="001A22D5">
      <w:pPr>
        <w:pStyle w:val="Odstavecseseznamem"/>
        <w:numPr>
          <w:ilvl w:val="1"/>
          <w:numId w:val="9"/>
        </w:numPr>
        <w:ind w:left="1418" w:hanging="338"/>
      </w:pPr>
      <w:r>
        <w:t>obnovení ze zálohy (DRP) včetně předpokládané doby obnovy,</w:t>
      </w:r>
    </w:p>
    <w:p w14:paraId="1024C6A0" w14:textId="77777777" w:rsidR="00604D55" w:rsidRDefault="001A22D5">
      <w:pPr>
        <w:pStyle w:val="Odstavecseseznamem"/>
        <w:numPr>
          <w:ilvl w:val="1"/>
          <w:numId w:val="9"/>
        </w:numPr>
        <w:ind w:left="1418" w:hanging="338"/>
      </w:pPr>
      <w:r>
        <w:t>předpokládá se, že existuje síťové schéma, komunikační schéma a zdrojový kód.</w:t>
      </w:r>
    </w:p>
    <w:p w14:paraId="6DE4A26B" w14:textId="77777777" w:rsidR="00604D55" w:rsidRDefault="001A22D5">
      <w:pPr>
        <w:pStyle w:val="Nadpis3"/>
      </w:pPr>
      <w:r>
        <w:t xml:space="preserve">5.1.1 Dohledové scénáře jsou požadovány, pokud Dodavatel potvrdí dopad na dohledové scénáře/nástroj. </w:t>
      </w:r>
    </w:p>
    <w:p w14:paraId="7737C8D8" w14:textId="040BDC4A" w:rsidR="00604D55" w:rsidRDefault="001A22D5">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32210EEA" w14:textId="7411704A" w:rsidR="00604D55" w:rsidRDefault="001A22D5">
      <w:pPr>
        <w:ind w:right="-427"/>
        <w:rPr>
          <w:sz w:val="18"/>
          <w:szCs w:val="18"/>
        </w:rPr>
      </w:pPr>
      <w:r>
        <w:rPr>
          <w:sz w:val="18"/>
          <w:szCs w:val="18"/>
        </w:rPr>
        <w:t xml:space="preserve">Provozně-technická dokumentace bude zpracována dle vzorového dokumentu, který je připojen – otevřete dvojklikem: </w:t>
      </w:r>
      <w:proofErr w:type="spellStart"/>
      <w:r w:rsidR="004652A1">
        <w:rPr>
          <w:sz w:val="18"/>
          <w:szCs w:val="18"/>
        </w:rPr>
        <w:t>xxx</w:t>
      </w:r>
      <w:proofErr w:type="spellEnd"/>
      <w:r>
        <w:rPr>
          <w:sz w:val="18"/>
          <w:szCs w:val="18"/>
        </w:rPr>
        <w:t xml:space="preserve">      </w:t>
      </w:r>
    </w:p>
    <w:p w14:paraId="3945F802" w14:textId="77777777" w:rsidR="00604D55" w:rsidRDefault="001A22D5">
      <w:pPr>
        <w:ind w:right="-427"/>
        <w:rPr>
          <w:szCs w:val="22"/>
        </w:rPr>
      </w:pPr>
      <w:r>
        <w:rPr>
          <w:szCs w:val="22"/>
        </w:rPr>
        <w:t xml:space="preserve">        </w:t>
      </w:r>
    </w:p>
    <w:p w14:paraId="4C4825C4" w14:textId="77777777" w:rsidR="00604D55" w:rsidRDefault="00604D55">
      <w:pPr>
        <w:pStyle w:val="Nadpis1"/>
        <w:ind w:left="284" w:firstLine="0"/>
        <w:rPr>
          <w:szCs w:val="22"/>
        </w:rPr>
      </w:pPr>
    </w:p>
    <w:p w14:paraId="06DD9D29" w14:textId="77777777" w:rsidR="00604D55" w:rsidRDefault="001A22D5">
      <w:pPr>
        <w:pStyle w:val="Nadpis1"/>
        <w:numPr>
          <w:ilvl w:val="0"/>
          <w:numId w:val="6"/>
        </w:numPr>
        <w:ind w:left="284" w:hanging="284"/>
        <w:rPr>
          <w:szCs w:val="22"/>
        </w:rPr>
      </w:pPr>
      <w:r>
        <w:rPr>
          <w:szCs w:val="22"/>
        </w:rPr>
        <w:t>Akceptační kritéria</w:t>
      </w:r>
    </w:p>
    <w:p w14:paraId="7EE2CFE9" w14:textId="77777777" w:rsidR="00604D55" w:rsidRDefault="001A22D5">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5E4F0951" w14:textId="77777777" w:rsidR="00604D55" w:rsidRDefault="00604D55">
      <w:pPr>
        <w:rPr>
          <w:szCs w:val="22"/>
        </w:rPr>
      </w:pPr>
    </w:p>
    <w:p w14:paraId="19254304" w14:textId="77777777" w:rsidR="00604D55" w:rsidRDefault="00604D55">
      <w:pPr>
        <w:rPr>
          <w:szCs w:val="22"/>
        </w:rPr>
      </w:pPr>
    </w:p>
    <w:p w14:paraId="4588BB15" w14:textId="77777777" w:rsidR="00604D55" w:rsidRDefault="00604D55">
      <w:pPr>
        <w:rPr>
          <w:szCs w:val="22"/>
        </w:rPr>
      </w:pPr>
    </w:p>
    <w:p w14:paraId="297DEB2C" w14:textId="77777777" w:rsidR="00604D55" w:rsidRDefault="00604D55">
      <w:pPr>
        <w:rPr>
          <w:szCs w:val="22"/>
        </w:rPr>
      </w:pPr>
    </w:p>
    <w:p w14:paraId="5EB3C8F4" w14:textId="77777777" w:rsidR="00604D55" w:rsidRDefault="00604D55">
      <w:pPr>
        <w:rPr>
          <w:szCs w:val="22"/>
        </w:rPr>
      </w:pPr>
    </w:p>
    <w:p w14:paraId="32312DE8" w14:textId="77777777" w:rsidR="00604D55" w:rsidRDefault="00604D55">
      <w:pPr>
        <w:rPr>
          <w:szCs w:val="22"/>
        </w:rPr>
      </w:pPr>
    </w:p>
    <w:p w14:paraId="23BADB06" w14:textId="77777777" w:rsidR="00604D55" w:rsidRDefault="001A22D5">
      <w:pPr>
        <w:pStyle w:val="Nadpis1"/>
        <w:numPr>
          <w:ilvl w:val="0"/>
          <w:numId w:val="6"/>
        </w:numPr>
        <w:ind w:left="284" w:hanging="284"/>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604D55" w14:paraId="67A7CB2B"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71426E" w14:textId="77777777" w:rsidR="00604D55" w:rsidRDefault="001A22D5">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5E0E5A37" w14:textId="77777777" w:rsidR="00604D55" w:rsidRDefault="001A22D5">
            <w:pPr>
              <w:rPr>
                <w:b/>
                <w:bCs/>
                <w:color w:val="000000"/>
                <w:szCs w:val="22"/>
                <w:lang w:eastAsia="cs-CZ"/>
              </w:rPr>
            </w:pPr>
            <w:r>
              <w:rPr>
                <w:b/>
                <w:bCs/>
                <w:color w:val="000000"/>
                <w:szCs w:val="22"/>
                <w:lang w:eastAsia="cs-CZ"/>
              </w:rPr>
              <w:t>Termín</w:t>
            </w:r>
          </w:p>
        </w:tc>
      </w:tr>
      <w:tr w:rsidR="00604D55" w14:paraId="5D93E05A" w14:textId="77777777">
        <w:trPr>
          <w:trHeight w:val="284"/>
        </w:trPr>
        <w:tc>
          <w:tcPr>
            <w:tcW w:w="7655" w:type="dxa"/>
            <w:shd w:val="clear" w:color="auto" w:fill="auto"/>
            <w:noWrap/>
            <w:vAlign w:val="center"/>
          </w:tcPr>
          <w:p w14:paraId="2B2A0CA2" w14:textId="77777777" w:rsidR="00604D55" w:rsidRDefault="001A22D5">
            <w:pPr>
              <w:rPr>
                <w:color w:val="000000"/>
                <w:szCs w:val="22"/>
                <w:lang w:eastAsia="cs-CZ"/>
              </w:rPr>
            </w:pPr>
            <w:r>
              <w:rPr>
                <w:color w:val="000000"/>
                <w:szCs w:val="22"/>
                <w:lang w:eastAsia="cs-CZ"/>
              </w:rPr>
              <w:t xml:space="preserve">Zahájení prací </w:t>
            </w:r>
          </w:p>
        </w:tc>
        <w:tc>
          <w:tcPr>
            <w:tcW w:w="2116" w:type="dxa"/>
            <w:shd w:val="clear" w:color="auto" w:fill="auto"/>
            <w:vAlign w:val="center"/>
          </w:tcPr>
          <w:p w14:paraId="07337ECB" w14:textId="77777777" w:rsidR="00604D55" w:rsidRDefault="001A22D5">
            <w:pPr>
              <w:ind w:left="360"/>
              <w:rPr>
                <w:color w:val="000000"/>
                <w:szCs w:val="22"/>
                <w:lang w:eastAsia="cs-CZ"/>
              </w:rPr>
            </w:pPr>
            <w:r>
              <w:rPr>
                <w:color w:val="000000"/>
                <w:szCs w:val="22"/>
                <w:lang w:eastAsia="cs-CZ"/>
              </w:rPr>
              <w:t>po objednání</w:t>
            </w:r>
          </w:p>
        </w:tc>
      </w:tr>
      <w:tr w:rsidR="00604D55" w14:paraId="78BFE088" w14:textId="77777777">
        <w:trPr>
          <w:trHeight w:val="284"/>
        </w:trPr>
        <w:tc>
          <w:tcPr>
            <w:tcW w:w="7655" w:type="dxa"/>
            <w:shd w:val="clear" w:color="auto" w:fill="auto"/>
            <w:noWrap/>
            <w:vAlign w:val="center"/>
          </w:tcPr>
          <w:p w14:paraId="0D12B5CA" w14:textId="77777777" w:rsidR="00604D55" w:rsidRDefault="001A22D5">
            <w:pPr>
              <w:rPr>
                <w:color w:val="000000"/>
                <w:szCs w:val="22"/>
                <w:lang w:eastAsia="cs-CZ"/>
              </w:rPr>
            </w:pPr>
            <w:r>
              <w:rPr>
                <w:color w:val="000000"/>
                <w:szCs w:val="22"/>
                <w:lang w:eastAsia="cs-CZ"/>
              </w:rPr>
              <w:t>Nasazení na test</w:t>
            </w:r>
          </w:p>
        </w:tc>
        <w:tc>
          <w:tcPr>
            <w:tcW w:w="2116" w:type="dxa"/>
            <w:shd w:val="clear" w:color="auto" w:fill="auto"/>
            <w:vAlign w:val="center"/>
          </w:tcPr>
          <w:p w14:paraId="21D4B8BD" w14:textId="77777777" w:rsidR="00604D55" w:rsidRDefault="00604D55">
            <w:pPr>
              <w:rPr>
                <w:color w:val="000000"/>
                <w:szCs w:val="22"/>
                <w:lang w:eastAsia="cs-CZ"/>
              </w:rPr>
            </w:pPr>
          </w:p>
        </w:tc>
      </w:tr>
      <w:tr w:rsidR="00604D55" w14:paraId="3BE0B097" w14:textId="77777777">
        <w:trPr>
          <w:trHeight w:val="284"/>
        </w:trPr>
        <w:tc>
          <w:tcPr>
            <w:tcW w:w="7655" w:type="dxa"/>
            <w:shd w:val="clear" w:color="auto" w:fill="auto"/>
            <w:noWrap/>
            <w:vAlign w:val="center"/>
          </w:tcPr>
          <w:p w14:paraId="7415B23F" w14:textId="77777777" w:rsidR="00604D55" w:rsidRDefault="001A22D5">
            <w:pPr>
              <w:rPr>
                <w:color w:val="000000"/>
                <w:szCs w:val="22"/>
                <w:lang w:eastAsia="cs-CZ"/>
              </w:rPr>
            </w:pPr>
            <w:r>
              <w:rPr>
                <w:color w:val="000000"/>
                <w:szCs w:val="22"/>
                <w:lang w:eastAsia="cs-CZ"/>
              </w:rPr>
              <w:t>Nasazení na provoz</w:t>
            </w:r>
          </w:p>
        </w:tc>
        <w:tc>
          <w:tcPr>
            <w:tcW w:w="2116" w:type="dxa"/>
            <w:shd w:val="clear" w:color="auto" w:fill="auto"/>
            <w:vAlign w:val="center"/>
          </w:tcPr>
          <w:p w14:paraId="7F640A00" w14:textId="77777777" w:rsidR="00604D55" w:rsidRDefault="001A22D5">
            <w:pPr>
              <w:jc w:val="right"/>
              <w:rPr>
                <w:color w:val="000000"/>
                <w:szCs w:val="22"/>
                <w:lang w:eastAsia="cs-CZ"/>
              </w:rPr>
            </w:pPr>
            <w:r>
              <w:rPr>
                <w:color w:val="000000"/>
                <w:szCs w:val="22"/>
                <w:lang w:eastAsia="cs-CZ"/>
              </w:rPr>
              <w:t>30.9.2023</w:t>
            </w:r>
          </w:p>
        </w:tc>
      </w:tr>
      <w:tr w:rsidR="00604D55" w14:paraId="08A79771" w14:textId="77777777">
        <w:trPr>
          <w:trHeight w:val="284"/>
        </w:trPr>
        <w:tc>
          <w:tcPr>
            <w:tcW w:w="7655" w:type="dxa"/>
            <w:shd w:val="clear" w:color="auto" w:fill="auto"/>
            <w:noWrap/>
            <w:vAlign w:val="center"/>
          </w:tcPr>
          <w:p w14:paraId="35E35DCF" w14:textId="77777777" w:rsidR="00604D55" w:rsidRDefault="001A22D5">
            <w:pPr>
              <w:rPr>
                <w:color w:val="000000"/>
                <w:szCs w:val="22"/>
                <w:lang w:eastAsia="cs-CZ"/>
              </w:rPr>
            </w:pPr>
            <w:r>
              <w:rPr>
                <w:color w:val="000000"/>
                <w:szCs w:val="22"/>
                <w:lang w:eastAsia="cs-CZ"/>
              </w:rPr>
              <w:t>Akceptace</w:t>
            </w:r>
          </w:p>
        </w:tc>
        <w:tc>
          <w:tcPr>
            <w:tcW w:w="2116" w:type="dxa"/>
            <w:shd w:val="clear" w:color="auto" w:fill="auto"/>
            <w:vAlign w:val="center"/>
          </w:tcPr>
          <w:p w14:paraId="6E929694" w14:textId="77777777" w:rsidR="00604D55" w:rsidRDefault="00604D55">
            <w:pPr>
              <w:rPr>
                <w:color w:val="000000"/>
                <w:szCs w:val="22"/>
                <w:lang w:eastAsia="cs-CZ"/>
              </w:rPr>
            </w:pPr>
          </w:p>
        </w:tc>
      </w:tr>
      <w:tr w:rsidR="00604D55" w14:paraId="43CDE9C7" w14:textId="77777777">
        <w:trPr>
          <w:trHeight w:val="284"/>
        </w:trPr>
        <w:tc>
          <w:tcPr>
            <w:tcW w:w="7655" w:type="dxa"/>
            <w:shd w:val="clear" w:color="auto" w:fill="auto"/>
            <w:noWrap/>
            <w:vAlign w:val="center"/>
          </w:tcPr>
          <w:p w14:paraId="20697E47" w14:textId="77777777" w:rsidR="00604D55" w:rsidRDefault="00604D55">
            <w:pPr>
              <w:rPr>
                <w:color w:val="000000"/>
                <w:szCs w:val="22"/>
                <w:lang w:eastAsia="cs-CZ"/>
              </w:rPr>
            </w:pPr>
          </w:p>
        </w:tc>
        <w:tc>
          <w:tcPr>
            <w:tcW w:w="2116" w:type="dxa"/>
            <w:shd w:val="clear" w:color="auto" w:fill="auto"/>
            <w:vAlign w:val="center"/>
          </w:tcPr>
          <w:p w14:paraId="0A1E346D" w14:textId="77777777" w:rsidR="00604D55" w:rsidRDefault="00604D55">
            <w:pPr>
              <w:rPr>
                <w:color w:val="000000"/>
                <w:szCs w:val="22"/>
                <w:lang w:eastAsia="cs-CZ"/>
              </w:rPr>
            </w:pPr>
          </w:p>
        </w:tc>
      </w:tr>
    </w:tbl>
    <w:p w14:paraId="4D8E4944" w14:textId="77777777" w:rsidR="00604D55" w:rsidRDefault="00604D55">
      <w:pPr>
        <w:rPr>
          <w:szCs w:val="22"/>
        </w:rPr>
      </w:pPr>
    </w:p>
    <w:p w14:paraId="669D849A" w14:textId="77777777" w:rsidR="00604D55" w:rsidRDefault="001A22D5">
      <w:pPr>
        <w:pStyle w:val="Nadpis1"/>
        <w:numPr>
          <w:ilvl w:val="0"/>
          <w:numId w:val="6"/>
        </w:numPr>
        <w:ind w:left="284" w:hanging="284"/>
        <w:rPr>
          <w:szCs w:val="22"/>
        </w:rPr>
      </w:pPr>
      <w:r>
        <w:rPr>
          <w:szCs w:val="22"/>
        </w:rPr>
        <w:t>Přílohy</w:t>
      </w:r>
    </w:p>
    <w:p w14:paraId="43F4EC0D" w14:textId="77777777" w:rsidR="00604D55" w:rsidRDefault="001A22D5">
      <w:pPr>
        <w:ind w:left="426"/>
        <w:rPr>
          <w:szCs w:val="22"/>
        </w:rPr>
      </w:pPr>
      <w:r>
        <w:rPr>
          <w:szCs w:val="22"/>
        </w:rPr>
        <w:t>1.</w:t>
      </w:r>
    </w:p>
    <w:p w14:paraId="26107BFA" w14:textId="77777777" w:rsidR="00604D55" w:rsidRDefault="001A22D5">
      <w:pPr>
        <w:ind w:left="426"/>
        <w:rPr>
          <w:szCs w:val="22"/>
        </w:rPr>
      </w:pPr>
      <w:r>
        <w:rPr>
          <w:szCs w:val="22"/>
        </w:rPr>
        <w:t>2.</w:t>
      </w:r>
    </w:p>
    <w:p w14:paraId="6170E3B6" w14:textId="77777777" w:rsidR="00604D55" w:rsidRDefault="00604D55">
      <w:pPr>
        <w:rPr>
          <w:szCs w:val="22"/>
        </w:rPr>
      </w:pPr>
    </w:p>
    <w:p w14:paraId="42DC984E" w14:textId="77777777" w:rsidR="00604D55" w:rsidRDefault="001A22D5">
      <w:pPr>
        <w:pStyle w:val="Nadpis1"/>
        <w:numPr>
          <w:ilvl w:val="0"/>
          <w:numId w:val="6"/>
        </w:numPr>
        <w:rPr>
          <w:szCs w:val="22"/>
        </w:rPr>
      </w:pPr>
      <w:r>
        <w:rPr>
          <w:szCs w:val="22"/>
        </w:rPr>
        <w:lastRenderedPageBreak/>
        <w:t>Podpisová doložka</w:t>
      </w:r>
    </w:p>
    <w:tbl>
      <w:tblPr>
        <w:tblW w:w="92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81"/>
        <w:gridCol w:w="3000"/>
        <w:gridCol w:w="3000"/>
      </w:tblGrid>
      <w:tr w:rsidR="00604D55" w14:paraId="3F97445C" w14:textId="77777777">
        <w:trPr>
          <w:trHeight w:val="693"/>
        </w:trPr>
        <w:tc>
          <w:tcPr>
            <w:tcW w:w="3281" w:type="dxa"/>
            <w:tcBorders>
              <w:top w:val="single" w:sz="8" w:space="0" w:color="auto"/>
              <w:left w:val="single" w:sz="8" w:space="0" w:color="auto"/>
              <w:bottom w:val="single" w:sz="8" w:space="0" w:color="auto"/>
            </w:tcBorders>
            <w:shd w:val="clear" w:color="auto" w:fill="auto"/>
            <w:noWrap/>
            <w:vAlign w:val="center"/>
            <w:hideMark/>
          </w:tcPr>
          <w:p w14:paraId="23CBC45A" w14:textId="77777777" w:rsidR="00604D55" w:rsidRDefault="001A22D5">
            <w:pPr>
              <w:rPr>
                <w:b/>
                <w:bCs/>
                <w:color w:val="000000"/>
                <w:szCs w:val="22"/>
                <w:lang w:eastAsia="cs-CZ"/>
              </w:rPr>
            </w:pPr>
            <w:r>
              <w:rPr>
                <w:b/>
                <w:bCs/>
                <w:color w:val="000000"/>
                <w:szCs w:val="22"/>
                <w:lang w:eastAsia="cs-CZ"/>
              </w:rPr>
              <w:t xml:space="preserve">Za resort </w:t>
            </w:r>
            <w:proofErr w:type="spellStart"/>
            <w:r>
              <w:rPr>
                <w:b/>
                <w:bCs/>
                <w:color w:val="000000"/>
                <w:szCs w:val="22"/>
                <w:lang w:eastAsia="cs-CZ"/>
              </w:rPr>
              <w:t>MZe</w:t>
            </w:r>
            <w:proofErr w:type="spellEnd"/>
            <w:r>
              <w:rPr>
                <w:b/>
                <w:bCs/>
                <w:color w:val="000000"/>
                <w:szCs w:val="22"/>
                <w:lang w:eastAsia="cs-CZ"/>
              </w:rPr>
              <w:t>:</w:t>
            </w:r>
          </w:p>
        </w:tc>
        <w:tc>
          <w:tcPr>
            <w:tcW w:w="3000" w:type="dxa"/>
            <w:tcBorders>
              <w:top w:val="single" w:sz="8" w:space="0" w:color="auto"/>
              <w:bottom w:val="single" w:sz="8" w:space="0" w:color="auto"/>
            </w:tcBorders>
            <w:vAlign w:val="center"/>
          </w:tcPr>
          <w:p w14:paraId="5B386645" w14:textId="77777777" w:rsidR="00604D55" w:rsidRDefault="001A22D5">
            <w:pPr>
              <w:rPr>
                <w:b/>
                <w:bCs/>
                <w:color w:val="000000"/>
                <w:szCs w:val="22"/>
                <w:lang w:eastAsia="cs-CZ"/>
              </w:rPr>
            </w:pPr>
            <w:r>
              <w:rPr>
                <w:b/>
                <w:bCs/>
                <w:color w:val="000000"/>
                <w:szCs w:val="22"/>
                <w:lang w:eastAsia="cs-CZ"/>
              </w:rPr>
              <w:t>Jméno:</w:t>
            </w:r>
          </w:p>
        </w:tc>
        <w:tc>
          <w:tcPr>
            <w:tcW w:w="3000" w:type="dxa"/>
            <w:tcBorders>
              <w:top w:val="single" w:sz="8" w:space="0" w:color="auto"/>
              <w:bottom w:val="single" w:sz="8" w:space="0" w:color="auto"/>
              <w:right w:val="single" w:sz="8" w:space="0" w:color="auto"/>
            </w:tcBorders>
            <w:shd w:val="clear" w:color="auto" w:fill="auto"/>
            <w:vAlign w:val="center"/>
          </w:tcPr>
          <w:p w14:paraId="1DB83A0A" w14:textId="77777777" w:rsidR="00604D55" w:rsidRDefault="001A22D5">
            <w:pPr>
              <w:rPr>
                <w:b/>
                <w:bCs/>
                <w:color w:val="000000"/>
                <w:szCs w:val="22"/>
                <w:lang w:eastAsia="cs-CZ"/>
              </w:rPr>
            </w:pPr>
            <w:r>
              <w:rPr>
                <w:b/>
                <w:bCs/>
                <w:color w:val="000000"/>
                <w:szCs w:val="22"/>
                <w:lang w:eastAsia="cs-CZ"/>
              </w:rPr>
              <w:t>Podpis:</w:t>
            </w:r>
          </w:p>
        </w:tc>
      </w:tr>
      <w:tr w:rsidR="00604D55" w14:paraId="76D994DD" w14:textId="77777777">
        <w:trPr>
          <w:trHeight w:val="917"/>
        </w:trPr>
        <w:tc>
          <w:tcPr>
            <w:tcW w:w="3281" w:type="dxa"/>
            <w:shd w:val="clear" w:color="auto" w:fill="auto"/>
            <w:noWrap/>
            <w:vAlign w:val="center"/>
            <w:hideMark/>
          </w:tcPr>
          <w:p w14:paraId="29265624" w14:textId="77777777" w:rsidR="00604D55" w:rsidRDefault="001A22D5">
            <w:pPr>
              <w:rPr>
                <w:color w:val="000000"/>
                <w:szCs w:val="22"/>
                <w:lang w:eastAsia="cs-CZ"/>
              </w:rPr>
            </w:pPr>
            <w:r>
              <w:rPr>
                <w:color w:val="000000"/>
                <w:szCs w:val="22"/>
                <w:lang w:eastAsia="cs-CZ"/>
              </w:rPr>
              <w:t>Žadatel/věcný garant</w:t>
            </w:r>
          </w:p>
        </w:tc>
        <w:tc>
          <w:tcPr>
            <w:tcW w:w="3000" w:type="dxa"/>
            <w:vAlign w:val="center"/>
          </w:tcPr>
          <w:p w14:paraId="3EC358F4" w14:textId="77777777" w:rsidR="00604D55" w:rsidRDefault="001A22D5">
            <w:pPr>
              <w:rPr>
                <w:color w:val="000000"/>
                <w:szCs w:val="22"/>
                <w:lang w:eastAsia="cs-CZ"/>
              </w:rPr>
            </w:pPr>
            <w:r>
              <w:rPr>
                <w:color w:val="000000"/>
                <w:szCs w:val="22"/>
                <w:lang w:eastAsia="cs-CZ"/>
              </w:rPr>
              <w:t>Lenka Typoltová</w:t>
            </w:r>
          </w:p>
        </w:tc>
        <w:tc>
          <w:tcPr>
            <w:tcW w:w="3000" w:type="dxa"/>
            <w:shd w:val="clear" w:color="auto" w:fill="auto"/>
            <w:vAlign w:val="center"/>
          </w:tcPr>
          <w:p w14:paraId="6738531E" w14:textId="77777777" w:rsidR="00604D55" w:rsidRDefault="00604D55">
            <w:pPr>
              <w:rPr>
                <w:color w:val="000000"/>
                <w:szCs w:val="22"/>
                <w:lang w:eastAsia="cs-CZ"/>
              </w:rPr>
            </w:pPr>
          </w:p>
        </w:tc>
      </w:tr>
      <w:tr w:rsidR="00604D55" w14:paraId="0597E10F" w14:textId="77777777">
        <w:trPr>
          <w:trHeight w:val="917"/>
        </w:trPr>
        <w:tc>
          <w:tcPr>
            <w:tcW w:w="3281" w:type="dxa"/>
            <w:shd w:val="clear" w:color="auto" w:fill="auto"/>
            <w:noWrap/>
            <w:vAlign w:val="center"/>
          </w:tcPr>
          <w:p w14:paraId="1430E2DD" w14:textId="77777777" w:rsidR="00604D55" w:rsidRDefault="001A22D5">
            <w:pPr>
              <w:rPr>
                <w:color w:val="000000"/>
                <w:szCs w:val="22"/>
                <w:lang w:eastAsia="cs-CZ"/>
              </w:rPr>
            </w:pPr>
            <w:r>
              <w:rPr>
                <w:color w:val="000000"/>
                <w:szCs w:val="22"/>
                <w:lang w:eastAsia="cs-CZ"/>
              </w:rPr>
              <w:t>Koordinátor změny:</w:t>
            </w:r>
          </w:p>
        </w:tc>
        <w:tc>
          <w:tcPr>
            <w:tcW w:w="3000" w:type="dxa"/>
            <w:vAlign w:val="center"/>
          </w:tcPr>
          <w:p w14:paraId="327C0670" w14:textId="77777777" w:rsidR="00604D55" w:rsidRDefault="001A22D5">
            <w:pPr>
              <w:rPr>
                <w:color w:val="000000"/>
                <w:szCs w:val="22"/>
                <w:lang w:eastAsia="cs-CZ"/>
              </w:rPr>
            </w:pPr>
            <w:r>
              <w:rPr>
                <w:color w:val="000000"/>
                <w:szCs w:val="22"/>
                <w:lang w:eastAsia="cs-CZ"/>
              </w:rPr>
              <w:t>Jaroslav Němec</w:t>
            </w:r>
          </w:p>
        </w:tc>
        <w:tc>
          <w:tcPr>
            <w:tcW w:w="3000" w:type="dxa"/>
            <w:shd w:val="clear" w:color="auto" w:fill="auto"/>
            <w:vAlign w:val="center"/>
          </w:tcPr>
          <w:p w14:paraId="5B0FBB78" w14:textId="77777777" w:rsidR="00604D55" w:rsidRDefault="00604D55">
            <w:pPr>
              <w:rPr>
                <w:color w:val="000000"/>
                <w:szCs w:val="22"/>
                <w:lang w:eastAsia="cs-CZ"/>
              </w:rPr>
            </w:pPr>
          </w:p>
        </w:tc>
      </w:tr>
    </w:tbl>
    <w:p w14:paraId="2EA1B698" w14:textId="77777777" w:rsidR="00604D55" w:rsidRDefault="00604D55">
      <w:pPr>
        <w:rPr>
          <w:szCs w:val="22"/>
        </w:rPr>
      </w:pPr>
    </w:p>
    <w:p w14:paraId="0CE6BD43" w14:textId="77777777" w:rsidR="00604D55" w:rsidRDefault="00604D55">
      <w:pPr>
        <w:rPr>
          <w:szCs w:val="22"/>
        </w:rPr>
      </w:pPr>
    </w:p>
    <w:p w14:paraId="0AF7773A" w14:textId="77777777" w:rsidR="00604D55" w:rsidRDefault="001A22D5">
      <w:pPr>
        <w:rPr>
          <w:szCs w:val="22"/>
        </w:rPr>
      </w:pPr>
      <w:r>
        <w:rPr>
          <w:szCs w:val="22"/>
        </w:rPr>
        <w:br w:type="page"/>
      </w:r>
    </w:p>
    <w:p w14:paraId="52A5B546" w14:textId="77777777" w:rsidR="00604D55" w:rsidRDefault="00604D55">
      <w:pPr>
        <w:rPr>
          <w:b/>
          <w:caps/>
          <w:szCs w:val="22"/>
        </w:rPr>
        <w:sectPr w:rsidR="00604D55">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992" w:header="567" w:footer="567" w:gutter="0"/>
          <w:cols w:space="708"/>
          <w:titlePg/>
          <w:docGrid w:linePitch="360"/>
        </w:sectPr>
      </w:pPr>
    </w:p>
    <w:p w14:paraId="3A282A07" w14:textId="77777777" w:rsidR="00604D55" w:rsidRDefault="001A22D5">
      <w:pPr>
        <w:rPr>
          <w:b/>
          <w:caps/>
          <w:szCs w:val="22"/>
        </w:rPr>
      </w:pPr>
      <w:r>
        <w:rPr>
          <w:b/>
          <w:caps/>
          <w:szCs w:val="22"/>
        </w:rPr>
        <w:lastRenderedPageBreak/>
        <w:t>B – nabídkA řešení k požadavku Z36559</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604D55" w14:paraId="1670DD02" w14:textId="77777777">
        <w:tc>
          <w:tcPr>
            <w:tcW w:w="1701" w:type="dxa"/>
            <w:tcBorders>
              <w:top w:val="single" w:sz="8" w:space="0" w:color="auto"/>
              <w:left w:val="single" w:sz="8" w:space="0" w:color="auto"/>
              <w:bottom w:val="single" w:sz="8" w:space="0" w:color="auto"/>
            </w:tcBorders>
            <w:vAlign w:val="center"/>
          </w:tcPr>
          <w:p w14:paraId="31E12217" w14:textId="77777777" w:rsidR="00604D55" w:rsidRDefault="001A22D5">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4"/>
            </w:r>
            <w:r>
              <w:rPr>
                <w:b/>
                <w:szCs w:val="22"/>
              </w:rPr>
              <w:t>:</w:t>
            </w:r>
          </w:p>
        </w:tc>
        <w:tc>
          <w:tcPr>
            <w:tcW w:w="1095" w:type="dxa"/>
            <w:vAlign w:val="center"/>
          </w:tcPr>
          <w:p w14:paraId="24E59424" w14:textId="77777777" w:rsidR="00604D55" w:rsidRDefault="001A22D5">
            <w:pPr>
              <w:pStyle w:val="Tabulka"/>
              <w:rPr>
                <w:szCs w:val="22"/>
              </w:rPr>
            </w:pPr>
            <w:r>
              <w:rPr>
                <w:szCs w:val="22"/>
              </w:rPr>
              <w:t>738</w:t>
            </w:r>
          </w:p>
        </w:tc>
      </w:tr>
    </w:tbl>
    <w:p w14:paraId="02DB447C" w14:textId="77777777" w:rsidR="00604D55" w:rsidRDefault="001A22D5">
      <w:pPr>
        <w:pStyle w:val="Nadpis1"/>
        <w:numPr>
          <w:ilvl w:val="0"/>
          <w:numId w:val="41"/>
        </w:numPr>
        <w:ind w:left="284" w:hanging="284"/>
        <w:rPr>
          <w:szCs w:val="22"/>
        </w:rPr>
      </w:pPr>
      <w:r>
        <w:rPr>
          <w:szCs w:val="22"/>
        </w:rPr>
        <w:t xml:space="preserve">Návrh konceptu technického řešení  </w:t>
      </w:r>
    </w:p>
    <w:p w14:paraId="30DF09B6" w14:textId="77777777" w:rsidR="00604D55" w:rsidRDefault="001A22D5">
      <w:r>
        <w:t>Viz část A tohoto PZ, body 2 a 3.</w:t>
      </w:r>
    </w:p>
    <w:p w14:paraId="77845B97" w14:textId="77777777" w:rsidR="00604D55" w:rsidRDefault="001A22D5">
      <w:r>
        <w:t xml:space="preserve">Služba LPI_PIC nebude v rámci tohoto PZ měněna. Způsob úpravy bude ještě ze strany </w:t>
      </w:r>
      <w:proofErr w:type="spellStart"/>
      <w:r>
        <w:t>MZe</w:t>
      </w:r>
      <w:proofErr w:type="spellEnd"/>
      <w:r>
        <w:t xml:space="preserve"> dopřesněn. Diskuse ohledně cílového řešení probíhá na poradě SZP-LPIS online.</w:t>
      </w:r>
    </w:p>
    <w:p w14:paraId="2BBAA3D9" w14:textId="77777777" w:rsidR="00604D55" w:rsidRDefault="001A22D5">
      <w:pPr>
        <w:pStyle w:val="Nadpis1"/>
        <w:numPr>
          <w:ilvl w:val="0"/>
          <w:numId w:val="41"/>
        </w:numPr>
        <w:ind w:left="284" w:hanging="284"/>
        <w:rPr>
          <w:szCs w:val="22"/>
        </w:rPr>
      </w:pPr>
      <w:r>
        <w:rPr>
          <w:szCs w:val="22"/>
        </w:rPr>
        <w:t>Uživatelské a licenční zajištění pro Objednatele</w:t>
      </w:r>
    </w:p>
    <w:p w14:paraId="322C7634" w14:textId="77777777" w:rsidR="00604D55" w:rsidRDefault="001A22D5">
      <w:r>
        <w:t>V souladu s podmínkami smlouvy č. 391-2019-11150.</w:t>
      </w:r>
    </w:p>
    <w:p w14:paraId="6EBF6F78" w14:textId="77777777" w:rsidR="00604D55" w:rsidRDefault="004652A1">
      <w:pPr>
        <w:pStyle w:val="Nadpis1"/>
        <w:numPr>
          <w:ilvl w:val="0"/>
          <w:numId w:val="41"/>
        </w:numPr>
        <w:ind w:left="284" w:hanging="284"/>
        <w:rPr>
          <w:szCs w:val="22"/>
        </w:rPr>
      </w:pPr>
      <w:r>
        <w:rPr>
          <w:rFonts w:cs="Times New Roman"/>
          <w:noProof/>
          <w:szCs w:val="21"/>
        </w:rPr>
        <w:object w:dxaOrig="1440" w:dyaOrig="1440" w14:anchorId="2606EB59">
          <v:shape id="_x0000_s1026" type="#_x0000_t75" style="position:absolute;left:0;text-align:left;margin-left:431.55pt;margin-top:18.7pt;width:48.25pt;height:35.3pt;z-index:5120;visibility:visible" o:bordertopcolor="black" o:borderleftcolor="black" o:borderbottomcolor="black" o:borderrightcolor="black">
            <v:imagedata r:id="rId16" o:title=""/>
            <w10:wrap type="square"/>
          </v:shape>
          <o:OLEObject Type="Embed" ProgID="Word.Document.12" ShapeID="_x0000_s1026" DrawAspect="Icon" ObjectID="_1749902947" r:id="rId17"/>
        </w:object>
      </w:r>
      <w:r w:rsidR="001A22D5">
        <w:rPr>
          <w:szCs w:val="22"/>
        </w:rPr>
        <w:t xml:space="preserve">Dopady do systémů </w:t>
      </w:r>
      <w:proofErr w:type="spellStart"/>
      <w:r w:rsidR="001A22D5">
        <w:rPr>
          <w:szCs w:val="22"/>
        </w:rPr>
        <w:t>MZe</w:t>
      </w:r>
      <w:proofErr w:type="spellEnd"/>
    </w:p>
    <w:p w14:paraId="412452D8" w14:textId="77777777" w:rsidR="00604D55" w:rsidRDefault="001A22D5">
      <w:pPr>
        <w:pStyle w:val="Nadpis1"/>
        <w:numPr>
          <w:ilvl w:val="1"/>
          <w:numId w:val="41"/>
        </w:numPr>
        <w:ind w:left="1440" w:hanging="292"/>
        <w:rPr>
          <w:szCs w:val="22"/>
        </w:rPr>
      </w:pPr>
      <w:r>
        <w:rPr>
          <w:szCs w:val="22"/>
        </w:rPr>
        <w:t>Na provoz a infrastrukturu</w:t>
      </w:r>
    </w:p>
    <w:p w14:paraId="298AF2E0" w14:textId="77777777" w:rsidR="00604D55" w:rsidRDefault="001A22D5">
      <w:pPr>
        <w:rPr>
          <w:sz w:val="18"/>
          <w:szCs w:val="18"/>
        </w:rPr>
      </w:pPr>
      <w:r>
        <w:rPr>
          <w:sz w:val="18"/>
          <w:szCs w:val="18"/>
        </w:rPr>
        <w:t xml:space="preserve">(Pozn.: V případě, že má změna dopady na síťovou infrastrukturu, doplňte tabulku v připojeném </w:t>
      </w:r>
      <w:proofErr w:type="gramStart"/>
      <w:r>
        <w:rPr>
          <w:sz w:val="18"/>
          <w:szCs w:val="18"/>
        </w:rPr>
        <w:t>souboru - otevřete</w:t>
      </w:r>
      <w:proofErr w:type="gramEnd"/>
      <w:r>
        <w:rPr>
          <w:sz w:val="18"/>
          <w:szCs w:val="18"/>
        </w:rPr>
        <w:t xml:space="preserve"> dvojklikem.)     </w:t>
      </w:r>
    </w:p>
    <w:p w14:paraId="52943D03" w14:textId="77777777" w:rsidR="00604D55" w:rsidRDefault="001A22D5">
      <w:pPr>
        <w:rPr>
          <w:sz w:val="18"/>
          <w:szCs w:val="18"/>
        </w:rPr>
      </w:pPr>
      <w:r>
        <w:t>Bez dopadů</w:t>
      </w:r>
    </w:p>
    <w:p w14:paraId="1BF57A6D" w14:textId="77777777" w:rsidR="00604D55" w:rsidRDefault="001A22D5">
      <w:pPr>
        <w:pStyle w:val="Nadpis1"/>
        <w:numPr>
          <w:ilvl w:val="1"/>
          <w:numId w:val="41"/>
        </w:numPr>
        <w:ind w:left="1440" w:hanging="292"/>
        <w:rPr>
          <w:szCs w:val="22"/>
        </w:rPr>
      </w:pPr>
      <w:r>
        <w:rPr>
          <w:szCs w:val="22"/>
        </w:rPr>
        <w:t>Na bezpečnost</w:t>
      </w:r>
    </w:p>
    <w:p w14:paraId="33667560" w14:textId="77777777" w:rsidR="00604D55" w:rsidRDefault="001A22D5">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604D55" w14:paraId="0FF098BB"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CB1AC2D" w14:textId="77777777" w:rsidR="00604D55" w:rsidRDefault="001A22D5">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27456A" w14:textId="77777777" w:rsidR="00604D55" w:rsidRDefault="001A22D5">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9ED224" w14:textId="77777777" w:rsidR="00604D55" w:rsidRDefault="001A22D5">
            <w:pPr>
              <w:rPr>
                <w:b/>
                <w:bCs/>
                <w:color w:val="000000"/>
                <w:szCs w:val="22"/>
                <w:lang w:eastAsia="cs-CZ"/>
              </w:rPr>
            </w:pPr>
            <w:r>
              <w:rPr>
                <w:b/>
                <w:bCs/>
                <w:color w:val="000000"/>
                <w:szCs w:val="22"/>
                <w:lang w:eastAsia="cs-CZ"/>
              </w:rPr>
              <w:t>Předpokládaný dopad a navrhované opatření/změny</w:t>
            </w:r>
          </w:p>
        </w:tc>
      </w:tr>
      <w:tr w:rsidR="00604D55" w14:paraId="7C3C2668" w14:textId="77777777">
        <w:trPr>
          <w:trHeight w:val="300"/>
        </w:trPr>
        <w:tc>
          <w:tcPr>
            <w:tcW w:w="426" w:type="dxa"/>
            <w:tcBorders>
              <w:top w:val="single" w:sz="8" w:space="0" w:color="auto"/>
              <w:bottom w:val="single" w:sz="4" w:space="0" w:color="auto"/>
            </w:tcBorders>
            <w:vAlign w:val="center"/>
          </w:tcPr>
          <w:p w14:paraId="1C1FF5C2" w14:textId="77777777" w:rsidR="00604D55" w:rsidRDefault="00604D55">
            <w:pPr>
              <w:pStyle w:val="Odstavecseseznamem"/>
              <w:numPr>
                <w:ilvl w:val="0"/>
                <w:numId w:val="32"/>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123D352" w14:textId="77777777" w:rsidR="00604D55" w:rsidRDefault="001A22D5">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2"/>
            </w:r>
          </w:p>
        </w:tc>
        <w:tc>
          <w:tcPr>
            <w:tcW w:w="4253" w:type="dxa"/>
            <w:tcBorders>
              <w:top w:val="single" w:sz="8" w:space="0" w:color="auto"/>
              <w:bottom w:val="single" w:sz="4" w:space="0" w:color="auto"/>
            </w:tcBorders>
            <w:shd w:val="clear" w:color="auto" w:fill="auto"/>
            <w:noWrap/>
            <w:vAlign w:val="center"/>
            <w:hideMark/>
          </w:tcPr>
          <w:p w14:paraId="266E9AFA" w14:textId="77777777" w:rsidR="00604D55" w:rsidRDefault="001A22D5">
            <w:pPr>
              <w:rPr>
                <w:b/>
                <w:bCs/>
                <w:color w:val="000000"/>
                <w:szCs w:val="22"/>
                <w:lang w:eastAsia="cs-CZ"/>
              </w:rPr>
            </w:pPr>
            <w:r>
              <w:rPr>
                <w:bCs/>
                <w:color w:val="000000"/>
                <w:szCs w:val="22"/>
                <w:lang w:eastAsia="cs-CZ"/>
              </w:rPr>
              <w:t>Beze změny (řešeno stejně jako ve stávajícím modernizovaném IZR)</w:t>
            </w:r>
          </w:p>
        </w:tc>
      </w:tr>
      <w:tr w:rsidR="00604D55" w14:paraId="7961F973" w14:textId="77777777">
        <w:trPr>
          <w:trHeight w:val="300"/>
        </w:trPr>
        <w:tc>
          <w:tcPr>
            <w:tcW w:w="426" w:type="dxa"/>
            <w:tcBorders>
              <w:bottom w:val="single" w:sz="4" w:space="0" w:color="auto"/>
            </w:tcBorders>
            <w:vAlign w:val="center"/>
          </w:tcPr>
          <w:p w14:paraId="2A9A6FD3" w14:textId="77777777" w:rsidR="00604D55" w:rsidRDefault="00604D55">
            <w:pPr>
              <w:pStyle w:val="Odstavecseseznamem"/>
              <w:numPr>
                <w:ilvl w:val="0"/>
                <w:numId w:val="3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1C0B7DD" w14:textId="77777777" w:rsidR="00604D55" w:rsidRDefault="001A22D5">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595A5454" w14:textId="77777777" w:rsidR="00604D55" w:rsidRDefault="001A22D5">
            <w:pPr>
              <w:rPr>
                <w:b/>
                <w:bCs/>
                <w:color w:val="000000"/>
                <w:szCs w:val="22"/>
                <w:lang w:eastAsia="cs-CZ"/>
              </w:rPr>
            </w:pPr>
            <w:r>
              <w:rPr>
                <w:bCs/>
                <w:color w:val="000000"/>
                <w:szCs w:val="22"/>
                <w:lang w:eastAsia="cs-CZ"/>
              </w:rPr>
              <w:t>Beze změny (řešeno stejně jako ve stávajícím modernizovaném IZR)</w:t>
            </w:r>
          </w:p>
        </w:tc>
      </w:tr>
      <w:tr w:rsidR="00604D55" w14:paraId="0901373A" w14:textId="77777777">
        <w:trPr>
          <w:trHeight w:val="300"/>
        </w:trPr>
        <w:tc>
          <w:tcPr>
            <w:tcW w:w="426" w:type="dxa"/>
            <w:tcBorders>
              <w:bottom w:val="single" w:sz="4" w:space="0" w:color="auto"/>
            </w:tcBorders>
            <w:vAlign w:val="center"/>
          </w:tcPr>
          <w:p w14:paraId="3EABA6F1" w14:textId="77777777" w:rsidR="00604D55" w:rsidRDefault="00604D55">
            <w:pPr>
              <w:pStyle w:val="Odstavecseseznamem"/>
              <w:numPr>
                <w:ilvl w:val="0"/>
                <w:numId w:val="3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A303042" w14:textId="77777777" w:rsidR="00604D55" w:rsidRDefault="001A22D5">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05B84379" w14:textId="77777777" w:rsidR="00604D55" w:rsidRDefault="001A22D5">
            <w:pPr>
              <w:rPr>
                <w:b/>
                <w:bCs/>
                <w:color w:val="000000"/>
                <w:szCs w:val="22"/>
                <w:lang w:eastAsia="cs-CZ"/>
              </w:rPr>
            </w:pPr>
            <w:r>
              <w:rPr>
                <w:bCs/>
                <w:color w:val="000000"/>
                <w:szCs w:val="22"/>
                <w:lang w:eastAsia="cs-CZ"/>
              </w:rPr>
              <w:t>Beze změny (řešeno stejně jako ve stávajícím modernizovaném IZR)</w:t>
            </w:r>
          </w:p>
        </w:tc>
      </w:tr>
      <w:tr w:rsidR="00604D55" w14:paraId="5B036374" w14:textId="77777777">
        <w:trPr>
          <w:trHeight w:val="300"/>
        </w:trPr>
        <w:tc>
          <w:tcPr>
            <w:tcW w:w="426" w:type="dxa"/>
            <w:tcBorders>
              <w:bottom w:val="single" w:sz="4" w:space="0" w:color="auto"/>
            </w:tcBorders>
            <w:vAlign w:val="center"/>
          </w:tcPr>
          <w:p w14:paraId="0EB05D60" w14:textId="77777777" w:rsidR="00604D55" w:rsidRDefault="00604D55">
            <w:pPr>
              <w:pStyle w:val="Odstavecseseznamem"/>
              <w:numPr>
                <w:ilvl w:val="0"/>
                <w:numId w:val="3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EFAF349" w14:textId="77777777" w:rsidR="00604D55" w:rsidRDefault="001A22D5">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1C53EEF8" w14:textId="77777777" w:rsidR="00604D55" w:rsidRDefault="001A22D5">
            <w:pPr>
              <w:rPr>
                <w:b/>
                <w:bCs/>
                <w:color w:val="000000"/>
                <w:szCs w:val="22"/>
                <w:lang w:eastAsia="cs-CZ"/>
              </w:rPr>
            </w:pPr>
            <w:r>
              <w:rPr>
                <w:bCs/>
                <w:color w:val="000000"/>
                <w:szCs w:val="22"/>
                <w:lang w:eastAsia="cs-CZ"/>
              </w:rPr>
              <w:t>N/A</w:t>
            </w:r>
          </w:p>
        </w:tc>
      </w:tr>
      <w:tr w:rsidR="00604D55" w14:paraId="2D1DA11F" w14:textId="77777777">
        <w:trPr>
          <w:trHeight w:val="300"/>
        </w:trPr>
        <w:tc>
          <w:tcPr>
            <w:tcW w:w="426" w:type="dxa"/>
            <w:tcBorders>
              <w:bottom w:val="single" w:sz="4" w:space="0" w:color="auto"/>
            </w:tcBorders>
            <w:vAlign w:val="center"/>
          </w:tcPr>
          <w:p w14:paraId="2C0B3E4C" w14:textId="77777777" w:rsidR="00604D55" w:rsidRDefault="00604D55">
            <w:pPr>
              <w:pStyle w:val="Odstavecseseznamem"/>
              <w:numPr>
                <w:ilvl w:val="0"/>
                <w:numId w:val="3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661A554" w14:textId="77777777" w:rsidR="00604D55" w:rsidRDefault="001A22D5">
            <w:pPr>
              <w:rPr>
                <w:bCs/>
                <w:color w:val="000000"/>
                <w:szCs w:val="22"/>
                <w:lang w:eastAsia="cs-CZ"/>
              </w:rPr>
            </w:pPr>
            <w:r>
              <w:rPr>
                <w:bCs/>
                <w:color w:val="000000"/>
                <w:szCs w:val="22"/>
                <w:lang w:eastAsia="cs-CZ"/>
              </w:rPr>
              <w:t xml:space="preserve">Integrita – </w:t>
            </w:r>
            <w:proofErr w:type="spellStart"/>
            <w:r>
              <w:rPr>
                <w:bCs/>
                <w:color w:val="000000"/>
                <w:szCs w:val="22"/>
                <w:lang w:eastAsia="cs-CZ"/>
              </w:rPr>
              <w:t>constraints</w:t>
            </w:r>
            <w:proofErr w:type="spellEnd"/>
            <w:r>
              <w:rPr>
                <w:bCs/>
                <w:color w:val="000000"/>
                <w:szCs w:val="22"/>
                <w:lang w:eastAsia="cs-CZ"/>
              </w:rPr>
              <w:t>, cizí klíče apod. 3.2.</w:t>
            </w:r>
          </w:p>
        </w:tc>
        <w:tc>
          <w:tcPr>
            <w:tcW w:w="4253" w:type="dxa"/>
            <w:tcBorders>
              <w:bottom w:val="single" w:sz="4" w:space="0" w:color="auto"/>
            </w:tcBorders>
            <w:shd w:val="clear" w:color="auto" w:fill="auto"/>
            <w:noWrap/>
            <w:vAlign w:val="center"/>
            <w:hideMark/>
          </w:tcPr>
          <w:p w14:paraId="2B105871" w14:textId="77777777" w:rsidR="00604D55" w:rsidRDefault="001A22D5">
            <w:pPr>
              <w:rPr>
                <w:b/>
                <w:bCs/>
                <w:color w:val="000000"/>
                <w:szCs w:val="22"/>
                <w:lang w:eastAsia="cs-CZ"/>
              </w:rPr>
            </w:pPr>
            <w:r>
              <w:rPr>
                <w:bCs/>
                <w:color w:val="000000"/>
                <w:szCs w:val="22"/>
                <w:lang w:eastAsia="cs-CZ"/>
              </w:rPr>
              <w:t>Beze změny (řešeno stejně jako ve stávajícím modernizovaném IZR)</w:t>
            </w:r>
          </w:p>
        </w:tc>
      </w:tr>
      <w:tr w:rsidR="00604D55" w14:paraId="6255D062" w14:textId="77777777">
        <w:trPr>
          <w:trHeight w:val="300"/>
        </w:trPr>
        <w:tc>
          <w:tcPr>
            <w:tcW w:w="426" w:type="dxa"/>
            <w:tcBorders>
              <w:bottom w:val="single" w:sz="4" w:space="0" w:color="auto"/>
            </w:tcBorders>
            <w:vAlign w:val="center"/>
          </w:tcPr>
          <w:p w14:paraId="64BAF355" w14:textId="77777777" w:rsidR="00604D55" w:rsidRDefault="00604D55">
            <w:pPr>
              <w:pStyle w:val="Odstavecseseznamem"/>
              <w:numPr>
                <w:ilvl w:val="0"/>
                <w:numId w:val="3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315F23F" w14:textId="77777777" w:rsidR="00604D55" w:rsidRDefault="001A22D5">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2BFB4A15" w14:textId="77777777" w:rsidR="00604D55" w:rsidRDefault="001A22D5">
            <w:pPr>
              <w:rPr>
                <w:b/>
                <w:bCs/>
                <w:color w:val="000000"/>
                <w:szCs w:val="22"/>
                <w:lang w:eastAsia="cs-CZ"/>
              </w:rPr>
            </w:pPr>
            <w:r>
              <w:rPr>
                <w:bCs/>
                <w:color w:val="000000"/>
                <w:szCs w:val="22"/>
                <w:lang w:eastAsia="cs-CZ"/>
              </w:rPr>
              <w:t>Beze změny (řešeno stejně jako ve stávajícím modernizovaném IZR)</w:t>
            </w:r>
          </w:p>
        </w:tc>
      </w:tr>
      <w:tr w:rsidR="00604D55" w14:paraId="39E8D989" w14:textId="77777777">
        <w:trPr>
          <w:trHeight w:val="300"/>
        </w:trPr>
        <w:tc>
          <w:tcPr>
            <w:tcW w:w="426" w:type="dxa"/>
            <w:tcBorders>
              <w:bottom w:val="single" w:sz="4" w:space="0" w:color="auto"/>
            </w:tcBorders>
            <w:vAlign w:val="center"/>
          </w:tcPr>
          <w:p w14:paraId="112827C1" w14:textId="77777777" w:rsidR="00604D55" w:rsidRDefault="00604D55">
            <w:pPr>
              <w:pStyle w:val="Odstavecseseznamem"/>
              <w:numPr>
                <w:ilvl w:val="0"/>
                <w:numId w:val="3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C89DD05" w14:textId="77777777" w:rsidR="00604D55" w:rsidRDefault="001A22D5">
            <w:pPr>
              <w:rPr>
                <w:bCs/>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tc>
          <w:tcPr>
            <w:tcW w:w="4253" w:type="dxa"/>
            <w:tcBorders>
              <w:bottom w:val="single" w:sz="4" w:space="0" w:color="auto"/>
            </w:tcBorders>
            <w:shd w:val="clear" w:color="auto" w:fill="auto"/>
            <w:noWrap/>
            <w:vAlign w:val="center"/>
            <w:hideMark/>
          </w:tcPr>
          <w:p w14:paraId="5FF0F4B6" w14:textId="77777777" w:rsidR="00604D55" w:rsidRDefault="001A22D5">
            <w:pPr>
              <w:rPr>
                <w:b/>
                <w:bCs/>
                <w:color w:val="000000"/>
                <w:szCs w:val="22"/>
                <w:lang w:eastAsia="cs-CZ"/>
              </w:rPr>
            </w:pPr>
            <w:r>
              <w:rPr>
                <w:bCs/>
                <w:color w:val="000000"/>
                <w:szCs w:val="22"/>
                <w:lang w:eastAsia="cs-CZ"/>
              </w:rPr>
              <w:t>Beze změny (řešeno stejně jako ve stávajícím modernizovaném IZR)</w:t>
            </w:r>
          </w:p>
        </w:tc>
      </w:tr>
      <w:tr w:rsidR="00604D55" w14:paraId="744626FC" w14:textId="77777777">
        <w:trPr>
          <w:trHeight w:val="300"/>
        </w:trPr>
        <w:tc>
          <w:tcPr>
            <w:tcW w:w="426" w:type="dxa"/>
            <w:tcBorders>
              <w:bottom w:val="single" w:sz="4" w:space="0" w:color="auto"/>
            </w:tcBorders>
            <w:vAlign w:val="center"/>
          </w:tcPr>
          <w:p w14:paraId="34EE3A6E" w14:textId="77777777" w:rsidR="00604D55" w:rsidRDefault="00604D55">
            <w:pPr>
              <w:pStyle w:val="Odstavecseseznamem"/>
              <w:numPr>
                <w:ilvl w:val="0"/>
                <w:numId w:val="3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24469C0" w14:textId="77777777" w:rsidR="00604D55" w:rsidRDefault="001A22D5">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0599B1C9" w14:textId="77777777" w:rsidR="00604D55" w:rsidRDefault="001A22D5">
            <w:pPr>
              <w:rPr>
                <w:b/>
                <w:bCs/>
                <w:color w:val="000000"/>
                <w:szCs w:val="22"/>
                <w:lang w:eastAsia="cs-CZ"/>
              </w:rPr>
            </w:pPr>
            <w:r>
              <w:rPr>
                <w:bCs/>
                <w:color w:val="000000"/>
                <w:szCs w:val="22"/>
                <w:lang w:eastAsia="cs-CZ"/>
              </w:rPr>
              <w:t>Beze změny (řešeno stejně jako ve stávajícím modernizovaném IZR)</w:t>
            </w:r>
          </w:p>
        </w:tc>
      </w:tr>
      <w:tr w:rsidR="00604D55" w14:paraId="4F011336" w14:textId="77777777">
        <w:trPr>
          <w:trHeight w:val="300"/>
        </w:trPr>
        <w:tc>
          <w:tcPr>
            <w:tcW w:w="426" w:type="dxa"/>
            <w:tcBorders>
              <w:bottom w:val="single" w:sz="4" w:space="0" w:color="auto"/>
            </w:tcBorders>
            <w:vAlign w:val="center"/>
          </w:tcPr>
          <w:p w14:paraId="42528FE0" w14:textId="77777777" w:rsidR="00604D55" w:rsidRDefault="00604D55">
            <w:pPr>
              <w:pStyle w:val="Odstavecseseznamem"/>
              <w:numPr>
                <w:ilvl w:val="0"/>
                <w:numId w:val="3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46667CD" w14:textId="77777777" w:rsidR="00604D55" w:rsidRDefault="001A22D5">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17A9251A" w14:textId="77777777" w:rsidR="00604D55" w:rsidRDefault="001A22D5">
            <w:pPr>
              <w:rPr>
                <w:b/>
                <w:bCs/>
                <w:color w:val="000000"/>
                <w:szCs w:val="22"/>
                <w:lang w:eastAsia="cs-CZ"/>
              </w:rPr>
            </w:pPr>
            <w:r>
              <w:rPr>
                <w:bCs/>
                <w:color w:val="000000"/>
                <w:szCs w:val="22"/>
                <w:lang w:eastAsia="cs-CZ"/>
              </w:rPr>
              <w:t>Beze změny (řešeno stejně jako ve stávajícím modernizovaném IZR)</w:t>
            </w:r>
          </w:p>
        </w:tc>
      </w:tr>
      <w:tr w:rsidR="00604D55" w14:paraId="14968E00" w14:textId="77777777">
        <w:trPr>
          <w:trHeight w:val="300"/>
        </w:trPr>
        <w:tc>
          <w:tcPr>
            <w:tcW w:w="426" w:type="dxa"/>
            <w:tcBorders>
              <w:bottom w:val="single" w:sz="4" w:space="0" w:color="auto"/>
            </w:tcBorders>
            <w:vAlign w:val="center"/>
          </w:tcPr>
          <w:p w14:paraId="774AE45E" w14:textId="77777777" w:rsidR="00604D55" w:rsidRDefault="00604D55">
            <w:pPr>
              <w:pStyle w:val="Odstavecseseznamem"/>
              <w:numPr>
                <w:ilvl w:val="0"/>
                <w:numId w:val="3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F27DD9E" w14:textId="77777777" w:rsidR="00604D55" w:rsidRDefault="001A22D5">
            <w:pPr>
              <w:rPr>
                <w:bCs/>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r>
              <w:rPr>
                <w:rStyle w:val="Znakapoznpodarou"/>
                <w:bCs/>
                <w:color w:val="000000"/>
                <w:szCs w:val="22"/>
                <w:lang w:eastAsia="cs-CZ"/>
              </w:rPr>
              <w:footnoteReference w:id="4"/>
            </w:r>
          </w:p>
        </w:tc>
        <w:tc>
          <w:tcPr>
            <w:tcW w:w="4253" w:type="dxa"/>
            <w:tcBorders>
              <w:bottom w:val="single" w:sz="4" w:space="0" w:color="auto"/>
            </w:tcBorders>
            <w:shd w:val="clear" w:color="auto" w:fill="auto"/>
            <w:noWrap/>
            <w:vAlign w:val="center"/>
            <w:hideMark/>
          </w:tcPr>
          <w:p w14:paraId="076DA66E" w14:textId="77777777" w:rsidR="00604D55" w:rsidRDefault="001A22D5">
            <w:pPr>
              <w:rPr>
                <w:b/>
                <w:bCs/>
                <w:color w:val="000000"/>
                <w:szCs w:val="22"/>
                <w:lang w:eastAsia="cs-CZ"/>
              </w:rPr>
            </w:pPr>
            <w:r>
              <w:rPr>
                <w:bCs/>
                <w:color w:val="000000"/>
                <w:szCs w:val="22"/>
                <w:lang w:eastAsia="cs-CZ"/>
              </w:rPr>
              <w:t>Beze změny (řešeno stejně jako ve stávajícím modernizovaném IZR)</w:t>
            </w:r>
          </w:p>
        </w:tc>
      </w:tr>
      <w:tr w:rsidR="00604D55" w14:paraId="1A88736D" w14:textId="77777777">
        <w:trPr>
          <w:trHeight w:val="300"/>
        </w:trPr>
        <w:tc>
          <w:tcPr>
            <w:tcW w:w="426" w:type="dxa"/>
            <w:tcBorders>
              <w:bottom w:val="single" w:sz="4" w:space="0" w:color="auto"/>
            </w:tcBorders>
            <w:vAlign w:val="center"/>
          </w:tcPr>
          <w:p w14:paraId="6ED246C7" w14:textId="77777777" w:rsidR="00604D55" w:rsidRDefault="00604D55">
            <w:pPr>
              <w:pStyle w:val="Odstavecseseznamem"/>
              <w:numPr>
                <w:ilvl w:val="0"/>
                <w:numId w:val="3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3F223A7" w14:textId="77777777" w:rsidR="00604D55" w:rsidRDefault="001A22D5">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4B4E6BC0" w14:textId="77777777" w:rsidR="00604D55" w:rsidRDefault="001A22D5">
            <w:pPr>
              <w:rPr>
                <w:b/>
                <w:bCs/>
                <w:color w:val="000000"/>
                <w:szCs w:val="22"/>
                <w:lang w:eastAsia="cs-CZ"/>
              </w:rPr>
            </w:pPr>
            <w:r>
              <w:rPr>
                <w:bCs/>
                <w:color w:val="000000"/>
                <w:szCs w:val="22"/>
                <w:lang w:eastAsia="cs-CZ"/>
              </w:rPr>
              <w:t>Beze změny (řešeno stejně jako ve stávajícím modernizovaném IZR)</w:t>
            </w:r>
          </w:p>
        </w:tc>
      </w:tr>
      <w:tr w:rsidR="00604D55" w14:paraId="1F750EFF" w14:textId="77777777">
        <w:trPr>
          <w:trHeight w:val="300"/>
        </w:trPr>
        <w:tc>
          <w:tcPr>
            <w:tcW w:w="426" w:type="dxa"/>
            <w:tcBorders>
              <w:bottom w:val="single" w:sz="4" w:space="0" w:color="auto"/>
            </w:tcBorders>
            <w:vAlign w:val="center"/>
          </w:tcPr>
          <w:p w14:paraId="7FC0EBCB" w14:textId="77777777" w:rsidR="00604D55" w:rsidRDefault="00604D55">
            <w:pPr>
              <w:pStyle w:val="Odstavecseseznamem"/>
              <w:numPr>
                <w:ilvl w:val="0"/>
                <w:numId w:val="3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722CABA" w14:textId="77777777" w:rsidR="00604D55" w:rsidRDefault="001A22D5">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7CC7FE55" w14:textId="77777777" w:rsidR="00604D55" w:rsidRDefault="001A22D5">
            <w:pPr>
              <w:rPr>
                <w:b/>
                <w:bCs/>
                <w:color w:val="000000"/>
                <w:szCs w:val="22"/>
                <w:lang w:eastAsia="cs-CZ"/>
              </w:rPr>
            </w:pPr>
            <w:r>
              <w:rPr>
                <w:bCs/>
                <w:color w:val="000000"/>
                <w:szCs w:val="22"/>
                <w:lang w:eastAsia="cs-CZ"/>
              </w:rPr>
              <w:t>Beze změny (řešeno stejně jako ve stávajícím modernizovaném IZR)</w:t>
            </w:r>
          </w:p>
        </w:tc>
      </w:tr>
      <w:tr w:rsidR="00604D55" w14:paraId="6CB7A9EA" w14:textId="77777777">
        <w:trPr>
          <w:trHeight w:val="300"/>
        </w:trPr>
        <w:tc>
          <w:tcPr>
            <w:tcW w:w="426" w:type="dxa"/>
            <w:tcBorders>
              <w:bottom w:val="single" w:sz="4" w:space="0" w:color="auto"/>
            </w:tcBorders>
            <w:vAlign w:val="center"/>
          </w:tcPr>
          <w:p w14:paraId="68CD19E3" w14:textId="77777777" w:rsidR="00604D55" w:rsidRDefault="00604D55">
            <w:pPr>
              <w:pStyle w:val="Odstavecseseznamem"/>
              <w:numPr>
                <w:ilvl w:val="0"/>
                <w:numId w:val="3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F66FDB9" w14:textId="77777777" w:rsidR="00604D55" w:rsidRDefault="001A22D5">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4D205708" w14:textId="77777777" w:rsidR="00604D55" w:rsidRDefault="001A22D5">
            <w:pPr>
              <w:rPr>
                <w:b/>
                <w:bCs/>
                <w:color w:val="000000"/>
                <w:szCs w:val="22"/>
                <w:lang w:eastAsia="cs-CZ"/>
              </w:rPr>
            </w:pPr>
            <w:r>
              <w:rPr>
                <w:bCs/>
                <w:color w:val="000000"/>
                <w:szCs w:val="22"/>
                <w:lang w:eastAsia="cs-CZ"/>
              </w:rPr>
              <w:t>Beze změny (řešeno stejně jako ve stávajícím modernizovaném IZR)</w:t>
            </w:r>
          </w:p>
        </w:tc>
      </w:tr>
    </w:tbl>
    <w:p w14:paraId="5CFE784F" w14:textId="77777777" w:rsidR="00604D55" w:rsidRDefault="001A22D5">
      <w:pPr>
        <w:pStyle w:val="Nadpis1"/>
        <w:numPr>
          <w:ilvl w:val="1"/>
          <w:numId w:val="41"/>
        </w:numPr>
        <w:ind w:left="1440" w:hanging="292"/>
        <w:rPr>
          <w:szCs w:val="22"/>
        </w:rPr>
      </w:pPr>
      <w:r>
        <w:rPr>
          <w:szCs w:val="22"/>
        </w:rPr>
        <w:t>Na součinnost s dalšími systémy</w:t>
      </w:r>
    </w:p>
    <w:p w14:paraId="295A43BF" w14:textId="77777777" w:rsidR="00604D55" w:rsidRDefault="001A22D5">
      <w:r>
        <w:t>Bez dopadů</w:t>
      </w:r>
    </w:p>
    <w:p w14:paraId="06E5B016" w14:textId="77777777" w:rsidR="00604D55" w:rsidRDefault="001A22D5">
      <w:pPr>
        <w:pStyle w:val="Nadpis1"/>
        <w:numPr>
          <w:ilvl w:val="1"/>
          <w:numId w:val="41"/>
        </w:numPr>
        <w:ind w:left="1440" w:hanging="292"/>
        <w:rPr>
          <w:szCs w:val="22"/>
        </w:rPr>
      </w:pPr>
      <w:r>
        <w:rPr>
          <w:szCs w:val="22"/>
        </w:rPr>
        <w:t xml:space="preserve">Na součinnost </w:t>
      </w:r>
      <w:proofErr w:type="spellStart"/>
      <w:r>
        <w:rPr>
          <w:szCs w:val="22"/>
        </w:rPr>
        <w:t>AgriBus</w:t>
      </w:r>
      <w:proofErr w:type="spellEnd"/>
    </w:p>
    <w:p w14:paraId="34A0EA39" w14:textId="77777777" w:rsidR="00604D55" w:rsidRDefault="001A22D5">
      <w:r>
        <w:t>Bez dopadů</w:t>
      </w:r>
    </w:p>
    <w:p w14:paraId="1C466952" w14:textId="77777777" w:rsidR="00604D55" w:rsidRDefault="001A22D5">
      <w:pPr>
        <w:pStyle w:val="Nadpis1"/>
        <w:numPr>
          <w:ilvl w:val="1"/>
          <w:numId w:val="41"/>
        </w:numPr>
        <w:ind w:left="1440" w:hanging="292"/>
        <w:rPr>
          <w:szCs w:val="22"/>
        </w:rPr>
      </w:pPr>
      <w:r>
        <w:rPr>
          <w:szCs w:val="22"/>
        </w:rPr>
        <w:t>Na dohledové nástroje/scénáře</w:t>
      </w:r>
      <w:r>
        <w:rPr>
          <w:rStyle w:val="Odkaznavysvtlivky"/>
          <w:szCs w:val="22"/>
        </w:rPr>
        <w:endnoteReference w:id="16"/>
      </w:r>
    </w:p>
    <w:p w14:paraId="544335BF" w14:textId="77777777" w:rsidR="00604D55" w:rsidRDefault="001A22D5">
      <w:pPr>
        <w:spacing w:after="120"/>
      </w:pPr>
      <w:r>
        <w:t>Bez dopadů</w:t>
      </w:r>
    </w:p>
    <w:p w14:paraId="3171BAC0" w14:textId="77777777" w:rsidR="00604D55" w:rsidRDefault="001A22D5">
      <w:pPr>
        <w:pStyle w:val="Nadpis1"/>
        <w:numPr>
          <w:ilvl w:val="1"/>
          <w:numId w:val="41"/>
        </w:numPr>
        <w:ind w:left="1440" w:hanging="292"/>
        <w:rPr>
          <w:szCs w:val="22"/>
        </w:rPr>
      </w:pPr>
      <w:r>
        <w:rPr>
          <w:szCs w:val="22"/>
        </w:rPr>
        <w:lastRenderedPageBreak/>
        <w:t>Ostatní dopady</w:t>
      </w:r>
    </w:p>
    <w:p w14:paraId="731633D6" w14:textId="77777777" w:rsidR="00604D55" w:rsidRDefault="001A22D5">
      <w:pPr>
        <w:spacing w:before="120"/>
        <w:rPr>
          <w:sz w:val="18"/>
          <w:szCs w:val="18"/>
        </w:rPr>
      </w:pPr>
      <w:r>
        <w:rPr>
          <w:sz w:val="18"/>
          <w:szCs w:val="18"/>
        </w:rPr>
        <w:t xml:space="preserve">(Pozn.: Pokud má požadavek dopady do dalších požadavků </w:t>
      </w:r>
      <w:proofErr w:type="spellStart"/>
      <w:r>
        <w:rPr>
          <w:sz w:val="18"/>
          <w:szCs w:val="18"/>
        </w:rPr>
        <w:t>MZe</w:t>
      </w:r>
      <w:proofErr w:type="spellEnd"/>
      <w:r>
        <w:rPr>
          <w:sz w:val="18"/>
          <w:szCs w:val="18"/>
        </w:rPr>
        <w:t>, uveďte je také v tomto bodu.)</w:t>
      </w:r>
    </w:p>
    <w:p w14:paraId="35CF7BA6" w14:textId="77777777" w:rsidR="00604D55" w:rsidRDefault="001A22D5">
      <w:pPr>
        <w:rPr>
          <w:szCs w:val="22"/>
        </w:rPr>
      </w:pPr>
      <w:r>
        <w:t>Bez dopadů</w:t>
      </w:r>
    </w:p>
    <w:p w14:paraId="73C76026" w14:textId="77777777" w:rsidR="00604D55" w:rsidRDefault="001A22D5">
      <w:pPr>
        <w:pStyle w:val="Nadpis1"/>
        <w:numPr>
          <w:ilvl w:val="0"/>
          <w:numId w:val="41"/>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604D55" w14:paraId="3CF658BC"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C091A2" w14:textId="77777777" w:rsidR="00604D55" w:rsidRDefault="001A22D5">
            <w:pPr>
              <w:rPr>
                <w:b/>
                <w:bCs/>
                <w:color w:val="000000"/>
                <w:szCs w:val="22"/>
                <w:lang w:eastAsia="cs-CZ"/>
              </w:rPr>
            </w:pPr>
            <w:proofErr w:type="spellStart"/>
            <w:r>
              <w:rPr>
                <w:b/>
                <w:bCs/>
                <w:color w:val="000000"/>
                <w:szCs w:val="22"/>
                <w:lang w:eastAsia="cs-CZ"/>
              </w:rPr>
              <w:t>MZe</w:t>
            </w:r>
            <w:proofErr w:type="spellEnd"/>
            <w:r>
              <w:rPr>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9FC931" w14:textId="77777777" w:rsidR="00604D55" w:rsidRDefault="001A22D5">
            <w:pPr>
              <w:rPr>
                <w:b/>
                <w:bCs/>
                <w:color w:val="000000"/>
                <w:szCs w:val="22"/>
                <w:lang w:eastAsia="cs-CZ"/>
              </w:rPr>
            </w:pPr>
            <w:r>
              <w:rPr>
                <w:b/>
                <w:bCs/>
                <w:color w:val="000000"/>
                <w:szCs w:val="22"/>
                <w:lang w:eastAsia="cs-CZ"/>
              </w:rPr>
              <w:t>Popis požadavku na součinnost</w:t>
            </w:r>
          </w:p>
        </w:tc>
      </w:tr>
      <w:tr w:rsidR="00604D55" w14:paraId="5407CCD8" w14:textId="77777777">
        <w:trPr>
          <w:trHeight w:val="284"/>
        </w:trPr>
        <w:tc>
          <w:tcPr>
            <w:tcW w:w="2126" w:type="dxa"/>
            <w:tcBorders>
              <w:right w:val="dotted" w:sz="4" w:space="0" w:color="auto"/>
            </w:tcBorders>
            <w:shd w:val="clear" w:color="auto" w:fill="auto"/>
            <w:noWrap/>
            <w:vAlign w:val="bottom"/>
          </w:tcPr>
          <w:p w14:paraId="51B6E88E" w14:textId="77777777" w:rsidR="00604D55" w:rsidRDefault="001A22D5">
            <w:pPr>
              <w:rPr>
                <w:color w:val="000000"/>
                <w:szCs w:val="22"/>
                <w:lang w:eastAsia="cs-CZ"/>
              </w:rPr>
            </w:pPr>
            <w:r>
              <w:rPr>
                <w:color w:val="000000"/>
                <w:szCs w:val="22"/>
                <w:lang w:eastAsia="cs-CZ"/>
              </w:rPr>
              <w:t xml:space="preserve">SDB </w:t>
            </w:r>
          </w:p>
        </w:tc>
        <w:tc>
          <w:tcPr>
            <w:tcW w:w="7654" w:type="dxa"/>
            <w:tcBorders>
              <w:left w:val="dotted" w:sz="4" w:space="0" w:color="auto"/>
              <w:right w:val="dotted" w:sz="4" w:space="0" w:color="auto"/>
            </w:tcBorders>
            <w:shd w:val="clear" w:color="auto" w:fill="auto"/>
            <w:noWrap/>
            <w:vAlign w:val="bottom"/>
          </w:tcPr>
          <w:p w14:paraId="71047BA1" w14:textId="77777777" w:rsidR="00604D55" w:rsidRDefault="001A22D5">
            <w:proofErr w:type="spellStart"/>
            <w:r>
              <w:t>Minislužba</w:t>
            </w:r>
            <w:proofErr w:type="spellEnd"/>
            <w:r>
              <w:t xml:space="preserve"> pro vyvolání dat ze SZIF do SDB (tlačítko v IZR, kde bude na vyžádání uživatele vynucené online </w:t>
            </w:r>
            <w:proofErr w:type="spellStart"/>
            <w:r>
              <w:t>sync</w:t>
            </w:r>
            <w:proofErr w:type="spellEnd"/>
            <w:r>
              <w:t xml:space="preserve"> ze </w:t>
            </w:r>
            <w:proofErr w:type="spellStart"/>
            <w:r>
              <w:t>sdb</w:t>
            </w:r>
            <w:proofErr w:type="spellEnd"/>
            <w:r>
              <w:t>)</w:t>
            </w:r>
          </w:p>
        </w:tc>
      </w:tr>
      <w:tr w:rsidR="00604D55" w14:paraId="006C143F" w14:textId="77777777">
        <w:trPr>
          <w:trHeight w:val="284"/>
        </w:trPr>
        <w:tc>
          <w:tcPr>
            <w:tcW w:w="2126" w:type="dxa"/>
            <w:tcBorders>
              <w:right w:val="dotted" w:sz="4" w:space="0" w:color="auto"/>
            </w:tcBorders>
            <w:shd w:val="clear" w:color="auto" w:fill="auto"/>
            <w:noWrap/>
            <w:vAlign w:val="bottom"/>
          </w:tcPr>
          <w:p w14:paraId="4A4A4FF6" w14:textId="77777777" w:rsidR="00604D55" w:rsidRDefault="001A22D5">
            <w:pPr>
              <w:rPr>
                <w:color w:val="000000"/>
                <w:szCs w:val="22"/>
                <w:lang w:eastAsia="cs-CZ"/>
              </w:rPr>
            </w:pPr>
            <w:r>
              <w:rPr>
                <w:color w:val="000000"/>
                <w:szCs w:val="22"/>
                <w:lang w:eastAsia="cs-CZ"/>
              </w:rPr>
              <w:t>LPIS</w:t>
            </w:r>
          </w:p>
        </w:tc>
        <w:tc>
          <w:tcPr>
            <w:tcW w:w="7654" w:type="dxa"/>
            <w:tcBorders>
              <w:left w:val="dotted" w:sz="4" w:space="0" w:color="auto"/>
              <w:right w:val="dotted" w:sz="4" w:space="0" w:color="auto"/>
            </w:tcBorders>
            <w:shd w:val="clear" w:color="auto" w:fill="auto"/>
            <w:noWrap/>
            <w:vAlign w:val="bottom"/>
          </w:tcPr>
          <w:p w14:paraId="1FEA73E0" w14:textId="77777777" w:rsidR="00604D55" w:rsidRDefault="001A22D5">
            <w:pPr>
              <w:rPr>
                <w:color w:val="000000"/>
                <w:szCs w:val="22"/>
                <w:lang w:eastAsia="cs-CZ"/>
              </w:rPr>
            </w:pPr>
            <w:r>
              <w:t>DB pohledu LPIS (OSVOBOZENAVYMERATTP)</w:t>
            </w:r>
          </w:p>
        </w:tc>
      </w:tr>
    </w:tbl>
    <w:p w14:paraId="4D516D62" w14:textId="77777777" w:rsidR="00604D55" w:rsidRDefault="001A22D5">
      <w:pPr>
        <w:rPr>
          <w:sz w:val="18"/>
          <w:szCs w:val="18"/>
        </w:rPr>
      </w:pPr>
      <w:r>
        <w:rPr>
          <w:sz w:val="18"/>
          <w:szCs w:val="18"/>
        </w:rPr>
        <w:t>(Pozn.: K popisu požadavku uveďte etapu, kdy bude součinnost vyžadována.)</w:t>
      </w:r>
    </w:p>
    <w:p w14:paraId="47DE20CB" w14:textId="77777777" w:rsidR="00604D55" w:rsidRDefault="00604D55">
      <w:pPr>
        <w:rPr>
          <w:sz w:val="14"/>
          <w:szCs w:val="14"/>
        </w:rPr>
      </w:pPr>
    </w:p>
    <w:p w14:paraId="2F9CE908" w14:textId="77777777" w:rsidR="00604D55" w:rsidRDefault="001A22D5">
      <w:pPr>
        <w:pStyle w:val="Nadpis1"/>
        <w:numPr>
          <w:ilvl w:val="0"/>
          <w:numId w:val="41"/>
        </w:numPr>
        <w:ind w:left="284" w:hanging="284"/>
        <w:rPr>
          <w:szCs w:val="22"/>
        </w:rPr>
      </w:pPr>
      <w:r>
        <w:rPr>
          <w:szCs w:val="22"/>
        </w:rPr>
        <w:t>Harmonogram plnění</w:t>
      </w:r>
      <w:r>
        <w:rPr>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604D55" w14:paraId="31F350DC"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A4B737" w14:textId="77777777" w:rsidR="00604D55" w:rsidRDefault="001A22D5">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1715949F" w14:textId="77777777" w:rsidR="00604D55" w:rsidRDefault="001A22D5">
            <w:pPr>
              <w:rPr>
                <w:b/>
                <w:bCs/>
                <w:color w:val="000000"/>
                <w:szCs w:val="22"/>
                <w:lang w:eastAsia="cs-CZ"/>
              </w:rPr>
            </w:pPr>
            <w:r>
              <w:rPr>
                <w:b/>
                <w:bCs/>
                <w:color w:val="000000"/>
                <w:szCs w:val="22"/>
                <w:lang w:eastAsia="cs-CZ"/>
              </w:rPr>
              <w:t>Termín</w:t>
            </w:r>
          </w:p>
        </w:tc>
      </w:tr>
      <w:tr w:rsidR="00604D55" w14:paraId="3957DB00" w14:textId="77777777">
        <w:trPr>
          <w:trHeight w:val="284"/>
        </w:trPr>
        <w:tc>
          <w:tcPr>
            <w:tcW w:w="7229" w:type="dxa"/>
            <w:tcBorders>
              <w:right w:val="dotted" w:sz="4" w:space="0" w:color="auto"/>
            </w:tcBorders>
            <w:shd w:val="clear" w:color="auto" w:fill="auto"/>
            <w:noWrap/>
            <w:vAlign w:val="bottom"/>
          </w:tcPr>
          <w:p w14:paraId="5E71CB22" w14:textId="77777777" w:rsidR="00604D55" w:rsidRDefault="001A22D5">
            <w:pPr>
              <w:rPr>
                <w:color w:val="000000"/>
                <w:szCs w:val="22"/>
                <w:lang w:eastAsia="cs-CZ"/>
              </w:rPr>
            </w:pPr>
            <w:r>
              <w:rPr>
                <w:color w:val="000000"/>
                <w:szCs w:val="22"/>
                <w:lang w:eastAsia="cs-CZ"/>
              </w:rPr>
              <w:t>Nasazení na testovací prostředí</w:t>
            </w:r>
          </w:p>
        </w:tc>
        <w:tc>
          <w:tcPr>
            <w:tcW w:w="2552" w:type="dxa"/>
            <w:tcBorders>
              <w:left w:val="dotted" w:sz="4" w:space="0" w:color="auto"/>
            </w:tcBorders>
            <w:shd w:val="clear" w:color="auto" w:fill="auto"/>
            <w:vAlign w:val="bottom"/>
          </w:tcPr>
          <w:p w14:paraId="4E8AAE91" w14:textId="77777777" w:rsidR="00604D55" w:rsidRDefault="001A22D5">
            <w:pPr>
              <w:rPr>
                <w:color w:val="000000"/>
                <w:szCs w:val="22"/>
                <w:lang w:eastAsia="cs-CZ"/>
              </w:rPr>
            </w:pPr>
            <w:r>
              <w:rPr>
                <w:color w:val="000000"/>
                <w:szCs w:val="22"/>
                <w:lang w:eastAsia="cs-CZ"/>
              </w:rPr>
              <w:t>30.9.2023</w:t>
            </w:r>
          </w:p>
        </w:tc>
      </w:tr>
      <w:tr w:rsidR="00604D55" w14:paraId="7B7C3CDC" w14:textId="77777777">
        <w:trPr>
          <w:trHeight w:val="284"/>
        </w:trPr>
        <w:tc>
          <w:tcPr>
            <w:tcW w:w="7229" w:type="dxa"/>
            <w:tcBorders>
              <w:right w:val="dotted" w:sz="4" w:space="0" w:color="auto"/>
            </w:tcBorders>
            <w:shd w:val="clear" w:color="auto" w:fill="auto"/>
            <w:noWrap/>
            <w:vAlign w:val="bottom"/>
          </w:tcPr>
          <w:p w14:paraId="7A795F2C" w14:textId="77777777" w:rsidR="00604D55" w:rsidRDefault="001A22D5">
            <w:pPr>
              <w:rPr>
                <w:color w:val="000000"/>
                <w:szCs w:val="22"/>
                <w:lang w:eastAsia="cs-CZ"/>
              </w:rPr>
            </w:pPr>
            <w:r>
              <w:rPr>
                <w:color w:val="000000"/>
                <w:szCs w:val="22"/>
                <w:lang w:eastAsia="cs-CZ"/>
              </w:rPr>
              <w:t>Nasazení na produkční prostředí</w:t>
            </w:r>
          </w:p>
        </w:tc>
        <w:tc>
          <w:tcPr>
            <w:tcW w:w="2552" w:type="dxa"/>
            <w:tcBorders>
              <w:left w:val="dotted" w:sz="4" w:space="0" w:color="auto"/>
            </w:tcBorders>
            <w:shd w:val="clear" w:color="auto" w:fill="auto"/>
            <w:vAlign w:val="bottom"/>
          </w:tcPr>
          <w:p w14:paraId="1D450276" w14:textId="77777777" w:rsidR="00604D55" w:rsidRDefault="001A22D5">
            <w:pPr>
              <w:rPr>
                <w:color w:val="000000"/>
                <w:szCs w:val="22"/>
                <w:lang w:eastAsia="cs-CZ"/>
              </w:rPr>
            </w:pPr>
            <w:r>
              <w:rPr>
                <w:color w:val="000000"/>
                <w:szCs w:val="22"/>
                <w:lang w:eastAsia="cs-CZ"/>
              </w:rPr>
              <w:t>24.10.2023</w:t>
            </w:r>
          </w:p>
        </w:tc>
      </w:tr>
      <w:tr w:rsidR="00604D55" w14:paraId="49A68152" w14:textId="77777777">
        <w:trPr>
          <w:trHeight w:val="284"/>
        </w:trPr>
        <w:tc>
          <w:tcPr>
            <w:tcW w:w="7229" w:type="dxa"/>
            <w:tcBorders>
              <w:right w:val="dotted" w:sz="4" w:space="0" w:color="auto"/>
            </w:tcBorders>
            <w:shd w:val="clear" w:color="auto" w:fill="auto"/>
            <w:noWrap/>
            <w:vAlign w:val="bottom"/>
          </w:tcPr>
          <w:p w14:paraId="6837B583" w14:textId="77777777" w:rsidR="00604D55" w:rsidRDefault="001A22D5">
            <w:pPr>
              <w:rPr>
                <w:color w:val="000000"/>
                <w:szCs w:val="22"/>
                <w:lang w:eastAsia="cs-CZ"/>
              </w:rPr>
            </w:pPr>
            <w:r>
              <w:rPr>
                <w:color w:val="000000"/>
                <w:szCs w:val="22"/>
                <w:lang w:eastAsia="cs-CZ"/>
              </w:rPr>
              <w:t>Akceptace, dokumentace</w:t>
            </w:r>
          </w:p>
        </w:tc>
        <w:tc>
          <w:tcPr>
            <w:tcW w:w="2552" w:type="dxa"/>
            <w:tcBorders>
              <w:left w:val="dotted" w:sz="4" w:space="0" w:color="auto"/>
            </w:tcBorders>
            <w:shd w:val="clear" w:color="auto" w:fill="auto"/>
            <w:vAlign w:val="bottom"/>
          </w:tcPr>
          <w:p w14:paraId="3C3B4A84" w14:textId="77777777" w:rsidR="00604D55" w:rsidRPr="008C158C" w:rsidRDefault="001A22D5">
            <w:pPr>
              <w:rPr>
                <w:b/>
                <w:bCs/>
                <w:color w:val="000000"/>
                <w:szCs w:val="22"/>
                <w:lang w:val="en-US" w:eastAsia="cs-CZ"/>
              </w:rPr>
            </w:pPr>
            <w:r>
              <w:rPr>
                <w:b/>
                <w:bCs/>
                <w:color w:val="FF0000"/>
                <w:szCs w:val="22"/>
                <w:lang w:eastAsia="cs-CZ"/>
              </w:rPr>
              <w:t>31.10.2023</w:t>
            </w:r>
            <w:r w:rsidR="008C158C">
              <w:rPr>
                <w:b/>
                <w:bCs/>
                <w:color w:val="FF0000"/>
                <w:szCs w:val="22"/>
                <w:lang w:eastAsia="cs-CZ"/>
              </w:rPr>
              <w:t xml:space="preserve"> </w:t>
            </w:r>
            <w:r w:rsidR="008C158C" w:rsidRPr="008C158C">
              <w:rPr>
                <w:b/>
                <w:bCs/>
                <w:color w:val="FF0000"/>
                <w:szCs w:val="22"/>
                <w:highlight w:val="yellow"/>
                <w:lang w:val="en-US" w:eastAsia="cs-CZ"/>
              </w:rPr>
              <w:t>*</w:t>
            </w:r>
          </w:p>
        </w:tc>
      </w:tr>
    </w:tbl>
    <w:p w14:paraId="13BBF8B0" w14:textId="77777777" w:rsidR="00604D55" w:rsidRDefault="001A22D5">
      <w:pPr>
        <w:spacing w:before="120"/>
        <w:rPr>
          <w:szCs w:val="22"/>
        </w:rPr>
      </w:pPr>
      <w:bookmarkStart w:id="0" w:name="_Hlk136851140"/>
      <w:bookmarkStart w:id="1" w:name="_Hlk136612855"/>
      <w:r>
        <w:rPr>
          <w:b/>
          <w:bCs/>
          <w:color w:val="FF0000"/>
          <w:szCs w:val="22"/>
        </w:rPr>
        <w:t>Upozornění:</w:t>
      </w:r>
      <w:r>
        <w:rPr>
          <w:szCs w:val="22"/>
        </w:rPr>
        <w:t xml:space="preserve"> Vzhledem k datu zaslání požadavku na nabídku není v kapacitách Dodavatele dodat celé řešení v období účinnosti smlouvy PRAIS </w:t>
      </w:r>
      <w:proofErr w:type="gramStart"/>
      <w:r>
        <w:rPr>
          <w:szCs w:val="22"/>
        </w:rPr>
        <w:t>II</w:t>
      </w:r>
      <w:proofErr w:type="gramEnd"/>
      <w:r>
        <w:rPr>
          <w:szCs w:val="22"/>
        </w:rPr>
        <w:t xml:space="preserve"> tj. do 30.09.2023. </w:t>
      </w:r>
    </w:p>
    <w:p w14:paraId="2D403FDF" w14:textId="77777777" w:rsidR="002C70A6" w:rsidRPr="002C70A6" w:rsidRDefault="002C70A6" w:rsidP="002C70A6">
      <w:pPr>
        <w:spacing w:before="120"/>
        <w:rPr>
          <w:szCs w:val="22"/>
        </w:rPr>
      </w:pPr>
      <w:r w:rsidRPr="00063157">
        <w:rPr>
          <w:szCs w:val="22"/>
          <w:lang w:val="en-US"/>
        </w:rPr>
        <w:t>*</w:t>
      </w:r>
      <w:r w:rsidRPr="00063157">
        <w:rPr>
          <w:szCs w:val="22"/>
        </w:rPr>
        <w:t xml:space="preserve"> Viz část C</w:t>
      </w:r>
    </w:p>
    <w:bookmarkEnd w:id="0"/>
    <w:p w14:paraId="14DF0FE0" w14:textId="77777777" w:rsidR="00604D55" w:rsidRDefault="00604D55">
      <w:pPr>
        <w:spacing w:before="120"/>
        <w:rPr>
          <w:szCs w:val="22"/>
        </w:rPr>
      </w:pPr>
    </w:p>
    <w:bookmarkEnd w:id="1"/>
    <w:p w14:paraId="4C70D140" w14:textId="77777777" w:rsidR="00604D55" w:rsidRDefault="001A22D5">
      <w:pPr>
        <w:pStyle w:val="Nadpis1"/>
        <w:numPr>
          <w:ilvl w:val="0"/>
          <w:numId w:val="41"/>
        </w:numPr>
        <w:ind w:left="284" w:hanging="284"/>
        <w:rPr>
          <w:szCs w:val="22"/>
        </w:rPr>
      </w:pPr>
      <w:r>
        <w:rPr>
          <w:szCs w:val="22"/>
        </w:rPr>
        <w:t>Pracnost a cenová nabídka navrhovaného řešení</w:t>
      </w:r>
    </w:p>
    <w:p w14:paraId="1F186C07" w14:textId="77777777" w:rsidR="00604D55" w:rsidRDefault="001A22D5">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604D55" w14:paraId="281FC408" w14:textId="77777777">
        <w:tc>
          <w:tcPr>
            <w:tcW w:w="1843" w:type="dxa"/>
            <w:tcBorders>
              <w:top w:val="single" w:sz="8" w:space="0" w:color="auto"/>
              <w:left w:val="single" w:sz="8" w:space="0" w:color="auto"/>
              <w:bottom w:val="single" w:sz="8" w:space="0" w:color="auto"/>
              <w:right w:val="single" w:sz="8" w:space="0" w:color="auto"/>
            </w:tcBorders>
          </w:tcPr>
          <w:p w14:paraId="06F511FA" w14:textId="77777777" w:rsidR="00604D55" w:rsidRDefault="001A22D5">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02BF579A" w14:textId="77777777" w:rsidR="00604D55" w:rsidRDefault="001A22D5">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01904FC5" w14:textId="77777777" w:rsidR="00604D55" w:rsidRDefault="001A22D5">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1850DB1D" w14:textId="77777777" w:rsidR="00604D55" w:rsidRDefault="001A22D5">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70F2A7E4" w14:textId="77777777" w:rsidR="00604D55" w:rsidRDefault="001A22D5">
            <w:pPr>
              <w:pStyle w:val="Tabulka"/>
              <w:rPr>
                <w:b/>
                <w:szCs w:val="22"/>
              </w:rPr>
            </w:pPr>
            <w:r>
              <w:rPr>
                <w:b/>
                <w:szCs w:val="22"/>
              </w:rPr>
              <w:t>v Kč s DPH</w:t>
            </w:r>
          </w:p>
        </w:tc>
      </w:tr>
      <w:tr w:rsidR="00604D55" w14:paraId="56DDAAA5" w14:textId="77777777">
        <w:trPr>
          <w:trHeight w:hRule="exact" w:val="20"/>
        </w:trPr>
        <w:tc>
          <w:tcPr>
            <w:tcW w:w="1843" w:type="dxa"/>
            <w:tcBorders>
              <w:top w:val="single" w:sz="8" w:space="0" w:color="auto"/>
              <w:left w:val="dotted" w:sz="4" w:space="0" w:color="auto"/>
            </w:tcBorders>
          </w:tcPr>
          <w:p w14:paraId="65B029AA" w14:textId="77777777" w:rsidR="00604D55" w:rsidRDefault="00604D55">
            <w:pPr>
              <w:pStyle w:val="Tabulka"/>
              <w:rPr>
                <w:szCs w:val="22"/>
              </w:rPr>
            </w:pPr>
          </w:p>
        </w:tc>
        <w:tc>
          <w:tcPr>
            <w:tcW w:w="3544" w:type="dxa"/>
            <w:tcBorders>
              <w:top w:val="single" w:sz="8" w:space="0" w:color="auto"/>
              <w:left w:val="dotted" w:sz="4" w:space="0" w:color="auto"/>
            </w:tcBorders>
          </w:tcPr>
          <w:p w14:paraId="323B58E4" w14:textId="77777777" w:rsidR="00604D55" w:rsidRDefault="00604D55">
            <w:pPr>
              <w:pStyle w:val="Tabulka"/>
              <w:rPr>
                <w:szCs w:val="22"/>
              </w:rPr>
            </w:pPr>
          </w:p>
        </w:tc>
        <w:tc>
          <w:tcPr>
            <w:tcW w:w="1275" w:type="dxa"/>
            <w:tcBorders>
              <w:top w:val="single" w:sz="8" w:space="0" w:color="auto"/>
            </w:tcBorders>
          </w:tcPr>
          <w:p w14:paraId="29CDFF84" w14:textId="77777777" w:rsidR="00604D55" w:rsidRDefault="00604D55">
            <w:pPr>
              <w:pStyle w:val="Tabulka"/>
              <w:rPr>
                <w:szCs w:val="22"/>
              </w:rPr>
            </w:pPr>
          </w:p>
        </w:tc>
        <w:tc>
          <w:tcPr>
            <w:tcW w:w="1560" w:type="dxa"/>
            <w:tcBorders>
              <w:top w:val="single" w:sz="8" w:space="0" w:color="auto"/>
            </w:tcBorders>
          </w:tcPr>
          <w:p w14:paraId="5ED038E1" w14:textId="77777777" w:rsidR="00604D55" w:rsidRDefault="00604D55">
            <w:pPr>
              <w:pStyle w:val="Tabulka"/>
              <w:rPr>
                <w:szCs w:val="22"/>
              </w:rPr>
            </w:pPr>
          </w:p>
        </w:tc>
        <w:tc>
          <w:tcPr>
            <w:tcW w:w="1557" w:type="dxa"/>
            <w:tcBorders>
              <w:top w:val="single" w:sz="8" w:space="0" w:color="auto"/>
            </w:tcBorders>
          </w:tcPr>
          <w:p w14:paraId="7522E5FA" w14:textId="77777777" w:rsidR="00604D55" w:rsidRDefault="00604D55">
            <w:pPr>
              <w:pStyle w:val="Tabulka"/>
              <w:rPr>
                <w:szCs w:val="22"/>
              </w:rPr>
            </w:pPr>
          </w:p>
        </w:tc>
      </w:tr>
      <w:tr w:rsidR="00604D55" w14:paraId="37BE1C0D" w14:textId="77777777">
        <w:trPr>
          <w:trHeight w:val="397"/>
        </w:trPr>
        <w:tc>
          <w:tcPr>
            <w:tcW w:w="1843" w:type="dxa"/>
            <w:tcBorders>
              <w:top w:val="dotted" w:sz="4" w:space="0" w:color="auto"/>
              <w:left w:val="dotted" w:sz="4" w:space="0" w:color="auto"/>
            </w:tcBorders>
          </w:tcPr>
          <w:p w14:paraId="10E85B7A" w14:textId="77777777" w:rsidR="00604D55" w:rsidRDefault="00604D55">
            <w:pPr>
              <w:pStyle w:val="Tabulka"/>
              <w:rPr>
                <w:szCs w:val="22"/>
              </w:rPr>
            </w:pPr>
          </w:p>
        </w:tc>
        <w:tc>
          <w:tcPr>
            <w:tcW w:w="3544" w:type="dxa"/>
            <w:tcBorders>
              <w:top w:val="dotted" w:sz="4" w:space="0" w:color="auto"/>
              <w:left w:val="dotted" w:sz="4" w:space="0" w:color="auto"/>
            </w:tcBorders>
          </w:tcPr>
          <w:p w14:paraId="3D0A2180" w14:textId="77777777" w:rsidR="00604D55" w:rsidRDefault="001A22D5">
            <w:pPr>
              <w:pStyle w:val="Tabulka"/>
              <w:rPr>
                <w:szCs w:val="22"/>
              </w:rPr>
            </w:pPr>
            <w:r>
              <w:rPr>
                <w:szCs w:val="22"/>
              </w:rPr>
              <w:t>Viz cenová nabídka v příloze č.01</w:t>
            </w:r>
          </w:p>
        </w:tc>
        <w:tc>
          <w:tcPr>
            <w:tcW w:w="1275" w:type="dxa"/>
            <w:tcBorders>
              <w:top w:val="dotted" w:sz="4" w:space="0" w:color="auto"/>
            </w:tcBorders>
          </w:tcPr>
          <w:p w14:paraId="48B3FE98" w14:textId="77777777" w:rsidR="00604D55" w:rsidRDefault="001A22D5">
            <w:pPr>
              <w:pStyle w:val="Tabulka"/>
              <w:rPr>
                <w:szCs w:val="22"/>
              </w:rPr>
            </w:pPr>
            <w:r>
              <w:rPr>
                <w:szCs w:val="22"/>
              </w:rPr>
              <w:t>140,625</w:t>
            </w:r>
          </w:p>
        </w:tc>
        <w:tc>
          <w:tcPr>
            <w:tcW w:w="1560" w:type="dxa"/>
            <w:tcBorders>
              <w:top w:val="dotted" w:sz="4" w:space="0" w:color="auto"/>
            </w:tcBorders>
          </w:tcPr>
          <w:p w14:paraId="3C3AF7EB" w14:textId="77777777" w:rsidR="00604D55" w:rsidRDefault="001A22D5">
            <w:pPr>
              <w:pStyle w:val="Tabulka"/>
              <w:rPr>
                <w:szCs w:val="22"/>
              </w:rPr>
            </w:pPr>
            <w:r>
              <w:rPr>
                <w:szCs w:val="22"/>
              </w:rPr>
              <w:t>1 251 562,50</w:t>
            </w:r>
          </w:p>
        </w:tc>
        <w:tc>
          <w:tcPr>
            <w:tcW w:w="1557" w:type="dxa"/>
            <w:tcBorders>
              <w:top w:val="dotted" w:sz="4" w:space="0" w:color="auto"/>
            </w:tcBorders>
          </w:tcPr>
          <w:p w14:paraId="3D45BF06" w14:textId="77777777" w:rsidR="00604D55" w:rsidRDefault="001A22D5">
            <w:pPr>
              <w:pStyle w:val="Tabulka"/>
              <w:rPr>
                <w:szCs w:val="22"/>
              </w:rPr>
            </w:pPr>
            <w:r>
              <w:rPr>
                <w:szCs w:val="22"/>
              </w:rPr>
              <w:t>1 514 390,63</w:t>
            </w:r>
          </w:p>
        </w:tc>
      </w:tr>
      <w:tr w:rsidR="00604D55" w14:paraId="5F59BE55" w14:textId="77777777">
        <w:trPr>
          <w:trHeight w:val="397"/>
        </w:trPr>
        <w:tc>
          <w:tcPr>
            <w:tcW w:w="5387" w:type="dxa"/>
            <w:gridSpan w:val="2"/>
            <w:tcBorders>
              <w:left w:val="dotted" w:sz="4" w:space="0" w:color="auto"/>
              <w:bottom w:val="dotted" w:sz="4" w:space="0" w:color="auto"/>
            </w:tcBorders>
          </w:tcPr>
          <w:p w14:paraId="1346F485" w14:textId="77777777" w:rsidR="00604D55" w:rsidRDefault="001A22D5">
            <w:pPr>
              <w:pStyle w:val="Tabulka"/>
              <w:rPr>
                <w:b/>
                <w:szCs w:val="22"/>
              </w:rPr>
            </w:pPr>
            <w:r>
              <w:rPr>
                <w:b/>
                <w:szCs w:val="22"/>
              </w:rPr>
              <w:t>Celkem:</w:t>
            </w:r>
          </w:p>
        </w:tc>
        <w:tc>
          <w:tcPr>
            <w:tcW w:w="1275" w:type="dxa"/>
            <w:tcBorders>
              <w:bottom w:val="dotted" w:sz="4" w:space="0" w:color="auto"/>
            </w:tcBorders>
          </w:tcPr>
          <w:p w14:paraId="241F44F8" w14:textId="77777777" w:rsidR="00604D55" w:rsidRDefault="001A22D5">
            <w:pPr>
              <w:pStyle w:val="Tabulka"/>
              <w:rPr>
                <w:szCs w:val="22"/>
              </w:rPr>
            </w:pPr>
            <w:r>
              <w:rPr>
                <w:szCs w:val="22"/>
              </w:rPr>
              <w:t>140,625</w:t>
            </w:r>
          </w:p>
        </w:tc>
        <w:tc>
          <w:tcPr>
            <w:tcW w:w="1560" w:type="dxa"/>
            <w:tcBorders>
              <w:bottom w:val="dotted" w:sz="4" w:space="0" w:color="auto"/>
            </w:tcBorders>
          </w:tcPr>
          <w:p w14:paraId="5EA5AFD7" w14:textId="77777777" w:rsidR="00604D55" w:rsidRDefault="001A22D5">
            <w:pPr>
              <w:pStyle w:val="Tabulka"/>
              <w:rPr>
                <w:szCs w:val="22"/>
              </w:rPr>
            </w:pPr>
            <w:r>
              <w:rPr>
                <w:szCs w:val="22"/>
              </w:rPr>
              <w:t>1 251 562,50</w:t>
            </w:r>
          </w:p>
        </w:tc>
        <w:tc>
          <w:tcPr>
            <w:tcW w:w="1557" w:type="dxa"/>
            <w:tcBorders>
              <w:bottom w:val="dotted" w:sz="4" w:space="0" w:color="auto"/>
            </w:tcBorders>
          </w:tcPr>
          <w:p w14:paraId="1557AB77" w14:textId="77777777" w:rsidR="00604D55" w:rsidRDefault="001A22D5">
            <w:pPr>
              <w:pStyle w:val="Tabulka"/>
              <w:rPr>
                <w:szCs w:val="22"/>
              </w:rPr>
            </w:pPr>
            <w:r>
              <w:rPr>
                <w:szCs w:val="22"/>
              </w:rPr>
              <w:t>1 514 390,63</w:t>
            </w:r>
          </w:p>
        </w:tc>
      </w:tr>
    </w:tbl>
    <w:p w14:paraId="10E7B55F" w14:textId="77777777" w:rsidR="00604D55" w:rsidRDefault="00604D55">
      <w:pPr>
        <w:rPr>
          <w:sz w:val="8"/>
          <w:szCs w:val="8"/>
        </w:rPr>
      </w:pPr>
    </w:p>
    <w:p w14:paraId="2425C5F8" w14:textId="77777777" w:rsidR="00604D55" w:rsidRDefault="001A22D5">
      <w:pPr>
        <w:rPr>
          <w:sz w:val="18"/>
          <w:szCs w:val="18"/>
        </w:rPr>
      </w:pPr>
      <w:r>
        <w:rPr>
          <w:sz w:val="18"/>
          <w:szCs w:val="18"/>
        </w:rPr>
        <w:t>(Pozn.: MD – člověkoden, MJ – měrná jednotka, např. počet kusů)</w:t>
      </w:r>
    </w:p>
    <w:p w14:paraId="5828875F" w14:textId="77777777" w:rsidR="00604D55" w:rsidRDefault="00604D55"/>
    <w:p w14:paraId="25DE1DE8" w14:textId="77777777" w:rsidR="00604D55" w:rsidRDefault="001A22D5">
      <w:pPr>
        <w:pStyle w:val="Nadpis1"/>
        <w:numPr>
          <w:ilvl w:val="0"/>
          <w:numId w:val="41"/>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604D55" w14:paraId="01720C34"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2E1151" w14:textId="77777777" w:rsidR="00604D55" w:rsidRDefault="001A22D5">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5B2791" w14:textId="77777777" w:rsidR="00604D55" w:rsidRDefault="001A22D5">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3B09C908" w14:textId="77777777" w:rsidR="00604D55" w:rsidRDefault="001A22D5">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604D55" w14:paraId="4A339F70" w14:textId="77777777">
        <w:trPr>
          <w:trHeight w:val="284"/>
        </w:trPr>
        <w:tc>
          <w:tcPr>
            <w:tcW w:w="710" w:type="dxa"/>
            <w:tcBorders>
              <w:right w:val="dotted" w:sz="4" w:space="0" w:color="auto"/>
            </w:tcBorders>
            <w:shd w:val="clear" w:color="auto" w:fill="auto"/>
            <w:noWrap/>
            <w:vAlign w:val="bottom"/>
          </w:tcPr>
          <w:p w14:paraId="0F4AE7A2" w14:textId="77777777" w:rsidR="00604D55" w:rsidRDefault="001A22D5">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47A4E2EE" w14:textId="77777777" w:rsidR="00604D55" w:rsidRDefault="001A22D5">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1BA2A8D4" w14:textId="77777777" w:rsidR="00604D55" w:rsidRDefault="001A22D5">
            <w:pPr>
              <w:rPr>
                <w:color w:val="000000"/>
                <w:szCs w:val="22"/>
                <w:lang w:eastAsia="cs-CZ"/>
              </w:rPr>
            </w:pPr>
            <w:r>
              <w:rPr>
                <w:color w:val="000000"/>
                <w:szCs w:val="22"/>
                <w:lang w:eastAsia="cs-CZ"/>
              </w:rPr>
              <w:t>Listinná forma</w:t>
            </w:r>
          </w:p>
        </w:tc>
      </w:tr>
      <w:tr w:rsidR="00604D55" w14:paraId="3D4E5AF6" w14:textId="77777777">
        <w:trPr>
          <w:trHeight w:val="284"/>
        </w:trPr>
        <w:tc>
          <w:tcPr>
            <w:tcW w:w="710" w:type="dxa"/>
            <w:tcBorders>
              <w:right w:val="dotted" w:sz="4" w:space="0" w:color="auto"/>
            </w:tcBorders>
            <w:shd w:val="clear" w:color="auto" w:fill="auto"/>
            <w:noWrap/>
            <w:vAlign w:val="bottom"/>
          </w:tcPr>
          <w:p w14:paraId="39785E09" w14:textId="77777777" w:rsidR="00604D55" w:rsidRDefault="001A22D5">
            <w:pPr>
              <w:rPr>
                <w:color w:val="000000"/>
                <w:szCs w:val="22"/>
                <w:lang w:eastAsia="cs-CZ"/>
              </w:rPr>
            </w:pPr>
            <w:r>
              <w:rPr>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59BC4AA5" w14:textId="77777777" w:rsidR="00604D55" w:rsidRDefault="001A22D5">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vAlign w:val="bottom"/>
          </w:tcPr>
          <w:p w14:paraId="278891CE" w14:textId="77777777" w:rsidR="00604D55" w:rsidRDefault="001A22D5">
            <w:pPr>
              <w:rPr>
                <w:color w:val="000000"/>
                <w:szCs w:val="22"/>
                <w:lang w:eastAsia="cs-CZ"/>
              </w:rPr>
            </w:pPr>
            <w:r>
              <w:rPr>
                <w:color w:val="000000"/>
                <w:szCs w:val="22"/>
                <w:lang w:eastAsia="cs-CZ"/>
              </w:rPr>
              <w:t>e-mailem</w:t>
            </w:r>
          </w:p>
        </w:tc>
      </w:tr>
    </w:tbl>
    <w:p w14:paraId="02046204" w14:textId="77777777" w:rsidR="00604D55" w:rsidRDefault="00604D55"/>
    <w:p w14:paraId="7D30F456" w14:textId="77777777" w:rsidR="00604D55" w:rsidRDefault="001A22D5">
      <w:pPr>
        <w:pStyle w:val="Nadpis1"/>
        <w:numPr>
          <w:ilvl w:val="0"/>
          <w:numId w:val="41"/>
        </w:numPr>
        <w:ind w:left="284" w:hanging="284"/>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604D55" w14:paraId="07D22C7D"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1A92FC" w14:textId="77777777" w:rsidR="00604D55" w:rsidRDefault="001A22D5">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4885B52C" w14:textId="77777777" w:rsidR="00604D55" w:rsidRDefault="001A22D5">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4C843AD7" w14:textId="77777777" w:rsidR="00604D55" w:rsidRDefault="001A22D5">
            <w:pPr>
              <w:rPr>
                <w:b/>
                <w:bCs/>
                <w:color w:val="000000"/>
                <w:szCs w:val="22"/>
                <w:lang w:eastAsia="cs-CZ"/>
              </w:rPr>
            </w:pPr>
            <w:r>
              <w:rPr>
                <w:b/>
                <w:bCs/>
                <w:color w:val="000000"/>
                <w:szCs w:val="22"/>
                <w:lang w:eastAsia="cs-CZ"/>
              </w:rPr>
              <w:t>Podpis</w:t>
            </w:r>
          </w:p>
        </w:tc>
      </w:tr>
      <w:tr w:rsidR="00604D55" w14:paraId="2A39ED56" w14:textId="77777777">
        <w:trPr>
          <w:trHeight w:val="1031"/>
        </w:trPr>
        <w:tc>
          <w:tcPr>
            <w:tcW w:w="3114" w:type="dxa"/>
            <w:shd w:val="clear" w:color="auto" w:fill="auto"/>
            <w:noWrap/>
            <w:vAlign w:val="center"/>
          </w:tcPr>
          <w:p w14:paraId="25017DD8" w14:textId="77777777" w:rsidR="00604D55" w:rsidRDefault="001A22D5">
            <w:pPr>
              <w:rPr>
                <w:color w:val="000000"/>
                <w:szCs w:val="22"/>
                <w:lang w:eastAsia="cs-CZ"/>
              </w:rPr>
            </w:pPr>
            <w:r>
              <w:rPr>
                <w:color w:val="000000"/>
                <w:szCs w:val="22"/>
                <w:lang w:eastAsia="cs-CZ"/>
              </w:rPr>
              <w:t xml:space="preserve">O2 IT </w:t>
            </w:r>
            <w:proofErr w:type="spellStart"/>
            <w:r>
              <w:rPr>
                <w:color w:val="000000"/>
                <w:szCs w:val="22"/>
                <w:lang w:eastAsia="cs-CZ"/>
              </w:rPr>
              <w:t>Services</w:t>
            </w:r>
            <w:proofErr w:type="spellEnd"/>
            <w:r>
              <w:rPr>
                <w:color w:val="000000"/>
                <w:szCs w:val="22"/>
                <w:lang w:eastAsia="cs-CZ"/>
              </w:rPr>
              <w:t xml:space="preserve"> s.r.o.</w:t>
            </w:r>
          </w:p>
        </w:tc>
        <w:tc>
          <w:tcPr>
            <w:tcW w:w="3118" w:type="dxa"/>
            <w:vAlign w:val="center"/>
          </w:tcPr>
          <w:p w14:paraId="4545976B" w14:textId="25436798" w:rsidR="00604D55" w:rsidRDefault="004652A1">
            <w:pPr>
              <w:rPr>
                <w:color w:val="000000"/>
                <w:szCs w:val="22"/>
                <w:lang w:eastAsia="cs-CZ"/>
              </w:rPr>
            </w:pPr>
            <w:r>
              <w:rPr>
                <w:color w:val="000000"/>
                <w:szCs w:val="22"/>
                <w:lang w:eastAsia="cs-CZ"/>
              </w:rPr>
              <w:t>xxx</w:t>
            </w:r>
          </w:p>
        </w:tc>
        <w:tc>
          <w:tcPr>
            <w:tcW w:w="3544" w:type="dxa"/>
            <w:shd w:val="clear" w:color="auto" w:fill="auto"/>
            <w:vAlign w:val="center"/>
          </w:tcPr>
          <w:p w14:paraId="19CEB672" w14:textId="77777777" w:rsidR="00604D55" w:rsidRDefault="00604D55">
            <w:pPr>
              <w:ind w:right="72"/>
              <w:rPr>
                <w:color w:val="000000"/>
                <w:szCs w:val="22"/>
                <w:lang w:eastAsia="cs-CZ"/>
              </w:rPr>
            </w:pPr>
          </w:p>
        </w:tc>
      </w:tr>
    </w:tbl>
    <w:p w14:paraId="0B52BF62" w14:textId="77777777" w:rsidR="00604D55" w:rsidRDefault="00604D55">
      <w:pPr>
        <w:rPr>
          <w:b/>
          <w:caps/>
          <w:szCs w:val="22"/>
        </w:rPr>
      </w:pPr>
    </w:p>
    <w:p w14:paraId="0084BC7E" w14:textId="77777777" w:rsidR="00604D55" w:rsidRDefault="00604D55">
      <w:pPr>
        <w:rPr>
          <w:b/>
          <w:caps/>
          <w:szCs w:val="22"/>
        </w:rPr>
      </w:pPr>
    </w:p>
    <w:p w14:paraId="7F3FCF7D" w14:textId="77777777" w:rsidR="00604D55" w:rsidRDefault="00604D55">
      <w:pPr>
        <w:rPr>
          <w:b/>
          <w:caps/>
          <w:szCs w:val="22"/>
        </w:rPr>
      </w:pPr>
    </w:p>
    <w:p w14:paraId="4E07E493" w14:textId="77777777" w:rsidR="00604D55" w:rsidRDefault="00604D55">
      <w:pPr>
        <w:rPr>
          <w:b/>
          <w:caps/>
          <w:szCs w:val="22"/>
        </w:rPr>
      </w:pPr>
    </w:p>
    <w:p w14:paraId="1FD8ABA7" w14:textId="77777777" w:rsidR="00604D55" w:rsidRDefault="00604D55">
      <w:pPr>
        <w:rPr>
          <w:b/>
          <w:caps/>
          <w:szCs w:val="22"/>
        </w:rPr>
      </w:pPr>
    </w:p>
    <w:p w14:paraId="563DEDBF" w14:textId="77777777" w:rsidR="00604D55" w:rsidRDefault="00604D55">
      <w:pPr>
        <w:rPr>
          <w:b/>
          <w:caps/>
          <w:szCs w:val="22"/>
        </w:rPr>
      </w:pPr>
    </w:p>
    <w:p w14:paraId="20D6AE8D" w14:textId="77777777" w:rsidR="00604D55" w:rsidRDefault="00604D55">
      <w:pPr>
        <w:rPr>
          <w:b/>
          <w:caps/>
          <w:szCs w:val="22"/>
        </w:rPr>
      </w:pPr>
    </w:p>
    <w:p w14:paraId="66F31BDB" w14:textId="77777777" w:rsidR="00604D55" w:rsidRDefault="00604D55">
      <w:pPr>
        <w:rPr>
          <w:b/>
          <w:caps/>
          <w:szCs w:val="22"/>
        </w:rPr>
      </w:pPr>
    </w:p>
    <w:p w14:paraId="17808916" w14:textId="77777777" w:rsidR="00604D55" w:rsidRDefault="00604D55">
      <w:pPr>
        <w:rPr>
          <w:b/>
          <w:caps/>
          <w:szCs w:val="22"/>
        </w:rPr>
      </w:pPr>
    </w:p>
    <w:p w14:paraId="3917D361" w14:textId="77777777" w:rsidR="00604D55" w:rsidRDefault="00604D55">
      <w:pPr>
        <w:rPr>
          <w:b/>
          <w:caps/>
          <w:szCs w:val="22"/>
        </w:rPr>
      </w:pPr>
    </w:p>
    <w:p w14:paraId="62150787" w14:textId="77777777" w:rsidR="00604D55" w:rsidRDefault="001A22D5">
      <w:pPr>
        <w:rPr>
          <w:b/>
          <w:caps/>
          <w:szCs w:val="22"/>
        </w:rPr>
      </w:pPr>
      <w:r>
        <w:rPr>
          <w:b/>
          <w:caps/>
          <w:szCs w:val="22"/>
        </w:rPr>
        <w:t xml:space="preserve">C – Schválení realizace požadavku </w:t>
      </w:r>
      <w:r>
        <w:rPr>
          <w:b/>
          <w:sz w:val="36"/>
          <w:szCs w:val="36"/>
        </w:rPr>
        <w:t>Z36559</w:t>
      </w:r>
    </w:p>
    <w:p w14:paraId="5BCEB755" w14:textId="77777777" w:rsidR="00604D55" w:rsidRDefault="00604D55">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604D55" w14:paraId="75B2FA7A" w14:textId="77777777">
        <w:tc>
          <w:tcPr>
            <w:tcW w:w="1701" w:type="dxa"/>
            <w:tcBorders>
              <w:top w:val="single" w:sz="8" w:space="0" w:color="auto"/>
              <w:left w:val="single" w:sz="8" w:space="0" w:color="auto"/>
              <w:bottom w:val="single" w:sz="8" w:space="0" w:color="auto"/>
            </w:tcBorders>
            <w:vAlign w:val="center"/>
          </w:tcPr>
          <w:p w14:paraId="245C2A4C" w14:textId="77777777" w:rsidR="00604D55" w:rsidRDefault="001A22D5">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0"/>
            </w:r>
            <w:r>
              <w:rPr>
                <w:b/>
                <w:szCs w:val="22"/>
              </w:rPr>
              <w:t>:</w:t>
            </w:r>
          </w:p>
        </w:tc>
        <w:tc>
          <w:tcPr>
            <w:tcW w:w="1095" w:type="dxa"/>
            <w:vAlign w:val="center"/>
          </w:tcPr>
          <w:p w14:paraId="7ECF6718" w14:textId="77777777" w:rsidR="00604D55" w:rsidRDefault="001A22D5">
            <w:pPr>
              <w:pStyle w:val="Tabulka"/>
              <w:rPr>
                <w:szCs w:val="22"/>
              </w:rPr>
            </w:pPr>
            <w:r>
              <w:rPr>
                <w:szCs w:val="22"/>
              </w:rPr>
              <w:t>738</w:t>
            </w:r>
          </w:p>
        </w:tc>
      </w:tr>
    </w:tbl>
    <w:p w14:paraId="6E4016C6" w14:textId="77777777" w:rsidR="00604D55" w:rsidRDefault="00604D55">
      <w:pPr>
        <w:rPr>
          <w:szCs w:val="22"/>
        </w:rPr>
      </w:pPr>
    </w:p>
    <w:p w14:paraId="2BB69EE5" w14:textId="77777777" w:rsidR="00604D55" w:rsidRDefault="001A22D5">
      <w:pPr>
        <w:pStyle w:val="Nadpis1"/>
        <w:numPr>
          <w:ilvl w:val="0"/>
          <w:numId w:val="42"/>
        </w:numPr>
        <w:ind w:left="284" w:hanging="284"/>
        <w:rPr>
          <w:szCs w:val="22"/>
        </w:rPr>
      </w:pPr>
      <w:r>
        <w:rPr>
          <w:szCs w:val="22"/>
        </w:rPr>
        <w:t>Specifikace plnění</w:t>
      </w:r>
    </w:p>
    <w:p w14:paraId="17FA7F80" w14:textId="77777777" w:rsidR="00604D55" w:rsidRDefault="001A22D5">
      <w:pPr>
        <w:spacing w:after="120"/>
      </w:pPr>
      <w:r>
        <w:t xml:space="preserve">Požadované plnění je specifikováno v části A </w:t>
      </w:r>
      <w:proofErr w:type="spellStart"/>
      <w:r>
        <w:t>a</w:t>
      </w:r>
      <w:proofErr w:type="spellEnd"/>
      <w:r>
        <w:t xml:space="preserve"> B tohoto </w:t>
      </w:r>
      <w:proofErr w:type="spellStart"/>
      <w:r>
        <w:t>RfC</w:t>
      </w:r>
      <w:proofErr w:type="spellEnd"/>
      <w:r>
        <w:t xml:space="preserve">. </w:t>
      </w:r>
    </w:p>
    <w:p w14:paraId="7FFA0FD6" w14:textId="77777777" w:rsidR="00604D55" w:rsidRDefault="001A22D5">
      <w:r>
        <w:t>Dle části B bod 3.2 jsou pro realizaci příslušných bezpečnostních opatření požadovány následující změny</w:t>
      </w:r>
      <w:r>
        <w:rPr>
          <w:rStyle w:val="Znakapoznpodarou"/>
        </w:rPr>
        <w:footnoteReference w:id="5"/>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604D55" w14:paraId="3719265B"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373E89BE" w14:textId="77777777" w:rsidR="00604D55" w:rsidRDefault="001A22D5">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370162" w14:textId="77777777" w:rsidR="00604D55" w:rsidRDefault="001A22D5">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A3CF1C1" w14:textId="77777777" w:rsidR="00604D55" w:rsidRDefault="001A22D5">
            <w:pPr>
              <w:rPr>
                <w:rFonts w:ascii="Arial Narrow" w:hAnsi="Arial Narrow"/>
                <w:b/>
                <w:bCs/>
                <w:color w:val="000000"/>
                <w:szCs w:val="22"/>
                <w:lang w:eastAsia="cs-CZ"/>
              </w:rPr>
            </w:pPr>
            <w:r>
              <w:rPr>
                <w:rFonts w:ascii="Arial Narrow" w:hAnsi="Arial Narrow"/>
                <w:b/>
                <w:bCs/>
                <w:color w:val="000000"/>
                <w:szCs w:val="22"/>
                <w:lang w:eastAsia="cs-CZ"/>
              </w:rPr>
              <w:t>Realizovat</w:t>
            </w:r>
          </w:p>
          <w:p w14:paraId="6F135B57" w14:textId="77777777" w:rsidR="00604D55" w:rsidRDefault="001A22D5">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54A41DD4" w14:textId="77777777" w:rsidR="00604D55" w:rsidRDefault="001A22D5">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604D55" w14:paraId="62C774B2"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5AE150D1" w14:textId="77777777" w:rsidR="00604D55" w:rsidRDefault="00604D55">
            <w:pPr>
              <w:pStyle w:val="Odstavecseseznamem"/>
              <w:numPr>
                <w:ilvl w:val="0"/>
                <w:numId w:val="37"/>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0E64103" w14:textId="77777777" w:rsidR="00604D55" w:rsidRDefault="001A22D5">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6C58D6D2" w14:textId="77777777" w:rsidR="00604D55" w:rsidRDefault="001A22D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2736221D" w14:textId="77777777" w:rsidR="00604D55" w:rsidRDefault="00604D55">
            <w:pPr>
              <w:rPr>
                <w:color w:val="000000"/>
                <w:szCs w:val="22"/>
                <w:lang w:eastAsia="cs-CZ"/>
              </w:rPr>
            </w:pPr>
          </w:p>
        </w:tc>
      </w:tr>
      <w:tr w:rsidR="00604D55" w14:paraId="4634D37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8D4B96B" w14:textId="77777777" w:rsidR="00604D55" w:rsidRDefault="00604D55">
            <w:pPr>
              <w:pStyle w:val="Odstavecseseznamem"/>
              <w:numPr>
                <w:ilvl w:val="0"/>
                <w:numId w:val="3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3D9EECD" w14:textId="77777777" w:rsidR="00604D55" w:rsidRDefault="001A22D5">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AAAF967" w14:textId="77777777" w:rsidR="00604D55" w:rsidRDefault="001A22D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C2EB079" w14:textId="77777777" w:rsidR="00604D55" w:rsidRDefault="00604D55">
            <w:pPr>
              <w:rPr>
                <w:color w:val="000000"/>
                <w:szCs w:val="22"/>
                <w:lang w:eastAsia="cs-CZ"/>
              </w:rPr>
            </w:pPr>
          </w:p>
        </w:tc>
      </w:tr>
      <w:tr w:rsidR="00604D55" w14:paraId="605C002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3A08CCF" w14:textId="77777777" w:rsidR="00604D55" w:rsidRDefault="00604D55">
            <w:pPr>
              <w:pStyle w:val="Odstavecseseznamem"/>
              <w:numPr>
                <w:ilvl w:val="0"/>
                <w:numId w:val="3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46DD94" w14:textId="77777777" w:rsidR="00604D55" w:rsidRDefault="001A22D5">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6AF64AF" w14:textId="77777777" w:rsidR="00604D55" w:rsidRDefault="001A22D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1B67965" w14:textId="77777777" w:rsidR="00604D55" w:rsidRDefault="00604D55">
            <w:pPr>
              <w:rPr>
                <w:color w:val="000000"/>
                <w:szCs w:val="22"/>
                <w:lang w:eastAsia="cs-CZ"/>
              </w:rPr>
            </w:pPr>
          </w:p>
        </w:tc>
      </w:tr>
      <w:tr w:rsidR="00604D55" w14:paraId="702F66A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47E46DC" w14:textId="77777777" w:rsidR="00604D55" w:rsidRDefault="00604D55">
            <w:pPr>
              <w:pStyle w:val="Odstavecseseznamem"/>
              <w:numPr>
                <w:ilvl w:val="0"/>
                <w:numId w:val="3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714156" w14:textId="77777777" w:rsidR="00604D55" w:rsidRDefault="001A22D5">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2E44ACD" w14:textId="77777777" w:rsidR="00604D55" w:rsidRDefault="001A22D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B1643B0" w14:textId="77777777" w:rsidR="00604D55" w:rsidRDefault="00604D55">
            <w:pPr>
              <w:rPr>
                <w:color w:val="000000"/>
                <w:szCs w:val="22"/>
                <w:lang w:eastAsia="cs-CZ"/>
              </w:rPr>
            </w:pPr>
          </w:p>
        </w:tc>
      </w:tr>
      <w:tr w:rsidR="00604D55" w14:paraId="49981D4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58293A3" w14:textId="77777777" w:rsidR="00604D55" w:rsidRDefault="00604D55">
            <w:pPr>
              <w:pStyle w:val="Odstavecseseznamem"/>
              <w:numPr>
                <w:ilvl w:val="0"/>
                <w:numId w:val="3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66C9ED" w14:textId="77777777" w:rsidR="00604D55" w:rsidRDefault="001A22D5">
            <w:pPr>
              <w:rPr>
                <w:color w:val="000000"/>
                <w:szCs w:val="22"/>
                <w:lang w:eastAsia="cs-CZ"/>
              </w:rPr>
            </w:pPr>
            <w:r>
              <w:rPr>
                <w:bCs/>
                <w:color w:val="000000"/>
                <w:szCs w:val="22"/>
                <w:lang w:eastAsia="cs-CZ"/>
              </w:rPr>
              <w:t xml:space="preserve"> Integrita – </w:t>
            </w:r>
            <w:proofErr w:type="spellStart"/>
            <w:r>
              <w:rPr>
                <w:bCs/>
                <w:color w:val="000000"/>
                <w:szCs w:val="22"/>
                <w:lang w:eastAsia="cs-CZ"/>
              </w:rPr>
              <w:t>constraints</w:t>
            </w:r>
            <w:proofErr w:type="spellEnd"/>
            <w:r>
              <w:rPr>
                <w:bCs/>
                <w:color w:val="000000"/>
                <w:szCs w:val="22"/>
                <w:lang w:eastAsia="cs-CZ"/>
              </w:rPr>
              <w:t>,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B5D70A6" w14:textId="77777777" w:rsidR="00604D55" w:rsidRDefault="001A22D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AB76B31" w14:textId="77777777" w:rsidR="00604D55" w:rsidRDefault="00604D55">
            <w:pPr>
              <w:rPr>
                <w:color w:val="000000"/>
                <w:szCs w:val="22"/>
                <w:lang w:eastAsia="cs-CZ"/>
              </w:rPr>
            </w:pPr>
          </w:p>
        </w:tc>
      </w:tr>
      <w:tr w:rsidR="00604D55" w14:paraId="46E2CBC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BA8FF64" w14:textId="77777777" w:rsidR="00604D55" w:rsidRDefault="00604D55">
            <w:pPr>
              <w:pStyle w:val="Odstavecseseznamem"/>
              <w:numPr>
                <w:ilvl w:val="0"/>
                <w:numId w:val="3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5A9929" w14:textId="77777777" w:rsidR="00604D55" w:rsidRDefault="001A22D5">
            <w:pPr>
              <w:rPr>
                <w:color w:val="000000"/>
                <w:szCs w:val="22"/>
                <w:lang w:eastAsia="cs-CZ"/>
              </w:rPr>
            </w:pPr>
            <w:r>
              <w:rPr>
                <w:bCs/>
                <w:color w:val="000000"/>
                <w:szCs w:val="22"/>
                <w:lang w:eastAsia="cs-CZ"/>
              </w:rPr>
              <w:t xml:space="preserve">Integrita – platnost </w:t>
            </w:r>
            <w:proofErr w:type="gramStart"/>
            <w:r>
              <w:rPr>
                <w:bCs/>
                <w:color w:val="000000"/>
                <w:szCs w:val="22"/>
                <w:lang w:eastAsia="cs-CZ"/>
              </w:rPr>
              <w:t>dat  3.</w:t>
            </w:r>
            <w:proofErr w:type="gramEnd"/>
            <w:r>
              <w:rPr>
                <w:bCs/>
                <w:color w:val="000000"/>
                <w:szCs w:val="22"/>
                <w:lang w:eastAsia="cs-CZ"/>
              </w:rPr>
              <w:t>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7B2A139" w14:textId="77777777" w:rsidR="00604D55" w:rsidRDefault="001A22D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ADFCDB2" w14:textId="77777777" w:rsidR="00604D55" w:rsidRDefault="00604D55">
            <w:pPr>
              <w:rPr>
                <w:color w:val="000000"/>
                <w:szCs w:val="22"/>
                <w:lang w:eastAsia="cs-CZ"/>
              </w:rPr>
            </w:pPr>
          </w:p>
        </w:tc>
      </w:tr>
      <w:tr w:rsidR="00604D55" w14:paraId="7832F17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5B162C6" w14:textId="77777777" w:rsidR="00604D55" w:rsidRDefault="00604D55">
            <w:pPr>
              <w:pStyle w:val="Odstavecseseznamem"/>
              <w:numPr>
                <w:ilvl w:val="0"/>
                <w:numId w:val="3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26FD9B" w14:textId="77777777" w:rsidR="00604D55" w:rsidRDefault="001A22D5">
            <w:pPr>
              <w:rPr>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FDBD536" w14:textId="77777777" w:rsidR="00604D55" w:rsidRDefault="001A22D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F8F5169" w14:textId="77777777" w:rsidR="00604D55" w:rsidRDefault="00604D55">
            <w:pPr>
              <w:rPr>
                <w:color w:val="000000"/>
                <w:szCs w:val="22"/>
                <w:lang w:eastAsia="cs-CZ"/>
              </w:rPr>
            </w:pPr>
          </w:p>
        </w:tc>
      </w:tr>
      <w:tr w:rsidR="00604D55" w14:paraId="7095A03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565AD7B" w14:textId="77777777" w:rsidR="00604D55" w:rsidRDefault="00604D55">
            <w:pPr>
              <w:pStyle w:val="Odstavecseseznamem"/>
              <w:numPr>
                <w:ilvl w:val="0"/>
                <w:numId w:val="3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BD2652" w14:textId="77777777" w:rsidR="00604D55" w:rsidRDefault="001A22D5">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B73DB13" w14:textId="77777777" w:rsidR="00604D55" w:rsidRDefault="001A22D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6A84617" w14:textId="77777777" w:rsidR="00604D55" w:rsidRDefault="00604D55">
            <w:pPr>
              <w:rPr>
                <w:color w:val="000000"/>
                <w:szCs w:val="22"/>
                <w:lang w:eastAsia="cs-CZ"/>
              </w:rPr>
            </w:pPr>
          </w:p>
        </w:tc>
      </w:tr>
      <w:tr w:rsidR="00604D55" w14:paraId="2D61ACF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72F6EB6" w14:textId="77777777" w:rsidR="00604D55" w:rsidRDefault="00604D55">
            <w:pPr>
              <w:pStyle w:val="Odstavecseseznamem"/>
              <w:numPr>
                <w:ilvl w:val="0"/>
                <w:numId w:val="3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B72026" w14:textId="77777777" w:rsidR="00604D55" w:rsidRDefault="001A22D5">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9591816" w14:textId="77777777" w:rsidR="00604D55" w:rsidRDefault="001A22D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9FDEC5E" w14:textId="77777777" w:rsidR="00604D55" w:rsidRDefault="00604D55">
            <w:pPr>
              <w:rPr>
                <w:color w:val="000000"/>
                <w:szCs w:val="22"/>
                <w:lang w:eastAsia="cs-CZ"/>
              </w:rPr>
            </w:pPr>
          </w:p>
        </w:tc>
      </w:tr>
      <w:tr w:rsidR="00604D55" w14:paraId="6B403FE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73538E7" w14:textId="77777777" w:rsidR="00604D55" w:rsidRDefault="00604D55">
            <w:pPr>
              <w:pStyle w:val="Odstavecseseznamem"/>
              <w:numPr>
                <w:ilvl w:val="0"/>
                <w:numId w:val="3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D4C018" w14:textId="77777777" w:rsidR="00604D55" w:rsidRDefault="001A22D5">
            <w:pPr>
              <w:rPr>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FDA522D" w14:textId="77777777" w:rsidR="00604D55" w:rsidRDefault="001A22D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58F7320" w14:textId="77777777" w:rsidR="00604D55" w:rsidRDefault="00604D55">
            <w:pPr>
              <w:rPr>
                <w:color w:val="000000"/>
                <w:szCs w:val="22"/>
                <w:lang w:eastAsia="cs-CZ"/>
              </w:rPr>
            </w:pPr>
          </w:p>
        </w:tc>
      </w:tr>
      <w:tr w:rsidR="00604D55" w14:paraId="2528920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ADF8FDB" w14:textId="77777777" w:rsidR="00604D55" w:rsidRDefault="00604D55">
            <w:pPr>
              <w:pStyle w:val="Odstavecseseznamem"/>
              <w:numPr>
                <w:ilvl w:val="0"/>
                <w:numId w:val="3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9E7471" w14:textId="77777777" w:rsidR="00604D55" w:rsidRDefault="001A22D5">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2E5C927" w14:textId="77777777" w:rsidR="00604D55" w:rsidRDefault="001A22D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629631" w14:textId="77777777" w:rsidR="00604D55" w:rsidRDefault="00604D55">
            <w:pPr>
              <w:rPr>
                <w:color w:val="000000"/>
                <w:szCs w:val="22"/>
                <w:lang w:eastAsia="cs-CZ"/>
              </w:rPr>
            </w:pPr>
          </w:p>
        </w:tc>
      </w:tr>
      <w:tr w:rsidR="00604D55" w14:paraId="74B1C3C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0778B56" w14:textId="77777777" w:rsidR="00604D55" w:rsidRDefault="00604D55">
            <w:pPr>
              <w:pStyle w:val="Odstavecseseznamem"/>
              <w:numPr>
                <w:ilvl w:val="0"/>
                <w:numId w:val="3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2925D4" w14:textId="77777777" w:rsidR="00604D55" w:rsidRDefault="001A22D5">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69D09B6" w14:textId="77777777" w:rsidR="00604D55" w:rsidRDefault="001A22D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18A60D6" w14:textId="77777777" w:rsidR="00604D55" w:rsidRDefault="00604D55">
            <w:pPr>
              <w:rPr>
                <w:color w:val="000000"/>
                <w:szCs w:val="22"/>
                <w:lang w:eastAsia="cs-CZ"/>
              </w:rPr>
            </w:pPr>
          </w:p>
        </w:tc>
      </w:tr>
      <w:tr w:rsidR="00604D55" w14:paraId="48CA4C2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2B0F240" w14:textId="77777777" w:rsidR="00604D55" w:rsidRDefault="00604D55">
            <w:pPr>
              <w:pStyle w:val="Odstavecseseznamem"/>
              <w:numPr>
                <w:ilvl w:val="0"/>
                <w:numId w:val="3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4A6162" w14:textId="77777777" w:rsidR="00604D55" w:rsidRDefault="001A22D5">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586C829" w14:textId="77777777" w:rsidR="00604D55" w:rsidRDefault="001A22D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EB9CBBF" w14:textId="77777777" w:rsidR="00604D55" w:rsidRDefault="00604D55">
            <w:pPr>
              <w:rPr>
                <w:color w:val="000000"/>
                <w:szCs w:val="22"/>
                <w:lang w:eastAsia="cs-CZ"/>
              </w:rPr>
            </w:pPr>
          </w:p>
        </w:tc>
      </w:tr>
    </w:tbl>
    <w:p w14:paraId="13D87858" w14:textId="77777777" w:rsidR="00604D55" w:rsidRDefault="00604D55"/>
    <w:p w14:paraId="728D8B54" w14:textId="77777777" w:rsidR="00604D55" w:rsidRDefault="001A22D5">
      <w:pPr>
        <w:pStyle w:val="Nadpis1"/>
        <w:numPr>
          <w:ilvl w:val="0"/>
          <w:numId w:val="42"/>
        </w:numPr>
        <w:ind w:left="284" w:hanging="284"/>
        <w:rPr>
          <w:szCs w:val="22"/>
        </w:rPr>
      </w:pPr>
      <w:r>
        <w:rPr>
          <w:szCs w:val="22"/>
        </w:rPr>
        <w:t>Uživatelské a licenční zajištění pro Objednatele (je-li relevantní):</w:t>
      </w:r>
    </w:p>
    <w:p w14:paraId="3B26FAAB" w14:textId="77777777" w:rsidR="00604D55" w:rsidRDefault="00604D55"/>
    <w:p w14:paraId="616B545A" w14:textId="77777777" w:rsidR="00604D55" w:rsidRDefault="001A22D5">
      <w:pPr>
        <w:pStyle w:val="Nadpis1"/>
        <w:numPr>
          <w:ilvl w:val="0"/>
          <w:numId w:val="42"/>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559"/>
        <w:gridCol w:w="6096"/>
        <w:gridCol w:w="2126"/>
      </w:tblGrid>
      <w:tr w:rsidR="00604D55" w14:paraId="449E65BB" w14:textId="77777777">
        <w:trPr>
          <w:trHeight w:val="300"/>
        </w:trPr>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8FDF8D" w14:textId="77777777" w:rsidR="00604D55" w:rsidRDefault="001A22D5">
            <w:pPr>
              <w:rPr>
                <w:b/>
                <w:bCs/>
                <w:color w:val="000000"/>
                <w:szCs w:val="22"/>
                <w:lang w:eastAsia="cs-CZ"/>
              </w:rPr>
            </w:pPr>
            <w:r>
              <w:rPr>
                <w:b/>
                <w:szCs w:val="22"/>
                <w:lang w:eastAsia="cs-CZ"/>
              </w:rPr>
              <w:t>Útvar / Dodavatel</w:t>
            </w:r>
          </w:p>
        </w:tc>
        <w:tc>
          <w:tcPr>
            <w:tcW w:w="60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8022C7" w14:textId="77777777" w:rsidR="00604D55" w:rsidRDefault="001A22D5">
            <w:pPr>
              <w:rPr>
                <w:b/>
                <w:bCs/>
                <w:color w:val="000000"/>
                <w:szCs w:val="22"/>
                <w:lang w:eastAsia="cs-CZ"/>
              </w:rPr>
            </w:pPr>
            <w:r>
              <w:rPr>
                <w:b/>
                <w:szCs w:val="22"/>
                <w:lang w:eastAsia="cs-CZ"/>
              </w:rPr>
              <w:t>Popis požadavku na součinnost</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25C2FE31" w14:textId="77777777" w:rsidR="00604D55" w:rsidRDefault="001A22D5">
            <w:pPr>
              <w:rPr>
                <w:b/>
                <w:bCs/>
                <w:color w:val="000000"/>
                <w:szCs w:val="22"/>
                <w:lang w:eastAsia="cs-CZ"/>
              </w:rPr>
            </w:pPr>
            <w:r>
              <w:rPr>
                <w:b/>
                <w:bCs/>
                <w:color w:val="000000"/>
                <w:szCs w:val="22"/>
                <w:lang w:eastAsia="cs-CZ"/>
              </w:rPr>
              <w:t>Odpovědná osoba</w:t>
            </w:r>
          </w:p>
        </w:tc>
      </w:tr>
      <w:tr w:rsidR="00604D55" w14:paraId="5E2DE666" w14:textId="77777777">
        <w:trPr>
          <w:trHeight w:val="284"/>
        </w:trPr>
        <w:tc>
          <w:tcPr>
            <w:tcW w:w="1559" w:type="dxa"/>
            <w:tcBorders>
              <w:right w:val="dotted" w:sz="4" w:space="0" w:color="auto"/>
            </w:tcBorders>
            <w:shd w:val="clear" w:color="auto" w:fill="auto"/>
            <w:noWrap/>
            <w:vAlign w:val="bottom"/>
          </w:tcPr>
          <w:p w14:paraId="0BB19F2A" w14:textId="77777777" w:rsidR="00604D55" w:rsidRDefault="001A22D5">
            <w:pPr>
              <w:rPr>
                <w:color w:val="000000"/>
                <w:szCs w:val="22"/>
                <w:lang w:eastAsia="cs-CZ"/>
              </w:rPr>
            </w:pPr>
            <w:r>
              <w:rPr>
                <w:color w:val="000000"/>
                <w:szCs w:val="22"/>
                <w:lang w:eastAsia="cs-CZ"/>
              </w:rPr>
              <w:t>SDB</w:t>
            </w:r>
          </w:p>
        </w:tc>
        <w:tc>
          <w:tcPr>
            <w:tcW w:w="6096" w:type="dxa"/>
            <w:tcBorders>
              <w:left w:val="dotted" w:sz="4" w:space="0" w:color="auto"/>
              <w:right w:val="dotted" w:sz="4" w:space="0" w:color="auto"/>
            </w:tcBorders>
            <w:shd w:val="clear" w:color="auto" w:fill="auto"/>
            <w:noWrap/>
            <w:vAlign w:val="bottom"/>
          </w:tcPr>
          <w:p w14:paraId="3833B4C6" w14:textId="77777777" w:rsidR="00604D55" w:rsidRDefault="001A22D5">
            <w:pPr>
              <w:rPr>
                <w:color w:val="000000"/>
                <w:szCs w:val="22"/>
                <w:lang w:eastAsia="cs-CZ"/>
              </w:rPr>
            </w:pPr>
            <w:r>
              <w:rPr>
                <w:color w:val="000000"/>
                <w:szCs w:val="22"/>
                <w:lang w:eastAsia="cs-CZ"/>
              </w:rPr>
              <w:t xml:space="preserve">Vytvoření </w:t>
            </w:r>
            <w:proofErr w:type="spellStart"/>
            <w:r>
              <w:rPr>
                <w:color w:val="000000"/>
                <w:szCs w:val="22"/>
                <w:lang w:eastAsia="cs-CZ"/>
              </w:rPr>
              <w:t>minislušby</w:t>
            </w:r>
            <w:proofErr w:type="spellEnd"/>
            <w:r>
              <w:rPr>
                <w:color w:val="000000"/>
                <w:szCs w:val="22"/>
                <w:lang w:eastAsia="cs-CZ"/>
              </w:rPr>
              <w:t xml:space="preserve"> pro vyvolání dat ze SZIF do SDB</w:t>
            </w:r>
          </w:p>
        </w:tc>
        <w:tc>
          <w:tcPr>
            <w:tcW w:w="2126" w:type="dxa"/>
            <w:tcBorders>
              <w:left w:val="dotted" w:sz="4" w:space="0" w:color="auto"/>
            </w:tcBorders>
            <w:shd w:val="clear" w:color="auto" w:fill="auto"/>
            <w:vAlign w:val="bottom"/>
          </w:tcPr>
          <w:p w14:paraId="32AAD158" w14:textId="77777777" w:rsidR="00604D55" w:rsidRDefault="00604D55">
            <w:pPr>
              <w:rPr>
                <w:color w:val="000000"/>
                <w:szCs w:val="22"/>
                <w:lang w:eastAsia="cs-CZ"/>
              </w:rPr>
            </w:pPr>
          </w:p>
        </w:tc>
      </w:tr>
      <w:tr w:rsidR="00604D55" w14:paraId="7FEFD8E1" w14:textId="77777777">
        <w:trPr>
          <w:trHeight w:val="284"/>
        </w:trPr>
        <w:tc>
          <w:tcPr>
            <w:tcW w:w="1559" w:type="dxa"/>
            <w:tcBorders>
              <w:right w:val="dotted" w:sz="4" w:space="0" w:color="auto"/>
            </w:tcBorders>
            <w:shd w:val="clear" w:color="auto" w:fill="auto"/>
            <w:noWrap/>
            <w:vAlign w:val="bottom"/>
          </w:tcPr>
          <w:p w14:paraId="21ECB132" w14:textId="77777777" w:rsidR="00604D55" w:rsidRDefault="001A22D5">
            <w:pPr>
              <w:rPr>
                <w:color w:val="000000"/>
                <w:szCs w:val="22"/>
                <w:lang w:eastAsia="cs-CZ"/>
              </w:rPr>
            </w:pPr>
            <w:r>
              <w:rPr>
                <w:color w:val="000000"/>
                <w:szCs w:val="22"/>
                <w:lang w:eastAsia="cs-CZ"/>
              </w:rPr>
              <w:t>LPIS</w:t>
            </w:r>
          </w:p>
        </w:tc>
        <w:tc>
          <w:tcPr>
            <w:tcW w:w="6096" w:type="dxa"/>
            <w:tcBorders>
              <w:left w:val="dotted" w:sz="4" w:space="0" w:color="auto"/>
              <w:right w:val="dotted" w:sz="4" w:space="0" w:color="auto"/>
            </w:tcBorders>
            <w:shd w:val="clear" w:color="auto" w:fill="auto"/>
            <w:noWrap/>
            <w:vAlign w:val="bottom"/>
          </w:tcPr>
          <w:p w14:paraId="10569259" w14:textId="77777777" w:rsidR="00604D55" w:rsidRDefault="001A22D5">
            <w:pPr>
              <w:rPr>
                <w:color w:val="000000"/>
                <w:szCs w:val="22"/>
                <w:lang w:eastAsia="cs-CZ"/>
              </w:rPr>
            </w:pPr>
            <w:r>
              <w:rPr>
                <w:color w:val="000000"/>
                <w:szCs w:val="22"/>
                <w:lang w:eastAsia="cs-CZ"/>
              </w:rPr>
              <w:t>Vytvoření DN pohledu LPIS (OSVOBOZENAVYMERATTP)</w:t>
            </w:r>
          </w:p>
        </w:tc>
        <w:tc>
          <w:tcPr>
            <w:tcW w:w="2126" w:type="dxa"/>
            <w:tcBorders>
              <w:left w:val="dotted" w:sz="4" w:space="0" w:color="auto"/>
            </w:tcBorders>
            <w:shd w:val="clear" w:color="auto" w:fill="auto"/>
            <w:vAlign w:val="bottom"/>
          </w:tcPr>
          <w:p w14:paraId="6439293C" w14:textId="77777777" w:rsidR="00604D55" w:rsidRDefault="00604D55">
            <w:pPr>
              <w:rPr>
                <w:color w:val="000000"/>
                <w:szCs w:val="22"/>
                <w:lang w:eastAsia="cs-CZ"/>
              </w:rPr>
            </w:pPr>
          </w:p>
        </w:tc>
      </w:tr>
    </w:tbl>
    <w:p w14:paraId="2F603A22" w14:textId="77777777" w:rsidR="00604D55" w:rsidRDefault="001A22D5">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19A2F0B6" w14:textId="143D2DD7" w:rsidR="00604D55" w:rsidRDefault="00604D55"/>
    <w:p w14:paraId="0A14596A" w14:textId="289C1F2D" w:rsidR="00356719" w:rsidRDefault="00356719"/>
    <w:p w14:paraId="0864DAD1" w14:textId="2C34DB07" w:rsidR="00356719" w:rsidRDefault="00356719"/>
    <w:p w14:paraId="02C35611" w14:textId="6FBDF1D6" w:rsidR="00356719" w:rsidRDefault="00356719"/>
    <w:p w14:paraId="64F3926E" w14:textId="0EC447EC" w:rsidR="00356719" w:rsidRDefault="00356719"/>
    <w:p w14:paraId="1B07F35E" w14:textId="61113D40" w:rsidR="00356719" w:rsidRDefault="00356719"/>
    <w:p w14:paraId="6D67A819" w14:textId="7125881B" w:rsidR="00356719" w:rsidRDefault="00356719"/>
    <w:p w14:paraId="47E361BA" w14:textId="1348C780" w:rsidR="00356719" w:rsidRDefault="00356719"/>
    <w:p w14:paraId="6A1A38F6" w14:textId="77777777" w:rsidR="00356719" w:rsidRDefault="00356719"/>
    <w:p w14:paraId="1AF93F1A" w14:textId="77777777" w:rsidR="00604D55" w:rsidRDefault="001A22D5">
      <w:pPr>
        <w:pStyle w:val="Nadpis1"/>
        <w:numPr>
          <w:ilvl w:val="0"/>
          <w:numId w:val="42"/>
        </w:numPr>
        <w:ind w:left="284" w:hanging="284"/>
        <w:rPr>
          <w:szCs w:val="22"/>
        </w:rPr>
      </w:pPr>
      <w:r>
        <w:rPr>
          <w:szCs w:val="22"/>
        </w:rPr>
        <w:lastRenderedPageBreak/>
        <w:t>Harmonogram realizace</w:t>
      </w:r>
      <w:r>
        <w:rPr>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604D55" w14:paraId="205FB5C4"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F678C6" w14:textId="77777777" w:rsidR="00604D55" w:rsidRDefault="001A22D5">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88423D7" w14:textId="77777777" w:rsidR="00604D55" w:rsidRDefault="001A22D5">
            <w:pPr>
              <w:rPr>
                <w:b/>
                <w:bCs/>
                <w:color w:val="000000"/>
                <w:szCs w:val="22"/>
                <w:lang w:eastAsia="cs-CZ"/>
              </w:rPr>
            </w:pPr>
            <w:r>
              <w:rPr>
                <w:b/>
                <w:bCs/>
                <w:color w:val="000000"/>
                <w:szCs w:val="22"/>
                <w:lang w:eastAsia="cs-CZ"/>
              </w:rPr>
              <w:t>Termín</w:t>
            </w:r>
          </w:p>
        </w:tc>
      </w:tr>
      <w:tr w:rsidR="00604D55" w14:paraId="782F046A" w14:textId="77777777">
        <w:trPr>
          <w:trHeight w:val="284"/>
        </w:trPr>
        <w:tc>
          <w:tcPr>
            <w:tcW w:w="7513" w:type="dxa"/>
            <w:tcBorders>
              <w:top w:val="single" w:sz="8" w:space="0" w:color="auto"/>
              <w:right w:val="dotted" w:sz="4" w:space="0" w:color="auto"/>
            </w:tcBorders>
            <w:shd w:val="clear" w:color="auto" w:fill="auto"/>
            <w:noWrap/>
            <w:vAlign w:val="bottom"/>
          </w:tcPr>
          <w:p w14:paraId="12CCDEB2" w14:textId="77777777" w:rsidR="00604D55" w:rsidRDefault="001A22D5">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588818DF" w14:textId="77777777" w:rsidR="00604D55" w:rsidRDefault="001A22D5">
            <w:pPr>
              <w:rPr>
                <w:color w:val="000000"/>
                <w:szCs w:val="22"/>
                <w:lang w:eastAsia="cs-CZ"/>
              </w:rPr>
            </w:pPr>
            <w:r>
              <w:rPr>
                <w:color w:val="000000"/>
                <w:szCs w:val="22"/>
                <w:lang w:eastAsia="cs-CZ"/>
              </w:rPr>
              <w:t>Ihned po objednání</w:t>
            </w:r>
          </w:p>
        </w:tc>
      </w:tr>
      <w:tr w:rsidR="00604D55" w14:paraId="516F0035" w14:textId="77777777">
        <w:trPr>
          <w:trHeight w:val="284"/>
        </w:trPr>
        <w:tc>
          <w:tcPr>
            <w:tcW w:w="7513" w:type="dxa"/>
            <w:tcBorders>
              <w:right w:val="dotted" w:sz="4" w:space="0" w:color="auto"/>
            </w:tcBorders>
            <w:shd w:val="clear" w:color="auto" w:fill="auto"/>
            <w:noWrap/>
            <w:vAlign w:val="bottom"/>
          </w:tcPr>
          <w:p w14:paraId="3EC95BCE" w14:textId="77777777" w:rsidR="00604D55" w:rsidRDefault="00604D55">
            <w:pPr>
              <w:rPr>
                <w:color w:val="000000"/>
                <w:szCs w:val="22"/>
                <w:lang w:eastAsia="cs-CZ"/>
              </w:rPr>
            </w:pPr>
          </w:p>
        </w:tc>
        <w:tc>
          <w:tcPr>
            <w:tcW w:w="2268" w:type="dxa"/>
            <w:tcBorders>
              <w:left w:val="dotted" w:sz="4" w:space="0" w:color="auto"/>
            </w:tcBorders>
            <w:shd w:val="clear" w:color="auto" w:fill="auto"/>
            <w:vAlign w:val="bottom"/>
          </w:tcPr>
          <w:p w14:paraId="4DD3CD12" w14:textId="77777777" w:rsidR="00604D55" w:rsidRDefault="00604D55">
            <w:pPr>
              <w:rPr>
                <w:color w:val="000000"/>
                <w:szCs w:val="22"/>
                <w:lang w:eastAsia="cs-CZ"/>
              </w:rPr>
            </w:pPr>
          </w:p>
        </w:tc>
      </w:tr>
      <w:tr w:rsidR="00604D55" w14:paraId="40ED8081" w14:textId="77777777">
        <w:trPr>
          <w:trHeight w:val="284"/>
        </w:trPr>
        <w:tc>
          <w:tcPr>
            <w:tcW w:w="7513" w:type="dxa"/>
            <w:tcBorders>
              <w:right w:val="dotted" w:sz="4" w:space="0" w:color="auto"/>
            </w:tcBorders>
            <w:shd w:val="clear" w:color="auto" w:fill="auto"/>
            <w:noWrap/>
            <w:vAlign w:val="bottom"/>
          </w:tcPr>
          <w:p w14:paraId="2A67D4D6" w14:textId="77777777" w:rsidR="00604D55" w:rsidRDefault="001A22D5">
            <w:pPr>
              <w:rPr>
                <w:color w:val="000000"/>
                <w:szCs w:val="22"/>
                <w:lang w:eastAsia="cs-CZ"/>
              </w:rPr>
            </w:pPr>
            <w:r>
              <w:rPr>
                <w:color w:val="000000"/>
                <w:szCs w:val="22"/>
                <w:lang w:eastAsia="cs-CZ"/>
              </w:rPr>
              <w:t>Dokončení plnění</w:t>
            </w:r>
          </w:p>
        </w:tc>
        <w:tc>
          <w:tcPr>
            <w:tcW w:w="2268" w:type="dxa"/>
            <w:tcBorders>
              <w:left w:val="dotted" w:sz="4" w:space="0" w:color="auto"/>
            </w:tcBorders>
            <w:shd w:val="clear" w:color="auto" w:fill="auto"/>
            <w:vAlign w:val="bottom"/>
          </w:tcPr>
          <w:p w14:paraId="6C5CD893" w14:textId="77777777" w:rsidR="00604D55" w:rsidRDefault="001A22D5">
            <w:pPr>
              <w:jc w:val="right"/>
              <w:rPr>
                <w:color w:val="000000"/>
                <w:szCs w:val="22"/>
                <w:lang w:eastAsia="cs-CZ"/>
              </w:rPr>
            </w:pPr>
            <w:r>
              <w:rPr>
                <w:color w:val="000000"/>
                <w:szCs w:val="22"/>
                <w:lang w:eastAsia="cs-CZ"/>
              </w:rPr>
              <w:t>30.9.2023</w:t>
            </w:r>
          </w:p>
        </w:tc>
      </w:tr>
    </w:tbl>
    <w:p w14:paraId="7267AD80" w14:textId="77777777" w:rsidR="00591A89" w:rsidRDefault="00591A89" w:rsidP="00591A89">
      <w:pPr>
        <w:pStyle w:val="Nadpis1"/>
        <w:ind w:firstLine="0"/>
        <w:rPr>
          <w:szCs w:val="22"/>
        </w:rPr>
      </w:pPr>
      <w:bookmarkStart w:id="2" w:name="_Ref31623420"/>
      <w:r w:rsidRPr="00356719">
        <w:rPr>
          <w:szCs w:val="22"/>
          <w:lang w:val="en-US"/>
        </w:rPr>
        <w:t>*</w:t>
      </w:r>
      <w:r w:rsidRPr="00356719">
        <w:rPr>
          <w:szCs w:val="22"/>
        </w:rPr>
        <w:t>Ke smlouvě</w:t>
      </w:r>
      <w:r w:rsidRPr="00356719">
        <w:rPr>
          <w:szCs w:val="22"/>
          <w:lang w:val="en-US"/>
        </w:rPr>
        <w:t xml:space="preserve"> </w:t>
      </w:r>
      <w:r w:rsidRPr="00356719">
        <w:rPr>
          <w:szCs w:val="22"/>
        </w:rPr>
        <w:t>S2019-0043 probíhá příprava dodatku č.1, který pro</w:t>
      </w:r>
      <w:r w:rsidR="00960D5C" w:rsidRPr="00356719">
        <w:rPr>
          <w:szCs w:val="22"/>
        </w:rPr>
        <w:t>dlouží platnost poskytování ad-hoc</w:t>
      </w:r>
      <w:r w:rsidRPr="00356719">
        <w:rPr>
          <w:szCs w:val="22"/>
        </w:rPr>
        <w:t xml:space="preserve"> služeb </w:t>
      </w:r>
      <w:r w:rsidR="00960D5C" w:rsidRPr="00356719">
        <w:rPr>
          <w:szCs w:val="22"/>
        </w:rPr>
        <w:t xml:space="preserve">min. </w:t>
      </w:r>
      <w:r w:rsidRPr="00356719">
        <w:rPr>
          <w:szCs w:val="22"/>
        </w:rPr>
        <w:t>do 31.12.2023</w:t>
      </w:r>
      <w:r w:rsidR="008C158C" w:rsidRPr="00356719">
        <w:rPr>
          <w:szCs w:val="22"/>
        </w:rPr>
        <w:t xml:space="preserve"> a toto PZ</w:t>
      </w:r>
      <w:r w:rsidR="00960D5C" w:rsidRPr="00356719">
        <w:rPr>
          <w:szCs w:val="22"/>
        </w:rPr>
        <w:t xml:space="preserve"> 738</w:t>
      </w:r>
      <w:r w:rsidR="008C158C" w:rsidRPr="00356719">
        <w:rPr>
          <w:szCs w:val="22"/>
        </w:rPr>
        <w:t xml:space="preserve"> bude zahrnuto do výše uvedeného dodatku č.1</w:t>
      </w:r>
      <w:r w:rsidR="00960D5C" w:rsidRPr="00356719">
        <w:rPr>
          <w:szCs w:val="22"/>
        </w:rPr>
        <w:t>, čímž</w:t>
      </w:r>
      <w:r w:rsidR="00960D5C">
        <w:rPr>
          <w:szCs w:val="22"/>
        </w:rPr>
        <w:t xml:space="preserve"> bude prodloužen termín realizace/akceptace PZ 738 do termínu uvedeném v části B. </w:t>
      </w:r>
    </w:p>
    <w:p w14:paraId="0E780323" w14:textId="77777777" w:rsidR="00591A89" w:rsidRPr="00591A89" w:rsidRDefault="00591A89" w:rsidP="00591A89">
      <w:pPr>
        <w:pStyle w:val="Nadpis1"/>
        <w:ind w:firstLine="0"/>
        <w:rPr>
          <w:szCs w:val="22"/>
        </w:rPr>
      </w:pPr>
    </w:p>
    <w:p w14:paraId="2D1CFE1A" w14:textId="77777777" w:rsidR="00604D55" w:rsidRDefault="001A22D5">
      <w:pPr>
        <w:pStyle w:val="Nadpis1"/>
        <w:numPr>
          <w:ilvl w:val="0"/>
          <w:numId w:val="42"/>
        </w:numPr>
        <w:ind w:left="284" w:hanging="284"/>
        <w:rPr>
          <w:szCs w:val="22"/>
        </w:rPr>
      </w:pPr>
      <w:r>
        <w:rPr>
          <w:szCs w:val="22"/>
        </w:rPr>
        <w:t>Pracnost a cenová nabídka navrhovaného řešení</w:t>
      </w:r>
      <w:bookmarkEnd w:id="2"/>
    </w:p>
    <w:p w14:paraId="4C4D019D" w14:textId="77777777" w:rsidR="00604D55" w:rsidRDefault="001A22D5">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59"/>
        <w:gridCol w:w="3828"/>
        <w:gridCol w:w="1275"/>
        <w:gridCol w:w="1560"/>
        <w:gridCol w:w="1557"/>
      </w:tblGrid>
      <w:tr w:rsidR="00604D55" w14:paraId="0F9814CF" w14:textId="77777777">
        <w:tc>
          <w:tcPr>
            <w:tcW w:w="1559" w:type="dxa"/>
            <w:tcBorders>
              <w:top w:val="single" w:sz="8" w:space="0" w:color="auto"/>
              <w:left w:val="single" w:sz="8" w:space="0" w:color="auto"/>
              <w:bottom w:val="single" w:sz="8" w:space="0" w:color="auto"/>
              <w:right w:val="single" w:sz="8" w:space="0" w:color="auto"/>
            </w:tcBorders>
          </w:tcPr>
          <w:p w14:paraId="4143B987" w14:textId="77777777" w:rsidR="00604D55" w:rsidRDefault="001A22D5">
            <w:pPr>
              <w:pStyle w:val="Tabulka"/>
              <w:rPr>
                <w:szCs w:val="22"/>
              </w:rPr>
            </w:pPr>
            <w:r>
              <w:rPr>
                <w:b/>
                <w:szCs w:val="22"/>
              </w:rPr>
              <w:t>Oblast / role</w:t>
            </w:r>
            <w:r>
              <w:rPr>
                <w:rStyle w:val="Odkaznavysvtlivky"/>
                <w:szCs w:val="22"/>
              </w:rPr>
              <w:endnoteReference w:id="22"/>
            </w:r>
          </w:p>
        </w:tc>
        <w:tc>
          <w:tcPr>
            <w:tcW w:w="3828" w:type="dxa"/>
            <w:tcBorders>
              <w:top w:val="single" w:sz="8" w:space="0" w:color="auto"/>
              <w:left w:val="single" w:sz="8" w:space="0" w:color="auto"/>
              <w:bottom w:val="single" w:sz="8" w:space="0" w:color="auto"/>
              <w:right w:val="single" w:sz="8" w:space="0" w:color="auto"/>
            </w:tcBorders>
          </w:tcPr>
          <w:p w14:paraId="5E31538C" w14:textId="77777777" w:rsidR="00604D55" w:rsidRDefault="001A22D5">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255F0418" w14:textId="77777777" w:rsidR="00604D55" w:rsidRDefault="001A22D5">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492CC537" w14:textId="77777777" w:rsidR="00604D55" w:rsidRDefault="001A22D5">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5596A72C" w14:textId="77777777" w:rsidR="00604D55" w:rsidRDefault="001A22D5">
            <w:pPr>
              <w:pStyle w:val="Tabulka"/>
              <w:rPr>
                <w:b/>
                <w:szCs w:val="22"/>
              </w:rPr>
            </w:pPr>
            <w:r>
              <w:rPr>
                <w:b/>
                <w:szCs w:val="22"/>
              </w:rPr>
              <w:t>v Kč s DPH:</w:t>
            </w:r>
          </w:p>
        </w:tc>
      </w:tr>
      <w:tr w:rsidR="00604D55" w14:paraId="750BF852" w14:textId="77777777">
        <w:trPr>
          <w:trHeight w:hRule="exact" w:val="20"/>
        </w:trPr>
        <w:tc>
          <w:tcPr>
            <w:tcW w:w="1559" w:type="dxa"/>
            <w:tcBorders>
              <w:top w:val="single" w:sz="8" w:space="0" w:color="auto"/>
              <w:left w:val="dotted" w:sz="4" w:space="0" w:color="auto"/>
            </w:tcBorders>
          </w:tcPr>
          <w:p w14:paraId="58630A29" w14:textId="77777777" w:rsidR="00604D55" w:rsidRDefault="00604D55">
            <w:pPr>
              <w:pStyle w:val="Tabulka"/>
              <w:rPr>
                <w:szCs w:val="22"/>
              </w:rPr>
            </w:pPr>
          </w:p>
        </w:tc>
        <w:tc>
          <w:tcPr>
            <w:tcW w:w="3828" w:type="dxa"/>
            <w:tcBorders>
              <w:top w:val="single" w:sz="8" w:space="0" w:color="auto"/>
              <w:left w:val="dotted" w:sz="4" w:space="0" w:color="auto"/>
            </w:tcBorders>
          </w:tcPr>
          <w:p w14:paraId="6A89B33D" w14:textId="77777777" w:rsidR="00604D55" w:rsidRDefault="00604D55">
            <w:pPr>
              <w:pStyle w:val="Tabulka"/>
              <w:rPr>
                <w:szCs w:val="22"/>
              </w:rPr>
            </w:pPr>
          </w:p>
        </w:tc>
        <w:tc>
          <w:tcPr>
            <w:tcW w:w="1275" w:type="dxa"/>
            <w:tcBorders>
              <w:top w:val="single" w:sz="8" w:space="0" w:color="auto"/>
            </w:tcBorders>
          </w:tcPr>
          <w:p w14:paraId="3FAE1E07" w14:textId="77777777" w:rsidR="00604D55" w:rsidRDefault="00604D55">
            <w:pPr>
              <w:pStyle w:val="Tabulka"/>
              <w:rPr>
                <w:szCs w:val="22"/>
              </w:rPr>
            </w:pPr>
          </w:p>
        </w:tc>
        <w:tc>
          <w:tcPr>
            <w:tcW w:w="1560" w:type="dxa"/>
            <w:tcBorders>
              <w:top w:val="single" w:sz="8" w:space="0" w:color="auto"/>
            </w:tcBorders>
          </w:tcPr>
          <w:p w14:paraId="15C2B77B" w14:textId="77777777" w:rsidR="00604D55" w:rsidRDefault="00604D55">
            <w:pPr>
              <w:pStyle w:val="Tabulka"/>
              <w:rPr>
                <w:szCs w:val="22"/>
              </w:rPr>
            </w:pPr>
          </w:p>
        </w:tc>
        <w:tc>
          <w:tcPr>
            <w:tcW w:w="1557" w:type="dxa"/>
            <w:tcBorders>
              <w:top w:val="single" w:sz="8" w:space="0" w:color="auto"/>
            </w:tcBorders>
          </w:tcPr>
          <w:p w14:paraId="6A05A15A" w14:textId="77777777" w:rsidR="00604D55" w:rsidRDefault="00604D55">
            <w:pPr>
              <w:pStyle w:val="Tabulka"/>
              <w:rPr>
                <w:szCs w:val="22"/>
              </w:rPr>
            </w:pPr>
          </w:p>
        </w:tc>
      </w:tr>
      <w:tr w:rsidR="00604D55" w14:paraId="5F7743B3" w14:textId="77777777">
        <w:trPr>
          <w:trHeight w:val="397"/>
        </w:trPr>
        <w:tc>
          <w:tcPr>
            <w:tcW w:w="1559" w:type="dxa"/>
            <w:tcBorders>
              <w:top w:val="dotted" w:sz="4" w:space="0" w:color="auto"/>
              <w:left w:val="dotted" w:sz="4" w:space="0" w:color="auto"/>
            </w:tcBorders>
          </w:tcPr>
          <w:p w14:paraId="674260F1" w14:textId="77777777" w:rsidR="00604D55" w:rsidRDefault="00604D55">
            <w:pPr>
              <w:pStyle w:val="Tabulka"/>
              <w:rPr>
                <w:szCs w:val="22"/>
              </w:rPr>
            </w:pPr>
          </w:p>
        </w:tc>
        <w:tc>
          <w:tcPr>
            <w:tcW w:w="3828" w:type="dxa"/>
            <w:tcBorders>
              <w:top w:val="dotted" w:sz="4" w:space="0" w:color="auto"/>
              <w:left w:val="dotted" w:sz="4" w:space="0" w:color="auto"/>
            </w:tcBorders>
          </w:tcPr>
          <w:p w14:paraId="788DE0D4" w14:textId="77777777" w:rsidR="00604D55" w:rsidRDefault="001A22D5">
            <w:pPr>
              <w:pStyle w:val="Tabulka"/>
              <w:rPr>
                <w:szCs w:val="22"/>
              </w:rPr>
            </w:pPr>
            <w:r>
              <w:rPr>
                <w:szCs w:val="22"/>
              </w:rPr>
              <w:t>Viz. Cenová nabídka v příloze č. 01</w:t>
            </w:r>
          </w:p>
        </w:tc>
        <w:tc>
          <w:tcPr>
            <w:tcW w:w="1275" w:type="dxa"/>
            <w:tcBorders>
              <w:top w:val="dotted" w:sz="4" w:space="0" w:color="auto"/>
            </w:tcBorders>
          </w:tcPr>
          <w:p w14:paraId="75F718B4" w14:textId="77777777" w:rsidR="00604D55" w:rsidRDefault="001A22D5">
            <w:pPr>
              <w:pStyle w:val="Tabulka"/>
              <w:rPr>
                <w:szCs w:val="22"/>
              </w:rPr>
            </w:pPr>
            <w:r>
              <w:rPr>
                <w:szCs w:val="22"/>
              </w:rPr>
              <w:t>140,625</w:t>
            </w:r>
          </w:p>
        </w:tc>
        <w:tc>
          <w:tcPr>
            <w:tcW w:w="1560" w:type="dxa"/>
            <w:tcBorders>
              <w:top w:val="dotted" w:sz="4" w:space="0" w:color="auto"/>
            </w:tcBorders>
          </w:tcPr>
          <w:p w14:paraId="237B9C9D" w14:textId="77777777" w:rsidR="00604D55" w:rsidRDefault="001A22D5">
            <w:pPr>
              <w:pStyle w:val="Tabulka"/>
              <w:rPr>
                <w:szCs w:val="22"/>
              </w:rPr>
            </w:pPr>
            <w:r>
              <w:rPr>
                <w:szCs w:val="22"/>
              </w:rPr>
              <w:t>1 251 562,50</w:t>
            </w:r>
          </w:p>
        </w:tc>
        <w:tc>
          <w:tcPr>
            <w:tcW w:w="1557" w:type="dxa"/>
            <w:tcBorders>
              <w:top w:val="dotted" w:sz="4" w:space="0" w:color="auto"/>
            </w:tcBorders>
          </w:tcPr>
          <w:p w14:paraId="58340A2D" w14:textId="77777777" w:rsidR="00604D55" w:rsidRDefault="001A22D5">
            <w:pPr>
              <w:pStyle w:val="Tabulka"/>
              <w:rPr>
                <w:szCs w:val="22"/>
              </w:rPr>
            </w:pPr>
            <w:r>
              <w:rPr>
                <w:szCs w:val="22"/>
              </w:rPr>
              <w:t>1 514 390,63</w:t>
            </w:r>
          </w:p>
        </w:tc>
      </w:tr>
      <w:tr w:rsidR="00604D55" w14:paraId="74D3448F" w14:textId="77777777">
        <w:trPr>
          <w:trHeight w:val="397"/>
        </w:trPr>
        <w:tc>
          <w:tcPr>
            <w:tcW w:w="5387" w:type="dxa"/>
            <w:gridSpan w:val="2"/>
            <w:tcBorders>
              <w:left w:val="dotted" w:sz="4" w:space="0" w:color="auto"/>
              <w:bottom w:val="dotted" w:sz="4" w:space="0" w:color="auto"/>
            </w:tcBorders>
          </w:tcPr>
          <w:p w14:paraId="7D6D24AE" w14:textId="77777777" w:rsidR="00604D55" w:rsidRDefault="001A22D5">
            <w:pPr>
              <w:pStyle w:val="Tabulka"/>
              <w:rPr>
                <w:b/>
                <w:szCs w:val="22"/>
              </w:rPr>
            </w:pPr>
            <w:r>
              <w:rPr>
                <w:b/>
                <w:szCs w:val="22"/>
              </w:rPr>
              <w:t>Celkem:</w:t>
            </w:r>
          </w:p>
        </w:tc>
        <w:tc>
          <w:tcPr>
            <w:tcW w:w="1275" w:type="dxa"/>
            <w:tcBorders>
              <w:bottom w:val="dotted" w:sz="4" w:space="0" w:color="auto"/>
            </w:tcBorders>
          </w:tcPr>
          <w:p w14:paraId="5F2534AD" w14:textId="77777777" w:rsidR="00604D55" w:rsidRDefault="001A22D5">
            <w:pPr>
              <w:pStyle w:val="Tabulka"/>
              <w:rPr>
                <w:szCs w:val="22"/>
              </w:rPr>
            </w:pPr>
            <w:r>
              <w:rPr>
                <w:szCs w:val="22"/>
              </w:rPr>
              <w:t>140,625</w:t>
            </w:r>
          </w:p>
        </w:tc>
        <w:tc>
          <w:tcPr>
            <w:tcW w:w="1560" w:type="dxa"/>
            <w:tcBorders>
              <w:bottom w:val="dotted" w:sz="4" w:space="0" w:color="auto"/>
            </w:tcBorders>
          </w:tcPr>
          <w:p w14:paraId="3162A84A" w14:textId="77777777" w:rsidR="00604D55" w:rsidRDefault="001A22D5">
            <w:pPr>
              <w:pStyle w:val="Tabulka"/>
              <w:rPr>
                <w:szCs w:val="22"/>
              </w:rPr>
            </w:pPr>
            <w:r>
              <w:rPr>
                <w:szCs w:val="22"/>
              </w:rPr>
              <w:t>1 251 562,50</w:t>
            </w:r>
          </w:p>
        </w:tc>
        <w:tc>
          <w:tcPr>
            <w:tcW w:w="1557" w:type="dxa"/>
            <w:tcBorders>
              <w:bottom w:val="dotted" w:sz="4" w:space="0" w:color="auto"/>
            </w:tcBorders>
          </w:tcPr>
          <w:p w14:paraId="30DEF7C0" w14:textId="77777777" w:rsidR="00604D55" w:rsidRDefault="001A22D5">
            <w:pPr>
              <w:pStyle w:val="Tabulka"/>
              <w:rPr>
                <w:szCs w:val="22"/>
              </w:rPr>
            </w:pPr>
            <w:r>
              <w:rPr>
                <w:szCs w:val="22"/>
              </w:rPr>
              <w:t>1 514 390,63</w:t>
            </w:r>
          </w:p>
        </w:tc>
      </w:tr>
    </w:tbl>
    <w:p w14:paraId="67FA0A8C" w14:textId="77777777" w:rsidR="00604D55" w:rsidRDefault="00604D55">
      <w:pPr>
        <w:rPr>
          <w:sz w:val="8"/>
          <w:szCs w:val="8"/>
        </w:rPr>
      </w:pPr>
    </w:p>
    <w:p w14:paraId="7E738C93" w14:textId="77777777" w:rsidR="00604D55" w:rsidRDefault="001A22D5">
      <w:pPr>
        <w:rPr>
          <w:sz w:val="16"/>
          <w:szCs w:val="16"/>
        </w:rPr>
      </w:pPr>
      <w:r>
        <w:rPr>
          <w:sz w:val="16"/>
          <w:szCs w:val="16"/>
        </w:rPr>
        <w:t>(Pozn.: MD – člověkoden, MJ – měrná jednotka, např. počet kusů)</w:t>
      </w:r>
    </w:p>
    <w:p w14:paraId="31E4DCF0" w14:textId="77777777" w:rsidR="00604D55" w:rsidRDefault="00604D55">
      <w:pPr>
        <w:rPr>
          <w:szCs w:val="22"/>
        </w:rPr>
      </w:pPr>
    </w:p>
    <w:p w14:paraId="33FCAEA4" w14:textId="77777777" w:rsidR="00604D55" w:rsidRDefault="00604D55">
      <w:pPr>
        <w:rPr>
          <w:szCs w:val="22"/>
        </w:rPr>
      </w:pPr>
    </w:p>
    <w:p w14:paraId="7FC4A00B" w14:textId="77777777" w:rsidR="00604D55" w:rsidRDefault="00604D55"/>
    <w:p w14:paraId="353CB75D" w14:textId="77777777" w:rsidR="00604D55" w:rsidRDefault="00604D55"/>
    <w:p w14:paraId="75533DE1" w14:textId="77777777" w:rsidR="00604D55" w:rsidRDefault="001A22D5">
      <w:pPr>
        <w:pStyle w:val="Nadpis1"/>
        <w:numPr>
          <w:ilvl w:val="0"/>
          <w:numId w:val="42"/>
        </w:numPr>
        <w:ind w:left="284" w:hanging="284"/>
        <w:rPr>
          <w:szCs w:val="22"/>
        </w:rPr>
      </w:pPr>
      <w:r>
        <w:rPr>
          <w:szCs w:val="22"/>
        </w:rPr>
        <w:t>Posouzení</w:t>
      </w:r>
    </w:p>
    <w:p w14:paraId="1579CB70" w14:textId="77777777" w:rsidR="00604D55" w:rsidRDefault="001A22D5">
      <w:pPr>
        <w:rPr>
          <w:szCs w:val="22"/>
        </w:rPr>
      </w:pPr>
      <w:r>
        <w:t xml:space="preserve">Bezpečnostní garant, provozní garant a architekt potvrzují svým podpisem za oblast, kterou garantují, správnost specifikace plnění dle bodu 1 a její soulad s předpisy a standardy </w:t>
      </w:r>
      <w:proofErr w:type="spellStart"/>
      <w:r>
        <w:t>MZe</w:t>
      </w:r>
      <w:proofErr w:type="spellEnd"/>
      <w:r>
        <w:t xml:space="preserve"> </w:t>
      </w:r>
      <w:r>
        <w:rPr>
          <w:lang w:eastAsia="cs-CZ"/>
        </w:rPr>
        <w:t xml:space="preserve">a doporučují změnu k realizaci. </w:t>
      </w:r>
    </w:p>
    <w:tbl>
      <w:tblPr>
        <w:tblStyle w:val="Mkatabulky"/>
        <w:tblW w:w="9086" w:type="dxa"/>
        <w:tblLook w:val="04A0" w:firstRow="1" w:lastRow="0" w:firstColumn="1" w:lastColumn="0" w:noHBand="0" w:noVBand="1"/>
      </w:tblPr>
      <w:tblGrid>
        <w:gridCol w:w="3213"/>
        <w:gridCol w:w="2936"/>
        <w:gridCol w:w="2937"/>
      </w:tblGrid>
      <w:tr w:rsidR="00604D55" w14:paraId="72AA374A" w14:textId="77777777" w:rsidTr="00D478D7">
        <w:trPr>
          <w:trHeight w:val="696"/>
        </w:trPr>
        <w:tc>
          <w:tcPr>
            <w:tcW w:w="3213" w:type="dxa"/>
            <w:vAlign w:val="center"/>
          </w:tcPr>
          <w:p w14:paraId="7C7E5456" w14:textId="77777777" w:rsidR="00604D55" w:rsidRDefault="001A22D5">
            <w:pPr>
              <w:rPr>
                <w:b/>
              </w:rPr>
            </w:pPr>
            <w:r>
              <w:rPr>
                <w:b/>
              </w:rPr>
              <w:t>Role</w:t>
            </w:r>
          </w:p>
        </w:tc>
        <w:tc>
          <w:tcPr>
            <w:tcW w:w="2936" w:type="dxa"/>
            <w:vAlign w:val="center"/>
          </w:tcPr>
          <w:p w14:paraId="1576607B" w14:textId="77777777" w:rsidR="00604D55" w:rsidRDefault="001A22D5">
            <w:pPr>
              <w:rPr>
                <w:b/>
              </w:rPr>
            </w:pPr>
            <w:r>
              <w:rPr>
                <w:b/>
              </w:rPr>
              <w:t>Jméno</w:t>
            </w:r>
          </w:p>
        </w:tc>
        <w:tc>
          <w:tcPr>
            <w:tcW w:w="2937" w:type="dxa"/>
            <w:vAlign w:val="center"/>
          </w:tcPr>
          <w:p w14:paraId="795FFE43" w14:textId="77777777" w:rsidR="00604D55" w:rsidRDefault="001A22D5">
            <w:pPr>
              <w:rPr>
                <w:b/>
              </w:rPr>
            </w:pPr>
            <w:r>
              <w:rPr>
                <w:b/>
              </w:rPr>
              <w:t>Podpis/Mail</w:t>
            </w:r>
            <w:r>
              <w:rPr>
                <w:rStyle w:val="Odkaznavysvtlivky"/>
                <w:b/>
              </w:rPr>
              <w:endnoteReference w:id="23"/>
            </w:r>
          </w:p>
        </w:tc>
      </w:tr>
      <w:tr w:rsidR="00604D55" w14:paraId="5DCB841F" w14:textId="77777777" w:rsidTr="00D478D7">
        <w:trPr>
          <w:trHeight w:val="949"/>
        </w:trPr>
        <w:tc>
          <w:tcPr>
            <w:tcW w:w="3213" w:type="dxa"/>
            <w:vAlign w:val="center"/>
          </w:tcPr>
          <w:p w14:paraId="071801E8" w14:textId="77777777" w:rsidR="00604D55" w:rsidRDefault="001A22D5">
            <w:r>
              <w:t>Bezpečnostní garant</w:t>
            </w:r>
          </w:p>
        </w:tc>
        <w:tc>
          <w:tcPr>
            <w:tcW w:w="2936" w:type="dxa"/>
            <w:vAlign w:val="center"/>
          </w:tcPr>
          <w:p w14:paraId="3F0DC3AC" w14:textId="77777777" w:rsidR="00604D55" w:rsidRDefault="001A22D5">
            <w:r>
              <w:t>Karel Štefl</w:t>
            </w:r>
          </w:p>
        </w:tc>
        <w:tc>
          <w:tcPr>
            <w:tcW w:w="2937" w:type="dxa"/>
            <w:vAlign w:val="center"/>
          </w:tcPr>
          <w:p w14:paraId="0E1885A3" w14:textId="77777777" w:rsidR="00604D55" w:rsidRDefault="00604D55"/>
        </w:tc>
      </w:tr>
      <w:tr w:rsidR="00604D55" w14:paraId="13594C21" w14:textId="77777777" w:rsidTr="00D478D7">
        <w:trPr>
          <w:trHeight w:val="949"/>
        </w:trPr>
        <w:tc>
          <w:tcPr>
            <w:tcW w:w="3213" w:type="dxa"/>
            <w:vAlign w:val="center"/>
          </w:tcPr>
          <w:p w14:paraId="63988528" w14:textId="77777777" w:rsidR="00604D55" w:rsidRDefault="001A22D5">
            <w:r>
              <w:t>Provozní garant</w:t>
            </w:r>
          </w:p>
        </w:tc>
        <w:tc>
          <w:tcPr>
            <w:tcW w:w="2936" w:type="dxa"/>
            <w:vAlign w:val="center"/>
          </w:tcPr>
          <w:p w14:paraId="6D393EF2" w14:textId="77777777" w:rsidR="00604D55" w:rsidRDefault="001A22D5">
            <w:r>
              <w:t>Aleš Prošek</w:t>
            </w:r>
          </w:p>
        </w:tc>
        <w:tc>
          <w:tcPr>
            <w:tcW w:w="2937" w:type="dxa"/>
            <w:vAlign w:val="center"/>
          </w:tcPr>
          <w:p w14:paraId="4830CDF0" w14:textId="77777777" w:rsidR="00604D55" w:rsidRDefault="00604D55"/>
        </w:tc>
      </w:tr>
      <w:tr w:rsidR="00604D55" w14:paraId="7EFA1DBE" w14:textId="77777777" w:rsidTr="00D478D7">
        <w:trPr>
          <w:trHeight w:val="949"/>
        </w:trPr>
        <w:tc>
          <w:tcPr>
            <w:tcW w:w="3213" w:type="dxa"/>
            <w:vAlign w:val="center"/>
          </w:tcPr>
          <w:p w14:paraId="63CA3C98" w14:textId="77777777" w:rsidR="00604D55" w:rsidRDefault="001A22D5">
            <w:r>
              <w:t>Architekt</w:t>
            </w:r>
          </w:p>
        </w:tc>
        <w:tc>
          <w:tcPr>
            <w:tcW w:w="2936" w:type="dxa"/>
            <w:vAlign w:val="center"/>
          </w:tcPr>
          <w:p w14:paraId="60836C4F" w14:textId="77777777" w:rsidR="00604D55" w:rsidRDefault="001A22D5">
            <w:r>
              <w:t>Pavel Petr</w:t>
            </w:r>
          </w:p>
        </w:tc>
        <w:tc>
          <w:tcPr>
            <w:tcW w:w="2937" w:type="dxa"/>
            <w:vAlign w:val="center"/>
          </w:tcPr>
          <w:p w14:paraId="2CDEEB6A" w14:textId="77777777" w:rsidR="00604D55" w:rsidRDefault="00604D55"/>
        </w:tc>
      </w:tr>
    </w:tbl>
    <w:p w14:paraId="5C53F2DD" w14:textId="77777777" w:rsidR="00604D55" w:rsidRDefault="001A22D5">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1B98F768" w14:textId="77777777" w:rsidR="00604D55" w:rsidRDefault="00604D55"/>
    <w:p w14:paraId="56581291" w14:textId="387DDAAC" w:rsidR="00604D55" w:rsidRDefault="00604D55">
      <w:pPr>
        <w:rPr>
          <w:szCs w:val="22"/>
        </w:rPr>
      </w:pPr>
    </w:p>
    <w:p w14:paraId="4F3ABFAA" w14:textId="17C8A50A" w:rsidR="00B9629D" w:rsidRDefault="00B9629D">
      <w:pPr>
        <w:rPr>
          <w:szCs w:val="22"/>
        </w:rPr>
      </w:pPr>
    </w:p>
    <w:p w14:paraId="07702935" w14:textId="732D675B" w:rsidR="00B9629D" w:rsidRDefault="00B9629D">
      <w:pPr>
        <w:rPr>
          <w:szCs w:val="22"/>
        </w:rPr>
      </w:pPr>
    </w:p>
    <w:p w14:paraId="2FE30532" w14:textId="7784DAE5" w:rsidR="00B9629D" w:rsidRDefault="00B9629D">
      <w:pPr>
        <w:rPr>
          <w:szCs w:val="22"/>
        </w:rPr>
      </w:pPr>
    </w:p>
    <w:p w14:paraId="3ECE6AF8" w14:textId="6EE8BE01" w:rsidR="00B9629D" w:rsidRDefault="00B9629D">
      <w:pPr>
        <w:rPr>
          <w:szCs w:val="22"/>
        </w:rPr>
      </w:pPr>
    </w:p>
    <w:p w14:paraId="71CE2FDC" w14:textId="525FA0EB" w:rsidR="00B9629D" w:rsidRDefault="00B9629D">
      <w:pPr>
        <w:rPr>
          <w:szCs w:val="22"/>
        </w:rPr>
      </w:pPr>
    </w:p>
    <w:p w14:paraId="39AD4BCF" w14:textId="363A4705" w:rsidR="00B9629D" w:rsidRDefault="00B9629D">
      <w:pPr>
        <w:rPr>
          <w:szCs w:val="22"/>
        </w:rPr>
      </w:pPr>
    </w:p>
    <w:p w14:paraId="74C361BB" w14:textId="06DDA313" w:rsidR="00B9629D" w:rsidRDefault="00B9629D">
      <w:pPr>
        <w:rPr>
          <w:szCs w:val="22"/>
        </w:rPr>
      </w:pPr>
    </w:p>
    <w:p w14:paraId="7FC5C1E0" w14:textId="60997D11" w:rsidR="00B9629D" w:rsidRDefault="00B9629D">
      <w:pPr>
        <w:rPr>
          <w:szCs w:val="22"/>
        </w:rPr>
      </w:pPr>
    </w:p>
    <w:p w14:paraId="7B5FE03F" w14:textId="1E40F073" w:rsidR="00B9629D" w:rsidRDefault="00B9629D">
      <w:pPr>
        <w:rPr>
          <w:szCs w:val="22"/>
        </w:rPr>
      </w:pPr>
    </w:p>
    <w:p w14:paraId="3C551CDB" w14:textId="526514FA" w:rsidR="00B9629D" w:rsidRDefault="00B9629D">
      <w:pPr>
        <w:rPr>
          <w:szCs w:val="22"/>
        </w:rPr>
      </w:pPr>
    </w:p>
    <w:p w14:paraId="0AE2A778" w14:textId="577C5C43" w:rsidR="00B9629D" w:rsidRDefault="00B9629D">
      <w:pPr>
        <w:rPr>
          <w:szCs w:val="22"/>
        </w:rPr>
      </w:pPr>
    </w:p>
    <w:p w14:paraId="58EC5A4B" w14:textId="77777777" w:rsidR="00B9629D" w:rsidRDefault="00B9629D">
      <w:pPr>
        <w:rPr>
          <w:szCs w:val="22"/>
        </w:rPr>
      </w:pPr>
    </w:p>
    <w:p w14:paraId="0BCD30F3" w14:textId="77777777" w:rsidR="00604D55" w:rsidRDefault="001A22D5">
      <w:pPr>
        <w:pStyle w:val="Nadpis1"/>
        <w:numPr>
          <w:ilvl w:val="0"/>
          <w:numId w:val="42"/>
        </w:numPr>
        <w:ind w:left="284" w:hanging="284"/>
        <w:rPr>
          <w:szCs w:val="22"/>
        </w:rPr>
      </w:pPr>
      <w:r>
        <w:rPr>
          <w:szCs w:val="22"/>
        </w:rPr>
        <w:t>Schválení</w:t>
      </w:r>
    </w:p>
    <w:p w14:paraId="59DB9FCF" w14:textId="77777777" w:rsidR="00604D55" w:rsidRDefault="001A22D5">
      <w:r>
        <w:t>Svým podpisem potvrzuje požadavek na realizaci změny:</w:t>
      </w:r>
    </w:p>
    <w:tbl>
      <w:tblPr>
        <w:tblStyle w:val="Mkatabulky"/>
        <w:tblW w:w="9222" w:type="dxa"/>
        <w:tblLook w:val="04A0" w:firstRow="1" w:lastRow="0" w:firstColumn="1" w:lastColumn="0" w:noHBand="0" w:noVBand="1"/>
      </w:tblPr>
      <w:tblGrid>
        <w:gridCol w:w="3261"/>
        <w:gridCol w:w="2980"/>
        <w:gridCol w:w="2981"/>
      </w:tblGrid>
      <w:tr w:rsidR="00604D55" w14:paraId="40A67031" w14:textId="77777777">
        <w:trPr>
          <w:trHeight w:val="488"/>
        </w:trPr>
        <w:tc>
          <w:tcPr>
            <w:tcW w:w="3261" w:type="dxa"/>
            <w:vAlign w:val="center"/>
          </w:tcPr>
          <w:p w14:paraId="598EB79E" w14:textId="77777777" w:rsidR="00604D55" w:rsidRDefault="001A22D5">
            <w:pPr>
              <w:rPr>
                <w:b/>
              </w:rPr>
            </w:pPr>
            <w:r>
              <w:rPr>
                <w:b/>
              </w:rPr>
              <w:t>Role</w:t>
            </w:r>
          </w:p>
        </w:tc>
        <w:tc>
          <w:tcPr>
            <w:tcW w:w="2980" w:type="dxa"/>
            <w:vAlign w:val="center"/>
          </w:tcPr>
          <w:p w14:paraId="5327060F" w14:textId="77777777" w:rsidR="00604D55" w:rsidRDefault="001A22D5">
            <w:pPr>
              <w:rPr>
                <w:b/>
              </w:rPr>
            </w:pPr>
            <w:r>
              <w:rPr>
                <w:b/>
              </w:rPr>
              <w:t>Jméno</w:t>
            </w:r>
          </w:p>
        </w:tc>
        <w:tc>
          <w:tcPr>
            <w:tcW w:w="2981" w:type="dxa"/>
            <w:vAlign w:val="center"/>
          </w:tcPr>
          <w:p w14:paraId="1B20493D" w14:textId="77777777" w:rsidR="00604D55" w:rsidRDefault="001A22D5">
            <w:pPr>
              <w:rPr>
                <w:b/>
              </w:rPr>
            </w:pPr>
            <w:r>
              <w:rPr>
                <w:b/>
              </w:rPr>
              <w:t>Podpis</w:t>
            </w:r>
          </w:p>
        </w:tc>
      </w:tr>
      <w:tr w:rsidR="00604D55" w14:paraId="47471814" w14:textId="77777777">
        <w:trPr>
          <w:trHeight w:val="666"/>
        </w:trPr>
        <w:tc>
          <w:tcPr>
            <w:tcW w:w="3261" w:type="dxa"/>
            <w:vAlign w:val="center"/>
          </w:tcPr>
          <w:p w14:paraId="4C2AE922" w14:textId="77777777" w:rsidR="00604D55" w:rsidRDefault="001A22D5">
            <w:r>
              <w:t>Věcný garant</w:t>
            </w:r>
          </w:p>
        </w:tc>
        <w:tc>
          <w:tcPr>
            <w:tcW w:w="2980" w:type="dxa"/>
            <w:vAlign w:val="center"/>
          </w:tcPr>
          <w:p w14:paraId="253E9552" w14:textId="77777777" w:rsidR="00604D55" w:rsidRDefault="001A22D5">
            <w:r>
              <w:t>Lenka Typoltová</w:t>
            </w:r>
          </w:p>
        </w:tc>
        <w:tc>
          <w:tcPr>
            <w:tcW w:w="2981" w:type="dxa"/>
            <w:vAlign w:val="center"/>
          </w:tcPr>
          <w:p w14:paraId="6CF327B4" w14:textId="77777777" w:rsidR="00604D55" w:rsidRDefault="00604D55"/>
        </w:tc>
      </w:tr>
      <w:tr w:rsidR="00604D55" w14:paraId="3D35D82B" w14:textId="77777777">
        <w:trPr>
          <w:trHeight w:val="666"/>
        </w:trPr>
        <w:tc>
          <w:tcPr>
            <w:tcW w:w="3261" w:type="dxa"/>
            <w:vAlign w:val="center"/>
          </w:tcPr>
          <w:p w14:paraId="0D73A27E" w14:textId="77777777" w:rsidR="00604D55" w:rsidRDefault="001A22D5">
            <w:r>
              <w:t>Žadatel</w:t>
            </w:r>
          </w:p>
        </w:tc>
        <w:tc>
          <w:tcPr>
            <w:tcW w:w="2980" w:type="dxa"/>
            <w:vAlign w:val="center"/>
          </w:tcPr>
          <w:p w14:paraId="282D6C7B" w14:textId="77777777" w:rsidR="00604D55" w:rsidRDefault="001A22D5">
            <w:r>
              <w:t>David Kuna</w:t>
            </w:r>
          </w:p>
        </w:tc>
        <w:tc>
          <w:tcPr>
            <w:tcW w:w="2981" w:type="dxa"/>
            <w:vAlign w:val="center"/>
          </w:tcPr>
          <w:p w14:paraId="71A760B4" w14:textId="77777777" w:rsidR="00604D55" w:rsidRDefault="00604D55"/>
        </w:tc>
      </w:tr>
      <w:tr w:rsidR="00604D55" w14:paraId="04E71FC9" w14:textId="77777777">
        <w:trPr>
          <w:trHeight w:val="666"/>
        </w:trPr>
        <w:tc>
          <w:tcPr>
            <w:tcW w:w="3261" w:type="dxa"/>
            <w:vAlign w:val="center"/>
          </w:tcPr>
          <w:p w14:paraId="55B2D059" w14:textId="77777777" w:rsidR="00604D55" w:rsidRDefault="001A22D5">
            <w:r>
              <w:t>Žadatel</w:t>
            </w:r>
          </w:p>
        </w:tc>
        <w:tc>
          <w:tcPr>
            <w:tcW w:w="2980" w:type="dxa"/>
            <w:vAlign w:val="center"/>
          </w:tcPr>
          <w:p w14:paraId="47EFC14B" w14:textId="77777777" w:rsidR="00604D55" w:rsidRDefault="001A22D5">
            <w:r>
              <w:t>Kateřina Bělinová</w:t>
            </w:r>
          </w:p>
        </w:tc>
        <w:tc>
          <w:tcPr>
            <w:tcW w:w="2981" w:type="dxa"/>
            <w:vAlign w:val="center"/>
          </w:tcPr>
          <w:p w14:paraId="53D747B7" w14:textId="77777777" w:rsidR="00604D55" w:rsidRDefault="00604D55"/>
        </w:tc>
      </w:tr>
      <w:tr w:rsidR="00604D55" w14:paraId="1B73CEF0" w14:textId="77777777">
        <w:trPr>
          <w:trHeight w:val="666"/>
        </w:trPr>
        <w:tc>
          <w:tcPr>
            <w:tcW w:w="3261" w:type="dxa"/>
            <w:vAlign w:val="center"/>
          </w:tcPr>
          <w:p w14:paraId="31BB0F81" w14:textId="77777777" w:rsidR="00604D55" w:rsidRDefault="001A22D5">
            <w:r>
              <w:t>Koordinátor změny</w:t>
            </w:r>
          </w:p>
        </w:tc>
        <w:tc>
          <w:tcPr>
            <w:tcW w:w="2980" w:type="dxa"/>
            <w:vAlign w:val="center"/>
          </w:tcPr>
          <w:p w14:paraId="704E8527" w14:textId="77777777" w:rsidR="00604D55" w:rsidRDefault="001A22D5">
            <w:r>
              <w:t>Jaroslav Němec</w:t>
            </w:r>
          </w:p>
        </w:tc>
        <w:tc>
          <w:tcPr>
            <w:tcW w:w="2981" w:type="dxa"/>
            <w:vAlign w:val="center"/>
          </w:tcPr>
          <w:p w14:paraId="0F571957" w14:textId="77777777" w:rsidR="00604D55" w:rsidRDefault="00604D55"/>
        </w:tc>
      </w:tr>
      <w:tr w:rsidR="00604D55" w14:paraId="5225EF7E" w14:textId="77777777">
        <w:trPr>
          <w:trHeight w:val="666"/>
        </w:trPr>
        <w:tc>
          <w:tcPr>
            <w:tcW w:w="3261" w:type="dxa"/>
            <w:vAlign w:val="center"/>
          </w:tcPr>
          <w:p w14:paraId="44D686BC" w14:textId="77777777" w:rsidR="00604D55" w:rsidRDefault="001A22D5">
            <w:r>
              <w:t>Oprávněná osoba dle smlouvy</w:t>
            </w:r>
          </w:p>
        </w:tc>
        <w:tc>
          <w:tcPr>
            <w:tcW w:w="2980" w:type="dxa"/>
            <w:vAlign w:val="center"/>
          </w:tcPr>
          <w:p w14:paraId="74FBA0F4" w14:textId="77777777" w:rsidR="00604D55" w:rsidRDefault="001A22D5">
            <w:r>
              <w:t>Vladimír Velas</w:t>
            </w:r>
          </w:p>
        </w:tc>
        <w:tc>
          <w:tcPr>
            <w:tcW w:w="2981" w:type="dxa"/>
            <w:vAlign w:val="center"/>
          </w:tcPr>
          <w:p w14:paraId="745A957E" w14:textId="77777777" w:rsidR="00604D55" w:rsidRDefault="00604D55"/>
        </w:tc>
      </w:tr>
    </w:tbl>
    <w:p w14:paraId="1461A432" w14:textId="77777777" w:rsidR="00604D55" w:rsidRDefault="001A22D5">
      <w:pPr>
        <w:spacing w:before="60"/>
        <w:rPr>
          <w:sz w:val="16"/>
          <w:szCs w:val="16"/>
        </w:rPr>
      </w:pPr>
      <w:r>
        <w:rPr>
          <w:sz w:val="16"/>
          <w:szCs w:val="16"/>
        </w:rPr>
        <w:t>(Pozn.: Oprávněná osoba se uvede v případě, že je uvedena ve smlouvě.)</w:t>
      </w:r>
    </w:p>
    <w:p w14:paraId="00E4C977" w14:textId="77777777" w:rsidR="00604D55" w:rsidRDefault="00604D55">
      <w:pPr>
        <w:spacing w:before="60"/>
        <w:rPr>
          <w:sz w:val="16"/>
          <w:szCs w:val="16"/>
        </w:rPr>
      </w:pPr>
    </w:p>
    <w:p w14:paraId="64118FA7" w14:textId="77777777" w:rsidR="00604D55" w:rsidRDefault="00604D55">
      <w:pPr>
        <w:spacing w:before="60"/>
        <w:rPr>
          <w:sz w:val="16"/>
          <w:szCs w:val="16"/>
        </w:rPr>
      </w:pPr>
    </w:p>
    <w:p w14:paraId="10C0E711" w14:textId="77777777" w:rsidR="00604D55" w:rsidRDefault="00604D55">
      <w:pPr>
        <w:spacing w:before="60"/>
        <w:rPr>
          <w:szCs w:val="22"/>
        </w:rPr>
        <w:sectPr w:rsidR="00604D55">
          <w:footerReference w:type="default" r:id="rId18"/>
          <w:pgSz w:w="11906" w:h="16838"/>
          <w:pgMar w:top="1560" w:right="1418" w:bottom="1134" w:left="992" w:header="567" w:footer="567" w:gutter="0"/>
          <w:pgNumType w:start="1"/>
          <w:cols w:space="708"/>
          <w:docGrid w:linePitch="360"/>
        </w:sectPr>
      </w:pPr>
    </w:p>
    <w:p w14:paraId="536D3D9C" w14:textId="77777777" w:rsidR="00604D55" w:rsidRDefault="00604D55"/>
    <w:p w14:paraId="20E1599F" w14:textId="77777777" w:rsidR="00604D55" w:rsidRDefault="001A22D5">
      <w:pPr>
        <w:pStyle w:val="Nadpis1"/>
        <w:ind w:left="142" w:firstLine="0"/>
      </w:pPr>
      <w:r>
        <w:t>Vysvětlivky</w:t>
      </w:r>
    </w:p>
    <w:p w14:paraId="0037FB56" w14:textId="77777777" w:rsidR="00604D55" w:rsidRDefault="00604D55">
      <w:pPr>
        <w:rPr>
          <w:szCs w:val="22"/>
        </w:rPr>
      </w:pPr>
    </w:p>
    <w:sectPr w:rsidR="00604D55">
      <w:headerReference w:type="even" r:id="rId19"/>
      <w:headerReference w:type="default" r:id="rId20"/>
      <w:footerReference w:type="default" r:id="rId21"/>
      <w:headerReference w:type="first" r:id="rId22"/>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C2566" w14:textId="77777777" w:rsidR="004748BC" w:rsidRDefault="004748BC">
      <w:r>
        <w:separator/>
      </w:r>
    </w:p>
  </w:endnote>
  <w:endnote w:type="continuationSeparator" w:id="0">
    <w:p w14:paraId="358C808E" w14:textId="77777777" w:rsidR="004748BC" w:rsidRDefault="004748BC">
      <w:r>
        <w:continuationSeparator/>
      </w:r>
    </w:p>
  </w:endnote>
  <w:endnote w:id="1">
    <w:p w14:paraId="0BE4208E" w14:textId="77777777" w:rsidR="008C158C" w:rsidRDefault="008C158C">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w:t>
      </w:r>
      <w:proofErr w:type="spellStart"/>
      <w:r>
        <w:rPr>
          <w:rStyle w:val="Odkaznavysvtlivky"/>
          <w:rFonts w:cs="Arial"/>
          <w:sz w:val="18"/>
          <w:szCs w:val="18"/>
        </w:rPr>
        <w:t>RfC</w:t>
      </w:r>
      <w:proofErr w:type="spellEnd"/>
      <w:r>
        <w:rPr>
          <w:rStyle w:val="Odkaznavysvtlivky"/>
          <w:rFonts w:cs="Arial"/>
          <w:sz w:val="18"/>
          <w:szCs w:val="18"/>
        </w:rPr>
        <w:t xml:space="preserve">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 xml:space="preserve">nabídky, kterou </w:t>
      </w:r>
      <w:proofErr w:type="gramStart"/>
      <w:r>
        <w:rPr>
          <w:rFonts w:cs="Arial"/>
          <w:sz w:val="18"/>
          <w:szCs w:val="18"/>
        </w:rPr>
        <w:t>předloží</w:t>
      </w:r>
      <w:proofErr w:type="gramEnd"/>
      <w:r>
        <w:rPr>
          <w:rFonts w:cs="Arial"/>
          <w:sz w:val="18"/>
          <w:szCs w:val="18"/>
        </w:rPr>
        <w:t xml:space="preserve"> </w:t>
      </w:r>
      <w:proofErr w:type="spellStart"/>
      <w:r>
        <w:rPr>
          <w:rFonts w:cs="Arial"/>
          <w:sz w:val="18"/>
          <w:szCs w:val="18"/>
        </w:rPr>
        <w:t>MZe</w:t>
      </w:r>
      <w:proofErr w:type="spellEnd"/>
      <w:r>
        <w:rPr>
          <w:rFonts w:cs="Arial"/>
          <w:sz w:val="18"/>
          <w:szCs w:val="18"/>
        </w:rPr>
        <w:t>.</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w:t>
      </w:r>
      <w:proofErr w:type="spellStart"/>
      <w:r>
        <w:rPr>
          <w:rFonts w:cs="Arial"/>
          <w:sz w:val="18"/>
          <w:szCs w:val="18"/>
        </w:rPr>
        <w:t>RfC</w:t>
      </w:r>
      <w:proofErr w:type="spellEnd"/>
      <w:r>
        <w:rPr>
          <w:rFonts w:cs="Arial"/>
          <w:sz w:val="18"/>
          <w:szCs w:val="18"/>
        </w:rPr>
        <w:t xml:space="preserve">. Poskytovateli/dodavateli se poté vyplněný formulář </w:t>
      </w:r>
      <w:proofErr w:type="spellStart"/>
      <w:r>
        <w:rPr>
          <w:rFonts w:cs="Arial"/>
          <w:sz w:val="18"/>
          <w:szCs w:val="18"/>
        </w:rPr>
        <w:t>RfC</w:t>
      </w:r>
      <w:proofErr w:type="spellEnd"/>
      <w:r>
        <w:rPr>
          <w:rFonts w:cs="Arial"/>
          <w:sz w:val="18"/>
          <w:szCs w:val="18"/>
        </w:rPr>
        <w:t xml:space="preserve">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49C19D62" w14:textId="77777777" w:rsidR="008C158C" w:rsidRDefault="008C158C">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3">
    <w:p w14:paraId="23BFA27A" w14:textId="77777777" w:rsidR="008C158C" w:rsidRDefault="008C158C">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09C8EF0D" w14:textId="77777777" w:rsidR="008C158C" w:rsidRDefault="008C158C">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w:t>
      </w:r>
      <w:proofErr w:type="gramStart"/>
      <w:r>
        <w:rPr>
          <w:rFonts w:cs="Arial"/>
          <w:sz w:val="18"/>
          <w:szCs w:val="18"/>
        </w:rPr>
        <w:t>slouží</w:t>
      </w:r>
      <w:proofErr w:type="gramEnd"/>
      <w:r>
        <w:rPr>
          <w:rFonts w:cs="Arial"/>
          <w:sz w:val="18"/>
          <w:szCs w:val="18"/>
        </w:rPr>
        <w:t>.</w:t>
      </w:r>
    </w:p>
  </w:endnote>
  <w:endnote w:id="5">
    <w:p w14:paraId="7C877932" w14:textId="77777777" w:rsidR="008C158C" w:rsidRDefault="008C158C">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74416B32" w14:textId="77777777" w:rsidR="008C158C" w:rsidRDefault="008C158C">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0CBA5D12" w14:textId="77777777" w:rsidR="008C158C" w:rsidRDefault="008C158C">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64913169" w14:textId="77777777" w:rsidR="008C158C" w:rsidRDefault="008C158C">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w:t>
      </w:r>
      <w:proofErr w:type="gramStart"/>
      <w:r>
        <w:rPr>
          <w:rFonts w:cs="Arial"/>
          <w:sz w:val="18"/>
          <w:szCs w:val="18"/>
        </w:rPr>
        <w:t>rámci</w:t>
      </w:r>
      <w:proofErr w:type="gramEnd"/>
      <w:r>
        <w:rPr>
          <w:rFonts w:cs="Arial"/>
          <w:sz w:val="18"/>
          <w:szCs w:val="18"/>
        </w:rPr>
        <w:t xml:space="preserve"> níž se požadavky předkládají, totéž platí pro KL (katalogový list).</w:t>
      </w:r>
    </w:p>
  </w:endnote>
  <w:endnote w:id="9">
    <w:p w14:paraId="312179FD" w14:textId="77777777" w:rsidR="008C158C" w:rsidRDefault="008C158C">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6C51A783" w14:textId="77777777" w:rsidR="008C158C" w:rsidRDefault="008C158C">
      <w:pPr>
        <w:pStyle w:val="Textvysvtlivek"/>
      </w:pPr>
      <w:r>
        <w:rPr>
          <w:rStyle w:val="Odkaznavysvtlivky"/>
        </w:rPr>
        <w:endnoteRef/>
      </w:r>
      <w:r>
        <w:t xml:space="preserve"> </w:t>
      </w:r>
      <w:r>
        <w:rPr>
          <w:sz w:val="18"/>
          <w:szCs w:val="18"/>
        </w:rPr>
        <w:t xml:space="preserve">Garant odpovídá za správnost a úplnost dodané dokumentace a zajišťuje její akceptaci. Např. Provozní dokumentaci posuzuje Oddělení kybernetické bezpečnosti (OKB) a Oddělení provozu a podpory </w:t>
      </w:r>
      <w:proofErr w:type="spellStart"/>
      <w:r>
        <w:rPr>
          <w:sz w:val="18"/>
          <w:szCs w:val="18"/>
        </w:rPr>
        <w:t>technologíí</w:t>
      </w:r>
      <w:proofErr w:type="spellEnd"/>
      <w:r>
        <w:rPr>
          <w:sz w:val="18"/>
          <w:szCs w:val="18"/>
        </w:rPr>
        <w:t xml:space="preserve"> (OPPT).</w:t>
      </w:r>
    </w:p>
  </w:endnote>
  <w:endnote w:id="11">
    <w:p w14:paraId="13944D2B" w14:textId="77777777" w:rsidR="008C158C" w:rsidRDefault="008C158C">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3B6138C6" w14:textId="77777777" w:rsidR="008C158C" w:rsidRDefault="008C158C">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1BCBC8B7" w14:textId="77777777" w:rsidR="008C158C" w:rsidRDefault="008C158C">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73DFE493" w14:textId="77777777" w:rsidR="008C158C" w:rsidRDefault="008C158C">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15">
    <w:p w14:paraId="6F50E245" w14:textId="77777777" w:rsidR="008C158C" w:rsidRDefault="008C158C">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0D056F79" w14:textId="77777777" w:rsidR="008C158C" w:rsidRDefault="008C158C">
      <w:pPr>
        <w:pStyle w:val="Textvysvtlivek"/>
        <w:rPr>
          <w:sz w:val="16"/>
          <w:szCs w:val="16"/>
        </w:rPr>
      </w:pPr>
      <w:r>
        <w:rPr>
          <w:rStyle w:val="Odkaznavysvtlivky"/>
          <w:sz w:val="16"/>
          <w:szCs w:val="16"/>
        </w:rPr>
        <w:endnoteRef/>
      </w:r>
      <w:r>
        <w:rPr>
          <w:sz w:val="16"/>
          <w:szCs w:val="16"/>
        </w:rPr>
        <w:t xml:space="preserve"> </w:t>
      </w:r>
      <w:r>
        <w:rPr>
          <w:sz w:val="18"/>
          <w:szCs w:val="18"/>
        </w:rPr>
        <w:t xml:space="preserve">Pokud z vyhodnocení dopadů vyplyne potřeba upravit dohledové scénáře nebo zpracování nového scénáře, pak se má za to, že položka seznamu „Požadavek na dokumentaci“ v b. 5 části A </w:t>
      </w:r>
      <w:proofErr w:type="spellStart"/>
      <w:r>
        <w:rPr>
          <w:sz w:val="18"/>
          <w:szCs w:val="18"/>
        </w:rPr>
        <w:t>RfC</w:t>
      </w:r>
      <w:proofErr w:type="spellEnd"/>
      <w:r>
        <w:rPr>
          <w:sz w:val="18"/>
          <w:szCs w:val="18"/>
        </w:rPr>
        <w:t xml:space="preserve"> „Dohledové scénáře (úprava stávajících/nové scénáře)“ je vyžadována a bude součástí akceptačního řízení, nebude-li v části C </w:t>
      </w:r>
      <w:proofErr w:type="spellStart"/>
      <w:r>
        <w:rPr>
          <w:sz w:val="18"/>
          <w:szCs w:val="18"/>
        </w:rPr>
        <w:t>RfC</w:t>
      </w:r>
      <w:proofErr w:type="spellEnd"/>
      <w:r>
        <w:rPr>
          <w:sz w:val="18"/>
          <w:szCs w:val="18"/>
        </w:rPr>
        <w:t xml:space="preserve"> v bodu 1 „Specifikace plnění“ stanoveno jinak.</w:t>
      </w:r>
    </w:p>
  </w:endnote>
  <w:endnote w:id="17">
    <w:p w14:paraId="249238EB" w14:textId="77777777" w:rsidR="008C158C" w:rsidRDefault="008C158C">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189E5F8C" w14:textId="77777777" w:rsidR="008C158C" w:rsidRDefault="008C158C">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0EC43EFA" w14:textId="77777777" w:rsidR="008C158C" w:rsidRDefault="008C158C">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19B0AA61" w14:textId="77777777" w:rsidR="008C158C" w:rsidRDefault="008C158C">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21">
    <w:p w14:paraId="29850F80" w14:textId="77777777" w:rsidR="008C158C" w:rsidRDefault="008C158C">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70B0672E" w14:textId="77777777" w:rsidR="008C158C" w:rsidRDefault="008C158C">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3A734D11" w14:textId="77777777" w:rsidR="008C158C" w:rsidRDefault="008C158C">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2277" w14:textId="77777777" w:rsidR="008C158C" w:rsidRDefault="008C158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5F92" w14:textId="3972A194" w:rsidR="008C158C" w:rsidRDefault="008C158C">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960D5C">
      <w:rPr>
        <w:noProof/>
        <w:sz w:val="16"/>
        <w:szCs w:val="16"/>
      </w:rPr>
      <w:t>9</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652A1">
      <w:rPr>
        <w:noProof/>
        <w:sz w:val="16"/>
        <w:szCs w:val="16"/>
      </w:rPr>
      <w:t>9</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BA8B" w14:textId="77777777" w:rsidR="008C158C" w:rsidRDefault="008C158C">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FB1F" w14:textId="3CD007CD" w:rsidR="008C158C" w:rsidRDefault="008C158C">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960D5C">
      <w:rPr>
        <w:noProof/>
        <w:sz w:val="16"/>
        <w:szCs w:val="16"/>
      </w:rPr>
      <w:t>4</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652A1">
      <w:rPr>
        <w:noProof/>
        <w:sz w:val="16"/>
        <w:szCs w:val="16"/>
      </w:rPr>
      <w:t>5</w:t>
    </w:r>
    <w:r>
      <w:rPr>
        <w:sz w:val="16"/>
        <w:szCs w:val="16"/>
      </w:rPr>
      <w:fldChar w:fldCharType="end"/>
    </w:r>
    <w:r>
      <w:rPr>
        <w:sz w:val="16"/>
        <w:szCs w:val="16"/>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C923B" w14:textId="6CEEA94B" w:rsidR="008C158C" w:rsidRDefault="004652A1">
    <w:pPr>
      <w:pStyle w:val="Zpat"/>
    </w:pPr>
    <w:r>
      <w:fldChar w:fldCharType="begin"/>
    </w:r>
    <w:r>
      <w:instrText xml:space="preserve"> DOCVARIABLE  dms_cj  \* MERGEFORMAT </w:instrText>
    </w:r>
    <w:r>
      <w:fldChar w:fldCharType="separate"/>
    </w:r>
    <w:r w:rsidR="00891075" w:rsidRPr="00891075">
      <w:rPr>
        <w:bCs/>
      </w:rPr>
      <w:t>MZE-37646/2023-12122</w:t>
    </w:r>
    <w:r>
      <w:rPr>
        <w:bCs/>
      </w:rPr>
      <w:fldChar w:fldCharType="end"/>
    </w:r>
    <w:r w:rsidR="008C158C">
      <w:tab/>
    </w:r>
    <w:r w:rsidR="008C158C">
      <w:fldChar w:fldCharType="begin"/>
    </w:r>
    <w:r w:rsidR="008C158C">
      <w:instrText>PAGE   \* MERGEFORMAT</w:instrText>
    </w:r>
    <w:r w:rsidR="008C158C">
      <w:fldChar w:fldCharType="separate"/>
    </w:r>
    <w:r w:rsidR="008C158C">
      <w:t>2</w:t>
    </w:r>
    <w:r w:rsidR="008C158C">
      <w:fldChar w:fldCharType="end"/>
    </w:r>
  </w:p>
  <w:p w14:paraId="54729416" w14:textId="77777777" w:rsidR="008C158C" w:rsidRDefault="008C15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F72EC" w14:textId="77777777" w:rsidR="004748BC" w:rsidRDefault="004748BC">
      <w:r>
        <w:separator/>
      </w:r>
    </w:p>
  </w:footnote>
  <w:footnote w:type="continuationSeparator" w:id="0">
    <w:p w14:paraId="30D181B8" w14:textId="77777777" w:rsidR="004748BC" w:rsidRDefault="004748BC">
      <w:r>
        <w:continuationSeparator/>
      </w:r>
    </w:p>
  </w:footnote>
  <w:footnote w:id="1">
    <w:p w14:paraId="4CF5E841" w14:textId="77777777" w:rsidR="008C158C" w:rsidRDefault="008C158C">
      <w:pPr>
        <w:pStyle w:val="Textpoznpodarou"/>
      </w:pPr>
      <w:r>
        <w:rPr>
          <w:rStyle w:val="Znakapoznpodarou"/>
        </w:rPr>
        <w:footnoteRef/>
      </w:r>
      <w:r>
        <w:t xml:space="preserve"> Počítáno tak, že za způsobilé se považuje 1.den po dni narození až po 60.den po dni narození (=61. den života). Nultý den, tedy v den narození není způsobilé.</w:t>
      </w:r>
    </w:p>
  </w:footnote>
  <w:footnote w:id="2">
    <w:p w14:paraId="10DBDC15" w14:textId="77777777" w:rsidR="008C158C" w:rsidRDefault="008C158C">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3">
    <w:p w14:paraId="5D96DCA1" w14:textId="77777777" w:rsidR="008C158C" w:rsidRDefault="008C158C">
      <w:pPr>
        <w:pStyle w:val="Textpoznpodarou"/>
      </w:pPr>
      <w:r>
        <w:rPr>
          <w:rStyle w:val="Znakapoznpodarou"/>
        </w:rPr>
        <w:footnoteRef/>
      </w:r>
      <w:r>
        <w:t xml:space="preserve"> </w:t>
      </w:r>
      <w:r>
        <w:rPr>
          <w:sz w:val="16"/>
          <w:szCs w:val="16"/>
        </w:rPr>
        <w:t>Uveďte, zda a jakým způsobem se mění/</w:t>
      </w:r>
      <w:proofErr w:type="gramStart"/>
      <w:r>
        <w:rPr>
          <w:sz w:val="16"/>
          <w:szCs w:val="16"/>
        </w:rPr>
        <w:t>vytváří</w:t>
      </w:r>
      <w:proofErr w:type="gramEnd"/>
      <w:r>
        <w:rPr>
          <w:sz w:val="16"/>
          <w:szCs w:val="16"/>
        </w:rPr>
        <w:t xml:space="preserve"> napojení na SIEM.</w:t>
      </w:r>
    </w:p>
  </w:footnote>
  <w:footnote w:id="4">
    <w:p w14:paraId="7F9B05DE" w14:textId="77777777" w:rsidR="008C158C" w:rsidRDefault="008C158C">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5">
    <w:p w14:paraId="793D1FBD" w14:textId="77777777" w:rsidR="008C158C" w:rsidRDefault="008C158C">
      <w:r>
        <w:rPr>
          <w:rStyle w:val="Znakapoznpodarou"/>
        </w:rPr>
        <w:footnoteRef/>
      </w:r>
      <w:r>
        <w:rPr>
          <w:sz w:val="16"/>
          <w:szCs w:val="16"/>
        </w:rPr>
        <w:t xml:space="preserve"> Potvrzení realizace příslušných opatření/změn </w:t>
      </w:r>
      <w:proofErr w:type="gramStart"/>
      <w:r>
        <w:rPr>
          <w:sz w:val="16"/>
          <w:szCs w:val="16"/>
        </w:rPr>
        <w:t>vyznačí</w:t>
      </w:r>
      <w:proofErr w:type="gramEnd"/>
      <w:r>
        <w:rPr>
          <w:sz w:val="16"/>
          <w:szCs w:val="16"/>
        </w:rPr>
        <w:t xml:space="preserve">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556A" w14:textId="77777777" w:rsidR="008C158C" w:rsidRDefault="004652A1">
    <w:pPr>
      <w:pStyle w:val="Zhlav"/>
    </w:pPr>
    <w:r>
      <w:pict w14:anchorId="68483A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fe0e37f-eb51-48d2-930a-f0007e674efe" o:spid="_x0000_s2053"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7DAE" w14:textId="77777777" w:rsidR="008C158C" w:rsidRDefault="004652A1">
    <w:pPr>
      <w:pStyle w:val="Zhlav"/>
      <w:pBdr>
        <w:bottom w:val="single" w:sz="18" w:space="1" w:color="B2BC00"/>
      </w:pBdr>
      <w:tabs>
        <w:tab w:val="clear" w:pos="9072"/>
        <w:tab w:val="left" w:pos="3993"/>
        <w:tab w:val="right" w:pos="9923"/>
      </w:tabs>
      <w:ind w:right="-427"/>
    </w:pPr>
    <w:r>
      <w:pict w14:anchorId="360BE7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619f543-5719-420f-9e51-d04bbc22fdfc" o:spid="_x0000_s2052"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8C158C">
      <w:tab/>
    </w:r>
    <w:r w:rsidR="008C158C">
      <w:tab/>
    </w:r>
    <w:r w:rsidR="008C158C">
      <w:tab/>
    </w:r>
    <w:r w:rsidR="008C158C">
      <w:rPr>
        <w:noProof/>
        <w:lang w:eastAsia="cs-CZ"/>
      </w:rPr>
      <w:drawing>
        <wp:inline distT="0" distB="0" distL="0" distR="0" wp14:anchorId="01C019A5" wp14:editId="41A4929A">
          <wp:extent cx="885825" cy="419100"/>
          <wp:effectExtent l="0" t="0" r="9525" b="0"/>
          <wp:docPr id="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D5A3F" w14:textId="77777777" w:rsidR="008C158C" w:rsidRDefault="004652A1">
    <w:pPr>
      <w:pStyle w:val="Zhlav"/>
    </w:pPr>
    <w:r>
      <w:pict w14:anchorId="6198F8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b42a332f-35f4-4e52-9502-6be29a8df6d7" o:spid="_x0000_s2054"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A38D" w14:textId="77777777" w:rsidR="008C158C" w:rsidRDefault="004652A1">
    <w:r>
      <w:pict w14:anchorId="448661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658924d-0325-4a1f-8c58-1163325dae04" o:spid="_x0000_s2050"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211C" w14:textId="77777777" w:rsidR="008C158C" w:rsidRDefault="004652A1">
    <w:r>
      <w:pict w14:anchorId="724E83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5b6c703-aed6-4fc3-83a1-f3839bad6b29" o:spid="_x0000_s2049"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C0706" w14:textId="77777777" w:rsidR="008C158C" w:rsidRDefault="004652A1">
    <w:r>
      <w:pict w14:anchorId="492289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411f579-4e42-4100-a5cd-18a55618b4e0" o:spid="_x0000_s2051"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7C6D"/>
    <w:multiLevelType w:val="multilevel"/>
    <w:tmpl w:val="10D03F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A96D37"/>
    <w:multiLevelType w:val="multilevel"/>
    <w:tmpl w:val="F30478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455EF1"/>
    <w:multiLevelType w:val="multilevel"/>
    <w:tmpl w:val="83722EB4"/>
    <w:lvl w:ilvl="0">
      <w:start w:val="1"/>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07475C19"/>
    <w:multiLevelType w:val="multilevel"/>
    <w:tmpl w:val="50367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720BCC"/>
    <w:multiLevelType w:val="multilevel"/>
    <w:tmpl w:val="7618E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0D557D"/>
    <w:multiLevelType w:val="multilevel"/>
    <w:tmpl w:val="EFE00B80"/>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D4C3D2D"/>
    <w:multiLevelType w:val="multilevel"/>
    <w:tmpl w:val="31B0782E"/>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C94F81"/>
    <w:multiLevelType w:val="multilevel"/>
    <w:tmpl w:val="0C12649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10D7291D"/>
    <w:multiLevelType w:val="multilevel"/>
    <w:tmpl w:val="6046C498"/>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942408"/>
    <w:multiLevelType w:val="multilevel"/>
    <w:tmpl w:val="E398C5A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199FA623"/>
    <w:multiLevelType w:val="multilevel"/>
    <w:tmpl w:val="AAB2065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1F9B3D02"/>
    <w:multiLevelType w:val="multilevel"/>
    <w:tmpl w:val="829614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1AEACD"/>
    <w:multiLevelType w:val="multilevel"/>
    <w:tmpl w:val="E29407B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23D44384"/>
    <w:multiLevelType w:val="multilevel"/>
    <w:tmpl w:val="ABD6B80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256B3ED6"/>
    <w:multiLevelType w:val="multilevel"/>
    <w:tmpl w:val="247055C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5" w15:restartNumberingAfterBreak="0">
    <w:nsid w:val="2596269F"/>
    <w:multiLevelType w:val="multilevel"/>
    <w:tmpl w:val="F042C964"/>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208733"/>
    <w:multiLevelType w:val="multilevel"/>
    <w:tmpl w:val="93E649E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2872ACAB"/>
    <w:multiLevelType w:val="multilevel"/>
    <w:tmpl w:val="4510F2A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2D572CF5"/>
    <w:multiLevelType w:val="multilevel"/>
    <w:tmpl w:val="13A61F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AA7C5B"/>
    <w:multiLevelType w:val="multilevel"/>
    <w:tmpl w:val="372ACD4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CF3CA6"/>
    <w:multiLevelType w:val="multilevel"/>
    <w:tmpl w:val="0D6E8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443B4A0"/>
    <w:multiLevelType w:val="multilevel"/>
    <w:tmpl w:val="388CC73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15:restartNumberingAfterBreak="0">
    <w:nsid w:val="34F5780A"/>
    <w:multiLevelType w:val="multilevel"/>
    <w:tmpl w:val="CE58A72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15:restartNumberingAfterBreak="0">
    <w:nsid w:val="362C6FCD"/>
    <w:multiLevelType w:val="multilevel"/>
    <w:tmpl w:val="134CA6F0"/>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8CFC389"/>
    <w:multiLevelType w:val="multilevel"/>
    <w:tmpl w:val="B2EC98E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3D3B40C3"/>
    <w:multiLevelType w:val="multilevel"/>
    <w:tmpl w:val="485422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76C8767"/>
    <w:multiLevelType w:val="multilevel"/>
    <w:tmpl w:val="39B8CAD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7" w15:restartNumberingAfterBreak="0">
    <w:nsid w:val="56DB3DD3"/>
    <w:multiLevelType w:val="multilevel"/>
    <w:tmpl w:val="C1BE2D7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8" w15:restartNumberingAfterBreak="0">
    <w:nsid w:val="586047AB"/>
    <w:multiLevelType w:val="multilevel"/>
    <w:tmpl w:val="FCF0296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9" w15:restartNumberingAfterBreak="0">
    <w:nsid w:val="5A8EF2C9"/>
    <w:multiLevelType w:val="multilevel"/>
    <w:tmpl w:val="4F7A80D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0" w15:restartNumberingAfterBreak="0">
    <w:nsid w:val="5AF37622"/>
    <w:multiLevelType w:val="multilevel"/>
    <w:tmpl w:val="DAD471D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1" w15:restartNumberingAfterBreak="0">
    <w:nsid w:val="5F3D72F0"/>
    <w:multiLevelType w:val="multilevel"/>
    <w:tmpl w:val="0F0484A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0F37353"/>
    <w:multiLevelType w:val="multilevel"/>
    <w:tmpl w:val="734C8DB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3" w15:restartNumberingAfterBreak="0">
    <w:nsid w:val="649FA4F6"/>
    <w:multiLevelType w:val="multilevel"/>
    <w:tmpl w:val="7A38530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4" w15:restartNumberingAfterBreak="0">
    <w:nsid w:val="6BF3F98F"/>
    <w:multiLevelType w:val="multilevel"/>
    <w:tmpl w:val="4D82E8E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5" w15:restartNumberingAfterBreak="0">
    <w:nsid w:val="6EB266C9"/>
    <w:multiLevelType w:val="multilevel"/>
    <w:tmpl w:val="9372F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521209"/>
    <w:multiLevelType w:val="multilevel"/>
    <w:tmpl w:val="15C0CE0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965966"/>
    <w:multiLevelType w:val="multilevel"/>
    <w:tmpl w:val="9D8A38B2"/>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762702DD"/>
    <w:multiLevelType w:val="multilevel"/>
    <w:tmpl w:val="817011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F63C95"/>
    <w:multiLevelType w:val="multilevel"/>
    <w:tmpl w:val="841E00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3158765">
    <w:abstractNumId w:val="0"/>
  </w:num>
  <w:num w:numId="2" w16cid:durableId="48693657">
    <w:abstractNumId w:val="1"/>
  </w:num>
  <w:num w:numId="3" w16cid:durableId="776952355">
    <w:abstractNumId w:val="2"/>
  </w:num>
  <w:num w:numId="4" w16cid:durableId="1893227339">
    <w:abstractNumId w:val="3"/>
  </w:num>
  <w:num w:numId="5" w16cid:durableId="1867677000">
    <w:abstractNumId w:val="4"/>
  </w:num>
  <w:num w:numId="6" w16cid:durableId="1708332297">
    <w:abstractNumId w:val="5"/>
  </w:num>
  <w:num w:numId="7" w16cid:durableId="1853563543">
    <w:abstractNumId w:val="6"/>
  </w:num>
  <w:num w:numId="8" w16cid:durableId="1204291055">
    <w:abstractNumId w:val="7"/>
  </w:num>
  <w:num w:numId="9" w16cid:durableId="1519081908">
    <w:abstractNumId w:val="8"/>
  </w:num>
  <w:num w:numId="10" w16cid:durableId="895896006">
    <w:abstractNumId w:val="9"/>
  </w:num>
  <w:num w:numId="11" w16cid:durableId="1931501460">
    <w:abstractNumId w:val="10"/>
  </w:num>
  <w:num w:numId="12" w16cid:durableId="76172030">
    <w:abstractNumId w:val="11"/>
  </w:num>
  <w:num w:numId="13" w16cid:durableId="2037922396">
    <w:abstractNumId w:val="12"/>
  </w:num>
  <w:num w:numId="14" w16cid:durableId="980882516">
    <w:abstractNumId w:val="13"/>
  </w:num>
  <w:num w:numId="15" w16cid:durableId="1619801311">
    <w:abstractNumId w:val="14"/>
  </w:num>
  <w:num w:numId="16" w16cid:durableId="1640652632">
    <w:abstractNumId w:val="15"/>
  </w:num>
  <w:num w:numId="17" w16cid:durableId="529731813">
    <w:abstractNumId w:val="16"/>
  </w:num>
  <w:num w:numId="18" w16cid:durableId="1533609278">
    <w:abstractNumId w:val="17"/>
  </w:num>
  <w:num w:numId="19" w16cid:durableId="1390227893">
    <w:abstractNumId w:val="18"/>
  </w:num>
  <w:num w:numId="20" w16cid:durableId="395861661">
    <w:abstractNumId w:val="19"/>
  </w:num>
  <w:num w:numId="21" w16cid:durableId="1326738434">
    <w:abstractNumId w:val="20"/>
  </w:num>
  <w:num w:numId="22" w16cid:durableId="1207982748">
    <w:abstractNumId w:val="21"/>
  </w:num>
  <w:num w:numId="23" w16cid:durableId="388379606">
    <w:abstractNumId w:val="22"/>
  </w:num>
  <w:num w:numId="24" w16cid:durableId="1306817596">
    <w:abstractNumId w:val="23"/>
  </w:num>
  <w:num w:numId="25" w16cid:durableId="1580213134">
    <w:abstractNumId w:val="24"/>
  </w:num>
  <w:num w:numId="26" w16cid:durableId="282077434">
    <w:abstractNumId w:val="25"/>
  </w:num>
  <w:num w:numId="27" w16cid:durableId="526530321">
    <w:abstractNumId w:val="26"/>
  </w:num>
  <w:num w:numId="28" w16cid:durableId="376440590">
    <w:abstractNumId w:val="27"/>
  </w:num>
  <w:num w:numId="29" w16cid:durableId="1799570299">
    <w:abstractNumId w:val="28"/>
  </w:num>
  <w:num w:numId="30" w16cid:durableId="1071778113">
    <w:abstractNumId w:val="29"/>
  </w:num>
  <w:num w:numId="31" w16cid:durableId="1276326011">
    <w:abstractNumId w:val="30"/>
  </w:num>
  <w:num w:numId="32" w16cid:durableId="1184826304">
    <w:abstractNumId w:val="31"/>
  </w:num>
  <w:num w:numId="33" w16cid:durableId="1214848989">
    <w:abstractNumId w:val="32"/>
  </w:num>
  <w:num w:numId="34" w16cid:durableId="93014748">
    <w:abstractNumId w:val="33"/>
  </w:num>
  <w:num w:numId="35" w16cid:durableId="25759059">
    <w:abstractNumId w:val="34"/>
  </w:num>
  <w:num w:numId="36" w16cid:durableId="155190450">
    <w:abstractNumId w:val="35"/>
  </w:num>
  <w:num w:numId="37" w16cid:durableId="894508548">
    <w:abstractNumId w:val="36"/>
  </w:num>
  <w:num w:numId="38" w16cid:durableId="1926304987">
    <w:abstractNumId w:val="37"/>
  </w:num>
  <w:num w:numId="39" w16cid:durableId="1088624219">
    <w:abstractNumId w:val="38"/>
  </w:num>
  <w:num w:numId="40" w16cid:durableId="155346685">
    <w:abstractNumId w:val="39"/>
  </w:num>
  <w:num w:numId="41" w16cid:durableId="11344697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337628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54"/>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6183804"/>
    <w:docVar w:name="dms_carovy_kod_cj" w:val="MZE-37646/2023-12122"/>
    <w:docVar w:name="dms_cj" w:val="MZE-37646/2023-12122"/>
    <w:docVar w:name="dms_cj_skn" w:val=" "/>
    <w:docVar w:name="dms_datum" w:val="8. 6. 2023"/>
    <w:docVar w:name="dms_datum_textem" w:val="8. června 2023"/>
    <w:docVar w:name="dms_datum_vzniku" w:val="8. 6. 2023 11:21:59"/>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36027/2021-11153"/>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6559-RFC-PRAISII-HR-001-IZR-Úprava replikace dat opatření na zvířata, simulace intenzit"/>
    <w:docVar w:name="dms_VNVSpravce" w:val=" "/>
    <w:docVar w:name="dms_zpracoval_jmeno" w:val="David Neužil"/>
    <w:docVar w:name="dms_zpracoval_mail" w:val="David.Neuzil@mze.cz"/>
    <w:docVar w:name="dms_zpracoval_telefon" w:val="221812012"/>
  </w:docVars>
  <w:rsids>
    <w:rsidRoot w:val="00604D55"/>
    <w:rsid w:val="00063157"/>
    <w:rsid w:val="001A22D5"/>
    <w:rsid w:val="002C70A6"/>
    <w:rsid w:val="00356719"/>
    <w:rsid w:val="0046453C"/>
    <w:rsid w:val="004652A1"/>
    <w:rsid w:val="004748BC"/>
    <w:rsid w:val="00591A89"/>
    <w:rsid w:val="00604D55"/>
    <w:rsid w:val="00891075"/>
    <w:rsid w:val="008C158C"/>
    <w:rsid w:val="00960D5C"/>
    <w:rsid w:val="00A14D92"/>
    <w:rsid w:val="00AB4E3A"/>
    <w:rsid w:val="00B33506"/>
    <w:rsid w:val="00B9629D"/>
    <w:rsid w:val="00D478D7"/>
    <w:rsid w:val="00D56AFD"/>
    <w:rsid w:val="00ED3315"/>
    <w:rsid w:val="00F812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1,3"/>
    </o:shapelayout>
  </w:shapeDefaults>
  <w:decimalSymbol w:val=","/>
  <w:listSeparator w:val=";"/>
  <w14:docId w14:val="0F1A639C"/>
  <w15:docId w15:val="{F1022D98-C0F0-47B7-901D-A208CBE6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16"/>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24"/>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24"/>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dkaznakoment10">
    <w:name w:val="Odkaz na komentář1"/>
    <w:basedOn w:val="Standardnpsmoodstavce"/>
    <w:uiPriority w:val="99"/>
    <w:semiHidden/>
    <w:unhideWhenUsed/>
    <w:rPr>
      <w:sz w:val="16"/>
      <w:szCs w:val="16"/>
    </w:rPr>
  </w:style>
  <w:style w:type="character" w:customStyle="1" w:styleId="objectbox">
    <w:name w:val="objectbox"/>
    <w:basedOn w:val="Standardnpsmoodstavce"/>
  </w:style>
  <w:style w:type="character" w:customStyle="1" w:styleId="editpopis">
    <w:name w:val="editpopis"/>
    <w:basedOn w:val="Standardnpsmoodstavce"/>
  </w:style>
  <w:style w:type="character" w:customStyle="1" w:styleId="Nevyeenzmnka2">
    <w:name w:val="Nevyřešená zmínka2"/>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package" Target="embeddings/Microsoft_Word_Document.docx"/><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3752</Words>
  <Characters>22138</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2023-06-20T10:12:00Z</cp:lastPrinted>
  <dcterms:created xsi:type="dcterms:W3CDTF">2023-07-03T13:23:00Z</dcterms:created>
  <dcterms:modified xsi:type="dcterms:W3CDTF">2023-07-03T13:23:00Z</dcterms:modified>
</cp:coreProperties>
</file>