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A39C" w14:textId="75591ED3" w:rsidR="0069581C" w:rsidRPr="00E85F0D" w:rsidRDefault="00CB6E08" w:rsidP="00E60A8B">
      <w:pPr>
        <w:spacing w:line="300" w:lineRule="atLeast"/>
        <w:jc w:val="center"/>
        <w:rPr>
          <w:rStyle w:val="Siln"/>
          <w:rFonts w:ascii="Franklin Gothic Book" w:hAnsi="Franklin Gothic Book"/>
          <w:b w:val="0"/>
          <w:bCs w:val="0"/>
          <w:sz w:val="40"/>
          <w:szCs w:val="40"/>
        </w:rPr>
      </w:pPr>
      <w:r w:rsidRPr="00E85F0D">
        <w:rPr>
          <w:rStyle w:val="Siln"/>
          <w:rFonts w:ascii="Franklin Gothic Book" w:hAnsi="Franklin Gothic Book"/>
          <w:b w:val="0"/>
          <w:sz w:val="40"/>
          <w:szCs w:val="40"/>
        </w:rPr>
        <w:t xml:space="preserve">Smlouva o dílo č. </w:t>
      </w:r>
      <w:r w:rsidR="002731E8" w:rsidRPr="002731E8">
        <w:rPr>
          <w:rStyle w:val="Siln"/>
          <w:rFonts w:ascii="Franklin Gothic Book" w:hAnsi="Franklin Gothic Book"/>
          <w:b w:val="0"/>
          <w:sz w:val="40"/>
          <w:szCs w:val="40"/>
        </w:rPr>
        <w:t>1-19EUQZAS</w:t>
      </w:r>
      <w:r w:rsidR="00EC29C3" w:rsidRPr="00E85F0D">
        <w:rPr>
          <w:rStyle w:val="Siln"/>
          <w:rFonts w:ascii="Franklin Gothic Book" w:hAnsi="Franklin Gothic Book"/>
          <w:b w:val="0"/>
          <w:sz w:val="40"/>
          <w:szCs w:val="40"/>
        </w:rPr>
        <w:t>/ SP2</w:t>
      </w:r>
      <w:r w:rsidR="00585C24" w:rsidRPr="008B504B">
        <w:rPr>
          <w:rStyle w:val="Siln"/>
          <w:rFonts w:ascii="Franklin Gothic Book" w:hAnsi="Franklin Gothic Book"/>
          <w:b w:val="0"/>
          <w:sz w:val="40"/>
          <w:szCs w:val="40"/>
        </w:rPr>
        <w:t>1</w:t>
      </w:r>
      <w:r w:rsidR="00EC29C3" w:rsidRPr="008B504B">
        <w:rPr>
          <w:rStyle w:val="Siln"/>
          <w:rFonts w:ascii="Franklin Gothic Book" w:hAnsi="Franklin Gothic Book"/>
          <w:b w:val="0"/>
          <w:sz w:val="40"/>
          <w:szCs w:val="40"/>
        </w:rPr>
        <w:t>A</w:t>
      </w:r>
    </w:p>
    <w:p w14:paraId="05D17F74" w14:textId="77777777" w:rsidR="0069581C" w:rsidRPr="00E85F0D" w:rsidRDefault="00E64845" w:rsidP="008812EA">
      <w:pPr>
        <w:pStyle w:val="Smlouva-nadpis1-pod"/>
      </w:pPr>
      <w:r w:rsidRPr="00E85F0D">
        <w:t>uzav</w:t>
      </w:r>
      <w:r w:rsidRPr="00E85F0D">
        <w:rPr>
          <w:rFonts w:cs="Arial"/>
        </w:rPr>
        <w:t>ř</w:t>
      </w:r>
      <w:r w:rsidRPr="00E85F0D">
        <w:t xml:space="preserve">ená ve smyslu </w:t>
      </w:r>
      <w:proofErr w:type="spellStart"/>
      <w:r w:rsidRPr="00E85F0D">
        <w:t>ust</w:t>
      </w:r>
      <w:proofErr w:type="spellEnd"/>
      <w:r w:rsidRPr="00E85F0D">
        <w:t xml:space="preserve">. § 2586 a násl. zákona </w:t>
      </w:r>
      <w:r w:rsidRPr="00E85F0D">
        <w:rPr>
          <w:rFonts w:cs="Arial"/>
        </w:rPr>
        <w:t>č</w:t>
      </w:r>
      <w:r w:rsidRPr="00E85F0D">
        <w:t>. 89/2012 Sb., ob</w:t>
      </w:r>
      <w:r w:rsidRPr="00E85F0D">
        <w:rPr>
          <w:rFonts w:cs="Arial"/>
        </w:rPr>
        <w:t>č</w:t>
      </w:r>
      <w:r w:rsidRPr="00E85F0D">
        <w:t>anský zákoník, v platném znění</w:t>
      </w:r>
    </w:p>
    <w:p w14:paraId="51132848" w14:textId="77777777" w:rsidR="00E64845" w:rsidRPr="00E85F0D" w:rsidRDefault="00E64845" w:rsidP="00D2751A">
      <w:pPr>
        <w:pStyle w:val="Smlouva-nadpis2-cislovany"/>
      </w:pPr>
      <w:r w:rsidRPr="00E85F0D">
        <w:t>Smluvní strany</w:t>
      </w:r>
    </w:p>
    <w:p w14:paraId="66FD3343" w14:textId="77777777" w:rsidR="0069581C" w:rsidRPr="00E85F0D" w:rsidRDefault="00D93896" w:rsidP="00177502">
      <w:pPr>
        <w:pStyle w:val="Subheadline"/>
        <w:spacing w:line="264" w:lineRule="auto"/>
        <w:rPr>
          <w:rFonts w:ascii="Franklin Gothic Book" w:hAnsi="Franklin Gothic Book"/>
          <w:b/>
        </w:rPr>
      </w:pPr>
      <w:r w:rsidRPr="00E85F0D">
        <w:rPr>
          <w:rFonts w:ascii="Franklin Gothic Book" w:hAnsi="Franklin Gothic Book"/>
        </w:rPr>
        <w:tab/>
      </w:r>
      <w:r w:rsidR="0069581C" w:rsidRPr="00E85F0D">
        <w:rPr>
          <w:rFonts w:ascii="Franklin Gothic Book" w:hAnsi="Franklin Gothic Book"/>
        </w:rPr>
        <w:tab/>
      </w:r>
      <w:r w:rsidR="0069581C" w:rsidRPr="00E85F0D">
        <w:rPr>
          <w:rFonts w:ascii="Franklin Gothic Book" w:hAnsi="Franklin Gothic Book"/>
        </w:rPr>
        <w:tab/>
      </w:r>
      <w:r w:rsidR="009C6986" w:rsidRPr="00E85F0D">
        <w:rPr>
          <w:rFonts w:ascii="Franklin Gothic Book" w:hAnsi="Franklin Gothic Book"/>
        </w:rPr>
        <w:tab/>
      </w:r>
      <w:proofErr w:type="spellStart"/>
      <w:r w:rsidR="0069581C" w:rsidRPr="00E85F0D">
        <w:rPr>
          <w:rFonts w:ascii="Franklin Gothic Book" w:hAnsi="Franklin Gothic Book"/>
          <w:b/>
        </w:rPr>
        <w:t>Konecranes</w:t>
      </w:r>
      <w:proofErr w:type="spellEnd"/>
      <w:r w:rsidR="0069581C" w:rsidRPr="00E85F0D">
        <w:rPr>
          <w:rFonts w:ascii="Franklin Gothic Book" w:hAnsi="Franklin Gothic Book"/>
          <w:b/>
        </w:rPr>
        <w:t xml:space="preserve"> and </w:t>
      </w:r>
      <w:proofErr w:type="spellStart"/>
      <w:r w:rsidR="0069581C" w:rsidRPr="00E85F0D">
        <w:rPr>
          <w:rFonts w:ascii="Franklin Gothic Book" w:hAnsi="Franklin Gothic Book"/>
          <w:b/>
        </w:rPr>
        <w:t>Demag</w:t>
      </w:r>
      <w:proofErr w:type="spellEnd"/>
      <w:r w:rsidR="0069581C" w:rsidRPr="00E85F0D">
        <w:rPr>
          <w:rFonts w:ascii="Franklin Gothic Book" w:hAnsi="Franklin Gothic Book"/>
          <w:b/>
        </w:rPr>
        <w:t xml:space="preserve"> s.r.o.</w:t>
      </w:r>
    </w:p>
    <w:p w14:paraId="1AA47AC4" w14:textId="77777777" w:rsidR="0069581C" w:rsidRPr="00E85F0D" w:rsidRDefault="0069581C" w:rsidP="009C6986">
      <w:pPr>
        <w:pStyle w:val="Smlouva-normalni"/>
      </w:pPr>
      <w:r w:rsidRPr="00E85F0D">
        <w:t>sídlo:</w:t>
      </w:r>
      <w:r w:rsidRPr="00E85F0D">
        <w:tab/>
      </w:r>
      <w:r w:rsidRPr="00E85F0D">
        <w:tab/>
      </w:r>
      <w:r w:rsidRPr="00E85F0D">
        <w:tab/>
        <w:t xml:space="preserve">Slaný, </w:t>
      </w:r>
      <w:proofErr w:type="spellStart"/>
      <w:r w:rsidRPr="00E85F0D">
        <w:t>Bienerova</w:t>
      </w:r>
      <w:proofErr w:type="spellEnd"/>
      <w:r w:rsidRPr="00E85F0D">
        <w:t xml:space="preserve"> 1536, okres Kladno, PSČ 274</w:t>
      </w:r>
      <w:r w:rsidR="0038769B" w:rsidRPr="00E85F0D">
        <w:t xml:space="preserve"> </w:t>
      </w:r>
      <w:r w:rsidRPr="00E85F0D">
        <w:t>81</w:t>
      </w:r>
    </w:p>
    <w:p w14:paraId="33067A7C" w14:textId="77777777" w:rsidR="0069581C" w:rsidRPr="00E85F0D" w:rsidRDefault="0069581C" w:rsidP="009C6986">
      <w:pPr>
        <w:pStyle w:val="Smlouva-normalni"/>
      </w:pPr>
      <w:r w:rsidRPr="00E85F0D">
        <w:t>zastoupena:</w:t>
      </w:r>
      <w:r w:rsidRPr="00E85F0D">
        <w:tab/>
      </w:r>
      <w:r w:rsidRPr="00E85F0D">
        <w:tab/>
        <w:t xml:space="preserve">Zoltán </w:t>
      </w:r>
      <w:proofErr w:type="spellStart"/>
      <w:r w:rsidRPr="00E85F0D">
        <w:t>Gorta</w:t>
      </w:r>
      <w:proofErr w:type="spellEnd"/>
      <w:r w:rsidRPr="00E85F0D">
        <w:t xml:space="preserve"> - </w:t>
      </w:r>
      <w:r w:rsidR="00EC29C3" w:rsidRPr="00E85F0D">
        <w:t>jednatel</w:t>
      </w:r>
    </w:p>
    <w:p w14:paraId="1A95B340" w14:textId="77777777" w:rsidR="0069581C" w:rsidRPr="00E85F0D" w:rsidRDefault="0069581C" w:rsidP="009C6986">
      <w:pPr>
        <w:pStyle w:val="Smlouva-normalni"/>
      </w:pPr>
      <w:r w:rsidRPr="00E85F0D">
        <w:t>IČ</w:t>
      </w:r>
      <w:r w:rsidR="00EC29C3" w:rsidRPr="00E85F0D">
        <w:t xml:space="preserve"> / DIČ:</w:t>
      </w:r>
      <w:r w:rsidRPr="00E85F0D">
        <w:tab/>
      </w:r>
      <w:r w:rsidRPr="00E85F0D">
        <w:tab/>
        <w:t>43774326</w:t>
      </w:r>
      <w:r w:rsidR="00EC29C3" w:rsidRPr="00E85F0D">
        <w:t xml:space="preserve"> / </w:t>
      </w:r>
      <w:r w:rsidRPr="00E85F0D">
        <w:tab/>
        <w:t>CZ43774326</w:t>
      </w:r>
    </w:p>
    <w:p w14:paraId="7C0A6DAC" w14:textId="77777777" w:rsidR="0069581C" w:rsidRPr="00E85F0D" w:rsidRDefault="0069581C" w:rsidP="009C6986">
      <w:pPr>
        <w:pStyle w:val="Smlouva-normalni"/>
      </w:pPr>
      <w:r w:rsidRPr="00E85F0D">
        <w:t xml:space="preserve">zapsáno: </w:t>
      </w:r>
      <w:r w:rsidRPr="00E85F0D">
        <w:tab/>
      </w:r>
      <w:r w:rsidRPr="00E85F0D">
        <w:tab/>
        <w:t>u Městského soudu v Praze, oddíl C, vložka 5635</w:t>
      </w:r>
    </w:p>
    <w:p w14:paraId="371E4E01" w14:textId="2AEE89D5" w:rsidR="00D93896" w:rsidRPr="00E85F0D" w:rsidRDefault="00D93896" w:rsidP="009C6986">
      <w:pPr>
        <w:pStyle w:val="Smlouva-normalni"/>
      </w:pPr>
      <w:r w:rsidRPr="00E85F0D">
        <w:t>bankovní spojení</w:t>
      </w:r>
      <w:r w:rsidR="00D7425E" w:rsidRPr="00E85F0D">
        <w:t>:</w:t>
      </w:r>
      <w:r w:rsidRPr="00E85F0D">
        <w:tab/>
      </w:r>
      <w:r w:rsidR="00275DED" w:rsidRPr="00C30AC1">
        <w:t>Citibank</w:t>
      </w:r>
      <w:r w:rsidRPr="00C30AC1">
        <w:t xml:space="preserve"> </w:t>
      </w:r>
      <w:r w:rsidR="008322EC" w:rsidRPr="00C30AC1">
        <w:t>2552070102/ 2600        </w:t>
      </w:r>
    </w:p>
    <w:p w14:paraId="20A35335" w14:textId="77777777" w:rsidR="0069581C" w:rsidRPr="00E85F0D" w:rsidRDefault="00B51AC9" w:rsidP="009C6986">
      <w:pPr>
        <w:pStyle w:val="Smlouva-normalni"/>
      </w:pPr>
      <w:r w:rsidRPr="00E85F0D">
        <w:t xml:space="preserve"> </w:t>
      </w:r>
      <w:r w:rsidR="0069581C" w:rsidRPr="00E85F0D">
        <w:t>(dále jen „zhotovitel“)</w:t>
      </w:r>
    </w:p>
    <w:p w14:paraId="34BBDFBD" w14:textId="77777777" w:rsidR="0069581C" w:rsidRPr="00E85F0D" w:rsidRDefault="0069581C" w:rsidP="009C6986">
      <w:pPr>
        <w:pStyle w:val="Smlouva-normalni"/>
      </w:pPr>
    </w:p>
    <w:p w14:paraId="26831414" w14:textId="7832725D" w:rsidR="0069581C" w:rsidRPr="0099282D" w:rsidRDefault="009C6986" w:rsidP="009C6986">
      <w:pPr>
        <w:pStyle w:val="Smlouva-normalni"/>
        <w:rPr>
          <w:b/>
          <w:bCs/>
        </w:rPr>
      </w:pPr>
      <w:r w:rsidRPr="00E85F0D">
        <w:tab/>
      </w:r>
      <w:r w:rsidR="00D93896" w:rsidRPr="00E85F0D">
        <w:tab/>
      </w:r>
      <w:r w:rsidR="0069581C" w:rsidRPr="00E85F0D">
        <w:tab/>
      </w:r>
      <w:r w:rsidR="0069581C" w:rsidRPr="00E85F0D">
        <w:tab/>
      </w:r>
      <w:r w:rsidR="00280B09">
        <w:rPr>
          <w:b/>
          <w:bCs/>
        </w:rPr>
        <w:t>Kolektory Praha, a.s.</w:t>
      </w:r>
    </w:p>
    <w:p w14:paraId="0DA60282" w14:textId="62901E8C" w:rsidR="0069581C" w:rsidRPr="00E85F0D" w:rsidRDefault="0069581C" w:rsidP="009C6986">
      <w:pPr>
        <w:pStyle w:val="Smlouva-normalni"/>
      </w:pPr>
      <w:r w:rsidRPr="00E85F0D">
        <w:t xml:space="preserve">sídlo: </w:t>
      </w:r>
      <w:r w:rsidRPr="00E85F0D">
        <w:tab/>
      </w:r>
      <w:r w:rsidR="00BB6FE4">
        <w:tab/>
      </w:r>
      <w:r w:rsidR="00BB6FE4">
        <w:tab/>
      </w:r>
      <w:r w:rsidR="00280B09">
        <w:t xml:space="preserve">Pešlova 341/3, Vysočany, </w:t>
      </w:r>
      <w:r w:rsidR="00B52541">
        <w:t xml:space="preserve">190 00 </w:t>
      </w:r>
      <w:r w:rsidR="00280B09">
        <w:t>Praha 9</w:t>
      </w:r>
    </w:p>
    <w:p w14:paraId="34BAF464" w14:textId="5B1D423D" w:rsidR="0069581C" w:rsidRDefault="0069581C" w:rsidP="009C6986">
      <w:pPr>
        <w:pStyle w:val="Smlouva-normalni"/>
      </w:pPr>
      <w:r w:rsidRPr="00E85F0D">
        <w:t>zastoupena:</w:t>
      </w:r>
      <w:r w:rsidRPr="00E85F0D">
        <w:tab/>
      </w:r>
      <w:r w:rsidRPr="00E85F0D">
        <w:tab/>
      </w:r>
      <w:r w:rsidR="00466C63">
        <w:t>Ing. Petr Švec, předseda představenstva</w:t>
      </w:r>
      <w:r w:rsidR="000C50D5">
        <w:t xml:space="preserve"> a </w:t>
      </w:r>
    </w:p>
    <w:p w14:paraId="1535D281" w14:textId="536B4227" w:rsidR="000C50D5" w:rsidRPr="00E85F0D" w:rsidRDefault="000C50D5" w:rsidP="009C6986">
      <w:pPr>
        <w:pStyle w:val="Smlouva-normalni"/>
      </w:pPr>
      <w:r>
        <w:tab/>
      </w:r>
      <w:r>
        <w:tab/>
      </w:r>
      <w:r>
        <w:tab/>
      </w:r>
      <w:r>
        <w:tab/>
        <w:t>Mgr. Jan Vidím, místopředseda představenstva</w:t>
      </w:r>
    </w:p>
    <w:p w14:paraId="69C99854" w14:textId="05201E69" w:rsidR="003B14BB" w:rsidRDefault="0069581C" w:rsidP="00E652C4">
      <w:pPr>
        <w:pStyle w:val="Smlouva-normalni"/>
      </w:pPr>
      <w:r w:rsidRPr="00E85F0D">
        <w:t>IČ</w:t>
      </w:r>
      <w:r w:rsidR="00EC29C3" w:rsidRPr="00E85F0D">
        <w:t xml:space="preserve"> / DIČ</w:t>
      </w:r>
      <w:r w:rsidRPr="00E85F0D">
        <w:tab/>
      </w:r>
      <w:r w:rsidR="009C6986" w:rsidRPr="00E85F0D">
        <w:tab/>
      </w:r>
      <w:r w:rsidRPr="00E85F0D">
        <w:tab/>
      </w:r>
      <w:r w:rsidR="00B52541" w:rsidRPr="00B52541">
        <w:t>26714124</w:t>
      </w:r>
      <w:r w:rsidR="00520DE8">
        <w:t xml:space="preserve"> </w:t>
      </w:r>
      <w:r w:rsidR="00AA5B9B">
        <w:t>/ CZ</w:t>
      </w:r>
      <w:r w:rsidR="00520DE8" w:rsidRPr="00520DE8">
        <w:t xml:space="preserve"> </w:t>
      </w:r>
      <w:r w:rsidR="00B52541" w:rsidRPr="00B52541">
        <w:t>26714124</w:t>
      </w:r>
      <w:r w:rsidR="003B14BB" w:rsidRPr="000D09FC">
        <w:t xml:space="preserve"> </w:t>
      </w:r>
    </w:p>
    <w:p w14:paraId="317B94E5" w14:textId="0EC2F1A7" w:rsidR="00740083" w:rsidRDefault="0069581C" w:rsidP="009C6986">
      <w:pPr>
        <w:pStyle w:val="Smlouva-normalni"/>
      </w:pPr>
      <w:r w:rsidRPr="000D09FC">
        <w:t>zapsáno:</w:t>
      </w:r>
      <w:r w:rsidRPr="000D09FC">
        <w:tab/>
      </w:r>
      <w:r w:rsidRPr="000D09FC">
        <w:tab/>
      </w:r>
      <w:r w:rsidR="000D09FC" w:rsidRPr="000D09FC">
        <w:t>vedená u Městského soudu v</w:t>
      </w:r>
      <w:r w:rsidR="00345E24">
        <w:t> </w:t>
      </w:r>
      <w:r w:rsidR="000D09FC" w:rsidRPr="000D09FC">
        <w:t>Praze</w:t>
      </w:r>
      <w:r w:rsidR="00345E24">
        <w:t xml:space="preserve"> </w:t>
      </w:r>
      <w:r w:rsidR="00466C63">
        <w:t>B 7813</w:t>
      </w:r>
    </w:p>
    <w:p w14:paraId="227D46C0" w14:textId="1189EAB0" w:rsidR="00D93896" w:rsidRPr="00E85F0D" w:rsidRDefault="00D93896" w:rsidP="009C6986">
      <w:pPr>
        <w:pStyle w:val="Smlouva-normalni"/>
      </w:pPr>
      <w:r w:rsidRPr="00E85F0D">
        <w:t>bankovní spojení</w:t>
      </w:r>
      <w:r w:rsidR="00D7425E" w:rsidRPr="00E85F0D">
        <w:t>:</w:t>
      </w:r>
      <w:r w:rsidRPr="00E85F0D">
        <w:tab/>
      </w:r>
      <w:r w:rsidR="00D618DA">
        <w:t xml:space="preserve">ČSOB </w:t>
      </w:r>
      <w:r w:rsidR="00D618DA" w:rsidRPr="00D618DA">
        <w:t>246929231/0300</w:t>
      </w:r>
    </w:p>
    <w:p w14:paraId="3B100A38" w14:textId="77777777" w:rsidR="0069581C" w:rsidRPr="00E85F0D" w:rsidRDefault="0069581C" w:rsidP="009C6986">
      <w:pPr>
        <w:pStyle w:val="Smlouva-normalni"/>
      </w:pPr>
      <w:r w:rsidRPr="00E85F0D">
        <w:t xml:space="preserve"> (dále jen „objednatel“)</w:t>
      </w:r>
    </w:p>
    <w:p w14:paraId="7164D158" w14:textId="77777777" w:rsidR="0069581C" w:rsidRPr="00E85F0D" w:rsidRDefault="0069581C" w:rsidP="009C6986">
      <w:pPr>
        <w:pStyle w:val="Smlouva-normalni"/>
      </w:pPr>
    </w:p>
    <w:p w14:paraId="43C0165A" w14:textId="77777777" w:rsidR="0069581C" w:rsidRPr="00E85F0D" w:rsidRDefault="0069581C" w:rsidP="009C6986">
      <w:pPr>
        <w:pStyle w:val="Smlouva-normalni"/>
      </w:pPr>
      <w:r w:rsidRPr="00E85F0D">
        <w:t xml:space="preserve">Zhotovitel a objednatel </w:t>
      </w:r>
      <w:r w:rsidR="00051F8F" w:rsidRPr="00E85F0D">
        <w:t>dále též jako „smluvní strany“ uzavírají níže uvedeného dne, měsíce a roku tuto smlouvu o dílo (dále jen „smlouva“)</w:t>
      </w:r>
      <w:r w:rsidR="00EC29C3" w:rsidRPr="00E85F0D">
        <w:t>.</w:t>
      </w:r>
    </w:p>
    <w:p w14:paraId="3B265E6D" w14:textId="77777777" w:rsidR="00EC29C3" w:rsidRPr="00C30AC1" w:rsidRDefault="00051F8F" w:rsidP="00D2751A">
      <w:pPr>
        <w:pStyle w:val="Smlouva-nadpis2-cislovany"/>
      </w:pPr>
      <w:r w:rsidRPr="00C30AC1">
        <w:t>Předmět smlouvy</w:t>
      </w:r>
    </w:p>
    <w:p w14:paraId="4A014C5F" w14:textId="77777777" w:rsidR="00051F8F" w:rsidRPr="00BA7736" w:rsidRDefault="00051F8F" w:rsidP="009C6986">
      <w:pPr>
        <w:pStyle w:val="smlouva-nadpis3-cislovany"/>
      </w:pPr>
      <w:r w:rsidRPr="00E85F0D">
        <w:t xml:space="preserve">Zhotovitel </w:t>
      </w:r>
      <w:r w:rsidR="00FE038B" w:rsidRPr="00E85F0D">
        <w:t xml:space="preserve">se na základě této smlouvy zavazuje pro objednatele řádně a včas vykonávat níže uvedené </w:t>
      </w:r>
      <w:r w:rsidR="00FE038B" w:rsidRPr="00BA7736">
        <w:t>služby v oblasti zdvihacích zařízení a to pravidelně, ve sjednaných intervalech.</w:t>
      </w:r>
    </w:p>
    <w:p w14:paraId="3C3C450B" w14:textId="5B80A801" w:rsidR="0052244B" w:rsidRPr="00BA7736" w:rsidRDefault="00CC4AC7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 xml:space="preserve">běžné a periodické </w:t>
      </w:r>
      <w:r w:rsidR="00E5252F">
        <w:t>kontroly/</w:t>
      </w:r>
      <w:r w:rsidR="0052244B" w:rsidRPr="00BA7736">
        <w:t>inspek</w:t>
      </w:r>
      <w:r w:rsidR="00C44364">
        <w:t>ční p</w:t>
      </w:r>
      <w:r w:rsidR="0052244B" w:rsidRPr="00BA7736">
        <w:t>rohlídk</w:t>
      </w:r>
      <w:r w:rsidR="00C4455D" w:rsidRPr="00BA7736">
        <w:t>y</w:t>
      </w:r>
      <w:r w:rsidR="0052244B" w:rsidRPr="00BA7736">
        <w:t xml:space="preserve"> </w:t>
      </w:r>
      <w:r w:rsidR="00C4455D" w:rsidRPr="00BA7736">
        <w:t xml:space="preserve">ZZ </w:t>
      </w:r>
      <w:r w:rsidR="0052244B" w:rsidRPr="00BA7736">
        <w:t xml:space="preserve">dle </w:t>
      </w:r>
      <w:r w:rsidR="00F01BDE">
        <w:t xml:space="preserve">NV 193/2022 </w:t>
      </w:r>
      <w:proofErr w:type="spellStart"/>
      <w:r w:rsidR="00F01BDE">
        <w:t>Sb.</w:t>
      </w:r>
      <w:r w:rsidR="00E3584F">
        <w:t>,</w:t>
      </w:r>
      <w:r w:rsidR="0052244B" w:rsidRPr="00BA7736">
        <w:t>ČSN</w:t>
      </w:r>
      <w:proofErr w:type="spellEnd"/>
      <w:r w:rsidR="0052244B" w:rsidRPr="00BA7736">
        <w:t xml:space="preserve"> ISO 9927-1</w:t>
      </w:r>
      <w:r w:rsidR="00C44364">
        <w:t>:</w:t>
      </w:r>
      <w:r w:rsidR="0052244B" w:rsidRPr="00BA7736">
        <w:t xml:space="preserve"> 2014</w:t>
      </w:r>
    </w:p>
    <w:p w14:paraId="6F317E40" w14:textId="3CCDD30E" w:rsidR="00BE6056" w:rsidRPr="00BA7736" w:rsidRDefault="00BE6056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preventivní údržbu ZZ a údržbu dle</w:t>
      </w:r>
      <w:r w:rsidR="00FF170C">
        <w:t xml:space="preserve"> NV 19</w:t>
      </w:r>
      <w:r w:rsidR="00725401">
        <w:t>3</w:t>
      </w:r>
      <w:r w:rsidR="00FF170C">
        <w:t>/2022</w:t>
      </w:r>
      <w:r w:rsidR="00725401">
        <w:t xml:space="preserve"> Sb.,</w:t>
      </w:r>
      <w:r w:rsidRPr="00BA7736">
        <w:t xml:space="preserve"> návodů na obsluhu</w:t>
      </w:r>
    </w:p>
    <w:p w14:paraId="58C5537C" w14:textId="25330299" w:rsidR="008A1371" w:rsidRPr="00BA7736" w:rsidRDefault="008A1371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 xml:space="preserve">opravy dle objednávek a zjištění při </w:t>
      </w:r>
      <w:r w:rsidR="00E5252F">
        <w:t>kontrolách/</w:t>
      </w:r>
      <w:r w:rsidRPr="00BA7736">
        <w:t>inspekcích</w:t>
      </w:r>
      <w:r w:rsidR="00BE6056" w:rsidRPr="00BA7736">
        <w:t>/revizích/údržbě</w:t>
      </w:r>
    </w:p>
    <w:p w14:paraId="2520AE2A" w14:textId="77777777" w:rsidR="008A1371" w:rsidRPr="00BA7736" w:rsidRDefault="008A1371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prohlídky vázacích prostředků dle ČSN EN 1492-4+A1</w:t>
      </w:r>
    </w:p>
    <w:p w14:paraId="71C64D3B" w14:textId="5D73B746" w:rsidR="00ED27EE" w:rsidRPr="00BA7736" w:rsidRDefault="00CC4AC7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běžné</w:t>
      </w:r>
      <w:r w:rsidR="00ED27EE" w:rsidRPr="00BA7736">
        <w:t xml:space="preserve"> </w:t>
      </w:r>
      <w:r w:rsidR="00BE6056" w:rsidRPr="00BA7736">
        <w:t xml:space="preserve">a podrobné </w:t>
      </w:r>
      <w:r w:rsidR="00ED27EE" w:rsidRPr="00BA7736">
        <w:t>prohlídk</w:t>
      </w:r>
      <w:r w:rsidRPr="00BA7736">
        <w:t>y</w:t>
      </w:r>
      <w:r w:rsidR="00ED27EE" w:rsidRPr="00BA7736">
        <w:t xml:space="preserve"> jeřábových drah dle ČSN 73 2604</w:t>
      </w:r>
      <w:r w:rsidR="004D7529">
        <w:t>:2012</w:t>
      </w:r>
    </w:p>
    <w:p w14:paraId="5F8DD7AD" w14:textId="112BFDF0" w:rsidR="008A1371" w:rsidRPr="00BA7736" w:rsidRDefault="008A1371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revize a revizní zkoušky ZZ dle</w:t>
      </w:r>
      <w:r w:rsidR="005331AA">
        <w:t xml:space="preserve"> zákona </w:t>
      </w:r>
      <w:r w:rsidR="00A53C99">
        <w:t>250/2021 Sb., NV 193/2022 Sb.,</w:t>
      </w:r>
      <w:r w:rsidRPr="00BA7736">
        <w:t xml:space="preserve"> ČSN 27 0142 2014</w:t>
      </w:r>
    </w:p>
    <w:p w14:paraId="5F9802CE" w14:textId="7CBC1B7A" w:rsidR="00C4455D" w:rsidRPr="00BA7736" w:rsidRDefault="008A1371" w:rsidP="00C370AD">
      <w:pPr>
        <w:pStyle w:val="Smlouva-normalni"/>
        <w:numPr>
          <w:ilvl w:val="0"/>
          <w:numId w:val="29"/>
        </w:numPr>
        <w:ind w:left="851" w:hanging="284"/>
      </w:pPr>
      <w:r w:rsidRPr="00BA7736">
        <w:t xml:space="preserve">revize elektrického zařízení jeřábů a zdvihadel dle </w:t>
      </w:r>
      <w:r w:rsidR="00DB0627">
        <w:t>zákona 250/2021 Sb., NV 193/2022 Sb.,</w:t>
      </w:r>
      <w:r w:rsidR="00DB0627" w:rsidRPr="00BA7736">
        <w:t xml:space="preserve"> ČSN 27 0142 2014</w:t>
      </w:r>
    </w:p>
    <w:p w14:paraId="65B07572" w14:textId="76106747" w:rsidR="0052244B" w:rsidRPr="00BA7736" w:rsidRDefault="008A1371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 xml:space="preserve">školení jeřábníků a vazačů dle </w:t>
      </w:r>
      <w:r w:rsidR="00BF7792">
        <w:t>NV 193/2022 Sb.,</w:t>
      </w:r>
      <w:r w:rsidR="00734A7D">
        <w:t xml:space="preserve"> </w:t>
      </w:r>
      <w:r w:rsidRPr="00BA7736">
        <w:t>ČSN ISO 12480-1</w:t>
      </w:r>
      <w:r w:rsidR="00734A7D">
        <w:t>:1999</w:t>
      </w:r>
      <w:r w:rsidRPr="00BA7736">
        <w:t xml:space="preserve"> </w:t>
      </w:r>
    </w:p>
    <w:p w14:paraId="3D9683BC" w14:textId="7BA5F014" w:rsidR="0052244B" w:rsidRPr="00BA7736" w:rsidRDefault="0052244B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posouzení zbytkové životnosti mechanismu zdvihu dle ČSN ISO 12482-1</w:t>
      </w:r>
      <w:r w:rsidR="00D71A74">
        <w:t>:2019</w:t>
      </w:r>
    </w:p>
    <w:p w14:paraId="52489DA9" w14:textId="77777777" w:rsidR="0096346B" w:rsidRPr="00BA7736" w:rsidRDefault="00820713" w:rsidP="00F82F21">
      <w:pPr>
        <w:pStyle w:val="Smlouva-normalni"/>
        <w:numPr>
          <w:ilvl w:val="0"/>
          <w:numId w:val="29"/>
        </w:numPr>
        <w:ind w:left="851" w:hanging="284"/>
      </w:pPr>
      <w:r w:rsidRPr="00BA7736">
        <w:t>další činnosti v oblasti ZZ dle samostatných objednávek (konzultace, modernizace apod.)</w:t>
      </w:r>
    </w:p>
    <w:p w14:paraId="1C72F844" w14:textId="15ADBA21" w:rsidR="00725616" w:rsidRDefault="00725616" w:rsidP="00725616">
      <w:pPr>
        <w:pStyle w:val="smlouva-nadpis3-cislovany"/>
      </w:pPr>
      <w:r w:rsidRPr="00E85F0D">
        <w:t>Objednatel se zavazuje umožnit realizaci těchto služeb ve sjednaných termínech, řádně a včas dílo převzít a zaplatit za něj zhotoviteli cenu dle aktuálně platného ceníku servisních služeb.</w:t>
      </w:r>
    </w:p>
    <w:p w14:paraId="46D5387B" w14:textId="1D005021" w:rsidR="0052244B" w:rsidRDefault="0052244B" w:rsidP="009C6986">
      <w:pPr>
        <w:pStyle w:val="smlouva-nadpis3-cislovany"/>
      </w:pPr>
      <w:r w:rsidRPr="00E85F0D">
        <w:t>Míst</w:t>
      </w:r>
      <w:r w:rsidR="007E227B" w:rsidRPr="00E85F0D">
        <w:t xml:space="preserve">em </w:t>
      </w:r>
      <w:r w:rsidR="0096346B" w:rsidRPr="00E85F0D">
        <w:t>plnění</w:t>
      </w:r>
      <w:r w:rsidR="007E227B" w:rsidRPr="00E85F0D">
        <w:t xml:space="preserve"> je</w:t>
      </w:r>
      <w:r w:rsidRPr="00E85F0D">
        <w:t>:</w:t>
      </w:r>
      <w:r w:rsidR="007E227B" w:rsidRPr="00E85F0D">
        <w:t xml:space="preserve"> </w:t>
      </w:r>
      <w:r w:rsidR="00D618DA">
        <w:t xml:space="preserve">Kolektory Praha, Senovážné náměstí </w:t>
      </w:r>
      <w:r w:rsidR="00690ACD">
        <w:t>11</w:t>
      </w:r>
      <w:r w:rsidR="00D618DA">
        <w:t xml:space="preserve">, </w:t>
      </w:r>
      <w:r w:rsidR="00690ACD">
        <w:t xml:space="preserve">110 00 </w:t>
      </w:r>
      <w:r w:rsidR="00D618DA">
        <w:t>Praha 1</w:t>
      </w:r>
    </w:p>
    <w:p w14:paraId="334CAAC3" w14:textId="74CAF898" w:rsidR="001C052B" w:rsidRDefault="001C052B" w:rsidP="001C052B">
      <w:pPr>
        <w:pStyle w:val="Smlouva-nadpis2-cislovany"/>
        <w:numPr>
          <w:ilvl w:val="0"/>
          <w:numId w:val="0"/>
        </w:numPr>
        <w:ind w:left="283" w:hanging="283"/>
      </w:pPr>
    </w:p>
    <w:p w14:paraId="29AFCBA4" w14:textId="77777777" w:rsidR="0099282D" w:rsidRPr="00E85F0D" w:rsidRDefault="0099282D" w:rsidP="001C052B">
      <w:pPr>
        <w:pStyle w:val="Smlouva-nadpis2-cislovany"/>
        <w:numPr>
          <w:ilvl w:val="0"/>
          <w:numId w:val="0"/>
        </w:numPr>
        <w:ind w:left="283" w:hanging="283"/>
      </w:pPr>
    </w:p>
    <w:p w14:paraId="7CE4A996" w14:textId="77777777" w:rsidR="00ED27EE" w:rsidRPr="00E85F0D" w:rsidRDefault="00ED27EE" w:rsidP="00D2751A">
      <w:pPr>
        <w:pStyle w:val="Smlouva-nadpis2-cislovany"/>
        <w:rPr>
          <w:rFonts w:cs="Arial"/>
        </w:rPr>
      </w:pPr>
      <w:r w:rsidRPr="00E85F0D">
        <w:t>Provádění díla</w:t>
      </w:r>
    </w:p>
    <w:p w14:paraId="6B4AD6B3" w14:textId="77777777" w:rsidR="00EC29C3" w:rsidRPr="00E85F0D" w:rsidRDefault="00EC29C3" w:rsidP="009C6986">
      <w:pPr>
        <w:pStyle w:val="smlouva-nadpis3-cislovany"/>
      </w:pPr>
      <w:r w:rsidRPr="00E85F0D">
        <w:t xml:space="preserve">Zhotovitel má výhradní oprávnění společností </w:t>
      </w:r>
      <w:proofErr w:type="spellStart"/>
      <w:r w:rsidRPr="00E85F0D">
        <w:t>Konecranes</w:t>
      </w:r>
      <w:proofErr w:type="spellEnd"/>
      <w:r w:rsidRPr="00E85F0D">
        <w:t xml:space="preserve"> </w:t>
      </w:r>
      <w:proofErr w:type="spellStart"/>
      <w:r w:rsidRPr="00E85F0D">
        <w:t>Finland</w:t>
      </w:r>
      <w:proofErr w:type="spellEnd"/>
      <w:r w:rsidRPr="00E85F0D">
        <w:t xml:space="preserve"> </w:t>
      </w:r>
      <w:proofErr w:type="spellStart"/>
      <w:r w:rsidRPr="00E85F0D">
        <w:t>Corporation</w:t>
      </w:r>
      <w:proofErr w:type="spellEnd"/>
      <w:r w:rsidRPr="00E85F0D">
        <w:t xml:space="preserve"> (</w:t>
      </w:r>
      <w:proofErr w:type="spellStart"/>
      <w:r w:rsidRPr="00E85F0D">
        <w:t>Hyvinkää</w:t>
      </w:r>
      <w:proofErr w:type="spellEnd"/>
      <w:r w:rsidRPr="00E85F0D">
        <w:t xml:space="preserve">) a </w:t>
      </w:r>
      <w:proofErr w:type="spellStart"/>
      <w:r w:rsidRPr="00E85F0D">
        <w:t>Demag</w:t>
      </w:r>
      <w:proofErr w:type="spellEnd"/>
      <w:r w:rsidRPr="00E85F0D">
        <w:t xml:space="preserve"> </w:t>
      </w:r>
      <w:proofErr w:type="spellStart"/>
      <w:r w:rsidRPr="00E85F0D">
        <w:t>Cranes</w:t>
      </w:r>
      <w:proofErr w:type="spellEnd"/>
      <w:r w:rsidRPr="00E85F0D">
        <w:t xml:space="preserve"> &amp; </w:t>
      </w:r>
      <w:proofErr w:type="spellStart"/>
      <w:r w:rsidRPr="00E85F0D">
        <w:t>Components</w:t>
      </w:r>
      <w:proofErr w:type="spellEnd"/>
      <w:r w:rsidRPr="00E85F0D">
        <w:t xml:space="preserve"> </w:t>
      </w:r>
      <w:proofErr w:type="spellStart"/>
      <w:r w:rsidRPr="00E85F0D">
        <w:t>GmbG</w:t>
      </w:r>
      <w:proofErr w:type="spellEnd"/>
      <w:r w:rsidRPr="00E85F0D">
        <w:t xml:space="preserve"> (</w:t>
      </w:r>
      <w:proofErr w:type="spellStart"/>
      <w:r w:rsidRPr="00E85F0D">
        <w:t>Wetter</w:t>
      </w:r>
      <w:proofErr w:type="spellEnd"/>
      <w:r w:rsidRPr="00E85F0D">
        <w:t>), k provádění obchodních a servisních služeb pro jejich výrobky na území České republiky. Zhotovitel má k těmto činnostem oprávnění vydané TIČR Praha.</w:t>
      </w:r>
    </w:p>
    <w:p w14:paraId="311B90EE" w14:textId="77777777" w:rsidR="00111450" w:rsidRPr="00BA7736" w:rsidRDefault="00AB51EE" w:rsidP="009C6986">
      <w:pPr>
        <w:pStyle w:val="smlouva-nadpis3-cislovany"/>
      </w:pPr>
      <w:r w:rsidRPr="00E85F0D">
        <w:t xml:space="preserve">Zhotovitel se zavazuje vykonávat na zařízeních objednatele, která jsou specifikována v příloze č. 2 smlouvy, servisní </w:t>
      </w:r>
      <w:r w:rsidRPr="00BA7736">
        <w:t>činnosti preventivní údržby, jejichž cílem je minimalizace prostojů zdvihacích zařízení</w:t>
      </w:r>
      <w:r w:rsidR="00422773" w:rsidRPr="00BA7736">
        <w:t>, jejich bezproblémový chod, zachování všech původních funkcí a udržení co nejdelší životnosti s důrazem na bezpečné používání těchto zdvihacích zařízení.</w:t>
      </w:r>
    </w:p>
    <w:tbl>
      <w:tblPr>
        <w:tblStyle w:val="Mkatabulky"/>
        <w:tblpPr w:leftFromText="141" w:rightFromText="141" w:vertAnchor="text" w:horzAnchor="margin" w:tblpXSpec="right" w:tblpY="154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332B70" w:rsidRPr="00BA7736" w14:paraId="2DE352D5" w14:textId="77777777" w:rsidTr="00332B70">
        <w:trPr>
          <w:trHeight w:val="300"/>
        </w:trPr>
        <w:tc>
          <w:tcPr>
            <w:tcW w:w="5070" w:type="dxa"/>
            <w:noWrap/>
            <w:vAlign w:val="center"/>
          </w:tcPr>
          <w:p w14:paraId="0993D6B4" w14:textId="77777777" w:rsidR="00332B70" w:rsidRPr="00BA7736" w:rsidRDefault="00332B70" w:rsidP="0099418D">
            <w:pPr>
              <w:rPr>
                <w:rFonts w:ascii="Franklin Gothic Book" w:hAnsi="Franklin Gothic Book"/>
                <w:b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</w:t>
            </w:r>
            <w:r w:rsidRPr="00BA7736">
              <w:rPr>
                <w:rFonts w:ascii="Franklin Gothic Book" w:hAnsi="Franklin Gothic Book"/>
                <w:b/>
                <w:color w:val="000000"/>
                <w:szCs w:val="22"/>
                <w:lang w:eastAsia="cs-CZ"/>
              </w:rPr>
              <w:t xml:space="preserve"> Činnosti programu preventivní údržby</w:t>
            </w:r>
          </w:p>
        </w:tc>
        <w:tc>
          <w:tcPr>
            <w:tcW w:w="3969" w:type="dxa"/>
            <w:noWrap/>
            <w:vAlign w:val="center"/>
          </w:tcPr>
          <w:p w14:paraId="07A05B83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b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b/>
                <w:color w:val="000000"/>
                <w:szCs w:val="22"/>
                <w:lang w:eastAsia="cs-CZ"/>
              </w:rPr>
              <w:t>Interval</w:t>
            </w:r>
          </w:p>
        </w:tc>
      </w:tr>
      <w:tr w:rsidR="00332B70" w:rsidRPr="00BA7736" w14:paraId="313E694C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04ED8F99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kol kočky</w:t>
            </w:r>
          </w:p>
        </w:tc>
        <w:tc>
          <w:tcPr>
            <w:tcW w:w="3969" w:type="dxa"/>
            <w:vMerge w:val="restart"/>
            <w:noWrap/>
            <w:vAlign w:val="center"/>
            <w:hideMark/>
          </w:tcPr>
          <w:p w14:paraId="28AA885F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>1x za 1 rok nebo po úbytku 10 % SWP </w:t>
            </w:r>
          </w:p>
        </w:tc>
      </w:tr>
      <w:tr w:rsidR="00332B70" w:rsidRPr="00BA7736" w14:paraId="5C85FA61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425A58B5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tlumičů nárazu</w:t>
            </w:r>
          </w:p>
        </w:tc>
        <w:tc>
          <w:tcPr>
            <w:tcW w:w="3969" w:type="dxa"/>
            <w:vMerge/>
            <w:noWrap/>
            <w:hideMark/>
          </w:tcPr>
          <w:p w14:paraId="1F09F844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049193A3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1AE3457D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převodovky zdvihu</w:t>
            </w:r>
          </w:p>
        </w:tc>
        <w:tc>
          <w:tcPr>
            <w:tcW w:w="3969" w:type="dxa"/>
            <w:vMerge/>
            <w:noWrap/>
          </w:tcPr>
          <w:p w14:paraId="1BED959E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33C20508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5FD98165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zdvihového motoru a brzdy</w:t>
            </w:r>
          </w:p>
        </w:tc>
        <w:tc>
          <w:tcPr>
            <w:tcW w:w="3969" w:type="dxa"/>
            <w:vMerge/>
            <w:noWrap/>
          </w:tcPr>
          <w:p w14:paraId="3645EDD6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43249BBA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3547D907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koncového vypínače zdvihu</w:t>
            </w:r>
          </w:p>
        </w:tc>
        <w:tc>
          <w:tcPr>
            <w:tcW w:w="3969" w:type="dxa"/>
            <w:vMerge/>
            <w:noWrap/>
          </w:tcPr>
          <w:p w14:paraId="205DA235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5D640BB9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6E770B8E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tlačítkového ovládače</w:t>
            </w:r>
          </w:p>
        </w:tc>
        <w:tc>
          <w:tcPr>
            <w:tcW w:w="3969" w:type="dxa"/>
            <w:vMerge/>
            <w:noWrap/>
          </w:tcPr>
          <w:p w14:paraId="68033062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4CE0D448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6222962A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soustrojí pojezdu mostu</w:t>
            </w:r>
          </w:p>
        </w:tc>
        <w:tc>
          <w:tcPr>
            <w:tcW w:w="3969" w:type="dxa"/>
            <w:vMerge/>
            <w:noWrap/>
          </w:tcPr>
          <w:p w14:paraId="63E7C0EB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78BE59F7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683CB0FC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Prohlídka/diagnostika frekvenčních měničů</w:t>
            </w:r>
          </w:p>
        </w:tc>
        <w:tc>
          <w:tcPr>
            <w:tcW w:w="3969" w:type="dxa"/>
            <w:vMerge/>
            <w:noWrap/>
          </w:tcPr>
          <w:p w14:paraId="7B5EA3C9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356D669D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398E53FD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lanového bubnu</w:t>
            </w:r>
          </w:p>
        </w:tc>
        <w:tc>
          <w:tcPr>
            <w:tcW w:w="3969" w:type="dxa"/>
            <w:vMerge/>
            <w:noWrap/>
          </w:tcPr>
          <w:p w14:paraId="2438E31C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2D2965D0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41066CC7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řadiče lana</w:t>
            </w:r>
          </w:p>
        </w:tc>
        <w:tc>
          <w:tcPr>
            <w:tcW w:w="3969" w:type="dxa"/>
            <w:vMerge/>
            <w:noWrap/>
          </w:tcPr>
          <w:p w14:paraId="2E87DCAB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1ACDC900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2833A04D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lanových svorek</w:t>
            </w:r>
          </w:p>
        </w:tc>
        <w:tc>
          <w:tcPr>
            <w:tcW w:w="3969" w:type="dxa"/>
            <w:vMerge/>
            <w:noWrap/>
          </w:tcPr>
          <w:p w14:paraId="5F99653D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425A5CF6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63A4D7CB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přídavné brzdy</w:t>
            </w:r>
          </w:p>
        </w:tc>
        <w:tc>
          <w:tcPr>
            <w:tcW w:w="3969" w:type="dxa"/>
            <w:vMerge/>
            <w:noWrap/>
          </w:tcPr>
          <w:p w14:paraId="45F77BEF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283994D8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1FAD1ABE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koncového zavěšení lana</w:t>
            </w:r>
          </w:p>
        </w:tc>
        <w:tc>
          <w:tcPr>
            <w:tcW w:w="3969" w:type="dxa"/>
            <w:vMerge/>
            <w:noWrap/>
          </w:tcPr>
          <w:p w14:paraId="4EE7A88A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4462F0A5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440FECB9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háku/kladnice</w:t>
            </w:r>
          </w:p>
        </w:tc>
        <w:tc>
          <w:tcPr>
            <w:tcW w:w="3969" w:type="dxa"/>
            <w:vMerge/>
            <w:noWrap/>
          </w:tcPr>
          <w:p w14:paraId="31F94F46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570E319A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22B6B6F8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převodových kladek lana</w:t>
            </w:r>
          </w:p>
        </w:tc>
        <w:tc>
          <w:tcPr>
            <w:tcW w:w="3969" w:type="dxa"/>
            <w:vMerge/>
            <w:noWrap/>
          </w:tcPr>
          <w:p w14:paraId="56961771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35F76429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5691BBD5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lana</w:t>
            </w:r>
          </w:p>
        </w:tc>
        <w:tc>
          <w:tcPr>
            <w:tcW w:w="3969" w:type="dxa"/>
            <w:vMerge/>
            <w:noWrap/>
          </w:tcPr>
          <w:p w14:paraId="2FDFC0E2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7AA725D9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6ECA4C5D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 </w:t>
            </w:r>
            <w:proofErr w:type="spellStart"/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>přetěžovacího</w:t>
            </w:r>
            <w:proofErr w:type="spellEnd"/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zařízení</w:t>
            </w:r>
          </w:p>
        </w:tc>
        <w:tc>
          <w:tcPr>
            <w:tcW w:w="3969" w:type="dxa"/>
            <w:vMerge/>
            <w:noWrap/>
          </w:tcPr>
          <w:p w14:paraId="61E072F6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748CB647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7963F7E8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Prohlídka/diagnostika SWM/CU1/</w:t>
            </w:r>
            <w:proofErr w:type="spellStart"/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>ControlPro</w:t>
            </w:r>
            <w:proofErr w:type="spellEnd"/>
          </w:p>
        </w:tc>
        <w:tc>
          <w:tcPr>
            <w:tcW w:w="3969" w:type="dxa"/>
            <w:vMerge/>
            <w:noWrap/>
          </w:tcPr>
          <w:p w14:paraId="0B2A65B6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BA7736" w14:paraId="4001EFF1" w14:textId="77777777" w:rsidTr="00332B70">
        <w:trPr>
          <w:trHeight w:val="300"/>
        </w:trPr>
        <w:tc>
          <w:tcPr>
            <w:tcW w:w="5070" w:type="dxa"/>
            <w:noWrap/>
          </w:tcPr>
          <w:p w14:paraId="5539C6B7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Roční prohlídka dle místních předpisů</w:t>
            </w:r>
          </w:p>
        </w:tc>
        <w:tc>
          <w:tcPr>
            <w:tcW w:w="3969" w:type="dxa"/>
            <w:vMerge/>
            <w:noWrap/>
          </w:tcPr>
          <w:p w14:paraId="24893D50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  <w:tr w:rsidR="00332B70" w:rsidRPr="00E85F0D" w14:paraId="2709F7ED" w14:textId="77777777" w:rsidTr="00332B70">
        <w:trPr>
          <w:trHeight w:val="300"/>
        </w:trPr>
        <w:tc>
          <w:tcPr>
            <w:tcW w:w="5070" w:type="dxa"/>
            <w:noWrap/>
            <w:hideMark/>
          </w:tcPr>
          <w:p w14:paraId="255ECE23" w14:textId="77777777" w:rsidR="00332B70" w:rsidRPr="00BA7736" w:rsidRDefault="00332B70" w:rsidP="0099418D">
            <w:pPr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  <w:r w:rsidRPr="00BA7736">
              <w:rPr>
                <w:rFonts w:ascii="Franklin Gothic Book" w:hAnsi="Franklin Gothic Book"/>
                <w:color w:val="000000"/>
                <w:szCs w:val="22"/>
                <w:lang w:eastAsia="cs-CZ"/>
              </w:rPr>
              <w:t xml:space="preserve">  Funkční zkouška</w:t>
            </w:r>
          </w:p>
        </w:tc>
        <w:tc>
          <w:tcPr>
            <w:tcW w:w="3969" w:type="dxa"/>
            <w:vMerge/>
            <w:noWrap/>
          </w:tcPr>
          <w:p w14:paraId="4116E989" w14:textId="77777777" w:rsidR="00332B70" w:rsidRPr="00BA7736" w:rsidRDefault="00332B70" w:rsidP="0099418D">
            <w:pPr>
              <w:jc w:val="center"/>
              <w:rPr>
                <w:rFonts w:ascii="Franklin Gothic Book" w:hAnsi="Franklin Gothic Book"/>
                <w:color w:val="000000"/>
                <w:szCs w:val="22"/>
                <w:lang w:eastAsia="cs-CZ"/>
              </w:rPr>
            </w:pPr>
          </w:p>
        </w:tc>
      </w:tr>
    </w:tbl>
    <w:p w14:paraId="368793BC" w14:textId="77777777" w:rsidR="00111450" w:rsidRPr="00E85F0D" w:rsidRDefault="00111450" w:rsidP="00B41C3B">
      <w:pPr>
        <w:pStyle w:val="smlouva-nadpis3-cislovany"/>
        <w:numPr>
          <w:ilvl w:val="0"/>
          <w:numId w:val="0"/>
        </w:numPr>
        <w:ind w:left="567"/>
        <w:rPr>
          <w:sz w:val="10"/>
          <w:szCs w:val="10"/>
        </w:rPr>
      </w:pPr>
    </w:p>
    <w:p w14:paraId="0A3B69C5" w14:textId="77777777" w:rsidR="00BB62AD" w:rsidRPr="00E85F0D" w:rsidRDefault="00B63957" w:rsidP="009C6986">
      <w:pPr>
        <w:pStyle w:val="smlouva-nadpis3-cislovany"/>
      </w:pPr>
      <w:r w:rsidRPr="00E85F0D">
        <w:t>Zhotovitel bude k těmto činnostem využívat</w:t>
      </w:r>
      <w:r w:rsidR="008F7A49" w:rsidRPr="00E85F0D">
        <w:t xml:space="preserve"> přednostně </w:t>
      </w:r>
      <w:r w:rsidRPr="00E85F0D">
        <w:t>servisní techniky z nejbližší servisní základny</w:t>
      </w:r>
      <w:r w:rsidR="00780C07" w:rsidRPr="00E85F0D">
        <w:t>.</w:t>
      </w:r>
      <w:r w:rsidR="008F7A49" w:rsidRPr="00E85F0D">
        <w:t xml:space="preserve"> V případě fixní cenové nabídky obsahující dopravu a využití technika z jiného servisního střediska</w:t>
      </w:r>
      <w:r w:rsidR="00E50918" w:rsidRPr="00E85F0D">
        <w:t>,</w:t>
      </w:r>
      <w:r w:rsidR="008F7A49" w:rsidRPr="00E85F0D">
        <w:t xml:space="preserve"> bude po vzájemné domluvě fakturován</w:t>
      </w:r>
      <w:r w:rsidR="00E50918" w:rsidRPr="00E85F0D">
        <w:t xml:space="preserve"> rozdíl v</w:t>
      </w:r>
      <w:r w:rsidR="008F7A49" w:rsidRPr="00E85F0D">
        <w:t xml:space="preserve"> dopravné</w:t>
      </w:r>
      <w:r w:rsidR="00E50918" w:rsidRPr="00E85F0D">
        <w:t>m</w:t>
      </w:r>
      <w:r w:rsidR="008F7A49" w:rsidRPr="00E85F0D">
        <w:t xml:space="preserve"> dle skutečnosti.</w:t>
      </w:r>
    </w:p>
    <w:p w14:paraId="24554F35" w14:textId="77777777" w:rsidR="000E79A9" w:rsidRPr="00E85F0D" w:rsidRDefault="00E50918" w:rsidP="009C6986">
      <w:pPr>
        <w:pStyle w:val="smlouva-nadpis3-cislovany"/>
      </w:pPr>
      <w:r w:rsidRPr="00E85F0D">
        <w:t>Přesné termíny servisních služeb budou mezi smluvními stranami sjednávány minimálně v</w:t>
      </w:r>
      <w:r w:rsidR="00161110" w:rsidRPr="00E85F0D">
        <w:t> týdenním p</w:t>
      </w:r>
      <w:r w:rsidRPr="00E85F0D">
        <w:t>ředstihu na základě výzvy zhotovitele.</w:t>
      </w:r>
    </w:p>
    <w:p w14:paraId="77CC7745" w14:textId="6B856818" w:rsidR="001A3369" w:rsidRPr="00E85F0D" w:rsidRDefault="000D6430" w:rsidP="009C6986">
      <w:pPr>
        <w:pStyle w:val="smlouva-nadpis3-cislovany"/>
      </w:pPr>
      <w:r w:rsidRPr="00E85F0D">
        <w:t>Objednatel se zavazuje na každ</w:t>
      </w:r>
      <w:r w:rsidR="007221AC">
        <w:t xml:space="preserve">ý servisní výjezd </w:t>
      </w:r>
      <w:r w:rsidRPr="00E85F0D">
        <w:t xml:space="preserve">zajistit jednu asistenční osobu, která </w:t>
      </w:r>
      <w:r w:rsidR="007221AC" w:rsidRPr="007221AC">
        <w:t>poskytne sou</w:t>
      </w:r>
      <w:r w:rsidR="007221AC" w:rsidRPr="007221AC">
        <w:rPr>
          <w:rFonts w:hint="eastAsia"/>
        </w:rPr>
        <w:t>č</w:t>
      </w:r>
      <w:r w:rsidR="007221AC" w:rsidRPr="007221AC">
        <w:t>innost p</w:t>
      </w:r>
      <w:r w:rsidR="007221AC" w:rsidRPr="007221AC">
        <w:rPr>
          <w:rFonts w:hint="eastAsia"/>
        </w:rPr>
        <w:t>ř</w:t>
      </w:r>
      <w:r w:rsidR="007221AC" w:rsidRPr="007221AC">
        <w:t>i manipulaci s p</w:t>
      </w:r>
      <w:r w:rsidR="007221AC" w:rsidRPr="007221AC">
        <w:rPr>
          <w:rFonts w:hint="eastAsia"/>
        </w:rPr>
        <w:t>ř</w:t>
      </w:r>
      <w:r w:rsidR="007221AC" w:rsidRPr="007221AC">
        <w:t xml:space="preserve">enosnou plošinou </w:t>
      </w:r>
      <w:r w:rsidR="007221AC">
        <w:t xml:space="preserve">a </w:t>
      </w:r>
      <w:r w:rsidRPr="00E85F0D">
        <w:t xml:space="preserve">bude přítomna po dobu výkonu práce ve výškách a/nebo při práci s elektrickými zařízeními za účelem splnění požadavků na BOZP dle </w:t>
      </w:r>
      <w:r w:rsidR="00D14E16">
        <w:t>n</w:t>
      </w:r>
      <w:r w:rsidRPr="00E85F0D">
        <w:t>ařízení vlády č. 362/2005</w:t>
      </w:r>
      <w:r w:rsidR="00D14E16">
        <w:t xml:space="preserve"> Sb</w:t>
      </w:r>
      <w:r w:rsidRPr="00E85F0D">
        <w:t>.</w:t>
      </w:r>
    </w:p>
    <w:p w14:paraId="7A089C28" w14:textId="77777777" w:rsidR="00E50918" w:rsidRPr="00E85F0D" w:rsidRDefault="00E50918" w:rsidP="009C6986">
      <w:pPr>
        <w:pStyle w:val="smlouva-nadpis3-cislovany"/>
      </w:pPr>
      <w:r w:rsidRPr="00E85F0D">
        <w:t>Objednatel zajistí pověřeným pracovníkům zhotovitele volný a bezpečný přístup ke všem zařízením</w:t>
      </w:r>
      <w:r w:rsidR="005E5108" w:rsidRPr="00E85F0D">
        <w:t xml:space="preserve"> (lávka, plošina apod.)</w:t>
      </w:r>
      <w:r w:rsidRPr="00E85F0D">
        <w:t xml:space="preserve"> a umožní započetí práce ihned po jejich příjezdu na pracoviště.</w:t>
      </w:r>
    </w:p>
    <w:p w14:paraId="5CA164E5" w14:textId="3DE709A7" w:rsidR="00EB2908" w:rsidRDefault="00FC29B7" w:rsidP="00EB2908">
      <w:pPr>
        <w:pStyle w:val="smlouva-nadpis3-cislovany"/>
        <w:rPr>
          <w:rFonts w:cs="Arial"/>
        </w:rPr>
      </w:pPr>
      <w:r>
        <w:rPr>
          <w:rFonts w:cs="Arial"/>
        </w:rPr>
        <w:lastRenderedPageBreak/>
        <w:t xml:space="preserve">Objednatel zajistí pro pověřené pracovníky zhotovitele bezpečnostní školení. Bez jeho absolvování a </w:t>
      </w:r>
      <w:r w:rsidR="00EB2908">
        <w:rPr>
          <w:rFonts w:cs="Arial"/>
        </w:rPr>
        <w:t xml:space="preserve">prověření </w:t>
      </w:r>
      <w:r>
        <w:rPr>
          <w:rFonts w:cs="Arial"/>
        </w:rPr>
        <w:t xml:space="preserve">znalosti bezpečnostních požadavků pro práci v kolektorech, viz </w:t>
      </w:r>
      <w:r w:rsidR="00EB2908">
        <w:rPr>
          <w:rFonts w:cs="Arial"/>
        </w:rPr>
        <w:t xml:space="preserve">zejména Provozní řád na stránkách objednatele </w:t>
      </w:r>
      <w:hyperlink r:id="rId8" w:history="1">
        <w:r w:rsidR="00EB2908" w:rsidRPr="00E52F1C">
          <w:rPr>
            <w:rStyle w:val="Hypertextovodkaz"/>
            <w:rFonts w:ascii="Franklin Gothic Book" w:hAnsi="Franklin Gothic Book" w:cs="Arial"/>
          </w:rPr>
          <w:t>https://www.kolektory.cz</w:t>
        </w:r>
      </w:hyperlink>
      <w:r w:rsidR="00EB2908">
        <w:rPr>
          <w:rFonts w:cs="Arial"/>
        </w:rPr>
        <w:t>, nemohou pracovníci zhotovitele vstupovat do kolektoru a provádět v něm činnosti dle této smlouvy.</w:t>
      </w:r>
    </w:p>
    <w:p w14:paraId="375BA1BE" w14:textId="1501C451" w:rsidR="001A3369" w:rsidRPr="00E85F0D" w:rsidRDefault="005E5108" w:rsidP="009C6986">
      <w:pPr>
        <w:pStyle w:val="smlouva-nadpis3-cislovany"/>
        <w:rPr>
          <w:rFonts w:cs="Arial"/>
        </w:rPr>
      </w:pPr>
      <w:r w:rsidRPr="00E85F0D">
        <w:t xml:space="preserve">Oprávněný pracovník objednatele </w:t>
      </w:r>
      <w:r w:rsidR="00BF2C1E" w:rsidRPr="00E85F0D">
        <w:t xml:space="preserve">poskytne součinnost pracovníkům zhotovitele při posouzení rizik při práci (POWRA), následně jim </w:t>
      </w:r>
      <w:r w:rsidRPr="00E85F0D">
        <w:t>předává zařízení a po skončení prací je od nich opět přebírá schválením a podepsáním výkazu práce, případně dalších dokladů podle okolností a charakteru činnosti.</w:t>
      </w:r>
    </w:p>
    <w:p w14:paraId="5158CF90" w14:textId="77777777" w:rsidR="00077E9C" w:rsidRPr="00E85F0D" w:rsidRDefault="003838EB" w:rsidP="009C6986">
      <w:pPr>
        <w:pStyle w:val="smlouva-nadpis3-cislovany"/>
        <w:rPr>
          <w:rFonts w:cs="Arial"/>
        </w:rPr>
      </w:pPr>
      <w:r w:rsidRPr="00E85F0D">
        <w:t>Zjistí-li pracovník zhotovitele, že některý díl zařízení</w:t>
      </w:r>
      <w:r w:rsidR="00292384" w:rsidRPr="00E85F0D">
        <w:t xml:space="preserve"> vyžaduje údržbu nebo</w:t>
      </w:r>
      <w:r w:rsidRPr="00E85F0D">
        <w:t xml:space="preserve"> vykazuje takovou vadu, že je třeba jej dle jeho názoru vyměnit, sdělí toto neprodleně objednateli a na základě jeho souhlasu</w:t>
      </w:r>
      <w:r w:rsidR="002651E6" w:rsidRPr="00E85F0D">
        <w:t xml:space="preserve"> provede údržbu/tento </w:t>
      </w:r>
      <w:r w:rsidR="00571D21" w:rsidRPr="00E85F0D">
        <w:t>díl vymění, objedná nebo zajistí jeho připravenost na skladu zhotovitele.</w:t>
      </w:r>
      <w:r w:rsidR="002651E6" w:rsidRPr="00E85F0D">
        <w:t xml:space="preserve"> Použitý materiál bude fakturován dle skutečnosti.</w:t>
      </w:r>
      <w:r w:rsidR="00571D21" w:rsidRPr="00E85F0D">
        <w:t xml:space="preserve"> V záruční době souhlasu není třeba.</w:t>
      </w:r>
    </w:p>
    <w:p w14:paraId="571FA379" w14:textId="05025AC8" w:rsidR="00B4007C" w:rsidRPr="00E85F0D" w:rsidRDefault="00B4007C" w:rsidP="00B41C3B">
      <w:pPr>
        <w:pStyle w:val="smlouva-nadpis3-cislovany"/>
        <w:numPr>
          <w:ilvl w:val="0"/>
          <w:numId w:val="0"/>
        </w:numPr>
        <w:ind w:left="567"/>
        <w:rPr>
          <w:rFonts w:cs="Arial"/>
        </w:rPr>
      </w:pPr>
      <w:r w:rsidRPr="00E85F0D">
        <w:t>V případě zpět vzetí souhlasu nebo zrušení objednávky uhradí objednatel storno poplatek ve výši 25</w:t>
      </w:r>
      <w:r w:rsidR="00A279F1" w:rsidRPr="00E85F0D">
        <w:t xml:space="preserve"> </w:t>
      </w:r>
      <w:r w:rsidRPr="00E85F0D">
        <w:t>% z ceny dílu a 100</w:t>
      </w:r>
      <w:r w:rsidR="00A279F1" w:rsidRPr="00E85F0D">
        <w:t xml:space="preserve"> </w:t>
      </w:r>
      <w:r w:rsidRPr="00E85F0D">
        <w:t xml:space="preserve">% ostatních </w:t>
      </w:r>
      <w:r w:rsidR="00C86D9B">
        <w:t xml:space="preserve">vynaložených </w:t>
      </w:r>
      <w:r w:rsidRPr="00E85F0D">
        <w:t>nákladů. Objednávku individuálně zhotovených dílů nelze</w:t>
      </w:r>
      <w:r w:rsidR="003C32F8" w:rsidRPr="00E85F0D">
        <w:t xml:space="preserve"> zrušit.</w:t>
      </w:r>
      <w:r w:rsidR="0001153A">
        <w:t xml:space="preserve"> Případnou změnu termínu realizace objednávky bez uplatnění sankce ze strany zhotovitele nahlásí objednatel zhotoviteli nejpozději 10 dnů před původně plánovaným termínem realizace.</w:t>
      </w:r>
    </w:p>
    <w:p w14:paraId="73CF42D4" w14:textId="77777777" w:rsidR="0087501D" w:rsidRPr="00E85F0D" w:rsidRDefault="00D1303A" w:rsidP="00B41C3B">
      <w:pPr>
        <w:pStyle w:val="smlouva-nadpis3-cislovany"/>
        <w:numPr>
          <w:ilvl w:val="0"/>
          <w:numId w:val="0"/>
        </w:numPr>
        <w:ind w:left="567"/>
        <w:rPr>
          <w:rFonts w:cs="Arial"/>
        </w:rPr>
      </w:pPr>
      <w:r w:rsidRPr="00E85F0D">
        <w:t>V záruční době je</w:t>
      </w:r>
      <w:r w:rsidR="00633FA5" w:rsidRPr="00E85F0D">
        <w:t xml:space="preserve"> po uznání reklamace</w:t>
      </w:r>
      <w:r w:rsidRPr="00E85F0D">
        <w:t xml:space="preserve"> provedena </w:t>
      </w:r>
      <w:r w:rsidR="002651E6" w:rsidRPr="00E85F0D">
        <w:t>údržba/</w:t>
      </w:r>
      <w:r w:rsidRPr="00E85F0D">
        <w:t xml:space="preserve">výměna </w:t>
      </w:r>
      <w:r w:rsidR="0087501D" w:rsidRPr="00E85F0D">
        <w:t>vadného díl</w:t>
      </w:r>
      <w:r w:rsidR="002651E6" w:rsidRPr="00E85F0D">
        <w:t>u</w:t>
      </w:r>
      <w:r w:rsidR="0087501D" w:rsidRPr="00E85F0D">
        <w:t xml:space="preserve"> </w:t>
      </w:r>
      <w:r w:rsidR="00633FA5" w:rsidRPr="00E85F0D">
        <w:t>na náklady zhotovitele</w:t>
      </w:r>
      <w:r w:rsidRPr="00E85F0D">
        <w:t xml:space="preserve">, </w:t>
      </w:r>
      <w:r w:rsidR="0087501D" w:rsidRPr="00E85F0D">
        <w:t>po jejím uplynutí</w:t>
      </w:r>
      <w:r w:rsidR="00633FA5" w:rsidRPr="00E85F0D">
        <w:t xml:space="preserve"> nebo v případě neuznané reklamace</w:t>
      </w:r>
      <w:r w:rsidR="0087501D" w:rsidRPr="00E85F0D">
        <w:t xml:space="preserve"> pak na základě souhlasu objednatele za úplatu. Za vadu se nepovažuje zhoršení stavu v důsledku opotřebení nebo spotřebování.</w:t>
      </w:r>
    </w:p>
    <w:p w14:paraId="7143B21A" w14:textId="77777777" w:rsidR="00077E9C" w:rsidRPr="00E85F0D" w:rsidRDefault="0087501D" w:rsidP="00B41C3B">
      <w:pPr>
        <w:pStyle w:val="smlouva-nadpis3-cislovany"/>
        <w:numPr>
          <w:ilvl w:val="0"/>
          <w:numId w:val="0"/>
        </w:numPr>
        <w:ind w:left="567"/>
        <w:rPr>
          <w:rFonts w:cs="Arial"/>
        </w:rPr>
      </w:pPr>
      <w:r w:rsidRPr="00E85F0D">
        <w:t>Nedojde-li k</w:t>
      </w:r>
      <w:r w:rsidR="002651E6" w:rsidRPr="00E85F0D">
        <w:t> údržbě/</w:t>
      </w:r>
      <w:r w:rsidRPr="00E85F0D">
        <w:t>výměně dílu z důvodu neudělení souhlasu objednatele, zhotovitel neodpovídá za škodu vzniklou v důsledku neprovedení</w:t>
      </w:r>
      <w:r w:rsidR="002651E6" w:rsidRPr="00E85F0D">
        <w:t xml:space="preserve"> této</w:t>
      </w:r>
      <w:r w:rsidRPr="00E85F0D">
        <w:t xml:space="preserve"> </w:t>
      </w:r>
      <w:r w:rsidR="002651E6" w:rsidRPr="00E85F0D">
        <w:t>činnosti</w:t>
      </w:r>
      <w:r w:rsidRPr="00E85F0D">
        <w:t>.</w:t>
      </w:r>
    </w:p>
    <w:p w14:paraId="4D148FA6" w14:textId="77777777" w:rsidR="00077E9C" w:rsidRPr="00E85F0D" w:rsidRDefault="0087501D" w:rsidP="009C6986">
      <w:pPr>
        <w:pStyle w:val="smlouva-nadpis3-cislovany"/>
        <w:rPr>
          <w:rFonts w:cs="Arial"/>
        </w:rPr>
      </w:pPr>
      <w:r w:rsidRPr="00E85F0D">
        <w:t>Zjistí-li objednatel jakoukoliv vadu na zařízení</w:t>
      </w:r>
      <w:r w:rsidR="00292384" w:rsidRPr="00E85F0D">
        <w:t>, zavazuje se ji do 24 hodin od toho zjištění nahlásit zástupci zhotovitele, aby ten mohl v co nejkratší době učinit opatření k jejímu odstranění. Zhotovitel nenese odpovědnost za zhoršení stavu v mezidobí a neodpovídá za vznik jakékoliv škody.</w:t>
      </w:r>
    </w:p>
    <w:p w14:paraId="28D7A50E" w14:textId="6D022F9B" w:rsidR="00077E9C" w:rsidRPr="00CD0AE0" w:rsidRDefault="008903C6" w:rsidP="009C6986">
      <w:pPr>
        <w:pStyle w:val="smlouva-nadpis3-cislovany"/>
        <w:rPr>
          <w:rFonts w:cs="Arial"/>
        </w:rPr>
      </w:pPr>
      <w:r w:rsidRPr="00E85F0D">
        <w:t>Bude-li přerušena práce z důvodů na straně objednatele nebo vznikne-li požadavek</w:t>
      </w:r>
      <w:r w:rsidR="00C103CE" w:rsidRPr="00E85F0D">
        <w:t xml:space="preserve"> např. na vstupní školení či jinou součinnost s pracovníky objednatele</w:t>
      </w:r>
      <w:r w:rsidR="00A279F1" w:rsidRPr="00E85F0D">
        <w:t>,</w:t>
      </w:r>
      <w:r w:rsidR="00C103CE" w:rsidRPr="00E85F0D">
        <w:t xml:space="preserve"> a to i v případě záruční opravy, zavazuje se objednatel uhradit s tím vzniklé vícenáklady zhotovitele dle platného ceníku.</w:t>
      </w:r>
    </w:p>
    <w:p w14:paraId="225A90ED" w14:textId="77777777" w:rsidR="002554F3" w:rsidRPr="00E85F0D" w:rsidRDefault="00464CF9" w:rsidP="009C6986">
      <w:pPr>
        <w:pStyle w:val="smlouva-nadpis3-cislovany"/>
      </w:pPr>
      <w:r w:rsidRPr="00E85F0D">
        <w:t>Kontaktními osobami pro sjednávání prohlídek a řešení technických záležitostí jsou:</w:t>
      </w:r>
    </w:p>
    <w:p w14:paraId="07769C42" w14:textId="34BCCAB6" w:rsidR="00464CF9" w:rsidRDefault="009329EC" w:rsidP="00DB6031">
      <w:pPr>
        <w:ind w:firstLine="567"/>
      </w:pPr>
      <w:r w:rsidRPr="00E85F0D">
        <w:rPr>
          <w:u w:val="single"/>
        </w:rPr>
        <w:t>z</w:t>
      </w:r>
      <w:r w:rsidR="00464CF9" w:rsidRPr="00E85F0D">
        <w:rPr>
          <w:u w:val="single"/>
        </w:rPr>
        <w:t>a objednatele</w:t>
      </w:r>
      <w:r w:rsidR="00111450" w:rsidRPr="00275DED">
        <w:t>:</w:t>
      </w:r>
      <w:r w:rsidR="00DB6031">
        <w:t xml:space="preserve"> </w:t>
      </w:r>
      <w:proofErr w:type="spellStart"/>
      <w:r w:rsidR="00DF3C58">
        <w:t>xxx</w:t>
      </w:r>
      <w:proofErr w:type="spellEnd"/>
    </w:p>
    <w:p w14:paraId="4CDC054C" w14:textId="77777777" w:rsidR="0003549E" w:rsidRPr="00275DED" w:rsidRDefault="0003549E" w:rsidP="009C6986">
      <w:pPr>
        <w:pStyle w:val="Smlouva-normalni"/>
      </w:pPr>
    </w:p>
    <w:p w14:paraId="6C554061" w14:textId="6536DE82" w:rsidR="00BE49B1" w:rsidRPr="003F1562" w:rsidRDefault="00BE49B1" w:rsidP="002F3947">
      <w:pPr>
        <w:ind w:firstLine="567"/>
        <w:rPr>
          <w:szCs w:val="22"/>
        </w:rPr>
      </w:pPr>
      <w:r w:rsidRPr="00E85F0D">
        <w:rPr>
          <w:u w:val="single"/>
        </w:rPr>
        <w:t>za zhotovitele</w:t>
      </w:r>
      <w:r w:rsidR="00111450" w:rsidRPr="00E85F0D">
        <w:t>:</w:t>
      </w:r>
      <w:r w:rsidR="00022B77">
        <w:tab/>
      </w:r>
      <w:proofErr w:type="spellStart"/>
      <w:r w:rsidR="00DF3C58">
        <w:t>xxx</w:t>
      </w:r>
      <w:proofErr w:type="spellEnd"/>
    </w:p>
    <w:p w14:paraId="52843AAF" w14:textId="77777777" w:rsidR="0003549E" w:rsidRPr="003F1562" w:rsidRDefault="0003549E" w:rsidP="00B41C3B">
      <w:pPr>
        <w:pStyle w:val="Smlouva-normalni"/>
        <w:ind w:left="1956"/>
      </w:pPr>
    </w:p>
    <w:p w14:paraId="45D83182" w14:textId="77777777" w:rsidR="00E62ABE" w:rsidRPr="00E85F0D" w:rsidRDefault="00E62ABE" w:rsidP="009C6986">
      <w:pPr>
        <w:pStyle w:val="Smlouva-normalni"/>
      </w:pPr>
      <w:r w:rsidRPr="00E85F0D">
        <w:t>v případě nedostupnosti pak:</w:t>
      </w:r>
    </w:p>
    <w:p w14:paraId="11F0346D" w14:textId="76CC93A4" w:rsidR="009329EC" w:rsidRDefault="00DF3C58" w:rsidP="00B41C3B">
      <w:pPr>
        <w:pStyle w:val="Smlouva-normalni"/>
        <w:ind w:left="1871" w:firstLine="85"/>
      </w:pPr>
      <w:proofErr w:type="spellStart"/>
      <w:r>
        <w:t>xxx</w:t>
      </w:r>
      <w:proofErr w:type="spellEnd"/>
    </w:p>
    <w:p w14:paraId="1A62C461" w14:textId="77777777" w:rsidR="0003549E" w:rsidRPr="00E85F0D" w:rsidRDefault="0003549E" w:rsidP="00B41C3B">
      <w:pPr>
        <w:pStyle w:val="Smlouva-normalni"/>
        <w:ind w:left="1871" w:firstLine="85"/>
        <w:rPr>
          <w:highlight w:val="yellow"/>
        </w:rPr>
      </w:pPr>
    </w:p>
    <w:p w14:paraId="7D98306E" w14:textId="11DAE8EE" w:rsidR="009F5B70" w:rsidRDefault="009329EC" w:rsidP="009C6986">
      <w:pPr>
        <w:pStyle w:val="Smlouva-normalni"/>
      </w:pPr>
      <w:r w:rsidRPr="00E85F0D">
        <w:t xml:space="preserve">e-mail pro zasílání objednávek: </w:t>
      </w:r>
      <w:hyperlink r:id="rId9" w:history="1">
        <w:r w:rsidR="00D91730" w:rsidRPr="00D209BD">
          <w:rPr>
            <w:rStyle w:val="Hypertextovodkaz"/>
            <w:rFonts w:ascii="Franklin Gothic Book" w:hAnsi="Franklin Gothic Book"/>
          </w:rPr>
          <w:t>info.czech@konecranes.com</w:t>
        </w:r>
      </w:hyperlink>
    </w:p>
    <w:p w14:paraId="071BA459" w14:textId="434DCE2F" w:rsidR="00D91730" w:rsidRDefault="00D91730" w:rsidP="009C6986">
      <w:pPr>
        <w:pStyle w:val="Smlouva-normalni"/>
      </w:pPr>
    </w:p>
    <w:p w14:paraId="153366AE" w14:textId="2E519CBD" w:rsidR="007340AF" w:rsidRDefault="007340AF">
      <w:pPr>
        <w:spacing w:line="240" w:lineRule="auto"/>
        <w:rPr>
          <w:rFonts w:ascii="Franklin Gothic Book" w:hAnsi="Franklin Gothic Book"/>
          <w:szCs w:val="22"/>
        </w:rPr>
      </w:pPr>
      <w:r>
        <w:br w:type="page"/>
      </w:r>
    </w:p>
    <w:p w14:paraId="0BF6BF54" w14:textId="77777777" w:rsidR="00D91730" w:rsidRPr="00E85F0D" w:rsidRDefault="00D91730" w:rsidP="009C6986">
      <w:pPr>
        <w:pStyle w:val="Smlouva-normalni"/>
      </w:pPr>
    </w:p>
    <w:p w14:paraId="5286EF9C" w14:textId="77777777" w:rsidR="00971FD4" w:rsidRPr="00E85F0D" w:rsidRDefault="00971FD4" w:rsidP="00D2751A">
      <w:pPr>
        <w:pStyle w:val="Smlouva-nadpis2-cislovany"/>
        <w:rPr>
          <w:rFonts w:cs="Arial"/>
        </w:rPr>
      </w:pPr>
      <w:r w:rsidRPr="00E85F0D">
        <w:t>Termín plnění</w:t>
      </w:r>
      <w:r w:rsidR="00264287" w:rsidRPr="00E85F0D">
        <w:t xml:space="preserve"> </w:t>
      </w:r>
    </w:p>
    <w:p w14:paraId="1DA3130F" w14:textId="2099F775" w:rsidR="001D0659" w:rsidRPr="00E85F0D" w:rsidRDefault="001D0659" w:rsidP="009C6986">
      <w:pPr>
        <w:pStyle w:val="smlouva-nadpis3-cislovany"/>
        <w:rPr>
          <w:rFonts w:cs="Arial"/>
        </w:rPr>
      </w:pPr>
      <w:r w:rsidRPr="00E85F0D">
        <w:t>Zhotovitel se zavazuje provádět činnosti v rozsahu dle bodu 2 počínaje dnem podpisu smlouvy.</w:t>
      </w:r>
      <w:r w:rsidR="00482993" w:rsidRPr="00E85F0D">
        <w:t xml:space="preserve"> </w:t>
      </w:r>
      <w:r w:rsidR="00F53D21" w:rsidRPr="00BA7736">
        <w:t xml:space="preserve">Objednatel se zavazuje umožnit realizaci sjednaných služeb na výzvu zhotovitele. </w:t>
      </w:r>
      <w:r w:rsidR="00D93BE8" w:rsidRPr="00BA7736">
        <w:t>P</w:t>
      </w:r>
      <w:r w:rsidRPr="00BA7736">
        <w:t xml:space="preserve">rvní </w:t>
      </w:r>
      <w:r w:rsidR="00E5252F">
        <w:t>kontrola/</w:t>
      </w:r>
      <w:r w:rsidR="00D93BE8" w:rsidRPr="00BA7736">
        <w:t>inspekční prohlídka/údržba</w:t>
      </w:r>
      <w:r w:rsidRPr="00BA7736">
        <w:t xml:space="preserve"> bude provedena nejpozději do </w:t>
      </w:r>
      <w:r w:rsidRPr="00E90843">
        <w:t>3</w:t>
      </w:r>
      <w:r w:rsidRPr="00BA7736">
        <w:t xml:space="preserve"> měsíců</w:t>
      </w:r>
      <w:r w:rsidRPr="00E85F0D">
        <w:t xml:space="preserve"> po </w:t>
      </w:r>
      <w:r w:rsidR="00D93BE8" w:rsidRPr="00E85F0D">
        <w:t>p</w:t>
      </w:r>
      <w:r w:rsidR="00F53D21" w:rsidRPr="00E85F0D">
        <w:t>odpisu této smlouvy.</w:t>
      </w:r>
    </w:p>
    <w:p w14:paraId="141EE2B2" w14:textId="77777777" w:rsidR="001D0659" w:rsidRPr="00E85F0D" w:rsidRDefault="00CE5BEF" w:rsidP="009C6986">
      <w:pPr>
        <w:pStyle w:val="smlouva-nadpis3-cislovany"/>
        <w:rPr>
          <w:rFonts w:cs="Arial"/>
        </w:rPr>
      </w:pPr>
      <w:r w:rsidRPr="00E85F0D">
        <w:t>Zapo</w:t>
      </w:r>
      <w:r w:rsidR="006A619F" w:rsidRPr="00E85F0D">
        <w:t>četí s odstraněním nebo zajištěním závady</w:t>
      </w:r>
      <w:r w:rsidR="001D0659" w:rsidRPr="00E85F0D">
        <w:t xml:space="preserve"> se zhotovitel zavazuje provést v pracovní dny do </w:t>
      </w:r>
      <w:r w:rsidR="001D0659" w:rsidRPr="00BC613A">
        <w:t>48 hodin</w:t>
      </w:r>
      <w:r w:rsidR="001D0659" w:rsidRPr="00E85F0D">
        <w:t xml:space="preserve"> od nahlášení požadavku objednatelem telefonicky, nebo emailem prostřednictvím kontaktních oso</w:t>
      </w:r>
      <w:r w:rsidR="00D93BE8" w:rsidRPr="00E85F0D">
        <w:t>b.</w:t>
      </w:r>
    </w:p>
    <w:p w14:paraId="7FEB7BA3" w14:textId="77777777" w:rsidR="001D0659" w:rsidRPr="00E85F0D" w:rsidRDefault="001D0659" w:rsidP="009C6986">
      <w:pPr>
        <w:pStyle w:val="smlouva-nadpis3-cislovany"/>
      </w:pPr>
      <w:r w:rsidRPr="00E85F0D">
        <w:t xml:space="preserve">Výměnu </w:t>
      </w:r>
      <w:r w:rsidR="00D93BE8" w:rsidRPr="00E85F0D">
        <w:t xml:space="preserve">vadného </w:t>
      </w:r>
      <w:r w:rsidRPr="00E85F0D">
        <w:t>dílu se zhotovitel zavazuje provést bez zbytečného odkladu po obdržení</w:t>
      </w:r>
      <w:r w:rsidR="00D93BE8" w:rsidRPr="00E85F0D">
        <w:t xml:space="preserve"> objednávky od objednatele. V případě, že </w:t>
      </w:r>
      <w:r w:rsidRPr="00E85F0D">
        <w:t xml:space="preserve">zhotovitel musí nejdříve zajistit díl od výrobce, potom je lhůta </w:t>
      </w:r>
      <w:r w:rsidR="00633FA5" w:rsidRPr="00E85F0D">
        <w:t>48</w:t>
      </w:r>
      <w:r w:rsidRPr="00E85F0D">
        <w:t xml:space="preserve"> hodin ode dne dodání dílu výrobcem na sklad zhotovitele.</w:t>
      </w:r>
    </w:p>
    <w:p w14:paraId="07F3062B" w14:textId="77777777" w:rsidR="00971FD4" w:rsidRPr="00E85F0D" w:rsidRDefault="009F5B70" w:rsidP="00D2751A">
      <w:pPr>
        <w:pStyle w:val="Smlouva-nadpis2-cislovany"/>
      </w:pPr>
      <w:r w:rsidRPr="00E85F0D">
        <w:t>Cena díla</w:t>
      </w:r>
    </w:p>
    <w:p w14:paraId="11404D1B" w14:textId="0AC8D968" w:rsidR="006E19B0" w:rsidRPr="00E85F0D" w:rsidRDefault="006E19B0" w:rsidP="009C6986">
      <w:pPr>
        <w:pStyle w:val="smlouva-nadpis3-cislovany"/>
        <w:rPr>
          <w:rFonts w:cs="Arial"/>
        </w:rPr>
      </w:pPr>
      <w:r w:rsidRPr="00E85F0D">
        <w:t>Cena servisních služeb bude kalkulována podle sjednaného ceníku, který je přílohou č. 1 této smlouvy</w:t>
      </w:r>
      <w:r w:rsidR="001667EE">
        <w:t xml:space="preserve"> a je platný do 31.12.2024</w:t>
      </w:r>
      <w:r w:rsidRPr="00E85F0D">
        <w:t xml:space="preserve">. </w:t>
      </w:r>
    </w:p>
    <w:p w14:paraId="6ADAC219" w14:textId="080B72CD" w:rsidR="00A164F8" w:rsidRPr="00E85F0D" w:rsidRDefault="00A164F8" w:rsidP="009C6986">
      <w:pPr>
        <w:pStyle w:val="smlouva-nadpis3-cislovany"/>
      </w:pPr>
      <w:r w:rsidRPr="00E85F0D">
        <w:t xml:space="preserve">Ceník servisních služeb bude aktualizován </w:t>
      </w:r>
      <w:r w:rsidR="001667EE">
        <w:t xml:space="preserve">od roku 2025 </w:t>
      </w:r>
      <w:r w:rsidRPr="00E85F0D">
        <w:t>maximálně jednou v kalendářním roce</w:t>
      </w:r>
      <w:r w:rsidR="001667EE">
        <w:t xml:space="preserve">, a to vždy k 1.1. daného roku </w:t>
      </w:r>
      <w:r w:rsidRPr="00E85F0D">
        <w:t>na základě návrhu zhotovitele. Zhotovitel se zavazuje zaslat aktualizovaný ceník kontaktní osobě objednatele 4 týdny před začátkem jeho platnosti. Objednatel může v případě nesouhlasu aktualizovaný ceník odmítnout do 21 dnů od doručení a vyvolat osobní jednání k úpravě cen.</w:t>
      </w:r>
    </w:p>
    <w:p w14:paraId="6555293F" w14:textId="77777777" w:rsidR="00A164F8" w:rsidRPr="00E85F0D" w:rsidRDefault="00A164F8" w:rsidP="008D747B">
      <w:pPr>
        <w:pStyle w:val="smlouva-nadpis3-cislovany"/>
        <w:numPr>
          <w:ilvl w:val="0"/>
          <w:numId w:val="0"/>
        </w:numPr>
        <w:ind w:left="567"/>
        <w:rPr>
          <w:rFonts w:cs="Arial"/>
        </w:rPr>
      </w:pPr>
      <w:r w:rsidRPr="00E85F0D">
        <w:t>Pokud se Objednatel a Zhotovitel nedohodnou na cenové aktualizaci do 60 dnů od doručení nového ceníku, má se za to, že Objednatel tuto smlouvu vypověděl. Po tuto dobu zůstává v platnosti původní ceník.</w:t>
      </w:r>
    </w:p>
    <w:p w14:paraId="0F1C52F2" w14:textId="0D03C860" w:rsidR="00BE3F37" w:rsidRPr="00E85F0D" w:rsidRDefault="006E19B0" w:rsidP="009C6986">
      <w:pPr>
        <w:pStyle w:val="smlouva-nadpis3-cislovany"/>
        <w:rPr>
          <w:rFonts w:cs="Arial"/>
        </w:rPr>
      </w:pPr>
      <w:r w:rsidRPr="00E85F0D">
        <w:t>Spotřebovaný materiál</w:t>
      </w:r>
      <w:r w:rsidR="00A164F8" w:rsidRPr="00E85F0D">
        <w:t xml:space="preserve"> a náhradní díly budou zhotovitelem k tíži objednatele fakturovány podle aktuálně platn</w:t>
      </w:r>
      <w:r w:rsidR="00966D18" w:rsidRPr="00E85F0D">
        <w:t xml:space="preserve">ých cen </w:t>
      </w:r>
      <w:r w:rsidR="00A164F8" w:rsidRPr="00E85F0D">
        <w:t>s připočtením případné DPH</w:t>
      </w:r>
      <w:r w:rsidR="00A40989">
        <w:t xml:space="preserve">, vyjma případů záručních </w:t>
      </w:r>
      <w:r w:rsidR="002E749F">
        <w:t>oprav.</w:t>
      </w:r>
    </w:p>
    <w:p w14:paraId="4CA6C775" w14:textId="01EB435E" w:rsidR="000543BF" w:rsidRPr="00E85F0D" w:rsidRDefault="00BE3F37" w:rsidP="009C6986">
      <w:pPr>
        <w:pStyle w:val="smlouva-nadpis3-cislovany"/>
        <w:rPr>
          <w:rFonts w:cs="Arial"/>
        </w:rPr>
      </w:pPr>
      <w:r w:rsidRPr="00E85F0D">
        <w:t>Objednatel se zav</w:t>
      </w:r>
      <w:r w:rsidR="000543BF" w:rsidRPr="00E85F0D">
        <w:t>azuje zaplatit zhotoviteli v českých korunách (CZK) za každou službu či materiál</w:t>
      </w:r>
      <w:r w:rsidR="002A1E68">
        <w:t>,</w:t>
      </w:r>
      <w:r w:rsidR="000543BF" w:rsidRPr="00E85F0D">
        <w:t xml:space="preserve"> cenu dle ceníku na bankovní účet zhotovitele uvedený v této smlouvě.</w:t>
      </w:r>
    </w:p>
    <w:p w14:paraId="64542155" w14:textId="227C0B6B" w:rsidR="0076595F" w:rsidRDefault="002E57D9" w:rsidP="002456DE">
      <w:pPr>
        <w:pStyle w:val="smlouva-nadpis3-cislovany"/>
      </w:pPr>
      <w:r w:rsidRPr="00E85F0D">
        <w:t>Objednatel souhlasí s tím, že zhotovitel je podle svého uvážení při dodržení ostatních zákonných požadavků oprávněn faktury zasílat pouze v elektronické podobě e-mailem</w:t>
      </w:r>
      <w:r w:rsidR="00976BD2">
        <w:t xml:space="preserve"> na adresu: </w:t>
      </w:r>
      <w:hyperlink r:id="rId10" w:history="1">
        <w:r w:rsidR="007E093C" w:rsidRPr="007E093C">
          <w:rPr>
            <w:rStyle w:val="Hypertextovodkaz"/>
            <w:u w:val="none"/>
          </w:rPr>
          <w:t>faktury@kolektory.cz</w:t>
        </w:r>
      </w:hyperlink>
    </w:p>
    <w:p w14:paraId="436CB989" w14:textId="6A65F425" w:rsidR="002E57D9" w:rsidRPr="00E85F0D" w:rsidRDefault="002E57D9" w:rsidP="002456DE">
      <w:pPr>
        <w:pStyle w:val="smlouva-nadpis3-cislovany"/>
      </w:pPr>
      <w:r w:rsidRPr="00E85F0D">
        <w:t>Zhotovitel si vyhrazuje právo změnit platební podmínky, požadovat zálohové platby, nebo pozastavit servisní činnost na základě aktuálního kreditního ohodnocení objednatele.</w:t>
      </w:r>
    </w:p>
    <w:p w14:paraId="3D1682FA" w14:textId="77777777" w:rsidR="00971FD4" w:rsidRPr="00E85F0D" w:rsidRDefault="00971FD4" w:rsidP="00D2751A">
      <w:pPr>
        <w:pStyle w:val="Smlouva-nadpis2-cislovany"/>
      </w:pPr>
      <w:r w:rsidRPr="00E85F0D">
        <w:t>Odpovědnost za vady a záruka za jakost</w:t>
      </w:r>
    </w:p>
    <w:p w14:paraId="077E50CC" w14:textId="28984B03" w:rsidR="00BF1E54" w:rsidRDefault="00827497" w:rsidP="00030D68">
      <w:pPr>
        <w:pStyle w:val="smlouva-nadpis3-cislovany"/>
      </w:pPr>
      <w:r w:rsidRPr="00E85F0D">
        <w:t>Zhotovitel odpovídá pouze za ty vady díla, které byly způsobeny porušením jeho povinností.</w:t>
      </w:r>
    </w:p>
    <w:p w14:paraId="657551D2" w14:textId="45FCACE9" w:rsidR="007340AF" w:rsidRDefault="007340AF">
      <w:pPr>
        <w:spacing w:line="240" w:lineRule="auto"/>
        <w:rPr>
          <w:rFonts w:ascii="Franklin Gothic Book" w:hAnsi="Franklin Gothic Book"/>
          <w:b/>
          <w:sz w:val="26"/>
          <w:szCs w:val="24"/>
        </w:rPr>
      </w:pPr>
      <w:r>
        <w:br w:type="page"/>
      </w:r>
    </w:p>
    <w:p w14:paraId="09824283" w14:textId="77777777" w:rsidR="007340AF" w:rsidRPr="00E85F0D" w:rsidRDefault="007340AF" w:rsidP="007340AF">
      <w:pPr>
        <w:pStyle w:val="Smlouva-nadpis2-cislovany"/>
        <w:numPr>
          <w:ilvl w:val="0"/>
          <w:numId w:val="0"/>
        </w:numPr>
        <w:ind w:left="283" w:hanging="283"/>
      </w:pPr>
    </w:p>
    <w:p w14:paraId="08159A02" w14:textId="77777777" w:rsidR="00971FD4" w:rsidRPr="00F82C27" w:rsidRDefault="00971FD4" w:rsidP="00D2751A">
      <w:pPr>
        <w:pStyle w:val="Smlouva-nadpis2-cislovany"/>
      </w:pPr>
      <w:r w:rsidRPr="00F82C27">
        <w:t>Sankční ujednání</w:t>
      </w:r>
    </w:p>
    <w:p w14:paraId="0F419D62" w14:textId="3BFC6374" w:rsidR="00B328C7" w:rsidRPr="00BA7736" w:rsidRDefault="00B328C7" w:rsidP="009C6986">
      <w:pPr>
        <w:pStyle w:val="smlouva-nadpis3-cislovany"/>
      </w:pPr>
      <w:r w:rsidRPr="00BA7736">
        <w:t xml:space="preserve">V případě nedodržení termínu nástupu na opravu může objednatel požadovat </w:t>
      </w:r>
      <w:r w:rsidR="00F74600" w:rsidRPr="00BA7736">
        <w:t>sankc</w:t>
      </w:r>
      <w:r w:rsidR="001F3031" w:rsidRPr="00BA7736">
        <w:t>i 5</w:t>
      </w:r>
      <w:r w:rsidR="00F74600" w:rsidRPr="00BA7736">
        <w:t>00 Kč za každý započatý pracovní den</w:t>
      </w:r>
      <w:r w:rsidR="0068249A" w:rsidRPr="00BA7736">
        <w:t xml:space="preserve">, maximálně však do výše 5% roční hodnoty </w:t>
      </w:r>
      <w:r w:rsidR="00C07DDA" w:rsidRPr="00BA7736">
        <w:t xml:space="preserve">této </w:t>
      </w:r>
      <w:r w:rsidR="004F7426" w:rsidRPr="00BA7736">
        <w:t>smlouvy</w:t>
      </w:r>
      <w:r w:rsidR="00F74600" w:rsidRPr="00BA7736">
        <w:t>.</w:t>
      </w:r>
      <w:r w:rsidR="001667EE">
        <w:t xml:space="preserve"> Sankce nebude uplatněna, pokud zhotovitel nahlásí změnu termínu minimálně 10 dní před původně dohodnutým termínem.</w:t>
      </w:r>
    </w:p>
    <w:p w14:paraId="633F79F0" w14:textId="3FF19936" w:rsidR="00B328C7" w:rsidRPr="00E85F0D" w:rsidRDefault="00B328C7" w:rsidP="009C6986">
      <w:pPr>
        <w:pStyle w:val="smlouva-nadpis3-cislovany"/>
      </w:pPr>
      <w:r w:rsidRPr="00E85F0D">
        <w:t>V případě prodlení s placením může zhotovitel po objednateli požadovat úrok z prodlení ve výši 0,</w:t>
      </w:r>
      <w:r w:rsidR="00A5666A">
        <w:t>0</w:t>
      </w:r>
      <w:r w:rsidRPr="00E85F0D">
        <w:t>5 % z dlužné částky denně</w:t>
      </w:r>
      <w:r w:rsidR="00AE6D58">
        <w:t xml:space="preserve">, maximálně </w:t>
      </w:r>
      <w:r w:rsidR="00C829D7">
        <w:t xml:space="preserve">však </w:t>
      </w:r>
      <w:r w:rsidR="00AE6D58">
        <w:t>10</w:t>
      </w:r>
      <w:r w:rsidR="00C829D7">
        <w:t xml:space="preserve"> </w:t>
      </w:r>
      <w:r w:rsidR="00AE6D58">
        <w:t>%</w:t>
      </w:r>
      <w:r w:rsidR="005B4977">
        <w:t xml:space="preserve"> dlužné částky</w:t>
      </w:r>
      <w:r w:rsidR="00CF7442">
        <w:t xml:space="preserve">, </w:t>
      </w:r>
      <w:r w:rsidRPr="00E85F0D">
        <w:t xml:space="preserve">a po dobu tohoto prodlení není </w:t>
      </w:r>
      <w:r w:rsidR="009D4548" w:rsidRPr="00E85F0D">
        <w:t>zhotovitel</w:t>
      </w:r>
      <w:r w:rsidRPr="00E85F0D">
        <w:t xml:space="preserve"> vázán závazkem provést následnou prohlídku, opravu nebo servisní výjezd.</w:t>
      </w:r>
    </w:p>
    <w:p w14:paraId="1535D504" w14:textId="77777777" w:rsidR="00971FD4" w:rsidRPr="00E85F0D" w:rsidRDefault="006A3FD3" w:rsidP="00D2751A">
      <w:pPr>
        <w:pStyle w:val="Smlouva-nadpis2-cislovany"/>
      </w:pPr>
      <w:r w:rsidRPr="00E85F0D">
        <w:t>D</w:t>
      </w:r>
      <w:r w:rsidR="0081694E" w:rsidRPr="00E85F0D">
        <w:t xml:space="preserve">alší ujednání </w:t>
      </w:r>
    </w:p>
    <w:p w14:paraId="4D39B259" w14:textId="77777777" w:rsidR="00B328C7" w:rsidRPr="00E85F0D" w:rsidRDefault="00FC401F" w:rsidP="009C6986">
      <w:pPr>
        <w:pStyle w:val="smlouva-nadpis3-cislovany"/>
      </w:pPr>
      <w:r w:rsidRPr="00E85F0D">
        <w:t xml:space="preserve">Platnost a účinnost této smlouvy nastává dnem </w:t>
      </w:r>
      <w:r w:rsidR="00F61E31" w:rsidRPr="00E85F0D">
        <w:t xml:space="preserve">jejího </w:t>
      </w:r>
      <w:r w:rsidRPr="00E85F0D">
        <w:t xml:space="preserve">podpisu </w:t>
      </w:r>
      <w:r w:rsidR="00F61E31" w:rsidRPr="00E85F0D">
        <w:t>oběma smluvními stranami.</w:t>
      </w:r>
    </w:p>
    <w:p w14:paraId="397BED81" w14:textId="17364CB3" w:rsidR="00F61E31" w:rsidRPr="00E85F0D" w:rsidRDefault="00425D68" w:rsidP="009C6986">
      <w:pPr>
        <w:pStyle w:val="smlouva-nadpis3-cislovany"/>
      </w:pPr>
      <w:r w:rsidRPr="00E85F0D">
        <w:t>Tato smlouva je uzavírána na dobu neurčitou s výpovědní dobou 3 měsíce od data doručení písemné výpovědi</w:t>
      </w:r>
      <w:r w:rsidR="009256D9">
        <w:t xml:space="preserve"> druhé straně</w:t>
      </w:r>
      <w:r w:rsidRPr="00E85F0D">
        <w:t>.</w:t>
      </w:r>
    </w:p>
    <w:p w14:paraId="62533A4A" w14:textId="6FA31135" w:rsidR="00425D68" w:rsidRPr="00E85F0D" w:rsidRDefault="00425D68" w:rsidP="009C6986">
      <w:pPr>
        <w:pStyle w:val="smlouva-nadpis3-cislovany"/>
      </w:pPr>
      <w:r w:rsidRPr="00E85F0D">
        <w:t>Zhotovitel je nadto oprávněn tuto smlouvu ukončit svým odstoupením od smlouvy s účin</w:t>
      </w:r>
      <w:r w:rsidR="00405EEF">
        <w:t>k</w:t>
      </w:r>
      <w:r w:rsidRPr="00E85F0D">
        <w:t xml:space="preserve">y ex </w:t>
      </w:r>
      <w:proofErr w:type="spellStart"/>
      <w:r w:rsidRPr="00E85F0D">
        <w:t>nunc</w:t>
      </w:r>
      <w:proofErr w:type="spellEnd"/>
      <w:r w:rsidRPr="00E85F0D">
        <w:t>, pokud se objednatel dostane do více než 30denního prodlení s úhradou některé zhotovitelovi faktury.</w:t>
      </w:r>
    </w:p>
    <w:p w14:paraId="2DF00D37" w14:textId="77777777" w:rsidR="00B328C7" w:rsidRPr="00E85F0D" w:rsidRDefault="00B328C7" w:rsidP="009C6986">
      <w:pPr>
        <w:pStyle w:val="smlouva-nadpis3-cislovany"/>
      </w:pPr>
      <w:r w:rsidRPr="00E85F0D">
        <w:t>Práva a povinnosti mezi zhotovitelem a objednatelem, neupravené výslovně mezi nimi touto smlouvou, se řídí právními předpisy České republiky.</w:t>
      </w:r>
    </w:p>
    <w:p w14:paraId="6D37B2C5" w14:textId="77777777" w:rsidR="00B328C7" w:rsidRPr="00E85F0D" w:rsidRDefault="00B328C7" w:rsidP="009C6986">
      <w:pPr>
        <w:pStyle w:val="smlouva-nadpis3-cislovany"/>
      </w:pPr>
      <w:r w:rsidRPr="00E85F0D">
        <w:t>Smluvní strany se budou snažit o to, aby veškeré spory vzniklé při realizaci této smlouvy nebo v souvislosti s ní, byly řešeny nejdříve cestou smírčích jednání mezi stranami.</w:t>
      </w:r>
    </w:p>
    <w:p w14:paraId="0CD22DD3" w14:textId="154980E8" w:rsidR="002F5126" w:rsidRPr="00E85F0D" w:rsidRDefault="002F5126" w:rsidP="009C6986">
      <w:pPr>
        <w:pStyle w:val="smlouva-nadpis3-cislovany"/>
      </w:pPr>
      <w:r w:rsidRPr="00E85F0D">
        <w:t xml:space="preserve">Veškeré změny této smlouvy lze provádět pouze písemně formou číslovaných dodatků podepsaných oběma smluvními stranami. Toto ustanovení se nepoužije pro případ sjednání nové ceny servisních prací dle aktualizovaného ceníku v návaznosti na čl. 5.1 a 5.2 této smlouvy, kdy </w:t>
      </w:r>
      <w:r w:rsidR="007A11A5">
        <w:t>může dojít ke</w:t>
      </w:r>
      <w:r w:rsidRPr="00E85F0D">
        <w:t xml:space="preserve"> konkludentní změn</w:t>
      </w:r>
      <w:r w:rsidR="007A11A5">
        <w:t>ě</w:t>
      </w:r>
      <w:r w:rsidRPr="00E85F0D">
        <w:t xml:space="preserve"> cenových podmínek této smlouvy.</w:t>
      </w:r>
      <w:r w:rsidR="001667EE">
        <w:t xml:space="preserve"> </w:t>
      </w:r>
    </w:p>
    <w:p w14:paraId="7634ADAC" w14:textId="77777777" w:rsidR="00154583" w:rsidRPr="00E85F0D" w:rsidRDefault="00154583" w:rsidP="009C6986">
      <w:pPr>
        <w:pStyle w:val="smlouva-nadpis3-cislovany"/>
      </w:pPr>
      <w:r w:rsidRPr="00E85F0D">
        <w:t>Neplatnost či nevynutitelnost jakéhokoli ustanovení této Smlouvy neovlivní platnost či vynutitelnost jakýchkoli ostatních ustanovení, za předpokladu, že smlouva bude upravena v maximálním možném rozsahu povoleném právním řádem, tak, aby co nejblíže vyjadřovala původní záměr stran.</w:t>
      </w:r>
    </w:p>
    <w:p w14:paraId="5DF79E43" w14:textId="77777777" w:rsidR="00CB5B74" w:rsidRPr="00E85F0D" w:rsidRDefault="00CB5B74" w:rsidP="009C6986">
      <w:pPr>
        <w:pStyle w:val="smlouva-nadpis3-cislovany"/>
      </w:pPr>
      <w:r w:rsidRPr="00E85F0D">
        <w:t>Touto smlouvou se nahrazují zcela a úplně veškerá předchozí ujednání smluvních stran.</w:t>
      </w:r>
    </w:p>
    <w:p w14:paraId="7F7F5710" w14:textId="77777777" w:rsidR="002E75E0" w:rsidRPr="00E85F0D" w:rsidRDefault="002E75E0" w:rsidP="009C6986">
      <w:pPr>
        <w:pStyle w:val="smlouva-nadpis3-cislovany"/>
      </w:pPr>
      <w:r w:rsidRPr="00E85F0D">
        <w:t>Nedílnou součástí této smlouvy jsou přílohy:</w:t>
      </w:r>
    </w:p>
    <w:p w14:paraId="533C0223" w14:textId="77777777" w:rsidR="002E75E0" w:rsidRPr="00E85F0D" w:rsidRDefault="006A3FD3" w:rsidP="00F82F21">
      <w:pPr>
        <w:pStyle w:val="Smlouva-normalni"/>
        <w:numPr>
          <w:ilvl w:val="0"/>
          <w:numId w:val="30"/>
        </w:numPr>
        <w:ind w:left="851" w:hanging="284"/>
      </w:pPr>
      <w:r w:rsidRPr="00E85F0D">
        <w:t xml:space="preserve">Příloha č. 1: </w:t>
      </w:r>
      <w:r w:rsidR="007F629D" w:rsidRPr="00E85F0D">
        <w:t>Ceník servisních služeb</w:t>
      </w:r>
    </w:p>
    <w:p w14:paraId="402AE656" w14:textId="77777777" w:rsidR="002E75E0" w:rsidRPr="00E85F0D" w:rsidRDefault="006A3FD3" w:rsidP="00F82F21">
      <w:pPr>
        <w:pStyle w:val="Smlouva-normalni"/>
        <w:numPr>
          <w:ilvl w:val="0"/>
          <w:numId w:val="30"/>
        </w:numPr>
        <w:ind w:left="851" w:hanging="284"/>
      </w:pPr>
      <w:r w:rsidRPr="00E85F0D">
        <w:t xml:space="preserve">Příloha č. 2: </w:t>
      </w:r>
      <w:r w:rsidR="002E75E0" w:rsidRPr="00E85F0D">
        <w:t>Seznam smluvních zařízení</w:t>
      </w:r>
    </w:p>
    <w:p w14:paraId="48D3411E" w14:textId="77777777" w:rsidR="002E75E0" w:rsidRPr="00E85F0D" w:rsidRDefault="006A3FD3" w:rsidP="00F82F21">
      <w:pPr>
        <w:pStyle w:val="Smlouva-normalni"/>
        <w:numPr>
          <w:ilvl w:val="0"/>
          <w:numId w:val="30"/>
        </w:numPr>
        <w:ind w:left="851" w:hanging="284"/>
      </w:pPr>
      <w:r w:rsidRPr="00E85F0D">
        <w:t xml:space="preserve">Příloha č. </w:t>
      </w:r>
      <w:r w:rsidR="00443C3F" w:rsidRPr="00E85F0D">
        <w:t>3</w:t>
      </w:r>
      <w:r w:rsidRPr="00E85F0D">
        <w:t xml:space="preserve">: </w:t>
      </w:r>
      <w:r w:rsidR="002E75E0" w:rsidRPr="00E85F0D">
        <w:t xml:space="preserve">Doporučené periody prohlídek, </w:t>
      </w:r>
      <w:r w:rsidR="00CD4094" w:rsidRPr="00E85F0D">
        <w:t xml:space="preserve">údržby, </w:t>
      </w:r>
      <w:r w:rsidR="002E75E0" w:rsidRPr="00E85F0D">
        <w:t>inspekcí a revizí</w:t>
      </w:r>
    </w:p>
    <w:p w14:paraId="6B75E780" w14:textId="0431286C" w:rsidR="00F74600" w:rsidRDefault="006A3FD3" w:rsidP="00F82F21">
      <w:pPr>
        <w:pStyle w:val="Smlouva-normalni"/>
        <w:numPr>
          <w:ilvl w:val="0"/>
          <w:numId w:val="30"/>
        </w:numPr>
        <w:ind w:left="851" w:hanging="284"/>
      </w:pPr>
      <w:r w:rsidRPr="00E85F0D">
        <w:t xml:space="preserve">Příloha č. </w:t>
      </w:r>
      <w:r w:rsidR="00443C3F" w:rsidRPr="00E85F0D">
        <w:t>4</w:t>
      </w:r>
      <w:r w:rsidRPr="00E85F0D">
        <w:t xml:space="preserve">: </w:t>
      </w:r>
      <w:r w:rsidR="002E75E0" w:rsidRPr="00E85F0D">
        <w:t>Všeobecné obchodní podmínky pro poskytování služeb</w:t>
      </w:r>
    </w:p>
    <w:p w14:paraId="6CE859EC" w14:textId="3F73E537" w:rsidR="00775DBF" w:rsidRPr="00E85F0D" w:rsidRDefault="00775DBF" w:rsidP="00F82F21">
      <w:pPr>
        <w:pStyle w:val="Smlouva-normalni"/>
        <w:numPr>
          <w:ilvl w:val="0"/>
          <w:numId w:val="30"/>
        </w:numPr>
        <w:ind w:left="851" w:hanging="284"/>
      </w:pPr>
      <w:r>
        <w:t xml:space="preserve">Příloha č. 5: </w:t>
      </w:r>
      <w:r w:rsidR="003A0317">
        <w:t xml:space="preserve">Pojistný certifikát </w:t>
      </w:r>
      <w:r w:rsidR="007550AA">
        <w:t>zhotovitele</w:t>
      </w:r>
    </w:p>
    <w:p w14:paraId="229294E3" w14:textId="37219582" w:rsidR="009B013D" w:rsidRDefault="009B013D" w:rsidP="009B013D">
      <w:pPr>
        <w:pStyle w:val="smlouva-nadpis3-cislovany"/>
      </w:pPr>
      <w:r>
        <w:t>V případě rozporu mezi touto smlouvou a/nebo jejími přílohami, je přednost stanovena tak, že text smlouvy má vždy přednost a následují přílohy s vahou dle svého pořadového čísla.</w:t>
      </w:r>
    </w:p>
    <w:p w14:paraId="1E7173AC" w14:textId="1A5B6D80" w:rsidR="00FB6E3F" w:rsidRDefault="00FB6E3F" w:rsidP="009B013D">
      <w:pPr>
        <w:pStyle w:val="smlouva-nadpis3-cislovany"/>
      </w:pPr>
      <w:r>
        <w:t>Zhotovitel ne</w:t>
      </w:r>
      <w:r w:rsidR="00FB1233">
        <w:t>má</w:t>
      </w:r>
      <w:r>
        <w:t xml:space="preserve"> odpovědnost za následné a nepřímé škody</w:t>
      </w:r>
      <w:r w:rsidR="00FB1233">
        <w:t xml:space="preserve"> objednatele</w:t>
      </w:r>
      <w:r>
        <w:t>, včetně ušlého zisku</w:t>
      </w:r>
      <w:r w:rsidR="000F2EB4">
        <w:t xml:space="preserve"> a objednatel </w:t>
      </w:r>
      <w:r w:rsidR="005260B5">
        <w:t xml:space="preserve">tyto škody nebude </w:t>
      </w:r>
      <w:r w:rsidR="000E6EDE">
        <w:t>na</w:t>
      </w:r>
      <w:r w:rsidR="005260B5">
        <w:t xml:space="preserve"> zhotovitel</w:t>
      </w:r>
      <w:r w:rsidR="00AC6FF9">
        <w:t>i</w:t>
      </w:r>
      <w:r w:rsidR="002B60CD">
        <w:t xml:space="preserve"> uplatňovat.</w:t>
      </w:r>
      <w:r w:rsidR="00AC6FF9">
        <w:t xml:space="preserve"> </w:t>
      </w:r>
    </w:p>
    <w:p w14:paraId="253EFDE8" w14:textId="4243153D" w:rsidR="00CB5B74" w:rsidRPr="00E85F0D" w:rsidRDefault="00CB5B74" w:rsidP="009C6986">
      <w:pPr>
        <w:pStyle w:val="smlouva-nadpis3-cislovany"/>
      </w:pPr>
      <w:r w:rsidRPr="00E85F0D">
        <w:t xml:space="preserve">Zhotovitel je ke dni uzavření této smlouvy pojištěn za obvyklých tržních podmínek pro případ odpovědnosti za přímé škody vzniklé porušením jeho povinností v souvislosti s jeho činností při </w:t>
      </w:r>
      <w:r w:rsidRPr="00E85F0D">
        <w:lastRenderedPageBreak/>
        <w:t>plnění předmětu této smlouvy, a to na pojistné plnění pro každou jednotlivou pojistnou událost ve výši nejméně 1.000.000 EUR (slovy: jeden milion eur).</w:t>
      </w:r>
    </w:p>
    <w:p w14:paraId="38B467CA" w14:textId="00B5F6A4" w:rsidR="00EB2908" w:rsidRDefault="000C50D5" w:rsidP="009C6986">
      <w:pPr>
        <w:pStyle w:val="smlouva-nadpis3-cislovany"/>
      </w:pPr>
      <w:r w:rsidRPr="000C50D5">
        <w:t>Smluvní strany berou na v</w:t>
      </w:r>
      <w:r w:rsidRPr="000C50D5">
        <w:rPr>
          <w:rFonts w:hint="eastAsia"/>
        </w:rPr>
        <w:t>ě</w:t>
      </w:r>
      <w:r w:rsidRPr="000C50D5">
        <w:t xml:space="preserve">domí, že v souladu se zákonem </w:t>
      </w:r>
      <w:r w:rsidRPr="000C50D5">
        <w:rPr>
          <w:rFonts w:hint="eastAsia"/>
        </w:rPr>
        <w:t>č</w:t>
      </w:r>
      <w:r w:rsidRPr="000C50D5">
        <w:t>. 340/2015 Sb.</w:t>
      </w:r>
      <w:r>
        <w:t>,</w:t>
      </w:r>
      <w:r w:rsidRPr="000C50D5">
        <w:t xml:space="preserve"> o zvláštních podmínkách ú</w:t>
      </w:r>
      <w:r w:rsidRPr="000C50D5">
        <w:rPr>
          <w:rFonts w:hint="eastAsia"/>
        </w:rPr>
        <w:t>č</w:t>
      </w:r>
      <w:r w:rsidRPr="000C50D5">
        <w:t>innosti n</w:t>
      </w:r>
      <w:r w:rsidRPr="000C50D5">
        <w:rPr>
          <w:rFonts w:hint="eastAsia"/>
        </w:rPr>
        <w:t>ě</w:t>
      </w:r>
      <w:r w:rsidRPr="000C50D5">
        <w:t>kterých smluv, uve</w:t>
      </w:r>
      <w:r w:rsidRPr="000C50D5">
        <w:rPr>
          <w:rFonts w:hint="eastAsia"/>
        </w:rPr>
        <w:t>ř</w:t>
      </w:r>
      <w:r w:rsidRPr="000C50D5">
        <w:t>ej</w:t>
      </w:r>
      <w:r w:rsidRPr="000C50D5">
        <w:rPr>
          <w:rFonts w:hint="eastAsia"/>
        </w:rPr>
        <w:t>ň</w:t>
      </w:r>
      <w:r w:rsidRPr="000C50D5">
        <w:t>ování t</w:t>
      </w:r>
      <w:r w:rsidRPr="000C50D5">
        <w:rPr>
          <w:rFonts w:hint="eastAsia"/>
        </w:rPr>
        <w:t>ě</w:t>
      </w:r>
      <w:r w:rsidRPr="000C50D5">
        <w:t>chto smluv a o registru smluv (zákon o registru smluv) bude tato smlouva uve</w:t>
      </w:r>
      <w:r w:rsidRPr="000C50D5">
        <w:rPr>
          <w:rFonts w:hint="eastAsia"/>
        </w:rPr>
        <w:t>ř</w:t>
      </w:r>
      <w:r w:rsidRPr="000C50D5">
        <w:t>ejn</w:t>
      </w:r>
      <w:r w:rsidRPr="000C50D5">
        <w:rPr>
          <w:rFonts w:hint="eastAsia"/>
        </w:rPr>
        <w:t>ě</w:t>
      </w:r>
      <w:r w:rsidRPr="000C50D5">
        <w:t>na v registru smluv. Uve</w:t>
      </w:r>
      <w:r w:rsidRPr="000C50D5">
        <w:rPr>
          <w:rFonts w:hint="eastAsia"/>
        </w:rPr>
        <w:t>ř</w:t>
      </w:r>
      <w:r w:rsidRPr="000C50D5">
        <w:t>ejn</w:t>
      </w:r>
      <w:r w:rsidRPr="000C50D5">
        <w:rPr>
          <w:rFonts w:hint="eastAsia"/>
        </w:rPr>
        <w:t>ě</w:t>
      </w:r>
      <w:r w:rsidRPr="000C50D5">
        <w:t>ní v registru smluv zajistí Objednatel.</w:t>
      </w:r>
    </w:p>
    <w:p w14:paraId="7C9F700A" w14:textId="7FF01722" w:rsidR="00655F1D" w:rsidRPr="00E85F0D" w:rsidRDefault="00655F1D" w:rsidP="009C6986">
      <w:pPr>
        <w:pStyle w:val="smlouva-nadpis3-cislovany"/>
      </w:pPr>
      <w:r w:rsidRPr="00E85F0D">
        <w:t>Tato smlouva je vyhotovena ve 2 stejnopisech</w:t>
      </w:r>
      <w:r w:rsidR="006A3FD3" w:rsidRPr="00E85F0D">
        <w:t xml:space="preserve"> s platností originálu</w:t>
      </w:r>
      <w:r w:rsidRPr="00E85F0D">
        <w:t>.</w:t>
      </w:r>
    </w:p>
    <w:p w14:paraId="0B9A29C5" w14:textId="77777777" w:rsidR="006A619F" w:rsidRDefault="006A619F" w:rsidP="00655F1D">
      <w:pPr>
        <w:ind w:firstLine="652"/>
        <w:rPr>
          <w:rFonts w:ascii="Franklin Gothic Book" w:hAnsi="Franklin Gothic Book" w:cs="Arial"/>
        </w:rPr>
      </w:pPr>
    </w:p>
    <w:p w14:paraId="3441210A" w14:textId="2870A5C7" w:rsidR="00655F1D" w:rsidRPr="00CB5B74" w:rsidRDefault="00655F1D" w:rsidP="00655F1D">
      <w:pPr>
        <w:ind w:firstLine="652"/>
        <w:rPr>
          <w:rFonts w:ascii="Franklin Gothic Book" w:hAnsi="Franklin Gothic Book" w:cs="Arial"/>
        </w:rPr>
      </w:pPr>
      <w:r w:rsidRPr="00CB5B74">
        <w:rPr>
          <w:rFonts w:ascii="Franklin Gothic Book" w:hAnsi="Franklin Gothic Book" w:cs="Arial"/>
        </w:rPr>
        <w:t>Ve Slaném, dne: ………………..</w:t>
      </w:r>
      <w:r w:rsidRPr="00CB5B74">
        <w:rPr>
          <w:rFonts w:ascii="Franklin Gothic Book" w:hAnsi="Franklin Gothic Book" w:cs="Arial"/>
        </w:rPr>
        <w:tab/>
      </w:r>
      <w:r w:rsidRPr="00CB5B74">
        <w:rPr>
          <w:rFonts w:ascii="Franklin Gothic Book" w:hAnsi="Franklin Gothic Book" w:cs="Arial"/>
        </w:rPr>
        <w:tab/>
      </w:r>
      <w:r w:rsidRPr="00CB5B74">
        <w:rPr>
          <w:rFonts w:ascii="Franklin Gothic Book" w:hAnsi="Franklin Gothic Book" w:cs="Arial"/>
        </w:rPr>
        <w:tab/>
        <w:t xml:space="preserve">V </w:t>
      </w:r>
      <w:r w:rsidR="00692874">
        <w:rPr>
          <w:rFonts w:ascii="Franklin Gothic Book" w:hAnsi="Franklin Gothic Book" w:cs="Arial"/>
        </w:rPr>
        <w:t>Praze</w:t>
      </w:r>
      <w:r w:rsidRPr="00CB5B74">
        <w:rPr>
          <w:rFonts w:ascii="Franklin Gothic Book" w:hAnsi="Franklin Gothic Book" w:cs="Arial"/>
        </w:rPr>
        <w:t>………………, dne: …………………</w:t>
      </w:r>
    </w:p>
    <w:p w14:paraId="419D587F" w14:textId="77777777" w:rsidR="00565781" w:rsidRDefault="00565781" w:rsidP="00655F1D">
      <w:pPr>
        <w:ind w:firstLine="652"/>
        <w:rPr>
          <w:rFonts w:ascii="Franklin Gothic Book" w:hAnsi="Franklin Gothic Book"/>
          <w:b/>
        </w:rPr>
      </w:pPr>
    </w:p>
    <w:p w14:paraId="16294D73" w14:textId="6F167C1C" w:rsidR="00565781" w:rsidRDefault="00655F1D" w:rsidP="000C50D5">
      <w:pPr>
        <w:ind w:firstLine="652"/>
        <w:rPr>
          <w:rFonts w:ascii="Franklin Gothic Book" w:hAnsi="Franklin Gothic Book"/>
          <w:b/>
          <w:bCs/>
        </w:rPr>
      </w:pPr>
      <w:proofErr w:type="spellStart"/>
      <w:r w:rsidRPr="00CB5B74">
        <w:rPr>
          <w:rFonts w:ascii="Franklin Gothic Book" w:hAnsi="Franklin Gothic Book"/>
          <w:b/>
        </w:rPr>
        <w:t>Konecranes</w:t>
      </w:r>
      <w:proofErr w:type="spellEnd"/>
      <w:r w:rsidRPr="00CB5B74">
        <w:rPr>
          <w:rFonts w:ascii="Franklin Gothic Book" w:hAnsi="Franklin Gothic Book"/>
          <w:b/>
        </w:rPr>
        <w:t xml:space="preserve"> and </w:t>
      </w:r>
      <w:proofErr w:type="spellStart"/>
      <w:r w:rsidRPr="00CB5B74">
        <w:rPr>
          <w:rFonts w:ascii="Franklin Gothic Book" w:hAnsi="Franklin Gothic Book"/>
          <w:b/>
        </w:rPr>
        <w:t>Demag</w:t>
      </w:r>
      <w:proofErr w:type="spellEnd"/>
      <w:r w:rsidRPr="00CB5B74">
        <w:rPr>
          <w:rFonts w:ascii="Franklin Gothic Book" w:hAnsi="Franklin Gothic Book"/>
          <w:b/>
        </w:rPr>
        <w:t xml:space="preserve"> </w:t>
      </w:r>
      <w:proofErr w:type="spellStart"/>
      <w:r w:rsidRPr="00CB5B74">
        <w:rPr>
          <w:rFonts w:ascii="Franklin Gothic Book" w:hAnsi="Franklin Gothic Book"/>
          <w:b/>
        </w:rPr>
        <w:t>s.r.o</w:t>
      </w:r>
      <w:proofErr w:type="spellEnd"/>
      <w:r w:rsidRPr="00CB5B74">
        <w:rPr>
          <w:rFonts w:ascii="Franklin Gothic Book" w:hAnsi="Franklin Gothic Book"/>
          <w:b/>
        </w:rPr>
        <w:tab/>
      </w:r>
      <w:r w:rsidRPr="00CB5B74">
        <w:rPr>
          <w:rFonts w:ascii="Franklin Gothic Book" w:hAnsi="Franklin Gothic Book"/>
          <w:b/>
        </w:rPr>
        <w:tab/>
      </w:r>
      <w:r w:rsidRPr="00CB5B74">
        <w:rPr>
          <w:rFonts w:ascii="Franklin Gothic Book" w:hAnsi="Franklin Gothic Book"/>
          <w:b/>
        </w:rPr>
        <w:tab/>
      </w:r>
      <w:r w:rsidR="000C50D5" w:rsidRPr="000C50D5">
        <w:rPr>
          <w:rFonts w:ascii="Franklin Gothic Book" w:hAnsi="Franklin Gothic Book"/>
          <w:b/>
          <w:bCs/>
        </w:rPr>
        <w:t>Kolektory Praha, a.s.</w:t>
      </w:r>
    </w:p>
    <w:p w14:paraId="0ECCBE7A" w14:textId="77777777" w:rsidR="007340AF" w:rsidRDefault="007340AF" w:rsidP="000C50D5">
      <w:pPr>
        <w:ind w:firstLine="652"/>
        <w:rPr>
          <w:rFonts w:ascii="Franklin Gothic Book" w:hAnsi="Franklin Gothic Book"/>
          <w:b/>
          <w:bCs/>
        </w:rPr>
      </w:pPr>
    </w:p>
    <w:p w14:paraId="14F7881A" w14:textId="77777777" w:rsidR="007340AF" w:rsidRDefault="007340AF" w:rsidP="000C50D5">
      <w:pPr>
        <w:ind w:firstLine="652"/>
        <w:rPr>
          <w:rFonts w:ascii="Franklin Gothic Book" w:hAnsi="Franklin Gothic Book"/>
          <w:b/>
          <w:bCs/>
        </w:rPr>
      </w:pPr>
    </w:p>
    <w:p w14:paraId="3E4D7B52" w14:textId="77777777" w:rsidR="007340AF" w:rsidRDefault="007340AF" w:rsidP="000C50D5">
      <w:pPr>
        <w:ind w:firstLine="652"/>
        <w:rPr>
          <w:rFonts w:ascii="Franklin Gothic Book" w:hAnsi="Franklin Gothic Book"/>
          <w:b/>
          <w:bCs/>
        </w:rPr>
      </w:pPr>
    </w:p>
    <w:p w14:paraId="743272FC" w14:textId="77777777" w:rsidR="007340AF" w:rsidRPr="00CB5B74" w:rsidRDefault="007340AF" w:rsidP="000C50D5">
      <w:pPr>
        <w:ind w:firstLine="652"/>
        <w:rPr>
          <w:rFonts w:ascii="Franklin Gothic Book" w:hAnsi="Franklin Gothic Book"/>
          <w:b/>
        </w:rPr>
      </w:pPr>
    </w:p>
    <w:p w14:paraId="498CED7F" w14:textId="77777777" w:rsidR="00D00F31" w:rsidRPr="00CB5B74" w:rsidRDefault="00D00F31" w:rsidP="00D00F31">
      <w:pPr>
        <w:ind w:firstLine="652"/>
        <w:rPr>
          <w:rFonts w:ascii="Franklin Gothic Book" w:hAnsi="Franklin Gothic Book"/>
          <w:b/>
        </w:rPr>
      </w:pPr>
      <w:r w:rsidRPr="00CB5B74">
        <w:rPr>
          <w:rFonts w:ascii="Franklin Gothic Book" w:hAnsi="Franklin Gothic Book"/>
        </w:rPr>
        <w:t>…………………………………………..</w:t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  <w:t>…………………………………………..</w:t>
      </w:r>
    </w:p>
    <w:p w14:paraId="7EF90337" w14:textId="2621C1EF" w:rsidR="007340AF" w:rsidRDefault="00D00F31" w:rsidP="00D00F31">
      <w:pPr>
        <w:ind w:firstLine="652"/>
        <w:rPr>
          <w:rFonts w:ascii="Franklin Gothic Book" w:hAnsi="Franklin Gothic Book"/>
        </w:rPr>
      </w:pPr>
      <w:r w:rsidRPr="00CB5B74">
        <w:rPr>
          <w:rFonts w:ascii="Franklin Gothic Book" w:hAnsi="Franklin Gothic Book"/>
        </w:rPr>
        <w:t xml:space="preserve">      Zoltán </w:t>
      </w:r>
      <w:proofErr w:type="spellStart"/>
      <w:r w:rsidRPr="00CB5B74">
        <w:rPr>
          <w:rFonts w:ascii="Franklin Gothic Book" w:hAnsi="Franklin Gothic Book"/>
        </w:rPr>
        <w:t>Gorta</w:t>
      </w:r>
      <w:proofErr w:type="spellEnd"/>
      <w:r w:rsidRPr="00CB5B74">
        <w:rPr>
          <w:rFonts w:ascii="Franklin Gothic Book" w:hAnsi="Franklin Gothic Book"/>
        </w:rPr>
        <w:t xml:space="preserve"> – jednatel</w:t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</w:r>
      <w:r w:rsidR="007340AF">
        <w:rPr>
          <w:rFonts w:ascii="Franklin Gothic Book" w:hAnsi="Franklin Gothic Book"/>
        </w:rPr>
        <w:tab/>
      </w:r>
      <w:r w:rsidR="000C50D5" w:rsidRPr="000C50D5">
        <w:rPr>
          <w:rFonts w:ascii="Franklin Gothic Book" w:hAnsi="Franklin Gothic Book"/>
        </w:rPr>
        <w:t>Ing. Petr Švec</w:t>
      </w:r>
    </w:p>
    <w:p w14:paraId="3E800E3C" w14:textId="24842781" w:rsidR="00D00F31" w:rsidRDefault="000C50D5" w:rsidP="007340AF">
      <w:pPr>
        <w:ind w:left="5216"/>
        <w:rPr>
          <w:rFonts w:ascii="Franklin Gothic Book" w:hAnsi="Franklin Gothic Book"/>
        </w:rPr>
      </w:pPr>
      <w:r w:rsidRPr="000C50D5">
        <w:rPr>
          <w:rFonts w:ascii="Franklin Gothic Book" w:hAnsi="Franklin Gothic Book"/>
        </w:rPr>
        <w:t>předseda představenstva</w:t>
      </w:r>
      <w:r w:rsidR="00FE03E2" w:rsidRPr="00CB5B74">
        <w:rPr>
          <w:rFonts w:ascii="Franklin Gothic Book" w:hAnsi="Franklin Gothic Book"/>
        </w:rPr>
        <w:t xml:space="preserve"> </w:t>
      </w:r>
    </w:p>
    <w:p w14:paraId="51AED941" w14:textId="77777777" w:rsidR="005605A1" w:rsidRDefault="005605A1" w:rsidP="00B43768">
      <w:pPr>
        <w:rPr>
          <w:rFonts w:ascii="Franklin Gothic Book" w:hAnsi="Franklin Gothic Book" w:cs="Arial"/>
        </w:rPr>
      </w:pPr>
    </w:p>
    <w:p w14:paraId="3BD17B10" w14:textId="77777777" w:rsidR="00565781" w:rsidRDefault="00565781" w:rsidP="00B43768">
      <w:pPr>
        <w:rPr>
          <w:rFonts w:ascii="Franklin Gothic Book" w:hAnsi="Franklin Gothic Book" w:cs="Arial"/>
        </w:rPr>
      </w:pPr>
    </w:p>
    <w:p w14:paraId="28473998" w14:textId="77777777" w:rsidR="007340AF" w:rsidRDefault="007340AF" w:rsidP="00B43768">
      <w:pPr>
        <w:rPr>
          <w:rFonts w:ascii="Franklin Gothic Book" w:hAnsi="Franklin Gothic Book" w:cs="Arial"/>
        </w:rPr>
      </w:pPr>
    </w:p>
    <w:p w14:paraId="6E6AF697" w14:textId="77777777" w:rsidR="00565781" w:rsidRDefault="00565781" w:rsidP="00B43768">
      <w:pPr>
        <w:rPr>
          <w:rFonts w:ascii="Franklin Gothic Book" w:hAnsi="Franklin Gothic Book" w:cs="Arial"/>
        </w:rPr>
      </w:pPr>
    </w:p>
    <w:p w14:paraId="188300A2" w14:textId="77777777" w:rsidR="00565781" w:rsidRPr="00CB5B74" w:rsidRDefault="00565781" w:rsidP="00565781">
      <w:pPr>
        <w:ind w:firstLine="652"/>
        <w:rPr>
          <w:rFonts w:ascii="Franklin Gothic Book" w:hAnsi="Franklin Gothic Book"/>
          <w:b/>
        </w:rPr>
      </w:pPr>
      <w:r w:rsidRPr="00CB5B74">
        <w:rPr>
          <w:rFonts w:ascii="Franklin Gothic Book" w:hAnsi="Franklin Gothic Book"/>
        </w:rPr>
        <w:t>…………………………………………..</w:t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</w:r>
      <w:r w:rsidRPr="00CB5B74">
        <w:rPr>
          <w:rFonts w:ascii="Franklin Gothic Book" w:hAnsi="Franklin Gothic Book"/>
        </w:rPr>
        <w:tab/>
        <w:t>…………………………………………..</w:t>
      </w:r>
    </w:p>
    <w:p w14:paraId="44BB0458" w14:textId="45FE5B16" w:rsidR="007340AF" w:rsidRPr="007340AF" w:rsidRDefault="00565781" w:rsidP="00565781">
      <w:pPr>
        <w:ind w:firstLine="652"/>
        <w:rPr>
          <w:rFonts w:ascii="Franklin Gothic Book" w:hAnsi="Franklin Gothic Book"/>
        </w:rPr>
      </w:pPr>
      <w:r w:rsidRPr="00CB5B74">
        <w:rPr>
          <w:rFonts w:ascii="Franklin Gothic Book" w:hAnsi="Franklin Gothic Book"/>
        </w:rPr>
        <w:t xml:space="preserve">      </w:t>
      </w:r>
      <w:r>
        <w:rPr>
          <w:rFonts w:ascii="Franklin Gothic Book" w:hAnsi="Franklin Gothic Book"/>
        </w:rPr>
        <w:t>Vladimír Redl - prokurista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7340AF">
        <w:rPr>
          <w:rFonts w:ascii="Franklin Gothic Book" w:hAnsi="Franklin Gothic Book"/>
        </w:rPr>
        <w:t xml:space="preserve">      </w:t>
      </w:r>
      <w:r w:rsidR="007340AF">
        <w:rPr>
          <w:rFonts w:ascii="Franklin Gothic Book" w:hAnsi="Franklin Gothic Book"/>
        </w:rPr>
        <w:tab/>
      </w:r>
      <w:r w:rsidR="007340AF" w:rsidRPr="007340AF">
        <w:rPr>
          <w:rFonts w:ascii="Franklin Gothic Book" w:hAnsi="Franklin Gothic Book"/>
        </w:rPr>
        <w:t xml:space="preserve">Mgr. Jan Vidím </w:t>
      </w:r>
    </w:p>
    <w:p w14:paraId="74BC1167" w14:textId="4D43E3E8" w:rsidR="00565781" w:rsidRDefault="007340AF" w:rsidP="007340AF">
      <w:pPr>
        <w:ind w:left="4564" w:firstLine="652"/>
        <w:rPr>
          <w:rFonts w:ascii="Franklin Gothic Book" w:hAnsi="Franklin Gothic Book"/>
        </w:rPr>
      </w:pPr>
      <w:r w:rsidRPr="007340AF">
        <w:rPr>
          <w:rFonts w:ascii="Franklin Gothic Book" w:hAnsi="Franklin Gothic Book"/>
        </w:rPr>
        <w:t>místopředseda představenstva</w:t>
      </w:r>
      <w:r w:rsidRPr="00CB5B74">
        <w:rPr>
          <w:rFonts w:ascii="Franklin Gothic Book" w:hAnsi="Franklin Gothic Book"/>
        </w:rPr>
        <w:t xml:space="preserve"> </w:t>
      </w:r>
      <w:r w:rsidR="00565781" w:rsidRPr="00CB5B74">
        <w:rPr>
          <w:rFonts w:ascii="Franklin Gothic Book" w:hAnsi="Franklin Gothic Book"/>
        </w:rPr>
        <w:t xml:space="preserve"> </w:t>
      </w:r>
    </w:p>
    <w:p w14:paraId="6BF6E39E" w14:textId="77777777" w:rsidR="00565781" w:rsidRDefault="00565781" w:rsidP="00B43768">
      <w:pPr>
        <w:rPr>
          <w:rFonts w:ascii="Franklin Gothic Book" w:hAnsi="Franklin Gothic Book" w:cs="Arial"/>
        </w:rPr>
      </w:pPr>
    </w:p>
    <w:p w14:paraId="7B56F92D" w14:textId="77777777" w:rsidR="000C50D5" w:rsidRDefault="000C50D5" w:rsidP="00B43768">
      <w:pPr>
        <w:rPr>
          <w:rFonts w:ascii="Franklin Gothic Book" w:hAnsi="Franklin Gothic Book" w:cs="Arial"/>
        </w:rPr>
      </w:pPr>
    </w:p>
    <w:p w14:paraId="0193C51C" w14:textId="77777777" w:rsidR="000C50D5" w:rsidRDefault="000C50D5" w:rsidP="00B43768">
      <w:pPr>
        <w:rPr>
          <w:rFonts w:ascii="Franklin Gothic Book" w:hAnsi="Franklin Gothic Book" w:cs="Arial"/>
        </w:rPr>
      </w:pPr>
    </w:p>
    <w:p w14:paraId="79EDBBD7" w14:textId="14DF81C0" w:rsidR="000C50D5" w:rsidRDefault="000C50D5" w:rsidP="007340AF">
      <w:pPr>
        <w:pStyle w:val="Smlouva-normalni"/>
        <w:ind w:left="0"/>
      </w:pPr>
    </w:p>
    <w:p w14:paraId="3A48A7E5" w14:textId="55628826" w:rsidR="000C50D5" w:rsidRDefault="000C50D5" w:rsidP="000C50D5">
      <w:pPr>
        <w:rPr>
          <w:rFonts w:ascii="Franklin Gothic Book" w:hAnsi="Franklin Gothic Book" w:cs="Arial"/>
        </w:rPr>
        <w:sectPr w:rsidR="000C50D5" w:rsidSect="00284DA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418" w:left="1418" w:header="0" w:footer="170" w:gutter="0"/>
          <w:cols w:space="708"/>
          <w:formProt w:val="0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14:paraId="105DBD9B" w14:textId="77777777" w:rsidR="005605A1" w:rsidRPr="00E85F0D" w:rsidRDefault="007F629D" w:rsidP="00F50946">
      <w:pPr>
        <w:spacing w:before="120" w:after="240"/>
        <w:rPr>
          <w:rFonts w:ascii="Franklin Gothic Book" w:hAnsi="Franklin Gothic Book" w:cs="Arial"/>
          <w:b/>
          <w:sz w:val="24"/>
          <w:szCs w:val="24"/>
        </w:rPr>
      </w:pPr>
      <w:r w:rsidRPr="00E85F0D">
        <w:rPr>
          <w:rFonts w:ascii="Franklin Gothic Book" w:hAnsi="Franklin Gothic Book" w:cs="Arial"/>
          <w:b/>
          <w:sz w:val="24"/>
          <w:szCs w:val="24"/>
        </w:rPr>
        <w:lastRenderedPageBreak/>
        <w:t xml:space="preserve">Příloha č. 1: </w:t>
      </w:r>
    </w:p>
    <w:p w14:paraId="6DEC83AC" w14:textId="089F850E" w:rsidR="006C41CA" w:rsidRDefault="006C41CA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6AC02FB1" w14:textId="1A43F7ED" w:rsidR="009C101D" w:rsidRDefault="009C101D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0734F7B7" w14:textId="77777777" w:rsidR="00F56BE4" w:rsidRPr="006746C8" w:rsidRDefault="00F56BE4" w:rsidP="00F56BE4">
      <w:pPr>
        <w:spacing w:line="240" w:lineRule="auto"/>
        <w:jc w:val="center"/>
        <w:rPr>
          <w:rFonts w:ascii="Franklin Gothic Book" w:hAnsi="Franklin Gothic Book"/>
          <w:b/>
          <w:sz w:val="50"/>
          <w:szCs w:val="50"/>
          <w:u w:val="single"/>
        </w:rPr>
      </w:pPr>
      <w:r w:rsidRPr="006746C8">
        <w:rPr>
          <w:rFonts w:ascii="Franklin Gothic Book" w:hAnsi="Franklin Gothic Book"/>
          <w:b/>
          <w:sz w:val="50"/>
          <w:szCs w:val="50"/>
          <w:u w:val="single"/>
        </w:rPr>
        <w:t>CENÍK SERVISNÍCH SLUŽEB</w:t>
      </w:r>
    </w:p>
    <w:p w14:paraId="1C4D530B" w14:textId="77777777" w:rsidR="002C74C6" w:rsidRDefault="002C74C6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6959BC94" w14:textId="77777777" w:rsidR="00D77187" w:rsidRPr="007D0F9A" w:rsidRDefault="00D77187" w:rsidP="00D77187">
      <w:pPr>
        <w:spacing w:before="120" w:after="120" w:line="240" w:lineRule="auto"/>
        <w:jc w:val="center"/>
        <w:rPr>
          <w:rFonts w:ascii="Franklin Gothic Book" w:hAnsi="Franklin Gothic Book"/>
          <w:sz w:val="36"/>
          <w:szCs w:val="36"/>
        </w:rPr>
      </w:pPr>
      <w:r w:rsidRPr="007D0F9A">
        <w:rPr>
          <w:rFonts w:ascii="Franklin Gothic Book" w:hAnsi="Franklin Gothic Book"/>
          <w:sz w:val="24"/>
          <w:szCs w:val="24"/>
        </w:rPr>
        <w:t> </w:t>
      </w:r>
      <w:r w:rsidRPr="007D0F9A">
        <w:rPr>
          <w:rFonts w:ascii="Franklin Gothic Book" w:hAnsi="Franklin Gothic Book"/>
          <w:sz w:val="36"/>
          <w:szCs w:val="36"/>
        </w:rPr>
        <w:t>Kolektory Praha, a.s.</w:t>
      </w:r>
    </w:p>
    <w:p w14:paraId="32A46A9C" w14:textId="77777777" w:rsidR="00D77187" w:rsidRPr="00E85F0D" w:rsidRDefault="00D77187" w:rsidP="00D77187">
      <w:pPr>
        <w:spacing w:before="120" w:after="12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sz w:val="24"/>
          <w:szCs w:val="24"/>
        </w:rPr>
        <w:t xml:space="preserve">Platnost od 1. </w:t>
      </w:r>
      <w:r>
        <w:rPr>
          <w:rFonts w:ascii="Franklin Gothic Book" w:hAnsi="Franklin Gothic Book"/>
          <w:sz w:val="24"/>
          <w:szCs w:val="24"/>
        </w:rPr>
        <w:t>6</w:t>
      </w:r>
      <w:r w:rsidRPr="00E85F0D">
        <w:rPr>
          <w:rFonts w:ascii="Franklin Gothic Book" w:hAnsi="Franklin Gothic Book"/>
          <w:sz w:val="24"/>
          <w:szCs w:val="24"/>
        </w:rPr>
        <w:t>. 20</w:t>
      </w:r>
      <w:r>
        <w:rPr>
          <w:rFonts w:ascii="Franklin Gothic Book" w:hAnsi="Franklin Gothic Book"/>
          <w:sz w:val="24"/>
          <w:szCs w:val="24"/>
        </w:rPr>
        <w:t>23</w:t>
      </w:r>
      <w:r w:rsidRPr="00E85F0D">
        <w:rPr>
          <w:rFonts w:ascii="Franklin Gothic Book" w:hAnsi="Franklin Gothic Book"/>
          <w:sz w:val="24"/>
          <w:szCs w:val="24"/>
        </w:rPr>
        <w:t xml:space="preserve"> do </w:t>
      </w:r>
      <w:r>
        <w:rPr>
          <w:rFonts w:ascii="Franklin Gothic Book" w:hAnsi="Franklin Gothic Book"/>
          <w:sz w:val="24"/>
          <w:szCs w:val="24"/>
        </w:rPr>
        <w:t>31.12.2024</w:t>
      </w:r>
    </w:p>
    <w:p w14:paraId="689AC247" w14:textId="77777777" w:rsidR="00D77187" w:rsidRPr="00E85F0D" w:rsidRDefault="00D77187" w:rsidP="00D77187">
      <w:pPr>
        <w:rPr>
          <w:rFonts w:ascii="Franklin Gothic Book" w:hAnsi="Franklin Gothic Book"/>
          <w:sz w:val="20"/>
          <w:szCs w:val="20"/>
        </w:rPr>
      </w:pPr>
    </w:p>
    <w:p w14:paraId="141C154E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b/>
          <w:sz w:val="24"/>
          <w:szCs w:val="24"/>
        </w:rPr>
        <w:t>Sídlo servisní organizace</w:t>
      </w:r>
      <w:r w:rsidRPr="00E85F0D">
        <w:rPr>
          <w:rFonts w:ascii="Franklin Gothic Book" w:hAnsi="Franklin Gothic Book"/>
          <w:sz w:val="24"/>
          <w:szCs w:val="24"/>
        </w:rPr>
        <w:t xml:space="preserve">: </w:t>
      </w:r>
      <w:r w:rsidRPr="00E85F0D">
        <w:rPr>
          <w:rFonts w:ascii="Franklin Gothic Book" w:hAnsi="Franklin Gothic Book"/>
          <w:sz w:val="24"/>
          <w:szCs w:val="24"/>
        </w:rPr>
        <w:tab/>
      </w:r>
      <w:proofErr w:type="spellStart"/>
      <w:r w:rsidRPr="00E85F0D">
        <w:rPr>
          <w:rFonts w:ascii="Franklin Gothic Book" w:hAnsi="Franklin Gothic Book"/>
          <w:sz w:val="24"/>
          <w:szCs w:val="24"/>
        </w:rPr>
        <w:t>Bienerova</w:t>
      </w:r>
      <w:proofErr w:type="spellEnd"/>
      <w:r w:rsidRPr="00E85F0D">
        <w:rPr>
          <w:rFonts w:ascii="Franklin Gothic Book" w:hAnsi="Franklin Gothic Book"/>
          <w:sz w:val="24"/>
          <w:szCs w:val="24"/>
        </w:rPr>
        <w:t xml:space="preserve"> 1536, 274 81 Slaný</w:t>
      </w:r>
    </w:p>
    <w:p w14:paraId="146A2050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466661C6" w14:textId="77777777" w:rsidR="00D77187" w:rsidRDefault="00D77187" w:rsidP="00D77187">
      <w:pPr>
        <w:rPr>
          <w:rFonts w:ascii="Franklin Gothic Book" w:hAnsi="Franklin Gothic Book"/>
          <w:b/>
          <w:sz w:val="24"/>
          <w:szCs w:val="24"/>
        </w:rPr>
      </w:pPr>
      <w:r w:rsidRPr="00214D7A">
        <w:rPr>
          <w:rFonts w:ascii="Franklin Gothic Book" w:hAnsi="Franklin Gothic Book"/>
          <w:b/>
          <w:sz w:val="24"/>
          <w:szCs w:val="24"/>
        </w:rPr>
        <w:t>Kontakt:</w:t>
      </w:r>
      <w:r>
        <w:rPr>
          <w:rFonts w:ascii="Franklin Gothic Book" w:hAnsi="Franklin Gothic Book"/>
          <w:b/>
          <w:sz w:val="24"/>
          <w:szCs w:val="24"/>
        </w:rPr>
        <w:tab/>
      </w:r>
      <w:r w:rsidRPr="00D16B0D">
        <w:rPr>
          <w:rFonts w:ascii="Franklin Gothic Book" w:hAnsi="Franklin Gothic Book"/>
          <w:sz w:val="24"/>
          <w:szCs w:val="24"/>
          <w:u w:val="single"/>
        </w:rPr>
        <w:t>Servisní zásah, oprava</w:t>
      </w:r>
      <w:r w:rsidRPr="00D16B0D">
        <w:rPr>
          <w:rFonts w:ascii="Franklin Gothic Book" w:hAnsi="Franklin Gothic Book"/>
          <w:sz w:val="24"/>
          <w:szCs w:val="24"/>
        </w:rPr>
        <w:tab/>
      </w:r>
      <w:r w:rsidRPr="00D16B0D">
        <w:rPr>
          <w:rFonts w:ascii="Franklin Gothic Book" w:hAnsi="Franklin Gothic Book"/>
          <w:sz w:val="24"/>
          <w:szCs w:val="24"/>
        </w:rPr>
        <w:tab/>
      </w:r>
      <w:r w:rsidRPr="00D16B0D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D16B0D">
        <w:rPr>
          <w:rFonts w:ascii="Franklin Gothic Book" w:hAnsi="Franklin Gothic Book"/>
          <w:sz w:val="24"/>
          <w:szCs w:val="24"/>
          <w:u w:val="single"/>
        </w:rPr>
        <w:t>Inspekce, revize, údržba</w:t>
      </w:r>
    </w:p>
    <w:p w14:paraId="60C1B20F" w14:textId="2E4DC3F4" w:rsidR="00D77187" w:rsidRPr="00214D7A" w:rsidRDefault="00D77187" w:rsidP="00D77187">
      <w:pPr>
        <w:ind w:firstLine="652"/>
        <w:rPr>
          <w:rFonts w:ascii="Franklin Gothic Book" w:hAnsi="Franklin Gothic Book"/>
          <w:sz w:val="24"/>
          <w:szCs w:val="24"/>
        </w:rPr>
      </w:pPr>
      <w:r w:rsidRPr="00214D7A">
        <w:rPr>
          <w:rFonts w:ascii="Franklin Gothic Book" w:hAnsi="Franklin Gothic Book"/>
          <w:sz w:val="24"/>
          <w:szCs w:val="24"/>
        </w:rPr>
        <w:t xml:space="preserve"> </w:t>
      </w:r>
      <w:r w:rsidRPr="00214D7A">
        <w:rPr>
          <w:rFonts w:ascii="Franklin Gothic Book" w:hAnsi="Franklin Gothic Book"/>
          <w:sz w:val="24"/>
          <w:szCs w:val="24"/>
        </w:rPr>
        <w:tab/>
      </w:r>
      <w:proofErr w:type="spellStart"/>
      <w:r w:rsidR="00DF3C58">
        <w:rPr>
          <w:rFonts w:ascii="Franklin Gothic Book" w:hAnsi="Franklin Gothic Book"/>
          <w:sz w:val="24"/>
          <w:szCs w:val="24"/>
        </w:rPr>
        <w:t>xxx</w:t>
      </w:r>
      <w:proofErr w:type="spellEnd"/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214D7A">
        <w:rPr>
          <w:rFonts w:ascii="Franklin Gothic Book" w:hAnsi="Franklin Gothic Book"/>
          <w:sz w:val="24"/>
          <w:szCs w:val="24"/>
        </w:rPr>
        <w:tab/>
      </w:r>
      <w:r w:rsidRPr="00214D7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DF3C58">
        <w:rPr>
          <w:rFonts w:ascii="Franklin Gothic Book" w:hAnsi="Franklin Gothic Book"/>
          <w:sz w:val="24"/>
          <w:szCs w:val="24"/>
        </w:rPr>
        <w:tab/>
      </w:r>
      <w:r w:rsidR="00DF3C58">
        <w:rPr>
          <w:rFonts w:ascii="Franklin Gothic Book" w:hAnsi="Franklin Gothic Book"/>
          <w:sz w:val="24"/>
          <w:szCs w:val="24"/>
        </w:rPr>
        <w:tab/>
      </w:r>
      <w:proofErr w:type="spellStart"/>
      <w:r w:rsidR="00DF3C58">
        <w:rPr>
          <w:rFonts w:ascii="Franklin Gothic Book" w:hAnsi="Franklin Gothic Book"/>
          <w:sz w:val="24"/>
          <w:szCs w:val="24"/>
        </w:rPr>
        <w:t>xxx</w:t>
      </w:r>
      <w:proofErr w:type="spellEnd"/>
    </w:p>
    <w:p w14:paraId="01D8CE15" w14:textId="2A30C458" w:rsidR="00D77187" w:rsidRPr="00214D7A" w:rsidRDefault="00D77187" w:rsidP="00D77187">
      <w:pPr>
        <w:rPr>
          <w:rFonts w:ascii="Franklin Gothic Book" w:hAnsi="Franklin Gothic Book"/>
          <w:sz w:val="24"/>
          <w:szCs w:val="24"/>
        </w:rPr>
      </w:pPr>
      <w:r w:rsidRPr="00214D7A">
        <w:rPr>
          <w:rFonts w:ascii="Franklin Gothic Book" w:hAnsi="Franklin Gothic Book"/>
          <w:sz w:val="24"/>
          <w:szCs w:val="24"/>
        </w:rPr>
        <w:tab/>
      </w:r>
      <w:r w:rsidRPr="00214D7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7566ACEE" w14:textId="3B6EE263" w:rsidR="00D77187" w:rsidRDefault="00D77187" w:rsidP="00D77187">
      <w:pPr>
        <w:rPr>
          <w:rFonts w:ascii="Franklin Gothic Book" w:hAnsi="Franklin Gothic Book"/>
          <w:sz w:val="24"/>
          <w:szCs w:val="24"/>
        </w:rPr>
      </w:pPr>
      <w:r w:rsidRPr="00214D7A">
        <w:rPr>
          <w:rFonts w:ascii="Franklin Gothic Book" w:hAnsi="Franklin Gothic Book"/>
          <w:sz w:val="24"/>
          <w:szCs w:val="24"/>
        </w:rPr>
        <w:tab/>
      </w:r>
      <w:r w:rsidRPr="00214D7A">
        <w:rPr>
          <w:rFonts w:ascii="Franklin Gothic Book" w:hAnsi="Franklin Gothic Book"/>
          <w:sz w:val="24"/>
          <w:szCs w:val="24"/>
        </w:rPr>
        <w:tab/>
      </w:r>
      <w:r w:rsidRPr="00214D7A">
        <w:rPr>
          <w:rFonts w:ascii="Franklin Gothic Book" w:hAnsi="Franklin Gothic Book"/>
          <w:sz w:val="24"/>
          <w:szCs w:val="24"/>
        </w:rPr>
        <w:tab/>
      </w:r>
    </w:p>
    <w:p w14:paraId="7F05143B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00E61040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b/>
          <w:sz w:val="24"/>
          <w:szCs w:val="24"/>
        </w:rPr>
        <w:t>Obvyklá pracovní doba</w:t>
      </w:r>
      <w:r w:rsidRPr="00E85F0D">
        <w:rPr>
          <w:rFonts w:ascii="Franklin Gothic Book" w:hAnsi="Franklin Gothic Book"/>
          <w:sz w:val="24"/>
          <w:szCs w:val="24"/>
        </w:rPr>
        <w:t xml:space="preserve"> a doba na cestování je v pracovních dnech od 7:00 do 15:30</w:t>
      </w:r>
    </w:p>
    <w:p w14:paraId="150A219F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40B89758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b/>
          <w:sz w:val="24"/>
          <w:szCs w:val="24"/>
        </w:rPr>
        <w:t>Přirážky k sazbám</w:t>
      </w:r>
      <w:r w:rsidRPr="00E85F0D">
        <w:rPr>
          <w:rFonts w:ascii="Franklin Gothic Book" w:hAnsi="Franklin Gothic Book"/>
          <w:sz w:val="24"/>
          <w:szCs w:val="24"/>
        </w:rPr>
        <w:t>:</w:t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  <w:t xml:space="preserve">odpolední, noční (15:30 - 7:00) </w:t>
      </w:r>
      <w:r w:rsidRPr="00E85F0D">
        <w:rPr>
          <w:rFonts w:ascii="Franklin Gothic Book" w:hAnsi="Franklin Gothic Book"/>
          <w:sz w:val="24"/>
          <w:szCs w:val="24"/>
        </w:rPr>
        <w:tab/>
        <w:t xml:space="preserve">  +25</w:t>
      </w:r>
      <w:r w:rsidRPr="00E85F0D">
        <w:rPr>
          <w:rFonts w:ascii="Franklin Gothic Book" w:hAnsi="Franklin Gothic Book"/>
          <w:sz w:val="24"/>
          <w:szCs w:val="24"/>
        </w:rPr>
        <w:tab/>
        <w:t>%</w:t>
      </w:r>
    </w:p>
    <w:p w14:paraId="0492F45C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  <w:t>sobota, neděle</w:t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  <w:t xml:space="preserve">  +50</w:t>
      </w:r>
      <w:r w:rsidRPr="00E85F0D">
        <w:rPr>
          <w:rFonts w:ascii="Franklin Gothic Book" w:hAnsi="Franklin Gothic Book"/>
          <w:sz w:val="24"/>
          <w:szCs w:val="24"/>
        </w:rPr>
        <w:tab/>
        <w:t>%</w:t>
      </w:r>
    </w:p>
    <w:p w14:paraId="14B52014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  <w:t>státní svátek</w:t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</w:r>
      <w:r w:rsidRPr="00E85F0D">
        <w:rPr>
          <w:rFonts w:ascii="Franklin Gothic Book" w:hAnsi="Franklin Gothic Book"/>
          <w:sz w:val="24"/>
          <w:szCs w:val="24"/>
        </w:rPr>
        <w:tab/>
        <w:t>+100</w:t>
      </w:r>
      <w:r w:rsidRPr="00E85F0D">
        <w:rPr>
          <w:rFonts w:ascii="Franklin Gothic Book" w:hAnsi="Franklin Gothic Book"/>
          <w:sz w:val="24"/>
          <w:szCs w:val="24"/>
        </w:rPr>
        <w:tab/>
        <w:t>%</w:t>
      </w:r>
    </w:p>
    <w:p w14:paraId="039C4AA7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1DE8A2AA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b/>
          <w:sz w:val="24"/>
          <w:szCs w:val="24"/>
        </w:rPr>
        <w:t>Nocležné</w:t>
      </w:r>
      <w:r w:rsidRPr="00E85F0D">
        <w:rPr>
          <w:rFonts w:ascii="Franklin Gothic Book" w:hAnsi="Franklin Gothic Book"/>
          <w:sz w:val="24"/>
          <w:szCs w:val="24"/>
        </w:rPr>
        <w:t xml:space="preserve"> je fakturováno při vícedenních pracích a vzdálenosti nad 100 km.</w:t>
      </w:r>
    </w:p>
    <w:p w14:paraId="00B51DDE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3F47736A" w14:textId="77777777" w:rsidR="00D77187" w:rsidRPr="00E85F0D" w:rsidRDefault="00D77187" w:rsidP="00D77187">
      <w:pPr>
        <w:rPr>
          <w:rFonts w:ascii="Franklin Gothic Book" w:hAnsi="Franklin Gothic Book"/>
          <w:sz w:val="24"/>
          <w:szCs w:val="24"/>
        </w:rPr>
      </w:pPr>
      <w:r w:rsidRPr="00E85F0D">
        <w:rPr>
          <w:rFonts w:ascii="Franklin Gothic Book" w:hAnsi="Franklin Gothic Book"/>
          <w:sz w:val="24"/>
          <w:szCs w:val="24"/>
        </w:rPr>
        <w:t xml:space="preserve">Splatnost faktur je </w:t>
      </w:r>
      <w:r>
        <w:rPr>
          <w:rFonts w:ascii="Franklin Gothic Book" w:hAnsi="Franklin Gothic Book"/>
          <w:sz w:val="24"/>
          <w:szCs w:val="24"/>
        </w:rPr>
        <w:t>14</w:t>
      </w:r>
      <w:r w:rsidRPr="00E85F0D">
        <w:rPr>
          <w:rFonts w:ascii="Franklin Gothic Book" w:hAnsi="Franklin Gothic Book"/>
          <w:sz w:val="24"/>
          <w:szCs w:val="24"/>
        </w:rPr>
        <w:t xml:space="preserve"> dní ode dne </w:t>
      </w:r>
      <w:r>
        <w:rPr>
          <w:rFonts w:ascii="Franklin Gothic Book" w:hAnsi="Franklin Gothic Book"/>
          <w:sz w:val="24"/>
          <w:szCs w:val="24"/>
        </w:rPr>
        <w:t>doručení objednateli</w:t>
      </w:r>
      <w:r w:rsidRPr="00E85F0D">
        <w:rPr>
          <w:rFonts w:ascii="Franklin Gothic Book" w:hAnsi="Franklin Gothic Book"/>
          <w:sz w:val="24"/>
          <w:szCs w:val="24"/>
        </w:rPr>
        <w:t>.</w:t>
      </w:r>
    </w:p>
    <w:p w14:paraId="332371F7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2068"/>
      </w:tblGrid>
      <w:tr w:rsidR="00D77187" w:rsidRPr="00E85F0D" w14:paraId="6DC3EEB7" w14:textId="77777777" w:rsidTr="001438B9">
        <w:trPr>
          <w:trHeight w:val="432"/>
          <w:jc w:val="center"/>
        </w:trPr>
        <w:tc>
          <w:tcPr>
            <w:tcW w:w="7064" w:type="dxa"/>
            <w:tcMar>
              <w:left w:w="227" w:type="dxa"/>
              <w:right w:w="227" w:type="dxa"/>
            </w:tcMar>
            <w:vAlign w:val="center"/>
          </w:tcPr>
          <w:p w14:paraId="71D7E878" w14:textId="34000923" w:rsidR="00D77187" w:rsidRPr="00E85F0D" w:rsidRDefault="00D77187" w:rsidP="001438B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Běžná kontrola 2 ks ZZ – červen 2023, září 2023, březen 2024, červen 2024, září 2024</w:t>
            </w:r>
            <w:r w:rsidR="008A48C5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r w:rsidR="00B959D2">
              <w:rPr>
                <w:rFonts w:ascii="Franklin Gothic Book" w:hAnsi="Franklin Gothic Book"/>
                <w:sz w:val="24"/>
                <w:szCs w:val="24"/>
              </w:rPr>
              <w:t>březen 2025,červen 2025, září 2025</w:t>
            </w:r>
          </w:p>
        </w:tc>
        <w:tc>
          <w:tcPr>
            <w:tcW w:w="2068" w:type="dxa"/>
            <w:tcMar>
              <w:left w:w="227" w:type="dxa"/>
              <w:right w:w="227" w:type="dxa"/>
            </w:tcMar>
            <w:vAlign w:val="center"/>
          </w:tcPr>
          <w:p w14:paraId="02FE3856" w14:textId="77777777" w:rsidR="00D77187" w:rsidRPr="00E85F0D" w:rsidRDefault="00D77187" w:rsidP="001438B9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11 000 </w:t>
            </w:r>
            <w:r w:rsidRPr="00E85F0D">
              <w:rPr>
                <w:rFonts w:ascii="Franklin Gothic Book" w:hAnsi="Franklin Gothic Book"/>
                <w:sz w:val="24"/>
                <w:szCs w:val="24"/>
              </w:rPr>
              <w:t>Kč</w:t>
            </w:r>
            <w:r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</w:tr>
      <w:tr w:rsidR="00D77187" w:rsidRPr="00E85F0D" w14:paraId="729DFD5C" w14:textId="77777777" w:rsidTr="001438B9">
        <w:trPr>
          <w:trHeight w:val="432"/>
          <w:jc w:val="center"/>
        </w:trPr>
        <w:tc>
          <w:tcPr>
            <w:tcW w:w="7064" w:type="dxa"/>
            <w:tcMar>
              <w:left w:w="227" w:type="dxa"/>
              <w:right w:w="227" w:type="dxa"/>
            </w:tcMar>
            <w:vAlign w:val="center"/>
          </w:tcPr>
          <w:p w14:paraId="10A9DA85" w14:textId="6CD5986D" w:rsidR="00D77187" w:rsidRPr="00E85F0D" w:rsidRDefault="00D77187" w:rsidP="001438B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Periodická kontrola 18 ks ZZ, kontrola vázacích prostředků  + kontrola </w:t>
            </w:r>
            <w:r w:rsidR="00774BDA">
              <w:rPr>
                <w:rFonts w:ascii="Franklin Gothic Book" w:hAnsi="Franklin Gothic Book"/>
                <w:sz w:val="24"/>
                <w:szCs w:val="24"/>
              </w:rPr>
              <w:t xml:space="preserve">ocelové </w:t>
            </w:r>
            <w:proofErr w:type="spellStart"/>
            <w:r w:rsidR="00774BDA">
              <w:rPr>
                <w:rFonts w:ascii="Franklin Gothic Book" w:hAnsi="Franklin Gothic Book"/>
                <w:sz w:val="24"/>
                <w:szCs w:val="24"/>
              </w:rPr>
              <w:t>kontrukce</w:t>
            </w:r>
            <w:proofErr w:type="spellEnd"/>
            <w:r w:rsidR="00774BDA">
              <w:rPr>
                <w:rFonts w:ascii="Franklin Gothic Book" w:hAnsi="Franklin Gothic Book"/>
                <w:sz w:val="24"/>
                <w:szCs w:val="24"/>
              </w:rPr>
              <w:t xml:space="preserve"> jeřábové dráhy </w:t>
            </w:r>
            <w:r>
              <w:rPr>
                <w:rFonts w:ascii="Franklin Gothic Book" w:hAnsi="Franklin Gothic Book"/>
                <w:sz w:val="24"/>
                <w:szCs w:val="24"/>
              </w:rPr>
              <w:t>prosinec 2024</w:t>
            </w:r>
          </w:p>
        </w:tc>
        <w:tc>
          <w:tcPr>
            <w:tcW w:w="2068" w:type="dxa"/>
            <w:tcMar>
              <w:left w:w="227" w:type="dxa"/>
              <w:right w:w="227" w:type="dxa"/>
            </w:tcMar>
            <w:vAlign w:val="center"/>
          </w:tcPr>
          <w:p w14:paraId="5F30EA6B" w14:textId="77777777" w:rsidR="00D77187" w:rsidRPr="00E85F0D" w:rsidRDefault="00D77187" w:rsidP="001438B9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46 000 </w:t>
            </w:r>
            <w:r w:rsidRPr="00E85F0D">
              <w:rPr>
                <w:rFonts w:ascii="Franklin Gothic Book" w:hAnsi="Franklin Gothic Book"/>
                <w:sz w:val="24"/>
                <w:szCs w:val="24"/>
              </w:rPr>
              <w:t>Kč</w:t>
            </w:r>
            <w:r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</w:tr>
      <w:tr w:rsidR="00D77187" w:rsidRPr="00E85F0D" w14:paraId="3508D5BD" w14:textId="77777777" w:rsidTr="001438B9">
        <w:trPr>
          <w:trHeight w:val="432"/>
          <w:jc w:val="center"/>
        </w:trPr>
        <w:tc>
          <w:tcPr>
            <w:tcW w:w="7064" w:type="dxa"/>
            <w:tcMar>
              <w:left w:w="227" w:type="dxa"/>
              <w:right w:w="227" w:type="dxa"/>
            </w:tcMar>
            <w:vAlign w:val="center"/>
          </w:tcPr>
          <w:p w14:paraId="320DA13E" w14:textId="46C4DB76" w:rsidR="00D77187" w:rsidRPr="00E85F0D" w:rsidRDefault="00D77187" w:rsidP="001438B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Revize ZZ a EZ 18 ks ZZ, kontrola vázacích prostředků  + kontrola </w:t>
            </w:r>
            <w:r w:rsidR="00972EB8">
              <w:rPr>
                <w:rFonts w:ascii="Franklin Gothic Book" w:hAnsi="Franklin Gothic Book"/>
                <w:sz w:val="24"/>
                <w:szCs w:val="24"/>
              </w:rPr>
              <w:t xml:space="preserve">ocelové </w:t>
            </w:r>
            <w:proofErr w:type="spellStart"/>
            <w:r w:rsidR="00972EB8">
              <w:rPr>
                <w:rFonts w:ascii="Franklin Gothic Book" w:hAnsi="Franklin Gothic Book"/>
                <w:sz w:val="24"/>
                <w:szCs w:val="24"/>
              </w:rPr>
              <w:t>kontrukce</w:t>
            </w:r>
            <w:proofErr w:type="spellEnd"/>
            <w:r w:rsidR="00972EB8">
              <w:rPr>
                <w:rFonts w:ascii="Franklin Gothic Book" w:hAnsi="Franklin Gothic Book"/>
                <w:sz w:val="24"/>
                <w:szCs w:val="24"/>
              </w:rPr>
              <w:t xml:space="preserve"> jeřábové dráhy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prosinec 2025</w:t>
            </w:r>
          </w:p>
        </w:tc>
        <w:tc>
          <w:tcPr>
            <w:tcW w:w="2068" w:type="dxa"/>
            <w:tcMar>
              <w:left w:w="227" w:type="dxa"/>
              <w:right w:w="227" w:type="dxa"/>
            </w:tcMar>
            <w:vAlign w:val="center"/>
          </w:tcPr>
          <w:p w14:paraId="4FEF93E0" w14:textId="77777777" w:rsidR="00D77187" w:rsidRPr="00E85F0D" w:rsidRDefault="00D77187" w:rsidP="001438B9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48 000 </w:t>
            </w:r>
            <w:r w:rsidRPr="00E85F0D">
              <w:rPr>
                <w:rFonts w:ascii="Franklin Gothic Book" w:hAnsi="Franklin Gothic Book"/>
                <w:sz w:val="24"/>
                <w:szCs w:val="24"/>
              </w:rPr>
              <w:t>Kč</w:t>
            </w:r>
            <w:r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</w:tr>
      <w:tr w:rsidR="00D77187" w:rsidRPr="00E85F0D" w14:paraId="35EC0835" w14:textId="77777777" w:rsidTr="001438B9">
        <w:trPr>
          <w:trHeight w:val="432"/>
          <w:jc w:val="center"/>
        </w:trPr>
        <w:tc>
          <w:tcPr>
            <w:tcW w:w="7064" w:type="dxa"/>
            <w:tcMar>
              <w:left w:w="227" w:type="dxa"/>
              <w:right w:w="227" w:type="dxa"/>
            </w:tcMar>
            <w:vAlign w:val="center"/>
          </w:tcPr>
          <w:p w14:paraId="2EFC7393" w14:textId="733ADFFE" w:rsidR="00D77187" w:rsidRDefault="00D77187" w:rsidP="001438B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Revize EZ + Revizní zkouška ZZ</w:t>
            </w:r>
            <w:r w:rsidR="00972EB8">
              <w:rPr>
                <w:rFonts w:ascii="Franklin Gothic Book" w:hAnsi="Franklin Gothic Book"/>
                <w:sz w:val="24"/>
                <w:szCs w:val="24"/>
              </w:rPr>
              <w:t>**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18 ks ZZ, kontrola vázacích prostředků  + </w:t>
            </w:r>
            <w:r w:rsidR="00972EB8">
              <w:rPr>
                <w:rFonts w:ascii="Franklin Gothic Book" w:hAnsi="Franklin Gothic Book"/>
                <w:sz w:val="24"/>
                <w:szCs w:val="24"/>
              </w:rPr>
              <w:t xml:space="preserve">ocelové </w:t>
            </w:r>
            <w:proofErr w:type="spellStart"/>
            <w:r w:rsidR="00972EB8">
              <w:rPr>
                <w:rFonts w:ascii="Franklin Gothic Book" w:hAnsi="Franklin Gothic Book"/>
                <w:sz w:val="24"/>
                <w:szCs w:val="24"/>
              </w:rPr>
              <w:t>kontrukce</w:t>
            </w:r>
            <w:proofErr w:type="spellEnd"/>
            <w:r w:rsidR="00972EB8">
              <w:rPr>
                <w:rFonts w:ascii="Franklin Gothic Book" w:hAnsi="Franklin Gothic Book"/>
                <w:sz w:val="24"/>
                <w:szCs w:val="24"/>
              </w:rPr>
              <w:t xml:space="preserve"> jeřábové dráhy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prosinec 2023</w:t>
            </w:r>
          </w:p>
        </w:tc>
        <w:tc>
          <w:tcPr>
            <w:tcW w:w="2068" w:type="dxa"/>
            <w:tcMar>
              <w:left w:w="227" w:type="dxa"/>
              <w:right w:w="227" w:type="dxa"/>
            </w:tcMar>
            <w:vAlign w:val="center"/>
          </w:tcPr>
          <w:p w14:paraId="25EAA5EC" w14:textId="77777777" w:rsidR="00D77187" w:rsidRDefault="00D77187" w:rsidP="001438B9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48 000 </w:t>
            </w:r>
            <w:r w:rsidRPr="00E85F0D">
              <w:rPr>
                <w:rFonts w:ascii="Franklin Gothic Book" w:hAnsi="Franklin Gothic Book"/>
                <w:sz w:val="24"/>
                <w:szCs w:val="24"/>
              </w:rPr>
              <w:t>Kč</w:t>
            </w:r>
            <w:r>
              <w:rPr>
                <w:rFonts w:ascii="Franklin Gothic Book" w:hAnsi="Franklin Gothic Book"/>
                <w:sz w:val="24"/>
                <w:szCs w:val="24"/>
              </w:rPr>
              <w:t>*</w:t>
            </w:r>
          </w:p>
        </w:tc>
      </w:tr>
      <w:tr w:rsidR="00D77187" w:rsidRPr="00E85F0D" w14:paraId="27DE86E1" w14:textId="77777777" w:rsidTr="001438B9">
        <w:trPr>
          <w:trHeight w:val="432"/>
          <w:jc w:val="center"/>
        </w:trPr>
        <w:tc>
          <w:tcPr>
            <w:tcW w:w="7064" w:type="dxa"/>
            <w:tcBorders>
              <w:top w:val="double" w:sz="4" w:space="0" w:color="auto"/>
              <w:bottom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3B0398F2" w14:textId="77777777" w:rsidR="00D77187" w:rsidRPr="00E85F0D" w:rsidRDefault="00D77187" w:rsidP="001438B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85F0D">
              <w:rPr>
                <w:rFonts w:ascii="Franklin Gothic Book" w:hAnsi="Franklin Gothic Book"/>
                <w:sz w:val="24"/>
                <w:szCs w:val="24"/>
              </w:rPr>
              <w:t>Hodinová sazba – mechanik / elektro (za 1 h)</w:t>
            </w:r>
          </w:p>
        </w:tc>
        <w:tc>
          <w:tcPr>
            <w:tcW w:w="2068" w:type="dxa"/>
            <w:tcBorders>
              <w:top w:val="double" w:sz="4" w:space="0" w:color="auto"/>
              <w:bottom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140F3E87" w14:textId="77777777" w:rsidR="00D77187" w:rsidRPr="00E85F0D" w:rsidRDefault="00D77187" w:rsidP="001438B9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E85F0D">
              <w:rPr>
                <w:rFonts w:ascii="Franklin Gothic Book" w:hAnsi="Franklin Gothic Book"/>
                <w:sz w:val="24"/>
                <w:szCs w:val="24"/>
              </w:rPr>
              <w:t>1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300</w:t>
            </w:r>
            <w:r w:rsidRPr="00E85F0D">
              <w:rPr>
                <w:rFonts w:ascii="Franklin Gothic Book" w:hAnsi="Franklin Gothic Book"/>
                <w:sz w:val="24"/>
                <w:szCs w:val="24"/>
              </w:rPr>
              <w:t xml:space="preserve"> Kč</w:t>
            </w:r>
          </w:p>
        </w:tc>
      </w:tr>
    </w:tbl>
    <w:p w14:paraId="1EE9244E" w14:textId="77777777" w:rsidR="00D77187" w:rsidRPr="00E85F0D" w:rsidRDefault="00D77187" w:rsidP="00D77187">
      <w:pPr>
        <w:rPr>
          <w:rFonts w:ascii="Franklin Gothic Book" w:hAnsi="Franklin Gothic Book"/>
          <w:i/>
          <w:sz w:val="12"/>
          <w:szCs w:val="12"/>
        </w:rPr>
      </w:pPr>
      <w:r w:rsidRPr="00E85F0D">
        <w:rPr>
          <w:rFonts w:ascii="Franklin Gothic Book" w:hAnsi="Franklin Gothic Book"/>
          <w:i/>
          <w:sz w:val="12"/>
          <w:szCs w:val="12"/>
        </w:rPr>
        <w:t xml:space="preserve"> </w:t>
      </w:r>
    </w:p>
    <w:p w14:paraId="71229182" w14:textId="77777777" w:rsidR="00D77187" w:rsidRPr="00E85F0D" w:rsidRDefault="00D77187" w:rsidP="00D77187">
      <w:pPr>
        <w:rPr>
          <w:rFonts w:ascii="Franklin Gothic Book" w:hAnsi="Franklin Gothic Book"/>
          <w:i/>
          <w:sz w:val="20"/>
        </w:rPr>
      </w:pPr>
      <w:r w:rsidRPr="00E85F0D">
        <w:rPr>
          <w:rFonts w:ascii="Franklin Gothic Book" w:hAnsi="Franklin Gothic Book"/>
          <w:i/>
          <w:sz w:val="20"/>
        </w:rPr>
        <w:t>*včetně dopravních nákladů</w:t>
      </w:r>
      <w:r>
        <w:rPr>
          <w:rFonts w:ascii="Franklin Gothic Book" w:hAnsi="Franklin Gothic Book"/>
          <w:i/>
          <w:sz w:val="20"/>
        </w:rPr>
        <w:t>, za jednu prohlídku</w:t>
      </w:r>
    </w:p>
    <w:p w14:paraId="56352BE0" w14:textId="77777777" w:rsidR="00D77187" w:rsidRDefault="00D77187" w:rsidP="00D77187">
      <w:pPr>
        <w:rPr>
          <w:rFonts w:ascii="Franklin Gothic Book" w:hAnsi="Franklin Gothic Book"/>
          <w:i/>
          <w:sz w:val="20"/>
        </w:rPr>
      </w:pPr>
      <w:r w:rsidRPr="00E85F0D">
        <w:rPr>
          <w:rFonts w:ascii="Franklin Gothic Book" w:hAnsi="Franklin Gothic Book"/>
          <w:i/>
          <w:sz w:val="20"/>
        </w:rPr>
        <w:t>**</w:t>
      </w:r>
      <w:r>
        <w:rPr>
          <w:rFonts w:ascii="Franklin Gothic Book" w:hAnsi="Franklin Gothic Book"/>
          <w:i/>
          <w:sz w:val="20"/>
        </w:rPr>
        <w:t>břemeno pro vykonání zkoušky zajišťuje zákazník nebo řešeno samostatnou objednávkou</w:t>
      </w:r>
    </w:p>
    <w:p w14:paraId="50E10FC2" w14:textId="77777777" w:rsidR="00D77187" w:rsidRPr="00E85F0D" w:rsidRDefault="00D77187" w:rsidP="00D77187">
      <w:pPr>
        <w:rPr>
          <w:rFonts w:ascii="Franklin Gothic Book" w:hAnsi="Franklin Gothic Book"/>
          <w:i/>
          <w:sz w:val="20"/>
        </w:rPr>
      </w:pPr>
    </w:p>
    <w:p w14:paraId="65266815" w14:textId="77777777" w:rsidR="00D77187" w:rsidRPr="00E85F0D" w:rsidRDefault="00D77187" w:rsidP="00D77187">
      <w:pPr>
        <w:rPr>
          <w:rFonts w:ascii="Franklin Gothic Book" w:hAnsi="Franklin Gothic Book"/>
          <w:i/>
          <w:sz w:val="20"/>
        </w:rPr>
      </w:pPr>
      <w:r>
        <w:rPr>
          <w:rFonts w:ascii="Franklin Gothic Book" w:hAnsi="Franklin Gothic Book"/>
          <w:i/>
          <w:sz w:val="20"/>
        </w:rPr>
        <w:t>Servisní výjezdy a z</w:t>
      </w:r>
      <w:r w:rsidRPr="00E85F0D">
        <w:rPr>
          <w:rFonts w:ascii="Franklin Gothic Book" w:hAnsi="Franklin Gothic Book"/>
          <w:i/>
          <w:sz w:val="20"/>
        </w:rPr>
        <w:t>ajištění závad: fakturace dle skutečnosti a úkolového listu.</w:t>
      </w:r>
    </w:p>
    <w:p w14:paraId="0D73C8F8" w14:textId="77777777" w:rsidR="00D77187" w:rsidRPr="00E85F0D" w:rsidRDefault="00D77187" w:rsidP="00D77187">
      <w:pPr>
        <w:rPr>
          <w:rFonts w:ascii="Franklin Gothic Book" w:hAnsi="Franklin Gothic Book"/>
          <w:i/>
          <w:sz w:val="20"/>
        </w:rPr>
      </w:pPr>
      <w:r>
        <w:rPr>
          <w:rFonts w:ascii="Franklin Gothic Book" w:hAnsi="Franklin Gothic Book"/>
          <w:i/>
          <w:sz w:val="20"/>
        </w:rPr>
        <w:t>Opravy po inspekcích a údržbě, modernizace, k</w:t>
      </w:r>
      <w:r w:rsidRPr="00E85F0D">
        <w:rPr>
          <w:rFonts w:ascii="Franklin Gothic Book" w:hAnsi="Franklin Gothic Book"/>
          <w:i/>
          <w:sz w:val="20"/>
        </w:rPr>
        <w:t>onzultační služby a ostatní samostatné činnosti: pro každý případ může být sestavena individuální nabídka</w:t>
      </w:r>
      <w:r>
        <w:rPr>
          <w:rFonts w:ascii="Franklin Gothic Book" w:hAnsi="Franklin Gothic Book"/>
          <w:i/>
          <w:sz w:val="20"/>
        </w:rPr>
        <w:t xml:space="preserve"> formou fixní ceny</w:t>
      </w:r>
      <w:r w:rsidRPr="00E85F0D">
        <w:rPr>
          <w:rFonts w:ascii="Franklin Gothic Book" w:hAnsi="Franklin Gothic Book"/>
          <w:i/>
          <w:sz w:val="20"/>
        </w:rPr>
        <w:t>.</w:t>
      </w:r>
    </w:p>
    <w:p w14:paraId="2DF195AE" w14:textId="77777777" w:rsidR="00D77187" w:rsidRPr="00E85F0D" w:rsidRDefault="00D77187" w:rsidP="00D77187">
      <w:pPr>
        <w:rPr>
          <w:rFonts w:ascii="Franklin Gothic Book" w:hAnsi="Franklin Gothic Book"/>
          <w:sz w:val="20"/>
        </w:rPr>
      </w:pPr>
    </w:p>
    <w:p w14:paraId="280807E8" w14:textId="77777777" w:rsidR="00D77187" w:rsidRPr="00E85F0D" w:rsidRDefault="00D77187" w:rsidP="00D77187">
      <w:pPr>
        <w:rPr>
          <w:rFonts w:ascii="Franklin Gothic Book" w:hAnsi="Franklin Gothic Book"/>
          <w:i/>
          <w:sz w:val="20"/>
        </w:rPr>
      </w:pPr>
      <w:r w:rsidRPr="00E85F0D">
        <w:rPr>
          <w:rFonts w:ascii="Franklin Gothic Book" w:hAnsi="Franklin Gothic Book"/>
          <w:i/>
          <w:sz w:val="20"/>
        </w:rPr>
        <w:t>Ceny jsou uvedeny bez DPH.</w:t>
      </w:r>
    </w:p>
    <w:p w14:paraId="57242500" w14:textId="77777777" w:rsidR="00D77187" w:rsidRPr="003903B5" w:rsidRDefault="00D77187" w:rsidP="00D77187">
      <w:pPr>
        <w:rPr>
          <w:rFonts w:ascii="Franklin Gothic Book" w:hAnsi="Franklin Gothic Book"/>
          <w:sz w:val="20"/>
        </w:rPr>
      </w:pPr>
    </w:p>
    <w:p w14:paraId="66D433BC" w14:textId="77777777" w:rsidR="002C74C6" w:rsidRDefault="002C74C6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791C0319" w14:textId="77777777" w:rsidR="002C74C6" w:rsidRDefault="002C74C6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2F64E940" w14:textId="77777777" w:rsidR="002C74C6" w:rsidRDefault="002C74C6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2653BF69" w14:textId="77777777" w:rsidR="002C74C6" w:rsidRDefault="002C74C6" w:rsidP="003435BB">
      <w:pPr>
        <w:rPr>
          <w:rFonts w:ascii="Franklin Gothic Book" w:hAnsi="Franklin Gothic Book" w:cs="Arial"/>
          <w:b/>
          <w:sz w:val="24"/>
          <w:szCs w:val="24"/>
        </w:rPr>
      </w:pPr>
    </w:p>
    <w:p w14:paraId="20229620" w14:textId="64759AC5" w:rsidR="00A6637F" w:rsidRPr="00E85F0D" w:rsidRDefault="006C41CA" w:rsidP="003435BB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P</w:t>
      </w:r>
      <w:r w:rsidR="00A6637F" w:rsidRPr="00E85F0D">
        <w:rPr>
          <w:rFonts w:ascii="Franklin Gothic Book" w:hAnsi="Franklin Gothic Book" w:cs="Arial"/>
          <w:b/>
          <w:sz w:val="24"/>
          <w:szCs w:val="24"/>
        </w:rPr>
        <w:t>říloha č. 2: Seznam smluvních zařízení</w:t>
      </w:r>
    </w:p>
    <w:p w14:paraId="69E619A5" w14:textId="77777777" w:rsidR="00CC41D2" w:rsidRPr="00E85F0D" w:rsidRDefault="00CC41D2" w:rsidP="003435BB">
      <w:pPr>
        <w:rPr>
          <w:rFonts w:ascii="Franklin Gothic Book" w:hAnsi="Franklin Gothic Book" w:cs="Arial"/>
          <w:sz w:val="24"/>
          <w:szCs w:val="24"/>
        </w:rPr>
      </w:pPr>
    </w:p>
    <w:tbl>
      <w:tblPr>
        <w:tblStyle w:val="Mkatabulky"/>
        <w:tblW w:w="9995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310"/>
        <w:gridCol w:w="1314"/>
        <w:gridCol w:w="673"/>
        <w:gridCol w:w="673"/>
        <w:gridCol w:w="673"/>
        <w:gridCol w:w="674"/>
      </w:tblGrid>
      <w:tr w:rsidR="00F74D45" w:rsidRPr="00E85F0D" w14:paraId="17C4BACF" w14:textId="77777777" w:rsidTr="00F74D45">
        <w:trPr>
          <w:trHeight w:val="78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B72CED8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proofErr w:type="spellStart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ev.č</w:t>
            </w:r>
            <w:proofErr w:type="spellEnd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E7610A2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typ jeřábu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268DA5C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proofErr w:type="spellStart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v.č</w:t>
            </w:r>
            <w:proofErr w:type="spellEnd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14:paraId="4551DAA2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uvedení do provozu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14:paraId="703D523D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umístění</w:t>
            </w:r>
          </w:p>
        </w:tc>
        <w:tc>
          <w:tcPr>
            <w:tcW w:w="1346" w:type="dxa"/>
            <w:gridSpan w:val="2"/>
            <w:tcMar>
              <w:left w:w="57" w:type="dxa"/>
              <w:right w:w="57" w:type="dxa"/>
            </w:tcMar>
            <w:vAlign w:val="center"/>
          </w:tcPr>
          <w:p w14:paraId="7B88E2BF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Inspekce</w:t>
            </w:r>
          </w:p>
          <w:p w14:paraId="4D6FAB81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proofErr w:type="spellStart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bež</w:t>
            </w:r>
            <w:proofErr w:type="spellEnd"/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. / per.</w:t>
            </w:r>
          </w:p>
        </w:tc>
        <w:tc>
          <w:tcPr>
            <w:tcW w:w="1347" w:type="dxa"/>
            <w:gridSpan w:val="2"/>
            <w:tcMar>
              <w:left w:w="57" w:type="dxa"/>
              <w:right w:w="57" w:type="dxa"/>
            </w:tcMar>
            <w:vAlign w:val="center"/>
          </w:tcPr>
          <w:p w14:paraId="50133FEA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Revize</w:t>
            </w:r>
          </w:p>
          <w:p w14:paraId="0D87DBDD" w14:textId="77777777" w:rsidR="00F74D45" w:rsidRPr="00E85F0D" w:rsidRDefault="00F74D45" w:rsidP="00F20625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b/>
                <w:sz w:val="20"/>
                <w:szCs w:val="20"/>
              </w:rPr>
              <w:t>ZZ / EZ</w:t>
            </w:r>
          </w:p>
        </w:tc>
      </w:tr>
      <w:tr w:rsidR="00F74D45" w:rsidRPr="00E85F0D" w14:paraId="59370653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713F5EC1" w14:textId="1007537B" w:rsidR="00F74D45" w:rsidRPr="00E85F0D" w:rsidRDefault="00F74D45" w:rsidP="00CA0EB7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722FDDD" w14:textId="5AC0E3C1" w:rsidR="00F74D45" w:rsidRPr="00E85F0D" w:rsidRDefault="00F74D45" w:rsidP="00CA0EB7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Jednonosníkový</w:t>
            </w:r>
            <w:proofErr w:type="spell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mostový jeřáb DEMAG 2t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471C28F" w14:textId="01D5A46E" w:rsidR="00F74D45" w:rsidRPr="00E85F0D" w:rsidRDefault="00F74D45" w:rsidP="00CA0EB7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10018091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3007CE7F" w14:textId="3BD7C615" w:rsidR="00F74D45" w:rsidRPr="00E85F0D" w:rsidRDefault="00F74D45" w:rsidP="00F00A55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3689BB46" w14:textId="4BB9AE77" w:rsidR="00F74D45" w:rsidRPr="00E85F0D" w:rsidRDefault="00F74D45" w:rsidP="00F00A55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C1 J20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CE23DCD" w14:textId="4B2A7958" w:rsidR="00F74D45" w:rsidRPr="00E85F0D" w:rsidRDefault="00F74D45" w:rsidP="002E461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3xR</w:t>
            </w:r>
          </w:p>
        </w:tc>
        <w:tc>
          <w:tcPr>
            <w:tcW w:w="673" w:type="dxa"/>
          </w:tcPr>
          <w:p w14:paraId="6E69C559" w14:textId="6C0881B4" w:rsidR="00F74D45" w:rsidRPr="00E85F0D" w:rsidRDefault="00F74D45" w:rsidP="002E461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6AC4EC67" w14:textId="5C8F66A4" w:rsidR="00F74D45" w:rsidRPr="00E85F0D" w:rsidRDefault="00F74D45" w:rsidP="002E461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1FAE1C0A" w14:textId="5F3565A4" w:rsidR="00F74D45" w:rsidRPr="00E85F0D" w:rsidRDefault="00F74D45" w:rsidP="002E461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564CF65C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65C05E64" w14:textId="631BB6B3" w:rsidR="00F74D45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FF2157F" w14:textId="0885F435" w:rsidR="00F74D45" w:rsidRDefault="00F74D45" w:rsidP="00271649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Kladkostroj pro </w:t>
            </w: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jednonosníkový</w:t>
            </w:r>
            <w:proofErr w:type="spell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jeřáb DEMAG 2t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52F6395" w14:textId="6EF5596D" w:rsidR="00F74D45" w:rsidRPr="0067601B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7C15E2">
              <w:rPr>
                <w:rFonts w:ascii="Franklin Gothic Book" w:hAnsi="Franklin Gothic Book" w:cs="Arial"/>
                <w:sz w:val="20"/>
                <w:szCs w:val="20"/>
              </w:rPr>
              <w:t>61255841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260C18AE" w14:textId="03B33924" w:rsidR="00F74D45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391BA4FA" w14:textId="3E08090C" w:rsidR="00F74D45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C1 J20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7494D585" w14:textId="09451B33" w:rsidR="00F74D45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3xR</w:t>
            </w:r>
          </w:p>
        </w:tc>
        <w:tc>
          <w:tcPr>
            <w:tcW w:w="673" w:type="dxa"/>
          </w:tcPr>
          <w:p w14:paraId="0CD05332" w14:textId="3B3138FD" w:rsidR="00F74D45" w:rsidRPr="00E85F0D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F144CA7" w14:textId="288F7FFB" w:rsidR="00F74D45" w:rsidRPr="00E85F0D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8CD71F1" w14:textId="5F1CEC01" w:rsidR="00F74D45" w:rsidRPr="00E85F0D" w:rsidRDefault="00F74D45" w:rsidP="0027164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5C5DAF35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310D787B" w14:textId="1A86C49B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CD3C3BF" w14:textId="405798EE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71649">
              <w:rPr>
                <w:rFonts w:ascii="Franklin Gothic Book" w:hAnsi="Franklin Gothic Book" w:cs="Arial"/>
                <w:sz w:val="20"/>
                <w:szCs w:val="20"/>
              </w:rPr>
              <w:t>Kolejový manipula</w:t>
            </w:r>
            <w:r w:rsidRPr="00271649">
              <w:rPr>
                <w:rFonts w:ascii="Franklin Gothic Book" w:hAnsi="Franklin Gothic Book" w:cs="Arial" w:hint="eastAsia"/>
                <w:sz w:val="20"/>
                <w:szCs w:val="20"/>
              </w:rPr>
              <w:t>č</w:t>
            </w:r>
            <w:r w:rsidRPr="00271649">
              <w:rPr>
                <w:rFonts w:ascii="Franklin Gothic Book" w:hAnsi="Franklin Gothic Book" w:cs="Arial"/>
                <w:sz w:val="20"/>
                <w:szCs w:val="20"/>
              </w:rPr>
              <w:t>ní v</w:t>
            </w:r>
            <w:r w:rsidRPr="00271649">
              <w:rPr>
                <w:rFonts w:ascii="Franklin Gothic Book" w:hAnsi="Franklin Gothic Book" w:cs="Arial" w:hint="eastAsia"/>
                <w:sz w:val="20"/>
                <w:szCs w:val="20"/>
              </w:rPr>
              <w:t>ů</w:t>
            </w:r>
            <w:r w:rsidRPr="00271649">
              <w:rPr>
                <w:rFonts w:ascii="Franklin Gothic Book" w:hAnsi="Franklin Gothic Book" w:cs="Arial"/>
                <w:sz w:val="20"/>
                <w:szCs w:val="20"/>
              </w:rPr>
              <w:t xml:space="preserve">z VC-1 pro </w:t>
            </w:r>
            <w:r w:rsidRPr="00271649">
              <w:rPr>
                <w:rFonts w:ascii="Franklin Gothic Book" w:hAnsi="Franklin Gothic Book" w:cs="Arial" w:hint="eastAsia"/>
                <w:sz w:val="20"/>
                <w:szCs w:val="20"/>
              </w:rPr>
              <w:t>ř</w:t>
            </w:r>
            <w:r w:rsidRPr="00271649">
              <w:rPr>
                <w:rFonts w:ascii="Franklin Gothic Book" w:hAnsi="Franklin Gothic Book" w:cs="Arial"/>
                <w:sz w:val="20"/>
                <w:szCs w:val="20"/>
              </w:rPr>
              <w:t>et</w:t>
            </w:r>
            <w:r w:rsidRPr="00271649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271649">
              <w:rPr>
                <w:rFonts w:ascii="Franklin Gothic Book" w:hAnsi="Franklin Gothic Book" w:cs="Arial"/>
                <w:sz w:val="20"/>
                <w:szCs w:val="20"/>
              </w:rPr>
              <w:t>zový kladkostroj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800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3097804" w14:textId="6B12CB66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7F370F">
              <w:rPr>
                <w:rFonts w:ascii="Franklin Gothic Book" w:hAnsi="Franklin Gothic Book" w:cs="Arial"/>
                <w:sz w:val="20"/>
                <w:szCs w:val="20"/>
              </w:rPr>
              <w:t>VD1819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6D4DEE3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44514CBD" w14:textId="77777777" w:rsidR="00F74D45" w:rsidRDefault="00F74D45" w:rsidP="00E3278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J1 J20</w:t>
            </w:r>
          </w:p>
          <w:p w14:paraId="61B8C01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07AE4C56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44B33D22" w14:textId="30977F9A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B3D1C8A" w14:textId="4D0F3978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627CB625" w14:textId="5C1C93A6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0F9CDE33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235D3658" w14:textId="39F6E7D9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9FAA256" w14:textId="07E42FAB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C604B0">
              <w:rPr>
                <w:rFonts w:ascii="Franklin Gothic Book" w:hAnsi="Franklin Gothic Book" w:cs="Arial"/>
                <w:sz w:val="20"/>
                <w:szCs w:val="20"/>
              </w:rPr>
              <w:t>Ru</w:t>
            </w:r>
            <w:r w:rsidRPr="00C604B0">
              <w:rPr>
                <w:rFonts w:ascii="Franklin Gothic Book" w:hAnsi="Franklin Gothic Book" w:cs="Arial" w:hint="eastAsia"/>
                <w:sz w:val="20"/>
                <w:szCs w:val="20"/>
              </w:rPr>
              <w:t>č</w:t>
            </w:r>
            <w:r w:rsidRPr="00C604B0">
              <w:rPr>
                <w:rFonts w:ascii="Franklin Gothic Book" w:hAnsi="Franklin Gothic Book" w:cs="Arial"/>
                <w:sz w:val="20"/>
                <w:szCs w:val="20"/>
              </w:rPr>
              <w:t>ní záv</w:t>
            </w:r>
            <w:r w:rsidRPr="00C604B0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C604B0">
              <w:rPr>
                <w:rFonts w:ascii="Franklin Gothic Book" w:hAnsi="Franklin Gothic Book" w:cs="Arial"/>
                <w:sz w:val="20"/>
                <w:szCs w:val="20"/>
              </w:rPr>
              <w:t xml:space="preserve">sný </w:t>
            </w:r>
            <w:r w:rsidRPr="00C604B0">
              <w:rPr>
                <w:rFonts w:ascii="Franklin Gothic Book" w:hAnsi="Franklin Gothic Book" w:cs="Arial" w:hint="eastAsia"/>
                <w:sz w:val="20"/>
                <w:szCs w:val="20"/>
              </w:rPr>
              <w:t>ř</w:t>
            </w:r>
            <w:r w:rsidRPr="00C604B0">
              <w:rPr>
                <w:rFonts w:ascii="Franklin Gothic Book" w:hAnsi="Franklin Gothic Book" w:cs="Arial"/>
                <w:sz w:val="20"/>
                <w:szCs w:val="20"/>
              </w:rPr>
              <w:t>et</w:t>
            </w:r>
            <w:r w:rsidRPr="00C604B0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C604B0">
              <w:rPr>
                <w:rFonts w:ascii="Franklin Gothic Book" w:hAnsi="Franklin Gothic Book" w:cs="Arial"/>
                <w:sz w:val="20"/>
                <w:szCs w:val="20"/>
              </w:rPr>
              <w:t>zový kladkostroj YALE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1t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BCDE9E1" w14:textId="77777777" w:rsidR="00F74D45" w:rsidRDefault="00F74D45" w:rsidP="00502E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S22052409X</w:t>
            </w:r>
          </w:p>
          <w:p w14:paraId="2F32AB50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45E2EF62" w14:textId="796C6988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2023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50161E77" w14:textId="77777777" w:rsidR="00F74D45" w:rsidRDefault="00F74D45" w:rsidP="00502E0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únik. východ č.p.10</w:t>
            </w:r>
          </w:p>
          <w:p w14:paraId="2E065BD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44FE2DC2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662E3F78" w14:textId="0BD7823A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1745D030" w14:textId="65AB90E8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6C5082FF" w14:textId="01E30A13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2B0AF4D3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6EB161B6" w14:textId="46F3A411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5FE7C47" w14:textId="5CC63DF5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7C5A">
              <w:rPr>
                <w:rFonts w:ascii="Franklin Gothic Book" w:hAnsi="Franklin Gothic Book" w:cs="Arial"/>
                <w:sz w:val="20"/>
                <w:szCs w:val="20"/>
              </w:rPr>
              <w:t>Duralová trojnožka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1t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EF27EB2" w14:textId="1F797D96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172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27F3306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17B1E8D4" w14:textId="77777777" w:rsidR="00F74D45" w:rsidRDefault="00F74D45" w:rsidP="00657C5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stroj.VZT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u dílen</w:t>
            </w:r>
          </w:p>
          <w:p w14:paraId="3794D30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6370BE29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773C0614" w14:textId="5DC9BCA4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4C22FA4" w14:textId="1F56B6F2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8AA8284" w14:textId="5CB533CF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6A897E99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1063DCCB" w14:textId="335A06EB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21A2080" w14:textId="0EFA570D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F65913">
              <w:rPr>
                <w:rFonts w:ascii="Franklin Gothic Book" w:hAnsi="Franklin Gothic Book" w:cs="Arial"/>
                <w:sz w:val="20"/>
                <w:szCs w:val="20"/>
              </w:rPr>
              <w:t>Dílenský je</w:t>
            </w:r>
            <w:r w:rsidRPr="00F65913">
              <w:rPr>
                <w:rFonts w:ascii="Franklin Gothic Book" w:hAnsi="Franklin Gothic Book" w:cs="Arial" w:hint="eastAsia"/>
                <w:sz w:val="20"/>
                <w:szCs w:val="20"/>
              </w:rPr>
              <w:t>řá</w:t>
            </w:r>
            <w:r w:rsidRPr="00F65913">
              <w:rPr>
                <w:rFonts w:ascii="Franklin Gothic Book" w:hAnsi="Franklin Gothic Book" w:cs="Arial"/>
                <w:sz w:val="20"/>
                <w:szCs w:val="20"/>
              </w:rPr>
              <w:t>b ( na auta )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2t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A5DA423" w14:textId="77777777" w:rsidR="00F74D45" w:rsidRDefault="00F74D45" w:rsidP="00F6591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07Gc2007</w:t>
            </w:r>
          </w:p>
          <w:p w14:paraId="1F5DB6A7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6934EA93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3410974B" w14:textId="77777777" w:rsidR="00F74D45" w:rsidRDefault="00F74D45" w:rsidP="00F6591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 J20 sklad vpravo</w:t>
            </w:r>
          </w:p>
          <w:p w14:paraId="2E17F54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682A5407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3AE66E34" w14:textId="71013C96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351E9CAE" w14:textId="577E40A0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726D863D" w14:textId="218216F7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19486BAB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7E5D7240" w14:textId="7A8A3549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1F506C5" w14:textId="54E3CAF6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20014">
              <w:rPr>
                <w:rFonts w:ascii="Franklin Gothic Book" w:hAnsi="Franklin Gothic Book" w:cs="Arial"/>
                <w:sz w:val="20"/>
                <w:szCs w:val="20"/>
              </w:rPr>
              <w:t>Vysokozdvižný vidlicový vozík ru</w:t>
            </w:r>
            <w:r w:rsidRPr="00220014">
              <w:rPr>
                <w:rFonts w:ascii="Franklin Gothic Book" w:hAnsi="Franklin Gothic Book" w:cs="Arial" w:hint="eastAsia"/>
                <w:sz w:val="20"/>
                <w:szCs w:val="20"/>
              </w:rPr>
              <w:t>č</w:t>
            </w:r>
            <w:r w:rsidRPr="00220014">
              <w:rPr>
                <w:rFonts w:ascii="Franklin Gothic Book" w:hAnsi="Franklin Gothic Book" w:cs="Arial"/>
                <w:sz w:val="20"/>
                <w:szCs w:val="20"/>
              </w:rPr>
              <w:t>n</w:t>
            </w:r>
            <w:r w:rsidRPr="00220014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220014">
              <w:rPr>
                <w:rFonts w:ascii="Franklin Gothic Book" w:hAnsi="Franklin Gothic Book" w:cs="Arial"/>
                <w:sz w:val="20"/>
                <w:szCs w:val="20"/>
              </w:rPr>
              <w:t xml:space="preserve"> vedený </w:t>
            </w:r>
            <w:proofErr w:type="spellStart"/>
            <w:r w:rsidRPr="00220014">
              <w:rPr>
                <w:rFonts w:ascii="Franklin Gothic Book" w:hAnsi="Franklin Gothic Book" w:cs="Arial"/>
                <w:sz w:val="20"/>
                <w:szCs w:val="20"/>
              </w:rPr>
              <w:t>EUROliftCZ</w:t>
            </w:r>
            <w:proofErr w:type="spell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1500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13A30A1" w14:textId="77777777" w:rsidR="00F74D45" w:rsidRDefault="00F74D45" w:rsidP="0022001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C1506060</w:t>
            </w:r>
          </w:p>
          <w:p w14:paraId="1011A7C9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105E72EF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76D33B7A" w14:textId="77777777" w:rsidR="00F74D45" w:rsidRDefault="00F74D45" w:rsidP="000C3C0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PŘS CDK</w:t>
            </w:r>
          </w:p>
          <w:p w14:paraId="126BF50C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2A48601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0CB5BA7E" w14:textId="25E80154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32C03D5B" w14:textId="5087B48D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13FE8DC6" w14:textId="0126788B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26D2FB06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0EC91F77" w14:textId="6A9B08D5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4C8DC90" w14:textId="668CC2A1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C3C06">
              <w:rPr>
                <w:rFonts w:ascii="Franklin Gothic Book" w:hAnsi="Franklin Gothic Book" w:cs="Arial"/>
                <w:sz w:val="20"/>
                <w:szCs w:val="20"/>
              </w:rPr>
              <w:t>Ru</w:t>
            </w:r>
            <w:r w:rsidRPr="000C3C06">
              <w:rPr>
                <w:rFonts w:ascii="Franklin Gothic Book" w:hAnsi="Franklin Gothic Book" w:cs="Arial" w:hint="eastAsia"/>
                <w:sz w:val="20"/>
                <w:szCs w:val="20"/>
              </w:rPr>
              <w:t>č</w:t>
            </w:r>
            <w:r w:rsidRPr="000C3C06">
              <w:rPr>
                <w:rFonts w:ascii="Franklin Gothic Book" w:hAnsi="Franklin Gothic Book" w:cs="Arial"/>
                <w:sz w:val="20"/>
                <w:szCs w:val="20"/>
              </w:rPr>
              <w:t>ní záv</w:t>
            </w:r>
            <w:r w:rsidRPr="000C3C06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0C3C06">
              <w:rPr>
                <w:rFonts w:ascii="Franklin Gothic Book" w:hAnsi="Franklin Gothic Book" w:cs="Arial"/>
                <w:sz w:val="20"/>
                <w:szCs w:val="20"/>
              </w:rPr>
              <w:t xml:space="preserve">sný </w:t>
            </w:r>
            <w:r w:rsidRPr="000C3C06">
              <w:rPr>
                <w:rFonts w:ascii="Franklin Gothic Book" w:hAnsi="Franklin Gothic Book" w:cs="Arial" w:hint="eastAsia"/>
                <w:sz w:val="20"/>
                <w:szCs w:val="20"/>
              </w:rPr>
              <w:t>ř</w:t>
            </w:r>
            <w:r w:rsidRPr="000C3C06">
              <w:rPr>
                <w:rFonts w:ascii="Franklin Gothic Book" w:hAnsi="Franklin Gothic Book" w:cs="Arial"/>
                <w:sz w:val="20"/>
                <w:szCs w:val="20"/>
              </w:rPr>
              <w:t>et</w:t>
            </w:r>
            <w:r w:rsidRPr="000C3C06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0C3C06">
              <w:rPr>
                <w:rFonts w:ascii="Franklin Gothic Book" w:hAnsi="Franklin Gothic Book" w:cs="Arial"/>
                <w:sz w:val="20"/>
                <w:szCs w:val="20"/>
              </w:rPr>
              <w:t>zový kladkostroj BRANO  typ Z110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 250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69AFBB5" w14:textId="77777777" w:rsidR="00F74D45" w:rsidRDefault="00F74D45" w:rsidP="000C3C0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50483</w:t>
            </w:r>
          </w:p>
          <w:p w14:paraId="38C27354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16CF3064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0A4EF47F" w14:textId="77777777" w:rsidR="00F74D45" w:rsidRDefault="00F74D45" w:rsidP="00F74D4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CDK dílna zámečníci</w:t>
            </w:r>
          </w:p>
          <w:p w14:paraId="25801BC2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3EB5BA7E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5CC04585" w14:textId="3789840A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737DFAC" w14:textId="319B477B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158CB9F4" w14:textId="2D11F6FA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50E0E0CC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08C594BD" w14:textId="3D7B89A3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D3DE1CD" w14:textId="77777777" w:rsidR="00E84C69" w:rsidRDefault="00E84C69" w:rsidP="00E84C69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Lanový zvedák BRANO</w:t>
            </w:r>
          </w:p>
          <w:p w14:paraId="1EE7DDD8" w14:textId="5F9989DD" w:rsidR="00F74D45" w:rsidRDefault="00E84C69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800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0367060" w14:textId="2B21E107" w:rsidR="00F74D45" w:rsidRPr="0067601B" w:rsidRDefault="00091554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905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0381E29A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42E4B8D5" w14:textId="77777777" w:rsidR="00F74D45" w:rsidRDefault="00F74D45" w:rsidP="00F74D4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CDK dílna zámečníci</w:t>
            </w:r>
          </w:p>
          <w:p w14:paraId="28DEEB9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0B01AC52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5A3C87CD" w14:textId="6A6FA81C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F329E49" w14:textId="589117C2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3EF360E" w14:textId="5149424B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63889DC8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79FD38EE" w14:textId="66F4FF55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63954CE" w14:textId="77777777" w:rsidR="00E84C69" w:rsidRDefault="00E84C69" w:rsidP="00E84C69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Lanový zvedák BRANO</w:t>
            </w:r>
          </w:p>
          <w:p w14:paraId="027DF628" w14:textId="20773017" w:rsidR="00F74D45" w:rsidRDefault="00E84C69" w:rsidP="00E84C69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800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558FB07" w14:textId="2D206964" w:rsidR="00F74D45" w:rsidRPr="0067601B" w:rsidRDefault="00091554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919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31A3129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03DDFF1A" w14:textId="77777777" w:rsidR="00F74D45" w:rsidRDefault="00F74D45" w:rsidP="00F74D4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CDK dílna zámečníci</w:t>
            </w:r>
          </w:p>
          <w:p w14:paraId="580DDE0F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70CDB2A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33409B72" w14:textId="75BEACAA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0983F4D" w14:textId="2EF2DA50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7BC15379" w14:textId="35ADFFE9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1B83C37F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7F2074C5" w14:textId="3352A365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90A7F70" w14:textId="77777777" w:rsidR="00E84C69" w:rsidRDefault="00E84C69" w:rsidP="00E84C69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Lanový zvedák BRANO</w:t>
            </w:r>
          </w:p>
          <w:p w14:paraId="1B2CA62D" w14:textId="62C7CB4B" w:rsidR="00F74D45" w:rsidRDefault="00E84C69" w:rsidP="00E84C69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800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899D73B" w14:textId="77777777" w:rsidR="00091554" w:rsidRDefault="00091554" w:rsidP="0009155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180259</w:t>
            </w:r>
          </w:p>
          <w:p w14:paraId="1AEFC286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7B064EAA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13CDF161" w14:textId="77777777" w:rsidR="00F74D45" w:rsidRDefault="00F74D45" w:rsidP="00F74D4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nahoře v jámě</w:t>
            </w:r>
          </w:p>
          <w:p w14:paraId="3C04D49B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05D1A19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2EBEF81E" w14:textId="77FC6598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6F4151DD" w14:textId="28D2762D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7EE899D" w14:textId="2D0C5CDD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28D4AFFE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1B3254D6" w14:textId="25BB484E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CFDA49D" w14:textId="77777777" w:rsidR="00C32C07" w:rsidRDefault="00C32C07" w:rsidP="00C32C07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Lanová kladka stacionární (barva žlutá)</w:t>
            </w:r>
          </w:p>
          <w:p w14:paraId="74ED447F" w14:textId="63A9AF29" w:rsidR="00F74D45" w:rsidRDefault="00C32C07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 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79C8EF1" w14:textId="77777777" w:rsidR="00C32C07" w:rsidRDefault="00C32C07" w:rsidP="00C32C0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KB1000-127</w:t>
            </w:r>
          </w:p>
          <w:p w14:paraId="4D69A32A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68A552CE" w14:textId="3CBDCF83" w:rsidR="00F74D45" w:rsidRDefault="00C32C07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2018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34848DD4" w14:textId="77777777" w:rsidR="00F74D45" w:rsidRDefault="00F74D45" w:rsidP="00F74D4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nahoře v jámě</w:t>
            </w:r>
          </w:p>
          <w:p w14:paraId="29668CCB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E34070F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0CFFB6F3" w14:textId="261ABA59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491A3C5A" w14:textId="6A6BC012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0E8A2BC1" w14:textId="42B46747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2B2A5744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3184F346" w14:textId="45544F89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B2824FA" w14:textId="77777777" w:rsidR="00FC25E4" w:rsidRDefault="00FC25E4" w:rsidP="00FC25E4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Ruční závěsný řetězový kladkostroj DELTA GREEN</w:t>
            </w:r>
          </w:p>
          <w:p w14:paraId="54758A7D" w14:textId="54D5ADFC" w:rsidR="00F74D45" w:rsidRDefault="00FC25E4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32267B" w14:textId="77777777" w:rsidR="00396DF1" w:rsidRDefault="00396DF1" w:rsidP="00396DF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6015118808</w:t>
            </w:r>
          </w:p>
          <w:p w14:paraId="3C4EB0E1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31E48EEA" w14:textId="3C04B1A4" w:rsidR="00F74D45" w:rsidRDefault="00FC25E4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2015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3CFDA147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nahoře hloub. část</w:t>
            </w:r>
          </w:p>
          <w:p w14:paraId="284B856B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744A2E9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5CEB2795" w14:textId="0B645A92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445A645B" w14:textId="23F35BF2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5AC8E01B" w14:textId="4A1B22A3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749D7D87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47F85CD7" w14:textId="4B12F748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0B8A0E3" w14:textId="77777777" w:rsidR="0073101E" w:rsidRDefault="0073101E" w:rsidP="0073101E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Pojízdný vozík DELTA GREEN pro závěsný řetězový kladkostroj </w:t>
            </w:r>
          </w:p>
          <w:p w14:paraId="1E0E86F0" w14:textId="70D20EC5" w:rsidR="00F74D45" w:rsidRDefault="0073101E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lastRenderedPageBreak/>
              <w:t>1 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27002F5" w14:textId="77777777" w:rsidR="00396DF1" w:rsidRDefault="00396DF1" w:rsidP="00396DF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2618070372</w:t>
            </w:r>
          </w:p>
          <w:p w14:paraId="2E5B6F11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04C0BCC4" w14:textId="099ACECD" w:rsidR="00F74D45" w:rsidRDefault="0073101E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2018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1FD82199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nahoře hloub. část</w:t>
            </w:r>
          </w:p>
          <w:p w14:paraId="711659A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017A738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51AFA2E4" w14:textId="7463406C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5A08E749" w14:textId="1EAB73EF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229DB463" w14:textId="328B65AD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6D10353F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41E1FE43" w14:textId="58969E4F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EC81674" w14:textId="77777777" w:rsidR="00605AAF" w:rsidRDefault="00605AAF" w:rsidP="00605AAF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Ruční závěsný řetězový kladkostroj DELTA GREEN</w:t>
            </w:r>
          </w:p>
          <w:p w14:paraId="15E420E4" w14:textId="69AA5F97" w:rsidR="00F74D45" w:rsidRDefault="00605AAF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500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AAFF456" w14:textId="77777777" w:rsidR="0073101E" w:rsidRDefault="0073101E" w:rsidP="0073101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6017060784</w:t>
            </w:r>
          </w:p>
          <w:p w14:paraId="6BCE886B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6D54568C" w14:textId="6767B9F3" w:rsidR="00F74D45" w:rsidRDefault="00605AAF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2017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2C4C55FC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nad čerpací jímkou</w:t>
            </w:r>
          </w:p>
          <w:p w14:paraId="5789256E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436DCE71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6695AAF4" w14:textId="29624D5E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16CC2DAE" w14:textId="3B3ED0B6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2013A4A" w14:textId="73D9AD7B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03C42541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7B07F09A" w14:textId="521BB9D4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AA63216" w14:textId="18020FDD" w:rsidR="00F74D45" w:rsidRDefault="00762962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762962">
              <w:rPr>
                <w:rFonts w:ascii="Franklin Gothic Book" w:hAnsi="Franklin Gothic Book" w:cs="Arial"/>
                <w:sz w:val="20"/>
                <w:szCs w:val="20"/>
              </w:rPr>
              <w:t>Pojízdný vozík DELTA GREEN pro záv</w:t>
            </w:r>
            <w:r w:rsidRPr="00762962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762962">
              <w:rPr>
                <w:rFonts w:ascii="Franklin Gothic Book" w:hAnsi="Franklin Gothic Book" w:cs="Arial"/>
                <w:sz w:val="20"/>
                <w:szCs w:val="20"/>
              </w:rPr>
              <w:t xml:space="preserve">sný </w:t>
            </w:r>
            <w:r w:rsidRPr="00762962">
              <w:rPr>
                <w:rFonts w:ascii="Franklin Gothic Book" w:hAnsi="Franklin Gothic Book" w:cs="Arial" w:hint="eastAsia"/>
                <w:sz w:val="20"/>
                <w:szCs w:val="20"/>
              </w:rPr>
              <w:t>ř</w:t>
            </w:r>
            <w:r w:rsidRPr="00762962">
              <w:rPr>
                <w:rFonts w:ascii="Franklin Gothic Book" w:hAnsi="Franklin Gothic Book" w:cs="Arial"/>
                <w:sz w:val="20"/>
                <w:szCs w:val="20"/>
              </w:rPr>
              <w:t>et</w:t>
            </w:r>
            <w:r w:rsidRPr="00762962">
              <w:rPr>
                <w:rFonts w:ascii="Franklin Gothic Book" w:hAnsi="Franklin Gothic Book" w:cs="Arial" w:hint="eastAsia"/>
                <w:sz w:val="20"/>
                <w:szCs w:val="20"/>
              </w:rPr>
              <w:t>ě</w:t>
            </w:r>
            <w:r w:rsidRPr="00762962">
              <w:rPr>
                <w:rFonts w:ascii="Franklin Gothic Book" w:hAnsi="Franklin Gothic Book" w:cs="Arial"/>
                <w:sz w:val="20"/>
                <w:szCs w:val="20"/>
              </w:rPr>
              <w:t>zový kladkostroj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500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061F7B6" w14:textId="77777777" w:rsidR="00342A48" w:rsidRDefault="00342A48" w:rsidP="00342A4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1107064</w:t>
            </w:r>
          </w:p>
          <w:p w14:paraId="54DC76CB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28C62CE1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759D0802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HM J103 nad čerpací jímkou</w:t>
            </w:r>
          </w:p>
          <w:p w14:paraId="55B47320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06B18618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6371F6AC" w14:textId="15A8BB7E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61107EB" w14:textId="052D9BA1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76697744" w14:textId="41B83493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75E9C0D4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64C60B20" w14:textId="73546D48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FB3D7C3" w14:textId="77777777" w:rsidR="001F6EAB" w:rsidRDefault="001F6EAB" w:rsidP="001F6EAB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Konzolový výložníkový jeřáb typ WSK 500/4m</w:t>
            </w:r>
          </w:p>
          <w:p w14:paraId="1CA5C450" w14:textId="4F486C9F" w:rsidR="00F74D45" w:rsidRDefault="001F6EAB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500 kg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92B3066" w14:textId="77777777" w:rsidR="00CE14C2" w:rsidRDefault="00CE14C2" w:rsidP="00CE14C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22-00109</w:t>
            </w:r>
          </w:p>
          <w:p w14:paraId="1E68E3F1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38FD54D7" w14:textId="485B0B40" w:rsidR="00F74D45" w:rsidRDefault="001F6EAB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2022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4E11C25E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C1A Š20</w:t>
            </w:r>
          </w:p>
          <w:p w14:paraId="69AC9019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1C2100AD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3923AE69" w14:textId="6D199996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8E6C983" w14:textId="0A260CB3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38CD787D" w14:textId="70C1F695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  <w:tr w:rsidR="00F74D45" w:rsidRPr="00E85F0D" w14:paraId="752BF765" w14:textId="77777777" w:rsidTr="00F74D45">
        <w:tc>
          <w:tcPr>
            <w:tcW w:w="709" w:type="dxa"/>
            <w:tcMar>
              <w:left w:w="57" w:type="dxa"/>
              <w:right w:w="57" w:type="dxa"/>
            </w:tcMar>
          </w:tcPr>
          <w:p w14:paraId="67114397" w14:textId="69B07F7D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DAA74B0" w14:textId="50FF14D5" w:rsidR="0033435C" w:rsidRDefault="0033435C" w:rsidP="0033435C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Ruční závěsný řetězový kladkostroj typ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Hadef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10/19 500 kg</w:t>
            </w:r>
          </w:p>
          <w:p w14:paraId="1C5AD4FE" w14:textId="77777777" w:rsidR="00F74D45" w:rsidRDefault="00F74D45" w:rsidP="00E32781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BFACD9E" w14:textId="77777777" w:rsidR="001F6EAB" w:rsidRDefault="001F6EAB" w:rsidP="001F6E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94130</w:t>
            </w:r>
          </w:p>
          <w:p w14:paraId="63A9E5A5" w14:textId="77777777" w:rsidR="00F74D45" w:rsidRPr="0067601B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14:paraId="07DBCED3" w14:textId="0F291688" w:rsidR="00F74D45" w:rsidRDefault="001F6EAB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2021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14:paraId="126A7548" w14:textId="77777777" w:rsidR="00B84678" w:rsidRDefault="00B84678" w:rsidP="00B8467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C1A Š20</w:t>
            </w:r>
          </w:p>
          <w:p w14:paraId="169A2D00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33BD2341" w14:textId="77777777" w:rsidR="00F74D45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14:paraId="79FE4EAD" w14:textId="47CA0460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</w:tcPr>
          <w:p w14:paraId="2C1D296D" w14:textId="2C16A22E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  <w:tc>
          <w:tcPr>
            <w:tcW w:w="674" w:type="dxa"/>
          </w:tcPr>
          <w:p w14:paraId="75CB07B2" w14:textId="7B58873D" w:rsidR="00F74D45" w:rsidRPr="00E85F0D" w:rsidRDefault="00F74D45" w:rsidP="00E3278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E85F0D">
              <w:rPr>
                <w:rFonts w:ascii="Franklin Gothic Book" w:hAnsi="Franklin Gothic Book" w:cs="Arial"/>
                <w:sz w:val="20"/>
                <w:szCs w:val="20"/>
              </w:rPr>
              <w:t>R</w:t>
            </w:r>
          </w:p>
        </w:tc>
      </w:tr>
    </w:tbl>
    <w:p w14:paraId="53D41F4D" w14:textId="77777777" w:rsidR="00CD4094" w:rsidRPr="00E85F0D" w:rsidRDefault="00CD4094" w:rsidP="003435BB">
      <w:pPr>
        <w:rPr>
          <w:rFonts w:ascii="Franklin Gothic Book" w:hAnsi="Franklin Gothic Book" w:cs="Arial"/>
        </w:rPr>
        <w:sectPr w:rsidR="00CD4094" w:rsidRPr="00E85F0D" w:rsidSect="00BD7429">
          <w:headerReference w:type="first" r:id="rId15"/>
          <w:pgSz w:w="11906" w:h="16838" w:code="9"/>
          <w:pgMar w:top="1418" w:right="1134" w:bottom="1418" w:left="1418" w:header="1134" w:footer="0" w:gutter="0"/>
          <w:pgNumType w:start="1"/>
          <w:cols w:space="708"/>
          <w:formProt w:val="0"/>
          <w:titlePg/>
          <w:docGrid w:linePitch="360"/>
        </w:sectPr>
      </w:pPr>
    </w:p>
    <w:p w14:paraId="0BC19C8D" w14:textId="77777777" w:rsidR="00AE7A28" w:rsidRPr="00E85F0D" w:rsidRDefault="00AE7A28" w:rsidP="00AE7A28">
      <w:pPr>
        <w:rPr>
          <w:rFonts w:ascii="Franklin Gothic Book" w:hAnsi="Franklin Gothic Book" w:cs="Arial"/>
          <w:sz w:val="24"/>
          <w:szCs w:val="24"/>
        </w:rPr>
      </w:pPr>
    </w:p>
    <w:p w14:paraId="1D9F7CF4" w14:textId="77777777" w:rsidR="00AE7A28" w:rsidRPr="00E85F0D" w:rsidRDefault="00AE7A28" w:rsidP="00AE7A28">
      <w:pPr>
        <w:rPr>
          <w:rFonts w:ascii="Franklin Gothic Book" w:hAnsi="Franklin Gothic Book" w:cs="Arial"/>
          <w:b/>
          <w:sz w:val="24"/>
          <w:szCs w:val="24"/>
        </w:rPr>
      </w:pPr>
      <w:r w:rsidRPr="00E85F0D">
        <w:rPr>
          <w:rFonts w:ascii="Franklin Gothic Book" w:hAnsi="Franklin Gothic Book" w:cs="Arial"/>
          <w:b/>
          <w:sz w:val="24"/>
          <w:szCs w:val="24"/>
        </w:rPr>
        <w:t xml:space="preserve">Příloha č. </w:t>
      </w:r>
      <w:r w:rsidR="00443C3F" w:rsidRPr="00E85F0D">
        <w:rPr>
          <w:rFonts w:ascii="Franklin Gothic Book" w:hAnsi="Franklin Gothic Book" w:cs="Arial"/>
          <w:b/>
          <w:sz w:val="24"/>
          <w:szCs w:val="24"/>
        </w:rPr>
        <w:t>3</w:t>
      </w:r>
      <w:r w:rsidRPr="00E85F0D">
        <w:rPr>
          <w:rFonts w:ascii="Franklin Gothic Book" w:hAnsi="Franklin Gothic Book" w:cs="Arial"/>
          <w:b/>
          <w:sz w:val="24"/>
          <w:szCs w:val="24"/>
        </w:rPr>
        <w:t>: Doporučené periody prohlídek, údržby, inspekcí</w:t>
      </w:r>
      <w:r w:rsidR="00321700" w:rsidRPr="00E85F0D">
        <w:rPr>
          <w:rFonts w:ascii="Franklin Gothic Book" w:hAnsi="Franklin Gothic Book" w:cs="Arial"/>
          <w:b/>
          <w:sz w:val="24"/>
          <w:szCs w:val="24"/>
        </w:rPr>
        <w:t>,</w:t>
      </w:r>
      <w:r w:rsidRPr="00E85F0D">
        <w:rPr>
          <w:rFonts w:ascii="Franklin Gothic Book" w:hAnsi="Franklin Gothic Book" w:cs="Arial"/>
          <w:b/>
          <w:sz w:val="24"/>
          <w:szCs w:val="24"/>
        </w:rPr>
        <w:t xml:space="preserve"> revizí</w:t>
      </w:r>
      <w:r w:rsidR="00321700" w:rsidRPr="00E85F0D">
        <w:rPr>
          <w:rFonts w:ascii="Franklin Gothic Book" w:hAnsi="Franklin Gothic Book" w:cs="Arial"/>
          <w:b/>
          <w:sz w:val="24"/>
          <w:szCs w:val="24"/>
        </w:rPr>
        <w:t xml:space="preserve"> a školení</w:t>
      </w:r>
    </w:p>
    <w:p w14:paraId="0A896B2B" w14:textId="77777777" w:rsidR="00934690" w:rsidRPr="00E85F0D" w:rsidRDefault="00934690" w:rsidP="00AE7A28">
      <w:pPr>
        <w:rPr>
          <w:rFonts w:ascii="Franklin Gothic Book" w:hAnsi="Franklin Gothic Book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7"/>
        <w:gridCol w:w="1297"/>
      </w:tblGrid>
      <w:tr w:rsidR="00934690" w:rsidRPr="00E85F0D" w14:paraId="68CA5562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54E111E2" w14:textId="232D543C" w:rsidR="00934690" w:rsidRPr="00E85F0D" w:rsidRDefault="00E5252F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Kontrola/</w:t>
            </w:r>
            <w:r w:rsidR="00934690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Inspekce běžná dle </w:t>
            </w:r>
            <w:r w:rsidR="00F32916">
              <w:rPr>
                <w:rFonts w:ascii="Franklin Gothic Book" w:hAnsi="Franklin Gothic Book" w:cs="Arial"/>
                <w:sz w:val="24"/>
                <w:szCs w:val="24"/>
              </w:rPr>
              <w:t xml:space="preserve">NV </w:t>
            </w:r>
            <w:r w:rsidR="00C65B0E">
              <w:rPr>
                <w:rFonts w:ascii="Franklin Gothic Book" w:hAnsi="Franklin Gothic Book" w:cs="Arial"/>
                <w:sz w:val="24"/>
                <w:szCs w:val="24"/>
              </w:rPr>
              <w:t xml:space="preserve">193/2022 Sb., </w:t>
            </w:r>
            <w:r w:rsidR="00934690" w:rsidRPr="00E85F0D">
              <w:rPr>
                <w:rFonts w:ascii="Franklin Gothic Book" w:hAnsi="Franklin Gothic Book" w:cs="Arial"/>
                <w:sz w:val="24"/>
                <w:szCs w:val="24"/>
              </w:rPr>
              <w:t>ČSN ISO 9927-1</w:t>
            </w:r>
            <w:r w:rsidR="00C65B0E">
              <w:rPr>
                <w:rFonts w:ascii="Franklin Gothic Book" w:hAnsi="Franklin Gothic Book" w:cs="Arial"/>
                <w:sz w:val="24"/>
                <w:szCs w:val="24"/>
              </w:rPr>
              <w:t>:2014</w:t>
            </w:r>
          </w:p>
        </w:tc>
        <w:tc>
          <w:tcPr>
            <w:tcW w:w="1306" w:type="dxa"/>
            <w:vAlign w:val="center"/>
          </w:tcPr>
          <w:p w14:paraId="5977ECF5" w14:textId="77777777" w:rsidR="00934690" w:rsidRPr="00E85F0D" w:rsidRDefault="0069699C" w:rsidP="0069699C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3 měsíce</w:t>
            </w:r>
          </w:p>
        </w:tc>
      </w:tr>
      <w:tr w:rsidR="00934690" w:rsidRPr="00E85F0D" w14:paraId="5C2D32EF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353A7D66" w14:textId="222D6C39" w:rsidR="00934690" w:rsidRPr="00E85F0D" w:rsidRDefault="00E5252F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Kontrola/</w:t>
            </w:r>
            <w:r w:rsidR="00934690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Inspekce periodická dle </w:t>
            </w:r>
            <w:r w:rsidR="00C65B0E">
              <w:rPr>
                <w:rFonts w:ascii="Franklin Gothic Book" w:hAnsi="Franklin Gothic Book" w:cs="Arial"/>
                <w:sz w:val="24"/>
                <w:szCs w:val="24"/>
              </w:rPr>
              <w:t xml:space="preserve">NV 193/2022 Sb., </w:t>
            </w:r>
            <w:r w:rsidR="00C65B0E" w:rsidRPr="00E85F0D">
              <w:rPr>
                <w:rFonts w:ascii="Franklin Gothic Book" w:hAnsi="Franklin Gothic Book" w:cs="Arial"/>
                <w:sz w:val="24"/>
                <w:szCs w:val="24"/>
              </w:rPr>
              <w:t>ČSN ISO 9927-1</w:t>
            </w:r>
            <w:r w:rsidR="00C65B0E">
              <w:rPr>
                <w:rFonts w:ascii="Franklin Gothic Book" w:hAnsi="Franklin Gothic Book" w:cs="Arial"/>
                <w:sz w:val="24"/>
                <w:szCs w:val="24"/>
              </w:rPr>
              <w:t>:2014</w:t>
            </w:r>
            <w:r w:rsidR="00C65B0E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="00B2207F" w:rsidRPr="00E85F0D">
              <w:rPr>
                <w:rFonts w:ascii="Franklin Gothic Book" w:hAnsi="Franklin Gothic Book" w:cs="Arial"/>
                <w:sz w:val="24"/>
                <w:szCs w:val="24"/>
              </w:rPr>
              <w:t>(nahrazuje běžnou inspekci)</w:t>
            </w:r>
          </w:p>
        </w:tc>
        <w:tc>
          <w:tcPr>
            <w:tcW w:w="1306" w:type="dxa"/>
            <w:vAlign w:val="center"/>
          </w:tcPr>
          <w:p w14:paraId="1FE98201" w14:textId="77777777" w:rsidR="00934690" w:rsidRPr="00E85F0D" w:rsidRDefault="0069699C" w:rsidP="0069699C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321700" w:rsidRPr="00E85F0D" w14:paraId="21799AF3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4D07DB1B" w14:textId="6B97934D" w:rsidR="00321700" w:rsidRPr="00E85F0D" w:rsidRDefault="00381DE2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2608B8">
              <w:rPr>
                <w:rFonts w:ascii="Franklin Gothic Book" w:hAnsi="Franklin Gothic Book" w:cs="Arial"/>
                <w:sz w:val="24"/>
                <w:szCs w:val="24"/>
              </w:rPr>
              <w:t>D</w:t>
            </w:r>
            <w:r w:rsidR="00321700" w:rsidRPr="002608B8">
              <w:rPr>
                <w:rFonts w:ascii="Franklin Gothic Book" w:hAnsi="Franklin Gothic Book" w:cs="Arial"/>
                <w:sz w:val="24"/>
                <w:szCs w:val="24"/>
              </w:rPr>
              <w:t>ůkladná periodická</w:t>
            </w:r>
            <w:r w:rsidR="00E5252F" w:rsidRPr="002608B8">
              <w:rPr>
                <w:rFonts w:ascii="Franklin Gothic Book" w:hAnsi="Franklin Gothic Book" w:cs="Arial"/>
                <w:sz w:val="24"/>
                <w:szCs w:val="24"/>
              </w:rPr>
              <w:t xml:space="preserve"> kontrola/</w:t>
            </w:r>
            <w:r w:rsidRPr="002608B8">
              <w:rPr>
                <w:rFonts w:ascii="Franklin Gothic Book" w:hAnsi="Franklin Gothic Book" w:cs="Arial"/>
                <w:sz w:val="24"/>
                <w:szCs w:val="24"/>
              </w:rPr>
              <w:t>inspekce</w:t>
            </w:r>
            <w:r w:rsidR="00321700" w:rsidRPr="002608B8">
              <w:rPr>
                <w:rFonts w:ascii="Franklin Gothic Book" w:hAnsi="Franklin Gothic Book" w:cs="Arial"/>
                <w:sz w:val="24"/>
                <w:szCs w:val="24"/>
              </w:rPr>
              <w:t xml:space="preserve"> dle ČSN ISO 9927-1</w:t>
            </w:r>
          </w:p>
        </w:tc>
        <w:tc>
          <w:tcPr>
            <w:tcW w:w="1306" w:type="dxa"/>
            <w:vAlign w:val="center"/>
          </w:tcPr>
          <w:p w14:paraId="416D844F" w14:textId="77777777" w:rsidR="00321700" w:rsidRPr="00E85F0D" w:rsidRDefault="00381DE2" w:rsidP="0069699C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5 let</w:t>
            </w:r>
          </w:p>
        </w:tc>
      </w:tr>
      <w:tr w:rsidR="00410A44" w:rsidRPr="00E85F0D" w14:paraId="75AF2857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513A245C" w14:textId="5FCD5D47" w:rsidR="00410A44" w:rsidRPr="00E85F0D" w:rsidRDefault="00410A44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Údržba dle </w:t>
            </w:r>
            <w:r w:rsidR="000B5704">
              <w:rPr>
                <w:rFonts w:ascii="Franklin Gothic Book" w:hAnsi="Franklin Gothic Book" w:cs="Arial"/>
                <w:sz w:val="24"/>
                <w:szCs w:val="24"/>
              </w:rPr>
              <w:t xml:space="preserve">NV 193/2022 Sb.,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návodu k</w:t>
            </w:r>
            <w:r w:rsidR="00D915F2">
              <w:rPr>
                <w:rFonts w:ascii="Franklin Gothic Book" w:hAnsi="Franklin Gothic Book" w:cs="Arial"/>
                <w:sz w:val="24"/>
                <w:szCs w:val="24"/>
              </w:rPr>
              <w:t> 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obsluze</w:t>
            </w:r>
          </w:p>
        </w:tc>
        <w:tc>
          <w:tcPr>
            <w:tcW w:w="1306" w:type="dxa"/>
            <w:vAlign w:val="center"/>
          </w:tcPr>
          <w:p w14:paraId="3E91AD39" w14:textId="77777777" w:rsidR="00410A44" w:rsidRPr="00E85F0D" w:rsidRDefault="00410A44" w:rsidP="0069699C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934690" w:rsidRPr="00E85F0D" w14:paraId="2FB905D3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101A7801" w14:textId="77777777" w:rsidR="003E0C76" w:rsidRDefault="00934690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Revize </w:t>
            </w:r>
            <w:r w:rsidR="00B2207F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strojní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ZZ dle </w:t>
            </w:r>
            <w:r w:rsidR="00274E66">
              <w:rPr>
                <w:rFonts w:ascii="Franklin Gothic Book" w:hAnsi="Franklin Gothic Book" w:cs="Arial"/>
                <w:sz w:val="24"/>
                <w:szCs w:val="24"/>
              </w:rPr>
              <w:t>zákona 250/2021 Sb., NV 193/2022 Sb.</w:t>
            </w:r>
            <w:r w:rsidR="00EF7B1D">
              <w:rPr>
                <w:rFonts w:ascii="Franklin Gothic Book" w:hAnsi="Franklin Gothic Book" w:cs="Arial"/>
                <w:sz w:val="24"/>
                <w:szCs w:val="24"/>
              </w:rPr>
              <w:t>,</w:t>
            </w:r>
            <w:r w:rsidR="00274E66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ČSN </w:t>
            </w:r>
          </w:p>
          <w:p w14:paraId="5BAB7A21" w14:textId="214285F9" w:rsidR="00934690" w:rsidRPr="00E85F0D" w:rsidRDefault="00934690" w:rsidP="0069699C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27 0142</w:t>
            </w:r>
            <w:r w:rsidR="00EF7B1D">
              <w:rPr>
                <w:rFonts w:ascii="Franklin Gothic Book" w:hAnsi="Franklin Gothic Book" w:cs="Arial"/>
                <w:sz w:val="24"/>
                <w:szCs w:val="24"/>
              </w:rPr>
              <w:t xml:space="preserve">:2014 </w:t>
            </w:r>
            <w:r w:rsidR="00B2207F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(nahrazuje </w:t>
            </w:r>
            <w:r w:rsidR="00B16F57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běžnou a periodickou </w:t>
            </w:r>
            <w:r w:rsidR="00B2207F" w:rsidRPr="00E85F0D">
              <w:rPr>
                <w:rFonts w:ascii="Franklin Gothic Book" w:hAnsi="Franklin Gothic Book" w:cs="Arial"/>
                <w:sz w:val="24"/>
                <w:szCs w:val="24"/>
              </w:rPr>
              <w:t>inspekc</w:t>
            </w:r>
            <w:r w:rsidR="00B16F57" w:rsidRPr="00E85F0D">
              <w:rPr>
                <w:rFonts w:ascii="Franklin Gothic Book" w:hAnsi="Franklin Gothic Book" w:cs="Arial"/>
                <w:sz w:val="24"/>
                <w:szCs w:val="24"/>
              </w:rPr>
              <w:t>i</w:t>
            </w:r>
            <w:r w:rsidR="00B2207F" w:rsidRPr="00E85F0D">
              <w:rPr>
                <w:rFonts w:ascii="Franklin Gothic Book" w:hAnsi="Franklin Gothic Book" w:cs="Arial"/>
                <w:sz w:val="24"/>
                <w:szCs w:val="24"/>
              </w:rPr>
              <w:t>)</w:t>
            </w:r>
          </w:p>
        </w:tc>
        <w:tc>
          <w:tcPr>
            <w:tcW w:w="1306" w:type="dxa"/>
            <w:vAlign w:val="center"/>
          </w:tcPr>
          <w:p w14:paraId="5C792CD0" w14:textId="77777777" w:rsidR="00934690" w:rsidRPr="00E85F0D" w:rsidRDefault="00B2207F" w:rsidP="0069699C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</w:t>
            </w:r>
            <w:r w:rsidR="0069699C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roky</w:t>
            </w:r>
          </w:p>
        </w:tc>
      </w:tr>
      <w:tr w:rsidR="00381DE2" w:rsidRPr="00E85F0D" w14:paraId="0C5E3694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68213675" w14:textId="0BDDDDC2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Revizní zkouška strojní </w:t>
            </w:r>
            <w:r w:rsidR="00B16F57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ZZ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dle </w:t>
            </w:r>
            <w:r w:rsidR="00306BC1">
              <w:rPr>
                <w:rFonts w:ascii="Franklin Gothic Book" w:hAnsi="Franklin Gothic Book" w:cs="Arial"/>
                <w:sz w:val="24"/>
                <w:szCs w:val="24"/>
              </w:rPr>
              <w:t xml:space="preserve">zákona 250/2021 Sb., NV 193/2022 Sb., </w:t>
            </w:r>
            <w:r w:rsidR="00306BC1" w:rsidRPr="00E85F0D">
              <w:rPr>
                <w:rFonts w:ascii="Franklin Gothic Book" w:hAnsi="Franklin Gothic Book" w:cs="Arial"/>
                <w:sz w:val="24"/>
                <w:szCs w:val="24"/>
              </w:rPr>
              <w:t>ČSN 27 0142</w:t>
            </w:r>
            <w:r w:rsidR="00306BC1">
              <w:rPr>
                <w:rFonts w:ascii="Franklin Gothic Book" w:hAnsi="Franklin Gothic Book" w:cs="Arial"/>
                <w:sz w:val="24"/>
                <w:szCs w:val="24"/>
              </w:rPr>
              <w:t xml:space="preserve">:2014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(nahrazuje revizi strojní ZZ)</w:t>
            </w:r>
          </w:p>
        </w:tc>
        <w:tc>
          <w:tcPr>
            <w:tcW w:w="1306" w:type="dxa"/>
            <w:vAlign w:val="center"/>
          </w:tcPr>
          <w:p w14:paraId="5D33194B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4 let</w:t>
            </w:r>
          </w:p>
        </w:tc>
      </w:tr>
      <w:tr w:rsidR="00381DE2" w:rsidRPr="00E85F0D" w14:paraId="5253246B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1669E372" w14:textId="77777777" w:rsidR="006923D9" w:rsidRDefault="00381DE2" w:rsidP="006923D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Revize elektro ZZ </w:t>
            </w:r>
            <w:r w:rsidR="006923D9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dle </w:t>
            </w:r>
            <w:r w:rsidR="006923D9">
              <w:rPr>
                <w:rFonts w:ascii="Franklin Gothic Book" w:hAnsi="Franklin Gothic Book" w:cs="Arial"/>
                <w:sz w:val="24"/>
                <w:szCs w:val="24"/>
              </w:rPr>
              <w:t xml:space="preserve">zákona 250/2021 Sb., NV 193/2022 Sb., </w:t>
            </w:r>
            <w:r w:rsidR="006923D9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ČSN </w:t>
            </w:r>
          </w:p>
          <w:p w14:paraId="15608790" w14:textId="77473C97" w:rsidR="00381DE2" w:rsidRPr="00E85F0D" w:rsidRDefault="006923D9" w:rsidP="006923D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27 0142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:2014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14:paraId="333D50D7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 roky</w:t>
            </w:r>
          </w:p>
        </w:tc>
      </w:tr>
      <w:tr w:rsidR="00381DE2" w:rsidRPr="00E85F0D" w14:paraId="239E4C05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5AA8EE51" w14:textId="79E5FE79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Běžná prohlídka OK jeřábové dráhy dle ČSN 73 2604</w:t>
            </w:r>
            <w:r w:rsidR="00F16550">
              <w:rPr>
                <w:rFonts w:ascii="Franklin Gothic Book" w:hAnsi="Franklin Gothic Book" w:cs="Arial"/>
                <w:sz w:val="24"/>
                <w:szCs w:val="24"/>
              </w:rPr>
              <w:t>:2012</w:t>
            </w:r>
          </w:p>
        </w:tc>
        <w:tc>
          <w:tcPr>
            <w:tcW w:w="1306" w:type="dxa"/>
            <w:vAlign w:val="center"/>
          </w:tcPr>
          <w:p w14:paraId="1DCB8447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381DE2" w:rsidRPr="00E85F0D" w14:paraId="19ECBDFA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0AD72673" w14:textId="0DD87667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Podrobná prohlídka jeřábové dráhy dle ČSN 73 2604</w:t>
            </w:r>
            <w:r w:rsidR="00F16550">
              <w:rPr>
                <w:rFonts w:ascii="Franklin Gothic Book" w:hAnsi="Franklin Gothic Book" w:cs="Arial"/>
                <w:sz w:val="24"/>
                <w:szCs w:val="24"/>
              </w:rPr>
              <w:t>:2012</w:t>
            </w:r>
          </w:p>
        </w:tc>
        <w:tc>
          <w:tcPr>
            <w:tcW w:w="1306" w:type="dxa"/>
            <w:vAlign w:val="center"/>
          </w:tcPr>
          <w:p w14:paraId="7AEAB9F4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5 let</w:t>
            </w:r>
          </w:p>
        </w:tc>
      </w:tr>
      <w:tr w:rsidR="00381DE2" w:rsidRPr="00E85F0D" w14:paraId="05A5C750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2A40EEDF" w14:textId="77777777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Prohlídka/evidence vázacích prostředků dle </w:t>
            </w:r>
            <w:r w:rsidRPr="002608B8">
              <w:rPr>
                <w:rFonts w:ascii="Franklin Gothic Book" w:hAnsi="Franklin Gothic Book" w:cs="Arial"/>
                <w:sz w:val="24"/>
                <w:szCs w:val="24"/>
              </w:rPr>
              <w:t>ČSN EN 1492-4+A1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/ výrobce</w:t>
            </w:r>
          </w:p>
        </w:tc>
        <w:tc>
          <w:tcPr>
            <w:tcW w:w="1306" w:type="dxa"/>
            <w:vAlign w:val="center"/>
          </w:tcPr>
          <w:p w14:paraId="1818ACB1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6E5489" w:rsidRPr="00E85F0D" w14:paraId="13338FF0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43DC06B4" w14:textId="77777777" w:rsidR="006E5489" w:rsidRPr="00E85F0D" w:rsidRDefault="006E5489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Prohlídka závěsných prostředků (traverza, svěrky, c-hák apod.) dle výrobce</w:t>
            </w:r>
          </w:p>
        </w:tc>
        <w:tc>
          <w:tcPr>
            <w:tcW w:w="1306" w:type="dxa"/>
            <w:vAlign w:val="center"/>
          </w:tcPr>
          <w:p w14:paraId="6AF9FB88" w14:textId="77777777" w:rsidR="006E5489" w:rsidRPr="00E85F0D" w:rsidRDefault="006E5489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381DE2" w:rsidRPr="00E85F0D" w14:paraId="3E9AF09B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3C25A3A8" w14:textId="77777777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Revize řetězů dle ČSN EN 818 a EN 1677 / výrobce</w:t>
            </w:r>
          </w:p>
        </w:tc>
        <w:tc>
          <w:tcPr>
            <w:tcW w:w="1306" w:type="dxa"/>
            <w:vAlign w:val="center"/>
          </w:tcPr>
          <w:p w14:paraId="0B044A16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 roky</w:t>
            </w:r>
          </w:p>
        </w:tc>
      </w:tr>
      <w:tr w:rsidR="00381DE2" w:rsidRPr="00E85F0D" w14:paraId="1F78ABE8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590D3024" w14:textId="4D693BDB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Výpočet životnosti dle ČSN 12482-1</w:t>
            </w:r>
            <w:r w:rsidR="00B04A8F">
              <w:rPr>
                <w:rFonts w:ascii="Franklin Gothic Book" w:hAnsi="Franklin Gothic Book" w:cs="Arial"/>
                <w:sz w:val="24"/>
                <w:szCs w:val="24"/>
              </w:rPr>
              <w:t>:2019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/ DWP Kalkulac</w:t>
            </w:r>
            <w:r w:rsidR="00061B4C">
              <w:rPr>
                <w:rFonts w:ascii="Franklin Gothic Book" w:hAnsi="Franklin Gothic Book" w:cs="Arial"/>
                <w:sz w:val="24"/>
                <w:szCs w:val="24"/>
              </w:rPr>
              <w:t>e</w:t>
            </w:r>
          </w:p>
        </w:tc>
        <w:tc>
          <w:tcPr>
            <w:tcW w:w="1306" w:type="dxa"/>
            <w:vAlign w:val="center"/>
          </w:tcPr>
          <w:p w14:paraId="69FCBA01" w14:textId="228BBC44" w:rsidR="00381DE2" w:rsidRPr="00E85F0D" w:rsidRDefault="00061B4C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1</w:t>
            </w:r>
            <w:r w:rsidR="00381DE2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rok</w:t>
            </w:r>
          </w:p>
        </w:tc>
      </w:tr>
      <w:tr w:rsidR="00381DE2" w:rsidRPr="00E85F0D" w14:paraId="01DC2C2B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73679A33" w14:textId="206A2578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Generální oprava</w:t>
            </w:r>
            <w:r w:rsidR="00A56680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="007B2E5C">
              <w:rPr>
                <w:rFonts w:ascii="Franklin Gothic Book" w:hAnsi="Franklin Gothic Book" w:cs="Arial"/>
                <w:sz w:val="24"/>
                <w:szCs w:val="24"/>
              </w:rPr>
              <w:t>dle ČSN ISO 12482:</w:t>
            </w:r>
            <w:r w:rsidR="003F4F06">
              <w:rPr>
                <w:rFonts w:ascii="Franklin Gothic Book" w:hAnsi="Franklin Gothic Book" w:cs="Arial"/>
                <w:sz w:val="24"/>
                <w:szCs w:val="24"/>
              </w:rPr>
              <w:t xml:space="preserve">2019 </w:t>
            </w:r>
            <w:r w:rsidR="00226E4E">
              <w:rPr>
                <w:rFonts w:ascii="Franklin Gothic Book" w:hAnsi="Franklin Gothic Book" w:cs="Arial"/>
                <w:sz w:val="24"/>
                <w:szCs w:val="24"/>
              </w:rPr>
              <w:t>/ výrobce</w:t>
            </w:r>
          </w:p>
        </w:tc>
        <w:tc>
          <w:tcPr>
            <w:tcW w:w="1306" w:type="dxa"/>
            <w:vAlign w:val="center"/>
          </w:tcPr>
          <w:p w14:paraId="68939C32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10 let</w:t>
            </w:r>
          </w:p>
        </w:tc>
      </w:tr>
      <w:tr w:rsidR="00381DE2" w:rsidRPr="00E85F0D" w14:paraId="03351B4F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769726B7" w14:textId="77777777" w:rsidR="00381DE2" w:rsidRPr="00E85F0D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Zvláštní technické posouzení zdvihacího zařízení a ocelové konstrukce</w:t>
            </w:r>
          </w:p>
        </w:tc>
        <w:tc>
          <w:tcPr>
            <w:tcW w:w="1306" w:type="dxa"/>
            <w:vAlign w:val="center"/>
          </w:tcPr>
          <w:p w14:paraId="1FB5240F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20 let</w:t>
            </w:r>
          </w:p>
        </w:tc>
      </w:tr>
      <w:tr w:rsidR="00381DE2" w:rsidRPr="00E85F0D" w14:paraId="260BD463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62C68C49" w14:textId="77777777" w:rsidR="007E669B" w:rsidRDefault="00381DE2" w:rsidP="00381D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Školení obsluhy ZZ – jeřábník, vazač dle </w:t>
            </w:r>
            <w:r w:rsidR="00B04A8F">
              <w:rPr>
                <w:rFonts w:ascii="Franklin Gothic Book" w:hAnsi="Franklin Gothic Book" w:cs="Arial"/>
                <w:sz w:val="24"/>
                <w:szCs w:val="24"/>
              </w:rPr>
              <w:t xml:space="preserve">NV </w:t>
            </w:r>
            <w:r w:rsidR="006F638E">
              <w:rPr>
                <w:rFonts w:ascii="Franklin Gothic Book" w:hAnsi="Franklin Gothic Book" w:cs="Arial"/>
                <w:sz w:val="24"/>
                <w:szCs w:val="24"/>
              </w:rPr>
              <w:t xml:space="preserve">193/2022 </w:t>
            </w:r>
            <w:proofErr w:type="spellStart"/>
            <w:r w:rsidR="006F638E">
              <w:rPr>
                <w:rFonts w:ascii="Franklin Gothic Book" w:hAnsi="Franklin Gothic Book" w:cs="Arial"/>
                <w:sz w:val="24"/>
                <w:szCs w:val="24"/>
              </w:rPr>
              <w:t>Sb.,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ČSN</w:t>
            </w:r>
            <w:proofErr w:type="spellEnd"/>
          </w:p>
          <w:p w14:paraId="27656098" w14:textId="759B4B36" w:rsidR="00381DE2" w:rsidRPr="00E85F0D" w:rsidRDefault="00381DE2" w:rsidP="007E669B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ISO 12480-1</w:t>
            </w:r>
            <w:r w:rsidR="006F638E">
              <w:rPr>
                <w:rFonts w:ascii="Franklin Gothic Book" w:hAnsi="Franklin Gothic Book" w:cs="Arial"/>
                <w:sz w:val="24"/>
                <w:szCs w:val="24"/>
              </w:rPr>
              <w:t>:1999</w:t>
            </w:r>
          </w:p>
        </w:tc>
        <w:tc>
          <w:tcPr>
            <w:tcW w:w="1306" w:type="dxa"/>
            <w:vAlign w:val="center"/>
          </w:tcPr>
          <w:p w14:paraId="77377837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1 rok</w:t>
            </w:r>
          </w:p>
        </w:tc>
      </w:tr>
      <w:tr w:rsidR="00381DE2" w:rsidRPr="00E85F0D" w14:paraId="2F99078B" w14:textId="77777777" w:rsidTr="00321700">
        <w:trPr>
          <w:trHeight w:val="510"/>
        </w:trPr>
        <w:tc>
          <w:tcPr>
            <w:tcW w:w="8188" w:type="dxa"/>
            <w:vAlign w:val="center"/>
          </w:tcPr>
          <w:p w14:paraId="2EDF9DED" w14:textId="244BA64E" w:rsidR="00381DE2" w:rsidRPr="00E85F0D" w:rsidRDefault="00381DE2" w:rsidP="00826EA0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Školení pověřené osoby dle </w:t>
            </w:r>
            <w:r w:rsidR="00826EA0">
              <w:rPr>
                <w:rFonts w:ascii="Franklin Gothic Book" w:hAnsi="Franklin Gothic Book" w:cs="Arial"/>
                <w:sz w:val="24"/>
                <w:szCs w:val="24"/>
              </w:rPr>
              <w:t xml:space="preserve">NV 193/2022 </w:t>
            </w:r>
            <w:proofErr w:type="spellStart"/>
            <w:r w:rsidR="00826EA0">
              <w:rPr>
                <w:rFonts w:ascii="Franklin Gothic Book" w:hAnsi="Franklin Gothic Book" w:cs="Arial"/>
                <w:sz w:val="24"/>
                <w:szCs w:val="24"/>
              </w:rPr>
              <w:t>Sb.,</w:t>
            </w:r>
            <w:r w:rsidR="00826EA0" w:rsidRPr="00E85F0D">
              <w:rPr>
                <w:rFonts w:ascii="Franklin Gothic Book" w:hAnsi="Franklin Gothic Book" w:cs="Arial"/>
                <w:sz w:val="24"/>
                <w:szCs w:val="24"/>
              </w:rPr>
              <w:t>ČSN</w:t>
            </w:r>
            <w:proofErr w:type="spellEnd"/>
            <w:r w:rsidR="00826EA0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ISO 12480-1</w:t>
            </w:r>
            <w:r w:rsidR="00826EA0">
              <w:rPr>
                <w:rFonts w:ascii="Franklin Gothic Book" w:hAnsi="Franklin Gothic Book" w:cs="Arial"/>
                <w:sz w:val="24"/>
                <w:szCs w:val="24"/>
              </w:rPr>
              <w:t>:1999</w:t>
            </w:r>
            <w:r w:rsidR="00826EA0" w:rsidRPr="00E85F0D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(doporučené opakovaní)</w:t>
            </w:r>
          </w:p>
        </w:tc>
        <w:tc>
          <w:tcPr>
            <w:tcW w:w="1306" w:type="dxa"/>
            <w:vAlign w:val="center"/>
          </w:tcPr>
          <w:p w14:paraId="53BA5D45" w14:textId="77777777" w:rsidR="00381DE2" w:rsidRPr="00E85F0D" w:rsidRDefault="00381DE2" w:rsidP="00381DE2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E85F0D">
              <w:rPr>
                <w:rFonts w:ascii="Franklin Gothic Book" w:hAnsi="Franklin Gothic Book" w:cs="Arial"/>
                <w:sz w:val="24"/>
                <w:szCs w:val="24"/>
              </w:rPr>
              <w:t>5 let</w:t>
            </w:r>
          </w:p>
        </w:tc>
      </w:tr>
    </w:tbl>
    <w:p w14:paraId="1CC3336B" w14:textId="77777777" w:rsidR="00AE7A28" w:rsidRPr="00E85F0D" w:rsidRDefault="00AE7A28" w:rsidP="00AE7A28">
      <w:pPr>
        <w:rPr>
          <w:rFonts w:ascii="Franklin Gothic Book" w:hAnsi="Franklin Gothic Book" w:cs="Arial"/>
          <w:sz w:val="24"/>
          <w:szCs w:val="24"/>
        </w:rPr>
      </w:pPr>
    </w:p>
    <w:sectPr w:rsidR="00AE7A28" w:rsidRPr="00E85F0D" w:rsidSect="007F629D">
      <w:headerReference w:type="first" r:id="rId16"/>
      <w:pgSz w:w="11906" w:h="16838" w:code="9"/>
      <w:pgMar w:top="1418" w:right="1134" w:bottom="1418" w:left="1418" w:header="1134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1C8E" w14:textId="77777777" w:rsidR="00A014A4" w:rsidRDefault="00A014A4">
      <w:r>
        <w:separator/>
      </w:r>
    </w:p>
    <w:p w14:paraId="426E2D81" w14:textId="77777777" w:rsidR="00A014A4" w:rsidRDefault="00A014A4"/>
  </w:endnote>
  <w:endnote w:type="continuationSeparator" w:id="0">
    <w:p w14:paraId="51BF9B08" w14:textId="77777777" w:rsidR="00A014A4" w:rsidRDefault="00A014A4">
      <w:r>
        <w:continuationSeparator/>
      </w:r>
    </w:p>
    <w:p w14:paraId="3EAB705A" w14:textId="77777777" w:rsidR="00A014A4" w:rsidRDefault="00A01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Franklin Gothic Std Med">
    <w:altName w:val="Swis721 Blk B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EE41" w14:textId="582EF0F2" w:rsidR="00B2207F" w:rsidRPr="0039175C" w:rsidRDefault="00B2207F" w:rsidP="00651DC3">
    <w:pPr>
      <w:pStyle w:val="Zpat"/>
      <w:jc w:val="right"/>
      <w:rPr>
        <w:sz w:val="18"/>
        <w:szCs w:val="18"/>
      </w:rPr>
    </w:pPr>
    <w:r w:rsidRPr="0039175C">
      <w:rPr>
        <w:sz w:val="18"/>
        <w:szCs w:val="18"/>
      </w:rPr>
      <w:fldChar w:fldCharType="begin"/>
    </w:r>
    <w:r w:rsidRPr="0039175C">
      <w:rPr>
        <w:sz w:val="18"/>
        <w:szCs w:val="18"/>
      </w:rPr>
      <w:instrText xml:space="preserve"> PAGE   \* MERGEFORMAT </w:instrText>
    </w:r>
    <w:r w:rsidRPr="0039175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9175C">
      <w:rPr>
        <w:sz w:val="18"/>
        <w:szCs w:val="18"/>
      </w:rPr>
      <w:fldChar w:fldCharType="end"/>
    </w:r>
    <w:r w:rsidRPr="0039175C">
      <w:rPr>
        <w:sz w:val="18"/>
        <w:szCs w:val="18"/>
      </w:rPr>
      <w:t>/</w:t>
    </w:r>
    <w:r w:rsidRPr="0039175C">
      <w:rPr>
        <w:sz w:val="18"/>
        <w:szCs w:val="18"/>
      </w:rPr>
      <w:fldChar w:fldCharType="begin"/>
    </w:r>
    <w:r w:rsidRPr="0039175C">
      <w:rPr>
        <w:sz w:val="18"/>
        <w:szCs w:val="18"/>
      </w:rPr>
      <w:instrText xml:space="preserve"> SECTIONPAGES  </w:instrText>
    </w:r>
    <w:r w:rsidRPr="0039175C">
      <w:rPr>
        <w:sz w:val="18"/>
        <w:szCs w:val="18"/>
      </w:rPr>
      <w:fldChar w:fldCharType="separate"/>
    </w:r>
    <w:r w:rsidR="00DF3C58">
      <w:rPr>
        <w:noProof/>
        <w:sz w:val="18"/>
        <w:szCs w:val="18"/>
      </w:rPr>
      <w:t>3</w:t>
    </w:r>
    <w:r w:rsidRPr="0039175C">
      <w:rPr>
        <w:sz w:val="18"/>
        <w:szCs w:val="18"/>
      </w:rPr>
      <w:fldChar w:fldCharType="end"/>
    </w:r>
  </w:p>
  <w:p w14:paraId="70BBE8F6" w14:textId="77777777" w:rsidR="00B2207F" w:rsidRDefault="00B2207F" w:rsidP="00651DC3">
    <w:pPr>
      <w:pStyle w:val="Zpat"/>
    </w:pP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0C0E" w14:textId="08A28A8A" w:rsidR="00B2207F" w:rsidRPr="0039175C" w:rsidRDefault="00B2207F" w:rsidP="00B63BFE">
    <w:pPr>
      <w:pStyle w:val="Zpat"/>
      <w:jc w:val="right"/>
      <w:rPr>
        <w:sz w:val="18"/>
        <w:szCs w:val="18"/>
      </w:rPr>
    </w:pPr>
    <w:r w:rsidRPr="0039175C">
      <w:rPr>
        <w:sz w:val="18"/>
        <w:szCs w:val="18"/>
      </w:rPr>
      <w:fldChar w:fldCharType="begin"/>
    </w:r>
    <w:r w:rsidRPr="0039175C">
      <w:rPr>
        <w:sz w:val="18"/>
        <w:szCs w:val="18"/>
      </w:rPr>
      <w:instrText xml:space="preserve"> PAGE   \* MERGEFORMAT </w:instrText>
    </w:r>
    <w:r w:rsidRPr="0039175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9175C">
      <w:rPr>
        <w:sz w:val="18"/>
        <w:szCs w:val="18"/>
      </w:rPr>
      <w:fldChar w:fldCharType="end"/>
    </w:r>
    <w:r w:rsidRPr="0039175C">
      <w:rPr>
        <w:sz w:val="18"/>
        <w:szCs w:val="18"/>
      </w:rPr>
      <w:t>/</w:t>
    </w:r>
    <w:r w:rsidR="006E5489">
      <w:rPr>
        <w:noProof/>
      </w:rPr>
      <w:fldChar w:fldCharType="begin"/>
    </w:r>
    <w:r w:rsidR="006E5489">
      <w:rPr>
        <w:noProof/>
      </w:rPr>
      <w:instrText xml:space="preserve"> SECTIONPAGES   \* MERGEFORMAT </w:instrText>
    </w:r>
    <w:r w:rsidR="006E5489">
      <w:rPr>
        <w:noProof/>
      </w:rPr>
      <w:fldChar w:fldCharType="separate"/>
    </w:r>
    <w:r w:rsidR="00DF3C58">
      <w:rPr>
        <w:noProof/>
      </w:rPr>
      <w:t>3</w:t>
    </w:r>
    <w:r w:rsidR="006E5489">
      <w:rPr>
        <w:noProof/>
      </w:rPr>
      <w:fldChar w:fldCharType="end"/>
    </w:r>
  </w:p>
  <w:p w14:paraId="4BD63500" w14:textId="77777777" w:rsidR="00B2207F" w:rsidRDefault="00B2207F" w:rsidP="00B63BFE"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73905059" wp14:editId="456FE105">
          <wp:simplePos x="0" y="0"/>
          <wp:positionH relativeFrom="column">
            <wp:posOffset>-450215</wp:posOffset>
          </wp:positionH>
          <wp:positionV relativeFrom="paragraph">
            <wp:posOffset>146050</wp:posOffset>
          </wp:positionV>
          <wp:extent cx="1666800" cy="396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mag__Company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C1883" w14:textId="77777777" w:rsidR="00B2207F" w:rsidRPr="00B2207F" w:rsidRDefault="00B2207F" w:rsidP="008122F9">
    <w:pPr>
      <w:pStyle w:val="Footertexts"/>
      <w:jc w:val="center"/>
      <w:rPr>
        <w:lang w:val="cs-CZ"/>
      </w:rPr>
    </w:pPr>
    <w:proofErr w:type="spellStart"/>
    <w:r w:rsidRPr="00B2207F">
      <w:rPr>
        <w:lang w:val="cs-CZ"/>
      </w:rPr>
      <w:t>Konecranes</w:t>
    </w:r>
    <w:proofErr w:type="spellEnd"/>
    <w:r w:rsidRPr="00B2207F">
      <w:rPr>
        <w:lang w:val="cs-CZ"/>
      </w:rPr>
      <w:t xml:space="preserve"> and </w:t>
    </w:r>
    <w:proofErr w:type="spellStart"/>
    <w:r w:rsidRPr="00B2207F">
      <w:rPr>
        <w:lang w:val="cs-CZ"/>
      </w:rPr>
      <w:t>Demag</w:t>
    </w:r>
    <w:proofErr w:type="spellEnd"/>
    <w:r w:rsidRPr="00B2207F">
      <w:rPr>
        <w:lang w:val="cs-CZ"/>
      </w:rPr>
      <w:t xml:space="preserve"> </w:t>
    </w:r>
    <w:proofErr w:type="spellStart"/>
    <w:r w:rsidRPr="00B2207F">
      <w:rPr>
        <w:lang w:val="cs-CZ"/>
      </w:rPr>
      <w:t>s.r.o</w:t>
    </w:r>
    <w:proofErr w:type="spellEnd"/>
    <w:r w:rsidRPr="00B2207F">
      <w:rPr>
        <w:lang w:val="cs-CZ"/>
      </w:rPr>
      <w:t xml:space="preserve">, </w:t>
    </w:r>
    <w:proofErr w:type="spellStart"/>
    <w:r w:rsidRPr="00B2207F">
      <w:rPr>
        <w:lang w:val="cs-CZ"/>
      </w:rPr>
      <w:t>Bienerova</w:t>
    </w:r>
    <w:proofErr w:type="spellEnd"/>
    <w:r w:rsidRPr="00B2207F">
      <w:rPr>
        <w:lang w:val="cs-CZ"/>
      </w:rPr>
      <w:t xml:space="preserve"> 1536, 274 81 Slaný, Czech Republic</w:t>
    </w:r>
  </w:p>
  <w:p w14:paraId="12055FCA" w14:textId="77777777" w:rsidR="00B2207F" w:rsidRPr="00B2207F" w:rsidRDefault="00B2207F" w:rsidP="008122F9">
    <w:pPr>
      <w:pStyle w:val="Footertexts"/>
      <w:jc w:val="center"/>
      <w:rPr>
        <w:lang w:val="cs-CZ"/>
      </w:rPr>
    </w:pPr>
    <w:r w:rsidRPr="00B2207F">
      <w:rPr>
        <w:lang w:val="cs-CZ"/>
      </w:rPr>
      <w:t xml:space="preserve">Tel +420 312 514 111  Fax +420 312 514 101 </w:t>
    </w:r>
  </w:p>
  <w:p w14:paraId="73388825" w14:textId="77777777" w:rsidR="00B2207F" w:rsidRPr="00B2207F" w:rsidRDefault="00B2207F" w:rsidP="008122F9">
    <w:pPr>
      <w:pStyle w:val="Footertexts"/>
      <w:jc w:val="center"/>
      <w:rPr>
        <w:rFonts w:cs="Arial"/>
        <w:lang w:val="cs-CZ"/>
      </w:rPr>
    </w:pPr>
    <w:r w:rsidRPr="00B2207F">
      <w:rPr>
        <w:lang w:val="cs-CZ"/>
      </w:rPr>
      <w:t xml:space="preserve">IČ 43774326/DIČ CZ43774326, </w:t>
    </w:r>
    <w:r w:rsidRPr="00B2207F">
      <w:rPr>
        <w:rFonts w:cs="Arial"/>
        <w:lang w:val="cs-CZ"/>
      </w:rPr>
      <w:t>sly.corporate@konecranes.com</w:t>
    </w:r>
  </w:p>
  <w:p w14:paraId="5ACBE362" w14:textId="77777777" w:rsidR="00B2207F" w:rsidRPr="003656C2" w:rsidRDefault="00B2207F" w:rsidP="00B63BFE"/>
  <w:p w14:paraId="5ADF0ED3" w14:textId="77777777" w:rsidR="00B2207F" w:rsidRDefault="00B22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B003" w14:textId="77777777" w:rsidR="00A014A4" w:rsidRDefault="00A014A4">
      <w:r>
        <w:separator/>
      </w:r>
    </w:p>
    <w:p w14:paraId="7E021B48" w14:textId="77777777" w:rsidR="00A014A4" w:rsidRDefault="00A014A4"/>
  </w:footnote>
  <w:footnote w:type="continuationSeparator" w:id="0">
    <w:p w14:paraId="1EA460E9" w14:textId="77777777" w:rsidR="00A014A4" w:rsidRDefault="00A014A4">
      <w:r>
        <w:continuationSeparator/>
      </w:r>
    </w:p>
    <w:p w14:paraId="23269114" w14:textId="77777777" w:rsidR="00A014A4" w:rsidRDefault="00A01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834D" w14:textId="77777777" w:rsidR="00B2207F" w:rsidRPr="00B06C59" w:rsidRDefault="00B2207F" w:rsidP="00B63BFE">
    <w:pPr>
      <w:pStyle w:val="Zhlav"/>
    </w:pPr>
  </w:p>
  <w:p w14:paraId="347CFD83" w14:textId="77777777" w:rsidR="00B2207F" w:rsidRDefault="00B220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046" w14:textId="77777777" w:rsidR="00B2207F" w:rsidRPr="00D81944" w:rsidRDefault="00B2207F" w:rsidP="00B63B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3AD9E95" wp14:editId="66A9BD1B">
          <wp:simplePos x="0" y="0"/>
          <wp:positionH relativeFrom="page">
            <wp:posOffset>4629150</wp:posOffset>
          </wp:positionH>
          <wp:positionV relativeFrom="page">
            <wp:posOffset>428625</wp:posOffset>
          </wp:positionV>
          <wp:extent cx="2538000" cy="594000"/>
          <wp:effectExtent l="0" t="0" r="0" b="0"/>
          <wp:wrapTopAndBottom/>
          <wp:docPr id="1" name="Kuva 714" descr="logo_payoff_rgb_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4" descr="logo_payoff_rgb_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7" b="5528"/>
                  <a:stretch>
                    <a:fillRect/>
                  </a:stretch>
                </pic:blipFill>
                <pic:spPr bwMode="auto">
                  <a:xfrm>
                    <a:off x="0" y="0"/>
                    <a:ext cx="25380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E6C11" w14:textId="586C8F70" w:rsidR="00B2207F" w:rsidRDefault="00E10D25">
    <w:r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Evidenční číslo smlouvy : </w:t>
    </w:r>
    <w:proofErr w:type="spellStart"/>
    <w:r>
      <w:t>SluO</w:t>
    </w:r>
    <w:proofErr w:type="spellEnd"/>
    <w:r>
      <w:t xml:space="preserve"> - 4/2023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A3D4" w14:textId="77777777" w:rsidR="00B2207F" w:rsidRPr="00D81944" w:rsidRDefault="00B2207F" w:rsidP="00B63B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184" behindDoc="1" locked="0" layoutInCell="1" allowOverlap="1" wp14:anchorId="6C36BC41" wp14:editId="0AE0F118">
          <wp:simplePos x="0" y="0"/>
          <wp:positionH relativeFrom="page">
            <wp:posOffset>7696200</wp:posOffset>
          </wp:positionH>
          <wp:positionV relativeFrom="page">
            <wp:posOffset>428625</wp:posOffset>
          </wp:positionV>
          <wp:extent cx="2537460" cy="593725"/>
          <wp:effectExtent l="0" t="0" r="0" b="0"/>
          <wp:wrapTopAndBottom/>
          <wp:docPr id="8" name="Kuva 714" descr="logo_payoff_rgb_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4" descr="logo_payoff_rgb_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7" b="5528"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BFDCA" w14:textId="77777777" w:rsidR="00B2207F" w:rsidRDefault="00B2207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6208" w14:textId="77777777" w:rsidR="00B2207F" w:rsidRPr="00D81944" w:rsidRDefault="00B2207F" w:rsidP="00B63B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992" behindDoc="1" locked="0" layoutInCell="1" allowOverlap="1" wp14:anchorId="667774D4" wp14:editId="0FC9C76E">
          <wp:simplePos x="0" y="0"/>
          <wp:positionH relativeFrom="page">
            <wp:posOffset>4629150</wp:posOffset>
          </wp:positionH>
          <wp:positionV relativeFrom="page">
            <wp:posOffset>428625</wp:posOffset>
          </wp:positionV>
          <wp:extent cx="2538000" cy="594000"/>
          <wp:effectExtent l="0" t="0" r="0" b="0"/>
          <wp:wrapTopAndBottom/>
          <wp:docPr id="3" name="Kuva 714" descr="logo_payoff_rgb_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4" descr="logo_payoff_rgb_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7" b="5528"/>
                  <a:stretch>
                    <a:fillRect/>
                  </a:stretch>
                </pic:blipFill>
                <pic:spPr bwMode="auto">
                  <a:xfrm>
                    <a:off x="0" y="0"/>
                    <a:ext cx="25380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DCA43" w14:textId="77777777" w:rsidR="00B2207F" w:rsidRDefault="00B22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68254EA"/>
    <w:multiLevelType w:val="hybridMultilevel"/>
    <w:tmpl w:val="A4386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2B36"/>
    <w:multiLevelType w:val="hybridMultilevel"/>
    <w:tmpl w:val="053626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E5E"/>
    <w:multiLevelType w:val="multilevel"/>
    <w:tmpl w:val="2AAA3CEA"/>
    <w:lvl w:ilvl="0">
      <w:start w:val="1"/>
      <w:numFmt w:val="decimal"/>
      <w:pStyle w:val="Smlouva-nadpis2-cislovany"/>
      <w:lvlText w:val="%1."/>
      <w:lvlJc w:val="left"/>
      <w:pPr>
        <w:ind w:left="360" w:hanging="360"/>
      </w:pPr>
    </w:lvl>
    <w:lvl w:ilvl="1">
      <w:start w:val="1"/>
      <w:numFmt w:val="decimal"/>
      <w:pStyle w:val="smlouva-nadpis3-cislovan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5" w15:restartNumberingAfterBreak="0">
    <w:nsid w:val="288114E0"/>
    <w:multiLevelType w:val="hybridMultilevel"/>
    <w:tmpl w:val="EB9AF9C8"/>
    <w:lvl w:ilvl="0" w:tplc="7A14D124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DBE1940"/>
    <w:multiLevelType w:val="multilevel"/>
    <w:tmpl w:val="9F04E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495E28"/>
    <w:multiLevelType w:val="multilevel"/>
    <w:tmpl w:val="C0423E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AB45BB0"/>
    <w:multiLevelType w:val="hybridMultilevel"/>
    <w:tmpl w:val="6CD20C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0328"/>
    <w:multiLevelType w:val="hybridMultilevel"/>
    <w:tmpl w:val="766ED6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3E56"/>
    <w:multiLevelType w:val="hybridMultilevel"/>
    <w:tmpl w:val="1972A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30B5"/>
    <w:multiLevelType w:val="hybridMultilevel"/>
    <w:tmpl w:val="9D5C6A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3928EA"/>
    <w:multiLevelType w:val="hybridMultilevel"/>
    <w:tmpl w:val="B898529A"/>
    <w:lvl w:ilvl="0" w:tplc="6714C1A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0" w15:restartNumberingAfterBreak="0">
    <w:nsid w:val="668B2F1C"/>
    <w:multiLevelType w:val="hybridMultilevel"/>
    <w:tmpl w:val="5D5AC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715AF"/>
    <w:multiLevelType w:val="hybridMultilevel"/>
    <w:tmpl w:val="1810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66D81"/>
    <w:multiLevelType w:val="hybridMultilevel"/>
    <w:tmpl w:val="AB821012"/>
    <w:lvl w:ilvl="0" w:tplc="5F3CF668">
      <w:start w:val="2"/>
      <w:numFmt w:val="bullet"/>
      <w:lvlText w:val="-"/>
      <w:lvlJc w:val="left"/>
      <w:pPr>
        <w:ind w:left="4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4123752"/>
    <w:multiLevelType w:val="hybridMultilevel"/>
    <w:tmpl w:val="16841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766FC"/>
    <w:multiLevelType w:val="hybridMultilevel"/>
    <w:tmpl w:val="42841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26280"/>
    <w:multiLevelType w:val="multilevel"/>
    <w:tmpl w:val="38C0A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DA4591"/>
    <w:multiLevelType w:val="hybridMultilevel"/>
    <w:tmpl w:val="05F608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 w16cid:durableId="52316741">
    <w:abstractNumId w:val="0"/>
  </w:num>
  <w:num w:numId="2" w16cid:durableId="1421020290">
    <w:abstractNumId w:val="19"/>
  </w:num>
  <w:num w:numId="3" w16cid:durableId="4063706">
    <w:abstractNumId w:val="28"/>
  </w:num>
  <w:num w:numId="4" w16cid:durableId="1989935298">
    <w:abstractNumId w:val="15"/>
  </w:num>
  <w:num w:numId="5" w16cid:durableId="364596773">
    <w:abstractNumId w:val="16"/>
  </w:num>
  <w:num w:numId="6" w16cid:durableId="1958220700">
    <w:abstractNumId w:val="6"/>
  </w:num>
  <w:num w:numId="7" w16cid:durableId="20980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705777">
    <w:abstractNumId w:val="9"/>
  </w:num>
  <w:num w:numId="9" w16cid:durableId="2088072218">
    <w:abstractNumId w:val="24"/>
  </w:num>
  <w:num w:numId="10" w16cid:durableId="1796867776">
    <w:abstractNumId w:val="14"/>
  </w:num>
  <w:num w:numId="11" w16cid:durableId="1178695571">
    <w:abstractNumId w:val="18"/>
  </w:num>
  <w:num w:numId="12" w16cid:durableId="1747871698">
    <w:abstractNumId w:val="18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735709729">
    <w:abstractNumId w:val="4"/>
  </w:num>
  <w:num w:numId="14" w16cid:durableId="982537727">
    <w:abstractNumId w:val="22"/>
  </w:num>
  <w:num w:numId="15" w16cid:durableId="267347727">
    <w:abstractNumId w:val="20"/>
  </w:num>
  <w:num w:numId="16" w16cid:durableId="2059476730">
    <w:abstractNumId w:val="12"/>
  </w:num>
  <w:num w:numId="17" w16cid:durableId="1035619920">
    <w:abstractNumId w:val="21"/>
  </w:num>
  <w:num w:numId="18" w16cid:durableId="589436235">
    <w:abstractNumId w:val="1"/>
  </w:num>
  <w:num w:numId="19" w16cid:durableId="634990931">
    <w:abstractNumId w:val="7"/>
  </w:num>
  <w:num w:numId="20" w16cid:durableId="1058280577">
    <w:abstractNumId w:val="8"/>
  </w:num>
  <w:num w:numId="21" w16cid:durableId="462626301">
    <w:abstractNumId w:val="26"/>
  </w:num>
  <w:num w:numId="22" w16cid:durableId="1227180514">
    <w:abstractNumId w:val="23"/>
  </w:num>
  <w:num w:numId="23" w16cid:durableId="283271337">
    <w:abstractNumId w:val="5"/>
  </w:num>
  <w:num w:numId="24" w16cid:durableId="2090809602">
    <w:abstractNumId w:val="25"/>
  </w:num>
  <w:num w:numId="25" w16cid:durableId="168569095">
    <w:abstractNumId w:val="17"/>
  </w:num>
  <w:num w:numId="26" w16cid:durableId="158204207">
    <w:abstractNumId w:val="3"/>
  </w:num>
  <w:num w:numId="27" w16cid:durableId="1449012211">
    <w:abstractNumId w:val="10"/>
  </w:num>
  <w:num w:numId="28" w16cid:durableId="1548026221">
    <w:abstractNumId w:val="2"/>
  </w:num>
  <w:num w:numId="29" w16cid:durableId="1850944233">
    <w:abstractNumId w:val="27"/>
  </w:num>
  <w:num w:numId="30" w16cid:durableId="1840999480">
    <w:abstractNumId w:val="13"/>
  </w:num>
  <w:num w:numId="31" w16cid:durableId="1597901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7"/>
    <w:rsid w:val="00000E07"/>
    <w:rsid w:val="0001009C"/>
    <w:rsid w:val="00011400"/>
    <w:rsid w:val="0001153A"/>
    <w:rsid w:val="00014EA7"/>
    <w:rsid w:val="00020664"/>
    <w:rsid w:val="00022B77"/>
    <w:rsid w:val="00026F56"/>
    <w:rsid w:val="00030D68"/>
    <w:rsid w:val="0003213A"/>
    <w:rsid w:val="0003549E"/>
    <w:rsid w:val="00051F8F"/>
    <w:rsid w:val="000543BF"/>
    <w:rsid w:val="00061B4C"/>
    <w:rsid w:val="000646E5"/>
    <w:rsid w:val="00071D4A"/>
    <w:rsid w:val="00072CA3"/>
    <w:rsid w:val="00077E9C"/>
    <w:rsid w:val="000802E2"/>
    <w:rsid w:val="00080DBC"/>
    <w:rsid w:val="00083E17"/>
    <w:rsid w:val="00084F6A"/>
    <w:rsid w:val="000865F7"/>
    <w:rsid w:val="00091554"/>
    <w:rsid w:val="000927CD"/>
    <w:rsid w:val="0009334B"/>
    <w:rsid w:val="000A49B1"/>
    <w:rsid w:val="000A4F6B"/>
    <w:rsid w:val="000B27D8"/>
    <w:rsid w:val="000B4445"/>
    <w:rsid w:val="000B5704"/>
    <w:rsid w:val="000B6593"/>
    <w:rsid w:val="000C2116"/>
    <w:rsid w:val="000C3C06"/>
    <w:rsid w:val="000C50D5"/>
    <w:rsid w:val="000D03AF"/>
    <w:rsid w:val="000D09FC"/>
    <w:rsid w:val="000D6430"/>
    <w:rsid w:val="000E1F8F"/>
    <w:rsid w:val="000E2321"/>
    <w:rsid w:val="000E6EDE"/>
    <w:rsid w:val="000E776C"/>
    <w:rsid w:val="000E79A9"/>
    <w:rsid w:val="000E7EAA"/>
    <w:rsid w:val="000F2C18"/>
    <w:rsid w:val="000F2EB4"/>
    <w:rsid w:val="0010117E"/>
    <w:rsid w:val="0010693C"/>
    <w:rsid w:val="00111390"/>
    <w:rsid w:val="00111450"/>
    <w:rsid w:val="00116F81"/>
    <w:rsid w:val="00117F9D"/>
    <w:rsid w:val="001217F8"/>
    <w:rsid w:val="00122947"/>
    <w:rsid w:val="00132DF4"/>
    <w:rsid w:val="0014030B"/>
    <w:rsid w:val="00141CB5"/>
    <w:rsid w:val="001470E7"/>
    <w:rsid w:val="001511C3"/>
    <w:rsid w:val="00154583"/>
    <w:rsid w:val="00156C26"/>
    <w:rsid w:val="00161110"/>
    <w:rsid w:val="001667EE"/>
    <w:rsid w:val="00176928"/>
    <w:rsid w:val="00177502"/>
    <w:rsid w:val="00182646"/>
    <w:rsid w:val="00184D36"/>
    <w:rsid w:val="0019232A"/>
    <w:rsid w:val="001954E3"/>
    <w:rsid w:val="00197216"/>
    <w:rsid w:val="001A0BC3"/>
    <w:rsid w:val="001A1C4D"/>
    <w:rsid w:val="001A3369"/>
    <w:rsid w:val="001A5BDE"/>
    <w:rsid w:val="001A6EA8"/>
    <w:rsid w:val="001B122F"/>
    <w:rsid w:val="001B63A6"/>
    <w:rsid w:val="001C052B"/>
    <w:rsid w:val="001C4E19"/>
    <w:rsid w:val="001D0659"/>
    <w:rsid w:val="001D3CBC"/>
    <w:rsid w:val="001D4E81"/>
    <w:rsid w:val="001D528D"/>
    <w:rsid w:val="001D61AE"/>
    <w:rsid w:val="001D6B4D"/>
    <w:rsid w:val="001D7C3C"/>
    <w:rsid w:val="001E1B0C"/>
    <w:rsid w:val="001E1EA1"/>
    <w:rsid w:val="001F3031"/>
    <w:rsid w:val="001F6EAB"/>
    <w:rsid w:val="00202A60"/>
    <w:rsid w:val="00207066"/>
    <w:rsid w:val="00213D35"/>
    <w:rsid w:val="00214D7A"/>
    <w:rsid w:val="00220014"/>
    <w:rsid w:val="00220F8A"/>
    <w:rsid w:val="0022223D"/>
    <w:rsid w:val="00226BA6"/>
    <w:rsid w:val="00226E4E"/>
    <w:rsid w:val="00232DB8"/>
    <w:rsid w:val="002408B7"/>
    <w:rsid w:val="00240AD2"/>
    <w:rsid w:val="00246523"/>
    <w:rsid w:val="00250D3F"/>
    <w:rsid w:val="002554F3"/>
    <w:rsid w:val="00256441"/>
    <w:rsid w:val="002608B8"/>
    <w:rsid w:val="00262A7D"/>
    <w:rsid w:val="00264287"/>
    <w:rsid w:val="002651E6"/>
    <w:rsid w:val="0027039E"/>
    <w:rsid w:val="00271649"/>
    <w:rsid w:val="00271A8D"/>
    <w:rsid w:val="002731E8"/>
    <w:rsid w:val="0027340B"/>
    <w:rsid w:val="00274E66"/>
    <w:rsid w:val="00275DED"/>
    <w:rsid w:val="00280B09"/>
    <w:rsid w:val="00283B2B"/>
    <w:rsid w:val="00284DAD"/>
    <w:rsid w:val="002858A5"/>
    <w:rsid w:val="00292384"/>
    <w:rsid w:val="00294792"/>
    <w:rsid w:val="002A1E68"/>
    <w:rsid w:val="002B60CD"/>
    <w:rsid w:val="002B63F2"/>
    <w:rsid w:val="002C28AE"/>
    <w:rsid w:val="002C3FC0"/>
    <w:rsid w:val="002C71A6"/>
    <w:rsid w:val="002C74C6"/>
    <w:rsid w:val="002D41BD"/>
    <w:rsid w:val="002E461F"/>
    <w:rsid w:val="002E57D9"/>
    <w:rsid w:val="002E63A3"/>
    <w:rsid w:val="002E749F"/>
    <w:rsid w:val="002E75E0"/>
    <w:rsid w:val="002F3071"/>
    <w:rsid w:val="002F3711"/>
    <w:rsid w:val="002F3947"/>
    <w:rsid w:val="002F5126"/>
    <w:rsid w:val="002F773E"/>
    <w:rsid w:val="003001CC"/>
    <w:rsid w:val="0030669C"/>
    <w:rsid w:val="00306BC1"/>
    <w:rsid w:val="00312B4C"/>
    <w:rsid w:val="0031446D"/>
    <w:rsid w:val="00321700"/>
    <w:rsid w:val="00322DD9"/>
    <w:rsid w:val="00325C2D"/>
    <w:rsid w:val="00326BB3"/>
    <w:rsid w:val="00332105"/>
    <w:rsid w:val="00332B70"/>
    <w:rsid w:val="0033435C"/>
    <w:rsid w:val="00342A48"/>
    <w:rsid w:val="0034309D"/>
    <w:rsid w:val="003435BB"/>
    <w:rsid w:val="00345E24"/>
    <w:rsid w:val="00347D82"/>
    <w:rsid w:val="00361303"/>
    <w:rsid w:val="0036797C"/>
    <w:rsid w:val="00367DDF"/>
    <w:rsid w:val="0037087A"/>
    <w:rsid w:val="00370DD2"/>
    <w:rsid w:val="00381BC9"/>
    <w:rsid w:val="00381DE2"/>
    <w:rsid w:val="00383529"/>
    <w:rsid w:val="003838EB"/>
    <w:rsid w:val="0038420A"/>
    <w:rsid w:val="00384272"/>
    <w:rsid w:val="0038769B"/>
    <w:rsid w:val="0039175C"/>
    <w:rsid w:val="00393F93"/>
    <w:rsid w:val="003964B6"/>
    <w:rsid w:val="00396DF1"/>
    <w:rsid w:val="00397B29"/>
    <w:rsid w:val="003A0317"/>
    <w:rsid w:val="003A4F47"/>
    <w:rsid w:val="003A6286"/>
    <w:rsid w:val="003B14BB"/>
    <w:rsid w:val="003B223B"/>
    <w:rsid w:val="003B2D2F"/>
    <w:rsid w:val="003C32F8"/>
    <w:rsid w:val="003C3911"/>
    <w:rsid w:val="003C7CCB"/>
    <w:rsid w:val="003D4FAB"/>
    <w:rsid w:val="003E04F9"/>
    <w:rsid w:val="003E0C76"/>
    <w:rsid w:val="003E1933"/>
    <w:rsid w:val="003E6BAB"/>
    <w:rsid w:val="003F1562"/>
    <w:rsid w:val="003F498D"/>
    <w:rsid w:val="003F4F06"/>
    <w:rsid w:val="00400A44"/>
    <w:rsid w:val="00405EEF"/>
    <w:rsid w:val="00410A44"/>
    <w:rsid w:val="00411A60"/>
    <w:rsid w:val="00411E8B"/>
    <w:rsid w:val="00413FD7"/>
    <w:rsid w:val="00417DBC"/>
    <w:rsid w:val="00421A77"/>
    <w:rsid w:val="00422773"/>
    <w:rsid w:val="00425D68"/>
    <w:rsid w:val="00433DF3"/>
    <w:rsid w:val="00435D6D"/>
    <w:rsid w:val="00443C3F"/>
    <w:rsid w:val="00443D4C"/>
    <w:rsid w:val="00450689"/>
    <w:rsid w:val="0045607F"/>
    <w:rsid w:val="00462A97"/>
    <w:rsid w:val="00464BC8"/>
    <w:rsid w:val="00464CF9"/>
    <w:rsid w:val="00465DCB"/>
    <w:rsid w:val="00466C63"/>
    <w:rsid w:val="00482993"/>
    <w:rsid w:val="00483F81"/>
    <w:rsid w:val="00484155"/>
    <w:rsid w:val="0049053D"/>
    <w:rsid w:val="00490D2D"/>
    <w:rsid w:val="00495D2B"/>
    <w:rsid w:val="004979D9"/>
    <w:rsid w:val="004A4372"/>
    <w:rsid w:val="004A5ECB"/>
    <w:rsid w:val="004A606B"/>
    <w:rsid w:val="004C13B5"/>
    <w:rsid w:val="004C1F9D"/>
    <w:rsid w:val="004C345B"/>
    <w:rsid w:val="004C726F"/>
    <w:rsid w:val="004D129B"/>
    <w:rsid w:val="004D154B"/>
    <w:rsid w:val="004D7529"/>
    <w:rsid w:val="004E16BB"/>
    <w:rsid w:val="004E2FCD"/>
    <w:rsid w:val="004F08E1"/>
    <w:rsid w:val="004F0AC1"/>
    <w:rsid w:val="004F1DC4"/>
    <w:rsid w:val="004F5851"/>
    <w:rsid w:val="004F7426"/>
    <w:rsid w:val="0050144B"/>
    <w:rsid w:val="0050195B"/>
    <w:rsid w:val="00502E03"/>
    <w:rsid w:val="00520DE8"/>
    <w:rsid w:val="0052244B"/>
    <w:rsid w:val="00523560"/>
    <w:rsid w:val="00525D7A"/>
    <w:rsid w:val="005260B5"/>
    <w:rsid w:val="005265CB"/>
    <w:rsid w:val="005331AA"/>
    <w:rsid w:val="00545057"/>
    <w:rsid w:val="0054641F"/>
    <w:rsid w:val="005570E0"/>
    <w:rsid w:val="005605A1"/>
    <w:rsid w:val="00563D72"/>
    <w:rsid w:val="00565781"/>
    <w:rsid w:val="00571D21"/>
    <w:rsid w:val="00585C24"/>
    <w:rsid w:val="005871D2"/>
    <w:rsid w:val="00590855"/>
    <w:rsid w:val="0059248C"/>
    <w:rsid w:val="00594091"/>
    <w:rsid w:val="00595950"/>
    <w:rsid w:val="005A6BDC"/>
    <w:rsid w:val="005B4977"/>
    <w:rsid w:val="005D3CA2"/>
    <w:rsid w:val="005E4FB2"/>
    <w:rsid w:val="005E5108"/>
    <w:rsid w:val="005F131F"/>
    <w:rsid w:val="00605AAF"/>
    <w:rsid w:val="006159BB"/>
    <w:rsid w:val="006230C3"/>
    <w:rsid w:val="00623373"/>
    <w:rsid w:val="00633FA5"/>
    <w:rsid w:val="0063649F"/>
    <w:rsid w:val="00636977"/>
    <w:rsid w:val="00643C16"/>
    <w:rsid w:val="00645131"/>
    <w:rsid w:val="006467C1"/>
    <w:rsid w:val="00651DC3"/>
    <w:rsid w:val="00653427"/>
    <w:rsid w:val="00655F1D"/>
    <w:rsid w:val="00657C5A"/>
    <w:rsid w:val="006608EA"/>
    <w:rsid w:val="006621E3"/>
    <w:rsid w:val="00663F96"/>
    <w:rsid w:val="00665AFC"/>
    <w:rsid w:val="00672B14"/>
    <w:rsid w:val="006759DD"/>
    <w:rsid w:val="0067601B"/>
    <w:rsid w:val="00680F66"/>
    <w:rsid w:val="0068249A"/>
    <w:rsid w:val="00686394"/>
    <w:rsid w:val="00690ACD"/>
    <w:rsid w:val="006913E5"/>
    <w:rsid w:val="006923D9"/>
    <w:rsid w:val="00692874"/>
    <w:rsid w:val="0069581C"/>
    <w:rsid w:val="0069699C"/>
    <w:rsid w:val="006A3FD3"/>
    <w:rsid w:val="006A619F"/>
    <w:rsid w:val="006B0B11"/>
    <w:rsid w:val="006C05A5"/>
    <w:rsid w:val="006C41CA"/>
    <w:rsid w:val="006C7C5D"/>
    <w:rsid w:val="006D79E3"/>
    <w:rsid w:val="006E19B0"/>
    <w:rsid w:val="006E22D1"/>
    <w:rsid w:val="006E5489"/>
    <w:rsid w:val="006E5BCC"/>
    <w:rsid w:val="006F23B9"/>
    <w:rsid w:val="006F28DC"/>
    <w:rsid w:val="006F34D2"/>
    <w:rsid w:val="006F405A"/>
    <w:rsid w:val="006F638E"/>
    <w:rsid w:val="006F708B"/>
    <w:rsid w:val="0070198E"/>
    <w:rsid w:val="00703F0A"/>
    <w:rsid w:val="00711C8A"/>
    <w:rsid w:val="007151B5"/>
    <w:rsid w:val="007221AC"/>
    <w:rsid w:val="00725401"/>
    <w:rsid w:val="0072549F"/>
    <w:rsid w:val="00725616"/>
    <w:rsid w:val="0073101E"/>
    <w:rsid w:val="00732AD2"/>
    <w:rsid w:val="007340AF"/>
    <w:rsid w:val="00734399"/>
    <w:rsid w:val="00734A7D"/>
    <w:rsid w:val="00740083"/>
    <w:rsid w:val="00740B81"/>
    <w:rsid w:val="00742C09"/>
    <w:rsid w:val="007473D3"/>
    <w:rsid w:val="00750EE5"/>
    <w:rsid w:val="007550AA"/>
    <w:rsid w:val="007551B3"/>
    <w:rsid w:val="00756824"/>
    <w:rsid w:val="0075695D"/>
    <w:rsid w:val="00762962"/>
    <w:rsid w:val="00764F8A"/>
    <w:rsid w:val="0076595F"/>
    <w:rsid w:val="007661C1"/>
    <w:rsid w:val="007746E1"/>
    <w:rsid w:val="00774BDA"/>
    <w:rsid w:val="00775DBF"/>
    <w:rsid w:val="0078095D"/>
    <w:rsid w:val="00780C07"/>
    <w:rsid w:val="00782308"/>
    <w:rsid w:val="007862D6"/>
    <w:rsid w:val="00787819"/>
    <w:rsid w:val="007A11A5"/>
    <w:rsid w:val="007B2E5C"/>
    <w:rsid w:val="007B7F7D"/>
    <w:rsid w:val="007C15E2"/>
    <w:rsid w:val="007D2C62"/>
    <w:rsid w:val="007D57A1"/>
    <w:rsid w:val="007E093C"/>
    <w:rsid w:val="007E227B"/>
    <w:rsid w:val="007E2E34"/>
    <w:rsid w:val="007E669B"/>
    <w:rsid w:val="007F370F"/>
    <w:rsid w:val="007F629D"/>
    <w:rsid w:val="007F7B84"/>
    <w:rsid w:val="008021EE"/>
    <w:rsid w:val="00802F8A"/>
    <w:rsid w:val="00804208"/>
    <w:rsid w:val="008122F9"/>
    <w:rsid w:val="008134AC"/>
    <w:rsid w:val="00815566"/>
    <w:rsid w:val="00815DC3"/>
    <w:rsid w:val="0081694E"/>
    <w:rsid w:val="00820713"/>
    <w:rsid w:val="00825BE3"/>
    <w:rsid w:val="008269FA"/>
    <w:rsid w:val="00826EA0"/>
    <w:rsid w:val="00827497"/>
    <w:rsid w:val="00827529"/>
    <w:rsid w:val="008322EC"/>
    <w:rsid w:val="0083472B"/>
    <w:rsid w:val="008370BB"/>
    <w:rsid w:val="008424D4"/>
    <w:rsid w:val="00847C77"/>
    <w:rsid w:val="0085243A"/>
    <w:rsid w:val="00863A33"/>
    <w:rsid w:val="008650DE"/>
    <w:rsid w:val="008726A3"/>
    <w:rsid w:val="0087501D"/>
    <w:rsid w:val="00875849"/>
    <w:rsid w:val="008812EA"/>
    <w:rsid w:val="00882034"/>
    <w:rsid w:val="00882C9F"/>
    <w:rsid w:val="008903C6"/>
    <w:rsid w:val="00896CEF"/>
    <w:rsid w:val="00897CC2"/>
    <w:rsid w:val="008A1371"/>
    <w:rsid w:val="008A34F9"/>
    <w:rsid w:val="008A36C5"/>
    <w:rsid w:val="008A420A"/>
    <w:rsid w:val="008A48C5"/>
    <w:rsid w:val="008A5E3D"/>
    <w:rsid w:val="008B22EC"/>
    <w:rsid w:val="008B3C37"/>
    <w:rsid w:val="008B4B4C"/>
    <w:rsid w:val="008B504B"/>
    <w:rsid w:val="008B7007"/>
    <w:rsid w:val="008C39B7"/>
    <w:rsid w:val="008D747B"/>
    <w:rsid w:val="008E4084"/>
    <w:rsid w:val="008E47BA"/>
    <w:rsid w:val="008F4913"/>
    <w:rsid w:val="008F7A49"/>
    <w:rsid w:val="009039BE"/>
    <w:rsid w:val="00906440"/>
    <w:rsid w:val="00910BC3"/>
    <w:rsid w:val="00916EB0"/>
    <w:rsid w:val="00920896"/>
    <w:rsid w:val="00920AEB"/>
    <w:rsid w:val="00924039"/>
    <w:rsid w:val="009256D9"/>
    <w:rsid w:val="009329EC"/>
    <w:rsid w:val="00932E39"/>
    <w:rsid w:val="00934238"/>
    <w:rsid w:val="00934690"/>
    <w:rsid w:val="0093584C"/>
    <w:rsid w:val="009516A2"/>
    <w:rsid w:val="00951A51"/>
    <w:rsid w:val="00953928"/>
    <w:rsid w:val="00953F7F"/>
    <w:rsid w:val="0096000C"/>
    <w:rsid w:val="009632A9"/>
    <w:rsid w:val="009632F1"/>
    <w:rsid w:val="0096346B"/>
    <w:rsid w:val="00966872"/>
    <w:rsid w:val="00966D18"/>
    <w:rsid w:val="00971FD4"/>
    <w:rsid w:val="00972EB8"/>
    <w:rsid w:val="00973AFA"/>
    <w:rsid w:val="009746CB"/>
    <w:rsid w:val="00976BD2"/>
    <w:rsid w:val="0098393C"/>
    <w:rsid w:val="00987E0E"/>
    <w:rsid w:val="00990E13"/>
    <w:rsid w:val="0099282D"/>
    <w:rsid w:val="009A4391"/>
    <w:rsid w:val="009B013D"/>
    <w:rsid w:val="009B25E5"/>
    <w:rsid w:val="009B2FA0"/>
    <w:rsid w:val="009C101D"/>
    <w:rsid w:val="009C6986"/>
    <w:rsid w:val="009D0BF2"/>
    <w:rsid w:val="009D4548"/>
    <w:rsid w:val="009D5C81"/>
    <w:rsid w:val="009D6EF9"/>
    <w:rsid w:val="009E1DDF"/>
    <w:rsid w:val="009F5B70"/>
    <w:rsid w:val="009F69D4"/>
    <w:rsid w:val="00A014A4"/>
    <w:rsid w:val="00A12857"/>
    <w:rsid w:val="00A164F8"/>
    <w:rsid w:val="00A20C33"/>
    <w:rsid w:val="00A279F1"/>
    <w:rsid w:val="00A30BE3"/>
    <w:rsid w:val="00A32BF6"/>
    <w:rsid w:val="00A3563C"/>
    <w:rsid w:val="00A379B5"/>
    <w:rsid w:val="00A40989"/>
    <w:rsid w:val="00A432C6"/>
    <w:rsid w:val="00A44067"/>
    <w:rsid w:val="00A53C99"/>
    <w:rsid w:val="00A5666A"/>
    <w:rsid w:val="00A56680"/>
    <w:rsid w:val="00A56DF7"/>
    <w:rsid w:val="00A6637F"/>
    <w:rsid w:val="00A83D6F"/>
    <w:rsid w:val="00A85735"/>
    <w:rsid w:val="00A91ACE"/>
    <w:rsid w:val="00A925AA"/>
    <w:rsid w:val="00A9687D"/>
    <w:rsid w:val="00AA18C4"/>
    <w:rsid w:val="00AA5B9B"/>
    <w:rsid w:val="00AA7D63"/>
    <w:rsid w:val="00AB51EE"/>
    <w:rsid w:val="00AC382D"/>
    <w:rsid w:val="00AC6FF9"/>
    <w:rsid w:val="00AD2428"/>
    <w:rsid w:val="00AD2968"/>
    <w:rsid w:val="00AE01F0"/>
    <w:rsid w:val="00AE3CA7"/>
    <w:rsid w:val="00AE6D58"/>
    <w:rsid w:val="00AE7A28"/>
    <w:rsid w:val="00AF26B7"/>
    <w:rsid w:val="00AF71CF"/>
    <w:rsid w:val="00AF77C1"/>
    <w:rsid w:val="00B0135B"/>
    <w:rsid w:val="00B04A8F"/>
    <w:rsid w:val="00B16F57"/>
    <w:rsid w:val="00B17618"/>
    <w:rsid w:val="00B17B15"/>
    <w:rsid w:val="00B2207F"/>
    <w:rsid w:val="00B325F5"/>
    <w:rsid w:val="00B328C7"/>
    <w:rsid w:val="00B33AA8"/>
    <w:rsid w:val="00B4007C"/>
    <w:rsid w:val="00B41C3B"/>
    <w:rsid w:val="00B43768"/>
    <w:rsid w:val="00B45B81"/>
    <w:rsid w:val="00B51AC9"/>
    <w:rsid w:val="00B52541"/>
    <w:rsid w:val="00B63957"/>
    <w:rsid w:val="00B63BFE"/>
    <w:rsid w:val="00B679CC"/>
    <w:rsid w:val="00B70F72"/>
    <w:rsid w:val="00B80359"/>
    <w:rsid w:val="00B84678"/>
    <w:rsid w:val="00B87166"/>
    <w:rsid w:val="00B872C8"/>
    <w:rsid w:val="00B905CF"/>
    <w:rsid w:val="00B952BC"/>
    <w:rsid w:val="00B959D2"/>
    <w:rsid w:val="00BA6983"/>
    <w:rsid w:val="00BA6A01"/>
    <w:rsid w:val="00BA7736"/>
    <w:rsid w:val="00BB0CD2"/>
    <w:rsid w:val="00BB62AD"/>
    <w:rsid w:val="00BB6FE4"/>
    <w:rsid w:val="00BC613A"/>
    <w:rsid w:val="00BC6A8A"/>
    <w:rsid w:val="00BD136F"/>
    <w:rsid w:val="00BD71C7"/>
    <w:rsid w:val="00BD7429"/>
    <w:rsid w:val="00BE3F37"/>
    <w:rsid w:val="00BE49B1"/>
    <w:rsid w:val="00BE6056"/>
    <w:rsid w:val="00BF0E4A"/>
    <w:rsid w:val="00BF1E54"/>
    <w:rsid w:val="00BF2C1E"/>
    <w:rsid w:val="00BF66B4"/>
    <w:rsid w:val="00BF7792"/>
    <w:rsid w:val="00BF7DF7"/>
    <w:rsid w:val="00C07DDA"/>
    <w:rsid w:val="00C103CE"/>
    <w:rsid w:val="00C10DC4"/>
    <w:rsid w:val="00C11EFA"/>
    <w:rsid w:val="00C15CB3"/>
    <w:rsid w:val="00C23AEB"/>
    <w:rsid w:val="00C30AC1"/>
    <w:rsid w:val="00C30E80"/>
    <w:rsid w:val="00C32C07"/>
    <w:rsid w:val="00C37FE5"/>
    <w:rsid w:val="00C44364"/>
    <w:rsid w:val="00C4455D"/>
    <w:rsid w:val="00C56BD2"/>
    <w:rsid w:val="00C57617"/>
    <w:rsid w:val="00C604B0"/>
    <w:rsid w:val="00C65B0E"/>
    <w:rsid w:val="00C75D2C"/>
    <w:rsid w:val="00C829D7"/>
    <w:rsid w:val="00C86D9B"/>
    <w:rsid w:val="00C91720"/>
    <w:rsid w:val="00C919AE"/>
    <w:rsid w:val="00C947F6"/>
    <w:rsid w:val="00C966E2"/>
    <w:rsid w:val="00CA0EB7"/>
    <w:rsid w:val="00CA6A12"/>
    <w:rsid w:val="00CB5B74"/>
    <w:rsid w:val="00CB6E08"/>
    <w:rsid w:val="00CB7A77"/>
    <w:rsid w:val="00CC41D2"/>
    <w:rsid w:val="00CC4AC7"/>
    <w:rsid w:val="00CC5C11"/>
    <w:rsid w:val="00CD0AE0"/>
    <w:rsid w:val="00CD1D10"/>
    <w:rsid w:val="00CD2C01"/>
    <w:rsid w:val="00CD4094"/>
    <w:rsid w:val="00CD5A92"/>
    <w:rsid w:val="00CD7D22"/>
    <w:rsid w:val="00CE119F"/>
    <w:rsid w:val="00CE14C2"/>
    <w:rsid w:val="00CE2109"/>
    <w:rsid w:val="00CE2B9C"/>
    <w:rsid w:val="00CE5BEF"/>
    <w:rsid w:val="00CE7A5C"/>
    <w:rsid w:val="00CF1E59"/>
    <w:rsid w:val="00CF7442"/>
    <w:rsid w:val="00D00F31"/>
    <w:rsid w:val="00D02AC7"/>
    <w:rsid w:val="00D1303A"/>
    <w:rsid w:val="00D14E16"/>
    <w:rsid w:val="00D17647"/>
    <w:rsid w:val="00D21393"/>
    <w:rsid w:val="00D2751A"/>
    <w:rsid w:val="00D326C6"/>
    <w:rsid w:val="00D328DF"/>
    <w:rsid w:val="00D34ABD"/>
    <w:rsid w:val="00D43184"/>
    <w:rsid w:val="00D525EB"/>
    <w:rsid w:val="00D539F0"/>
    <w:rsid w:val="00D618DA"/>
    <w:rsid w:val="00D63699"/>
    <w:rsid w:val="00D71A74"/>
    <w:rsid w:val="00D72935"/>
    <w:rsid w:val="00D7425E"/>
    <w:rsid w:val="00D77187"/>
    <w:rsid w:val="00D80B32"/>
    <w:rsid w:val="00D915F2"/>
    <w:rsid w:val="00D91730"/>
    <w:rsid w:val="00D91932"/>
    <w:rsid w:val="00D93896"/>
    <w:rsid w:val="00D93BE8"/>
    <w:rsid w:val="00D93E3D"/>
    <w:rsid w:val="00D94854"/>
    <w:rsid w:val="00D95B93"/>
    <w:rsid w:val="00DA5E38"/>
    <w:rsid w:val="00DB0627"/>
    <w:rsid w:val="00DB0841"/>
    <w:rsid w:val="00DB1BB2"/>
    <w:rsid w:val="00DB6031"/>
    <w:rsid w:val="00DB670B"/>
    <w:rsid w:val="00DC13EB"/>
    <w:rsid w:val="00DD0526"/>
    <w:rsid w:val="00DE0EFB"/>
    <w:rsid w:val="00DF3C58"/>
    <w:rsid w:val="00DF6698"/>
    <w:rsid w:val="00E0223F"/>
    <w:rsid w:val="00E03527"/>
    <w:rsid w:val="00E10D25"/>
    <w:rsid w:val="00E13F67"/>
    <w:rsid w:val="00E23B6D"/>
    <w:rsid w:val="00E244AB"/>
    <w:rsid w:val="00E254DA"/>
    <w:rsid w:val="00E27EB8"/>
    <w:rsid w:val="00E32781"/>
    <w:rsid w:val="00E3584F"/>
    <w:rsid w:val="00E35DCC"/>
    <w:rsid w:val="00E375FB"/>
    <w:rsid w:val="00E41848"/>
    <w:rsid w:val="00E45C01"/>
    <w:rsid w:val="00E50918"/>
    <w:rsid w:val="00E5252F"/>
    <w:rsid w:val="00E55174"/>
    <w:rsid w:val="00E55668"/>
    <w:rsid w:val="00E55EB9"/>
    <w:rsid w:val="00E57E5C"/>
    <w:rsid w:val="00E60A8B"/>
    <w:rsid w:val="00E62ABE"/>
    <w:rsid w:val="00E631C9"/>
    <w:rsid w:val="00E64845"/>
    <w:rsid w:val="00E652C4"/>
    <w:rsid w:val="00E71F77"/>
    <w:rsid w:val="00E757AE"/>
    <w:rsid w:val="00E75D34"/>
    <w:rsid w:val="00E807AC"/>
    <w:rsid w:val="00E83EC4"/>
    <w:rsid w:val="00E84C69"/>
    <w:rsid w:val="00E850F2"/>
    <w:rsid w:val="00E8591D"/>
    <w:rsid w:val="00E85F0D"/>
    <w:rsid w:val="00E90843"/>
    <w:rsid w:val="00E96B28"/>
    <w:rsid w:val="00EA2163"/>
    <w:rsid w:val="00EA317E"/>
    <w:rsid w:val="00EB154F"/>
    <w:rsid w:val="00EB2908"/>
    <w:rsid w:val="00EB666B"/>
    <w:rsid w:val="00EC29C3"/>
    <w:rsid w:val="00ED1F0A"/>
    <w:rsid w:val="00ED27EE"/>
    <w:rsid w:val="00ED504D"/>
    <w:rsid w:val="00EE1B79"/>
    <w:rsid w:val="00EE7F04"/>
    <w:rsid w:val="00EF3C17"/>
    <w:rsid w:val="00EF4A58"/>
    <w:rsid w:val="00EF59BA"/>
    <w:rsid w:val="00EF6E97"/>
    <w:rsid w:val="00EF7B1D"/>
    <w:rsid w:val="00F00A55"/>
    <w:rsid w:val="00F01BDE"/>
    <w:rsid w:val="00F02B57"/>
    <w:rsid w:val="00F05D56"/>
    <w:rsid w:val="00F16550"/>
    <w:rsid w:val="00F20243"/>
    <w:rsid w:val="00F20625"/>
    <w:rsid w:val="00F32916"/>
    <w:rsid w:val="00F357B9"/>
    <w:rsid w:val="00F360CC"/>
    <w:rsid w:val="00F362CC"/>
    <w:rsid w:val="00F36329"/>
    <w:rsid w:val="00F4264F"/>
    <w:rsid w:val="00F47208"/>
    <w:rsid w:val="00F50946"/>
    <w:rsid w:val="00F53D21"/>
    <w:rsid w:val="00F561A6"/>
    <w:rsid w:val="00F56BE4"/>
    <w:rsid w:val="00F618EE"/>
    <w:rsid w:val="00F61E31"/>
    <w:rsid w:val="00F65913"/>
    <w:rsid w:val="00F67741"/>
    <w:rsid w:val="00F679D5"/>
    <w:rsid w:val="00F74521"/>
    <w:rsid w:val="00F74600"/>
    <w:rsid w:val="00F74D45"/>
    <w:rsid w:val="00F82C27"/>
    <w:rsid w:val="00F82F21"/>
    <w:rsid w:val="00F908C1"/>
    <w:rsid w:val="00FA0B52"/>
    <w:rsid w:val="00FA3A3C"/>
    <w:rsid w:val="00FA4D63"/>
    <w:rsid w:val="00FB1233"/>
    <w:rsid w:val="00FB25EB"/>
    <w:rsid w:val="00FB6E3F"/>
    <w:rsid w:val="00FB7251"/>
    <w:rsid w:val="00FC01F5"/>
    <w:rsid w:val="00FC25E4"/>
    <w:rsid w:val="00FC29B7"/>
    <w:rsid w:val="00FC3E92"/>
    <w:rsid w:val="00FC401F"/>
    <w:rsid w:val="00FC497F"/>
    <w:rsid w:val="00FD17A8"/>
    <w:rsid w:val="00FD5973"/>
    <w:rsid w:val="00FE038B"/>
    <w:rsid w:val="00FE03E2"/>
    <w:rsid w:val="00FE4DA2"/>
    <w:rsid w:val="00FE66DB"/>
    <w:rsid w:val="00FF170C"/>
    <w:rsid w:val="00FF1F00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CE964"/>
  <w15:docId w15:val="{8FD0C562-7648-44B4-A1B9-5FE55DD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90E13"/>
    <w:pPr>
      <w:spacing w:line="260" w:lineRule="exact"/>
    </w:pPr>
    <w:rPr>
      <w:rFonts w:ascii="ITC Franklin Gothic Std Book" w:hAnsi="ITC Franklin Gothic Std Book"/>
      <w:sz w:val="22"/>
      <w:szCs w:val="18"/>
      <w:lang w:val="cs-CZ" w:eastAsia="en-US"/>
    </w:rPr>
  </w:style>
  <w:style w:type="paragraph" w:styleId="Nadpis1">
    <w:name w:val="heading 1"/>
    <w:aliases w:val="Headline_1"/>
    <w:basedOn w:val="Normln"/>
    <w:next w:val="Normln"/>
    <w:link w:val="Nadpis1Char"/>
    <w:rsid w:val="006759DD"/>
    <w:pPr>
      <w:keepNext/>
      <w:spacing w:line="300" w:lineRule="atLeast"/>
      <w:ind w:right="3402"/>
      <w:outlineLvl w:val="0"/>
    </w:pPr>
    <w:rPr>
      <w:rFonts w:ascii="ITC Franklin Gothic Std Med" w:hAnsi="ITC Franklin Gothic Std Med"/>
      <w:bCs/>
      <w:sz w:val="30"/>
    </w:rPr>
  </w:style>
  <w:style w:type="paragraph" w:styleId="Nadpis2">
    <w:name w:val="heading 2"/>
    <w:aliases w:val="Headline_2"/>
    <w:basedOn w:val="Normln"/>
    <w:next w:val="Normln"/>
    <w:rsid w:val="006759DD"/>
    <w:pPr>
      <w:keepNext/>
      <w:spacing w:line="260" w:lineRule="atLeast"/>
      <w:ind w:right="3402"/>
      <w:outlineLvl w:val="1"/>
    </w:pPr>
    <w:rPr>
      <w:rFonts w:ascii="ITC Franklin Gothic Std Med" w:hAnsi="ITC Franklin Gothic Std Med" w:cs="Arial"/>
      <w:bCs/>
      <w:iCs/>
      <w:szCs w:val="28"/>
    </w:rPr>
  </w:style>
  <w:style w:type="paragraph" w:styleId="Nadpis3">
    <w:name w:val="heading 3"/>
    <w:aliases w:val="Headline_3"/>
    <w:basedOn w:val="Normln"/>
    <w:next w:val="Normln"/>
    <w:rsid w:val="006759DD"/>
    <w:pPr>
      <w:keepNext/>
      <w:ind w:right="3402"/>
      <w:outlineLvl w:val="2"/>
    </w:pPr>
    <w:rPr>
      <w:rFonts w:ascii="ITC Franklin Gothic Std Med" w:hAnsi="ITC Franklin Gothic Std Med"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CA7E3F"/>
    <w:pPr>
      <w:autoSpaceDE w:val="0"/>
      <w:autoSpaceDN w:val="0"/>
      <w:adjustRightInd w:val="0"/>
    </w:pPr>
    <w:rPr>
      <w:szCs w:val="19"/>
    </w:rPr>
  </w:style>
  <w:style w:type="paragraph" w:styleId="Zpat">
    <w:name w:val="footer"/>
    <w:basedOn w:val="Normln"/>
    <w:next w:val="Normln"/>
    <w:link w:val="ZpatChar"/>
    <w:rsid w:val="008406D1"/>
    <w:pPr>
      <w:tabs>
        <w:tab w:val="center" w:pos="4153"/>
        <w:tab w:val="right" w:pos="8306"/>
      </w:tabs>
      <w:autoSpaceDE w:val="0"/>
      <w:autoSpaceDN w:val="0"/>
      <w:adjustRightInd w:val="0"/>
      <w:spacing w:line="180" w:lineRule="atLeast"/>
      <w:ind w:left="907"/>
    </w:pPr>
    <w:rPr>
      <w:rFonts w:ascii="Franklin Gothic Book" w:hAnsi="Franklin Gothic Book"/>
      <w:sz w:val="15"/>
      <w:szCs w:val="19"/>
    </w:rPr>
  </w:style>
  <w:style w:type="character" w:styleId="Hypertextovodkaz">
    <w:name w:val="Hyperlink"/>
    <w:rsid w:val="006759DD"/>
    <w:rPr>
      <w:rFonts w:ascii="ITC Franklin Gothic Book" w:hAnsi="ITC Franklin Gothic Book"/>
      <w:dstrike w:val="0"/>
      <w:color w:val="4D4D4D"/>
      <w:u w:val="single"/>
      <w:vertAlign w:val="baseline"/>
    </w:rPr>
  </w:style>
  <w:style w:type="table" w:customStyle="1" w:styleId="table1">
    <w:name w:val="table 1"/>
    <w:basedOn w:val="Normlntabulka"/>
    <w:rsid w:val="00C10DC4"/>
    <w:rPr>
      <w:rFonts w:ascii="ITC Franklin Gothic Std Book" w:hAnsi="ITC Franklin Gothic Std Book"/>
      <w:sz w:val="16"/>
    </w:rPr>
    <w:tblPr/>
  </w:style>
  <w:style w:type="paragraph" w:customStyle="1" w:styleId="Ingress">
    <w:name w:val="Ingress"/>
    <w:basedOn w:val="Normln"/>
    <w:link w:val="IngressChar"/>
    <w:qFormat/>
    <w:rsid w:val="00651DC3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qFormat/>
    <w:rsid w:val="00D919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IngressChar">
    <w:name w:val="Ingress Char"/>
    <w:link w:val="Ingress"/>
    <w:rsid w:val="00651DC3"/>
    <w:rPr>
      <w:rFonts w:ascii="Arial" w:hAnsi="Arial"/>
      <w:sz w:val="22"/>
      <w:szCs w:val="18"/>
      <w:lang w:val="en-GB"/>
    </w:rPr>
  </w:style>
  <w:style w:type="character" w:customStyle="1" w:styleId="PodnadpisChar">
    <w:name w:val="Podnadpis Char"/>
    <w:link w:val="Podnadpis"/>
    <w:rsid w:val="00D91932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Nzev">
    <w:name w:val="Title"/>
    <w:basedOn w:val="Normln"/>
    <w:next w:val="Normln"/>
    <w:link w:val="NzevChar"/>
    <w:rsid w:val="00D919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91932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Zdraznnjemn">
    <w:name w:val="Subtle Emphasis"/>
    <w:uiPriority w:val="19"/>
    <w:rsid w:val="00D91932"/>
    <w:rPr>
      <w:i/>
      <w:iCs/>
      <w:color w:val="808080"/>
    </w:rPr>
  </w:style>
  <w:style w:type="paragraph" w:customStyle="1" w:styleId="Bodycopy">
    <w:name w:val="Body copy"/>
    <w:basedOn w:val="Normln"/>
    <w:link w:val="BodycopyChar"/>
    <w:qFormat/>
    <w:rsid w:val="00651DC3"/>
    <w:pPr>
      <w:ind w:right="2663"/>
    </w:pPr>
    <w:rPr>
      <w:rFonts w:ascii="Arial" w:hAnsi="Arial"/>
    </w:rPr>
  </w:style>
  <w:style w:type="paragraph" w:styleId="Odstavecseseznamem">
    <w:name w:val="List Paragraph"/>
    <w:aliases w:val="Catalog"/>
    <w:basedOn w:val="Normln"/>
    <w:uiPriority w:val="34"/>
    <w:qFormat/>
    <w:rsid w:val="00AF26B7"/>
    <w:pPr>
      <w:ind w:left="284" w:hanging="284"/>
    </w:pPr>
  </w:style>
  <w:style w:type="character" w:customStyle="1" w:styleId="BodycopyChar">
    <w:name w:val="Body copy Char"/>
    <w:link w:val="Bodycopy"/>
    <w:rsid w:val="00651DC3"/>
    <w:rPr>
      <w:rFonts w:ascii="Arial" w:hAnsi="Arial"/>
      <w:sz w:val="22"/>
      <w:szCs w:val="18"/>
      <w:lang w:val="en-GB"/>
    </w:rPr>
  </w:style>
  <w:style w:type="paragraph" w:styleId="Textbubliny">
    <w:name w:val="Balloon Text"/>
    <w:basedOn w:val="Normln"/>
    <w:link w:val="TextbublinyChar"/>
    <w:rsid w:val="00E75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57AE"/>
    <w:rPr>
      <w:rFonts w:ascii="Tahoma" w:hAnsi="Tahoma" w:cs="Tahoma"/>
      <w:sz w:val="16"/>
      <w:szCs w:val="16"/>
      <w:lang w:val="en-GB" w:eastAsia="en-US"/>
    </w:rPr>
  </w:style>
  <w:style w:type="paragraph" w:customStyle="1" w:styleId="Footertexts">
    <w:name w:val="Footer_texts"/>
    <w:basedOn w:val="Zpat"/>
    <w:link w:val="FootertextsChar"/>
    <w:qFormat/>
    <w:rsid w:val="00651DC3"/>
    <w:pPr>
      <w:spacing w:line="180" w:lineRule="exact"/>
      <w:ind w:left="1077"/>
    </w:pPr>
    <w:rPr>
      <w:rFonts w:ascii="Arial" w:hAnsi="Arial"/>
      <w:lang w:val="en-US"/>
    </w:rPr>
  </w:style>
  <w:style w:type="character" w:customStyle="1" w:styleId="ZpatChar">
    <w:name w:val="Zápatí Char"/>
    <w:link w:val="Zpat"/>
    <w:rsid w:val="00636977"/>
    <w:rPr>
      <w:rFonts w:ascii="Franklin Gothic Book" w:hAnsi="Franklin Gothic Book"/>
      <w:sz w:val="15"/>
      <w:szCs w:val="19"/>
      <w:lang w:val="en-GB" w:eastAsia="en-US"/>
    </w:rPr>
  </w:style>
  <w:style w:type="character" w:customStyle="1" w:styleId="FootertextsChar">
    <w:name w:val="Footer_texts Char"/>
    <w:link w:val="Footertexts"/>
    <w:rsid w:val="00651DC3"/>
    <w:rPr>
      <w:rFonts w:ascii="Arial" w:hAnsi="Arial"/>
      <w:sz w:val="15"/>
      <w:szCs w:val="19"/>
    </w:rPr>
  </w:style>
  <w:style w:type="paragraph" w:customStyle="1" w:styleId="Catalogs">
    <w:name w:val="Catalogs"/>
    <w:basedOn w:val="Odstavecseseznamem"/>
    <w:qFormat/>
    <w:rsid w:val="00651DC3"/>
    <w:pPr>
      <w:tabs>
        <w:tab w:val="left" w:pos="567"/>
      </w:tabs>
      <w:ind w:right="2663"/>
    </w:pPr>
    <w:rPr>
      <w:rFonts w:ascii="Arial" w:hAnsi="Arial"/>
    </w:rPr>
  </w:style>
  <w:style w:type="paragraph" w:customStyle="1" w:styleId="Headline">
    <w:name w:val="Headline"/>
    <w:basedOn w:val="Nadpis1"/>
    <w:qFormat/>
    <w:rsid w:val="00651DC3"/>
    <w:pPr>
      <w:spacing w:line="280" w:lineRule="exact"/>
      <w:ind w:right="3810"/>
    </w:pPr>
    <w:rPr>
      <w:rFonts w:ascii="Arial" w:hAnsi="Arial"/>
      <w:sz w:val="24"/>
      <w:szCs w:val="22"/>
    </w:rPr>
  </w:style>
  <w:style w:type="paragraph" w:customStyle="1" w:styleId="Subheadline">
    <w:name w:val="Subheadline"/>
    <w:basedOn w:val="Nadpis1"/>
    <w:link w:val="SubheadlineChar"/>
    <w:qFormat/>
    <w:rsid w:val="00651DC3"/>
    <w:pPr>
      <w:spacing w:line="260" w:lineRule="exact"/>
    </w:pPr>
    <w:rPr>
      <w:rFonts w:ascii="Arial" w:hAnsi="Arial"/>
      <w:sz w:val="22"/>
      <w:szCs w:val="22"/>
    </w:rPr>
  </w:style>
  <w:style w:type="character" w:customStyle="1" w:styleId="Nadpis1Char">
    <w:name w:val="Nadpis 1 Char"/>
    <w:aliases w:val="Headline_1 Char"/>
    <w:link w:val="Nadpis1"/>
    <w:rsid w:val="002B63F2"/>
    <w:rPr>
      <w:rFonts w:ascii="ITC Franklin Gothic Std Med" w:hAnsi="ITC Franklin Gothic Std Med"/>
      <w:bCs/>
      <w:sz w:val="30"/>
      <w:szCs w:val="18"/>
      <w:lang w:val="en-GB" w:eastAsia="en-US"/>
    </w:rPr>
  </w:style>
  <w:style w:type="character" w:customStyle="1" w:styleId="SubheadlineChar">
    <w:name w:val="Subheadline Char"/>
    <w:link w:val="Subheadline"/>
    <w:rsid w:val="00651DC3"/>
    <w:rPr>
      <w:rFonts w:ascii="Arial" w:hAnsi="Arial"/>
      <w:bCs/>
      <w:sz w:val="22"/>
      <w:szCs w:val="22"/>
      <w:lang w:val="en-GB"/>
    </w:rPr>
  </w:style>
  <w:style w:type="table" w:styleId="Mkatabulky">
    <w:name w:val="Table Grid"/>
    <w:basedOn w:val="Normlntabulka"/>
    <w:rsid w:val="009A4391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69581C"/>
    <w:rPr>
      <w:rFonts w:ascii="Arial" w:hAnsi="Arial"/>
      <w:b/>
      <w:bCs/>
      <w:sz w:val="36"/>
    </w:rPr>
  </w:style>
  <w:style w:type="paragraph" w:customStyle="1" w:styleId="Smlouva-nadpis1">
    <w:name w:val="Smlouva-nadpis1"/>
    <w:basedOn w:val="Nadpis1"/>
    <w:link w:val="Smlouva-nadpis1Char"/>
    <w:autoRedefine/>
    <w:qFormat/>
    <w:rsid w:val="00177502"/>
    <w:pPr>
      <w:spacing w:before="240" w:line="264" w:lineRule="auto"/>
      <w:ind w:right="0"/>
      <w:jc w:val="center"/>
    </w:pPr>
    <w:rPr>
      <w:rFonts w:ascii="Franklin Gothic Book" w:hAnsi="Franklin Gothic Book"/>
      <w:sz w:val="36"/>
    </w:rPr>
  </w:style>
  <w:style w:type="paragraph" w:customStyle="1" w:styleId="Smlouva-nadpis1-pod">
    <w:name w:val="Smlouva-nadpis1-pod"/>
    <w:basedOn w:val="Normln"/>
    <w:link w:val="Smlouva-nadpis1-podChar"/>
    <w:qFormat/>
    <w:rsid w:val="002408B7"/>
    <w:pPr>
      <w:spacing w:after="120" w:line="264" w:lineRule="auto"/>
      <w:jc w:val="center"/>
    </w:pPr>
    <w:rPr>
      <w:rFonts w:ascii="Franklin Gothic Book" w:hAnsi="Franklin Gothic Book"/>
      <w:sz w:val="20"/>
      <w:szCs w:val="20"/>
    </w:rPr>
  </w:style>
  <w:style w:type="character" w:customStyle="1" w:styleId="Smlouva-nadpis1Char">
    <w:name w:val="Smlouva-nadpis1 Char"/>
    <w:basedOn w:val="Nadpis1Char"/>
    <w:link w:val="Smlouva-nadpis1"/>
    <w:rsid w:val="00177502"/>
    <w:rPr>
      <w:rFonts w:ascii="Franklin Gothic Book" w:hAnsi="Franklin Gothic Book"/>
      <w:bCs/>
      <w:sz w:val="36"/>
      <w:szCs w:val="18"/>
      <w:lang w:val="cs-CZ" w:eastAsia="en-US"/>
    </w:rPr>
  </w:style>
  <w:style w:type="paragraph" w:customStyle="1" w:styleId="Smlouva-nadpis2-cislovany">
    <w:name w:val="Smlouva-nadpis2-cislovany"/>
    <w:basedOn w:val="Podnadpis"/>
    <w:link w:val="Smlouva-nadpis2-cislovanyChar"/>
    <w:autoRedefine/>
    <w:qFormat/>
    <w:rsid w:val="00D2751A"/>
    <w:pPr>
      <w:numPr>
        <w:numId w:val="26"/>
      </w:numPr>
      <w:spacing w:before="240" w:after="120" w:line="264" w:lineRule="auto"/>
      <w:ind w:left="283" w:hanging="425"/>
      <w:jc w:val="left"/>
    </w:pPr>
    <w:rPr>
      <w:rFonts w:ascii="Franklin Gothic Book" w:hAnsi="Franklin Gothic Book"/>
      <w:b/>
      <w:sz w:val="26"/>
    </w:rPr>
  </w:style>
  <w:style w:type="character" w:customStyle="1" w:styleId="Smlouva-nadpis1-podChar">
    <w:name w:val="Smlouva-nadpis1-pod Char"/>
    <w:basedOn w:val="Standardnpsmoodstavce"/>
    <w:link w:val="Smlouva-nadpis1-pod"/>
    <w:rsid w:val="002408B7"/>
    <w:rPr>
      <w:rFonts w:ascii="Franklin Gothic Book" w:hAnsi="Franklin Gothic Book"/>
      <w:lang w:val="cs-CZ" w:eastAsia="en-US"/>
    </w:rPr>
  </w:style>
  <w:style w:type="paragraph" w:customStyle="1" w:styleId="Smlouva-normalni">
    <w:name w:val="Smlouva-normalni"/>
    <w:basedOn w:val="Normln"/>
    <w:link w:val="Smlouva-normalniChar"/>
    <w:autoRedefine/>
    <w:qFormat/>
    <w:rsid w:val="009C6986"/>
    <w:pPr>
      <w:spacing w:line="264" w:lineRule="auto"/>
      <w:ind w:left="567"/>
    </w:pPr>
    <w:rPr>
      <w:rFonts w:ascii="Franklin Gothic Book" w:hAnsi="Franklin Gothic Book"/>
      <w:szCs w:val="22"/>
    </w:rPr>
  </w:style>
  <w:style w:type="character" w:customStyle="1" w:styleId="Smlouva-nadpis2-cislovanyChar">
    <w:name w:val="Smlouva-nadpis2-cislovany Char"/>
    <w:basedOn w:val="PodnadpisChar"/>
    <w:link w:val="Smlouva-nadpis2-cislovany"/>
    <w:rsid w:val="00D2751A"/>
    <w:rPr>
      <w:rFonts w:ascii="Franklin Gothic Book" w:eastAsia="Times New Roman" w:hAnsi="Franklin Gothic Book" w:cs="Times New Roman"/>
      <w:b/>
      <w:sz w:val="26"/>
      <w:szCs w:val="24"/>
      <w:lang w:val="cs-CZ" w:eastAsia="en-US"/>
    </w:rPr>
  </w:style>
  <w:style w:type="paragraph" w:customStyle="1" w:styleId="smlouva-nadpis3-cislovany">
    <w:name w:val="smlouva-nadpis3-cislovany"/>
    <w:basedOn w:val="Smlouva-normalni"/>
    <w:link w:val="smlouva-nadpis3-cislovanyChar"/>
    <w:autoRedefine/>
    <w:qFormat/>
    <w:rsid w:val="00B51AC9"/>
    <w:pPr>
      <w:numPr>
        <w:ilvl w:val="1"/>
        <w:numId w:val="26"/>
      </w:numPr>
      <w:spacing w:before="120" w:after="120"/>
      <w:ind w:left="567" w:hanging="567"/>
      <w:jc w:val="both"/>
    </w:pPr>
  </w:style>
  <w:style w:type="character" w:customStyle="1" w:styleId="Smlouva-normalniChar">
    <w:name w:val="Smlouva-normalni Char"/>
    <w:basedOn w:val="Standardnpsmoodstavce"/>
    <w:link w:val="Smlouva-normalni"/>
    <w:rsid w:val="009C6986"/>
    <w:rPr>
      <w:rFonts w:ascii="Franklin Gothic Book" w:hAnsi="Franklin Gothic Book"/>
      <w:sz w:val="22"/>
      <w:szCs w:val="22"/>
      <w:lang w:val="cs-CZ" w:eastAsia="en-US"/>
    </w:rPr>
  </w:style>
  <w:style w:type="character" w:customStyle="1" w:styleId="smlouva-nadpis3-cislovanyChar">
    <w:name w:val="smlouva-nadpis3-cislovany Char"/>
    <w:basedOn w:val="Smlouva-normalniChar"/>
    <w:link w:val="smlouva-nadpis3-cislovany"/>
    <w:rsid w:val="00B51AC9"/>
    <w:rPr>
      <w:rFonts w:ascii="Franklin Gothic Book" w:hAnsi="Franklin Gothic Book"/>
      <w:sz w:val="22"/>
      <w:szCs w:val="22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4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55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ektory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ktury@kolekto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czech@konecranes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rskka\Desktop\Konecranes_word_template.dot" TargetMode="External"/></Relationships>
</file>

<file path=word/theme/theme1.xml><?xml version="1.0" encoding="utf-8"?>
<a:theme xmlns:a="http://schemas.openxmlformats.org/drawingml/2006/main" name="Office-teema">
  <a:themeElements>
    <a:clrScheme name="Konecranes">
      <a:dk1>
        <a:sysClr val="windowText" lastClr="000000"/>
      </a:dk1>
      <a:lt1>
        <a:sysClr val="window" lastClr="FFFFFF"/>
      </a:lt1>
      <a:dk2>
        <a:srgbClr val="F71C1C"/>
      </a:dk2>
      <a:lt2>
        <a:srgbClr val="D6DCDA"/>
      </a:lt2>
      <a:accent1>
        <a:srgbClr val="75787B"/>
      </a:accent1>
      <a:accent2>
        <a:srgbClr val="199597"/>
      </a:accent2>
      <a:accent3>
        <a:srgbClr val="F71C1C"/>
      </a:accent3>
      <a:accent4>
        <a:srgbClr val="D6DCDA"/>
      </a:accent4>
      <a:accent5>
        <a:srgbClr val="000000"/>
      </a:accent5>
      <a:accent6>
        <a:srgbClr val="FFD900"/>
      </a:accent6>
      <a:hlink>
        <a:srgbClr val="199597"/>
      </a:hlink>
      <a:folHlink>
        <a:srgbClr val="7578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E219-05F4-40A6-9614-7DD8CD9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Konecranes_word_template</Template>
  <TotalTime>4</TotalTime>
  <Pages>10</Pages>
  <Words>2647</Words>
  <Characters>15500</Characters>
  <Application>Microsoft Office Word</Application>
  <DocSecurity>0</DocSecurity>
  <Lines>129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Konecranes Word Template</vt:lpstr>
      <vt:lpstr>Konecranes Word Template</vt:lpstr>
      <vt:lpstr>Konecranes Word Template</vt:lpstr>
    </vt:vector>
  </TitlesOfParts>
  <Manager>Satu Rouhiainen / Growparners</Manager>
  <Company>grow.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Konecranes Word Template</dc:title>
  <dc:subject>letter A4</dc:subject>
  <dc:creator>hurskka</dc:creator>
  <cp:lastModifiedBy>Olga Hlaváčová</cp:lastModifiedBy>
  <cp:revision>3</cp:revision>
  <cp:lastPrinted>2023-05-26T06:34:00Z</cp:lastPrinted>
  <dcterms:created xsi:type="dcterms:W3CDTF">2023-06-29T11:45:00Z</dcterms:created>
  <dcterms:modified xsi:type="dcterms:W3CDTF">2023-06-29T11:48:00Z</dcterms:modified>
</cp:coreProperties>
</file>