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D878" w14:textId="77777777" w:rsidR="00D31CD3" w:rsidRDefault="00000000">
      <w:pPr>
        <w:pStyle w:val="Style2"/>
        <w:keepNext/>
        <w:keepLines/>
        <w:shd w:val="clear" w:color="auto" w:fill="auto"/>
        <w:spacing w:after="200" w:line="334" w:lineRule="auto"/>
      </w:pPr>
      <w:bookmarkStart w:id="0" w:name="bookmark0"/>
      <w:bookmarkStart w:id="1" w:name="bookmark1"/>
      <w:bookmarkStart w:id="2" w:name="bookmark2"/>
      <w:r>
        <w:t xml:space="preserve">Příloha č. 3 </w:t>
      </w:r>
      <w:proofErr w:type="gramStart"/>
      <w:r>
        <w:t>smlouvy - Seznam</w:t>
      </w:r>
      <w:proofErr w:type="gramEnd"/>
      <w:r>
        <w:t xml:space="preserve"> převáženého materiálu a specifické podmínky převozů</w:t>
      </w:r>
      <w:bookmarkEnd w:id="0"/>
      <w:bookmarkEnd w:id="1"/>
      <w:bookmarkEnd w:id="2"/>
    </w:p>
    <w:p w14:paraId="0AD1D879" w14:textId="1F3CA560" w:rsidR="00D31CD3" w:rsidRDefault="00000000">
      <w:pPr>
        <w:pStyle w:val="Style4"/>
        <w:shd w:val="clear" w:color="auto" w:fill="auto"/>
        <w:spacing w:after="280" w:line="307" w:lineRule="auto"/>
      </w:pPr>
      <w:r>
        <w:t xml:space="preserve">Předmětem převozů jsou sbírkové fondy a dále vybavení kanceláří a další materiál HM2.3. </w:t>
      </w:r>
      <w:r w:rsidR="00226850">
        <w:t xml:space="preserve">      </w:t>
      </w:r>
      <w:r>
        <w:t xml:space="preserve">Vzhledem k různorodému charakteru sbírkových fondů etnografického oddělení je </w:t>
      </w:r>
      <w:proofErr w:type="gramStart"/>
      <w:r w:rsidR="008D1CF5">
        <w:t xml:space="preserve">nutné,  </w:t>
      </w:r>
      <w:r w:rsidR="00226850">
        <w:t xml:space="preserve"> </w:t>
      </w:r>
      <w:proofErr w:type="gramEnd"/>
      <w:r w:rsidR="00226850">
        <w:t xml:space="preserve">              </w:t>
      </w:r>
      <w:r>
        <w:t xml:space="preserve">aby vybraná firma disponovala technikou a obalovým materiálem pro převoz těchto </w:t>
      </w:r>
      <w:r w:rsidR="008D1CF5">
        <w:t xml:space="preserve">              </w:t>
      </w:r>
      <w:r>
        <w:t>specifických předmětů.</w:t>
      </w:r>
    </w:p>
    <w:p w14:paraId="0AD1D87A" w14:textId="77777777" w:rsidR="00D31CD3" w:rsidRDefault="00000000">
      <w:pPr>
        <w:pStyle w:val="Style6"/>
        <w:shd w:val="clear" w:color="auto" w:fill="auto"/>
      </w:pPr>
      <w:r>
        <w:t>Převozy se budou týkat těchto objemů podle druhu převáženého materiálu: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4"/>
        <w:gridCol w:w="2808"/>
      </w:tblGrid>
      <w:tr w:rsidR="00D31CD3" w14:paraId="0AD1D87D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7B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Sbírkový fond v metrech krychlových: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1D87C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770</w:t>
            </w:r>
          </w:p>
        </w:tc>
      </w:tr>
      <w:tr w:rsidR="00D31CD3" w14:paraId="0AD1D880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7E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Knihovní fond v metrech krychlových;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1D87F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50</w:t>
            </w:r>
          </w:p>
        </w:tc>
      </w:tr>
      <w:tr w:rsidR="00D31CD3" w14:paraId="0AD1D88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1D881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Mobiliář (počet kusů):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1D882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132 ks</w:t>
            </w:r>
          </w:p>
        </w:tc>
      </w:tr>
    </w:tbl>
    <w:p w14:paraId="0AD1D884" w14:textId="77777777" w:rsidR="00D31CD3" w:rsidRDefault="00D31CD3">
      <w:pPr>
        <w:spacing w:after="319" w:line="1" w:lineRule="exact"/>
      </w:pPr>
    </w:p>
    <w:p w14:paraId="6D5AB1B0" w14:textId="4DA11B2A" w:rsidR="00AC6D38" w:rsidRDefault="00000000" w:rsidP="00AC6D38">
      <w:pPr>
        <w:pStyle w:val="Style4"/>
        <w:shd w:val="clear" w:color="auto" w:fill="auto"/>
        <w:spacing w:line="338" w:lineRule="auto"/>
        <w:jc w:val="both"/>
      </w:pPr>
      <w:r>
        <w:t xml:space="preserve">Každý převážený sbírkový předmět nebo soubor předmětů (balík, krabice atp.) musí být </w:t>
      </w:r>
      <w:r w:rsidR="006C3405">
        <w:t xml:space="preserve">           </w:t>
      </w:r>
      <w:r w:rsidR="00AC6D38">
        <w:t xml:space="preserve">        </w:t>
      </w:r>
      <w:r w:rsidR="006C3405">
        <w:t xml:space="preserve"> </w:t>
      </w:r>
      <w:r>
        <w:t>opatřen obalovým materiálem tak, aby se zabránilo poškození sbírkových předmětů, které</w:t>
      </w:r>
      <w:r w:rsidR="006C3405">
        <w:t xml:space="preserve">                </w:t>
      </w:r>
      <w:r w:rsidR="00AC6D38">
        <w:t xml:space="preserve">          </w:t>
      </w:r>
      <w:r>
        <w:t xml:space="preserve"> by mohlo manipulací nebo transportem nastat Vhodný obalový materiál zajistí dodavatel. </w:t>
      </w:r>
      <w:r w:rsidR="00DB40FD">
        <w:t xml:space="preserve">                </w:t>
      </w:r>
      <w:r w:rsidR="00AC6D38">
        <w:t xml:space="preserve">                   </w:t>
      </w:r>
    </w:p>
    <w:p w14:paraId="0AD1D885" w14:textId="484DE494" w:rsidR="00D31CD3" w:rsidRDefault="00000000" w:rsidP="00AC6D38">
      <w:pPr>
        <w:pStyle w:val="Style4"/>
        <w:shd w:val="clear" w:color="auto" w:fill="auto"/>
        <w:spacing w:line="338" w:lineRule="auto"/>
        <w:jc w:val="both"/>
      </w:pPr>
      <w:r>
        <w:t xml:space="preserve">Dále musí být veškeré předměty před odvozem </w:t>
      </w:r>
      <w:r w:rsidR="0014788B">
        <w:t>XXXXXXXX</w:t>
      </w:r>
      <w:r>
        <w:t xml:space="preserve"> zabaleny tak, aby nehrozila </w:t>
      </w:r>
      <w:r w:rsidR="0014788B">
        <w:t xml:space="preserve">   </w:t>
      </w:r>
      <w:r w:rsidR="00ED5383">
        <w:t xml:space="preserve">     </w:t>
      </w:r>
      <w:r>
        <w:t xml:space="preserve">kontaminace vozidel nebo ošetřoven či následná </w:t>
      </w:r>
      <w:proofErr w:type="spellStart"/>
      <w:r>
        <w:t>rekontaminace</w:t>
      </w:r>
      <w:proofErr w:type="spellEnd"/>
      <w:r>
        <w:t xml:space="preserve"> již ošetřených předmětů.</w:t>
      </w:r>
      <w:r w:rsidR="00962DFA">
        <w:t xml:space="preserve">      </w:t>
      </w:r>
      <w:r>
        <w:t xml:space="preserve"> </w:t>
      </w:r>
      <w:r w:rsidR="00ED5383">
        <w:t xml:space="preserve">     </w:t>
      </w:r>
      <w:r>
        <w:t xml:space="preserve">Dodavatel zajistí, aby byly všechny přepravované bedny a velkorozměrové předměty zajištěny neprodyšnou separační vrstvou (např. průtažná polyethylenová </w:t>
      </w:r>
      <w:r>
        <w:rPr>
          <w:lang w:val="en-US" w:eastAsia="en-US" w:bidi="en-US"/>
        </w:rPr>
        <w:t xml:space="preserve">stretch </w:t>
      </w:r>
      <w:r>
        <w:t xml:space="preserve">folie), která </w:t>
      </w:r>
      <w:r w:rsidR="00962DFA">
        <w:t xml:space="preserve">              </w:t>
      </w:r>
      <w:r w:rsidR="00ED5383">
        <w:t xml:space="preserve">         </w:t>
      </w:r>
      <w:r w:rsidR="00962DFA">
        <w:t xml:space="preserve"> </w:t>
      </w:r>
      <w:r>
        <w:t xml:space="preserve">kontaminaci a případné </w:t>
      </w:r>
      <w:proofErr w:type="spellStart"/>
      <w:r>
        <w:t>rekontaminaci</w:t>
      </w:r>
      <w:proofErr w:type="spellEnd"/>
      <w:r>
        <w:t xml:space="preserve"> zabrání. Po převezení do konečné lokace </w:t>
      </w:r>
      <w:r w:rsidR="00962DFA">
        <w:t>XXXXXXXX</w:t>
      </w:r>
      <w:r>
        <w:t xml:space="preserve"> </w:t>
      </w:r>
      <w:r w:rsidR="00962DFA">
        <w:t xml:space="preserve">      XXXXXXXX</w:t>
      </w:r>
      <w:r w:rsidR="00034A78">
        <w:t>XX</w:t>
      </w:r>
      <w:r>
        <w:t xml:space="preserve"> zajistí dodavatel odstranění separační vrstvy ve spolupráci s odbornými pracovníky</w:t>
      </w:r>
      <w:r w:rsidR="00ED5383">
        <w:t xml:space="preserve">    </w:t>
      </w:r>
      <w:r>
        <w:t xml:space="preserve"> NM.</w:t>
      </w:r>
    </w:p>
    <w:p w14:paraId="0AD1D886" w14:textId="12376D73" w:rsidR="00D31CD3" w:rsidRDefault="00000000" w:rsidP="00AC6D38">
      <w:pPr>
        <w:pStyle w:val="Style4"/>
        <w:shd w:val="clear" w:color="auto" w:fill="auto"/>
        <w:spacing w:after="540" w:line="360" w:lineRule="auto"/>
        <w:jc w:val="both"/>
      </w:pPr>
      <w:r>
        <w:t xml:space="preserve">Recyklace obalového materiálu je možná výjimečně u vybraných typů na míru vyrobených </w:t>
      </w:r>
      <w:r w:rsidR="00034A78">
        <w:t xml:space="preserve">            </w:t>
      </w:r>
      <w:r w:rsidR="00AC6D38">
        <w:t xml:space="preserve">       </w:t>
      </w:r>
      <w:r w:rsidR="00034A78">
        <w:t xml:space="preserve"> </w:t>
      </w:r>
      <w:r>
        <w:t xml:space="preserve">obalů a pouze po schválení odborného pracovníka NM. Recyklace bublinkové folie a průtažné polyethylenové </w:t>
      </w:r>
      <w:r>
        <w:rPr>
          <w:lang w:val="en-US" w:eastAsia="en-US" w:bidi="en-US"/>
        </w:rPr>
        <w:t xml:space="preserve">stretch </w:t>
      </w:r>
      <w:r>
        <w:t>folie není možná.</w:t>
      </w:r>
    </w:p>
    <w:p w14:paraId="0AD1D887" w14:textId="1119D19D" w:rsidR="00D31CD3" w:rsidRDefault="00000000" w:rsidP="00C61CD1">
      <w:pPr>
        <w:pStyle w:val="Style4"/>
        <w:shd w:val="clear" w:color="auto" w:fill="auto"/>
        <w:spacing w:line="350" w:lineRule="auto"/>
        <w:jc w:val="both"/>
      </w:pPr>
      <w:r>
        <w:t>U většiny předmětů bude převozu předcházet mechanická očista pomocí vysavačů.</w:t>
      </w:r>
      <w:r w:rsidR="005F3B0C">
        <w:t xml:space="preserve">           </w:t>
      </w:r>
      <w:r w:rsidR="00C61CD1">
        <w:t xml:space="preserve">      </w:t>
      </w:r>
      <w:r>
        <w:t xml:space="preserve"> Mechanickou očistu a vybavení zajistí dodavatel a bude prováděna dle pokynů a pod </w:t>
      </w:r>
      <w:r w:rsidR="005F3B0C">
        <w:t xml:space="preserve">             </w:t>
      </w:r>
      <w:r w:rsidR="00C61CD1">
        <w:t xml:space="preserve">        </w:t>
      </w:r>
      <w:r>
        <w:t>dohledem odborných pracovníků NM.</w:t>
      </w:r>
    </w:p>
    <w:p w14:paraId="0AD1D888" w14:textId="4132E988" w:rsidR="00D31CD3" w:rsidRDefault="00000000" w:rsidP="00C61CD1">
      <w:pPr>
        <w:pStyle w:val="Style4"/>
        <w:shd w:val="clear" w:color="auto" w:fill="auto"/>
        <w:spacing w:after="240"/>
        <w:jc w:val="both"/>
      </w:pPr>
      <w:r>
        <w:t xml:space="preserve">U určených kategorií předmětů (primárně kategorie PÍ a P2.1) bude dle pokynů a pod </w:t>
      </w:r>
      <w:r w:rsidR="005F3B0C">
        <w:t xml:space="preserve">             </w:t>
      </w:r>
      <w:r w:rsidR="00C61CD1">
        <w:t xml:space="preserve">         </w:t>
      </w:r>
      <w:r>
        <w:t xml:space="preserve">dohledem odborných pracovníků NM předcházet ještě proces dezinfekce těchto předmětů </w:t>
      </w:r>
      <w:r w:rsidR="005C7E2C">
        <w:t xml:space="preserve">            </w:t>
      </w:r>
      <w:r w:rsidR="00C61CD1">
        <w:t xml:space="preserve">        </w:t>
      </w:r>
      <w:r w:rsidR="005C7E2C">
        <w:t xml:space="preserve">   </w:t>
      </w:r>
      <w:r>
        <w:t xml:space="preserve">(viz níže), který deaktivuje spory plísní, aby nedocházelo k jejich víření během následné </w:t>
      </w:r>
      <w:r w:rsidR="005C7E2C">
        <w:t xml:space="preserve">    </w:t>
      </w:r>
      <w:r w:rsidR="00C61CD1">
        <w:t xml:space="preserve">      </w:t>
      </w:r>
      <w:r w:rsidR="005C7E2C">
        <w:t xml:space="preserve"> </w:t>
      </w:r>
      <w:r>
        <w:t xml:space="preserve">manipulace. Dezinfekci, včetně dodání vhodného </w:t>
      </w:r>
      <w:proofErr w:type="gramStart"/>
      <w:r>
        <w:t>desinfekčního</w:t>
      </w:r>
      <w:proofErr w:type="gramEnd"/>
      <w:r>
        <w:t xml:space="preserve"> prostředku, zajistí dodavatel. </w:t>
      </w:r>
      <w:r w:rsidR="005C7E2C">
        <w:t xml:space="preserve">      </w:t>
      </w:r>
      <w:r w:rsidR="00C61CD1">
        <w:t xml:space="preserve">      </w:t>
      </w:r>
      <w:r>
        <w:t xml:space="preserve">Výběr vhodného </w:t>
      </w:r>
      <w:proofErr w:type="gramStart"/>
      <w:r>
        <w:t>desinfekčního</w:t>
      </w:r>
      <w:proofErr w:type="gramEnd"/>
      <w:r>
        <w:t xml:space="preserve"> prostředku určí odborný pracovník NM dle ošetřovaných </w:t>
      </w:r>
      <w:r w:rsidR="00B8376E">
        <w:t xml:space="preserve">         </w:t>
      </w:r>
      <w:r w:rsidR="00C61CD1">
        <w:t xml:space="preserve">      </w:t>
      </w:r>
      <w:r>
        <w:t>materiálů, stupně poškození individuálních předmětů, kontrolních stěrů plísní a následného dezinsekčního ošetření.</w:t>
      </w:r>
    </w:p>
    <w:p w14:paraId="5935CF3C" w14:textId="77777777" w:rsidR="00C61CD1" w:rsidRDefault="00C61CD1" w:rsidP="00C61CD1">
      <w:pPr>
        <w:pStyle w:val="Style4"/>
        <w:shd w:val="clear" w:color="auto" w:fill="auto"/>
        <w:spacing w:after="240"/>
        <w:jc w:val="both"/>
      </w:pPr>
    </w:p>
    <w:p w14:paraId="0AD1D889" w14:textId="7EBA5F1B" w:rsidR="00D31CD3" w:rsidRDefault="00000000">
      <w:pPr>
        <w:pStyle w:val="Style4"/>
        <w:shd w:val="clear" w:color="auto" w:fill="auto"/>
        <w:spacing w:after="180" w:line="360" w:lineRule="auto"/>
        <w:jc w:val="both"/>
      </w:pPr>
      <w:r>
        <w:lastRenderedPageBreak/>
        <w:t xml:space="preserve">Odborní pracovníci NM mohou určit výběrově provedení </w:t>
      </w:r>
      <w:proofErr w:type="gramStart"/>
      <w:r>
        <w:t>desinfekce</w:t>
      </w:r>
      <w:proofErr w:type="gramEnd"/>
      <w:r>
        <w:t xml:space="preserve"> u dalších předmětů na </w:t>
      </w:r>
      <w:r w:rsidR="00606BE7">
        <w:t xml:space="preserve">              </w:t>
      </w:r>
      <w:r>
        <w:t xml:space="preserve">základě výsledků kontrolních stěrů. Následnou </w:t>
      </w:r>
      <w:proofErr w:type="gramStart"/>
      <w:r>
        <w:t>desinfekci</w:t>
      </w:r>
      <w:proofErr w:type="gramEnd"/>
      <w:r>
        <w:t xml:space="preserve"> pak bude nezbytné provést i mimo </w:t>
      </w:r>
      <w:r w:rsidR="00606BE7">
        <w:t xml:space="preserve">            </w:t>
      </w:r>
      <w:r>
        <w:t>časový rámec určený základním harmonogramem.</w:t>
      </w:r>
    </w:p>
    <w:p w14:paraId="0AD1D88A" w14:textId="7AE42664" w:rsidR="00D31CD3" w:rsidRDefault="00000000">
      <w:pPr>
        <w:pStyle w:val="Style4"/>
        <w:shd w:val="clear" w:color="auto" w:fill="auto"/>
        <w:spacing w:after="180" w:line="360" w:lineRule="auto"/>
        <w:jc w:val="both"/>
      </w:pPr>
      <w:r>
        <w:t xml:space="preserve">Všechny chemické prostředky a vybavení použité pro očistu předmětů musí být schváleny </w:t>
      </w:r>
      <w:r w:rsidR="00465C5F">
        <w:t xml:space="preserve">           </w:t>
      </w:r>
      <w:r>
        <w:t>odbornými pracovníky NM.</w:t>
      </w:r>
    </w:p>
    <w:p w14:paraId="0AD1D88B" w14:textId="2745628B" w:rsidR="00D31CD3" w:rsidRDefault="00000000">
      <w:pPr>
        <w:pStyle w:val="Style4"/>
        <w:shd w:val="clear" w:color="auto" w:fill="auto"/>
        <w:spacing w:after="180" w:line="360" w:lineRule="auto"/>
        <w:jc w:val="both"/>
      </w:pPr>
      <w:r>
        <w:t xml:space="preserve">Přesné složení a pořadí předmětů při převozech a během umísťování do desinsekčních komor </w:t>
      </w:r>
      <w:r w:rsidR="004A3CB6">
        <w:t xml:space="preserve">                    XXXXXXXXXXXXXXXXXXXXXXX</w:t>
      </w:r>
      <w:r w:rsidR="003E2B07">
        <w:t>XX</w:t>
      </w:r>
      <w:r>
        <w:t xml:space="preserve"> určují odborní zaměstnanci NM ve spolupráci s personálem desinsekčních komor.</w:t>
      </w:r>
    </w:p>
    <w:p w14:paraId="0AD1D88C" w14:textId="519176C6" w:rsidR="00D31CD3" w:rsidRDefault="00000000">
      <w:pPr>
        <w:pStyle w:val="Style4"/>
        <w:shd w:val="clear" w:color="auto" w:fill="auto"/>
        <w:spacing w:after="180" w:line="360" w:lineRule="auto"/>
        <w:jc w:val="both"/>
      </w:pPr>
      <w:r>
        <w:t xml:space="preserve">Zejména v počáteční fázi převozů bude nezbytné dbát o maximální možné zaplnění </w:t>
      </w:r>
      <w:r w:rsidR="003E2B07">
        <w:t xml:space="preserve">               </w:t>
      </w:r>
      <w:r>
        <w:t>desinsekčních komor.</w:t>
      </w:r>
    </w:p>
    <w:p w14:paraId="0AD1D88D" w14:textId="151BF87E" w:rsidR="00D31CD3" w:rsidRDefault="00000000">
      <w:pPr>
        <w:pStyle w:val="Style4"/>
        <w:shd w:val="clear" w:color="auto" w:fill="auto"/>
        <w:spacing w:after="180"/>
        <w:jc w:val="both"/>
      </w:pPr>
      <w:r>
        <w:t xml:space="preserve">Každý samostatně zabalený předmět i balení obsahující více předmětů budou jednoznačně </w:t>
      </w:r>
      <w:r w:rsidR="008673D2">
        <w:t xml:space="preserve">        </w:t>
      </w:r>
      <w:r>
        <w:t xml:space="preserve">označeny. Seznam předmětů budou spravovat pracovníci NM formou celkových seznamů a </w:t>
      </w:r>
      <w:r w:rsidR="008673D2">
        <w:t xml:space="preserve">           </w:t>
      </w:r>
      <w:r>
        <w:t xml:space="preserve">balicích protokolů popisujících jednotlivá balení. V případě balení obsahujících větší množství </w:t>
      </w:r>
      <w:r w:rsidR="008673D2">
        <w:t xml:space="preserve">      </w:t>
      </w:r>
      <w:r>
        <w:t xml:space="preserve">předmětů (krabice, bedny) bude v balicím protokolu uveden seznam obsažených předmětů. </w:t>
      </w:r>
      <w:r w:rsidR="005343AF">
        <w:t xml:space="preserve">              </w:t>
      </w:r>
      <w:r>
        <w:t xml:space="preserve">Pokud charakter obsahu neumožňuje vypracování detailního seznamu (například u početných </w:t>
      </w:r>
      <w:r w:rsidR="005343AF">
        <w:t xml:space="preserve">        </w:t>
      </w:r>
      <w:r>
        <w:t>souborů nesbírkových předmětů), budou v protokolu uvedeny rozměry a váha balení.</w:t>
      </w:r>
    </w:p>
    <w:p w14:paraId="0AD1D88E" w14:textId="3B6659A3" w:rsidR="00D31CD3" w:rsidRDefault="00000000">
      <w:pPr>
        <w:pStyle w:val="Style4"/>
        <w:shd w:val="clear" w:color="auto" w:fill="auto"/>
        <w:spacing w:after="180" w:line="346" w:lineRule="auto"/>
        <w:jc w:val="both"/>
      </w:pPr>
      <w:r>
        <w:t xml:space="preserve">Dodavatel při přesunu jakéhokoli sbírkového fondu HM 2.3 zajistí 1 místo v kabině </w:t>
      </w:r>
      <w:r w:rsidR="005343AF">
        <w:t xml:space="preserve">                     </w:t>
      </w:r>
      <w:r>
        <w:t>transportního vozu pro pověřeného pracovníka NM.</w:t>
      </w:r>
    </w:p>
    <w:p w14:paraId="0AD1D88F" w14:textId="36DF99D2" w:rsidR="00D31CD3" w:rsidRDefault="00000000">
      <w:pPr>
        <w:pStyle w:val="Style4"/>
        <w:shd w:val="clear" w:color="auto" w:fill="auto"/>
        <w:spacing w:after="300"/>
        <w:jc w:val="both"/>
      </w:pPr>
      <w:r>
        <w:t xml:space="preserve">Konečné umístění a definitivní vybalení předmětů v konečné lokaci v depozitáři může být </w:t>
      </w:r>
      <w:r w:rsidR="005343AF">
        <w:t xml:space="preserve">               </w:t>
      </w:r>
      <w:r>
        <w:t xml:space="preserve">ovlivněno rychlostí montování regálů. V případě, že budou transportní práce v danou chvíli </w:t>
      </w:r>
      <w:r w:rsidR="005343AF">
        <w:t xml:space="preserve">         </w:t>
      </w:r>
      <w:r>
        <w:t xml:space="preserve">limitovány nedokončenou montáží regálů, budou předměty dočasně umístěny v nejbližší </w:t>
      </w:r>
      <w:r w:rsidR="005343AF">
        <w:t xml:space="preserve">               </w:t>
      </w:r>
      <w:r>
        <w:t xml:space="preserve">dostupné pronajaté části objektu a do konečné lokace budou přemístěny a přepravní </w:t>
      </w:r>
      <w:r w:rsidR="005343AF">
        <w:t xml:space="preserve">                 </w:t>
      </w:r>
      <w:r>
        <w:t xml:space="preserve">neprodyšné obaly rozbaleny, jakmile to proces montáže regálů dovolí. Postup vybalování </w:t>
      </w:r>
      <w:r w:rsidR="005343AF">
        <w:t xml:space="preserve">              </w:t>
      </w:r>
      <w:r>
        <w:t xml:space="preserve">předmětů </w:t>
      </w:r>
      <w:proofErr w:type="gramStart"/>
      <w:r>
        <w:t>určí</w:t>
      </w:r>
      <w:proofErr w:type="gramEnd"/>
      <w:r>
        <w:t xml:space="preserve"> odborní pracovníci NM.</w:t>
      </w:r>
    </w:p>
    <w:p w14:paraId="0AD1D890" w14:textId="11CDE741" w:rsidR="00D31CD3" w:rsidRDefault="00000000">
      <w:pPr>
        <w:pStyle w:val="Style4"/>
        <w:shd w:val="clear" w:color="auto" w:fill="auto"/>
        <w:spacing w:after="300" w:line="300" w:lineRule="auto"/>
        <w:jc w:val="both"/>
      </w:pPr>
      <w:r>
        <w:t xml:space="preserve">V nutných případech mají odborní zaměstnanci NM právo měnit harmonogram a s ním </w:t>
      </w:r>
      <w:r w:rsidR="0093537C">
        <w:t xml:space="preserve">                 </w:t>
      </w:r>
      <w:r>
        <w:t>související postup a prioritu prací.</w:t>
      </w:r>
    </w:p>
    <w:p w14:paraId="0AD1D891" w14:textId="2FBB4A91" w:rsidR="00D31CD3" w:rsidRDefault="00000000">
      <w:pPr>
        <w:pStyle w:val="Style4"/>
        <w:shd w:val="clear" w:color="auto" w:fill="auto"/>
        <w:spacing w:after="300" w:line="295" w:lineRule="auto"/>
        <w:jc w:val="both"/>
      </w:pPr>
      <w:r>
        <w:t xml:space="preserve">Pro přehled objektů, mezi kterými se bude převážet, viz přílohu č. 4 smlouvy. Pro přehled </w:t>
      </w:r>
      <w:r w:rsidR="0093537C">
        <w:t xml:space="preserve">          </w:t>
      </w:r>
      <w:r>
        <w:t>transportních tras viz přílohu č. 5 smlouvy.</w:t>
      </w:r>
    </w:p>
    <w:p w14:paraId="0AD1D892" w14:textId="77777777" w:rsidR="00D31CD3" w:rsidRDefault="00000000">
      <w:pPr>
        <w:pStyle w:val="Style4"/>
        <w:shd w:val="clear" w:color="auto" w:fill="auto"/>
        <w:spacing w:after="260"/>
        <w:jc w:val="both"/>
      </w:pPr>
      <w:r>
        <w:t>Převáženo je celkem 8 kategorií předmětů:</w:t>
      </w:r>
    </w:p>
    <w:p w14:paraId="0AD1D893" w14:textId="77777777" w:rsidR="00D31CD3" w:rsidRDefault="00000000">
      <w:pPr>
        <w:pStyle w:val="Style2"/>
        <w:keepNext/>
        <w:keepLines/>
        <w:shd w:val="clear" w:color="auto" w:fill="auto"/>
        <w:spacing w:after="40" w:line="254" w:lineRule="auto"/>
        <w:jc w:val="both"/>
      </w:pPr>
      <w:bookmarkStart w:id="3" w:name="bookmark3"/>
      <w:bookmarkStart w:id="4" w:name="bookmark4"/>
      <w:bookmarkStart w:id="5" w:name="bookmark5"/>
      <w:proofErr w:type="spellStart"/>
      <w:r>
        <w:t>Pl</w:t>
      </w:r>
      <w:proofErr w:type="spellEnd"/>
      <w:r>
        <w:t>: Velkorozměrové sbírkové předměty</w:t>
      </w:r>
      <w:bookmarkEnd w:id="3"/>
      <w:bookmarkEnd w:id="4"/>
      <w:bookmarkEnd w:id="5"/>
    </w:p>
    <w:p w14:paraId="0AD1D894" w14:textId="3B44DAAE" w:rsidR="00D31CD3" w:rsidRDefault="00000000">
      <w:pPr>
        <w:pStyle w:val="Style4"/>
        <w:shd w:val="clear" w:color="auto" w:fill="auto"/>
        <w:spacing w:after="260" w:line="307" w:lineRule="auto"/>
        <w:jc w:val="both"/>
      </w:pPr>
      <w:r>
        <w:t xml:space="preserve">Velké předměty, které vyžadují individuální přístup při balení a transportu. Část bude </w:t>
      </w:r>
      <w:r w:rsidR="005E4A2F">
        <w:t xml:space="preserve">                        </w:t>
      </w:r>
      <w:r>
        <w:t xml:space="preserve">ošetřena v </w:t>
      </w:r>
      <w:proofErr w:type="spellStart"/>
      <w:r>
        <w:t>termokomoře</w:t>
      </w:r>
      <w:proofErr w:type="spellEnd"/>
      <w:r>
        <w:t xml:space="preserve"> </w:t>
      </w:r>
      <w:r w:rsidR="005E4A2F">
        <w:t>XXXXXXXXXXX</w:t>
      </w:r>
      <w:r>
        <w:t xml:space="preserve">, část v </w:t>
      </w:r>
      <w:proofErr w:type="spellStart"/>
      <w:r>
        <w:t>ozářovací</w:t>
      </w:r>
      <w:proofErr w:type="spellEnd"/>
      <w:r>
        <w:t xml:space="preserve"> komoře v </w:t>
      </w:r>
      <w:r w:rsidR="005E4A2F">
        <w:t>XXXXXXXXXXXXXXXX</w:t>
      </w:r>
      <w:r>
        <w:t>.</w:t>
      </w:r>
    </w:p>
    <w:p w14:paraId="60B3053E" w14:textId="77777777" w:rsidR="00433D7E" w:rsidRDefault="00000000">
      <w:pPr>
        <w:pStyle w:val="Style4"/>
        <w:shd w:val="clear" w:color="auto" w:fill="auto"/>
        <w:spacing w:after="140" w:line="322" w:lineRule="auto"/>
        <w:jc w:val="both"/>
      </w:pPr>
      <w:r>
        <w:t xml:space="preserve">Většinou se jedná o zemědělské stroje, fond domácnost, tramping, aj. Část těchto předmětů </w:t>
      </w:r>
      <w:r w:rsidR="005E4A2F">
        <w:t xml:space="preserve">                 </w:t>
      </w:r>
      <w:r>
        <w:t xml:space="preserve">bude potřeba zafixovat a vypolstrovat bublinkovou folií s </w:t>
      </w:r>
      <w:proofErr w:type="spellStart"/>
      <w:r>
        <w:t>polylamem</w:t>
      </w:r>
      <w:proofErr w:type="spellEnd"/>
      <w:r>
        <w:t xml:space="preserve">, předmět </w:t>
      </w:r>
      <w:r>
        <w:rPr>
          <w:i/>
          <w:iCs/>
        </w:rPr>
        <w:t>kypa</w:t>
      </w:r>
      <w:r>
        <w:t xml:space="preserve"> (jedná </w:t>
      </w:r>
      <w:r w:rsidR="005E4A2F">
        <w:t xml:space="preserve">                           </w:t>
      </w:r>
    </w:p>
    <w:p w14:paraId="0D61C699" w14:textId="77777777" w:rsidR="00433D7E" w:rsidRDefault="00433D7E">
      <w:pPr>
        <w:pStyle w:val="Style4"/>
        <w:shd w:val="clear" w:color="auto" w:fill="auto"/>
        <w:spacing w:after="140" w:line="322" w:lineRule="auto"/>
        <w:jc w:val="both"/>
      </w:pPr>
    </w:p>
    <w:p w14:paraId="0AD1D895" w14:textId="716FC794" w:rsidR="00D31CD3" w:rsidRDefault="00000000">
      <w:pPr>
        <w:pStyle w:val="Style4"/>
        <w:shd w:val="clear" w:color="auto" w:fill="auto"/>
        <w:spacing w:after="140" w:line="322" w:lineRule="auto"/>
        <w:jc w:val="both"/>
      </w:pPr>
      <w:r>
        <w:lastRenderedPageBreak/>
        <w:t xml:space="preserve">se o rozměrnou nádobu/jímku na barvu) bude nezbytné opatřit vnitřními výztužemi, které </w:t>
      </w:r>
      <w:r w:rsidR="00757988">
        <w:t xml:space="preserve">                   </w:t>
      </w:r>
      <w:r>
        <w:t xml:space="preserve">zabrání zborcení bedněného těla předmětu. V tomto stavu budou předměty dodavatelem </w:t>
      </w:r>
      <w:r w:rsidR="00757988">
        <w:t xml:space="preserve">              </w:t>
      </w:r>
      <w:r>
        <w:t xml:space="preserve">bezpečně převezeny k ošetření </w:t>
      </w:r>
      <w:r w:rsidR="00044ECF">
        <w:t>XXXXXXXXX</w:t>
      </w:r>
      <w:r>
        <w:t xml:space="preserve"> případně </w:t>
      </w:r>
      <w:r w:rsidR="00044ECF">
        <w:t>XXXXXXXXX</w:t>
      </w:r>
      <w:r>
        <w:t xml:space="preserve">. Přesnou skladbu předmětů </w:t>
      </w:r>
      <w:r w:rsidR="00044ECF">
        <w:t xml:space="preserve">                     </w:t>
      </w:r>
      <w:proofErr w:type="gramStart"/>
      <w:r>
        <w:t>určí</w:t>
      </w:r>
      <w:proofErr w:type="gramEnd"/>
      <w:r>
        <w:t xml:space="preserve"> pracovníci NM ve spolupráci s personálem dezinsekčních komor.</w:t>
      </w:r>
    </w:p>
    <w:p w14:paraId="0AD1D896" w14:textId="77777777" w:rsidR="00D31CD3" w:rsidRDefault="00000000">
      <w:pPr>
        <w:pStyle w:val="Style4"/>
        <w:shd w:val="clear" w:color="auto" w:fill="auto"/>
        <w:spacing w:line="334" w:lineRule="auto"/>
      </w:pPr>
      <w:r>
        <w:t>Dohled odborného pracovníka NM.</w:t>
      </w:r>
    </w:p>
    <w:p w14:paraId="0AD1D897" w14:textId="77777777" w:rsidR="00D31CD3" w:rsidRDefault="00000000">
      <w:pPr>
        <w:pStyle w:val="Style4"/>
        <w:shd w:val="clear" w:color="auto" w:fill="auto"/>
        <w:spacing w:after="140" w:line="360" w:lineRule="auto"/>
      </w:pPr>
      <w:r>
        <w:t>Tabulka obsahuje orientační výčet nejrozměrnějších předmětů, nikoliv kompletní seznam velkorozměrových předmětů.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741"/>
        <w:gridCol w:w="5510"/>
      </w:tblGrid>
      <w:tr w:rsidR="00D31CD3" w14:paraId="0AD1D89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98" w14:textId="77777777" w:rsidR="00D31CD3" w:rsidRDefault="00D31CD3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1D899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Předmět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1D89A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Rozměry</w:t>
            </w:r>
          </w:p>
        </w:tc>
      </w:tr>
      <w:tr w:rsidR="00D31CD3" w14:paraId="0AD1D89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1D89C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1D89D" w14:textId="21CA2C58" w:rsidR="00D31CD3" w:rsidRDefault="009B09FE">
            <w:pPr>
              <w:pStyle w:val="Style8"/>
              <w:shd w:val="clear" w:color="auto" w:fill="auto"/>
              <w:spacing w:after="0" w:line="240" w:lineRule="auto"/>
            </w:pPr>
            <w:r>
              <w:t>XXXX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1D89E" w14:textId="65BC1D00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XXXXXXX</w:t>
            </w:r>
          </w:p>
        </w:tc>
      </w:tr>
      <w:tr w:rsidR="00D31CD3" w14:paraId="0AD1D8A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1D8A0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1D8A1" w14:textId="7C854E3A" w:rsidR="00D31CD3" w:rsidRDefault="009B09FE">
            <w:pPr>
              <w:pStyle w:val="Style8"/>
              <w:shd w:val="clear" w:color="auto" w:fill="auto"/>
              <w:spacing w:after="0" w:line="240" w:lineRule="auto"/>
            </w:pPr>
            <w:r>
              <w:t>XXXX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1D8A2" w14:textId="0D11B7F3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XXXXXXX</w:t>
            </w:r>
          </w:p>
        </w:tc>
      </w:tr>
      <w:tr w:rsidR="00D31CD3" w14:paraId="0AD1D8A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1D8A4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1D8A5" w14:textId="4E022C12" w:rsidR="00D31CD3" w:rsidRDefault="009B09FE">
            <w:pPr>
              <w:pStyle w:val="Style8"/>
              <w:shd w:val="clear" w:color="auto" w:fill="auto"/>
              <w:spacing w:after="0" w:line="240" w:lineRule="auto"/>
            </w:pPr>
            <w:r>
              <w:t>XXXX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1D8A6" w14:textId="4C4950FE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XXXXXXX</w:t>
            </w:r>
          </w:p>
        </w:tc>
      </w:tr>
      <w:tr w:rsidR="00D31CD3" w14:paraId="0AD1D8A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1D8A8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1D8A9" w14:textId="0FFD31AF" w:rsidR="00D31CD3" w:rsidRDefault="009B09FE">
            <w:pPr>
              <w:pStyle w:val="Style8"/>
              <w:shd w:val="clear" w:color="auto" w:fill="auto"/>
              <w:spacing w:after="0" w:line="240" w:lineRule="auto"/>
            </w:pPr>
            <w:r>
              <w:t>XXXX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1D8AA" w14:textId="60B870CA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XXXXXXX</w:t>
            </w:r>
          </w:p>
        </w:tc>
      </w:tr>
      <w:tr w:rsidR="00D31CD3" w14:paraId="0AD1D8AF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AC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AD" w14:textId="092E0083" w:rsidR="00D31CD3" w:rsidRDefault="009B09FE">
            <w:pPr>
              <w:pStyle w:val="Style8"/>
              <w:shd w:val="clear" w:color="auto" w:fill="auto"/>
              <w:spacing w:after="0" w:line="240" w:lineRule="auto"/>
            </w:pPr>
            <w:r>
              <w:t>XXXX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1D8AE" w14:textId="296C7237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XXXXXXX</w:t>
            </w:r>
          </w:p>
        </w:tc>
      </w:tr>
      <w:tr w:rsidR="00D31CD3" w14:paraId="0AD1D8B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B0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B1" w14:textId="7D9C3A18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1D8B2" w14:textId="69F78E64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XXXXXXX</w:t>
            </w:r>
          </w:p>
        </w:tc>
      </w:tr>
      <w:tr w:rsidR="00D31CD3" w14:paraId="0AD1D8B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B4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B5" w14:textId="3C3C006D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1D8B6" w14:textId="7487E204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XXXXXXX</w:t>
            </w:r>
          </w:p>
        </w:tc>
      </w:tr>
      <w:tr w:rsidR="00D31CD3" w14:paraId="0AD1D8B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B8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B9" w14:textId="6E482E89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1D8BA" w14:textId="3A0EF443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XXXXXXX</w:t>
            </w:r>
          </w:p>
        </w:tc>
      </w:tr>
      <w:tr w:rsidR="00D31CD3" w14:paraId="0AD1D8B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BC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BD" w14:textId="16FAC156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1D8BE" w14:textId="713BF1E7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XXXXXXX</w:t>
            </w:r>
          </w:p>
        </w:tc>
      </w:tr>
      <w:tr w:rsidR="00D31CD3" w14:paraId="0AD1D8C3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C0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C1" w14:textId="3E71AEC9" w:rsidR="00D31CD3" w:rsidRDefault="00210975">
            <w:pPr>
              <w:pStyle w:val="Style8"/>
              <w:shd w:val="clear" w:color="auto" w:fill="auto"/>
              <w:spacing w:after="0" w:line="240" w:lineRule="auto"/>
            </w:pPr>
            <w:r>
              <w:t>XXXX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1D8C2" w14:textId="34B76A8C" w:rsidR="00D31CD3" w:rsidRDefault="00435358">
            <w:pPr>
              <w:pStyle w:val="Style8"/>
              <w:shd w:val="clear" w:color="auto" w:fill="auto"/>
              <w:spacing w:after="0" w:line="240" w:lineRule="auto"/>
            </w:pPr>
            <w:r>
              <w:t>XXXXXXX</w:t>
            </w:r>
          </w:p>
        </w:tc>
      </w:tr>
      <w:tr w:rsidR="00D31CD3" w14:paraId="0AD1D8C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C4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C5" w14:textId="14190F88" w:rsidR="00D31CD3" w:rsidRDefault="00435358">
            <w:pPr>
              <w:pStyle w:val="Style8"/>
              <w:shd w:val="clear" w:color="auto" w:fill="auto"/>
              <w:spacing w:after="0" w:line="240" w:lineRule="auto"/>
            </w:pPr>
            <w:r>
              <w:t>XXXX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1D8C6" w14:textId="207A547D" w:rsidR="00D31CD3" w:rsidRDefault="00435358">
            <w:pPr>
              <w:pStyle w:val="Style8"/>
              <w:shd w:val="clear" w:color="auto" w:fill="auto"/>
              <w:spacing w:after="0" w:line="240" w:lineRule="auto"/>
            </w:pPr>
            <w:r>
              <w:t>XXXXXXX</w:t>
            </w:r>
          </w:p>
        </w:tc>
      </w:tr>
      <w:tr w:rsidR="00D31CD3" w14:paraId="0AD1D8CB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C8" w14:textId="77777777" w:rsidR="00D31CD3" w:rsidRDefault="00000000">
            <w:pPr>
              <w:pStyle w:val="Style8"/>
              <w:shd w:val="clear" w:color="auto" w:fill="auto"/>
              <w:spacing w:after="0" w:line="240" w:lineRule="auto"/>
            </w:pPr>
            <w: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1D8C9" w14:textId="7D54E3A9" w:rsidR="00D31CD3" w:rsidRDefault="00435358">
            <w:pPr>
              <w:pStyle w:val="Style8"/>
              <w:shd w:val="clear" w:color="auto" w:fill="auto"/>
              <w:spacing w:after="0" w:line="240" w:lineRule="auto"/>
            </w:pPr>
            <w:r>
              <w:t>XXXX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1D8CA" w14:textId="4C3A2DCC" w:rsidR="00D31CD3" w:rsidRDefault="00435358">
            <w:pPr>
              <w:pStyle w:val="Style8"/>
              <w:shd w:val="clear" w:color="auto" w:fill="auto"/>
              <w:spacing w:after="0" w:line="240" w:lineRule="auto"/>
            </w:pPr>
            <w:r>
              <w:t>XXXXXXX</w:t>
            </w:r>
          </w:p>
        </w:tc>
      </w:tr>
      <w:tr w:rsidR="00D31CD3" w14:paraId="0AD1D8C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1D8CC" w14:textId="77777777" w:rsidR="00D31CD3" w:rsidRDefault="00D31CD3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1D8CD" w14:textId="77777777" w:rsidR="00D31CD3" w:rsidRDefault="00D31CD3">
            <w:pPr>
              <w:rPr>
                <w:sz w:val="10"/>
                <w:szCs w:val="1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1D8CE" w14:textId="67102AC8" w:rsidR="00D31CD3" w:rsidRDefault="00435358">
            <w:pPr>
              <w:pStyle w:val="Style8"/>
              <w:shd w:val="clear" w:color="auto" w:fill="auto"/>
              <w:spacing w:after="0" w:line="240" w:lineRule="auto"/>
            </w:pPr>
            <w:r>
              <w:t>XXXXXXX</w:t>
            </w:r>
          </w:p>
        </w:tc>
      </w:tr>
    </w:tbl>
    <w:p w14:paraId="0AD1D8D0" w14:textId="77777777" w:rsidR="00D31CD3" w:rsidRDefault="00D31CD3">
      <w:pPr>
        <w:spacing w:after="559" w:line="1" w:lineRule="exact"/>
      </w:pPr>
    </w:p>
    <w:p w14:paraId="0AD1D8D1" w14:textId="77777777" w:rsidR="00D31CD3" w:rsidRDefault="00000000">
      <w:pPr>
        <w:pStyle w:val="Style4"/>
        <w:shd w:val="clear" w:color="auto" w:fill="auto"/>
        <w:spacing w:line="346" w:lineRule="auto"/>
      </w:pPr>
      <w:r>
        <w:t>Zahrnuje následující podkategorie:</w:t>
      </w:r>
    </w:p>
    <w:p w14:paraId="0AD1D8D2" w14:textId="77777777" w:rsidR="00D31CD3" w:rsidRDefault="00000000">
      <w:pPr>
        <w:pStyle w:val="Style4"/>
        <w:shd w:val="clear" w:color="auto" w:fill="auto"/>
        <w:spacing w:line="346" w:lineRule="auto"/>
      </w:pPr>
      <w:r>
        <w:rPr>
          <w:b/>
          <w:bCs/>
        </w:rPr>
        <w:t>P1.1</w:t>
      </w:r>
    </w:p>
    <w:p w14:paraId="0AD1D8D3" w14:textId="77777777" w:rsidR="00D31CD3" w:rsidRDefault="00000000">
      <w:pPr>
        <w:pStyle w:val="Style4"/>
        <w:shd w:val="clear" w:color="auto" w:fill="auto"/>
        <w:spacing w:line="346" w:lineRule="auto"/>
      </w:pPr>
      <w:r>
        <w:t>Velkorozměrové převážně dřevěné předměty s menším zastoupením dalších materiálů</w:t>
      </w:r>
    </w:p>
    <w:p w14:paraId="0AD1D8D4" w14:textId="69C54433" w:rsidR="00D31CD3" w:rsidRDefault="00000000">
      <w:pPr>
        <w:pStyle w:val="Style4"/>
        <w:shd w:val="clear" w:color="auto" w:fill="auto"/>
        <w:spacing w:after="760" w:line="346" w:lineRule="auto"/>
      </w:pPr>
      <w:r>
        <w:t xml:space="preserve">Jedná se o velkorozměrové předměty unikátních rozměrů a tvarů, konkrétní objem </w:t>
      </w:r>
      <w:r w:rsidR="005C7624">
        <w:t xml:space="preserve">                 </w:t>
      </w:r>
      <w:r>
        <w:t xml:space="preserve">transportu bude záviset na možnosti jejich seskládání při přepravě a následně v komoře v </w:t>
      </w:r>
      <w:r w:rsidR="005C7624">
        <w:t xml:space="preserve">          XXXXXX</w:t>
      </w:r>
      <w:r>
        <w:t>.</w:t>
      </w:r>
    </w:p>
    <w:p w14:paraId="260F2E10" w14:textId="77777777" w:rsidR="00593E12" w:rsidRDefault="00000000" w:rsidP="00DD6D73">
      <w:pPr>
        <w:pStyle w:val="Style4"/>
        <w:shd w:val="clear" w:color="auto" w:fill="auto"/>
        <w:spacing w:line="350" w:lineRule="auto"/>
        <w:jc w:val="both"/>
      </w:pPr>
      <w:r>
        <w:t xml:space="preserve">Specifika očisty: ošetření přípravkem s dezinfekčními účinky (fungicidní přípravek na bázi </w:t>
      </w:r>
      <w:r w:rsidR="00DD6D73">
        <w:t xml:space="preserve">               </w:t>
      </w:r>
      <w:r>
        <w:t xml:space="preserve">alkoholů bez vonných či barvicích přísad, který po zaschnutí nezanechává jakákoli rezidua, je </w:t>
      </w:r>
      <w:r w:rsidR="00DD6D73">
        <w:t xml:space="preserve">                  </w:t>
      </w:r>
      <w:r>
        <w:t xml:space="preserve">pH neutrální, bezbarvý, vodou ředitelný, nesmí poškodit sbírkový předmět ani ho jinak </w:t>
      </w:r>
      <w:r w:rsidR="00DD6D73">
        <w:t xml:space="preserve">                   </w:t>
      </w:r>
      <w:r>
        <w:t>invazivně zasáhnout) dle pokynů odborných pracovníků NM. Vybraný dezinfekční přípravek</w:t>
      </w:r>
      <w:r w:rsidR="00394FCD">
        <w:t xml:space="preserve">                  </w:t>
      </w:r>
      <w:r>
        <w:t xml:space="preserve"> musí být odzkoušen za účasti odborného pracovníka NM z důvodu ověření splnění uvedené </w:t>
      </w:r>
      <w:r w:rsidR="00394FCD">
        <w:t xml:space="preserve">         </w:t>
      </w:r>
      <w:r>
        <w:t xml:space="preserve">podmínky. Aplikace </w:t>
      </w:r>
      <w:proofErr w:type="gramStart"/>
      <w:r>
        <w:t>desinfekčního</w:t>
      </w:r>
      <w:proofErr w:type="gramEnd"/>
      <w:r>
        <w:t xml:space="preserve"> přípravku proběhne ve dvou fázích (v 1. fázi důkladný </w:t>
      </w:r>
      <w:r w:rsidR="00394FCD">
        <w:t xml:space="preserve">                     </w:t>
      </w:r>
      <w:r>
        <w:t xml:space="preserve">postřik desinfekcí, následně jeden den schnutí; ve 2. fázi opět postřik nebo otření buničinou </w:t>
      </w:r>
      <w:r w:rsidR="00394FCD">
        <w:t xml:space="preserve">      </w:t>
      </w:r>
    </w:p>
    <w:p w14:paraId="0AD1D8D5" w14:textId="2F4FFEE5" w:rsidR="00D31CD3" w:rsidRDefault="00000000" w:rsidP="00DD6D73">
      <w:pPr>
        <w:pStyle w:val="Style4"/>
        <w:shd w:val="clear" w:color="auto" w:fill="auto"/>
        <w:spacing w:line="350" w:lineRule="auto"/>
        <w:jc w:val="both"/>
      </w:pPr>
      <w:r>
        <w:lastRenderedPageBreak/>
        <w:t xml:space="preserve">namočenou v dezinfekčním přípravku, opět jeden den schnutí). Poté bude následovat </w:t>
      </w:r>
      <w:r w:rsidR="0048147F">
        <w:t xml:space="preserve">                 </w:t>
      </w:r>
      <w:r>
        <w:t xml:space="preserve">mechanická očista vysavačem od nánosu prachu (vysavač se štětinovým nástavcem, s </w:t>
      </w:r>
      <w:r w:rsidR="0048147F">
        <w:t xml:space="preserve">                     </w:t>
      </w:r>
      <w:r>
        <w:t xml:space="preserve">vodním nebo HEPA filtrem a s regulovatelným odtahem pro citlivější předměty). Na základě </w:t>
      </w:r>
      <w:r w:rsidR="0048147F">
        <w:t xml:space="preserve">       </w:t>
      </w:r>
      <w:r>
        <w:t xml:space="preserve">kontrolních stěrů plísní mohou být odbornými pracovníky NM individuálně vybrány </w:t>
      </w:r>
      <w:r w:rsidR="0048147F">
        <w:t xml:space="preserve">                           </w:t>
      </w:r>
      <w:r>
        <w:t>předměty vyžadující opakování ošetření.</w:t>
      </w:r>
    </w:p>
    <w:p w14:paraId="0AD1D8D6" w14:textId="77777777" w:rsidR="00D31CD3" w:rsidRDefault="00000000">
      <w:pPr>
        <w:pStyle w:val="Style4"/>
        <w:shd w:val="clear" w:color="auto" w:fill="auto"/>
      </w:pPr>
      <w:r>
        <w:t>Specifika balení:</w:t>
      </w:r>
    </w:p>
    <w:p w14:paraId="0AD1D8D7" w14:textId="76A688D9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360" w:lineRule="auto"/>
        <w:ind w:left="760" w:hanging="340"/>
      </w:pPr>
      <w:r>
        <w:t xml:space="preserve">předměty se zabalí na </w:t>
      </w:r>
      <w:r w:rsidR="0001636F">
        <w:t>XXXXXXXX</w:t>
      </w:r>
      <w:r>
        <w:t xml:space="preserve"> a vybalí po převezení do </w:t>
      </w:r>
      <w:proofErr w:type="spellStart"/>
      <w:r>
        <w:t>termokomory</w:t>
      </w:r>
      <w:proofErr w:type="spellEnd"/>
      <w:r>
        <w:t xml:space="preserve"> </w:t>
      </w:r>
      <w:r w:rsidR="0001636F">
        <w:t>XXXXXX</w:t>
      </w:r>
      <w:r>
        <w:t xml:space="preserve">. Po </w:t>
      </w:r>
      <w:r w:rsidR="007043CF">
        <w:t xml:space="preserve">     </w:t>
      </w:r>
      <w:r>
        <w:t xml:space="preserve">ošetření se zabalí do nového obalového materiálu a vybalí </w:t>
      </w:r>
      <w:r w:rsidR="0001636F">
        <w:t>XXXXXXXXX</w:t>
      </w:r>
      <w:r>
        <w:t>.</w:t>
      </w:r>
    </w:p>
    <w:p w14:paraId="0AD1D8D8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360" w:lineRule="auto"/>
        <w:ind w:firstLine="400"/>
      </w:pPr>
      <w:r>
        <w:t xml:space="preserve">personální </w:t>
      </w:r>
      <w:proofErr w:type="gramStart"/>
      <w:r>
        <w:t>zajištění - balí</w:t>
      </w:r>
      <w:proofErr w:type="gramEnd"/>
      <w:r>
        <w:t xml:space="preserve"> a vybaluje firma pod dohledem pracovníka NM</w:t>
      </w:r>
    </w:p>
    <w:p w14:paraId="0AD1D8D9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360" w:lineRule="auto"/>
        <w:ind w:firstLine="400"/>
      </w:pPr>
      <w:r>
        <w:t>Individuálně zpevnit křehké konstrukce předmětů</w:t>
      </w:r>
    </w:p>
    <w:p w14:paraId="0AD1D8DA" w14:textId="4B6B517D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70"/>
        </w:tabs>
        <w:spacing w:line="348" w:lineRule="auto"/>
        <w:ind w:left="760" w:hanging="340"/>
      </w:pPr>
      <w:r>
        <w:t xml:space="preserve">Vybalovaní předmětů </w:t>
      </w:r>
      <w:r w:rsidR="004F13FB">
        <w:t>XXXXXXXXXX</w:t>
      </w:r>
      <w:r>
        <w:t xml:space="preserve"> proběhne ve velkém hangáru, balení je doporučeno v </w:t>
      </w:r>
      <w:r w:rsidR="007043CF">
        <w:t xml:space="preserve">  </w:t>
      </w:r>
      <w:r>
        <w:t>prostoru přímo před komorou z důvodu ochrany před kontaminací jinými napadenými předměty.</w:t>
      </w:r>
    </w:p>
    <w:p w14:paraId="0AD1D8DB" w14:textId="156861D3" w:rsidR="00D31CD3" w:rsidRDefault="00000000">
      <w:pPr>
        <w:pStyle w:val="Style4"/>
        <w:shd w:val="clear" w:color="auto" w:fill="auto"/>
      </w:pPr>
      <w:r>
        <w:t xml:space="preserve">Ošetření: 4-5 komor </w:t>
      </w:r>
      <w:r w:rsidR="004F13FB">
        <w:t>XXXXXXXXXX</w:t>
      </w:r>
    </w:p>
    <w:p w14:paraId="0AD1D8DC" w14:textId="3BF8DC4C" w:rsidR="00D31CD3" w:rsidRDefault="00000000">
      <w:pPr>
        <w:pStyle w:val="Style4"/>
        <w:shd w:val="clear" w:color="auto" w:fill="auto"/>
      </w:pPr>
      <w:r>
        <w:t xml:space="preserve">Transportní cesta: </w:t>
      </w:r>
      <w:r w:rsidR="004F13FB">
        <w:t>XXXXXXXXXXXXXXXXXXX</w:t>
      </w:r>
    </w:p>
    <w:p w14:paraId="0AD1D8DD" w14:textId="77777777" w:rsidR="00D31CD3" w:rsidRDefault="00000000">
      <w:pPr>
        <w:pStyle w:val="Style4"/>
        <w:shd w:val="clear" w:color="auto" w:fill="auto"/>
        <w:spacing w:after="1020"/>
      </w:pPr>
      <w:r>
        <w:t>Předpokládaný objem: 95 m^</w:t>
      </w:r>
    </w:p>
    <w:p w14:paraId="0AD1D8DE" w14:textId="77777777" w:rsidR="00D31CD3" w:rsidRDefault="00000000">
      <w:pPr>
        <w:pStyle w:val="Style4"/>
        <w:shd w:val="clear" w:color="auto" w:fill="auto"/>
      </w:pPr>
      <w:r>
        <w:rPr>
          <w:b/>
          <w:bCs/>
        </w:rPr>
        <w:t>P1.2</w:t>
      </w:r>
    </w:p>
    <w:p w14:paraId="0AD1D8DF" w14:textId="103CBF3A" w:rsidR="00D31CD3" w:rsidRDefault="00000000">
      <w:pPr>
        <w:pStyle w:val="Style4"/>
        <w:shd w:val="clear" w:color="auto" w:fill="auto"/>
        <w:spacing w:line="346" w:lineRule="auto"/>
      </w:pPr>
      <w:r>
        <w:t xml:space="preserve">Velkorozměrové převážně dřevěné předměty s vyšším zastoupením prvků z jiných materiálů </w:t>
      </w:r>
      <w:r w:rsidR="009D42F4">
        <w:t xml:space="preserve">          </w:t>
      </w:r>
      <w:r>
        <w:t>nebo s povrchovými úpravami.</w:t>
      </w:r>
    </w:p>
    <w:p w14:paraId="0AD1D8E0" w14:textId="0F131736" w:rsidR="00D31CD3" w:rsidRDefault="00000000">
      <w:pPr>
        <w:pStyle w:val="Style4"/>
        <w:shd w:val="clear" w:color="auto" w:fill="auto"/>
        <w:spacing w:line="360" w:lineRule="auto"/>
      </w:pPr>
      <w:r>
        <w:t xml:space="preserve">Jedná se o velkorozměrové předměty unikátních rozměrů a tvarů, konkrétní objem </w:t>
      </w:r>
      <w:r w:rsidR="00BD2D21">
        <w:t xml:space="preserve">                  </w:t>
      </w:r>
      <w:r>
        <w:t xml:space="preserve">transportu bude záviset na možnosti jejich seskládání při přepravě a následně v komoře v </w:t>
      </w:r>
      <w:r w:rsidR="00BD2D21">
        <w:t xml:space="preserve">    XXXXXXXXXXXX</w:t>
      </w:r>
      <w:r>
        <w:t>.</w:t>
      </w:r>
    </w:p>
    <w:p w14:paraId="0AD1D8E1" w14:textId="3AB5F96D" w:rsidR="00D31CD3" w:rsidRDefault="00000000">
      <w:pPr>
        <w:pStyle w:val="Style4"/>
        <w:shd w:val="clear" w:color="auto" w:fill="auto"/>
      </w:pPr>
      <w:r>
        <w:t xml:space="preserve">Specifika očisty: ošetření </w:t>
      </w:r>
      <w:proofErr w:type="gramStart"/>
      <w:r>
        <w:t>desinfekčním</w:t>
      </w:r>
      <w:proofErr w:type="gramEnd"/>
      <w:r>
        <w:t xml:space="preserve"> přípravkem jako v podkategorii P</w:t>
      </w:r>
      <w:r w:rsidR="002F1FCB">
        <w:t>1</w:t>
      </w:r>
      <w:r>
        <w:t>l.</w:t>
      </w:r>
      <w:r w:rsidR="002F1FCB">
        <w:t>1</w:t>
      </w:r>
      <w:r>
        <w:t xml:space="preserve">. nebo </w:t>
      </w:r>
      <w:r w:rsidR="002F1FCB">
        <w:t xml:space="preserve">               </w:t>
      </w:r>
      <w:r>
        <w:t xml:space="preserve">přípravkem s preventivním účinkem (fungicidní přípravek na bázi kvartérních amonných </w:t>
      </w:r>
      <w:r w:rsidR="00316B3C">
        <w:t xml:space="preserve">           </w:t>
      </w:r>
      <w:r>
        <w:t xml:space="preserve">sloučenin s likvidačním i preventivním účinkem, netvoří volný chlorid, je pH neutrální, </w:t>
      </w:r>
      <w:r w:rsidR="00316B3C">
        <w:t xml:space="preserve">               </w:t>
      </w:r>
      <w:r>
        <w:t xml:space="preserve">bezbarvý, vodou ředitelný, nesmí poškodit předmět ani ho jinak invazivně zasáhnout). </w:t>
      </w:r>
      <w:r w:rsidR="00316B3C">
        <w:t xml:space="preserve">              </w:t>
      </w:r>
      <w:r>
        <w:t xml:space="preserve">Aplikace </w:t>
      </w:r>
      <w:proofErr w:type="gramStart"/>
      <w:r>
        <w:t>desinfekčního</w:t>
      </w:r>
      <w:proofErr w:type="gramEnd"/>
      <w:r>
        <w:t xml:space="preserve"> přípravku druhého typu proběhne ve dvou fázích (v 1. fázi důkladný</w:t>
      </w:r>
      <w:r w:rsidR="00316B3C">
        <w:t xml:space="preserve">         </w:t>
      </w:r>
      <w:r>
        <w:t xml:space="preserve"> postřik desinfekcí, následně dva dny schnutí; ve 2. fázi opět postřik nebo otření buničinou </w:t>
      </w:r>
      <w:r w:rsidR="00316B3C">
        <w:t xml:space="preserve">      </w:t>
      </w:r>
      <w:r>
        <w:t xml:space="preserve">namočenou v dezinfekčním přípravku, opět dva dny schnutí). Poté bude následovat </w:t>
      </w:r>
      <w:r w:rsidR="00CA76BC">
        <w:t xml:space="preserve">            </w:t>
      </w:r>
      <w:r>
        <w:t xml:space="preserve">mechanická očista vysavačem (vysavač se štětinovým nástavcem, s vodním nebo HEPA </w:t>
      </w:r>
      <w:r w:rsidR="00CA76BC">
        <w:t xml:space="preserve">             </w:t>
      </w:r>
      <w:r>
        <w:t xml:space="preserve">filtrem a s regulovatelným odtahem pro citlivější předměty). Výběr ze dvou typů </w:t>
      </w:r>
      <w:r w:rsidR="00CA76BC">
        <w:t xml:space="preserve">                 </w:t>
      </w:r>
      <w:r>
        <w:t>dezinfekčních přípravků stanoví pro individuální předměty odborný pracovník NM na základě průběžných zkoušek a zároveň mohou být vybrány předměty vyžadující opakování ošetření.</w:t>
      </w:r>
    </w:p>
    <w:p w14:paraId="722EA3D6" w14:textId="77777777" w:rsidR="00CA76BC" w:rsidRDefault="00CA76BC">
      <w:pPr>
        <w:pStyle w:val="Style4"/>
        <w:shd w:val="clear" w:color="auto" w:fill="auto"/>
      </w:pPr>
    </w:p>
    <w:p w14:paraId="0AD1D8E2" w14:textId="77777777" w:rsidR="00D31CD3" w:rsidRDefault="00000000">
      <w:pPr>
        <w:pStyle w:val="Style4"/>
        <w:shd w:val="clear" w:color="auto" w:fill="auto"/>
        <w:spacing w:after="300" w:line="240" w:lineRule="auto"/>
      </w:pPr>
      <w:r>
        <w:lastRenderedPageBreak/>
        <w:t>Specifika balení:</w:t>
      </w:r>
    </w:p>
    <w:p w14:paraId="0AD1D8E3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60"/>
        </w:tabs>
        <w:spacing w:after="100" w:line="240" w:lineRule="auto"/>
        <w:ind w:firstLine="400"/>
      </w:pPr>
      <w:r>
        <w:t>Individuálně zpevnit křehké konstrukce předmětů</w:t>
      </w:r>
    </w:p>
    <w:p w14:paraId="0AD1D8E4" w14:textId="77472ADF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60"/>
        </w:tabs>
        <w:spacing w:after="100" w:line="240" w:lineRule="auto"/>
        <w:ind w:firstLine="400"/>
      </w:pPr>
      <w:r>
        <w:t xml:space="preserve">předměty se zabalí na </w:t>
      </w:r>
      <w:r w:rsidR="00800A17">
        <w:t>XXXXXXXXXXXXXXXXXXXXXXX</w:t>
      </w:r>
    </w:p>
    <w:p w14:paraId="0AD1D8E5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60"/>
        </w:tabs>
        <w:spacing w:after="300" w:line="240" w:lineRule="auto"/>
        <w:ind w:firstLine="400"/>
      </w:pPr>
      <w:r>
        <w:t xml:space="preserve">personální </w:t>
      </w:r>
      <w:proofErr w:type="gramStart"/>
      <w:r>
        <w:t>zajištění - balí</w:t>
      </w:r>
      <w:proofErr w:type="gramEnd"/>
      <w:r>
        <w:t xml:space="preserve"> a vybaluje firma pod dohledem pracovníka NM</w:t>
      </w:r>
    </w:p>
    <w:p w14:paraId="0AD1D8E6" w14:textId="5D60657F" w:rsidR="00D31CD3" w:rsidRDefault="00000000">
      <w:pPr>
        <w:pStyle w:val="Style4"/>
        <w:shd w:val="clear" w:color="auto" w:fill="auto"/>
        <w:spacing w:after="300" w:line="240" w:lineRule="auto"/>
      </w:pPr>
      <w:r>
        <w:t xml:space="preserve">Ošetření: </w:t>
      </w:r>
      <w:r w:rsidR="009B11B1">
        <w:t>XXXXXXXXXXXXXXXX</w:t>
      </w:r>
    </w:p>
    <w:p w14:paraId="0AD1D8E7" w14:textId="0B945E22" w:rsidR="00D31CD3" w:rsidRDefault="00000000">
      <w:pPr>
        <w:pStyle w:val="Style4"/>
        <w:shd w:val="clear" w:color="auto" w:fill="auto"/>
        <w:spacing w:after="300" w:line="240" w:lineRule="auto"/>
      </w:pPr>
      <w:r>
        <w:t xml:space="preserve">Transportní cesta: </w:t>
      </w:r>
      <w:r w:rsidR="009B11B1">
        <w:t>XXXXXXXXXXXXXXXXXXXXXXXXX</w:t>
      </w:r>
    </w:p>
    <w:p w14:paraId="0AD1D8E8" w14:textId="77777777" w:rsidR="00D31CD3" w:rsidRDefault="00000000">
      <w:pPr>
        <w:pStyle w:val="Style4"/>
        <w:shd w:val="clear" w:color="auto" w:fill="auto"/>
        <w:spacing w:after="1000" w:line="240" w:lineRule="auto"/>
      </w:pPr>
      <w:r>
        <w:t>Předpokládaný objem: 100 m3</w:t>
      </w:r>
    </w:p>
    <w:p w14:paraId="0AD1D8E9" w14:textId="77777777" w:rsidR="00D31CD3" w:rsidRDefault="00000000">
      <w:pPr>
        <w:pStyle w:val="Style2"/>
        <w:keepNext/>
        <w:keepLines/>
        <w:shd w:val="clear" w:color="auto" w:fill="auto"/>
        <w:spacing w:after="400"/>
      </w:pPr>
      <w:bookmarkStart w:id="6" w:name="bookmark6"/>
      <w:bookmarkStart w:id="7" w:name="bookmark7"/>
      <w:bookmarkStart w:id="8" w:name="bookmark8"/>
      <w:r>
        <w:t xml:space="preserve">P2: </w:t>
      </w:r>
      <w:proofErr w:type="spellStart"/>
      <w:r>
        <w:t>Ozářitelné</w:t>
      </w:r>
      <w:proofErr w:type="spellEnd"/>
      <w:r>
        <w:t xml:space="preserve"> menší sbírkové předměty</w:t>
      </w:r>
      <w:bookmarkEnd w:id="6"/>
      <w:bookmarkEnd w:id="7"/>
      <w:bookmarkEnd w:id="8"/>
    </w:p>
    <w:p w14:paraId="0AD1D8EA" w14:textId="47602D2B" w:rsidR="00D31CD3" w:rsidRDefault="00000000">
      <w:pPr>
        <w:pStyle w:val="Style4"/>
        <w:shd w:val="clear" w:color="auto" w:fill="auto"/>
        <w:spacing w:after="360" w:line="290" w:lineRule="auto"/>
      </w:pPr>
      <w:r>
        <w:t xml:space="preserve">Většina fondů, které je možné ošetřit ozářením </w:t>
      </w:r>
      <w:r w:rsidR="00C9597D">
        <w:t>XXXXXXXXXXXXXXXXXXXXX</w:t>
      </w:r>
      <w:r>
        <w:t xml:space="preserve"> a následně převézt na </w:t>
      </w:r>
      <w:r w:rsidR="00C9597D">
        <w:t>XXXXXXXXX</w:t>
      </w:r>
      <w:r>
        <w:t>.</w:t>
      </w:r>
    </w:p>
    <w:p w14:paraId="0AD1D8EB" w14:textId="77777777" w:rsidR="00D31CD3" w:rsidRDefault="00000000">
      <w:pPr>
        <w:pStyle w:val="Style4"/>
        <w:shd w:val="clear" w:color="auto" w:fill="auto"/>
        <w:spacing w:after="0" w:line="350" w:lineRule="auto"/>
      </w:pPr>
      <w:r>
        <w:t>Zahrnuje následující podkategorie:</w:t>
      </w:r>
    </w:p>
    <w:p w14:paraId="0AD1D8EC" w14:textId="2F52515F" w:rsidR="00D31CD3" w:rsidRDefault="00000000">
      <w:pPr>
        <w:pStyle w:val="Style4"/>
        <w:shd w:val="clear" w:color="auto" w:fill="auto"/>
        <w:spacing w:after="0" w:line="350" w:lineRule="auto"/>
      </w:pPr>
      <w:r>
        <w:rPr>
          <w:b/>
          <w:bCs/>
        </w:rPr>
        <w:t xml:space="preserve">P2.1: </w:t>
      </w:r>
      <w:r w:rsidR="008E724A" w:rsidRPr="008E724A">
        <w:t>XXXXXXXXXXXXXXXXXXXXXXXXXXXXXXXXXXXXXXXXXXXXXXXXXXXXXXXXXXXX</w:t>
      </w:r>
    </w:p>
    <w:p w14:paraId="04086B74" w14:textId="3D7290A9" w:rsidR="00B52CCB" w:rsidRDefault="00B52CCB">
      <w:pPr>
        <w:pStyle w:val="Style4"/>
        <w:shd w:val="clear" w:color="auto" w:fill="auto"/>
        <w:spacing w:after="0" w:line="350" w:lineRule="auto"/>
      </w:pPr>
      <w:r>
        <w:t>XXXXXXXXXXXXXXXXXXXXXXXXXXXXXXXXXXXXXXXXXXXXXXXXXXXXXXXXXXXXXXXX</w:t>
      </w:r>
    </w:p>
    <w:p w14:paraId="6F24809A" w14:textId="70A48CA7" w:rsidR="005C25F7" w:rsidRDefault="005C25F7">
      <w:pPr>
        <w:pStyle w:val="Style4"/>
        <w:shd w:val="clear" w:color="auto" w:fill="auto"/>
        <w:spacing w:after="0" w:line="350" w:lineRule="auto"/>
      </w:pPr>
      <w:r>
        <w:t>XXXXXXXXXXXXXXXXXXXXXXXXXXXXXXXXXXXXXXXXXXXXXXXXXXXXXXXXXXXXXXXX</w:t>
      </w:r>
    </w:p>
    <w:p w14:paraId="5245CF8F" w14:textId="76286613" w:rsidR="00434929" w:rsidRDefault="00434929">
      <w:pPr>
        <w:pStyle w:val="Style4"/>
        <w:shd w:val="clear" w:color="auto" w:fill="auto"/>
        <w:spacing w:after="0" w:line="350" w:lineRule="auto"/>
      </w:pPr>
      <w:r>
        <w:t>Ošetření: XXXXXXXXXXXXX</w:t>
      </w:r>
    </w:p>
    <w:p w14:paraId="0AD1D8ED" w14:textId="77777777" w:rsidR="00D31CD3" w:rsidRDefault="00000000">
      <w:pPr>
        <w:pStyle w:val="Style4"/>
        <w:shd w:val="clear" w:color="auto" w:fill="auto"/>
        <w:spacing w:after="300" w:line="350" w:lineRule="auto"/>
      </w:pPr>
      <w:r>
        <w:t>Předpokládaný objem; 25 m3</w:t>
      </w:r>
    </w:p>
    <w:p w14:paraId="7D808FA6" w14:textId="77777777" w:rsidR="00855DBC" w:rsidRDefault="00000000">
      <w:pPr>
        <w:pStyle w:val="Style4"/>
        <w:shd w:val="clear" w:color="auto" w:fill="auto"/>
        <w:spacing w:after="0" w:line="348" w:lineRule="auto"/>
      </w:pPr>
      <w:r>
        <w:rPr>
          <w:b/>
          <w:bCs/>
        </w:rPr>
        <w:t xml:space="preserve">P2.2: </w:t>
      </w:r>
      <w:r>
        <w:t xml:space="preserve">Menší předměty předbalené v nekyselených papírech a uložených do polyamidových </w:t>
      </w:r>
      <w:proofErr w:type="spellStart"/>
      <w:r>
        <w:t>kartonplastových</w:t>
      </w:r>
      <w:proofErr w:type="spellEnd"/>
      <w:r>
        <w:t xml:space="preserve"> krabic. Krabice obalit strečovou fólií, při převozu neobracet, převážet </w:t>
      </w:r>
    </w:p>
    <w:p w14:paraId="0AD1D8EE" w14:textId="5030DC4E" w:rsidR="00D31CD3" w:rsidRDefault="00000000">
      <w:pPr>
        <w:pStyle w:val="Style4"/>
        <w:shd w:val="clear" w:color="auto" w:fill="auto"/>
        <w:spacing w:after="0" w:line="348" w:lineRule="auto"/>
      </w:pPr>
      <w:r>
        <w:t>naplocho.</w:t>
      </w:r>
    </w:p>
    <w:p w14:paraId="0AD1D8EF" w14:textId="626CC200" w:rsidR="00D31CD3" w:rsidRDefault="00855DBC">
      <w:pPr>
        <w:pStyle w:val="Style4"/>
        <w:shd w:val="clear" w:color="auto" w:fill="auto"/>
        <w:spacing w:after="0" w:line="350" w:lineRule="auto"/>
      </w:pPr>
      <w:r>
        <w:t>XXXXXXXXXXXXXXXXXXXXXXXXXXXXXXXXXXXXXXXXXXXXXXXXXXXXXXXXXXXXXXXX</w:t>
      </w:r>
      <w:r w:rsidR="00000000">
        <w:t>.</w:t>
      </w:r>
    </w:p>
    <w:p w14:paraId="015B5976" w14:textId="73B4D2E9" w:rsidR="00B52CCB" w:rsidRDefault="00B52CCB">
      <w:pPr>
        <w:pStyle w:val="Style4"/>
        <w:shd w:val="clear" w:color="auto" w:fill="auto"/>
        <w:spacing w:after="0" w:line="350" w:lineRule="auto"/>
      </w:pPr>
      <w:r>
        <w:t>XXXXXXXXXXXXXXXXXXXXXXXXXXXXXXXXXXXXXXXXXXXXXXXXXXXXXXXXXXXXXXXX</w:t>
      </w:r>
    </w:p>
    <w:p w14:paraId="7B0C294E" w14:textId="4E081832" w:rsidR="005C25F7" w:rsidRDefault="005C25F7">
      <w:pPr>
        <w:pStyle w:val="Style4"/>
        <w:shd w:val="clear" w:color="auto" w:fill="auto"/>
        <w:spacing w:after="0" w:line="350" w:lineRule="auto"/>
      </w:pPr>
      <w:r>
        <w:t>XXXXXXXXXXXXXXXXXXXXXXXXXXXXXXXXXXXXXXXXXXXXXXXXXXXXXXXXXXXXXXXX</w:t>
      </w:r>
    </w:p>
    <w:p w14:paraId="7C2BB2B2" w14:textId="65E34CE9" w:rsidR="00434929" w:rsidRDefault="00434929">
      <w:pPr>
        <w:pStyle w:val="Style4"/>
        <w:shd w:val="clear" w:color="auto" w:fill="auto"/>
        <w:spacing w:after="0" w:line="350" w:lineRule="auto"/>
      </w:pPr>
      <w:r>
        <w:t>Ošetření: XXXXXXXXXXXXXXXX</w:t>
      </w:r>
    </w:p>
    <w:p w14:paraId="0AD1D8F0" w14:textId="77777777" w:rsidR="00D31CD3" w:rsidRDefault="00000000">
      <w:pPr>
        <w:pStyle w:val="Style4"/>
        <w:shd w:val="clear" w:color="auto" w:fill="auto"/>
        <w:spacing w:after="300" w:line="350" w:lineRule="auto"/>
      </w:pPr>
      <w:r>
        <w:t>Předpokládaný objem: 25 m3</w:t>
      </w:r>
    </w:p>
    <w:p w14:paraId="0AD1D8F3" w14:textId="40CDA06E" w:rsidR="00D31CD3" w:rsidRDefault="00000000" w:rsidP="007C3237">
      <w:pPr>
        <w:pStyle w:val="Style4"/>
        <w:shd w:val="clear" w:color="auto" w:fill="auto"/>
        <w:spacing w:after="0" w:line="350" w:lineRule="auto"/>
      </w:pPr>
      <w:r>
        <w:rPr>
          <w:b/>
          <w:bCs/>
        </w:rPr>
        <w:t xml:space="preserve">P2.3: </w:t>
      </w:r>
      <w:r w:rsidR="007C3237" w:rsidRPr="007C3237">
        <w:t>XXXXXXXXXXXXXXXXXXXXXXXXXXXXXXXXXXXXXXXXXXXXXXXXXXXXXXXXXXXX</w:t>
      </w:r>
    </w:p>
    <w:p w14:paraId="2B90840A" w14:textId="279505D1" w:rsidR="00B52CCB" w:rsidRDefault="00B52CCB" w:rsidP="007C3237">
      <w:pPr>
        <w:pStyle w:val="Style4"/>
        <w:shd w:val="clear" w:color="auto" w:fill="auto"/>
        <w:spacing w:after="0" w:line="350" w:lineRule="auto"/>
      </w:pPr>
      <w:r>
        <w:t>XXXXXXXXXXXXXXXXXXXXXXXXXXXXXXXXXXXXXXXXXXXXXXXXXXXXXXXXXXXXXXXX</w:t>
      </w:r>
    </w:p>
    <w:p w14:paraId="1B0CD9A0" w14:textId="727133A7" w:rsidR="005C25F7" w:rsidRDefault="005C25F7" w:rsidP="007C3237">
      <w:pPr>
        <w:pStyle w:val="Style4"/>
        <w:shd w:val="clear" w:color="auto" w:fill="auto"/>
        <w:spacing w:after="0" w:line="350" w:lineRule="auto"/>
      </w:pPr>
      <w:r>
        <w:t>XXXXXXXXXXXXXXXXXXXXXXXXXXXXXXXXXXXXXXXXXXXXXXXXXXXXXXXXXXXXXXXX</w:t>
      </w:r>
    </w:p>
    <w:p w14:paraId="7BD7809B" w14:textId="156FFB0F" w:rsidR="005C25F7" w:rsidRDefault="005C25F7" w:rsidP="007C3237">
      <w:pPr>
        <w:pStyle w:val="Style4"/>
        <w:shd w:val="clear" w:color="auto" w:fill="auto"/>
        <w:spacing w:after="0" w:line="350" w:lineRule="auto"/>
      </w:pPr>
      <w:r>
        <w:t>XXXXXXXXXXXXXXXXXXXXXXXXXXXXXXXXXXXXXXXXXXXXXXXXXXXXXXXXXXXXXXXX</w:t>
      </w:r>
    </w:p>
    <w:p w14:paraId="03FF2B72" w14:textId="0E80A4A0" w:rsidR="005C25F7" w:rsidRPr="007C3237" w:rsidRDefault="005C25F7" w:rsidP="007C3237">
      <w:pPr>
        <w:pStyle w:val="Style4"/>
        <w:shd w:val="clear" w:color="auto" w:fill="auto"/>
        <w:spacing w:after="0" w:line="350" w:lineRule="auto"/>
      </w:pPr>
      <w:r>
        <w:t>XXXXXXXXXXXXXXXXXXXXXXXXXXXXXXXXXXXXXXXXXXXXXXXXXXXXXXXXXXXXXXXX</w:t>
      </w:r>
    </w:p>
    <w:p w14:paraId="0AD1D8F4" w14:textId="57296DBF" w:rsidR="00D31CD3" w:rsidRDefault="00000000">
      <w:pPr>
        <w:pStyle w:val="Style4"/>
        <w:shd w:val="clear" w:color="auto" w:fill="auto"/>
        <w:spacing w:after="0" w:line="350" w:lineRule="auto"/>
      </w:pPr>
      <w:r>
        <w:t xml:space="preserve">Ošetření: </w:t>
      </w:r>
      <w:r w:rsidR="009E3607">
        <w:t>XXXXXXXXXXXXXXX</w:t>
      </w:r>
    </w:p>
    <w:p w14:paraId="0AD1D8F5" w14:textId="77777777" w:rsidR="00D31CD3" w:rsidRDefault="00000000">
      <w:pPr>
        <w:pStyle w:val="Style4"/>
        <w:shd w:val="clear" w:color="auto" w:fill="auto"/>
        <w:spacing w:after="300" w:line="350" w:lineRule="auto"/>
      </w:pPr>
      <w:r>
        <w:t>Předpokládaný objem: 25 m3</w:t>
      </w:r>
    </w:p>
    <w:p w14:paraId="200E9012" w14:textId="77777777" w:rsidR="005C25F7" w:rsidRDefault="005C25F7">
      <w:pPr>
        <w:pStyle w:val="Style4"/>
        <w:shd w:val="clear" w:color="auto" w:fill="auto"/>
        <w:spacing w:after="0" w:line="360" w:lineRule="auto"/>
        <w:rPr>
          <w:b/>
          <w:bCs/>
          <w:lang w:val="en-US" w:eastAsia="en-US" w:bidi="en-US"/>
        </w:rPr>
      </w:pPr>
    </w:p>
    <w:p w14:paraId="1579FE44" w14:textId="77777777" w:rsidR="005C25F7" w:rsidRDefault="005C25F7">
      <w:pPr>
        <w:pStyle w:val="Style4"/>
        <w:shd w:val="clear" w:color="auto" w:fill="auto"/>
        <w:spacing w:after="0" w:line="360" w:lineRule="auto"/>
        <w:rPr>
          <w:b/>
          <w:bCs/>
          <w:lang w:val="en-US" w:eastAsia="en-US" w:bidi="en-US"/>
        </w:rPr>
      </w:pPr>
    </w:p>
    <w:p w14:paraId="0AD1D8F6" w14:textId="32088737" w:rsidR="00D31CD3" w:rsidRDefault="00000000">
      <w:pPr>
        <w:pStyle w:val="Style4"/>
        <w:shd w:val="clear" w:color="auto" w:fill="auto"/>
        <w:spacing w:after="0" w:line="360" w:lineRule="auto"/>
      </w:pPr>
      <w:r>
        <w:rPr>
          <w:b/>
          <w:bCs/>
          <w:lang w:val="en-US" w:eastAsia="en-US" w:bidi="en-US"/>
        </w:rPr>
        <w:lastRenderedPageBreak/>
        <w:t xml:space="preserve">P2.4: </w:t>
      </w:r>
      <w:r>
        <w:t xml:space="preserve">Menší předměty (do délky 2 m) převážené v bednách zajištěných dodavatelem. Uložení </w:t>
      </w:r>
      <w:r w:rsidR="00731C3A">
        <w:t xml:space="preserve">           </w:t>
      </w:r>
      <w:r>
        <w:t xml:space="preserve">do krabic zajistí odborní pracovníci NM. Obaleno jemným balícím papírem a bublinkovou </w:t>
      </w:r>
      <w:r w:rsidR="00731C3A">
        <w:t xml:space="preserve">                </w:t>
      </w:r>
      <w:r>
        <w:t>folií, kterou zajistí rovněž dodavatel.</w:t>
      </w:r>
    </w:p>
    <w:p w14:paraId="0AD1D8F7" w14:textId="497CFF06" w:rsidR="00D31CD3" w:rsidRDefault="00000000">
      <w:pPr>
        <w:pStyle w:val="Style4"/>
        <w:shd w:val="clear" w:color="auto" w:fill="auto"/>
        <w:spacing w:after="320" w:line="360" w:lineRule="auto"/>
      </w:pPr>
      <w:r>
        <w:t>Požadujeme dřevěné bedny nebo tlustostěnné pevné krabice z vlnité lepenky. O takových</w:t>
      </w:r>
      <w:r w:rsidR="00731C3A">
        <w:t xml:space="preserve">        </w:t>
      </w:r>
      <w:r>
        <w:t xml:space="preserve"> vnitřních dispozicích, kam by se vešly předměty o maximálních rozměrech d = 185, š = 80, v = </w:t>
      </w:r>
      <w:r w:rsidR="00731C3A">
        <w:t xml:space="preserve">          </w:t>
      </w:r>
      <w:r>
        <w:t>50 cm (odchylka cca +-10 cm je po dohodě možná).</w:t>
      </w:r>
    </w:p>
    <w:p w14:paraId="0AD1D8F8" w14:textId="77777777" w:rsidR="00D31CD3" w:rsidRDefault="00000000">
      <w:pPr>
        <w:pStyle w:val="Style4"/>
        <w:shd w:val="clear" w:color="auto" w:fill="auto"/>
        <w:spacing w:after="0" w:line="360" w:lineRule="auto"/>
      </w:pPr>
      <w:r>
        <w:t>Dohled odborného pracovníka NM, případná asistence při balení</w:t>
      </w:r>
    </w:p>
    <w:p w14:paraId="0AD1D8F9" w14:textId="550992F2" w:rsidR="00D31CD3" w:rsidRDefault="00000000">
      <w:pPr>
        <w:pStyle w:val="Style4"/>
        <w:shd w:val="clear" w:color="auto" w:fill="auto"/>
        <w:spacing w:after="0" w:line="360" w:lineRule="auto"/>
      </w:pPr>
      <w:r>
        <w:t xml:space="preserve">Transportní cesta: </w:t>
      </w:r>
      <w:r w:rsidR="00F04E86">
        <w:t>XXXXXXXXXXXXXXXXXXXXXXXXXXXXXXXXXXXXXXXXXXX</w:t>
      </w:r>
    </w:p>
    <w:p w14:paraId="0AD1D8FA" w14:textId="4132ABA8" w:rsidR="00D31CD3" w:rsidRDefault="00000000">
      <w:pPr>
        <w:pStyle w:val="Style4"/>
        <w:shd w:val="clear" w:color="auto" w:fill="auto"/>
        <w:spacing w:after="0" w:line="334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Orientační složení:</w:t>
      </w:r>
    </w:p>
    <w:p w14:paraId="4FF01409" w14:textId="6880CE7A" w:rsidR="00EF7137" w:rsidRDefault="00EF7137">
      <w:pPr>
        <w:pStyle w:val="Style4"/>
        <w:shd w:val="clear" w:color="auto" w:fill="auto"/>
        <w:spacing w:after="0" w:line="334" w:lineRule="auto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</w:t>
      </w:r>
    </w:p>
    <w:p w14:paraId="307DFEC1" w14:textId="101932A8" w:rsidR="00EF7137" w:rsidRDefault="00EF7137">
      <w:pPr>
        <w:pStyle w:val="Style4"/>
        <w:shd w:val="clear" w:color="auto" w:fill="auto"/>
        <w:spacing w:after="0" w:line="334" w:lineRule="auto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</w:t>
      </w:r>
    </w:p>
    <w:p w14:paraId="31B91479" w14:textId="48343DC4" w:rsidR="00EF7137" w:rsidRDefault="00EF7137">
      <w:pPr>
        <w:pStyle w:val="Style4"/>
        <w:shd w:val="clear" w:color="auto" w:fill="auto"/>
        <w:spacing w:after="0" w:line="334" w:lineRule="auto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</w:t>
      </w:r>
    </w:p>
    <w:p w14:paraId="46EA0F9C" w14:textId="053DF6C6" w:rsidR="00EF7137" w:rsidRDefault="00EF7137">
      <w:pPr>
        <w:pStyle w:val="Style4"/>
        <w:shd w:val="clear" w:color="auto" w:fill="auto"/>
        <w:spacing w:after="0" w:line="334" w:lineRule="auto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</w:t>
      </w:r>
    </w:p>
    <w:p w14:paraId="3530AFC5" w14:textId="0E3E3C72" w:rsidR="00EF7137" w:rsidRDefault="00EF7137">
      <w:pPr>
        <w:pStyle w:val="Style4"/>
        <w:shd w:val="clear" w:color="auto" w:fill="auto"/>
        <w:spacing w:after="0" w:line="334" w:lineRule="auto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</w:t>
      </w:r>
    </w:p>
    <w:p w14:paraId="04A18E26" w14:textId="598A1DF9" w:rsidR="00EF7137" w:rsidRDefault="00EF7137">
      <w:pPr>
        <w:pStyle w:val="Style4"/>
        <w:shd w:val="clear" w:color="auto" w:fill="auto"/>
        <w:spacing w:after="0" w:line="334" w:lineRule="auto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</w:t>
      </w:r>
    </w:p>
    <w:p w14:paraId="22ACD252" w14:textId="77777777" w:rsidR="00EF7137" w:rsidRPr="00EF7137" w:rsidRDefault="00EF7137">
      <w:pPr>
        <w:pStyle w:val="Style4"/>
        <w:shd w:val="clear" w:color="auto" w:fill="auto"/>
        <w:spacing w:after="0" w:line="334" w:lineRule="auto"/>
        <w:rPr>
          <w:sz w:val="22"/>
          <w:szCs w:val="22"/>
        </w:rPr>
      </w:pPr>
    </w:p>
    <w:p w14:paraId="0AD1D900" w14:textId="44DCB89B" w:rsidR="00D31CD3" w:rsidRDefault="00000000">
      <w:pPr>
        <w:pStyle w:val="Style4"/>
        <w:shd w:val="clear" w:color="auto" w:fill="auto"/>
        <w:spacing w:line="343" w:lineRule="auto"/>
      </w:pPr>
      <w:r>
        <w:t xml:space="preserve">Specifikace očisty podkategorií P2.1 - P2.4: individuálně </w:t>
      </w:r>
      <w:proofErr w:type="gramStart"/>
      <w:r>
        <w:t>určí</w:t>
      </w:r>
      <w:proofErr w:type="gramEnd"/>
      <w:r>
        <w:t xml:space="preserve"> pracovník NM, mechanická </w:t>
      </w:r>
      <w:r w:rsidR="000D6E49">
        <w:t xml:space="preserve">              </w:t>
      </w:r>
      <w:r>
        <w:t xml:space="preserve">očista vysavačem a využití dezinfekčních přípravků a postupů specifikovaných v </w:t>
      </w:r>
      <w:r w:rsidR="000D6E49">
        <w:t xml:space="preserve">                      </w:t>
      </w:r>
      <w:r>
        <w:t>podkategoriích P</w:t>
      </w:r>
      <w:r w:rsidR="000D6E49">
        <w:t>1</w:t>
      </w:r>
      <w:r>
        <w:t>.</w:t>
      </w:r>
      <w:r w:rsidR="000D6E49">
        <w:t>1</w:t>
      </w:r>
      <w:r>
        <w:t xml:space="preserve"> a P1.2.</w:t>
      </w:r>
    </w:p>
    <w:p w14:paraId="0AD1D901" w14:textId="77777777" w:rsidR="00D31CD3" w:rsidRDefault="00000000">
      <w:pPr>
        <w:pStyle w:val="Style4"/>
        <w:shd w:val="clear" w:color="auto" w:fill="auto"/>
        <w:spacing w:line="360" w:lineRule="auto"/>
      </w:pPr>
      <w:r>
        <w:t>Specifika balení podkategorií P2.1 a P2.4:</w:t>
      </w:r>
    </w:p>
    <w:p w14:paraId="0AD1D902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60" w:lineRule="auto"/>
        <w:ind w:firstLine="380"/>
      </w:pPr>
      <w:r>
        <w:t>Přepravní bedny vyrobené dle výše uvedených požadavků</w:t>
      </w:r>
    </w:p>
    <w:p w14:paraId="0AD1D903" w14:textId="112943EA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60" w:lineRule="auto"/>
        <w:ind w:firstLine="380"/>
      </w:pPr>
      <w:r>
        <w:t xml:space="preserve">předměty se zabalí na </w:t>
      </w:r>
      <w:r w:rsidR="00F21F3D">
        <w:t>XXXXXXXXXXXXXXXXXXX</w:t>
      </w:r>
    </w:p>
    <w:p w14:paraId="0AD1D904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42"/>
        </w:tabs>
        <w:spacing w:after="500" w:line="360" w:lineRule="auto"/>
        <w:ind w:firstLine="380"/>
      </w:pPr>
      <w:r>
        <w:t xml:space="preserve">personální </w:t>
      </w:r>
      <w:proofErr w:type="gramStart"/>
      <w:r>
        <w:t>zajištění - balí</w:t>
      </w:r>
      <w:proofErr w:type="gramEnd"/>
      <w:r>
        <w:t xml:space="preserve"> pracovníci NM s asistencí firmy</w:t>
      </w:r>
    </w:p>
    <w:p w14:paraId="0AD1D905" w14:textId="4A9F9687" w:rsidR="00D31CD3" w:rsidRDefault="00000000">
      <w:pPr>
        <w:pStyle w:val="Style4"/>
        <w:shd w:val="clear" w:color="auto" w:fill="auto"/>
        <w:spacing w:after="0"/>
      </w:pPr>
      <w:r>
        <w:rPr>
          <w:b/>
          <w:bCs/>
        </w:rPr>
        <w:t>P2.5:</w:t>
      </w:r>
      <w:r w:rsidRPr="006B0C4C">
        <w:t xml:space="preserve"> </w:t>
      </w:r>
      <w:r w:rsidR="006B0C4C" w:rsidRPr="006B0C4C">
        <w:t>XXXXXXXXXXXXXXXXXXXXXXXXXXXXXXXXXXXXXXXXXXXXXXXXXXXXXXXXXXXXXXX</w:t>
      </w:r>
    </w:p>
    <w:p w14:paraId="0AD1D906" w14:textId="343B227F" w:rsidR="00D31CD3" w:rsidRDefault="00095B2F">
      <w:pPr>
        <w:pStyle w:val="Style4"/>
        <w:shd w:val="clear" w:color="auto" w:fill="auto"/>
        <w:spacing w:after="0"/>
      </w:pPr>
      <w:r>
        <w:t>XXXXXXXXXXXXXXXXXXXXXXXXXXXXXXXXXXXXXXXXXXXXXXXXXXXXXXXXXXXXXXXXXXX</w:t>
      </w:r>
    </w:p>
    <w:p w14:paraId="5BA72EA3" w14:textId="1DB4890E" w:rsidR="006B0C4C" w:rsidRDefault="006B0C4C">
      <w:pPr>
        <w:pStyle w:val="Style4"/>
        <w:shd w:val="clear" w:color="auto" w:fill="auto"/>
        <w:spacing w:after="0"/>
      </w:pPr>
      <w:r>
        <w:t>XXXXXXXXXXXXXXXXXXXXXXXXXXXXXXXXXXXXXXXXXXXXXXXXXXXXXXXXXXXXXXXXXXX</w:t>
      </w:r>
    </w:p>
    <w:p w14:paraId="31FAAFD5" w14:textId="61139299" w:rsidR="006B0C4C" w:rsidRDefault="006B0C4C">
      <w:pPr>
        <w:pStyle w:val="Style4"/>
        <w:shd w:val="clear" w:color="auto" w:fill="auto"/>
        <w:spacing w:after="0"/>
      </w:pPr>
      <w:r>
        <w:t>XXXXXXXXXXXXXXXXXXXXXXXXXXXXXXXXXXXXXXXXXXXXXXXXXXXXXXXXXXXXXXXXXXX</w:t>
      </w:r>
    </w:p>
    <w:p w14:paraId="46EBDD2F" w14:textId="4D032A89" w:rsidR="002E2404" w:rsidRDefault="002E2404">
      <w:pPr>
        <w:pStyle w:val="Style4"/>
        <w:shd w:val="clear" w:color="auto" w:fill="auto"/>
        <w:spacing w:after="0"/>
      </w:pPr>
      <w:r>
        <w:t>XXXXXXXXXXXXXXXXXXXXXXXXXXXXXXXXXXXXXXXXXXXXXXXXXXXXXXXXXXXXXXXXXXX</w:t>
      </w:r>
    </w:p>
    <w:p w14:paraId="0D839EBE" w14:textId="47938861" w:rsidR="002E2404" w:rsidRDefault="002E2404">
      <w:pPr>
        <w:pStyle w:val="Style4"/>
        <w:shd w:val="clear" w:color="auto" w:fill="auto"/>
        <w:spacing w:after="0"/>
      </w:pPr>
      <w:r>
        <w:t>XXXXXXXXXXXXXXXXXXXXXXXXXXXXXXXXXXXXXXXXXXXXXXXXXXXXXXXXXXXXXXXXXXX</w:t>
      </w:r>
    </w:p>
    <w:p w14:paraId="01E3DD70" w14:textId="48F2D198" w:rsidR="002E2404" w:rsidRDefault="002E2404">
      <w:pPr>
        <w:pStyle w:val="Style4"/>
        <w:shd w:val="clear" w:color="auto" w:fill="auto"/>
        <w:spacing w:after="0"/>
      </w:pPr>
      <w:r>
        <w:t>XXXXXXXXXXXXXXXXXXXXXXXXXXXXXXXXXXXXXXXXXXXXXXXXXXXXXXXXXXXXXXXXXXX</w:t>
      </w:r>
    </w:p>
    <w:p w14:paraId="7DED070C" w14:textId="62C4D0C4" w:rsidR="00160E8F" w:rsidRPr="00160E8F" w:rsidRDefault="00000000" w:rsidP="00160E8F">
      <w:pPr>
        <w:pStyle w:val="Bezmezer"/>
        <w:rPr>
          <w:rFonts w:ascii="Arial" w:hAnsi="Arial" w:cs="Arial"/>
          <w:sz w:val="20"/>
          <w:szCs w:val="20"/>
        </w:rPr>
      </w:pPr>
      <w:r w:rsidRPr="00160E8F">
        <w:rPr>
          <w:rFonts w:ascii="Arial" w:hAnsi="Arial" w:cs="Arial"/>
          <w:sz w:val="20"/>
          <w:szCs w:val="20"/>
        </w:rPr>
        <w:t xml:space="preserve">Ošetření: </w:t>
      </w:r>
      <w:r w:rsidR="00160E8F">
        <w:rPr>
          <w:rFonts w:ascii="Arial" w:hAnsi="Arial" w:cs="Arial"/>
          <w:sz w:val="20"/>
          <w:szCs w:val="20"/>
        </w:rPr>
        <w:t>XXXXXXXXXXXXXXXXXXXXX</w:t>
      </w:r>
    </w:p>
    <w:p w14:paraId="0AD1D907" w14:textId="3987F8FE" w:rsidR="00D31CD3" w:rsidRPr="00160E8F" w:rsidRDefault="00000000" w:rsidP="00160E8F">
      <w:pPr>
        <w:pStyle w:val="Bezmezer"/>
        <w:rPr>
          <w:rFonts w:ascii="Arial" w:hAnsi="Arial" w:cs="Arial"/>
          <w:sz w:val="20"/>
          <w:szCs w:val="20"/>
        </w:rPr>
      </w:pPr>
      <w:r w:rsidRPr="00160E8F">
        <w:rPr>
          <w:rFonts w:ascii="Arial" w:hAnsi="Arial" w:cs="Arial"/>
          <w:sz w:val="20"/>
          <w:szCs w:val="20"/>
        </w:rPr>
        <w:t>Předpokládaný objem;87 m3.</w:t>
      </w:r>
    </w:p>
    <w:p w14:paraId="212CCC4F" w14:textId="77777777" w:rsidR="00160E8F" w:rsidRPr="00160E8F" w:rsidRDefault="00160E8F">
      <w:pPr>
        <w:pStyle w:val="Style4"/>
        <w:shd w:val="clear" w:color="auto" w:fill="auto"/>
        <w:spacing w:line="360" w:lineRule="auto"/>
      </w:pPr>
    </w:p>
    <w:p w14:paraId="0AD1D908" w14:textId="1927A68A" w:rsidR="00D31CD3" w:rsidRDefault="00000000">
      <w:pPr>
        <w:pStyle w:val="Style4"/>
        <w:shd w:val="clear" w:color="auto" w:fill="auto"/>
        <w:spacing w:line="360" w:lineRule="auto"/>
      </w:pPr>
      <w:r>
        <w:t xml:space="preserve">Specifikace očisty: individuálně </w:t>
      </w:r>
      <w:proofErr w:type="gramStart"/>
      <w:r>
        <w:t>určí</w:t>
      </w:r>
      <w:proofErr w:type="gramEnd"/>
      <w:r>
        <w:t xml:space="preserve"> pracovník NM.</w:t>
      </w:r>
    </w:p>
    <w:p w14:paraId="0AD1D909" w14:textId="265F7E2D" w:rsidR="00D31CD3" w:rsidRDefault="00000000">
      <w:pPr>
        <w:pStyle w:val="Style4"/>
        <w:shd w:val="clear" w:color="auto" w:fill="auto"/>
        <w:spacing w:line="360" w:lineRule="auto"/>
      </w:pPr>
      <w:r>
        <w:t>Specifika balení:</w:t>
      </w:r>
    </w:p>
    <w:p w14:paraId="3878428A" w14:textId="77777777" w:rsidR="002E2404" w:rsidRDefault="002E2404">
      <w:pPr>
        <w:pStyle w:val="Style4"/>
        <w:shd w:val="clear" w:color="auto" w:fill="auto"/>
        <w:spacing w:line="360" w:lineRule="auto"/>
      </w:pPr>
    </w:p>
    <w:p w14:paraId="0AD1D90A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60" w:lineRule="auto"/>
        <w:ind w:firstLine="360"/>
      </w:pPr>
      <w:r>
        <w:lastRenderedPageBreak/>
        <w:t>Přepravní bedny vyrobené dle výše uvedených požadavků</w:t>
      </w:r>
    </w:p>
    <w:p w14:paraId="0AD1D90B" w14:textId="2ED6D201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60" w:lineRule="auto"/>
        <w:ind w:firstLine="360"/>
      </w:pPr>
      <w:r>
        <w:t xml:space="preserve">předměty se zabalí na </w:t>
      </w:r>
      <w:r w:rsidR="00AC78A7">
        <w:t>XXXXXXXXXXXXXXXXXXXXXXXXXX</w:t>
      </w:r>
    </w:p>
    <w:p w14:paraId="0AD1D90C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18"/>
        </w:tabs>
        <w:spacing w:after="760" w:line="360" w:lineRule="auto"/>
        <w:ind w:firstLine="360"/>
      </w:pPr>
      <w:r>
        <w:t xml:space="preserve">personální </w:t>
      </w:r>
      <w:proofErr w:type="gramStart"/>
      <w:r>
        <w:t>zajištění - balí</w:t>
      </w:r>
      <w:proofErr w:type="gramEnd"/>
      <w:r>
        <w:t xml:space="preserve"> pracovníci NM s asistencí firmy</w:t>
      </w:r>
    </w:p>
    <w:p w14:paraId="0AD1D90D" w14:textId="77777777" w:rsidR="00D31CD3" w:rsidRDefault="00000000">
      <w:pPr>
        <w:pStyle w:val="Style2"/>
        <w:keepNext/>
        <w:keepLines/>
        <w:shd w:val="clear" w:color="auto" w:fill="auto"/>
        <w:spacing w:after="500"/>
      </w:pPr>
      <w:bookmarkStart w:id="9" w:name="bookmark10"/>
      <w:bookmarkStart w:id="10" w:name="bookmark11"/>
      <w:bookmarkStart w:id="11" w:name="bookmark9"/>
      <w:r>
        <w:t xml:space="preserve">P3: Velmi křehké předměty </w:t>
      </w:r>
      <w:proofErr w:type="spellStart"/>
      <w:r>
        <w:t>neozářitelné</w:t>
      </w:r>
      <w:bookmarkEnd w:id="9"/>
      <w:bookmarkEnd w:id="10"/>
      <w:bookmarkEnd w:id="11"/>
      <w:proofErr w:type="spellEnd"/>
    </w:p>
    <w:p w14:paraId="0AD1D90F" w14:textId="78E70CA8" w:rsidR="00D31CD3" w:rsidRDefault="004335A0" w:rsidP="004335A0">
      <w:pPr>
        <w:pStyle w:val="Style4"/>
        <w:shd w:val="clear" w:color="auto" w:fill="auto"/>
        <w:spacing w:after="0" w:line="360" w:lineRule="auto"/>
      </w:pPr>
      <w:r>
        <w:t>XXXXXXXXXXXXXXXXXXXXXXXXXXXXXXXXXXXXXXXXXXXXXXXXXXXXXXXXXXXXXXXXXXXXXXXXXXXXXXXXXXXXXXXXXXXXXXXXXXXXXXXXXXXXXXXXXXXXXXXXXXXXXXXXXXXXXXXX</w:t>
      </w:r>
      <w:r w:rsidR="00C66A24">
        <w:t>XXXXXXXXXXXXXXXXXXXXXXXXXXXXXXXXXXXXXXXXXXXXXXXXXXXXXXXXXXXXXXXXXXXXXXXXXXXXXXXXXXXXXXXXXXXXXXXXXXXXXXXXXXXXXXXXXXXXXXXXXXXXXXXXXXXXXXXXXXXXXXXXXXXXXXXXXXXXXXXXXXXXXXXXXXXXXXXXXXXXXXXXXXXXXXXXXXXXXXXXXXXX</w:t>
      </w:r>
    </w:p>
    <w:p w14:paraId="52DD8FFA" w14:textId="77777777" w:rsidR="00C66A24" w:rsidRDefault="00C66A24" w:rsidP="004335A0">
      <w:pPr>
        <w:pStyle w:val="Style4"/>
        <w:shd w:val="clear" w:color="auto" w:fill="auto"/>
        <w:spacing w:after="0" w:line="360" w:lineRule="auto"/>
      </w:pPr>
    </w:p>
    <w:p w14:paraId="10330DD8" w14:textId="78D6E863" w:rsidR="00887915" w:rsidRDefault="00C66A24" w:rsidP="00887915">
      <w:pPr>
        <w:pStyle w:val="Style4"/>
        <w:shd w:val="clear" w:color="auto" w:fill="auto"/>
        <w:spacing w:after="0"/>
      </w:pPr>
      <w:r>
        <w:t>XXXXXXXXXXXXXXXXXXXXXXXXXXXXXXXXXXXXXXXXXXXXXXXXXXXXXXXXXXXXXXXXXXXXXXXXXXXXXXXXXXXXXXXXXXXXXXXXXXXXXXXXXXXXXXXXXXXXXXXXXXXXXXXXXXXXXXXXXXXXXXXXXXXXXXXXXXXXXXXXXXXXXXXXXXXXXXXXXXXXXXXXXXXX</w:t>
      </w:r>
      <w:r w:rsidR="00887915">
        <w:t>XXXXXXXXXXXXXXXXXXXXXXXXXXXXXXXXXXXXXXXXXXXXXXXXXXXXXXXXXXXXXXXXXXXXXXXXXXXXXXXXXXXXXXXXXXXXXXXXXXXXXXXXXXXXXXXXXXXXXXXXXXXXXXXXXXXXXXXXXXXXXXXXXXXXXXXX</w:t>
      </w:r>
    </w:p>
    <w:p w14:paraId="0AD1D912" w14:textId="11A6C747" w:rsidR="00D31CD3" w:rsidRDefault="00887915" w:rsidP="00887915">
      <w:pPr>
        <w:pStyle w:val="Style4"/>
        <w:shd w:val="clear" w:color="auto" w:fill="auto"/>
        <w:spacing w:after="0"/>
      </w:pPr>
      <w:r>
        <w:t>O</w:t>
      </w:r>
      <w:r w:rsidR="00000000">
        <w:t>bjem: 45 m3</w:t>
      </w:r>
    </w:p>
    <w:p w14:paraId="38B8C0C7" w14:textId="77777777" w:rsidR="00887915" w:rsidRDefault="00887915">
      <w:pPr>
        <w:pStyle w:val="Style4"/>
        <w:shd w:val="clear" w:color="auto" w:fill="auto"/>
        <w:spacing w:after="180" w:line="360" w:lineRule="auto"/>
      </w:pPr>
    </w:p>
    <w:p w14:paraId="0AD1D913" w14:textId="679E232F" w:rsidR="00D31CD3" w:rsidRDefault="00000000">
      <w:pPr>
        <w:pStyle w:val="Style4"/>
        <w:shd w:val="clear" w:color="auto" w:fill="auto"/>
        <w:spacing w:after="180" w:line="360" w:lineRule="auto"/>
      </w:pPr>
      <w:r>
        <w:t>Specifika balení:</w:t>
      </w:r>
    </w:p>
    <w:p w14:paraId="0AD1D914" w14:textId="5D465166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60" w:lineRule="auto"/>
        <w:ind w:firstLine="360"/>
      </w:pPr>
      <w:r>
        <w:t xml:space="preserve">předměty se zabalí </w:t>
      </w:r>
      <w:r w:rsidR="00887915">
        <w:t>XXXXXXXXXXXXXXXXXX</w:t>
      </w:r>
      <w:r>
        <w:t>, nevybalují se</w:t>
      </w:r>
    </w:p>
    <w:p w14:paraId="0AD1D915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60" w:lineRule="auto"/>
        <w:ind w:firstLine="360"/>
      </w:pPr>
      <w:r>
        <w:t>Využití standardizovaných beden</w:t>
      </w:r>
    </w:p>
    <w:p w14:paraId="0AD1D916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18"/>
        </w:tabs>
        <w:spacing w:after="860" w:line="360" w:lineRule="auto"/>
        <w:ind w:firstLine="360"/>
      </w:pPr>
      <w:r>
        <w:t xml:space="preserve">personální </w:t>
      </w:r>
      <w:proofErr w:type="gramStart"/>
      <w:r>
        <w:t>zajištění - balí</w:t>
      </w:r>
      <w:proofErr w:type="gramEnd"/>
      <w:r>
        <w:t xml:space="preserve"> a vybaluje firma pod dohledem odborného pracovníka NM</w:t>
      </w:r>
    </w:p>
    <w:p w14:paraId="0AD1D917" w14:textId="02CB0428" w:rsidR="00D31CD3" w:rsidRDefault="00000000">
      <w:pPr>
        <w:pStyle w:val="Style2"/>
        <w:keepNext/>
        <w:keepLines/>
        <w:shd w:val="clear" w:color="auto" w:fill="auto"/>
        <w:spacing w:after="500"/>
      </w:pPr>
      <w:bookmarkStart w:id="12" w:name="bookmark12"/>
      <w:bookmarkStart w:id="13" w:name="bookmark13"/>
      <w:bookmarkStart w:id="14" w:name="bookmark14"/>
      <w:r>
        <w:t xml:space="preserve">P4: Předměty určené k chemickému ošetření </w:t>
      </w:r>
      <w:r w:rsidR="00887915">
        <w:t>XXXXXXXXXXXXXX</w:t>
      </w:r>
      <w:bookmarkEnd w:id="12"/>
      <w:bookmarkEnd w:id="13"/>
      <w:bookmarkEnd w:id="14"/>
    </w:p>
    <w:p w14:paraId="0AD1D918" w14:textId="3305FD64" w:rsidR="00D31CD3" w:rsidRDefault="00000000">
      <w:pPr>
        <w:pStyle w:val="Style4"/>
        <w:shd w:val="clear" w:color="auto" w:fill="auto"/>
        <w:spacing w:after="320" w:line="350" w:lineRule="auto"/>
      </w:pPr>
      <w:r>
        <w:t xml:space="preserve">Převážně knihy a papírové, plastové a částečně skleněné sbírkové předměty, které není </w:t>
      </w:r>
      <w:r w:rsidR="006A40A2">
        <w:t xml:space="preserve">              </w:t>
      </w:r>
      <w:r>
        <w:t>možné ošetřit ozářením.</w:t>
      </w:r>
    </w:p>
    <w:p w14:paraId="0AD1D919" w14:textId="77777777" w:rsidR="00D31CD3" w:rsidRDefault="00000000">
      <w:pPr>
        <w:pStyle w:val="Style4"/>
        <w:shd w:val="clear" w:color="auto" w:fill="auto"/>
        <w:spacing w:after="320" w:line="350" w:lineRule="auto"/>
      </w:pPr>
      <w:r>
        <w:t>Zahrnuje následující podkategorie:</w:t>
      </w:r>
    </w:p>
    <w:p w14:paraId="0AD1D91A" w14:textId="77777777" w:rsidR="00D31CD3" w:rsidRDefault="00000000">
      <w:pPr>
        <w:pStyle w:val="Style4"/>
        <w:shd w:val="clear" w:color="auto" w:fill="auto"/>
        <w:spacing w:after="0" w:line="350" w:lineRule="auto"/>
      </w:pPr>
      <w:r>
        <w:rPr>
          <w:b/>
          <w:bCs/>
        </w:rPr>
        <w:t xml:space="preserve">P4.1: </w:t>
      </w:r>
      <w:r>
        <w:t>Knihy a časopisy. Cca do 15 m3 časopisů a knih, převážně starších.</w:t>
      </w:r>
    </w:p>
    <w:p w14:paraId="0AD1D91B" w14:textId="03CE3D7A" w:rsidR="00D31CD3" w:rsidRDefault="00000000">
      <w:pPr>
        <w:pStyle w:val="Style4"/>
        <w:shd w:val="clear" w:color="auto" w:fill="auto"/>
        <w:spacing w:after="0" w:line="350" w:lineRule="auto"/>
      </w:pPr>
      <w:r>
        <w:t>Požadujeme tlustostěnné pevné krabice z vlnité lepenky. Vypolstrováno hedvábným balícím</w:t>
      </w:r>
      <w:r w:rsidR="006A40A2">
        <w:t xml:space="preserve">     </w:t>
      </w:r>
      <w:r>
        <w:t xml:space="preserve"> papírem. Nebo </w:t>
      </w:r>
      <w:proofErr w:type="gramStart"/>
      <w:r>
        <w:t>krabice</w:t>
      </w:r>
      <w:proofErr w:type="gramEnd"/>
      <w:r>
        <w:t xml:space="preserve"> kam by se dalo uložit více časopisů. Obaleno hedvábným balícím</w:t>
      </w:r>
      <w:r w:rsidR="006A40A2">
        <w:t xml:space="preserve">                  </w:t>
      </w:r>
      <w:r>
        <w:t xml:space="preserve"> papírem. Dovnitř krabice používat pouze papír.</w:t>
      </w:r>
    </w:p>
    <w:p w14:paraId="0AD1D91C" w14:textId="77777777" w:rsidR="00D31CD3" w:rsidRDefault="00000000">
      <w:pPr>
        <w:pStyle w:val="Style4"/>
        <w:shd w:val="clear" w:color="auto" w:fill="auto"/>
        <w:spacing w:after="320" w:line="350" w:lineRule="auto"/>
      </w:pPr>
      <w:r>
        <w:t>Dohled odborného pracovníka NM, případná asistence při balení</w:t>
      </w:r>
    </w:p>
    <w:p w14:paraId="0AD1D91D" w14:textId="32B1392A" w:rsidR="00D31CD3" w:rsidRDefault="00000000">
      <w:pPr>
        <w:pStyle w:val="Style4"/>
        <w:shd w:val="clear" w:color="auto" w:fill="auto"/>
        <w:spacing w:after="0" w:line="240" w:lineRule="auto"/>
      </w:pPr>
      <w:r>
        <w:rPr>
          <w:b/>
          <w:bCs/>
        </w:rPr>
        <w:t xml:space="preserve">P4.2: </w:t>
      </w:r>
      <w:r>
        <w:t xml:space="preserve">Menší předměty předbalené v polyamidových karton plastových krabicích. </w:t>
      </w:r>
      <w:r w:rsidR="003B6E60">
        <w:t xml:space="preserve">                          </w:t>
      </w:r>
      <w:r>
        <w:lastRenderedPageBreak/>
        <w:t>Krabice obalit strečovou fólií, při převozech neobracet, převážet naplocho.</w:t>
      </w:r>
    </w:p>
    <w:p w14:paraId="0AD1D91E" w14:textId="4592A0A0" w:rsidR="00D31CD3" w:rsidRDefault="00000000">
      <w:pPr>
        <w:pStyle w:val="Style4"/>
        <w:shd w:val="clear" w:color="auto" w:fill="auto"/>
        <w:spacing w:after="0" w:line="360" w:lineRule="auto"/>
      </w:pPr>
      <w:r>
        <w:t xml:space="preserve">Karton plastové krabice mají rozměry do 55-60 x 46 x v=21 cm (cca 12 ks). Primárně jde o </w:t>
      </w:r>
      <w:r w:rsidR="00D50A80">
        <w:t xml:space="preserve">             </w:t>
      </w:r>
      <w:r>
        <w:t>fond trampingu.</w:t>
      </w:r>
    </w:p>
    <w:p w14:paraId="0AD1D91F" w14:textId="77777777" w:rsidR="00D31CD3" w:rsidRDefault="00000000">
      <w:pPr>
        <w:pStyle w:val="Style4"/>
        <w:shd w:val="clear" w:color="auto" w:fill="auto"/>
        <w:spacing w:after="320" w:line="360" w:lineRule="auto"/>
      </w:pPr>
      <w:r>
        <w:t>Předpokládaný objem: 5 m3</w:t>
      </w:r>
    </w:p>
    <w:p w14:paraId="0AD1D920" w14:textId="5862C63C" w:rsidR="00D31CD3" w:rsidRDefault="00000000">
      <w:pPr>
        <w:pStyle w:val="Style4"/>
        <w:shd w:val="clear" w:color="auto" w:fill="auto"/>
        <w:spacing w:after="0"/>
      </w:pPr>
      <w:r>
        <w:rPr>
          <w:b/>
          <w:bCs/>
        </w:rPr>
        <w:t xml:space="preserve">P4.3; </w:t>
      </w:r>
      <w:r>
        <w:t xml:space="preserve">Menší předměty předbalené v kartónových archivních krabicích. Krabice obalit </w:t>
      </w:r>
      <w:r w:rsidR="00D50A80">
        <w:t xml:space="preserve">                       </w:t>
      </w:r>
      <w:r>
        <w:t xml:space="preserve">separační vrstvou po více kusech nebo uložit do beden zajištěných dodavatelem. </w:t>
      </w:r>
      <w:r w:rsidR="006E2E44">
        <w:t xml:space="preserve">                                        </w:t>
      </w:r>
      <w:r>
        <w:t>Při převozech neobracet, převážet naplocho.</w:t>
      </w:r>
    </w:p>
    <w:p w14:paraId="0AD1D921" w14:textId="77777777" w:rsidR="00D31CD3" w:rsidRDefault="00000000">
      <w:pPr>
        <w:pStyle w:val="Style4"/>
        <w:shd w:val="clear" w:color="auto" w:fill="auto"/>
        <w:spacing w:after="0"/>
      </w:pPr>
      <w:r>
        <w:t>Kartónové krabice mají rozměry d = 35, š = 27, v = 11 cm. Celkem cca 25 krabic.</w:t>
      </w:r>
    </w:p>
    <w:p w14:paraId="0AD1D922" w14:textId="77777777" w:rsidR="00D31CD3" w:rsidRDefault="00000000">
      <w:pPr>
        <w:pStyle w:val="Style4"/>
        <w:shd w:val="clear" w:color="auto" w:fill="auto"/>
        <w:spacing w:after="0"/>
      </w:pPr>
      <w:r>
        <w:t>Primárně jde o fond trampingu.</w:t>
      </w:r>
    </w:p>
    <w:p w14:paraId="0AD1D923" w14:textId="77777777" w:rsidR="00D31CD3" w:rsidRDefault="00000000">
      <w:pPr>
        <w:pStyle w:val="Style4"/>
        <w:shd w:val="clear" w:color="auto" w:fill="auto"/>
        <w:spacing w:after="320"/>
      </w:pPr>
      <w:r>
        <w:t>Předpokládaný objem: 5 m3</w:t>
      </w:r>
    </w:p>
    <w:p w14:paraId="0AD1D924" w14:textId="23D02B11" w:rsidR="00D31CD3" w:rsidRDefault="00000000">
      <w:pPr>
        <w:pStyle w:val="Style4"/>
        <w:shd w:val="clear" w:color="auto" w:fill="auto"/>
        <w:spacing w:after="0" w:line="360" w:lineRule="auto"/>
      </w:pPr>
      <w:r>
        <w:rPr>
          <w:b/>
          <w:bCs/>
        </w:rPr>
        <w:t xml:space="preserve">P4.4: </w:t>
      </w:r>
      <w:r>
        <w:t xml:space="preserve">Menší předměty (do délky 2 m) převážené v bednách zajištěných dodavatelem. Uložení </w:t>
      </w:r>
      <w:r w:rsidR="00D548D7">
        <w:t xml:space="preserve">             </w:t>
      </w:r>
      <w:r>
        <w:t>do krabic zajistí pracovníci NM.</w:t>
      </w:r>
    </w:p>
    <w:p w14:paraId="0AD1D925" w14:textId="77777777" w:rsidR="00D31CD3" w:rsidRDefault="00000000">
      <w:pPr>
        <w:pStyle w:val="Style4"/>
        <w:shd w:val="clear" w:color="auto" w:fill="auto"/>
        <w:spacing w:after="320" w:line="360" w:lineRule="auto"/>
      </w:pPr>
      <w:r>
        <w:t>Předpokládaný objem: 16 m3</w:t>
      </w:r>
    </w:p>
    <w:p w14:paraId="0AD1D926" w14:textId="77777777" w:rsidR="00D31CD3" w:rsidRDefault="00000000">
      <w:pPr>
        <w:pStyle w:val="Style4"/>
        <w:shd w:val="clear" w:color="auto" w:fill="auto"/>
        <w:spacing w:line="360" w:lineRule="auto"/>
      </w:pPr>
      <w:r>
        <w:t>Specifika balení:</w:t>
      </w:r>
    </w:p>
    <w:p w14:paraId="0AD1D927" w14:textId="02E63D14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360" w:lineRule="auto"/>
        <w:ind w:firstLine="380"/>
      </w:pPr>
      <w:r>
        <w:t xml:space="preserve">předměty se zabalí na </w:t>
      </w:r>
      <w:r w:rsidR="00D548D7">
        <w:t>XXXXXXXXXXXXX</w:t>
      </w:r>
      <w:r>
        <w:t>, nevybalují se</w:t>
      </w:r>
    </w:p>
    <w:p w14:paraId="0AD1D928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360" w:lineRule="auto"/>
        <w:ind w:firstLine="380"/>
      </w:pPr>
      <w:r>
        <w:t>Využití standardizovaných beden</w:t>
      </w:r>
    </w:p>
    <w:p w14:paraId="0AD1D929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32"/>
        </w:tabs>
        <w:spacing w:after="860" w:line="360" w:lineRule="auto"/>
        <w:ind w:firstLine="380"/>
      </w:pPr>
      <w:r>
        <w:t xml:space="preserve">personální </w:t>
      </w:r>
      <w:proofErr w:type="gramStart"/>
      <w:r>
        <w:t>zajištění - balí</w:t>
      </w:r>
      <w:proofErr w:type="gramEnd"/>
      <w:r>
        <w:t xml:space="preserve"> pracovníci NM za asistence firmy</w:t>
      </w:r>
    </w:p>
    <w:p w14:paraId="0AD1D92A" w14:textId="77777777" w:rsidR="00D31CD3" w:rsidRDefault="00000000">
      <w:pPr>
        <w:pStyle w:val="Style2"/>
        <w:keepNext/>
        <w:keepLines/>
        <w:shd w:val="clear" w:color="auto" w:fill="auto"/>
        <w:spacing w:after="520"/>
      </w:pPr>
      <w:bookmarkStart w:id="15" w:name="bookmark15"/>
      <w:bookmarkStart w:id="16" w:name="bookmark16"/>
      <w:bookmarkStart w:id="17" w:name="bookmark17"/>
      <w:r>
        <w:t xml:space="preserve">P5: </w:t>
      </w:r>
      <w:proofErr w:type="spellStart"/>
      <w:r>
        <w:t>Ozářitelné</w:t>
      </w:r>
      <w:proofErr w:type="spellEnd"/>
      <w:r>
        <w:t xml:space="preserve"> nesbírkové předměty</w:t>
      </w:r>
      <w:bookmarkEnd w:id="15"/>
      <w:bookmarkEnd w:id="16"/>
      <w:bookmarkEnd w:id="17"/>
    </w:p>
    <w:p w14:paraId="0AD1D92B" w14:textId="64B8FF3F" w:rsidR="00D31CD3" w:rsidRDefault="00000000">
      <w:pPr>
        <w:pStyle w:val="Style4"/>
        <w:shd w:val="clear" w:color="auto" w:fill="auto"/>
        <w:spacing w:after="0" w:line="360" w:lineRule="auto"/>
      </w:pPr>
      <w:r w:rsidRPr="00A36E74">
        <w:rPr>
          <w:b/>
          <w:bCs/>
        </w:rPr>
        <w:t>P</w:t>
      </w:r>
      <w:r w:rsidR="00D548D7" w:rsidRPr="00A36E74">
        <w:rPr>
          <w:b/>
          <w:bCs/>
        </w:rPr>
        <w:t>5</w:t>
      </w:r>
      <w:r w:rsidR="00A36E74" w:rsidRPr="00A36E74">
        <w:rPr>
          <w:b/>
          <w:bCs/>
        </w:rPr>
        <w:t>.1</w:t>
      </w:r>
      <w:r w:rsidR="00A36E74">
        <w:t xml:space="preserve"> XXXXXXXXXXXXXXXXXXXXXXXXXXXXXXXXXXXXXXXXXXXXXXXXXXXXXXXXXXXXXXXXXXXXXXXXXXXXXXXXXXXXXXXXXXXXXXXXXXXXXXXXXXXXXXXXXXXXXXXXXXXXXXXXXXXXXXXXXXXXXXXXXXXXXXXXXXXXXXXXXXXXXXXXXXXXXXXXXXXXXXXXXXXXXXXXXXXXXXXXXXXX</w:t>
      </w:r>
      <w:r>
        <w:t xml:space="preserve"> </w:t>
      </w:r>
    </w:p>
    <w:p w14:paraId="0AD1D92C" w14:textId="77777777" w:rsidR="00D31CD3" w:rsidRDefault="00000000">
      <w:pPr>
        <w:pStyle w:val="Style4"/>
        <w:shd w:val="clear" w:color="auto" w:fill="auto"/>
        <w:spacing w:after="320" w:line="360" w:lineRule="auto"/>
      </w:pPr>
      <w:proofErr w:type="spellStart"/>
      <w:r>
        <w:t>Předpoládaný</w:t>
      </w:r>
      <w:proofErr w:type="spellEnd"/>
      <w:r>
        <w:t xml:space="preserve"> objem: 25 m3</w:t>
      </w:r>
    </w:p>
    <w:p w14:paraId="0AD1D92F" w14:textId="216F5B54" w:rsidR="00D31CD3" w:rsidRDefault="00000000" w:rsidP="00E27BC4">
      <w:pPr>
        <w:pStyle w:val="Style4"/>
        <w:shd w:val="clear" w:color="auto" w:fill="auto"/>
        <w:spacing w:after="0" w:line="350" w:lineRule="auto"/>
      </w:pPr>
      <w:r>
        <w:rPr>
          <w:b/>
          <w:bCs/>
        </w:rPr>
        <w:t xml:space="preserve">P5.2.: </w:t>
      </w:r>
      <w:r w:rsidR="00555CB3" w:rsidRPr="00555CB3">
        <w:t>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27BC4">
        <w:t>XXXXXXXXXXXXXXX</w:t>
      </w:r>
    </w:p>
    <w:p w14:paraId="480F6894" w14:textId="77777777" w:rsidR="00E27BC4" w:rsidRDefault="00E27BC4" w:rsidP="00E27BC4">
      <w:pPr>
        <w:pStyle w:val="Style4"/>
        <w:shd w:val="clear" w:color="auto" w:fill="auto"/>
        <w:spacing w:after="0" w:line="350" w:lineRule="auto"/>
      </w:pPr>
    </w:p>
    <w:p w14:paraId="0AD1D930" w14:textId="77777777" w:rsidR="00D31CD3" w:rsidRDefault="00000000">
      <w:pPr>
        <w:pStyle w:val="Style4"/>
        <w:shd w:val="clear" w:color="auto" w:fill="auto"/>
      </w:pPr>
      <w:r>
        <w:t xml:space="preserve">Specifikace očisty: individuálně </w:t>
      </w:r>
      <w:proofErr w:type="gramStart"/>
      <w:r>
        <w:t>určí</w:t>
      </w:r>
      <w:proofErr w:type="gramEnd"/>
      <w:r>
        <w:t xml:space="preserve"> pracovník NM.</w:t>
      </w:r>
    </w:p>
    <w:p w14:paraId="0AD1D931" w14:textId="77777777" w:rsidR="00D31CD3" w:rsidRDefault="00000000">
      <w:pPr>
        <w:pStyle w:val="Style4"/>
        <w:shd w:val="clear" w:color="auto" w:fill="auto"/>
      </w:pPr>
      <w:r>
        <w:t>Specifika balení:</w:t>
      </w:r>
    </w:p>
    <w:p w14:paraId="0AD1D932" w14:textId="77777777" w:rsidR="00D31CD3" w:rsidRDefault="00000000">
      <w:pPr>
        <w:pStyle w:val="Style4"/>
        <w:shd w:val="clear" w:color="auto" w:fill="auto"/>
        <w:spacing w:after="320"/>
        <w:ind w:firstLine="380"/>
      </w:pPr>
      <w:r>
        <w:t>• Přepravní bedny vyrobené dle výše uvedených požadavků</w:t>
      </w:r>
    </w:p>
    <w:p w14:paraId="34713867" w14:textId="269A063F" w:rsidR="00CA4AE3" w:rsidRPr="00CA4AE3" w:rsidRDefault="00000000" w:rsidP="00F04473">
      <w:pPr>
        <w:pStyle w:val="Bezmez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4AE3">
        <w:rPr>
          <w:rFonts w:ascii="Arial" w:hAnsi="Arial" w:cs="Arial"/>
          <w:sz w:val="20"/>
          <w:szCs w:val="20"/>
        </w:rPr>
        <w:lastRenderedPageBreak/>
        <w:t xml:space="preserve">předměty se zabalí na </w:t>
      </w:r>
      <w:r w:rsidR="00F04473">
        <w:rPr>
          <w:rFonts w:ascii="Arial" w:hAnsi="Arial" w:cs="Arial"/>
          <w:sz w:val="20"/>
          <w:szCs w:val="20"/>
        </w:rPr>
        <w:t>XXXXXXXXXXXXXXXXXXXXXXXXXXXX</w:t>
      </w:r>
      <w:r w:rsidRPr="00CA4AE3">
        <w:rPr>
          <w:rFonts w:ascii="Arial" w:hAnsi="Arial" w:cs="Arial"/>
          <w:sz w:val="20"/>
          <w:szCs w:val="20"/>
        </w:rPr>
        <w:t xml:space="preserve"> </w:t>
      </w:r>
    </w:p>
    <w:p w14:paraId="2F14B951" w14:textId="77777777" w:rsidR="00CA4AE3" w:rsidRPr="00CA4AE3" w:rsidRDefault="00000000" w:rsidP="00F04473">
      <w:pPr>
        <w:pStyle w:val="Bezmez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4AE3">
        <w:rPr>
          <w:rFonts w:ascii="Arial" w:hAnsi="Arial" w:cs="Arial"/>
          <w:sz w:val="20"/>
          <w:szCs w:val="20"/>
        </w:rPr>
        <w:t xml:space="preserve">možnost recyklovat separační vrstvu </w:t>
      </w:r>
    </w:p>
    <w:p w14:paraId="0AD1D933" w14:textId="1994942E" w:rsidR="00D31CD3" w:rsidRPr="00CA4AE3" w:rsidRDefault="00000000" w:rsidP="00F04473">
      <w:pPr>
        <w:pStyle w:val="Bezmez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4AE3">
        <w:rPr>
          <w:rFonts w:ascii="Arial" w:hAnsi="Arial" w:cs="Arial"/>
          <w:sz w:val="20"/>
          <w:szCs w:val="20"/>
        </w:rPr>
        <w:t xml:space="preserve">personální </w:t>
      </w:r>
      <w:proofErr w:type="gramStart"/>
      <w:r w:rsidRPr="00CA4AE3">
        <w:rPr>
          <w:rFonts w:ascii="Arial" w:hAnsi="Arial" w:cs="Arial"/>
          <w:sz w:val="20"/>
          <w:szCs w:val="20"/>
        </w:rPr>
        <w:t>zajištění - balí</w:t>
      </w:r>
      <w:proofErr w:type="gramEnd"/>
      <w:r w:rsidRPr="00CA4AE3">
        <w:rPr>
          <w:rFonts w:ascii="Arial" w:hAnsi="Arial" w:cs="Arial"/>
          <w:sz w:val="20"/>
          <w:szCs w:val="20"/>
        </w:rPr>
        <w:t xml:space="preserve"> pracovníci NM s asistencí firmy</w:t>
      </w:r>
    </w:p>
    <w:p w14:paraId="74055870" w14:textId="60F5DE66" w:rsidR="00CA4AE3" w:rsidRPr="00CA4AE3" w:rsidRDefault="00CA4AE3" w:rsidP="00CA4AE3">
      <w:pPr>
        <w:pStyle w:val="Bezmezer"/>
        <w:rPr>
          <w:rFonts w:ascii="Arial" w:hAnsi="Arial" w:cs="Arial"/>
          <w:sz w:val="20"/>
          <w:szCs w:val="20"/>
        </w:rPr>
      </w:pPr>
    </w:p>
    <w:p w14:paraId="5361D16F" w14:textId="24C3C731" w:rsidR="00CA4AE3" w:rsidRDefault="00CA4AE3" w:rsidP="00CA4AE3">
      <w:pPr>
        <w:pStyle w:val="Bezmezer"/>
      </w:pPr>
    </w:p>
    <w:p w14:paraId="05BD5CE0" w14:textId="7107F4D4" w:rsidR="00CA4AE3" w:rsidRDefault="00CA4AE3" w:rsidP="00CA4AE3">
      <w:pPr>
        <w:pStyle w:val="Bezmezer"/>
      </w:pPr>
    </w:p>
    <w:p w14:paraId="59485822" w14:textId="77777777" w:rsidR="00CA4AE3" w:rsidRDefault="00CA4AE3" w:rsidP="00CA4AE3">
      <w:pPr>
        <w:pStyle w:val="Bezmezer"/>
      </w:pPr>
    </w:p>
    <w:p w14:paraId="0AD1D934" w14:textId="77777777" w:rsidR="00D31CD3" w:rsidRDefault="00000000">
      <w:pPr>
        <w:pStyle w:val="Style2"/>
        <w:keepNext/>
        <w:keepLines/>
        <w:shd w:val="clear" w:color="auto" w:fill="auto"/>
        <w:spacing w:after="440"/>
      </w:pPr>
      <w:bookmarkStart w:id="18" w:name="bookmark18"/>
      <w:bookmarkStart w:id="19" w:name="bookmark19"/>
      <w:bookmarkStart w:id="20" w:name="bookmark20"/>
      <w:r>
        <w:t xml:space="preserve">P6; </w:t>
      </w:r>
      <w:proofErr w:type="spellStart"/>
      <w:r>
        <w:t>Ozářiteiné</w:t>
      </w:r>
      <w:proofErr w:type="spellEnd"/>
      <w:r>
        <w:t xml:space="preserve"> vybavení kanceláří</w:t>
      </w:r>
      <w:bookmarkEnd w:id="18"/>
      <w:bookmarkEnd w:id="19"/>
      <w:bookmarkEnd w:id="20"/>
    </w:p>
    <w:p w14:paraId="0AD1D935" w14:textId="0EDEF968" w:rsidR="00D31CD3" w:rsidRDefault="00000000">
      <w:pPr>
        <w:pStyle w:val="Style4"/>
        <w:shd w:val="clear" w:color="auto" w:fill="auto"/>
        <w:spacing w:after="0" w:line="350" w:lineRule="auto"/>
      </w:pPr>
      <w:r>
        <w:t xml:space="preserve">Převážně starší stoly, židle a skříně, u kterých hrozí možnost napadení hmyzími škůdci. Balí se jednotlivě, určeno k ozáření v </w:t>
      </w:r>
      <w:r w:rsidR="00D179C7">
        <w:t>XXXXXXXXXXXXXXXXXXXXXXXXXXXXXX</w:t>
      </w:r>
      <w:r>
        <w:t>.</w:t>
      </w:r>
    </w:p>
    <w:p w14:paraId="0AD1D936" w14:textId="60454579" w:rsidR="00D31CD3" w:rsidRDefault="00000000">
      <w:pPr>
        <w:pStyle w:val="Style4"/>
        <w:shd w:val="clear" w:color="auto" w:fill="auto"/>
        <w:spacing w:after="0" w:line="350" w:lineRule="auto"/>
      </w:pPr>
      <w:r>
        <w:t xml:space="preserve">Transportní cesta: </w:t>
      </w:r>
      <w:r w:rsidR="00D179C7">
        <w:t>XXXXXXXXXXXXXXXXXXXXXXXX</w:t>
      </w:r>
    </w:p>
    <w:p w14:paraId="0AD1D937" w14:textId="77777777" w:rsidR="00D31CD3" w:rsidRDefault="00000000">
      <w:pPr>
        <w:pStyle w:val="Style4"/>
        <w:shd w:val="clear" w:color="auto" w:fill="auto"/>
        <w:spacing w:after="0" w:line="350" w:lineRule="auto"/>
      </w:pPr>
      <w:r>
        <w:t>Předpokládaný objem: 16 m3</w:t>
      </w:r>
    </w:p>
    <w:p w14:paraId="0AD1D938" w14:textId="2716470B" w:rsidR="00D31CD3" w:rsidRDefault="00000000">
      <w:pPr>
        <w:pStyle w:val="Style4"/>
        <w:shd w:val="clear" w:color="auto" w:fill="auto"/>
        <w:spacing w:after="0" w:line="350" w:lineRule="auto"/>
      </w:pPr>
      <w:r>
        <w:t xml:space="preserve">Ošetření: 1 komora v </w:t>
      </w:r>
      <w:r w:rsidR="00D179C7">
        <w:t>XXXXXXXXXXXXXX</w:t>
      </w:r>
    </w:p>
    <w:p w14:paraId="0AD1D939" w14:textId="77777777" w:rsidR="00D31CD3" w:rsidRDefault="00000000">
      <w:pPr>
        <w:pStyle w:val="Style4"/>
        <w:shd w:val="clear" w:color="auto" w:fill="auto"/>
        <w:spacing w:after="0" w:line="350" w:lineRule="auto"/>
      </w:pPr>
      <w:r>
        <w:t>Specifika balení;</w:t>
      </w:r>
    </w:p>
    <w:p w14:paraId="0AD1D93A" w14:textId="09CF5D7B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08"/>
        </w:tabs>
        <w:spacing w:after="0" w:line="350" w:lineRule="auto"/>
      </w:pPr>
      <w:r>
        <w:t xml:space="preserve">nábytek se zabalí na </w:t>
      </w:r>
      <w:r w:rsidR="00C17C88">
        <w:t>XXXXXXXXXXXXXXXXXXXXXXXXXXXXX</w:t>
      </w:r>
    </w:p>
    <w:p w14:paraId="0AD1D93B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08"/>
        </w:tabs>
        <w:spacing w:after="320" w:line="350" w:lineRule="auto"/>
      </w:pPr>
      <w:r>
        <w:t xml:space="preserve">personální </w:t>
      </w:r>
      <w:proofErr w:type="gramStart"/>
      <w:r>
        <w:t>zajištění - balí</w:t>
      </w:r>
      <w:proofErr w:type="gramEnd"/>
      <w:r>
        <w:t xml:space="preserve"> firma</w:t>
      </w:r>
    </w:p>
    <w:p w14:paraId="0AD1D93C" w14:textId="50560D27" w:rsidR="00D31CD3" w:rsidRDefault="00000000">
      <w:pPr>
        <w:pStyle w:val="Style2"/>
        <w:keepNext/>
        <w:keepLines/>
        <w:shd w:val="clear" w:color="auto" w:fill="auto"/>
        <w:spacing w:after="440"/>
      </w:pPr>
      <w:bookmarkStart w:id="21" w:name="bookmark21"/>
      <w:bookmarkStart w:id="22" w:name="bookmark22"/>
      <w:bookmarkStart w:id="23" w:name="bookmark23"/>
      <w:r>
        <w:t xml:space="preserve">P7: Kancelářský nábytek ošetřený </w:t>
      </w:r>
      <w:r w:rsidR="00C17C88">
        <w:t>XXXXXXXXXXXXXXX</w:t>
      </w:r>
      <w:bookmarkEnd w:id="21"/>
      <w:bookmarkEnd w:id="22"/>
      <w:bookmarkEnd w:id="23"/>
    </w:p>
    <w:p w14:paraId="0AD1D93D" w14:textId="4E7DEF3B" w:rsidR="00D31CD3" w:rsidRDefault="00000000">
      <w:pPr>
        <w:pStyle w:val="Style4"/>
        <w:shd w:val="clear" w:color="auto" w:fill="auto"/>
        <w:spacing w:line="350" w:lineRule="auto"/>
      </w:pPr>
      <w:r>
        <w:t xml:space="preserve">Kancelářský nábytek, u kterého není předpokládáno napadení škodlivým hmyzem. Bude </w:t>
      </w:r>
      <w:r w:rsidR="00C17C88">
        <w:t xml:space="preserve">             </w:t>
      </w:r>
      <w:r>
        <w:t xml:space="preserve">ošetřen plynováním a mechanicky očištěn v objektu </w:t>
      </w:r>
      <w:r w:rsidR="00C17C88">
        <w:t>XXXXXXXXXXX</w:t>
      </w:r>
      <w:r>
        <w:t xml:space="preserve">. Následně bude zabalen </w:t>
      </w:r>
      <w:proofErr w:type="gramStart"/>
      <w:r w:rsidR="00ED59B7">
        <w:t xml:space="preserve">tak,  </w:t>
      </w:r>
      <w:r>
        <w:t>aby</w:t>
      </w:r>
      <w:proofErr w:type="gramEnd"/>
      <w:r>
        <w:t xml:space="preserve"> nedošel úhony. Kategorie zahrnuje čtyři trezory o rozměrech cca 103 x 62 x 182,5 cm</w:t>
      </w:r>
    </w:p>
    <w:p w14:paraId="0AD1D93E" w14:textId="07C06091" w:rsidR="00D31CD3" w:rsidRDefault="00000000">
      <w:pPr>
        <w:pStyle w:val="Style4"/>
        <w:shd w:val="clear" w:color="auto" w:fill="auto"/>
        <w:spacing w:after="0" w:line="350" w:lineRule="auto"/>
      </w:pPr>
      <w:r>
        <w:t xml:space="preserve">Transportní cesta: </w:t>
      </w:r>
      <w:r w:rsidR="00ED59B7">
        <w:t>XXXXXXXXXXXXXXXXXXXXXXXXXXXXXXXXXXX</w:t>
      </w:r>
    </w:p>
    <w:p w14:paraId="0AD1D93F" w14:textId="77777777" w:rsidR="00D31CD3" w:rsidRDefault="00000000">
      <w:pPr>
        <w:pStyle w:val="Style4"/>
        <w:shd w:val="clear" w:color="auto" w:fill="auto"/>
        <w:spacing w:after="320" w:line="350" w:lineRule="auto"/>
      </w:pPr>
      <w:r>
        <w:t>Předpokládaný objem: 86 m3</w:t>
      </w:r>
    </w:p>
    <w:p w14:paraId="0AD1D940" w14:textId="77777777" w:rsidR="00D31CD3" w:rsidRDefault="00000000">
      <w:pPr>
        <w:pStyle w:val="Style4"/>
        <w:shd w:val="clear" w:color="auto" w:fill="auto"/>
        <w:spacing w:line="350" w:lineRule="auto"/>
      </w:pPr>
      <w:r>
        <w:t>Specifika balení:</w:t>
      </w:r>
    </w:p>
    <w:p w14:paraId="0AD1D941" w14:textId="4FC0DC58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08"/>
        </w:tabs>
        <w:spacing w:after="0" w:line="350" w:lineRule="auto"/>
        <w:ind w:firstLine="360"/>
      </w:pPr>
      <w:r>
        <w:t xml:space="preserve">předměty se zabalí na </w:t>
      </w:r>
      <w:proofErr w:type="spellStart"/>
      <w:r w:rsidR="00E27A58">
        <w:t>XXXXXXXXXXXXXXXXXXX</w:t>
      </w:r>
      <w:r>
        <w:t>i</w:t>
      </w:r>
      <w:proofErr w:type="spellEnd"/>
    </w:p>
    <w:p w14:paraId="0AD1D942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08"/>
        </w:tabs>
        <w:spacing w:after="0" w:line="350" w:lineRule="auto"/>
        <w:ind w:firstLine="360"/>
      </w:pPr>
      <w:r>
        <w:t>Využití standardizovaných beden + bublinková folie atd. dle potřeby</w:t>
      </w:r>
    </w:p>
    <w:p w14:paraId="0AD1D943" w14:textId="77777777" w:rsidR="00D31CD3" w:rsidRDefault="00000000">
      <w:pPr>
        <w:pStyle w:val="Style4"/>
        <w:numPr>
          <w:ilvl w:val="0"/>
          <w:numId w:val="1"/>
        </w:numPr>
        <w:shd w:val="clear" w:color="auto" w:fill="auto"/>
        <w:tabs>
          <w:tab w:val="left" w:pos="708"/>
        </w:tabs>
        <w:spacing w:line="350" w:lineRule="auto"/>
        <w:ind w:firstLine="360"/>
      </w:pPr>
      <w:r>
        <w:t xml:space="preserve">personální </w:t>
      </w:r>
      <w:proofErr w:type="gramStart"/>
      <w:r>
        <w:t>zajištění - balí</w:t>
      </w:r>
      <w:proofErr w:type="gramEnd"/>
      <w:r>
        <w:t xml:space="preserve"> firma</w:t>
      </w:r>
    </w:p>
    <w:p w14:paraId="0AD1D944" w14:textId="77777777" w:rsidR="00D31CD3" w:rsidRDefault="00000000">
      <w:pPr>
        <w:pStyle w:val="Style2"/>
        <w:keepNext/>
        <w:keepLines/>
        <w:shd w:val="clear" w:color="auto" w:fill="auto"/>
        <w:spacing w:after="80"/>
      </w:pPr>
      <w:bookmarkStart w:id="24" w:name="bookmark24"/>
      <w:bookmarkStart w:id="25" w:name="bookmark25"/>
      <w:bookmarkStart w:id="26" w:name="bookmark26"/>
      <w:r>
        <w:t>P8: Trezory určené k přepravě do Terezína</w:t>
      </w:r>
      <w:bookmarkEnd w:id="24"/>
      <w:bookmarkEnd w:id="25"/>
      <w:bookmarkEnd w:id="26"/>
    </w:p>
    <w:p w14:paraId="0AD1D945" w14:textId="77777777" w:rsidR="00D31CD3" w:rsidRDefault="00000000">
      <w:pPr>
        <w:pStyle w:val="Style4"/>
        <w:shd w:val="clear" w:color="auto" w:fill="auto"/>
        <w:spacing w:after="0" w:line="350" w:lineRule="auto"/>
      </w:pPr>
      <w:r>
        <w:t xml:space="preserve">3 kovové trezory určené k přepravě do </w:t>
      </w:r>
      <w:proofErr w:type="spellStart"/>
      <w:r>
        <w:t>ÚDTl</w:t>
      </w:r>
      <w:proofErr w:type="spellEnd"/>
      <w:r>
        <w:t>. Lze spojit s transportem kategorie P4,</w:t>
      </w:r>
    </w:p>
    <w:p w14:paraId="0AD1D946" w14:textId="77777777" w:rsidR="00D31CD3" w:rsidRDefault="00000000">
      <w:pPr>
        <w:pStyle w:val="Style4"/>
        <w:shd w:val="clear" w:color="auto" w:fill="auto"/>
        <w:spacing w:after="0" w:line="350" w:lineRule="auto"/>
      </w:pPr>
      <w:r>
        <w:t>v Terezíně se ale vykládají v jiné budově. Viz popis trasy T6.</w:t>
      </w:r>
    </w:p>
    <w:p w14:paraId="0AD1D947" w14:textId="77777777" w:rsidR="00D31CD3" w:rsidRDefault="00000000">
      <w:pPr>
        <w:pStyle w:val="Style4"/>
        <w:shd w:val="clear" w:color="auto" w:fill="auto"/>
        <w:spacing w:after="140" w:line="350" w:lineRule="auto"/>
      </w:pPr>
      <w:r>
        <w:t>Rozměry: 76 x 59,5 x 126,5 cm; 103 x 62 x 182,5 cm; 78 x 59,5 x 126 cm</w:t>
      </w:r>
    </w:p>
    <w:sectPr w:rsidR="00D31CD3">
      <w:pgSz w:w="11942" w:h="16862"/>
      <w:pgMar w:top="1339" w:right="1371" w:bottom="1201" w:left="1476" w:header="911" w:footer="7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1BBC" w14:textId="77777777" w:rsidR="00DD05AD" w:rsidRDefault="00DD05AD">
      <w:r>
        <w:separator/>
      </w:r>
    </w:p>
  </w:endnote>
  <w:endnote w:type="continuationSeparator" w:id="0">
    <w:p w14:paraId="6E73515E" w14:textId="77777777" w:rsidR="00DD05AD" w:rsidRDefault="00DD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8E9E" w14:textId="77777777" w:rsidR="00DD05AD" w:rsidRDefault="00DD05AD"/>
  </w:footnote>
  <w:footnote w:type="continuationSeparator" w:id="0">
    <w:p w14:paraId="1CF98432" w14:textId="77777777" w:rsidR="00DD05AD" w:rsidRDefault="00DD05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29FE"/>
    <w:multiLevelType w:val="hybridMultilevel"/>
    <w:tmpl w:val="251C2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9186C"/>
    <w:multiLevelType w:val="multilevel"/>
    <w:tmpl w:val="155E17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722500"/>
    <w:multiLevelType w:val="hybridMultilevel"/>
    <w:tmpl w:val="40FEE330"/>
    <w:lvl w:ilvl="0" w:tplc="040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1087071913">
    <w:abstractNumId w:val="1"/>
  </w:num>
  <w:num w:numId="2" w16cid:durableId="1780055607">
    <w:abstractNumId w:val="2"/>
  </w:num>
  <w:num w:numId="3" w16cid:durableId="106877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D3"/>
    <w:rsid w:val="0001636F"/>
    <w:rsid w:val="00034A78"/>
    <w:rsid w:val="00044ECF"/>
    <w:rsid w:val="00095B2F"/>
    <w:rsid w:val="000D6E49"/>
    <w:rsid w:val="0014788B"/>
    <w:rsid w:val="00160E8F"/>
    <w:rsid w:val="00210975"/>
    <w:rsid w:val="00226850"/>
    <w:rsid w:val="002E2404"/>
    <w:rsid w:val="002F1FCB"/>
    <w:rsid w:val="00316B3C"/>
    <w:rsid w:val="00394FCD"/>
    <w:rsid w:val="003B6E60"/>
    <w:rsid w:val="003E2B07"/>
    <w:rsid w:val="004335A0"/>
    <w:rsid w:val="00433D7E"/>
    <w:rsid w:val="00434929"/>
    <w:rsid w:val="00435358"/>
    <w:rsid w:val="00465C5F"/>
    <w:rsid w:val="0048147F"/>
    <w:rsid w:val="004A3CB6"/>
    <w:rsid w:val="004F13FB"/>
    <w:rsid w:val="005343AF"/>
    <w:rsid w:val="00555CB3"/>
    <w:rsid w:val="00593E12"/>
    <w:rsid w:val="005C25F7"/>
    <w:rsid w:val="005C7624"/>
    <w:rsid w:val="005C7E2C"/>
    <w:rsid w:val="005E4A2F"/>
    <w:rsid w:val="005F3B0C"/>
    <w:rsid w:val="00606BE7"/>
    <w:rsid w:val="006A40A2"/>
    <w:rsid w:val="006B0C4C"/>
    <w:rsid w:val="006C3405"/>
    <w:rsid w:val="006E2E44"/>
    <w:rsid w:val="007043CF"/>
    <w:rsid w:val="00731C3A"/>
    <w:rsid w:val="00757988"/>
    <w:rsid w:val="007B027A"/>
    <w:rsid w:val="007C3237"/>
    <w:rsid w:val="00800A17"/>
    <w:rsid w:val="00855DBC"/>
    <w:rsid w:val="008673D2"/>
    <w:rsid w:val="00887915"/>
    <w:rsid w:val="008D1CF5"/>
    <w:rsid w:val="008E724A"/>
    <w:rsid w:val="0093537C"/>
    <w:rsid w:val="00962DFA"/>
    <w:rsid w:val="009B09FE"/>
    <w:rsid w:val="009B11B1"/>
    <w:rsid w:val="009D42F4"/>
    <w:rsid w:val="009E3607"/>
    <w:rsid w:val="00A36E74"/>
    <w:rsid w:val="00A55272"/>
    <w:rsid w:val="00AC6D38"/>
    <w:rsid w:val="00AC78A7"/>
    <w:rsid w:val="00B52CCB"/>
    <w:rsid w:val="00B8376E"/>
    <w:rsid w:val="00BD2D21"/>
    <w:rsid w:val="00C17C88"/>
    <w:rsid w:val="00C61CD1"/>
    <w:rsid w:val="00C66A24"/>
    <w:rsid w:val="00C9597D"/>
    <w:rsid w:val="00CA4AE3"/>
    <w:rsid w:val="00CA76BC"/>
    <w:rsid w:val="00D179C7"/>
    <w:rsid w:val="00D31CD3"/>
    <w:rsid w:val="00D50A80"/>
    <w:rsid w:val="00D548D7"/>
    <w:rsid w:val="00DB40FD"/>
    <w:rsid w:val="00DD05AD"/>
    <w:rsid w:val="00DD6D73"/>
    <w:rsid w:val="00E27A58"/>
    <w:rsid w:val="00E27BC4"/>
    <w:rsid w:val="00ED5383"/>
    <w:rsid w:val="00ED59B7"/>
    <w:rsid w:val="00EF7137"/>
    <w:rsid w:val="00F04473"/>
    <w:rsid w:val="00F04E86"/>
    <w:rsid w:val="00F2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D878"/>
  <w15:docId w15:val="{D3EF7FD4-B64F-4410-A39B-F79A1D9C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420"/>
      <w:outlineLvl w:val="0"/>
    </w:pPr>
    <w:rPr>
      <w:rFonts w:ascii="Arial" w:eastAsia="Arial" w:hAnsi="Arial" w:cs="Arial"/>
      <w:b/>
      <w:bCs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00" w:line="353" w:lineRule="auto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200" w:line="353" w:lineRule="auto"/>
    </w:pPr>
    <w:rPr>
      <w:rFonts w:ascii="Arial" w:eastAsia="Arial" w:hAnsi="Arial" w:cs="Arial"/>
      <w:sz w:val="20"/>
      <w:szCs w:val="20"/>
    </w:rPr>
  </w:style>
  <w:style w:type="paragraph" w:styleId="Bezmezer">
    <w:name w:val="No Spacing"/>
    <w:uiPriority w:val="1"/>
    <w:qFormat/>
    <w:rsid w:val="00160E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2589</Words>
  <Characters>15280</Characters>
  <Application>Microsoft Office Word</Application>
  <DocSecurity>0</DocSecurity>
  <Lines>127</Lines>
  <Paragraphs>35</Paragraphs>
  <ScaleCrop>false</ScaleCrop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Abazidová Jana</cp:lastModifiedBy>
  <cp:revision>84</cp:revision>
  <dcterms:created xsi:type="dcterms:W3CDTF">2023-06-26T11:12:00Z</dcterms:created>
  <dcterms:modified xsi:type="dcterms:W3CDTF">2023-06-26T13:34:00Z</dcterms:modified>
</cp:coreProperties>
</file>