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D997E" w14:textId="7127A309" w:rsidR="006C2865" w:rsidRPr="00574FF6" w:rsidRDefault="00574FF6" w:rsidP="00CE5F16">
      <w:pPr>
        <w:pStyle w:val="HHTitle2"/>
        <w:rPr>
          <w:rFonts w:ascii="Arial" w:eastAsia="Arial" w:hAnsi="Arial"/>
          <w:sz w:val="32"/>
        </w:rPr>
      </w:pPr>
      <w:r w:rsidRPr="00574FF6">
        <w:rPr>
          <w:rFonts w:ascii="Arial" w:eastAsia="Arial" w:hAnsi="Arial"/>
          <w:caps w:val="0"/>
          <w:sz w:val="32"/>
        </w:rPr>
        <w:t>Specifikace služeb</w:t>
      </w:r>
    </w:p>
    <w:p w14:paraId="79AF22FC" w14:textId="1076CF49" w:rsidR="00C93542" w:rsidRPr="00AB163D" w:rsidRDefault="00971006" w:rsidP="00AB163D">
      <w:pPr>
        <w:pStyle w:val="Nadpis1"/>
        <w:numPr>
          <w:ilvl w:val="0"/>
          <w:numId w:val="0"/>
        </w:numPr>
        <w:spacing w:after="120"/>
        <w:ind w:left="567" w:hanging="567"/>
        <w:rPr>
          <w:rFonts w:ascii="Arial" w:hAnsi="Arial"/>
          <w:szCs w:val="22"/>
        </w:rPr>
      </w:pPr>
      <w:bookmarkStart w:id="0" w:name="_Toc464580719"/>
      <w:bookmarkStart w:id="1" w:name="_Toc462406578"/>
      <w:r w:rsidRPr="00AB163D">
        <w:rPr>
          <w:rFonts w:ascii="Arial" w:hAnsi="Arial"/>
          <w:szCs w:val="22"/>
        </w:rPr>
        <w:t>Seznam pojmů a zkratek</w:t>
      </w:r>
    </w:p>
    <w:tbl>
      <w:tblPr>
        <w:tblStyle w:val="Mkatabulky"/>
        <w:tblW w:w="9067" w:type="dxa"/>
        <w:tblLook w:val="04A0" w:firstRow="1" w:lastRow="0" w:firstColumn="1" w:lastColumn="0" w:noHBand="0" w:noVBand="1"/>
      </w:tblPr>
      <w:tblGrid>
        <w:gridCol w:w="3114"/>
        <w:gridCol w:w="5953"/>
      </w:tblGrid>
      <w:tr w:rsidR="00B478C7" w:rsidRPr="00773F3C" w14:paraId="49AD8228" w14:textId="77777777" w:rsidTr="004637DA">
        <w:tc>
          <w:tcPr>
            <w:tcW w:w="3114" w:type="dxa"/>
            <w:shd w:val="clear" w:color="auto" w:fill="F2F2F2" w:themeFill="background1" w:themeFillShade="F2"/>
          </w:tcPr>
          <w:p w14:paraId="15CE798B" w14:textId="77777777" w:rsidR="00B478C7" w:rsidRPr="00EB3FA2" w:rsidRDefault="00B478C7" w:rsidP="004637DA">
            <w:pPr>
              <w:ind w:left="113"/>
              <w:rPr>
                <w:rFonts w:ascii="Arial" w:hAnsi="Arial" w:cs="Arial"/>
                <w:b/>
                <w:szCs w:val="22"/>
              </w:rPr>
            </w:pPr>
            <w:r w:rsidRPr="00EB3FA2">
              <w:rPr>
                <w:rFonts w:ascii="Arial" w:hAnsi="Arial" w:cs="Arial"/>
                <w:b/>
                <w:szCs w:val="22"/>
              </w:rPr>
              <w:t>Pojem</w:t>
            </w:r>
          </w:p>
        </w:tc>
        <w:tc>
          <w:tcPr>
            <w:tcW w:w="5953" w:type="dxa"/>
            <w:shd w:val="clear" w:color="auto" w:fill="F2F2F2" w:themeFill="background1" w:themeFillShade="F2"/>
          </w:tcPr>
          <w:p w14:paraId="2D199673" w14:textId="77777777" w:rsidR="00B478C7" w:rsidRPr="00EB3FA2" w:rsidRDefault="00B478C7" w:rsidP="004637DA">
            <w:pPr>
              <w:ind w:left="113"/>
              <w:rPr>
                <w:rFonts w:ascii="Arial" w:hAnsi="Arial" w:cs="Arial"/>
                <w:b/>
                <w:szCs w:val="22"/>
              </w:rPr>
            </w:pPr>
            <w:r w:rsidRPr="00EB3FA2">
              <w:rPr>
                <w:rFonts w:ascii="Arial" w:hAnsi="Arial" w:cs="Arial"/>
                <w:b/>
                <w:szCs w:val="22"/>
              </w:rPr>
              <w:t>Obsah</w:t>
            </w:r>
          </w:p>
        </w:tc>
      </w:tr>
      <w:tr w:rsidR="00B478C7" w:rsidRPr="00773F3C" w14:paraId="74A98E70" w14:textId="77777777" w:rsidTr="004637DA">
        <w:tc>
          <w:tcPr>
            <w:tcW w:w="3114" w:type="dxa"/>
          </w:tcPr>
          <w:p w14:paraId="20672435" w14:textId="77777777" w:rsidR="00B478C7" w:rsidRPr="00EB3FA2" w:rsidRDefault="00B478C7" w:rsidP="004637DA">
            <w:pPr>
              <w:ind w:left="113"/>
              <w:jc w:val="left"/>
              <w:rPr>
                <w:rFonts w:ascii="Arial" w:hAnsi="Arial" w:cs="Arial"/>
                <w:szCs w:val="22"/>
              </w:rPr>
            </w:pPr>
            <w:r w:rsidRPr="00EB3FA2">
              <w:rPr>
                <w:rFonts w:ascii="Arial" w:hAnsi="Arial" w:cs="Arial"/>
                <w:szCs w:val="22"/>
              </w:rPr>
              <w:t>API</w:t>
            </w:r>
          </w:p>
        </w:tc>
        <w:tc>
          <w:tcPr>
            <w:tcW w:w="5953" w:type="dxa"/>
          </w:tcPr>
          <w:p w14:paraId="2FE4B968" w14:textId="77777777" w:rsidR="00B478C7" w:rsidRPr="00EB3FA2" w:rsidRDefault="00B478C7" w:rsidP="004637DA">
            <w:pPr>
              <w:ind w:left="113"/>
              <w:jc w:val="left"/>
              <w:rPr>
                <w:rFonts w:ascii="Arial" w:hAnsi="Arial" w:cs="Arial"/>
                <w:szCs w:val="22"/>
              </w:rPr>
            </w:pPr>
            <w:r w:rsidRPr="00EB3FA2">
              <w:rPr>
                <w:rFonts w:ascii="Arial" w:hAnsi="Arial" w:cs="Arial"/>
                <w:szCs w:val="22"/>
              </w:rPr>
              <w:t>Application Programming Interface</w:t>
            </w:r>
          </w:p>
        </w:tc>
      </w:tr>
      <w:tr w:rsidR="00B478C7" w:rsidRPr="00773F3C" w14:paraId="78EFAE6D" w14:textId="77777777" w:rsidTr="004637DA">
        <w:tc>
          <w:tcPr>
            <w:tcW w:w="3114" w:type="dxa"/>
          </w:tcPr>
          <w:p w14:paraId="27CA5FB7" w14:textId="77777777" w:rsidR="00B478C7" w:rsidRPr="00EB3FA2" w:rsidRDefault="00B478C7" w:rsidP="004637DA">
            <w:pPr>
              <w:ind w:left="113"/>
              <w:jc w:val="left"/>
              <w:rPr>
                <w:rFonts w:ascii="Arial" w:hAnsi="Arial" w:cs="Arial"/>
                <w:szCs w:val="22"/>
              </w:rPr>
            </w:pPr>
            <w:r w:rsidRPr="00EB3FA2">
              <w:rPr>
                <w:rFonts w:ascii="Arial" w:hAnsi="Arial" w:cs="Arial"/>
                <w:szCs w:val="22"/>
              </w:rPr>
              <w:t>Č.j.</w:t>
            </w:r>
          </w:p>
        </w:tc>
        <w:tc>
          <w:tcPr>
            <w:tcW w:w="5953" w:type="dxa"/>
          </w:tcPr>
          <w:p w14:paraId="19C6C13B" w14:textId="77777777" w:rsidR="00B478C7" w:rsidRPr="00EB3FA2" w:rsidRDefault="00B478C7" w:rsidP="004637DA">
            <w:pPr>
              <w:ind w:left="113"/>
              <w:jc w:val="left"/>
              <w:rPr>
                <w:rFonts w:ascii="Arial" w:hAnsi="Arial" w:cs="Arial"/>
                <w:szCs w:val="22"/>
              </w:rPr>
            </w:pPr>
            <w:r w:rsidRPr="00EB3FA2">
              <w:rPr>
                <w:rFonts w:ascii="Arial" w:hAnsi="Arial" w:cs="Arial"/>
                <w:szCs w:val="22"/>
              </w:rPr>
              <w:t>Číslo jednací</w:t>
            </w:r>
          </w:p>
        </w:tc>
      </w:tr>
      <w:tr w:rsidR="00B478C7" w:rsidRPr="00773F3C" w14:paraId="5E06ACA9" w14:textId="77777777" w:rsidTr="004637DA">
        <w:tc>
          <w:tcPr>
            <w:tcW w:w="3114" w:type="dxa"/>
          </w:tcPr>
          <w:p w14:paraId="1E037C11" w14:textId="720A28E7" w:rsidR="00B478C7" w:rsidRPr="00EB3FA2" w:rsidRDefault="00A336E5" w:rsidP="004637DA">
            <w:pPr>
              <w:ind w:left="113"/>
              <w:jc w:val="left"/>
              <w:rPr>
                <w:rFonts w:ascii="Arial" w:hAnsi="Arial" w:cs="Arial"/>
                <w:szCs w:val="22"/>
              </w:rPr>
            </w:pPr>
            <w:r>
              <w:rPr>
                <w:rFonts w:ascii="Arial" w:hAnsi="Arial" w:cs="Arial"/>
                <w:szCs w:val="22"/>
              </w:rPr>
              <w:t>Poskytovatel</w:t>
            </w:r>
            <w:r w:rsidR="00B478C7">
              <w:rPr>
                <w:rFonts w:ascii="Arial" w:hAnsi="Arial" w:cs="Arial"/>
                <w:szCs w:val="22"/>
              </w:rPr>
              <w:t xml:space="preserve"> </w:t>
            </w:r>
            <w:r w:rsidR="00B478C7" w:rsidRPr="00EB3FA2">
              <w:rPr>
                <w:rFonts w:ascii="Arial" w:hAnsi="Arial" w:cs="Arial"/>
                <w:szCs w:val="22"/>
              </w:rPr>
              <w:t xml:space="preserve">eSSL </w:t>
            </w:r>
          </w:p>
        </w:tc>
        <w:tc>
          <w:tcPr>
            <w:tcW w:w="5953" w:type="dxa"/>
          </w:tcPr>
          <w:p w14:paraId="06BB6462" w14:textId="0DA93074" w:rsidR="00B478C7" w:rsidRPr="00EB3FA2" w:rsidRDefault="00066670" w:rsidP="004637DA">
            <w:pPr>
              <w:ind w:left="113"/>
              <w:jc w:val="left"/>
              <w:rPr>
                <w:rFonts w:ascii="Arial" w:hAnsi="Arial" w:cs="Arial"/>
                <w:szCs w:val="22"/>
              </w:rPr>
            </w:pPr>
            <w:r>
              <w:rPr>
                <w:rFonts w:ascii="Arial" w:hAnsi="Arial" w:cs="Arial"/>
                <w:szCs w:val="22"/>
              </w:rPr>
              <w:t>Dodavatel</w:t>
            </w:r>
            <w:r w:rsidR="00B478C7" w:rsidRPr="00EB3FA2">
              <w:rPr>
                <w:rFonts w:ascii="Arial" w:hAnsi="Arial" w:cs="Arial"/>
                <w:szCs w:val="22"/>
              </w:rPr>
              <w:t xml:space="preserve"> eSSL </w:t>
            </w:r>
            <w:r>
              <w:rPr>
                <w:rFonts w:ascii="Arial" w:hAnsi="Arial" w:cs="Arial"/>
                <w:szCs w:val="22"/>
              </w:rPr>
              <w:t>poskytující plnění dle Servisní smlouvy</w:t>
            </w:r>
            <w:r w:rsidR="00B478C7" w:rsidRPr="00EB3FA2">
              <w:rPr>
                <w:rFonts w:ascii="Arial" w:hAnsi="Arial" w:cs="Arial"/>
                <w:szCs w:val="22"/>
              </w:rPr>
              <w:t xml:space="preserve">, se kterým </w:t>
            </w:r>
            <w:r w:rsidR="00C5713B">
              <w:rPr>
                <w:rFonts w:ascii="Arial" w:hAnsi="Arial" w:cs="Arial"/>
                <w:szCs w:val="22"/>
              </w:rPr>
              <w:t>O</w:t>
            </w:r>
            <w:r w:rsidR="00B478C7">
              <w:rPr>
                <w:rFonts w:ascii="Arial" w:hAnsi="Arial" w:cs="Arial"/>
                <w:szCs w:val="22"/>
              </w:rPr>
              <w:t xml:space="preserve">bjednatel (ÚV ČR) </w:t>
            </w:r>
            <w:r w:rsidR="00B478C7" w:rsidRPr="00EB3FA2">
              <w:rPr>
                <w:rFonts w:ascii="Arial" w:hAnsi="Arial" w:cs="Arial"/>
                <w:szCs w:val="22"/>
              </w:rPr>
              <w:t>uzavře</w:t>
            </w:r>
            <w:r w:rsidR="00B478C7">
              <w:rPr>
                <w:rFonts w:ascii="Arial" w:hAnsi="Arial" w:cs="Arial"/>
                <w:szCs w:val="22"/>
              </w:rPr>
              <w:t xml:space="preserve">l </w:t>
            </w:r>
            <w:r w:rsidR="00B632A5">
              <w:rPr>
                <w:rFonts w:ascii="Arial" w:hAnsi="Arial" w:cs="Arial"/>
                <w:szCs w:val="22"/>
              </w:rPr>
              <w:t xml:space="preserve">Servisní </w:t>
            </w:r>
            <w:r w:rsidR="00B478C7" w:rsidRPr="00EB3FA2">
              <w:rPr>
                <w:rFonts w:ascii="Arial" w:hAnsi="Arial" w:cs="Arial"/>
                <w:szCs w:val="22"/>
              </w:rPr>
              <w:t>smlouvu</w:t>
            </w:r>
          </w:p>
        </w:tc>
      </w:tr>
      <w:tr w:rsidR="00B478C7" w:rsidRPr="00773F3C" w14:paraId="7662E2CE" w14:textId="77777777" w:rsidTr="004637DA">
        <w:tc>
          <w:tcPr>
            <w:tcW w:w="3114" w:type="dxa"/>
          </w:tcPr>
          <w:p w14:paraId="411ABDEA" w14:textId="77777777" w:rsidR="00B478C7" w:rsidRPr="00EB3FA2" w:rsidRDefault="00B478C7" w:rsidP="004637DA">
            <w:pPr>
              <w:ind w:left="113"/>
              <w:jc w:val="left"/>
              <w:rPr>
                <w:rFonts w:ascii="Arial" w:hAnsi="Arial" w:cs="Arial"/>
                <w:szCs w:val="22"/>
              </w:rPr>
            </w:pPr>
            <w:r w:rsidRPr="00EB3FA2">
              <w:rPr>
                <w:rFonts w:ascii="Arial" w:hAnsi="Arial" w:cs="Arial"/>
                <w:szCs w:val="22"/>
              </w:rPr>
              <w:t>eČR</w:t>
            </w:r>
          </w:p>
        </w:tc>
        <w:tc>
          <w:tcPr>
            <w:tcW w:w="5953" w:type="dxa"/>
          </w:tcPr>
          <w:p w14:paraId="39F490C7" w14:textId="77777777" w:rsidR="00B478C7" w:rsidRPr="00EB3FA2" w:rsidRDefault="00B478C7" w:rsidP="004637DA">
            <w:pPr>
              <w:ind w:left="113"/>
              <w:jc w:val="left"/>
              <w:rPr>
                <w:rFonts w:ascii="Arial" w:hAnsi="Arial" w:cs="Arial"/>
                <w:szCs w:val="22"/>
              </w:rPr>
            </w:pPr>
            <w:r w:rsidRPr="00EB3FA2">
              <w:rPr>
                <w:rFonts w:ascii="Arial" w:hAnsi="Arial" w:cs="Arial"/>
                <w:szCs w:val="22"/>
              </w:rPr>
              <w:t>Elektronické časové razítko</w:t>
            </w:r>
          </w:p>
        </w:tc>
      </w:tr>
      <w:tr w:rsidR="00B478C7" w:rsidRPr="00773F3C" w14:paraId="085AD3BC" w14:textId="77777777" w:rsidTr="004637DA">
        <w:tc>
          <w:tcPr>
            <w:tcW w:w="3114" w:type="dxa"/>
          </w:tcPr>
          <w:p w14:paraId="4AA3E1BC" w14:textId="77777777" w:rsidR="00B478C7" w:rsidRPr="00EB3FA2" w:rsidRDefault="00B478C7" w:rsidP="004637DA">
            <w:pPr>
              <w:ind w:left="113"/>
              <w:jc w:val="left"/>
              <w:rPr>
                <w:rFonts w:ascii="Arial" w:hAnsi="Arial" w:cs="Arial"/>
                <w:szCs w:val="22"/>
              </w:rPr>
            </w:pPr>
            <w:r w:rsidRPr="00EB3FA2">
              <w:rPr>
                <w:rFonts w:ascii="Arial" w:hAnsi="Arial" w:cs="Arial"/>
                <w:szCs w:val="22"/>
              </w:rPr>
              <w:t>eP</w:t>
            </w:r>
          </w:p>
        </w:tc>
        <w:tc>
          <w:tcPr>
            <w:tcW w:w="5953" w:type="dxa"/>
          </w:tcPr>
          <w:p w14:paraId="0C17CE87" w14:textId="77777777" w:rsidR="00B478C7" w:rsidRPr="00EB3FA2" w:rsidRDefault="00B478C7" w:rsidP="004637DA">
            <w:pPr>
              <w:ind w:left="113"/>
              <w:jc w:val="left"/>
              <w:rPr>
                <w:rFonts w:ascii="Arial" w:hAnsi="Arial" w:cs="Arial"/>
                <w:szCs w:val="22"/>
              </w:rPr>
            </w:pPr>
            <w:r w:rsidRPr="00EB3FA2">
              <w:rPr>
                <w:rFonts w:ascii="Arial" w:hAnsi="Arial" w:cs="Arial"/>
                <w:szCs w:val="22"/>
              </w:rPr>
              <w:t>Elektronický podpis</w:t>
            </w:r>
          </w:p>
        </w:tc>
      </w:tr>
      <w:tr w:rsidR="00B478C7" w:rsidRPr="00773F3C" w14:paraId="3C9D935C" w14:textId="77777777" w:rsidTr="004637DA">
        <w:tc>
          <w:tcPr>
            <w:tcW w:w="3114" w:type="dxa"/>
          </w:tcPr>
          <w:p w14:paraId="1F7979BD" w14:textId="77777777" w:rsidR="00B478C7" w:rsidRPr="00EB3FA2" w:rsidRDefault="00B478C7" w:rsidP="004637DA">
            <w:pPr>
              <w:ind w:left="113"/>
              <w:jc w:val="left"/>
              <w:rPr>
                <w:rFonts w:ascii="Arial" w:hAnsi="Arial" w:cs="Arial"/>
                <w:szCs w:val="22"/>
              </w:rPr>
            </w:pPr>
            <w:r w:rsidRPr="00EB3FA2">
              <w:rPr>
                <w:rFonts w:ascii="Arial" w:hAnsi="Arial" w:cs="Arial"/>
                <w:szCs w:val="22"/>
              </w:rPr>
              <w:t>ePE</w:t>
            </w:r>
          </w:p>
        </w:tc>
        <w:tc>
          <w:tcPr>
            <w:tcW w:w="5953" w:type="dxa"/>
          </w:tcPr>
          <w:p w14:paraId="1240021B" w14:textId="77777777" w:rsidR="00B478C7" w:rsidRPr="00EB3FA2" w:rsidRDefault="00B478C7" w:rsidP="004637DA">
            <w:pPr>
              <w:ind w:left="113"/>
              <w:jc w:val="left"/>
              <w:rPr>
                <w:rFonts w:ascii="Arial" w:hAnsi="Arial" w:cs="Arial"/>
                <w:szCs w:val="22"/>
              </w:rPr>
            </w:pPr>
            <w:r w:rsidRPr="00EB3FA2">
              <w:rPr>
                <w:rFonts w:ascii="Arial" w:hAnsi="Arial" w:cs="Arial"/>
                <w:szCs w:val="22"/>
              </w:rPr>
              <w:t>Elektronická pečeť</w:t>
            </w:r>
          </w:p>
        </w:tc>
      </w:tr>
      <w:tr w:rsidR="00B478C7" w:rsidRPr="00773F3C" w14:paraId="6AE9A896" w14:textId="77777777" w:rsidTr="004637DA">
        <w:tc>
          <w:tcPr>
            <w:tcW w:w="3114" w:type="dxa"/>
          </w:tcPr>
          <w:p w14:paraId="042B0A31" w14:textId="77777777" w:rsidR="00B478C7" w:rsidRPr="00EB3FA2" w:rsidRDefault="00B478C7" w:rsidP="004637DA">
            <w:pPr>
              <w:ind w:left="113"/>
              <w:jc w:val="left"/>
              <w:rPr>
                <w:rFonts w:ascii="Arial" w:hAnsi="Arial" w:cs="Arial"/>
                <w:szCs w:val="22"/>
              </w:rPr>
            </w:pPr>
            <w:r w:rsidRPr="00EB3FA2">
              <w:rPr>
                <w:rFonts w:ascii="Arial" w:hAnsi="Arial" w:cs="Arial"/>
                <w:szCs w:val="22"/>
              </w:rPr>
              <w:t>ESS</w:t>
            </w:r>
          </w:p>
        </w:tc>
        <w:tc>
          <w:tcPr>
            <w:tcW w:w="5953" w:type="dxa"/>
          </w:tcPr>
          <w:p w14:paraId="02329E25" w14:textId="77777777" w:rsidR="00B478C7" w:rsidRPr="00EB3FA2" w:rsidRDefault="00B478C7" w:rsidP="004637DA">
            <w:pPr>
              <w:ind w:left="113"/>
              <w:jc w:val="left"/>
              <w:rPr>
                <w:rFonts w:ascii="Arial" w:hAnsi="Arial" w:cs="Arial"/>
                <w:szCs w:val="22"/>
              </w:rPr>
            </w:pPr>
            <w:r w:rsidRPr="00EB3FA2">
              <w:rPr>
                <w:rFonts w:ascii="Arial" w:hAnsi="Arial" w:cs="Arial"/>
                <w:szCs w:val="22"/>
              </w:rPr>
              <w:t>Stávající elektronický systém spisové služby</w:t>
            </w:r>
          </w:p>
        </w:tc>
      </w:tr>
      <w:tr w:rsidR="00B478C7" w:rsidRPr="00773F3C" w14:paraId="0C53DE6D" w14:textId="77777777" w:rsidTr="004637DA">
        <w:tc>
          <w:tcPr>
            <w:tcW w:w="3114" w:type="dxa"/>
          </w:tcPr>
          <w:p w14:paraId="20F576B6" w14:textId="77777777" w:rsidR="00B478C7" w:rsidRPr="00EB3FA2" w:rsidRDefault="00B478C7" w:rsidP="004637DA">
            <w:pPr>
              <w:ind w:left="113"/>
              <w:jc w:val="left"/>
              <w:rPr>
                <w:rFonts w:ascii="Arial" w:hAnsi="Arial" w:cs="Arial"/>
                <w:szCs w:val="22"/>
              </w:rPr>
            </w:pPr>
            <w:r w:rsidRPr="00EB3FA2">
              <w:rPr>
                <w:rFonts w:ascii="Arial" w:hAnsi="Arial" w:cs="Arial"/>
                <w:szCs w:val="22"/>
              </w:rPr>
              <w:t>eSSL</w:t>
            </w:r>
          </w:p>
        </w:tc>
        <w:tc>
          <w:tcPr>
            <w:tcW w:w="5953" w:type="dxa"/>
          </w:tcPr>
          <w:p w14:paraId="03D7E409" w14:textId="77777777" w:rsidR="00B478C7" w:rsidRPr="00EB3FA2" w:rsidRDefault="00B478C7" w:rsidP="004637DA">
            <w:pPr>
              <w:ind w:left="113"/>
              <w:jc w:val="left"/>
              <w:rPr>
                <w:rFonts w:ascii="Arial" w:hAnsi="Arial" w:cs="Arial"/>
                <w:szCs w:val="22"/>
              </w:rPr>
            </w:pPr>
            <w:r w:rsidRPr="00EB3FA2">
              <w:rPr>
                <w:rFonts w:ascii="Arial" w:hAnsi="Arial" w:cs="Arial"/>
                <w:szCs w:val="22"/>
              </w:rPr>
              <w:t>Nový elektronický systém spisové služby</w:t>
            </w:r>
          </w:p>
        </w:tc>
      </w:tr>
      <w:tr w:rsidR="008D7407" w:rsidRPr="00773F3C" w14:paraId="31762B35" w14:textId="77777777" w:rsidTr="004637DA">
        <w:tc>
          <w:tcPr>
            <w:tcW w:w="3114" w:type="dxa"/>
          </w:tcPr>
          <w:p w14:paraId="6FAFBAB8" w14:textId="3D7E050E" w:rsidR="008D7407" w:rsidRPr="00EB3FA2" w:rsidRDefault="008D7407" w:rsidP="004637DA">
            <w:pPr>
              <w:ind w:left="113"/>
              <w:jc w:val="left"/>
              <w:rPr>
                <w:rFonts w:ascii="Arial" w:hAnsi="Arial" w:cs="Arial"/>
                <w:szCs w:val="22"/>
              </w:rPr>
            </w:pPr>
            <w:r>
              <w:rPr>
                <w:rFonts w:ascii="Arial" w:hAnsi="Arial" w:cs="Arial"/>
                <w:szCs w:val="22"/>
              </w:rPr>
              <w:t>HW</w:t>
            </w:r>
          </w:p>
        </w:tc>
        <w:tc>
          <w:tcPr>
            <w:tcW w:w="5953" w:type="dxa"/>
          </w:tcPr>
          <w:p w14:paraId="439B220D" w14:textId="209AD9F0" w:rsidR="008D7407" w:rsidRPr="00EB3FA2" w:rsidRDefault="008D7407" w:rsidP="004637DA">
            <w:pPr>
              <w:ind w:left="113"/>
              <w:jc w:val="left"/>
              <w:rPr>
                <w:rFonts w:ascii="Arial" w:hAnsi="Arial" w:cs="Arial"/>
                <w:szCs w:val="22"/>
              </w:rPr>
            </w:pPr>
            <w:r>
              <w:rPr>
                <w:rFonts w:ascii="Arial" w:hAnsi="Arial" w:cs="Arial"/>
                <w:szCs w:val="22"/>
              </w:rPr>
              <w:t>Hardware</w:t>
            </w:r>
          </w:p>
        </w:tc>
      </w:tr>
      <w:tr w:rsidR="00B478C7" w:rsidRPr="00773F3C" w14:paraId="6695210B" w14:textId="77777777" w:rsidTr="004637DA">
        <w:tc>
          <w:tcPr>
            <w:tcW w:w="3114" w:type="dxa"/>
          </w:tcPr>
          <w:p w14:paraId="0888B512" w14:textId="77777777" w:rsidR="00B478C7" w:rsidRPr="00EB3FA2" w:rsidRDefault="00B478C7" w:rsidP="004637DA">
            <w:pPr>
              <w:ind w:left="113"/>
              <w:jc w:val="left"/>
              <w:rPr>
                <w:rFonts w:ascii="Arial" w:hAnsi="Arial" w:cs="Arial"/>
                <w:szCs w:val="22"/>
              </w:rPr>
            </w:pPr>
            <w:r w:rsidRPr="00EB3FA2">
              <w:rPr>
                <w:rFonts w:ascii="Arial" w:hAnsi="Arial" w:cs="Arial"/>
                <w:szCs w:val="22"/>
              </w:rPr>
              <w:t>IT</w:t>
            </w:r>
          </w:p>
        </w:tc>
        <w:tc>
          <w:tcPr>
            <w:tcW w:w="5953" w:type="dxa"/>
          </w:tcPr>
          <w:p w14:paraId="7F973339" w14:textId="77777777" w:rsidR="00B478C7" w:rsidRPr="00EB3FA2" w:rsidRDefault="00B478C7" w:rsidP="004637DA">
            <w:pPr>
              <w:ind w:left="113"/>
              <w:jc w:val="left"/>
              <w:rPr>
                <w:rFonts w:ascii="Arial" w:hAnsi="Arial" w:cs="Arial"/>
                <w:szCs w:val="22"/>
              </w:rPr>
            </w:pPr>
            <w:r w:rsidRPr="00EB3FA2">
              <w:rPr>
                <w:rFonts w:ascii="Arial" w:hAnsi="Arial" w:cs="Arial"/>
                <w:szCs w:val="22"/>
              </w:rPr>
              <w:t>Informační technologie</w:t>
            </w:r>
          </w:p>
        </w:tc>
      </w:tr>
      <w:tr w:rsidR="00B478C7" w:rsidRPr="00773F3C" w14:paraId="049D5002" w14:textId="77777777" w:rsidTr="004637DA">
        <w:tc>
          <w:tcPr>
            <w:tcW w:w="3114" w:type="dxa"/>
          </w:tcPr>
          <w:p w14:paraId="02218F46" w14:textId="77777777" w:rsidR="00B478C7" w:rsidRPr="00EB3FA2" w:rsidRDefault="00B478C7" w:rsidP="004637DA">
            <w:pPr>
              <w:ind w:left="113"/>
              <w:jc w:val="left"/>
              <w:rPr>
                <w:rFonts w:ascii="Arial" w:hAnsi="Arial" w:cs="Arial"/>
                <w:szCs w:val="22"/>
              </w:rPr>
            </w:pPr>
            <w:r w:rsidRPr="00EB3FA2">
              <w:rPr>
                <w:rFonts w:ascii="Arial" w:hAnsi="Arial" w:cs="Arial"/>
                <w:szCs w:val="22"/>
              </w:rPr>
              <w:t>ICT</w:t>
            </w:r>
          </w:p>
        </w:tc>
        <w:tc>
          <w:tcPr>
            <w:tcW w:w="5953" w:type="dxa"/>
          </w:tcPr>
          <w:p w14:paraId="5C820F99" w14:textId="77777777" w:rsidR="00B478C7" w:rsidRPr="00EB3FA2" w:rsidRDefault="00B478C7" w:rsidP="004637DA">
            <w:pPr>
              <w:ind w:left="113"/>
              <w:jc w:val="left"/>
              <w:rPr>
                <w:rFonts w:ascii="Arial" w:hAnsi="Arial" w:cs="Arial"/>
                <w:szCs w:val="22"/>
              </w:rPr>
            </w:pPr>
            <w:r w:rsidRPr="00EB3FA2">
              <w:rPr>
                <w:rFonts w:ascii="Arial" w:hAnsi="Arial" w:cs="Arial"/>
                <w:szCs w:val="22"/>
              </w:rPr>
              <w:t>Informační a komunikační technologie</w:t>
            </w:r>
          </w:p>
        </w:tc>
      </w:tr>
      <w:tr w:rsidR="00B478C7" w:rsidRPr="00773F3C" w14:paraId="6E32F68A" w14:textId="77777777" w:rsidTr="004637DA">
        <w:tc>
          <w:tcPr>
            <w:tcW w:w="3114" w:type="dxa"/>
          </w:tcPr>
          <w:p w14:paraId="221304AA" w14:textId="77777777" w:rsidR="00B478C7" w:rsidRPr="00EB3FA2" w:rsidRDefault="00B478C7" w:rsidP="004637DA">
            <w:pPr>
              <w:ind w:left="113"/>
              <w:jc w:val="left"/>
              <w:rPr>
                <w:rFonts w:ascii="Arial" w:hAnsi="Arial" w:cs="Arial"/>
                <w:szCs w:val="22"/>
              </w:rPr>
            </w:pPr>
            <w:r w:rsidRPr="00EB3FA2">
              <w:rPr>
                <w:rFonts w:ascii="Arial" w:hAnsi="Arial" w:cs="Arial"/>
                <w:szCs w:val="22"/>
              </w:rPr>
              <w:t>ISDS</w:t>
            </w:r>
          </w:p>
        </w:tc>
        <w:tc>
          <w:tcPr>
            <w:tcW w:w="5953" w:type="dxa"/>
          </w:tcPr>
          <w:p w14:paraId="4EA6C07A" w14:textId="77777777" w:rsidR="00B478C7" w:rsidRPr="00EB3FA2" w:rsidRDefault="00B478C7" w:rsidP="004637DA">
            <w:pPr>
              <w:ind w:left="113"/>
              <w:jc w:val="left"/>
              <w:rPr>
                <w:rFonts w:ascii="Arial" w:hAnsi="Arial" w:cs="Arial"/>
                <w:szCs w:val="22"/>
              </w:rPr>
            </w:pPr>
            <w:r w:rsidRPr="00EB3FA2">
              <w:rPr>
                <w:rFonts w:ascii="Arial" w:hAnsi="Arial" w:cs="Arial"/>
                <w:szCs w:val="22"/>
              </w:rPr>
              <w:t>Informační systém Datových stránek</w:t>
            </w:r>
          </w:p>
        </w:tc>
      </w:tr>
      <w:tr w:rsidR="00B478C7" w:rsidRPr="00773F3C" w14:paraId="12C1A54C" w14:textId="77777777" w:rsidTr="004637DA">
        <w:tc>
          <w:tcPr>
            <w:tcW w:w="3114" w:type="dxa"/>
          </w:tcPr>
          <w:p w14:paraId="3428ED64" w14:textId="77777777" w:rsidR="00B478C7" w:rsidRPr="00EB3FA2" w:rsidRDefault="00B478C7" w:rsidP="004637DA">
            <w:pPr>
              <w:ind w:left="113"/>
              <w:jc w:val="left"/>
              <w:rPr>
                <w:rFonts w:ascii="Arial" w:hAnsi="Arial" w:cs="Arial"/>
                <w:szCs w:val="22"/>
              </w:rPr>
            </w:pPr>
            <w:r w:rsidRPr="00EB3FA2">
              <w:rPr>
                <w:rFonts w:ascii="Arial" w:hAnsi="Arial" w:cs="Arial"/>
                <w:szCs w:val="22"/>
              </w:rPr>
              <w:t>ISRS</w:t>
            </w:r>
          </w:p>
        </w:tc>
        <w:tc>
          <w:tcPr>
            <w:tcW w:w="5953" w:type="dxa"/>
          </w:tcPr>
          <w:p w14:paraId="2127E67A" w14:textId="77777777" w:rsidR="00B478C7" w:rsidRPr="00EB3FA2" w:rsidRDefault="00B478C7" w:rsidP="004637DA">
            <w:pPr>
              <w:ind w:left="113"/>
              <w:jc w:val="left"/>
              <w:rPr>
                <w:rFonts w:ascii="Arial" w:hAnsi="Arial" w:cs="Arial"/>
                <w:szCs w:val="22"/>
              </w:rPr>
            </w:pPr>
            <w:r w:rsidRPr="00EB3FA2">
              <w:rPr>
                <w:rFonts w:ascii="Arial" w:hAnsi="Arial" w:cs="Arial"/>
                <w:szCs w:val="22"/>
              </w:rPr>
              <w:t>Informační systém Registr smluv</w:t>
            </w:r>
          </w:p>
        </w:tc>
      </w:tr>
      <w:tr w:rsidR="00B478C7" w:rsidRPr="00773F3C" w14:paraId="45274700" w14:textId="77777777" w:rsidTr="004637DA">
        <w:tc>
          <w:tcPr>
            <w:tcW w:w="3114" w:type="dxa"/>
          </w:tcPr>
          <w:p w14:paraId="29EF1952" w14:textId="77777777" w:rsidR="00B478C7" w:rsidRPr="00EB3FA2" w:rsidRDefault="00B478C7" w:rsidP="004637DA">
            <w:pPr>
              <w:ind w:left="113"/>
              <w:jc w:val="left"/>
              <w:rPr>
                <w:rFonts w:ascii="Arial" w:hAnsi="Arial" w:cs="Arial"/>
                <w:szCs w:val="22"/>
              </w:rPr>
            </w:pPr>
            <w:r w:rsidRPr="00EB3FA2">
              <w:rPr>
                <w:rFonts w:ascii="Arial" w:hAnsi="Arial" w:cs="Arial"/>
                <w:szCs w:val="22"/>
              </w:rPr>
              <w:t>ISSD</w:t>
            </w:r>
          </w:p>
        </w:tc>
        <w:tc>
          <w:tcPr>
            <w:tcW w:w="5953" w:type="dxa"/>
          </w:tcPr>
          <w:p w14:paraId="54AB27EB" w14:textId="77777777" w:rsidR="00B478C7" w:rsidRPr="00EB3FA2" w:rsidRDefault="00B478C7" w:rsidP="004637DA">
            <w:pPr>
              <w:ind w:left="113"/>
              <w:jc w:val="left"/>
              <w:rPr>
                <w:rFonts w:ascii="Arial" w:hAnsi="Arial" w:cs="Arial"/>
                <w:szCs w:val="22"/>
              </w:rPr>
            </w:pPr>
            <w:r w:rsidRPr="00EB3FA2">
              <w:rPr>
                <w:rFonts w:ascii="Arial" w:hAnsi="Arial" w:cs="Arial"/>
                <w:szCs w:val="22"/>
              </w:rPr>
              <w:t>Informační systém spravující dokumenty</w:t>
            </w:r>
          </w:p>
        </w:tc>
      </w:tr>
      <w:tr w:rsidR="00B478C7" w:rsidRPr="00773F3C" w14:paraId="5A6AB5DA" w14:textId="77777777" w:rsidTr="004637DA">
        <w:tc>
          <w:tcPr>
            <w:tcW w:w="3114" w:type="dxa"/>
          </w:tcPr>
          <w:p w14:paraId="0EDBA2AB" w14:textId="77777777" w:rsidR="00B478C7" w:rsidRPr="00EB3FA2" w:rsidRDefault="00B478C7" w:rsidP="004637DA">
            <w:pPr>
              <w:ind w:left="113"/>
              <w:jc w:val="left"/>
              <w:rPr>
                <w:rFonts w:ascii="Arial" w:hAnsi="Arial" w:cs="Arial"/>
                <w:szCs w:val="22"/>
              </w:rPr>
            </w:pPr>
            <w:r w:rsidRPr="00EB3FA2">
              <w:rPr>
                <w:rFonts w:ascii="Arial" w:hAnsi="Arial" w:cs="Arial"/>
                <w:szCs w:val="22"/>
              </w:rPr>
              <w:t>ISVS</w:t>
            </w:r>
          </w:p>
        </w:tc>
        <w:tc>
          <w:tcPr>
            <w:tcW w:w="5953" w:type="dxa"/>
          </w:tcPr>
          <w:p w14:paraId="1AFC4188" w14:textId="77777777" w:rsidR="00B478C7" w:rsidRPr="00EB3FA2" w:rsidRDefault="00B478C7" w:rsidP="004637DA">
            <w:pPr>
              <w:ind w:left="113"/>
              <w:jc w:val="left"/>
              <w:rPr>
                <w:rFonts w:ascii="Arial" w:hAnsi="Arial" w:cs="Arial"/>
                <w:szCs w:val="22"/>
              </w:rPr>
            </w:pPr>
            <w:r w:rsidRPr="00EB3FA2">
              <w:rPr>
                <w:rFonts w:ascii="Arial" w:hAnsi="Arial" w:cs="Arial"/>
                <w:szCs w:val="22"/>
              </w:rPr>
              <w:t>Informační systémy veřejné správy</w:t>
            </w:r>
          </w:p>
        </w:tc>
      </w:tr>
      <w:tr w:rsidR="00B478C7" w:rsidRPr="00773F3C" w14:paraId="594DDFC2" w14:textId="77777777" w:rsidTr="004637DA">
        <w:tc>
          <w:tcPr>
            <w:tcW w:w="3114" w:type="dxa"/>
          </w:tcPr>
          <w:p w14:paraId="4ACF55EB" w14:textId="77777777" w:rsidR="00B478C7" w:rsidRPr="00EB3FA2" w:rsidRDefault="00B478C7" w:rsidP="004637DA">
            <w:pPr>
              <w:ind w:left="113"/>
              <w:jc w:val="left"/>
              <w:rPr>
                <w:rFonts w:ascii="Arial" w:hAnsi="Arial" w:cs="Arial"/>
                <w:szCs w:val="22"/>
              </w:rPr>
            </w:pPr>
            <w:r w:rsidRPr="00EB3FA2">
              <w:rPr>
                <w:rFonts w:ascii="Arial" w:hAnsi="Arial" w:cs="Arial"/>
                <w:szCs w:val="22"/>
              </w:rPr>
              <w:t>JID</w:t>
            </w:r>
          </w:p>
        </w:tc>
        <w:tc>
          <w:tcPr>
            <w:tcW w:w="5953" w:type="dxa"/>
          </w:tcPr>
          <w:p w14:paraId="0F1FFD87" w14:textId="77777777" w:rsidR="00B478C7" w:rsidRPr="00EB3FA2" w:rsidRDefault="00B478C7" w:rsidP="004637DA">
            <w:pPr>
              <w:ind w:left="113"/>
              <w:jc w:val="left"/>
              <w:rPr>
                <w:rFonts w:ascii="Arial" w:hAnsi="Arial" w:cs="Arial"/>
                <w:szCs w:val="22"/>
              </w:rPr>
            </w:pPr>
            <w:r w:rsidRPr="00EB3FA2">
              <w:rPr>
                <w:rFonts w:ascii="Arial" w:hAnsi="Arial" w:cs="Arial"/>
                <w:szCs w:val="22"/>
              </w:rPr>
              <w:t>Jednoznačný identifikátor dokumentu</w:t>
            </w:r>
          </w:p>
        </w:tc>
      </w:tr>
      <w:tr w:rsidR="00B478C7" w:rsidRPr="00773F3C" w14:paraId="2E7BCF81" w14:textId="77777777" w:rsidTr="004637DA">
        <w:tc>
          <w:tcPr>
            <w:tcW w:w="3114" w:type="dxa"/>
          </w:tcPr>
          <w:p w14:paraId="1B8E0CC4" w14:textId="77777777" w:rsidR="00B478C7" w:rsidRPr="00EB3FA2" w:rsidRDefault="00B478C7" w:rsidP="004637DA">
            <w:pPr>
              <w:ind w:left="113"/>
              <w:jc w:val="left"/>
              <w:rPr>
                <w:rFonts w:ascii="Arial" w:hAnsi="Arial" w:cs="Arial"/>
                <w:szCs w:val="22"/>
              </w:rPr>
            </w:pPr>
            <w:r w:rsidRPr="00EB3FA2">
              <w:rPr>
                <w:rFonts w:ascii="Arial" w:hAnsi="Arial" w:cs="Arial"/>
                <w:szCs w:val="22"/>
              </w:rPr>
              <w:t>Odst.</w:t>
            </w:r>
          </w:p>
        </w:tc>
        <w:tc>
          <w:tcPr>
            <w:tcW w:w="5953" w:type="dxa"/>
          </w:tcPr>
          <w:p w14:paraId="338C7546" w14:textId="77777777" w:rsidR="00B478C7" w:rsidRPr="00EB3FA2" w:rsidRDefault="00B478C7" w:rsidP="004637DA">
            <w:pPr>
              <w:ind w:left="113"/>
              <w:jc w:val="left"/>
              <w:rPr>
                <w:rFonts w:ascii="Arial" w:hAnsi="Arial" w:cs="Arial"/>
                <w:szCs w:val="22"/>
              </w:rPr>
            </w:pPr>
            <w:r w:rsidRPr="00EB3FA2">
              <w:rPr>
                <w:rFonts w:ascii="Arial" w:hAnsi="Arial" w:cs="Arial"/>
                <w:szCs w:val="22"/>
              </w:rPr>
              <w:t>Odstavec</w:t>
            </w:r>
          </w:p>
        </w:tc>
      </w:tr>
      <w:tr w:rsidR="00B478C7" w:rsidRPr="00773F3C" w14:paraId="7A8CB539" w14:textId="77777777" w:rsidTr="004637DA">
        <w:tc>
          <w:tcPr>
            <w:tcW w:w="3114" w:type="dxa"/>
          </w:tcPr>
          <w:p w14:paraId="5ED44FDE" w14:textId="77777777" w:rsidR="00B478C7" w:rsidRPr="00EB3FA2" w:rsidRDefault="00B478C7" w:rsidP="004637DA">
            <w:pPr>
              <w:ind w:left="113"/>
              <w:jc w:val="left"/>
              <w:rPr>
                <w:rFonts w:ascii="Arial" w:hAnsi="Arial" w:cs="Arial"/>
                <w:szCs w:val="22"/>
              </w:rPr>
            </w:pPr>
            <w:r w:rsidRPr="00EB3FA2">
              <w:rPr>
                <w:rFonts w:ascii="Arial" w:hAnsi="Arial" w:cs="Arial"/>
                <w:szCs w:val="22"/>
              </w:rPr>
              <w:t>SIP</w:t>
            </w:r>
          </w:p>
        </w:tc>
        <w:tc>
          <w:tcPr>
            <w:tcW w:w="5953" w:type="dxa"/>
          </w:tcPr>
          <w:p w14:paraId="1208E6D8" w14:textId="77777777" w:rsidR="00B478C7" w:rsidRPr="00EB3FA2" w:rsidRDefault="00B478C7" w:rsidP="004637DA">
            <w:pPr>
              <w:ind w:left="113"/>
              <w:jc w:val="left"/>
              <w:rPr>
                <w:rFonts w:ascii="Arial" w:hAnsi="Arial" w:cs="Arial"/>
                <w:szCs w:val="22"/>
              </w:rPr>
            </w:pPr>
            <w:r w:rsidRPr="00EB3FA2">
              <w:rPr>
                <w:rFonts w:ascii="Arial" w:hAnsi="Arial" w:cs="Arial"/>
                <w:szCs w:val="22"/>
              </w:rPr>
              <w:t>Submission Information Package (datový balíček pro komunikaci s</w:t>
            </w:r>
            <w:r>
              <w:rPr>
                <w:rFonts w:ascii="Arial" w:hAnsi="Arial" w:cs="Arial"/>
                <w:szCs w:val="22"/>
              </w:rPr>
              <w:t> </w:t>
            </w:r>
            <w:r w:rsidRPr="00EB3FA2">
              <w:rPr>
                <w:rFonts w:ascii="Arial" w:hAnsi="Arial" w:cs="Arial"/>
                <w:szCs w:val="22"/>
              </w:rPr>
              <w:t>Národním archivem)</w:t>
            </w:r>
          </w:p>
        </w:tc>
      </w:tr>
      <w:tr w:rsidR="00B478C7" w:rsidRPr="00773F3C" w14:paraId="6D0624A7" w14:textId="77777777" w:rsidTr="004637DA">
        <w:tc>
          <w:tcPr>
            <w:tcW w:w="3114" w:type="dxa"/>
          </w:tcPr>
          <w:p w14:paraId="031133DD" w14:textId="77777777" w:rsidR="00B478C7" w:rsidRPr="00EB3FA2" w:rsidRDefault="00B478C7" w:rsidP="004637DA">
            <w:pPr>
              <w:ind w:left="113"/>
              <w:jc w:val="left"/>
              <w:rPr>
                <w:rFonts w:ascii="Arial" w:hAnsi="Arial" w:cs="Arial"/>
                <w:szCs w:val="22"/>
              </w:rPr>
            </w:pPr>
            <w:r w:rsidRPr="00EB3FA2">
              <w:rPr>
                <w:rFonts w:ascii="Arial" w:hAnsi="Arial" w:cs="Arial"/>
                <w:szCs w:val="22"/>
              </w:rPr>
              <w:t xml:space="preserve">Sp. </w:t>
            </w:r>
            <w:r w:rsidRPr="008A355F">
              <w:rPr>
                <w:rFonts w:ascii="Arial" w:hAnsi="Arial" w:cs="Arial"/>
                <w:szCs w:val="22"/>
              </w:rPr>
              <w:t>Z</w:t>
            </w:r>
            <w:r w:rsidRPr="00EB3FA2">
              <w:rPr>
                <w:rFonts w:ascii="Arial" w:hAnsi="Arial" w:cs="Arial"/>
                <w:szCs w:val="22"/>
              </w:rPr>
              <w:t>n.</w:t>
            </w:r>
          </w:p>
        </w:tc>
        <w:tc>
          <w:tcPr>
            <w:tcW w:w="5953" w:type="dxa"/>
          </w:tcPr>
          <w:p w14:paraId="45FF44FB" w14:textId="77777777" w:rsidR="00B478C7" w:rsidRPr="00EB3FA2" w:rsidRDefault="00B478C7" w:rsidP="004637DA">
            <w:pPr>
              <w:ind w:left="113"/>
              <w:jc w:val="left"/>
              <w:rPr>
                <w:rFonts w:ascii="Arial" w:hAnsi="Arial" w:cs="Arial"/>
                <w:szCs w:val="22"/>
              </w:rPr>
            </w:pPr>
            <w:r w:rsidRPr="00EB3FA2">
              <w:rPr>
                <w:rFonts w:ascii="Arial" w:hAnsi="Arial" w:cs="Arial"/>
                <w:szCs w:val="22"/>
              </w:rPr>
              <w:t>Spisová značka</w:t>
            </w:r>
          </w:p>
        </w:tc>
      </w:tr>
      <w:tr w:rsidR="00B478C7" w:rsidRPr="00773F3C" w14:paraId="2CF51DEB" w14:textId="77777777" w:rsidTr="004637DA">
        <w:tc>
          <w:tcPr>
            <w:tcW w:w="3114" w:type="dxa"/>
          </w:tcPr>
          <w:p w14:paraId="1FB918D9" w14:textId="77777777" w:rsidR="00B478C7" w:rsidRPr="00EB3FA2" w:rsidRDefault="00B478C7" w:rsidP="004637DA">
            <w:pPr>
              <w:ind w:left="113"/>
              <w:jc w:val="left"/>
              <w:rPr>
                <w:rFonts w:ascii="Arial" w:hAnsi="Arial" w:cs="Arial"/>
                <w:szCs w:val="22"/>
              </w:rPr>
            </w:pPr>
            <w:r w:rsidRPr="00EB3FA2">
              <w:rPr>
                <w:rFonts w:ascii="Arial" w:hAnsi="Arial" w:cs="Arial"/>
                <w:szCs w:val="22"/>
              </w:rPr>
              <w:t>SŘ</w:t>
            </w:r>
          </w:p>
        </w:tc>
        <w:tc>
          <w:tcPr>
            <w:tcW w:w="5953" w:type="dxa"/>
          </w:tcPr>
          <w:p w14:paraId="1AFB122E" w14:textId="77777777" w:rsidR="00B478C7" w:rsidRPr="00EB3FA2" w:rsidRDefault="00B478C7" w:rsidP="004637DA">
            <w:pPr>
              <w:ind w:left="113"/>
              <w:jc w:val="left"/>
              <w:rPr>
                <w:rFonts w:ascii="Arial" w:hAnsi="Arial" w:cs="Arial"/>
                <w:szCs w:val="22"/>
              </w:rPr>
            </w:pPr>
            <w:r w:rsidRPr="00EB3FA2">
              <w:rPr>
                <w:rFonts w:ascii="Arial" w:hAnsi="Arial" w:cs="Arial"/>
                <w:szCs w:val="22"/>
              </w:rPr>
              <w:t xml:space="preserve">Spisový a skartační řád (dále jen </w:t>
            </w:r>
            <w:r>
              <w:rPr>
                <w:rFonts w:ascii="Arial" w:hAnsi="Arial" w:cs="Arial"/>
                <w:szCs w:val="22"/>
              </w:rPr>
              <w:t>„</w:t>
            </w:r>
            <w:r w:rsidRPr="00EB3FA2">
              <w:rPr>
                <w:rFonts w:ascii="Arial" w:hAnsi="Arial" w:cs="Arial"/>
                <w:szCs w:val="22"/>
              </w:rPr>
              <w:t>Spisový řád</w:t>
            </w:r>
            <w:r>
              <w:rPr>
                <w:rFonts w:ascii="Arial" w:hAnsi="Arial" w:cs="Arial"/>
                <w:szCs w:val="22"/>
              </w:rPr>
              <w:t>“</w:t>
            </w:r>
            <w:r w:rsidRPr="00EB3FA2">
              <w:rPr>
                <w:rFonts w:ascii="Arial" w:hAnsi="Arial" w:cs="Arial"/>
                <w:szCs w:val="22"/>
              </w:rPr>
              <w:t>)</w:t>
            </w:r>
          </w:p>
        </w:tc>
      </w:tr>
      <w:tr w:rsidR="00B478C7" w:rsidRPr="00773F3C" w14:paraId="6B3E8AFA" w14:textId="77777777" w:rsidTr="004637DA">
        <w:tc>
          <w:tcPr>
            <w:tcW w:w="3114" w:type="dxa"/>
          </w:tcPr>
          <w:p w14:paraId="5289847B" w14:textId="77777777" w:rsidR="00B478C7" w:rsidRPr="00EB3FA2" w:rsidRDefault="00B478C7" w:rsidP="004637DA">
            <w:pPr>
              <w:ind w:left="113"/>
              <w:jc w:val="left"/>
              <w:rPr>
                <w:rFonts w:ascii="Arial" w:hAnsi="Arial" w:cs="Arial"/>
                <w:szCs w:val="22"/>
              </w:rPr>
            </w:pPr>
            <w:r w:rsidRPr="00EB3FA2">
              <w:rPr>
                <w:rFonts w:ascii="Arial" w:hAnsi="Arial" w:cs="Arial"/>
                <w:szCs w:val="22"/>
              </w:rPr>
              <w:t>SSO</w:t>
            </w:r>
          </w:p>
        </w:tc>
        <w:tc>
          <w:tcPr>
            <w:tcW w:w="5953" w:type="dxa"/>
          </w:tcPr>
          <w:p w14:paraId="00AC40CC" w14:textId="77777777" w:rsidR="00B478C7" w:rsidRPr="00EB3FA2" w:rsidRDefault="00B478C7" w:rsidP="004637DA">
            <w:pPr>
              <w:ind w:left="113"/>
              <w:jc w:val="left"/>
              <w:rPr>
                <w:rFonts w:ascii="Arial" w:hAnsi="Arial" w:cs="Arial"/>
                <w:szCs w:val="22"/>
              </w:rPr>
            </w:pPr>
            <w:r w:rsidRPr="00EB3FA2">
              <w:rPr>
                <w:rFonts w:ascii="Arial" w:hAnsi="Arial" w:cs="Arial"/>
                <w:szCs w:val="22"/>
              </w:rPr>
              <w:t>Single Sign-On</w:t>
            </w:r>
          </w:p>
        </w:tc>
      </w:tr>
      <w:tr w:rsidR="00B478C7" w:rsidRPr="00773F3C" w14:paraId="58964236" w14:textId="77777777" w:rsidTr="004637DA">
        <w:tc>
          <w:tcPr>
            <w:tcW w:w="3114" w:type="dxa"/>
          </w:tcPr>
          <w:p w14:paraId="596693DA" w14:textId="77777777" w:rsidR="00B478C7" w:rsidRPr="00EB3FA2" w:rsidRDefault="00B478C7" w:rsidP="004637DA">
            <w:pPr>
              <w:ind w:left="113"/>
              <w:jc w:val="left"/>
              <w:rPr>
                <w:rFonts w:ascii="Arial" w:hAnsi="Arial" w:cs="Arial"/>
                <w:szCs w:val="22"/>
              </w:rPr>
            </w:pPr>
            <w:r w:rsidRPr="00EB3FA2">
              <w:rPr>
                <w:rFonts w:ascii="Arial" w:hAnsi="Arial" w:cs="Arial"/>
                <w:szCs w:val="22"/>
              </w:rPr>
              <w:t>SSP</w:t>
            </w:r>
          </w:p>
        </w:tc>
        <w:tc>
          <w:tcPr>
            <w:tcW w:w="5953" w:type="dxa"/>
          </w:tcPr>
          <w:p w14:paraId="4F430150" w14:textId="77777777" w:rsidR="00B478C7" w:rsidRPr="00EB3FA2" w:rsidRDefault="00B478C7" w:rsidP="004637DA">
            <w:pPr>
              <w:ind w:left="113"/>
              <w:jc w:val="left"/>
              <w:rPr>
                <w:rFonts w:ascii="Arial" w:hAnsi="Arial" w:cs="Arial"/>
                <w:szCs w:val="22"/>
              </w:rPr>
            </w:pPr>
            <w:r w:rsidRPr="00EB3FA2">
              <w:rPr>
                <w:rFonts w:ascii="Arial" w:hAnsi="Arial" w:cs="Arial"/>
                <w:szCs w:val="22"/>
              </w:rPr>
              <w:t>Spisový a skartační plán</w:t>
            </w:r>
          </w:p>
        </w:tc>
      </w:tr>
      <w:tr w:rsidR="00AC70A7" w:rsidRPr="00773F3C" w14:paraId="191B2CFC" w14:textId="77777777" w:rsidTr="004637DA">
        <w:tc>
          <w:tcPr>
            <w:tcW w:w="3114" w:type="dxa"/>
          </w:tcPr>
          <w:p w14:paraId="5BFE5C5D" w14:textId="2FCDF2FF" w:rsidR="00AC70A7" w:rsidRPr="00EB3FA2" w:rsidRDefault="00AC70A7" w:rsidP="004637DA">
            <w:pPr>
              <w:ind w:left="113"/>
              <w:jc w:val="left"/>
              <w:rPr>
                <w:rFonts w:ascii="Arial" w:hAnsi="Arial" w:cs="Arial"/>
                <w:szCs w:val="22"/>
              </w:rPr>
            </w:pPr>
            <w:r>
              <w:rPr>
                <w:rFonts w:ascii="Arial" w:hAnsi="Arial" w:cs="Arial"/>
                <w:szCs w:val="22"/>
              </w:rPr>
              <w:lastRenderedPageBreak/>
              <w:t>SW</w:t>
            </w:r>
          </w:p>
        </w:tc>
        <w:tc>
          <w:tcPr>
            <w:tcW w:w="5953" w:type="dxa"/>
          </w:tcPr>
          <w:p w14:paraId="482A480E" w14:textId="68839E9D" w:rsidR="00AC70A7" w:rsidRPr="00EB3FA2" w:rsidRDefault="00AC70A7" w:rsidP="004637DA">
            <w:pPr>
              <w:ind w:left="113"/>
              <w:jc w:val="left"/>
              <w:rPr>
                <w:rFonts w:ascii="Arial" w:hAnsi="Arial" w:cs="Arial"/>
                <w:szCs w:val="22"/>
              </w:rPr>
            </w:pPr>
            <w:r>
              <w:rPr>
                <w:rFonts w:ascii="Arial" w:hAnsi="Arial" w:cs="Arial"/>
                <w:szCs w:val="22"/>
              </w:rPr>
              <w:t>Software</w:t>
            </w:r>
          </w:p>
        </w:tc>
      </w:tr>
      <w:tr w:rsidR="00B478C7" w:rsidRPr="00773F3C" w14:paraId="7AFD8DD6" w14:textId="77777777" w:rsidTr="004637DA">
        <w:tc>
          <w:tcPr>
            <w:tcW w:w="3114" w:type="dxa"/>
          </w:tcPr>
          <w:p w14:paraId="1776FDE4" w14:textId="77777777" w:rsidR="00B478C7" w:rsidRPr="00EB3FA2" w:rsidRDefault="00B478C7" w:rsidP="004637DA">
            <w:pPr>
              <w:ind w:left="113"/>
              <w:jc w:val="left"/>
              <w:rPr>
                <w:rFonts w:ascii="Arial" w:hAnsi="Arial" w:cs="Arial"/>
                <w:szCs w:val="22"/>
              </w:rPr>
            </w:pPr>
            <w:r w:rsidRPr="00EB3FA2">
              <w:rPr>
                <w:rFonts w:ascii="Arial" w:hAnsi="Arial" w:cs="Arial"/>
                <w:szCs w:val="22"/>
              </w:rPr>
              <w:t xml:space="preserve">Účastník </w:t>
            </w:r>
          </w:p>
        </w:tc>
        <w:tc>
          <w:tcPr>
            <w:tcW w:w="5953" w:type="dxa"/>
          </w:tcPr>
          <w:p w14:paraId="4AF6D95C" w14:textId="52795C44" w:rsidR="00B478C7" w:rsidRPr="00EB3FA2" w:rsidRDefault="00C5713B" w:rsidP="004637DA">
            <w:pPr>
              <w:ind w:left="113"/>
              <w:jc w:val="left"/>
              <w:rPr>
                <w:rFonts w:ascii="Arial" w:hAnsi="Arial" w:cs="Arial"/>
                <w:szCs w:val="22"/>
              </w:rPr>
            </w:pPr>
            <w:r>
              <w:rPr>
                <w:rFonts w:ascii="Arial" w:hAnsi="Arial" w:cs="Arial"/>
                <w:szCs w:val="22"/>
              </w:rPr>
              <w:t>Dodavatel</w:t>
            </w:r>
            <w:r w:rsidR="00B478C7" w:rsidRPr="00EB3FA2">
              <w:rPr>
                <w:rFonts w:ascii="Arial" w:hAnsi="Arial" w:cs="Arial"/>
                <w:szCs w:val="22"/>
              </w:rPr>
              <w:t>, který hodlá podat nabídku v</w:t>
            </w:r>
            <w:r w:rsidR="00B478C7">
              <w:rPr>
                <w:rFonts w:ascii="Arial" w:hAnsi="Arial" w:cs="Arial"/>
                <w:szCs w:val="22"/>
              </w:rPr>
              <w:t> </w:t>
            </w:r>
            <w:r w:rsidR="00B478C7" w:rsidRPr="00EB3FA2">
              <w:rPr>
                <w:rFonts w:ascii="Arial" w:hAnsi="Arial" w:cs="Arial"/>
                <w:szCs w:val="22"/>
              </w:rPr>
              <w:t>rámci zadávacího řízení veřejné zakázky na dodávku nového eSSL</w:t>
            </w:r>
            <w:r>
              <w:rPr>
                <w:rFonts w:ascii="Arial" w:hAnsi="Arial" w:cs="Arial"/>
                <w:szCs w:val="22"/>
              </w:rPr>
              <w:t xml:space="preserve"> a</w:t>
            </w:r>
            <w:r w:rsidR="004E29EA">
              <w:rPr>
                <w:rFonts w:ascii="Arial" w:hAnsi="Arial" w:cs="Arial"/>
                <w:szCs w:val="22"/>
              </w:rPr>
              <w:t> </w:t>
            </w:r>
            <w:r>
              <w:rPr>
                <w:rFonts w:ascii="Arial" w:hAnsi="Arial" w:cs="Arial"/>
                <w:szCs w:val="22"/>
              </w:rPr>
              <w:t>poskytnutí servisu</w:t>
            </w:r>
          </w:p>
        </w:tc>
      </w:tr>
      <w:tr w:rsidR="00B478C7" w:rsidRPr="00773F3C" w14:paraId="3C2DE71F" w14:textId="77777777" w:rsidTr="004637DA">
        <w:tc>
          <w:tcPr>
            <w:tcW w:w="3114" w:type="dxa"/>
          </w:tcPr>
          <w:p w14:paraId="6C374EC3" w14:textId="77777777" w:rsidR="00B478C7" w:rsidRPr="00EB3FA2" w:rsidRDefault="00B478C7" w:rsidP="004637DA">
            <w:pPr>
              <w:ind w:left="113"/>
              <w:jc w:val="left"/>
              <w:rPr>
                <w:rFonts w:ascii="Arial" w:hAnsi="Arial" w:cs="Arial"/>
                <w:szCs w:val="22"/>
              </w:rPr>
            </w:pPr>
            <w:r w:rsidRPr="00EB3FA2">
              <w:rPr>
                <w:rFonts w:ascii="Arial" w:hAnsi="Arial" w:cs="Arial"/>
                <w:szCs w:val="22"/>
              </w:rPr>
              <w:t>ÚV ČR</w:t>
            </w:r>
          </w:p>
        </w:tc>
        <w:tc>
          <w:tcPr>
            <w:tcW w:w="5953" w:type="dxa"/>
          </w:tcPr>
          <w:p w14:paraId="20D59124" w14:textId="77777777" w:rsidR="00B478C7" w:rsidRPr="00EB3FA2" w:rsidRDefault="00B478C7" w:rsidP="004637DA">
            <w:pPr>
              <w:ind w:left="113"/>
              <w:jc w:val="left"/>
              <w:rPr>
                <w:rFonts w:ascii="Arial" w:hAnsi="Arial" w:cs="Arial"/>
                <w:szCs w:val="22"/>
              </w:rPr>
            </w:pPr>
            <w:r w:rsidRPr="00EB3FA2">
              <w:rPr>
                <w:rFonts w:ascii="Arial" w:hAnsi="Arial" w:cs="Arial"/>
                <w:szCs w:val="22"/>
              </w:rPr>
              <w:t>Úřad vlády České republiky</w:t>
            </w:r>
          </w:p>
        </w:tc>
      </w:tr>
      <w:tr w:rsidR="00B478C7" w:rsidRPr="00773F3C" w14:paraId="06FF6237" w14:textId="77777777" w:rsidTr="004637DA">
        <w:tc>
          <w:tcPr>
            <w:tcW w:w="3114" w:type="dxa"/>
          </w:tcPr>
          <w:p w14:paraId="48087052" w14:textId="77777777" w:rsidR="00B478C7" w:rsidRPr="00EB3FA2" w:rsidRDefault="00B478C7" w:rsidP="004637DA">
            <w:pPr>
              <w:ind w:left="113"/>
              <w:jc w:val="left"/>
              <w:rPr>
                <w:rFonts w:ascii="Arial" w:hAnsi="Arial" w:cs="Arial"/>
                <w:szCs w:val="22"/>
              </w:rPr>
            </w:pPr>
            <w:r w:rsidRPr="00EB3FA2">
              <w:rPr>
                <w:rFonts w:ascii="Arial" w:hAnsi="Arial" w:cs="Arial"/>
                <w:szCs w:val="22"/>
              </w:rPr>
              <w:t>WFL</w:t>
            </w:r>
          </w:p>
        </w:tc>
        <w:tc>
          <w:tcPr>
            <w:tcW w:w="5953" w:type="dxa"/>
          </w:tcPr>
          <w:p w14:paraId="06C9CE63" w14:textId="77777777" w:rsidR="00B478C7" w:rsidRPr="00EB3FA2" w:rsidRDefault="00B478C7" w:rsidP="004637DA">
            <w:pPr>
              <w:ind w:left="113"/>
              <w:jc w:val="left"/>
              <w:rPr>
                <w:rFonts w:ascii="Arial" w:hAnsi="Arial" w:cs="Arial"/>
                <w:szCs w:val="22"/>
              </w:rPr>
            </w:pPr>
            <w:r w:rsidRPr="00EB3FA2">
              <w:rPr>
                <w:rFonts w:ascii="Arial" w:hAnsi="Arial" w:cs="Arial"/>
                <w:szCs w:val="22"/>
              </w:rPr>
              <w:t>Workflow</w:t>
            </w:r>
          </w:p>
        </w:tc>
      </w:tr>
      <w:tr w:rsidR="00B478C7" w:rsidRPr="00773F3C" w14:paraId="6BE4F84F" w14:textId="77777777" w:rsidTr="004637DA">
        <w:tc>
          <w:tcPr>
            <w:tcW w:w="3114" w:type="dxa"/>
          </w:tcPr>
          <w:p w14:paraId="0E679EF1" w14:textId="77777777" w:rsidR="00B478C7" w:rsidRPr="00EB3FA2" w:rsidRDefault="00B478C7" w:rsidP="004637DA">
            <w:pPr>
              <w:ind w:left="113"/>
              <w:jc w:val="left"/>
              <w:rPr>
                <w:rFonts w:ascii="Arial" w:hAnsi="Arial" w:cs="Arial"/>
                <w:szCs w:val="22"/>
              </w:rPr>
            </w:pPr>
            <w:r w:rsidRPr="00EB3FA2">
              <w:rPr>
                <w:rFonts w:ascii="Arial" w:hAnsi="Arial" w:cs="Arial"/>
                <w:szCs w:val="22"/>
              </w:rPr>
              <w:t>XML</w:t>
            </w:r>
          </w:p>
        </w:tc>
        <w:tc>
          <w:tcPr>
            <w:tcW w:w="5953" w:type="dxa"/>
          </w:tcPr>
          <w:p w14:paraId="3849378D" w14:textId="77777777" w:rsidR="00B478C7" w:rsidRPr="00EB3FA2" w:rsidRDefault="00B478C7" w:rsidP="004637DA">
            <w:pPr>
              <w:ind w:left="113"/>
              <w:jc w:val="left"/>
              <w:rPr>
                <w:rFonts w:ascii="Arial" w:hAnsi="Arial" w:cs="Arial"/>
                <w:szCs w:val="22"/>
              </w:rPr>
            </w:pPr>
            <w:r w:rsidRPr="00EB3FA2">
              <w:rPr>
                <w:rFonts w:ascii="Arial" w:hAnsi="Arial" w:cs="Arial"/>
                <w:szCs w:val="22"/>
              </w:rPr>
              <w:t>eXtensible Markup Language</w:t>
            </w:r>
          </w:p>
        </w:tc>
      </w:tr>
      <w:tr w:rsidR="00B478C7" w:rsidRPr="00773F3C" w14:paraId="4403EFFF" w14:textId="77777777" w:rsidTr="004637DA">
        <w:tc>
          <w:tcPr>
            <w:tcW w:w="3114" w:type="dxa"/>
          </w:tcPr>
          <w:p w14:paraId="4A16D19B" w14:textId="77777777" w:rsidR="00B478C7" w:rsidRPr="00EB3FA2" w:rsidRDefault="00B478C7" w:rsidP="004637DA">
            <w:pPr>
              <w:ind w:left="113"/>
              <w:jc w:val="left"/>
              <w:rPr>
                <w:rFonts w:ascii="Arial" w:hAnsi="Arial" w:cs="Arial"/>
                <w:szCs w:val="22"/>
              </w:rPr>
            </w:pPr>
            <w:r>
              <w:rPr>
                <w:rFonts w:ascii="Arial" w:hAnsi="Arial" w:cs="Arial"/>
                <w:szCs w:val="22"/>
              </w:rPr>
              <w:t>Objednatel</w:t>
            </w:r>
          </w:p>
        </w:tc>
        <w:tc>
          <w:tcPr>
            <w:tcW w:w="5953" w:type="dxa"/>
          </w:tcPr>
          <w:p w14:paraId="6873F827" w14:textId="77777777" w:rsidR="00B478C7" w:rsidRPr="00EB3FA2" w:rsidRDefault="00B478C7" w:rsidP="004637DA">
            <w:pPr>
              <w:ind w:left="113"/>
              <w:jc w:val="left"/>
              <w:rPr>
                <w:rFonts w:ascii="Arial" w:hAnsi="Arial" w:cs="Arial"/>
                <w:szCs w:val="22"/>
              </w:rPr>
            </w:pPr>
            <w:r w:rsidRPr="00EB3FA2">
              <w:rPr>
                <w:rFonts w:ascii="Arial" w:hAnsi="Arial" w:cs="Arial"/>
                <w:szCs w:val="22"/>
              </w:rPr>
              <w:t>Úřad vlády České republiky</w:t>
            </w:r>
          </w:p>
        </w:tc>
      </w:tr>
      <w:tr w:rsidR="00B478C7" w:rsidRPr="00773F3C" w14:paraId="3FDA9471" w14:textId="77777777" w:rsidTr="004637DA">
        <w:tc>
          <w:tcPr>
            <w:tcW w:w="3114" w:type="dxa"/>
          </w:tcPr>
          <w:p w14:paraId="661ADED4" w14:textId="77777777" w:rsidR="00B478C7" w:rsidRPr="00EB3FA2" w:rsidRDefault="00B478C7" w:rsidP="004637DA">
            <w:pPr>
              <w:ind w:left="113"/>
              <w:jc w:val="left"/>
              <w:rPr>
                <w:rFonts w:ascii="Arial" w:hAnsi="Arial" w:cs="Arial"/>
                <w:szCs w:val="22"/>
              </w:rPr>
            </w:pPr>
            <w:r w:rsidRPr="00EB3FA2">
              <w:rPr>
                <w:rFonts w:ascii="Arial" w:hAnsi="Arial" w:cs="Arial"/>
                <w:szCs w:val="22"/>
              </w:rPr>
              <w:t>ZD</w:t>
            </w:r>
          </w:p>
        </w:tc>
        <w:tc>
          <w:tcPr>
            <w:tcW w:w="5953" w:type="dxa"/>
          </w:tcPr>
          <w:p w14:paraId="2FE35903" w14:textId="77777777" w:rsidR="00B478C7" w:rsidRPr="00EB3FA2" w:rsidRDefault="00B478C7" w:rsidP="004637DA">
            <w:pPr>
              <w:ind w:left="113"/>
              <w:jc w:val="left"/>
              <w:rPr>
                <w:rFonts w:ascii="Arial" w:hAnsi="Arial" w:cs="Arial"/>
                <w:szCs w:val="22"/>
              </w:rPr>
            </w:pPr>
            <w:r w:rsidRPr="00EB3FA2">
              <w:rPr>
                <w:rFonts w:ascii="Arial" w:hAnsi="Arial" w:cs="Arial"/>
                <w:szCs w:val="22"/>
              </w:rPr>
              <w:t>Zadávací dokumentace</w:t>
            </w:r>
          </w:p>
        </w:tc>
      </w:tr>
    </w:tbl>
    <w:p w14:paraId="3DCC3C5F" w14:textId="529FD6F9" w:rsidR="00C93542" w:rsidRPr="009972E7" w:rsidRDefault="00C93542" w:rsidP="00AB163D">
      <w:pPr>
        <w:pStyle w:val="Clanek11"/>
        <w:numPr>
          <w:ilvl w:val="0"/>
          <w:numId w:val="0"/>
        </w:numPr>
        <w:tabs>
          <w:tab w:val="num" w:pos="709"/>
        </w:tabs>
        <w:rPr>
          <w:rFonts w:ascii="Arial" w:hAnsi="Arial"/>
          <w:szCs w:val="22"/>
        </w:rPr>
      </w:pPr>
    </w:p>
    <w:tbl>
      <w:tblPr>
        <w:tblStyle w:val="Mkatabulky"/>
        <w:tblW w:w="9067" w:type="dxa"/>
        <w:tblLook w:val="04A0" w:firstRow="1" w:lastRow="0" w:firstColumn="1" w:lastColumn="0" w:noHBand="0" w:noVBand="1"/>
      </w:tblPr>
      <w:tblGrid>
        <w:gridCol w:w="7225"/>
        <w:gridCol w:w="1842"/>
      </w:tblGrid>
      <w:tr w:rsidR="00971006" w:rsidRPr="00171D69" w14:paraId="429094E1" w14:textId="77777777" w:rsidTr="004637DA">
        <w:tc>
          <w:tcPr>
            <w:tcW w:w="7225" w:type="dxa"/>
            <w:shd w:val="clear" w:color="auto" w:fill="F2F2F2" w:themeFill="background1" w:themeFillShade="F2"/>
          </w:tcPr>
          <w:p w14:paraId="35491679" w14:textId="77777777" w:rsidR="00971006" w:rsidRPr="00171D69" w:rsidRDefault="00971006" w:rsidP="004637DA">
            <w:pPr>
              <w:ind w:left="113"/>
              <w:rPr>
                <w:rFonts w:ascii="Arial" w:hAnsi="Arial" w:cs="Arial"/>
                <w:b/>
                <w:szCs w:val="22"/>
              </w:rPr>
            </w:pPr>
            <w:r>
              <w:rPr>
                <w:rFonts w:ascii="Arial" w:hAnsi="Arial" w:cs="Arial"/>
                <w:b/>
                <w:szCs w:val="22"/>
              </w:rPr>
              <w:t>Referenční zdroj</w:t>
            </w:r>
          </w:p>
        </w:tc>
        <w:tc>
          <w:tcPr>
            <w:tcW w:w="1842" w:type="dxa"/>
            <w:shd w:val="clear" w:color="auto" w:fill="F2F2F2" w:themeFill="background1" w:themeFillShade="F2"/>
          </w:tcPr>
          <w:p w14:paraId="4FEFEE2A" w14:textId="77777777" w:rsidR="00971006" w:rsidRPr="00171D69" w:rsidRDefault="00971006" w:rsidP="004637DA">
            <w:pPr>
              <w:ind w:left="113"/>
              <w:rPr>
                <w:rFonts w:ascii="Arial" w:hAnsi="Arial" w:cs="Arial"/>
                <w:b/>
                <w:szCs w:val="22"/>
              </w:rPr>
            </w:pPr>
            <w:r>
              <w:rPr>
                <w:rFonts w:ascii="Arial" w:hAnsi="Arial" w:cs="Arial"/>
                <w:b/>
                <w:szCs w:val="22"/>
              </w:rPr>
              <w:t>Zkratka</w:t>
            </w:r>
          </w:p>
        </w:tc>
      </w:tr>
      <w:tr w:rsidR="00971006" w:rsidRPr="00171D69" w14:paraId="0C08CA43" w14:textId="77777777" w:rsidTr="004637DA">
        <w:tc>
          <w:tcPr>
            <w:tcW w:w="7225" w:type="dxa"/>
          </w:tcPr>
          <w:p w14:paraId="3FAC4A7D"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Zákon č. 499/2004 Sb., o archivnictví a spisové službě a o změně některých zákonů</w:t>
            </w:r>
          </w:p>
        </w:tc>
        <w:tc>
          <w:tcPr>
            <w:tcW w:w="1842" w:type="dxa"/>
          </w:tcPr>
          <w:p w14:paraId="4FB27394"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ArchZ</w:t>
            </w:r>
          </w:p>
        </w:tc>
      </w:tr>
      <w:tr w:rsidR="00971006" w:rsidRPr="00171D69" w14:paraId="423930DE" w14:textId="77777777" w:rsidTr="004637DA">
        <w:tc>
          <w:tcPr>
            <w:tcW w:w="7225" w:type="dxa"/>
          </w:tcPr>
          <w:p w14:paraId="4844297B"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Vyhláška č. 259/2012 Sb., o podrobnostech výkonu spisové služby</w:t>
            </w:r>
          </w:p>
        </w:tc>
        <w:tc>
          <w:tcPr>
            <w:tcW w:w="1842" w:type="dxa"/>
          </w:tcPr>
          <w:p w14:paraId="79F835E9"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SpisV</w:t>
            </w:r>
          </w:p>
        </w:tc>
      </w:tr>
      <w:tr w:rsidR="00971006" w:rsidRPr="00171D69" w14:paraId="54ED7034" w14:textId="77777777" w:rsidTr="004637DA">
        <w:tc>
          <w:tcPr>
            <w:tcW w:w="7225" w:type="dxa"/>
          </w:tcPr>
          <w:p w14:paraId="27148CFE" w14:textId="77777777" w:rsidR="00971006" w:rsidRPr="00080CF3" w:rsidRDefault="00971006" w:rsidP="004637DA">
            <w:pPr>
              <w:ind w:left="113"/>
              <w:jc w:val="left"/>
              <w:rPr>
                <w:rFonts w:ascii="Arial" w:eastAsia="Yu Mincho" w:hAnsi="Arial" w:cs="Arial"/>
                <w:szCs w:val="22"/>
              </w:rPr>
            </w:pPr>
            <w:r w:rsidRPr="006D2311">
              <w:rPr>
                <w:rFonts w:ascii="Arial" w:eastAsia="Yu Mincho" w:hAnsi="Arial" w:cs="Arial"/>
                <w:szCs w:val="22"/>
              </w:rPr>
              <w:t>Národní standard pro elektronické systémy spisové služby</w:t>
            </w:r>
            <w:r>
              <w:rPr>
                <w:rFonts w:ascii="Arial" w:eastAsia="Yu Mincho" w:hAnsi="Arial" w:cs="Arial"/>
                <w:szCs w:val="22"/>
              </w:rPr>
              <w:t xml:space="preserve"> zveřejněný ve </w:t>
            </w:r>
            <w:r w:rsidRPr="00EC07D6">
              <w:rPr>
                <w:rFonts w:ascii="Arial" w:eastAsia="Yu Mincho" w:hAnsi="Arial" w:cs="Arial"/>
                <w:szCs w:val="22"/>
              </w:rPr>
              <w:t>Věstník</w:t>
            </w:r>
            <w:r>
              <w:rPr>
                <w:rFonts w:ascii="Arial" w:eastAsia="Yu Mincho" w:hAnsi="Arial" w:cs="Arial"/>
                <w:szCs w:val="22"/>
              </w:rPr>
              <w:t>u</w:t>
            </w:r>
            <w:r w:rsidRPr="00EC07D6">
              <w:rPr>
                <w:rFonts w:ascii="Arial" w:eastAsia="Yu Mincho" w:hAnsi="Arial" w:cs="Arial"/>
                <w:szCs w:val="22"/>
              </w:rPr>
              <w:t xml:space="preserve"> M</w:t>
            </w:r>
            <w:r>
              <w:rPr>
                <w:rFonts w:ascii="Arial" w:eastAsia="Yu Mincho" w:hAnsi="Arial" w:cs="Arial"/>
                <w:szCs w:val="22"/>
              </w:rPr>
              <w:t>inisterstva vnitra</w:t>
            </w:r>
            <w:r w:rsidRPr="00EC07D6">
              <w:rPr>
                <w:rFonts w:ascii="Arial" w:eastAsia="Yu Mincho" w:hAnsi="Arial" w:cs="Arial"/>
                <w:szCs w:val="22"/>
              </w:rPr>
              <w:t xml:space="preserve"> č. 57/2017, </w:t>
            </w:r>
            <w:r>
              <w:rPr>
                <w:rFonts w:ascii="Arial" w:eastAsia="Yu Mincho" w:hAnsi="Arial" w:cs="Arial"/>
                <w:szCs w:val="22"/>
              </w:rPr>
              <w:t>N</w:t>
            </w:r>
            <w:r w:rsidRPr="00EC07D6">
              <w:rPr>
                <w:rFonts w:ascii="Arial" w:eastAsia="Yu Mincho" w:hAnsi="Arial" w:cs="Arial"/>
                <w:szCs w:val="22"/>
              </w:rPr>
              <w:t>árodní standard pro elektronické systémy spisové služby</w:t>
            </w:r>
          </w:p>
        </w:tc>
        <w:tc>
          <w:tcPr>
            <w:tcW w:w="1842" w:type="dxa"/>
          </w:tcPr>
          <w:p w14:paraId="5A71A5AB" w14:textId="77777777" w:rsidR="00971006" w:rsidRPr="00080CF3" w:rsidRDefault="00971006" w:rsidP="004637DA">
            <w:pPr>
              <w:ind w:left="113"/>
              <w:jc w:val="left"/>
              <w:rPr>
                <w:rFonts w:ascii="Arial" w:eastAsia="Yu Mincho" w:hAnsi="Arial" w:cs="Arial"/>
                <w:szCs w:val="22"/>
              </w:rPr>
            </w:pPr>
            <w:r>
              <w:rPr>
                <w:rFonts w:ascii="Arial" w:eastAsia="Yu Mincho" w:hAnsi="Arial" w:cs="Arial"/>
                <w:szCs w:val="22"/>
              </w:rPr>
              <w:t>NSESSS</w:t>
            </w:r>
          </w:p>
        </w:tc>
      </w:tr>
      <w:tr w:rsidR="00971006" w:rsidRPr="00171D69" w14:paraId="1200709A" w14:textId="77777777" w:rsidTr="004637DA">
        <w:tc>
          <w:tcPr>
            <w:tcW w:w="7225" w:type="dxa"/>
          </w:tcPr>
          <w:p w14:paraId="33F667FD"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Zákon č. 300/2008 Sb., o elektronických úkonech a autorizované konverzi dokumentů</w:t>
            </w:r>
          </w:p>
        </w:tc>
        <w:tc>
          <w:tcPr>
            <w:tcW w:w="1842" w:type="dxa"/>
          </w:tcPr>
          <w:p w14:paraId="0F001A5F"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ZoEUAK</w:t>
            </w:r>
          </w:p>
        </w:tc>
      </w:tr>
      <w:tr w:rsidR="00971006" w:rsidRPr="00171D69" w14:paraId="1F64E515" w14:textId="77777777" w:rsidTr="004637DA">
        <w:tc>
          <w:tcPr>
            <w:tcW w:w="7225" w:type="dxa"/>
          </w:tcPr>
          <w:p w14:paraId="35EC7F5D"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Zákon č. 365/2000 Sb., o informačních systémech veřejné správy a o</w:t>
            </w:r>
            <w:r>
              <w:rPr>
                <w:rFonts w:ascii="Arial" w:eastAsia="Yu Mincho" w:hAnsi="Arial" w:cs="Arial"/>
                <w:szCs w:val="22"/>
              </w:rPr>
              <w:t> </w:t>
            </w:r>
            <w:r w:rsidRPr="00080CF3">
              <w:rPr>
                <w:rFonts w:ascii="Arial" w:eastAsia="Yu Mincho" w:hAnsi="Arial" w:cs="Arial"/>
                <w:szCs w:val="22"/>
              </w:rPr>
              <w:t>změně některých dalších zákonů</w:t>
            </w:r>
          </w:p>
        </w:tc>
        <w:tc>
          <w:tcPr>
            <w:tcW w:w="1842" w:type="dxa"/>
          </w:tcPr>
          <w:p w14:paraId="4CDEEE32"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ZoISVS</w:t>
            </w:r>
          </w:p>
        </w:tc>
      </w:tr>
      <w:tr w:rsidR="00971006" w:rsidRPr="00171D69" w14:paraId="02B98827" w14:textId="77777777" w:rsidTr="004637DA">
        <w:tc>
          <w:tcPr>
            <w:tcW w:w="7225" w:type="dxa"/>
          </w:tcPr>
          <w:p w14:paraId="7CB52633" w14:textId="77777777" w:rsidR="00971006" w:rsidRPr="00080CF3" w:rsidRDefault="00971006" w:rsidP="004637DA">
            <w:pPr>
              <w:ind w:left="113"/>
              <w:jc w:val="left"/>
              <w:rPr>
                <w:rFonts w:ascii="Arial" w:eastAsia="Yu Mincho" w:hAnsi="Arial" w:cs="Arial"/>
                <w:szCs w:val="22"/>
              </w:rPr>
            </w:pPr>
            <w:r>
              <w:rPr>
                <w:rFonts w:ascii="Arial" w:eastAsia="Yu Mincho" w:hAnsi="Arial" w:cs="Arial"/>
                <w:szCs w:val="22"/>
              </w:rPr>
              <w:t>V</w:t>
            </w:r>
            <w:r w:rsidRPr="0036587B">
              <w:rPr>
                <w:rFonts w:ascii="Arial" w:eastAsia="Yu Mincho" w:hAnsi="Arial" w:cs="Arial"/>
                <w:szCs w:val="22"/>
              </w:rPr>
              <w:t>yhláška č. 317/2014 Sb., o významných informačních systémech a</w:t>
            </w:r>
            <w:r>
              <w:rPr>
                <w:rFonts w:ascii="Arial" w:eastAsia="Yu Mincho" w:hAnsi="Arial" w:cs="Arial"/>
                <w:szCs w:val="22"/>
              </w:rPr>
              <w:t> </w:t>
            </w:r>
            <w:r w:rsidRPr="0036587B">
              <w:rPr>
                <w:rFonts w:ascii="Arial" w:eastAsia="Yu Mincho" w:hAnsi="Arial" w:cs="Arial"/>
                <w:szCs w:val="22"/>
              </w:rPr>
              <w:t>jejich určujících kritériích</w:t>
            </w:r>
          </w:p>
        </w:tc>
        <w:tc>
          <w:tcPr>
            <w:tcW w:w="1842" w:type="dxa"/>
          </w:tcPr>
          <w:p w14:paraId="4C876EFC" w14:textId="77777777" w:rsidR="00971006" w:rsidRPr="00080CF3" w:rsidRDefault="00971006" w:rsidP="004637DA">
            <w:pPr>
              <w:ind w:left="113"/>
              <w:jc w:val="left"/>
              <w:rPr>
                <w:rFonts w:ascii="Arial" w:eastAsia="Yu Mincho" w:hAnsi="Arial" w:cs="Arial"/>
                <w:szCs w:val="22"/>
              </w:rPr>
            </w:pPr>
            <w:r>
              <w:rPr>
                <w:rFonts w:ascii="Arial" w:eastAsia="Yu Mincho" w:hAnsi="Arial" w:cs="Arial"/>
                <w:szCs w:val="22"/>
              </w:rPr>
              <w:t>VoVIS</w:t>
            </w:r>
          </w:p>
        </w:tc>
      </w:tr>
      <w:tr w:rsidR="00971006" w:rsidRPr="00171D69" w14:paraId="0ED48D20" w14:textId="77777777" w:rsidTr="004637DA">
        <w:tc>
          <w:tcPr>
            <w:tcW w:w="7225" w:type="dxa"/>
          </w:tcPr>
          <w:p w14:paraId="22A8E20A" w14:textId="77777777" w:rsidR="00971006" w:rsidRDefault="00971006" w:rsidP="004637DA">
            <w:pPr>
              <w:ind w:left="113"/>
              <w:jc w:val="left"/>
              <w:rPr>
                <w:rFonts w:ascii="Arial" w:eastAsia="Yu Mincho" w:hAnsi="Arial" w:cs="Arial"/>
                <w:szCs w:val="22"/>
              </w:rPr>
            </w:pPr>
            <w:r>
              <w:rPr>
                <w:rFonts w:ascii="Arial" w:eastAsia="Yu Mincho" w:hAnsi="Arial" w:cs="Arial"/>
                <w:szCs w:val="22"/>
              </w:rPr>
              <w:t>V</w:t>
            </w:r>
            <w:r w:rsidRPr="00551ED2">
              <w:rPr>
                <w:rFonts w:ascii="Arial" w:eastAsia="Yu Mincho" w:hAnsi="Arial" w:cs="Arial"/>
                <w:szCs w:val="22"/>
              </w:rPr>
              <w:t>yhláška č. 529/2006 Sb., o dlouhodobém řízení informačních systémů veřejné správy a další legislativy s tím spojené</w:t>
            </w:r>
          </w:p>
        </w:tc>
        <w:tc>
          <w:tcPr>
            <w:tcW w:w="1842" w:type="dxa"/>
          </w:tcPr>
          <w:p w14:paraId="43F45102" w14:textId="77777777" w:rsidR="00971006" w:rsidRDefault="00971006" w:rsidP="004637DA">
            <w:pPr>
              <w:ind w:left="113"/>
              <w:jc w:val="left"/>
              <w:rPr>
                <w:rFonts w:ascii="Arial" w:eastAsia="Yu Mincho" w:hAnsi="Arial" w:cs="Arial"/>
                <w:szCs w:val="22"/>
              </w:rPr>
            </w:pPr>
            <w:r>
              <w:rPr>
                <w:rFonts w:ascii="Arial" w:eastAsia="Yu Mincho" w:hAnsi="Arial" w:cs="Arial"/>
                <w:szCs w:val="22"/>
              </w:rPr>
              <w:t>VoDRVIS</w:t>
            </w:r>
          </w:p>
        </w:tc>
      </w:tr>
      <w:tr w:rsidR="00971006" w:rsidRPr="00171D69" w14:paraId="047D7400" w14:textId="77777777" w:rsidTr="004637DA">
        <w:tc>
          <w:tcPr>
            <w:tcW w:w="7225" w:type="dxa"/>
          </w:tcPr>
          <w:p w14:paraId="0B36BE79"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Zákon č. 297/2016 Sb., o službách vytvářejících důvěru pro elektronické transakce</w:t>
            </w:r>
          </w:p>
        </w:tc>
        <w:tc>
          <w:tcPr>
            <w:tcW w:w="1842" w:type="dxa"/>
          </w:tcPr>
          <w:p w14:paraId="4E35E420" w14:textId="77777777" w:rsidR="00971006" w:rsidRPr="00171D69" w:rsidRDefault="00971006" w:rsidP="004637DA">
            <w:pPr>
              <w:keepNext/>
              <w:spacing w:before="80" w:after="40" w:line="264" w:lineRule="auto"/>
              <w:ind w:left="113"/>
              <w:rPr>
                <w:rFonts w:ascii="Arial" w:hAnsi="Arial" w:cs="Arial"/>
                <w:szCs w:val="22"/>
              </w:rPr>
            </w:pPr>
            <w:r w:rsidRPr="00080CF3">
              <w:rPr>
                <w:rFonts w:ascii="Arial" w:eastAsia="Yu Mincho" w:hAnsi="Arial" w:cs="Arial"/>
                <w:szCs w:val="22"/>
              </w:rPr>
              <w:t>ZoSVDET</w:t>
            </w:r>
          </w:p>
        </w:tc>
      </w:tr>
      <w:tr w:rsidR="00971006" w:rsidRPr="00171D69" w14:paraId="33D7B420" w14:textId="77777777" w:rsidTr="004637DA">
        <w:tc>
          <w:tcPr>
            <w:tcW w:w="7225" w:type="dxa"/>
          </w:tcPr>
          <w:p w14:paraId="5BD7C557" w14:textId="77777777" w:rsidR="00971006" w:rsidRPr="00080CF3" w:rsidRDefault="00971006" w:rsidP="004637DA">
            <w:pPr>
              <w:ind w:left="113"/>
              <w:jc w:val="left"/>
              <w:rPr>
                <w:rFonts w:ascii="Arial" w:eastAsia="Yu Mincho" w:hAnsi="Arial" w:cs="Arial"/>
                <w:szCs w:val="22"/>
              </w:rPr>
            </w:pPr>
            <w:r>
              <w:rPr>
                <w:rFonts w:ascii="Arial" w:eastAsia="Yu Mincho" w:hAnsi="Arial" w:cs="Arial"/>
                <w:szCs w:val="22"/>
              </w:rPr>
              <w:t>Z</w:t>
            </w:r>
            <w:r w:rsidRPr="00AC571B">
              <w:rPr>
                <w:rFonts w:ascii="Arial" w:eastAsia="Yu Mincho" w:hAnsi="Arial" w:cs="Arial"/>
                <w:szCs w:val="22"/>
              </w:rPr>
              <w:t>ákon č. 250/2017 Sb., o elektronické identifikaci</w:t>
            </w:r>
          </w:p>
        </w:tc>
        <w:tc>
          <w:tcPr>
            <w:tcW w:w="1842" w:type="dxa"/>
          </w:tcPr>
          <w:p w14:paraId="7FBA9449" w14:textId="77777777" w:rsidR="00971006" w:rsidRPr="00080CF3" w:rsidRDefault="00971006" w:rsidP="004637DA">
            <w:pPr>
              <w:keepNext/>
              <w:spacing w:before="80" w:after="40" w:line="264" w:lineRule="auto"/>
              <w:ind w:left="113"/>
              <w:rPr>
                <w:rFonts w:ascii="Arial" w:eastAsia="Yu Mincho" w:hAnsi="Arial" w:cs="Arial"/>
                <w:szCs w:val="22"/>
              </w:rPr>
            </w:pPr>
            <w:r>
              <w:rPr>
                <w:rFonts w:ascii="Arial" w:eastAsia="Yu Mincho" w:hAnsi="Arial" w:cs="Arial"/>
                <w:szCs w:val="22"/>
              </w:rPr>
              <w:t>ZoEI</w:t>
            </w:r>
          </w:p>
        </w:tc>
      </w:tr>
      <w:tr w:rsidR="00971006" w:rsidRPr="00171D69" w14:paraId="52F333A2" w14:textId="77777777" w:rsidTr="004637DA">
        <w:tc>
          <w:tcPr>
            <w:tcW w:w="7225" w:type="dxa"/>
          </w:tcPr>
          <w:p w14:paraId="7525EFFC"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Vyhláška č. 260/2016 Sb., o stanovení podrobnějších podmínek týkajících se elektronických nástrojů, elektronických úkonů při zadávání veřejných zakázek a certifikátu shody</w:t>
            </w:r>
          </w:p>
        </w:tc>
        <w:tc>
          <w:tcPr>
            <w:tcW w:w="1842" w:type="dxa"/>
          </w:tcPr>
          <w:p w14:paraId="4B7497DF"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VoSPPEN</w:t>
            </w:r>
          </w:p>
        </w:tc>
      </w:tr>
      <w:tr w:rsidR="00971006" w:rsidRPr="00171D69" w14:paraId="452FE063" w14:textId="77777777" w:rsidTr="004637DA">
        <w:tc>
          <w:tcPr>
            <w:tcW w:w="7225" w:type="dxa"/>
          </w:tcPr>
          <w:p w14:paraId="57109DB9"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Zákon č. 12/2020, o právu na digitální služby a o změně některých zákonů</w:t>
            </w:r>
          </w:p>
        </w:tc>
        <w:tc>
          <w:tcPr>
            <w:tcW w:w="1842" w:type="dxa"/>
          </w:tcPr>
          <w:p w14:paraId="337FB42D"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ZoPDS</w:t>
            </w:r>
          </w:p>
        </w:tc>
      </w:tr>
      <w:tr w:rsidR="00971006" w:rsidRPr="00171D69" w14:paraId="011A6D51" w14:textId="77777777" w:rsidTr="004637DA">
        <w:tc>
          <w:tcPr>
            <w:tcW w:w="7225" w:type="dxa"/>
          </w:tcPr>
          <w:p w14:paraId="58C01F17" w14:textId="77777777" w:rsidR="00971006" w:rsidRPr="00080CF3" w:rsidRDefault="00971006" w:rsidP="004637DA">
            <w:pPr>
              <w:ind w:left="113"/>
              <w:jc w:val="left"/>
              <w:rPr>
                <w:rFonts w:ascii="Arial" w:eastAsia="Yu Mincho" w:hAnsi="Arial" w:cs="Arial"/>
                <w:szCs w:val="22"/>
              </w:rPr>
            </w:pPr>
            <w:r w:rsidRPr="003957EB">
              <w:rPr>
                <w:rFonts w:ascii="Arial" w:eastAsia="Yu Mincho" w:hAnsi="Arial" w:cs="Arial"/>
                <w:szCs w:val="22"/>
              </w:rPr>
              <w:t>Nařízení Evropského parlamentu a Rady (EU) č. 910/2014</w:t>
            </w:r>
          </w:p>
        </w:tc>
        <w:tc>
          <w:tcPr>
            <w:tcW w:w="1842" w:type="dxa"/>
          </w:tcPr>
          <w:p w14:paraId="5D758920" w14:textId="77777777" w:rsidR="00971006" w:rsidRPr="00080CF3" w:rsidRDefault="00971006" w:rsidP="004637DA">
            <w:pPr>
              <w:ind w:left="113"/>
              <w:jc w:val="left"/>
              <w:rPr>
                <w:rFonts w:ascii="Arial" w:eastAsia="Yu Mincho" w:hAnsi="Arial" w:cs="Arial"/>
                <w:szCs w:val="22"/>
              </w:rPr>
            </w:pPr>
            <w:r w:rsidRPr="003957EB">
              <w:rPr>
                <w:rFonts w:ascii="Arial" w:eastAsia="Yu Mincho" w:hAnsi="Arial" w:cs="Arial"/>
                <w:szCs w:val="22"/>
              </w:rPr>
              <w:t>eIDAS</w:t>
            </w:r>
          </w:p>
        </w:tc>
      </w:tr>
      <w:tr w:rsidR="00971006" w:rsidRPr="00171D69" w14:paraId="50473B3E" w14:textId="77777777" w:rsidTr="004637DA">
        <w:tc>
          <w:tcPr>
            <w:tcW w:w="7225" w:type="dxa"/>
          </w:tcPr>
          <w:p w14:paraId="6DE063FC" w14:textId="77777777" w:rsidR="00971006" w:rsidRPr="00171D69" w:rsidRDefault="00971006" w:rsidP="004637DA">
            <w:pPr>
              <w:ind w:left="113"/>
              <w:jc w:val="left"/>
              <w:rPr>
                <w:rFonts w:ascii="Arial" w:hAnsi="Arial" w:cs="Arial"/>
                <w:szCs w:val="22"/>
              </w:rPr>
            </w:pPr>
            <w:r w:rsidRPr="00CC3236">
              <w:rPr>
                <w:rFonts w:ascii="Arial" w:eastAsia="Yu Mincho" w:hAnsi="Arial" w:cs="Arial"/>
                <w:szCs w:val="22"/>
              </w:rPr>
              <w:lastRenderedPageBreak/>
              <w:t xml:space="preserve">Nařízení Evropského parlamentu a Rady </w:t>
            </w:r>
            <w:r w:rsidRPr="00080CF3">
              <w:rPr>
                <w:rFonts w:ascii="Arial" w:eastAsia="Yu Mincho" w:hAnsi="Arial" w:cs="Arial"/>
                <w:szCs w:val="22"/>
              </w:rPr>
              <w:t>(EU) 2016/679</w:t>
            </w:r>
          </w:p>
        </w:tc>
        <w:tc>
          <w:tcPr>
            <w:tcW w:w="1842" w:type="dxa"/>
          </w:tcPr>
          <w:p w14:paraId="5468B727"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GDPR</w:t>
            </w:r>
          </w:p>
        </w:tc>
      </w:tr>
      <w:tr w:rsidR="00971006" w:rsidRPr="00171D69" w14:paraId="2604332B" w14:textId="77777777" w:rsidTr="004637DA">
        <w:tc>
          <w:tcPr>
            <w:tcW w:w="7225" w:type="dxa"/>
          </w:tcPr>
          <w:p w14:paraId="57B89ED3" w14:textId="77777777" w:rsidR="00971006" w:rsidRPr="00080CF3" w:rsidRDefault="00971006" w:rsidP="004637DA">
            <w:pPr>
              <w:ind w:left="113"/>
              <w:jc w:val="left"/>
              <w:rPr>
                <w:rFonts w:ascii="Arial" w:eastAsia="Yu Mincho" w:hAnsi="Arial" w:cs="Arial"/>
                <w:szCs w:val="22"/>
              </w:rPr>
            </w:pPr>
            <w:r>
              <w:rPr>
                <w:rFonts w:ascii="Arial" w:eastAsia="Yu Mincho" w:hAnsi="Arial" w:cs="Arial"/>
                <w:szCs w:val="22"/>
              </w:rPr>
              <w:t>Z</w:t>
            </w:r>
            <w:r w:rsidRPr="004D1AD5">
              <w:rPr>
                <w:rFonts w:ascii="Arial" w:eastAsia="Yu Mincho" w:hAnsi="Arial" w:cs="Arial"/>
                <w:szCs w:val="22"/>
              </w:rPr>
              <w:t>ákon č. 110/2019 Sb., o zpracování osobních údajů</w:t>
            </w:r>
          </w:p>
        </w:tc>
        <w:tc>
          <w:tcPr>
            <w:tcW w:w="1842" w:type="dxa"/>
          </w:tcPr>
          <w:p w14:paraId="60B1F4AB" w14:textId="77777777" w:rsidR="00971006" w:rsidRPr="00080CF3" w:rsidRDefault="00971006" w:rsidP="004637DA">
            <w:pPr>
              <w:ind w:left="113"/>
              <w:jc w:val="left"/>
              <w:rPr>
                <w:rFonts w:ascii="Arial" w:eastAsia="Yu Mincho" w:hAnsi="Arial" w:cs="Arial"/>
                <w:szCs w:val="22"/>
              </w:rPr>
            </w:pPr>
            <w:r>
              <w:rPr>
                <w:rFonts w:ascii="Arial" w:eastAsia="Yu Mincho" w:hAnsi="Arial" w:cs="Arial"/>
                <w:szCs w:val="22"/>
              </w:rPr>
              <w:t>ZoZOU</w:t>
            </w:r>
          </w:p>
        </w:tc>
      </w:tr>
      <w:tr w:rsidR="00971006" w:rsidRPr="00171D69" w14:paraId="2AC8AACA" w14:textId="77777777" w:rsidTr="004637DA">
        <w:tc>
          <w:tcPr>
            <w:tcW w:w="7225" w:type="dxa"/>
          </w:tcPr>
          <w:p w14:paraId="0A2BB372" w14:textId="77777777" w:rsidR="00971006" w:rsidRPr="004D1AD5" w:rsidRDefault="00971006" w:rsidP="004637DA">
            <w:pPr>
              <w:ind w:left="113"/>
              <w:jc w:val="left"/>
              <w:rPr>
                <w:rFonts w:ascii="Arial" w:eastAsia="Yu Mincho" w:hAnsi="Arial" w:cs="Arial"/>
                <w:szCs w:val="22"/>
              </w:rPr>
            </w:pPr>
            <w:r w:rsidRPr="00080CF3">
              <w:rPr>
                <w:rFonts w:ascii="Arial" w:eastAsia="Yu Mincho" w:hAnsi="Arial" w:cs="Arial"/>
                <w:szCs w:val="22"/>
              </w:rPr>
              <w:t>Zákon č. 181/2014 Sb., o kybernetické bezpečnosti</w:t>
            </w:r>
          </w:p>
        </w:tc>
        <w:tc>
          <w:tcPr>
            <w:tcW w:w="1842" w:type="dxa"/>
          </w:tcPr>
          <w:p w14:paraId="498FC014" w14:textId="77777777" w:rsidR="00971006" w:rsidRPr="00080CF3" w:rsidRDefault="00971006" w:rsidP="004637DA">
            <w:pPr>
              <w:ind w:left="113"/>
              <w:jc w:val="left"/>
              <w:rPr>
                <w:rFonts w:ascii="Arial" w:eastAsia="Yu Mincho" w:hAnsi="Arial" w:cs="Arial"/>
                <w:szCs w:val="22"/>
              </w:rPr>
            </w:pPr>
            <w:r w:rsidRPr="00080CF3">
              <w:rPr>
                <w:rFonts w:ascii="Arial" w:eastAsia="Yu Mincho" w:hAnsi="Arial" w:cs="Arial"/>
                <w:szCs w:val="22"/>
              </w:rPr>
              <w:t>ZKB</w:t>
            </w:r>
          </w:p>
        </w:tc>
      </w:tr>
      <w:tr w:rsidR="00971006" w:rsidRPr="00171D69" w14:paraId="6350410E" w14:textId="77777777" w:rsidTr="004637DA">
        <w:tc>
          <w:tcPr>
            <w:tcW w:w="7225" w:type="dxa"/>
          </w:tcPr>
          <w:p w14:paraId="6F4CD3F5" w14:textId="77777777" w:rsidR="00971006" w:rsidRPr="004D1AD5" w:rsidRDefault="00971006" w:rsidP="004637DA">
            <w:pPr>
              <w:ind w:left="113"/>
              <w:jc w:val="left"/>
              <w:rPr>
                <w:rFonts w:ascii="Arial" w:eastAsia="Yu Mincho" w:hAnsi="Arial" w:cs="Arial"/>
                <w:szCs w:val="22"/>
              </w:rPr>
            </w:pPr>
            <w:r w:rsidRPr="00080CF3">
              <w:rPr>
                <w:rFonts w:ascii="Arial" w:eastAsia="Yu Mincho" w:hAnsi="Arial" w:cs="Arial"/>
                <w:szCs w:val="22"/>
              </w:rPr>
              <w:t>Vyhláška č. 82/2018 Sb., o kybernetické bezpečnosti</w:t>
            </w:r>
          </w:p>
        </w:tc>
        <w:tc>
          <w:tcPr>
            <w:tcW w:w="1842" w:type="dxa"/>
          </w:tcPr>
          <w:p w14:paraId="716C5044" w14:textId="77777777" w:rsidR="00971006" w:rsidRPr="00080CF3" w:rsidRDefault="00971006" w:rsidP="004637DA">
            <w:pPr>
              <w:ind w:left="113"/>
              <w:jc w:val="left"/>
              <w:rPr>
                <w:rFonts w:ascii="Arial" w:eastAsia="Yu Mincho" w:hAnsi="Arial" w:cs="Arial"/>
                <w:szCs w:val="22"/>
              </w:rPr>
            </w:pPr>
            <w:r w:rsidRPr="00080CF3">
              <w:rPr>
                <w:rFonts w:ascii="Arial" w:eastAsia="Yu Mincho" w:hAnsi="Arial" w:cs="Arial"/>
                <w:szCs w:val="22"/>
              </w:rPr>
              <w:t>VKB</w:t>
            </w:r>
          </w:p>
        </w:tc>
      </w:tr>
      <w:tr w:rsidR="00971006" w:rsidRPr="00171D69" w14:paraId="4D8ACA6D" w14:textId="77777777" w:rsidTr="004637DA">
        <w:tc>
          <w:tcPr>
            <w:tcW w:w="7225" w:type="dxa"/>
          </w:tcPr>
          <w:p w14:paraId="18DC95C6"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Zákon č. 134/2016 Sb., o zadávání veřejných zakázek</w:t>
            </w:r>
          </w:p>
        </w:tc>
        <w:tc>
          <w:tcPr>
            <w:tcW w:w="1842" w:type="dxa"/>
          </w:tcPr>
          <w:p w14:paraId="616A7EAE" w14:textId="77777777" w:rsidR="00971006" w:rsidRPr="00171D69" w:rsidRDefault="00971006" w:rsidP="004637DA">
            <w:pPr>
              <w:ind w:left="113"/>
              <w:jc w:val="left"/>
              <w:rPr>
                <w:rFonts w:ascii="Arial" w:hAnsi="Arial" w:cs="Arial"/>
                <w:szCs w:val="22"/>
              </w:rPr>
            </w:pPr>
            <w:r w:rsidRPr="00080CF3">
              <w:rPr>
                <w:rFonts w:ascii="Arial" w:eastAsia="Yu Mincho" w:hAnsi="Arial" w:cs="Arial"/>
                <w:szCs w:val="22"/>
              </w:rPr>
              <w:t>ZZVZ</w:t>
            </w:r>
          </w:p>
        </w:tc>
      </w:tr>
    </w:tbl>
    <w:p w14:paraId="4B06558F" w14:textId="7274BDDB" w:rsidR="00F4576C" w:rsidRPr="0039416C" w:rsidRDefault="006659D2" w:rsidP="00F07D2B">
      <w:pPr>
        <w:pStyle w:val="Nadpis1"/>
        <w:rPr>
          <w:rFonts w:ascii="Arial" w:hAnsi="Arial"/>
          <w:szCs w:val="22"/>
        </w:rPr>
      </w:pPr>
      <w:bookmarkStart w:id="2" w:name="_Ref472604973"/>
      <w:r w:rsidRPr="0039416C">
        <w:rPr>
          <w:rFonts w:ascii="Arial" w:hAnsi="Arial"/>
          <w:szCs w:val="22"/>
        </w:rPr>
        <w:t>Zajištění dostupnosti</w:t>
      </w:r>
      <w:bookmarkEnd w:id="2"/>
      <w:r w:rsidRPr="0039416C">
        <w:rPr>
          <w:rFonts w:ascii="Arial" w:hAnsi="Arial"/>
          <w:szCs w:val="22"/>
        </w:rPr>
        <w:t xml:space="preserve"> </w:t>
      </w:r>
      <w:bookmarkEnd w:id="0"/>
    </w:p>
    <w:p w14:paraId="42CE760C" w14:textId="05EA8FE6" w:rsidR="006659D2" w:rsidRPr="0039416C" w:rsidRDefault="00C07DCC" w:rsidP="00F07D2B">
      <w:pPr>
        <w:pStyle w:val="Clanek11"/>
        <w:tabs>
          <w:tab w:val="num" w:pos="709"/>
        </w:tabs>
        <w:rPr>
          <w:rFonts w:ascii="Arial" w:hAnsi="Arial"/>
          <w:szCs w:val="22"/>
        </w:rPr>
      </w:pPr>
      <w:bookmarkStart w:id="3" w:name="_Ref466541920"/>
      <w:r w:rsidRPr="0039416C">
        <w:rPr>
          <w:rFonts w:ascii="Arial" w:hAnsi="Arial"/>
          <w:szCs w:val="22"/>
        </w:rPr>
        <w:t xml:space="preserve">ESSL </w:t>
      </w:r>
      <w:r w:rsidR="006659D2" w:rsidRPr="0039416C">
        <w:rPr>
          <w:rFonts w:ascii="Arial" w:hAnsi="Arial"/>
          <w:szCs w:val="22"/>
        </w:rPr>
        <w:t>je navržen pro fungování na bázi 7</w:t>
      </w:r>
      <w:r w:rsidR="008A0A12" w:rsidRPr="0039416C">
        <w:rPr>
          <w:rFonts w:ascii="Arial" w:hAnsi="Arial"/>
          <w:szCs w:val="22"/>
        </w:rPr>
        <w:t>×</w:t>
      </w:r>
      <w:r w:rsidR="006659D2" w:rsidRPr="0039416C">
        <w:rPr>
          <w:rFonts w:ascii="Arial" w:hAnsi="Arial"/>
          <w:szCs w:val="22"/>
        </w:rPr>
        <w:t>24</w:t>
      </w:r>
      <w:r w:rsidR="008A0A12" w:rsidRPr="0039416C">
        <w:rPr>
          <w:rFonts w:ascii="Arial" w:hAnsi="Arial"/>
          <w:szCs w:val="22"/>
        </w:rPr>
        <w:t>×</w:t>
      </w:r>
      <w:r w:rsidR="006659D2" w:rsidRPr="0039416C">
        <w:rPr>
          <w:rFonts w:ascii="Arial" w:hAnsi="Arial"/>
          <w:szCs w:val="22"/>
        </w:rPr>
        <w:t>365</w:t>
      </w:r>
      <w:r w:rsidR="00F508CB" w:rsidRPr="0039416C">
        <w:rPr>
          <w:rFonts w:ascii="Arial" w:hAnsi="Arial"/>
          <w:szCs w:val="22"/>
        </w:rPr>
        <w:t xml:space="preserve"> s garantovanou podporou v čase od 8:00 do 18:00 v pracovních dnech (režim podpory 5x10)</w:t>
      </w:r>
      <w:r w:rsidR="006659D2" w:rsidRPr="0039416C">
        <w:rPr>
          <w:rFonts w:ascii="Arial" w:hAnsi="Arial"/>
          <w:szCs w:val="22"/>
        </w:rPr>
        <w:t>.</w:t>
      </w:r>
    </w:p>
    <w:p w14:paraId="69BAC830" w14:textId="64E27CB9" w:rsidR="006659D2" w:rsidRPr="0039416C" w:rsidRDefault="006659D2" w:rsidP="00F07D2B">
      <w:pPr>
        <w:pStyle w:val="Clanek11"/>
        <w:rPr>
          <w:rFonts w:ascii="Arial" w:hAnsi="Arial"/>
          <w:szCs w:val="22"/>
        </w:rPr>
      </w:pPr>
      <w:bookmarkStart w:id="4" w:name="_Ref341799303"/>
      <w:r w:rsidRPr="0039416C">
        <w:rPr>
          <w:rFonts w:ascii="Arial" w:hAnsi="Arial"/>
          <w:bCs w:val="0"/>
          <w:iCs w:val="0"/>
          <w:szCs w:val="22"/>
        </w:rPr>
        <w:t xml:space="preserve">Pro </w:t>
      </w:r>
      <w:r w:rsidR="00A068C7">
        <w:rPr>
          <w:rFonts w:ascii="Arial" w:hAnsi="Arial"/>
          <w:bCs w:val="0"/>
          <w:iCs w:val="0"/>
          <w:szCs w:val="22"/>
        </w:rPr>
        <w:t>e</w:t>
      </w:r>
      <w:r w:rsidR="00C07DCC" w:rsidRPr="0039416C">
        <w:rPr>
          <w:rFonts w:ascii="Arial" w:hAnsi="Arial"/>
          <w:bCs w:val="0"/>
          <w:iCs w:val="0"/>
          <w:szCs w:val="22"/>
        </w:rPr>
        <w:t xml:space="preserve">SSL </w:t>
      </w:r>
      <w:r w:rsidR="00492320" w:rsidRPr="0039416C">
        <w:rPr>
          <w:rFonts w:ascii="Arial" w:hAnsi="Arial"/>
          <w:bCs w:val="0"/>
          <w:iCs w:val="0"/>
          <w:szCs w:val="22"/>
        </w:rPr>
        <w:t xml:space="preserve">je požadováno zajištění </w:t>
      </w:r>
      <w:r w:rsidR="008B1452" w:rsidRPr="0039416C">
        <w:rPr>
          <w:rFonts w:ascii="Arial" w:hAnsi="Arial"/>
          <w:bCs w:val="0"/>
          <w:iCs w:val="0"/>
          <w:szCs w:val="22"/>
        </w:rPr>
        <w:t>D</w:t>
      </w:r>
      <w:r w:rsidR="00492320" w:rsidRPr="0039416C">
        <w:rPr>
          <w:rFonts w:ascii="Arial" w:hAnsi="Arial"/>
          <w:bCs w:val="0"/>
          <w:iCs w:val="0"/>
          <w:szCs w:val="22"/>
        </w:rPr>
        <w:t>ostupnosti Poskytovatelem</w:t>
      </w:r>
      <w:r w:rsidRPr="0039416C">
        <w:rPr>
          <w:rFonts w:ascii="Arial" w:hAnsi="Arial"/>
          <w:bCs w:val="0"/>
          <w:iCs w:val="0"/>
          <w:szCs w:val="22"/>
        </w:rPr>
        <w:t xml:space="preserve"> </w:t>
      </w:r>
      <w:r w:rsidR="00207121" w:rsidRPr="0039416C">
        <w:rPr>
          <w:rFonts w:ascii="Arial" w:hAnsi="Arial"/>
          <w:bCs w:val="0"/>
          <w:iCs w:val="0"/>
          <w:szCs w:val="22"/>
        </w:rPr>
        <w:t xml:space="preserve">dle níže uvedených parametrů </w:t>
      </w:r>
      <w:r w:rsidR="00E544C4" w:rsidRPr="0039416C">
        <w:rPr>
          <w:rFonts w:ascii="Arial" w:hAnsi="Arial"/>
          <w:bCs w:val="0"/>
          <w:iCs w:val="0"/>
          <w:szCs w:val="22"/>
        </w:rPr>
        <w:t xml:space="preserve">v rámci každého kalendářního měsíce </w:t>
      </w:r>
      <w:bookmarkEnd w:id="4"/>
      <w:r w:rsidRPr="0039416C">
        <w:rPr>
          <w:rFonts w:ascii="Arial" w:hAnsi="Arial"/>
          <w:bCs w:val="0"/>
          <w:iCs w:val="0"/>
          <w:szCs w:val="22"/>
        </w:rPr>
        <w:t xml:space="preserve">v pracovních dnech od </w:t>
      </w:r>
      <w:r w:rsidR="005B2659" w:rsidRPr="0039416C">
        <w:rPr>
          <w:rFonts w:ascii="Arial" w:hAnsi="Arial"/>
          <w:bCs w:val="0"/>
          <w:iCs w:val="0"/>
          <w:szCs w:val="22"/>
        </w:rPr>
        <w:t>8</w:t>
      </w:r>
      <w:r w:rsidRPr="0039416C">
        <w:rPr>
          <w:rFonts w:ascii="Arial" w:hAnsi="Arial"/>
          <w:bCs w:val="0"/>
          <w:iCs w:val="0"/>
          <w:szCs w:val="22"/>
        </w:rPr>
        <w:t>:00 do 1</w:t>
      </w:r>
      <w:r w:rsidR="005B2659" w:rsidRPr="0039416C">
        <w:rPr>
          <w:rFonts w:ascii="Arial" w:hAnsi="Arial"/>
          <w:bCs w:val="0"/>
          <w:iCs w:val="0"/>
          <w:szCs w:val="22"/>
        </w:rPr>
        <w:t>8</w:t>
      </w:r>
      <w:r w:rsidRPr="0039416C">
        <w:rPr>
          <w:rFonts w:ascii="Arial" w:hAnsi="Arial"/>
          <w:bCs w:val="0"/>
          <w:iCs w:val="0"/>
          <w:szCs w:val="22"/>
        </w:rPr>
        <w:t>:00</w:t>
      </w:r>
      <w:r w:rsidR="00A07D91" w:rsidRPr="0039416C">
        <w:rPr>
          <w:rFonts w:ascii="Arial" w:hAnsi="Arial"/>
          <w:bCs w:val="0"/>
          <w:iCs w:val="0"/>
          <w:szCs w:val="22"/>
        </w:rPr>
        <w:t xml:space="preserve"> </w:t>
      </w:r>
      <w:r w:rsidR="008B1452" w:rsidRPr="0039416C">
        <w:rPr>
          <w:rFonts w:ascii="Arial" w:hAnsi="Arial"/>
          <w:szCs w:val="22"/>
        </w:rPr>
        <w:t>(</w:t>
      </w:r>
      <w:r w:rsidR="00492320" w:rsidRPr="0039416C">
        <w:rPr>
          <w:rFonts w:ascii="Arial" w:hAnsi="Arial"/>
          <w:szCs w:val="22"/>
        </w:rPr>
        <w:t>„</w:t>
      </w:r>
      <w:r w:rsidR="00492320" w:rsidRPr="0039416C">
        <w:rPr>
          <w:rFonts w:ascii="Arial" w:hAnsi="Arial"/>
          <w:b/>
          <w:szCs w:val="22"/>
        </w:rPr>
        <w:t>Měřen</w:t>
      </w:r>
      <w:r w:rsidR="008B1452" w:rsidRPr="0039416C">
        <w:rPr>
          <w:rFonts w:ascii="Arial" w:hAnsi="Arial"/>
          <w:b/>
          <w:szCs w:val="22"/>
        </w:rPr>
        <w:t>ý</w:t>
      </w:r>
      <w:r w:rsidR="00492320" w:rsidRPr="0039416C">
        <w:rPr>
          <w:rFonts w:ascii="Arial" w:hAnsi="Arial"/>
          <w:b/>
          <w:szCs w:val="22"/>
        </w:rPr>
        <w:t xml:space="preserve"> úsek</w:t>
      </w:r>
      <w:r w:rsidR="00492320" w:rsidRPr="0039416C">
        <w:rPr>
          <w:rFonts w:ascii="Arial" w:hAnsi="Arial"/>
          <w:szCs w:val="22"/>
        </w:rPr>
        <w:t>“)</w:t>
      </w:r>
      <w:r w:rsidR="00165FBC" w:rsidRPr="0039416C">
        <w:rPr>
          <w:rFonts w:ascii="Arial" w:hAnsi="Arial"/>
          <w:szCs w:val="22"/>
        </w:rPr>
        <w:t>.</w:t>
      </w:r>
    </w:p>
    <w:p w14:paraId="2A8D7092" w14:textId="7D7A02DE" w:rsidR="006659D2" w:rsidRPr="0039416C" w:rsidRDefault="00165FBC" w:rsidP="00165FBC">
      <w:pPr>
        <w:pStyle w:val="Clanek11"/>
        <w:rPr>
          <w:rFonts w:ascii="Arial" w:hAnsi="Arial"/>
          <w:szCs w:val="22"/>
        </w:rPr>
      </w:pPr>
      <w:bookmarkStart w:id="5" w:name="_Ref471720720"/>
      <w:r w:rsidRPr="0039416C">
        <w:rPr>
          <w:rFonts w:ascii="Arial" w:hAnsi="Arial"/>
          <w:szCs w:val="22"/>
        </w:rPr>
        <w:t xml:space="preserve">Poskytovatel je povinen splnit, že </w:t>
      </w:r>
      <w:r w:rsidR="00E2557C" w:rsidRPr="0039416C">
        <w:rPr>
          <w:rFonts w:ascii="Arial" w:hAnsi="Arial"/>
          <w:szCs w:val="22"/>
        </w:rPr>
        <w:t>c</w:t>
      </w:r>
      <w:r w:rsidR="00192FAD" w:rsidRPr="0039416C">
        <w:rPr>
          <w:rFonts w:ascii="Arial" w:hAnsi="Arial"/>
          <w:szCs w:val="22"/>
        </w:rPr>
        <w:t>elková doba nedostupnosti</w:t>
      </w:r>
      <w:r w:rsidR="00A07D91" w:rsidRPr="0039416C">
        <w:rPr>
          <w:rFonts w:ascii="Arial" w:hAnsi="Arial"/>
          <w:szCs w:val="22"/>
        </w:rPr>
        <w:t xml:space="preserve"> představující </w:t>
      </w:r>
      <w:r w:rsidR="00E41CA5" w:rsidRPr="0039416C">
        <w:rPr>
          <w:rFonts w:ascii="Arial" w:hAnsi="Arial"/>
          <w:szCs w:val="22"/>
        </w:rPr>
        <w:t>kumulativní součet doby všech Výpadků v rámci každého kalendářního měsíce</w:t>
      </w:r>
      <w:r w:rsidR="00E2557C" w:rsidRPr="0039416C">
        <w:rPr>
          <w:rFonts w:ascii="Arial" w:hAnsi="Arial"/>
          <w:szCs w:val="22"/>
        </w:rPr>
        <w:t xml:space="preserve"> („</w:t>
      </w:r>
      <w:r w:rsidR="00E2557C" w:rsidRPr="0039416C">
        <w:rPr>
          <w:rFonts w:ascii="Arial" w:hAnsi="Arial"/>
          <w:b/>
          <w:szCs w:val="22"/>
        </w:rPr>
        <w:t>Celková doba nedostupnosti</w:t>
      </w:r>
      <w:r w:rsidR="00E2557C" w:rsidRPr="0039416C">
        <w:rPr>
          <w:rFonts w:ascii="Arial" w:hAnsi="Arial"/>
          <w:szCs w:val="22"/>
        </w:rPr>
        <w:t>“)</w:t>
      </w:r>
      <w:r w:rsidR="00E41CA5" w:rsidRPr="0039416C">
        <w:rPr>
          <w:rFonts w:ascii="Arial" w:hAnsi="Arial"/>
          <w:szCs w:val="22"/>
        </w:rPr>
        <w:t xml:space="preserve"> </w:t>
      </w:r>
      <w:r w:rsidRPr="0039416C">
        <w:rPr>
          <w:rFonts w:ascii="Arial" w:hAnsi="Arial"/>
          <w:szCs w:val="22"/>
        </w:rPr>
        <w:t>v</w:t>
      </w:r>
      <w:r w:rsidR="00207121" w:rsidRPr="0039416C">
        <w:rPr>
          <w:rFonts w:ascii="Arial" w:hAnsi="Arial"/>
          <w:szCs w:val="22"/>
        </w:rPr>
        <w:t> </w:t>
      </w:r>
      <w:r w:rsidRPr="0039416C">
        <w:rPr>
          <w:rFonts w:ascii="Arial" w:hAnsi="Arial"/>
          <w:szCs w:val="22"/>
        </w:rPr>
        <w:t xml:space="preserve">jednotlivých prostředích </w:t>
      </w:r>
      <w:r w:rsidR="00A07D91" w:rsidRPr="0039416C">
        <w:rPr>
          <w:rFonts w:ascii="Arial" w:hAnsi="Arial"/>
          <w:szCs w:val="22"/>
        </w:rPr>
        <w:t xml:space="preserve">v rámci Měřeného úseku </w:t>
      </w:r>
      <w:r w:rsidR="00E41CA5" w:rsidRPr="0039416C">
        <w:rPr>
          <w:rFonts w:ascii="Arial" w:hAnsi="Arial"/>
          <w:szCs w:val="22"/>
        </w:rPr>
        <w:t>nepřekročí hodnoty uvedené</w:t>
      </w:r>
      <w:r w:rsidRPr="0039416C">
        <w:rPr>
          <w:rFonts w:ascii="Arial" w:hAnsi="Arial"/>
          <w:szCs w:val="22"/>
        </w:rPr>
        <w:t xml:space="preserve"> v</w:t>
      </w:r>
      <w:r w:rsidR="00E2557C" w:rsidRPr="0039416C">
        <w:rPr>
          <w:rFonts w:ascii="Arial" w:hAnsi="Arial"/>
          <w:szCs w:val="22"/>
        </w:rPr>
        <w:t> </w:t>
      </w:r>
      <w:r w:rsidRPr="0039416C">
        <w:rPr>
          <w:rFonts w:ascii="Arial" w:hAnsi="Arial"/>
          <w:szCs w:val="22"/>
        </w:rPr>
        <w:t>následující tabulce</w:t>
      </w:r>
      <w:r w:rsidR="006659D2" w:rsidRPr="0039416C">
        <w:rPr>
          <w:rFonts w:ascii="Arial" w:hAnsi="Arial"/>
          <w:szCs w:val="22"/>
        </w:rPr>
        <w:t>:</w:t>
      </w:r>
      <w:bookmarkEnd w:id="5"/>
    </w:p>
    <w:tbl>
      <w:tblPr>
        <w:tblW w:w="8505" w:type="dxa"/>
        <w:tblInd w:w="67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990"/>
        <w:gridCol w:w="3515"/>
      </w:tblGrid>
      <w:tr w:rsidR="00A07D91" w:rsidRPr="0039416C" w14:paraId="7A8ADE82" w14:textId="77777777" w:rsidTr="00F07D2B">
        <w:trPr>
          <w:trHeight w:val="1072"/>
        </w:trPr>
        <w:tc>
          <w:tcPr>
            <w:tcW w:w="4990" w:type="dxa"/>
            <w:shd w:val="clear" w:color="auto" w:fill="F2F2F2" w:themeFill="background1" w:themeFillShade="F2"/>
            <w:vAlign w:val="center"/>
          </w:tcPr>
          <w:p w14:paraId="536B3F7C" w14:textId="4CCCFCC1" w:rsidR="00A07D91" w:rsidRPr="0039416C" w:rsidRDefault="00A07D91" w:rsidP="00192FAD">
            <w:pPr>
              <w:ind w:left="113"/>
              <w:rPr>
                <w:rFonts w:ascii="Arial" w:hAnsi="Arial" w:cs="Arial"/>
                <w:b/>
                <w:bCs/>
                <w:szCs w:val="22"/>
              </w:rPr>
            </w:pPr>
            <w:r w:rsidRPr="0039416C">
              <w:rPr>
                <w:rFonts w:ascii="Arial" w:hAnsi="Arial" w:cs="Arial"/>
                <w:b/>
                <w:szCs w:val="22"/>
              </w:rPr>
              <w:t>Prostředí</w:t>
            </w:r>
          </w:p>
        </w:tc>
        <w:tc>
          <w:tcPr>
            <w:tcW w:w="3515" w:type="dxa"/>
            <w:shd w:val="clear" w:color="auto" w:fill="F2F2F2" w:themeFill="background1" w:themeFillShade="F2"/>
            <w:vAlign w:val="center"/>
          </w:tcPr>
          <w:p w14:paraId="546F6644" w14:textId="54E42A38" w:rsidR="00A07D91" w:rsidRPr="0039416C" w:rsidRDefault="00223D86" w:rsidP="00DB4C6B">
            <w:pPr>
              <w:keepNext/>
              <w:spacing w:line="276" w:lineRule="auto"/>
              <w:jc w:val="center"/>
              <w:rPr>
                <w:rFonts w:ascii="Arial" w:hAnsi="Arial" w:cs="Arial"/>
                <w:szCs w:val="22"/>
              </w:rPr>
            </w:pPr>
            <w:r w:rsidRPr="0039416C">
              <w:rPr>
                <w:rFonts w:ascii="Arial" w:hAnsi="Arial" w:cs="Arial"/>
                <w:b/>
                <w:bCs/>
                <w:szCs w:val="22"/>
              </w:rPr>
              <w:t xml:space="preserve">Maximální </w:t>
            </w:r>
            <w:r w:rsidR="00A07D91" w:rsidRPr="0039416C">
              <w:rPr>
                <w:rFonts w:ascii="Arial" w:hAnsi="Arial" w:cs="Arial"/>
                <w:b/>
                <w:bCs/>
                <w:szCs w:val="22"/>
              </w:rPr>
              <w:t>Celková doba nedostupnosti</w:t>
            </w:r>
          </w:p>
        </w:tc>
      </w:tr>
      <w:tr w:rsidR="00791119" w:rsidRPr="0039416C" w14:paraId="1A0F73F2" w14:textId="77777777" w:rsidTr="00F07D2B">
        <w:trPr>
          <w:trHeight w:val="252"/>
        </w:trPr>
        <w:tc>
          <w:tcPr>
            <w:tcW w:w="4990" w:type="dxa"/>
            <w:shd w:val="clear" w:color="auto" w:fill="FFFFFF"/>
          </w:tcPr>
          <w:p w14:paraId="41482EF2" w14:textId="28F8C077" w:rsidR="00791119" w:rsidRPr="0039416C" w:rsidRDefault="00791119" w:rsidP="00FE1A61">
            <w:pPr>
              <w:ind w:left="113"/>
              <w:jc w:val="left"/>
              <w:rPr>
                <w:rFonts w:ascii="Arial" w:hAnsi="Arial" w:cs="Arial"/>
                <w:szCs w:val="22"/>
              </w:rPr>
            </w:pPr>
            <w:r w:rsidRPr="0039416C">
              <w:rPr>
                <w:rFonts w:ascii="Arial" w:hAnsi="Arial" w:cs="Arial"/>
                <w:szCs w:val="22"/>
              </w:rPr>
              <w:t>Produkční prostředí</w:t>
            </w:r>
          </w:p>
        </w:tc>
        <w:tc>
          <w:tcPr>
            <w:tcW w:w="3515" w:type="dxa"/>
            <w:tcBorders>
              <w:right w:val="single" w:sz="4" w:space="0" w:color="auto"/>
            </w:tcBorders>
            <w:shd w:val="clear" w:color="auto" w:fill="auto"/>
            <w:vAlign w:val="center"/>
          </w:tcPr>
          <w:p w14:paraId="093DDC4C" w14:textId="19D08BE7" w:rsidR="00791119" w:rsidRPr="0039416C" w:rsidRDefault="00E41CA5" w:rsidP="00E41CA5">
            <w:pPr>
              <w:keepNext/>
              <w:jc w:val="center"/>
              <w:rPr>
                <w:rFonts w:ascii="Arial" w:hAnsi="Arial" w:cs="Arial"/>
                <w:szCs w:val="22"/>
              </w:rPr>
            </w:pPr>
            <w:r w:rsidRPr="0039416C">
              <w:rPr>
                <w:rFonts w:ascii="Arial" w:hAnsi="Arial" w:cs="Arial"/>
                <w:szCs w:val="22"/>
              </w:rPr>
              <w:t>4 hodiny</w:t>
            </w:r>
          </w:p>
        </w:tc>
      </w:tr>
      <w:tr w:rsidR="00791119" w:rsidRPr="0039416C" w14:paraId="57C9168C" w14:textId="77777777" w:rsidTr="00F07D2B">
        <w:trPr>
          <w:trHeight w:val="252"/>
        </w:trPr>
        <w:tc>
          <w:tcPr>
            <w:tcW w:w="4990" w:type="dxa"/>
            <w:shd w:val="clear" w:color="auto" w:fill="FFFFFF"/>
          </w:tcPr>
          <w:p w14:paraId="782C966C" w14:textId="27528D4A" w:rsidR="00791119" w:rsidRPr="0039416C" w:rsidRDefault="00791119" w:rsidP="00521632">
            <w:pPr>
              <w:ind w:left="113"/>
              <w:jc w:val="left"/>
              <w:rPr>
                <w:rFonts w:ascii="Arial" w:hAnsi="Arial" w:cs="Arial"/>
                <w:szCs w:val="22"/>
              </w:rPr>
            </w:pPr>
            <w:r w:rsidRPr="0039416C">
              <w:rPr>
                <w:rFonts w:ascii="Arial" w:hAnsi="Arial" w:cs="Arial"/>
                <w:szCs w:val="22"/>
              </w:rPr>
              <w:t>Testovací prostředí</w:t>
            </w:r>
          </w:p>
        </w:tc>
        <w:tc>
          <w:tcPr>
            <w:tcW w:w="3515" w:type="dxa"/>
            <w:tcBorders>
              <w:right w:val="single" w:sz="4" w:space="0" w:color="auto"/>
            </w:tcBorders>
            <w:shd w:val="clear" w:color="auto" w:fill="auto"/>
            <w:vAlign w:val="center"/>
          </w:tcPr>
          <w:p w14:paraId="619399A7" w14:textId="71B1643B" w:rsidR="00791119" w:rsidRPr="0039416C" w:rsidRDefault="00E41CA5" w:rsidP="00E41CA5">
            <w:pPr>
              <w:keepNext/>
              <w:jc w:val="center"/>
              <w:rPr>
                <w:rFonts w:ascii="Arial" w:hAnsi="Arial" w:cs="Arial"/>
                <w:szCs w:val="22"/>
              </w:rPr>
            </w:pPr>
            <w:r w:rsidRPr="0039416C">
              <w:rPr>
                <w:rFonts w:ascii="Arial" w:hAnsi="Arial" w:cs="Arial"/>
                <w:szCs w:val="22"/>
              </w:rPr>
              <w:t>40 hodin</w:t>
            </w:r>
          </w:p>
        </w:tc>
      </w:tr>
    </w:tbl>
    <w:p w14:paraId="62DE7715" w14:textId="0E7C44A7" w:rsidR="00DD73BF" w:rsidRPr="0039416C" w:rsidRDefault="00E544C4" w:rsidP="00214B32">
      <w:pPr>
        <w:pStyle w:val="Clanek11"/>
        <w:rPr>
          <w:rFonts w:ascii="Arial" w:hAnsi="Arial"/>
          <w:szCs w:val="22"/>
        </w:rPr>
      </w:pPr>
      <w:bookmarkStart w:id="6" w:name="_Ref464582153"/>
      <w:r w:rsidRPr="0039416C">
        <w:rPr>
          <w:rFonts w:ascii="Arial" w:hAnsi="Arial"/>
          <w:szCs w:val="22"/>
        </w:rPr>
        <w:t>J</w:t>
      </w:r>
      <w:r w:rsidR="00DD73BF" w:rsidRPr="0039416C">
        <w:rPr>
          <w:rFonts w:ascii="Arial" w:hAnsi="Arial"/>
          <w:szCs w:val="22"/>
        </w:rPr>
        <w:t>akékoliv Výpadky, které nastanou v</w:t>
      </w:r>
      <w:r w:rsidRPr="0039416C">
        <w:rPr>
          <w:rFonts w:ascii="Arial" w:hAnsi="Arial"/>
          <w:szCs w:val="22"/>
        </w:rPr>
        <w:t> rámci Měřeného úseku</w:t>
      </w:r>
      <w:r w:rsidR="00DD73BF" w:rsidRPr="0039416C">
        <w:rPr>
          <w:rFonts w:ascii="Arial" w:hAnsi="Arial"/>
          <w:szCs w:val="22"/>
        </w:rPr>
        <w:t xml:space="preserve"> v průběhu jednoho (1) kalendářního </w:t>
      </w:r>
      <w:r w:rsidR="00D678CD" w:rsidRPr="0039416C">
        <w:rPr>
          <w:rFonts w:ascii="Arial" w:hAnsi="Arial"/>
          <w:szCs w:val="22"/>
        </w:rPr>
        <w:t>měsíce</w:t>
      </w:r>
      <w:r w:rsidR="00DD73BF" w:rsidRPr="0039416C">
        <w:rPr>
          <w:rFonts w:ascii="Arial" w:hAnsi="Arial"/>
          <w:szCs w:val="22"/>
        </w:rPr>
        <w:t xml:space="preserve">, se pro potřeby </w:t>
      </w:r>
      <w:r w:rsidR="00192FAD" w:rsidRPr="0039416C">
        <w:rPr>
          <w:rFonts w:ascii="Arial" w:hAnsi="Arial"/>
          <w:szCs w:val="22"/>
        </w:rPr>
        <w:t>určení Celkové doby nedostupnosti</w:t>
      </w:r>
      <w:r w:rsidR="00DD73BF" w:rsidRPr="0039416C">
        <w:rPr>
          <w:rFonts w:ascii="Arial" w:hAnsi="Arial"/>
          <w:szCs w:val="22"/>
        </w:rPr>
        <w:t xml:space="preserve"> sčítají a</w:t>
      </w:r>
      <w:r w:rsidR="00327A28">
        <w:rPr>
          <w:rFonts w:ascii="Arial" w:hAnsi="Arial"/>
          <w:szCs w:val="22"/>
        </w:rPr>
        <w:t> </w:t>
      </w:r>
      <w:r w:rsidR="00214B32" w:rsidRPr="0039416C">
        <w:rPr>
          <w:rFonts w:ascii="Arial" w:hAnsi="Arial"/>
          <w:szCs w:val="22"/>
        </w:rPr>
        <w:t>v </w:t>
      </w:r>
      <w:r w:rsidR="00165FBC" w:rsidRPr="0039416C">
        <w:rPr>
          <w:rFonts w:ascii="Arial" w:hAnsi="Arial"/>
          <w:szCs w:val="22"/>
        </w:rPr>
        <w:t>jednotlivých prostředí</w:t>
      </w:r>
      <w:r w:rsidR="00214B32" w:rsidRPr="0039416C">
        <w:rPr>
          <w:rFonts w:ascii="Arial" w:hAnsi="Arial"/>
          <w:szCs w:val="22"/>
        </w:rPr>
        <w:t>ch</w:t>
      </w:r>
      <w:r w:rsidR="00165FBC" w:rsidRPr="0039416C">
        <w:rPr>
          <w:rFonts w:ascii="Arial" w:hAnsi="Arial"/>
          <w:szCs w:val="22"/>
        </w:rPr>
        <w:t xml:space="preserve"> </w:t>
      </w:r>
      <w:r w:rsidR="00DD73BF" w:rsidRPr="0039416C">
        <w:rPr>
          <w:rFonts w:ascii="Arial" w:hAnsi="Arial"/>
          <w:szCs w:val="22"/>
        </w:rPr>
        <w:t xml:space="preserve">nesmí </w:t>
      </w:r>
      <w:r w:rsidR="00214B32" w:rsidRPr="0039416C">
        <w:rPr>
          <w:rFonts w:ascii="Arial" w:hAnsi="Arial"/>
          <w:szCs w:val="22"/>
        </w:rPr>
        <w:t xml:space="preserve">v součtu </w:t>
      </w:r>
      <w:r w:rsidR="00E41CA5" w:rsidRPr="0039416C">
        <w:rPr>
          <w:rFonts w:ascii="Arial" w:hAnsi="Arial"/>
          <w:szCs w:val="22"/>
        </w:rPr>
        <w:t xml:space="preserve">překročit </w:t>
      </w:r>
      <w:r w:rsidR="00165FBC" w:rsidRPr="0039416C">
        <w:rPr>
          <w:rFonts w:ascii="Arial" w:hAnsi="Arial"/>
          <w:szCs w:val="22"/>
        </w:rPr>
        <w:t xml:space="preserve">stanovenou hodnotu </w:t>
      </w:r>
      <w:r w:rsidR="00DD73BF" w:rsidRPr="0039416C">
        <w:rPr>
          <w:rFonts w:ascii="Arial" w:hAnsi="Arial"/>
          <w:szCs w:val="22"/>
        </w:rPr>
        <w:t xml:space="preserve">dle bodu </w:t>
      </w:r>
      <w:r w:rsidR="00214B32" w:rsidRPr="0039416C">
        <w:rPr>
          <w:rFonts w:ascii="Arial" w:hAnsi="Arial"/>
          <w:szCs w:val="22"/>
        </w:rPr>
        <w:fldChar w:fldCharType="begin"/>
      </w:r>
      <w:r w:rsidR="00214B32" w:rsidRPr="0039416C">
        <w:rPr>
          <w:rFonts w:ascii="Arial" w:hAnsi="Arial"/>
          <w:szCs w:val="22"/>
        </w:rPr>
        <w:instrText xml:space="preserve"> REF _Ref471720720 \w \h </w:instrText>
      </w:r>
      <w:r w:rsidR="00EA70EC" w:rsidRPr="0039416C">
        <w:rPr>
          <w:rFonts w:ascii="Arial" w:hAnsi="Arial"/>
          <w:szCs w:val="22"/>
        </w:rPr>
        <w:instrText xml:space="preserve"> \* MERGEFORMAT </w:instrText>
      </w:r>
      <w:r w:rsidR="00214B32" w:rsidRPr="0039416C">
        <w:rPr>
          <w:rFonts w:ascii="Arial" w:hAnsi="Arial"/>
          <w:szCs w:val="22"/>
        </w:rPr>
      </w:r>
      <w:r w:rsidR="00214B32" w:rsidRPr="0039416C">
        <w:rPr>
          <w:rFonts w:ascii="Arial" w:hAnsi="Arial"/>
          <w:szCs w:val="22"/>
        </w:rPr>
        <w:fldChar w:fldCharType="separate"/>
      </w:r>
      <w:r w:rsidR="003A004A">
        <w:rPr>
          <w:rFonts w:ascii="Arial" w:hAnsi="Arial"/>
          <w:szCs w:val="22"/>
        </w:rPr>
        <w:t>1.3</w:t>
      </w:r>
      <w:r w:rsidR="00214B32" w:rsidRPr="0039416C">
        <w:rPr>
          <w:rFonts w:ascii="Arial" w:hAnsi="Arial"/>
          <w:szCs w:val="22"/>
        </w:rPr>
        <w:fldChar w:fldCharType="end"/>
      </w:r>
      <w:r w:rsidR="00DD73BF" w:rsidRPr="0039416C">
        <w:rPr>
          <w:rFonts w:ascii="Arial" w:hAnsi="Arial"/>
          <w:szCs w:val="22"/>
        </w:rPr>
        <w:t xml:space="preserve"> této </w:t>
      </w:r>
      <w:r w:rsidR="00DD73BF" w:rsidRPr="0039416C">
        <w:rPr>
          <w:rFonts w:ascii="Arial" w:hAnsi="Arial"/>
          <w:b/>
          <w:szCs w:val="22"/>
        </w:rPr>
        <w:t>Přílohy č. 1</w:t>
      </w:r>
      <w:r w:rsidR="00DD73BF" w:rsidRPr="0039416C">
        <w:rPr>
          <w:rFonts w:ascii="Arial" w:hAnsi="Arial"/>
          <w:szCs w:val="22"/>
        </w:rPr>
        <w:t xml:space="preserve"> [</w:t>
      </w:r>
      <w:r w:rsidR="00DD73BF" w:rsidRPr="0039416C">
        <w:rPr>
          <w:rFonts w:ascii="Arial" w:hAnsi="Arial"/>
          <w:i/>
          <w:szCs w:val="22"/>
        </w:rPr>
        <w:t>Specifikace Služeb</w:t>
      </w:r>
      <w:r w:rsidR="00DD73BF" w:rsidRPr="0039416C">
        <w:rPr>
          <w:rFonts w:ascii="Arial" w:hAnsi="Arial"/>
          <w:szCs w:val="22"/>
        </w:rPr>
        <w:t>].</w:t>
      </w:r>
      <w:r w:rsidR="00DD73BF" w:rsidRPr="0039416C">
        <w:rPr>
          <w:rFonts w:ascii="Arial" w:hAnsi="Arial"/>
          <w:b/>
          <w:szCs w:val="22"/>
        </w:rPr>
        <w:t xml:space="preserve"> </w:t>
      </w:r>
      <w:r w:rsidR="00DD73BF" w:rsidRPr="0039416C">
        <w:rPr>
          <w:rFonts w:ascii="Arial" w:hAnsi="Arial"/>
          <w:szCs w:val="22"/>
        </w:rPr>
        <w:t xml:space="preserve">V případě, že Výpadek nastane na konci kalendářního </w:t>
      </w:r>
      <w:r w:rsidR="00D678CD" w:rsidRPr="0039416C">
        <w:rPr>
          <w:rFonts w:ascii="Arial" w:hAnsi="Arial"/>
          <w:szCs w:val="22"/>
        </w:rPr>
        <w:t>měsíce</w:t>
      </w:r>
      <w:r w:rsidR="00DD73BF" w:rsidRPr="0039416C">
        <w:rPr>
          <w:rFonts w:ascii="Arial" w:hAnsi="Arial"/>
          <w:szCs w:val="22"/>
        </w:rPr>
        <w:t xml:space="preserve"> a pokračuje v bezprostředně následujícím kalendářním </w:t>
      </w:r>
      <w:r w:rsidR="00D678CD" w:rsidRPr="0039416C">
        <w:rPr>
          <w:rFonts w:ascii="Arial" w:hAnsi="Arial"/>
          <w:szCs w:val="22"/>
        </w:rPr>
        <w:t>měsíci</w:t>
      </w:r>
      <w:r w:rsidR="00DD73BF" w:rsidRPr="0039416C">
        <w:rPr>
          <w:rFonts w:ascii="Arial" w:hAnsi="Arial"/>
          <w:szCs w:val="22"/>
        </w:rPr>
        <w:t xml:space="preserve">, počítá se doba trvání Výpadku </w:t>
      </w:r>
      <w:r w:rsidR="00074634" w:rsidRPr="0039416C">
        <w:rPr>
          <w:rFonts w:ascii="Arial" w:hAnsi="Arial"/>
          <w:szCs w:val="22"/>
        </w:rPr>
        <w:t>do 18:00 posledního pracovního dne daného měsíce</w:t>
      </w:r>
      <w:r w:rsidR="00676C88">
        <w:rPr>
          <w:rFonts w:ascii="Arial" w:hAnsi="Arial"/>
          <w:szCs w:val="22"/>
        </w:rPr>
        <w:t>,</w:t>
      </w:r>
      <w:r w:rsidR="007C6936" w:rsidRPr="0039416C">
        <w:rPr>
          <w:rFonts w:ascii="Arial" w:hAnsi="Arial"/>
          <w:szCs w:val="22"/>
        </w:rPr>
        <w:t xml:space="preserve"> zbývající část Výpadku se počítá do </w:t>
      </w:r>
      <w:r w:rsidR="00074634" w:rsidRPr="0039416C">
        <w:rPr>
          <w:rFonts w:ascii="Arial" w:hAnsi="Arial"/>
          <w:szCs w:val="22"/>
        </w:rPr>
        <w:t xml:space="preserve">dalšího </w:t>
      </w:r>
      <w:r w:rsidR="00192FAD" w:rsidRPr="0039416C">
        <w:rPr>
          <w:rFonts w:ascii="Arial" w:hAnsi="Arial"/>
          <w:szCs w:val="22"/>
        </w:rPr>
        <w:t xml:space="preserve">kalendářního </w:t>
      </w:r>
      <w:r w:rsidR="00074634" w:rsidRPr="0039416C">
        <w:rPr>
          <w:rFonts w:ascii="Arial" w:hAnsi="Arial"/>
          <w:szCs w:val="22"/>
        </w:rPr>
        <w:t xml:space="preserve">měsíce </w:t>
      </w:r>
      <w:r w:rsidR="00DD73BF" w:rsidRPr="0039416C">
        <w:rPr>
          <w:rFonts w:ascii="Arial" w:hAnsi="Arial"/>
          <w:szCs w:val="22"/>
        </w:rPr>
        <w:t xml:space="preserve">od </w:t>
      </w:r>
      <w:r w:rsidR="00C07DCC" w:rsidRPr="0039416C">
        <w:rPr>
          <w:rFonts w:ascii="Arial" w:hAnsi="Arial"/>
          <w:szCs w:val="22"/>
        </w:rPr>
        <w:t>8:00 prvního pracovního dne následujícího kalendářního měsíce</w:t>
      </w:r>
      <w:r w:rsidR="00074634" w:rsidRPr="0039416C">
        <w:rPr>
          <w:rFonts w:ascii="Arial" w:hAnsi="Arial"/>
          <w:szCs w:val="22"/>
        </w:rPr>
        <w:t>.</w:t>
      </w:r>
    </w:p>
    <w:p w14:paraId="7A1A9F0F" w14:textId="5CEDA752" w:rsidR="00DD73BF" w:rsidRPr="0039416C" w:rsidRDefault="00DD73BF" w:rsidP="00DD73BF">
      <w:pPr>
        <w:pStyle w:val="Clanek11"/>
        <w:rPr>
          <w:rFonts w:ascii="Arial" w:hAnsi="Arial"/>
          <w:szCs w:val="22"/>
        </w:rPr>
      </w:pPr>
      <w:bookmarkStart w:id="7" w:name="_Ref466272463"/>
      <w:bookmarkEnd w:id="6"/>
      <w:r w:rsidRPr="0039416C">
        <w:rPr>
          <w:rFonts w:ascii="Arial" w:hAnsi="Arial"/>
          <w:szCs w:val="22"/>
        </w:rPr>
        <w:t xml:space="preserve">Jako Výpadek nebudou započítávány (i) </w:t>
      </w:r>
      <w:r w:rsidR="00FD4E2A" w:rsidRPr="0039416C">
        <w:rPr>
          <w:rFonts w:ascii="Arial" w:hAnsi="Arial"/>
          <w:szCs w:val="22"/>
        </w:rPr>
        <w:t xml:space="preserve">Plánované odstávky </w:t>
      </w:r>
      <w:r w:rsidR="003E2AB2">
        <w:rPr>
          <w:rFonts w:ascii="Arial" w:hAnsi="Arial"/>
          <w:szCs w:val="22"/>
        </w:rPr>
        <w:t>eSSL</w:t>
      </w:r>
      <w:r w:rsidR="00FD4E2A" w:rsidRPr="0039416C">
        <w:rPr>
          <w:rFonts w:ascii="Arial" w:hAnsi="Arial"/>
          <w:szCs w:val="22"/>
        </w:rPr>
        <w:t xml:space="preserve">, (ii) Plánované odstávky IT infrastruktury, </w:t>
      </w:r>
      <w:r w:rsidRPr="0039416C">
        <w:rPr>
          <w:rFonts w:ascii="Arial" w:hAnsi="Arial"/>
          <w:szCs w:val="22"/>
        </w:rPr>
        <w:t>(ii</w:t>
      </w:r>
      <w:r w:rsidR="00FD4E2A" w:rsidRPr="0039416C">
        <w:rPr>
          <w:rFonts w:ascii="Arial" w:hAnsi="Arial"/>
          <w:szCs w:val="22"/>
        </w:rPr>
        <w:t>i</w:t>
      </w:r>
      <w:r w:rsidRPr="0039416C">
        <w:rPr>
          <w:rFonts w:ascii="Arial" w:hAnsi="Arial"/>
          <w:szCs w:val="22"/>
        </w:rPr>
        <w:t xml:space="preserve">) nedostupnost </w:t>
      </w:r>
      <w:r w:rsidR="00827451">
        <w:rPr>
          <w:rFonts w:ascii="Arial" w:hAnsi="Arial"/>
          <w:szCs w:val="22"/>
        </w:rPr>
        <w:t>e</w:t>
      </w:r>
      <w:r w:rsidR="00C07DCC" w:rsidRPr="0039416C">
        <w:rPr>
          <w:rFonts w:ascii="Arial" w:hAnsi="Arial"/>
          <w:szCs w:val="22"/>
        </w:rPr>
        <w:t xml:space="preserve">SSL </w:t>
      </w:r>
      <w:r w:rsidRPr="0039416C">
        <w:rPr>
          <w:rFonts w:ascii="Arial" w:hAnsi="Arial"/>
          <w:szCs w:val="22"/>
        </w:rPr>
        <w:t xml:space="preserve">v důsledku okolností, za které neodpovídá Poskytovatel (tj. například vada jiného souvisejícího systému třetí osoby, která není Poskytovatelem anebo Poddodavatelem, a k němuž Poskytovatel neposkytuje podporu, bránící v řádném provozu </w:t>
      </w:r>
      <w:r w:rsidR="00827451">
        <w:rPr>
          <w:rFonts w:ascii="Arial" w:hAnsi="Arial"/>
          <w:szCs w:val="22"/>
        </w:rPr>
        <w:t>e</w:t>
      </w:r>
      <w:r w:rsidR="00C07DCC" w:rsidRPr="0039416C">
        <w:rPr>
          <w:rFonts w:ascii="Arial" w:hAnsi="Arial"/>
          <w:szCs w:val="22"/>
        </w:rPr>
        <w:t>SSL</w:t>
      </w:r>
      <w:r w:rsidRPr="0039416C">
        <w:rPr>
          <w:rFonts w:ascii="Arial" w:hAnsi="Arial"/>
          <w:szCs w:val="22"/>
        </w:rPr>
        <w:t>), (i</w:t>
      </w:r>
      <w:r w:rsidR="00FD4E2A" w:rsidRPr="0039416C">
        <w:rPr>
          <w:rFonts w:ascii="Arial" w:hAnsi="Arial"/>
          <w:szCs w:val="22"/>
        </w:rPr>
        <w:t>v</w:t>
      </w:r>
      <w:r w:rsidRPr="0039416C">
        <w:rPr>
          <w:rFonts w:ascii="Arial" w:hAnsi="Arial"/>
          <w:szCs w:val="22"/>
        </w:rPr>
        <w:t xml:space="preserve">) nedostupnost způsobená neposkytnutím jiné </w:t>
      </w:r>
      <w:r w:rsidR="00BF5E2B" w:rsidRPr="0039416C">
        <w:rPr>
          <w:rFonts w:ascii="Arial" w:hAnsi="Arial"/>
          <w:szCs w:val="22"/>
        </w:rPr>
        <w:t xml:space="preserve">nezbytné </w:t>
      </w:r>
      <w:r w:rsidRPr="0039416C">
        <w:rPr>
          <w:rFonts w:ascii="Arial" w:hAnsi="Arial"/>
          <w:szCs w:val="22"/>
        </w:rPr>
        <w:t xml:space="preserve">součinnosti ze strany Objednatele </w:t>
      </w:r>
      <w:r w:rsidR="00FD4E2A" w:rsidRPr="0039416C">
        <w:rPr>
          <w:rFonts w:ascii="Arial" w:hAnsi="Arial"/>
          <w:szCs w:val="22"/>
        </w:rPr>
        <w:t xml:space="preserve">včas </w:t>
      </w:r>
      <w:r w:rsidRPr="0039416C">
        <w:rPr>
          <w:rFonts w:ascii="Arial" w:hAnsi="Arial"/>
          <w:szCs w:val="22"/>
        </w:rPr>
        <w:t>anebo jiným prodlením Objednatele.</w:t>
      </w:r>
      <w:bookmarkEnd w:id="7"/>
    </w:p>
    <w:p w14:paraId="6A550BDE" w14:textId="068E3582" w:rsidR="00DD73BF" w:rsidRPr="0039416C" w:rsidRDefault="00DD73BF" w:rsidP="0049304F">
      <w:pPr>
        <w:pStyle w:val="Clanek11"/>
        <w:rPr>
          <w:rFonts w:ascii="Arial" w:hAnsi="Arial"/>
          <w:szCs w:val="22"/>
        </w:rPr>
      </w:pPr>
      <w:bookmarkStart w:id="8" w:name="_Ref466551100"/>
      <w:r w:rsidRPr="0039416C">
        <w:rPr>
          <w:rFonts w:ascii="Arial" w:hAnsi="Arial"/>
          <w:szCs w:val="22"/>
        </w:rPr>
        <w:t>Nasazování Aktualizací</w:t>
      </w:r>
      <w:r w:rsidR="00FD4E2A" w:rsidRPr="0039416C">
        <w:rPr>
          <w:rFonts w:ascii="Arial" w:hAnsi="Arial"/>
          <w:szCs w:val="22"/>
        </w:rPr>
        <w:t xml:space="preserve"> </w:t>
      </w:r>
      <w:r w:rsidRPr="0039416C">
        <w:rPr>
          <w:rFonts w:ascii="Arial" w:hAnsi="Arial"/>
          <w:szCs w:val="22"/>
        </w:rPr>
        <w:t>anebo jakékoliv pravidelné nebo opakované činnosti Poskytovatele</w:t>
      </w:r>
      <w:r w:rsidR="00FD4E2A" w:rsidRPr="0039416C">
        <w:rPr>
          <w:rFonts w:ascii="Arial" w:hAnsi="Arial"/>
          <w:szCs w:val="22"/>
        </w:rPr>
        <w:t xml:space="preserve"> v rámci poskytování Služeb</w:t>
      </w:r>
      <w:r w:rsidRPr="0039416C">
        <w:rPr>
          <w:rFonts w:ascii="Arial" w:hAnsi="Arial"/>
          <w:szCs w:val="22"/>
        </w:rPr>
        <w:t xml:space="preserve">, které by mohly mít za následek Výpadek, nebo podstatné omezení užívání </w:t>
      </w:r>
      <w:r w:rsidR="00203FB9">
        <w:rPr>
          <w:rFonts w:ascii="Arial" w:hAnsi="Arial"/>
          <w:szCs w:val="22"/>
        </w:rPr>
        <w:t>e</w:t>
      </w:r>
      <w:r w:rsidR="00C07DCC" w:rsidRPr="0039416C">
        <w:rPr>
          <w:rFonts w:ascii="Arial" w:hAnsi="Arial"/>
          <w:szCs w:val="22"/>
        </w:rPr>
        <w:t>SSL</w:t>
      </w:r>
      <w:r w:rsidRPr="0039416C">
        <w:rPr>
          <w:rFonts w:ascii="Arial" w:hAnsi="Arial"/>
          <w:szCs w:val="22"/>
        </w:rPr>
        <w:t xml:space="preserve"> vůči jeho uživatelům, je Poskytovatel povinen provádět mimo </w:t>
      </w:r>
      <w:r w:rsidR="00D40035" w:rsidRPr="0039416C">
        <w:rPr>
          <w:rFonts w:ascii="Arial" w:hAnsi="Arial"/>
          <w:szCs w:val="22"/>
        </w:rPr>
        <w:t xml:space="preserve">Měřený úsek, tedy mimo </w:t>
      </w:r>
      <w:r w:rsidRPr="0039416C">
        <w:rPr>
          <w:rFonts w:ascii="Arial" w:hAnsi="Arial"/>
          <w:szCs w:val="22"/>
        </w:rPr>
        <w:t>pracovní dobu v pracovních v dnech od 1</w:t>
      </w:r>
      <w:r w:rsidR="005B2659" w:rsidRPr="0039416C">
        <w:rPr>
          <w:rFonts w:ascii="Arial" w:hAnsi="Arial"/>
          <w:szCs w:val="22"/>
        </w:rPr>
        <w:t>8</w:t>
      </w:r>
      <w:r w:rsidRPr="0039416C">
        <w:rPr>
          <w:rFonts w:ascii="Arial" w:hAnsi="Arial"/>
          <w:szCs w:val="22"/>
        </w:rPr>
        <w:t xml:space="preserve">:00 do </w:t>
      </w:r>
      <w:r w:rsidR="005B2659" w:rsidRPr="0039416C">
        <w:rPr>
          <w:rFonts w:ascii="Arial" w:hAnsi="Arial"/>
          <w:szCs w:val="22"/>
        </w:rPr>
        <w:t>8</w:t>
      </w:r>
      <w:r w:rsidRPr="0039416C">
        <w:rPr>
          <w:rFonts w:ascii="Arial" w:hAnsi="Arial"/>
          <w:szCs w:val="22"/>
        </w:rPr>
        <w:t>:00 hodin dne následujícího nebo mimo pracovní dny, nedohodnou-li se Strany jinak.</w:t>
      </w:r>
      <w:bookmarkEnd w:id="8"/>
    </w:p>
    <w:p w14:paraId="08641C18" w14:textId="06E4CCA6" w:rsidR="00DE6E8B" w:rsidRPr="0039416C" w:rsidRDefault="00DE6E8B" w:rsidP="0049304F">
      <w:pPr>
        <w:pStyle w:val="Clanek11"/>
        <w:rPr>
          <w:rFonts w:ascii="Arial" w:hAnsi="Arial"/>
          <w:szCs w:val="22"/>
        </w:rPr>
      </w:pPr>
      <w:bookmarkStart w:id="9" w:name="_Toc464580722"/>
      <w:bookmarkStart w:id="10" w:name="_Ref466550064"/>
      <w:bookmarkStart w:id="11" w:name="_Ref468892165"/>
      <w:bookmarkStart w:id="12" w:name="_Ref468955998"/>
      <w:bookmarkEnd w:id="3"/>
      <w:r w:rsidRPr="0039416C">
        <w:rPr>
          <w:rFonts w:ascii="Arial" w:hAnsi="Arial"/>
          <w:szCs w:val="22"/>
        </w:rPr>
        <w:lastRenderedPageBreak/>
        <w:t>V případě, že Poskytovatel poruší svou povinnost zajistit</w:t>
      </w:r>
      <w:r w:rsidR="00192FAD" w:rsidRPr="0039416C">
        <w:rPr>
          <w:rFonts w:ascii="Arial" w:hAnsi="Arial"/>
          <w:szCs w:val="22"/>
        </w:rPr>
        <w:t>, že Celková doba nedostupnosti</w:t>
      </w:r>
      <w:r w:rsidR="009048C2" w:rsidRPr="0039416C">
        <w:rPr>
          <w:rFonts w:ascii="Arial" w:hAnsi="Arial"/>
          <w:szCs w:val="22"/>
        </w:rPr>
        <w:t xml:space="preserve"> v jakémkoliv prostředí překročí </w:t>
      </w:r>
      <w:r w:rsidR="00EF4AA4" w:rsidRPr="0039416C">
        <w:rPr>
          <w:rFonts w:ascii="Arial" w:hAnsi="Arial"/>
          <w:szCs w:val="22"/>
        </w:rPr>
        <w:t xml:space="preserve">za </w:t>
      </w:r>
      <w:r w:rsidRPr="0039416C">
        <w:rPr>
          <w:rFonts w:ascii="Arial" w:hAnsi="Arial"/>
          <w:szCs w:val="22"/>
        </w:rPr>
        <w:t>jed</w:t>
      </w:r>
      <w:r w:rsidR="00EF4AA4" w:rsidRPr="0039416C">
        <w:rPr>
          <w:rFonts w:ascii="Arial" w:hAnsi="Arial"/>
          <w:szCs w:val="22"/>
        </w:rPr>
        <w:t>e</w:t>
      </w:r>
      <w:r w:rsidRPr="0039416C">
        <w:rPr>
          <w:rFonts w:ascii="Arial" w:hAnsi="Arial"/>
          <w:szCs w:val="22"/>
        </w:rPr>
        <w:t>n (1) kalendářní měsíc hodnoty uvedené v </w:t>
      </w:r>
      <w:r w:rsidR="00EF4AA4" w:rsidRPr="0039416C">
        <w:rPr>
          <w:rFonts w:ascii="Arial" w:hAnsi="Arial"/>
          <w:szCs w:val="22"/>
        </w:rPr>
        <w:t xml:space="preserve">bodu </w:t>
      </w:r>
      <w:r w:rsidR="00EF4AA4" w:rsidRPr="0039416C">
        <w:rPr>
          <w:rFonts w:ascii="Arial" w:hAnsi="Arial"/>
          <w:szCs w:val="22"/>
        </w:rPr>
        <w:fldChar w:fldCharType="begin"/>
      </w:r>
      <w:r w:rsidR="00EF4AA4" w:rsidRPr="0039416C">
        <w:rPr>
          <w:rFonts w:ascii="Arial" w:hAnsi="Arial"/>
          <w:szCs w:val="22"/>
        </w:rPr>
        <w:instrText xml:space="preserve"> REF _Ref471720720 \w \h </w:instrText>
      </w:r>
      <w:r w:rsidR="00EA70EC" w:rsidRPr="0039416C">
        <w:rPr>
          <w:rFonts w:ascii="Arial" w:hAnsi="Arial"/>
          <w:szCs w:val="22"/>
        </w:rPr>
        <w:instrText xml:space="preserve"> \* MERGEFORMAT </w:instrText>
      </w:r>
      <w:r w:rsidR="00EF4AA4" w:rsidRPr="0039416C">
        <w:rPr>
          <w:rFonts w:ascii="Arial" w:hAnsi="Arial"/>
          <w:szCs w:val="22"/>
        </w:rPr>
      </w:r>
      <w:r w:rsidR="00EF4AA4" w:rsidRPr="0039416C">
        <w:rPr>
          <w:rFonts w:ascii="Arial" w:hAnsi="Arial"/>
          <w:szCs w:val="22"/>
        </w:rPr>
        <w:fldChar w:fldCharType="separate"/>
      </w:r>
      <w:r w:rsidR="003A004A">
        <w:rPr>
          <w:rFonts w:ascii="Arial" w:hAnsi="Arial"/>
          <w:szCs w:val="22"/>
        </w:rPr>
        <w:t>1.3</w:t>
      </w:r>
      <w:r w:rsidR="00EF4AA4" w:rsidRPr="0039416C">
        <w:rPr>
          <w:rFonts w:ascii="Arial" w:hAnsi="Arial"/>
          <w:szCs w:val="22"/>
        </w:rPr>
        <w:fldChar w:fldCharType="end"/>
      </w:r>
      <w:r w:rsidR="00EF4AA4" w:rsidRPr="0039416C">
        <w:rPr>
          <w:rFonts w:ascii="Arial" w:hAnsi="Arial"/>
          <w:szCs w:val="22"/>
        </w:rPr>
        <w:t xml:space="preserve"> této </w:t>
      </w:r>
      <w:r w:rsidR="00EF4AA4" w:rsidRPr="0039416C">
        <w:rPr>
          <w:rFonts w:ascii="Arial" w:hAnsi="Arial"/>
          <w:b/>
          <w:szCs w:val="22"/>
        </w:rPr>
        <w:t>Přílohy č. 1</w:t>
      </w:r>
      <w:r w:rsidR="00EF4AA4" w:rsidRPr="0039416C">
        <w:rPr>
          <w:rFonts w:ascii="Arial" w:hAnsi="Arial"/>
          <w:szCs w:val="22"/>
        </w:rPr>
        <w:t xml:space="preserve"> [</w:t>
      </w:r>
      <w:r w:rsidR="00EF4AA4" w:rsidRPr="0039416C">
        <w:rPr>
          <w:rFonts w:ascii="Arial" w:hAnsi="Arial"/>
          <w:i/>
          <w:szCs w:val="22"/>
        </w:rPr>
        <w:t>Specifikace Služeb</w:t>
      </w:r>
      <w:r w:rsidR="00EF4AA4" w:rsidRPr="0039416C">
        <w:rPr>
          <w:rFonts w:ascii="Arial" w:hAnsi="Arial"/>
          <w:szCs w:val="22"/>
        </w:rPr>
        <w:t>]</w:t>
      </w:r>
      <w:r w:rsidRPr="0039416C">
        <w:rPr>
          <w:rFonts w:ascii="Arial" w:hAnsi="Arial"/>
          <w:szCs w:val="22"/>
        </w:rPr>
        <w:t xml:space="preserve">, vzniká Objednateli právo na zaplacení smluvní pokuty Poskytovatelem za </w:t>
      </w:r>
      <w:r w:rsidR="009048C2" w:rsidRPr="0039416C">
        <w:rPr>
          <w:rFonts w:ascii="Arial" w:hAnsi="Arial"/>
          <w:szCs w:val="22"/>
        </w:rPr>
        <w:t>překročení Celkové doby nedostupnosti</w:t>
      </w:r>
      <w:r w:rsidR="00AA3EB2" w:rsidRPr="0039416C">
        <w:rPr>
          <w:rFonts w:ascii="Arial" w:hAnsi="Arial"/>
          <w:szCs w:val="22"/>
        </w:rPr>
        <w:t xml:space="preserve"> </w:t>
      </w:r>
      <w:r w:rsidR="00EF4AA4" w:rsidRPr="0039416C">
        <w:rPr>
          <w:rFonts w:ascii="Arial" w:hAnsi="Arial"/>
          <w:szCs w:val="22"/>
        </w:rPr>
        <w:t>příslušného</w:t>
      </w:r>
      <w:r w:rsidR="00BF5E2B" w:rsidRPr="0039416C">
        <w:rPr>
          <w:rFonts w:ascii="Arial" w:hAnsi="Arial"/>
          <w:szCs w:val="22"/>
        </w:rPr>
        <w:t xml:space="preserve"> prostředí</w:t>
      </w:r>
      <w:r w:rsidRPr="0039416C">
        <w:rPr>
          <w:rFonts w:ascii="Arial" w:hAnsi="Arial"/>
          <w:szCs w:val="22"/>
        </w:rPr>
        <w:t>, a to v níže uvedené výši:</w:t>
      </w:r>
    </w:p>
    <w:tbl>
      <w:tblPr>
        <w:tblW w:w="8505" w:type="dxa"/>
        <w:tblInd w:w="67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447"/>
        <w:gridCol w:w="1842"/>
        <w:gridCol w:w="1956"/>
        <w:gridCol w:w="3260"/>
      </w:tblGrid>
      <w:tr w:rsidR="00EF4AA4" w:rsidRPr="0039416C" w14:paraId="51443EDA" w14:textId="77777777" w:rsidTr="4C911AC4">
        <w:trPr>
          <w:trHeight w:val="332"/>
          <w:tblHeader/>
        </w:trPr>
        <w:tc>
          <w:tcPr>
            <w:tcW w:w="1447" w:type="dxa"/>
            <w:shd w:val="clear" w:color="auto" w:fill="D9D9D9" w:themeFill="background1" w:themeFillShade="D9"/>
            <w:vAlign w:val="center"/>
          </w:tcPr>
          <w:p w14:paraId="4FC4B46A" w14:textId="6A7F0788" w:rsidR="00EF4AA4" w:rsidRPr="0039416C" w:rsidRDefault="00EF4AA4" w:rsidP="00791119">
            <w:pPr>
              <w:keepNext/>
              <w:widowControl w:val="0"/>
              <w:ind w:left="113"/>
              <w:jc w:val="center"/>
              <w:rPr>
                <w:rFonts w:ascii="Arial" w:hAnsi="Arial" w:cs="Arial"/>
                <w:b/>
                <w:bCs/>
                <w:szCs w:val="22"/>
              </w:rPr>
            </w:pPr>
            <w:r w:rsidRPr="0039416C">
              <w:rPr>
                <w:rFonts w:ascii="Arial" w:hAnsi="Arial" w:cs="Arial"/>
                <w:b/>
                <w:bCs/>
                <w:szCs w:val="22"/>
              </w:rPr>
              <w:t>Prostředí</w:t>
            </w:r>
          </w:p>
        </w:tc>
        <w:tc>
          <w:tcPr>
            <w:tcW w:w="1842" w:type="dxa"/>
            <w:shd w:val="clear" w:color="auto" w:fill="D9D9D9" w:themeFill="background1" w:themeFillShade="D9"/>
            <w:vAlign w:val="center"/>
          </w:tcPr>
          <w:p w14:paraId="1D86FE2F" w14:textId="3C62CDA6" w:rsidR="00EF4AA4" w:rsidRPr="0039416C" w:rsidRDefault="00EF4AA4" w:rsidP="00791119">
            <w:pPr>
              <w:keepNext/>
              <w:widowControl w:val="0"/>
              <w:ind w:left="113"/>
              <w:jc w:val="center"/>
              <w:rPr>
                <w:rFonts w:ascii="Arial" w:hAnsi="Arial" w:cs="Arial"/>
                <w:b/>
                <w:bCs/>
                <w:szCs w:val="22"/>
              </w:rPr>
            </w:pPr>
            <w:r w:rsidRPr="0039416C">
              <w:rPr>
                <w:rFonts w:ascii="Arial" w:hAnsi="Arial" w:cs="Arial"/>
                <w:b/>
                <w:bCs/>
                <w:szCs w:val="22"/>
              </w:rPr>
              <w:t>Měřený úsek</w:t>
            </w:r>
          </w:p>
        </w:tc>
        <w:tc>
          <w:tcPr>
            <w:tcW w:w="1956" w:type="dxa"/>
            <w:shd w:val="clear" w:color="auto" w:fill="D9D9D9" w:themeFill="background1" w:themeFillShade="D9"/>
            <w:vAlign w:val="center"/>
          </w:tcPr>
          <w:p w14:paraId="03967A72" w14:textId="3CC167E0" w:rsidR="00EF4AA4" w:rsidRPr="0039416C" w:rsidRDefault="009048C2" w:rsidP="00192FAD">
            <w:pPr>
              <w:keepNext/>
              <w:widowControl w:val="0"/>
              <w:ind w:left="113"/>
              <w:jc w:val="center"/>
              <w:rPr>
                <w:rFonts w:ascii="Arial" w:hAnsi="Arial" w:cs="Arial"/>
                <w:b/>
                <w:bCs/>
                <w:szCs w:val="22"/>
              </w:rPr>
            </w:pPr>
            <w:r w:rsidRPr="0039416C">
              <w:rPr>
                <w:rFonts w:ascii="Arial" w:hAnsi="Arial" w:cs="Arial"/>
                <w:b/>
                <w:bCs/>
                <w:szCs w:val="22"/>
              </w:rPr>
              <w:t xml:space="preserve">Celková doba nedostupnosti </w:t>
            </w:r>
          </w:p>
        </w:tc>
        <w:tc>
          <w:tcPr>
            <w:tcW w:w="3260" w:type="dxa"/>
            <w:shd w:val="clear" w:color="auto" w:fill="D9D9D9" w:themeFill="background1" w:themeFillShade="D9"/>
            <w:vAlign w:val="center"/>
          </w:tcPr>
          <w:p w14:paraId="3EE423F5" w14:textId="77777777" w:rsidR="00EF4AA4" w:rsidRPr="0039416C" w:rsidRDefault="00EF4AA4" w:rsidP="00791119">
            <w:pPr>
              <w:keepNext/>
              <w:widowControl w:val="0"/>
              <w:ind w:left="113"/>
              <w:jc w:val="center"/>
              <w:rPr>
                <w:rFonts w:ascii="Arial" w:hAnsi="Arial" w:cs="Arial"/>
                <w:b/>
                <w:bCs/>
                <w:szCs w:val="22"/>
              </w:rPr>
            </w:pPr>
            <w:r w:rsidRPr="0039416C">
              <w:rPr>
                <w:rFonts w:ascii="Arial" w:hAnsi="Arial" w:cs="Arial"/>
                <w:b/>
                <w:bCs/>
                <w:szCs w:val="22"/>
              </w:rPr>
              <w:t>Smluvní pokuta</w:t>
            </w:r>
          </w:p>
        </w:tc>
      </w:tr>
      <w:tr w:rsidR="00EF4AA4" w:rsidRPr="0039416C" w14:paraId="2EA1CA97" w14:textId="77777777" w:rsidTr="4C911AC4">
        <w:trPr>
          <w:trHeight w:val="252"/>
        </w:trPr>
        <w:tc>
          <w:tcPr>
            <w:tcW w:w="1447" w:type="dxa"/>
            <w:shd w:val="clear" w:color="auto" w:fill="FFFFFF" w:themeFill="background1"/>
            <w:vAlign w:val="center"/>
          </w:tcPr>
          <w:p w14:paraId="6062D582" w14:textId="656116BA" w:rsidR="00EF4AA4" w:rsidRPr="0039416C" w:rsidRDefault="00EF4AA4" w:rsidP="0044025A">
            <w:pPr>
              <w:widowControl w:val="0"/>
              <w:ind w:left="113"/>
              <w:jc w:val="left"/>
              <w:rPr>
                <w:rFonts w:ascii="Arial" w:hAnsi="Arial" w:cs="Arial"/>
                <w:szCs w:val="22"/>
              </w:rPr>
            </w:pPr>
            <w:r w:rsidRPr="0039416C">
              <w:rPr>
                <w:rFonts w:ascii="Arial" w:hAnsi="Arial" w:cs="Arial"/>
                <w:szCs w:val="22"/>
              </w:rPr>
              <w:t>Produkční prostředí</w:t>
            </w:r>
          </w:p>
        </w:tc>
        <w:tc>
          <w:tcPr>
            <w:tcW w:w="1842" w:type="dxa"/>
            <w:shd w:val="clear" w:color="auto" w:fill="FFFFFF" w:themeFill="background1"/>
            <w:vAlign w:val="center"/>
          </w:tcPr>
          <w:p w14:paraId="3E0A7899" w14:textId="3F87CAD4" w:rsidR="00EF4AA4" w:rsidRPr="0039416C" w:rsidDel="00EF4AA4" w:rsidRDefault="00EF4AA4" w:rsidP="00791119">
            <w:pPr>
              <w:widowControl w:val="0"/>
              <w:ind w:left="113"/>
              <w:jc w:val="left"/>
              <w:rPr>
                <w:rFonts w:ascii="Arial" w:hAnsi="Arial" w:cs="Arial"/>
                <w:szCs w:val="22"/>
              </w:rPr>
            </w:pPr>
            <w:r w:rsidRPr="0039416C">
              <w:rPr>
                <w:rFonts w:ascii="Arial" w:hAnsi="Arial" w:cs="Arial"/>
                <w:szCs w:val="22"/>
              </w:rPr>
              <w:t xml:space="preserve">pracovní dny od </w:t>
            </w:r>
            <w:r w:rsidR="00791119" w:rsidRPr="0039416C">
              <w:rPr>
                <w:rFonts w:ascii="Arial" w:hAnsi="Arial" w:cs="Arial"/>
                <w:szCs w:val="22"/>
              </w:rPr>
              <w:t>8</w:t>
            </w:r>
            <w:r w:rsidRPr="0039416C">
              <w:rPr>
                <w:rFonts w:ascii="Arial" w:hAnsi="Arial" w:cs="Arial"/>
                <w:szCs w:val="22"/>
              </w:rPr>
              <w:t xml:space="preserve">:00 do </w:t>
            </w:r>
            <w:r w:rsidR="00791119" w:rsidRPr="0039416C">
              <w:rPr>
                <w:rFonts w:ascii="Arial" w:hAnsi="Arial" w:cs="Arial"/>
                <w:szCs w:val="22"/>
              </w:rPr>
              <w:t>18</w:t>
            </w:r>
            <w:r w:rsidRPr="0039416C">
              <w:rPr>
                <w:rFonts w:ascii="Arial" w:hAnsi="Arial" w:cs="Arial"/>
                <w:szCs w:val="22"/>
              </w:rPr>
              <w:t>:00</w:t>
            </w:r>
          </w:p>
        </w:tc>
        <w:tc>
          <w:tcPr>
            <w:tcW w:w="1956" w:type="dxa"/>
            <w:shd w:val="clear" w:color="auto" w:fill="FFFFFF" w:themeFill="background1"/>
            <w:vAlign w:val="center"/>
          </w:tcPr>
          <w:p w14:paraId="698CC424" w14:textId="2DC3B210" w:rsidR="00EF4AA4" w:rsidRPr="0039416C" w:rsidRDefault="007C6936" w:rsidP="00192FAD">
            <w:pPr>
              <w:widowControl w:val="0"/>
              <w:ind w:left="113"/>
              <w:jc w:val="left"/>
              <w:rPr>
                <w:rFonts w:ascii="Arial" w:hAnsi="Arial" w:cs="Arial"/>
                <w:b/>
                <w:szCs w:val="22"/>
              </w:rPr>
            </w:pPr>
            <w:r w:rsidRPr="0039416C">
              <w:rPr>
                <w:rFonts w:ascii="Arial" w:hAnsi="Arial" w:cs="Arial"/>
                <w:szCs w:val="22"/>
              </w:rPr>
              <w:t>&gt;</w:t>
            </w:r>
            <w:r w:rsidR="00521632" w:rsidRPr="0039416C">
              <w:rPr>
                <w:rFonts w:ascii="Arial" w:hAnsi="Arial" w:cs="Arial"/>
                <w:szCs w:val="22"/>
              </w:rPr>
              <w:t> </w:t>
            </w:r>
            <w:r w:rsidR="00192FAD" w:rsidRPr="0039416C">
              <w:rPr>
                <w:rFonts w:ascii="Arial" w:hAnsi="Arial" w:cs="Arial"/>
                <w:szCs w:val="22"/>
              </w:rPr>
              <w:t>4 hodiny</w:t>
            </w:r>
          </w:p>
        </w:tc>
        <w:tc>
          <w:tcPr>
            <w:tcW w:w="3260" w:type="dxa"/>
            <w:shd w:val="clear" w:color="auto" w:fill="FFFFFF" w:themeFill="background1"/>
            <w:vAlign w:val="center"/>
          </w:tcPr>
          <w:p w14:paraId="422C0AA9" w14:textId="3CFB325C" w:rsidR="00EF4AA4" w:rsidRPr="0039416C" w:rsidRDefault="009048C2" w:rsidP="0039416C">
            <w:pPr>
              <w:widowControl w:val="0"/>
              <w:ind w:left="113"/>
              <w:rPr>
                <w:rFonts w:ascii="Arial" w:hAnsi="Arial" w:cs="Arial"/>
                <w:b/>
                <w:szCs w:val="22"/>
              </w:rPr>
            </w:pPr>
            <w:r w:rsidRPr="0039416C">
              <w:rPr>
                <w:rFonts w:ascii="Arial" w:hAnsi="Arial" w:cs="Arial"/>
                <w:szCs w:val="22"/>
              </w:rPr>
              <w:t>10</w:t>
            </w:r>
            <w:r w:rsidR="00521632" w:rsidRPr="0039416C">
              <w:rPr>
                <w:rFonts w:ascii="Arial" w:hAnsi="Arial" w:cs="Arial"/>
                <w:szCs w:val="22"/>
              </w:rPr>
              <w:t>.</w:t>
            </w:r>
            <w:r w:rsidRPr="0039416C">
              <w:rPr>
                <w:rFonts w:ascii="Arial" w:hAnsi="Arial" w:cs="Arial"/>
                <w:szCs w:val="22"/>
              </w:rPr>
              <w:t xml:space="preserve">000 Kč za každou započatou hodinu překročení </w:t>
            </w:r>
            <w:r w:rsidR="00223D86" w:rsidRPr="0039416C">
              <w:rPr>
                <w:rFonts w:ascii="Arial" w:hAnsi="Arial" w:cs="Arial"/>
                <w:szCs w:val="22"/>
              </w:rPr>
              <w:t xml:space="preserve">maximální </w:t>
            </w:r>
            <w:r w:rsidRPr="0039416C">
              <w:rPr>
                <w:rFonts w:ascii="Arial" w:hAnsi="Arial" w:cs="Arial"/>
                <w:szCs w:val="22"/>
              </w:rPr>
              <w:t>Celkové doby nedostupnosti</w:t>
            </w:r>
            <w:r w:rsidR="007C6936" w:rsidRPr="0039416C">
              <w:rPr>
                <w:rFonts w:ascii="Arial" w:hAnsi="Arial" w:cs="Arial"/>
                <w:szCs w:val="22"/>
              </w:rPr>
              <w:t>.</w:t>
            </w:r>
            <w:r w:rsidRPr="0039416C">
              <w:rPr>
                <w:rFonts w:ascii="Arial" w:hAnsi="Arial" w:cs="Arial"/>
                <w:szCs w:val="22"/>
              </w:rPr>
              <w:t xml:space="preserve"> </w:t>
            </w:r>
          </w:p>
        </w:tc>
      </w:tr>
      <w:tr w:rsidR="00791119" w:rsidRPr="0039416C" w14:paraId="6B626B2B" w14:textId="77777777" w:rsidTr="4C911AC4">
        <w:trPr>
          <w:trHeight w:val="252"/>
        </w:trPr>
        <w:tc>
          <w:tcPr>
            <w:tcW w:w="1447" w:type="dxa"/>
            <w:shd w:val="clear" w:color="auto" w:fill="FFFFFF" w:themeFill="background1"/>
            <w:vAlign w:val="center"/>
          </w:tcPr>
          <w:p w14:paraId="405AA305" w14:textId="4CBA8C1D" w:rsidR="00791119" w:rsidRPr="0039416C" w:rsidRDefault="00791119" w:rsidP="00791119">
            <w:pPr>
              <w:widowControl w:val="0"/>
              <w:ind w:left="113"/>
              <w:jc w:val="left"/>
              <w:rPr>
                <w:rFonts w:ascii="Arial" w:hAnsi="Arial" w:cs="Arial"/>
                <w:szCs w:val="22"/>
              </w:rPr>
            </w:pPr>
            <w:r w:rsidRPr="0039416C">
              <w:rPr>
                <w:rFonts w:ascii="Arial" w:hAnsi="Arial" w:cs="Arial"/>
                <w:szCs w:val="22"/>
              </w:rPr>
              <w:t>Testovací prostředí</w:t>
            </w:r>
          </w:p>
        </w:tc>
        <w:tc>
          <w:tcPr>
            <w:tcW w:w="1842" w:type="dxa"/>
            <w:shd w:val="clear" w:color="auto" w:fill="FFFFFF" w:themeFill="background1"/>
            <w:vAlign w:val="center"/>
          </w:tcPr>
          <w:p w14:paraId="04F9480D" w14:textId="526A3F11" w:rsidR="00791119" w:rsidRPr="0039416C" w:rsidDel="00EF4AA4" w:rsidRDefault="00791119" w:rsidP="00791119">
            <w:pPr>
              <w:widowControl w:val="0"/>
              <w:ind w:left="113"/>
              <w:jc w:val="left"/>
              <w:rPr>
                <w:rFonts w:ascii="Arial" w:hAnsi="Arial" w:cs="Arial"/>
                <w:szCs w:val="22"/>
              </w:rPr>
            </w:pPr>
            <w:r w:rsidRPr="0039416C">
              <w:rPr>
                <w:rFonts w:ascii="Arial" w:hAnsi="Arial" w:cs="Arial"/>
                <w:szCs w:val="22"/>
              </w:rPr>
              <w:t>pracovní dny od 8:00 do 18:00</w:t>
            </w:r>
          </w:p>
        </w:tc>
        <w:tc>
          <w:tcPr>
            <w:tcW w:w="1956" w:type="dxa"/>
            <w:shd w:val="clear" w:color="auto" w:fill="FFFFFF" w:themeFill="background1"/>
            <w:vAlign w:val="center"/>
          </w:tcPr>
          <w:p w14:paraId="13882AAF" w14:textId="4792D712" w:rsidR="00791119" w:rsidRPr="0039416C" w:rsidRDefault="007C6936" w:rsidP="00192FAD">
            <w:pPr>
              <w:widowControl w:val="0"/>
              <w:ind w:left="113"/>
              <w:jc w:val="left"/>
              <w:rPr>
                <w:rFonts w:ascii="Arial" w:hAnsi="Arial" w:cs="Arial"/>
                <w:szCs w:val="22"/>
              </w:rPr>
            </w:pPr>
            <w:r w:rsidRPr="0039416C">
              <w:rPr>
                <w:rFonts w:ascii="Arial" w:hAnsi="Arial" w:cs="Arial"/>
                <w:szCs w:val="22"/>
              </w:rPr>
              <w:t>&gt;</w:t>
            </w:r>
            <w:r w:rsidR="00521632" w:rsidRPr="0039416C">
              <w:rPr>
                <w:rFonts w:ascii="Arial" w:hAnsi="Arial" w:cs="Arial"/>
                <w:szCs w:val="22"/>
              </w:rPr>
              <w:t> </w:t>
            </w:r>
            <w:r w:rsidR="00192FAD" w:rsidRPr="0039416C">
              <w:rPr>
                <w:rFonts w:ascii="Arial" w:hAnsi="Arial" w:cs="Arial"/>
                <w:szCs w:val="22"/>
              </w:rPr>
              <w:t>40 hodin</w:t>
            </w:r>
          </w:p>
        </w:tc>
        <w:tc>
          <w:tcPr>
            <w:tcW w:w="3260" w:type="dxa"/>
            <w:shd w:val="clear" w:color="auto" w:fill="FFFFFF" w:themeFill="background1"/>
            <w:vAlign w:val="center"/>
          </w:tcPr>
          <w:p w14:paraId="575B79F4" w14:textId="5A9724B0" w:rsidR="00791119" w:rsidRPr="0039416C" w:rsidRDefault="009048C2" w:rsidP="0039416C">
            <w:pPr>
              <w:widowControl w:val="0"/>
              <w:ind w:left="113"/>
              <w:rPr>
                <w:rFonts w:ascii="Arial" w:hAnsi="Arial" w:cs="Arial"/>
              </w:rPr>
            </w:pPr>
            <w:r w:rsidRPr="4C911AC4">
              <w:rPr>
                <w:rFonts w:ascii="Arial" w:hAnsi="Arial" w:cs="Arial"/>
              </w:rPr>
              <w:t>10</w:t>
            </w:r>
            <w:r w:rsidR="00D7E71B" w:rsidRPr="4C911AC4">
              <w:rPr>
                <w:rFonts w:ascii="Arial" w:hAnsi="Arial" w:cs="Arial"/>
              </w:rPr>
              <w:t>.</w:t>
            </w:r>
            <w:r w:rsidRPr="4C911AC4">
              <w:rPr>
                <w:rFonts w:ascii="Arial" w:hAnsi="Arial" w:cs="Arial"/>
              </w:rPr>
              <w:t>000 Kč za každou započatou hodin</w:t>
            </w:r>
            <w:r w:rsidR="074E2E76" w:rsidRPr="4C911AC4">
              <w:rPr>
                <w:rFonts w:ascii="Arial" w:hAnsi="Arial" w:cs="Arial"/>
              </w:rPr>
              <w:t>u</w:t>
            </w:r>
            <w:r w:rsidRPr="4C911AC4">
              <w:rPr>
                <w:rFonts w:ascii="Arial" w:hAnsi="Arial" w:cs="Arial"/>
              </w:rPr>
              <w:t xml:space="preserve"> překročení </w:t>
            </w:r>
            <w:r w:rsidR="34D40349" w:rsidRPr="4C911AC4">
              <w:rPr>
                <w:rFonts w:ascii="Arial" w:hAnsi="Arial" w:cs="Arial"/>
              </w:rPr>
              <w:t xml:space="preserve">maximální </w:t>
            </w:r>
            <w:r w:rsidRPr="4C911AC4">
              <w:rPr>
                <w:rFonts w:ascii="Arial" w:hAnsi="Arial" w:cs="Arial"/>
              </w:rPr>
              <w:t>Celkové doby nedostupnosti</w:t>
            </w:r>
            <w:r w:rsidR="007C6936" w:rsidRPr="4C911AC4">
              <w:rPr>
                <w:rFonts w:ascii="Arial" w:hAnsi="Arial" w:cs="Arial"/>
              </w:rPr>
              <w:t>.</w:t>
            </w:r>
          </w:p>
        </w:tc>
      </w:tr>
    </w:tbl>
    <w:p w14:paraId="5B17C81A" w14:textId="6E360D63" w:rsidR="00F4576C" w:rsidRPr="0039416C" w:rsidRDefault="00F4576C" w:rsidP="00F4576C">
      <w:pPr>
        <w:pStyle w:val="Nadpis1"/>
        <w:rPr>
          <w:rFonts w:ascii="Arial" w:hAnsi="Arial"/>
        </w:rPr>
      </w:pPr>
      <w:bookmarkStart w:id="13" w:name="_Toc464580723"/>
      <w:bookmarkStart w:id="14" w:name="_Ref472626502"/>
      <w:bookmarkEnd w:id="9"/>
      <w:bookmarkEnd w:id="10"/>
      <w:bookmarkEnd w:id="11"/>
      <w:bookmarkEnd w:id="12"/>
      <w:r w:rsidRPr="63435CE7">
        <w:rPr>
          <w:rFonts w:ascii="Arial" w:hAnsi="Arial"/>
        </w:rPr>
        <w:t>Kategorizace Incidentů</w:t>
      </w:r>
      <w:r w:rsidR="00186458" w:rsidRPr="63435CE7">
        <w:rPr>
          <w:rFonts w:ascii="Arial" w:hAnsi="Arial"/>
        </w:rPr>
        <w:t>,</w:t>
      </w:r>
      <w:r w:rsidRPr="63435CE7">
        <w:rPr>
          <w:rFonts w:ascii="Arial" w:hAnsi="Arial"/>
        </w:rPr>
        <w:t xml:space="preserve"> </w:t>
      </w:r>
      <w:r w:rsidR="00D3396A">
        <w:rPr>
          <w:rFonts w:ascii="Arial" w:hAnsi="Arial"/>
        </w:rPr>
        <w:t>R</w:t>
      </w:r>
      <w:r w:rsidRPr="63435CE7">
        <w:rPr>
          <w:rFonts w:ascii="Arial" w:hAnsi="Arial"/>
        </w:rPr>
        <w:t>eakční doba</w:t>
      </w:r>
      <w:r w:rsidR="00186458" w:rsidRPr="63435CE7">
        <w:rPr>
          <w:rFonts w:ascii="Arial" w:hAnsi="Arial"/>
        </w:rPr>
        <w:t>, Doby</w:t>
      </w:r>
      <w:r w:rsidRPr="63435CE7">
        <w:rPr>
          <w:rFonts w:ascii="Arial" w:hAnsi="Arial"/>
        </w:rPr>
        <w:t xml:space="preserve"> pro odstraňování incidentů</w:t>
      </w:r>
      <w:bookmarkEnd w:id="13"/>
      <w:bookmarkEnd w:id="14"/>
    </w:p>
    <w:p w14:paraId="3A64797E" w14:textId="72D6300A" w:rsidR="00F4576C" w:rsidRPr="0039416C" w:rsidRDefault="00F4576C" w:rsidP="00F4576C">
      <w:pPr>
        <w:pStyle w:val="Clanek11"/>
        <w:rPr>
          <w:rFonts w:ascii="Arial" w:hAnsi="Arial"/>
          <w:szCs w:val="22"/>
        </w:rPr>
      </w:pPr>
      <w:bookmarkStart w:id="15" w:name="_Ref466556944"/>
      <w:r w:rsidRPr="0039416C">
        <w:rPr>
          <w:rFonts w:ascii="Arial" w:hAnsi="Arial"/>
          <w:szCs w:val="22"/>
        </w:rPr>
        <w:t>Incidenty se dělí do kategorií:</w:t>
      </w:r>
      <w:bookmarkEnd w:id="15"/>
    </w:p>
    <w:p w14:paraId="177A95AC" w14:textId="492998AC" w:rsidR="00120CD5" w:rsidRPr="0039416C" w:rsidRDefault="00120CD5" w:rsidP="008F3BB0">
      <w:pPr>
        <w:pStyle w:val="Claneka"/>
        <w:keepLines w:val="0"/>
        <w:tabs>
          <w:tab w:val="clear" w:pos="2552"/>
          <w:tab w:val="num" w:pos="1134"/>
        </w:tabs>
        <w:ind w:left="1134" w:hanging="566"/>
        <w:rPr>
          <w:rFonts w:ascii="Arial" w:hAnsi="Arial" w:cs="Arial"/>
        </w:rPr>
      </w:pPr>
      <w:r w:rsidRPr="253CC243">
        <w:rPr>
          <w:rFonts w:ascii="Arial" w:hAnsi="Arial" w:cs="Arial"/>
          <w:b/>
        </w:rPr>
        <w:t>Kategorie A</w:t>
      </w:r>
      <w:r w:rsidRPr="253CC243">
        <w:rPr>
          <w:rFonts w:ascii="Arial" w:hAnsi="Arial" w:cs="Arial"/>
        </w:rPr>
        <w:t xml:space="preserve">: </w:t>
      </w:r>
      <w:r w:rsidR="32CF705D" w:rsidRPr="253CC243">
        <w:rPr>
          <w:rFonts w:ascii="Arial" w:hAnsi="Arial" w:cs="Arial"/>
        </w:rPr>
        <w:t>e</w:t>
      </w:r>
      <w:r w:rsidR="00C23CC2" w:rsidRPr="253CC243">
        <w:rPr>
          <w:rFonts w:ascii="Arial" w:hAnsi="Arial" w:cs="Arial"/>
        </w:rPr>
        <w:t>SSL</w:t>
      </w:r>
      <w:r w:rsidR="00005BFE" w:rsidRPr="253CC243">
        <w:rPr>
          <w:rFonts w:ascii="Arial" w:hAnsi="Arial" w:cs="Arial"/>
        </w:rPr>
        <w:t xml:space="preserve"> nebo jeho části nejsou použitelné ve svých základních funkcích nebo se vyskytuje funkční závada znemožňující činnost a řádné užití </w:t>
      </w:r>
      <w:r w:rsidR="00C23CC2" w:rsidRPr="253CC243">
        <w:rPr>
          <w:rFonts w:ascii="Arial" w:hAnsi="Arial" w:cs="Arial"/>
        </w:rPr>
        <w:t>eSSL</w:t>
      </w:r>
      <w:r w:rsidR="006869B9" w:rsidRPr="253CC243">
        <w:rPr>
          <w:rFonts w:ascii="Arial" w:hAnsi="Arial" w:cs="Arial"/>
        </w:rPr>
        <w:t xml:space="preserve"> </w:t>
      </w:r>
      <w:r w:rsidR="00005BFE" w:rsidRPr="253CC243">
        <w:rPr>
          <w:rFonts w:ascii="Arial" w:hAnsi="Arial" w:cs="Arial"/>
        </w:rPr>
        <w:t xml:space="preserve">nebo jeho části. Tento stav může ohrozit nebo zásadně omezit běžný provoz </w:t>
      </w:r>
      <w:r w:rsidR="006869B9" w:rsidRPr="253CC243">
        <w:rPr>
          <w:rFonts w:ascii="Arial" w:hAnsi="Arial" w:cs="Arial"/>
        </w:rPr>
        <w:t>Objedn</w:t>
      </w:r>
      <w:r w:rsidR="00005BFE" w:rsidRPr="253CC243">
        <w:rPr>
          <w:rFonts w:ascii="Arial" w:hAnsi="Arial" w:cs="Arial"/>
        </w:rPr>
        <w:t>atele, případně může způsobit větší finanční nebo jiné škody.</w:t>
      </w:r>
    </w:p>
    <w:p w14:paraId="54CC99C3" w14:textId="75742B11" w:rsidR="00120CD5" w:rsidRPr="0039416C" w:rsidRDefault="00120CD5" w:rsidP="008F3BB0">
      <w:pPr>
        <w:pStyle w:val="Claneka"/>
        <w:keepLines w:val="0"/>
        <w:tabs>
          <w:tab w:val="clear" w:pos="2552"/>
          <w:tab w:val="num" w:pos="1134"/>
        </w:tabs>
        <w:ind w:left="1134" w:hanging="566"/>
        <w:rPr>
          <w:rFonts w:ascii="Arial" w:hAnsi="Arial" w:cs="Arial"/>
          <w:szCs w:val="22"/>
        </w:rPr>
      </w:pPr>
      <w:r w:rsidRPr="0039416C">
        <w:rPr>
          <w:rFonts w:ascii="Arial" w:hAnsi="Arial" w:cs="Arial"/>
          <w:b/>
          <w:szCs w:val="22"/>
        </w:rPr>
        <w:t>Kategorie B</w:t>
      </w:r>
      <w:r w:rsidRPr="0039416C">
        <w:rPr>
          <w:rFonts w:ascii="Arial" w:hAnsi="Arial" w:cs="Arial"/>
          <w:szCs w:val="22"/>
        </w:rPr>
        <w:t xml:space="preserve">: </w:t>
      </w:r>
      <w:r w:rsidR="00CE720A" w:rsidRPr="00CE720A">
        <w:rPr>
          <w:rFonts w:ascii="Arial" w:hAnsi="Arial" w:cs="Arial"/>
          <w:szCs w:val="22"/>
        </w:rPr>
        <w:t xml:space="preserve">Funkčnost </w:t>
      </w:r>
      <w:r w:rsidR="00CE720A">
        <w:rPr>
          <w:rFonts w:ascii="Arial" w:hAnsi="Arial" w:cs="Arial"/>
          <w:szCs w:val="22"/>
        </w:rPr>
        <w:t xml:space="preserve">eSSL </w:t>
      </w:r>
      <w:r w:rsidR="00CE720A" w:rsidRPr="00CE720A">
        <w:rPr>
          <w:rFonts w:ascii="Arial" w:hAnsi="Arial" w:cs="Arial"/>
          <w:szCs w:val="22"/>
        </w:rPr>
        <w:t xml:space="preserve">nebo jeho částí je ve svých funkcích degradována tak, že tento stav omezuje běžný provoz </w:t>
      </w:r>
      <w:r w:rsidR="00CE720A">
        <w:rPr>
          <w:rFonts w:ascii="Arial" w:hAnsi="Arial" w:cs="Arial"/>
          <w:szCs w:val="22"/>
        </w:rPr>
        <w:t>Objedn</w:t>
      </w:r>
      <w:r w:rsidR="00CE720A" w:rsidRPr="00CE720A">
        <w:rPr>
          <w:rFonts w:ascii="Arial" w:hAnsi="Arial" w:cs="Arial"/>
          <w:szCs w:val="22"/>
        </w:rPr>
        <w:t xml:space="preserve">atele nebo omezuje řádné užití </w:t>
      </w:r>
      <w:r w:rsidR="00CE720A">
        <w:rPr>
          <w:rFonts w:ascii="Arial" w:hAnsi="Arial" w:cs="Arial"/>
          <w:szCs w:val="22"/>
        </w:rPr>
        <w:t xml:space="preserve">eSSL </w:t>
      </w:r>
      <w:r w:rsidR="00CE720A" w:rsidRPr="00CE720A">
        <w:rPr>
          <w:rFonts w:ascii="Arial" w:hAnsi="Arial" w:cs="Arial"/>
          <w:szCs w:val="22"/>
        </w:rPr>
        <w:t>nebo jeho části.</w:t>
      </w:r>
    </w:p>
    <w:p w14:paraId="4833A31C" w14:textId="4E6BBEE4" w:rsidR="00120CD5" w:rsidRPr="0039416C" w:rsidRDefault="00120CD5" w:rsidP="008F3BB0">
      <w:pPr>
        <w:pStyle w:val="Claneka"/>
        <w:keepLines w:val="0"/>
        <w:tabs>
          <w:tab w:val="clear" w:pos="2552"/>
          <w:tab w:val="num" w:pos="1134"/>
        </w:tabs>
        <w:ind w:left="1134" w:hanging="566"/>
        <w:rPr>
          <w:rFonts w:ascii="Arial" w:hAnsi="Arial" w:cs="Arial"/>
          <w:szCs w:val="22"/>
        </w:rPr>
      </w:pPr>
      <w:r w:rsidRPr="63435CE7">
        <w:rPr>
          <w:rFonts w:ascii="Arial" w:hAnsi="Arial" w:cs="Arial"/>
          <w:b/>
        </w:rPr>
        <w:t>Kategorie C</w:t>
      </w:r>
      <w:r w:rsidRPr="63435CE7">
        <w:rPr>
          <w:rFonts w:ascii="Arial" w:hAnsi="Arial" w:cs="Arial"/>
        </w:rPr>
        <w:t xml:space="preserve">: </w:t>
      </w:r>
      <w:r w:rsidR="00C8229A" w:rsidRPr="63435CE7">
        <w:rPr>
          <w:rFonts w:ascii="Arial" w:hAnsi="Arial" w:cs="Arial"/>
        </w:rPr>
        <w:t>Ostatní – drobné vady, které nespadají do kategorií A a/nebo B. Vady musí mít vliv na funkčnosti systému nebo snižují uživatelskou hodnotu řešení.</w:t>
      </w:r>
    </w:p>
    <w:p w14:paraId="523A4136" w14:textId="3D1C6179" w:rsidR="00DA2D1C" w:rsidRPr="0039416C" w:rsidRDefault="00DA2D1C" w:rsidP="00DA2D1C">
      <w:pPr>
        <w:pStyle w:val="Clanek11"/>
        <w:rPr>
          <w:rFonts w:ascii="Arial" w:hAnsi="Arial"/>
        </w:rPr>
      </w:pPr>
      <w:bookmarkStart w:id="16" w:name="_Ref471723329"/>
      <w:r w:rsidRPr="13D204F4">
        <w:rPr>
          <w:rFonts w:ascii="Arial" w:hAnsi="Arial"/>
        </w:rPr>
        <w:t>Čas nahlášení Incidentu nastává okamžikem zaevidování Incidentu v rámci Service Desku v případě přímého zadání Incidentu do Service Desku, v případě nahlášení Incidentu e</w:t>
      </w:r>
      <w:r>
        <w:rPr>
          <w:rFonts w:ascii="Arial" w:hAnsi="Arial"/>
        </w:rPr>
        <w:t>-</w:t>
      </w:r>
      <w:r w:rsidRPr="13D204F4">
        <w:rPr>
          <w:rFonts w:ascii="Arial" w:hAnsi="Arial"/>
        </w:rPr>
        <w:t>mailem odesláním e</w:t>
      </w:r>
      <w:r>
        <w:rPr>
          <w:rFonts w:ascii="Arial" w:hAnsi="Arial"/>
        </w:rPr>
        <w:t>-</w:t>
      </w:r>
      <w:r w:rsidRPr="13D204F4">
        <w:rPr>
          <w:rFonts w:ascii="Arial" w:hAnsi="Arial"/>
        </w:rPr>
        <w:t xml:space="preserve">mailu z help desku Objednatele a v případě nahlášení Incidentu telefonicky, okamžikem ukončení telefonického hovoru. V případě přímého zadání Incidentu do Service Desku Poskytovatele mimo Měřený úsek se má za to, že Časem nahlášení Incidentu je 8:00 bezprostředně následujícího Měřeného úseku. </w:t>
      </w:r>
    </w:p>
    <w:p w14:paraId="62276F09" w14:textId="1BFE307B" w:rsidR="00F4576C" w:rsidRPr="0039416C" w:rsidRDefault="00F4576C" w:rsidP="0060540B">
      <w:pPr>
        <w:pStyle w:val="Clanek11"/>
        <w:keepNext/>
        <w:spacing w:after="240"/>
        <w:rPr>
          <w:rFonts w:ascii="Arial" w:hAnsi="Arial"/>
        </w:rPr>
      </w:pPr>
      <w:r w:rsidRPr="73D08A39">
        <w:rPr>
          <w:rFonts w:ascii="Arial" w:hAnsi="Arial"/>
        </w:rPr>
        <w:t>Reakční doba</w:t>
      </w:r>
      <w:r w:rsidR="00455B11" w:rsidRPr="73D08A39">
        <w:rPr>
          <w:rFonts w:ascii="Arial" w:hAnsi="Arial"/>
        </w:rPr>
        <w:t xml:space="preserve"> </w:t>
      </w:r>
      <w:r w:rsidR="52C9A80F" w:rsidRPr="73D08A39">
        <w:rPr>
          <w:rFonts w:ascii="Arial" w:hAnsi="Arial"/>
        </w:rPr>
        <w:t>a</w:t>
      </w:r>
      <w:r w:rsidR="00455B11" w:rsidRPr="73D08A39">
        <w:rPr>
          <w:rFonts w:ascii="Arial" w:hAnsi="Arial"/>
        </w:rPr>
        <w:t xml:space="preserve"> Doba dodání </w:t>
      </w:r>
      <w:r w:rsidR="5C5761F8" w:rsidRPr="73D08A39">
        <w:rPr>
          <w:rFonts w:ascii="Arial" w:hAnsi="Arial"/>
        </w:rPr>
        <w:t>Ř</w:t>
      </w:r>
      <w:r w:rsidR="00455B11" w:rsidRPr="73D08A39">
        <w:rPr>
          <w:rFonts w:ascii="Arial" w:hAnsi="Arial"/>
        </w:rPr>
        <w:t>ešení</w:t>
      </w:r>
      <w:r w:rsidR="00E71E9C" w:rsidRPr="73D08A39">
        <w:rPr>
          <w:rFonts w:ascii="Arial" w:hAnsi="Arial"/>
        </w:rPr>
        <w:t xml:space="preserve"> jsou pro jednotlivé Incidenty stanoveny následovně</w:t>
      </w:r>
      <w:r w:rsidRPr="73D08A39">
        <w:rPr>
          <w:rFonts w:ascii="Arial" w:hAnsi="Arial"/>
        </w:rPr>
        <w:t>:</w:t>
      </w:r>
      <w:bookmarkEnd w:id="16"/>
    </w:p>
    <w:tbl>
      <w:tblPr>
        <w:tblW w:w="9480" w:type="dxa"/>
        <w:tblInd w:w="-10" w:type="dxa"/>
        <w:tblLayout w:type="fixed"/>
        <w:tblCellMar>
          <w:left w:w="0" w:type="dxa"/>
          <w:right w:w="0" w:type="dxa"/>
        </w:tblCellMar>
        <w:tblLook w:val="04A0" w:firstRow="1" w:lastRow="0" w:firstColumn="1" w:lastColumn="0" w:noHBand="0" w:noVBand="1"/>
      </w:tblPr>
      <w:tblGrid>
        <w:gridCol w:w="6"/>
        <w:gridCol w:w="1274"/>
        <w:gridCol w:w="1254"/>
        <w:gridCol w:w="2122"/>
        <w:gridCol w:w="2406"/>
        <w:gridCol w:w="2408"/>
        <w:gridCol w:w="10"/>
      </w:tblGrid>
      <w:tr w:rsidR="00FF524B" w:rsidRPr="0039416C" w14:paraId="5C527F11" w14:textId="77777777" w:rsidTr="4C911AC4">
        <w:trPr>
          <w:gridAfter w:val="1"/>
          <w:wAfter w:w="10" w:type="dxa"/>
          <w:trHeight w:val="548"/>
        </w:trPr>
        <w:tc>
          <w:tcPr>
            <w:tcW w:w="947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539A48" w14:textId="77777777" w:rsidR="00FF524B" w:rsidRPr="0039416C" w:rsidRDefault="00FF524B">
            <w:pPr>
              <w:keepNext/>
              <w:spacing w:before="60" w:after="60"/>
              <w:jc w:val="center"/>
              <w:rPr>
                <w:rFonts w:ascii="Arial" w:hAnsi="Arial" w:cs="Arial"/>
                <w:b/>
                <w:szCs w:val="22"/>
              </w:rPr>
            </w:pPr>
            <w:r w:rsidRPr="0039416C">
              <w:rPr>
                <w:rFonts w:ascii="Arial" w:hAnsi="Arial" w:cs="Arial"/>
                <w:b/>
                <w:szCs w:val="22"/>
              </w:rPr>
              <w:t>Produkční prostředí</w:t>
            </w:r>
            <w:r>
              <w:rPr>
                <w:rFonts w:ascii="Arial" w:hAnsi="Arial" w:cs="Arial"/>
                <w:b/>
                <w:szCs w:val="22"/>
              </w:rPr>
              <w:t xml:space="preserve"> </w:t>
            </w:r>
          </w:p>
        </w:tc>
      </w:tr>
      <w:tr w:rsidR="00FF524B" w:rsidRPr="0039416C" w14:paraId="3F52752B" w14:textId="77777777" w:rsidTr="4C911AC4">
        <w:trPr>
          <w:gridAfter w:val="1"/>
          <w:wAfter w:w="10" w:type="dxa"/>
        </w:trPr>
        <w:tc>
          <w:tcPr>
            <w:tcW w:w="128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3E190E2" w14:textId="77777777" w:rsidR="00FF524B" w:rsidRPr="0039416C" w:rsidRDefault="00FF524B">
            <w:pPr>
              <w:spacing w:before="60" w:after="60"/>
              <w:jc w:val="center"/>
              <w:rPr>
                <w:rFonts w:ascii="Arial" w:eastAsia="Calibri" w:hAnsi="Arial" w:cs="Arial"/>
                <w:b/>
                <w:szCs w:val="22"/>
              </w:rPr>
            </w:pPr>
            <w:r w:rsidRPr="0039416C">
              <w:rPr>
                <w:rFonts w:ascii="Arial" w:hAnsi="Arial" w:cs="Arial"/>
                <w:b/>
                <w:szCs w:val="22"/>
              </w:rPr>
              <w:t>Kategorie Incidentu</w:t>
            </w:r>
          </w:p>
        </w:tc>
        <w:tc>
          <w:tcPr>
            <w:tcW w:w="125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F80198C" w14:textId="77777777" w:rsidR="00FF524B" w:rsidRPr="0039416C" w:rsidRDefault="00FF524B">
            <w:pPr>
              <w:spacing w:before="60" w:after="60"/>
              <w:jc w:val="center"/>
              <w:rPr>
                <w:rFonts w:ascii="Arial" w:eastAsia="Calibri" w:hAnsi="Arial" w:cs="Arial"/>
                <w:b/>
                <w:szCs w:val="22"/>
              </w:rPr>
            </w:pPr>
            <w:r w:rsidRPr="0039416C">
              <w:rPr>
                <w:rFonts w:ascii="Arial" w:hAnsi="Arial" w:cs="Arial"/>
                <w:b/>
                <w:szCs w:val="22"/>
              </w:rPr>
              <w:t>Reakční doba</w:t>
            </w:r>
          </w:p>
        </w:tc>
        <w:tc>
          <w:tcPr>
            <w:tcW w:w="212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5060FBD5" w14:textId="77777777" w:rsidR="00FF524B" w:rsidRPr="73D08A39" w:rsidRDefault="00FF524B">
            <w:pPr>
              <w:spacing w:before="60" w:after="60"/>
              <w:jc w:val="center"/>
              <w:rPr>
                <w:rFonts w:ascii="Arial" w:hAnsi="Arial" w:cs="Arial"/>
                <w:b/>
              </w:rPr>
            </w:pPr>
            <w:r>
              <w:rPr>
                <w:rFonts w:ascii="Arial" w:eastAsia="Calibri" w:hAnsi="Arial" w:cs="Arial"/>
                <w:b/>
              </w:rPr>
              <w:t>Smluvní pokuty za nedodržení Reakční doby</w:t>
            </w:r>
          </w:p>
        </w:tc>
        <w:tc>
          <w:tcPr>
            <w:tcW w:w="240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A9EA67" w14:textId="77777777" w:rsidR="00FF524B" w:rsidRPr="0039416C" w:rsidRDefault="00FF524B">
            <w:pPr>
              <w:spacing w:before="60" w:after="60"/>
              <w:jc w:val="center"/>
              <w:rPr>
                <w:rFonts w:ascii="Arial" w:eastAsia="Calibri" w:hAnsi="Arial" w:cs="Arial"/>
                <w:b/>
              </w:rPr>
            </w:pPr>
            <w:r w:rsidRPr="73D08A39">
              <w:rPr>
                <w:rFonts w:ascii="Arial" w:hAnsi="Arial" w:cs="Arial"/>
                <w:b/>
              </w:rPr>
              <w:t xml:space="preserve">Doba </w:t>
            </w:r>
            <w:r>
              <w:rPr>
                <w:rFonts w:ascii="Arial" w:hAnsi="Arial" w:cs="Arial"/>
                <w:b/>
              </w:rPr>
              <w:t xml:space="preserve">dodání </w:t>
            </w:r>
            <w:r w:rsidRPr="73D08A39">
              <w:rPr>
                <w:rFonts w:ascii="Arial" w:hAnsi="Arial" w:cs="Arial"/>
                <w:b/>
                <w:bCs/>
              </w:rPr>
              <w:t>Řešení</w:t>
            </w:r>
          </w:p>
        </w:tc>
        <w:tc>
          <w:tcPr>
            <w:tcW w:w="240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8924AF6" w14:textId="77777777" w:rsidR="00FF524B" w:rsidRPr="0039416C" w:rsidRDefault="00FF524B">
            <w:pPr>
              <w:spacing w:before="60" w:after="60"/>
              <w:jc w:val="center"/>
              <w:rPr>
                <w:rFonts w:ascii="Arial" w:eastAsia="Calibri" w:hAnsi="Arial" w:cs="Arial"/>
                <w:b/>
              </w:rPr>
            </w:pPr>
            <w:r>
              <w:rPr>
                <w:rFonts w:ascii="Arial" w:eastAsia="Calibri" w:hAnsi="Arial" w:cs="Arial"/>
                <w:b/>
              </w:rPr>
              <w:t>Smluvní pokuty za nedodržení Doby dodání Řešení</w:t>
            </w:r>
          </w:p>
        </w:tc>
      </w:tr>
      <w:tr w:rsidR="00FF524B" w:rsidRPr="0039416C" w14:paraId="09EB0422" w14:textId="77777777" w:rsidTr="4C911AC4">
        <w:trPr>
          <w:gridAfter w:val="1"/>
          <w:wAfter w:w="10" w:type="dxa"/>
        </w:trPr>
        <w:tc>
          <w:tcPr>
            <w:tcW w:w="12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5B621" w14:textId="77777777" w:rsidR="00FF524B" w:rsidRPr="0039416C" w:rsidRDefault="00FF524B">
            <w:pPr>
              <w:spacing w:before="60" w:after="60"/>
              <w:jc w:val="center"/>
              <w:rPr>
                <w:rFonts w:ascii="Arial" w:eastAsia="Calibri" w:hAnsi="Arial" w:cs="Arial"/>
                <w:szCs w:val="22"/>
              </w:rPr>
            </w:pPr>
            <w:r w:rsidRPr="0039416C">
              <w:rPr>
                <w:rFonts w:ascii="Arial" w:hAnsi="Arial" w:cs="Arial"/>
                <w:szCs w:val="22"/>
              </w:rPr>
              <w:t>A</w:t>
            </w:r>
          </w:p>
        </w:tc>
        <w:tc>
          <w:tcPr>
            <w:tcW w:w="1254" w:type="dxa"/>
            <w:tcBorders>
              <w:top w:val="single" w:sz="8" w:space="0" w:color="auto"/>
              <w:left w:val="nil"/>
              <w:bottom w:val="single" w:sz="8" w:space="0" w:color="auto"/>
              <w:right w:val="single" w:sz="8" w:space="0" w:color="auto"/>
            </w:tcBorders>
            <w:vAlign w:val="center"/>
          </w:tcPr>
          <w:p w14:paraId="2E090314" w14:textId="77777777" w:rsidR="00FF524B" w:rsidRPr="0039416C" w:rsidRDefault="00FF524B">
            <w:pPr>
              <w:spacing w:before="60" w:after="60"/>
              <w:jc w:val="center"/>
              <w:rPr>
                <w:rFonts w:ascii="Arial" w:eastAsia="Calibri" w:hAnsi="Arial" w:cs="Arial"/>
                <w:szCs w:val="22"/>
              </w:rPr>
            </w:pPr>
            <w:r>
              <w:rPr>
                <w:rFonts w:ascii="Arial" w:hAnsi="Arial" w:cs="Arial"/>
                <w:szCs w:val="22"/>
              </w:rPr>
              <w:t>1 hodina</w:t>
            </w:r>
          </w:p>
        </w:tc>
        <w:tc>
          <w:tcPr>
            <w:tcW w:w="2122" w:type="dxa"/>
            <w:vMerge w:val="restart"/>
            <w:tcBorders>
              <w:top w:val="single" w:sz="8" w:space="0" w:color="auto"/>
              <w:left w:val="nil"/>
              <w:right w:val="single" w:sz="8" w:space="0" w:color="auto"/>
            </w:tcBorders>
            <w:vAlign w:val="center"/>
          </w:tcPr>
          <w:p w14:paraId="2AC7F01B" w14:textId="3EA7A8CA" w:rsidR="00FF524B" w:rsidRPr="0039416C" w:rsidRDefault="00FF524B">
            <w:pPr>
              <w:spacing w:before="60" w:after="60"/>
              <w:ind w:left="164" w:right="252"/>
              <w:rPr>
                <w:rFonts w:ascii="Arial" w:hAnsi="Arial" w:cs="Arial"/>
              </w:rPr>
            </w:pPr>
            <w:r w:rsidRPr="4C911AC4">
              <w:rPr>
                <w:rFonts w:ascii="Arial" w:hAnsi="Arial" w:cs="Arial"/>
              </w:rPr>
              <w:t xml:space="preserve">1.000 Kč za každou započatou hodinu prodlení </w:t>
            </w:r>
            <w:r w:rsidRPr="4C911AC4">
              <w:rPr>
                <w:rFonts w:ascii="Arial" w:hAnsi="Arial" w:cs="Arial"/>
              </w:rPr>
              <w:lastRenderedPageBreak/>
              <w:t>nad rámec sjednané Reakční doby</w:t>
            </w:r>
          </w:p>
        </w:tc>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30D7B" w14:textId="77777777" w:rsidR="00FF524B" w:rsidRPr="0039416C" w:rsidRDefault="00FF524B">
            <w:pPr>
              <w:spacing w:before="60" w:after="60"/>
              <w:jc w:val="center"/>
              <w:rPr>
                <w:rFonts w:ascii="Arial" w:eastAsia="Calibri" w:hAnsi="Arial" w:cs="Arial"/>
                <w:lang w:val="en-US"/>
              </w:rPr>
            </w:pPr>
            <w:r w:rsidRPr="0039416C">
              <w:rPr>
                <w:rFonts w:ascii="Arial" w:hAnsi="Arial" w:cs="Arial"/>
                <w:szCs w:val="22"/>
              </w:rPr>
              <w:lastRenderedPageBreak/>
              <w:t>do 4 hodin od nahlášení Incidentu</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90113" w14:textId="298E460E" w:rsidR="00FF524B" w:rsidRPr="0039416C" w:rsidRDefault="00FF524B">
            <w:pPr>
              <w:spacing w:before="60" w:after="60"/>
              <w:jc w:val="center"/>
              <w:rPr>
                <w:rFonts w:ascii="Arial" w:eastAsia="Calibri" w:hAnsi="Arial" w:cs="Arial"/>
              </w:rPr>
            </w:pPr>
            <w:r>
              <w:rPr>
                <w:rFonts w:ascii="Arial" w:eastAsia="Calibri" w:hAnsi="Arial" w:cs="Arial"/>
              </w:rPr>
              <w:t>5</w:t>
            </w:r>
            <w:r w:rsidRPr="3C9C87D9">
              <w:rPr>
                <w:rFonts w:ascii="Arial" w:eastAsia="Calibri" w:hAnsi="Arial" w:cs="Arial"/>
              </w:rPr>
              <w:t>.</w:t>
            </w:r>
            <w:r>
              <w:rPr>
                <w:rFonts w:ascii="Arial" w:eastAsia="Calibri" w:hAnsi="Arial" w:cs="Arial"/>
              </w:rPr>
              <w:t>0</w:t>
            </w:r>
            <w:r w:rsidRPr="3C9C87D9">
              <w:rPr>
                <w:rFonts w:ascii="Arial" w:eastAsia="Calibri" w:hAnsi="Arial" w:cs="Arial"/>
              </w:rPr>
              <w:t>00 Kč za každou i</w:t>
            </w:r>
            <w:r>
              <w:rPr>
                <w:rFonts w:ascii="Arial" w:eastAsia="Calibri" w:hAnsi="Arial" w:cs="Arial"/>
              </w:rPr>
              <w:t> </w:t>
            </w:r>
            <w:r w:rsidRPr="3C9C87D9">
              <w:rPr>
                <w:rFonts w:ascii="Arial" w:eastAsia="Calibri" w:hAnsi="Arial" w:cs="Arial"/>
              </w:rPr>
              <w:t xml:space="preserve">započatou hodinu </w:t>
            </w:r>
            <w:r w:rsidRPr="2E0CD028">
              <w:rPr>
                <w:rFonts w:ascii="Arial" w:eastAsia="Calibri" w:hAnsi="Arial" w:cs="Arial"/>
              </w:rPr>
              <w:t>v</w:t>
            </w:r>
            <w:r>
              <w:rPr>
                <w:rFonts w:ascii="Arial" w:eastAsia="Calibri" w:hAnsi="Arial" w:cs="Arial"/>
              </w:rPr>
              <w:t> </w:t>
            </w:r>
            <w:r w:rsidRPr="2E0CD028">
              <w:rPr>
                <w:rFonts w:ascii="Arial" w:eastAsia="Calibri" w:hAnsi="Arial" w:cs="Arial"/>
              </w:rPr>
              <w:t xml:space="preserve">Měřeném úseku </w:t>
            </w:r>
            <w:r w:rsidRPr="3C9C87D9">
              <w:rPr>
                <w:rFonts w:ascii="Arial" w:eastAsia="Calibri" w:hAnsi="Arial" w:cs="Arial"/>
              </w:rPr>
              <w:t>přes povolený limit</w:t>
            </w:r>
          </w:p>
        </w:tc>
      </w:tr>
      <w:tr w:rsidR="00FF524B" w:rsidRPr="0039416C" w14:paraId="30B799F0" w14:textId="77777777" w:rsidTr="4C911AC4">
        <w:trPr>
          <w:gridAfter w:val="1"/>
          <w:wAfter w:w="10" w:type="dxa"/>
        </w:trPr>
        <w:tc>
          <w:tcPr>
            <w:tcW w:w="12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A31BE" w14:textId="77777777" w:rsidR="00FF524B" w:rsidRPr="0039416C" w:rsidRDefault="00FF524B">
            <w:pPr>
              <w:spacing w:before="60" w:after="60"/>
              <w:jc w:val="center"/>
              <w:rPr>
                <w:rFonts w:ascii="Arial" w:eastAsia="Calibri" w:hAnsi="Arial" w:cs="Arial"/>
                <w:szCs w:val="22"/>
              </w:rPr>
            </w:pPr>
            <w:r w:rsidRPr="0039416C">
              <w:rPr>
                <w:rFonts w:ascii="Arial" w:hAnsi="Arial" w:cs="Arial"/>
                <w:szCs w:val="22"/>
              </w:rPr>
              <w:lastRenderedPageBreak/>
              <w:t>B</w:t>
            </w:r>
          </w:p>
        </w:tc>
        <w:tc>
          <w:tcPr>
            <w:tcW w:w="1254" w:type="dxa"/>
            <w:tcBorders>
              <w:top w:val="single" w:sz="8" w:space="0" w:color="auto"/>
              <w:left w:val="nil"/>
              <w:bottom w:val="single" w:sz="8" w:space="0" w:color="auto"/>
              <w:right w:val="single" w:sz="8" w:space="0" w:color="auto"/>
            </w:tcBorders>
            <w:vAlign w:val="center"/>
          </w:tcPr>
          <w:p w14:paraId="5A231200" w14:textId="77777777" w:rsidR="00FF524B" w:rsidRPr="0039416C" w:rsidRDefault="00FF524B">
            <w:pPr>
              <w:spacing w:before="60" w:after="60"/>
              <w:jc w:val="center"/>
              <w:rPr>
                <w:rFonts w:ascii="Arial" w:eastAsia="Calibri" w:hAnsi="Arial" w:cs="Arial"/>
                <w:szCs w:val="22"/>
              </w:rPr>
            </w:pPr>
            <w:r>
              <w:rPr>
                <w:rFonts w:ascii="Arial" w:eastAsia="Calibri" w:hAnsi="Arial" w:cs="Arial"/>
                <w:szCs w:val="22"/>
              </w:rPr>
              <w:t>4 hodiny</w:t>
            </w:r>
          </w:p>
        </w:tc>
        <w:tc>
          <w:tcPr>
            <w:tcW w:w="2122" w:type="dxa"/>
            <w:vMerge/>
          </w:tcPr>
          <w:p w14:paraId="0E766AE3" w14:textId="77777777" w:rsidR="00FF524B" w:rsidRPr="4ED2A15D" w:rsidRDefault="00FF524B">
            <w:pPr>
              <w:spacing w:before="60" w:after="60"/>
              <w:jc w:val="center"/>
              <w:rPr>
                <w:rFonts w:ascii="Arial" w:hAnsi="Arial" w:cs="Arial"/>
              </w:rPr>
            </w:pPr>
          </w:p>
        </w:tc>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EF349E" w14:textId="48C16EDB" w:rsidR="00FF524B" w:rsidRPr="0039416C" w:rsidRDefault="00FF524B">
            <w:pPr>
              <w:spacing w:before="60" w:after="60"/>
              <w:jc w:val="center"/>
              <w:rPr>
                <w:rFonts w:ascii="Arial" w:eastAsia="Calibri" w:hAnsi="Arial" w:cs="Arial"/>
              </w:rPr>
            </w:pPr>
            <w:r w:rsidRPr="459D3F39">
              <w:rPr>
                <w:rFonts w:ascii="Arial" w:hAnsi="Arial" w:cs="Arial"/>
              </w:rPr>
              <w:t xml:space="preserve">do </w:t>
            </w:r>
            <w:r>
              <w:rPr>
                <w:rFonts w:ascii="Arial" w:hAnsi="Arial" w:cs="Arial"/>
              </w:rPr>
              <w:t>2</w:t>
            </w:r>
            <w:r w:rsidRPr="459D3F39">
              <w:rPr>
                <w:rFonts w:ascii="Arial" w:hAnsi="Arial" w:cs="Arial"/>
              </w:rPr>
              <w:t xml:space="preserve">0 </w:t>
            </w:r>
            <w:r w:rsidRPr="3C9C87D9">
              <w:rPr>
                <w:rFonts w:ascii="Arial" w:hAnsi="Arial" w:cs="Arial"/>
              </w:rPr>
              <w:t>hodin</w:t>
            </w:r>
            <w:r w:rsidRPr="459D3F39">
              <w:rPr>
                <w:rFonts w:ascii="Arial" w:hAnsi="Arial" w:cs="Arial"/>
              </w:rPr>
              <w:t xml:space="preserve"> od nahlášení Incidentu</w:t>
            </w:r>
          </w:p>
        </w:tc>
        <w:tc>
          <w:tcPr>
            <w:tcW w:w="2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28D68" w14:textId="5FA51715" w:rsidR="00FF524B" w:rsidRPr="0039416C" w:rsidRDefault="00FF524B">
            <w:pPr>
              <w:spacing w:before="60" w:after="60"/>
              <w:jc w:val="center"/>
              <w:rPr>
                <w:rFonts w:ascii="Arial" w:eastAsia="Calibri" w:hAnsi="Arial" w:cs="Arial"/>
              </w:rPr>
            </w:pPr>
            <w:r>
              <w:rPr>
                <w:rFonts w:ascii="Arial" w:eastAsia="Calibri" w:hAnsi="Arial" w:cs="Arial"/>
              </w:rPr>
              <w:t>5</w:t>
            </w:r>
            <w:r w:rsidRPr="459D3F39">
              <w:rPr>
                <w:rFonts w:ascii="Arial" w:eastAsia="Calibri" w:hAnsi="Arial" w:cs="Arial"/>
              </w:rPr>
              <w:t>.</w:t>
            </w:r>
            <w:r>
              <w:rPr>
                <w:rFonts w:ascii="Arial" w:eastAsia="Calibri" w:hAnsi="Arial" w:cs="Arial"/>
              </w:rPr>
              <w:t>0</w:t>
            </w:r>
            <w:r w:rsidRPr="459D3F39">
              <w:rPr>
                <w:rFonts w:ascii="Arial" w:eastAsia="Calibri" w:hAnsi="Arial" w:cs="Arial"/>
              </w:rPr>
              <w:t>00 Kč za každý i</w:t>
            </w:r>
            <w:r>
              <w:rPr>
                <w:rFonts w:ascii="Arial" w:eastAsia="Calibri" w:hAnsi="Arial" w:cs="Arial"/>
              </w:rPr>
              <w:t> </w:t>
            </w:r>
            <w:r w:rsidRPr="459D3F39">
              <w:rPr>
                <w:rFonts w:ascii="Arial" w:eastAsia="Calibri" w:hAnsi="Arial" w:cs="Arial"/>
              </w:rPr>
              <w:t xml:space="preserve">započatý pracovní den </w:t>
            </w:r>
            <w:r w:rsidRPr="2E0CD028">
              <w:rPr>
                <w:rFonts w:ascii="Arial" w:eastAsia="Calibri" w:hAnsi="Arial" w:cs="Arial"/>
              </w:rPr>
              <w:t xml:space="preserve">v Měřeném úseku </w:t>
            </w:r>
            <w:r w:rsidRPr="459D3F39">
              <w:rPr>
                <w:rFonts w:ascii="Arial" w:eastAsia="Calibri" w:hAnsi="Arial" w:cs="Arial"/>
              </w:rPr>
              <w:t>přes povolený limit</w:t>
            </w:r>
          </w:p>
        </w:tc>
      </w:tr>
      <w:tr w:rsidR="00FF524B" w:rsidRPr="0039416C" w14:paraId="397B9180" w14:textId="77777777" w:rsidTr="4C911AC4">
        <w:trPr>
          <w:gridBefore w:val="1"/>
          <w:wBefore w:w="6" w:type="dxa"/>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946C9" w14:textId="77777777" w:rsidR="00FF524B" w:rsidRPr="0039416C" w:rsidRDefault="00FF524B">
            <w:pPr>
              <w:spacing w:before="60" w:after="60"/>
              <w:jc w:val="center"/>
              <w:rPr>
                <w:rFonts w:ascii="Arial" w:eastAsia="Calibri" w:hAnsi="Arial" w:cs="Arial"/>
                <w:szCs w:val="22"/>
              </w:rPr>
            </w:pPr>
            <w:r w:rsidRPr="0039416C">
              <w:rPr>
                <w:rFonts w:ascii="Arial" w:hAnsi="Arial" w:cs="Arial"/>
                <w:szCs w:val="22"/>
              </w:rPr>
              <w:t>C</w:t>
            </w:r>
          </w:p>
        </w:tc>
        <w:tc>
          <w:tcPr>
            <w:tcW w:w="1254" w:type="dxa"/>
            <w:tcBorders>
              <w:top w:val="single" w:sz="8" w:space="0" w:color="auto"/>
              <w:left w:val="nil"/>
              <w:bottom w:val="single" w:sz="8" w:space="0" w:color="auto"/>
              <w:right w:val="single" w:sz="8" w:space="0" w:color="auto"/>
            </w:tcBorders>
            <w:vAlign w:val="center"/>
          </w:tcPr>
          <w:p w14:paraId="293D4225" w14:textId="77777777" w:rsidR="00FF524B" w:rsidRPr="0039416C" w:rsidRDefault="00FF524B">
            <w:pPr>
              <w:tabs>
                <w:tab w:val="left" w:pos="948"/>
              </w:tabs>
              <w:spacing w:before="60" w:after="60"/>
              <w:jc w:val="center"/>
              <w:rPr>
                <w:rFonts w:ascii="Arial" w:eastAsia="Calibri" w:hAnsi="Arial" w:cs="Arial"/>
                <w:szCs w:val="22"/>
              </w:rPr>
            </w:pPr>
            <w:r>
              <w:rPr>
                <w:rFonts w:ascii="Arial" w:eastAsia="Calibri" w:hAnsi="Arial" w:cs="Arial"/>
                <w:szCs w:val="22"/>
              </w:rPr>
              <w:t>4 hodiny</w:t>
            </w:r>
          </w:p>
        </w:tc>
        <w:tc>
          <w:tcPr>
            <w:tcW w:w="2122" w:type="dxa"/>
            <w:vMerge/>
          </w:tcPr>
          <w:p w14:paraId="2E1F56F7" w14:textId="77777777" w:rsidR="00FF524B" w:rsidRPr="4ED2A15D" w:rsidRDefault="00FF524B">
            <w:pPr>
              <w:spacing w:before="60" w:after="60"/>
              <w:jc w:val="center"/>
              <w:rPr>
                <w:rFonts w:ascii="Arial" w:hAnsi="Arial" w:cs="Arial"/>
              </w:rPr>
            </w:pPr>
          </w:p>
        </w:tc>
        <w:tc>
          <w:tcPr>
            <w:tcW w:w="2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580D30" w14:textId="49DED108" w:rsidR="00FF524B" w:rsidRPr="0039416C" w:rsidRDefault="00FF524B">
            <w:pPr>
              <w:spacing w:before="60" w:after="60"/>
              <w:jc w:val="center"/>
              <w:rPr>
                <w:rFonts w:ascii="Arial" w:eastAsia="Calibri" w:hAnsi="Arial" w:cs="Arial"/>
              </w:rPr>
            </w:pPr>
            <w:r w:rsidRPr="4ED2A15D">
              <w:rPr>
                <w:rFonts w:ascii="Arial" w:hAnsi="Arial" w:cs="Arial"/>
              </w:rPr>
              <w:t xml:space="preserve">do </w:t>
            </w:r>
            <w:r>
              <w:rPr>
                <w:rFonts w:ascii="Arial" w:hAnsi="Arial" w:cs="Arial"/>
              </w:rPr>
              <w:t>50</w:t>
            </w:r>
            <w:r w:rsidRPr="4ED2A15D">
              <w:rPr>
                <w:rFonts w:ascii="Arial" w:hAnsi="Arial" w:cs="Arial"/>
              </w:rPr>
              <w:t xml:space="preserve"> </w:t>
            </w:r>
            <w:r w:rsidRPr="3C9C87D9">
              <w:rPr>
                <w:rFonts w:ascii="Arial" w:hAnsi="Arial" w:cs="Arial"/>
              </w:rPr>
              <w:t>hodin</w:t>
            </w:r>
            <w:r w:rsidRPr="4ED2A15D">
              <w:rPr>
                <w:rFonts w:ascii="Arial" w:hAnsi="Arial" w:cs="Arial"/>
              </w:rPr>
              <w:t xml:space="preserve"> od nahlášení Incidentu</w:t>
            </w:r>
          </w:p>
        </w:tc>
        <w:tc>
          <w:tcPr>
            <w:tcW w:w="241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3FE9A8A" w14:textId="1E4A2C58" w:rsidR="00FF524B" w:rsidRPr="0039416C" w:rsidRDefault="00FF524B">
            <w:pPr>
              <w:spacing w:before="60" w:after="60"/>
              <w:jc w:val="center"/>
              <w:rPr>
                <w:rFonts w:ascii="Arial" w:eastAsia="Calibri" w:hAnsi="Arial" w:cs="Arial"/>
              </w:rPr>
            </w:pPr>
            <w:r>
              <w:rPr>
                <w:rFonts w:ascii="Arial" w:eastAsia="Calibri" w:hAnsi="Arial" w:cs="Arial"/>
              </w:rPr>
              <w:t>2</w:t>
            </w:r>
            <w:r w:rsidRPr="0035598D">
              <w:rPr>
                <w:rFonts w:ascii="Arial" w:eastAsia="Calibri" w:hAnsi="Arial" w:cs="Arial"/>
              </w:rPr>
              <w:t>.</w:t>
            </w:r>
            <w:r>
              <w:rPr>
                <w:rFonts w:ascii="Arial" w:eastAsia="Calibri" w:hAnsi="Arial" w:cs="Arial"/>
              </w:rPr>
              <w:t>50</w:t>
            </w:r>
            <w:r w:rsidRPr="0035598D">
              <w:rPr>
                <w:rFonts w:ascii="Arial" w:eastAsia="Calibri" w:hAnsi="Arial" w:cs="Arial"/>
              </w:rPr>
              <w:t>0 Kč za každ</w:t>
            </w:r>
            <w:r>
              <w:rPr>
                <w:rFonts w:ascii="Arial" w:eastAsia="Calibri" w:hAnsi="Arial" w:cs="Arial"/>
              </w:rPr>
              <w:t>ý</w:t>
            </w:r>
            <w:r w:rsidRPr="0035598D">
              <w:rPr>
                <w:rFonts w:ascii="Arial" w:eastAsia="Calibri" w:hAnsi="Arial" w:cs="Arial"/>
              </w:rPr>
              <w:t xml:space="preserve"> i</w:t>
            </w:r>
            <w:r>
              <w:rPr>
                <w:rFonts w:ascii="Arial" w:eastAsia="Calibri" w:hAnsi="Arial" w:cs="Arial"/>
              </w:rPr>
              <w:t> </w:t>
            </w:r>
            <w:r w:rsidRPr="00371337">
              <w:rPr>
                <w:rFonts w:ascii="Arial" w:eastAsia="Calibri" w:hAnsi="Arial" w:cs="Arial"/>
              </w:rPr>
              <w:t xml:space="preserve">započatý pracovní den </w:t>
            </w:r>
            <w:r w:rsidRPr="2E0CD028">
              <w:rPr>
                <w:rFonts w:ascii="Arial" w:eastAsia="Calibri" w:hAnsi="Arial" w:cs="Arial"/>
              </w:rPr>
              <w:t xml:space="preserve">v Měřeném úseku </w:t>
            </w:r>
            <w:r w:rsidRPr="0035598D">
              <w:rPr>
                <w:rFonts w:ascii="Arial" w:eastAsia="Calibri" w:hAnsi="Arial" w:cs="Arial"/>
              </w:rPr>
              <w:t xml:space="preserve">přes povolený </w:t>
            </w:r>
            <w:r w:rsidRPr="3C9C87D9">
              <w:rPr>
                <w:rFonts w:ascii="Arial" w:eastAsia="Calibri" w:hAnsi="Arial" w:cs="Arial"/>
              </w:rPr>
              <w:t>limit</w:t>
            </w:r>
          </w:p>
        </w:tc>
      </w:tr>
    </w:tbl>
    <w:p w14:paraId="77B74D3D" w14:textId="1284B422" w:rsidR="00F4576C" w:rsidRPr="0039416C" w:rsidRDefault="00F4576C" w:rsidP="0060540B">
      <w:pPr>
        <w:pStyle w:val="Clanek11"/>
        <w:spacing w:before="240"/>
        <w:rPr>
          <w:rFonts w:ascii="Arial" w:hAnsi="Arial"/>
          <w:szCs w:val="22"/>
        </w:rPr>
      </w:pPr>
      <w:r w:rsidRPr="0039416C">
        <w:rPr>
          <w:rFonts w:ascii="Arial" w:hAnsi="Arial"/>
          <w:szCs w:val="22"/>
        </w:rPr>
        <w:t xml:space="preserve">Lhůty </w:t>
      </w:r>
      <w:r w:rsidR="00867768" w:rsidRPr="0039416C">
        <w:rPr>
          <w:rFonts w:ascii="Arial" w:hAnsi="Arial"/>
          <w:szCs w:val="22"/>
        </w:rPr>
        <w:t xml:space="preserve">stanovené </w:t>
      </w:r>
      <w:r w:rsidR="00BA462C" w:rsidRPr="0039416C">
        <w:rPr>
          <w:rFonts w:ascii="Arial" w:hAnsi="Arial"/>
          <w:szCs w:val="22"/>
        </w:rPr>
        <w:t>v </w:t>
      </w:r>
      <w:r w:rsidR="00BA462C" w:rsidRPr="0039416C">
        <w:rPr>
          <w:rFonts w:ascii="Arial" w:hAnsi="Arial"/>
          <w:i/>
          <w:szCs w:val="22"/>
        </w:rPr>
        <w:t>hodinách</w:t>
      </w:r>
      <w:r w:rsidR="00BA462C" w:rsidRPr="0039416C">
        <w:rPr>
          <w:rFonts w:ascii="Arial" w:hAnsi="Arial"/>
          <w:szCs w:val="22"/>
        </w:rPr>
        <w:t xml:space="preserve"> </w:t>
      </w:r>
      <w:r w:rsidR="00867768" w:rsidRPr="0039416C">
        <w:rPr>
          <w:rFonts w:ascii="Arial" w:hAnsi="Arial"/>
          <w:szCs w:val="22"/>
        </w:rPr>
        <w:t xml:space="preserve">v </w:t>
      </w:r>
      <w:r w:rsidRPr="0039416C">
        <w:rPr>
          <w:rFonts w:ascii="Arial" w:hAnsi="Arial"/>
          <w:szCs w:val="22"/>
        </w:rPr>
        <w:t xml:space="preserve">tabulce </w:t>
      </w:r>
      <w:r w:rsidR="00867768" w:rsidRPr="0039416C">
        <w:rPr>
          <w:rFonts w:ascii="Arial" w:hAnsi="Arial"/>
          <w:szCs w:val="22"/>
        </w:rPr>
        <w:t xml:space="preserve">v bodu </w:t>
      </w:r>
      <w:r w:rsidR="00F11EC6">
        <w:rPr>
          <w:rFonts w:ascii="Arial" w:hAnsi="Arial"/>
          <w:szCs w:val="22"/>
        </w:rPr>
        <w:t>2.3</w:t>
      </w:r>
      <w:r w:rsidR="00867768" w:rsidRPr="0039416C">
        <w:rPr>
          <w:rFonts w:ascii="Arial" w:hAnsi="Arial"/>
          <w:szCs w:val="22"/>
        </w:rPr>
        <w:t xml:space="preserve"> této </w:t>
      </w:r>
      <w:r w:rsidR="00867768" w:rsidRPr="0039416C">
        <w:rPr>
          <w:rFonts w:ascii="Arial" w:hAnsi="Arial"/>
          <w:b/>
          <w:szCs w:val="22"/>
        </w:rPr>
        <w:t>Přílohy č. 1</w:t>
      </w:r>
      <w:r w:rsidR="00867768" w:rsidRPr="0039416C">
        <w:rPr>
          <w:rFonts w:ascii="Arial" w:hAnsi="Arial"/>
          <w:szCs w:val="22"/>
        </w:rPr>
        <w:t xml:space="preserve"> [</w:t>
      </w:r>
      <w:r w:rsidR="00867768" w:rsidRPr="0039416C">
        <w:rPr>
          <w:rFonts w:ascii="Arial" w:hAnsi="Arial"/>
          <w:i/>
          <w:szCs w:val="22"/>
        </w:rPr>
        <w:t>Specifikace Služeb</w:t>
      </w:r>
      <w:r w:rsidR="00867768" w:rsidRPr="0039416C">
        <w:rPr>
          <w:rFonts w:ascii="Arial" w:hAnsi="Arial"/>
          <w:szCs w:val="22"/>
        </w:rPr>
        <w:t xml:space="preserve">] </w:t>
      </w:r>
      <w:r w:rsidRPr="0039416C">
        <w:rPr>
          <w:rFonts w:ascii="Arial" w:hAnsi="Arial"/>
          <w:szCs w:val="22"/>
        </w:rPr>
        <w:t>běží</w:t>
      </w:r>
      <w:r w:rsidR="00FD224B" w:rsidRPr="0039416C">
        <w:rPr>
          <w:rFonts w:ascii="Arial" w:hAnsi="Arial"/>
          <w:szCs w:val="22"/>
        </w:rPr>
        <w:t xml:space="preserve"> </w:t>
      </w:r>
      <w:r w:rsidRPr="0039416C">
        <w:rPr>
          <w:rFonts w:ascii="Arial" w:hAnsi="Arial"/>
          <w:szCs w:val="22"/>
        </w:rPr>
        <w:t xml:space="preserve">pouze </w:t>
      </w:r>
      <w:r w:rsidR="001F3DAA" w:rsidRPr="0039416C">
        <w:rPr>
          <w:rFonts w:ascii="Arial" w:hAnsi="Arial"/>
          <w:szCs w:val="22"/>
        </w:rPr>
        <w:t xml:space="preserve">v Měřeném úseku, mimo Měřený úsek se </w:t>
      </w:r>
      <w:r w:rsidR="00360219">
        <w:rPr>
          <w:rFonts w:ascii="Arial" w:hAnsi="Arial"/>
          <w:szCs w:val="22"/>
        </w:rPr>
        <w:t xml:space="preserve">staví </w:t>
      </w:r>
      <w:r w:rsidR="00E71E9C" w:rsidRPr="0039416C">
        <w:rPr>
          <w:rFonts w:ascii="Arial" w:hAnsi="Arial"/>
          <w:szCs w:val="22"/>
        </w:rPr>
        <w:t>a</w:t>
      </w:r>
      <w:r w:rsidR="007245B2" w:rsidRPr="0039416C">
        <w:rPr>
          <w:rFonts w:ascii="Arial" w:hAnsi="Arial"/>
          <w:szCs w:val="22"/>
        </w:rPr>
        <w:t> </w:t>
      </w:r>
      <w:r w:rsidR="00E71E9C" w:rsidRPr="0039416C">
        <w:rPr>
          <w:rFonts w:ascii="Arial" w:hAnsi="Arial"/>
          <w:szCs w:val="22"/>
        </w:rPr>
        <w:t xml:space="preserve">pokračují dále v běhu </w:t>
      </w:r>
      <w:r w:rsidR="001F3DAA" w:rsidRPr="0039416C">
        <w:rPr>
          <w:rFonts w:ascii="Arial" w:hAnsi="Arial"/>
          <w:szCs w:val="22"/>
        </w:rPr>
        <w:t>od začátku bezprostředně následujícího Měřeného úseku.</w:t>
      </w:r>
    </w:p>
    <w:p w14:paraId="0E992286" w14:textId="249CA8EB" w:rsidR="00F4576C" w:rsidRPr="0039416C" w:rsidRDefault="00F4576C" w:rsidP="00F4576C">
      <w:pPr>
        <w:pStyle w:val="Clanek11"/>
        <w:rPr>
          <w:rFonts w:ascii="Arial" w:hAnsi="Arial"/>
        </w:rPr>
      </w:pPr>
      <w:bookmarkStart w:id="17" w:name="_Ref467071842"/>
      <w:r w:rsidRPr="73D08A39">
        <w:rPr>
          <w:rFonts w:ascii="Arial" w:hAnsi="Arial"/>
        </w:rPr>
        <w:t xml:space="preserve">Poruší-li Poskytovatel svoji povinnost dodržet sjednanou </w:t>
      </w:r>
      <w:r w:rsidRPr="73D08A39">
        <w:rPr>
          <w:rFonts w:ascii="Arial" w:hAnsi="Arial"/>
          <w:b/>
          <w:u w:val="single"/>
        </w:rPr>
        <w:t xml:space="preserve">Dobu dodání </w:t>
      </w:r>
      <w:r w:rsidR="7C9CA9FC" w:rsidRPr="73D08A39">
        <w:rPr>
          <w:rFonts w:ascii="Arial" w:hAnsi="Arial"/>
          <w:b/>
          <w:u w:val="single"/>
        </w:rPr>
        <w:t>Ř</w:t>
      </w:r>
      <w:r w:rsidRPr="73D08A39">
        <w:rPr>
          <w:rFonts w:ascii="Arial" w:hAnsi="Arial"/>
          <w:b/>
          <w:u w:val="single"/>
        </w:rPr>
        <w:t>ešení</w:t>
      </w:r>
      <w:r w:rsidRPr="73D08A39">
        <w:rPr>
          <w:rFonts w:ascii="Arial" w:hAnsi="Arial"/>
        </w:rPr>
        <w:t xml:space="preserve">, je Objednatel oprávněn požadovat po Poskytovateli zaplacení smluvní pokuty za každé takové prodlení </w:t>
      </w:r>
      <w:r w:rsidR="001D6354" w:rsidRPr="73D08A39">
        <w:rPr>
          <w:rFonts w:ascii="Arial" w:hAnsi="Arial"/>
        </w:rPr>
        <w:t xml:space="preserve">(každý Incident) </w:t>
      </w:r>
      <w:r w:rsidR="00467126">
        <w:rPr>
          <w:rFonts w:ascii="Arial" w:hAnsi="Arial"/>
        </w:rPr>
        <w:t xml:space="preserve">dle tabulky </w:t>
      </w:r>
      <w:r w:rsidR="00C23C6A">
        <w:rPr>
          <w:rFonts w:ascii="Arial" w:hAnsi="Arial"/>
        </w:rPr>
        <w:t xml:space="preserve">v bodě 2.3 této </w:t>
      </w:r>
      <w:r w:rsidR="00C23C6A" w:rsidRPr="002B2505">
        <w:rPr>
          <w:rFonts w:ascii="Arial" w:hAnsi="Arial"/>
          <w:b/>
          <w:bCs w:val="0"/>
        </w:rPr>
        <w:t>Přílohy č. 1</w:t>
      </w:r>
      <w:r w:rsidR="00C23C6A">
        <w:rPr>
          <w:rFonts w:ascii="Arial" w:hAnsi="Arial"/>
        </w:rPr>
        <w:t xml:space="preserve"> </w:t>
      </w:r>
      <w:r w:rsidR="00C23C6A" w:rsidRPr="00C23C6A">
        <w:rPr>
          <w:rFonts w:ascii="Arial" w:hAnsi="Arial"/>
        </w:rPr>
        <w:t>[</w:t>
      </w:r>
      <w:r w:rsidR="00C23C6A" w:rsidRPr="002B2505">
        <w:rPr>
          <w:rFonts w:ascii="Arial" w:hAnsi="Arial"/>
          <w:i/>
          <w:iCs w:val="0"/>
        </w:rPr>
        <w:t>Specifikace Služeb</w:t>
      </w:r>
      <w:r w:rsidR="00C23C6A" w:rsidRPr="00C23C6A">
        <w:rPr>
          <w:rFonts w:ascii="Arial" w:hAnsi="Arial"/>
        </w:rPr>
        <w:t>]</w:t>
      </w:r>
      <w:r w:rsidR="00C23C6A">
        <w:rPr>
          <w:rFonts w:ascii="Arial" w:hAnsi="Arial"/>
        </w:rPr>
        <w:t>.</w:t>
      </w:r>
      <w:bookmarkEnd w:id="17"/>
    </w:p>
    <w:p w14:paraId="001BE726" w14:textId="5566C4C3" w:rsidR="00A75D5B" w:rsidRPr="0039416C" w:rsidRDefault="00A206CB" w:rsidP="00980626">
      <w:pPr>
        <w:pStyle w:val="Nadpis1"/>
        <w:rPr>
          <w:rFonts w:ascii="Arial" w:hAnsi="Arial"/>
          <w:szCs w:val="22"/>
        </w:rPr>
      </w:pPr>
      <w:r w:rsidRPr="0039416C">
        <w:rPr>
          <w:rFonts w:ascii="Arial" w:hAnsi="Arial"/>
          <w:szCs w:val="22"/>
        </w:rPr>
        <w:t>Životní cyklus</w:t>
      </w:r>
      <w:r w:rsidR="00A75D5B" w:rsidRPr="0039416C">
        <w:rPr>
          <w:rFonts w:ascii="Arial" w:hAnsi="Arial"/>
          <w:szCs w:val="22"/>
        </w:rPr>
        <w:t xml:space="preserve"> incidentu</w:t>
      </w:r>
    </w:p>
    <w:p w14:paraId="31F8C5B2" w14:textId="54CD4659" w:rsidR="00A75D5B" w:rsidRPr="0039416C" w:rsidRDefault="00A75D5B" w:rsidP="00A75D5B">
      <w:pPr>
        <w:pStyle w:val="Clanek11"/>
        <w:rPr>
          <w:rFonts w:ascii="Arial" w:hAnsi="Arial"/>
          <w:szCs w:val="22"/>
        </w:rPr>
      </w:pPr>
      <w:bookmarkStart w:id="18" w:name="_Ref466580593"/>
      <w:r w:rsidRPr="0039416C">
        <w:rPr>
          <w:rFonts w:ascii="Arial" w:hAnsi="Arial"/>
          <w:szCs w:val="22"/>
        </w:rPr>
        <w:t xml:space="preserve">Proces řešení a vyřešení Incidentu je </w:t>
      </w:r>
      <w:r w:rsidR="005C17C2" w:rsidRPr="0039416C">
        <w:rPr>
          <w:rFonts w:ascii="Arial" w:hAnsi="Arial"/>
          <w:szCs w:val="22"/>
        </w:rPr>
        <w:t xml:space="preserve">zpravidla </w:t>
      </w:r>
      <w:r w:rsidRPr="0039416C">
        <w:rPr>
          <w:rFonts w:ascii="Arial" w:hAnsi="Arial"/>
          <w:szCs w:val="22"/>
        </w:rPr>
        <w:t>tvořen následující posloupností kroků:</w:t>
      </w:r>
      <w:bookmarkEnd w:id="18"/>
    </w:p>
    <w:p w14:paraId="0AD61F17" w14:textId="07259590" w:rsidR="00C83A79" w:rsidRPr="0039416C" w:rsidRDefault="00F93DD2" w:rsidP="00B66470">
      <w:pPr>
        <w:pStyle w:val="Claneka"/>
        <w:keepLines w:val="0"/>
        <w:tabs>
          <w:tab w:val="clear" w:pos="2552"/>
          <w:tab w:val="num" w:pos="1134"/>
        </w:tabs>
        <w:ind w:left="1134" w:hanging="566"/>
        <w:rPr>
          <w:rFonts w:ascii="Arial" w:hAnsi="Arial" w:cs="Arial"/>
          <w:szCs w:val="22"/>
        </w:rPr>
      </w:pPr>
      <w:r w:rsidRPr="0039416C">
        <w:rPr>
          <w:rFonts w:ascii="Arial" w:hAnsi="Arial" w:cs="Arial"/>
          <w:szCs w:val="22"/>
        </w:rPr>
        <w:t>Nahlášení (z</w:t>
      </w:r>
      <w:r w:rsidR="00A75D5B" w:rsidRPr="0039416C">
        <w:rPr>
          <w:rFonts w:ascii="Arial" w:hAnsi="Arial" w:cs="Arial"/>
          <w:szCs w:val="22"/>
        </w:rPr>
        <w:t>aložení</w:t>
      </w:r>
      <w:r w:rsidRPr="0039416C">
        <w:rPr>
          <w:rFonts w:ascii="Arial" w:hAnsi="Arial" w:cs="Arial"/>
          <w:szCs w:val="22"/>
        </w:rPr>
        <w:t>)</w:t>
      </w:r>
      <w:r w:rsidR="00A75D5B" w:rsidRPr="0039416C">
        <w:rPr>
          <w:rFonts w:ascii="Arial" w:hAnsi="Arial" w:cs="Arial"/>
          <w:szCs w:val="22"/>
        </w:rPr>
        <w:t xml:space="preserve"> Incidentu v Service Desku </w:t>
      </w:r>
      <w:r w:rsidR="007539FB" w:rsidRPr="0039416C">
        <w:rPr>
          <w:rFonts w:ascii="Arial" w:hAnsi="Arial" w:cs="Arial"/>
          <w:szCs w:val="22"/>
        </w:rPr>
        <w:t>Ohlašovatelem včetně vyhodnocení kategorie Incidentu;</w:t>
      </w:r>
    </w:p>
    <w:p w14:paraId="36434BA0" w14:textId="7154A288" w:rsidR="00A75D5B" w:rsidRPr="0039416C" w:rsidRDefault="00A75D5B" w:rsidP="00B66470">
      <w:pPr>
        <w:pStyle w:val="Claneka"/>
        <w:keepLines w:val="0"/>
        <w:tabs>
          <w:tab w:val="clear" w:pos="2552"/>
          <w:tab w:val="num" w:pos="1134"/>
        </w:tabs>
        <w:ind w:left="1134" w:hanging="566"/>
        <w:rPr>
          <w:rFonts w:ascii="Arial" w:hAnsi="Arial" w:cs="Arial"/>
          <w:szCs w:val="22"/>
        </w:rPr>
      </w:pPr>
      <w:r w:rsidRPr="0039416C">
        <w:rPr>
          <w:rFonts w:ascii="Arial" w:hAnsi="Arial" w:cs="Arial"/>
          <w:szCs w:val="22"/>
        </w:rPr>
        <w:t>Prokazatelné potvrzení přijetí Incidentu Poskytovatelem v Service Desku</w:t>
      </w:r>
      <w:r w:rsidR="00C7097A" w:rsidRPr="0039416C">
        <w:rPr>
          <w:rFonts w:ascii="Arial" w:hAnsi="Arial" w:cs="Arial"/>
          <w:szCs w:val="22"/>
        </w:rPr>
        <w:t xml:space="preserve"> </w:t>
      </w:r>
      <w:r w:rsidR="00F610EE" w:rsidRPr="0039416C">
        <w:rPr>
          <w:rFonts w:ascii="Arial" w:hAnsi="Arial" w:cs="Arial"/>
          <w:szCs w:val="22"/>
        </w:rPr>
        <w:t>–</w:t>
      </w:r>
      <w:r w:rsidR="00C7097A" w:rsidRPr="0039416C">
        <w:rPr>
          <w:rFonts w:ascii="Arial" w:hAnsi="Arial" w:cs="Arial"/>
          <w:szCs w:val="22"/>
        </w:rPr>
        <w:t xml:space="preserve"> Reakce</w:t>
      </w:r>
      <w:r w:rsidR="00F610EE" w:rsidRPr="0039416C">
        <w:rPr>
          <w:rFonts w:ascii="Arial" w:hAnsi="Arial" w:cs="Arial"/>
          <w:szCs w:val="22"/>
        </w:rPr>
        <w:t>;</w:t>
      </w:r>
    </w:p>
    <w:p w14:paraId="4EB8FAB0" w14:textId="3880BA18" w:rsidR="00A75D5B" w:rsidRPr="0039416C" w:rsidRDefault="00F610EE" w:rsidP="00B66470">
      <w:pPr>
        <w:pStyle w:val="Claneka"/>
        <w:keepLines w:val="0"/>
        <w:tabs>
          <w:tab w:val="clear" w:pos="2552"/>
          <w:tab w:val="num" w:pos="1134"/>
        </w:tabs>
        <w:ind w:left="1134" w:hanging="566"/>
        <w:rPr>
          <w:rFonts w:ascii="Arial" w:hAnsi="Arial" w:cs="Arial"/>
          <w:szCs w:val="22"/>
        </w:rPr>
      </w:pPr>
      <w:r w:rsidRPr="0039416C">
        <w:rPr>
          <w:rFonts w:ascii="Arial" w:hAnsi="Arial" w:cs="Arial"/>
          <w:szCs w:val="22"/>
        </w:rPr>
        <w:t>Zahájení řešení Incidentu;</w:t>
      </w:r>
      <w:r w:rsidR="00374F2D" w:rsidRPr="0039416C">
        <w:rPr>
          <w:rFonts w:ascii="Arial" w:hAnsi="Arial" w:cs="Arial"/>
          <w:szCs w:val="22"/>
        </w:rPr>
        <w:t xml:space="preserve"> </w:t>
      </w:r>
    </w:p>
    <w:p w14:paraId="2976094E" w14:textId="47E76F02" w:rsidR="00A75D5B" w:rsidRPr="0039416C" w:rsidRDefault="00A75D5B" w:rsidP="00B66470">
      <w:pPr>
        <w:pStyle w:val="Claneka"/>
        <w:keepLines w:val="0"/>
        <w:tabs>
          <w:tab w:val="clear" w:pos="2552"/>
          <w:tab w:val="num" w:pos="1134"/>
        </w:tabs>
        <w:ind w:left="1134" w:hanging="566"/>
        <w:rPr>
          <w:rFonts w:ascii="Arial" w:hAnsi="Arial" w:cs="Arial"/>
          <w:szCs w:val="22"/>
        </w:rPr>
      </w:pPr>
      <w:r w:rsidRPr="0039416C">
        <w:rPr>
          <w:rFonts w:ascii="Arial" w:hAnsi="Arial" w:cs="Arial"/>
          <w:szCs w:val="22"/>
        </w:rPr>
        <w:t xml:space="preserve">Poskytovatel si může vyžádat doplňující podklady k Incidentu od </w:t>
      </w:r>
      <w:r w:rsidR="00F93DD2" w:rsidRPr="0039416C">
        <w:rPr>
          <w:rFonts w:ascii="Arial" w:hAnsi="Arial" w:cs="Arial"/>
          <w:szCs w:val="22"/>
        </w:rPr>
        <w:t>Ohlašovatele</w:t>
      </w:r>
      <w:r w:rsidR="00F610EE" w:rsidRPr="0039416C">
        <w:rPr>
          <w:rFonts w:ascii="Arial" w:hAnsi="Arial" w:cs="Arial"/>
          <w:szCs w:val="22"/>
        </w:rPr>
        <w:t>;</w:t>
      </w:r>
    </w:p>
    <w:p w14:paraId="304FC73C" w14:textId="608FC01D" w:rsidR="00A75D5B" w:rsidRDefault="00A75D5B" w:rsidP="00B66470">
      <w:pPr>
        <w:pStyle w:val="Claneka"/>
        <w:keepLines w:val="0"/>
        <w:tabs>
          <w:tab w:val="clear" w:pos="2552"/>
          <w:tab w:val="num" w:pos="1134"/>
        </w:tabs>
        <w:ind w:left="1134" w:hanging="566"/>
        <w:rPr>
          <w:rFonts w:ascii="Arial" w:hAnsi="Arial" w:cs="Arial"/>
          <w:szCs w:val="22"/>
        </w:rPr>
      </w:pPr>
      <w:r w:rsidRPr="0039416C">
        <w:rPr>
          <w:rFonts w:ascii="Arial" w:hAnsi="Arial" w:cs="Arial"/>
          <w:szCs w:val="22"/>
        </w:rPr>
        <w:t xml:space="preserve">Poskytovatel nalezne příčinu Incidentu na základě dodaných informací, případně vzdáleným přístupem do </w:t>
      </w:r>
      <w:r w:rsidR="005E5C11">
        <w:rPr>
          <w:rFonts w:ascii="Arial" w:hAnsi="Arial" w:cs="Arial"/>
          <w:szCs w:val="22"/>
        </w:rPr>
        <w:t>e</w:t>
      </w:r>
      <w:r w:rsidR="00C07DCC" w:rsidRPr="0039416C">
        <w:rPr>
          <w:rFonts w:ascii="Arial" w:hAnsi="Arial" w:cs="Arial"/>
          <w:szCs w:val="22"/>
        </w:rPr>
        <w:t>SSL</w:t>
      </w:r>
      <w:r w:rsidR="00F610EE" w:rsidRPr="0039416C">
        <w:rPr>
          <w:rFonts w:ascii="Arial" w:hAnsi="Arial" w:cs="Arial"/>
          <w:szCs w:val="22"/>
        </w:rPr>
        <w:t>;</w:t>
      </w:r>
    </w:p>
    <w:p w14:paraId="354EFD5D" w14:textId="1AD62B9A" w:rsidR="00A75D5B" w:rsidRPr="0039163F" w:rsidRDefault="00C83A79" w:rsidP="00B66470">
      <w:pPr>
        <w:pStyle w:val="Claneka"/>
        <w:keepLines w:val="0"/>
        <w:tabs>
          <w:tab w:val="clear" w:pos="2552"/>
          <w:tab w:val="num" w:pos="1134"/>
        </w:tabs>
        <w:ind w:left="1134" w:hanging="566"/>
        <w:rPr>
          <w:rFonts w:ascii="Arial" w:hAnsi="Arial" w:cs="Arial"/>
          <w:bCs/>
        </w:rPr>
      </w:pPr>
      <w:r w:rsidRPr="73D08A39">
        <w:rPr>
          <w:rFonts w:ascii="Arial" w:hAnsi="Arial" w:cs="Arial"/>
        </w:rPr>
        <w:t>Poskytovatel předloží Objednateli návrh řešení Incidentu,</w:t>
      </w:r>
      <w:bookmarkStart w:id="19" w:name="_Ref466580826"/>
      <w:r w:rsidR="00977720">
        <w:rPr>
          <w:rFonts w:ascii="Arial" w:hAnsi="Arial" w:cs="Arial"/>
        </w:rPr>
        <w:t xml:space="preserve"> </w:t>
      </w:r>
      <w:r w:rsidR="00A75D5B" w:rsidRPr="00B66470">
        <w:rPr>
          <w:rFonts w:ascii="Arial" w:hAnsi="Arial" w:cs="Arial"/>
          <w:bCs/>
        </w:rPr>
        <w:t xml:space="preserve">Poskytovatel vytvoří </w:t>
      </w:r>
      <w:bookmarkEnd w:id="19"/>
      <w:r w:rsidR="59191F5C" w:rsidRPr="00B66470">
        <w:rPr>
          <w:rFonts w:ascii="Arial" w:hAnsi="Arial" w:cs="Arial"/>
          <w:bCs/>
        </w:rPr>
        <w:t>Ř</w:t>
      </w:r>
      <w:r w:rsidR="00A75D5B" w:rsidRPr="00B66470">
        <w:rPr>
          <w:rFonts w:ascii="Arial" w:hAnsi="Arial" w:cs="Arial"/>
          <w:bCs/>
        </w:rPr>
        <w:t>ešení</w:t>
      </w:r>
      <w:r w:rsidR="00871000" w:rsidRPr="0039163F">
        <w:rPr>
          <w:rFonts w:ascii="Arial" w:hAnsi="Arial" w:cs="Arial"/>
          <w:bCs/>
        </w:rPr>
        <w:t>:</w:t>
      </w:r>
    </w:p>
    <w:p w14:paraId="325A9CD2" w14:textId="4985523C" w:rsidR="00A75D5B" w:rsidRPr="0039416C" w:rsidRDefault="00A75D5B" w:rsidP="00B66470">
      <w:pPr>
        <w:pStyle w:val="Claneki"/>
        <w:keepNext w:val="0"/>
        <w:tabs>
          <w:tab w:val="clear" w:pos="1418"/>
          <w:tab w:val="num" w:pos="1701"/>
        </w:tabs>
        <w:ind w:left="1701" w:hanging="567"/>
        <w:rPr>
          <w:rFonts w:ascii="Arial" w:hAnsi="Arial" w:cs="Arial"/>
        </w:rPr>
      </w:pPr>
      <w:r w:rsidRPr="73D08A39">
        <w:rPr>
          <w:rFonts w:ascii="Arial" w:hAnsi="Arial" w:cs="Arial"/>
        </w:rPr>
        <w:t>Poskytovatel popíše postup pro nasazení</w:t>
      </w:r>
      <w:r w:rsidR="000E2792" w:rsidRPr="73D08A39">
        <w:rPr>
          <w:rFonts w:ascii="Arial" w:hAnsi="Arial" w:cs="Arial"/>
        </w:rPr>
        <w:t xml:space="preserve"> a testování</w:t>
      </w:r>
      <w:r w:rsidRPr="73D08A39">
        <w:rPr>
          <w:rFonts w:ascii="Arial" w:hAnsi="Arial" w:cs="Arial"/>
        </w:rPr>
        <w:t xml:space="preserve"> </w:t>
      </w:r>
      <w:r w:rsidR="386B91F5" w:rsidRPr="73D08A39">
        <w:rPr>
          <w:rFonts w:ascii="Arial" w:hAnsi="Arial" w:cs="Arial"/>
        </w:rPr>
        <w:t>Ř</w:t>
      </w:r>
      <w:r w:rsidRPr="73D08A39">
        <w:rPr>
          <w:rFonts w:ascii="Arial" w:hAnsi="Arial" w:cs="Arial"/>
        </w:rPr>
        <w:t>ešení k ohlášené</w:t>
      </w:r>
      <w:r w:rsidR="00E9686F" w:rsidRPr="73D08A39">
        <w:rPr>
          <w:rFonts w:ascii="Arial" w:hAnsi="Arial" w:cs="Arial"/>
        </w:rPr>
        <w:t>mu</w:t>
      </w:r>
      <w:r w:rsidRPr="73D08A39">
        <w:rPr>
          <w:rFonts w:ascii="Arial" w:hAnsi="Arial" w:cs="Arial"/>
        </w:rPr>
        <w:t xml:space="preserve"> </w:t>
      </w:r>
      <w:r w:rsidR="00E9686F" w:rsidRPr="73D08A39">
        <w:rPr>
          <w:rFonts w:ascii="Arial" w:hAnsi="Arial" w:cs="Arial"/>
        </w:rPr>
        <w:t xml:space="preserve">Incidentu </w:t>
      </w:r>
      <w:r w:rsidRPr="73D08A39">
        <w:rPr>
          <w:rFonts w:ascii="Arial" w:hAnsi="Arial" w:cs="Arial"/>
        </w:rPr>
        <w:t xml:space="preserve">do </w:t>
      </w:r>
      <w:r w:rsidR="00E9686F" w:rsidRPr="73D08A39">
        <w:rPr>
          <w:rFonts w:ascii="Arial" w:hAnsi="Arial" w:cs="Arial"/>
        </w:rPr>
        <w:t xml:space="preserve">Service </w:t>
      </w:r>
      <w:r w:rsidRPr="73D08A39">
        <w:rPr>
          <w:rFonts w:ascii="Arial" w:hAnsi="Arial" w:cs="Arial"/>
        </w:rPr>
        <w:t>Desku</w:t>
      </w:r>
      <w:r w:rsidR="00E9686F" w:rsidRPr="73D08A39">
        <w:rPr>
          <w:rFonts w:ascii="Arial" w:hAnsi="Arial" w:cs="Arial"/>
        </w:rPr>
        <w:t xml:space="preserve"> a nasadí </w:t>
      </w:r>
      <w:r w:rsidR="63A7F93B" w:rsidRPr="73D08A39">
        <w:rPr>
          <w:rFonts w:ascii="Arial" w:hAnsi="Arial" w:cs="Arial"/>
        </w:rPr>
        <w:t>Ř</w:t>
      </w:r>
      <w:r w:rsidR="00E9686F" w:rsidRPr="73D08A39">
        <w:rPr>
          <w:rFonts w:ascii="Arial" w:hAnsi="Arial" w:cs="Arial"/>
        </w:rPr>
        <w:t>ešení do Testovacího prostředí</w:t>
      </w:r>
      <w:r w:rsidR="00E10E8A" w:rsidRPr="73D08A39">
        <w:rPr>
          <w:rFonts w:ascii="Arial" w:hAnsi="Arial" w:cs="Arial"/>
        </w:rPr>
        <w:t>, je-li to možné</w:t>
      </w:r>
      <w:r w:rsidR="00F610EE" w:rsidRPr="73D08A39">
        <w:rPr>
          <w:rFonts w:ascii="Arial" w:hAnsi="Arial" w:cs="Arial"/>
        </w:rPr>
        <w:t>;</w:t>
      </w:r>
    </w:p>
    <w:p w14:paraId="1E5433AF" w14:textId="43497361" w:rsidR="00E9686F" w:rsidRPr="0039416C" w:rsidRDefault="00E9686F" w:rsidP="00B66470">
      <w:pPr>
        <w:pStyle w:val="Claneki"/>
        <w:keepNext w:val="0"/>
        <w:tabs>
          <w:tab w:val="clear" w:pos="1418"/>
          <w:tab w:val="num" w:pos="1701"/>
        </w:tabs>
        <w:ind w:left="1701" w:hanging="567"/>
        <w:rPr>
          <w:rFonts w:ascii="Arial" w:hAnsi="Arial" w:cs="Arial"/>
        </w:rPr>
      </w:pPr>
      <w:bookmarkStart w:id="20" w:name="_Ref466580836"/>
      <w:bookmarkStart w:id="21" w:name="_Toc464580724"/>
      <w:r w:rsidRPr="73D08A39">
        <w:rPr>
          <w:rFonts w:ascii="Arial" w:hAnsi="Arial" w:cs="Arial"/>
        </w:rPr>
        <w:t xml:space="preserve">Proběhnou Testy </w:t>
      </w:r>
      <w:r w:rsidR="709AE029" w:rsidRPr="73D08A39">
        <w:rPr>
          <w:rFonts w:ascii="Arial" w:hAnsi="Arial" w:cs="Arial"/>
        </w:rPr>
        <w:t>Ř</w:t>
      </w:r>
      <w:r w:rsidRPr="73D08A39">
        <w:rPr>
          <w:rFonts w:ascii="Arial" w:hAnsi="Arial" w:cs="Arial"/>
        </w:rPr>
        <w:t>ešení</w:t>
      </w:r>
      <w:r w:rsidR="00F610EE" w:rsidRPr="73D08A39">
        <w:rPr>
          <w:rFonts w:ascii="Arial" w:hAnsi="Arial" w:cs="Arial"/>
        </w:rPr>
        <w:t xml:space="preserve"> na Testovacím prostředí</w:t>
      </w:r>
      <w:r w:rsidR="005C17C2" w:rsidRPr="73D08A39">
        <w:rPr>
          <w:rFonts w:ascii="Arial" w:hAnsi="Arial" w:cs="Arial"/>
        </w:rPr>
        <w:t>, je-li to možné</w:t>
      </w:r>
      <w:r w:rsidR="00F610EE" w:rsidRPr="73D08A39">
        <w:rPr>
          <w:rFonts w:ascii="Arial" w:hAnsi="Arial" w:cs="Arial"/>
        </w:rPr>
        <w:t>;</w:t>
      </w:r>
      <w:r w:rsidRPr="73D08A39">
        <w:rPr>
          <w:rFonts w:ascii="Arial" w:hAnsi="Arial" w:cs="Arial"/>
        </w:rPr>
        <w:t xml:space="preserve"> </w:t>
      </w:r>
      <w:bookmarkEnd w:id="20"/>
    </w:p>
    <w:p w14:paraId="1F4F85E3" w14:textId="6FE071B2" w:rsidR="00E9686F" w:rsidRPr="0039416C" w:rsidRDefault="00E9686F" w:rsidP="00B66470">
      <w:pPr>
        <w:pStyle w:val="Claneki"/>
        <w:keepNext w:val="0"/>
        <w:tabs>
          <w:tab w:val="clear" w:pos="1418"/>
          <w:tab w:val="num" w:pos="1701"/>
        </w:tabs>
        <w:ind w:left="1701" w:hanging="567"/>
        <w:rPr>
          <w:rFonts w:ascii="Arial" w:hAnsi="Arial" w:cs="Arial"/>
        </w:rPr>
      </w:pPr>
      <w:r w:rsidRPr="73D08A39">
        <w:rPr>
          <w:rFonts w:ascii="Arial" w:hAnsi="Arial" w:cs="Arial"/>
        </w:rPr>
        <w:t xml:space="preserve">V případě, že </w:t>
      </w:r>
      <w:r w:rsidR="588FF72A" w:rsidRPr="73D08A39">
        <w:rPr>
          <w:rFonts w:ascii="Arial" w:hAnsi="Arial" w:cs="Arial"/>
        </w:rPr>
        <w:t>Ř</w:t>
      </w:r>
      <w:r w:rsidRPr="73D08A39">
        <w:rPr>
          <w:rFonts w:ascii="Arial" w:hAnsi="Arial" w:cs="Arial"/>
        </w:rPr>
        <w:t xml:space="preserve">ešení vykazuje Vady, </w:t>
      </w:r>
      <w:r w:rsidR="00C83A79" w:rsidRPr="73D08A39">
        <w:rPr>
          <w:rFonts w:ascii="Arial" w:hAnsi="Arial" w:cs="Arial"/>
        </w:rPr>
        <w:t xml:space="preserve">je </w:t>
      </w:r>
      <w:r w:rsidR="5982DB60" w:rsidRPr="73D08A39">
        <w:rPr>
          <w:rFonts w:ascii="Arial" w:hAnsi="Arial" w:cs="Arial"/>
        </w:rPr>
        <w:t>Ř</w:t>
      </w:r>
      <w:r w:rsidR="00C83A79" w:rsidRPr="73D08A39">
        <w:rPr>
          <w:rFonts w:ascii="Arial" w:hAnsi="Arial" w:cs="Arial"/>
        </w:rPr>
        <w:t>ešení Objednatelem odmítnuto a</w:t>
      </w:r>
      <w:r w:rsidR="0039163F">
        <w:rPr>
          <w:rFonts w:ascii="Arial" w:hAnsi="Arial" w:cs="Arial"/>
        </w:rPr>
        <w:t> </w:t>
      </w:r>
      <w:r w:rsidR="00C83A79" w:rsidRPr="73D08A39">
        <w:rPr>
          <w:rFonts w:ascii="Arial" w:hAnsi="Arial" w:cs="Arial"/>
        </w:rPr>
        <w:t>vráceno Poskytovateli k dopracování</w:t>
      </w:r>
      <w:r w:rsidR="00F610EE" w:rsidRPr="73D08A39">
        <w:rPr>
          <w:rFonts w:ascii="Arial" w:hAnsi="Arial" w:cs="Arial"/>
        </w:rPr>
        <w:t>;</w:t>
      </w:r>
    </w:p>
    <w:p w14:paraId="2E8F577A" w14:textId="4195C5F9" w:rsidR="00A8633A" w:rsidRPr="0039416C" w:rsidRDefault="00A8633A" w:rsidP="00B66470">
      <w:pPr>
        <w:pStyle w:val="Claneki"/>
        <w:keepNext w:val="0"/>
        <w:tabs>
          <w:tab w:val="clear" w:pos="1418"/>
          <w:tab w:val="num" w:pos="1701"/>
        </w:tabs>
        <w:ind w:left="1701" w:hanging="567"/>
        <w:rPr>
          <w:rFonts w:ascii="Arial" w:hAnsi="Arial" w:cs="Arial"/>
        </w:rPr>
      </w:pPr>
      <w:r w:rsidRPr="73D08A39">
        <w:rPr>
          <w:rFonts w:ascii="Arial" w:hAnsi="Arial" w:cs="Arial"/>
        </w:rPr>
        <w:t xml:space="preserve">V případě úspěšného průběhu Testů </w:t>
      </w:r>
      <w:r w:rsidR="00592D9C" w:rsidRPr="73D08A39">
        <w:rPr>
          <w:rFonts w:ascii="Arial" w:hAnsi="Arial" w:cs="Arial"/>
        </w:rPr>
        <w:t xml:space="preserve">je </w:t>
      </w:r>
      <w:r w:rsidR="71BABB8C" w:rsidRPr="73D08A39">
        <w:rPr>
          <w:rFonts w:ascii="Arial" w:hAnsi="Arial" w:cs="Arial"/>
        </w:rPr>
        <w:t>Ř</w:t>
      </w:r>
      <w:r w:rsidR="00592D9C" w:rsidRPr="73D08A39">
        <w:rPr>
          <w:rFonts w:ascii="Arial" w:hAnsi="Arial" w:cs="Arial"/>
        </w:rPr>
        <w:t xml:space="preserve">ešení považováno za akceptované a </w:t>
      </w:r>
      <w:r w:rsidR="0066328E" w:rsidRPr="73D08A39">
        <w:rPr>
          <w:rFonts w:ascii="Arial" w:hAnsi="Arial" w:cs="Arial"/>
        </w:rPr>
        <w:t xml:space="preserve">Poskytovatel </w:t>
      </w:r>
      <w:r w:rsidR="00592D9C" w:rsidRPr="73D08A39">
        <w:rPr>
          <w:rFonts w:ascii="Arial" w:hAnsi="Arial" w:cs="Arial"/>
        </w:rPr>
        <w:t xml:space="preserve">nasadí </w:t>
      </w:r>
      <w:r w:rsidR="75E91824" w:rsidRPr="73D08A39">
        <w:rPr>
          <w:rFonts w:ascii="Arial" w:hAnsi="Arial" w:cs="Arial"/>
        </w:rPr>
        <w:t>Ř</w:t>
      </w:r>
      <w:r w:rsidRPr="73D08A39">
        <w:rPr>
          <w:rFonts w:ascii="Arial" w:hAnsi="Arial" w:cs="Arial"/>
        </w:rPr>
        <w:t>ešení do Produkčního prostředí.</w:t>
      </w:r>
      <w:r w:rsidR="002F4D2B" w:rsidRPr="73D08A39">
        <w:rPr>
          <w:rFonts w:ascii="Arial" w:hAnsi="Arial" w:cs="Arial"/>
        </w:rPr>
        <w:t xml:space="preserve"> Nasazením </w:t>
      </w:r>
      <w:r w:rsidR="2406FF34" w:rsidRPr="73D08A39">
        <w:rPr>
          <w:rFonts w:ascii="Arial" w:hAnsi="Arial" w:cs="Arial"/>
        </w:rPr>
        <w:t>Ř</w:t>
      </w:r>
      <w:r w:rsidR="002F4D2B" w:rsidRPr="73D08A39">
        <w:rPr>
          <w:rFonts w:ascii="Arial" w:hAnsi="Arial" w:cs="Arial"/>
        </w:rPr>
        <w:t xml:space="preserve">ešení do Produkčního prostředí nastává Čas dodání </w:t>
      </w:r>
      <w:r w:rsidR="7BC071E3" w:rsidRPr="73D08A39">
        <w:rPr>
          <w:rFonts w:ascii="Arial" w:hAnsi="Arial" w:cs="Arial"/>
        </w:rPr>
        <w:t>Ř</w:t>
      </w:r>
      <w:r w:rsidR="002F4D2B" w:rsidRPr="73D08A39">
        <w:rPr>
          <w:rFonts w:ascii="Arial" w:hAnsi="Arial" w:cs="Arial"/>
        </w:rPr>
        <w:t>ešení</w:t>
      </w:r>
      <w:r w:rsidR="00F610EE" w:rsidRPr="73D08A39">
        <w:rPr>
          <w:rFonts w:ascii="Arial" w:hAnsi="Arial" w:cs="Arial"/>
        </w:rPr>
        <w:t>.</w:t>
      </w:r>
    </w:p>
    <w:p w14:paraId="60536BC3" w14:textId="4A797FCD" w:rsidR="00C83A79" w:rsidRPr="0039416C" w:rsidRDefault="00E10E8A" w:rsidP="00980626">
      <w:pPr>
        <w:pStyle w:val="Clanek11"/>
        <w:rPr>
          <w:rFonts w:ascii="Arial" w:hAnsi="Arial"/>
        </w:rPr>
      </w:pPr>
      <w:r w:rsidRPr="73D08A39">
        <w:rPr>
          <w:rFonts w:ascii="Arial" w:hAnsi="Arial"/>
        </w:rPr>
        <w:t>Ú</w:t>
      </w:r>
      <w:r w:rsidR="00A8633A" w:rsidRPr="73D08A39">
        <w:rPr>
          <w:rFonts w:ascii="Arial" w:hAnsi="Arial"/>
        </w:rPr>
        <w:t>spěšný průběh Testů</w:t>
      </w:r>
      <w:r w:rsidRPr="73D08A39">
        <w:rPr>
          <w:rFonts w:ascii="Arial" w:hAnsi="Arial"/>
        </w:rPr>
        <w:t xml:space="preserve"> a Dodání </w:t>
      </w:r>
      <w:r w:rsidR="1B59E397" w:rsidRPr="73D08A39">
        <w:rPr>
          <w:rFonts w:ascii="Arial" w:hAnsi="Arial"/>
        </w:rPr>
        <w:t>Ř</w:t>
      </w:r>
      <w:r w:rsidRPr="73D08A39">
        <w:rPr>
          <w:rFonts w:ascii="Arial" w:hAnsi="Arial"/>
        </w:rPr>
        <w:t>ešení</w:t>
      </w:r>
      <w:r w:rsidR="00A8633A" w:rsidRPr="73D08A39">
        <w:rPr>
          <w:rFonts w:ascii="Arial" w:hAnsi="Arial"/>
        </w:rPr>
        <w:t xml:space="preserve"> </w:t>
      </w:r>
      <w:r w:rsidRPr="73D08A39">
        <w:rPr>
          <w:rFonts w:ascii="Arial" w:hAnsi="Arial"/>
        </w:rPr>
        <w:t xml:space="preserve">budou Objednatelem </w:t>
      </w:r>
      <w:r w:rsidR="00A8633A" w:rsidRPr="73D08A39">
        <w:rPr>
          <w:rFonts w:ascii="Arial" w:hAnsi="Arial"/>
        </w:rPr>
        <w:t>potvr</w:t>
      </w:r>
      <w:r w:rsidRPr="73D08A39">
        <w:rPr>
          <w:rFonts w:ascii="Arial" w:hAnsi="Arial"/>
        </w:rPr>
        <w:t>zeny</w:t>
      </w:r>
      <w:r w:rsidR="00A8633A" w:rsidRPr="73D08A39">
        <w:rPr>
          <w:rFonts w:ascii="Arial" w:hAnsi="Arial"/>
        </w:rPr>
        <w:t xml:space="preserve"> prostřednictvím Service Desku.</w:t>
      </w:r>
    </w:p>
    <w:p w14:paraId="6F009CE9" w14:textId="69CB1A41" w:rsidR="00A8633A" w:rsidRPr="0039416C" w:rsidRDefault="00C83A79" w:rsidP="00980626">
      <w:pPr>
        <w:pStyle w:val="Clanek11"/>
        <w:rPr>
          <w:rFonts w:ascii="Arial" w:hAnsi="Arial"/>
          <w:szCs w:val="22"/>
        </w:rPr>
      </w:pPr>
      <w:r w:rsidRPr="0039416C">
        <w:rPr>
          <w:rFonts w:ascii="Arial" w:hAnsi="Arial"/>
          <w:szCs w:val="22"/>
        </w:rPr>
        <w:t xml:space="preserve">O všech úkonech v rámci řešení Incidentu je aktuálně odpovědný pracovník </w:t>
      </w:r>
      <w:r w:rsidR="00E530D4" w:rsidRPr="0039416C">
        <w:rPr>
          <w:rFonts w:ascii="Arial" w:hAnsi="Arial"/>
          <w:szCs w:val="22"/>
        </w:rPr>
        <w:t xml:space="preserve">Poskytovatele </w:t>
      </w:r>
      <w:r w:rsidRPr="0039416C">
        <w:rPr>
          <w:rFonts w:ascii="Arial" w:hAnsi="Arial"/>
          <w:szCs w:val="22"/>
        </w:rPr>
        <w:t xml:space="preserve">povinen učinit záznam do Service Desku, a to bez zbytečného prodlení, případně o nich podat zprávu pracovníkům </w:t>
      </w:r>
      <w:r w:rsidR="0076501D" w:rsidRPr="0039416C">
        <w:rPr>
          <w:rFonts w:ascii="Arial" w:hAnsi="Arial"/>
          <w:szCs w:val="22"/>
        </w:rPr>
        <w:t>help desku</w:t>
      </w:r>
      <w:r w:rsidRPr="0039416C">
        <w:rPr>
          <w:rFonts w:ascii="Arial" w:hAnsi="Arial"/>
          <w:szCs w:val="22"/>
        </w:rPr>
        <w:t xml:space="preserve"> Objednatele </w:t>
      </w:r>
      <w:r w:rsidR="0076501D" w:rsidRPr="0039416C">
        <w:rPr>
          <w:rFonts w:ascii="Arial" w:hAnsi="Arial"/>
          <w:szCs w:val="22"/>
        </w:rPr>
        <w:t xml:space="preserve">anebo Ohlašovateli </w:t>
      </w:r>
      <w:r w:rsidRPr="0039416C">
        <w:rPr>
          <w:rFonts w:ascii="Arial" w:hAnsi="Arial"/>
          <w:szCs w:val="22"/>
        </w:rPr>
        <w:t>prokazatelným způsobem. U</w:t>
      </w:r>
      <w:r w:rsidR="00374388" w:rsidRPr="0039416C">
        <w:rPr>
          <w:rFonts w:ascii="Arial" w:hAnsi="Arial"/>
          <w:szCs w:val="22"/>
        </w:rPr>
        <w:t> </w:t>
      </w:r>
      <w:r w:rsidRPr="0039416C">
        <w:rPr>
          <w:rFonts w:ascii="Arial" w:hAnsi="Arial"/>
          <w:szCs w:val="22"/>
        </w:rPr>
        <w:t>záznamů rozhodných pro výpočet dodržení termínů ze strany Poskytovatele se za čas provedení úkonu považuje prokazatelný čas oznámení takové skutečnosti Objednateli.</w:t>
      </w:r>
      <w:r w:rsidR="00A8633A" w:rsidRPr="0039416C">
        <w:rPr>
          <w:rFonts w:ascii="Arial" w:hAnsi="Arial"/>
          <w:szCs w:val="22"/>
        </w:rPr>
        <w:t xml:space="preserve"> </w:t>
      </w:r>
    </w:p>
    <w:bookmarkEnd w:id="1"/>
    <w:bookmarkEnd w:id="21"/>
    <w:p w14:paraId="0A7CB85F" w14:textId="1A268DE8" w:rsidR="00294426" w:rsidRDefault="00A31B83" w:rsidP="2FC5658B">
      <w:pPr>
        <w:pStyle w:val="Nadpis1"/>
        <w:rPr>
          <w:rFonts w:ascii="Arial" w:hAnsi="Arial"/>
        </w:rPr>
      </w:pPr>
      <w:r w:rsidRPr="2FC5658B">
        <w:rPr>
          <w:rFonts w:ascii="Arial" w:hAnsi="Arial"/>
        </w:rPr>
        <w:lastRenderedPageBreak/>
        <w:t xml:space="preserve">Servis </w:t>
      </w:r>
      <w:r w:rsidR="007E724A">
        <w:rPr>
          <w:rFonts w:ascii="Arial" w:hAnsi="Arial"/>
        </w:rPr>
        <w:t>H</w:t>
      </w:r>
      <w:r w:rsidR="008D7407">
        <w:rPr>
          <w:rFonts w:ascii="Arial" w:hAnsi="Arial"/>
        </w:rPr>
        <w:t>W</w:t>
      </w:r>
      <w:r w:rsidR="008D7407" w:rsidRPr="2FC5658B">
        <w:rPr>
          <w:rFonts w:ascii="Arial" w:hAnsi="Arial"/>
        </w:rPr>
        <w:t xml:space="preserve"> </w:t>
      </w:r>
      <w:r w:rsidRPr="2FC5658B">
        <w:rPr>
          <w:rFonts w:ascii="Arial" w:hAnsi="Arial"/>
        </w:rPr>
        <w:t>řešení</w:t>
      </w:r>
      <w:r w:rsidR="004A695F" w:rsidRPr="2FC5658B">
        <w:rPr>
          <w:rFonts w:ascii="Arial" w:hAnsi="Arial"/>
        </w:rPr>
        <w:t xml:space="preserve"> podatelny</w:t>
      </w:r>
    </w:p>
    <w:p w14:paraId="79A9E854" w14:textId="59D9F4C6" w:rsidR="00890ACF" w:rsidRDefault="008D7407" w:rsidP="007E724A">
      <w:pPr>
        <w:pStyle w:val="Clanek11"/>
        <w:rPr>
          <w:rFonts w:ascii="Arial" w:hAnsi="Arial"/>
        </w:rPr>
      </w:pPr>
      <w:r w:rsidRPr="30730FC1">
        <w:rPr>
          <w:rFonts w:ascii="Arial" w:hAnsi="Arial"/>
        </w:rPr>
        <w:t xml:space="preserve">Servis </w:t>
      </w:r>
      <w:r w:rsidR="007E724A" w:rsidRPr="30730FC1">
        <w:rPr>
          <w:rFonts w:ascii="Arial" w:hAnsi="Arial"/>
        </w:rPr>
        <w:t xml:space="preserve">HW </w:t>
      </w:r>
      <w:r w:rsidR="00964DCA" w:rsidRPr="30730FC1">
        <w:rPr>
          <w:rFonts w:ascii="Arial" w:hAnsi="Arial"/>
        </w:rPr>
        <w:t xml:space="preserve">řešení </w:t>
      </w:r>
      <w:r w:rsidR="00CC1A22" w:rsidRPr="30730FC1">
        <w:rPr>
          <w:rFonts w:ascii="Arial" w:hAnsi="Arial"/>
        </w:rPr>
        <w:t xml:space="preserve">eSSL </w:t>
      </w:r>
      <w:r w:rsidR="00E23EA1" w:rsidRPr="30730FC1">
        <w:rPr>
          <w:rFonts w:ascii="Arial" w:hAnsi="Arial"/>
        </w:rPr>
        <w:t xml:space="preserve">podatelny </w:t>
      </w:r>
      <w:r w:rsidR="00964DCA" w:rsidRPr="30730FC1">
        <w:rPr>
          <w:rFonts w:ascii="Arial" w:hAnsi="Arial"/>
        </w:rPr>
        <w:t xml:space="preserve">zahrnuje </w:t>
      </w:r>
      <w:r w:rsidR="0046265E" w:rsidRPr="30730FC1">
        <w:rPr>
          <w:rFonts w:ascii="Arial" w:hAnsi="Arial"/>
        </w:rPr>
        <w:t xml:space="preserve">řešení </w:t>
      </w:r>
      <w:r w:rsidR="00E23EA1" w:rsidRPr="30730FC1">
        <w:rPr>
          <w:rFonts w:ascii="Arial" w:hAnsi="Arial"/>
        </w:rPr>
        <w:t>I</w:t>
      </w:r>
      <w:r w:rsidR="0046265E" w:rsidRPr="30730FC1">
        <w:rPr>
          <w:rFonts w:ascii="Arial" w:hAnsi="Arial"/>
        </w:rPr>
        <w:t xml:space="preserve">ncidentů </w:t>
      </w:r>
      <w:r w:rsidR="00E23EA1" w:rsidRPr="30730FC1">
        <w:rPr>
          <w:rFonts w:ascii="Arial" w:hAnsi="Arial"/>
        </w:rPr>
        <w:t>prostředni</w:t>
      </w:r>
      <w:r w:rsidR="00CC1A22" w:rsidRPr="30730FC1">
        <w:rPr>
          <w:rFonts w:ascii="Arial" w:hAnsi="Arial"/>
        </w:rPr>
        <w:t>c</w:t>
      </w:r>
      <w:r w:rsidR="00E23EA1" w:rsidRPr="30730FC1">
        <w:rPr>
          <w:rFonts w:ascii="Arial" w:hAnsi="Arial"/>
        </w:rPr>
        <w:t>tvím Service Desku</w:t>
      </w:r>
      <w:r w:rsidR="00CC1A22" w:rsidRPr="30730FC1">
        <w:rPr>
          <w:rFonts w:ascii="Arial" w:hAnsi="Arial"/>
        </w:rPr>
        <w:t xml:space="preserve">. Podle povahy </w:t>
      </w:r>
      <w:r w:rsidR="003D4856" w:rsidRPr="30730FC1">
        <w:rPr>
          <w:rFonts w:ascii="Arial" w:hAnsi="Arial"/>
        </w:rPr>
        <w:t xml:space="preserve">se bude jednat o Incident </w:t>
      </w:r>
      <w:r w:rsidR="00890ACF" w:rsidRPr="30730FC1">
        <w:rPr>
          <w:rFonts w:ascii="Arial" w:hAnsi="Arial"/>
        </w:rPr>
        <w:t xml:space="preserve">SW, </w:t>
      </w:r>
      <w:r w:rsidR="003709A4" w:rsidRPr="30730FC1">
        <w:rPr>
          <w:rFonts w:ascii="Arial" w:hAnsi="Arial"/>
        </w:rPr>
        <w:t xml:space="preserve">Incident HW nebo </w:t>
      </w:r>
      <w:r w:rsidR="000A11EB" w:rsidRPr="30730FC1">
        <w:rPr>
          <w:rFonts w:ascii="Arial" w:hAnsi="Arial"/>
        </w:rPr>
        <w:t xml:space="preserve">jejich vzájemnou </w:t>
      </w:r>
      <w:r w:rsidR="00890ACF" w:rsidRPr="30730FC1">
        <w:rPr>
          <w:rFonts w:ascii="Arial" w:hAnsi="Arial"/>
        </w:rPr>
        <w:t>konfigurac</w:t>
      </w:r>
      <w:r w:rsidR="000A11EB" w:rsidRPr="30730FC1">
        <w:rPr>
          <w:rFonts w:ascii="Arial" w:hAnsi="Arial"/>
        </w:rPr>
        <w:t>i:</w:t>
      </w:r>
    </w:p>
    <w:p w14:paraId="58CE8935" w14:textId="50B2D79A" w:rsidR="00AB1209" w:rsidRDefault="00AA1A77" w:rsidP="00AB1209">
      <w:pPr>
        <w:pStyle w:val="Claneka"/>
        <w:keepLines w:val="0"/>
        <w:tabs>
          <w:tab w:val="clear" w:pos="2552"/>
          <w:tab w:val="num" w:pos="1134"/>
        </w:tabs>
        <w:ind w:left="1134" w:hanging="566"/>
        <w:rPr>
          <w:rFonts w:ascii="Arial" w:hAnsi="Arial" w:cs="Arial"/>
        </w:rPr>
      </w:pPr>
      <w:r>
        <w:rPr>
          <w:rFonts w:ascii="Arial" w:hAnsi="Arial" w:cs="Arial"/>
        </w:rPr>
        <w:t>z</w:t>
      </w:r>
      <w:r w:rsidR="00AB1209" w:rsidRPr="00AB1209">
        <w:rPr>
          <w:rFonts w:ascii="Arial" w:hAnsi="Arial" w:cs="Arial"/>
        </w:rPr>
        <w:t xml:space="preserve">provoznění </w:t>
      </w:r>
      <w:r w:rsidR="0078609A">
        <w:rPr>
          <w:rFonts w:ascii="Arial" w:hAnsi="Arial" w:cs="Arial"/>
        </w:rPr>
        <w:t xml:space="preserve">a servis </w:t>
      </w:r>
      <w:r w:rsidR="00AB1209" w:rsidRPr="00AB1209">
        <w:rPr>
          <w:rFonts w:ascii="Arial" w:hAnsi="Arial" w:cs="Arial"/>
        </w:rPr>
        <w:t>HW</w:t>
      </w:r>
      <w:r w:rsidR="003572AA">
        <w:rPr>
          <w:rFonts w:ascii="Arial" w:hAnsi="Arial" w:cs="Arial"/>
        </w:rPr>
        <w:t>;</w:t>
      </w:r>
    </w:p>
    <w:p w14:paraId="2E3A04C5" w14:textId="2EAD2CE0" w:rsidR="00AA1A77" w:rsidRDefault="00AA1A77" w:rsidP="00AB1209">
      <w:pPr>
        <w:pStyle w:val="Claneka"/>
        <w:keepLines w:val="0"/>
        <w:tabs>
          <w:tab w:val="clear" w:pos="2552"/>
          <w:tab w:val="num" w:pos="1134"/>
        </w:tabs>
        <w:ind w:left="1134" w:hanging="566"/>
        <w:rPr>
          <w:rFonts w:ascii="Arial" w:hAnsi="Arial" w:cs="Arial"/>
        </w:rPr>
      </w:pPr>
      <w:r>
        <w:rPr>
          <w:rFonts w:ascii="Arial" w:hAnsi="Arial" w:cs="Arial"/>
        </w:rPr>
        <w:t xml:space="preserve">zprovoznění </w:t>
      </w:r>
      <w:r w:rsidR="0078609A">
        <w:rPr>
          <w:rFonts w:ascii="Arial" w:hAnsi="Arial" w:cs="Arial"/>
        </w:rPr>
        <w:t xml:space="preserve">a servis </w:t>
      </w:r>
      <w:r>
        <w:rPr>
          <w:rFonts w:ascii="Arial" w:hAnsi="Arial" w:cs="Arial"/>
        </w:rPr>
        <w:t>SW k</w:t>
      </w:r>
      <w:r w:rsidR="003572AA">
        <w:rPr>
          <w:rFonts w:ascii="Arial" w:hAnsi="Arial" w:cs="Arial"/>
        </w:rPr>
        <w:t> </w:t>
      </w:r>
      <w:r>
        <w:rPr>
          <w:rFonts w:ascii="Arial" w:hAnsi="Arial" w:cs="Arial"/>
        </w:rPr>
        <w:t>HW</w:t>
      </w:r>
      <w:r w:rsidR="003572AA">
        <w:rPr>
          <w:rFonts w:ascii="Arial" w:hAnsi="Arial" w:cs="Arial"/>
        </w:rPr>
        <w:t>;</w:t>
      </w:r>
    </w:p>
    <w:p w14:paraId="402D36DD" w14:textId="4D5DF889" w:rsidR="00934BF8" w:rsidRDefault="00AA1A77" w:rsidP="00291690">
      <w:pPr>
        <w:pStyle w:val="Claneka"/>
        <w:keepLines w:val="0"/>
        <w:tabs>
          <w:tab w:val="clear" w:pos="2552"/>
          <w:tab w:val="num" w:pos="1134"/>
        </w:tabs>
        <w:ind w:left="1134" w:hanging="566"/>
        <w:rPr>
          <w:rFonts w:ascii="Arial" w:hAnsi="Arial" w:cs="Arial"/>
        </w:rPr>
      </w:pPr>
      <w:r w:rsidRPr="00DA4E7D">
        <w:rPr>
          <w:rFonts w:ascii="Arial" w:hAnsi="Arial" w:cs="Arial"/>
        </w:rPr>
        <w:t xml:space="preserve">zajištění </w:t>
      </w:r>
      <w:r w:rsidR="003572AA">
        <w:rPr>
          <w:rFonts w:ascii="Arial" w:hAnsi="Arial" w:cs="Arial"/>
        </w:rPr>
        <w:t xml:space="preserve">vzájemné </w:t>
      </w:r>
      <w:r w:rsidRPr="00DA4E7D">
        <w:rPr>
          <w:rFonts w:ascii="Arial" w:hAnsi="Arial" w:cs="Arial"/>
        </w:rPr>
        <w:t xml:space="preserve">komunikace </w:t>
      </w:r>
      <w:r>
        <w:rPr>
          <w:rFonts w:ascii="Arial" w:hAnsi="Arial" w:cs="Arial"/>
        </w:rPr>
        <w:t>SW a</w:t>
      </w:r>
      <w:r w:rsidR="000A11EB">
        <w:rPr>
          <w:rFonts w:ascii="Arial" w:hAnsi="Arial" w:cs="Arial"/>
        </w:rPr>
        <w:t> </w:t>
      </w:r>
      <w:r>
        <w:rPr>
          <w:rFonts w:ascii="Arial" w:hAnsi="Arial" w:cs="Arial"/>
        </w:rPr>
        <w:t xml:space="preserve">HW </w:t>
      </w:r>
      <w:r w:rsidRPr="00DA4E7D">
        <w:rPr>
          <w:rFonts w:ascii="Arial" w:hAnsi="Arial" w:cs="Arial"/>
        </w:rPr>
        <w:t>s</w:t>
      </w:r>
      <w:r w:rsidR="00934BF8">
        <w:rPr>
          <w:rFonts w:ascii="Arial" w:hAnsi="Arial" w:cs="Arial"/>
        </w:rPr>
        <w:t> </w:t>
      </w:r>
      <w:r w:rsidRPr="00DA4E7D">
        <w:rPr>
          <w:rFonts w:ascii="Arial" w:hAnsi="Arial" w:cs="Arial"/>
        </w:rPr>
        <w:t>eSSL</w:t>
      </w:r>
      <w:r w:rsidR="00934BF8">
        <w:rPr>
          <w:rFonts w:ascii="Arial" w:hAnsi="Arial" w:cs="Arial"/>
        </w:rPr>
        <w:t>;</w:t>
      </w:r>
      <w:r w:rsidR="00A357CA">
        <w:rPr>
          <w:rFonts w:ascii="Arial" w:hAnsi="Arial" w:cs="Arial"/>
        </w:rPr>
        <w:t xml:space="preserve"> a</w:t>
      </w:r>
    </w:p>
    <w:p w14:paraId="1530D8D6" w14:textId="7B367F91" w:rsidR="00D337AE" w:rsidRPr="00A65AA3" w:rsidRDefault="00C52A1F" w:rsidP="00291690">
      <w:pPr>
        <w:pStyle w:val="Claneka"/>
        <w:keepLines w:val="0"/>
        <w:tabs>
          <w:tab w:val="clear" w:pos="2552"/>
          <w:tab w:val="num" w:pos="1134"/>
        </w:tabs>
        <w:ind w:left="1134" w:hanging="566"/>
        <w:rPr>
          <w:rFonts w:ascii="Arial" w:hAnsi="Arial" w:cs="Arial"/>
        </w:rPr>
      </w:pPr>
      <w:r>
        <w:rPr>
          <w:rFonts w:ascii="Arial" w:hAnsi="Arial" w:cs="Arial"/>
        </w:rPr>
        <w:t>z</w:t>
      </w:r>
      <w:r w:rsidR="00D337AE" w:rsidRPr="00291690">
        <w:rPr>
          <w:rFonts w:ascii="Arial" w:hAnsi="Arial" w:cs="Arial"/>
        </w:rPr>
        <w:t xml:space="preserve">ajištění pozáručního </w:t>
      </w:r>
      <w:r w:rsidR="00D337AE" w:rsidRPr="00A65AA3">
        <w:rPr>
          <w:rFonts w:ascii="Arial" w:hAnsi="Arial" w:cs="Arial"/>
        </w:rPr>
        <w:t xml:space="preserve">servisu po dobu platnosti </w:t>
      </w:r>
      <w:r w:rsidR="000F696A">
        <w:rPr>
          <w:rFonts w:ascii="Arial" w:hAnsi="Arial" w:cs="Arial"/>
        </w:rPr>
        <w:t xml:space="preserve">Servisní </w:t>
      </w:r>
      <w:r w:rsidR="00D337AE" w:rsidRPr="00A65AA3">
        <w:rPr>
          <w:rFonts w:ascii="Arial" w:hAnsi="Arial" w:cs="Arial"/>
        </w:rPr>
        <w:t>smlouvy</w:t>
      </w:r>
      <w:r w:rsidR="000F696A">
        <w:rPr>
          <w:rFonts w:ascii="Arial" w:hAnsi="Arial" w:cs="Arial"/>
        </w:rPr>
        <w:t>.</w:t>
      </w:r>
    </w:p>
    <w:p w14:paraId="402068FB" w14:textId="3997115D" w:rsidR="00EC0041" w:rsidRDefault="00C96D55" w:rsidP="00291690">
      <w:pPr>
        <w:pStyle w:val="Nadpis1"/>
        <w:spacing w:after="120"/>
        <w:rPr>
          <w:rFonts w:ascii="Arial" w:hAnsi="Arial"/>
          <w:szCs w:val="22"/>
        </w:rPr>
      </w:pPr>
      <w:r w:rsidRPr="00C96D55">
        <w:rPr>
          <w:rFonts w:ascii="Arial" w:hAnsi="Arial"/>
          <w:szCs w:val="22"/>
        </w:rPr>
        <w:t>Základní funkční požadavky</w:t>
      </w:r>
    </w:p>
    <w:tbl>
      <w:tblPr>
        <w:tblStyle w:val="Mkatabulky"/>
        <w:tblW w:w="9322" w:type="dxa"/>
        <w:tblLayout w:type="fixed"/>
        <w:tblLook w:val="04A0" w:firstRow="1" w:lastRow="0" w:firstColumn="1" w:lastColumn="0" w:noHBand="0" w:noVBand="1"/>
      </w:tblPr>
      <w:tblGrid>
        <w:gridCol w:w="1101"/>
        <w:gridCol w:w="8221"/>
      </w:tblGrid>
      <w:tr w:rsidR="009525B7" w:rsidRPr="00E61A3C" w14:paraId="50FC6F6E" w14:textId="77777777" w:rsidTr="00D33EEC">
        <w:tc>
          <w:tcPr>
            <w:tcW w:w="1101" w:type="dxa"/>
          </w:tcPr>
          <w:p w14:paraId="3C61261F" w14:textId="77777777" w:rsidR="009525B7" w:rsidRPr="00D33EEC" w:rsidRDefault="009525B7">
            <w:pPr>
              <w:spacing w:before="80" w:after="40" w:line="264" w:lineRule="auto"/>
              <w:rPr>
                <w:rFonts w:ascii="Arial" w:eastAsia="Yu Mincho" w:hAnsi="Arial" w:cs="Arial"/>
                <w:b/>
                <w:bCs/>
              </w:rPr>
            </w:pPr>
            <w:bookmarkStart w:id="22" w:name="_Hlk115365058"/>
            <w:bookmarkStart w:id="23" w:name="_Hlk115339867"/>
            <w:r w:rsidRPr="00D33EEC">
              <w:rPr>
                <w:rFonts w:ascii="Arial" w:eastAsia="Yu Mincho" w:hAnsi="Arial" w:cs="Arial"/>
                <w:b/>
                <w:bCs/>
              </w:rPr>
              <w:t>ID</w:t>
            </w:r>
          </w:p>
        </w:tc>
        <w:tc>
          <w:tcPr>
            <w:tcW w:w="8221" w:type="dxa"/>
          </w:tcPr>
          <w:p w14:paraId="760053EB" w14:textId="77777777" w:rsidR="009525B7" w:rsidRPr="00D33EEC" w:rsidRDefault="009525B7">
            <w:pPr>
              <w:spacing w:before="80" w:after="40" w:line="264" w:lineRule="auto"/>
              <w:rPr>
                <w:rFonts w:ascii="Arial" w:eastAsia="Yu Mincho" w:hAnsi="Arial" w:cs="Arial"/>
                <w:b/>
                <w:bCs/>
              </w:rPr>
            </w:pPr>
            <w:r w:rsidRPr="00D33EEC">
              <w:rPr>
                <w:rFonts w:ascii="Arial" w:eastAsia="Yu Mincho" w:hAnsi="Arial" w:cs="Arial"/>
                <w:b/>
                <w:bCs/>
              </w:rPr>
              <w:t>Požadavek</w:t>
            </w:r>
          </w:p>
        </w:tc>
      </w:tr>
      <w:tr w:rsidR="009525B7" w:rsidRPr="00BA0BCF" w14:paraId="59FA7576" w14:textId="77777777" w:rsidTr="00D33EEC">
        <w:tc>
          <w:tcPr>
            <w:tcW w:w="1101" w:type="dxa"/>
          </w:tcPr>
          <w:p w14:paraId="7F4BAF6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59486C4" w14:textId="5B311DFB"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příjem</w:t>
            </w:r>
            <w:r w:rsidR="00DA5DAF">
              <w:rPr>
                <w:rFonts w:ascii="Arial" w:hAnsi="Arial" w:cs="Arial"/>
                <w:color w:val="000000"/>
              </w:rPr>
              <w:t xml:space="preserve"> a </w:t>
            </w:r>
            <w:r w:rsidRPr="00E61A3C">
              <w:rPr>
                <w:rFonts w:ascii="Arial" w:hAnsi="Arial" w:cs="Arial"/>
                <w:color w:val="000000"/>
              </w:rPr>
              <w:t>evidenci dokumentu v analogové i digitální podobě.</w:t>
            </w:r>
          </w:p>
        </w:tc>
      </w:tr>
      <w:tr w:rsidR="009525B7" w:rsidRPr="00BA0BCF" w14:paraId="2A990C29" w14:textId="77777777" w:rsidTr="00D33EEC">
        <w:tc>
          <w:tcPr>
            <w:tcW w:w="1101" w:type="dxa"/>
          </w:tcPr>
          <w:p w14:paraId="787926B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ACEA460" w14:textId="2AEFE28D"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označit vlastní i přijatý dokument v analogové podobě jednoznačným identifikátorem (čitelným strojově i uživatelsky vnímatelným způsobem) tak, aby byl s dokumentem neoddělitelně spojen. JID musí být jednoznačný v rámci původce</w:t>
            </w:r>
            <w:r w:rsidR="00DA5DAF">
              <w:rPr>
                <w:rFonts w:ascii="Arial" w:hAnsi="Arial" w:cs="Arial"/>
                <w:color w:val="000000"/>
              </w:rPr>
              <w:t xml:space="preserve"> a </w:t>
            </w:r>
            <w:r w:rsidRPr="00E61A3C">
              <w:rPr>
                <w:rFonts w:ascii="Arial" w:hAnsi="Arial" w:cs="Arial"/>
                <w:color w:val="000000"/>
              </w:rPr>
              <w:t>musí obsahovat zejména označení veřejnoprávního původce, případně zkratku označení veřejnoprávního původce,</w:t>
            </w:r>
            <w:r w:rsidR="00DA5DAF">
              <w:rPr>
                <w:rFonts w:ascii="Arial" w:hAnsi="Arial" w:cs="Arial"/>
                <w:color w:val="000000"/>
              </w:rPr>
              <w:t xml:space="preserve"> a</w:t>
            </w:r>
            <w:r w:rsidR="00720D32">
              <w:rPr>
                <w:rFonts w:ascii="Arial" w:hAnsi="Arial" w:cs="Arial"/>
                <w:color w:val="000000"/>
              </w:rPr>
              <w:t> </w:t>
            </w:r>
            <w:r w:rsidRPr="00E61A3C">
              <w:rPr>
                <w:rFonts w:ascii="Arial" w:hAnsi="Arial" w:cs="Arial"/>
                <w:color w:val="000000"/>
              </w:rPr>
              <w:t>numerický nebo alfanumerický kód.</w:t>
            </w:r>
          </w:p>
        </w:tc>
      </w:tr>
      <w:bookmarkEnd w:id="22"/>
      <w:tr w:rsidR="009525B7" w:rsidRPr="00BA0BCF" w14:paraId="5ED852F6" w14:textId="77777777" w:rsidTr="00D33EEC">
        <w:tc>
          <w:tcPr>
            <w:tcW w:w="1101" w:type="dxa"/>
          </w:tcPr>
          <w:p w14:paraId="4C74529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5905E11"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pro spravované entity (komponenta, dokument, spis, zásilka, ukládací jednotka, díl typového spisu, součást typového spisu, typový spis atp.) automaticky generovat jednoznačné identifikátory.</w:t>
            </w:r>
          </w:p>
        </w:tc>
      </w:tr>
      <w:tr w:rsidR="009525B7" w:rsidRPr="00BA0BCF" w14:paraId="308DE164" w14:textId="77777777" w:rsidTr="00D33EEC">
        <w:tc>
          <w:tcPr>
            <w:tcW w:w="1101" w:type="dxa"/>
          </w:tcPr>
          <w:p w14:paraId="2BF3886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8C49383" w14:textId="743F7470"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ztvárnění</w:t>
            </w:r>
            <w:r w:rsidR="00DA5DAF">
              <w:rPr>
                <w:rFonts w:ascii="Arial" w:hAnsi="Arial" w:cs="Arial"/>
                <w:color w:val="000000"/>
              </w:rPr>
              <w:t xml:space="preserve"> a </w:t>
            </w:r>
            <w:r w:rsidRPr="00E61A3C">
              <w:rPr>
                <w:rFonts w:ascii="Arial" w:hAnsi="Arial" w:cs="Arial"/>
                <w:color w:val="000000"/>
              </w:rPr>
              <w:t>tisk jednoznačného identifikátoru v alfanumerické podobě i v podobě čárového či QR kódu (jednoznačný identifikátor musí být čitelný i technickým prostředkem pro automatizovaný sběr dat).</w:t>
            </w:r>
          </w:p>
        </w:tc>
      </w:tr>
      <w:tr w:rsidR="009525B7" w:rsidRPr="00BA0BCF" w14:paraId="6D2F9131" w14:textId="77777777" w:rsidTr="00D33EEC">
        <w:tc>
          <w:tcPr>
            <w:tcW w:w="1101" w:type="dxa"/>
          </w:tcPr>
          <w:p w14:paraId="4E0C961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3E6C540" w14:textId="0C2E5F0F"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zaznamenání příjmu neotevřené zásilky, její označení</w:t>
            </w:r>
            <w:r w:rsidR="00DA5DAF">
              <w:rPr>
                <w:rFonts w:ascii="Arial" w:hAnsi="Arial" w:cs="Arial"/>
                <w:color w:val="000000"/>
              </w:rPr>
              <w:t xml:space="preserve"> a</w:t>
            </w:r>
            <w:r w:rsidR="00720D32">
              <w:rPr>
                <w:rFonts w:ascii="Arial" w:hAnsi="Arial" w:cs="Arial"/>
                <w:color w:val="000000"/>
              </w:rPr>
              <w:t> </w:t>
            </w:r>
            <w:r w:rsidRPr="00E61A3C">
              <w:rPr>
                <w:rFonts w:ascii="Arial" w:hAnsi="Arial" w:cs="Arial"/>
                <w:color w:val="000000"/>
              </w:rPr>
              <w:t>předání adresátovi nebo odpovědnému pracovníkovi útvaru k dalšímu zpracování.</w:t>
            </w:r>
          </w:p>
        </w:tc>
      </w:tr>
      <w:tr w:rsidR="009525B7" w:rsidRPr="00BA0BCF" w14:paraId="7D732E61" w14:textId="77777777" w:rsidTr="00D33EEC">
        <w:tc>
          <w:tcPr>
            <w:tcW w:w="1101" w:type="dxa"/>
          </w:tcPr>
          <w:p w14:paraId="54E1F92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C20A914" w14:textId="3F336E0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zaznamenání způsobů doručení</w:t>
            </w:r>
            <w:r w:rsidR="00DA5DAF">
              <w:rPr>
                <w:rFonts w:ascii="Arial" w:hAnsi="Arial" w:cs="Arial"/>
                <w:color w:val="000000"/>
              </w:rPr>
              <w:t xml:space="preserve"> a </w:t>
            </w:r>
            <w:r w:rsidRPr="00E61A3C">
              <w:rPr>
                <w:rFonts w:ascii="Arial" w:hAnsi="Arial" w:cs="Arial"/>
                <w:color w:val="000000"/>
              </w:rPr>
              <w:t>druh zásilky výběrem hodnoty (DS, osobně, kurýrem, faxem, portálem, e</w:t>
            </w:r>
            <w:r w:rsidRPr="00E61A3C">
              <w:rPr>
                <w:rFonts w:ascii="Arial" w:hAnsi="Arial" w:cs="Arial"/>
                <w:color w:val="000000"/>
              </w:rPr>
              <w:noBreakHyphen/>
              <w:t xml:space="preserve">mailem, dalšími uvedenými způsoby v ceníku služeb České pošty atp.) z číselníku. Číselník je udržován uživatelsky správcovskou rolí eSSL. </w:t>
            </w:r>
          </w:p>
        </w:tc>
      </w:tr>
      <w:tr w:rsidR="009525B7" w:rsidRPr="00BA0BCF" w14:paraId="298CCCF7" w14:textId="77777777" w:rsidTr="00D33EEC">
        <w:tc>
          <w:tcPr>
            <w:tcW w:w="1101" w:type="dxa"/>
          </w:tcPr>
          <w:p w14:paraId="46C741D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5359FA8"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uživateli pro ústní podání, záznam z telefonického hovoru atd. vytvořit dokument ze šablony MS WORD. ESSL musí umožňovat zaznamenání informace, že se jedná o „Doručený“ dokument.</w:t>
            </w:r>
          </w:p>
        </w:tc>
      </w:tr>
      <w:tr w:rsidR="009525B7" w:rsidRPr="00BA0BCF" w14:paraId="1684DBDE" w14:textId="77777777" w:rsidTr="00D33EEC">
        <w:tc>
          <w:tcPr>
            <w:tcW w:w="1101" w:type="dxa"/>
          </w:tcPr>
          <w:p w14:paraId="199FE0FF"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5875222" w14:textId="0892A42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u doručených dokumentů v analogové podobě uživateli zadat reálné datum doručení, případně datum</w:t>
            </w:r>
            <w:r w:rsidR="00DA5DAF">
              <w:rPr>
                <w:rFonts w:ascii="Arial" w:hAnsi="Arial" w:cs="Arial"/>
                <w:color w:val="000000"/>
              </w:rPr>
              <w:t xml:space="preserve"> a </w:t>
            </w:r>
            <w:r w:rsidRPr="00E61A3C">
              <w:rPr>
                <w:rFonts w:ascii="Arial" w:hAnsi="Arial" w:cs="Arial"/>
                <w:color w:val="000000"/>
              </w:rPr>
              <w:t>čas doručení,</w:t>
            </w:r>
            <w:r w:rsidR="00DA5DAF">
              <w:rPr>
                <w:rFonts w:ascii="Arial" w:hAnsi="Arial" w:cs="Arial"/>
                <w:color w:val="000000"/>
              </w:rPr>
              <w:t xml:space="preserve"> a </w:t>
            </w:r>
            <w:r w:rsidRPr="00E61A3C">
              <w:rPr>
                <w:rFonts w:ascii="Arial" w:hAnsi="Arial" w:cs="Arial"/>
                <w:color w:val="000000"/>
              </w:rPr>
              <w:t>to, pokud probíhá příjem, označení</w:t>
            </w:r>
            <w:r w:rsidR="00DA5DAF">
              <w:rPr>
                <w:rFonts w:ascii="Arial" w:hAnsi="Arial" w:cs="Arial"/>
                <w:color w:val="000000"/>
              </w:rPr>
              <w:t xml:space="preserve"> a </w:t>
            </w:r>
            <w:r w:rsidRPr="00E61A3C">
              <w:rPr>
                <w:rFonts w:ascii="Arial" w:hAnsi="Arial" w:cs="Arial"/>
                <w:color w:val="000000"/>
              </w:rPr>
              <w:t>evidence dokumentů po datu, kdy byl dokument doručen. ESSL zaznamená uvedenou skutečnost (o rozdílném datu záznamu do eSSL</w:t>
            </w:r>
            <w:r w:rsidR="00DA5DAF">
              <w:rPr>
                <w:rFonts w:ascii="Arial" w:hAnsi="Arial" w:cs="Arial"/>
                <w:color w:val="000000"/>
              </w:rPr>
              <w:t xml:space="preserve"> a</w:t>
            </w:r>
            <w:r w:rsidR="004C3161">
              <w:rPr>
                <w:rFonts w:ascii="Arial" w:hAnsi="Arial" w:cs="Arial"/>
                <w:color w:val="000000"/>
              </w:rPr>
              <w:t> </w:t>
            </w:r>
            <w:r w:rsidRPr="00E61A3C">
              <w:rPr>
                <w:rFonts w:ascii="Arial" w:hAnsi="Arial" w:cs="Arial"/>
                <w:color w:val="000000"/>
              </w:rPr>
              <w:t>podání dokumentu) v transakčním protokolu.</w:t>
            </w:r>
          </w:p>
        </w:tc>
      </w:tr>
      <w:tr w:rsidR="009525B7" w:rsidRPr="00BA0BCF" w14:paraId="28073D33" w14:textId="77777777" w:rsidTr="00D33EEC">
        <w:tc>
          <w:tcPr>
            <w:tcW w:w="1101" w:type="dxa"/>
          </w:tcPr>
          <w:p w14:paraId="01F37FDC"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57CD4D7" w14:textId="53DCB26D"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 doručené DZ ISDS</w:t>
            </w:r>
            <w:r w:rsidR="00DA5DAF">
              <w:rPr>
                <w:rFonts w:ascii="Arial" w:hAnsi="Arial" w:cs="Arial"/>
                <w:color w:val="000000"/>
              </w:rPr>
              <w:t xml:space="preserve"> a </w:t>
            </w:r>
            <w:r w:rsidRPr="00E61A3C">
              <w:rPr>
                <w:rFonts w:ascii="Arial" w:hAnsi="Arial" w:cs="Arial"/>
                <w:color w:val="000000"/>
              </w:rPr>
              <w:t>e</w:t>
            </w:r>
            <w:r w:rsidRPr="00E61A3C">
              <w:rPr>
                <w:rFonts w:ascii="Arial" w:hAnsi="Arial" w:cs="Arial"/>
                <w:color w:val="000000"/>
              </w:rPr>
              <w:noBreakHyphen/>
              <w:t>mailu doručeného nebo referentem přeposlaného na elektronickou adresu podatelny automatické stažení, uložení</w:t>
            </w:r>
            <w:r w:rsidR="00DA5DAF">
              <w:rPr>
                <w:rFonts w:ascii="Arial" w:hAnsi="Arial" w:cs="Arial"/>
                <w:color w:val="000000"/>
              </w:rPr>
              <w:t xml:space="preserve"> </w:t>
            </w:r>
            <w:r w:rsidR="00DA5DAF">
              <w:rPr>
                <w:rFonts w:ascii="Arial" w:hAnsi="Arial" w:cs="Arial"/>
                <w:color w:val="000000"/>
              </w:rPr>
              <w:lastRenderedPageBreak/>
              <w:t>a</w:t>
            </w:r>
            <w:r w:rsidR="00720D32">
              <w:rPr>
                <w:rFonts w:ascii="Arial" w:hAnsi="Arial" w:cs="Arial"/>
                <w:color w:val="000000"/>
              </w:rPr>
              <w:t> </w:t>
            </w:r>
            <w:r w:rsidRPr="00E61A3C">
              <w:rPr>
                <w:rFonts w:ascii="Arial" w:hAnsi="Arial" w:cs="Arial"/>
                <w:color w:val="000000"/>
              </w:rPr>
              <w:t>příjem dokumentu.</w:t>
            </w:r>
          </w:p>
        </w:tc>
      </w:tr>
      <w:tr w:rsidR="009525B7" w:rsidRPr="00BA0BCF" w14:paraId="7F5104C1" w14:textId="77777777" w:rsidTr="00D33EEC">
        <w:tc>
          <w:tcPr>
            <w:tcW w:w="1101" w:type="dxa"/>
          </w:tcPr>
          <w:p w14:paraId="38C39A0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2F8E9D7" w14:textId="5296EC92"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automatizované (v intervalu nastaveném správcovskou rolí) stahování DZ ISDS z datové schránky organizace,</w:t>
            </w:r>
            <w:r w:rsidR="00DA5DAF">
              <w:rPr>
                <w:rFonts w:ascii="Arial" w:hAnsi="Arial" w:cs="Arial"/>
                <w:color w:val="000000"/>
              </w:rPr>
              <w:t xml:space="preserve"> a </w:t>
            </w:r>
            <w:r w:rsidRPr="00E61A3C">
              <w:rPr>
                <w:rFonts w:ascii="Arial" w:hAnsi="Arial" w:cs="Arial"/>
                <w:color w:val="000000"/>
              </w:rPr>
              <w:t>to pouze těch, které nebyly staženy.</w:t>
            </w:r>
          </w:p>
        </w:tc>
      </w:tr>
      <w:tr w:rsidR="009525B7" w:rsidRPr="00BA0BCF" w14:paraId="47C270C4" w14:textId="77777777" w:rsidTr="00D33EEC">
        <w:tc>
          <w:tcPr>
            <w:tcW w:w="1101" w:type="dxa"/>
          </w:tcPr>
          <w:p w14:paraId="623069A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65324EE"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Při zpracování doručené DZ ISDS zajistí eSSL automatické doplnění evidenčních položek z metadat doručené DZ (např. odesílatel, způsob doručení, datum vypravení, datum dodání, datum doručení, podobu dokumentu, č. j. odesílatele, Sp. zn. odesílatele, počet příloh atp.).</w:t>
            </w:r>
          </w:p>
        </w:tc>
      </w:tr>
      <w:tr w:rsidR="009525B7" w:rsidRPr="00BA0BCF" w14:paraId="030B0EDF" w14:textId="77777777" w:rsidTr="00D33EEC">
        <w:tc>
          <w:tcPr>
            <w:tcW w:w="1101" w:type="dxa"/>
          </w:tcPr>
          <w:p w14:paraId="096CFAF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4E41DC3" w14:textId="1C1F8D8C"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zajištění příjmu dokumentu tvořeného více komponentami, tj. eSSL uloží komponenty</w:t>
            </w:r>
            <w:r w:rsidR="00DA5DAF">
              <w:rPr>
                <w:rFonts w:ascii="Arial" w:hAnsi="Arial" w:cs="Arial"/>
                <w:color w:val="000000"/>
              </w:rPr>
              <w:t xml:space="preserve"> a </w:t>
            </w:r>
            <w:r w:rsidRPr="00E61A3C">
              <w:rPr>
                <w:rFonts w:ascii="Arial" w:hAnsi="Arial" w:cs="Arial"/>
                <w:color w:val="000000"/>
              </w:rPr>
              <w:t>zaznamená vztahy mezi komponentami (např. hlavní komponenta, příloha). eSSL umožní uživateli určit</w:t>
            </w:r>
            <w:r w:rsidR="00DA5DAF">
              <w:rPr>
                <w:rFonts w:ascii="Arial" w:hAnsi="Arial" w:cs="Arial"/>
                <w:color w:val="000000"/>
              </w:rPr>
              <w:t xml:space="preserve"> a</w:t>
            </w:r>
            <w:r w:rsidR="00720D32">
              <w:rPr>
                <w:rFonts w:ascii="Arial" w:hAnsi="Arial" w:cs="Arial"/>
                <w:color w:val="000000"/>
              </w:rPr>
              <w:t> </w:t>
            </w:r>
            <w:r w:rsidRPr="00E61A3C">
              <w:rPr>
                <w:rFonts w:ascii="Arial" w:hAnsi="Arial" w:cs="Arial"/>
                <w:color w:val="000000"/>
              </w:rPr>
              <w:t>uložit pořadí komponent dokumentu. Pouze u vlastního dokumentu eSSL umožní znepřístupnění vybrané komponenty.</w:t>
            </w:r>
          </w:p>
        </w:tc>
      </w:tr>
      <w:tr w:rsidR="009525B7" w:rsidRPr="00BA0BCF" w14:paraId="6A08891A" w14:textId="77777777" w:rsidTr="00D33EEC">
        <w:tc>
          <w:tcPr>
            <w:tcW w:w="1101" w:type="dxa"/>
          </w:tcPr>
          <w:p w14:paraId="5A463ED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3E51F3D"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příjem dokumentu v digitální podobě doručeného na přenosném technickém nosiči dat. ESSL zajistí, aby při příjmu dokumentu proběhly kroky vyžadované při příjmu dokumentu platnou právní úpravou (kontrola formátu, ověření platnosti připojených zajišťovacích prvků, zadání metadat atd.).</w:t>
            </w:r>
          </w:p>
        </w:tc>
      </w:tr>
      <w:tr w:rsidR="009525B7" w:rsidRPr="00BA0BCF" w14:paraId="3DF7C6B6" w14:textId="77777777" w:rsidTr="00D33EEC">
        <w:tc>
          <w:tcPr>
            <w:tcW w:w="1101" w:type="dxa"/>
          </w:tcPr>
          <w:p w14:paraId="6480981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456940D" w14:textId="1B587AA8" w:rsidR="009525B7" w:rsidRPr="00E61A3C" w:rsidRDefault="009525B7">
            <w:pPr>
              <w:spacing w:before="80" w:after="40" w:line="264" w:lineRule="auto"/>
              <w:rPr>
                <w:rFonts w:ascii="Arial" w:hAnsi="Arial" w:cs="Arial"/>
                <w:color w:val="000000"/>
              </w:rPr>
            </w:pPr>
            <w:r w:rsidRPr="00E61A3C">
              <w:rPr>
                <w:rFonts w:ascii="Arial" w:hAnsi="Arial" w:cs="Arial"/>
                <w:color w:val="000000"/>
              </w:rPr>
              <w:t>U doručené DZ</w:t>
            </w:r>
            <w:r w:rsidR="00DA5DAF">
              <w:rPr>
                <w:rFonts w:ascii="Arial" w:hAnsi="Arial" w:cs="Arial"/>
                <w:color w:val="000000"/>
              </w:rPr>
              <w:t xml:space="preserve"> a </w:t>
            </w:r>
            <w:r w:rsidRPr="00E61A3C">
              <w:rPr>
                <w:rFonts w:ascii="Arial" w:hAnsi="Arial" w:cs="Arial"/>
                <w:color w:val="000000"/>
              </w:rPr>
              <w:t>dokumentů přijímaných na technickém nosiči dat eSSL umožní automatické zjišťování, zda je datová zpráva</w:t>
            </w:r>
            <w:r w:rsidR="00DA5DAF">
              <w:rPr>
                <w:rFonts w:ascii="Arial" w:hAnsi="Arial" w:cs="Arial"/>
                <w:color w:val="000000"/>
              </w:rPr>
              <w:t xml:space="preserve"> a </w:t>
            </w:r>
            <w:r w:rsidRPr="00E61A3C">
              <w:rPr>
                <w:rFonts w:ascii="Arial" w:hAnsi="Arial" w:cs="Arial"/>
                <w:color w:val="000000"/>
              </w:rPr>
              <w:t xml:space="preserve">dokument (včetně všech komponent dokumentu) v ní obsažený opatřen elektronickými zajišťovacími prvky. Výsledek zjištění zaznamená eSSL do metadat dokumentu. </w:t>
            </w:r>
          </w:p>
        </w:tc>
      </w:tr>
      <w:tr w:rsidR="009525B7" w:rsidRPr="00BA0BCF" w14:paraId="30F821E8" w14:textId="77777777" w:rsidTr="00D33EEC">
        <w:tc>
          <w:tcPr>
            <w:tcW w:w="1101" w:type="dxa"/>
          </w:tcPr>
          <w:p w14:paraId="658F07E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B2E6C27" w14:textId="6B4A0D4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automatické vytvoření odeslání zprávy potvrzující doručení e</w:t>
            </w:r>
            <w:r w:rsidRPr="00E61A3C">
              <w:rPr>
                <w:rFonts w:ascii="Arial" w:hAnsi="Arial" w:cs="Arial"/>
                <w:color w:val="000000"/>
              </w:rPr>
              <w:noBreakHyphen/>
              <w:t>mailu ze šablony definované správcovskou rolí eSSL</w:t>
            </w:r>
            <w:r w:rsidR="00DA5DAF">
              <w:rPr>
                <w:rFonts w:ascii="Arial" w:hAnsi="Arial" w:cs="Arial"/>
                <w:color w:val="000000"/>
              </w:rPr>
              <w:t xml:space="preserve"> a </w:t>
            </w:r>
            <w:r w:rsidRPr="00E61A3C">
              <w:rPr>
                <w:rFonts w:ascii="Arial" w:hAnsi="Arial" w:cs="Arial"/>
                <w:color w:val="000000"/>
              </w:rPr>
              <w:t>její následné odeslání uživatelem. V případě e</w:t>
            </w:r>
            <w:r w:rsidRPr="00E61A3C">
              <w:rPr>
                <w:rFonts w:ascii="Arial" w:hAnsi="Arial" w:cs="Arial"/>
                <w:color w:val="000000"/>
              </w:rPr>
              <w:noBreakHyphen/>
              <w:t>mailů přeposlaných na elektronickou adresu podatelny referentem ÚV ČR eSSL umožní odeslání potvrzení původnímu odesilateli e</w:t>
            </w:r>
            <w:r w:rsidRPr="00E61A3C">
              <w:rPr>
                <w:rFonts w:ascii="Arial" w:hAnsi="Arial" w:cs="Arial"/>
                <w:color w:val="000000"/>
              </w:rPr>
              <w:noBreakHyphen/>
              <w:t>mailu. ESSL dále musí umožňovat automatické vytvoření zprávy obsahující informace o problémech doručeného dokumentu (například: výskyt škodlivého kódu, chybný formát dokumentu, nečitelnost dokumentu, neúplnost nebo poškození dokumentu). ESSL před odesláním zpráv umožní uživateli jejich případnou editaci.</w:t>
            </w:r>
          </w:p>
        </w:tc>
      </w:tr>
      <w:tr w:rsidR="009525B7" w:rsidRPr="00BA0BCF" w14:paraId="43632DB4" w14:textId="77777777" w:rsidTr="00D33EEC">
        <w:tc>
          <w:tcPr>
            <w:tcW w:w="1101" w:type="dxa"/>
          </w:tcPr>
          <w:p w14:paraId="3A39814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B21128D" w14:textId="73EBF0F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automatické ověření platnosti eP, ePE</w:t>
            </w:r>
            <w:r w:rsidR="00DA5DAF">
              <w:rPr>
                <w:rFonts w:ascii="Arial" w:hAnsi="Arial" w:cs="Arial"/>
                <w:color w:val="000000"/>
              </w:rPr>
              <w:t xml:space="preserve"> a </w:t>
            </w:r>
            <w:r w:rsidRPr="00E61A3C">
              <w:rPr>
                <w:rFonts w:ascii="Arial" w:hAnsi="Arial" w:cs="Arial"/>
                <w:color w:val="000000"/>
              </w:rPr>
              <w:t>eČR (v souladu s eIDAS</w:t>
            </w:r>
            <w:r w:rsidR="00DA5DAF">
              <w:rPr>
                <w:rFonts w:ascii="Arial" w:hAnsi="Arial" w:cs="Arial"/>
                <w:color w:val="000000"/>
              </w:rPr>
              <w:t xml:space="preserve"> a</w:t>
            </w:r>
            <w:r w:rsidR="00720D32">
              <w:rPr>
                <w:rFonts w:ascii="Arial" w:hAnsi="Arial" w:cs="Arial"/>
                <w:color w:val="000000"/>
              </w:rPr>
              <w:t> </w:t>
            </w:r>
            <w:r w:rsidRPr="00E61A3C">
              <w:rPr>
                <w:rFonts w:ascii="Arial" w:hAnsi="Arial" w:cs="Arial"/>
                <w:color w:val="000000"/>
              </w:rPr>
              <w:t>ZoSVDET). ESSL provede ověření, podle nastavení eSSL, vlastní nebo kvalifikovanou službou. ESSL zaznamená údaje o výsledcích ověření do metadat. Záznam o výsledku ověření musí obsahovat všechny údaje umožňující přezkoumat postup ověření platnosti eP, ePE</w:t>
            </w:r>
            <w:r w:rsidR="00DA5DAF">
              <w:rPr>
                <w:rFonts w:ascii="Arial" w:hAnsi="Arial" w:cs="Arial"/>
                <w:color w:val="000000"/>
              </w:rPr>
              <w:t xml:space="preserve"> a </w:t>
            </w:r>
            <w:r w:rsidRPr="00E61A3C">
              <w:rPr>
                <w:rFonts w:ascii="Arial" w:hAnsi="Arial" w:cs="Arial"/>
                <w:color w:val="000000"/>
              </w:rPr>
              <w:t xml:space="preserve">eČR. </w:t>
            </w:r>
          </w:p>
        </w:tc>
      </w:tr>
      <w:tr w:rsidR="009525B7" w:rsidRPr="00BA0BCF" w14:paraId="65B7EACB" w14:textId="77777777" w:rsidTr="00D33EEC">
        <w:tc>
          <w:tcPr>
            <w:tcW w:w="1101" w:type="dxa"/>
          </w:tcPr>
          <w:p w14:paraId="4EDD29F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5A068FD" w14:textId="1EA41F64"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na evidenční kartě dokumentu</w:t>
            </w:r>
            <w:r w:rsidR="00DA5DAF">
              <w:rPr>
                <w:rFonts w:ascii="Arial" w:hAnsi="Arial" w:cs="Arial"/>
                <w:color w:val="000000"/>
              </w:rPr>
              <w:t xml:space="preserve"> a </w:t>
            </w:r>
            <w:r w:rsidRPr="00E61A3C">
              <w:rPr>
                <w:rFonts w:ascii="Arial" w:hAnsi="Arial" w:cs="Arial"/>
                <w:color w:val="000000"/>
              </w:rPr>
              <w:t>přehledech dokumentů zobrazovat informaci o platnosti zajišťovacích prvků (graficky, ale i textově).</w:t>
            </w:r>
          </w:p>
        </w:tc>
      </w:tr>
      <w:tr w:rsidR="009525B7" w:rsidRPr="00BA0BCF" w14:paraId="7D02EE3E" w14:textId="77777777" w:rsidTr="00D33EEC">
        <w:tc>
          <w:tcPr>
            <w:tcW w:w="1101" w:type="dxa"/>
          </w:tcPr>
          <w:p w14:paraId="5BB7646F"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594D0D7" w14:textId="6E49541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automatizované stahování doručenek / dodejek DZ odeslaných z eSSL</w:t>
            </w:r>
            <w:r w:rsidR="00DA5DAF">
              <w:rPr>
                <w:rFonts w:ascii="Arial" w:hAnsi="Arial" w:cs="Arial"/>
                <w:color w:val="000000"/>
              </w:rPr>
              <w:t xml:space="preserve"> a </w:t>
            </w:r>
            <w:r w:rsidRPr="00E61A3C">
              <w:rPr>
                <w:rFonts w:ascii="Arial" w:hAnsi="Arial" w:cs="Arial"/>
                <w:color w:val="000000"/>
              </w:rPr>
              <w:t>musí zaznamenat údaje o doručení do metadat zásilek odeslaných dokumentů.</w:t>
            </w:r>
          </w:p>
        </w:tc>
      </w:tr>
      <w:tr w:rsidR="009525B7" w:rsidRPr="00BA0BCF" w14:paraId="5E699CE8" w14:textId="77777777" w:rsidTr="00D33EEC">
        <w:tc>
          <w:tcPr>
            <w:tcW w:w="1101" w:type="dxa"/>
          </w:tcPr>
          <w:p w14:paraId="747AB94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323DE0C" w14:textId="795F6680" w:rsidR="009525B7" w:rsidRPr="00E61A3C" w:rsidRDefault="009525B7">
            <w:pPr>
              <w:spacing w:before="80" w:after="40" w:line="264" w:lineRule="auto"/>
              <w:rPr>
                <w:rFonts w:ascii="Arial" w:hAnsi="Arial" w:cs="Arial"/>
                <w:color w:val="000000"/>
              </w:rPr>
            </w:pPr>
            <w:r w:rsidRPr="00E61A3C">
              <w:rPr>
                <w:rFonts w:ascii="Arial" w:hAnsi="Arial" w:cs="Arial"/>
                <w:color w:val="000000"/>
              </w:rPr>
              <w:t>U analogové dodejky vrácené zásilky, případně i nedoručené zásilky, musí eSSL umožňovat vyhledání (načtení snímacím zařízením nebo zadáním z klávesnice) dle identifikátoru dodejky / zásilky. ESSL musí umožňovat zadání informací o</w:t>
            </w:r>
            <w:r w:rsidR="00720D32">
              <w:rPr>
                <w:rFonts w:ascii="Arial" w:hAnsi="Arial" w:cs="Arial"/>
                <w:color w:val="000000"/>
              </w:rPr>
              <w:t> </w:t>
            </w:r>
            <w:r w:rsidRPr="00E61A3C">
              <w:rPr>
                <w:rFonts w:ascii="Arial" w:hAnsi="Arial" w:cs="Arial"/>
                <w:color w:val="000000"/>
              </w:rPr>
              <w:t>datu doručení</w:t>
            </w:r>
            <w:r w:rsidR="00DA5DAF">
              <w:rPr>
                <w:rFonts w:ascii="Arial" w:hAnsi="Arial" w:cs="Arial"/>
                <w:color w:val="000000"/>
              </w:rPr>
              <w:t xml:space="preserve"> a </w:t>
            </w:r>
            <w:r w:rsidRPr="00E61A3C">
              <w:rPr>
                <w:rFonts w:ascii="Arial" w:hAnsi="Arial" w:cs="Arial"/>
                <w:color w:val="000000"/>
              </w:rPr>
              <w:t>v případě nedoručení zásilky zadání důvodu nebo poznámky.</w:t>
            </w:r>
          </w:p>
        </w:tc>
      </w:tr>
      <w:tr w:rsidR="009525B7" w:rsidRPr="00BA0BCF" w14:paraId="1B0A795B" w14:textId="77777777" w:rsidTr="00D33EEC">
        <w:tc>
          <w:tcPr>
            <w:tcW w:w="1101" w:type="dxa"/>
          </w:tcPr>
          <w:p w14:paraId="14B569A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EA3827E" w14:textId="648478B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v závislosti na konfiguraci eSSL, oprávněnému uživateli útvaru příjem</w:t>
            </w:r>
            <w:r w:rsidR="00DA5DAF">
              <w:rPr>
                <w:rFonts w:ascii="Arial" w:hAnsi="Arial" w:cs="Arial"/>
                <w:color w:val="000000"/>
              </w:rPr>
              <w:t xml:space="preserve"> a </w:t>
            </w:r>
            <w:r w:rsidRPr="00E61A3C">
              <w:rPr>
                <w:rFonts w:ascii="Arial" w:hAnsi="Arial" w:cs="Arial"/>
                <w:color w:val="000000"/>
              </w:rPr>
              <w:t>evidenci doručeného i vlastního dokumentu v analogové i digitální podobě.</w:t>
            </w:r>
          </w:p>
        </w:tc>
      </w:tr>
      <w:tr w:rsidR="009525B7" w:rsidRPr="00BA0BCF" w14:paraId="713F05E4" w14:textId="77777777" w:rsidTr="00D33EEC">
        <w:tc>
          <w:tcPr>
            <w:tcW w:w="1101" w:type="dxa"/>
          </w:tcPr>
          <w:p w14:paraId="7BDE5F5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CFB764D" w14:textId="7446ECC4"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příjem</w:t>
            </w:r>
            <w:r w:rsidR="00DA5DAF">
              <w:rPr>
                <w:rFonts w:ascii="Arial" w:hAnsi="Arial" w:cs="Arial"/>
                <w:color w:val="000000"/>
              </w:rPr>
              <w:t xml:space="preserve"> a </w:t>
            </w:r>
            <w:r w:rsidRPr="00E61A3C">
              <w:rPr>
                <w:rFonts w:ascii="Arial" w:hAnsi="Arial" w:cs="Arial"/>
                <w:color w:val="000000"/>
              </w:rPr>
              <w:t>evidenci dokumentů doručených na e</w:t>
            </w:r>
            <w:r w:rsidRPr="00E61A3C">
              <w:rPr>
                <w:rFonts w:ascii="Arial" w:hAnsi="Arial" w:cs="Arial"/>
                <w:color w:val="000000"/>
              </w:rPr>
              <w:noBreakHyphen/>
              <w:t>mailové adresy uživatelů</w:t>
            </w:r>
            <w:r w:rsidR="00DA5DAF">
              <w:rPr>
                <w:rFonts w:ascii="Arial" w:hAnsi="Arial" w:cs="Arial"/>
                <w:color w:val="000000"/>
              </w:rPr>
              <w:t xml:space="preserve"> a </w:t>
            </w:r>
            <w:r w:rsidRPr="00E61A3C">
              <w:rPr>
                <w:rFonts w:ascii="Arial" w:hAnsi="Arial" w:cs="Arial"/>
                <w:color w:val="000000"/>
              </w:rPr>
              <w:t>útvarů.</w:t>
            </w:r>
          </w:p>
        </w:tc>
      </w:tr>
      <w:tr w:rsidR="009525B7" w:rsidRPr="00BA0BCF" w14:paraId="2AA48AF7" w14:textId="77777777" w:rsidTr="00D33EEC">
        <w:tc>
          <w:tcPr>
            <w:tcW w:w="1101" w:type="dxa"/>
          </w:tcPr>
          <w:p w14:paraId="19D1DE4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3496F76" w14:textId="739AD5F2"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vytvoření kopie evidenčního záznamu o dokumentu. V případě dokumentu v digitální podobě eSSL zajistí tvorbu kopie evidenčního záznamu s</w:t>
            </w:r>
            <w:r w:rsidR="00720D32">
              <w:rPr>
                <w:rFonts w:ascii="Arial" w:hAnsi="Arial" w:cs="Arial"/>
                <w:color w:val="000000"/>
              </w:rPr>
              <w:t> </w:t>
            </w:r>
            <w:r w:rsidRPr="00E61A3C">
              <w:rPr>
                <w:rFonts w:ascii="Arial" w:hAnsi="Arial" w:cs="Arial"/>
                <w:color w:val="000000"/>
              </w:rPr>
              <w:t>komponentami dokumentu. ESSL vytvoří mezi jednotlivými evidenčními záznamy vzájemné odkazy. Uživateli musí být dostupná informace o tom, že evidenční záznam dokumentu je kopií jiného evidenčního záznamu v eSSL.</w:t>
            </w:r>
          </w:p>
        </w:tc>
      </w:tr>
      <w:tr w:rsidR="009525B7" w:rsidRPr="00BA0BCF" w14:paraId="25A948B6" w14:textId="77777777" w:rsidTr="00D33EEC">
        <w:tc>
          <w:tcPr>
            <w:tcW w:w="1101" w:type="dxa"/>
          </w:tcPr>
          <w:p w14:paraId="0573F56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C99674C"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vytváření spisu sběrným archem nebo spojováním dokumentů. Správcovská role musí mít možnost nastavit, zda bude v konkrétní věcné skupině spis vytvářen sběrným archem nebo spojováním dokumentů.</w:t>
            </w:r>
          </w:p>
        </w:tc>
      </w:tr>
      <w:tr w:rsidR="009525B7" w:rsidRPr="00BA0BCF" w14:paraId="55822E4F" w14:textId="77777777" w:rsidTr="00D33EEC">
        <w:tc>
          <w:tcPr>
            <w:tcW w:w="1101" w:type="dxa"/>
          </w:tcPr>
          <w:p w14:paraId="6A573BE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FA18880" w14:textId="0263AAF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vyjmutí dokumentu ze spisu či sběrného archu. Vyjmutý dokument je možné vložit zpět do stejného spisu, vložit do jiného spisu nebo jej ponechat mimo spis. ESSL provede záznam do transakčního protokolu eSSL</w:t>
            </w:r>
            <w:r w:rsidR="00DA5DAF">
              <w:rPr>
                <w:rFonts w:ascii="Arial" w:hAnsi="Arial" w:cs="Arial"/>
                <w:color w:val="000000"/>
              </w:rPr>
              <w:t xml:space="preserve"> a</w:t>
            </w:r>
            <w:r w:rsidR="00720D32">
              <w:rPr>
                <w:rFonts w:ascii="Arial" w:hAnsi="Arial" w:cs="Arial"/>
                <w:color w:val="000000"/>
              </w:rPr>
              <w:t> </w:t>
            </w:r>
            <w:r w:rsidRPr="00E61A3C">
              <w:rPr>
                <w:rFonts w:ascii="Arial" w:hAnsi="Arial" w:cs="Arial"/>
                <w:color w:val="000000"/>
              </w:rPr>
              <w:t>vytvoří mezi jednotlivými evidenčními záznamy vzájemné vazby.</w:t>
            </w:r>
          </w:p>
        </w:tc>
      </w:tr>
      <w:tr w:rsidR="009525B7" w:rsidRPr="00BA0BCF" w14:paraId="7C8156C3" w14:textId="77777777" w:rsidTr="00D33EEC">
        <w:tc>
          <w:tcPr>
            <w:tcW w:w="1101" w:type="dxa"/>
          </w:tcPr>
          <w:p w14:paraId="7E376AE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F0C464E" w14:textId="161AD74D"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automatickou kontrolu základních povinných metadat entit dle SpisV</w:t>
            </w:r>
            <w:r w:rsidR="00DA5DAF">
              <w:rPr>
                <w:rFonts w:ascii="Arial" w:hAnsi="Arial" w:cs="Arial"/>
                <w:color w:val="000000"/>
              </w:rPr>
              <w:t xml:space="preserve"> a </w:t>
            </w:r>
            <w:r w:rsidRPr="00E61A3C">
              <w:rPr>
                <w:rFonts w:ascii="Arial" w:hAnsi="Arial" w:cs="Arial"/>
                <w:color w:val="000000"/>
              </w:rPr>
              <w:t>NSESSS před vyřízením, uložením</w:t>
            </w:r>
            <w:r w:rsidR="00DA5DAF">
              <w:rPr>
                <w:rFonts w:ascii="Arial" w:hAnsi="Arial" w:cs="Arial"/>
                <w:color w:val="000000"/>
              </w:rPr>
              <w:t xml:space="preserve"> a </w:t>
            </w:r>
            <w:r w:rsidRPr="00E61A3C">
              <w:rPr>
                <w:rFonts w:ascii="Arial" w:hAnsi="Arial" w:cs="Arial"/>
                <w:color w:val="000000"/>
              </w:rPr>
              <w:t>vyřazením. V rámci kontroly metadat musí eSSL uživateli umožnit jejich dodatečné jednoduché doplnění nebo opravení, bez podmínek provedení další jiné operace.</w:t>
            </w:r>
          </w:p>
        </w:tc>
      </w:tr>
      <w:tr w:rsidR="009525B7" w:rsidRPr="00BA0BCF" w14:paraId="5D47A9A2" w14:textId="77777777" w:rsidTr="00D33EEC">
        <w:tc>
          <w:tcPr>
            <w:tcW w:w="1101" w:type="dxa"/>
          </w:tcPr>
          <w:p w14:paraId="08EA635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2F1B4AF" w14:textId="3BD117A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neumožní vyřízení, uložení</w:t>
            </w:r>
            <w:r w:rsidR="00DA5DAF">
              <w:rPr>
                <w:rFonts w:ascii="Arial" w:hAnsi="Arial" w:cs="Arial"/>
                <w:color w:val="000000"/>
              </w:rPr>
              <w:t xml:space="preserve"> a </w:t>
            </w:r>
            <w:r w:rsidRPr="00E61A3C">
              <w:rPr>
                <w:rFonts w:ascii="Arial" w:hAnsi="Arial" w:cs="Arial"/>
                <w:color w:val="000000"/>
              </w:rPr>
              <w:t>vyřazení entity, u které nejsou vyplněna všechna základní povinná metadata dle SpisV</w:t>
            </w:r>
            <w:r w:rsidR="00DA5DAF">
              <w:rPr>
                <w:rFonts w:ascii="Arial" w:hAnsi="Arial" w:cs="Arial"/>
                <w:color w:val="000000"/>
              </w:rPr>
              <w:t xml:space="preserve"> a </w:t>
            </w:r>
            <w:r w:rsidRPr="00E61A3C">
              <w:rPr>
                <w:rFonts w:ascii="Arial" w:hAnsi="Arial" w:cs="Arial"/>
                <w:color w:val="000000"/>
              </w:rPr>
              <w:t>NSESSS.</w:t>
            </w:r>
          </w:p>
        </w:tc>
      </w:tr>
      <w:tr w:rsidR="009525B7" w:rsidRPr="00BA0BCF" w14:paraId="4132EC04" w14:textId="77777777" w:rsidTr="00D33EEC">
        <w:tc>
          <w:tcPr>
            <w:tcW w:w="1101" w:type="dxa"/>
          </w:tcPr>
          <w:p w14:paraId="214381CC"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5D72FB3" w14:textId="7B41A7AC"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být možné nastavit tak, aby uživatel získal upozornění na nevyplněné povinné údaje (např. věc, spisový znak</w:t>
            </w:r>
            <w:r w:rsidR="00DA5DAF">
              <w:rPr>
                <w:rFonts w:ascii="Arial" w:hAnsi="Arial" w:cs="Arial"/>
                <w:color w:val="000000"/>
              </w:rPr>
              <w:t xml:space="preserve"> a </w:t>
            </w:r>
            <w:r w:rsidRPr="00E61A3C">
              <w:rPr>
                <w:rFonts w:ascii="Arial" w:hAnsi="Arial" w:cs="Arial"/>
                <w:color w:val="000000"/>
              </w:rPr>
              <w:t xml:space="preserve">skartační znak, způsob vyřízení atp.) před uzavřením entity. </w:t>
            </w:r>
          </w:p>
        </w:tc>
      </w:tr>
      <w:tr w:rsidR="009525B7" w:rsidRPr="00BA0BCF" w14:paraId="272D2B62" w14:textId="77777777" w:rsidTr="00D33EEC">
        <w:tc>
          <w:tcPr>
            <w:tcW w:w="1101" w:type="dxa"/>
          </w:tcPr>
          <w:p w14:paraId="59951EB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8C8DE80" w14:textId="116CBF34"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provádí kontrolu potřebných metadat i před předáním entity do příruční spisovny, centrální spisovny, správního archivu</w:t>
            </w:r>
            <w:r w:rsidR="00DA5DAF">
              <w:rPr>
                <w:rFonts w:ascii="Arial" w:hAnsi="Arial" w:cs="Arial"/>
                <w:color w:val="000000"/>
              </w:rPr>
              <w:t xml:space="preserve"> a </w:t>
            </w:r>
            <w:r w:rsidRPr="00E61A3C">
              <w:rPr>
                <w:rFonts w:ascii="Arial" w:hAnsi="Arial" w:cs="Arial"/>
                <w:color w:val="000000"/>
              </w:rPr>
              <w:t>před vyřazením entity. Rozsah kontrolovaných metadat stanoví správcovská role.</w:t>
            </w:r>
          </w:p>
        </w:tc>
      </w:tr>
      <w:tr w:rsidR="009525B7" w:rsidRPr="00BA0BCF" w14:paraId="3EC46F3B" w14:textId="77777777" w:rsidTr="00D33EEC">
        <w:tc>
          <w:tcPr>
            <w:tcW w:w="1101" w:type="dxa"/>
          </w:tcPr>
          <w:p w14:paraId="0AE60F1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6DEB470" w14:textId="78181D1D"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automatizované i uživatelské vytváření</w:t>
            </w:r>
            <w:r w:rsidR="00DA5DAF">
              <w:rPr>
                <w:rFonts w:ascii="Arial" w:hAnsi="Arial" w:cs="Arial"/>
                <w:color w:val="000000"/>
              </w:rPr>
              <w:t xml:space="preserve"> a </w:t>
            </w:r>
            <w:r w:rsidRPr="00E61A3C">
              <w:rPr>
                <w:rFonts w:ascii="Arial" w:hAnsi="Arial" w:cs="Arial"/>
                <w:color w:val="000000"/>
              </w:rPr>
              <w:t>správu pevných křížových odkazů mezi entitami s možností uvedení poznámky nebo účelu odkazu.</w:t>
            </w:r>
          </w:p>
        </w:tc>
      </w:tr>
      <w:tr w:rsidR="009525B7" w:rsidRPr="00BA0BCF" w14:paraId="0AEA333E" w14:textId="77777777" w:rsidTr="00D33EEC">
        <w:tc>
          <w:tcPr>
            <w:tcW w:w="1101" w:type="dxa"/>
          </w:tcPr>
          <w:p w14:paraId="10EC0B3F"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A781713" w14:textId="3EEC40B0"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uživatelské vytváření</w:t>
            </w:r>
            <w:r w:rsidR="00DA5DAF">
              <w:rPr>
                <w:rFonts w:ascii="Arial" w:hAnsi="Arial" w:cs="Arial"/>
                <w:color w:val="000000"/>
              </w:rPr>
              <w:t xml:space="preserve"> a </w:t>
            </w:r>
            <w:r w:rsidRPr="00E61A3C">
              <w:rPr>
                <w:rFonts w:ascii="Arial" w:hAnsi="Arial" w:cs="Arial"/>
                <w:color w:val="000000"/>
              </w:rPr>
              <w:t>správu volných křížových odkazů mezi entitami s možností uvedení poznámky nebo účelu odkazu.</w:t>
            </w:r>
          </w:p>
        </w:tc>
      </w:tr>
      <w:tr w:rsidR="009525B7" w:rsidRPr="00BA0BCF" w14:paraId="5CA785F9" w14:textId="77777777" w:rsidTr="00D33EEC">
        <w:tc>
          <w:tcPr>
            <w:tcW w:w="1101" w:type="dxa"/>
          </w:tcPr>
          <w:p w14:paraId="55BC7FF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B868B56" w14:textId="43F60B82"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nastavení skartačního režimu dokumentů i spisů, nastavení spouštěcí události, uzavírání</w:t>
            </w:r>
            <w:r w:rsidR="00DA5DAF">
              <w:rPr>
                <w:rFonts w:ascii="Arial" w:hAnsi="Arial" w:cs="Arial"/>
                <w:color w:val="000000"/>
              </w:rPr>
              <w:t xml:space="preserve"> a </w:t>
            </w:r>
            <w:r w:rsidRPr="00E61A3C">
              <w:rPr>
                <w:rFonts w:ascii="Arial" w:hAnsi="Arial" w:cs="Arial"/>
                <w:color w:val="000000"/>
              </w:rPr>
              <w:t>přebírání uzavřených spisů k uložení do příruční spisovny, spisovny, specializované spisovny</w:t>
            </w:r>
            <w:r w:rsidR="00DA5DAF">
              <w:rPr>
                <w:rFonts w:ascii="Arial" w:hAnsi="Arial" w:cs="Arial"/>
                <w:color w:val="000000"/>
              </w:rPr>
              <w:t xml:space="preserve"> a </w:t>
            </w:r>
            <w:r w:rsidRPr="00E61A3C">
              <w:rPr>
                <w:rFonts w:ascii="Arial" w:hAnsi="Arial" w:cs="Arial"/>
                <w:color w:val="000000"/>
              </w:rPr>
              <w:t>správního archivu.</w:t>
            </w:r>
          </w:p>
        </w:tc>
      </w:tr>
      <w:tr w:rsidR="009525B7" w:rsidRPr="00BA0BCF" w14:paraId="0E9CC1D4" w14:textId="77777777" w:rsidTr="00D33EEC">
        <w:tc>
          <w:tcPr>
            <w:tcW w:w="1101" w:type="dxa"/>
          </w:tcPr>
          <w:p w14:paraId="21CB934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9DDBAE6" w14:textId="35DBC45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ztvárnit celý obsah spisu</w:t>
            </w:r>
            <w:r w:rsidR="00DA5DAF">
              <w:rPr>
                <w:rFonts w:ascii="Arial" w:hAnsi="Arial" w:cs="Arial"/>
                <w:color w:val="000000"/>
              </w:rPr>
              <w:t xml:space="preserve"> a </w:t>
            </w:r>
            <w:r w:rsidRPr="00E61A3C">
              <w:rPr>
                <w:rFonts w:ascii="Arial" w:hAnsi="Arial" w:cs="Arial"/>
                <w:color w:val="000000"/>
              </w:rPr>
              <w:t>umožnit tisk seznamu všech dokumentů spisu</w:t>
            </w:r>
            <w:r w:rsidR="00DA5DAF">
              <w:rPr>
                <w:rFonts w:ascii="Arial" w:hAnsi="Arial" w:cs="Arial"/>
                <w:color w:val="000000"/>
              </w:rPr>
              <w:t xml:space="preserve"> a </w:t>
            </w:r>
            <w:r w:rsidRPr="00E61A3C">
              <w:rPr>
                <w:rFonts w:ascii="Arial" w:hAnsi="Arial" w:cs="Arial"/>
                <w:color w:val="000000"/>
              </w:rPr>
              <w:t>seznamu dokumentů spisu, které jsou v analogové podobě.</w:t>
            </w:r>
          </w:p>
        </w:tc>
      </w:tr>
      <w:tr w:rsidR="009525B7" w:rsidRPr="00BA0BCF" w14:paraId="03B240EC" w14:textId="77777777" w:rsidTr="00D33EEC">
        <w:tc>
          <w:tcPr>
            <w:tcW w:w="1101" w:type="dxa"/>
          </w:tcPr>
          <w:p w14:paraId="2EC48C6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54C0418"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uživateli zobrazení dalších stavů spisů (např. založen, přerušen, vyřízen, uložen, vyřazen atd.).</w:t>
            </w:r>
          </w:p>
        </w:tc>
      </w:tr>
      <w:tr w:rsidR="009525B7" w:rsidRPr="00BA0BCF" w14:paraId="62E47DAC" w14:textId="77777777" w:rsidTr="00D33EEC">
        <w:tc>
          <w:tcPr>
            <w:tcW w:w="1101" w:type="dxa"/>
          </w:tcPr>
          <w:p w14:paraId="687142F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C232EDC" w14:textId="6B042F75" w:rsidR="009525B7" w:rsidRPr="00E61A3C" w:rsidRDefault="009525B7">
            <w:pPr>
              <w:spacing w:before="80" w:after="40" w:line="264" w:lineRule="auto"/>
              <w:rPr>
                <w:rFonts w:ascii="Arial" w:hAnsi="Arial" w:cs="Arial"/>
                <w:color w:val="000000"/>
              </w:rPr>
            </w:pPr>
            <w:r w:rsidRPr="00E61A3C">
              <w:rPr>
                <w:rFonts w:ascii="Arial" w:hAnsi="Arial" w:cs="Arial"/>
                <w:color w:val="000000"/>
              </w:rPr>
              <w:t>Na pokyn uživatele nebo automaticky (např. v rámci nastaveného kroku WFL nebo notifikace) eSSL odešle e</w:t>
            </w:r>
            <w:r w:rsidRPr="00E61A3C">
              <w:rPr>
                <w:rFonts w:ascii="Arial" w:hAnsi="Arial" w:cs="Arial"/>
                <w:color w:val="000000"/>
              </w:rPr>
              <w:noBreakHyphen/>
              <w:t xml:space="preserve">mailem odkaz na konkrétní entitu. ESSL při </w:t>
            </w:r>
            <w:r w:rsidRPr="00E61A3C">
              <w:rPr>
                <w:rFonts w:ascii="Arial" w:hAnsi="Arial" w:cs="Arial"/>
                <w:color w:val="000000"/>
              </w:rPr>
              <w:lastRenderedPageBreak/>
              <w:t>otevírání odkazu z doručeného e</w:t>
            </w:r>
            <w:r w:rsidRPr="00E61A3C">
              <w:rPr>
                <w:rFonts w:ascii="Arial" w:hAnsi="Arial" w:cs="Arial"/>
                <w:color w:val="000000"/>
              </w:rPr>
              <w:noBreakHyphen/>
              <w:t>mailu ověří oprávnění uživatele (adresáta)</w:t>
            </w:r>
            <w:r w:rsidR="00DA5DAF">
              <w:rPr>
                <w:rFonts w:ascii="Arial" w:hAnsi="Arial" w:cs="Arial"/>
                <w:color w:val="000000"/>
              </w:rPr>
              <w:t xml:space="preserve"> a</w:t>
            </w:r>
            <w:r w:rsidR="006C723E">
              <w:rPr>
                <w:rFonts w:ascii="Arial" w:hAnsi="Arial" w:cs="Arial"/>
                <w:color w:val="000000"/>
              </w:rPr>
              <w:t> </w:t>
            </w:r>
            <w:r w:rsidRPr="00E61A3C">
              <w:rPr>
                <w:rFonts w:ascii="Arial" w:hAnsi="Arial" w:cs="Arial"/>
                <w:color w:val="000000"/>
              </w:rPr>
              <w:t>podle práv zobrazí evidenční záznam entity, případně její obsah.</w:t>
            </w:r>
          </w:p>
        </w:tc>
      </w:tr>
      <w:tr w:rsidR="009525B7" w:rsidRPr="00BA0BCF" w14:paraId="4AFC2115" w14:textId="77777777" w:rsidTr="00D33EEC">
        <w:tc>
          <w:tcPr>
            <w:tcW w:w="1101" w:type="dxa"/>
          </w:tcPr>
          <w:p w14:paraId="72B623D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08A190B" w14:textId="2FC53FF6"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vedení základních metadat entit (dokumentu, spisu, ukládací jednotky, komponenty, věcné skupiny, dílu typového spisu, součásti typového spisu, typového spisu apod.)</w:t>
            </w:r>
            <w:r w:rsidR="00DA5DAF">
              <w:rPr>
                <w:rFonts w:ascii="Arial" w:hAnsi="Arial" w:cs="Arial"/>
                <w:color w:val="000000"/>
              </w:rPr>
              <w:t xml:space="preserve"> a </w:t>
            </w:r>
            <w:r w:rsidRPr="00E61A3C">
              <w:rPr>
                <w:rFonts w:ascii="Arial" w:hAnsi="Arial" w:cs="Arial"/>
                <w:color w:val="000000"/>
              </w:rPr>
              <w:t>dalších metadat nutných k vytvoření validního SIP.</w:t>
            </w:r>
          </w:p>
        </w:tc>
      </w:tr>
      <w:tr w:rsidR="009525B7" w:rsidRPr="00BA0BCF" w14:paraId="42EFA1BD" w14:textId="77777777" w:rsidTr="00D33EEC">
        <w:tc>
          <w:tcPr>
            <w:tcW w:w="1101" w:type="dxa"/>
          </w:tcPr>
          <w:p w14:paraId="458E0FC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600F7E6"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vedení typových spisů dle NSESSS.</w:t>
            </w:r>
          </w:p>
        </w:tc>
      </w:tr>
      <w:tr w:rsidR="009525B7" w:rsidRPr="00BA0BCF" w14:paraId="7C1AAE3A" w14:textId="77777777" w:rsidTr="00D33EEC">
        <w:tc>
          <w:tcPr>
            <w:tcW w:w="1101" w:type="dxa"/>
          </w:tcPr>
          <w:p w14:paraId="7E1CA7D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C602805"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zaznamenávat o entitách další metadata. Nastavení těchto metadat (název položky, datový typ položky, povinnost údaje, maska, poznámky, popis, popis tooltipů (bublin s nápovědou), nápovědy atd.) umožní provést eSSL pouze správcovské roli.</w:t>
            </w:r>
          </w:p>
        </w:tc>
      </w:tr>
      <w:tr w:rsidR="009525B7" w:rsidRPr="00BA0BCF" w14:paraId="31C2ABF0" w14:textId="77777777" w:rsidTr="00D33EEC">
        <w:tc>
          <w:tcPr>
            <w:tcW w:w="1101" w:type="dxa"/>
          </w:tcPr>
          <w:p w14:paraId="269AE04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E9BE648" w14:textId="7E486517" w:rsidR="009525B7" w:rsidRPr="00E61A3C" w:rsidRDefault="009525B7">
            <w:pPr>
              <w:spacing w:before="80" w:after="40" w:line="264" w:lineRule="auto"/>
              <w:rPr>
                <w:rFonts w:ascii="Arial" w:hAnsi="Arial" w:cs="Arial"/>
                <w:color w:val="000000"/>
              </w:rPr>
            </w:pPr>
            <w:r w:rsidRPr="00E61A3C">
              <w:rPr>
                <w:rFonts w:ascii="Arial" w:hAnsi="Arial" w:cs="Arial"/>
                <w:color w:val="000000"/>
              </w:rPr>
              <w:t>V případech, kdy část entity je v digitální podobě</w:t>
            </w:r>
            <w:r w:rsidR="00DA5DAF">
              <w:rPr>
                <w:rFonts w:ascii="Arial" w:hAnsi="Arial" w:cs="Arial"/>
                <w:color w:val="000000"/>
              </w:rPr>
              <w:t xml:space="preserve"> a </w:t>
            </w:r>
            <w:r w:rsidRPr="00E61A3C">
              <w:rPr>
                <w:rFonts w:ascii="Arial" w:hAnsi="Arial" w:cs="Arial"/>
                <w:color w:val="000000"/>
              </w:rPr>
              <w:t>část v podobě analogové, eSSL musí umožňovat v metadatech vést informace o místě uložení analogové části entity nebo o ukládací jednotce (ukládacích jednotkách), ve které je entita uložena.</w:t>
            </w:r>
          </w:p>
        </w:tc>
      </w:tr>
      <w:tr w:rsidR="009525B7" w:rsidRPr="00BA0BCF" w14:paraId="2575553D" w14:textId="77777777" w:rsidTr="00D33EEC">
        <w:tc>
          <w:tcPr>
            <w:tcW w:w="1101" w:type="dxa"/>
          </w:tcPr>
          <w:p w14:paraId="144AD94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67D3588"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zaznamenání ztráty či poškození entity s poznámkou nebo odkazem na jednoznačný identifikátor dokumentu, kterým byla ztráta, poškození či zničení vypořádána.</w:t>
            </w:r>
          </w:p>
        </w:tc>
      </w:tr>
      <w:tr w:rsidR="009525B7" w:rsidRPr="00BA0BCF" w14:paraId="64C3DF91" w14:textId="77777777" w:rsidTr="00D33EEC">
        <w:tc>
          <w:tcPr>
            <w:tcW w:w="1101" w:type="dxa"/>
          </w:tcPr>
          <w:p w14:paraId="2153DBE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928F9FA"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zaznamenání nalezení ztracené entity.</w:t>
            </w:r>
          </w:p>
        </w:tc>
      </w:tr>
      <w:tr w:rsidR="009525B7" w:rsidRPr="00BA0BCF" w14:paraId="57467855" w14:textId="77777777" w:rsidTr="00D33EEC">
        <w:tc>
          <w:tcPr>
            <w:tcW w:w="1101" w:type="dxa"/>
          </w:tcPr>
          <w:p w14:paraId="4964B0D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6E108EA" w14:textId="52147D4A"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automatizovaně zpracovat naskenované komponenty na základě strojově rozpoznaného jednoznačného identifikátoru. V případě vícestránkového skenu, eSSL umožní nastavit, že JID na analogovém dokumentu, je oddělovacím prvkem jednotlivých dokumentů. Na základě rozpoznaného jednoznačného identifikátoru vyhledá eSSL příslušný evidenční záznam entity</w:t>
            </w:r>
            <w:r w:rsidR="00DA5DAF">
              <w:rPr>
                <w:rFonts w:ascii="Arial" w:hAnsi="Arial" w:cs="Arial"/>
                <w:color w:val="000000"/>
              </w:rPr>
              <w:t xml:space="preserve"> a </w:t>
            </w:r>
            <w:r w:rsidRPr="00E61A3C">
              <w:rPr>
                <w:rFonts w:ascii="Arial" w:hAnsi="Arial" w:cs="Arial"/>
                <w:color w:val="000000"/>
              </w:rPr>
              <w:t>zajistí přiřazení naskenované komponenty k této entitě.</w:t>
            </w:r>
          </w:p>
        </w:tc>
      </w:tr>
      <w:tr w:rsidR="009525B7" w:rsidRPr="00BA0BCF" w14:paraId="30DF2EB5" w14:textId="77777777" w:rsidTr="00D33EEC">
        <w:tc>
          <w:tcPr>
            <w:tcW w:w="1101" w:type="dxa"/>
          </w:tcPr>
          <w:p w14:paraId="4583405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7479C1F" w14:textId="5677F8C4"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celostránkové OCR vlastními funkcemi případně napojením na SW nástroje třetí strany (v tomto případě musí být součástí dodávky), předpokládaný počet stránek dokumentů je odhadován na 200 000 ročně. ESSL zajistí následné zpracování vytěžených dat (např. indexace obsahu)</w:t>
            </w:r>
            <w:r w:rsidR="00DA5DAF">
              <w:rPr>
                <w:rFonts w:ascii="Arial" w:hAnsi="Arial" w:cs="Arial"/>
                <w:color w:val="000000"/>
              </w:rPr>
              <w:t xml:space="preserve"> a </w:t>
            </w:r>
            <w:r w:rsidRPr="00E61A3C">
              <w:rPr>
                <w:rFonts w:ascii="Arial" w:hAnsi="Arial" w:cs="Arial"/>
                <w:color w:val="000000"/>
              </w:rPr>
              <w:t>umožní jejich další využití (např. fulltextové hledání).</w:t>
            </w:r>
          </w:p>
        </w:tc>
      </w:tr>
      <w:tr w:rsidR="009525B7" w:rsidRPr="00BA0BCF" w14:paraId="2842C50A" w14:textId="77777777" w:rsidTr="00D33EEC">
        <w:tc>
          <w:tcPr>
            <w:tcW w:w="1101" w:type="dxa"/>
          </w:tcPr>
          <w:p w14:paraId="7D0FA03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B82E667" w14:textId="49C2D93B"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převedení dokumentu z podoby analogové do podoby digitální,</w:t>
            </w:r>
            <w:r w:rsidR="00DA5DAF">
              <w:rPr>
                <w:rFonts w:ascii="Arial" w:hAnsi="Arial" w:cs="Arial"/>
                <w:color w:val="000000"/>
              </w:rPr>
              <w:t xml:space="preserve"> a</w:t>
            </w:r>
            <w:r w:rsidR="006C723E">
              <w:rPr>
                <w:rFonts w:ascii="Arial" w:hAnsi="Arial" w:cs="Arial"/>
                <w:color w:val="000000"/>
              </w:rPr>
              <w:t> </w:t>
            </w:r>
            <w:r w:rsidRPr="00E61A3C">
              <w:rPr>
                <w:rFonts w:ascii="Arial" w:hAnsi="Arial" w:cs="Arial"/>
                <w:color w:val="000000"/>
              </w:rPr>
              <w:t>naopak postupem respektujícím ustanovení § 69a ArchZ</w:t>
            </w:r>
            <w:r w:rsidR="00DA5DAF">
              <w:rPr>
                <w:rFonts w:ascii="Arial" w:hAnsi="Arial" w:cs="Arial"/>
                <w:color w:val="000000"/>
              </w:rPr>
              <w:t xml:space="preserve"> a </w:t>
            </w:r>
            <w:r w:rsidRPr="00E61A3C">
              <w:rPr>
                <w:rFonts w:ascii="Arial" w:hAnsi="Arial" w:cs="Arial"/>
                <w:color w:val="000000"/>
              </w:rPr>
              <w:t>požadavky § 24 SpisV.</w:t>
            </w:r>
          </w:p>
        </w:tc>
      </w:tr>
      <w:tr w:rsidR="009525B7" w:rsidRPr="00BA0BCF" w14:paraId="389E415C" w14:textId="77777777" w:rsidTr="00D33EEC">
        <w:tc>
          <w:tcPr>
            <w:tcW w:w="1101" w:type="dxa"/>
          </w:tcPr>
          <w:p w14:paraId="248DE11C"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201A5CB" w14:textId="169EFF7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evidenci oběhu všech entit způsobem zajišťujícím sledování všech úkonů s entitou, identifikovat fyzické osoby, zaznamenat datum</w:t>
            </w:r>
            <w:r w:rsidR="00DA5DAF">
              <w:rPr>
                <w:rFonts w:ascii="Arial" w:hAnsi="Arial" w:cs="Arial"/>
                <w:color w:val="000000"/>
              </w:rPr>
              <w:t xml:space="preserve"> a</w:t>
            </w:r>
            <w:r w:rsidR="004C3161">
              <w:rPr>
                <w:rFonts w:ascii="Arial" w:hAnsi="Arial" w:cs="Arial"/>
                <w:color w:val="000000"/>
              </w:rPr>
              <w:t> </w:t>
            </w:r>
            <w:r w:rsidRPr="00E61A3C">
              <w:rPr>
                <w:rFonts w:ascii="Arial" w:hAnsi="Arial" w:cs="Arial"/>
                <w:color w:val="000000"/>
              </w:rPr>
              <w:t>čas změny</w:t>
            </w:r>
            <w:r w:rsidR="00DA5DAF">
              <w:rPr>
                <w:rFonts w:ascii="Arial" w:hAnsi="Arial" w:cs="Arial"/>
                <w:color w:val="000000"/>
              </w:rPr>
              <w:t xml:space="preserve"> a </w:t>
            </w:r>
            <w:r w:rsidRPr="00E61A3C">
              <w:rPr>
                <w:rFonts w:ascii="Arial" w:hAnsi="Arial" w:cs="Arial"/>
                <w:color w:val="000000"/>
              </w:rPr>
              <w:t>identifikovat změny, které byly s entitou provedeny. Změny jsou v souladu s požadavky NSESSS zaznamenávány do transakčního protokolu eSSL.</w:t>
            </w:r>
          </w:p>
        </w:tc>
      </w:tr>
      <w:tr w:rsidR="009525B7" w:rsidRPr="00BA0BCF" w14:paraId="2741D255" w14:textId="77777777" w:rsidTr="00D33EEC">
        <w:tc>
          <w:tcPr>
            <w:tcW w:w="1101" w:type="dxa"/>
          </w:tcPr>
          <w:p w14:paraId="2A3E37B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FEC6AC2" w14:textId="6CBB8F6F" w:rsidR="009525B7" w:rsidRPr="00E61A3C" w:rsidRDefault="009525B7">
            <w:pPr>
              <w:spacing w:before="80" w:after="40" w:line="264" w:lineRule="auto"/>
              <w:rPr>
                <w:rFonts w:ascii="Arial" w:hAnsi="Arial" w:cs="Arial"/>
                <w:color w:val="000000"/>
              </w:rPr>
            </w:pPr>
            <w:r w:rsidRPr="00E61A3C">
              <w:rPr>
                <w:rFonts w:ascii="Arial" w:hAnsi="Arial" w:cs="Arial"/>
                <w:color w:val="000000"/>
              </w:rPr>
              <w:t>V rámci řízení</w:t>
            </w:r>
            <w:r w:rsidR="00DA5DAF">
              <w:rPr>
                <w:rFonts w:ascii="Arial" w:hAnsi="Arial" w:cs="Arial"/>
                <w:color w:val="000000"/>
              </w:rPr>
              <w:t xml:space="preserve"> a </w:t>
            </w:r>
            <w:r w:rsidRPr="00E61A3C">
              <w:rPr>
                <w:rFonts w:ascii="Arial" w:hAnsi="Arial" w:cs="Arial"/>
                <w:color w:val="000000"/>
              </w:rPr>
              <w:t>evidence oběhu entit (dokumentů, komponent, spisů) v analogové podobě, musí eSSL umožňovat evidenční předání a/nebo evidenční převzetí, přičemž součástí převzetí je kontrola úplnosti fyzicky předávaných entit</w:t>
            </w:r>
            <w:r w:rsidR="00DA5DAF">
              <w:rPr>
                <w:rFonts w:ascii="Arial" w:hAnsi="Arial" w:cs="Arial"/>
                <w:color w:val="000000"/>
              </w:rPr>
              <w:t xml:space="preserve"> a</w:t>
            </w:r>
            <w:r w:rsidR="004C3161">
              <w:rPr>
                <w:rFonts w:ascii="Arial" w:hAnsi="Arial" w:cs="Arial"/>
                <w:color w:val="000000"/>
              </w:rPr>
              <w:t> </w:t>
            </w:r>
            <w:r w:rsidRPr="00E61A3C">
              <w:rPr>
                <w:rFonts w:ascii="Arial" w:hAnsi="Arial" w:cs="Arial"/>
                <w:color w:val="000000"/>
              </w:rPr>
              <w:t xml:space="preserve">její stvrzení. </w:t>
            </w:r>
          </w:p>
        </w:tc>
      </w:tr>
      <w:tr w:rsidR="009525B7" w:rsidRPr="00BA0BCF" w14:paraId="338C4690" w14:textId="77777777" w:rsidTr="00D33EEC">
        <w:tc>
          <w:tcPr>
            <w:tcW w:w="1101" w:type="dxa"/>
          </w:tcPr>
          <w:p w14:paraId="232EDBC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7B20D0D" w14:textId="2DDF9753" w:rsidR="009525B7" w:rsidRPr="00E61A3C" w:rsidRDefault="009525B7">
            <w:pPr>
              <w:spacing w:before="80" w:after="40" w:line="264" w:lineRule="auto"/>
              <w:rPr>
                <w:rFonts w:ascii="Arial" w:hAnsi="Arial" w:cs="Arial"/>
                <w:color w:val="000000"/>
              </w:rPr>
            </w:pPr>
            <w:r w:rsidRPr="00E61A3C">
              <w:rPr>
                <w:rFonts w:ascii="Arial" w:hAnsi="Arial" w:cs="Arial"/>
                <w:color w:val="000000"/>
              </w:rPr>
              <w:t>V rámci řízení</w:t>
            </w:r>
            <w:r w:rsidR="00DA5DAF">
              <w:rPr>
                <w:rFonts w:ascii="Arial" w:hAnsi="Arial" w:cs="Arial"/>
                <w:color w:val="000000"/>
              </w:rPr>
              <w:t xml:space="preserve"> a </w:t>
            </w:r>
            <w:r w:rsidRPr="00E61A3C">
              <w:rPr>
                <w:rFonts w:ascii="Arial" w:hAnsi="Arial" w:cs="Arial"/>
                <w:color w:val="000000"/>
              </w:rPr>
              <w:t xml:space="preserve">evidence oběhu entit (dokumentů, komponent, spisů) eSSL musí umožňovat přebírajícímu uživateli odmítnout převzetí (všech nebo jen části </w:t>
            </w:r>
            <w:r w:rsidRPr="00E61A3C">
              <w:rPr>
                <w:rFonts w:ascii="Arial" w:hAnsi="Arial" w:cs="Arial"/>
                <w:color w:val="000000"/>
              </w:rPr>
              <w:lastRenderedPageBreak/>
              <w:t>přebíraných dokumentů) s uvedením důvodu odmítnutí. V ostatních případech umožňuje eSSL přebírajícímu potvrdit převzetí entity.</w:t>
            </w:r>
          </w:p>
        </w:tc>
      </w:tr>
      <w:tr w:rsidR="009525B7" w:rsidRPr="00BA0BCF" w14:paraId="1CAC9725" w14:textId="77777777" w:rsidTr="00D33EEC">
        <w:tc>
          <w:tcPr>
            <w:tcW w:w="1101" w:type="dxa"/>
          </w:tcPr>
          <w:p w14:paraId="277BDF8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63AF005" w14:textId="72190EC6" w:rsidR="009525B7" w:rsidRPr="00E61A3C" w:rsidRDefault="009525B7">
            <w:pPr>
              <w:spacing w:before="80" w:after="40" w:line="264" w:lineRule="auto"/>
              <w:rPr>
                <w:rFonts w:ascii="Arial" w:hAnsi="Arial" w:cs="Arial"/>
                <w:color w:val="000000"/>
              </w:rPr>
            </w:pPr>
            <w:r w:rsidRPr="00E61A3C">
              <w:rPr>
                <w:rFonts w:ascii="Arial" w:hAnsi="Arial" w:cs="Arial"/>
                <w:color w:val="000000"/>
              </w:rPr>
              <w:t>V rámci řízení</w:t>
            </w:r>
            <w:r w:rsidR="00DA5DAF">
              <w:rPr>
                <w:rFonts w:ascii="Arial" w:hAnsi="Arial" w:cs="Arial"/>
                <w:color w:val="000000"/>
              </w:rPr>
              <w:t xml:space="preserve"> a </w:t>
            </w:r>
            <w:r w:rsidRPr="00E61A3C">
              <w:rPr>
                <w:rFonts w:ascii="Arial" w:hAnsi="Arial" w:cs="Arial"/>
                <w:color w:val="000000"/>
              </w:rPr>
              <w:t>evidence oběhu entit (dokumentů, komponent, spisů) musí eSSL umožňovat zrušení předání až do doby, než je potvrzeno převzetí přebírajícím. ESSL umožní správcovské roli zrušit oběh libovolné entity, u které byl uživatelskou rolí zahájen.</w:t>
            </w:r>
          </w:p>
        </w:tc>
      </w:tr>
      <w:tr w:rsidR="009525B7" w:rsidRPr="00BA0BCF" w14:paraId="0FDFED1E" w14:textId="77777777" w:rsidTr="00D33EEC">
        <w:tc>
          <w:tcPr>
            <w:tcW w:w="1101" w:type="dxa"/>
          </w:tcPr>
          <w:p w14:paraId="242F2BE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0B3FF01"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zaznamenání předání entity (dokumentu, spisu) jakémukoliv spisovému uzlu či uživateli. Předání entity je v eSSL zaznamenáváno do transakčního protokolu eSSL.</w:t>
            </w:r>
          </w:p>
        </w:tc>
      </w:tr>
      <w:tr w:rsidR="009525B7" w:rsidRPr="00BA0BCF" w14:paraId="4EEA3685" w14:textId="77777777" w:rsidTr="00D33EEC">
        <w:tc>
          <w:tcPr>
            <w:tcW w:w="1101" w:type="dxa"/>
          </w:tcPr>
          <w:p w14:paraId="1C98411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806A544"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uživateli zobrazit seznamy záznamů entit (dokumentů, spisů, ukládacích jednotek apod.), které uživatel aktuálně vlastní, nebo k nim má k nim přístupová práva. ESSL nejméně musí umožnit zobrazení seznamu entit, které jsou nevyřízené, nevyřízené po termínu, ve WFL, vyřízené, vyřízené po termínu, uložené atp.</w:t>
            </w:r>
          </w:p>
        </w:tc>
      </w:tr>
      <w:tr w:rsidR="009525B7" w:rsidRPr="00BA0BCF" w14:paraId="05BE954B" w14:textId="77777777" w:rsidTr="00D33EEC">
        <w:tc>
          <w:tcPr>
            <w:tcW w:w="1101" w:type="dxa"/>
          </w:tcPr>
          <w:p w14:paraId="0A3A6EB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EB58F75" w14:textId="2014DDA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nastavení tak, že v rámci útvaru lze provést předání entity bez nutnosti potvrzení jejich převzetí příjemcem. ESSL odešle e</w:t>
            </w:r>
            <w:r w:rsidRPr="00E61A3C">
              <w:rPr>
                <w:rFonts w:ascii="Arial" w:hAnsi="Arial" w:cs="Arial"/>
                <w:color w:val="000000"/>
              </w:rPr>
              <w:noBreakHyphen/>
              <w:t>mailovou notifikaci o</w:t>
            </w:r>
            <w:r w:rsidR="006C723E">
              <w:rPr>
                <w:rFonts w:ascii="Arial" w:hAnsi="Arial" w:cs="Arial"/>
                <w:color w:val="000000"/>
              </w:rPr>
              <w:t> </w:t>
            </w:r>
            <w:r w:rsidRPr="00E61A3C">
              <w:rPr>
                <w:rFonts w:ascii="Arial" w:hAnsi="Arial" w:cs="Arial"/>
                <w:color w:val="000000"/>
              </w:rPr>
              <w:t>předání.</w:t>
            </w:r>
          </w:p>
        </w:tc>
      </w:tr>
      <w:tr w:rsidR="009525B7" w:rsidRPr="00BA0BCF" w14:paraId="35F7C48F" w14:textId="77777777" w:rsidTr="00D33EEC">
        <w:tc>
          <w:tcPr>
            <w:tcW w:w="1101" w:type="dxa"/>
          </w:tcPr>
          <w:p w14:paraId="7B721D4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3D963F6" w14:textId="53E8FD72" w:rsidR="009525B7" w:rsidRPr="00E61A3C" w:rsidRDefault="009525B7">
            <w:pPr>
              <w:spacing w:before="80" w:after="40" w:line="264" w:lineRule="auto"/>
              <w:rPr>
                <w:rFonts w:ascii="Arial" w:hAnsi="Arial" w:cs="Arial"/>
                <w:color w:val="000000"/>
              </w:rPr>
            </w:pPr>
            <w:r w:rsidRPr="00E61A3C">
              <w:rPr>
                <w:rFonts w:ascii="Arial" w:hAnsi="Arial" w:cs="Arial"/>
                <w:color w:val="000000"/>
              </w:rPr>
              <w:t>V případě, že je eSSL propojeno s jiným ISSD dle definice NSESSS, eSSL umožní předání „řízení entity“ propojenému ISSD. Po předání řízení je možné záznam v eSSL vyhledat, ale není možné jej editovat (právo editace má pouze ISSD pomocí aplikačního rozhraní nebo webové služby)</w:t>
            </w:r>
            <w:r w:rsidR="00DA5DAF">
              <w:rPr>
                <w:rFonts w:ascii="Arial" w:hAnsi="Arial" w:cs="Arial"/>
                <w:color w:val="000000"/>
              </w:rPr>
              <w:t xml:space="preserve"> a </w:t>
            </w:r>
            <w:r w:rsidRPr="00E61A3C">
              <w:rPr>
                <w:rFonts w:ascii="Arial" w:hAnsi="Arial" w:cs="Arial"/>
                <w:color w:val="000000"/>
              </w:rPr>
              <w:t>naopak, pokud má právo řízení entity eSSL, není možné záznam v ISSD editovat.</w:t>
            </w:r>
          </w:p>
        </w:tc>
      </w:tr>
      <w:tr w:rsidR="009525B7" w:rsidRPr="00BA0BCF" w14:paraId="6E893F1C" w14:textId="77777777" w:rsidTr="00D33EEC">
        <w:tc>
          <w:tcPr>
            <w:tcW w:w="1101" w:type="dxa"/>
          </w:tcPr>
          <w:p w14:paraId="7D3C78D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3F5AB1A" w14:textId="598A4430"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editaci šablon typu Word pro tvorbu vlastních dokumentů bez nutnosti zásahu vybraného Účastníka. ESSL umožňuje tvorbu</w:t>
            </w:r>
            <w:r w:rsidR="00DA5DAF">
              <w:rPr>
                <w:rFonts w:ascii="Arial" w:hAnsi="Arial" w:cs="Arial"/>
                <w:color w:val="000000"/>
              </w:rPr>
              <w:t xml:space="preserve"> a </w:t>
            </w:r>
            <w:r w:rsidRPr="00E61A3C">
              <w:rPr>
                <w:rFonts w:ascii="Arial" w:hAnsi="Arial" w:cs="Arial"/>
                <w:color w:val="000000"/>
              </w:rPr>
              <w:t>správu šablon s možností jejich přiřazení k jednotlivým útvarům a/nebo rolím. Tato funkcionalita musí být dostupná pouze správcovské roli eSSL. Šablona musí umožnit uživateli pracovat s metadaty dokumentu</w:t>
            </w:r>
            <w:r w:rsidR="00DA5DAF">
              <w:rPr>
                <w:rFonts w:ascii="Arial" w:hAnsi="Arial" w:cs="Arial"/>
                <w:color w:val="000000"/>
              </w:rPr>
              <w:t xml:space="preserve"> a </w:t>
            </w:r>
            <w:r w:rsidRPr="00E61A3C">
              <w:rPr>
                <w:rFonts w:ascii="Arial" w:hAnsi="Arial" w:cs="Arial"/>
                <w:color w:val="000000"/>
              </w:rPr>
              <w:t>dle přístupových oprávnění je upravovat či pořizovat nová.</w:t>
            </w:r>
          </w:p>
        </w:tc>
      </w:tr>
      <w:tr w:rsidR="009525B7" w:rsidRPr="00BA0BCF" w14:paraId="35E83CB1" w14:textId="77777777" w:rsidTr="00D33EEC">
        <w:tc>
          <w:tcPr>
            <w:tcW w:w="1101" w:type="dxa"/>
          </w:tcPr>
          <w:p w14:paraId="224705D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9B8D052"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na základě šablon vyhotovovat nové dokumenty typu Word s automatizovaným využitím metadat eSSL (bezpečnostní kategorie, datum vytvoření, číslo jednací, věc, jednoznačný identifikátor v podobě alfanumerického, čárového případně QR kódu, uživatel, útvar atp.). Nabídka šablon musí být svázána s rolí uživatele, příslušnosti k útvaru atp.</w:t>
            </w:r>
          </w:p>
        </w:tc>
      </w:tr>
      <w:tr w:rsidR="009525B7" w:rsidRPr="00BA0BCF" w14:paraId="73EA6E23" w14:textId="77777777" w:rsidTr="00D33EEC">
        <w:tc>
          <w:tcPr>
            <w:tcW w:w="1101" w:type="dxa"/>
          </w:tcPr>
          <w:p w14:paraId="296D254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B3ABEA6" w14:textId="71A9950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verzování dokumentu</w:t>
            </w:r>
            <w:r w:rsidR="00DA5DAF">
              <w:rPr>
                <w:rFonts w:ascii="Arial" w:hAnsi="Arial" w:cs="Arial"/>
                <w:color w:val="000000"/>
              </w:rPr>
              <w:t xml:space="preserve"> a </w:t>
            </w:r>
            <w:r w:rsidRPr="00E61A3C">
              <w:rPr>
                <w:rFonts w:ascii="Arial" w:hAnsi="Arial" w:cs="Arial"/>
                <w:color w:val="000000"/>
              </w:rPr>
              <w:t>komponent dokumentu při všech jejich úpravách. SSL, dle oprávnění uživatele, umožní zobrazení libovolné komponenty i</w:t>
            </w:r>
            <w:r w:rsidR="004C3161">
              <w:rPr>
                <w:rFonts w:ascii="Arial" w:hAnsi="Arial" w:cs="Arial"/>
                <w:color w:val="000000"/>
              </w:rPr>
              <w:t> </w:t>
            </w:r>
            <w:r w:rsidRPr="00E61A3C">
              <w:rPr>
                <w:rFonts w:ascii="Arial" w:hAnsi="Arial" w:cs="Arial"/>
                <w:color w:val="000000"/>
              </w:rPr>
              <w:t>verze komponenty dokumentu.</w:t>
            </w:r>
          </w:p>
        </w:tc>
      </w:tr>
      <w:tr w:rsidR="009525B7" w:rsidRPr="00BA0BCF" w14:paraId="62C966EB" w14:textId="77777777" w:rsidTr="00D33EEC">
        <w:tc>
          <w:tcPr>
            <w:tcW w:w="1101" w:type="dxa"/>
          </w:tcPr>
          <w:p w14:paraId="039036F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E9889B3" w14:textId="49C95F16"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přiřazovat prostřednictvím rolí oprávnění uživatelům eSSL k evidenčním záznamům entit</w:t>
            </w:r>
            <w:r w:rsidR="00DA5DAF">
              <w:rPr>
                <w:rFonts w:ascii="Arial" w:hAnsi="Arial" w:cs="Arial"/>
                <w:color w:val="000000"/>
              </w:rPr>
              <w:t xml:space="preserve"> a </w:t>
            </w:r>
            <w:r w:rsidRPr="00E61A3C">
              <w:rPr>
                <w:rFonts w:ascii="Arial" w:hAnsi="Arial" w:cs="Arial"/>
                <w:color w:val="000000"/>
              </w:rPr>
              <w:t>k jednotlivým komponentám. ESSL umožní správu oprávnění minimálně v rozsahu pouze čtení, čtení</w:t>
            </w:r>
            <w:r w:rsidR="00DA5DAF">
              <w:rPr>
                <w:rFonts w:ascii="Arial" w:hAnsi="Arial" w:cs="Arial"/>
                <w:color w:val="000000"/>
              </w:rPr>
              <w:t xml:space="preserve"> a </w:t>
            </w:r>
            <w:r w:rsidRPr="00E61A3C">
              <w:rPr>
                <w:rFonts w:ascii="Arial" w:hAnsi="Arial" w:cs="Arial"/>
                <w:color w:val="000000"/>
              </w:rPr>
              <w:t>zápis, správa oprávnění.</w:t>
            </w:r>
          </w:p>
        </w:tc>
      </w:tr>
      <w:tr w:rsidR="009525B7" w:rsidRPr="00BA0BCF" w14:paraId="4D37EFB9" w14:textId="77777777" w:rsidTr="00D33EEC">
        <w:tc>
          <w:tcPr>
            <w:tcW w:w="1101" w:type="dxa"/>
          </w:tcPr>
          <w:p w14:paraId="637E43C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DFAED2D"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nastavit oprávnění "čtení" k celému spisu, jednotlivým vybraným dokumentům, nebo k vybraným komponentám dokumentu.</w:t>
            </w:r>
          </w:p>
        </w:tc>
      </w:tr>
      <w:tr w:rsidR="009525B7" w:rsidRPr="00BA0BCF" w14:paraId="1DACFDFB" w14:textId="77777777" w:rsidTr="00D33EEC">
        <w:tc>
          <w:tcPr>
            <w:tcW w:w="1101" w:type="dxa"/>
          </w:tcPr>
          <w:p w14:paraId="75F4763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E689019" w14:textId="51481F3B"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oprávněnému uživateli hromadně přidělit dalším uživatelům eSSL (bez ohledu na jejich zařazení v organizačním schématu nebo příslušnosti </w:t>
            </w:r>
            <w:r w:rsidRPr="00E61A3C">
              <w:rPr>
                <w:rFonts w:ascii="Arial" w:hAnsi="Arial" w:cs="Arial"/>
                <w:color w:val="000000"/>
              </w:rPr>
              <w:lastRenderedPageBreak/>
              <w:t>k organizační jednotce) přístupová práva k metadatům entit</w:t>
            </w:r>
            <w:r w:rsidR="00DA5DAF">
              <w:rPr>
                <w:rFonts w:ascii="Arial" w:hAnsi="Arial" w:cs="Arial"/>
                <w:color w:val="000000"/>
              </w:rPr>
              <w:t xml:space="preserve"> a </w:t>
            </w:r>
            <w:r w:rsidRPr="00E61A3C">
              <w:rPr>
                <w:rFonts w:ascii="Arial" w:hAnsi="Arial" w:cs="Arial"/>
                <w:color w:val="000000"/>
              </w:rPr>
              <w:t>komponentám dokumentů.</w:t>
            </w:r>
          </w:p>
        </w:tc>
      </w:tr>
      <w:tr w:rsidR="009525B7" w:rsidRPr="00BA0BCF" w14:paraId="52232912" w14:textId="77777777" w:rsidTr="00D33EEC">
        <w:tc>
          <w:tcPr>
            <w:tcW w:w="1101" w:type="dxa"/>
          </w:tcPr>
          <w:p w14:paraId="1098525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E9A8F85" w14:textId="158D8AE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zamezí souběžné editaci komponent dokumentu vyznačením zámku (blokace / odblokování)</w:t>
            </w:r>
            <w:r w:rsidR="00DA5DAF">
              <w:rPr>
                <w:rFonts w:ascii="Arial" w:hAnsi="Arial" w:cs="Arial"/>
                <w:color w:val="000000"/>
              </w:rPr>
              <w:t xml:space="preserve"> a </w:t>
            </w:r>
            <w:r w:rsidRPr="00E61A3C">
              <w:rPr>
                <w:rFonts w:ascii="Arial" w:hAnsi="Arial" w:cs="Arial"/>
                <w:color w:val="000000"/>
              </w:rPr>
              <w:t>informací o uživateli, který komponentu dokumentu blokuje. ESSL musí umožňovat oprávněným uživatelům náhled (čtení) komponent dokumentu bez ohledu na blokaci komponenty nebo stav dokumentu (vyřízen, uložen, zapůjčen atd.). ESSL umožní správcovské roli zadat časový interval (v</w:t>
            </w:r>
            <w:r w:rsidR="000C2690">
              <w:rPr>
                <w:rFonts w:ascii="Arial" w:hAnsi="Arial" w:cs="Arial"/>
                <w:color w:val="000000"/>
              </w:rPr>
              <w:t> </w:t>
            </w:r>
            <w:r w:rsidRPr="00E61A3C">
              <w:rPr>
                <w:rFonts w:ascii="Arial" w:hAnsi="Arial" w:cs="Arial"/>
                <w:color w:val="000000"/>
              </w:rPr>
              <w:t xml:space="preserve">hodinách k času blokace) pro automatické odblokování komponent. </w:t>
            </w:r>
          </w:p>
        </w:tc>
      </w:tr>
      <w:tr w:rsidR="009525B7" w:rsidRPr="00BA0BCF" w14:paraId="1A2B9C9C" w14:textId="77777777" w:rsidTr="00D33EEC">
        <w:tc>
          <w:tcPr>
            <w:tcW w:w="1101" w:type="dxa"/>
          </w:tcPr>
          <w:p w14:paraId="29EB6EAF"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801EC91"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zamezí přístupu ke komponentám dokumentu uživateli bez příslušného oprávnění (bez ohledu na nadřízenost nebo pravomoc uživatele). </w:t>
            </w:r>
          </w:p>
        </w:tc>
      </w:tr>
      <w:tr w:rsidR="009525B7" w:rsidRPr="00BA0BCF" w14:paraId="676887EC" w14:textId="77777777" w:rsidTr="00D33EEC">
        <w:tc>
          <w:tcPr>
            <w:tcW w:w="1101" w:type="dxa"/>
          </w:tcPr>
          <w:p w14:paraId="1623BF2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469E528" w14:textId="79B170FC"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oprávněnému uživateli příjem</w:t>
            </w:r>
            <w:r w:rsidR="00DA5DAF">
              <w:rPr>
                <w:rFonts w:ascii="Arial" w:hAnsi="Arial" w:cs="Arial"/>
                <w:color w:val="000000"/>
              </w:rPr>
              <w:t xml:space="preserve"> a </w:t>
            </w:r>
            <w:r w:rsidRPr="00E61A3C">
              <w:rPr>
                <w:rFonts w:ascii="Arial" w:hAnsi="Arial" w:cs="Arial"/>
                <w:color w:val="000000"/>
              </w:rPr>
              <w:t xml:space="preserve">vypravení dokumentu prostřednictvím </w:t>
            </w:r>
            <w:r w:rsidRPr="00E61A3C">
              <w:rPr>
                <w:rFonts w:ascii="Arial" w:hAnsi="Arial" w:cs="Arial"/>
              </w:rPr>
              <w:t>existujícího rozhraní systému ODok</w:t>
            </w:r>
            <w:r w:rsidRPr="00E61A3C">
              <w:rPr>
                <w:rFonts w:ascii="Arial" w:hAnsi="Arial" w:cs="Arial"/>
                <w:color w:val="000000"/>
              </w:rPr>
              <w:t>.</w:t>
            </w:r>
          </w:p>
        </w:tc>
      </w:tr>
      <w:tr w:rsidR="009525B7" w:rsidRPr="00BA0BCF" w14:paraId="39A2550D" w14:textId="77777777" w:rsidTr="00D33EEC">
        <w:tc>
          <w:tcPr>
            <w:tcW w:w="1101" w:type="dxa"/>
          </w:tcPr>
          <w:p w14:paraId="30335A6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D1FE9F3" w14:textId="5EE1E14F"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do transakčního protokolu automaticky zaznamená informace o</w:t>
            </w:r>
            <w:r w:rsidR="006C723E">
              <w:rPr>
                <w:rFonts w:ascii="Arial" w:hAnsi="Arial" w:cs="Arial"/>
                <w:color w:val="000000"/>
              </w:rPr>
              <w:t> </w:t>
            </w:r>
            <w:r w:rsidRPr="00E61A3C">
              <w:rPr>
                <w:rFonts w:ascii="Arial" w:hAnsi="Arial" w:cs="Arial"/>
                <w:color w:val="000000"/>
              </w:rPr>
              <w:t>odmítnutých (neoprávněných) přístupech k entitám v eSSL</w:t>
            </w:r>
            <w:r w:rsidR="00DA5DAF">
              <w:rPr>
                <w:rFonts w:ascii="Arial" w:hAnsi="Arial" w:cs="Arial"/>
                <w:color w:val="000000"/>
              </w:rPr>
              <w:t xml:space="preserve"> a </w:t>
            </w:r>
            <w:r w:rsidRPr="00E61A3C">
              <w:rPr>
                <w:rFonts w:ascii="Arial" w:hAnsi="Arial" w:cs="Arial"/>
                <w:color w:val="000000"/>
              </w:rPr>
              <w:t>dále informace o</w:t>
            </w:r>
            <w:r w:rsidR="006C723E">
              <w:rPr>
                <w:rFonts w:ascii="Arial" w:hAnsi="Arial" w:cs="Arial"/>
                <w:color w:val="000000"/>
              </w:rPr>
              <w:t> </w:t>
            </w:r>
            <w:r w:rsidRPr="00E61A3C">
              <w:rPr>
                <w:rFonts w:ascii="Arial" w:hAnsi="Arial" w:cs="Arial"/>
                <w:color w:val="000000"/>
              </w:rPr>
              <w:t>všech oprávněných přístupech k entitám eSSL.</w:t>
            </w:r>
          </w:p>
        </w:tc>
      </w:tr>
      <w:tr w:rsidR="009525B7" w:rsidRPr="00BA0BCF" w14:paraId="37461DA2" w14:textId="77777777" w:rsidTr="00D33EEC">
        <w:tc>
          <w:tcPr>
            <w:tcW w:w="1101" w:type="dxa"/>
          </w:tcPr>
          <w:p w14:paraId="23A5A75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511A9B8" w14:textId="57324FB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zabezpečí transakční protokol proti jakýmkoli změnám nebo pokusům o</w:t>
            </w:r>
            <w:r w:rsidR="006C723E">
              <w:rPr>
                <w:rFonts w:ascii="Arial" w:hAnsi="Arial" w:cs="Arial"/>
                <w:color w:val="000000"/>
              </w:rPr>
              <w:t> </w:t>
            </w:r>
            <w:r w:rsidRPr="00E61A3C">
              <w:rPr>
                <w:rFonts w:ascii="Arial" w:hAnsi="Arial" w:cs="Arial"/>
                <w:color w:val="000000"/>
              </w:rPr>
              <w:t>smazání</w:t>
            </w:r>
            <w:r w:rsidR="00DA5DAF">
              <w:rPr>
                <w:rFonts w:ascii="Arial" w:hAnsi="Arial" w:cs="Arial"/>
                <w:color w:val="000000"/>
              </w:rPr>
              <w:t xml:space="preserve"> a </w:t>
            </w:r>
            <w:r w:rsidRPr="00E61A3C">
              <w:rPr>
                <w:rFonts w:ascii="Arial" w:hAnsi="Arial" w:cs="Arial"/>
                <w:color w:val="000000"/>
              </w:rPr>
              <w:t>znemožní správcovské roli získat uživatelské oprávnění nebo přístup k</w:t>
            </w:r>
            <w:r w:rsidR="006C723E">
              <w:rPr>
                <w:rFonts w:ascii="Arial" w:hAnsi="Arial" w:cs="Arial"/>
                <w:color w:val="000000"/>
              </w:rPr>
              <w:t> </w:t>
            </w:r>
            <w:r w:rsidRPr="00E61A3C">
              <w:rPr>
                <w:rFonts w:ascii="Arial" w:hAnsi="Arial" w:cs="Arial"/>
                <w:color w:val="000000"/>
              </w:rPr>
              <w:t>informacím, ke kterým nemá práva přístupu.</w:t>
            </w:r>
          </w:p>
        </w:tc>
      </w:tr>
      <w:tr w:rsidR="009525B7" w:rsidRPr="00BA0BCF" w14:paraId="05FE4888" w14:textId="77777777" w:rsidTr="00D33EEC">
        <w:tc>
          <w:tcPr>
            <w:tcW w:w="1101" w:type="dxa"/>
          </w:tcPr>
          <w:p w14:paraId="17EBB21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81BAE7D" w14:textId="4390F32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nesmí ukládat uživatelská hesla, umožňovat přenos</w:t>
            </w:r>
            <w:r w:rsidR="00DA5DAF">
              <w:rPr>
                <w:rFonts w:ascii="Arial" w:hAnsi="Arial" w:cs="Arial"/>
                <w:color w:val="000000"/>
              </w:rPr>
              <w:t xml:space="preserve"> a </w:t>
            </w:r>
            <w:r w:rsidRPr="00E61A3C">
              <w:rPr>
                <w:rFonts w:ascii="Arial" w:hAnsi="Arial" w:cs="Arial"/>
                <w:color w:val="000000"/>
              </w:rPr>
              <w:t>uložení uživatelských hesel v otevřené (uživatelsky vnímatelné) podobě.</w:t>
            </w:r>
          </w:p>
        </w:tc>
      </w:tr>
      <w:tr w:rsidR="009525B7" w:rsidRPr="00BA0BCF" w14:paraId="7175BD58" w14:textId="77777777" w:rsidTr="00D33EEC">
        <w:tc>
          <w:tcPr>
            <w:tcW w:w="1101" w:type="dxa"/>
          </w:tcPr>
          <w:p w14:paraId="07314F6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9BF7BD5"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 jednoho odesílaného dokumentu vytvořit rozdělovník adresátů. ESSL umožní výběr komponent pro odeslání každému adresátovi samostatně, případně adresátům společně.</w:t>
            </w:r>
          </w:p>
        </w:tc>
      </w:tr>
      <w:tr w:rsidR="009525B7" w:rsidRPr="00BA0BCF" w14:paraId="22E3D8A9" w14:textId="77777777" w:rsidTr="00D33EEC">
        <w:tc>
          <w:tcPr>
            <w:tcW w:w="1101" w:type="dxa"/>
          </w:tcPr>
          <w:p w14:paraId="4CEDD81F"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B89008A"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zásilce (v analogové i digitální podobě) přiřadit jednoznačný identifikátor čitelný i technickým prostředkem pro automatizovaný sběr dat.</w:t>
            </w:r>
          </w:p>
        </w:tc>
      </w:tr>
      <w:tr w:rsidR="009525B7" w:rsidRPr="00BA0BCF" w14:paraId="28B0E50B" w14:textId="77777777" w:rsidTr="00D33EEC">
        <w:tc>
          <w:tcPr>
            <w:tcW w:w="1101" w:type="dxa"/>
          </w:tcPr>
          <w:p w14:paraId="19FB819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0A67E07" w14:textId="125A62D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uživateli, který dokument odeslal, zaznamenat v metadatech odeslané zásilky (dle rozdělovníku) informace o doručení, případně nedoručení zásilky. Uvedené neplatí pro zásilky odeslané prostřednictvím ISDS, „hybridní pošty“</w:t>
            </w:r>
            <w:r w:rsidR="00DA5DAF">
              <w:rPr>
                <w:rFonts w:ascii="Arial" w:hAnsi="Arial" w:cs="Arial"/>
                <w:color w:val="000000"/>
              </w:rPr>
              <w:t xml:space="preserve"> a </w:t>
            </w:r>
            <w:r w:rsidRPr="00E61A3C">
              <w:rPr>
                <w:rFonts w:ascii="Arial" w:hAnsi="Arial" w:cs="Arial"/>
                <w:color w:val="000000"/>
              </w:rPr>
              <w:t>„dopisu on-line“ České pošty, s. p.</w:t>
            </w:r>
          </w:p>
        </w:tc>
      </w:tr>
      <w:tr w:rsidR="009525B7" w:rsidRPr="00BA0BCF" w14:paraId="7DFD70AD" w14:textId="77777777" w:rsidTr="00D33EEC">
        <w:tc>
          <w:tcPr>
            <w:tcW w:w="1101" w:type="dxa"/>
          </w:tcPr>
          <w:p w14:paraId="254F961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93DA195" w14:textId="2A907FAD"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uživateli vypravení dokumentu </w:t>
            </w:r>
            <w:r>
              <w:rPr>
                <w:rFonts w:ascii="Arial" w:hAnsi="Arial" w:cs="Arial"/>
                <w:color w:val="000000"/>
              </w:rPr>
              <w:t>e-mail</w:t>
            </w:r>
            <w:r w:rsidRPr="00E61A3C">
              <w:rPr>
                <w:rFonts w:ascii="Arial" w:hAnsi="Arial" w:cs="Arial"/>
                <w:color w:val="000000"/>
              </w:rPr>
              <w:t xml:space="preserve">em z vlastní </w:t>
            </w:r>
            <w:r>
              <w:rPr>
                <w:rFonts w:ascii="Arial" w:hAnsi="Arial" w:cs="Arial"/>
                <w:color w:val="000000"/>
              </w:rPr>
              <w:t>e-mail</w:t>
            </w:r>
            <w:r w:rsidRPr="00E61A3C">
              <w:rPr>
                <w:rFonts w:ascii="Arial" w:hAnsi="Arial" w:cs="Arial"/>
                <w:color w:val="000000"/>
              </w:rPr>
              <w:t>ové adresy nebo z centrální elektronické adresy Zadavatele. ESSL zaznamená údaje o</w:t>
            </w:r>
            <w:r w:rsidR="006C723E">
              <w:rPr>
                <w:rFonts w:ascii="Arial" w:hAnsi="Arial" w:cs="Arial"/>
                <w:color w:val="000000"/>
              </w:rPr>
              <w:t> </w:t>
            </w:r>
            <w:r w:rsidRPr="00E61A3C">
              <w:rPr>
                <w:rFonts w:ascii="Arial" w:hAnsi="Arial" w:cs="Arial"/>
                <w:color w:val="000000"/>
              </w:rPr>
              <w:t>odeslání do metadat vypraveného dokumentu.</w:t>
            </w:r>
          </w:p>
        </w:tc>
      </w:tr>
      <w:tr w:rsidR="009525B7" w:rsidRPr="00BA0BCF" w14:paraId="77FF2F95" w14:textId="77777777" w:rsidTr="00D33EEC">
        <w:tc>
          <w:tcPr>
            <w:tcW w:w="1101" w:type="dxa"/>
          </w:tcPr>
          <w:p w14:paraId="7ED8858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3874D01" w14:textId="6B20BD72" w:rsidR="009525B7" w:rsidRPr="00E61A3C" w:rsidRDefault="009525B7">
            <w:pPr>
              <w:spacing w:before="80" w:after="40" w:line="264" w:lineRule="auto"/>
              <w:rPr>
                <w:rFonts w:ascii="Arial" w:hAnsi="Arial" w:cs="Arial"/>
                <w:color w:val="000000"/>
              </w:rPr>
            </w:pPr>
            <w:r w:rsidRPr="00E61A3C">
              <w:rPr>
                <w:rFonts w:ascii="Arial" w:hAnsi="Arial" w:cs="Arial"/>
                <w:color w:val="000000"/>
              </w:rPr>
              <w:t>Po předání zásilky výpravně eSSL nesmí umožnit uživateli s výjimkou role výpravna editaci údajů o vypravené zásilce. K obnovení možnosti editace údajů o</w:t>
            </w:r>
            <w:r w:rsidR="006C723E">
              <w:rPr>
                <w:rFonts w:ascii="Arial" w:hAnsi="Arial" w:cs="Arial"/>
                <w:color w:val="000000"/>
              </w:rPr>
              <w:t> </w:t>
            </w:r>
            <w:r w:rsidRPr="00E61A3C">
              <w:rPr>
                <w:rFonts w:ascii="Arial" w:hAnsi="Arial" w:cs="Arial"/>
                <w:color w:val="000000"/>
              </w:rPr>
              <w:t>zásilce dojde po vrácení zásilky výpravnou zpět na útvar.</w:t>
            </w:r>
          </w:p>
        </w:tc>
      </w:tr>
      <w:tr w:rsidR="009525B7" w:rsidRPr="00BA0BCF" w14:paraId="30502F9A" w14:textId="77777777" w:rsidTr="00D33EEC">
        <w:tc>
          <w:tcPr>
            <w:tcW w:w="1101" w:type="dxa"/>
          </w:tcPr>
          <w:p w14:paraId="13D16BE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42551A9"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do okamžiku předání zásilky k přepravě oprávněnému uživateli editaci metadat zásilky včetně jejího stornování.</w:t>
            </w:r>
          </w:p>
        </w:tc>
      </w:tr>
      <w:tr w:rsidR="009525B7" w:rsidRPr="00BA0BCF" w14:paraId="1981DA0E" w14:textId="77777777" w:rsidTr="00D33EEC">
        <w:tc>
          <w:tcPr>
            <w:tcW w:w="1101" w:type="dxa"/>
          </w:tcPr>
          <w:p w14:paraId="0F3EFBF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E55F8F7"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realizaci opakovaného odeslání dokumentu včetně zaznamenání údajů o odeslání.</w:t>
            </w:r>
          </w:p>
        </w:tc>
      </w:tr>
      <w:tr w:rsidR="009525B7" w:rsidRPr="00BA0BCF" w14:paraId="6CDDB08C" w14:textId="77777777" w:rsidTr="00D33EEC">
        <w:tc>
          <w:tcPr>
            <w:tcW w:w="1101" w:type="dxa"/>
          </w:tcPr>
          <w:p w14:paraId="2596FAF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C26B232" w14:textId="44BAD4E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přípravu</w:t>
            </w:r>
            <w:r w:rsidR="00DA5DAF">
              <w:rPr>
                <w:rFonts w:ascii="Arial" w:hAnsi="Arial" w:cs="Arial"/>
                <w:color w:val="000000"/>
              </w:rPr>
              <w:t xml:space="preserve"> a </w:t>
            </w:r>
            <w:r w:rsidRPr="00E61A3C">
              <w:rPr>
                <w:rFonts w:ascii="Arial" w:hAnsi="Arial" w:cs="Arial"/>
                <w:color w:val="000000"/>
              </w:rPr>
              <w:t>tvorbu DZ ISDS</w:t>
            </w:r>
            <w:r w:rsidR="00DA5DAF">
              <w:rPr>
                <w:rFonts w:ascii="Arial" w:hAnsi="Arial" w:cs="Arial"/>
                <w:color w:val="000000"/>
              </w:rPr>
              <w:t xml:space="preserve"> a </w:t>
            </w:r>
            <w:r w:rsidRPr="00E61A3C">
              <w:rPr>
                <w:rFonts w:ascii="Arial" w:hAnsi="Arial" w:cs="Arial"/>
                <w:color w:val="000000"/>
              </w:rPr>
              <w:t>následně zajistit její předání pomocí API ISDS k odesílání do ISDS.</w:t>
            </w:r>
          </w:p>
        </w:tc>
      </w:tr>
      <w:tr w:rsidR="009525B7" w:rsidRPr="00BA0BCF" w14:paraId="6CEAB17B" w14:textId="77777777" w:rsidTr="00D33EEC">
        <w:tc>
          <w:tcPr>
            <w:tcW w:w="1101" w:type="dxa"/>
          </w:tcPr>
          <w:p w14:paraId="0FCAD4E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355BCD6"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Při odesílání dokumentu pomocí datové zprávy (či jiného elektronického způsobu </w:t>
            </w:r>
            <w:r w:rsidRPr="00E61A3C">
              <w:rPr>
                <w:rFonts w:ascii="Arial" w:hAnsi="Arial" w:cs="Arial"/>
                <w:color w:val="000000"/>
              </w:rPr>
              <w:lastRenderedPageBreak/>
              <w:t>odeslání) eSSL umožní výběr komponent dokumentu, které budou odeslány v DZ.</w:t>
            </w:r>
          </w:p>
        </w:tc>
      </w:tr>
      <w:tr w:rsidR="009525B7" w:rsidRPr="00BA0BCF" w14:paraId="74983D3E" w14:textId="77777777" w:rsidTr="00D33EEC">
        <w:tc>
          <w:tcPr>
            <w:tcW w:w="1101" w:type="dxa"/>
          </w:tcPr>
          <w:p w14:paraId="02A7A1A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3F1B279" w14:textId="6C04BB0C" w:rsidR="009525B7" w:rsidRPr="00E61A3C" w:rsidRDefault="009525B7">
            <w:pPr>
              <w:spacing w:before="80" w:after="40" w:line="264" w:lineRule="auto"/>
              <w:rPr>
                <w:rFonts w:ascii="Arial" w:hAnsi="Arial" w:cs="Arial"/>
                <w:color w:val="000000"/>
              </w:rPr>
            </w:pPr>
            <w:r w:rsidRPr="00E61A3C">
              <w:rPr>
                <w:rFonts w:ascii="Arial" w:hAnsi="Arial" w:cs="Arial"/>
                <w:color w:val="000000"/>
              </w:rPr>
              <w:t>Při odesílání dokumentu pomocí datové zprávy eSSL zajistí automatické provedení kontroly: celkové velikosti všech komponent v odesílané DZ, formátu komponent (alespoň jedna z nich musí být ve výstupním datovém formátu), existence zajišťovacích prvků komponenty (alespoň u jedné komponenty ve výstupním datovém formátu). ESSL v závislosti na konfiguraci na nesrovnalost upozorní</w:t>
            </w:r>
            <w:r w:rsidR="00DA5DAF">
              <w:rPr>
                <w:rFonts w:ascii="Arial" w:hAnsi="Arial" w:cs="Arial"/>
                <w:color w:val="000000"/>
              </w:rPr>
              <w:t xml:space="preserve"> a </w:t>
            </w:r>
            <w:r w:rsidRPr="00E61A3C">
              <w:rPr>
                <w:rFonts w:ascii="Arial" w:hAnsi="Arial" w:cs="Arial"/>
                <w:color w:val="000000"/>
              </w:rPr>
              <w:t>odeslání provede nebo odeslání odmítne provést</w:t>
            </w:r>
            <w:r w:rsidR="00DA5DAF">
              <w:rPr>
                <w:rFonts w:ascii="Arial" w:hAnsi="Arial" w:cs="Arial"/>
                <w:color w:val="000000"/>
              </w:rPr>
              <w:t xml:space="preserve"> a </w:t>
            </w:r>
            <w:r w:rsidRPr="00E61A3C">
              <w:rPr>
                <w:rFonts w:ascii="Arial" w:hAnsi="Arial" w:cs="Arial"/>
                <w:color w:val="000000"/>
              </w:rPr>
              <w:t>vyžádá uživatele k</w:t>
            </w:r>
            <w:r w:rsidR="006C723E">
              <w:rPr>
                <w:rFonts w:ascii="Arial" w:hAnsi="Arial" w:cs="Arial"/>
                <w:color w:val="000000"/>
              </w:rPr>
              <w:t> </w:t>
            </w:r>
            <w:r w:rsidRPr="00E61A3C">
              <w:rPr>
                <w:rFonts w:ascii="Arial" w:hAnsi="Arial" w:cs="Arial"/>
                <w:color w:val="000000"/>
              </w:rPr>
              <w:t>opravě nebo provede automaticky změnu datového formátu</w:t>
            </w:r>
            <w:r w:rsidR="00DA5DAF">
              <w:rPr>
                <w:rFonts w:ascii="Arial" w:hAnsi="Arial" w:cs="Arial"/>
                <w:color w:val="000000"/>
              </w:rPr>
              <w:t xml:space="preserve"> a </w:t>
            </w:r>
            <w:r w:rsidRPr="00E61A3C">
              <w:rPr>
                <w:rFonts w:ascii="Arial" w:hAnsi="Arial" w:cs="Arial"/>
                <w:color w:val="000000"/>
              </w:rPr>
              <w:t>komponenty opatří ePE</w:t>
            </w:r>
            <w:r w:rsidR="00DA5DAF">
              <w:rPr>
                <w:rFonts w:ascii="Arial" w:hAnsi="Arial" w:cs="Arial"/>
                <w:color w:val="000000"/>
              </w:rPr>
              <w:t xml:space="preserve"> a </w:t>
            </w:r>
            <w:r w:rsidRPr="00E61A3C">
              <w:rPr>
                <w:rFonts w:ascii="Arial" w:hAnsi="Arial" w:cs="Arial"/>
                <w:color w:val="000000"/>
              </w:rPr>
              <w:t>eČR</w:t>
            </w:r>
            <w:r w:rsidR="00DA5DAF">
              <w:rPr>
                <w:rFonts w:ascii="Arial" w:hAnsi="Arial" w:cs="Arial"/>
                <w:color w:val="000000"/>
              </w:rPr>
              <w:t xml:space="preserve"> a </w:t>
            </w:r>
            <w:r w:rsidRPr="00E61A3C">
              <w:rPr>
                <w:rFonts w:ascii="Arial" w:hAnsi="Arial" w:cs="Arial"/>
                <w:color w:val="000000"/>
              </w:rPr>
              <w:t>provede odeslání.</w:t>
            </w:r>
          </w:p>
        </w:tc>
      </w:tr>
      <w:tr w:rsidR="009525B7" w:rsidRPr="00BA0BCF" w14:paraId="43B3B1C5" w14:textId="77777777" w:rsidTr="00D33EEC">
        <w:tc>
          <w:tcPr>
            <w:tcW w:w="1101" w:type="dxa"/>
          </w:tcPr>
          <w:p w14:paraId="0F725E9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1A3DCCA" w14:textId="7F1EFDA2"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zaznamenání informací o odeslání analogové zásilky včetně způsobu jeho odeslání, druhu zásilky</w:t>
            </w:r>
            <w:r w:rsidR="00DA5DAF">
              <w:rPr>
                <w:rFonts w:ascii="Arial" w:hAnsi="Arial" w:cs="Arial"/>
                <w:color w:val="000000"/>
              </w:rPr>
              <w:t xml:space="preserve"> a </w:t>
            </w:r>
            <w:r w:rsidRPr="00E61A3C">
              <w:rPr>
                <w:rFonts w:ascii="Arial" w:hAnsi="Arial" w:cs="Arial"/>
                <w:color w:val="000000"/>
              </w:rPr>
              <w:t>poštovném dle ceníku služeb České pošty, s. p. či jiného poskytovatele doručovacích služeb.</w:t>
            </w:r>
          </w:p>
        </w:tc>
      </w:tr>
      <w:tr w:rsidR="009525B7" w:rsidRPr="00BA0BCF" w14:paraId="437A0881" w14:textId="77777777" w:rsidTr="00D33EEC">
        <w:tc>
          <w:tcPr>
            <w:tcW w:w="1101" w:type="dxa"/>
          </w:tcPr>
          <w:p w14:paraId="5FB7B3E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57D5686" w14:textId="73F672C2"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umožňuje tisk (i hromadný) obálek</w:t>
            </w:r>
            <w:r w:rsidR="00DA5DAF">
              <w:rPr>
                <w:rFonts w:ascii="Arial" w:hAnsi="Arial" w:cs="Arial"/>
                <w:color w:val="000000"/>
              </w:rPr>
              <w:t xml:space="preserve"> a </w:t>
            </w:r>
            <w:r w:rsidRPr="00E61A3C">
              <w:rPr>
                <w:rFonts w:ascii="Arial" w:hAnsi="Arial" w:cs="Arial"/>
                <w:color w:val="000000"/>
              </w:rPr>
              <w:t>štítků. Rozsah údajů pro tisk nastavuje správcovská role eSSL.</w:t>
            </w:r>
          </w:p>
        </w:tc>
      </w:tr>
      <w:tr w:rsidR="009525B7" w:rsidRPr="00BA0BCF" w14:paraId="601FFA5E" w14:textId="77777777" w:rsidTr="00D33EEC">
        <w:tc>
          <w:tcPr>
            <w:tcW w:w="1101" w:type="dxa"/>
          </w:tcPr>
          <w:p w14:paraId="3BA5140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6FD4DB8"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výpravně vrátit zásilku zpět konkrétnímu pracovníkovi nebo organizačnímu útvaru s možností zaznamenání důvodu vrácení.</w:t>
            </w:r>
          </w:p>
        </w:tc>
      </w:tr>
      <w:tr w:rsidR="009525B7" w:rsidRPr="00BA0BCF" w14:paraId="5D088973" w14:textId="77777777" w:rsidTr="00D33EEC">
        <w:tc>
          <w:tcPr>
            <w:tcW w:w="1101" w:type="dxa"/>
          </w:tcPr>
          <w:p w14:paraId="45D4C10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DFD7A44"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ověřování ID datové schránky adresáta v ISDS pomocí API ISDS v souladu s provozním řádem ISDS.</w:t>
            </w:r>
          </w:p>
        </w:tc>
      </w:tr>
      <w:tr w:rsidR="009525B7" w:rsidRPr="00BA0BCF" w14:paraId="7DE971A3" w14:textId="77777777" w:rsidTr="00D33EEC">
        <w:tc>
          <w:tcPr>
            <w:tcW w:w="1101" w:type="dxa"/>
          </w:tcPr>
          <w:p w14:paraId="2B8DF29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FA087AF" w14:textId="4260AC94" w:rsidR="009525B7" w:rsidRPr="00E61A3C" w:rsidRDefault="009525B7">
            <w:pPr>
              <w:spacing w:before="80" w:after="40" w:line="264" w:lineRule="auto"/>
              <w:rPr>
                <w:rFonts w:ascii="Arial" w:hAnsi="Arial" w:cs="Arial"/>
                <w:color w:val="000000"/>
              </w:rPr>
            </w:pPr>
            <w:r w:rsidRPr="00E61A3C">
              <w:rPr>
                <w:rFonts w:ascii="Arial" w:hAnsi="Arial" w:cs="Arial"/>
                <w:color w:val="000000"/>
              </w:rPr>
              <w:t>Pro zásilky vypravené k odeslání prostřednictvím poštovní nebo kurýrní služby eSSL umožní komunikaci s frankovacím strojem, umožní vytvoření podacího archu nebo předávacího protokolu (dle aktuálních požadavků poskytovatele poštovní nebo kurýrní služby)</w:t>
            </w:r>
            <w:r w:rsidR="00DA5DAF">
              <w:rPr>
                <w:rFonts w:ascii="Arial" w:hAnsi="Arial" w:cs="Arial"/>
                <w:color w:val="000000"/>
              </w:rPr>
              <w:t xml:space="preserve"> a </w:t>
            </w:r>
            <w:r w:rsidRPr="00E61A3C">
              <w:rPr>
                <w:rFonts w:ascii="Arial" w:hAnsi="Arial" w:cs="Arial"/>
                <w:color w:val="000000"/>
              </w:rPr>
              <w:t>jejich tisk, nebo jejich elektronické předání, pokud to poskytovatel služby umožňuje.</w:t>
            </w:r>
          </w:p>
        </w:tc>
      </w:tr>
      <w:tr w:rsidR="009525B7" w:rsidRPr="00BA0BCF" w14:paraId="74E0F633" w14:textId="77777777" w:rsidTr="00D33EEC">
        <w:tc>
          <w:tcPr>
            <w:tcW w:w="1101" w:type="dxa"/>
          </w:tcPr>
          <w:p w14:paraId="7FB96D3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7A04362" w14:textId="7C20B396"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manipulaci se zásilkami</w:t>
            </w:r>
            <w:r w:rsidR="00DA5DAF">
              <w:rPr>
                <w:rFonts w:ascii="Arial" w:hAnsi="Arial" w:cs="Arial"/>
                <w:color w:val="000000"/>
              </w:rPr>
              <w:t xml:space="preserve"> a </w:t>
            </w:r>
            <w:r w:rsidRPr="00E61A3C">
              <w:rPr>
                <w:rFonts w:ascii="Arial" w:hAnsi="Arial" w:cs="Arial"/>
                <w:color w:val="000000"/>
              </w:rPr>
              <w:t>zaznamenání návratu doručenek pomocí čtečky čárových nebo QR kódů.</w:t>
            </w:r>
          </w:p>
        </w:tc>
      </w:tr>
      <w:tr w:rsidR="009525B7" w:rsidRPr="00BA0BCF" w14:paraId="3CCE0BDD" w14:textId="77777777" w:rsidTr="00D33EEC">
        <w:tc>
          <w:tcPr>
            <w:tcW w:w="1101" w:type="dxa"/>
          </w:tcPr>
          <w:p w14:paraId="7552061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6C0EBC9" w14:textId="3D9B24C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hromadné kontroly metadat před příjmem entit k uložení do spisovny nebo správního archivu. ESSL v případě negativních výsledku kontrol umožní nepřevzetí entit do spisovny s uvedením důvodů odmítnutí převzetí. ESSL musí umožňovat hromadné kontroly metadat</w:t>
            </w:r>
            <w:r w:rsidR="00DA5DAF">
              <w:rPr>
                <w:rFonts w:ascii="Arial" w:hAnsi="Arial" w:cs="Arial"/>
                <w:color w:val="000000"/>
              </w:rPr>
              <w:t xml:space="preserve"> a </w:t>
            </w:r>
            <w:r w:rsidRPr="00E61A3C">
              <w:rPr>
                <w:rFonts w:ascii="Arial" w:hAnsi="Arial" w:cs="Arial"/>
                <w:color w:val="000000"/>
              </w:rPr>
              <w:t>formátů komponent při předávání entit k uložení do úložného místa (příruční spisovny, centrální spisovny, specializované spisovny) včetně příslušného omezení přístupových práv odpovídajícího dané spisovně nebo správního archivu. ESSL umožňuje hromadné vyjímání / vkládání spisů</w:t>
            </w:r>
            <w:r w:rsidR="00DA5DAF">
              <w:rPr>
                <w:rFonts w:ascii="Arial" w:hAnsi="Arial" w:cs="Arial"/>
                <w:color w:val="000000"/>
              </w:rPr>
              <w:t xml:space="preserve"> a </w:t>
            </w:r>
            <w:r w:rsidRPr="00E61A3C">
              <w:rPr>
                <w:rFonts w:ascii="Arial" w:hAnsi="Arial" w:cs="Arial"/>
                <w:color w:val="000000"/>
              </w:rPr>
              <w:t>dokumentů z úložných jednotek. ESSL umožňuje hromadné přesouvání obsahu mezi úložnými jednotkami.</w:t>
            </w:r>
          </w:p>
        </w:tc>
      </w:tr>
      <w:tr w:rsidR="009525B7" w:rsidRPr="00BA0BCF" w14:paraId="0EC4504E" w14:textId="77777777" w:rsidTr="00D33EEC">
        <w:tc>
          <w:tcPr>
            <w:tcW w:w="1101" w:type="dxa"/>
          </w:tcPr>
          <w:p w14:paraId="47A9E31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B7ADAD3" w14:textId="4FE3772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tvorbu nových ukládacích jednotek (svazků, krabic, šanonů, boxů) s</w:t>
            </w:r>
            <w:r w:rsidR="000C2690">
              <w:rPr>
                <w:rFonts w:ascii="Arial" w:hAnsi="Arial" w:cs="Arial"/>
                <w:color w:val="000000"/>
              </w:rPr>
              <w:t> </w:t>
            </w:r>
            <w:r w:rsidRPr="00E61A3C">
              <w:rPr>
                <w:rFonts w:ascii="Arial" w:hAnsi="Arial" w:cs="Arial"/>
                <w:color w:val="000000"/>
              </w:rPr>
              <w:t xml:space="preserve">možností tisku štítků obsahujících údaje čitelné i technickým prostředky pro automatizovaný sběr. </w:t>
            </w:r>
          </w:p>
        </w:tc>
      </w:tr>
      <w:tr w:rsidR="009525B7" w:rsidRPr="00BA0BCF" w14:paraId="46F8BC5E" w14:textId="77777777" w:rsidTr="00D33EEC">
        <w:tc>
          <w:tcPr>
            <w:tcW w:w="1101" w:type="dxa"/>
          </w:tcPr>
          <w:p w14:paraId="1C49759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931C121"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ve spisovně „zpětnou“ evidenci dříve uložených ukládacích jednotek</w:t>
            </w:r>
          </w:p>
        </w:tc>
      </w:tr>
      <w:tr w:rsidR="009525B7" w:rsidRPr="00BA0BCF" w14:paraId="1D4A8CA7" w14:textId="77777777" w:rsidTr="00D33EEC">
        <w:tc>
          <w:tcPr>
            <w:tcW w:w="1101" w:type="dxa"/>
          </w:tcPr>
          <w:p w14:paraId="4F5F325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21A5B45" w14:textId="1A1CC63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vytváření</w:t>
            </w:r>
            <w:r w:rsidR="00DA5DAF">
              <w:rPr>
                <w:rFonts w:ascii="Arial" w:hAnsi="Arial" w:cs="Arial"/>
                <w:color w:val="000000"/>
              </w:rPr>
              <w:t xml:space="preserve"> a </w:t>
            </w:r>
            <w:r w:rsidRPr="00E61A3C">
              <w:rPr>
                <w:rFonts w:ascii="Arial" w:hAnsi="Arial" w:cs="Arial"/>
                <w:color w:val="000000"/>
              </w:rPr>
              <w:t>spravování seznamu úložných míst pro fyzické uložení ukládacích jednotek dané spisovny</w:t>
            </w:r>
            <w:r w:rsidR="00DA5DAF">
              <w:rPr>
                <w:rFonts w:ascii="Arial" w:hAnsi="Arial" w:cs="Arial"/>
                <w:color w:val="000000"/>
              </w:rPr>
              <w:t xml:space="preserve"> a </w:t>
            </w:r>
            <w:r w:rsidRPr="00E61A3C">
              <w:rPr>
                <w:rFonts w:ascii="Arial" w:hAnsi="Arial" w:cs="Arial"/>
                <w:color w:val="000000"/>
              </w:rPr>
              <w:t>správního archivu.</w:t>
            </w:r>
          </w:p>
        </w:tc>
      </w:tr>
      <w:tr w:rsidR="009525B7" w:rsidRPr="00BA0BCF" w14:paraId="5D5B7C9F" w14:textId="77777777" w:rsidTr="00D33EEC">
        <w:tc>
          <w:tcPr>
            <w:tcW w:w="1101" w:type="dxa"/>
          </w:tcPr>
          <w:p w14:paraId="5002937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DDF5FC6" w14:textId="3C17329D"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ve spisovně</w:t>
            </w:r>
            <w:r w:rsidR="00DA5DAF">
              <w:rPr>
                <w:rFonts w:ascii="Arial" w:hAnsi="Arial" w:cs="Arial"/>
                <w:color w:val="000000"/>
              </w:rPr>
              <w:t xml:space="preserve"> a </w:t>
            </w:r>
            <w:r w:rsidRPr="00E61A3C">
              <w:rPr>
                <w:rFonts w:ascii="Arial" w:hAnsi="Arial" w:cs="Arial"/>
                <w:color w:val="000000"/>
              </w:rPr>
              <w:t>správním archivu editaci metadat ukládací jednotky. ESSL umožňuje zaznamenávat vazby mezi ukládacími jednotkami, mezi ukládací jednotkou</w:t>
            </w:r>
            <w:r w:rsidR="00DA5DAF">
              <w:rPr>
                <w:rFonts w:ascii="Arial" w:hAnsi="Arial" w:cs="Arial"/>
                <w:color w:val="000000"/>
              </w:rPr>
              <w:t xml:space="preserve"> a </w:t>
            </w:r>
            <w:r w:rsidRPr="00E61A3C">
              <w:rPr>
                <w:rFonts w:ascii="Arial" w:hAnsi="Arial" w:cs="Arial"/>
                <w:color w:val="000000"/>
              </w:rPr>
              <w:t>vloženými entitami, mezi ukládací jednotkou</w:t>
            </w:r>
            <w:r w:rsidR="00DA5DAF">
              <w:rPr>
                <w:rFonts w:ascii="Arial" w:hAnsi="Arial" w:cs="Arial"/>
                <w:color w:val="000000"/>
              </w:rPr>
              <w:t xml:space="preserve"> a </w:t>
            </w:r>
            <w:r w:rsidRPr="00E61A3C">
              <w:rPr>
                <w:rFonts w:ascii="Arial" w:hAnsi="Arial" w:cs="Arial"/>
                <w:color w:val="000000"/>
              </w:rPr>
              <w:t>místem uložení atd.</w:t>
            </w:r>
          </w:p>
        </w:tc>
      </w:tr>
      <w:tr w:rsidR="009525B7" w:rsidRPr="00BA0BCF" w14:paraId="1096B300" w14:textId="77777777" w:rsidTr="00D33EEC">
        <w:tc>
          <w:tcPr>
            <w:tcW w:w="1101" w:type="dxa"/>
          </w:tcPr>
          <w:p w14:paraId="19C8B8B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4629C2B" w14:textId="78F9334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zaznamenání informace o fyzickém uložení ukládací jednotky v</w:t>
            </w:r>
            <w:r w:rsidR="006C723E">
              <w:rPr>
                <w:rFonts w:ascii="Arial" w:hAnsi="Arial" w:cs="Arial"/>
                <w:color w:val="000000"/>
              </w:rPr>
              <w:t> </w:t>
            </w:r>
            <w:r w:rsidRPr="00E61A3C">
              <w:rPr>
                <w:rFonts w:ascii="Arial" w:hAnsi="Arial" w:cs="Arial"/>
                <w:color w:val="000000"/>
              </w:rPr>
              <w:t>příruční spisovně, centrální spisovně nebo správním archivu. ESSL zaznamená změny umístění ukládací jednotky do transakčního protokolu eSSL.</w:t>
            </w:r>
          </w:p>
        </w:tc>
      </w:tr>
      <w:tr w:rsidR="009525B7" w:rsidRPr="00BA0BCF" w14:paraId="3E4CB656" w14:textId="77777777" w:rsidTr="00D33EEC">
        <w:tc>
          <w:tcPr>
            <w:tcW w:w="1101" w:type="dxa"/>
          </w:tcPr>
          <w:p w14:paraId="005DBDB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743466F" w14:textId="728E4C5D"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vedení evidence výpůjček z příruční spisovny, z centrální spisovny i</w:t>
            </w:r>
            <w:r w:rsidR="000C2690">
              <w:rPr>
                <w:rFonts w:ascii="Arial" w:hAnsi="Arial" w:cs="Arial"/>
                <w:color w:val="000000"/>
              </w:rPr>
              <w:t> </w:t>
            </w:r>
            <w:r w:rsidRPr="00E61A3C">
              <w:rPr>
                <w:rFonts w:ascii="Arial" w:hAnsi="Arial" w:cs="Arial"/>
                <w:color w:val="000000"/>
              </w:rPr>
              <w:t>správního archivu.</w:t>
            </w:r>
          </w:p>
        </w:tc>
      </w:tr>
      <w:tr w:rsidR="009525B7" w:rsidRPr="00BA0BCF" w14:paraId="60D44858" w14:textId="77777777" w:rsidTr="00D33EEC">
        <w:tc>
          <w:tcPr>
            <w:tcW w:w="1101" w:type="dxa"/>
          </w:tcPr>
          <w:p w14:paraId="1FFBD7F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B97CBBC" w14:textId="79020DD6"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vytvoření elektronické žádosti o výpůjčku libovolného dokumentu před provedením skartačního řízení ze spisovny</w:t>
            </w:r>
            <w:r w:rsidR="00DA5DAF">
              <w:rPr>
                <w:rFonts w:ascii="Arial" w:hAnsi="Arial" w:cs="Arial"/>
                <w:color w:val="000000"/>
              </w:rPr>
              <w:t xml:space="preserve"> a </w:t>
            </w:r>
            <w:r w:rsidRPr="00E61A3C">
              <w:rPr>
                <w:rFonts w:ascii="Arial" w:hAnsi="Arial" w:cs="Arial"/>
                <w:color w:val="000000"/>
              </w:rPr>
              <w:t>správního archivu. Vyřízení žádosti (i hromadně) eSSL umožní ad hoc nebo pomocí nadefinovaného schvalovacího WFL.</w:t>
            </w:r>
          </w:p>
        </w:tc>
      </w:tr>
      <w:tr w:rsidR="009525B7" w:rsidRPr="00BA0BCF" w14:paraId="5AC439F6" w14:textId="77777777" w:rsidTr="00D33EEC">
        <w:tc>
          <w:tcPr>
            <w:tcW w:w="1101" w:type="dxa"/>
          </w:tcPr>
          <w:p w14:paraId="4AE8396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9EDF6CF" w14:textId="65FAA443" w:rsidR="009525B7" w:rsidRPr="00E61A3C" w:rsidRDefault="009525B7">
            <w:pPr>
              <w:spacing w:before="80" w:after="40" w:line="264" w:lineRule="auto"/>
              <w:rPr>
                <w:rFonts w:ascii="Arial" w:hAnsi="Arial" w:cs="Arial"/>
                <w:color w:val="000000"/>
              </w:rPr>
            </w:pPr>
            <w:r w:rsidRPr="00E61A3C">
              <w:rPr>
                <w:rFonts w:ascii="Arial" w:hAnsi="Arial" w:cs="Arial"/>
                <w:color w:val="000000"/>
              </w:rPr>
              <w:t>Po schválení žádosti o výpůjčku dokumentu v digitální podobě eSSL umožní přiřazení oprávnění přístupu. U dokumentů v analogové podobě musí eSSL umožňovat nastavit obsluze příznak „vypůjčen“</w:t>
            </w:r>
            <w:r w:rsidR="00DA5DAF">
              <w:rPr>
                <w:rFonts w:ascii="Arial" w:hAnsi="Arial" w:cs="Arial"/>
                <w:color w:val="000000"/>
              </w:rPr>
              <w:t xml:space="preserve"> a </w:t>
            </w:r>
            <w:r w:rsidRPr="00E61A3C">
              <w:rPr>
                <w:rFonts w:ascii="Arial" w:hAnsi="Arial" w:cs="Arial"/>
                <w:color w:val="000000"/>
              </w:rPr>
              <w:t>vynutit zadání základních údajů o výpůjčce.</w:t>
            </w:r>
          </w:p>
        </w:tc>
      </w:tr>
      <w:tr w:rsidR="009525B7" w:rsidRPr="00BA0BCF" w14:paraId="5AEE3AC4" w14:textId="77777777" w:rsidTr="00D33EEC">
        <w:tc>
          <w:tcPr>
            <w:tcW w:w="1101" w:type="dxa"/>
          </w:tcPr>
          <w:p w14:paraId="34F07B3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8B2E510" w14:textId="10932D3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pracovníkovi spisovny</w:t>
            </w:r>
            <w:r w:rsidR="00DA5DAF">
              <w:rPr>
                <w:rFonts w:ascii="Arial" w:hAnsi="Arial" w:cs="Arial"/>
                <w:color w:val="000000"/>
              </w:rPr>
              <w:t xml:space="preserve"> a </w:t>
            </w:r>
            <w:r w:rsidRPr="00E61A3C">
              <w:rPr>
                <w:rFonts w:ascii="Arial" w:hAnsi="Arial" w:cs="Arial"/>
                <w:color w:val="000000"/>
              </w:rPr>
              <w:t>správního archivu zaznamenat údaje o</w:t>
            </w:r>
            <w:r w:rsidR="007040E9">
              <w:rPr>
                <w:rFonts w:ascii="Arial" w:hAnsi="Arial" w:cs="Arial"/>
                <w:color w:val="000000"/>
              </w:rPr>
              <w:t> </w:t>
            </w:r>
            <w:r w:rsidRPr="00E61A3C">
              <w:rPr>
                <w:rFonts w:ascii="Arial" w:hAnsi="Arial" w:cs="Arial"/>
                <w:color w:val="000000"/>
              </w:rPr>
              <w:t>výpůjčce entity. U výpůjčky se zaznamenávají údaje: komu, za jakým účelem</w:t>
            </w:r>
            <w:r w:rsidR="00DA5DAF">
              <w:rPr>
                <w:rFonts w:ascii="Arial" w:hAnsi="Arial" w:cs="Arial"/>
                <w:color w:val="000000"/>
              </w:rPr>
              <w:t xml:space="preserve"> a</w:t>
            </w:r>
            <w:r w:rsidR="007040E9">
              <w:rPr>
                <w:rFonts w:ascii="Arial" w:hAnsi="Arial" w:cs="Arial"/>
                <w:color w:val="000000"/>
              </w:rPr>
              <w:t> </w:t>
            </w:r>
            <w:r w:rsidRPr="00E61A3C">
              <w:rPr>
                <w:rFonts w:ascii="Arial" w:hAnsi="Arial" w:cs="Arial"/>
                <w:color w:val="000000"/>
              </w:rPr>
              <w:t>na jak dlouho byla entita zapůjčena. V případě dokumentů v digitální podobě je výpůjčka realizována přiřazením časově omezeného práva „čtení“ metadat</w:t>
            </w:r>
            <w:r w:rsidR="00DA5DAF">
              <w:rPr>
                <w:rFonts w:ascii="Arial" w:hAnsi="Arial" w:cs="Arial"/>
                <w:color w:val="000000"/>
              </w:rPr>
              <w:t xml:space="preserve"> a</w:t>
            </w:r>
            <w:r w:rsidR="007040E9">
              <w:rPr>
                <w:rFonts w:ascii="Arial" w:hAnsi="Arial" w:cs="Arial"/>
                <w:color w:val="000000"/>
              </w:rPr>
              <w:t> </w:t>
            </w:r>
            <w:r w:rsidRPr="00E61A3C">
              <w:rPr>
                <w:rFonts w:ascii="Arial" w:hAnsi="Arial" w:cs="Arial"/>
                <w:color w:val="000000"/>
              </w:rPr>
              <w:t>komponent dokumentu.</w:t>
            </w:r>
          </w:p>
        </w:tc>
      </w:tr>
      <w:tr w:rsidR="009525B7" w:rsidRPr="00BA0BCF" w14:paraId="6F4A202C" w14:textId="77777777" w:rsidTr="00D33EEC">
        <w:tc>
          <w:tcPr>
            <w:tcW w:w="1101" w:type="dxa"/>
          </w:tcPr>
          <w:p w14:paraId="0051537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AFAA82F"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uživateli zobrazí informace o zápůjčkách nejméně v rozsahu všech dříve zapůjčených, aktuálně zapůjčených s odlišením, zda je / není po termínu vrácení. ESSL musí umožňovat zaznamenání informace o vrácení (ukončení výpůjčky jejím vrácením). ESSL přehledně (v jednom seznamu) zobrazí informace o nevrácených zápůjčkách. ESSL na volbu uživatele zajistí odeslání e</w:t>
            </w:r>
            <w:r w:rsidRPr="00E61A3C">
              <w:rPr>
                <w:rFonts w:ascii="Arial" w:hAnsi="Arial" w:cs="Arial"/>
                <w:color w:val="000000"/>
              </w:rPr>
              <w:noBreakHyphen/>
              <w:t>mailové notifikace nevrácení zápůjčky.</w:t>
            </w:r>
          </w:p>
        </w:tc>
      </w:tr>
      <w:tr w:rsidR="009525B7" w:rsidRPr="00BA0BCF" w14:paraId="1569B45B" w14:textId="77777777" w:rsidTr="00D33EEC">
        <w:tc>
          <w:tcPr>
            <w:tcW w:w="1101" w:type="dxa"/>
          </w:tcPr>
          <w:p w14:paraId="09C132B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3C384B3" w14:textId="45DE6D5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na základě trvalého skartačního souhlasu zajistit zničení dokumentů v</w:t>
            </w:r>
            <w:r w:rsidR="007040E9">
              <w:rPr>
                <w:rFonts w:ascii="Arial" w:hAnsi="Arial" w:cs="Arial"/>
                <w:color w:val="000000"/>
              </w:rPr>
              <w:t> </w:t>
            </w:r>
            <w:r w:rsidRPr="00E61A3C">
              <w:rPr>
                <w:rFonts w:ascii="Arial" w:hAnsi="Arial" w:cs="Arial"/>
                <w:color w:val="000000"/>
              </w:rPr>
              <w:t>digitální podobě</w:t>
            </w:r>
            <w:r w:rsidR="00DA5DAF">
              <w:rPr>
                <w:rFonts w:ascii="Arial" w:hAnsi="Arial" w:cs="Arial"/>
                <w:color w:val="000000"/>
              </w:rPr>
              <w:t xml:space="preserve"> a </w:t>
            </w:r>
            <w:r w:rsidRPr="00E61A3C">
              <w:rPr>
                <w:rFonts w:ascii="Arial" w:hAnsi="Arial" w:cs="Arial"/>
                <w:color w:val="000000"/>
              </w:rPr>
              <w:t>metadat dokumentů v analogové podobě včetně spuštění procesu ke jmennému rejstříku dle § 64 odst. 7 ArchZ. ESSL po provedení zničení ponechá pouze hlavičky metadat</w:t>
            </w:r>
            <w:r w:rsidR="00DA5DAF">
              <w:rPr>
                <w:rFonts w:ascii="Arial" w:hAnsi="Arial" w:cs="Arial"/>
                <w:color w:val="000000"/>
              </w:rPr>
              <w:t xml:space="preserve"> a </w:t>
            </w:r>
            <w:r w:rsidRPr="00E61A3C">
              <w:rPr>
                <w:rFonts w:ascii="Arial" w:hAnsi="Arial" w:cs="Arial"/>
                <w:color w:val="000000"/>
              </w:rPr>
              <w:t>odkaz umožňující identifikovat trvalý skartační souhlas</w:t>
            </w:r>
            <w:r w:rsidR="00DA5DAF">
              <w:rPr>
                <w:rFonts w:ascii="Arial" w:hAnsi="Arial" w:cs="Arial"/>
                <w:color w:val="000000"/>
              </w:rPr>
              <w:t xml:space="preserve"> a </w:t>
            </w:r>
            <w:r w:rsidRPr="00E61A3C">
              <w:rPr>
                <w:rFonts w:ascii="Arial" w:hAnsi="Arial" w:cs="Arial"/>
                <w:color w:val="000000"/>
              </w:rPr>
              <w:t>uživatele, který operaci provedl.</w:t>
            </w:r>
          </w:p>
        </w:tc>
      </w:tr>
      <w:tr w:rsidR="009525B7" w:rsidRPr="00BA0BCF" w14:paraId="5FEFC101" w14:textId="77777777" w:rsidTr="00D33EEC">
        <w:tc>
          <w:tcPr>
            <w:tcW w:w="1101" w:type="dxa"/>
          </w:tcPr>
          <w:p w14:paraId="1338D40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62A3F79" w14:textId="1577C450"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evidenci přístupů</w:t>
            </w:r>
            <w:r w:rsidR="00DA5DAF">
              <w:rPr>
                <w:rFonts w:ascii="Arial" w:hAnsi="Arial" w:cs="Arial"/>
                <w:color w:val="000000"/>
              </w:rPr>
              <w:t xml:space="preserve"> a </w:t>
            </w:r>
            <w:r w:rsidRPr="00E61A3C">
              <w:rPr>
                <w:rFonts w:ascii="Arial" w:hAnsi="Arial" w:cs="Arial"/>
                <w:color w:val="000000"/>
              </w:rPr>
              <w:t>nahlížení do dokumentů nebo spisů uložených ve spisovně.</w:t>
            </w:r>
          </w:p>
        </w:tc>
      </w:tr>
      <w:tr w:rsidR="009525B7" w:rsidRPr="00BA0BCF" w14:paraId="4B215336" w14:textId="77777777" w:rsidTr="00D33EEC">
        <w:tc>
          <w:tcPr>
            <w:tcW w:w="1101" w:type="dxa"/>
          </w:tcPr>
          <w:p w14:paraId="0BCC1E0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0A8C424" w14:textId="2D8A6EE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předání (i hromadné) ukládacích jednotek mezi spisovnami</w:t>
            </w:r>
            <w:r w:rsidR="00DA5DAF">
              <w:rPr>
                <w:rFonts w:ascii="Arial" w:hAnsi="Arial" w:cs="Arial"/>
                <w:color w:val="000000"/>
              </w:rPr>
              <w:t xml:space="preserve"> a </w:t>
            </w:r>
            <w:r w:rsidRPr="00E61A3C">
              <w:rPr>
                <w:rFonts w:ascii="Arial" w:hAnsi="Arial" w:cs="Arial"/>
                <w:color w:val="000000"/>
              </w:rPr>
              <w:t>mezi spisovnami</w:t>
            </w:r>
            <w:r w:rsidR="00DA5DAF">
              <w:rPr>
                <w:rFonts w:ascii="Arial" w:hAnsi="Arial" w:cs="Arial"/>
                <w:color w:val="000000"/>
              </w:rPr>
              <w:t xml:space="preserve"> a </w:t>
            </w:r>
            <w:r w:rsidRPr="00E61A3C">
              <w:rPr>
                <w:rFonts w:ascii="Arial" w:hAnsi="Arial" w:cs="Arial"/>
                <w:color w:val="000000"/>
              </w:rPr>
              <w:t>správním archivem.</w:t>
            </w:r>
          </w:p>
        </w:tc>
      </w:tr>
      <w:tr w:rsidR="009525B7" w:rsidRPr="00BA0BCF" w14:paraId="68CD4072" w14:textId="77777777" w:rsidTr="00D33EEC">
        <w:tc>
          <w:tcPr>
            <w:tcW w:w="1101" w:type="dxa"/>
          </w:tcPr>
          <w:p w14:paraId="58820E1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0646407"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realizaci mimořádného skartačního řízení po mimořádné situaci (záplavy, požár atp.).</w:t>
            </w:r>
          </w:p>
        </w:tc>
      </w:tr>
      <w:tr w:rsidR="009525B7" w:rsidRPr="00BA0BCF" w14:paraId="52410A03" w14:textId="77777777" w:rsidTr="00D33EEC">
        <w:tc>
          <w:tcPr>
            <w:tcW w:w="1101" w:type="dxa"/>
          </w:tcPr>
          <w:p w14:paraId="252E33F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88CBA22" w14:textId="58819CD6"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zaznamenat údaje o převzetí i předání analogových dokumentů v rámci spisové rozluky. ESSL zajistí převzetí i předání digitálních dokumentů</w:t>
            </w:r>
            <w:r w:rsidR="00DA5DAF">
              <w:rPr>
                <w:rFonts w:ascii="Arial" w:hAnsi="Arial" w:cs="Arial"/>
                <w:color w:val="000000"/>
              </w:rPr>
              <w:t xml:space="preserve"> a</w:t>
            </w:r>
            <w:r w:rsidR="007040E9">
              <w:rPr>
                <w:rFonts w:ascii="Arial" w:hAnsi="Arial" w:cs="Arial"/>
                <w:color w:val="000000"/>
              </w:rPr>
              <w:t> </w:t>
            </w:r>
            <w:r w:rsidRPr="00E61A3C">
              <w:rPr>
                <w:rFonts w:ascii="Arial" w:hAnsi="Arial" w:cs="Arial"/>
                <w:color w:val="000000"/>
              </w:rPr>
              <w:t>metadat analogových dokumentů v rámci spisové rozluky v XML struktuře dle NSESSS.</w:t>
            </w:r>
          </w:p>
        </w:tc>
      </w:tr>
      <w:tr w:rsidR="009525B7" w:rsidRPr="00BA0BCF" w14:paraId="13A0DFFA" w14:textId="77777777" w:rsidTr="00D33EEC">
        <w:tc>
          <w:tcPr>
            <w:tcW w:w="1101" w:type="dxa"/>
          </w:tcPr>
          <w:p w14:paraId="2429E77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6A07F10" w14:textId="439C1DCF"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vytvoření seznamu dokumentů určených k posouzení ve skartačním řízení. ESSL vytvoří hromadně seznam podle schématu XML pro vytvoření datového balíčku SIP stanoveného NSESSS. ESSL zajistí hromadné uložení těchto SIP na uživatelem zvolené místo lokálního nebo síťového disku. ESSL musí umožňovat kromě SIP ztvárnit skartační návrh alespoň ve formátech </w:t>
            </w:r>
            <w:r w:rsidRPr="00E61A3C">
              <w:rPr>
                <w:rFonts w:ascii="Arial" w:hAnsi="Arial" w:cs="Arial"/>
                <w:color w:val="000000"/>
              </w:rPr>
              <w:lastRenderedPageBreak/>
              <w:t>CSV, XML (XLSX)</w:t>
            </w:r>
            <w:r w:rsidR="00DA5DAF">
              <w:rPr>
                <w:rFonts w:ascii="Arial" w:hAnsi="Arial" w:cs="Arial"/>
                <w:color w:val="000000"/>
              </w:rPr>
              <w:t xml:space="preserve"> a </w:t>
            </w:r>
            <w:r w:rsidRPr="00E61A3C">
              <w:rPr>
                <w:rFonts w:ascii="Arial" w:hAnsi="Arial" w:cs="Arial"/>
                <w:color w:val="000000"/>
              </w:rPr>
              <w:t>PDF/A–3.</w:t>
            </w:r>
          </w:p>
        </w:tc>
      </w:tr>
      <w:tr w:rsidR="009525B7" w:rsidRPr="00BA0BCF" w14:paraId="2A6B0F5F" w14:textId="77777777" w:rsidTr="00D33EEC">
        <w:tc>
          <w:tcPr>
            <w:tcW w:w="1101" w:type="dxa"/>
          </w:tcPr>
          <w:p w14:paraId="1DBD369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EE3FE3E"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hromadné načtení údajů o rozhodnutí Národního archivu ve skartačním řízení, tj. načtení obdrženého XML souboru ve formátu stanoveném v příloze NSESSS.</w:t>
            </w:r>
          </w:p>
        </w:tc>
      </w:tr>
      <w:tr w:rsidR="009525B7" w:rsidRPr="00BA0BCF" w14:paraId="373274E5" w14:textId="77777777" w:rsidTr="00D33EEC">
        <w:tc>
          <w:tcPr>
            <w:tcW w:w="1101" w:type="dxa"/>
          </w:tcPr>
          <w:p w14:paraId="683986A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1EF9807" w14:textId="48A3617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hromadné předání dokumentů vybraných za archiválie ve formě SIP balíčku ve formátu stanoveném v NSESSS (obsahuje repliky dokumentů</w:t>
            </w:r>
            <w:r w:rsidR="00DA5DAF">
              <w:rPr>
                <w:rFonts w:ascii="Arial" w:hAnsi="Arial" w:cs="Arial"/>
                <w:color w:val="000000"/>
              </w:rPr>
              <w:t xml:space="preserve"> a</w:t>
            </w:r>
            <w:r w:rsidR="007040E9">
              <w:rPr>
                <w:rFonts w:ascii="Arial" w:hAnsi="Arial" w:cs="Arial"/>
                <w:color w:val="000000"/>
              </w:rPr>
              <w:t> </w:t>
            </w:r>
            <w:r w:rsidRPr="00E61A3C">
              <w:rPr>
                <w:rFonts w:ascii="Arial" w:hAnsi="Arial" w:cs="Arial"/>
                <w:color w:val="000000"/>
              </w:rPr>
              <w:t>metadata v souladu s XML schématem uvedeném v příloze NSESSS) Národnímu archivu,</w:t>
            </w:r>
            <w:r w:rsidR="00DA5DAF">
              <w:rPr>
                <w:rFonts w:ascii="Arial" w:hAnsi="Arial" w:cs="Arial"/>
                <w:color w:val="000000"/>
              </w:rPr>
              <w:t xml:space="preserve"> a </w:t>
            </w:r>
            <w:r w:rsidRPr="00E61A3C">
              <w:rPr>
                <w:rFonts w:ascii="Arial" w:hAnsi="Arial" w:cs="Arial"/>
                <w:color w:val="000000"/>
              </w:rPr>
              <w:t>to prostřednictvím Archivního portálu.</w:t>
            </w:r>
          </w:p>
        </w:tc>
      </w:tr>
      <w:tr w:rsidR="009525B7" w:rsidRPr="00BA0BCF" w14:paraId="77DB50C8" w14:textId="77777777" w:rsidTr="00D33EEC">
        <w:tc>
          <w:tcPr>
            <w:tcW w:w="1101" w:type="dxa"/>
          </w:tcPr>
          <w:p w14:paraId="25BB44F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C5288E9"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hromadné načtení potvrzení o přejímce (Národním archivem vyhotoveného úředního záznamu o předání, tj. načtení obdrženého XML) prostřednictvím Archivního portálu.</w:t>
            </w:r>
          </w:p>
        </w:tc>
      </w:tr>
      <w:tr w:rsidR="009525B7" w:rsidRPr="00BA0BCF" w14:paraId="7FCBA3E0" w14:textId="77777777" w:rsidTr="00D33EEC">
        <w:tc>
          <w:tcPr>
            <w:tcW w:w="1101" w:type="dxa"/>
          </w:tcPr>
          <w:p w14:paraId="33B6F9F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D9FAB55" w14:textId="7F0770C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znepřístupnění komponent dokumentů</w:t>
            </w:r>
            <w:r w:rsidR="00DA5DAF">
              <w:rPr>
                <w:rFonts w:ascii="Arial" w:hAnsi="Arial" w:cs="Arial"/>
                <w:color w:val="000000"/>
              </w:rPr>
              <w:t xml:space="preserve"> a </w:t>
            </w:r>
            <w:r w:rsidRPr="00E61A3C">
              <w:rPr>
                <w:rFonts w:ascii="Arial" w:hAnsi="Arial" w:cs="Arial"/>
                <w:color w:val="000000"/>
              </w:rPr>
              <w:t>metadat záznamů dlouhodobě neaktivních entit (stornované, ztracené, postoupené jinému původci atp.).</w:t>
            </w:r>
          </w:p>
        </w:tc>
      </w:tr>
      <w:tr w:rsidR="009525B7" w:rsidRPr="00BA0BCF" w14:paraId="41A4A5B2" w14:textId="77777777" w:rsidTr="00D33EEC">
        <w:tc>
          <w:tcPr>
            <w:tcW w:w="1101" w:type="dxa"/>
          </w:tcPr>
          <w:p w14:paraId="425AB64C"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D104712" w14:textId="10AFA052"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zničení entit</w:t>
            </w:r>
            <w:r w:rsidR="00DA5DAF">
              <w:rPr>
                <w:rFonts w:ascii="Arial" w:hAnsi="Arial" w:cs="Arial"/>
                <w:color w:val="000000"/>
              </w:rPr>
              <w:t xml:space="preserve"> a </w:t>
            </w:r>
            <w:r w:rsidRPr="00E61A3C">
              <w:rPr>
                <w:rFonts w:ascii="Arial" w:hAnsi="Arial" w:cs="Arial"/>
                <w:color w:val="000000"/>
              </w:rPr>
              <w:t>komponent s ponecháním hlavičky metadat minimálně po ukončení přenosu, po potvrzení přejímky archivem, u entit archivem označených při skartačním řízení ke zničení, entit zařazených do věcné skupiny s</w:t>
            </w:r>
            <w:r w:rsidR="007040E9">
              <w:rPr>
                <w:rFonts w:ascii="Arial" w:hAnsi="Arial" w:cs="Arial"/>
                <w:color w:val="000000"/>
              </w:rPr>
              <w:t> </w:t>
            </w:r>
            <w:r w:rsidRPr="00E61A3C">
              <w:rPr>
                <w:rFonts w:ascii="Arial" w:hAnsi="Arial" w:cs="Arial"/>
                <w:color w:val="000000"/>
              </w:rPr>
              <w:t>trvalým skartačním souhlasem, záznamů dlouhodobě neaktivních entit (stornované, ztracené atp.), vstupů autorizované konverze</w:t>
            </w:r>
            <w:r w:rsidR="00DA5DAF">
              <w:rPr>
                <w:rFonts w:ascii="Arial" w:hAnsi="Arial" w:cs="Arial"/>
                <w:color w:val="000000"/>
              </w:rPr>
              <w:t xml:space="preserve"> a </w:t>
            </w:r>
            <w:r w:rsidRPr="00E61A3C">
              <w:rPr>
                <w:rFonts w:ascii="Arial" w:hAnsi="Arial" w:cs="Arial"/>
                <w:color w:val="000000"/>
              </w:rPr>
              <w:t>převedení dokumentu z podoby analogové do podoby digitální.</w:t>
            </w:r>
          </w:p>
        </w:tc>
      </w:tr>
      <w:tr w:rsidR="009525B7" w:rsidRPr="00BA0BCF" w14:paraId="67C426BD" w14:textId="77777777" w:rsidTr="00D33EEC">
        <w:tc>
          <w:tcPr>
            <w:tcW w:w="1101" w:type="dxa"/>
          </w:tcPr>
          <w:p w14:paraId="6475683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72BFBEC" w14:textId="326CFEC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fulltextové hledání v metadatech entit nejméně pro typ entity, stručný obsah, odesilatele, poznámku, případně i adresáta, poštovní podací číslo. ESSL zajistí, že výsledek hledání bude možné dále třídit</w:t>
            </w:r>
            <w:r w:rsidR="00DA5DAF">
              <w:rPr>
                <w:rFonts w:ascii="Arial" w:hAnsi="Arial" w:cs="Arial"/>
                <w:color w:val="000000"/>
              </w:rPr>
              <w:t xml:space="preserve"> a </w:t>
            </w:r>
            <w:r w:rsidRPr="00E61A3C">
              <w:rPr>
                <w:rFonts w:ascii="Arial" w:hAnsi="Arial" w:cs="Arial"/>
                <w:color w:val="000000"/>
              </w:rPr>
              <w:t>filtrovat. ESSL umožní fulltextové hledání v komponentách dokumentů. ESSL výsledky fulltextového hledání znázorní dle oprávnění uživatele.</w:t>
            </w:r>
          </w:p>
        </w:tc>
      </w:tr>
      <w:tr w:rsidR="009525B7" w:rsidRPr="00BA0BCF" w14:paraId="46C000D5" w14:textId="77777777" w:rsidTr="00D33EEC">
        <w:tc>
          <w:tcPr>
            <w:tcW w:w="1101" w:type="dxa"/>
          </w:tcPr>
          <w:p w14:paraId="6B0F029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9E34435" w14:textId="3D1188AF"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vyhledání záznamu o entitě minimálně podle: jednoznačného identifikátoru, čísla jednacího, evidenčního čísla ze samostatné evidence dokumentů, záznamu ve jmenném rejstříku, číselného označení spisu, adresy (města, ulice, čísla popisného, čísla orientačního) odesílatele nebo adresáta, poznámky, vlastníka, útvaru, časového rozmezí doručení, časového rozmezí odeslání, věci, podrobného popisu věci, poznámky, typu entity, stavu entity, časového rozmezí vyřízení nebo uzavření, způsobu vyřízení, časového rozmezí zaevidování, dalších evidenčních údajů dle SpisV</w:t>
            </w:r>
            <w:r w:rsidR="00DA5DAF">
              <w:rPr>
                <w:rFonts w:ascii="Arial" w:hAnsi="Arial" w:cs="Arial"/>
                <w:color w:val="000000"/>
              </w:rPr>
              <w:t xml:space="preserve"> a </w:t>
            </w:r>
            <w:r w:rsidRPr="00E61A3C">
              <w:rPr>
                <w:rFonts w:ascii="Arial" w:hAnsi="Arial" w:cs="Arial"/>
                <w:color w:val="000000"/>
              </w:rPr>
              <w:t>NSESSS. ESSL umožní při hledání zadat vzájemné kombinace uvedených položek.</w:t>
            </w:r>
          </w:p>
        </w:tc>
      </w:tr>
      <w:tr w:rsidR="009525B7" w:rsidRPr="00BA0BCF" w14:paraId="3A2519BC" w14:textId="77777777" w:rsidTr="00D33EEC">
        <w:tc>
          <w:tcPr>
            <w:tcW w:w="1101" w:type="dxa"/>
          </w:tcPr>
          <w:p w14:paraId="4EECB7E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A571E09"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vybraným uživatelům s definovanými právy vyhledávat bez časového omezení v metadatech všech entit napříč organizační strukturou. </w:t>
            </w:r>
          </w:p>
        </w:tc>
      </w:tr>
      <w:tr w:rsidR="009525B7" w:rsidRPr="00BA0BCF" w14:paraId="3967B466" w14:textId="77777777" w:rsidTr="00D33EEC">
        <w:tc>
          <w:tcPr>
            <w:tcW w:w="1101" w:type="dxa"/>
          </w:tcPr>
          <w:p w14:paraId="3C59248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2DA2F39"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V rámci vyhledávání nesmí ESSL umožnit ve výsledcích hledání zobrazení záznamů entit, ke kterým nemá daný uživatel přiřazenou bezpečnostní kategorii nebo příslušná oprávnění pro zobrazení evidenčního záznamu entity.</w:t>
            </w:r>
          </w:p>
        </w:tc>
      </w:tr>
      <w:tr w:rsidR="009525B7" w:rsidRPr="00BA0BCF" w14:paraId="5FD13431" w14:textId="77777777" w:rsidTr="00D33EEC">
        <w:tc>
          <w:tcPr>
            <w:tcW w:w="1101" w:type="dxa"/>
          </w:tcPr>
          <w:p w14:paraId="5A8073B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CE3F1F9" w14:textId="7021444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vytvářet přehledy pro vedení organizace, zejména počet vyřízených entit, počet zpracovávaných entit jednotlivými pracovníky, statistiku použití časových razítek, průměrnou délku vyřizování konkrétním pracovníkem nebo organizačním útvarem, počet spisů založených nebo vyřizovaných spisovým uzlem. ESSL umožní výstupy členit do let, měsíců, týdnů, uživatelů spisových uzlů, spisových uzlů atp. ESSL umožňuje jednoduše zobrazit seznamy, přehledy </w:t>
            </w:r>
            <w:r w:rsidRPr="00E61A3C">
              <w:rPr>
                <w:rFonts w:ascii="Arial" w:hAnsi="Arial" w:cs="Arial"/>
                <w:color w:val="000000"/>
              </w:rPr>
              <w:lastRenderedPageBreak/>
              <w:t>nevyřízených entit uživatele (dokumentů, spisů, typových spisů) s</w:t>
            </w:r>
            <w:r w:rsidR="007040E9">
              <w:rPr>
                <w:rFonts w:ascii="Arial" w:hAnsi="Arial" w:cs="Arial"/>
                <w:color w:val="000000"/>
              </w:rPr>
              <w:t> </w:t>
            </w:r>
            <w:r w:rsidRPr="00E61A3C">
              <w:rPr>
                <w:rFonts w:ascii="Arial" w:hAnsi="Arial" w:cs="Arial"/>
                <w:color w:val="000000"/>
              </w:rPr>
              <w:t>možností dále omezit obsah seznamu parametry dokument / spis, k vyřízení x</w:t>
            </w:r>
            <w:r w:rsidR="007040E9">
              <w:rPr>
                <w:rFonts w:ascii="Arial" w:hAnsi="Arial" w:cs="Arial"/>
                <w:color w:val="000000"/>
              </w:rPr>
              <w:t> </w:t>
            </w:r>
            <w:r w:rsidRPr="00E61A3C">
              <w:rPr>
                <w:rFonts w:ascii="Arial" w:hAnsi="Arial" w:cs="Arial"/>
                <w:color w:val="000000"/>
              </w:rPr>
              <w:t>(kde x je celé kladné číslo) dnů před uplynutím lhůty k vyřízení / úkonu / splnění, analogový / digitální, doručený / vlastní atp.</w:t>
            </w:r>
          </w:p>
        </w:tc>
      </w:tr>
      <w:tr w:rsidR="009525B7" w:rsidRPr="00BA0BCF" w14:paraId="360BFAA0" w14:textId="77777777" w:rsidTr="00D33EEC">
        <w:tc>
          <w:tcPr>
            <w:tcW w:w="1101" w:type="dxa"/>
          </w:tcPr>
          <w:p w14:paraId="77CC1AF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C331D11"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zaznamená veškeré operace se spravovanými entitami, všechny změny metadat, všechny změny nastavení eSSL včetně změn oprávnění uživatelů eSSL do transakčního protokolu eSSL tak, aby z něj bylo možné provést rekonstrukci, jaké operace či změny se s entitou udály.</w:t>
            </w:r>
          </w:p>
        </w:tc>
      </w:tr>
      <w:tr w:rsidR="009525B7" w:rsidRPr="00BA0BCF" w14:paraId="072AAB7F" w14:textId="77777777" w:rsidTr="00D33EEC">
        <w:tc>
          <w:tcPr>
            <w:tcW w:w="1101" w:type="dxa"/>
          </w:tcPr>
          <w:p w14:paraId="049A962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97F41B1"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Do transakčního protokolu eSSL zaznamená i operace realizované ISSD prostřednictvím API. ESSL to transakčního protokolu zaznamená vedle základních požadovaných údajů také ID systému, který operaci v eSSL realizoval.</w:t>
            </w:r>
          </w:p>
        </w:tc>
      </w:tr>
      <w:tr w:rsidR="009525B7" w:rsidRPr="00BA0BCF" w14:paraId="4BDF7DF8" w14:textId="77777777" w:rsidTr="00D33EEC">
        <w:tc>
          <w:tcPr>
            <w:tcW w:w="1101" w:type="dxa"/>
          </w:tcPr>
          <w:p w14:paraId="0B01D96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0FE8CC6" w14:textId="4AD1F3CE"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obsah transakčního protokolu ve stanoveném intervalu vždy nejméně jednou za 24 hodin ztvární jako dokument s komponentou v datovém formátu PDF/A–3</w:t>
            </w:r>
            <w:r w:rsidR="00DA5DAF">
              <w:rPr>
                <w:rFonts w:ascii="Arial" w:hAnsi="Arial" w:cs="Arial"/>
                <w:color w:val="000000"/>
              </w:rPr>
              <w:t xml:space="preserve"> a </w:t>
            </w:r>
            <w:r w:rsidRPr="00E61A3C">
              <w:rPr>
                <w:rFonts w:ascii="Arial" w:hAnsi="Arial" w:cs="Arial"/>
                <w:color w:val="000000"/>
              </w:rPr>
              <w:t>XML, který opatří ePE</w:t>
            </w:r>
            <w:r w:rsidR="00DA5DAF">
              <w:rPr>
                <w:rFonts w:ascii="Arial" w:hAnsi="Arial" w:cs="Arial"/>
                <w:color w:val="000000"/>
              </w:rPr>
              <w:t xml:space="preserve"> a </w:t>
            </w:r>
            <w:r w:rsidRPr="00E61A3C">
              <w:rPr>
                <w:rFonts w:ascii="Arial" w:hAnsi="Arial" w:cs="Arial"/>
                <w:color w:val="000000"/>
              </w:rPr>
              <w:t>eČR. Volba formátu komponenty může být stanovena pro určené časové období správcovskou rolí. Dle konfigurace eSSL dokument automaticky vyřídí</w:t>
            </w:r>
            <w:r w:rsidR="00DA5DAF">
              <w:rPr>
                <w:rFonts w:ascii="Arial" w:hAnsi="Arial" w:cs="Arial"/>
                <w:color w:val="000000"/>
              </w:rPr>
              <w:t xml:space="preserve"> a </w:t>
            </w:r>
            <w:r w:rsidRPr="00E61A3C">
              <w:rPr>
                <w:rFonts w:ascii="Arial" w:hAnsi="Arial" w:cs="Arial"/>
                <w:color w:val="000000"/>
              </w:rPr>
              <w:t>zatřídí do spisu nebo typového spisu.</w:t>
            </w:r>
          </w:p>
        </w:tc>
      </w:tr>
      <w:tr w:rsidR="009525B7" w:rsidRPr="00BA0BCF" w14:paraId="399583BB" w14:textId="77777777" w:rsidTr="00D33EEC">
        <w:tc>
          <w:tcPr>
            <w:tcW w:w="1101" w:type="dxa"/>
          </w:tcPr>
          <w:p w14:paraId="57F075D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EE5EF1B"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integraci s informačními systémy pomocí rozhraní k propojení ISSD odpovídajícího požadavkům popsaným v NSESSS.</w:t>
            </w:r>
          </w:p>
        </w:tc>
      </w:tr>
      <w:tr w:rsidR="009525B7" w:rsidRPr="00BA0BCF" w14:paraId="22E279F3" w14:textId="77777777" w:rsidTr="00D33EEC">
        <w:tc>
          <w:tcPr>
            <w:tcW w:w="1101" w:type="dxa"/>
          </w:tcPr>
          <w:p w14:paraId="37EB6C22"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DA02DF7"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k propojení ISSD přes rozhraní zpřístupnit funkce minimálně v rozsahu metod popsaných v NSESSS.</w:t>
            </w:r>
          </w:p>
        </w:tc>
      </w:tr>
      <w:tr w:rsidR="009525B7" w:rsidRPr="00BA0BCF" w14:paraId="2BB377D9" w14:textId="77777777" w:rsidTr="00D33EEC">
        <w:tc>
          <w:tcPr>
            <w:tcW w:w="1101" w:type="dxa"/>
          </w:tcPr>
          <w:p w14:paraId="656D359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9ADEBA6" w14:textId="06D8FC0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ověření oprávněnosti přihlášení</w:t>
            </w:r>
            <w:r w:rsidR="00DA5DAF">
              <w:rPr>
                <w:rFonts w:ascii="Arial" w:hAnsi="Arial" w:cs="Arial"/>
                <w:color w:val="000000"/>
              </w:rPr>
              <w:t xml:space="preserve"> a </w:t>
            </w:r>
            <w:r w:rsidRPr="00E61A3C">
              <w:rPr>
                <w:rFonts w:ascii="Arial" w:hAnsi="Arial" w:cs="Arial"/>
                <w:color w:val="000000"/>
              </w:rPr>
              <w:t>požadavku přihlášeného externího systému (pomocí aplikačního rozhraní nebo webové služby) nebo požadavku již přihlášeného uživatele na operace v eSSL.</w:t>
            </w:r>
          </w:p>
        </w:tc>
      </w:tr>
      <w:tr w:rsidR="009525B7" w:rsidRPr="00BA0BCF" w14:paraId="71CC7DFA" w14:textId="77777777" w:rsidTr="00D33EEC">
        <w:tc>
          <w:tcPr>
            <w:tcW w:w="1101" w:type="dxa"/>
          </w:tcPr>
          <w:p w14:paraId="1F09952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DACB4EA"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integraci se základními registry v souladu s technickým popisem poskytovaných eGON služeb dostupném na https://www.szrcr.cz/cs/.</w:t>
            </w:r>
          </w:p>
        </w:tc>
      </w:tr>
      <w:tr w:rsidR="009525B7" w:rsidRPr="00BA0BCF" w14:paraId="4F85318A" w14:textId="77777777" w:rsidTr="00D33EEC">
        <w:tc>
          <w:tcPr>
            <w:tcW w:w="1101" w:type="dxa"/>
          </w:tcPr>
          <w:p w14:paraId="4D09DAD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E1DC0EE"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integraci s CzechPOINT@office v souladu s technickým popisem "rozhraní API pro integraci se spisovými službami" dostupném na https://www.czechpoint.cz/.</w:t>
            </w:r>
          </w:p>
        </w:tc>
      </w:tr>
      <w:tr w:rsidR="009525B7" w:rsidRPr="00BA0BCF" w14:paraId="2A31F666" w14:textId="77777777" w:rsidTr="00D33EEC">
        <w:tc>
          <w:tcPr>
            <w:tcW w:w="1101" w:type="dxa"/>
          </w:tcPr>
          <w:p w14:paraId="43CA68C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72183FD"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integraci s ISDS v souladu s technickým popisem vedeným v přílohách Provozního řádu ISDS dostupného na https://www.datoveschranky.info/.</w:t>
            </w:r>
          </w:p>
        </w:tc>
      </w:tr>
      <w:tr w:rsidR="009525B7" w:rsidRPr="00BA0BCF" w14:paraId="377B87C4" w14:textId="77777777" w:rsidTr="00D33EEC">
        <w:tc>
          <w:tcPr>
            <w:tcW w:w="1101" w:type="dxa"/>
          </w:tcPr>
          <w:p w14:paraId="59C67AD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E62CD57" w14:textId="39D37F0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nesmí znemožnit, nebo jinými podmínkami omezit, případný budoucí individuální, tj. Zadavatelem požadovaný</w:t>
            </w:r>
            <w:r w:rsidR="00DA5DAF">
              <w:rPr>
                <w:rFonts w:ascii="Arial" w:hAnsi="Arial" w:cs="Arial"/>
                <w:color w:val="000000"/>
              </w:rPr>
              <w:t xml:space="preserve"> a </w:t>
            </w:r>
            <w:r w:rsidRPr="00E61A3C">
              <w:rPr>
                <w:rFonts w:ascii="Arial" w:hAnsi="Arial" w:cs="Arial"/>
                <w:color w:val="000000"/>
              </w:rPr>
              <w:t>objednaný vývoj</w:t>
            </w:r>
            <w:r w:rsidR="00DA5DAF">
              <w:rPr>
                <w:rFonts w:ascii="Arial" w:hAnsi="Arial" w:cs="Arial"/>
                <w:color w:val="000000"/>
              </w:rPr>
              <w:t xml:space="preserve"> a </w:t>
            </w:r>
            <w:r w:rsidRPr="00E61A3C">
              <w:rPr>
                <w:rFonts w:ascii="Arial" w:hAnsi="Arial" w:cs="Arial"/>
                <w:color w:val="000000"/>
              </w:rPr>
              <w:t>rozvoj rozhraní pro propojení eSSL s dalšími informačními systémy Zadavatele.</w:t>
            </w:r>
          </w:p>
        </w:tc>
      </w:tr>
      <w:tr w:rsidR="009525B7" w:rsidRPr="00BA0BCF" w14:paraId="3A9E89FC" w14:textId="77777777" w:rsidTr="00D33EEC">
        <w:tc>
          <w:tcPr>
            <w:tcW w:w="1101" w:type="dxa"/>
          </w:tcPr>
          <w:p w14:paraId="1914499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A57E219" w14:textId="53D76D4C"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integraci s poštovním serverem umožňující příjem</w:t>
            </w:r>
            <w:r w:rsidR="00DA5DAF">
              <w:rPr>
                <w:rFonts w:ascii="Arial" w:hAnsi="Arial" w:cs="Arial"/>
                <w:color w:val="000000"/>
              </w:rPr>
              <w:t xml:space="preserve"> a </w:t>
            </w:r>
            <w:r w:rsidRPr="00E61A3C">
              <w:rPr>
                <w:rFonts w:ascii="Arial" w:hAnsi="Arial" w:cs="Arial"/>
                <w:color w:val="000000"/>
              </w:rPr>
              <w:t>odesílání e</w:t>
            </w:r>
            <w:r w:rsidRPr="00E61A3C">
              <w:rPr>
                <w:rFonts w:ascii="Arial" w:hAnsi="Arial" w:cs="Arial"/>
                <w:color w:val="000000"/>
              </w:rPr>
              <w:noBreakHyphen/>
              <w:t>mailových zpráv z e</w:t>
            </w:r>
            <w:r w:rsidRPr="00E61A3C">
              <w:rPr>
                <w:rFonts w:ascii="Arial" w:hAnsi="Arial" w:cs="Arial"/>
                <w:color w:val="000000"/>
              </w:rPr>
              <w:noBreakHyphen/>
              <w:t>mailových schránek uživatele.</w:t>
            </w:r>
          </w:p>
        </w:tc>
      </w:tr>
      <w:tr w:rsidR="009525B7" w:rsidRPr="00BA0BCF" w14:paraId="28F29B1F" w14:textId="77777777" w:rsidTr="00D33EEC">
        <w:tc>
          <w:tcPr>
            <w:tcW w:w="1101" w:type="dxa"/>
          </w:tcPr>
          <w:p w14:paraId="6F205E4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7CD28C0" w14:textId="3F109D0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export</w:t>
            </w:r>
            <w:r w:rsidR="00DA5DAF">
              <w:rPr>
                <w:rFonts w:ascii="Arial" w:hAnsi="Arial" w:cs="Arial"/>
                <w:color w:val="000000"/>
              </w:rPr>
              <w:t xml:space="preserve"> a </w:t>
            </w:r>
            <w:r w:rsidRPr="00E61A3C">
              <w:rPr>
                <w:rFonts w:ascii="Arial" w:hAnsi="Arial" w:cs="Arial"/>
                <w:color w:val="000000"/>
              </w:rPr>
              <w:t>import spisového plánu nebo jeho částí dle XML schématu NSESSS.</w:t>
            </w:r>
          </w:p>
        </w:tc>
      </w:tr>
      <w:tr w:rsidR="009525B7" w:rsidRPr="00BA0BCF" w14:paraId="3FFA2F8E" w14:textId="77777777" w:rsidTr="00D33EEC">
        <w:tc>
          <w:tcPr>
            <w:tcW w:w="1101" w:type="dxa"/>
          </w:tcPr>
          <w:p w14:paraId="7E35AF0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C87A2C9"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vytvoření datového balíčku SIP podle schématu XML stanoveného v NSESSS.</w:t>
            </w:r>
          </w:p>
        </w:tc>
      </w:tr>
      <w:tr w:rsidR="009525B7" w:rsidRPr="00BA0BCF" w14:paraId="1E355B28" w14:textId="77777777" w:rsidTr="00D33EEC">
        <w:tc>
          <w:tcPr>
            <w:tcW w:w="1101" w:type="dxa"/>
          </w:tcPr>
          <w:p w14:paraId="7BFF1EF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554F043" w14:textId="6A6AD9DE"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export komponent dokumentů</w:t>
            </w:r>
            <w:r w:rsidR="00DA5DAF">
              <w:rPr>
                <w:rFonts w:ascii="Arial" w:hAnsi="Arial" w:cs="Arial"/>
                <w:color w:val="000000"/>
              </w:rPr>
              <w:t xml:space="preserve"> a </w:t>
            </w:r>
            <w:r w:rsidRPr="00E61A3C">
              <w:rPr>
                <w:rFonts w:ascii="Arial" w:hAnsi="Arial" w:cs="Arial"/>
                <w:color w:val="000000"/>
              </w:rPr>
              <w:t>metadat entit dle XML schématu v</w:t>
            </w:r>
            <w:r w:rsidR="007040E9">
              <w:rPr>
                <w:rFonts w:ascii="Arial" w:hAnsi="Arial" w:cs="Arial"/>
                <w:color w:val="000000"/>
              </w:rPr>
              <w:t> </w:t>
            </w:r>
            <w:r w:rsidRPr="00E61A3C">
              <w:rPr>
                <w:rFonts w:ascii="Arial" w:hAnsi="Arial" w:cs="Arial"/>
                <w:color w:val="000000"/>
              </w:rPr>
              <w:t xml:space="preserve">příloze č. 1 NSESSS. Dále musí eSSL umožňovat za vybrané časové období exportovat obsah transakčního protokolu dle XML schématu v příloze č. 6 </w:t>
            </w:r>
            <w:r w:rsidRPr="00E61A3C">
              <w:rPr>
                <w:rFonts w:ascii="Arial" w:hAnsi="Arial" w:cs="Arial"/>
                <w:color w:val="000000"/>
              </w:rPr>
              <w:lastRenderedPageBreak/>
              <w:t>NSESSS.</w:t>
            </w:r>
          </w:p>
        </w:tc>
      </w:tr>
      <w:tr w:rsidR="009525B7" w:rsidRPr="00BA0BCF" w14:paraId="77029FD2" w14:textId="77777777" w:rsidTr="00D33EEC">
        <w:tc>
          <w:tcPr>
            <w:tcW w:w="1101" w:type="dxa"/>
          </w:tcPr>
          <w:p w14:paraId="7FF6CAA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9CA0AB7" w14:textId="645D11B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import dokumentů</w:t>
            </w:r>
            <w:r w:rsidR="00DA5DAF">
              <w:rPr>
                <w:rFonts w:ascii="Arial" w:hAnsi="Arial" w:cs="Arial"/>
                <w:color w:val="000000"/>
              </w:rPr>
              <w:t xml:space="preserve"> a </w:t>
            </w:r>
            <w:r w:rsidRPr="00E61A3C">
              <w:rPr>
                <w:rFonts w:ascii="Arial" w:hAnsi="Arial" w:cs="Arial"/>
                <w:color w:val="000000"/>
              </w:rPr>
              <w:t>metadat dle XML schématu přílohy č. 1 NSESSS.</w:t>
            </w:r>
          </w:p>
        </w:tc>
      </w:tr>
      <w:tr w:rsidR="009525B7" w:rsidRPr="00BA0BCF" w14:paraId="1188A07A" w14:textId="77777777" w:rsidTr="00D33EEC">
        <w:tc>
          <w:tcPr>
            <w:tcW w:w="1101" w:type="dxa"/>
          </w:tcPr>
          <w:p w14:paraId="3ABA231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1E00CAF"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uživateli v souladu s jeho oprávněními nastavit zástup na stanovené časové období.</w:t>
            </w:r>
          </w:p>
        </w:tc>
      </w:tr>
      <w:tr w:rsidR="009525B7" w:rsidRPr="00BA0BCF" w14:paraId="17C0B42A" w14:textId="77777777" w:rsidTr="00D33EEC">
        <w:tc>
          <w:tcPr>
            <w:tcW w:w="1101" w:type="dxa"/>
          </w:tcPr>
          <w:p w14:paraId="4181348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4C8C81B"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správcovské roli nastavit zástup libovolnému uživateli na potřebné časové období i trvale.</w:t>
            </w:r>
          </w:p>
        </w:tc>
      </w:tr>
      <w:tr w:rsidR="009525B7" w:rsidRPr="00BA0BCF" w14:paraId="13902210" w14:textId="77777777" w:rsidTr="00D33EEC">
        <w:tc>
          <w:tcPr>
            <w:tcW w:w="1101" w:type="dxa"/>
          </w:tcPr>
          <w:p w14:paraId="56CC7FB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E4D05EB" w14:textId="0398603C" w:rsidR="009525B7" w:rsidRPr="00E61A3C" w:rsidRDefault="009525B7">
            <w:pPr>
              <w:spacing w:before="80" w:after="40" w:line="264" w:lineRule="auto"/>
              <w:rPr>
                <w:rFonts w:ascii="Arial" w:hAnsi="Arial" w:cs="Arial"/>
                <w:color w:val="000000"/>
              </w:rPr>
            </w:pPr>
            <w:r w:rsidRPr="00E61A3C">
              <w:rPr>
                <w:rFonts w:ascii="Arial" w:hAnsi="Arial" w:cs="Arial"/>
                <w:color w:val="000000"/>
              </w:rPr>
              <w:t>V případě zástupu jednoho uživatele jiným uživatelem, eSSL umožní zastupujícímu uživateli plnohodnotný přístup k evidenčním záznamům o entitách, ke komponentám dokumentů zastupovaného uživatele. ESSL umožní zastoupení osoby v definovaných stavech procesů</w:t>
            </w:r>
            <w:r w:rsidR="00DA5DAF">
              <w:rPr>
                <w:rFonts w:ascii="Arial" w:hAnsi="Arial" w:cs="Arial"/>
                <w:color w:val="000000"/>
              </w:rPr>
              <w:t xml:space="preserve"> a </w:t>
            </w:r>
            <w:r w:rsidRPr="00E61A3C">
              <w:rPr>
                <w:rFonts w:ascii="Arial" w:hAnsi="Arial" w:cs="Arial"/>
                <w:color w:val="000000"/>
              </w:rPr>
              <w:t xml:space="preserve">krocích WFL. </w:t>
            </w:r>
          </w:p>
        </w:tc>
      </w:tr>
      <w:tr w:rsidR="009525B7" w:rsidRPr="00BA0BCF" w14:paraId="0F4A895E" w14:textId="77777777" w:rsidTr="00D33EEC">
        <w:tc>
          <w:tcPr>
            <w:tcW w:w="1101" w:type="dxa"/>
          </w:tcPr>
          <w:p w14:paraId="1B7771B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0525245"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nastavit zastupování selektivně pro jednotlivé role zastupované osoby.</w:t>
            </w:r>
          </w:p>
        </w:tc>
      </w:tr>
      <w:tr w:rsidR="009525B7" w:rsidRPr="00BA0BCF" w14:paraId="6EAC8147" w14:textId="77777777" w:rsidTr="00D33EEC">
        <w:tc>
          <w:tcPr>
            <w:tcW w:w="1101" w:type="dxa"/>
          </w:tcPr>
          <w:p w14:paraId="398496F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E9F7371" w14:textId="1C51B5A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zaznamená informace o provedených operacích</w:t>
            </w:r>
            <w:r w:rsidR="00DA5DAF">
              <w:rPr>
                <w:rFonts w:ascii="Arial" w:hAnsi="Arial" w:cs="Arial"/>
                <w:color w:val="000000"/>
              </w:rPr>
              <w:t xml:space="preserve"> a </w:t>
            </w:r>
            <w:r w:rsidRPr="00E61A3C">
              <w:rPr>
                <w:rFonts w:ascii="Arial" w:hAnsi="Arial" w:cs="Arial"/>
                <w:color w:val="000000"/>
              </w:rPr>
              <w:t>činnostech v rámci zástupu do transakčního protokolu včetně informací o zastupující i zastupované osobě.</w:t>
            </w:r>
          </w:p>
        </w:tc>
      </w:tr>
      <w:tr w:rsidR="009525B7" w:rsidRPr="00BA0BCF" w14:paraId="2B327AD7" w14:textId="77777777" w:rsidTr="00D33EEC">
        <w:tc>
          <w:tcPr>
            <w:tcW w:w="1101" w:type="dxa"/>
          </w:tcPr>
          <w:p w14:paraId="6AE881B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4C652A0"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hromadné převedení evidenčních záznamů o entitách, zejména při reorganizaci, spisové rozluce, změně nebo ukončení pracovního poměru uživatele.</w:t>
            </w:r>
          </w:p>
        </w:tc>
      </w:tr>
      <w:tr w:rsidR="009525B7" w:rsidRPr="00BA0BCF" w14:paraId="34D188AA" w14:textId="77777777" w:rsidTr="00D33EEC">
        <w:tc>
          <w:tcPr>
            <w:tcW w:w="1101" w:type="dxa"/>
          </w:tcPr>
          <w:p w14:paraId="4A9F424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ABF66A7"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správcovské roli konfigurovat eSSL tak, aby umožňoval uživatelům odeslat dokument v digitální podobě i v jiném než ve výstupním datovém formátu.</w:t>
            </w:r>
          </w:p>
        </w:tc>
      </w:tr>
      <w:tr w:rsidR="009525B7" w:rsidRPr="00BA0BCF" w14:paraId="48147349" w14:textId="77777777" w:rsidTr="00D33EEC">
        <w:tc>
          <w:tcPr>
            <w:tcW w:w="1101" w:type="dxa"/>
          </w:tcPr>
          <w:p w14:paraId="6574BAEC"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A33CF6B" w14:textId="2D53209E"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správcovské roli (bez nutné součinnosti </w:t>
            </w:r>
            <w:r w:rsidR="0080361B">
              <w:rPr>
                <w:rFonts w:ascii="Arial" w:hAnsi="Arial" w:cs="Arial"/>
                <w:color w:val="000000"/>
              </w:rPr>
              <w:t>P</w:t>
            </w:r>
            <w:r w:rsidR="00644C98">
              <w:rPr>
                <w:rFonts w:ascii="Arial" w:hAnsi="Arial" w:cs="Arial"/>
                <w:color w:val="000000"/>
              </w:rPr>
              <w:t>oskytovatel</w:t>
            </w:r>
            <w:r w:rsidRPr="00E61A3C">
              <w:rPr>
                <w:rFonts w:ascii="Arial" w:hAnsi="Arial" w:cs="Arial"/>
                <w:color w:val="000000"/>
              </w:rPr>
              <w:t>e) zakládání nových spisových uzlů, nových číselných řad spisů, typů dokumentů, bezpečnostních kategorií, způsobů vyřízení, úpravu standardních tiskových sestav, nastavení zástupů</w:t>
            </w:r>
            <w:r w:rsidR="00DA5DAF">
              <w:rPr>
                <w:rFonts w:ascii="Arial" w:hAnsi="Arial" w:cs="Arial"/>
                <w:color w:val="000000"/>
              </w:rPr>
              <w:t xml:space="preserve"> a </w:t>
            </w:r>
            <w:r w:rsidRPr="00E61A3C">
              <w:rPr>
                <w:rFonts w:ascii="Arial" w:hAnsi="Arial" w:cs="Arial"/>
                <w:color w:val="000000"/>
              </w:rPr>
              <w:t>správu přístupových práv.</w:t>
            </w:r>
          </w:p>
        </w:tc>
      </w:tr>
      <w:tr w:rsidR="009525B7" w:rsidRPr="00BA0BCF" w14:paraId="181C75FA" w14:textId="77777777" w:rsidTr="00D33EEC">
        <w:tc>
          <w:tcPr>
            <w:tcW w:w="1101" w:type="dxa"/>
          </w:tcPr>
          <w:p w14:paraId="5397A37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B67E8CB" w14:textId="4E0EEC2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správcovské roli centrální automatizovanou i manuální údržbu základních číselníků (organizační struktury, spisových uzlů, způsobů vyřízení, typů dokumentů, spisových</w:t>
            </w:r>
            <w:r w:rsidR="00DA5DAF">
              <w:rPr>
                <w:rFonts w:ascii="Arial" w:hAnsi="Arial" w:cs="Arial"/>
                <w:color w:val="000000"/>
              </w:rPr>
              <w:t xml:space="preserve"> a </w:t>
            </w:r>
            <w:r w:rsidRPr="00E61A3C">
              <w:rPr>
                <w:rFonts w:ascii="Arial" w:hAnsi="Arial" w:cs="Arial"/>
                <w:color w:val="000000"/>
              </w:rPr>
              <w:t>skartačních znaků) bez nutné součinnosti třetí osoby.</w:t>
            </w:r>
          </w:p>
        </w:tc>
      </w:tr>
      <w:tr w:rsidR="009525B7" w:rsidRPr="00BA0BCF" w14:paraId="1E3EF9CE" w14:textId="77777777" w:rsidTr="00D33EEC">
        <w:tc>
          <w:tcPr>
            <w:tcW w:w="1101" w:type="dxa"/>
          </w:tcPr>
          <w:p w14:paraId="16E6C06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D70EFD0" w14:textId="25EF501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pro zaznamenávání údajů o datu</w:t>
            </w:r>
            <w:r w:rsidR="00DA5DAF">
              <w:rPr>
                <w:rFonts w:ascii="Arial" w:hAnsi="Arial" w:cs="Arial"/>
                <w:color w:val="000000"/>
              </w:rPr>
              <w:t xml:space="preserve"> a </w:t>
            </w:r>
            <w:r w:rsidRPr="00E61A3C">
              <w:rPr>
                <w:rFonts w:ascii="Arial" w:hAnsi="Arial" w:cs="Arial"/>
                <w:color w:val="000000"/>
              </w:rPr>
              <w:t>času do metadat</w:t>
            </w:r>
            <w:r w:rsidR="00DA5DAF">
              <w:rPr>
                <w:rFonts w:ascii="Arial" w:hAnsi="Arial" w:cs="Arial"/>
                <w:color w:val="000000"/>
              </w:rPr>
              <w:t xml:space="preserve"> a </w:t>
            </w:r>
            <w:r w:rsidRPr="00E61A3C">
              <w:rPr>
                <w:rFonts w:ascii="Arial" w:hAnsi="Arial" w:cs="Arial"/>
                <w:color w:val="000000"/>
              </w:rPr>
              <w:t>transakčního protokolu využije výhradně datum</w:t>
            </w:r>
            <w:r w:rsidR="00DA5DAF">
              <w:rPr>
                <w:rFonts w:ascii="Arial" w:hAnsi="Arial" w:cs="Arial"/>
                <w:color w:val="000000"/>
              </w:rPr>
              <w:t xml:space="preserve"> a </w:t>
            </w:r>
            <w:r w:rsidRPr="00E61A3C">
              <w:rPr>
                <w:rFonts w:ascii="Arial" w:hAnsi="Arial" w:cs="Arial"/>
                <w:color w:val="000000"/>
              </w:rPr>
              <w:t>čas aplikačního serveru eSSL.</w:t>
            </w:r>
          </w:p>
        </w:tc>
      </w:tr>
      <w:tr w:rsidR="009525B7" w:rsidRPr="00BA0BCF" w14:paraId="0221A0B1" w14:textId="77777777" w:rsidTr="00D33EEC">
        <w:tc>
          <w:tcPr>
            <w:tcW w:w="1101" w:type="dxa"/>
          </w:tcPr>
          <w:p w14:paraId="71020DF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6DF2E39" w14:textId="304E226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centrální správu skartačních režimů (spisových znaků, skartačních znaků</w:t>
            </w:r>
            <w:r w:rsidR="00DA5DAF">
              <w:rPr>
                <w:rFonts w:ascii="Arial" w:hAnsi="Arial" w:cs="Arial"/>
                <w:color w:val="000000"/>
              </w:rPr>
              <w:t xml:space="preserve"> a </w:t>
            </w:r>
            <w:r w:rsidRPr="00E61A3C">
              <w:rPr>
                <w:rFonts w:ascii="Arial" w:hAnsi="Arial" w:cs="Arial"/>
                <w:color w:val="000000"/>
              </w:rPr>
              <w:t>lhůt). ESSL umožňuje měnit aktivitu spisových znaků, jejich přiřazení do spisového plánu v souladu s požadavky ArchZ</w:t>
            </w:r>
            <w:r w:rsidR="00DA5DAF">
              <w:rPr>
                <w:rFonts w:ascii="Arial" w:hAnsi="Arial" w:cs="Arial"/>
                <w:color w:val="000000"/>
              </w:rPr>
              <w:t xml:space="preserve"> a </w:t>
            </w:r>
            <w:r w:rsidRPr="00E61A3C">
              <w:rPr>
                <w:rFonts w:ascii="Arial" w:hAnsi="Arial" w:cs="Arial"/>
                <w:color w:val="000000"/>
              </w:rPr>
              <w:t>SpisV.</w:t>
            </w:r>
          </w:p>
        </w:tc>
      </w:tr>
      <w:tr w:rsidR="009525B7" w:rsidRPr="00BA0BCF" w14:paraId="71492977" w14:textId="77777777" w:rsidTr="00D33EEC">
        <w:tc>
          <w:tcPr>
            <w:tcW w:w="1101" w:type="dxa"/>
          </w:tcPr>
          <w:p w14:paraId="5F1E56B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9F11E45" w14:textId="06150B8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vybraným rolím upravovat wordovské šablony dokumentů, schvalovací procesy, doplňovat kroky přednastaveného oběhu (např. doplnění osoby</w:t>
            </w:r>
            <w:r w:rsidR="00DA5DAF">
              <w:rPr>
                <w:rFonts w:ascii="Arial" w:hAnsi="Arial" w:cs="Arial"/>
                <w:color w:val="000000"/>
              </w:rPr>
              <w:t xml:space="preserve"> a </w:t>
            </w:r>
            <w:r w:rsidRPr="00E61A3C">
              <w:rPr>
                <w:rFonts w:ascii="Arial" w:hAnsi="Arial" w:cs="Arial"/>
                <w:color w:val="000000"/>
              </w:rPr>
              <w:t>požadovaného úkonu do schvalovacího procesu)</w:t>
            </w:r>
            <w:r w:rsidR="00DA5DAF">
              <w:rPr>
                <w:rFonts w:ascii="Arial" w:hAnsi="Arial" w:cs="Arial"/>
                <w:color w:val="000000"/>
              </w:rPr>
              <w:t xml:space="preserve"> a </w:t>
            </w:r>
            <w:r w:rsidRPr="00E61A3C">
              <w:rPr>
                <w:rFonts w:ascii="Arial" w:hAnsi="Arial" w:cs="Arial"/>
                <w:color w:val="000000"/>
              </w:rPr>
              <w:t>tiskové sestavy eSSL.</w:t>
            </w:r>
          </w:p>
        </w:tc>
      </w:tr>
      <w:tr w:rsidR="009525B7" w:rsidRPr="00BA0BCF" w14:paraId="6AA3F2BE" w14:textId="77777777" w:rsidTr="00D33EEC">
        <w:tc>
          <w:tcPr>
            <w:tcW w:w="1101" w:type="dxa"/>
          </w:tcPr>
          <w:p w14:paraId="1EC8AD5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3ADFCA2" w14:textId="4ADA908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správcovské roli nastavit nejméně jednu e</w:t>
            </w:r>
            <w:r w:rsidRPr="00E61A3C">
              <w:rPr>
                <w:rFonts w:ascii="Arial" w:hAnsi="Arial" w:cs="Arial"/>
                <w:color w:val="000000"/>
              </w:rPr>
              <w:noBreakHyphen/>
              <w:t>mailovou adresu pro příjem</w:t>
            </w:r>
            <w:r w:rsidR="00DA5DAF">
              <w:rPr>
                <w:rFonts w:ascii="Arial" w:hAnsi="Arial" w:cs="Arial"/>
                <w:color w:val="000000"/>
              </w:rPr>
              <w:t xml:space="preserve"> a </w:t>
            </w:r>
            <w:r w:rsidRPr="00E61A3C">
              <w:rPr>
                <w:rFonts w:ascii="Arial" w:hAnsi="Arial" w:cs="Arial"/>
                <w:color w:val="000000"/>
              </w:rPr>
              <w:t>odesílání datových zpráv prostřednictvím elektronické pošty (e</w:t>
            </w:r>
            <w:r w:rsidRPr="00E61A3C">
              <w:rPr>
                <w:rFonts w:ascii="Arial" w:hAnsi="Arial" w:cs="Arial"/>
                <w:color w:val="000000"/>
              </w:rPr>
              <w:noBreakHyphen/>
              <w:t>mailové zprávy)</w:t>
            </w:r>
            <w:r w:rsidR="00DA5DAF">
              <w:rPr>
                <w:rFonts w:ascii="Arial" w:hAnsi="Arial" w:cs="Arial"/>
                <w:color w:val="000000"/>
              </w:rPr>
              <w:t xml:space="preserve"> a </w:t>
            </w:r>
            <w:r w:rsidRPr="00E61A3C">
              <w:rPr>
                <w:rFonts w:ascii="Arial" w:hAnsi="Arial" w:cs="Arial"/>
                <w:color w:val="000000"/>
              </w:rPr>
              <w:t>nejméně jednu DS pro příjem</w:t>
            </w:r>
            <w:r w:rsidR="00DA5DAF">
              <w:rPr>
                <w:rFonts w:ascii="Arial" w:hAnsi="Arial" w:cs="Arial"/>
                <w:color w:val="000000"/>
              </w:rPr>
              <w:t xml:space="preserve"> a </w:t>
            </w:r>
            <w:r w:rsidRPr="00E61A3C">
              <w:rPr>
                <w:rFonts w:ascii="Arial" w:hAnsi="Arial" w:cs="Arial"/>
                <w:color w:val="000000"/>
              </w:rPr>
              <w:t>odesílání datových zpráv prostřednictvím ISDS.</w:t>
            </w:r>
          </w:p>
        </w:tc>
      </w:tr>
      <w:tr w:rsidR="009525B7" w:rsidRPr="00BA0BCF" w14:paraId="6E9A5D8C" w14:textId="77777777" w:rsidTr="00D33EEC">
        <w:tc>
          <w:tcPr>
            <w:tcW w:w="1101" w:type="dxa"/>
          </w:tcPr>
          <w:p w14:paraId="2EA4552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163120D" w14:textId="4D611F0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stanoví skartační režim spisu</w:t>
            </w:r>
            <w:r w:rsidR="00DA5DAF">
              <w:rPr>
                <w:rFonts w:ascii="Arial" w:hAnsi="Arial" w:cs="Arial"/>
                <w:color w:val="000000"/>
              </w:rPr>
              <w:t xml:space="preserve"> a </w:t>
            </w:r>
            <w:r w:rsidRPr="00E61A3C">
              <w:rPr>
                <w:rFonts w:ascii="Arial" w:hAnsi="Arial" w:cs="Arial"/>
                <w:color w:val="000000"/>
              </w:rPr>
              <w:t>rok zařazení spisu do skartačního řízení.</w:t>
            </w:r>
          </w:p>
        </w:tc>
      </w:tr>
      <w:tr w:rsidR="009525B7" w:rsidRPr="00BA0BCF" w14:paraId="4416863B" w14:textId="77777777" w:rsidTr="00D33EEC">
        <w:tc>
          <w:tcPr>
            <w:tcW w:w="1101" w:type="dxa"/>
          </w:tcPr>
          <w:p w14:paraId="3303BCA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168D84A"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musí umožňovat správcovské roli upravovat tiskové sestavy včetně tiskových sestav obálek.</w:t>
            </w:r>
          </w:p>
        </w:tc>
      </w:tr>
      <w:tr w:rsidR="009525B7" w:rsidRPr="00BA0BCF" w14:paraId="7E0E7D6B" w14:textId="77777777" w:rsidTr="00D33EEC">
        <w:tc>
          <w:tcPr>
            <w:tcW w:w="1101" w:type="dxa"/>
          </w:tcPr>
          <w:p w14:paraId="2F28581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9C7DE84" w14:textId="12552A7B"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správcovské roli udržovat číselníky v návaznosti na ceník</w:t>
            </w:r>
            <w:r w:rsidR="00DA5DAF">
              <w:rPr>
                <w:rFonts w:ascii="Arial" w:hAnsi="Arial" w:cs="Arial"/>
                <w:color w:val="000000"/>
              </w:rPr>
              <w:t xml:space="preserve"> a </w:t>
            </w:r>
            <w:r w:rsidRPr="00E61A3C">
              <w:rPr>
                <w:rFonts w:ascii="Arial" w:hAnsi="Arial" w:cs="Arial"/>
                <w:color w:val="000000"/>
              </w:rPr>
              <w:t>veřejně publikované informace České pošty, s. p.</w:t>
            </w:r>
            <w:r w:rsidR="00DA5DAF">
              <w:rPr>
                <w:rFonts w:ascii="Arial" w:hAnsi="Arial" w:cs="Arial"/>
                <w:color w:val="000000"/>
              </w:rPr>
              <w:t xml:space="preserve"> a </w:t>
            </w:r>
            <w:r w:rsidRPr="00E61A3C">
              <w:rPr>
                <w:rFonts w:ascii="Arial" w:hAnsi="Arial" w:cs="Arial"/>
                <w:color w:val="000000"/>
              </w:rPr>
              <w:t>dalších využívaných poskytovatelů doručovacích služeb (způsoby doručení, způsoby vypravení</w:t>
            </w:r>
            <w:r w:rsidR="00DA5DAF">
              <w:rPr>
                <w:rFonts w:ascii="Arial" w:hAnsi="Arial" w:cs="Arial"/>
                <w:color w:val="000000"/>
              </w:rPr>
              <w:t xml:space="preserve"> a </w:t>
            </w:r>
            <w:r w:rsidRPr="00E61A3C">
              <w:rPr>
                <w:rFonts w:ascii="Arial" w:hAnsi="Arial" w:cs="Arial"/>
                <w:color w:val="000000"/>
              </w:rPr>
              <w:t>aktualizace tiskových sestav obálek při jejich změně).</w:t>
            </w:r>
          </w:p>
        </w:tc>
      </w:tr>
      <w:tr w:rsidR="009525B7" w:rsidRPr="00BA0BCF" w14:paraId="64145C9F" w14:textId="77777777" w:rsidTr="00D33EEC">
        <w:tc>
          <w:tcPr>
            <w:tcW w:w="1101" w:type="dxa"/>
          </w:tcPr>
          <w:p w14:paraId="0CEE79C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3C32768"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umožní nastavení datových formátů komponent dokumentů v digitální podobě, ve kterých Zadavatel dokumenty přijímá. </w:t>
            </w:r>
          </w:p>
        </w:tc>
      </w:tr>
      <w:tr w:rsidR="009525B7" w:rsidRPr="00BA0BCF" w14:paraId="3D0E344C" w14:textId="77777777" w:rsidTr="00D33EEC">
        <w:tc>
          <w:tcPr>
            <w:tcW w:w="1101" w:type="dxa"/>
          </w:tcPr>
          <w:p w14:paraId="7C321EB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9D071D3"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provést hromadné akce (přidělení uživateli, vypravení, předání, vyřízení, vložení dokumentů do spisu, kontroly metadat, doplnění metadat, změny datového formátu komponent dokumentů, vyřízení spisu, uzavření spisu, vložení do ukládací jednotky, předání k uložení, navržení na vyřazení, zařazení do skartačního řízení, zničení atd.) s vybranými entitami.</w:t>
            </w:r>
          </w:p>
        </w:tc>
      </w:tr>
      <w:tr w:rsidR="009525B7" w:rsidRPr="00BA0BCF" w14:paraId="4567EF1F" w14:textId="77777777" w:rsidTr="00D33EEC">
        <w:tc>
          <w:tcPr>
            <w:tcW w:w="1101" w:type="dxa"/>
          </w:tcPr>
          <w:p w14:paraId="64F9269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54B6187" w14:textId="48F5F11A"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uživateli k vybraným entitám</w:t>
            </w:r>
            <w:r w:rsidR="00DA5DAF">
              <w:rPr>
                <w:rFonts w:ascii="Arial" w:hAnsi="Arial" w:cs="Arial"/>
                <w:color w:val="000000"/>
              </w:rPr>
              <w:t xml:space="preserve"> a </w:t>
            </w:r>
            <w:r w:rsidRPr="00E61A3C">
              <w:rPr>
                <w:rFonts w:ascii="Arial" w:hAnsi="Arial" w:cs="Arial"/>
                <w:color w:val="000000"/>
              </w:rPr>
              <w:t>úkonům provést nastavení termínů, notifikací o blížícím se termínu</w:t>
            </w:r>
            <w:r w:rsidR="00DA5DAF">
              <w:rPr>
                <w:rFonts w:ascii="Arial" w:hAnsi="Arial" w:cs="Arial"/>
                <w:color w:val="000000"/>
              </w:rPr>
              <w:t xml:space="preserve"> a </w:t>
            </w:r>
            <w:r w:rsidRPr="00E61A3C">
              <w:rPr>
                <w:rFonts w:ascii="Arial" w:hAnsi="Arial" w:cs="Arial"/>
                <w:color w:val="000000"/>
              </w:rPr>
              <w:t>notifikací o zmeškaném termínu.</w:t>
            </w:r>
          </w:p>
        </w:tc>
      </w:tr>
      <w:tr w:rsidR="009525B7" w:rsidRPr="00BA0BCF" w14:paraId="7E8947CA" w14:textId="77777777" w:rsidTr="00D33EEC">
        <w:tc>
          <w:tcPr>
            <w:tcW w:w="1101" w:type="dxa"/>
          </w:tcPr>
          <w:p w14:paraId="3F4D48E3"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2F1F107"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uživatelské i administrátorské nastavení, které zajistí automatické zasílání e</w:t>
            </w:r>
            <w:r w:rsidRPr="00E61A3C">
              <w:rPr>
                <w:rFonts w:ascii="Arial" w:hAnsi="Arial" w:cs="Arial"/>
                <w:color w:val="000000"/>
              </w:rPr>
              <w:noBreakHyphen/>
              <w:t>mailových notifikaci minimálně v následujících případech:</w:t>
            </w:r>
          </w:p>
          <w:p w14:paraId="66B854BC"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uživateli byl předán dokument v digitální podobě, </w:t>
            </w:r>
          </w:p>
          <w:p w14:paraId="48979D2B" w14:textId="19ED0105"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uživateli byl předán dokument v digitální podobě k posouzení nebo k</w:t>
            </w:r>
            <w:r w:rsidR="007040E9">
              <w:rPr>
                <w:rFonts w:ascii="Arial" w:hAnsi="Arial" w:cs="Arial"/>
                <w:color w:val="000000"/>
              </w:rPr>
              <w:t> </w:t>
            </w:r>
            <w:r w:rsidRPr="00E61A3C">
              <w:rPr>
                <w:rFonts w:ascii="Arial" w:hAnsi="Arial" w:cs="Arial"/>
                <w:color w:val="000000"/>
              </w:rPr>
              <w:t xml:space="preserve">podpisu, </w:t>
            </w:r>
          </w:p>
          <w:p w14:paraId="7B755189"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blíží se lhůta pro vyřízení, </w:t>
            </w:r>
          </w:p>
          <w:p w14:paraId="5EC5E995"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uplynula lhůta pro vyřízení, </w:t>
            </w:r>
          </w:p>
          <w:p w14:paraId="699ED9DC"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byl zadán úkol, </w:t>
            </w:r>
          </w:p>
          <w:p w14:paraId="0E18B9DF"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byla přidána instrukce k vyřízení, </w:t>
            </w:r>
          </w:p>
          <w:p w14:paraId="659F5788"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byl změněn termín vyřízení, </w:t>
            </w:r>
          </w:p>
          <w:p w14:paraId="2CEDED1A"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dokument s nastaveným WFL byl podepsán nebo vrácen k přepracování, </w:t>
            </w:r>
          </w:p>
          <w:p w14:paraId="3EADB91D"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 xml:space="preserve">dokument byl zařazen do skartačního řízení, </w:t>
            </w:r>
          </w:p>
          <w:p w14:paraId="29A36FFE" w14:textId="77777777" w:rsidR="009525B7" w:rsidRPr="00E61A3C" w:rsidRDefault="009525B7" w:rsidP="00F85E81">
            <w:pPr>
              <w:numPr>
                <w:ilvl w:val="0"/>
                <w:numId w:val="18"/>
              </w:numPr>
              <w:spacing w:before="80" w:after="40" w:line="264" w:lineRule="auto"/>
              <w:rPr>
                <w:rFonts w:ascii="Arial" w:hAnsi="Arial" w:cs="Arial"/>
                <w:color w:val="000000"/>
              </w:rPr>
            </w:pPr>
            <w:r w:rsidRPr="00E61A3C">
              <w:rPr>
                <w:rFonts w:ascii="Arial" w:hAnsi="Arial" w:cs="Arial"/>
                <w:color w:val="000000"/>
              </w:rPr>
              <w:t>dokument byl vyřazen.</w:t>
            </w:r>
          </w:p>
        </w:tc>
      </w:tr>
      <w:tr w:rsidR="009525B7" w:rsidRPr="00BA0BCF" w14:paraId="74020CFE" w14:textId="77777777" w:rsidTr="00D33EEC">
        <w:tc>
          <w:tcPr>
            <w:tcW w:w="1101" w:type="dxa"/>
          </w:tcPr>
          <w:p w14:paraId="7394138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2BD3746" w14:textId="4353BA8A"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nastavit entitám bezpečnostní kategorie</w:t>
            </w:r>
            <w:r w:rsidR="00DA5DAF">
              <w:rPr>
                <w:rFonts w:ascii="Arial" w:hAnsi="Arial" w:cs="Arial"/>
                <w:color w:val="000000"/>
              </w:rPr>
              <w:t xml:space="preserve"> a </w:t>
            </w:r>
            <w:r w:rsidRPr="00E61A3C">
              <w:rPr>
                <w:rFonts w:ascii="Arial" w:hAnsi="Arial" w:cs="Arial"/>
                <w:color w:val="000000"/>
              </w:rPr>
              <w:t>zajistit přístup pouze oprávněným uživatelům na základě těchto kategorií. Bezpečnostní kategorie nastaví</w:t>
            </w:r>
            <w:r w:rsidR="00DA5DAF">
              <w:rPr>
                <w:rFonts w:ascii="Arial" w:hAnsi="Arial" w:cs="Arial"/>
                <w:color w:val="000000"/>
              </w:rPr>
              <w:t xml:space="preserve"> a </w:t>
            </w:r>
            <w:r w:rsidRPr="00E61A3C">
              <w:rPr>
                <w:rFonts w:ascii="Arial" w:hAnsi="Arial" w:cs="Arial"/>
                <w:color w:val="000000"/>
              </w:rPr>
              <w:t>upravuje správcovská role.</w:t>
            </w:r>
          </w:p>
        </w:tc>
      </w:tr>
      <w:tr w:rsidR="009525B7" w:rsidRPr="00BA0BCF" w14:paraId="614850D8" w14:textId="77777777" w:rsidTr="00D33EEC">
        <w:tc>
          <w:tcPr>
            <w:tcW w:w="1101" w:type="dxa"/>
          </w:tcPr>
          <w:p w14:paraId="0DB967E9"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CD3FE09"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automatizované provádění kontroly datového formátu komponent dokumentu na základě vnitřní struktury komponenty (nikoliv podle přípony souboru) v následujících situacích:</w:t>
            </w:r>
          </w:p>
          <w:p w14:paraId="0BC54F14"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t>vkládání komponenty,</w:t>
            </w:r>
          </w:p>
          <w:p w14:paraId="2B776166"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t>odesílání komponenty,</w:t>
            </w:r>
          </w:p>
          <w:p w14:paraId="1DE04333"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t>vyřízení spisu,</w:t>
            </w:r>
          </w:p>
          <w:p w14:paraId="3F7EB765"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t>uzavření spisu,</w:t>
            </w:r>
          </w:p>
          <w:p w14:paraId="7B4E7C8C"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t>převzetí správy dokumentu od ISSD,</w:t>
            </w:r>
          </w:p>
          <w:p w14:paraId="0D0D056B"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t>uložení do spisovny,</w:t>
            </w:r>
          </w:p>
          <w:p w14:paraId="47958568" w14:textId="77777777" w:rsidR="009525B7" w:rsidRPr="00E61A3C" w:rsidRDefault="009525B7" w:rsidP="00F85E81">
            <w:pPr>
              <w:numPr>
                <w:ilvl w:val="0"/>
                <w:numId w:val="20"/>
              </w:numPr>
              <w:spacing w:before="80" w:after="40" w:line="264" w:lineRule="auto"/>
              <w:rPr>
                <w:rFonts w:ascii="Arial" w:hAnsi="Arial" w:cs="Arial"/>
                <w:color w:val="000000"/>
              </w:rPr>
            </w:pPr>
            <w:r w:rsidRPr="00E61A3C">
              <w:rPr>
                <w:rFonts w:ascii="Arial" w:hAnsi="Arial" w:cs="Arial"/>
                <w:color w:val="000000"/>
              </w:rPr>
              <w:lastRenderedPageBreak/>
              <w:t>vyřazení dokumentu.</w:t>
            </w:r>
          </w:p>
        </w:tc>
      </w:tr>
      <w:tr w:rsidR="009525B7" w:rsidRPr="00BA0BCF" w14:paraId="04174992" w14:textId="77777777" w:rsidTr="00D33EEC">
        <w:tc>
          <w:tcPr>
            <w:tcW w:w="1101" w:type="dxa"/>
          </w:tcPr>
          <w:p w14:paraId="2E52566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7C9380F" w14:textId="454CDD1C"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na základě provedené kontroly datového formátu komponenty v případě, že je komponenta v jiném než výstupním datovém formátu, automatizované převedení komponenty do výstupního datového formátu dle §</w:t>
            </w:r>
            <w:r w:rsidR="007040E9">
              <w:rPr>
                <w:rFonts w:ascii="Arial" w:hAnsi="Arial" w:cs="Arial"/>
                <w:color w:val="000000"/>
              </w:rPr>
              <w:t> </w:t>
            </w:r>
            <w:r w:rsidRPr="00E61A3C">
              <w:rPr>
                <w:rFonts w:ascii="Arial" w:hAnsi="Arial" w:cs="Arial"/>
                <w:color w:val="000000"/>
              </w:rPr>
              <w:t>69a ArchZ</w:t>
            </w:r>
            <w:r w:rsidR="00DA5DAF">
              <w:rPr>
                <w:rFonts w:ascii="Arial" w:hAnsi="Arial" w:cs="Arial"/>
                <w:color w:val="000000"/>
              </w:rPr>
              <w:t xml:space="preserve"> a </w:t>
            </w:r>
            <w:r w:rsidRPr="00E61A3C">
              <w:rPr>
                <w:rFonts w:ascii="Arial" w:hAnsi="Arial" w:cs="Arial"/>
                <w:color w:val="000000"/>
              </w:rPr>
              <w:t>§ 23 SpisV. Pokud dokument nelze převést do výstupního datového formátu eSSL, zašle uživateli e</w:t>
            </w:r>
            <w:r w:rsidRPr="00E61A3C">
              <w:rPr>
                <w:rFonts w:ascii="Arial" w:hAnsi="Arial" w:cs="Arial"/>
                <w:color w:val="000000"/>
              </w:rPr>
              <w:noBreakHyphen/>
              <w:t>mailem notifikaci o nemožnosti provedení požadované operace.</w:t>
            </w:r>
          </w:p>
        </w:tc>
      </w:tr>
      <w:tr w:rsidR="009525B7" w:rsidRPr="00BA0BCF" w14:paraId="6A49B4B3" w14:textId="77777777" w:rsidTr="00D33EEC">
        <w:tc>
          <w:tcPr>
            <w:tcW w:w="1101" w:type="dxa"/>
          </w:tcPr>
          <w:p w14:paraId="0C6E0C8E"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4E464FF"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správcovské roli nastavit okamžik provedení automatizované změny datového formátu.</w:t>
            </w:r>
          </w:p>
        </w:tc>
      </w:tr>
      <w:tr w:rsidR="009525B7" w:rsidRPr="00BA0BCF" w14:paraId="4B903ECA" w14:textId="77777777" w:rsidTr="00D33EEC">
        <w:tc>
          <w:tcPr>
            <w:tcW w:w="1101" w:type="dxa"/>
          </w:tcPr>
          <w:p w14:paraId="28A62D4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A23554F"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při změně datového formátu automatické opatření výstupních dokumentů ověřovací doložkou dle popisu § 24 SpisV.</w:t>
            </w:r>
          </w:p>
        </w:tc>
      </w:tr>
      <w:tr w:rsidR="009525B7" w:rsidRPr="00BA0BCF" w14:paraId="4959C4FA" w14:textId="77777777" w:rsidTr="00D33EEC">
        <w:tc>
          <w:tcPr>
            <w:tcW w:w="1101" w:type="dxa"/>
          </w:tcPr>
          <w:p w14:paraId="77C5A81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4CD8876"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nastavení automatického upozorňování uživatele na základě identifikovaného formátu komponenty s možností volby</w:t>
            </w:r>
          </w:p>
          <w:p w14:paraId="0BF9137A" w14:textId="77777777" w:rsidR="009525B7" w:rsidRPr="00E61A3C" w:rsidRDefault="009525B7" w:rsidP="00F85E81">
            <w:pPr>
              <w:numPr>
                <w:ilvl w:val="0"/>
                <w:numId w:val="19"/>
              </w:numPr>
              <w:spacing w:before="80" w:after="40" w:line="264" w:lineRule="auto"/>
              <w:rPr>
                <w:rFonts w:ascii="Arial" w:hAnsi="Arial" w:cs="Arial"/>
                <w:color w:val="000000"/>
              </w:rPr>
            </w:pPr>
            <w:r w:rsidRPr="00E61A3C">
              <w:rPr>
                <w:rFonts w:ascii="Arial" w:hAnsi="Arial" w:cs="Arial"/>
                <w:color w:val="000000"/>
              </w:rPr>
              <w:t>uložení komponenty,</w:t>
            </w:r>
          </w:p>
          <w:p w14:paraId="6D6CE57E" w14:textId="77777777" w:rsidR="009525B7" w:rsidRPr="00E61A3C" w:rsidRDefault="009525B7" w:rsidP="00F85E81">
            <w:pPr>
              <w:numPr>
                <w:ilvl w:val="0"/>
                <w:numId w:val="19"/>
              </w:numPr>
              <w:spacing w:before="80" w:after="40" w:line="264" w:lineRule="auto"/>
              <w:rPr>
                <w:rFonts w:ascii="Arial" w:hAnsi="Arial" w:cs="Arial"/>
                <w:color w:val="000000"/>
              </w:rPr>
            </w:pPr>
            <w:r w:rsidRPr="00E61A3C">
              <w:rPr>
                <w:rFonts w:ascii="Arial" w:hAnsi="Arial" w:cs="Arial"/>
                <w:color w:val="000000"/>
              </w:rPr>
              <w:t>neuložení komponenty,</w:t>
            </w:r>
          </w:p>
          <w:p w14:paraId="05ACF921" w14:textId="1E5A3529" w:rsidR="009525B7" w:rsidRPr="00E61A3C" w:rsidRDefault="009525B7" w:rsidP="00F85E81">
            <w:pPr>
              <w:numPr>
                <w:ilvl w:val="0"/>
                <w:numId w:val="19"/>
              </w:numPr>
              <w:spacing w:before="80" w:after="40" w:line="264" w:lineRule="auto"/>
              <w:rPr>
                <w:rFonts w:ascii="Arial" w:hAnsi="Arial" w:cs="Arial"/>
                <w:color w:val="000000"/>
              </w:rPr>
            </w:pPr>
            <w:r w:rsidRPr="00E61A3C">
              <w:rPr>
                <w:rFonts w:ascii="Arial" w:hAnsi="Arial" w:cs="Arial"/>
                <w:color w:val="000000"/>
              </w:rPr>
              <w:t>změny datového formátu na výstupní datový formát</w:t>
            </w:r>
            <w:r w:rsidR="00DA5DAF">
              <w:rPr>
                <w:rFonts w:ascii="Arial" w:hAnsi="Arial" w:cs="Arial"/>
                <w:color w:val="000000"/>
              </w:rPr>
              <w:t xml:space="preserve"> a </w:t>
            </w:r>
            <w:r w:rsidRPr="00E61A3C">
              <w:rPr>
                <w:rFonts w:ascii="Arial" w:hAnsi="Arial" w:cs="Arial"/>
                <w:color w:val="000000"/>
              </w:rPr>
              <w:t>následné uložení komponenty ve výstupním datovém formátu.</w:t>
            </w:r>
          </w:p>
          <w:p w14:paraId="57DE1F42"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Nastavení eSSL je platné i pro rozhraní eSSL na ISDS. </w:t>
            </w:r>
          </w:p>
        </w:tc>
      </w:tr>
      <w:tr w:rsidR="009525B7" w:rsidRPr="00BA0BCF" w14:paraId="19AD5E9B" w14:textId="77777777" w:rsidTr="00D33EEC">
        <w:tc>
          <w:tcPr>
            <w:tcW w:w="1101" w:type="dxa"/>
          </w:tcPr>
          <w:p w14:paraId="13E6826A"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D25DCF3" w14:textId="3A19F39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realizaci změny datového formátu u statických textových dokumentů, statických kombinovaných textových, obrazových</w:t>
            </w:r>
            <w:r w:rsidR="00DA5DAF">
              <w:rPr>
                <w:rFonts w:ascii="Arial" w:hAnsi="Arial" w:cs="Arial"/>
                <w:color w:val="000000"/>
              </w:rPr>
              <w:t xml:space="preserve"> a </w:t>
            </w:r>
            <w:r w:rsidRPr="00E61A3C">
              <w:rPr>
                <w:rFonts w:ascii="Arial" w:hAnsi="Arial" w:cs="Arial"/>
                <w:color w:val="000000"/>
              </w:rPr>
              <w:t>zvukových dokumentů do výstupního datového formátu.</w:t>
            </w:r>
          </w:p>
        </w:tc>
      </w:tr>
      <w:tr w:rsidR="009525B7" w:rsidRPr="00BA0BCF" w14:paraId="5D23A01C" w14:textId="77777777" w:rsidTr="00D33EEC">
        <w:tc>
          <w:tcPr>
            <w:tcW w:w="1101" w:type="dxa"/>
          </w:tcPr>
          <w:p w14:paraId="2B1315C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6370444"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 xml:space="preserve">ESSL zaznamená informace o realizované změně datového formátu do transakčního protokolu. </w:t>
            </w:r>
          </w:p>
        </w:tc>
      </w:tr>
      <w:tr w:rsidR="009525B7" w:rsidRPr="00BA0BCF" w14:paraId="160521E0" w14:textId="77777777" w:rsidTr="00D33EEC">
        <w:tc>
          <w:tcPr>
            <w:tcW w:w="1101" w:type="dxa"/>
          </w:tcPr>
          <w:p w14:paraId="3AC23F0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8F95FEA"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uchová komponentu ve výchozím i ve výstupním datovém formátu.</w:t>
            </w:r>
          </w:p>
        </w:tc>
      </w:tr>
      <w:tr w:rsidR="009525B7" w:rsidRPr="00BA0BCF" w14:paraId="4E857AE5" w14:textId="77777777" w:rsidTr="00D33EEC">
        <w:tc>
          <w:tcPr>
            <w:tcW w:w="1101" w:type="dxa"/>
          </w:tcPr>
          <w:p w14:paraId="5DF14A0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CB16BC6" w14:textId="518E3D1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podporu podpisů podle standardů ETSI (PAdES, XAdES</w:t>
            </w:r>
            <w:r w:rsidR="00DA5DAF">
              <w:rPr>
                <w:rFonts w:ascii="Arial" w:hAnsi="Arial" w:cs="Arial"/>
                <w:color w:val="000000"/>
              </w:rPr>
              <w:t xml:space="preserve"> a </w:t>
            </w:r>
            <w:r w:rsidRPr="00E61A3C">
              <w:rPr>
                <w:rFonts w:ascii="Arial" w:hAnsi="Arial" w:cs="Arial"/>
                <w:color w:val="000000"/>
              </w:rPr>
              <w:t>CAdES) ve všech úrovních (B, T, LT, LTA).</w:t>
            </w:r>
          </w:p>
        </w:tc>
      </w:tr>
      <w:tr w:rsidR="009525B7" w:rsidRPr="00BA0BCF" w14:paraId="2F05CFB9" w14:textId="77777777" w:rsidTr="00D33EEC">
        <w:tc>
          <w:tcPr>
            <w:tcW w:w="1101" w:type="dxa"/>
          </w:tcPr>
          <w:p w14:paraId="71C880A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3FB675F" w14:textId="68640F03"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obsahuje funkcionalitu, pomocí níž je možné připojit k libovolné komponentě dokumentu kvalifikovaný elektronický podpis, kvalifikovanou elektronickou pečeť, kvalifikované časové razítko v souladu se standardy ETSI (PAdES, XAdES</w:t>
            </w:r>
            <w:r w:rsidR="00DA5DAF">
              <w:rPr>
                <w:rFonts w:ascii="Arial" w:hAnsi="Arial" w:cs="Arial"/>
                <w:color w:val="000000"/>
              </w:rPr>
              <w:t xml:space="preserve"> a </w:t>
            </w:r>
            <w:r w:rsidRPr="00E61A3C">
              <w:rPr>
                <w:rFonts w:ascii="Arial" w:hAnsi="Arial" w:cs="Arial"/>
                <w:color w:val="000000"/>
              </w:rPr>
              <w:t>CAdES)</w:t>
            </w:r>
            <w:r w:rsidR="00DA5DAF">
              <w:rPr>
                <w:rFonts w:ascii="Arial" w:hAnsi="Arial" w:cs="Arial"/>
                <w:color w:val="000000"/>
              </w:rPr>
              <w:t xml:space="preserve"> a </w:t>
            </w:r>
            <w:r w:rsidRPr="00E61A3C">
              <w:rPr>
                <w:rFonts w:ascii="Arial" w:hAnsi="Arial" w:cs="Arial"/>
                <w:color w:val="000000"/>
              </w:rPr>
              <w:t>ZoSVDET,</w:t>
            </w:r>
            <w:r w:rsidR="00DA5DAF">
              <w:rPr>
                <w:rFonts w:ascii="Arial" w:hAnsi="Arial" w:cs="Arial"/>
                <w:color w:val="000000"/>
              </w:rPr>
              <w:t xml:space="preserve"> a </w:t>
            </w:r>
            <w:r w:rsidRPr="00E61A3C">
              <w:rPr>
                <w:rFonts w:ascii="Arial" w:hAnsi="Arial" w:cs="Arial"/>
                <w:color w:val="000000"/>
              </w:rPr>
              <w:t xml:space="preserve">to včetně možnosti využívat vzdálené podepisování. </w:t>
            </w:r>
          </w:p>
        </w:tc>
      </w:tr>
      <w:tr w:rsidR="009525B7" w:rsidRPr="00BA0BCF" w14:paraId="03EDD254" w14:textId="77777777" w:rsidTr="00D33EEC">
        <w:tc>
          <w:tcPr>
            <w:tcW w:w="1101" w:type="dxa"/>
          </w:tcPr>
          <w:p w14:paraId="0CFEC154"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44B742E" w14:textId="71A77FD5"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validaci elektronických podpisů, elektronických pečetí</w:t>
            </w:r>
            <w:r w:rsidR="00DA5DAF">
              <w:rPr>
                <w:rFonts w:ascii="Arial" w:hAnsi="Arial" w:cs="Arial"/>
                <w:color w:val="000000"/>
              </w:rPr>
              <w:t xml:space="preserve"> a </w:t>
            </w:r>
            <w:r w:rsidRPr="00E61A3C">
              <w:rPr>
                <w:rFonts w:ascii="Arial" w:hAnsi="Arial" w:cs="Arial"/>
                <w:color w:val="000000"/>
              </w:rPr>
              <w:t>časových razítek oproti EUTL (IsEUTL, IsQcCo, IsSSCD, IsAdES).</w:t>
            </w:r>
          </w:p>
        </w:tc>
      </w:tr>
      <w:tr w:rsidR="009525B7" w:rsidRPr="00BA0BCF" w14:paraId="78EF197D" w14:textId="77777777" w:rsidTr="00D33EEC">
        <w:tc>
          <w:tcPr>
            <w:tcW w:w="1101" w:type="dxa"/>
          </w:tcPr>
          <w:p w14:paraId="55AA86E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0A053F95" w14:textId="175CE04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vedení jmenného rejstříku v souladu s požadavky ArchZ, SpisV</w:t>
            </w:r>
            <w:r w:rsidR="00DA5DAF">
              <w:rPr>
                <w:rFonts w:ascii="Arial" w:hAnsi="Arial" w:cs="Arial"/>
                <w:color w:val="000000"/>
              </w:rPr>
              <w:t xml:space="preserve"> a</w:t>
            </w:r>
            <w:r w:rsidR="007040E9">
              <w:rPr>
                <w:rFonts w:ascii="Arial" w:hAnsi="Arial" w:cs="Arial"/>
                <w:color w:val="000000"/>
              </w:rPr>
              <w:t> </w:t>
            </w:r>
            <w:r w:rsidRPr="00E61A3C">
              <w:rPr>
                <w:rFonts w:ascii="Arial" w:hAnsi="Arial" w:cs="Arial"/>
                <w:color w:val="000000"/>
              </w:rPr>
              <w:t>NSESSS</w:t>
            </w:r>
            <w:r w:rsidR="00DA5DAF">
              <w:rPr>
                <w:rFonts w:ascii="Arial" w:hAnsi="Arial" w:cs="Arial"/>
                <w:color w:val="000000"/>
              </w:rPr>
              <w:t xml:space="preserve"> a </w:t>
            </w:r>
            <w:r w:rsidRPr="00E61A3C">
              <w:rPr>
                <w:rFonts w:ascii="Arial" w:hAnsi="Arial" w:cs="Arial"/>
                <w:color w:val="000000"/>
              </w:rPr>
              <w:t xml:space="preserve">zaznamená vazbu na dokument k příslušnému záznamu, vedeném ve jmenném rejstříku. </w:t>
            </w:r>
          </w:p>
        </w:tc>
      </w:tr>
      <w:tr w:rsidR="009525B7" w:rsidRPr="00BA0BCF" w14:paraId="32BCF0B5" w14:textId="77777777" w:rsidTr="00D33EEC">
        <w:tc>
          <w:tcPr>
            <w:tcW w:w="1101" w:type="dxa"/>
          </w:tcPr>
          <w:p w14:paraId="07B1C28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9808118" w14:textId="5C276717" w:rsidR="009525B7" w:rsidRPr="00E61A3C" w:rsidRDefault="009525B7">
            <w:pPr>
              <w:spacing w:before="80" w:after="40" w:line="264" w:lineRule="auto"/>
              <w:rPr>
                <w:rFonts w:ascii="Arial" w:hAnsi="Arial" w:cs="Arial"/>
                <w:color w:val="000000"/>
              </w:rPr>
            </w:pPr>
            <w:r w:rsidRPr="00E61A3C">
              <w:rPr>
                <w:rFonts w:ascii="Arial" w:hAnsi="Arial" w:cs="Arial"/>
                <w:color w:val="000000"/>
              </w:rPr>
              <w:t>Dle bezpečnostní kategorie, role</w:t>
            </w:r>
            <w:r w:rsidR="00DA5DAF">
              <w:rPr>
                <w:rFonts w:ascii="Arial" w:hAnsi="Arial" w:cs="Arial"/>
                <w:color w:val="000000"/>
              </w:rPr>
              <w:t xml:space="preserve"> a </w:t>
            </w:r>
            <w:r w:rsidRPr="00E61A3C">
              <w:rPr>
                <w:rFonts w:ascii="Arial" w:hAnsi="Arial" w:cs="Arial"/>
                <w:color w:val="000000"/>
              </w:rPr>
              <w:t>oprávnění uživatele eSSL umožní omezení vyhledávání v metadatech entit</w:t>
            </w:r>
            <w:r w:rsidR="00DA5DAF">
              <w:rPr>
                <w:rFonts w:ascii="Arial" w:hAnsi="Arial" w:cs="Arial"/>
                <w:color w:val="000000"/>
              </w:rPr>
              <w:t xml:space="preserve"> a </w:t>
            </w:r>
            <w:r w:rsidRPr="00E61A3C">
              <w:rPr>
                <w:rFonts w:ascii="Arial" w:hAnsi="Arial" w:cs="Arial"/>
                <w:color w:val="000000"/>
              </w:rPr>
              <w:t>obsahu komponent dokumentů.</w:t>
            </w:r>
          </w:p>
        </w:tc>
      </w:tr>
      <w:tr w:rsidR="009525B7" w:rsidRPr="00BA0BCF" w14:paraId="284025C2" w14:textId="77777777" w:rsidTr="00D33EEC">
        <w:tc>
          <w:tcPr>
            <w:tcW w:w="1101" w:type="dxa"/>
          </w:tcPr>
          <w:p w14:paraId="156B1750"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86A1D72" w14:textId="41E71D7A"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oprávněným uživatelům zadání, editaci nebo hledání údajů ve jmenném rejstříku. ESSL zaznamená to transakčního protokolu všechny uživatelem prováděné operace (záznam, editace)</w:t>
            </w:r>
            <w:r w:rsidR="00DA5DAF">
              <w:rPr>
                <w:rFonts w:ascii="Arial" w:hAnsi="Arial" w:cs="Arial"/>
                <w:color w:val="000000"/>
              </w:rPr>
              <w:t xml:space="preserve"> a </w:t>
            </w:r>
            <w:r w:rsidRPr="00E61A3C">
              <w:rPr>
                <w:rFonts w:ascii="Arial" w:hAnsi="Arial" w:cs="Arial"/>
                <w:color w:val="000000"/>
              </w:rPr>
              <w:t>přístupy (hledání, zobrazené výsledky hledání) do jmenného rejstříku.</w:t>
            </w:r>
          </w:p>
        </w:tc>
      </w:tr>
      <w:tr w:rsidR="009525B7" w:rsidRPr="00BA0BCF" w14:paraId="6A2CFFE4" w14:textId="77777777" w:rsidTr="00D33EEC">
        <w:tc>
          <w:tcPr>
            <w:tcW w:w="1101" w:type="dxa"/>
          </w:tcPr>
          <w:p w14:paraId="3FF5518D"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1467267" w14:textId="77777777"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oprávněnému uživateli realizovat ve jmenném rejstříku minimálně následující operace: ověření správnosti údajů, validace aktuálnosti údajů, doplnění údajů, deaktivace záznamu.</w:t>
            </w:r>
          </w:p>
        </w:tc>
      </w:tr>
      <w:tr w:rsidR="009525B7" w:rsidRPr="00BA0BCF" w14:paraId="30054554" w14:textId="77777777" w:rsidTr="00D33EEC">
        <w:tc>
          <w:tcPr>
            <w:tcW w:w="1101" w:type="dxa"/>
          </w:tcPr>
          <w:p w14:paraId="5B61CCD5"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1FBDCA6" w14:textId="14DA4641"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zaznamenání vazby na dokument k příslušnému záznamu ve jmenném rejstříku při příjmu dokumentu, při odeslání dokumentu</w:t>
            </w:r>
            <w:r w:rsidR="00DA5DAF">
              <w:rPr>
                <w:rFonts w:ascii="Arial" w:hAnsi="Arial" w:cs="Arial"/>
                <w:color w:val="000000"/>
              </w:rPr>
              <w:t xml:space="preserve"> a </w:t>
            </w:r>
            <w:r w:rsidRPr="00E61A3C">
              <w:rPr>
                <w:rFonts w:ascii="Arial" w:hAnsi="Arial" w:cs="Arial"/>
                <w:color w:val="000000"/>
              </w:rPr>
              <w:t>v případech, kdy zadavatel shledá potřebu vedení údajů ve jmenném rejstříku. V posledním případě eSSL umožní zaznamenání důvodu vedení údajů o této osobě ve jmenném rejstříku.</w:t>
            </w:r>
          </w:p>
        </w:tc>
      </w:tr>
      <w:tr w:rsidR="009525B7" w:rsidRPr="00BA0BCF" w14:paraId="49CFE6FA" w14:textId="77777777" w:rsidTr="00D33EEC">
        <w:tc>
          <w:tcPr>
            <w:tcW w:w="1101" w:type="dxa"/>
          </w:tcPr>
          <w:p w14:paraId="554163E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48A2A48E" w14:textId="0529313F"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realizaci kontroly průběhu vyřizování dokumentů, spisů</w:t>
            </w:r>
            <w:r w:rsidR="00DA5DAF">
              <w:rPr>
                <w:rFonts w:ascii="Arial" w:hAnsi="Arial" w:cs="Arial"/>
                <w:color w:val="000000"/>
              </w:rPr>
              <w:t xml:space="preserve"> a </w:t>
            </w:r>
            <w:r w:rsidRPr="00E61A3C">
              <w:rPr>
                <w:rFonts w:ascii="Arial" w:hAnsi="Arial" w:cs="Arial"/>
                <w:color w:val="000000"/>
              </w:rPr>
              <w:t xml:space="preserve">úkolů nadřízeným pracovníkem (v plném souladu se systémem zástupů). </w:t>
            </w:r>
          </w:p>
        </w:tc>
      </w:tr>
      <w:tr w:rsidR="009525B7" w:rsidRPr="00BA0BCF" w14:paraId="0AE92DF6" w14:textId="77777777" w:rsidTr="00D33EEC">
        <w:tc>
          <w:tcPr>
            <w:tcW w:w="1101" w:type="dxa"/>
          </w:tcPr>
          <w:p w14:paraId="47DCD42B"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DC45D2B" w14:textId="43BCCF08"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zajistí automatické zaslání notifikací na e</w:t>
            </w:r>
            <w:r w:rsidRPr="00E61A3C">
              <w:rPr>
                <w:rFonts w:ascii="Arial" w:hAnsi="Arial" w:cs="Arial"/>
                <w:color w:val="000000"/>
              </w:rPr>
              <w:noBreakHyphen/>
              <w:t>mailovou adresu uživatele. ESSL umožní uživateli konfiguraci</w:t>
            </w:r>
            <w:r w:rsidR="00DA5DAF">
              <w:rPr>
                <w:rFonts w:ascii="Arial" w:hAnsi="Arial" w:cs="Arial"/>
                <w:color w:val="000000"/>
              </w:rPr>
              <w:t xml:space="preserve"> a </w:t>
            </w:r>
            <w:r w:rsidRPr="00E61A3C">
              <w:rPr>
                <w:rFonts w:ascii="Arial" w:hAnsi="Arial" w:cs="Arial"/>
                <w:color w:val="000000"/>
              </w:rPr>
              <w:t>nastavení událostí pro zasílání notifikací.</w:t>
            </w:r>
          </w:p>
        </w:tc>
      </w:tr>
      <w:tr w:rsidR="009525B7" w:rsidRPr="00BA0BCF" w14:paraId="48166D11" w14:textId="77777777" w:rsidTr="00D33EEC">
        <w:tc>
          <w:tcPr>
            <w:tcW w:w="1101" w:type="dxa"/>
          </w:tcPr>
          <w:p w14:paraId="2E94E66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21579B17" w14:textId="09680C39"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uživatelsky nastavit WFL pro oběh, schvalování</w:t>
            </w:r>
            <w:r w:rsidR="00DA5DAF">
              <w:rPr>
                <w:rFonts w:ascii="Arial" w:hAnsi="Arial" w:cs="Arial"/>
                <w:color w:val="000000"/>
              </w:rPr>
              <w:t xml:space="preserve"> a </w:t>
            </w:r>
            <w:r w:rsidRPr="00E61A3C">
              <w:rPr>
                <w:rFonts w:ascii="Arial" w:hAnsi="Arial" w:cs="Arial"/>
                <w:color w:val="000000"/>
              </w:rPr>
              <w:t xml:space="preserve">podepisování dokumentů bez nutnosti zásahu </w:t>
            </w:r>
            <w:r w:rsidR="00D967B0">
              <w:rPr>
                <w:rFonts w:ascii="Arial" w:hAnsi="Arial" w:cs="Arial"/>
                <w:color w:val="000000"/>
              </w:rPr>
              <w:t>Poskytovatel</w:t>
            </w:r>
            <w:r w:rsidRPr="00E61A3C">
              <w:rPr>
                <w:rFonts w:ascii="Arial" w:hAnsi="Arial" w:cs="Arial"/>
                <w:color w:val="000000"/>
              </w:rPr>
              <w:t>e eSSL.</w:t>
            </w:r>
          </w:p>
        </w:tc>
      </w:tr>
      <w:tr w:rsidR="009525B7" w:rsidRPr="00BA0BCF" w14:paraId="6C760546" w14:textId="77777777" w:rsidTr="00D33EEC">
        <w:tc>
          <w:tcPr>
            <w:tcW w:w="1101" w:type="dxa"/>
          </w:tcPr>
          <w:p w14:paraId="1F630C48"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35DAD73C" w14:textId="360E628A" w:rsidR="009525B7" w:rsidRPr="00E61A3C" w:rsidRDefault="009525B7">
            <w:pPr>
              <w:spacing w:before="80" w:after="40" w:line="264" w:lineRule="auto"/>
              <w:rPr>
                <w:rFonts w:ascii="Arial" w:hAnsi="Arial" w:cs="Arial"/>
                <w:color w:val="000000"/>
              </w:rPr>
            </w:pPr>
            <w:r w:rsidRPr="00E61A3C">
              <w:rPr>
                <w:rFonts w:ascii="Arial" w:hAnsi="Arial" w:cs="Arial"/>
                <w:color w:val="000000"/>
              </w:rPr>
              <w:t>ESSL umožní provedení autorizované konverze dokumentů z moci úřední z</w:t>
            </w:r>
            <w:r w:rsidR="007040E9">
              <w:rPr>
                <w:rFonts w:ascii="Arial" w:hAnsi="Arial" w:cs="Arial"/>
                <w:color w:val="000000"/>
              </w:rPr>
              <w:t> </w:t>
            </w:r>
            <w:r w:rsidRPr="00E61A3C">
              <w:rPr>
                <w:rFonts w:ascii="Arial" w:hAnsi="Arial" w:cs="Arial"/>
                <w:color w:val="000000"/>
              </w:rPr>
              <w:t>podoby analogové do podoby digitální. ESSL provede konverzi dokumentu (prostřednictvím služeb API CzechPOINT@office) postupem respektujícím ustanovení ZoEUAK</w:t>
            </w:r>
            <w:r w:rsidR="00DA5DAF">
              <w:rPr>
                <w:rFonts w:ascii="Arial" w:hAnsi="Arial" w:cs="Arial"/>
                <w:color w:val="000000"/>
              </w:rPr>
              <w:t xml:space="preserve"> a </w:t>
            </w:r>
            <w:r w:rsidRPr="00E61A3C">
              <w:rPr>
                <w:rFonts w:ascii="Arial" w:hAnsi="Arial" w:cs="Arial"/>
                <w:color w:val="000000"/>
              </w:rPr>
              <w:t>prováděcích vyhlášek.</w:t>
            </w:r>
          </w:p>
        </w:tc>
      </w:tr>
      <w:tr w:rsidR="009525B7" w:rsidRPr="00BA0BCF" w14:paraId="3355A9B9" w14:textId="77777777" w:rsidTr="00D33EEC">
        <w:tc>
          <w:tcPr>
            <w:tcW w:w="1101" w:type="dxa"/>
          </w:tcPr>
          <w:p w14:paraId="06B53E27"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721E0B0C" w14:textId="7F74592D" w:rsidR="009525B7" w:rsidRPr="00E61A3C" w:rsidRDefault="009525B7">
            <w:pPr>
              <w:keepNext/>
              <w:spacing w:before="80" w:after="40" w:line="264" w:lineRule="auto"/>
              <w:rPr>
                <w:rFonts w:ascii="Arial" w:hAnsi="Arial" w:cs="Arial"/>
              </w:rPr>
            </w:pPr>
            <w:r w:rsidRPr="00E61A3C">
              <w:rPr>
                <w:rFonts w:ascii="Arial" w:hAnsi="Arial" w:cs="Arial"/>
                <w:color w:val="000000"/>
              </w:rPr>
              <w:t xml:space="preserve">Součástí eSSL je samostatná </w:t>
            </w:r>
            <w:r w:rsidRPr="00E61A3C">
              <w:rPr>
                <w:rFonts w:ascii="Arial" w:hAnsi="Arial" w:cs="Arial"/>
              </w:rPr>
              <w:t>aplikační komponenta, tzv. Dashboardu, která bude uživatelům sloužit jako centrální místo pro přístup ke všem dokumentům k podpisu, vyřízení, či k úkolům vyplývajícím z nejrůznějších procesů, ať už se jedná o schvalovací workflow, nebo jiný typ činnosti, která byla na uživatele delegována v rámci všech ISSD provozovaných ÚV ČR</w:t>
            </w:r>
            <w:r w:rsidR="00DA5DAF">
              <w:rPr>
                <w:rFonts w:ascii="Arial" w:hAnsi="Arial" w:cs="Arial"/>
              </w:rPr>
              <w:t xml:space="preserve"> a </w:t>
            </w:r>
            <w:r w:rsidRPr="00E61A3C">
              <w:rPr>
                <w:rFonts w:ascii="Arial" w:hAnsi="Arial" w:cs="Arial"/>
              </w:rPr>
              <w:t>integrovaných s eSSL</w:t>
            </w:r>
            <w:r w:rsidR="00DA5DAF">
              <w:rPr>
                <w:rFonts w:ascii="Arial" w:hAnsi="Arial" w:cs="Arial"/>
              </w:rPr>
              <w:t xml:space="preserve"> a</w:t>
            </w:r>
            <w:r w:rsidR="007040E9">
              <w:rPr>
                <w:rFonts w:ascii="Arial" w:hAnsi="Arial" w:cs="Arial"/>
              </w:rPr>
              <w:t> </w:t>
            </w:r>
            <w:r w:rsidRPr="00E61A3C">
              <w:rPr>
                <w:rFonts w:ascii="Arial" w:hAnsi="Arial" w:cs="Arial"/>
              </w:rPr>
              <w:t xml:space="preserve">ze samotného eSSL. Viz kapitola </w:t>
            </w:r>
            <w:r w:rsidRPr="00E61A3C">
              <w:rPr>
                <w:rFonts w:ascii="Arial" w:hAnsi="Arial" w:cs="Arial"/>
              </w:rPr>
              <w:fldChar w:fldCharType="begin"/>
            </w:r>
            <w:r w:rsidRPr="00E61A3C">
              <w:rPr>
                <w:rFonts w:ascii="Arial" w:hAnsi="Arial" w:cs="Arial"/>
              </w:rPr>
              <w:instrText xml:space="preserve"> REF _Ref116636641 \h  \* MERGEFORMAT </w:instrText>
            </w:r>
            <w:r w:rsidRPr="00E61A3C">
              <w:rPr>
                <w:rFonts w:ascii="Arial" w:hAnsi="Arial" w:cs="Arial"/>
              </w:rPr>
            </w:r>
            <w:r w:rsidRPr="00E61A3C">
              <w:rPr>
                <w:rFonts w:ascii="Arial" w:hAnsi="Arial" w:cs="Arial"/>
              </w:rPr>
              <w:fldChar w:fldCharType="separate"/>
            </w:r>
            <w:r w:rsidRPr="00E61A3C">
              <w:rPr>
                <w:rFonts w:ascii="Arial" w:hAnsi="Arial" w:cs="Arial"/>
              </w:rPr>
              <w:t>Dashboard</w:t>
            </w:r>
            <w:r w:rsidRPr="00E61A3C">
              <w:rPr>
                <w:rFonts w:ascii="Arial" w:hAnsi="Arial" w:cs="Arial"/>
              </w:rPr>
              <w:fldChar w:fldCharType="end"/>
            </w:r>
            <w:r w:rsidRPr="00E61A3C">
              <w:rPr>
                <w:rFonts w:ascii="Arial" w:hAnsi="Arial" w:cs="Arial"/>
              </w:rPr>
              <w:t>.</w:t>
            </w:r>
          </w:p>
        </w:tc>
      </w:tr>
      <w:tr w:rsidR="009525B7" w:rsidRPr="00BA0BCF" w14:paraId="456E974B" w14:textId="77777777" w:rsidTr="00D33EEC">
        <w:tc>
          <w:tcPr>
            <w:tcW w:w="1101" w:type="dxa"/>
          </w:tcPr>
          <w:p w14:paraId="785CE4B6"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1EBF1766" w14:textId="13F48EF1" w:rsidR="009525B7" w:rsidRPr="00E61A3C" w:rsidRDefault="009525B7">
            <w:pPr>
              <w:keepNext/>
              <w:spacing w:before="80" w:after="40" w:line="264" w:lineRule="auto"/>
              <w:rPr>
                <w:rFonts w:ascii="Arial" w:hAnsi="Arial" w:cs="Arial"/>
                <w:color w:val="000000"/>
              </w:rPr>
            </w:pPr>
            <w:r w:rsidRPr="00E61A3C">
              <w:rPr>
                <w:rFonts w:ascii="Arial" w:hAnsi="Arial" w:cs="Arial"/>
                <w:color w:val="000000"/>
              </w:rPr>
              <w:t>ESSL umožní vytvářet pro vedoucí pracovníky přehledy dokumentů ke schválení</w:t>
            </w:r>
            <w:r w:rsidR="00DA5DAF">
              <w:rPr>
                <w:rFonts w:ascii="Arial" w:hAnsi="Arial" w:cs="Arial"/>
                <w:color w:val="000000"/>
              </w:rPr>
              <w:t xml:space="preserve"> a </w:t>
            </w:r>
            <w:r w:rsidRPr="00E61A3C">
              <w:rPr>
                <w:rFonts w:ascii="Arial" w:hAnsi="Arial" w:cs="Arial"/>
                <w:color w:val="000000"/>
              </w:rPr>
              <w:t>k podpisu (podpisová kniha). V podpisové knize eSSL umožní dokument schválit, podepsat kvalifikovaným eP</w:t>
            </w:r>
            <w:r w:rsidR="00DA5DAF">
              <w:rPr>
                <w:rFonts w:ascii="Arial" w:hAnsi="Arial" w:cs="Arial"/>
                <w:color w:val="000000"/>
              </w:rPr>
              <w:t xml:space="preserve"> a </w:t>
            </w:r>
            <w:r w:rsidRPr="00E61A3C">
              <w:rPr>
                <w:rFonts w:ascii="Arial" w:hAnsi="Arial" w:cs="Arial"/>
                <w:color w:val="000000"/>
              </w:rPr>
              <w:t xml:space="preserve">opatřit kvalifikovaným eČR nebo odmítnou schválení či podepsání dokumentu s uvedením důvodu. </w:t>
            </w:r>
          </w:p>
        </w:tc>
      </w:tr>
      <w:tr w:rsidR="009525B7" w:rsidRPr="00BA0BCF" w14:paraId="59666EE7" w14:textId="77777777" w:rsidTr="00D33EEC">
        <w:tc>
          <w:tcPr>
            <w:tcW w:w="1101" w:type="dxa"/>
          </w:tcPr>
          <w:p w14:paraId="3EAEFA4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59C36508" w14:textId="65DCDB60" w:rsidR="009525B7" w:rsidRPr="00E61A3C" w:rsidRDefault="009525B7">
            <w:pPr>
              <w:keepNext/>
              <w:spacing w:before="80" w:after="40" w:line="264" w:lineRule="auto"/>
              <w:rPr>
                <w:rFonts w:ascii="Arial" w:hAnsi="Arial" w:cs="Arial"/>
                <w:color w:val="000000"/>
              </w:rPr>
            </w:pPr>
            <w:r w:rsidRPr="00E61A3C">
              <w:rPr>
                <w:rFonts w:ascii="Arial" w:hAnsi="Arial" w:cs="Arial"/>
                <w:color w:val="000000"/>
              </w:rPr>
              <w:t>ESSL umožní podepisující osobě přímo v uživatelském rozhraní eSSL náhled na elektronický dokument (minimálně pro textovou statickou</w:t>
            </w:r>
            <w:r w:rsidR="00DA5DAF">
              <w:rPr>
                <w:rFonts w:ascii="Arial" w:hAnsi="Arial" w:cs="Arial"/>
                <w:color w:val="000000"/>
              </w:rPr>
              <w:t xml:space="preserve"> a </w:t>
            </w:r>
            <w:r w:rsidRPr="00E61A3C">
              <w:rPr>
                <w:rFonts w:ascii="Arial" w:hAnsi="Arial" w:cs="Arial"/>
                <w:color w:val="000000"/>
              </w:rPr>
              <w:t>obrazovou statickou komponentu).</w:t>
            </w:r>
          </w:p>
        </w:tc>
      </w:tr>
      <w:tr w:rsidR="009525B7" w:rsidRPr="00BA0BCF" w14:paraId="5AD5004E" w14:textId="77777777" w:rsidTr="00D33EEC">
        <w:tc>
          <w:tcPr>
            <w:tcW w:w="1101" w:type="dxa"/>
          </w:tcPr>
          <w:p w14:paraId="49B96FA1" w14:textId="77777777" w:rsidR="009525B7" w:rsidRPr="00BA0BCF" w:rsidRDefault="009525B7" w:rsidP="00F85E81">
            <w:pPr>
              <w:numPr>
                <w:ilvl w:val="0"/>
                <w:numId w:val="17"/>
              </w:numPr>
              <w:spacing w:before="80" w:after="40" w:line="264" w:lineRule="auto"/>
              <w:ind w:left="0" w:firstLine="0"/>
              <w:rPr>
                <w:rFonts w:ascii="Arial" w:eastAsia="Yu Mincho" w:hAnsi="Arial" w:cs="Arial"/>
              </w:rPr>
            </w:pPr>
          </w:p>
        </w:tc>
        <w:tc>
          <w:tcPr>
            <w:tcW w:w="8221" w:type="dxa"/>
          </w:tcPr>
          <w:p w14:paraId="69FC59EA" w14:textId="77777777" w:rsidR="009525B7" w:rsidRPr="00E61A3C" w:rsidRDefault="009525B7">
            <w:pPr>
              <w:keepNext/>
              <w:spacing w:before="80" w:after="40" w:line="264" w:lineRule="auto"/>
              <w:rPr>
                <w:rFonts w:ascii="Arial" w:hAnsi="Arial" w:cs="Arial"/>
                <w:color w:val="000000"/>
              </w:rPr>
            </w:pPr>
            <w:r w:rsidRPr="00E61A3C">
              <w:rPr>
                <w:rFonts w:ascii="Arial" w:hAnsi="Arial" w:cs="Arial"/>
                <w:color w:val="000000"/>
              </w:rPr>
              <w:t>ESSL zajistí přístup do podpisové knihy z mobilních zařízení nejméně pro náhled dle požadavku ZP 165.</w:t>
            </w:r>
          </w:p>
        </w:tc>
      </w:tr>
    </w:tbl>
    <w:bookmarkEnd w:id="23"/>
    <w:p w14:paraId="1F5A7D0F" w14:textId="7C77491A" w:rsidR="009525B7" w:rsidRPr="00CE1F92" w:rsidRDefault="000D63F0" w:rsidP="004E29EA">
      <w:pPr>
        <w:pStyle w:val="Nadpis1"/>
        <w:spacing w:after="120"/>
        <w:rPr>
          <w:rFonts w:ascii="Arial" w:hAnsi="Arial"/>
          <w:szCs w:val="22"/>
        </w:rPr>
      </w:pPr>
      <w:r w:rsidRPr="00B86EF7">
        <w:rPr>
          <w:rFonts w:ascii="Arial" w:hAnsi="Arial"/>
          <w:szCs w:val="22"/>
        </w:rPr>
        <w:t>Základní nefunkční požadavky</w:t>
      </w:r>
      <w:r w:rsidRPr="00CE1F92">
        <w:rPr>
          <w:rFonts w:ascii="Arial" w:hAnsi="Arial"/>
          <w:szCs w:val="22"/>
        </w:rPr>
        <w:t>ladní nefunkční požadavky</w:t>
      </w:r>
    </w:p>
    <w:tbl>
      <w:tblPr>
        <w:tblStyle w:val="Mkatabulky3"/>
        <w:tblW w:w="9322" w:type="dxa"/>
        <w:tblLayout w:type="fixed"/>
        <w:tblLook w:val="04A0" w:firstRow="1" w:lastRow="0" w:firstColumn="1" w:lastColumn="0" w:noHBand="0" w:noVBand="1"/>
      </w:tblPr>
      <w:tblGrid>
        <w:gridCol w:w="1242"/>
        <w:gridCol w:w="8080"/>
      </w:tblGrid>
      <w:tr w:rsidR="000D63F0" w:rsidRPr="001515E9" w14:paraId="10AFB42E" w14:textId="77777777" w:rsidTr="009F1AC5">
        <w:tc>
          <w:tcPr>
            <w:tcW w:w="1242" w:type="dxa"/>
            <w:shd w:val="clear" w:color="auto" w:fill="F2F2F2" w:themeFill="background1" w:themeFillShade="F2"/>
          </w:tcPr>
          <w:p w14:paraId="4AA7EED7" w14:textId="77777777" w:rsidR="000D63F0" w:rsidRPr="0037380F" w:rsidRDefault="000D63F0">
            <w:pPr>
              <w:spacing w:before="80" w:after="40" w:line="264" w:lineRule="auto"/>
              <w:rPr>
                <w:rFonts w:ascii="Arial" w:hAnsi="Arial" w:cs="Arial"/>
                <w:b/>
                <w:bCs/>
              </w:rPr>
            </w:pPr>
            <w:r w:rsidRPr="0037380F">
              <w:rPr>
                <w:rFonts w:ascii="Arial" w:hAnsi="Arial" w:cs="Arial"/>
                <w:b/>
                <w:bCs/>
              </w:rPr>
              <w:t>ID</w:t>
            </w:r>
          </w:p>
        </w:tc>
        <w:tc>
          <w:tcPr>
            <w:tcW w:w="8080" w:type="dxa"/>
            <w:shd w:val="clear" w:color="auto" w:fill="F2F2F2" w:themeFill="background1" w:themeFillShade="F2"/>
          </w:tcPr>
          <w:p w14:paraId="27829416" w14:textId="77777777" w:rsidR="000D63F0" w:rsidRPr="0037380F" w:rsidRDefault="000D63F0">
            <w:pPr>
              <w:spacing w:before="80" w:after="40" w:line="264" w:lineRule="auto"/>
              <w:rPr>
                <w:rFonts w:ascii="Arial" w:hAnsi="Arial" w:cs="Arial"/>
                <w:b/>
                <w:bCs/>
              </w:rPr>
            </w:pPr>
            <w:r w:rsidRPr="0037380F">
              <w:rPr>
                <w:rFonts w:ascii="Arial" w:hAnsi="Arial" w:cs="Arial"/>
                <w:b/>
                <w:bCs/>
              </w:rPr>
              <w:t>Požadavek</w:t>
            </w:r>
          </w:p>
        </w:tc>
      </w:tr>
      <w:tr w:rsidR="000D63F0" w:rsidRPr="00BA0BCF" w14:paraId="65C4BED0" w14:textId="77777777" w:rsidTr="009F1AC5">
        <w:tc>
          <w:tcPr>
            <w:tcW w:w="1242" w:type="dxa"/>
          </w:tcPr>
          <w:p w14:paraId="3F9FF30C"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763BDEE2" w14:textId="46A9E4AF" w:rsidR="000D63F0" w:rsidRPr="00BA0BCF" w:rsidRDefault="000D63F0">
            <w:pPr>
              <w:spacing w:before="80" w:after="40" w:line="264" w:lineRule="auto"/>
              <w:rPr>
                <w:rFonts w:ascii="Arial" w:hAnsi="Arial" w:cs="Arial"/>
                <w:color w:val="000000"/>
              </w:rPr>
            </w:pPr>
            <w:r w:rsidRPr="00BA0BCF">
              <w:rPr>
                <w:rFonts w:ascii="Arial" w:hAnsi="Arial" w:cs="Arial"/>
              </w:rPr>
              <w:t>ESSL musí splňovat zákonné požadavky hodnocení informačního systému podle zákona 365/2000 Sb., o informačních systémech veřejné správy, zákona 12/2020 Sb., o právu na digitální služby</w:t>
            </w:r>
            <w:r w:rsidR="00DA5DAF">
              <w:rPr>
                <w:rFonts w:ascii="Arial" w:hAnsi="Arial" w:cs="Arial"/>
              </w:rPr>
              <w:t xml:space="preserve"> a </w:t>
            </w:r>
            <w:r w:rsidRPr="00BA0BCF">
              <w:rPr>
                <w:rFonts w:ascii="Arial" w:hAnsi="Arial" w:cs="Arial"/>
              </w:rPr>
              <w:t>jejich prováděcích předpisů v aktuálním znění.</w:t>
            </w:r>
          </w:p>
        </w:tc>
      </w:tr>
      <w:tr w:rsidR="000D63F0" w:rsidRPr="00BA0BCF" w14:paraId="13C48941" w14:textId="77777777" w:rsidTr="009F1AC5">
        <w:tc>
          <w:tcPr>
            <w:tcW w:w="1242" w:type="dxa"/>
          </w:tcPr>
          <w:p w14:paraId="47D9149E"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6DF8D02E" w14:textId="4962C47B" w:rsidR="000D63F0" w:rsidRPr="00BA0BCF" w:rsidRDefault="000D63F0">
            <w:pPr>
              <w:spacing w:before="80" w:after="40" w:line="264" w:lineRule="auto"/>
              <w:rPr>
                <w:rFonts w:ascii="Arial" w:hAnsi="Arial" w:cs="Arial"/>
                <w:color w:val="000000"/>
              </w:rPr>
            </w:pPr>
            <w:r w:rsidRPr="00BA0BCF">
              <w:rPr>
                <w:rFonts w:ascii="Arial" w:hAnsi="Arial" w:cs="Arial"/>
              </w:rPr>
              <w:t>ESSL musí splňovat požadavky ArchZ, SpisV</w:t>
            </w:r>
            <w:r w:rsidR="00DA5DAF">
              <w:rPr>
                <w:rFonts w:ascii="Arial" w:hAnsi="Arial" w:cs="Arial"/>
              </w:rPr>
              <w:t xml:space="preserve"> a </w:t>
            </w:r>
            <w:r w:rsidRPr="00BA0BCF">
              <w:rPr>
                <w:rFonts w:ascii="Arial" w:hAnsi="Arial" w:cs="Arial"/>
              </w:rPr>
              <w:t>NSESSS.</w:t>
            </w:r>
          </w:p>
        </w:tc>
      </w:tr>
      <w:tr w:rsidR="000D63F0" w:rsidRPr="00BA0BCF" w14:paraId="0CD2F93F" w14:textId="77777777" w:rsidTr="009F1AC5">
        <w:tc>
          <w:tcPr>
            <w:tcW w:w="1242" w:type="dxa"/>
          </w:tcPr>
          <w:p w14:paraId="75D22CB8"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1B0A9232" w14:textId="61B2983A" w:rsidR="000D63F0" w:rsidRPr="00BA0BCF" w:rsidRDefault="000D63F0">
            <w:pPr>
              <w:spacing w:before="80" w:after="40" w:line="264" w:lineRule="auto"/>
              <w:rPr>
                <w:rFonts w:ascii="Arial" w:hAnsi="Arial" w:cs="Arial"/>
                <w:color w:val="000000"/>
              </w:rPr>
            </w:pPr>
            <w:r w:rsidRPr="15810A71">
              <w:rPr>
                <w:rFonts w:ascii="Arial" w:hAnsi="Arial" w:cs="Arial"/>
              </w:rPr>
              <w:t xml:space="preserve">ESSL musí umožnit rozšíření počtu uživatelů </w:t>
            </w:r>
            <w:r>
              <w:rPr>
                <w:rFonts w:ascii="Arial" w:hAnsi="Arial" w:cs="Arial"/>
              </w:rPr>
              <w:t xml:space="preserve">až </w:t>
            </w:r>
            <w:r w:rsidRPr="15810A71">
              <w:rPr>
                <w:rFonts w:ascii="Arial" w:hAnsi="Arial" w:cs="Arial"/>
              </w:rPr>
              <w:t>na předpokládaný počet 800 uživatelů,</w:t>
            </w:r>
            <w:r w:rsidR="00DA5DAF">
              <w:rPr>
                <w:rFonts w:ascii="Arial" w:hAnsi="Arial" w:cs="Arial"/>
              </w:rPr>
              <w:t xml:space="preserve"> a </w:t>
            </w:r>
            <w:r w:rsidRPr="15810A71">
              <w:rPr>
                <w:rFonts w:ascii="Arial" w:hAnsi="Arial" w:cs="Arial"/>
              </w:rPr>
              <w:t>to včetně odpovídajícího počtu správcovských rolí.</w:t>
            </w:r>
          </w:p>
        </w:tc>
      </w:tr>
      <w:tr w:rsidR="000D63F0" w:rsidRPr="00BA0BCF" w14:paraId="51DA3B67" w14:textId="77777777" w:rsidTr="009F1AC5">
        <w:tc>
          <w:tcPr>
            <w:tcW w:w="1242" w:type="dxa"/>
          </w:tcPr>
          <w:p w14:paraId="14B09133"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4BF048D" w14:textId="77777777" w:rsidR="000D63F0" w:rsidRPr="00BA0BCF" w:rsidRDefault="000D63F0">
            <w:pPr>
              <w:spacing w:before="80" w:after="40" w:line="264" w:lineRule="auto"/>
              <w:rPr>
                <w:rFonts w:ascii="Arial" w:hAnsi="Arial" w:cs="Arial"/>
                <w:color w:val="000000"/>
              </w:rPr>
            </w:pPr>
            <w:r w:rsidRPr="00BA0BCF">
              <w:rPr>
                <w:rFonts w:ascii="Arial" w:hAnsi="Arial" w:cs="Arial"/>
              </w:rPr>
              <w:t>ESSL nesmí mít kapacitní omezení na počet entit, útvarů, datových schránek, elektronických adres podatelny, velikosti úložiště, obsahu apod.</w:t>
            </w:r>
          </w:p>
        </w:tc>
      </w:tr>
      <w:tr w:rsidR="000D63F0" w:rsidRPr="00BA0BCF" w14:paraId="30915F44" w14:textId="77777777" w:rsidTr="009F1AC5">
        <w:tc>
          <w:tcPr>
            <w:tcW w:w="1242" w:type="dxa"/>
          </w:tcPr>
          <w:p w14:paraId="3C25BF4D"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0F28C17F" w14:textId="77777777" w:rsidR="000D63F0" w:rsidRPr="00BA0BCF" w:rsidRDefault="000D63F0">
            <w:pPr>
              <w:spacing w:before="80" w:after="40" w:line="264" w:lineRule="auto"/>
              <w:rPr>
                <w:rFonts w:ascii="Arial" w:hAnsi="Arial" w:cs="Arial"/>
                <w:color w:val="000000"/>
              </w:rPr>
            </w:pPr>
            <w:r w:rsidRPr="00BA0BCF">
              <w:rPr>
                <w:rFonts w:ascii="Arial" w:hAnsi="Arial" w:cs="Arial"/>
              </w:rPr>
              <w:t>Rozhraní eSSL nesmí mít kapacitní omezení na počet připojených systémů ani na množství relací, přenesených entit nebo dat.</w:t>
            </w:r>
          </w:p>
        </w:tc>
      </w:tr>
      <w:tr w:rsidR="000D63F0" w:rsidRPr="00BA0BCF" w14:paraId="6AFB9197" w14:textId="77777777" w:rsidTr="009F1AC5">
        <w:tc>
          <w:tcPr>
            <w:tcW w:w="1242" w:type="dxa"/>
          </w:tcPr>
          <w:p w14:paraId="54009350"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35203536" w14:textId="41DD3FDF" w:rsidR="000D63F0" w:rsidRPr="00BA0BCF" w:rsidRDefault="000D63F0">
            <w:pPr>
              <w:spacing w:before="80" w:after="40" w:line="264" w:lineRule="auto"/>
              <w:rPr>
                <w:rFonts w:ascii="Arial" w:hAnsi="Arial" w:cs="Arial"/>
                <w:color w:val="000000"/>
              </w:rPr>
            </w:pPr>
            <w:r w:rsidRPr="00BA0BCF">
              <w:rPr>
                <w:rFonts w:ascii="Arial" w:hAnsi="Arial" w:cs="Arial"/>
              </w:rPr>
              <w:t>Součástí dodávky eSSL je vytvoření</w:t>
            </w:r>
            <w:r w:rsidR="00DA5DAF">
              <w:rPr>
                <w:rFonts w:ascii="Arial" w:hAnsi="Arial" w:cs="Arial"/>
              </w:rPr>
              <w:t xml:space="preserve"> a </w:t>
            </w:r>
            <w:r w:rsidRPr="00BA0BCF">
              <w:rPr>
                <w:rFonts w:ascii="Arial" w:hAnsi="Arial" w:cs="Arial"/>
              </w:rPr>
              <w:t>podpora provozu produkčního</w:t>
            </w:r>
            <w:r w:rsidR="00DA5DAF">
              <w:rPr>
                <w:rFonts w:ascii="Arial" w:hAnsi="Arial" w:cs="Arial"/>
              </w:rPr>
              <w:t xml:space="preserve"> a</w:t>
            </w:r>
            <w:r w:rsidR="007040E9">
              <w:rPr>
                <w:rFonts w:ascii="Arial" w:hAnsi="Arial" w:cs="Arial"/>
              </w:rPr>
              <w:t> </w:t>
            </w:r>
            <w:r>
              <w:rPr>
                <w:rFonts w:ascii="Arial" w:hAnsi="Arial" w:cs="Arial"/>
              </w:rPr>
              <w:t>T</w:t>
            </w:r>
            <w:r w:rsidRPr="00BA0BCF">
              <w:rPr>
                <w:rFonts w:ascii="Arial" w:hAnsi="Arial" w:cs="Arial"/>
              </w:rPr>
              <w:t>estovacího prostředí dostupných pro všechny uživatele v souladu s jejich uživatelskými oprávněními. Každé prostředí bude provozováno na vlastní instanci aplikačního</w:t>
            </w:r>
            <w:r w:rsidR="00DA5DAF">
              <w:rPr>
                <w:rFonts w:ascii="Arial" w:hAnsi="Arial" w:cs="Arial"/>
              </w:rPr>
              <w:t xml:space="preserve"> a </w:t>
            </w:r>
            <w:r w:rsidRPr="00BA0BCF">
              <w:rPr>
                <w:rFonts w:ascii="Arial" w:hAnsi="Arial" w:cs="Arial"/>
              </w:rPr>
              <w:t>databázového serveru</w:t>
            </w:r>
            <w:r w:rsidR="00DA5DAF">
              <w:rPr>
                <w:rFonts w:ascii="Arial" w:hAnsi="Arial" w:cs="Arial"/>
              </w:rPr>
              <w:t xml:space="preserve"> a </w:t>
            </w:r>
            <w:r w:rsidRPr="00BA0BCF">
              <w:rPr>
                <w:rFonts w:ascii="Arial" w:hAnsi="Arial" w:cs="Arial"/>
              </w:rPr>
              <w:t>budou celkově provozně oddělena. Obě prostředí budou na úrovni GUI výrazně barevně odlišena tak, aby uživatel bez pochyby věděl, ve kterém prostředí pracuje. Testovací prostředí bude využíváno pro akceptační testování dodávky eSSL</w:t>
            </w:r>
            <w:r w:rsidR="00DA5DAF">
              <w:rPr>
                <w:rFonts w:ascii="Arial" w:hAnsi="Arial" w:cs="Arial"/>
              </w:rPr>
              <w:t xml:space="preserve"> a </w:t>
            </w:r>
            <w:r w:rsidRPr="00BA0BCF">
              <w:rPr>
                <w:rFonts w:ascii="Arial" w:hAnsi="Arial" w:cs="Arial"/>
              </w:rPr>
              <w:t>dílčích úprav</w:t>
            </w:r>
            <w:r w:rsidR="00DA5DAF">
              <w:rPr>
                <w:rFonts w:ascii="Arial" w:hAnsi="Arial" w:cs="Arial"/>
              </w:rPr>
              <w:t xml:space="preserve"> a</w:t>
            </w:r>
            <w:r w:rsidR="00282CB5">
              <w:rPr>
                <w:rFonts w:ascii="Arial" w:hAnsi="Arial" w:cs="Arial"/>
              </w:rPr>
              <w:t> </w:t>
            </w:r>
            <w:r w:rsidRPr="00BA0BCF">
              <w:rPr>
                <w:rFonts w:ascii="Arial" w:hAnsi="Arial" w:cs="Arial"/>
              </w:rPr>
              <w:t>rozvoje systému</w:t>
            </w:r>
            <w:r w:rsidR="00DA5DAF">
              <w:rPr>
                <w:rFonts w:ascii="Arial" w:hAnsi="Arial" w:cs="Arial"/>
              </w:rPr>
              <w:t xml:space="preserve"> a </w:t>
            </w:r>
            <w:r w:rsidRPr="00BA0BCF">
              <w:rPr>
                <w:rFonts w:ascii="Arial" w:hAnsi="Arial" w:cs="Arial"/>
              </w:rPr>
              <w:t>pro školení uživatelů. Testovací prostředí bude uživatelům k dispozici po celou dobu provozu eSSL.</w:t>
            </w:r>
          </w:p>
        </w:tc>
      </w:tr>
      <w:tr w:rsidR="000D63F0" w:rsidRPr="00BA0BCF" w14:paraId="030FCA5C" w14:textId="77777777" w:rsidTr="009F1AC5">
        <w:tc>
          <w:tcPr>
            <w:tcW w:w="1242" w:type="dxa"/>
          </w:tcPr>
          <w:p w14:paraId="500D327C"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55696CA" w14:textId="77777777" w:rsidR="000D63F0" w:rsidRPr="00BA0BCF" w:rsidRDefault="000D63F0">
            <w:pPr>
              <w:spacing w:before="80" w:after="40" w:line="264" w:lineRule="auto"/>
              <w:rPr>
                <w:rFonts w:ascii="Arial" w:hAnsi="Arial" w:cs="Arial"/>
              </w:rPr>
            </w:pPr>
            <w:r w:rsidRPr="00BA0BCF">
              <w:rPr>
                <w:rFonts w:ascii="Arial" w:hAnsi="Arial" w:cs="Arial"/>
              </w:rPr>
              <w:t xml:space="preserve">Součástí podpory provozu </w:t>
            </w:r>
            <w:r>
              <w:rPr>
                <w:rFonts w:ascii="Arial" w:hAnsi="Arial" w:cs="Arial"/>
              </w:rPr>
              <w:t>T</w:t>
            </w:r>
            <w:r w:rsidRPr="00BA0BCF">
              <w:rPr>
                <w:rFonts w:ascii="Arial" w:hAnsi="Arial" w:cs="Arial"/>
              </w:rPr>
              <w:t xml:space="preserve">estovacího prostředí bude na žádost </w:t>
            </w:r>
            <w:r>
              <w:rPr>
                <w:rFonts w:ascii="Arial" w:hAnsi="Arial" w:cs="Arial"/>
              </w:rPr>
              <w:t>z</w:t>
            </w:r>
            <w:r w:rsidRPr="00BA0BCF">
              <w:rPr>
                <w:rFonts w:ascii="Arial" w:hAnsi="Arial" w:cs="Arial"/>
              </w:rPr>
              <w:t xml:space="preserve">adavatele jeho „reset“, tj. uvedení do stavu shodného s aktuální verzí </w:t>
            </w:r>
            <w:r>
              <w:rPr>
                <w:rFonts w:ascii="Arial" w:hAnsi="Arial" w:cs="Arial"/>
              </w:rPr>
              <w:t>P</w:t>
            </w:r>
            <w:r w:rsidRPr="00BA0BCF">
              <w:rPr>
                <w:rFonts w:ascii="Arial" w:hAnsi="Arial" w:cs="Arial"/>
              </w:rPr>
              <w:t xml:space="preserve">rodukčního prostředí, případně výmaz uživatelských dat. Zadavatel může požádat o reset </w:t>
            </w:r>
            <w:r>
              <w:rPr>
                <w:rFonts w:ascii="Arial" w:hAnsi="Arial" w:cs="Arial"/>
              </w:rPr>
              <w:t>T</w:t>
            </w:r>
            <w:r w:rsidRPr="00BA0BCF">
              <w:rPr>
                <w:rFonts w:ascii="Arial" w:hAnsi="Arial" w:cs="Arial"/>
              </w:rPr>
              <w:t>estovacího prostředí nejvýše jednou za tři měsíce.</w:t>
            </w:r>
          </w:p>
        </w:tc>
      </w:tr>
      <w:tr w:rsidR="000D63F0" w:rsidRPr="00BA0BCF" w14:paraId="32B34D48" w14:textId="77777777" w:rsidTr="009F1AC5">
        <w:tc>
          <w:tcPr>
            <w:tcW w:w="1242" w:type="dxa"/>
          </w:tcPr>
          <w:p w14:paraId="0FD2E6B2"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8E8E1C8" w14:textId="53FDA618" w:rsidR="000D63F0" w:rsidRPr="00BA0BCF" w:rsidRDefault="00D967B0">
            <w:pPr>
              <w:spacing w:before="80" w:after="40" w:line="264" w:lineRule="auto"/>
              <w:rPr>
                <w:rFonts w:ascii="Arial" w:hAnsi="Arial" w:cs="Arial"/>
                <w:color w:val="000000"/>
              </w:rPr>
            </w:pPr>
            <w:r>
              <w:rPr>
                <w:rFonts w:ascii="Arial" w:hAnsi="Arial" w:cs="Arial"/>
              </w:rPr>
              <w:t>Poskytovatel</w:t>
            </w:r>
            <w:r w:rsidR="000D63F0" w:rsidRPr="00BA0BCF">
              <w:rPr>
                <w:rFonts w:ascii="Arial" w:hAnsi="Arial" w:cs="Arial"/>
              </w:rPr>
              <w:t xml:space="preserve"> eSSL musí disponovat vlastním </w:t>
            </w:r>
            <w:r w:rsidR="000D63F0">
              <w:rPr>
                <w:rFonts w:ascii="Arial" w:hAnsi="Arial" w:cs="Arial"/>
              </w:rPr>
              <w:t>V</w:t>
            </w:r>
            <w:r w:rsidR="000D63F0" w:rsidRPr="00BA0BCF">
              <w:rPr>
                <w:rFonts w:ascii="Arial" w:hAnsi="Arial" w:cs="Arial"/>
              </w:rPr>
              <w:t>ývojovým prostředím</w:t>
            </w:r>
            <w:r w:rsidR="00DA5DAF">
              <w:rPr>
                <w:rFonts w:ascii="Arial" w:hAnsi="Arial" w:cs="Arial"/>
              </w:rPr>
              <w:t xml:space="preserve"> a</w:t>
            </w:r>
            <w:r w:rsidR="007040E9">
              <w:rPr>
                <w:rFonts w:ascii="Arial" w:hAnsi="Arial" w:cs="Arial"/>
              </w:rPr>
              <w:t> </w:t>
            </w:r>
            <w:r w:rsidR="000D63F0" w:rsidRPr="00BA0BCF">
              <w:rPr>
                <w:rFonts w:ascii="Arial" w:hAnsi="Arial" w:cs="Arial"/>
              </w:rPr>
              <w:t>veškerý rozvoj eSSL</w:t>
            </w:r>
            <w:r w:rsidR="00DA5DAF">
              <w:rPr>
                <w:rFonts w:ascii="Arial" w:hAnsi="Arial" w:cs="Arial"/>
              </w:rPr>
              <w:t xml:space="preserve"> a </w:t>
            </w:r>
            <w:r w:rsidR="000D63F0" w:rsidRPr="00BA0BCF">
              <w:rPr>
                <w:rFonts w:ascii="Arial" w:hAnsi="Arial" w:cs="Arial"/>
              </w:rPr>
              <w:t xml:space="preserve">vývoj zakázkových úprav eSSL objednaných Zadavatelem provádět výhradně v tomto </w:t>
            </w:r>
            <w:r w:rsidR="000D63F0">
              <w:rPr>
                <w:rFonts w:ascii="Arial" w:hAnsi="Arial" w:cs="Arial"/>
              </w:rPr>
              <w:t>V</w:t>
            </w:r>
            <w:r w:rsidR="000D63F0" w:rsidRPr="00BA0BCF">
              <w:rPr>
                <w:rFonts w:ascii="Arial" w:hAnsi="Arial" w:cs="Arial"/>
              </w:rPr>
              <w:t xml:space="preserve">ývojovém prostředí. Do </w:t>
            </w:r>
            <w:r w:rsidR="000D63F0">
              <w:rPr>
                <w:rFonts w:ascii="Arial" w:hAnsi="Arial" w:cs="Arial"/>
              </w:rPr>
              <w:t>T</w:t>
            </w:r>
            <w:r w:rsidR="000D63F0" w:rsidRPr="00BA0BCF">
              <w:rPr>
                <w:rFonts w:ascii="Arial" w:hAnsi="Arial" w:cs="Arial"/>
              </w:rPr>
              <w:t>estovacího prostředí budou změny nasazovány výhradě pro účel provedení akceptačních testů.</w:t>
            </w:r>
          </w:p>
        </w:tc>
      </w:tr>
      <w:tr w:rsidR="000D63F0" w:rsidRPr="00BA0BCF" w14:paraId="27E72BD1" w14:textId="77777777" w:rsidTr="009F1AC5">
        <w:tc>
          <w:tcPr>
            <w:tcW w:w="1242" w:type="dxa"/>
          </w:tcPr>
          <w:p w14:paraId="23A89475"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1554030E" w14:textId="77777777" w:rsidR="000D63F0" w:rsidRPr="00BA0BCF" w:rsidRDefault="000D63F0">
            <w:pPr>
              <w:spacing w:before="80" w:after="40" w:line="264" w:lineRule="auto"/>
              <w:rPr>
                <w:rFonts w:ascii="Arial" w:hAnsi="Arial" w:cs="Arial"/>
                <w:color w:val="000000"/>
              </w:rPr>
            </w:pPr>
            <w:r w:rsidRPr="00BA0BCF">
              <w:rPr>
                <w:rFonts w:ascii="Arial" w:hAnsi="Arial" w:cs="Arial"/>
              </w:rPr>
              <w:t>ESSL je schopen pracovat v prostředí virtualizace VMware.</w:t>
            </w:r>
          </w:p>
        </w:tc>
      </w:tr>
      <w:tr w:rsidR="000D63F0" w:rsidRPr="00BA0BCF" w14:paraId="01FE56FF" w14:textId="77777777" w:rsidTr="009F1AC5">
        <w:tc>
          <w:tcPr>
            <w:tcW w:w="1242" w:type="dxa"/>
          </w:tcPr>
          <w:p w14:paraId="6A88C5BE"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1C16FB8B" w14:textId="7F2367FB" w:rsidR="000D63F0" w:rsidRPr="00BA0BCF" w:rsidRDefault="000D63F0">
            <w:pPr>
              <w:spacing w:before="80" w:after="40" w:line="264" w:lineRule="auto"/>
              <w:rPr>
                <w:rFonts w:ascii="Arial" w:hAnsi="Arial" w:cs="Arial"/>
                <w:color w:val="000000"/>
              </w:rPr>
            </w:pPr>
            <w:r w:rsidRPr="00BA0BCF">
              <w:rPr>
                <w:rFonts w:ascii="Arial" w:hAnsi="Arial" w:cs="Arial"/>
              </w:rPr>
              <w:t>Pokud eSSL využívá produktů třetích stran, pro jejichž používání je třeba pořízení licence, musí být tyto licence součástí nabídky v počtu</w:t>
            </w:r>
            <w:r w:rsidR="00DA5DAF">
              <w:rPr>
                <w:rFonts w:ascii="Arial" w:hAnsi="Arial" w:cs="Arial"/>
              </w:rPr>
              <w:t xml:space="preserve"> a</w:t>
            </w:r>
            <w:r w:rsidR="007040E9">
              <w:rPr>
                <w:rFonts w:ascii="Arial" w:hAnsi="Arial" w:cs="Arial"/>
              </w:rPr>
              <w:t> </w:t>
            </w:r>
            <w:r w:rsidRPr="00BA0BCF">
              <w:rPr>
                <w:rFonts w:ascii="Arial" w:hAnsi="Arial" w:cs="Arial"/>
              </w:rPr>
              <w:t>rozsahu nezbytném pro provozování eSSL na testovacím i</w:t>
            </w:r>
            <w:r w:rsidR="00F00341">
              <w:rPr>
                <w:rFonts w:ascii="Arial" w:hAnsi="Arial" w:cs="Arial"/>
              </w:rPr>
              <w:t> </w:t>
            </w:r>
            <w:r>
              <w:rPr>
                <w:rFonts w:ascii="Arial" w:hAnsi="Arial" w:cs="Arial"/>
              </w:rPr>
              <w:t>P</w:t>
            </w:r>
            <w:r w:rsidRPr="00BA0BCF">
              <w:rPr>
                <w:rFonts w:ascii="Arial" w:hAnsi="Arial" w:cs="Arial"/>
              </w:rPr>
              <w:t>rodukčním prostředí. </w:t>
            </w:r>
          </w:p>
        </w:tc>
      </w:tr>
      <w:tr w:rsidR="000D63F0" w:rsidRPr="00BA0BCF" w14:paraId="34A42F09" w14:textId="77777777" w:rsidTr="009F1AC5">
        <w:tc>
          <w:tcPr>
            <w:tcW w:w="1242" w:type="dxa"/>
          </w:tcPr>
          <w:p w14:paraId="155C19BB"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0953CB0B" w14:textId="7218CFF8" w:rsidR="000D63F0" w:rsidRPr="00BA0BCF" w:rsidRDefault="000D63F0">
            <w:pPr>
              <w:spacing w:before="80" w:after="40" w:line="264" w:lineRule="auto"/>
              <w:rPr>
                <w:rFonts w:ascii="Arial" w:hAnsi="Arial" w:cs="Arial"/>
                <w:color w:val="000000"/>
              </w:rPr>
            </w:pPr>
            <w:r w:rsidRPr="00BA0BCF">
              <w:rPr>
                <w:rFonts w:ascii="Arial" w:hAnsi="Arial" w:cs="Arial"/>
              </w:rPr>
              <w:t>ESSL včetně všech SW komponent</w:t>
            </w:r>
            <w:r w:rsidR="00DA5DAF">
              <w:rPr>
                <w:rFonts w:ascii="Arial" w:hAnsi="Arial" w:cs="Arial"/>
              </w:rPr>
              <w:t xml:space="preserve"> a </w:t>
            </w:r>
            <w:r w:rsidRPr="00BA0BCF">
              <w:rPr>
                <w:rFonts w:ascii="Arial" w:hAnsi="Arial" w:cs="Arial"/>
              </w:rPr>
              <w:t xml:space="preserve">podpůrného SW musí mít zajištěnu podporu z hlediska bezpečnostních oprav po celou dobu trvání Smlouvy o </w:t>
            </w:r>
            <w:r w:rsidRPr="007D62D8">
              <w:rPr>
                <w:rFonts w:ascii="Arial" w:hAnsi="Arial" w:cs="Arial"/>
              </w:rPr>
              <w:t>údržbě</w:t>
            </w:r>
            <w:r w:rsidR="00DA5DAF">
              <w:rPr>
                <w:rFonts w:ascii="Arial" w:hAnsi="Arial" w:cs="Arial"/>
              </w:rPr>
              <w:t xml:space="preserve"> a </w:t>
            </w:r>
            <w:r w:rsidRPr="007D62D8">
              <w:rPr>
                <w:rFonts w:ascii="Arial" w:hAnsi="Arial" w:cs="Arial"/>
              </w:rPr>
              <w:t>podpoře eSSL</w:t>
            </w:r>
            <w:r w:rsidRPr="00BA0BCF">
              <w:rPr>
                <w:rFonts w:ascii="Arial" w:hAnsi="Arial" w:cs="Arial"/>
              </w:rPr>
              <w:t xml:space="preserve">. </w:t>
            </w:r>
            <w:r w:rsidR="00D967B0">
              <w:rPr>
                <w:rFonts w:ascii="Arial" w:hAnsi="Arial" w:cs="Arial"/>
              </w:rPr>
              <w:t>Poskytovatel</w:t>
            </w:r>
            <w:r w:rsidRPr="00BA0BCF">
              <w:rPr>
                <w:rFonts w:ascii="Arial" w:hAnsi="Arial" w:cs="Arial"/>
              </w:rPr>
              <w:t xml:space="preserve"> odpovídá za včasné informování </w:t>
            </w:r>
            <w:r>
              <w:rPr>
                <w:rFonts w:ascii="Arial" w:hAnsi="Arial" w:cs="Arial"/>
              </w:rPr>
              <w:t>z</w:t>
            </w:r>
            <w:r w:rsidRPr="00BA0BCF">
              <w:rPr>
                <w:rFonts w:ascii="Arial" w:hAnsi="Arial" w:cs="Arial"/>
              </w:rPr>
              <w:t xml:space="preserve">adavatele o nových bezpečnostních opravách vydaných pro všechny SW komponenty eSSL. </w:t>
            </w:r>
          </w:p>
        </w:tc>
      </w:tr>
      <w:tr w:rsidR="000D63F0" w:rsidRPr="00BA0BCF" w14:paraId="7F4769DA" w14:textId="77777777" w:rsidTr="009F1AC5">
        <w:tc>
          <w:tcPr>
            <w:tcW w:w="1242" w:type="dxa"/>
          </w:tcPr>
          <w:p w14:paraId="19AD43F0"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7141599" w14:textId="45CC9F14" w:rsidR="000D63F0" w:rsidRPr="00BA0BCF" w:rsidRDefault="000D63F0">
            <w:pPr>
              <w:spacing w:before="80" w:after="40" w:line="264" w:lineRule="auto"/>
              <w:rPr>
                <w:rFonts w:ascii="Arial" w:hAnsi="Arial" w:cs="Arial"/>
                <w:color w:val="000000"/>
              </w:rPr>
            </w:pPr>
            <w:r w:rsidRPr="00BA0BCF">
              <w:rPr>
                <w:rFonts w:ascii="Arial" w:hAnsi="Arial" w:cs="Arial"/>
              </w:rPr>
              <w:t>Instalaci</w:t>
            </w:r>
            <w:r w:rsidR="00DA5DAF">
              <w:rPr>
                <w:rFonts w:ascii="Arial" w:hAnsi="Arial" w:cs="Arial"/>
              </w:rPr>
              <w:t xml:space="preserve"> a </w:t>
            </w:r>
            <w:r w:rsidRPr="00BA0BCF">
              <w:rPr>
                <w:rFonts w:ascii="Arial" w:hAnsi="Arial" w:cs="Arial"/>
              </w:rPr>
              <w:t xml:space="preserve">aktualizaci všech součástí potřebných pro běh systému eSSL bude pravidelně provádět </w:t>
            </w:r>
            <w:r w:rsidR="00D967B0">
              <w:rPr>
                <w:rFonts w:ascii="Arial" w:hAnsi="Arial" w:cs="Arial"/>
              </w:rPr>
              <w:t>Poskytovatel</w:t>
            </w:r>
            <w:r w:rsidRPr="00BA0BCF">
              <w:rPr>
                <w:rFonts w:ascii="Arial" w:hAnsi="Arial" w:cs="Arial"/>
              </w:rPr>
              <w:t xml:space="preserve"> eSSL</w:t>
            </w:r>
            <w:r w:rsidR="00DA5DAF">
              <w:rPr>
                <w:rFonts w:ascii="Arial" w:hAnsi="Arial" w:cs="Arial"/>
              </w:rPr>
              <w:t xml:space="preserve"> a</w:t>
            </w:r>
            <w:r w:rsidR="007040E9">
              <w:rPr>
                <w:rFonts w:ascii="Arial" w:hAnsi="Arial" w:cs="Arial"/>
              </w:rPr>
              <w:t> </w:t>
            </w:r>
            <w:r w:rsidRPr="00BA0BCF">
              <w:rPr>
                <w:rFonts w:ascii="Arial" w:hAnsi="Arial" w:cs="Arial"/>
              </w:rPr>
              <w:t xml:space="preserve">s předchozím souhlasem </w:t>
            </w:r>
            <w:r>
              <w:rPr>
                <w:rFonts w:ascii="Arial" w:hAnsi="Arial" w:cs="Arial"/>
              </w:rPr>
              <w:t>z</w:t>
            </w:r>
            <w:r w:rsidRPr="00BA0BCF">
              <w:rPr>
                <w:rFonts w:ascii="Arial" w:hAnsi="Arial" w:cs="Arial"/>
              </w:rPr>
              <w:t xml:space="preserve">adavatele. Rozhodnutí o nasazení nových bezpečnostních oprav podléhá procesům řízení kybernetické bezpečnosti </w:t>
            </w:r>
            <w:r>
              <w:rPr>
                <w:rFonts w:ascii="Arial" w:hAnsi="Arial" w:cs="Arial"/>
              </w:rPr>
              <w:t>z</w:t>
            </w:r>
            <w:r w:rsidRPr="00BA0BCF">
              <w:rPr>
                <w:rFonts w:ascii="Arial" w:hAnsi="Arial" w:cs="Arial"/>
              </w:rPr>
              <w:t>adavatele.</w:t>
            </w:r>
          </w:p>
        </w:tc>
      </w:tr>
      <w:tr w:rsidR="000D63F0" w:rsidRPr="00BA0BCF" w14:paraId="5C7C6F64" w14:textId="77777777" w:rsidTr="009F1AC5">
        <w:tc>
          <w:tcPr>
            <w:tcW w:w="1242" w:type="dxa"/>
          </w:tcPr>
          <w:p w14:paraId="71B4D8C9"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1ED9C51" w14:textId="4970B0DA" w:rsidR="000D63F0" w:rsidRPr="00BA0BCF" w:rsidRDefault="00D967B0">
            <w:pPr>
              <w:spacing w:before="80" w:after="40" w:line="264" w:lineRule="auto"/>
              <w:rPr>
                <w:rFonts w:ascii="Arial" w:hAnsi="Arial" w:cs="Arial"/>
                <w:color w:val="000000"/>
              </w:rPr>
            </w:pPr>
            <w:r>
              <w:rPr>
                <w:rFonts w:ascii="Arial" w:hAnsi="Arial" w:cs="Arial"/>
              </w:rPr>
              <w:t>Poskytovatel</w:t>
            </w:r>
            <w:r w:rsidR="000D63F0" w:rsidRPr="00BA0BCF">
              <w:rPr>
                <w:rFonts w:ascii="Arial" w:hAnsi="Arial" w:cs="Arial"/>
              </w:rPr>
              <w:t xml:space="preserve"> eSSL bude používat pro implementaci</w:t>
            </w:r>
            <w:r w:rsidR="00DA5DAF">
              <w:rPr>
                <w:rFonts w:ascii="Arial" w:hAnsi="Arial" w:cs="Arial"/>
              </w:rPr>
              <w:t xml:space="preserve"> a </w:t>
            </w:r>
            <w:r w:rsidR="000D63F0" w:rsidRPr="00BA0BCF">
              <w:rPr>
                <w:rFonts w:ascii="Arial" w:hAnsi="Arial" w:cs="Arial"/>
              </w:rPr>
              <w:t>provoz, podporu provozu databází, aplikací</w:t>
            </w:r>
            <w:r w:rsidR="00DA5DAF">
              <w:rPr>
                <w:rFonts w:ascii="Arial" w:hAnsi="Arial" w:cs="Arial"/>
              </w:rPr>
              <w:t xml:space="preserve"> a </w:t>
            </w:r>
            <w:r w:rsidR="000D63F0" w:rsidRPr="00BA0BCF">
              <w:rPr>
                <w:rFonts w:ascii="Arial" w:hAnsi="Arial" w:cs="Arial"/>
              </w:rPr>
              <w:t xml:space="preserve">všech dalších komponent potřebných pro chod IS i dalších provozních komponent neprivilegované uživatelské účty, využití administrátorských účtů je možné pouze se součinností </w:t>
            </w:r>
            <w:r w:rsidR="000D63F0">
              <w:rPr>
                <w:rFonts w:ascii="Arial" w:hAnsi="Arial" w:cs="Arial"/>
              </w:rPr>
              <w:t>z</w:t>
            </w:r>
            <w:r w:rsidR="000D63F0" w:rsidRPr="00BA0BCF">
              <w:rPr>
                <w:rFonts w:ascii="Arial" w:hAnsi="Arial" w:cs="Arial"/>
              </w:rPr>
              <w:t xml:space="preserve">adavatele nebo bezpečným mechanismem schváleným </w:t>
            </w:r>
            <w:r w:rsidR="000D63F0">
              <w:rPr>
                <w:rFonts w:ascii="Arial" w:hAnsi="Arial" w:cs="Arial"/>
              </w:rPr>
              <w:t>z</w:t>
            </w:r>
            <w:r w:rsidR="000D63F0" w:rsidRPr="00BA0BCF">
              <w:rPr>
                <w:rFonts w:ascii="Arial" w:hAnsi="Arial" w:cs="Arial"/>
              </w:rPr>
              <w:t>adavatelem.</w:t>
            </w:r>
          </w:p>
        </w:tc>
      </w:tr>
      <w:tr w:rsidR="000D63F0" w:rsidRPr="00BA0BCF" w14:paraId="199CAE73" w14:textId="77777777" w:rsidTr="009F1AC5">
        <w:tc>
          <w:tcPr>
            <w:tcW w:w="1242" w:type="dxa"/>
          </w:tcPr>
          <w:p w14:paraId="2CCA3887"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64E76DC7" w14:textId="77777777" w:rsidR="000D63F0" w:rsidRPr="00BA0BCF" w:rsidRDefault="000D63F0">
            <w:pPr>
              <w:spacing w:before="80" w:after="40" w:line="264" w:lineRule="auto"/>
              <w:rPr>
                <w:rFonts w:ascii="Arial" w:hAnsi="Arial" w:cs="Arial"/>
                <w:color w:val="000000"/>
              </w:rPr>
            </w:pPr>
            <w:r w:rsidRPr="00BA0BCF">
              <w:rPr>
                <w:rFonts w:ascii="Arial" w:hAnsi="Arial" w:cs="Arial"/>
              </w:rPr>
              <w:t>Součástí dodávky bude důvěryhodné úložiště komponent, v němž budou komponenty uloženy během zpracování až do okamžiku jejich předání do Národního digitálního archivu nebo do jejich zničení na základě rozhodnutí Národního archivu.</w:t>
            </w:r>
          </w:p>
        </w:tc>
      </w:tr>
      <w:tr w:rsidR="000D63F0" w:rsidRPr="00BA0BCF" w14:paraId="0461B423" w14:textId="77777777" w:rsidTr="009F1AC5">
        <w:tc>
          <w:tcPr>
            <w:tcW w:w="1242" w:type="dxa"/>
          </w:tcPr>
          <w:p w14:paraId="2ADD39A3"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03F8DD1D" w14:textId="524BC064" w:rsidR="000D63F0" w:rsidRPr="00BA0BCF" w:rsidRDefault="000D63F0">
            <w:pPr>
              <w:spacing w:before="80" w:after="40" w:line="264" w:lineRule="auto"/>
              <w:rPr>
                <w:rFonts w:ascii="Arial" w:hAnsi="Arial" w:cs="Arial"/>
                <w:color w:val="000000"/>
              </w:rPr>
            </w:pPr>
            <w:r w:rsidRPr="00BA0BCF">
              <w:rPr>
                <w:rFonts w:ascii="Arial" w:hAnsi="Arial" w:cs="Arial"/>
              </w:rPr>
              <w:t xml:space="preserve">Pokud důvěryhodné úložiště komponent využívá produktů třetích stran, pro </w:t>
            </w:r>
            <w:r w:rsidRPr="00BA0BCF">
              <w:rPr>
                <w:rFonts w:ascii="Arial" w:hAnsi="Arial" w:cs="Arial"/>
              </w:rPr>
              <w:lastRenderedPageBreak/>
              <w:t>jejichž používání je třeba pořízení licence, musí být tyto licence součástí nabídky v počtu</w:t>
            </w:r>
            <w:r w:rsidR="00DA5DAF">
              <w:rPr>
                <w:rFonts w:ascii="Arial" w:hAnsi="Arial" w:cs="Arial"/>
              </w:rPr>
              <w:t xml:space="preserve"> a </w:t>
            </w:r>
            <w:r w:rsidRPr="00BA0BCF">
              <w:rPr>
                <w:rFonts w:ascii="Arial" w:hAnsi="Arial" w:cs="Arial"/>
              </w:rPr>
              <w:t>rozsahu nezbytném pro provozování úložiště na </w:t>
            </w:r>
            <w:r>
              <w:rPr>
                <w:rFonts w:ascii="Arial" w:hAnsi="Arial" w:cs="Arial"/>
              </w:rPr>
              <w:t>T</w:t>
            </w:r>
            <w:r w:rsidRPr="00BA0BCF">
              <w:rPr>
                <w:rFonts w:ascii="Arial" w:hAnsi="Arial" w:cs="Arial"/>
              </w:rPr>
              <w:t xml:space="preserve">estovacím i </w:t>
            </w:r>
            <w:r>
              <w:rPr>
                <w:rFonts w:ascii="Arial" w:hAnsi="Arial" w:cs="Arial"/>
              </w:rPr>
              <w:t>P</w:t>
            </w:r>
            <w:r w:rsidRPr="00BA0BCF">
              <w:rPr>
                <w:rFonts w:ascii="Arial" w:hAnsi="Arial" w:cs="Arial"/>
              </w:rPr>
              <w:t>rodukčním prostředí. </w:t>
            </w:r>
          </w:p>
        </w:tc>
      </w:tr>
      <w:tr w:rsidR="000D63F0" w:rsidRPr="00BA0BCF" w14:paraId="074C5EBB" w14:textId="77777777" w:rsidTr="009F1AC5">
        <w:tc>
          <w:tcPr>
            <w:tcW w:w="1242" w:type="dxa"/>
          </w:tcPr>
          <w:p w14:paraId="334844BC"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7681A59A" w14:textId="5F75C991" w:rsidR="000D63F0" w:rsidRPr="00BA0BCF" w:rsidRDefault="000D63F0">
            <w:pPr>
              <w:spacing w:before="80" w:after="40" w:line="264" w:lineRule="auto"/>
              <w:rPr>
                <w:rFonts w:ascii="Arial" w:hAnsi="Arial" w:cs="Arial"/>
              </w:rPr>
            </w:pPr>
            <w:r w:rsidRPr="00BA0BCF">
              <w:rPr>
                <w:rFonts w:ascii="Arial" w:hAnsi="Arial" w:cs="Arial"/>
              </w:rPr>
              <w:t>ESSL bude jako rozhraní pro běžné uživatele využívat tenkého klienta (webový prohlížeč Microsoft Edge, Google Chrome, Mozilla Firefox, Apple Safari ve verzi</w:t>
            </w:r>
            <w:r w:rsidR="00DA5DAF">
              <w:rPr>
                <w:rFonts w:ascii="Arial" w:hAnsi="Arial" w:cs="Arial"/>
              </w:rPr>
              <w:t xml:space="preserve"> a </w:t>
            </w:r>
            <w:r w:rsidRPr="00BA0BCF">
              <w:rPr>
                <w:rFonts w:ascii="Arial" w:hAnsi="Arial" w:cs="Arial"/>
              </w:rPr>
              <w:t xml:space="preserve">funkční specifikaci dle standardů </w:t>
            </w:r>
            <w:r>
              <w:rPr>
                <w:rFonts w:ascii="Arial" w:hAnsi="Arial" w:cs="Arial"/>
              </w:rPr>
              <w:t>z</w:t>
            </w:r>
            <w:r w:rsidRPr="00BA0BCF">
              <w:rPr>
                <w:rFonts w:ascii="Arial" w:hAnsi="Arial" w:cs="Arial"/>
              </w:rPr>
              <w:t xml:space="preserve">adavatele). Pro vybrané funkce (digitalizace, vytěžování apod.) může eSSL využívat těžkého klienta. </w:t>
            </w:r>
          </w:p>
        </w:tc>
      </w:tr>
      <w:tr w:rsidR="000D63F0" w:rsidRPr="00BA0BCF" w14:paraId="4A6B67D5" w14:textId="77777777" w:rsidTr="009F1AC5">
        <w:tc>
          <w:tcPr>
            <w:tcW w:w="1242" w:type="dxa"/>
          </w:tcPr>
          <w:p w14:paraId="17DAD72C"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17D5F0B" w14:textId="77777777" w:rsidR="000D63F0" w:rsidRPr="00BA0BCF" w:rsidRDefault="000D63F0">
            <w:pPr>
              <w:spacing w:before="80" w:after="40" w:line="264" w:lineRule="auto"/>
              <w:rPr>
                <w:rFonts w:ascii="Arial" w:hAnsi="Arial" w:cs="Arial"/>
                <w:color w:val="000000"/>
              </w:rPr>
            </w:pPr>
            <w:r w:rsidRPr="00BA0BCF">
              <w:rPr>
                <w:rFonts w:ascii="Arial" w:hAnsi="Arial" w:cs="Arial"/>
                <w:color w:val="000000"/>
              </w:rPr>
              <w:t xml:space="preserve">Instalace těžkého klienta bude podporovat automatizovanou vzdálenou instalaci prostřednictvím nástrojů centrální správy ICT </w:t>
            </w:r>
            <w:r>
              <w:rPr>
                <w:rFonts w:ascii="Arial" w:hAnsi="Arial" w:cs="Arial"/>
                <w:color w:val="000000"/>
              </w:rPr>
              <w:t>z</w:t>
            </w:r>
            <w:r w:rsidRPr="00BA0BCF">
              <w:rPr>
                <w:rFonts w:ascii="Arial" w:hAnsi="Arial" w:cs="Arial"/>
                <w:color w:val="000000"/>
              </w:rPr>
              <w:t>adavatele.</w:t>
            </w:r>
          </w:p>
        </w:tc>
      </w:tr>
      <w:tr w:rsidR="000D63F0" w:rsidRPr="00BA0BCF" w14:paraId="5C572CEE" w14:textId="77777777" w:rsidTr="009F1AC5">
        <w:tc>
          <w:tcPr>
            <w:tcW w:w="1242" w:type="dxa"/>
          </w:tcPr>
          <w:p w14:paraId="157B3C82"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33CD10CF" w14:textId="1F77D4E1" w:rsidR="000D63F0" w:rsidRPr="00BA0BCF" w:rsidRDefault="000D63F0">
            <w:pPr>
              <w:spacing w:before="80" w:after="40" w:line="264" w:lineRule="auto"/>
              <w:rPr>
                <w:rFonts w:ascii="Arial" w:hAnsi="Arial" w:cs="Arial"/>
                <w:color w:val="000000"/>
              </w:rPr>
            </w:pPr>
            <w:r w:rsidRPr="00BA0BCF">
              <w:rPr>
                <w:rFonts w:ascii="Arial" w:hAnsi="Arial" w:cs="Arial"/>
              </w:rPr>
              <w:t>ESSL je kompatibilní s produktem Microsoft Office 2013, Microsoft Office 2016</w:t>
            </w:r>
            <w:r w:rsidR="00DA5DAF">
              <w:rPr>
                <w:rFonts w:ascii="Arial" w:hAnsi="Arial" w:cs="Arial"/>
              </w:rPr>
              <w:t xml:space="preserve"> a </w:t>
            </w:r>
            <w:r w:rsidRPr="00BA0BCF">
              <w:rPr>
                <w:rFonts w:ascii="Arial" w:hAnsi="Arial" w:cs="Arial"/>
              </w:rPr>
              <w:t>vyšší,</w:t>
            </w:r>
            <w:r w:rsidR="00DA5DAF">
              <w:rPr>
                <w:rFonts w:ascii="Arial" w:hAnsi="Arial" w:cs="Arial"/>
              </w:rPr>
              <w:t xml:space="preserve"> a </w:t>
            </w:r>
            <w:r w:rsidRPr="00BA0BCF">
              <w:rPr>
                <w:rFonts w:ascii="Arial" w:hAnsi="Arial" w:cs="Arial"/>
              </w:rPr>
              <w:t xml:space="preserve">Microsoft 365. </w:t>
            </w:r>
          </w:p>
        </w:tc>
      </w:tr>
      <w:tr w:rsidR="000D63F0" w:rsidRPr="00BA0BCF" w14:paraId="03BDF55C" w14:textId="77777777" w:rsidTr="009F1AC5">
        <w:tc>
          <w:tcPr>
            <w:tcW w:w="1242" w:type="dxa"/>
          </w:tcPr>
          <w:p w14:paraId="17639595"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626E36EA" w14:textId="77777777" w:rsidR="000D63F0" w:rsidRPr="00BA0BCF" w:rsidRDefault="000D63F0">
            <w:pPr>
              <w:spacing w:before="80" w:after="40" w:line="264" w:lineRule="auto"/>
              <w:rPr>
                <w:rFonts w:ascii="Arial" w:hAnsi="Arial" w:cs="Arial"/>
                <w:color w:val="000000"/>
              </w:rPr>
            </w:pPr>
            <w:r w:rsidRPr="00BA0BCF">
              <w:rPr>
                <w:rFonts w:ascii="Arial" w:hAnsi="Arial" w:cs="Arial"/>
              </w:rPr>
              <w:t>Není přípustné v rámci zpracování trvale ukládat data na klientskou pracovní stanici, dočasné soubory musí být odstraněny vždy bezprostředně po ukončení jejich využívání.</w:t>
            </w:r>
          </w:p>
        </w:tc>
      </w:tr>
      <w:tr w:rsidR="000D63F0" w:rsidRPr="00BA0BCF" w14:paraId="57C7894A" w14:textId="77777777" w:rsidTr="009F1AC5">
        <w:tc>
          <w:tcPr>
            <w:tcW w:w="1242" w:type="dxa"/>
          </w:tcPr>
          <w:p w14:paraId="297A81B8"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BCF4BA1" w14:textId="13C41A16" w:rsidR="000D63F0" w:rsidRPr="00BA0BCF" w:rsidRDefault="000D63F0">
            <w:pPr>
              <w:spacing w:before="80" w:after="40" w:line="264" w:lineRule="auto"/>
              <w:rPr>
                <w:rFonts w:ascii="Arial" w:hAnsi="Arial" w:cs="Arial"/>
                <w:color w:val="000000"/>
              </w:rPr>
            </w:pPr>
            <w:r w:rsidRPr="00BA0BCF">
              <w:rPr>
                <w:rFonts w:ascii="Arial" w:hAnsi="Arial" w:cs="Arial"/>
              </w:rPr>
              <w:t>Dávkové zpracování centrálně uložených dat je přípustné spouštět</w:t>
            </w:r>
            <w:r w:rsidR="00DA5DAF">
              <w:rPr>
                <w:rFonts w:ascii="Arial" w:hAnsi="Arial" w:cs="Arial"/>
              </w:rPr>
              <w:t xml:space="preserve"> a</w:t>
            </w:r>
            <w:r w:rsidR="007040E9">
              <w:rPr>
                <w:rFonts w:ascii="Arial" w:hAnsi="Arial" w:cs="Arial"/>
              </w:rPr>
              <w:t> </w:t>
            </w:r>
            <w:r w:rsidRPr="00BA0BCF">
              <w:rPr>
                <w:rFonts w:ascii="Arial" w:hAnsi="Arial" w:cs="Arial"/>
              </w:rPr>
              <w:t>provádět pouze na databázovém serveru nebo na aplikačním serveru.</w:t>
            </w:r>
          </w:p>
        </w:tc>
      </w:tr>
      <w:tr w:rsidR="000D63F0" w:rsidRPr="00BA0BCF" w14:paraId="59DCFA19" w14:textId="77777777" w:rsidTr="009F1AC5">
        <w:tc>
          <w:tcPr>
            <w:tcW w:w="1242" w:type="dxa"/>
          </w:tcPr>
          <w:p w14:paraId="1CEABF2A"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74B47B95" w14:textId="7D5A0A9C" w:rsidR="000D63F0" w:rsidRPr="00BA0BCF" w:rsidRDefault="000D63F0">
            <w:pPr>
              <w:spacing w:before="80" w:after="40" w:line="264" w:lineRule="auto"/>
              <w:rPr>
                <w:rFonts w:ascii="Arial" w:hAnsi="Arial" w:cs="Arial"/>
                <w:color w:val="000000"/>
              </w:rPr>
            </w:pPr>
            <w:r w:rsidRPr="00BA0BCF">
              <w:rPr>
                <w:rFonts w:ascii="Arial" w:hAnsi="Arial" w:cs="Arial"/>
              </w:rPr>
              <w:t>ESSL včetně knihoven</w:t>
            </w:r>
            <w:r w:rsidR="00DA5DAF">
              <w:rPr>
                <w:rFonts w:ascii="Arial" w:hAnsi="Arial" w:cs="Arial"/>
              </w:rPr>
              <w:t xml:space="preserve"> a </w:t>
            </w:r>
            <w:r w:rsidRPr="00BA0BCF">
              <w:rPr>
                <w:rFonts w:ascii="Arial" w:hAnsi="Arial" w:cs="Arial"/>
              </w:rPr>
              <w:t>podpůrného SW musí být instalován v aktuálních verzích spolu se všemi dostupnými bezpečnostními opravami</w:t>
            </w:r>
            <w:r w:rsidR="00DA5DAF">
              <w:rPr>
                <w:rFonts w:ascii="Arial" w:hAnsi="Arial" w:cs="Arial"/>
              </w:rPr>
              <w:t xml:space="preserve"> a </w:t>
            </w:r>
            <w:r w:rsidRPr="00BA0BCF">
              <w:rPr>
                <w:rFonts w:ascii="Arial" w:hAnsi="Arial" w:cs="Arial"/>
              </w:rPr>
              <w:t xml:space="preserve">musí mít zajištěnu podporu z hlediska bezpečnostních oprav po celou dobu trvání Smlouvy o </w:t>
            </w:r>
            <w:r w:rsidRPr="007D62D8">
              <w:rPr>
                <w:rFonts w:ascii="Arial" w:hAnsi="Arial" w:cs="Arial"/>
              </w:rPr>
              <w:t>údržbě</w:t>
            </w:r>
            <w:r w:rsidR="00DA5DAF">
              <w:rPr>
                <w:rFonts w:ascii="Arial" w:hAnsi="Arial" w:cs="Arial"/>
              </w:rPr>
              <w:t xml:space="preserve"> a </w:t>
            </w:r>
            <w:r w:rsidRPr="007D62D8">
              <w:rPr>
                <w:rFonts w:ascii="Arial" w:hAnsi="Arial" w:cs="Arial"/>
              </w:rPr>
              <w:t>podpoře eSSL</w:t>
            </w:r>
            <w:r w:rsidRPr="00BA0BCF">
              <w:rPr>
                <w:rFonts w:ascii="Arial" w:hAnsi="Arial" w:cs="Arial"/>
              </w:rPr>
              <w:t>.</w:t>
            </w:r>
          </w:p>
        </w:tc>
      </w:tr>
      <w:tr w:rsidR="000D63F0" w:rsidRPr="00BA0BCF" w14:paraId="14954C11" w14:textId="77777777" w:rsidTr="009F1AC5">
        <w:tc>
          <w:tcPr>
            <w:tcW w:w="1242" w:type="dxa"/>
          </w:tcPr>
          <w:p w14:paraId="0D736561"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1F04FAFB" w14:textId="68638491" w:rsidR="000D63F0" w:rsidRPr="00BA0BCF" w:rsidRDefault="00D967B0">
            <w:pPr>
              <w:spacing w:before="80" w:after="40" w:line="264" w:lineRule="auto"/>
              <w:rPr>
                <w:rFonts w:ascii="Arial" w:hAnsi="Arial" w:cs="Arial"/>
                <w:color w:val="000000"/>
              </w:rPr>
            </w:pPr>
            <w:r>
              <w:rPr>
                <w:rFonts w:ascii="Arial" w:hAnsi="Arial" w:cs="Arial"/>
              </w:rPr>
              <w:t>Poskytovatel</w:t>
            </w:r>
            <w:r w:rsidR="000D63F0" w:rsidRPr="00BA0BCF">
              <w:rPr>
                <w:rFonts w:ascii="Arial" w:hAnsi="Arial" w:cs="Arial"/>
              </w:rPr>
              <w:t xml:space="preserve"> v rámci implementace zajistí vytvoření metodiky zálohování</w:t>
            </w:r>
            <w:r w:rsidR="00DA5DAF">
              <w:rPr>
                <w:rFonts w:ascii="Arial" w:hAnsi="Arial" w:cs="Arial"/>
              </w:rPr>
              <w:t xml:space="preserve"> a </w:t>
            </w:r>
            <w:r w:rsidR="000D63F0" w:rsidRPr="00BA0BCF">
              <w:rPr>
                <w:rFonts w:ascii="Arial" w:hAnsi="Arial" w:cs="Arial"/>
              </w:rPr>
              <w:t xml:space="preserve">obnovy (Plán zálohování, Disaster Recovery Plan) </w:t>
            </w:r>
            <w:r w:rsidR="000D63F0">
              <w:rPr>
                <w:rFonts w:ascii="Arial" w:hAnsi="Arial" w:cs="Arial"/>
              </w:rPr>
              <w:t>P</w:t>
            </w:r>
            <w:r w:rsidR="000D63F0" w:rsidRPr="00BA0BCF">
              <w:rPr>
                <w:rFonts w:ascii="Arial" w:hAnsi="Arial" w:cs="Arial"/>
              </w:rPr>
              <w:t>rodukčního i</w:t>
            </w:r>
            <w:r w:rsidR="00F00341">
              <w:rPr>
                <w:rFonts w:ascii="Arial" w:hAnsi="Arial" w:cs="Arial"/>
              </w:rPr>
              <w:t> </w:t>
            </w:r>
            <w:r w:rsidR="000D63F0">
              <w:rPr>
                <w:rFonts w:ascii="Arial" w:hAnsi="Arial" w:cs="Arial"/>
              </w:rPr>
              <w:t>T</w:t>
            </w:r>
            <w:r w:rsidR="000D63F0" w:rsidRPr="00BA0BCF">
              <w:rPr>
                <w:rFonts w:ascii="Arial" w:hAnsi="Arial" w:cs="Arial"/>
              </w:rPr>
              <w:t xml:space="preserve">estovacího prostředí eSSL, které budou tvořit součást technické dokumentace eSSL. Tyto dokumenty podléhají akceptaci </w:t>
            </w:r>
            <w:r w:rsidR="000D63F0">
              <w:rPr>
                <w:rFonts w:ascii="Arial" w:hAnsi="Arial" w:cs="Arial"/>
              </w:rPr>
              <w:t>z</w:t>
            </w:r>
            <w:r w:rsidR="000D63F0" w:rsidRPr="00BA0BCF">
              <w:rPr>
                <w:rFonts w:ascii="Arial" w:hAnsi="Arial" w:cs="Arial"/>
              </w:rPr>
              <w:t>adavatele.</w:t>
            </w:r>
          </w:p>
        </w:tc>
      </w:tr>
      <w:tr w:rsidR="000D63F0" w:rsidRPr="00BA0BCF" w14:paraId="2FF5DACD" w14:textId="77777777" w:rsidTr="009F1AC5">
        <w:tc>
          <w:tcPr>
            <w:tcW w:w="1242" w:type="dxa"/>
          </w:tcPr>
          <w:p w14:paraId="3E93EA6A"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B94B95D" w14:textId="41BABD54" w:rsidR="000D63F0" w:rsidRPr="00BA0BCF" w:rsidRDefault="00D967B0">
            <w:pPr>
              <w:spacing w:before="80" w:after="40" w:line="264" w:lineRule="auto"/>
              <w:rPr>
                <w:rFonts w:ascii="Arial" w:hAnsi="Arial" w:cs="Arial"/>
              </w:rPr>
            </w:pPr>
            <w:r>
              <w:rPr>
                <w:rFonts w:ascii="Arial" w:hAnsi="Arial" w:cs="Arial"/>
              </w:rPr>
              <w:t>Poskytovatel</w:t>
            </w:r>
            <w:r w:rsidR="000D63F0" w:rsidRPr="00BA0BCF">
              <w:rPr>
                <w:rFonts w:ascii="Arial" w:hAnsi="Arial" w:cs="Arial"/>
              </w:rPr>
              <w:t xml:space="preserve"> poskytne plnou součinnost při nastavení zálohování</w:t>
            </w:r>
            <w:r w:rsidR="00DA5DAF">
              <w:rPr>
                <w:rFonts w:ascii="Arial" w:hAnsi="Arial" w:cs="Arial"/>
              </w:rPr>
              <w:t xml:space="preserve"> a</w:t>
            </w:r>
            <w:r w:rsidR="007040E9">
              <w:rPr>
                <w:rFonts w:ascii="Arial" w:hAnsi="Arial" w:cs="Arial"/>
              </w:rPr>
              <w:t> </w:t>
            </w:r>
            <w:r w:rsidR="000D63F0" w:rsidRPr="00BA0BCF">
              <w:rPr>
                <w:rFonts w:ascii="Arial" w:hAnsi="Arial" w:cs="Arial"/>
              </w:rPr>
              <w:t xml:space="preserve">testování obnovy ze záloh. V rámci podpory provozu bude </w:t>
            </w:r>
            <w:r>
              <w:rPr>
                <w:rFonts w:ascii="Arial" w:hAnsi="Arial" w:cs="Arial"/>
              </w:rPr>
              <w:t>Poskytovatel</w:t>
            </w:r>
            <w:r w:rsidR="000D63F0" w:rsidRPr="00BA0BCF">
              <w:rPr>
                <w:rFonts w:ascii="Arial" w:hAnsi="Arial" w:cs="Arial"/>
              </w:rPr>
              <w:t xml:space="preserve"> poskytovat nezbytnou součinnost při testování záloh</w:t>
            </w:r>
            <w:r w:rsidR="00DA5DAF">
              <w:rPr>
                <w:rFonts w:ascii="Arial" w:hAnsi="Arial" w:cs="Arial"/>
              </w:rPr>
              <w:t xml:space="preserve"> a </w:t>
            </w:r>
            <w:r w:rsidR="000D63F0" w:rsidRPr="00BA0BCF">
              <w:rPr>
                <w:rFonts w:ascii="Arial" w:hAnsi="Arial" w:cs="Arial"/>
              </w:rPr>
              <w:t xml:space="preserve">obnovy eSSL ze záloh, případné při obnově eSSL ze záloh v případě havárie. Zálohovací technologie včetně parametrů pro zálohování budou poskytnuty </w:t>
            </w:r>
            <w:r w:rsidR="000D63F0">
              <w:rPr>
                <w:rFonts w:ascii="Arial" w:hAnsi="Arial" w:cs="Arial"/>
              </w:rPr>
              <w:t>z</w:t>
            </w:r>
            <w:r w:rsidR="000D63F0" w:rsidRPr="00BA0BCF">
              <w:rPr>
                <w:rFonts w:ascii="Arial" w:hAnsi="Arial" w:cs="Arial"/>
              </w:rPr>
              <w:t>adavatelem.</w:t>
            </w:r>
          </w:p>
        </w:tc>
      </w:tr>
      <w:tr w:rsidR="000D63F0" w:rsidRPr="00BA0BCF" w14:paraId="7C88B74D" w14:textId="77777777" w:rsidTr="009F1AC5">
        <w:tc>
          <w:tcPr>
            <w:tcW w:w="1242" w:type="dxa"/>
          </w:tcPr>
          <w:p w14:paraId="05D7BA6D"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01793CE" w14:textId="47C9FA5B" w:rsidR="000D63F0" w:rsidRPr="00BA0BCF" w:rsidRDefault="000D63F0">
            <w:pPr>
              <w:spacing w:before="80" w:after="40" w:line="264" w:lineRule="auto"/>
              <w:rPr>
                <w:rFonts w:ascii="Arial" w:hAnsi="Arial" w:cs="Arial"/>
                <w:color w:val="000000"/>
              </w:rPr>
            </w:pPr>
            <w:r w:rsidRPr="00BA0BCF">
              <w:rPr>
                <w:rFonts w:ascii="Arial" w:hAnsi="Arial" w:cs="Arial"/>
              </w:rPr>
              <w:t xml:space="preserve">ESSL musí umožňovat průběžné i dávkové zálohování všech dat, která jsou součástí řešení. Záloha musí být způsobilá pro plné obnovení </w:t>
            </w:r>
            <w:r>
              <w:rPr>
                <w:rFonts w:ascii="Arial" w:hAnsi="Arial" w:cs="Arial"/>
              </w:rPr>
              <w:t>P</w:t>
            </w:r>
            <w:r w:rsidRPr="00BA0BCF">
              <w:rPr>
                <w:rFonts w:ascii="Arial" w:hAnsi="Arial" w:cs="Arial"/>
              </w:rPr>
              <w:t>rodukčního i </w:t>
            </w:r>
            <w:r>
              <w:rPr>
                <w:rFonts w:ascii="Arial" w:hAnsi="Arial" w:cs="Arial"/>
              </w:rPr>
              <w:t>T</w:t>
            </w:r>
            <w:r w:rsidRPr="00BA0BCF">
              <w:rPr>
                <w:rFonts w:ascii="Arial" w:hAnsi="Arial" w:cs="Arial"/>
              </w:rPr>
              <w:t>estovacího prostředí eSSL včetně všech nastavení</w:t>
            </w:r>
            <w:r w:rsidR="00DA5DAF">
              <w:rPr>
                <w:rFonts w:ascii="Arial" w:hAnsi="Arial" w:cs="Arial"/>
              </w:rPr>
              <w:t xml:space="preserve"> </w:t>
            </w:r>
            <w:r w:rsidR="007040E9">
              <w:rPr>
                <w:rFonts w:ascii="Arial" w:hAnsi="Arial" w:cs="Arial"/>
              </w:rPr>
              <w:t>a </w:t>
            </w:r>
            <w:r w:rsidRPr="00BA0BCF">
              <w:rPr>
                <w:rFonts w:ascii="Arial" w:hAnsi="Arial" w:cs="Arial"/>
              </w:rPr>
              <w:t>konfigurací, která vznikají</w:t>
            </w:r>
            <w:r w:rsidR="00DA5DAF">
              <w:rPr>
                <w:rFonts w:ascii="Arial" w:hAnsi="Arial" w:cs="Arial"/>
              </w:rPr>
              <w:t xml:space="preserve"> a </w:t>
            </w:r>
            <w:r w:rsidRPr="00BA0BCF">
              <w:rPr>
                <w:rFonts w:ascii="Arial" w:hAnsi="Arial" w:cs="Arial"/>
              </w:rPr>
              <w:t>jsou modifikována v průběhu užívání systémů. Úplný technický popis rozsahu zálohovaných systémů je součástí v technické dokumentace eSSL.</w:t>
            </w:r>
          </w:p>
        </w:tc>
      </w:tr>
      <w:tr w:rsidR="000D63F0" w:rsidRPr="00BA0BCF" w14:paraId="29BBE164" w14:textId="77777777" w:rsidTr="009F1AC5">
        <w:tc>
          <w:tcPr>
            <w:tcW w:w="1242" w:type="dxa"/>
          </w:tcPr>
          <w:p w14:paraId="23ECF36B"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4431FD2" w14:textId="77777777" w:rsidR="000D63F0" w:rsidRPr="00BA0BCF" w:rsidRDefault="000D63F0">
            <w:pPr>
              <w:spacing w:before="80" w:after="40" w:line="264" w:lineRule="auto"/>
              <w:rPr>
                <w:rFonts w:ascii="Arial" w:hAnsi="Arial" w:cs="Arial"/>
                <w:color w:val="000000"/>
              </w:rPr>
            </w:pPr>
            <w:r w:rsidRPr="00BA0BCF">
              <w:rPr>
                <w:rFonts w:ascii="Arial" w:hAnsi="Arial" w:cs="Arial"/>
              </w:rPr>
              <w:t>Odezva eSSL na běžné úlohy uživatelů (založení záznamu, editace záznamu, jednoduché vyhledávání apod.) by měla být obvyklá moderním IS, aby neomezovala uživatele v efektivní práci.</w:t>
            </w:r>
          </w:p>
        </w:tc>
      </w:tr>
      <w:tr w:rsidR="000D63F0" w:rsidRPr="00BA0BCF" w14:paraId="11DBF272" w14:textId="77777777" w:rsidTr="009F1AC5">
        <w:tc>
          <w:tcPr>
            <w:tcW w:w="1242" w:type="dxa"/>
          </w:tcPr>
          <w:p w14:paraId="27C28994"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6D24BAD8" w14:textId="4CF133AD" w:rsidR="000D63F0" w:rsidRPr="00BA0BCF" w:rsidRDefault="000D63F0">
            <w:pPr>
              <w:spacing w:before="80" w:after="40" w:line="264" w:lineRule="auto"/>
              <w:rPr>
                <w:rFonts w:ascii="Arial" w:hAnsi="Arial" w:cs="Arial"/>
                <w:color w:val="000000"/>
              </w:rPr>
            </w:pPr>
            <w:r w:rsidRPr="00BA0BCF">
              <w:rPr>
                <w:rFonts w:ascii="Arial" w:hAnsi="Arial" w:cs="Arial"/>
              </w:rPr>
              <w:t>ESSL musí umožnit paralelní práci v jednotlivých úlohách, tj. umožnit vyvolání předem neomezeného počtu úloh (i stejných úloh s jinými parametry) tak, aby byla možná práce pomocí přepínaných formulářů</w:t>
            </w:r>
            <w:r w:rsidR="00DA5DAF">
              <w:rPr>
                <w:rFonts w:ascii="Arial" w:hAnsi="Arial" w:cs="Arial"/>
              </w:rPr>
              <w:t xml:space="preserve"> a</w:t>
            </w:r>
            <w:r w:rsidR="007040E9">
              <w:rPr>
                <w:rFonts w:ascii="Arial" w:hAnsi="Arial" w:cs="Arial"/>
              </w:rPr>
              <w:t> </w:t>
            </w:r>
            <w:r w:rsidRPr="00BA0BCF">
              <w:rPr>
                <w:rFonts w:ascii="Arial" w:hAnsi="Arial" w:cs="Arial"/>
              </w:rPr>
              <w:t>nebylo nutné přerušit práci v jedné úloze kvůli nutnosti otevřít (spustit) úlohu jinou. K tomu účelu musí být řešeno efektivní</w:t>
            </w:r>
            <w:r w:rsidR="00DA5DAF">
              <w:rPr>
                <w:rFonts w:ascii="Arial" w:hAnsi="Arial" w:cs="Arial"/>
              </w:rPr>
              <w:t xml:space="preserve"> a </w:t>
            </w:r>
            <w:r w:rsidRPr="00BA0BCF">
              <w:rPr>
                <w:rFonts w:ascii="Arial" w:hAnsi="Arial" w:cs="Arial"/>
              </w:rPr>
              <w:t>neblokující zamykání datových záznamů. </w:t>
            </w:r>
          </w:p>
        </w:tc>
      </w:tr>
      <w:tr w:rsidR="000D63F0" w:rsidRPr="00BA0BCF" w14:paraId="27E4B2DF" w14:textId="77777777" w:rsidTr="009F1AC5">
        <w:tc>
          <w:tcPr>
            <w:tcW w:w="1242" w:type="dxa"/>
          </w:tcPr>
          <w:p w14:paraId="3DF0BDAE"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7A993E0" w14:textId="3570319F" w:rsidR="000D63F0" w:rsidRPr="00BA0BCF" w:rsidRDefault="00D967B0">
            <w:pPr>
              <w:spacing w:before="80" w:after="40" w:line="264" w:lineRule="auto"/>
              <w:rPr>
                <w:rFonts w:ascii="Arial" w:hAnsi="Arial" w:cs="Arial"/>
              </w:rPr>
            </w:pPr>
            <w:r>
              <w:rPr>
                <w:rFonts w:ascii="Arial" w:hAnsi="Arial" w:cs="Arial"/>
              </w:rPr>
              <w:t>Poskytovatel</w:t>
            </w:r>
            <w:r w:rsidR="000D63F0" w:rsidRPr="00BA0BCF">
              <w:rPr>
                <w:rFonts w:ascii="Arial" w:hAnsi="Arial" w:cs="Arial"/>
              </w:rPr>
              <w:t xml:space="preserve"> eSSL navrhne Exit strategii, která bude obsahovat varianty:</w:t>
            </w:r>
          </w:p>
          <w:p w14:paraId="1F9AE626" w14:textId="77777777" w:rsidR="000D63F0" w:rsidRPr="00BA0BCF" w:rsidRDefault="000D63F0" w:rsidP="00F85E81">
            <w:pPr>
              <w:numPr>
                <w:ilvl w:val="0"/>
                <w:numId w:val="22"/>
              </w:numPr>
              <w:spacing w:before="80" w:after="40" w:line="264" w:lineRule="auto"/>
              <w:rPr>
                <w:rFonts w:ascii="Arial" w:hAnsi="Arial" w:cs="Arial"/>
              </w:rPr>
            </w:pPr>
            <w:r w:rsidRPr="00BA0BCF">
              <w:rPr>
                <w:rFonts w:ascii="Arial" w:hAnsi="Arial" w:cs="Arial"/>
              </w:rPr>
              <w:lastRenderedPageBreak/>
              <w:t>kompletního převzetí provozu jiným provozovatelem,</w:t>
            </w:r>
          </w:p>
          <w:p w14:paraId="147BF741" w14:textId="77777777" w:rsidR="000D63F0" w:rsidRPr="00BA0BCF" w:rsidRDefault="000D63F0" w:rsidP="00F85E81">
            <w:pPr>
              <w:numPr>
                <w:ilvl w:val="0"/>
                <w:numId w:val="22"/>
              </w:numPr>
              <w:spacing w:before="80" w:after="40" w:line="264" w:lineRule="auto"/>
              <w:rPr>
                <w:rFonts w:ascii="Arial" w:hAnsi="Arial" w:cs="Arial"/>
              </w:rPr>
            </w:pPr>
            <w:r w:rsidRPr="00BA0BCF">
              <w:rPr>
                <w:rFonts w:ascii="Arial" w:hAnsi="Arial" w:cs="Arial"/>
              </w:rPr>
              <w:t xml:space="preserve">převzetí provozu do IT </w:t>
            </w:r>
            <w:r>
              <w:rPr>
                <w:rFonts w:ascii="Arial" w:hAnsi="Arial" w:cs="Arial"/>
              </w:rPr>
              <w:t>z</w:t>
            </w:r>
            <w:r w:rsidRPr="00BA0BCF">
              <w:rPr>
                <w:rFonts w:ascii="Arial" w:hAnsi="Arial" w:cs="Arial"/>
              </w:rPr>
              <w:t>adavatele,</w:t>
            </w:r>
          </w:p>
          <w:p w14:paraId="72C93BF9" w14:textId="77777777" w:rsidR="000D63F0" w:rsidRPr="00BA0BCF" w:rsidRDefault="000D63F0" w:rsidP="00F85E81">
            <w:pPr>
              <w:numPr>
                <w:ilvl w:val="0"/>
                <w:numId w:val="22"/>
              </w:numPr>
              <w:spacing w:before="80" w:after="40" w:line="264" w:lineRule="auto"/>
              <w:rPr>
                <w:rFonts w:ascii="Arial" w:hAnsi="Arial" w:cs="Arial"/>
              </w:rPr>
            </w:pPr>
            <w:r w:rsidRPr="00BA0BCF">
              <w:rPr>
                <w:rFonts w:ascii="Arial" w:hAnsi="Arial" w:cs="Arial"/>
              </w:rPr>
              <w:t>migrace dat (výběr, příprava, extrakce, transformace, přenos) do jiného eSSL,</w:t>
            </w:r>
          </w:p>
          <w:p w14:paraId="2D0EA49D" w14:textId="77777777" w:rsidR="000D63F0" w:rsidRPr="00BA0BCF" w:rsidRDefault="000D63F0" w:rsidP="00F85E81">
            <w:pPr>
              <w:numPr>
                <w:ilvl w:val="0"/>
                <w:numId w:val="22"/>
              </w:numPr>
              <w:spacing w:before="80" w:after="40" w:line="264" w:lineRule="auto"/>
              <w:rPr>
                <w:rFonts w:ascii="Arial" w:hAnsi="Arial" w:cs="Arial"/>
              </w:rPr>
            </w:pPr>
            <w:r w:rsidRPr="00BA0BCF">
              <w:rPr>
                <w:rFonts w:ascii="Arial" w:hAnsi="Arial" w:cs="Arial"/>
              </w:rPr>
              <w:t xml:space="preserve"> zničení dat (v souladu s VKB).</w:t>
            </w:r>
          </w:p>
          <w:p w14:paraId="25CDD6E8" w14:textId="3EC4B602" w:rsidR="000D63F0" w:rsidRPr="00BA0BCF" w:rsidRDefault="000D63F0">
            <w:pPr>
              <w:spacing w:before="80" w:after="40" w:line="264" w:lineRule="auto"/>
              <w:rPr>
                <w:rFonts w:ascii="Arial" w:hAnsi="Arial" w:cs="Arial"/>
                <w:color w:val="000000"/>
              </w:rPr>
            </w:pPr>
            <w:r w:rsidRPr="00BA0BCF">
              <w:rPr>
                <w:rFonts w:ascii="Arial" w:hAnsi="Arial" w:cs="Arial"/>
              </w:rPr>
              <w:t xml:space="preserve">Návrh </w:t>
            </w:r>
            <w:r w:rsidR="00D967B0">
              <w:rPr>
                <w:rFonts w:ascii="Arial" w:hAnsi="Arial" w:cs="Arial"/>
              </w:rPr>
              <w:t>Poskytovatel</w:t>
            </w:r>
            <w:r w:rsidRPr="00BA0BCF">
              <w:rPr>
                <w:rFonts w:ascii="Arial" w:hAnsi="Arial" w:cs="Arial"/>
              </w:rPr>
              <w:t xml:space="preserve"> eSSL předloží v rámci analytické fáze projektu. Realizace </w:t>
            </w:r>
            <w:r>
              <w:rPr>
                <w:rFonts w:ascii="Arial" w:hAnsi="Arial" w:cs="Arial"/>
              </w:rPr>
              <w:t>z</w:t>
            </w:r>
            <w:r w:rsidRPr="00BA0BCF">
              <w:rPr>
                <w:rFonts w:ascii="Arial" w:hAnsi="Arial" w:cs="Arial"/>
              </w:rPr>
              <w:t>adavatelem zvolené varianty Exit strategie bude součástí cenové nabídky.</w:t>
            </w:r>
          </w:p>
        </w:tc>
      </w:tr>
      <w:tr w:rsidR="000D63F0" w:rsidRPr="00BA0BCF" w14:paraId="2BE7B62B" w14:textId="77777777" w:rsidTr="009F1AC5">
        <w:tc>
          <w:tcPr>
            <w:tcW w:w="1242" w:type="dxa"/>
          </w:tcPr>
          <w:p w14:paraId="0BAED5FA"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D539DCE" w14:textId="30B450F6" w:rsidR="000D63F0" w:rsidRPr="00BA0BCF" w:rsidRDefault="000D63F0">
            <w:pPr>
              <w:spacing w:before="80" w:after="40" w:line="264" w:lineRule="auto"/>
              <w:rPr>
                <w:rFonts w:ascii="Arial" w:hAnsi="Arial" w:cs="Arial"/>
                <w:color w:val="000000"/>
              </w:rPr>
            </w:pPr>
            <w:r w:rsidRPr="00BA0BCF">
              <w:rPr>
                <w:rFonts w:ascii="Arial" w:hAnsi="Arial" w:cs="Arial"/>
              </w:rPr>
              <w:t xml:space="preserve">ESSL musí umožňovat vytváření uživatelsky definovaných výstupů (tiskových i exportů v běžných souborových formátech). </w:t>
            </w:r>
            <w:r w:rsidR="00D967B0">
              <w:rPr>
                <w:rFonts w:ascii="Arial" w:hAnsi="Arial" w:cs="Arial"/>
              </w:rPr>
              <w:t>Poskytovatel</w:t>
            </w:r>
            <w:r w:rsidRPr="00BA0BCF">
              <w:rPr>
                <w:rFonts w:ascii="Arial" w:hAnsi="Arial" w:cs="Arial"/>
              </w:rPr>
              <w:t xml:space="preserve"> eSSL uvede v nabídce jejich výčet, se zohledněním uživatelského výběru</w:t>
            </w:r>
            <w:r w:rsidR="00DA5DAF">
              <w:rPr>
                <w:rFonts w:ascii="Arial" w:hAnsi="Arial" w:cs="Arial"/>
              </w:rPr>
              <w:t xml:space="preserve"> a </w:t>
            </w:r>
            <w:r w:rsidRPr="00BA0BCF">
              <w:rPr>
                <w:rFonts w:ascii="Arial" w:hAnsi="Arial" w:cs="Arial"/>
              </w:rPr>
              <w:t>uspořádání obsažených polí</w:t>
            </w:r>
            <w:r w:rsidR="00DA5DAF">
              <w:rPr>
                <w:rFonts w:ascii="Arial" w:hAnsi="Arial" w:cs="Arial"/>
              </w:rPr>
              <w:t xml:space="preserve"> a </w:t>
            </w:r>
            <w:r w:rsidRPr="00BA0BCF">
              <w:rPr>
                <w:rFonts w:ascii="Arial" w:hAnsi="Arial" w:cs="Arial"/>
              </w:rPr>
              <w:t>použitím nastavených filtrů pro výběr hodnost výstupu</w:t>
            </w:r>
            <w:r w:rsidR="00DA5DAF">
              <w:rPr>
                <w:rFonts w:ascii="Arial" w:hAnsi="Arial" w:cs="Arial"/>
              </w:rPr>
              <w:t xml:space="preserve"> a </w:t>
            </w:r>
            <w:r w:rsidRPr="00BA0BCF">
              <w:rPr>
                <w:rFonts w:ascii="Arial" w:hAnsi="Arial" w:cs="Arial"/>
              </w:rPr>
              <w:t>tisku.</w:t>
            </w:r>
          </w:p>
        </w:tc>
      </w:tr>
      <w:tr w:rsidR="000D63F0" w:rsidRPr="00BA0BCF" w14:paraId="1E71A12E" w14:textId="77777777" w:rsidTr="009F1AC5">
        <w:tc>
          <w:tcPr>
            <w:tcW w:w="1242" w:type="dxa"/>
          </w:tcPr>
          <w:p w14:paraId="734467E2"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2524842" w14:textId="2E710E32" w:rsidR="000D63F0" w:rsidRPr="00BA0BCF" w:rsidRDefault="000D63F0">
            <w:pPr>
              <w:spacing w:before="80" w:after="40" w:line="264" w:lineRule="auto"/>
              <w:rPr>
                <w:rFonts w:ascii="Arial" w:hAnsi="Arial" w:cs="Arial"/>
                <w:color w:val="000000"/>
              </w:rPr>
            </w:pPr>
            <w:r w:rsidRPr="00BA0BCF">
              <w:rPr>
                <w:rFonts w:ascii="Arial" w:hAnsi="Arial" w:cs="Arial"/>
              </w:rPr>
              <w:t>ESSL musí umožňovat vytváření uživatelsky definovaných manažerských přehledů</w:t>
            </w:r>
            <w:r w:rsidR="00DA5DAF">
              <w:rPr>
                <w:rFonts w:ascii="Arial" w:hAnsi="Arial" w:cs="Arial"/>
              </w:rPr>
              <w:t xml:space="preserve"> a </w:t>
            </w:r>
            <w:r w:rsidRPr="00BA0BCF">
              <w:rPr>
                <w:rFonts w:ascii="Arial" w:hAnsi="Arial" w:cs="Arial"/>
              </w:rPr>
              <w:t xml:space="preserve">sestav. </w:t>
            </w:r>
          </w:p>
        </w:tc>
      </w:tr>
      <w:tr w:rsidR="000D63F0" w:rsidRPr="00BA0BCF" w14:paraId="55BDCA3B" w14:textId="77777777" w:rsidTr="009F1AC5">
        <w:tc>
          <w:tcPr>
            <w:tcW w:w="1242" w:type="dxa"/>
          </w:tcPr>
          <w:p w14:paraId="0841126B"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36C48E5" w14:textId="5DE5652B" w:rsidR="000D63F0" w:rsidRPr="00BA0BCF" w:rsidRDefault="000D63F0">
            <w:pPr>
              <w:spacing w:before="80" w:after="40" w:line="264" w:lineRule="auto"/>
              <w:rPr>
                <w:rFonts w:ascii="Arial" w:hAnsi="Arial" w:cs="Arial"/>
                <w:color w:val="000000"/>
              </w:rPr>
            </w:pPr>
            <w:r w:rsidRPr="00BA0BCF">
              <w:rPr>
                <w:rFonts w:ascii="Arial" w:hAnsi="Arial" w:cs="Arial"/>
              </w:rPr>
              <w:t>ESSL musí splňovat požadavky na řízení bezpečnosti informací v</w:t>
            </w:r>
            <w:r w:rsidR="00DA5DAF">
              <w:rPr>
                <w:rFonts w:ascii="Arial" w:hAnsi="Arial" w:cs="Arial"/>
              </w:rPr>
              <w:t> </w:t>
            </w:r>
            <w:r w:rsidRPr="00BA0BCF">
              <w:rPr>
                <w:rFonts w:ascii="Arial" w:hAnsi="Arial" w:cs="Arial"/>
              </w:rPr>
              <w:t>souladu platnou legislativou, standardy v oblasti řízení bezpečnosti informací, jako např. ZKB, VKB, NSESSS, souborem norem rodiny ISO/IEC 27000 či metodikou OSWAP.</w:t>
            </w:r>
          </w:p>
        </w:tc>
      </w:tr>
      <w:tr w:rsidR="000D63F0" w:rsidRPr="00BA0BCF" w14:paraId="28C59F86" w14:textId="77777777" w:rsidTr="009F1AC5">
        <w:tc>
          <w:tcPr>
            <w:tcW w:w="1242" w:type="dxa"/>
          </w:tcPr>
          <w:p w14:paraId="6D0426E7"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3555438" w14:textId="77777777" w:rsidR="000D63F0" w:rsidRPr="00BA0BCF" w:rsidRDefault="000D63F0">
            <w:pPr>
              <w:spacing w:before="80" w:after="40" w:line="264" w:lineRule="auto"/>
              <w:rPr>
                <w:rFonts w:ascii="Arial" w:hAnsi="Arial" w:cs="Arial"/>
                <w:color w:val="000000"/>
              </w:rPr>
            </w:pPr>
            <w:r w:rsidRPr="00BA0BCF">
              <w:rPr>
                <w:rFonts w:ascii="Arial" w:hAnsi="Arial" w:cs="Arial"/>
              </w:rPr>
              <w:t>Součástí údajů zpracovávaných v eSSL budou údaje klasifikované dle právních předpisů upravujících ochranu osobních údajů (GDPR, respektive zákon č. 110/2019 Sb., o zpracování osobních údajů) jako osobní údaje. ESSL musí zajišťovat odpovídající ochranu při zpracování osobních údajů, respektující požadavky právního řádu ČR pro takové zpracování.</w:t>
            </w:r>
          </w:p>
        </w:tc>
      </w:tr>
      <w:tr w:rsidR="000D63F0" w:rsidRPr="00BA0BCF" w14:paraId="66029269" w14:textId="77777777" w:rsidTr="009F1AC5">
        <w:tc>
          <w:tcPr>
            <w:tcW w:w="1242" w:type="dxa"/>
          </w:tcPr>
          <w:p w14:paraId="4085AE4C"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637C728C" w14:textId="655F228F" w:rsidR="000D63F0" w:rsidRPr="00BA0BCF" w:rsidRDefault="00D967B0">
            <w:pPr>
              <w:spacing w:before="80" w:after="40" w:line="264" w:lineRule="auto"/>
              <w:rPr>
                <w:rFonts w:ascii="Arial" w:hAnsi="Arial" w:cs="Arial"/>
                <w:color w:val="000000"/>
              </w:rPr>
            </w:pPr>
            <w:r>
              <w:rPr>
                <w:rFonts w:ascii="Arial" w:hAnsi="Arial" w:cs="Arial"/>
              </w:rPr>
              <w:t>Poskytovatel</w:t>
            </w:r>
            <w:r w:rsidR="000D63F0" w:rsidRPr="00BA0BCF">
              <w:rPr>
                <w:rFonts w:ascii="Arial" w:hAnsi="Arial" w:cs="Arial"/>
              </w:rPr>
              <w:t xml:space="preserve"> eSSL poskytne veškerou součinnost při provádění penetračních testů, jedenkrát ročně na výzvu </w:t>
            </w:r>
            <w:r w:rsidR="000D63F0">
              <w:rPr>
                <w:rFonts w:ascii="Arial" w:hAnsi="Arial" w:cs="Arial"/>
              </w:rPr>
              <w:t>z</w:t>
            </w:r>
            <w:r w:rsidR="000D63F0" w:rsidRPr="00BA0BCF">
              <w:rPr>
                <w:rFonts w:ascii="Arial" w:hAnsi="Arial" w:cs="Arial"/>
              </w:rPr>
              <w:t xml:space="preserve">adavatele. Tato součinnost je realizována v rámci Smlouvy o </w:t>
            </w:r>
            <w:r w:rsidR="000D63F0" w:rsidRPr="007D62D8">
              <w:rPr>
                <w:rFonts w:ascii="Arial" w:hAnsi="Arial" w:cs="Arial"/>
              </w:rPr>
              <w:t>údržbě</w:t>
            </w:r>
            <w:r w:rsidR="00DA5DAF">
              <w:rPr>
                <w:rFonts w:ascii="Arial" w:hAnsi="Arial" w:cs="Arial"/>
              </w:rPr>
              <w:t xml:space="preserve"> a </w:t>
            </w:r>
            <w:r w:rsidR="000D63F0" w:rsidRPr="007D62D8">
              <w:rPr>
                <w:rFonts w:ascii="Arial" w:hAnsi="Arial" w:cs="Arial"/>
              </w:rPr>
              <w:t>podpoře eSSL</w:t>
            </w:r>
            <w:r w:rsidR="000D63F0" w:rsidRPr="00BA0BCF">
              <w:rPr>
                <w:rFonts w:ascii="Arial" w:hAnsi="Arial" w:cs="Arial"/>
              </w:rPr>
              <w:t xml:space="preserve">. Provedení zajistí </w:t>
            </w:r>
            <w:r w:rsidR="000D63F0">
              <w:rPr>
                <w:rFonts w:ascii="Arial" w:hAnsi="Arial" w:cs="Arial"/>
              </w:rPr>
              <w:t>z</w:t>
            </w:r>
            <w:r w:rsidR="000D63F0" w:rsidRPr="00BA0BCF">
              <w:rPr>
                <w:rFonts w:ascii="Arial" w:hAnsi="Arial" w:cs="Arial"/>
              </w:rPr>
              <w:t>adavatel nebo jím pověřená třetí strana.</w:t>
            </w:r>
          </w:p>
        </w:tc>
      </w:tr>
      <w:tr w:rsidR="000D63F0" w:rsidRPr="00BA0BCF" w14:paraId="6C58A22C" w14:textId="77777777" w:rsidTr="009F1AC5">
        <w:tc>
          <w:tcPr>
            <w:tcW w:w="1242" w:type="dxa"/>
          </w:tcPr>
          <w:p w14:paraId="0BB7BC29"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2BA2798" w14:textId="4308051C" w:rsidR="000D63F0" w:rsidRPr="00BA0BCF" w:rsidRDefault="00D967B0">
            <w:pPr>
              <w:spacing w:before="80" w:after="40" w:line="264" w:lineRule="auto"/>
              <w:rPr>
                <w:rFonts w:ascii="Arial" w:hAnsi="Arial" w:cs="Arial"/>
                <w:color w:val="000000"/>
              </w:rPr>
            </w:pPr>
            <w:r>
              <w:rPr>
                <w:rFonts w:ascii="Arial" w:hAnsi="Arial" w:cs="Arial"/>
              </w:rPr>
              <w:t>Poskytovatel</w:t>
            </w:r>
            <w:r w:rsidR="000D63F0" w:rsidRPr="00BA0BCF">
              <w:rPr>
                <w:rFonts w:ascii="Arial" w:hAnsi="Arial" w:cs="Arial"/>
              </w:rPr>
              <w:t xml:space="preserve"> eSSL navrhne</w:t>
            </w:r>
            <w:r w:rsidR="00DA5DAF">
              <w:rPr>
                <w:rFonts w:ascii="Arial" w:hAnsi="Arial" w:cs="Arial"/>
              </w:rPr>
              <w:t xml:space="preserve"> a </w:t>
            </w:r>
            <w:r w:rsidR="000D63F0" w:rsidRPr="00BA0BCF">
              <w:rPr>
                <w:rFonts w:ascii="Arial" w:hAnsi="Arial" w:cs="Arial"/>
              </w:rPr>
              <w:t xml:space="preserve">provede zátěžové testy podle specifikace předem schválené </w:t>
            </w:r>
            <w:r w:rsidR="000D63F0">
              <w:rPr>
                <w:rFonts w:ascii="Arial" w:hAnsi="Arial" w:cs="Arial"/>
              </w:rPr>
              <w:t>z</w:t>
            </w:r>
            <w:r w:rsidR="000D63F0" w:rsidRPr="00BA0BCF">
              <w:rPr>
                <w:rFonts w:ascii="Arial" w:hAnsi="Arial" w:cs="Arial"/>
              </w:rPr>
              <w:t>adavatelem při každé změně řešení</w:t>
            </w:r>
            <w:r w:rsidR="00DA5DAF">
              <w:rPr>
                <w:rFonts w:ascii="Arial" w:hAnsi="Arial" w:cs="Arial"/>
              </w:rPr>
              <w:t xml:space="preserve"> a </w:t>
            </w:r>
            <w:r w:rsidR="000D63F0" w:rsidRPr="00BA0BCF">
              <w:rPr>
                <w:rFonts w:ascii="Arial" w:hAnsi="Arial" w:cs="Arial"/>
              </w:rPr>
              <w:t>jeho součástí, která může ovlivnit výkonnost</w:t>
            </w:r>
            <w:r w:rsidR="00DA5DAF">
              <w:rPr>
                <w:rFonts w:ascii="Arial" w:hAnsi="Arial" w:cs="Arial"/>
              </w:rPr>
              <w:t xml:space="preserve"> a </w:t>
            </w:r>
            <w:r w:rsidR="000D63F0" w:rsidRPr="00BA0BCF">
              <w:rPr>
                <w:rFonts w:ascii="Arial" w:hAnsi="Arial" w:cs="Arial"/>
              </w:rPr>
              <w:t>odezvy systému.</w:t>
            </w:r>
          </w:p>
        </w:tc>
      </w:tr>
      <w:tr w:rsidR="000D63F0" w:rsidRPr="00BA0BCF" w14:paraId="180605E3" w14:textId="77777777" w:rsidTr="009F1AC5">
        <w:tc>
          <w:tcPr>
            <w:tcW w:w="1242" w:type="dxa"/>
          </w:tcPr>
          <w:p w14:paraId="1F526620"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3724A215" w14:textId="3B5F81F7" w:rsidR="000D63F0" w:rsidRPr="00BA0BCF" w:rsidRDefault="000D63F0">
            <w:pPr>
              <w:spacing w:before="80" w:after="40" w:line="264" w:lineRule="auto"/>
              <w:rPr>
                <w:rFonts w:ascii="Arial" w:hAnsi="Arial" w:cs="Arial"/>
                <w:color w:val="000000"/>
              </w:rPr>
            </w:pPr>
            <w:r w:rsidRPr="00BA0BCF">
              <w:rPr>
                <w:rFonts w:ascii="Arial" w:hAnsi="Arial" w:cs="Arial"/>
              </w:rPr>
              <w:t>ESSL musí zabezpečit auditní logování bezpečnostních, provozních</w:t>
            </w:r>
            <w:r w:rsidR="00DA5DAF">
              <w:rPr>
                <w:rFonts w:ascii="Arial" w:hAnsi="Arial" w:cs="Arial"/>
              </w:rPr>
              <w:t xml:space="preserve"> a</w:t>
            </w:r>
            <w:r w:rsidR="007040E9">
              <w:rPr>
                <w:rFonts w:ascii="Arial" w:hAnsi="Arial" w:cs="Arial"/>
              </w:rPr>
              <w:t> </w:t>
            </w:r>
            <w:r w:rsidRPr="00BA0BCF">
              <w:rPr>
                <w:rFonts w:ascii="Arial" w:hAnsi="Arial" w:cs="Arial"/>
              </w:rPr>
              <w:t>transakčních událostí minimálně v rozsahu požadovaném NSESSS</w:t>
            </w:r>
            <w:r w:rsidR="00DA5DAF">
              <w:rPr>
                <w:rFonts w:ascii="Arial" w:hAnsi="Arial" w:cs="Arial"/>
              </w:rPr>
              <w:t xml:space="preserve"> a</w:t>
            </w:r>
            <w:r w:rsidR="007040E9">
              <w:rPr>
                <w:rFonts w:ascii="Arial" w:hAnsi="Arial" w:cs="Arial"/>
              </w:rPr>
              <w:t> </w:t>
            </w:r>
            <w:r w:rsidRPr="00BA0BCF">
              <w:rPr>
                <w:rFonts w:ascii="Arial" w:hAnsi="Arial" w:cs="Arial"/>
              </w:rPr>
              <w:t xml:space="preserve">VKB. </w:t>
            </w:r>
          </w:p>
        </w:tc>
      </w:tr>
      <w:tr w:rsidR="000D63F0" w:rsidRPr="00BA0BCF" w14:paraId="413EF76B" w14:textId="77777777" w:rsidTr="009F1AC5">
        <w:tc>
          <w:tcPr>
            <w:tcW w:w="1242" w:type="dxa"/>
          </w:tcPr>
          <w:p w14:paraId="3A1C863F"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7356F2E1" w14:textId="77777777" w:rsidR="000D63F0" w:rsidRPr="00BA0BCF" w:rsidRDefault="000D63F0">
            <w:pPr>
              <w:spacing w:before="80" w:after="40" w:line="264" w:lineRule="auto"/>
              <w:rPr>
                <w:rFonts w:ascii="Arial" w:hAnsi="Arial" w:cs="Arial"/>
                <w:color w:val="000000"/>
              </w:rPr>
            </w:pPr>
            <w:r w:rsidRPr="00BA0BCF">
              <w:rPr>
                <w:rFonts w:ascii="Arial" w:hAnsi="Arial" w:cs="Arial"/>
              </w:rPr>
              <w:t>ESSL musí být plně integrován s Active Directory.</w:t>
            </w:r>
          </w:p>
        </w:tc>
      </w:tr>
      <w:tr w:rsidR="000D63F0" w:rsidRPr="00BA0BCF" w14:paraId="6BF61D2B" w14:textId="77777777" w:rsidTr="009F1AC5">
        <w:tc>
          <w:tcPr>
            <w:tcW w:w="1242" w:type="dxa"/>
          </w:tcPr>
          <w:p w14:paraId="27A695C5"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3CCC6E80"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U eSSL musí být realizována funkce Single Sign-On s využitím služby Microsoft Active Directory </w:t>
            </w:r>
            <w:r>
              <w:rPr>
                <w:rFonts w:ascii="Arial" w:hAnsi="Arial" w:cs="Arial"/>
              </w:rPr>
              <w:t>z</w:t>
            </w:r>
            <w:r w:rsidRPr="00BA0BCF">
              <w:rPr>
                <w:rFonts w:ascii="Arial" w:hAnsi="Arial" w:cs="Arial"/>
              </w:rPr>
              <w:t>adavatele.</w:t>
            </w:r>
          </w:p>
        </w:tc>
      </w:tr>
      <w:tr w:rsidR="000D63F0" w:rsidRPr="00BA0BCF" w14:paraId="3E59E3B9" w14:textId="77777777" w:rsidTr="009F1AC5">
        <w:tc>
          <w:tcPr>
            <w:tcW w:w="1242" w:type="dxa"/>
          </w:tcPr>
          <w:p w14:paraId="5BC9EA7D"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6C359E97"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Autorizace musí být realizována prostřednictvím uživatelských rolí získávaných ze služby Microsoft Active Directory </w:t>
            </w:r>
            <w:r>
              <w:rPr>
                <w:rFonts w:ascii="Arial" w:hAnsi="Arial" w:cs="Arial"/>
              </w:rPr>
              <w:t>z</w:t>
            </w:r>
            <w:r w:rsidRPr="00BA0BCF">
              <w:rPr>
                <w:rFonts w:ascii="Arial" w:hAnsi="Arial" w:cs="Arial"/>
              </w:rPr>
              <w:t>adavatele.</w:t>
            </w:r>
          </w:p>
        </w:tc>
      </w:tr>
      <w:tr w:rsidR="000D63F0" w:rsidRPr="00BA0BCF" w14:paraId="5C2CDC03" w14:textId="77777777" w:rsidTr="009F1AC5">
        <w:tc>
          <w:tcPr>
            <w:tcW w:w="1242" w:type="dxa"/>
          </w:tcPr>
          <w:p w14:paraId="1981FC1D"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AB19816" w14:textId="77777777" w:rsidR="000D63F0" w:rsidRPr="00BA0BCF" w:rsidRDefault="000D63F0">
            <w:pPr>
              <w:spacing w:before="80" w:after="40" w:line="264" w:lineRule="auto"/>
              <w:rPr>
                <w:rFonts w:ascii="Arial" w:hAnsi="Arial" w:cs="Arial"/>
                <w:color w:val="000000"/>
              </w:rPr>
            </w:pPr>
            <w:r w:rsidRPr="00BA0BCF">
              <w:rPr>
                <w:rFonts w:ascii="Arial" w:hAnsi="Arial" w:cs="Arial"/>
              </w:rPr>
              <w:t>ESSL neumožňuje žádné osobě provést v systému jakoukoli operaci, není-li tato osoba oprávněným uživatelem, kterého eSSL autorizoval.</w:t>
            </w:r>
          </w:p>
        </w:tc>
      </w:tr>
      <w:tr w:rsidR="000D63F0" w:rsidRPr="00BA0BCF" w14:paraId="7F3251EC" w14:textId="77777777" w:rsidTr="009F1AC5">
        <w:tc>
          <w:tcPr>
            <w:tcW w:w="1242" w:type="dxa"/>
          </w:tcPr>
          <w:p w14:paraId="40013542"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0964FA79" w14:textId="77777777" w:rsidR="000D63F0" w:rsidRPr="00BA0BCF" w:rsidRDefault="000D63F0">
            <w:pPr>
              <w:spacing w:before="80" w:after="40" w:line="264" w:lineRule="auto"/>
              <w:rPr>
                <w:rFonts w:ascii="Arial" w:hAnsi="Arial" w:cs="Arial"/>
                <w:color w:val="000000"/>
              </w:rPr>
            </w:pPr>
            <w:r w:rsidRPr="00BA0BCF">
              <w:rPr>
                <w:rFonts w:ascii="Arial" w:hAnsi="Arial" w:cs="Arial"/>
              </w:rPr>
              <w:t>ESSL umožňuje vytvářet správcovské role, uživatelské role anebo skupinové role minimálně v rozsahu dle NSESSS.</w:t>
            </w:r>
          </w:p>
        </w:tc>
      </w:tr>
      <w:tr w:rsidR="000D63F0" w:rsidRPr="00BA0BCF" w14:paraId="6AFBBB71" w14:textId="77777777" w:rsidTr="009F1AC5">
        <w:tc>
          <w:tcPr>
            <w:tcW w:w="1242" w:type="dxa"/>
          </w:tcPr>
          <w:p w14:paraId="487DBA01"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1A55882A" w14:textId="5F29229C" w:rsidR="000D63F0" w:rsidRPr="00BA0BCF" w:rsidRDefault="000D63F0">
            <w:pPr>
              <w:spacing w:before="80" w:after="40" w:line="264" w:lineRule="auto"/>
              <w:rPr>
                <w:rFonts w:ascii="Arial" w:hAnsi="Arial" w:cs="Arial"/>
                <w:color w:val="000000"/>
              </w:rPr>
            </w:pPr>
            <w:r w:rsidRPr="00BA0BCF">
              <w:rPr>
                <w:rFonts w:ascii="Arial" w:hAnsi="Arial" w:cs="Arial"/>
              </w:rPr>
              <w:t>ESSL umožňuje nastavení přístupových práv dle potřeby</w:t>
            </w:r>
            <w:r w:rsidR="00DA5DAF">
              <w:rPr>
                <w:rFonts w:ascii="Arial" w:hAnsi="Arial" w:cs="Arial"/>
              </w:rPr>
              <w:t xml:space="preserve"> a </w:t>
            </w:r>
            <w:r w:rsidRPr="00BA0BCF">
              <w:rPr>
                <w:rFonts w:ascii="Arial" w:hAnsi="Arial" w:cs="Arial"/>
              </w:rPr>
              <w:t xml:space="preserve">dle klasifikační kategorie dokumentu v souladu s nastavenou bezpečnostní politikou klasifikace </w:t>
            </w:r>
            <w:r w:rsidRPr="00BA0BCF">
              <w:rPr>
                <w:rFonts w:ascii="Arial" w:hAnsi="Arial" w:cs="Arial"/>
              </w:rPr>
              <w:lastRenderedPageBreak/>
              <w:t xml:space="preserve">informací </w:t>
            </w:r>
            <w:r>
              <w:rPr>
                <w:rFonts w:ascii="Arial" w:hAnsi="Arial" w:cs="Arial"/>
              </w:rPr>
              <w:t>z</w:t>
            </w:r>
            <w:r w:rsidRPr="00BA0BCF">
              <w:rPr>
                <w:rFonts w:ascii="Arial" w:hAnsi="Arial" w:cs="Arial"/>
              </w:rPr>
              <w:t>adavatele.</w:t>
            </w:r>
          </w:p>
        </w:tc>
      </w:tr>
      <w:tr w:rsidR="000D63F0" w:rsidRPr="00BA0BCF" w14:paraId="13F79E6D" w14:textId="77777777" w:rsidTr="009F1AC5">
        <w:tc>
          <w:tcPr>
            <w:tcW w:w="1242" w:type="dxa"/>
          </w:tcPr>
          <w:p w14:paraId="5652DBB4"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43C379C2"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ESSL musí poskytovat aplikační rozhraní (API) v souladu s NSESSS. </w:t>
            </w:r>
          </w:p>
        </w:tc>
      </w:tr>
      <w:tr w:rsidR="000D63F0" w:rsidRPr="00BA0BCF" w14:paraId="2183DECA" w14:textId="77777777" w:rsidTr="009F1AC5">
        <w:tc>
          <w:tcPr>
            <w:tcW w:w="1242" w:type="dxa"/>
          </w:tcPr>
          <w:p w14:paraId="1D8567E2"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1EF09FE" w14:textId="10B6FD56" w:rsidR="000D63F0" w:rsidRPr="00BA0BCF" w:rsidRDefault="000D63F0">
            <w:pPr>
              <w:spacing w:before="80" w:after="40" w:line="264" w:lineRule="auto"/>
              <w:rPr>
                <w:rFonts w:ascii="Arial" w:hAnsi="Arial" w:cs="Arial"/>
                <w:color w:val="000000"/>
              </w:rPr>
            </w:pPr>
            <w:r w:rsidRPr="00BA0BCF">
              <w:rPr>
                <w:rFonts w:ascii="Arial" w:hAnsi="Arial" w:cs="Arial"/>
              </w:rPr>
              <w:t>ESSL podporuje přenositelné</w:t>
            </w:r>
            <w:r w:rsidR="00DA5DAF">
              <w:rPr>
                <w:rFonts w:ascii="Arial" w:hAnsi="Arial" w:cs="Arial"/>
              </w:rPr>
              <w:t xml:space="preserve"> a </w:t>
            </w:r>
            <w:r w:rsidRPr="00BA0BCF">
              <w:rPr>
                <w:rFonts w:ascii="Arial" w:hAnsi="Arial" w:cs="Arial"/>
              </w:rPr>
              <w:t>otevřené formáty (ODF, PDF</w:t>
            </w:r>
            <w:r w:rsidR="00DA5DAF">
              <w:rPr>
                <w:rFonts w:ascii="Arial" w:hAnsi="Arial" w:cs="Arial"/>
              </w:rPr>
              <w:t xml:space="preserve"> a </w:t>
            </w:r>
            <w:r w:rsidRPr="00BA0BCF">
              <w:rPr>
                <w:rFonts w:ascii="Arial" w:hAnsi="Arial" w:cs="Arial"/>
              </w:rPr>
              <w:t>další)</w:t>
            </w:r>
            <w:r w:rsidR="00DA5DAF">
              <w:rPr>
                <w:rFonts w:ascii="Arial" w:hAnsi="Arial" w:cs="Arial"/>
              </w:rPr>
              <w:t xml:space="preserve"> a</w:t>
            </w:r>
            <w:r w:rsidR="007040E9">
              <w:rPr>
                <w:rFonts w:ascii="Arial" w:hAnsi="Arial" w:cs="Arial"/>
              </w:rPr>
              <w:t> </w:t>
            </w:r>
            <w:r w:rsidRPr="00BA0BCF">
              <w:rPr>
                <w:rFonts w:ascii="Arial" w:hAnsi="Arial" w:cs="Arial"/>
              </w:rPr>
              <w:t>formáty Microsoft Office (XLSX, DOCX</w:t>
            </w:r>
            <w:r w:rsidR="00DA5DAF">
              <w:rPr>
                <w:rFonts w:ascii="Arial" w:hAnsi="Arial" w:cs="Arial"/>
              </w:rPr>
              <w:t xml:space="preserve"> a </w:t>
            </w:r>
            <w:r w:rsidRPr="00BA0BCF">
              <w:rPr>
                <w:rFonts w:ascii="Arial" w:hAnsi="Arial" w:cs="Arial"/>
              </w:rPr>
              <w:t>další). Je požadována možnost exportu dat z výstupních sestav nebo přímá tvorba datového výstupu namísto sestavy,</w:t>
            </w:r>
            <w:r w:rsidR="00DA5DAF">
              <w:rPr>
                <w:rFonts w:ascii="Arial" w:hAnsi="Arial" w:cs="Arial"/>
              </w:rPr>
              <w:t xml:space="preserve"> a </w:t>
            </w:r>
            <w:r w:rsidRPr="00BA0BCF">
              <w:rPr>
                <w:rFonts w:ascii="Arial" w:hAnsi="Arial" w:cs="Arial"/>
              </w:rPr>
              <w:t xml:space="preserve">to do některého z otevřených standardních datových formátů (CSV, XML, TXT apod.). Přístup k veškerým výstupům dat z eSSL budou řízeny přístupovými právy. </w:t>
            </w:r>
          </w:p>
        </w:tc>
      </w:tr>
      <w:tr w:rsidR="000D63F0" w:rsidRPr="00BA0BCF" w14:paraId="6F1AC1F5" w14:textId="77777777" w:rsidTr="009F1AC5">
        <w:tc>
          <w:tcPr>
            <w:tcW w:w="1242" w:type="dxa"/>
          </w:tcPr>
          <w:p w14:paraId="5B06A693"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9314246" w14:textId="66B72AC3" w:rsidR="000D63F0" w:rsidRPr="00BA0BCF" w:rsidRDefault="000D63F0">
            <w:pPr>
              <w:spacing w:before="80" w:after="40" w:line="264" w:lineRule="auto"/>
              <w:rPr>
                <w:rFonts w:ascii="Arial" w:hAnsi="Arial" w:cs="Arial"/>
              </w:rPr>
            </w:pPr>
            <w:r w:rsidRPr="00BA0BCF">
              <w:rPr>
                <w:rFonts w:ascii="Arial" w:hAnsi="Arial" w:cs="Arial"/>
              </w:rPr>
              <w:t xml:space="preserve">ESSL musí umožňovat plnou integraci </w:t>
            </w:r>
            <w:r>
              <w:rPr>
                <w:rFonts w:ascii="Arial" w:hAnsi="Arial" w:cs="Arial"/>
              </w:rPr>
              <w:t>P</w:t>
            </w:r>
            <w:r w:rsidRPr="00BA0BCF">
              <w:rPr>
                <w:rFonts w:ascii="Arial" w:hAnsi="Arial" w:cs="Arial"/>
              </w:rPr>
              <w:t>rodukčního</w:t>
            </w:r>
            <w:r w:rsidR="00DA5DAF">
              <w:rPr>
                <w:rFonts w:ascii="Arial" w:hAnsi="Arial" w:cs="Arial"/>
              </w:rPr>
              <w:t xml:space="preserve"> a </w:t>
            </w:r>
            <w:r>
              <w:rPr>
                <w:rFonts w:ascii="Arial" w:hAnsi="Arial" w:cs="Arial"/>
              </w:rPr>
              <w:t>T</w:t>
            </w:r>
            <w:r w:rsidRPr="00BA0BCF">
              <w:rPr>
                <w:rFonts w:ascii="Arial" w:hAnsi="Arial" w:cs="Arial"/>
              </w:rPr>
              <w:t>estovacího prostředí s </w:t>
            </w:r>
            <w:r>
              <w:rPr>
                <w:rFonts w:ascii="Arial" w:hAnsi="Arial" w:cs="Arial"/>
              </w:rPr>
              <w:t>P</w:t>
            </w:r>
            <w:r w:rsidRPr="00BA0BCF">
              <w:rPr>
                <w:rFonts w:ascii="Arial" w:hAnsi="Arial" w:cs="Arial"/>
              </w:rPr>
              <w:t>rodukčním</w:t>
            </w:r>
            <w:r w:rsidR="00DA5DAF">
              <w:rPr>
                <w:rFonts w:ascii="Arial" w:hAnsi="Arial" w:cs="Arial"/>
              </w:rPr>
              <w:t xml:space="preserve"> a </w:t>
            </w:r>
            <w:r>
              <w:rPr>
                <w:rFonts w:ascii="Arial" w:hAnsi="Arial" w:cs="Arial"/>
              </w:rPr>
              <w:t>T</w:t>
            </w:r>
            <w:r w:rsidRPr="00BA0BCF">
              <w:rPr>
                <w:rFonts w:ascii="Arial" w:hAnsi="Arial" w:cs="Arial"/>
              </w:rPr>
              <w:t>estovacím prostředím následujících systémů:</w:t>
            </w:r>
          </w:p>
          <w:p w14:paraId="61C84E58" w14:textId="77777777" w:rsidR="000D63F0" w:rsidRPr="00BA0BCF" w:rsidRDefault="000D63F0" w:rsidP="00F85E81">
            <w:pPr>
              <w:numPr>
                <w:ilvl w:val="0"/>
                <w:numId w:val="23"/>
              </w:numPr>
              <w:spacing w:before="80" w:after="40" w:line="264" w:lineRule="auto"/>
              <w:rPr>
                <w:rFonts w:ascii="Arial" w:hAnsi="Arial" w:cs="Arial"/>
              </w:rPr>
            </w:pPr>
            <w:r w:rsidRPr="00BA0BCF">
              <w:rPr>
                <w:rFonts w:ascii="Arial" w:hAnsi="Arial" w:cs="Arial"/>
              </w:rPr>
              <w:t>Informační systém datových schránek (ISDS);</w:t>
            </w:r>
          </w:p>
          <w:p w14:paraId="5C727AC8" w14:textId="77777777" w:rsidR="000D63F0" w:rsidRPr="00BA0BCF" w:rsidRDefault="000D63F0" w:rsidP="00F85E81">
            <w:pPr>
              <w:numPr>
                <w:ilvl w:val="0"/>
                <w:numId w:val="23"/>
              </w:numPr>
              <w:spacing w:before="80" w:after="40" w:line="264" w:lineRule="auto"/>
              <w:rPr>
                <w:rFonts w:ascii="Arial" w:hAnsi="Arial" w:cs="Arial"/>
              </w:rPr>
            </w:pPr>
            <w:r w:rsidRPr="00BA0BCF">
              <w:rPr>
                <w:rFonts w:ascii="Arial" w:hAnsi="Arial" w:cs="Arial"/>
              </w:rPr>
              <w:t>Informační systém základních registrů (ISZR);</w:t>
            </w:r>
          </w:p>
          <w:p w14:paraId="2EDD2B51" w14:textId="77777777" w:rsidR="000D63F0" w:rsidRPr="00BA0BCF" w:rsidRDefault="000D63F0" w:rsidP="00F85E81">
            <w:pPr>
              <w:numPr>
                <w:ilvl w:val="0"/>
                <w:numId w:val="23"/>
              </w:numPr>
              <w:spacing w:before="80" w:after="40" w:line="264" w:lineRule="auto"/>
              <w:rPr>
                <w:rFonts w:ascii="Arial" w:hAnsi="Arial" w:cs="Arial"/>
              </w:rPr>
            </w:pPr>
            <w:r w:rsidRPr="00BA0BCF">
              <w:rPr>
                <w:rFonts w:ascii="Arial" w:hAnsi="Arial" w:cs="Arial"/>
              </w:rPr>
              <w:t>Informační systém CzechPOINT@office;</w:t>
            </w:r>
          </w:p>
          <w:p w14:paraId="75D38209" w14:textId="77777777" w:rsidR="000D63F0" w:rsidRPr="00BA0BCF" w:rsidRDefault="000D63F0" w:rsidP="00F85E81">
            <w:pPr>
              <w:numPr>
                <w:ilvl w:val="0"/>
                <w:numId w:val="23"/>
              </w:numPr>
              <w:spacing w:before="80" w:after="40" w:line="264" w:lineRule="auto"/>
              <w:rPr>
                <w:rFonts w:ascii="Arial" w:hAnsi="Arial" w:cs="Arial"/>
              </w:rPr>
            </w:pPr>
            <w:r w:rsidRPr="00BA0BCF">
              <w:rPr>
                <w:rFonts w:ascii="Arial" w:hAnsi="Arial" w:cs="Arial"/>
              </w:rPr>
              <w:t>Informační systém Portál občana.</w:t>
            </w:r>
          </w:p>
        </w:tc>
      </w:tr>
      <w:tr w:rsidR="000D63F0" w:rsidRPr="00BA0BCF" w14:paraId="462DF80B" w14:textId="77777777" w:rsidTr="009F1AC5">
        <w:tc>
          <w:tcPr>
            <w:tcW w:w="1242" w:type="dxa"/>
          </w:tcPr>
          <w:p w14:paraId="708FCB10"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76E16C7" w14:textId="1FEA1B21" w:rsidR="000D63F0" w:rsidRPr="00BA0BCF" w:rsidRDefault="000D63F0">
            <w:pPr>
              <w:spacing w:before="80" w:after="40" w:line="264" w:lineRule="auto"/>
              <w:rPr>
                <w:rFonts w:ascii="Arial" w:hAnsi="Arial" w:cs="Arial"/>
                <w:color w:val="000000"/>
              </w:rPr>
            </w:pPr>
            <w:r w:rsidRPr="00BA0BCF">
              <w:rPr>
                <w:rFonts w:ascii="Arial" w:hAnsi="Arial" w:cs="Arial"/>
              </w:rPr>
              <w:t>ESSL musí umožňovat integraci na kvalifikovaného poskytovatele služeb vytvářejících důvěru, tj. poskytujícího služby pro kvalifikované ověření el. podpisu, pečeti</w:t>
            </w:r>
            <w:r w:rsidR="00DA5DAF">
              <w:rPr>
                <w:rFonts w:ascii="Arial" w:hAnsi="Arial" w:cs="Arial"/>
              </w:rPr>
              <w:t xml:space="preserve"> a </w:t>
            </w:r>
            <w:r w:rsidRPr="00BA0BCF">
              <w:rPr>
                <w:rFonts w:ascii="Arial" w:hAnsi="Arial" w:cs="Arial"/>
              </w:rPr>
              <w:t>časového razítka</w:t>
            </w:r>
            <w:r w:rsidR="00DA5DAF">
              <w:rPr>
                <w:rFonts w:ascii="Arial" w:hAnsi="Arial" w:cs="Arial"/>
              </w:rPr>
              <w:t xml:space="preserve"> a </w:t>
            </w:r>
            <w:r w:rsidRPr="00BA0BCF">
              <w:rPr>
                <w:rFonts w:ascii="Arial" w:hAnsi="Arial" w:cs="Arial"/>
              </w:rPr>
              <w:t>poskytující kvalifikovaná časová razítka.</w:t>
            </w:r>
          </w:p>
        </w:tc>
      </w:tr>
      <w:tr w:rsidR="000D63F0" w:rsidRPr="00BA0BCF" w14:paraId="0963A10E" w14:textId="77777777" w:rsidTr="009F1AC5">
        <w:tc>
          <w:tcPr>
            <w:tcW w:w="1242" w:type="dxa"/>
          </w:tcPr>
          <w:p w14:paraId="6C919B0E"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8F658DB" w14:textId="4307F40D" w:rsidR="000D63F0" w:rsidRPr="00BA0BCF" w:rsidRDefault="00D967B0">
            <w:pPr>
              <w:spacing w:before="80" w:after="40" w:line="264" w:lineRule="auto"/>
              <w:rPr>
                <w:rFonts w:ascii="Arial" w:hAnsi="Arial" w:cs="Arial"/>
              </w:rPr>
            </w:pPr>
            <w:r>
              <w:rPr>
                <w:rFonts w:ascii="Arial" w:hAnsi="Arial" w:cs="Arial"/>
              </w:rPr>
              <w:t>Poskytovatel</w:t>
            </w:r>
            <w:r w:rsidR="000D63F0" w:rsidRPr="00BA0BCF">
              <w:rPr>
                <w:rFonts w:ascii="Arial" w:hAnsi="Arial" w:cs="Arial"/>
              </w:rPr>
              <w:t xml:space="preserve"> eSSL zajistí proškolení garantů jednotlivých oblastí eSSL, školení může probíhat distančně, v prostorách </w:t>
            </w:r>
            <w:r w:rsidR="000D63F0">
              <w:rPr>
                <w:rFonts w:ascii="Arial" w:hAnsi="Arial" w:cs="Arial"/>
              </w:rPr>
              <w:t>z</w:t>
            </w:r>
            <w:r w:rsidR="000D63F0" w:rsidRPr="00BA0BCF">
              <w:rPr>
                <w:rFonts w:ascii="Arial" w:hAnsi="Arial" w:cs="Arial"/>
              </w:rPr>
              <w:t xml:space="preserve">adavatele nebo po dohodě i v prostorách </w:t>
            </w:r>
            <w:r>
              <w:rPr>
                <w:rFonts w:ascii="Arial" w:hAnsi="Arial" w:cs="Arial"/>
              </w:rPr>
              <w:t>Poskytovatel</w:t>
            </w:r>
            <w:r w:rsidR="000D63F0" w:rsidRPr="00BA0BCF">
              <w:rPr>
                <w:rFonts w:ascii="Arial" w:hAnsi="Arial" w:cs="Arial"/>
              </w:rPr>
              <w:t xml:space="preserve">e eSSL, pokud budou na území Prahy. Školení proběhne na základě předané uživatelské dokumentace. </w:t>
            </w:r>
          </w:p>
          <w:p w14:paraId="0DBB8B46" w14:textId="77777777" w:rsidR="000D63F0" w:rsidRPr="00BA0BCF" w:rsidRDefault="000D63F0">
            <w:pPr>
              <w:spacing w:before="80" w:after="40" w:line="264" w:lineRule="auto"/>
              <w:rPr>
                <w:rFonts w:ascii="Arial" w:hAnsi="Arial" w:cs="Arial"/>
              </w:rPr>
            </w:pPr>
            <w:r w:rsidRPr="00BA0BCF">
              <w:rPr>
                <w:rFonts w:ascii="Arial" w:hAnsi="Arial" w:cs="Arial"/>
              </w:rPr>
              <w:t xml:space="preserve">Školení bude zaměřeno na: </w:t>
            </w:r>
          </w:p>
          <w:p w14:paraId="6EDABB5E" w14:textId="77777777" w:rsidR="000D63F0" w:rsidRPr="00BA0BCF" w:rsidRDefault="000D63F0" w:rsidP="00F85E81">
            <w:pPr>
              <w:numPr>
                <w:ilvl w:val="0"/>
                <w:numId w:val="24"/>
              </w:numPr>
              <w:spacing w:before="80" w:after="40" w:line="264" w:lineRule="auto"/>
              <w:rPr>
                <w:rFonts w:ascii="Arial" w:hAnsi="Arial" w:cs="Arial"/>
              </w:rPr>
            </w:pPr>
            <w:r w:rsidRPr="00BA0BCF">
              <w:rPr>
                <w:rFonts w:ascii="Arial" w:hAnsi="Arial" w:cs="Arial"/>
              </w:rPr>
              <w:t xml:space="preserve">základní ovládání eSSL; </w:t>
            </w:r>
          </w:p>
          <w:p w14:paraId="5852F52A" w14:textId="1CD73BF6" w:rsidR="000D63F0" w:rsidRPr="00BA0BCF" w:rsidRDefault="000D63F0" w:rsidP="00F85E81">
            <w:pPr>
              <w:numPr>
                <w:ilvl w:val="0"/>
                <w:numId w:val="24"/>
              </w:numPr>
              <w:spacing w:before="80" w:after="40" w:line="264" w:lineRule="auto"/>
              <w:rPr>
                <w:rFonts w:ascii="Arial" w:hAnsi="Arial" w:cs="Arial"/>
              </w:rPr>
            </w:pPr>
            <w:r w:rsidRPr="00BA0BCF">
              <w:rPr>
                <w:rFonts w:ascii="Arial" w:hAnsi="Arial" w:cs="Arial"/>
              </w:rPr>
              <w:t>základní funkce</w:t>
            </w:r>
            <w:r w:rsidR="00DA5DAF">
              <w:rPr>
                <w:rFonts w:ascii="Arial" w:hAnsi="Arial" w:cs="Arial"/>
              </w:rPr>
              <w:t xml:space="preserve"> a </w:t>
            </w:r>
            <w:r w:rsidRPr="00BA0BCF">
              <w:rPr>
                <w:rFonts w:ascii="Arial" w:hAnsi="Arial" w:cs="Arial"/>
              </w:rPr>
              <w:t xml:space="preserve">nastavení eSSL; </w:t>
            </w:r>
          </w:p>
          <w:p w14:paraId="01943B61" w14:textId="77777777" w:rsidR="000D63F0" w:rsidRPr="00BA0BCF" w:rsidRDefault="000D63F0" w:rsidP="00F85E81">
            <w:pPr>
              <w:numPr>
                <w:ilvl w:val="0"/>
                <w:numId w:val="24"/>
              </w:numPr>
              <w:spacing w:before="80" w:after="40" w:line="264" w:lineRule="auto"/>
              <w:rPr>
                <w:rFonts w:ascii="Arial" w:hAnsi="Arial" w:cs="Arial"/>
              </w:rPr>
            </w:pPr>
            <w:r w:rsidRPr="00BA0BCF">
              <w:rPr>
                <w:rFonts w:ascii="Arial" w:hAnsi="Arial" w:cs="Arial"/>
              </w:rPr>
              <w:t xml:space="preserve">realizaci procesů v eSSL; </w:t>
            </w:r>
          </w:p>
          <w:p w14:paraId="2EB6BA07"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Rozsah školení: 1 x dvoudenní školení.  </w:t>
            </w:r>
          </w:p>
        </w:tc>
      </w:tr>
      <w:tr w:rsidR="000D63F0" w:rsidRPr="00BA0BCF" w14:paraId="782B9807" w14:textId="77777777" w:rsidTr="009F1AC5">
        <w:tc>
          <w:tcPr>
            <w:tcW w:w="1242" w:type="dxa"/>
          </w:tcPr>
          <w:p w14:paraId="4E264DD5"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2E84C39D" w14:textId="2DA5FC10" w:rsidR="000D63F0" w:rsidRPr="00BA0BCF" w:rsidRDefault="00D967B0">
            <w:pPr>
              <w:spacing w:before="80" w:after="40" w:line="264" w:lineRule="auto"/>
              <w:rPr>
                <w:rFonts w:ascii="Arial" w:hAnsi="Arial" w:cs="Arial"/>
              </w:rPr>
            </w:pPr>
            <w:r>
              <w:rPr>
                <w:rFonts w:ascii="Arial" w:hAnsi="Arial" w:cs="Arial"/>
              </w:rPr>
              <w:t>Poskytovatel</w:t>
            </w:r>
            <w:r w:rsidR="000D63F0" w:rsidRPr="00BA0BCF">
              <w:rPr>
                <w:rFonts w:ascii="Arial" w:hAnsi="Arial" w:cs="Arial"/>
              </w:rPr>
              <w:t xml:space="preserve"> eSSL zajistí proškolení správců spisových uzlů eSSL (typicky sekretariáty). Školení bude probíhat v prostorách </w:t>
            </w:r>
            <w:r w:rsidR="000D63F0">
              <w:rPr>
                <w:rFonts w:ascii="Arial" w:hAnsi="Arial" w:cs="Arial"/>
              </w:rPr>
              <w:t>z</w:t>
            </w:r>
            <w:r w:rsidR="000D63F0" w:rsidRPr="00BA0BCF">
              <w:rPr>
                <w:rFonts w:ascii="Arial" w:hAnsi="Arial" w:cs="Arial"/>
              </w:rPr>
              <w:t xml:space="preserve">adavatele na základě předané uživatelské dokumentace. </w:t>
            </w:r>
          </w:p>
          <w:p w14:paraId="365132B4" w14:textId="77777777" w:rsidR="000D63F0" w:rsidRPr="00BA0BCF" w:rsidRDefault="000D63F0">
            <w:pPr>
              <w:spacing w:before="80" w:after="40" w:line="264" w:lineRule="auto"/>
              <w:rPr>
                <w:rFonts w:ascii="Arial" w:hAnsi="Arial" w:cs="Arial"/>
              </w:rPr>
            </w:pPr>
            <w:r w:rsidRPr="00BA0BCF">
              <w:rPr>
                <w:rFonts w:ascii="Arial" w:hAnsi="Arial" w:cs="Arial"/>
              </w:rPr>
              <w:t xml:space="preserve">Školení bude zaměřeno na: </w:t>
            </w:r>
          </w:p>
          <w:p w14:paraId="641306F8" w14:textId="77777777" w:rsidR="000D63F0" w:rsidRPr="00BA0BCF" w:rsidRDefault="000D63F0" w:rsidP="00F85E81">
            <w:pPr>
              <w:numPr>
                <w:ilvl w:val="0"/>
                <w:numId w:val="25"/>
              </w:numPr>
              <w:spacing w:before="80" w:after="40" w:line="264" w:lineRule="auto"/>
              <w:rPr>
                <w:rFonts w:ascii="Arial" w:hAnsi="Arial" w:cs="Arial"/>
              </w:rPr>
            </w:pPr>
            <w:r w:rsidRPr="00BA0BCF">
              <w:rPr>
                <w:rFonts w:ascii="Arial" w:hAnsi="Arial" w:cs="Arial"/>
              </w:rPr>
              <w:t xml:space="preserve">základní ovládání eSSL; </w:t>
            </w:r>
          </w:p>
          <w:p w14:paraId="48FF414B" w14:textId="77777777" w:rsidR="000D63F0" w:rsidRPr="00BA0BCF" w:rsidRDefault="000D63F0" w:rsidP="00F85E81">
            <w:pPr>
              <w:numPr>
                <w:ilvl w:val="0"/>
                <w:numId w:val="25"/>
              </w:numPr>
              <w:spacing w:before="80" w:after="40" w:line="264" w:lineRule="auto"/>
              <w:rPr>
                <w:rFonts w:ascii="Arial" w:hAnsi="Arial" w:cs="Arial"/>
              </w:rPr>
            </w:pPr>
            <w:r w:rsidRPr="00BA0BCF">
              <w:rPr>
                <w:rFonts w:ascii="Arial" w:hAnsi="Arial" w:cs="Arial"/>
              </w:rPr>
              <w:t xml:space="preserve">základní funkce sekretariátu v eSSL; </w:t>
            </w:r>
          </w:p>
          <w:p w14:paraId="0378B4FD" w14:textId="77777777" w:rsidR="000D63F0" w:rsidRPr="00BA0BCF" w:rsidRDefault="000D63F0" w:rsidP="00F85E81">
            <w:pPr>
              <w:numPr>
                <w:ilvl w:val="0"/>
                <w:numId w:val="25"/>
              </w:numPr>
              <w:spacing w:before="80" w:after="40" w:line="264" w:lineRule="auto"/>
              <w:rPr>
                <w:rFonts w:ascii="Arial" w:hAnsi="Arial" w:cs="Arial"/>
              </w:rPr>
            </w:pPr>
            <w:r w:rsidRPr="00BA0BCF">
              <w:rPr>
                <w:rFonts w:ascii="Arial" w:hAnsi="Arial" w:cs="Arial"/>
              </w:rPr>
              <w:t>práce s digitálními dokumenty, tvorba spisu;</w:t>
            </w:r>
          </w:p>
          <w:p w14:paraId="48C4001D" w14:textId="68151366" w:rsidR="000D63F0" w:rsidRPr="00BA0BCF" w:rsidRDefault="000D63F0" w:rsidP="00F85E81">
            <w:pPr>
              <w:numPr>
                <w:ilvl w:val="0"/>
                <w:numId w:val="25"/>
              </w:numPr>
              <w:spacing w:before="80" w:after="40" w:line="264" w:lineRule="auto"/>
              <w:rPr>
                <w:rFonts w:ascii="Arial" w:hAnsi="Arial" w:cs="Arial"/>
              </w:rPr>
            </w:pPr>
            <w:r w:rsidRPr="00BA0BCF">
              <w:rPr>
                <w:rFonts w:ascii="Arial" w:hAnsi="Arial" w:cs="Arial"/>
              </w:rPr>
              <w:t>vyřizování spisů</w:t>
            </w:r>
            <w:r w:rsidR="00DA5DAF">
              <w:rPr>
                <w:rFonts w:ascii="Arial" w:hAnsi="Arial" w:cs="Arial"/>
              </w:rPr>
              <w:t xml:space="preserve"> a </w:t>
            </w:r>
            <w:r w:rsidRPr="00BA0BCF">
              <w:rPr>
                <w:rFonts w:ascii="Arial" w:hAnsi="Arial" w:cs="Arial"/>
              </w:rPr>
              <w:t>ukládání (na útvaru);</w:t>
            </w:r>
          </w:p>
          <w:p w14:paraId="224526D6" w14:textId="17315A6B" w:rsidR="000D63F0" w:rsidRPr="00BA0BCF" w:rsidRDefault="000D63F0" w:rsidP="00F85E81">
            <w:pPr>
              <w:numPr>
                <w:ilvl w:val="0"/>
                <w:numId w:val="25"/>
              </w:numPr>
              <w:spacing w:before="80" w:after="40" w:line="264" w:lineRule="auto"/>
              <w:rPr>
                <w:rFonts w:ascii="Arial" w:hAnsi="Arial" w:cs="Arial"/>
              </w:rPr>
            </w:pPr>
            <w:r w:rsidRPr="00BA0BCF">
              <w:rPr>
                <w:rFonts w:ascii="Arial" w:hAnsi="Arial" w:cs="Arial"/>
              </w:rPr>
              <w:t>schvalovací proces v eSSL</w:t>
            </w:r>
            <w:r w:rsidR="00DA5DAF">
              <w:rPr>
                <w:rFonts w:ascii="Arial" w:hAnsi="Arial" w:cs="Arial"/>
              </w:rPr>
              <w:t xml:space="preserve"> a </w:t>
            </w:r>
            <w:r w:rsidRPr="00BA0BCF">
              <w:rPr>
                <w:rFonts w:ascii="Arial" w:hAnsi="Arial" w:cs="Arial"/>
              </w:rPr>
              <w:t xml:space="preserve">nastavení WFL; </w:t>
            </w:r>
          </w:p>
          <w:p w14:paraId="51EFB276" w14:textId="0295EA2A" w:rsidR="000D63F0" w:rsidRPr="00BA0BCF" w:rsidRDefault="000D63F0" w:rsidP="00F85E81">
            <w:pPr>
              <w:numPr>
                <w:ilvl w:val="0"/>
                <w:numId w:val="25"/>
              </w:numPr>
              <w:spacing w:before="80" w:after="40" w:line="264" w:lineRule="auto"/>
              <w:rPr>
                <w:rFonts w:ascii="Arial" w:hAnsi="Arial" w:cs="Arial"/>
              </w:rPr>
            </w:pPr>
            <w:r w:rsidRPr="00BA0BCF">
              <w:rPr>
                <w:rFonts w:ascii="Arial" w:hAnsi="Arial" w:cs="Arial"/>
              </w:rPr>
              <w:t>vyhledávání, statistiky</w:t>
            </w:r>
            <w:r w:rsidR="00DA5DAF">
              <w:rPr>
                <w:rFonts w:ascii="Arial" w:hAnsi="Arial" w:cs="Arial"/>
              </w:rPr>
              <w:t xml:space="preserve"> a </w:t>
            </w:r>
            <w:r w:rsidRPr="00BA0BCF">
              <w:rPr>
                <w:rFonts w:ascii="Arial" w:hAnsi="Arial" w:cs="Arial"/>
              </w:rPr>
              <w:t>nastavení notifikací.</w:t>
            </w:r>
          </w:p>
          <w:p w14:paraId="739E4715"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Rozsah školení: 5 x jednodenní školení.  </w:t>
            </w:r>
          </w:p>
        </w:tc>
      </w:tr>
      <w:tr w:rsidR="000D63F0" w:rsidRPr="00BA0BCF" w14:paraId="22346FE0" w14:textId="77777777" w:rsidTr="009F1AC5">
        <w:tc>
          <w:tcPr>
            <w:tcW w:w="1242" w:type="dxa"/>
          </w:tcPr>
          <w:p w14:paraId="3B742FC4"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73594958" w14:textId="5D69A1B7" w:rsidR="000D63F0" w:rsidRPr="00BA0BCF" w:rsidRDefault="00D967B0">
            <w:pPr>
              <w:spacing w:before="80" w:after="40" w:line="264" w:lineRule="auto"/>
              <w:rPr>
                <w:rFonts w:ascii="Arial" w:hAnsi="Arial" w:cs="Arial"/>
              </w:rPr>
            </w:pPr>
            <w:r>
              <w:rPr>
                <w:rFonts w:ascii="Arial" w:hAnsi="Arial" w:cs="Arial"/>
              </w:rPr>
              <w:t>Poskytovatel</w:t>
            </w:r>
            <w:r w:rsidR="000D63F0" w:rsidRPr="00BA0BCF">
              <w:rPr>
                <w:rFonts w:ascii="Arial" w:hAnsi="Arial" w:cs="Arial"/>
              </w:rPr>
              <w:t xml:space="preserve"> eSSL zajistí proškolení administrátorů eSSL. Školení může probíhat distančně, prezenčně v prostorách </w:t>
            </w:r>
            <w:r w:rsidR="000D63F0">
              <w:rPr>
                <w:rFonts w:ascii="Arial" w:hAnsi="Arial" w:cs="Arial"/>
              </w:rPr>
              <w:t>z</w:t>
            </w:r>
            <w:r w:rsidR="000D63F0" w:rsidRPr="00BA0BCF">
              <w:rPr>
                <w:rFonts w:ascii="Arial" w:hAnsi="Arial" w:cs="Arial"/>
              </w:rPr>
              <w:t xml:space="preserve">adavatele nebo po dohodě i v prostorách </w:t>
            </w:r>
            <w:r>
              <w:rPr>
                <w:rFonts w:ascii="Arial" w:hAnsi="Arial" w:cs="Arial"/>
              </w:rPr>
              <w:t>Poskytovatel</w:t>
            </w:r>
            <w:r w:rsidR="000D63F0" w:rsidRPr="00BA0BCF">
              <w:rPr>
                <w:rFonts w:ascii="Arial" w:hAnsi="Arial" w:cs="Arial"/>
              </w:rPr>
              <w:t xml:space="preserve">e eSSL, pokud budou na území Prahy. Školení proběhne na základě předané uživatelské dokumentace. </w:t>
            </w:r>
          </w:p>
          <w:p w14:paraId="435F9853" w14:textId="77777777" w:rsidR="000D63F0" w:rsidRPr="00BA0BCF" w:rsidRDefault="000D63F0">
            <w:pPr>
              <w:spacing w:before="80" w:after="40" w:line="264" w:lineRule="auto"/>
              <w:rPr>
                <w:rFonts w:ascii="Arial" w:hAnsi="Arial" w:cs="Arial"/>
              </w:rPr>
            </w:pPr>
            <w:r w:rsidRPr="00BA0BCF">
              <w:rPr>
                <w:rFonts w:ascii="Arial" w:hAnsi="Arial" w:cs="Arial"/>
              </w:rPr>
              <w:lastRenderedPageBreak/>
              <w:t xml:space="preserve">Školení bude zaměřeno na: </w:t>
            </w:r>
          </w:p>
          <w:p w14:paraId="45637C99" w14:textId="77777777" w:rsidR="000D63F0" w:rsidRPr="00BA0BCF" w:rsidRDefault="000D63F0" w:rsidP="00F85E81">
            <w:pPr>
              <w:numPr>
                <w:ilvl w:val="0"/>
                <w:numId w:val="26"/>
              </w:numPr>
              <w:spacing w:before="80" w:after="40" w:line="264" w:lineRule="auto"/>
              <w:rPr>
                <w:rFonts w:ascii="Arial" w:hAnsi="Arial" w:cs="Arial"/>
              </w:rPr>
            </w:pPr>
            <w:r w:rsidRPr="00BA0BCF">
              <w:rPr>
                <w:rFonts w:ascii="Arial" w:hAnsi="Arial" w:cs="Arial"/>
              </w:rPr>
              <w:t xml:space="preserve">základní architekturu řešení eSSL; </w:t>
            </w:r>
          </w:p>
          <w:p w14:paraId="14AFC842" w14:textId="0EB87849" w:rsidR="000D63F0" w:rsidRPr="00BA0BCF" w:rsidRDefault="000D63F0" w:rsidP="00F85E81">
            <w:pPr>
              <w:numPr>
                <w:ilvl w:val="0"/>
                <w:numId w:val="26"/>
              </w:numPr>
              <w:spacing w:before="80" w:after="40" w:line="264" w:lineRule="auto"/>
              <w:rPr>
                <w:rFonts w:ascii="Arial" w:hAnsi="Arial" w:cs="Arial"/>
              </w:rPr>
            </w:pPr>
            <w:r w:rsidRPr="00BA0BCF">
              <w:rPr>
                <w:rFonts w:ascii="Arial" w:hAnsi="Arial" w:cs="Arial"/>
              </w:rPr>
              <w:t>základní parametrizaci</w:t>
            </w:r>
            <w:r w:rsidR="00DA5DAF">
              <w:rPr>
                <w:rFonts w:ascii="Arial" w:hAnsi="Arial" w:cs="Arial"/>
              </w:rPr>
              <w:t xml:space="preserve"> a </w:t>
            </w:r>
            <w:r w:rsidRPr="00BA0BCF">
              <w:rPr>
                <w:rFonts w:ascii="Arial" w:hAnsi="Arial" w:cs="Arial"/>
              </w:rPr>
              <w:t xml:space="preserve">konfiguraci modulů eSSL; </w:t>
            </w:r>
          </w:p>
          <w:p w14:paraId="36A25B2D" w14:textId="77777777" w:rsidR="000D63F0" w:rsidRPr="00BA0BCF" w:rsidRDefault="000D63F0" w:rsidP="00F85E81">
            <w:pPr>
              <w:numPr>
                <w:ilvl w:val="0"/>
                <w:numId w:val="26"/>
              </w:numPr>
              <w:spacing w:before="80" w:after="40" w:line="264" w:lineRule="auto"/>
              <w:rPr>
                <w:rFonts w:ascii="Arial" w:hAnsi="Arial" w:cs="Arial"/>
              </w:rPr>
            </w:pPr>
            <w:r w:rsidRPr="00BA0BCF">
              <w:rPr>
                <w:rFonts w:ascii="Arial" w:hAnsi="Arial" w:cs="Arial"/>
              </w:rPr>
              <w:t xml:space="preserve">řízení přístupových práv, řízení přístupů přes AD; </w:t>
            </w:r>
          </w:p>
          <w:p w14:paraId="0D90A6F7" w14:textId="77777777" w:rsidR="000D63F0" w:rsidRPr="00BA0BCF" w:rsidRDefault="000D63F0" w:rsidP="00F85E81">
            <w:pPr>
              <w:numPr>
                <w:ilvl w:val="0"/>
                <w:numId w:val="26"/>
              </w:numPr>
              <w:spacing w:before="80" w:after="40" w:line="264" w:lineRule="auto"/>
              <w:rPr>
                <w:rFonts w:ascii="Arial" w:hAnsi="Arial" w:cs="Arial"/>
              </w:rPr>
            </w:pPr>
            <w:r w:rsidRPr="00BA0BCF">
              <w:rPr>
                <w:rFonts w:ascii="Arial" w:hAnsi="Arial" w:cs="Arial"/>
              </w:rPr>
              <w:t xml:space="preserve">řešení běžných problémů, seznámení se z databází běžných chyb, best-practices postupů, manuál pro administraci; </w:t>
            </w:r>
          </w:p>
          <w:p w14:paraId="01620E80" w14:textId="3B9D607E" w:rsidR="000D63F0" w:rsidRPr="00BA0BCF" w:rsidRDefault="000D63F0" w:rsidP="00F85E81">
            <w:pPr>
              <w:numPr>
                <w:ilvl w:val="0"/>
                <w:numId w:val="26"/>
              </w:numPr>
              <w:spacing w:before="80" w:after="40" w:line="264" w:lineRule="auto"/>
              <w:rPr>
                <w:rFonts w:ascii="Arial" w:hAnsi="Arial" w:cs="Arial"/>
              </w:rPr>
            </w:pPr>
            <w:r w:rsidRPr="00BA0BCF">
              <w:rPr>
                <w:rFonts w:ascii="Arial" w:hAnsi="Arial" w:cs="Arial"/>
              </w:rPr>
              <w:t>konfigurace</w:t>
            </w:r>
            <w:r w:rsidR="00DA5DAF">
              <w:rPr>
                <w:rFonts w:ascii="Arial" w:hAnsi="Arial" w:cs="Arial"/>
              </w:rPr>
              <w:t xml:space="preserve"> a </w:t>
            </w:r>
            <w:r w:rsidRPr="00BA0BCF">
              <w:rPr>
                <w:rFonts w:ascii="Arial" w:hAnsi="Arial" w:cs="Arial"/>
              </w:rPr>
              <w:t xml:space="preserve">parametrizace eSSL, best-practices. </w:t>
            </w:r>
          </w:p>
          <w:p w14:paraId="29D303E4"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Rozsah školení: 1x dvoudenní školení.  </w:t>
            </w:r>
          </w:p>
        </w:tc>
      </w:tr>
      <w:tr w:rsidR="000D63F0" w:rsidRPr="00BA0BCF" w14:paraId="4A9384CA" w14:textId="77777777" w:rsidTr="009F1AC5">
        <w:tc>
          <w:tcPr>
            <w:tcW w:w="1242" w:type="dxa"/>
          </w:tcPr>
          <w:p w14:paraId="50B499B9"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3B7A34A2" w14:textId="654719D5" w:rsidR="000D63F0" w:rsidRPr="00BA0BCF" w:rsidRDefault="00D967B0">
            <w:pPr>
              <w:spacing w:before="80" w:after="40" w:line="264" w:lineRule="auto"/>
              <w:rPr>
                <w:rFonts w:ascii="Arial" w:hAnsi="Arial" w:cs="Arial"/>
              </w:rPr>
            </w:pPr>
            <w:r>
              <w:rPr>
                <w:rFonts w:ascii="Arial" w:hAnsi="Arial" w:cs="Arial"/>
              </w:rPr>
              <w:t>Poskytovatel</w:t>
            </w:r>
            <w:r w:rsidR="000D63F0" w:rsidRPr="00BA0BCF">
              <w:rPr>
                <w:rFonts w:ascii="Arial" w:hAnsi="Arial" w:cs="Arial"/>
              </w:rPr>
              <w:t xml:space="preserve"> eSSL zajistí proškolení běžných uživatelů eSSL. Školení bude probíhat v prostorách </w:t>
            </w:r>
            <w:r w:rsidR="000D63F0">
              <w:rPr>
                <w:rFonts w:ascii="Arial" w:hAnsi="Arial" w:cs="Arial"/>
              </w:rPr>
              <w:t>z</w:t>
            </w:r>
            <w:r w:rsidR="000D63F0" w:rsidRPr="00BA0BCF">
              <w:rPr>
                <w:rFonts w:ascii="Arial" w:hAnsi="Arial" w:cs="Arial"/>
              </w:rPr>
              <w:t xml:space="preserve">adavatele nebo po dohodě i v jiných prostorách, pokud budou na území Prahy. Školení proběhne na základě předané uživatelské dokumentace. </w:t>
            </w:r>
          </w:p>
          <w:p w14:paraId="5A42104E" w14:textId="77777777" w:rsidR="000D63F0" w:rsidRPr="00BA0BCF" w:rsidRDefault="000D63F0" w:rsidP="00F85E81">
            <w:pPr>
              <w:numPr>
                <w:ilvl w:val="0"/>
                <w:numId w:val="27"/>
              </w:numPr>
              <w:spacing w:before="80" w:after="40" w:line="264" w:lineRule="auto"/>
              <w:rPr>
                <w:rFonts w:ascii="Arial" w:hAnsi="Arial" w:cs="Arial"/>
              </w:rPr>
            </w:pPr>
            <w:r w:rsidRPr="00BA0BCF">
              <w:rPr>
                <w:rFonts w:ascii="Arial" w:hAnsi="Arial" w:cs="Arial"/>
              </w:rPr>
              <w:t xml:space="preserve">základní ovládání eSSL; </w:t>
            </w:r>
          </w:p>
          <w:p w14:paraId="337857EE" w14:textId="77777777" w:rsidR="000D63F0" w:rsidRPr="00BA0BCF" w:rsidRDefault="000D63F0" w:rsidP="00F85E81">
            <w:pPr>
              <w:numPr>
                <w:ilvl w:val="0"/>
                <w:numId w:val="27"/>
              </w:numPr>
              <w:spacing w:before="80" w:after="40" w:line="264" w:lineRule="auto"/>
              <w:rPr>
                <w:rFonts w:ascii="Arial" w:hAnsi="Arial" w:cs="Arial"/>
              </w:rPr>
            </w:pPr>
            <w:r w:rsidRPr="00BA0BCF">
              <w:rPr>
                <w:rFonts w:ascii="Arial" w:hAnsi="Arial" w:cs="Arial"/>
              </w:rPr>
              <w:t xml:space="preserve">základní funkce sekretariátu / referenta v eSSL; </w:t>
            </w:r>
          </w:p>
          <w:p w14:paraId="2AD205E7" w14:textId="77777777" w:rsidR="000D63F0" w:rsidRPr="00BA0BCF" w:rsidRDefault="000D63F0" w:rsidP="00F85E81">
            <w:pPr>
              <w:numPr>
                <w:ilvl w:val="0"/>
                <w:numId w:val="27"/>
              </w:numPr>
              <w:spacing w:before="80" w:after="40" w:line="264" w:lineRule="auto"/>
              <w:rPr>
                <w:rFonts w:ascii="Arial" w:hAnsi="Arial" w:cs="Arial"/>
              </w:rPr>
            </w:pPr>
            <w:r w:rsidRPr="00BA0BCF">
              <w:rPr>
                <w:rFonts w:ascii="Arial" w:hAnsi="Arial" w:cs="Arial"/>
              </w:rPr>
              <w:t>práce s digitálními dokumenty, tvorba spisu;</w:t>
            </w:r>
          </w:p>
          <w:p w14:paraId="56392A7C" w14:textId="47A7612F" w:rsidR="000D63F0" w:rsidRPr="00BA0BCF" w:rsidRDefault="000D63F0" w:rsidP="00F85E81">
            <w:pPr>
              <w:numPr>
                <w:ilvl w:val="0"/>
                <w:numId w:val="27"/>
              </w:numPr>
              <w:spacing w:before="80" w:after="40" w:line="264" w:lineRule="auto"/>
              <w:rPr>
                <w:rFonts w:ascii="Arial" w:hAnsi="Arial" w:cs="Arial"/>
              </w:rPr>
            </w:pPr>
            <w:r w:rsidRPr="00BA0BCF">
              <w:rPr>
                <w:rFonts w:ascii="Arial" w:hAnsi="Arial" w:cs="Arial"/>
              </w:rPr>
              <w:t>vyřizování spisů</w:t>
            </w:r>
            <w:r w:rsidR="00DA5DAF">
              <w:rPr>
                <w:rFonts w:ascii="Arial" w:hAnsi="Arial" w:cs="Arial"/>
              </w:rPr>
              <w:t xml:space="preserve"> a </w:t>
            </w:r>
            <w:r w:rsidRPr="00BA0BCF">
              <w:rPr>
                <w:rFonts w:ascii="Arial" w:hAnsi="Arial" w:cs="Arial"/>
              </w:rPr>
              <w:t>ukládání (na útvaru);</w:t>
            </w:r>
          </w:p>
          <w:p w14:paraId="6A1FC065" w14:textId="1A2735B9" w:rsidR="000D63F0" w:rsidRPr="00BA0BCF" w:rsidRDefault="000D63F0" w:rsidP="00F85E81">
            <w:pPr>
              <w:numPr>
                <w:ilvl w:val="0"/>
                <w:numId w:val="27"/>
              </w:numPr>
              <w:spacing w:before="80" w:after="40" w:line="264" w:lineRule="auto"/>
              <w:rPr>
                <w:rFonts w:ascii="Arial" w:hAnsi="Arial" w:cs="Arial"/>
              </w:rPr>
            </w:pPr>
            <w:r w:rsidRPr="00BA0BCF">
              <w:rPr>
                <w:rFonts w:ascii="Arial" w:hAnsi="Arial" w:cs="Arial"/>
              </w:rPr>
              <w:t>schvalovací proces v eSSL</w:t>
            </w:r>
            <w:r w:rsidR="00DA5DAF">
              <w:rPr>
                <w:rFonts w:ascii="Arial" w:hAnsi="Arial" w:cs="Arial"/>
              </w:rPr>
              <w:t xml:space="preserve"> a </w:t>
            </w:r>
            <w:r w:rsidRPr="00BA0BCF">
              <w:rPr>
                <w:rFonts w:ascii="Arial" w:hAnsi="Arial" w:cs="Arial"/>
              </w:rPr>
              <w:t xml:space="preserve">nastavení WFL; </w:t>
            </w:r>
          </w:p>
          <w:p w14:paraId="5F24CB5D" w14:textId="02E9B4A9" w:rsidR="000D63F0" w:rsidRPr="00BA0BCF" w:rsidRDefault="000D63F0" w:rsidP="00F85E81">
            <w:pPr>
              <w:numPr>
                <w:ilvl w:val="0"/>
                <w:numId w:val="27"/>
              </w:numPr>
              <w:spacing w:before="80" w:after="40" w:line="264" w:lineRule="auto"/>
              <w:rPr>
                <w:rFonts w:ascii="Arial" w:hAnsi="Arial" w:cs="Arial"/>
              </w:rPr>
            </w:pPr>
            <w:r w:rsidRPr="00BA0BCF">
              <w:rPr>
                <w:rFonts w:ascii="Arial" w:hAnsi="Arial" w:cs="Arial"/>
              </w:rPr>
              <w:t>vyhledávání, statistiky</w:t>
            </w:r>
            <w:r w:rsidR="00DA5DAF">
              <w:rPr>
                <w:rFonts w:ascii="Arial" w:hAnsi="Arial" w:cs="Arial"/>
              </w:rPr>
              <w:t xml:space="preserve"> a </w:t>
            </w:r>
            <w:r w:rsidRPr="00BA0BCF">
              <w:rPr>
                <w:rFonts w:ascii="Arial" w:hAnsi="Arial" w:cs="Arial"/>
              </w:rPr>
              <w:t>nastavení notifikací.</w:t>
            </w:r>
          </w:p>
          <w:p w14:paraId="219AA579" w14:textId="77777777" w:rsidR="000D63F0" w:rsidRPr="00BA0BCF" w:rsidRDefault="000D63F0">
            <w:pPr>
              <w:spacing w:before="80" w:after="40" w:line="264" w:lineRule="auto"/>
              <w:rPr>
                <w:rFonts w:ascii="Arial" w:hAnsi="Arial" w:cs="Arial"/>
                <w:color w:val="000000"/>
              </w:rPr>
            </w:pPr>
            <w:r w:rsidRPr="00BA0BCF">
              <w:rPr>
                <w:rFonts w:ascii="Arial" w:hAnsi="Arial" w:cs="Arial"/>
              </w:rPr>
              <w:t xml:space="preserve">Rozsah školení: 15 x jednodenní školení.  </w:t>
            </w:r>
          </w:p>
        </w:tc>
      </w:tr>
      <w:tr w:rsidR="000D63F0" w:rsidRPr="00BA0BCF" w14:paraId="76D74936" w14:textId="77777777" w:rsidTr="009F1AC5">
        <w:tc>
          <w:tcPr>
            <w:tcW w:w="1242" w:type="dxa"/>
          </w:tcPr>
          <w:p w14:paraId="185A1E64" w14:textId="77777777" w:rsidR="000D63F0" w:rsidRPr="0037380F" w:rsidRDefault="000D63F0" w:rsidP="00F85E81">
            <w:pPr>
              <w:numPr>
                <w:ilvl w:val="0"/>
                <w:numId w:val="21"/>
              </w:numPr>
              <w:spacing w:before="80" w:after="40" w:line="264" w:lineRule="auto"/>
              <w:ind w:left="0" w:firstLine="0"/>
              <w:rPr>
                <w:rFonts w:ascii="Arial" w:hAnsi="Arial" w:cs="Arial"/>
                <w:b/>
                <w:bCs/>
              </w:rPr>
            </w:pPr>
          </w:p>
        </w:tc>
        <w:tc>
          <w:tcPr>
            <w:tcW w:w="8080" w:type="dxa"/>
          </w:tcPr>
          <w:p w14:paraId="544C901C" w14:textId="498240A5" w:rsidR="000D63F0" w:rsidRPr="0037380F" w:rsidRDefault="00D967B0">
            <w:pPr>
              <w:spacing w:before="80" w:after="40" w:line="264" w:lineRule="auto"/>
              <w:rPr>
                <w:rFonts w:ascii="Arial" w:hAnsi="Arial" w:cs="Arial"/>
              </w:rPr>
            </w:pPr>
            <w:r>
              <w:rPr>
                <w:rFonts w:ascii="Arial" w:hAnsi="Arial" w:cs="Arial"/>
              </w:rPr>
              <w:t>Poskytovatel</w:t>
            </w:r>
            <w:r w:rsidR="000D63F0" w:rsidRPr="0037380F">
              <w:rPr>
                <w:rFonts w:ascii="Arial" w:hAnsi="Arial" w:cs="Arial"/>
              </w:rPr>
              <w:t xml:space="preserve"> eSSL se v rámci plnění smlouvy zavazuje, že požádá atestační středisko o atestaci eSSL v termínu dle platné legislativy</w:t>
            </w:r>
            <w:r w:rsidR="00DA5DAF">
              <w:rPr>
                <w:rFonts w:ascii="Arial" w:hAnsi="Arial" w:cs="Arial"/>
              </w:rPr>
              <w:t xml:space="preserve"> a</w:t>
            </w:r>
            <w:r w:rsidR="007040E9">
              <w:rPr>
                <w:rFonts w:ascii="Arial" w:hAnsi="Arial" w:cs="Arial"/>
              </w:rPr>
              <w:t> </w:t>
            </w:r>
            <w:r w:rsidR="000D63F0" w:rsidRPr="0037380F">
              <w:rPr>
                <w:rFonts w:ascii="Arial" w:hAnsi="Arial" w:cs="Arial"/>
              </w:rPr>
              <w:t>získá atest dodaného eSSL</w:t>
            </w:r>
            <w:r w:rsidR="00DA5DAF">
              <w:rPr>
                <w:rFonts w:ascii="Arial" w:hAnsi="Arial" w:cs="Arial"/>
              </w:rPr>
              <w:t xml:space="preserve"> a </w:t>
            </w:r>
            <w:r w:rsidR="000D63F0" w:rsidRPr="0037380F">
              <w:rPr>
                <w:rFonts w:ascii="Arial" w:hAnsi="Arial" w:cs="Arial"/>
              </w:rPr>
              <w:t>současně se zavazuje provést upgrade eSSL na atestovanou verzi</w:t>
            </w:r>
            <w:r w:rsidR="00DA5DAF">
              <w:rPr>
                <w:rFonts w:ascii="Arial" w:hAnsi="Arial" w:cs="Arial"/>
              </w:rPr>
              <w:t xml:space="preserve"> a </w:t>
            </w:r>
            <w:r w:rsidR="000D63F0" w:rsidRPr="0037380F">
              <w:rPr>
                <w:rFonts w:ascii="Arial" w:hAnsi="Arial" w:cs="Arial"/>
              </w:rPr>
              <w:t>to bez nároku na dodatečné finanční plnění.</w:t>
            </w:r>
          </w:p>
        </w:tc>
      </w:tr>
    </w:tbl>
    <w:p w14:paraId="5F38E135" w14:textId="2297B25B" w:rsidR="003C7A7D" w:rsidRDefault="003C7A7D" w:rsidP="004E29EA">
      <w:pPr>
        <w:pStyle w:val="Nadpis1"/>
        <w:spacing w:after="120"/>
        <w:rPr>
          <w:rFonts w:ascii="Arial" w:hAnsi="Arial"/>
          <w:szCs w:val="22"/>
        </w:rPr>
      </w:pPr>
      <w:r>
        <w:rPr>
          <w:rFonts w:ascii="Arial" w:hAnsi="Arial"/>
          <w:szCs w:val="22"/>
        </w:rPr>
        <w:t xml:space="preserve">Doplňkové </w:t>
      </w:r>
      <w:r w:rsidRPr="006202BD">
        <w:rPr>
          <w:rFonts w:ascii="Arial" w:hAnsi="Arial"/>
          <w:szCs w:val="22"/>
        </w:rPr>
        <w:t>funkční požadavky</w:t>
      </w:r>
    </w:p>
    <w:p w14:paraId="2B3082D8" w14:textId="77777777" w:rsidR="00F85E81" w:rsidRPr="00115A53" w:rsidRDefault="00F85E81" w:rsidP="00F85E81">
      <w:pPr>
        <w:rPr>
          <w:rFonts w:ascii="Arial" w:hAnsi="Arial" w:cs="Arial"/>
          <w:b/>
          <w:bCs/>
          <w:i/>
          <w:iCs/>
        </w:rPr>
      </w:pPr>
    </w:p>
    <w:tbl>
      <w:tblPr>
        <w:tblStyle w:val="Mkatabulky"/>
        <w:tblW w:w="9322" w:type="dxa"/>
        <w:tblLayout w:type="fixed"/>
        <w:tblLook w:val="04A0" w:firstRow="1" w:lastRow="0" w:firstColumn="1" w:lastColumn="0" w:noHBand="0" w:noVBand="1"/>
      </w:tblPr>
      <w:tblGrid>
        <w:gridCol w:w="988"/>
        <w:gridCol w:w="3737"/>
        <w:gridCol w:w="4597"/>
      </w:tblGrid>
      <w:tr w:rsidR="00F85E81" w:rsidRPr="000E5943" w14:paraId="69EBDA5E" w14:textId="77777777" w:rsidTr="00F85E81">
        <w:tc>
          <w:tcPr>
            <w:tcW w:w="988" w:type="dxa"/>
            <w:shd w:val="clear" w:color="auto" w:fill="F2F2F2" w:themeFill="background1" w:themeFillShade="F2"/>
          </w:tcPr>
          <w:p w14:paraId="7F1857DB" w14:textId="77777777" w:rsidR="00F85E81" w:rsidRPr="00344F94" w:rsidRDefault="00F85E81" w:rsidP="00BA662F">
            <w:pPr>
              <w:spacing w:before="80" w:after="40" w:line="264" w:lineRule="auto"/>
              <w:rPr>
                <w:rFonts w:ascii="Arial" w:hAnsi="Arial" w:cs="Arial"/>
                <w:b/>
                <w:bCs/>
              </w:rPr>
            </w:pPr>
            <w:r w:rsidRPr="00344F94">
              <w:rPr>
                <w:rFonts w:ascii="Arial" w:hAnsi="Arial" w:cs="Arial"/>
                <w:b/>
                <w:bCs/>
              </w:rPr>
              <w:t>ID</w:t>
            </w:r>
          </w:p>
        </w:tc>
        <w:tc>
          <w:tcPr>
            <w:tcW w:w="3737" w:type="dxa"/>
            <w:shd w:val="clear" w:color="auto" w:fill="F2F2F2" w:themeFill="background1" w:themeFillShade="F2"/>
          </w:tcPr>
          <w:p w14:paraId="63EF6005" w14:textId="77777777" w:rsidR="00F85E81" w:rsidRPr="00344F94" w:rsidRDefault="00F85E81" w:rsidP="00BA662F">
            <w:pPr>
              <w:spacing w:before="80" w:after="40" w:line="264" w:lineRule="auto"/>
              <w:rPr>
                <w:rFonts w:ascii="Arial" w:hAnsi="Arial" w:cs="Arial"/>
                <w:b/>
                <w:bCs/>
              </w:rPr>
            </w:pPr>
            <w:r w:rsidRPr="00344F94">
              <w:rPr>
                <w:rFonts w:ascii="Arial" w:hAnsi="Arial" w:cs="Arial"/>
                <w:b/>
                <w:bCs/>
              </w:rPr>
              <w:t>Požadavek</w:t>
            </w:r>
          </w:p>
        </w:tc>
        <w:tc>
          <w:tcPr>
            <w:tcW w:w="4597" w:type="dxa"/>
            <w:shd w:val="clear" w:color="auto" w:fill="F2F2F2" w:themeFill="background1" w:themeFillShade="F2"/>
          </w:tcPr>
          <w:p w14:paraId="5D24DAD4" w14:textId="77777777" w:rsidR="00F85E81" w:rsidRPr="00344F94" w:rsidRDefault="00F85E81" w:rsidP="00BA662F">
            <w:pPr>
              <w:spacing w:before="80" w:after="40" w:line="264" w:lineRule="auto"/>
              <w:ind w:left="-105" w:right="-109"/>
              <w:jc w:val="center"/>
              <w:rPr>
                <w:rFonts w:ascii="Arial" w:hAnsi="Arial" w:cs="Arial"/>
                <w:b/>
                <w:bCs/>
                <w:highlight w:val="yellow"/>
              </w:rPr>
            </w:pPr>
            <w:bookmarkStart w:id="24" w:name="_GoBack"/>
            <w:bookmarkEnd w:id="24"/>
            <w:r w:rsidRPr="00344F94">
              <w:rPr>
                <w:rFonts w:ascii="Arial" w:hAnsi="Arial" w:cs="Arial"/>
                <w:b/>
                <w:bCs/>
              </w:rPr>
              <w:t>Popis</w:t>
            </w:r>
          </w:p>
        </w:tc>
      </w:tr>
      <w:tr w:rsidR="00F85E81" w:rsidRPr="000E5943" w14:paraId="329EB140" w14:textId="77777777" w:rsidTr="00F85E81">
        <w:tc>
          <w:tcPr>
            <w:tcW w:w="988" w:type="dxa"/>
          </w:tcPr>
          <w:p w14:paraId="182542C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880BFEF"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344F94">
              <w:rPr>
                <w:rFonts w:ascii="Arial" w:hAnsi="Arial" w:cs="Arial"/>
                <w:color w:val="000000"/>
                <w:szCs w:val="22"/>
              </w:rPr>
              <w:t>Dodanou DZ nebo doručený e-mail eSSL umožní zaevidovat i opakovaně (na různé útvary) s uchováním vazby na dodanou DZ nebo e-mail.</w:t>
            </w:r>
          </w:p>
        </w:tc>
        <w:tc>
          <w:tcPr>
            <w:tcW w:w="4597" w:type="dxa"/>
          </w:tcPr>
          <w:p w14:paraId="14A254DF" w14:textId="77777777" w:rsidR="00F85E81" w:rsidRPr="00304E70" w:rsidRDefault="00F85E81" w:rsidP="00BA662F">
            <w:pPr>
              <w:spacing w:before="80" w:after="40" w:line="264" w:lineRule="auto"/>
              <w:ind w:left="-105" w:right="-109"/>
              <w:jc w:val="center"/>
              <w:rPr>
                <w:rFonts w:ascii="Arial" w:hAnsi="Arial" w:cs="Arial"/>
              </w:rPr>
            </w:pPr>
            <w:r w:rsidRPr="00980379">
              <w:rPr>
                <w:rFonts w:ascii="Arial" w:hAnsi="Arial" w:cs="Arial"/>
              </w:rPr>
              <w:t xml:space="preserve">Pro předání stejného dokumentu na různé útvary </w:t>
            </w:r>
            <w:r>
              <w:rPr>
                <w:rFonts w:ascii="Arial" w:hAnsi="Arial" w:cs="Arial"/>
              </w:rPr>
              <w:t>lz</w:t>
            </w:r>
            <w:r w:rsidRPr="00980379">
              <w:rPr>
                <w:rFonts w:ascii="Arial" w:hAnsi="Arial" w:cs="Arial"/>
              </w:rPr>
              <w:t>e možno vytvořit kopie dokumentu s křížovou vazbou na původní dokument.</w:t>
            </w:r>
            <w:r>
              <w:rPr>
                <w:rFonts w:ascii="Arial" w:hAnsi="Arial" w:cs="Arial"/>
              </w:rPr>
              <w:t xml:space="preserve"> </w:t>
            </w:r>
          </w:p>
        </w:tc>
      </w:tr>
      <w:tr w:rsidR="00F85E81" w:rsidRPr="000E5943" w14:paraId="3F3F54E2" w14:textId="77777777" w:rsidTr="00F85E81">
        <w:tc>
          <w:tcPr>
            <w:tcW w:w="988" w:type="dxa"/>
          </w:tcPr>
          <w:p w14:paraId="0D02AD9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ACAE67B"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344F94">
              <w:rPr>
                <w:rFonts w:ascii="Arial" w:hAnsi="Arial" w:cs="Arial"/>
                <w:color w:val="000000"/>
                <w:szCs w:val="22"/>
              </w:rPr>
              <w:t>ESSL umožní přidělit dokumentu číslo jednací a evidenční číslo (pokud je samostatná evidence součástí eSSL) bez nutnosti jeho vložení do spisu, nebo přidělit dokumentu číslo jednací při jeho vložení do spisu.</w:t>
            </w:r>
          </w:p>
        </w:tc>
        <w:tc>
          <w:tcPr>
            <w:tcW w:w="4597" w:type="dxa"/>
          </w:tcPr>
          <w:p w14:paraId="1E33AB4C"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Funkce přidělení č.j. není závislá na vložení do spisu.</w:t>
            </w:r>
          </w:p>
        </w:tc>
      </w:tr>
      <w:tr w:rsidR="00F85E81" w:rsidRPr="000E5943" w14:paraId="5EF619C4" w14:textId="77777777" w:rsidTr="00F85E81">
        <w:tc>
          <w:tcPr>
            <w:tcW w:w="988" w:type="dxa"/>
          </w:tcPr>
          <w:p w14:paraId="7BA82682"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CDA4335"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v závislosti na nastavení tisk předávacího protokolu. Předávací protokoly </w:t>
            </w:r>
            <w:r w:rsidRPr="00344F94">
              <w:rPr>
                <w:rFonts w:ascii="Arial" w:hAnsi="Arial" w:cs="Arial"/>
                <w:color w:val="000000"/>
                <w:szCs w:val="22"/>
              </w:rPr>
              <w:lastRenderedPageBreak/>
              <w:t>obsahují informace o identifikaci předávajícího, přebírajícího, datum (případně datum a čas) a úplný výčet entit, které jsou v eSSL určeny k předání / převzetí.</w:t>
            </w:r>
          </w:p>
        </w:tc>
        <w:tc>
          <w:tcPr>
            <w:tcW w:w="4597" w:type="dxa"/>
          </w:tcPr>
          <w:p w14:paraId="6BBD79CA"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lastRenderedPageBreak/>
              <w:t>ESSL umožňuje po předání entity tisk předávacího protokolu dle nastavené šablony s automaticky předvyplněnými údaji</w:t>
            </w:r>
          </w:p>
        </w:tc>
      </w:tr>
      <w:tr w:rsidR="00F85E81" w:rsidRPr="000E5943" w14:paraId="7F7A298B" w14:textId="77777777" w:rsidTr="00F85E81">
        <w:tc>
          <w:tcPr>
            <w:tcW w:w="988" w:type="dxa"/>
          </w:tcPr>
          <w:p w14:paraId="224756E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5DCFE69"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oprávněnému uživateli znovuotevřít uzavřený (na spisovně) zatím neuložený spis.</w:t>
            </w:r>
          </w:p>
        </w:tc>
        <w:tc>
          <w:tcPr>
            <w:tcW w:w="4597" w:type="dxa"/>
          </w:tcPr>
          <w:p w14:paraId="29F4B839" w14:textId="77777777" w:rsidR="00F85E81" w:rsidRDefault="00F85E81" w:rsidP="00BA662F">
            <w:pPr>
              <w:spacing w:before="80" w:after="40" w:line="264" w:lineRule="auto"/>
              <w:ind w:left="-105" w:right="-109"/>
              <w:jc w:val="center"/>
              <w:rPr>
                <w:rFonts w:ascii="Arial" w:hAnsi="Arial" w:cs="Arial"/>
              </w:rPr>
            </w:pPr>
            <w:r>
              <w:rPr>
                <w:rFonts w:ascii="Arial" w:hAnsi="Arial" w:cs="Arial"/>
              </w:rPr>
              <w:t>3</w:t>
            </w:r>
            <w:r w:rsidRPr="00FE59E7">
              <w:rPr>
                <w:rFonts w:ascii="Arial" w:hAnsi="Arial" w:cs="Arial"/>
              </w:rPr>
              <w:t>.1.5</w:t>
            </w:r>
            <w:r w:rsidRPr="00FE59E7">
              <w:rPr>
                <w:rFonts w:ascii="Arial" w:hAnsi="Arial" w:cs="Arial"/>
              </w:rPr>
              <w:tab/>
              <w:t>Práva</w:t>
            </w:r>
          </w:p>
          <w:p w14:paraId="2C4C2026"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Znovuotevření spisu může provádět Administrátor nebo Administrátor spisového uzlu.</w:t>
            </w:r>
          </w:p>
        </w:tc>
      </w:tr>
      <w:tr w:rsidR="00F85E81" w:rsidRPr="000E5943" w14:paraId="21ED05C6" w14:textId="77777777" w:rsidTr="00F85E81">
        <w:tc>
          <w:tcPr>
            <w:tcW w:w="988" w:type="dxa"/>
          </w:tcPr>
          <w:p w14:paraId="0C98AE3D"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8610DA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A64C06">
              <w:rPr>
                <w:rFonts w:ascii="Arial" w:hAnsi="Arial" w:cs="Arial"/>
                <w:color w:val="000000"/>
                <w:szCs w:val="22"/>
              </w:rPr>
              <w:t>ESSL umožní zaznamenání odeslání dokumentu libovolnou formou. ESSL preferuje a uživatelům nabízí odeslání dokumentu v digitální podobě do DS adresáta vedené ve jmenném rejstříku. Pokud adresát nemá DS, eSSL preferuje odeslání dokumentu v digitální podobě pomocí služeb "konverzní pošty" a „dopisu on-line“ České pošty, s. p.</w:t>
            </w:r>
          </w:p>
        </w:tc>
        <w:tc>
          <w:tcPr>
            <w:tcW w:w="4597" w:type="dxa"/>
          </w:tcPr>
          <w:p w14:paraId="4412D7C9"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5A2E7B90" w14:textId="77777777" w:rsidTr="00F85E81">
        <w:tc>
          <w:tcPr>
            <w:tcW w:w="988" w:type="dxa"/>
          </w:tcPr>
          <w:p w14:paraId="1D0348E9"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210CD2A"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B464FE">
              <w:rPr>
                <w:rFonts w:ascii="Arial" w:hAnsi="Arial" w:cs="Arial"/>
                <w:color w:val="000000"/>
                <w:szCs w:val="22"/>
              </w:rPr>
              <w:t>ESSL umožní uživatelské zobrazení informací o zástupech (od kdy do kdy zastupoval koho, od kdy do kdy byl zastupován kým).</w:t>
            </w:r>
          </w:p>
        </w:tc>
        <w:tc>
          <w:tcPr>
            <w:tcW w:w="4597" w:type="dxa"/>
          </w:tcPr>
          <w:p w14:paraId="10DBC558"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3</w:t>
            </w:r>
            <w:r w:rsidRPr="004301CA">
              <w:rPr>
                <w:rFonts w:ascii="Arial" w:hAnsi="Arial" w:cs="Arial"/>
              </w:rPr>
              <w:t>.1.9</w:t>
            </w:r>
            <w:r w:rsidRPr="004301CA">
              <w:rPr>
                <w:rFonts w:ascii="Arial" w:hAnsi="Arial" w:cs="Arial"/>
              </w:rPr>
              <w:tab/>
              <w:t>Zástupy pozic</w:t>
            </w:r>
          </w:p>
        </w:tc>
      </w:tr>
      <w:tr w:rsidR="00F85E81" w:rsidRPr="000E5943" w14:paraId="5D12CEB2" w14:textId="77777777" w:rsidTr="00F85E81">
        <w:tc>
          <w:tcPr>
            <w:tcW w:w="988" w:type="dxa"/>
          </w:tcPr>
          <w:p w14:paraId="44471ECD"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7756FFE"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nastavení více podatelen, výpraven, organizačních jednotek, informačních systémů využívajících rozhraní.</w:t>
            </w:r>
          </w:p>
        </w:tc>
        <w:tc>
          <w:tcPr>
            <w:tcW w:w="4597" w:type="dxa"/>
          </w:tcPr>
          <w:p w14:paraId="6D532E99" w14:textId="77777777" w:rsidR="00F85E81" w:rsidRDefault="00F85E81" w:rsidP="00BA662F">
            <w:pPr>
              <w:spacing w:before="80" w:after="40" w:line="264" w:lineRule="auto"/>
              <w:ind w:left="-105" w:right="-109"/>
              <w:jc w:val="center"/>
              <w:rPr>
                <w:rFonts w:ascii="Arial" w:hAnsi="Arial" w:cs="Arial"/>
              </w:rPr>
            </w:pPr>
            <w:r>
              <w:rPr>
                <w:rFonts w:ascii="Arial" w:hAnsi="Arial" w:cs="Arial"/>
              </w:rPr>
              <w:t>3</w:t>
            </w:r>
            <w:r w:rsidRPr="00AB7695">
              <w:rPr>
                <w:rFonts w:ascii="Arial" w:hAnsi="Arial" w:cs="Arial"/>
              </w:rPr>
              <w:t>.1.1</w:t>
            </w:r>
            <w:r w:rsidRPr="00AB7695">
              <w:rPr>
                <w:rFonts w:ascii="Arial" w:hAnsi="Arial" w:cs="Arial"/>
              </w:rPr>
              <w:tab/>
              <w:t>Profily</w:t>
            </w:r>
          </w:p>
          <w:p w14:paraId="2B2F9FD1"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V jednom profilu je možno definovat libovolné množství podatelen, výpraven, spisových uzlů, atd.</w:t>
            </w:r>
          </w:p>
        </w:tc>
      </w:tr>
      <w:tr w:rsidR="00F85E81" w:rsidRPr="000E5943" w14:paraId="1BF72479" w14:textId="77777777" w:rsidTr="00F85E81">
        <w:tc>
          <w:tcPr>
            <w:tcW w:w="988" w:type="dxa"/>
          </w:tcPr>
          <w:p w14:paraId="35905E3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E7BAF8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správcovské roli nastavení maximální velikosti komponenty dokumentu v digitální podobě, kterou je možné do eSSL uložit. </w:t>
            </w:r>
          </w:p>
        </w:tc>
        <w:tc>
          <w:tcPr>
            <w:tcW w:w="4597" w:type="dxa"/>
          </w:tcPr>
          <w:p w14:paraId="717B1480" w14:textId="77777777" w:rsidR="00F85E81" w:rsidRDefault="00F85E81" w:rsidP="00BA662F">
            <w:pPr>
              <w:spacing w:before="80" w:after="40" w:line="264" w:lineRule="auto"/>
              <w:ind w:left="-105" w:right="-109"/>
              <w:jc w:val="center"/>
              <w:rPr>
                <w:rFonts w:ascii="Arial" w:hAnsi="Arial" w:cs="Arial"/>
              </w:rPr>
            </w:pPr>
            <w:r>
              <w:rPr>
                <w:rFonts w:ascii="Arial" w:hAnsi="Arial" w:cs="Arial"/>
              </w:rPr>
              <w:t>Velikost komponent definuje administrátor globálně nebo až na úroveň jednotlivých pozic.</w:t>
            </w:r>
          </w:p>
          <w:p w14:paraId="19CE5748"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3</w:t>
            </w:r>
            <w:r w:rsidRPr="00B05CAA">
              <w:rPr>
                <w:rFonts w:ascii="Arial" w:hAnsi="Arial" w:cs="Arial"/>
              </w:rPr>
              <w:t>.1.3</w:t>
            </w:r>
            <w:r w:rsidRPr="00B05CAA">
              <w:rPr>
                <w:rFonts w:ascii="Arial" w:hAnsi="Arial" w:cs="Arial"/>
              </w:rPr>
              <w:tab/>
              <w:t>Pozice</w:t>
            </w:r>
            <w:r>
              <w:rPr>
                <w:rFonts w:ascii="Arial" w:hAnsi="Arial" w:cs="Arial"/>
              </w:rPr>
              <w:t xml:space="preserve"> - Nastavení </w:t>
            </w:r>
          </w:p>
        </w:tc>
      </w:tr>
      <w:tr w:rsidR="00F85E81" w:rsidRPr="000E5943" w:rsidDel="006F41BB" w14:paraId="65AB9700" w14:textId="77777777" w:rsidTr="00F85E81">
        <w:tc>
          <w:tcPr>
            <w:tcW w:w="988" w:type="dxa"/>
          </w:tcPr>
          <w:p w14:paraId="733EFC16" w14:textId="77777777" w:rsidR="00F85E81" w:rsidRPr="00344F94" w:rsidDel="006F41BB"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259D8CB"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344F94">
              <w:rPr>
                <w:rFonts w:ascii="Arial" w:hAnsi="Arial" w:cs="Arial"/>
                <w:color w:val="000000"/>
                <w:szCs w:val="22"/>
              </w:rPr>
              <w:t xml:space="preserve">ESSL umožní uživateli </w:t>
            </w:r>
          </w:p>
          <w:p w14:paraId="5BDEC6E0" w14:textId="77777777" w:rsidR="00F85E81" w:rsidRPr="00344F94" w:rsidRDefault="00F85E81" w:rsidP="00F85E81">
            <w:pPr>
              <w:pStyle w:val="Zkladntextodsazen"/>
              <w:numPr>
                <w:ilvl w:val="0"/>
                <w:numId w:val="35"/>
              </w:numPr>
              <w:spacing w:before="80" w:after="40" w:line="264" w:lineRule="auto"/>
              <w:jc w:val="left"/>
              <w:rPr>
                <w:rFonts w:ascii="Arial" w:hAnsi="Arial" w:cs="Arial"/>
                <w:color w:val="000000"/>
              </w:rPr>
            </w:pPr>
            <w:r w:rsidRPr="00344F94">
              <w:rPr>
                <w:rFonts w:ascii="Arial" w:hAnsi="Arial" w:cs="Arial"/>
                <w:color w:val="000000" w:themeColor="text1"/>
              </w:rPr>
              <w:t>podepsat elektronický dokument tak, aby součástí elektronického dokumentu byla i vizuální podoba eP</w:t>
            </w:r>
          </w:p>
          <w:p w14:paraId="0C806522" w14:textId="77777777" w:rsidR="00F85E81" w:rsidRPr="00344F94" w:rsidRDefault="00F85E81" w:rsidP="00F85E81">
            <w:pPr>
              <w:pStyle w:val="Zkladntextodsazen"/>
              <w:numPr>
                <w:ilvl w:val="0"/>
                <w:numId w:val="35"/>
              </w:numPr>
              <w:spacing w:before="80" w:after="40" w:line="264" w:lineRule="auto"/>
              <w:jc w:val="left"/>
              <w:rPr>
                <w:rFonts w:ascii="Arial" w:hAnsi="Arial" w:cs="Arial"/>
                <w:color w:val="000000"/>
              </w:rPr>
            </w:pPr>
            <w:r w:rsidRPr="00344F94">
              <w:rPr>
                <w:rFonts w:ascii="Arial" w:hAnsi="Arial" w:cs="Arial"/>
                <w:color w:val="000000" w:themeColor="text1"/>
              </w:rPr>
              <w:t>podepsat již podepsaný elektronický dokument tak, aby součástí elektronického dokumentu byla vizuální podoba všech eP</w:t>
            </w:r>
          </w:p>
          <w:p w14:paraId="34B47017" w14:textId="77777777" w:rsidR="00F85E81" w:rsidRPr="00344F94" w:rsidDel="006F41BB" w:rsidRDefault="00F85E81" w:rsidP="00F85E81">
            <w:pPr>
              <w:pStyle w:val="Zkladntextodsazen"/>
              <w:numPr>
                <w:ilvl w:val="0"/>
                <w:numId w:val="35"/>
              </w:numPr>
              <w:spacing w:before="80" w:after="40" w:line="264" w:lineRule="auto"/>
              <w:jc w:val="left"/>
              <w:rPr>
                <w:rFonts w:ascii="Arial" w:hAnsi="Arial" w:cs="Arial"/>
                <w:color w:val="000000"/>
                <w:szCs w:val="22"/>
              </w:rPr>
            </w:pPr>
            <w:r w:rsidRPr="00344F94">
              <w:rPr>
                <w:rFonts w:ascii="Arial" w:hAnsi="Arial" w:cs="Arial"/>
                <w:color w:val="000000" w:themeColor="text1"/>
              </w:rPr>
              <w:t xml:space="preserve">podepsat elektronický dokument tak, aby eSSL </w:t>
            </w:r>
            <w:r w:rsidRPr="00344F94">
              <w:rPr>
                <w:rFonts w:ascii="Arial" w:hAnsi="Arial" w:cs="Arial"/>
                <w:color w:val="000000" w:themeColor="text1"/>
              </w:rPr>
              <w:lastRenderedPageBreak/>
              <w:t>umožnilo uživateli určit umístění vizuální podoby eP</w:t>
            </w:r>
          </w:p>
        </w:tc>
        <w:tc>
          <w:tcPr>
            <w:tcW w:w="4597" w:type="dxa"/>
          </w:tcPr>
          <w:p w14:paraId="05C15A23" w14:textId="77777777" w:rsidR="00F85E81" w:rsidRPr="00304E70" w:rsidDel="006F41BB" w:rsidRDefault="00F85E81" w:rsidP="00BA662F">
            <w:pPr>
              <w:spacing w:before="80" w:after="40" w:line="264" w:lineRule="auto"/>
              <w:ind w:left="-105" w:right="-109"/>
              <w:jc w:val="center"/>
              <w:rPr>
                <w:rFonts w:ascii="Arial" w:hAnsi="Arial" w:cs="Arial"/>
              </w:rPr>
            </w:pPr>
            <w:r>
              <w:rPr>
                <w:rFonts w:ascii="Arial" w:eastAsia="Yu Mincho" w:hAnsi="Arial" w:cs="Arial"/>
              </w:rPr>
              <w:lastRenderedPageBreak/>
              <w:t>ESSL umožňuje podepsání elektronické komponenty a to včetně vizualizované podoby eP, kdy lze vybrat z připravených podpisových polí, automatického umístění pole nebo manuální návrh velikosti a polohy pole</w:t>
            </w:r>
          </w:p>
        </w:tc>
      </w:tr>
      <w:tr w:rsidR="00F85E81" w:rsidRPr="000E5943" w:rsidDel="006F41BB" w14:paraId="7AD5E117" w14:textId="77777777" w:rsidTr="00F85E81">
        <w:tc>
          <w:tcPr>
            <w:tcW w:w="988" w:type="dxa"/>
          </w:tcPr>
          <w:p w14:paraId="02CCD43D" w14:textId="77777777" w:rsidR="00F85E81" w:rsidRPr="00344F94" w:rsidDel="006F41BB"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6F6D798"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344F94">
              <w:rPr>
                <w:rFonts w:ascii="Arial" w:hAnsi="Arial" w:cs="Arial"/>
                <w:color w:val="000000"/>
                <w:szCs w:val="22"/>
              </w:rPr>
              <w:t>ESSL umožní uživateli hromadné podepsání více elektronických dokumentů bez nutnosti opakovaného vícenásobného zadání bezpečnostního znalostního kódu uživatelem</w:t>
            </w:r>
          </w:p>
        </w:tc>
        <w:tc>
          <w:tcPr>
            <w:tcW w:w="4597" w:type="dxa"/>
          </w:tcPr>
          <w:p w14:paraId="51490F1E" w14:textId="77777777" w:rsidR="00F85E81" w:rsidRPr="00304E70" w:rsidDel="006F41BB" w:rsidRDefault="00F85E81" w:rsidP="00BA662F">
            <w:pPr>
              <w:spacing w:before="80" w:after="40" w:line="264" w:lineRule="auto"/>
              <w:ind w:left="-105" w:right="-109"/>
              <w:jc w:val="center"/>
              <w:rPr>
                <w:rFonts w:ascii="Arial" w:hAnsi="Arial" w:cs="Arial"/>
              </w:rPr>
            </w:pPr>
            <w:r>
              <w:rPr>
                <w:rFonts w:ascii="Arial" w:hAnsi="Arial" w:cs="Arial"/>
              </w:rPr>
              <w:t>Ano v případě použití funkce vzdáleného (serverového) podepisování. V případě použití tokenu je tato možnost limitována vlastnostmi použitého tokenu.</w:t>
            </w:r>
          </w:p>
        </w:tc>
      </w:tr>
      <w:tr w:rsidR="00F85E81" w:rsidRPr="000E5943" w14:paraId="6575914B" w14:textId="77777777" w:rsidTr="00F85E81">
        <w:tc>
          <w:tcPr>
            <w:tcW w:w="988" w:type="dxa"/>
          </w:tcPr>
          <w:p w14:paraId="7A291E79"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682F02F" w14:textId="77777777" w:rsidR="00F85E81" w:rsidRPr="00587F5A" w:rsidRDefault="00F85E81" w:rsidP="00BA662F">
            <w:pPr>
              <w:pStyle w:val="Zkladntextodsazen"/>
              <w:spacing w:before="80" w:after="40" w:line="264" w:lineRule="auto"/>
              <w:ind w:left="0"/>
              <w:jc w:val="left"/>
              <w:rPr>
                <w:rFonts w:ascii="Arial" w:hAnsi="Arial" w:cs="Arial"/>
                <w:color w:val="000000" w:themeColor="text1"/>
                <w:szCs w:val="22"/>
                <w:highlight w:val="yellow"/>
              </w:rPr>
            </w:pPr>
            <w:r w:rsidRPr="00F81674">
              <w:rPr>
                <w:rFonts w:ascii="Arial" w:hAnsi="Arial" w:cs="Arial"/>
                <w:color w:val="000000"/>
                <w:szCs w:val="22"/>
              </w:rPr>
              <w:t>ESSL umožní zaznamenání veškerých požadavků a výsledků vyhledání do transakčního protokolu.</w:t>
            </w:r>
          </w:p>
        </w:tc>
        <w:tc>
          <w:tcPr>
            <w:tcW w:w="4597" w:type="dxa"/>
          </w:tcPr>
          <w:p w14:paraId="19C99569" w14:textId="77777777" w:rsidR="00F85E81" w:rsidRPr="0005767F" w:rsidRDefault="00F85E81" w:rsidP="00BA662F">
            <w:pPr>
              <w:spacing w:before="80" w:after="40" w:line="264" w:lineRule="auto"/>
              <w:ind w:left="-105" w:right="-109"/>
              <w:jc w:val="center"/>
              <w:rPr>
                <w:rFonts w:ascii="Arial" w:hAnsi="Arial" w:cs="Arial"/>
                <w:highlight w:val="green"/>
              </w:rPr>
            </w:pPr>
          </w:p>
        </w:tc>
      </w:tr>
      <w:tr w:rsidR="00F85E81" w:rsidRPr="000E5943" w14:paraId="4F210922" w14:textId="77777777" w:rsidTr="00F85E81">
        <w:tc>
          <w:tcPr>
            <w:tcW w:w="988" w:type="dxa"/>
          </w:tcPr>
          <w:p w14:paraId="6A53D44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D0335BB"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344F94">
              <w:rPr>
                <w:rFonts w:ascii="Arial" w:hAnsi="Arial" w:cs="Arial"/>
                <w:color w:val="000000"/>
                <w:szCs w:val="22"/>
              </w:rPr>
              <w:t>ESSL umožní nad rámec základních metadat vedení minimálně těchto druhů metadat:</w:t>
            </w:r>
          </w:p>
          <w:p w14:paraId="6F311887" w14:textId="77777777" w:rsidR="00F85E81" w:rsidRPr="00344F94" w:rsidRDefault="00F85E81" w:rsidP="00F85E81">
            <w:pPr>
              <w:pStyle w:val="Zkladntextodsazen"/>
              <w:numPr>
                <w:ilvl w:val="0"/>
                <w:numId w:val="34"/>
              </w:numPr>
              <w:spacing w:before="80" w:after="40" w:line="264" w:lineRule="auto"/>
              <w:jc w:val="left"/>
              <w:rPr>
                <w:rFonts w:ascii="Arial" w:hAnsi="Arial" w:cs="Arial"/>
                <w:color w:val="000000" w:themeColor="text1"/>
                <w:szCs w:val="22"/>
              </w:rPr>
            </w:pPr>
            <w:r w:rsidRPr="00344F94">
              <w:rPr>
                <w:rFonts w:ascii="Arial" w:hAnsi="Arial" w:cs="Arial"/>
                <w:color w:val="000000"/>
                <w:szCs w:val="22"/>
              </w:rPr>
              <w:t>obecné – pole pro textový nebo číselná údaj,</w:t>
            </w:r>
          </w:p>
          <w:p w14:paraId="4986EBD4" w14:textId="77777777" w:rsidR="00F85E81" w:rsidRPr="00344F94" w:rsidRDefault="00F85E81" w:rsidP="00F85E81">
            <w:pPr>
              <w:pStyle w:val="Zkladntextodsazen"/>
              <w:numPr>
                <w:ilvl w:val="0"/>
                <w:numId w:val="34"/>
              </w:numPr>
              <w:spacing w:before="80" w:after="40" w:line="264" w:lineRule="auto"/>
              <w:jc w:val="left"/>
              <w:rPr>
                <w:rFonts w:ascii="Arial" w:hAnsi="Arial" w:cs="Arial"/>
                <w:color w:val="000000" w:themeColor="text1"/>
                <w:szCs w:val="22"/>
              </w:rPr>
            </w:pPr>
            <w:r w:rsidRPr="00344F94">
              <w:rPr>
                <w:rFonts w:ascii="Arial" w:hAnsi="Arial" w:cs="Arial"/>
                <w:color w:val="000000"/>
                <w:szCs w:val="22"/>
              </w:rPr>
              <w:t>číselník – výběr hodnoty z číselníku,</w:t>
            </w:r>
          </w:p>
          <w:p w14:paraId="5811F65C" w14:textId="77777777" w:rsidR="00F85E81" w:rsidRPr="00344F94" w:rsidRDefault="00F85E81" w:rsidP="00F85E81">
            <w:pPr>
              <w:pStyle w:val="Zkladntextodsazen"/>
              <w:numPr>
                <w:ilvl w:val="0"/>
                <w:numId w:val="34"/>
              </w:numPr>
              <w:spacing w:before="80" w:after="40" w:line="264" w:lineRule="auto"/>
              <w:jc w:val="left"/>
              <w:rPr>
                <w:rFonts w:ascii="Arial" w:hAnsi="Arial" w:cs="Arial"/>
                <w:color w:val="000000" w:themeColor="text1"/>
                <w:szCs w:val="22"/>
              </w:rPr>
            </w:pPr>
            <w:r w:rsidRPr="00344F94">
              <w:rPr>
                <w:rFonts w:ascii="Arial" w:hAnsi="Arial" w:cs="Arial"/>
                <w:color w:val="000000"/>
                <w:szCs w:val="22"/>
              </w:rPr>
              <w:t>číslo – pole pouze pro číselný údaj,</w:t>
            </w:r>
          </w:p>
          <w:p w14:paraId="4425192A" w14:textId="77777777" w:rsidR="00F85E81" w:rsidRPr="00344F94" w:rsidRDefault="00F85E81" w:rsidP="00F85E81">
            <w:pPr>
              <w:pStyle w:val="Zkladntextodsazen"/>
              <w:numPr>
                <w:ilvl w:val="0"/>
                <w:numId w:val="34"/>
              </w:numPr>
              <w:spacing w:before="80" w:after="40" w:line="264" w:lineRule="auto"/>
              <w:jc w:val="left"/>
              <w:rPr>
                <w:rFonts w:ascii="Arial" w:hAnsi="Arial" w:cs="Arial"/>
                <w:color w:val="000000" w:themeColor="text1"/>
                <w:szCs w:val="22"/>
              </w:rPr>
            </w:pPr>
            <w:r w:rsidRPr="00344F94">
              <w:rPr>
                <w:rFonts w:ascii="Arial" w:hAnsi="Arial" w:cs="Arial"/>
                <w:color w:val="000000"/>
                <w:szCs w:val="22"/>
              </w:rPr>
              <w:t>datum (s možností výběru z kalendáře),</w:t>
            </w:r>
          </w:p>
          <w:p w14:paraId="5E432FC1" w14:textId="77777777" w:rsidR="00F85E81" w:rsidRPr="00344F94" w:rsidRDefault="00F85E81" w:rsidP="00F85E81">
            <w:pPr>
              <w:pStyle w:val="Zkladntextodsazen"/>
              <w:numPr>
                <w:ilvl w:val="0"/>
                <w:numId w:val="34"/>
              </w:numPr>
              <w:spacing w:before="80" w:after="40" w:line="264" w:lineRule="auto"/>
              <w:jc w:val="left"/>
              <w:rPr>
                <w:rFonts w:ascii="Arial" w:hAnsi="Arial" w:cs="Arial"/>
                <w:color w:val="000000" w:themeColor="text1"/>
                <w:szCs w:val="22"/>
              </w:rPr>
            </w:pPr>
            <w:r w:rsidRPr="00344F94">
              <w:rPr>
                <w:rFonts w:ascii="Arial" w:hAnsi="Arial" w:cs="Arial"/>
                <w:color w:val="000000"/>
                <w:szCs w:val="22"/>
              </w:rPr>
              <w:t>datumový rozsah (od – do),</w:t>
            </w:r>
          </w:p>
          <w:p w14:paraId="528BF49A" w14:textId="77777777" w:rsidR="00F85E81" w:rsidRPr="00344F94" w:rsidRDefault="00F85E81" w:rsidP="00F85E81">
            <w:pPr>
              <w:pStyle w:val="Zkladntextodsazen"/>
              <w:numPr>
                <w:ilvl w:val="0"/>
                <w:numId w:val="34"/>
              </w:numPr>
              <w:spacing w:before="80" w:after="40" w:line="264" w:lineRule="auto"/>
              <w:jc w:val="left"/>
              <w:rPr>
                <w:rFonts w:ascii="Arial" w:hAnsi="Arial" w:cs="Arial"/>
                <w:color w:val="000000" w:themeColor="text1"/>
                <w:szCs w:val="22"/>
              </w:rPr>
            </w:pPr>
            <w:r w:rsidRPr="00344F94">
              <w:rPr>
                <w:rFonts w:ascii="Arial" w:hAnsi="Arial" w:cs="Arial"/>
                <w:color w:val="000000"/>
                <w:szCs w:val="22"/>
              </w:rPr>
              <w:t>odkaz (možnost odkazu na číselník eSSL nebo jinou entitu v eSSL).</w:t>
            </w:r>
          </w:p>
        </w:tc>
        <w:tc>
          <w:tcPr>
            <w:tcW w:w="4597" w:type="dxa"/>
          </w:tcPr>
          <w:p w14:paraId="3682B330" w14:textId="77777777" w:rsidR="00F85E81" w:rsidRPr="00304E70" w:rsidRDefault="00F85E81" w:rsidP="00BA662F">
            <w:pPr>
              <w:spacing w:before="80" w:after="40" w:line="264" w:lineRule="auto"/>
              <w:ind w:left="-105" w:right="-109"/>
              <w:jc w:val="center"/>
              <w:rPr>
                <w:rFonts w:ascii="Arial" w:hAnsi="Arial" w:cs="Arial"/>
              </w:rPr>
            </w:pPr>
            <w:r w:rsidRPr="00E92EAF">
              <w:rPr>
                <w:rFonts w:ascii="Arial" w:hAnsi="Arial" w:cs="Arial"/>
              </w:rPr>
              <w:t>5.1.1</w:t>
            </w:r>
            <w:r w:rsidRPr="00E92EAF">
              <w:rPr>
                <w:rFonts w:ascii="Arial" w:hAnsi="Arial" w:cs="Arial"/>
              </w:rPr>
              <w:tab/>
              <w:t>Typy dokumentů</w:t>
            </w:r>
            <w:r>
              <w:rPr>
                <w:rFonts w:ascii="Arial" w:hAnsi="Arial" w:cs="Arial"/>
              </w:rPr>
              <w:t xml:space="preserve"> – Rozšířená metadata</w:t>
            </w:r>
          </w:p>
        </w:tc>
      </w:tr>
      <w:tr w:rsidR="00F85E81" w:rsidRPr="000E5943" w14:paraId="2FE6EE56" w14:textId="77777777" w:rsidTr="00F85E81">
        <w:tc>
          <w:tcPr>
            <w:tcW w:w="988" w:type="dxa"/>
          </w:tcPr>
          <w:p w14:paraId="41684F3E"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9B4DAF5"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D05985">
              <w:rPr>
                <w:rFonts w:ascii="Arial" w:hAnsi="Arial" w:cs="Arial"/>
                <w:color w:val="000000"/>
                <w:szCs w:val="22"/>
              </w:rPr>
              <w:t>ESSL umožní oprávněnému uživateli přeposlání doručené datové zprávy do jiné datové schránky původce nebo datové schránky adresáta.</w:t>
            </w:r>
          </w:p>
        </w:tc>
        <w:tc>
          <w:tcPr>
            <w:tcW w:w="4597" w:type="dxa"/>
          </w:tcPr>
          <w:p w14:paraId="5AEC2226"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přeposlání doručené datové zprávy do zvolené datové schránky.</w:t>
            </w:r>
          </w:p>
        </w:tc>
      </w:tr>
      <w:tr w:rsidR="00F85E81" w:rsidRPr="000E5943" w14:paraId="04159748" w14:textId="77777777" w:rsidTr="00F85E81">
        <w:tc>
          <w:tcPr>
            <w:tcW w:w="988" w:type="dxa"/>
          </w:tcPr>
          <w:p w14:paraId="49522D9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0ACA7BD" w14:textId="77777777" w:rsidR="00F85E81" w:rsidRPr="003D5E5B" w:rsidRDefault="00F85E81" w:rsidP="00BA662F">
            <w:pPr>
              <w:pStyle w:val="Zkladntextodsazen"/>
              <w:spacing w:before="80" w:after="40" w:line="264" w:lineRule="auto"/>
              <w:ind w:left="0"/>
              <w:jc w:val="left"/>
              <w:rPr>
                <w:rFonts w:ascii="Arial" w:hAnsi="Arial" w:cs="Arial"/>
                <w:color w:val="000000" w:themeColor="text1"/>
                <w:szCs w:val="22"/>
              </w:rPr>
            </w:pPr>
            <w:r w:rsidRPr="003D5E5B">
              <w:rPr>
                <w:rFonts w:ascii="Arial" w:hAnsi="Arial" w:cs="Arial"/>
                <w:color w:val="000000"/>
                <w:szCs w:val="22"/>
              </w:rPr>
              <w:t>ESSL umožní oprávněnému uživateli vytvoření a odeslání e-mailu s uvedením základních evidenčních údajů dokumentu (JID, č. j., věc) a připojením příloh (uživatelem vybrané komponenty dokumentu). ESSL zajistí odeslání   e-mailu a zaznamená informace o odeslání e-mailu do transakčního protokolu.</w:t>
            </w:r>
          </w:p>
        </w:tc>
        <w:tc>
          <w:tcPr>
            <w:tcW w:w="4597" w:type="dxa"/>
          </w:tcPr>
          <w:p w14:paraId="10400BE9" w14:textId="77777777" w:rsidR="00F85E81" w:rsidRPr="003D5E5B" w:rsidRDefault="00F85E81" w:rsidP="00BA662F">
            <w:pPr>
              <w:spacing w:before="80" w:after="40" w:line="264" w:lineRule="auto"/>
              <w:ind w:left="-105" w:right="-109"/>
              <w:jc w:val="center"/>
              <w:rPr>
                <w:rFonts w:ascii="Arial" w:eastAsia="Yu Mincho" w:hAnsi="Arial" w:cs="Arial"/>
              </w:rPr>
            </w:pPr>
            <w:r w:rsidRPr="003D5E5B">
              <w:rPr>
                <w:rFonts w:ascii="Arial" w:eastAsia="Yu Mincho" w:hAnsi="Arial" w:cs="Arial"/>
              </w:rPr>
              <w:t>Požadavek bude naplněn vývojem v rámci dodávky díla.</w:t>
            </w:r>
          </w:p>
        </w:tc>
      </w:tr>
      <w:tr w:rsidR="00F85E81" w:rsidRPr="000E5943" w14:paraId="76610439" w14:textId="77777777" w:rsidTr="00F85E81">
        <w:tc>
          <w:tcPr>
            <w:tcW w:w="988" w:type="dxa"/>
          </w:tcPr>
          <w:p w14:paraId="4B594A05"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B7989BE" w14:textId="77777777" w:rsidR="00F85E81" w:rsidRPr="003D5E5B" w:rsidRDefault="00F85E81" w:rsidP="00BA662F">
            <w:pPr>
              <w:pStyle w:val="Zkladntextodsazen"/>
              <w:spacing w:before="80" w:after="40" w:line="264" w:lineRule="auto"/>
              <w:ind w:left="0"/>
              <w:jc w:val="left"/>
              <w:rPr>
                <w:rFonts w:ascii="Arial" w:hAnsi="Arial" w:cs="Arial"/>
                <w:color w:val="000000" w:themeColor="text1"/>
                <w:szCs w:val="22"/>
              </w:rPr>
            </w:pPr>
            <w:r w:rsidRPr="003D5E5B">
              <w:rPr>
                <w:rFonts w:ascii="Arial" w:hAnsi="Arial" w:cs="Arial"/>
                <w:color w:val="000000"/>
                <w:szCs w:val="22"/>
              </w:rPr>
              <w:t xml:space="preserve">ESSL umožní správcovské roli v konfiguraci systému nastavit, zda výstupu autorizované konverze </w:t>
            </w:r>
            <w:r w:rsidRPr="003D5E5B">
              <w:rPr>
                <w:rFonts w:ascii="Arial" w:hAnsi="Arial" w:cs="Arial"/>
                <w:color w:val="000000"/>
                <w:szCs w:val="22"/>
              </w:rPr>
              <w:lastRenderedPageBreak/>
              <w:t>bude přiřazen nový jednoznačný identifikátor (vznikne nový dokument), nebo zda se výstup připojí jako nová komponenta k existujícímu dokumentu (tedy zda bude mít shodný JID jako vstup autorizované konverze).</w:t>
            </w:r>
          </w:p>
        </w:tc>
        <w:tc>
          <w:tcPr>
            <w:tcW w:w="4597" w:type="dxa"/>
          </w:tcPr>
          <w:p w14:paraId="1FAACC01"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2AFF8325" w14:textId="77777777" w:rsidTr="00F85E81">
        <w:tc>
          <w:tcPr>
            <w:tcW w:w="988" w:type="dxa"/>
          </w:tcPr>
          <w:p w14:paraId="02EBF1F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0ADB8D7"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nastavení automatického rozdělování a předávání doručených datových zpráv z ISDS dle předem zadaných údajů (pravidel např. od adresáta, věci DZ, názvu nebo komponenty obsažené v DZ atp.).</w:t>
            </w:r>
          </w:p>
        </w:tc>
        <w:tc>
          <w:tcPr>
            <w:tcW w:w="4597" w:type="dxa"/>
          </w:tcPr>
          <w:p w14:paraId="2F88B7CA"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definování pravidel pro automatické zpracování dokumentů (předání, nastavení typu, zpracování šablonou) dle zadaných podmínek (adresát, věc, název komponenty, dle obsahu komponenty).</w:t>
            </w:r>
          </w:p>
        </w:tc>
      </w:tr>
      <w:tr w:rsidR="00F85E81" w:rsidRPr="000E5943" w14:paraId="02BD383E" w14:textId="77777777" w:rsidTr="00F85E81">
        <w:tc>
          <w:tcPr>
            <w:tcW w:w="988" w:type="dxa"/>
          </w:tcPr>
          <w:p w14:paraId="2756F63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4E30524E" w14:textId="77777777" w:rsidR="00F85E81" w:rsidRPr="00587F5A" w:rsidRDefault="00F85E81" w:rsidP="00BA662F">
            <w:pPr>
              <w:pStyle w:val="Zkladntextodsazen"/>
              <w:spacing w:before="80" w:after="40" w:line="264" w:lineRule="auto"/>
              <w:ind w:left="0"/>
              <w:jc w:val="left"/>
              <w:rPr>
                <w:rFonts w:ascii="Arial" w:hAnsi="Arial" w:cs="Arial"/>
                <w:color w:val="000000" w:themeColor="text1"/>
                <w:szCs w:val="22"/>
                <w:highlight w:val="yellow"/>
              </w:rPr>
            </w:pPr>
            <w:r w:rsidRPr="00D05985">
              <w:rPr>
                <w:rFonts w:ascii="Arial" w:hAnsi="Arial" w:cs="Arial"/>
                <w:color w:val="000000"/>
                <w:szCs w:val="22"/>
              </w:rPr>
              <w:t>ESSL umožní hromadné doplnění a opravu metadat (migrovaných i nově vytvořených) dokumentů a spisů zejména pak při evidenci, odesílání, vyřizování, uzavírání, ukládání, přípravě a realizaci skartačního řízení.</w:t>
            </w:r>
          </w:p>
        </w:tc>
        <w:tc>
          <w:tcPr>
            <w:tcW w:w="4597" w:type="dxa"/>
          </w:tcPr>
          <w:p w14:paraId="11F51898"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Umožňuje na základě zadaných dat v podporovaném formátu, obsahující identifikaci entity v ESSL.</w:t>
            </w:r>
          </w:p>
        </w:tc>
      </w:tr>
      <w:tr w:rsidR="00F85E81" w:rsidRPr="000E5943" w14:paraId="607B554E" w14:textId="77777777" w:rsidTr="00F85E81">
        <w:tc>
          <w:tcPr>
            <w:tcW w:w="988" w:type="dxa"/>
          </w:tcPr>
          <w:p w14:paraId="30235EC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7F7608B"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zadání lhůty pro vyřízení entity (dokumentu, spisu, úkolu) v pracovních dnech, tj. nastavení lhůty pro vyřízení, kdy se termín vyřízení automaticky vypočte s ohledem na soboty, neděle a dny volna a pracovního klidu.</w:t>
            </w:r>
          </w:p>
        </w:tc>
        <w:tc>
          <w:tcPr>
            <w:tcW w:w="4597" w:type="dxa"/>
          </w:tcPr>
          <w:p w14:paraId="2ABAEF4E" w14:textId="77777777" w:rsidR="00F85E81" w:rsidRPr="00304E70" w:rsidRDefault="00F85E81" w:rsidP="00BA662F">
            <w:pPr>
              <w:spacing w:before="80" w:after="40" w:line="264" w:lineRule="auto"/>
              <w:ind w:left="-105" w:right="-109"/>
              <w:jc w:val="center"/>
              <w:rPr>
                <w:rFonts w:ascii="Arial" w:hAnsi="Arial" w:cs="Arial"/>
              </w:rPr>
            </w:pPr>
            <w:r w:rsidRPr="00995A13">
              <w:rPr>
                <w:rFonts w:ascii="Arial" w:hAnsi="Arial" w:cs="Arial"/>
              </w:rPr>
              <w:t>5.1.2</w:t>
            </w:r>
            <w:r w:rsidRPr="00995A13">
              <w:rPr>
                <w:rFonts w:ascii="Arial" w:hAnsi="Arial" w:cs="Arial"/>
              </w:rPr>
              <w:tab/>
              <w:t>Termín vyřízení</w:t>
            </w:r>
          </w:p>
        </w:tc>
      </w:tr>
      <w:tr w:rsidR="00F85E81" w:rsidRPr="000E5943" w14:paraId="1C71E16D" w14:textId="77777777" w:rsidTr="00F85E81">
        <w:tc>
          <w:tcPr>
            <w:tcW w:w="988" w:type="dxa"/>
          </w:tcPr>
          <w:p w14:paraId="76848699"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52C7FA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uživateli v rámci lhůty pro vyřízení entity </w:t>
            </w:r>
            <w:r w:rsidRPr="00DA1AEF">
              <w:rPr>
                <w:rFonts w:ascii="Arial" w:hAnsi="Arial" w:cs="Arial"/>
                <w:color w:val="000000"/>
                <w:szCs w:val="22"/>
              </w:rPr>
              <w:t>vytvářet dílčí termíny s uvedením popisu nebo instrukce úkonu.</w:t>
            </w:r>
            <w:r w:rsidRPr="00344F94">
              <w:rPr>
                <w:rFonts w:ascii="Arial" w:hAnsi="Arial" w:cs="Arial"/>
                <w:color w:val="000000"/>
                <w:szCs w:val="22"/>
              </w:rPr>
              <w:t xml:space="preserve"> V případě uplynutí stanovené lhůty eSSL uživatele na tuto skutečnost upozorní.</w:t>
            </w:r>
          </w:p>
        </w:tc>
        <w:tc>
          <w:tcPr>
            <w:tcW w:w="4597" w:type="dxa"/>
          </w:tcPr>
          <w:p w14:paraId="57A2D27D"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65EF9A0C" w14:textId="77777777" w:rsidTr="00F85E81">
        <w:tc>
          <w:tcPr>
            <w:tcW w:w="988" w:type="dxa"/>
          </w:tcPr>
          <w:p w14:paraId="57E1C82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BC914F5"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hromadné nastavení lhůty pro vyřízení. V případě uplynutí stanovené lhůty eSSL uživatele na tuto skutečnost upozorní.</w:t>
            </w:r>
          </w:p>
        </w:tc>
        <w:tc>
          <w:tcPr>
            <w:tcW w:w="4597" w:type="dxa"/>
          </w:tcPr>
          <w:p w14:paraId="03D0378C"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 xml:space="preserve">ESSL umožňuje zadání termínu pro vyřízení, na který je uživatel před jeho uplynutím upozorněn e-mailovou notifikací. Termín lze nastavit i hromadně. Správcovská role může nadefinovat automatické předvyplnění termínu na konkrétní počet dní. </w:t>
            </w:r>
          </w:p>
        </w:tc>
      </w:tr>
      <w:tr w:rsidR="00F85E81" w:rsidRPr="000E5943" w14:paraId="1F8694A0" w14:textId="77777777" w:rsidTr="00F85E81">
        <w:tc>
          <w:tcPr>
            <w:tcW w:w="988" w:type="dxa"/>
          </w:tcPr>
          <w:p w14:paraId="33F5B44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4129DB3"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344F94">
              <w:rPr>
                <w:rFonts w:ascii="Arial" w:hAnsi="Arial" w:cs="Arial"/>
                <w:color w:val="000000"/>
                <w:szCs w:val="22"/>
              </w:rPr>
              <w:t xml:space="preserve">ESSL umožní správcovské roli zobrazit přehled aktuálně přihlášených uživatelů, ze kterého umožní </w:t>
            </w:r>
          </w:p>
          <w:p w14:paraId="0938D0EB" w14:textId="77777777" w:rsidR="00F85E81" w:rsidRPr="00B6176A" w:rsidRDefault="00F85E81" w:rsidP="00F85E81">
            <w:pPr>
              <w:pStyle w:val="Zkladntextodsazen"/>
              <w:numPr>
                <w:ilvl w:val="0"/>
                <w:numId w:val="29"/>
              </w:numPr>
              <w:spacing w:before="80" w:after="40" w:line="264" w:lineRule="auto"/>
              <w:jc w:val="left"/>
              <w:rPr>
                <w:rFonts w:ascii="Arial" w:hAnsi="Arial" w:cs="Arial"/>
                <w:color w:val="000000" w:themeColor="text1"/>
                <w:szCs w:val="22"/>
              </w:rPr>
            </w:pPr>
            <w:r w:rsidRPr="00B6176A">
              <w:rPr>
                <w:rFonts w:ascii="Arial" w:hAnsi="Arial" w:cs="Arial"/>
                <w:color w:val="000000"/>
                <w:szCs w:val="22"/>
              </w:rPr>
              <w:t xml:space="preserve">hromadně nucené odhlášení označených uživatelů nebo </w:t>
            </w:r>
          </w:p>
          <w:p w14:paraId="63B388A2" w14:textId="77777777" w:rsidR="00F85E81" w:rsidRPr="00344F94" w:rsidRDefault="00F85E81" w:rsidP="00F85E81">
            <w:pPr>
              <w:pStyle w:val="Zkladntextodsazen"/>
              <w:numPr>
                <w:ilvl w:val="0"/>
                <w:numId w:val="29"/>
              </w:numPr>
              <w:spacing w:before="80" w:after="40" w:line="264" w:lineRule="auto"/>
              <w:jc w:val="left"/>
              <w:rPr>
                <w:rFonts w:ascii="Arial" w:hAnsi="Arial" w:cs="Arial"/>
                <w:color w:val="000000" w:themeColor="text1"/>
                <w:szCs w:val="22"/>
              </w:rPr>
            </w:pPr>
            <w:r w:rsidRPr="00B6176A">
              <w:rPr>
                <w:rFonts w:ascii="Arial" w:hAnsi="Arial" w:cs="Arial"/>
                <w:color w:val="000000"/>
                <w:szCs w:val="22"/>
              </w:rPr>
              <w:lastRenderedPageBreak/>
              <w:t>individuální odhlášení vybraného uživatele.</w:t>
            </w:r>
          </w:p>
        </w:tc>
        <w:tc>
          <w:tcPr>
            <w:tcW w:w="4597" w:type="dxa"/>
          </w:tcPr>
          <w:p w14:paraId="4C5CCF39" w14:textId="77777777" w:rsidR="00F85E81" w:rsidRPr="000E2002" w:rsidRDefault="00F85E81" w:rsidP="00BA662F">
            <w:pPr>
              <w:spacing w:before="80" w:after="40" w:line="264" w:lineRule="auto"/>
              <w:ind w:right="-109"/>
              <w:jc w:val="left"/>
              <w:rPr>
                <w:rFonts w:ascii="Arial" w:hAnsi="Arial" w:cs="Arial"/>
                <w:highlight w:val="yellow"/>
              </w:rPr>
            </w:pPr>
            <w:r>
              <w:rPr>
                <w:rFonts w:ascii="Arial" w:hAnsi="Arial" w:cs="Arial"/>
              </w:rPr>
              <w:lastRenderedPageBreak/>
              <w:t>Požadavek bude naplněn vývojem v rámci dodávky díla.</w:t>
            </w:r>
          </w:p>
        </w:tc>
      </w:tr>
      <w:tr w:rsidR="00F85E81" w:rsidRPr="000E5943" w14:paraId="6E5BE822" w14:textId="77777777" w:rsidTr="00F85E81">
        <w:tc>
          <w:tcPr>
            <w:tcW w:w="988" w:type="dxa"/>
          </w:tcPr>
          <w:p w14:paraId="09008C9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51DC40F" w14:textId="77777777" w:rsidR="00F85E81" w:rsidRPr="00D05985" w:rsidRDefault="00F85E81" w:rsidP="00BA662F">
            <w:pPr>
              <w:pStyle w:val="Zkladntextodsazen"/>
              <w:spacing w:before="80" w:after="40" w:line="264" w:lineRule="auto"/>
              <w:ind w:left="0"/>
              <w:jc w:val="left"/>
              <w:rPr>
                <w:rFonts w:ascii="Arial" w:hAnsi="Arial" w:cs="Arial"/>
                <w:color w:val="000000"/>
                <w:szCs w:val="22"/>
              </w:rPr>
            </w:pPr>
            <w:r w:rsidRPr="00D05985">
              <w:rPr>
                <w:rFonts w:ascii="Arial" w:hAnsi="Arial" w:cs="Arial"/>
                <w:color w:val="000000"/>
                <w:szCs w:val="22"/>
              </w:rPr>
              <w:t>ESSL umožní administrátorovi vložit do eSSL vzkaz pro:</w:t>
            </w:r>
          </w:p>
          <w:p w14:paraId="11F7596E" w14:textId="77777777" w:rsidR="00F85E81" w:rsidRPr="00D05985" w:rsidRDefault="00F85E81" w:rsidP="00F85E81">
            <w:pPr>
              <w:pStyle w:val="Zkladntextodsazen"/>
              <w:numPr>
                <w:ilvl w:val="0"/>
                <w:numId w:val="30"/>
              </w:numPr>
              <w:spacing w:before="80" w:after="40" w:line="264" w:lineRule="auto"/>
              <w:jc w:val="left"/>
              <w:rPr>
                <w:rFonts w:ascii="Arial" w:hAnsi="Arial" w:cs="Arial"/>
                <w:color w:val="000000" w:themeColor="text1"/>
                <w:szCs w:val="22"/>
              </w:rPr>
            </w:pPr>
            <w:r w:rsidRPr="00D05985">
              <w:rPr>
                <w:rFonts w:ascii="Arial" w:hAnsi="Arial" w:cs="Arial"/>
                <w:color w:val="000000"/>
                <w:szCs w:val="22"/>
              </w:rPr>
              <w:t xml:space="preserve">konkrétního uživatele, </w:t>
            </w:r>
          </w:p>
          <w:p w14:paraId="592E8CAD" w14:textId="77777777" w:rsidR="00F85E81" w:rsidRPr="00D05985" w:rsidRDefault="00F85E81" w:rsidP="00F85E81">
            <w:pPr>
              <w:pStyle w:val="Zkladntextodsazen"/>
              <w:numPr>
                <w:ilvl w:val="0"/>
                <w:numId w:val="30"/>
              </w:numPr>
              <w:spacing w:before="80" w:after="40" w:line="264" w:lineRule="auto"/>
              <w:jc w:val="left"/>
              <w:rPr>
                <w:rFonts w:ascii="Arial" w:hAnsi="Arial" w:cs="Arial"/>
                <w:color w:val="000000" w:themeColor="text1"/>
                <w:szCs w:val="22"/>
              </w:rPr>
            </w:pPr>
            <w:r w:rsidRPr="00D05985">
              <w:rPr>
                <w:rFonts w:ascii="Arial" w:hAnsi="Arial" w:cs="Arial"/>
                <w:color w:val="000000" w:themeColor="text1"/>
                <w:szCs w:val="22"/>
              </w:rPr>
              <w:t>uživatelskou roli</w:t>
            </w:r>
          </w:p>
          <w:p w14:paraId="69D7C022" w14:textId="77777777" w:rsidR="00F85E81" w:rsidRPr="00D05985" w:rsidRDefault="00F85E81" w:rsidP="00F85E81">
            <w:pPr>
              <w:pStyle w:val="Zkladntextodsazen"/>
              <w:numPr>
                <w:ilvl w:val="0"/>
                <w:numId w:val="30"/>
              </w:numPr>
              <w:spacing w:before="80" w:after="40" w:line="264" w:lineRule="auto"/>
              <w:jc w:val="left"/>
              <w:rPr>
                <w:rFonts w:ascii="Arial" w:hAnsi="Arial" w:cs="Arial"/>
                <w:color w:val="000000" w:themeColor="text1"/>
                <w:szCs w:val="22"/>
              </w:rPr>
            </w:pPr>
            <w:r w:rsidRPr="00D05985">
              <w:rPr>
                <w:rFonts w:ascii="Arial" w:hAnsi="Arial" w:cs="Arial"/>
                <w:color w:val="000000"/>
                <w:szCs w:val="22"/>
              </w:rPr>
              <w:t>skupinu uživatelů,</w:t>
            </w:r>
          </w:p>
          <w:p w14:paraId="14F2B8CA" w14:textId="77777777" w:rsidR="00F85E81" w:rsidRPr="00D05985" w:rsidRDefault="00F85E81" w:rsidP="00F85E81">
            <w:pPr>
              <w:pStyle w:val="Zkladntextodsazen"/>
              <w:numPr>
                <w:ilvl w:val="0"/>
                <w:numId w:val="30"/>
              </w:numPr>
              <w:spacing w:before="80" w:after="40" w:line="264" w:lineRule="auto"/>
              <w:jc w:val="left"/>
              <w:rPr>
                <w:rFonts w:ascii="Arial" w:hAnsi="Arial" w:cs="Arial"/>
                <w:color w:val="000000" w:themeColor="text1"/>
                <w:szCs w:val="22"/>
              </w:rPr>
            </w:pPr>
            <w:r w:rsidRPr="00D05985">
              <w:rPr>
                <w:rFonts w:ascii="Arial" w:hAnsi="Arial" w:cs="Arial"/>
                <w:color w:val="000000"/>
                <w:szCs w:val="22"/>
              </w:rPr>
              <w:t xml:space="preserve">aktuálně přihlášené uživatele. </w:t>
            </w:r>
          </w:p>
          <w:p w14:paraId="3EA7C818" w14:textId="77777777" w:rsidR="00F85E81" w:rsidRPr="0009434B" w:rsidRDefault="00F85E81" w:rsidP="00BA662F">
            <w:pPr>
              <w:pStyle w:val="Zkladntextodsazen"/>
              <w:spacing w:before="80" w:after="40" w:line="264" w:lineRule="auto"/>
              <w:ind w:left="0"/>
              <w:jc w:val="left"/>
              <w:rPr>
                <w:rFonts w:ascii="Arial" w:hAnsi="Arial" w:cs="Arial"/>
                <w:color w:val="000000" w:themeColor="text1"/>
                <w:szCs w:val="22"/>
                <w:highlight w:val="yellow"/>
              </w:rPr>
            </w:pPr>
            <w:r w:rsidRPr="00D05985">
              <w:rPr>
                <w:rFonts w:ascii="Arial" w:hAnsi="Arial" w:cs="Arial"/>
                <w:color w:val="000000"/>
                <w:szCs w:val="22"/>
              </w:rPr>
              <w:t>ESSL vzkaz uživatelům zobrazí v klientské aplikaci (API eSSL) a zašle notifikaci do e</w:t>
            </w:r>
            <w:r w:rsidRPr="00D05985">
              <w:rPr>
                <w:rFonts w:ascii="Arial" w:hAnsi="Arial" w:cs="Arial"/>
                <w:color w:val="000000"/>
                <w:szCs w:val="22"/>
              </w:rPr>
              <w:noBreakHyphen/>
              <w:t>mailu uživatele.</w:t>
            </w:r>
          </w:p>
        </w:tc>
        <w:tc>
          <w:tcPr>
            <w:tcW w:w="4597" w:type="dxa"/>
          </w:tcPr>
          <w:p w14:paraId="1E13882D"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Administrátor publikuje informace pro uživatele na úvodní obrazovce. Přitom definuje okruh uživatelů, kterým se má informace zobrazit.</w:t>
            </w:r>
          </w:p>
        </w:tc>
      </w:tr>
      <w:tr w:rsidR="00F85E81" w:rsidRPr="000E5943" w14:paraId="3D81F2DF" w14:textId="77777777" w:rsidTr="00F85E81">
        <w:tc>
          <w:tcPr>
            <w:tcW w:w="988" w:type="dxa"/>
          </w:tcPr>
          <w:p w14:paraId="56E54C9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5B95BBC"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publikování vybraného dokumentu nebo komponent dokumentu na elektronickou úřední desku Zadavatele a na intranet Zadavatele.</w:t>
            </w:r>
          </w:p>
        </w:tc>
        <w:tc>
          <w:tcPr>
            <w:tcW w:w="4597" w:type="dxa"/>
          </w:tcPr>
          <w:p w14:paraId="245DCCAE"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Obecně realizováno jako jeden ze způsobů odeslání dokumentu. Nutnost integrace na konkrétní SW úřední desky. Požadavek bude naplněn vývojem v rámci dodávky díla.</w:t>
            </w:r>
          </w:p>
        </w:tc>
      </w:tr>
      <w:tr w:rsidR="00F85E81" w:rsidRPr="000E5943" w14:paraId="57C5FD3C" w14:textId="77777777" w:rsidTr="00F85E81">
        <w:tc>
          <w:tcPr>
            <w:tcW w:w="988" w:type="dxa"/>
          </w:tcPr>
          <w:p w14:paraId="3D4F2FAD"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1E4D172" w14:textId="77777777" w:rsidR="00F85E81" w:rsidRPr="00344F94" w:rsidRDefault="00F85E81" w:rsidP="00BA662F">
            <w:pPr>
              <w:pStyle w:val="Default"/>
              <w:rPr>
                <w:rFonts w:ascii="Arial" w:eastAsia="Times New Roman" w:hAnsi="Arial" w:cs="Arial"/>
                <w:sz w:val="22"/>
                <w:szCs w:val="22"/>
              </w:rPr>
            </w:pPr>
            <w:r w:rsidRPr="00344F94">
              <w:rPr>
                <w:rFonts w:ascii="Arial" w:eastAsia="Times New Roman" w:hAnsi="Arial" w:cs="Arial"/>
                <w:sz w:val="22"/>
                <w:szCs w:val="22"/>
              </w:rPr>
              <w:t xml:space="preserve">ESSL umožní uživateli zadat údaje o vypravení vybraného dokumentu nebo vybraných komponent dokumentu prostřednictvím samostatných IS používaných Zadavatelem např. DAP (sdílení dokumentů), AVS (Agenda vládních dokumentů), dotační aplikace (dotace), </w:t>
            </w:r>
          </w:p>
          <w:p w14:paraId="6243D4D5" w14:textId="77777777" w:rsidR="00F85E81" w:rsidRPr="00344F94" w:rsidRDefault="00F85E81" w:rsidP="00BA662F">
            <w:pPr>
              <w:pStyle w:val="Default"/>
              <w:rPr>
                <w:rFonts w:ascii="Arial" w:eastAsia="Times New Roman" w:hAnsi="Arial" w:cs="Arial"/>
                <w:sz w:val="22"/>
                <w:szCs w:val="22"/>
              </w:rPr>
            </w:pPr>
            <w:r w:rsidRPr="00344F94">
              <w:rPr>
                <w:rFonts w:ascii="Arial" w:eastAsia="Times New Roman" w:hAnsi="Arial" w:cs="Arial"/>
                <w:sz w:val="22"/>
                <w:szCs w:val="22"/>
              </w:rPr>
              <w:t>ISAP (Informační systém pro aproximaci práva).</w:t>
            </w:r>
          </w:p>
        </w:tc>
        <w:tc>
          <w:tcPr>
            <w:tcW w:w="4597" w:type="dxa"/>
          </w:tcPr>
          <w:p w14:paraId="14A34CCC"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2946E8E5" w14:textId="77777777" w:rsidTr="00F85E81">
        <w:tc>
          <w:tcPr>
            <w:tcW w:w="988" w:type="dxa"/>
          </w:tcPr>
          <w:p w14:paraId="6190B971"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r w:rsidRPr="00344F94">
              <w:rPr>
                <w:rFonts w:ascii="Arial" w:hAnsi="Arial" w:cs="Arial"/>
                <w:b/>
                <w:bCs/>
              </w:rPr>
              <w:t xml:space="preserve"> </w:t>
            </w:r>
          </w:p>
        </w:tc>
        <w:tc>
          <w:tcPr>
            <w:tcW w:w="3737" w:type="dxa"/>
          </w:tcPr>
          <w:p w14:paraId="08270B4E"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plně automatické využití služeb „hybridní pošty“, „konverzní pošty“, „dopisu on-line“ České pošty, s. p. (integrace eSSL na „Služby eGovernment“ České pošty, s. p.).</w:t>
            </w:r>
          </w:p>
        </w:tc>
        <w:tc>
          <w:tcPr>
            <w:tcW w:w="4597" w:type="dxa"/>
          </w:tcPr>
          <w:p w14:paraId="36926559"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eSSL obsahuje konektor na uvedené služby České pošty.</w:t>
            </w:r>
          </w:p>
        </w:tc>
      </w:tr>
      <w:tr w:rsidR="00F85E81" w:rsidRPr="000E5943" w14:paraId="2E8A51BB" w14:textId="77777777" w:rsidTr="00F85E81">
        <w:tc>
          <w:tcPr>
            <w:tcW w:w="988" w:type="dxa"/>
          </w:tcPr>
          <w:p w14:paraId="2061505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053E775"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anonymizaci obsahu</w:t>
            </w:r>
            <w:r w:rsidRPr="00344F94">
              <w:rPr>
                <w:rFonts w:ascii="Arial" w:hAnsi="Arial" w:cs="Arial"/>
              </w:rPr>
              <w:t xml:space="preserve"> </w:t>
            </w:r>
            <w:r w:rsidRPr="00344F94">
              <w:rPr>
                <w:rFonts w:ascii="Arial" w:hAnsi="Arial" w:cs="Arial"/>
                <w:color w:val="000000"/>
                <w:szCs w:val="22"/>
              </w:rPr>
              <w:t>statických textových dokumentů a statických kombinovaných textových a obrazových dokumentů (např. pro účely zveřejňování smluv v registru smluv).</w:t>
            </w:r>
          </w:p>
        </w:tc>
        <w:tc>
          <w:tcPr>
            <w:tcW w:w="4597" w:type="dxa"/>
          </w:tcPr>
          <w:p w14:paraId="6D45EC62" w14:textId="77777777" w:rsidR="00F85E81" w:rsidRPr="00304E70" w:rsidRDefault="00F85E81" w:rsidP="00BA662F">
            <w:pPr>
              <w:spacing w:before="80" w:after="40" w:line="264" w:lineRule="auto"/>
              <w:ind w:left="-105" w:right="-109"/>
              <w:jc w:val="center"/>
              <w:rPr>
                <w:rFonts w:ascii="Arial" w:hAnsi="Arial" w:cs="Arial"/>
              </w:rPr>
            </w:pPr>
            <w:r w:rsidRPr="003D1CE8">
              <w:rPr>
                <w:rFonts w:ascii="Arial" w:hAnsi="Arial" w:cs="Arial"/>
              </w:rPr>
              <w:t>6.4</w:t>
            </w:r>
            <w:r w:rsidRPr="003D1CE8">
              <w:rPr>
                <w:rFonts w:ascii="Arial" w:hAnsi="Arial" w:cs="Arial"/>
              </w:rPr>
              <w:tab/>
              <w:t>Anonymizace dokumentu</w:t>
            </w:r>
          </w:p>
        </w:tc>
      </w:tr>
      <w:tr w:rsidR="00F85E81" w:rsidRPr="000E5943" w14:paraId="5125FC85" w14:textId="77777777" w:rsidTr="00F85E81">
        <w:tc>
          <w:tcPr>
            <w:tcW w:w="988" w:type="dxa"/>
          </w:tcPr>
          <w:p w14:paraId="0B6E3C9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F17358A"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administrativní podporu činností spojených s návrhem, připomínkováním, schvalováním a podepisováním smluv Zadavatele (definici WFL, </w:t>
            </w:r>
            <w:r w:rsidRPr="00344F94">
              <w:rPr>
                <w:rFonts w:ascii="Arial" w:hAnsi="Arial" w:cs="Arial"/>
                <w:color w:val="000000"/>
                <w:szCs w:val="22"/>
              </w:rPr>
              <w:lastRenderedPageBreak/>
              <w:t>termínů jednotlivých kroků WFL a uvedení popisu kroku WFL).</w:t>
            </w:r>
          </w:p>
        </w:tc>
        <w:tc>
          <w:tcPr>
            <w:tcW w:w="4597" w:type="dxa"/>
          </w:tcPr>
          <w:p w14:paraId="4A4EEEA5"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lastRenderedPageBreak/>
              <w:t>Modul Smlouvy využívá typ dokumentu Smlouva s rozšířenými metadaty (smluvní strany, platnost smlouvy, atd.). Součástí modulu jsou i definice schvalovacích WFL.</w:t>
            </w:r>
          </w:p>
        </w:tc>
      </w:tr>
      <w:tr w:rsidR="00F85E81" w:rsidRPr="000E5943" w14:paraId="2EADDDB7" w14:textId="77777777" w:rsidTr="00F85E81">
        <w:tc>
          <w:tcPr>
            <w:tcW w:w="988" w:type="dxa"/>
          </w:tcPr>
          <w:p w14:paraId="39555D39"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AE6248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podporu procesů souvisejících se zveřejňováním dokumentu (smlouvy, objednávky) v Registru smluv.</w:t>
            </w:r>
          </w:p>
        </w:tc>
        <w:tc>
          <w:tcPr>
            <w:tcW w:w="4597" w:type="dxa"/>
          </w:tcPr>
          <w:p w14:paraId="3EDFE701"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Modul Smlouvy umožňuje provést automatické smlouvy zveřejnění v ISRS.</w:t>
            </w:r>
          </w:p>
        </w:tc>
      </w:tr>
      <w:tr w:rsidR="00F85E81" w:rsidRPr="000E5943" w14:paraId="215624AC" w14:textId="77777777" w:rsidTr="00F85E81">
        <w:tc>
          <w:tcPr>
            <w:tcW w:w="988" w:type="dxa"/>
          </w:tcPr>
          <w:p w14:paraId="5F1F92D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951286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export a import metadat o zásilkách České pošty s. p. či jiného poskytovatele doručovacích služeb (např. eSSL zajistí vygenerování datového podkladu pro předání poskytovateli a následný import doplněného přehledu o převzatých zásilkách k přepravě).</w:t>
            </w:r>
          </w:p>
        </w:tc>
        <w:tc>
          <w:tcPr>
            <w:tcW w:w="4597" w:type="dxa"/>
          </w:tcPr>
          <w:p w14:paraId="7689D8FC" w14:textId="77777777" w:rsidR="00F85E81" w:rsidRPr="00304E70" w:rsidRDefault="00F85E81" w:rsidP="00BA662F">
            <w:pPr>
              <w:spacing w:before="80" w:after="40" w:line="264" w:lineRule="auto"/>
              <w:ind w:left="-105" w:right="-109"/>
              <w:jc w:val="center"/>
              <w:rPr>
                <w:rFonts w:ascii="Arial" w:hAnsi="Arial" w:cs="Arial"/>
              </w:rPr>
            </w:pPr>
            <w:r w:rsidRPr="00F87EB4">
              <w:rPr>
                <w:rFonts w:ascii="Arial" w:hAnsi="Arial" w:cs="Arial"/>
              </w:rPr>
              <w:t>9.2.3</w:t>
            </w:r>
            <w:r w:rsidRPr="00F87EB4">
              <w:rPr>
                <w:rFonts w:ascii="Arial" w:hAnsi="Arial" w:cs="Arial"/>
              </w:rPr>
              <w:tab/>
              <w:t>Poštovní podací arch</w:t>
            </w:r>
          </w:p>
        </w:tc>
      </w:tr>
      <w:tr w:rsidR="00F85E81" w:rsidRPr="000E5943" w14:paraId="240F3A9A" w14:textId="77777777" w:rsidTr="00F85E81">
        <w:tc>
          <w:tcPr>
            <w:tcW w:w="988" w:type="dxa"/>
          </w:tcPr>
          <w:p w14:paraId="00C9AE55"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431B02B"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export vybraných metadat všech entit (dokumentů, spisů zásilek), které odpovídají zadaným podmínkám (například z načteného přehledu, seznamů, výsledků hledání) do formátu CSV, XLSX a PDF/A. </w:t>
            </w:r>
          </w:p>
        </w:tc>
        <w:tc>
          <w:tcPr>
            <w:tcW w:w="4597" w:type="dxa"/>
          </w:tcPr>
          <w:p w14:paraId="57E26A27"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export dat zobrazených ve veškerých přehledech pomocí tlačítka export do souboru. Podporované formáty jsou XML, CSV, XLSX, PDF/A</w:t>
            </w:r>
          </w:p>
        </w:tc>
      </w:tr>
      <w:tr w:rsidR="00F85E81" w:rsidRPr="000E5943" w14:paraId="7B09313C" w14:textId="77777777" w:rsidTr="00F85E81">
        <w:tc>
          <w:tcPr>
            <w:tcW w:w="988" w:type="dxa"/>
          </w:tcPr>
          <w:p w14:paraId="7747F70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EDC42D3"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D73722">
              <w:rPr>
                <w:rFonts w:ascii="Arial" w:hAnsi="Arial" w:cs="Arial"/>
                <w:color w:val="000000"/>
                <w:szCs w:val="22"/>
              </w:rPr>
              <w:t>ESSL při vyjmutí dokumentu ze spisu a jeho vložení do jiného spisu vytvoří mezi jednotlivými evidenčními záznamy vzájemné vazby.</w:t>
            </w:r>
          </w:p>
        </w:tc>
        <w:tc>
          <w:tcPr>
            <w:tcW w:w="4597" w:type="dxa"/>
          </w:tcPr>
          <w:p w14:paraId="1669FC85"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při vyjmutí dokumentu ze spisu vytvoří oboustranný odkaz mezi spisem a dokumentem, který je vidět na záložce související obou entit.</w:t>
            </w:r>
          </w:p>
        </w:tc>
      </w:tr>
      <w:tr w:rsidR="00F85E81" w:rsidRPr="000E5943" w14:paraId="511EF82D" w14:textId="77777777" w:rsidTr="00F85E81">
        <w:tc>
          <w:tcPr>
            <w:tcW w:w="988" w:type="dxa"/>
          </w:tcPr>
          <w:p w14:paraId="2AB2D078"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8F4673C"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správcovské roli provést znovuotevření jakéhokoli uzavřeného spisu </w:t>
            </w:r>
            <w:r w:rsidRPr="00DA1AEF">
              <w:rPr>
                <w:rFonts w:ascii="Arial" w:hAnsi="Arial" w:cs="Arial"/>
                <w:color w:val="000000"/>
                <w:szCs w:val="22"/>
              </w:rPr>
              <w:t>(včetně spisů uložených na spisovně).</w:t>
            </w:r>
          </w:p>
        </w:tc>
        <w:tc>
          <w:tcPr>
            <w:tcW w:w="4597" w:type="dxa"/>
          </w:tcPr>
          <w:p w14:paraId="2FD673A3"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správcovské roli znovuotevření uzavřeného spisu, a to jednotlivě z detailu spisu, nebo hromadně ze správcovského přehledu spisů.</w:t>
            </w:r>
          </w:p>
        </w:tc>
      </w:tr>
      <w:tr w:rsidR="00F85E81" w:rsidRPr="000E5943" w14:paraId="64E19A82" w14:textId="77777777" w:rsidTr="00F85E81">
        <w:tc>
          <w:tcPr>
            <w:tcW w:w="988" w:type="dxa"/>
          </w:tcPr>
          <w:p w14:paraId="2C23A686"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EB823CA"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uživateli omezit výběr hodnot číselníků (nabídkou posledních x vybraných hodnot nebo uživatelem vybraných oblíbených hodnot).</w:t>
            </w:r>
          </w:p>
        </w:tc>
        <w:tc>
          <w:tcPr>
            <w:tcW w:w="4597" w:type="dxa"/>
          </w:tcPr>
          <w:p w14:paraId="4C4DEF49"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E</w:t>
            </w:r>
            <w:r w:rsidRPr="00D612FA">
              <w:rPr>
                <w:rFonts w:ascii="Arial" w:hAnsi="Arial" w:cs="Arial"/>
              </w:rPr>
              <w:t>SSL využívá přednastavené prioritní hodnoty a našeptávač.</w:t>
            </w:r>
            <w:r>
              <w:rPr>
                <w:rFonts w:ascii="Arial" w:hAnsi="Arial" w:cs="Arial"/>
              </w:rPr>
              <w:t xml:space="preserve"> </w:t>
            </w:r>
          </w:p>
        </w:tc>
      </w:tr>
      <w:tr w:rsidR="00F85E81" w:rsidRPr="000E5943" w14:paraId="0C466F49" w14:textId="77777777" w:rsidTr="00F85E81">
        <w:tc>
          <w:tcPr>
            <w:tcW w:w="988" w:type="dxa"/>
          </w:tcPr>
          <w:p w14:paraId="3DF16902"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1564E43"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 xml:space="preserve">ESSL umožní využít pro ověření eP, eČR, ePE kvalifikovaných služeb, přičemž použití těchto kvalifikovaných služeb je </w:t>
            </w:r>
            <w:r w:rsidRPr="00D73722">
              <w:rPr>
                <w:rFonts w:ascii="Arial" w:hAnsi="Arial" w:cs="Arial"/>
                <w:color w:val="000000"/>
                <w:szCs w:val="22"/>
              </w:rPr>
              <w:t>konfigurovatelné správcovskou rolí</w:t>
            </w:r>
            <w:r w:rsidRPr="00344F94">
              <w:rPr>
                <w:rFonts w:ascii="Arial" w:hAnsi="Arial" w:cs="Arial"/>
                <w:color w:val="000000"/>
                <w:szCs w:val="22"/>
              </w:rPr>
              <w:t xml:space="preserve"> např. podle toho, zda se jedná o doručený nebo vlastní dokument, podle typu dokumentu, případně podle typu adresáta (PO, FO, OVM atp.).</w:t>
            </w:r>
          </w:p>
        </w:tc>
        <w:tc>
          <w:tcPr>
            <w:tcW w:w="4597" w:type="dxa"/>
          </w:tcPr>
          <w:p w14:paraId="032A047A" w14:textId="77777777" w:rsidR="00F85E81" w:rsidRDefault="00F85E81" w:rsidP="00BA662F">
            <w:pPr>
              <w:spacing w:before="80" w:after="40" w:line="264" w:lineRule="auto"/>
              <w:ind w:left="-105" w:right="-109"/>
              <w:jc w:val="center"/>
              <w:rPr>
                <w:rFonts w:ascii="Arial" w:eastAsia="Yu Mincho" w:hAnsi="Arial" w:cs="Arial"/>
              </w:rPr>
            </w:pPr>
            <w:r>
              <w:rPr>
                <w:rFonts w:ascii="Arial" w:eastAsia="Yu Mincho" w:hAnsi="Arial" w:cs="Arial"/>
              </w:rPr>
              <w:t>ESSL umožňuje napojení na kvalifikovanou službu pro ověření eP, eČR, ePE.</w:t>
            </w:r>
          </w:p>
          <w:p w14:paraId="7DFA7423"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Lze konfigurovat ověření pro vlastní/doručený dokument.</w:t>
            </w:r>
          </w:p>
        </w:tc>
      </w:tr>
      <w:tr w:rsidR="00F85E81" w:rsidRPr="000E5943" w14:paraId="6BD8226A" w14:textId="77777777" w:rsidTr="00F85E81">
        <w:tc>
          <w:tcPr>
            <w:tcW w:w="988" w:type="dxa"/>
          </w:tcPr>
          <w:p w14:paraId="052804C9"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B4C4E83"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5422D8">
              <w:rPr>
                <w:rFonts w:ascii="Arial" w:hAnsi="Arial" w:cs="Arial"/>
                <w:color w:val="000000"/>
                <w:szCs w:val="22"/>
              </w:rPr>
              <w:t>ESSL umožní automatizaci opakujících se činností uživatelů v rámci stanovených procesů s daným typem entity (např. průvodce s predikcí operací, inaktivaci nepotřebných tlačítek, průvodce vyřízením, inteligentní asistent uživatele atp.).</w:t>
            </w:r>
            <w:r w:rsidRPr="00344F94">
              <w:rPr>
                <w:rFonts w:ascii="Arial" w:hAnsi="Arial" w:cs="Arial"/>
                <w:color w:val="000000"/>
                <w:szCs w:val="22"/>
              </w:rPr>
              <w:t xml:space="preserve"> </w:t>
            </w:r>
          </w:p>
        </w:tc>
        <w:tc>
          <w:tcPr>
            <w:tcW w:w="4597" w:type="dxa"/>
          </w:tcPr>
          <w:p w14:paraId="755339A5" w14:textId="77777777" w:rsidR="00F85E81" w:rsidRDefault="00F85E81" w:rsidP="00BA662F">
            <w:pPr>
              <w:spacing w:before="80" w:after="40" w:line="264" w:lineRule="auto"/>
              <w:ind w:left="-105" w:right="-109"/>
              <w:jc w:val="center"/>
              <w:rPr>
                <w:rFonts w:ascii="Arial" w:eastAsia="Yu Mincho" w:hAnsi="Arial" w:cs="Arial"/>
              </w:rPr>
            </w:pPr>
            <w:r>
              <w:rPr>
                <w:rFonts w:ascii="Arial" w:eastAsia="Yu Mincho" w:hAnsi="Arial" w:cs="Arial"/>
              </w:rPr>
              <w:t>ESSL obsahuje průvodce pro zpracování doručených dokumentů.</w:t>
            </w:r>
          </w:p>
          <w:p w14:paraId="14D763C2" w14:textId="77777777" w:rsidR="00F85E81" w:rsidRDefault="00F85E81" w:rsidP="00BA662F">
            <w:pPr>
              <w:spacing w:before="80" w:after="40" w:line="264" w:lineRule="auto"/>
              <w:ind w:left="-105" w:right="-109"/>
              <w:jc w:val="center"/>
              <w:rPr>
                <w:rFonts w:ascii="Arial" w:eastAsia="Yu Mincho" w:hAnsi="Arial" w:cs="Arial"/>
              </w:rPr>
            </w:pPr>
            <w:r>
              <w:rPr>
                <w:rFonts w:ascii="Arial" w:eastAsia="Yu Mincho" w:hAnsi="Arial" w:cs="Arial"/>
              </w:rPr>
              <w:t>ESSL zobrazuje pouze akce, které může uživatel v aktuálním stavu vykonat.</w:t>
            </w:r>
          </w:p>
          <w:p w14:paraId="261AC3D9"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obsahuje oddělený panel akcí, které je potřeba provést k dokončení zpracování entity</w:t>
            </w:r>
          </w:p>
        </w:tc>
      </w:tr>
      <w:tr w:rsidR="00F85E81" w:rsidRPr="000E5943" w14:paraId="48B3F5B7" w14:textId="77777777" w:rsidTr="00F85E81">
        <w:tc>
          <w:tcPr>
            <w:tcW w:w="988" w:type="dxa"/>
          </w:tcPr>
          <w:p w14:paraId="5DAD1A6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4DA5F18"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uživateli barevné označení entit (dokumentu, spisu, úkolu atp.). Toto barevné označení eSSL interpretuje i v detailu entity, v seznamech a přehledech aplikace.</w:t>
            </w:r>
          </w:p>
        </w:tc>
        <w:tc>
          <w:tcPr>
            <w:tcW w:w="4597" w:type="dxa"/>
          </w:tcPr>
          <w:p w14:paraId="777B1A7C" w14:textId="77777777" w:rsidR="00F85E81" w:rsidRPr="00304E70" w:rsidRDefault="00F85E81" w:rsidP="00BA662F">
            <w:pPr>
              <w:spacing w:before="80" w:after="40" w:line="264" w:lineRule="auto"/>
              <w:ind w:left="-105" w:right="-109"/>
              <w:jc w:val="center"/>
              <w:rPr>
                <w:rFonts w:ascii="Arial" w:hAnsi="Arial" w:cs="Arial"/>
              </w:rPr>
            </w:pPr>
            <w:r w:rsidRPr="00673EB1">
              <w:rPr>
                <w:rFonts w:ascii="Arial" w:hAnsi="Arial" w:cs="Arial"/>
              </w:rPr>
              <w:t>5</w:t>
            </w:r>
            <w:r w:rsidRPr="00673EB1">
              <w:rPr>
                <w:rFonts w:ascii="Arial" w:hAnsi="Arial" w:cs="Arial"/>
              </w:rPr>
              <w:tab/>
              <w:t>Entity</w:t>
            </w:r>
          </w:p>
        </w:tc>
      </w:tr>
      <w:tr w:rsidR="00F85E81" w:rsidRPr="000E5943" w14:paraId="16FA5C43" w14:textId="77777777" w:rsidTr="00F85E81">
        <w:tc>
          <w:tcPr>
            <w:tcW w:w="988" w:type="dxa"/>
          </w:tcPr>
          <w:p w14:paraId="3AE65242"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0EE9395"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5422D8">
              <w:rPr>
                <w:rFonts w:ascii="Arial" w:hAnsi="Arial" w:cs="Arial"/>
                <w:color w:val="000000"/>
                <w:szCs w:val="22"/>
              </w:rPr>
              <w:t>ESSL umožní administrátorovi skrýt volby, které uživatelé nepoužívají, v rámci konfigurace nebo nastavení eSSL bez pomoci třetí osoby.</w:t>
            </w:r>
          </w:p>
        </w:tc>
        <w:tc>
          <w:tcPr>
            <w:tcW w:w="4597" w:type="dxa"/>
          </w:tcPr>
          <w:p w14:paraId="68015A84" w14:textId="77777777" w:rsidR="00F85E81" w:rsidRPr="00304E70" w:rsidRDefault="00F85E81" w:rsidP="00BA662F">
            <w:pPr>
              <w:spacing w:before="80" w:after="40" w:line="264" w:lineRule="auto"/>
              <w:ind w:left="-105" w:right="-109"/>
              <w:jc w:val="center"/>
              <w:rPr>
                <w:rFonts w:ascii="Arial" w:hAnsi="Arial" w:cs="Arial"/>
              </w:rPr>
            </w:pPr>
            <w:r w:rsidRPr="005422D8">
              <w:rPr>
                <w:rFonts w:ascii="Arial" w:hAnsi="Arial" w:cs="Arial"/>
              </w:rPr>
              <w:t>Typy dokumentů, spisové znaky apod. umíme. Lidem se mění dostupné volby na základě práv a přístupů k číselníkům (spisové znaky, způsob vyřízení, apod</w:t>
            </w:r>
            <w:r>
              <w:rPr>
                <w:rFonts w:ascii="Arial" w:hAnsi="Arial" w:cs="Arial"/>
              </w:rPr>
              <w:t>.</w:t>
            </w:r>
            <w:r w:rsidRPr="005422D8">
              <w:rPr>
                <w:rFonts w:ascii="Arial" w:hAnsi="Arial" w:cs="Arial"/>
              </w:rPr>
              <w:t>)</w:t>
            </w:r>
            <w:r>
              <w:rPr>
                <w:rFonts w:ascii="Arial" w:hAnsi="Arial" w:cs="Arial"/>
              </w:rPr>
              <w:t>.</w:t>
            </w:r>
          </w:p>
        </w:tc>
      </w:tr>
      <w:tr w:rsidR="00F85E81" w:rsidRPr="000E5943" w14:paraId="6EF9F899" w14:textId="77777777" w:rsidTr="00F85E81">
        <w:tc>
          <w:tcPr>
            <w:tcW w:w="988" w:type="dxa"/>
          </w:tcPr>
          <w:p w14:paraId="1DB235CE"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8C6F3E7"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D73722">
              <w:rPr>
                <w:rFonts w:ascii="Arial" w:hAnsi="Arial" w:cs="Arial"/>
                <w:color w:val="000000"/>
                <w:szCs w:val="22"/>
              </w:rPr>
              <w:t>ESSL umožní zajištění integrity dokumentů uložených v systému na bázi víceúrovňového hashování evidovaných dokumentů a opatřování hashovacích logů ePE a eČR.</w:t>
            </w:r>
          </w:p>
        </w:tc>
        <w:tc>
          <w:tcPr>
            <w:tcW w:w="4597" w:type="dxa"/>
          </w:tcPr>
          <w:p w14:paraId="6CC2245D"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obsahuje proprietární algoritmus pro zajištění integrity dokumentů a dochází k pravidelnému přepodepsání zaznamenaných údajů eP a ČR tak, aby nedošlo k přerušení řetězu platnosti eČR.</w:t>
            </w:r>
          </w:p>
        </w:tc>
      </w:tr>
      <w:tr w:rsidR="00F85E81" w:rsidRPr="000E5943" w14:paraId="4638F535" w14:textId="77777777" w:rsidTr="00F85E81">
        <w:tc>
          <w:tcPr>
            <w:tcW w:w="988" w:type="dxa"/>
          </w:tcPr>
          <w:p w14:paraId="06C2E651"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E0A7814"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5422D8">
              <w:rPr>
                <w:rFonts w:ascii="Arial" w:hAnsi="Arial" w:cs="Arial"/>
                <w:color w:val="000000"/>
                <w:szCs w:val="22"/>
              </w:rPr>
              <w:t>ESSL umožní automatizované kontroly eP, ePE a eČR včetně upozornění na jejich případnou exspiraci.</w:t>
            </w:r>
          </w:p>
        </w:tc>
        <w:tc>
          <w:tcPr>
            <w:tcW w:w="4597" w:type="dxa"/>
          </w:tcPr>
          <w:p w14:paraId="6B30B266"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7D1A9A80" w14:textId="77777777" w:rsidTr="00F85E81">
        <w:tc>
          <w:tcPr>
            <w:tcW w:w="988" w:type="dxa"/>
          </w:tcPr>
          <w:p w14:paraId="1223B95D"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F8AE6B8"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5422D8">
              <w:rPr>
                <w:rFonts w:ascii="Arial" w:hAnsi="Arial" w:cs="Arial"/>
                <w:color w:val="000000"/>
                <w:szCs w:val="22"/>
              </w:rPr>
              <w:t>Součástí eSSL bude editor šablon, umožňující uživatelské vytváření formulářů, jejich ztvárnění do dokumentu ve formátu PDF/A nebo XML a realizaci schvalovacích workflow a/nebo podepisování nad těmito formuláři nebo nad ztvárněnými dokumenty.</w:t>
            </w:r>
          </w:p>
        </w:tc>
        <w:tc>
          <w:tcPr>
            <w:tcW w:w="4597" w:type="dxa"/>
          </w:tcPr>
          <w:p w14:paraId="2C9C23EA"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0EB177F1" w14:textId="77777777" w:rsidTr="00F85E81">
        <w:tc>
          <w:tcPr>
            <w:tcW w:w="988" w:type="dxa"/>
          </w:tcPr>
          <w:p w14:paraId="00A6202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02D4BF9" w14:textId="77777777" w:rsidR="00F85E81" w:rsidRPr="005422D8" w:rsidRDefault="00F85E81" w:rsidP="00BA662F">
            <w:pPr>
              <w:pStyle w:val="Zkladntextodsazen"/>
              <w:spacing w:before="80" w:after="40" w:line="264" w:lineRule="auto"/>
              <w:ind w:left="0"/>
              <w:jc w:val="left"/>
              <w:rPr>
                <w:rFonts w:ascii="Arial" w:hAnsi="Arial" w:cs="Arial"/>
                <w:color w:val="000000"/>
                <w:szCs w:val="22"/>
              </w:rPr>
            </w:pPr>
            <w:r w:rsidRPr="005422D8">
              <w:rPr>
                <w:rFonts w:ascii="Arial" w:hAnsi="Arial" w:cs="Arial"/>
                <w:color w:val="000000" w:themeColor="text1"/>
                <w:szCs w:val="22"/>
              </w:rPr>
              <w:t xml:space="preserve">ESSL </w:t>
            </w:r>
            <w:r w:rsidRPr="005422D8">
              <w:rPr>
                <w:rFonts w:ascii="Arial" w:hAnsi="Arial" w:cs="Arial"/>
                <w:color w:val="000000"/>
                <w:szCs w:val="22"/>
              </w:rPr>
              <w:t xml:space="preserve">umožní v rámci editoru šablon definice polí s možností definovat: </w:t>
            </w:r>
          </w:p>
          <w:p w14:paraId="64C838F7" w14:textId="77777777" w:rsidR="00F85E81" w:rsidRPr="005422D8" w:rsidRDefault="00F85E81" w:rsidP="00F85E81">
            <w:pPr>
              <w:pStyle w:val="Zkladntextodsazen"/>
              <w:numPr>
                <w:ilvl w:val="0"/>
                <w:numId w:val="31"/>
              </w:numPr>
              <w:spacing w:before="80" w:after="40" w:line="264" w:lineRule="auto"/>
              <w:jc w:val="left"/>
              <w:rPr>
                <w:rFonts w:ascii="Arial" w:hAnsi="Arial" w:cs="Arial"/>
                <w:color w:val="000000" w:themeColor="text1"/>
                <w:szCs w:val="22"/>
              </w:rPr>
            </w:pPr>
            <w:r w:rsidRPr="005422D8">
              <w:rPr>
                <w:rFonts w:ascii="Arial" w:hAnsi="Arial" w:cs="Arial"/>
                <w:color w:val="000000"/>
                <w:szCs w:val="22"/>
              </w:rPr>
              <w:t xml:space="preserve">minimální a maximální délku položky, </w:t>
            </w:r>
          </w:p>
          <w:p w14:paraId="703E5931" w14:textId="77777777" w:rsidR="00F85E81" w:rsidRPr="005422D8" w:rsidRDefault="00F85E81" w:rsidP="00F85E81">
            <w:pPr>
              <w:pStyle w:val="Zkladntextodsazen"/>
              <w:numPr>
                <w:ilvl w:val="0"/>
                <w:numId w:val="31"/>
              </w:numPr>
              <w:spacing w:before="80" w:after="40" w:line="264" w:lineRule="auto"/>
              <w:jc w:val="left"/>
              <w:rPr>
                <w:rFonts w:ascii="Arial" w:hAnsi="Arial" w:cs="Arial"/>
                <w:color w:val="000000" w:themeColor="text1"/>
                <w:szCs w:val="22"/>
              </w:rPr>
            </w:pPr>
            <w:r w:rsidRPr="005422D8">
              <w:rPr>
                <w:rFonts w:ascii="Arial" w:hAnsi="Arial" w:cs="Arial"/>
                <w:color w:val="000000"/>
                <w:szCs w:val="22"/>
              </w:rPr>
              <w:t xml:space="preserve">povinnost položky, </w:t>
            </w:r>
          </w:p>
          <w:p w14:paraId="22F0B21A" w14:textId="77777777" w:rsidR="00F85E81" w:rsidRPr="005422D8" w:rsidRDefault="00F85E81" w:rsidP="00F85E81">
            <w:pPr>
              <w:pStyle w:val="Zkladntextodsazen"/>
              <w:numPr>
                <w:ilvl w:val="0"/>
                <w:numId w:val="31"/>
              </w:numPr>
              <w:spacing w:before="80" w:after="40" w:line="264" w:lineRule="auto"/>
              <w:jc w:val="left"/>
              <w:rPr>
                <w:rFonts w:ascii="Arial" w:hAnsi="Arial" w:cs="Arial"/>
                <w:color w:val="000000" w:themeColor="text1"/>
                <w:szCs w:val="22"/>
              </w:rPr>
            </w:pPr>
            <w:r w:rsidRPr="005422D8">
              <w:rPr>
                <w:rFonts w:ascii="Arial" w:hAnsi="Arial" w:cs="Arial"/>
                <w:color w:val="000000"/>
                <w:szCs w:val="22"/>
              </w:rPr>
              <w:t>masku pro zadání hodnoty položky,</w:t>
            </w:r>
          </w:p>
          <w:p w14:paraId="06ED4852" w14:textId="77777777" w:rsidR="00F85E81" w:rsidRPr="005422D8" w:rsidRDefault="00F85E81" w:rsidP="00F85E81">
            <w:pPr>
              <w:pStyle w:val="Zkladntextodsazen"/>
              <w:numPr>
                <w:ilvl w:val="0"/>
                <w:numId w:val="31"/>
              </w:numPr>
              <w:spacing w:before="80" w:after="40" w:line="264" w:lineRule="auto"/>
              <w:jc w:val="left"/>
              <w:rPr>
                <w:rFonts w:ascii="Arial" w:hAnsi="Arial" w:cs="Arial"/>
                <w:color w:val="000000" w:themeColor="text1"/>
                <w:szCs w:val="22"/>
              </w:rPr>
            </w:pPr>
            <w:r w:rsidRPr="005422D8">
              <w:rPr>
                <w:rFonts w:ascii="Arial" w:hAnsi="Arial" w:cs="Arial"/>
                <w:color w:val="000000"/>
                <w:szCs w:val="22"/>
              </w:rPr>
              <w:t>výchozí hodnotu položky.</w:t>
            </w:r>
          </w:p>
        </w:tc>
        <w:tc>
          <w:tcPr>
            <w:tcW w:w="4597" w:type="dxa"/>
          </w:tcPr>
          <w:p w14:paraId="7B1278CE"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710BE275" w14:textId="77777777" w:rsidTr="00F85E81">
        <w:tc>
          <w:tcPr>
            <w:tcW w:w="988" w:type="dxa"/>
          </w:tcPr>
          <w:p w14:paraId="49530AD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1D33C4A"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5422D8">
              <w:rPr>
                <w:rFonts w:ascii="Arial" w:hAnsi="Arial" w:cs="Arial"/>
                <w:color w:val="000000" w:themeColor="text1"/>
                <w:szCs w:val="22"/>
              </w:rPr>
              <w:t xml:space="preserve">ESSL </w:t>
            </w:r>
            <w:r w:rsidRPr="005422D8">
              <w:rPr>
                <w:rFonts w:ascii="Arial" w:hAnsi="Arial" w:cs="Arial"/>
                <w:color w:val="000000"/>
                <w:szCs w:val="22"/>
              </w:rPr>
              <w:t>umožní kolonce daného typu přiřadit a upravovat hierarchický uživatelský číselník hodnot (např. seznam členů rady vlády) a omezit hodnotu v kolonce pouze na výběr z definovaného číselníku. ESSL umožní vyhledávání nad uživatelsky definovanými metadaty v uživatelských šablonách.</w:t>
            </w:r>
          </w:p>
        </w:tc>
        <w:tc>
          <w:tcPr>
            <w:tcW w:w="4597" w:type="dxa"/>
          </w:tcPr>
          <w:p w14:paraId="29710CFC"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obsahuje administrátorsky spravované číselníky, které je možné použít pro omezení hodnot zadávaných do rozšířených metadat typového dokumentu.</w:t>
            </w:r>
          </w:p>
        </w:tc>
      </w:tr>
      <w:tr w:rsidR="00F85E81" w:rsidRPr="000E5943" w14:paraId="498C73ED" w14:textId="77777777" w:rsidTr="00F85E81">
        <w:tc>
          <w:tcPr>
            <w:tcW w:w="988" w:type="dxa"/>
          </w:tcPr>
          <w:p w14:paraId="6FFB8435"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F0BE010"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D4307F">
              <w:rPr>
                <w:rFonts w:ascii="Arial" w:hAnsi="Arial" w:cs="Arial"/>
                <w:color w:val="000000" w:themeColor="text1"/>
                <w:szCs w:val="22"/>
              </w:rPr>
              <w:t xml:space="preserve">ESSL </w:t>
            </w:r>
            <w:r w:rsidRPr="00D4307F">
              <w:rPr>
                <w:rFonts w:ascii="Arial" w:hAnsi="Arial" w:cs="Arial"/>
                <w:color w:val="000000"/>
                <w:szCs w:val="22"/>
              </w:rPr>
              <w:t>zajistí omezení možnosti editace uživatelských číselníků dle přístupových práv.</w:t>
            </w:r>
          </w:p>
        </w:tc>
        <w:tc>
          <w:tcPr>
            <w:tcW w:w="4597" w:type="dxa"/>
          </w:tcPr>
          <w:p w14:paraId="58EAFA2D"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5C4CDAE2" w14:textId="77777777" w:rsidTr="00F85E81">
        <w:trPr>
          <w:trHeight w:val="1604"/>
        </w:trPr>
        <w:tc>
          <w:tcPr>
            <w:tcW w:w="988" w:type="dxa"/>
          </w:tcPr>
          <w:p w14:paraId="2C48344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90B2258"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umožní nastavení automatického zasílání notifikací zastupující osobě o nastavení zástupu (zastupovaná osoba, časové období zástupu).</w:t>
            </w:r>
          </w:p>
        </w:tc>
        <w:tc>
          <w:tcPr>
            <w:tcW w:w="4597" w:type="dxa"/>
          </w:tcPr>
          <w:p w14:paraId="32E37D5B" w14:textId="77777777" w:rsidR="00F85E81" w:rsidRPr="00304E70" w:rsidRDefault="00F85E81" w:rsidP="00BA662F">
            <w:pPr>
              <w:spacing w:before="80" w:after="40" w:line="264" w:lineRule="auto"/>
              <w:ind w:left="-105" w:right="-109"/>
              <w:jc w:val="center"/>
              <w:rPr>
                <w:rFonts w:ascii="Arial" w:eastAsia="Arial" w:hAnsi="Arial" w:cs="Arial"/>
              </w:rPr>
            </w:pPr>
            <w:r w:rsidRPr="00C02DBC">
              <w:rPr>
                <w:rFonts w:ascii="Arial" w:hAnsi="Arial" w:cs="Arial"/>
              </w:rPr>
              <w:t>Zastupující získá práva zastupované pozice a zastupuje v plném rozsahu všech činností včetně příjmu emailových notifikací.</w:t>
            </w:r>
          </w:p>
        </w:tc>
      </w:tr>
      <w:tr w:rsidR="00F85E81" w:rsidRPr="000E5943" w14:paraId="35B40501" w14:textId="77777777" w:rsidTr="00F85E81">
        <w:tc>
          <w:tcPr>
            <w:tcW w:w="988" w:type="dxa"/>
          </w:tcPr>
          <w:p w14:paraId="0B75ED3E"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461B0E88"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D4307F">
              <w:rPr>
                <w:rFonts w:ascii="Arial" w:hAnsi="Arial" w:cs="Arial"/>
                <w:color w:val="000000"/>
                <w:szCs w:val="22"/>
              </w:rPr>
              <w:t>ESSL umožní v rámci nastavování zástupu zobrazení upozornění v případě, kdy má navrhovaná zastupující osoba v témže časovém období také nastaven zástup.</w:t>
            </w:r>
          </w:p>
        </w:tc>
        <w:tc>
          <w:tcPr>
            <w:tcW w:w="4597" w:type="dxa"/>
          </w:tcPr>
          <w:p w14:paraId="5EFD47B0"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238F5EF9" w14:textId="77777777" w:rsidTr="00F85E81">
        <w:tc>
          <w:tcPr>
            <w:tcW w:w="988" w:type="dxa"/>
          </w:tcPr>
          <w:p w14:paraId="5630B79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5FF75CB"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9013A7">
              <w:rPr>
                <w:rFonts w:ascii="Arial" w:hAnsi="Arial" w:cs="Arial"/>
                <w:color w:val="000000"/>
                <w:szCs w:val="22"/>
              </w:rPr>
              <w:t xml:space="preserve">ESSL umožní při převádění dokumentu z podoby analogové do podoby digitální dle </w:t>
            </w:r>
            <w:r w:rsidRPr="009013A7">
              <w:rPr>
                <w:rFonts w:ascii="Arial" w:hAnsi="Arial" w:cs="Arial"/>
                <w:color w:val="000000"/>
                <w:sz w:val="20"/>
                <w:szCs w:val="20"/>
                <w:shd w:val="clear" w:color="auto" w:fill="FFFFFF"/>
              </w:rPr>
              <w:t xml:space="preserve">§ 69a ArchZ </w:t>
            </w:r>
            <w:r w:rsidRPr="009013A7">
              <w:rPr>
                <w:rFonts w:ascii="Arial" w:hAnsi="Arial" w:cs="Arial"/>
                <w:color w:val="000000"/>
                <w:szCs w:val="22"/>
              </w:rPr>
              <w:t>digitalizaci ověření vytěžených metadat v číselnících eSSL (např. ID dokumentu, č. j., Sp.zn.).</w:t>
            </w:r>
          </w:p>
        </w:tc>
        <w:tc>
          <w:tcPr>
            <w:tcW w:w="4597" w:type="dxa"/>
          </w:tcPr>
          <w:p w14:paraId="72DD017F"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5446566D" w14:textId="77777777" w:rsidTr="00F85E81">
        <w:tc>
          <w:tcPr>
            <w:tcW w:w="988" w:type="dxa"/>
          </w:tcPr>
          <w:p w14:paraId="4E3B376B"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0C9F037" w14:textId="77777777" w:rsidR="00F85E81" w:rsidRPr="00344F94" w:rsidRDefault="00F85E81" w:rsidP="00BA662F">
            <w:pPr>
              <w:pStyle w:val="Zkladntextodsazen"/>
              <w:spacing w:before="80" w:after="40" w:line="264" w:lineRule="auto"/>
              <w:ind w:left="0"/>
              <w:jc w:val="left"/>
              <w:rPr>
                <w:rFonts w:ascii="Arial" w:hAnsi="Arial" w:cs="Arial"/>
                <w:color w:val="000000"/>
                <w:szCs w:val="22"/>
              </w:rPr>
            </w:pPr>
            <w:r w:rsidRPr="009013A7">
              <w:rPr>
                <w:rFonts w:ascii="Arial" w:hAnsi="Arial" w:cs="Arial"/>
                <w:color w:val="000000"/>
                <w:szCs w:val="22"/>
              </w:rPr>
              <w:t>ESSL umožní při převedení dokumentu z podoby analogové do podoby digitální dle § 69a ArchZ ověření vytěžených metadat ve veřejných zdrojích (IČ, DIČ, ID DS).</w:t>
            </w:r>
          </w:p>
        </w:tc>
        <w:tc>
          <w:tcPr>
            <w:tcW w:w="4597" w:type="dxa"/>
          </w:tcPr>
          <w:p w14:paraId="12F8223E"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2D7DDD01" w14:textId="77777777" w:rsidTr="00F85E81">
        <w:tc>
          <w:tcPr>
            <w:tcW w:w="988" w:type="dxa"/>
          </w:tcPr>
          <w:p w14:paraId="296E6C6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C40F52C" w14:textId="77777777" w:rsidR="00F85E81" w:rsidRPr="00F36647" w:rsidRDefault="00F85E81" w:rsidP="00BA662F">
            <w:pPr>
              <w:pStyle w:val="Zkladntextodsazen"/>
              <w:spacing w:before="80" w:after="40" w:line="264" w:lineRule="auto"/>
              <w:ind w:left="0"/>
              <w:jc w:val="left"/>
              <w:rPr>
                <w:rFonts w:ascii="Arial" w:hAnsi="Arial" w:cs="Arial"/>
                <w:color w:val="000000" w:themeColor="text1"/>
                <w:szCs w:val="22"/>
                <w:highlight w:val="yellow"/>
              </w:rPr>
            </w:pPr>
            <w:r w:rsidRPr="008C1B5B">
              <w:rPr>
                <w:rFonts w:ascii="Arial" w:hAnsi="Arial" w:cs="Arial"/>
                <w:color w:val="000000"/>
                <w:szCs w:val="22"/>
              </w:rPr>
              <w:t xml:space="preserve">ESSL umožní souběžně s uložením výstupu převodu dokumentu z podoby analogové do podoby digitální dle </w:t>
            </w:r>
            <w:r w:rsidRPr="008C1B5B">
              <w:rPr>
                <w:rFonts w:ascii="Arial" w:hAnsi="Arial" w:cs="Arial"/>
                <w:color w:val="000000"/>
                <w:sz w:val="20"/>
                <w:szCs w:val="20"/>
                <w:shd w:val="clear" w:color="auto" w:fill="FFFFFF"/>
              </w:rPr>
              <w:t>§ 69a ArchZ</w:t>
            </w:r>
            <w:r w:rsidRPr="008C1B5B">
              <w:rPr>
                <w:rFonts w:ascii="Arial" w:hAnsi="Arial" w:cs="Arial"/>
                <w:color w:val="000000"/>
                <w:szCs w:val="22"/>
              </w:rPr>
              <w:t>) uložení vytěžených metadat z dokumentu do samostatné komponenty ve formátu XML.</w:t>
            </w:r>
          </w:p>
        </w:tc>
        <w:tc>
          <w:tcPr>
            <w:tcW w:w="4597" w:type="dxa"/>
          </w:tcPr>
          <w:p w14:paraId="6AB7EFF8"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690C46C8" w14:textId="77777777" w:rsidTr="00F85E81">
        <w:tc>
          <w:tcPr>
            <w:tcW w:w="988" w:type="dxa"/>
          </w:tcPr>
          <w:p w14:paraId="50943605"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0E942AB"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8C1B5B">
              <w:rPr>
                <w:rFonts w:ascii="Arial" w:hAnsi="Arial" w:cs="Arial"/>
                <w:color w:val="000000"/>
                <w:szCs w:val="22"/>
              </w:rPr>
              <w:t>ESSL umožní uživateli vytvoření seznamu všech převedených dokumentů z</w:t>
            </w:r>
            <w:r>
              <w:rPr>
                <w:rFonts w:ascii="Arial" w:hAnsi="Arial" w:cs="Arial"/>
                <w:color w:val="000000"/>
                <w:szCs w:val="22"/>
              </w:rPr>
              <w:t> </w:t>
            </w:r>
            <w:r w:rsidRPr="008C1B5B">
              <w:rPr>
                <w:rFonts w:ascii="Arial" w:hAnsi="Arial" w:cs="Arial"/>
                <w:color w:val="000000"/>
                <w:szCs w:val="22"/>
              </w:rPr>
              <w:t xml:space="preserve">podoby analogové do podoby digitální (dokumentů, u kterých byla provedena autorizované konverze nebo </w:t>
            </w:r>
            <w:r w:rsidRPr="008C1B5B">
              <w:rPr>
                <w:rFonts w:ascii="Arial" w:hAnsi="Arial" w:cs="Arial"/>
                <w:color w:val="000000"/>
                <w:szCs w:val="22"/>
              </w:rPr>
              <w:lastRenderedPageBreak/>
              <w:t>převedení dokumentů dle § 69a ArchZ).</w:t>
            </w:r>
          </w:p>
        </w:tc>
        <w:tc>
          <w:tcPr>
            <w:tcW w:w="4597" w:type="dxa"/>
          </w:tcPr>
          <w:p w14:paraId="12809FB1" w14:textId="77777777" w:rsidR="00F85E81" w:rsidRDefault="00F85E81" w:rsidP="00BA662F">
            <w:pPr>
              <w:spacing w:before="80" w:after="40" w:line="264" w:lineRule="auto"/>
              <w:ind w:left="-105" w:right="-109"/>
              <w:jc w:val="center"/>
              <w:rPr>
                <w:rFonts w:ascii="Arial" w:hAnsi="Arial" w:cs="Arial"/>
              </w:rPr>
            </w:pPr>
            <w:r>
              <w:rPr>
                <w:rFonts w:ascii="Arial" w:hAnsi="Arial" w:cs="Arial"/>
              </w:rPr>
              <w:lastRenderedPageBreak/>
              <w:t>6.2.1 Konverzní deník</w:t>
            </w:r>
          </w:p>
          <w:p w14:paraId="6B7B0218"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Přehled „Konverzní deník“ v administraci.</w:t>
            </w:r>
          </w:p>
        </w:tc>
      </w:tr>
      <w:tr w:rsidR="00F85E81" w:rsidRPr="000E5943" w14:paraId="7B478B2C" w14:textId="77777777" w:rsidTr="00F85E81">
        <w:tc>
          <w:tcPr>
            <w:tcW w:w="988" w:type="dxa"/>
          </w:tcPr>
          <w:p w14:paraId="17044E6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B41C1C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8C1B5B">
              <w:rPr>
                <w:rFonts w:ascii="Arial" w:hAnsi="Arial" w:cs="Arial"/>
                <w:color w:val="000000"/>
                <w:szCs w:val="22"/>
              </w:rPr>
              <w:t>ESSL umožní uživatelské roli zaznamenání změny podoby dokumentu (pokud došlo ke zničení analogové podoby dokumentu po jejich převedení (konverzí nebo převedením dokumentu dle § 69a ArchZ) do podoby digitální.</w:t>
            </w:r>
          </w:p>
        </w:tc>
        <w:tc>
          <w:tcPr>
            <w:tcW w:w="4597" w:type="dxa"/>
          </w:tcPr>
          <w:p w14:paraId="28FC8A04"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ESSL přímo umožňuje provedení autorizované konverze pomocí API CzP. Nebo i manuální zaznamenání provedené konverze a označení zničení analogového originálu.</w:t>
            </w:r>
          </w:p>
        </w:tc>
      </w:tr>
      <w:tr w:rsidR="00F85E81" w:rsidRPr="000E5943" w14:paraId="6D19880F" w14:textId="77777777" w:rsidTr="00F85E81">
        <w:tc>
          <w:tcPr>
            <w:tcW w:w="988" w:type="dxa"/>
          </w:tcPr>
          <w:p w14:paraId="02B32162"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D144C99"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rPr>
            </w:pPr>
            <w:r w:rsidRPr="0018526E">
              <w:rPr>
                <w:rFonts w:ascii="Arial" w:hAnsi="Arial" w:cs="Arial"/>
                <w:color w:val="000000" w:themeColor="text1"/>
              </w:rPr>
              <w:t>ESSL na základě konfigurace ukládá komponenty dokumentů v digitální podobě do různých úložišť komponent, například podle útvaru, který dokument vyhotovil, typu dokumentu, velikosti, skartačního režimu atp.</w:t>
            </w:r>
          </w:p>
        </w:tc>
        <w:tc>
          <w:tcPr>
            <w:tcW w:w="4597" w:type="dxa"/>
          </w:tcPr>
          <w:p w14:paraId="5E07D23E"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5EB9ABD3" w14:textId="77777777" w:rsidTr="00F85E81">
        <w:tc>
          <w:tcPr>
            <w:tcW w:w="988" w:type="dxa"/>
          </w:tcPr>
          <w:p w14:paraId="0785AB1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E01BD78"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8C1B5B">
              <w:rPr>
                <w:rFonts w:ascii="Arial" w:hAnsi="Arial" w:cs="Arial"/>
              </w:rPr>
              <w:t>ESSL zajistí automatizované zpracování a následnou změnu datového formátu komponenty dokumentu v</w:t>
            </w:r>
            <w:r>
              <w:rPr>
                <w:rFonts w:ascii="Arial" w:hAnsi="Arial" w:cs="Arial"/>
              </w:rPr>
              <w:t> </w:t>
            </w:r>
            <w:r w:rsidRPr="008C1B5B">
              <w:rPr>
                <w:rFonts w:ascii="Arial" w:hAnsi="Arial" w:cs="Arial"/>
              </w:rPr>
              <w:t>digitální podobě v</w:t>
            </w:r>
            <w:r>
              <w:rPr>
                <w:rFonts w:ascii="Arial" w:hAnsi="Arial" w:cs="Arial"/>
              </w:rPr>
              <w:t> </w:t>
            </w:r>
            <w:r w:rsidRPr="008C1B5B">
              <w:rPr>
                <w:rFonts w:ascii="Arial" w:hAnsi="Arial" w:cs="Arial"/>
              </w:rPr>
              <w:t xml:space="preserve">datovém formátu, který má charakter kontejneru, a to alespoň pro formáty </w:t>
            </w:r>
            <w:r w:rsidRPr="00A9321E">
              <w:rPr>
                <w:rFonts w:ascii="Arial" w:hAnsi="Arial" w:cs="Arial"/>
              </w:rPr>
              <w:t>AsiC</w:t>
            </w:r>
            <w:r w:rsidRPr="008C1B5B">
              <w:rPr>
                <w:rFonts w:ascii="Arial" w:hAnsi="Arial" w:cs="Arial"/>
              </w:rPr>
              <w:t>, FO/ZFO, EML, ISDOCX, ZIP, PDF/A-3 a vyšší.</w:t>
            </w:r>
          </w:p>
        </w:tc>
        <w:tc>
          <w:tcPr>
            <w:tcW w:w="4597" w:type="dxa"/>
          </w:tcPr>
          <w:p w14:paraId="2F796237"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zpracování a rozbalení zmíněných kontejnerových formátů do uživatelsky zobrazitelné podoby bez nutnosti instalace potřebného klientského SW.</w:t>
            </w:r>
          </w:p>
        </w:tc>
      </w:tr>
      <w:tr w:rsidR="00F85E81" w:rsidRPr="000E5943" w14:paraId="100DF98D" w14:textId="77777777" w:rsidTr="00F85E81">
        <w:tc>
          <w:tcPr>
            <w:tcW w:w="988" w:type="dxa"/>
          </w:tcPr>
          <w:p w14:paraId="1401A14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D961D8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automatizovaně zajistí změnu datového formátu komponenty na výstupní v</w:t>
            </w:r>
            <w:r>
              <w:rPr>
                <w:rFonts w:ascii="Arial" w:hAnsi="Arial" w:cs="Arial"/>
              </w:rPr>
              <w:t> </w:t>
            </w:r>
            <w:r w:rsidRPr="00344F94">
              <w:rPr>
                <w:rFonts w:ascii="Arial" w:hAnsi="Arial" w:cs="Arial"/>
              </w:rPr>
              <w:t>případě statických textových dokumentů, statických kombinovaných textových a obrazových dokumentů a statických obrazových a zvukových dokumentů. ESSL výstup převodu uloží jako novou verzi téže komponenty.</w:t>
            </w:r>
          </w:p>
        </w:tc>
        <w:tc>
          <w:tcPr>
            <w:tcW w:w="4597" w:type="dxa"/>
          </w:tcPr>
          <w:p w14:paraId="7CA2E3E6"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automaticky převádí zmíněné komponenty do výstupního datového formátu a ukládá je jako novou verzi komponenty.</w:t>
            </w:r>
          </w:p>
        </w:tc>
      </w:tr>
      <w:tr w:rsidR="00F85E81" w:rsidRPr="000E5943" w14:paraId="747A4EEB" w14:textId="77777777" w:rsidTr="00F85E81">
        <w:tc>
          <w:tcPr>
            <w:tcW w:w="988" w:type="dxa"/>
          </w:tcPr>
          <w:p w14:paraId="032B479B"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E66AD5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obsahuje editor pro WFL, který umožní tvorbu a úpravu procesních šablon pro oběh dokumentů pomocí jednoduchého grafického designeru.</w:t>
            </w:r>
          </w:p>
        </w:tc>
        <w:tc>
          <w:tcPr>
            <w:tcW w:w="4597" w:type="dxa"/>
          </w:tcPr>
          <w:p w14:paraId="430D68CD"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obsahuje grafický návrhář WFL grafů, který umožňuje správcovské roli navrhovat stávající nebo nové procesní šablony</w:t>
            </w:r>
          </w:p>
        </w:tc>
      </w:tr>
      <w:tr w:rsidR="00F85E81" w:rsidRPr="000E5943" w14:paraId="5ADFF880" w14:textId="77777777" w:rsidTr="00F85E81">
        <w:tc>
          <w:tcPr>
            <w:tcW w:w="988" w:type="dxa"/>
          </w:tcPr>
          <w:p w14:paraId="13329465"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673A675" w14:textId="77777777" w:rsidR="00F85E81" w:rsidRPr="00344F94" w:rsidRDefault="00F85E81" w:rsidP="00BA662F">
            <w:pPr>
              <w:pStyle w:val="Zkladntextodsazen"/>
              <w:spacing w:before="80" w:after="40" w:line="264" w:lineRule="auto"/>
              <w:ind w:left="0"/>
              <w:jc w:val="left"/>
              <w:rPr>
                <w:rFonts w:ascii="Arial" w:hAnsi="Arial" w:cs="Arial"/>
              </w:rPr>
            </w:pPr>
            <w:r w:rsidRPr="00344F94">
              <w:rPr>
                <w:rFonts w:ascii="Arial" w:hAnsi="Arial" w:cs="Arial"/>
              </w:rPr>
              <w:t>ESSL v</w:t>
            </w:r>
            <w:r>
              <w:rPr>
                <w:rFonts w:ascii="Arial" w:hAnsi="Arial" w:cs="Arial"/>
              </w:rPr>
              <w:t> </w:t>
            </w:r>
            <w:r w:rsidRPr="00344F94">
              <w:rPr>
                <w:rFonts w:ascii="Arial" w:hAnsi="Arial" w:cs="Arial"/>
              </w:rPr>
              <w:t>rámci WFL umožní práci s</w:t>
            </w:r>
            <w:r>
              <w:rPr>
                <w:rFonts w:ascii="Arial" w:hAnsi="Arial" w:cs="Arial"/>
              </w:rPr>
              <w:t> </w:t>
            </w:r>
            <w:r w:rsidRPr="00344F94">
              <w:rPr>
                <w:rFonts w:ascii="Arial" w:hAnsi="Arial" w:cs="Arial"/>
              </w:rPr>
              <w:t>prvky WFL typů:</w:t>
            </w:r>
          </w:p>
          <w:p w14:paraId="6DC5A015"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„Zahajovací bod“, kterým se spouští WFL,</w:t>
            </w:r>
          </w:p>
          <w:p w14:paraId="519B2DB4"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„Bod WFL“, jedná se o krok procesu, kde vzniká interakce s</w:t>
            </w:r>
            <w:r>
              <w:rPr>
                <w:rFonts w:ascii="Arial" w:hAnsi="Arial" w:cs="Arial"/>
              </w:rPr>
              <w:t> </w:t>
            </w:r>
            <w:r w:rsidRPr="00344F94">
              <w:rPr>
                <w:rFonts w:ascii="Arial" w:hAnsi="Arial" w:cs="Arial"/>
              </w:rPr>
              <w:t xml:space="preserve">uživatelem – </w:t>
            </w:r>
            <w:r w:rsidRPr="00344F94">
              <w:rPr>
                <w:rFonts w:ascii="Arial" w:hAnsi="Arial" w:cs="Arial"/>
              </w:rPr>
              <w:lastRenderedPageBreak/>
              <w:t>požadavek na úkon pro uživatele v</w:t>
            </w:r>
            <w:r>
              <w:rPr>
                <w:rFonts w:ascii="Arial" w:hAnsi="Arial" w:cs="Arial"/>
              </w:rPr>
              <w:t> </w:t>
            </w:r>
            <w:r w:rsidRPr="00344F94">
              <w:rPr>
                <w:rFonts w:ascii="Arial" w:hAnsi="Arial" w:cs="Arial"/>
              </w:rPr>
              <w:t>rámci procesu. Nabízené řešení musí k</w:t>
            </w:r>
            <w:r>
              <w:rPr>
                <w:rFonts w:ascii="Arial" w:hAnsi="Arial" w:cs="Arial"/>
              </w:rPr>
              <w:t> </w:t>
            </w:r>
            <w:r w:rsidRPr="00344F94">
              <w:rPr>
                <w:rFonts w:ascii="Arial" w:hAnsi="Arial" w:cs="Arial"/>
              </w:rPr>
              <w:t>Bodu WFL umožnit přiřazení konkrétního uživatele anebo roli. U Bodu WFL musí eSSL umožnit nastavit eskalační management, kdy je po vypršení nastavené časové lhůty upozorněn jiný uživatel, pokud je požadavek na úkon stále aktivní a neprovedený.</w:t>
            </w:r>
          </w:p>
          <w:p w14:paraId="493537C5"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„Bod s</w:t>
            </w:r>
            <w:r>
              <w:rPr>
                <w:rFonts w:ascii="Arial" w:hAnsi="Arial" w:cs="Arial"/>
              </w:rPr>
              <w:t> </w:t>
            </w:r>
            <w:r w:rsidRPr="00344F94">
              <w:rPr>
                <w:rFonts w:ascii="Arial" w:hAnsi="Arial" w:cs="Arial"/>
              </w:rPr>
              <w:t>podmínkou“, jedná se o funkční Bod WFL, který nasměruje tok dalšího postupu WFL buď jedním nebo druhým směrem pomocí jednoduchého vyhodnocení (ano / ne) hodnoty zvoleného metadata / atributu dokumentu pomocí operátorů je roven, je větší, je menší atp.</w:t>
            </w:r>
          </w:p>
          <w:p w14:paraId="19A95131"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„Rozdělovací bod“, jedná se o funkční Bod WFL, který rozdělí tok dalšího WFL do dvou nebo více paralelních větví.</w:t>
            </w:r>
          </w:p>
          <w:p w14:paraId="0F9C895D"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„Slučovací bod“, jedná se o funkční bod WFL, který sloučí tok WFL z</w:t>
            </w:r>
            <w:r>
              <w:rPr>
                <w:rFonts w:ascii="Arial" w:hAnsi="Arial" w:cs="Arial"/>
              </w:rPr>
              <w:t> </w:t>
            </w:r>
            <w:r w:rsidRPr="00344F94">
              <w:rPr>
                <w:rFonts w:ascii="Arial" w:hAnsi="Arial" w:cs="Arial"/>
              </w:rPr>
              <w:t>více paralelních větví. Slučovací Bod WFL musí umožnit vyhodnocení, kolik předcházejících větví WFL musí být dokončeno / splněno, než je možné paralelní větve WFL sloučit a proces postupuje k</w:t>
            </w:r>
            <w:r>
              <w:rPr>
                <w:rFonts w:ascii="Arial" w:hAnsi="Arial" w:cs="Arial"/>
              </w:rPr>
              <w:t> </w:t>
            </w:r>
            <w:r w:rsidRPr="00344F94">
              <w:rPr>
                <w:rFonts w:ascii="Arial" w:hAnsi="Arial" w:cs="Arial"/>
              </w:rPr>
              <w:t>dalšímu Bodu WFL.</w:t>
            </w:r>
          </w:p>
          <w:p w14:paraId="034E6FFC"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 xml:space="preserve">„Bod cyklu“, jedná se o pár funkčních Bodů WFL (začátek a konec cyklu), které zajistí opakování ohraničeného úseku WFL </w:t>
            </w:r>
            <w:r w:rsidRPr="00344F94">
              <w:rPr>
                <w:rFonts w:ascii="Arial" w:hAnsi="Arial" w:cs="Arial"/>
              </w:rPr>
              <w:lastRenderedPageBreak/>
              <w:t>diagramu až do splnění definované podmínky.</w:t>
            </w:r>
          </w:p>
          <w:p w14:paraId="732AB6B0" w14:textId="77777777" w:rsidR="00F85E81" w:rsidRPr="00344F94" w:rsidRDefault="00F85E81" w:rsidP="00F85E81">
            <w:pPr>
              <w:pStyle w:val="Zkladntextodsazen"/>
              <w:numPr>
                <w:ilvl w:val="0"/>
                <w:numId w:val="32"/>
              </w:numPr>
              <w:spacing w:before="80" w:after="40" w:line="264" w:lineRule="auto"/>
              <w:jc w:val="left"/>
              <w:rPr>
                <w:rFonts w:ascii="Arial" w:hAnsi="Arial" w:cs="Arial"/>
              </w:rPr>
            </w:pPr>
            <w:r w:rsidRPr="00344F94">
              <w:rPr>
                <w:rFonts w:ascii="Arial" w:hAnsi="Arial" w:cs="Arial"/>
              </w:rPr>
              <w:t>„Bod podřízeného WFL“, jedná se o funkční Bod WFL, který automaticky spustí definované podřízené WFL podle vlastní šablony a po jeho dokončení pokračuje nadřízené WFL dál. Nadřízené WFL může pokračovat různým směrem podle podmínky vyhodnocené při skončení podřízeného WFL.</w:t>
            </w:r>
          </w:p>
          <w:p w14:paraId="48AF7B38" w14:textId="77777777" w:rsidR="00F85E81" w:rsidRPr="00344F94" w:rsidRDefault="00F85E81" w:rsidP="00F85E81">
            <w:pPr>
              <w:pStyle w:val="Zkladntextodsazen"/>
              <w:numPr>
                <w:ilvl w:val="0"/>
                <w:numId w:val="32"/>
              </w:numPr>
              <w:spacing w:before="80" w:after="40" w:line="264" w:lineRule="auto"/>
              <w:jc w:val="left"/>
              <w:rPr>
                <w:rFonts w:ascii="Arial" w:hAnsi="Arial" w:cs="Arial"/>
                <w:color w:val="000000" w:themeColor="text1"/>
                <w:szCs w:val="22"/>
              </w:rPr>
            </w:pPr>
            <w:r w:rsidRPr="00344F94">
              <w:rPr>
                <w:rFonts w:ascii="Arial" w:hAnsi="Arial" w:cs="Arial"/>
              </w:rPr>
              <w:t>„Ukončení WFL“, pokud proces dosáhne tohoto funkčního Bod WFL, je vždy ukončen.</w:t>
            </w:r>
          </w:p>
        </w:tc>
        <w:tc>
          <w:tcPr>
            <w:tcW w:w="4597" w:type="dxa"/>
          </w:tcPr>
          <w:p w14:paraId="2FEA00B9" w14:textId="77777777" w:rsidR="00F85E81" w:rsidRDefault="00F85E81" w:rsidP="00BA662F">
            <w:pPr>
              <w:spacing w:before="80" w:after="40" w:line="264" w:lineRule="auto"/>
              <w:ind w:left="-105" w:right="-109"/>
              <w:jc w:val="center"/>
              <w:rPr>
                <w:rFonts w:ascii="Arial" w:hAnsi="Arial" w:cs="Arial"/>
              </w:rPr>
            </w:pPr>
            <w:r>
              <w:rPr>
                <w:rFonts w:ascii="Arial" w:hAnsi="Arial" w:cs="Arial"/>
              </w:rPr>
              <w:lastRenderedPageBreak/>
              <w:t>ESSL obsahuje prvky a,b,c,d,h.</w:t>
            </w:r>
          </w:p>
          <w:p w14:paraId="3F2A753A"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59B683E2" w14:textId="77777777" w:rsidTr="00F85E81">
        <w:tc>
          <w:tcPr>
            <w:tcW w:w="988" w:type="dxa"/>
          </w:tcPr>
          <w:p w14:paraId="5D4D3CC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722CA21"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v</w:t>
            </w:r>
            <w:r>
              <w:rPr>
                <w:rFonts w:ascii="Arial" w:hAnsi="Arial" w:cs="Arial"/>
              </w:rPr>
              <w:t> </w:t>
            </w:r>
            <w:r w:rsidRPr="00344F94">
              <w:rPr>
                <w:rFonts w:ascii="Arial" w:hAnsi="Arial" w:cs="Arial"/>
              </w:rPr>
              <w:t>rámci editoru WFL pracovat s</w:t>
            </w:r>
            <w:r>
              <w:rPr>
                <w:rFonts w:ascii="Arial" w:hAnsi="Arial" w:cs="Arial"/>
              </w:rPr>
              <w:t> </w:t>
            </w:r>
            <w:r w:rsidRPr="00344F94">
              <w:rPr>
                <w:rFonts w:ascii="Arial" w:hAnsi="Arial" w:cs="Arial"/>
              </w:rPr>
              <w:t>definovanými typy Bod WFL a umožní jednoduchou editaci WFL – propojování funkčních Bodů WFL spojením (čárou – šipkou) definujícím směr toku WFL.</w:t>
            </w:r>
          </w:p>
        </w:tc>
        <w:tc>
          <w:tcPr>
            <w:tcW w:w="4597" w:type="dxa"/>
          </w:tcPr>
          <w:p w14:paraId="097146D1"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obsahuje grafický návrhář, který umožňuje pracovat s body a jejich propojeními.</w:t>
            </w:r>
          </w:p>
        </w:tc>
      </w:tr>
      <w:tr w:rsidR="00F85E81" w:rsidRPr="000E5943" w14:paraId="7AC01F48" w14:textId="77777777" w:rsidTr="00F85E81">
        <w:tc>
          <w:tcPr>
            <w:tcW w:w="988" w:type="dxa"/>
          </w:tcPr>
          <w:p w14:paraId="49EE6BA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AA433B1"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v</w:t>
            </w:r>
            <w:r>
              <w:rPr>
                <w:rFonts w:ascii="Arial" w:hAnsi="Arial" w:cs="Arial"/>
              </w:rPr>
              <w:t> </w:t>
            </w:r>
            <w:r w:rsidRPr="00344F94">
              <w:rPr>
                <w:rFonts w:ascii="Arial" w:hAnsi="Arial" w:cs="Arial"/>
              </w:rPr>
              <w:t>rámci editoru WFL definovat speciální spojení mezi Body WFL, umožňující automatické posunutí WFL v</w:t>
            </w:r>
            <w:r>
              <w:rPr>
                <w:rFonts w:ascii="Arial" w:hAnsi="Arial" w:cs="Arial"/>
              </w:rPr>
              <w:t> </w:t>
            </w:r>
            <w:r w:rsidRPr="00344F94">
              <w:rPr>
                <w:rFonts w:ascii="Arial" w:hAnsi="Arial" w:cs="Arial"/>
              </w:rPr>
              <w:t xml:space="preserve">daném směru na další funkční Bod WFL po vypršení nastavené časové lhůty (s rozlišením až na minuty) i bez interakce uživatele. </w:t>
            </w:r>
          </w:p>
        </w:tc>
        <w:tc>
          <w:tcPr>
            <w:tcW w:w="4597" w:type="dxa"/>
          </w:tcPr>
          <w:p w14:paraId="36E7EEC7"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nastavit časový limit pro případné automatické posunutí na další krok, při nesplnění.</w:t>
            </w:r>
          </w:p>
        </w:tc>
      </w:tr>
      <w:tr w:rsidR="00F85E81" w:rsidRPr="000E5943" w14:paraId="52E777B2" w14:textId="77777777" w:rsidTr="00F85E81">
        <w:tc>
          <w:tcPr>
            <w:tcW w:w="988" w:type="dxa"/>
          </w:tcPr>
          <w:p w14:paraId="377D08F0"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2CCBBB9"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uchovávat procesní šablony WFL ve verzích a vracet se ke starším verzím a umožní jejich export do souboru, import ze souboru a export jako PDF soubor s</w:t>
            </w:r>
            <w:r>
              <w:rPr>
                <w:rFonts w:ascii="Arial" w:hAnsi="Arial" w:cs="Arial"/>
              </w:rPr>
              <w:t> </w:t>
            </w:r>
            <w:r w:rsidRPr="00344F94">
              <w:rPr>
                <w:rFonts w:ascii="Arial" w:hAnsi="Arial" w:cs="Arial"/>
              </w:rPr>
              <w:t xml:space="preserve">grafickým znázorněním diagramu. </w:t>
            </w:r>
          </w:p>
        </w:tc>
        <w:tc>
          <w:tcPr>
            <w:tcW w:w="4597" w:type="dxa"/>
          </w:tcPr>
          <w:p w14:paraId="303A980A"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verzování šablon WFL. Umožňuje přepínání aktuálně používané verze. Běžící WFL jsou dokončeny dle verze šablony aktivní při jejich spuštění. ESSL umožňuje export šablony WFL do XML vycházejícího ze standardu BPMN.</w:t>
            </w:r>
          </w:p>
        </w:tc>
      </w:tr>
      <w:tr w:rsidR="00F85E81" w:rsidRPr="000E5943" w14:paraId="069D6EEF" w14:textId="77777777" w:rsidTr="00F85E81">
        <w:tc>
          <w:tcPr>
            <w:tcW w:w="988" w:type="dxa"/>
          </w:tcPr>
          <w:p w14:paraId="14E7CD1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BB4CF7E"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8C1B5B">
              <w:rPr>
                <w:rFonts w:ascii="Arial" w:hAnsi="Arial" w:cs="Arial"/>
              </w:rPr>
              <w:t>ESSL umožní šablony WFL zabezpečit pomocí přístupových oprávnění uživatelů a skupin / rolí.</w:t>
            </w:r>
          </w:p>
        </w:tc>
        <w:tc>
          <w:tcPr>
            <w:tcW w:w="4597" w:type="dxa"/>
          </w:tcPr>
          <w:p w14:paraId="7C669635"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na šabloně definovat konkrétní roli, skupinu nebo uživatele, který je může měnit.</w:t>
            </w:r>
          </w:p>
        </w:tc>
      </w:tr>
      <w:tr w:rsidR="00F85E81" w:rsidRPr="000E5943" w14:paraId="01F9B998" w14:textId="77777777" w:rsidTr="00F85E81">
        <w:tc>
          <w:tcPr>
            <w:tcW w:w="988" w:type="dxa"/>
          </w:tcPr>
          <w:p w14:paraId="60B58E1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0188B81"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 xml:space="preserve">ESSL umožní uživateli po splnění požadavku na úkon pomocí provedením operace (např. vytvoření komponenty, podepsání komponenty) nebo pomocí tlačítek reprezentujících následné kroky </w:t>
            </w:r>
            <w:r w:rsidRPr="00344F94">
              <w:rPr>
                <w:rFonts w:ascii="Arial" w:hAnsi="Arial" w:cs="Arial"/>
              </w:rPr>
              <w:lastRenderedPageBreak/>
              <w:t>odeslat WFL proces dál k</w:t>
            </w:r>
            <w:r>
              <w:rPr>
                <w:rFonts w:ascii="Arial" w:hAnsi="Arial" w:cs="Arial"/>
              </w:rPr>
              <w:t> </w:t>
            </w:r>
            <w:r w:rsidRPr="00344F94">
              <w:rPr>
                <w:rFonts w:ascii="Arial" w:hAnsi="Arial" w:cs="Arial"/>
              </w:rPr>
              <w:t>dalšímu zpracování.</w:t>
            </w:r>
          </w:p>
        </w:tc>
        <w:tc>
          <w:tcPr>
            <w:tcW w:w="4597" w:type="dxa"/>
          </w:tcPr>
          <w:p w14:paraId="16B03BFB"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lastRenderedPageBreak/>
              <w:t>V ESSL je plnění kroků vždy prováděno akcí předat dál, která dle definice kroku nabídne provedení potřebné akce.</w:t>
            </w:r>
          </w:p>
        </w:tc>
      </w:tr>
      <w:tr w:rsidR="00F85E81" w:rsidRPr="000E5943" w14:paraId="0AB0717E" w14:textId="77777777" w:rsidTr="00F85E81">
        <w:tc>
          <w:tcPr>
            <w:tcW w:w="988" w:type="dxa"/>
          </w:tcPr>
          <w:p w14:paraId="6451B28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D3B4C6D"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u WFL nastavit krok jako povinný / nepovinný.</w:t>
            </w:r>
          </w:p>
        </w:tc>
        <w:tc>
          <w:tcPr>
            <w:tcW w:w="4597" w:type="dxa"/>
          </w:tcPr>
          <w:p w14:paraId="1E46517A"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ESSL má nástroje pro určení povinných či nepovinných kroků</w:t>
            </w:r>
          </w:p>
        </w:tc>
      </w:tr>
      <w:tr w:rsidR="00F85E81" w:rsidRPr="000E5943" w14:paraId="5396163C" w14:textId="77777777" w:rsidTr="00F85E81">
        <w:tc>
          <w:tcPr>
            <w:tcW w:w="988" w:type="dxa"/>
          </w:tcPr>
          <w:p w14:paraId="2DFE9CC8"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BD16C5D" w14:textId="77777777" w:rsidR="00F85E81" w:rsidRPr="00344F94" w:rsidRDefault="00F85E81" w:rsidP="00BA662F">
            <w:pPr>
              <w:pStyle w:val="Zkladntextodsazen"/>
              <w:spacing w:before="80" w:after="40" w:line="264" w:lineRule="auto"/>
              <w:ind w:left="0"/>
              <w:jc w:val="left"/>
              <w:rPr>
                <w:rFonts w:ascii="Arial" w:hAnsi="Arial" w:cs="Arial"/>
              </w:rPr>
            </w:pPr>
            <w:r w:rsidRPr="00344F94">
              <w:rPr>
                <w:rFonts w:ascii="Arial" w:hAnsi="Arial" w:cs="Arial"/>
              </w:rPr>
              <w:t>ESSL umožní u WFL určit, zda v</w:t>
            </w:r>
            <w:r>
              <w:rPr>
                <w:rFonts w:ascii="Arial" w:hAnsi="Arial" w:cs="Arial"/>
              </w:rPr>
              <w:t> </w:t>
            </w:r>
            <w:r w:rsidRPr="00344F94">
              <w:rPr>
                <w:rFonts w:ascii="Arial" w:hAnsi="Arial" w:cs="Arial"/>
              </w:rPr>
              <w:t>daném kroku má být vyjádřeno pouze souhlasné / nesouhlasné stanovisko či zda je očekáváno podepsání dokumentu.</w:t>
            </w:r>
          </w:p>
        </w:tc>
        <w:tc>
          <w:tcPr>
            <w:tcW w:w="4597" w:type="dxa"/>
          </w:tcPr>
          <w:p w14:paraId="24A11B03"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definovat zda má být v rámci kroku pouze vyjádřen souhlas, nebo je vyžadován i podpis.</w:t>
            </w:r>
          </w:p>
        </w:tc>
      </w:tr>
      <w:tr w:rsidR="00F85E81" w:rsidRPr="000E5943" w14:paraId="427DFDAA" w14:textId="77777777" w:rsidTr="00F85E81">
        <w:tc>
          <w:tcPr>
            <w:tcW w:w="988" w:type="dxa"/>
          </w:tcPr>
          <w:p w14:paraId="3FDFD4F6"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8F9C10E"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vedení základních evidenčních údajů o úkolu v</w:t>
            </w:r>
            <w:r>
              <w:rPr>
                <w:rFonts w:ascii="Arial" w:hAnsi="Arial" w:cs="Arial"/>
              </w:rPr>
              <w:t> </w:t>
            </w:r>
            <w:r w:rsidRPr="00344F94">
              <w:rPr>
                <w:rFonts w:ascii="Arial" w:hAnsi="Arial" w:cs="Arial"/>
              </w:rPr>
              <w:t xml:space="preserve">rozsahu stručný popis úkolu, </w:t>
            </w:r>
            <w:r w:rsidRPr="00A16850">
              <w:rPr>
                <w:rFonts w:ascii="Arial" w:hAnsi="Arial" w:cs="Arial"/>
              </w:rPr>
              <w:t>podrobný popis</w:t>
            </w:r>
            <w:r w:rsidRPr="00344F94">
              <w:rPr>
                <w:rFonts w:ascii="Arial" w:hAnsi="Arial" w:cs="Arial"/>
              </w:rPr>
              <w:t xml:space="preserve"> (popis zadání), vazba na zdroj úkolu, termín splnění / dílčí termín, zadavatel (iniciátor), realizátor (nositel), komentáře k</w:t>
            </w:r>
            <w:r>
              <w:rPr>
                <w:rFonts w:ascii="Arial" w:hAnsi="Arial" w:cs="Arial"/>
              </w:rPr>
              <w:t> </w:t>
            </w:r>
            <w:r w:rsidRPr="00344F94">
              <w:rPr>
                <w:rFonts w:ascii="Arial" w:hAnsi="Arial" w:cs="Arial"/>
              </w:rPr>
              <w:t>plnění atd.</w:t>
            </w:r>
          </w:p>
        </w:tc>
        <w:tc>
          <w:tcPr>
            <w:tcW w:w="4597" w:type="dxa"/>
          </w:tcPr>
          <w:p w14:paraId="6CACF69E"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2DE9B035" w14:textId="77777777" w:rsidTr="00F85E81">
        <w:tc>
          <w:tcPr>
            <w:tcW w:w="988" w:type="dxa"/>
          </w:tcPr>
          <w:p w14:paraId="76793CBE"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41C4AF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přijetí úkolu, vrácení úkolu zpět, vytvoření podřízeného úkolu, předání úkolu jinému zpracovateli, zaznamenání komentáře, zaznamenání stavu úkolu (minimálně v</w:t>
            </w:r>
            <w:r>
              <w:rPr>
                <w:rFonts w:ascii="Arial" w:hAnsi="Arial" w:cs="Arial"/>
              </w:rPr>
              <w:t> </w:t>
            </w:r>
            <w:r w:rsidRPr="00344F94">
              <w:rPr>
                <w:rFonts w:ascii="Arial" w:hAnsi="Arial" w:cs="Arial"/>
              </w:rPr>
              <w:t xml:space="preserve">úrovni rozpracovaný, splněný, </w:t>
            </w:r>
            <w:r w:rsidRPr="008C1B5B">
              <w:rPr>
                <w:rFonts w:ascii="Arial" w:hAnsi="Arial" w:cs="Arial"/>
              </w:rPr>
              <w:t>odložený</w:t>
            </w:r>
            <w:r w:rsidRPr="00344F94">
              <w:rPr>
                <w:rFonts w:ascii="Arial" w:hAnsi="Arial" w:cs="Arial"/>
              </w:rPr>
              <w:t>, zrušený).</w:t>
            </w:r>
          </w:p>
        </w:tc>
        <w:tc>
          <w:tcPr>
            <w:tcW w:w="4597" w:type="dxa"/>
          </w:tcPr>
          <w:p w14:paraId="6592057E"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odmítnutí úkolů, měnit přiřazení úkolu, zadávání pod-úkolů, komentářů a zaznamenání dílčího plnění.</w:t>
            </w:r>
          </w:p>
        </w:tc>
      </w:tr>
      <w:tr w:rsidR="00F85E81" w:rsidRPr="000E5943" w14:paraId="48E16980" w14:textId="77777777" w:rsidTr="00F85E81">
        <w:tc>
          <w:tcPr>
            <w:tcW w:w="988" w:type="dxa"/>
          </w:tcPr>
          <w:p w14:paraId="7919AE4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93FCF81"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připojit k</w:t>
            </w:r>
            <w:r>
              <w:rPr>
                <w:rFonts w:ascii="Arial" w:hAnsi="Arial" w:cs="Arial"/>
              </w:rPr>
              <w:t> </w:t>
            </w:r>
            <w:r w:rsidRPr="00344F94">
              <w:rPr>
                <w:rFonts w:ascii="Arial" w:hAnsi="Arial" w:cs="Arial"/>
              </w:rPr>
              <w:t>úkolu komponenty v</w:t>
            </w:r>
            <w:r>
              <w:rPr>
                <w:rFonts w:ascii="Arial" w:hAnsi="Arial" w:cs="Arial"/>
              </w:rPr>
              <w:t> </w:t>
            </w:r>
            <w:r w:rsidRPr="00344F94">
              <w:rPr>
                <w:rFonts w:ascii="Arial" w:hAnsi="Arial" w:cs="Arial"/>
              </w:rPr>
              <w:t>digitální podobě.</w:t>
            </w:r>
          </w:p>
        </w:tc>
        <w:tc>
          <w:tcPr>
            <w:tcW w:w="4597" w:type="dxa"/>
          </w:tcPr>
          <w:p w14:paraId="08734316"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k úkolu přikládat komponenty, a to jako přílohu samotného úkolu, nebo jako přílohu vyjádření k úkolu</w:t>
            </w:r>
          </w:p>
        </w:tc>
      </w:tr>
      <w:tr w:rsidR="00F85E81" w:rsidRPr="000E5943" w14:paraId="0B078112" w14:textId="77777777" w:rsidTr="00F85E81">
        <w:tc>
          <w:tcPr>
            <w:tcW w:w="988" w:type="dxa"/>
          </w:tcPr>
          <w:p w14:paraId="0A992A6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0FD195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přidělení úkolu jinému uživateli eSSL, který může přijetí úkolu pouze odmítnout (s uvedením důvodu) nebo převzít (s uvedením komentáře).</w:t>
            </w:r>
          </w:p>
        </w:tc>
        <w:tc>
          <w:tcPr>
            <w:tcW w:w="4597" w:type="dxa"/>
          </w:tcPr>
          <w:p w14:paraId="647F8468"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přidělení úkolů ostatním uživatelům, nebo i sám sobě pro připomenutí potřeby vykonat nějakou činnost.</w:t>
            </w:r>
          </w:p>
        </w:tc>
      </w:tr>
      <w:tr w:rsidR="00F85E81" w:rsidRPr="000E5943" w14:paraId="28F2EF8D" w14:textId="77777777" w:rsidTr="00F85E81">
        <w:tc>
          <w:tcPr>
            <w:tcW w:w="988" w:type="dxa"/>
          </w:tcPr>
          <w:p w14:paraId="39EF499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BE7B6B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 xml:space="preserve">ESSL umožní průběžné zaznamenávání informace o plnění úkolu, zaslání </w:t>
            </w:r>
            <w:r w:rsidRPr="00A16850">
              <w:rPr>
                <w:rFonts w:ascii="Arial" w:hAnsi="Arial" w:cs="Arial"/>
              </w:rPr>
              <w:t>žádosti o prodloužení termínu úkolu, požádat o změnu realizátora úkolu a změnu úkolu</w:t>
            </w:r>
            <w:r w:rsidRPr="00344F94">
              <w:rPr>
                <w:rFonts w:ascii="Arial" w:hAnsi="Arial" w:cs="Arial"/>
              </w:rPr>
              <w:t xml:space="preserve">. ESSL umožní realizátorovi úkolu zaznamenat informaci o splnění aktivity / úkolu. </w:t>
            </w:r>
          </w:p>
        </w:tc>
        <w:tc>
          <w:tcPr>
            <w:tcW w:w="4597" w:type="dxa"/>
          </w:tcPr>
          <w:p w14:paraId="3A6AA970"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44DF4301" w14:textId="77777777" w:rsidTr="00F85E81">
        <w:tc>
          <w:tcPr>
            <w:tcW w:w="988" w:type="dxa"/>
          </w:tcPr>
          <w:p w14:paraId="0ADCC11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1E8C3DB"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číslování úkolů v</w:t>
            </w:r>
            <w:r>
              <w:rPr>
                <w:rFonts w:ascii="Arial" w:hAnsi="Arial" w:cs="Arial"/>
              </w:rPr>
              <w:t> </w:t>
            </w:r>
            <w:r w:rsidRPr="00344F94">
              <w:rPr>
                <w:rFonts w:ascii="Arial" w:hAnsi="Arial" w:cs="Arial"/>
              </w:rPr>
              <w:t xml:space="preserve">samostatné řadě nebo řadách nastavených </w:t>
            </w:r>
            <w:r w:rsidRPr="00344F94">
              <w:rPr>
                <w:rFonts w:ascii="Arial" w:hAnsi="Arial" w:cs="Arial"/>
                <w:color w:val="000000"/>
                <w:szCs w:val="22"/>
              </w:rPr>
              <w:t>správcovskou rolí</w:t>
            </w:r>
            <w:r w:rsidRPr="00344F94">
              <w:rPr>
                <w:rFonts w:ascii="Arial" w:hAnsi="Arial" w:cs="Arial"/>
              </w:rPr>
              <w:t>.</w:t>
            </w:r>
          </w:p>
        </w:tc>
        <w:tc>
          <w:tcPr>
            <w:tcW w:w="4597" w:type="dxa"/>
          </w:tcPr>
          <w:p w14:paraId="24CF6EED"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správcovské roli nastavení číslovaní úkolů, dle organizačních celků.</w:t>
            </w:r>
          </w:p>
        </w:tc>
      </w:tr>
      <w:tr w:rsidR="00F85E81" w:rsidRPr="000E5943" w14:paraId="0D3397C7" w14:textId="77777777" w:rsidTr="00F85E81">
        <w:tc>
          <w:tcPr>
            <w:tcW w:w="988" w:type="dxa"/>
          </w:tcPr>
          <w:p w14:paraId="441A4D16"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400C2906"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 xml:space="preserve">ESSL umožní vést o úkolu další </w:t>
            </w:r>
            <w:r w:rsidRPr="00344F94">
              <w:rPr>
                <w:rFonts w:ascii="Arial" w:hAnsi="Arial" w:cs="Arial"/>
              </w:rPr>
              <w:lastRenderedPageBreak/>
              <w:t>evidenční údaje v</w:t>
            </w:r>
            <w:r>
              <w:rPr>
                <w:rFonts w:ascii="Arial" w:hAnsi="Arial" w:cs="Arial"/>
              </w:rPr>
              <w:t> </w:t>
            </w:r>
            <w:r w:rsidRPr="00DE7746">
              <w:rPr>
                <w:rFonts w:ascii="Arial" w:hAnsi="Arial" w:cs="Arial"/>
              </w:rPr>
              <w:t>rozsahu seznam spolupracujících uživatelů, seznam informovaných uživatelů (na vědomí), seznam souvisejících entit.</w:t>
            </w:r>
          </w:p>
        </w:tc>
        <w:tc>
          <w:tcPr>
            <w:tcW w:w="4597" w:type="dxa"/>
          </w:tcPr>
          <w:p w14:paraId="3499D956"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lastRenderedPageBreak/>
              <w:t xml:space="preserve">Požadavek bude naplněn vývojem v rámci </w:t>
            </w:r>
            <w:r>
              <w:rPr>
                <w:rFonts w:ascii="Arial" w:hAnsi="Arial" w:cs="Arial"/>
              </w:rPr>
              <w:lastRenderedPageBreak/>
              <w:t>dodávky díla.</w:t>
            </w:r>
          </w:p>
        </w:tc>
      </w:tr>
      <w:tr w:rsidR="00F85E81" w:rsidRPr="000E5943" w14:paraId="079F680A" w14:textId="77777777" w:rsidTr="00F85E81">
        <w:tc>
          <w:tcPr>
            <w:tcW w:w="988" w:type="dxa"/>
          </w:tcPr>
          <w:p w14:paraId="0F52777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9BE300D"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rPr>
              <w:t>ESSL umožní vytvoření podřízeného úkolu s</w:t>
            </w:r>
            <w:r>
              <w:rPr>
                <w:rFonts w:ascii="Arial" w:hAnsi="Arial" w:cs="Arial"/>
              </w:rPr>
              <w:t> </w:t>
            </w:r>
            <w:r w:rsidRPr="00344F94">
              <w:rPr>
                <w:rFonts w:ascii="Arial" w:hAnsi="Arial" w:cs="Arial"/>
              </w:rPr>
              <w:t xml:space="preserve">tím, že </w:t>
            </w:r>
            <w:r w:rsidRPr="00C41A3C">
              <w:rPr>
                <w:rFonts w:ascii="Arial" w:hAnsi="Arial" w:cs="Arial"/>
              </w:rPr>
              <w:t>z</w:t>
            </w:r>
            <w:r>
              <w:rPr>
                <w:rFonts w:ascii="Arial" w:hAnsi="Arial" w:cs="Arial"/>
              </w:rPr>
              <w:t> </w:t>
            </w:r>
            <w:r w:rsidRPr="00C41A3C">
              <w:rPr>
                <w:rFonts w:ascii="Arial" w:hAnsi="Arial" w:cs="Arial"/>
              </w:rPr>
              <w:t>číslování úkolů je tato skutečnost odvoditelná.</w:t>
            </w:r>
          </w:p>
        </w:tc>
        <w:tc>
          <w:tcPr>
            <w:tcW w:w="4597" w:type="dxa"/>
          </w:tcPr>
          <w:p w14:paraId="13037B57"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Podřízené úkoly dostávají číslo nadřízeného úkolu + pořadové číslo podřazeného úkolu</w:t>
            </w:r>
          </w:p>
        </w:tc>
      </w:tr>
      <w:tr w:rsidR="00F85E81" w:rsidRPr="000E5943" w14:paraId="5EBE1DF4" w14:textId="77777777" w:rsidTr="00F85E81">
        <w:tc>
          <w:tcPr>
            <w:tcW w:w="988" w:type="dxa"/>
          </w:tcPr>
          <w:p w14:paraId="0966FA4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4E9C9444"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rPr>
              <w:t>ESSL obsahuje nápovědu k</w:t>
            </w:r>
            <w:r>
              <w:rPr>
                <w:rFonts w:ascii="Arial" w:hAnsi="Arial" w:cs="Arial"/>
                <w:color w:val="000000"/>
              </w:rPr>
              <w:t> </w:t>
            </w:r>
            <w:r w:rsidRPr="00344F94">
              <w:rPr>
                <w:rFonts w:ascii="Arial" w:hAnsi="Arial" w:cs="Arial"/>
                <w:color w:val="000000"/>
              </w:rPr>
              <w:t>jednotlivým polím (např. formou tooltipů).</w:t>
            </w:r>
          </w:p>
        </w:tc>
        <w:tc>
          <w:tcPr>
            <w:tcW w:w="4597" w:type="dxa"/>
          </w:tcPr>
          <w:p w14:paraId="05065381"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 najetí myší na aktivní prvek uživatelského rozhraní se zobrazí tooltip s nápovědou.</w:t>
            </w:r>
          </w:p>
        </w:tc>
      </w:tr>
      <w:tr w:rsidR="00F85E81" w:rsidRPr="000E5943" w14:paraId="544133E8" w14:textId="77777777" w:rsidTr="00F85E81">
        <w:tc>
          <w:tcPr>
            <w:tcW w:w="988" w:type="dxa"/>
          </w:tcPr>
          <w:p w14:paraId="3E900C48"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733FC8D"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přidání klíčových slov k</w:t>
            </w:r>
            <w:r>
              <w:rPr>
                <w:rFonts w:ascii="Arial" w:hAnsi="Arial" w:cs="Arial"/>
                <w:color w:val="000000" w:themeColor="text1"/>
                <w:szCs w:val="22"/>
              </w:rPr>
              <w:t> </w:t>
            </w:r>
            <w:r w:rsidRPr="00344F94">
              <w:rPr>
                <w:rFonts w:ascii="Arial" w:hAnsi="Arial" w:cs="Arial"/>
                <w:color w:val="000000" w:themeColor="text1"/>
                <w:szCs w:val="22"/>
              </w:rPr>
              <w:t>dokumentu / spisu výběrem z</w:t>
            </w:r>
            <w:r>
              <w:rPr>
                <w:rFonts w:ascii="Arial" w:hAnsi="Arial" w:cs="Arial"/>
                <w:color w:val="000000" w:themeColor="text1"/>
                <w:szCs w:val="22"/>
              </w:rPr>
              <w:t> </w:t>
            </w:r>
            <w:r w:rsidRPr="00344F94">
              <w:rPr>
                <w:rFonts w:ascii="Arial" w:hAnsi="Arial" w:cs="Arial"/>
                <w:color w:val="000000" w:themeColor="text1"/>
                <w:szCs w:val="22"/>
              </w:rPr>
              <w:t>číselníku nebo volným textem.</w:t>
            </w:r>
          </w:p>
        </w:tc>
        <w:tc>
          <w:tcPr>
            <w:tcW w:w="4597" w:type="dxa"/>
          </w:tcPr>
          <w:p w14:paraId="65A70A40" w14:textId="77777777" w:rsidR="00F85E81" w:rsidRPr="00304E70" w:rsidRDefault="00F85E81" w:rsidP="00BA662F">
            <w:pPr>
              <w:spacing w:before="80" w:after="40" w:line="264" w:lineRule="auto"/>
              <w:ind w:left="-105" w:right="-109"/>
              <w:jc w:val="center"/>
              <w:rPr>
                <w:rFonts w:ascii="Arial" w:hAnsi="Arial" w:cs="Arial"/>
              </w:rPr>
            </w:pPr>
            <w:r w:rsidRPr="001C1A69">
              <w:rPr>
                <w:rFonts w:ascii="Arial" w:hAnsi="Arial" w:cs="Arial"/>
              </w:rPr>
              <w:t>5.1.3</w:t>
            </w:r>
            <w:r w:rsidRPr="001C1A69">
              <w:rPr>
                <w:rFonts w:ascii="Arial" w:hAnsi="Arial" w:cs="Arial"/>
              </w:rPr>
              <w:tab/>
              <w:t>Klíčová slova</w:t>
            </w:r>
          </w:p>
        </w:tc>
      </w:tr>
      <w:tr w:rsidR="00F85E81" w:rsidRPr="000E5943" w14:paraId="1A245926" w14:textId="77777777" w:rsidTr="00F85E81">
        <w:tc>
          <w:tcPr>
            <w:tcW w:w="988" w:type="dxa"/>
          </w:tcPr>
          <w:p w14:paraId="64713261"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5A6B10A"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zobrazení přehledné historie entity se záznamem všech činností s</w:t>
            </w:r>
            <w:r>
              <w:rPr>
                <w:rFonts w:ascii="Arial" w:hAnsi="Arial" w:cs="Arial"/>
                <w:color w:val="000000" w:themeColor="text1"/>
                <w:szCs w:val="22"/>
              </w:rPr>
              <w:t> </w:t>
            </w:r>
            <w:r w:rsidRPr="00344F94">
              <w:rPr>
                <w:rFonts w:ascii="Arial" w:hAnsi="Arial" w:cs="Arial"/>
                <w:color w:val="000000" w:themeColor="text1"/>
                <w:szCs w:val="22"/>
              </w:rPr>
              <w:t>entitou.</w:t>
            </w:r>
          </w:p>
        </w:tc>
        <w:tc>
          <w:tcPr>
            <w:tcW w:w="4597" w:type="dxa"/>
          </w:tcPr>
          <w:p w14:paraId="5737FE51" w14:textId="77777777" w:rsidR="00F85E81" w:rsidRPr="00304E70" w:rsidRDefault="00F85E81" w:rsidP="00BA662F">
            <w:pPr>
              <w:spacing w:before="80" w:after="40" w:line="264" w:lineRule="auto"/>
              <w:ind w:left="-105" w:right="-109"/>
              <w:jc w:val="center"/>
              <w:rPr>
                <w:rFonts w:ascii="Arial" w:hAnsi="Arial" w:cs="Arial"/>
              </w:rPr>
            </w:pPr>
            <w:r w:rsidRPr="008C72EE">
              <w:rPr>
                <w:rFonts w:ascii="Arial" w:hAnsi="Arial" w:cs="Arial"/>
              </w:rPr>
              <w:t>2.</w:t>
            </w:r>
            <w:r>
              <w:rPr>
                <w:rFonts w:ascii="Arial" w:hAnsi="Arial" w:cs="Arial"/>
              </w:rPr>
              <w:t>2.4</w:t>
            </w:r>
            <w:r w:rsidRPr="008C72EE">
              <w:rPr>
                <w:rFonts w:ascii="Arial" w:hAnsi="Arial" w:cs="Arial"/>
              </w:rPr>
              <w:tab/>
              <w:t>Záložka Historie</w:t>
            </w:r>
          </w:p>
        </w:tc>
      </w:tr>
      <w:tr w:rsidR="00F85E81" w:rsidRPr="000E5943" w14:paraId="2796C115" w14:textId="77777777" w:rsidTr="00F85E81">
        <w:tc>
          <w:tcPr>
            <w:tcW w:w="988" w:type="dxa"/>
          </w:tcPr>
          <w:p w14:paraId="7F7CB39C"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E035956"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C41A3C">
              <w:rPr>
                <w:rFonts w:ascii="Arial" w:hAnsi="Arial" w:cs="Arial"/>
                <w:color w:val="000000" w:themeColor="text1"/>
                <w:szCs w:val="22"/>
              </w:rPr>
              <w:t>ESSL umožní logické oddělení dat pro skupinu útvarů (číselníky, organizační struktura), dokumentů, spisů s</w:t>
            </w:r>
            <w:r>
              <w:rPr>
                <w:rFonts w:ascii="Arial" w:hAnsi="Arial" w:cs="Arial"/>
                <w:color w:val="000000" w:themeColor="text1"/>
                <w:szCs w:val="22"/>
              </w:rPr>
              <w:t> </w:t>
            </w:r>
            <w:r w:rsidRPr="00C41A3C">
              <w:rPr>
                <w:rFonts w:ascii="Arial" w:hAnsi="Arial" w:cs="Arial"/>
                <w:color w:val="000000" w:themeColor="text1"/>
                <w:szCs w:val="22"/>
              </w:rPr>
              <w:t>možností předávání entit napříč eSSL. Uživatel jednoho logického celku nesmí mít přístup k</w:t>
            </w:r>
            <w:r>
              <w:rPr>
                <w:rFonts w:ascii="Arial" w:hAnsi="Arial" w:cs="Arial"/>
                <w:color w:val="000000" w:themeColor="text1"/>
                <w:szCs w:val="22"/>
              </w:rPr>
              <w:t> </w:t>
            </w:r>
            <w:r w:rsidRPr="00C41A3C">
              <w:rPr>
                <w:rFonts w:ascii="Arial" w:hAnsi="Arial" w:cs="Arial"/>
                <w:color w:val="000000" w:themeColor="text1"/>
                <w:szCs w:val="22"/>
              </w:rPr>
              <w:t>entitám druhého celku (neplatí, pokud jsou uživateli přidělena přístupová práva).</w:t>
            </w:r>
          </w:p>
        </w:tc>
        <w:tc>
          <w:tcPr>
            <w:tcW w:w="4597" w:type="dxa"/>
          </w:tcPr>
          <w:p w14:paraId="3179C567" w14:textId="77777777" w:rsidR="00F85E81" w:rsidRPr="00EF35D8" w:rsidRDefault="00F85E81" w:rsidP="00BA662F">
            <w:pPr>
              <w:spacing w:before="80" w:after="40" w:line="264" w:lineRule="auto"/>
              <w:ind w:left="-105" w:right="-109"/>
              <w:jc w:val="center"/>
              <w:rPr>
                <w:rFonts w:ascii="Arial" w:hAnsi="Arial" w:cs="Arial"/>
              </w:rPr>
            </w:pPr>
            <w:r>
              <w:rPr>
                <w:rFonts w:ascii="Arial" w:eastAsia="Yu Mincho" w:hAnsi="Arial" w:cs="Arial"/>
              </w:rPr>
              <w:t>Data mezi útvary standardně nejsou přístupná. Číselníky a organizační strukturu lze konfigurovat odděleně pro útvary.</w:t>
            </w:r>
          </w:p>
        </w:tc>
      </w:tr>
      <w:tr w:rsidR="00F85E81" w:rsidRPr="000E5943" w14:paraId="0BF1C4CC" w14:textId="77777777" w:rsidTr="00F85E81">
        <w:tc>
          <w:tcPr>
            <w:tcW w:w="988" w:type="dxa"/>
          </w:tcPr>
          <w:p w14:paraId="5D7A131A"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2F3BA96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C41A3C">
              <w:rPr>
                <w:rFonts w:ascii="Arial" w:hAnsi="Arial" w:cs="Arial"/>
                <w:color w:val="000000" w:themeColor="text1"/>
                <w:szCs w:val="22"/>
              </w:rPr>
              <w:t>ESSL umožní předdefinování (</w:t>
            </w:r>
            <w:r w:rsidRPr="00C124F6">
              <w:rPr>
                <w:rFonts w:ascii="Arial" w:hAnsi="Arial" w:cs="Arial"/>
                <w:color w:val="000000" w:themeColor="text1"/>
                <w:szCs w:val="22"/>
              </w:rPr>
              <w:t>uživatelské nastavení</w:t>
            </w:r>
            <w:r w:rsidRPr="00C41A3C">
              <w:rPr>
                <w:rFonts w:ascii="Arial" w:hAnsi="Arial" w:cs="Arial"/>
                <w:color w:val="000000" w:themeColor="text1"/>
                <w:szCs w:val="22"/>
              </w:rPr>
              <w:t>) některých položek u nově vyhotovovaných dokumentů (spisový znak, lhůta, typ dokumentu apod.).</w:t>
            </w:r>
          </w:p>
        </w:tc>
        <w:tc>
          <w:tcPr>
            <w:tcW w:w="4597" w:type="dxa"/>
          </w:tcPr>
          <w:p w14:paraId="60F0AB8A"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t>ESSL umožňuje správcovské roli předdefinovat tyto položky pro celou organizaci nebo konkrétní uživatele.</w:t>
            </w:r>
          </w:p>
        </w:tc>
      </w:tr>
      <w:tr w:rsidR="00F85E81" w:rsidRPr="000E5943" w14:paraId="356E3040" w14:textId="77777777" w:rsidTr="00F85E81">
        <w:tc>
          <w:tcPr>
            <w:tcW w:w="988" w:type="dxa"/>
          </w:tcPr>
          <w:p w14:paraId="55177CA8"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1161BDE"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správcovské roli přednastavení textu notifikačních e</w:t>
            </w:r>
            <w:r w:rsidRPr="00344F94">
              <w:rPr>
                <w:rFonts w:ascii="Arial" w:hAnsi="Arial" w:cs="Arial"/>
                <w:color w:val="000000" w:themeColor="text1"/>
                <w:szCs w:val="22"/>
              </w:rPr>
              <w:noBreakHyphen/>
              <w:t xml:space="preserve">mailů. ESSL umožní uživatelům </w:t>
            </w:r>
            <w:r w:rsidRPr="00344F94">
              <w:rPr>
                <w:rFonts w:ascii="Arial" w:hAnsi="Arial" w:cs="Arial"/>
                <w:color w:val="000000"/>
                <w:szCs w:val="22"/>
              </w:rPr>
              <w:t xml:space="preserve">modifikovat text notifikace. </w:t>
            </w:r>
          </w:p>
        </w:tc>
        <w:tc>
          <w:tcPr>
            <w:tcW w:w="4597" w:type="dxa"/>
          </w:tcPr>
          <w:p w14:paraId="27EC75C1" w14:textId="77777777" w:rsidR="00F85E81" w:rsidRPr="00304E70" w:rsidRDefault="00F85E81" w:rsidP="00BA662F">
            <w:pPr>
              <w:spacing w:before="80" w:after="40" w:line="264" w:lineRule="auto"/>
              <w:ind w:left="-105" w:right="-109"/>
              <w:jc w:val="center"/>
              <w:rPr>
                <w:rFonts w:ascii="Arial" w:hAnsi="Arial" w:cs="Arial"/>
              </w:rPr>
            </w:pPr>
            <w:r w:rsidRPr="0031178F">
              <w:rPr>
                <w:rFonts w:ascii="Arial" w:hAnsi="Arial" w:cs="Arial"/>
              </w:rPr>
              <w:t>6.3</w:t>
            </w:r>
            <w:r w:rsidRPr="0031178F">
              <w:rPr>
                <w:rFonts w:ascii="Arial" w:hAnsi="Arial" w:cs="Arial"/>
              </w:rPr>
              <w:tab/>
              <w:t>Notifikace</w:t>
            </w:r>
          </w:p>
        </w:tc>
      </w:tr>
      <w:tr w:rsidR="00F85E81" w:rsidRPr="000E5943" w14:paraId="1C72C75A" w14:textId="77777777" w:rsidTr="00F85E81">
        <w:tc>
          <w:tcPr>
            <w:tcW w:w="988" w:type="dxa"/>
          </w:tcPr>
          <w:p w14:paraId="5F3DD77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2811194" w14:textId="77777777" w:rsidR="00F85E81" w:rsidRPr="006147E8" w:rsidRDefault="00F85E81" w:rsidP="00BA662F">
            <w:pPr>
              <w:pStyle w:val="Zkladntextodsazen"/>
              <w:spacing w:before="80" w:after="40" w:line="264" w:lineRule="auto"/>
              <w:ind w:left="0"/>
              <w:jc w:val="left"/>
              <w:rPr>
                <w:rFonts w:ascii="Arial" w:hAnsi="Arial" w:cs="Arial"/>
                <w:color w:val="000000" w:themeColor="text1"/>
                <w:szCs w:val="22"/>
                <w:highlight w:val="yellow"/>
              </w:rPr>
            </w:pPr>
            <w:r w:rsidRPr="00C41A3C">
              <w:rPr>
                <w:rFonts w:ascii="Arial" w:hAnsi="Arial" w:cs="Arial"/>
                <w:color w:val="000000" w:themeColor="text1"/>
                <w:szCs w:val="22"/>
              </w:rPr>
              <w:t xml:space="preserve">ESSL umožní </w:t>
            </w:r>
            <w:r w:rsidRPr="00C41A3C">
              <w:rPr>
                <w:rFonts w:ascii="Arial" w:hAnsi="Arial" w:cs="Arial"/>
                <w:color w:val="000000"/>
                <w:szCs w:val="22"/>
              </w:rPr>
              <w:t>správcovské roli přejmenování popisu metadatových položek, tj. názvu evidenčních položek v prostředí uživatele (GUI). ESSL nové popisy metadatových položek zpřístupní všem uživatelům eSSL a zachová je i v případě update / upgrade systému.</w:t>
            </w:r>
          </w:p>
        </w:tc>
        <w:tc>
          <w:tcPr>
            <w:tcW w:w="4597" w:type="dxa"/>
          </w:tcPr>
          <w:p w14:paraId="4D5DA43E"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Uživatelské rozhraní aplikace podporuje lokalizaci, tedy použití vlastní terminologie případně vícejazyčných mutací. Lokalizace je nastavena systémovým administrátorem na úrovni instance systému.</w:t>
            </w:r>
          </w:p>
        </w:tc>
      </w:tr>
      <w:tr w:rsidR="00F85E81" w:rsidRPr="000E5943" w14:paraId="38A6086C" w14:textId="77777777" w:rsidTr="00F85E81">
        <w:tc>
          <w:tcPr>
            <w:tcW w:w="988" w:type="dxa"/>
          </w:tcPr>
          <w:p w14:paraId="7A567F9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369B106"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p</w:t>
            </w:r>
            <w:r w:rsidRPr="00344F94">
              <w:rPr>
                <w:rFonts w:ascii="Arial" w:hAnsi="Arial" w:cs="Arial"/>
                <w:color w:val="000000"/>
                <w:szCs w:val="22"/>
              </w:rPr>
              <w:t xml:space="preserve">oužívání interních </w:t>
            </w:r>
            <w:r w:rsidRPr="00344F94">
              <w:rPr>
                <w:rFonts w:ascii="Arial" w:hAnsi="Arial" w:cs="Arial"/>
                <w:color w:val="000000"/>
                <w:szCs w:val="22"/>
              </w:rPr>
              <w:lastRenderedPageBreak/>
              <w:t>formulářů s možností zadaná metadata odsouhlasit (např. potvrzujícím tlačítkem nebo elektronickým podpisem) a ztvárněním všech metadat do elektronického dokumentu ve formátu PDF/A (např. zadání a schválení žádanky na služební cestu nebo dovolené).</w:t>
            </w:r>
          </w:p>
        </w:tc>
        <w:tc>
          <w:tcPr>
            <w:tcW w:w="4597" w:type="dxa"/>
          </w:tcPr>
          <w:p w14:paraId="5D559E48" w14:textId="77777777" w:rsidR="00F85E81" w:rsidRPr="00304E70" w:rsidRDefault="00F85E81" w:rsidP="00BA662F">
            <w:pPr>
              <w:spacing w:before="80" w:after="40" w:line="264" w:lineRule="auto"/>
              <w:ind w:left="-105" w:right="-109"/>
              <w:jc w:val="center"/>
              <w:rPr>
                <w:rFonts w:ascii="Arial" w:hAnsi="Arial" w:cs="Arial"/>
              </w:rPr>
            </w:pPr>
            <w:r>
              <w:rPr>
                <w:rFonts w:ascii="Arial" w:eastAsia="Yu Mincho" w:hAnsi="Arial" w:cs="Arial"/>
              </w:rPr>
              <w:lastRenderedPageBreak/>
              <w:t xml:space="preserve">ESSL umožňuje vložení formuláře jako </w:t>
            </w:r>
            <w:r>
              <w:rPr>
                <w:rFonts w:ascii="Arial" w:eastAsia="Yu Mincho" w:hAnsi="Arial" w:cs="Arial"/>
              </w:rPr>
              <w:lastRenderedPageBreak/>
              <w:t>šablony, může obsahovat označení metadat, která se mají doplnit z dokumentu, nebo i připravená pole pro vizualizovaný podpis.</w:t>
            </w:r>
          </w:p>
        </w:tc>
      </w:tr>
      <w:tr w:rsidR="00F85E81" w:rsidRPr="000E5943" w14:paraId="68F06EE7" w14:textId="77777777" w:rsidTr="00F85E81">
        <w:tc>
          <w:tcPr>
            <w:tcW w:w="988" w:type="dxa"/>
          </w:tcPr>
          <w:p w14:paraId="549DF006"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4A0DF962"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59340B">
              <w:rPr>
                <w:rFonts w:ascii="Arial" w:hAnsi="Arial" w:cs="Arial"/>
                <w:color w:val="000000" w:themeColor="text1"/>
                <w:szCs w:val="22"/>
              </w:rPr>
              <w:t>ESSL umožní uživatelskou editaci</w:t>
            </w:r>
            <w:r w:rsidRPr="0059340B">
              <w:rPr>
                <w:rFonts w:ascii="Arial" w:hAnsi="Arial" w:cs="Arial"/>
                <w:color w:val="000000"/>
                <w:szCs w:val="22"/>
              </w:rPr>
              <w:t xml:space="preserve"> interních formulářů s možností definice korespondujícího WFL pro odsouhlasení (např. potvrzujícím tlačítkem nebo elektronickým podpisem) zadaných metadat a ztvárněním všech metadat do elektronického dokumentu ve formátu PDF/A (např. zadání a schválení žádanky na služební cestu nebo dovolené).</w:t>
            </w:r>
          </w:p>
        </w:tc>
        <w:tc>
          <w:tcPr>
            <w:tcW w:w="4597" w:type="dxa"/>
          </w:tcPr>
          <w:p w14:paraId="5858FD0B"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11DA82DD" w14:textId="77777777" w:rsidTr="00F85E81">
        <w:tc>
          <w:tcPr>
            <w:tcW w:w="988" w:type="dxa"/>
          </w:tcPr>
          <w:p w14:paraId="6ADB80F0"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1EE5C0C"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používat speciální pracovní seznam, tvořený pouze uživatelem dle vlastní potřeby uživatele. Seznam umožní přidaní entit do seznamu z libovolných přehledů a seznamů eSSL (např. výsledek hledání dle zadaných parametrů, přehledy nevyřízených apod.). Seznam umožní:</w:t>
            </w:r>
          </w:p>
          <w:p w14:paraId="304DD85B" w14:textId="77777777" w:rsidR="00F85E81" w:rsidRPr="00344F94" w:rsidRDefault="00F85E81" w:rsidP="00F85E81">
            <w:pPr>
              <w:pStyle w:val="Zkladntextodsazen"/>
              <w:numPr>
                <w:ilvl w:val="0"/>
                <w:numId w:val="33"/>
              </w:numPr>
              <w:spacing w:before="0" w:after="0" w:line="264" w:lineRule="auto"/>
              <w:jc w:val="left"/>
              <w:rPr>
                <w:rFonts w:ascii="Arial" w:hAnsi="Arial" w:cs="Arial"/>
                <w:color w:val="000000" w:themeColor="text1"/>
                <w:szCs w:val="22"/>
              </w:rPr>
            </w:pPr>
            <w:r w:rsidRPr="00344F94">
              <w:rPr>
                <w:rFonts w:ascii="Arial" w:hAnsi="Arial" w:cs="Arial"/>
                <w:color w:val="000000" w:themeColor="text1"/>
                <w:szCs w:val="22"/>
              </w:rPr>
              <w:t>přidávat a odebírat entitu ze seznamu,</w:t>
            </w:r>
          </w:p>
          <w:p w14:paraId="3571E40B" w14:textId="77777777" w:rsidR="00F85E81" w:rsidRPr="00344F94" w:rsidRDefault="00F85E81" w:rsidP="00F85E81">
            <w:pPr>
              <w:pStyle w:val="Zkladntextodsazen"/>
              <w:numPr>
                <w:ilvl w:val="0"/>
                <w:numId w:val="33"/>
              </w:numPr>
              <w:spacing w:before="0" w:after="0" w:line="264" w:lineRule="auto"/>
              <w:jc w:val="left"/>
              <w:rPr>
                <w:rFonts w:ascii="Arial" w:hAnsi="Arial" w:cs="Arial"/>
                <w:color w:val="000000" w:themeColor="text1"/>
                <w:szCs w:val="22"/>
              </w:rPr>
            </w:pPr>
            <w:r w:rsidRPr="00344F94">
              <w:rPr>
                <w:rFonts w:ascii="Arial" w:hAnsi="Arial" w:cs="Arial"/>
                <w:color w:val="000000" w:themeColor="text1"/>
                <w:szCs w:val="22"/>
              </w:rPr>
              <w:t>řadit, filtrovat a fulltextově vyhledávat v seznamu,</w:t>
            </w:r>
          </w:p>
          <w:p w14:paraId="6D464153" w14:textId="77777777" w:rsidR="00F85E81" w:rsidRPr="00344F94" w:rsidRDefault="00F85E81" w:rsidP="00F85E81">
            <w:pPr>
              <w:pStyle w:val="Zkladntextodsazen"/>
              <w:numPr>
                <w:ilvl w:val="0"/>
                <w:numId w:val="33"/>
              </w:numPr>
              <w:spacing w:before="0" w:after="0" w:line="264" w:lineRule="auto"/>
              <w:jc w:val="left"/>
              <w:rPr>
                <w:rFonts w:ascii="Arial" w:hAnsi="Arial" w:cs="Arial"/>
                <w:color w:val="000000" w:themeColor="text1"/>
                <w:szCs w:val="22"/>
              </w:rPr>
            </w:pPr>
            <w:r w:rsidRPr="00344F94">
              <w:rPr>
                <w:rFonts w:ascii="Arial" w:hAnsi="Arial" w:cs="Arial"/>
                <w:color w:val="000000" w:themeColor="text1"/>
                <w:szCs w:val="22"/>
              </w:rPr>
              <w:t>uložit obsah a zobrazit seznam,</w:t>
            </w:r>
          </w:p>
          <w:p w14:paraId="3B450A5C" w14:textId="77777777" w:rsidR="00F85E81" w:rsidRPr="00344F94" w:rsidRDefault="00F85E81" w:rsidP="00F85E81">
            <w:pPr>
              <w:pStyle w:val="Zkladntextodsazen"/>
              <w:numPr>
                <w:ilvl w:val="0"/>
                <w:numId w:val="33"/>
              </w:numPr>
              <w:spacing w:before="0" w:after="0" w:line="264" w:lineRule="auto"/>
              <w:jc w:val="left"/>
              <w:rPr>
                <w:rFonts w:ascii="Arial" w:hAnsi="Arial" w:cs="Arial"/>
                <w:color w:val="000000" w:themeColor="text1"/>
                <w:szCs w:val="22"/>
              </w:rPr>
            </w:pPr>
            <w:r w:rsidRPr="00344F94">
              <w:rPr>
                <w:rFonts w:ascii="Arial" w:hAnsi="Arial" w:cs="Arial"/>
                <w:color w:val="000000" w:themeColor="text1"/>
                <w:szCs w:val="22"/>
              </w:rPr>
              <w:t>tisknou nebo uložit ve formátu XLSX, CSV, PDF/A,</w:t>
            </w:r>
          </w:p>
          <w:p w14:paraId="62AB32FA" w14:textId="77777777" w:rsidR="00F85E81" w:rsidRPr="00344F94" w:rsidRDefault="00F85E81" w:rsidP="00F85E81">
            <w:pPr>
              <w:pStyle w:val="Zkladntextodsazen"/>
              <w:numPr>
                <w:ilvl w:val="0"/>
                <w:numId w:val="33"/>
              </w:numPr>
              <w:spacing w:before="80" w:after="40" w:line="264" w:lineRule="auto"/>
              <w:jc w:val="left"/>
              <w:rPr>
                <w:rFonts w:ascii="Arial" w:hAnsi="Arial" w:cs="Arial"/>
                <w:color w:val="000000" w:themeColor="text1"/>
                <w:szCs w:val="22"/>
              </w:rPr>
            </w:pPr>
            <w:r w:rsidRPr="00344F94">
              <w:rPr>
                <w:rFonts w:ascii="Arial" w:hAnsi="Arial" w:cs="Arial"/>
                <w:color w:val="000000" w:themeColor="text1"/>
                <w:szCs w:val="22"/>
              </w:rPr>
              <w:t>hromadné činnosti s entitami v seznamu.</w:t>
            </w:r>
          </w:p>
        </w:tc>
        <w:tc>
          <w:tcPr>
            <w:tcW w:w="4597" w:type="dxa"/>
          </w:tcPr>
          <w:p w14:paraId="271E7C70" w14:textId="77777777" w:rsidR="00F85E81"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p w14:paraId="5798895C" w14:textId="77777777" w:rsidR="00F85E81" w:rsidRPr="00304E70" w:rsidRDefault="00F85E81" w:rsidP="00BA662F">
            <w:pPr>
              <w:spacing w:before="80" w:after="40" w:line="264" w:lineRule="auto"/>
              <w:ind w:left="-105" w:right="-109"/>
              <w:jc w:val="center"/>
              <w:rPr>
                <w:rFonts w:ascii="Arial" w:hAnsi="Arial" w:cs="Arial"/>
              </w:rPr>
            </w:pPr>
          </w:p>
        </w:tc>
      </w:tr>
      <w:tr w:rsidR="00F85E81" w:rsidRPr="000E5943" w14:paraId="1B78DD5D" w14:textId="77777777" w:rsidTr="00F85E81">
        <w:tc>
          <w:tcPr>
            <w:tcW w:w="988" w:type="dxa"/>
          </w:tcPr>
          <w:p w14:paraId="06DB161B"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DEBB7AB"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zvolit počet položek uživatelsky načteného seznamu - např. po 10, 50, 100 řádcích.</w:t>
            </w:r>
          </w:p>
        </w:tc>
        <w:tc>
          <w:tcPr>
            <w:tcW w:w="4597" w:type="dxa"/>
          </w:tcPr>
          <w:p w14:paraId="0F7876F9" w14:textId="77777777" w:rsidR="00F85E81" w:rsidRPr="003479E5" w:rsidRDefault="00F85E81" w:rsidP="00BA662F">
            <w:pPr>
              <w:spacing w:before="80" w:after="40" w:line="264" w:lineRule="auto"/>
              <w:ind w:left="-105" w:right="-109"/>
              <w:jc w:val="center"/>
              <w:rPr>
                <w:rFonts w:ascii="Arial" w:hAnsi="Arial" w:cs="Arial"/>
                <w:highlight w:val="green"/>
              </w:rPr>
            </w:pPr>
            <w:r w:rsidRPr="009A2B27">
              <w:rPr>
                <w:rFonts w:ascii="Arial" w:hAnsi="Arial" w:cs="Arial"/>
              </w:rPr>
              <w:t>2.1.5</w:t>
            </w:r>
            <w:r w:rsidRPr="009A2B27">
              <w:rPr>
                <w:rFonts w:ascii="Arial" w:hAnsi="Arial" w:cs="Arial"/>
              </w:rPr>
              <w:tab/>
              <w:t>Panel stránkování</w:t>
            </w:r>
          </w:p>
        </w:tc>
      </w:tr>
      <w:tr w:rsidR="00F85E81" w:rsidRPr="000E5943" w14:paraId="20E4167C" w14:textId="77777777" w:rsidTr="00F85E81">
        <w:tc>
          <w:tcPr>
            <w:tcW w:w="988" w:type="dxa"/>
          </w:tcPr>
          <w:p w14:paraId="06D1076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C152933"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umožní schválení dokumentu a </w:t>
            </w:r>
            <w:r w:rsidRPr="00C35E27">
              <w:rPr>
                <w:rFonts w:ascii="Arial" w:hAnsi="Arial" w:cs="Arial"/>
                <w:color w:val="000000" w:themeColor="text1"/>
                <w:szCs w:val="22"/>
              </w:rPr>
              <w:t>zrušení schválení dokumentu</w:t>
            </w:r>
            <w:r w:rsidRPr="00344F94">
              <w:rPr>
                <w:rFonts w:ascii="Arial" w:hAnsi="Arial" w:cs="Arial"/>
                <w:color w:val="000000" w:themeColor="text1"/>
                <w:szCs w:val="22"/>
              </w:rPr>
              <w:t xml:space="preserve"> (pouze schvalovatelem nebo jeho určeným zástupem).</w:t>
            </w:r>
          </w:p>
        </w:tc>
        <w:tc>
          <w:tcPr>
            <w:tcW w:w="4597" w:type="dxa"/>
          </w:tcPr>
          <w:p w14:paraId="13723EE8" w14:textId="77777777" w:rsidR="00F85E81" w:rsidRPr="00304E70" w:rsidRDefault="00F85E81" w:rsidP="00BA662F">
            <w:pPr>
              <w:spacing w:before="80" w:after="40" w:line="264" w:lineRule="auto"/>
              <w:ind w:left="-105" w:right="-109"/>
              <w:jc w:val="center"/>
              <w:rPr>
                <w:rFonts w:ascii="Arial" w:hAnsi="Arial" w:cs="Arial"/>
              </w:rPr>
            </w:pPr>
            <w:r w:rsidRPr="0059340B">
              <w:rPr>
                <w:rFonts w:ascii="Arial" w:hAnsi="Arial" w:cs="Arial"/>
              </w:rPr>
              <w:t>Zrušení schválení je možné</w:t>
            </w:r>
            <w:r>
              <w:rPr>
                <w:rFonts w:ascii="Arial" w:hAnsi="Arial" w:cs="Arial"/>
              </w:rPr>
              <w:t>,</w:t>
            </w:r>
            <w:r w:rsidRPr="0059340B">
              <w:rPr>
                <w:rFonts w:ascii="Arial" w:hAnsi="Arial" w:cs="Arial"/>
              </w:rPr>
              <w:t xml:space="preserve"> dokud neproběhne navazující akce.</w:t>
            </w:r>
          </w:p>
        </w:tc>
      </w:tr>
      <w:tr w:rsidR="00F85E81" w:rsidRPr="000E5943" w14:paraId="36CE232A" w14:textId="77777777" w:rsidTr="00F85E81">
        <w:tc>
          <w:tcPr>
            <w:tcW w:w="988" w:type="dxa"/>
          </w:tcPr>
          <w:p w14:paraId="693F6278"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FB1841D"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 xml:space="preserve">ESSL umožní zobrazení informace </w:t>
            </w:r>
            <w:r w:rsidRPr="00344F94">
              <w:rPr>
                <w:rFonts w:ascii="Arial" w:hAnsi="Arial" w:cs="Arial"/>
                <w:color w:val="000000" w:themeColor="text1"/>
                <w:szCs w:val="22"/>
              </w:rPr>
              <w:lastRenderedPageBreak/>
              <w:t xml:space="preserve">o podobě (analogové či digitální) dokumentu na evidenčním záznamu dokumentu. ESSL umožní zobrazení podoby dokumentu a spisu (analogová, digitální, hybridní) v seznamech a přehledech textově, </w:t>
            </w:r>
            <w:r w:rsidRPr="00C35E27">
              <w:rPr>
                <w:rFonts w:ascii="Arial" w:hAnsi="Arial" w:cs="Arial"/>
                <w:color w:val="000000" w:themeColor="text1"/>
                <w:szCs w:val="22"/>
              </w:rPr>
              <w:t>ale i graficky</w:t>
            </w:r>
            <w:r w:rsidRPr="00344F94">
              <w:rPr>
                <w:rFonts w:ascii="Arial" w:hAnsi="Arial" w:cs="Arial"/>
                <w:color w:val="000000" w:themeColor="text1"/>
                <w:szCs w:val="22"/>
              </w:rPr>
              <w:t>.</w:t>
            </w:r>
          </w:p>
        </w:tc>
        <w:tc>
          <w:tcPr>
            <w:tcW w:w="4597" w:type="dxa"/>
          </w:tcPr>
          <w:p w14:paraId="4E7698BB" w14:textId="77777777" w:rsidR="00F85E81" w:rsidRPr="00351F63" w:rsidRDefault="00F85E81" w:rsidP="00BA662F">
            <w:pPr>
              <w:spacing w:before="80" w:after="40" w:line="264" w:lineRule="auto"/>
              <w:ind w:left="-105" w:right="-109"/>
              <w:jc w:val="center"/>
              <w:rPr>
                <w:rFonts w:ascii="Arial" w:eastAsia="Yu Mincho" w:hAnsi="Arial" w:cs="Arial"/>
              </w:rPr>
            </w:pPr>
            <w:r>
              <w:rPr>
                <w:rFonts w:ascii="Arial" w:eastAsia="Yu Mincho" w:hAnsi="Arial" w:cs="Arial"/>
              </w:rPr>
              <w:lastRenderedPageBreak/>
              <w:t xml:space="preserve">ESSL zobrazuje podobu na detailu entity a </w:t>
            </w:r>
            <w:r>
              <w:rPr>
                <w:rFonts w:ascii="Arial" w:eastAsia="Yu Mincho" w:hAnsi="Arial" w:cs="Arial"/>
              </w:rPr>
              <w:lastRenderedPageBreak/>
              <w:t>zobrazuje ji i v přehledech entit, textově i graficky</w:t>
            </w:r>
          </w:p>
        </w:tc>
      </w:tr>
      <w:tr w:rsidR="00F85E81" w:rsidRPr="000E5943" w14:paraId="1C7CE6F6" w14:textId="77777777" w:rsidTr="00F85E81">
        <w:tc>
          <w:tcPr>
            <w:tcW w:w="988" w:type="dxa"/>
          </w:tcPr>
          <w:p w14:paraId="1D27C4F2"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9BB44B8"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ESSL automaticky aktualizuje formu dokumentu / spisu.</w:t>
            </w:r>
          </w:p>
        </w:tc>
        <w:tc>
          <w:tcPr>
            <w:tcW w:w="4597" w:type="dxa"/>
          </w:tcPr>
          <w:p w14:paraId="5EE91916" w14:textId="77777777" w:rsidR="00F85E81" w:rsidRDefault="00F85E81" w:rsidP="00BA662F">
            <w:pPr>
              <w:spacing w:before="80" w:after="40" w:line="264" w:lineRule="auto"/>
              <w:ind w:left="-105" w:right="-109"/>
              <w:jc w:val="center"/>
              <w:rPr>
                <w:rFonts w:ascii="Arial" w:hAnsi="Arial" w:cs="Arial"/>
              </w:rPr>
            </w:pPr>
            <w:r>
              <w:rPr>
                <w:rFonts w:ascii="Arial" w:hAnsi="Arial" w:cs="Arial"/>
              </w:rPr>
              <w:t>5.1 Dokumenty</w:t>
            </w:r>
          </w:p>
          <w:p w14:paraId="2F74520F" w14:textId="77777777" w:rsidR="00F85E81" w:rsidRPr="00304E70" w:rsidRDefault="00F85E81" w:rsidP="00BA662F">
            <w:pPr>
              <w:spacing w:before="80" w:after="40" w:line="264" w:lineRule="auto"/>
              <w:ind w:left="-105" w:right="-109"/>
              <w:jc w:val="center"/>
              <w:rPr>
                <w:rFonts w:ascii="Arial" w:hAnsi="Arial" w:cs="Arial"/>
              </w:rPr>
            </w:pPr>
            <w:r w:rsidRPr="00284A09">
              <w:rPr>
                <w:rFonts w:ascii="Arial" w:hAnsi="Arial" w:cs="Arial"/>
              </w:rPr>
              <w:t>Forma dokumentu</w:t>
            </w:r>
            <w:r>
              <w:rPr>
                <w:rFonts w:ascii="Arial" w:hAnsi="Arial" w:cs="Arial"/>
              </w:rPr>
              <w:t>/spisu</w:t>
            </w:r>
            <w:r w:rsidRPr="00284A09">
              <w:rPr>
                <w:rFonts w:ascii="Arial" w:hAnsi="Arial" w:cs="Arial"/>
              </w:rPr>
              <w:t xml:space="preserve"> se nastaví automaticky podle původu</w:t>
            </w:r>
            <w:r>
              <w:rPr>
                <w:rFonts w:ascii="Arial" w:hAnsi="Arial" w:cs="Arial"/>
              </w:rPr>
              <w:t>.</w:t>
            </w:r>
          </w:p>
        </w:tc>
      </w:tr>
      <w:tr w:rsidR="00F85E81" w:rsidRPr="000E5943" w14:paraId="0FB4C273" w14:textId="77777777" w:rsidTr="00F85E81">
        <w:tc>
          <w:tcPr>
            <w:tcW w:w="988" w:type="dxa"/>
          </w:tcPr>
          <w:p w14:paraId="7EB53937"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0960E89F"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themeColor="text1"/>
                <w:szCs w:val="22"/>
              </w:rPr>
              <w:t xml:space="preserve">Nad rámec povinného rozhraní dle NSESSS eSSL disponuje vlastním (proprietárním rozhraním). Účastník v nabídce uvede úplný popis tohoto rozhraní. Účastník zahrne práva užití tohoto rozhraní do licence k eSSL a v případě potřeby (za úplatu) zajistí individuální rozvoj tohoto rozhraní dle specifických potřeb Zadavatele. </w:t>
            </w:r>
          </w:p>
        </w:tc>
        <w:tc>
          <w:tcPr>
            <w:tcW w:w="4597" w:type="dxa"/>
          </w:tcPr>
          <w:p w14:paraId="72505AB5"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eSSL</w:t>
            </w:r>
            <w:r w:rsidRPr="00433BFA">
              <w:rPr>
                <w:rFonts w:ascii="Arial" w:hAnsi="Arial" w:cs="Arial"/>
              </w:rPr>
              <w:t xml:space="preserve"> obsahuje proprietární webové služby umožňující napojeným systémům práci s entitami evidovanými ve spisové službě.</w:t>
            </w:r>
            <w:r>
              <w:t xml:space="preserve"> </w:t>
            </w:r>
            <w:r w:rsidRPr="00812737">
              <w:rPr>
                <w:rFonts w:ascii="Arial" w:hAnsi="Arial" w:cs="Arial"/>
              </w:rPr>
              <w:t xml:space="preserve">Toto rozhraní </w:t>
            </w:r>
            <w:r>
              <w:rPr>
                <w:rFonts w:ascii="Arial" w:hAnsi="Arial" w:cs="Arial"/>
              </w:rPr>
              <w:t>je převzato</w:t>
            </w:r>
            <w:r w:rsidRPr="00812737">
              <w:rPr>
                <w:rFonts w:ascii="Arial" w:hAnsi="Arial" w:cs="Arial"/>
              </w:rPr>
              <w:t xml:space="preserve"> z původního systému spisové služby Athena.</w:t>
            </w:r>
            <w:r>
              <w:rPr>
                <w:rFonts w:ascii="Arial" w:hAnsi="Arial" w:cs="Arial"/>
              </w:rPr>
              <w:t xml:space="preserve"> Popis tříd rozhraní SOAP je přiložen v samostatném dokumentu.</w:t>
            </w:r>
          </w:p>
        </w:tc>
      </w:tr>
      <w:tr w:rsidR="00F85E81" w:rsidRPr="000E5943" w14:paraId="57DAA317" w14:textId="77777777" w:rsidTr="00F85E81">
        <w:tc>
          <w:tcPr>
            <w:tcW w:w="988" w:type="dxa"/>
          </w:tcPr>
          <w:p w14:paraId="2494707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6DAAA7DE"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344F94">
              <w:rPr>
                <w:rFonts w:ascii="Arial" w:hAnsi="Arial" w:cs="Arial"/>
                <w:color w:val="000000"/>
                <w:szCs w:val="22"/>
              </w:rPr>
              <w:t>ESSL musí umožňovat oprávněnému uživateli náhled na komponentu dokumentu (minimálně pro textovou statickou a obrazovou statickou komponentu) přímo v klientském prostředí eSSL (náhledové okno jako součást uživatelského rozhraní eSSL).</w:t>
            </w:r>
          </w:p>
        </w:tc>
        <w:tc>
          <w:tcPr>
            <w:tcW w:w="4597" w:type="dxa"/>
          </w:tcPr>
          <w:p w14:paraId="10CB0710" w14:textId="77777777" w:rsidR="00F85E81" w:rsidRPr="00304E70" w:rsidRDefault="00F85E81" w:rsidP="00BA662F">
            <w:pPr>
              <w:spacing w:before="80" w:after="40" w:line="264" w:lineRule="auto"/>
              <w:ind w:left="-105" w:right="-109"/>
              <w:jc w:val="center"/>
              <w:rPr>
                <w:rFonts w:ascii="Arial" w:hAnsi="Arial" w:cs="Arial"/>
              </w:rPr>
            </w:pPr>
            <w:r w:rsidRPr="00681129">
              <w:rPr>
                <w:rFonts w:ascii="Arial" w:hAnsi="Arial" w:cs="Arial"/>
              </w:rPr>
              <w:t>2.2.1</w:t>
            </w:r>
            <w:r w:rsidRPr="00681129">
              <w:rPr>
                <w:rFonts w:ascii="Arial" w:hAnsi="Arial" w:cs="Arial"/>
              </w:rPr>
              <w:tab/>
              <w:t>Záložka Vlastnosti</w:t>
            </w:r>
          </w:p>
        </w:tc>
      </w:tr>
      <w:tr w:rsidR="00F85E81" w:rsidRPr="000E5943" w14:paraId="0A1B8135" w14:textId="77777777" w:rsidTr="00F85E81">
        <w:tc>
          <w:tcPr>
            <w:tcW w:w="988" w:type="dxa"/>
          </w:tcPr>
          <w:p w14:paraId="79AF7E9F"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C998EB9"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C41A3C">
              <w:rPr>
                <w:rFonts w:ascii="Arial" w:hAnsi="Arial" w:cs="Arial"/>
                <w:color w:val="000000" w:themeColor="text1"/>
                <w:szCs w:val="22"/>
              </w:rPr>
              <w:t>eSSL umožní při změně datového formátu dokumentu provést změnu datového formátu více komponent (vstupních komponent procesu) do jediné výstupní komponenty</w:t>
            </w:r>
          </w:p>
        </w:tc>
        <w:tc>
          <w:tcPr>
            <w:tcW w:w="4597" w:type="dxa"/>
          </w:tcPr>
          <w:p w14:paraId="1F9AA0E7"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3A7CF597" w14:textId="77777777" w:rsidTr="00F85E81">
        <w:tc>
          <w:tcPr>
            <w:tcW w:w="988" w:type="dxa"/>
          </w:tcPr>
          <w:p w14:paraId="5C38861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7F7C6D1A"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C41A3C">
              <w:rPr>
                <w:rFonts w:ascii="Arial" w:hAnsi="Arial" w:cs="Arial"/>
                <w:color w:val="000000" w:themeColor="text1"/>
                <w:szCs w:val="22"/>
              </w:rPr>
              <w:t>ESSL umožní exportovat najednou všechny komponenty ze všech dokumentů spisu.</w:t>
            </w:r>
          </w:p>
        </w:tc>
        <w:tc>
          <w:tcPr>
            <w:tcW w:w="4597" w:type="dxa"/>
          </w:tcPr>
          <w:p w14:paraId="43FC20A3"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ESSL nabízí nástroje pro export komponent ze všech dokumentů spisu, a to buď na server nebo stažení na klientskou stanici</w:t>
            </w:r>
          </w:p>
        </w:tc>
      </w:tr>
      <w:tr w:rsidR="00F85E81" w:rsidRPr="000E5943" w14:paraId="55C09694" w14:textId="77777777" w:rsidTr="00F85E81">
        <w:tc>
          <w:tcPr>
            <w:tcW w:w="988" w:type="dxa"/>
          </w:tcPr>
          <w:p w14:paraId="66E67CAB"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33498BA8"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746FF5">
              <w:rPr>
                <w:rFonts w:ascii="Arial" w:hAnsi="Arial" w:cs="Arial"/>
                <w:color w:val="000000" w:themeColor="text1"/>
                <w:szCs w:val="22"/>
              </w:rPr>
              <w:t>Uživatel si může z eSSL založit úkol či schůzku v kalendáři poštovního klienta.</w:t>
            </w:r>
          </w:p>
        </w:tc>
        <w:tc>
          <w:tcPr>
            <w:tcW w:w="4597" w:type="dxa"/>
          </w:tcPr>
          <w:p w14:paraId="33AED8D1"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Požadavek bude naplněn vývojem v rámci dodávky díla.</w:t>
            </w:r>
          </w:p>
        </w:tc>
      </w:tr>
      <w:tr w:rsidR="00F85E81" w:rsidRPr="000E5943" w14:paraId="37422B34" w14:textId="77777777" w:rsidTr="00F85E81">
        <w:tc>
          <w:tcPr>
            <w:tcW w:w="988" w:type="dxa"/>
          </w:tcPr>
          <w:p w14:paraId="585D7EA3"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5D00903"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rPr>
            </w:pPr>
            <w:r w:rsidRPr="00344F94">
              <w:rPr>
                <w:rFonts w:ascii="Arial" w:hAnsi="Arial" w:cs="Arial"/>
                <w:color w:val="000000" w:themeColor="text1"/>
              </w:rPr>
              <w:t>Uživatelské role (oprávnění) eSSL správcovské roli zobrazí přehledně v jednom seznamu a možností filtrovat a prohledávat načtené hodnoty seznamu.</w:t>
            </w:r>
          </w:p>
        </w:tc>
        <w:tc>
          <w:tcPr>
            <w:tcW w:w="4597" w:type="dxa"/>
          </w:tcPr>
          <w:p w14:paraId="05E181EE"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Tyto funkce jsou dostupné v přehledu pro administraci pozic.</w:t>
            </w:r>
          </w:p>
        </w:tc>
      </w:tr>
      <w:tr w:rsidR="00F85E81" w:rsidRPr="000E5943" w14:paraId="30ED7285" w14:textId="77777777" w:rsidTr="00F85E81">
        <w:tc>
          <w:tcPr>
            <w:tcW w:w="988" w:type="dxa"/>
          </w:tcPr>
          <w:p w14:paraId="00803606"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51A52645" w14:textId="77777777" w:rsidR="00F85E81" w:rsidRPr="00344F94" w:rsidDel="000E6112" w:rsidRDefault="00F85E81" w:rsidP="00BA662F">
            <w:pPr>
              <w:pStyle w:val="Zkladntextodsazen"/>
              <w:spacing w:before="80" w:after="40" w:line="264" w:lineRule="auto"/>
              <w:ind w:left="0"/>
              <w:jc w:val="left"/>
              <w:rPr>
                <w:rFonts w:ascii="Arial" w:hAnsi="Arial" w:cs="Arial"/>
                <w:color w:val="000000" w:themeColor="text1"/>
                <w:szCs w:val="22"/>
              </w:rPr>
            </w:pPr>
            <w:r w:rsidRPr="00746FF5">
              <w:rPr>
                <w:rFonts w:ascii="Arial" w:hAnsi="Arial" w:cs="Arial"/>
                <w:color w:val="000000" w:themeColor="text1"/>
                <w:szCs w:val="22"/>
              </w:rPr>
              <w:t xml:space="preserve">ESSL umožní import subjektů do </w:t>
            </w:r>
            <w:r w:rsidRPr="00746FF5">
              <w:rPr>
                <w:rFonts w:ascii="Arial" w:hAnsi="Arial" w:cs="Arial"/>
                <w:color w:val="000000" w:themeColor="text1"/>
                <w:szCs w:val="22"/>
              </w:rPr>
              <w:lastRenderedPageBreak/>
              <w:t>jmenného rejstříku pro následné odeslání dokumentů.</w:t>
            </w:r>
          </w:p>
        </w:tc>
        <w:tc>
          <w:tcPr>
            <w:tcW w:w="4597" w:type="dxa"/>
          </w:tcPr>
          <w:p w14:paraId="45E9AF0D"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lastRenderedPageBreak/>
              <w:t xml:space="preserve">Import kontaktů a generování dokumentů a </w:t>
            </w:r>
            <w:r>
              <w:rPr>
                <w:rFonts w:ascii="Arial" w:hAnsi="Arial" w:cs="Arial"/>
              </w:rPr>
              <w:lastRenderedPageBreak/>
              <w:t>obálek zajišťuje modul Hromadná tvorba, který bude součástí dodávky.</w:t>
            </w:r>
          </w:p>
        </w:tc>
      </w:tr>
      <w:tr w:rsidR="00F85E81" w:rsidRPr="000E5943" w14:paraId="246459C4" w14:textId="77777777" w:rsidTr="00F85E81">
        <w:tc>
          <w:tcPr>
            <w:tcW w:w="988" w:type="dxa"/>
          </w:tcPr>
          <w:p w14:paraId="204F2844" w14:textId="77777777" w:rsidR="00F85E81" w:rsidRPr="00344F94" w:rsidRDefault="00F85E81" w:rsidP="00F85E81">
            <w:pPr>
              <w:pStyle w:val="Odstavecseseznamem"/>
              <w:numPr>
                <w:ilvl w:val="0"/>
                <w:numId w:val="28"/>
              </w:numPr>
              <w:spacing w:before="80" w:after="40" w:line="264" w:lineRule="auto"/>
              <w:ind w:left="0" w:firstLine="0"/>
              <w:contextualSpacing w:val="0"/>
              <w:rPr>
                <w:rFonts w:ascii="Arial" w:hAnsi="Arial" w:cs="Arial"/>
                <w:b/>
                <w:bCs/>
              </w:rPr>
            </w:pPr>
          </w:p>
        </w:tc>
        <w:tc>
          <w:tcPr>
            <w:tcW w:w="3737" w:type="dxa"/>
          </w:tcPr>
          <w:p w14:paraId="17C88B47" w14:textId="77777777" w:rsidR="00F85E81" w:rsidRPr="00344F94" w:rsidRDefault="00F85E81" w:rsidP="00BA662F">
            <w:pPr>
              <w:pStyle w:val="Zkladntextodsazen"/>
              <w:spacing w:before="80" w:after="40" w:line="264" w:lineRule="auto"/>
              <w:ind w:left="0"/>
              <w:jc w:val="left"/>
              <w:rPr>
                <w:rFonts w:ascii="Arial" w:hAnsi="Arial" w:cs="Arial"/>
                <w:color w:val="000000" w:themeColor="text1"/>
                <w:szCs w:val="22"/>
              </w:rPr>
            </w:pPr>
            <w:r w:rsidRPr="00746FF5">
              <w:rPr>
                <w:rFonts w:ascii="Arial" w:hAnsi="Arial" w:cs="Arial"/>
                <w:color w:val="000000" w:themeColor="text1"/>
              </w:rPr>
              <w:t>ESSL umožní při hromadném vytvoření zásilek, změnit hromadně u všech zásilek způsob doručení (dodejka, do vlastních rukou apod.)</w:t>
            </w:r>
          </w:p>
        </w:tc>
        <w:tc>
          <w:tcPr>
            <w:tcW w:w="4597" w:type="dxa"/>
          </w:tcPr>
          <w:p w14:paraId="0C3B4CA6" w14:textId="77777777" w:rsidR="00F85E81" w:rsidRDefault="00F85E81" w:rsidP="00BA662F">
            <w:pPr>
              <w:spacing w:before="80" w:after="40" w:line="264" w:lineRule="auto"/>
              <w:ind w:left="-105" w:right="-109"/>
              <w:jc w:val="center"/>
              <w:rPr>
                <w:rFonts w:ascii="Arial" w:hAnsi="Arial" w:cs="Arial"/>
              </w:rPr>
            </w:pPr>
            <w:r w:rsidRPr="008C3A90">
              <w:rPr>
                <w:rFonts w:ascii="Arial" w:hAnsi="Arial" w:cs="Arial"/>
              </w:rPr>
              <w:t>2.1.6</w:t>
            </w:r>
            <w:r w:rsidRPr="008C3A90">
              <w:rPr>
                <w:rFonts w:ascii="Arial" w:hAnsi="Arial" w:cs="Arial"/>
              </w:rPr>
              <w:tab/>
              <w:t>Hromadné akce</w:t>
            </w:r>
          </w:p>
          <w:p w14:paraId="59F84462" w14:textId="77777777" w:rsidR="00F85E81" w:rsidRPr="00304E70" w:rsidRDefault="00F85E81" w:rsidP="00BA662F">
            <w:pPr>
              <w:spacing w:before="80" w:after="40" w:line="264" w:lineRule="auto"/>
              <w:ind w:left="-105" w:right="-109"/>
              <w:jc w:val="center"/>
              <w:rPr>
                <w:rFonts w:ascii="Arial" w:hAnsi="Arial" w:cs="Arial"/>
              </w:rPr>
            </w:pPr>
            <w:r>
              <w:rPr>
                <w:rFonts w:ascii="Arial" w:hAnsi="Arial" w:cs="Arial"/>
              </w:rPr>
              <w:t>Hromadná akce na výpravně.</w:t>
            </w:r>
          </w:p>
        </w:tc>
      </w:tr>
    </w:tbl>
    <w:p w14:paraId="38D478D7" w14:textId="77777777" w:rsidR="00F85E81" w:rsidRPr="00FE2A21" w:rsidRDefault="00F85E81" w:rsidP="00F85E81"/>
    <w:p w14:paraId="720E8691" w14:textId="77777777" w:rsidR="000D63F0" w:rsidRPr="004E29EA" w:rsidRDefault="000D63F0" w:rsidP="004E29EA">
      <w:pPr>
        <w:pStyle w:val="Clanek11"/>
        <w:numPr>
          <w:ilvl w:val="1"/>
          <w:numId w:val="0"/>
        </w:numPr>
        <w:ind w:left="567" w:hanging="567"/>
      </w:pPr>
    </w:p>
    <w:sectPr w:rsidR="000D63F0" w:rsidRPr="004E29EA" w:rsidSect="009972E7">
      <w:headerReference w:type="default" r:id="rId11"/>
      <w:footerReference w:type="default" r:id="rId12"/>
      <w:headerReference w:type="first" r:id="rId13"/>
      <w:footerReference w:type="first" r:id="rId14"/>
      <w:pgSz w:w="11907" w:h="16840" w:code="9"/>
      <w:pgMar w:top="1418" w:right="1418" w:bottom="1418" w:left="1418" w:header="720" w:footer="72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5AA3" w14:textId="77777777" w:rsidR="009A379E" w:rsidRDefault="009A379E">
      <w:r>
        <w:separator/>
      </w:r>
    </w:p>
  </w:endnote>
  <w:endnote w:type="continuationSeparator" w:id="0">
    <w:p w14:paraId="210DE87F" w14:textId="77777777" w:rsidR="009A379E" w:rsidRDefault="009A379E">
      <w:r>
        <w:continuationSeparator/>
      </w:r>
    </w:p>
  </w:endnote>
  <w:endnote w:type="continuationNotice" w:id="1">
    <w:p w14:paraId="00605902" w14:textId="77777777" w:rsidR="009A379E" w:rsidRDefault="009A37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0"/>
      </w:rPr>
      <w:id w:val="-26491551"/>
      <w:docPartObj>
        <w:docPartGallery w:val="Page Numbers (Bottom of Page)"/>
        <w:docPartUnique/>
      </w:docPartObj>
    </w:sdtPr>
    <w:sdtEndPr/>
    <w:sdtContent>
      <w:sdt>
        <w:sdtPr>
          <w:rPr>
            <w:rFonts w:ascii="Arial" w:hAnsi="Arial" w:cs="Arial"/>
            <w:szCs w:val="20"/>
          </w:rPr>
          <w:id w:val="-1769616900"/>
          <w:docPartObj>
            <w:docPartGallery w:val="Page Numbers (Top of Page)"/>
            <w:docPartUnique/>
          </w:docPartObj>
        </w:sdtPr>
        <w:sdtEndPr/>
        <w:sdtContent>
          <w:p w14:paraId="490D03C7" w14:textId="4F624449" w:rsidR="0004120A" w:rsidRPr="00E665A9" w:rsidRDefault="0004120A" w:rsidP="00D92930">
            <w:pPr>
              <w:pStyle w:val="Zpat"/>
              <w:pBdr>
                <w:top w:val="single" w:sz="4" w:space="1" w:color="auto"/>
              </w:pBdr>
              <w:jc w:val="right"/>
              <w:rPr>
                <w:rFonts w:ascii="Arial" w:hAnsi="Arial" w:cs="Arial"/>
                <w:szCs w:val="20"/>
              </w:rPr>
            </w:pPr>
            <w:r w:rsidRPr="00E665A9">
              <w:rPr>
                <w:rFonts w:ascii="Arial" w:hAnsi="Arial" w:cs="Arial"/>
                <w:szCs w:val="20"/>
              </w:rPr>
              <w:t xml:space="preserve">Stránka </w:t>
            </w:r>
            <w:r w:rsidRPr="00E665A9">
              <w:rPr>
                <w:rFonts w:ascii="Arial" w:hAnsi="Arial" w:cs="Arial"/>
                <w:szCs w:val="20"/>
              </w:rPr>
              <w:fldChar w:fldCharType="begin"/>
            </w:r>
            <w:r w:rsidRPr="00E665A9">
              <w:rPr>
                <w:rFonts w:ascii="Arial" w:hAnsi="Arial" w:cs="Arial"/>
                <w:szCs w:val="20"/>
              </w:rPr>
              <w:instrText>PAGE</w:instrText>
            </w:r>
            <w:r w:rsidRPr="00E665A9">
              <w:rPr>
                <w:rFonts w:ascii="Arial" w:hAnsi="Arial" w:cs="Arial"/>
                <w:szCs w:val="20"/>
              </w:rPr>
              <w:fldChar w:fldCharType="separate"/>
            </w:r>
            <w:r w:rsidR="00F85E81">
              <w:rPr>
                <w:rFonts w:ascii="Arial" w:hAnsi="Arial" w:cs="Arial"/>
                <w:noProof/>
                <w:szCs w:val="20"/>
              </w:rPr>
              <w:t>38</w:t>
            </w:r>
            <w:r w:rsidRPr="00E665A9">
              <w:rPr>
                <w:rFonts w:ascii="Arial" w:hAnsi="Arial" w:cs="Arial"/>
                <w:szCs w:val="20"/>
              </w:rPr>
              <w:fldChar w:fldCharType="end"/>
            </w:r>
            <w:r w:rsidRPr="00E665A9">
              <w:rPr>
                <w:rFonts w:ascii="Arial" w:hAnsi="Arial" w:cs="Arial"/>
                <w:szCs w:val="20"/>
              </w:rPr>
              <w:t xml:space="preserve"> (celkem </w:t>
            </w:r>
            <w:r w:rsidRPr="00E665A9">
              <w:rPr>
                <w:rFonts w:ascii="Arial" w:hAnsi="Arial" w:cs="Arial"/>
                <w:szCs w:val="20"/>
              </w:rPr>
              <w:fldChar w:fldCharType="begin"/>
            </w:r>
            <w:r w:rsidRPr="00E665A9">
              <w:rPr>
                <w:rFonts w:ascii="Arial" w:hAnsi="Arial" w:cs="Arial"/>
                <w:szCs w:val="20"/>
              </w:rPr>
              <w:instrText>NUMPAGES</w:instrText>
            </w:r>
            <w:r w:rsidRPr="00E665A9">
              <w:rPr>
                <w:rFonts w:ascii="Arial" w:hAnsi="Arial" w:cs="Arial"/>
                <w:szCs w:val="20"/>
              </w:rPr>
              <w:fldChar w:fldCharType="separate"/>
            </w:r>
            <w:r w:rsidR="00F85E81">
              <w:rPr>
                <w:rFonts w:ascii="Arial" w:hAnsi="Arial" w:cs="Arial"/>
                <w:noProof/>
                <w:szCs w:val="20"/>
              </w:rPr>
              <w:t>39</w:t>
            </w:r>
            <w:r w:rsidRPr="00E665A9">
              <w:rPr>
                <w:rFonts w:ascii="Arial" w:hAnsi="Arial" w:cs="Arial"/>
                <w:szCs w:val="20"/>
              </w:rPr>
              <w:fldChar w:fldCharType="end"/>
            </w:r>
            <w:r w:rsidRPr="00E665A9">
              <w:rPr>
                <w:rFonts w:ascii="Arial" w:hAnsi="Arial" w:cs="Arial"/>
                <w:szCs w:val="20"/>
              </w:rPr>
              <w:t>)</w:t>
            </w:r>
          </w:p>
        </w:sdtContent>
      </w:sdt>
    </w:sdtContent>
  </w:sdt>
  <w:p w14:paraId="1522F6BE" w14:textId="5FF8060D" w:rsidR="003E2560" w:rsidRPr="000F1DF5" w:rsidRDefault="003E2560" w:rsidP="00115C64">
    <w:pPr>
      <w:pStyle w:val="Zpat"/>
      <w:tabs>
        <w:tab w:val="clear" w:pos="4703"/>
        <w:tab w:val="clear" w:pos="9406"/>
      </w:tabs>
      <w:jc w:val="right"/>
      <w:rPr>
        <w:rFonts w:ascii="Arial" w:hAnsi="Arial" w:cs="Arial"/>
        <w:b/>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34C42D57" w14:paraId="46009387" w14:textId="77777777" w:rsidTr="34C42D57">
      <w:trPr>
        <w:trHeight w:val="300"/>
      </w:trPr>
      <w:tc>
        <w:tcPr>
          <w:tcW w:w="3020" w:type="dxa"/>
        </w:tcPr>
        <w:p w14:paraId="4B9140F5" w14:textId="2D320841" w:rsidR="34C42D57" w:rsidRDefault="34C42D57" w:rsidP="34C42D57">
          <w:pPr>
            <w:ind w:left="-115"/>
            <w:jc w:val="left"/>
          </w:pPr>
        </w:p>
      </w:tc>
      <w:tc>
        <w:tcPr>
          <w:tcW w:w="3020" w:type="dxa"/>
        </w:tcPr>
        <w:p w14:paraId="47FDFBB9" w14:textId="13CE84C6" w:rsidR="34C42D57" w:rsidRDefault="34C42D57" w:rsidP="34C42D57">
          <w:pPr>
            <w:jc w:val="center"/>
          </w:pPr>
        </w:p>
      </w:tc>
      <w:tc>
        <w:tcPr>
          <w:tcW w:w="3020" w:type="dxa"/>
        </w:tcPr>
        <w:p w14:paraId="31477BC3" w14:textId="117C86C8" w:rsidR="34C42D57" w:rsidRDefault="34C42D57" w:rsidP="34C42D57">
          <w:pPr>
            <w:ind w:right="-115"/>
            <w:jc w:val="right"/>
          </w:pPr>
        </w:p>
      </w:tc>
    </w:tr>
  </w:tbl>
  <w:p w14:paraId="0A4F7BDC" w14:textId="29A44CAB" w:rsidR="34C42D57" w:rsidRDefault="34C42D57" w:rsidP="34C42D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C0648" w14:textId="77777777" w:rsidR="009A379E" w:rsidRDefault="009A379E">
      <w:r>
        <w:separator/>
      </w:r>
    </w:p>
  </w:footnote>
  <w:footnote w:type="continuationSeparator" w:id="0">
    <w:p w14:paraId="0F366153" w14:textId="77777777" w:rsidR="009A379E" w:rsidRDefault="009A379E">
      <w:r>
        <w:continuationSeparator/>
      </w:r>
    </w:p>
  </w:footnote>
  <w:footnote w:type="continuationNotice" w:id="1">
    <w:p w14:paraId="26C49B45" w14:textId="77777777" w:rsidR="009A379E" w:rsidRDefault="009A37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1980" w14:textId="0EA1DFAD" w:rsidR="00C3588C" w:rsidRPr="00AB163D" w:rsidRDefault="34C42D57" w:rsidP="0039416C">
    <w:pPr>
      <w:pStyle w:val="Zhlav"/>
      <w:jc w:val="right"/>
      <w:rPr>
        <w:sz w:val="22"/>
        <w:szCs w:val="22"/>
      </w:rPr>
    </w:pPr>
    <w:r w:rsidRPr="34C42D57">
      <w:rPr>
        <w:sz w:val="22"/>
        <w:szCs w:val="22"/>
      </w:rPr>
      <w:t xml:space="preserve">Příloha č. 1 vzoru Servisní smlouvy – Specifikace služeb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72AB" w14:textId="7694015B" w:rsidR="0004120A" w:rsidRPr="009972E7" w:rsidRDefault="004B7978" w:rsidP="00CE6FE9">
    <w:pPr>
      <w:pStyle w:val="Zhlav"/>
      <w:jc w:val="right"/>
      <w:rPr>
        <w:sz w:val="22"/>
        <w:szCs w:val="22"/>
      </w:rPr>
    </w:pPr>
    <w:r>
      <w:rPr>
        <w:sz w:val="22"/>
        <w:szCs w:val="22"/>
      </w:rPr>
      <w:t>Příloha č. 1</w:t>
    </w:r>
    <w:r w:rsidR="34C42D57" w:rsidRPr="34C42D57">
      <w:rPr>
        <w:sz w:val="22"/>
        <w:szCs w:val="22"/>
      </w:rPr>
      <w:t xml:space="preserve"> Servisní smlouvy – Specifikace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87165"/>
    <w:multiLevelType w:val="multilevel"/>
    <w:tmpl w:val="ECDA06F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11"/>
      <w:lvlText w:val="%1.%2"/>
      <w:lvlJc w:val="left"/>
      <w:pPr>
        <w:tabs>
          <w:tab w:val="num" w:pos="992"/>
        </w:tabs>
        <w:ind w:left="992" w:hanging="425"/>
      </w:pPr>
      <w:rPr>
        <w:rFonts w:ascii="Times New Roman" w:hAnsi="Times New Roman" w:hint="default"/>
        <w:sz w:val="22"/>
      </w:rPr>
    </w:lvl>
    <w:lvl w:ilvl="2">
      <w:start w:val="1"/>
      <w:numFmt w:val="decimal"/>
      <w:pStyle w:val="Nadpis111"/>
      <w:lvlText w:val="%1.%2.%3"/>
      <w:lvlJc w:val="left"/>
      <w:pPr>
        <w:tabs>
          <w:tab w:val="num" w:pos="1559"/>
        </w:tabs>
        <w:ind w:left="1559" w:hanging="567"/>
      </w:pPr>
      <w:rPr>
        <w:rFonts w:ascii="Times New Roman" w:hAnsi="Times New Roman" w:hint="default"/>
        <w:sz w:val="22"/>
      </w:rPr>
    </w:lvl>
    <w:lvl w:ilvl="3">
      <w:start w:val="1"/>
      <w:numFmt w:val="lowerRoman"/>
      <w:lvlText w:val="(%4)"/>
      <w:lvlJc w:val="left"/>
      <w:pPr>
        <w:tabs>
          <w:tab w:val="num" w:pos="1985"/>
        </w:tabs>
        <w:ind w:left="1985" w:hanging="426"/>
      </w:pPr>
      <w:rPr>
        <w:rFonts w:ascii="Times New Roman" w:hAnsi="Times New Roman" w:hint="default"/>
        <w:sz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B93473E"/>
    <w:multiLevelType w:val="hybridMultilevel"/>
    <w:tmpl w:val="A87C14DA"/>
    <w:lvl w:ilvl="0" w:tplc="B686DD20">
      <w:start w:val="1"/>
      <mc:AlternateContent>
        <mc:Choice Requires="w14">
          <w:numFmt w:val="custom" w:format="001, 002, 003, ..."/>
        </mc:Choice>
        <mc:Fallback>
          <w:numFmt w:val="decimal"/>
        </mc:Fallback>
      </mc:AlternateContent>
      <w:lvlText w:val="ZP %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D0F1EEB"/>
    <w:multiLevelType w:val="hybridMultilevel"/>
    <w:tmpl w:val="3A74E11A"/>
    <w:lvl w:ilvl="0" w:tplc="04050017">
      <w:start w:val="1"/>
      <w:numFmt w:val="lowerLetter"/>
      <w:lvlText w:val="%1)"/>
      <w:lvlJc w:val="left"/>
      <w:pPr>
        <w:ind w:left="720" w:hanging="360"/>
      </w:pPr>
    </w:lvl>
    <w:lvl w:ilvl="1" w:tplc="42AC3C80">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597C9F"/>
    <w:multiLevelType w:val="hybridMultilevel"/>
    <w:tmpl w:val="7AB026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108A0"/>
    <w:multiLevelType w:val="hybridMultilevel"/>
    <w:tmpl w:val="2736AC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65C08"/>
    <w:multiLevelType w:val="hybridMultilevel"/>
    <w:tmpl w:val="DA08E0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4D26A9C"/>
    <w:multiLevelType w:val="hybridMultilevel"/>
    <w:tmpl w:val="4CEA35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083D37"/>
    <w:multiLevelType w:val="hybridMultilevel"/>
    <w:tmpl w:val="453A11DA"/>
    <w:lvl w:ilvl="0" w:tplc="FE1658B0">
      <w:start w:val="1"/>
      <mc:AlternateContent>
        <mc:Choice Requires="w14">
          <w:numFmt w:val="custom" w:format="001, 002, 003, ..."/>
        </mc:Choice>
        <mc:Fallback>
          <w:numFmt w:val="decimal"/>
        </mc:Fallback>
      </mc:AlternateContent>
      <w:suff w:val="nothing"/>
      <w:lvlText w:val="DP %1"/>
      <w:lvlJc w:val="left"/>
      <w:pPr>
        <w:ind w:left="1211"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13" w15:restartNumberingAfterBreak="0">
    <w:nsid w:val="31B229D3"/>
    <w:multiLevelType w:val="hybridMultilevel"/>
    <w:tmpl w:val="4694306C"/>
    <w:lvl w:ilvl="0" w:tplc="93E07264">
      <w:start w:val="1"/>
      <mc:AlternateContent>
        <mc:Choice Requires="w14">
          <w:numFmt w:val="custom" w:format="001, 002, 003, ..."/>
        </mc:Choice>
        <mc:Fallback>
          <w:numFmt w:val="decimal"/>
        </mc:Fallback>
      </mc:AlternateContent>
      <w:suff w:val="nothing"/>
      <w:lvlText w:val="NP %1"/>
      <w:lvlJc w:val="left"/>
      <w:pPr>
        <w:ind w:left="1069"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90E7A8D"/>
    <w:multiLevelType w:val="hybridMultilevel"/>
    <w:tmpl w:val="8ABE1F84"/>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7" w15:restartNumberingAfterBreak="0">
    <w:nsid w:val="3CDE40E3"/>
    <w:multiLevelType w:val="hybridMultilevel"/>
    <w:tmpl w:val="013EE3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F80DF9"/>
    <w:multiLevelType w:val="hybridMultilevel"/>
    <w:tmpl w:val="D1263D0E"/>
    <w:lvl w:ilvl="0" w:tplc="D6B0A9D6">
      <w:start w:val="7"/>
      <w:numFmt w:val="decimal"/>
      <w:pStyle w:val="Odrky1"/>
      <w:lvlText w:val="6.%1."/>
      <w:lvlJc w:val="left"/>
      <w:pPr>
        <w:tabs>
          <w:tab w:val="num" w:pos="1069"/>
        </w:tabs>
        <w:ind w:left="1069" w:hanging="360"/>
      </w:pPr>
      <w:rPr>
        <w:rFonts w:hint="default"/>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4E0441"/>
    <w:multiLevelType w:val="hybridMultilevel"/>
    <w:tmpl w:val="E8327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1" w15:restartNumberingAfterBreak="0">
    <w:nsid w:val="4E3B7AEC"/>
    <w:multiLevelType w:val="hybridMultilevel"/>
    <w:tmpl w:val="E228DB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4" w15:restartNumberingAfterBreak="0">
    <w:nsid w:val="534C460A"/>
    <w:multiLevelType w:val="hybridMultilevel"/>
    <w:tmpl w:val="427CF3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2642C5"/>
    <w:multiLevelType w:val="hybridMultilevel"/>
    <w:tmpl w:val="69C8AC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1B5C5C"/>
    <w:multiLevelType w:val="hybridMultilevel"/>
    <w:tmpl w:val="427CF3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FB6379"/>
    <w:multiLevelType w:val="hybridMultilevel"/>
    <w:tmpl w:val="EBB2C1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1D1232"/>
    <w:multiLevelType w:val="multilevel"/>
    <w:tmpl w:val="AA54D640"/>
    <w:lvl w:ilvl="0">
      <w:start w:val="1"/>
      <w:numFmt w:val="decimal"/>
      <w:pStyle w:val="Level1"/>
      <w:lvlText w:val="%1."/>
      <w:lvlJc w:val="left"/>
      <w:pPr>
        <w:tabs>
          <w:tab w:val="num" w:pos="567"/>
        </w:tabs>
        <w:ind w:left="567" w:hanging="567"/>
      </w:pPr>
      <w:rPr>
        <w:rFonts w:ascii="Arial" w:hAnsi="Arial" w:hint="default"/>
        <w:b/>
        <w:i w:val="0"/>
        <w:sz w:val="22"/>
      </w:rPr>
    </w:lvl>
    <w:lvl w:ilvl="1">
      <w:start w:val="1"/>
      <w:numFmt w:val="decimal"/>
      <w:pStyle w:val="Level2"/>
      <w:lvlText w:val="%1.%2"/>
      <w:lvlJc w:val="left"/>
      <w:pPr>
        <w:tabs>
          <w:tab w:val="num" w:pos="1247"/>
        </w:tabs>
        <w:ind w:left="1247" w:hanging="680"/>
      </w:pPr>
      <w:rPr>
        <w:rFonts w:ascii="Arial" w:hAnsi="Arial" w:hint="default"/>
        <w:b/>
        <w:i w:val="0"/>
        <w:sz w:val="21"/>
      </w:rPr>
    </w:lvl>
    <w:lvl w:ilvl="2">
      <w:start w:val="1"/>
      <w:numFmt w:val="decimal"/>
      <w:pStyle w:val="Level3"/>
      <w:lvlText w:val="%1.%2.%3"/>
      <w:lvlJc w:val="left"/>
      <w:pPr>
        <w:tabs>
          <w:tab w:val="num" w:pos="2041"/>
        </w:tabs>
        <w:ind w:left="2041" w:hanging="794"/>
      </w:pPr>
      <w:rPr>
        <w:rFonts w:ascii="Arial" w:hAnsi="Arial" w:hint="default"/>
        <w:b/>
        <w:i w:val="0"/>
        <w:sz w:val="20"/>
      </w:rPr>
    </w:lvl>
    <w:lvl w:ilvl="3">
      <w:start w:val="1"/>
      <w:numFmt w:val="decimal"/>
      <w:pStyle w:val="Level4"/>
      <w:lvlText w:val="%1.%2.%3.%4"/>
      <w:lvlJc w:val="left"/>
      <w:pPr>
        <w:tabs>
          <w:tab w:val="num" w:pos="2722"/>
        </w:tabs>
        <w:ind w:left="2722" w:hanging="681"/>
      </w:pPr>
      <w:rPr>
        <w:rFonts w:ascii="Arial Narrow" w:hAnsi="Arial Narrow" w:hint="default"/>
        <w:sz w:val="18"/>
      </w:rPr>
    </w:lvl>
    <w:lvl w:ilvl="4">
      <w:start w:val="1"/>
      <w:numFmt w:val="lowerLetter"/>
      <w:pStyle w:val="Level5"/>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9" w15:restartNumberingAfterBreak="0">
    <w:nsid w:val="6D070529"/>
    <w:multiLevelType w:val="hybridMultilevel"/>
    <w:tmpl w:val="36BC5666"/>
    <w:lvl w:ilvl="0" w:tplc="04050017">
      <w:start w:val="1"/>
      <w:numFmt w:val="lowerLetter"/>
      <w:lvlText w:val="%1)"/>
      <w:lvlJc w:val="left"/>
      <w:pPr>
        <w:ind w:left="360" w:hanging="360"/>
      </w:pPr>
    </w:lvl>
    <w:lvl w:ilvl="1" w:tplc="F5566E28">
      <w:start w:val="4"/>
      <w:numFmt w:val="bullet"/>
      <w:lvlText w:val="·"/>
      <w:lvlJc w:val="left"/>
      <w:pPr>
        <w:ind w:left="1080" w:hanging="360"/>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4B5D6A"/>
    <w:multiLevelType w:val="multilevel"/>
    <w:tmpl w:val="2F80B90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2552"/>
        </w:tabs>
        <w:ind w:left="255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75034C01"/>
    <w:multiLevelType w:val="hybridMultilevel"/>
    <w:tmpl w:val="FC68C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hint="default"/>
        <w:b w:val="0"/>
      </w:rPr>
    </w:lvl>
    <w:lvl w:ilvl="2">
      <w:start w:val="1"/>
      <w:numFmt w:val="decimal"/>
      <w:pStyle w:val="Styl3"/>
      <w:lvlText w:val="%1.%2.%3."/>
      <w:lvlJc w:val="left"/>
      <w:pPr>
        <w:ind w:left="1639" w:hanging="504"/>
      </w:pPr>
      <w:rPr>
        <w:rFonts w:asciiTheme="minorHAnsi" w:hAnsiTheme="minorHAns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8C7F41"/>
    <w:multiLevelType w:val="hybridMultilevel"/>
    <w:tmpl w:val="717406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30"/>
  </w:num>
  <w:num w:numId="3">
    <w:abstractNumId w:val="1"/>
  </w:num>
  <w:num w:numId="4">
    <w:abstractNumId w:val="23"/>
  </w:num>
  <w:num w:numId="5">
    <w:abstractNumId w:val="8"/>
  </w:num>
  <w:num w:numId="6">
    <w:abstractNumId w:val="15"/>
  </w:num>
  <w:num w:numId="7">
    <w:abstractNumId w:val="22"/>
  </w:num>
  <w:num w:numId="8">
    <w:abstractNumId w:val="32"/>
  </w:num>
  <w:num w:numId="9">
    <w:abstractNumId w:val="20"/>
  </w:num>
  <w:num w:numId="10">
    <w:abstractNumId w:val="18"/>
  </w:num>
  <w:num w:numId="11">
    <w:abstractNumId w:val="9"/>
  </w:num>
  <w:num w:numId="12">
    <w:abstractNumId w:val="12"/>
  </w:num>
  <w:num w:numId="13">
    <w:abstractNumId w:val="2"/>
  </w:num>
  <w:num w:numId="14">
    <w:abstractNumId w:val="30"/>
  </w:num>
  <w:num w:numId="15">
    <w:abstractNumId w:val="33"/>
  </w:num>
  <w:num w:numId="16">
    <w:abstractNumId w:val="28"/>
  </w:num>
  <w:num w:numId="17">
    <w:abstractNumId w:val="3"/>
  </w:num>
  <w:num w:numId="18">
    <w:abstractNumId w:val="27"/>
  </w:num>
  <w:num w:numId="19">
    <w:abstractNumId w:val="19"/>
  </w:num>
  <w:num w:numId="20">
    <w:abstractNumId w:val="7"/>
  </w:num>
  <w:num w:numId="21">
    <w:abstractNumId w:val="13"/>
  </w:num>
  <w:num w:numId="22">
    <w:abstractNumId w:val="21"/>
  </w:num>
  <w:num w:numId="23">
    <w:abstractNumId w:val="29"/>
  </w:num>
  <w:num w:numId="24">
    <w:abstractNumId w:val="10"/>
  </w:num>
  <w:num w:numId="25">
    <w:abstractNumId w:val="24"/>
  </w:num>
  <w:num w:numId="26">
    <w:abstractNumId w:val="26"/>
  </w:num>
  <w:num w:numId="27">
    <w:abstractNumId w:val="34"/>
  </w:num>
  <w:num w:numId="28">
    <w:abstractNumId w:val="11"/>
  </w:num>
  <w:num w:numId="29">
    <w:abstractNumId w:val="31"/>
  </w:num>
  <w:num w:numId="30">
    <w:abstractNumId w:val="16"/>
  </w:num>
  <w:num w:numId="31">
    <w:abstractNumId w:val="25"/>
  </w:num>
  <w:num w:numId="32">
    <w:abstractNumId w:val="17"/>
  </w:num>
  <w:num w:numId="33">
    <w:abstractNumId w:val="4"/>
  </w:num>
  <w:num w:numId="34">
    <w:abstractNumId w:val="5"/>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41"/>
    <w:rsid w:val="000005BD"/>
    <w:rsid w:val="00001EEB"/>
    <w:rsid w:val="00001F5C"/>
    <w:rsid w:val="00002DF1"/>
    <w:rsid w:val="00003FB4"/>
    <w:rsid w:val="0000493F"/>
    <w:rsid w:val="0000524C"/>
    <w:rsid w:val="00005735"/>
    <w:rsid w:val="00005BFE"/>
    <w:rsid w:val="00005E16"/>
    <w:rsid w:val="0000715D"/>
    <w:rsid w:val="000100EE"/>
    <w:rsid w:val="0001501E"/>
    <w:rsid w:val="00016EAA"/>
    <w:rsid w:val="000208AB"/>
    <w:rsid w:val="00023595"/>
    <w:rsid w:val="00024ADB"/>
    <w:rsid w:val="00032307"/>
    <w:rsid w:val="00032B1C"/>
    <w:rsid w:val="00033589"/>
    <w:rsid w:val="00033FD2"/>
    <w:rsid w:val="000366A7"/>
    <w:rsid w:val="000402E5"/>
    <w:rsid w:val="0004120A"/>
    <w:rsid w:val="00044761"/>
    <w:rsid w:val="00045B0C"/>
    <w:rsid w:val="0004734E"/>
    <w:rsid w:val="00051D3E"/>
    <w:rsid w:val="00055662"/>
    <w:rsid w:val="00057EFB"/>
    <w:rsid w:val="000641A7"/>
    <w:rsid w:val="00065A62"/>
    <w:rsid w:val="00066670"/>
    <w:rsid w:val="000677FE"/>
    <w:rsid w:val="00067C51"/>
    <w:rsid w:val="000708BF"/>
    <w:rsid w:val="000717CC"/>
    <w:rsid w:val="00071A6F"/>
    <w:rsid w:val="000731E4"/>
    <w:rsid w:val="00074634"/>
    <w:rsid w:val="00075AD7"/>
    <w:rsid w:val="00076E6B"/>
    <w:rsid w:val="00084858"/>
    <w:rsid w:val="00085452"/>
    <w:rsid w:val="00085ECE"/>
    <w:rsid w:val="00085F6D"/>
    <w:rsid w:val="00087CE7"/>
    <w:rsid w:val="000905E6"/>
    <w:rsid w:val="00093BD2"/>
    <w:rsid w:val="00095282"/>
    <w:rsid w:val="000A0F7C"/>
    <w:rsid w:val="000A11EB"/>
    <w:rsid w:val="000A12C9"/>
    <w:rsid w:val="000A34AA"/>
    <w:rsid w:val="000A3CEE"/>
    <w:rsid w:val="000B1B05"/>
    <w:rsid w:val="000B2334"/>
    <w:rsid w:val="000B5F14"/>
    <w:rsid w:val="000C0DD8"/>
    <w:rsid w:val="000C0F4B"/>
    <w:rsid w:val="000C15A9"/>
    <w:rsid w:val="000C2690"/>
    <w:rsid w:val="000C3163"/>
    <w:rsid w:val="000C52D4"/>
    <w:rsid w:val="000C73A5"/>
    <w:rsid w:val="000D0A9D"/>
    <w:rsid w:val="000D2DFE"/>
    <w:rsid w:val="000D3DD4"/>
    <w:rsid w:val="000D3F7E"/>
    <w:rsid w:val="000D44F3"/>
    <w:rsid w:val="000D590E"/>
    <w:rsid w:val="000D63F0"/>
    <w:rsid w:val="000D69FC"/>
    <w:rsid w:val="000D6D07"/>
    <w:rsid w:val="000D6F14"/>
    <w:rsid w:val="000D7CC9"/>
    <w:rsid w:val="000E02BF"/>
    <w:rsid w:val="000E146E"/>
    <w:rsid w:val="000E1A47"/>
    <w:rsid w:val="000E2792"/>
    <w:rsid w:val="000E493E"/>
    <w:rsid w:val="000E641E"/>
    <w:rsid w:val="000E7CF5"/>
    <w:rsid w:val="000F0798"/>
    <w:rsid w:val="000F1DF5"/>
    <w:rsid w:val="000F1FD4"/>
    <w:rsid w:val="000F338F"/>
    <w:rsid w:val="000F3735"/>
    <w:rsid w:val="000F696A"/>
    <w:rsid w:val="001004A3"/>
    <w:rsid w:val="0010313E"/>
    <w:rsid w:val="0010399F"/>
    <w:rsid w:val="001043B3"/>
    <w:rsid w:val="00105968"/>
    <w:rsid w:val="00106A60"/>
    <w:rsid w:val="00106D02"/>
    <w:rsid w:val="00107437"/>
    <w:rsid w:val="00111741"/>
    <w:rsid w:val="00115C64"/>
    <w:rsid w:val="0012059F"/>
    <w:rsid w:val="00120CD5"/>
    <w:rsid w:val="001213B1"/>
    <w:rsid w:val="001219FB"/>
    <w:rsid w:val="001237D1"/>
    <w:rsid w:val="0013316B"/>
    <w:rsid w:val="00136447"/>
    <w:rsid w:val="00136570"/>
    <w:rsid w:val="0013769C"/>
    <w:rsid w:val="00147887"/>
    <w:rsid w:val="00150ECB"/>
    <w:rsid w:val="00151FC6"/>
    <w:rsid w:val="00152456"/>
    <w:rsid w:val="001552C3"/>
    <w:rsid w:val="00156EF7"/>
    <w:rsid w:val="001579C2"/>
    <w:rsid w:val="001614D4"/>
    <w:rsid w:val="00161E0B"/>
    <w:rsid w:val="00165105"/>
    <w:rsid w:val="00165FBC"/>
    <w:rsid w:val="00167129"/>
    <w:rsid w:val="00167564"/>
    <w:rsid w:val="00167A92"/>
    <w:rsid w:val="00170DE4"/>
    <w:rsid w:val="001731BB"/>
    <w:rsid w:val="00173C7B"/>
    <w:rsid w:val="0017530D"/>
    <w:rsid w:val="00176644"/>
    <w:rsid w:val="0017714F"/>
    <w:rsid w:val="00181A66"/>
    <w:rsid w:val="001851AB"/>
    <w:rsid w:val="00186458"/>
    <w:rsid w:val="00191365"/>
    <w:rsid w:val="00192FAD"/>
    <w:rsid w:val="00195DFE"/>
    <w:rsid w:val="00196878"/>
    <w:rsid w:val="00196BEE"/>
    <w:rsid w:val="00197774"/>
    <w:rsid w:val="00197B0F"/>
    <w:rsid w:val="00197DCE"/>
    <w:rsid w:val="001A0A4C"/>
    <w:rsid w:val="001A14DA"/>
    <w:rsid w:val="001A4CEC"/>
    <w:rsid w:val="001A7DA0"/>
    <w:rsid w:val="001B0D25"/>
    <w:rsid w:val="001B2721"/>
    <w:rsid w:val="001B47A3"/>
    <w:rsid w:val="001B5719"/>
    <w:rsid w:val="001B65C9"/>
    <w:rsid w:val="001B794C"/>
    <w:rsid w:val="001C09DF"/>
    <w:rsid w:val="001C104B"/>
    <w:rsid w:val="001C1E6B"/>
    <w:rsid w:val="001C2AEE"/>
    <w:rsid w:val="001D0B8D"/>
    <w:rsid w:val="001D3F45"/>
    <w:rsid w:val="001D4761"/>
    <w:rsid w:val="001D4A08"/>
    <w:rsid w:val="001D4BEE"/>
    <w:rsid w:val="001D50DD"/>
    <w:rsid w:val="001D625E"/>
    <w:rsid w:val="001D6354"/>
    <w:rsid w:val="001D667E"/>
    <w:rsid w:val="001E0AD2"/>
    <w:rsid w:val="001E54FD"/>
    <w:rsid w:val="001E5917"/>
    <w:rsid w:val="001F240F"/>
    <w:rsid w:val="001F2739"/>
    <w:rsid w:val="001F3DAA"/>
    <w:rsid w:val="001F4772"/>
    <w:rsid w:val="002003AC"/>
    <w:rsid w:val="00201A41"/>
    <w:rsid w:val="00202F60"/>
    <w:rsid w:val="00203D34"/>
    <w:rsid w:val="00203FB9"/>
    <w:rsid w:val="0020409F"/>
    <w:rsid w:val="00204189"/>
    <w:rsid w:val="00204FB7"/>
    <w:rsid w:val="00205227"/>
    <w:rsid w:val="0020628C"/>
    <w:rsid w:val="00207121"/>
    <w:rsid w:val="0020731C"/>
    <w:rsid w:val="00211176"/>
    <w:rsid w:val="00212859"/>
    <w:rsid w:val="00213B70"/>
    <w:rsid w:val="00214B32"/>
    <w:rsid w:val="00214F33"/>
    <w:rsid w:val="00220F61"/>
    <w:rsid w:val="00221D88"/>
    <w:rsid w:val="002224E5"/>
    <w:rsid w:val="00223BAC"/>
    <w:rsid w:val="00223D86"/>
    <w:rsid w:val="00230D08"/>
    <w:rsid w:val="00234017"/>
    <w:rsid w:val="00234A53"/>
    <w:rsid w:val="00236958"/>
    <w:rsid w:val="00236DEC"/>
    <w:rsid w:val="00241CE5"/>
    <w:rsid w:val="00242447"/>
    <w:rsid w:val="00243969"/>
    <w:rsid w:val="00243E07"/>
    <w:rsid w:val="002518D5"/>
    <w:rsid w:val="00252038"/>
    <w:rsid w:val="00254ADB"/>
    <w:rsid w:val="00261137"/>
    <w:rsid w:val="00265121"/>
    <w:rsid w:val="00266AEA"/>
    <w:rsid w:val="00267A4F"/>
    <w:rsid w:val="00274F46"/>
    <w:rsid w:val="002757C1"/>
    <w:rsid w:val="00280A4D"/>
    <w:rsid w:val="00280D90"/>
    <w:rsid w:val="00282CB5"/>
    <w:rsid w:val="00284668"/>
    <w:rsid w:val="0028774B"/>
    <w:rsid w:val="002901CE"/>
    <w:rsid w:val="00291690"/>
    <w:rsid w:val="00293771"/>
    <w:rsid w:val="00294426"/>
    <w:rsid w:val="00294BB3"/>
    <w:rsid w:val="002963DA"/>
    <w:rsid w:val="00296F88"/>
    <w:rsid w:val="002970CF"/>
    <w:rsid w:val="00297D67"/>
    <w:rsid w:val="00297FD5"/>
    <w:rsid w:val="002A73CB"/>
    <w:rsid w:val="002B2505"/>
    <w:rsid w:val="002B29AB"/>
    <w:rsid w:val="002B5108"/>
    <w:rsid w:val="002B6347"/>
    <w:rsid w:val="002B74F5"/>
    <w:rsid w:val="002C2157"/>
    <w:rsid w:val="002C2336"/>
    <w:rsid w:val="002C31F3"/>
    <w:rsid w:val="002C379E"/>
    <w:rsid w:val="002C48F2"/>
    <w:rsid w:val="002C58EE"/>
    <w:rsid w:val="002C5A09"/>
    <w:rsid w:val="002C5C97"/>
    <w:rsid w:val="002C69C6"/>
    <w:rsid w:val="002D0866"/>
    <w:rsid w:val="002D231F"/>
    <w:rsid w:val="002E0411"/>
    <w:rsid w:val="002E107B"/>
    <w:rsid w:val="002E1679"/>
    <w:rsid w:val="002E274D"/>
    <w:rsid w:val="002E2781"/>
    <w:rsid w:val="002E3562"/>
    <w:rsid w:val="002E3951"/>
    <w:rsid w:val="002F0350"/>
    <w:rsid w:val="002F237A"/>
    <w:rsid w:val="002F3819"/>
    <w:rsid w:val="002F4D2B"/>
    <w:rsid w:val="002F4FA5"/>
    <w:rsid w:val="002F54A8"/>
    <w:rsid w:val="002F7BE1"/>
    <w:rsid w:val="003025D7"/>
    <w:rsid w:val="00303CE3"/>
    <w:rsid w:val="00304723"/>
    <w:rsid w:val="00304877"/>
    <w:rsid w:val="00315A7A"/>
    <w:rsid w:val="00316764"/>
    <w:rsid w:val="003228CA"/>
    <w:rsid w:val="003241BD"/>
    <w:rsid w:val="003255BD"/>
    <w:rsid w:val="0032646E"/>
    <w:rsid w:val="00326A98"/>
    <w:rsid w:val="00327A28"/>
    <w:rsid w:val="003428BD"/>
    <w:rsid w:val="00346EFB"/>
    <w:rsid w:val="00350D4E"/>
    <w:rsid w:val="00350F99"/>
    <w:rsid w:val="00352218"/>
    <w:rsid w:val="00353EFA"/>
    <w:rsid w:val="00355FBC"/>
    <w:rsid w:val="00356B7A"/>
    <w:rsid w:val="003572AA"/>
    <w:rsid w:val="00360219"/>
    <w:rsid w:val="00364C58"/>
    <w:rsid w:val="003709A4"/>
    <w:rsid w:val="00373199"/>
    <w:rsid w:val="00374388"/>
    <w:rsid w:val="00374F2D"/>
    <w:rsid w:val="00375FB3"/>
    <w:rsid w:val="00382D26"/>
    <w:rsid w:val="00384C6F"/>
    <w:rsid w:val="00384F3B"/>
    <w:rsid w:val="003911B0"/>
    <w:rsid w:val="0039163F"/>
    <w:rsid w:val="003920F0"/>
    <w:rsid w:val="00392331"/>
    <w:rsid w:val="003924AF"/>
    <w:rsid w:val="003931A1"/>
    <w:rsid w:val="0039416C"/>
    <w:rsid w:val="00396413"/>
    <w:rsid w:val="00396B0C"/>
    <w:rsid w:val="00397647"/>
    <w:rsid w:val="003A004A"/>
    <w:rsid w:val="003A2578"/>
    <w:rsid w:val="003A26B7"/>
    <w:rsid w:val="003A422A"/>
    <w:rsid w:val="003A4908"/>
    <w:rsid w:val="003A5DF0"/>
    <w:rsid w:val="003A6929"/>
    <w:rsid w:val="003A73AF"/>
    <w:rsid w:val="003B03FB"/>
    <w:rsid w:val="003B13FB"/>
    <w:rsid w:val="003B2070"/>
    <w:rsid w:val="003B244A"/>
    <w:rsid w:val="003B5758"/>
    <w:rsid w:val="003B6C7E"/>
    <w:rsid w:val="003B6DEF"/>
    <w:rsid w:val="003C0F2E"/>
    <w:rsid w:val="003C7612"/>
    <w:rsid w:val="003C7840"/>
    <w:rsid w:val="003C7A7D"/>
    <w:rsid w:val="003C7C9E"/>
    <w:rsid w:val="003C7F06"/>
    <w:rsid w:val="003D020A"/>
    <w:rsid w:val="003D0660"/>
    <w:rsid w:val="003D26F7"/>
    <w:rsid w:val="003D30F8"/>
    <w:rsid w:val="003D3519"/>
    <w:rsid w:val="003D35B9"/>
    <w:rsid w:val="003D3955"/>
    <w:rsid w:val="003D4856"/>
    <w:rsid w:val="003D6801"/>
    <w:rsid w:val="003E2560"/>
    <w:rsid w:val="003E2AB2"/>
    <w:rsid w:val="003E34A1"/>
    <w:rsid w:val="003E3E25"/>
    <w:rsid w:val="003E5631"/>
    <w:rsid w:val="003F593A"/>
    <w:rsid w:val="00403B47"/>
    <w:rsid w:val="00405186"/>
    <w:rsid w:val="00410AAF"/>
    <w:rsid w:val="00410D2C"/>
    <w:rsid w:val="00411284"/>
    <w:rsid w:val="00420173"/>
    <w:rsid w:val="004219E5"/>
    <w:rsid w:val="00421D29"/>
    <w:rsid w:val="00424B61"/>
    <w:rsid w:val="0042608B"/>
    <w:rsid w:val="004273AF"/>
    <w:rsid w:val="004273EE"/>
    <w:rsid w:val="004276A6"/>
    <w:rsid w:val="00430BBA"/>
    <w:rsid w:val="00430D64"/>
    <w:rsid w:val="00431EE6"/>
    <w:rsid w:val="004368AF"/>
    <w:rsid w:val="00437891"/>
    <w:rsid w:val="0044025A"/>
    <w:rsid w:val="0044081F"/>
    <w:rsid w:val="00445496"/>
    <w:rsid w:val="00451343"/>
    <w:rsid w:val="00452864"/>
    <w:rsid w:val="00454D2A"/>
    <w:rsid w:val="004553DD"/>
    <w:rsid w:val="00455B11"/>
    <w:rsid w:val="004607F9"/>
    <w:rsid w:val="0046265E"/>
    <w:rsid w:val="0046439B"/>
    <w:rsid w:val="00465396"/>
    <w:rsid w:val="00465840"/>
    <w:rsid w:val="00465BA3"/>
    <w:rsid w:val="00466A71"/>
    <w:rsid w:val="00467126"/>
    <w:rsid w:val="004676AE"/>
    <w:rsid w:val="004706E0"/>
    <w:rsid w:val="00472CF6"/>
    <w:rsid w:val="00474D5D"/>
    <w:rsid w:val="004757E5"/>
    <w:rsid w:val="0047652B"/>
    <w:rsid w:val="00482570"/>
    <w:rsid w:val="00482714"/>
    <w:rsid w:val="00485683"/>
    <w:rsid w:val="00490175"/>
    <w:rsid w:val="00490491"/>
    <w:rsid w:val="004909C2"/>
    <w:rsid w:val="00491DD7"/>
    <w:rsid w:val="00492320"/>
    <w:rsid w:val="0049304F"/>
    <w:rsid w:val="00497CDE"/>
    <w:rsid w:val="004A0739"/>
    <w:rsid w:val="004A3CE1"/>
    <w:rsid w:val="004A530C"/>
    <w:rsid w:val="004A5378"/>
    <w:rsid w:val="004A53AB"/>
    <w:rsid w:val="004A57DA"/>
    <w:rsid w:val="004A695F"/>
    <w:rsid w:val="004A7BB0"/>
    <w:rsid w:val="004A7DCE"/>
    <w:rsid w:val="004B428E"/>
    <w:rsid w:val="004B4A5E"/>
    <w:rsid w:val="004B6381"/>
    <w:rsid w:val="004B6DE2"/>
    <w:rsid w:val="004B7978"/>
    <w:rsid w:val="004C3161"/>
    <w:rsid w:val="004C3F3A"/>
    <w:rsid w:val="004C55E8"/>
    <w:rsid w:val="004C61F1"/>
    <w:rsid w:val="004D073E"/>
    <w:rsid w:val="004D0A5A"/>
    <w:rsid w:val="004D240B"/>
    <w:rsid w:val="004D29F5"/>
    <w:rsid w:val="004D5183"/>
    <w:rsid w:val="004D61F1"/>
    <w:rsid w:val="004E29EA"/>
    <w:rsid w:val="004E37BC"/>
    <w:rsid w:val="004E4EC0"/>
    <w:rsid w:val="004E55AF"/>
    <w:rsid w:val="004E6E5D"/>
    <w:rsid w:val="004F38EA"/>
    <w:rsid w:val="005028F7"/>
    <w:rsid w:val="0050456E"/>
    <w:rsid w:val="00507F76"/>
    <w:rsid w:val="00514B4A"/>
    <w:rsid w:val="005172A8"/>
    <w:rsid w:val="00517A06"/>
    <w:rsid w:val="00521632"/>
    <w:rsid w:val="00524660"/>
    <w:rsid w:val="005249FF"/>
    <w:rsid w:val="005259DB"/>
    <w:rsid w:val="00525AE1"/>
    <w:rsid w:val="00527758"/>
    <w:rsid w:val="005316C1"/>
    <w:rsid w:val="00532F9E"/>
    <w:rsid w:val="00533353"/>
    <w:rsid w:val="00535677"/>
    <w:rsid w:val="00535C8C"/>
    <w:rsid w:val="00541636"/>
    <w:rsid w:val="00541714"/>
    <w:rsid w:val="005438C2"/>
    <w:rsid w:val="00545087"/>
    <w:rsid w:val="00546249"/>
    <w:rsid w:val="005463D3"/>
    <w:rsid w:val="00551FA9"/>
    <w:rsid w:val="0055514E"/>
    <w:rsid w:val="005569AA"/>
    <w:rsid w:val="0057058E"/>
    <w:rsid w:val="00572A5D"/>
    <w:rsid w:val="0057327F"/>
    <w:rsid w:val="005739DC"/>
    <w:rsid w:val="00573ACC"/>
    <w:rsid w:val="00574212"/>
    <w:rsid w:val="00574C91"/>
    <w:rsid w:val="00574FF6"/>
    <w:rsid w:val="005769F9"/>
    <w:rsid w:val="00576C25"/>
    <w:rsid w:val="00580A36"/>
    <w:rsid w:val="005828C9"/>
    <w:rsid w:val="00584654"/>
    <w:rsid w:val="00591A1C"/>
    <w:rsid w:val="00591B77"/>
    <w:rsid w:val="00592D9C"/>
    <w:rsid w:val="00595FC1"/>
    <w:rsid w:val="005A3451"/>
    <w:rsid w:val="005B1CB1"/>
    <w:rsid w:val="005B2659"/>
    <w:rsid w:val="005B45FF"/>
    <w:rsid w:val="005B4661"/>
    <w:rsid w:val="005C17C2"/>
    <w:rsid w:val="005C2C5F"/>
    <w:rsid w:val="005C2D9E"/>
    <w:rsid w:val="005C5B49"/>
    <w:rsid w:val="005C6CF8"/>
    <w:rsid w:val="005D4CC4"/>
    <w:rsid w:val="005D6D68"/>
    <w:rsid w:val="005E1F92"/>
    <w:rsid w:val="005E2098"/>
    <w:rsid w:val="005E5C11"/>
    <w:rsid w:val="005E6329"/>
    <w:rsid w:val="005E6914"/>
    <w:rsid w:val="005E70E7"/>
    <w:rsid w:val="005E7D82"/>
    <w:rsid w:val="005F0065"/>
    <w:rsid w:val="005F19B5"/>
    <w:rsid w:val="005F3524"/>
    <w:rsid w:val="005F5862"/>
    <w:rsid w:val="005F5E2A"/>
    <w:rsid w:val="005F6F44"/>
    <w:rsid w:val="00600232"/>
    <w:rsid w:val="006044DC"/>
    <w:rsid w:val="00604E2A"/>
    <w:rsid w:val="00604EE7"/>
    <w:rsid w:val="0060540B"/>
    <w:rsid w:val="006073E5"/>
    <w:rsid w:val="0061262F"/>
    <w:rsid w:val="00617CCB"/>
    <w:rsid w:val="00620684"/>
    <w:rsid w:val="00623616"/>
    <w:rsid w:val="006246B2"/>
    <w:rsid w:val="0062499E"/>
    <w:rsid w:val="00625107"/>
    <w:rsid w:val="0062541E"/>
    <w:rsid w:val="0062622B"/>
    <w:rsid w:val="00626F68"/>
    <w:rsid w:val="00627D8F"/>
    <w:rsid w:val="00631192"/>
    <w:rsid w:val="006315CA"/>
    <w:rsid w:val="0063375C"/>
    <w:rsid w:val="00633A32"/>
    <w:rsid w:val="00634746"/>
    <w:rsid w:val="00635FEC"/>
    <w:rsid w:val="00641328"/>
    <w:rsid w:val="00641668"/>
    <w:rsid w:val="00642021"/>
    <w:rsid w:val="006422EC"/>
    <w:rsid w:val="006445BB"/>
    <w:rsid w:val="00644C98"/>
    <w:rsid w:val="006456BE"/>
    <w:rsid w:val="00645977"/>
    <w:rsid w:val="00650C2C"/>
    <w:rsid w:val="006512B1"/>
    <w:rsid w:val="00651F24"/>
    <w:rsid w:val="00654467"/>
    <w:rsid w:val="006550EA"/>
    <w:rsid w:val="00655882"/>
    <w:rsid w:val="006575D5"/>
    <w:rsid w:val="0066328E"/>
    <w:rsid w:val="006659D2"/>
    <w:rsid w:val="006674C7"/>
    <w:rsid w:val="00670ADE"/>
    <w:rsid w:val="00670F77"/>
    <w:rsid w:val="0067207A"/>
    <w:rsid w:val="00672FE1"/>
    <w:rsid w:val="006732E9"/>
    <w:rsid w:val="006743F2"/>
    <w:rsid w:val="00676C88"/>
    <w:rsid w:val="00681752"/>
    <w:rsid w:val="00681C3F"/>
    <w:rsid w:val="00683BB6"/>
    <w:rsid w:val="006854AF"/>
    <w:rsid w:val="0068699B"/>
    <w:rsid w:val="006869B9"/>
    <w:rsid w:val="00687000"/>
    <w:rsid w:val="006876C1"/>
    <w:rsid w:val="006913F0"/>
    <w:rsid w:val="00692351"/>
    <w:rsid w:val="00694048"/>
    <w:rsid w:val="00694320"/>
    <w:rsid w:val="006953A2"/>
    <w:rsid w:val="006964E8"/>
    <w:rsid w:val="006967D0"/>
    <w:rsid w:val="006978BD"/>
    <w:rsid w:val="0069791C"/>
    <w:rsid w:val="00697D99"/>
    <w:rsid w:val="006A25E0"/>
    <w:rsid w:val="006A435E"/>
    <w:rsid w:val="006A738D"/>
    <w:rsid w:val="006B0048"/>
    <w:rsid w:val="006B0265"/>
    <w:rsid w:val="006B0F70"/>
    <w:rsid w:val="006B106A"/>
    <w:rsid w:val="006B30BB"/>
    <w:rsid w:val="006C1020"/>
    <w:rsid w:val="006C2865"/>
    <w:rsid w:val="006C4696"/>
    <w:rsid w:val="006C49CC"/>
    <w:rsid w:val="006C6DCB"/>
    <w:rsid w:val="006C723E"/>
    <w:rsid w:val="006D5B18"/>
    <w:rsid w:val="006D670B"/>
    <w:rsid w:val="006E272C"/>
    <w:rsid w:val="006E4462"/>
    <w:rsid w:val="006E60C7"/>
    <w:rsid w:val="006F0EA2"/>
    <w:rsid w:val="006F2FC6"/>
    <w:rsid w:val="006F460B"/>
    <w:rsid w:val="006F5444"/>
    <w:rsid w:val="006F5CC1"/>
    <w:rsid w:val="006F7C53"/>
    <w:rsid w:val="006F7E96"/>
    <w:rsid w:val="007027A2"/>
    <w:rsid w:val="007040E9"/>
    <w:rsid w:val="007041C3"/>
    <w:rsid w:val="007048AB"/>
    <w:rsid w:val="0070530E"/>
    <w:rsid w:val="007055CC"/>
    <w:rsid w:val="007058C2"/>
    <w:rsid w:val="007118CA"/>
    <w:rsid w:val="007136ED"/>
    <w:rsid w:val="00714ECF"/>
    <w:rsid w:val="00717609"/>
    <w:rsid w:val="00720408"/>
    <w:rsid w:val="00720B7A"/>
    <w:rsid w:val="00720D32"/>
    <w:rsid w:val="007224AB"/>
    <w:rsid w:val="007226E8"/>
    <w:rsid w:val="007245B2"/>
    <w:rsid w:val="00724CA1"/>
    <w:rsid w:val="0072519B"/>
    <w:rsid w:val="00725584"/>
    <w:rsid w:val="00730261"/>
    <w:rsid w:val="007318F8"/>
    <w:rsid w:val="007320AF"/>
    <w:rsid w:val="007345FD"/>
    <w:rsid w:val="007350E7"/>
    <w:rsid w:val="0074368F"/>
    <w:rsid w:val="0074611C"/>
    <w:rsid w:val="00751E09"/>
    <w:rsid w:val="00753368"/>
    <w:rsid w:val="00753974"/>
    <w:rsid w:val="007539FB"/>
    <w:rsid w:val="007549A5"/>
    <w:rsid w:val="00756DC7"/>
    <w:rsid w:val="00757985"/>
    <w:rsid w:val="00760726"/>
    <w:rsid w:val="00760BC6"/>
    <w:rsid w:val="007636D7"/>
    <w:rsid w:val="0076501D"/>
    <w:rsid w:val="007666FD"/>
    <w:rsid w:val="00766BF8"/>
    <w:rsid w:val="00770A75"/>
    <w:rsid w:val="00773AEE"/>
    <w:rsid w:val="00773E5E"/>
    <w:rsid w:val="0077430E"/>
    <w:rsid w:val="00777336"/>
    <w:rsid w:val="00780C06"/>
    <w:rsid w:val="007812A1"/>
    <w:rsid w:val="00783C9E"/>
    <w:rsid w:val="007849CC"/>
    <w:rsid w:val="0078609A"/>
    <w:rsid w:val="00790E09"/>
    <w:rsid w:val="00790E0F"/>
    <w:rsid w:val="00791119"/>
    <w:rsid w:val="00791E59"/>
    <w:rsid w:val="00791FF2"/>
    <w:rsid w:val="00797195"/>
    <w:rsid w:val="00797DD8"/>
    <w:rsid w:val="007A0DFD"/>
    <w:rsid w:val="007A571E"/>
    <w:rsid w:val="007A5AC7"/>
    <w:rsid w:val="007B1319"/>
    <w:rsid w:val="007B39F6"/>
    <w:rsid w:val="007B6189"/>
    <w:rsid w:val="007B767A"/>
    <w:rsid w:val="007C0591"/>
    <w:rsid w:val="007C34A9"/>
    <w:rsid w:val="007C6936"/>
    <w:rsid w:val="007D464C"/>
    <w:rsid w:val="007D46F5"/>
    <w:rsid w:val="007D4E25"/>
    <w:rsid w:val="007D66DE"/>
    <w:rsid w:val="007D731D"/>
    <w:rsid w:val="007D789D"/>
    <w:rsid w:val="007D7AA1"/>
    <w:rsid w:val="007E1044"/>
    <w:rsid w:val="007E69F4"/>
    <w:rsid w:val="007E6E49"/>
    <w:rsid w:val="007E6EC3"/>
    <w:rsid w:val="007E724A"/>
    <w:rsid w:val="007F2154"/>
    <w:rsid w:val="007F5C1C"/>
    <w:rsid w:val="00801B79"/>
    <w:rsid w:val="008025D0"/>
    <w:rsid w:val="0080361B"/>
    <w:rsid w:val="00804953"/>
    <w:rsid w:val="00804F2E"/>
    <w:rsid w:val="00805003"/>
    <w:rsid w:val="00811DDF"/>
    <w:rsid w:val="008202FD"/>
    <w:rsid w:val="00820668"/>
    <w:rsid w:val="008218FD"/>
    <w:rsid w:val="0082337A"/>
    <w:rsid w:val="00827451"/>
    <w:rsid w:val="00827EC6"/>
    <w:rsid w:val="00830104"/>
    <w:rsid w:val="00830288"/>
    <w:rsid w:val="008303B6"/>
    <w:rsid w:val="00830FA0"/>
    <w:rsid w:val="00832590"/>
    <w:rsid w:val="008412BD"/>
    <w:rsid w:val="00841743"/>
    <w:rsid w:val="0085082E"/>
    <w:rsid w:val="00852139"/>
    <w:rsid w:val="00852F66"/>
    <w:rsid w:val="008548C6"/>
    <w:rsid w:val="00854FDC"/>
    <w:rsid w:val="008564B5"/>
    <w:rsid w:val="00857BDA"/>
    <w:rsid w:val="0086076B"/>
    <w:rsid w:val="008620E8"/>
    <w:rsid w:val="0086249C"/>
    <w:rsid w:val="00862E8C"/>
    <w:rsid w:val="008667C5"/>
    <w:rsid w:val="00867768"/>
    <w:rsid w:val="00867DB2"/>
    <w:rsid w:val="00871000"/>
    <w:rsid w:val="00873FFB"/>
    <w:rsid w:val="00880C47"/>
    <w:rsid w:val="00885404"/>
    <w:rsid w:val="00890ACF"/>
    <w:rsid w:val="00890BCF"/>
    <w:rsid w:val="00891EA4"/>
    <w:rsid w:val="00892F20"/>
    <w:rsid w:val="0089461E"/>
    <w:rsid w:val="008A0616"/>
    <w:rsid w:val="008A08FE"/>
    <w:rsid w:val="008A0A12"/>
    <w:rsid w:val="008A21DD"/>
    <w:rsid w:val="008A227A"/>
    <w:rsid w:val="008A2985"/>
    <w:rsid w:val="008A6798"/>
    <w:rsid w:val="008B1452"/>
    <w:rsid w:val="008B4863"/>
    <w:rsid w:val="008B5268"/>
    <w:rsid w:val="008B591B"/>
    <w:rsid w:val="008B7D9E"/>
    <w:rsid w:val="008C3E4A"/>
    <w:rsid w:val="008D1043"/>
    <w:rsid w:val="008D1680"/>
    <w:rsid w:val="008D7407"/>
    <w:rsid w:val="008E1A03"/>
    <w:rsid w:val="008E33E3"/>
    <w:rsid w:val="008E6412"/>
    <w:rsid w:val="008E6F6B"/>
    <w:rsid w:val="008F0691"/>
    <w:rsid w:val="008F0C91"/>
    <w:rsid w:val="008F2170"/>
    <w:rsid w:val="008F2900"/>
    <w:rsid w:val="008F3569"/>
    <w:rsid w:val="008F3BB0"/>
    <w:rsid w:val="008F6868"/>
    <w:rsid w:val="009001D1"/>
    <w:rsid w:val="00900C5C"/>
    <w:rsid w:val="009048C2"/>
    <w:rsid w:val="00910BDF"/>
    <w:rsid w:val="00913694"/>
    <w:rsid w:val="009148A5"/>
    <w:rsid w:val="00917FD4"/>
    <w:rsid w:val="0092079A"/>
    <w:rsid w:val="00922C07"/>
    <w:rsid w:val="0092668E"/>
    <w:rsid w:val="009266D8"/>
    <w:rsid w:val="00926C73"/>
    <w:rsid w:val="00927AC8"/>
    <w:rsid w:val="0093175A"/>
    <w:rsid w:val="009335AC"/>
    <w:rsid w:val="00933FF5"/>
    <w:rsid w:val="00934436"/>
    <w:rsid w:val="00934BF8"/>
    <w:rsid w:val="00935ED1"/>
    <w:rsid w:val="00940B01"/>
    <w:rsid w:val="00941856"/>
    <w:rsid w:val="0094210A"/>
    <w:rsid w:val="0094544A"/>
    <w:rsid w:val="009455A0"/>
    <w:rsid w:val="00945DFA"/>
    <w:rsid w:val="00946936"/>
    <w:rsid w:val="00946CD8"/>
    <w:rsid w:val="00947A65"/>
    <w:rsid w:val="00950322"/>
    <w:rsid w:val="009525B7"/>
    <w:rsid w:val="00957FDC"/>
    <w:rsid w:val="00961E69"/>
    <w:rsid w:val="00962CFB"/>
    <w:rsid w:val="00964DCA"/>
    <w:rsid w:val="009653CC"/>
    <w:rsid w:val="00971006"/>
    <w:rsid w:val="00971097"/>
    <w:rsid w:val="009723E7"/>
    <w:rsid w:val="009728AA"/>
    <w:rsid w:val="00975CC4"/>
    <w:rsid w:val="00976BCB"/>
    <w:rsid w:val="00977720"/>
    <w:rsid w:val="00980626"/>
    <w:rsid w:val="00983048"/>
    <w:rsid w:val="009839CC"/>
    <w:rsid w:val="00984C08"/>
    <w:rsid w:val="00985458"/>
    <w:rsid w:val="00987096"/>
    <w:rsid w:val="00987DA4"/>
    <w:rsid w:val="00990077"/>
    <w:rsid w:val="0099180C"/>
    <w:rsid w:val="0099264F"/>
    <w:rsid w:val="00992CFE"/>
    <w:rsid w:val="00994920"/>
    <w:rsid w:val="009972E7"/>
    <w:rsid w:val="009A1C32"/>
    <w:rsid w:val="009A2A59"/>
    <w:rsid w:val="009A379E"/>
    <w:rsid w:val="009A4063"/>
    <w:rsid w:val="009A63F9"/>
    <w:rsid w:val="009A7D4F"/>
    <w:rsid w:val="009B08E7"/>
    <w:rsid w:val="009B130A"/>
    <w:rsid w:val="009C671D"/>
    <w:rsid w:val="009D3325"/>
    <w:rsid w:val="009D3AEA"/>
    <w:rsid w:val="009D4120"/>
    <w:rsid w:val="009D5CA4"/>
    <w:rsid w:val="009E01F1"/>
    <w:rsid w:val="009E0C96"/>
    <w:rsid w:val="009E2012"/>
    <w:rsid w:val="009E4B65"/>
    <w:rsid w:val="009E6790"/>
    <w:rsid w:val="009E7DFB"/>
    <w:rsid w:val="009F0A8E"/>
    <w:rsid w:val="009F0DB6"/>
    <w:rsid w:val="009F0F03"/>
    <w:rsid w:val="009F102B"/>
    <w:rsid w:val="009F19E9"/>
    <w:rsid w:val="009F1AC5"/>
    <w:rsid w:val="009F5527"/>
    <w:rsid w:val="009F5F5B"/>
    <w:rsid w:val="00A026C4"/>
    <w:rsid w:val="00A02763"/>
    <w:rsid w:val="00A032F6"/>
    <w:rsid w:val="00A038FC"/>
    <w:rsid w:val="00A03D69"/>
    <w:rsid w:val="00A045F5"/>
    <w:rsid w:val="00A05FF0"/>
    <w:rsid w:val="00A068C7"/>
    <w:rsid w:val="00A07D91"/>
    <w:rsid w:val="00A10663"/>
    <w:rsid w:val="00A114AB"/>
    <w:rsid w:val="00A12C08"/>
    <w:rsid w:val="00A12ED6"/>
    <w:rsid w:val="00A13340"/>
    <w:rsid w:val="00A13CC7"/>
    <w:rsid w:val="00A20385"/>
    <w:rsid w:val="00A206CB"/>
    <w:rsid w:val="00A226F6"/>
    <w:rsid w:val="00A30C7C"/>
    <w:rsid w:val="00A31B83"/>
    <w:rsid w:val="00A3318A"/>
    <w:rsid w:val="00A333B4"/>
    <w:rsid w:val="00A336E5"/>
    <w:rsid w:val="00A34678"/>
    <w:rsid w:val="00A357CA"/>
    <w:rsid w:val="00A37E3E"/>
    <w:rsid w:val="00A4063A"/>
    <w:rsid w:val="00A40C11"/>
    <w:rsid w:val="00A41322"/>
    <w:rsid w:val="00A42213"/>
    <w:rsid w:val="00A446FF"/>
    <w:rsid w:val="00A466B8"/>
    <w:rsid w:val="00A477F1"/>
    <w:rsid w:val="00A60A98"/>
    <w:rsid w:val="00A60CB6"/>
    <w:rsid w:val="00A60F67"/>
    <w:rsid w:val="00A6248B"/>
    <w:rsid w:val="00A62E2B"/>
    <w:rsid w:val="00A65257"/>
    <w:rsid w:val="00A65AA3"/>
    <w:rsid w:val="00A667ED"/>
    <w:rsid w:val="00A6729C"/>
    <w:rsid w:val="00A679C7"/>
    <w:rsid w:val="00A74CED"/>
    <w:rsid w:val="00A74DC3"/>
    <w:rsid w:val="00A75D5B"/>
    <w:rsid w:val="00A77AD1"/>
    <w:rsid w:val="00A814FA"/>
    <w:rsid w:val="00A8169A"/>
    <w:rsid w:val="00A829C4"/>
    <w:rsid w:val="00A832AF"/>
    <w:rsid w:val="00A83471"/>
    <w:rsid w:val="00A85FFF"/>
    <w:rsid w:val="00A8633A"/>
    <w:rsid w:val="00A867EB"/>
    <w:rsid w:val="00A97A62"/>
    <w:rsid w:val="00AA1870"/>
    <w:rsid w:val="00AA1A77"/>
    <w:rsid w:val="00AA3EB2"/>
    <w:rsid w:val="00AA447C"/>
    <w:rsid w:val="00AA64AF"/>
    <w:rsid w:val="00AB076A"/>
    <w:rsid w:val="00AB1209"/>
    <w:rsid w:val="00AB163D"/>
    <w:rsid w:val="00AB5665"/>
    <w:rsid w:val="00AB5AD2"/>
    <w:rsid w:val="00AB79E1"/>
    <w:rsid w:val="00AC0270"/>
    <w:rsid w:val="00AC05F9"/>
    <w:rsid w:val="00AC1D82"/>
    <w:rsid w:val="00AC3E72"/>
    <w:rsid w:val="00AC5300"/>
    <w:rsid w:val="00AC70A7"/>
    <w:rsid w:val="00AD1771"/>
    <w:rsid w:val="00AD1E9C"/>
    <w:rsid w:val="00AD349B"/>
    <w:rsid w:val="00AD4618"/>
    <w:rsid w:val="00AD467E"/>
    <w:rsid w:val="00AD54A6"/>
    <w:rsid w:val="00AD6288"/>
    <w:rsid w:val="00AE0032"/>
    <w:rsid w:val="00AF214C"/>
    <w:rsid w:val="00AF2470"/>
    <w:rsid w:val="00AF26A5"/>
    <w:rsid w:val="00AF3300"/>
    <w:rsid w:val="00AF4591"/>
    <w:rsid w:val="00AF70B2"/>
    <w:rsid w:val="00B0258D"/>
    <w:rsid w:val="00B065C0"/>
    <w:rsid w:val="00B07132"/>
    <w:rsid w:val="00B13466"/>
    <w:rsid w:val="00B1543C"/>
    <w:rsid w:val="00B16705"/>
    <w:rsid w:val="00B16D32"/>
    <w:rsid w:val="00B174DA"/>
    <w:rsid w:val="00B20F4D"/>
    <w:rsid w:val="00B22E2F"/>
    <w:rsid w:val="00B23D79"/>
    <w:rsid w:val="00B257AA"/>
    <w:rsid w:val="00B25D54"/>
    <w:rsid w:val="00B27A3F"/>
    <w:rsid w:val="00B30B76"/>
    <w:rsid w:val="00B33435"/>
    <w:rsid w:val="00B34368"/>
    <w:rsid w:val="00B35635"/>
    <w:rsid w:val="00B359A2"/>
    <w:rsid w:val="00B36D13"/>
    <w:rsid w:val="00B40C67"/>
    <w:rsid w:val="00B413B1"/>
    <w:rsid w:val="00B43E4C"/>
    <w:rsid w:val="00B4609C"/>
    <w:rsid w:val="00B465B0"/>
    <w:rsid w:val="00B478C7"/>
    <w:rsid w:val="00B510A9"/>
    <w:rsid w:val="00B5243A"/>
    <w:rsid w:val="00B60D47"/>
    <w:rsid w:val="00B62C10"/>
    <w:rsid w:val="00B632A5"/>
    <w:rsid w:val="00B640CF"/>
    <w:rsid w:val="00B6524E"/>
    <w:rsid w:val="00B66470"/>
    <w:rsid w:val="00B702BD"/>
    <w:rsid w:val="00B71F29"/>
    <w:rsid w:val="00B7530B"/>
    <w:rsid w:val="00B76006"/>
    <w:rsid w:val="00B771E5"/>
    <w:rsid w:val="00B8014B"/>
    <w:rsid w:val="00B84AE9"/>
    <w:rsid w:val="00B86E23"/>
    <w:rsid w:val="00B86EF7"/>
    <w:rsid w:val="00B942E1"/>
    <w:rsid w:val="00B9440B"/>
    <w:rsid w:val="00B950FF"/>
    <w:rsid w:val="00B95A5A"/>
    <w:rsid w:val="00B95CD3"/>
    <w:rsid w:val="00B9752B"/>
    <w:rsid w:val="00BA462C"/>
    <w:rsid w:val="00BA660C"/>
    <w:rsid w:val="00BB0342"/>
    <w:rsid w:val="00BB4295"/>
    <w:rsid w:val="00BB4792"/>
    <w:rsid w:val="00BB560D"/>
    <w:rsid w:val="00BB571C"/>
    <w:rsid w:val="00BB5C1C"/>
    <w:rsid w:val="00BB6920"/>
    <w:rsid w:val="00BC0FAA"/>
    <w:rsid w:val="00BC3371"/>
    <w:rsid w:val="00BC5BD3"/>
    <w:rsid w:val="00BC7D81"/>
    <w:rsid w:val="00BD1CE9"/>
    <w:rsid w:val="00BD1DB4"/>
    <w:rsid w:val="00BD5EF5"/>
    <w:rsid w:val="00BD6A97"/>
    <w:rsid w:val="00BD6C42"/>
    <w:rsid w:val="00BD7DE8"/>
    <w:rsid w:val="00BE0C27"/>
    <w:rsid w:val="00BE170D"/>
    <w:rsid w:val="00BE2B27"/>
    <w:rsid w:val="00BE77EF"/>
    <w:rsid w:val="00BF066A"/>
    <w:rsid w:val="00BF0B98"/>
    <w:rsid w:val="00BF2A01"/>
    <w:rsid w:val="00BF3E24"/>
    <w:rsid w:val="00BF508E"/>
    <w:rsid w:val="00BF5341"/>
    <w:rsid w:val="00BF5E2B"/>
    <w:rsid w:val="00BF70E4"/>
    <w:rsid w:val="00BF72D4"/>
    <w:rsid w:val="00BF7743"/>
    <w:rsid w:val="00C010B4"/>
    <w:rsid w:val="00C034B3"/>
    <w:rsid w:val="00C05286"/>
    <w:rsid w:val="00C055C8"/>
    <w:rsid w:val="00C078E8"/>
    <w:rsid w:val="00C07942"/>
    <w:rsid w:val="00C07DCC"/>
    <w:rsid w:val="00C07DD7"/>
    <w:rsid w:val="00C12ECC"/>
    <w:rsid w:val="00C131EE"/>
    <w:rsid w:val="00C20B10"/>
    <w:rsid w:val="00C234FE"/>
    <w:rsid w:val="00C23A8F"/>
    <w:rsid w:val="00C23C6A"/>
    <w:rsid w:val="00C23CC2"/>
    <w:rsid w:val="00C25405"/>
    <w:rsid w:val="00C25EA6"/>
    <w:rsid w:val="00C26CB9"/>
    <w:rsid w:val="00C325D8"/>
    <w:rsid w:val="00C3588C"/>
    <w:rsid w:val="00C4432A"/>
    <w:rsid w:val="00C46806"/>
    <w:rsid w:val="00C52A1F"/>
    <w:rsid w:val="00C53FD0"/>
    <w:rsid w:val="00C54BEE"/>
    <w:rsid w:val="00C5713B"/>
    <w:rsid w:val="00C57669"/>
    <w:rsid w:val="00C62CA7"/>
    <w:rsid w:val="00C65E90"/>
    <w:rsid w:val="00C676CD"/>
    <w:rsid w:val="00C706BE"/>
    <w:rsid w:val="00C7097A"/>
    <w:rsid w:val="00C7180F"/>
    <w:rsid w:val="00C71ECF"/>
    <w:rsid w:val="00C743BB"/>
    <w:rsid w:val="00C747D0"/>
    <w:rsid w:val="00C749C3"/>
    <w:rsid w:val="00C7645C"/>
    <w:rsid w:val="00C779FD"/>
    <w:rsid w:val="00C816F2"/>
    <w:rsid w:val="00C81A8D"/>
    <w:rsid w:val="00C8229A"/>
    <w:rsid w:val="00C832EB"/>
    <w:rsid w:val="00C83373"/>
    <w:rsid w:val="00C83A79"/>
    <w:rsid w:val="00C93542"/>
    <w:rsid w:val="00C93545"/>
    <w:rsid w:val="00C94952"/>
    <w:rsid w:val="00C96716"/>
    <w:rsid w:val="00C96790"/>
    <w:rsid w:val="00C96A38"/>
    <w:rsid w:val="00C96D55"/>
    <w:rsid w:val="00CA06B2"/>
    <w:rsid w:val="00CA43EC"/>
    <w:rsid w:val="00CA47AC"/>
    <w:rsid w:val="00CA6C4C"/>
    <w:rsid w:val="00CB034F"/>
    <w:rsid w:val="00CB0479"/>
    <w:rsid w:val="00CB2111"/>
    <w:rsid w:val="00CB2288"/>
    <w:rsid w:val="00CB25C5"/>
    <w:rsid w:val="00CB416D"/>
    <w:rsid w:val="00CB4934"/>
    <w:rsid w:val="00CB5AA2"/>
    <w:rsid w:val="00CC04B0"/>
    <w:rsid w:val="00CC1A22"/>
    <w:rsid w:val="00CC22FE"/>
    <w:rsid w:val="00CD1171"/>
    <w:rsid w:val="00CD180D"/>
    <w:rsid w:val="00CD1CBC"/>
    <w:rsid w:val="00CD6491"/>
    <w:rsid w:val="00CD6E9A"/>
    <w:rsid w:val="00CD7B23"/>
    <w:rsid w:val="00CE003A"/>
    <w:rsid w:val="00CE0CB0"/>
    <w:rsid w:val="00CE1F92"/>
    <w:rsid w:val="00CE33D2"/>
    <w:rsid w:val="00CE4A09"/>
    <w:rsid w:val="00CE5A50"/>
    <w:rsid w:val="00CE5E82"/>
    <w:rsid w:val="00CE5F16"/>
    <w:rsid w:val="00CE6FE9"/>
    <w:rsid w:val="00CE720A"/>
    <w:rsid w:val="00CF0895"/>
    <w:rsid w:val="00CF52F2"/>
    <w:rsid w:val="00CF5CE5"/>
    <w:rsid w:val="00CF6AAD"/>
    <w:rsid w:val="00CF7B10"/>
    <w:rsid w:val="00D0550C"/>
    <w:rsid w:val="00D115EA"/>
    <w:rsid w:val="00D12AF2"/>
    <w:rsid w:val="00D22CE8"/>
    <w:rsid w:val="00D237E5"/>
    <w:rsid w:val="00D247AE"/>
    <w:rsid w:val="00D30B81"/>
    <w:rsid w:val="00D30D20"/>
    <w:rsid w:val="00D3190E"/>
    <w:rsid w:val="00D32CB2"/>
    <w:rsid w:val="00D337AE"/>
    <w:rsid w:val="00D3396A"/>
    <w:rsid w:val="00D33EEC"/>
    <w:rsid w:val="00D34360"/>
    <w:rsid w:val="00D34B3F"/>
    <w:rsid w:val="00D37DE0"/>
    <w:rsid w:val="00D40035"/>
    <w:rsid w:val="00D42C43"/>
    <w:rsid w:val="00D43165"/>
    <w:rsid w:val="00D459DC"/>
    <w:rsid w:val="00D50F26"/>
    <w:rsid w:val="00D56DB9"/>
    <w:rsid w:val="00D60425"/>
    <w:rsid w:val="00D61E56"/>
    <w:rsid w:val="00D62CC0"/>
    <w:rsid w:val="00D644A4"/>
    <w:rsid w:val="00D66A77"/>
    <w:rsid w:val="00D678CD"/>
    <w:rsid w:val="00D70022"/>
    <w:rsid w:val="00D70EFA"/>
    <w:rsid w:val="00D71AC3"/>
    <w:rsid w:val="00D73F0B"/>
    <w:rsid w:val="00D74F50"/>
    <w:rsid w:val="00D7E71B"/>
    <w:rsid w:val="00D80DCC"/>
    <w:rsid w:val="00D836D1"/>
    <w:rsid w:val="00D8772B"/>
    <w:rsid w:val="00D90058"/>
    <w:rsid w:val="00D91A60"/>
    <w:rsid w:val="00D92052"/>
    <w:rsid w:val="00D92930"/>
    <w:rsid w:val="00D958B4"/>
    <w:rsid w:val="00D967B0"/>
    <w:rsid w:val="00D96D88"/>
    <w:rsid w:val="00DA2D1C"/>
    <w:rsid w:val="00DA4B56"/>
    <w:rsid w:val="00DA4B8C"/>
    <w:rsid w:val="00DA4E7D"/>
    <w:rsid w:val="00DA5DAF"/>
    <w:rsid w:val="00DB0101"/>
    <w:rsid w:val="00DB050C"/>
    <w:rsid w:val="00DB0AF8"/>
    <w:rsid w:val="00DB2866"/>
    <w:rsid w:val="00DB3BBC"/>
    <w:rsid w:val="00DB4C6B"/>
    <w:rsid w:val="00DB5655"/>
    <w:rsid w:val="00DB600F"/>
    <w:rsid w:val="00DC024C"/>
    <w:rsid w:val="00DC0410"/>
    <w:rsid w:val="00DC2258"/>
    <w:rsid w:val="00DC278C"/>
    <w:rsid w:val="00DC2CD3"/>
    <w:rsid w:val="00DC40EE"/>
    <w:rsid w:val="00DC7EBA"/>
    <w:rsid w:val="00DD2A8B"/>
    <w:rsid w:val="00DD6646"/>
    <w:rsid w:val="00DD73BF"/>
    <w:rsid w:val="00DE452F"/>
    <w:rsid w:val="00DE6E8B"/>
    <w:rsid w:val="00DF181C"/>
    <w:rsid w:val="00DF2035"/>
    <w:rsid w:val="00DF6B0F"/>
    <w:rsid w:val="00DF7036"/>
    <w:rsid w:val="00E006E1"/>
    <w:rsid w:val="00E02D13"/>
    <w:rsid w:val="00E06EC2"/>
    <w:rsid w:val="00E07E67"/>
    <w:rsid w:val="00E107A2"/>
    <w:rsid w:val="00E10E8A"/>
    <w:rsid w:val="00E11BB1"/>
    <w:rsid w:val="00E13082"/>
    <w:rsid w:val="00E17B1D"/>
    <w:rsid w:val="00E217DE"/>
    <w:rsid w:val="00E22806"/>
    <w:rsid w:val="00E23EA1"/>
    <w:rsid w:val="00E2532A"/>
    <w:rsid w:val="00E2557C"/>
    <w:rsid w:val="00E25E1C"/>
    <w:rsid w:val="00E2606C"/>
    <w:rsid w:val="00E269D1"/>
    <w:rsid w:val="00E3065A"/>
    <w:rsid w:val="00E3065D"/>
    <w:rsid w:val="00E30A5F"/>
    <w:rsid w:val="00E34D25"/>
    <w:rsid w:val="00E36A73"/>
    <w:rsid w:val="00E37EBA"/>
    <w:rsid w:val="00E41B41"/>
    <w:rsid w:val="00E41CA5"/>
    <w:rsid w:val="00E42719"/>
    <w:rsid w:val="00E42D1A"/>
    <w:rsid w:val="00E44CEA"/>
    <w:rsid w:val="00E45617"/>
    <w:rsid w:val="00E47028"/>
    <w:rsid w:val="00E51BCD"/>
    <w:rsid w:val="00E530D4"/>
    <w:rsid w:val="00E544C4"/>
    <w:rsid w:val="00E553B3"/>
    <w:rsid w:val="00E56F16"/>
    <w:rsid w:val="00E60307"/>
    <w:rsid w:val="00E61953"/>
    <w:rsid w:val="00E62684"/>
    <w:rsid w:val="00E64E08"/>
    <w:rsid w:val="00E65897"/>
    <w:rsid w:val="00E665A9"/>
    <w:rsid w:val="00E67851"/>
    <w:rsid w:val="00E71E9C"/>
    <w:rsid w:val="00E745B0"/>
    <w:rsid w:val="00E7618E"/>
    <w:rsid w:val="00E7626A"/>
    <w:rsid w:val="00E76D97"/>
    <w:rsid w:val="00E76F12"/>
    <w:rsid w:val="00E84805"/>
    <w:rsid w:val="00E90BB1"/>
    <w:rsid w:val="00E91689"/>
    <w:rsid w:val="00E9235C"/>
    <w:rsid w:val="00E92873"/>
    <w:rsid w:val="00E9416D"/>
    <w:rsid w:val="00E9430C"/>
    <w:rsid w:val="00E94CD7"/>
    <w:rsid w:val="00E961B4"/>
    <w:rsid w:val="00E9685E"/>
    <w:rsid w:val="00E9686F"/>
    <w:rsid w:val="00EA1621"/>
    <w:rsid w:val="00EA51C0"/>
    <w:rsid w:val="00EA5283"/>
    <w:rsid w:val="00EA70EC"/>
    <w:rsid w:val="00EA795D"/>
    <w:rsid w:val="00EB002E"/>
    <w:rsid w:val="00EB065F"/>
    <w:rsid w:val="00EB30AE"/>
    <w:rsid w:val="00EC0041"/>
    <w:rsid w:val="00EC4025"/>
    <w:rsid w:val="00EC4437"/>
    <w:rsid w:val="00ED3291"/>
    <w:rsid w:val="00ED5B6F"/>
    <w:rsid w:val="00ED7945"/>
    <w:rsid w:val="00EE0679"/>
    <w:rsid w:val="00EE0A98"/>
    <w:rsid w:val="00EE1621"/>
    <w:rsid w:val="00EE1F95"/>
    <w:rsid w:val="00EE32FE"/>
    <w:rsid w:val="00EE48CF"/>
    <w:rsid w:val="00EF1C56"/>
    <w:rsid w:val="00EF4594"/>
    <w:rsid w:val="00EF4AA4"/>
    <w:rsid w:val="00F00341"/>
    <w:rsid w:val="00F00B1C"/>
    <w:rsid w:val="00F01FFA"/>
    <w:rsid w:val="00F04023"/>
    <w:rsid w:val="00F05012"/>
    <w:rsid w:val="00F0586B"/>
    <w:rsid w:val="00F079F8"/>
    <w:rsid w:val="00F07D2B"/>
    <w:rsid w:val="00F104C0"/>
    <w:rsid w:val="00F11EC6"/>
    <w:rsid w:val="00F1234E"/>
    <w:rsid w:val="00F12E63"/>
    <w:rsid w:val="00F13C2C"/>
    <w:rsid w:val="00F16685"/>
    <w:rsid w:val="00F17369"/>
    <w:rsid w:val="00F25AB9"/>
    <w:rsid w:val="00F25CBA"/>
    <w:rsid w:val="00F30439"/>
    <w:rsid w:val="00F325F3"/>
    <w:rsid w:val="00F32D36"/>
    <w:rsid w:val="00F335CF"/>
    <w:rsid w:val="00F339FF"/>
    <w:rsid w:val="00F37DA6"/>
    <w:rsid w:val="00F41172"/>
    <w:rsid w:val="00F426E3"/>
    <w:rsid w:val="00F429F0"/>
    <w:rsid w:val="00F430B8"/>
    <w:rsid w:val="00F4576C"/>
    <w:rsid w:val="00F508CB"/>
    <w:rsid w:val="00F53B4C"/>
    <w:rsid w:val="00F610EE"/>
    <w:rsid w:val="00F63AA6"/>
    <w:rsid w:val="00F63D32"/>
    <w:rsid w:val="00F6444D"/>
    <w:rsid w:val="00F655D5"/>
    <w:rsid w:val="00F66AEE"/>
    <w:rsid w:val="00F71375"/>
    <w:rsid w:val="00F71B53"/>
    <w:rsid w:val="00F71F66"/>
    <w:rsid w:val="00F71F76"/>
    <w:rsid w:val="00F73CBE"/>
    <w:rsid w:val="00F77C56"/>
    <w:rsid w:val="00F81417"/>
    <w:rsid w:val="00F81BF5"/>
    <w:rsid w:val="00F84174"/>
    <w:rsid w:val="00F85E81"/>
    <w:rsid w:val="00F86C92"/>
    <w:rsid w:val="00F910C4"/>
    <w:rsid w:val="00F93DD2"/>
    <w:rsid w:val="00F94426"/>
    <w:rsid w:val="00F95109"/>
    <w:rsid w:val="00FA0A45"/>
    <w:rsid w:val="00FA22EF"/>
    <w:rsid w:val="00FA41BE"/>
    <w:rsid w:val="00FA5909"/>
    <w:rsid w:val="00FA6A3D"/>
    <w:rsid w:val="00FA7092"/>
    <w:rsid w:val="00FA79CB"/>
    <w:rsid w:val="00FB02D9"/>
    <w:rsid w:val="00FB1822"/>
    <w:rsid w:val="00FB1B83"/>
    <w:rsid w:val="00FB345E"/>
    <w:rsid w:val="00FB5C6E"/>
    <w:rsid w:val="00FC11B4"/>
    <w:rsid w:val="00FC15C7"/>
    <w:rsid w:val="00FC2015"/>
    <w:rsid w:val="00FC262C"/>
    <w:rsid w:val="00FC490A"/>
    <w:rsid w:val="00FC4A58"/>
    <w:rsid w:val="00FC4D92"/>
    <w:rsid w:val="00FC52FB"/>
    <w:rsid w:val="00FC68DA"/>
    <w:rsid w:val="00FD0419"/>
    <w:rsid w:val="00FD1E13"/>
    <w:rsid w:val="00FD224B"/>
    <w:rsid w:val="00FD2A9F"/>
    <w:rsid w:val="00FD2B2A"/>
    <w:rsid w:val="00FD3065"/>
    <w:rsid w:val="00FD3732"/>
    <w:rsid w:val="00FD4E2A"/>
    <w:rsid w:val="00FD5105"/>
    <w:rsid w:val="00FD67C2"/>
    <w:rsid w:val="00FD74AE"/>
    <w:rsid w:val="00FE1A61"/>
    <w:rsid w:val="00FE2CD4"/>
    <w:rsid w:val="00FE4F79"/>
    <w:rsid w:val="00FE5961"/>
    <w:rsid w:val="00FE5CC6"/>
    <w:rsid w:val="00FE6E90"/>
    <w:rsid w:val="00FF031F"/>
    <w:rsid w:val="00FF0A94"/>
    <w:rsid w:val="00FF1AE5"/>
    <w:rsid w:val="00FF524B"/>
    <w:rsid w:val="00FF7507"/>
    <w:rsid w:val="00FF776A"/>
    <w:rsid w:val="00FF7F21"/>
    <w:rsid w:val="0162F7C3"/>
    <w:rsid w:val="01C29944"/>
    <w:rsid w:val="0243602D"/>
    <w:rsid w:val="03C6E51F"/>
    <w:rsid w:val="063B4CA1"/>
    <w:rsid w:val="074E2E76"/>
    <w:rsid w:val="093839DF"/>
    <w:rsid w:val="119230D3"/>
    <w:rsid w:val="13D204F4"/>
    <w:rsid w:val="156DD555"/>
    <w:rsid w:val="15FD7422"/>
    <w:rsid w:val="16F5345A"/>
    <w:rsid w:val="1709A5B6"/>
    <w:rsid w:val="1B59E397"/>
    <w:rsid w:val="1CB0CB08"/>
    <w:rsid w:val="1DAEA1EA"/>
    <w:rsid w:val="20A92AA4"/>
    <w:rsid w:val="20CDF006"/>
    <w:rsid w:val="2265CD31"/>
    <w:rsid w:val="2406FF34"/>
    <w:rsid w:val="24E64DC0"/>
    <w:rsid w:val="253CC243"/>
    <w:rsid w:val="26BC1906"/>
    <w:rsid w:val="2783588C"/>
    <w:rsid w:val="281DA049"/>
    <w:rsid w:val="2869811C"/>
    <w:rsid w:val="2CF90B79"/>
    <w:rsid w:val="2D23CB35"/>
    <w:rsid w:val="2D6FABC5"/>
    <w:rsid w:val="2DE9E219"/>
    <w:rsid w:val="2FC5658B"/>
    <w:rsid w:val="30730FC1"/>
    <w:rsid w:val="32CF705D"/>
    <w:rsid w:val="332C534C"/>
    <w:rsid w:val="337B7BF2"/>
    <w:rsid w:val="34C42D57"/>
    <w:rsid w:val="34D40349"/>
    <w:rsid w:val="386B91F5"/>
    <w:rsid w:val="3B21C792"/>
    <w:rsid w:val="3F13FA96"/>
    <w:rsid w:val="3F73F5FD"/>
    <w:rsid w:val="3F7DA02D"/>
    <w:rsid w:val="410FC65E"/>
    <w:rsid w:val="4586973B"/>
    <w:rsid w:val="48559FEB"/>
    <w:rsid w:val="4A3FC671"/>
    <w:rsid w:val="4C911AC4"/>
    <w:rsid w:val="4DCD1EF2"/>
    <w:rsid w:val="4DD1589C"/>
    <w:rsid w:val="4E69F30A"/>
    <w:rsid w:val="4ED2A15D"/>
    <w:rsid w:val="51957986"/>
    <w:rsid w:val="52AC957D"/>
    <w:rsid w:val="52C9A80F"/>
    <w:rsid w:val="52ED4BA1"/>
    <w:rsid w:val="57767939"/>
    <w:rsid w:val="579D1932"/>
    <w:rsid w:val="588FF72A"/>
    <w:rsid w:val="59191F5C"/>
    <w:rsid w:val="5938E993"/>
    <w:rsid w:val="5947811E"/>
    <w:rsid w:val="5982DB60"/>
    <w:rsid w:val="599C755D"/>
    <w:rsid w:val="5C0F28A6"/>
    <w:rsid w:val="5C5761F8"/>
    <w:rsid w:val="5EF0FC58"/>
    <w:rsid w:val="60B308A2"/>
    <w:rsid w:val="63435CE7"/>
    <w:rsid w:val="634BA4A9"/>
    <w:rsid w:val="63A7F93B"/>
    <w:rsid w:val="6BF33661"/>
    <w:rsid w:val="6DF9D7F6"/>
    <w:rsid w:val="70756436"/>
    <w:rsid w:val="709AE029"/>
    <w:rsid w:val="71BABB8C"/>
    <w:rsid w:val="724C5920"/>
    <w:rsid w:val="7284B965"/>
    <w:rsid w:val="73D08A39"/>
    <w:rsid w:val="7464D165"/>
    <w:rsid w:val="75E91824"/>
    <w:rsid w:val="76DE49B3"/>
    <w:rsid w:val="7897D6E7"/>
    <w:rsid w:val="7BC071E3"/>
    <w:rsid w:val="7C6F63AA"/>
    <w:rsid w:val="7C9CA9FC"/>
    <w:rsid w:val="7D70A526"/>
    <w:rsid w:val="7E02CB80"/>
    <w:rsid w:val="7E0B340B"/>
    <w:rsid w:val="7E22D98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247D"/>
  <w15:docId w15:val="{8221AADE-9818-4C2C-9125-C86BC6CF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1">
    <w:lsdException w:name="heading 1" w:qFormat="1"/>
    <w:lsdException w:name="heading 2"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967D0"/>
    <w:pPr>
      <w:spacing w:before="120" w:after="120"/>
      <w:jc w:val="both"/>
    </w:pPr>
    <w:rPr>
      <w:szCs w:val="24"/>
      <w:lang w:eastAsia="en-US"/>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62541E"/>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0">
    <w:name w:val="Nadpis 11"/>
    <w:basedOn w:val="Nadpis1"/>
    <w:next w:val="Clanek11"/>
    <w:semiHidden/>
    <w:unhideWhenUsed/>
    <w:qFormat/>
    <w:rsid w:val="0062541E"/>
    <w:pPr>
      <w:numPr>
        <w:numId w:val="0"/>
      </w:numPr>
    </w:pPr>
  </w:style>
  <w:style w:type="paragraph" w:customStyle="1" w:styleId="Clanek11">
    <w:name w:val="Clanek 1.1"/>
    <w:basedOn w:val="Nadpis2"/>
    <w:link w:val="Clanek11Char"/>
    <w:qFormat/>
    <w:rsid w:val="0062541E"/>
    <w:pPr>
      <w:keepNext w:val="0"/>
      <w:widowControl w:val="0"/>
      <w:numPr>
        <w:numId w:val="14"/>
      </w:numPr>
      <w:spacing w:before="120" w:after="120"/>
    </w:pPr>
    <w:rPr>
      <w:rFonts w:ascii="Times New Roman" w:hAnsi="Times New Roman"/>
      <w:b w:val="0"/>
      <w:i w:val="0"/>
      <w:sz w:val="22"/>
    </w:rPr>
  </w:style>
  <w:style w:type="paragraph" w:customStyle="1" w:styleId="Claneka">
    <w:name w:val="Clanek (a)"/>
    <w:basedOn w:val="Normln"/>
    <w:qFormat/>
    <w:rsid w:val="0062541E"/>
    <w:pPr>
      <w:keepLines/>
      <w:widowControl w:val="0"/>
      <w:numPr>
        <w:ilvl w:val="2"/>
        <w:numId w:val="14"/>
      </w:numPr>
    </w:pPr>
  </w:style>
  <w:style w:type="paragraph" w:customStyle="1" w:styleId="Claneki">
    <w:name w:val="Clanek (i)"/>
    <w:basedOn w:val="Normln"/>
    <w:qFormat/>
    <w:rsid w:val="0062541E"/>
    <w:pPr>
      <w:keepNext/>
      <w:numPr>
        <w:ilvl w:val="3"/>
        <w:numId w:val="14"/>
      </w:numPr>
    </w:pPr>
    <w:rPr>
      <w:color w:val="000000"/>
    </w:rPr>
  </w:style>
  <w:style w:type="paragraph" w:customStyle="1" w:styleId="Text11">
    <w:name w:val="Text 1.1"/>
    <w:basedOn w:val="Normln"/>
    <w:qFormat/>
    <w:rsid w:val="0062541E"/>
    <w:pPr>
      <w:keepNext/>
      <w:ind w:left="561"/>
    </w:pPr>
    <w:rPr>
      <w:szCs w:val="20"/>
    </w:rPr>
  </w:style>
  <w:style w:type="paragraph" w:customStyle="1" w:styleId="Texta">
    <w:name w:val="Text (a)"/>
    <w:basedOn w:val="Normln"/>
    <w:link w:val="TextaChar"/>
    <w:qFormat/>
    <w:rsid w:val="0062541E"/>
    <w:pPr>
      <w:keepNext/>
      <w:ind w:left="992"/>
    </w:pPr>
    <w:rPr>
      <w:szCs w:val="20"/>
    </w:rPr>
  </w:style>
  <w:style w:type="paragraph" w:customStyle="1" w:styleId="Texti">
    <w:name w:val="Text (i)"/>
    <w:basedOn w:val="Normln"/>
    <w:link w:val="TextiChar"/>
    <w:qFormat/>
    <w:rsid w:val="0062541E"/>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customStyle="1" w:styleId="Preambule">
    <w:name w:val="Preambule"/>
    <w:basedOn w:val="Normln"/>
    <w:qFormat/>
    <w:rsid w:val="0062541E"/>
    <w:pPr>
      <w:widowControl w:val="0"/>
      <w:numPr>
        <w:numId w:val="15"/>
      </w:numPr>
    </w:pPr>
  </w:style>
  <w:style w:type="paragraph" w:styleId="Textpoznpodarou">
    <w:name w:val="footnote text"/>
    <w:aliases w:val="fn"/>
    <w:basedOn w:val="Normln"/>
    <w:link w:val="TextpoznpodarouChar"/>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rsid w:val="00FD3065"/>
    <w:rPr>
      <w:vertAlign w:val="superscript"/>
    </w:rPr>
  </w:style>
  <w:style w:type="paragraph" w:styleId="Zpat">
    <w:name w:val="footer"/>
    <w:basedOn w:val="Normln"/>
    <w:link w:val="ZpatChar"/>
    <w:uiPriority w:val="99"/>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Titulnistrana">
    <w:name w:val="HH_Title_Titulni_strana"/>
    <w:basedOn w:val="Nzev"/>
    <w:next w:val="Normln"/>
    <w:rsid w:val="009653CC"/>
    <w:pPr>
      <w:spacing w:before="1080" w:after="840"/>
    </w:pPr>
    <w:rPr>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link w:val="NzevChar"/>
    <w:uiPriority w:val="10"/>
    <w:rsid w:val="009653CC"/>
    <w:pPr>
      <w:spacing w:before="240" w:after="60"/>
      <w:jc w:val="center"/>
      <w:outlineLvl w:val="0"/>
    </w:pPr>
    <w:rPr>
      <w:rFonts w:cs="Arial"/>
      <w:b/>
      <w:bCs/>
      <w:caps/>
      <w:kern w:val="28"/>
      <w:szCs w:val="32"/>
    </w:rPr>
  </w:style>
  <w:style w:type="paragraph" w:customStyle="1" w:styleId="HHTitle2">
    <w:name w:val="HH Title 2"/>
    <w:basedOn w:val="Nzev"/>
    <w:rsid w:val="009653CC"/>
    <w:pPr>
      <w:spacing w:after="120"/>
    </w:pPr>
  </w:style>
  <w:style w:type="paragraph" w:customStyle="1" w:styleId="Smluvnistranypreambule">
    <w:name w:val="Smluvni_strany_preambule"/>
    <w:basedOn w:val="Normln"/>
    <w:next w:val="Normln"/>
    <w:semiHidden/>
    <w:rsid w:val="009001D1"/>
    <w:pPr>
      <w:spacing w:before="480" w:after="240"/>
    </w:pPr>
    <w:rPr>
      <w:b/>
      <w:caps/>
    </w:rPr>
  </w:style>
  <w:style w:type="paragraph" w:customStyle="1" w:styleId="Smluvstranya">
    <w:name w:val="Smluv.strany_&quot;a&quot;"/>
    <w:basedOn w:val="Text11"/>
    <w:uiPriority w:val="99"/>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Odrazkapro1a11">
    <w:name w:val="Odrazka pro 1 a 1.1"/>
    <w:basedOn w:val="Normln"/>
    <w:link w:val="Odrazkapro1a11Char"/>
    <w:qFormat/>
    <w:rsid w:val="0062541E"/>
    <w:pPr>
      <w:numPr>
        <w:numId w:val="3"/>
      </w:numPr>
      <w:tabs>
        <w:tab w:val="left" w:pos="992"/>
      </w:tabs>
      <w:ind w:left="992" w:hanging="425"/>
    </w:p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Odrazkaproa">
    <w:name w:val="Odrazka pro (a)"/>
    <w:basedOn w:val="Texta"/>
    <w:link w:val="OdrazkaproaChar"/>
    <w:qFormat/>
    <w:rsid w:val="0062541E"/>
    <w:pPr>
      <w:numPr>
        <w:numId w:val="4"/>
      </w:numPr>
      <w:tabs>
        <w:tab w:val="left" w:pos="1418"/>
      </w:tabs>
      <w:ind w:left="1418" w:hanging="425"/>
    </w:pPr>
  </w:style>
  <w:style w:type="character" w:customStyle="1" w:styleId="Odrazkapro1a11Char">
    <w:name w:val="Odrazka pro 1 a 1.1 Char"/>
    <w:basedOn w:val="Standardnpsmoodstavce"/>
    <w:link w:val="Odrazkapro1a11"/>
    <w:rsid w:val="0062541E"/>
    <w:rPr>
      <w:szCs w:val="24"/>
      <w:lang w:eastAsia="en-US"/>
    </w:rPr>
  </w:style>
  <w:style w:type="paragraph" w:customStyle="1" w:styleId="Odrazkaproi">
    <w:name w:val="Odrazka pro (i)"/>
    <w:basedOn w:val="Texti"/>
    <w:link w:val="OdrazkaproiChar"/>
    <w:qFormat/>
    <w:rsid w:val="0062541E"/>
    <w:pPr>
      <w:numPr>
        <w:numId w:val="5"/>
      </w:numPr>
      <w:tabs>
        <w:tab w:val="left" w:pos="1843"/>
      </w:tabs>
      <w:ind w:left="1843" w:hanging="425"/>
    </w:pPr>
  </w:style>
  <w:style w:type="character" w:customStyle="1" w:styleId="TextaChar">
    <w:name w:val="Text (a) Char"/>
    <w:basedOn w:val="Standardnpsmoodstavce"/>
    <w:link w:val="Texta"/>
    <w:rsid w:val="0062541E"/>
    <w:rPr>
      <w:szCs w:val="20"/>
      <w:lang w:eastAsia="en-US"/>
    </w:rPr>
  </w:style>
  <w:style w:type="character" w:customStyle="1" w:styleId="OdrazkaproaChar">
    <w:name w:val="Odrazka pro (a) Char"/>
    <w:basedOn w:val="TextaChar"/>
    <w:link w:val="Odrazkaproa"/>
    <w:rsid w:val="0062541E"/>
    <w:rPr>
      <w:szCs w:val="20"/>
      <w:lang w:eastAsia="en-US"/>
    </w:rPr>
  </w:style>
  <w:style w:type="character" w:customStyle="1" w:styleId="TextiChar">
    <w:name w:val="Text (i) Char"/>
    <w:basedOn w:val="Standardnpsmoodstavce"/>
    <w:link w:val="Texti"/>
    <w:rsid w:val="0062541E"/>
    <w:rPr>
      <w:szCs w:val="20"/>
      <w:lang w:eastAsia="en-US"/>
    </w:rPr>
  </w:style>
  <w:style w:type="character" w:customStyle="1" w:styleId="OdrazkaproiChar">
    <w:name w:val="Odrazka pro (i) Char"/>
    <w:basedOn w:val="TextiChar"/>
    <w:link w:val="Odrazkaproi"/>
    <w:rsid w:val="0062541E"/>
    <w:rPr>
      <w:szCs w:val="20"/>
      <w:lang w:eastAsia="en-US"/>
    </w:rPr>
  </w:style>
  <w:style w:type="character" w:customStyle="1" w:styleId="TextpoznpodarouChar">
    <w:name w:val="Text pozn. pod čarou Char"/>
    <w:aliases w:val="fn Char"/>
    <w:link w:val="Textpoznpodarou"/>
    <w:rsid w:val="000C15A9"/>
    <w:rPr>
      <w:sz w:val="18"/>
      <w:lang w:eastAsia="en-US"/>
    </w:rPr>
  </w:style>
  <w:style w:type="paragraph" w:styleId="Textbubliny">
    <w:name w:val="Balloon Text"/>
    <w:basedOn w:val="Normln"/>
    <w:link w:val="TextbublinyChar"/>
    <w:uiPriority w:val="99"/>
    <w:rsid w:val="000708BF"/>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0708BF"/>
    <w:rPr>
      <w:rFonts w:ascii="Tahoma" w:hAnsi="Tahoma" w:cs="Tahoma"/>
      <w:sz w:val="16"/>
      <w:szCs w:val="16"/>
      <w:lang w:eastAsia="en-US"/>
    </w:rPr>
  </w:style>
  <w:style w:type="paragraph" w:styleId="Normlnodsazen">
    <w:name w:val="Normal Indent"/>
    <w:basedOn w:val="Normln"/>
    <w:rsid w:val="00201A41"/>
    <w:pPr>
      <w:tabs>
        <w:tab w:val="left" w:pos="3402"/>
      </w:tabs>
      <w:spacing w:before="0" w:after="0"/>
      <w:ind w:left="1440"/>
    </w:pPr>
    <w:rPr>
      <w:rFonts w:ascii="NimbusRoman" w:hAnsi="NimbusRoman"/>
      <w:sz w:val="20"/>
      <w:szCs w:val="20"/>
      <w:lang w:val="en-GB" w:eastAsia="cs-CZ"/>
    </w:rPr>
  </w:style>
  <w:style w:type="paragraph" w:customStyle="1" w:styleId="RLTextlnkuslovan">
    <w:name w:val="RL Text článku číslovaný"/>
    <w:basedOn w:val="Normln"/>
    <w:link w:val="RLTextlnkuslovanChar"/>
    <w:rsid w:val="00201A41"/>
    <w:pPr>
      <w:numPr>
        <w:ilvl w:val="1"/>
        <w:numId w:val="6"/>
      </w:numPr>
      <w:spacing w:before="0" w:line="280" w:lineRule="exact"/>
    </w:pPr>
    <w:rPr>
      <w:rFonts w:ascii="Calibri" w:hAnsi="Calibri"/>
      <w:lang w:val="x-none" w:eastAsia="x-none"/>
    </w:rPr>
  </w:style>
  <w:style w:type="paragraph" w:customStyle="1" w:styleId="RLlneksmlouvy">
    <w:name w:val="RL Článek smlouvy"/>
    <w:basedOn w:val="Normln"/>
    <w:next w:val="RLTextlnkuslovan"/>
    <w:link w:val="RLlneksmlouvyChar"/>
    <w:rsid w:val="00201A41"/>
    <w:pPr>
      <w:keepNext/>
      <w:numPr>
        <w:numId w:val="6"/>
      </w:numPr>
      <w:suppressAutoHyphens/>
      <w:spacing w:before="360" w:line="280" w:lineRule="exact"/>
      <w:outlineLvl w:val="0"/>
    </w:pPr>
    <w:rPr>
      <w:rFonts w:ascii="Calibri" w:hAnsi="Calibri"/>
      <w:b/>
      <w:lang w:val="x-none"/>
    </w:rPr>
  </w:style>
  <w:style w:type="character" w:customStyle="1" w:styleId="NzevChar">
    <w:name w:val="Název Char"/>
    <w:basedOn w:val="Standardnpsmoodstavce"/>
    <w:link w:val="Nzev"/>
    <w:uiPriority w:val="10"/>
    <w:rsid w:val="00201A41"/>
    <w:rPr>
      <w:rFonts w:cs="Arial"/>
      <w:b/>
      <w:bCs/>
      <w:caps/>
      <w:kern w:val="28"/>
      <w:sz w:val="22"/>
      <w:szCs w:val="32"/>
      <w:lang w:eastAsia="en-US"/>
    </w:rPr>
  </w:style>
  <w:style w:type="character" w:customStyle="1" w:styleId="RLlneksmlouvyChar">
    <w:name w:val="RL Článek smlouvy Char"/>
    <w:link w:val="RLlneksmlouvy"/>
    <w:rsid w:val="00201A41"/>
    <w:rPr>
      <w:rFonts w:ascii="Calibri" w:hAnsi="Calibri"/>
      <w:b/>
      <w:szCs w:val="24"/>
      <w:lang w:val="x-none" w:eastAsia="en-US"/>
    </w:rPr>
  </w:style>
  <w:style w:type="character" w:customStyle="1" w:styleId="RLTextlnkuslovanChar">
    <w:name w:val="RL Text článku číslovaný Char"/>
    <w:link w:val="RLTextlnkuslovan"/>
    <w:rsid w:val="00201A41"/>
    <w:rPr>
      <w:rFonts w:ascii="Calibri" w:hAnsi="Calibri"/>
      <w:szCs w:val="24"/>
      <w:lang w:val="x-none" w:eastAsia="x-non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Nad,2"/>
    <w:basedOn w:val="Normln"/>
    <w:link w:val="OdstavecseseznamemChar"/>
    <w:uiPriority w:val="34"/>
    <w:qFormat/>
    <w:rsid w:val="0062541E"/>
    <w:pPr>
      <w:ind w:left="720"/>
      <w:contextualSpacing/>
    </w:pPr>
    <w:rPr>
      <w:rFonts w:eastAsia="Calibri"/>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rsid w:val="0062541E"/>
    <w:rPr>
      <w:rFonts w:eastAsia="Calibri"/>
      <w:szCs w:val="24"/>
      <w:lang w:eastAsia="en-US"/>
    </w:rPr>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62541E"/>
    <w:rPr>
      <w:rFonts w:cs="Arial"/>
      <w:b/>
      <w:bCs/>
      <w:caps/>
      <w:kern w:val="32"/>
      <w:szCs w:val="32"/>
      <w:lang w:eastAsia="en-US"/>
    </w:rPr>
  </w:style>
  <w:style w:type="character" w:customStyle="1" w:styleId="Clanek11Char">
    <w:name w:val="Clanek 1.1 Char"/>
    <w:link w:val="Clanek11"/>
    <w:locked/>
    <w:rsid w:val="0062541E"/>
    <w:rPr>
      <w:rFonts w:cs="Arial"/>
      <w:bCs/>
      <w:iCs/>
      <w:szCs w:val="28"/>
      <w:lang w:eastAsia="en-US"/>
    </w:rPr>
  </w:style>
  <w:style w:type="character" w:customStyle="1" w:styleId="Nadpis2Char">
    <w:name w:val="Nadpis 2 Char"/>
    <w:basedOn w:val="Standardnpsmoodstavce"/>
    <w:link w:val="Nadpis2"/>
    <w:uiPriority w:val="9"/>
    <w:semiHidden/>
    <w:rsid w:val="00201A41"/>
    <w:rPr>
      <w:rFonts w:ascii="Arial" w:hAnsi="Arial" w:cs="Arial"/>
      <w:b/>
      <w:bCs/>
      <w:i/>
      <w:iCs/>
      <w:sz w:val="28"/>
      <w:szCs w:val="28"/>
      <w:lang w:eastAsia="en-US"/>
    </w:rPr>
  </w:style>
  <w:style w:type="character" w:styleId="Odkaznakoment">
    <w:name w:val="annotation reference"/>
    <w:basedOn w:val="Standardnpsmoodstavce"/>
    <w:unhideWhenUsed/>
    <w:rsid w:val="00201A41"/>
    <w:rPr>
      <w:sz w:val="16"/>
      <w:szCs w:val="16"/>
    </w:rPr>
  </w:style>
  <w:style w:type="paragraph" w:styleId="Textkomente">
    <w:name w:val="annotation text"/>
    <w:basedOn w:val="Normln"/>
    <w:link w:val="TextkomenteChar"/>
    <w:uiPriority w:val="99"/>
    <w:unhideWhenUsed/>
    <w:rsid w:val="00201A41"/>
    <w:rPr>
      <w:sz w:val="20"/>
      <w:szCs w:val="20"/>
    </w:rPr>
  </w:style>
  <w:style w:type="character" w:customStyle="1" w:styleId="TextkomenteChar">
    <w:name w:val="Text komentáře Char"/>
    <w:basedOn w:val="Standardnpsmoodstavce"/>
    <w:link w:val="Textkomente"/>
    <w:uiPriority w:val="99"/>
    <w:rsid w:val="00201A41"/>
    <w:rPr>
      <w:lang w:eastAsia="en-US"/>
    </w:rPr>
  </w:style>
  <w:style w:type="paragraph" w:styleId="Pedmtkomente">
    <w:name w:val="annotation subject"/>
    <w:basedOn w:val="Textkomente"/>
    <w:next w:val="Textkomente"/>
    <w:link w:val="PedmtkomenteChar"/>
    <w:uiPriority w:val="99"/>
    <w:unhideWhenUsed/>
    <w:rsid w:val="00201A41"/>
    <w:rPr>
      <w:b/>
      <w:bCs/>
    </w:rPr>
  </w:style>
  <w:style w:type="character" w:customStyle="1" w:styleId="PedmtkomenteChar">
    <w:name w:val="Předmět komentáře Char"/>
    <w:basedOn w:val="TextkomenteChar"/>
    <w:link w:val="Pedmtkomente"/>
    <w:uiPriority w:val="99"/>
    <w:rsid w:val="00201A41"/>
    <w:rPr>
      <w:b/>
      <w:bCs/>
      <w:lang w:eastAsia="en-US"/>
    </w:rPr>
  </w:style>
  <w:style w:type="paragraph" w:customStyle="1" w:styleId="Seznamploh">
    <w:name w:val="Seznam příloh"/>
    <w:basedOn w:val="RLTextlnkuslovan"/>
    <w:link w:val="SeznamplohChar"/>
    <w:rsid w:val="00201A41"/>
    <w:pPr>
      <w:numPr>
        <w:ilvl w:val="0"/>
        <w:numId w:val="0"/>
      </w:numPr>
      <w:ind w:left="3572" w:hanging="1361"/>
    </w:pPr>
    <w:rPr>
      <w:lang w:eastAsia="en-US"/>
    </w:rPr>
  </w:style>
  <w:style w:type="character" w:customStyle="1" w:styleId="SeznamplohChar">
    <w:name w:val="Seznam příloh Char"/>
    <w:link w:val="Seznamploh"/>
    <w:rsid w:val="00201A41"/>
    <w:rPr>
      <w:rFonts w:ascii="Calibri" w:hAnsi="Calibri"/>
      <w:sz w:val="22"/>
      <w:szCs w:val="24"/>
      <w:lang w:val="x-none" w:eastAsia="en-US"/>
    </w:rPr>
  </w:style>
  <w:style w:type="paragraph" w:customStyle="1" w:styleId="Odrazky1">
    <w:name w:val="Odrazky1"/>
    <w:basedOn w:val="Normln"/>
    <w:rsid w:val="00201A41"/>
    <w:pPr>
      <w:numPr>
        <w:numId w:val="7"/>
      </w:numPr>
      <w:spacing w:before="60" w:after="0"/>
    </w:pPr>
    <w:rPr>
      <w:rFonts w:ascii="Arial" w:hAnsi="Arial"/>
      <w:szCs w:val="20"/>
      <w:lang w:eastAsia="cs-CZ"/>
    </w:rPr>
  </w:style>
  <w:style w:type="character" w:customStyle="1" w:styleId="h1a2">
    <w:name w:val="h1a2"/>
    <w:basedOn w:val="Standardnpsmoodstavce"/>
    <w:rsid w:val="00201A41"/>
    <w:rPr>
      <w:vanish w:val="0"/>
      <w:webHidden w:val="0"/>
      <w:sz w:val="24"/>
      <w:szCs w:val="24"/>
      <w:specVanish w:val="0"/>
    </w:rPr>
  </w:style>
  <w:style w:type="paragraph" w:customStyle="1" w:styleId="Styl1">
    <w:name w:val="Styl 1"/>
    <w:basedOn w:val="Odstavecseseznamem"/>
    <w:rsid w:val="004C55E8"/>
    <w:pPr>
      <w:numPr>
        <w:numId w:val="8"/>
      </w:numPr>
      <w:tabs>
        <w:tab w:val="left" w:pos="1276"/>
      </w:tabs>
      <w:spacing w:before="240" w:line="276" w:lineRule="auto"/>
      <w:ind w:left="357" w:hanging="357"/>
      <w:jc w:val="center"/>
    </w:pPr>
    <w:rPr>
      <w:rFonts w:asciiTheme="minorHAnsi" w:eastAsia="Times New Roman" w:hAnsiTheme="minorHAnsi" w:cs="Arial"/>
      <w:b/>
    </w:rPr>
  </w:style>
  <w:style w:type="paragraph" w:customStyle="1" w:styleId="Styl2">
    <w:name w:val="Styl 2"/>
    <w:basedOn w:val="Odstavecseseznamem"/>
    <w:link w:val="Styl2Char"/>
    <w:rsid w:val="004C55E8"/>
    <w:pPr>
      <w:numPr>
        <w:ilvl w:val="1"/>
        <w:numId w:val="8"/>
      </w:numPr>
      <w:spacing w:line="276" w:lineRule="auto"/>
      <w:ind w:left="567" w:hanging="567"/>
    </w:pPr>
    <w:rPr>
      <w:rFonts w:asciiTheme="minorHAnsi" w:eastAsia="Times New Roman" w:hAnsiTheme="minorHAnsi" w:cs="Arial"/>
    </w:rPr>
  </w:style>
  <w:style w:type="paragraph" w:customStyle="1" w:styleId="Styl3">
    <w:name w:val="Styl 3"/>
    <w:basedOn w:val="Styl2"/>
    <w:link w:val="Styl3Char"/>
    <w:rsid w:val="004C55E8"/>
    <w:pPr>
      <w:numPr>
        <w:ilvl w:val="2"/>
      </w:numPr>
      <w:ind w:left="1224" w:hanging="657"/>
    </w:pPr>
  </w:style>
  <w:style w:type="character" w:customStyle="1" w:styleId="Styl2Char">
    <w:name w:val="Styl 2 Char"/>
    <w:basedOn w:val="Standardnpsmoodstavce"/>
    <w:link w:val="Styl2"/>
    <w:rsid w:val="004C55E8"/>
    <w:rPr>
      <w:rFonts w:asciiTheme="minorHAnsi" w:hAnsiTheme="minorHAnsi" w:cs="Arial"/>
      <w:szCs w:val="24"/>
      <w:lang w:eastAsia="en-US"/>
    </w:rPr>
  </w:style>
  <w:style w:type="character" w:customStyle="1" w:styleId="Styl3Char">
    <w:name w:val="Styl 3 Char"/>
    <w:basedOn w:val="Styl2Char"/>
    <w:link w:val="Styl3"/>
    <w:rsid w:val="004C55E8"/>
    <w:rPr>
      <w:rFonts w:asciiTheme="minorHAnsi" w:hAnsiTheme="minorHAnsi" w:cs="Arial"/>
      <w:szCs w:val="24"/>
      <w:lang w:eastAsia="en-US"/>
    </w:rPr>
  </w:style>
  <w:style w:type="table" w:styleId="Mkatabulky">
    <w:name w:val="Table Grid"/>
    <w:basedOn w:val="Normlntabulka"/>
    <w:uiPriority w:val="39"/>
    <w:rsid w:val="0013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rsid w:val="007224AB"/>
    <w:pPr>
      <w:numPr>
        <w:ilvl w:val="1"/>
        <w:numId w:val="9"/>
      </w:numPr>
      <w:spacing w:after="60"/>
      <w:contextualSpacing/>
    </w:pPr>
    <w:rPr>
      <w:kern w:val="24"/>
      <w:lang w:eastAsia="cs-CZ"/>
    </w:rPr>
  </w:style>
  <w:style w:type="paragraph" w:customStyle="1" w:styleId="Odrky1">
    <w:name w:val="Odrážky 1"/>
    <w:basedOn w:val="Zkladntext"/>
    <w:rsid w:val="00BD6C42"/>
    <w:pPr>
      <w:numPr>
        <w:numId w:val="10"/>
      </w:numPr>
      <w:tabs>
        <w:tab w:val="clear" w:pos="1069"/>
      </w:tabs>
      <w:overflowPunct w:val="0"/>
      <w:autoSpaceDE w:val="0"/>
      <w:autoSpaceDN w:val="0"/>
      <w:adjustRightInd w:val="0"/>
      <w:spacing w:before="0" w:after="0"/>
      <w:ind w:left="720"/>
      <w:textAlignment w:val="baseline"/>
    </w:pPr>
    <w:rPr>
      <w:rFonts w:ascii="Arial" w:hAnsi="Arial" w:cs="Arial"/>
      <w:sz w:val="24"/>
      <w:lang w:eastAsia="cs-CZ"/>
    </w:rPr>
  </w:style>
  <w:style w:type="paragraph" w:styleId="Zkladntext">
    <w:name w:val="Body Text"/>
    <w:basedOn w:val="Normln"/>
    <w:link w:val="ZkladntextChar"/>
    <w:rsid w:val="00BD6C42"/>
  </w:style>
  <w:style w:type="character" w:customStyle="1" w:styleId="ZkladntextChar">
    <w:name w:val="Základní text Char"/>
    <w:basedOn w:val="Standardnpsmoodstavce"/>
    <w:link w:val="Zkladntext"/>
    <w:rsid w:val="00BD6C42"/>
    <w:rPr>
      <w:sz w:val="22"/>
      <w:szCs w:val="24"/>
      <w:lang w:eastAsia="en-US"/>
    </w:rPr>
  </w:style>
  <w:style w:type="character" w:styleId="Zdraznnintenzivn">
    <w:name w:val="Intense Emphasis"/>
    <w:uiPriority w:val="21"/>
    <w:qFormat/>
    <w:rsid w:val="00173C7B"/>
    <w:rPr>
      <w:b/>
      <w:bCs/>
      <w:i/>
      <w:iCs/>
      <w:color w:val="4F81BD" w:themeColor="accent1"/>
    </w:rPr>
  </w:style>
  <w:style w:type="numbering" w:styleId="1ai">
    <w:name w:val="Outline List 1"/>
    <w:basedOn w:val="Bezseznamu"/>
    <w:rsid w:val="00F4576C"/>
    <w:pPr>
      <w:numPr>
        <w:numId w:val="11"/>
      </w:numPr>
    </w:pPr>
  </w:style>
  <w:style w:type="paragraph" w:customStyle="1" w:styleId="odraky">
    <w:name w:val="odražky"/>
    <w:basedOn w:val="Normln"/>
    <w:rsid w:val="00F4576C"/>
    <w:pPr>
      <w:numPr>
        <w:numId w:val="12"/>
      </w:numPr>
      <w:spacing w:before="0" w:after="0" w:line="360" w:lineRule="auto"/>
      <w:jc w:val="left"/>
    </w:pPr>
    <w:rPr>
      <w:rFonts w:ascii="Arial" w:hAnsi="Arial"/>
      <w:szCs w:val="20"/>
      <w:lang w:val="sk-SK"/>
    </w:rPr>
  </w:style>
  <w:style w:type="paragraph" w:styleId="Revize">
    <w:name w:val="Revision"/>
    <w:hidden/>
    <w:uiPriority w:val="99"/>
    <w:semiHidden/>
    <w:rsid w:val="00EE48CF"/>
    <w:rPr>
      <w:szCs w:val="24"/>
      <w:lang w:eastAsia="en-US"/>
    </w:rPr>
  </w:style>
  <w:style w:type="character" w:customStyle="1" w:styleId="RLlneksmlouvyCharChar">
    <w:name w:val="RL Článek smlouvy Char Char"/>
    <w:rsid w:val="002E3562"/>
    <w:rPr>
      <w:rFonts w:ascii="Calibri" w:hAnsi="Calibri"/>
      <w:b/>
      <w:sz w:val="22"/>
      <w:szCs w:val="24"/>
      <w:lang w:eastAsia="en-US"/>
    </w:rPr>
  </w:style>
  <w:style w:type="paragraph" w:customStyle="1" w:styleId="RLdajeosmluvnstran">
    <w:name w:val="RL Údaje o smluvní straně"/>
    <w:basedOn w:val="Normln"/>
    <w:rsid w:val="002E3562"/>
    <w:pPr>
      <w:spacing w:before="0" w:line="280" w:lineRule="exact"/>
      <w:jc w:val="center"/>
    </w:pPr>
    <w:rPr>
      <w:rFonts w:ascii="Calibri" w:hAnsi="Calibri"/>
    </w:rPr>
  </w:style>
  <w:style w:type="paragraph" w:customStyle="1" w:styleId="RLProhlensmluvnchstran">
    <w:name w:val="RL Prohlášení smluvních stran"/>
    <w:basedOn w:val="Normln"/>
    <w:link w:val="RLProhlensmluvnchstranChar"/>
    <w:rsid w:val="002E3562"/>
    <w:pPr>
      <w:spacing w:before="0" w:line="280" w:lineRule="exact"/>
      <w:jc w:val="center"/>
    </w:pPr>
    <w:rPr>
      <w:rFonts w:ascii="Calibri" w:hAnsi="Calibri"/>
      <w:b/>
      <w:lang w:eastAsia="cs-CZ"/>
    </w:rPr>
  </w:style>
  <w:style w:type="character" w:customStyle="1" w:styleId="RLProhlensmluvnchstranChar">
    <w:name w:val="RL Prohlášení smluvních stran Char"/>
    <w:link w:val="RLProhlensmluvnchstran"/>
    <w:rsid w:val="002E3562"/>
    <w:rPr>
      <w:rFonts w:ascii="Calibri" w:hAnsi="Calibri"/>
      <w:b/>
      <w:sz w:val="22"/>
      <w:szCs w:val="24"/>
    </w:rPr>
  </w:style>
  <w:style w:type="paragraph" w:customStyle="1" w:styleId="Nadpis11">
    <w:name w:val="Nadpis 1.1"/>
    <w:basedOn w:val="Nadpis2"/>
    <w:next w:val="Normln"/>
    <w:unhideWhenUsed/>
    <w:rsid w:val="006659D2"/>
    <w:pPr>
      <w:keepNext w:val="0"/>
      <w:numPr>
        <w:numId w:val="13"/>
      </w:numPr>
      <w:tabs>
        <w:tab w:val="clear" w:pos="992"/>
        <w:tab w:val="num" w:pos="360"/>
      </w:tabs>
      <w:suppressAutoHyphens/>
      <w:autoSpaceDN w:val="0"/>
      <w:spacing w:after="120" w:line="276" w:lineRule="auto"/>
      <w:ind w:left="0" w:firstLine="0"/>
      <w:jc w:val="left"/>
      <w:textAlignment w:val="baseline"/>
    </w:pPr>
    <w:rPr>
      <w:rFonts w:ascii="Times New Roman" w:eastAsiaTheme="minorHAnsi" w:hAnsi="Times New Roman"/>
      <w:iCs w:val="0"/>
      <w:smallCaps/>
      <w:sz w:val="22"/>
      <w:lang w:val="en-US" w:eastAsia="ar-SA"/>
    </w:rPr>
  </w:style>
  <w:style w:type="paragraph" w:customStyle="1" w:styleId="Nadpis111">
    <w:name w:val="Nadpis 1.1.1"/>
    <w:basedOn w:val="Normln"/>
    <w:next w:val="Normln"/>
    <w:rsid w:val="006659D2"/>
    <w:pPr>
      <w:numPr>
        <w:ilvl w:val="2"/>
        <w:numId w:val="13"/>
      </w:numPr>
      <w:spacing w:before="240" w:after="200" w:line="276" w:lineRule="auto"/>
      <w:jc w:val="left"/>
    </w:pPr>
    <w:rPr>
      <w:rFonts w:asciiTheme="minorHAnsi" w:eastAsiaTheme="minorHAnsi" w:hAnsiTheme="minorHAnsi" w:cstheme="minorBidi"/>
      <w:b/>
      <w:szCs w:val="22"/>
    </w:rPr>
  </w:style>
  <w:style w:type="paragraph" w:customStyle="1" w:styleId="Level1">
    <w:name w:val="Level 1"/>
    <w:basedOn w:val="Normln"/>
    <w:next w:val="Normln"/>
    <w:qFormat/>
    <w:rsid w:val="0062541E"/>
    <w:pPr>
      <w:keepNext/>
      <w:numPr>
        <w:numId w:val="16"/>
      </w:numPr>
      <w:spacing w:before="280" w:after="140" w:line="290" w:lineRule="auto"/>
      <w:outlineLvl w:val="0"/>
    </w:pPr>
    <w:rPr>
      <w:rFonts w:ascii="Arial" w:hAnsi="Arial"/>
      <w:b/>
      <w:bCs/>
      <w:caps/>
      <w:kern w:val="20"/>
      <w:szCs w:val="32"/>
    </w:rPr>
  </w:style>
  <w:style w:type="paragraph" w:customStyle="1" w:styleId="Level2">
    <w:name w:val="Level 2"/>
    <w:basedOn w:val="Normln"/>
    <w:link w:val="Level2Char"/>
    <w:qFormat/>
    <w:rsid w:val="0062541E"/>
    <w:pPr>
      <w:numPr>
        <w:ilvl w:val="1"/>
        <w:numId w:val="16"/>
      </w:numPr>
      <w:spacing w:before="0" w:after="140" w:line="290" w:lineRule="auto"/>
      <w:outlineLvl w:val="1"/>
    </w:pPr>
    <w:rPr>
      <w:rFonts w:ascii="Arial" w:hAnsi="Arial"/>
      <w:kern w:val="20"/>
      <w:sz w:val="20"/>
      <w:szCs w:val="28"/>
    </w:rPr>
  </w:style>
  <w:style w:type="character" w:customStyle="1" w:styleId="Level2Char">
    <w:name w:val="Level 2 Char"/>
    <w:basedOn w:val="Standardnpsmoodstavce"/>
    <w:link w:val="Level2"/>
    <w:rsid w:val="0062541E"/>
    <w:rPr>
      <w:rFonts w:ascii="Arial" w:hAnsi="Arial"/>
      <w:kern w:val="20"/>
      <w:sz w:val="20"/>
      <w:szCs w:val="28"/>
      <w:lang w:eastAsia="en-US"/>
    </w:rPr>
  </w:style>
  <w:style w:type="paragraph" w:customStyle="1" w:styleId="Level3">
    <w:name w:val="Level 3"/>
    <w:basedOn w:val="Normln"/>
    <w:qFormat/>
    <w:rsid w:val="0062541E"/>
    <w:pPr>
      <w:numPr>
        <w:ilvl w:val="2"/>
        <w:numId w:val="16"/>
      </w:numPr>
      <w:spacing w:before="0" w:after="140" w:line="290" w:lineRule="auto"/>
      <w:outlineLvl w:val="2"/>
    </w:pPr>
    <w:rPr>
      <w:rFonts w:ascii="Arial" w:hAnsi="Arial"/>
      <w:kern w:val="20"/>
      <w:sz w:val="20"/>
      <w:szCs w:val="28"/>
    </w:rPr>
  </w:style>
  <w:style w:type="paragraph" w:customStyle="1" w:styleId="Level4">
    <w:name w:val="Level 4"/>
    <w:basedOn w:val="Normln"/>
    <w:qFormat/>
    <w:rsid w:val="0062541E"/>
    <w:pPr>
      <w:numPr>
        <w:ilvl w:val="3"/>
        <w:numId w:val="16"/>
      </w:numPr>
      <w:spacing w:before="0" w:after="140" w:line="290" w:lineRule="auto"/>
      <w:outlineLvl w:val="3"/>
    </w:pPr>
    <w:rPr>
      <w:rFonts w:ascii="Arial" w:hAnsi="Arial"/>
      <w:kern w:val="20"/>
      <w:sz w:val="20"/>
    </w:rPr>
  </w:style>
  <w:style w:type="paragraph" w:customStyle="1" w:styleId="Level5">
    <w:name w:val="Level 5"/>
    <w:basedOn w:val="Normln"/>
    <w:qFormat/>
    <w:rsid w:val="0062541E"/>
    <w:pPr>
      <w:numPr>
        <w:ilvl w:val="4"/>
        <w:numId w:val="16"/>
      </w:numPr>
      <w:spacing w:before="0" w:after="140" w:line="290" w:lineRule="auto"/>
      <w:outlineLvl w:val="4"/>
    </w:pPr>
    <w:rPr>
      <w:rFonts w:ascii="Arial" w:hAnsi="Arial"/>
      <w:kern w:val="20"/>
      <w:sz w:val="20"/>
    </w:rPr>
  </w:style>
  <w:style w:type="paragraph" w:styleId="Nadpisobsahu">
    <w:name w:val="TOC Heading"/>
    <w:basedOn w:val="Nadpis1"/>
    <w:next w:val="Normln"/>
    <w:uiPriority w:val="39"/>
    <w:semiHidden/>
    <w:unhideWhenUsed/>
    <w:qFormat/>
    <w:rsid w:val="0062541E"/>
    <w:pPr>
      <w:keepLines/>
      <w:numPr>
        <w:numId w:val="0"/>
      </w:numPr>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cs-CZ"/>
    </w:rPr>
  </w:style>
  <w:style w:type="table" w:styleId="Svtltabulkasmkou1">
    <w:name w:val="Grid Table 1 Light"/>
    <w:basedOn w:val="Normlntabulka"/>
    <w:uiPriority w:val="46"/>
    <w:rsid w:val="009525B7"/>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katabulky3">
    <w:name w:val="Mřížka tabulky3"/>
    <w:basedOn w:val="Normlntabulka"/>
    <w:next w:val="Mkatabulky"/>
    <w:rsid w:val="000D63F0"/>
    <w:pPr>
      <w:spacing w:before="200" w:after="200" w:line="276" w:lineRule="auto"/>
    </w:pPr>
    <w:rPr>
      <w:rFonts w:asciiTheme="minorHAnsi" w:eastAsia="Yu Mincho"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04120A"/>
    <w:rPr>
      <w:sz w:val="20"/>
      <w:szCs w:val="24"/>
      <w:lang w:eastAsia="en-US"/>
    </w:rPr>
  </w:style>
  <w:style w:type="paragraph" w:styleId="Zkladntextodsazen">
    <w:name w:val="Body Text Indent"/>
    <w:basedOn w:val="Normln"/>
    <w:link w:val="ZkladntextodsazenChar"/>
    <w:semiHidden/>
    <w:unhideWhenUsed/>
    <w:rsid w:val="00F85E81"/>
    <w:pPr>
      <w:ind w:left="283"/>
    </w:pPr>
  </w:style>
  <w:style w:type="character" w:customStyle="1" w:styleId="ZkladntextodsazenChar">
    <w:name w:val="Základní text odsazený Char"/>
    <w:basedOn w:val="Standardnpsmoodstavce"/>
    <w:link w:val="Zkladntextodsazen"/>
    <w:semiHidden/>
    <w:rsid w:val="00F85E81"/>
    <w:rPr>
      <w:szCs w:val="24"/>
      <w:lang w:eastAsia="en-US"/>
    </w:rPr>
  </w:style>
  <w:style w:type="paragraph" w:customStyle="1" w:styleId="Default">
    <w:name w:val="Default"/>
    <w:rsid w:val="00F85E81"/>
    <w:pPr>
      <w:autoSpaceDE w:val="0"/>
      <w:autoSpaceDN w:val="0"/>
      <w:adjustRightInd w:val="0"/>
    </w:pPr>
    <w:rPr>
      <w:rFonts w:ascii="Calibri" w:eastAsiaTheme="minorEastAsia"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9175">
      <w:bodyDiv w:val="1"/>
      <w:marLeft w:val="0"/>
      <w:marRight w:val="0"/>
      <w:marTop w:val="0"/>
      <w:marBottom w:val="0"/>
      <w:divBdr>
        <w:top w:val="none" w:sz="0" w:space="0" w:color="auto"/>
        <w:left w:val="none" w:sz="0" w:space="0" w:color="auto"/>
        <w:bottom w:val="none" w:sz="0" w:space="0" w:color="auto"/>
        <w:right w:val="none" w:sz="0" w:space="0" w:color="auto"/>
      </w:divBdr>
    </w:div>
    <w:div w:id="650334773">
      <w:bodyDiv w:val="1"/>
      <w:marLeft w:val="0"/>
      <w:marRight w:val="0"/>
      <w:marTop w:val="0"/>
      <w:marBottom w:val="0"/>
      <w:divBdr>
        <w:top w:val="none" w:sz="0" w:space="0" w:color="auto"/>
        <w:left w:val="none" w:sz="0" w:space="0" w:color="auto"/>
        <w:bottom w:val="none" w:sz="0" w:space="0" w:color="auto"/>
        <w:right w:val="none" w:sz="0" w:space="0" w:color="auto"/>
      </w:divBdr>
    </w:div>
    <w:div w:id="734623287">
      <w:bodyDiv w:val="1"/>
      <w:marLeft w:val="0"/>
      <w:marRight w:val="0"/>
      <w:marTop w:val="0"/>
      <w:marBottom w:val="0"/>
      <w:divBdr>
        <w:top w:val="none" w:sz="0" w:space="0" w:color="auto"/>
        <w:left w:val="none" w:sz="0" w:space="0" w:color="auto"/>
        <w:bottom w:val="none" w:sz="0" w:space="0" w:color="auto"/>
        <w:right w:val="none" w:sz="0" w:space="0" w:color="auto"/>
      </w:divBdr>
      <w:divsChild>
        <w:div w:id="230848248">
          <w:marLeft w:val="-15000"/>
          <w:marRight w:val="0"/>
          <w:marTop w:val="0"/>
          <w:marBottom w:val="0"/>
          <w:divBdr>
            <w:top w:val="none" w:sz="0" w:space="0" w:color="auto"/>
            <w:left w:val="none" w:sz="0" w:space="0" w:color="auto"/>
            <w:bottom w:val="none" w:sz="0" w:space="0" w:color="auto"/>
            <w:right w:val="none" w:sz="0" w:space="0" w:color="auto"/>
          </w:divBdr>
          <w:divsChild>
            <w:div w:id="50885193">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8184">
      <w:bodyDiv w:val="1"/>
      <w:marLeft w:val="0"/>
      <w:marRight w:val="0"/>
      <w:marTop w:val="0"/>
      <w:marBottom w:val="0"/>
      <w:divBdr>
        <w:top w:val="none" w:sz="0" w:space="0" w:color="auto"/>
        <w:left w:val="none" w:sz="0" w:space="0" w:color="auto"/>
        <w:bottom w:val="none" w:sz="0" w:space="0" w:color="auto"/>
        <w:right w:val="none" w:sz="0" w:space="0" w:color="auto"/>
      </w:divBdr>
      <w:divsChild>
        <w:div w:id="1486317249">
          <w:marLeft w:val="0"/>
          <w:marRight w:val="0"/>
          <w:marTop w:val="0"/>
          <w:marBottom w:val="0"/>
          <w:divBdr>
            <w:top w:val="none" w:sz="0" w:space="0" w:color="auto"/>
            <w:left w:val="none" w:sz="0" w:space="0" w:color="auto"/>
            <w:bottom w:val="none" w:sz="0" w:space="0" w:color="auto"/>
            <w:right w:val="none" w:sz="0" w:space="0" w:color="auto"/>
          </w:divBdr>
          <w:divsChild>
            <w:div w:id="214053517">
              <w:marLeft w:val="0"/>
              <w:marRight w:val="0"/>
              <w:marTop w:val="0"/>
              <w:marBottom w:val="0"/>
              <w:divBdr>
                <w:top w:val="none" w:sz="0" w:space="0" w:color="auto"/>
                <w:left w:val="none" w:sz="0" w:space="0" w:color="auto"/>
                <w:bottom w:val="none" w:sz="0" w:space="0" w:color="auto"/>
                <w:right w:val="none" w:sz="0" w:space="0" w:color="auto"/>
              </w:divBdr>
              <w:divsChild>
                <w:div w:id="1553493967">
                  <w:marLeft w:val="0"/>
                  <w:marRight w:val="0"/>
                  <w:marTop w:val="0"/>
                  <w:marBottom w:val="0"/>
                  <w:divBdr>
                    <w:top w:val="none" w:sz="0" w:space="0" w:color="auto"/>
                    <w:left w:val="none" w:sz="0" w:space="0" w:color="auto"/>
                    <w:bottom w:val="none" w:sz="0" w:space="0" w:color="auto"/>
                    <w:right w:val="none" w:sz="0" w:space="0" w:color="auto"/>
                  </w:divBdr>
                  <w:divsChild>
                    <w:div w:id="119110507">
                      <w:marLeft w:val="0"/>
                      <w:marRight w:val="0"/>
                      <w:marTop w:val="0"/>
                      <w:marBottom w:val="0"/>
                      <w:divBdr>
                        <w:top w:val="none" w:sz="0" w:space="0" w:color="auto"/>
                        <w:left w:val="none" w:sz="0" w:space="0" w:color="auto"/>
                        <w:bottom w:val="none" w:sz="0" w:space="0" w:color="auto"/>
                        <w:right w:val="none" w:sz="0" w:space="0" w:color="auto"/>
                      </w:divBdr>
                      <w:divsChild>
                        <w:div w:id="394473435">
                          <w:marLeft w:val="0"/>
                          <w:marRight w:val="0"/>
                          <w:marTop w:val="0"/>
                          <w:marBottom w:val="0"/>
                          <w:divBdr>
                            <w:top w:val="none" w:sz="0" w:space="0" w:color="auto"/>
                            <w:left w:val="none" w:sz="0" w:space="0" w:color="auto"/>
                            <w:bottom w:val="none" w:sz="0" w:space="0" w:color="auto"/>
                            <w:right w:val="none" w:sz="0" w:space="0" w:color="auto"/>
                          </w:divBdr>
                          <w:divsChild>
                            <w:div w:id="826363440">
                              <w:marLeft w:val="0"/>
                              <w:marRight w:val="0"/>
                              <w:marTop w:val="0"/>
                              <w:marBottom w:val="0"/>
                              <w:divBdr>
                                <w:top w:val="none" w:sz="0" w:space="0" w:color="auto"/>
                                <w:left w:val="none" w:sz="0" w:space="0" w:color="auto"/>
                                <w:bottom w:val="none" w:sz="0" w:space="0" w:color="auto"/>
                                <w:right w:val="none" w:sz="0" w:space="0" w:color="auto"/>
                              </w:divBdr>
                              <w:divsChild>
                                <w:div w:id="1297906194">
                                  <w:marLeft w:val="0"/>
                                  <w:marRight w:val="0"/>
                                  <w:marTop w:val="0"/>
                                  <w:marBottom w:val="0"/>
                                  <w:divBdr>
                                    <w:top w:val="none" w:sz="0" w:space="0" w:color="auto"/>
                                    <w:left w:val="none" w:sz="0" w:space="0" w:color="auto"/>
                                    <w:bottom w:val="none" w:sz="0" w:space="0" w:color="auto"/>
                                    <w:right w:val="none" w:sz="0" w:space="0" w:color="auto"/>
                                  </w:divBdr>
                                  <w:divsChild>
                                    <w:div w:id="1567759477">
                                      <w:marLeft w:val="0"/>
                                      <w:marRight w:val="0"/>
                                      <w:marTop w:val="0"/>
                                      <w:marBottom w:val="0"/>
                                      <w:divBdr>
                                        <w:top w:val="none" w:sz="0" w:space="0" w:color="auto"/>
                                        <w:left w:val="none" w:sz="0" w:space="0" w:color="auto"/>
                                        <w:bottom w:val="none" w:sz="0" w:space="0" w:color="auto"/>
                                        <w:right w:val="none" w:sz="0" w:space="0" w:color="auto"/>
                                      </w:divBdr>
                                      <w:divsChild>
                                        <w:div w:id="618489689">
                                          <w:marLeft w:val="0"/>
                                          <w:marRight w:val="0"/>
                                          <w:marTop w:val="0"/>
                                          <w:marBottom w:val="0"/>
                                          <w:divBdr>
                                            <w:top w:val="none" w:sz="0" w:space="0" w:color="auto"/>
                                            <w:left w:val="none" w:sz="0" w:space="0" w:color="auto"/>
                                            <w:bottom w:val="none" w:sz="0" w:space="0" w:color="auto"/>
                                            <w:right w:val="none" w:sz="0" w:space="0" w:color="auto"/>
                                          </w:divBdr>
                                          <w:divsChild>
                                            <w:div w:id="662928297">
                                              <w:marLeft w:val="0"/>
                                              <w:marRight w:val="0"/>
                                              <w:marTop w:val="0"/>
                                              <w:marBottom w:val="0"/>
                                              <w:divBdr>
                                                <w:top w:val="none" w:sz="0" w:space="0" w:color="auto"/>
                                                <w:left w:val="none" w:sz="0" w:space="0" w:color="auto"/>
                                                <w:bottom w:val="none" w:sz="0" w:space="0" w:color="auto"/>
                                                <w:right w:val="none" w:sz="0" w:space="0" w:color="auto"/>
                                              </w:divBdr>
                                              <w:divsChild>
                                                <w:div w:id="6933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347688">
      <w:bodyDiv w:val="1"/>
      <w:marLeft w:val="0"/>
      <w:marRight w:val="0"/>
      <w:marTop w:val="0"/>
      <w:marBottom w:val="0"/>
      <w:divBdr>
        <w:top w:val="none" w:sz="0" w:space="0" w:color="auto"/>
        <w:left w:val="none" w:sz="0" w:space="0" w:color="auto"/>
        <w:bottom w:val="none" w:sz="0" w:space="0" w:color="auto"/>
        <w:right w:val="none" w:sz="0" w:space="0" w:color="auto"/>
      </w:divBdr>
      <w:divsChild>
        <w:div w:id="1697081490">
          <w:marLeft w:val="-15000"/>
          <w:marRight w:val="0"/>
          <w:marTop w:val="0"/>
          <w:marBottom w:val="0"/>
          <w:divBdr>
            <w:top w:val="none" w:sz="0" w:space="0" w:color="auto"/>
            <w:left w:val="none" w:sz="0" w:space="0" w:color="auto"/>
            <w:bottom w:val="none" w:sz="0" w:space="0" w:color="auto"/>
            <w:right w:val="none" w:sz="0" w:space="0" w:color="auto"/>
          </w:divBdr>
          <w:divsChild>
            <w:div w:id="777144534">
              <w:marLeft w:val="0"/>
              <w:marRight w:val="0"/>
              <w:marTop w:val="0"/>
              <w:marBottom w:val="0"/>
              <w:divBdr>
                <w:top w:val="none" w:sz="0" w:space="0" w:color="auto"/>
                <w:left w:val="none" w:sz="0" w:space="0" w:color="auto"/>
                <w:bottom w:val="none" w:sz="0" w:space="0" w:color="auto"/>
                <w:right w:val="none" w:sz="0" w:space="0" w:color="auto"/>
              </w:divBdr>
              <w:divsChild>
                <w:div w:id="14679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8542">
      <w:bodyDiv w:val="1"/>
      <w:marLeft w:val="0"/>
      <w:marRight w:val="0"/>
      <w:marTop w:val="0"/>
      <w:marBottom w:val="0"/>
      <w:divBdr>
        <w:top w:val="none" w:sz="0" w:space="0" w:color="auto"/>
        <w:left w:val="none" w:sz="0" w:space="0" w:color="auto"/>
        <w:bottom w:val="none" w:sz="0" w:space="0" w:color="auto"/>
        <w:right w:val="none" w:sz="0" w:space="0" w:color="auto"/>
      </w:divBdr>
      <w:divsChild>
        <w:div w:id="663439995">
          <w:marLeft w:val="0"/>
          <w:marRight w:val="0"/>
          <w:marTop w:val="0"/>
          <w:marBottom w:val="0"/>
          <w:divBdr>
            <w:top w:val="none" w:sz="0" w:space="0" w:color="auto"/>
            <w:left w:val="none" w:sz="0" w:space="0" w:color="auto"/>
            <w:bottom w:val="none" w:sz="0" w:space="0" w:color="auto"/>
            <w:right w:val="none" w:sz="0" w:space="0" w:color="auto"/>
          </w:divBdr>
          <w:divsChild>
            <w:div w:id="1387294162">
              <w:marLeft w:val="0"/>
              <w:marRight w:val="0"/>
              <w:marTop w:val="0"/>
              <w:marBottom w:val="0"/>
              <w:divBdr>
                <w:top w:val="none" w:sz="0" w:space="0" w:color="auto"/>
                <w:left w:val="none" w:sz="0" w:space="0" w:color="auto"/>
                <w:bottom w:val="none" w:sz="0" w:space="0" w:color="auto"/>
                <w:right w:val="none" w:sz="0" w:space="0" w:color="auto"/>
              </w:divBdr>
              <w:divsChild>
                <w:div w:id="391781580">
                  <w:marLeft w:val="0"/>
                  <w:marRight w:val="0"/>
                  <w:marTop w:val="0"/>
                  <w:marBottom w:val="0"/>
                  <w:divBdr>
                    <w:top w:val="none" w:sz="0" w:space="0" w:color="auto"/>
                    <w:left w:val="none" w:sz="0" w:space="0" w:color="auto"/>
                    <w:bottom w:val="none" w:sz="0" w:space="0" w:color="auto"/>
                    <w:right w:val="none" w:sz="0" w:space="0" w:color="auto"/>
                  </w:divBdr>
                  <w:divsChild>
                    <w:div w:id="1623728434">
                      <w:marLeft w:val="0"/>
                      <w:marRight w:val="0"/>
                      <w:marTop w:val="0"/>
                      <w:marBottom w:val="0"/>
                      <w:divBdr>
                        <w:top w:val="none" w:sz="0" w:space="0" w:color="auto"/>
                        <w:left w:val="none" w:sz="0" w:space="0" w:color="auto"/>
                        <w:bottom w:val="none" w:sz="0" w:space="0" w:color="auto"/>
                        <w:right w:val="none" w:sz="0" w:space="0" w:color="auto"/>
                      </w:divBdr>
                      <w:divsChild>
                        <w:div w:id="1191072503">
                          <w:marLeft w:val="0"/>
                          <w:marRight w:val="0"/>
                          <w:marTop w:val="0"/>
                          <w:marBottom w:val="0"/>
                          <w:divBdr>
                            <w:top w:val="none" w:sz="0" w:space="0" w:color="auto"/>
                            <w:left w:val="none" w:sz="0" w:space="0" w:color="auto"/>
                            <w:bottom w:val="none" w:sz="0" w:space="0" w:color="auto"/>
                            <w:right w:val="none" w:sz="0" w:space="0" w:color="auto"/>
                          </w:divBdr>
                          <w:divsChild>
                            <w:div w:id="1136875324">
                              <w:marLeft w:val="0"/>
                              <w:marRight w:val="0"/>
                              <w:marTop w:val="0"/>
                              <w:marBottom w:val="0"/>
                              <w:divBdr>
                                <w:top w:val="none" w:sz="0" w:space="0" w:color="auto"/>
                                <w:left w:val="none" w:sz="0" w:space="0" w:color="auto"/>
                                <w:bottom w:val="none" w:sz="0" w:space="0" w:color="auto"/>
                                <w:right w:val="none" w:sz="0" w:space="0" w:color="auto"/>
                              </w:divBdr>
                              <w:divsChild>
                                <w:div w:id="1482043404">
                                  <w:marLeft w:val="0"/>
                                  <w:marRight w:val="0"/>
                                  <w:marTop w:val="0"/>
                                  <w:marBottom w:val="0"/>
                                  <w:divBdr>
                                    <w:top w:val="none" w:sz="0" w:space="0" w:color="auto"/>
                                    <w:left w:val="none" w:sz="0" w:space="0" w:color="auto"/>
                                    <w:bottom w:val="none" w:sz="0" w:space="0" w:color="auto"/>
                                    <w:right w:val="none" w:sz="0" w:space="0" w:color="auto"/>
                                  </w:divBdr>
                                  <w:divsChild>
                                    <w:div w:id="628169539">
                                      <w:marLeft w:val="0"/>
                                      <w:marRight w:val="0"/>
                                      <w:marTop w:val="0"/>
                                      <w:marBottom w:val="0"/>
                                      <w:divBdr>
                                        <w:top w:val="none" w:sz="0" w:space="0" w:color="auto"/>
                                        <w:left w:val="none" w:sz="0" w:space="0" w:color="auto"/>
                                        <w:bottom w:val="none" w:sz="0" w:space="0" w:color="auto"/>
                                        <w:right w:val="none" w:sz="0" w:space="0" w:color="auto"/>
                                      </w:divBdr>
                                      <w:divsChild>
                                        <w:div w:id="304627454">
                                          <w:marLeft w:val="0"/>
                                          <w:marRight w:val="0"/>
                                          <w:marTop w:val="0"/>
                                          <w:marBottom w:val="0"/>
                                          <w:divBdr>
                                            <w:top w:val="none" w:sz="0" w:space="0" w:color="auto"/>
                                            <w:left w:val="none" w:sz="0" w:space="0" w:color="auto"/>
                                            <w:bottom w:val="none" w:sz="0" w:space="0" w:color="auto"/>
                                            <w:right w:val="none" w:sz="0" w:space="0" w:color="auto"/>
                                          </w:divBdr>
                                          <w:divsChild>
                                            <w:div w:id="1619096167">
                                              <w:marLeft w:val="0"/>
                                              <w:marRight w:val="0"/>
                                              <w:marTop w:val="0"/>
                                              <w:marBottom w:val="0"/>
                                              <w:divBdr>
                                                <w:top w:val="none" w:sz="0" w:space="0" w:color="auto"/>
                                                <w:left w:val="none" w:sz="0" w:space="0" w:color="auto"/>
                                                <w:bottom w:val="none" w:sz="0" w:space="0" w:color="auto"/>
                                                <w:right w:val="none" w:sz="0" w:space="0" w:color="auto"/>
                                              </w:divBdr>
                                              <w:divsChild>
                                                <w:div w:id="16901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878348">
      <w:bodyDiv w:val="1"/>
      <w:marLeft w:val="0"/>
      <w:marRight w:val="0"/>
      <w:marTop w:val="0"/>
      <w:marBottom w:val="0"/>
      <w:divBdr>
        <w:top w:val="none" w:sz="0" w:space="0" w:color="auto"/>
        <w:left w:val="none" w:sz="0" w:space="0" w:color="auto"/>
        <w:bottom w:val="none" w:sz="0" w:space="0" w:color="auto"/>
        <w:right w:val="none" w:sz="0" w:space="0" w:color="auto"/>
      </w:divBdr>
      <w:divsChild>
        <w:div w:id="343367409">
          <w:marLeft w:val="0"/>
          <w:marRight w:val="0"/>
          <w:marTop w:val="0"/>
          <w:marBottom w:val="0"/>
          <w:divBdr>
            <w:top w:val="none" w:sz="0" w:space="0" w:color="auto"/>
            <w:left w:val="none" w:sz="0" w:space="0" w:color="auto"/>
            <w:bottom w:val="none" w:sz="0" w:space="0" w:color="auto"/>
            <w:right w:val="none" w:sz="0" w:space="0" w:color="auto"/>
          </w:divBdr>
          <w:divsChild>
            <w:div w:id="1136411653">
              <w:marLeft w:val="0"/>
              <w:marRight w:val="0"/>
              <w:marTop w:val="0"/>
              <w:marBottom w:val="0"/>
              <w:divBdr>
                <w:top w:val="none" w:sz="0" w:space="0" w:color="auto"/>
                <w:left w:val="none" w:sz="0" w:space="0" w:color="auto"/>
                <w:bottom w:val="none" w:sz="0" w:space="0" w:color="auto"/>
                <w:right w:val="none" w:sz="0" w:space="0" w:color="auto"/>
              </w:divBdr>
              <w:divsChild>
                <w:div w:id="1235434178">
                  <w:marLeft w:val="0"/>
                  <w:marRight w:val="0"/>
                  <w:marTop w:val="0"/>
                  <w:marBottom w:val="0"/>
                  <w:divBdr>
                    <w:top w:val="none" w:sz="0" w:space="0" w:color="auto"/>
                    <w:left w:val="none" w:sz="0" w:space="0" w:color="auto"/>
                    <w:bottom w:val="none" w:sz="0" w:space="0" w:color="auto"/>
                    <w:right w:val="none" w:sz="0" w:space="0" w:color="auto"/>
                  </w:divBdr>
                  <w:divsChild>
                    <w:div w:id="756249326">
                      <w:marLeft w:val="0"/>
                      <w:marRight w:val="0"/>
                      <w:marTop w:val="0"/>
                      <w:marBottom w:val="0"/>
                      <w:divBdr>
                        <w:top w:val="none" w:sz="0" w:space="0" w:color="auto"/>
                        <w:left w:val="none" w:sz="0" w:space="0" w:color="auto"/>
                        <w:bottom w:val="none" w:sz="0" w:space="0" w:color="auto"/>
                        <w:right w:val="none" w:sz="0" w:space="0" w:color="auto"/>
                      </w:divBdr>
                      <w:divsChild>
                        <w:div w:id="679159572">
                          <w:marLeft w:val="0"/>
                          <w:marRight w:val="0"/>
                          <w:marTop w:val="0"/>
                          <w:marBottom w:val="0"/>
                          <w:divBdr>
                            <w:top w:val="none" w:sz="0" w:space="0" w:color="auto"/>
                            <w:left w:val="none" w:sz="0" w:space="0" w:color="auto"/>
                            <w:bottom w:val="none" w:sz="0" w:space="0" w:color="auto"/>
                            <w:right w:val="none" w:sz="0" w:space="0" w:color="auto"/>
                          </w:divBdr>
                          <w:divsChild>
                            <w:div w:id="1584995057">
                              <w:marLeft w:val="0"/>
                              <w:marRight w:val="0"/>
                              <w:marTop w:val="0"/>
                              <w:marBottom w:val="0"/>
                              <w:divBdr>
                                <w:top w:val="none" w:sz="0" w:space="0" w:color="auto"/>
                                <w:left w:val="none" w:sz="0" w:space="0" w:color="auto"/>
                                <w:bottom w:val="none" w:sz="0" w:space="0" w:color="auto"/>
                                <w:right w:val="none" w:sz="0" w:space="0" w:color="auto"/>
                              </w:divBdr>
                              <w:divsChild>
                                <w:div w:id="1031690422">
                                  <w:marLeft w:val="0"/>
                                  <w:marRight w:val="0"/>
                                  <w:marTop w:val="0"/>
                                  <w:marBottom w:val="0"/>
                                  <w:divBdr>
                                    <w:top w:val="none" w:sz="0" w:space="0" w:color="auto"/>
                                    <w:left w:val="none" w:sz="0" w:space="0" w:color="auto"/>
                                    <w:bottom w:val="none" w:sz="0" w:space="0" w:color="auto"/>
                                    <w:right w:val="none" w:sz="0" w:space="0" w:color="auto"/>
                                  </w:divBdr>
                                  <w:divsChild>
                                    <w:div w:id="461509174">
                                      <w:marLeft w:val="0"/>
                                      <w:marRight w:val="0"/>
                                      <w:marTop w:val="0"/>
                                      <w:marBottom w:val="0"/>
                                      <w:divBdr>
                                        <w:top w:val="none" w:sz="0" w:space="0" w:color="auto"/>
                                        <w:left w:val="none" w:sz="0" w:space="0" w:color="auto"/>
                                        <w:bottom w:val="none" w:sz="0" w:space="0" w:color="auto"/>
                                        <w:right w:val="none" w:sz="0" w:space="0" w:color="auto"/>
                                      </w:divBdr>
                                      <w:divsChild>
                                        <w:div w:id="1669018842">
                                          <w:marLeft w:val="0"/>
                                          <w:marRight w:val="0"/>
                                          <w:marTop w:val="0"/>
                                          <w:marBottom w:val="0"/>
                                          <w:divBdr>
                                            <w:top w:val="none" w:sz="0" w:space="0" w:color="auto"/>
                                            <w:left w:val="none" w:sz="0" w:space="0" w:color="auto"/>
                                            <w:bottom w:val="none" w:sz="0" w:space="0" w:color="auto"/>
                                            <w:right w:val="none" w:sz="0" w:space="0" w:color="auto"/>
                                          </w:divBdr>
                                          <w:divsChild>
                                            <w:div w:id="251008845">
                                              <w:marLeft w:val="0"/>
                                              <w:marRight w:val="0"/>
                                              <w:marTop w:val="0"/>
                                              <w:marBottom w:val="0"/>
                                              <w:divBdr>
                                                <w:top w:val="none" w:sz="0" w:space="0" w:color="auto"/>
                                                <w:left w:val="none" w:sz="0" w:space="0" w:color="auto"/>
                                                <w:bottom w:val="none" w:sz="0" w:space="0" w:color="auto"/>
                                                <w:right w:val="none" w:sz="0" w:space="0" w:color="auto"/>
                                              </w:divBdr>
                                              <w:divsChild>
                                                <w:div w:id="429931708">
                                                  <w:marLeft w:val="0"/>
                                                  <w:marRight w:val="0"/>
                                                  <w:marTop w:val="0"/>
                                                  <w:marBottom w:val="0"/>
                                                  <w:divBdr>
                                                    <w:top w:val="none" w:sz="0" w:space="0" w:color="auto"/>
                                                    <w:left w:val="none" w:sz="0" w:space="0" w:color="auto"/>
                                                    <w:bottom w:val="none" w:sz="0" w:space="0" w:color="auto"/>
                                                    <w:right w:val="none" w:sz="0" w:space="0" w:color="auto"/>
                                                  </w:divBdr>
                                                  <w:divsChild>
                                                    <w:div w:id="225338339">
                                                      <w:marLeft w:val="0"/>
                                                      <w:marRight w:val="0"/>
                                                      <w:marTop w:val="0"/>
                                                      <w:marBottom w:val="0"/>
                                                      <w:divBdr>
                                                        <w:top w:val="none" w:sz="0" w:space="0" w:color="auto"/>
                                                        <w:left w:val="none" w:sz="0" w:space="0" w:color="auto"/>
                                                        <w:bottom w:val="none" w:sz="0" w:space="0" w:color="auto"/>
                                                        <w:right w:val="none" w:sz="0" w:space="0" w:color="auto"/>
                                                      </w:divBdr>
                                                      <w:divsChild>
                                                        <w:div w:id="210456922">
                                                          <w:marLeft w:val="0"/>
                                                          <w:marRight w:val="0"/>
                                                          <w:marTop w:val="0"/>
                                                          <w:marBottom w:val="0"/>
                                                          <w:divBdr>
                                                            <w:top w:val="none" w:sz="0" w:space="0" w:color="auto"/>
                                                            <w:left w:val="none" w:sz="0" w:space="0" w:color="auto"/>
                                                            <w:bottom w:val="none" w:sz="0" w:space="0" w:color="auto"/>
                                                            <w:right w:val="none" w:sz="0" w:space="0" w:color="auto"/>
                                                          </w:divBdr>
                                                          <w:divsChild>
                                                            <w:div w:id="1880432392">
                                                              <w:marLeft w:val="0"/>
                                                              <w:marRight w:val="0"/>
                                                              <w:marTop w:val="0"/>
                                                              <w:marBottom w:val="0"/>
                                                              <w:divBdr>
                                                                <w:top w:val="none" w:sz="0" w:space="0" w:color="auto"/>
                                                                <w:left w:val="none" w:sz="0" w:space="0" w:color="auto"/>
                                                                <w:bottom w:val="none" w:sz="0" w:space="0" w:color="auto"/>
                                                                <w:right w:val="none" w:sz="0" w:space="0" w:color="auto"/>
                                                              </w:divBdr>
                                                              <w:divsChild>
                                                                <w:div w:id="185877114">
                                                                  <w:marLeft w:val="0"/>
                                                                  <w:marRight w:val="0"/>
                                                                  <w:marTop w:val="0"/>
                                                                  <w:marBottom w:val="0"/>
                                                                  <w:divBdr>
                                                                    <w:top w:val="none" w:sz="0" w:space="0" w:color="auto"/>
                                                                    <w:left w:val="none" w:sz="0" w:space="0" w:color="auto"/>
                                                                    <w:bottom w:val="none" w:sz="0" w:space="0" w:color="auto"/>
                                                                    <w:right w:val="none" w:sz="0" w:space="0" w:color="auto"/>
                                                                  </w:divBdr>
                                                                </w:div>
                                                                <w:div w:id="3082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857707">
      <w:bodyDiv w:val="1"/>
      <w:marLeft w:val="0"/>
      <w:marRight w:val="0"/>
      <w:marTop w:val="0"/>
      <w:marBottom w:val="0"/>
      <w:divBdr>
        <w:top w:val="none" w:sz="0" w:space="0" w:color="auto"/>
        <w:left w:val="none" w:sz="0" w:space="0" w:color="auto"/>
        <w:bottom w:val="none" w:sz="0" w:space="0" w:color="auto"/>
        <w:right w:val="none" w:sz="0" w:space="0" w:color="auto"/>
      </w:divBdr>
      <w:divsChild>
        <w:div w:id="799035601">
          <w:marLeft w:val="0"/>
          <w:marRight w:val="0"/>
          <w:marTop w:val="0"/>
          <w:marBottom w:val="0"/>
          <w:divBdr>
            <w:top w:val="none" w:sz="0" w:space="0" w:color="auto"/>
            <w:left w:val="none" w:sz="0" w:space="0" w:color="auto"/>
            <w:bottom w:val="none" w:sz="0" w:space="0" w:color="auto"/>
            <w:right w:val="none" w:sz="0" w:space="0" w:color="auto"/>
          </w:divBdr>
          <w:divsChild>
            <w:div w:id="1615556453">
              <w:marLeft w:val="0"/>
              <w:marRight w:val="0"/>
              <w:marTop w:val="0"/>
              <w:marBottom w:val="0"/>
              <w:divBdr>
                <w:top w:val="none" w:sz="0" w:space="0" w:color="auto"/>
                <w:left w:val="none" w:sz="0" w:space="0" w:color="auto"/>
                <w:bottom w:val="none" w:sz="0" w:space="0" w:color="auto"/>
                <w:right w:val="none" w:sz="0" w:space="0" w:color="auto"/>
              </w:divBdr>
              <w:divsChild>
                <w:div w:id="138573992">
                  <w:marLeft w:val="0"/>
                  <w:marRight w:val="0"/>
                  <w:marTop w:val="0"/>
                  <w:marBottom w:val="0"/>
                  <w:divBdr>
                    <w:top w:val="none" w:sz="0" w:space="0" w:color="auto"/>
                    <w:left w:val="none" w:sz="0" w:space="0" w:color="auto"/>
                    <w:bottom w:val="none" w:sz="0" w:space="0" w:color="auto"/>
                    <w:right w:val="none" w:sz="0" w:space="0" w:color="auto"/>
                  </w:divBdr>
                  <w:divsChild>
                    <w:div w:id="119106377">
                      <w:marLeft w:val="0"/>
                      <w:marRight w:val="0"/>
                      <w:marTop w:val="0"/>
                      <w:marBottom w:val="0"/>
                      <w:divBdr>
                        <w:top w:val="none" w:sz="0" w:space="0" w:color="auto"/>
                        <w:left w:val="none" w:sz="0" w:space="0" w:color="auto"/>
                        <w:bottom w:val="none" w:sz="0" w:space="0" w:color="auto"/>
                        <w:right w:val="none" w:sz="0" w:space="0" w:color="auto"/>
                      </w:divBdr>
                      <w:divsChild>
                        <w:div w:id="1217863472">
                          <w:marLeft w:val="0"/>
                          <w:marRight w:val="0"/>
                          <w:marTop w:val="0"/>
                          <w:marBottom w:val="0"/>
                          <w:divBdr>
                            <w:top w:val="none" w:sz="0" w:space="0" w:color="auto"/>
                            <w:left w:val="none" w:sz="0" w:space="0" w:color="auto"/>
                            <w:bottom w:val="none" w:sz="0" w:space="0" w:color="auto"/>
                            <w:right w:val="none" w:sz="0" w:space="0" w:color="auto"/>
                          </w:divBdr>
                          <w:divsChild>
                            <w:div w:id="662507553">
                              <w:marLeft w:val="0"/>
                              <w:marRight w:val="0"/>
                              <w:marTop w:val="0"/>
                              <w:marBottom w:val="0"/>
                              <w:divBdr>
                                <w:top w:val="none" w:sz="0" w:space="0" w:color="auto"/>
                                <w:left w:val="none" w:sz="0" w:space="0" w:color="auto"/>
                                <w:bottom w:val="none" w:sz="0" w:space="0" w:color="auto"/>
                                <w:right w:val="none" w:sz="0" w:space="0" w:color="auto"/>
                              </w:divBdr>
                              <w:divsChild>
                                <w:div w:id="1258052499">
                                  <w:marLeft w:val="0"/>
                                  <w:marRight w:val="0"/>
                                  <w:marTop w:val="0"/>
                                  <w:marBottom w:val="0"/>
                                  <w:divBdr>
                                    <w:top w:val="none" w:sz="0" w:space="0" w:color="auto"/>
                                    <w:left w:val="none" w:sz="0" w:space="0" w:color="auto"/>
                                    <w:bottom w:val="none" w:sz="0" w:space="0" w:color="auto"/>
                                    <w:right w:val="none" w:sz="0" w:space="0" w:color="auto"/>
                                  </w:divBdr>
                                  <w:divsChild>
                                    <w:div w:id="1479999730">
                                      <w:marLeft w:val="0"/>
                                      <w:marRight w:val="0"/>
                                      <w:marTop w:val="0"/>
                                      <w:marBottom w:val="0"/>
                                      <w:divBdr>
                                        <w:top w:val="none" w:sz="0" w:space="0" w:color="auto"/>
                                        <w:left w:val="none" w:sz="0" w:space="0" w:color="auto"/>
                                        <w:bottom w:val="none" w:sz="0" w:space="0" w:color="auto"/>
                                        <w:right w:val="none" w:sz="0" w:space="0" w:color="auto"/>
                                      </w:divBdr>
                                      <w:divsChild>
                                        <w:div w:id="258756642">
                                          <w:marLeft w:val="0"/>
                                          <w:marRight w:val="0"/>
                                          <w:marTop w:val="0"/>
                                          <w:marBottom w:val="0"/>
                                          <w:divBdr>
                                            <w:top w:val="none" w:sz="0" w:space="0" w:color="auto"/>
                                            <w:left w:val="none" w:sz="0" w:space="0" w:color="auto"/>
                                            <w:bottom w:val="none" w:sz="0" w:space="0" w:color="auto"/>
                                            <w:right w:val="none" w:sz="0" w:space="0" w:color="auto"/>
                                          </w:divBdr>
                                          <w:divsChild>
                                            <w:div w:id="707491345">
                                              <w:marLeft w:val="0"/>
                                              <w:marRight w:val="0"/>
                                              <w:marTop w:val="0"/>
                                              <w:marBottom w:val="0"/>
                                              <w:divBdr>
                                                <w:top w:val="none" w:sz="0" w:space="0" w:color="auto"/>
                                                <w:left w:val="none" w:sz="0" w:space="0" w:color="auto"/>
                                                <w:bottom w:val="none" w:sz="0" w:space="0" w:color="auto"/>
                                                <w:right w:val="none" w:sz="0" w:space="0" w:color="auto"/>
                                              </w:divBdr>
                                              <w:divsChild>
                                                <w:div w:id="16228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4af234-5b1b-4e84-8eda-93c89b88ebc8" xsi:nil="true"/>
    <lcf76f155ced4ddcb4097134ff3c332f xmlns="ebd6827d-1915-416e-a4d8-bb971fe904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37629A42B99D47BDF6FD955F464692" ma:contentTypeVersion="11" ma:contentTypeDescription="Vytvoří nový dokument" ma:contentTypeScope="" ma:versionID="30df3a06cffa16c6bc20b694cdc1fa5d">
  <xsd:schema xmlns:xsd="http://www.w3.org/2001/XMLSchema" xmlns:xs="http://www.w3.org/2001/XMLSchema" xmlns:p="http://schemas.microsoft.com/office/2006/metadata/properties" xmlns:ns2="ebd6827d-1915-416e-a4d8-bb971fe90436" xmlns:ns3="b54af234-5b1b-4e84-8eda-93c89b88ebc8" targetNamespace="http://schemas.microsoft.com/office/2006/metadata/properties" ma:root="true" ma:fieldsID="356ddba9bee8ede4a5377a82180fe274" ns2:_="" ns3:_="">
    <xsd:import namespace="ebd6827d-1915-416e-a4d8-bb971fe90436"/>
    <xsd:import namespace="b54af234-5b1b-4e84-8eda-93c89b88eb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6827d-1915-416e-a4d8-bb971fe90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878b1145-2734-4df0-b252-269a63a620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f234-5b1b-4e84-8eda-93c89b88eb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e02beb-bf63-4866-a62a-3da37cf1ceff}" ma:internalName="TaxCatchAll" ma:showField="CatchAllData" ma:web="b54af234-5b1b-4e84-8eda-93c89b88ebc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14CB-AD3F-4414-9F63-1A3613FFA381}">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 ds:uri="b54af234-5b1b-4e84-8eda-93c89b88ebc8"/>
    <ds:schemaRef ds:uri="ebd6827d-1915-416e-a4d8-bb971fe90436"/>
    <ds:schemaRef ds:uri="http://purl.org/dc/terms/"/>
  </ds:schemaRefs>
</ds:datastoreItem>
</file>

<file path=customXml/itemProps2.xml><?xml version="1.0" encoding="utf-8"?>
<ds:datastoreItem xmlns:ds="http://schemas.openxmlformats.org/officeDocument/2006/customXml" ds:itemID="{CD013316-8BFB-4FFF-A029-06F02E232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6827d-1915-416e-a4d8-bb971fe90436"/>
    <ds:schemaRef ds:uri="b54af234-5b1b-4e84-8eda-93c89b88e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5767A-AF07-4B40-B9C4-56F16BBB1D67}">
  <ds:schemaRefs>
    <ds:schemaRef ds:uri="http://schemas.microsoft.com/sharepoint/v3/contenttype/forms"/>
  </ds:schemaRefs>
</ds:datastoreItem>
</file>

<file path=customXml/itemProps4.xml><?xml version="1.0" encoding="utf-8"?>
<ds:datastoreItem xmlns:ds="http://schemas.openxmlformats.org/officeDocument/2006/customXml" ds:itemID="{F8D74599-2F18-4D72-84E4-180AD0E5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12485</Words>
  <Characters>73662</Characters>
  <Application>Microsoft Office Word</Application>
  <DocSecurity>0</DocSecurity>
  <Lines>613</Lines>
  <Paragraphs>171</Paragraphs>
  <ScaleCrop>false</ScaleCrop>
  <Company>Havel, Holásek &amp; Partners</Company>
  <LinksUpToDate>false</LinksUpToDate>
  <CharactersWithSpaces>85976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cp:lastModifiedBy>Štipáková Veronika</cp:lastModifiedBy>
  <cp:revision>268</cp:revision>
  <cp:lastPrinted>2023-01-09T16:37:00Z</cp:lastPrinted>
  <dcterms:created xsi:type="dcterms:W3CDTF">2017-01-17T16:25:00Z</dcterms:created>
  <dcterms:modified xsi:type="dcterms:W3CDTF">2023-06-29T09:57:00Z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0x0101001337629A42B99D47BDF6FD955F464692</vt:lpwstr>
  </property>
  <property fmtid="{D5CDD505-2E9C-101B-9397-08002B2CF9AE}" pid="3" name="MediaServiceImageTags">
    <vt:lpwstr/>
  </property>
</Properties>
</file>