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AEB4A5" w14:textId="0882D81A" w:rsidR="0085753E" w:rsidRPr="00D20D77" w:rsidRDefault="00281055" w:rsidP="0085753E">
      <w:pPr>
        <w:pStyle w:val="Bezmezer"/>
        <w:ind w:right="-709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</w:rPr>
        <w:t xml:space="preserve">Dodatek č. </w:t>
      </w:r>
      <w:r w:rsidR="0085753E">
        <w:rPr>
          <w:rFonts w:ascii="Arial" w:hAnsi="Arial" w:cs="Arial"/>
          <w:b/>
        </w:rPr>
        <w:t>1</w:t>
      </w:r>
      <w:r w:rsidR="0068733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k</w:t>
      </w:r>
      <w:r w:rsidR="00DC1019">
        <w:rPr>
          <w:rFonts w:ascii="Arial" w:hAnsi="Arial" w:cs="Arial"/>
          <w:b/>
        </w:rPr>
        <w:t xml:space="preserve">e </w:t>
      </w:r>
      <w:r w:rsidR="0085753E" w:rsidRPr="00D20D77">
        <w:rPr>
          <w:rFonts w:ascii="Arial" w:hAnsi="Arial" w:cs="Arial"/>
          <w:b/>
          <w:sz w:val="24"/>
          <w:szCs w:val="24"/>
        </w:rPr>
        <w:t>Smlouv</w:t>
      </w:r>
      <w:r w:rsidR="0085753E">
        <w:rPr>
          <w:rFonts w:ascii="Arial" w:hAnsi="Arial" w:cs="Arial"/>
          <w:b/>
          <w:sz w:val="24"/>
          <w:szCs w:val="24"/>
        </w:rPr>
        <w:t>ě</w:t>
      </w:r>
      <w:r w:rsidR="0085753E" w:rsidRPr="00D20D77">
        <w:rPr>
          <w:rFonts w:ascii="Arial" w:hAnsi="Arial" w:cs="Arial"/>
          <w:b/>
          <w:sz w:val="24"/>
          <w:szCs w:val="24"/>
        </w:rPr>
        <w:t xml:space="preserve"> o ná</w:t>
      </w:r>
      <w:r w:rsidR="0085753E">
        <w:rPr>
          <w:rFonts w:ascii="Arial" w:hAnsi="Arial" w:cs="Arial"/>
          <w:b/>
          <w:sz w:val="24"/>
          <w:szCs w:val="24"/>
        </w:rPr>
        <w:t xml:space="preserve">jmu prostor rehabilitace </w:t>
      </w:r>
      <w:r w:rsidR="0085753E" w:rsidRPr="00D20D77">
        <w:rPr>
          <w:rFonts w:ascii="Arial" w:hAnsi="Arial" w:cs="Arial"/>
          <w:b/>
          <w:sz w:val="24"/>
          <w:szCs w:val="24"/>
        </w:rPr>
        <w:t>v areálu Krytý bazén Ostrava-Poruba</w:t>
      </w:r>
      <w:r w:rsidR="0085753E" w:rsidRPr="00D20D77">
        <w:rPr>
          <w:rFonts w:ascii="Arial" w:hAnsi="Arial" w:cs="Arial"/>
          <w:bCs/>
          <w:sz w:val="24"/>
          <w:szCs w:val="24"/>
        </w:rPr>
        <w:t xml:space="preserve"> </w:t>
      </w:r>
      <w:r w:rsidR="0085753E" w:rsidRPr="00D20D77">
        <w:rPr>
          <w:rFonts w:ascii="Arial" w:hAnsi="Arial" w:cs="Arial"/>
          <w:b/>
          <w:sz w:val="24"/>
          <w:szCs w:val="24"/>
        </w:rPr>
        <w:t xml:space="preserve">č. </w:t>
      </w:r>
      <w:r w:rsidR="0085753E">
        <w:rPr>
          <w:rFonts w:ascii="Arial" w:hAnsi="Arial" w:cs="Arial"/>
          <w:b/>
          <w:sz w:val="24"/>
          <w:szCs w:val="24"/>
        </w:rPr>
        <w:t>21S</w:t>
      </w:r>
      <w:r w:rsidR="0085753E" w:rsidRPr="001559AA">
        <w:rPr>
          <w:rFonts w:ascii="Arial" w:hAnsi="Arial" w:cs="Arial"/>
          <w:b/>
          <w:sz w:val="24"/>
          <w:szCs w:val="24"/>
        </w:rPr>
        <w:t>MOU0100000010</w:t>
      </w:r>
    </w:p>
    <w:p w14:paraId="7C437451" w14:textId="3D49A4D3" w:rsidR="000211B7" w:rsidRPr="002F1E66" w:rsidRDefault="0085753E" w:rsidP="002F1E66">
      <w:pPr>
        <w:pStyle w:val="Bezmezer1"/>
        <w:tabs>
          <w:tab w:val="left" w:pos="2127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>uzavřené</w:t>
      </w:r>
      <w:r w:rsidR="000211B7" w:rsidRPr="002F1E66">
        <w:rPr>
          <w:rFonts w:ascii="Arial" w:hAnsi="Arial" w:cs="Arial"/>
        </w:rPr>
        <w:t xml:space="preserve"> podle </w:t>
      </w:r>
      <w:r w:rsidR="00D2300A" w:rsidRPr="002F1E66">
        <w:rPr>
          <w:rFonts w:ascii="Arial" w:hAnsi="Arial" w:cs="Arial"/>
        </w:rPr>
        <w:t xml:space="preserve">ustanovení § 2302 a násl. </w:t>
      </w:r>
      <w:r w:rsidR="000211B7" w:rsidRPr="002F1E66">
        <w:rPr>
          <w:rFonts w:ascii="Arial" w:hAnsi="Arial" w:cs="Arial"/>
        </w:rPr>
        <w:t>zákona číslo</w:t>
      </w:r>
      <w:r w:rsidR="00D2300A" w:rsidRPr="002F1E66">
        <w:rPr>
          <w:rFonts w:ascii="Arial" w:hAnsi="Arial" w:cs="Arial"/>
        </w:rPr>
        <w:t xml:space="preserve"> 89/2012 Sb., občanský zákoník v </w:t>
      </w:r>
      <w:r w:rsidR="000211B7" w:rsidRPr="002F1E66">
        <w:rPr>
          <w:rFonts w:ascii="Arial" w:hAnsi="Arial" w:cs="Arial"/>
        </w:rPr>
        <w:t> platném znění</w:t>
      </w:r>
    </w:p>
    <w:p w14:paraId="42D23918" w14:textId="77777777" w:rsidR="000211B7" w:rsidRPr="002F1E66" w:rsidRDefault="000211B7" w:rsidP="000211B7">
      <w:pPr>
        <w:pStyle w:val="Bezmezer1"/>
        <w:tabs>
          <w:tab w:val="left" w:pos="2127"/>
        </w:tabs>
        <w:jc w:val="center"/>
        <w:rPr>
          <w:rFonts w:ascii="Arial" w:hAnsi="Arial" w:cs="Arial"/>
          <w:b/>
        </w:rPr>
      </w:pPr>
    </w:p>
    <w:p w14:paraId="70630C4C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  <w:b/>
        </w:rPr>
      </w:pPr>
      <w:r w:rsidRPr="002F1E66">
        <w:rPr>
          <w:rFonts w:ascii="Arial" w:hAnsi="Arial" w:cs="Arial"/>
          <w:b/>
        </w:rPr>
        <w:t xml:space="preserve">1. Pronajímatel: </w:t>
      </w:r>
    </w:p>
    <w:p w14:paraId="22DBAAC2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  <w:b/>
        </w:rPr>
      </w:pPr>
      <w:r w:rsidRPr="002F1E66">
        <w:rPr>
          <w:rFonts w:ascii="Arial" w:hAnsi="Arial" w:cs="Arial"/>
        </w:rPr>
        <w:t>Název:</w:t>
      </w:r>
      <w:r w:rsidRPr="002F1E66">
        <w:rPr>
          <w:rFonts w:ascii="Arial" w:hAnsi="Arial" w:cs="Arial"/>
        </w:rPr>
        <w:tab/>
        <w:t xml:space="preserve">  </w:t>
      </w:r>
      <w:r w:rsidRPr="002F1E66">
        <w:rPr>
          <w:rFonts w:ascii="Arial" w:hAnsi="Arial" w:cs="Arial"/>
          <w:b/>
        </w:rPr>
        <w:t>Sportovní a rekreační zařízení města Ostravy, s.r.o.</w:t>
      </w:r>
    </w:p>
    <w:p w14:paraId="6032A4B9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  <w:b/>
        </w:rPr>
      </w:pPr>
      <w:r w:rsidRPr="002F1E66">
        <w:rPr>
          <w:rFonts w:ascii="Arial" w:hAnsi="Arial" w:cs="Arial"/>
          <w:b/>
        </w:rPr>
        <w:tab/>
        <w:t xml:space="preserve">  </w:t>
      </w:r>
      <w:r w:rsidRPr="002F1E66">
        <w:rPr>
          <w:rFonts w:ascii="Arial" w:hAnsi="Arial" w:cs="Arial"/>
        </w:rPr>
        <w:t>Krajský soud v Ostravě, oddíl C, vložka 17345</w:t>
      </w:r>
    </w:p>
    <w:p w14:paraId="11E63BA8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Sídlo:</w:t>
      </w:r>
      <w:r w:rsidRPr="002F1E66">
        <w:rPr>
          <w:rFonts w:ascii="Arial" w:hAnsi="Arial" w:cs="Arial"/>
        </w:rPr>
        <w:tab/>
        <w:t xml:space="preserve">  Čkalovova 6144/20, 708 00 Ostrava-Poruba </w:t>
      </w:r>
    </w:p>
    <w:p w14:paraId="488B4577" w14:textId="74D193E9" w:rsidR="000211B7" w:rsidRPr="002F1E66" w:rsidRDefault="00432826" w:rsidP="000211B7">
      <w:pPr>
        <w:pStyle w:val="Bezmezer1"/>
        <w:tabs>
          <w:tab w:val="left" w:pos="2127"/>
        </w:tabs>
        <w:rPr>
          <w:rFonts w:ascii="Arial" w:hAnsi="Arial" w:cs="Arial"/>
        </w:rPr>
      </w:pPr>
      <w:r>
        <w:rPr>
          <w:rFonts w:ascii="Arial" w:hAnsi="Arial" w:cs="Arial"/>
        </w:rPr>
        <w:t>Statutární zástupce:</w:t>
      </w:r>
      <w:r w:rsidR="000211B7" w:rsidRPr="002F1E66">
        <w:rPr>
          <w:rFonts w:ascii="Arial" w:hAnsi="Arial" w:cs="Arial"/>
        </w:rPr>
        <w:tab/>
        <w:t xml:space="preserve">  Ing. Jaroslav Kovář, jednatel</w:t>
      </w:r>
    </w:p>
    <w:p w14:paraId="21F4D13B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IČO, DIČ:</w:t>
      </w:r>
      <w:r w:rsidRPr="002F1E66">
        <w:rPr>
          <w:rFonts w:ascii="Arial" w:hAnsi="Arial" w:cs="Arial"/>
        </w:rPr>
        <w:tab/>
        <w:t xml:space="preserve">  25385691, CZ25385691</w:t>
      </w:r>
    </w:p>
    <w:p w14:paraId="480B8698" w14:textId="4CE5C701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Bankovní spojení:</w:t>
      </w:r>
      <w:r w:rsidRPr="002F1E66">
        <w:rPr>
          <w:rFonts w:ascii="Arial" w:hAnsi="Arial" w:cs="Arial"/>
        </w:rPr>
        <w:tab/>
        <w:t xml:space="preserve">  </w:t>
      </w:r>
      <w:r w:rsidR="00BF1B38">
        <w:rPr>
          <w:rFonts w:ascii="Arial" w:hAnsi="Arial" w:cs="Arial"/>
        </w:rPr>
        <w:t>XXXXXXXXXX</w:t>
      </w:r>
    </w:p>
    <w:p w14:paraId="7D375DF7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(dále jen pronajímatel)</w:t>
      </w:r>
    </w:p>
    <w:p w14:paraId="501CCA62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</w:rPr>
      </w:pPr>
    </w:p>
    <w:p w14:paraId="7B8D02F7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  <w:b/>
          <w:u w:val="single"/>
        </w:rPr>
      </w:pPr>
      <w:r w:rsidRPr="002F1E66">
        <w:rPr>
          <w:rFonts w:ascii="Arial" w:hAnsi="Arial" w:cs="Arial"/>
        </w:rPr>
        <w:t>a</w:t>
      </w:r>
    </w:p>
    <w:p w14:paraId="6BB7B71D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  <w:b/>
        </w:rPr>
      </w:pPr>
    </w:p>
    <w:p w14:paraId="21816F77" w14:textId="77777777" w:rsidR="0085753E" w:rsidRDefault="0085753E" w:rsidP="0085753E">
      <w:pPr>
        <w:pStyle w:val="Bezmezer"/>
        <w:tabs>
          <w:tab w:val="left" w:pos="2127"/>
        </w:tabs>
        <w:outlineLvl w:val="0"/>
        <w:rPr>
          <w:rFonts w:ascii="Arial" w:hAnsi="Arial" w:cs="Arial"/>
        </w:rPr>
      </w:pPr>
      <w:r w:rsidRPr="00D20D77">
        <w:rPr>
          <w:rFonts w:ascii="Arial" w:hAnsi="Arial" w:cs="Arial"/>
          <w:b/>
        </w:rPr>
        <w:t>2. Nájemce:</w:t>
      </w:r>
      <w:r w:rsidRPr="00D20D77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</w:t>
      </w:r>
    </w:p>
    <w:p w14:paraId="7D9DEA04" w14:textId="77777777" w:rsidR="0085753E" w:rsidRPr="001559AA" w:rsidRDefault="0085753E" w:rsidP="0085753E">
      <w:pPr>
        <w:pStyle w:val="Bezmezer"/>
        <w:tabs>
          <w:tab w:val="left" w:pos="2127"/>
        </w:tabs>
        <w:outlineLvl w:val="0"/>
        <w:rPr>
          <w:rFonts w:ascii="Arial" w:hAnsi="Arial" w:cs="Arial"/>
          <w:b/>
        </w:rPr>
      </w:pPr>
      <w:r w:rsidRPr="00D20D77">
        <w:rPr>
          <w:rFonts w:ascii="Arial" w:hAnsi="Arial" w:cs="Arial"/>
        </w:rPr>
        <w:t xml:space="preserve">Název:                         </w:t>
      </w:r>
      <w:r>
        <w:rPr>
          <w:rFonts w:ascii="Arial" w:hAnsi="Arial" w:cs="Arial"/>
        </w:rPr>
        <w:t xml:space="preserve"> </w:t>
      </w:r>
      <w:r w:rsidRPr="001559AA">
        <w:rPr>
          <w:rFonts w:ascii="Arial" w:hAnsi="Arial" w:cs="Arial"/>
          <w:b/>
        </w:rPr>
        <w:t xml:space="preserve">Rehabilitace </w:t>
      </w:r>
      <w:proofErr w:type="spellStart"/>
      <w:r w:rsidRPr="001559AA">
        <w:rPr>
          <w:rFonts w:ascii="Arial" w:hAnsi="Arial" w:cs="Arial"/>
          <w:b/>
        </w:rPr>
        <w:t>DuoMedical</w:t>
      </w:r>
      <w:proofErr w:type="spellEnd"/>
      <w:r w:rsidRPr="001559AA">
        <w:rPr>
          <w:rFonts w:ascii="Arial" w:hAnsi="Arial" w:cs="Arial"/>
          <w:b/>
        </w:rPr>
        <w:t xml:space="preserve"> s.r.o.</w:t>
      </w:r>
    </w:p>
    <w:p w14:paraId="2E2787BA" w14:textId="77777777" w:rsidR="0085753E" w:rsidRDefault="0085753E" w:rsidP="0085753E">
      <w:pPr>
        <w:pStyle w:val="Bezmezer"/>
        <w:tabs>
          <w:tab w:val="left" w:pos="2127"/>
        </w:tabs>
        <w:rPr>
          <w:rFonts w:ascii="Arial" w:hAnsi="Arial" w:cs="Arial"/>
        </w:rPr>
      </w:pPr>
      <w:r>
        <w:rPr>
          <w:rFonts w:ascii="Arial" w:hAnsi="Arial" w:cs="Arial"/>
        </w:rPr>
        <w:t>Sídlo</w:t>
      </w:r>
      <w:r w:rsidRPr="00D20D77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                           Gen. Sochora 1378/10, Poruba, 708 00 Ostrava  </w:t>
      </w:r>
    </w:p>
    <w:p w14:paraId="3D8EB02E" w14:textId="627625AF" w:rsidR="0085753E" w:rsidRPr="00D23F18" w:rsidRDefault="0085753E" w:rsidP="0085753E">
      <w:pPr>
        <w:pStyle w:val="Bezmezer"/>
        <w:tabs>
          <w:tab w:val="left" w:pos="2127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Jednatel:             </w:t>
      </w:r>
      <w:r w:rsidR="000C08D9">
        <w:rPr>
          <w:rFonts w:ascii="Arial" w:hAnsi="Arial" w:cs="Arial"/>
        </w:rPr>
        <w:t xml:space="preserve">        </w:t>
      </w:r>
      <w:r w:rsidR="00BF1B38">
        <w:rPr>
          <w:rFonts w:ascii="Arial" w:hAnsi="Arial" w:cs="Arial"/>
        </w:rPr>
        <w:t xml:space="preserve"> </w:t>
      </w:r>
      <w:r w:rsidR="000C08D9">
        <w:rPr>
          <w:rFonts w:ascii="Arial" w:hAnsi="Arial" w:cs="Arial"/>
        </w:rPr>
        <w:t xml:space="preserve"> Gabriela Bochňáková, </w:t>
      </w:r>
      <w:proofErr w:type="spellStart"/>
      <w:r w:rsidR="000C08D9">
        <w:rPr>
          <w:rFonts w:ascii="Arial" w:hAnsi="Arial" w:cs="Arial"/>
        </w:rPr>
        <w:t>DiS</w:t>
      </w:r>
      <w:proofErr w:type="spellEnd"/>
      <w:r w:rsidR="000C08D9">
        <w:rPr>
          <w:rFonts w:ascii="Arial" w:hAnsi="Arial" w:cs="Arial"/>
        </w:rPr>
        <w:t>.</w:t>
      </w:r>
    </w:p>
    <w:p w14:paraId="2609A4BC" w14:textId="38519D89" w:rsidR="0085753E" w:rsidRPr="00D20D77" w:rsidRDefault="0085753E" w:rsidP="0085753E">
      <w:pPr>
        <w:pStyle w:val="Bezmezer"/>
        <w:tabs>
          <w:tab w:val="left" w:pos="2127"/>
        </w:tabs>
        <w:rPr>
          <w:rFonts w:ascii="Arial" w:hAnsi="Arial" w:cs="Arial"/>
        </w:rPr>
      </w:pPr>
      <w:r w:rsidRPr="00D20D77">
        <w:rPr>
          <w:rFonts w:ascii="Arial" w:hAnsi="Arial" w:cs="Arial"/>
        </w:rPr>
        <w:t>IČO, DIČ:</w:t>
      </w:r>
      <w:r w:rsidRPr="00D20D77">
        <w:rPr>
          <w:rFonts w:ascii="Arial" w:hAnsi="Arial" w:cs="Arial"/>
        </w:rPr>
        <w:tab/>
        <w:t xml:space="preserve"> </w:t>
      </w:r>
      <w:r w:rsidR="00BF1B38">
        <w:rPr>
          <w:rFonts w:ascii="Arial" w:hAnsi="Arial" w:cs="Arial"/>
        </w:rPr>
        <w:t xml:space="preserve"> </w:t>
      </w:r>
      <w:bookmarkStart w:id="0" w:name="_GoBack"/>
      <w:bookmarkEnd w:id="0"/>
      <w:r>
        <w:rPr>
          <w:rFonts w:ascii="Arial" w:hAnsi="Arial" w:cs="Arial"/>
        </w:rPr>
        <w:t>10834648</w:t>
      </w:r>
      <w:r w:rsidRPr="00D20D77">
        <w:rPr>
          <w:rFonts w:ascii="Arial" w:hAnsi="Arial" w:cs="Arial"/>
        </w:rPr>
        <w:tab/>
      </w:r>
    </w:p>
    <w:p w14:paraId="5B0199D6" w14:textId="3B1E54F0" w:rsidR="0085753E" w:rsidRPr="00D20D77" w:rsidRDefault="0085753E" w:rsidP="0085753E">
      <w:pPr>
        <w:pStyle w:val="Bezmezer"/>
        <w:tabs>
          <w:tab w:val="left" w:pos="2127"/>
        </w:tabs>
        <w:rPr>
          <w:rFonts w:ascii="Arial" w:hAnsi="Arial" w:cs="Arial"/>
        </w:rPr>
      </w:pPr>
      <w:r w:rsidRPr="00D20D77">
        <w:rPr>
          <w:rFonts w:ascii="Arial" w:hAnsi="Arial" w:cs="Arial"/>
        </w:rPr>
        <w:t>Bankovní spojení:</w:t>
      </w:r>
      <w:r w:rsidRPr="00D20D77">
        <w:rPr>
          <w:rFonts w:ascii="Arial" w:hAnsi="Arial" w:cs="Arial"/>
        </w:rPr>
        <w:tab/>
        <w:t xml:space="preserve">  </w:t>
      </w:r>
    </w:p>
    <w:p w14:paraId="677782E7" w14:textId="77777777" w:rsidR="0085753E" w:rsidRPr="00D20D77" w:rsidRDefault="0085753E" w:rsidP="0085753E">
      <w:pPr>
        <w:pStyle w:val="Bezmezer"/>
        <w:tabs>
          <w:tab w:val="left" w:pos="2127"/>
        </w:tabs>
        <w:rPr>
          <w:rFonts w:ascii="Arial" w:hAnsi="Arial" w:cs="Arial"/>
        </w:rPr>
      </w:pPr>
      <w:r w:rsidRPr="00D20D77">
        <w:rPr>
          <w:rFonts w:ascii="Arial" w:hAnsi="Arial" w:cs="Arial"/>
        </w:rPr>
        <w:t>(dále jen nájemce)</w:t>
      </w:r>
    </w:p>
    <w:p w14:paraId="6EE5C1CA" w14:textId="77777777" w:rsidR="0085753E" w:rsidRPr="00D20D77" w:rsidRDefault="0085753E" w:rsidP="0085753E">
      <w:pPr>
        <w:pStyle w:val="Bezmezer"/>
        <w:rPr>
          <w:rFonts w:ascii="Arial" w:hAnsi="Arial" w:cs="Arial"/>
        </w:rPr>
      </w:pPr>
    </w:p>
    <w:p w14:paraId="2757E18E" w14:textId="77777777" w:rsidR="00281055" w:rsidRDefault="00281055" w:rsidP="00DC1019">
      <w:pPr>
        <w:jc w:val="center"/>
        <w:rPr>
          <w:rFonts w:ascii="Arial" w:eastAsia="Calibri" w:hAnsi="Arial" w:cs="Arial"/>
          <w:b/>
        </w:rPr>
      </w:pPr>
    </w:p>
    <w:p w14:paraId="4A2C1ED9" w14:textId="1CD15FE0" w:rsidR="00DC1019" w:rsidRPr="00DC1019" w:rsidRDefault="00DC1019" w:rsidP="00DC1019">
      <w:pPr>
        <w:jc w:val="center"/>
        <w:rPr>
          <w:rFonts w:ascii="Arial" w:eastAsia="Calibri" w:hAnsi="Arial" w:cs="Arial"/>
          <w:b/>
        </w:rPr>
      </w:pPr>
      <w:r w:rsidRPr="00DC1019">
        <w:rPr>
          <w:rFonts w:ascii="Arial" w:eastAsia="Calibri" w:hAnsi="Arial" w:cs="Arial"/>
          <w:b/>
        </w:rPr>
        <w:t>I.</w:t>
      </w:r>
    </w:p>
    <w:p w14:paraId="19A853E2" w14:textId="77777777" w:rsidR="00DC1019" w:rsidRPr="00DC1019" w:rsidRDefault="00DC1019" w:rsidP="00DC1019">
      <w:pPr>
        <w:jc w:val="center"/>
        <w:rPr>
          <w:rFonts w:ascii="Arial" w:eastAsia="Calibri" w:hAnsi="Arial" w:cs="Arial"/>
          <w:b/>
        </w:rPr>
      </w:pPr>
      <w:r w:rsidRPr="00DC1019">
        <w:rPr>
          <w:rFonts w:ascii="Arial" w:eastAsia="Calibri" w:hAnsi="Arial" w:cs="Arial"/>
          <w:b/>
        </w:rPr>
        <w:t>Předmět dodatku</w:t>
      </w:r>
    </w:p>
    <w:p w14:paraId="69A6D1E7" w14:textId="1BB856C7" w:rsidR="00DC1019" w:rsidRPr="00DC1019" w:rsidRDefault="0085753E" w:rsidP="009258EE">
      <w:pPr>
        <w:jc w:val="both"/>
        <w:rPr>
          <w:rFonts w:ascii="Arial" w:eastAsia="Calibri" w:hAnsi="Arial" w:cs="Arial"/>
          <w:bCs/>
        </w:rPr>
      </w:pPr>
      <w:r>
        <w:rPr>
          <w:rFonts w:ascii="Arial" w:eastAsia="Calibri" w:hAnsi="Arial" w:cs="Arial"/>
        </w:rPr>
        <w:t xml:space="preserve">Z důvodu požadavku pronajímatele na dočasné užívání prostor pro poskytování masáží a s tímto souvisejících prostor </w:t>
      </w:r>
      <w:r w:rsidR="009258EE">
        <w:rPr>
          <w:rFonts w:ascii="Arial" w:eastAsia="Calibri" w:hAnsi="Arial" w:cs="Arial"/>
        </w:rPr>
        <w:t xml:space="preserve">vlastními </w:t>
      </w:r>
      <w:r>
        <w:rPr>
          <w:rFonts w:ascii="Arial" w:eastAsia="Calibri" w:hAnsi="Arial" w:cs="Arial"/>
        </w:rPr>
        <w:t xml:space="preserve">zaměstnanci a zákazníky pronajímatele </w:t>
      </w:r>
      <w:r w:rsidR="00B92DD3">
        <w:rPr>
          <w:rFonts w:ascii="Arial" w:eastAsia="Calibri" w:hAnsi="Arial" w:cs="Arial"/>
        </w:rPr>
        <w:t>o celkové výměře 101,22 m</w:t>
      </w:r>
      <w:r w:rsidR="00B92DD3">
        <w:rPr>
          <w:rFonts w:ascii="Arial" w:eastAsia="Calibri" w:hAnsi="Arial" w:cs="Arial"/>
          <w:vertAlign w:val="superscript"/>
        </w:rPr>
        <w:t>2</w:t>
      </w:r>
      <w:r w:rsidR="00B92DD3">
        <w:rPr>
          <w:rFonts w:ascii="Arial" w:eastAsia="Calibri" w:hAnsi="Arial" w:cs="Arial"/>
        </w:rPr>
        <w:t xml:space="preserve">, se </w:t>
      </w:r>
      <w:r w:rsidR="009258EE">
        <w:rPr>
          <w:rFonts w:ascii="Arial" w:eastAsia="Calibri" w:hAnsi="Arial" w:cs="Arial"/>
        </w:rPr>
        <w:t xml:space="preserve">tímto dodatkem </w:t>
      </w:r>
      <w:r w:rsidR="00DC1019" w:rsidRPr="00DC1019">
        <w:rPr>
          <w:rFonts w:ascii="Arial" w:eastAsia="Calibri" w:hAnsi="Arial" w:cs="Arial"/>
        </w:rPr>
        <w:t xml:space="preserve">ve Smlouvě s ev. číslem </w:t>
      </w:r>
      <w:r>
        <w:rPr>
          <w:rFonts w:ascii="Arial" w:eastAsia="Calibri" w:hAnsi="Arial" w:cs="Arial"/>
        </w:rPr>
        <w:t>21SMOU0100000010</w:t>
      </w:r>
    </w:p>
    <w:p w14:paraId="3FCF6BBA" w14:textId="77777777" w:rsidR="00DC1019" w:rsidRPr="00DC1019" w:rsidRDefault="00DC1019" w:rsidP="009258EE">
      <w:pPr>
        <w:jc w:val="both"/>
        <w:rPr>
          <w:rFonts w:ascii="Arial" w:eastAsia="Calibri" w:hAnsi="Arial" w:cs="Arial"/>
          <w:b/>
        </w:rPr>
      </w:pPr>
    </w:p>
    <w:p w14:paraId="3BB5F3C2" w14:textId="34DB84CB" w:rsidR="00281055" w:rsidRPr="00FA49BA" w:rsidRDefault="00281055" w:rsidP="00281055">
      <w:pPr>
        <w:pStyle w:val="Bezmezer"/>
        <w:rPr>
          <w:rFonts w:ascii="Arial" w:hAnsi="Arial" w:cs="Arial"/>
        </w:rPr>
      </w:pPr>
      <w:r w:rsidRPr="00FA49BA">
        <w:rPr>
          <w:rFonts w:ascii="Arial" w:hAnsi="Arial" w:cs="Arial"/>
        </w:rPr>
        <w:t>vypouští</w:t>
      </w:r>
    </w:p>
    <w:p w14:paraId="7E905A13" w14:textId="2AA29EE1" w:rsidR="00281055" w:rsidRPr="00886E92" w:rsidRDefault="00281055" w:rsidP="00281055">
      <w:pPr>
        <w:pStyle w:val="Bezmezer"/>
        <w:rPr>
          <w:rFonts w:ascii="Arial" w:hAnsi="Arial" w:cs="Arial"/>
        </w:rPr>
      </w:pPr>
      <w:r>
        <w:rPr>
          <w:rFonts w:ascii="Arial" w:hAnsi="Arial" w:cs="Arial"/>
        </w:rPr>
        <w:t>Čl. V Nájemné, bod 1</w:t>
      </w:r>
      <w:r w:rsidRPr="00886E92">
        <w:rPr>
          <w:rFonts w:ascii="Arial" w:hAnsi="Arial" w:cs="Arial"/>
        </w:rPr>
        <w:t>. tohoto znění:</w:t>
      </w:r>
    </w:p>
    <w:p w14:paraId="07AEEBFE" w14:textId="32C21C5D" w:rsidR="009258EE" w:rsidRDefault="00281055" w:rsidP="00281055">
      <w:pPr>
        <w:jc w:val="both"/>
        <w:rPr>
          <w:rFonts w:ascii="Arial" w:hAnsi="Arial" w:cs="Arial"/>
        </w:rPr>
      </w:pPr>
      <w:r w:rsidRPr="00465B67">
        <w:rPr>
          <w:rFonts w:ascii="Arial" w:hAnsi="Arial" w:cs="Arial"/>
        </w:rPr>
        <w:t>1</w:t>
      </w:r>
      <w:r w:rsidR="009F04D2">
        <w:rPr>
          <w:rFonts w:ascii="Arial" w:hAnsi="Arial" w:cs="Arial"/>
        </w:rPr>
        <w:t xml:space="preserve">. </w:t>
      </w:r>
      <w:r w:rsidR="009258EE" w:rsidRPr="00D20D77">
        <w:rPr>
          <w:rFonts w:ascii="Arial" w:hAnsi="Arial" w:cs="Arial"/>
          <w:bCs/>
        </w:rPr>
        <w:t xml:space="preserve">Nájemné za předmět nájmu specifikovaný v článku III. této smlouvy se sjednává po dohodě mezi pronajímatelem a </w:t>
      </w:r>
      <w:r w:rsidR="009258EE" w:rsidRPr="00912FE6">
        <w:rPr>
          <w:rFonts w:ascii="Arial" w:hAnsi="Arial" w:cs="Arial"/>
          <w:bCs/>
        </w:rPr>
        <w:t xml:space="preserve">nájemcem ve výši </w:t>
      </w:r>
      <w:r w:rsidR="00BF1B38">
        <w:rPr>
          <w:rFonts w:ascii="Arial" w:hAnsi="Arial" w:cs="Arial"/>
          <w:bCs/>
        </w:rPr>
        <w:t>XXXXXXX</w:t>
      </w:r>
      <w:r w:rsidR="009258EE" w:rsidRPr="00912FE6">
        <w:rPr>
          <w:rFonts w:ascii="Arial" w:hAnsi="Arial" w:cs="Arial"/>
          <w:bCs/>
        </w:rPr>
        <w:t xml:space="preserve"> </w:t>
      </w:r>
      <w:r w:rsidR="00B92DD3">
        <w:rPr>
          <w:rFonts w:ascii="Arial" w:hAnsi="Arial" w:cs="Arial"/>
          <w:bCs/>
        </w:rPr>
        <w:t xml:space="preserve">Kč </w:t>
      </w:r>
      <w:r w:rsidR="009258EE" w:rsidRPr="00912FE6">
        <w:rPr>
          <w:rFonts w:ascii="Arial" w:hAnsi="Arial" w:cs="Arial"/>
          <w:bCs/>
        </w:rPr>
        <w:t>měsíčně</w:t>
      </w:r>
      <w:r w:rsidR="009258EE">
        <w:rPr>
          <w:rFonts w:ascii="Arial" w:hAnsi="Arial" w:cs="Arial"/>
          <w:bCs/>
        </w:rPr>
        <w:t xml:space="preserve"> </w:t>
      </w:r>
      <w:r w:rsidR="009258EE" w:rsidRPr="00D20D77">
        <w:rPr>
          <w:rFonts w:ascii="Arial" w:hAnsi="Arial" w:cs="Arial"/>
          <w:bCs/>
        </w:rPr>
        <w:t>za celk</w:t>
      </w:r>
      <w:r w:rsidR="009258EE">
        <w:rPr>
          <w:rFonts w:ascii="Arial" w:hAnsi="Arial" w:cs="Arial"/>
          <w:bCs/>
        </w:rPr>
        <w:t xml:space="preserve">em </w:t>
      </w:r>
      <w:r w:rsidR="009258EE" w:rsidRPr="00912FE6">
        <w:rPr>
          <w:rFonts w:ascii="Arial" w:hAnsi="Arial" w:cs="Arial"/>
          <w:bCs/>
        </w:rPr>
        <w:t>276,12 m</w:t>
      </w:r>
      <w:r w:rsidR="009258EE" w:rsidRPr="00912FE6">
        <w:rPr>
          <w:rFonts w:ascii="Arial" w:hAnsi="Arial" w:cs="Arial"/>
          <w:bCs/>
          <w:vertAlign w:val="superscript"/>
        </w:rPr>
        <w:t>2</w:t>
      </w:r>
      <w:r w:rsidR="009258EE" w:rsidRPr="00912FE6">
        <w:rPr>
          <w:rFonts w:ascii="Arial" w:hAnsi="Arial" w:cs="Arial"/>
          <w:bCs/>
        </w:rPr>
        <w:t xml:space="preserve"> pronajaté plochy. K celkové částce bude připočtena částka DPH ve výši dle platného znění</w:t>
      </w:r>
      <w:r w:rsidR="009258EE" w:rsidRPr="00D20D77">
        <w:rPr>
          <w:rFonts w:ascii="Arial" w:hAnsi="Arial" w:cs="Arial"/>
          <w:bCs/>
        </w:rPr>
        <w:t xml:space="preserve"> zákona o DPH v době plnění předmětu smlouvy.  </w:t>
      </w:r>
      <w:r w:rsidR="009258EE" w:rsidRPr="00D20D77">
        <w:rPr>
          <w:rFonts w:ascii="Arial" w:hAnsi="Arial" w:cs="Arial"/>
        </w:rPr>
        <w:t>U neplátců DPH je cena za pron</w:t>
      </w:r>
      <w:r w:rsidR="009258EE" w:rsidRPr="00D20D77">
        <w:rPr>
          <w:rFonts w:ascii="Arial" w:hAnsi="Arial" w:cs="Arial"/>
          <w:bCs/>
          <w:color w:val="000000"/>
        </w:rPr>
        <w:t>ájem prostor od DPH osvobozena.</w:t>
      </w:r>
      <w:r w:rsidR="009258EE" w:rsidRPr="00D20D77">
        <w:rPr>
          <w:rFonts w:ascii="Arial" w:hAnsi="Arial" w:cs="Arial"/>
        </w:rPr>
        <w:t xml:space="preserve"> Sjednaná cena nezahrnuje náklady za služby, ty jsou specifikovány v Čl. VI smlouvy a dle tohoto článku budou vyúčtovány</w:t>
      </w:r>
      <w:r w:rsidRPr="00465B67">
        <w:rPr>
          <w:rFonts w:ascii="Arial" w:hAnsi="Arial" w:cs="Arial"/>
        </w:rPr>
        <w:t xml:space="preserve">. </w:t>
      </w:r>
    </w:p>
    <w:p w14:paraId="02E72BF7" w14:textId="77777777" w:rsidR="00281055" w:rsidRDefault="00281055" w:rsidP="00281055">
      <w:pPr>
        <w:pStyle w:val="Bezmezer1"/>
        <w:rPr>
          <w:rFonts w:ascii="Arial" w:hAnsi="Arial" w:cs="Arial"/>
        </w:rPr>
      </w:pPr>
    </w:p>
    <w:p w14:paraId="108E4D52" w14:textId="77041FB7" w:rsidR="00281055" w:rsidRDefault="00281055" w:rsidP="00DC1019">
      <w:pPr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a nahrazuje</w:t>
      </w:r>
    </w:p>
    <w:p w14:paraId="521A57AE" w14:textId="77777777" w:rsidR="00281055" w:rsidRPr="00886E92" w:rsidRDefault="00281055" w:rsidP="00281055">
      <w:pPr>
        <w:pStyle w:val="Bezmezer"/>
        <w:rPr>
          <w:rFonts w:ascii="Arial" w:hAnsi="Arial" w:cs="Arial"/>
        </w:rPr>
      </w:pPr>
      <w:r>
        <w:rPr>
          <w:rFonts w:ascii="Arial" w:hAnsi="Arial" w:cs="Arial"/>
        </w:rPr>
        <w:t>Čl. V Nájemné, bod 1</w:t>
      </w:r>
      <w:r w:rsidRPr="00886E92">
        <w:rPr>
          <w:rFonts w:ascii="Arial" w:hAnsi="Arial" w:cs="Arial"/>
        </w:rPr>
        <w:t>. tohoto znění:</w:t>
      </w:r>
    </w:p>
    <w:p w14:paraId="651A6572" w14:textId="1A4E01E4" w:rsidR="009F04D2" w:rsidRDefault="009F04D2" w:rsidP="009F04D2">
      <w:pPr>
        <w:jc w:val="both"/>
        <w:rPr>
          <w:rFonts w:ascii="Arial" w:hAnsi="Arial" w:cs="Arial"/>
        </w:rPr>
      </w:pPr>
      <w:r w:rsidRPr="00465B67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. </w:t>
      </w:r>
      <w:r w:rsidRPr="00D20D77">
        <w:rPr>
          <w:rFonts w:ascii="Arial" w:hAnsi="Arial" w:cs="Arial"/>
          <w:bCs/>
        </w:rPr>
        <w:t xml:space="preserve">Nájemné za předmět nájmu specifikovaný v článku III. této smlouvy se sjednává po dohodě mezi pronajímatelem a </w:t>
      </w:r>
      <w:r w:rsidRPr="00912FE6">
        <w:rPr>
          <w:rFonts w:ascii="Arial" w:hAnsi="Arial" w:cs="Arial"/>
          <w:bCs/>
        </w:rPr>
        <w:t xml:space="preserve">nájemcem ve výši </w:t>
      </w:r>
      <w:r w:rsidR="00BF1B38">
        <w:rPr>
          <w:rFonts w:ascii="Arial" w:hAnsi="Arial" w:cs="Arial"/>
          <w:bCs/>
        </w:rPr>
        <w:t>XXXXXXX</w:t>
      </w:r>
      <w:r w:rsidRPr="00912FE6">
        <w:rPr>
          <w:rFonts w:ascii="Arial" w:hAnsi="Arial" w:cs="Arial"/>
          <w:bCs/>
        </w:rPr>
        <w:t xml:space="preserve"> </w:t>
      </w:r>
      <w:r w:rsidR="00B92DD3">
        <w:rPr>
          <w:rFonts w:ascii="Arial" w:hAnsi="Arial" w:cs="Arial"/>
          <w:bCs/>
        </w:rPr>
        <w:t xml:space="preserve">Kč </w:t>
      </w:r>
      <w:r w:rsidRPr="00912FE6">
        <w:rPr>
          <w:rFonts w:ascii="Arial" w:hAnsi="Arial" w:cs="Arial"/>
          <w:bCs/>
        </w:rPr>
        <w:t>měsíčně</w:t>
      </w:r>
      <w:r>
        <w:rPr>
          <w:rFonts w:ascii="Arial" w:hAnsi="Arial" w:cs="Arial"/>
          <w:bCs/>
        </w:rPr>
        <w:t xml:space="preserve"> </w:t>
      </w:r>
      <w:r w:rsidRPr="00D20D77">
        <w:rPr>
          <w:rFonts w:ascii="Arial" w:hAnsi="Arial" w:cs="Arial"/>
          <w:bCs/>
        </w:rPr>
        <w:t>za celk</w:t>
      </w:r>
      <w:r>
        <w:rPr>
          <w:rFonts w:ascii="Arial" w:hAnsi="Arial" w:cs="Arial"/>
          <w:bCs/>
        </w:rPr>
        <w:t xml:space="preserve">em </w:t>
      </w:r>
      <w:r w:rsidRPr="00912FE6">
        <w:rPr>
          <w:rFonts w:ascii="Arial" w:hAnsi="Arial" w:cs="Arial"/>
          <w:bCs/>
        </w:rPr>
        <w:t>276,12 m</w:t>
      </w:r>
      <w:r w:rsidRPr="00912FE6">
        <w:rPr>
          <w:rFonts w:ascii="Arial" w:hAnsi="Arial" w:cs="Arial"/>
          <w:bCs/>
          <w:vertAlign w:val="superscript"/>
        </w:rPr>
        <w:t>2</w:t>
      </w:r>
      <w:r w:rsidRPr="00912FE6">
        <w:rPr>
          <w:rFonts w:ascii="Arial" w:hAnsi="Arial" w:cs="Arial"/>
          <w:bCs/>
        </w:rPr>
        <w:t xml:space="preserve"> pronajaté plochy. K celkové částce bude připočtena částka DPH ve výši dle platného znění</w:t>
      </w:r>
      <w:r w:rsidRPr="00D20D77">
        <w:rPr>
          <w:rFonts w:ascii="Arial" w:hAnsi="Arial" w:cs="Arial"/>
          <w:bCs/>
        </w:rPr>
        <w:t xml:space="preserve"> zákona o DPH v době plnění předmětu smlouvy.  </w:t>
      </w:r>
      <w:r w:rsidRPr="00D20D77">
        <w:rPr>
          <w:rFonts w:ascii="Arial" w:hAnsi="Arial" w:cs="Arial"/>
        </w:rPr>
        <w:t>U neplátců DPH je cena za pron</w:t>
      </w:r>
      <w:r w:rsidRPr="00D20D77">
        <w:rPr>
          <w:rFonts w:ascii="Arial" w:hAnsi="Arial" w:cs="Arial"/>
          <w:bCs/>
          <w:color w:val="000000"/>
        </w:rPr>
        <w:t>ájem prostor od DPH osvobozena.</w:t>
      </w:r>
      <w:r w:rsidRPr="00D20D77">
        <w:rPr>
          <w:rFonts w:ascii="Arial" w:hAnsi="Arial" w:cs="Arial"/>
        </w:rPr>
        <w:t xml:space="preserve"> Sjednaná cena nezahrnuje náklady za služby, ty jsou specifikovány v Čl. VI smlouvy a dle tohoto článku budou vyúčtovány</w:t>
      </w:r>
      <w:r w:rsidRPr="00465B67">
        <w:rPr>
          <w:rFonts w:ascii="Arial" w:hAnsi="Arial" w:cs="Arial"/>
        </w:rPr>
        <w:t xml:space="preserve">. </w:t>
      </w:r>
      <w:r w:rsidR="00B92DD3">
        <w:rPr>
          <w:rFonts w:ascii="Arial" w:hAnsi="Arial" w:cs="Arial"/>
        </w:rPr>
        <w:t xml:space="preserve">V období od 1. 1. do 31. 8. 2023 se sjednává </w:t>
      </w:r>
    </w:p>
    <w:p w14:paraId="003A3201" w14:textId="1FEEB129" w:rsidR="009F04D2" w:rsidRDefault="00B92DD3" w:rsidP="0028105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nájemné</w:t>
      </w:r>
      <w:r w:rsidR="00BB0D33">
        <w:rPr>
          <w:rFonts w:ascii="Arial" w:hAnsi="Arial" w:cs="Arial"/>
        </w:rPr>
        <w:t xml:space="preserve"> ve výši </w:t>
      </w:r>
      <w:r w:rsidR="00BF1B38">
        <w:rPr>
          <w:rFonts w:ascii="Arial" w:hAnsi="Arial" w:cs="Arial"/>
        </w:rPr>
        <w:t>XXXXXXX</w:t>
      </w:r>
      <w:r>
        <w:rPr>
          <w:rFonts w:ascii="Arial" w:hAnsi="Arial" w:cs="Arial"/>
        </w:rPr>
        <w:t xml:space="preserve"> Kč měsíčně.</w:t>
      </w:r>
    </w:p>
    <w:p w14:paraId="21F0F5CF" w14:textId="3412D95F" w:rsidR="009F04D2" w:rsidRDefault="009F04D2" w:rsidP="00281055">
      <w:pPr>
        <w:jc w:val="both"/>
        <w:rPr>
          <w:rFonts w:ascii="Arial" w:hAnsi="Arial" w:cs="Arial"/>
        </w:rPr>
      </w:pPr>
    </w:p>
    <w:p w14:paraId="5229DCD0" w14:textId="3ADF9366" w:rsidR="009F04D2" w:rsidRDefault="009F04D2" w:rsidP="0028105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vypouští</w:t>
      </w:r>
    </w:p>
    <w:p w14:paraId="4A38DA50" w14:textId="20973D2B" w:rsidR="009F04D2" w:rsidRDefault="009F04D2" w:rsidP="0028105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Čl. VI Cena služeb, bod 2. tohoto znění:</w:t>
      </w:r>
    </w:p>
    <w:p w14:paraId="6D0130E5" w14:textId="032AF41F" w:rsidR="009F04D2" w:rsidRPr="00D20D77" w:rsidRDefault="009F04D2" w:rsidP="009F04D2">
      <w:pPr>
        <w:pStyle w:val="Bezmezer"/>
        <w:jc w:val="both"/>
        <w:rPr>
          <w:rFonts w:ascii="Arial" w:hAnsi="Arial" w:cs="Arial"/>
          <w:bCs/>
        </w:rPr>
      </w:pPr>
      <w:r w:rsidRPr="00D20D77">
        <w:rPr>
          <w:rFonts w:ascii="Arial" w:hAnsi="Arial" w:cs="Arial"/>
          <w:bCs/>
        </w:rPr>
        <w:t xml:space="preserve">2. Mezi pronajímatelem a nájemcem bylo dohodnuto, že za dodávky elektrické energie, TUV, SPV, tepla a další služby uvedené v článku VI. bodu 1. bude nájemce hradit pronajímateli </w:t>
      </w:r>
      <w:r w:rsidRPr="00D20D77">
        <w:rPr>
          <w:rFonts w:ascii="Arial" w:hAnsi="Arial" w:cs="Arial"/>
          <w:bCs/>
        </w:rPr>
        <w:lastRenderedPageBreak/>
        <w:t xml:space="preserve">měsíčně částku, která bude uvedena na daňovém dokladu vystaveném pronajímatelem a její celková výše bude stanovena součtem níže uvedených položek:  </w:t>
      </w:r>
    </w:p>
    <w:p w14:paraId="61BDA8AA" w14:textId="77777777" w:rsidR="009F04D2" w:rsidRPr="00D20D77" w:rsidRDefault="009F04D2" w:rsidP="009F04D2">
      <w:pPr>
        <w:pStyle w:val="Bezmezer"/>
        <w:numPr>
          <w:ilvl w:val="0"/>
          <w:numId w:val="20"/>
        </w:numPr>
        <w:ind w:left="0" w:firstLine="0"/>
        <w:jc w:val="both"/>
        <w:rPr>
          <w:rFonts w:ascii="Arial" w:hAnsi="Arial" w:cs="Arial"/>
          <w:bCs/>
          <w:lang w:val="en-US"/>
        </w:rPr>
      </w:pPr>
      <w:r w:rsidRPr="00D20D77">
        <w:rPr>
          <w:rFonts w:ascii="Arial" w:hAnsi="Arial" w:cs="Arial"/>
          <w:bCs/>
        </w:rPr>
        <w:t>v případě stanovení ceny paušálem nebo na základě odečtu z podružných měřičů spotřeby bude datum uskutečnění zdanitelného plnění k poslednímu dni příslušného kalendářního měsíce</w:t>
      </w:r>
      <w:r w:rsidRPr="00D20D77">
        <w:rPr>
          <w:rFonts w:ascii="Arial" w:hAnsi="Arial" w:cs="Arial"/>
          <w:bCs/>
          <w:lang w:val="en-US"/>
        </w:rPr>
        <w:t>;</w:t>
      </w:r>
    </w:p>
    <w:p w14:paraId="43FC7C1E" w14:textId="77777777" w:rsidR="009F04D2" w:rsidRPr="00D20D77" w:rsidRDefault="009F04D2" w:rsidP="009F04D2">
      <w:pPr>
        <w:pStyle w:val="Bezmezer"/>
        <w:numPr>
          <w:ilvl w:val="0"/>
          <w:numId w:val="20"/>
        </w:numPr>
        <w:ind w:left="0" w:firstLine="0"/>
        <w:jc w:val="both"/>
        <w:rPr>
          <w:rFonts w:ascii="Arial" w:hAnsi="Arial" w:cs="Arial"/>
          <w:bCs/>
          <w:lang w:val="en-US"/>
        </w:rPr>
      </w:pPr>
      <w:r w:rsidRPr="00D20D77">
        <w:rPr>
          <w:rFonts w:ascii="Arial" w:hAnsi="Arial" w:cs="Arial"/>
          <w:bCs/>
        </w:rPr>
        <w:t xml:space="preserve">v případě </w:t>
      </w:r>
      <w:proofErr w:type="spellStart"/>
      <w:r w:rsidRPr="00D20D77">
        <w:rPr>
          <w:rFonts w:ascii="Arial" w:hAnsi="Arial" w:cs="Arial"/>
          <w:bCs/>
        </w:rPr>
        <w:t>refakturace</w:t>
      </w:r>
      <w:proofErr w:type="spellEnd"/>
      <w:r w:rsidRPr="00D20D77">
        <w:rPr>
          <w:rFonts w:ascii="Arial" w:hAnsi="Arial" w:cs="Arial"/>
          <w:bCs/>
        </w:rPr>
        <w:t xml:space="preserve"> výše uvedených služeb a energií bude datum uskutečnění zdanitelného plnění datum doručení dodavatelské faktury;</w:t>
      </w:r>
    </w:p>
    <w:p w14:paraId="48325620" w14:textId="12508AD9" w:rsidR="009F04D2" w:rsidRPr="00451857" w:rsidRDefault="009F04D2" w:rsidP="009F04D2">
      <w:pPr>
        <w:pStyle w:val="Bezmezer"/>
        <w:numPr>
          <w:ilvl w:val="0"/>
          <w:numId w:val="20"/>
        </w:numPr>
        <w:ind w:left="0" w:firstLine="0"/>
        <w:jc w:val="both"/>
        <w:rPr>
          <w:rFonts w:ascii="Arial" w:hAnsi="Arial" w:cs="Arial"/>
          <w:b/>
          <w:bCs/>
          <w:color w:val="FF0000"/>
        </w:rPr>
      </w:pPr>
      <w:r w:rsidRPr="00451857">
        <w:rPr>
          <w:rFonts w:ascii="Arial" w:hAnsi="Arial" w:cs="Arial"/>
          <w:bCs/>
        </w:rPr>
        <w:t xml:space="preserve">elektrická energie: cena za dodávku el. energie je stanovena </w:t>
      </w:r>
      <w:r>
        <w:rPr>
          <w:rFonts w:ascii="Arial" w:hAnsi="Arial" w:cs="Arial"/>
          <w:bCs/>
        </w:rPr>
        <w:t xml:space="preserve">součtem částky ve výši </w:t>
      </w:r>
      <w:r w:rsidRPr="00451857">
        <w:rPr>
          <w:rFonts w:ascii="Arial" w:hAnsi="Arial" w:cs="Arial"/>
          <w:bCs/>
        </w:rPr>
        <w:t>odečtu spotřeby z podružných měřičů</w:t>
      </w:r>
      <w:r>
        <w:rPr>
          <w:rFonts w:ascii="Arial" w:hAnsi="Arial" w:cs="Arial"/>
          <w:bCs/>
        </w:rPr>
        <w:t xml:space="preserve"> a paušálu za navýšení spotřeby el. energie v souvislosti s instalací 2 ks klimatizačních jednotek ve výši </w:t>
      </w:r>
      <w:r w:rsidR="00BF1B38">
        <w:rPr>
          <w:rFonts w:ascii="Arial" w:hAnsi="Arial" w:cs="Arial"/>
          <w:bCs/>
        </w:rPr>
        <w:t>XXXXX</w:t>
      </w:r>
      <w:r>
        <w:rPr>
          <w:rFonts w:ascii="Arial" w:hAnsi="Arial" w:cs="Arial"/>
          <w:bCs/>
        </w:rPr>
        <w:t xml:space="preserve"> Kč měsíčně;</w:t>
      </w:r>
    </w:p>
    <w:p w14:paraId="4E1EF18D" w14:textId="76BAD6F7" w:rsidR="009F04D2" w:rsidRPr="00AA0F7F" w:rsidRDefault="009F04D2" w:rsidP="009F04D2">
      <w:pPr>
        <w:pStyle w:val="Bezmezer"/>
        <w:numPr>
          <w:ilvl w:val="0"/>
          <w:numId w:val="20"/>
        </w:numPr>
        <w:ind w:left="0" w:firstLine="0"/>
        <w:jc w:val="both"/>
        <w:rPr>
          <w:rFonts w:ascii="Arial" w:hAnsi="Arial" w:cs="Arial"/>
          <w:bCs/>
          <w:lang w:val="en-US"/>
        </w:rPr>
      </w:pPr>
      <w:r w:rsidRPr="00451857">
        <w:rPr>
          <w:rFonts w:ascii="Arial" w:hAnsi="Arial" w:cs="Arial"/>
          <w:bCs/>
        </w:rPr>
        <w:t xml:space="preserve">teplo: cena za dodávku tepla je stanovena výpočtem poměru spotřeby tepla a vytápěné plochy a cenou za jednotku tepla pro dané období na základě přijaté faktury od dodavatele tepla za dané období. Paušálně je cena pro rok 2021 stanovena na částku ve výši </w:t>
      </w:r>
      <w:r w:rsidR="00BF1B38">
        <w:rPr>
          <w:rFonts w:ascii="Arial" w:hAnsi="Arial" w:cs="Arial"/>
          <w:bCs/>
        </w:rPr>
        <w:t>XXXXX</w:t>
      </w:r>
      <w:r w:rsidRPr="00451857">
        <w:rPr>
          <w:rFonts w:ascii="Arial" w:hAnsi="Arial" w:cs="Arial"/>
          <w:bCs/>
        </w:rPr>
        <w:t xml:space="preserve"> Kč vč. DPH měsíčně</w:t>
      </w:r>
      <w:r w:rsidRPr="00451857">
        <w:rPr>
          <w:rFonts w:ascii="Arial" w:hAnsi="Arial" w:cs="Arial"/>
          <w:bCs/>
          <w:lang w:val="en-US"/>
        </w:rPr>
        <w:t>;</w:t>
      </w:r>
    </w:p>
    <w:p w14:paraId="14258598" w14:textId="77777777" w:rsidR="009F04D2" w:rsidRPr="00FB757F" w:rsidRDefault="009F04D2" w:rsidP="009F04D2">
      <w:pPr>
        <w:pStyle w:val="Bezmezer"/>
        <w:numPr>
          <w:ilvl w:val="0"/>
          <w:numId w:val="20"/>
        </w:numPr>
        <w:ind w:left="0" w:firstLine="0"/>
        <w:jc w:val="both"/>
        <w:rPr>
          <w:rFonts w:ascii="Arial" w:hAnsi="Arial" w:cs="Arial"/>
          <w:bCs/>
        </w:rPr>
      </w:pPr>
      <w:r w:rsidRPr="00D20D77">
        <w:rPr>
          <w:rFonts w:ascii="Arial" w:hAnsi="Arial" w:cs="Arial"/>
          <w:bCs/>
        </w:rPr>
        <w:t>voda (SPV + TUV a stočné): cena je stanoven</w:t>
      </w:r>
      <w:r>
        <w:rPr>
          <w:rFonts w:ascii="Arial" w:hAnsi="Arial" w:cs="Arial"/>
          <w:bCs/>
        </w:rPr>
        <w:t>a</w:t>
      </w:r>
      <w:r w:rsidRPr="00CE2CEE">
        <w:rPr>
          <w:rFonts w:ascii="Arial" w:hAnsi="Arial" w:cs="Arial"/>
          <w:bCs/>
        </w:rPr>
        <w:t xml:space="preserve"> </w:t>
      </w:r>
      <w:r w:rsidRPr="00FB757F">
        <w:rPr>
          <w:rFonts w:ascii="Arial" w:hAnsi="Arial" w:cs="Arial"/>
          <w:bCs/>
        </w:rPr>
        <w:t xml:space="preserve">na základě odečtu spotřeby z podružných měřičů; </w:t>
      </w:r>
    </w:p>
    <w:p w14:paraId="7E82C3C0" w14:textId="77777777" w:rsidR="009F04D2" w:rsidRPr="00481091" w:rsidRDefault="009F04D2" w:rsidP="009F04D2">
      <w:pPr>
        <w:pStyle w:val="Bezmezer"/>
        <w:numPr>
          <w:ilvl w:val="0"/>
          <w:numId w:val="20"/>
        </w:numPr>
        <w:ind w:left="0" w:firstLine="0"/>
        <w:jc w:val="both"/>
        <w:rPr>
          <w:rFonts w:ascii="Arial" w:hAnsi="Arial" w:cs="Arial"/>
          <w:bCs/>
          <w:lang w:val="en-US"/>
        </w:rPr>
      </w:pPr>
      <w:r w:rsidRPr="00174D3E">
        <w:rPr>
          <w:rFonts w:ascii="Arial" w:hAnsi="Arial" w:cs="Arial"/>
        </w:rPr>
        <w:t xml:space="preserve">ostatní služby, které budou </w:t>
      </w:r>
      <w:r w:rsidRPr="00481091">
        <w:rPr>
          <w:rFonts w:ascii="Arial" w:hAnsi="Arial" w:cs="Arial"/>
          <w:color w:val="000000"/>
        </w:rPr>
        <w:t>nájemci pronajímatelem poskytovány</w:t>
      </w:r>
      <w:r>
        <w:rPr>
          <w:rFonts w:ascii="Arial" w:hAnsi="Arial" w:cs="Arial"/>
          <w:color w:val="000000"/>
        </w:rPr>
        <w:t xml:space="preserve"> a následně </w:t>
      </w:r>
      <w:proofErr w:type="spellStart"/>
      <w:r>
        <w:rPr>
          <w:rFonts w:ascii="Arial" w:hAnsi="Arial" w:cs="Arial"/>
          <w:color w:val="000000"/>
        </w:rPr>
        <w:t>refakturovány</w:t>
      </w:r>
      <w:proofErr w:type="spellEnd"/>
      <w:r>
        <w:rPr>
          <w:rFonts w:ascii="Arial" w:hAnsi="Arial" w:cs="Arial"/>
          <w:color w:val="000000"/>
        </w:rPr>
        <w:t xml:space="preserve"> </w:t>
      </w:r>
      <w:r w:rsidRPr="00481091">
        <w:rPr>
          <w:rFonts w:ascii="Arial" w:hAnsi="Arial" w:cs="Arial"/>
          <w:color w:val="000000"/>
        </w:rPr>
        <w:t xml:space="preserve"> (např. praní prádla, </w:t>
      </w:r>
      <w:r>
        <w:rPr>
          <w:rFonts w:ascii="Arial" w:hAnsi="Arial" w:cs="Arial"/>
          <w:color w:val="000000"/>
        </w:rPr>
        <w:t xml:space="preserve">tel. poplatky, internetové připojení, reprografické služby, IT podpora PC Doktor </w:t>
      </w:r>
      <w:r w:rsidRPr="00481091">
        <w:rPr>
          <w:rFonts w:ascii="Arial" w:hAnsi="Arial" w:cs="Arial"/>
          <w:color w:val="000000"/>
        </w:rPr>
        <w:t>apod.) budou předmětem samostatné smlouvy o dílo</w:t>
      </w:r>
      <w:r>
        <w:rPr>
          <w:rFonts w:ascii="Arial" w:hAnsi="Arial" w:cs="Arial"/>
          <w:color w:val="000000"/>
        </w:rPr>
        <w:t>, popř. objednávky</w:t>
      </w:r>
      <w:r w:rsidRPr="00481091">
        <w:rPr>
          <w:rFonts w:ascii="Arial" w:hAnsi="Arial" w:cs="Arial"/>
          <w:color w:val="000000"/>
        </w:rPr>
        <w:t>.</w:t>
      </w:r>
    </w:p>
    <w:p w14:paraId="799C8B0B" w14:textId="77777777" w:rsidR="009F04D2" w:rsidRPr="00D20D77" w:rsidRDefault="009F04D2" w:rsidP="009F04D2">
      <w:pPr>
        <w:pStyle w:val="Bezmezer"/>
        <w:jc w:val="both"/>
        <w:rPr>
          <w:rFonts w:ascii="Arial" w:hAnsi="Arial" w:cs="Arial"/>
          <w:bCs/>
        </w:rPr>
      </w:pPr>
    </w:p>
    <w:p w14:paraId="0882D81C" w14:textId="0F5A2480" w:rsidR="009F04D2" w:rsidRPr="00FA49BA" w:rsidRDefault="00FA49BA" w:rsidP="00281055">
      <w:pPr>
        <w:jc w:val="both"/>
        <w:rPr>
          <w:rFonts w:ascii="Arial" w:hAnsi="Arial" w:cs="Arial"/>
          <w:b/>
        </w:rPr>
      </w:pPr>
      <w:r w:rsidRPr="00FA49BA">
        <w:rPr>
          <w:rFonts w:ascii="Arial" w:hAnsi="Arial" w:cs="Arial"/>
          <w:b/>
        </w:rPr>
        <w:t>a nahrazuje</w:t>
      </w:r>
    </w:p>
    <w:p w14:paraId="5F5C6E19" w14:textId="77777777" w:rsidR="00FA49BA" w:rsidRDefault="00FA49BA" w:rsidP="00FA49B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Čl. VI Cena služeb, bod 2. tohoto znění:</w:t>
      </w:r>
    </w:p>
    <w:p w14:paraId="77F88ED8" w14:textId="77777777" w:rsidR="00FA49BA" w:rsidRPr="00D20D77" w:rsidRDefault="00FA49BA" w:rsidP="00FA49BA">
      <w:pPr>
        <w:pStyle w:val="Bezmezer"/>
        <w:jc w:val="both"/>
        <w:rPr>
          <w:rFonts w:ascii="Arial" w:hAnsi="Arial" w:cs="Arial"/>
          <w:bCs/>
        </w:rPr>
      </w:pPr>
      <w:r w:rsidRPr="00D20D77">
        <w:rPr>
          <w:rFonts w:ascii="Arial" w:hAnsi="Arial" w:cs="Arial"/>
          <w:bCs/>
        </w:rPr>
        <w:t xml:space="preserve">2. Mezi pronajímatelem a nájemcem bylo dohodnuto, že za dodávky elektrické energie, TUV, SPV, tepla a další služby uvedené v článku VI. bodu 1. bude nájemce hradit pronajímateli měsíčně částku, která bude uvedena na daňovém dokladu vystaveném pronajímatelem a její celková výše bude stanovena součtem níže uvedených položek:  </w:t>
      </w:r>
    </w:p>
    <w:p w14:paraId="158CE58A" w14:textId="77777777" w:rsidR="00FA49BA" w:rsidRPr="00D20D77" w:rsidRDefault="00FA49BA" w:rsidP="00FA49BA">
      <w:pPr>
        <w:pStyle w:val="Bezmezer"/>
        <w:numPr>
          <w:ilvl w:val="0"/>
          <w:numId w:val="20"/>
        </w:numPr>
        <w:ind w:left="0" w:firstLine="0"/>
        <w:jc w:val="both"/>
        <w:rPr>
          <w:rFonts w:ascii="Arial" w:hAnsi="Arial" w:cs="Arial"/>
          <w:bCs/>
          <w:lang w:val="en-US"/>
        </w:rPr>
      </w:pPr>
      <w:r w:rsidRPr="00D20D77">
        <w:rPr>
          <w:rFonts w:ascii="Arial" w:hAnsi="Arial" w:cs="Arial"/>
          <w:bCs/>
        </w:rPr>
        <w:t>v případě stanovení ceny paušálem nebo na základě odečtu z podružných měřičů spotřeby bude datum uskutečnění zdanitelného plnění k poslednímu dni příslušného kalendářního měsíce</w:t>
      </w:r>
      <w:r w:rsidRPr="00D20D77">
        <w:rPr>
          <w:rFonts w:ascii="Arial" w:hAnsi="Arial" w:cs="Arial"/>
          <w:bCs/>
          <w:lang w:val="en-US"/>
        </w:rPr>
        <w:t>;</w:t>
      </w:r>
    </w:p>
    <w:p w14:paraId="594E965B" w14:textId="77777777" w:rsidR="00FA49BA" w:rsidRPr="00D20D77" w:rsidRDefault="00FA49BA" w:rsidP="00FA49BA">
      <w:pPr>
        <w:pStyle w:val="Bezmezer"/>
        <w:numPr>
          <w:ilvl w:val="0"/>
          <w:numId w:val="20"/>
        </w:numPr>
        <w:ind w:left="0" w:firstLine="0"/>
        <w:jc w:val="both"/>
        <w:rPr>
          <w:rFonts w:ascii="Arial" w:hAnsi="Arial" w:cs="Arial"/>
          <w:bCs/>
          <w:lang w:val="en-US"/>
        </w:rPr>
      </w:pPr>
      <w:r w:rsidRPr="00D20D77">
        <w:rPr>
          <w:rFonts w:ascii="Arial" w:hAnsi="Arial" w:cs="Arial"/>
          <w:bCs/>
        </w:rPr>
        <w:t xml:space="preserve">v případě </w:t>
      </w:r>
      <w:proofErr w:type="spellStart"/>
      <w:r w:rsidRPr="00D20D77">
        <w:rPr>
          <w:rFonts w:ascii="Arial" w:hAnsi="Arial" w:cs="Arial"/>
          <w:bCs/>
        </w:rPr>
        <w:t>refakturace</w:t>
      </w:r>
      <w:proofErr w:type="spellEnd"/>
      <w:r w:rsidRPr="00D20D77">
        <w:rPr>
          <w:rFonts w:ascii="Arial" w:hAnsi="Arial" w:cs="Arial"/>
          <w:bCs/>
        </w:rPr>
        <w:t xml:space="preserve"> výše uvedených služeb a energií bude datum uskutečnění zdanitelného plnění datum doručení dodavatelské faktury;</w:t>
      </w:r>
    </w:p>
    <w:p w14:paraId="36EAF5E1" w14:textId="180C81BA" w:rsidR="00FA49BA" w:rsidRPr="008D327C" w:rsidRDefault="00FA49BA" w:rsidP="00FA49BA">
      <w:pPr>
        <w:pStyle w:val="Bezmezer"/>
        <w:numPr>
          <w:ilvl w:val="0"/>
          <w:numId w:val="20"/>
        </w:numPr>
        <w:ind w:left="0" w:firstLine="0"/>
        <w:jc w:val="both"/>
        <w:rPr>
          <w:rFonts w:ascii="Arial" w:hAnsi="Arial" w:cs="Arial"/>
          <w:b/>
          <w:bCs/>
        </w:rPr>
      </w:pPr>
      <w:r w:rsidRPr="008D327C">
        <w:rPr>
          <w:rFonts w:ascii="Arial" w:hAnsi="Arial" w:cs="Arial"/>
          <w:bCs/>
        </w:rPr>
        <w:t xml:space="preserve">elektrická energie: cena za dodávku el. energie je </w:t>
      </w:r>
      <w:r w:rsidR="008D327C">
        <w:rPr>
          <w:rFonts w:ascii="Arial" w:hAnsi="Arial" w:cs="Arial"/>
          <w:bCs/>
        </w:rPr>
        <w:t xml:space="preserve">s účinností od 1. 1. 2023 </w:t>
      </w:r>
      <w:r w:rsidRPr="008D327C">
        <w:rPr>
          <w:rFonts w:ascii="Arial" w:hAnsi="Arial" w:cs="Arial"/>
          <w:bCs/>
        </w:rPr>
        <w:t xml:space="preserve">stanovena součtem </w:t>
      </w:r>
      <w:r w:rsidR="00501851" w:rsidRPr="008D327C">
        <w:rPr>
          <w:rFonts w:ascii="Arial" w:hAnsi="Arial" w:cs="Arial"/>
          <w:bCs/>
        </w:rPr>
        <w:t xml:space="preserve">paušální částky </w:t>
      </w:r>
      <w:r w:rsidR="008D327C">
        <w:rPr>
          <w:rFonts w:ascii="Arial" w:hAnsi="Arial" w:cs="Arial"/>
          <w:bCs/>
        </w:rPr>
        <w:t>ve výši s</w:t>
      </w:r>
      <w:r w:rsidR="00501851" w:rsidRPr="008D327C">
        <w:rPr>
          <w:rFonts w:ascii="Arial" w:hAnsi="Arial" w:cs="Arial"/>
        </w:rPr>
        <w:t>potř</w:t>
      </w:r>
      <w:r w:rsidR="008D327C">
        <w:rPr>
          <w:rFonts w:ascii="Arial" w:hAnsi="Arial" w:cs="Arial"/>
        </w:rPr>
        <w:t>eby</w:t>
      </w:r>
      <w:r w:rsidR="00501851" w:rsidRPr="008D327C">
        <w:rPr>
          <w:rFonts w:ascii="Arial" w:hAnsi="Arial" w:cs="Arial"/>
        </w:rPr>
        <w:t xml:space="preserve"> elektrické energie pro provoz VZT a</w:t>
      </w:r>
      <w:r w:rsidR="00501851" w:rsidRPr="008D327C">
        <w:rPr>
          <w:rFonts w:ascii="Arial" w:hAnsi="Arial" w:cs="Arial"/>
          <w:bCs/>
        </w:rPr>
        <w:t xml:space="preserve"> </w:t>
      </w:r>
      <w:r w:rsidRPr="008D327C">
        <w:rPr>
          <w:rFonts w:ascii="Arial" w:hAnsi="Arial" w:cs="Arial"/>
          <w:bCs/>
        </w:rPr>
        <w:t xml:space="preserve">částky ve výši </w:t>
      </w:r>
      <w:r w:rsidR="00501851" w:rsidRPr="008D327C">
        <w:rPr>
          <w:rFonts w:ascii="Arial" w:hAnsi="Arial" w:cs="Arial"/>
          <w:bCs/>
        </w:rPr>
        <w:t xml:space="preserve">skutečné </w:t>
      </w:r>
      <w:r w:rsidR="008D327C" w:rsidRPr="008D327C">
        <w:rPr>
          <w:rFonts w:ascii="Arial" w:hAnsi="Arial" w:cs="Arial"/>
          <w:bCs/>
        </w:rPr>
        <w:t xml:space="preserve">spotřeby </w:t>
      </w:r>
      <w:r w:rsidR="008D327C">
        <w:rPr>
          <w:rFonts w:ascii="Arial" w:hAnsi="Arial" w:cs="Arial"/>
          <w:bCs/>
        </w:rPr>
        <w:t xml:space="preserve">el. energie </w:t>
      </w:r>
      <w:r w:rsidR="008D327C" w:rsidRPr="008D327C">
        <w:rPr>
          <w:rFonts w:ascii="Arial" w:hAnsi="Arial" w:cs="Arial"/>
          <w:bCs/>
        </w:rPr>
        <w:t>dle odečtu z podružných měřičů</w:t>
      </w:r>
      <w:r w:rsidR="00501851" w:rsidRPr="008D327C">
        <w:rPr>
          <w:rFonts w:ascii="Arial" w:hAnsi="Arial" w:cs="Arial"/>
          <w:bCs/>
        </w:rPr>
        <w:t>;</w:t>
      </w:r>
    </w:p>
    <w:p w14:paraId="6EE783E4" w14:textId="076615CD" w:rsidR="00FA49BA" w:rsidRPr="00AA0F7F" w:rsidRDefault="00FA49BA" w:rsidP="00FA49BA">
      <w:pPr>
        <w:pStyle w:val="Bezmezer"/>
        <w:numPr>
          <w:ilvl w:val="0"/>
          <w:numId w:val="20"/>
        </w:numPr>
        <w:ind w:left="0" w:firstLine="0"/>
        <w:jc w:val="both"/>
        <w:rPr>
          <w:rFonts w:ascii="Arial" w:hAnsi="Arial" w:cs="Arial"/>
          <w:bCs/>
          <w:lang w:val="en-US"/>
        </w:rPr>
      </w:pPr>
      <w:r w:rsidRPr="00451857">
        <w:rPr>
          <w:rFonts w:ascii="Arial" w:hAnsi="Arial" w:cs="Arial"/>
          <w:bCs/>
        </w:rPr>
        <w:t xml:space="preserve">teplo: cena za dodávku tepla je stanovena výpočtem poměru spotřeby tepla a vytápěné plochy a cenou za jednotku tepla pro dané období na základě přijaté faktury od dodavatele tepla za dané období. </w:t>
      </w:r>
    </w:p>
    <w:p w14:paraId="42BBA2C9" w14:textId="77777777" w:rsidR="00FA49BA" w:rsidRPr="00FB757F" w:rsidRDefault="00FA49BA" w:rsidP="00FA49BA">
      <w:pPr>
        <w:pStyle w:val="Bezmezer"/>
        <w:numPr>
          <w:ilvl w:val="0"/>
          <w:numId w:val="20"/>
        </w:numPr>
        <w:ind w:left="0" w:firstLine="0"/>
        <w:jc w:val="both"/>
        <w:rPr>
          <w:rFonts w:ascii="Arial" w:hAnsi="Arial" w:cs="Arial"/>
          <w:bCs/>
        </w:rPr>
      </w:pPr>
      <w:r w:rsidRPr="00D20D77">
        <w:rPr>
          <w:rFonts w:ascii="Arial" w:hAnsi="Arial" w:cs="Arial"/>
          <w:bCs/>
        </w:rPr>
        <w:t>voda (SPV + TUV a stočné): cena je stanoven</w:t>
      </w:r>
      <w:r>
        <w:rPr>
          <w:rFonts w:ascii="Arial" w:hAnsi="Arial" w:cs="Arial"/>
          <w:bCs/>
        </w:rPr>
        <w:t>a</w:t>
      </w:r>
      <w:r w:rsidRPr="00CE2CEE">
        <w:rPr>
          <w:rFonts w:ascii="Arial" w:hAnsi="Arial" w:cs="Arial"/>
          <w:bCs/>
        </w:rPr>
        <w:t xml:space="preserve"> </w:t>
      </w:r>
      <w:r w:rsidRPr="00FB757F">
        <w:rPr>
          <w:rFonts w:ascii="Arial" w:hAnsi="Arial" w:cs="Arial"/>
          <w:bCs/>
        </w:rPr>
        <w:t xml:space="preserve">na základě odečtu spotřeby z podružných měřičů; </w:t>
      </w:r>
    </w:p>
    <w:p w14:paraId="3360D4A8" w14:textId="37CF688E" w:rsidR="00FA49BA" w:rsidRPr="00B92DD3" w:rsidRDefault="00FA49BA" w:rsidP="00FA49BA">
      <w:pPr>
        <w:pStyle w:val="Bezmezer"/>
        <w:numPr>
          <w:ilvl w:val="0"/>
          <w:numId w:val="20"/>
        </w:numPr>
        <w:ind w:left="0" w:firstLine="0"/>
        <w:jc w:val="both"/>
        <w:rPr>
          <w:rFonts w:ascii="Arial" w:hAnsi="Arial" w:cs="Arial"/>
          <w:bCs/>
          <w:lang w:val="en-US"/>
        </w:rPr>
      </w:pPr>
      <w:r w:rsidRPr="00174D3E">
        <w:rPr>
          <w:rFonts w:ascii="Arial" w:hAnsi="Arial" w:cs="Arial"/>
        </w:rPr>
        <w:t xml:space="preserve">ostatní služby, které budou </w:t>
      </w:r>
      <w:r w:rsidRPr="00481091">
        <w:rPr>
          <w:rFonts w:ascii="Arial" w:hAnsi="Arial" w:cs="Arial"/>
          <w:color w:val="000000"/>
        </w:rPr>
        <w:t>nájemci pronajímatelem poskytovány</w:t>
      </w:r>
      <w:r>
        <w:rPr>
          <w:rFonts w:ascii="Arial" w:hAnsi="Arial" w:cs="Arial"/>
          <w:color w:val="000000"/>
        </w:rPr>
        <w:t xml:space="preserve"> a následně </w:t>
      </w:r>
      <w:proofErr w:type="spellStart"/>
      <w:r>
        <w:rPr>
          <w:rFonts w:ascii="Arial" w:hAnsi="Arial" w:cs="Arial"/>
          <w:color w:val="000000"/>
        </w:rPr>
        <w:t>refakturovány</w:t>
      </w:r>
      <w:proofErr w:type="spellEnd"/>
      <w:r>
        <w:rPr>
          <w:rFonts w:ascii="Arial" w:hAnsi="Arial" w:cs="Arial"/>
          <w:color w:val="000000"/>
        </w:rPr>
        <w:t xml:space="preserve"> </w:t>
      </w:r>
      <w:r w:rsidRPr="00481091">
        <w:rPr>
          <w:rFonts w:ascii="Arial" w:hAnsi="Arial" w:cs="Arial"/>
          <w:color w:val="000000"/>
        </w:rPr>
        <w:t xml:space="preserve"> (např. praní prádla, </w:t>
      </w:r>
      <w:r>
        <w:rPr>
          <w:rFonts w:ascii="Arial" w:hAnsi="Arial" w:cs="Arial"/>
          <w:color w:val="000000"/>
        </w:rPr>
        <w:t xml:space="preserve">tel. poplatky, internetové připojení, reprografické služby, IT podpora PC Doktor </w:t>
      </w:r>
      <w:r w:rsidRPr="00481091">
        <w:rPr>
          <w:rFonts w:ascii="Arial" w:hAnsi="Arial" w:cs="Arial"/>
          <w:color w:val="000000"/>
        </w:rPr>
        <w:t>apod.) budou předmětem samostatné smlouvy o dílo</w:t>
      </w:r>
      <w:r>
        <w:rPr>
          <w:rFonts w:ascii="Arial" w:hAnsi="Arial" w:cs="Arial"/>
          <w:color w:val="000000"/>
        </w:rPr>
        <w:t>, popř. objednávky</w:t>
      </w:r>
      <w:r w:rsidRPr="00481091">
        <w:rPr>
          <w:rFonts w:ascii="Arial" w:hAnsi="Arial" w:cs="Arial"/>
          <w:color w:val="000000"/>
        </w:rPr>
        <w:t>.</w:t>
      </w:r>
    </w:p>
    <w:p w14:paraId="37775A8E" w14:textId="77777777" w:rsidR="00B92DD3" w:rsidRDefault="00B92DD3" w:rsidP="00B92DD3">
      <w:pPr>
        <w:jc w:val="both"/>
        <w:rPr>
          <w:rFonts w:ascii="Arial" w:hAnsi="Arial" w:cs="Arial"/>
        </w:rPr>
      </w:pPr>
    </w:p>
    <w:p w14:paraId="2CFF99CD" w14:textId="00A7A12A" w:rsidR="00B92DD3" w:rsidRPr="00B92DD3" w:rsidRDefault="00C50188" w:rsidP="00B92DD3">
      <w:pPr>
        <w:jc w:val="both"/>
        <w:rPr>
          <w:rFonts w:ascii="Arial" w:hAnsi="Arial" w:cs="Arial"/>
        </w:rPr>
      </w:pPr>
      <w:r w:rsidRPr="00B92DD3">
        <w:rPr>
          <w:rFonts w:ascii="Arial" w:hAnsi="Arial" w:cs="Arial"/>
        </w:rPr>
        <w:t>V období od 1</w:t>
      </w:r>
      <w:r>
        <w:rPr>
          <w:rFonts w:ascii="Arial" w:hAnsi="Arial" w:cs="Arial"/>
        </w:rPr>
        <w:t xml:space="preserve">. 1. do 31. 8. 2023 poskytuje pronajímatel z důvodu uvedeného v záhlaví tohoto </w:t>
      </w:r>
      <w:r w:rsidR="00BB0D33">
        <w:rPr>
          <w:rFonts w:ascii="Arial" w:hAnsi="Arial" w:cs="Arial"/>
        </w:rPr>
        <w:t xml:space="preserve">dodatku nájemci slevu ve výši </w:t>
      </w:r>
      <w:r w:rsidR="00BF1B38">
        <w:rPr>
          <w:rFonts w:ascii="Arial" w:hAnsi="Arial" w:cs="Arial"/>
        </w:rPr>
        <w:t>XXXXX</w:t>
      </w:r>
      <w:r w:rsidR="00BB0D33">
        <w:rPr>
          <w:rFonts w:ascii="Arial" w:hAnsi="Arial" w:cs="Arial"/>
        </w:rPr>
        <w:t xml:space="preserve"> % z částek fakturovaných </w:t>
      </w:r>
      <w:r>
        <w:rPr>
          <w:rFonts w:ascii="Arial" w:hAnsi="Arial" w:cs="Arial"/>
        </w:rPr>
        <w:t xml:space="preserve">za dodávku el. energie, teplo a vodné a stočné. </w:t>
      </w:r>
    </w:p>
    <w:p w14:paraId="24CB107E" w14:textId="77777777" w:rsidR="00FA49BA" w:rsidRPr="00D20D77" w:rsidRDefault="00FA49BA" w:rsidP="00FA49BA">
      <w:pPr>
        <w:pStyle w:val="Bezmezer"/>
        <w:jc w:val="both"/>
        <w:rPr>
          <w:rFonts w:ascii="Arial" w:hAnsi="Arial" w:cs="Arial"/>
          <w:bCs/>
        </w:rPr>
      </w:pPr>
    </w:p>
    <w:p w14:paraId="0DF3A781" w14:textId="7174BB81" w:rsidR="008E165A" w:rsidRPr="008E165A" w:rsidRDefault="008E165A" w:rsidP="008E165A">
      <w:pPr>
        <w:jc w:val="center"/>
        <w:rPr>
          <w:rFonts w:ascii="Arial" w:eastAsia="Calibri" w:hAnsi="Arial" w:cs="Arial"/>
          <w:b/>
        </w:rPr>
      </w:pPr>
      <w:r w:rsidRPr="008E165A">
        <w:rPr>
          <w:rFonts w:ascii="Arial" w:eastAsia="Calibri" w:hAnsi="Arial" w:cs="Arial"/>
          <w:b/>
        </w:rPr>
        <w:t>II.</w:t>
      </w:r>
    </w:p>
    <w:p w14:paraId="576DCA6A" w14:textId="77777777" w:rsidR="008E165A" w:rsidRPr="008E165A" w:rsidRDefault="008E165A" w:rsidP="008E165A">
      <w:pPr>
        <w:jc w:val="center"/>
        <w:rPr>
          <w:rFonts w:ascii="Arial" w:eastAsia="Calibri" w:hAnsi="Arial" w:cs="Arial"/>
          <w:b/>
        </w:rPr>
      </w:pPr>
      <w:r w:rsidRPr="008E165A">
        <w:rPr>
          <w:rFonts w:ascii="Arial" w:eastAsia="Calibri" w:hAnsi="Arial" w:cs="Arial"/>
          <w:b/>
        </w:rPr>
        <w:t>Ostatní ustanovení</w:t>
      </w:r>
    </w:p>
    <w:p w14:paraId="29FB3A72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25FDFD82" w14:textId="68DE1465" w:rsidR="008E165A" w:rsidRPr="008E165A" w:rsidRDefault="008E165A" w:rsidP="008E165A">
      <w:pPr>
        <w:jc w:val="both"/>
        <w:rPr>
          <w:rFonts w:ascii="Arial" w:eastAsia="Calibri" w:hAnsi="Arial" w:cs="Arial"/>
        </w:rPr>
      </w:pPr>
      <w:r w:rsidRPr="008E165A">
        <w:rPr>
          <w:rFonts w:ascii="Arial" w:eastAsia="Calibri" w:hAnsi="Arial" w:cs="Arial"/>
        </w:rPr>
        <w:t xml:space="preserve">1. Tento </w:t>
      </w:r>
      <w:r w:rsidR="00687333">
        <w:rPr>
          <w:rFonts w:ascii="Arial" w:eastAsia="Calibri" w:hAnsi="Arial" w:cs="Arial"/>
        </w:rPr>
        <w:t xml:space="preserve">Dodatek č. </w:t>
      </w:r>
      <w:r w:rsidR="008D327C">
        <w:rPr>
          <w:rFonts w:ascii="Arial" w:eastAsia="Calibri" w:hAnsi="Arial" w:cs="Arial"/>
        </w:rPr>
        <w:t>1</w:t>
      </w:r>
      <w:r w:rsidRPr="008E165A">
        <w:rPr>
          <w:rFonts w:ascii="Arial" w:eastAsia="Calibri" w:hAnsi="Arial" w:cs="Arial"/>
        </w:rPr>
        <w:t xml:space="preserve"> ke Smlouvě o ná</w:t>
      </w:r>
      <w:r w:rsidR="008D327C">
        <w:rPr>
          <w:rFonts w:ascii="Arial" w:eastAsia="Calibri" w:hAnsi="Arial" w:cs="Arial"/>
        </w:rPr>
        <w:t>jmu prostor rehabilitace</w:t>
      </w:r>
      <w:r w:rsidRPr="008E165A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č. 2</w:t>
      </w:r>
      <w:r w:rsidR="008D327C">
        <w:rPr>
          <w:rFonts w:ascii="Arial" w:eastAsia="Calibri" w:hAnsi="Arial" w:cs="Arial"/>
        </w:rPr>
        <w:t>1SMOU0100000010 ze dne 2</w:t>
      </w:r>
      <w:r w:rsidR="008D327C">
        <w:rPr>
          <w:rFonts w:ascii="Arial" w:hAnsi="Arial" w:cs="Arial"/>
        </w:rPr>
        <w:t xml:space="preserve">9. 6. </w:t>
      </w:r>
      <w:r w:rsidR="008D327C" w:rsidRPr="00481091">
        <w:rPr>
          <w:rFonts w:ascii="Arial" w:hAnsi="Arial" w:cs="Arial"/>
        </w:rPr>
        <w:t>2021</w:t>
      </w:r>
      <w:r w:rsidR="008D327C">
        <w:rPr>
          <w:rFonts w:ascii="Arial" w:eastAsia="Calibri" w:hAnsi="Arial" w:cs="Arial"/>
        </w:rPr>
        <w:t xml:space="preserve"> </w:t>
      </w:r>
      <w:r w:rsidRPr="008E165A">
        <w:rPr>
          <w:rFonts w:ascii="Arial" w:eastAsia="Calibri" w:hAnsi="Arial" w:cs="Arial"/>
        </w:rPr>
        <w:t xml:space="preserve">nabývá platnosti dnem podpisu smluvních stran a účinnosti dnem </w:t>
      </w:r>
      <w:r w:rsidR="008D327C">
        <w:rPr>
          <w:rFonts w:ascii="Arial" w:eastAsia="Calibri" w:hAnsi="Arial" w:cs="Arial"/>
        </w:rPr>
        <w:t>1. 7</w:t>
      </w:r>
      <w:r w:rsidR="008C30F6">
        <w:rPr>
          <w:rFonts w:ascii="Arial" w:eastAsia="Calibri" w:hAnsi="Arial" w:cs="Arial"/>
        </w:rPr>
        <w:t>. 2023.</w:t>
      </w:r>
      <w:r w:rsidRPr="008E165A">
        <w:rPr>
          <w:rFonts w:ascii="Arial" w:eastAsia="Calibri" w:hAnsi="Arial" w:cs="Arial"/>
        </w:rPr>
        <w:t xml:space="preserve"> Dodatek </w:t>
      </w:r>
      <w:r w:rsidR="008D327C">
        <w:rPr>
          <w:rFonts w:ascii="Arial" w:eastAsia="Calibri" w:hAnsi="Arial" w:cs="Arial"/>
        </w:rPr>
        <w:t xml:space="preserve">č. 1 </w:t>
      </w:r>
      <w:r w:rsidRPr="008E165A">
        <w:rPr>
          <w:rFonts w:ascii="Arial" w:eastAsia="Calibri" w:hAnsi="Arial" w:cs="Arial"/>
        </w:rPr>
        <w:t>je vyhotoven ve dvou stejnopisech, z nichž každá strana obdrží po jednom vyhotovení.</w:t>
      </w:r>
    </w:p>
    <w:p w14:paraId="1BF332C1" w14:textId="77777777" w:rsidR="008E165A" w:rsidRPr="008E165A" w:rsidRDefault="008E165A" w:rsidP="008E165A">
      <w:pPr>
        <w:jc w:val="both"/>
        <w:rPr>
          <w:rFonts w:ascii="Arial" w:eastAsia="Calibri" w:hAnsi="Arial" w:cs="Arial"/>
        </w:rPr>
      </w:pPr>
    </w:p>
    <w:p w14:paraId="5BEED760" w14:textId="5B55D507" w:rsidR="008E165A" w:rsidRPr="008E165A" w:rsidRDefault="008E165A" w:rsidP="008E165A">
      <w:pPr>
        <w:jc w:val="both"/>
        <w:rPr>
          <w:rFonts w:ascii="Arial" w:eastAsia="Calibri" w:hAnsi="Arial" w:cs="Arial"/>
        </w:rPr>
      </w:pPr>
      <w:r w:rsidRPr="008E165A">
        <w:rPr>
          <w:rFonts w:ascii="Arial" w:eastAsia="Calibri" w:hAnsi="Arial" w:cs="Arial"/>
        </w:rPr>
        <w:t xml:space="preserve">2.   </w:t>
      </w:r>
      <w:r w:rsidRPr="008E165A">
        <w:rPr>
          <w:rFonts w:ascii="Arial" w:eastAsia="Calibri" w:hAnsi="Arial" w:cs="Arial"/>
          <w:color w:val="000000"/>
        </w:rPr>
        <w:t>Ostatní ujednání původní</w:t>
      </w:r>
      <w:r>
        <w:rPr>
          <w:rFonts w:ascii="Arial" w:eastAsia="Calibri" w:hAnsi="Arial" w:cs="Arial"/>
        </w:rPr>
        <w:t xml:space="preserve"> smlouvy ze dne </w:t>
      </w:r>
      <w:r w:rsidR="00C1575E">
        <w:rPr>
          <w:rFonts w:ascii="Arial" w:hAnsi="Arial" w:cs="Arial"/>
        </w:rPr>
        <w:t xml:space="preserve">29. 6. </w:t>
      </w:r>
      <w:r w:rsidR="00C1575E" w:rsidRPr="00481091">
        <w:rPr>
          <w:rFonts w:ascii="Arial" w:hAnsi="Arial" w:cs="Arial"/>
        </w:rPr>
        <w:t>2021</w:t>
      </w:r>
      <w:r w:rsidRPr="008E165A">
        <w:rPr>
          <w:rFonts w:ascii="Arial" w:eastAsia="Calibri" w:hAnsi="Arial" w:cs="Arial"/>
        </w:rPr>
        <w:t xml:space="preserve"> </w:t>
      </w:r>
      <w:r w:rsidR="00C1575E">
        <w:rPr>
          <w:rFonts w:ascii="Arial" w:eastAsia="Calibri" w:hAnsi="Arial" w:cs="Arial"/>
        </w:rPr>
        <w:t xml:space="preserve">nedotčené tímto dodatkem </w:t>
      </w:r>
      <w:r w:rsidRPr="008E165A">
        <w:rPr>
          <w:rFonts w:ascii="Arial" w:eastAsia="Calibri" w:hAnsi="Arial" w:cs="Arial"/>
        </w:rPr>
        <w:t>zůstávají beze změny.</w:t>
      </w:r>
    </w:p>
    <w:p w14:paraId="74C95FBA" w14:textId="77777777" w:rsidR="008E165A" w:rsidRPr="008E165A" w:rsidRDefault="008E165A" w:rsidP="008E165A">
      <w:pPr>
        <w:jc w:val="both"/>
        <w:rPr>
          <w:rFonts w:ascii="Arial" w:eastAsia="Calibri" w:hAnsi="Arial" w:cs="Arial"/>
        </w:rPr>
      </w:pPr>
      <w:r w:rsidRPr="008E165A">
        <w:rPr>
          <w:rFonts w:ascii="Arial" w:eastAsia="Calibri" w:hAnsi="Arial" w:cs="Arial"/>
        </w:rPr>
        <w:t xml:space="preserve">     </w:t>
      </w:r>
    </w:p>
    <w:p w14:paraId="6C6A6B50" w14:textId="470E7F9E" w:rsidR="008E165A" w:rsidRPr="008E165A" w:rsidRDefault="008E165A" w:rsidP="008E165A">
      <w:pPr>
        <w:jc w:val="both"/>
        <w:rPr>
          <w:rFonts w:ascii="Arial" w:eastAsia="Times New Roman" w:hAnsi="Arial" w:cs="Arial"/>
          <w:lang w:eastAsia="cs-CZ"/>
        </w:rPr>
      </w:pPr>
      <w:r w:rsidRPr="008E165A">
        <w:rPr>
          <w:rFonts w:ascii="Arial" w:eastAsia="Times New Roman" w:hAnsi="Arial" w:cs="Arial"/>
          <w:lang w:eastAsia="cs-CZ"/>
        </w:rPr>
        <w:t>3.   Smluvní strany prohlašují, že si tento Dodatek č.</w:t>
      </w:r>
      <w:r w:rsidR="00C1575E">
        <w:rPr>
          <w:rFonts w:ascii="Arial" w:eastAsia="Times New Roman" w:hAnsi="Arial" w:cs="Arial"/>
          <w:lang w:eastAsia="cs-CZ"/>
        </w:rPr>
        <w:t xml:space="preserve"> 1</w:t>
      </w:r>
      <w:r w:rsidRPr="008E165A">
        <w:rPr>
          <w:rFonts w:ascii="Arial" w:eastAsia="Times New Roman" w:hAnsi="Arial" w:cs="Arial"/>
          <w:lang w:eastAsia="cs-CZ"/>
        </w:rPr>
        <w:t xml:space="preserve"> před jeho podpisem přečetly, že byl uzavřen po vzájemném projednání, podle jejich pravé a svobodné vůle, určitě, vážně, a srozumitelně, nikoliv v tísni za nápadně nevýhodných podmínek, což stvrzují svými podpisy.</w:t>
      </w:r>
    </w:p>
    <w:p w14:paraId="49A3C8EF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2B604FD1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28E2DA59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21DF3E82" w14:textId="7506C3FD" w:rsidR="008E165A" w:rsidRPr="008E165A" w:rsidRDefault="00C1575E" w:rsidP="008E165A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V  Ostravě  dne 30. 6.</w:t>
      </w:r>
      <w:r w:rsidR="008C30F6">
        <w:rPr>
          <w:rFonts w:ascii="Arial" w:eastAsia="Calibri" w:hAnsi="Arial" w:cs="Arial"/>
        </w:rPr>
        <w:t xml:space="preserve"> 2023</w:t>
      </w:r>
    </w:p>
    <w:p w14:paraId="0C6DC138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699A3976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5C9B65F1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50A2B4FA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17C0D6F8" w14:textId="77777777" w:rsidR="00C2043D" w:rsidRPr="00D20D77" w:rsidRDefault="008E165A" w:rsidP="00C2043D">
      <w:pPr>
        <w:pStyle w:val="Bezmezer"/>
        <w:tabs>
          <w:tab w:val="left" w:pos="5812"/>
        </w:tabs>
        <w:jc w:val="both"/>
        <w:rPr>
          <w:rFonts w:ascii="Arial" w:hAnsi="Arial" w:cs="Arial"/>
        </w:rPr>
      </w:pPr>
      <w:r w:rsidRPr="008E165A">
        <w:rPr>
          <w:rFonts w:ascii="Arial" w:hAnsi="Arial" w:cs="Arial"/>
        </w:rPr>
        <w:t xml:space="preserve">                                                                                                                            </w:t>
      </w:r>
      <w:r w:rsidR="00C2043D" w:rsidRPr="00D20D77">
        <w:rPr>
          <w:rFonts w:ascii="Arial" w:hAnsi="Arial" w:cs="Arial"/>
        </w:rPr>
        <w:t>..........................................………...</w:t>
      </w:r>
      <w:r w:rsidR="00C2043D" w:rsidRPr="00D20D77">
        <w:rPr>
          <w:rFonts w:ascii="Arial" w:hAnsi="Arial" w:cs="Arial"/>
        </w:rPr>
        <w:tab/>
        <w:t>.........................................……</w:t>
      </w:r>
    </w:p>
    <w:p w14:paraId="5C03A383" w14:textId="70F75B57" w:rsidR="00C2043D" w:rsidRPr="00D20D77" w:rsidRDefault="00C2043D" w:rsidP="00C2043D">
      <w:pPr>
        <w:pStyle w:val="Bezmezer"/>
        <w:tabs>
          <w:tab w:val="left" w:pos="5812"/>
        </w:tabs>
        <w:jc w:val="both"/>
        <w:rPr>
          <w:rFonts w:ascii="Arial" w:hAnsi="Arial" w:cs="Arial"/>
          <w:b/>
        </w:rPr>
      </w:pPr>
      <w:r w:rsidRPr="00D20D77">
        <w:rPr>
          <w:rFonts w:ascii="Arial" w:hAnsi="Arial" w:cs="Arial"/>
          <w:b/>
        </w:rPr>
        <w:t xml:space="preserve">           Ing. Jaroslav Kovář </w:t>
      </w:r>
      <w:r w:rsidRPr="00D20D77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Gabriela Bochňáková, </w:t>
      </w:r>
      <w:proofErr w:type="spellStart"/>
      <w:r>
        <w:rPr>
          <w:rFonts w:ascii="Arial" w:hAnsi="Arial" w:cs="Arial"/>
          <w:b/>
        </w:rPr>
        <w:t>DiS</w:t>
      </w:r>
      <w:proofErr w:type="spellEnd"/>
      <w:r>
        <w:rPr>
          <w:rFonts w:ascii="Arial" w:hAnsi="Arial" w:cs="Arial"/>
          <w:b/>
        </w:rPr>
        <w:t>.</w:t>
      </w:r>
    </w:p>
    <w:p w14:paraId="12A4B401" w14:textId="77777777" w:rsidR="00C2043D" w:rsidRPr="00D20D77" w:rsidRDefault="00C2043D" w:rsidP="00C2043D">
      <w:pPr>
        <w:pStyle w:val="Bezmezer"/>
        <w:tabs>
          <w:tab w:val="left" w:pos="5812"/>
        </w:tabs>
        <w:jc w:val="both"/>
        <w:rPr>
          <w:rFonts w:ascii="Arial" w:hAnsi="Arial" w:cs="Arial"/>
        </w:rPr>
      </w:pPr>
      <w:r w:rsidRPr="00D20D77">
        <w:rPr>
          <w:rFonts w:ascii="Arial" w:hAnsi="Arial" w:cs="Arial"/>
        </w:rPr>
        <w:t xml:space="preserve">            jednatel společnosti</w:t>
      </w:r>
      <w:r w:rsidRPr="00D20D77">
        <w:rPr>
          <w:rFonts w:ascii="Arial" w:hAnsi="Arial" w:cs="Arial"/>
        </w:rPr>
        <w:tab/>
        <w:t xml:space="preserve">      </w:t>
      </w:r>
      <w:r>
        <w:rPr>
          <w:rFonts w:ascii="Arial" w:hAnsi="Arial" w:cs="Arial"/>
        </w:rPr>
        <w:t xml:space="preserve"> jednatelka společnosti</w:t>
      </w:r>
    </w:p>
    <w:p w14:paraId="539A54EB" w14:textId="77777777" w:rsidR="00C2043D" w:rsidRPr="00D20D77" w:rsidRDefault="00C2043D" w:rsidP="00C2043D">
      <w:pPr>
        <w:pStyle w:val="Bezmezer"/>
        <w:tabs>
          <w:tab w:val="left" w:pos="5812"/>
        </w:tabs>
        <w:jc w:val="both"/>
        <w:rPr>
          <w:rFonts w:ascii="Arial" w:hAnsi="Arial" w:cs="Arial"/>
        </w:rPr>
      </w:pPr>
      <w:r w:rsidRPr="00D20D77">
        <w:rPr>
          <w:rFonts w:ascii="Arial" w:hAnsi="Arial" w:cs="Arial"/>
        </w:rPr>
        <w:t>Sportovní a rekreační zařízení města Ostravy, s.r.</w:t>
      </w:r>
      <w:r>
        <w:rPr>
          <w:rFonts w:ascii="Arial" w:hAnsi="Arial" w:cs="Arial"/>
        </w:rPr>
        <w:t>o.</w:t>
      </w:r>
      <w:r w:rsidRPr="00D20D77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         Rehabilitace </w:t>
      </w:r>
      <w:proofErr w:type="spellStart"/>
      <w:r>
        <w:rPr>
          <w:rFonts w:ascii="Arial" w:hAnsi="Arial" w:cs="Arial"/>
        </w:rPr>
        <w:t>DuoMedical</w:t>
      </w:r>
      <w:proofErr w:type="spellEnd"/>
      <w:r>
        <w:rPr>
          <w:rFonts w:ascii="Arial" w:hAnsi="Arial" w:cs="Arial"/>
        </w:rPr>
        <w:t xml:space="preserve"> s.r.o.</w:t>
      </w:r>
    </w:p>
    <w:p w14:paraId="62B88AF1" w14:textId="77777777" w:rsidR="00C2043D" w:rsidRDefault="00C2043D" w:rsidP="00C2043D">
      <w:pPr>
        <w:rPr>
          <w:rFonts w:ascii="Arial" w:hAnsi="Arial" w:cs="Arial"/>
        </w:rPr>
      </w:pPr>
    </w:p>
    <w:p w14:paraId="5CB73C01" w14:textId="77777777" w:rsidR="00C2043D" w:rsidRDefault="00C2043D" w:rsidP="00C2043D">
      <w:pPr>
        <w:rPr>
          <w:rFonts w:ascii="Arial" w:hAnsi="Arial" w:cs="Arial"/>
        </w:rPr>
      </w:pPr>
    </w:p>
    <w:p w14:paraId="7C85E73F" w14:textId="77777777" w:rsidR="00C2043D" w:rsidRDefault="00C2043D" w:rsidP="00C2043D">
      <w:pPr>
        <w:pStyle w:val="Odstavecseseznamem"/>
        <w:jc w:val="both"/>
        <w:rPr>
          <w:rFonts w:ascii="Arial" w:hAnsi="Arial" w:cs="Arial"/>
          <w:sz w:val="22"/>
          <w:szCs w:val="22"/>
        </w:rPr>
      </w:pPr>
    </w:p>
    <w:p w14:paraId="380569E0" w14:textId="77777777" w:rsidR="00C2043D" w:rsidRPr="00EC4EDE" w:rsidRDefault="00C2043D" w:rsidP="00C2043D">
      <w:pPr>
        <w:jc w:val="both"/>
        <w:rPr>
          <w:rFonts w:ascii="Arial" w:hAnsi="Arial" w:cs="Arial"/>
        </w:rPr>
      </w:pPr>
    </w:p>
    <w:p w14:paraId="5D030925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2C436A5C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53C3469E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0C5F3718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67D00D62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5E1944AA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6DEAC490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7071B295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3BCB436C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45F793F1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2592A754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154EE76D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1C19646B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2307FA13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2D6F1218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7C1C44E5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0A482D04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sectPr w:rsidR="008E165A" w:rsidSect="000D77FF">
      <w:footerReference w:type="default" r:id="rId7"/>
      <w:footnotePr>
        <w:numRestart w:val="eachPage"/>
      </w:footnotePr>
      <w:endnotePr>
        <w:numFmt w:val="decimal"/>
      </w:endnotePr>
      <w:pgSz w:w="11905" w:h="16837" w:code="9"/>
      <w:pgMar w:top="1134" w:right="1418" w:bottom="851" w:left="1418" w:header="1418" w:footer="141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EB0D94" w14:textId="77777777" w:rsidR="00BB0D33" w:rsidRDefault="00BB0D33">
      <w:r>
        <w:separator/>
      </w:r>
    </w:p>
  </w:endnote>
  <w:endnote w:type="continuationSeparator" w:id="0">
    <w:p w14:paraId="152985A1" w14:textId="77777777" w:rsidR="00BB0D33" w:rsidRDefault="00BB0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94C1AAB-1A77-44D3-A6EF-1621703DDB8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336E9EF0-C37E-40DA-A1E8-9977ABCAFB12}"/>
    <w:embedBold r:id="rId3" w:fontKey="{DB5528B2-1CCD-4E74-AE8D-882B4144C942}"/>
    <w:embedBoldItalic r:id="rId4" w:fontKey="{19DF013D-8241-47B2-83D2-DC5ADF87A6B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E9AB1786-2C17-4258-BF7F-C7E5EFB8296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CBA64802-8847-43DB-BA41-4C3386F3453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24D88A37-7439-49CC-A30C-7418E57E08E4}"/>
    <w:embedBold r:id="rId8" w:fontKey="{7099826F-69FF-48DE-A77F-819223B4F5E4}"/>
    <w:embedBoldItalic r:id="rId9" w:fontKey="{026D8717-2AF9-4E2F-89D7-9DCB7D24B7E3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0" w:fontKey="{7D42F94F-743E-4D86-AEAB-2777B6C47078}"/>
    <w:embedBold r:id="rId11" w:fontKey="{93FDF6C3-6483-45F0-B5E3-8242338BF726}"/>
    <w:embedBoldItalic r:id="rId12" w:fontKey="{9BC48C93-8F9B-46E5-BCDA-13F4029C1668}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Bold r:id="rId13" w:fontKey="{9EF24CF3-26D4-437C-9575-5540B5B6702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3D2CB4A7-55E9-4134-BD88-75DE926B2DA2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2F8423EB-33DC-4726-B683-7B49A78F5A9E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16" w:fontKey="{78665126-C397-41E2-A705-948C362D38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58314D" w14:textId="77777777" w:rsidR="00BB0D33" w:rsidRDefault="00BB0D33">
    <w:pPr>
      <w:pStyle w:val="Zpat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D2EFDB" w14:textId="77777777" w:rsidR="00BB0D33" w:rsidRDefault="00BB0D33">
      <w:r>
        <w:separator/>
      </w:r>
    </w:p>
  </w:footnote>
  <w:footnote w:type="continuationSeparator" w:id="0">
    <w:p w14:paraId="229CEBFF" w14:textId="77777777" w:rsidR="00BB0D33" w:rsidRDefault="00BB0D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426B85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</w:rPr>
    </w:lvl>
  </w:abstractNum>
  <w:abstractNum w:abstractNumId="2" w15:restartNumberingAfterBreak="0">
    <w:nsid w:val="03E80C09"/>
    <w:multiLevelType w:val="hybridMultilevel"/>
    <w:tmpl w:val="F0B63296"/>
    <w:lvl w:ilvl="0" w:tplc="8CCAB24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4571C4"/>
    <w:multiLevelType w:val="singleLevel"/>
    <w:tmpl w:val="1A2A128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4" w15:restartNumberingAfterBreak="0">
    <w:nsid w:val="08641A81"/>
    <w:multiLevelType w:val="singleLevel"/>
    <w:tmpl w:val="7372796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8FF5103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BFE3306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CF65BD2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EE472E7"/>
    <w:multiLevelType w:val="singleLevel"/>
    <w:tmpl w:val="C2BAE8FA"/>
    <w:lvl w:ilvl="0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hAnsi="Times New Roman" w:hint="default"/>
      </w:rPr>
    </w:lvl>
  </w:abstractNum>
  <w:abstractNum w:abstractNumId="9" w15:restartNumberingAfterBreak="0">
    <w:nsid w:val="1171498B"/>
    <w:multiLevelType w:val="hybridMultilevel"/>
    <w:tmpl w:val="6C58092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2AB4C15"/>
    <w:multiLevelType w:val="multilevel"/>
    <w:tmpl w:val="4DA4F012"/>
    <w:lvl w:ilvl="0">
      <w:start w:val="10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1020" w:hanging="480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340" w:hanging="720"/>
      </w:pPr>
    </w:lvl>
    <w:lvl w:ilvl="4">
      <w:start w:val="1"/>
      <w:numFmt w:val="decimal"/>
      <w:lvlText w:val="%1.%2.%3.%4.%5."/>
      <w:lvlJc w:val="left"/>
      <w:pPr>
        <w:ind w:left="3240" w:hanging="1080"/>
      </w:pPr>
    </w:lvl>
    <w:lvl w:ilvl="5">
      <w:start w:val="1"/>
      <w:numFmt w:val="decimal"/>
      <w:lvlText w:val="%1.%2.%3.%4.%5.%6."/>
      <w:lvlJc w:val="left"/>
      <w:pPr>
        <w:ind w:left="3780" w:hanging="1080"/>
      </w:pPr>
    </w:lvl>
    <w:lvl w:ilvl="6">
      <w:start w:val="1"/>
      <w:numFmt w:val="decimal"/>
      <w:lvlText w:val="%1.%2.%3.%4.%5.%6.%7."/>
      <w:lvlJc w:val="left"/>
      <w:pPr>
        <w:ind w:left="4680" w:hanging="1440"/>
      </w:pPr>
    </w:lvl>
    <w:lvl w:ilvl="7">
      <w:start w:val="1"/>
      <w:numFmt w:val="decimal"/>
      <w:lvlText w:val="%1.%2.%3.%4.%5.%6.%7.%8."/>
      <w:lvlJc w:val="left"/>
      <w:pPr>
        <w:ind w:left="5220" w:hanging="1440"/>
      </w:pPr>
    </w:lvl>
    <w:lvl w:ilvl="8">
      <w:start w:val="1"/>
      <w:numFmt w:val="decimal"/>
      <w:lvlText w:val="%1.%2.%3.%4.%5.%6.%7.%8.%9."/>
      <w:lvlJc w:val="left"/>
      <w:pPr>
        <w:ind w:left="6120" w:hanging="1800"/>
      </w:pPr>
    </w:lvl>
  </w:abstractNum>
  <w:abstractNum w:abstractNumId="11" w15:restartNumberingAfterBreak="0">
    <w:nsid w:val="1A6A0C73"/>
    <w:multiLevelType w:val="singleLevel"/>
    <w:tmpl w:val="F6BABDD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24F514E6"/>
    <w:multiLevelType w:val="multilevel"/>
    <w:tmpl w:val="F3F81176"/>
    <w:lvl w:ilvl="0">
      <w:start w:val="5"/>
      <w:numFmt w:val="decimal"/>
      <w:lvlText w:val="%1."/>
      <w:lvlJc w:val="left"/>
      <w:pPr>
        <w:tabs>
          <w:tab w:val="num" w:pos="1140"/>
        </w:tabs>
        <w:ind w:left="1140" w:hanging="1140"/>
      </w:pPr>
    </w:lvl>
    <w:lvl w:ilvl="1">
      <w:start w:val="6"/>
      <w:numFmt w:val="decimal"/>
      <w:lvlText w:val="%1.%2."/>
      <w:lvlJc w:val="left"/>
      <w:pPr>
        <w:tabs>
          <w:tab w:val="num" w:pos="1140"/>
        </w:tabs>
        <w:ind w:left="1140" w:hanging="1140"/>
      </w:pPr>
    </w:lvl>
    <w:lvl w:ilvl="2">
      <w:start w:val="1"/>
      <w:numFmt w:val="decimal"/>
      <w:lvlText w:val="%1.%2.%3."/>
      <w:lvlJc w:val="left"/>
      <w:pPr>
        <w:tabs>
          <w:tab w:val="num" w:pos="1140"/>
        </w:tabs>
        <w:ind w:left="1140" w:hanging="1140"/>
      </w:pPr>
    </w:lvl>
    <w:lvl w:ilvl="3">
      <w:start w:val="1"/>
      <w:numFmt w:val="decimal"/>
      <w:lvlText w:val="%1.%2.%3.%4."/>
      <w:lvlJc w:val="left"/>
      <w:pPr>
        <w:tabs>
          <w:tab w:val="num" w:pos="1140"/>
        </w:tabs>
        <w:ind w:left="1140" w:hanging="1140"/>
      </w:pPr>
    </w:lvl>
    <w:lvl w:ilvl="4">
      <w:start w:val="1"/>
      <w:numFmt w:val="decimal"/>
      <w:lvlText w:val="%1.%2.%3.%4.%5."/>
      <w:lvlJc w:val="left"/>
      <w:pPr>
        <w:tabs>
          <w:tab w:val="num" w:pos="1140"/>
        </w:tabs>
        <w:ind w:left="1140" w:hanging="1140"/>
      </w:pPr>
    </w:lvl>
    <w:lvl w:ilvl="5">
      <w:start w:val="1"/>
      <w:numFmt w:val="decimal"/>
      <w:lvlText w:val="%1.%2.%3.%4.%5.%6."/>
      <w:lvlJc w:val="left"/>
      <w:pPr>
        <w:tabs>
          <w:tab w:val="num" w:pos="1140"/>
        </w:tabs>
        <w:ind w:left="1140" w:hanging="1140"/>
      </w:pPr>
    </w:lvl>
    <w:lvl w:ilvl="6">
      <w:start w:val="1"/>
      <w:numFmt w:val="decimal"/>
      <w:lvlText w:val="%1.%2.%3.%4.%5.%6.%7."/>
      <w:lvlJc w:val="left"/>
      <w:pPr>
        <w:tabs>
          <w:tab w:val="num" w:pos="1140"/>
        </w:tabs>
        <w:ind w:left="1140" w:hanging="11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13" w15:restartNumberingAfterBreak="0">
    <w:nsid w:val="2B447878"/>
    <w:multiLevelType w:val="hybridMultilevel"/>
    <w:tmpl w:val="3B8499EE"/>
    <w:lvl w:ilvl="0" w:tplc="E9E2362C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1E6B25"/>
    <w:multiLevelType w:val="singleLevel"/>
    <w:tmpl w:val="89F2B244"/>
    <w:lvl w:ilvl="0">
      <w:start w:val="1"/>
      <w:numFmt w:val="decimal"/>
      <w:lvlText w:val="%1."/>
      <w:legacy w:legacy="1" w:legacySpace="0" w:legacyIndent="1"/>
      <w:lvlJc w:val="left"/>
      <w:pPr>
        <w:ind w:left="1" w:hanging="1"/>
      </w:pPr>
    </w:lvl>
  </w:abstractNum>
  <w:abstractNum w:abstractNumId="15" w15:restartNumberingAfterBreak="0">
    <w:nsid w:val="2E9C49DB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375573D0"/>
    <w:multiLevelType w:val="hybridMultilevel"/>
    <w:tmpl w:val="911EA7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6C22BE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51EE63B6"/>
    <w:multiLevelType w:val="singleLevel"/>
    <w:tmpl w:val="62DE79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523171D9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4"/>
  </w:num>
  <w:num w:numId="2">
    <w:abstractNumId w:val="7"/>
  </w:num>
  <w:num w:numId="3">
    <w:abstractNumId w:val="17"/>
  </w:num>
  <w:num w:numId="4">
    <w:abstractNumId w:val="8"/>
  </w:num>
  <w:num w:numId="5">
    <w:abstractNumId w:val="18"/>
  </w:num>
  <w:num w:numId="6">
    <w:abstractNumId w:val="5"/>
  </w:num>
  <w:num w:numId="7">
    <w:abstractNumId w:val="15"/>
  </w:num>
  <w:num w:numId="8">
    <w:abstractNumId w:val="6"/>
  </w:num>
  <w:num w:numId="9">
    <w:abstractNumId w:val="11"/>
  </w:num>
  <w:num w:numId="10">
    <w:abstractNumId w:val="4"/>
  </w:num>
  <w:num w:numId="11">
    <w:abstractNumId w:val="3"/>
  </w:num>
  <w:num w:numId="12">
    <w:abstractNumId w:val="19"/>
  </w:num>
  <w:num w:numId="13">
    <w:abstractNumId w:val="12"/>
    <w:lvlOverride w:ilvl="0">
      <w:startOverride w:val="5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16"/>
  </w:num>
  <w:num w:numId="16">
    <w:abstractNumId w:val="1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2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36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36865"/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10C"/>
    <w:rsid w:val="00003F05"/>
    <w:rsid w:val="00004588"/>
    <w:rsid w:val="00010E4A"/>
    <w:rsid w:val="00012FC0"/>
    <w:rsid w:val="0001550A"/>
    <w:rsid w:val="000211B7"/>
    <w:rsid w:val="00033094"/>
    <w:rsid w:val="00036083"/>
    <w:rsid w:val="00046E31"/>
    <w:rsid w:val="0006585F"/>
    <w:rsid w:val="00082AC7"/>
    <w:rsid w:val="000A0D83"/>
    <w:rsid w:val="000A1AC0"/>
    <w:rsid w:val="000A4FB9"/>
    <w:rsid w:val="000A5707"/>
    <w:rsid w:val="000A6BE4"/>
    <w:rsid w:val="000C08D9"/>
    <w:rsid w:val="000C147E"/>
    <w:rsid w:val="000C4302"/>
    <w:rsid w:val="000C75FF"/>
    <w:rsid w:val="000D1E94"/>
    <w:rsid w:val="000D77FF"/>
    <w:rsid w:val="000E1619"/>
    <w:rsid w:val="000E2CCC"/>
    <w:rsid w:val="000E7B12"/>
    <w:rsid w:val="00100C1B"/>
    <w:rsid w:val="001023FD"/>
    <w:rsid w:val="00107BC4"/>
    <w:rsid w:val="0011794C"/>
    <w:rsid w:val="00120C4E"/>
    <w:rsid w:val="00124490"/>
    <w:rsid w:val="0012628A"/>
    <w:rsid w:val="00131E4C"/>
    <w:rsid w:val="0014205C"/>
    <w:rsid w:val="00157214"/>
    <w:rsid w:val="00170697"/>
    <w:rsid w:val="001775C2"/>
    <w:rsid w:val="0018520B"/>
    <w:rsid w:val="001927DF"/>
    <w:rsid w:val="0019376B"/>
    <w:rsid w:val="0019456D"/>
    <w:rsid w:val="00196487"/>
    <w:rsid w:val="001A40D2"/>
    <w:rsid w:val="001B5E08"/>
    <w:rsid w:val="001C30A2"/>
    <w:rsid w:val="001C7EAC"/>
    <w:rsid w:val="001D30DD"/>
    <w:rsid w:val="001D73F5"/>
    <w:rsid w:val="001F01FE"/>
    <w:rsid w:val="001F19AD"/>
    <w:rsid w:val="001F2B34"/>
    <w:rsid w:val="00203C92"/>
    <w:rsid w:val="002103C3"/>
    <w:rsid w:val="00212DB5"/>
    <w:rsid w:val="00256ECD"/>
    <w:rsid w:val="00257522"/>
    <w:rsid w:val="00263F85"/>
    <w:rsid w:val="00274CBC"/>
    <w:rsid w:val="00275AF2"/>
    <w:rsid w:val="00281055"/>
    <w:rsid w:val="002850B6"/>
    <w:rsid w:val="0029047F"/>
    <w:rsid w:val="0029502C"/>
    <w:rsid w:val="002A1260"/>
    <w:rsid w:val="002C43CB"/>
    <w:rsid w:val="002D1E10"/>
    <w:rsid w:val="002D2B51"/>
    <w:rsid w:val="002D5722"/>
    <w:rsid w:val="002D6487"/>
    <w:rsid w:val="002D79D4"/>
    <w:rsid w:val="002E3DBE"/>
    <w:rsid w:val="002E4628"/>
    <w:rsid w:val="002F1E66"/>
    <w:rsid w:val="002F574A"/>
    <w:rsid w:val="00302CA1"/>
    <w:rsid w:val="00305031"/>
    <w:rsid w:val="00314153"/>
    <w:rsid w:val="00323A45"/>
    <w:rsid w:val="00330180"/>
    <w:rsid w:val="003311B1"/>
    <w:rsid w:val="00331B1F"/>
    <w:rsid w:val="00337B9C"/>
    <w:rsid w:val="00347427"/>
    <w:rsid w:val="0036239E"/>
    <w:rsid w:val="00365D06"/>
    <w:rsid w:val="00367ADA"/>
    <w:rsid w:val="00370241"/>
    <w:rsid w:val="00374BFF"/>
    <w:rsid w:val="00377CFA"/>
    <w:rsid w:val="0038299B"/>
    <w:rsid w:val="00387897"/>
    <w:rsid w:val="003912B4"/>
    <w:rsid w:val="00395DA6"/>
    <w:rsid w:val="003A4B23"/>
    <w:rsid w:val="003B3B7A"/>
    <w:rsid w:val="003C4C2D"/>
    <w:rsid w:val="003C5134"/>
    <w:rsid w:val="003C55CD"/>
    <w:rsid w:val="003D5A37"/>
    <w:rsid w:val="00403A17"/>
    <w:rsid w:val="0042178F"/>
    <w:rsid w:val="004217D2"/>
    <w:rsid w:val="00421CA9"/>
    <w:rsid w:val="00430DC6"/>
    <w:rsid w:val="00432826"/>
    <w:rsid w:val="00452843"/>
    <w:rsid w:val="00465B67"/>
    <w:rsid w:val="004726AF"/>
    <w:rsid w:val="00473596"/>
    <w:rsid w:val="004755AA"/>
    <w:rsid w:val="0048691F"/>
    <w:rsid w:val="0049114A"/>
    <w:rsid w:val="00492315"/>
    <w:rsid w:val="004978EE"/>
    <w:rsid w:val="004B0148"/>
    <w:rsid w:val="004B42CF"/>
    <w:rsid w:val="004B4E60"/>
    <w:rsid w:val="004B6642"/>
    <w:rsid w:val="004B66C9"/>
    <w:rsid w:val="004C55C3"/>
    <w:rsid w:val="004D087F"/>
    <w:rsid w:val="004E2839"/>
    <w:rsid w:val="004E3CAD"/>
    <w:rsid w:val="004E7039"/>
    <w:rsid w:val="00501851"/>
    <w:rsid w:val="0050214E"/>
    <w:rsid w:val="005022B7"/>
    <w:rsid w:val="00503820"/>
    <w:rsid w:val="00504A62"/>
    <w:rsid w:val="00512D5C"/>
    <w:rsid w:val="00517833"/>
    <w:rsid w:val="00520B24"/>
    <w:rsid w:val="00523075"/>
    <w:rsid w:val="00532399"/>
    <w:rsid w:val="00537BEF"/>
    <w:rsid w:val="0054607B"/>
    <w:rsid w:val="00552DC9"/>
    <w:rsid w:val="00553CB2"/>
    <w:rsid w:val="0055597E"/>
    <w:rsid w:val="005575AD"/>
    <w:rsid w:val="005668DA"/>
    <w:rsid w:val="0056694E"/>
    <w:rsid w:val="00567E2B"/>
    <w:rsid w:val="00576B53"/>
    <w:rsid w:val="0058515D"/>
    <w:rsid w:val="005A4C27"/>
    <w:rsid w:val="005B1F55"/>
    <w:rsid w:val="005B7ACF"/>
    <w:rsid w:val="005C220E"/>
    <w:rsid w:val="005C3A42"/>
    <w:rsid w:val="005D31FD"/>
    <w:rsid w:val="005D5724"/>
    <w:rsid w:val="005E0F90"/>
    <w:rsid w:val="005E1702"/>
    <w:rsid w:val="005E6291"/>
    <w:rsid w:val="005E7B49"/>
    <w:rsid w:val="005F2962"/>
    <w:rsid w:val="00601D2F"/>
    <w:rsid w:val="006026D9"/>
    <w:rsid w:val="00602FBE"/>
    <w:rsid w:val="006044C1"/>
    <w:rsid w:val="0061325F"/>
    <w:rsid w:val="00623150"/>
    <w:rsid w:val="00623888"/>
    <w:rsid w:val="006249B5"/>
    <w:rsid w:val="00637A29"/>
    <w:rsid w:val="006549FA"/>
    <w:rsid w:val="006559CC"/>
    <w:rsid w:val="00667635"/>
    <w:rsid w:val="006705B2"/>
    <w:rsid w:val="006710AF"/>
    <w:rsid w:val="006717ED"/>
    <w:rsid w:val="00673E02"/>
    <w:rsid w:val="00676DB6"/>
    <w:rsid w:val="006778C7"/>
    <w:rsid w:val="00681168"/>
    <w:rsid w:val="0068662C"/>
    <w:rsid w:val="00687333"/>
    <w:rsid w:val="006923F5"/>
    <w:rsid w:val="006B14AF"/>
    <w:rsid w:val="006B37AC"/>
    <w:rsid w:val="006B399C"/>
    <w:rsid w:val="006B60FC"/>
    <w:rsid w:val="006C03E3"/>
    <w:rsid w:val="006C2BD4"/>
    <w:rsid w:val="006C308C"/>
    <w:rsid w:val="006D2A5C"/>
    <w:rsid w:val="006D6013"/>
    <w:rsid w:val="006E4A78"/>
    <w:rsid w:val="006F1528"/>
    <w:rsid w:val="006F1A42"/>
    <w:rsid w:val="006F42D4"/>
    <w:rsid w:val="00701E73"/>
    <w:rsid w:val="007027D8"/>
    <w:rsid w:val="00705B10"/>
    <w:rsid w:val="00712C4F"/>
    <w:rsid w:val="00712CCF"/>
    <w:rsid w:val="00716874"/>
    <w:rsid w:val="00724E4B"/>
    <w:rsid w:val="00727227"/>
    <w:rsid w:val="00731067"/>
    <w:rsid w:val="0073277E"/>
    <w:rsid w:val="00737A50"/>
    <w:rsid w:val="00752235"/>
    <w:rsid w:val="0075797E"/>
    <w:rsid w:val="00761948"/>
    <w:rsid w:val="007624CD"/>
    <w:rsid w:val="00762E96"/>
    <w:rsid w:val="007677B8"/>
    <w:rsid w:val="00772BF4"/>
    <w:rsid w:val="00776EAB"/>
    <w:rsid w:val="007824BB"/>
    <w:rsid w:val="00783C0A"/>
    <w:rsid w:val="0079090D"/>
    <w:rsid w:val="00790E0F"/>
    <w:rsid w:val="00797D28"/>
    <w:rsid w:val="007A0E4C"/>
    <w:rsid w:val="007A28FB"/>
    <w:rsid w:val="007A53FB"/>
    <w:rsid w:val="007A5C90"/>
    <w:rsid w:val="007A67C8"/>
    <w:rsid w:val="007C52B2"/>
    <w:rsid w:val="007C5D2C"/>
    <w:rsid w:val="007C7E12"/>
    <w:rsid w:val="007D0224"/>
    <w:rsid w:val="007D1E19"/>
    <w:rsid w:val="007D259B"/>
    <w:rsid w:val="007D3745"/>
    <w:rsid w:val="007F4125"/>
    <w:rsid w:val="0080183F"/>
    <w:rsid w:val="0080231C"/>
    <w:rsid w:val="00806F71"/>
    <w:rsid w:val="00807655"/>
    <w:rsid w:val="00813CDD"/>
    <w:rsid w:val="00815B91"/>
    <w:rsid w:val="008164D7"/>
    <w:rsid w:val="0081761C"/>
    <w:rsid w:val="008308BE"/>
    <w:rsid w:val="0083093E"/>
    <w:rsid w:val="00840E35"/>
    <w:rsid w:val="00852A05"/>
    <w:rsid w:val="0085753E"/>
    <w:rsid w:val="00865150"/>
    <w:rsid w:val="008656A1"/>
    <w:rsid w:val="00866A1D"/>
    <w:rsid w:val="00866AC5"/>
    <w:rsid w:val="00891BB9"/>
    <w:rsid w:val="0089519E"/>
    <w:rsid w:val="008A56A5"/>
    <w:rsid w:val="008C30F6"/>
    <w:rsid w:val="008C6BE0"/>
    <w:rsid w:val="008C7FA7"/>
    <w:rsid w:val="008D1083"/>
    <w:rsid w:val="008D327C"/>
    <w:rsid w:val="008D38D0"/>
    <w:rsid w:val="008D4FEA"/>
    <w:rsid w:val="008D7344"/>
    <w:rsid w:val="008E0417"/>
    <w:rsid w:val="008E1460"/>
    <w:rsid w:val="008E165A"/>
    <w:rsid w:val="008F2371"/>
    <w:rsid w:val="00904D98"/>
    <w:rsid w:val="00904FBA"/>
    <w:rsid w:val="009051E3"/>
    <w:rsid w:val="00910972"/>
    <w:rsid w:val="009145F3"/>
    <w:rsid w:val="009159B4"/>
    <w:rsid w:val="009256CE"/>
    <w:rsid w:val="009258EE"/>
    <w:rsid w:val="009300B0"/>
    <w:rsid w:val="009304D6"/>
    <w:rsid w:val="00932EE9"/>
    <w:rsid w:val="00933C89"/>
    <w:rsid w:val="009341A6"/>
    <w:rsid w:val="0094166D"/>
    <w:rsid w:val="009444FB"/>
    <w:rsid w:val="00955D0F"/>
    <w:rsid w:val="0096363A"/>
    <w:rsid w:val="009666E5"/>
    <w:rsid w:val="0097067E"/>
    <w:rsid w:val="009758B6"/>
    <w:rsid w:val="009834C4"/>
    <w:rsid w:val="00984243"/>
    <w:rsid w:val="00993B99"/>
    <w:rsid w:val="00994980"/>
    <w:rsid w:val="009A5519"/>
    <w:rsid w:val="009A73CB"/>
    <w:rsid w:val="009B6AA1"/>
    <w:rsid w:val="009C4661"/>
    <w:rsid w:val="009C70FB"/>
    <w:rsid w:val="009D6810"/>
    <w:rsid w:val="009D6E8D"/>
    <w:rsid w:val="009E15A9"/>
    <w:rsid w:val="009E5DED"/>
    <w:rsid w:val="009F04D2"/>
    <w:rsid w:val="009F3220"/>
    <w:rsid w:val="009F4525"/>
    <w:rsid w:val="009F59BD"/>
    <w:rsid w:val="00A04629"/>
    <w:rsid w:val="00A154A0"/>
    <w:rsid w:val="00A20892"/>
    <w:rsid w:val="00A2219D"/>
    <w:rsid w:val="00A24051"/>
    <w:rsid w:val="00A25AFA"/>
    <w:rsid w:val="00A308F1"/>
    <w:rsid w:val="00A33461"/>
    <w:rsid w:val="00A34913"/>
    <w:rsid w:val="00A36238"/>
    <w:rsid w:val="00A45541"/>
    <w:rsid w:val="00A50140"/>
    <w:rsid w:val="00A520BC"/>
    <w:rsid w:val="00A63684"/>
    <w:rsid w:val="00A63F68"/>
    <w:rsid w:val="00A67705"/>
    <w:rsid w:val="00A72135"/>
    <w:rsid w:val="00A7410C"/>
    <w:rsid w:val="00A917FA"/>
    <w:rsid w:val="00AA2FEF"/>
    <w:rsid w:val="00AA4477"/>
    <w:rsid w:val="00AA6684"/>
    <w:rsid w:val="00AB6AD5"/>
    <w:rsid w:val="00AC311E"/>
    <w:rsid w:val="00AC6D0B"/>
    <w:rsid w:val="00AC7149"/>
    <w:rsid w:val="00AE07CD"/>
    <w:rsid w:val="00AE127D"/>
    <w:rsid w:val="00AE6E8E"/>
    <w:rsid w:val="00AE7381"/>
    <w:rsid w:val="00AE7D29"/>
    <w:rsid w:val="00AF2F10"/>
    <w:rsid w:val="00AF6DF0"/>
    <w:rsid w:val="00B00251"/>
    <w:rsid w:val="00B0536E"/>
    <w:rsid w:val="00B20F53"/>
    <w:rsid w:val="00B22F05"/>
    <w:rsid w:val="00B4477E"/>
    <w:rsid w:val="00B51FDD"/>
    <w:rsid w:val="00B62B1E"/>
    <w:rsid w:val="00B66F10"/>
    <w:rsid w:val="00B907B3"/>
    <w:rsid w:val="00B92DD3"/>
    <w:rsid w:val="00B95675"/>
    <w:rsid w:val="00BA2671"/>
    <w:rsid w:val="00BA2B3B"/>
    <w:rsid w:val="00BA4F7E"/>
    <w:rsid w:val="00BB0D33"/>
    <w:rsid w:val="00BB61A1"/>
    <w:rsid w:val="00BB624F"/>
    <w:rsid w:val="00BC0A9B"/>
    <w:rsid w:val="00BE0F68"/>
    <w:rsid w:val="00BF1B38"/>
    <w:rsid w:val="00BF1D33"/>
    <w:rsid w:val="00BF3EE8"/>
    <w:rsid w:val="00C05B32"/>
    <w:rsid w:val="00C1575E"/>
    <w:rsid w:val="00C2043D"/>
    <w:rsid w:val="00C33C16"/>
    <w:rsid w:val="00C4087E"/>
    <w:rsid w:val="00C4341E"/>
    <w:rsid w:val="00C453B7"/>
    <w:rsid w:val="00C50188"/>
    <w:rsid w:val="00C50265"/>
    <w:rsid w:val="00C5320F"/>
    <w:rsid w:val="00C55063"/>
    <w:rsid w:val="00C5541F"/>
    <w:rsid w:val="00C764F1"/>
    <w:rsid w:val="00C765B4"/>
    <w:rsid w:val="00C85C0C"/>
    <w:rsid w:val="00C9311E"/>
    <w:rsid w:val="00CB0E96"/>
    <w:rsid w:val="00CB668B"/>
    <w:rsid w:val="00CB7E5D"/>
    <w:rsid w:val="00CD0B5C"/>
    <w:rsid w:val="00CD4F9D"/>
    <w:rsid w:val="00CE27A6"/>
    <w:rsid w:val="00CF00BF"/>
    <w:rsid w:val="00CF6895"/>
    <w:rsid w:val="00D03F2E"/>
    <w:rsid w:val="00D04C15"/>
    <w:rsid w:val="00D14531"/>
    <w:rsid w:val="00D16F20"/>
    <w:rsid w:val="00D2300A"/>
    <w:rsid w:val="00D32B24"/>
    <w:rsid w:val="00D32D14"/>
    <w:rsid w:val="00D42782"/>
    <w:rsid w:val="00D46317"/>
    <w:rsid w:val="00D522B1"/>
    <w:rsid w:val="00D60BBD"/>
    <w:rsid w:val="00D62D1B"/>
    <w:rsid w:val="00D74B07"/>
    <w:rsid w:val="00D75F45"/>
    <w:rsid w:val="00D83FE4"/>
    <w:rsid w:val="00D910C2"/>
    <w:rsid w:val="00D9474F"/>
    <w:rsid w:val="00DA0022"/>
    <w:rsid w:val="00DA1951"/>
    <w:rsid w:val="00DA3F31"/>
    <w:rsid w:val="00DA7C53"/>
    <w:rsid w:val="00DA7FBC"/>
    <w:rsid w:val="00DB6B61"/>
    <w:rsid w:val="00DC1019"/>
    <w:rsid w:val="00DC14CF"/>
    <w:rsid w:val="00DC187F"/>
    <w:rsid w:val="00DC5A8E"/>
    <w:rsid w:val="00DD29F4"/>
    <w:rsid w:val="00DD2B10"/>
    <w:rsid w:val="00DD7900"/>
    <w:rsid w:val="00DE3657"/>
    <w:rsid w:val="00DE4A3A"/>
    <w:rsid w:val="00DE5DEA"/>
    <w:rsid w:val="00DE5E77"/>
    <w:rsid w:val="00DE753D"/>
    <w:rsid w:val="00E0241E"/>
    <w:rsid w:val="00E068AE"/>
    <w:rsid w:val="00E303D5"/>
    <w:rsid w:val="00E323E2"/>
    <w:rsid w:val="00E32715"/>
    <w:rsid w:val="00E3288B"/>
    <w:rsid w:val="00E3447A"/>
    <w:rsid w:val="00E41D8B"/>
    <w:rsid w:val="00E51982"/>
    <w:rsid w:val="00E524D3"/>
    <w:rsid w:val="00E6110B"/>
    <w:rsid w:val="00E73B20"/>
    <w:rsid w:val="00E823FB"/>
    <w:rsid w:val="00EA23C5"/>
    <w:rsid w:val="00EB17A7"/>
    <w:rsid w:val="00EB47F2"/>
    <w:rsid w:val="00EC30C8"/>
    <w:rsid w:val="00EC5299"/>
    <w:rsid w:val="00EC6C9F"/>
    <w:rsid w:val="00ED5E35"/>
    <w:rsid w:val="00ED78AD"/>
    <w:rsid w:val="00EE10A3"/>
    <w:rsid w:val="00EE4A9F"/>
    <w:rsid w:val="00EF2ED3"/>
    <w:rsid w:val="00EF4F7B"/>
    <w:rsid w:val="00F03650"/>
    <w:rsid w:val="00F15594"/>
    <w:rsid w:val="00F26B65"/>
    <w:rsid w:val="00F26E5B"/>
    <w:rsid w:val="00F31497"/>
    <w:rsid w:val="00F34A27"/>
    <w:rsid w:val="00F60C44"/>
    <w:rsid w:val="00F66C26"/>
    <w:rsid w:val="00F72764"/>
    <w:rsid w:val="00F72774"/>
    <w:rsid w:val="00F73088"/>
    <w:rsid w:val="00F73F6B"/>
    <w:rsid w:val="00F74E1F"/>
    <w:rsid w:val="00F763CB"/>
    <w:rsid w:val="00F81C36"/>
    <w:rsid w:val="00FA2AAB"/>
    <w:rsid w:val="00FA49BA"/>
    <w:rsid w:val="00FC018A"/>
    <w:rsid w:val="00FD2CA6"/>
    <w:rsid w:val="00FE31BB"/>
    <w:rsid w:val="00FF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  <w14:docId w14:val="7588A506"/>
  <w15:chartTrackingRefBased/>
  <w15:docId w15:val="{3DAA9545-DA14-48C0-A12F-A1CC63F57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Batang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F1B3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904FBA"/>
    <w:pPr>
      <w:keepNext/>
      <w:outlineLvl w:val="0"/>
    </w:pPr>
    <w:rPr>
      <w:rFonts w:ascii="Arial Narrow" w:eastAsia="Times New Roman" w:hAnsi="Arial Narrow" w:cs="Times New Roman"/>
      <w:b/>
      <w:sz w:val="24"/>
      <w:szCs w:val="20"/>
      <w:lang w:val="x-none" w:eastAsia="x-none"/>
    </w:rPr>
  </w:style>
  <w:style w:type="paragraph" w:styleId="Nadpis2">
    <w:name w:val="heading 2"/>
    <w:basedOn w:val="Normln"/>
    <w:next w:val="Normln"/>
    <w:link w:val="Nadpis2Char"/>
    <w:qFormat/>
    <w:rsid w:val="00904FBA"/>
    <w:pPr>
      <w:keepNext/>
      <w:outlineLvl w:val="1"/>
    </w:pPr>
    <w:rPr>
      <w:rFonts w:ascii="Arial Narrow" w:eastAsia="Times New Roman" w:hAnsi="Arial Narrow" w:cs="Times New Roman"/>
      <w:b/>
      <w:szCs w:val="20"/>
      <w:lang w:val="x-none" w:eastAsia="x-none"/>
    </w:rPr>
  </w:style>
  <w:style w:type="paragraph" w:styleId="Nadpis3">
    <w:name w:val="heading 3"/>
    <w:basedOn w:val="Normln"/>
    <w:next w:val="Normln"/>
    <w:qFormat/>
    <w:rsid w:val="000D77FF"/>
    <w:pPr>
      <w:keepNext/>
      <w:jc w:val="center"/>
      <w:outlineLvl w:val="2"/>
    </w:pPr>
    <w:rPr>
      <w:smallCaps/>
    </w:rPr>
  </w:style>
  <w:style w:type="paragraph" w:styleId="Nadpis4">
    <w:name w:val="heading 4"/>
    <w:basedOn w:val="Normln"/>
    <w:next w:val="Normln"/>
    <w:qFormat/>
    <w:rsid w:val="000D77FF"/>
    <w:pPr>
      <w:keepNext/>
      <w:ind w:left="5760" w:firstLine="720"/>
      <w:outlineLvl w:val="3"/>
    </w:pPr>
    <w:rPr>
      <w:b/>
      <w:bCs/>
    </w:rPr>
  </w:style>
  <w:style w:type="paragraph" w:styleId="Nadpis5">
    <w:name w:val="heading 5"/>
    <w:basedOn w:val="Normln"/>
    <w:next w:val="Zkladntext"/>
    <w:link w:val="Nadpis5Char"/>
    <w:qFormat/>
    <w:rsid w:val="00F15594"/>
    <w:pPr>
      <w:keepNext/>
      <w:tabs>
        <w:tab w:val="num" w:pos="1008"/>
      </w:tabs>
      <w:spacing w:before="120" w:after="80"/>
      <w:ind w:left="1008" w:hanging="1008"/>
      <w:outlineLvl w:val="4"/>
    </w:pPr>
    <w:rPr>
      <w:rFonts w:eastAsia="Batang" w:cs="Times New Roman"/>
      <w:b/>
      <w:kern w:val="28"/>
      <w:sz w:val="20"/>
      <w:szCs w:val="20"/>
      <w:lang w:val="x-none" w:eastAsia="x-none"/>
    </w:rPr>
  </w:style>
  <w:style w:type="paragraph" w:styleId="Nadpis6">
    <w:name w:val="heading 6"/>
    <w:basedOn w:val="Normln"/>
    <w:next w:val="Zkladntext"/>
    <w:link w:val="Nadpis6Char"/>
    <w:qFormat/>
    <w:rsid w:val="00F15594"/>
    <w:pPr>
      <w:keepNext/>
      <w:tabs>
        <w:tab w:val="num" w:pos="1152"/>
      </w:tabs>
      <w:spacing w:before="120" w:after="80"/>
      <w:ind w:left="1152" w:hanging="1152"/>
      <w:outlineLvl w:val="5"/>
    </w:pPr>
    <w:rPr>
      <w:rFonts w:eastAsia="Batang" w:cs="Times New Roman"/>
      <w:b/>
      <w:i/>
      <w:kern w:val="28"/>
      <w:sz w:val="20"/>
      <w:szCs w:val="20"/>
      <w:lang w:val="x-none" w:eastAsia="x-none"/>
    </w:rPr>
  </w:style>
  <w:style w:type="paragraph" w:styleId="Nadpis7">
    <w:name w:val="heading 7"/>
    <w:basedOn w:val="Normln"/>
    <w:next w:val="Zkladntext"/>
    <w:link w:val="Nadpis7Char"/>
    <w:qFormat/>
    <w:rsid w:val="00F15594"/>
    <w:pPr>
      <w:keepNext/>
      <w:tabs>
        <w:tab w:val="num" w:pos="1296"/>
      </w:tabs>
      <w:spacing w:before="80" w:after="60"/>
      <w:ind w:left="1296" w:hanging="1296"/>
      <w:outlineLvl w:val="6"/>
    </w:pPr>
    <w:rPr>
      <w:rFonts w:ascii="Times New Roman" w:eastAsia="Batang" w:hAnsi="Times New Roman" w:cs="Times New Roman"/>
      <w:b/>
      <w:kern w:val="28"/>
      <w:sz w:val="20"/>
      <w:szCs w:val="20"/>
      <w:lang w:val="x-none" w:eastAsia="x-none"/>
    </w:rPr>
  </w:style>
  <w:style w:type="paragraph" w:styleId="Nadpis8">
    <w:name w:val="heading 8"/>
    <w:basedOn w:val="Normln"/>
    <w:next w:val="Zkladntext"/>
    <w:link w:val="Nadpis8Char"/>
    <w:qFormat/>
    <w:rsid w:val="00F15594"/>
    <w:pPr>
      <w:keepNext/>
      <w:tabs>
        <w:tab w:val="num" w:pos="1440"/>
      </w:tabs>
      <w:spacing w:before="80" w:after="60"/>
      <w:ind w:left="1440" w:hanging="1440"/>
      <w:outlineLvl w:val="7"/>
    </w:pPr>
    <w:rPr>
      <w:rFonts w:ascii="Times New Roman" w:eastAsia="Batang" w:hAnsi="Times New Roman" w:cs="Times New Roman"/>
      <w:b/>
      <w:i/>
      <w:kern w:val="28"/>
      <w:sz w:val="20"/>
      <w:szCs w:val="20"/>
      <w:lang w:val="x-none" w:eastAsia="x-none"/>
    </w:rPr>
  </w:style>
  <w:style w:type="paragraph" w:styleId="Nadpis9">
    <w:name w:val="heading 9"/>
    <w:basedOn w:val="Normln"/>
    <w:next w:val="Zkladntext"/>
    <w:link w:val="Nadpis9Char"/>
    <w:qFormat/>
    <w:rsid w:val="00F15594"/>
    <w:pPr>
      <w:keepNext/>
      <w:tabs>
        <w:tab w:val="num" w:pos="1584"/>
      </w:tabs>
      <w:spacing w:before="80" w:after="60"/>
      <w:ind w:left="1584" w:hanging="1584"/>
      <w:outlineLvl w:val="8"/>
    </w:pPr>
    <w:rPr>
      <w:rFonts w:ascii="Times New Roman" w:eastAsia="Batang" w:hAnsi="Times New Roman" w:cs="Times New Roman"/>
      <w:b/>
      <w:i/>
      <w:kern w:val="28"/>
      <w:sz w:val="20"/>
      <w:szCs w:val="20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  <w:rsid w:val="00BF1B38"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  <w:rsid w:val="00BF1B38"/>
  </w:style>
  <w:style w:type="paragraph" w:customStyle="1" w:styleId="Level1">
    <w:name w:val="Level 1"/>
    <w:rsid w:val="000D77FF"/>
    <w:pPr>
      <w:widowControl w:val="0"/>
      <w:ind w:left="720"/>
      <w:jc w:val="both"/>
    </w:pPr>
    <w:rPr>
      <w:snapToGrid w:val="0"/>
      <w:sz w:val="24"/>
    </w:rPr>
  </w:style>
  <w:style w:type="paragraph" w:styleId="Nzev">
    <w:name w:val="Title"/>
    <w:basedOn w:val="Normln"/>
    <w:link w:val="NzevChar"/>
    <w:qFormat/>
    <w:rsid w:val="00904FBA"/>
    <w:pPr>
      <w:jc w:val="center"/>
    </w:pPr>
    <w:rPr>
      <w:rFonts w:ascii="Arial Narrow" w:eastAsia="Times New Roman" w:hAnsi="Arial Narrow" w:cs="Times New Roman"/>
      <w:b/>
      <w:sz w:val="28"/>
      <w:szCs w:val="20"/>
      <w:lang w:val="x-none" w:eastAsia="x-none"/>
    </w:rPr>
  </w:style>
  <w:style w:type="paragraph" w:styleId="Zkladntext">
    <w:name w:val="Body Text"/>
    <w:basedOn w:val="Normln"/>
    <w:rsid w:val="000D77FF"/>
    <w:pPr>
      <w:jc w:val="both"/>
    </w:pPr>
  </w:style>
  <w:style w:type="paragraph" w:styleId="Zpat">
    <w:name w:val="footer"/>
    <w:basedOn w:val="Normln"/>
    <w:rsid w:val="000D77FF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0D77FF"/>
  </w:style>
  <w:style w:type="paragraph" w:styleId="Zhlav">
    <w:name w:val="header"/>
    <w:basedOn w:val="Normln"/>
    <w:link w:val="ZhlavChar"/>
    <w:rsid w:val="000D77FF"/>
    <w:pPr>
      <w:tabs>
        <w:tab w:val="center" w:pos="4536"/>
        <w:tab w:val="right" w:pos="9072"/>
      </w:tabs>
    </w:pPr>
    <w:rPr>
      <w:rFonts w:ascii="Times New Roman" w:eastAsia="Batang" w:hAnsi="Times New Roman" w:cs="Times New Roman"/>
      <w:sz w:val="24"/>
      <w:szCs w:val="24"/>
      <w:lang w:val="x-none" w:eastAsia="x-none"/>
    </w:rPr>
  </w:style>
  <w:style w:type="character" w:customStyle="1" w:styleId="platne1">
    <w:name w:val="platne1"/>
    <w:basedOn w:val="Standardnpsmoodstavce"/>
    <w:rsid w:val="000D77FF"/>
  </w:style>
  <w:style w:type="paragraph" w:styleId="Zkladntext2">
    <w:name w:val="Body Text 2"/>
    <w:basedOn w:val="Normln"/>
    <w:rsid w:val="000D77FF"/>
    <w:pPr>
      <w:jc w:val="both"/>
    </w:pPr>
  </w:style>
  <w:style w:type="paragraph" w:customStyle="1" w:styleId="Bezmezer1">
    <w:name w:val="Bez mezer1"/>
    <w:uiPriority w:val="1"/>
    <w:qFormat/>
    <w:rsid w:val="00A36238"/>
    <w:rPr>
      <w:rFonts w:ascii="Calibri" w:eastAsia="Calibri" w:hAnsi="Calibri"/>
      <w:sz w:val="22"/>
      <w:szCs w:val="22"/>
      <w:lang w:eastAsia="en-US"/>
    </w:rPr>
  </w:style>
  <w:style w:type="character" w:customStyle="1" w:styleId="Nadpis5Char">
    <w:name w:val="Nadpis 5 Char"/>
    <w:link w:val="Nadpis5"/>
    <w:semiHidden/>
    <w:rsid w:val="00F15594"/>
    <w:rPr>
      <w:rFonts w:ascii="Arial" w:hAnsi="Arial"/>
      <w:b/>
      <w:kern w:val="28"/>
    </w:rPr>
  </w:style>
  <w:style w:type="character" w:customStyle="1" w:styleId="Nadpis6Char">
    <w:name w:val="Nadpis 6 Char"/>
    <w:link w:val="Nadpis6"/>
    <w:semiHidden/>
    <w:rsid w:val="00F15594"/>
    <w:rPr>
      <w:rFonts w:ascii="Arial" w:hAnsi="Arial"/>
      <w:b/>
      <w:i/>
      <w:kern w:val="28"/>
    </w:rPr>
  </w:style>
  <w:style w:type="character" w:customStyle="1" w:styleId="Nadpis7Char">
    <w:name w:val="Nadpis 7 Char"/>
    <w:link w:val="Nadpis7"/>
    <w:semiHidden/>
    <w:rsid w:val="00F15594"/>
    <w:rPr>
      <w:b/>
      <w:kern w:val="28"/>
    </w:rPr>
  </w:style>
  <w:style w:type="character" w:customStyle="1" w:styleId="Nadpis8Char">
    <w:name w:val="Nadpis 8 Char"/>
    <w:link w:val="Nadpis8"/>
    <w:semiHidden/>
    <w:rsid w:val="00F15594"/>
    <w:rPr>
      <w:b/>
      <w:i/>
      <w:kern w:val="28"/>
    </w:rPr>
  </w:style>
  <w:style w:type="character" w:customStyle="1" w:styleId="Nadpis9Char">
    <w:name w:val="Nadpis 9 Char"/>
    <w:link w:val="Nadpis9"/>
    <w:semiHidden/>
    <w:rsid w:val="00F15594"/>
    <w:rPr>
      <w:b/>
      <w:i/>
      <w:kern w:val="28"/>
    </w:rPr>
  </w:style>
  <w:style w:type="character" w:customStyle="1" w:styleId="NzevChar">
    <w:name w:val="Název Char"/>
    <w:link w:val="Nzev"/>
    <w:rsid w:val="00904FBA"/>
    <w:rPr>
      <w:rFonts w:ascii="Arial Narrow" w:eastAsia="Times New Roman" w:hAnsi="Arial Narrow"/>
      <w:b/>
      <w:sz w:val="28"/>
    </w:rPr>
  </w:style>
  <w:style w:type="character" w:styleId="Odkaznakoment">
    <w:name w:val="annotation reference"/>
    <w:uiPriority w:val="99"/>
    <w:semiHidden/>
    <w:unhideWhenUsed/>
    <w:rsid w:val="00A25AF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25AFA"/>
    <w:rPr>
      <w:rFonts w:ascii="Calibri" w:hAnsi="Calibri" w:cs="Times New Roman"/>
      <w:sz w:val="20"/>
      <w:szCs w:val="20"/>
      <w:lang w:val="x-none"/>
    </w:rPr>
  </w:style>
  <w:style w:type="character" w:customStyle="1" w:styleId="TextkomenteChar">
    <w:name w:val="Text komentáře Char"/>
    <w:link w:val="Textkomente"/>
    <w:uiPriority w:val="99"/>
    <w:semiHidden/>
    <w:rsid w:val="00A25AFA"/>
    <w:rPr>
      <w:rFonts w:ascii="Calibri" w:eastAsia="Calibri" w:hAnsi="Calibri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25AFA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25AFA"/>
    <w:rPr>
      <w:rFonts w:ascii="Calibri" w:eastAsia="Calibri" w:hAnsi="Calibri"/>
      <w:b/>
      <w:bCs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25AFA"/>
    <w:rPr>
      <w:rFonts w:ascii="Tahoma" w:hAnsi="Tahoma" w:cs="Times New Roman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A25AFA"/>
    <w:rPr>
      <w:rFonts w:ascii="Tahoma" w:eastAsia="Calibri" w:hAnsi="Tahoma" w:cs="Tahoma"/>
      <w:sz w:val="16"/>
      <w:szCs w:val="16"/>
      <w:lang w:eastAsia="en-US"/>
    </w:rPr>
  </w:style>
  <w:style w:type="paragraph" w:customStyle="1" w:styleId="BezmezerCalibri">
    <w:name w:val="Bez mezer + Calibri"/>
    <w:aliases w:val="11 b."/>
    <w:basedOn w:val="Bezmezer1"/>
    <w:link w:val="BezmezerCalibriChar"/>
    <w:rsid w:val="0056694E"/>
    <w:pPr>
      <w:tabs>
        <w:tab w:val="left" w:pos="2127"/>
      </w:tabs>
    </w:pPr>
    <w:rPr>
      <w:rFonts w:ascii="Times New Roman" w:eastAsia="Batang" w:hAnsi="Times New Roman"/>
      <w:sz w:val="24"/>
      <w:szCs w:val="20"/>
      <w:lang w:val="x-none" w:eastAsia="x-none"/>
    </w:rPr>
  </w:style>
  <w:style w:type="character" w:customStyle="1" w:styleId="BezmezerCalibriChar">
    <w:name w:val="Bez mezer + Calibri Char"/>
    <w:aliases w:val="11 b. Char"/>
    <w:link w:val="BezmezerCalibri"/>
    <w:rsid w:val="0056694E"/>
    <w:rPr>
      <w:sz w:val="24"/>
    </w:rPr>
  </w:style>
  <w:style w:type="character" w:styleId="Hypertextovodkaz">
    <w:name w:val="Hyperlink"/>
    <w:uiPriority w:val="99"/>
    <w:unhideWhenUsed/>
    <w:rsid w:val="00F73F6B"/>
    <w:rPr>
      <w:color w:val="0000FF"/>
      <w:u w:val="single"/>
    </w:rPr>
  </w:style>
  <w:style w:type="character" w:customStyle="1" w:styleId="ZhlavChar">
    <w:name w:val="Záhlaví Char"/>
    <w:link w:val="Zhlav"/>
    <w:rsid w:val="00377CFA"/>
    <w:rPr>
      <w:sz w:val="24"/>
      <w:szCs w:val="24"/>
    </w:rPr>
  </w:style>
  <w:style w:type="character" w:customStyle="1" w:styleId="Nadpis1Char">
    <w:name w:val="Nadpis 1 Char"/>
    <w:link w:val="Nadpis1"/>
    <w:rsid w:val="00904FBA"/>
    <w:rPr>
      <w:rFonts w:ascii="Arial Narrow" w:eastAsia="Times New Roman" w:hAnsi="Arial Narrow"/>
      <w:b/>
      <w:sz w:val="24"/>
    </w:rPr>
  </w:style>
  <w:style w:type="character" w:customStyle="1" w:styleId="Nadpis2Char">
    <w:name w:val="Nadpis 2 Char"/>
    <w:link w:val="Nadpis2"/>
    <w:rsid w:val="00904FBA"/>
    <w:rPr>
      <w:rFonts w:ascii="Arial Narrow" w:eastAsia="Times New Roman" w:hAnsi="Arial Narrow"/>
      <w:b/>
      <w:sz w:val="22"/>
    </w:rPr>
  </w:style>
  <w:style w:type="paragraph" w:styleId="Zkladntext3">
    <w:name w:val="Body Text 3"/>
    <w:basedOn w:val="Normln"/>
    <w:link w:val="Zkladntext3Char1"/>
    <w:unhideWhenUsed/>
    <w:rsid w:val="000211B7"/>
    <w:pPr>
      <w:spacing w:after="120"/>
    </w:pPr>
    <w:rPr>
      <w:rFonts w:ascii="Calibri" w:hAnsi="Calibri" w:cs="Times New Roman"/>
      <w:sz w:val="16"/>
      <w:szCs w:val="16"/>
      <w:lang w:val="x-none" w:eastAsia="x-none"/>
    </w:rPr>
  </w:style>
  <w:style w:type="character" w:customStyle="1" w:styleId="Zkladntext3Char">
    <w:name w:val="Základní text 3 Char"/>
    <w:uiPriority w:val="99"/>
    <w:semiHidden/>
    <w:rsid w:val="000211B7"/>
    <w:rPr>
      <w:rFonts w:eastAsia="Times New Roman"/>
      <w:sz w:val="16"/>
      <w:szCs w:val="16"/>
    </w:rPr>
  </w:style>
  <w:style w:type="paragraph" w:styleId="Prosttext">
    <w:name w:val="Plain Text"/>
    <w:basedOn w:val="Normln"/>
    <w:link w:val="ProsttextChar1"/>
    <w:semiHidden/>
    <w:unhideWhenUsed/>
    <w:rsid w:val="000211B7"/>
    <w:rPr>
      <w:rFonts w:ascii="Consolas" w:hAnsi="Consolas" w:cs="Times New Roman"/>
      <w:sz w:val="21"/>
      <w:szCs w:val="21"/>
      <w:lang w:val="x-none" w:eastAsia="x-none"/>
    </w:rPr>
  </w:style>
  <w:style w:type="character" w:customStyle="1" w:styleId="ProsttextChar">
    <w:name w:val="Prostý text Char"/>
    <w:uiPriority w:val="99"/>
    <w:semiHidden/>
    <w:rsid w:val="000211B7"/>
    <w:rPr>
      <w:rFonts w:ascii="Courier New" w:eastAsia="Times New Roman" w:hAnsi="Courier New" w:cs="Courier New"/>
    </w:rPr>
  </w:style>
  <w:style w:type="paragraph" w:customStyle="1" w:styleId="BodyText31">
    <w:name w:val="Body Text 31"/>
    <w:basedOn w:val="Normln"/>
    <w:rsid w:val="000211B7"/>
    <w:pPr>
      <w:widowControl w:val="0"/>
      <w:overflowPunct w:val="0"/>
      <w:autoSpaceDE w:val="0"/>
      <w:autoSpaceDN w:val="0"/>
      <w:adjustRightInd w:val="0"/>
      <w:ind w:right="-58"/>
      <w:jc w:val="both"/>
    </w:pPr>
    <w:rPr>
      <w:szCs w:val="20"/>
    </w:rPr>
  </w:style>
  <w:style w:type="character" w:customStyle="1" w:styleId="Zkladntext3Char1">
    <w:name w:val="Základní text 3 Char1"/>
    <w:link w:val="Zkladntext3"/>
    <w:locked/>
    <w:rsid w:val="000211B7"/>
    <w:rPr>
      <w:rFonts w:ascii="Calibri" w:eastAsia="Calibri" w:hAnsi="Calibri"/>
      <w:sz w:val="16"/>
      <w:szCs w:val="16"/>
      <w:lang w:val="x-none"/>
    </w:rPr>
  </w:style>
  <w:style w:type="character" w:customStyle="1" w:styleId="ProsttextChar1">
    <w:name w:val="Prostý text Char1"/>
    <w:link w:val="Prosttext"/>
    <w:semiHidden/>
    <w:locked/>
    <w:rsid w:val="000211B7"/>
    <w:rPr>
      <w:rFonts w:ascii="Consolas" w:eastAsia="Calibri" w:hAnsi="Consolas"/>
      <w:sz w:val="21"/>
      <w:szCs w:val="21"/>
    </w:rPr>
  </w:style>
  <w:style w:type="paragraph" w:styleId="Bezmezer">
    <w:name w:val="No Spacing"/>
    <w:qFormat/>
    <w:rsid w:val="00212DB5"/>
    <w:rPr>
      <w:rFonts w:ascii="Calibri" w:eastAsia="Calibri" w:hAnsi="Calibri"/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C2043D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5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3</Pages>
  <Words>951</Words>
  <Characters>5713</Characters>
  <Application>Microsoft Office Word</Application>
  <DocSecurity>0</DocSecurity>
  <Lines>47</Lines>
  <Paragraphs>13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SMLOUVA O PODNÁJMU A POSKYTNUTÍ SLUŽEB</vt:lpstr>
      <vt:lpstr>SMLOUVA O PODNÁJMU A POSKYTNUTÍ SLUŽEB</vt:lpstr>
    </vt:vector>
  </TitlesOfParts>
  <Company>SaRZMO</Company>
  <LinksUpToDate>false</LinksUpToDate>
  <CharactersWithSpaces>6651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PODNÁJMU A POSKYTNUTÍ SLUŽEB</dc:title>
  <dc:subject/>
  <dc:creator>Bára Matlengová</dc:creator>
  <cp:keywords/>
  <cp:lastModifiedBy>Piperková Simona</cp:lastModifiedBy>
  <cp:revision>200</cp:revision>
  <cp:lastPrinted>2023-04-27T15:01:00Z</cp:lastPrinted>
  <dcterms:created xsi:type="dcterms:W3CDTF">2022-09-05T15:21:00Z</dcterms:created>
  <dcterms:modified xsi:type="dcterms:W3CDTF">2023-06-30T12:54:00Z</dcterms:modified>
</cp:coreProperties>
</file>