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CC075E" w14:textId="756F3126" w:rsidR="000211B7" w:rsidRPr="002F1E66" w:rsidRDefault="00556074" w:rsidP="00D2300A">
      <w:pPr>
        <w:pStyle w:val="Bezmezer1"/>
        <w:jc w:val="center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Dodatek č. 4</w:t>
      </w:r>
      <w:r w:rsidR="00687333">
        <w:rPr>
          <w:rFonts w:ascii="Arial" w:hAnsi="Arial" w:cs="Arial"/>
          <w:b/>
        </w:rPr>
        <w:t xml:space="preserve"> </w:t>
      </w:r>
      <w:r w:rsidR="00281055">
        <w:rPr>
          <w:rFonts w:ascii="Arial" w:hAnsi="Arial" w:cs="Arial"/>
          <w:b/>
        </w:rPr>
        <w:t>k</w:t>
      </w:r>
      <w:r w:rsidR="00DC1019">
        <w:rPr>
          <w:rFonts w:ascii="Arial" w:hAnsi="Arial" w:cs="Arial"/>
          <w:b/>
        </w:rPr>
        <w:t>e Smlouvě</w:t>
      </w:r>
      <w:r w:rsidR="000211B7" w:rsidRPr="002F1E66">
        <w:rPr>
          <w:rFonts w:ascii="Arial" w:hAnsi="Arial" w:cs="Arial"/>
          <w:b/>
        </w:rPr>
        <w:t xml:space="preserve"> o nájmu prostor </w:t>
      </w:r>
      <w:r w:rsidR="00B907B3">
        <w:rPr>
          <w:rFonts w:ascii="Arial" w:hAnsi="Arial" w:cs="Arial"/>
          <w:b/>
        </w:rPr>
        <w:t>sloužící</w:t>
      </w:r>
      <w:r w:rsidR="006F42D4">
        <w:rPr>
          <w:rFonts w:ascii="Arial" w:hAnsi="Arial" w:cs="Arial"/>
          <w:b/>
        </w:rPr>
        <w:t>ch podni</w:t>
      </w:r>
      <w:r w:rsidR="00B51FDD">
        <w:rPr>
          <w:rFonts w:ascii="Arial" w:hAnsi="Arial" w:cs="Arial"/>
          <w:b/>
        </w:rPr>
        <w:t>kání – prodej hokejového vybavení</w:t>
      </w:r>
      <w:r w:rsidR="006F42D4">
        <w:rPr>
          <w:rFonts w:ascii="Arial" w:hAnsi="Arial" w:cs="Arial"/>
          <w:b/>
        </w:rPr>
        <w:t xml:space="preserve"> -</w:t>
      </w:r>
      <w:r w:rsidR="006923F5" w:rsidRPr="002F1E66">
        <w:rPr>
          <w:rFonts w:ascii="Arial" w:hAnsi="Arial" w:cs="Arial"/>
          <w:b/>
        </w:rPr>
        <w:t xml:space="preserve"> </w:t>
      </w:r>
      <w:r w:rsidR="00D2300A" w:rsidRPr="002F1E66">
        <w:rPr>
          <w:rFonts w:ascii="Arial" w:hAnsi="Arial" w:cs="Arial"/>
          <w:b/>
        </w:rPr>
        <w:t xml:space="preserve">v </w:t>
      </w:r>
      <w:r w:rsidR="007A67C8" w:rsidRPr="002F1E66">
        <w:rPr>
          <w:rFonts w:ascii="Arial" w:hAnsi="Arial" w:cs="Arial"/>
          <w:b/>
        </w:rPr>
        <w:t>Multifunkční</w:t>
      </w:r>
      <w:r w:rsidR="00D2300A" w:rsidRPr="002F1E66">
        <w:rPr>
          <w:rFonts w:ascii="Arial" w:hAnsi="Arial" w:cs="Arial"/>
          <w:b/>
        </w:rPr>
        <w:t>m</w:t>
      </w:r>
      <w:r w:rsidR="007A67C8" w:rsidRPr="002F1E66">
        <w:rPr>
          <w:rFonts w:ascii="Arial" w:hAnsi="Arial" w:cs="Arial"/>
          <w:b/>
        </w:rPr>
        <w:t xml:space="preserve"> </w:t>
      </w:r>
      <w:r w:rsidR="006923F5" w:rsidRPr="002F1E66">
        <w:rPr>
          <w:rFonts w:ascii="Arial" w:hAnsi="Arial" w:cs="Arial"/>
          <w:b/>
        </w:rPr>
        <w:t>areál</w:t>
      </w:r>
      <w:r w:rsidR="00D2300A" w:rsidRPr="002F1E66">
        <w:rPr>
          <w:rFonts w:ascii="Arial" w:hAnsi="Arial" w:cs="Arial"/>
          <w:b/>
        </w:rPr>
        <w:t>u Ostrava-</w:t>
      </w:r>
      <w:r w:rsidR="007A67C8" w:rsidRPr="002F1E66">
        <w:rPr>
          <w:rFonts w:ascii="Arial" w:hAnsi="Arial" w:cs="Arial"/>
          <w:b/>
        </w:rPr>
        <w:t>Poruba</w:t>
      </w:r>
      <w:r w:rsidR="00212DB5">
        <w:rPr>
          <w:rFonts w:ascii="Arial" w:hAnsi="Arial" w:cs="Arial"/>
          <w:b/>
        </w:rPr>
        <w:t xml:space="preserve"> č. </w:t>
      </w:r>
      <w:r w:rsidR="000A0D83" w:rsidRPr="000A0D83">
        <w:rPr>
          <w:rFonts w:ascii="Arial" w:hAnsi="Arial" w:cs="Arial"/>
          <w:b/>
        </w:rPr>
        <w:t>23SMOU0100000005</w:t>
      </w:r>
    </w:p>
    <w:p w14:paraId="7C437451" w14:textId="77777777" w:rsidR="000211B7" w:rsidRPr="002F1E66" w:rsidRDefault="000211B7" w:rsidP="002F1E66">
      <w:pPr>
        <w:pStyle w:val="Bezmezer1"/>
        <w:tabs>
          <w:tab w:val="left" w:pos="2127"/>
        </w:tabs>
        <w:jc w:val="center"/>
        <w:rPr>
          <w:rFonts w:ascii="Arial" w:hAnsi="Arial" w:cs="Arial"/>
        </w:rPr>
      </w:pPr>
      <w:r w:rsidRPr="002F1E66">
        <w:rPr>
          <w:rFonts w:ascii="Arial" w:hAnsi="Arial" w:cs="Arial"/>
        </w:rPr>
        <w:t xml:space="preserve">uzavřená podle </w:t>
      </w:r>
      <w:r w:rsidR="00D2300A" w:rsidRPr="002F1E66">
        <w:rPr>
          <w:rFonts w:ascii="Arial" w:hAnsi="Arial" w:cs="Arial"/>
        </w:rPr>
        <w:t xml:space="preserve">ustanovení § 2302 a násl. </w:t>
      </w:r>
      <w:r w:rsidRPr="002F1E66">
        <w:rPr>
          <w:rFonts w:ascii="Arial" w:hAnsi="Arial" w:cs="Arial"/>
        </w:rPr>
        <w:t>zákona číslo</w:t>
      </w:r>
      <w:r w:rsidR="00D2300A" w:rsidRPr="002F1E66">
        <w:rPr>
          <w:rFonts w:ascii="Arial" w:hAnsi="Arial" w:cs="Arial"/>
        </w:rPr>
        <w:t xml:space="preserve"> 89/2012 Sb., občanský zákoník v </w:t>
      </w:r>
      <w:r w:rsidRPr="002F1E66">
        <w:rPr>
          <w:rFonts w:ascii="Arial" w:hAnsi="Arial" w:cs="Arial"/>
        </w:rPr>
        <w:t> platném znění</w:t>
      </w:r>
    </w:p>
    <w:p w14:paraId="42D23918" w14:textId="77777777" w:rsidR="000211B7" w:rsidRPr="002F1E66" w:rsidRDefault="000211B7" w:rsidP="000211B7">
      <w:pPr>
        <w:pStyle w:val="Bezmezer1"/>
        <w:tabs>
          <w:tab w:val="left" w:pos="2127"/>
        </w:tabs>
        <w:jc w:val="center"/>
        <w:rPr>
          <w:rFonts w:ascii="Arial" w:hAnsi="Arial" w:cs="Arial"/>
          <w:b/>
        </w:rPr>
      </w:pPr>
    </w:p>
    <w:p w14:paraId="70630C4C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</w:rPr>
      </w:pPr>
      <w:r w:rsidRPr="002F1E66">
        <w:rPr>
          <w:rFonts w:ascii="Arial" w:hAnsi="Arial" w:cs="Arial"/>
          <w:b/>
        </w:rPr>
        <w:t xml:space="preserve">1. Pronajímatel: </w:t>
      </w:r>
    </w:p>
    <w:p w14:paraId="22DBAAC2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</w:rPr>
      </w:pPr>
      <w:r w:rsidRPr="002F1E66">
        <w:rPr>
          <w:rFonts w:ascii="Arial" w:hAnsi="Arial" w:cs="Arial"/>
        </w:rPr>
        <w:t>Název:</w:t>
      </w:r>
      <w:r w:rsidRPr="002F1E66">
        <w:rPr>
          <w:rFonts w:ascii="Arial" w:hAnsi="Arial" w:cs="Arial"/>
        </w:rPr>
        <w:tab/>
        <w:t xml:space="preserve">  </w:t>
      </w:r>
      <w:r w:rsidRPr="002F1E66">
        <w:rPr>
          <w:rFonts w:ascii="Arial" w:hAnsi="Arial" w:cs="Arial"/>
          <w:b/>
        </w:rPr>
        <w:t>Sportovní a rekreační zařízení města Ostravy, s.r.o.</w:t>
      </w:r>
    </w:p>
    <w:p w14:paraId="6032A4B9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</w:rPr>
      </w:pPr>
      <w:r w:rsidRPr="002F1E66">
        <w:rPr>
          <w:rFonts w:ascii="Arial" w:hAnsi="Arial" w:cs="Arial"/>
          <w:b/>
        </w:rPr>
        <w:tab/>
        <w:t xml:space="preserve">  </w:t>
      </w:r>
      <w:r w:rsidRPr="002F1E66">
        <w:rPr>
          <w:rFonts w:ascii="Arial" w:hAnsi="Arial" w:cs="Arial"/>
        </w:rPr>
        <w:t>Krajský soud v Ostravě, oddíl C, vložka 17345</w:t>
      </w:r>
    </w:p>
    <w:p w14:paraId="11E63BA8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Sídlo:</w:t>
      </w:r>
      <w:r w:rsidRPr="002F1E66">
        <w:rPr>
          <w:rFonts w:ascii="Arial" w:hAnsi="Arial" w:cs="Arial"/>
        </w:rPr>
        <w:tab/>
        <w:t xml:space="preserve">  Čkalovova 6144/20, 708 00 Ostrava-Poruba </w:t>
      </w:r>
    </w:p>
    <w:p w14:paraId="488B4577" w14:textId="74D193E9" w:rsidR="000211B7" w:rsidRPr="002F1E66" w:rsidRDefault="00432826" w:rsidP="000211B7">
      <w:pPr>
        <w:pStyle w:val="Bezmezer1"/>
        <w:tabs>
          <w:tab w:val="left" w:pos="2127"/>
        </w:tabs>
        <w:rPr>
          <w:rFonts w:ascii="Arial" w:hAnsi="Arial" w:cs="Arial"/>
        </w:rPr>
      </w:pPr>
      <w:r>
        <w:rPr>
          <w:rFonts w:ascii="Arial" w:hAnsi="Arial" w:cs="Arial"/>
        </w:rPr>
        <w:t>Statutární zástupce:</w:t>
      </w:r>
      <w:r w:rsidR="000211B7" w:rsidRPr="002F1E66">
        <w:rPr>
          <w:rFonts w:ascii="Arial" w:hAnsi="Arial" w:cs="Arial"/>
        </w:rPr>
        <w:tab/>
        <w:t xml:space="preserve">  Ing. Jaroslav Kovář, jednatel</w:t>
      </w:r>
    </w:p>
    <w:p w14:paraId="21F4D13B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IČO, DIČ:</w:t>
      </w:r>
      <w:r w:rsidRPr="002F1E66">
        <w:rPr>
          <w:rFonts w:ascii="Arial" w:hAnsi="Arial" w:cs="Arial"/>
        </w:rPr>
        <w:tab/>
        <w:t xml:space="preserve">  25385691, CZ25385691</w:t>
      </w:r>
    </w:p>
    <w:p w14:paraId="480B8698" w14:textId="382324FD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Bankovní spojení:</w:t>
      </w:r>
      <w:r w:rsidRPr="002F1E66">
        <w:rPr>
          <w:rFonts w:ascii="Arial" w:hAnsi="Arial" w:cs="Arial"/>
        </w:rPr>
        <w:tab/>
        <w:t xml:space="preserve">  </w:t>
      </w:r>
      <w:r w:rsidR="00B81FC9">
        <w:rPr>
          <w:rFonts w:ascii="Arial" w:hAnsi="Arial" w:cs="Arial"/>
        </w:rPr>
        <w:t>XXXXXXXXXX</w:t>
      </w:r>
    </w:p>
    <w:p w14:paraId="7D375DF7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(dále jen pronajímatel)</w:t>
      </w:r>
    </w:p>
    <w:p w14:paraId="501CCA62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</w:p>
    <w:p w14:paraId="7B8D02F7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  <w:u w:val="single"/>
        </w:rPr>
      </w:pPr>
      <w:r w:rsidRPr="002F1E66">
        <w:rPr>
          <w:rFonts w:ascii="Arial" w:hAnsi="Arial" w:cs="Arial"/>
        </w:rPr>
        <w:t>a</w:t>
      </w:r>
    </w:p>
    <w:p w14:paraId="6BB7B71D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</w:rPr>
      </w:pPr>
    </w:p>
    <w:p w14:paraId="01F8B745" w14:textId="77777777" w:rsidR="00BC0A9B" w:rsidRPr="002F1E66" w:rsidRDefault="00BC0A9B" w:rsidP="00BC0A9B">
      <w:pPr>
        <w:pStyle w:val="Bezmezer1"/>
        <w:tabs>
          <w:tab w:val="left" w:pos="2127"/>
        </w:tabs>
        <w:rPr>
          <w:rFonts w:ascii="Arial" w:hAnsi="Arial" w:cs="Arial"/>
          <w:b/>
        </w:rPr>
      </w:pPr>
      <w:r w:rsidRPr="002F1E66">
        <w:rPr>
          <w:rFonts w:ascii="Arial" w:hAnsi="Arial" w:cs="Arial"/>
          <w:b/>
        </w:rPr>
        <w:t>2. Nájemce:</w:t>
      </w:r>
      <w:r w:rsidRPr="002F1E66">
        <w:rPr>
          <w:rFonts w:ascii="Arial" w:hAnsi="Arial" w:cs="Arial"/>
          <w:b/>
        </w:rPr>
        <w:tab/>
      </w:r>
    </w:p>
    <w:p w14:paraId="3D9B7C8D" w14:textId="392ED3BF" w:rsidR="00B95675" w:rsidRPr="002F1E66" w:rsidRDefault="00B95675" w:rsidP="00B95675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Název:</w:t>
      </w:r>
      <w:r w:rsidRPr="002F1E66">
        <w:rPr>
          <w:rFonts w:ascii="Arial" w:hAnsi="Arial" w:cs="Arial"/>
        </w:rPr>
        <w:tab/>
      </w:r>
      <w:r w:rsidR="00EC30C8">
        <w:rPr>
          <w:rFonts w:ascii="Arial" w:hAnsi="Arial" w:cs="Arial"/>
          <w:b/>
        </w:rPr>
        <w:t>ALL SPORTS a. s.</w:t>
      </w:r>
    </w:p>
    <w:p w14:paraId="110606B1" w14:textId="53B4153D" w:rsidR="00B95675" w:rsidRPr="002F1E66" w:rsidRDefault="00EC30C8" w:rsidP="00B95675">
      <w:pPr>
        <w:pStyle w:val="Bezmezer1"/>
        <w:tabs>
          <w:tab w:val="left" w:pos="2127"/>
        </w:tabs>
        <w:ind w:left="2127"/>
        <w:rPr>
          <w:rFonts w:ascii="Arial" w:hAnsi="Arial" w:cs="Arial"/>
          <w:b/>
        </w:rPr>
      </w:pPr>
      <w:r>
        <w:rPr>
          <w:rFonts w:ascii="Arial" w:hAnsi="Arial" w:cs="Arial"/>
        </w:rPr>
        <w:t>Krajský soud</w:t>
      </w:r>
      <w:r w:rsidR="00C453B7">
        <w:rPr>
          <w:rFonts w:ascii="Arial" w:hAnsi="Arial" w:cs="Arial"/>
        </w:rPr>
        <w:t xml:space="preserve"> v Brně, oddíl B, vložka 4405</w:t>
      </w:r>
    </w:p>
    <w:p w14:paraId="2F3B7A23" w14:textId="10895649" w:rsidR="00B95675" w:rsidRDefault="00B95675" w:rsidP="00B95675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Sídlo:</w:t>
      </w:r>
      <w:r w:rsidRPr="002F1E66">
        <w:rPr>
          <w:rFonts w:ascii="Arial" w:hAnsi="Arial" w:cs="Arial"/>
        </w:rPr>
        <w:tab/>
      </w:r>
      <w:r w:rsidR="00C453B7">
        <w:rPr>
          <w:rFonts w:ascii="Arial" w:hAnsi="Arial" w:cs="Arial"/>
        </w:rPr>
        <w:t>Blanenská 1996/12a, 664 34 Kuřim</w:t>
      </w:r>
    </w:p>
    <w:p w14:paraId="17C94F48" w14:textId="2DD85FE8" w:rsidR="00B95675" w:rsidRDefault="00432826" w:rsidP="00B95675">
      <w:pPr>
        <w:pStyle w:val="Bezmezer1"/>
        <w:tabs>
          <w:tab w:val="left" w:pos="212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Statutární zástupce:   </w:t>
      </w:r>
      <w:r w:rsidR="00EC30C8">
        <w:rPr>
          <w:rFonts w:ascii="Arial" w:hAnsi="Arial" w:cs="Arial"/>
        </w:rPr>
        <w:t>Mgr. Igor Novotný</w:t>
      </w:r>
      <w:r>
        <w:rPr>
          <w:rFonts w:ascii="Arial" w:hAnsi="Arial" w:cs="Arial"/>
        </w:rPr>
        <w:t>, předseda představenstva</w:t>
      </w:r>
    </w:p>
    <w:p w14:paraId="20F34A56" w14:textId="131DEE69" w:rsidR="00B95675" w:rsidRPr="002F1E66" w:rsidRDefault="00B95675" w:rsidP="00B95675">
      <w:pPr>
        <w:pStyle w:val="Bezmezer1"/>
        <w:tabs>
          <w:tab w:val="left" w:pos="2127"/>
        </w:tabs>
        <w:rPr>
          <w:rFonts w:ascii="Arial" w:hAnsi="Arial" w:cs="Arial"/>
        </w:rPr>
      </w:pPr>
      <w:r w:rsidRPr="00E323E2">
        <w:rPr>
          <w:rFonts w:ascii="Arial" w:hAnsi="Arial" w:cs="Arial"/>
        </w:rPr>
        <w:t>IČO:</w:t>
      </w:r>
      <w:r w:rsidRPr="002F1E66">
        <w:rPr>
          <w:rFonts w:ascii="Arial" w:hAnsi="Arial" w:cs="Arial"/>
        </w:rPr>
        <w:tab/>
      </w:r>
      <w:r w:rsidR="00C453B7">
        <w:rPr>
          <w:rFonts w:ascii="Arial" w:hAnsi="Arial" w:cs="Arial"/>
        </w:rPr>
        <w:t>267 70 1</w:t>
      </w:r>
      <w:r w:rsidR="00EC30C8">
        <w:rPr>
          <w:rFonts w:ascii="Arial" w:hAnsi="Arial" w:cs="Arial"/>
        </w:rPr>
        <w:t>64</w:t>
      </w:r>
    </w:p>
    <w:p w14:paraId="30777C2A" w14:textId="20AF05DA" w:rsidR="00B95675" w:rsidRPr="002F1E66" w:rsidRDefault="00B95675" w:rsidP="00B95675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DIČ:</w:t>
      </w:r>
      <w:r w:rsidRPr="002F1E66">
        <w:rPr>
          <w:rFonts w:ascii="Arial" w:hAnsi="Arial" w:cs="Arial"/>
        </w:rPr>
        <w:tab/>
      </w:r>
      <w:r w:rsidR="00EC30C8">
        <w:rPr>
          <w:rFonts w:ascii="Arial" w:hAnsi="Arial" w:cs="Arial"/>
        </w:rPr>
        <w:t>CZ</w:t>
      </w:r>
      <w:r w:rsidR="00C453B7">
        <w:rPr>
          <w:rFonts w:ascii="Arial" w:hAnsi="Arial" w:cs="Arial"/>
        </w:rPr>
        <w:t>26770164,</w:t>
      </w:r>
      <w:r w:rsidR="00EC30C8">
        <w:rPr>
          <w:rFonts w:ascii="Arial" w:hAnsi="Arial" w:cs="Arial"/>
        </w:rPr>
        <w:t xml:space="preserve"> plátce</w:t>
      </w:r>
      <w:r w:rsidRPr="002F1E66">
        <w:rPr>
          <w:rFonts w:ascii="Arial" w:hAnsi="Arial" w:cs="Arial"/>
        </w:rPr>
        <w:t xml:space="preserve"> DPH</w:t>
      </w:r>
      <w:r w:rsidRPr="002F1E66">
        <w:rPr>
          <w:rFonts w:ascii="Arial" w:hAnsi="Arial" w:cs="Arial"/>
        </w:rPr>
        <w:tab/>
      </w:r>
      <w:r w:rsidRPr="002F1E66">
        <w:rPr>
          <w:rFonts w:ascii="Arial" w:hAnsi="Arial" w:cs="Arial"/>
        </w:rPr>
        <w:tab/>
      </w:r>
      <w:r w:rsidRPr="002F1E66">
        <w:rPr>
          <w:rStyle w:val="BezmezerCalibriChar"/>
        </w:rPr>
        <w:fldChar w:fldCharType="begin">
          <w:ffData>
            <w:name w:val="dic_2"/>
            <w:enabled/>
            <w:calcOnExit w:val="0"/>
            <w:statusText w:type="text" w:val="Daňové identifikační číslo (DIČ) společnosti 2."/>
            <w:textInput>
              <w:maxLength w:val="14"/>
            </w:textInput>
          </w:ffData>
        </w:fldChar>
      </w:r>
      <w:r w:rsidRPr="002F1E66">
        <w:rPr>
          <w:rStyle w:val="BezmezerCalibriChar"/>
          <w:rFonts w:ascii="Arial" w:hAnsi="Arial" w:cs="Arial"/>
        </w:rPr>
        <w:instrText xml:space="preserve"> FORMTEXT </w:instrText>
      </w:r>
      <w:r w:rsidRPr="002F1E66">
        <w:rPr>
          <w:rStyle w:val="BezmezerCalibriChar"/>
        </w:rPr>
      </w:r>
      <w:r w:rsidRPr="002F1E66">
        <w:rPr>
          <w:rStyle w:val="BezmezerCalibriChar"/>
        </w:rPr>
        <w:fldChar w:fldCharType="separate"/>
      </w:r>
      <w:r w:rsidRPr="002F1E66">
        <w:rPr>
          <w:rStyle w:val="BezmezerCalibriChar"/>
          <w:rFonts w:ascii="Arial" w:hAnsi="Arial" w:cs="Arial"/>
        </w:rPr>
        <w:t> </w:t>
      </w:r>
      <w:r w:rsidRPr="002F1E66">
        <w:rPr>
          <w:rStyle w:val="BezmezerCalibriChar"/>
          <w:rFonts w:ascii="Arial" w:hAnsi="Arial" w:cs="Arial"/>
        </w:rPr>
        <w:t> </w:t>
      </w:r>
      <w:r w:rsidRPr="002F1E66">
        <w:rPr>
          <w:rStyle w:val="BezmezerCalibriChar"/>
          <w:rFonts w:ascii="Arial" w:hAnsi="Arial" w:cs="Arial"/>
        </w:rPr>
        <w:t> </w:t>
      </w:r>
      <w:r w:rsidRPr="002F1E66">
        <w:rPr>
          <w:rStyle w:val="BezmezerCalibriChar"/>
          <w:rFonts w:ascii="Arial" w:hAnsi="Arial" w:cs="Arial"/>
        </w:rPr>
        <w:t> </w:t>
      </w:r>
      <w:r w:rsidRPr="002F1E66">
        <w:rPr>
          <w:rStyle w:val="BezmezerCalibriChar"/>
          <w:rFonts w:ascii="Arial" w:hAnsi="Arial" w:cs="Arial"/>
        </w:rPr>
        <w:t> </w:t>
      </w:r>
      <w:r w:rsidRPr="002F1E66">
        <w:rPr>
          <w:rFonts w:ascii="Arial" w:hAnsi="Arial" w:cs="Arial"/>
        </w:rPr>
        <w:fldChar w:fldCharType="end"/>
      </w:r>
      <w:r w:rsidRPr="002F1E66">
        <w:rPr>
          <w:rFonts w:ascii="Arial" w:hAnsi="Arial" w:cs="Arial"/>
        </w:rPr>
        <w:tab/>
      </w:r>
    </w:p>
    <w:p w14:paraId="5D47E02F" w14:textId="02F807BE" w:rsidR="00727227" w:rsidRPr="002F1E66" w:rsidRDefault="00B95675" w:rsidP="00727227">
      <w:pPr>
        <w:pStyle w:val="Bezmezer1"/>
        <w:tabs>
          <w:tab w:val="left" w:pos="2127"/>
        </w:tabs>
        <w:rPr>
          <w:rFonts w:ascii="Arial" w:hAnsi="Arial" w:cs="Arial"/>
          <w:iCs/>
        </w:rPr>
      </w:pPr>
      <w:r w:rsidRPr="002F1E66">
        <w:rPr>
          <w:rFonts w:ascii="Arial" w:hAnsi="Arial" w:cs="Arial"/>
        </w:rPr>
        <w:t>Bankovní spojení:</w:t>
      </w:r>
      <w:r w:rsidRPr="002F1E66">
        <w:rPr>
          <w:rFonts w:ascii="Arial" w:hAnsi="Arial" w:cs="Arial"/>
        </w:rPr>
        <w:tab/>
      </w:r>
      <w:r w:rsidR="00B81FC9">
        <w:rPr>
          <w:rFonts w:ascii="Arial" w:hAnsi="Arial" w:cs="Arial"/>
        </w:rPr>
        <w:t>XXXXXXXXXX</w:t>
      </w:r>
    </w:p>
    <w:p w14:paraId="11B13451" w14:textId="77777777" w:rsidR="00B95675" w:rsidRPr="002F1E66" w:rsidRDefault="00B95675" w:rsidP="00B95675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(dále jen nájemce)</w:t>
      </w:r>
    </w:p>
    <w:p w14:paraId="5630C098" w14:textId="3ED2EC79" w:rsidR="000211B7" w:rsidRDefault="000211B7" w:rsidP="000211B7">
      <w:pPr>
        <w:pStyle w:val="Bezmezer1"/>
        <w:rPr>
          <w:rFonts w:ascii="Arial" w:hAnsi="Arial" w:cs="Arial"/>
        </w:rPr>
      </w:pPr>
    </w:p>
    <w:p w14:paraId="2757E18E" w14:textId="77777777" w:rsidR="00281055" w:rsidRDefault="00281055" w:rsidP="00DC1019">
      <w:pPr>
        <w:jc w:val="center"/>
        <w:rPr>
          <w:rFonts w:ascii="Arial" w:eastAsia="Calibri" w:hAnsi="Arial" w:cs="Arial"/>
          <w:b/>
        </w:rPr>
      </w:pPr>
    </w:p>
    <w:p w14:paraId="4A2C1ED9" w14:textId="1CD15FE0" w:rsidR="00DC1019" w:rsidRPr="00DC1019" w:rsidRDefault="00DC1019" w:rsidP="00DC1019">
      <w:pPr>
        <w:jc w:val="center"/>
        <w:rPr>
          <w:rFonts w:ascii="Arial" w:eastAsia="Calibri" w:hAnsi="Arial" w:cs="Arial"/>
          <w:b/>
        </w:rPr>
      </w:pPr>
      <w:r w:rsidRPr="00DC1019">
        <w:rPr>
          <w:rFonts w:ascii="Arial" w:eastAsia="Calibri" w:hAnsi="Arial" w:cs="Arial"/>
          <w:b/>
        </w:rPr>
        <w:t>I.</w:t>
      </w:r>
    </w:p>
    <w:p w14:paraId="19A853E2" w14:textId="77777777" w:rsidR="00DC1019" w:rsidRPr="00DC1019" w:rsidRDefault="00DC1019" w:rsidP="00DC1019">
      <w:pPr>
        <w:jc w:val="center"/>
        <w:rPr>
          <w:rFonts w:ascii="Arial" w:eastAsia="Calibri" w:hAnsi="Arial" w:cs="Arial"/>
          <w:b/>
        </w:rPr>
      </w:pPr>
      <w:r w:rsidRPr="00DC1019">
        <w:rPr>
          <w:rFonts w:ascii="Arial" w:eastAsia="Calibri" w:hAnsi="Arial" w:cs="Arial"/>
          <w:b/>
        </w:rPr>
        <w:t>Předmět dodatku</w:t>
      </w:r>
    </w:p>
    <w:p w14:paraId="69A6D1E7" w14:textId="076079D2" w:rsidR="00DC1019" w:rsidRPr="00DC1019" w:rsidRDefault="00DC1019" w:rsidP="00DC1019">
      <w:pPr>
        <w:rPr>
          <w:rFonts w:ascii="Arial" w:eastAsia="Calibri" w:hAnsi="Arial" w:cs="Arial"/>
          <w:bCs/>
        </w:rPr>
      </w:pPr>
      <w:r w:rsidRPr="00DC1019">
        <w:rPr>
          <w:rFonts w:ascii="Arial" w:eastAsia="Calibri" w:hAnsi="Arial" w:cs="Arial"/>
        </w:rPr>
        <w:t xml:space="preserve">Tímto dodatkem se ve Smlouvě s ev. číslem </w:t>
      </w:r>
      <w:r>
        <w:rPr>
          <w:rFonts w:ascii="Arial" w:eastAsia="Calibri" w:hAnsi="Arial" w:cs="Arial"/>
        </w:rPr>
        <w:t>23SMOU0100000005</w:t>
      </w:r>
    </w:p>
    <w:p w14:paraId="3FCF6BBA" w14:textId="77777777" w:rsidR="00DC1019" w:rsidRPr="00DC1019" w:rsidRDefault="00DC1019" w:rsidP="00DC1019">
      <w:pPr>
        <w:rPr>
          <w:rFonts w:ascii="Arial" w:eastAsia="Calibri" w:hAnsi="Arial" w:cs="Arial"/>
          <w:b/>
        </w:rPr>
      </w:pPr>
    </w:p>
    <w:p w14:paraId="3BB5F3C2" w14:textId="34DB84CB" w:rsidR="00281055" w:rsidRPr="00556074" w:rsidRDefault="00281055" w:rsidP="00281055">
      <w:pPr>
        <w:pStyle w:val="Bezmezer"/>
        <w:rPr>
          <w:rFonts w:ascii="Arial" w:hAnsi="Arial" w:cs="Arial"/>
          <w:b/>
        </w:rPr>
      </w:pPr>
      <w:r w:rsidRPr="00556074">
        <w:rPr>
          <w:rFonts w:ascii="Arial" w:hAnsi="Arial" w:cs="Arial"/>
          <w:b/>
        </w:rPr>
        <w:t>vypouští</w:t>
      </w:r>
    </w:p>
    <w:p w14:paraId="7E905A13" w14:textId="2AA29EE1" w:rsidR="00281055" w:rsidRPr="00886E92" w:rsidRDefault="00281055" w:rsidP="00281055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>Čl. V Nájemné, bod 1</w:t>
      </w:r>
      <w:r w:rsidRPr="00886E92">
        <w:rPr>
          <w:rFonts w:ascii="Arial" w:hAnsi="Arial" w:cs="Arial"/>
        </w:rPr>
        <w:t>. tohoto znění:</w:t>
      </w:r>
    </w:p>
    <w:p w14:paraId="158E2587" w14:textId="463E92C5" w:rsidR="00556074" w:rsidRDefault="00556074" w:rsidP="00556074">
      <w:pPr>
        <w:jc w:val="both"/>
        <w:rPr>
          <w:rFonts w:ascii="Arial" w:hAnsi="Arial" w:cs="Arial"/>
          <w:bCs/>
        </w:rPr>
      </w:pPr>
      <w:r w:rsidRPr="00465B67">
        <w:rPr>
          <w:rFonts w:ascii="Arial" w:hAnsi="Arial" w:cs="Arial"/>
        </w:rPr>
        <w:t xml:space="preserve">1. </w:t>
      </w:r>
      <w:r w:rsidRPr="00465B67">
        <w:rPr>
          <w:rFonts w:ascii="Arial" w:hAnsi="Arial" w:cs="Arial"/>
          <w:bCs/>
        </w:rPr>
        <w:t xml:space="preserve">Nájemné za předmět nájmu specifikovaný v článku III. této smlouvy se sjednává po dohodě mezi pronajímatelem a nájemcem v celkové výši </w:t>
      </w:r>
      <w:r w:rsidR="00B81FC9">
        <w:rPr>
          <w:rFonts w:ascii="Arial" w:hAnsi="Arial" w:cs="Arial"/>
          <w:bCs/>
        </w:rPr>
        <w:t>XXXXXXX</w:t>
      </w:r>
      <w:r>
        <w:rPr>
          <w:rFonts w:ascii="Arial" w:hAnsi="Arial" w:cs="Arial"/>
          <w:bCs/>
        </w:rPr>
        <w:t xml:space="preserve"> </w:t>
      </w:r>
      <w:r w:rsidRPr="00465B67">
        <w:rPr>
          <w:rFonts w:ascii="Arial" w:hAnsi="Arial" w:cs="Arial"/>
          <w:bCs/>
        </w:rPr>
        <w:t xml:space="preserve">Kč </w:t>
      </w:r>
      <w:r>
        <w:rPr>
          <w:rFonts w:ascii="Arial" w:hAnsi="Arial" w:cs="Arial"/>
          <w:bCs/>
        </w:rPr>
        <w:t xml:space="preserve">(slovy: </w:t>
      </w:r>
      <w:r w:rsidR="00B81FC9">
        <w:rPr>
          <w:rFonts w:ascii="Arial" w:hAnsi="Arial" w:cs="Arial"/>
          <w:bCs/>
        </w:rPr>
        <w:t>XXXXXXX</w:t>
      </w:r>
      <w:r>
        <w:rPr>
          <w:rFonts w:ascii="Arial" w:hAnsi="Arial" w:cs="Arial"/>
          <w:bCs/>
        </w:rPr>
        <w:t xml:space="preserve"> korun českých</w:t>
      </w:r>
      <w:r w:rsidRPr="00465B67">
        <w:rPr>
          <w:rFonts w:ascii="Arial" w:hAnsi="Arial" w:cs="Arial"/>
          <w:bCs/>
        </w:rPr>
        <w:t>) měsíčně</w:t>
      </w:r>
      <w:r>
        <w:rPr>
          <w:rFonts w:ascii="Arial" w:hAnsi="Arial" w:cs="Arial"/>
          <w:bCs/>
        </w:rPr>
        <w:t xml:space="preserve">. K této </w:t>
      </w:r>
      <w:r w:rsidRPr="00465B67">
        <w:rPr>
          <w:rFonts w:ascii="Arial" w:hAnsi="Arial" w:cs="Arial"/>
          <w:bCs/>
        </w:rPr>
        <w:t xml:space="preserve">částce bude připočtena částka DPH ve výši dle platného znění zákona o DPH v době plnění předmětu smlouvy.  U neplátců DPH je cena za pronájem prostor od DPH osvobozena. Sjednaná cena nezahrnuje náklady za služby, ty jsou specifikovány v Čl. VI smlouvy a dle tohoto článku budou vyúčtovány. </w:t>
      </w:r>
    </w:p>
    <w:p w14:paraId="09427421" w14:textId="0709CA5E" w:rsidR="00556074" w:rsidRDefault="00556074" w:rsidP="00556074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 důvodu provádění </w:t>
      </w:r>
      <w:r w:rsidRPr="006D2A5C">
        <w:rPr>
          <w:rFonts w:ascii="Arial" w:hAnsi="Arial" w:cs="Arial"/>
        </w:rPr>
        <w:t>adaptační</w:t>
      </w:r>
      <w:r>
        <w:rPr>
          <w:rFonts w:ascii="Arial" w:hAnsi="Arial" w:cs="Arial"/>
        </w:rPr>
        <w:t>ch prací</w:t>
      </w:r>
      <w:r w:rsidRPr="006D2A5C">
        <w:rPr>
          <w:rFonts w:ascii="Arial" w:hAnsi="Arial" w:cs="Arial"/>
        </w:rPr>
        <w:t xml:space="preserve"> za účelem zajištění potřebné vybavenosti prostoru pro sjednaný účel </w:t>
      </w:r>
      <w:r>
        <w:rPr>
          <w:rFonts w:ascii="Arial" w:hAnsi="Arial" w:cs="Arial"/>
        </w:rPr>
        <w:t xml:space="preserve">nájmu ze strany nájemce a současně nutnosti zajištění veškerých podkladů pro zpracování nového požárně bezpečnostního řešení předmětných prostorů, jeho schválení dotčenými orgány a následné realizace opatření poskytuje pronajímatel nájemci v době </w:t>
      </w:r>
      <w:r w:rsidRPr="002954E2">
        <w:rPr>
          <w:rFonts w:ascii="Arial" w:hAnsi="Arial" w:cs="Arial"/>
        </w:rPr>
        <w:t>od 1. 3. 2023 do 30</w:t>
      </w:r>
      <w:r>
        <w:rPr>
          <w:rFonts w:ascii="Arial" w:hAnsi="Arial" w:cs="Arial"/>
        </w:rPr>
        <w:t>. 6</w:t>
      </w:r>
      <w:r w:rsidRPr="002954E2">
        <w:rPr>
          <w:rFonts w:ascii="Arial" w:hAnsi="Arial" w:cs="Arial"/>
        </w:rPr>
        <w:t>. 2023</w:t>
      </w:r>
      <w:r>
        <w:rPr>
          <w:rFonts w:ascii="Arial" w:hAnsi="Arial" w:cs="Arial"/>
        </w:rPr>
        <w:t xml:space="preserve"> </w:t>
      </w:r>
      <w:r w:rsidRPr="006D2A5C">
        <w:rPr>
          <w:rFonts w:ascii="Arial" w:hAnsi="Arial" w:cs="Arial"/>
        </w:rPr>
        <w:t xml:space="preserve">slevu ve výši </w:t>
      </w:r>
      <w:r w:rsidR="00B81FC9">
        <w:rPr>
          <w:rFonts w:ascii="Arial" w:hAnsi="Arial" w:cs="Arial"/>
        </w:rPr>
        <w:t xml:space="preserve">XXXXX </w:t>
      </w:r>
      <w:r w:rsidRPr="006D2A5C">
        <w:rPr>
          <w:rFonts w:ascii="Arial" w:hAnsi="Arial" w:cs="Arial"/>
        </w:rPr>
        <w:t>% z nájemného. Nájemn</w:t>
      </w:r>
      <w:r>
        <w:rPr>
          <w:rFonts w:ascii="Arial" w:hAnsi="Arial" w:cs="Arial"/>
        </w:rPr>
        <w:t xml:space="preserve">é bude účtováno ode dne 1. 7. 2023. </w:t>
      </w:r>
      <w:r w:rsidRPr="006D2A5C">
        <w:rPr>
          <w:rFonts w:ascii="Arial" w:hAnsi="Arial" w:cs="Arial"/>
        </w:rPr>
        <w:t xml:space="preserve">Rozsah </w:t>
      </w:r>
      <w:r>
        <w:rPr>
          <w:rFonts w:ascii="Arial" w:hAnsi="Arial" w:cs="Arial"/>
        </w:rPr>
        <w:t xml:space="preserve">veškerých </w:t>
      </w:r>
      <w:r w:rsidRPr="006D2A5C">
        <w:rPr>
          <w:rFonts w:ascii="Arial" w:hAnsi="Arial" w:cs="Arial"/>
        </w:rPr>
        <w:t xml:space="preserve">adaptačních </w:t>
      </w:r>
      <w:r>
        <w:rPr>
          <w:rFonts w:ascii="Arial" w:hAnsi="Arial" w:cs="Arial"/>
        </w:rPr>
        <w:t xml:space="preserve">a ostatních prací byl již </w:t>
      </w:r>
      <w:r w:rsidRPr="006D2A5C">
        <w:rPr>
          <w:rFonts w:ascii="Arial" w:hAnsi="Arial" w:cs="Arial"/>
        </w:rPr>
        <w:t>písemně odsouhlasen pronajímatelem.</w:t>
      </w:r>
    </w:p>
    <w:p w14:paraId="556DBF6C" w14:textId="77777777" w:rsidR="00556074" w:rsidRDefault="00556074" w:rsidP="00556074">
      <w:pPr>
        <w:pStyle w:val="Bezmezer1"/>
        <w:rPr>
          <w:rFonts w:ascii="Arial" w:hAnsi="Arial" w:cs="Arial"/>
        </w:rPr>
      </w:pPr>
    </w:p>
    <w:p w14:paraId="108E4D52" w14:textId="77041FB7" w:rsidR="00281055" w:rsidRDefault="00281055" w:rsidP="00DC1019">
      <w:pPr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a nahrazuje</w:t>
      </w:r>
    </w:p>
    <w:p w14:paraId="521A57AE" w14:textId="77777777" w:rsidR="00281055" w:rsidRPr="00886E92" w:rsidRDefault="00281055" w:rsidP="00281055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>Čl. V Nájemné, bod 1</w:t>
      </w:r>
      <w:r w:rsidRPr="00886E92">
        <w:rPr>
          <w:rFonts w:ascii="Arial" w:hAnsi="Arial" w:cs="Arial"/>
        </w:rPr>
        <w:t>. tohoto znění:</w:t>
      </w:r>
    </w:p>
    <w:p w14:paraId="57A295E9" w14:textId="4D638A81" w:rsidR="00281055" w:rsidRDefault="00281055" w:rsidP="00281055">
      <w:pPr>
        <w:jc w:val="both"/>
        <w:rPr>
          <w:rFonts w:ascii="Arial" w:hAnsi="Arial" w:cs="Arial"/>
          <w:bCs/>
        </w:rPr>
      </w:pPr>
      <w:r w:rsidRPr="00465B67">
        <w:rPr>
          <w:rFonts w:ascii="Arial" w:hAnsi="Arial" w:cs="Arial"/>
        </w:rPr>
        <w:t xml:space="preserve">1. </w:t>
      </w:r>
      <w:r w:rsidRPr="00465B67">
        <w:rPr>
          <w:rFonts w:ascii="Arial" w:hAnsi="Arial" w:cs="Arial"/>
          <w:bCs/>
        </w:rPr>
        <w:t xml:space="preserve">Nájemné za předmět nájmu specifikovaný v článku III. této smlouvy se sjednává po dohodě mezi pronajímatelem a nájemcem v celkové výši </w:t>
      </w:r>
      <w:r w:rsidR="00B81FC9">
        <w:rPr>
          <w:rFonts w:ascii="Arial" w:hAnsi="Arial" w:cs="Arial"/>
          <w:bCs/>
        </w:rPr>
        <w:t>XXXXXXX</w:t>
      </w:r>
      <w:r>
        <w:rPr>
          <w:rFonts w:ascii="Arial" w:hAnsi="Arial" w:cs="Arial"/>
          <w:bCs/>
        </w:rPr>
        <w:t xml:space="preserve"> </w:t>
      </w:r>
      <w:r w:rsidRPr="00465B67">
        <w:rPr>
          <w:rFonts w:ascii="Arial" w:hAnsi="Arial" w:cs="Arial"/>
          <w:bCs/>
        </w:rPr>
        <w:t xml:space="preserve">Kč </w:t>
      </w:r>
      <w:r>
        <w:rPr>
          <w:rFonts w:ascii="Arial" w:hAnsi="Arial" w:cs="Arial"/>
          <w:bCs/>
        </w:rPr>
        <w:t>(slovy:</w:t>
      </w:r>
      <w:r w:rsidR="00B81FC9">
        <w:rPr>
          <w:rFonts w:ascii="Arial" w:hAnsi="Arial" w:cs="Arial"/>
          <w:bCs/>
        </w:rPr>
        <w:t xml:space="preserve"> XXXXXXX</w:t>
      </w:r>
      <w:r>
        <w:rPr>
          <w:rFonts w:ascii="Arial" w:hAnsi="Arial" w:cs="Arial"/>
          <w:bCs/>
        </w:rPr>
        <w:t xml:space="preserve"> korun českých</w:t>
      </w:r>
      <w:r w:rsidRPr="00465B67">
        <w:rPr>
          <w:rFonts w:ascii="Arial" w:hAnsi="Arial" w:cs="Arial"/>
          <w:bCs/>
        </w:rPr>
        <w:t>) měsíčně</w:t>
      </w:r>
      <w:r>
        <w:rPr>
          <w:rFonts w:ascii="Arial" w:hAnsi="Arial" w:cs="Arial"/>
          <w:bCs/>
        </w:rPr>
        <w:t xml:space="preserve">. K této </w:t>
      </w:r>
      <w:r w:rsidRPr="00465B67">
        <w:rPr>
          <w:rFonts w:ascii="Arial" w:hAnsi="Arial" w:cs="Arial"/>
          <w:bCs/>
        </w:rPr>
        <w:t xml:space="preserve">částce bude připočtena částka DPH ve výši dle platného znění zákona o DPH v době plnění předmětu smlouvy.  U neplátců DPH je cena za pronájem prostor od DPH osvobozena. Sjednaná cena nezahrnuje náklady za služby, ty jsou specifikovány v Čl. VI smlouvy a dle tohoto článku budou vyúčtovány. </w:t>
      </w:r>
    </w:p>
    <w:p w14:paraId="135DF479" w14:textId="11E24F6E" w:rsidR="00281055" w:rsidRDefault="00281055" w:rsidP="00281055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Z důvodu provádění </w:t>
      </w:r>
      <w:r w:rsidRPr="006D2A5C">
        <w:rPr>
          <w:rFonts w:ascii="Arial" w:hAnsi="Arial" w:cs="Arial"/>
        </w:rPr>
        <w:t>adaptační</w:t>
      </w:r>
      <w:r>
        <w:rPr>
          <w:rFonts w:ascii="Arial" w:hAnsi="Arial" w:cs="Arial"/>
        </w:rPr>
        <w:t>ch prací</w:t>
      </w:r>
      <w:r w:rsidRPr="006D2A5C">
        <w:rPr>
          <w:rFonts w:ascii="Arial" w:hAnsi="Arial" w:cs="Arial"/>
        </w:rPr>
        <w:t xml:space="preserve"> za účelem zajištění potřebné vybavenosti prostoru pro sjednaný účel </w:t>
      </w:r>
      <w:r>
        <w:rPr>
          <w:rFonts w:ascii="Arial" w:hAnsi="Arial" w:cs="Arial"/>
        </w:rPr>
        <w:t xml:space="preserve">nájmu ze strany nájemce a současně nutnosti zajištění veškerých podkladů pro zpracování nového požárně bezpečnostního řešení předmětných prostorů, jeho schválení dotčenými orgány a následné realizace opatření poskytuje pronajímatel nájemci v době </w:t>
      </w:r>
      <w:r w:rsidRPr="002954E2">
        <w:rPr>
          <w:rFonts w:ascii="Arial" w:hAnsi="Arial" w:cs="Arial"/>
        </w:rPr>
        <w:t>od 1. 3. 2023 do 30</w:t>
      </w:r>
      <w:r>
        <w:rPr>
          <w:rFonts w:ascii="Arial" w:hAnsi="Arial" w:cs="Arial"/>
        </w:rPr>
        <w:t>. 6</w:t>
      </w:r>
      <w:r w:rsidRPr="002954E2">
        <w:rPr>
          <w:rFonts w:ascii="Arial" w:hAnsi="Arial" w:cs="Arial"/>
        </w:rPr>
        <w:t>. 2023</w:t>
      </w:r>
      <w:r>
        <w:rPr>
          <w:rFonts w:ascii="Arial" w:hAnsi="Arial" w:cs="Arial"/>
        </w:rPr>
        <w:t xml:space="preserve"> </w:t>
      </w:r>
      <w:r w:rsidRPr="006D2A5C">
        <w:rPr>
          <w:rFonts w:ascii="Arial" w:hAnsi="Arial" w:cs="Arial"/>
        </w:rPr>
        <w:t xml:space="preserve">slevu ve výši </w:t>
      </w:r>
      <w:r w:rsidR="00B81FC9">
        <w:rPr>
          <w:rFonts w:ascii="Arial" w:hAnsi="Arial" w:cs="Arial"/>
        </w:rPr>
        <w:t>XXXXX</w:t>
      </w:r>
      <w:r w:rsidRPr="006D2A5C">
        <w:rPr>
          <w:rFonts w:ascii="Arial" w:hAnsi="Arial" w:cs="Arial"/>
        </w:rPr>
        <w:t xml:space="preserve"> % z nájemného. </w:t>
      </w:r>
      <w:r w:rsidR="00E72A56">
        <w:rPr>
          <w:rFonts w:ascii="Arial" w:hAnsi="Arial" w:cs="Arial"/>
        </w:rPr>
        <w:t>Z</w:t>
      </w:r>
      <w:r w:rsidR="008A0B67">
        <w:rPr>
          <w:rFonts w:ascii="Arial" w:hAnsi="Arial" w:cs="Arial"/>
        </w:rPr>
        <w:t xml:space="preserve"> důvodu </w:t>
      </w:r>
      <w:r w:rsidR="0012077C">
        <w:rPr>
          <w:rFonts w:ascii="Arial" w:hAnsi="Arial" w:cs="Arial"/>
        </w:rPr>
        <w:t xml:space="preserve">realizace </w:t>
      </w:r>
      <w:r w:rsidR="008A0B67">
        <w:rPr>
          <w:rFonts w:ascii="Arial" w:hAnsi="Arial" w:cs="Arial"/>
        </w:rPr>
        <w:t xml:space="preserve">stavebního zásahu do nosných konstrukcí v pronajatém </w:t>
      </w:r>
      <w:r w:rsidR="00350726">
        <w:rPr>
          <w:rFonts w:ascii="Arial" w:hAnsi="Arial" w:cs="Arial"/>
        </w:rPr>
        <w:t xml:space="preserve">prostoru </w:t>
      </w:r>
      <w:r w:rsidR="008A0B67">
        <w:rPr>
          <w:rFonts w:ascii="Arial" w:hAnsi="Arial" w:cs="Arial"/>
        </w:rPr>
        <w:t>(bourání</w:t>
      </w:r>
      <w:r w:rsidR="00960D5A">
        <w:rPr>
          <w:rFonts w:ascii="Arial" w:hAnsi="Arial" w:cs="Arial"/>
        </w:rPr>
        <w:t xml:space="preserve"> nosné</w:t>
      </w:r>
      <w:r w:rsidR="00350726">
        <w:rPr>
          <w:rFonts w:ascii="Arial" w:hAnsi="Arial" w:cs="Arial"/>
        </w:rPr>
        <w:t xml:space="preserve"> zd</w:t>
      </w:r>
      <w:r w:rsidR="00960D5A">
        <w:rPr>
          <w:rFonts w:ascii="Arial" w:hAnsi="Arial" w:cs="Arial"/>
        </w:rPr>
        <w:t>i</w:t>
      </w:r>
      <w:r w:rsidR="008A0B67">
        <w:rPr>
          <w:rFonts w:ascii="Arial" w:hAnsi="Arial" w:cs="Arial"/>
        </w:rPr>
        <w:t>)</w:t>
      </w:r>
      <w:r w:rsidR="00E72A56">
        <w:rPr>
          <w:rFonts w:ascii="Arial" w:hAnsi="Arial" w:cs="Arial"/>
        </w:rPr>
        <w:t>, kdy</w:t>
      </w:r>
      <w:r w:rsidR="008A0B67">
        <w:rPr>
          <w:rFonts w:ascii="Arial" w:hAnsi="Arial" w:cs="Arial"/>
        </w:rPr>
        <w:t xml:space="preserve"> dle </w:t>
      </w:r>
      <w:r w:rsidR="0012077C">
        <w:rPr>
          <w:rFonts w:ascii="Arial" w:hAnsi="Arial" w:cs="Arial"/>
        </w:rPr>
        <w:t>stanoviska</w:t>
      </w:r>
      <w:r w:rsidR="008A0B67">
        <w:rPr>
          <w:rFonts w:ascii="Arial" w:hAnsi="Arial" w:cs="Arial"/>
        </w:rPr>
        <w:t xml:space="preserve"> místně příslušného stavebního úřadu </w:t>
      </w:r>
      <w:r w:rsidR="0012077C">
        <w:rPr>
          <w:rFonts w:ascii="Arial" w:hAnsi="Arial" w:cs="Arial"/>
        </w:rPr>
        <w:t xml:space="preserve">je </w:t>
      </w:r>
      <w:r w:rsidR="008A0B67">
        <w:rPr>
          <w:rFonts w:ascii="Arial" w:hAnsi="Arial" w:cs="Arial"/>
        </w:rPr>
        <w:t xml:space="preserve">nutné </w:t>
      </w:r>
      <w:r w:rsidR="00350726">
        <w:rPr>
          <w:rFonts w:ascii="Arial" w:hAnsi="Arial" w:cs="Arial"/>
        </w:rPr>
        <w:t xml:space="preserve">vydat </w:t>
      </w:r>
      <w:r w:rsidR="008A0B67">
        <w:rPr>
          <w:rFonts w:ascii="Arial" w:hAnsi="Arial" w:cs="Arial"/>
        </w:rPr>
        <w:t>stavební povolení</w:t>
      </w:r>
      <w:r w:rsidR="0012077C">
        <w:rPr>
          <w:rFonts w:ascii="Arial" w:hAnsi="Arial" w:cs="Arial"/>
        </w:rPr>
        <w:t xml:space="preserve">, a </w:t>
      </w:r>
      <w:r w:rsidR="00C53559">
        <w:rPr>
          <w:rFonts w:ascii="Arial" w:hAnsi="Arial" w:cs="Arial"/>
        </w:rPr>
        <w:t xml:space="preserve">teprve po </w:t>
      </w:r>
      <w:r w:rsidR="00E72A56">
        <w:rPr>
          <w:rFonts w:ascii="Arial" w:hAnsi="Arial" w:cs="Arial"/>
        </w:rPr>
        <w:t xml:space="preserve">nabytí právní moci </w:t>
      </w:r>
      <w:r w:rsidR="0012077C">
        <w:rPr>
          <w:rFonts w:ascii="Arial" w:hAnsi="Arial" w:cs="Arial"/>
        </w:rPr>
        <w:t xml:space="preserve">tohoto </w:t>
      </w:r>
      <w:r w:rsidR="00C53559">
        <w:rPr>
          <w:rFonts w:ascii="Arial" w:hAnsi="Arial" w:cs="Arial"/>
        </w:rPr>
        <w:t xml:space="preserve">povolení </w:t>
      </w:r>
      <w:r w:rsidR="0012077C">
        <w:rPr>
          <w:rFonts w:ascii="Arial" w:hAnsi="Arial" w:cs="Arial"/>
        </w:rPr>
        <w:t xml:space="preserve">bude </w:t>
      </w:r>
      <w:r w:rsidR="00C53559">
        <w:rPr>
          <w:rFonts w:ascii="Arial" w:hAnsi="Arial" w:cs="Arial"/>
        </w:rPr>
        <w:t>m</w:t>
      </w:r>
      <w:r w:rsidR="00E72A56">
        <w:rPr>
          <w:rFonts w:ascii="Arial" w:hAnsi="Arial" w:cs="Arial"/>
        </w:rPr>
        <w:t xml:space="preserve">ožné prostory </w:t>
      </w:r>
      <w:r w:rsidR="00960D5A">
        <w:rPr>
          <w:rFonts w:ascii="Arial" w:hAnsi="Arial" w:cs="Arial"/>
        </w:rPr>
        <w:t>užívat k provozování podnikatel</w:t>
      </w:r>
      <w:r w:rsidR="00E72A56">
        <w:rPr>
          <w:rFonts w:ascii="Arial" w:hAnsi="Arial" w:cs="Arial"/>
        </w:rPr>
        <w:t>s</w:t>
      </w:r>
      <w:r w:rsidR="00960D5A">
        <w:rPr>
          <w:rFonts w:ascii="Arial" w:hAnsi="Arial" w:cs="Arial"/>
        </w:rPr>
        <w:t>ké činnosti</w:t>
      </w:r>
      <w:r w:rsidR="0012077C">
        <w:rPr>
          <w:rFonts w:ascii="Arial" w:hAnsi="Arial" w:cs="Arial"/>
        </w:rPr>
        <w:t xml:space="preserve">, poskytuje pronajímatel </w:t>
      </w:r>
      <w:r w:rsidR="00B81FC9">
        <w:rPr>
          <w:rFonts w:ascii="Arial" w:hAnsi="Arial" w:cs="Arial"/>
        </w:rPr>
        <w:t xml:space="preserve">nájemci další </w:t>
      </w:r>
      <w:r w:rsidR="00350726">
        <w:rPr>
          <w:rFonts w:ascii="Arial" w:hAnsi="Arial" w:cs="Arial"/>
        </w:rPr>
        <w:t xml:space="preserve">slevu ve výši </w:t>
      </w:r>
      <w:r w:rsidR="00B81FC9">
        <w:rPr>
          <w:rFonts w:ascii="Arial" w:hAnsi="Arial" w:cs="Arial"/>
        </w:rPr>
        <w:t>XXXXX</w:t>
      </w:r>
      <w:r w:rsidR="00350726">
        <w:rPr>
          <w:rFonts w:ascii="Arial" w:hAnsi="Arial" w:cs="Arial"/>
        </w:rPr>
        <w:t xml:space="preserve"> % z nájemného na období od 1. 7. do 31. 8. 2023. </w:t>
      </w:r>
    </w:p>
    <w:p w14:paraId="16787DDB" w14:textId="77777777" w:rsidR="00281055" w:rsidRDefault="00281055" w:rsidP="00281055">
      <w:pPr>
        <w:pStyle w:val="Bezmezer1"/>
        <w:rPr>
          <w:rFonts w:ascii="Arial" w:hAnsi="Arial" w:cs="Arial"/>
        </w:rPr>
      </w:pPr>
    </w:p>
    <w:p w14:paraId="264A498A" w14:textId="77777777" w:rsidR="00281055" w:rsidRDefault="00281055" w:rsidP="008E165A">
      <w:pPr>
        <w:jc w:val="center"/>
        <w:rPr>
          <w:rFonts w:ascii="Arial" w:eastAsia="Calibri" w:hAnsi="Arial" w:cs="Arial"/>
          <w:b/>
        </w:rPr>
      </w:pPr>
    </w:p>
    <w:p w14:paraId="0DF3A781" w14:textId="7174BB81" w:rsidR="008E165A" w:rsidRPr="008E165A" w:rsidRDefault="008E165A" w:rsidP="008E165A">
      <w:pPr>
        <w:jc w:val="center"/>
        <w:rPr>
          <w:rFonts w:ascii="Arial" w:eastAsia="Calibri" w:hAnsi="Arial" w:cs="Arial"/>
          <w:b/>
        </w:rPr>
      </w:pPr>
      <w:r w:rsidRPr="008E165A">
        <w:rPr>
          <w:rFonts w:ascii="Arial" w:eastAsia="Calibri" w:hAnsi="Arial" w:cs="Arial"/>
          <w:b/>
        </w:rPr>
        <w:t>II.</w:t>
      </w:r>
    </w:p>
    <w:p w14:paraId="576DCA6A" w14:textId="77777777" w:rsidR="008E165A" w:rsidRPr="008E165A" w:rsidRDefault="008E165A" w:rsidP="008E165A">
      <w:pPr>
        <w:jc w:val="center"/>
        <w:rPr>
          <w:rFonts w:ascii="Arial" w:eastAsia="Calibri" w:hAnsi="Arial" w:cs="Arial"/>
          <w:b/>
        </w:rPr>
      </w:pPr>
      <w:r w:rsidRPr="008E165A">
        <w:rPr>
          <w:rFonts w:ascii="Arial" w:eastAsia="Calibri" w:hAnsi="Arial" w:cs="Arial"/>
          <w:b/>
        </w:rPr>
        <w:t>Ostatní ustanovení</w:t>
      </w:r>
    </w:p>
    <w:p w14:paraId="29FB3A72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25FDFD82" w14:textId="545A6387" w:rsidR="008E165A" w:rsidRPr="008E165A" w:rsidRDefault="008E165A" w:rsidP="008E165A">
      <w:pPr>
        <w:jc w:val="both"/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1. Tento </w:t>
      </w:r>
      <w:r w:rsidR="00687333">
        <w:rPr>
          <w:rFonts w:ascii="Arial" w:eastAsia="Calibri" w:hAnsi="Arial" w:cs="Arial"/>
        </w:rPr>
        <w:t xml:space="preserve">Dodatek č. </w:t>
      </w:r>
      <w:r w:rsidR="00350726">
        <w:rPr>
          <w:rFonts w:ascii="Arial" w:eastAsia="Calibri" w:hAnsi="Arial" w:cs="Arial"/>
        </w:rPr>
        <w:t>4</w:t>
      </w:r>
      <w:r w:rsidRPr="008E165A">
        <w:rPr>
          <w:rFonts w:ascii="Arial" w:eastAsia="Calibri" w:hAnsi="Arial" w:cs="Arial"/>
        </w:rPr>
        <w:t xml:space="preserve"> ke Smlouvě o nájmu prostor sloužících podnikání </w:t>
      </w:r>
      <w:r>
        <w:rPr>
          <w:rFonts w:ascii="Arial" w:eastAsia="Calibri" w:hAnsi="Arial" w:cs="Arial"/>
        </w:rPr>
        <w:t>č. 23SMOU0100000005 ze dne 23. 1. 2023</w:t>
      </w:r>
      <w:r w:rsidRPr="008E165A">
        <w:rPr>
          <w:rFonts w:ascii="Arial" w:eastAsia="Calibri" w:hAnsi="Arial" w:cs="Arial"/>
        </w:rPr>
        <w:t xml:space="preserve"> nabývá platnosti dnem podpisu smluvních stran a účinnosti dnem </w:t>
      </w:r>
      <w:r w:rsidR="00350726">
        <w:rPr>
          <w:rFonts w:ascii="Arial" w:eastAsia="Calibri" w:hAnsi="Arial" w:cs="Arial"/>
        </w:rPr>
        <w:t>1. 7</w:t>
      </w:r>
      <w:r w:rsidR="008C30F6">
        <w:rPr>
          <w:rFonts w:ascii="Arial" w:eastAsia="Calibri" w:hAnsi="Arial" w:cs="Arial"/>
        </w:rPr>
        <w:t>. 2023.</w:t>
      </w:r>
      <w:r w:rsidRPr="008E165A">
        <w:rPr>
          <w:rFonts w:ascii="Arial" w:eastAsia="Calibri" w:hAnsi="Arial" w:cs="Arial"/>
        </w:rPr>
        <w:t xml:space="preserve"> Dodatek </w:t>
      </w:r>
      <w:r w:rsidR="00281055">
        <w:rPr>
          <w:rFonts w:ascii="Arial" w:eastAsia="Calibri" w:hAnsi="Arial" w:cs="Arial"/>
        </w:rPr>
        <w:t xml:space="preserve">č. </w:t>
      </w:r>
      <w:r w:rsidR="00350726">
        <w:rPr>
          <w:rFonts w:ascii="Arial" w:eastAsia="Calibri" w:hAnsi="Arial" w:cs="Arial"/>
        </w:rPr>
        <w:t>4</w:t>
      </w:r>
      <w:r w:rsidRPr="008E165A">
        <w:rPr>
          <w:rFonts w:ascii="Arial" w:eastAsia="Calibri" w:hAnsi="Arial" w:cs="Arial"/>
        </w:rPr>
        <w:t xml:space="preserve"> je vyhotoven ve dvou stejnopisech, z nichž každá strana obdrží po jednom vyhotovení.</w:t>
      </w:r>
    </w:p>
    <w:p w14:paraId="1BF332C1" w14:textId="77777777" w:rsidR="008E165A" w:rsidRPr="008E165A" w:rsidRDefault="008E165A" w:rsidP="008E165A">
      <w:pPr>
        <w:jc w:val="both"/>
        <w:rPr>
          <w:rFonts w:ascii="Arial" w:eastAsia="Calibri" w:hAnsi="Arial" w:cs="Arial"/>
        </w:rPr>
      </w:pPr>
    </w:p>
    <w:p w14:paraId="5BEED760" w14:textId="54FC030E" w:rsidR="008E165A" w:rsidRPr="008E165A" w:rsidRDefault="00B81FC9" w:rsidP="008E165A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2. </w:t>
      </w:r>
      <w:r w:rsidR="008E165A" w:rsidRPr="008E165A">
        <w:rPr>
          <w:rFonts w:ascii="Arial" w:eastAsia="Calibri" w:hAnsi="Arial" w:cs="Arial"/>
          <w:color w:val="000000"/>
        </w:rPr>
        <w:t>Ostatní ujednání původní</w:t>
      </w:r>
      <w:r w:rsidR="008E165A">
        <w:rPr>
          <w:rFonts w:ascii="Arial" w:eastAsia="Calibri" w:hAnsi="Arial" w:cs="Arial"/>
        </w:rPr>
        <w:t xml:space="preserve"> smlouvy ze dne 23. 1. 2023</w:t>
      </w:r>
      <w:r w:rsidR="008E165A" w:rsidRPr="008E165A">
        <w:rPr>
          <w:rFonts w:ascii="Arial" w:eastAsia="Calibri" w:hAnsi="Arial" w:cs="Arial"/>
        </w:rPr>
        <w:t xml:space="preserve"> </w:t>
      </w:r>
      <w:r w:rsidR="0012077C">
        <w:rPr>
          <w:rFonts w:ascii="Arial" w:eastAsia="Calibri" w:hAnsi="Arial" w:cs="Arial"/>
        </w:rPr>
        <w:t>a dodatků</w:t>
      </w:r>
      <w:r w:rsidR="00E6620B">
        <w:rPr>
          <w:rFonts w:ascii="Arial" w:eastAsia="Calibri" w:hAnsi="Arial" w:cs="Arial"/>
        </w:rPr>
        <w:t xml:space="preserve">                                                                                                                                              </w:t>
      </w:r>
      <w:r w:rsidR="008C30F6">
        <w:rPr>
          <w:rFonts w:ascii="Arial" w:eastAsia="Calibri" w:hAnsi="Arial" w:cs="Arial"/>
        </w:rPr>
        <w:t xml:space="preserve"> č. 1</w:t>
      </w:r>
      <w:r w:rsidR="00350726">
        <w:rPr>
          <w:rFonts w:ascii="Arial" w:eastAsia="Calibri" w:hAnsi="Arial" w:cs="Arial"/>
        </w:rPr>
        <w:t>, 2 a 3</w:t>
      </w:r>
      <w:r w:rsidR="008C30F6">
        <w:rPr>
          <w:rFonts w:ascii="Arial" w:eastAsia="Calibri" w:hAnsi="Arial" w:cs="Arial"/>
        </w:rPr>
        <w:t xml:space="preserve"> </w:t>
      </w:r>
      <w:r w:rsidR="008E165A" w:rsidRPr="008E165A">
        <w:rPr>
          <w:rFonts w:ascii="Arial" w:eastAsia="Calibri" w:hAnsi="Arial" w:cs="Arial"/>
        </w:rPr>
        <w:t>nedotčené tímto dodatkem, zůstávají beze změny.</w:t>
      </w:r>
    </w:p>
    <w:p w14:paraId="74C95FBA" w14:textId="77777777" w:rsidR="008E165A" w:rsidRPr="008E165A" w:rsidRDefault="008E165A" w:rsidP="008E165A">
      <w:pPr>
        <w:jc w:val="both"/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     </w:t>
      </w:r>
    </w:p>
    <w:p w14:paraId="6C6A6B50" w14:textId="4A11B50C" w:rsidR="008E165A" w:rsidRPr="008E165A" w:rsidRDefault="008E165A" w:rsidP="008E165A">
      <w:pPr>
        <w:jc w:val="both"/>
        <w:rPr>
          <w:rFonts w:ascii="Arial" w:eastAsia="Times New Roman" w:hAnsi="Arial" w:cs="Arial"/>
          <w:lang w:eastAsia="cs-CZ"/>
        </w:rPr>
      </w:pPr>
      <w:r w:rsidRPr="008E165A">
        <w:rPr>
          <w:rFonts w:ascii="Arial" w:eastAsia="Times New Roman" w:hAnsi="Arial" w:cs="Arial"/>
          <w:lang w:eastAsia="cs-CZ"/>
        </w:rPr>
        <w:t>3.   Smluvní strany prohlašují, že si tento Dodatek č.</w:t>
      </w:r>
      <w:r w:rsidR="00350726">
        <w:rPr>
          <w:rFonts w:ascii="Arial" w:eastAsia="Times New Roman" w:hAnsi="Arial" w:cs="Arial"/>
          <w:lang w:eastAsia="cs-CZ"/>
        </w:rPr>
        <w:t xml:space="preserve"> 4</w:t>
      </w:r>
      <w:r w:rsidRPr="008E165A">
        <w:rPr>
          <w:rFonts w:ascii="Arial" w:eastAsia="Times New Roman" w:hAnsi="Arial" w:cs="Arial"/>
          <w:lang w:eastAsia="cs-CZ"/>
        </w:rPr>
        <w:t xml:space="preserve"> před jeho podpisem přečetly, že byl uzavřen po vzájemném projednání, podle jejich pravé a svobodné vůle, určitě, vážně, a srozumitelně, nikoliv v tísni za nápadně nevýhodných podmínek, což stvrzují svými podpisy.</w:t>
      </w:r>
    </w:p>
    <w:p w14:paraId="49A3C8EF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2B604FD1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28E2DA59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21DF3E82" w14:textId="3E5A884A" w:rsidR="008E165A" w:rsidRPr="008E165A" w:rsidRDefault="00350726" w:rsidP="008E165A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V  Ostravě  dne 30. 6.</w:t>
      </w:r>
      <w:r w:rsidR="008C30F6">
        <w:rPr>
          <w:rFonts w:ascii="Arial" w:eastAsia="Calibri" w:hAnsi="Arial" w:cs="Arial"/>
        </w:rPr>
        <w:t xml:space="preserve"> 2023</w:t>
      </w:r>
    </w:p>
    <w:p w14:paraId="0C6DC138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699A3976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5C9B65F1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50A2B4FA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0D05C047" w14:textId="77777777" w:rsidR="008E165A" w:rsidRPr="008E165A" w:rsidRDefault="008E165A" w:rsidP="008E165A">
      <w:pPr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                                                                                                                            ………........………………………………..          .....................................................................</w:t>
      </w:r>
    </w:p>
    <w:p w14:paraId="30AE1506" w14:textId="7D828A27" w:rsidR="008E165A" w:rsidRPr="008E165A" w:rsidRDefault="008E165A" w:rsidP="008E165A">
      <w:pPr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         Ing. </w:t>
      </w:r>
      <w:smartTag w:uri="urn:schemas-microsoft-com:office:smarttags" w:element="PersonName">
        <w:smartTagPr>
          <w:attr w:name="ProductID" w:val="Jaroslav  Kovář"/>
        </w:smartTagPr>
        <w:r w:rsidRPr="008E165A">
          <w:rPr>
            <w:rFonts w:ascii="Arial" w:eastAsia="Calibri" w:hAnsi="Arial" w:cs="Arial"/>
          </w:rPr>
          <w:t>Jaroslav  Kovář</w:t>
        </w:r>
      </w:smartTag>
      <w:r w:rsidRPr="008E165A">
        <w:rPr>
          <w:rFonts w:ascii="Arial" w:eastAsia="Calibri" w:hAnsi="Arial" w:cs="Arial"/>
        </w:rPr>
        <w:tab/>
      </w:r>
      <w:r w:rsidRPr="008E165A">
        <w:rPr>
          <w:rFonts w:ascii="Arial" w:eastAsia="Calibri" w:hAnsi="Arial" w:cs="Arial"/>
        </w:rPr>
        <w:tab/>
      </w:r>
      <w:r w:rsidRPr="008E165A">
        <w:rPr>
          <w:rFonts w:ascii="Arial" w:eastAsia="Calibri" w:hAnsi="Arial" w:cs="Arial"/>
        </w:rPr>
        <w:tab/>
      </w:r>
      <w:r w:rsidRPr="008E165A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 xml:space="preserve">    Mgr. Igor Novotný </w:t>
      </w:r>
      <w:r w:rsidRPr="008E165A">
        <w:rPr>
          <w:rFonts w:ascii="Arial" w:eastAsia="Calibri" w:hAnsi="Arial" w:cs="Arial"/>
        </w:rPr>
        <w:t xml:space="preserve">       </w:t>
      </w:r>
      <w:r w:rsidRPr="008E165A">
        <w:rPr>
          <w:rFonts w:ascii="Arial" w:eastAsia="Calibri" w:hAnsi="Arial" w:cs="Arial"/>
        </w:rPr>
        <w:tab/>
        <w:t xml:space="preserve">            </w:t>
      </w:r>
    </w:p>
    <w:p w14:paraId="2169479F" w14:textId="5757EEAB" w:rsidR="008E165A" w:rsidRPr="008E165A" w:rsidRDefault="008E165A" w:rsidP="008E165A">
      <w:pPr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                 jednatel                                        </w:t>
      </w:r>
      <w:r>
        <w:rPr>
          <w:rFonts w:ascii="Arial" w:eastAsia="Calibri" w:hAnsi="Arial" w:cs="Arial"/>
        </w:rPr>
        <w:t xml:space="preserve">                      jednatel</w:t>
      </w:r>
    </w:p>
    <w:p w14:paraId="5EED5A54" w14:textId="246428B3" w:rsidR="008E165A" w:rsidRPr="008E165A" w:rsidRDefault="008E165A" w:rsidP="008E165A">
      <w:pPr>
        <w:rPr>
          <w:rFonts w:ascii="Arial" w:eastAsia="Times New Roman" w:hAnsi="Arial" w:cs="Arial"/>
          <w:lang w:eastAsia="cs-CZ"/>
        </w:rPr>
      </w:pPr>
      <w:r w:rsidRPr="008E165A">
        <w:rPr>
          <w:rFonts w:ascii="Arial" w:eastAsia="Times New Roman" w:hAnsi="Arial" w:cs="Arial"/>
          <w:lang w:eastAsia="cs-CZ"/>
        </w:rPr>
        <w:t xml:space="preserve">Sportovní a rekreační zařízení                                       </w:t>
      </w:r>
      <w:r>
        <w:rPr>
          <w:rFonts w:ascii="Arial" w:eastAsia="Times New Roman" w:hAnsi="Arial" w:cs="Arial"/>
          <w:lang w:eastAsia="cs-CZ"/>
        </w:rPr>
        <w:t>ALL SPORTS a.s.</w:t>
      </w:r>
    </w:p>
    <w:p w14:paraId="52AF31DD" w14:textId="77777777" w:rsidR="008E165A" w:rsidRPr="008E165A" w:rsidRDefault="008E165A" w:rsidP="008E165A">
      <w:pPr>
        <w:rPr>
          <w:rFonts w:ascii="Arial" w:eastAsia="Times New Roman" w:hAnsi="Arial" w:cs="Arial"/>
          <w:lang w:eastAsia="cs-CZ"/>
        </w:rPr>
      </w:pPr>
      <w:r w:rsidRPr="008E165A">
        <w:rPr>
          <w:rFonts w:ascii="Arial" w:eastAsia="Times New Roman" w:hAnsi="Arial" w:cs="Arial"/>
          <w:lang w:eastAsia="cs-CZ"/>
        </w:rPr>
        <w:t xml:space="preserve">          města Ostravy,  s.r.o.</w:t>
      </w:r>
      <w:r w:rsidRPr="008E165A">
        <w:rPr>
          <w:rFonts w:ascii="Arial" w:eastAsia="Times New Roman" w:hAnsi="Arial" w:cs="Arial"/>
          <w:lang w:eastAsia="cs-CZ"/>
        </w:rPr>
        <w:tab/>
      </w:r>
    </w:p>
    <w:p w14:paraId="3096ED06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5D030925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2C436A5C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53C3469E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0C5F3718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67D00D62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5E1944AA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6DEAC490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7071B295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3BCB436C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45F793F1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2592A754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7C1C44E5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  <w:bookmarkStart w:id="0" w:name="_GoBack"/>
      <w:bookmarkEnd w:id="0"/>
    </w:p>
    <w:p w14:paraId="0A482D04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sectPr w:rsidR="008E165A" w:rsidSect="000D77FF">
      <w:footerReference w:type="default" r:id="rId7"/>
      <w:footnotePr>
        <w:numRestart w:val="eachPage"/>
      </w:footnotePr>
      <w:endnotePr>
        <w:numFmt w:val="decimal"/>
      </w:endnotePr>
      <w:pgSz w:w="11905" w:h="16837" w:code="9"/>
      <w:pgMar w:top="1134" w:right="1418" w:bottom="851" w:left="1418" w:header="1418" w:footer="141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EB0D94" w14:textId="77777777" w:rsidR="00E6620B" w:rsidRDefault="00E6620B">
      <w:r>
        <w:separator/>
      </w:r>
    </w:p>
  </w:endnote>
  <w:endnote w:type="continuationSeparator" w:id="0">
    <w:p w14:paraId="152985A1" w14:textId="77777777" w:rsidR="00E6620B" w:rsidRDefault="00E66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203C572-CF8A-40C7-BBA8-C48E2BD8318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41EC620-0A73-4282-A86A-C5D4E1E09CAB}"/>
    <w:embedBold r:id="rId3" w:fontKey="{B5AC6673-A212-400B-9BDD-73F0393FB55E}"/>
    <w:embedBoldItalic r:id="rId4" w:fontKey="{6EFD2428-A898-4667-B4D9-320E9BF4399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BEB7454F-9F69-4703-A39B-8B9AB0FBB1D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C19B260-A3E8-444A-BA2A-40FBD8035B3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4952857E-689E-449B-8EA4-0A62B73C48DD}"/>
    <w:embedBold r:id="rId8" w:fontKey="{2AF033B9-ED26-4586-B50F-84190F7B2C34}"/>
    <w:embedItalic r:id="rId9" w:fontKey="{1B536028-234D-4730-8700-187761D5CA34}"/>
    <w:embedBoldItalic r:id="rId10" w:fontKey="{BDE83B19-581E-41F0-AB06-F484D295364C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1" w:fontKey="{184F963E-A36C-4714-89D6-E5531849F986}"/>
    <w:embedBold r:id="rId12" w:fontKey="{D734C147-B13F-4A99-87AD-C8748F4F83D9}"/>
    <w:embedBoldItalic r:id="rId13" w:fontKey="{755A92CD-8F94-45DE-9A1A-FFADAD509622}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14" w:fontKey="{D364278B-A328-4B42-8876-EEB2C3779BC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92DEF8C6-A195-4D02-9B3D-45E20DE92FEB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6" w:fontKey="{7F6BB18F-3A9F-4401-B714-CCE8C4CB8593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7" w:fontKey="{B25A1E91-064C-4A9A-A2F2-730B5525E1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58314D" w14:textId="77777777" w:rsidR="00E6620B" w:rsidRDefault="00E6620B">
    <w:pPr>
      <w:pStyle w:val="Zpat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D2EFDB" w14:textId="77777777" w:rsidR="00E6620B" w:rsidRDefault="00E6620B">
      <w:r>
        <w:separator/>
      </w:r>
    </w:p>
  </w:footnote>
  <w:footnote w:type="continuationSeparator" w:id="0">
    <w:p w14:paraId="229CEBFF" w14:textId="77777777" w:rsidR="00E6620B" w:rsidRDefault="00E662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426B8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</w:rPr>
    </w:lvl>
  </w:abstractNum>
  <w:abstractNum w:abstractNumId="2" w15:restartNumberingAfterBreak="0">
    <w:nsid w:val="03E80C09"/>
    <w:multiLevelType w:val="hybridMultilevel"/>
    <w:tmpl w:val="F0B63296"/>
    <w:lvl w:ilvl="0" w:tplc="8CCAB24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4571C4"/>
    <w:multiLevelType w:val="singleLevel"/>
    <w:tmpl w:val="1A2A128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4" w15:restartNumberingAfterBreak="0">
    <w:nsid w:val="08641A81"/>
    <w:multiLevelType w:val="singleLevel"/>
    <w:tmpl w:val="7372796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8FF5103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BFE3306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CF65BD2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EE472E7"/>
    <w:multiLevelType w:val="singleLevel"/>
    <w:tmpl w:val="C2BAE8FA"/>
    <w:lvl w:ilvl="0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hAnsi="Times New Roman" w:hint="default"/>
      </w:rPr>
    </w:lvl>
  </w:abstractNum>
  <w:abstractNum w:abstractNumId="9" w15:restartNumberingAfterBreak="0">
    <w:nsid w:val="1171498B"/>
    <w:multiLevelType w:val="hybridMultilevel"/>
    <w:tmpl w:val="6C58092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2AB4C15"/>
    <w:multiLevelType w:val="multilevel"/>
    <w:tmpl w:val="4DA4F012"/>
    <w:lvl w:ilvl="0">
      <w:start w:val="10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1020" w:hanging="480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340" w:hanging="720"/>
      </w:pPr>
    </w:lvl>
    <w:lvl w:ilvl="4">
      <w:start w:val="1"/>
      <w:numFmt w:val="decimal"/>
      <w:lvlText w:val="%1.%2.%3.%4.%5."/>
      <w:lvlJc w:val="left"/>
      <w:pPr>
        <w:ind w:left="3240" w:hanging="1080"/>
      </w:pPr>
    </w:lvl>
    <w:lvl w:ilvl="5">
      <w:start w:val="1"/>
      <w:numFmt w:val="decimal"/>
      <w:lvlText w:val="%1.%2.%3.%4.%5.%6."/>
      <w:lvlJc w:val="left"/>
      <w:pPr>
        <w:ind w:left="3780" w:hanging="1080"/>
      </w:pPr>
    </w:lvl>
    <w:lvl w:ilvl="6">
      <w:start w:val="1"/>
      <w:numFmt w:val="decimal"/>
      <w:lvlText w:val="%1.%2.%3.%4.%5.%6.%7."/>
      <w:lvlJc w:val="left"/>
      <w:pPr>
        <w:ind w:left="4680" w:hanging="1440"/>
      </w:pPr>
    </w:lvl>
    <w:lvl w:ilvl="7">
      <w:start w:val="1"/>
      <w:numFmt w:val="decimal"/>
      <w:lvlText w:val="%1.%2.%3.%4.%5.%6.%7.%8."/>
      <w:lvlJc w:val="left"/>
      <w:pPr>
        <w:ind w:left="5220" w:hanging="1440"/>
      </w:pPr>
    </w:lvl>
    <w:lvl w:ilvl="8">
      <w:start w:val="1"/>
      <w:numFmt w:val="decimal"/>
      <w:lvlText w:val="%1.%2.%3.%4.%5.%6.%7.%8.%9."/>
      <w:lvlJc w:val="left"/>
      <w:pPr>
        <w:ind w:left="6120" w:hanging="1800"/>
      </w:pPr>
    </w:lvl>
  </w:abstractNum>
  <w:abstractNum w:abstractNumId="11" w15:restartNumberingAfterBreak="0">
    <w:nsid w:val="1A6A0C73"/>
    <w:multiLevelType w:val="singleLevel"/>
    <w:tmpl w:val="F6BABDD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4F514E6"/>
    <w:multiLevelType w:val="multilevel"/>
    <w:tmpl w:val="F3F81176"/>
    <w:lvl w:ilvl="0">
      <w:start w:val="5"/>
      <w:numFmt w:val="decimal"/>
      <w:lvlText w:val="%1."/>
      <w:lvlJc w:val="left"/>
      <w:pPr>
        <w:tabs>
          <w:tab w:val="num" w:pos="1140"/>
        </w:tabs>
        <w:ind w:left="1140" w:hanging="1140"/>
      </w:pPr>
    </w:lvl>
    <w:lvl w:ilvl="1">
      <w:start w:val="6"/>
      <w:numFmt w:val="decimal"/>
      <w:lvlText w:val="%1.%2."/>
      <w:lvlJc w:val="left"/>
      <w:pPr>
        <w:tabs>
          <w:tab w:val="num" w:pos="1140"/>
        </w:tabs>
        <w:ind w:left="1140" w:hanging="1140"/>
      </w:pPr>
    </w:lvl>
    <w:lvl w:ilvl="2">
      <w:start w:val="1"/>
      <w:numFmt w:val="decimal"/>
      <w:lvlText w:val="%1.%2.%3."/>
      <w:lvlJc w:val="left"/>
      <w:pPr>
        <w:tabs>
          <w:tab w:val="num" w:pos="1140"/>
        </w:tabs>
        <w:ind w:left="1140" w:hanging="1140"/>
      </w:pPr>
    </w:lvl>
    <w:lvl w:ilvl="3">
      <w:start w:val="1"/>
      <w:numFmt w:val="decimal"/>
      <w:lvlText w:val="%1.%2.%3.%4."/>
      <w:lvlJc w:val="left"/>
      <w:pPr>
        <w:tabs>
          <w:tab w:val="num" w:pos="1140"/>
        </w:tabs>
        <w:ind w:left="1140" w:hanging="1140"/>
      </w:pPr>
    </w:lvl>
    <w:lvl w:ilvl="4">
      <w:start w:val="1"/>
      <w:numFmt w:val="decimal"/>
      <w:lvlText w:val="%1.%2.%3.%4.%5."/>
      <w:lvlJc w:val="left"/>
      <w:pPr>
        <w:tabs>
          <w:tab w:val="num" w:pos="1140"/>
        </w:tabs>
        <w:ind w:left="1140" w:hanging="1140"/>
      </w:pPr>
    </w:lvl>
    <w:lvl w:ilvl="5">
      <w:start w:val="1"/>
      <w:numFmt w:val="decimal"/>
      <w:lvlText w:val="%1.%2.%3.%4.%5.%6."/>
      <w:lvlJc w:val="left"/>
      <w:pPr>
        <w:tabs>
          <w:tab w:val="num" w:pos="1140"/>
        </w:tabs>
        <w:ind w:left="1140" w:hanging="1140"/>
      </w:pPr>
    </w:lvl>
    <w:lvl w:ilvl="6">
      <w:start w:val="1"/>
      <w:numFmt w:val="decimal"/>
      <w:lvlText w:val="%1.%2.%3.%4.%5.%6.%7."/>
      <w:lvlJc w:val="left"/>
      <w:pPr>
        <w:tabs>
          <w:tab w:val="num" w:pos="1140"/>
        </w:tabs>
        <w:ind w:left="1140" w:hanging="11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13" w15:restartNumberingAfterBreak="0">
    <w:nsid w:val="2E1E6B25"/>
    <w:multiLevelType w:val="singleLevel"/>
    <w:tmpl w:val="89F2B244"/>
    <w:lvl w:ilvl="0">
      <w:start w:val="1"/>
      <w:numFmt w:val="decimal"/>
      <w:lvlText w:val="%1."/>
      <w:legacy w:legacy="1" w:legacySpace="0" w:legacyIndent="1"/>
      <w:lvlJc w:val="left"/>
      <w:pPr>
        <w:ind w:left="1" w:hanging="1"/>
      </w:pPr>
    </w:lvl>
  </w:abstractNum>
  <w:abstractNum w:abstractNumId="14" w15:restartNumberingAfterBreak="0">
    <w:nsid w:val="2E9C49DB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375573D0"/>
    <w:multiLevelType w:val="hybridMultilevel"/>
    <w:tmpl w:val="911EA7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6C22BE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51EE63B6"/>
    <w:multiLevelType w:val="singleLevel"/>
    <w:tmpl w:val="62DE79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523171D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3"/>
  </w:num>
  <w:num w:numId="2">
    <w:abstractNumId w:val="7"/>
  </w:num>
  <w:num w:numId="3">
    <w:abstractNumId w:val="16"/>
  </w:num>
  <w:num w:numId="4">
    <w:abstractNumId w:val="8"/>
  </w:num>
  <w:num w:numId="5">
    <w:abstractNumId w:val="17"/>
  </w:num>
  <w:num w:numId="6">
    <w:abstractNumId w:val="5"/>
  </w:num>
  <w:num w:numId="7">
    <w:abstractNumId w:val="14"/>
  </w:num>
  <w:num w:numId="8">
    <w:abstractNumId w:val="6"/>
  </w:num>
  <w:num w:numId="9">
    <w:abstractNumId w:val="11"/>
  </w:num>
  <w:num w:numId="10">
    <w:abstractNumId w:val="4"/>
  </w:num>
  <w:num w:numId="11">
    <w:abstractNumId w:val="3"/>
  </w:num>
  <w:num w:numId="12">
    <w:abstractNumId w:val="18"/>
  </w:num>
  <w:num w:numId="13">
    <w:abstractNumId w:val="12"/>
    <w:lvlOverride w:ilvl="0">
      <w:startOverride w:val="5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5"/>
  </w:num>
  <w:num w:numId="16">
    <w:abstractNumId w:val="1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36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34817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10C"/>
    <w:rsid w:val="00003F05"/>
    <w:rsid w:val="00004588"/>
    <w:rsid w:val="00010E4A"/>
    <w:rsid w:val="00012FC0"/>
    <w:rsid w:val="0001550A"/>
    <w:rsid w:val="000211B7"/>
    <w:rsid w:val="00033094"/>
    <w:rsid w:val="00036083"/>
    <w:rsid w:val="00046E31"/>
    <w:rsid w:val="0006585F"/>
    <w:rsid w:val="00082AC7"/>
    <w:rsid w:val="000A0D83"/>
    <w:rsid w:val="000A1AC0"/>
    <w:rsid w:val="000A4FB9"/>
    <w:rsid w:val="000A5707"/>
    <w:rsid w:val="000A6BE4"/>
    <w:rsid w:val="000C147E"/>
    <w:rsid w:val="000C4302"/>
    <w:rsid w:val="000C75FF"/>
    <w:rsid w:val="000D1E94"/>
    <w:rsid w:val="000D77FF"/>
    <w:rsid w:val="000E1619"/>
    <w:rsid w:val="000E2CCC"/>
    <w:rsid w:val="000E7B12"/>
    <w:rsid w:val="00100C1B"/>
    <w:rsid w:val="001023FD"/>
    <w:rsid w:val="00107BC4"/>
    <w:rsid w:val="0011794C"/>
    <w:rsid w:val="0012077C"/>
    <w:rsid w:val="00120C4E"/>
    <w:rsid w:val="00124490"/>
    <w:rsid w:val="0012628A"/>
    <w:rsid w:val="00131E4C"/>
    <w:rsid w:val="0014205C"/>
    <w:rsid w:val="00157214"/>
    <w:rsid w:val="00170697"/>
    <w:rsid w:val="001775C2"/>
    <w:rsid w:val="0018520B"/>
    <w:rsid w:val="001927DF"/>
    <w:rsid w:val="0019376B"/>
    <w:rsid w:val="0019456D"/>
    <w:rsid w:val="00196487"/>
    <w:rsid w:val="001A40D2"/>
    <w:rsid w:val="001B5E08"/>
    <w:rsid w:val="001C30A2"/>
    <w:rsid w:val="001C7EAC"/>
    <w:rsid w:val="001D30DD"/>
    <w:rsid w:val="001D73F5"/>
    <w:rsid w:val="001F01FE"/>
    <w:rsid w:val="001F19AD"/>
    <w:rsid w:val="001F2B34"/>
    <w:rsid w:val="00203C92"/>
    <w:rsid w:val="002103C3"/>
    <w:rsid w:val="00212DB5"/>
    <w:rsid w:val="00256ECD"/>
    <w:rsid w:val="00257522"/>
    <w:rsid w:val="00263F85"/>
    <w:rsid w:val="00274CBC"/>
    <w:rsid w:val="00275AF2"/>
    <w:rsid w:val="00281055"/>
    <w:rsid w:val="002850B6"/>
    <w:rsid w:val="0029047F"/>
    <w:rsid w:val="0029502C"/>
    <w:rsid w:val="002A1260"/>
    <w:rsid w:val="002C43CB"/>
    <w:rsid w:val="002D1E10"/>
    <w:rsid w:val="002D2B51"/>
    <w:rsid w:val="002D5722"/>
    <w:rsid w:val="002D6487"/>
    <w:rsid w:val="002D79D4"/>
    <w:rsid w:val="002E3DBE"/>
    <w:rsid w:val="002E4628"/>
    <w:rsid w:val="002F1E66"/>
    <w:rsid w:val="002F574A"/>
    <w:rsid w:val="00302CA1"/>
    <w:rsid w:val="00305031"/>
    <w:rsid w:val="00314153"/>
    <w:rsid w:val="00323A45"/>
    <w:rsid w:val="00330180"/>
    <w:rsid w:val="003311B1"/>
    <w:rsid w:val="00331B1F"/>
    <w:rsid w:val="00337B9C"/>
    <w:rsid w:val="00347427"/>
    <w:rsid w:val="00350726"/>
    <w:rsid w:val="0036239E"/>
    <w:rsid w:val="00365D06"/>
    <w:rsid w:val="00367ADA"/>
    <w:rsid w:val="00370241"/>
    <w:rsid w:val="00374BFF"/>
    <w:rsid w:val="00377CFA"/>
    <w:rsid w:val="0038299B"/>
    <w:rsid w:val="00387897"/>
    <w:rsid w:val="003912B4"/>
    <w:rsid w:val="00395DA6"/>
    <w:rsid w:val="003A4B23"/>
    <w:rsid w:val="003B3B7A"/>
    <w:rsid w:val="003C4C2D"/>
    <w:rsid w:val="003C5134"/>
    <w:rsid w:val="003C55CD"/>
    <w:rsid w:val="003D5A37"/>
    <w:rsid w:val="00403A17"/>
    <w:rsid w:val="0042178F"/>
    <w:rsid w:val="004217D2"/>
    <w:rsid w:val="00421CA9"/>
    <w:rsid w:val="00430DC6"/>
    <w:rsid w:val="00432826"/>
    <w:rsid w:val="00452843"/>
    <w:rsid w:val="00465B67"/>
    <w:rsid w:val="004726AF"/>
    <w:rsid w:val="00473596"/>
    <w:rsid w:val="004755AA"/>
    <w:rsid w:val="0048691F"/>
    <w:rsid w:val="0049114A"/>
    <w:rsid w:val="00492315"/>
    <w:rsid w:val="004978EE"/>
    <w:rsid w:val="004B0148"/>
    <w:rsid w:val="004B42CF"/>
    <w:rsid w:val="004B4E60"/>
    <w:rsid w:val="004B6642"/>
    <w:rsid w:val="004B66C9"/>
    <w:rsid w:val="004C55C3"/>
    <w:rsid w:val="004D087F"/>
    <w:rsid w:val="004E2839"/>
    <w:rsid w:val="004E3CAD"/>
    <w:rsid w:val="004E7039"/>
    <w:rsid w:val="0050214E"/>
    <w:rsid w:val="005022B7"/>
    <w:rsid w:val="00503820"/>
    <w:rsid w:val="00504A62"/>
    <w:rsid w:val="00512D5C"/>
    <w:rsid w:val="00517833"/>
    <w:rsid w:val="00520B24"/>
    <w:rsid w:val="00523075"/>
    <w:rsid w:val="00532399"/>
    <w:rsid w:val="00537BEF"/>
    <w:rsid w:val="0054607B"/>
    <w:rsid w:val="00552DC9"/>
    <w:rsid w:val="00553CB2"/>
    <w:rsid w:val="0055597E"/>
    <w:rsid w:val="00556074"/>
    <w:rsid w:val="005575AD"/>
    <w:rsid w:val="005668DA"/>
    <w:rsid w:val="0056694E"/>
    <w:rsid w:val="00567E2B"/>
    <w:rsid w:val="00576B53"/>
    <w:rsid w:val="0058515D"/>
    <w:rsid w:val="005A4C27"/>
    <w:rsid w:val="005B1F55"/>
    <w:rsid w:val="005B7ACF"/>
    <w:rsid w:val="005C220E"/>
    <w:rsid w:val="005C3A42"/>
    <w:rsid w:val="005D31FD"/>
    <w:rsid w:val="005D5724"/>
    <w:rsid w:val="005E0F90"/>
    <w:rsid w:val="005E6291"/>
    <w:rsid w:val="005E7B49"/>
    <w:rsid w:val="005F2962"/>
    <w:rsid w:val="00601D2F"/>
    <w:rsid w:val="006026D9"/>
    <w:rsid w:val="00602FBE"/>
    <w:rsid w:val="006044C1"/>
    <w:rsid w:val="0061325F"/>
    <w:rsid w:val="00623150"/>
    <w:rsid w:val="00623888"/>
    <w:rsid w:val="006249B5"/>
    <w:rsid w:val="00637A29"/>
    <w:rsid w:val="006549FA"/>
    <w:rsid w:val="006559CC"/>
    <w:rsid w:val="00667635"/>
    <w:rsid w:val="006705B2"/>
    <w:rsid w:val="006710AF"/>
    <w:rsid w:val="006717ED"/>
    <w:rsid w:val="00673E02"/>
    <w:rsid w:val="00676DB6"/>
    <w:rsid w:val="006778C7"/>
    <w:rsid w:val="00681168"/>
    <w:rsid w:val="0068662C"/>
    <w:rsid w:val="00687333"/>
    <w:rsid w:val="006923F5"/>
    <w:rsid w:val="006B14AF"/>
    <w:rsid w:val="006B37AC"/>
    <w:rsid w:val="006B399C"/>
    <w:rsid w:val="006B60FC"/>
    <w:rsid w:val="006C03E3"/>
    <w:rsid w:val="006C2BD4"/>
    <w:rsid w:val="006C308C"/>
    <w:rsid w:val="006D2A5C"/>
    <w:rsid w:val="006D6013"/>
    <w:rsid w:val="006E4A78"/>
    <w:rsid w:val="006F1528"/>
    <w:rsid w:val="006F1A42"/>
    <w:rsid w:val="006F42D4"/>
    <w:rsid w:val="00701E73"/>
    <w:rsid w:val="007027D8"/>
    <w:rsid w:val="00705B10"/>
    <w:rsid w:val="00712C4F"/>
    <w:rsid w:val="00712CCF"/>
    <w:rsid w:val="00716874"/>
    <w:rsid w:val="00724E4B"/>
    <w:rsid w:val="00727227"/>
    <w:rsid w:val="00731067"/>
    <w:rsid w:val="0073277E"/>
    <w:rsid w:val="00737A50"/>
    <w:rsid w:val="00752235"/>
    <w:rsid w:val="00755604"/>
    <w:rsid w:val="0075797E"/>
    <w:rsid w:val="00761948"/>
    <w:rsid w:val="007624CD"/>
    <w:rsid w:val="00762E96"/>
    <w:rsid w:val="007677B8"/>
    <w:rsid w:val="00772BF4"/>
    <w:rsid w:val="00776EAB"/>
    <w:rsid w:val="007824BB"/>
    <w:rsid w:val="00783C0A"/>
    <w:rsid w:val="0079090D"/>
    <w:rsid w:val="00790E0F"/>
    <w:rsid w:val="00797D28"/>
    <w:rsid w:val="007A0E4C"/>
    <w:rsid w:val="007A28FB"/>
    <w:rsid w:val="007A53FB"/>
    <w:rsid w:val="007A5C90"/>
    <w:rsid w:val="007A67C8"/>
    <w:rsid w:val="007C52B2"/>
    <w:rsid w:val="007C5D2C"/>
    <w:rsid w:val="007C7E12"/>
    <w:rsid w:val="007D0224"/>
    <w:rsid w:val="007D1E19"/>
    <w:rsid w:val="007D259B"/>
    <w:rsid w:val="007D3745"/>
    <w:rsid w:val="007F4125"/>
    <w:rsid w:val="0080183F"/>
    <w:rsid w:val="0080231C"/>
    <w:rsid w:val="00806F71"/>
    <w:rsid w:val="00807655"/>
    <w:rsid w:val="00813CDD"/>
    <w:rsid w:val="00815B91"/>
    <w:rsid w:val="008164D7"/>
    <w:rsid w:val="0081761C"/>
    <w:rsid w:val="008308BE"/>
    <w:rsid w:val="0083093E"/>
    <w:rsid w:val="00840E35"/>
    <w:rsid w:val="00852A05"/>
    <w:rsid w:val="00865150"/>
    <w:rsid w:val="008656A1"/>
    <w:rsid w:val="00866A1D"/>
    <w:rsid w:val="00866AC5"/>
    <w:rsid w:val="00891BB9"/>
    <w:rsid w:val="0089519E"/>
    <w:rsid w:val="008A0B67"/>
    <w:rsid w:val="008A56A5"/>
    <w:rsid w:val="008C30F6"/>
    <w:rsid w:val="008C6BE0"/>
    <w:rsid w:val="008C7FA7"/>
    <w:rsid w:val="008D1083"/>
    <w:rsid w:val="008D38D0"/>
    <w:rsid w:val="008D4FEA"/>
    <w:rsid w:val="008D7344"/>
    <w:rsid w:val="008E0417"/>
    <w:rsid w:val="008E1460"/>
    <w:rsid w:val="008E165A"/>
    <w:rsid w:val="008F2371"/>
    <w:rsid w:val="00904D98"/>
    <w:rsid w:val="00904FBA"/>
    <w:rsid w:val="009051E3"/>
    <w:rsid w:val="00910972"/>
    <w:rsid w:val="009145F3"/>
    <w:rsid w:val="009159B4"/>
    <w:rsid w:val="009256CE"/>
    <w:rsid w:val="009300B0"/>
    <w:rsid w:val="009304D6"/>
    <w:rsid w:val="00932EE9"/>
    <w:rsid w:val="00933C89"/>
    <w:rsid w:val="009341A6"/>
    <w:rsid w:val="0094166D"/>
    <w:rsid w:val="009444FB"/>
    <w:rsid w:val="00955D0F"/>
    <w:rsid w:val="00960D5A"/>
    <w:rsid w:val="0096363A"/>
    <w:rsid w:val="009666E5"/>
    <w:rsid w:val="0097067E"/>
    <w:rsid w:val="009758B6"/>
    <w:rsid w:val="009834C4"/>
    <w:rsid w:val="00984243"/>
    <w:rsid w:val="00993B99"/>
    <w:rsid w:val="00994980"/>
    <w:rsid w:val="009A5519"/>
    <w:rsid w:val="009A73CB"/>
    <w:rsid w:val="009B6AA1"/>
    <w:rsid w:val="009C4661"/>
    <w:rsid w:val="009C70FB"/>
    <w:rsid w:val="009D6810"/>
    <w:rsid w:val="009D6E8D"/>
    <w:rsid w:val="009E15A9"/>
    <w:rsid w:val="009E5DED"/>
    <w:rsid w:val="009F3220"/>
    <w:rsid w:val="009F4525"/>
    <w:rsid w:val="009F59BD"/>
    <w:rsid w:val="00A04629"/>
    <w:rsid w:val="00A154A0"/>
    <w:rsid w:val="00A20892"/>
    <w:rsid w:val="00A2219D"/>
    <w:rsid w:val="00A24051"/>
    <w:rsid w:val="00A25AFA"/>
    <w:rsid w:val="00A308F1"/>
    <w:rsid w:val="00A33461"/>
    <w:rsid w:val="00A34913"/>
    <w:rsid w:val="00A36238"/>
    <w:rsid w:val="00A45541"/>
    <w:rsid w:val="00A50140"/>
    <w:rsid w:val="00A520BC"/>
    <w:rsid w:val="00A63684"/>
    <w:rsid w:val="00A63F68"/>
    <w:rsid w:val="00A67705"/>
    <w:rsid w:val="00A72135"/>
    <w:rsid w:val="00A7410C"/>
    <w:rsid w:val="00A917FA"/>
    <w:rsid w:val="00AA2FEF"/>
    <w:rsid w:val="00AA4477"/>
    <w:rsid w:val="00AA6684"/>
    <w:rsid w:val="00AB6AD5"/>
    <w:rsid w:val="00AC6D0B"/>
    <w:rsid w:val="00AC7149"/>
    <w:rsid w:val="00AE07CD"/>
    <w:rsid w:val="00AE127D"/>
    <w:rsid w:val="00AE6E8E"/>
    <w:rsid w:val="00AE7381"/>
    <w:rsid w:val="00AE7D29"/>
    <w:rsid w:val="00AF2F10"/>
    <w:rsid w:val="00AF6DF0"/>
    <w:rsid w:val="00B00251"/>
    <w:rsid w:val="00B0536E"/>
    <w:rsid w:val="00B20F53"/>
    <w:rsid w:val="00B22F05"/>
    <w:rsid w:val="00B4477E"/>
    <w:rsid w:val="00B51FDD"/>
    <w:rsid w:val="00B62B1E"/>
    <w:rsid w:val="00B66F10"/>
    <w:rsid w:val="00B81FC9"/>
    <w:rsid w:val="00B907B3"/>
    <w:rsid w:val="00B95675"/>
    <w:rsid w:val="00BA2671"/>
    <w:rsid w:val="00BA4F7E"/>
    <w:rsid w:val="00BB61A1"/>
    <w:rsid w:val="00BB624F"/>
    <w:rsid w:val="00BC0A9B"/>
    <w:rsid w:val="00BF1D33"/>
    <w:rsid w:val="00BF3EE8"/>
    <w:rsid w:val="00C05B32"/>
    <w:rsid w:val="00C33C16"/>
    <w:rsid w:val="00C4087E"/>
    <w:rsid w:val="00C4341E"/>
    <w:rsid w:val="00C453B7"/>
    <w:rsid w:val="00C50265"/>
    <w:rsid w:val="00C5320F"/>
    <w:rsid w:val="00C53559"/>
    <w:rsid w:val="00C55063"/>
    <w:rsid w:val="00C5541F"/>
    <w:rsid w:val="00C764F1"/>
    <w:rsid w:val="00C765B4"/>
    <w:rsid w:val="00C85C0C"/>
    <w:rsid w:val="00C9311E"/>
    <w:rsid w:val="00CB0E96"/>
    <w:rsid w:val="00CB668B"/>
    <w:rsid w:val="00CB7E5D"/>
    <w:rsid w:val="00CD0B5C"/>
    <w:rsid w:val="00CD4F9D"/>
    <w:rsid w:val="00CE27A6"/>
    <w:rsid w:val="00CF00BF"/>
    <w:rsid w:val="00CF6895"/>
    <w:rsid w:val="00D03F2E"/>
    <w:rsid w:val="00D04C15"/>
    <w:rsid w:val="00D14531"/>
    <w:rsid w:val="00D16F20"/>
    <w:rsid w:val="00D2300A"/>
    <w:rsid w:val="00D32B24"/>
    <w:rsid w:val="00D32D14"/>
    <w:rsid w:val="00D42782"/>
    <w:rsid w:val="00D46317"/>
    <w:rsid w:val="00D522B1"/>
    <w:rsid w:val="00D60BBD"/>
    <w:rsid w:val="00D62D1B"/>
    <w:rsid w:val="00D74B07"/>
    <w:rsid w:val="00D75F45"/>
    <w:rsid w:val="00D83FE4"/>
    <w:rsid w:val="00D910C2"/>
    <w:rsid w:val="00D9474F"/>
    <w:rsid w:val="00DA0022"/>
    <w:rsid w:val="00DA1951"/>
    <w:rsid w:val="00DA3F31"/>
    <w:rsid w:val="00DA7C53"/>
    <w:rsid w:val="00DA7FBC"/>
    <w:rsid w:val="00DB6B61"/>
    <w:rsid w:val="00DC1019"/>
    <w:rsid w:val="00DC14CF"/>
    <w:rsid w:val="00DC187F"/>
    <w:rsid w:val="00DC5A8E"/>
    <w:rsid w:val="00DD29F4"/>
    <w:rsid w:val="00DD2B10"/>
    <w:rsid w:val="00DD7900"/>
    <w:rsid w:val="00DE3657"/>
    <w:rsid w:val="00DE4A3A"/>
    <w:rsid w:val="00DE5DEA"/>
    <w:rsid w:val="00DE5E77"/>
    <w:rsid w:val="00DE753D"/>
    <w:rsid w:val="00E0241E"/>
    <w:rsid w:val="00E068AE"/>
    <w:rsid w:val="00E303D5"/>
    <w:rsid w:val="00E323E2"/>
    <w:rsid w:val="00E32715"/>
    <w:rsid w:val="00E3288B"/>
    <w:rsid w:val="00E3447A"/>
    <w:rsid w:val="00E41D8B"/>
    <w:rsid w:val="00E51982"/>
    <w:rsid w:val="00E524D3"/>
    <w:rsid w:val="00E6110B"/>
    <w:rsid w:val="00E6620B"/>
    <w:rsid w:val="00E72A56"/>
    <w:rsid w:val="00E73B20"/>
    <w:rsid w:val="00E823FB"/>
    <w:rsid w:val="00EA23C5"/>
    <w:rsid w:val="00EB17A7"/>
    <w:rsid w:val="00EB47F2"/>
    <w:rsid w:val="00EC30C8"/>
    <w:rsid w:val="00EC5299"/>
    <w:rsid w:val="00EC6C9F"/>
    <w:rsid w:val="00ED5E35"/>
    <w:rsid w:val="00ED78AD"/>
    <w:rsid w:val="00EE10A3"/>
    <w:rsid w:val="00EE4A9F"/>
    <w:rsid w:val="00EF2ED3"/>
    <w:rsid w:val="00EF4F7B"/>
    <w:rsid w:val="00F03650"/>
    <w:rsid w:val="00F15594"/>
    <w:rsid w:val="00F26B65"/>
    <w:rsid w:val="00F26E5B"/>
    <w:rsid w:val="00F31497"/>
    <w:rsid w:val="00F34A27"/>
    <w:rsid w:val="00F60C44"/>
    <w:rsid w:val="00F66C26"/>
    <w:rsid w:val="00F72764"/>
    <w:rsid w:val="00F72774"/>
    <w:rsid w:val="00F73088"/>
    <w:rsid w:val="00F73F6B"/>
    <w:rsid w:val="00F74E1F"/>
    <w:rsid w:val="00F763CB"/>
    <w:rsid w:val="00F81C36"/>
    <w:rsid w:val="00FA2AAB"/>
    <w:rsid w:val="00FC018A"/>
    <w:rsid w:val="00FD2CA6"/>
    <w:rsid w:val="00FE31BB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4817"/>
    <o:shapelayout v:ext="edit">
      <o:idmap v:ext="edit" data="1"/>
    </o:shapelayout>
  </w:shapeDefaults>
  <w:decimalSymbol w:val=","/>
  <w:listSeparator w:val=";"/>
  <w14:docId w14:val="7588A506"/>
  <w15:chartTrackingRefBased/>
  <w15:docId w15:val="{3DAA9545-DA14-48C0-A12F-A1CC63F57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5560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904FBA"/>
    <w:pPr>
      <w:keepNext/>
      <w:outlineLvl w:val="0"/>
    </w:pPr>
    <w:rPr>
      <w:rFonts w:ascii="Arial Narrow" w:eastAsia="Times New Roman" w:hAnsi="Arial Narrow" w:cs="Times New Roman"/>
      <w:b/>
      <w:sz w:val="24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qFormat/>
    <w:rsid w:val="00904FBA"/>
    <w:pPr>
      <w:keepNext/>
      <w:outlineLvl w:val="1"/>
    </w:pPr>
    <w:rPr>
      <w:rFonts w:ascii="Arial Narrow" w:eastAsia="Times New Roman" w:hAnsi="Arial Narrow" w:cs="Times New Roman"/>
      <w:b/>
      <w:szCs w:val="20"/>
      <w:lang w:val="x-none" w:eastAsia="x-none"/>
    </w:rPr>
  </w:style>
  <w:style w:type="paragraph" w:styleId="Nadpis3">
    <w:name w:val="heading 3"/>
    <w:basedOn w:val="Normln"/>
    <w:next w:val="Normln"/>
    <w:qFormat/>
    <w:rsid w:val="000D77FF"/>
    <w:pPr>
      <w:keepNext/>
      <w:jc w:val="center"/>
      <w:outlineLvl w:val="2"/>
    </w:pPr>
    <w:rPr>
      <w:smallCaps/>
    </w:rPr>
  </w:style>
  <w:style w:type="paragraph" w:styleId="Nadpis4">
    <w:name w:val="heading 4"/>
    <w:basedOn w:val="Normln"/>
    <w:next w:val="Normln"/>
    <w:qFormat/>
    <w:rsid w:val="000D77FF"/>
    <w:pPr>
      <w:keepNext/>
      <w:ind w:left="5760" w:firstLine="720"/>
      <w:outlineLvl w:val="3"/>
    </w:pPr>
    <w:rPr>
      <w:b/>
      <w:bCs/>
    </w:rPr>
  </w:style>
  <w:style w:type="paragraph" w:styleId="Nadpis5">
    <w:name w:val="heading 5"/>
    <w:basedOn w:val="Normln"/>
    <w:next w:val="Zkladntext"/>
    <w:link w:val="Nadpis5Char"/>
    <w:qFormat/>
    <w:rsid w:val="00F15594"/>
    <w:pPr>
      <w:keepNext/>
      <w:tabs>
        <w:tab w:val="num" w:pos="1008"/>
      </w:tabs>
      <w:spacing w:before="120" w:after="80"/>
      <w:ind w:left="1008" w:hanging="1008"/>
      <w:outlineLvl w:val="4"/>
    </w:pPr>
    <w:rPr>
      <w:rFonts w:eastAsia="Batang" w:cs="Times New Roman"/>
      <w:b/>
      <w:kern w:val="28"/>
      <w:sz w:val="20"/>
      <w:szCs w:val="20"/>
      <w:lang w:val="x-none" w:eastAsia="x-none"/>
    </w:rPr>
  </w:style>
  <w:style w:type="paragraph" w:styleId="Nadpis6">
    <w:name w:val="heading 6"/>
    <w:basedOn w:val="Normln"/>
    <w:next w:val="Zkladntext"/>
    <w:link w:val="Nadpis6Char"/>
    <w:qFormat/>
    <w:rsid w:val="00F15594"/>
    <w:pPr>
      <w:keepNext/>
      <w:tabs>
        <w:tab w:val="num" w:pos="1152"/>
      </w:tabs>
      <w:spacing w:before="120" w:after="80"/>
      <w:ind w:left="1152" w:hanging="1152"/>
      <w:outlineLvl w:val="5"/>
    </w:pPr>
    <w:rPr>
      <w:rFonts w:eastAsia="Batang" w:cs="Times New Roman"/>
      <w:b/>
      <w:i/>
      <w:kern w:val="28"/>
      <w:sz w:val="20"/>
      <w:szCs w:val="20"/>
      <w:lang w:val="x-none" w:eastAsia="x-none"/>
    </w:rPr>
  </w:style>
  <w:style w:type="paragraph" w:styleId="Nadpis7">
    <w:name w:val="heading 7"/>
    <w:basedOn w:val="Normln"/>
    <w:next w:val="Zkladntext"/>
    <w:link w:val="Nadpis7Char"/>
    <w:qFormat/>
    <w:rsid w:val="00F15594"/>
    <w:pPr>
      <w:keepNext/>
      <w:tabs>
        <w:tab w:val="num" w:pos="1296"/>
      </w:tabs>
      <w:spacing w:before="80" w:after="60"/>
      <w:ind w:left="1296" w:hanging="1296"/>
      <w:outlineLvl w:val="6"/>
    </w:pPr>
    <w:rPr>
      <w:rFonts w:ascii="Times New Roman" w:eastAsia="Batang" w:hAnsi="Times New Roman" w:cs="Times New Roman"/>
      <w:b/>
      <w:kern w:val="28"/>
      <w:sz w:val="20"/>
      <w:szCs w:val="20"/>
      <w:lang w:val="x-none" w:eastAsia="x-none"/>
    </w:rPr>
  </w:style>
  <w:style w:type="paragraph" w:styleId="Nadpis8">
    <w:name w:val="heading 8"/>
    <w:basedOn w:val="Normln"/>
    <w:next w:val="Zkladntext"/>
    <w:link w:val="Nadpis8Char"/>
    <w:qFormat/>
    <w:rsid w:val="00F15594"/>
    <w:pPr>
      <w:keepNext/>
      <w:tabs>
        <w:tab w:val="num" w:pos="1440"/>
      </w:tabs>
      <w:spacing w:before="80" w:after="60"/>
      <w:ind w:left="1440" w:hanging="1440"/>
      <w:outlineLvl w:val="7"/>
    </w:pPr>
    <w:rPr>
      <w:rFonts w:ascii="Times New Roman" w:eastAsia="Batang" w:hAnsi="Times New Roman" w:cs="Times New Roman"/>
      <w:b/>
      <w:i/>
      <w:kern w:val="28"/>
      <w:sz w:val="20"/>
      <w:szCs w:val="20"/>
      <w:lang w:val="x-none" w:eastAsia="x-none"/>
    </w:rPr>
  </w:style>
  <w:style w:type="paragraph" w:styleId="Nadpis9">
    <w:name w:val="heading 9"/>
    <w:basedOn w:val="Normln"/>
    <w:next w:val="Zkladntext"/>
    <w:link w:val="Nadpis9Char"/>
    <w:qFormat/>
    <w:rsid w:val="00F15594"/>
    <w:pPr>
      <w:keepNext/>
      <w:tabs>
        <w:tab w:val="num" w:pos="1584"/>
      </w:tabs>
      <w:spacing w:before="80" w:after="60"/>
      <w:ind w:left="1584" w:hanging="1584"/>
      <w:outlineLvl w:val="8"/>
    </w:pPr>
    <w:rPr>
      <w:rFonts w:ascii="Times New Roman" w:eastAsia="Batang" w:hAnsi="Times New Roman" w:cs="Times New Roman"/>
      <w:b/>
      <w:i/>
      <w:kern w:val="28"/>
      <w:sz w:val="20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  <w:rsid w:val="00755604"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  <w:rsid w:val="00755604"/>
  </w:style>
  <w:style w:type="paragraph" w:customStyle="1" w:styleId="Level1">
    <w:name w:val="Level 1"/>
    <w:rsid w:val="000D77FF"/>
    <w:pPr>
      <w:widowControl w:val="0"/>
      <w:ind w:left="720"/>
      <w:jc w:val="both"/>
    </w:pPr>
    <w:rPr>
      <w:snapToGrid w:val="0"/>
      <w:sz w:val="24"/>
    </w:rPr>
  </w:style>
  <w:style w:type="paragraph" w:styleId="Nzev">
    <w:name w:val="Title"/>
    <w:basedOn w:val="Normln"/>
    <w:link w:val="NzevChar"/>
    <w:qFormat/>
    <w:rsid w:val="00904FBA"/>
    <w:pPr>
      <w:jc w:val="center"/>
    </w:pPr>
    <w:rPr>
      <w:rFonts w:ascii="Arial Narrow" w:eastAsia="Times New Roman" w:hAnsi="Arial Narrow" w:cs="Times New Roman"/>
      <w:b/>
      <w:sz w:val="28"/>
      <w:szCs w:val="20"/>
      <w:lang w:val="x-none" w:eastAsia="x-none"/>
    </w:rPr>
  </w:style>
  <w:style w:type="paragraph" w:styleId="Zkladntext">
    <w:name w:val="Body Text"/>
    <w:basedOn w:val="Normln"/>
    <w:rsid w:val="000D77FF"/>
    <w:pPr>
      <w:jc w:val="both"/>
    </w:pPr>
  </w:style>
  <w:style w:type="paragraph" w:styleId="Zpat">
    <w:name w:val="footer"/>
    <w:basedOn w:val="Normln"/>
    <w:rsid w:val="000D77FF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D77FF"/>
  </w:style>
  <w:style w:type="paragraph" w:styleId="Zhlav">
    <w:name w:val="header"/>
    <w:basedOn w:val="Normln"/>
    <w:link w:val="ZhlavChar"/>
    <w:rsid w:val="000D77FF"/>
    <w:pPr>
      <w:tabs>
        <w:tab w:val="center" w:pos="4536"/>
        <w:tab w:val="right" w:pos="9072"/>
      </w:tabs>
    </w:pPr>
    <w:rPr>
      <w:rFonts w:ascii="Times New Roman" w:eastAsia="Batang" w:hAnsi="Times New Roman" w:cs="Times New Roman"/>
      <w:sz w:val="24"/>
      <w:szCs w:val="24"/>
      <w:lang w:val="x-none" w:eastAsia="x-none"/>
    </w:rPr>
  </w:style>
  <w:style w:type="character" w:customStyle="1" w:styleId="platne1">
    <w:name w:val="platne1"/>
    <w:basedOn w:val="Standardnpsmoodstavce"/>
    <w:rsid w:val="000D77FF"/>
  </w:style>
  <w:style w:type="paragraph" w:styleId="Zkladntext2">
    <w:name w:val="Body Text 2"/>
    <w:basedOn w:val="Normln"/>
    <w:rsid w:val="000D77FF"/>
    <w:pPr>
      <w:jc w:val="both"/>
    </w:pPr>
  </w:style>
  <w:style w:type="paragraph" w:customStyle="1" w:styleId="Bezmezer1">
    <w:name w:val="Bez mezer1"/>
    <w:uiPriority w:val="1"/>
    <w:qFormat/>
    <w:rsid w:val="00A36238"/>
    <w:rPr>
      <w:rFonts w:ascii="Calibri" w:eastAsia="Calibri" w:hAnsi="Calibri"/>
      <w:sz w:val="22"/>
      <w:szCs w:val="22"/>
      <w:lang w:eastAsia="en-US"/>
    </w:rPr>
  </w:style>
  <w:style w:type="character" w:customStyle="1" w:styleId="Nadpis5Char">
    <w:name w:val="Nadpis 5 Char"/>
    <w:link w:val="Nadpis5"/>
    <w:semiHidden/>
    <w:rsid w:val="00F15594"/>
    <w:rPr>
      <w:rFonts w:ascii="Arial" w:hAnsi="Arial"/>
      <w:b/>
      <w:kern w:val="28"/>
    </w:rPr>
  </w:style>
  <w:style w:type="character" w:customStyle="1" w:styleId="Nadpis6Char">
    <w:name w:val="Nadpis 6 Char"/>
    <w:link w:val="Nadpis6"/>
    <w:semiHidden/>
    <w:rsid w:val="00F15594"/>
    <w:rPr>
      <w:rFonts w:ascii="Arial" w:hAnsi="Arial"/>
      <w:b/>
      <w:i/>
      <w:kern w:val="28"/>
    </w:rPr>
  </w:style>
  <w:style w:type="character" w:customStyle="1" w:styleId="Nadpis7Char">
    <w:name w:val="Nadpis 7 Char"/>
    <w:link w:val="Nadpis7"/>
    <w:semiHidden/>
    <w:rsid w:val="00F15594"/>
    <w:rPr>
      <w:b/>
      <w:kern w:val="28"/>
    </w:rPr>
  </w:style>
  <w:style w:type="character" w:customStyle="1" w:styleId="Nadpis8Char">
    <w:name w:val="Nadpis 8 Char"/>
    <w:link w:val="Nadpis8"/>
    <w:semiHidden/>
    <w:rsid w:val="00F15594"/>
    <w:rPr>
      <w:b/>
      <w:i/>
      <w:kern w:val="28"/>
    </w:rPr>
  </w:style>
  <w:style w:type="character" w:customStyle="1" w:styleId="Nadpis9Char">
    <w:name w:val="Nadpis 9 Char"/>
    <w:link w:val="Nadpis9"/>
    <w:semiHidden/>
    <w:rsid w:val="00F15594"/>
    <w:rPr>
      <w:b/>
      <w:i/>
      <w:kern w:val="28"/>
    </w:rPr>
  </w:style>
  <w:style w:type="character" w:customStyle="1" w:styleId="NzevChar">
    <w:name w:val="Název Char"/>
    <w:link w:val="Nzev"/>
    <w:rsid w:val="00904FBA"/>
    <w:rPr>
      <w:rFonts w:ascii="Arial Narrow" w:eastAsia="Times New Roman" w:hAnsi="Arial Narrow"/>
      <w:b/>
      <w:sz w:val="28"/>
    </w:rPr>
  </w:style>
  <w:style w:type="character" w:styleId="Odkaznakoment">
    <w:name w:val="annotation reference"/>
    <w:uiPriority w:val="99"/>
    <w:semiHidden/>
    <w:unhideWhenUsed/>
    <w:rsid w:val="00A25AF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25AFA"/>
    <w:rPr>
      <w:rFonts w:ascii="Calibri" w:hAnsi="Calibri" w:cs="Times New Roman"/>
      <w:sz w:val="20"/>
      <w:szCs w:val="20"/>
      <w:lang w:val="x-none"/>
    </w:rPr>
  </w:style>
  <w:style w:type="character" w:customStyle="1" w:styleId="TextkomenteChar">
    <w:name w:val="Text komentáře Char"/>
    <w:link w:val="Textkomente"/>
    <w:uiPriority w:val="99"/>
    <w:semiHidden/>
    <w:rsid w:val="00A25AFA"/>
    <w:rPr>
      <w:rFonts w:ascii="Calibri" w:eastAsia="Calibri" w:hAnsi="Calibri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25AFA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25AFA"/>
    <w:rPr>
      <w:rFonts w:ascii="Calibri" w:eastAsia="Calibri" w:hAnsi="Calibri"/>
      <w:b/>
      <w:bCs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25AFA"/>
    <w:rPr>
      <w:rFonts w:ascii="Tahoma" w:hAnsi="Tahoma" w:cs="Times New Roman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A25AFA"/>
    <w:rPr>
      <w:rFonts w:ascii="Tahoma" w:eastAsia="Calibri" w:hAnsi="Tahoma" w:cs="Tahoma"/>
      <w:sz w:val="16"/>
      <w:szCs w:val="16"/>
      <w:lang w:eastAsia="en-US"/>
    </w:rPr>
  </w:style>
  <w:style w:type="paragraph" w:customStyle="1" w:styleId="BezmezerCalibri">
    <w:name w:val="Bez mezer + Calibri"/>
    <w:aliases w:val="11 b."/>
    <w:basedOn w:val="Bezmezer1"/>
    <w:link w:val="BezmezerCalibriChar"/>
    <w:rsid w:val="0056694E"/>
    <w:pPr>
      <w:tabs>
        <w:tab w:val="left" w:pos="2127"/>
      </w:tabs>
    </w:pPr>
    <w:rPr>
      <w:rFonts w:ascii="Times New Roman" w:eastAsia="Batang" w:hAnsi="Times New Roman"/>
      <w:sz w:val="24"/>
      <w:szCs w:val="20"/>
      <w:lang w:val="x-none" w:eastAsia="x-none"/>
    </w:rPr>
  </w:style>
  <w:style w:type="character" w:customStyle="1" w:styleId="BezmezerCalibriChar">
    <w:name w:val="Bez mezer + Calibri Char"/>
    <w:aliases w:val="11 b. Char"/>
    <w:link w:val="BezmezerCalibri"/>
    <w:rsid w:val="0056694E"/>
    <w:rPr>
      <w:sz w:val="24"/>
    </w:rPr>
  </w:style>
  <w:style w:type="character" w:styleId="Hypertextovodkaz">
    <w:name w:val="Hyperlink"/>
    <w:uiPriority w:val="99"/>
    <w:unhideWhenUsed/>
    <w:rsid w:val="00F73F6B"/>
    <w:rPr>
      <w:color w:val="0000FF"/>
      <w:u w:val="single"/>
    </w:rPr>
  </w:style>
  <w:style w:type="character" w:customStyle="1" w:styleId="ZhlavChar">
    <w:name w:val="Záhlaví Char"/>
    <w:link w:val="Zhlav"/>
    <w:rsid w:val="00377CFA"/>
    <w:rPr>
      <w:sz w:val="24"/>
      <w:szCs w:val="24"/>
    </w:rPr>
  </w:style>
  <w:style w:type="character" w:customStyle="1" w:styleId="Nadpis1Char">
    <w:name w:val="Nadpis 1 Char"/>
    <w:link w:val="Nadpis1"/>
    <w:rsid w:val="00904FBA"/>
    <w:rPr>
      <w:rFonts w:ascii="Arial Narrow" w:eastAsia="Times New Roman" w:hAnsi="Arial Narrow"/>
      <w:b/>
      <w:sz w:val="24"/>
    </w:rPr>
  </w:style>
  <w:style w:type="character" w:customStyle="1" w:styleId="Nadpis2Char">
    <w:name w:val="Nadpis 2 Char"/>
    <w:link w:val="Nadpis2"/>
    <w:rsid w:val="00904FBA"/>
    <w:rPr>
      <w:rFonts w:ascii="Arial Narrow" w:eastAsia="Times New Roman" w:hAnsi="Arial Narrow"/>
      <w:b/>
      <w:sz w:val="22"/>
    </w:rPr>
  </w:style>
  <w:style w:type="paragraph" w:styleId="Zkladntext3">
    <w:name w:val="Body Text 3"/>
    <w:basedOn w:val="Normln"/>
    <w:link w:val="Zkladntext3Char1"/>
    <w:unhideWhenUsed/>
    <w:rsid w:val="000211B7"/>
    <w:pPr>
      <w:spacing w:after="120"/>
    </w:pPr>
    <w:rPr>
      <w:rFonts w:ascii="Calibri" w:hAnsi="Calibri" w:cs="Times New Roman"/>
      <w:sz w:val="16"/>
      <w:szCs w:val="16"/>
      <w:lang w:val="x-none" w:eastAsia="x-none"/>
    </w:rPr>
  </w:style>
  <w:style w:type="character" w:customStyle="1" w:styleId="Zkladntext3Char">
    <w:name w:val="Základní text 3 Char"/>
    <w:uiPriority w:val="99"/>
    <w:semiHidden/>
    <w:rsid w:val="000211B7"/>
    <w:rPr>
      <w:rFonts w:eastAsia="Times New Roman"/>
      <w:sz w:val="16"/>
      <w:szCs w:val="16"/>
    </w:rPr>
  </w:style>
  <w:style w:type="paragraph" w:styleId="Prosttext">
    <w:name w:val="Plain Text"/>
    <w:basedOn w:val="Normln"/>
    <w:link w:val="ProsttextChar1"/>
    <w:semiHidden/>
    <w:unhideWhenUsed/>
    <w:rsid w:val="000211B7"/>
    <w:rPr>
      <w:rFonts w:ascii="Consolas" w:hAnsi="Consolas" w:cs="Times New Roman"/>
      <w:sz w:val="21"/>
      <w:szCs w:val="21"/>
      <w:lang w:val="x-none" w:eastAsia="x-none"/>
    </w:rPr>
  </w:style>
  <w:style w:type="character" w:customStyle="1" w:styleId="ProsttextChar">
    <w:name w:val="Prostý text Char"/>
    <w:uiPriority w:val="99"/>
    <w:semiHidden/>
    <w:rsid w:val="000211B7"/>
    <w:rPr>
      <w:rFonts w:ascii="Courier New" w:eastAsia="Times New Roman" w:hAnsi="Courier New" w:cs="Courier New"/>
    </w:rPr>
  </w:style>
  <w:style w:type="paragraph" w:customStyle="1" w:styleId="BodyText31">
    <w:name w:val="Body Text 31"/>
    <w:basedOn w:val="Normln"/>
    <w:rsid w:val="000211B7"/>
    <w:pPr>
      <w:widowControl w:val="0"/>
      <w:overflowPunct w:val="0"/>
      <w:autoSpaceDE w:val="0"/>
      <w:autoSpaceDN w:val="0"/>
      <w:adjustRightInd w:val="0"/>
      <w:ind w:right="-58"/>
      <w:jc w:val="both"/>
    </w:pPr>
    <w:rPr>
      <w:szCs w:val="20"/>
    </w:rPr>
  </w:style>
  <w:style w:type="character" w:customStyle="1" w:styleId="Zkladntext3Char1">
    <w:name w:val="Základní text 3 Char1"/>
    <w:link w:val="Zkladntext3"/>
    <w:locked/>
    <w:rsid w:val="000211B7"/>
    <w:rPr>
      <w:rFonts w:ascii="Calibri" w:eastAsia="Calibri" w:hAnsi="Calibri"/>
      <w:sz w:val="16"/>
      <w:szCs w:val="16"/>
      <w:lang w:val="x-none"/>
    </w:rPr>
  </w:style>
  <w:style w:type="character" w:customStyle="1" w:styleId="ProsttextChar1">
    <w:name w:val="Prostý text Char1"/>
    <w:link w:val="Prosttext"/>
    <w:semiHidden/>
    <w:locked/>
    <w:rsid w:val="000211B7"/>
    <w:rPr>
      <w:rFonts w:ascii="Consolas" w:eastAsia="Calibri" w:hAnsi="Consolas"/>
      <w:sz w:val="21"/>
      <w:szCs w:val="21"/>
    </w:rPr>
  </w:style>
  <w:style w:type="paragraph" w:styleId="Bezmezer">
    <w:name w:val="No Spacing"/>
    <w:qFormat/>
    <w:rsid w:val="00212DB5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2</Pages>
  <Words>648</Words>
  <Characters>4171</Characters>
  <Application>Microsoft Office Word</Application>
  <DocSecurity>0</DocSecurity>
  <Lines>34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SMLOUVA O PODNÁJMU A POSKYTNUTÍ SLUŽEB</vt:lpstr>
      <vt:lpstr>SMLOUVA O PODNÁJMU A POSKYTNUTÍ SLUŽEB</vt:lpstr>
    </vt:vector>
  </TitlesOfParts>
  <Company>SaRZMO</Company>
  <LinksUpToDate>false</LinksUpToDate>
  <CharactersWithSpaces>4810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PODNÁJMU A POSKYTNUTÍ SLUŽEB</dc:title>
  <dc:subject/>
  <dc:creator>Bára Matlengová</dc:creator>
  <cp:keywords/>
  <cp:lastModifiedBy>Piperková Simona</cp:lastModifiedBy>
  <cp:revision>207</cp:revision>
  <cp:lastPrinted>2023-06-30T09:51:00Z</cp:lastPrinted>
  <dcterms:created xsi:type="dcterms:W3CDTF">2022-09-05T15:21:00Z</dcterms:created>
  <dcterms:modified xsi:type="dcterms:W3CDTF">2023-06-30T10:10:00Z</dcterms:modified>
</cp:coreProperties>
</file>