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72" w:rsidRDefault="0031336C">
      <w:pPr>
        <w:pStyle w:val="Nzev"/>
      </w:pPr>
      <w:bookmarkStart w:id="0" w:name="_GoBack"/>
      <w:bookmarkEnd w:id="0"/>
      <w:r>
        <w:t>Splátkový</w:t>
      </w:r>
      <w:r>
        <w:rPr>
          <w:spacing w:val="-9"/>
        </w:rPr>
        <w:t xml:space="preserve"> </w:t>
      </w:r>
      <w:r>
        <w:t>kalendář</w:t>
      </w:r>
    </w:p>
    <w:p w:rsidR="00DD4F72" w:rsidRDefault="00DD4F72">
      <w:pPr>
        <w:pStyle w:val="Zkladntext"/>
        <w:rPr>
          <w:sz w:val="20"/>
        </w:rPr>
      </w:pPr>
    </w:p>
    <w:p w:rsidR="00DD4F72" w:rsidRDefault="00DD4F72">
      <w:pPr>
        <w:pStyle w:val="Zkladntext"/>
        <w:rPr>
          <w:sz w:val="20"/>
        </w:rPr>
      </w:pPr>
    </w:p>
    <w:p w:rsidR="00DD4F72" w:rsidRDefault="00DD4F72">
      <w:pPr>
        <w:pStyle w:val="Zkladntext"/>
        <w:rPr>
          <w:sz w:val="20"/>
        </w:rPr>
      </w:pPr>
    </w:p>
    <w:p w:rsidR="00DD4F72" w:rsidRDefault="00DD4F72">
      <w:pPr>
        <w:pStyle w:val="Zkladntext"/>
        <w:spacing w:before="2"/>
        <w:rPr>
          <w:sz w:val="20"/>
        </w:rPr>
      </w:pPr>
    </w:p>
    <w:p w:rsidR="00DD4F72" w:rsidRDefault="0031336C">
      <w:pPr>
        <w:tabs>
          <w:tab w:val="left" w:pos="3969"/>
        </w:tabs>
        <w:ind w:left="160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5"/>
          <w:sz w:val="18"/>
        </w:rPr>
        <w:t xml:space="preserve"> </w:t>
      </w:r>
      <w:r>
        <w:rPr>
          <w:color w:val="6C777E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Statutární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město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Kladno</w:t>
      </w:r>
    </w:p>
    <w:p w:rsidR="00DD4F72" w:rsidRDefault="0031336C">
      <w:pPr>
        <w:tabs>
          <w:tab w:val="left" w:pos="3969"/>
        </w:tabs>
        <w:spacing w:before="56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5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Rekonstrukce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technologie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chlazení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Zimního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stadionu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Kladno</w:t>
      </w:r>
    </w:p>
    <w:p w:rsidR="00DD4F72" w:rsidRDefault="0031336C">
      <w:pPr>
        <w:tabs>
          <w:tab w:val="left" w:pos="3969"/>
        </w:tabs>
        <w:spacing w:before="57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5"/>
          <w:sz w:val="18"/>
        </w:rPr>
        <w:t xml:space="preserve"> </w:t>
      </w:r>
      <w:r>
        <w:rPr>
          <w:color w:val="6C777E"/>
          <w:sz w:val="18"/>
        </w:rPr>
        <w:t>prioritní</w:t>
      </w:r>
      <w:r>
        <w:rPr>
          <w:color w:val="6C777E"/>
          <w:spacing w:val="-4"/>
          <w:sz w:val="18"/>
        </w:rPr>
        <w:t xml:space="preserve"> </w:t>
      </w:r>
      <w:r>
        <w:rPr>
          <w:color w:val="6C777E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Odpady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materiálové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toky,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ekologické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zátěže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rizika</w:t>
      </w:r>
    </w:p>
    <w:p w:rsidR="00DD4F72" w:rsidRDefault="00CF02AB">
      <w:pPr>
        <w:pStyle w:val="Zkladntext"/>
        <w:spacing w:before="8"/>
        <w:rPr>
          <w:b/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98425</wp:posOffset>
                </wp:positionV>
                <wp:extent cx="96774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774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5240"/>
                            <a:gd name="T2" fmla="+- 0 4610 800"/>
                            <a:gd name="T3" fmla="*/ T2 w 15240"/>
                            <a:gd name="T4" fmla="+- 0 4610 800"/>
                            <a:gd name="T5" fmla="*/ T4 w 15240"/>
                            <a:gd name="T6" fmla="+- 0 16040 800"/>
                            <a:gd name="T7" fmla="*/ T6 w 15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24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moveTo>
                                <a:pt x="3810" y="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C77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3E85" id="docshape3" o:spid="_x0000_s1026" style="position:absolute;margin-left:40pt;margin-top:7.75pt;width:7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" path="m,l3810,t,l15240,e" filled="f" strokecolor="#6c777e" strokeweight=".25pt">
                <v:path arrowok="t" o:connecttype="custom" o:connectlocs="0,0;2419350,0;2419350,0;9677400,0" o:connectangles="0,0,0,0"/>
                <w10:wrap type="topAndBottom" anchorx="page"/>
              </v:shape>
            </w:pict>
          </mc:Fallback>
        </mc:AlternateContent>
      </w:r>
    </w:p>
    <w:p w:rsidR="00DD4F72" w:rsidRDefault="00DD4F72">
      <w:pPr>
        <w:pStyle w:val="Zkladntext"/>
        <w:spacing w:before="6"/>
        <w:rPr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08"/>
        <w:gridCol w:w="3395"/>
        <w:gridCol w:w="3735"/>
        <w:gridCol w:w="2871"/>
      </w:tblGrid>
      <w:tr w:rsidR="00DD4F72">
        <w:trPr>
          <w:trHeight w:val="267"/>
        </w:trPr>
        <w:tc>
          <w:tcPr>
            <w:tcW w:w="3108" w:type="dxa"/>
          </w:tcPr>
          <w:p w:rsidR="00DD4F72" w:rsidRDefault="0031336C">
            <w:pPr>
              <w:pStyle w:val="TableParagraph"/>
              <w:spacing w:before="0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</w:t>
            </w:r>
            <w:r>
              <w:rPr>
                <w:color w:val="6C777E"/>
                <w:spacing w:val="-4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číslo:</w:t>
            </w:r>
          </w:p>
        </w:tc>
        <w:tc>
          <w:tcPr>
            <w:tcW w:w="3395" w:type="dxa"/>
          </w:tcPr>
          <w:p w:rsidR="00DD4F72" w:rsidRDefault="0031336C">
            <w:pPr>
              <w:pStyle w:val="TableParagraph"/>
              <w:spacing w:before="0" w:line="240" w:lineRule="auto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2017010013</w:t>
            </w:r>
          </w:p>
        </w:tc>
        <w:tc>
          <w:tcPr>
            <w:tcW w:w="3735" w:type="dxa"/>
          </w:tcPr>
          <w:p w:rsidR="00DD4F72" w:rsidRDefault="0031336C">
            <w:pPr>
              <w:pStyle w:val="TableParagraph"/>
              <w:spacing w:before="0" w:line="240" w:lineRule="auto"/>
              <w:ind w:left="1167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PM</w:t>
            </w:r>
            <w:r>
              <w:rPr>
                <w:color w:val="6C777E"/>
                <w:spacing w:val="-6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projektu:</w:t>
            </w:r>
          </w:p>
        </w:tc>
        <w:tc>
          <w:tcPr>
            <w:tcW w:w="2871" w:type="dxa"/>
          </w:tcPr>
          <w:p w:rsidR="00DD4F72" w:rsidRDefault="0031336C">
            <w:pPr>
              <w:pStyle w:val="TableParagraph"/>
              <w:spacing w:before="0" w:line="240" w:lineRule="auto"/>
              <w:ind w:left="1242"/>
              <w:jc w:val="left"/>
              <w:rPr>
                <w:sz w:val="18"/>
              </w:rPr>
            </w:pPr>
            <w:r>
              <w:rPr>
                <w:sz w:val="18"/>
              </w:rPr>
              <w:t>Sejkora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Ondřej</w:t>
            </w:r>
          </w:p>
        </w:tc>
      </w:tr>
      <w:tr w:rsidR="00DD4F72">
        <w:trPr>
          <w:trHeight w:val="295"/>
        </w:trPr>
        <w:tc>
          <w:tcPr>
            <w:tcW w:w="3108" w:type="dxa"/>
          </w:tcPr>
          <w:p w:rsidR="00DD4F72" w:rsidRDefault="0031336C">
            <w:pPr>
              <w:pStyle w:val="TableParagraph"/>
              <w:spacing w:before="28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</w:t>
            </w:r>
            <w:r>
              <w:rPr>
                <w:color w:val="6C777E"/>
                <w:spacing w:val="-7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projektu:</w:t>
            </w:r>
          </w:p>
        </w:tc>
        <w:tc>
          <w:tcPr>
            <w:tcW w:w="3395" w:type="dxa"/>
          </w:tcPr>
          <w:p w:rsidR="00DD4F72" w:rsidRDefault="0031336C">
            <w:pPr>
              <w:pStyle w:val="TableParagraph"/>
              <w:spacing w:before="28" w:line="240" w:lineRule="auto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37675467</w:t>
            </w:r>
          </w:p>
        </w:tc>
        <w:tc>
          <w:tcPr>
            <w:tcW w:w="3735" w:type="dxa"/>
          </w:tcPr>
          <w:p w:rsidR="00DD4F72" w:rsidRDefault="0031336C">
            <w:pPr>
              <w:pStyle w:val="TableParagraph"/>
              <w:spacing w:before="28" w:line="240" w:lineRule="auto"/>
              <w:ind w:left="1167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</w:t>
            </w:r>
            <w:r>
              <w:rPr>
                <w:color w:val="6C777E"/>
                <w:spacing w:val="-6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projektu:</w:t>
            </w:r>
          </w:p>
        </w:tc>
        <w:tc>
          <w:tcPr>
            <w:tcW w:w="2871" w:type="dxa"/>
          </w:tcPr>
          <w:p w:rsidR="00DD4F72" w:rsidRDefault="0031336C">
            <w:pPr>
              <w:pStyle w:val="TableParagraph"/>
              <w:spacing w:before="28" w:line="240" w:lineRule="auto"/>
              <w:ind w:left="1242"/>
              <w:jc w:val="left"/>
              <w:rPr>
                <w:sz w:val="18"/>
              </w:rPr>
            </w:pPr>
            <w:r>
              <w:rPr>
                <w:sz w:val="18"/>
              </w:rPr>
              <w:t>Bruknerová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Dagmar</w:t>
            </w:r>
          </w:p>
        </w:tc>
      </w:tr>
      <w:tr w:rsidR="00DD4F72">
        <w:trPr>
          <w:trHeight w:val="296"/>
        </w:trPr>
        <w:tc>
          <w:tcPr>
            <w:tcW w:w="3108" w:type="dxa"/>
          </w:tcPr>
          <w:p w:rsidR="00DD4F72" w:rsidRDefault="0031336C">
            <w:pPr>
              <w:pStyle w:val="TableParagraph"/>
              <w:spacing w:before="28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</w:t>
            </w:r>
            <w:r>
              <w:rPr>
                <w:color w:val="6C777E"/>
                <w:spacing w:val="-5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číslo</w:t>
            </w:r>
            <w:r>
              <w:rPr>
                <w:color w:val="6C777E"/>
                <w:spacing w:val="-6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z</w:t>
            </w:r>
            <w:r>
              <w:rPr>
                <w:color w:val="6C777E"/>
                <w:spacing w:val="-5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MS</w:t>
            </w:r>
            <w:r>
              <w:rPr>
                <w:color w:val="6C777E"/>
                <w:spacing w:val="-5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2014+:</w:t>
            </w:r>
          </w:p>
        </w:tc>
        <w:tc>
          <w:tcPr>
            <w:tcW w:w="3395" w:type="dxa"/>
          </w:tcPr>
          <w:p w:rsidR="00DD4F72" w:rsidRDefault="0031336C">
            <w:pPr>
              <w:pStyle w:val="TableParagraph"/>
              <w:spacing w:before="28" w:line="240" w:lineRule="auto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3735" w:type="dxa"/>
          </w:tcPr>
          <w:p w:rsidR="00DD4F72" w:rsidRDefault="0031336C">
            <w:pPr>
              <w:pStyle w:val="TableParagraph"/>
              <w:spacing w:before="28" w:line="240" w:lineRule="auto"/>
              <w:ind w:left="1167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</w:t>
            </w:r>
            <w:r>
              <w:rPr>
                <w:color w:val="6C777E"/>
                <w:spacing w:val="-8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projektu:</w:t>
            </w:r>
          </w:p>
        </w:tc>
        <w:tc>
          <w:tcPr>
            <w:tcW w:w="2871" w:type="dxa"/>
          </w:tcPr>
          <w:p w:rsidR="00DD4F72" w:rsidRDefault="0031336C">
            <w:pPr>
              <w:pStyle w:val="TableParagraph"/>
              <w:spacing w:before="28" w:line="240" w:lineRule="auto"/>
              <w:ind w:left="1242"/>
              <w:jc w:val="left"/>
              <w:rPr>
                <w:sz w:val="18"/>
              </w:rPr>
            </w:pPr>
            <w:r>
              <w:rPr>
                <w:sz w:val="18"/>
              </w:rPr>
              <w:t>Brožíková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Ivana</w:t>
            </w:r>
          </w:p>
        </w:tc>
      </w:tr>
      <w:tr w:rsidR="00DD4F72">
        <w:trPr>
          <w:trHeight w:val="295"/>
        </w:trPr>
        <w:tc>
          <w:tcPr>
            <w:tcW w:w="3108" w:type="dxa"/>
          </w:tcPr>
          <w:p w:rsidR="00DD4F72" w:rsidRDefault="0031336C">
            <w:pPr>
              <w:pStyle w:val="TableParagraph"/>
              <w:spacing w:before="28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3395" w:type="dxa"/>
          </w:tcPr>
          <w:p w:rsidR="00DD4F72" w:rsidRDefault="0031336C">
            <w:pPr>
              <w:pStyle w:val="TableParagraph"/>
              <w:spacing w:before="28" w:line="240" w:lineRule="auto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3735" w:type="dxa"/>
          </w:tcPr>
          <w:p w:rsidR="00DD4F72" w:rsidRDefault="00DD4F7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DD4F72" w:rsidRDefault="00DD4F7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DD4F72">
        <w:trPr>
          <w:trHeight w:val="267"/>
        </w:trPr>
        <w:tc>
          <w:tcPr>
            <w:tcW w:w="3108" w:type="dxa"/>
          </w:tcPr>
          <w:p w:rsidR="00DD4F72" w:rsidRDefault="0031336C">
            <w:pPr>
              <w:pStyle w:val="TableParagraph"/>
              <w:spacing w:before="28" w:line="219" w:lineRule="exact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</w:t>
            </w:r>
            <w:r>
              <w:rPr>
                <w:color w:val="6C777E"/>
                <w:spacing w:val="-3"/>
                <w:sz w:val="18"/>
              </w:rPr>
              <w:t xml:space="preserve"> </w:t>
            </w:r>
            <w:r>
              <w:rPr>
                <w:color w:val="6C777E"/>
                <w:sz w:val="18"/>
              </w:rPr>
              <w:t>j.:</w:t>
            </w:r>
          </w:p>
        </w:tc>
        <w:tc>
          <w:tcPr>
            <w:tcW w:w="3395" w:type="dxa"/>
          </w:tcPr>
          <w:p w:rsidR="00DD4F72" w:rsidRDefault="0031336C">
            <w:pPr>
              <w:pStyle w:val="TableParagraph"/>
              <w:spacing w:before="28" w:line="219" w:lineRule="exact"/>
              <w:ind w:left="751"/>
              <w:jc w:val="left"/>
              <w:rPr>
                <w:sz w:val="18"/>
              </w:rPr>
            </w:pPr>
            <w:r>
              <w:rPr>
                <w:sz w:val="18"/>
              </w:rPr>
              <w:t>SFZP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035822/2021</w:t>
            </w:r>
          </w:p>
        </w:tc>
        <w:tc>
          <w:tcPr>
            <w:tcW w:w="3735" w:type="dxa"/>
          </w:tcPr>
          <w:p w:rsidR="00DD4F72" w:rsidRDefault="00DD4F7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</w:tcPr>
          <w:p w:rsidR="00DD4F72" w:rsidRDefault="00DD4F7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DD4F72" w:rsidRDefault="00DD4F72">
      <w:pPr>
        <w:pStyle w:val="Zkladntext"/>
        <w:spacing w:before="7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DD4F72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6" w:line="207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6" w:line="207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6" w:line="207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6" w:line="207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56" w:line="207" w:lineRule="exact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splátka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jistiny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6" w:line="207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úrok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6" w:line="207" w:lineRule="exact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platba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43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792,99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898,16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863,01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757,84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003,33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635,75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530,58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108,50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0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408,50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303,33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213,67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181,24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076,07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4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318,84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0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953,98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848,81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424,01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726,73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621,56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529,18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499,47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394,30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4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634,35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0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272,21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7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167,04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739,52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044,96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74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939,79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844,69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817,70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712,53</w:t>
            </w:r>
          </w:p>
        </w:tc>
      </w:tr>
      <w:tr w:rsidR="00DD4F72">
        <w:trPr>
          <w:trHeight w:val="325"/>
        </w:trPr>
        <w:tc>
          <w:tcPr>
            <w:tcW w:w="914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949,86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590,44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485,27</w:t>
            </w:r>
          </w:p>
        </w:tc>
      </w:tr>
      <w:tr w:rsidR="00DD4F72">
        <w:trPr>
          <w:trHeight w:val="325"/>
        </w:trPr>
        <w:tc>
          <w:tcPr>
            <w:tcW w:w="914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055,03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363,19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258,02</w:t>
            </w:r>
          </w:p>
        </w:tc>
      </w:tr>
      <w:tr w:rsidR="00DD4F72">
        <w:trPr>
          <w:trHeight w:val="325"/>
        </w:trPr>
        <w:tc>
          <w:tcPr>
            <w:tcW w:w="914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spacing w:before="76" w:line="22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4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160,20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76" w:line="229" w:lineRule="exact"/>
              <w:ind w:right="40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135,93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spacing w:before="76" w:line="229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030,76</w:t>
            </w:r>
          </w:p>
        </w:tc>
      </w:tr>
    </w:tbl>
    <w:p w:rsidR="00DD4F72" w:rsidRDefault="00DD4F72">
      <w:pPr>
        <w:spacing w:line="229" w:lineRule="exact"/>
        <w:rPr>
          <w:sz w:val="18"/>
        </w:rPr>
        <w:sectPr w:rsidR="00DD4F72">
          <w:footerReference w:type="default" r:id="rId6"/>
          <w:type w:val="continuous"/>
          <w:pgSz w:w="16840" w:h="11900" w:orient="landscape"/>
          <w:pgMar w:top="760" w:right="680" w:bottom="1404" w:left="680" w:header="0" w:footer="855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DD4F72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1" w:line="21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1" w:line="212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1" w:line="212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1" w:line="212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51" w:line="212" w:lineRule="exact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splátka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jistiny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1" w:line="21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úrok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before="51" w:line="212" w:lineRule="exact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platba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4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265,37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0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908,67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803,50</w:t>
            </w:r>
          </w:p>
        </w:tc>
      </w:tr>
      <w:tr w:rsidR="00DD4F72">
        <w:trPr>
          <w:trHeight w:val="325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370,54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681,42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576,25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475,71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454,16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348,99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580,88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226,90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121,73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686,05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999,65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894,48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4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791,22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0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772,39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667,22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4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896,39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0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545,13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439,96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727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001,56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317,88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212,71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106,73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090,62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985,45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211,90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863,36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758,19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4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317,07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0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636,11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530,94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422,24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0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408,85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303,68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527,41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181,59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076,42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632,58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954,34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849,17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737,75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727,08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621,91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4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842,92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0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499,82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394,65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948,09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0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272,57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167,40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053,26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045,31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940,14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158,43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818,05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712,88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263,60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590,80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485,63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368,77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363,54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258,37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473,94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136,28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031,11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579,11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909,03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803,86</w:t>
            </w:r>
          </w:p>
        </w:tc>
      </w:tr>
      <w:tr w:rsidR="00DD4F72">
        <w:trPr>
          <w:trHeight w:val="326"/>
        </w:trPr>
        <w:tc>
          <w:tcPr>
            <w:tcW w:w="914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</w:tcPr>
          <w:p w:rsidR="00DD4F72" w:rsidRDefault="0031336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684,28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DD4F72" w:rsidRDefault="0031336C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681,77</w:t>
            </w:r>
          </w:p>
        </w:tc>
        <w:tc>
          <w:tcPr>
            <w:tcW w:w="3047" w:type="dxa"/>
          </w:tcPr>
          <w:p w:rsidR="00DD4F72" w:rsidRDefault="0031336C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576,60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III.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789,45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894,83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454,51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DD4F72" w:rsidRDefault="0031336C">
            <w:pPr>
              <w:pStyle w:val="TableParagraph"/>
              <w:spacing w:line="232" w:lineRule="exact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349,34</w:t>
            </w:r>
          </w:p>
        </w:tc>
      </w:tr>
      <w:tr w:rsidR="00DD4F72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894,62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894,62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227,26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DD4F72" w:rsidRDefault="0031336C">
            <w:pPr>
              <w:pStyle w:val="TableParagraph"/>
              <w:spacing w:before="69"/>
              <w:ind w:right="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121,88</w:t>
            </w:r>
          </w:p>
        </w:tc>
      </w:tr>
    </w:tbl>
    <w:p w:rsidR="0031336C" w:rsidRDefault="0031336C"/>
    <w:sectPr w:rsidR="0031336C">
      <w:type w:val="continuous"/>
      <w:pgSz w:w="16840" w:h="11900" w:orient="landscape"/>
      <w:pgMar w:top="600" w:right="680" w:bottom="1040" w:left="68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6C" w:rsidRDefault="0031336C">
      <w:r>
        <w:separator/>
      </w:r>
    </w:p>
  </w:endnote>
  <w:endnote w:type="continuationSeparator" w:id="0">
    <w:p w:rsidR="0031336C" w:rsidRDefault="003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72" w:rsidRDefault="00CF02AB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6352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6873875</wp:posOffset>
              </wp:positionV>
              <wp:extent cx="5204460" cy="3575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72" w:rsidRDefault="0031336C">
                          <w:pPr>
                            <w:pStyle w:val="Zkladntext"/>
                            <w:spacing w:before="35" w:line="216" w:lineRule="auto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 xml:space="preserve">Státní fond životního prostředí ČR, Kaplanova 1931/1, 148 00 Praha 11, Tel.: +420 267 994 300, Fax: +420 272 936 585, </w:t>
                          </w:r>
                          <w:hyperlink r:id="rId1">
                            <w:r>
                              <w:rPr>
                                <w:color w:val="6C777E"/>
                              </w:rPr>
                              <w:t>www.sfzp.cz</w:t>
                            </w:r>
                          </w:hyperlink>
                          <w:r>
                            <w:rPr>
                              <w:color w:val="6C77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Ministerstvo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životního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prostředí,</w:t>
                          </w:r>
                          <w:r>
                            <w:rPr>
                              <w:color w:val="6C77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Evropská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unie,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Evropský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fond</w:t>
                          </w:r>
                          <w:r>
                            <w:rPr>
                              <w:color w:val="6C77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pro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regionální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rozvoj,</w:t>
                          </w:r>
                          <w:r>
                            <w:rPr>
                              <w:color w:val="6C77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Fond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soudržnosti,</w:t>
                          </w:r>
                          <w:r>
                            <w:rPr>
                              <w:color w:val="6C777E"/>
                              <w:spacing w:val="-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  <w:r>
                              <w:rPr>
                                <w:color w:val="6C777E"/>
                                <w:spacing w:val="-7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Zelená</w:t>
                          </w:r>
                          <w:r>
                            <w:rPr>
                              <w:color w:val="6C77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linka</w:t>
                          </w:r>
                          <w:r>
                            <w:rPr>
                              <w:color w:val="6C77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800</w:t>
                          </w:r>
                          <w:r>
                            <w:rPr>
                              <w:color w:val="6C77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260</w:t>
                          </w:r>
                          <w:r>
                            <w:rPr>
                              <w:color w:val="6C77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500,</w:t>
                          </w:r>
                          <w:r>
                            <w:rPr>
                              <w:color w:val="6C777E"/>
                              <w:spacing w:val="-1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.9pt;margin-top:541.25pt;width:409.8pt;height:28.15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eN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" filled="f" stroked="f">
              <v:textbox inset="0,0,0,0">
                <w:txbxContent>
                  <w:p w:rsidR="00DD4F72" w:rsidRDefault="0031336C">
                    <w:pPr>
                      <w:pStyle w:val="Zkladntext"/>
                      <w:spacing w:before="35" w:line="216" w:lineRule="auto"/>
                      <w:ind w:left="20"/>
                    </w:pPr>
                    <w:r>
                      <w:rPr>
                        <w:color w:val="6C777E"/>
                      </w:rPr>
                      <w:t xml:space="preserve">Státní fond životního prostředí ČR, Kaplanova 1931/1, 148 00 Praha 11, Tel.: +420 267 994 300, Fax: +420 272 936 585, </w:t>
                    </w:r>
                    <w:hyperlink r:id="rId5">
                      <w:r>
                        <w:rPr>
                          <w:color w:val="6C777E"/>
                        </w:rPr>
                        <w:t>www.sfzp.cz</w:t>
                      </w:r>
                    </w:hyperlink>
                    <w:r>
                      <w:rPr>
                        <w:color w:val="6C777E"/>
                        <w:spacing w:val="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Ministerstvo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životního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prostředí,</w:t>
                    </w:r>
                    <w:r>
                      <w:rPr>
                        <w:color w:val="6C777E"/>
                        <w:spacing w:val="-7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Evropská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unie,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Evropský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fond</w:t>
                    </w:r>
                    <w:r>
                      <w:rPr>
                        <w:color w:val="6C777E"/>
                        <w:spacing w:val="-7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pro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regionální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rozvoj,</w:t>
                    </w:r>
                    <w:r>
                      <w:rPr>
                        <w:color w:val="6C777E"/>
                        <w:spacing w:val="-7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Fond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soudržnosti,</w:t>
                    </w:r>
                    <w:r>
                      <w:rPr>
                        <w:color w:val="6C777E"/>
                        <w:spacing w:val="-8"/>
                      </w:rPr>
                      <w:t xml:space="preserve">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  <w:r>
                        <w:rPr>
                          <w:color w:val="6C777E"/>
                          <w:spacing w:val="-7"/>
                        </w:rPr>
                        <w:t xml:space="preserve"> </w:t>
                      </w:r>
                    </w:hyperlink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  <w:spacing w:val="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Zelená</w:t>
                    </w:r>
                    <w:r>
                      <w:rPr>
                        <w:color w:val="6C777E"/>
                        <w:spacing w:val="-2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linka</w:t>
                    </w:r>
                    <w:r>
                      <w:rPr>
                        <w:color w:val="6C777E"/>
                        <w:spacing w:val="-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800</w:t>
                    </w:r>
                    <w:r>
                      <w:rPr>
                        <w:color w:val="6C777E"/>
                        <w:spacing w:val="-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260</w:t>
                    </w:r>
                    <w:r>
                      <w:rPr>
                        <w:color w:val="6C777E"/>
                        <w:spacing w:val="-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500,</w:t>
                    </w:r>
                    <w:r>
                      <w:rPr>
                        <w:color w:val="6C777E"/>
                        <w:spacing w:val="-1"/>
                      </w:rPr>
                      <w:t xml:space="preserve">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6864" behindDoc="1" locked="0" layoutInCell="1" allowOverlap="1">
              <wp:simplePos x="0" y="0"/>
              <wp:positionH relativeFrom="page">
                <wp:posOffset>9357360</wp:posOffset>
              </wp:positionH>
              <wp:positionV relativeFrom="page">
                <wp:posOffset>6968490</wp:posOffset>
              </wp:positionV>
              <wp:extent cx="447675" cy="3949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72" w:rsidRDefault="0031336C">
                          <w:pPr>
                            <w:spacing w:before="20"/>
                            <w:ind w:right="66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2A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  <w:p w:rsidR="00DD4F72" w:rsidRDefault="0031336C">
                          <w:pPr>
                            <w:pStyle w:val="Zkladntext"/>
                            <w:spacing w:before="155"/>
                            <w:jc w:val="center"/>
                          </w:pPr>
                          <w:r>
                            <w:rPr>
                              <w:color w:val="6C777E"/>
                            </w:rPr>
                            <w:t>11.04.2023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736.8pt;margin-top:548.7pt;width:35.25pt;height:31.1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xTrwIAAK4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" filled="f" stroked="f">
              <v:textbox inset="0,0,0,0">
                <w:txbxContent>
                  <w:p w:rsidR="00DD4F72" w:rsidRDefault="0031336C">
                    <w:pPr>
                      <w:spacing w:before="20"/>
                      <w:ind w:right="66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2AB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  <w:p w:rsidR="00DD4F72" w:rsidRDefault="0031336C">
                    <w:pPr>
                      <w:pStyle w:val="Zkladntext"/>
                      <w:spacing w:before="155"/>
                      <w:jc w:val="center"/>
                    </w:pPr>
                    <w:r>
                      <w:rPr>
                        <w:color w:val="6C777E"/>
                      </w:rPr>
                      <w:t>11.04.2023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6C" w:rsidRDefault="0031336C">
      <w:r>
        <w:separator/>
      </w:r>
    </w:p>
  </w:footnote>
  <w:footnote w:type="continuationSeparator" w:id="0">
    <w:p w:rsidR="0031336C" w:rsidRDefault="0031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2"/>
    <w:rsid w:val="0031336C"/>
    <w:rsid w:val="00CF02AB"/>
    <w:rsid w:val="00D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0EA8D-F11A-4951-ADA3-2C6E7D11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"/>
    <w:qFormat/>
    <w:pPr>
      <w:spacing w:before="78"/>
      <w:ind w:left="160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1" w:line="23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3</cp:revision>
  <dcterms:created xsi:type="dcterms:W3CDTF">2023-06-30T10:47:00Z</dcterms:created>
  <dcterms:modified xsi:type="dcterms:W3CDTF">2023-06-30T10:47:00Z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2023-06-30T00:00:00Z</vt:filetime>
  </property>
</Properties>
</file>