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BD" w:rsidRPr="004002C3" w:rsidRDefault="007A2BBD" w:rsidP="007A2BBD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7586E" w:rsidRPr="00E319D9" w:rsidRDefault="007A2BBD" w:rsidP="007A2BBD">
      <w:pPr>
        <w:contextualSpacing/>
        <w:jc w:val="center"/>
        <w:rPr>
          <w:rFonts w:asciiTheme="minorHAnsi" w:hAnsiTheme="minorHAnsi" w:cstheme="minorHAnsi"/>
          <w:b/>
        </w:rPr>
      </w:pPr>
      <w:r w:rsidRPr="00E319D9">
        <w:rPr>
          <w:rFonts w:asciiTheme="minorHAnsi" w:hAnsiTheme="minorHAnsi" w:cstheme="minorHAnsi"/>
          <w:b/>
        </w:rPr>
        <w:t xml:space="preserve">Dodatek č. 1 </w:t>
      </w:r>
    </w:p>
    <w:p w:rsidR="007A2BBD" w:rsidRPr="00E319D9" w:rsidRDefault="007A2BBD" w:rsidP="007A2BBD">
      <w:pPr>
        <w:contextualSpacing/>
        <w:jc w:val="center"/>
        <w:rPr>
          <w:rFonts w:asciiTheme="minorHAnsi" w:hAnsiTheme="minorHAnsi" w:cstheme="minorHAnsi"/>
          <w:b/>
        </w:rPr>
      </w:pPr>
      <w:r w:rsidRPr="00E319D9">
        <w:rPr>
          <w:rFonts w:asciiTheme="minorHAnsi" w:hAnsiTheme="minorHAnsi" w:cstheme="minorHAnsi"/>
          <w:b/>
        </w:rPr>
        <w:t>ke smlouvě o dílo č.</w:t>
      </w:r>
      <w:r w:rsidR="004177FF">
        <w:rPr>
          <w:rFonts w:asciiTheme="minorHAnsi" w:hAnsiTheme="minorHAnsi" w:cstheme="minorHAnsi"/>
          <w:b/>
        </w:rPr>
        <w:t xml:space="preserve"> </w:t>
      </w:r>
      <w:r w:rsidRPr="00E319D9">
        <w:rPr>
          <w:rFonts w:asciiTheme="minorHAnsi" w:hAnsiTheme="minorHAnsi" w:cstheme="minorHAnsi"/>
          <w:b/>
        </w:rPr>
        <w:t>j.</w:t>
      </w:r>
      <w:r w:rsidR="00442D6D" w:rsidRPr="00E319D9">
        <w:rPr>
          <w:rFonts w:asciiTheme="minorHAnsi" w:hAnsiTheme="minorHAnsi" w:cstheme="minorHAnsi"/>
          <w:b/>
        </w:rPr>
        <w:t xml:space="preserve"> NPU-450/</w:t>
      </w:r>
      <w:r w:rsidR="004177FF">
        <w:rPr>
          <w:rFonts w:asciiTheme="minorHAnsi" w:hAnsiTheme="minorHAnsi" w:cstheme="minorHAnsi"/>
          <w:b/>
        </w:rPr>
        <w:t>32700</w:t>
      </w:r>
      <w:r w:rsidR="00442D6D" w:rsidRPr="00E319D9">
        <w:rPr>
          <w:rFonts w:asciiTheme="minorHAnsi" w:hAnsiTheme="minorHAnsi" w:cstheme="minorHAnsi"/>
          <w:b/>
        </w:rPr>
        <w:t>/20</w:t>
      </w:r>
      <w:r w:rsidR="00E319D9" w:rsidRPr="00E319D9">
        <w:rPr>
          <w:rFonts w:asciiTheme="minorHAnsi" w:hAnsiTheme="minorHAnsi" w:cstheme="minorHAnsi"/>
          <w:b/>
        </w:rPr>
        <w:t>2</w:t>
      </w:r>
      <w:r w:rsidR="004177FF">
        <w:rPr>
          <w:rFonts w:asciiTheme="minorHAnsi" w:hAnsiTheme="minorHAnsi" w:cstheme="minorHAnsi"/>
          <w:b/>
        </w:rPr>
        <w:t>3</w:t>
      </w:r>
      <w:r w:rsidR="00442D6D" w:rsidRPr="00E319D9">
        <w:rPr>
          <w:rFonts w:asciiTheme="minorHAnsi" w:hAnsiTheme="minorHAnsi" w:cstheme="minorHAnsi"/>
          <w:b/>
        </w:rPr>
        <w:t xml:space="preserve"> </w:t>
      </w:r>
      <w:r w:rsidRPr="00E319D9">
        <w:rPr>
          <w:rFonts w:asciiTheme="minorHAnsi" w:hAnsiTheme="minorHAnsi" w:cstheme="minorHAnsi"/>
          <w:b/>
        </w:rPr>
        <w:t xml:space="preserve"> </w:t>
      </w:r>
      <w:r w:rsidR="004177FF">
        <w:rPr>
          <w:rFonts w:asciiTheme="minorHAnsi" w:hAnsiTheme="minorHAnsi" w:cstheme="minorHAnsi"/>
          <w:b/>
        </w:rPr>
        <w:t>ze dne</w:t>
      </w:r>
      <w:r w:rsidR="0087586E" w:rsidRPr="00E319D9">
        <w:rPr>
          <w:rFonts w:asciiTheme="minorHAnsi" w:hAnsiTheme="minorHAnsi" w:cstheme="minorHAnsi"/>
          <w:b/>
        </w:rPr>
        <w:t xml:space="preserve"> </w:t>
      </w:r>
      <w:r w:rsidR="004177FF">
        <w:rPr>
          <w:rFonts w:asciiTheme="minorHAnsi" w:hAnsiTheme="minorHAnsi" w:cstheme="minorHAnsi"/>
          <w:b/>
        </w:rPr>
        <w:t>24</w:t>
      </w:r>
      <w:r w:rsidR="00E319D9" w:rsidRPr="00E319D9">
        <w:rPr>
          <w:rFonts w:asciiTheme="minorHAnsi" w:hAnsiTheme="minorHAnsi" w:cstheme="minorHAnsi"/>
          <w:b/>
        </w:rPr>
        <w:t>.</w:t>
      </w:r>
      <w:r w:rsidR="004177FF">
        <w:rPr>
          <w:rFonts w:asciiTheme="minorHAnsi" w:hAnsiTheme="minorHAnsi" w:cstheme="minorHAnsi"/>
          <w:b/>
        </w:rPr>
        <w:t xml:space="preserve"> 4</w:t>
      </w:r>
      <w:r w:rsidR="00E319D9" w:rsidRPr="00E319D9">
        <w:rPr>
          <w:rFonts w:asciiTheme="minorHAnsi" w:hAnsiTheme="minorHAnsi" w:cstheme="minorHAnsi"/>
          <w:b/>
        </w:rPr>
        <w:t>.</w:t>
      </w:r>
      <w:r w:rsidR="004177FF">
        <w:rPr>
          <w:rFonts w:asciiTheme="minorHAnsi" w:hAnsiTheme="minorHAnsi" w:cstheme="minorHAnsi"/>
          <w:b/>
        </w:rPr>
        <w:t xml:space="preserve"> 2023</w:t>
      </w:r>
    </w:p>
    <w:p w:rsidR="007A2BBD" w:rsidRPr="00E319D9" w:rsidRDefault="007A2BBD" w:rsidP="007A2BBD">
      <w:pPr>
        <w:contextualSpacing/>
        <w:rPr>
          <w:rFonts w:asciiTheme="minorHAnsi" w:hAnsiTheme="minorHAnsi" w:cstheme="minorHAnsi"/>
          <w:b/>
        </w:rPr>
      </w:pPr>
    </w:p>
    <w:p w:rsidR="007A2BBD" w:rsidRPr="00E319D9" w:rsidRDefault="007A2BBD" w:rsidP="007A2BBD">
      <w:pPr>
        <w:contextualSpacing/>
        <w:rPr>
          <w:rFonts w:asciiTheme="minorHAnsi" w:hAnsiTheme="minorHAnsi" w:cstheme="minorHAnsi"/>
          <w:b/>
        </w:rPr>
      </w:pPr>
    </w:p>
    <w:p w:rsidR="00596E3B" w:rsidRPr="00596E3B" w:rsidRDefault="00596E3B" w:rsidP="00596E3B">
      <w:pPr>
        <w:contextualSpacing/>
        <w:rPr>
          <w:rFonts w:asciiTheme="minorHAnsi" w:hAnsiTheme="minorHAnsi" w:cstheme="minorHAnsi"/>
          <w:sz w:val="22"/>
          <w:szCs w:val="22"/>
        </w:rPr>
      </w:pPr>
      <w:r w:rsidRPr="00596E3B">
        <w:rPr>
          <w:rFonts w:asciiTheme="minorHAnsi" w:hAnsiTheme="minorHAnsi" w:cstheme="minorHAnsi"/>
          <w:b/>
          <w:sz w:val="22"/>
          <w:szCs w:val="22"/>
        </w:rPr>
        <w:t>Národní památkový ústav,</w:t>
      </w:r>
      <w:r w:rsidRPr="00596E3B">
        <w:rPr>
          <w:rFonts w:asciiTheme="minorHAnsi" w:hAnsiTheme="minorHAnsi" w:cstheme="minorHAnsi"/>
          <w:sz w:val="22"/>
          <w:szCs w:val="22"/>
        </w:rPr>
        <w:t xml:space="preserve"> </w:t>
      </w:r>
      <w:r w:rsidRPr="00596E3B">
        <w:rPr>
          <w:rFonts w:asciiTheme="minorHAnsi" w:hAnsiTheme="minorHAnsi" w:cstheme="minorHAnsi"/>
          <w:b/>
          <w:sz w:val="22"/>
          <w:szCs w:val="22"/>
        </w:rPr>
        <w:t xml:space="preserve">státní příspěvková organizace </w:t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</w:p>
    <w:p w:rsidR="00596E3B" w:rsidRPr="00596E3B" w:rsidRDefault="00596E3B" w:rsidP="00596E3B">
      <w:pPr>
        <w:contextualSpacing/>
        <w:rPr>
          <w:rFonts w:asciiTheme="minorHAnsi" w:hAnsiTheme="minorHAnsi" w:cstheme="minorHAnsi"/>
          <w:sz w:val="22"/>
          <w:szCs w:val="22"/>
        </w:rPr>
      </w:pPr>
      <w:r w:rsidRPr="00596E3B">
        <w:rPr>
          <w:rFonts w:asciiTheme="minorHAnsi" w:hAnsiTheme="minorHAnsi" w:cstheme="minorHAnsi"/>
          <w:sz w:val="22"/>
          <w:szCs w:val="22"/>
        </w:rPr>
        <w:t>se sídlem: Valdštejnské nám. 162/3, Praha 1, 118 01</w:t>
      </w:r>
      <w:r w:rsidRPr="00596E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</w:p>
    <w:p w:rsidR="00596E3B" w:rsidRPr="00596E3B" w:rsidRDefault="00596E3B" w:rsidP="00596E3B">
      <w:pPr>
        <w:contextualSpacing/>
        <w:rPr>
          <w:rFonts w:asciiTheme="minorHAnsi" w:hAnsiTheme="minorHAnsi" w:cstheme="minorHAnsi"/>
          <w:sz w:val="22"/>
          <w:szCs w:val="22"/>
        </w:rPr>
      </w:pPr>
      <w:r w:rsidRPr="00596E3B">
        <w:rPr>
          <w:rFonts w:asciiTheme="minorHAnsi" w:hAnsiTheme="minorHAnsi" w:cstheme="minorHAnsi"/>
          <w:sz w:val="22"/>
          <w:szCs w:val="22"/>
        </w:rPr>
        <w:t xml:space="preserve">IČO: 75032333, DIČ: CZ 75032333 </w:t>
      </w:r>
      <w:r w:rsidRPr="00596E3B">
        <w:rPr>
          <w:rFonts w:asciiTheme="minorHAnsi" w:hAnsiTheme="minorHAnsi" w:cstheme="minorHAnsi"/>
          <w:sz w:val="22"/>
          <w:szCs w:val="22"/>
        </w:rPr>
        <w:tab/>
      </w:r>
      <w:r w:rsidRPr="00596E3B">
        <w:rPr>
          <w:rFonts w:asciiTheme="minorHAnsi" w:hAnsiTheme="minorHAnsi" w:cstheme="minorHAnsi"/>
          <w:sz w:val="22"/>
          <w:szCs w:val="22"/>
        </w:rPr>
        <w:tab/>
      </w:r>
      <w:r w:rsidRPr="00596E3B">
        <w:rPr>
          <w:rFonts w:asciiTheme="minorHAnsi" w:hAnsiTheme="minorHAnsi" w:cstheme="minorHAnsi"/>
          <w:sz w:val="22"/>
          <w:szCs w:val="22"/>
        </w:rPr>
        <w:tab/>
      </w:r>
      <w:r w:rsidRPr="00596E3B">
        <w:rPr>
          <w:rFonts w:asciiTheme="minorHAnsi" w:hAnsiTheme="minorHAnsi" w:cstheme="minorHAnsi"/>
          <w:sz w:val="22"/>
          <w:szCs w:val="22"/>
        </w:rPr>
        <w:tab/>
      </w:r>
      <w:r w:rsidRPr="00596E3B">
        <w:rPr>
          <w:rFonts w:asciiTheme="minorHAnsi" w:hAnsiTheme="minorHAnsi" w:cstheme="minorHAnsi"/>
          <w:sz w:val="22"/>
          <w:szCs w:val="22"/>
        </w:rPr>
        <w:tab/>
      </w:r>
      <w:r w:rsidRPr="00596E3B">
        <w:rPr>
          <w:rFonts w:asciiTheme="minorHAnsi" w:hAnsiTheme="minorHAnsi" w:cstheme="minorHAnsi"/>
          <w:sz w:val="22"/>
          <w:szCs w:val="22"/>
        </w:rPr>
        <w:tab/>
      </w:r>
    </w:p>
    <w:p w:rsidR="00596E3B" w:rsidRPr="00596E3B" w:rsidRDefault="00596E3B" w:rsidP="00596E3B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96E3B">
        <w:rPr>
          <w:rFonts w:asciiTheme="minorHAnsi" w:hAnsiTheme="minorHAnsi" w:cstheme="minorHAnsi"/>
          <w:b/>
          <w:sz w:val="22"/>
          <w:szCs w:val="22"/>
        </w:rPr>
        <w:t>zastoupen: Ing. Petrem Šubíkem, ředitelem NPÚ ÚPS v Kroměříži</w:t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</w:p>
    <w:p w:rsidR="00596E3B" w:rsidRPr="00596E3B" w:rsidRDefault="00596E3B" w:rsidP="00596E3B">
      <w:pPr>
        <w:contextualSpacing/>
        <w:rPr>
          <w:rFonts w:asciiTheme="minorHAnsi" w:hAnsiTheme="minorHAnsi" w:cstheme="minorHAnsi"/>
          <w:bCs/>
          <w:iCs/>
          <w:sz w:val="22"/>
          <w:szCs w:val="22"/>
        </w:rPr>
      </w:pP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  <w:r w:rsidRPr="00596E3B">
        <w:rPr>
          <w:rFonts w:asciiTheme="minorHAnsi" w:hAnsiTheme="minorHAnsi" w:cstheme="minorHAnsi"/>
          <w:b/>
          <w:sz w:val="22"/>
          <w:szCs w:val="22"/>
        </w:rPr>
        <w:tab/>
      </w:r>
    </w:p>
    <w:p w:rsidR="00596E3B" w:rsidRPr="00596E3B" w:rsidRDefault="00596E3B" w:rsidP="00596E3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96E3B">
        <w:rPr>
          <w:rFonts w:asciiTheme="minorHAnsi" w:hAnsiTheme="minorHAnsi" w:cstheme="minorHAnsi"/>
          <w:bCs/>
          <w:iCs/>
          <w:sz w:val="22"/>
          <w:szCs w:val="22"/>
        </w:rPr>
        <w:t xml:space="preserve">Doručovací adresa: </w:t>
      </w:r>
    </w:p>
    <w:p w:rsidR="00596E3B" w:rsidRPr="00596E3B" w:rsidRDefault="00596E3B" w:rsidP="00596E3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96E3B">
        <w:rPr>
          <w:rFonts w:asciiTheme="minorHAnsi" w:hAnsiTheme="minorHAnsi" w:cstheme="minorHAnsi"/>
          <w:b/>
          <w:sz w:val="22"/>
          <w:szCs w:val="22"/>
        </w:rPr>
        <w:t>Národní památkový ústav, ÚPS v Kroměříži</w:t>
      </w:r>
    </w:p>
    <w:p w:rsidR="00596E3B" w:rsidRPr="00596E3B" w:rsidRDefault="00596E3B" w:rsidP="00596E3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96E3B">
        <w:rPr>
          <w:rFonts w:asciiTheme="minorHAnsi" w:hAnsiTheme="minorHAnsi" w:cstheme="minorHAnsi"/>
          <w:b/>
          <w:sz w:val="22"/>
          <w:szCs w:val="22"/>
        </w:rPr>
        <w:t>Sněmovní nám. 1, Kroměříž 767 01</w:t>
      </w:r>
    </w:p>
    <w:p w:rsidR="00596E3B" w:rsidRPr="00596E3B" w:rsidRDefault="00596E3B" w:rsidP="00596E3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96E3B">
        <w:rPr>
          <w:rFonts w:asciiTheme="minorHAnsi" w:hAnsiTheme="minorHAnsi" w:cstheme="minorHAnsi"/>
          <w:sz w:val="22"/>
          <w:szCs w:val="22"/>
        </w:rPr>
        <w:t>bankovní spojení:  ČNB, č. ú.: 500005-60039011/0710</w:t>
      </w:r>
    </w:p>
    <w:p w:rsidR="00596E3B" w:rsidRPr="00596E3B" w:rsidRDefault="00596E3B" w:rsidP="00596E3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96E3B" w:rsidRPr="00596E3B" w:rsidRDefault="00596E3B" w:rsidP="00596E3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96E3B">
        <w:rPr>
          <w:rFonts w:asciiTheme="minorHAnsi" w:hAnsiTheme="minorHAnsi" w:cstheme="minorHAnsi"/>
          <w:sz w:val="22"/>
          <w:szCs w:val="22"/>
        </w:rPr>
        <w:t xml:space="preserve">Zástupce pro věcná jednání:  </w:t>
      </w:r>
      <w:r w:rsidR="00B73920">
        <w:rPr>
          <w:rFonts w:asciiTheme="minorHAnsi" w:hAnsiTheme="minorHAnsi" w:cstheme="minorHAnsi"/>
          <w:sz w:val="22"/>
          <w:szCs w:val="22"/>
        </w:rPr>
        <w:t>xxxxxxxxxx</w:t>
      </w:r>
    </w:p>
    <w:p w:rsidR="00596E3B" w:rsidRPr="00596E3B" w:rsidRDefault="00596E3B" w:rsidP="00596E3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96E3B">
        <w:rPr>
          <w:rFonts w:asciiTheme="minorHAnsi" w:hAnsiTheme="minorHAnsi" w:cstheme="minorHAnsi"/>
          <w:sz w:val="22"/>
          <w:szCs w:val="22"/>
        </w:rPr>
        <w:t xml:space="preserve">tel.: </w:t>
      </w:r>
      <w:r w:rsidR="00B73920">
        <w:rPr>
          <w:rFonts w:asciiTheme="minorHAnsi" w:hAnsiTheme="minorHAnsi" w:cstheme="minorHAnsi"/>
          <w:sz w:val="22"/>
          <w:szCs w:val="22"/>
        </w:rPr>
        <w:t>xxxxxxxxxxx</w:t>
      </w:r>
      <w:r w:rsidRPr="00596E3B">
        <w:rPr>
          <w:rFonts w:asciiTheme="minorHAnsi" w:hAnsiTheme="minorHAnsi" w:cstheme="minorHAnsi"/>
          <w:sz w:val="22"/>
          <w:szCs w:val="22"/>
        </w:rPr>
        <w:t xml:space="preserve">, e-mail: </w:t>
      </w:r>
      <w:r w:rsidR="00B73920">
        <w:rPr>
          <w:rFonts w:asciiTheme="minorHAnsi" w:hAnsiTheme="minorHAnsi" w:cstheme="minorHAnsi"/>
          <w:sz w:val="22"/>
          <w:szCs w:val="22"/>
        </w:rPr>
        <w:t>xxxxxxxxxx</w:t>
      </w:r>
    </w:p>
    <w:p w:rsidR="00596E3B" w:rsidRPr="00596E3B" w:rsidRDefault="00596E3B" w:rsidP="00596E3B">
      <w:pPr>
        <w:pStyle w:val="Default"/>
        <w:rPr>
          <w:sz w:val="22"/>
          <w:szCs w:val="22"/>
        </w:rPr>
      </w:pPr>
      <w:r w:rsidRPr="00596E3B">
        <w:rPr>
          <w:rFonts w:cs="Arial"/>
          <w:sz w:val="22"/>
          <w:szCs w:val="22"/>
        </w:rPr>
        <w:t>Státní zámek Valtice</w:t>
      </w:r>
    </w:p>
    <w:p w:rsidR="00596E3B" w:rsidRPr="00596E3B" w:rsidRDefault="00596E3B" w:rsidP="00596E3B">
      <w:pPr>
        <w:pStyle w:val="Default"/>
        <w:rPr>
          <w:rFonts w:cs="Arial"/>
          <w:sz w:val="22"/>
          <w:szCs w:val="22"/>
        </w:rPr>
      </w:pPr>
      <w:r w:rsidRPr="00596E3B">
        <w:rPr>
          <w:rFonts w:cs="Arial"/>
          <w:sz w:val="22"/>
          <w:szCs w:val="22"/>
        </w:rPr>
        <w:t xml:space="preserve">Zástupce pro věci technické: </w:t>
      </w:r>
      <w:r w:rsidR="00B73920">
        <w:rPr>
          <w:rFonts w:cs="Arial"/>
          <w:sz w:val="22"/>
          <w:szCs w:val="22"/>
        </w:rPr>
        <w:t>xxxxxxxxxxxxx</w:t>
      </w:r>
    </w:p>
    <w:p w:rsidR="00596E3B" w:rsidRPr="005860C3" w:rsidRDefault="00596E3B" w:rsidP="00596E3B">
      <w:pPr>
        <w:pStyle w:val="Default"/>
        <w:rPr>
          <w:rFonts w:cs="Arial"/>
          <w:sz w:val="22"/>
          <w:szCs w:val="22"/>
        </w:rPr>
      </w:pPr>
      <w:r w:rsidRPr="005860C3">
        <w:rPr>
          <w:rFonts w:cs="Arial"/>
          <w:sz w:val="22"/>
          <w:szCs w:val="22"/>
        </w:rPr>
        <w:t xml:space="preserve">Tel. </w:t>
      </w:r>
      <w:r w:rsidR="00B73920">
        <w:rPr>
          <w:rFonts w:cs="Arial"/>
          <w:sz w:val="22"/>
          <w:szCs w:val="22"/>
        </w:rPr>
        <w:t>xxxxxxxxx</w:t>
      </w:r>
      <w:r w:rsidRPr="005860C3">
        <w:rPr>
          <w:rFonts w:cs="Arial"/>
          <w:sz w:val="22"/>
          <w:szCs w:val="22"/>
        </w:rPr>
        <w:t xml:space="preserve">, email: </w:t>
      </w:r>
      <w:r w:rsidR="00B73920">
        <w:rPr>
          <w:rFonts w:cs="Arial"/>
          <w:sz w:val="22"/>
          <w:szCs w:val="22"/>
        </w:rPr>
        <w:t>xxxxxxxxxx</w:t>
      </w:r>
    </w:p>
    <w:p w:rsidR="00E319D9" w:rsidRPr="00E319D9" w:rsidRDefault="00596E3B" w:rsidP="00596E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319D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319D9" w:rsidRPr="00E319D9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E319D9" w:rsidRPr="00E319D9">
        <w:rPr>
          <w:rFonts w:asciiTheme="minorHAnsi" w:hAnsiTheme="minorHAnsi" w:cstheme="minorHAnsi"/>
          <w:b/>
          <w:color w:val="000000"/>
          <w:sz w:val="22"/>
          <w:szCs w:val="22"/>
        </w:rPr>
        <w:t>objednatel</w:t>
      </w:r>
      <w:r w:rsidR="00E319D9" w:rsidRPr="00E319D9">
        <w:rPr>
          <w:rFonts w:asciiTheme="minorHAnsi" w:hAnsiTheme="minorHAnsi" w:cstheme="minorHAnsi"/>
          <w:color w:val="000000"/>
          <w:sz w:val="22"/>
          <w:szCs w:val="22"/>
        </w:rPr>
        <w:t xml:space="preserve">“) </w:t>
      </w:r>
    </w:p>
    <w:p w:rsidR="00E319D9" w:rsidRPr="00E319D9" w:rsidRDefault="00E319D9" w:rsidP="00E319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319D9" w:rsidRDefault="00E319D9" w:rsidP="00E319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:rsidR="00E319D9" w:rsidRPr="00E319D9" w:rsidRDefault="00E319D9" w:rsidP="00E319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177FF" w:rsidRPr="00E64CC0" w:rsidRDefault="004177FF" w:rsidP="004177FF">
      <w:pPr>
        <w:pStyle w:val="Bezmezer"/>
        <w:rPr>
          <w:b/>
        </w:rPr>
      </w:pPr>
      <w:r>
        <w:rPr>
          <w:b/>
        </w:rPr>
        <w:t>PhDr. Pavel Klimeš</w:t>
      </w:r>
    </w:p>
    <w:p w:rsidR="004177FF" w:rsidRPr="00E64CC0" w:rsidRDefault="004177FF" w:rsidP="004177FF">
      <w:pPr>
        <w:pStyle w:val="Bezmezer"/>
        <w:rPr>
          <w:b/>
        </w:rPr>
      </w:pPr>
      <w:r w:rsidRPr="00E64CC0">
        <w:rPr>
          <w:b/>
        </w:rPr>
        <w:t xml:space="preserve">se sídlem: </w:t>
      </w:r>
      <w:r>
        <w:rPr>
          <w:b/>
        </w:rPr>
        <w:t>Hlavní 115, 691 26</w:t>
      </w:r>
      <w:r w:rsidRPr="00E64CC0">
        <w:rPr>
          <w:b/>
        </w:rPr>
        <w:t xml:space="preserve"> </w:t>
      </w:r>
      <w:r>
        <w:rPr>
          <w:b/>
        </w:rPr>
        <w:t>Pouzdřany</w:t>
      </w:r>
    </w:p>
    <w:p w:rsidR="004177FF" w:rsidRDefault="004177FF" w:rsidP="004177FF">
      <w:pPr>
        <w:pStyle w:val="Bezmezer"/>
      </w:pPr>
      <w:r w:rsidRPr="00045FA4">
        <w:t>IČ</w:t>
      </w:r>
      <w:r>
        <w:t>:</w:t>
      </w:r>
      <w:r w:rsidRPr="00045FA4">
        <w:t xml:space="preserve"> </w:t>
      </w:r>
      <w:r>
        <w:t>47365501, není plátcem DPH</w:t>
      </w:r>
    </w:p>
    <w:p w:rsidR="004177FF" w:rsidRDefault="004177FF" w:rsidP="004177FF">
      <w:pPr>
        <w:pStyle w:val="Bezmezer"/>
        <w:rPr>
          <w:b/>
        </w:rPr>
      </w:pPr>
      <w:r w:rsidRPr="003B1271">
        <w:t>číslo restaurátorské licence:</w:t>
      </w:r>
      <w:r>
        <w:t xml:space="preserve"> 1987/93 ze dne 23. 2. 1993</w:t>
      </w:r>
    </w:p>
    <w:p w:rsidR="004177FF" w:rsidRPr="004176EE" w:rsidRDefault="004177FF" w:rsidP="004177FF">
      <w:pPr>
        <w:pStyle w:val="Bezmezer"/>
      </w:pPr>
      <w:r w:rsidRPr="004176EE">
        <w:t>bankovní spojení:</w:t>
      </w:r>
      <w:r>
        <w:t xml:space="preserve"> </w:t>
      </w:r>
      <w:r w:rsidR="00B73920">
        <w:t>xxxxxxxxxxxxx</w:t>
      </w:r>
      <w:r>
        <w:t xml:space="preserve"> číslo účtu: </w:t>
      </w:r>
      <w:r w:rsidR="00B73920">
        <w:rPr>
          <w:rStyle w:val="object"/>
        </w:rPr>
        <w:t>xxxxxxxxxx</w:t>
      </w:r>
    </w:p>
    <w:p w:rsidR="00E319D9" w:rsidRPr="00E319D9" w:rsidRDefault="004177FF" w:rsidP="004177FF">
      <w:pPr>
        <w:rPr>
          <w:rFonts w:asciiTheme="minorHAnsi" w:hAnsiTheme="minorHAnsi" w:cstheme="minorHAnsi"/>
          <w:sz w:val="22"/>
          <w:szCs w:val="22"/>
        </w:rPr>
      </w:pPr>
      <w:r w:rsidRPr="00E319D9">
        <w:rPr>
          <w:rFonts w:asciiTheme="minorHAnsi" w:hAnsiTheme="minorHAnsi" w:cstheme="minorHAnsi"/>
          <w:sz w:val="22"/>
          <w:szCs w:val="22"/>
        </w:rPr>
        <w:t xml:space="preserve"> </w:t>
      </w:r>
      <w:r w:rsidR="00E319D9" w:rsidRPr="00E319D9">
        <w:rPr>
          <w:rFonts w:asciiTheme="minorHAnsi" w:hAnsiTheme="minorHAnsi" w:cstheme="minorHAnsi"/>
          <w:sz w:val="22"/>
          <w:szCs w:val="22"/>
        </w:rPr>
        <w:t>(dále jen „</w:t>
      </w:r>
      <w:r w:rsidR="00E319D9" w:rsidRPr="00E319D9">
        <w:rPr>
          <w:rFonts w:asciiTheme="minorHAnsi" w:hAnsiTheme="minorHAnsi" w:cstheme="minorHAnsi"/>
          <w:b/>
          <w:sz w:val="22"/>
          <w:szCs w:val="22"/>
        </w:rPr>
        <w:t>zhotovitel</w:t>
      </w:r>
      <w:r w:rsidR="00E319D9" w:rsidRPr="00E319D9">
        <w:rPr>
          <w:rFonts w:asciiTheme="minorHAnsi" w:hAnsiTheme="minorHAnsi" w:cstheme="minorHAnsi"/>
          <w:sz w:val="22"/>
          <w:szCs w:val="22"/>
        </w:rPr>
        <w:t xml:space="preserve">“) </w:t>
      </w:r>
    </w:p>
    <w:p w:rsidR="0087586E" w:rsidRPr="00E319D9" w:rsidRDefault="0087586E" w:rsidP="0087586E">
      <w:pPr>
        <w:ind w:left="720" w:right="-426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7A2BBD" w:rsidRPr="00E319D9" w:rsidRDefault="007A2BBD" w:rsidP="007A2BBD">
      <w:pPr>
        <w:rPr>
          <w:rFonts w:asciiTheme="minorHAnsi" w:hAnsiTheme="minorHAnsi" w:cstheme="minorHAnsi"/>
        </w:rPr>
      </w:pPr>
    </w:p>
    <w:p w:rsidR="00AD031D" w:rsidRPr="00E319D9" w:rsidRDefault="00AD031D">
      <w:pPr>
        <w:rPr>
          <w:rFonts w:asciiTheme="minorHAnsi" w:hAnsiTheme="minorHAnsi" w:cstheme="minorHAnsi"/>
        </w:rPr>
      </w:pPr>
    </w:p>
    <w:p w:rsidR="007A2BBD" w:rsidRPr="00E319D9" w:rsidRDefault="007A2BBD" w:rsidP="007A2BBD">
      <w:pPr>
        <w:pStyle w:val="Normln0"/>
        <w:jc w:val="center"/>
        <w:rPr>
          <w:rFonts w:asciiTheme="minorHAnsi" w:hAnsiTheme="minorHAnsi" w:cstheme="minorHAnsi"/>
          <w:szCs w:val="22"/>
        </w:rPr>
      </w:pPr>
      <w:r w:rsidRPr="00E319D9">
        <w:rPr>
          <w:rFonts w:asciiTheme="minorHAnsi" w:hAnsiTheme="minorHAnsi" w:cstheme="minorHAnsi"/>
          <w:szCs w:val="22"/>
        </w:rPr>
        <w:t>jako smluvní strany uzavřely v souladu se zákonem č. 89/2012 Sb., občanský zákoník, ve znění pozdějších předpisů, níže uvedeného dne, měsíce a roku tento dodatek ke</w:t>
      </w:r>
    </w:p>
    <w:p w:rsidR="007A2BBD" w:rsidRPr="00E319D9" w:rsidRDefault="007A2BBD" w:rsidP="007A2BBD">
      <w:pPr>
        <w:pStyle w:val="Normln0"/>
        <w:jc w:val="center"/>
        <w:rPr>
          <w:rFonts w:asciiTheme="minorHAnsi" w:hAnsiTheme="minorHAnsi" w:cstheme="minorHAnsi"/>
          <w:b/>
          <w:szCs w:val="22"/>
        </w:rPr>
      </w:pPr>
      <w:r w:rsidRPr="00E319D9">
        <w:rPr>
          <w:rFonts w:asciiTheme="minorHAnsi" w:hAnsiTheme="minorHAnsi" w:cstheme="minorHAnsi"/>
          <w:b/>
          <w:szCs w:val="22"/>
        </w:rPr>
        <w:t>smlouvě o dílo:</w:t>
      </w: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p w:rsidR="0053526F" w:rsidRPr="004002C3" w:rsidRDefault="0053526F" w:rsidP="0053526F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Předmět dodatku</w:t>
      </w:r>
    </w:p>
    <w:p w:rsidR="0053526F" w:rsidRPr="004002C3" w:rsidRDefault="0053526F" w:rsidP="005352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19D9" w:rsidRPr="00E319D9" w:rsidRDefault="00425A76" w:rsidP="00E319D9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b/>
          <w:sz w:val="22"/>
        </w:rPr>
      </w:pPr>
      <w:r w:rsidRPr="004B645C">
        <w:rPr>
          <w:rFonts w:asciiTheme="minorHAnsi" w:hAnsiTheme="minorHAnsi" w:cstheme="minorHAnsi"/>
          <w:sz w:val="22"/>
        </w:rPr>
        <w:t>Smluvní stra</w:t>
      </w:r>
      <w:r w:rsidR="007209BC">
        <w:rPr>
          <w:rFonts w:asciiTheme="minorHAnsi" w:hAnsiTheme="minorHAnsi" w:cstheme="minorHAnsi"/>
          <w:sz w:val="22"/>
        </w:rPr>
        <w:t xml:space="preserve">ny prohlašují, že uzavřely dne </w:t>
      </w:r>
      <w:r w:rsidR="004177FF">
        <w:rPr>
          <w:rFonts w:asciiTheme="minorHAnsi" w:hAnsiTheme="minorHAnsi" w:cstheme="minorHAnsi"/>
          <w:sz w:val="22"/>
        </w:rPr>
        <w:t>24</w:t>
      </w:r>
      <w:r w:rsidR="00E319D9">
        <w:rPr>
          <w:rFonts w:asciiTheme="minorHAnsi" w:hAnsiTheme="minorHAnsi" w:cstheme="minorHAnsi"/>
          <w:sz w:val="22"/>
        </w:rPr>
        <w:t xml:space="preserve">. </w:t>
      </w:r>
      <w:r w:rsidR="004177FF">
        <w:rPr>
          <w:rFonts w:asciiTheme="minorHAnsi" w:hAnsiTheme="minorHAnsi" w:cstheme="minorHAnsi"/>
          <w:sz w:val="22"/>
        </w:rPr>
        <w:t>4</w:t>
      </w:r>
      <w:r w:rsidR="00E319D9">
        <w:rPr>
          <w:rFonts w:asciiTheme="minorHAnsi" w:hAnsiTheme="minorHAnsi" w:cstheme="minorHAnsi"/>
          <w:sz w:val="22"/>
        </w:rPr>
        <w:t>. 202</w:t>
      </w:r>
      <w:r w:rsidR="004177FF">
        <w:rPr>
          <w:rFonts w:asciiTheme="minorHAnsi" w:hAnsiTheme="minorHAnsi" w:cstheme="minorHAnsi"/>
          <w:sz w:val="22"/>
        </w:rPr>
        <w:t>3</w:t>
      </w:r>
      <w:r w:rsidRPr="004B645C">
        <w:rPr>
          <w:rFonts w:asciiTheme="minorHAnsi" w:hAnsiTheme="minorHAnsi" w:cstheme="minorHAnsi"/>
          <w:sz w:val="22"/>
        </w:rPr>
        <w:t xml:space="preserve"> Sml</w:t>
      </w:r>
      <w:r w:rsidR="007209BC">
        <w:rPr>
          <w:rFonts w:asciiTheme="minorHAnsi" w:hAnsiTheme="minorHAnsi" w:cstheme="minorHAnsi"/>
          <w:sz w:val="22"/>
        </w:rPr>
        <w:t xml:space="preserve">ouvu o dílo, jejímž předmětem </w:t>
      </w:r>
      <w:r w:rsidR="0087586E">
        <w:rPr>
          <w:rFonts w:asciiTheme="minorHAnsi" w:hAnsiTheme="minorHAnsi" w:cstheme="minorHAnsi"/>
          <w:sz w:val="22"/>
        </w:rPr>
        <w:t xml:space="preserve">je restaurování </w:t>
      </w:r>
      <w:r w:rsidR="004177FF">
        <w:rPr>
          <w:rFonts w:asciiTheme="minorHAnsi" w:hAnsiTheme="minorHAnsi" w:cstheme="minorHAnsi"/>
          <w:sz w:val="22"/>
        </w:rPr>
        <w:t>obrazu „Městské tržiště“,</w:t>
      </w:r>
      <w:r w:rsidR="00E319D9">
        <w:rPr>
          <w:rFonts w:asciiTheme="minorHAnsi" w:hAnsiTheme="minorHAnsi" w:cstheme="minorHAnsi"/>
          <w:sz w:val="22"/>
        </w:rPr>
        <w:t xml:space="preserve"> inv. č. </w:t>
      </w:r>
      <w:r w:rsidR="004177FF">
        <w:rPr>
          <w:rFonts w:asciiTheme="minorHAnsi" w:hAnsiTheme="minorHAnsi" w:cstheme="minorHAnsi"/>
          <w:sz w:val="22"/>
        </w:rPr>
        <w:t>VA</w:t>
      </w:r>
      <w:r w:rsidR="00E319D9">
        <w:rPr>
          <w:rFonts w:asciiTheme="minorHAnsi" w:hAnsiTheme="minorHAnsi" w:cstheme="minorHAnsi"/>
          <w:sz w:val="22"/>
        </w:rPr>
        <w:t xml:space="preserve"> </w:t>
      </w:r>
      <w:r w:rsidR="004177FF">
        <w:rPr>
          <w:rFonts w:asciiTheme="minorHAnsi" w:hAnsiTheme="minorHAnsi" w:cstheme="minorHAnsi"/>
          <w:sz w:val="22"/>
        </w:rPr>
        <w:t>655</w:t>
      </w:r>
      <w:r w:rsidR="00E319D9">
        <w:rPr>
          <w:rFonts w:asciiTheme="minorHAnsi" w:hAnsiTheme="minorHAnsi" w:cstheme="minorHAnsi"/>
          <w:sz w:val="22"/>
        </w:rPr>
        <w:t xml:space="preserve"> </w:t>
      </w:r>
      <w:r w:rsidR="007209BC">
        <w:rPr>
          <w:rFonts w:asciiTheme="minorHAnsi" w:hAnsiTheme="minorHAnsi" w:cstheme="minorHAnsi"/>
          <w:sz w:val="22"/>
        </w:rPr>
        <w:t>z</w:t>
      </w:r>
      <w:r w:rsidRPr="00965935">
        <w:rPr>
          <w:rFonts w:asciiTheme="minorHAnsi" w:hAnsiTheme="minorHAnsi" w:cstheme="minorHAnsi"/>
          <w:sz w:val="22"/>
        </w:rPr>
        <w:t xml:space="preserve"> mobiliárního fondu státního </w:t>
      </w:r>
      <w:r w:rsidR="00E319D9">
        <w:rPr>
          <w:rFonts w:asciiTheme="minorHAnsi" w:hAnsiTheme="minorHAnsi" w:cstheme="minorHAnsi"/>
          <w:sz w:val="22"/>
        </w:rPr>
        <w:t xml:space="preserve">zámku </w:t>
      </w:r>
      <w:r w:rsidR="004177FF">
        <w:rPr>
          <w:rFonts w:asciiTheme="minorHAnsi" w:hAnsiTheme="minorHAnsi" w:cstheme="minorHAnsi"/>
          <w:sz w:val="22"/>
        </w:rPr>
        <w:t>Valtice</w:t>
      </w:r>
      <w:r w:rsidR="00E319D9">
        <w:rPr>
          <w:rFonts w:asciiTheme="minorHAnsi" w:hAnsiTheme="minorHAnsi" w:cstheme="minorHAnsi"/>
          <w:sz w:val="22"/>
        </w:rPr>
        <w:t>.</w:t>
      </w:r>
    </w:p>
    <w:p w:rsidR="00E319D9" w:rsidRPr="00DF31D0" w:rsidRDefault="00046936" w:rsidP="00DF31D0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b/>
          <w:sz w:val="22"/>
        </w:rPr>
      </w:pPr>
      <w:r w:rsidRPr="00596E3B">
        <w:rPr>
          <w:rFonts w:asciiTheme="minorHAnsi" w:hAnsiTheme="minorHAnsi" w:cstheme="minorHAnsi"/>
          <w:sz w:val="22"/>
        </w:rPr>
        <w:t xml:space="preserve">V </w:t>
      </w:r>
      <w:r w:rsidR="00E319D9" w:rsidRPr="00596E3B">
        <w:rPr>
          <w:rFonts w:asciiTheme="minorHAnsi" w:hAnsiTheme="minorHAnsi" w:cstheme="minorHAnsi"/>
          <w:sz w:val="22"/>
        </w:rPr>
        <w:t xml:space="preserve">průběhu restaurování </w:t>
      </w:r>
      <w:r w:rsidR="004177FF" w:rsidRPr="00596E3B">
        <w:rPr>
          <w:rFonts w:asciiTheme="minorHAnsi" w:hAnsiTheme="minorHAnsi" w:cstheme="minorHAnsi"/>
          <w:sz w:val="22"/>
        </w:rPr>
        <w:t>byly zjištěny nové skutečnosti, s nimiž</w:t>
      </w:r>
      <w:r w:rsidR="00EA758F" w:rsidRPr="00596E3B">
        <w:rPr>
          <w:rFonts w:asciiTheme="minorHAnsi" w:hAnsiTheme="minorHAnsi" w:cstheme="minorHAnsi"/>
          <w:sz w:val="22"/>
        </w:rPr>
        <w:t xml:space="preserve"> nebylo v původním restaurátorském záměru </w:t>
      </w:r>
      <w:r w:rsidR="00C92A7F">
        <w:rPr>
          <w:rFonts w:asciiTheme="minorHAnsi" w:hAnsiTheme="minorHAnsi" w:cstheme="minorHAnsi"/>
          <w:sz w:val="22"/>
        </w:rPr>
        <w:t xml:space="preserve">a cenové kalkulaci </w:t>
      </w:r>
      <w:r w:rsidR="00EA758F" w:rsidRPr="00596E3B">
        <w:rPr>
          <w:rFonts w:asciiTheme="minorHAnsi" w:hAnsiTheme="minorHAnsi" w:cstheme="minorHAnsi"/>
          <w:sz w:val="22"/>
        </w:rPr>
        <w:t>počítáno.</w:t>
      </w:r>
      <w:r w:rsidRPr="00596E3B">
        <w:rPr>
          <w:rFonts w:asciiTheme="minorHAnsi" w:hAnsiTheme="minorHAnsi" w:cstheme="minorHAnsi"/>
          <w:sz w:val="22"/>
        </w:rPr>
        <w:t xml:space="preserve"> </w:t>
      </w:r>
      <w:r w:rsidR="004177FF" w:rsidRPr="00596E3B">
        <w:rPr>
          <w:rFonts w:asciiTheme="minorHAnsi" w:hAnsiTheme="minorHAnsi" w:cstheme="minorHAnsi"/>
          <w:sz w:val="22"/>
        </w:rPr>
        <w:t>Konkré</w:t>
      </w:r>
      <w:r w:rsidR="00C92A7F">
        <w:rPr>
          <w:rFonts w:asciiTheme="minorHAnsi" w:hAnsiTheme="minorHAnsi" w:cstheme="minorHAnsi"/>
          <w:sz w:val="22"/>
        </w:rPr>
        <w:t>tně se jednalo o problematickou rentoaláž</w:t>
      </w:r>
      <w:r w:rsidR="004177FF" w:rsidRPr="00596E3B">
        <w:rPr>
          <w:rFonts w:asciiTheme="minorHAnsi" w:hAnsiTheme="minorHAnsi" w:cstheme="minorHAnsi"/>
          <w:sz w:val="22"/>
        </w:rPr>
        <w:t xml:space="preserve">, kterou způsobil poslední restaurátorský zásah v roce </w:t>
      </w:r>
      <w:r w:rsidR="00596E3B" w:rsidRPr="00596E3B">
        <w:rPr>
          <w:rFonts w:asciiTheme="minorHAnsi" w:hAnsiTheme="minorHAnsi" w:cstheme="minorHAnsi"/>
          <w:sz w:val="22"/>
        </w:rPr>
        <w:t xml:space="preserve">1996, </w:t>
      </w:r>
      <w:r w:rsidR="00C92A7F">
        <w:rPr>
          <w:rFonts w:asciiTheme="minorHAnsi" w:hAnsiTheme="minorHAnsi" w:cstheme="minorHAnsi"/>
          <w:sz w:val="22"/>
        </w:rPr>
        <w:t>jenž</w:t>
      </w:r>
      <w:r w:rsidR="00596E3B" w:rsidRPr="00596E3B">
        <w:rPr>
          <w:rFonts w:asciiTheme="minorHAnsi" w:hAnsiTheme="minorHAnsi" w:cstheme="minorHAnsi"/>
          <w:sz w:val="22"/>
        </w:rPr>
        <w:t xml:space="preserve"> se</w:t>
      </w:r>
      <w:r w:rsidR="004177FF" w:rsidRPr="00596E3B">
        <w:rPr>
          <w:rFonts w:asciiTheme="minorHAnsi" w:hAnsiTheme="minorHAnsi" w:cstheme="minorHAnsi"/>
          <w:sz w:val="22"/>
        </w:rPr>
        <w:t xml:space="preserve"> </w:t>
      </w:r>
      <w:r w:rsidR="00596E3B" w:rsidRPr="00596E3B">
        <w:rPr>
          <w:rFonts w:asciiTheme="minorHAnsi" w:hAnsiTheme="minorHAnsi" w:cstheme="minorHAnsi"/>
          <w:sz w:val="22"/>
        </w:rPr>
        <w:t>na rozdíl</w:t>
      </w:r>
      <w:r w:rsidR="00C92A7F">
        <w:rPr>
          <w:rFonts w:asciiTheme="minorHAnsi" w:hAnsiTheme="minorHAnsi" w:cstheme="minorHAnsi"/>
          <w:sz w:val="22"/>
        </w:rPr>
        <w:t xml:space="preserve"> od</w:t>
      </w:r>
      <w:r w:rsidR="00596E3B" w:rsidRPr="00596E3B">
        <w:rPr>
          <w:rFonts w:asciiTheme="minorHAnsi" w:hAnsiTheme="minorHAnsi" w:cstheme="minorHAnsi"/>
          <w:sz w:val="22"/>
        </w:rPr>
        <w:t xml:space="preserve"> postupů</w:t>
      </w:r>
      <w:r w:rsidR="00C92A7F">
        <w:rPr>
          <w:rFonts w:asciiTheme="minorHAnsi" w:hAnsiTheme="minorHAnsi" w:cstheme="minorHAnsi"/>
          <w:sz w:val="22"/>
        </w:rPr>
        <w:t xml:space="preserve"> deklarovaných v restaurátorské zprávě</w:t>
      </w:r>
      <w:r w:rsidR="00596E3B" w:rsidRPr="00596E3B">
        <w:rPr>
          <w:rFonts w:asciiTheme="minorHAnsi" w:hAnsiTheme="minorHAnsi" w:cstheme="minorHAnsi"/>
          <w:sz w:val="22"/>
        </w:rPr>
        <w:t>, omezil pouze na přetření starého rentoalovaného plátna voskopryskyřičnou směsí</w:t>
      </w:r>
      <w:r w:rsidR="00C92A7F">
        <w:rPr>
          <w:rFonts w:asciiTheme="minorHAnsi" w:hAnsiTheme="minorHAnsi" w:cstheme="minorHAnsi"/>
          <w:sz w:val="22"/>
        </w:rPr>
        <w:t xml:space="preserve">, která ve spojení s původním kleistrovým adhezivem </w:t>
      </w:r>
      <w:r w:rsidR="00DF31D0">
        <w:rPr>
          <w:rFonts w:asciiTheme="minorHAnsi" w:hAnsiTheme="minorHAnsi" w:cstheme="minorHAnsi"/>
          <w:sz w:val="22"/>
        </w:rPr>
        <w:t>způsobila</w:t>
      </w:r>
      <w:r w:rsidR="00C92A7F">
        <w:rPr>
          <w:rFonts w:asciiTheme="minorHAnsi" w:hAnsiTheme="minorHAnsi" w:cstheme="minorHAnsi"/>
          <w:sz w:val="22"/>
        </w:rPr>
        <w:t xml:space="preserve"> </w:t>
      </w:r>
      <w:r w:rsidR="00DF31D0">
        <w:rPr>
          <w:rFonts w:asciiTheme="minorHAnsi" w:hAnsiTheme="minorHAnsi" w:cstheme="minorHAnsi"/>
          <w:sz w:val="22"/>
        </w:rPr>
        <w:t xml:space="preserve">technologické </w:t>
      </w:r>
      <w:r w:rsidR="00C92A7F">
        <w:rPr>
          <w:rFonts w:asciiTheme="minorHAnsi" w:hAnsiTheme="minorHAnsi" w:cstheme="minorHAnsi"/>
          <w:sz w:val="22"/>
        </w:rPr>
        <w:t>obtíže</w:t>
      </w:r>
      <w:r w:rsidR="00596E3B" w:rsidRPr="00596E3B">
        <w:rPr>
          <w:rFonts w:asciiTheme="minorHAnsi" w:hAnsiTheme="minorHAnsi" w:cstheme="minorHAnsi"/>
          <w:sz w:val="22"/>
        </w:rPr>
        <w:t xml:space="preserve"> při </w:t>
      </w:r>
      <w:r w:rsidR="00C92A7F">
        <w:rPr>
          <w:rFonts w:asciiTheme="minorHAnsi" w:hAnsiTheme="minorHAnsi" w:cstheme="minorHAnsi"/>
          <w:sz w:val="22"/>
        </w:rPr>
        <w:t xml:space="preserve">jejich </w:t>
      </w:r>
      <w:r w:rsidR="00596E3B" w:rsidRPr="00596E3B">
        <w:rPr>
          <w:rFonts w:asciiTheme="minorHAnsi" w:hAnsiTheme="minorHAnsi" w:cstheme="minorHAnsi"/>
          <w:sz w:val="22"/>
        </w:rPr>
        <w:t>odstraňování</w:t>
      </w:r>
      <w:r w:rsidR="00C92A7F">
        <w:rPr>
          <w:rFonts w:asciiTheme="minorHAnsi" w:hAnsiTheme="minorHAnsi" w:cstheme="minorHAnsi"/>
          <w:sz w:val="22"/>
        </w:rPr>
        <w:t xml:space="preserve"> před </w:t>
      </w:r>
      <w:r w:rsidR="00DF31D0">
        <w:rPr>
          <w:rFonts w:asciiTheme="minorHAnsi" w:hAnsiTheme="minorHAnsi" w:cstheme="minorHAnsi"/>
          <w:sz w:val="22"/>
        </w:rPr>
        <w:t xml:space="preserve">provedením </w:t>
      </w:r>
      <w:r w:rsidR="00C92A7F">
        <w:rPr>
          <w:rFonts w:asciiTheme="minorHAnsi" w:hAnsiTheme="minorHAnsi" w:cstheme="minorHAnsi"/>
          <w:sz w:val="22"/>
        </w:rPr>
        <w:t>nové rentoaláže. Tyto komplikace</w:t>
      </w:r>
      <w:r w:rsidR="00596E3B" w:rsidRPr="00596E3B">
        <w:rPr>
          <w:rFonts w:asciiTheme="minorHAnsi" w:hAnsiTheme="minorHAnsi" w:cstheme="minorHAnsi"/>
          <w:sz w:val="22"/>
        </w:rPr>
        <w:t xml:space="preserve"> </w:t>
      </w:r>
      <w:r w:rsidR="00B13FEC">
        <w:rPr>
          <w:rFonts w:asciiTheme="minorHAnsi" w:hAnsiTheme="minorHAnsi" w:cstheme="minorHAnsi"/>
          <w:sz w:val="22"/>
        </w:rPr>
        <w:t xml:space="preserve">nebylo možné objektivně zjistit před </w:t>
      </w:r>
      <w:r w:rsidR="00DF31D0">
        <w:rPr>
          <w:rFonts w:asciiTheme="minorHAnsi" w:hAnsiTheme="minorHAnsi" w:cstheme="minorHAnsi"/>
          <w:sz w:val="22"/>
        </w:rPr>
        <w:t xml:space="preserve">vlastním </w:t>
      </w:r>
      <w:r w:rsidR="00C92A7F">
        <w:rPr>
          <w:rFonts w:asciiTheme="minorHAnsi" w:hAnsiTheme="minorHAnsi" w:cstheme="minorHAnsi"/>
          <w:sz w:val="22"/>
        </w:rPr>
        <w:t>restaurát</w:t>
      </w:r>
      <w:r w:rsidR="00B13FEC">
        <w:rPr>
          <w:rFonts w:asciiTheme="minorHAnsi" w:hAnsiTheme="minorHAnsi" w:cstheme="minorHAnsi"/>
          <w:sz w:val="22"/>
        </w:rPr>
        <w:t>o</w:t>
      </w:r>
      <w:r w:rsidR="00C92A7F">
        <w:rPr>
          <w:rFonts w:asciiTheme="minorHAnsi" w:hAnsiTheme="minorHAnsi" w:cstheme="minorHAnsi"/>
          <w:sz w:val="22"/>
        </w:rPr>
        <w:t>r</w:t>
      </w:r>
      <w:r w:rsidR="00B13FEC">
        <w:rPr>
          <w:rFonts w:asciiTheme="minorHAnsi" w:hAnsiTheme="minorHAnsi" w:cstheme="minorHAnsi"/>
          <w:sz w:val="22"/>
        </w:rPr>
        <w:t>ským zásahem</w:t>
      </w:r>
      <w:r w:rsidRPr="00596E3B">
        <w:rPr>
          <w:rFonts w:asciiTheme="minorHAnsi" w:hAnsiTheme="minorHAnsi" w:cstheme="minorHAnsi"/>
          <w:sz w:val="22"/>
        </w:rPr>
        <w:t xml:space="preserve">. </w:t>
      </w:r>
      <w:r w:rsidR="00C92A7F" w:rsidRPr="00DF31D0">
        <w:rPr>
          <w:rFonts w:asciiTheme="minorHAnsi" w:hAnsiTheme="minorHAnsi" w:cstheme="minorHAnsi"/>
          <w:sz w:val="22"/>
        </w:rPr>
        <w:t>Z důvodu značné technologi</w:t>
      </w:r>
      <w:r w:rsidR="00DF31D0">
        <w:rPr>
          <w:rFonts w:asciiTheme="minorHAnsi" w:hAnsiTheme="minorHAnsi" w:cstheme="minorHAnsi"/>
          <w:sz w:val="22"/>
        </w:rPr>
        <w:t xml:space="preserve">cké </w:t>
      </w:r>
      <w:r w:rsidR="00C92A7F" w:rsidRPr="00DF31D0">
        <w:rPr>
          <w:rFonts w:asciiTheme="minorHAnsi" w:hAnsiTheme="minorHAnsi" w:cstheme="minorHAnsi"/>
          <w:sz w:val="22"/>
        </w:rPr>
        <w:t xml:space="preserve">náročnosti spojené s odstraněním původní rentoaláže se smluvní strany </w:t>
      </w:r>
      <w:r w:rsidR="00DF31D0">
        <w:rPr>
          <w:rFonts w:asciiTheme="minorHAnsi" w:hAnsiTheme="minorHAnsi" w:cstheme="minorHAnsi"/>
          <w:sz w:val="22"/>
        </w:rPr>
        <w:t xml:space="preserve">proto </w:t>
      </w:r>
      <w:r w:rsidR="00C92A7F" w:rsidRPr="00DF31D0">
        <w:rPr>
          <w:rFonts w:asciiTheme="minorHAnsi" w:hAnsiTheme="minorHAnsi" w:cstheme="minorHAnsi"/>
          <w:sz w:val="22"/>
        </w:rPr>
        <w:t xml:space="preserve">dohodly na navýšení ceny, které </w:t>
      </w:r>
      <w:r w:rsidRPr="00DF31D0">
        <w:rPr>
          <w:rFonts w:asciiTheme="minorHAnsi" w:hAnsiTheme="minorHAnsi" w:cstheme="minorHAnsi"/>
          <w:sz w:val="22"/>
        </w:rPr>
        <w:t>činí</w:t>
      </w:r>
      <w:r w:rsidR="00E319D9" w:rsidRPr="00DF31D0">
        <w:rPr>
          <w:rFonts w:asciiTheme="minorHAnsi" w:hAnsiTheme="minorHAnsi" w:cstheme="minorHAnsi"/>
          <w:sz w:val="22"/>
        </w:rPr>
        <w:t xml:space="preserve"> </w:t>
      </w:r>
      <w:r w:rsidR="004177FF" w:rsidRPr="00DF31D0">
        <w:rPr>
          <w:rFonts w:asciiTheme="minorHAnsi" w:hAnsiTheme="minorHAnsi" w:cstheme="minorHAnsi"/>
          <w:sz w:val="22"/>
        </w:rPr>
        <w:t>22</w:t>
      </w:r>
      <w:r w:rsidRPr="00DF31D0">
        <w:rPr>
          <w:rFonts w:asciiTheme="minorHAnsi" w:hAnsiTheme="minorHAnsi" w:cstheme="minorHAnsi"/>
          <w:sz w:val="22"/>
        </w:rPr>
        <w:t> 000,-</w:t>
      </w:r>
      <w:r w:rsidR="009C0FE9" w:rsidRPr="00DF31D0">
        <w:rPr>
          <w:rFonts w:asciiTheme="minorHAnsi" w:hAnsiTheme="minorHAnsi" w:cstheme="minorHAnsi"/>
          <w:sz w:val="22"/>
        </w:rPr>
        <w:t xml:space="preserve">Kč </w:t>
      </w:r>
      <w:r w:rsidRPr="00DF31D0">
        <w:rPr>
          <w:rFonts w:asciiTheme="minorHAnsi" w:hAnsiTheme="minorHAnsi" w:cstheme="minorHAnsi"/>
          <w:sz w:val="22"/>
        </w:rPr>
        <w:t>bez DPH</w:t>
      </w:r>
      <w:r w:rsidR="00E319D9" w:rsidRPr="00DF31D0">
        <w:rPr>
          <w:rFonts w:asciiTheme="minorHAnsi" w:hAnsiTheme="minorHAnsi" w:cstheme="minorHAnsi"/>
          <w:sz w:val="22"/>
        </w:rPr>
        <w:t>.</w:t>
      </w:r>
    </w:p>
    <w:p w:rsidR="009C0FE9" w:rsidRDefault="00046936" w:rsidP="00046936">
      <w:pPr>
        <w:pStyle w:val="Odstavecseseznamem"/>
        <w:numPr>
          <w:ilvl w:val="0"/>
          <w:numId w:val="4"/>
        </w:numPr>
        <w:ind w:left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Vzhledem k výše uvedeným skutečnostem se smluvní strany dohodly na změně čl. II Cena díla a způsob platby, odst. 1 </w:t>
      </w:r>
      <w:r w:rsidR="009C0FE9">
        <w:rPr>
          <w:rFonts w:asciiTheme="minorHAnsi" w:hAnsiTheme="minorHAnsi" w:cstheme="minorHAnsi"/>
          <w:sz w:val="22"/>
        </w:rPr>
        <w:t xml:space="preserve">Smlouvy </w:t>
      </w:r>
      <w:r>
        <w:rPr>
          <w:rFonts w:asciiTheme="minorHAnsi" w:hAnsiTheme="minorHAnsi" w:cstheme="minorHAnsi"/>
          <w:sz w:val="22"/>
        </w:rPr>
        <w:t xml:space="preserve">takto: </w:t>
      </w:r>
    </w:p>
    <w:p w:rsidR="00596E3B" w:rsidRPr="003A65A8" w:rsidRDefault="00046936" w:rsidP="00596E3B">
      <w:pPr>
        <w:pStyle w:val="Bezmezer"/>
        <w:numPr>
          <w:ilvl w:val="3"/>
          <w:numId w:val="11"/>
        </w:numPr>
        <w:ind w:left="426" w:hanging="142"/>
      </w:pPr>
      <w:r w:rsidRPr="00596E3B">
        <w:rPr>
          <w:rFonts w:asciiTheme="minorHAnsi" w:hAnsiTheme="minorHAnsi" w:cstheme="minorHAnsi"/>
        </w:rPr>
        <w:t xml:space="preserve">Smluvní </w:t>
      </w:r>
      <w:r w:rsidR="00596E3B" w:rsidRPr="00481F0F">
        <w:t xml:space="preserve">strany se dohodly, že </w:t>
      </w:r>
      <w:r w:rsidR="00596E3B" w:rsidRPr="00481F0F">
        <w:rPr>
          <w:b/>
        </w:rPr>
        <w:t xml:space="preserve">cena za provedení díla dle této smlouvy činí celkem </w:t>
      </w:r>
      <w:r w:rsidR="00596E3B" w:rsidRPr="00596E3B">
        <w:rPr>
          <w:b/>
        </w:rPr>
        <w:t>101 500,- Kč,</w:t>
      </w:r>
      <w:r w:rsidR="00596E3B" w:rsidRPr="00481F0F">
        <w:t xml:space="preserve"> slovy: </w:t>
      </w:r>
      <w:r w:rsidR="00596E3B">
        <w:t>sto jedna tisíc pět set</w:t>
      </w:r>
      <w:r w:rsidR="00596E3B" w:rsidRPr="00481F0F">
        <w:t xml:space="preserve"> korun českých.</w:t>
      </w:r>
      <w:r w:rsidR="00596E3B">
        <w:t xml:space="preserve"> </w:t>
      </w:r>
      <w:r w:rsidR="00596E3B" w:rsidRPr="00596E3B">
        <w:rPr>
          <w:bCs/>
          <w:color w:val="000000"/>
        </w:rPr>
        <w:t xml:space="preserve">Zhotovitel není plátce DPH. </w:t>
      </w:r>
      <w:r w:rsidR="00596E3B" w:rsidRPr="00481F0F">
        <w:t>Pokud by se zhotovitel stal plátcem DPH ke dni vystavení faktury, smluvní strany se dohodly, že výše uvedená</w:t>
      </w:r>
      <w:r w:rsidR="00596E3B">
        <w:t xml:space="preserve"> cena prací je stanovena včetně DPH. DPH ke dni uzavření této smlouvy je ve výši 21%.</w:t>
      </w:r>
      <w:r w:rsidR="00596E3B" w:rsidRPr="00596E3B">
        <w:rPr>
          <w:rFonts w:eastAsia="Times New Roman"/>
          <w:color w:val="000000"/>
        </w:rPr>
        <w:t xml:space="preserve"> </w:t>
      </w:r>
    </w:p>
    <w:p w:rsidR="00046936" w:rsidRPr="009C0FE9" w:rsidRDefault="00046936" w:rsidP="009C0FE9">
      <w:pPr>
        <w:rPr>
          <w:rFonts w:asciiTheme="minorHAnsi" w:hAnsiTheme="minorHAnsi" w:cstheme="minorHAnsi"/>
          <w:b/>
          <w:sz w:val="22"/>
        </w:rPr>
      </w:pPr>
    </w:p>
    <w:p w:rsidR="0053526F" w:rsidRPr="009C0FE9" w:rsidRDefault="00425A76" w:rsidP="009C0FE9">
      <w:pPr>
        <w:pStyle w:val="Odstavecseseznamem"/>
        <w:numPr>
          <w:ilvl w:val="0"/>
          <w:numId w:val="4"/>
        </w:numPr>
        <w:ind w:left="284" w:hanging="426"/>
        <w:rPr>
          <w:rFonts w:asciiTheme="minorHAnsi" w:hAnsiTheme="minorHAnsi" w:cstheme="minorHAnsi"/>
          <w:b/>
          <w:sz w:val="22"/>
        </w:rPr>
      </w:pPr>
      <w:r w:rsidRPr="009C0FE9">
        <w:rPr>
          <w:rFonts w:asciiTheme="minorHAnsi" w:hAnsiTheme="minorHAnsi" w:cstheme="minorHAnsi"/>
          <w:sz w:val="22"/>
        </w:rPr>
        <w:t>Všechna ostatní smluvní ujednání zůstávají beze změny v platnosti.</w:t>
      </w:r>
    </w:p>
    <w:p w:rsidR="0053526F" w:rsidRPr="004002C3" w:rsidRDefault="0053526F" w:rsidP="0053526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3526F" w:rsidRPr="004002C3" w:rsidRDefault="00EE79BE" w:rsidP="0053526F">
      <w:pPr>
        <w:numPr>
          <w:ilvl w:val="0"/>
          <w:numId w:val="3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02C3">
        <w:rPr>
          <w:rFonts w:asciiTheme="minorHAnsi" w:hAnsiTheme="minorHAnsi" w:cstheme="minorHAnsi"/>
          <w:b/>
          <w:sz w:val="22"/>
          <w:szCs w:val="22"/>
        </w:rPr>
        <w:t>Z</w:t>
      </w:r>
      <w:r w:rsidR="0053526F" w:rsidRPr="004002C3">
        <w:rPr>
          <w:rFonts w:asciiTheme="minorHAnsi" w:hAnsiTheme="minorHAnsi" w:cstheme="minorHAnsi"/>
          <w:b/>
          <w:sz w:val="22"/>
          <w:szCs w:val="22"/>
        </w:rPr>
        <w:t>ávěrečná</w:t>
      </w:r>
      <w:r w:rsidRPr="004002C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526F" w:rsidRPr="004002C3">
        <w:rPr>
          <w:rFonts w:asciiTheme="minorHAnsi" w:hAnsiTheme="minorHAnsi" w:cstheme="minorHAnsi"/>
          <w:b/>
          <w:sz w:val="22"/>
          <w:szCs w:val="22"/>
        </w:rPr>
        <w:t>ustanovení</w:t>
      </w:r>
    </w:p>
    <w:p w:rsidR="003C23F4" w:rsidRPr="004002C3" w:rsidRDefault="003C23F4" w:rsidP="003C23F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002C3" w:rsidRPr="004002C3" w:rsidRDefault="004002C3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 w:rsidRPr="004002C3">
        <w:rPr>
          <w:rFonts w:asciiTheme="minorHAnsi" w:hAnsiTheme="minorHAnsi" w:cstheme="minorHAnsi"/>
          <w:sz w:val="22"/>
        </w:rPr>
        <w:t xml:space="preserve">Tento Dodatek č. 1 je vyhotoven ve třech (3) stejnopisech, z nichž každý má platnost originálu. Objednatel obdrží po dvou (2) paré a </w:t>
      </w:r>
      <w:r w:rsidR="00E50F79">
        <w:rPr>
          <w:rFonts w:asciiTheme="minorHAnsi" w:hAnsiTheme="minorHAnsi" w:cstheme="minorHAnsi"/>
          <w:sz w:val="22"/>
        </w:rPr>
        <w:t>zhotovitel</w:t>
      </w:r>
      <w:r w:rsidRPr="004002C3">
        <w:rPr>
          <w:rFonts w:asciiTheme="minorHAnsi" w:hAnsiTheme="minorHAnsi" w:cstheme="minorHAnsi"/>
          <w:sz w:val="22"/>
        </w:rPr>
        <w:t xml:space="preserve"> po jednom (1).</w:t>
      </w:r>
    </w:p>
    <w:p w:rsidR="004002C3" w:rsidRPr="004002C3" w:rsidRDefault="004002C3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 w:rsidRPr="004002C3">
        <w:rPr>
          <w:rFonts w:asciiTheme="minorHAnsi" w:hAnsiTheme="minorHAnsi" w:cstheme="minorHAnsi"/>
          <w:sz w:val="22"/>
        </w:rPr>
        <w:t>Tento Dodatek č. 1 nabývá platnosti a účinnosti dnem podpisu oběma smluvními stranami. Pokud tento Dodatek č. 1 podléhá povinnosti uveřejnění dle zákona č. 340/2015 Sb., o zvláštních podmínkách účinnosti některých smluv, uveřejňování těchto smluv a o registru smluv (zákon o registru smluv), nabude účinnosti dnem uveřejnění a její uveřejnění zajistí objednatel. Smluvní strany berou na vědomí, že tato smlouva může být předmětem zveřejnění i dle jiných právních předpisů.</w:t>
      </w:r>
    </w:p>
    <w:p w:rsidR="004002C3" w:rsidRPr="004002C3" w:rsidRDefault="004002C3" w:rsidP="004002C3">
      <w:pPr>
        <w:pStyle w:val="Odstavecseseznamem"/>
        <w:numPr>
          <w:ilvl w:val="0"/>
          <w:numId w:val="8"/>
        </w:numPr>
        <w:ind w:left="284"/>
        <w:rPr>
          <w:rFonts w:asciiTheme="minorHAnsi" w:hAnsiTheme="minorHAnsi" w:cstheme="minorHAnsi"/>
          <w:sz w:val="22"/>
        </w:rPr>
      </w:pPr>
      <w:r w:rsidRPr="004002C3">
        <w:rPr>
          <w:rFonts w:asciiTheme="minorHAnsi" w:hAnsiTheme="minorHAnsi" w:cstheme="minorHAnsi"/>
          <w:sz w:val="22"/>
        </w:rPr>
        <w:t>Účastníci tohoto Dodatku č. 1 po jeho přečtení souhlasně prohlašují, že se seznámili s jeho obsahem, s Dodatkem č. 1 souhlasí a na důkaz toho níže připojují své podpisy.</w:t>
      </w: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p w:rsidR="006F57C9" w:rsidRDefault="006F57C9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6F57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11"/>
        <w:gridCol w:w="2050"/>
        <w:gridCol w:w="3511"/>
      </w:tblGrid>
      <w:tr w:rsidR="002F01AC" w:rsidRPr="004002C3" w:rsidTr="002F01AC">
        <w:trPr>
          <w:jc w:val="center"/>
        </w:trPr>
        <w:tc>
          <w:tcPr>
            <w:tcW w:w="3511" w:type="dxa"/>
          </w:tcPr>
          <w:p w:rsidR="002F01AC" w:rsidRPr="004002C3" w:rsidRDefault="007209BC" w:rsidP="009C6F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Kroměříži</w:t>
            </w:r>
            <w:r w:rsidR="002F01AC"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  <w:r w:rsidR="00F63D3C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9C0F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96E3B"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  <w:r w:rsidR="009C0FE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96E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0FE9">
              <w:rPr>
                <w:rFonts w:asciiTheme="minorHAnsi" w:hAnsiTheme="minorHAnsi" w:cstheme="minorHAnsi"/>
                <w:sz w:val="22"/>
                <w:szCs w:val="22"/>
              </w:rPr>
              <w:t>2023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1843" w:rsidRPr="004002C3" w:rsidRDefault="004F1843" w:rsidP="00596E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 xml:space="preserve">Ing. Petr Šubík </w:t>
            </w:r>
          </w:p>
          <w:p w:rsidR="002F01AC" w:rsidRPr="004002C3" w:rsidRDefault="009C0FE9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objednatel</w:t>
            </w:r>
          </w:p>
        </w:tc>
        <w:tc>
          <w:tcPr>
            <w:tcW w:w="2050" w:type="dxa"/>
          </w:tcPr>
          <w:p w:rsidR="002F01AC" w:rsidRPr="004002C3" w:rsidRDefault="009C0FE9" w:rsidP="009C0F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</w:p>
        </w:tc>
        <w:tc>
          <w:tcPr>
            <w:tcW w:w="3511" w:type="dxa"/>
          </w:tcPr>
          <w:p w:rsidR="002F01AC" w:rsidRPr="004002C3" w:rsidRDefault="009C0FE9" w:rsidP="00720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596E3B">
              <w:rPr>
                <w:rFonts w:asciiTheme="minorHAnsi" w:hAnsiTheme="minorHAnsi" w:cstheme="minorHAnsi"/>
                <w:sz w:val="22"/>
                <w:szCs w:val="22"/>
              </w:rPr>
              <w:t>Pouzdřanech</w:t>
            </w:r>
            <w:r w:rsidR="00EA758F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  <w:r w:rsidR="00063810">
              <w:rPr>
                <w:rFonts w:asciiTheme="minorHAnsi" w:hAnsiTheme="minorHAnsi" w:cstheme="minorHAnsi"/>
                <w:sz w:val="22"/>
                <w:szCs w:val="22"/>
              </w:rPr>
              <w:t>29. 6. 2023</w:t>
            </w: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F1843" w:rsidRPr="004002C3" w:rsidRDefault="004F1843" w:rsidP="00596E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01AC" w:rsidRPr="004002C3" w:rsidRDefault="002F01AC" w:rsidP="009C6FA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2C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</w:p>
          <w:p w:rsidR="009C0FE9" w:rsidRDefault="00B73920" w:rsidP="00B831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xxxxxxxxxxxxxxxx</w:t>
            </w:r>
            <w:bookmarkStart w:id="0" w:name="_GoBack"/>
            <w:bookmarkEnd w:id="0"/>
          </w:p>
          <w:p w:rsidR="002F01AC" w:rsidRPr="009C0FE9" w:rsidRDefault="009C0FE9" w:rsidP="009C0FE9">
            <w:pPr>
              <w:ind w:firstLine="7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zhotovitel</w:t>
            </w:r>
          </w:p>
        </w:tc>
      </w:tr>
    </w:tbl>
    <w:p w:rsidR="007A2BBD" w:rsidRPr="004002C3" w:rsidRDefault="007A2BBD" w:rsidP="007A2BBD">
      <w:pPr>
        <w:rPr>
          <w:rFonts w:asciiTheme="minorHAnsi" w:hAnsiTheme="minorHAnsi" w:cstheme="minorHAnsi"/>
          <w:sz w:val="22"/>
          <w:szCs w:val="22"/>
        </w:rPr>
      </w:pPr>
    </w:p>
    <w:p w:rsidR="007A2BBD" w:rsidRPr="004002C3" w:rsidRDefault="007A2BBD">
      <w:pPr>
        <w:rPr>
          <w:rFonts w:asciiTheme="minorHAnsi" w:hAnsiTheme="minorHAnsi" w:cstheme="minorHAnsi"/>
          <w:sz w:val="22"/>
          <w:szCs w:val="22"/>
        </w:rPr>
      </w:pPr>
    </w:p>
    <w:sectPr w:rsidR="007A2BBD" w:rsidRPr="004002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EC" w:rsidRDefault="00A855EC" w:rsidP="007A2BBD">
      <w:r>
        <w:separator/>
      </w:r>
    </w:p>
  </w:endnote>
  <w:endnote w:type="continuationSeparator" w:id="0">
    <w:p w:rsidR="00A855EC" w:rsidRDefault="00A855EC" w:rsidP="007A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445494"/>
      <w:docPartObj>
        <w:docPartGallery w:val="Page Numbers (Bottom of Page)"/>
        <w:docPartUnique/>
      </w:docPartObj>
    </w:sdtPr>
    <w:sdtEndPr/>
    <w:sdtContent>
      <w:p w:rsidR="00052827" w:rsidRDefault="000528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920">
          <w:rPr>
            <w:noProof/>
          </w:rPr>
          <w:t>2</w:t>
        </w:r>
        <w:r>
          <w:fldChar w:fldCharType="end"/>
        </w:r>
      </w:p>
    </w:sdtContent>
  </w:sdt>
  <w:p w:rsidR="00052827" w:rsidRDefault="00052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EC" w:rsidRDefault="00A855EC" w:rsidP="007A2BBD">
      <w:r>
        <w:separator/>
      </w:r>
    </w:p>
  </w:footnote>
  <w:footnote w:type="continuationSeparator" w:id="0">
    <w:p w:rsidR="00A855EC" w:rsidRDefault="00A855EC" w:rsidP="007A2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BD" w:rsidRDefault="007A2BBD">
    <w:pPr>
      <w:pStyle w:val="Zhlav"/>
      <w:rPr>
        <w:rFonts w:asciiTheme="minorHAnsi" w:hAnsiTheme="minorHAnsi"/>
        <w:sz w:val="22"/>
        <w:szCs w:val="22"/>
      </w:rPr>
    </w:pPr>
    <w:r>
      <w:t xml:space="preserve">                                                                                                             </w:t>
    </w:r>
    <w:r w:rsidR="00EB3053">
      <w:rPr>
        <w:rFonts w:asciiTheme="minorHAnsi" w:hAnsiTheme="minorHAnsi"/>
        <w:sz w:val="22"/>
        <w:szCs w:val="22"/>
      </w:rPr>
      <w:t>č.</w:t>
    </w:r>
    <w:r w:rsidRPr="007A2BBD">
      <w:rPr>
        <w:rFonts w:asciiTheme="minorHAnsi" w:hAnsiTheme="minorHAnsi"/>
        <w:sz w:val="22"/>
        <w:szCs w:val="22"/>
      </w:rPr>
      <w:t xml:space="preserve"> </w:t>
    </w:r>
    <w:r w:rsidR="0006645C">
      <w:rPr>
        <w:rFonts w:asciiTheme="minorHAnsi" w:hAnsiTheme="minorHAnsi"/>
        <w:sz w:val="22"/>
        <w:szCs w:val="22"/>
      </w:rPr>
      <w:t>NPU-450/</w:t>
    </w:r>
    <w:r w:rsidR="004177FF">
      <w:rPr>
        <w:rFonts w:asciiTheme="minorHAnsi" w:hAnsiTheme="minorHAnsi"/>
        <w:sz w:val="22"/>
        <w:szCs w:val="22"/>
      </w:rPr>
      <w:t>49139</w:t>
    </w:r>
    <w:r w:rsidR="00E319D9">
      <w:rPr>
        <w:rFonts w:asciiTheme="minorHAnsi" w:hAnsiTheme="minorHAnsi"/>
        <w:sz w:val="22"/>
        <w:szCs w:val="22"/>
      </w:rPr>
      <w:t>/2023</w:t>
    </w:r>
  </w:p>
  <w:p w:rsidR="00EB3053" w:rsidRPr="007A2BBD" w:rsidRDefault="00EB3053">
    <w:pPr>
      <w:pStyle w:val="Zhlav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F97EF4"/>
    <w:multiLevelType w:val="hybridMultilevel"/>
    <w:tmpl w:val="79F8C454"/>
    <w:lvl w:ilvl="0" w:tplc="205260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F8186B"/>
    <w:multiLevelType w:val="multilevel"/>
    <w:tmpl w:val="9EBE6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Theme="minorHAnsi" w:eastAsia="Calibri" w:hAnsiTheme="minorHAnsi" w:cstheme="minorHAnsi"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eastAsia="Calibri" w:hAnsiTheme="minorHAnsi" w:cstheme="minorHAnsi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eastAsia="Calibri" w:hAnsiTheme="minorHAnsi" w:cstheme="minorHAnsi" w:hint="default"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eastAsia="Calibri" w:hAnsiTheme="minorHAnsi" w:cstheme="minorHAnsi" w:hint="default"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eastAsia="Calibri" w:hAnsiTheme="minorHAnsi" w:cstheme="minorHAnsi" w:hint="default"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eastAsia="Calibri" w:hAnsiTheme="minorHAnsi" w:cstheme="minorHAnsi" w:hint="default"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eastAsia="Calibri" w:hAnsiTheme="minorHAnsi" w:cstheme="minorHAnsi" w:hint="default"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eastAsia="Calibri" w:hAnsiTheme="minorHAnsi" w:cstheme="minorHAnsi" w:hint="default"/>
        <w:i/>
        <w:color w:val="auto"/>
      </w:rPr>
    </w:lvl>
  </w:abstractNum>
  <w:abstractNum w:abstractNumId="3" w15:restartNumberingAfterBreak="0">
    <w:nsid w:val="103B4931"/>
    <w:multiLevelType w:val="hybridMultilevel"/>
    <w:tmpl w:val="06927358"/>
    <w:lvl w:ilvl="0" w:tplc="A676A554">
      <w:start w:val="99"/>
      <w:numFmt w:val="bullet"/>
      <w:lvlText w:val="-"/>
      <w:lvlJc w:val="left"/>
      <w:pPr>
        <w:ind w:left="1244" w:hanging="360"/>
      </w:pPr>
      <w:rPr>
        <w:rFonts w:ascii="Calibri" w:eastAsia="Calibr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AA20FA7"/>
    <w:multiLevelType w:val="multilevel"/>
    <w:tmpl w:val="4D10F22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A6FD9"/>
    <w:multiLevelType w:val="hybridMultilevel"/>
    <w:tmpl w:val="8730E750"/>
    <w:lvl w:ilvl="0" w:tplc="2C7E2C28">
      <w:start w:val="99"/>
      <w:numFmt w:val="bullet"/>
      <w:lvlText w:val="-"/>
      <w:lvlJc w:val="left"/>
      <w:pPr>
        <w:ind w:left="1305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8" w15:restartNumberingAfterBreak="0">
    <w:nsid w:val="5AA82223"/>
    <w:multiLevelType w:val="hybridMultilevel"/>
    <w:tmpl w:val="97AAD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D74B3"/>
    <w:multiLevelType w:val="hybridMultilevel"/>
    <w:tmpl w:val="D4C8B8AE"/>
    <w:lvl w:ilvl="0" w:tplc="9A621B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BD"/>
    <w:rsid w:val="0000162B"/>
    <w:rsid w:val="00002552"/>
    <w:rsid w:val="00004B6E"/>
    <w:rsid w:val="000075F6"/>
    <w:rsid w:val="00010081"/>
    <w:rsid w:val="00013622"/>
    <w:rsid w:val="00017120"/>
    <w:rsid w:val="0002001F"/>
    <w:rsid w:val="0002298A"/>
    <w:rsid w:val="00030088"/>
    <w:rsid w:val="000306D0"/>
    <w:rsid w:val="00032D9D"/>
    <w:rsid w:val="0003626D"/>
    <w:rsid w:val="00043AB4"/>
    <w:rsid w:val="00046936"/>
    <w:rsid w:val="00047176"/>
    <w:rsid w:val="0005160D"/>
    <w:rsid w:val="00052827"/>
    <w:rsid w:val="00055B12"/>
    <w:rsid w:val="00056109"/>
    <w:rsid w:val="00061F98"/>
    <w:rsid w:val="00063810"/>
    <w:rsid w:val="0006429B"/>
    <w:rsid w:val="000655F2"/>
    <w:rsid w:val="0006645C"/>
    <w:rsid w:val="00067459"/>
    <w:rsid w:val="00067B8A"/>
    <w:rsid w:val="000720CA"/>
    <w:rsid w:val="000775D7"/>
    <w:rsid w:val="00082372"/>
    <w:rsid w:val="000830BE"/>
    <w:rsid w:val="000831F2"/>
    <w:rsid w:val="00083974"/>
    <w:rsid w:val="00085FA8"/>
    <w:rsid w:val="00087133"/>
    <w:rsid w:val="00091939"/>
    <w:rsid w:val="00092934"/>
    <w:rsid w:val="00092BFC"/>
    <w:rsid w:val="0009496F"/>
    <w:rsid w:val="00095F2A"/>
    <w:rsid w:val="00097E2D"/>
    <w:rsid w:val="000A087A"/>
    <w:rsid w:val="000A1388"/>
    <w:rsid w:val="000A1B6B"/>
    <w:rsid w:val="000A4CBD"/>
    <w:rsid w:val="000A4F3E"/>
    <w:rsid w:val="000A7E5F"/>
    <w:rsid w:val="000B3945"/>
    <w:rsid w:val="000B3E96"/>
    <w:rsid w:val="000B4927"/>
    <w:rsid w:val="000B64D9"/>
    <w:rsid w:val="000C29A9"/>
    <w:rsid w:val="000C410B"/>
    <w:rsid w:val="000C760D"/>
    <w:rsid w:val="000D0042"/>
    <w:rsid w:val="000D0B03"/>
    <w:rsid w:val="000D31DB"/>
    <w:rsid w:val="000D5A06"/>
    <w:rsid w:val="000D79A2"/>
    <w:rsid w:val="000E006C"/>
    <w:rsid w:val="000E0DC0"/>
    <w:rsid w:val="000E37F7"/>
    <w:rsid w:val="000E5C45"/>
    <w:rsid w:val="000E6AEE"/>
    <w:rsid w:val="000F39F4"/>
    <w:rsid w:val="000F3DD8"/>
    <w:rsid w:val="0010185A"/>
    <w:rsid w:val="00102A9F"/>
    <w:rsid w:val="00103E09"/>
    <w:rsid w:val="001047C0"/>
    <w:rsid w:val="00104F9D"/>
    <w:rsid w:val="00105353"/>
    <w:rsid w:val="001056BD"/>
    <w:rsid w:val="00106018"/>
    <w:rsid w:val="00106DC6"/>
    <w:rsid w:val="00107FA6"/>
    <w:rsid w:val="001155F6"/>
    <w:rsid w:val="0011597C"/>
    <w:rsid w:val="00115AA8"/>
    <w:rsid w:val="00115BFD"/>
    <w:rsid w:val="001206D5"/>
    <w:rsid w:val="00124C67"/>
    <w:rsid w:val="00125E14"/>
    <w:rsid w:val="00131CAE"/>
    <w:rsid w:val="001321EF"/>
    <w:rsid w:val="00132723"/>
    <w:rsid w:val="00134A6E"/>
    <w:rsid w:val="00137D13"/>
    <w:rsid w:val="00142871"/>
    <w:rsid w:val="001474FA"/>
    <w:rsid w:val="001560D5"/>
    <w:rsid w:val="0015643A"/>
    <w:rsid w:val="001612A6"/>
    <w:rsid w:val="00161F83"/>
    <w:rsid w:val="001649CA"/>
    <w:rsid w:val="00167A92"/>
    <w:rsid w:val="001701A8"/>
    <w:rsid w:val="0017394F"/>
    <w:rsid w:val="00176280"/>
    <w:rsid w:val="0018172B"/>
    <w:rsid w:val="0018482B"/>
    <w:rsid w:val="00186430"/>
    <w:rsid w:val="0018741B"/>
    <w:rsid w:val="0019378F"/>
    <w:rsid w:val="00194922"/>
    <w:rsid w:val="00195C4E"/>
    <w:rsid w:val="001A177C"/>
    <w:rsid w:val="001A299E"/>
    <w:rsid w:val="001A5719"/>
    <w:rsid w:val="001A5738"/>
    <w:rsid w:val="001A57E1"/>
    <w:rsid w:val="001B2F97"/>
    <w:rsid w:val="001C2240"/>
    <w:rsid w:val="001C2EBF"/>
    <w:rsid w:val="001C4755"/>
    <w:rsid w:val="001D07AE"/>
    <w:rsid w:val="001D11AF"/>
    <w:rsid w:val="001D474D"/>
    <w:rsid w:val="001E3BF9"/>
    <w:rsid w:val="001F1D81"/>
    <w:rsid w:val="001F39AF"/>
    <w:rsid w:val="001F3F6E"/>
    <w:rsid w:val="001F474D"/>
    <w:rsid w:val="001F4FE8"/>
    <w:rsid w:val="0020245D"/>
    <w:rsid w:val="00202BD0"/>
    <w:rsid w:val="0020315D"/>
    <w:rsid w:val="00206168"/>
    <w:rsid w:val="00207704"/>
    <w:rsid w:val="002116C9"/>
    <w:rsid w:val="00211814"/>
    <w:rsid w:val="002118A0"/>
    <w:rsid w:val="00213B58"/>
    <w:rsid w:val="00214A05"/>
    <w:rsid w:val="002161D4"/>
    <w:rsid w:val="0021698B"/>
    <w:rsid w:val="00217CD1"/>
    <w:rsid w:val="002331B3"/>
    <w:rsid w:val="00233BBA"/>
    <w:rsid w:val="00236D3D"/>
    <w:rsid w:val="00240F64"/>
    <w:rsid w:val="00241E8C"/>
    <w:rsid w:val="002504AE"/>
    <w:rsid w:val="00251028"/>
    <w:rsid w:val="0025531B"/>
    <w:rsid w:val="00260399"/>
    <w:rsid w:val="002607A9"/>
    <w:rsid w:val="002611C1"/>
    <w:rsid w:val="0026426A"/>
    <w:rsid w:val="00264318"/>
    <w:rsid w:val="0026447B"/>
    <w:rsid w:val="00264648"/>
    <w:rsid w:val="00266D7C"/>
    <w:rsid w:val="00274FBA"/>
    <w:rsid w:val="002759D3"/>
    <w:rsid w:val="002779D2"/>
    <w:rsid w:val="00277D00"/>
    <w:rsid w:val="00285241"/>
    <w:rsid w:val="002860B4"/>
    <w:rsid w:val="0029127D"/>
    <w:rsid w:val="0029251E"/>
    <w:rsid w:val="00294E48"/>
    <w:rsid w:val="00296B64"/>
    <w:rsid w:val="002A0038"/>
    <w:rsid w:val="002A087E"/>
    <w:rsid w:val="002A224A"/>
    <w:rsid w:val="002A6CE5"/>
    <w:rsid w:val="002A6E75"/>
    <w:rsid w:val="002A7611"/>
    <w:rsid w:val="002B634E"/>
    <w:rsid w:val="002B67D7"/>
    <w:rsid w:val="002B7BDC"/>
    <w:rsid w:val="002C3CEF"/>
    <w:rsid w:val="002C4B69"/>
    <w:rsid w:val="002C4F25"/>
    <w:rsid w:val="002C6F7E"/>
    <w:rsid w:val="002D01B2"/>
    <w:rsid w:val="002D350E"/>
    <w:rsid w:val="002D4445"/>
    <w:rsid w:val="002D695E"/>
    <w:rsid w:val="002E3225"/>
    <w:rsid w:val="002E3C72"/>
    <w:rsid w:val="002E66C7"/>
    <w:rsid w:val="002E70C6"/>
    <w:rsid w:val="002E7B30"/>
    <w:rsid w:val="002E7E83"/>
    <w:rsid w:val="002E7F5C"/>
    <w:rsid w:val="002E7FB4"/>
    <w:rsid w:val="002F01AC"/>
    <w:rsid w:val="002F0FE6"/>
    <w:rsid w:val="002F173B"/>
    <w:rsid w:val="002F20FB"/>
    <w:rsid w:val="002F361D"/>
    <w:rsid w:val="002F3893"/>
    <w:rsid w:val="002F447D"/>
    <w:rsid w:val="002F5E1D"/>
    <w:rsid w:val="002F6313"/>
    <w:rsid w:val="002F772D"/>
    <w:rsid w:val="002F7D73"/>
    <w:rsid w:val="00301E69"/>
    <w:rsid w:val="0030366A"/>
    <w:rsid w:val="003102B0"/>
    <w:rsid w:val="0031064C"/>
    <w:rsid w:val="00315EE0"/>
    <w:rsid w:val="00317DC3"/>
    <w:rsid w:val="00317EF4"/>
    <w:rsid w:val="00321A30"/>
    <w:rsid w:val="00325CA8"/>
    <w:rsid w:val="0032655C"/>
    <w:rsid w:val="003312AA"/>
    <w:rsid w:val="00331416"/>
    <w:rsid w:val="003317E4"/>
    <w:rsid w:val="00332CCA"/>
    <w:rsid w:val="00340511"/>
    <w:rsid w:val="00346DA8"/>
    <w:rsid w:val="003518D6"/>
    <w:rsid w:val="00351A8A"/>
    <w:rsid w:val="003536B1"/>
    <w:rsid w:val="00353E4F"/>
    <w:rsid w:val="003615A3"/>
    <w:rsid w:val="003626F2"/>
    <w:rsid w:val="00362D4C"/>
    <w:rsid w:val="00362E3F"/>
    <w:rsid w:val="003631F6"/>
    <w:rsid w:val="00364BB4"/>
    <w:rsid w:val="003650EF"/>
    <w:rsid w:val="0036557E"/>
    <w:rsid w:val="00366091"/>
    <w:rsid w:val="00367257"/>
    <w:rsid w:val="0036751E"/>
    <w:rsid w:val="0037131C"/>
    <w:rsid w:val="0038045D"/>
    <w:rsid w:val="00382212"/>
    <w:rsid w:val="00382402"/>
    <w:rsid w:val="00384740"/>
    <w:rsid w:val="003966FB"/>
    <w:rsid w:val="00396879"/>
    <w:rsid w:val="003A0A07"/>
    <w:rsid w:val="003A2435"/>
    <w:rsid w:val="003A3AC9"/>
    <w:rsid w:val="003A5087"/>
    <w:rsid w:val="003A5E12"/>
    <w:rsid w:val="003A5F75"/>
    <w:rsid w:val="003A625F"/>
    <w:rsid w:val="003B1739"/>
    <w:rsid w:val="003B3AFF"/>
    <w:rsid w:val="003B7753"/>
    <w:rsid w:val="003C0616"/>
    <w:rsid w:val="003C23F4"/>
    <w:rsid w:val="003C2FBF"/>
    <w:rsid w:val="003C443E"/>
    <w:rsid w:val="003D0D21"/>
    <w:rsid w:val="003D1CBF"/>
    <w:rsid w:val="003D2FEA"/>
    <w:rsid w:val="003D3EF2"/>
    <w:rsid w:val="003D60A1"/>
    <w:rsid w:val="003E0B06"/>
    <w:rsid w:val="003E1D7A"/>
    <w:rsid w:val="003E3B53"/>
    <w:rsid w:val="003F1CD4"/>
    <w:rsid w:val="003F5111"/>
    <w:rsid w:val="003F73E6"/>
    <w:rsid w:val="003F7BC9"/>
    <w:rsid w:val="004002C3"/>
    <w:rsid w:val="00406480"/>
    <w:rsid w:val="00412D91"/>
    <w:rsid w:val="0041351E"/>
    <w:rsid w:val="00414B4A"/>
    <w:rsid w:val="004150A4"/>
    <w:rsid w:val="00415467"/>
    <w:rsid w:val="00415993"/>
    <w:rsid w:val="004177FF"/>
    <w:rsid w:val="00421BE8"/>
    <w:rsid w:val="00422F14"/>
    <w:rsid w:val="00423949"/>
    <w:rsid w:val="00424BE4"/>
    <w:rsid w:val="00425A76"/>
    <w:rsid w:val="00426AC2"/>
    <w:rsid w:val="004278B1"/>
    <w:rsid w:val="00431482"/>
    <w:rsid w:val="0043708A"/>
    <w:rsid w:val="00437716"/>
    <w:rsid w:val="00441666"/>
    <w:rsid w:val="00442D6D"/>
    <w:rsid w:val="0045231E"/>
    <w:rsid w:val="00452725"/>
    <w:rsid w:val="00453828"/>
    <w:rsid w:val="00456581"/>
    <w:rsid w:val="00457795"/>
    <w:rsid w:val="00457AEF"/>
    <w:rsid w:val="00463F91"/>
    <w:rsid w:val="00465909"/>
    <w:rsid w:val="00465BDE"/>
    <w:rsid w:val="0046605F"/>
    <w:rsid w:val="004675AD"/>
    <w:rsid w:val="00474303"/>
    <w:rsid w:val="00475E01"/>
    <w:rsid w:val="004806AE"/>
    <w:rsid w:val="004816DB"/>
    <w:rsid w:val="00481785"/>
    <w:rsid w:val="00482389"/>
    <w:rsid w:val="00484E22"/>
    <w:rsid w:val="00484FA4"/>
    <w:rsid w:val="00485BBC"/>
    <w:rsid w:val="00485C85"/>
    <w:rsid w:val="004863A6"/>
    <w:rsid w:val="00495DDB"/>
    <w:rsid w:val="0049629F"/>
    <w:rsid w:val="004A1FF3"/>
    <w:rsid w:val="004A2149"/>
    <w:rsid w:val="004A6E49"/>
    <w:rsid w:val="004A6F1B"/>
    <w:rsid w:val="004A70CE"/>
    <w:rsid w:val="004B1FD1"/>
    <w:rsid w:val="004B2941"/>
    <w:rsid w:val="004B4E08"/>
    <w:rsid w:val="004B5619"/>
    <w:rsid w:val="004B645C"/>
    <w:rsid w:val="004C0F20"/>
    <w:rsid w:val="004C3CC5"/>
    <w:rsid w:val="004D24C3"/>
    <w:rsid w:val="004D465B"/>
    <w:rsid w:val="004E593E"/>
    <w:rsid w:val="004E7B95"/>
    <w:rsid w:val="004F15A6"/>
    <w:rsid w:val="004F1843"/>
    <w:rsid w:val="004F1984"/>
    <w:rsid w:val="004F1A82"/>
    <w:rsid w:val="004F28AF"/>
    <w:rsid w:val="004F3027"/>
    <w:rsid w:val="004F30B1"/>
    <w:rsid w:val="004F3491"/>
    <w:rsid w:val="004F7120"/>
    <w:rsid w:val="00500371"/>
    <w:rsid w:val="00500B88"/>
    <w:rsid w:val="005031C5"/>
    <w:rsid w:val="0050701B"/>
    <w:rsid w:val="0050735B"/>
    <w:rsid w:val="00523A3A"/>
    <w:rsid w:val="00523B5F"/>
    <w:rsid w:val="00524418"/>
    <w:rsid w:val="005251BF"/>
    <w:rsid w:val="00526105"/>
    <w:rsid w:val="00532F82"/>
    <w:rsid w:val="0053526F"/>
    <w:rsid w:val="00535739"/>
    <w:rsid w:val="00537D52"/>
    <w:rsid w:val="005412A8"/>
    <w:rsid w:val="00541E67"/>
    <w:rsid w:val="00542757"/>
    <w:rsid w:val="00542A28"/>
    <w:rsid w:val="0054355E"/>
    <w:rsid w:val="00543FE9"/>
    <w:rsid w:val="00544903"/>
    <w:rsid w:val="005451C2"/>
    <w:rsid w:val="00546A7B"/>
    <w:rsid w:val="005513E8"/>
    <w:rsid w:val="005513EC"/>
    <w:rsid w:val="00551443"/>
    <w:rsid w:val="00551F2C"/>
    <w:rsid w:val="00552853"/>
    <w:rsid w:val="00554CFE"/>
    <w:rsid w:val="00557879"/>
    <w:rsid w:val="00563BB0"/>
    <w:rsid w:val="00564C9D"/>
    <w:rsid w:val="005657DB"/>
    <w:rsid w:val="00566BDA"/>
    <w:rsid w:val="00571362"/>
    <w:rsid w:val="00572E44"/>
    <w:rsid w:val="005737E7"/>
    <w:rsid w:val="00573AC4"/>
    <w:rsid w:val="00574292"/>
    <w:rsid w:val="00576140"/>
    <w:rsid w:val="00576C32"/>
    <w:rsid w:val="00583852"/>
    <w:rsid w:val="005841E9"/>
    <w:rsid w:val="00585F06"/>
    <w:rsid w:val="00591926"/>
    <w:rsid w:val="00596E3B"/>
    <w:rsid w:val="005B0927"/>
    <w:rsid w:val="005B166C"/>
    <w:rsid w:val="005B29D8"/>
    <w:rsid w:val="005B4B71"/>
    <w:rsid w:val="005B4C91"/>
    <w:rsid w:val="005C3C58"/>
    <w:rsid w:val="005C6C18"/>
    <w:rsid w:val="005D102A"/>
    <w:rsid w:val="005D1C6C"/>
    <w:rsid w:val="005D2BCF"/>
    <w:rsid w:val="005D43FB"/>
    <w:rsid w:val="005D72CB"/>
    <w:rsid w:val="005D7442"/>
    <w:rsid w:val="005E4ECC"/>
    <w:rsid w:val="005E5472"/>
    <w:rsid w:val="005E5DC7"/>
    <w:rsid w:val="005F34EB"/>
    <w:rsid w:val="0060020D"/>
    <w:rsid w:val="00601FF3"/>
    <w:rsid w:val="00602D16"/>
    <w:rsid w:val="00605C8B"/>
    <w:rsid w:val="0061275C"/>
    <w:rsid w:val="00615CC3"/>
    <w:rsid w:val="00616516"/>
    <w:rsid w:val="00617957"/>
    <w:rsid w:val="006217A0"/>
    <w:rsid w:val="00624481"/>
    <w:rsid w:val="0062491F"/>
    <w:rsid w:val="006260FD"/>
    <w:rsid w:val="006266EA"/>
    <w:rsid w:val="006279A8"/>
    <w:rsid w:val="00627E3C"/>
    <w:rsid w:val="00631F97"/>
    <w:rsid w:val="00634614"/>
    <w:rsid w:val="00637C79"/>
    <w:rsid w:val="00640B02"/>
    <w:rsid w:val="00640E8D"/>
    <w:rsid w:val="00643D2D"/>
    <w:rsid w:val="0064426B"/>
    <w:rsid w:val="0065033B"/>
    <w:rsid w:val="00654017"/>
    <w:rsid w:val="00655C0C"/>
    <w:rsid w:val="00655F42"/>
    <w:rsid w:val="0065780E"/>
    <w:rsid w:val="00661E8C"/>
    <w:rsid w:val="0066590B"/>
    <w:rsid w:val="0066606D"/>
    <w:rsid w:val="006678FC"/>
    <w:rsid w:val="0067084A"/>
    <w:rsid w:val="006709D9"/>
    <w:rsid w:val="00674295"/>
    <w:rsid w:val="0067466A"/>
    <w:rsid w:val="00680899"/>
    <w:rsid w:val="00681386"/>
    <w:rsid w:val="006821E2"/>
    <w:rsid w:val="006848F9"/>
    <w:rsid w:val="0068532C"/>
    <w:rsid w:val="006854EB"/>
    <w:rsid w:val="006873C7"/>
    <w:rsid w:val="006873F3"/>
    <w:rsid w:val="006878D7"/>
    <w:rsid w:val="006A0F89"/>
    <w:rsid w:val="006A3EA9"/>
    <w:rsid w:val="006A5D54"/>
    <w:rsid w:val="006A684B"/>
    <w:rsid w:val="006B10E8"/>
    <w:rsid w:val="006B6367"/>
    <w:rsid w:val="006C0458"/>
    <w:rsid w:val="006C1145"/>
    <w:rsid w:val="006C1CFF"/>
    <w:rsid w:val="006C39CE"/>
    <w:rsid w:val="006C43BE"/>
    <w:rsid w:val="006D14A5"/>
    <w:rsid w:val="006D3831"/>
    <w:rsid w:val="006D55EE"/>
    <w:rsid w:val="006D735E"/>
    <w:rsid w:val="006D7E9D"/>
    <w:rsid w:val="006E2869"/>
    <w:rsid w:val="006E3AB9"/>
    <w:rsid w:val="006E443A"/>
    <w:rsid w:val="006E4CA9"/>
    <w:rsid w:val="006E5E62"/>
    <w:rsid w:val="006E7893"/>
    <w:rsid w:val="006F1E9B"/>
    <w:rsid w:val="006F2D33"/>
    <w:rsid w:val="006F54F5"/>
    <w:rsid w:val="006F57C9"/>
    <w:rsid w:val="006F677B"/>
    <w:rsid w:val="007016DF"/>
    <w:rsid w:val="00703E0C"/>
    <w:rsid w:val="0070568C"/>
    <w:rsid w:val="00707635"/>
    <w:rsid w:val="0071117D"/>
    <w:rsid w:val="00717E2A"/>
    <w:rsid w:val="00717F2B"/>
    <w:rsid w:val="0072091A"/>
    <w:rsid w:val="007209BC"/>
    <w:rsid w:val="00721DE6"/>
    <w:rsid w:val="00725523"/>
    <w:rsid w:val="007264F9"/>
    <w:rsid w:val="00726542"/>
    <w:rsid w:val="007273F0"/>
    <w:rsid w:val="007325D6"/>
    <w:rsid w:val="00732A50"/>
    <w:rsid w:val="00732C83"/>
    <w:rsid w:val="007348E2"/>
    <w:rsid w:val="007370DD"/>
    <w:rsid w:val="007371CA"/>
    <w:rsid w:val="00740500"/>
    <w:rsid w:val="00740AFC"/>
    <w:rsid w:val="007418FC"/>
    <w:rsid w:val="00742319"/>
    <w:rsid w:val="007436DA"/>
    <w:rsid w:val="007441BB"/>
    <w:rsid w:val="00747126"/>
    <w:rsid w:val="00747AD7"/>
    <w:rsid w:val="0075149D"/>
    <w:rsid w:val="00751962"/>
    <w:rsid w:val="00753D7A"/>
    <w:rsid w:val="007542E9"/>
    <w:rsid w:val="00754CB4"/>
    <w:rsid w:val="007624C2"/>
    <w:rsid w:val="0076327E"/>
    <w:rsid w:val="00764BD3"/>
    <w:rsid w:val="007703A0"/>
    <w:rsid w:val="00770E2A"/>
    <w:rsid w:val="00773596"/>
    <w:rsid w:val="007736A3"/>
    <w:rsid w:val="00774D56"/>
    <w:rsid w:val="00777BB7"/>
    <w:rsid w:val="0078195C"/>
    <w:rsid w:val="00790035"/>
    <w:rsid w:val="007906C5"/>
    <w:rsid w:val="0079108E"/>
    <w:rsid w:val="00794A36"/>
    <w:rsid w:val="00794DC7"/>
    <w:rsid w:val="00795DB2"/>
    <w:rsid w:val="00795E72"/>
    <w:rsid w:val="007960FD"/>
    <w:rsid w:val="007A1ED7"/>
    <w:rsid w:val="007A2945"/>
    <w:rsid w:val="007A2BBD"/>
    <w:rsid w:val="007B148C"/>
    <w:rsid w:val="007B5860"/>
    <w:rsid w:val="007B702A"/>
    <w:rsid w:val="007C2383"/>
    <w:rsid w:val="007C4BBF"/>
    <w:rsid w:val="007C577F"/>
    <w:rsid w:val="007D07E3"/>
    <w:rsid w:val="007D5806"/>
    <w:rsid w:val="007E5013"/>
    <w:rsid w:val="007E6414"/>
    <w:rsid w:val="007E7981"/>
    <w:rsid w:val="007F1536"/>
    <w:rsid w:val="007F5310"/>
    <w:rsid w:val="0080005E"/>
    <w:rsid w:val="008053B4"/>
    <w:rsid w:val="0080627C"/>
    <w:rsid w:val="00817A1E"/>
    <w:rsid w:val="008219CF"/>
    <w:rsid w:val="00822ED7"/>
    <w:rsid w:val="00823764"/>
    <w:rsid w:val="008279C4"/>
    <w:rsid w:val="008305C4"/>
    <w:rsid w:val="00840A94"/>
    <w:rsid w:val="00840BE1"/>
    <w:rsid w:val="00842C69"/>
    <w:rsid w:val="00843DDE"/>
    <w:rsid w:val="00844668"/>
    <w:rsid w:val="008449F8"/>
    <w:rsid w:val="00844B6F"/>
    <w:rsid w:val="00845E3B"/>
    <w:rsid w:val="00850812"/>
    <w:rsid w:val="00850DE6"/>
    <w:rsid w:val="00851316"/>
    <w:rsid w:val="00856F44"/>
    <w:rsid w:val="00862A03"/>
    <w:rsid w:val="008658EE"/>
    <w:rsid w:val="00866F85"/>
    <w:rsid w:val="008716BF"/>
    <w:rsid w:val="00872703"/>
    <w:rsid w:val="00872B9B"/>
    <w:rsid w:val="00875292"/>
    <w:rsid w:val="0087586E"/>
    <w:rsid w:val="00877131"/>
    <w:rsid w:val="0087731C"/>
    <w:rsid w:val="00881496"/>
    <w:rsid w:val="00882682"/>
    <w:rsid w:val="0088270A"/>
    <w:rsid w:val="00882A02"/>
    <w:rsid w:val="0088393C"/>
    <w:rsid w:val="008862D5"/>
    <w:rsid w:val="00892DCE"/>
    <w:rsid w:val="00892F4A"/>
    <w:rsid w:val="008956F0"/>
    <w:rsid w:val="008978AF"/>
    <w:rsid w:val="008A0257"/>
    <w:rsid w:val="008A11D2"/>
    <w:rsid w:val="008A3A16"/>
    <w:rsid w:val="008A5731"/>
    <w:rsid w:val="008A5E0E"/>
    <w:rsid w:val="008A79CC"/>
    <w:rsid w:val="008B3518"/>
    <w:rsid w:val="008B3D89"/>
    <w:rsid w:val="008B5BBE"/>
    <w:rsid w:val="008C24C3"/>
    <w:rsid w:val="008C3CF5"/>
    <w:rsid w:val="008C7CE1"/>
    <w:rsid w:val="008D084E"/>
    <w:rsid w:val="008D165C"/>
    <w:rsid w:val="008D26A1"/>
    <w:rsid w:val="008D28B1"/>
    <w:rsid w:val="008D2CB6"/>
    <w:rsid w:val="008D3B6D"/>
    <w:rsid w:val="008D55A0"/>
    <w:rsid w:val="008D779C"/>
    <w:rsid w:val="008D7A17"/>
    <w:rsid w:val="008F2C6F"/>
    <w:rsid w:val="008F3D04"/>
    <w:rsid w:val="008F7804"/>
    <w:rsid w:val="00901333"/>
    <w:rsid w:val="009028E5"/>
    <w:rsid w:val="00905704"/>
    <w:rsid w:val="00906010"/>
    <w:rsid w:val="00906597"/>
    <w:rsid w:val="0091552A"/>
    <w:rsid w:val="009224A1"/>
    <w:rsid w:val="0092286C"/>
    <w:rsid w:val="00924DB7"/>
    <w:rsid w:val="00925048"/>
    <w:rsid w:val="009261CD"/>
    <w:rsid w:val="009338E5"/>
    <w:rsid w:val="0093517B"/>
    <w:rsid w:val="00944C59"/>
    <w:rsid w:val="0094601E"/>
    <w:rsid w:val="00950D58"/>
    <w:rsid w:val="00954062"/>
    <w:rsid w:val="0095440F"/>
    <w:rsid w:val="0095509E"/>
    <w:rsid w:val="00955291"/>
    <w:rsid w:val="009564C7"/>
    <w:rsid w:val="00957F1A"/>
    <w:rsid w:val="00963BBC"/>
    <w:rsid w:val="00965935"/>
    <w:rsid w:val="00965B3A"/>
    <w:rsid w:val="0097791F"/>
    <w:rsid w:val="00981232"/>
    <w:rsid w:val="00985A2D"/>
    <w:rsid w:val="0098767B"/>
    <w:rsid w:val="00990975"/>
    <w:rsid w:val="00992B3B"/>
    <w:rsid w:val="0099552C"/>
    <w:rsid w:val="009973AA"/>
    <w:rsid w:val="00997896"/>
    <w:rsid w:val="009A0B73"/>
    <w:rsid w:val="009A0FD8"/>
    <w:rsid w:val="009A53DE"/>
    <w:rsid w:val="009A640E"/>
    <w:rsid w:val="009A7320"/>
    <w:rsid w:val="009A793F"/>
    <w:rsid w:val="009A7BFF"/>
    <w:rsid w:val="009B29F0"/>
    <w:rsid w:val="009B2B7C"/>
    <w:rsid w:val="009C075E"/>
    <w:rsid w:val="009C0FE9"/>
    <w:rsid w:val="009C69A1"/>
    <w:rsid w:val="009C7C80"/>
    <w:rsid w:val="009D3576"/>
    <w:rsid w:val="009D3A51"/>
    <w:rsid w:val="009D40DF"/>
    <w:rsid w:val="009E0729"/>
    <w:rsid w:val="009E2B59"/>
    <w:rsid w:val="009E4CFA"/>
    <w:rsid w:val="009E59BD"/>
    <w:rsid w:val="009F0674"/>
    <w:rsid w:val="009F0D24"/>
    <w:rsid w:val="009F3175"/>
    <w:rsid w:val="009F35FC"/>
    <w:rsid w:val="009F4BD5"/>
    <w:rsid w:val="009F4F32"/>
    <w:rsid w:val="009F5DCC"/>
    <w:rsid w:val="009F68DA"/>
    <w:rsid w:val="009F7E80"/>
    <w:rsid w:val="00A05BB8"/>
    <w:rsid w:val="00A13224"/>
    <w:rsid w:val="00A153FC"/>
    <w:rsid w:val="00A22C53"/>
    <w:rsid w:val="00A237D1"/>
    <w:rsid w:val="00A268EE"/>
    <w:rsid w:val="00A3150B"/>
    <w:rsid w:val="00A31760"/>
    <w:rsid w:val="00A3201D"/>
    <w:rsid w:val="00A34BB2"/>
    <w:rsid w:val="00A34FE7"/>
    <w:rsid w:val="00A358C6"/>
    <w:rsid w:val="00A40FF9"/>
    <w:rsid w:val="00A430B0"/>
    <w:rsid w:val="00A45D9E"/>
    <w:rsid w:val="00A5131E"/>
    <w:rsid w:val="00A518EC"/>
    <w:rsid w:val="00A538FB"/>
    <w:rsid w:val="00A54A7D"/>
    <w:rsid w:val="00A5562B"/>
    <w:rsid w:val="00A55AA4"/>
    <w:rsid w:val="00A5706A"/>
    <w:rsid w:val="00A64871"/>
    <w:rsid w:val="00A65325"/>
    <w:rsid w:val="00A653DA"/>
    <w:rsid w:val="00A71B7C"/>
    <w:rsid w:val="00A855EC"/>
    <w:rsid w:val="00A908BA"/>
    <w:rsid w:val="00A90CFB"/>
    <w:rsid w:val="00A9296B"/>
    <w:rsid w:val="00A93839"/>
    <w:rsid w:val="00A94F79"/>
    <w:rsid w:val="00A96EB8"/>
    <w:rsid w:val="00AA0055"/>
    <w:rsid w:val="00AA08B5"/>
    <w:rsid w:val="00AA148D"/>
    <w:rsid w:val="00AA1984"/>
    <w:rsid w:val="00AA497A"/>
    <w:rsid w:val="00AA4A6E"/>
    <w:rsid w:val="00AA7392"/>
    <w:rsid w:val="00AB04BB"/>
    <w:rsid w:val="00AB377F"/>
    <w:rsid w:val="00AB3B2E"/>
    <w:rsid w:val="00AB3EC9"/>
    <w:rsid w:val="00AB480D"/>
    <w:rsid w:val="00AB4E8B"/>
    <w:rsid w:val="00AB78FD"/>
    <w:rsid w:val="00AC275A"/>
    <w:rsid w:val="00AC281F"/>
    <w:rsid w:val="00AC4889"/>
    <w:rsid w:val="00AC4F99"/>
    <w:rsid w:val="00AC5297"/>
    <w:rsid w:val="00AC68F6"/>
    <w:rsid w:val="00AD00F4"/>
    <w:rsid w:val="00AD031D"/>
    <w:rsid w:val="00AD3896"/>
    <w:rsid w:val="00AD45B0"/>
    <w:rsid w:val="00AD4F62"/>
    <w:rsid w:val="00AD711A"/>
    <w:rsid w:val="00AE12A1"/>
    <w:rsid w:val="00AE1C02"/>
    <w:rsid w:val="00AE2FC3"/>
    <w:rsid w:val="00AF0395"/>
    <w:rsid w:val="00AF180B"/>
    <w:rsid w:val="00AF18D9"/>
    <w:rsid w:val="00AF2292"/>
    <w:rsid w:val="00AF40BB"/>
    <w:rsid w:val="00AF4A99"/>
    <w:rsid w:val="00AF5014"/>
    <w:rsid w:val="00AF562A"/>
    <w:rsid w:val="00AF763E"/>
    <w:rsid w:val="00B00D6D"/>
    <w:rsid w:val="00B10845"/>
    <w:rsid w:val="00B11437"/>
    <w:rsid w:val="00B11664"/>
    <w:rsid w:val="00B120AD"/>
    <w:rsid w:val="00B1258A"/>
    <w:rsid w:val="00B12BD3"/>
    <w:rsid w:val="00B13FEC"/>
    <w:rsid w:val="00B15B8E"/>
    <w:rsid w:val="00B21715"/>
    <w:rsid w:val="00B23174"/>
    <w:rsid w:val="00B23B2F"/>
    <w:rsid w:val="00B24D73"/>
    <w:rsid w:val="00B24D75"/>
    <w:rsid w:val="00B3002E"/>
    <w:rsid w:val="00B30FF3"/>
    <w:rsid w:val="00B335CC"/>
    <w:rsid w:val="00B3371C"/>
    <w:rsid w:val="00B34A80"/>
    <w:rsid w:val="00B35BBA"/>
    <w:rsid w:val="00B371DA"/>
    <w:rsid w:val="00B44927"/>
    <w:rsid w:val="00B452FF"/>
    <w:rsid w:val="00B47165"/>
    <w:rsid w:val="00B47AB3"/>
    <w:rsid w:val="00B5382F"/>
    <w:rsid w:val="00B61D95"/>
    <w:rsid w:val="00B63183"/>
    <w:rsid w:val="00B636D8"/>
    <w:rsid w:val="00B65335"/>
    <w:rsid w:val="00B661BE"/>
    <w:rsid w:val="00B720B7"/>
    <w:rsid w:val="00B73920"/>
    <w:rsid w:val="00B7402F"/>
    <w:rsid w:val="00B80340"/>
    <w:rsid w:val="00B8053B"/>
    <w:rsid w:val="00B812AB"/>
    <w:rsid w:val="00B83127"/>
    <w:rsid w:val="00B85651"/>
    <w:rsid w:val="00B86623"/>
    <w:rsid w:val="00B86760"/>
    <w:rsid w:val="00B902CD"/>
    <w:rsid w:val="00BA1E4A"/>
    <w:rsid w:val="00BA33FF"/>
    <w:rsid w:val="00BA4435"/>
    <w:rsid w:val="00BA4D56"/>
    <w:rsid w:val="00BA59EB"/>
    <w:rsid w:val="00BA7280"/>
    <w:rsid w:val="00BB0BA6"/>
    <w:rsid w:val="00BB0F87"/>
    <w:rsid w:val="00BB1ED1"/>
    <w:rsid w:val="00BB2929"/>
    <w:rsid w:val="00BB4C2E"/>
    <w:rsid w:val="00BB5C10"/>
    <w:rsid w:val="00BB6F77"/>
    <w:rsid w:val="00BB7492"/>
    <w:rsid w:val="00BC099D"/>
    <w:rsid w:val="00BC307A"/>
    <w:rsid w:val="00BC3857"/>
    <w:rsid w:val="00BC4265"/>
    <w:rsid w:val="00BC56AF"/>
    <w:rsid w:val="00BC650A"/>
    <w:rsid w:val="00BC77CF"/>
    <w:rsid w:val="00BD45DA"/>
    <w:rsid w:val="00BD5288"/>
    <w:rsid w:val="00BD6CCB"/>
    <w:rsid w:val="00BE1FDC"/>
    <w:rsid w:val="00BE3374"/>
    <w:rsid w:val="00BE69C5"/>
    <w:rsid w:val="00BF0DCE"/>
    <w:rsid w:val="00BF1E90"/>
    <w:rsid w:val="00BF4239"/>
    <w:rsid w:val="00BF4529"/>
    <w:rsid w:val="00BF5CBC"/>
    <w:rsid w:val="00BF62F1"/>
    <w:rsid w:val="00BF7B73"/>
    <w:rsid w:val="00C02694"/>
    <w:rsid w:val="00C03141"/>
    <w:rsid w:val="00C037BA"/>
    <w:rsid w:val="00C038C1"/>
    <w:rsid w:val="00C06E0B"/>
    <w:rsid w:val="00C11F73"/>
    <w:rsid w:val="00C130FE"/>
    <w:rsid w:val="00C21957"/>
    <w:rsid w:val="00C237E2"/>
    <w:rsid w:val="00C2695E"/>
    <w:rsid w:val="00C269BB"/>
    <w:rsid w:val="00C34435"/>
    <w:rsid w:val="00C35530"/>
    <w:rsid w:val="00C37474"/>
    <w:rsid w:val="00C47D47"/>
    <w:rsid w:val="00C5073F"/>
    <w:rsid w:val="00C55038"/>
    <w:rsid w:val="00C61E30"/>
    <w:rsid w:val="00C63AEC"/>
    <w:rsid w:val="00C67B5D"/>
    <w:rsid w:val="00C7321E"/>
    <w:rsid w:val="00C803BB"/>
    <w:rsid w:val="00C81C1E"/>
    <w:rsid w:val="00C86244"/>
    <w:rsid w:val="00C86C81"/>
    <w:rsid w:val="00C92A7F"/>
    <w:rsid w:val="00C9533F"/>
    <w:rsid w:val="00C954AF"/>
    <w:rsid w:val="00C96725"/>
    <w:rsid w:val="00CA0A21"/>
    <w:rsid w:val="00CA154D"/>
    <w:rsid w:val="00CA25CA"/>
    <w:rsid w:val="00CA62E8"/>
    <w:rsid w:val="00CA6868"/>
    <w:rsid w:val="00CA74DF"/>
    <w:rsid w:val="00CB0EAD"/>
    <w:rsid w:val="00CB2E71"/>
    <w:rsid w:val="00CB467E"/>
    <w:rsid w:val="00CB5A21"/>
    <w:rsid w:val="00CB6451"/>
    <w:rsid w:val="00CB7793"/>
    <w:rsid w:val="00CC1190"/>
    <w:rsid w:val="00CC1D8C"/>
    <w:rsid w:val="00CC265F"/>
    <w:rsid w:val="00CC26F5"/>
    <w:rsid w:val="00CC2C04"/>
    <w:rsid w:val="00CC4839"/>
    <w:rsid w:val="00CC50E7"/>
    <w:rsid w:val="00CC742C"/>
    <w:rsid w:val="00CD33F2"/>
    <w:rsid w:val="00CD47F1"/>
    <w:rsid w:val="00CD531A"/>
    <w:rsid w:val="00CE41CF"/>
    <w:rsid w:val="00CE499A"/>
    <w:rsid w:val="00CE747B"/>
    <w:rsid w:val="00CF5140"/>
    <w:rsid w:val="00CF55A6"/>
    <w:rsid w:val="00D00E8D"/>
    <w:rsid w:val="00D02EF7"/>
    <w:rsid w:val="00D04F3C"/>
    <w:rsid w:val="00D064E3"/>
    <w:rsid w:val="00D06872"/>
    <w:rsid w:val="00D119B7"/>
    <w:rsid w:val="00D12671"/>
    <w:rsid w:val="00D12F47"/>
    <w:rsid w:val="00D13989"/>
    <w:rsid w:val="00D14B26"/>
    <w:rsid w:val="00D207FE"/>
    <w:rsid w:val="00D20DB3"/>
    <w:rsid w:val="00D21EE7"/>
    <w:rsid w:val="00D22B0C"/>
    <w:rsid w:val="00D25362"/>
    <w:rsid w:val="00D265DB"/>
    <w:rsid w:val="00D26C7E"/>
    <w:rsid w:val="00D30ABD"/>
    <w:rsid w:val="00D33DB8"/>
    <w:rsid w:val="00D3571E"/>
    <w:rsid w:val="00D362B0"/>
    <w:rsid w:val="00D42D12"/>
    <w:rsid w:val="00D434FF"/>
    <w:rsid w:val="00D44153"/>
    <w:rsid w:val="00D44646"/>
    <w:rsid w:val="00D47D5B"/>
    <w:rsid w:val="00D51AD0"/>
    <w:rsid w:val="00D53F9C"/>
    <w:rsid w:val="00D57212"/>
    <w:rsid w:val="00D658C4"/>
    <w:rsid w:val="00D66E55"/>
    <w:rsid w:val="00D6741A"/>
    <w:rsid w:val="00D703AB"/>
    <w:rsid w:val="00D7386F"/>
    <w:rsid w:val="00D73A2E"/>
    <w:rsid w:val="00D80D2B"/>
    <w:rsid w:val="00D8142D"/>
    <w:rsid w:val="00D83BB5"/>
    <w:rsid w:val="00D94AC2"/>
    <w:rsid w:val="00D95A1C"/>
    <w:rsid w:val="00D96F12"/>
    <w:rsid w:val="00DA0A43"/>
    <w:rsid w:val="00DA27BB"/>
    <w:rsid w:val="00DA2D91"/>
    <w:rsid w:val="00DA4880"/>
    <w:rsid w:val="00DA48B7"/>
    <w:rsid w:val="00DA58C7"/>
    <w:rsid w:val="00DA5F77"/>
    <w:rsid w:val="00DB02E5"/>
    <w:rsid w:val="00DB4C3A"/>
    <w:rsid w:val="00DC0411"/>
    <w:rsid w:val="00DC06B5"/>
    <w:rsid w:val="00DD003E"/>
    <w:rsid w:val="00DD0A8A"/>
    <w:rsid w:val="00DD1F9D"/>
    <w:rsid w:val="00DD5465"/>
    <w:rsid w:val="00DE232F"/>
    <w:rsid w:val="00DE2C75"/>
    <w:rsid w:val="00DE2CDC"/>
    <w:rsid w:val="00DF05BC"/>
    <w:rsid w:val="00DF1B16"/>
    <w:rsid w:val="00DF31D0"/>
    <w:rsid w:val="00DF6679"/>
    <w:rsid w:val="00DF68DF"/>
    <w:rsid w:val="00E0240A"/>
    <w:rsid w:val="00E046F4"/>
    <w:rsid w:val="00E054DA"/>
    <w:rsid w:val="00E11639"/>
    <w:rsid w:val="00E149DA"/>
    <w:rsid w:val="00E16148"/>
    <w:rsid w:val="00E17671"/>
    <w:rsid w:val="00E20F47"/>
    <w:rsid w:val="00E251AF"/>
    <w:rsid w:val="00E2685F"/>
    <w:rsid w:val="00E319D9"/>
    <w:rsid w:val="00E32A76"/>
    <w:rsid w:val="00E46FBB"/>
    <w:rsid w:val="00E475C9"/>
    <w:rsid w:val="00E50F79"/>
    <w:rsid w:val="00E5144D"/>
    <w:rsid w:val="00E52E50"/>
    <w:rsid w:val="00E54AC0"/>
    <w:rsid w:val="00E5610A"/>
    <w:rsid w:val="00E61489"/>
    <w:rsid w:val="00E61C20"/>
    <w:rsid w:val="00E64093"/>
    <w:rsid w:val="00E65B78"/>
    <w:rsid w:val="00E67D2A"/>
    <w:rsid w:val="00E67E13"/>
    <w:rsid w:val="00E70A8B"/>
    <w:rsid w:val="00E72F37"/>
    <w:rsid w:val="00E7713E"/>
    <w:rsid w:val="00E7738F"/>
    <w:rsid w:val="00E82FCE"/>
    <w:rsid w:val="00E91608"/>
    <w:rsid w:val="00E91E8E"/>
    <w:rsid w:val="00E928FA"/>
    <w:rsid w:val="00E9667E"/>
    <w:rsid w:val="00E96B75"/>
    <w:rsid w:val="00EA758F"/>
    <w:rsid w:val="00EB3053"/>
    <w:rsid w:val="00EB4214"/>
    <w:rsid w:val="00EB589C"/>
    <w:rsid w:val="00EB5DEA"/>
    <w:rsid w:val="00EB6481"/>
    <w:rsid w:val="00EB6575"/>
    <w:rsid w:val="00EC03D9"/>
    <w:rsid w:val="00EC11E3"/>
    <w:rsid w:val="00EC205D"/>
    <w:rsid w:val="00ED0CAD"/>
    <w:rsid w:val="00ED4A03"/>
    <w:rsid w:val="00ED629B"/>
    <w:rsid w:val="00ED6AEF"/>
    <w:rsid w:val="00EE1F22"/>
    <w:rsid w:val="00EE2E00"/>
    <w:rsid w:val="00EE4359"/>
    <w:rsid w:val="00EE604B"/>
    <w:rsid w:val="00EE79BE"/>
    <w:rsid w:val="00EF13B1"/>
    <w:rsid w:val="00EF3318"/>
    <w:rsid w:val="00EF393A"/>
    <w:rsid w:val="00EF5277"/>
    <w:rsid w:val="00F02D56"/>
    <w:rsid w:val="00F0526B"/>
    <w:rsid w:val="00F061BA"/>
    <w:rsid w:val="00F11EBF"/>
    <w:rsid w:val="00F13733"/>
    <w:rsid w:val="00F13FA3"/>
    <w:rsid w:val="00F16A31"/>
    <w:rsid w:val="00F226FA"/>
    <w:rsid w:val="00F23A08"/>
    <w:rsid w:val="00F2404C"/>
    <w:rsid w:val="00F24B4F"/>
    <w:rsid w:val="00F25165"/>
    <w:rsid w:val="00F27A1E"/>
    <w:rsid w:val="00F306DB"/>
    <w:rsid w:val="00F33F33"/>
    <w:rsid w:val="00F34A11"/>
    <w:rsid w:val="00F3582E"/>
    <w:rsid w:val="00F36056"/>
    <w:rsid w:val="00F360FC"/>
    <w:rsid w:val="00F406EF"/>
    <w:rsid w:val="00F40F72"/>
    <w:rsid w:val="00F418A0"/>
    <w:rsid w:val="00F43F1E"/>
    <w:rsid w:val="00F448E9"/>
    <w:rsid w:val="00F505BC"/>
    <w:rsid w:val="00F520DC"/>
    <w:rsid w:val="00F54831"/>
    <w:rsid w:val="00F575BB"/>
    <w:rsid w:val="00F61074"/>
    <w:rsid w:val="00F614B5"/>
    <w:rsid w:val="00F61C53"/>
    <w:rsid w:val="00F632A3"/>
    <w:rsid w:val="00F63D3C"/>
    <w:rsid w:val="00F64B87"/>
    <w:rsid w:val="00F653F9"/>
    <w:rsid w:val="00F705C8"/>
    <w:rsid w:val="00F70C4E"/>
    <w:rsid w:val="00F717CB"/>
    <w:rsid w:val="00F7673F"/>
    <w:rsid w:val="00F771B3"/>
    <w:rsid w:val="00F81BAE"/>
    <w:rsid w:val="00F85714"/>
    <w:rsid w:val="00F8578B"/>
    <w:rsid w:val="00F879A9"/>
    <w:rsid w:val="00F96C8F"/>
    <w:rsid w:val="00F97662"/>
    <w:rsid w:val="00F97D03"/>
    <w:rsid w:val="00FA0B92"/>
    <w:rsid w:val="00FA1A8D"/>
    <w:rsid w:val="00FA71D0"/>
    <w:rsid w:val="00FB057D"/>
    <w:rsid w:val="00FB3E49"/>
    <w:rsid w:val="00FB7260"/>
    <w:rsid w:val="00FC1EEA"/>
    <w:rsid w:val="00FC23FF"/>
    <w:rsid w:val="00FC3B86"/>
    <w:rsid w:val="00FC3DF8"/>
    <w:rsid w:val="00FC3E66"/>
    <w:rsid w:val="00FC5BD4"/>
    <w:rsid w:val="00FC5E90"/>
    <w:rsid w:val="00FC61F8"/>
    <w:rsid w:val="00FD1FED"/>
    <w:rsid w:val="00FD4AC6"/>
    <w:rsid w:val="00FE077B"/>
    <w:rsid w:val="00FE0D0C"/>
    <w:rsid w:val="00FE0F25"/>
    <w:rsid w:val="00FE663A"/>
    <w:rsid w:val="00FE6788"/>
    <w:rsid w:val="00FF18E3"/>
    <w:rsid w:val="00FF2E69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6F599"/>
  <w15:chartTrackingRefBased/>
  <w15:docId w15:val="{D84C2F27-DBB0-45AF-89EE-6018D48FE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53526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A2BBD"/>
    <w:rPr>
      <w:color w:val="0000FF"/>
      <w:u w:val="single"/>
    </w:rPr>
  </w:style>
  <w:style w:type="character" w:styleId="Siln">
    <w:name w:val="Strong"/>
    <w:uiPriority w:val="22"/>
    <w:qFormat/>
    <w:rsid w:val="007A2BBD"/>
    <w:rPr>
      <w:b/>
      <w:bCs/>
    </w:rPr>
  </w:style>
  <w:style w:type="paragraph" w:customStyle="1" w:styleId="Default">
    <w:name w:val="Default"/>
    <w:rsid w:val="007A2BBD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A2B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2B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2B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2B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"/>
    <w:basedOn w:val="Normln"/>
    <w:rsid w:val="007A2BBD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3526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3526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Pododstavec">
    <w:name w:val="Pododstavec"/>
    <w:basedOn w:val="Normln"/>
    <w:qFormat/>
    <w:rsid w:val="0053526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paragraph" w:styleId="Bezmezer">
    <w:name w:val="No Spacing"/>
    <w:uiPriority w:val="1"/>
    <w:qFormat/>
    <w:rsid w:val="00ED629B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customStyle="1" w:styleId="Odstavecseseznamem1">
    <w:name w:val="Odstavec se seznamem1"/>
    <w:basedOn w:val="Normln"/>
    <w:rsid w:val="00425A76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28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2827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bject">
    <w:name w:val="object"/>
    <w:rsid w:val="0041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67B68-CD91-47D8-B888-4F34740B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cp:lastPrinted>2023-06-29T11:35:00Z</cp:lastPrinted>
  <dcterms:created xsi:type="dcterms:W3CDTF">2023-06-30T09:47:00Z</dcterms:created>
  <dcterms:modified xsi:type="dcterms:W3CDTF">2023-06-30T09:47:00Z</dcterms:modified>
</cp:coreProperties>
</file>