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B5" w:rsidRPr="00F40EB5" w:rsidRDefault="00F40EB5" w:rsidP="000E2E42">
      <w:pPr>
        <w:pStyle w:val="Zkladntext"/>
        <w:keepNext/>
        <w:spacing w:before="120" w:after="120" w:line="276" w:lineRule="auto"/>
        <w:contextualSpacing/>
        <w:jc w:val="center"/>
        <w:rPr>
          <w:rFonts w:ascii="Arial" w:hAnsi="Arial" w:cs="Arial"/>
          <w:b/>
          <w:i/>
          <w:sz w:val="20"/>
          <w:szCs w:val="20"/>
        </w:rPr>
      </w:pPr>
      <w:r w:rsidRPr="00F40EB5">
        <w:rPr>
          <w:rFonts w:ascii="Arial" w:hAnsi="Arial" w:cs="Arial"/>
          <w:b/>
          <w:sz w:val="20"/>
          <w:szCs w:val="20"/>
        </w:rPr>
        <w:t xml:space="preserve">Smlouva </w:t>
      </w:r>
      <w:r w:rsidR="00034C9E" w:rsidRPr="00034C9E">
        <w:rPr>
          <w:rFonts w:ascii="Arial" w:hAnsi="Arial" w:cs="Arial"/>
          <w:b/>
          <w:sz w:val="20"/>
          <w:szCs w:val="20"/>
        </w:rPr>
        <w:t xml:space="preserve">č. </w:t>
      </w:r>
      <w:r w:rsidR="00902C14">
        <w:rPr>
          <w:rFonts w:ascii="Arial" w:hAnsi="Arial" w:cs="Arial"/>
          <w:b/>
          <w:sz w:val="20"/>
          <w:szCs w:val="20"/>
        </w:rPr>
        <w:t>2300062/4100061322</w:t>
      </w:r>
      <w:r w:rsidR="00034C9E" w:rsidRPr="00034C9E">
        <w:rPr>
          <w:rFonts w:ascii="Arial" w:hAnsi="Arial" w:cs="Arial"/>
          <w:b/>
          <w:sz w:val="20"/>
          <w:szCs w:val="20"/>
        </w:rPr>
        <w:t xml:space="preserve"> o zajištění podpory systému Call Centra VZP ČR</w:t>
      </w:r>
    </w:p>
    <w:p w:rsidR="00F40EB5" w:rsidRPr="00686FB0" w:rsidRDefault="00F40EB5" w:rsidP="000E2E42">
      <w:pPr>
        <w:pStyle w:val="Zkladntext"/>
        <w:keepNext/>
        <w:spacing w:before="120" w:after="120" w:line="276" w:lineRule="auto"/>
        <w:contextualSpacing/>
        <w:jc w:val="center"/>
        <w:rPr>
          <w:rFonts w:ascii="Arial" w:hAnsi="Arial" w:cs="Arial"/>
          <w:b/>
          <w:sz w:val="20"/>
          <w:szCs w:val="20"/>
        </w:rPr>
      </w:pPr>
      <w:r w:rsidRPr="00F40EB5">
        <w:rPr>
          <w:rFonts w:ascii="Arial" w:hAnsi="Arial" w:cs="Arial"/>
          <w:b/>
          <w:sz w:val="20"/>
          <w:szCs w:val="20"/>
        </w:rPr>
        <w:t xml:space="preserve">ID VZ: </w:t>
      </w:r>
      <w:r w:rsidR="00686FB0" w:rsidRPr="00686FB0">
        <w:rPr>
          <w:rFonts w:ascii="Arial" w:hAnsi="Arial" w:cs="Arial"/>
          <w:b/>
          <w:bCs/>
          <w:sz w:val="20"/>
          <w:szCs w:val="20"/>
        </w:rPr>
        <w:t>23000</w:t>
      </w:r>
      <w:r w:rsidR="00FE1822">
        <w:rPr>
          <w:rFonts w:ascii="Arial" w:hAnsi="Arial" w:cs="Arial"/>
          <w:b/>
          <w:bCs/>
          <w:sz w:val="20"/>
          <w:szCs w:val="20"/>
        </w:rPr>
        <w:t>62</w:t>
      </w:r>
    </w:p>
    <w:p w:rsidR="00F40EB5" w:rsidRPr="00F40EB5" w:rsidRDefault="001E2286" w:rsidP="00C1719F">
      <w:pPr>
        <w:pStyle w:val="Zkladntext"/>
        <w:keepNext/>
        <w:spacing w:before="120" w:after="120" w:line="276" w:lineRule="auto"/>
        <w:contextualSpacing/>
        <w:jc w:val="center"/>
        <w:rPr>
          <w:rFonts w:ascii="Arial" w:hAnsi="Arial" w:cs="Arial"/>
          <w:b/>
          <w:sz w:val="20"/>
          <w:szCs w:val="20"/>
        </w:rPr>
      </w:pPr>
      <w:r w:rsidRPr="001E2286">
        <w:rPr>
          <w:rFonts w:ascii="Arial" w:hAnsi="Arial" w:cs="Arial"/>
          <w:sz w:val="20"/>
          <w:szCs w:val="20"/>
        </w:rPr>
        <w:t xml:space="preserve">uzavřená </w:t>
      </w:r>
      <w:r w:rsidR="00FA28D9" w:rsidRPr="00F40EB5">
        <w:rPr>
          <w:rFonts w:ascii="Arial" w:hAnsi="Arial" w:cs="Arial"/>
          <w:sz w:val="20"/>
          <w:szCs w:val="20"/>
        </w:rPr>
        <w:t xml:space="preserve">dle ustanovení § 1746 odst. 2 </w:t>
      </w:r>
      <w:r w:rsidR="00FA28D9" w:rsidRPr="00902C14">
        <w:rPr>
          <w:rFonts w:ascii="Arial" w:hAnsi="Arial" w:cs="Arial"/>
          <w:sz w:val="20"/>
          <w:szCs w:val="20"/>
        </w:rPr>
        <w:t xml:space="preserve">a </w:t>
      </w:r>
      <w:r w:rsidRPr="001E2286">
        <w:rPr>
          <w:rFonts w:ascii="Arial" w:hAnsi="Arial" w:cs="Arial"/>
          <w:sz w:val="20"/>
          <w:szCs w:val="20"/>
        </w:rPr>
        <w:t>§ 2358 a násl. zákona č. 89/2012 Sb., občansk</w:t>
      </w:r>
      <w:r w:rsidR="00FA28D9">
        <w:rPr>
          <w:rFonts w:ascii="Arial" w:hAnsi="Arial" w:cs="Arial"/>
          <w:sz w:val="20"/>
          <w:szCs w:val="20"/>
        </w:rPr>
        <w:t>ý</w:t>
      </w:r>
      <w:r w:rsidRPr="001E2286">
        <w:rPr>
          <w:rFonts w:ascii="Arial" w:hAnsi="Arial" w:cs="Arial"/>
          <w:sz w:val="20"/>
          <w:szCs w:val="20"/>
        </w:rPr>
        <w:t xml:space="preserve"> zákoník, ve znění pozdějších předpisů, a </w:t>
      </w:r>
      <w:r w:rsidR="00FA28D9">
        <w:rPr>
          <w:rFonts w:ascii="Arial" w:hAnsi="Arial" w:cs="Arial"/>
          <w:sz w:val="20"/>
          <w:szCs w:val="20"/>
        </w:rPr>
        <w:t xml:space="preserve">v souladu se </w:t>
      </w:r>
      <w:r w:rsidRPr="001E2286">
        <w:rPr>
          <w:rFonts w:ascii="Arial" w:hAnsi="Arial" w:cs="Arial"/>
          <w:sz w:val="20"/>
          <w:szCs w:val="20"/>
        </w:rPr>
        <w:t>zákonem č. 121/2000 Sb., o právu autorském, o právech souvisejících s právem autorským a o změně některých zákonů (autorský zákon), ve znění pozdějších předpisů</w:t>
      </w:r>
      <w:r w:rsidR="00F40EB5" w:rsidRPr="00F40EB5">
        <w:rPr>
          <w:rFonts w:ascii="Arial" w:hAnsi="Arial" w:cs="Arial"/>
          <w:sz w:val="20"/>
          <w:szCs w:val="20"/>
        </w:rPr>
        <w:br/>
      </w:r>
      <w:r w:rsidR="00F40EB5" w:rsidRPr="00F40EB5">
        <w:rPr>
          <w:rFonts w:ascii="Arial" w:hAnsi="Arial" w:cs="Arial"/>
          <w:sz w:val="20"/>
          <w:szCs w:val="20"/>
        </w:rPr>
        <w:br/>
      </w:r>
      <w:r w:rsidR="00F40EB5" w:rsidRPr="00F40EB5">
        <w:rPr>
          <w:rFonts w:ascii="Arial" w:hAnsi="Arial" w:cs="Arial"/>
          <w:b/>
          <w:sz w:val="20"/>
          <w:szCs w:val="20"/>
        </w:rPr>
        <w:t>(dále jen „Smlouva“)</w:t>
      </w:r>
    </w:p>
    <w:p w:rsidR="00544CE6" w:rsidRDefault="00544CE6" w:rsidP="000E2E42">
      <w:pPr>
        <w:pStyle w:val="Zkladntext"/>
        <w:keepNext/>
        <w:spacing w:before="120" w:after="120" w:line="276" w:lineRule="auto"/>
        <w:contextualSpacing/>
        <w:rPr>
          <w:rFonts w:ascii="Arial" w:hAnsi="Arial" w:cs="Arial"/>
          <w:b/>
          <w:sz w:val="20"/>
          <w:szCs w:val="20"/>
        </w:rPr>
      </w:pPr>
    </w:p>
    <w:p w:rsidR="00F40EB5" w:rsidRPr="00F40EB5" w:rsidRDefault="00F40EB5" w:rsidP="000E2E42">
      <w:pPr>
        <w:pStyle w:val="Zkladntext"/>
        <w:keepNext/>
        <w:spacing w:before="120" w:after="120" w:line="276" w:lineRule="auto"/>
        <w:contextualSpacing/>
        <w:rPr>
          <w:rFonts w:ascii="Arial" w:hAnsi="Arial" w:cs="Arial"/>
          <w:b/>
          <w:sz w:val="20"/>
          <w:szCs w:val="20"/>
        </w:rPr>
      </w:pPr>
      <w:r w:rsidRPr="00F40EB5">
        <w:rPr>
          <w:rFonts w:ascii="Arial" w:hAnsi="Arial" w:cs="Arial"/>
          <w:b/>
          <w:sz w:val="20"/>
          <w:szCs w:val="20"/>
        </w:rPr>
        <w:t>Smluvní strany:</w:t>
      </w:r>
    </w:p>
    <w:p w:rsidR="00F40EB5" w:rsidRPr="00F40EB5" w:rsidRDefault="00F40EB5" w:rsidP="000E2E42">
      <w:pPr>
        <w:pStyle w:val="Nadpis2"/>
        <w:keepNext w:val="0"/>
        <w:widowControl w:val="0"/>
        <w:numPr>
          <w:ilvl w:val="0"/>
          <w:numId w:val="5"/>
        </w:numPr>
        <w:tabs>
          <w:tab w:val="clear" w:pos="720"/>
        </w:tabs>
        <w:spacing w:before="120" w:after="120" w:line="276" w:lineRule="auto"/>
        <w:ind w:left="426"/>
        <w:contextualSpacing/>
        <w:jc w:val="left"/>
        <w:rPr>
          <w:rFonts w:ascii="Arial" w:hAnsi="Arial" w:cs="Arial"/>
          <w:sz w:val="20"/>
          <w:szCs w:val="20"/>
        </w:rPr>
      </w:pPr>
      <w:r w:rsidRPr="00F40EB5">
        <w:rPr>
          <w:rFonts w:ascii="Arial" w:hAnsi="Arial" w:cs="Arial"/>
          <w:sz w:val="20"/>
          <w:szCs w:val="20"/>
        </w:rPr>
        <w:t>Všeobecná zdravotní pojišťovna České republiky</w:t>
      </w:r>
    </w:p>
    <w:p w:rsidR="00E735E4" w:rsidRDefault="00F40EB5" w:rsidP="000E2E42">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se sídlem:</w:t>
      </w:r>
      <w:r w:rsidRPr="00F40EB5">
        <w:rPr>
          <w:rFonts w:ascii="Arial" w:hAnsi="Arial" w:cs="Arial"/>
          <w:sz w:val="20"/>
          <w:szCs w:val="20"/>
        </w:rPr>
        <w:tab/>
        <w:t xml:space="preserve"> </w:t>
      </w:r>
      <w:r w:rsidRPr="00F40EB5">
        <w:rPr>
          <w:rFonts w:ascii="Arial" w:hAnsi="Arial" w:cs="Arial"/>
          <w:sz w:val="20"/>
          <w:szCs w:val="20"/>
        </w:rPr>
        <w:tab/>
        <w:t xml:space="preserve">Orlická </w:t>
      </w:r>
      <w:r w:rsidR="00B31827">
        <w:rPr>
          <w:rFonts w:ascii="Arial" w:hAnsi="Arial" w:cs="Arial"/>
          <w:sz w:val="20"/>
          <w:szCs w:val="20"/>
        </w:rPr>
        <w:t>2020/</w:t>
      </w:r>
      <w:r w:rsidRPr="00F40EB5">
        <w:rPr>
          <w:rFonts w:ascii="Arial" w:hAnsi="Arial" w:cs="Arial"/>
          <w:sz w:val="20"/>
          <w:szCs w:val="20"/>
        </w:rPr>
        <w:t>4, 130 00 Praha 3</w:t>
      </w:r>
    </w:p>
    <w:p w:rsidR="00F40EB5" w:rsidRPr="00F40EB5" w:rsidRDefault="00F40EB5" w:rsidP="000E2E42">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 xml:space="preserve">kterou zastupuje: </w:t>
      </w:r>
      <w:r w:rsidRPr="00F40EB5">
        <w:rPr>
          <w:rFonts w:ascii="Arial" w:hAnsi="Arial" w:cs="Arial"/>
          <w:sz w:val="20"/>
          <w:szCs w:val="20"/>
        </w:rPr>
        <w:tab/>
      </w:r>
      <w:r w:rsidRPr="00F40EB5">
        <w:rPr>
          <w:rFonts w:ascii="Arial" w:hAnsi="Arial" w:cs="Arial"/>
          <w:sz w:val="20"/>
          <w:szCs w:val="20"/>
        </w:rPr>
        <w:tab/>
        <w:t>Ing. Zdeněk Kabátek, ředitel VZP ČR</w:t>
      </w:r>
    </w:p>
    <w:p w:rsidR="00F40EB5" w:rsidRPr="00F40EB5" w:rsidRDefault="00F40EB5" w:rsidP="000E2E42">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 xml:space="preserve">IČO: </w:t>
      </w:r>
      <w:r w:rsidRPr="00F40EB5">
        <w:rPr>
          <w:rFonts w:ascii="Arial" w:hAnsi="Arial" w:cs="Arial"/>
          <w:sz w:val="20"/>
          <w:szCs w:val="20"/>
        </w:rPr>
        <w:tab/>
      </w:r>
      <w:r w:rsidRPr="00F40EB5">
        <w:rPr>
          <w:rFonts w:ascii="Arial" w:hAnsi="Arial" w:cs="Arial"/>
          <w:sz w:val="20"/>
          <w:szCs w:val="20"/>
        </w:rPr>
        <w:tab/>
        <w:t>41197518</w:t>
      </w:r>
    </w:p>
    <w:p w:rsidR="00F40EB5" w:rsidRPr="00F40EB5" w:rsidRDefault="00F40EB5" w:rsidP="000E2E42">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DIČ:</w:t>
      </w:r>
      <w:r w:rsidRPr="00F40EB5">
        <w:rPr>
          <w:rFonts w:ascii="Arial" w:hAnsi="Arial" w:cs="Arial"/>
          <w:sz w:val="20"/>
          <w:szCs w:val="20"/>
        </w:rPr>
        <w:tab/>
      </w:r>
      <w:r w:rsidRPr="00F40EB5">
        <w:rPr>
          <w:rFonts w:ascii="Arial" w:hAnsi="Arial" w:cs="Arial"/>
          <w:sz w:val="20"/>
          <w:szCs w:val="20"/>
        </w:rPr>
        <w:tab/>
      </w:r>
      <w:r w:rsidRPr="00E735E4">
        <w:rPr>
          <w:rFonts w:ascii="Arial" w:hAnsi="Arial" w:cs="Arial"/>
          <w:sz w:val="20"/>
          <w:szCs w:val="20"/>
        </w:rPr>
        <w:t>CZ</w:t>
      </w:r>
      <w:r w:rsidRPr="00F40EB5">
        <w:rPr>
          <w:rFonts w:ascii="Arial" w:hAnsi="Arial" w:cs="Arial"/>
          <w:sz w:val="20"/>
          <w:szCs w:val="20"/>
        </w:rPr>
        <w:t>41197518</w:t>
      </w:r>
    </w:p>
    <w:p w:rsidR="00E735E4" w:rsidRDefault="00BD4E0D" w:rsidP="000E2E42">
      <w:pPr>
        <w:tabs>
          <w:tab w:val="left" w:pos="2268"/>
        </w:tabs>
        <w:spacing w:before="120" w:after="120" w:line="276" w:lineRule="auto"/>
        <w:ind w:left="426"/>
        <w:contextualSpacing/>
        <w:jc w:val="both"/>
        <w:rPr>
          <w:rFonts w:ascii="Arial" w:hAnsi="Arial" w:cs="Arial"/>
          <w:sz w:val="20"/>
          <w:szCs w:val="20"/>
        </w:rPr>
      </w:pPr>
      <w:r>
        <w:rPr>
          <w:rFonts w:ascii="Arial" w:hAnsi="Arial" w:cs="Arial"/>
          <w:sz w:val="20"/>
          <w:szCs w:val="20"/>
        </w:rPr>
        <w:t>B</w:t>
      </w:r>
      <w:r w:rsidR="00F40EB5" w:rsidRPr="00F40EB5">
        <w:rPr>
          <w:rFonts w:ascii="Arial" w:hAnsi="Arial" w:cs="Arial"/>
          <w:sz w:val="20"/>
          <w:szCs w:val="20"/>
        </w:rPr>
        <w:t xml:space="preserve">ankovní spojení: </w:t>
      </w:r>
      <w:r w:rsidR="00F40EB5" w:rsidRPr="00F40EB5">
        <w:rPr>
          <w:rFonts w:ascii="Arial" w:hAnsi="Arial" w:cs="Arial"/>
          <w:sz w:val="20"/>
          <w:szCs w:val="20"/>
        </w:rPr>
        <w:tab/>
      </w:r>
      <w:r w:rsidR="00F40EB5" w:rsidRPr="00F40EB5">
        <w:rPr>
          <w:rFonts w:ascii="Arial" w:hAnsi="Arial" w:cs="Arial"/>
          <w:sz w:val="20"/>
          <w:szCs w:val="20"/>
        </w:rPr>
        <w:tab/>
        <w:t>Česká národní banka, Praha 1, Na Příkopě 28</w:t>
      </w:r>
    </w:p>
    <w:p w:rsidR="00E735E4" w:rsidRDefault="00BD4E0D" w:rsidP="000E2E42">
      <w:pPr>
        <w:tabs>
          <w:tab w:val="left" w:pos="2268"/>
        </w:tabs>
        <w:spacing w:before="120" w:after="120" w:line="276" w:lineRule="auto"/>
        <w:ind w:left="426"/>
        <w:contextualSpacing/>
        <w:jc w:val="both"/>
        <w:rPr>
          <w:rFonts w:ascii="Arial" w:hAnsi="Arial" w:cs="Arial"/>
          <w:sz w:val="20"/>
          <w:szCs w:val="20"/>
        </w:rPr>
      </w:pPr>
      <w:r>
        <w:rPr>
          <w:rFonts w:ascii="Arial" w:hAnsi="Arial" w:cs="Arial"/>
          <w:sz w:val="20"/>
          <w:szCs w:val="20"/>
        </w:rPr>
        <w:t>Č</w:t>
      </w:r>
      <w:r w:rsidR="00F40EB5" w:rsidRPr="00F40EB5">
        <w:rPr>
          <w:rFonts w:ascii="Arial" w:hAnsi="Arial" w:cs="Arial"/>
          <w:sz w:val="20"/>
          <w:szCs w:val="20"/>
        </w:rPr>
        <w:t>ísl</w:t>
      </w:r>
      <w:r>
        <w:rPr>
          <w:rFonts w:ascii="Arial" w:hAnsi="Arial" w:cs="Arial"/>
          <w:sz w:val="20"/>
          <w:szCs w:val="20"/>
        </w:rPr>
        <w:t>a</w:t>
      </w:r>
      <w:r w:rsidR="00F40EB5" w:rsidRPr="00F40EB5">
        <w:rPr>
          <w:rFonts w:ascii="Arial" w:hAnsi="Arial" w:cs="Arial"/>
          <w:sz w:val="20"/>
          <w:szCs w:val="20"/>
        </w:rPr>
        <w:t xml:space="preserve"> účt</w:t>
      </w:r>
      <w:r>
        <w:rPr>
          <w:rFonts w:ascii="Arial" w:hAnsi="Arial" w:cs="Arial"/>
          <w:sz w:val="20"/>
          <w:szCs w:val="20"/>
        </w:rPr>
        <w:t>ů</w:t>
      </w:r>
      <w:r w:rsidR="00F40EB5" w:rsidRPr="00F40EB5">
        <w:rPr>
          <w:rFonts w:ascii="Arial" w:hAnsi="Arial" w:cs="Arial"/>
          <w:sz w:val="20"/>
          <w:szCs w:val="20"/>
        </w:rPr>
        <w:t>:</w:t>
      </w:r>
      <w:r w:rsidR="00F40EB5" w:rsidRPr="00F40EB5">
        <w:rPr>
          <w:rFonts w:ascii="Arial" w:hAnsi="Arial" w:cs="Arial"/>
          <w:sz w:val="20"/>
          <w:szCs w:val="20"/>
        </w:rPr>
        <w:tab/>
      </w:r>
      <w:r w:rsidR="00F40EB5" w:rsidRPr="00F40EB5">
        <w:rPr>
          <w:rFonts w:ascii="Arial" w:hAnsi="Arial" w:cs="Arial"/>
          <w:sz w:val="20"/>
          <w:szCs w:val="20"/>
        </w:rPr>
        <w:tab/>
        <w:t>1110205001/0710, 1110504001/0710</w:t>
      </w:r>
    </w:p>
    <w:p w:rsidR="00F40EB5" w:rsidRPr="00E735E4" w:rsidRDefault="00BD4E0D" w:rsidP="000E2E42">
      <w:pPr>
        <w:tabs>
          <w:tab w:val="left" w:pos="2268"/>
        </w:tabs>
        <w:spacing w:before="120" w:after="120" w:line="276" w:lineRule="auto"/>
        <w:ind w:left="425"/>
        <w:contextualSpacing/>
        <w:jc w:val="both"/>
        <w:rPr>
          <w:rFonts w:ascii="Arial" w:hAnsi="Arial" w:cs="Arial"/>
          <w:sz w:val="20"/>
          <w:szCs w:val="20"/>
        </w:rPr>
      </w:pPr>
      <w:r>
        <w:rPr>
          <w:rFonts w:ascii="Arial" w:hAnsi="Arial" w:cs="Arial"/>
          <w:sz w:val="20"/>
          <w:szCs w:val="20"/>
        </w:rPr>
        <w:t>Z</w:t>
      </w:r>
      <w:r w:rsidR="00F40EB5" w:rsidRPr="00F40EB5">
        <w:rPr>
          <w:rFonts w:ascii="Arial" w:hAnsi="Arial" w:cs="Arial"/>
          <w:sz w:val="20"/>
          <w:szCs w:val="20"/>
        </w:rPr>
        <w:t>řízena zákonem č. 551/1991 Sb., o Všeobecné zdravotní pojišťovně České republiky, ve znění pozdějších předpisů</w:t>
      </w:r>
    </w:p>
    <w:p w:rsidR="00F40EB5" w:rsidRPr="00F40EB5" w:rsidRDefault="00F40EB5" w:rsidP="000E2E42">
      <w:pPr>
        <w:tabs>
          <w:tab w:val="left" w:pos="1701"/>
        </w:tabs>
        <w:spacing w:before="120" w:after="120" w:line="276" w:lineRule="auto"/>
        <w:ind w:left="425"/>
        <w:contextualSpacing/>
        <w:rPr>
          <w:rFonts w:ascii="Arial" w:hAnsi="Arial" w:cs="Arial"/>
          <w:sz w:val="20"/>
          <w:szCs w:val="20"/>
        </w:rPr>
      </w:pPr>
      <w:r w:rsidRPr="00F40EB5">
        <w:rPr>
          <w:rFonts w:ascii="Arial" w:hAnsi="Arial" w:cs="Arial"/>
          <w:sz w:val="20"/>
          <w:szCs w:val="20"/>
        </w:rPr>
        <w:t>(dále jen „</w:t>
      </w:r>
      <w:r w:rsidRPr="00F40EB5">
        <w:rPr>
          <w:rFonts w:ascii="Arial" w:hAnsi="Arial" w:cs="Arial"/>
          <w:b/>
          <w:sz w:val="20"/>
          <w:szCs w:val="20"/>
        </w:rPr>
        <w:t>Objednate</w:t>
      </w:r>
      <w:r w:rsidRPr="00F40EB5">
        <w:rPr>
          <w:rFonts w:ascii="Arial" w:hAnsi="Arial" w:cs="Arial"/>
          <w:sz w:val="20"/>
          <w:szCs w:val="20"/>
        </w:rPr>
        <w:t>l“ nebo též „</w:t>
      </w:r>
      <w:r w:rsidRPr="00F40EB5">
        <w:rPr>
          <w:rFonts w:ascii="Arial" w:hAnsi="Arial" w:cs="Arial"/>
          <w:b/>
          <w:sz w:val="20"/>
          <w:szCs w:val="20"/>
        </w:rPr>
        <w:t>VZP ČR</w:t>
      </w:r>
      <w:r w:rsidRPr="00F40EB5">
        <w:rPr>
          <w:rFonts w:ascii="Arial" w:hAnsi="Arial" w:cs="Arial"/>
          <w:sz w:val="20"/>
          <w:szCs w:val="20"/>
        </w:rPr>
        <w:t>“)</w:t>
      </w:r>
    </w:p>
    <w:p w:rsidR="00F40EB5" w:rsidRPr="00F40EB5" w:rsidRDefault="00F40EB5" w:rsidP="000E2E42">
      <w:pPr>
        <w:keepNext/>
        <w:spacing w:before="120" w:after="120" w:line="276" w:lineRule="auto"/>
        <w:ind w:firstLine="360"/>
        <w:contextualSpacing/>
        <w:rPr>
          <w:rFonts w:ascii="Arial" w:hAnsi="Arial" w:cs="Arial"/>
          <w:b/>
          <w:sz w:val="20"/>
          <w:szCs w:val="20"/>
        </w:rPr>
      </w:pPr>
      <w:r w:rsidRPr="00F40EB5">
        <w:rPr>
          <w:rFonts w:ascii="Arial" w:hAnsi="Arial" w:cs="Arial"/>
          <w:b/>
          <w:sz w:val="20"/>
          <w:szCs w:val="20"/>
        </w:rPr>
        <w:t>a</w:t>
      </w:r>
    </w:p>
    <w:p w:rsidR="00F40EB5" w:rsidRPr="008D0A5A" w:rsidRDefault="008D0A5A" w:rsidP="008D0A5A">
      <w:pPr>
        <w:pStyle w:val="Nadpis2"/>
        <w:keepNext w:val="0"/>
        <w:widowControl w:val="0"/>
        <w:numPr>
          <w:ilvl w:val="0"/>
          <w:numId w:val="5"/>
        </w:numPr>
        <w:tabs>
          <w:tab w:val="clear" w:pos="720"/>
        </w:tabs>
        <w:spacing w:before="120" w:after="120" w:line="276" w:lineRule="auto"/>
        <w:ind w:left="426"/>
        <w:contextualSpacing/>
        <w:jc w:val="left"/>
        <w:rPr>
          <w:rFonts w:ascii="Arial" w:hAnsi="Arial" w:cs="Arial"/>
          <w:sz w:val="20"/>
          <w:szCs w:val="20"/>
        </w:rPr>
      </w:pPr>
      <w:r w:rsidRPr="008D0A5A">
        <w:rPr>
          <w:rFonts w:ascii="Arial" w:hAnsi="Arial" w:cs="Arial"/>
          <w:sz w:val="20"/>
          <w:szCs w:val="20"/>
        </w:rPr>
        <w:t>atlantis telecom spol. s r.o.</w:t>
      </w:r>
    </w:p>
    <w:p w:rsidR="00F40EB5" w:rsidRPr="00F40EB5" w:rsidRDefault="00F40EB5" w:rsidP="000E2E42">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se sídlem:</w:t>
      </w:r>
      <w:r w:rsidRPr="00F40EB5">
        <w:rPr>
          <w:rFonts w:ascii="Arial" w:hAnsi="Arial" w:cs="Arial"/>
          <w:sz w:val="20"/>
          <w:szCs w:val="20"/>
        </w:rPr>
        <w:tab/>
      </w:r>
      <w:r w:rsidRPr="00F40EB5">
        <w:rPr>
          <w:rFonts w:ascii="Arial" w:hAnsi="Arial" w:cs="Arial"/>
          <w:sz w:val="20"/>
          <w:szCs w:val="20"/>
        </w:rPr>
        <w:tab/>
      </w:r>
      <w:r w:rsidR="008D0A5A" w:rsidRPr="00677203">
        <w:rPr>
          <w:rFonts w:ascii="Arial" w:hAnsi="Arial" w:cs="Arial"/>
          <w:sz w:val="20"/>
        </w:rPr>
        <w:t>Štěrboholská 1427/55, Praha 10, 102 00</w:t>
      </w:r>
    </w:p>
    <w:p w:rsidR="00F40EB5" w:rsidRPr="00F40EB5" w:rsidRDefault="00F40EB5" w:rsidP="000E2E42">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kterou zastupuje:</w:t>
      </w:r>
      <w:r w:rsidRPr="00F40EB5">
        <w:rPr>
          <w:rFonts w:ascii="Arial" w:hAnsi="Arial" w:cs="Arial"/>
          <w:sz w:val="20"/>
          <w:szCs w:val="20"/>
        </w:rPr>
        <w:tab/>
      </w:r>
      <w:r w:rsidRPr="00F40EB5">
        <w:rPr>
          <w:rFonts w:ascii="Arial" w:hAnsi="Arial" w:cs="Arial"/>
          <w:sz w:val="20"/>
          <w:szCs w:val="20"/>
        </w:rPr>
        <w:tab/>
      </w:r>
      <w:r w:rsidR="008D0A5A" w:rsidRPr="00677203">
        <w:rPr>
          <w:rFonts w:ascii="Arial" w:hAnsi="Arial" w:cs="Arial"/>
          <w:sz w:val="20"/>
        </w:rPr>
        <w:t>Ing. Pavel Vrzák</w:t>
      </w:r>
    </w:p>
    <w:p w:rsidR="00F40EB5" w:rsidRPr="00F40EB5" w:rsidRDefault="00F40EB5" w:rsidP="000E2E42">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IČO:</w:t>
      </w:r>
      <w:r w:rsidRPr="00F40EB5">
        <w:rPr>
          <w:rFonts w:ascii="Arial" w:hAnsi="Arial" w:cs="Arial"/>
          <w:sz w:val="20"/>
          <w:szCs w:val="20"/>
        </w:rPr>
        <w:tab/>
      </w:r>
      <w:r w:rsidRPr="00F40EB5">
        <w:rPr>
          <w:rFonts w:ascii="Arial" w:hAnsi="Arial" w:cs="Arial"/>
          <w:sz w:val="20"/>
          <w:szCs w:val="20"/>
        </w:rPr>
        <w:tab/>
      </w:r>
      <w:r w:rsidR="008D0A5A" w:rsidRPr="00677203">
        <w:rPr>
          <w:rFonts w:ascii="Arial" w:hAnsi="Arial" w:cs="Arial"/>
          <w:sz w:val="20"/>
        </w:rPr>
        <w:t>60466189</w:t>
      </w:r>
    </w:p>
    <w:p w:rsidR="00F40EB5" w:rsidRPr="00F40EB5" w:rsidRDefault="00F40EB5" w:rsidP="000E2E42">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DIČ:</w:t>
      </w:r>
      <w:r w:rsidRPr="00F40EB5">
        <w:rPr>
          <w:rFonts w:ascii="Arial" w:hAnsi="Arial" w:cs="Arial"/>
          <w:sz w:val="20"/>
          <w:szCs w:val="20"/>
        </w:rPr>
        <w:tab/>
      </w:r>
      <w:r w:rsidRPr="00F40EB5">
        <w:rPr>
          <w:rFonts w:ascii="Arial" w:hAnsi="Arial" w:cs="Arial"/>
          <w:sz w:val="20"/>
          <w:szCs w:val="20"/>
        </w:rPr>
        <w:tab/>
      </w:r>
      <w:r w:rsidR="008D0A5A" w:rsidRPr="00677203">
        <w:rPr>
          <w:rFonts w:ascii="Arial" w:hAnsi="Arial" w:cs="Arial"/>
          <w:sz w:val="20"/>
        </w:rPr>
        <w:t>CZ60466189</w:t>
      </w:r>
    </w:p>
    <w:p w:rsidR="00F40EB5" w:rsidRPr="00F40EB5" w:rsidRDefault="00F40EB5" w:rsidP="000E2E42">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Bankovní spojení:</w:t>
      </w:r>
      <w:r w:rsidRPr="00F40EB5">
        <w:rPr>
          <w:rFonts w:ascii="Arial" w:hAnsi="Arial" w:cs="Arial"/>
          <w:sz w:val="20"/>
          <w:szCs w:val="20"/>
        </w:rPr>
        <w:tab/>
      </w:r>
      <w:r w:rsidRPr="00F40EB5">
        <w:rPr>
          <w:rFonts w:ascii="Arial" w:hAnsi="Arial" w:cs="Arial"/>
          <w:sz w:val="20"/>
          <w:szCs w:val="20"/>
        </w:rPr>
        <w:tab/>
      </w:r>
      <w:r w:rsidR="008D0A5A" w:rsidRPr="00677203">
        <w:rPr>
          <w:rFonts w:ascii="Arial" w:hAnsi="Arial" w:cs="Arial"/>
          <w:sz w:val="20"/>
        </w:rPr>
        <w:t>ČSOB, a.s</w:t>
      </w:r>
    </w:p>
    <w:p w:rsidR="00F40EB5" w:rsidRPr="00F40EB5" w:rsidRDefault="00F40EB5" w:rsidP="000E2E42">
      <w:pPr>
        <w:tabs>
          <w:tab w:val="left" w:pos="2268"/>
        </w:tabs>
        <w:spacing w:before="120" w:after="120" w:line="276" w:lineRule="auto"/>
        <w:ind w:left="426"/>
        <w:contextualSpacing/>
        <w:rPr>
          <w:rFonts w:ascii="Arial" w:hAnsi="Arial" w:cs="Arial"/>
          <w:sz w:val="20"/>
          <w:szCs w:val="20"/>
        </w:rPr>
      </w:pPr>
      <w:r w:rsidRPr="00F40EB5">
        <w:rPr>
          <w:rFonts w:ascii="Arial" w:hAnsi="Arial" w:cs="Arial"/>
          <w:sz w:val="20"/>
          <w:szCs w:val="20"/>
        </w:rPr>
        <w:t>Číslo účtu:</w:t>
      </w:r>
      <w:r w:rsidRPr="00F40EB5">
        <w:rPr>
          <w:rFonts w:ascii="Arial" w:hAnsi="Arial" w:cs="Arial"/>
          <w:sz w:val="20"/>
          <w:szCs w:val="20"/>
        </w:rPr>
        <w:tab/>
      </w:r>
      <w:r w:rsidRPr="00F40EB5">
        <w:rPr>
          <w:rFonts w:ascii="Arial" w:hAnsi="Arial" w:cs="Arial"/>
          <w:sz w:val="20"/>
          <w:szCs w:val="20"/>
        </w:rPr>
        <w:tab/>
      </w:r>
      <w:r w:rsidR="008D0A5A" w:rsidRPr="00677203">
        <w:rPr>
          <w:rFonts w:ascii="Arial" w:hAnsi="Arial" w:cs="Arial"/>
          <w:sz w:val="20"/>
        </w:rPr>
        <w:t>671867203/0300</w:t>
      </w:r>
      <w:r w:rsidRPr="00F40EB5">
        <w:rPr>
          <w:rFonts w:ascii="Arial" w:hAnsi="Arial" w:cs="Arial"/>
          <w:sz w:val="20"/>
          <w:szCs w:val="20"/>
        </w:rPr>
        <w:br/>
        <w:t xml:space="preserve">Zapsaná v </w:t>
      </w:r>
      <w:r w:rsidR="00886705">
        <w:rPr>
          <w:rFonts w:ascii="Arial" w:hAnsi="Arial" w:cs="Arial"/>
          <w:sz w:val="20"/>
          <w:szCs w:val="20"/>
        </w:rPr>
        <w:t>obchodním</w:t>
      </w:r>
      <w:r w:rsidRPr="00F40EB5">
        <w:rPr>
          <w:rFonts w:ascii="Arial" w:hAnsi="Arial" w:cs="Arial"/>
          <w:sz w:val="20"/>
          <w:szCs w:val="20"/>
        </w:rPr>
        <w:t xml:space="preserve"> rejstříku vedeném </w:t>
      </w:r>
      <w:r w:rsidR="00886705">
        <w:rPr>
          <w:rFonts w:ascii="Arial" w:hAnsi="Arial" w:cs="Arial"/>
          <w:sz w:val="20"/>
          <w:szCs w:val="20"/>
        </w:rPr>
        <w:t>Městským</w:t>
      </w:r>
      <w:r w:rsidRPr="00F40EB5">
        <w:rPr>
          <w:rFonts w:ascii="Arial" w:hAnsi="Arial" w:cs="Arial"/>
          <w:sz w:val="20"/>
          <w:szCs w:val="20"/>
        </w:rPr>
        <w:t xml:space="preserve"> soudem </w:t>
      </w:r>
      <w:r w:rsidR="00886705">
        <w:rPr>
          <w:rFonts w:ascii="Arial" w:hAnsi="Arial" w:cs="Arial"/>
          <w:sz w:val="20"/>
          <w:szCs w:val="20"/>
        </w:rPr>
        <w:t>v Praze</w:t>
      </w:r>
      <w:r w:rsidRPr="00F40EB5">
        <w:rPr>
          <w:rFonts w:ascii="Arial" w:hAnsi="Arial" w:cs="Arial"/>
          <w:sz w:val="20"/>
          <w:szCs w:val="20"/>
        </w:rPr>
        <w:t xml:space="preserve">, oddíl </w:t>
      </w:r>
      <w:r w:rsidR="00886705">
        <w:rPr>
          <w:rFonts w:ascii="Arial" w:hAnsi="Arial" w:cs="Arial"/>
          <w:sz w:val="20"/>
          <w:szCs w:val="20"/>
        </w:rPr>
        <w:t>C</w:t>
      </w:r>
      <w:r w:rsidRPr="00F40EB5">
        <w:rPr>
          <w:rFonts w:ascii="Arial" w:hAnsi="Arial" w:cs="Arial"/>
          <w:sz w:val="20"/>
          <w:szCs w:val="20"/>
        </w:rPr>
        <w:t xml:space="preserve">, vložka </w:t>
      </w:r>
      <w:r w:rsidR="00886705">
        <w:rPr>
          <w:rFonts w:ascii="Arial" w:hAnsi="Arial" w:cs="Arial"/>
          <w:sz w:val="20"/>
          <w:szCs w:val="20"/>
        </w:rPr>
        <w:t>26780</w:t>
      </w:r>
    </w:p>
    <w:p w:rsidR="00F40EB5" w:rsidRPr="00F40EB5" w:rsidRDefault="00F40EB5" w:rsidP="000E2E42">
      <w:pPr>
        <w:spacing w:before="120" w:after="120" w:line="276" w:lineRule="auto"/>
        <w:ind w:firstLine="426"/>
        <w:contextualSpacing/>
        <w:rPr>
          <w:rFonts w:ascii="Arial" w:hAnsi="Arial" w:cs="Arial"/>
          <w:sz w:val="20"/>
          <w:szCs w:val="20"/>
        </w:rPr>
      </w:pPr>
      <w:r w:rsidRPr="00F40EB5">
        <w:rPr>
          <w:rFonts w:ascii="Arial" w:hAnsi="Arial" w:cs="Arial"/>
          <w:sz w:val="20"/>
          <w:szCs w:val="20"/>
        </w:rPr>
        <w:t>(dále jen „</w:t>
      </w:r>
      <w:r w:rsidRPr="00F40EB5">
        <w:rPr>
          <w:rFonts w:ascii="Arial" w:hAnsi="Arial" w:cs="Arial"/>
          <w:b/>
          <w:sz w:val="20"/>
          <w:szCs w:val="20"/>
        </w:rPr>
        <w:t>Poskytovatel</w:t>
      </w:r>
      <w:r w:rsidRPr="00F40EB5">
        <w:rPr>
          <w:rFonts w:ascii="Arial" w:hAnsi="Arial" w:cs="Arial"/>
          <w:sz w:val="20"/>
          <w:szCs w:val="20"/>
        </w:rPr>
        <w:t>“)</w:t>
      </w:r>
    </w:p>
    <w:p w:rsidR="00F40EB5" w:rsidRPr="00F40EB5" w:rsidRDefault="00F40EB5" w:rsidP="000E2E42">
      <w:pPr>
        <w:autoSpaceDE w:val="0"/>
        <w:autoSpaceDN w:val="0"/>
        <w:adjustRightInd w:val="0"/>
        <w:spacing w:before="120" w:after="120" w:line="276" w:lineRule="auto"/>
        <w:ind w:firstLine="426"/>
        <w:contextualSpacing/>
        <w:jc w:val="both"/>
        <w:rPr>
          <w:rFonts w:ascii="Arial" w:hAnsi="Arial" w:cs="Arial"/>
          <w:sz w:val="20"/>
          <w:szCs w:val="20"/>
        </w:rPr>
      </w:pPr>
      <w:r w:rsidRPr="00F40EB5">
        <w:rPr>
          <w:rFonts w:ascii="Arial" w:hAnsi="Arial" w:cs="Arial"/>
          <w:sz w:val="20"/>
          <w:szCs w:val="20"/>
        </w:rPr>
        <w:t xml:space="preserve">(společně též </w:t>
      </w:r>
      <w:r w:rsidRPr="00F40EB5">
        <w:rPr>
          <w:rFonts w:ascii="Arial" w:hAnsi="Arial" w:cs="Arial"/>
          <w:i/>
          <w:sz w:val="20"/>
          <w:szCs w:val="20"/>
        </w:rPr>
        <w:t>„</w:t>
      </w:r>
      <w:r w:rsidR="0075557E">
        <w:rPr>
          <w:rFonts w:ascii="Arial" w:hAnsi="Arial" w:cs="Arial"/>
          <w:b/>
          <w:sz w:val="20"/>
          <w:szCs w:val="20"/>
        </w:rPr>
        <w:t>S</w:t>
      </w:r>
      <w:r w:rsidRPr="00F40EB5">
        <w:rPr>
          <w:rFonts w:ascii="Arial" w:hAnsi="Arial" w:cs="Arial"/>
          <w:b/>
          <w:sz w:val="20"/>
          <w:szCs w:val="20"/>
        </w:rPr>
        <w:t>mluvní strany</w:t>
      </w:r>
      <w:r w:rsidRPr="00F40EB5">
        <w:rPr>
          <w:rFonts w:ascii="Arial" w:hAnsi="Arial" w:cs="Arial"/>
          <w:sz w:val="20"/>
          <w:szCs w:val="20"/>
        </w:rPr>
        <w:t>“ nebo jednotlivě „</w:t>
      </w:r>
      <w:r w:rsidR="0075557E">
        <w:rPr>
          <w:rFonts w:ascii="Arial" w:hAnsi="Arial" w:cs="Arial"/>
          <w:b/>
          <w:sz w:val="20"/>
          <w:szCs w:val="20"/>
        </w:rPr>
        <w:t>S</w:t>
      </w:r>
      <w:r w:rsidRPr="00F40EB5">
        <w:rPr>
          <w:rFonts w:ascii="Arial" w:hAnsi="Arial" w:cs="Arial"/>
          <w:b/>
          <w:sz w:val="20"/>
          <w:szCs w:val="20"/>
        </w:rPr>
        <w:t>mluvní strana</w:t>
      </w:r>
      <w:r w:rsidRPr="00F40EB5">
        <w:rPr>
          <w:rFonts w:ascii="Arial" w:hAnsi="Arial" w:cs="Arial"/>
          <w:sz w:val="20"/>
          <w:szCs w:val="20"/>
        </w:rPr>
        <w:t>“)</w:t>
      </w:r>
    </w:p>
    <w:p w:rsidR="00F40EB5" w:rsidRDefault="00F40EB5" w:rsidP="000E2E42">
      <w:pPr>
        <w:tabs>
          <w:tab w:val="left" w:pos="1701"/>
        </w:tabs>
        <w:spacing w:before="120" w:after="120" w:line="276" w:lineRule="auto"/>
        <w:ind w:left="426"/>
        <w:contextualSpacing/>
        <w:rPr>
          <w:rFonts w:ascii="Arial" w:hAnsi="Arial" w:cs="Arial"/>
          <w:sz w:val="20"/>
          <w:szCs w:val="20"/>
        </w:rPr>
      </w:pPr>
    </w:p>
    <w:p w:rsidR="000E2E42" w:rsidRPr="00F40EB5" w:rsidRDefault="000E2E42" w:rsidP="000E2E42">
      <w:pPr>
        <w:tabs>
          <w:tab w:val="left" w:pos="1701"/>
        </w:tabs>
        <w:spacing w:before="120" w:after="120" w:line="276" w:lineRule="auto"/>
        <w:ind w:left="426"/>
        <w:contextualSpacing/>
        <w:rPr>
          <w:rFonts w:ascii="Arial" w:hAnsi="Arial" w:cs="Arial"/>
          <w:sz w:val="20"/>
          <w:szCs w:val="20"/>
        </w:rPr>
      </w:pPr>
    </w:p>
    <w:p w:rsidR="00F40EB5" w:rsidRDefault="00F40EB5" w:rsidP="000E2E42">
      <w:pPr>
        <w:tabs>
          <w:tab w:val="left" w:pos="1701"/>
        </w:tabs>
        <w:spacing w:before="120" w:after="120" w:line="276" w:lineRule="auto"/>
        <w:contextualSpacing/>
        <w:jc w:val="center"/>
        <w:rPr>
          <w:rFonts w:ascii="Arial" w:hAnsi="Arial" w:cs="Arial"/>
          <w:b/>
          <w:sz w:val="20"/>
          <w:szCs w:val="20"/>
        </w:rPr>
      </w:pPr>
      <w:r w:rsidRPr="00F40EB5">
        <w:rPr>
          <w:rFonts w:ascii="Arial" w:hAnsi="Arial" w:cs="Arial"/>
          <w:b/>
          <w:sz w:val="20"/>
          <w:szCs w:val="20"/>
        </w:rPr>
        <w:t>Preambule</w:t>
      </w:r>
    </w:p>
    <w:p w:rsidR="000E2E42" w:rsidRPr="00F40EB5" w:rsidRDefault="000E2E42" w:rsidP="000E2E42">
      <w:pPr>
        <w:tabs>
          <w:tab w:val="left" w:pos="1701"/>
        </w:tabs>
        <w:spacing w:before="120" w:after="120" w:line="276" w:lineRule="auto"/>
        <w:contextualSpacing/>
        <w:jc w:val="center"/>
        <w:rPr>
          <w:rFonts w:ascii="Arial" w:hAnsi="Arial" w:cs="Arial"/>
          <w:sz w:val="20"/>
          <w:szCs w:val="20"/>
        </w:rPr>
      </w:pPr>
    </w:p>
    <w:p w:rsidR="0083279B" w:rsidRPr="000E2E42" w:rsidRDefault="00F40EB5" w:rsidP="000E2E42">
      <w:pPr>
        <w:numPr>
          <w:ilvl w:val="0"/>
          <w:numId w:val="4"/>
        </w:numPr>
        <w:tabs>
          <w:tab w:val="num" w:pos="426"/>
        </w:tabs>
        <w:spacing w:before="120" w:after="120" w:line="276" w:lineRule="auto"/>
        <w:contextualSpacing/>
        <w:jc w:val="both"/>
        <w:rPr>
          <w:rFonts w:ascii="Arial" w:hAnsi="Arial" w:cs="Arial"/>
          <w:sz w:val="20"/>
          <w:szCs w:val="20"/>
        </w:rPr>
      </w:pPr>
      <w:r w:rsidRPr="0083279B">
        <w:rPr>
          <w:rFonts w:ascii="Arial" w:hAnsi="Arial" w:cs="Arial"/>
          <w:sz w:val="20"/>
          <w:szCs w:val="20"/>
        </w:rPr>
        <w:t xml:space="preserve">Tato Smlouva upravuje vztah mezi </w:t>
      </w:r>
      <w:r w:rsidR="009A3DFB">
        <w:rPr>
          <w:rFonts w:ascii="Arial" w:hAnsi="Arial" w:cs="Arial"/>
          <w:sz w:val="20"/>
          <w:szCs w:val="20"/>
        </w:rPr>
        <w:t>Objednatelem</w:t>
      </w:r>
      <w:r w:rsidRPr="0083279B">
        <w:rPr>
          <w:rFonts w:ascii="Arial" w:hAnsi="Arial" w:cs="Arial"/>
          <w:sz w:val="20"/>
          <w:szCs w:val="20"/>
        </w:rPr>
        <w:t xml:space="preserve"> a Poskytovatelem, který vzešel z výsledku otevřeného zadávacího řízení na nadlimitní veřejnou zakázku s názvem „</w:t>
      </w:r>
      <w:r w:rsidR="00034C9E" w:rsidRPr="0083279B">
        <w:rPr>
          <w:rFonts w:ascii="Arial" w:hAnsi="Arial" w:cs="Arial"/>
          <w:b/>
          <w:bCs/>
          <w:sz w:val="20"/>
          <w:szCs w:val="20"/>
        </w:rPr>
        <w:t>Podpora systému Call Centra ve VZP ČR</w:t>
      </w:r>
      <w:r w:rsidRPr="0083279B">
        <w:rPr>
          <w:rFonts w:ascii="Arial" w:hAnsi="Arial" w:cs="Arial"/>
          <w:sz w:val="20"/>
          <w:szCs w:val="20"/>
        </w:rPr>
        <w:t>“</w:t>
      </w:r>
      <w:r w:rsidR="00BD4E0D" w:rsidRPr="0083279B">
        <w:rPr>
          <w:rFonts w:ascii="Arial" w:hAnsi="Arial" w:cs="Arial"/>
          <w:sz w:val="20"/>
          <w:szCs w:val="20"/>
        </w:rPr>
        <w:t xml:space="preserve">, evidovanou </w:t>
      </w:r>
      <w:r w:rsidR="00543497">
        <w:rPr>
          <w:rFonts w:ascii="Arial" w:hAnsi="Arial" w:cs="Arial"/>
          <w:sz w:val="20"/>
          <w:szCs w:val="20"/>
        </w:rPr>
        <w:t>Objednatelem</w:t>
      </w:r>
      <w:r w:rsidR="00BD4E0D" w:rsidRPr="0083279B">
        <w:rPr>
          <w:rFonts w:ascii="Arial" w:hAnsi="Arial" w:cs="Arial"/>
          <w:sz w:val="20"/>
          <w:szCs w:val="20"/>
        </w:rPr>
        <w:t xml:space="preserve"> pod číslem </w:t>
      </w:r>
      <w:r w:rsidR="008D4FE4" w:rsidRPr="0083279B">
        <w:rPr>
          <w:rFonts w:ascii="Arial" w:hAnsi="Arial" w:cs="Arial"/>
          <w:sz w:val="20"/>
          <w:szCs w:val="20"/>
        </w:rPr>
        <w:t>ID VZ</w:t>
      </w:r>
      <w:r w:rsidR="00E866BB" w:rsidRPr="0083279B">
        <w:rPr>
          <w:rFonts w:ascii="Arial" w:hAnsi="Arial" w:cs="Arial"/>
          <w:sz w:val="20"/>
          <w:szCs w:val="20"/>
        </w:rPr>
        <w:t>:</w:t>
      </w:r>
      <w:r w:rsidR="00686FB0" w:rsidRPr="00686FB0">
        <w:rPr>
          <w:rFonts w:ascii="Arial" w:hAnsi="Arial" w:cs="Arial"/>
          <w:bCs/>
          <w:sz w:val="20"/>
          <w:szCs w:val="20"/>
        </w:rPr>
        <w:t xml:space="preserve"> 23000</w:t>
      </w:r>
      <w:r w:rsidR="00FE1822">
        <w:rPr>
          <w:rFonts w:ascii="Arial" w:hAnsi="Arial" w:cs="Arial"/>
          <w:bCs/>
          <w:sz w:val="20"/>
          <w:szCs w:val="20"/>
        </w:rPr>
        <w:t>62</w:t>
      </w:r>
      <w:r w:rsidR="008D4FE4" w:rsidRPr="0083279B">
        <w:rPr>
          <w:rFonts w:ascii="Arial" w:hAnsi="Arial" w:cs="Arial"/>
          <w:sz w:val="20"/>
          <w:szCs w:val="20"/>
        </w:rPr>
        <w:t xml:space="preserve">, </w:t>
      </w:r>
      <w:r w:rsidR="00BD4E0D" w:rsidRPr="0083279B">
        <w:rPr>
          <w:rFonts w:ascii="Arial" w:hAnsi="Arial" w:cs="Arial"/>
          <w:bCs/>
          <w:sz w:val="20"/>
          <w:szCs w:val="20"/>
        </w:rPr>
        <w:t>jež byla zahájena odesláním „Oznámení o zahájení zadávacího řízení“ do Věstníku veřejných zakázek a Úředního věstníku Evropské unie dne</w:t>
      </w:r>
      <w:r w:rsidR="00253754">
        <w:rPr>
          <w:rFonts w:ascii="Arial" w:hAnsi="Arial" w:cs="Arial"/>
          <w:bCs/>
          <w:sz w:val="20"/>
          <w:szCs w:val="20"/>
        </w:rPr>
        <w:t xml:space="preserve"> </w:t>
      </w:r>
      <w:r w:rsidR="00253754" w:rsidRPr="00253754">
        <w:rPr>
          <w:rFonts w:ascii="Arial" w:hAnsi="Arial" w:cs="Arial"/>
          <w:bCs/>
          <w:sz w:val="20"/>
          <w:szCs w:val="20"/>
        </w:rPr>
        <w:t>18.</w:t>
      </w:r>
      <w:r w:rsidR="00253754">
        <w:rPr>
          <w:rFonts w:ascii="Arial" w:hAnsi="Arial" w:cs="Arial"/>
          <w:bCs/>
          <w:sz w:val="20"/>
          <w:szCs w:val="20"/>
        </w:rPr>
        <w:t> </w:t>
      </w:r>
      <w:r w:rsidR="00253754" w:rsidRPr="00253754">
        <w:rPr>
          <w:rFonts w:ascii="Arial" w:hAnsi="Arial" w:cs="Arial"/>
          <w:bCs/>
          <w:sz w:val="20"/>
          <w:szCs w:val="20"/>
        </w:rPr>
        <w:t>4.</w:t>
      </w:r>
      <w:r w:rsidR="00253754">
        <w:rPr>
          <w:rFonts w:ascii="Arial" w:hAnsi="Arial" w:cs="Arial"/>
          <w:bCs/>
          <w:sz w:val="20"/>
          <w:szCs w:val="20"/>
        </w:rPr>
        <w:t> </w:t>
      </w:r>
      <w:r w:rsidR="00253754" w:rsidRPr="00253754">
        <w:rPr>
          <w:rFonts w:ascii="Arial" w:hAnsi="Arial" w:cs="Arial"/>
          <w:bCs/>
          <w:sz w:val="20"/>
          <w:szCs w:val="20"/>
        </w:rPr>
        <w:t>2023</w:t>
      </w:r>
      <w:r w:rsidR="00BD4E0D" w:rsidRPr="0083279B">
        <w:rPr>
          <w:rFonts w:ascii="Arial" w:hAnsi="Arial" w:cs="Arial"/>
          <w:bCs/>
          <w:sz w:val="20"/>
          <w:szCs w:val="20"/>
        </w:rPr>
        <w:t xml:space="preserve"> (dále jen „</w:t>
      </w:r>
      <w:r w:rsidR="00BD4E0D" w:rsidRPr="0083279B">
        <w:rPr>
          <w:rFonts w:ascii="Arial" w:hAnsi="Arial" w:cs="Arial"/>
          <w:b/>
          <w:bCs/>
          <w:sz w:val="20"/>
          <w:szCs w:val="20"/>
        </w:rPr>
        <w:t>Veřejná zakázka</w:t>
      </w:r>
      <w:r w:rsidR="00BD4E0D" w:rsidRPr="0083279B">
        <w:rPr>
          <w:rFonts w:ascii="Arial" w:hAnsi="Arial" w:cs="Arial"/>
          <w:bCs/>
          <w:sz w:val="20"/>
          <w:szCs w:val="20"/>
        </w:rPr>
        <w:t>“). Poskytovatel byl vybrán k uzavření Smlouvy v souladu s § 122 zákona č. 134/2016 Sb., o zadávání veřejných zakázek, ve znění pozdějších předpisů (dále jen „</w:t>
      </w:r>
      <w:r w:rsidR="00BD4E0D" w:rsidRPr="00B16B5D">
        <w:rPr>
          <w:rFonts w:ascii="Arial" w:hAnsi="Arial" w:cs="Arial"/>
          <w:b/>
          <w:bCs/>
          <w:sz w:val="20"/>
          <w:szCs w:val="20"/>
        </w:rPr>
        <w:t>ZZVZ</w:t>
      </w:r>
      <w:r w:rsidR="00BD4E0D" w:rsidRPr="0083279B">
        <w:rPr>
          <w:rFonts w:ascii="Arial" w:hAnsi="Arial" w:cs="Arial"/>
          <w:bCs/>
          <w:sz w:val="20"/>
          <w:szCs w:val="20"/>
        </w:rPr>
        <w:t xml:space="preserve">“), a to na základě rozhodnutí ředitele VZP ČR ze dne </w:t>
      </w:r>
      <w:r w:rsidR="00253754">
        <w:rPr>
          <w:rFonts w:ascii="Arial" w:hAnsi="Arial" w:cs="Arial"/>
          <w:bCs/>
          <w:sz w:val="20"/>
          <w:szCs w:val="20"/>
        </w:rPr>
        <w:t>7. 6. 2023.</w:t>
      </w:r>
    </w:p>
    <w:p w:rsidR="000E2E42" w:rsidRPr="0083279B" w:rsidRDefault="000E2E42" w:rsidP="000E2E42">
      <w:pPr>
        <w:spacing w:before="120" w:after="120" w:line="276" w:lineRule="auto"/>
        <w:ind w:left="360"/>
        <w:contextualSpacing/>
        <w:jc w:val="both"/>
        <w:rPr>
          <w:rFonts w:ascii="Arial" w:hAnsi="Arial" w:cs="Arial"/>
          <w:sz w:val="20"/>
          <w:szCs w:val="20"/>
        </w:rPr>
      </w:pPr>
    </w:p>
    <w:p w:rsidR="0083279B" w:rsidRDefault="00F40EB5" w:rsidP="000E2E42">
      <w:pPr>
        <w:numPr>
          <w:ilvl w:val="0"/>
          <w:numId w:val="4"/>
        </w:numPr>
        <w:tabs>
          <w:tab w:val="num" w:pos="426"/>
        </w:tabs>
        <w:spacing w:before="120" w:after="120" w:line="276" w:lineRule="auto"/>
        <w:contextualSpacing/>
        <w:jc w:val="both"/>
        <w:rPr>
          <w:rFonts w:ascii="Arial" w:hAnsi="Arial" w:cs="Arial"/>
          <w:sz w:val="20"/>
          <w:szCs w:val="20"/>
        </w:rPr>
      </w:pPr>
      <w:r w:rsidRPr="0083279B">
        <w:rPr>
          <w:rFonts w:ascii="Arial" w:hAnsi="Arial" w:cs="Arial"/>
          <w:sz w:val="20"/>
          <w:szCs w:val="20"/>
        </w:rPr>
        <w:t xml:space="preserve">Tato Smlouva stanovuje základní obsah právního vztahu na poskytování požadovaného předmětu plnění mezi </w:t>
      </w:r>
      <w:r w:rsidR="0075557E" w:rsidRPr="0083279B">
        <w:rPr>
          <w:rFonts w:ascii="Arial" w:hAnsi="Arial" w:cs="Arial"/>
          <w:sz w:val="20"/>
          <w:szCs w:val="20"/>
        </w:rPr>
        <w:t>S</w:t>
      </w:r>
      <w:r w:rsidRPr="0083279B">
        <w:rPr>
          <w:rFonts w:ascii="Arial" w:hAnsi="Arial" w:cs="Arial"/>
          <w:sz w:val="20"/>
          <w:szCs w:val="20"/>
        </w:rPr>
        <w:t>mluvními stranami. Ustanovení této Smlouvy je třeba vykládat v souladu se zadávacími podmínkami výše uvedené </w:t>
      </w:r>
      <w:r w:rsidR="00BD4E0D" w:rsidRPr="0083279B">
        <w:rPr>
          <w:rFonts w:ascii="Arial" w:hAnsi="Arial" w:cs="Arial"/>
          <w:sz w:val="20"/>
          <w:szCs w:val="20"/>
        </w:rPr>
        <w:t>V</w:t>
      </w:r>
      <w:r w:rsidRPr="0083279B">
        <w:rPr>
          <w:rFonts w:ascii="Arial" w:hAnsi="Arial" w:cs="Arial"/>
          <w:sz w:val="20"/>
          <w:szCs w:val="20"/>
        </w:rPr>
        <w:t xml:space="preserve">eřejné zakázky. </w:t>
      </w:r>
    </w:p>
    <w:p w:rsidR="000E2E42" w:rsidRDefault="000E2E42" w:rsidP="000E2E42">
      <w:pPr>
        <w:spacing w:before="120" w:after="120" w:line="276" w:lineRule="auto"/>
        <w:ind w:left="360"/>
        <w:contextualSpacing/>
        <w:jc w:val="both"/>
        <w:rPr>
          <w:rFonts w:ascii="Arial" w:hAnsi="Arial" w:cs="Arial"/>
          <w:sz w:val="20"/>
          <w:szCs w:val="20"/>
        </w:rPr>
      </w:pPr>
    </w:p>
    <w:p w:rsidR="0083279B" w:rsidRDefault="004E098F" w:rsidP="000E2E42">
      <w:pPr>
        <w:numPr>
          <w:ilvl w:val="0"/>
          <w:numId w:val="4"/>
        </w:numPr>
        <w:tabs>
          <w:tab w:val="num" w:pos="426"/>
        </w:tabs>
        <w:spacing w:before="120" w:after="120" w:line="276" w:lineRule="auto"/>
        <w:contextualSpacing/>
        <w:jc w:val="both"/>
        <w:rPr>
          <w:rFonts w:ascii="Arial" w:hAnsi="Arial" w:cs="Arial"/>
          <w:sz w:val="20"/>
          <w:szCs w:val="20"/>
        </w:rPr>
      </w:pPr>
      <w:r w:rsidRPr="0083279B">
        <w:rPr>
          <w:rFonts w:ascii="Arial" w:hAnsi="Arial" w:cs="Arial"/>
          <w:sz w:val="20"/>
          <w:szCs w:val="20"/>
        </w:rPr>
        <w:t xml:space="preserve">Účelem této Smlouvy je </w:t>
      </w:r>
      <w:r w:rsidR="00034C9E" w:rsidRPr="0083279B">
        <w:rPr>
          <w:rFonts w:ascii="Arial" w:hAnsi="Arial" w:cs="Arial"/>
          <w:sz w:val="20"/>
          <w:szCs w:val="20"/>
        </w:rPr>
        <w:t>zajištění podpory systému Call Centra, a to na dobu 48 měsíců, která spočívá v zajištění všech prací, činností a servisních zásahů sloužících k udržení systému Call Centra VZP ČR a jeho komponent v provozuschopném stavu s požadovanou dostupností</w:t>
      </w:r>
      <w:r w:rsidR="003A086D" w:rsidRPr="0083279B">
        <w:rPr>
          <w:rFonts w:ascii="Arial" w:hAnsi="Arial" w:cs="Arial"/>
          <w:sz w:val="20"/>
          <w:szCs w:val="20"/>
        </w:rPr>
        <w:t>.</w:t>
      </w:r>
    </w:p>
    <w:p w:rsidR="000E2E42" w:rsidRDefault="000E2E42" w:rsidP="000E2E42">
      <w:pPr>
        <w:spacing w:before="120" w:after="120" w:line="276" w:lineRule="auto"/>
        <w:ind w:left="360"/>
        <w:contextualSpacing/>
        <w:jc w:val="both"/>
        <w:rPr>
          <w:rFonts w:ascii="Arial" w:hAnsi="Arial" w:cs="Arial"/>
          <w:sz w:val="20"/>
          <w:szCs w:val="20"/>
        </w:rPr>
      </w:pPr>
    </w:p>
    <w:p w:rsidR="0083279B" w:rsidRDefault="00034C9E" w:rsidP="000E2E42">
      <w:pPr>
        <w:numPr>
          <w:ilvl w:val="0"/>
          <w:numId w:val="4"/>
        </w:numPr>
        <w:tabs>
          <w:tab w:val="num" w:pos="426"/>
        </w:tabs>
        <w:spacing w:before="120" w:after="120" w:line="276" w:lineRule="auto"/>
        <w:contextualSpacing/>
        <w:jc w:val="both"/>
        <w:rPr>
          <w:rFonts w:ascii="Arial" w:hAnsi="Arial" w:cs="Arial"/>
          <w:sz w:val="20"/>
          <w:szCs w:val="20"/>
        </w:rPr>
      </w:pPr>
      <w:r w:rsidRPr="0083279B">
        <w:rPr>
          <w:rFonts w:ascii="Arial" w:hAnsi="Arial" w:cs="Arial"/>
          <w:sz w:val="20"/>
          <w:szCs w:val="20"/>
        </w:rPr>
        <w:t xml:space="preserve">Ve VZP ČR </w:t>
      </w:r>
      <w:r w:rsidR="00686DF9" w:rsidRPr="0083279B">
        <w:rPr>
          <w:rFonts w:ascii="Arial" w:hAnsi="Arial" w:cs="Arial"/>
          <w:sz w:val="20"/>
          <w:szCs w:val="20"/>
        </w:rPr>
        <w:t xml:space="preserve">je </w:t>
      </w:r>
      <w:r w:rsidRPr="0083279B">
        <w:rPr>
          <w:rFonts w:ascii="Arial" w:hAnsi="Arial" w:cs="Arial"/>
          <w:sz w:val="20"/>
          <w:szCs w:val="20"/>
        </w:rPr>
        <w:t xml:space="preserve">provozováno centralizované kontaktní centrum VZP ČR (dále </w:t>
      </w:r>
      <w:r w:rsidR="000D737C">
        <w:rPr>
          <w:rFonts w:ascii="Arial" w:hAnsi="Arial" w:cs="Arial"/>
          <w:sz w:val="20"/>
          <w:szCs w:val="20"/>
        </w:rPr>
        <w:t xml:space="preserve">též </w:t>
      </w:r>
      <w:r w:rsidRPr="0083279B">
        <w:rPr>
          <w:rFonts w:ascii="Arial" w:hAnsi="Arial" w:cs="Arial"/>
          <w:sz w:val="20"/>
          <w:szCs w:val="20"/>
        </w:rPr>
        <w:t>jen „</w:t>
      </w:r>
      <w:r w:rsidRPr="003B4D9E">
        <w:rPr>
          <w:rFonts w:ascii="Arial" w:hAnsi="Arial" w:cs="Arial"/>
          <w:b/>
          <w:sz w:val="20"/>
          <w:szCs w:val="20"/>
        </w:rPr>
        <w:t>systém Call Centrum</w:t>
      </w:r>
      <w:r w:rsidRPr="0083279B">
        <w:rPr>
          <w:rFonts w:ascii="Arial" w:hAnsi="Arial" w:cs="Arial"/>
          <w:sz w:val="20"/>
          <w:szCs w:val="20"/>
        </w:rPr>
        <w:t>“ nebo též „</w:t>
      </w:r>
      <w:r w:rsidRPr="003B4D9E">
        <w:rPr>
          <w:rFonts w:ascii="Arial" w:hAnsi="Arial" w:cs="Arial"/>
          <w:b/>
          <w:sz w:val="20"/>
          <w:szCs w:val="20"/>
        </w:rPr>
        <w:t>systém CC</w:t>
      </w:r>
      <w:r w:rsidRPr="0083279B">
        <w:rPr>
          <w:rFonts w:ascii="Arial" w:hAnsi="Arial" w:cs="Arial"/>
          <w:sz w:val="20"/>
          <w:szCs w:val="20"/>
        </w:rPr>
        <w:t xml:space="preserve">“). Centralizované kontaktní centrum VZP ČR dodala </w:t>
      </w:r>
      <w:r w:rsidR="009A3DFB">
        <w:rPr>
          <w:rFonts w:ascii="Arial" w:hAnsi="Arial" w:cs="Arial"/>
          <w:sz w:val="20"/>
          <w:szCs w:val="20"/>
        </w:rPr>
        <w:t>Objednateli</w:t>
      </w:r>
      <w:r w:rsidRPr="0083279B">
        <w:rPr>
          <w:rFonts w:ascii="Arial" w:hAnsi="Arial" w:cs="Arial"/>
          <w:sz w:val="20"/>
          <w:szCs w:val="20"/>
        </w:rPr>
        <w:t xml:space="preserve"> společnost atlantis telecom spol. s r.o., IČO 604</w:t>
      </w:r>
      <w:r w:rsidR="009A3DFB">
        <w:rPr>
          <w:rFonts w:ascii="Arial" w:hAnsi="Arial" w:cs="Arial"/>
          <w:sz w:val="20"/>
          <w:szCs w:val="20"/>
        </w:rPr>
        <w:t xml:space="preserve"> </w:t>
      </w:r>
      <w:r w:rsidRPr="0083279B">
        <w:rPr>
          <w:rFonts w:ascii="Arial" w:hAnsi="Arial" w:cs="Arial"/>
          <w:sz w:val="20"/>
          <w:szCs w:val="20"/>
        </w:rPr>
        <w:t>66</w:t>
      </w:r>
      <w:r w:rsidR="009A3DFB">
        <w:rPr>
          <w:rFonts w:ascii="Arial" w:hAnsi="Arial" w:cs="Arial"/>
          <w:sz w:val="20"/>
          <w:szCs w:val="20"/>
        </w:rPr>
        <w:t xml:space="preserve"> </w:t>
      </w:r>
      <w:r w:rsidRPr="0083279B">
        <w:rPr>
          <w:rFonts w:ascii="Arial" w:hAnsi="Arial" w:cs="Arial"/>
          <w:sz w:val="20"/>
          <w:szCs w:val="20"/>
        </w:rPr>
        <w:t xml:space="preserve">189, jako komplexní řešení zahrnující základní HW, operační a databázový SW, programové vybavení FrontStage (jehož je „výrobcem“) </w:t>
      </w:r>
      <w:r w:rsidR="002D5AAC">
        <w:rPr>
          <w:rFonts w:ascii="Arial" w:hAnsi="Arial" w:cs="Arial"/>
          <w:sz w:val="20"/>
          <w:szCs w:val="20"/>
        </w:rPr>
        <w:br/>
      </w:r>
      <w:r w:rsidRPr="0083279B">
        <w:rPr>
          <w:rFonts w:ascii="Arial" w:hAnsi="Arial" w:cs="Arial"/>
          <w:sz w:val="20"/>
          <w:szCs w:val="20"/>
        </w:rPr>
        <w:t>a doplňující zařízení Call Centra. Podrobný popis centralizovaného kontaktního centra VZP ČR je uveden v</w:t>
      </w:r>
      <w:r w:rsidR="00C131FC" w:rsidRPr="0083279B">
        <w:rPr>
          <w:rFonts w:ascii="Arial" w:hAnsi="Arial" w:cs="Arial"/>
          <w:sz w:val="20"/>
          <w:szCs w:val="20"/>
        </w:rPr>
        <w:t> </w:t>
      </w:r>
      <w:r w:rsidRPr="0083279B">
        <w:rPr>
          <w:rFonts w:ascii="Arial" w:hAnsi="Arial" w:cs="Arial"/>
          <w:sz w:val="20"/>
          <w:szCs w:val="20"/>
        </w:rPr>
        <w:t>Příloze</w:t>
      </w:r>
      <w:r w:rsidR="00C131FC" w:rsidRPr="0083279B">
        <w:rPr>
          <w:rFonts w:ascii="Arial" w:hAnsi="Arial" w:cs="Arial"/>
          <w:sz w:val="20"/>
          <w:szCs w:val="20"/>
        </w:rPr>
        <w:t> </w:t>
      </w:r>
      <w:r w:rsidRPr="0083279B">
        <w:rPr>
          <w:rFonts w:ascii="Arial" w:hAnsi="Arial" w:cs="Arial"/>
          <w:sz w:val="20"/>
          <w:szCs w:val="20"/>
        </w:rPr>
        <w:t>č.</w:t>
      </w:r>
      <w:r w:rsidR="00C131FC" w:rsidRPr="0083279B">
        <w:rPr>
          <w:rFonts w:ascii="Arial" w:hAnsi="Arial" w:cs="Arial"/>
          <w:sz w:val="20"/>
          <w:szCs w:val="20"/>
        </w:rPr>
        <w:t> </w:t>
      </w:r>
      <w:r w:rsidRPr="0083279B">
        <w:rPr>
          <w:rFonts w:ascii="Arial" w:hAnsi="Arial" w:cs="Arial"/>
          <w:sz w:val="20"/>
          <w:szCs w:val="20"/>
        </w:rPr>
        <w:t>1</w:t>
      </w:r>
      <w:r w:rsidR="00C131FC" w:rsidRPr="0083279B">
        <w:rPr>
          <w:rFonts w:ascii="Arial" w:hAnsi="Arial" w:cs="Arial"/>
          <w:sz w:val="20"/>
          <w:szCs w:val="20"/>
        </w:rPr>
        <w:t xml:space="preserve"> této Smlouvy „</w:t>
      </w:r>
      <w:r w:rsidRPr="0083279B">
        <w:rPr>
          <w:rFonts w:ascii="Arial" w:hAnsi="Arial" w:cs="Arial"/>
          <w:sz w:val="20"/>
          <w:szCs w:val="20"/>
        </w:rPr>
        <w:t>Popis systému Call Centra VZP ČR</w:t>
      </w:r>
      <w:r w:rsidR="00C131FC" w:rsidRPr="0083279B">
        <w:rPr>
          <w:rFonts w:ascii="Arial" w:hAnsi="Arial" w:cs="Arial"/>
          <w:sz w:val="20"/>
          <w:szCs w:val="20"/>
        </w:rPr>
        <w:t>“</w:t>
      </w:r>
      <w:r w:rsidRPr="0083279B">
        <w:rPr>
          <w:rFonts w:ascii="Arial" w:hAnsi="Arial" w:cs="Arial"/>
          <w:sz w:val="20"/>
          <w:szCs w:val="20"/>
        </w:rPr>
        <w:t xml:space="preserve"> (dále </w:t>
      </w:r>
      <w:r w:rsidR="009139B9">
        <w:rPr>
          <w:rFonts w:ascii="Arial" w:hAnsi="Arial" w:cs="Arial"/>
          <w:sz w:val="20"/>
          <w:szCs w:val="20"/>
        </w:rPr>
        <w:t xml:space="preserve">též </w:t>
      </w:r>
      <w:r w:rsidRPr="0083279B">
        <w:rPr>
          <w:rFonts w:ascii="Arial" w:hAnsi="Arial" w:cs="Arial"/>
          <w:sz w:val="20"/>
          <w:szCs w:val="20"/>
        </w:rPr>
        <w:t>jen „</w:t>
      </w:r>
      <w:r w:rsidRPr="0083279B">
        <w:rPr>
          <w:rFonts w:ascii="Arial" w:hAnsi="Arial" w:cs="Arial"/>
          <w:b/>
          <w:sz w:val="20"/>
          <w:szCs w:val="20"/>
        </w:rPr>
        <w:t>Příloha č.</w:t>
      </w:r>
      <w:r w:rsidR="00292687">
        <w:rPr>
          <w:rFonts w:ascii="Arial" w:hAnsi="Arial" w:cs="Arial"/>
          <w:b/>
          <w:sz w:val="20"/>
          <w:szCs w:val="20"/>
        </w:rPr>
        <w:t> </w:t>
      </w:r>
      <w:r w:rsidRPr="0083279B">
        <w:rPr>
          <w:rFonts w:ascii="Arial" w:hAnsi="Arial" w:cs="Arial"/>
          <w:b/>
          <w:sz w:val="20"/>
          <w:szCs w:val="20"/>
        </w:rPr>
        <w:t>1</w:t>
      </w:r>
      <w:r w:rsidRPr="0083279B">
        <w:rPr>
          <w:rFonts w:ascii="Arial" w:hAnsi="Arial" w:cs="Arial"/>
          <w:sz w:val="20"/>
          <w:szCs w:val="20"/>
        </w:rPr>
        <w:t xml:space="preserve">). Součástí plnění bylo poskytnutí časově neomezené licence (resp. podlicence) k užívání software, který je nedílnou a neoddělitelnou součástí systému Call Centra, a to k užití v rámci VZP ČR. Ve stejném rozsahu byly </w:t>
      </w:r>
      <w:r w:rsidR="00543497">
        <w:rPr>
          <w:rFonts w:ascii="Arial" w:hAnsi="Arial" w:cs="Arial"/>
          <w:sz w:val="20"/>
          <w:szCs w:val="20"/>
        </w:rPr>
        <w:t>Objednateli</w:t>
      </w:r>
      <w:r w:rsidRPr="0083279B">
        <w:rPr>
          <w:rFonts w:ascii="Arial" w:hAnsi="Arial" w:cs="Arial"/>
          <w:sz w:val="20"/>
          <w:szCs w:val="20"/>
        </w:rPr>
        <w:t xml:space="preserve"> poskytnuty i licence k aktualizacím (upgrade) software, které byly získány po dobu poskytování podpory. </w:t>
      </w:r>
    </w:p>
    <w:p w:rsidR="000E2E42" w:rsidRDefault="000E2E42" w:rsidP="000E2E42">
      <w:pPr>
        <w:spacing w:before="120" w:after="120" w:line="276" w:lineRule="auto"/>
        <w:ind w:left="360"/>
        <w:contextualSpacing/>
        <w:jc w:val="both"/>
        <w:rPr>
          <w:rFonts w:ascii="Arial" w:hAnsi="Arial" w:cs="Arial"/>
          <w:sz w:val="20"/>
          <w:szCs w:val="20"/>
        </w:rPr>
      </w:pPr>
    </w:p>
    <w:p w:rsidR="00034C9E" w:rsidRDefault="00034C9E" w:rsidP="000E2E42">
      <w:pPr>
        <w:numPr>
          <w:ilvl w:val="0"/>
          <w:numId w:val="4"/>
        </w:numPr>
        <w:tabs>
          <w:tab w:val="num" w:pos="426"/>
        </w:tabs>
        <w:spacing w:before="120" w:after="120" w:line="276" w:lineRule="auto"/>
        <w:contextualSpacing/>
        <w:jc w:val="both"/>
        <w:rPr>
          <w:rFonts w:ascii="Arial" w:hAnsi="Arial" w:cs="Arial"/>
          <w:sz w:val="20"/>
          <w:szCs w:val="20"/>
        </w:rPr>
      </w:pPr>
      <w:r w:rsidRPr="0083279B">
        <w:rPr>
          <w:rFonts w:ascii="Arial" w:hAnsi="Arial" w:cs="Arial"/>
          <w:sz w:val="20"/>
          <w:szCs w:val="20"/>
        </w:rPr>
        <w:t xml:space="preserve">Na základě smlouvy č. 1900041/4100053650 o zajištění podpory </w:t>
      </w:r>
      <w:bookmarkStart w:id="0" w:name="_Hlk123649977"/>
      <w:r w:rsidRPr="0083279B">
        <w:rPr>
          <w:rFonts w:ascii="Arial" w:hAnsi="Arial" w:cs="Arial"/>
          <w:sz w:val="20"/>
          <w:szCs w:val="20"/>
        </w:rPr>
        <w:t>systému Call Centra VZP ČR</w:t>
      </w:r>
      <w:bookmarkEnd w:id="0"/>
      <w:r w:rsidRPr="0083279B">
        <w:rPr>
          <w:rFonts w:ascii="Arial" w:hAnsi="Arial" w:cs="Arial"/>
          <w:sz w:val="20"/>
          <w:szCs w:val="20"/>
        </w:rPr>
        <w:t xml:space="preserve"> uzavřené dne </w:t>
      </w:r>
      <w:r w:rsidR="002B12AC" w:rsidRPr="0083279B">
        <w:rPr>
          <w:rFonts w:ascii="Arial" w:hAnsi="Arial" w:cs="Arial"/>
          <w:sz w:val="20"/>
          <w:szCs w:val="20"/>
        </w:rPr>
        <w:t xml:space="preserve">2. 7. 2019 </w:t>
      </w:r>
      <w:r w:rsidRPr="0083279B">
        <w:rPr>
          <w:rFonts w:ascii="Arial" w:hAnsi="Arial" w:cs="Arial"/>
          <w:sz w:val="20"/>
          <w:szCs w:val="20"/>
        </w:rPr>
        <w:t>mezi VZP ČR a společností</w:t>
      </w:r>
      <w:r w:rsidR="002B12AC" w:rsidRPr="002B12AC">
        <w:t xml:space="preserve"> </w:t>
      </w:r>
      <w:r w:rsidR="002B12AC" w:rsidRPr="0083279B">
        <w:rPr>
          <w:rFonts w:ascii="Arial" w:hAnsi="Arial" w:cs="Arial"/>
          <w:sz w:val="20"/>
          <w:szCs w:val="20"/>
        </w:rPr>
        <w:t>atlantis telecom spol. s r.o.</w:t>
      </w:r>
      <w:r w:rsidRPr="0083279B">
        <w:rPr>
          <w:rFonts w:ascii="Arial" w:hAnsi="Arial" w:cs="Arial"/>
          <w:sz w:val="20"/>
          <w:szCs w:val="20"/>
        </w:rPr>
        <w:t xml:space="preserve"> je pak systému Call Centra v současné době poskytována příslušná </w:t>
      </w:r>
      <w:r w:rsidR="000D737C">
        <w:rPr>
          <w:rFonts w:ascii="Arial" w:hAnsi="Arial" w:cs="Arial"/>
          <w:sz w:val="20"/>
          <w:szCs w:val="20"/>
        </w:rPr>
        <w:t xml:space="preserve">podpora, jakož i </w:t>
      </w:r>
      <w:r w:rsidRPr="0083279B">
        <w:rPr>
          <w:rFonts w:ascii="Arial" w:hAnsi="Arial" w:cs="Arial"/>
          <w:sz w:val="20"/>
          <w:szCs w:val="20"/>
        </w:rPr>
        <w:t xml:space="preserve">originální podpora výrobce. Pro uspokojivý provoz </w:t>
      </w:r>
      <w:bookmarkStart w:id="1" w:name="_Hlk125615627"/>
      <w:r w:rsidRPr="0083279B">
        <w:rPr>
          <w:rFonts w:ascii="Arial" w:hAnsi="Arial" w:cs="Arial"/>
          <w:sz w:val="20"/>
          <w:szCs w:val="20"/>
        </w:rPr>
        <w:t xml:space="preserve">systému Call Centra VZP ČR </w:t>
      </w:r>
      <w:bookmarkEnd w:id="1"/>
      <w:r w:rsidRPr="0083279B">
        <w:rPr>
          <w:rFonts w:ascii="Arial" w:hAnsi="Arial" w:cs="Arial"/>
          <w:sz w:val="20"/>
          <w:szCs w:val="20"/>
        </w:rPr>
        <w:t xml:space="preserve">je potřeba zajistit podporu na další období (48 měsíců). </w:t>
      </w:r>
    </w:p>
    <w:p w:rsidR="000E2E42" w:rsidRPr="0083279B" w:rsidRDefault="000E2E42" w:rsidP="000E2E42">
      <w:pPr>
        <w:spacing w:before="120" w:after="120" w:line="276" w:lineRule="auto"/>
        <w:ind w:left="360"/>
        <w:contextualSpacing/>
        <w:jc w:val="both"/>
        <w:rPr>
          <w:rFonts w:ascii="Arial" w:hAnsi="Arial" w:cs="Arial"/>
          <w:sz w:val="20"/>
          <w:szCs w:val="20"/>
        </w:rPr>
      </w:pPr>
    </w:p>
    <w:p w:rsidR="00BD4E0D" w:rsidRPr="00CF0892" w:rsidRDefault="00BD4E0D" w:rsidP="000E2E42">
      <w:pPr>
        <w:numPr>
          <w:ilvl w:val="0"/>
          <w:numId w:val="4"/>
        </w:numPr>
        <w:spacing w:before="120" w:after="120" w:line="276" w:lineRule="auto"/>
        <w:contextualSpacing/>
        <w:jc w:val="both"/>
        <w:rPr>
          <w:rFonts w:ascii="Arial" w:hAnsi="Arial" w:cs="Arial"/>
          <w:bCs/>
          <w:sz w:val="20"/>
          <w:szCs w:val="20"/>
        </w:rPr>
      </w:pPr>
      <w:r w:rsidRPr="00CF0892">
        <w:rPr>
          <w:rFonts w:ascii="Arial" w:hAnsi="Arial" w:cs="Arial"/>
          <w:bCs/>
          <w:sz w:val="20"/>
          <w:szCs w:val="20"/>
        </w:rPr>
        <w:t xml:space="preserve">Poskytovatel výslovně prohlašuje, že se náležitě seznámil se všemi </w:t>
      </w:r>
      <w:r>
        <w:rPr>
          <w:rFonts w:ascii="Arial" w:hAnsi="Arial" w:cs="Arial"/>
          <w:bCs/>
          <w:sz w:val="20"/>
          <w:szCs w:val="20"/>
        </w:rPr>
        <w:t>zadávacími podmínkami této Veřejné zakázky</w:t>
      </w:r>
      <w:r w:rsidRPr="00CF0892">
        <w:rPr>
          <w:rFonts w:ascii="Arial" w:hAnsi="Arial" w:cs="Arial"/>
          <w:bCs/>
          <w:sz w:val="20"/>
          <w:szCs w:val="20"/>
        </w:rPr>
        <w:t xml:space="preserve">, že jsou mu známé veškeré technické, kvalitativní a jiné podmínky plnění stanovené </w:t>
      </w:r>
      <w:r w:rsidR="009A3DFB">
        <w:rPr>
          <w:rFonts w:ascii="Arial" w:hAnsi="Arial" w:cs="Arial"/>
          <w:bCs/>
          <w:sz w:val="20"/>
          <w:szCs w:val="20"/>
        </w:rPr>
        <w:t>Objednatelem</w:t>
      </w:r>
      <w:r w:rsidRPr="00CF0892">
        <w:rPr>
          <w:rFonts w:ascii="Arial" w:hAnsi="Arial" w:cs="Arial"/>
          <w:bCs/>
          <w:sz w:val="20"/>
          <w:szCs w:val="20"/>
        </w:rPr>
        <w:t>, že disponuje kapacitami a odbornými znalostmi</w:t>
      </w:r>
      <w:r>
        <w:rPr>
          <w:rFonts w:ascii="Arial" w:hAnsi="Arial" w:cs="Arial"/>
          <w:bCs/>
          <w:sz w:val="20"/>
          <w:szCs w:val="20"/>
        </w:rPr>
        <w:t xml:space="preserve">, které jsou nezbytné k poskytnutí </w:t>
      </w:r>
      <w:r w:rsidR="00A57239">
        <w:rPr>
          <w:rFonts w:ascii="Arial" w:hAnsi="Arial" w:cs="Arial"/>
          <w:bCs/>
          <w:sz w:val="20"/>
          <w:szCs w:val="20"/>
        </w:rPr>
        <w:t xml:space="preserve">plnění </w:t>
      </w:r>
      <w:r>
        <w:rPr>
          <w:rFonts w:ascii="Arial" w:hAnsi="Arial" w:cs="Arial"/>
          <w:bCs/>
          <w:sz w:val="20"/>
          <w:szCs w:val="20"/>
        </w:rPr>
        <w:t xml:space="preserve">dle této </w:t>
      </w:r>
      <w:r w:rsidRPr="00CF0892">
        <w:rPr>
          <w:rFonts w:ascii="Arial" w:hAnsi="Arial" w:cs="Arial"/>
          <w:bCs/>
          <w:sz w:val="20"/>
          <w:szCs w:val="20"/>
        </w:rPr>
        <w:t xml:space="preserve">Smlouvy </w:t>
      </w:r>
      <w:r w:rsidRPr="006E4579">
        <w:rPr>
          <w:rFonts w:ascii="Arial" w:hAnsi="Arial" w:cs="Arial"/>
          <w:sz w:val="20"/>
          <w:szCs w:val="20"/>
        </w:rPr>
        <w:t>a za ceny</w:t>
      </w:r>
      <w:r>
        <w:rPr>
          <w:rFonts w:ascii="Arial" w:hAnsi="Arial" w:cs="Arial"/>
          <w:sz w:val="20"/>
          <w:szCs w:val="20"/>
        </w:rPr>
        <w:t xml:space="preserve"> sjednané v</w:t>
      </w:r>
      <w:r w:rsidRPr="00881589">
        <w:rPr>
          <w:rFonts w:ascii="Arial" w:hAnsi="Arial" w:cs="Arial"/>
          <w:sz w:val="20"/>
          <w:szCs w:val="20"/>
        </w:rPr>
        <w:t xml:space="preserve"> této </w:t>
      </w:r>
      <w:r w:rsidRPr="00817173">
        <w:rPr>
          <w:rFonts w:ascii="Arial" w:hAnsi="Arial" w:cs="Arial"/>
          <w:sz w:val="20"/>
          <w:szCs w:val="20"/>
        </w:rPr>
        <w:t>Smlouv</w:t>
      </w:r>
      <w:r>
        <w:rPr>
          <w:rFonts w:ascii="Arial" w:hAnsi="Arial" w:cs="Arial"/>
          <w:sz w:val="20"/>
          <w:szCs w:val="20"/>
        </w:rPr>
        <w:t>ě</w:t>
      </w:r>
      <w:r w:rsidRPr="00817173">
        <w:rPr>
          <w:rFonts w:ascii="Arial" w:hAnsi="Arial" w:cs="Arial"/>
          <w:sz w:val="20"/>
          <w:szCs w:val="20"/>
        </w:rPr>
        <w:t xml:space="preserve"> </w:t>
      </w:r>
      <w:r>
        <w:rPr>
          <w:rFonts w:ascii="Arial" w:hAnsi="Arial" w:cs="Arial"/>
          <w:sz w:val="20"/>
          <w:szCs w:val="20"/>
        </w:rPr>
        <w:t>a že je způsobilý ke splnění všech svých závazků podle této Smlouvy.</w:t>
      </w:r>
    </w:p>
    <w:p w:rsidR="00F40EB5" w:rsidRPr="006F0B1D" w:rsidRDefault="00F40EB5" w:rsidP="000E2E42">
      <w:pPr>
        <w:pStyle w:val="Odstavecseseznamem"/>
        <w:numPr>
          <w:ilvl w:val="0"/>
          <w:numId w:val="4"/>
        </w:numPr>
        <w:spacing w:before="120" w:after="120"/>
        <w:jc w:val="both"/>
        <w:rPr>
          <w:rFonts w:ascii="Arial" w:hAnsi="Arial" w:cs="Arial"/>
          <w:b/>
          <w:bCs/>
          <w:sz w:val="20"/>
          <w:szCs w:val="20"/>
        </w:rPr>
      </w:pPr>
      <w:r w:rsidRPr="00BD4E0D">
        <w:rPr>
          <w:rFonts w:ascii="Arial" w:hAnsi="Arial" w:cs="Arial"/>
          <w:sz w:val="20"/>
          <w:szCs w:val="20"/>
        </w:rPr>
        <w:t>Poskytovatel prohlašuje, že</w:t>
      </w:r>
      <w:r w:rsidRPr="00BD4E0D">
        <w:rPr>
          <w:rFonts w:ascii="Arial" w:hAnsi="Arial" w:cs="Arial"/>
          <w:bCs/>
          <w:sz w:val="20"/>
          <w:szCs w:val="20"/>
        </w:rPr>
        <w:t xml:space="preserve"> je oprávněn a schopen a dále i dostatečně odborně kvalifikován </w:t>
      </w:r>
      <w:r w:rsidR="00BD4E0D" w:rsidRPr="00CF0892">
        <w:rPr>
          <w:rFonts w:ascii="Arial" w:hAnsi="Arial" w:cs="Arial"/>
          <w:bCs/>
          <w:sz w:val="20"/>
          <w:szCs w:val="20"/>
        </w:rPr>
        <w:t>poskytovat</w:t>
      </w:r>
      <w:r w:rsidR="00BD4E0D">
        <w:rPr>
          <w:rFonts w:ascii="Arial" w:hAnsi="Arial" w:cs="Arial"/>
          <w:bCs/>
          <w:sz w:val="20"/>
          <w:szCs w:val="20"/>
        </w:rPr>
        <w:t xml:space="preserve"> </w:t>
      </w:r>
      <w:r w:rsidR="00BD4E0D" w:rsidRPr="00CF0892">
        <w:rPr>
          <w:rFonts w:ascii="Arial" w:hAnsi="Arial" w:cs="Arial"/>
          <w:bCs/>
          <w:sz w:val="20"/>
          <w:szCs w:val="20"/>
        </w:rPr>
        <w:t>/</w:t>
      </w:r>
      <w:r w:rsidR="00BD4E0D">
        <w:rPr>
          <w:rFonts w:ascii="Arial" w:hAnsi="Arial" w:cs="Arial"/>
          <w:bCs/>
          <w:sz w:val="20"/>
          <w:szCs w:val="20"/>
        </w:rPr>
        <w:t xml:space="preserve"> </w:t>
      </w:r>
      <w:r w:rsidR="00BD4E0D" w:rsidRPr="00CF0892">
        <w:rPr>
          <w:rFonts w:ascii="Arial" w:hAnsi="Arial" w:cs="Arial"/>
          <w:bCs/>
          <w:sz w:val="20"/>
          <w:szCs w:val="20"/>
        </w:rPr>
        <w:t>zajistit poskytování</w:t>
      </w:r>
      <w:r w:rsidR="006F0B1D" w:rsidRPr="006F0B1D">
        <w:rPr>
          <w:rFonts w:ascii="Arial" w:hAnsi="Arial" w:cs="Arial"/>
          <w:bCs/>
          <w:sz w:val="20"/>
          <w:szCs w:val="20"/>
        </w:rPr>
        <w:t xml:space="preserve"> </w:t>
      </w:r>
      <w:r w:rsidR="006F0B1D" w:rsidRPr="00BD4E0D">
        <w:rPr>
          <w:rFonts w:ascii="Arial" w:hAnsi="Arial" w:cs="Arial"/>
          <w:bCs/>
          <w:sz w:val="20"/>
          <w:szCs w:val="20"/>
        </w:rPr>
        <w:t xml:space="preserve">plnění dle této Smlouvy </w:t>
      </w:r>
      <w:r w:rsidR="009A3DFB">
        <w:rPr>
          <w:rFonts w:ascii="Arial" w:hAnsi="Arial" w:cs="Arial"/>
          <w:bCs/>
          <w:sz w:val="20"/>
          <w:szCs w:val="20"/>
        </w:rPr>
        <w:t>Objednateli</w:t>
      </w:r>
      <w:r w:rsidR="006F0B1D">
        <w:rPr>
          <w:rFonts w:ascii="Arial" w:hAnsi="Arial" w:cs="Arial"/>
          <w:bCs/>
          <w:sz w:val="20"/>
          <w:szCs w:val="20"/>
        </w:rPr>
        <w:t>.</w:t>
      </w:r>
    </w:p>
    <w:p w:rsidR="006F0B1D" w:rsidRPr="00BD4E0D" w:rsidRDefault="006F0B1D" w:rsidP="000E2E42">
      <w:pPr>
        <w:pStyle w:val="Odstavecseseznamem"/>
        <w:spacing w:before="120" w:after="120"/>
        <w:ind w:left="360"/>
        <w:jc w:val="both"/>
        <w:rPr>
          <w:rFonts w:ascii="Arial" w:hAnsi="Arial" w:cs="Arial"/>
          <w:b/>
          <w:bCs/>
          <w:sz w:val="20"/>
          <w:szCs w:val="20"/>
        </w:rPr>
      </w:pPr>
    </w:p>
    <w:p w:rsidR="00BD4E0D" w:rsidRDefault="00F40EB5" w:rsidP="000E2E42">
      <w:pPr>
        <w:tabs>
          <w:tab w:val="left" w:pos="1701"/>
        </w:tabs>
        <w:spacing w:before="120" w:after="120" w:line="276" w:lineRule="auto"/>
        <w:ind w:left="284" w:hanging="284"/>
        <w:contextualSpacing/>
        <w:jc w:val="center"/>
        <w:rPr>
          <w:rFonts w:ascii="Arial" w:hAnsi="Arial" w:cs="Arial"/>
          <w:sz w:val="20"/>
          <w:szCs w:val="20"/>
        </w:rPr>
      </w:pPr>
      <w:r w:rsidRPr="00F40EB5">
        <w:rPr>
          <w:rFonts w:ascii="Arial" w:hAnsi="Arial" w:cs="Arial"/>
          <w:b/>
          <w:sz w:val="20"/>
          <w:szCs w:val="20"/>
        </w:rPr>
        <w:t xml:space="preserve">Článek I. </w:t>
      </w:r>
      <w:r w:rsidR="00A72600">
        <w:rPr>
          <w:rFonts w:ascii="Arial" w:hAnsi="Arial" w:cs="Arial"/>
          <w:b/>
          <w:sz w:val="20"/>
          <w:szCs w:val="20"/>
        </w:rPr>
        <w:t>P</w:t>
      </w:r>
      <w:r w:rsidRPr="00F40EB5">
        <w:rPr>
          <w:rFonts w:ascii="Arial" w:hAnsi="Arial" w:cs="Arial"/>
          <w:b/>
          <w:sz w:val="20"/>
          <w:szCs w:val="20"/>
        </w:rPr>
        <w:t>ředmět Smlouvy</w:t>
      </w:r>
      <w:r w:rsidR="00BD4E0D" w:rsidRPr="00F40EB5">
        <w:rPr>
          <w:rFonts w:ascii="Arial" w:hAnsi="Arial" w:cs="Arial"/>
          <w:sz w:val="20"/>
          <w:szCs w:val="20"/>
        </w:rPr>
        <w:t xml:space="preserve"> </w:t>
      </w:r>
    </w:p>
    <w:p w:rsidR="000E2E42" w:rsidRPr="00F40EB5" w:rsidRDefault="000E2E42" w:rsidP="000E2E42">
      <w:pPr>
        <w:tabs>
          <w:tab w:val="left" w:pos="1701"/>
        </w:tabs>
        <w:spacing w:before="120" w:after="120" w:line="276" w:lineRule="auto"/>
        <w:ind w:left="284" w:hanging="284"/>
        <w:contextualSpacing/>
        <w:jc w:val="center"/>
        <w:rPr>
          <w:rFonts w:ascii="Arial" w:hAnsi="Arial" w:cs="Arial"/>
          <w:sz w:val="20"/>
          <w:szCs w:val="20"/>
        </w:rPr>
      </w:pPr>
    </w:p>
    <w:p w:rsidR="00F40EB5" w:rsidRDefault="00F40EB5" w:rsidP="00EF0613">
      <w:pPr>
        <w:numPr>
          <w:ilvl w:val="0"/>
          <w:numId w:val="55"/>
        </w:numPr>
        <w:spacing w:before="120" w:after="120" w:line="276" w:lineRule="auto"/>
        <w:ind w:left="284" w:hanging="284"/>
        <w:contextualSpacing/>
        <w:jc w:val="both"/>
        <w:rPr>
          <w:rFonts w:ascii="Arial" w:hAnsi="Arial" w:cs="Arial"/>
          <w:sz w:val="20"/>
          <w:szCs w:val="20"/>
        </w:rPr>
      </w:pPr>
      <w:r w:rsidRPr="00F40EB5">
        <w:rPr>
          <w:rFonts w:ascii="Arial" w:hAnsi="Arial" w:cs="Arial"/>
          <w:sz w:val="20"/>
          <w:szCs w:val="20"/>
        </w:rPr>
        <w:t>Předmětem této Smlouvy je závazek Poskytovatele poskytovat</w:t>
      </w:r>
      <w:r w:rsidR="00F935B7">
        <w:rPr>
          <w:rFonts w:ascii="Arial" w:hAnsi="Arial" w:cs="Arial"/>
          <w:sz w:val="20"/>
          <w:szCs w:val="20"/>
        </w:rPr>
        <w:t xml:space="preserve"> </w:t>
      </w:r>
      <w:r w:rsidRPr="00F40EB5">
        <w:rPr>
          <w:rFonts w:ascii="Arial" w:hAnsi="Arial" w:cs="Arial"/>
          <w:sz w:val="20"/>
          <w:szCs w:val="20"/>
        </w:rPr>
        <w:t>/</w:t>
      </w:r>
      <w:r w:rsidR="00F935B7">
        <w:rPr>
          <w:rFonts w:ascii="Arial" w:hAnsi="Arial" w:cs="Arial"/>
          <w:sz w:val="20"/>
          <w:szCs w:val="20"/>
        </w:rPr>
        <w:t xml:space="preserve"> </w:t>
      </w:r>
      <w:r w:rsidRPr="00F40EB5">
        <w:rPr>
          <w:rFonts w:ascii="Arial" w:hAnsi="Arial" w:cs="Arial"/>
          <w:sz w:val="20"/>
          <w:szCs w:val="20"/>
        </w:rPr>
        <w:t>zajistit poskytování (dále jen „</w:t>
      </w:r>
      <w:r w:rsidRPr="006F0B1D">
        <w:rPr>
          <w:rFonts w:ascii="Arial" w:hAnsi="Arial" w:cs="Arial"/>
          <w:b/>
          <w:sz w:val="20"/>
          <w:szCs w:val="20"/>
        </w:rPr>
        <w:t>poskytovat</w:t>
      </w:r>
      <w:r w:rsidRPr="00F40EB5">
        <w:rPr>
          <w:rFonts w:ascii="Arial" w:hAnsi="Arial" w:cs="Arial"/>
          <w:sz w:val="20"/>
          <w:szCs w:val="20"/>
        </w:rPr>
        <w:t xml:space="preserve">“) </w:t>
      </w:r>
      <w:r w:rsidR="00E531A9" w:rsidRPr="00AE7A8B">
        <w:rPr>
          <w:rFonts w:ascii="Arial" w:hAnsi="Arial" w:cs="Arial"/>
          <w:sz w:val="20"/>
          <w:szCs w:val="20"/>
        </w:rPr>
        <w:t xml:space="preserve">podle požadavků Objednatele a za podmínek specifikovaných v této Smlouvě </w:t>
      </w:r>
      <w:r w:rsidR="00E531A9">
        <w:rPr>
          <w:rFonts w:ascii="Arial" w:hAnsi="Arial" w:cs="Arial"/>
          <w:sz w:val="20"/>
          <w:szCs w:val="20"/>
        </w:rPr>
        <w:t xml:space="preserve">a </w:t>
      </w:r>
      <w:r w:rsidRPr="00F40EB5">
        <w:rPr>
          <w:rFonts w:ascii="Arial" w:hAnsi="Arial" w:cs="Arial"/>
          <w:sz w:val="20"/>
          <w:szCs w:val="20"/>
        </w:rPr>
        <w:t xml:space="preserve">po dobu stanovenou touto Smlouvou pro Objednatele </w:t>
      </w:r>
      <w:r w:rsidR="00076EE9">
        <w:rPr>
          <w:rFonts w:ascii="Arial" w:hAnsi="Arial" w:cs="Arial"/>
          <w:sz w:val="20"/>
          <w:szCs w:val="20"/>
        </w:rPr>
        <w:t>podporu</w:t>
      </w:r>
      <w:r w:rsidR="00336A0C" w:rsidRPr="00336A0C">
        <w:rPr>
          <w:rFonts w:ascii="Arial" w:hAnsi="Arial" w:cs="Arial"/>
          <w:sz w:val="20"/>
          <w:szCs w:val="20"/>
        </w:rPr>
        <w:t xml:space="preserve"> </w:t>
      </w:r>
      <w:r w:rsidR="00336A0C" w:rsidRPr="00034C9E">
        <w:rPr>
          <w:rFonts w:ascii="Arial" w:hAnsi="Arial" w:cs="Arial"/>
          <w:sz w:val="20"/>
          <w:szCs w:val="20"/>
        </w:rPr>
        <w:t>systému Call Centra</w:t>
      </w:r>
      <w:r w:rsidR="00AA18C2">
        <w:rPr>
          <w:rFonts w:ascii="Arial" w:hAnsi="Arial" w:cs="Arial"/>
          <w:sz w:val="20"/>
          <w:szCs w:val="20"/>
        </w:rPr>
        <w:t xml:space="preserve"> </w:t>
      </w:r>
      <w:r w:rsidRPr="00F40EB5">
        <w:rPr>
          <w:rFonts w:ascii="Arial" w:hAnsi="Arial" w:cs="Arial"/>
          <w:sz w:val="20"/>
          <w:szCs w:val="20"/>
        </w:rPr>
        <w:t>(dále</w:t>
      </w:r>
      <w:r w:rsidR="00B0714B">
        <w:rPr>
          <w:rFonts w:ascii="Arial" w:hAnsi="Arial" w:cs="Arial"/>
          <w:sz w:val="20"/>
          <w:szCs w:val="20"/>
        </w:rPr>
        <w:t xml:space="preserve"> vše též </w:t>
      </w:r>
      <w:r w:rsidRPr="00F40EB5">
        <w:rPr>
          <w:rFonts w:ascii="Arial" w:hAnsi="Arial" w:cs="Arial"/>
          <w:sz w:val="20"/>
          <w:szCs w:val="20"/>
        </w:rPr>
        <w:t xml:space="preserve">jen </w:t>
      </w:r>
      <w:r w:rsidR="00FA7FED">
        <w:rPr>
          <w:rFonts w:ascii="Arial" w:hAnsi="Arial" w:cs="Arial"/>
          <w:sz w:val="20"/>
          <w:szCs w:val="20"/>
        </w:rPr>
        <w:t>„</w:t>
      </w:r>
      <w:r w:rsidR="00FA7FED" w:rsidRPr="00FA7FED">
        <w:rPr>
          <w:rFonts w:ascii="Arial" w:hAnsi="Arial" w:cs="Arial"/>
          <w:b/>
          <w:sz w:val="20"/>
          <w:szCs w:val="20"/>
        </w:rPr>
        <w:t>podpora systému CC</w:t>
      </w:r>
      <w:r w:rsidR="00FA7FED">
        <w:rPr>
          <w:rFonts w:ascii="Arial" w:hAnsi="Arial" w:cs="Arial"/>
          <w:sz w:val="20"/>
          <w:szCs w:val="20"/>
        </w:rPr>
        <w:t xml:space="preserve">“ nebo </w:t>
      </w:r>
      <w:r w:rsidRPr="00F40EB5">
        <w:rPr>
          <w:rFonts w:ascii="Arial" w:hAnsi="Arial" w:cs="Arial"/>
          <w:sz w:val="20"/>
          <w:szCs w:val="20"/>
        </w:rPr>
        <w:t>„</w:t>
      </w:r>
      <w:r w:rsidRPr="006F0B1D">
        <w:rPr>
          <w:rFonts w:ascii="Arial" w:hAnsi="Arial" w:cs="Arial"/>
          <w:b/>
          <w:sz w:val="20"/>
          <w:szCs w:val="20"/>
        </w:rPr>
        <w:t>podpora</w:t>
      </w:r>
      <w:r w:rsidRPr="00F40EB5">
        <w:rPr>
          <w:rFonts w:ascii="Arial" w:hAnsi="Arial" w:cs="Arial"/>
          <w:sz w:val="20"/>
          <w:szCs w:val="20"/>
        </w:rPr>
        <w:t>“ nebo „</w:t>
      </w:r>
      <w:r w:rsidRPr="006F0B1D">
        <w:rPr>
          <w:rFonts w:ascii="Arial" w:hAnsi="Arial" w:cs="Arial"/>
          <w:b/>
          <w:sz w:val="20"/>
          <w:szCs w:val="20"/>
        </w:rPr>
        <w:t>služby podpory</w:t>
      </w:r>
      <w:r w:rsidRPr="00F40EB5">
        <w:rPr>
          <w:rFonts w:ascii="Arial" w:hAnsi="Arial" w:cs="Arial"/>
          <w:sz w:val="20"/>
          <w:szCs w:val="20"/>
        </w:rPr>
        <w:t>“).</w:t>
      </w:r>
    </w:p>
    <w:p w:rsidR="0083279B" w:rsidRDefault="00F40EB5" w:rsidP="00EF0613">
      <w:pPr>
        <w:pStyle w:val="Odstavecseseznamem"/>
        <w:numPr>
          <w:ilvl w:val="0"/>
          <w:numId w:val="55"/>
        </w:numPr>
        <w:spacing w:before="120" w:after="120"/>
        <w:ind w:left="284" w:hanging="284"/>
        <w:jc w:val="both"/>
        <w:rPr>
          <w:rFonts w:ascii="Arial" w:hAnsi="Arial" w:cs="Arial"/>
          <w:sz w:val="20"/>
          <w:szCs w:val="20"/>
        </w:rPr>
      </w:pPr>
      <w:r w:rsidRPr="0083279B">
        <w:rPr>
          <w:rFonts w:ascii="Arial" w:hAnsi="Arial" w:cs="Arial"/>
          <w:sz w:val="20"/>
          <w:szCs w:val="20"/>
        </w:rPr>
        <w:t xml:space="preserve">Předmětem této Smlouvy je dále závazek </w:t>
      </w:r>
      <w:r w:rsidR="006F0B1D" w:rsidRPr="0083279B">
        <w:rPr>
          <w:rFonts w:ascii="Arial" w:hAnsi="Arial" w:cs="Arial"/>
          <w:sz w:val="20"/>
          <w:szCs w:val="20"/>
        </w:rPr>
        <w:t xml:space="preserve">Objednatele </w:t>
      </w:r>
      <w:r w:rsidRPr="0083279B">
        <w:rPr>
          <w:rFonts w:ascii="Arial" w:hAnsi="Arial" w:cs="Arial"/>
          <w:sz w:val="20"/>
          <w:szCs w:val="20"/>
        </w:rPr>
        <w:t xml:space="preserve">zaplatit Poskytovateli za </w:t>
      </w:r>
      <w:r w:rsidR="006F0B1D" w:rsidRPr="0083279B">
        <w:rPr>
          <w:rFonts w:ascii="Arial" w:hAnsi="Arial" w:cs="Arial"/>
          <w:sz w:val="20"/>
          <w:szCs w:val="20"/>
          <w:lang w:eastAsia="cs-CZ"/>
        </w:rPr>
        <w:t xml:space="preserve">řádně poskytnuté plnění </w:t>
      </w:r>
      <w:r w:rsidR="006F0B1D" w:rsidRPr="0083279B">
        <w:rPr>
          <w:rFonts w:ascii="Arial" w:hAnsi="Arial" w:cs="Arial"/>
          <w:sz w:val="20"/>
          <w:szCs w:val="20"/>
        </w:rPr>
        <w:t xml:space="preserve">dle této Smlouvy </w:t>
      </w:r>
      <w:r w:rsidR="006F0B1D" w:rsidRPr="0083279B">
        <w:rPr>
          <w:rFonts w:ascii="Arial" w:hAnsi="Arial" w:cs="Arial"/>
          <w:sz w:val="20"/>
          <w:szCs w:val="20"/>
          <w:lang w:eastAsia="cs-CZ"/>
        </w:rPr>
        <w:t>sjednanou cenu.</w:t>
      </w:r>
    </w:p>
    <w:p w:rsidR="000E2E42" w:rsidRDefault="000E2E42" w:rsidP="000E2E42">
      <w:pPr>
        <w:pStyle w:val="Odstavecseseznamem"/>
        <w:spacing w:before="120" w:after="120"/>
        <w:ind w:left="284"/>
        <w:jc w:val="both"/>
        <w:rPr>
          <w:rFonts w:ascii="Arial" w:hAnsi="Arial" w:cs="Arial"/>
          <w:sz w:val="20"/>
          <w:szCs w:val="20"/>
        </w:rPr>
      </w:pPr>
    </w:p>
    <w:p w:rsidR="00686DF9" w:rsidRPr="0083279B" w:rsidRDefault="00686DF9" w:rsidP="00EF0613">
      <w:pPr>
        <w:pStyle w:val="Odstavecseseznamem"/>
        <w:numPr>
          <w:ilvl w:val="0"/>
          <w:numId w:val="55"/>
        </w:numPr>
        <w:spacing w:before="120" w:after="120"/>
        <w:ind w:left="284" w:hanging="284"/>
        <w:jc w:val="both"/>
        <w:rPr>
          <w:rFonts w:ascii="Arial" w:hAnsi="Arial" w:cs="Arial"/>
          <w:sz w:val="20"/>
          <w:szCs w:val="20"/>
        </w:rPr>
      </w:pPr>
      <w:r w:rsidRPr="0083279B">
        <w:rPr>
          <w:rFonts w:ascii="Arial" w:hAnsi="Arial" w:cs="Arial"/>
          <w:sz w:val="20"/>
          <w:szCs w:val="20"/>
        </w:rPr>
        <w:t>Specifikace předmětu plnění této Smlouvy (služeb) je uvedena zejména v čl. II</w:t>
      </w:r>
      <w:r w:rsidR="00057E16" w:rsidRPr="0083279B">
        <w:rPr>
          <w:rFonts w:ascii="Arial" w:hAnsi="Arial" w:cs="Arial"/>
          <w:sz w:val="20"/>
          <w:szCs w:val="20"/>
        </w:rPr>
        <w:t>.</w:t>
      </w:r>
      <w:r w:rsidRPr="0083279B">
        <w:rPr>
          <w:rFonts w:ascii="Arial" w:hAnsi="Arial" w:cs="Arial"/>
          <w:sz w:val="20"/>
          <w:szCs w:val="20"/>
        </w:rPr>
        <w:t xml:space="preserve"> této Smlouvy a v Příloze č. 2 – „Podmínky poskytování podpory“, která tvoří nedílnou součást této Smlouvy (dále též jen „</w:t>
      </w:r>
      <w:r w:rsidRPr="0083279B">
        <w:rPr>
          <w:rFonts w:ascii="Arial" w:hAnsi="Arial" w:cs="Arial"/>
          <w:b/>
          <w:sz w:val="20"/>
          <w:szCs w:val="20"/>
        </w:rPr>
        <w:t>Příloha č. 2</w:t>
      </w:r>
      <w:r w:rsidRPr="0083279B">
        <w:rPr>
          <w:rFonts w:ascii="Arial" w:hAnsi="Arial" w:cs="Arial"/>
          <w:sz w:val="20"/>
          <w:szCs w:val="20"/>
        </w:rPr>
        <w:t>“).</w:t>
      </w:r>
    </w:p>
    <w:p w:rsidR="00F40EB5" w:rsidRPr="00F40EB5" w:rsidRDefault="00F40EB5" w:rsidP="000E2E42">
      <w:pPr>
        <w:pStyle w:val="Odstavecseseznamem"/>
        <w:spacing w:before="120" w:after="120"/>
        <w:ind w:left="360"/>
        <w:jc w:val="both"/>
        <w:rPr>
          <w:rFonts w:ascii="Arial" w:hAnsi="Arial" w:cs="Arial"/>
          <w:sz w:val="20"/>
          <w:szCs w:val="20"/>
        </w:rPr>
      </w:pPr>
    </w:p>
    <w:p w:rsidR="00F40EB5" w:rsidRDefault="00F40EB5" w:rsidP="000E2E42">
      <w:pPr>
        <w:tabs>
          <w:tab w:val="left" w:pos="1701"/>
        </w:tabs>
        <w:spacing w:before="120" w:after="120" w:line="276" w:lineRule="auto"/>
        <w:ind w:left="360"/>
        <w:contextualSpacing/>
        <w:jc w:val="center"/>
        <w:rPr>
          <w:rFonts w:ascii="Arial" w:hAnsi="Arial" w:cs="Arial"/>
          <w:b/>
          <w:sz w:val="20"/>
          <w:szCs w:val="20"/>
        </w:rPr>
      </w:pPr>
      <w:r w:rsidRPr="00F40EB5">
        <w:rPr>
          <w:rFonts w:ascii="Arial" w:hAnsi="Arial" w:cs="Arial"/>
          <w:b/>
          <w:sz w:val="20"/>
          <w:szCs w:val="20"/>
        </w:rPr>
        <w:t>Článek II. Předmět plnění</w:t>
      </w:r>
    </w:p>
    <w:p w:rsidR="000E2E42" w:rsidRPr="00F40EB5" w:rsidRDefault="000E2E42" w:rsidP="000E2E42">
      <w:pPr>
        <w:tabs>
          <w:tab w:val="left" w:pos="1701"/>
        </w:tabs>
        <w:spacing w:before="120" w:after="120" w:line="276" w:lineRule="auto"/>
        <w:ind w:left="360"/>
        <w:contextualSpacing/>
        <w:jc w:val="center"/>
        <w:rPr>
          <w:rFonts w:ascii="Arial" w:hAnsi="Arial" w:cs="Arial"/>
          <w:b/>
          <w:sz w:val="20"/>
          <w:szCs w:val="20"/>
        </w:rPr>
      </w:pPr>
    </w:p>
    <w:p w:rsidR="00E531A9" w:rsidRDefault="00847548" w:rsidP="00AC3145">
      <w:pPr>
        <w:numPr>
          <w:ilvl w:val="0"/>
          <w:numId w:val="43"/>
        </w:numPr>
        <w:tabs>
          <w:tab w:val="clear" w:pos="567"/>
          <w:tab w:val="num" w:pos="426"/>
        </w:tabs>
        <w:spacing w:before="120" w:after="120" w:line="276" w:lineRule="auto"/>
        <w:ind w:left="425" w:hanging="426"/>
        <w:contextualSpacing/>
        <w:jc w:val="both"/>
        <w:rPr>
          <w:rFonts w:ascii="Arial" w:hAnsi="Arial" w:cs="Arial"/>
          <w:sz w:val="20"/>
          <w:szCs w:val="20"/>
        </w:rPr>
      </w:pPr>
      <w:r w:rsidRPr="00D35AFE">
        <w:rPr>
          <w:rFonts w:ascii="Arial" w:hAnsi="Arial" w:cs="Arial"/>
          <w:sz w:val="20"/>
          <w:szCs w:val="20"/>
        </w:rPr>
        <w:t>Poskytovatel</w:t>
      </w:r>
      <w:r w:rsidRPr="006F0B1D">
        <w:rPr>
          <w:rFonts w:ascii="Arial" w:hAnsi="Arial" w:cs="Arial"/>
          <w:sz w:val="20"/>
          <w:szCs w:val="20"/>
        </w:rPr>
        <w:t xml:space="preserve"> se zavazuje v rozsahu a za podmínek stanovených touto Smlouvou poskytovat </w:t>
      </w:r>
      <w:r>
        <w:rPr>
          <w:rFonts w:ascii="Arial" w:hAnsi="Arial" w:cs="Arial"/>
          <w:sz w:val="20"/>
          <w:szCs w:val="20"/>
        </w:rPr>
        <w:t xml:space="preserve">Objednateli </w:t>
      </w:r>
      <w:r w:rsidRPr="006F0B1D">
        <w:rPr>
          <w:rFonts w:ascii="Arial" w:hAnsi="Arial" w:cs="Arial"/>
          <w:sz w:val="20"/>
          <w:szCs w:val="20"/>
        </w:rPr>
        <w:t xml:space="preserve">po dobu </w:t>
      </w:r>
      <w:r w:rsidR="001C0A84">
        <w:rPr>
          <w:rFonts w:ascii="Arial" w:hAnsi="Arial" w:cs="Arial"/>
          <w:sz w:val="20"/>
          <w:szCs w:val="20"/>
        </w:rPr>
        <w:t xml:space="preserve">sjednanou v této Smlouvě </w:t>
      </w:r>
      <w:r w:rsidRPr="006F0B1D">
        <w:rPr>
          <w:rFonts w:ascii="Arial" w:hAnsi="Arial" w:cs="Arial"/>
          <w:sz w:val="20"/>
          <w:szCs w:val="20"/>
        </w:rPr>
        <w:t>následující podporu</w:t>
      </w:r>
      <w:r w:rsidRPr="00847548">
        <w:rPr>
          <w:rFonts w:ascii="Arial" w:hAnsi="Arial" w:cs="Arial"/>
          <w:sz w:val="20"/>
          <w:szCs w:val="20"/>
        </w:rPr>
        <w:t xml:space="preserve"> </w:t>
      </w:r>
      <w:r w:rsidRPr="00034C9E">
        <w:rPr>
          <w:rFonts w:ascii="Arial" w:hAnsi="Arial" w:cs="Arial"/>
          <w:sz w:val="20"/>
          <w:szCs w:val="20"/>
        </w:rPr>
        <w:t>systému Call Centra</w:t>
      </w:r>
      <w:r w:rsidR="00FC2450">
        <w:rPr>
          <w:rFonts w:ascii="Arial" w:hAnsi="Arial" w:cs="Arial"/>
          <w:sz w:val="20"/>
          <w:szCs w:val="20"/>
        </w:rPr>
        <w:t>,</w:t>
      </w:r>
      <w:r w:rsidR="009A0440">
        <w:rPr>
          <w:rFonts w:ascii="Arial" w:hAnsi="Arial" w:cs="Arial"/>
          <w:sz w:val="20"/>
          <w:szCs w:val="20"/>
        </w:rPr>
        <w:t xml:space="preserve"> tj. podporu SW aplikace FrontStage a jejím dílčím komponentám vč. jejich customizací a integrací na okolní systémy I</w:t>
      </w:r>
      <w:r w:rsidR="003535EC">
        <w:rPr>
          <w:rFonts w:ascii="Arial" w:hAnsi="Arial" w:cs="Arial"/>
          <w:sz w:val="20"/>
          <w:szCs w:val="20"/>
        </w:rPr>
        <w:t>nformačního systému</w:t>
      </w:r>
      <w:r w:rsidR="0070271B">
        <w:rPr>
          <w:rFonts w:ascii="Arial" w:hAnsi="Arial" w:cs="Arial"/>
          <w:sz w:val="20"/>
          <w:szCs w:val="20"/>
        </w:rPr>
        <w:t xml:space="preserve"> </w:t>
      </w:r>
      <w:r w:rsidR="009A0440">
        <w:rPr>
          <w:rFonts w:ascii="Arial" w:hAnsi="Arial" w:cs="Arial"/>
          <w:sz w:val="20"/>
          <w:szCs w:val="20"/>
        </w:rPr>
        <w:t xml:space="preserve">VZP ČR </w:t>
      </w:r>
      <w:r w:rsidR="009A0440" w:rsidRPr="003F258E">
        <w:rPr>
          <w:rFonts w:ascii="Arial" w:hAnsi="Arial" w:cs="Arial"/>
          <w:sz w:val="20"/>
          <w:szCs w:val="20"/>
        </w:rPr>
        <w:t xml:space="preserve">(dále </w:t>
      </w:r>
      <w:r w:rsidR="009A0440">
        <w:rPr>
          <w:rFonts w:ascii="Arial" w:hAnsi="Arial" w:cs="Arial"/>
          <w:sz w:val="20"/>
          <w:szCs w:val="20"/>
        </w:rPr>
        <w:t xml:space="preserve">vše </w:t>
      </w:r>
      <w:r w:rsidR="009A0440" w:rsidRPr="003F258E">
        <w:rPr>
          <w:rFonts w:ascii="Arial" w:hAnsi="Arial" w:cs="Arial"/>
          <w:sz w:val="20"/>
          <w:szCs w:val="20"/>
        </w:rPr>
        <w:t>jen „</w:t>
      </w:r>
      <w:r w:rsidR="009A0440" w:rsidRPr="00E07745">
        <w:rPr>
          <w:rFonts w:ascii="Arial" w:hAnsi="Arial" w:cs="Arial"/>
          <w:b/>
          <w:sz w:val="20"/>
          <w:szCs w:val="20"/>
        </w:rPr>
        <w:t>podporovaný systém CC</w:t>
      </w:r>
      <w:r w:rsidR="009A0440" w:rsidRPr="003F258E">
        <w:rPr>
          <w:rFonts w:ascii="Arial" w:hAnsi="Arial" w:cs="Arial"/>
          <w:sz w:val="20"/>
          <w:szCs w:val="20"/>
        </w:rPr>
        <w:t>“)</w:t>
      </w:r>
      <w:r w:rsidRPr="006F0B1D">
        <w:rPr>
          <w:rFonts w:ascii="Arial" w:hAnsi="Arial" w:cs="Arial"/>
          <w:sz w:val="20"/>
          <w:szCs w:val="20"/>
        </w:rPr>
        <w:t>.</w:t>
      </w:r>
      <w:r w:rsidR="00E531A9" w:rsidRPr="0022595F">
        <w:rPr>
          <w:rFonts w:ascii="Arial" w:hAnsi="Arial" w:cs="Arial"/>
          <w:sz w:val="20"/>
          <w:szCs w:val="20"/>
        </w:rPr>
        <w:t xml:space="preserve"> </w:t>
      </w:r>
      <w:r w:rsidR="00E531A9" w:rsidRPr="00AC3145">
        <w:rPr>
          <w:rFonts w:ascii="Arial" w:hAnsi="Arial" w:cs="Arial"/>
          <w:sz w:val="20"/>
          <w:szCs w:val="20"/>
        </w:rPr>
        <w:t xml:space="preserve"> </w:t>
      </w:r>
    </w:p>
    <w:p w:rsidR="00AC3145" w:rsidRPr="00AC3145" w:rsidRDefault="00AC3145" w:rsidP="00AC3145">
      <w:pPr>
        <w:spacing w:before="120" w:after="120" w:line="276" w:lineRule="auto"/>
        <w:ind w:left="425"/>
        <w:contextualSpacing/>
        <w:jc w:val="both"/>
        <w:rPr>
          <w:rFonts w:ascii="Arial" w:hAnsi="Arial" w:cs="Arial"/>
          <w:sz w:val="20"/>
          <w:szCs w:val="20"/>
        </w:rPr>
      </w:pPr>
    </w:p>
    <w:p w:rsidR="00847548" w:rsidRDefault="00847548" w:rsidP="00AC3145">
      <w:pPr>
        <w:spacing w:before="120" w:after="120" w:line="276" w:lineRule="auto"/>
        <w:ind w:left="425"/>
        <w:contextualSpacing/>
        <w:jc w:val="both"/>
        <w:rPr>
          <w:rFonts w:ascii="Arial" w:hAnsi="Arial" w:cs="Arial"/>
          <w:sz w:val="20"/>
          <w:szCs w:val="20"/>
        </w:rPr>
      </w:pPr>
      <w:r>
        <w:rPr>
          <w:rFonts w:ascii="Arial" w:hAnsi="Arial" w:cs="Arial"/>
          <w:sz w:val="20"/>
          <w:szCs w:val="20"/>
        </w:rPr>
        <w:t>Jedná se o:</w:t>
      </w:r>
    </w:p>
    <w:p w:rsidR="00847548" w:rsidRDefault="00847548" w:rsidP="00EF0613">
      <w:pPr>
        <w:pStyle w:val="Odstavecseseznamem"/>
        <w:numPr>
          <w:ilvl w:val="0"/>
          <w:numId w:val="60"/>
        </w:numPr>
        <w:spacing w:before="120" w:after="120"/>
        <w:ind w:left="1077" w:hanging="357"/>
        <w:contextualSpacing w:val="0"/>
        <w:jc w:val="both"/>
        <w:rPr>
          <w:rFonts w:ascii="Arial" w:hAnsi="Arial" w:cs="Arial"/>
          <w:sz w:val="20"/>
          <w:szCs w:val="20"/>
        </w:rPr>
      </w:pPr>
      <w:r w:rsidRPr="00847548">
        <w:rPr>
          <w:rFonts w:ascii="Arial" w:hAnsi="Arial" w:cs="Arial"/>
          <w:b/>
          <w:sz w:val="20"/>
          <w:szCs w:val="20"/>
        </w:rPr>
        <w:t>P</w:t>
      </w:r>
      <w:r w:rsidR="00686DF9">
        <w:rPr>
          <w:rFonts w:ascii="Arial" w:hAnsi="Arial" w:cs="Arial"/>
          <w:b/>
          <w:sz w:val="20"/>
          <w:szCs w:val="20"/>
        </w:rPr>
        <w:t xml:space="preserve">aušálně hrazené služby podpory </w:t>
      </w:r>
      <w:r w:rsidRPr="00847548">
        <w:rPr>
          <w:rFonts w:ascii="Arial" w:hAnsi="Arial" w:cs="Arial"/>
          <w:b/>
          <w:sz w:val="20"/>
          <w:szCs w:val="20"/>
        </w:rPr>
        <w:t xml:space="preserve">systému Call Centra </w:t>
      </w:r>
      <w:r w:rsidR="000D74EB" w:rsidRPr="000D74EB">
        <w:rPr>
          <w:rFonts w:ascii="Arial" w:hAnsi="Arial" w:cs="Arial"/>
          <w:sz w:val="20"/>
          <w:szCs w:val="20"/>
        </w:rPr>
        <w:t>(dále též jen „</w:t>
      </w:r>
      <w:r w:rsidR="000D74EB" w:rsidRPr="000D74EB">
        <w:rPr>
          <w:rFonts w:ascii="Arial" w:hAnsi="Arial" w:cs="Arial"/>
          <w:b/>
          <w:sz w:val="20"/>
          <w:szCs w:val="20"/>
        </w:rPr>
        <w:t>podpora systému CC hrazená paušálem</w:t>
      </w:r>
      <w:r w:rsidR="000D74EB" w:rsidRPr="000D74EB">
        <w:rPr>
          <w:rFonts w:ascii="Arial" w:hAnsi="Arial" w:cs="Arial"/>
          <w:sz w:val="20"/>
          <w:szCs w:val="20"/>
        </w:rPr>
        <w:t>“)</w:t>
      </w:r>
      <w:r>
        <w:rPr>
          <w:rFonts w:ascii="Arial" w:hAnsi="Arial" w:cs="Arial"/>
          <w:sz w:val="20"/>
          <w:szCs w:val="20"/>
        </w:rPr>
        <w:t>, kter</w:t>
      </w:r>
      <w:r w:rsidR="00686DF9">
        <w:rPr>
          <w:rFonts w:ascii="Arial" w:hAnsi="Arial" w:cs="Arial"/>
          <w:sz w:val="20"/>
          <w:szCs w:val="20"/>
        </w:rPr>
        <w:t>é</w:t>
      </w:r>
      <w:r>
        <w:rPr>
          <w:rFonts w:ascii="Arial" w:hAnsi="Arial" w:cs="Arial"/>
          <w:sz w:val="20"/>
          <w:szCs w:val="20"/>
        </w:rPr>
        <w:t xml:space="preserve"> zahrnuj</w:t>
      </w:r>
      <w:r w:rsidR="00686DF9">
        <w:rPr>
          <w:rFonts w:ascii="Arial" w:hAnsi="Arial" w:cs="Arial"/>
          <w:sz w:val="20"/>
          <w:szCs w:val="20"/>
        </w:rPr>
        <w:t>í</w:t>
      </w:r>
      <w:r>
        <w:rPr>
          <w:rFonts w:ascii="Arial" w:hAnsi="Arial" w:cs="Arial"/>
          <w:sz w:val="20"/>
          <w:szCs w:val="20"/>
        </w:rPr>
        <w:t>:</w:t>
      </w:r>
    </w:p>
    <w:p w:rsidR="00847548" w:rsidRDefault="00294CDC" w:rsidP="00EF0613">
      <w:pPr>
        <w:pStyle w:val="Odstavecseseznamem"/>
        <w:numPr>
          <w:ilvl w:val="0"/>
          <w:numId w:val="59"/>
        </w:numPr>
        <w:spacing w:before="120" w:after="120"/>
        <w:ind w:left="1134" w:firstLine="0"/>
        <w:jc w:val="both"/>
        <w:rPr>
          <w:rFonts w:ascii="Arial" w:hAnsi="Arial" w:cs="Arial"/>
          <w:sz w:val="20"/>
          <w:szCs w:val="20"/>
        </w:rPr>
      </w:pPr>
      <w:r>
        <w:rPr>
          <w:rFonts w:ascii="Arial" w:hAnsi="Arial" w:cs="Arial"/>
          <w:b/>
          <w:sz w:val="20"/>
          <w:szCs w:val="20"/>
        </w:rPr>
        <w:t>Ř</w:t>
      </w:r>
      <w:r w:rsidR="00847548" w:rsidRPr="00847548">
        <w:rPr>
          <w:rFonts w:ascii="Arial" w:hAnsi="Arial" w:cs="Arial"/>
          <w:b/>
          <w:sz w:val="20"/>
          <w:szCs w:val="20"/>
        </w:rPr>
        <w:t>ešení incidentů</w:t>
      </w:r>
      <w:r w:rsidR="00B00730">
        <w:rPr>
          <w:rFonts w:ascii="Arial" w:hAnsi="Arial" w:cs="Arial"/>
          <w:b/>
          <w:sz w:val="20"/>
          <w:szCs w:val="20"/>
        </w:rPr>
        <w:t xml:space="preserve"> a monitoring</w:t>
      </w:r>
      <w:r w:rsidR="009A0440" w:rsidRPr="00756CA6">
        <w:rPr>
          <w:rFonts w:ascii="Arial" w:hAnsi="Arial" w:cs="Arial"/>
          <w:sz w:val="20"/>
          <w:szCs w:val="20"/>
        </w:rPr>
        <w:t xml:space="preserve"> </w:t>
      </w:r>
    </w:p>
    <w:p w:rsidR="00686DF9" w:rsidRDefault="00686DF9" w:rsidP="000E2E42">
      <w:pPr>
        <w:pStyle w:val="Odstavecseseznamem"/>
        <w:suppressAutoHyphens/>
        <w:spacing w:before="120" w:after="120"/>
        <w:ind w:left="1418"/>
        <w:jc w:val="both"/>
        <w:rPr>
          <w:rFonts w:ascii="Arial" w:hAnsi="Arial" w:cs="Arial"/>
          <w:sz w:val="20"/>
        </w:rPr>
      </w:pPr>
      <w:r w:rsidRPr="0022595F">
        <w:rPr>
          <w:rFonts w:ascii="Arial" w:hAnsi="Arial" w:cs="Arial"/>
          <w:sz w:val="20"/>
        </w:rPr>
        <w:lastRenderedPageBreak/>
        <w:t xml:space="preserve">Služby podpory budou poskytovány podporovanému </w:t>
      </w:r>
      <w:r w:rsidRPr="0022595F">
        <w:rPr>
          <w:rFonts w:ascii="Arial" w:hAnsi="Arial" w:cs="Arial"/>
          <w:bCs/>
          <w:sz w:val="20"/>
        </w:rPr>
        <w:t xml:space="preserve">systému </w:t>
      </w:r>
      <w:r w:rsidRPr="0022595F">
        <w:rPr>
          <w:rFonts w:ascii="Arial" w:hAnsi="Arial" w:cs="Arial"/>
          <w:sz w:val="20"/>
        </w:rPr>
        <w:t xml:space="preserve">CC a zahrnují řešení incidentů podporovaného </w:t>
      </w:r>
      <w:r w:rsidRPr="0022595F">
        <w:rPr>
          <w:rFonts w:ascii="Arial" w:hAnsi="Arial" w:cs="Arial"/>
          <w:bCs/>
          <w:sz w:val="20"/>
        </w:rPr>
        <w:t>systému CC a monitoring podporovaného systému CC.</w:t>
      </w:r>
      <w:r w:rsidRPr="0022595F">
        <w:rPr>
          <w:rFonts w:ascii="Arial" w:hAnsi="Arial" w:cs="Arial"/>
          <w:sz w:val="20"/>
        </w:rPr>
        <w:t xml:space="preserve"> Bližší specifikace je uvedena v Příloze č. </w:t>
      </w:r>
      <w:r>
        <w:rPr>
          <w:rFonts w:ascii="Arial" w:hAnsi="Arial" w:cs="Arial"/>
          <w:sz w:val="20"/>
        </w:rPr>
        <w:t>2</w:t>
      </w:r>
      <w:r w:rsidRPr="0022595F">
        <w:rPr>
          <w:rFonts w:ascii="Arial" w:hAnsi="Arial" w:cs="Arial"/>
          <w:sz w:val="20"/>
        </w:rPr>
        <w:t xml:space="preserve"> v</w:t>
      </w:r>
      <w:r w:rsidR="00306ABD">
        <w:rPr>
          <w:rFonts w:ascii="Arial" w:hAnsi="Arial" w:cs="Arial"/>
          <w:sz w:val="20"/>
        </w:rPr>
        <w:t xml:space="preserve"> odst. </w:t>
      </w:r>
      <w:r w:rsidR="00ED0B06">
        <w:rPr>
          <w:rFonts w:ascii="Arial" w:hAnsi="Arial" w:cs="Arial"/>
          <w:sz w:val="20"/>
        </w:rPr>
        <w:t>3 bodě</w:t>
      </w:r>
      <w:r w:rsidRPr="0022595F">
        <w:rPr>
          <w:rFonts w:ascii="Arial" w:hAnsi="Arial" w:cs="Arial"/>
          <w:sz w:val="20"/>
        </w:rPr>
        <w:t xml:space="preserve"> 3.</w:t>
      </w:r>
      <w:r>
        <w:rPr>
          <w:rFonts w:ascii="Arial" w:hAnsi="Arial" w:cs="Arial"/>
          <w:sz w:val="20"/>
        </w:rPr>
        <w:t>1</w:t>
      </w:r>
      <w:r w:rsidR="00292687">
        <w:rPr>
          <w:rFonts w:ascii="Arial" w:hAnsi="Arial" w:cs="Arial"/>
          <w:sz w:val="20"/>
        </w:rPr>
        <w:t>,</w:t>
      </w:r>
      <w:r w:rsidR="00A96BF3">
        <w:rPr>
          <w:rFonts w:ascii="Arial" w:hAnsi="Arial" w:cs="Arial"/>
          <w:sz w:val="20"/>
        </w:rPr>
        <w:t xml:space="preserve"> písm. a</w:t>
      </w:r>
      <w:r w:rsidR="002D70C3">
        <w:rPr>
          <w:rFonts w:ascii="Arial" w:hAnsi="Arial" w:cs="Arial"/>
          <w:sz w:val="20"/>
        </w:rPr>
        <w:t>)</w:t>
      </w:r>
      <w:r w:rsidRPr="0022595F">
        <w:rPr>
          <w:rFonts w:ascii="Arial" w:hAnsi="Arial" w:cs="Arial"/>
          <w:sz w:val="20"/>
        </w:rPr>
        <w:t>.</w:t>
      </w:r>
    </w:p>
    <w:p w:rsidR="000E2E42" w:rsidRPr="0022595F" w:rsidRDefault="000E2E42" w:rsidP="000E2E42">
      <w:pPr>
        <w:pStyle w:val="Odstavecseseznamem"/>
        <w:suppressAutoHyphens/>
        <w:spacing w:before="120" w:after="120"/>
        <w:ind w:left="1418"/>
        <w:jc w:val="both"/>
        <w:rPr>
          <w:rFonts w:ascii="Arial" w:hAnsi="Arial" w:cs="Arial"/>
          <w:sz w:val="20"/>
        </w:rPr>
      </w:pPr>
    </w:p>
    <w:p w:rsidR="00D30BBC" w:rsidRPr="00686DF9" w:rsidRDefault="00294CDC" w:rsidP="00EF0613">
      <w:pPr>
        <w:pStyle w:val="Odstavecseseznamem"/>
        <w:numPr>
          <w:ilvl w:val="0"/>
          <w:numId w:val="59"/>
        </w:numPr>
        <w:spacing w:before="120" w:after="120"/>
        <w:ind w:left="1134" w:firstLine="0"/>
        <w:jc w:val="both"/>
        <w:rPr>
          <w:rFonts w:ascii="Arial" w:hAnsi="Arial" w:cs="Arial"/>
          <w:b/>
          <w:sz w:val="20"/>
          <w:szCs w:val="20"/>
        </w:rPr>
      </w:pPr>
      <w:r>
        <w:rPr>
          <w:rFonts w:ascii="Arial" w:hAnsi="Arial" w:cs="Arial"/>
          <w:b/>
          <w:sz w:val="20"/>
          <w:szCs w:val="20"/>
        </w:rPr>
        <w:t>O</w:t>
      </w:r>
      <w:r w:rsidR="00D30BBC" w:rsidRPr="00D30BBC">
        <w:rPr>
          <w:rFonts w:ascii="Arial" w:hAnsi="Arial" w:cs="Arial"/>
          <w:b/>
          <w:sz w:val="20"/>
          <w:szCs w:val="20"/>
        </w:rPr>
        <w:t>pravy zranitelnosti</w:t>
      </w:r>
      <w:r w:rsidR="00686DF9">
        <w:rPr>
          <w:rFonts w:ascii="Arial" w:hAnsi="Arial" w:cs="Arial"/>
          <w:b/>
          <w:sz w:val="20"/>
          <w:szCs w:val="20"/>
        </w:rPr>
        <w:t xml:space="preserve"> </w:t>
      </w:r>
      <w:r w:rsidR="00686DF9" w:rsidRPr="0022595F">
        <w:rPr>
          <w:rFonts w:ascii="Arial" w:hAnsi="Arial" w:cs="Arial"/>
          <w:b/>
          <w:sz w:val="20"/>
        </w:rPr>
        <w:t>podporovaného systému CC</w:t>
      </w:r>
    </w:p>
    <w:p w:rsidR="00686DF9" w:rsidRDefault="00686DF9" w:rsidP="000E2E42">
      <w:pPr>
        <w:pStyle w:val="Odstavecseseznamem"/>
        <w:suppressAutoHyphens/>
        <w:spacing w:before="120" w:after="120"/>
        <w:ind w:left="1418"/>
        <w:jc w:val="both"/>
        <w:rPr>
          <w:rFonts w:ascii="Arial" w:hAnsi="Arial" w:cs="Arial"/>
          <w:sz w:val="20"/>
        </w:rPr>
      </w:pPr>
      <w:r w:rsidRPr="0022595F">
        <w:rPr>
          <w:rFonts w:ascii="Arial" w:hAnsi="Arial" w:cs="Arial"/>
          <w:sz w:val="20"/>
        </w:rPr>
        <w:t xml:space="preserve">Služby </w:t>
      </w:r>
      <w:r w:rsidR="002B0763">
        <w:rPr>
          <w:rFonts w:ascii="Arial" w:hAnsi="Arial" w:cs="Arial"/>
          <w:sz w:val="20"/>
        </w:rPr>
        <w:t xml:space="preserve">podpory </w:t>
      </w:r>
      <w:r w:rsidRPr="0022595F">
        <w:rPr>
          <w:rFonts w:ascii="Arial" w:hAnsi="Arial" w:cs="Arial"/>
          <w:sz w:val="20"/>
        </w:rPr>
        <w:t>obsahují opravy zranitelnosti podporovaného systému CC</w:t>
      </w:r>
      <w:r w:rsidR="00D52C0A">
        <w:rPr>
          <w:rFonts w:ascii="Arial" w:hAnsi="Arial" w:cs="Arial"/>
          <w:sz w:val="20"/>
        </w:rPr>
        <w:t>. Bližší specifikace je uvedena</w:t>
      </w:r>
      <w:r w:rsidRPr="0022595F">
        <w:rPr>
          <w:rFonts w:ascii="Arial" w:hAnsi="Arial" w:cs="Arial"/>
          <w:sz w:val="20"/>
        </w:rPr>
        <w:t xml:space="preserve"> v</w:t>
      </w:r>
      <w:r w:rsidR="00C7381C">
        <w:rPr>
          <w:rFonts w:ascii="Arial" w:hAnsi="Arial" w:cs="Arial"/>
          <w:sz w:val="20"/>
        </w:rPr>
        <w:t xml:space="preserve"> </w:t>
      </w:r>
      <w:r w:rsidRPr="0022595F">
        <w:rPr>
          <w:rFonts w:ascii="Arial" w:hAnsi="Arial" w:cs="Arial"/>
          <w:sz w:val="20"/>
        </w:rPr>
        <w:t xml:space="preserve">Příloze č. </w:t>
      </w:r>
      <w:r>
        <w:rPr>
          <w:rFonts w:ascii="Arial" w:hAnsi="Arial" w:cs="Arial"/>
          <w:sz w:val="20"/>
        </w:rPr>
        <w:t>2</w:t>
      </w:r>
      <w:r w:rsidRPr="0022595F">
        <w:rPr>
          <w:rFonts w:ascii="Arial" w:hAnsi="Arial" w:cs="Arial"/>
          <w:sz w:val="20"/>
        </w:rPr>
        <w:t xml:space="preserve"> v </w:t>
      </w:r>
      <w:r w:rsidR="00744DA0">
        <w:rPr>
          <w:rFonts w:ascii="Arial" w:hAnsi="Arial" w:cs="Arial"/>
          <w:sz w:val="20"/>
        </w:rPr>
        <w:t>odst. 3 bodě</w:t>
      </w:r>
      <w:r w:rsidRPr="0022595F">
        <w:rPr>
          <w:rFonts w:ascii="Arial" w:hAnsi="Arial" w:cs="Arial"/>
          <w:sz w:val="20"/>
        </w:rPr>
        <w:t xml:space="preserve"> 3.</w:t>
      </w:r>
      <w:r w:rsidR="00057E16">
        <w:rPr>
          <w:rFonts w:ascii="Arial" w:hAnsi="Arial" w:cs="Arial"/>
          <w:sz w:val="20"/>
        </w:rPr>
        <w:t>1</w:t>
      </w:r>
      <w:r w:rsidR="00D52C0A">
        <w:rPr>
          <w:rFonts w:ascii="Arial" w:hAnsi="Arial" w:cs="Arial"/>
          <w:sz w:val="20"/>
        </w:rPr>
        <w:t xml:space="preserve"> p</w:t>
      </w:r>
      <w:r w:rsidR="00057E16">
        <w:rPr>
          <w:rFonts w:ascii="Arial" w:hAnsi="Arial" w:cs="Arial"/>
          <w:sz w:val="20"/>
        </w:rPr>
        <w:t>ísm. b</w:t>
      </w:r>
      <w:r w:rsidR="001E0D4E">
        <w:rPr>
          <w:rFonts w:ascii="Arial" w:hAnsi="Arial" w:cs="Arial"/>
          <w:sz w:val="20"/>
        </w:rPr>
        <w:t>)</w:t>
      </w:r>
      <w:r w:rsidR="000E2E42">
        <w:rPr>
          <w:rFonts w:ascii="Arial" w:hAnsi="Arial" w:cs="Arial"/>
          <w:sz w:val="20"/>
        </w:rPr>
        <w:t>.</w:t>
      </w:r>
    </w:p>
    <w:p w:rsidR="000E2E42" w:rsidRPr="0022595F" w:rsidRDefault="000E2E42" w:rsidP="000E2E42">
      <w:pPr>
        <w:pStyle w:val="Odstavecseseznamem"/>
        <w:suppressAutoHyphens/>
        <w:spacing w:before="120" w:after="120"/>
        <w:ind w:left="1418"/>
        <w:jc w:val="both"/>
        <w:rPr>
          <w:rFonts w:ascii="Arial" w:hAnsi="Arial" w:cs="Arial"/>
          <w:sz w:val="20"/>
        </w:rPr>
      </w:pPr>
    </w:p>
    <w:p w:rsidR="00A80D98" w:rsidRPr="00236A76" w:rsidRDefault="00A80D98" w:rsidP="00EF0613">
      <w:pPr>
        <w:pStyle w:val="Odstavecseseznamem"/>
        <w:numPr>
          <w:ilvl w:val="0"/>
          <w:numId w:val="60"/>
        </w:numPr>
        <w:spacing w:before="120" w:after="120"/>
        <w:ind w:left="1077" w:hanging="357"/>
        <w:contextualSpacing w:val="0"/>
        <w:jc w:val="both"/>
        <w:rPr>
          <w:rFonts w:ascii="Arial" w:hAnsi="Arial" w:cs="Arial"/>
          <w:sz w:val="20"/>
          <w:szCs w:val="20"/>
        </w:rPr>
      </w:pPr>
      <w:r>
        <w:rPr>
          <w:rFonts w:ascii="Arial" w:hAnsi="Arial" w:cs="Arial"/>
          <w:b/>
          <w:sz w:val="20"/>
          <w:szCs w:val="20"/>
        </w:rPr>
        <w:t>Služby p</w:t>
      </w:r>
      <w:r w:rsidR="00D30BBC" w:rsidRPr="00B834BD">
        <w:rPr>
          <w:rFonts w:ascii="Arial" w:hAnsi="Arial" w:cs="Arial"/>
          <w:b/>
          <w:sz w:val="20"/>
          <w:szCs w:val="20"/>
        </w:rPr>
        <w:t>odpor</w:t>
      </w:r>
      <w:r>
        <w:rPr>
          <w:rFonts w:ascii="Arial" w:hAnsi="Arial" w:cs="Arial"/>
          <w:b/>
          <w:sz w:val="20"/>
          <w:szCs w:val="20"/>
        </w:rPr>
        <w:t>y</w:t>
      </w:r>
      <w:r w:rsidR="00D30BBC" w:rsidRPr="00B834BD">
        <w:rPr>
          <w:rFonts w:ascii="Arial" w:hAnsi="Arial" w:cs="Arial"/>
          <w:b/>
          <w:sz w:val="20"/>
          <w:szCs w:val="20"/>
        </w:rPr>
        <w:t xml:space="preserve"> </w:t>
      </w:r>
      <w:r w:rsidR="00D30BBC" w:rsidRPr="00847548">
        <w:rPr>
          <w:rFonts w:ascii="Arial" w:hAnsi="Arial" w:cs="Arial"/>
          <w:b/>
          <w:sz w:val="20"/>
          <w:szCs w:val="20"/>
        </w:rPr>
        <w:t xml:space="preserve">systému Call Centra </w:t>
      </w:r>
      <w:r>
        <w:rPr>
          <w:rFonts w:ascii="Arial" w:hAnsi="Arial" w:cs="Arial"/>
          <w:b/>
          <w:sz w:val="20"/>
          <w:szCs w:val="20"/>
        </w:rPr>
        <w:t>na vyžádání zvlášť hrazené</w:t>
      </w:r>
      <w:r w:rsidR="000D7BBD">
        <w:rPr>
          <w:rFonts w:ascii="Arial" w:hAnsi="Arial" w:cs="Arial"/>
          <w:b/>
          <w:sz w:val="20"/>
          <w:szCs w:val="20"/>
        </w:rPr>
        <w:t xml:space="preserve"> </w:t>
      </w:r>
      <w:r w:rsidR="000D74EB" w:rsidRPr="000D74EB">
        <w:rPr>
          <w:rFonts w:ascii="Arial" w:hAnsi="Arial" w:cs="Arial"/>
          <w:sz w:val="20"/>
          <w:szCs w:val="20"/>
        </w:rPr>
        <w:t>(dále též jen „</w:t>
      </w:r>
      <w:r w:rsidR="000D74EB" w:rsidRPr="000D74EB">
        <w:rPr>
          <w:rFonts w:ascii="Arial" w:hAnsi="Arial" w:cs="Arial"/>
          <w:b/>
          <w:sz w:val="20"/>
          <w:szCs w:val="20"/>
        </w:rPr>
        <w:t xml:space="preserve">podpora systému CC hrazená </w:t>
      </w:r>
      <w:r w:rsidR="000D74EB">
        <w:rPr>
          <w:rFonts w:ascii="Arial" w:hAnsi="Arial" w:cs="Arial"/>
          <w:b/>
          <w:sz w:val="20"/>
          <w:szCs w:val="20"/>
        </w:rPr>
        <w:t>nad rámec paušálu</w:t>
      </w:r>
      <w:r w:rsidR="000D74EB" w:rsidRPr="000D74EB">
        <w:rPr>
          <w:rFonts w:ascii="Arial" w:hAnsi="Arial" w:cs="Arial"/>
          <w:sz w:val="20"/>
          <w:szCs w:val="20"/>
        </w:rPr>
        <w:t>“</w:t>
      </w:r>
      <w:r w:rsidR="00C6344E">
        <w:rPr>
          <w:rFonts w:ascii="Arial" w:hAnsi="Arial" w:cs="Arial"/>
          <w:b/>
          <w:sz w:val="20"/>
          <w:szCs w:val="20"/>
        </w:rPr>
        <w:t xml:space="preserve"> </w:t>
      </w:r>
      <w:r w:rsidR="00C6344E" w:rsidRPr="00132B87">
        <w:rPr>
          <w:rFonts w:ascii="Arial" w:hAnsi="Arial" w:cs="Arial"/>
          <w:sz w:val="20"/>
          <w:szCs w:val="20"/>
        </w:rPr>
        <w:t>nebo</w:t>
      </w:r>
      <w:r w:rsidR="00C6344E">
        <w:rPr>
          <w:rFonts w:ascii="Arial" w:hAnsi="Arial" w:cs="Arial"/>
          <w:b/>
          <w:sz w:val="20"/>
          <w:szCs w:val="20"/>
        </w:rPr>
        <w:t xml:space="preserve"> </w:t>
      </w:r>
      <w:r w:rsidR="00C6344E" w:rsidRPr="00132B87">
        <w:rPr>
          <w:rFonts w:ascii="Arial" w:hAnsi="Arial" w:cs="Arial"/>
          <w:sz w:val="20"/>
          <w:szCs w:val="20"/>
        </w:rPr>
        <w:t>„</w:t>
      </w:r>
      <w:r>
        <w:rPr>
          <w:rFonts w:ascii="Arial" w:hAnsi="Arial" w:cs="Arial"/>
          <w:b/>
          <w:sz w:val="20"/>
          <w:szCs w:val="20"/>
        </w:rPr>
        <w:t>Doplňkové služby</w:t>
      </w:r>
      <w:r w:rsidR="00C6344E" w:rsidRPr="00132B87">
        <w:rPr>
          <w:rFonts w:ascii="Arial" w:hAnsi="Arial" w:cs="Arial"/>
          <w:sz w:val="20"/>
          <w:szCs w:val="20"/>
        </w:rPr>
        <w:t>“</w:t>
      </w:r>
      <w:r w:rsidRPr="00132B87">
        <w:rPr>
          <w:rFonts w:ascii="Arial" w:hAnsi="Arial" w:cs="Arial"/>
          <w:sz w:val="20"/>
          <w:szCs w:val="20"/>
        </w:rPr>
        <w:t>)</w:t>
      </w:r>
      <w:r w:rsidR="00236A76">
        <w:rPr>
          <w:rFonts w:ascii="Arial" w:hAnsi="Arial" w:cs="Arial"/>
          <w:sz w:val="20"/>
          <w:szCs w:val="20"/>
        </w:rPr>
        <w:t>, které zahrnují:</w:t>
      </w:r>
    </w:p>
    <w:p w:rsidR="00236A76" w:rsidRDefault="00236A76" w:rsidP="00EF0613">
      <w:pPr>
        <w:pStyle w:val="Odstavecseseznamem"/>
        <w:numPr>
          <w:ilvl w:val="0"/>
          <w:numId w:val="90"/>
        </w:numPr>
        <w:spacing w:before="120" w:after="0"/>
        <w:ind w:left="1434" w:hanging="357"/>
        <w:jc w:val="both"/>
        <w:rPr>
          <w:rFonts w:ascii="Arial" w:hAnsi="Arial" w:cs="Arial"/>
          <w:b/>
          <w:sz w:val="20"/>
          <w:szCs w:val="20"/>
        </w:rPr>
      </w:pPr>
      <w:r w:rsidRPr="001315F6">
        <w:rPr>
          <w:rFonts w:ascii="Arial" w:hAnsi="Arial" w:cs="Arial"/>
          <w:b/>
          <w:sz w:val="20"/>
          <w:szCs w:val="20"/>
        </w:rPr>
        <w:t xml:space="preserve">Provádění úprav </w:t>
      </w:r>
      <w:r w:rsidRPr="00236A76">
        <w:rPr>
          <w:rFonts w:ascii="Arial" w:hAnsi="Arial" w:cs="Arial"/>
          <w:b/>
          <w:sz w:val="20"/>
          <w:szCs w:val="20"/>
        </w:rPr>
        <w:t>podporovaného systému CC, tzv. „Změn“</w:t>
      </w:r>
    </w:p>
    <w:p w:rsidR="00F364EC" w:rsidRPr="00501EC5" w:rsidRDefault="00501EC5" w:rsidP="00501EC5">
      <w:pPr>
        <w:pStyle w:val="Odstavecseseznamem"/>
        <w:suppressAutoHyphens/>
        <w:spacing w:before="120" w:after="120"/>
        <w:ind w:left="1418"/>
        <w:contextualSpacing w:val="0"/>
        <w:jc w:val="both"/>
        <w:rPr>
          <w:rFonts w:ascii="Arial" w:hAnsi="Arial" w:cs="Arial"/>
          <w:sz w:val="20"/>
        </w:rPr>
      </w:pPr>
      <w:r>
        <w:rPr>
          <w:rFonts w:ascii="Arial" w:hAnsi="Arial" w:cs="Arial"/>
          <w:sz w:val="20"/>
        </w:rPr>
        <w:t xml:space="preserve">Služby </w:t>
      </w:r>
      <w:r w:rsidR="006D20FD">
        <w:rPr>
          <w:rFonts w:ascii="Arial" w:hAnsi="Arial" w:cs="Arial"/>
          <w:sz w:val="20"/>
        </w:rPr>
        <w:t xml:space="preserve">podpory </w:t>
      </w:r>
      <w:r>
        <w:rPr>
          <w:rFonts w:ascii="Arial" w:hAnsi="Arial" w:cs="Arial"/>
          <w:sz w:val="20"/>
        </w:rPr>
        <w:t>zahrnují</w:t>
      </w:r>
      <w:r w:rsidR="00F364EC" w:rsidRPr="00501EC5">
        <w:rPr>
          <w:rFonts w:ascii="Arial" w:hAnsi="Arial" w:cs="Arial"/>
          <w:sz w:val="20"/>
        </w:rPr>
        <w:t xml:space="preserve"> především úpravu funkcionalit podporovaného systému CC</w:t>
      </w:r>
      <w:r w:rsidR="0009253F">
        <w:rPr>
          <w:rFonts w:ascii="Arial" w:hAnsi="Arial" w:cs="Arial"/>
          <w:sz w:val="20"/>
        </w:rPr>
        <w:t>. B</w:t>
      </w:r>
      <w:r>
        <w:rPr>
          <w:rFonts w:ascii="Arial" w:hAnsi="Arial" w:cs="Arial"/>
          <w:sz w:val="20"/>
        </w:rPr>
        <w:t xml:space="preserve">ližší specifikace je uvedena v </w:t>
      </w:r>
      <w:r w:rsidRPr="0022595F">
        <w:rPr>
          <w:rFonts w:ascii="Arial" w:hAnsi="Arial" w:cs="Arial"/>
          <w:sz w:val="20"/>
        </w:rPr>
        <w:t xml:space="preserve">Příloze č. </w:t>
      </w:r>
      <w:r>
        <w:rPr>
          <w:rFonts w:ascii="Arial" w:hAnsi="Arial" w:cs="Arial"/>
          <w:sz w:val="20"/>
        </w:rPr>
        <w:t>2</w:t>
      </w:r>
      <w:r w:rsidRPr="0022595F">
        <w:rPr>
          <w:rFonts w:ascii="Arial" w:hAnsi="Arial" w:cs="Arial"/>
          <w:sz w:val="20"/>
        </w:rPr>
        <w:t xml:space="preserve"> v </w:t>
      </w:r>
      <w:r w:rsidR="00744DA0">
        <w:rPr>
          <w:rFonts w:ascii="Arial" w:hAnsi="Arial" w:cs="Arial"/>
          <w:sz w:val="20"/>
        </w:rPr>
        <w:t>odst. 3 bodě</w:t>
      </w:r>
      <w:r w:rsidRPr="0022595F">
        <w:rPr>
          <w:rFonts w:ascii="Arial" w:hAnsi="Arial" w:cs="Arial"/>
          <w:sz w:val="20"/>
        </w:rPr>
        <w:t xml:space="preserve"> 3.</w:t>
      </w:r>
      <w:r>
        <w:rPr>
          <w:rFonts w:ascii="Arial" w:hAnsi="Arial" w:cs="Arial"/>
          <w:sz w:val="20"/>
        </w:rPr>
        <w:t>2</w:t>
      </w:r>
      <w:r w:rsidR="00631259">
        <w:rPr>
          <w:rFonts w:ascii="Arial" w:hAnsi="Arial" w:cs="Arial"/>
          <w:sz w:val="20"/>
        </w:rPr>
        <w:t xml:space="preserve"> </w:t>
      </w:r>
      <w:r>
        <w:rPr>
          <w:rFonts w:ascii="Arial" w:hAnsi="Arial" w:cs="Arial"/>
          <w:sz w:val="20"/>
        </w:rPr>
        <w:t>písm. a).</w:t>
      </w:r>
    </w:p>
    <w:p w:rsidR="00236A76" w:rsidRDefault="00236A76" w:rsidP="00EF0613">
      <w:pPr>
        <w:pStyle w:val="Odstavecseseznamem"/>
        <w:numPr>
          <w:ilvl w:val="0"/>
          <w:numId w:val="90"/>
        </w:numPr>
        <w:spacing w:before="120" w:after="120"/>
        <w:ind w:left="1434" w:hanging="357"/>
        <w:contextualSpacing w:val="0"/>
        <w:jc w:val="both"/>
        <w:rPr>
          <w:rFonts w:ascii="Arial" w:hAnsi="Arial" w:cs="Arial"/>
          <w:b/>
          <w:sz w:val="20"/>
          <w:szCs w:val="20"/>
        </w:rPr>
      </w:pPr>
      <w:r>
        <w:rPr>
          <w:rFonts w:ascii="Arial" w:hAnsi="Arial" w:cs="Arial"/>
          <w:b/>
          <w:sz w:val="20"/>
          <w:szCs w:val="20"/>
        </w:rPr>
        <w:t xml:space="preserve">Konzultační služby </w:t>
      </w:r>
      <w:r w:rsidRPr="001E0F35">
        <w:rPr>
          <w:rFonts w:ascii="Arial" w:hAnsi="Arial" w:cs="Arial"/>
          <w:b/>
          <w:sz w:val="20"/>
          <w:szCs w:val="20"/>
        </w:rPr>
        <w:t>vztahující se k užívání podporovaného systému CC</w:t>
      </w:r>
    </w:p>
    <w:p w:rsidR="00EE10D6" w:rsidRPr="005A135D" w:rsidRDefault="00461247" w:rsidP="00EE10D6">
      <w:pPr>
        <w:pStyle w:val="Odstavecseseznamem"/>
        <w:spacing w:before="120" w:after="120"/>
        <w:ind w:left="1434"/>
        <w:contextualSpacing w:val="0"/>
        <w:jc w:val="both"/>
        <w:rPr>
          <w:rFonts w:ascii="Arial" w:hAnsi="Arial" w:cs="Arial"/>
          <w:b/>
          <w:sz w:val="20"/>
          <w:szCs w:val="20"/>
        </w:rPr>
      </w:pPr>
      <w:r>
        <w:rPr>
          <w:rFonts w:ascii="Arial" w:hAnsi="Arial" w:cs="Arial"/>
          <w:sz w:val="20"/>
        </w:rPr>
        <w:t xml:space="preserve">Služby </w:t>
      </w:r>
      <w:r w:rsidR="006D20FD">
        <w:rPr>
          <w:rFonts w:ascii="Arial" w:hAnsi="Arial" w:cs="Arial"/>
          <w:sz w:val="20"/>
        </w:rPr>
        <w:t xml:space="preserve">podpory </w:t>
      </w:r>
      <w:r>
        <w:rPr>
          <w:rFonts w:ascii="Arial" w:hAnsi="Arial" w:cs="Arial"/>
          <w:sz w:val="20"/>
        </w:rPr>
        <w:t>zahrnují</w:t>
      </w:r>
      <w:r w:rsidRPr="00501EC5">
        <w:rPr>
          <w:rFonts w:ascii="Arial" w:hAnsi="Arial" w:cs="Arial"/>
          <w:sz w:val="20"/>
        </w:rPr>
        <w:t xml:space="preserve"> především </w:t>
      </w:r>
      <w:r>
        <w:rPr>
          <w:rFonts w:ascii="Arial" w:hAnsi="Arial" w:cs="Arial"/>
          <w:sz w:val="20"/>
        </w:rPr>
        <w:t>poskytování konzultací</w:t>
      </w:r>
      <w:r w:rsidR="00DC6F95">
        <w:rPr>
          <w:rFonts w:ascii="Arial" w:hAnsi="Arial" w:cs="Arial"/>
          <w:sz w:val="20"/>
        </w:rPr>
        <w:t>. B</w:t>
      </w:r>
      <w:r w:rsidR="002857CA">
        <w:rPr>
          <w:rFonts w:ascii="Arial" w:hAnsi="Arial" w:cs="Arial"/>
          <w:sz w:val="20"/>
        </w:rPr>
        <w:t xml:space="preserve">ližší specifikace je uvedena v </w:t>
      </w:r>
      <w:r w:rsidRPr="0022595F">
        <w:rPr>
          <w:rFonts w:ascii="Arial" w:hAnsi="Arial" w:cs="Arial"/>
          <w:sz w:val="20"/>
        </w:rPr>
        <w:t xml:space="preserve">Příloze č. </w:t>
      </w:r>
      <w:r>
        <w:rPr>
          <w:rFonts w:ascii="Arial" w:hAnsi="Arial" w:cs="Arial"/>
          <w:sz w:val="20"/>
        </w:rPr>
        <w:t>2</w:t>
      </w:r>
      <w:r w:rsidRPr="0022595F">
        <w:rPr>
          <w:rFonts w:ascii="Arial" w:hAnsi="Arial" w:cs="Arial"/>
          <w:sz w:val="20"/>
        </w:rPr>
        <w:t xml:space="preserve"> v </w:t>
      </w:r>
      <w:r w:rsidR="00744DA0">
        <w:rPr>
          <w:rFonts w:ascii="Arial" w:hAnsi="Arial" w:cs="Arial"/>
          <w:sz w:val="20"/>
        </w:rPr>
        <w:t>odst. 3 bodě</w:t>
      </w:r>
      <w:r w:rsidRPr="0022595F">
        <w:rPr>
          <w:rFonts w:ascii="Arial" w:hAnsi="Arial" w:cs="Arial"/>
          <w:sz w:val="20"/>
        </w:rPr>
        <w:t xml:space="preserve"> 3.</w:t>
      </w:r>
      <w:r w:rsidR="002857CA">
        <w:rPr>
          <w:rFonts w:ascii="Arial" w:hAnsi="Arial" w:cs="Arial"/>
          <w:sz w:val="20"/>
        </w:rPr>
        <w:t>2</w:t>
      </w:r>
      <w:r w:rsidR="00631259">
        <w:rPr>
          <w:rFonts w:ascii="Arial" w:hAnsi="Arial" w:cs="Arial"/>
          <w:sz w:val="20"/>
        </w:rPr>
        <w:t xml:space="preserve"> </w:t>
      </w:r>
      <w:r>
        <w:rPr>
          <w:rFonts w:ascii="Arial" w:hAnsi="Arial" w:cs="Arial"/>
          <w:sz w:val="20"/>
        </w:rPr>
        <w:t>písm. b).</w:t>
      </w:r>
    </w:p>
    <w:p w:rsidR="00236A76" w:rsidRPr="001E4D6D" w:rsidRDefault="00236A76" w:rsidP="00EF0613">
      <w:pPr>
        <w:pStyle w:val="Odstavecseseznamem"/>
        <w:numPr>
          <w:ilvl w:val="0"/>
          <w:numId w:val="90"/>
        </w:numPr>
        <w:spacing w:before="120" w:after="120"/>
        <w:ind w:left="1434" w:hanging="357"/>
        <w:contextualSpacing w:val="0"/>
        <w:jc w:val="both"/>
        <w:rPr>
          <w:rFonts w:ascii="Arial" w:hAnsi="Arial" w:cs="Arial"/>
          <w:sz w:val="20"/>
        </w:rPr>
      </w:pPr>
      <w:r w:rsidRPr="008C1D4F">
        <w:rPr>
          <w:rFonts w:ascii="Arial" w:hAnsi="Arial" w:cs="Arial"/>
          <w:b/>
          <w:sz w:val="20"/>
          <w:szCs w:val="20"/>
        </w:rPr>
        <w:t>Obnov</w:t>
      </w:r>
      <w:r w:rsidR="00631259">
        <w:rPr>
          <w:rFonts w:ascii="Arial" w:hAnsi="Arial" w:cs="Arial"/>
          <w:b/>
          <w:sz w:val="20"/>
          <w:szCs w:val="20"/>
        </w:rPr>
        <w:t>u</w:t>
      </w:r>
      <w:r w:rsidRPr="008C1D4F">
        <w:rPr>
          <w:rFonts w:ascii="Arial" w:hAnsi="Arial" w:cs="Arial"/>
          <w:b/>
          <w:sz w:val="20"/>
          <w:szCs w:val="20"/>
        </w:rPr>
        <w:t xml:space="preserve"> operačního systému</w:t>
      </w:r>
      <w:r w:rsidRPr="005A135D">
        <w:rPr>
          <w:rFonts w:ascii="Arial" w:hAnsi="Arial" w:cs="Arial"/>
          <w:b/>
          <w:sz w:val="20"/>
          <w:szCs w:val="20"/>
        </w:rPr>
        <w:t xml:space="preserve"> a veškerých aplikačních a databázových SW</w:t>
      </w:r>
      <w:r>
        <w:rPr>
          <w:rFonts w:ascii="Arial" w:hAnsi="Arial" w:cs="Arial"/>
          <w:b/>
          <w:sz w:val="20"/>
          <w:szCs w:val="20"/>
        </w:rPr>
        <w:t>,</w:t>
      </w:r>
      <w:r w:rsidRPr="005A135D">
        <w:rPr>
          <w:rFonts w:ascii="Arial" w:hAnsi="Arial" w:cs="Arial"/>
          <w:b/>
          <w:sz w:val="20"/>
          <w:szCs w:val="20"/>
        </w:rPr>
        <w:t xml:space="preserve"> </w:t>
      </w:r>
      <w:r w:rsidRPr="005A135D">
        <w:rPr>
          <w:rFonts w:ascii="Arial" w:hAnsi="Arial" w:cs="Arial"/>
          <w:sz w:val="20"/>
          <w:szCs w:val="20"/>
        </w:rPr>
        <w:t xml:space="preserve">a to </w:t>
      </w:r>
      <w:r w:rsidRPr="001E4D6D">
        <w:rPr>
          <w:rFonts w:ascii="Arial" w:hAnsi="Arial" w:cs="Arial"/>
          <w:sz w:val="20"/>
        </w:rPr>
        <w:t>včetně jejich nastavení v případě HW poruchy serveru – systému CC</w:t>
      </w:r>
      <w:r w:rsidR="00643411">
        <w:rPr>
          <w:rFonts w:ascii="Arial" w:hAnsi="Arial" w:cs="Arial"/>
          <w:sz w:val="20"/>
        </w:rPr>
        <w:t>.</w:t>
      </w:r>
      <w:r w:rsidR="006458EA">
        <w:rPr>
          <w:rFonts w:ascii="Arial" w:hAnsi="Arial" w:cs="Arial"/>
          <w:sz w:val="20"/>
        </w:rPr>
        <w:t xml:space="preserve"> </w:t>
      </w:r>
    </w:p>
    <w:p w:rsidR="00104125" w:rsidRDefault="00236A76" w:rsidP="00EF0613">
      <w:pPr>
        <w:pStyle w:val="Odstavecseseznamem"/>
        <w:numPr>
          <w:ilvl w:val="0"/>
          <w:numId w:val="90"/>
        </w:numPr>
        <w:spacing w:before="120" w:after="120"/>
        <w:ind w:left="1434" w:hanging="357"/>
        <w:contextualSpacing w:val="0"/>
        <w:jc w:val="both"/>
        <w:rPr>
          <w:rFonts w:ascii="Arial" w:hAnsi="Arial" w:cs="Arial"/>
          <w:b/>
          <w:sz w:val="20"/>
          <w:szCs w:val="20"/>
        </w:rPr>
      </w:pPr>
      <w:r w:rsidRPr="008C1D4F">
        <w:rPr>
          <w:rFonts w:ascii="Arial" w:hAnsi="Arial" w:cs="Arial"/>
          <w:b/>
          <w:sz w:val="20"/>
          <w:szCs w:val="20"/>
        </w:rPr>
        <w:t>Migrac</w:t>
      </w:r>
      <w:r w:rsidR="00631259">
        <w:rPr>
          <w:rFonts w:ascii="Arial" w:hAnsi="Arial" w:cs="Arial"/>
          <w:b/>
          <w:sz w:val="20"/>
          <w:szCs w:val="20"/>
        </w:rPr>
        <w:t>i</w:t>
      </w:r>
      <w:r w:rsidRPr="008C1D4F">
        <w:rPr>
          <w:rFonts w:ascii="Arial" w:hAnsi="Arial" w:cs="Arial"/>
          <w:b/>
          <w:sz w:val="20"/>
          <w:szCs w:val="20"/>
        </w:rPr>
        <w:t xml:space="preserve"> operačního systému</w:t>
      </w:r>
      <w:r w:rsidRPr="005A135D">
        <w:rPr>
          <w:rFonts w:ascii="Arial" w:hAnsi="Arial" w:cs="Arial"/>
          <w:b/>
          <w:sz w:val="20"/>
          <w:szCs w:val="20"/>
        </w:rPr>
        <w:t xml:space="preserve"> a veškerých aplikačních nebo databázových SW</w:t>
      </w:r>
    </w:p>
    <w:p w:rsidR="000E2E42" w:rsidRPr="007C4B5B" w:rsidRDefault="00104125" w:rsidP="007C4B5B">
      <w:pPr>
        <w:pStyle w:val="Odstavecseseznamem"/>
        <w:spacing w:before="120" w:after="120"/>
        <w:ind w:left="1434"/>
        <w:contextualSpacing w:val="0"/>
        <w:jc w:val="both"/>
      </w:pPr>
      <w:r>
        <w:rPr>
          <w:rFonts w:ascii="Arial" w:hAnsi="Arial" w:cs="Arial"/>
          <w:sz w:val="20"/>
          <w:szCs w:val="20"/>
        </w:rPr>
        <w:t xml:space="preserve">Služby </w:t>
      </w:r>
      <w:r w:rsidR="00C6025F">
        <w:rPr>
          <w:rFonts w:ascii="Arial" w:hAnsi="Arial" w:cs="Arial"/>
          <w:sz w:val="20"/>
          <w:szCs w:val="20"/>
        </w:rPr>
        <w:t xml:space="preserve">podpory </w:t>
      </w:r>
      <w:r>
        <w:rPr>
          <w:rFonts w:ascii="Arial" w:hAnsi="Arial" w:cs="Arial"/>
          <w:sz w:val="20"/>
          <w:szCs w:val="20"/>
        </w:rPr>
        <w:t xml:space="preserve">zahrnují zejména </w:t>
      </w:r>
      <w:r w:rsidRPr="008C1D4F">
        <w:rPr>
          <w:rFonts w:ascii="Arial" w:hAnsi="Arial" w:cs="Arial"/>
          <w:sz w:val="20"/>
          <w:szCs w:val="20"/>
        </w:rPr>
        <w:t>zajištění migrace operačního systému a veškerých aplikačních nebo databázových SW</w:t>
      </w:r>
      <w:r>
        <w:rPr>
          <w:rFonts w:ascii="Arial" w:hAnsi="Arial" w:cs="Arial"/>
          <w:sz w:val="20"/>
          <w:szCs w:val="20"/>
        </w:rPr>
        <w:t xml:space="preserve"> v případě </w:t>
      </w:r>
      <w:r w:rsidRPr="008C1D4F">
        <w:rPr>
          <w:rFonts w:ascii="Arial" w:hAnsi="Arial" w:cs="Arial"/>
          <w:sz w:val="20"/>
          <w:szCs w:val="20"/>
        </w:rPr>
        <w:t xml:space="preserve">záměny některého ze stávajících </w:t>
      </w:r>
      <w:r>
        <w:rPr>
          <w:rFonts w:ascii="Arial" w:hAnsi="Arial" w:cs="Arial"/>
          <w:sz w:val="20"/>
          <w:szCs w:val="20"/>
        </w:rPr>
        <w:t xml:space="preserve">využívaných </w:t>
      </w:r>
      <w:r w:rsidRPr="008C1D4F">
        <w:rPr>
          <w:rFonts w:ascii="Arial" w:hAnsi="Arial" w:cs="Arial"/>
          <w:sz w:val="20"/>
          <w:szCs w:val="20"/>
        </w:rPr>
        <w:t>serverů</w:t>
      </w:r>
      <w:r>
        <w:rPr>
          <w:rFonts w:ascii="Arial" w:hAnsi="Arial" w:cs="Arial"/>
          <w:sz w:val="20"/>
          <w:szCs w:val="20"/>
        </w:rPr>
        <w:t xml:space="preserve"> za jiný</w:t>
      </w:r>
      <w:r w:rsidR="00EB66BC">
        <w:rPr>
          <w:rFonts w:ascii="Arial" w:hAnsi="Arial" w:cs="Arial"/>
          <w:sz w:val="20"/>
          <w:szCs w:val="20"/>
        </w:rPr>
        <w:t>.</w:t>
      </w:r>
      <w:r w:rsidR="001E4D6D">
        <w:rPr>
          <w:rFonts w:ascii="Arial" w:hAnsi="Arial" w:cs="Arial"/>
          <w:sz w:val="20"/>
          <w:szCs w:val="20"/>
        </w:rPr>
        <w:t xml:space="preserve"> </w:t>
      </w:r>
      <w:r w:rsidR="00EB66BC">
        <w:rPr>
          <w:rFonts w:ascii="Arial" w:hAnsi="Arial" w:cs="Arial"/>
          <w:sz w:val="20"/>
          <w:szCs w:val="20"/>
        </w:rPr>
        <w:t>B</w:t>
      </w:r>
      <w:r w:rsidR="001E4D6D">
        <w:rPr>
          <w:rFonts w:ascii="Arial" w:hAnsi="Arial" w:cs="Arial"/>
          <w:sz w:val="20"/>
          <w:szCs w:val="20"/>
        </w:rPr>
        <w:t xml:space="preserve">ližší specifikace je </w:t>
      </w:r>
      <w:r w:rsidR="001E4D6D">
        <w:rPr>
          <w:rFonts w:ascii="Arial" w:hAnsi="Arial" w:cs="Arial"/>
          <w:sz w:val="20"/>
        </w:rPr>
        <w:t xml:space="preserve">uvedena v </w:t>
      </w:r>
      <w:r w:rsidR="001E4D6D" w:rsidRPr="0022595F">
        <w:rPr>
          <w:rFonts w:ascii="Arial" w:hAnsi="Arial" w:cs="Arial"/>
          <w:sz w:val="20"/>
        </w:rPr>
        <w:t xml:space="preserve">Příloze č. </w:t>
      </w:r>
      <w:r w:rsidR="001E4D6D">
        <w:rPr>
          <w:rFonts w:ascii="Arial" w:hAnsi="Arial" w:cs="Arial"/>
          <w:sz w:val="20"/>
        </w:rPr>
        <w:t>2</w:t>
      </w:r>
      <w:r w:rsidR="001E4D6D" w:rsidRPr="0022595F">
        <w:rPr>
          <w:rFonts w:ascii="Arial" w:hAnsi="Arial" w:cs="Arial"/>
          <w:sz w:val="20"/>
        </w:rPr>
        <w:t xml:space="preserve"> v </w:t>
      </w:r>
      <w:r w:rsidR="00744DA0">
        <w:rPr>
          <w:rFonts w:ascii="Arial" w:hAnsi="Arial" w:cs="Arial"/>
          <w:sz w:val="20"/>
        </w:rPr>
        <w:t>odst. 3 bodě</w:t>
      </w:r>
      <w:r w:rsidR="001E4D6D" w:rsidRPr="0022595F">
        <w:rPr>
          <w:rFonts w:ascii="Arial" w:hAnsi="Arial" w:cs="Arial"/>
          <w:sz w:val="20"/>
        </w:rPr>
        <w:t xml:space="preserve"> 3.</w:t>
      </w:r>
      <w:r w:rsidR="001E4D6D">
        <w:rPr>
          <w:rFonts w:ascii="Arial" w:hAnsi="Arial" w:cs="Arial"/>
          <w:sz w:val="20"/>
        </w:rPr>
        <w:t>2</w:t>
      </w:r>
      <w:r w:rsidR="00631259">
        <w:rPr>
          <w:rFonts w:ascii="Arial" w:hAnsi="Arial" w:cs="Arial"/>
          <w:sz w:val="20"/>
        </w:rPr>
        <w:t xml:space="preserve"> </w:t>
      </w:r>
      <w:r w:rsidR="001E4D6D">
        <w:rPr>
          <w:rFonts w:ascii="Arial" w:hAnsi="Arial" w:cs="Arial"/>
          <w:sz w:val="20"/>
        </w:rPr>
        <w:t>písm. d)</w:t>
      </w:r>
      <w:r w:rsidR="00236A76" w:rsidRPr="005A135D">
        <w:rPr>
          <w:rFonts w:ascii="Arial" w:hAnsi="Arial" w:cs="Arial"/>
          <w:b/>
          <w:sz w:val="20"/>
          <w:szCs w:val="20"/>
        </w:rPr>
        <w:t>.</w:t>
      </w:r>
    </w:p>
    <w:p w:rsidR="000E2E42" w:rsidRDefault="000E2E42" w:rsidP="007C4B5B"/>
    <w:p w:rsidR="007B23BE" w:rsidRDefault="00E91CE5" w:rsidP="00AC3145">
      <w:pPr>
        <w:numPr>
          <w:ilvl w:val="0"/>
          <w:numId w:val="43"/>
        </w:numPr>
        <w:tabs>
          <w:tab w:val="clear" w:pos="567"/>
          <w:tab w:val="num" w:pos="426"/>
        </w:tabs>
        <w:spacing w:before="120" w:after="120" w:line="276" w:lineRule="auto"/>
        <w:ind w:left="425" w:hanging="426"/>
        <w:contextualSpacing/>
        <w:jc w:val="both"/>
        <w:rPr>
          <w:rFonts w:ascii="Arial" w:hAnsi="Arial" w:cs="Arial"/>
          <w:sz w:val="20"/>
          <w:szCs w:val="20"/>
        </w:rPr>
      </w:pPr>
      <w:r w:rsidRPr="001F002B">
        <w:rPr>
          <w:rFonts w:ascii="Arial" w:hAnsi="Arial" w:cs="Arial"/>
          <w:sz w:val="20"/>
          <w:szCs w:val="20"/>
        </w:rPr>
        <w:t xml:space="preserve">Doplňkové služby </w:t>
      </w:r>
      <w:r w:rsidR="007B23BE" w:rsidRPr="001F002B">
        <w:rPr>
          <w:rFonts w:ascii="Arial" w:hAnsi="Arial" w:cs="Arial"/>
          <w:sz w:val="20"/>
          <w:szCs w:val="20"/>
        </w:rPr>
        <w:t xml:space="preserve">může Objednatel, počínaje dnem zahájení </w:t>
      </w:r>
      <w:r w:rsidR="006A7359">
        <w:rPr>
          <w:rFonts w:ascii="Arial" w:hAnsi="Arial" w:cs="Arial"/>
          <w:sz w:val="20"/>
          <w:szCs w:val="20"/>
        </w:rPr>
        <w:t xml:space="preserve">poskytování </w:t>
      </w:r>
      <w:r w:rsidR="007B23BE" w:rsidRPr="001F002B">
        <w:rPr>
          <w:rFonts w:ascii="Arial" w:hAnsi="Arial" w:cs="Arial"/>
          <w:sz w:val="20"/>
          <w:szCs w:val="20"/>
        </w:rPr>
        <w:t xml:space="preserve">podpory podle této Smlouvy, využít kdykoliv po celou dobu poskytování podpory podle této Smlouvy, a to podle svých potřeb </w:t>
      </w:r>
      <w:r w:rsidRPr="001F002B">
        <w:rPr>
          <w:rFonts w:ascii="Arial" w:hAnsi="Arial" w:cs="Arial"/>
          <w:sz w:val="20"/>
          <w:szCs w:val="20"/>
        </w:rPr>
        <w:t>v předpokládaném rozsahu 2 800 člověkohodin</w:t>
      </w:r>
      <w:r w:rsidR="00E531A9" w:rsidRPr="001F002B">
        <w:rPr>
          <w:rFonts w:ascii="Arial" w:hAnsi="Arial" w:cs="Arial"/>
          <w:sz w:val="20"/>
          <w:szCs w:val="20"/>
        </w:rPr>
        <w:t xml:space="preserve"> za období 48 měsíců účinnosti Smlouvy</w:t>
      </w:r>
      <w:r w:rsidR="007B23BE" w:rsidRPr="001F002B">
        <w:rPr>
          <w:rFonts w:ascii="Arial" w:hAnsi="Arial" w:cs="Arial"/>
          <w:sz w:val="20"/>
          <w:szCs w:val="20"/>
        </w:rPr>
        <w:t>.</w:t>
      </w:r>
      <w:r w:rsidRPr="001F002B">
        <w:rPr>
          <w:rFonts w:ascii="Arial" w:hAnsi="Arial" w:cs="Arial"/>
          <w:sz w:val="20"/>
          <w:szCs w:val="20"/>
        </w:rPr>
        <w:t xml:space="preserve"> </w:t>
      </w:r>
      <w:r w:rsidR="007B23BE" w:rsidRPr="001F002B">
        <w:rPr>
          <w:rFonts w:ascii="Arial" w:hAnsi="Arial" w:cs="Arial"/>
          <w:sz w:val="20"/>
          <w:szCs w:val="20"/>
        </w:rPr>
        <w:t>Jedná se o podporu poskytovanou „na vyžádání“ Objednatele</w:t>
      </w:r>
      <w:r w:rsidR="00885995">
        <w:rPr>
          <w:rFonts w:ascii="Arial" w:hAnsi="Arial" w:cs="Arial"/>
          <w:sz w:val="20"/>
          <w:szCs w:val="20"/>
        </w:rPr>
        <w:t xml:space="preserve">. </w:t>
      </w:r>
      <w:r w:rsidR="007B23BE" w:rsidRPr="001F002B">
        <w:rPr>
          <w:rFonts w:ascii="Arial" w:hAnsi="Arial" w:cs="Arial"/>
          <w:sz w:val="20"/>
          <w:szCs w:val="20"/>
        </w:rPr>
        <w:t>Objednatel neporuší tuto Smlouvu, pokud tuto podporu nevyžádá.</w:t>
      </w:r>
      <w:r w:rsidR="001F002B" w:rsidRPr="001F002B">
        <w:rPr>
          <w:rFonts w:ascii="Arial" w:hAnsi="Arial" w:cs="Arial"/>
          <w:sz w:val="20"/>
          <w:szCs w:val="20"/>
        </w:rPr>
        <w:t xml:space="preserve"> </w:t>
      </w:r>
      <w:r w:rsidR="007B23BE" w:rsidRPr="001F002B">
        <w:rPr>
          <w:rFonts w:ascii="Arial" w:hAnsi="Arial" w:cs="Arial"/>
          <w:sz w:val="20"/>
          <w:szCs w:val="20"/>
        </w:rPr>
        <w:t>Poskytovatel je povinen Objednateli umožnit čerpání tohoto způsobu podpory podle potřeb Objednatele.</w:t>
      </w:r>
    </w:p>
    <w:p w:rsidR="00AC3145" w:rsidRPr="001F002B" w:rsidRDefault="00AC3145" w:rsidP="00AC3145">
      <w:pPr>
        <w:spacing w:before="120" w:after="120" w:line="276" w:lineRule="auto"/>
        <w:ind w:left="425"/>
        <w:contextualSpacing/>
        <w:jc w:val="both"/>
        <w:rPr>
          <w:rFonts w:ascii="Arial" w:hAnsi="Arial" w:cs="Arial"/>
          <w:sz w:val="20"/>
          <w:szCs w:val="20"/>
        </w:rPr>
      </w:pPr>
    </w:p>
    <w:p w:rsidR="00586113" w:rsidRDefault="00586113" w:rsidP="00AC3145">
      <w:pPr>
        <w:numPr>
          <w:ilvl w:val="0"/>
          <w:numId w:val="43"/>
        </w:numPr>
        <w:tabs>
          <w:tab w:val="clear" w:pos="567"/>
          <w:tab w:val="num" w:pos="426"/>
        </w:tabs>
        <w:spacing w:before="120" w:after="120" w:line="276" w:lineRule="auto"/>
        <w:ind w:left="425" w:hanging="426"/>
        <w:contextualSpacing/>
        <w:jc w:val="both"/>
        <w:rPr>
          <w:rFonts w:ascii="Arial" w:hAnsi="Arial" w:cs="Arial"/>
          <w:sz w:val="20"/>
          <w:szCs w:val="20"/>
        </w:rPr>
      </w:pPr>
      <w:r w:rsidRPr="00B00730">
        <w:rPr>
          <w:rFonts w:ascii="Arial" w:hAnsi="Arial" w:cs="Arial"/>
          <w:sz w:val="20"/>
          <w:szCs w:val="20"/>
        </w:rPr>
        <w:t xml:space="preserve">Podpora </w:t>
      </w:r>
      <w:r>
        <w:rPr>
          <w:rFonts w:ascii="Arial" w:hAnsi="Arial" w:cs="Arial"/>
          <w:sz w:val="20"/>
          <w:szCs w:val="20"/>
        </w:rPr>
        <w:t xml:space="preserve">systému CC bude poskytována stávajícímu podporovanému systému CC jako celku </w:t>
      </w:r>
      <w:r w:rsidR="003C4439">
        <w:rPr>
          <w:rFonts w:ascii="Arial" w:hAnsi="Arial" w:cs="Arial"/>
          <w:sz w:val="20"/>
          <w:szCs w:val="20"/>
        </w:rPr>
        <w:br/>
      </w:r>
      <w:r w:rsidRPr="00F40EB5">
        <w:rPr>
          <w:rFonts w:ascii="Arial" w:hAnsi="Arial" w:cs="Arial"/>
          <w:sz w:val="20"/>
          <w:szCs w:val="20"/>
        </w:rPr>
        <w:t>i</w:t>
      </w:r>
      <w:r>
        <w:rPr>
          <w:rFonts w:ascii="Arial" w:hAnsi="Arial" w:cs="Arial"/>
          <w:sz w:val="20"/>
          <w:szCs w:val="20"/>
        </w:rPr>
        <w:t xml:space="preserve"> novým verzím</w:t>
      </w:r>
      <w:r w:rsidRPr="00C131FC">
        <w:rPr>
          <w:rFonts w:ascii="Arial" w:hAnsi="Arial" w:cs="Arial"/>
          <w:sz w:val="20"/>
          <w:szCs w:val="20"/>
        </w:rPr>
        <w:t xml:space="preserve"> </w:t>
      </w:r>
      <w:proofErr w:type="spellStart"/>
      <w:r w:rsidRPr="00C131FC">
        <w:rPr>
          <w:rFonts w:ascii="Arial" w:hAnsi="Arial" w:cs="Arial"/>
          <w:sz w:val="20"/>
          <w:szCs w:val="20"/>
        </w:rPr>
        <w:t>upgrades</w:t>
      </w:r>
      <w:proofErr w:type="spellEnd"/>
      <w:r w:rsidRPr="00C131FC">
        <w:rPr>
          <w:rFonts w:ascii="Arial" w:hAnsi="Arial" w:cs="Arial"/>
          <w:sz w:val="20"/>
          <w:szCs w:val="20"/>
        </w:rPr>
        <w:t>/</w:t>
      </w:r>
      <w:proofErr w:type="spellStart"/>
      <w:r w:rsidRPr="00C131FC">
        <w:rPr>
          <w:rFonts w:ascii="Arial" w:hAnsi="Arial" w:cs="Arial"/>
          <w:sz w:val="20"/>
          <w:szCs w:val="20"/>
        </w:rPr>
        <w:t>updates</w:t>
      </w:r>
      <w:proofErr w:type="spellEnd"/>
      <w:r w:rsidRPr="00C131FC">
        <w:rPr>
          <w:rFonts w:ascii="Arial" w:hAnsi="Arial" w:cs="Arial"/>
          <w:sz w:val="20"/>
          <w:szCs w:val="20"/>
        </w:rPr>
        <w:t>/</w:t>
      </w:r>
      <w:proofErr w:type="spellStart"/>
      <w:r w:rsidRPr="00C131FC">
        <w:rPr>
          <w:rFonts w:ascii="Arial" w:hAnsi="Arial" w:cs="Arial"/>
          <w:sz w:val="20"/>
          <w:szCs w:val="20"/>
        </w:rPr>
        <w:t>patches</w:t>
      </w:r>
      <w:proofErr w:type="spellEnd"/>
      <w:r w:rsidRPr="00C131FC">
        <w:rPr>
          <w:rFonts w:ascii="Arial" w:hAnsi="Arial" w:cs="Arial"/>
          <w:sz w:val="20"/>
          <w:szCs w:val="20"/>
        </w:rPr>
        <w:t>/</w:t>
      </w:r>
      <w:proofErr w:type="spellStart"/>
      <w:r w:rsidRPr="00C131FC">
        <w:rPr>
          <w:rFonts w:ascii="Arial" w:hAnsi="Arial" w:cs="Arial"/>
          <w:sz w:val="20"/>
          <w:szCs w:val="20"/>
        </w:rPr>
        <w:t>hotfixes</w:t>
      </w:r>
      <w:proofErr w:type="spellEnd"/>
      <w:r w:rsidRPr="007D0967">
        <w:rPr>
          <w:rFonts w:ascii="Arial" w:hAnsi="Arial" w:cs="Arial"/>
          <w:sz w:val="20"/>
          <w:szCs w:val="20"/>
        </w:rPr>
        <w:t xml:space="preserve"> poskytnutým v rámci </w:t>
      </w:r>
      <w:r>
        <w:rPr>
          <w:rFonts w:ascii="Arial" w:hAnsi="Arial" w:cs="Arial"/>
          <w:sz w:val="20"/>
          <w:szCs w:val="20"/>
        </w:rPr>
        <w:t xml:space="preserve">poskytování podpory </w:t>
      </w:r>
      <w:r w:rsidR="003C4439">
        <w:rPr>
          <w:rFonts w:ascii="Arial" w:hAnsi="Arial" w:cs="Arial"/>
          <w:sz w:val="20"/>
          <w:szCs w:val="20"/>
        </w:rPr>
        <w:br/>
      </w:r>
      <w:r>
        <w:rPr>
          <w:rFonts w:ascii="Arial" w:hAnsi="Arial" w:cs="Arial"/>
          <w:sz w:val="20"/>
          <w:szCs w:val="20"/>
        </w:rPr>
        <w:t>a Změnám provedeným</w:t>
      </w:r>
      <w:r w:rsidRPr="00B00730">
        <w:rPr>
          <w:rFonts w:ascii="Arial" w:hAnsi="Arial" w:cs="Arial"/>
          <w:sz w:val="20"/>
          <w:szCs w:val="20"/>
        </w:rPr>
        <w:t xml:space="preserve"> dle </w:t>
      </w:r>
      <w:r>
        <w:rPr>
          <w:rFonts w:ascii="Arial" w:hAnsi="Arial" w:cs="Arial"/>
          <w:sz w:val="20"/>
          <w:szCs w:val="20"/>
        </w:rPr>
        <w:t xml:space="preserve">této </w:t>
      </w:r>
      <w:r w:rsidRPr="00B00730">
        <w:rPr>
          <w:rFonts w:ascii="Arial" w:hAnsi="Arial" w:cs="Arial"/>
          <w:sz w:val="20"/>
          <w:szCs w:val="20"/>
        </w:rPr>
        <w:t>Smlouvy</w:t>
      </w:r>
      <w:r>
        <w:rPr>
          <w:rFonts w:ascii="Arial" w:hAnsi="Arial" w:cs="Arial"/>
          <w:sz w:val="20"/>
          <w:szCs w:val="20"/>
        </w:rPr>
        <w:t>, jimiž bude podporovaný systém CC upraven či doplněn.</w:t>
      </w:r>
    </w:p>
    <w:p w:rsidR="00586113" w:rsidRDefault="00586113" w:rsidP="00586113">
      <w:pPr>
        <w:spacing w:before="120" w:after="120" w:line="276" w:lineRule="auto"/>
        <w:ind w:left="425"/>
        <w:contextualSpacing/>
        <w:jc w:val="both"/>
        <w:rPr>
          <w:rFonts w:ascii="Arial" w:hAnsi="Arial" w:cs="Arial"/>
          <w:sz w:val="20"/>
          <w:szCs w:val="20"/>
        </w:rPr>
      </w:pPr>
    </w:p>
    <w:p w:rsidR="000E2E42" w:rsidRDefault="007C4EF7" w:rsidP="00AC3145">
      <w:pPr>
        <w:numPr>
          <w:ilvl w:val="0"/>
          <w:numId w:val="43"/>
        </w:numPr>
        <w:tabs>
          <w:tab w:val="clear" w:pos="567"/>
          <w:tab w:val="num" w:pos="426"/>
        </w:tabs>
        <w:spacing w:before="120" w:after="120" w:line="276" w:lineRule="auto"/>
        <w:ind w:left="425" w:hanging="426"/>
        <w:contextualSpacing/>
        <w:jc w:val="both"/>
        <w:rPr>
          <w:rFonts w:ascii="Arial" w:hAnsi="Arial" w:cs="Arial"/>
          <w:sz w:val="20"/>
          <w:szCs w:val="20"/>
        </w:rPr>
      </w:pPr>
      <w:r>
        <w:rPr>
          <w:rFonts w:ascii="Arial" w:hAnsi="Arial" w:cs="Arial"/>
          <w:sz w:val="20"/>
          <w:szCs w:val="20"/>
        </w:rPr>
        <w:t>Detailní specifikace předmětu plnění je uvedena v Příloze č. 2</w:t>
      </w:r>
      <w:r w:rsidR="009139B9">
        <w:rPr>
          <w:rFonts w:ascii="Arial" w:hAnsi="Arial" w:cs="Arial"/>
          <w:sz w:val="20"/>
          <w:szCs w:val="20"/>
        </w:rPr>
        <w:t xml:space="preserve"> „Podmínky poskytování podpory“</w:t>
      </w:r>
      <w:r w:rsidR="00851E95">
        <w:rPr>
          <w:rFonts w:ascii="Arial" w:hAnsi="Arial" w:cs="Arial"/>
          <w:sz w:val="20"/>
          <w:szCs w:val="20"/>
        </w:rPr>
        <w:t xml:space="preserve">. </w:t>
      </w:r>
      <w:r w:rsidR="00851E95" w:rsidRPr="00F726AA">
        <w:rPr>
          <w:rFonts w:ascii="Arial" w:hAnsi="Arial" w:cs="Arial"/>
          <w:sz w:val="20"/>
          <w:szCs w:val="20"/>
        </w:rPr>
        <w:t>Plnění musí být poskytováno v souladu se</w:t>
      </w:r>
      <w:r w:rsidR="00851E95">
        <w:rPr>
          <w:rFonts w:ascii="Arial" w:hAnsi="Arial" w:cs="Arial"/>
          <w:sz w:val="20"/>
          <w:szCs w:val="20"/>
        </w:rPr>
        <w:t xml:space="preserve"> </w:t>
      </w:r>
      <w:r w:rsidR="00851E95" w:rsidRPr="001479F3">
        <w:rPr>
          <w:rFonts w:ascii="Arial" w:hAnsi="Arial" w:cs="Arial"/>
          <w:sz w:val="20"/>
          <w:szCs w:val="20"/>
        </w:rPr>
        <w:t>Standardy IS VZP – NIS</w:t>
      </w:r>
      <w:r w:rsidR="00851E95">
        <w:rPr>
          <w:rFonts w:ascii="Arial" w:hAnsi="Arial" w:cs="Arial"/>
          <w:sz w:val="20"/>
          <w:szCs w:val="20"/>
        </w:rPr>
        <w:t>, které tvoří Přílohu č. 7 Smlouvy.</w:t>
      </w:r>
    </w:p>
    <w:p w:rsidR="007C4EF7" w:rsidRDefault="007C4EF7" w:rsidP="007C4EF7">
      <w:pPr>
        <w:spacing w:before="120" w:after="120" w:line="276" w:lineRule="auto"/>
        <w:ind w:left="425"/>
        <w:contextualSpacing/>
        <w:jc w:val="both"/>
        <w:rPr>
          <w:rFonts w:ascii="Arial" w:hAnsi="Arial" w:cs="Arial"/>
          <w:sz w:val="20"/>
          <w:szCs w:val="20"/>
        </w:rPr>
      </w:pPr>
    </w:p>
    <w:p w:rsidR="00BC582D" w:rsidRPr="000438F5" w:rsidRDefault="00BC582D" w:rsidP="00AC3145">
      <w:pPr>
        <w:numPr>
          <w:ilvl w:val="0"/>
          <w:numId w:val="43"/>
        </w:numPr>
        <w:tabs>
          <w:tab w:val="clear" w:pos="567"/>
          <w:tab w:val="num" w:pos="426"/>
        </w:tabs>
        <w:spacing w:before="120" w:after="120" w:line="276" w:lineRule="auto"/>
        <w:ind w:left="425" w:hanging="426"/>
        <w:contextualSpacing/>
        <w:jc w:val="both"/>
        <w:rPr>
          <w:rFonts w:ascii="Arial" w:hAnsi="Arial" w:cs="Arial"/>
          <w:sz w:val="20"/>
          <w:szCs w:val="20"/>
        </w:rPr>
      </w:pPr>
      <w:r w:rsidRPr="000438F5">
        <w:rPr>
          <w:rFonts w:ascii="Arial" w:hAnsi="Arial" w:cs="Arial"/>
          <w:sz w:val="20"/>
          <w:szCs w:val="20"/>
        </w:rPr>
        <w:t xml:space="preserve">Detailní popis základních parametrů a vlastností </w:t>
      </w:r>
      <w:r w:rsidR="007A650E" w:rsidRPr="000438F5">
        <w:rPr>
          <w:rFonts w:ascii="Arial" w:hAnsi="Arial" w:cs="Arial"/>
          <w:sz w:val="20"/>
          <w:szCs w:val="20"/>
        </w:rPr>
        <w:t xml:space="preserve">podporovaného </w:t>
      </w:r>
      <w:r w:rsidRPr="000438F5">
        <w:rPr>
          <w:rFonts w:ascii="Arial" w:hAnsi="Arial" w:cs="Arial"/>
          <w:sz w:val="20"/>
          <w:szCs w:val="20"/>
        </w:rPr>
        <w:t xml:space="preserve">systému </w:t>
      </w:r>
      <w:r w:rsidR="007A650E" w:rsidRPr="000438F5">
        <w:rPr>
          <w:rFonts w:ascii="Arial" w:hAnsi="Arial" w:cs="Arial"/>
          <w:sz w:val="20"/>
          <w:szCs w:val="20"/>
        </w:rPr>
        <w:t xml:space="preserve">CC </w:t>
      </w:r>
      <w:r w:rsidRPr="000438F5">
        <w:rPr>
          <w:rFonts w:ascii="Arial" w:hAnsi="Arial" w:cs="Arial"/>
          <w:sz w:val="20"/>
          <w:szCs w:val="20"/>
        </w:rPr>
        <w:t xml:space="preserve">včetně jeho komponent provozovaných ve VZP ČR </w:t>
      </w:r>
      <w:r w:rsidR="00734083">
        <w:rPr>
          <w:rFonts w:ascii="Arial" w:hAnsi="Arial" w:cs="Arial"/>
          <w:sz w:val="20"/>
          <w:szCs w:val="20"/>
        </w:rPr>
        <w:t>a</w:t>
      </w:r>
      <w:r w:rsidR="00734083" w:rsidRPr="00C34EA4">
        <w:rPr>
          <w:rFonts w:ascii="Arial" w:hAnsi="Arial" w:cs="Arial"/>
          <w:sz w:val="20"/>
          <w:szCs w:val="20"/>
        </w:rPr>
        <w:t xml:space="preserve"> </w:t>
      </w:r>
      <w:r w:rsidR="007A650E" w:rsidRPr="00C34EA4">
        <w:rPr>
          <w:rFonts w:ascii="Arial" w:hAnsi="Arial" w:cs="Arial"/>
          <w:sz w:val="20"/>
          <w:szCs w:val="20"/>
        </w:rPr>
        <w:t xml:space="preserve">doplňující specifikace předmětu plnění dle této Smlouvy </w:t>
      </w:r>
      <w:r w:rsidR="007A650E">
        <w:rPr>
          <w:rFonts w:ascii="Arial" w:hAnsi="Arial" w:cs="Arial"/>
          <w:sz w:val="20"/>
          <w:szCs w:val="20"/>
        </w:rPr>
        <w:t>j</w:t>
      </w:r>
      <w:r w:rsidRPr="000438F5">
        <w:rPr>
          <w:rFonts w:ascii="Arial" w:hAnsi="Arial" w:cs="Arial"/>
          <w:sz w:val="20"/>
          <w:szCs w:val="20"/>
        </w:rPr>
        <w:t xml:space="preserve">e uveden v přílohách této Smlouvy, a to v Příloze č. </w:t>
      </w:r>
      <w:r w:rsidR="00CA674C" w:rsidRPr="000438F5">
        <w:rPr>
          <w:rFonts w:ascii="Arial" w:hAnsi="Arial" w:cs="Arial"/>
          <w:sz w:val="20"/>
          <w:szCs w:val="20"/>
        </w:rPr>
        <w:t>1</w:t>
      </w:r>
      <w:r w:rsidR="00756CA6" w:rsidRPr="000438F5">
        <w:rPr>
          <w:rFonts w:ascii="Arial" w:hAnsi="Arial" w:cs="Arial"/>
          <w:sz w:val="20"/>
          <w:szCs w:val="20"/>
        </w:rPr>
        <w:t xml:space="preserve"> </w:t>
      </w:r>
      <w:r w:rsidRPr="000438F5">
        <w:rPr>
          <w:rFonts w:ascii="Arial" w:hAnsi="Arial" w:cs="Arial"/>
          <w:sz w:val="20"/>
          <w:szCs w:val="20"/>
        </w:rPr>
        <w:t xml:space="preserve">„Popis </w:t>
      </w:r>
      <w:r w:rsidR="00351D58" w:rsidRPr="000438F5">
        <w:rPr>
          <w:rFonts w:ascii="Arial" w:hAnsi="Arial" w:cs="Arial"/>
          <w:sz w:val="20"/>
          <w:szCs w:val="20"/>
        </w:rPr>
        <w:t xml:space="preserve">systému </w:t>
      </w:r>
      <w:r w:rsidRPr="000438F5">
        <w:rPr>
          <w:rFonts w:ascii="Arial" w:hAnsi="Arial" w:cs="Arial"/>
          <w:sz w:val="20"/>
          <w:szCs w:val="20"/>
        </w:rPr>
        <w:t xml:space="preserve">Call Centra VZP ČR“ </w:t>
      </w:r>
      <w:r w:rsidR="003C4439">
        <w:rPr>
          <w:rFonts w:ascii="Arial" w:hAnsi="Arial" w:cs="Arial"/>
          <w:sz w:val="20"/>
          <w:szCs w:val="20"/>
        </w:rPr>
        <w:br/>
      </w:r>
      <w:r w:rsidRPr="000438F5">
        <w:rPr>
          <w:rFonts w:ascii="Arial" w:hAnsi="Arial" w:cs="Arial"/>
          <w:sz w:val="20"/>
          <w:szCs w:val="20"/>
        </w:rPr>
        <w:t xml:space="preserve">a v Příloze č. </w:t>
      </w:r>
      <w:r w:rsidR="00611117" w:rsidRPr="000438F5">
        <w:rPr>
          <w:rFonts w:ascii="Arial" w:hAnsi="Arial" w:cs="Arial"/>
          <w:sz w:val="20"/>
          <w:szCs w:val="20"/>
        </w:rPr>
        <w:t>9</w:t>
      </w:r>
      <w:r w:rsidRPr="000438F5">
        <w:rPr>
          <w:rFonts w:ascii="Arial" w:hAnsi="Arial" w:cs="Arial"/>
          <w:sz w:val="20"/>
          <w:szCs w:val="20"/>
        </w:rPr>
        <w:t xml:space="preserve"> „Popis </w:t>
      </w:r>
      <w:r w:rsidR="00754846">
        <w:rPr>
          <w:rFonts w:ascii="Arial" w:hAnsi="Arial" w:cs="Arial"/>
          <w:sz w:val="20"/>
          <w:szCs w:val="20"/>
        </w:rPr>
        <w:t xml:space="preserve">systému </w:t>
      </w:r>
      <w:r w:rsidRPr="000438F5">
        <w:rPr>
          <w:rFonts w:ascii="Arial" w:hAnsi="Arial" w:cs="Arial"/>
          <w:sz w:val="20"/>
          <w:szCs w:val="20"/>
        </w:rPr>
        <w:t>Call Centra VZP ČR pro externí monitorování“.</w:t>
      </w:r>
    </w:p>
    <w:p w:rsidR="003A0136" w:rsidRDefault="003A0136" w:rsidP="000E2E42">
      <w:pPr>
        <w:pStyle w:val="Odstavecseseznamem"/>
        <w:widowControl w:val="0"/>
        <w:spacing w:before="120" w:after="120"/>
        <w:ind w:left="360"/>
        <w:jc w:val="both"/>
        <w:rPr>
          <w:rFonts w:ascii="Arial" w:hAnsi="Arial" w:cs="Arial"/>
          <w:sz w:val="20"/>
          <w:szCs w:val="24"/>
          <w:highlight w:val="green"/>
          <w:lang w:eastAsia="cs-CZ"/>
        </w:rPr>
      </w:pPr>
    </w:p>
    <w:p w:rsidR="003A0136" w:rsidRDefault="003A0136" w:rsidP="000E2E42">
      <w:pPr>
        <w:pStyle w:val="Odstavecseseznamem"/>
        <w:widowControl w:val="0"/>
        <w:spacing w:before="120" w:after="120"/>
        <w:ind w:left="360"/>
        <w:jc w:val="both"/>
        <w:rPr>
          <w:rFonts w:ascii="Arial" w:hAnsi="Arial" w:cs="Arial"/>
          <w:sz w:val="20"/>
          <w:szCs w:val="24"/>
          <w:highlight w:val="green"/>
          <w:lang w:eastAsia="cs-CZ"/>
        </w:rPr>
      </w:pPr>
    </w:p>
    <w:p w:rsidR="00A472B2" w:rsidRPr="003A0136" w:rsidRDefault="00A472B2" w:rsidP="003A0136">
      <w:pPr>
        <w:widowControl w:val="0"/>
        <w:spacing w:before="120" w:after="120"/>
        <w:jc w:val="both"/>
        <w:rPr>
          <w:rFonts w:ascii="Arial" w:hAnsi="Arial" w:cs="Arial"/>
          <w:sz w:val="20"/>
          <w:highlight w:val="green"/>
        </w:rPr>
      </w:pPr>
    </w:p>
    <w:p w:rsidR="00A472B2" w:rsidRPr="00BC582D" w:rsidRDefault="00A472B2" w:rsidP="000E2E42">
      <w:pPr>
        <w:pStyle w:val="Odstavecseseznamem"/>
        <w:widowControl w:val="0"/>
        <w:spacing w:before="120" w:after="120"/>
        <w:ind w:left="360"/>
        <w:jc w:val="both"/>
        <w:rPr>
          <w:rFonts w:ascii="Arial" w:hAnsi="Arial" w:cs="Arial"/>
          <w:sz w:val="20"/>
          <w:szCs w:val="24"/>
          <w:highlight w:val="green"/>
          <w:lang w:eastAsia="cs-CZ"/>
        </w:rPr>
      </w:pPr>
    </w:p>
    <w:p w:rsidR="00F40EB5" w:rsidRDefault="007F432F" w:rsidP="000E2E42">
      <w:pPr>
        <w:spacing w:before="120" w:after="120" w:line="276" w:lineRule="auto"/>
        <w:ind w:left="426" w:hanging="426"/>
        <w:contextualSpacing/>
        <w:jc w:val="center"/>
        <w:rPr>
          <w:rFonts w:ascii="Arial" w:hAnsi="Arial" w:cs="Arial"/>
          <w:b/>
          <w:sz w:val="20"/>
          <w:szCs w:val="20"/>
        </w:rPr>
      </w:pPr>
      <w:r>
        <w:rPr>
          <w:rFonts w:ascii="Arial" w:hAnsi="Arial" w:cs="Arial"/>
          <w:b/>
          <w:sz w:val="20"/>
          <w:szCs w:val="20"/>
        </w:rPr>
        <w:lastRenderedPageBreak/>
        <w:t xml:space="preserve"> </w:t>
      </w:r>
      <w:r w:rsidR="00FB1945">
        <w:rPr>
          <w:rFonts w:ascii="Arial" w:hAnsi="Arial" w:cs="Arial"/>
          <w:b/>
          <w:sz w:val="20"/>
          <w:szCs w:val="20"/>
        </w:rPr>
        <w:t xml:space="preserve"> </w:t>
      </w:r>
      <w:r w:rsidR="00F40EB5" w:rsidRPr="00F40EB5">
        <w:rPr>
          <w:rFonts w:ascii="Arial" w:hAnsi="Arial" w:cs="Arial"/>
          <w:b/>
          <w:sz w:val="20"/>
          <w:szCs w:val="20"/>
        </w:rPr>
        <w:t xml:space="preserve">Článek III. Doba, způsob a místo plnění, ostatní ujednání. </w:t>
      </w:r>
    </w:p>
    <w:p w:rsidR="000E2E42" w:rsidRPr="00F40EB5" w:rsidRDefault="000E2E42" w:rsidP="000E2E42">
      <w:pPr>
        <w:spacing w:before="120" w:after="120" w:line="276" w:lineRule="auto"/>
        <w:ind w:left="426" w:hanging="426"/>
        <w:contextualSpacing/>
        <w:jc w:val="center"/>
        <w:rPr>
          <w:rFonts w:ascii="Arial" w:hAnsi="Arial" w:cs="Arial"/>
          <w:b/>
          <w:sz w:val="20"/>
          <w:szCs w:val="20"/>
        </w:rPr>
      </w:pPr>
    </w:p>
    <w:p w:rsidR="004E00AF" w:rsidRDefault="0060501B" w:rsidP="00190182">
      <w:pPr>
        <w:numPr>
          <w:ilvl w:val="0"/>
          <w:numId w:val="91"/>
        </w:numPr>
        <w:tabs>
          <w:tab w:val="clear" w:pos="567"/>
        </w:tabs>
        <w:spacing w:before="120" w:after="120" w:line="276" w:lineRule="auto"/>
        <w:ind w:left="426" w:hanging="426"/>
        <w:contextualSpacing/>
        <w:jc w:val="both"/>
        <w:rPr>
          <w:rFonts w:ascii="Arial" w:hAnsi="Arial" w:cs="Arial"/>
          <w:sz w:val="20"/>
          <w:szCs w:val="20"/>
        </w:rPr>
      </w:pPr>
      <w:r>
        <w:rPr>
          <w:rFonts w:ascii="Arial" w:hAnsi="Arial" w:cs="Arial"/>
          <w:sz w:val="20"/>
          <w:szCs w:val="20"/>
        </w:rPr>
        <w:t xml:space="preserve">Tato Smlouva se uzavírá na dobu </w:t>
      </w:r>
      <w:r w:rsidRPr="004E00AF">
        <w:rPr>
          <w:rFonts w:ascii="Arial" w:hAnsi="Arial" w:cs="Arial"/>
          <w:b/>
          <w:sz w:val="20"/>
          <w:szCs w:val="20"/>
        </w:rPr>
        <w:t>48</w:t>
      </w:r>
      <w:r w:rsidR="00965A47" w:rsidRPr="004E00AF">
        <w:rPr>
          <w:rFonts w:ascii="Arial" w:hAnsi="Arial" w:cs="Arial"/>
          <w:b/>
          <w:sz w:val="20"/>
          <w:szCs w:val="20"/>
        </w:rPr>
        <w:t xml:space="preserve"> měsíců</w:t>
      </w:r>
      <w:r w:rsidR="00C560A5">
        <w:rPr>
          <w:rFonts w:ascii="Arial" w:hAnsi="Arial" w:cs="Arial"/>
          <w:sz w:val="20"/>
          <w:szCs w:val="20"/>
        </w:rPr>
        <w:t xml:space="preserve"> ode dne nabytí její účinnosti (</w:t>
      </w:r>
      <w:r w:rsidR="00C560A5" w:rsidRPr="00965A47">
        <w:rPr>
          <w:rFonts w:ascii="Arial" w:hAnsi="Arial" w:cs="Arial"/>
          <w:sz w:val="20"/>
          <w:szCs w:val="20"/>
        </w:rPr>
        <w:t xml:space="preserve">viz čl. XII. </w:t>
      </w:r>
      <w:r w:rsidR="00C560A5">
        <w:rPr>
          <w:rFonts w:ascii="Arial" w:hAnsi="Arial" w:cs="Arial"/>
          <w:sz w:val="20"/>
          <w:szCs w:val="20"/>
        </w:rPr>
        <w:t>o</w:t>
      </w:r>
      <w:r w:rsidR="00C560A5" w:rsidRPr="00965A47">
        <w:rPr>
          <w:rFonts w:ascii="Arial" w:hAnsi="Arial" w:cs="Arial"/>
          <w:sz w:val="20"/>
          <w:szCs w:val="20"/>
        </w:rPr>
        <w:t>dst. 1 Smlouvy</w:t>
      </w:r>
      <w:r w:rsidR="00C560A5">
        <w:rPr>
          <w:rFonts w:ascii="Arial" w:hAnsi="Arial" w:cs="Arial"/>
          <w:sz w:val="20"/>
          <w:szCs w:val="20"/>
        </w:rPr>
        <w:t>).</w:t>
      </w:r>
      <w:r w:rsidR="008E647E">
        <w:rPr>
          <w:rFonts w:ascii="Arial" w:hAnsi="Arial" w:cs="Arial"/>
          <w:sz w:val="20"/>
          <w:szCs w:val="20"/>
        </w:rPr>
        <w:t xml:space="preserve"> </w:t>
      </w:r>
      <w:r w:rsidR="00F40EB5" w:rsidRPr="00965A47">
        <w:rPr>
          <w:rFonts w:ascii="Arial" w:hAnsi="Arial" w:cs="Arial"/>
          <w:b/>
          <w:sz w:val="20"/>
          <w:szCs w:val="20"/>
        </w:rPr>
        <w:t xml:space="preserve">Poskytovatel je povinen zahájit poskytování služeb podpory </w:t>
      </w:r>
      <w:r w:rsidR="00041180">
        <w:rPr>
          <w:rFonts w:ascii="Arial" w:hAnsi="Arial" w:cs="Arial"/>
          <w:b/>
          <w:sz w:val="20"/>
          <w:szCs w:val="20"/>
        </w:rPr>
        <w:t>prvního dne následujícího po nabytí účinnosti této Smlouvy</w:t>
      </w:r>
      <w:r w:rsidR="00965A47">
        <w:rPr>
          <w:rFonts w:ascii="Arial" w:hAnsi="Arial" w:cs="Arial"/>
          <w:b/>
          <w:sz w:val="20"/>
          <w:szCs w:val="20"/>
        </w:rPr>
        <w:t>,</w:t>
      </w:r>
      <w:r w:rsidR="00123B76">
        <w:rPr>
          <w:rFonts w:ascii="Arial" w:hAnsi="Arial" w:cs="Arial"/>
          <w:b/>
          <w:sz w:val="20"/>
          <w:szCs w:val="20"/>
        </w:rPr>
        <w:t xml:space="preserve"> </w:t>
      </w:r>
      <w:r w:rsidR="006B5A8D">
        <w:rPr>
          <w:rFonts w:ascii="Arial" w:hAnsi="Arial" w:cs="Arial"/>
          <w:b/>
          <w:sz w:val="20"/>
          <w:szCs w:val="20"/>
        </w:rPr>
        <w:t>nejdříve však dne</w:t>
      </w:r>
      <w:r w:rsidR="00EE6E7F">
        <w:rPr>
          <w:rFonts w:ascii="Arial" w:hAnsi="Arial" w:cs="Arial"/>
          <w:b/>
          <w:sz w:val="20"/>
          <w:szCs w:val="20"/>
        </w:rPr>
        <w:t>m</w:t>
      </w:r>
      <w:r w:rsidR="00607491">
        <w:rPr>
          <w:rFonts w:ascii="Arial" w:hAnsi="Arial" w:cs="Arial"/>
          <w:sz w:val="20"/>
          <w:szCs w:val="20"/>
        </w:rPr>
        <w:t xml:space="preserve"> </w:t>
      </w:r>
      <w:r w:rsidR="004E00AF" w:rsidRPr="006075B4">
        <w:rPr>
          <w:rFonts w:ascii="Arial" w:hAnsi="Arial" w:cs="Arial"/>
          <w:b/>
          <w:sz w:val="20"/>
          <w:szCs w:val="20"/>
        </w:rPr>
        <w:t>1</w:t>
      </w:r>
      <w:r w:rsidR="00607491" w:rsidRPr="006075B4">
        <w:rPr>
          <w:rFonts w:ascii="Arial" w:hAnsi="Arial" w:cs="Arial"/>
          <w:b/>
          <w:sz w:val="20"/>
          <w:szCs w:val="20"/>
        </w:rPr>
        <w:t xml:space="preserve">4. </w:t>
      </w:r>
      <w:r w:rsidR="004E00AF" w:rsidRPr="006075B4">
        <w:rPr>
          <w:rFonts w:ascii="Arial" w:hAnsi="Arial" w:cs="Arial"/>
          <w:b/>
          <w:sz w:val="20"/>
          <w:szCs w:val="20"/>
        </w:rPr>
        <w:t>7</w:t>
      </w:r>
      <w:r w:rsidR="00607491" w:rsidRPr="006075B4">
        <w:rPr>
          <w:rFonts w:ascii="Arial" w:hAnsi="Arial" w:cs="Arial"/>
          <w:b/>
          <w:sz w:val="20"/>
          <w:szCs w:val="20"/>
        </w:rPr>
        <w:t xml:space="preserve">. 2023 </w:t>
      </w:r>
      <w:r w:rsidR="00607491" w:rsidRPr="006075B4">
        <w:rPr>
          <w:rFonts w:ascii="Arial" w:hAnsi="Arial" w:cs="Arial"/>
          <w:sz w:val="20"/>
          <w:szCs w:val="20"/>
        </w:rPr>
        <w:t>a</w:t>
      </w:r>
      <w:r w:rsidR="00607491" w:rsidRPr="00D067E8">
        <w:rPr>
          <w:rFonts w:ascii="Arial" w:hAnsi="Arial" w:cs="Arial"/>
          <w:sz w:val="20"/>
          <w:szCs w:val="20"/>
        </w:rPr>
        <w:t xml:space="preserve"> </w:t>
      </w:r>
      <w:r w:rsidR="00607491" w:rsidRPr="00607491">
        <w:rPr>
          <w:rFonts w:ascii="Arial" w:hAnsi="Arial" w:cs="Arial"/>
          <w:sz w:val="20"/>
          <w:szCs w:val="20"/>
        </w:rPr>
        <w:t>poskytovat tyto služby podpory</w:t>
      </w:r>
      <w:r w:rsidR="00607491">
        <w:rPr>
          <w:rFonts w:ascii="Arial" w:hAnsi="Arial" w:cs="Arial"/>
          <w:sz w:val="20"/>
          <w:szCs w:val="20"/>
        </w:rPr>
        <w:t xml:space="preserve"> </w:t>
      </w:r>
      <w:r w:rsidR="00F40EB5" w:rsidRPr="00F40EB5">
        <w:rPr>
          <w:rFonts w:ascii="Arial" w:hAnsi="Arial" w:cs="Arial"/>
          <w:sz w:val="20"/>
          <w:szCs w:val="20"/>
        </w:rPr>
        <w:t xml:space="preserve">za podmínek stanovených touto Smlouvou </w:t>
      </w:r>
      <w:r w:rsidR="006B5A8D">
        <w:rPr>
          <w:rFonts w:ascii="Arial" w:hAnsi="Arial" w:cs="Arial"/>
          <w:sz w:val="20"/>
          <w:szCs w:val="20"/>
        </w:rPr>
        <w:t xml:space="preserve">po </w:t>
      </w:r>
      <w:r>
        <w:rPr>
          <w:rFonts w:ascii="Arial" w:hAnsi="Arial" w:cs="Arial"/>
          <w:sz w:val="20"/>
          <w:szCs w:val="20"/>
        </w:rPr>
        <w:t xml:space="preserve">celou </w:t>
      </w:r>
      <w:r w:rsidR="006B5A8D">
        <w:rPr>
          <w:rFonts w:ascii="Arial" w:hAnsi="Arial" w:cs="Arial"/>
          <w:sz w:val="20"/>
          <w:szCs w:val="20"/>
        </w:rPr>
        <w:t xml:space="preserve">dobu </w:t>
      </w:r>
      <w:r w:rsidR="00391B4B">
        <w:rPr>
          <w:rFonts w:ascii="Arial" w:hAnsi="Arial" w:cs="Arial"/>
          <w:sz w:val="20"/>
          <w:szCs w:val="20"/>
        </w:rPr>
        <w:t>účinnosti</w:t>
      </w:r>
      <w:r w:rsidR="00C560A5">
        <w:rPr>
          <w:rFonts w:ascii="Arial" w:hAnsi="Arial" w:cs="Arial"/>
          <w:sz w:val="20"/>
          <w:szCs w:val="20"/>
        </w:rPr>
        <w:t xml:space="preserve"> této</w:t>
      </w:r>
      <w:r w:rsidR="00391B4B">
        <w:rPr>
          <w:rFonts w:ascii="Arial" w:hAnsi="Arial" w:cs="Arial"/>
          <w:sz w:val="20"/>
          <w:szCs w:val="20"/>
        </w:rPr>
        <w:t xml:space="preserve"> Smlouvy</w:t>
      </w:r>
      <w:r w:rsidR="004E00AF">
        <w:rPr>
          <w:rFonts w:ascii="Arial" w:hAnsi="Arial" w:cs="Arial"/>
          <w:sz w:val="20"/>
          <w:szCs w:val="20"/>
        </w:rPr>
        <w:t>.</w:t>
      </w:r>
    </w:p>
    <w:p w:rsidR="000E2E42" w:rsidRDefault="000E2E42" w:rsidP="000E2E42">
      <w:pPr>
        <w:spacing w:before="120" w:after="120" w:line="276" w:lineRule="auto"/>
        <w:ind w:left="425"/>
        <w:contextualSpacing/>
        <w:jc w:val="both"/>
        <w:rPr>
          <w:rFonts w:ascii="Arial" w:hAnsi="Arial" w:cs="Arial"/>
          <w:sz w:val="20"/>
          <w:szCs w:val="20"/>
        </w:rPr>
      </w:pPr>
    </w:p>
    <w:p w:rsidR="004E00AF" w:rsidRDefault="007B23BE" w:rsidP="00EF0613">
      <w:pPr>
        <w:numPr>
          <w:ilvl w:val="0"/>
          <w:numId w:val="91"/>
        </w:numPr>
        <w:spacing w:before="120" w:after="120" w:line="276" w:lineRule="auto"/>
        <w:ind w:left="425" w:hanging="426"/>
        <w:contextualSpacing/>
        <w:jc w:val="both"/>
        <w:rPr>
          <w:rFonts w:ascii="Arial" w:hAnsi="Arial" w:cs="Arial"/>
          <w:sz w:val="20"/>
          <w:szCs w:val="20"/>
        </w:rPr>
      </w:pPr>
      <w:r w:rsidRPr="00F40EB5">
        <w:rPr>
          <w:rFonts w:ascii="Arial" w:hAnsi="Arial" w:cs="Arial"/>
          <w:sz w:val="20"/>
          <w:szCs w:val="20"/>
        </w:rPr>
        <w:t>Poskytovatel se zavazuje poskytovat Objednateli služby podpory dle této Smlouvy průběžně po dobu uvedenou v odst. 1. tohoto článku, a to řádně a včas a v termínech stanovených touto Smlouvou nebo podle této Smlouvy</w:t>
      </w:r>
      <w:r w:rsidR="00970423">
        <w:rPr>
          <w:rFonts w:ascii="Arial" w:hAnsi="Arial" w:cs="Arial"/>
          <w:sz w:val="20"/>
          <w:szCs w:val="20"/>
        </w:rPr>
        <w:t xml:space="preserve">. </w:t>
      </w:r>
      <w:r w:rsidR="004E00AF" w:rsidRPr="002D26AC">
        <w:rPr>
          <w:rFonts w:ascii="Arial" w:hAnsi="Arial" w:cs="Arial"/>
          <w:sz w:val="20"/>
          <w:szCs w:val="20"/>
        </w:rPr>
        <w:t>Doplňkové služby dle čl. II.</w:t>
      </w:r>
      <w:r w:rsidR="00E60FD5">
        <w:rPr>
          <w:rFonts w:ascii="Arial" w:hAnsi="Arial" w:cs="Arial"/>
          <w:sz w:val="20"/>
          <w:szCs w:val="20"/>
        </w:rPr>
        <w:t xml:space="preserve"> </w:t>
      </w:r>
      <w:r w:rsidR="004E00AF" w:rsidRPr="002D26AC">
        <w:rPr>
          <w:rFonts w:ascii="Arial" w:hAnsi="Arial" w:cs="Arial"/>
          <w:sz w:val="20"/>
          <w:szCs w:val="20"/>
        </w:rPr>
        <w:t xml:space="preserve">odst. </w:t>
      </w:r>
      <w:r w:rsidR="00737C30">
        <w:rPr>
          <w:rFonts w:ascii="Arial" w:hAnsi="Arial" w:cs="Arial"/>
          <w:sz w:val="20"/>
          <w:szCs w:val="20"/>
        </w:rPr>
        <w:t>1</w:t>
      </w:r>
      <w:r w:rsidR="006075B4">
        <w:rPr>
          <w:rFonts w:ascii="Arial" w:hAnsi="Arial" w:cs="Arial"/>
          <w:sz w:val="20"/>
          <w:szCs w:val="20"/>
        </w:rPr>
        <w:t>.</w:t>
      </w:r>
      <w:r w:rsidR="00E60FD5">
        <w:rPr>
          <w:rFonts w:ascii="Arial" w:hAnsi="Arial" w:cs="Arial"/>
          <w:sz w:val="20"/>
          <w:szCs w:val="20"/>
        </w:rPr>
        <w:t xml:space="preserve"> </w:t>
      </w:r>
      <w:r w:rsidR="004E00AF" w:rsidRPr="002D26AC">
        <w:rPr>
          <w:rFonts w:ascii="Arial" w:hAnsi="Arial" w:cs="Arial"/>
          <w:sz w:val="20"/>
          <w:szCs w:val="20"/>
        </w:rPr>
        <w:t xml:space="preserve">bodu </w:t>
      </w:r>
      <w:r w:rsidR="00C75CF6">
        <w:rPr>
          <w:rFonts w:ascii="Arial" w:hAnsi="Arial" w:cs="Arial"/>
          <w:sz w:val="20"/>
          <w:szCs w:val="20"/>
        </w:rPr>
        <w:t>1</w:t>
      </w:r>
      <w:r w:rsidR="004E00AF" w:rsidRPr="002D26AC">
        <w:rPr>
          <w:rFonts w:ascii="Arial" w:hAnsi="Arial" w:cs="Arial"/>
          <w:sz w:val="20"/>
          <w:szCs w:val="20"/>
        </w:rPr>
        <w:t>.</w:t>
      </w:r>
      <w:r>
        <w:rPr>
          <w:rFonts w:ascii="Arial" w:hAnsi="Arial" w:cs="Arial"/>
          <w:sz w:val="20"/>
          <w:szCs w:val="20"/>
        </w:rPr>
        <w:t>2</w:t>
      </w:r>
      <w:r w:rsidR="004E00AF" w:rsidRPr="002D26AC">
        <w:rPr>
          <w:rFonts w:ascii="Arial" w:hAnsi="Arial" w:cs="Arial"/>
          <w:sz w:val="20"/>
          <w:szCs w:val="20"/>
        </w:rPr>
        <w:t xml:space="preserve"> budou Poskytovatelem poskytovány na základě požadavků Objednatele kdykoli po dobu účinnosti této Smlouvy. </w:t>
      </w:r>
    </w:p>
    <w:p w:rsidR="000E2E42" w:rsidRDefault="000E2E42" w:rsidP="000E2E42">
      <w:pPr>
        <w:spacing w:before="120" w:after="120" w:line="276" w:lineRule="auto"/>
        <w:ind w:left="425"/>
        <w:contextualSpacing/>
        <w:jc w:val="both"/>
        <w:rPr>
          <w:rFonts w:ascii="Arial" w:hAnsi="Arial" w:cs="Arial"/>
          <w:sz w:val="20"/>
          <w:szCs w:val="20"/>
        </w:rPr>
      </w:pPr>
    </w:p>
    <w:p w:rsidR="00817499" w:rsidRDefault="009451B9" w:rsidP="00EF0613">
      <w:pPr>
        <w:numPr>
          <w:ilvl w:val="0"/>
          <w:numId w:val="91"/>
        </w:numPr>
        <w:spacing w:before="120" w:after="120" w:line="276" w:lineRule="auto"/>
        <w:ind w:left="425" w:hanging="426"/>
        <w:contextualSpacing/>
        <w:jc w:val="both"/>
        <w:rPr>
          <w:rFonts w:ascii="Arial" w:hAnsi="Arial" w:cs="Arial"/>
          <w:sz w:val="20"/>
          <w:szCs w:val="20"/>
        </w:rPr>
      </w:pPr>
      <w:r w:rsidRPr="001874BA">
        <w:rPr>
          <w:rFonts w:ascii="Arial" w:hAnsi="Arial" w:cs="Arial"/>
          <w:sz w:val="20"/>
          <w:szCs w:val="20"/>
        </w:rPr>
        <w:t xml:space="preserve">Komunikace mezi </w:t>
      </w:r>
      <w:r w:rsidR="0075557E">
        <w:rPr>
          <w:rFonts w:ascii="Arial" w:hAnsi="Arial" w:cs="Arial"/>
          <w:sz w:val="20"/>
          <w:szCs w:val="20"/>
        </w:rPr>
        <w:t>S</w:t>
      </w:r>
      <w:r w:rsidRPr="001874BA">
        <w:rPr>
          <w:rFonts w:ascii="Arial" w:hAnsi="Arial" w:cs="Arial"/>
          <w:sz w:val="20"/>
          <w:szCs w:val="20"/>
        </w:rPr>
        <w:t xml:space="preserve">mluvními stranami ve věci poskytování služeb podpory dle této Smlouvy bude probíhat způsobem stanoveným v Příloze č. </w:t>
      </w:r>
      <w:r w:rsidR="003E0CAB">
        <w:rPr>
          <w:rFonts w:ascii="Arial" w:hAnsi="Arial" w:cs="Arial"/>
          <w:sz w:val="20"/>
          <w:szCs w:val="20"/>
        </w:rPr>
        <w:t>2</w:t>
      </w:r>
      <w:r w:rsidRPr="001874BA">
        <w:rPr>
          <w:rFonts w:ascii="Arial" w:hAnsi="Arial" w:cs="Arial"/>
          <w:sz w:val="20"/>
          <w:szCs w:val="20"/>
        </w:rPr>
        <w:t xml:space="preserve"> této Smlouvy. </w:t>
      </w:r>
    </w:p>
    <w:p w:rsidR="000E2E42" w:rsidRDefault="000E2E42" w:rsidP="000E2E42">
      <w:pPr>
        <w:spacing w:before="120" w:after="120" w:line="276" w:lineRule="auto"/>
        <w:ind w:left="425"/>
        <w:contextualSpacing/>
        <w:jc w:val="both"/>
        <w:rPr>
          <w:rFonts w:ascii="Arial" w:hAnsi="Arial" w:cs="Arial"/>
          <w:sz w:val="20"/>
          <w:szCs w:val="20"/>
        </w:rPr>
      </w:pPr>
    </w:p>
    <w:p w:rsidR="00F40EB5" w:rsidRDefault="00AD3A75" w:rsidP="00EF0613">
      <w:pPr>
        <w:numPr>
          <w:ilvl w:val="0"/>
          <w:numId w:val="91"/>
        </w:numPr>
        <w:spacing w:before="120" w:after="120" w:line="276" w:lineRule="auto"/>
        <w:ind w:left="425" w:hanging="426"/>
        <w:contextualSpacing/>
        <w:jc w:val="both"/>
        <w:rPr>
          <w:rFonts w:ascii="Arial" w:hAnsi="Arial" w:cs="Arial"/>
          <w:sz w:val="20"/>
          <w:szCs w:val="20"/>
        </w:rPr>
      </w:pPr>
      <w:bookmarkStart w:id="2" w:name="_Hlk52958679"/>
      <w:r>
        <w:rPr>
          <w:rFonts w:ascii="Arial" w:hAnsi="Arial" w:cs="Arial"/>
          <w:sz w:val="20"/>
          <w:szCs w:val="20"/>
        </w:rPr>
        <w:t>Doplňkové služby</w:t>
      </w:r>
      <w:r w:rsidR="00163361">
        <w:rPr>
          <w:rFonts w:ascii="Arial" w:hAnsi="Arial" w:cs="Arial"/>
          <w:sz w:val="20"/>
          <w:szCs w:val="20"/>
        </w:rPr>
        <w:t xml:space="preserve"> (s výjimkou</w:t>
      </w:r>
      <w:r w:rsidR="007636F9">
        <w:rPr>
          <w:rFonts w:ascii="Arial" w:hAnsi="Arial" w:cs="Arial"/>
          <w:sz w:val="20"/>
          <w:szCs w:val="20"/>
        </w:rPr>
        <w:t xml:space="preserve"> konzultačních </w:t>
      </w:r>
      <w:r w:rsidR="00163361">
        <w:rPr>
          <w:rFonts w:ascii="Arial" w:hAnsi="Arial" w:cs="Arial"/>
          <w:sz w:val="20"/>
          <w:szCs w:val="20"/>
        </w:rPr>
        <w:t>služ</w:t>
      </w:r>
      <w:r w:rsidR="007636F9">
        <w:rPr>
          <w:rFonts w:ascii="Arial" w:hAnsi="Arial" w:cs="Arial"/>
          <w:sz w:val="20"/>
          <w:szCs w:val="20"/>
        </w:rPr>
        <w:t>eb</w:t>
      </w:r>
      <w:r w:rsidR="00163361">
        <w:rPr>
          <w:rFonts w:ascii="Arial" w:hAnsi="Arial" w:cs="Arial"/>
          <w:sz w:val="20"/>
          <w:szCs w:val="20"/>
        </w:rPr>
        <w:t xml:space="preserve"> dle čl. II. odst. 1</w:t>
      </w:r>
      <w:r w:rsidR="007636F9">
        <w:rPr>
          <w:rFonts w:ascii="Arial" w:hAnsi="Arial" w:cs="Arial"/>
          <w:sz w:val="20"/>
          <w:szCs w:val="20"/>
        </w:rPr>
        <w:t xml:space="preserve"> bod 1.2 písm. b))</w:t>
      </w:r>
      <w:r w:rsidR="002751CF" w:rsidRPr="00817499">
        <w:rPr>
          <w:rFonts w:ascii="Arial" w:hAnsi="Arial" w:cs="Arial"/>
          <w:sz w:val="20"/>
          <w:szCs w:val="20"/>
        </w:rPr>
        <w:t xml:space="preserve"> </w:t>
      </w:r>
      <w:r w:rsidR="00F40EB5" w:rsidRPr="00817499">
        <w:rPr>
          <w:rFonts w:ascii="Arial" w:hAnsi="Arial" w:cs="Arial"/>
          <w:sz w:val="20"/>
          <w:szCs w:val="20"/>
        </w:rPr>
        <w:t>bud</w:t>
      </w:r>
      <w:r>
        <w:rPr>
          <w:rFonts w:ascii="Arial" w:hAnsi="Arial" w:cs="Arial"/>
          <w:sz w:val="20"/>
          <w:szCs w:val="20"/>
        </w:rPr>
        <w:t>ou</w:t>
      </w:r>
      <w:r w:rsidR="00F40EB5" w:rsidRPr="00817499">
        <w:rPr>
          <w:rFonts w:ascii="Arial" w:hAnsi="Arial" w:cs="Arial"/>
          <w:sz w:val="20"/>
          <w:szCs w:val="20"/>
        </w:rPr>
        <w:t xml:space="preserve"> </w:t>
      </w:r>
      <w:r w:rsidR="009E78E8" w:rsidRPr="00817499">
        <w:rPr>
          <w:rFonts w:ascii="Arial" w:hAnsi="Arial" w:cs="Arial"/>
          <w:sz w:val="20"/>
          <w:szCs w:val="20"/>
        </w:rPr>
        <w:t>realizován</w:t>
      </w:r>
      <w:r>
        <w:rPr>
          <w:rFonts w:ascii="Arial" w:hAnsi="Arial" w:cs="Arial"/>
          <w:sz w:val="20"/>
          <w:szCs w:val="20"/>
        </w:rPr>
        <w:t>y</w:t>
      </w:r>
      <w:r w:rsidR="009E78E8" w:rsidRPr="00817499">
        <w:rPr>
          <w:rFonts w:ascii="Arial" w:hAnsi="Arial" w:cs="Arial"/>
          <w:sz w:val="20"/>
          <w:szCs w:val="20"/>
        </w:rPr>
        <w:t xml:space="preserve"> </w:t>
      </w:r>
      <w:r w:rsidR="004F4517" w:rsidRPr="00817499">
        <w:rPr>
          <w:rFonts w:ascii="Arial" w:hAnsi="Arial" w:cs="Arial"/>
          <w:sz w:val="20"/>
          <w:szCs w:val="20"/>
        </w:rPr>
        <w:t xml:space="preserve">postupem dle Přílohy č. </w:t>
      </w:r>
      <w:r w:rsidR="003E0CAB">
        <w:rPr>
          <w:rFonts w:ascii="Arial" w:hAnsi="Arial" w:cs="Arial"/>
          <w:sz w:val="20"/>
          <w:szCs w:val="20"/>
        </w:rPr>
        <w:t>2</w:t>
      </w:r>
      <w:r w:rsidR="00113EEA">
        <w:rPr>
          <w:rFonts w:ascii="Arial" w:hAnsi="Arial" w:cs="Arial"/>
          <w:sz w:val="20"/>
          <w:szCs w:val="20"/>
        </w:rPr>
        <w:t xml:space="preserve"> </w:t>
      </w:r>
      <w:r w:rsidR="004C01A2" w:rsidRPr="007D3237">
        <w:rPr>
          <w:rFonts w:ascii="Arial" w:hAnsi="Arial" w:cs="Arial"/>
          <w:sz w:val="20"/>
          <w:szCs w:val="20"/>
        </w:rPr>
        <w:t>odst.</w:t>
      </w:r>
      <w:r w:rsidR="00FC7266" w:rsidRPr="007D3237">
        <w:rPr>
          <w:rFonts w:ascii="Arial" w:hAnsi="Arial" w:cs="Arial"/>
          <w:sz w:val="20"/>
          <w:szCs w:val="20"/>
        </w:rPr>
        <w:t xml:space="preserve"> </w:t>
      </w:r>
      <w:r w:rsidR="00F27477">
        <w:rPr>
          <w:rFonts w:ascii="Arial" w:hAnsi="Arial" w:cs="Arial"/>
          <w:sz w:val="20"/>
          <w:szCs w:val="20"/>
        </w:rPr>
        <w:t>5</w:t>
      </w:r>
      <w:r w:rsidR="001B6B7F" w:rsidRPr="007D3237">
        <w:rPr>
          <w:rFonts w:ascii="Arial" w:hAnsi="Arial" w:cs="Arial"/>
          <w:sz w:val="20"/>
          <w:szCs w:val="20"/>
        </w:rPr>
        <w:t>.</w:t>
      </w:r>
      <w:r w:rsidR="0026604A">
        <w:rPr>
          <w:rFonts w:ascii="Arial" w:hAnsi="Arial" w:cs="Arial"/>
          <w:sz w:val="20"/>
          <w:szCs w:val="20"/>
        </w:rPr>
        <w:t xml:space="preserve"> </w:t>
      </w:r>
      <w:r w:rsidR="001B6B7F" w:rsidRPr="007D3237">
        <w:rPr>
          <w:rFonts w:ascii="Arial" w:hAnsi="Arial" w:cs="Arial"/>
          <w:sz w:val="20"/>
          <w:szCs w:val="20"/>
        </w:rPr>
        <w:t>bod</w:t>
      </w:r>
      <w:r w:rsidR="004C01A2" w:rsidRPr="007D3237">
        <w:rPr>
          <w:rFonts w:ascii="Arial" w:hAnsi="Arial" w:cs="Arial"/>
          <w:sz w:val="20"/>
          <w:szCs w:val="20"/>
        </w:rPr>
        <w:t xml:space="preserve"> </w:t>
      </w:r>
      <w:r w:rsidR="00F27477">
        <w:rPr>
          <w:rFonts w:ascii="Arial" w:hAnsi="Arial" w:cs="Arial"/>
          <w:sz w:val="20"/>
          <w:szCs w:val="20"/>
        </w:rPr>
        <w:t>5</w:t>
      </w:r>
      <w:r w:rsidR="004C01A2" w:rsidRPr="007D3237">
        <w:rPr>
          <w:rFonts w:ascii="Arial" w:hAnsi="Arial" w:cs="Arial"/>
          <w:sz w:val="20"/>
          <w:szCs w:val="20"/>
        </w:rPr>
        <w:t>.2</w:t>
      </w:r>
      <w:r w:rsidR="0026604A">
        <w:rPr>
          <w:rFonts w:ascii="Arial" w:hAnsi="Arial" w:cs="Arial"/>
          <w:sz w:val="20"/>
          <w:szCs w:val="20"/>
        </w:rPr>
        <w:t xml:space="preserve"> </w:t>
      </w:r>
      <w:r w:rsidR="00261E81" w:rsidRPr="007D3237">
        <w:rPr>
          <w:rFonts w:ascii="Arial" w:hAnsi="Arial" w:cs="Arial"/>
          <w:sz w:val="20"/>
          <w:szCs w:val="20"/>
        </w:rPr>
        <w:t xml:space="preserve">tj. </w:t>
      </w:r>
      <w:r w:rsidR="00261E81">
        <w:rPr>
          <w:rFonts w:ascii="Arial" w:hAnsi="Arial" w:cs="Arial"/>
          <w:sz w:val="20"/>
          <w:szCs w:val="20"/>
        </w:rPr>
        <w:t xml:space="preserve">na základě příslušné </w:t>
      </w:r>
      <w:r w:rsidR="00261E81" w:rsidRPr="006D5447">
        <w:rPr>
          <w:rFonts w:ascii="Arial" w:hAnsi="Arial" w:cs="Arial"/>
          <w:sz w:val="20"/>
          <w:szCs w:val="20"/>
        </w:rPr>
        <w:t>Objednávky služeb podpory</w:t>
      </w:r>
      <w:r w:rsidR="00261E81">
        <w:rPr>
          <w:rFonts w:ascii="Arial" w:hAnsi="Arial" w:cs="Arial"/>
          <w:sz w:val="20"/>
          <w:szCs w:val="20"/>
        </w:rPr>
        <w:t>, jejíž vzor je uveden v Příloze č.</w:t>
      </w:r>
      <w:r w:rsidR="001F393C">
        <w:rPr>
          <w:rFonts w:ascii="Arial" w:hAnsi="Arial" w:cs="Arial"/>
          <w:sz w:val="20"/>
          <w:szCs w:val="20"/>
        </w:rPr>
        <w:t xml:space="preserve"> </w:t>
      </w:r>
      <w:r w:rsidR="00261E81">
        <w:rPr>
          <w:rFonts w:ascii="Arial" w:hAnsi="Arial" w:cs="Arial"/>
          <w:sz w:val="20"/>
          <w:szCs w:val="20"/>
        </w:rPr>
        <w:t>5 této Smlouvy (dále též jen „</w:t>
      </w:r>
      <w:r w:rsidR="00261E81" w:rsidRPr="00776BFE">
        <w:rPr>
          <w:rFonts w:ascii="Arial" w:hAnsi="Arial" w:cs="Arial"/>
          <w:b/>
          <w:sz w:val="20"/>
          <w:szCs w:val="20"/>
        </w:rPr>
        <w:t>Objednávka</w:t>
      </w:r>
      <w:r w:rsidR="00261E81">
        <w:rPr>
          <w:rFonts w:ascii="Arial" w:hAnsi="Arial" w:cs="Arial"/>
          <w:sz w:val="20"/>
          <w:szCs w:val="20"/>
        </w:rPr>
        <w:t xml:space="preserve">“). </w:t>
      </w:r>
      <w:r>
        <w:rPr>
          <w:rFonts w:ascii="Arial" w:hAnsi="Arial" w:cs="Arial"/>
          <w:sz w:val="20"/>
          <w:szCs w:val="20"/>
        </w:rPr>
        <w:t xml:space="preserve">Doplňkové služby </w:t>
      </w:r>
      <w:r w:rsidR="008D4FE4" w:rsidRPr="00041D8C">
        <w:rPr>
          <w:rFonts w:ascii="Arial" w:hAnsi="Arial" w:cs="Arial"/>
          <w:sz w:val="20"/>
          <w:szCs w:val="20"/>
        </w:rPr>
        <w:t>bud</w:t>
      </w:r>
      <w:r>
        <w:rPr>
          <w:rFonts w:ascii="Arial" w:hAnsi="Arial" w:cs="Arial"/>
          <w:sz w:val="20"/>
          <w:szCs w:val="20"/>
        </w:rPr>
        <w:t>ou</w:t>
      </w:r>
      <w:r w:rsidR="008D4FE4" w:rsidRPr="00041D8C">
        <w:rPr>
          <w:rFonts w:ascii="Arial" w:hAnsi="Arial" w:cs="Arial"/>
          <w:sz w:val="20"/>
          <w:szCs w:val="20"/>
        </w:rPr>
        <w:t xml:space="preserve"> </w:t>
      </w:r>
      <w:r w:rsidR="00F40EB5" w:rsidRPr="00041D8C">
        <w:rPr>
          <w:rFonts w:ascii="Arial" w:hAnsi="Arial" w:cs="Arial"/>
          <w:sz w:val="20"/>
          <w:szCs w:val="20"/>
        </w:rPr>
        <w:t>považován</w:t>
      </w:r>
      <w:r>
        <w:rPr>
          <w:rFonts w:ascii="Arial" w:hAnsi="Arial" w:cs="Arial"/>
          <w:sz w:val="20"/>
          <w:szCs w:val="20"/>
        </w:rPr>
        <w:t>y</w:t>
      </w:r>
      <w:r w:rsidR="00F40EB5" w:rsidRPr="00041D8C">
        <w:rPr>
          <w:rFonts w:ascii="Arial" w:hAnsi="Arial" w:cs="Arial"/>
          <w:sz w:val="20"/>
          <w:szCs w:val="20"/>
        </w:rPr>
        <w:t xml:space="preserve"> za proveden</w:t>
      </w:r>
      <w:r>
        <w:rPr>
          <w:rFonts w:ascii="Arial" w:hAnsi="Arial" w:cs="Arial"/>
          <w:sz w:val="20"/>
          <w:szCs w:val="20"/>
        </w:rPr>
        <w:t>é</w:t>
      </w:r>
      <w:r w:rsidR="00F40EB5" w:rsidRPr="00041D8C">
        <w:rPr>
          <w:rFonts w:ascii="Arial" w:hAnsi="Arial" w:cs="Arial"/>
          <w:sz w:val="20"/>
          <w:szCs w:val="20"/>
        </w:rPr>
        <w:t xml:space="preserve"> dnem podpisu příslušného </w:t>
      </w:r>
      <w:r w:rsidR="00350D66">
        <w:rPr>
          <w:rFonts w:ascii="Arial" w:hAnsi="Arial" w:cs="Arial"/>
          <w:sz w:val="20"/>
          <w:szCs w:val="20"/>
        </w:rPr>
        <w:t>a</w:t>
      </w:r>
      <w:r w:rsidR="00F40EB5" w:rsidRPr="00041D8C">
        <w:rPr>
          <w:rFonts w:ascii="Arial" w:hAnsi="Arial" w:cs="Arial"/>
          <w:sz w:val="20"/>
          <w:szCs w:val="20"/>
        </w:rPr>
        <w:t xml:space="preserve">kceptačního protokolu </w:t>
      </w:r>
      <w:r w:rsidR="003C4439">
        <w:rPr>
          <w:rFonts w:ascii="Arial" w:hAnsi="Arial" w:cs="Arial"/>
          <w:sz w:val="20"/>
          <w:szCs w:val="20"/>
        </w:rPr>
        <w:br/>
      </w:r>
      <w:r w:rsidR="00F40EB5" w:rsidRPr="00041D8C">
        <w:rPr>
          <w:rFonts w:ascii="Arial" w:hAnsi="Arial" w:cs="Arial"/>
          <w:sz w:val="20"/>
          <w:szCs w:val="20"/>
        </w:rPr>
        <w:t xml:space="preserve">o provedení </w:t>
      </w:r>
      <w:r>
        <w:rPr>
          <w:rFonts w:ascii="Arial" w:hAnsi="Arial" w:cs="Arial"/>
          <w:sz w:val="20"/>
          <w:szCs w:val="20"/>
        </w:rPr>
        <w:t xml:space="preserve">Doplňkové služby </w:t>
      </w:r>
      <w:r w:rsidR="00776BFE">
        <w:rPr>
          <w:rFonts w:ascii="Arial" w:hAnsi="Arial" w:cs="Arial"/>
          <w:sz w:val="20"/>
          <w:szCs w:val="20"/>
        </w:rPr>
        <w:t xml:space="preserve">Pověřenými osobami obou </w:t>
      </w:r>
      <w:r w:rsidR="001F0527">
        <w:rPr>
          <w:rFonts w:ascii="Arial" w:hAnsi="Arial" w:cs="Arial"/>
          <w:sz w:val="20"/>
          <w:szCs w:val="20"/>
        </w:rPr>
        <w:t>S</w:t>
      </w:r>
      <w:r w:rsidR="00776BFE">
        <w:rPr>
          <w:rFonts w:ascii="Arial" w:hAnsi="Arial" w:cs="Arial"/>
          <w:sz w:val="20"/>
          <w:szCs w:val="20"/>
        </w:rPr>
        <w:t>mluvních</w:t>
      </w:r>
      <w:r>
        <w:rPr>
          <w:rFonts w:ascii="Arial" w:hAnsi="Arial" w:cs="Arial"/>
          <w:sz w:val="20"/>
          <w:szCs w:val="20"/>
        </w:rPr>
        <w:t xml:space="preserve"> </w:t>
      </w:r>
      <w:r w:rsidR="00776BFE">
        <w:rPr>
          <w:rFonts w:ascii="Arial" w:hAnsi="Arial" w:cs="Arial"/>
          <w:sz w:val="20"/>
          <w:szCs w:val="20"/>
        </w:rPr>
        <w:t>stran</w:t>
      </w:r>
      <w:r w:rsidR="00474A65" w:rsidRPr="00041D8C">
        <w:rPr>
          <w:rFonts w:ascii="Arial" w:hAnsi="Arial" w:cs="Arial"/>
          <w:sz w:val="20"/>
          <w:szCs w:val="20"/>
        </w:rPr>
        <w:t xml:space="preserve">. </w:t>
      </w:r>
      <w:r w:rsidR="00556340" w:rsidRPr="00041D8C">
        <w:rPr>
          <w:rFonts w:ascii="Arial" w:hAnsi="Arial" w:cs="Arial"/>
          <w:sz w:val="20"/>
          <w:szCs w:val="20"/>
        </w:rPr>
        <w:t xml:space="preserve">Příslušným </w:t>
      </w:r>
      <w:r w:rsidR="00350D66">
        <w:rPr>
          <w:rFonts w:ascii="Arial" w:hAnsi="Arial" w:cs="Arial"/>
          <w:sz w:val="20"/>
          <w:szCs w:val="20"/>
        </w:rPr>
        <w:t>a</w:t>
      </w:r>
      <w:r w:rsidR="00556340" w:rsidRPr="00041D8C">
        <w:rPr>
          <w:rFonts w:ascii="Arial" w:hAnsi="Arial" w:cs="Arial"/>
          <w:sz w:val="20"/>
          <w:szCs w:val="20"/>
        </w:rPr>
        <w:t xml:space="preserve">kceptačním protokolem </w:t>
      </w:r>
      <w:r w:rsidR="00556340" w:rsidRPr="00041D8C">
        <w:rPr>
          <w:rFonts w:ascii="Arial" w:hAnsi="Arial" w:cs="Arial"/>
          <w:color w:val="0C120C"/>
          <w:sz w:val="20"/>
          <w:szCs w:val="20"/>
        </w:rPr>
        <w:t>bude</w:t>
      </w:r>
      <w:r w:rsidR="00556340" w:rsidRPr="00041D8C" w:rsidDel="00556340">
        <w:rPr>
          <w:rFonts w:ascii="Arial" w:hAnsi="Arial" w:cs="Arial"/>
          <w:color w:val="0C120C"/>
          <w:sz w:val="20"/>
          <w:szCs w:val="20"/>
        </w:rPr>
        <w:t xml:space="preserve"> </w:t>
      </w:r>
      <w:r w:rsidR="00F40EB5" w:rsidRPr="00041D8C">
        <w:rPr>
          <w:rFonts w:ascii="Arial" w:hAnsi="Arial" w:cs="Arial"/>
          <w:color w:val="0C120C"/>
          <w:sz w:val="20"/>
          <w:szCs w:val="20"/>
        </w:rPr>
        <w:t>rovněž akceptován</w:t>
      </w:r>
      <w:r w:rsidR="00817499" w:rsidRPr="00041D8C">
        <w:rPr>
          <w:rFonts w:ascii="Arial" w:hAnsi="Arial" w:cs="Arial"/>
          <w:color w:val="0C120C"/>
          <w:sz w:val="20"/>
          <w:szCs w:val="20"/>
        </w:rPr>
        <w:t xml:space="preserve"> počet člověkohodin spotřebovaných při realizaci </w:t>
      </w:r>
      <w:r>
        <w:rPr>
          <w:rFonts w:ascii="Arial" w:hAnsi="Arial" w:cs="Arial"/>
          <w:sz w:val="20"/>
          <w:szCs w:val="20"/>
        </w:rPr>
        <w:t>Doplňkové služby</w:t>
      </w:r>
      <w:r w:rsidR="00F04239">
        <w:rPr>
          <w:rFonts w:ascii="Arial" w:hAnsi="Arial" w:cs="Arial"/>
          <w:sz w:val="20"/>
          <w:szCs w:val="20"/>
        </w:rPr>
        <w:t>,</w:t>
      </w:r>
      <w:r>
        <w:rPr>
          <w:rFonts w:ascii="Arial" w:hAnsi="Arial" w:cs="Arial"/>
          <w:sz w:val="20"/>
          <w:szCs w:val="20"/>
        </w:rPr>
        <w:t xml:space="preserve"> </w:t>
      </w:r>
      <w:r w:rsidR="006D5447">
        <w:rPr>
          <w:rFonts w:ascii="Arial" w:hAnsi="Arial" w:cs="Arial"/>
          <w:color w:val="0C120C"/>
          <w:sz w:val="20"/>
          <w:szCs w:val="20"/>
        </w:rPr>
        <w:t xml:space="preserve">výsledná </w:t>
      </w:r>
      <w:r w:rsidR="00F40EB5" w:rsidRPr="00041D8C">
        <w:rPr>
          <w:rFonts w:ascii="Arial" w:hAnsi="Arial" w:cs="Arial"/>
          <w:color w:val="0C120C"/>
          <w:sz w:val="20"/>
          <w:szCs w:val="20"/>
        </w:rPr>
        <w:t xml:space="preserve">cena </w:t>
      </w:r>
      <w:r w:rsidR="00B02785" w:rsidRPr="00041D8C">
        <w:rPr>
          <w:rFonts w:ascii="Arial" w:hAnsi="Arial" w:cs="Arial"/>
          <w:color w:val="0C120C"/>
          <w:sz w:val="20"/>
          <w:szCs w:val="20"/>
        </w:rPr>
        <w:t xml:space="preserve">za </w:t>
      </w:r>
      <w:r>
        <w:rPr>
          <w:rFonts w:ascii="Arial" w:hAnsi="Arial" w:cs="Arial"/>
          <w:sz w:val="20"/>
          <w:szCs w:val="20"/>
        </w:rPr>
        <w:t>Doplňkovou službu</w:t>
      </w:r>
      <w:r w:rsidR="00F04239">
        <w:rPr>
          <w:rFonts w:ascii="Arial" w:hAnsi="Arial" w:cs="Arial"/>
          <w:sz w:val="20"/>
          <w:szCs w:val="20"/>
        </w:rPr>
        <w:t>,</w:t>
      </w:r>
      <w:r w:rsidR="002751CF" w:rsidRPr="00041D8C">
        <w:rPr>
          <w:rFonts w:ascii="Arial" w:hAnsi="Arial" w:cs="Arial"/>
          <w:color w:val="0C120C"/>
          <w:sz w:val="20"/>
          <w:szCs w:val="20"/>
        </w:rPr>
        <w:t xml:space="preserve"> </w:t>
      </w:r>
      <w:r w:rsidR="00F40EB5" w:rsidRPr="00041D8C">
        <w:rPr>
          <w:rFonts w:ascii="Arial" w:hAnsi="Arial" w:cs="Arial"/>
          <w:color w:val="0C120C"/>
          <w:sz w:val="20"/>
          <w:szCs w:val="20"/>
        </w:rPr>
        <w:t xml:space="preserve">potvrzeno předání příslušné upravené dokumentace, popř. stanoveny i termíny odstranění </w:t>
      </w:r>
      <w:r w:rsidR="00556340" w:rsidRPr="00041D8C">
        <w:rPr>
          <w:rFonts w:ascii="Arial" w:hAnsi="Arial" w:cs="Arial"/>
          <w:color w:val="0C120C"/>
          <w:sz w:val="20"/>
          <w:szCs w:val="20"/>
        </w:rPr>
        <w:t xml:space="preserve">vad a nedostatků </w:t>
      </w:r>
      <w:r w:rsidR="00F40EB5" w:rsidRPr="00041D8C">
        <w:rPr>
          <w:rFonts w:ascii="Arial" w:hAnsi="Arial" w:cs="Arial"/>
          <w:color w:val="0C120C"/>
          <w:sz w:val="20"/>
          <w:szCs w:val="20"/>
        </w:rPr>
        <w:t xml:space="preserve">případně při akceptaci zjištěných </w:t>
      </w:r>
      <w:r w:rsidR="00F40EB5" w:rsidRPr="00041D8C">
        <w:rPr>
          <w:rFonts w:ascii="Arial" w:hAnsi="Arial" w:cs="Arial"/>
          <w:sz w:val="20"/>
          <w:szCs w:val="20"/>
        </w:rPr>
        <w:t>(dále vše též jen „</w:t>
      </w:r>
      <w:r w:rsidR="00F40EB5" w:rsidRPr="00AD3A75">
        <w:rPr>
          <w:rFonts w:ascii="Arial" w:hAnsi="Arial" w:cs="Arial"/>
          <w:b/>
          <w:sz w:val="20"/>
          <w:szCs w:val="20"/>
        </w:rPr>
        <w:t>Akceptační protokol</w:t>
      </w:r>
      <w:r w:rsidR="00F40EB5" w:rsidRPr="00041D8C">
        <w:rPr>
          <w:rFonts w:ascii="Arial" w:hAnsi="Arial" w:cs="Arial"/>
          <w:sz w:val="20"/>
          <w:szCs w:val="20"/>
        </w:rPr>
        <w:t>“).</w:t>
      </w:r>
    </w:p>
    <w:p w:rsidR="000E2E42" w:rsidRPr="00041D8C" w:rsidRDefault="000E2E42" w:rsidP="000E2E42">
      <w:pPr>
        <w:spacing w:before="120" w:after="120" w:line="276" w:lineRule="auto"/>
        <w:ind w:left="425"/>
        <w:contextualSpacing/>
        <w:jc w:val="both"/>
        <w:rPr>
          <w:rFonts w:ascii="Arial" w:hAnsi="Arial" w:cs="Arial"/>
          <w:sz w:val="20"/>
          <w:szCs w:val="20"/>
        </w:rPr>
      </w:pPr>
    </w:p>
    <w:bookmarkEnd w:id="2"/>
    <w:p w:rsidR="009E78E8" w:rsidRPr="00041D8C" w:rsidRDefault="009E78E8" w:rsidP="00EF0613">
      <w:pPr>
        <w:numPr>
          <w:ilvl w:val="0"/>
          <w:numId w:val="91"/>
        </w:numPr>
        <w:spacing w:before="120" w:after="120" w:line="276" w:lineRule="auto"/>
        <w:ind w:left="425" w:hanging="426"/>
        <w:contextualSpacing/>
        <w:jc w:val="both"/>
        <w:rPr>
          <w:rFonts w:ascii="Arial" w:hAnsi="Arial" w:cs="Arial"/>
          <w:sz w:val="20"/>
          <w:szCs w:val="20"/>
        </w:rPr>
      </w:pPr>
      <w:r w:rsidRPr="00041D8C">
        <w:rPr>
          <w:rFonts w:ascii="Arial" w:hAnsi="Arial" w:cs="Arial"/>
          <w:sz w:val="20"/>
          <w:szCs w:val="20"/>
        </w:rPr>
        <w:t>Každá Objednávka</w:t>
      </w:r>
      <w:r w:rsidR="00E13669" w:rsidRPr="00041D8C">
        <w:rPr>
          <w:rFonts w:ascii="Arial" w:hAnsi="Arial" w:cs="Arial"/>
          <w:sz w:val="20"/>
          <w:szCs w:val="20"/>
        </w:rPr>
        <w:t>,</w:t>
      </w:r>
      <w:r w:rsidR="00ED63C7" w:rsidRPr="00041D8C">
        <w:rPr>
          <w:rFonts w:ascii="Arial" w:hAnsi="Arial" w:cs="Arial"/>
          <w:sz w:val="20"/>
          <w:szCs w:val="20"/>
        </w:rPr>
        <w:t xml:space="preserve"> </w:t>
      </w:r>
      <w:r w:rsidR="00E13669" w:rsidRPr="00041D8C">
        <w:rPr>
          <w:rFonts w:ascii="Arial" w:hAnsi="Arial" w:cs="Arial"/>
          <w:sz w:val="20"/>
          <w:szCs w:val="20"/>
        </w:rPr>
        <w:t>na základě níž bud</w:t>
      </w:r>
      <w:r w:rsidR="0095578D">
        <w:rPr>
          <w:rFonts w:ascii="Arial" w:hAnsi="Arial" w:cs="Arial"/>
          <w:sz w:val="20"/>
          <w:szCs w:val="20"/>
        </w:rPr>
        <w:t>ou</w:t>
      </w:r>
      <w:r w:rsidR="00E13669" w:rsidRPr="00041D8C">
        <w:rPr>
          <w:rFonts w:ascii="Arial" w:hAnsi="Arial" w:cs="Arial"/>
          <w:sz w:val="20"/>
          <w:szCs w:val="20"/>
        </w:rPr>
        <w:t xml:space="preserve"> realizován</w:t>
      </w:r>
      <w:r w:rsidR="0095578D">
        <w:rPr>
          <w:rFonts w:ascii="Arial" w:hAnsi="Arial" w:cs="Arial"/>
          <w:sz w:val="20"/>
          <w:szCs w:val="20"/>
        </w:rPr>
        <w:t>y Doplňkové služby</w:t>
      </w:r>
      <w:r w:rsidR="001A1433">
        <w:rPr>
          <w:rFonts w:ascii="Arial" w:hAnsi="Arial" w:cs="Arial"/>
          <w:sz w:val="20"/>
          <w:szCs w:val="20"/>
        </w:rPr>
        <w:t xml:space="preserve"> </w:t>
      </w:r>
      <w:r w:rsidR="00CD7024">
        <w:rPr>
          <w:rFonts w:ascii="Arial" w:hAnsi="Arial" w:cs="Arial"/>
          <w:sz w:val="20"/>
          <w:szCs w:val="20"/>
        </w:rPr>
        <w:t>dle odst. 4 tohoto čl</w:t>
      </w:r>
      <w:r w:rsidR="00AD184B">
        <w:rPr>
          <w:rFonts w:ascii="Arial" w:hAnsi="Arial" w:cs="Arial"/>
          <w:sz w:val="20"/>
          <w:szCs w:val="20"/>
        </w:rPr>
        <w:t>ánku</w:t>
      </w:r>
      <w:r w:rsidR="00E13669" w:rsidRPr="00041D8C">
        <w:rPr>
          <w:rFonts w:ascii="Arial" w:hAnsi="Arial" w:cs="Arial"/>
          <w:sz w:val="20"/>
          <w:szCs w:val="20"/>
        </w:rPr>
        <w:t xml:space="preserve">, </w:t>
      </w:r>
      <w:r w:rsidRPr="00041D8C">
        <w:rPr>
          <w:rFonts w:ascii="Arial" w:hAnsi="Arial" w:cs="Arial"/>
          <w:sz w:val="20"/>
          <w:szCs w:val="20"/>
        </w:rPr>
        <w:t>bude obsahovat</w:t>
      </w:r>
      <w:r w:rsidR="005813F1" w:rsidRPr="00041D8C">
        <w:rPr>
          <w:rFonts w:ascii="Arial" w:hAnsi="Arial" w:cs="Arial"/>
          <w:sz w:val="20"/>
          <w:szCs w:val="20"/>
        </w:rPr>
        <w:t xml:space="preserve"> zejména</w:t>
      </w:r>
      <w:r w:rsidRPr="00041D8C">
        <w:rPr>
          <w:rFonts w:ascii="Arial" w:hAnsi="Arial" w:cs="Arial"/>
          <w:sz w:val="20"/>
          <w:szCs w:val="20"/>
        </w:rPr>
        <w:t>:</w:t>
      </w:r>
    </w:p>
    <w:p w:rsidR="009E78E8" w:rsidRPr="00041D8C" w:rsidRDefault="009E78E8" w:rsidP="000E2E42">
      <w:pPr>
        <w:pStyle w:val="Odstavecseseznamem"/>
        <w:numPr>
          <w:ilvl w:val="0"/>
          <w:numId w:val="44"/>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 xml:space="preserve">celý název a číslo této Smlouvy, na </w:t>
      </w:r>
      <w:proofErr w:type="gramStart"/>
      <w:r w:rsidRPr="00041D8C">
        <w:rPr>
          <w:rFonts w:ascii="Arial" w:hAnsi="Arial" w:cs="Arial"/>
          <w:sz w:val="20"/>
          <w:szCs w:val="20"/>
        </w:rPr>
        <w:t>základě</w:t>
      </w:r>
      <w:proofErr w:type="gramEnd"/>
      <w:r w:rsidRPr="00041D8C">
        <w:rPr>
          <w:rFonts w:ascii="Arial" w:hAnsi="Arial" w:cs="Arial"/>
          <w:sz w:val="20"/>
          <w:szCs w:val="20"/>
        </w:rPr>
        <w:t xml:space="preserve"> které se Objednávka uzavírá, tj. číslo </w:t>
      </w:r>
      <w:r w:rsidR="00944875" w:rsidRPr="0098425B">
        <w:rPr>
          <w:rFonts w:ascii="Arial" w:hAnsi="Arial" w:cs="Arial"/>
          <w:sz w:val="20"/>
          <w:szCs w:val="20"/>
        </w:rPr>
        <w:t>2300062/4100061322</w:t>
      </w:r>
      <w:r w:rsidR="007F7E7F">
        <w:rPr>
          <w:rFonts w:ascii="Arial" w:hAnsi="Arial" w:cs="Arial"/>
          <w:sz w:val="20"/>
          <w:szCs w:val="20"/>
        </w:rPr>
        <w:t xml:space="preserve">, </w:t>
      </w:r>
      <w:r w:rsidRPr="00041D8C">
        <w:rPr>
          <w:rFonts w:ascii="Arial" w:hAnsi="Arial" w:cs="Arial"/>
          <w:sz w:val="20"/>
          <w:szCs w:val="20"/>
        </w:rPr>
        <w:t xml:space="preserve">které je Poskytovatel povinen uvádět na příslušné faktuře </w:t>
      </w:r>
      <w:r w:rsidR="005D5663">
        <w:rPr>
          <w:rFonts w:ascii="Arial" w:hAnsi="Arial" w:cs="Arial"/>
          <w:sz w:val="20"/>
          <w:szCs w:val="20"/>
        </w:rPr>
        <w:br/>
      </w:r>
      <w:r w:rsidRPr="00041D8C">
        <w:rPr>
          <w:rFonts w:ascii="Arial" w:hAnsi="Arial" w:cs="Arial"/>
          <w:sz w:val="20"/>
          <w:szCs w:val="20"/>
        </w:rPr>
        <w:t xml:space="preserve">a příslušném Akceptačním protokolu; </w:t>
      </w:r>
    </w:p>
    <w:p w:rsidR="009E78E8" w:rsidRPr="00041D8C" w:rsidRDefault="009E78E8" w:rsidP="000E2E42">
      <w:pPr>
        <w:pStyle w:val="Odstavecseseznamem"/>
        <w:numPr>
          <w:ilvl w:val="0"/>
          <w:numId w:val="44"/>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číslo Objednávky</w:t>
      </w:r>
      <w:r w:rsidR="00253754" w:rsidRPr="00253754">
        <w:rPr>
          <w:rFonts w:ascii="Arial" w:hAnsi="Arial" w:cs="Arial"/>
          <w:sz w:val="20"/>
        </w:rPr>
        <w:t>, k</w:t>
      </w:r>
      <w:r w:rsidRPr="00041D8C">
        <w:rPr>
          <w:rFonts w:ascii="Arial" w:hAnsi="Arial" w:cs="Arial"/>
          <w:sz w:val="20"/>
          <w:szCs w:val="20"/>
        </w:rPr>
        <w:t>teré je pak Poskytovatel povinen uvádět na příslušných fakturách;</w:t>
      </w:r>
    </w:p>
    <w:p w:rsidR="009E78E8" w:rsidRPr="00041D8C" w:rsidRDefault="009E78E8" w:rsidP="000E2E42">
      <w:pPr>
        <w:pStyle w:val="Odstavecseseznamem"/>
        <w:numPr>
          <w:ilvl w:val="0"/>
          <w:numId w:val="44"/>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identifikační údaje Poskytovatele a Objednatele;</w:t>
      </w:r>
    </w:p>
    <w:p w:rsidR="009E78E8" w:rsidRPr="00041D8C" w:rsidRDefault="009E78E8" w:rsidP="000E2E42">
      <w:pPr>
        <w:pStyle w:val="Odstavecseseznamem"/>
        <w:numPr>
          <w:ilvl w:val="0"/>
          <w:numId w:val="44"/>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 xml:space="preserve">druh poskytované </w:t>
      </w:r>
      <w:r w:rsidR="00AD3A75">
        <w:rPr>
          <w:rFonts w:ascii="Arial" w:hAnsi="Arial" w:cs="Arial"/>
          <w:sz w:val="20"/>
          <w:szCs w:val="20"/>
        </w:rPr>
        <w:t>Doplňkové služby a</w:t>
      </w:r>
      <w:r w:rsidR="00447F21" w:rsidRPr="00041D8C">
        <w:rPr>
          <w:rFonts w:ascii="Arial" w:hAnsi="Arial" w:cs="Arial"/>
          <w:sz w:val="20"/>
          <w:szCs w:val="20"/>
        </w:rPr>
        <w:t xml:space="preserve"> </w:t>
      </w:r>
      <w:r w:rsidR="00F72295" w:rsidRPr="00041D8C">
        <w:rPr>
          <w:rFonts w:ascii="Arial" w:hAnsi="Arial" w:cs="Arial"/>
          <w:sz w:val="20"/>
          <w:szCs w:val="20"/>
        </w:rPr>
        <w:t>specifikaci</w:t>
      </w:r>
      <w:r w:rsidR="00447F21" w:rsidRPr="00041D8C">
        <w:rPr>
          <w:rFonts w:ascii="Arial" w:hAnsi="Arial" w:cs="Arial"/>
          <w:sz w:val="20"/>
          <w:szCs w:val="20"/>
        </w:rPr>
        <w:t xml:space="preserve"> předmětu plnění</w:t>
      </w:r>
      <w:r w:rsidRPr="00041D8C">
        <w:rPr>
          <w:rFonts w:ascii="Arial" w:hAnsi="Arial" w:cs="Arial"/>
          <w:sz w:val="20"/>
          <w:szCs w:val="20"/>
        </w:rPr>
        <w:t xml:space="preserve">; </w:t>
      </w:r>
    </w:p>
    <w:p w:rsidR="009211C0" w:rsidRPr="00041D8C" w:rsidRDefault="009E78E8" w:rsidP="000E2E42">
      <w:pPr>
        <w:pStyle w:val="Odstavecseseznamem"/>
        <w:numPr>
          <w:ilvl w:val="0"/>
          <w:numId w:val="44"/>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 xml:space="preserve">rozsah </w:t>
      </w:r>
      <w:r w:rsidR="00E867D1" w:rsidRPr="00041D8C">
        <w:rPr>
          <w:rFonts w:ascii="Arial" w:hAnsi="Arial" w:cs="Arial"/>
          <w:sz w:val="20"/>
          <w:szCs w:val="20"/>
        </w:rPr>
        <w:t xml:space="preserve">poskytované </w:t>
      </w:r>
      <w:r w:rsidR="00AD3A75">
        <w:rPr>
          <w:rFonts w:ascii="Arial" w:hAnsi="Arial" w:cs="Arial"/>
          <w:sz w:val="20"/>
          <w:szCs w:val="20"/>
        </w:rPr>
        <w:t xml:space="preserve">Doplňkové služby </w:t>
      </w:r>
      <w:r w:rsidR="00171721" w:rsidRPr="00041D8C">
        <w:rPr>
          <w:rFonts w:ascii="Arial" w:hAnsi="Arial" w:cs="Arial"/>
          <w:sz w:val="20"/>
          <w:szCs w:val="20"/>
        </w:rPr>
        <w:t xml:space="preserve">podpory </w:t>
      </w:r>
      <w:r w:rsidRPr="00041D8C">
        <w:rPr>
          <w:rFonts w:ascii="Arial" w:hAnsi="Arial" w:cs="Arial"/>
          <w:sz w:val="20"/>
          <w:szCs w:val="20"/>
        </w:rPr>
        <w:t>(</w:t>
      </w:r>
      <w:r w:rsidR="00BB7A78" w:rsidRPr="00041D8C">
        <w:rPr>
          <w:rFonts w:ascii="Arial" w:hAnsi="Arial" w:cs="Arial"/>
          <w:sz w:val="20"/>
          <w:szCs w:val="20"/>
        </w:rPr>
        <w:t>tj.</w:t>
      </w:r>
      <w:r w:rsidR="006D5447">
        <w:rPr>
          <w:rFonts w:ascii="Arial" w:hAnsi="Arial" w:cs="Arial"/>
          <w:sz w:val="20"/>
          <w:szCs w:val="20"/>
        </w:rPr>
        <w:t xml:space="preserve"> maximální</w:t>
      </w:r>
      <w:r w:rsidR="00BB7A78" w:rsidRPr="00041D8C">
        <w:rPr>
          <w:rFonts w:ascii="Arial" w:hAnsi="Arial" w:cs="Arial"/>
          <w:sz w:val="20"/>
          <w:szCs w:val="20"/>
        </w:rPr>
        <w:t xml:space="preserve"> </w:t>
      </w:r>
      <w:r w:rsidRPr="00041D8C">
        <w:rPr>
          <w:rFonts w:ascii="Arial" w:hAnsi="Arial" w:cs="Arial"/>
          <w:sz w:val="20"/>
          <w:szCs w:val="20"/>
        </w:rPr>
        <w:t>počet</w:t>
      </w:r>
      <w:r w:rsidR="009451B9" w:rsidRPr="00041D8C">
        <w:rPr>
          <w:rFonts w:ascii="Arial" w:hAnsi="Arial" w:cs="Arial"/>
          <w:sz w:val="20"/>
          <w:szCs w:val="20"/>
        </w:rPr>
        <w:t xml:space="preserve"> potřebných</w:t>
      </w:r>
      <w:r w:rsidR="00817499" w:rsidRPr="00041D8C">
        <w:rPr>
          <w:rFonts w:ascii="Arial" w:hAnsi="Arial" w:cs="Arial"/>
          <w:sz w:val="20"/>
          <w:szCs w:val="20"/>
        </w:rPr>
        <w:t xml:space="preserve"> člověkohodin</w:t>
      </w:r>
      <w:r w:rsidRPr="00041D8C">
        <w:rPr>
          <w:rFonts w:ascii="Arial" w:hAnsi="Arial" w:cs="Arial"/>
          <w:sz w:val="20"/>
          <w:szCs w:val="20"/>
        </w:rPr>
        <w:t xml:space="preserve">) </w:t>
      </w:r>
      <w:r w:rsidR="00E867D1" w:rsidRPr="00041D8C">
        <w:rPr>
          <w:rFonts w:ascii="Arial" w:hAnsi="Arial" w:cs="Arial"/>
          <w:sz w:val="20"/>
          <w:szCs w:val="20"/>
        </w:rPr>
        <w:t>(v případě Změny</w:t>
      </w:r>
      <w:r w:rsidR="00D13DF9" w:rsidRPr="00041D8C">
        <w:rPr>
          <w:rFonts w:ascii="Arial" w:hAnsi="Arial" w:cs="Arial"/>
          <w:sz w:val="20"/>
          <w:szCs w:val="20"/>
        </w:rPr>
        <w:t xml:space="preserve"> bude uvedena</w:t>
      </w:r>
      <w:r w:rsidR="00E867D1" w:rsidRPr="00041D8C">
        <w:rPr>
          <w:rFonts w:ascii="Arial" w:hAnsi="Arial" w:cs="Arial"/>
          <w:sz w:val="20"/>
          <w:szCs w:val="20"/>
        </w:rPr>
        <w:t xml:space="preserve"> i její</w:t>
      </w:r>
      <w:r w:rsidR="006D5447">
        <w:rPr>
          <w:rFonts w:ascii="Arial" w:hAnsi="Arial" w:cs="Arial"/>
          <w:sz w:val="20"/>
          <w:szCs w:val="20"/>
        </w:rPr>
        <w:t xml:space="preserve"> maximální</w:t>
      </w:r>
      <w:r w:rsidR="00E867D1" w:rsidRPr="00041D8C">
        <w:rPr>
          <w:rFonts w:ascii="Arial" w:hAnsi="Arial" w:cs="Arial"/>
          <w:sz w:val="20"/>
          <w:szCs w:val="20"/>
        </w:rPr>
        <w:t xml:space="preserve"> cena)</w:t>
      </w:r>
      <w:r w:rsidRPr="00041D8C">
        <w:rPr>
          <w:rFonts w:ascii="Arial" w:hAnsi="Arial" w:cs="Arial"/>
          <w:sz w:val="20"/>
          <w:szCs w:val="20"/>
        </w:rPr>
        <w:t>;</w:t>
      </w:r>
    </w:p>
    <w:p w:rsidR="009211C0" w:rsidRPr="00041D8C" w:rsidRDefault="009211C0" w:rsidP="000E2E42">
      <w:pPr>
        <w:pStyle w:val="Odstavecseseznamem"/>
        <w:numPr>
          <w:ilvl w:val="0"/>
          <w:numId w:val="44"/>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dobu plnění</w:t>
      </w:r>
      <w:r w:rsidR="00745EBA">
        <w:rPr>
          <w:rFonts w:ascii="Arial" w:hAnsi="Arial" w:cs="Arial"/>
          <w:sz w:val="20"/>
          <w:szCs w:val="20"/>
        </w:rPr>
        <w:t>;</w:t>
      </w:r>
      <w:r w:rsidRPr="00041D8C">
        <w:rPr>
          <w:rFonts w:ascii="Arial" w:hAnsi="Arial" w:cs="Arial"/>
          <w:sz w:val="20"/>
          <w:szCs w:val="20"/>
        </w:rPr>
        <w:t xml:space="preserve"> </w:t>
      </w:r>
    </w:p>
    <w:p w:rsidR="009E78E8" w:rsidRPr="00041D8C" w:rsidRDefault="009E78E8" w:rsidP="000E2E42">
      <w:pPr>
        <w:pStyle w:val="Odstavecseseznamem"/>
        <w:numPr>
          <w:ilvl w:val="0"/>
          <w:numId w:val="44"/>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místo plnění;</w:t>
      </w:r>
    </w:p>
    <w:p w:rsidR="009E78E8" w:rsidRPr="00041D8C" w:rsidRDefault="009E78E8" w:rsidP="000E2E42">
      <w:pPr>
        <w:pStyle w:val="Odstavecseseznamem"/>
        <w:numPr>
          <w:ilvl w:val="0"/>
          <w:numId w:val="44"/>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jméno, příjmení a funkci osoby Objednatele</w:t>
      </w:r>
      <w:r w:rsidR="0024735B" w:rsidRPr="00041D8C">
        <w:rPr>
          <w:rFonts w:ascii="Arial" w:hAnsi="Arial" w:cs="Arial"/>
          <w:sz w:val="20"/>
          <w:szCs w:val="20"/>
        </w:rPr>
        <w:t xml:space="preserve"> oprávněné </w:t>
      </w:r>
      <w:r w:rsidRPr="00041D8C">
        <w:rPr>
          <w:rFonts w:ascii="Arial" w:hAnsi="Arial" w:cs="Arial"/>
          <w:sz w:val="20"/>
          <w:szCs w:val="20"/>
        </w:rPr>
        <w:t>k podpisu Objednávky</w:t>
      </w:r>
      <w:r w:rsidR="00982C10" w:rsidRPr="00041D8C">
        <w:rPr>
          <w:rFonts w:ascii="Arial" w:hAnsi="Arial" w:cs="Arial"/>
          <w:sz w:val="20"/>
          <w:szCs w:val="20"/>
        </w:rPr>
        <w:t xml:space="preserve"> (viz čl</w:t>
      </w:r>
      <w:r w:rsidR="00D31AC7" w:rsidRPr="00041D8C">
        <w:rPr>
          <w:rFonts w:ascii="Arial" w:hAnsi="Arial" w:cs="Arial"/>
          <w:sz w:val="20"/>
          <w:szCs w:val="20"/>
        </w:rPr>
        <w:t>. XII</w:t>
      </w:r>
      <w:r w:rsidR="00CD7309">
        <w:rPr>
          <w:rFonts w:ascii="Arial" w:hAnsi="Arial" w:cs="Arial"/>
          <w:sz w:val="20"/>
          <w:szCs w:val="20"/>
        </w:rPr>
        <w:t>.</w:t>
      </w:r>
      <w:r w:rsidR="00D31AC7" w:rsidRPr="00041D8C">
        <w:rPr>
          <w:rFonts w:ascii="Arial" w:hAnsi="Arial" w:cs="Arial"/>
          <w:sz w:val="20"/>
          <w:szCs w:val="20"/>
        </w:rPr>
        <w:t xml:space="preserve"> odst. </w:t>
      </w:r>
      <w:r w:rsidR="00306DA1">
        <w:rPr>
          <w:rFonts w:ascii="Arial" w:hAnsi="Arial" w:cs="Arial"/>
          <w:sz w:val="20"/>
          <w:szCs w:val="20"/>
        </w:rPr>
        <w:t>15</w:t>
      </w:r>
      <w:r w:rsidR="00713D43">
        <w:rPr>
          <w:rFonts w:ascii="Arial" w:hAnsi="Arial" w:cs="Arial"/>
          <w:sz w:val="20"/>
          <w:szCs w:val="20"/>
        </w:rPr>
        <w:t>.</w:t>
      </w:r>
      <w:r w:rsidR="00DD3AF1">
        <w:rPr>
          <w:rFonts w:ascii="Arial" w:hAnsi="Arial" w:cs="Arial"/>
          <w:sz w:val="20"/>
          <w:szCs w:val="20"/>
        </w:rPr>
        <w:t xml:space="preserve"> a </w:t>
      </w:r>
      <w:r w:rsidR="00D31AC7" w:rsidRPr="00041D8C">
        <w:rPr>
          <w:rFonts w:ascii="Arial" w:hAnsi="Arial" w:cs="Arial"/>
          <w:sz w:val="20"/>
          <w:szCs w:val="20"/>
        </w:rPr>
        <w:t>1</w:t>
      </w:r>
      <w:r w:rsidR="00196022">
        <w:rPr>
          <w:rFonts w:ascii="Arial" w:hAnsi="Arial" w:cs="Arial"/>
          <w:sz w:val="20"/>
          <w:szCs w:val="20"/>
        </w:rPr>
        <w:t>6</w:t>
      </w:r>
      <w:r w:rsidR="00713D43">
        <w:rPr>
          <w:rFonts w:ascii="Arial" w:hAnsi="Arial" w:cs="Arial"/>
          <w:sz w:val="20"/>
          <w:szCs w:val="20"/>
        </w:rPr>
        <w:t>.</w:t>
      </w:r>
      <w:r w:rsidR="00E7275B">
        <w:rPr>
          <w:rFonts w:ascii="Arial" w:hAnsi="Arial" w:cs="Arial"/>
          <w:sz w:val="20"/>
          <w:szCs w:val="20"/>
        </w:rPr>
        <w:t xml:space="preserve"> Smlouvy</w:t>
      </w:r>
      <w:r w:rsidR="00D31AC7" w:rsidRPr="00041D8C">
        <w:rPr>
          <w:rFonts w:ascii="Arial" w:hAnsi="Arial" w:cs="Arial"/>
          <w:sz w:val="20"/>
          <w:szCs w:val="20"/>
        </w:rPr>
        <w:t>)</w:t>
      </w:r>
      <w:r w:rsidRPr="00041D8C">
        <w:rPr>
          <w:rFonts w:ascii="Arial" w:hAnsi="Arial" w:cs="Arial"/>
          <w:sz w:val="20"/>
          <w:szCs w:val="20"/>
        </w:rPr>
        <w:t>;</w:t>
      </w:r>
    </w:p>
    <w:p w:rsidR="006D5447" w:rsidRDefault="009E78E8" w:rsidP="000E2E42">
      <w:pPr>
        <w:pStyle w:val="Odstavecseseznamem"/>
        <w:numPr>
          <w:ilvl w:val="0"/>
          <w:numId w:val="44"/>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jméno, příjmení a funkci osoby Poskytovatele</w:t>
      </w:r>
      <w:r w:rsidR="0024735B" w:rsidRPr="00041D8C">
        <w:rPr>
          <w:rFonts w:ascii="Arial" w:hAnsi="Arial" w:cs="Arial"/>
          <w:sz w:val="20"/>
          <w:szCs w:val="20"/>
        </w:rPr>
        <w:t xml:space="preserve"> oprávněné </w:t>
      </w:r>
      <w:r w:rsidRPr="00041D8C">
        <w:rPr>
          <w:rFonts w:ascii="Arial" w:hAnsi="Arial" w:cs="Arial"/>
          <w:sz w:val="20"/>
          <w:szCs w:val="20"/>
        </w:rPr>
        <w:t>k podpisu Objednávky</w:t>
      </w:r>
      <w:r w:rsidR="00982C10" w:rsidRPr="00041D8C">
        <w:rPr>
          <w:rFonts w:ascii="Arial" w:hAnsi="Arial" w:cs="Arial"/>
          <w:sz w:val="20"/>
          <w:szCs w:val="20"/>
        </w:rPr>
        <w:t xml:space="preserve"> (viz čl</w:t>
      </w:r>
      <w:r w:rsidR="00D31AC7" w:rsidRPr="00041D8C">
        <w:rPr>
          <w:rFonts w:ascii="Arial" w:hAnsi="Arial" w:cs="Arial"/>
          <w:sz w:val="20"/>
          <w:szCs w:val="20"/>
        </w:rPr>
        <w:t>. XII</w:t>
      </w:r>
      <w:r w:rsidR="00CD7309">
        <w:rPr>
          <w:rFonts w:ascii="Arial" w:hAnsi="Arial" w:cs="Arial"/>
          <w:sz w:val="20"/>
          <w:szCs w:val="20"/>
        </w:rPr>
        <w:t>.</w:t>
      </w:r>
      <w:r w:rsidR="00D31AC7" w:rsidRPr="00041D8C">
        <w:rPr>
          <w:rFonts w:ascii="Arial" w:hAnsi="Arial" w:cs="Arial"/>
          <w:sz w:val="20"/>
          <w:szCs w:val="20"/>
        </w:rPr>
        <w:t xml:space="preserve"> odst. </w:t>
      </w:r>
      <w:r w:rsidR="00206AFF">
        <w:rPr>
          <w:rFonts w:ascii="Arial" w:hAnsi="Arial" w:cs="Arial"/>
          <w:sz w:val="20"/>
          <w:szCs w:val="20"/>
        </w:rPr>
        <w:t>15</w:t>
      </w:r>
      <w:r w:rsidR="00713D43">
        <w:rPr>
          <w:rFonts w:ascii="Arial" w:hAnsi="Arial" w:cs="Arial"/>
          <w:sz w:val="20"/>
          <w:szCs w:val="20"/>
        </w:rPr>
        <w:t>.</w:t>
      </w:r>
      <w:r w:rsidR="00DD3AF1">
        <w:rPr>
          <w:rFonts w:ascii="Arial" w:hAnsi="Arial" w:cs="Arial"/>
          <w:sz w:val="20"/>
          <w:szCs w:val="20"/>
        </w:rPr>
        <w:t xml:space="preserve"> a </w:t>
      </w:r>
      <w:r w:rsidR="00D31AC7" w:rsidRPr="00041D8C">
        <w:rPr>
          <w:rFonts w:ascii="Arial" w:hAnsi="Arial" w:cs="Arial"/>
          <w:sz w:val="20"/>
          <w:szCs w:val="20"/>
        </w:rPr>
        <w:t>1</w:t>
      </w:r>
      <w:r w:rsidR="00196022">
        <w:rPr>
          <w:rFonts w:ascii="Arial" w:hAnsi="Arial" w:cs="Arial"/>
          <w:sz w:val="20"/>
          <w:szCs w:val="20"/>
        </w:rPr>
        <w:t>6</w:t>
      </w:r>
      <w:r w:rsidR="00713D43">
        <w:rPr>
          <w:rFonts w:ascii="Arial" w:hAnsi="Arial" w:cs="Arial"/>
          <w:sz w:val="20"/>
          <w:szCs w:val="20"/>
        </w:rPr>
        <w:t>.</w:t>
      </w:r>
      <w:r w:rsidR="00B215A4">
        <w:rPr>
          <w:rFonts w:ascii="Arial" w:hAnsi="Arial" w:cs="Arial"/>
          <w:sz w:val="20"/>
          <w:szCs w:val="20"/>
        </w:rPr>
        <w:t xml:space="preserve"> Smlouvy</w:t>
      </w:r>
      <w:r w:rsidR="00D31AC7" w:rsidRPr="00041D8C">
        <w:rPr>
          <w:rFonts w:ascii="Arial" w:hAnsi="Arial" w:cs="Arial"/>
          <w:sz w:val="20"/>
          <w:szCs w:val="20"/>
        </w:rPr>
        <w:t>)</w:t>
      </w:r>
      <w:r w:rsidRPr="00041D8C">
        <w:rPr>
          <w:rFonts w:ascii="Arial" w:hAnsi="Arial" w:cs="Arial"/>
          <w:sz w:val="20"/>
          <w:szCs w:val="20"/>
        </w:rPr>
        <w:t>.</w:t>
      </w:r>
    </w:p>
    <w:p w:rsidR="001874BA" w:rsidRDefault="00F40EB5" w:rsidP="00EF0613">
      <w:pPr>
        <w:numPr>
          <w:ilvl w:val="0"/>
          <w:numId w:val="91"/>
        </w:numPr>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 xml:space="preserve">Smluvní strany se dohodly na tom, že </w:t>
      </w:r>
      <w:r w:rsidR="00731CDE">
        <w:rPr>
          <w:rFonts w:ascii="Arial" w:hAnsi="Arial" w:cs="Arial"/>
          <w:sz w:val="20"/>
          <w:szCs w:val="20"/>
        </w:rPr>
        <w:t xml:space="preserve">servisní </w:t>
      </w:r>
      <w:r w:rsidRPr="00F40EB5">
        <w:rPr>
          <w:rFonts w:ascii="Arial" w:hAnsi="Arial" w:cs="Arial"/>
          <w:sz w:val="20"/>
          <w:szCs w:val="20"/>
        </w:rPr>
        <w:t>požadavek Objednatele na realizaci plnění podle čl.</w:t>
      </w:r>
      <w:r w:rsidR="00292687">
        <w:rPr>
          <w:rFonts w:ascii="Arial" w:hAnsi="Arial" w:cs="Arial"/>
          <w:sz w:val="20"/>
          <w:szCs w:val="20"/>
        </w:rPr>
        <w:t> </w:t>
      </w:r>
      <w:r w:rsidRPr="00F40EB5">
        <w:rPr>
          <w:rFonts w:ascii="Arial" w:hAnsi="Arial" w:cs="Arial"/>
          <w:sz w:val="20"/>
          <w:szCs w:val="20"/>
        </w:rPr>
        <w:t>II</w:t>
      </w:r>
      <w:r w:rsidR="00FB6CA2">
        <w:rPr>
          <w:rFonts w:ascii="Arial" w:hAnsi="Arial" w:cs="Arial"/>
          <w:sz w:val="20"/>
          <w:szCs w:val="20"/>
        </w:rPr>
        <w:t>.</w:t>
      </w:r>
      <w:r w:rsidR="000D4892">
        <w:rPr>
          <w:rFonts w:ascii="Arial" w:hAnsi="Arial" w:cs="Arial"/>
          <w:sz w:val="20"/>
          <w:szCs w:val="20"/>
        </w:rPr>
        <w:t xml:space="preserve"> odst. 1 bod </w:t>
      </w:r>
      <w:r w:rsidR="00F95011">
        <w:rPr>
          <w:rFonts w:ascii="Arial" w:hAnsi="Arial" w:cs="Arial"/>
          <w:sz w:val="20"/>
          <w:szCs w:val="20"/>
        </w:rPr>
        <w:t>1</w:t>
      </w:r>
      <w:r w:rsidR="00AD3A75">
        <w:rPr>
          <w:rFonts w:ascii="Arial" w:hAnsi="Arial" w:cs="Arial"/>
          <w:sz w:val="20"/>
          <w:szCs w:val="20"/>
        </w:rPr>
        <w:t>.2</w:t>
      </w:r>
      <w:r w:rsidR="000D4892">
        <w:rPr>
          <w:rFonts w:ascii="Arial" w:hAnsi="Arial" w:cs="Arial"/>
          <w:sz w:val="20"/>
          <w:szCs w:val="20"/>
        </w:rPr>
        <w:t xml:space="preserve"> </w:t>
      </w:r>
      <w:r w:rsidRPr="00F40EB5">
        <w:rPr>
          <w:rFonts w:ascii="Arial" w:hAnsi="Arial" w:cs="Arial"/>
          <w:sz w:val="20"/>
          <w:szCs w:val="20"/>
        </w:rPr>
        <w:t xml:space="preserve">může být odeslán Poskytovateli nejpozději 14 pracovních dnů před ukončením poskytování podpory </w:t>
      </w:r>
      <w:r w:rsidRPr="00A67A81">
        <w:rPr>
          <w:rFonts w:ascii="Arial" w:hAnsi="Arial" w:cs="Arial"/>
          <w:sz w:val="20"/>
          <w:szCs w:val="20"/>
        </w:rPr>
        <w:t>dle této Smlouv</w:t>
      </w:r>
      <w:r w:rsidR="0095578D">
        <w:rPr>
          <w:rFonts w:ascii="Arial" w:hAnsi="Arial" w:cs="Arial"/>
          <w:sz w:val="20"/>
          <w:szCs w:val="20"/>
        </w:rPr>
        <w:t>y (</w:t>
      </w:r>
      <w:r w:rsidR="00A86143" w:rsidRPr="00AF2F8E">
        <w:rPr>
          <w:rFonts w:ascii="Arial" w:hAnsi="Arial" w:cs="Arial"/>
          <w:sz w:val="20"/>
          <w:szCs w:val="20"/>
        </w:rPr>
        <w:t>k němuž dojde</w:t>
      </w:r>
      <w:r w:rsidR="003672CA" w:rsidRPr="00AF2F8E">
        <w:rPr>
          <w:rFonts w:ascii="Arial" w:hAnsi="Arial" w:cs="Arial"/>
          <w:sz w:val="20"/>
          <w:szCs w:val="20"/>
        </w:rPr>
        <w:t xml:space="preserve"> </w:t>
      </w:r>
      <w:r w:rsidR="00751F85" w:rsidRPr="00AF2F8E">
        <w:rPr>
          <w:rFonts w:ascii="Arial" w:hAnsi="Arial" w:cs="Arial"/>
          <w:sz w:val="20"/>
          <w:szCs w:val="20"/>
        </w:rPr>
        <w:t xml:space="preserve">v důsledku </w:t>
      </w:r>
      <w:r w:rsidR="003672CA" w:rsidRPr="00AF2F8E">
        <w:rPr>
          <w:rFonts w:ascii="Arial" w:hAnsi="Arial" w:cs="Arial"/>
          <w:sz w:val="20"/>
          <w:szCs w:val="20"/>
        </w:rPr>
        <w:t xml:space="preserve">uplynutí dohodnuté doby </w:t>
      </w:r>
      <w:r w:rsidR="00751F85" w:rsidRPr="00AF2F8E">
        <w:rPr>
          <w:rFonts w:ascii="Arial" w:hAnsi="Arial" w:cs="Arial"/>
          <w:sz w:val="20"/>
          <w:szCs w:val="20"/>
        </w:rPr>
        <w:t xml:space="preserve">plnění </w:t>
      </w:r>
      <w:r w:rsidR="003672CA" w:rsidRPr="00AF2F8E">
        <w:rPr>
          <w:rFonts w:ascii="Arial" w:hAnsi="Arial" w:cs="Arial"/>
          <w:sz w:val="20"/>
          <w:szCs w:val="20"/>
        </w:rPr>
        <w:t>(srov. odst. 1. tohoto článku a čl. XII</w:t>
      </w:r>
      <w:r w:rsidR="00CD7309" w:rsidRPr="00AF2F8E">
        <w:rPr>
          <w:rFonts w:ascii="Arial" w:hAnsi="Arial" w:cs="Arial"/>
          <w:sz w:val="20"/>
          <w:szCs w:val="20"/>
        </w:rPr>
        <w:t>.</w:t>
      </w:r>
      <w:r w:rsidR="005059FD">
        <w:rPr>
          <w:rFonts w:ascii="Arial" w:hAnsi="Arial" w:cs="Arial"/>
          <w:sz w:val="20"/>
          <w:szCs w:val="20"/>
        </w:rPr>
        <w:t xml:space="preserve"> </w:t>
      </w:r>
      <w:r w:rsidR="003672CA" w:rsidRPr="00AF2F8E">
        <w:rPr>
          <w:rFonts w:ascii="Arial" w:hAnsi="Arial" w:cs="Arial"/>
          <w:sz w:val="20"/>
          <w:szCs w:val="20"/>
        </w:rPr>
        <w:t>odst. 1.)</w:t>
      </w:r>
      <w:r w:rsidR="00D31AC7" w:rsidRPr="00AF2F8E">
        <w:rPr>
          <w:rFonts w:ascii="Arial" w:hAnsi="Arial" w:cs="Arial"/>
          <w:sz w:val="20"/>
          <w:szCs w:val="20"/>
        </w:rPr>
        <w:t xml:space="preserve"> </w:t>
      </w:r>
      <w:r w:rsidR="003672CA" w:rsidRPr="00AF2F8E">
        <w:rPr>
          <w:rFonts w:ascii="Arial" w:hAnsi="Arial" w:cs="Arial"/>
          <w:sz w:val="20"/>
          <w:szCs w:val="20"/>
        </w:rPr>
        <w:t xml:space="preserve">nebo </w:t>
      </w:r>
      <w:r w:rsidR="004C2AF0" w:rsidRPr="00AF2F8E">
        <w:rPr>
          <w:rFonts w:ascii="Arial" w:hAnsi="Arial" w:cs="Arial"/>
          <w:sz w:val="20"/>
          <w:szCs w:val="20"/>
        </w:rPr>
        <w:t xml:space="preserve">v důsledku </w:t>
      </w:r>
      <w:r w:rsidR="003672CA" w:rsidRPr="00AF2F8E">
        <w:rPr>
          <w:rFonts w:ascii="Arial" w:hAnsi="Arial" w:cs="Arial"/>
          <w:sz w:val="20"/>
          <w:szCs w:val="20"/>
        </w:rPr>
        <w:t>uplynutí příslušné výpovědní doby,</w:t>
      </w:r>
      <w:r w:rsidR="00A71E38" w:rsidRPr="00AF2F8E">
        <w:rPr>
          <w:rFonts w:ascii="Arial" w:hAnsi="Arial" w:cs="Arial"/>
          <w:sz w:val="20"/>
          <w:szCs w:val="20"/>
        </w:rPr>
        <w:t xml:space="preserve"> nedohodnou-li se </w:t>
      </w:r>
      <w:r w:rsidR="003F0F96" w:rsidRPr="00AF2F8E">
        <w:rPr>
          <w:rFonts w:ascii="Arial" w:hAnsi="Arial" w:cs="Arial"/>
          <w:sz w:val="20"/>
          <w:szCs w:val="20"/>
        </w:rPr>
        <w:t>S</w:t>
      </w:r>
      <w:r w:rsidR="00A71E38" w:rsidRPr="00AF2F8E">
        <w:rPr>
          <w:rFonts w:ascii="Arial" w:hAnsi="Arial" w:cs="Arial"/>
          <w:sz w:val="20"/>
          <w:szCs w:val="20"/>
        </w:rPr>
        <w:t>mluvní strany v jednotlivých případech jinak</w:t>
      </w:r>
      <w:r w:rsidR="0095578D" w:rsidRPr="00AF2F8E">
        <w:rPr>
          <w:rFonts w:ascii="Arial" w:hAnsi="Arial" w:cs="Arial"/>
          <w:sz w:val="20"/>
          <w:szCs w:val="20"/>
        </w:rPr>
        <w:t>)</w:t>
      </w:r>
      <w:r w:rsidRPr="00AF2F8E">
        <w:rPr>
          <w:rFonts w:ascii="Arial" w:hAnsi="Arial" w:cs="Arial"/>
          <w:sz w:val="20"/>
          <w:szCs w:val="20"/>
        </w:rPr>
        <w:t>.</w:t>
      </w:r>
      <w:r w:rsidRPr="00F40EB5">
        <w:rPr>
          <w:rFonts w:ascii="Arial" w:hAnsi="Arial" w:cs="Arial"/>
          <w:sz w:val="20"/>
          <w:szCs w:val="20"/>
        </w:rPr>
        <w:t xml:space="preserve"> </w:t>
      </w:r>
      <w:r w:rsidR="0000739F">
        <w:rPr>
          <w:rFonts w:ascii="Arial" w:hAnsi="Arial" w:cs="Arial"/>
          <w:sz w:val="20"/>
          <w:szCs w:val="20"/>
        </w:rPr>
        <w:t xml:space="preserve">Při </w:t>
      </w:r>
      <w:r w:rsidRPr="00F40EB5">
        <w:rPr>
          <w:rFonts w:ascii="Arial" w:hAnsi="Arial" w:cs="Arial"/>
          <w:sz w:val="20"/>
          <w:szCs w:val="20"/>
        </w:rPr>
        <w:t xml:space="preserve">realizaci </w:t>
      </w:r>
      <w:r w:rsidR="00AD3A75">
        <w:rPr>
          <w:rFonts w:ascii="Arial" w:hAnsi="Arial" w:cs="Arial"/>
          <w:sz w:val="20"/>
          <w:szCs w:val="20"/>
        </w:rPr>
        <w:t>Doplňkových služeb</w:t>
      </w:r>
      <w:r w:rsidR="001C43D5">
        <w:rPr>
          <w:rFonts w:ascii="Arial" w:hAnsi="Arial" w:cs="Arial"/>
          <w:sz w:val="20"/>
          <w:szCs w:val="20"/>
        </w:rPr>
        <w:t xml:space="preserve"> dle odst. 4</w:t>
      </w:r>
      <w:r w:rsidR="007F27F7">
        <w:rPr>
          <w:rFonts w:ascii="Arial" w:hAnsi="Arial" w:cs="Arial"/>
          <w:sz w:val="20"/>
          <w:szCs w:val="20"/>
        </w:rPr>
        <w:t xml:space="preserve"> tohoto článku</w:t>
      </w:r>
      <w:r w:rsidR="008025F1">
        <w:rPr>
          <w:rFonts w:ascii="Arial" w:hAnsi="Arial" w:cs="Arial"/>
          <w:sz w:val="20"/>
          <w:szCs w:val="20"/>
        </w:rPr>
        <w:t xml:space="preserve">, </w:t>
      </w:r>
      <w:r w:rsidR="0000739F">
        <w:rPr>
          <w:rFonts w:ascii="Arial" w:hAnsi="Arial" w:cs="Arial"/>
          <w:sz w:val="20"/>
          <w:szCs w:val="20"/>
        </w:rPr>
        <w:t>bude</w:t>
      </w:r>
      <w:r w:rsidRPr="00F40EB5">
        <w:rPr>
          <w:rFonts w:ascii="Arial" w:hAnsi="Arial" w:cs="Arial"/>
          <w:sz w:val="20"/>
          <w:szCs w:val="20"/>
        </w:rPr>
        <w:t xml:space="preserve"> postupováno podle podmínek stanovených </w:t>
      </w:r>
      <w:r w:rsidR="0000739F">
        <w:rPr>
          <w:rFonts w:ascii="Arial" w:hAnsi="Arial" w:cs="Arial"/>
          <w:sz w:val="20"/>
          <w:szCs w:val="20"/>
        </w:rPr>
        <w:t xml:space="preserve">příslušnou Objednávkou a </w:t>
      </w:r>
      <w:r w:rsidRPr="00F40EB5">
        <w:rPr>
          <w:rFonts w:ascii="Arial" w:hAnsi="Arial" w:cs="Arial"/>
          <w:sz w:val="20"/>
          <w:szCs w:val="20"/>
        </w:rPr>
        <w:t>touto Smlouvou</w:t>
      </w:r>
      <w:r w:rsidR="0024735B">
        <w:rPr>
          <w:rFonts w:ascii="Arial" w:hAnsi="Arial" w:cs="Arial"/>
          <w:sz w:val="20"/>
          <w:szCs w:val="20"/>
        </w:rPr>
        <w:t>,</w:t>
      </w:r>
      <w:r w:rsidRPr="00F40EB5">
        <w:rPr>
          <w:rFonts w:ascii="Arial" w:hAnsi="Arial" w:cs="Arial"/>
          <w:sz w:val="20"/>
          <w:szCs w:val="20"/>
        </w:rPr>
        <w:t xml:space="preserve"> přičemž </w:t>
      </w:r>
      <w:r w:rsidR="00682424">
        <w:rPr>
          <w:rFonts w:ascii="Arial" w:hAnsi="Arial" w:cs="Arial"/>
          <w:sz w:val="20"/>
          <w:szCs w:val="20"/>
        </w:rPr>
        <w:t xml:space="preserve">jakékoliv ukončení této Smlouvy </w:t>
      </w:r>
      <w:r w:rsidRPr="00F40EB5">
        <w:rPr>
          <w:rFonts w:ascii="Arial" w:hAnsi="Arial" w:cs="Arial"/>
          <w:sz w:val="20"/>
          <w:szCs w:val="20"/>
        </w:rPr>
        <w:t xml:space="preserve">nemá </w:t>
      </w:r>
      <w:r w:rsidRPr="004C2AF0">
        <w:rPr>
          <w:rFonts w:ascii="Arial" w:hAnsi="Arial" w:cs="Arial"/>
          <w:b/>
          <w:sz w:val="20"/>
          <w:szCs w:val="20"/>
        </w:rPr>
        <w:t xml:space="preserve">vliv na dokončení </w:t>
      </w:r>
      <w:r w:rsidR="00682424" w:rsidRPr="004C2AF0">
        <w:rPr>
          <w:rFonts w:ascii="Arial" w:hAnsi="Arial" w:cs="Arial"/>
          <w:b/>
          <w:sz w:val="20"/>
          <w:szCs w:val="20"/>
        </w:rPr>
        <w:t xml:space="preserve">příslušného </w:t>
      </w:r>
      <w:r w:rsidRPr="004C2AF0">
        <w:rPr>
          <w:rFonts w:ascii="Arial" w:hAnsi="Arial" w:cs="Arial"/>
          <w:b/>
          <w:sz w:val="20"/>
          <w:szCs w:val="20"/>
        </w:rPr>
        <w:t>plnění</w:t>
      </w:r>
      <w:r w:rsidR="00D13DF9">
        <w:rPr>
          <w:rFonts w:ascii="Arial" w:hAnsi="Arial" w:cs="Arial"/>
          <w:sz w:val="20"/>
          <w:szCs w:val="20"/>
        </w:rPr>
        <w:t xml:space="preserve"> v souladu s</w:t>
      </w:r>
      <w:r w:rsidR="00761509">
        <w:rPr>
          <w:rFonts w:ascii="Arial" w:hAnsi="Arial" w:cs="Arial"/>
          <w:sz w:val="20"/>
          <w:szCs w:val="20"/>
        </w:rPr>
        <w:t> </w:t>
      </w:r>
      <w:r w:rsidR="0000739F">
        <w:rPr>
          <w:rFonts w:ascii="Arial" w:hAnsi="Arial" w:cs="Arial"/>
          <w:sz w:val="20"/>
          <w:szCs w:val="20"/>
        </w:rPr>
        <w:t>příslušnou</w:t>
      </w:r>
      <w:r w:rsidR="00761509">
        <w:rPr>
          <w:rFonts w:ascii="Arial" w:hAnsi="Arial" w:cs="Arial"/>
          <w:sz w:val="20"/>
          <w:szCs w:val="20"/>
        </w:rPr>
        <w:t xml:space="preserve"> </w:t>
      </w:r>
      <w:r w:rsidR="0000739F">
        <w:rPr>
          <w:rFonts w:ascii="Arial" w:hAnsi="Arial" w:cs="Arial"/>
          <w:sz w:val="20"/>
          <w:szCs w:val="20"/>
        </w:rPr>
        <w:t xml:space="preserve">Objednávkou a </w:t>
      </w:r>
      <w:r w:rsidR="00D13DF9">
        <w:rPr>
          <w:rFonts w:ascii="Arial" w:hAnsi="Arial" w:cs="Arial"/>
          <w:sz w:val="20"/>
          <w:szCs w:val="20"/>
        </w:rPr>
        <w:t>touto Smlouvou</w:t>
      </w:r>
      <w:r w:rsidRPr="00F40EB5">
        <w:rPr>
          <w:rFonts w:ascii="Arial" w:hAnsi="Arial" w:cs="Arial"/>
          <w:sz w:val="20"/>
          <w:szCs w:val="20"/>
        </w:rPr>
        <w:t xml:space="preserve"> </w:t>
      </w:r>
      <w:r w:rsidRPr="004C2AF0">
        <w:rPr>
          <w:rFonts w:ascii="Arial" w:hAnsi="Arial" w:cs="Arial"/>
          <w:b/>
          <w:sz w:val="20"/>
          <w:szCs w:val="20"/>
        </w:rPr>
        <w:t xml:space="preserve">a </w:t>
      </w:r>
      <w:r w:rsidR="00D31AC7" w:rsidRPr="004C2AF0">
        <w:rPr>
          <w:rFonts w:ascii="Arial" w:hAnsi="Arial" w:cs="Arial"/>
          <w:b/>
          <w:sz w:val="20"/>
          <w:szCs w:val="20"/>
        </w:rPr>
        <w:t xml:space="preserve">na </w:t>
      </w:r>
      <w:r w:rsidRPr="004C2AF0">
        <w:rPr>
          <w:rFonts w:ascii="Arial" w:hAnsi="Arial" w:cs="Arial"/>
          <w:b/>
          <w:sz w:val="20"/>
          <w:szCs w:val="20"/>
        </w:rPr>
        <w:t>příslušnou záruku</w:t>
      </w:r>
      <w:r w:rsidR="00A71E38">
        <w:rPr>
          <w:rFonts w:ascii="Arial" w:hAnsi="Arial" w:cs="Arial"/>
          <w:sz w:val="20"/>
          <w:szCs w:val="20"/>
        </w:rPr>
        <w:t xml:space="preserve"> </w:t>
      </w:r>
      <w:r w:rsidR="00D13DF9">
        <w:rPr>
          <w:rFonts w:ascii="Arial" w:hAnsi="Arial" w:cs="Arial"/>
          <w:sz w:val="20"/>
          <w:szCs w:val="20"/>
        </w:rPr>
        <w:lastRenderedPageBreak/>
        <w:t xml:space="preserve">poskytovanou </w:t>
      </w:r>
      <w:r w:rsidR="00A71E38">
        <w:rPr>
          <w:rFonts w:ascii="Arial" w:hAnsi="Arial" w:cs="Arial"/>
          <w:sz w:val="20"/>
          <w:szCs w:val="20"/>
        </w:rPr>
        <w:t>touto Smlouvou</w:t>
      </w:r>
      <w:r w:rsidR="00742D9A">
        <w:rPr>
          <w:rFonts w:ascii="Arial" w:hAnsi="Arial" w:cs="Arial"/>
          <w:sz w:val="20"/>
          <w:szCs w:val="20"/>
        </w:rPr>
        <w:t xml:space="preserve">, </w:t>
      </w:r>
      <w:r w:rsidR="00742D9A" w:rsidRPr="004C2AF0">
        <w:rPr>
          <w:rFonts w:ascii="Arial" w:hAnsi="Arial" w:cs="Arial"/>
          <w:b/>
          <w:sz w:val="20"/>
          <w:szCs w:val="20"/>
        </w:rPr>
        <w:t>ani na ustanovení</w:t>
      </w:r>
      <w:r w:rsidR="00742D9A">
        <w:rPr>
          <w:rFonts w:ascii="Arial" w:hAnsi="Arial" w:cs="Arial"/>
          <w:sz w:val="20"/>
          <w:szCs w:val="20"/>
        </w:rPr>
        <w:t xml:space="preserve"> této Smlouvy, která mají podle povahy věci přetrvat.</w:t>
      </w:r>
      <w:r w:rsidRPr="00F40EB5">
        <w:rPr>
          <w:rFonts w:ascii="Arial" w:hAnsi="Arial" w:cs="Arial"/>
          <w:sz w:val="20"/>
          <w:szCs w:val="20"/>
        </w:rPr>
        <w:t xml:space="preserve"> </w:t>
      </w:r>
      <w:r w:rsidR="001874BA">
        <w:rPr>
          <w:rFonts w:ascii="Arial" w:hAnsi="Arial" w:cs="Arial"/>
          <w:sz w:val="20"/>
          <w:szCs w:val="20"/>
        </w:rPr>
        <w:t>Postup při odstoupení od této Smlouvy nebo Objednávky je řešen v</w:t>
      </w:r>
      <w:r w:rsidR="00470908">
        <w:rPr>
          <w:rFonts w:ascii="Arial" w:hAnsi="Arial" w:cs="Arial"/>
          <w:sz w:val="20"/>
          <w:szCs w:val="20"/>
        </w:rPr>
        <w:t> </w:t>
      </w:r>
      <w:r w:rsidR="001874BA">
        <w:rPr>
          <w:rFonts w:ascii="Arial" w:hAnsi="Arial" w:cs="Arial"/>
          <w:sz w:val="20"/>
          <w:szCs w:val="20"/>
        </w:rPr>
        <w:t>čl</w:t>
      </w:r>
      <w:r w:rsidR="00470908">
        <w:rPr>
          <w:rFonts w:ascii="Arial" w:hAnsi="Arial" w:cs="Arial"/>
          <w:sz w:val="20"/>
          <w:szCs w:val="20"/>
        </w:rPr>
        <w:t>. XII</w:t>
      </w:r>
      <w:r w:rsidR="00CD7309">
        <w:rPr>
          <w:rFonts w:ascii="Arial" w:hAnsi="Arial" w:cs="Arial"/>
          <w:sz w:val="20"/>
          <w:szCs w:val="20"/>
        </w:rPr>
        <w:t>.</w:t>
      </w:r>
      <w:r w:rsidR="005B59FB">
        <w:rPr>
          <w:rFonts w:ascii="Arial" w:hAnsi="Arial" w:cs="Arial"/>
          <w:sz w:val="20"/>
          <w:szCs w:val="20"/>
        </w:rPr>
        <w:t xml:space="preserve"> </w:t>
      </w:r>
      <w:r w:rsidR="00751F85">
        <w:rPr>
          <w:rFonts w:ascii="Arial" w:hAnsi="Arial" w:cs="Arial"/>
          <w:sz w:val="20"/>
          <w:szCs w:val="20"/>
        </w:rPr>
        <w:t>této Smlouvy</w:t>
      </w:r>
      <w:r w:rsidR="00897A19">
        <w:rPr>
          <w:rFonts w:ascii="Arial" w:hAnsi="Arial" w:cs="Arial"/>
          <w:sz w:val="20"/>
          <w:szCs w:val="20"/>
        </w:rPr>
        <w:t>.</w:t>
      </w:r>
    </w:p>
    <w:p w:rsidR="000E2E42" w:rsidRDefault="000E2E42" w:rsidP="000E2E42">
      <w:pPr>
        <w:spacing w:before="120" w:after="120" w:line="276" w:lineRule="auto"/>
        <w:ind w:left="426"/>
        <w:contextualSpacing/>
        <w:jc w:val="both"/>
        <w:rPr>
          <w:rFonts w:ascii="Arial" w:hAnsi="Arial" w:cs="Arial"/>
          <w:sz w:val="20"/>
          <w:szCs w:val="20"/>
        </w:rPr>
      </w:pPr>
    </w:p>
    <w:p w:rsidR="001267C3" w:rsidRPr="00EC11BC" w:rsidRDefault="001267C3" w:rsidP="00EF0613">
      <w:pPr>
        <w:numPr>
          <w:ilvl w:val="0"/>
          <w:numId w:val="91"/>
        </w:numPr>
        <w:spacing w:before="120" w:after="120" w:line="276" w:lineRule="auto"/>
        <w:ind w:left="426" w:hanging="426"/>
        <w:contextualSpacing/>
        <w:jc w:val="both"/>
        <w:rPr>
          <w:rFonts w:ascii="Arial" w:hAnsi="Arial" w:cs="Arial"/>
          <w:b/>
          <w:sz w:val="20"/>
          <w:szCs w:val="20"/>
        </w:rPr>
      </w:pPr>
      <w:r w:rsidRPr="00EC11BC">
        <w:rPr>
          <w:rFonts w:ascii="Arial" w:hAnsi="Arial" w:cs="Arial"/>
          <w:b/>
          <w:sz w:val="20"/>
          <w:szCs w:val="20"/>
        </w:rPr>
        <w:t>Součinnost:</w:t>
      </w:r>
    </w:p>
    <w:p w:rsidR="00F40EB5" w:rsidRDefault="00F40EB5" w:rsidP="00EF0613">
      <w:pPr>
        <w:pStyle w:val="Bezmezer"/>
        <w:numPr>
          <w:ilvl w:val="0"/>
          <w:numId w:val="58"/>
        </w:numPr>
        <w:spacing w:before="120" w:after="120" w:line="276" w:lineRule="auto"/>
        <w:contextualSpacing/>
        <w:jc w:val="both"/>
        <w:rPr>
          <w:rFonts w:ascii="Arial" w:hAnsi="Arial" w:cs="Arial"/>
          <w:sz w:val="20"/>
          <w:szCs w:val="20"/>
        </w:rPr>
      </w:pPr>
      <w:r w:rsidRPr="00F40EB5">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3F0F96">
        <w:rPr>
          <w:rFonts w:ascii="Arial" w:hAnsi="Arial" w:cs="Arial"/>
          <w:sz w:val="20"/>
          <w:szCs w:val="20"/>
        </w:rPr>
        <w:t>S</w:t>
      </w:r>
      <w:r w:rsidRPr="00F40EB5">
        <w:rPr>
          <w:rFonts w:ascii="Arial" w:hAnsi="Arial" w:cs="Arial"/>
          <w:sz w:val="20"/>
          <w:szCs w:val="20"/>
        </w:rPr>
        <w:t>mluvní stranu o veškerých skutečnostech, které jsou nebo mohou být důležité pro řádné plnění této Smlouvy. Smluvní strany se dohodly na tom, že pro účely této Smlouvy se nepoužije ust</w:t>
      </w:r>
      <w:r w:rsidR="00EC11BC">
        <w:rPr>
          <w:rFonts w:ascii="Arial" w:hAnsi="Arial" w:cs="Arial"/>
          <w:sz w:val="20"/>
          <w:szCs w:val="20"/>
        </w:rPr>
        <w:t xml:space="preserve">. </w:t>
      </w:r>
      <w:r w:rsidRPr="00F40EB5">
        <w:rPr>
          <w:rFonts w:ascii="Arial" w:hAnsi="Arial" w:cs="Arial"/>
          <w:sz w:val="20"/>
          <w:szCs w:val="20"/>
        </w:rPr>
        <w:t xml:space="preserve">§ 2591 </w:t>
      </w:r>
      <w:r w:rsidR="00262436" w:rsidRPr="001E2286">
        <w:rPr>
          <w:rFonts w:ascii="Arial" w:hAnsi="Arial" w:cs="Arial"/>
          <w:sz w:val="20"/>
          <w:szCs w:val="20"/>
        </w:rPr>
        <w:t>zákona č. 89/2012 Sb., občansk</w:t>
      </w:r>
      <w:r w:rsidR="00262436">
        <w:rPr>
          <w:rFonts w:ascii="Arial" w:hAnsi="Arial" w:cs="Arial"/>
          <w:sz w:val="20"/>
          <w:szCs w:val="20"/>
        </w:rPr>
        <w:t>ý</w:t>
      </w:r>
      <w:r w:rsidR="00262436" w:rsidRPr="001E2286">
        <w:rPr>
          <w:rFonts w:ascii="Arial" w:hAnsi="Arial" w:cs="Arial"/>
          <w:sz w:val="20"/>
          <w:szCs w:val="20"/>
        </w:rPr>
        <w:t xml:space="preserve"> zákoník, ve znění pozdějších předpisů</w:t>
      </w:r>
      <w:r w:rsidR="00262436" w:rsidRPr="00F40EB5">
        <w:rPr>
          <w:rFonts w:ascii="Arial" w:hAnsi="Arial" w:cs="Arial"/>
          <w:sz w:val="20"/>
          <w:szCs w:val="20"/>
        </w:rPr>
        <w:t xml:space="preserve"> </w:t>
      </w:r>
      <w:r w:rsidR="00BA06D6">
        <w:rPr>
          <w:rFonts w:ascii="Arial" w:hAnsi="Arial" w:cs="Arial"/>
          <w:sz w:val="20"/>
          <w:szCs w:val="20"/>
        </w:rPr>
        <w:t>(dále též jen „</w:t>
      </w:r>
      <w:r w:rsidRPr="00BA06D6">
        <w:rPr>
          <w:rFonts w:ascii="Arial" w:hAnsi="Arial" w:cs="Arial"/>
          <w:b/>
          <w:sz w:val="20"/>
          <w:szCs w:val="20"/>
        </w:rPr>
        <w:t>občansk</w:t>
      </w:r>
      <w:r w:rsidR="00BA06D6" w:rsidRPr="00BA06D6">
        <w:rPr>
          <w:rFonts w:ascii="Arial" w:hAnsi="Arial" w:cs="Arial"/>
          <w:b/>
          <w:sz w:val="20"/>
          <w:szCs w:val="20"/>
        </w:rPr>
        <w:t>ý</w:t>
      </w:r>
      <w:r w:rsidRPr="00BA06D6">
        <w:rPr>
          <w:rFonts w:ascii="Arial" w:hAnsi="Arial" w:cs="Arial"/>
          <w:b/>
          <w:sz w:val="20"/>
          <w:szCs w:val="20"/>
        </w:rPr>
        <w:t xml:space="preserve"> zákoník</w:t>
      </w:r>
      <w:r w:rsidR="00BA06D6">
        <w:rPr>
          <w:rFonts w:ascii="Arial" w:hAnsi="Arial" w:cs="Arial"/>
          <w:sz w:val="20"/>
          <w:szCs w:val="20"/>
        </w:rPr>
        <w:t>“)</w:t>
      </w:r>
      <w:r w:rsidRPr="00F40EB5">
        <w:rPr>
          <w:rFonts w:ascii="Arial" w:hAnsi="Arial" w:cs="Arial"/>
          <w:sz w:val="20"/>
          <w:szCs w:val="20"/>
        </w:rPr>
        <w:t>.</w:t>
      </w:r>
    </w:p>
    <w:p w:rsidR="00801EE2" w:rsidRPr="00801EE2" w:rsidRDefault="00801EE2" w:rsidP="00EF0613">
      <w:pPr>
        <w:pStyle w:val="Bezmezer"/>
        <w:numPr>
          <w:ilvl w:val="0"/>
          <w:numId w:val="58"/>
        </w:numPr>
        <w:spacing w:before="120" w:after="120" w:line="276" w:lineRule="auto"/>
        <w:contextualSpacing/>
        <w:jc w:val="both"/>
        <w:rPr>
          <w:rFonts w:ascii="Arial" w:hAnsi="Arial" w:cs="Arial"/>
          <w:b/>
          <w:sz w:val="20"/>
          <w:szCs w:val="20"/>
        </w:rPr>
      </w:pPr>
      <w:r w:rsidRPr="00E55920">
        <w:rPr>
          <w:rFonts w:ascii="Arial" w:hAnsi="Arial" w:cs="Arial"/>
          <w:sz w:val="20"/>
          <w:szCs w:val="20"/>
        </w:rPr>
        <w:t>Smluvní strany se dále zavazují k ochraně osobních údajů v rozsahu a za podmínek stanovených v nařízení Evropského parlamentu a Rady (EU) 2016/679 ze dne 27. dubna 2016 o ochraně fyzických osob v souvislosti se zpracováním osobních údajů a o volném pohybu těchto údajů a o zrušení směrnice 95/46/ES (obecné nařízení o ochraně osobních údajů),  popř. ve smyslu příslušných ustanovení zákona č. 110/2019 Sb.,</w:t>
      </w:r>
      <w:r>
        <w:rPr>
          <w:rFonts w:ascii="Arial" w:hAnsi="Arial" w:cs="Arial"/>
          <w:sz w:val="20"/>
          <w:szCs w:val="20"/>
        </w:rPr>
        <w:t xml:space="preserve"> </w:t>
      </w:r>
      <w:r w:rsidR="003C4439">
        <w:rPr>
          <w:rFonts w:ascii="Arial" w:hAnsi="Arial" w:cs="Arial"/>
          <w:sz w:val="20"/>
          <w:szCs w:val="20"/>
        </w:rPr>
        <w:br/>
      </w:r>
      <w:r w:rsidRPr="00E55920">
        <w:rPr>
          <w:rFonts w:ascii="Arial" w:hAnsi="Arial" w:cs="Arial"/>
          <w:sz w:val="20"/>
          <w:szCs w:val="20"/>
        </w:rPr>
        <w:t xml:space="preserve">o zpracování osobních údajů, a dále se zavazují vhodným způsobem zajistit dodržování těchto povinností všemi osobami podílejícími se na plnění této Smlouvy. </w:t>
      </w:r>
      <w:r w:rsidRPr="00801EE2">
        <w:rPr>
          <w:rFonts w:ascii="Arial" w:hAnsi="Arial" w:cs="Arial"/>
          <w:b/>
          <w:sz w:val="20"/>
          <w:szCs w:val="20"/>
        </w:rPr>
        <w:t>Vědomy si skutečnosti, že při plnění předmětu této Smlouvy bude docházet ke zpracování osobních údajů, zavazují se Smluvní strany uzavřít současně s touto Smlouvou Smlouvu o zpracování osobních údajů.</w:t>
      </w:r>
    </w:p>
    <w:p w:rsidR="0083279B" w:rsidRDefault="00F40EB5" w:rsidP="00EF0613">
      <w:pPr>
        <w:numPr>
          <w:ilvl w:val="0"/>
          <w:numId w:val="91"/>
        </w:numPr>
        <w:spacing w:before="120" w:after="120" w:line="276" w:lineRule="auto"/>
        <w:ind w:left="425" w:hanging="426"/>
        <w:contextualSpacing/>
        <w:jc w:val="both"/>
        <w:rPr>
          <w:rFonts w:ascii="Arial" w:hAnsi="Arial" w:cs="Arial"/>
          <w:sz w:val="20"/>
          <w:szCs w:val="20"/>
        </w:rPr>
      </w:pPr>
      <w:r w:rsidRPr="0083279B">
        <w:rPr>
          <w:rFonts w:ascii="Arial" w:hAnsi="Arial" w:cs="Arial"/>
          <w:b/>
          <w:sz w:val="20"/>
          <w:szCs w:val="20"/>
        </w:rPr>
        <w:t>Místem plnění je sídlo Objednatele</w:t>
      </w:r>
      <w:r w:rsidRPr="0083279B">
        <w:rPr>
          <w:rFonts w:ascii="Arial" w:hAnsi="Arial" w:cs="Arial"/>
          <w:sz w:val="20"/>
          <w:szCs w:val="20"/>
        </w:rPr>
        <w:t xml:space="preserve">, tj. Ústředí VZP ČR, Orlická </w:t>
      </w:r>
      <w:r w:rsidR="00165BE7" w:rsidRPr="0083279B">
        <w:rPr>
          <w:rFonts w:ascii="Arial" w:hAnsi="Arial" w:cs="Arial"/>
          <w:sz w:val="20"/>
          <w:szCs w:val="20"/>
        </w:rPr>
        <w:t>2020/</w:t>
      </w:r>
      <w:r w:rsidRPr="0083279B">
        <w:rPr>
          <w:rFonts w:ascii="Arial" w:hAnsi="Arial" w:cs="Arial"/>
          <w:sz w:val="20"/>
          <w:szCs w:val="20"/>
        </w:rPr>
        <w:t>4, Praha 3</w:t>
      </w:r>
      <w:r w:rsidR="007A650E" w:rsidRPr="0083279B">
        <w:rPr>
          <w:rFonts w:ascii="Arial" w:hAnsi="Arial" w:cs="Arial"/>
          <w:sz w:val="20"/>
          <w:szCs w:val="20"/>
        </w:rPr>
        <w:t>, datová centra VZP ČR</w:t>
      </w:r>
      <w:r w:rsidR="004A72D1">
        <w:rPr>
          <w:rFonts w:ascii="Arial" w:hAnsi="Arial" w:cs="Arial"/>
          <w:sz w:val="20"/>
          <w:szCs w:val="20"/>
        </w:rPr>
        <w:t>,</w:t>
      </w:r>
      <w:r w:rsidR="007A650E" w:rsidRPr="0083279B">
        <w:rPr>
          <w:rFonts w:ascii="Arial" w:hAnsi="Arial" w:cs="Arial"/>
          <w:sz w:val="20"/>
          <w:szCs w:val="20"/>
        </w:rPr>
        <w:t xml:space="preserve"> která jsou ke dni zahájení zadávacího řízení na Veřejnou zakázku na adresách: VZP ČR, Orlická 2020/4, 130 00 Praha 3, ČD - Telematika a.s., Pod Táborem 369/8a, 190 00 Praha 9 </w:t>
      </w:r>
      <w:r w:rsidR="003C4439">
        <w:rPr>
          <w:rFonts w:ascii="Arial" w:hAnsi="Arial" w:cs="Arial"/>
          <w:sz w:val="20"/>
          <w:szCs w:val="20"/>
        </w:rPr>
        <w:br/>
      </w:r>
      <w:r w:rsidR="007A650E" w:rsidRPr="0083279B">
        <w:rPr>
          <w:rFonts w:ascii="Arial" w:hAnsi="Arial" w:cs="Arial"/>
          <w:sz w:val="20"/>
          <w:szCs w:val="20"/>
        </w:rPr>
        <w:t xml:space="preserve">a pracoviště Call Centra, která jsou ke dni zahájení zadávacího řízení na Veřejnou zakázku na adresách: Kutvirtova 339/5, Praha 5 a </w:t>
      </w:r>
      <w:r w:rsidR="003879CC" w:rsidRPr="0083279B">
        <w:rPr>
          <w:rFonts w:ascii="Arial" w:hAnsi="Arial" w:cs="Arial"/>
          <w:sz w:val="20"/>
          <w:szCs w:val="20"/>
        </w:rPr>
        <w:t>Sokolská třída 267/1, Ostrava</w:t>
      </w:r>
      <w:r w:rsidR="003879CC">
        <w:t xml:space="preserve"> </w:t>
      </w:r>
      <w:r w:rsidR="007A650E" w:rsidRPr="0083279B">
        <w:rPr>
          <w:rFonts w:ascii="Arial" w:hAnsi="Arial" w:cs="Arial"/>
          <w:sz w:val="20"/>
          <w:szCs w:val="20"/>
        </w:rPr>
        <w:t>(společně též jen „</w:t>
      </w:r>
      <w:r w:rsidR="007A650E" w:rsidRPr="0083279B">
        <w:rPr>
          <w:rFonts w:ascii="Arial" w:hAnsi="Arial" w:cs="Arial"/>
          <w:b/>
          <w:sz w:val="20"/>
          <w:szCs w:val="20"/>
        </w:rPr>
        <w:t>pracoviště Call Centra VZP ČR</w:t>
      </w:r>
      <w:r w:rsidR="007A650E" w:rsidRPr="0083279B">
        <w:rPr>
          <w:rFonts w:ascii="Arial" w:hAnsi="Arial" w:cs="Arial"/>
          <w:sz w:val="20"/>
          <w:szCs w:val="20"/>
        </w:rPr>
        <w:t xml:space="preserve">“). </w:t>
      </w:r>
    </w:p>
    <w:p w:rsidR="000E2E42" w:rsidRDefault="000E2E42" w:rsidP="000E2E42">
      <w:pPr>
        <w:spacing w:before="120" w:after="120" w:line="276" w:lineRule="auto"/>
        <w:ind w:left="425"/>
        <w:contextualSpacing/>
        <w:jc w:val="both"/>
        <w:rPr>
          <w:rFonts w:ascii="Arial" w:hAnsi="Arial" w:cs="Arial"/>
          <w:sz w:val="20"/>
          <w:szCs w:val="20"/>
        </w:rPr>
      </w:pPr>
    </w:p>
    <w:p w:rsidR="007A650E" w:rsidRPr="003F258E" w:rsidRDefault="007A650E" w:rsidP="00EF0613">
      <w:pPr>
        <w:numPr>
          <w:ilvl w:val="0"/>
          <w:numId w:val="91"/>
        </w:numPr>
        <w:spacing w:before="120" w:after="120" w:line="276" w:lineRule="auto"/>
        <w:ind w:left="425" w:hanging="426"/>
        <w:contextualSpacing/>
        <w:jc w:val="both"/>
        <w:rPr>
          <w:rFonts w:ascii="Arial" w:hAnsi="Arial" w:cs="Arial"/>
          <w:sz w:val="20"/>
          <w:szCs w:val="20"/>
        </w:rPr>
      </w:pPr>
      <w:r w:rsidRPr="007A650E">
        <w:rPr>
          <w:rFonts w:ascii="Arial" w:hAnsi="Arial" w:cs="Arial"/>
          <w:b/>
          <w:sz w:val="20"/>
          <w:szCs w:val="20"/>
        </w:rPr>
        <w:t>Objednatel si vyhrazuje právo</w:t>
      </w:r>
      <w:r w:rsidRPr="007A650E">
        <w:rPr>
          <w:rFonts w:ascii="Arial" w:hAnsi="Arial" w:cs="Arial"/>
          <w:sz w:val="20"/>
          <w:szCs w:val="20"/>
        </w:rPr>
        <w:t xml:space="preserve"> </w:t>
      </w:r>
      <w:r w:rsidRPr="003F258E">
        <w:rPr>
          <w:rFonts w:ascii="Arial" w:hAnsi="Arial" w:cs="Arial"/>
          <w:sz w:val="20"/>
          <w:szCs w:val="20"/>
        </w:rPr>
        <w:t xml:space="preserve">umístění pracovišť Call Centra VZP ČR za trvání této Smlouvy změnit, a to v rámci území České republiky. V případě změn umístění či vzniku nového pracoviště Call Centra VZP ČR není potřeba uzavírat dodatek k této Smlouvě, ale stačí písemné oznámení zaslané Poskytovateli minimálně 30 dní předem. Oznámení bude </w:t>
      </w:r>
      <w:r>
        <w:rPr>
          <w:rFonts w:ascii="Arial" w:hAnsi="Arial" w:cs="Arial"/>
          <w:sz w:val="20"/>
          <w:szCs w:val="20"/>
        </w:rPr>
        <w:t>Poskytovateli</w:t>
      </w:r>
      <w:r w:rsidRPr="003F258E">
        <w:rPr>
          <w:rFonts w:ascii="Arial" w:hAnsi="Arial" w:cs="Arial"/>
          <w:sz w:val="20"/>
          <w:szCs w:val="20"/>
        </w:rPr>
        <w:t xml:space="preserve"> zasláno</w:t>
      </w:r>
      <w:r>
        <w:rPr>
          <w:rFonts w:ascii="Arial" w:hAnsi="Arial" w:cs="Arial"/>
          <w:sz w:val="20"/>
          <w:szCs w:val="20"/>
        </w:rPr>
        <w:t xml:space="preserve"> </w:t>
      </w:r>
      <w:r w:rsidRPr="003F258E">
        <w:rPr>
          <w:rFonts w:ascii="Arial" w:hAnsi="Arial" w:cs="Arial"/>
          <w:sz w:val="20"/>
          <w:szCs w:val="20"/>
        </w:rPr>
        <w:t xml:space="preserve">e-mailem Pověřenou </w:t>
      </w:r>
      <w:r w:rsidR="000F4E49">
        <w:rPr>
          <w:rFonts w:ascii="Arial" w:hAnsi="Arial" w:cs="Arial"/>
          <w:sz w:val="20"/>
          <w:szCs w:val="20"/>
        </w:rPr>
        <w:t xml:space="preserve">osobou </w:t>
      </w:r>
      <w:r w:rsidRPr="003F258E">
        <w:rPr>
          <w:rFonts w:ascii="Arial" w:hAnsi="Arial" w:cs="Arial"/>
          <w:sz w:val="20"/>
          <w:szCs w:val="20"/>
        </w:rPr>
        <w:t xml:space="preserve">Objednatele Pověřené osobě Poskytovatele </w:t>
      </w:r>
      <w:r>
        <w:rPr>
          <w:rFonts w:ascii="Arial" w:hAnsi="Arial" w:cs="Arial"/>
          <w:sz w:val="20"/>
          <w:szCs w:val="20"/>
        </w:rPr>
        <w:t xml:space="preserve">nebo datovou zprávou </w:t>
      </w:r>
      <w:r w:rsidRPr="003F258E">
        <w:rPr>
          <w:rFonts w:ascii="Arial" w:hAnsi="Arial" w:cs="Arial"/>
          <w:sz w:val="20"/>
          <w:szCs w:val="20"/>
        </w:rPr>
        <w:t>do datové schránky</w:t>
      </w:r>
      <w:r>
        <w:rPr>
          <w:rFonts w:ascii="Arial" w:hAnsi="Arial" w:cs="Arial"/>
          <w:sz w:val="20"/>
          <w:szCs w:val="20"/>
        </w:rPr>
        <w:t xml:space="preserve"> Poskytovatele</w:t>
      </w:r>
      <w:r w:rsidRPr="003F258E">
        <w:rPr>
          <w:rFonts w:ascii="Arial" w:hAnsi="Arial" w:cs="Arial"/>
          <w:sz w:val="20"/>
          <w:szCs w:val="20"/>
        </w:rPr>
        <w:t xml:space="preserve">.  </w:t>
      </w:r>
    </w:p>
    <w:p w:rsidR="00F40EB5" w:rsidRPr="00F40EB5" w:rsidRDefault="00F40EB5" w:rsidP="000E2E42">
      <w:pPr>
        <w:pStyle w:val="Odstavecseseznamem"/>
        <w:spacing w:before="120" w:after="120"/>
        <w:ind w:left="426"/>
        <w:jc w:val="both"/>
        <w:rPr>
          <w:rFonts w:ascii="Arial" w:hAnsi="Arial" w:cs="Arial"/>
          <w:sz w:val="20"/>
          <w:szCs w:val="20"/>
        </w:rPr>
      </w:pPr>
    </w:p>
    <w:p w:rsidR="00F40EB5" w:rsidRDefault="00F40EB5" w:rsidP="000E2E42">
      <w:pPr>
        <w:tabs>
          <w:tab w:val="left" w:pos="1701"/>
        </w:tabs>
        <w:spacing w:before="120" w:after="120" w:line="276" w:lineRule="auto"/>
        <w:contextualSpacing/>
        <w:jc w:val="center"/>
        <w:rPr>
          <w:rFonts w:ascii="Arial" w:hAnsi="Arial" w:cs="Arial"/>
          <w:b/>
          <w:sz w:val="20"/>
          <w:szCs w:val="20"/>
        </w:rPr>
      </w:pPr>
      <w:r w:rsidRPr="00F40EB5">
        <w:rPr>
          <w:rFonts w:ascii="Arial" w:hAnsi="Arial" w:cs="Arial"/>
          <w:b/>
          <w:sz w:val="20"/>
          <w:szCs w:val="20"/>
        </w:rPr>
        <w:t>Článek IV. Cena plnění</w:t>
      </w:r>
    </w:p>
    <w:p w:rsidR="000E2E42" w:rsidRPr="00F40EB5" w:rsidRDefault="000E2E42" w:rsidP="000E2E42">
      <w:pPr>
        <w:tabs>
          <w:tab w:val="left" w:pos="1701"/>
        </w:tabs>
        <w:spacing w:before="120" w:after="120" w:line="276" w:lineRule="auto"/>
        <w:contextualSpacing/>
        <w:jc w:val="center"/>
        <w:rPr>
          <w:rFonts w:ascii="Arial" w:hAnsi="Arial" w:cs="Arial"/>
          <w:b/>
          <w:sz w:val="20"/>
          <w:szCs w:val="20"/>
        </w:rPr>
      </w:pPr>
    </w:p>
    <w:p w:rsidR="0083279B" w:rsidRDefault="00F40EB5" w:rsidP="000E2E42">
      <w:pPr>
        <w:numPr>
          <w:ilvl w:val="0"/>
          <w:numId w:val="45"/>
        </w:numPr>
        <w:tabs>
          <w:tab w:val="clear" w:pos="567"/>
          <w:tab w:val="num" w:pos="426"/>
        </w:tabs>
        <w:spacing w:before="120" w:after="120" w:line="276" w:lineRule="auto"/>
        <w:ind w:left="425" w:hanging="425"/>
        <w:contextualSpacing/>
        <w:jc w:val="both"/>
        <w:rPr>
          <w:rFonts w:ascii="Arial" w:hAnsi="Arial" w:cs="Arial"/>
          <w:sz w:val="20"/>
          <w:szCs w:val="20"/>
        </w:rPr>
      </w:pPr>
      <w:r w:rsidRPr="0083279B">
        <w:rPr>
          <w:rFonts w:ascii="Arial" w:hAnsi="Arial" w:cs="Arial"/>
          <w:sz w:val="20"/>
          <w:szCs w:val="20"/>
        </w:rPr>
        <w:t xml:space="preserve">Objednatel se zavazuje zaplatit Poskytovateli za řádné a včasné splnění předmětu plnění dohodnutou cenu plnění v dále dohodnuté výši a v dále dohodnutých lhůtách splatnosti. </w:t>
      </w:r>
    </w:p>
    <w:p w:rsidR="000E2E42" w:rsidRDefault="000E2E42" w:rsidP="000E2E42">
      <w:pPr>
        <w:spacing w:before="120" w:after="120" w:line="276" w:lineRule="auto"/>
        <w:ind w:left="425"/>
        <w:contextualSpacing/>
        <w:jc w:val="both"/>
        <w:rPr>
          <w:rFonts w:ascii="Arial" w:hAnsi="Arial" w:cs="Arial"/>
          <w:sz w:val="20"/>
          <w:szCs w:val="20"/>
        </w:rPr>
      </w:pPr>
    </w:p>
    <w:p w:rsidR="00F40EB5" w:rsidRDefault="00F40EB5" w:rsidP="000E2E42">
      <w:pPr>
        <w:numPr>
          <w:ilvl w:val="0"/>
          <w:numId w:val="45"/>
        </w:numPr>
        <w:tabs>
          <w:tab w:val="clear" w:pos="567"/>
          <w:tab w:val="num" w:pos="426"/>
        </w:tabs>
        <w:spacing w:before="120" w:after="120" w:line="276" w:lineRule="auto"/>
        <w:ind w:left="425" w:hanging="425"/>
        <w:contextualSpacing/>
        <w:jc w:val="both"/>
        <w:rPr>
          <w:rFonts w:ascii="Arial" w:hAnsi="Arial" w:cs="Arial"/>
          <w:sz w:val="20"/>
          <w:szCs w:val="20"/>
        </w:rPr>
      </w:pPr>
      <w:r w:rsidRPr="0083279B">
        <w:rPr>
          <w:rFonts w:ascii="Arial" w:hAnsi="Arial" w:cs="Arial"/>
          <w:sz w:val="20"/>
          <w:szCs w:val="20"/>
        </w:rPr>
        <w:t xml:space="preserve">Cena za plnění poskytované dle této Smlouvy je stanovena v souladu se zákonem č. 526/1990 Sb., o cenách, ve znění pozdějších předpisů, a to na základě cenové nabídky Poskytovatele předložené v rámci předmětné </w:t>
      </w:r>
      <w:r w:rsidR="009C0C2C" w:rsidRPr="0083279B">
        <w:rPr>
          <w:rFonts w:ascii="Arial" w:hAnsi="Arial" w:cs="Arial"/>
          <w:sz w:val="20"/>
          <w:szCs w:val="20"/>
        </w:rPr>
        <w:t>V</w:t>
      </w:r>
      <w:r w:rsidRPr="0083279B">
        <w:rPr>
          <w:rFonts w:ascii="Arial" w:hAnsi="Arial" w:cs="Arial"/>
          <w:sz w:val="20"/>
          <w:szCs w:val="20"/>
        </w:rPr>
        <w:t xml:space="preserve">eřejné zakázky. </w:t>
      </w:r>
    </w:p>
    <w:p w:rsidR="000E2E42" w:rsidRPr="0083279B" w:rsidRDefault="000E2E42" w:rsidP="000E2E42">
      <w:pPr>
        <w:tabs>
          <w:tab w:val="num" w:pos="426"/>
        </w:tabs>
        <w:spacing w:before="120" w:after="120" w:line="276" w:lineRule="auto"/>
        <w:ind w:left="425"/>
        <w:contextualSpacing/>
        <w:jc w:val="both"/>
        <w:rPr>
          <w:rFonts w:ascii="Arial" w:hAnsi="Arial" w:cs="Arial"/>
          <w:sz w:val="20"/>
          <w:szCs w:val="20"/>
        </w:rPr>
      </w:pPr>
    </w:p>
    <w:p w:rsidR="00F40EB5" w:rsidRPr="0072357E" w:rsidRDefault="005B59FB" w:rsidP="000E2E42">
      <w:pPr>
        <w:numPr>
          <w:ilvl w:val="0"/>
          <w:numId w:val="45"/>
        </w:numPr>
        <w:tabs>
          <w:tab w:val="clear" w:pos="567"/>
          <w:tab w:val="num" w:pos="426"/>
        </w:tabs>
        <w:spacing w:before="120" w:after="120" w:line="276" w:lineRule="auto"/>
        <w:ind w:left="425" w:hanging="425"/>
        <w:contextualSpacing/>
        <w:jc w:val="both"/>
        <w:rPr>
          <w:rFonts w:ascii="Arial" w:hAnsi="Arial" w:cs="Arial"/>
          <w:sz w:val="20"/>
          <w:szCs w:val="20"/>
        </w:rPr>
      </w:pPr>
      <w:r w:rsidRPr="0072357E">
        <w:rPr>
          <w:rFonts w:ascii="Arial" w:hAnsi="Arial" w:cs="Arial"/>
          <w:sz w:val="20"/>
          <w:szCs w:val="20"/>
        </w:rPr>
        <w:t>C</w:t>
      </w:r>
      <w:r w:rsidR="00F40EB5" w:rsidRPr="0072357E">
        <w:rPr>
          <w:rFonts w:ascii="Arial" w:hAnsi="Arial" w:cs="Arial"/>
          <w:sz w:val="20"/>
          <w:szCs w:val="20"/>
        </w:rPr>
        <w:t>ena za plnění dle této Smlouvy činí:</w:t>
      </w:r>
    </w:p>
    <w:p w:rsidR="00CB5D44" w:rsidRPr="00CB5D44" w:rsidRDefault="00F40EB5" w:rsidP="000E2E42">
      <w:pPr>
        <w:pStyle w:val="SSPsmeno"/>
        <w:spacing w:before="120" w:after="120" w:line="276" w:lineRule="auto"/>
        <w:ind w:left="709" w:firstLine="0"/>
        <w:contextualSpacing/>
        <w:rPr>
          <w:rFonts w:ascii="Arial" w:hAnsi="Arial" w:cs="Arial"/>
          <w:szCs w:val="20"/>
        </w:rPr>
      </w:pPr>
      <w:r w:rsidRPr="00CB5D44">
        <w:rPr>
          <w:rFonts w:ascii="Arial" w:hAnsi="Arial" w:cs="Arial"/>
          <w:szCs w:val="20"/>
        </w:rPr>
        <w:t xml:space="preserve">Cena za </w:t>
      </w:r>
      <w:r w:rsidR="00CB5D44" w:rsidRPr="00CB5D44">
        <w:rPr>
          <w:rFonts w:ascii="Arial" w:hAnsi="Arial" w:cs="Arial"/>
          <w:szCs w:val="20"/>
        </w:rPr>
        <w:t>služby dle čl. II.</w:t>
      </w:r>
      <w:r w:rsidR="0087237E">
        <w:rPr>
          <w:rFonts w:ascii="Arial" w:hAnsi="Arial" w:cs="Arial"/>
          <w:szCs w:val="20"/>
        </w:rPr>
        <w:t xml:space="preserve"> </w:t>
      </w:r>
      <w:r w:rsidR="00CB5D44" w:rsidRPr="00CB5D44">
        <w:rPr>
          <w:rFonts w:ascii="Arial" w:hAnsi="Arial" w:cs="Arial"/>
          <w:szCs w:val="20"/>
        </w:rPr>
        <w:t xml:space="preserve">odst. </w:t>
      </w:r>
      <w:r w:rsidR="0090391E">
        <w:rPr>
          <w:rFonts w:ascii="Arial" w:hAnsi="Arial" w:cs="Arial"/>
          <w:szCs w:val="20"/>
        </w:rPr>
        <w:t>1</w:t>
      </w:r>
      <w:r w:rsidR="00CB5D44" w:rsidRPr="00CB5D44">
        <w:rPr>
          <w:rFonts w:ascii="Arial" w:hAnsi="Arial" w:cs="Arial"/>
          <w:szCs w:val="20"/>
        </w:rPr>
        <w:t>.</w:t>
      </w:r>
      <w:r w:rsidR="0087237E">
        <w:rPr>
          <w:rFonts w:ascii="Arial" w:hAnsi="Arial" w:cs="Arial"/>
          <w:szCs w:val="20"/>
        </w:rPr>
        <w:t xml:space="preserve"> </w:t>
      </w:r>
      <w:r w:rsidR="0066378B">
        <w:rPr>
          <w:rFonts w:ascii="Arial" w:hAnsi="Arial" w:cs="Arial"/>
          <w:szCs w:val="20"/>
        </w:rPr>
        <w:t>bod 1.1</w:t>
      </w:r>
      <w:r w:rsidR="0087237E">
        <w:rPr>
          <w:rFonts w:ascii="Arial" w:hAnsi="Arial" w:cs="Arial"/>
          <w:szCs w:val="20"/>
        </w:rPr>
        <w:t xml:space="preserve"> </w:t>
      </w:r>
      <w:r w:rsidR="00CB5D44" w:rsidRPr="00CB5D44">
        <w:rPr>
          <w:rFonts w:ascii="Arial" w:hAnsi="Arial" w:cs="Arial"/>
          <w:szCs w:val="20"/>
        </w:rPr>
        <w:t>písm. a) této Smlouvy:</w:t>
      </w:r>
    </w:p>
    <w:p w:rsidR="00F40EB5" w:rsidRPr="00CB5D44" w:rsidRDefault="00CB5D44" w:rsidP="000E2E42">
      <w:pPr>
        <w:pStyle w:val="SSPsmeno"/>
        <w:numPr>
          <w:ilvl w:val="0"/>
          <w:numId w:val="0"/>
        </w:numPr>
        <w:spacing w:before="120" w:after="120" w:line="276" w:lineRule="auto"/>
        <w:ind w:left="709"/>
        <w:contextualSpacing/>
        <w:rPr>
          <w:rFonts w:ascii="Arial" w:hAnsi="Arial" w:cs="Arial"/>
          <w:szCs w:val="20"/>
        </w:rPr>
      </w:pPr>
      <w:r w:rsidRPr="00CB5D44">
        <w:rPr>
          <w:rFonts w:ascii="Arial" w:hAnsi="Arial" w:cs="Arial"/>
          <w:b/>
          <w:szCs w:val="20"/>
        </w:rPr>
        <w:t xml:space="preserve"> </w:t>
      </w:r>
      <w:r>
        <w:rPr>
          <w:rFonts w:ascii="Arial" w:hAnsi="Arial" w:cs="Arial"/>
          <w:b/>
          <w:szCs w:val="20"/>
        </w:rPr>
        <w:tab/>
        <w:t xml:space="preserve">Paušálně hrazené služby - </w:t>
      </w:r>
      <w:r w:rsidRPr="00CB5D44">
        <w:rPr>
          <w:rFonts w:ascii="Arial" w:hAnsi="Arial" w:cs="Arial"/>
          <w:b/>
          <w:szCs w:val="20"/>
        </w:rPr>
        <w:t>Řešení incidentů a monitoring</w:t>
      </w:r>
    </w:p>
    <w:p w:rsidR="007A650E" w:rsidRDefault="00CB5D44" w:rsidP="000E2E42">
      <w:pPr>
        <w:pStyle w:val="SSPsmeno"/>
        <w:numPr>
          <w:ilvl w:val="0"/>
          <w:numId w:val="0"/>
        </w:numPr>
        <w:spacing w:before="120" w:after="120" w:line="276" w:lineRule="auto"/>
        <w:ind w:left="1134"/>
        <w:contextualSpacing/>
        <w:rPr>
          <w:rFonts w:ascii="Arial" w:hAnsi="Arial" w:cs="Arial"/>
          <w:szCs w:val="20"/>
        </w:rPr>
      </w:pPr>
      <w:r w:rsidRPr="00CB5D44">
        <w:rPr>
          <w:rFonts w:ascii="Arial" w:hAnsi="Arial" w:cs="Arial"/>
          <w:szCs w:val="20"/>
        </w:rPr>
        <w:t>Výše paušálu za období 12 měsíců činí</w:t>
      </w:r>
      <w:r w:rsidR="00253754">
        <w:rPr>
          <w:rFonts w:ascii="Arial" w:hAnsi="Arial" w:cs="Arial"/>
          <w:szCs w:val="20"/>
        </w:rPr>
        <w:t xml:space="preserve"> </w:t>
      </w:r>
      <w:r w:rsidR="00B521B1">
        <w:rPr>
          <w:rFonts w:ascii="Arial" w:hAnsi="Arial" w:cs="Arial"/>
          <w:szCs w:val="20"/>
        </w:rPr>
        <w:t>644</w:t>
      </w:r>
      <w:r w:rsidR="00797D28">
        <w:rPr>
          <w:rFonts w:ascii="Arial" w:hAnsi="Arial" w:cs="Arial"/>
          <w:szCs w:val="20"/>
        </w:rPr>
        <w:t> </w:t>
      </w:r>
      <w:r w:rsidR="00B521B1">
        <w:rPr>
          <w:rFonts w:ascii="Arial" w:hAnsi="Arial" w:cs="Arial"/>
          <w:szCs w:val="20"/>
        </w:rPr>
        <w:t>292</w:t>
      </w:r>
      <w:r w:rsidR="00797D28">
        <w:rPr>
          <w:rFonts w:ascii="Arial" w:hAnsi="Arial" w:cs="Arial"/>
          <w:szCs w:val="20"/>
        </w:rPr>
        <w:t xml:space="preserve"> </w:t>
      </w:r>
      <w:r w:rsidR="00253754">
        <w:rPr>
          <w:rFonts w:ascii="Arial" w:hAnsi="Arial" w:cs="Arial"/>
          <w:szCs w:val="20"/>
        </w:rPr>
        <w:t>Kč</w:t>
      </w:r>
      <w:r w:rsidRPr="00CB5D44">
        <w:rPr>
          <w:rFonts w:ascii="Arial" w:hAnsi="Arial" w:cs="Arial"/>
          <w:szCs w:val="20"/>
        </w:rPr>
        <w:t xml:space="preserve"> bez DPH.</w:t>
      </w:r>
    </w:p>
    <w:p w:rsidR="00CB5D44" w:rsidRPr="00CB5D44" w:rsidRDefault="00CB5D44" w:rsidP="000E2E42">
      <w:pPr>
        <w:pStyle w:val="SSPsmeno"/>
        <w:spacing w:before="120" w:after="120" w:line="276" w:lineRule="auto"/>
        <w:ind w:left="709" w:firstLine="0"/>
        <w:contextualSpacing/>
        <w:rPr>
          <w:rFonts w:ascii="Arial" w:hAnsi="Arial" w:cs="Arial"/>
          <w:szCs w:val="20"/>
        </w:rPr>
      </w:pPr>
      <w:r w:rsidRPr="00CB5D44">
        <w:rPr>
          <w:rFonts w:ascii="Arial" w:hAnsi="Arial" w:cs="Arial"/>
          <w:szCs w:val="20"/>
        </w:rPr>
        <w:t>Cena za služby dle čl. II.</w:t>
      </w:r>
      <w:r w:rsidR="00435D4E">
        <w:rPr>
          <w:rFonts w:ascii="Arial" w:hAnsi="Arial" w:cs="Arial"/>
          <w:szCs w:val="20"/>
        </w:rPr>
        <w:t xml:space="preserve"> </w:t>
      </w:r>
      <w:r w:rsidRPr="00CB5D44">
        <w:rPr>
          <w:rFonts w:ascii="Arial" w:hAnsi="Arial" w:cs="Arial"/>
          <w:szCs w:val="20"/>
        </w:rPr>
        <w:t>odst. 1</w:t>
      </w:r>
      <w:r w:rsidR="00E62DE0">
        <w:rPr>
          <w:rFonts w:ascii="Arial" w:hAnsi="Arial" w:cs="Arial"/>
          <w:szCs w:val="20"/>
        </w:rPr>
        <w:t>.</w:t>
      </w:r>
      <w:r w:rsidR="00435D4E">
        <w:rPr>
          <w:rFonts w:ascii="Arial" w:hAnsi="Arial" w:cs="Arial"/>
          <w:szCs w:val="20"/>
        </w:rPr>
        <w:t xml:space="preserve"> </w:t>
      </w:r>
      <w:r w:rsidR="00E62DE0">
        <w:rPr>
          <w:rFonts w:ascii="Arial" w:hAnsi="Arial" w:cs="Arial"/>
          <w:szCs w:val="20"/>
        </w:rPr>
        <w:t>bod 1.1</w:t>
      </w:r>
      <w:r w:rsidR="00435D4E">
        <w:rPr>
          <w:rFonts w:ascii="Arial" w:hAnsi="Arial" w:cs="Arial"/>
          <w:szCs w:val="20"/>
        </w:rPr>
        <w:t xml:space="preserve"> </w:t>
      </w:r>
      <w:r w:rsidRPr="00CB5D44">
        <w:rPr>
          <w:rFonts w:ascii="Arial" w:hAnsi="Arial" w:cs="Arial"/>
          <w:szCs w:val="20"/>
        </w:rPr>
        <w:t xml:space="preserve">písm. </w:t>
      </w:r>
      <w:r>
        <w:rPr>
          <w:rFonts w:ascii="Arial" w:hAnsi="Arial" w:cs="Arial"/>
          <w:szCs w:val="20"/>
        </w:rPr>
        <w:t>b</w:t>
      </w:r>
      <w:r w:rsidRPr="00CB5D44">
        <w:rPr>
          <w:rFonts w:ascii="Arial" w:hAnsi="Arial" w:cs="Arial"/>
          <w:szCs w:val="20"/>
        </w:rPr>
        <w:t>) této Smlouvy:</w:t>
      </w:r>
    </w:p>
    <w:p w:rsidR="00CB5D44" w:rsidRDefault="00CB5D44" w:rsidP="000E2E42">
      <w:pPr>
        <w:pStyle w:val="SSPsmeno"/>
        <w:numPr>
          <w:ilvl w:val="0"/>
          <w:numId w:val="0"/>
        </w:numPr>
        <w:spacing w:before="120" w:after="120" w:line="276" w:lineRule="auto"/>
        <w:ind w:left="709"/>
        <w:contextualSpacing/>
        <w:rPr>
          <w:rFonts w:ascii="Arial" w:hAnsi="Arial" w:cs="Arial"/>
          <w:b/>
          <w:szCs w:val="20"/>
        </w:rPr>
      </w:pPr>
      <w:r>
        <w:rPr>
          <w:rFonts w:ascii="Arial" w:hAnsi="Arial" w:cs="Arial"/>
          <w:b/>
          <w:szCs w:val="20"/>
        </w:rPr>
        <w:tab/>
        <w:t>Paušálně hrazené služby – Opravy zranitelnosti</w:t>
      </w:r>
      <w:r w:rsidR="00E62DE0">
        <w:rPr>
          <w:rFonts w:ascii="Arial" w:hAnsi="Arial" w:cs="Arial"/>
          <w:b/>
          <w:szCs w:val="20"/>
        </w:rPr>
        <w:t xml:space="preserve"> podporovaného systému</w:t>
      </w:r>
      <w:r w:rsidR="001C1DA0">
        <w:rPr>
          <w:rFonts w:ascii="Arial" w:hAnsi="Arial" w:cs="Arial"/>
          <w:b/>
          <w:szCs w:val="20"/>
        </w:rPr>
        <w:t xml:space="preserve"> CC</w:t>
      </w:r>
    </w:p>
    <w:p w:rsidR="00CB5D44" w:rsidRDefault="00CB5D44" w:rsidP="000E2E42">
      <w:pPr>
        <w:pStyle w:val="SSPsmeno"/>
        <w:numPr>
          <w:ilvl w:val="0"/>
          <w:numId w:val="0"/>
        </w:numPr>
        <w:spacing w:before="120" w:after="120" w:line="276" w:lineRule="auto"/>
        <w:ind w:left="1134"/>
        <w:contextualSpacing/>
        <w:rPr>
          <w:rFonts w:ascii="Arial" w:hAnsi="Arial" w:cs="Arial"/>
          <w:szCs w:val="20"/>
        </w:rPr>
      </w:pPr>
      <w:r>
        <w:rPr>
          <w:rFonts w:ascii="Arial" w:hAnsi="Arial" w:cs="Arial"/>
          <w:szCs w:val="20"/>
        </w:rPr>
        <w:t xml:space="preserve">Výše </w:t>
      </w:r>
      <w:r w:rsidRPr="00A83AE9">
        <w:rPr>
          <w:rFonts w:ascii="Arial" w:hAnsi="Arial" w:cs="Arial"/>
          <w:szCs w:val="20"/>
        </w:rPr>
        <w:t xml:space="preserve">paušálu </w:t>
      </w:r>
      <w:r>
        <w:rPr>
          <w:rFonts w:ascii="Arial" w:hAnsi="Arial" w:cs="Arial"/>
          <w:szCs w:val="20"/>
        </w:rPr>
        <w:t xml:space="preserve">za období 12 měsíců </w:t>
      </w:r>
      <w:r w:rsidRPr="00A83AE9">
        <w:rPr>
          <w:rFonts w:ascii="Arial" w:hAnsi="Arial" w:cs="Arial"/>
          <w:szCs w:val="20"/>
        </w:rPr>
        <w:t>činí</w:t>
      </w:r>
      <w:r w:rsidR="00253754">
        <w:rPr>
          <w:rFonts w:ascii="Arial" w:hAnsi="Arial" w:cs="Arial"/>
          <w:szCs w:val="20"/>
        </w:rPr>
        <w:t xml:space="preserve"> </w:t>
      </w:r>
      <w:r w:rsidR="00892031">
        <w:rPr>
          <w:rFonts w:ascii="Arial" w:hAnsi="Arial" w:cs="Arial"/>
          <w:szCs w:val="20"/>
        </w:rPr>
        <w:t>219 0</w:t>
      </w:r>
      <w:r w:rsidR="00F008A6">
        <w:rPr>
          <w:rFonts w:ascii="Arial" w:hAnsi="Arial" w:cs="Arial"/>
          <w:szCs w:val="20"/>
        </w:rPr>
        <w:t>2</w:t>
      </w:r>
      <w:r w:rsidR="00892031">
        <w:rPr>
          <w:rFonts w:ascii="Arial" w:hAnsi="Arial" w:cs="Arial"/>
          <w:szCs w:val="20"/>
        </w:rPr>
        <w:t>4</w:t>
      </w:r>
      <w:r w:rsidR="00797D28">
        <w:rPr>
          <w:rFonts w:ascii="Arial" w:hAnsi="Arial" w:cs="Arial"/>
          <w:szCs w:val="20"/>
        </w:rPr>
        <w:t xml:space="preserve"> </w:t>
      </w:r>
      <w:r>
        <w:rPr>
          <w:rFonts w:ascii="Arial" w:hAnsi="Arial" w:cs="Arial"/>
          <w:szCs w:val="20"/>
        </w:rPr>
        <w:t xml:space="preserve">Kč </w:t>
      </w:r>
      <w:r w:rsidRPr="00A83AE9">
        <w:rPr>
          <w:rFonts w:ascii="Arial" w:hAnsi="Arial" w:cs="Arial"/>
          <w:szCs w:val="20"/>
        </w:rPr>
        <w:t>bez DPH</w:t>
      </w:r>
      <w:r>
        <w:rPr>
          <w:rFonts w:ascii="Arial" w:hAnsi="Arial" w:cs="Arial"/>
          <w:szCs w:val="20"/>
        </w:rPr>
        <w:t>.</w:t>
      </w:r>
    </w:p>
    <w:p w:rsidR="00CB5D44" w:rsidRPr="00CB5D44" w:rsidRDefault="00F40EB5" w:rsidP="000E2E42">
      <w:pPr>
        <w:pStyle w:val="SSPsmeno"/>
        <w:spacing w:before="120" w:after="120" w:line="276" w:lineRule="auto"/>
        <w:ind w:left="709" w:firstLine="0"/>
        <w:contextualSpacing/>
        <w:rPr>
          <w:rFonts w:ascii="Arial" w:hAnsi="Arial" w:cs="Arial"/>
          <w:szCs w:val="20"/>
        </w:rPr>
      </w:pPr>
      <w:r w:rsidRPr="00CB5D44">
        <w:rPr>
          <w:rFonts w:ascii="Arial" w:hAnsi="Arial" w:cs="Arial"/>
          <w:szCs w:val="20"/>
        </w:rPr>
        <w:t xml:space="preserve">Cena za </w:t>
      </w:r>
      <w:r w:rsidR="00CB5D44" w:rsidRPr="00CB5D44">
        <w:rPr>
          <w:rFonts w:ascii="Arial" w:hAnsi="Arial" w:cs="Arial"/>
          <w:szCs w:val="20"/>
        </w:rPr>
        <w:t>služby dle čl. II.</w:t>
      </w:r>
      <w:r w:rsidR="00292687">
        <w:rPr>
          <w:rFonts w:ascii="Arial" w:hAnsi="Arial" w:cs="Arial"/>
          <w:szCs w:val="20"/>
        </w:rPr>
        <w:t>,</w:t>
      </w:r>
      <w:r w:rsidR="00731AA2">
        <w:rPr>
          <w:rFonts w:ascii="Arial" w:hAnsi="Arial" w:cs="Arial"/>
          <w:szCs w:val="20"/>
        </w:rPr>
        <w:t xml:space="preserve"> </w:t>
      </w:r>
      <w:r w:rsidR="00CB5D44" w:rsidRPr="00CB5D44">
        <w:rPr>
          <w:rFonts w:ascii="Arial" w:hAnsi="Arial" w:cs="Arial"/>
          <w:szCs w:val="20"/>
        </w:rPr>
        <w:t xml:space="preserve">odst. </w:t>
      </w:r>
      <w:r w:rsidR="00E42118">
        <w:rPr>
          <w:rFonts w:ascii="Arial" w:hAnsi="Arial" w:cs="Arial"/>
          <w:szCs w:val="20"/>
        </w:rPr>
        <w:t>1.</w:t>
      </w:r>
      <w:r w:rsidR="00964CFA">
        <w:rPr>
          <w:rFonts w:ascii="Arial" w:hAnsi="Arial" w:cs="Arial"/>
          <w:szCs w:val="20"/>
        </w:rPr>
        <w:t xml:space="preserve"> </w:t>
      </w:r>
      <w:r w:rsidR="00E42118">
        <w:rPr>
          <w:rFonts w:ascii="Arial" w:hAnsi="Arial" w:cs="Arial"/>
          <w:szCs w:val="20"/>
        </w:rPr>
        <w:t>bod 1.2</w:t>
      </w:r>
      <w:r w:rsidR="00964CFA">
        <w:rPr>
          <w:rFonts w:ascii="Arial" w:hAnsi="Arial" w:cs="Arial"/>
          <w:szCs w:val="20"/>
        </w:rPr>
        <w:t xml:space="preserve"> </w:t>
      </w:r>
      <w:r w:rsidR="00CB5D44" w:rsidRPr="00CB5D44">
        <w:rPr>
          <w:rFonts w:ascii="Arial" w:hAnsi="Arial" w:cs="Arial"/>
          <w:szCs w:val="20"/>
        </w:rPr>
        <w:t>písm. a)</w:t>
      </w:r>
      <w:r w:rsidR="00E42118">
        <w:rPr>
          <w:rFonts w:ascii="Arial" w:hAnsi="Arial" w:cs="Arial"/>
          <w:szCs w:val="20"/>
        </w:rPr>
        <w:t xml:space="preserve"> </w:t>
      </w:r>
      <w:r w:rsidR="00057E16">
        <w:rPr>
          <w:rFonts w:ascii="Arial" w:hAnsi="Arial" w:cs="Arial"/>
          <w:szCs w:val="20"/>
        </w:rPr>
        <w:t>až</w:t>
      </w:r>
      <w:r w:rsidR="00A45E29">
        <w:rPr>
          <w:rFonts w:ascii="Arial" w:hAnsi="Arial" w:cs="Arial"/>
          <w:szCs w:val="20"/>
        </w:rPr>
        <w:t xml:space="preserve"> </w:t>
      </w:r>
      <w:r w:rsidR="00057E16">
        <w:rPr>
          <w:rFonts w:ascii="Arial" w:hAnsi="Arial" w:cs="Arial"/>
          <w:szCs w:val="20"/>
        </w:rPr>
        <w:t xml:space="preserve">d) </w:t>
      </w:r>
      <w:r w:rsidR="00CB5D44" w:rsidRPr="00CB5D44">
        <w:rPr>
          <w:rFonts w:ascii="Arial" w:hAnsi="Arial" w:cs="Arial"/>
          <w:szCs w:val="20"/>
        </w:rPr>
        <w:t>této Smlouvy</w:t>
      </w:r>
    </w:p>
    <w:p w:rsidR="00CB5D44" w:rsidRPr="00CB5D44" w:rsidRDefault="00CB5D44" w:rsidP="000E2E42">
      <w:pPr>
        <w:pStyle w:val="SSPsmeno"/>
        <w:numPr>
          <w:ilvl w:val="0"/>
          <w:numId w:val="0"/>
        </w:numPr>
        <w:spacing w:before="120" w:after="120" w:line="276" w:lineRule="auto"/>
        <w:ind w:left="709"/>
        <w:contextualSpacing/>
        <w:rPr>
          <w:rFonts w:ascii="Arial" w:hAnsi="Arial" w:cs="Arial"/>
          <w:szCs w:val="20"/>
        </w:rPr>
      </w:pPr>
      <w:r>
        <w:rPr>
          <w:rFonts w:ascii="Arial" w:hAnsi="Arial" w:cs="Arial"/>
          <w:b/>
          <w:szCs w:val="20"/>
        </w:rPr>
        <w:lastRenderedPageBreak/>
        <w:tab/>
      </w:r>
      <w:r w:rsidRPr="00CB5D44">
        <w:rPr>
          <w:rFonts w:ascii="Arial" w:hAnsi="Arial" w:cs="Arial"/>
          <w:b/>
          <w:szCs w:val="20"/>
        </w:rPr>
        <w:t xml:space="preserve">Služby na vyžádání zvlášť hrazené (Doplňkové služby) </w:t>
      </w:r>
    </w:p>
    <w:p w:rsidR="00CB5D44" w:rsidRDefault="00CB5D44" w:rsidP="000E2E42">
      <w:pPr>
        <w:pStyle w:val="SSPsmeno"/>
        <w:numPr>
          <w:ilvl w:val="0"/>
          <w:numId w:val="0"/>
        </w:numPr>
        <w:spacing w:before="120" w:after="120" w:line="276" w:lineRule="auto"/>
        <w:ind w:left="1134"/>
        <w:contextualSpacing/>
        <w:rPr>
          <w:rFonts w:ascii="Arial" w:hAnsi="Arial" w:cs="Arial"/>
          <w:szCs w:val="20"/>
        </w:rPr>
      </w:pPr>
      <w:r w:rsidRPr="00CB5D44">
        <w:rPr>
          <w:rFonts w:ascii="Arial" w:hAnsi="Arial" w:cs="Arial"/>
          <w:szCs w:val="20"/>
        </w:rPr>
        <w:t>Cena za 1 člověkohodinu činí</w:t>
      </w:r>
      <w:r w:rsidR="00253754">
        <w:rPr>
          <w:rFonts w:ascii="Arial" w:hAnsi="Arial" w:cs="Arial"/>
          <w:szCs w:val="20"/>
        </w:rPr>
        <w:t xml:space="preserve"> 1</w:t>
      </w:r>
      <w:r w:rsidR="00797D28">
        <w:rPr>
          <w:rFonts w:ascii="Arial" w:hAnsi="Arial" w:cs="Arial"/>
          <w:szCs w:val="20"/>
        </w:rPr>
        <w:t> </w:t>
      </w:r>
      <w:r w:rsidR="00253754">
        <w:rPr>
          <w:rFonts w:ascii="Arial" w:hAnsi="Arial" w:cs="Arial"/>
          <w:szCs w:val="20"/>
        </w:rPr>
        <w:t>152</w:t>
      </w:r>
      <w:r w:rsidR="00797D28">
        <w:rPr>
          <w:rFonts w:ascii="Arial" w:hAnsi="Arial" w:cs="Arial"/>
          <w:szCs w:val="20"/>
        </w:rPr>
        <w:t xml:space="preserve"> </w:t>
      </w:r>
      <w:r w:rsidR="00253754">
        <w:rPr>
          <w:rFonts w:ascii="Arial" w:hAnsi="Arial" w:cs="Arial"/>
          <w:szCs w:val="20"/>
        </w:rPr>
        <w:t>Kč</w:t>
      </w:r>
      <w:r w:rsidRPr="00CB5D44">
        <w:rPr>
          <w:rFonts w:ascii="Arial" w:hAnsi="Arial" w:cs="Arial"/>
          <w:szCs w:val="20"/>
        </w:rPr>
        <w:t xml:space="preserve"> bez DPH.</w:t>
      </w:r>
    </w:p>
    <w:p w:rsidR="0027439B" w:rsidRPr="00F40EB5" w:rsidRDefault="0027439B" w:rsidP="000E2E42">
      <w:pPr>
        <w:pStyle w:val="SSPsmeno"/>
        <w:numPr>
          <w:ilvl w:val="0"/>
          <w:numId w:val="0"/>
        </w:numPr>
        <w:spacing w:before="120" w:after="120" w:line="276" w:lineRule="auto"/>
        <w:ind w:left="709"/>
        <w:contextualSpacing/>
        <w:rPr>
          <w:rFonts w:ascii="Arial" w:hAnsi="Arial" w:cs="Arial"/>
          <w:szCs w:val="20"/>
        </w:rPr>
      </w:pPr>
    </w:p>
    <w:p w:rsidR="00F40EB5" w:rsidRPr="00F40EB5" w:rsidRDefault="00F40EB5" w:rsidP="000E2E42">
      <w:pPr>
        <w:pStyle w:val="SSPsmeno"/>
        <w:numPr>
          <w:ilvl w:val="0"/>
          <w:numId w:val="0"/>
        </w:numPr>
        <w:spacing w:before="120" w:after="120" w:line="276" w:lineRule="auto"/>
        <w:ind w:left="709"/>
        <w:contextualSpacing/>
        <w:rPr>
          <w:rFonts w:ascii="Arial" w:hAnsi="Arial" w:cs="Arial"/>
          <w:szCs w:val="20"/>
        </w:rPr>
      </w:pPr>
      <w:r w:rsidRPr="00041D8C">
        <w:rPr>
          <w:rFonts w:ascii="Arial" w:hAnsi="Arial" w:cs="Arial"/>
          <w:szCs w:val="20"/>
        </w:rPr>
        <w:t xml:space="preserve">Cena plnění poskytnutého </w:t>
      </w:r>
      <w:r w:rsidRPr="005E3060">
        <w:rPr>
          <w:rFonts w:ascii="Arial" w:hAnsi="Arial" w:cs="Arial"/>
          <w:b/>
          <w:szCs w:val="20"/>
        </w:rPr>
        <w:t>dle čl. II.</w:t>
      </w:r>
      <w:r w:rsidR="00481E2D">
        <w:rPr>
          <w:rFonts w:ascii="Arial" w:hAnsi="Arial" w:cs="Arial"/>
          <w:b/>
          <w:szCs w:val="20"/>
        </w:rPr>
        <w:t xml:space="preserve"> </w:t>
      </w:r>
      <w:r w:rsidR="00951E47" w:rsidRPr="005E3060">
        <w:rPr>
          <w:rFonts w:ascii="Arial" w:hAnsi="Arial" w:cs="Arial"/>
          <w:b/>
          <w:szCs w:val="20"/>
        </w:rPr>
        <w:t>odst.</w:t>
      </w:r>
      <w:r w:rsidR="00150653" w:rsidRPr="005E3060">
        <w:rPr>
          <w:rFonts w:ascii="Arial" w:hAnsi="Arial" w:cs="Arial"/>
          <w:b/>
          <w:szCs w:val="20"/>
        </w:rPr>
        <w:t xml:space="preserve"> </w:t>
      </w:r>
      <w:r w:rsidR="00B75600">
        <w:rPr>
          <w:rFonts w:ascii="Arial" w:hAnsi="Arial" w:cs="Arial"/>
          <w:b/>
          <w:szCs w:val="20"/>
        </w:rPr>
        <w:t>1</w:t>
      </w:r>
      <w:r w:rsidR="00951E47" w:rsidRPr="005E3060">
        <w:rPr>
          <w:rFonts w:ascii="Arial" w:hAnsi="Arial" w:cs="Arial"/>
          <w:b/>
          <w:szCs w:val="20"/>
        </w:rPr>
        <w:t>.</w:t>
      </w:r>
      <w:r w:rsidR="00481E2D">
        <w:rPr>
          <w:rFonts w:ascii="Arial" w:hAnsi="Arial" w:cs="Arial"/>
          <w:b/>
          <w:szCs w:val="20"/>
        </w:rPr>
        <w:t xml:space="preserve"> </w:t>
      </w:r>
      <w:r w:rsidR="00B75600">
        <w:rPr>
          <w:rFonts w:ascii="Arial" w:hAnsi="Arial" w:cs="Arial"/>
          <w:b/>
          <w:szCs w:val="20"/>
        </w:rPr>
        <w:t>bod</w:t>
      </w:r>
      <w:r w:rsidR="00762EAA">
        <w:rPr>
          <w:rFonts w:ascii="Arial" w:hAnsi="Arial" w:cs="Arial"/>
          <w:b/>
          <w:szCs w:val="20"/>
        </w:rPr>
        <w:t xml:space="preserve"> 1.2</w:t>
      </w:r>
      <w:r w:rsidR="00481E2D">
        <w:rPr>
          <w:rFonts w:ascii="Arial" w:hAnsi="Arial" w:cs="Arial"/>
          <w:b/>
          <w:szCs w:val="20"/>
        </w:rPr>
        <w:t xml:space="preserve"> </w:t>
      </w:r>
      <w:r w:rsidRPr="005E3060">
        <w:rPr>
          <w:rFonts w:ascii="Arial" w:hAnsi="Arial" w:cs="Arial"/>
          <w:b/>
          <w:szCs w:val="20"/>
        </w:rPr>
        <w:t xml:space="preserve">písm. </w:t>
      </w:r>
      <w:r w:rsidR="0027439B">
        <w:rPr>
          <w:rFonts w:ascii="Arial" w:hAnsi="Arial" w:cs="Arial"/>
          <w:b/>
          <w:szCs w:val="20"/>
        </w:rPr>
        <w:t>a</w:t>
      </w:r>
      <w:r w:rsidRPr="005E3060">
        <w:rPr>
          <w:rFonts w:ascii="Arial" w:hAnsi="Arial" w:cs="Arial"/>
          <w:b/>
          <w:szCs w:val="20"/>
        </w:rPr>
        <w:t>)</w:t>
      </w:r>
      <w:r w:rsidR="00481E2D">
        <w:rPr>
          <w:rFonts w:ascii="Arial" w:hAnsi="Arial" w:cs="Arial"/>
          <w:szCs w:val="20"/>
        </w:rPr>
        <w:t xml:space="preserve">, </w:t>
      </w:r>
      <w:r w:rsidR="00481E2D" w:rsidRPr="00481E2D">
        <w:rPr>
          <w:rFonts w:ascii="Arial" w:hAnsi="Arial" w:cs="Arial"/>
          <w:b/>
          <w:szCs w:val="20"/>
        </w:rPr>
        <w:t>c)</w:t>
      </w:r>
      <w:r w:rsidR="00481E2D">
        <w:rPr>
          <w:rFonts w:ascii="Arial" w:hAnsi="Arial" w:cs="Arial"/>
          <w:szCs w:val="20"/>
        </w:rPr>
        <w:t xml:space="preserve">, </w:t>
      </w:r>
      <w:r w:rsidR="00D067E8">
        <w:rPr>
          <w:rFonts w:ascii="Arial" w:hAnsi="Arial" w:cs="Arial"/>
          <w:b/>
          <w:szCs w:val="20"/>
        </w:rPr>
        <w:t>d</w:t>
      </w:r>
      <w:r w:rsidR="0027439B">
        <w:rPr>
          <w:rFonts w:ascii="Arial" w:hAnsi="Arial" w:cs="Arial"/>
          <w:szCs w:val="20"/>
        </w:rPr>
        <w:t xml:space="preserve">) </w:t>
      </w:r>
      <w:r w:rsidRPr="00041D8C">
        <w:rPr>
          <w:rFonts w:ascii="Arial" w:hAnsi="Arial" w:cs="Arial"/>
          <w:szCs w:val="20"/>
        </w:rPr>
        <w:t>této Smlouvy bude vždy ad hoc písemně dohodnuta</w:t>
      </w:r>
      <w:r w:rsidR="00175FB6" w:rsidRPr="00041D8C">
        <w:rPr>
          <w:rFonts w:ascii="Arial" w:hAnsi="Arial" w:cs="Arial"/>
          <w:szCs w:val="20"/>
        </w:rPr>
        <w:t xml:space="preserve"> </w:t>
      </w:r>
      <w:r w:rsidR="00141645">
        <w:rPr>
          <w:rFonts w:ascii="Arial" w:hAnsi="Arial" w:cs="Arial"/>
          <w:szCs w:val="20"/>
        </w:rPr>
        <w:t>jako maximální v rámci příslušné Objednávky</w:t>
      </w:r>
      <w:r w:rsidR="00D73175" w:rsidRPr="00041D8C">
        <w:rPr>
          <w:rFonts w:ascii="Arial" w:hAnsi="Arial" w:cs="Arial"/>
          <w:szCs w:val="20"/>
        </w:rPr>
        <w:t>,</w:t>
      </w:r>
      <w:r w:rsidR="00D73175">
        <w:rPr>
          <w:rFonts w:ascii="Arial" w:hAnsi="Arial" w:cs="Arial"/>
          <w:szCs w:val="20"/>
        </w:rPr>
        <w:t xml:space="preserve"> </w:t>
      </w:r>
      <w:r w:rsidRPr="00F40EB5">
        <w:rPr>
          <w:rFonts w:ascii="Arial" w:hAnsi="Arial" w:cs="Arial"/>
          <w:szCs w:val="20"/>
        </w:rPr>
        <w:t xml:space="preserve">a to v závislosti na </w:t>
      </w:r>
      <w:r w:rsidR="00141645">
        <w:rPr>
          <w:rFonts w:ascii="Arial" w:hAnsi="Arial" w:cs="Arial"/>
          <w:szCs w:val="20"/>
        </w:rPr>
        <w:t xml:space="preserve">maximálním </w:t>
      </w:r>
      <w:r w:rsidRPr="00F40EB5">
        <w:rPr>
          <w:rFonts w:ascii="Arial" w:hAnsi="Arial" w:cs="Arial"/>
          <w:szCs w:val="20"/>
        </w:rPr>
        <w:t xml:space="preserve">počtu člověkohodin potřebném pro realizaci příslušné </w:t>
      </w:r>
      <w:r w:rsidR="00D067E8">
        <w:rPr>
          <w:rFonts w:ascii="Arial" w:hAnsi="Arial" w:cs="Arial"/>
          <w:szCs w:val="20"/>
        </w:rPr>
        <w:t xml:space="preserve">Doplňkové </w:t>
      </w:r>
      <w:r w:rsidR="0027439B">
        <w:rPr>
          <w:rFonts w:ascii="Arial" w:hAnsi="Arial" w:cs="Arial"/>
          <w:szCs w:val="20"/>
        </w:rPr>
        <w:t>služby</w:t>
      </w:r>
      <w:r w:rsidR="00B215A4">
        <w:rPr>
          <w:rFonts w:ascii="Arial" w:hAnsi="Arial" w:cs="Arial"/>
          <w:szCs w:val="20"/>
        </w:rPr>
        <w:t>.</w:t>
      </w:r>
      <w:r w:rsidR="00BB29AE">
        <w:rPr>
          <w:rFonts w:ascii="Arial" w:hAnsi="Arial" w:cs="Arial"/>
          <w:szCs w:val="20"/>
        </w:rPr>
        <w:t xml:space="preserve"> </w:t>
      </w:r>
      <w:r w:rsidR="005E3060">
        <w:rPr>
          <w:rFonts w:ascii="Arial" w:hAnsi="Arial" w:cs="Arial"/>
          <w:szCs w:val="20"/>
        </w:rPr>
        <w:t>Výsledná cena plnění pak bude stanovena podle skutečně využitých člověko</w:t>
      </w:r>
      <w:r w:rsidR="00E2485E">
        <w:rPr>
          <w:rFonts w:ascii="Arial" w:hAnsi="Arial" w:cs="Arial"/>
          <w:szCs w:val="20"/>
        </w:rPr>
        <w:t>hodin, maximálně však do výše u</w:t>
      </w:r>
      <w:r w:rsidR="005E3060">
        <w:rPr>
          <w:rFonts w:ascii="Arial" w:hAnsi="Arial" w:cs="Arial"/>
          <w:szCs w:val="20"/>
        </w:rPr>
        <w:t>vedené v</w:t>
      </w:r>
      <w:r w:rsidR="00715A4E">
        <w:rPr>
          <w:rFonts w:ascii="Arial" w:hAnsi="Arial" w:cs="Arial"/>
          <w:szCs w:val="20"/>
        </w:rPr>
        <w:t xml:space="preserve"> příslušné </w:t>
      </w:r>
      <w:r w:rsidR="00715A4E" w:rsidRPr="00F27477">
        <w:rPr>
          <w:rFonts w:ascii="Arial" w:hAnsi="Arial" w:cs="Arial"/>
          <w:szCs w:val="20"/>
        </w:rPr>
        <w:t>Objednávce</w:t>
      </w:r>
      <w:r w:rsidR="005E3060" w:rsidRPr="00F27477">
        <w:rPr>
          <w:rFonts w:ascii="Arial" w:hAnsi="Arial" w:cs="Arial"/>
          <w:szCs w:val="20"/>
        </w:rPr>
        <w:t xml:space="preserve"> </w:t>
      </w:r>
      <w:r w:rsidR="00BB29AE" w:rsidRPr="00F27477">
        <w:rPr>
          <w:rFonts w:ascii="Arial" w:hAnsi="Arial" w:cs="Arial"/>
          <w:szCs w:val="20"/>
        </w:rPr>
        <w:t>(k tomu viz Příloha č.</w:t>
      </w:r>
      <w:r w:rsidR="00ED15F6" w:rsidRPr="00F27477">
        <w:rPr>
          <w:rFonts w:ascii="Arial" w:hAnsi="Arial" w:cs="Arial"/>
          <w:szCs w:val="20"/>
        </w:rPr>
        <w:t xml:space="preserve"> </w:t>
      </w:r>
      <w:r w:rsidR="00BB29AE" w:rsidRPr="00F27477">
        <w:rPr>
          <w:rFonts w:ascii="Arial" w:hAnsi="Arial" w:cs="Arial"/>
          <w:szCs w:val="20"/>
        </w:rPr>
        <w:t>2</w:t>
      </w:r>
      <w:r w:rsidR="00201BDA">
        <w:rPr>
          <w:rFonts w:ascii="Arial" w:hAnsi="Arial" w:cs="Arial"/>
          <w:szCs w:val="20"/>
        </w:rPr>
        <w:t xml:space="preserve"> odst</w:t>
      </w:r>
      <w:r w:rsidR="00BB29AE" w:rsidRPr="00F27477">
        <w:rPr>
          <w:rFonts w:ascii="Arial" w:hAnsi="Arial" w:cs="Arial"/>
          <w:szCs w:val="20"/>
        </w:rPr>
        <w:t>.</w:t>
      </w:r>
      <w:r w:rsidR="007C6DE5" w:rsidRPr="00F27477">
        <w:rPr>
          <w:rFonts w:ascii="Arial" w:hAnsi="Arial" w:cs="Arial"/>
          <w:szCs w:val="20"/>
        </w:rPr>
        <w:t xml:space="preserve"> </w:t>
      </w:r>
      <w:r w:rsidR="00F27477" w:rsidRPr="00F27477">
        <w:rPr>
          <w:rFonts w:ascii="Arial" w:hAnsi="Arial" w:cs="Arial"/>
          <w:szCs w:val="20"/>
        </w:rPr>
        <w:t>5</w:t>
      </w:r>
      <w:r w:rsidR="00BB29AE" w:rsidRPr="00F27477">
        <w:rPr>
          <w:rFonts w:ascii="Arial" w:hAnsi="Arial" w:cs="Arial"/>
          <w:szCs w:val="20"/>
        </w:rPr>
        <w:t>.</w:t>
      </w:r>
      <w:r w:rsidR="00201BDA">
        <w:rPr>
          <w:rFonts w:ascii="Arial" w:hAnsi="Arial" w:cs="Arial"/>
          <w:szCs w:val="20"/>
        </w:rPr>
        <w:t xml:space="preserve"> </w:t>
      </w:r>
      <w:r w:rsidR="00BB29AE" w:rsidRPr="00F27477">
        <w:rPr>
          <w:rFonts w:ascii="Arial" w:hAnsi="Arial" w:cs="Arial"/>
          <w:szCs w:val="20"/>
        </w:rPr>
        <w:t xml:space="preserve">bod </w:t>
      </w:r>
      <w:r w:rsidR="00F27477" w:rsidRPr="00F27477">
        <w:rPr>
          <w:rFonts w:ascii="Arial" w:hAnsi="Arial" w:cs="Arial"/>
          <w:szCs w:val="20"/>
        </w:rPr>
        <w:t>5</w:t>
      </w:r>
      <w:r w:rsidR="00BB29AE" w:rsidRPr="00F27477">
        <w:rPr>
          <w:rFonts w:ascii="Arial" w:hAnsi="Arial" w:cs="Arial"/>
          <w:szCs w:val="20"/>
        </w:rPr>
        <w:t>.2</w:t>
      </w:r>
      <w:r w:rsidR="008A32AF" w:rsidRPr="00F27477">
        <w:rPr>
          <w:rFonts w:ascii="Arial" w:hAnsi="Arial" w:cs="Arial"/>
          <w:szCs w:val="20"/>
        </w:rPr>
        <w:t>).</w:t>
      </w:r>
      <w:r w:rsidRPr="00F40EB5">
        <w:rPr>
          <w:rFonts w:ascii="Arial" w:hAnsi="Arial" w:cs="Arial"/>
          <w:szCs w:val="20"/>
        </w:rPr>
        <w:tab/>
      </w:r>
    </w:p>
    <w:p w:rsidR="00953D3E" w:rsidRDefault="00953D3E" w:rsidP="000E2E42">
      <w:pPr>
        <w:numPr>
          <w:ilvl w:val="0"/>
          <w:numId w:val="45"/>
        </w:numPr>
        <w:tabs>
          <w:tab w:val="clear" w:pos="567"/>
          <w:tab w:val="num" w:pos="426"/>
        </w:tabs>
        <w:spacing w:before="120" w:after="120" w:line="276" w:lineRule="auto"/>
        <w:ind w:left="426" w:hanging="426"/>
        <w:contextualSpacing/>
        <w:jc w:val="both"/>
        <w:rPr>
          <w:rFonts w:ascii="Arial" w:hAnsi="Arial" w:cs="Arial"/>
          <w:sz w:val="20"/>
          <w:szCs w:val="20"/>
        </w:rPr>
      </w:pPr>
      <w:r w:rsidRPr="00953D3E">
        <w:rPr>
          <w:rFonts w:ascii="Arial" w:hAnsi="Arial" w:cs="Arial"/>
          <w:sz w:val="20"/>
          <w:szCs w:val="20"/>
        </w:rPr>
        <w:t xml:space="preserve">Ceny za plnění (bez DPH) uvedené v odst. 3. tohoto článku jsou konečné a nepřekročitelné </w:t>
      </w:r>
      <w:r w:rsidR="0037612A">
        <w:rPr>
          <w:rFonts w:ascii="Arial" w:hAnsi="Arial" w:cs="Arial"/>
          <w:sz w:val="20"/>
          <w:szCs w:val="20"/>
        </w:rPr>
        <w:br/>
      </w:r>
      <w:r w:rsidRPr="00953D3E">
        <w:rPr>
          <w:rFonts w:ascii="Arial" w:hAnsi="Arial" w:cs="Arial"/>
          <w:sz w:val="20"/>
          <w:szCs w:val="20"/>
        </w:rPr>
        <w:t xml:space="preserve">a zahrnují </w:t>
      </w:r>
      <w:r w:rsidR="00310D5A">
        <w:rPr>
          <w:rFonts w:ascii="Arial" w:hAnsi="Arial" w:cs="Arial"/>
          <w:sz w:val="20"/>
          <w:szCs w:val="20"/>
        </w:rPr>
        <w:t xml:space="preserve">i </w:t>
      </w:r>
      <w:r w:rsidR="00310D5A" w:rsidRPr="00222D01">
        <w:rPr>
          <w:rFonts w:ascii="Arial" w:hAnsi="Arial" w:cs="Arial"/>
          <w:sz w:val="20"/>
          <w:szCs w:val="20"/>
        </w:rPr>
        <w:t>odměnu za licenc</w:t>
      </w:r>
      <w:r w:rsidR="00310D5A">
        <w:rPr>
          <w:rFonts w:ascii="Arial" w:hAnsi="Arial" w:cs="Arial"/>
          <w:sz w:val="20"/>
          <w:szCs w:val="20"/>
        </w:rPr>
        <w:t>e poskytnuté na základě této Smlouvy</w:t>
      </w:r>
      <w:r w:rsidRPr="00953D3E">
        <w:rPr>
          <w:rFonts w:ascii="Arial" w:hAnsi="Arial" w:cs="Arial"/>
          <w:sz w:val="20"/>
          <w:szCs w:val="20"/>
        </w:rPr>
        <w:t xml:space="preserve">. Tyto ceny zahrnutí i veškeré další náklady Poskytovatele spojené s poskytováním plnění dle této Smlouvy, které nejsou ve Smlouvě výslovně uvedeny, ale Poskytovatel jakožto odborník o nich ví nebo má vědět, že jsou nezbytné pro řádné poskytnutí plnění. </w:t>
      </w:r>
    </w:p>
    <w:p w:rsidR="000E2E42" w:rsidRPr="00953D3E" w:rsidRDefault="000E2E42" w:rsidP="000E2E42">
      <w:pPr>
        <w:spacing w:before="120" w:after="120" w:line="276" w:lineRule="auto"/>
        <w:ind w:left="426"/>
        <w:contextualSpacing/>
        <w:jc w:val="both"/>
        <w:rPr>
          <w:rFonts w:ascii="Arial" w:hAnsi="Arial" w:cs="Arial"/>
          <w:sz w:val="20"/>
          <w:szCs w:val="20"/>
        </w:rPr>
      </w:pPr>
    </w:p>
    <w:p w:rsidR="00B8739E" w:rsidRDefault="00B8739E" w:rsidP="000E2E42">
      <w:pPr>
        <w:numPr>
          <w:ilvl w:val="0"/>
          <w:numId w:val="45"/>
        </w:numPr>
        <w:tabs>
          <w:tab w:val="clear" w:pos="567"/>
          <w:tab w:val="num" w:pos="426"/>
        </w:tabs>
        <w:spacing w:before="120" w:after="120" w:line="276" w:lineRule="auto"/>
        <w:ind w:left="426" w:hanging="426"/>
        <w:contextualSpacing/>
        <w:jc w:val="both"/>
        <w:rPr>
          <w:rFonts w:ascii="Arial" w:hAnsi="Arial" w:cs="Arial"/>
          <w:sz w:val="20"/>
          <w:szCs w:val="20"/>
        </w:rPr>
      </w:pPr>
      <w:r w:rsidRPr="00953D3E">
        <w:rPr>
          <w:rFonts w:ascii="Arial" w:hAnsi="Arial" w:cs="Arial"/>
          <w:sz w:val="20"/>
          <w:szCs w:val="20"/>
        </w:rPr>
        <w:t xml:space="preserve">Bude-li ke dni uskutečnění zdanitelného plnění Poskytovatel plátcem DPH, bude k cenám </w:t>
      </w:r>
      <w:r w:rsidR="00953D3E" w:rsidRPr="00953D3E">
        <w:rPr>
          <w:rFonts w:ascii="Arial" w:hAnsi="Arial" w:cs="Arial"/>
          <w:sz w:val="20"/>
          <w:szCs w:val="20"/>
        </w:rPr>
        <w:t>bez DPH uvedeným v odst. 3</w:t>
      </w:r>
      <w:r w:rsidR="00953D3E">
        <w:rPr>
          <w:rFonts w:ascii="Arial" w:hAnsi="Arial" w:cs="Arial"/>
          <w:sz w:val="20"/>
          <w:szCs w:val="20"/>
        </w:rPr>
        <w:t>.</w:t>
      </w:r>
      <w:r w:rsidR="00953D3E" w:rsidRPr="00953D3E">
        <w:rPr>
          <w:rFonts w:ascii="Arial" w:hAnsi="Arial" w:cs="Arial"/>
          <w:sz w:val="20"/>
          <w:szCs w:val="20"/>
        </w:rPr>
        <w:t xml:space="preserve"> tohoto článku </w:t>
      </w:r>
      <w:r w:rsidRPr="00953D3E">
        <w:rPr>
          <w:rFonts w:ascii="Arial" w:hAnsi="Arial" w:cs="Arial"/>
          <w:sz w:val="20"/>
          <w:szCs w:val="20"/>
        </w:rPr>
        <w:t>Poskytovatelem účtována daň z přidané hodnoty ve výši dle sazby stanovené příslušnými právními předpisy platnými a účinnými ke dni uskutečnění zdanitelného plnění. Za správnost stanovení sazby DPH a vyčíslení výše DPH odpovídá Poskytovatel.</w:t>
      </w:r>
    </w:p>
    <w:p w:rsidR="000E2E42" w:rsidRDefault="000E2E42" w:rsidP="000E2E42">
      <w:pPr>
        <w:spacing w:before="120" w:after="120" w:line="276" w:lineRule="auto"/>
        <w:ind w:left="426"/>
        <w:contextualSpacing/>
        <w:jc w:val="both"/>
        <w:rPr>
          <w:rFonts w:ascii="Arial" w:hAnsi="Arial" w:cs="Arial"/>
          <w:sz w:val="20"/>
          <w:szCs w:val="20"/>
        </w:rPr>
      </w:pPr>
    </w:p>
    <w:p w:rsidR="00953D3E" w:rsidRDefault="00953D3E" w:rsidP="000E2E42">
      <w:pPr>
        <w:numPr>
          <w:ilvl w:val="0"/>
          <w:numId w:val="45"/>
        </w:numPr>
        <w:tabs>
          <w:tab w:val="clear" w:pos="567"/>
          <w:tab w:val="num" w:pos="426"/>
        </w:tabs>
        <w:spacing w:before="120" w:after="120" w:line="276" w:lineRule="auto"/>
        <w:ind w:left="426" w:hanging="426"/>
        <w:contextualSpacing/>
        <w:jc w:val="both"/>
        <w:rPr>
          <w:rFonts w:ascii="Arial" w:hAnsi="Arial" w:cs="Arial"/>
          <w:sz w:val="20"/>
          <w:szCs w:val="20"/>
        </w:rPr>
      </w:pPr>
      <w:r w:rsidRPr="00953D3E">
        <w:rPr>
          <w:rFonts w:ascii="Arial" w:hAnsi="Arial" w:cs="Arial"/>
          <w:sz w:val="20"/>
          <w:szCs w:val="20"/>
        </w:rPr>
        <w:t>Poskytovatel, který ke dni uskutečnění zdanitelného plnění nebude plátcem DPH, bude Objednatel</w:t>
      </w:r>
      <w:r w:rsidR="00B45EC6">
        <w:rPr>
          <w:rFonts w:ascii="Arial" w:hAnsi="Arial" w:cs="Arial"/>
          <w:sz w:val="20"/>
          <w:szCs w:val="20"/>
        </w:rPr>
        <w:t>i</w:t>
      </w:r>
      <w:r w:rsidRPr="00953D3E">
        <w:rPr>
          <w:rFonts w:ascii="Arial" w:hAnsi="Arial" w:cs="Arial"/>
          <w:sz w:val="20"/>
          <w:szCs w:val="20"/>
        </w:rPr>
        <w:t xml:space="preserve"> účtovat ceny uvedené v odst. 3. tohoto článku jako ceny konečné.</w:t>
      </w:r>
    </w:p>
    <w:p w:rsidR="000E2E42" w:rsidRPr="00953D3E" w:rsidRDefault="000E2E42" w:rsidP="000E2E42">
      <w:pPr>
        <w:spacing w:before="120" w:after="120" w:line="276" w:lineRule="auto"/>
        <w:ind w:left="426"/>
        <w:contextualSpacing/>
        <w:jc w:val="both"/>
        <w:rPr>
          <w:rFonts w:ascii="Arial" w:hAnsi="Arial" w:cs="Arial"/>
          <w:sz w:val="20"/>
          <w:szCs w:val="20"/>
        </w:rPr>
      </w:pPr>
    </w:p>
    <w:p w:rsidR="00F40EB5" w:rsidRPr="0072357E" w:rsidRDefault="00F40EB5" w:rsidP="000E2E42">
      <w:pPr>
        <w:numPr>
          <w:ilvl w:val="0"/>
          <w:numId w:val="45"/>
        </w:numPr>
        <w:tabs>
          <w:tab w:val="clear" w:pos="567"/>
          <w:tab w:val="num" w:pos="426"/>
        </w:tabs>
        <w:spacing w:before="120" w:after="120" w:line="276" w:lineRule="auto"/>
        <w:ind w:left="426" w:hanging="426"/>
        <w:contextualSpacing/>
        <w:jc w:val="both"/>
        <w:rPr>
          <w:rFonts w:ascii="Arial" w:hAnsi="Arial" w:cs="Arial"/>
          <w:sz w:val="20"/>
          <w:szCs w:val="20"/>
        </w:rPr>
      </w:pPr>
      <w:r w:rsidRPr="0072357E">
        <w:rPr>
          <w:rFonts w:ascii="Arial" w:hAnsi="Arial" w:cs="Arial"/>
          <w:sz w:val="20"/>
          <w:szCs w:val="20"/>
        </w:rPr>
        <w:t>Poskytovatel se zavazuje poskytovat Objednateli plnění podle této Smlouvy po celou dobu trvání této Smlouvy za ceny, které jsou uvedeny v</w:t>
      </w:r>
      <w:r w:rsidR="00547BF4">
        <w:rPr>
          <w:rFonts w:ascii="Arial" w:hAnsi="Arial" w:cs="Arial"/>
          <w:sz w:val="20"/>
          <w:szCs w:val="20"/>
        </w:rPr>
        <w:t> </w:t>
      </w:r>
      <w:r w:rsidRPr="0072357E">
        <w:rPr>
          <w:rFonts w:ascii="Arial" w:hAnsi="Arial" w:cs="Arial"/>
          <w:sz w:val="20"/>
          <w:szCs w:val="20"/>
        </w:rPr>
        <w:t>odst</w:t>
      </w:r>
      <w:r w:rsidR="00547BF4">
        <w:rPr>
          <w:rFonts w:ascii="Arial" w:hAnsi="Arial" w:cs="Arial"/>
          <w:sz w:val="20"/>
          <w:szCs w:val="20"/>
        </w:rPr>
        <w:t>.</w:t>
      </w:r>
      <w:r w:rsidRPr="0072357E">
        <w:rPr>
          <w:rFonts w:ascii="Arial" w:hAnsi="Arial" w:cs="Arial"/>
          <w:sz w:val="20"/>
          <w:szCs w:val="20"/>
        </w:rPr>
        <w:t xml:space="preserve"> 3. tohoto článku.</w:t>
      </w:r>
    </w:p>
    <w:p w:rsidR="00F40EB5" w:rsidRDefault="00F40EB5" w:rsidP="000E2E42">
      <w:pPr>
        <w:pStyle w:val="SSOdstavec"/>
        <w:numPr>
          <w:ilvl w:val="0"/>
          <w:numId w:val="0"/>
        </w:numPr>
        <w:spacing w:after="120" w:line="276" w:lineRule="auto"/>
        <w:ind w:left="360"/>
        <w:contextualSpacing/>
        <w:rPr>
          <w:rFonts w:ascii="Arial" w:hAnsi="Arial" w:cs="Arial"/>
        </w:rPr>
      </w:pPr>
    </w:p>
    <w:p w:rsidR="00F40EB5" w:rsidRDefault="00F40EB5" w:rsidP="000E2E42">
      <w:pPr>
        <w:tabs>
          <w:tab w:val="left" w:pos="1701"/>
        </w:tabs>
        <w:spacing w:before="120" w:after="120" w:line="276" w:lineRule="auto"/>
        <w:contextualSpacing/>
        <w:jc w:val="center"/>
        <w:rPr>
          <w:rFonts w:ascii="Arial" w:hAnsi="Arial" w:cs="Arial"/>
          <w:b/>
          <w:sz w:val="20"/>
          <w:szCs w:val="20"/>
        </w:rPr>
      </w:pPr>
      <w:r w:rsidRPr="00F40EB5">
        <w:rPr>
          <w:rFonts w:ascii="Arial" w:hAnsi="Arial" w:cs="Arial"/>
          <w:b/>
          <w:sz w:val="20"/>
          <w:szCs w:val="20"/>
        </w:rPr>
        <w:t>Článek V. Fakturační a platební podmínky</w:t>
      </w:r>
    </w:p>
    <w:p w:rsidR="00347ACB" w:rsidRPr="00F40EB5" w:rsidRDefault="00347ACB" w:rsidP="000E2E42">
      <w:pPr>
        <w:tabs>
          <w:tab w:val="left" w:pos="1701"/>
        </w:tabs>
        <w:spacing w:before="120" w:after="120" w:line="276" w:lineRule="auto"/>
        <w:contextualSpacing/>
        <w:jc w:val="center"/>
        <w:rPr>
          <w:rFonts w:ascii="Arial" w:hAnsi="Arial" w:cs="Arial"/>
          <w:b/>
          <w:sz w:val="20"/>
          <w:szCs w:val="20"/>
        </w:rPr>
      </w:pPr>
    </w:p>
    <w:p w:rsidR="00F40EB5" w:rsidRDefault="00F40EB5" w:rsidP="000E2E42">
      <w:pPr>
        <w:numPr>
          <w:ilvl w:val="0"/>
          <w:numId w:val="46"/>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 xml:space="preserve">Úhrady za plnění poskytnutá na základě této </w:t>
      </w:r>
      <w:r w:rsidRPr="008D4FE4">
        <w:rPr>
          <w:rFonts w:ascii="Arial" w:hAnsi="Arial" w:cs="Arial"/>
          <w:sz w:val="20"/>
          <w:szCs w:val="20"/>
        </w:rPr>
        <w:t xml:space="preserve">Smlouvy </w:t>
      </w:r>
      <w:r w:rsidR="00E1691E" w:rsidRPr="008D4FE4">
        <w:rPr>
          <w:rFonts w:ascii="Arial" w:hAnsi="Arial" w:cs="Arial"/>
          <w:sz w:val="20"/>
          <w:szCs w:val="20"/>
        </w:rPr>
        <w:t>a jednotlivých Objednávek</w:t>
      </w:r>
      <w:r w:rsidR="00EC11BC">
        <w:rPr>
          <w:rFonts w:ascii="Arial" w:hAnsi="Arial" w:cs="Arial"/>
          <w:sz w:val="20"/>
          <w:szCs w:val="20"/>
        </w:rPr>
        <w:t xml:space="preserve"> budou</w:t>
      </w:r>
      <w:r w:rsidRPr="00F40EB5">
        <w:rPr>
          <w:rFonts w:ascii="Arial" w:hAnsi="Arial" w:cs="Arial"/>
          <w:sz w:val="20"/>
          <w:szCs w:val="20"/>
        </w:rPr>
        <w:t xml:space="preserve"> prováděny bezhotovostním převodem na bankovní účet Poskytovatele, uvedený v záhlaví této Smlouvy, a to na základě daňových dokladů – faktur </w:t>
      </w:r>
      <w:bookmarkStart w:id="3" w:name="_Hlk115415967"/>
      <w:r w:rsidRPr="00F40EB5">
        <w:rPr>
          <w:rFonts w:ascii="Arial" w:hAnsi="Arial" w:cs="Arial"/>
          <w:sz w:val="20"/>
          <w:szCs w:val="20"/>
        </w:rPr>
        <w:t>vystavených Poskytovatelem (dále jen „</w:t>
      </w:r>
      <w:r w:rsidRPr="001C6D3F">
        <w:rPr>
          <w:rFonts w:ascii="Arial" w:hAnsi="Arial" w:cs="Arial"/>
          <w:b/>
          <w:sz w:val="20"/>
          <w:szCs w:val="20"/>
        </w:rPr>
        <w:t>faktura</w:t>
      </w:r>
      <w:r w:rsidRPr="00F40EB5">
        <w:rPr>
          <w:rFonts w:ascii="Arial" w:hAnsi="Arial" w:cs="Arial"/>
          <w:sz w:val="20"/>
          <w:szCs w:val="20"/>
        </w:rPr>
        <w:t xml:space="preserve">“) </w:t>
      </w:r>
      <w:r w:rsidR="0037612A">
        <w:rPr>
          <w:rFonts w:ascii="Arial" w:hAnsi="Arial" w:cs="Arial"/>
          <w:sz w:val="20"/>
          <w:szCs w:val="20"/>
        </w:rPr>
        <w:br/>
      </w:r>
      <w:r w:rsidRPr="00F40EB5">
        <w:rPr>
          <w:rFonts w:ascii="Arial" w:hAnsi="Arial" w:cs="Arial"/>
          <w:sz w:val="20"/>
          <w:szCs w:val="20"/>
        </w:rPr>
        <w:t>a zaslaných</w:t>
      </w:r>
      <w:r w:rsidR="00EC11BC">
        <w:rPr>
          <w:rFonts w:ascii="Arial" w:hAnsi="Arial" w:cs="Arial"/>
          <w:sz w:val="20"/>
          <w:szCs w:val="20"/>
        </w:rPr>
        <w:t xml:space="preserve"> Objednateli</w:t>
      </w:r>
      <w:bookmarkEnd w:id="3"/>
      <w:r w:rsidRPr="00F40EB5">
        <w:rPr>
          <w:rFonts w:ascii="Arial" w:hAnsi="Arial" w:cs="Arial"/>
          <w:sz w:val="20"/>
          <w:szCs w:val="20"/>
        </w:rPr>
        <w:t xml:space="preserve">. </w:t>
      </w:r>
      <w:r w:rsidR="00EC11BC" w:rsidRPr="009A7693">
        <w:rPr>
          <w:rFonts w:ascii="Arial" w:hAnsi="Arial" w:cs="Arial"/>
          <w:sz w:val="20"/>
          <w:szCs w:val="20"/>
        </w:rPr>
        <w:t xml:space="preserve">Smluvní strany se dohodly, že bankovní účty uvedené u jejich identifikačních údajů v záhlaví </w:t>
      </w:r>
      <w:r w:rsidR="00EC11BC">
        <w:rPr>
          <w:rFonts w:ascii="Arial" w:hAnsi="Arial" w:cs="Arial"/>
          <w:sz w:val="20"/>
          <w:szCs w:val="20"/>
        </w:rPr>
        <w:t xml:space="preserve">Smlouvy </w:t>
      </w:r>
      <w:r w:rsidR="00EC11BC" w:rsidRPr="009A7693">
        <w:rPr>
          <w:rFonts w:ascii="Arial" w:hAnsi="Arial" w:cs="Arial"/>
          <w:sz w:val="20"/>
          <w:szCs w:val="20"/>
        </w:rPr>
        <w:t>mohou být měněny pouze formou písemných smluvních dodatků k</w:t>
      </w:r>
      <w:r w:rsidR="00EC11BC">
        <w:rPr>
          <w:rFonts w:ascii="Arial" w:hAnsi="Arial" w:cs="Arial"/>
          <w:sz w:val="20"/>
          <w:szCs w:val="20"/>
        </w:rPr>
        <w:t> </w:t>
      </w:r>
      <w:r w:rsidR="00EC11BC" w:rsidRPr="009A7693">
        <w:rPr>
          <w:rFonts w:ascii="Arial" w:hAnsi="Arial" w:cs="Arial"/>
          <w:sz w:val="20"/>
          <w:szCs w:val="20"/>
        </w:rPr>
        <w:t>této</w:t>
      </w:r>
      <w:r w:rsidR="00EC11BC">
        <w:rPr>
          <w:rFonts w:ascii="Arial" w:hAnsi="Arial" w:cs="Arial"/>
          <w:sz w:val="20"/>
          <w:szCs w:val="20"/>
        </w:rPr>
        <w:t xml:space="preserve"> Smlouvě</w:t>
      </w:r>
      <w:r w:rsidR="00EC11BC" w:rsidRPr="009A7693">
        <w:rPr>
          <w:rFonts w:ascii="Arial" w:hAnsi="Arial" w:cs="Arial"/>
          <w:sz w:val="20"/>
          <w:szCs w:val="20"/>
        </w:rPr>
        <w:t>, podepsaných oprávněnými zástupci Smluvních stran.</w:t>
      </w:r>
    </w:p>
    <w:p w:rsidR="006131B0" w:rsidRDefault="006131B0" w:rsidP="006131B0">
      <w:pPr>
        <w:spacing w:before="120" w:after="120" w:line="276" w:lineRule="auto"/>
        <w:ind w:left="426"/>
        <w:contextualSpacing/>
        <w:jc w:val="both"/>
        <w:rPr>
          <w:rFonts w:ascii="Arial" w:hAnsi="Arial" w:cs="Arial"/>
          <w:sz w:val="20"/>
          <w:szCs w:val="20"/>
        </w:rPr>
      </w:pPr>
    </w:p>
    <w:p w:rsidR="00F40EB5" w:rsidRDefault="00F40EB5" w:rsidP="000E2E42">
      <w:pPr>
        <w:numPr>
          <w:ilvl w:val="0"/>
          <w:numId w:val="46"/>
        </w:numPr>
        <w:tabs>
          <w:tab w:val="clear" w:pos="567"/>
          <w:tab w:val="num" w:pos="426"/>
        </w:tabs>
        <w:spacing w:before="120" w:after="120" w:line="276" w:lineRule="auto"/>
        <w:ind w:left="426" w:hanging="426"/>
        <w:contextualSpacing/>
        <w:jc w:val="both"/>
        <w:rPr>
          <w:rFonts w:ascii="Arial" w:hAnsi="Arial" w:cs="Arial"/>
          <w:sz w:val="20"/>
          <w:szCs w:val="20"/>
        </w:rPr>
      </w:pPr>
      <w:r w:rsidRPr="00930F70">
        <w:rPr>
          <w:rFonts w:ascii="Arial" w:hAnsi="Arial" w:cs="Arial"/>
          <w:b/>
          <w:sz w:val="20"/>
          <w:szCs w:val="20"/>
        </w:rPr>
        <w:t>Úhrada ceny plnění dle čl</w:t>
      </w:r>
      <w:r w:rsidR="000E0295">
        <w:rPr>
          <w:rFonts w:ascii="Arial" w:hAnsi="Arial" w:cs="Arial"/>
          <w:b/>
          <w:sz w:val="20"/>
          <w:szCs w:val="20"/>
        </w:rPr>
        <w:t>.</w:t>
      </w:r>
      <w:r w:rsidRPr="00930F70">
        <w:rPr>
          <w:rFonts w:ascii="Arial" w:hAnsi="Arial" w:cs="Arial"/>
          <w:b/>
          <w:sz w:val="20"/>
          <w:szCs w:val="20"/>
        </w:rPr>
        <w:t xml:space="preserve"> II.</w:t>
      </w:r>
      <w:r w:rsidR="00A14ACE">
        <w:t xml:space="preserve"> </w:t>
      </w:r>
      <w:r w:rsidR="0027439B" w:rsidRPr="0027439B">
        <w:rPr>
          <w:rFonts w:ascii="Arial" w:hAnsi="Arial" w:cs="Arial"/>
          <w:b/>
          <w:sz w:val="20"/>
          <w:szCs w:val="20"/>
        </w:rPr>
        <w:t>odst.</w:t>
      </w:r>
      <w:r w:rsidR="00480B6F">
        <w:rPr>
          <w:rFonts w:ascii="Arial" w:hAnsi="Arial" w:cs="Arial"/>
          <w:b/>
          <w:sz w:val="20"/>
          <w:szCs w:val="20"/>
        </w:rPr>
        <w:t xml:space="preserve"> 1.</w:t>
      </w:r>
      <w:r w:rsidR="00A14ACE">
        <w:rPr>
          <w:rFonts w:ascii="Arial" w:hAnsi="Arial" w:cs="Arial"/>
          <w:b/>
          <w:sz w:val="20"/>
          <w:szCs w:val="20"/>
        </w:rPr>
        <w:t xml:space="preserve"> </w:t>
      </w:r>
      <w:r w:rsidR="00480B6F">
        <w:rPr>
          <w:rFonts w:ascii="Arial" w:hAnsi="Arial" w:cs="Arial"/>
          <w:b/>
          <w:sz w:val="20"/>
          <w:szCs w:val="20"/>
        </w:rPr>
        <w:t>bod 1.1</w:t>
      </w:r>
      <w:r w:rsidR="00A14ACE">
        <w:rPr>
          <w:rFonts w:ascii="Arial" w:hAnsi="Arial" w:cs="Arial"/>
          <w:b/>
          <w:sz w:val="20"/>
          <w:szCs w:val="20"/>
        </w:rPr>
        <w:t xml:space="preserve"> </w:t>
      </w:r>
      <w:r w:rsidR="0027439B" w:rsidRPr="0027439B">
        <w:rPr>
          <w:rFonts w:ascii="Arial" w:hAnsi="Arial" w:cs="Arial"/>
          <w:b/>
          <w:sz w:val="20"/>
          <w:szCs w:val="20"/>
        </w:rPr>
        <w:t>písm. a) a</w:t>
      </w:r>
      <w:r w:rsidR="00480B6F">
        <w:rPr>
          <w:rFonts w:ascii="Arial" w:hAnsi="Arial" w:cs="Arial"/>
          <w:b/>
          <w:sz w:val="20"/>
          <w:szCs w:val="20"/>
        </w:rPr>
        <w:t xml:space="preserve"> </w:t>
      </w:r>
      <w:r w:rsidR="0027439B" w:rsidRPr="0027439B">
        <w:rPr>
          <w:rFonts w:ascii="Arial" w:hAnsi="Arial" w:cs="Arial"/>
          <w:b/>
          <w:sz w:val="20"/>
          <w:szCs w:val="20"/>
        </w:rPr>
        <w:t>b)</w:t>
      </w:r>
      <w:r w:rsidRPr="00930F70">
        <w:rPr>
          <w:rFonts w:ascii="Arial" w:hAnsi="Arial" w:cs="Arial"/>
          <w:b/>
          <w:sz w:val="20"/>
          <w:szCs w:val="20"/>
        </w:rPr>
        <w:t xml:space="preserve"> této Smlouvy</w:t>
      </w:r>
      <w:r w:rsidRPr="0019185E">
        <w:rPr>
          <w:rFonts w:ascii="Arial" w:hAnsi="Arial" w:cs="Arial"/>
          <w:sz w:val="20"/>
          <w:szCs w:val="20"/>
        </w:rPr>
        <w:t>:</w:t>
      </w:r>
    </w:p>
    <w:p w:rsidR="000E2E42" w:rsidRPr="00F40EB5" w:rsidRDefault="000E2E42" w:rsidP="000E2E42">
      <w:pPr>
        <w:spacing w:before="120" w:after="120" w:line="276" w:lineRule="auto"/>
        <w:contextualSpacing/>
        <w:jc w:val="both"/>
        <w:rPr>
          <w:rFonts w:ascii="Arial" w:hAnsi="Arial" w:cs="Arial"/>
          <w:sz w:val="20"/>
          <w:szCs w:val="20"/>
        </w:rPr>
      </w:pPr>
    </w:p>
    <w:p w:rsidR="00CB5D44" w:rsidRPr="000E2E42" w:rsidRDefault="00CB5D44" w:rsidP="00EF0613">
      <w:pPr>
        <w:numPr>
          <w:ilvl w:val="0"/>
          <w:numId w:val="75"/>
        </w:numPr>
        <w:tabs>
          <w:tab w:val="clear" w:pos="567"/>
          <w:tab w:val="num" w:pos="993"/>
        </w:tabs>
        <w:spacing w:before="120" w:after="120" w:line="276" w:lineRule="auto"/>
        <w:ind w:left="993"/>
        <w:contextualSpacing/>
        <w:jc w:val="both"/>
        <w:rPr>
          <w:rFonts w:ascii="Arial" w:hAnsi="Arial" w:cs="Arial"/>
          <w:sz w:val="20"/>
          <w:szCs w:val="20"/>
        </w:rPr>
      </w:pPr>
      <w:r w:rsidRPr="00B9637D">
        <w:rPr>
          <w:rFonts w:ascii="Arial" w:hAnsi="Arial" w:cs="Arial"/>
          <w:sz w:val="20"/>
          <w:szCs w:val="20"/>
        </w:rPr>
        <w:t xml:space="preserve">Smluvní strany se dohodly, že úhrada ceny plnění </w:t>
      </w:r>
      <w:r w:rsidRPr="00B9637D">
        <w:rPr>
          <w:rFonts w:ascii="Arial" w:hAnsi="Arial" w:cs="Arial"/>
          <w:sz w:val="20"/>
          <w:szCs w:val="20"/>
          <w:u w:val="single"/>
        </w:rPr>
        <w:t>dle čl. II.</w:t>
      </w:r>
      <w:r w:rsidR="00F21DC4">
        <w:rPr>
          <w:rFonts w:ascii="Arial" w:hAnsi="Arial" w:cs="Arial"/>
          <w:sz w:val="20"/>
          <w:szCs w:val="20"/>
          <w:u w:val="single"/>
        </w:rPr>
        <w:t xml:space="preserve"> </w:t>
      </w:r>
      <w:r w:rsidR="000E0295" w:rsidRPr="000E0295">
        <w:rPr>
          <w:rFonts w:ascii="Arial" w:hAnsi="Arial" w:cs="Arial"/>
          <w:sz w:val="20"/>
          <w:szCs w:val="20"/>
          <w:u w:val="single"/>
        </w:rPr>
        <w:t>odst.</w:t>
      </w:r>
      <w:r w:rsidR="00A725FD">
        <w:rPr>
          <w:rFonts w:ascii="Arial" w:hAnsi="Arial" w:cs="Arial"/>
          <w:sz w:val="20"/>
          <w:szCs w:val="20"/>
          <w:u w:val="single"/>
        </w:rPr>
        <w:t xml:space="preserve"> </w:t>
      </w:r>
      <w:r w:rsidR="000E0295" w:rsidRPr="000E0295">
        <w:rPr>
          <w:rFonts w:ascii="Arial" w:hAnsi="Arial" w:cs="Arial"/>
          <w:sz w:val="20"/>
          <w:szCs w:val="20"/>
          <w:u w:val="single"/>
        </w:rPr>
        <w:t>1</w:t>
      </w:r>
      <w:r w:rsidR="00A725FD">
        <w:rPr>
          <w:rFonts w:ascii="Arial" w:hAnsi="Arial" w:cs="Arial"/>
          <w:sz w:val="20"/>
          <w:szCs w:val="20"/>
          <w:u w:val="single"/>
        </w:rPr>
        <w:t>.</w:t>
      </w:r>
      <w:r w:rsidR="00F21DC4">
        <w:rPr>
          <w:rFonts w:ascii="Arial" w:hAnsi="Arial" w:cs="Arial"/>
          <w:sz w:val="20"/>
          <w:szCs w:val="20"/>
          <w:u w:val="single"/>
        </w:rPr>
        <w:t xml:space="preserve"> </w:t>
      </w:r>
      <w:r w:rsidR="00A725FD">
        <w:rPr>
          <w:rFonts w:ascii="Arial" w:hAnsi="Arial" w:cs="Arial"/>
          <w:sz w:val="20"/>
          <w:szCs w:val="20"/>
          <w:u w:val="single"/>
        </w:rPr>
        <w:t>bod 1.1</w:t>
      </w:r>
      <w:r w:rsidR="00F21DC4">
        <w:rPr>
          <w:rFonts w:ascii="Arial" w:hAnsi="Arial" w:cs="Arial"/>
          <w:sz w:val="20"/>
          <w:szCs w:val="20"/>
          <w:u w:val="single"/>
        </w:rPr>
        <w:t xml:space="preserve"> </w:t>
      </w:r>
      <w:r w:rsidR="000E0295" w:rsidRPr="000E0295">
        <w:rPr>
          <w:rFonts w:ascii="Arial" w:hAnsi="Arial" w:cs="Arial"/>
          <w:sz w:val="20"/>
          <w:szCs w:val="20"/>
          <w:u w:val="single"/>
        </w:rPr>
        <w:t>písm. a) a</w:t>
      </w:r>
      <w:r w:rsidR="00F30DAF">
        <w:rPr>
          <w:rFonts w:ascii="Arial" w:hAnsi="Arial" w:cs="Arial"/>
          <w:sz w:val="20"/>
          <w:szCs w:val="20"/>
          <w:u w:val="single"/>
        </w:rPr>
        <w:t xml:space="preserve"> </w:t>
      </w:r>
      <w:r w:rsidR="000E0295" w:rsidRPr="000E0295">
        <w:rPr>
          <w:rFonts w:ascii="Arial" w:hAnsi="Arial" w:cs="Arial"/>
          <w:sz w:val="20"/>
          <w:szCs w:val="20"/>
          <w:u w:val="single"/>
        </w:rPr>
        <w:t>b)</w:t>
      </w:r>
      <w:r>
        <w:rPr>
          <w:rFonts w:ascii="Arial" w:hAnsi="Arial" w:cs="Arial"/>
          <w:sz w:val="20"/>
          <w:szCs w:val="20"/>
          <w:u w:val="single"/>
        </w:rPr>
        <w:t xml:space="preserve"> </w:t>
      </w:r>
      <w:r w:rsidRPr="00B9637D">
        <w:rPr>
          <w:rFonts w:ascii="Arial" w:hAnsi="Arial" w:cs="Arial"/>
          <w:sz w:val="20"/>
          <w:szCs w:val="20"/>
          <w:u w:val="single"/>
        </w:rPr>
        <w:t>této Smlouvy</w:t>
      </w:r>
      <w:r w:rsidRPr="00B9637D">
        <w:rPr>
          <w:rFonts w:ascii="Arial" w:hAnsi="Arial" w:cs="Arial"/>
          <w:sz w:val="20"/>
          <w:szCs w:val="20"/>
        </w:rPr>
        <w:t xml:space="preserve"> bude provedena 1x ročně na základě</w:t>
      </w:r>
      <w:r w:rsidR="00537109">
        <w:rPr>
          <w:rFonts w:ascii="Arial" w:hAnsi="Arial" w:cs="Arial"/>
          <w:sz w:val="20"/>
          <w:szCs w:val="20"/>
        </w:rPr>
        <w:t xml:space="preserve"> </w:t>
      </w:r>
      <w:r w:rsidRPr="00B9637D">
        <w:rPr>
          <w:rFonts w:ascii="Arial" w:hAnsi="Arial" w:cs="Arial"/>
          <w:sz w:val="20"/>
          <w:szCs w:val="20"/>
        </w:rPr>
        <w:t>faktury</w:t>
      </w:r>
      <w:r w:rsidR="009B2161">
        <w:rPr>
          <w:rFonts w:ascii="Arial" w:hAnsi="Arial" w:cs="Arial"/>
          <w:sz w:val="20"/>
          <w:szCs w:val="20"/>
        </w:rPr>
        <w:t xml:space="preserve"> vystavené Poskytovatelem</w:t>
      </w:r>
      <w:r>
        <w:rPr>
          <w:rFonts w:ascii="Arial" w:hAnsi="Arial" w:cs="Arial"/>
          <w:sz w:val="20"/>
          <w:szCs w:val="20"/>
        </w:rPr>
        <w:t xml:space="preserve">. </w:t>
      </w:r>
      <w:r>
        <w:rPr>
          <w:rFonts w:ascii="Arial" w:hAnsi="Arial" w:cs="Arial"/>
          <w:color w:val="000000"/>
          <w:sz w:val="20"/>
          <w:szCs w:val="20"/>
        </w:rPr>
        <w:t xml:space="preserve">První faktura bude vystavena ke dni zahájení poskytování </w:t>
      </w:r>
      <w:r w:rsidR="001A5016">
        <w:rPr>
          <w:rFonts w:ascii="Arial" w:hAnsi="Arial" w:cs="Arial"/>
          <w:color w:val="000000"/>
          <w:sz w:val="20"/>
          <w:szCs w:val="20"/>
        </w:rPr>
        <w:t>p</w:t>
      </w:r>
      <w:r>
        <w:rPr>
          <w:rFonts w:ascii="Arial" w:hAnsi="Arial" w:cs="Arial"/>
          <w:color w:val="000000"/>
          <w:sz w:val="20"/>
          <w:szCs w:val="20"/>
        </w:rPr>
        <w:t>odpory (viz čl. III.</w:t>
      </w:r>
      <w:r w:rsidR="00F21DC4">
        <w:rPr>
          <w:rFonts w:ascii="Arial" w:hAnsi="Arial" w:cs="Arial"/>
          <w:color w:val="000000"/>
          <w:sz w:val="20"/>
          <w:szCs w:val="20"/>
        </w:rPr>
        <w:t xml:space="preserve"> </w:t>
      </w:r>
      <w:r>
        <w:rPr>
          <w:rFonts w:ascii="Arial" w:hAnsi="Arial" w:cs="Arial"/>
          <w:color w:val="000000"/>
          <w:sz w:val="20"/>
          <w:szCs w:val="20"/>
        </w:rPr>
        <w:t xml:space="preserve">odst. </w:t>
      </w:r>
      <w:r w:rsidR="000E0295">
        <w:rPr>
          <w:rFonts w:ascii="Arial" w:hAnsi="Arial" w:cs="Arial"/>
          <w:color w:val="000000"/>
          <w:sz w:val="20"/>
          <w:szCs w:val="20"/>
        </w:rPr>
        <w:t>1</w:t>
      </w:r>
      <w:r>
        <w:rPr>
          <w:rFonts w:ascii="Arial" w:hAnsi="Arial" w:cs="Arial"/>
          <w:color w:val="000000"/>
          <w:sz w:val="20"/>
          <w:szCs w:val="20"/>
        </w:rPr>
        <w:t xml:space="preserve">), další faktury budou vystaveny </w:t>
      </w:r>
      <w:r w:rsidRPr="00B9637D">
        <w:rPr>
          <w:rFonts w:ascii="Arial" w:hAnsi="Arial" w:cs="Arial"/>
          <w:sz w:val="20"/>
          <w:szCs w:val="20"/>
        </w:rPr>
        <w:t xml:space="preserve">vždy </w:t>
      </w:r>
      <w:r w:rsidRPr="00B9637D">
        <w:rPr>
          <w:rFonts w:ascii="Arial" w:hAnsi="Arial" w:cs="Arial"/>
          <w:color w:val="000000"/>
          <w:sz w:val="20"/>
          <w:szCs w:val="20"/>
        </w:rPr>
        <w:t xml:space="preserve">k prvnímu dni následujícího </w:t>
      </w:r>
      <w:r>
        <w:rPr>
          <w:rFonts w:ascii="Arial" w:hAnsi="Arial" w:cs="Arial"/>
          <w:color w:val="000000"/>
          <w:sz w:val="20"/>
          <w:szCs w:val="20"/>
        </w:rPr>
        <w:t xml:space="preserve">12měsíčního </w:t>
      </w:r>
      <w:r w:rsidRPr="00B9637D">
        <w:rPr>
          <w:rFonts w:ascii="Arial" w:hAnsi="Arial" w:cs="Arial"/>
          <w:color w:val="000000"/>
          <w:sz w:val="20"/>
          <w:szCs w:val="20"/>
        </w:rPr>
        <w:t xml:space="preserve">období poskytování </w:t>
      </w:r>
      <w:r w:rsidR="00A37467">
        <w:rPr>
          <w:rFonts w:ascii="Arial" w:hAnsi="Arial" w:cs="Arial"/>
          <w:color w:val="000000"/>
          <w:sz w:val="20"/>
          <w:szCs w:val="20"/>
        </w:rPr>
        <w:t>p</w:t>
      </w:r>
      <w:r w:rsidRPr="00B9637D">
        <w:rPr>
          <w:rFonts w:ascii="Arial" w:hAnsi="Arial" w:cs="Arial"/>
          <w:color w:val="000000"/>
          <w:sz w:val="20"/>
          <w:szCs w:val="20"/>
        </w:rPr>
        <w:t xml:space="preserve">odpory. Dnem uskutečnění zdanitelného plnění za každé </w:t>
      </w:r>
      <w:r>
        <w:rPr>
          <w:rFonts w:ascii="Arial" w:hAnsi="Arial" w:cs="Arial"/>
          <w:color w:val="000000"/>
          <w:sz w:val="20"/>
          <w:szCs w:val="20"/>
        </w:rPr>
        <w:t xml:space="preserve">12měsíční </w:t>
      </w:r>
      <w:r w:rsidRPr="00B9637D">
        <w:rPr>
          <w:rFonts w:ascii="Arial" w:hAnsi="Arial" w:cs="Arial"/>
          <w:color w:val="000000"/>
          <w:sz w:val="20"/>
          <w:szCs w:val="20"/>
        </w:rPr>
        <w:t xml:space="preserve">období bude vždy první den </w:t>
      </w:r>
      <w:r>
        <w:rPr>
          <w:rFonts w:ascii="Arial" w:hAnsi="Arial" w:cs="Arial"/>
          <w:color w:val="000000"/>
          <w:sz w:val="20"/>
          <w:szCs w:val="20"/>
        </w:rPr>
        <w:t xml:space="preserve">příslušného 12měsíčního </w:t>
      </w:r>
      <w:r w:rsidRPr="00B9637D">
        <w:rPr>
          <w:rFonts w:ascii="Arial" w:hAnsi="Arial" w:cs="Arial"/>
          <w:color w:val="000000"/>
          <w:sz w:val="20"/>
          <w:szCs w:val="20"/>
        </w:rPr>
        <w:t xml:space="preserve">období poskytování </w:t>
      </w:r>
      <w:r w:rsidR="009E455E">
        <w:rPr>
          <w:rFonts w:ascii="Arial" w:hAnsi="Arial" w:cs="Arial"/>
          <w:color w:val="000000"/>
          <w:sz w:val="20"/>
          <w:szCs w:val="20"/>
        </w:rPr>
        <w:t>p</w:t>
      </w:r>
      <w:r w:rsidRPr="00B9637D">
        <w:rPr>
          <w:rFonts w:ascii="Arial" w:hAnsi="Arial" w:cs="Arial"/>
          <w:color w:val="000000"/>
          <w:sz w:val="20"/>
          <w:szCs w:val="20"/>
        </w:rPr>
        <w:t>odpory.</w:t>
      </w:r>
    </w:p>
    <w:p w:rsidR="000E2E42" w:rsidRPr="00B9637D" w:rsidRDefault="000E2E42" w:rsidP="000E2E42">
      <w:pPr>
        <w:spacing w:before="120" w:after="120" w:line="276" w:lineRule="auto"/>
        <w:ind w:left="426"/>
        <w:contextualSpacing/>
        <w:jc w:val="both"/>
        <w:rPr>
          <w:rFonts w:ascii="Arial" w:hAnsi="Arial" w:cs="Arial"/>
          <w:sz w:val="20"/>
          <w:szCs w:val="20"/>
        </w:rPr>
      </w:pPr>
    </w:p>
    <w:p w:rsidR="00CB5D44" w:rsidRDefault="00CB5D44" w:rsidP="00EF0613">
      <w:pPr>
        <w:numPr>
          <w:ilvl w:val="0"/>
          <w:numId w:val="75"/>
        </w:numPr>
        <w:tabs>
          <w:tab w:val="clear" w:pos="567"/>
          <w:tab w:val="num" w:pos="993"/>
        </w:tabs>
        <w:spacing w:before="120" w:after="120" w:line="276" w:lineRule="auto"/>
        <w:ind w:left="993"/>
        <w:contextualSpacing/>
        <w:jc w:val="both"/>
        <w:rPr>
          <w:rFonts w:ascii="Arial" w:hAnsi="Arial" w:cs="Arial"/>
          <w:sz w:val="20"/>
          <w:szCs w:val="20"/>
        </w:rPr>
      </w:pPr>
      <w:r w:rsidRPr="00B9637D">
        <w:rPr>
          <w:rFonts w:ascii="Arial" w:hAnsi="Arial" w:cs="Arial"/>
          <w:sz w:val="20"/>
          <w:szCs w:val="20"/>
        </w:rPr>
        <w:t xml:space="preserve">Poskytovatel vystaví </w:t>
      </w:r>
      <w:r>
        <w:rPr>
          <w:rFonts w:ascii="Arial" w:hAnsi="Arial" w:cs="Arial"/>
          <w:sz w:val="20"/>
          <w:szCs w:val="20"/>
        </w:rPr>
        <w:t>pro každé</w:t>
      </w:r>
      <w:r w:rsidRPr="00B9637D">
        <w:rPr>
          <w:rFonts w:ascii="Arial" w:hAnsi="Arial" w:cs="Arial"/>
          <w:sz w:val="20"/>
          <w:szCs w:val="20"/>
        </w:rPr>
        <w:t xml:space="preserve"> dvanáctiměsíční</w:t>
      </w:r>
      <w:r w:rsidR="00E3759E">
        <w:rPr>
          <w:rFonts w:ascii="Arial" w:hAnsi="Arial" w:cs="Arial"/>
          <w:sz w:val="20"/>
          <w:szCs w:val="20"/>
        </w:rPr>
        <w:t xml:space="preserve"> </w:t>
      </w:r>
      <w:r w:rsidRPr="00B9637D">
        <w:rPr>
          <w:rFonts w:ascii="Arial" w:hAnsi="Arial" w:cs="Arial"/>
          <w:sz w:val="20"/>
          <w:szCs w:val="20"/>
        </w:rPr>
        <w:t xml:space="preserve">období </w:t>
      </w:r>
      <w:r>
        <w:rPr>
          <w:rFonts w:ascii="Arial" w:hAnsi="Arial" w:cs="Arial"/>
          <w:sz w:val="20"/>
          <w:szCs w:val="20"/>
        </w:rPr>
        <w:t xml:space="preserve">poskytování </w:t>
      </w:r>
      <w:r w:rsidR="002B3EF2">
        <w:rPr>
          <w:rFonts w:ascii="Arial" w:hAnsi="Arial" w:cs="Arial"/>
          <w:sz w:val="20"/>
          <w:szCs w:val="20"/>
        </w:rPr>
        <w:t>p</w:t>
      </w:r>
      <w:r>
        <w:rPr>
          <w:rFonts w:ascii="Arial" w:hAnsi="Arial" w:cs="Arial"/>
          <w:sz w:val="20"/>
          <w:szCs w:val="20"/>
        </w:rPr>
        <w:t xml:space="preserve">odpory dle </w:t>
      </w:r>
      <w:r w:rsidR="007236DE" w:rsidRPr="007236DE">
        <w:rPr>
          <w:rFonts w:ascii="Arial" w:hAnsi="Arial" w:cs="Arial"/>
          <w:sz w:val="20"/>
          <w:szCs w:val="20"/>
        </w:rPr>
        <w:t>čl. II.</w:t>
      </w:r>
      <w:r w:rsidR="00493F8F">
        <w:rPr>
          <w:rFonts w:ascii="Arial" w:hAnsi="Arial" w:cs="Arial"/>
          <w:sz w:val="20"/>
          <w:szCs w:val="20"/>
        </w:rPr>
        <w:t xml:space="preserve"> </w:t>
      </w:r>
      <w:r w:rsidR="007236DE" w:rsidRPr="007236DE">
        <w:rPr>
          <w:rFonts w:ascii="Arial" w:hAnsi="Arial" w:cs="Arial"/>
          <w:sz w:val="20"/>
          <w:szCs w:val="20"/>
        </w:rPr>
        <w:t>odst. 1.</w:t>
      </w:r>
      <w:r w:rsidR="00493F8F">
        <w:rPr>
          <w:rFonts w:ascii="Arial" w:hAnsi="Arial" w:cs="Arial"/>
          <w:sz w:val="20"/>
          <w:szCs w:val="20"/>
        </w:rPr>
        <w:t xml:space="preserve"> </w:t>
      </w:r>
      <w:r w:rsidR="007236DE" w:rsidRPr="007236DE">
        <w:rPr>
          <w:rFonts w:ascii="Arial" w:hAnsi="Arial" w:cs="Arial"/>
          <w:sz w:val="20"/>
          <w:szCs w:val="20"/>
        </w:rPr>
        <w:t>bod 1.1</w:t>
      </w:r>
      <w:r w:rsidR="00493F8F">
        <w:rPr>
          <w:rFonts w:ascii="Arial" w:hAnsi="Arial" w:cs="Arial"/>
          <w:sz w:val="20"/>
          <w:szCs w:val="20"/>
        </w:rPr>
        <w:t xml:space="preserve"> </w:t>
      </w:r>
      <w:r>
        <w:rPr>
          <w:rFonts w:ascii="Arial" w:hAnsi="Arial" w:cs="Arial"/>
          <w:sz w:val="20"/>
          <w:szCs w:val="20"/>
        </w:rPr>
        <w:t xml:space="preserve">písm. a) </w:t>
      </w:r>
      <w:r w:rsidR="007236DE">
        <w:rPr>
          <w:rFonts w:ascii="Arial" w:hAnsi="Arial" w:cs="Arial"/>
          <w:sz w:val="20"/>
          <w:szCs w:val="20"/>
        </w:rPr>
        <w:t xml:space="preserve">a b) </w:t>
      </w:r>
      <w:r w:rsidRPr="00B9637D">
        <w:rPr>
          <w:rFonts w:ascii="Arial" w:hAnsi="Arial" w:cs="Arial"/>
          <w:sz w:val="20"/>
          <w:szCs w:val="20"/>
        </w:rPr>
        <w:t xml:space="preserve">jednu fakturu. </w:t>
      </w:r>
    </w:p>
    <w:p w:rsidR="000E2E42" w:rsidRPr="00B9637D" w:rsidRDefault="000E2E42" w:rsidP="000E2E42">
      <w:pPr>
        <w:spacing w:before="120" w:after="120" w:line="276" w:lineRule="auto"/>
        <w:ind w:left="993"/>
        <w:contextualSpacing/>
        <w:jc w:val="both"/>
        <w:rPr>
          <w:rFonts w:ascii="Arial" w:hAnsi="Arial" w:cs="Arial"/>
          <w:sz w:val="20"/>
          <w:szCs w:val="20"/>
        </w:rPr>
      </w:pPr>
    </w:p>
    <w:p w:rsidR="000E0295" w:rsidRPr="000E2E42" w:rsidRDefault="000E0295" w:rsidP="000E2E42">
      <w:pPr>
        <w:numPr>
          <w:ilvl w:val="0"/>
          <w:numId w:val="46"/>
        </w:numPr>
        <w:spacing w:before="120" w:after="120" w:line="276" w:lineRule="auto"/>
        <w:ind w:left="426" w:hanging="426"/>
        <w:contextualSpacing/>
        <w:jc w:val="both"/>
        <w:rPr>
          <w:rFonts w:ascii="Arial" w:hAnsi="Arial" w:cs="Arial"/>
          <w:sz w:val="20"/>
          <w:szCs w:val="20"/>
        </w:rPr>
      </w:pPr>
      <w:r>
        <w:rPr>
          <w:rFonts w:ascii="Arial" w:hAnsi="Arial" w:cs="Arial"/>
          <w:b/>
          <w:sz w:val="20"/>
          <w:szCs w:val="20"/>
        </w:rPr>
        <w:t>Úhrada c</w:t>
      </w:r>
      <w:r w:rsidR="00F40EB5" w:rsidRPr="00930F70">
        <w:rPr>
          <w:rFonts w:ascii="Arial" w:hAnsi="Arial" w:cs="Arial"/>
          <w:b/>
          <w:sz w:val="20"/>
          <w:szCs w:val="20"/>
        </w:rPr>
        <w:t>en</w:t>
      </w:r>
      <w:r>
        <w:rPr>
          <w:rFonts w:ascii="Arial" w:hAnsi="Arial" w:cs="Arial"/>
          <w:b/>
          <w:sz w:val="20"/>
          <w:szCs w:val="20"/>
        </w:rPr>
        <w:t>y</w:t>
      </w:r>
      <w:r w:rsidR="00F40EB5" w:rsidRPr="00930F70">
        <w:rPr>
          <w:rFonts w:ascii="Arial" w:hAnsi="Arial" w:cs="Arial"/>
          <w:b/>
          <w:sz w:val="20"/>
          <w:szCs w:val="20"/>
        </w:rPr>
        <w:t xml:space="preserve"> plnění dle čl</w:t>
      </w:r>
      <w:r>
        <w:rPr>
          <w:rFonts w:ascii="Arial" w:hAnsi="Arial" w:cs="Arial"/>
          <w:b/>
          <w:sz w:val="20"/>
          <w:szCs w:val="20"/>
        </w:rPr>
        <w:t>.</w:t>
      </w:r>
      <w:r w:rsidR="00F40EB5" w:rsidRPr="00930F70">
        <w:rPr>
          <w:rFonts w:ascii="Arial" w:hAnsi="Arial" w:cs="Arial"/>
          <w:b/>
          <w:sz w:val="20"/>
          <w:szCs w:val="20"/>
        </w:rPr>
        <w:t xml:space="preserve"> II.</w:t>
      </w:r>
      <w:r w:rsidR="00C354E7">
        <w:rPr>
          <w:rFonts w:ascii="Arial" w:hAnsi="Arial" w:cs="Arial"/>
          <w:b/>
          <w:sz w:val="20"/>
          <w:szCs w:val="20"/>
        </w:rPr>
        <w:t xml:space="preserve"> </w:t>
      </w:r>
      <w:r w:rsidR="00E735E4" w:rsidRPr="00930F70">
        <w:rPr>
          <w:rFonts w:ascii="Arial" w:hAnsi="Arial" w:cs="Arial"/>
          <w:b/>
          <w:sz w:val="20"/>
          <w:szCs w:val="20"/>
        </w:rPr>
        <w:t>odst.</w:t>
      </w:r>
      <w:r w:rsidR="00977815">
        <w:rPr>
          <w:rFonts w:ascii="Arial" w:hAnsi="Arial" w:cs="Arial"/>
          <w:b/>
          <w:sz w:val="20"/>
          <w:szCs w:val="20"/>
        </w:rPr>
        <w:t xml:space="preserve"> 1.</w:t>
      </w:r>
      <w:r w:rsidR="00C354E7">
        <w:rPr>
          <w:rFonts w:ascii="Arial" w:hAnsi="Arial" w:cs="Arial"/>
          <w:b/>
          <w:sz w:val="20"/>
          <w:szCs w:val="20"/>
        </w:rPr>
        <w:t xml:space="preserve"> </w:t>
      </w:r>
      <w:r w:rsidR="00977815">
        <w:rPr>
          <w:rFonts w:ascii="Arial" w:hAnsi="Arial" w:cs="Arial"/>
          <w:b/>
          <w:sz w:val="20"/>
          <w:szCs w:val="20"/>
        </w:rPr>
        <w:t>bod 1.2</w:t>
      </w:r>
      <w:r w:rsidR="00C354E7">
        <w:rPr>
          <w:rFonts w:ascii="Arial" w:hAnsi="Arial" w:cs="Arial"/>
          <w:b/>
          <w:sz w:val="20"/>
          <w:szCs w:val="20"/>
        </w:rPr>
        <w:t xml:space="preserve"> </w:t>
      </w:r>
      <w:r w:rsidR="00F40EB5" w:rsidRPr="00930F70">
        <w:rPr>
          <w:rFonts w:ascii="Arial" w:hAnsi="Arial" w:cs="Arial"/>
          <w:b/>
          <w:sz w:val="20"/>
          <w:szCs w:val="20"/>
        </w:rPr>
        <w:t xml:space="preserve">písm. </w:t>
      </w:r>
      <w:r w:rsidR="00C13795">
        <w:rPr>
          <w:rFonts w:ascii="Arial" w:hAnsi="Arial" w:cs="Arial"/>
          <w:b/>
          <w:sz w:val="20"/>
          <w:szCs w:val="20"/>
        </w:rPr>
        <w:t>a</w:t>
      </w:r>
      <w:r w:rsidR="00F40EB5" w:rsidRPr="00930F70">
        <w:rPr>
          <w:rFonts w:ascii="Arial" w:hAnsi="Arial" w:cs="Arial"/>
          <w:b/>
          <w:sz w:val="20"/>
          <w:szCs w:val="20"/>
        </w:rPr>
        <w:t xml:space="preserve">) </w:t>
      </w:r>
      <w:r w:rsidR="006075B4">
        <w:rPr>
          <w:rFonts w:ascii="Arial" w:hAnsi="Arial" w:cs="Arial"/>
          <w:b/>
          <w:sz w:val="20"/>
          <w:szCs w:val="20"/>
        </w:rPr>
        <w:t>až</w:t>
      </w:r>
      <w:r w:rsidR="00977815">
        <w:rPr>
          <w:rFonts w:ascii="Arial" w:hAnsi="Arial" w:cs="Arial"/>
          <w:b/>
          <w:sz w:val="20"/>
          <w:szCs w:val="20"/>
        </w:rPr>
        <w:t xml:space="preserve"> </w:t>
      </w:r>
      <w:r w:rsidR="006075B4">
        <w:rPr>
          <w:rFonts w:ascii="Arial" w:hAnsi="Arial" w:cs="Arial"/>
          <w:b/>
          <w:sz w:val="20"/>
          <w:szCs w:val="20"/>
        </w:rPr>
        <w:t xml:space="preserve">d) </w:t>
      </w:r>
      <w:r w:rsidR="00F40EB5" w:rsidRPr="00930F70">
        <w:rPr>
          <w:rFonts w:ascii="Arial" w:hAnsi="Arial" w:cs="Arial"/>
          <w:b/>
          <w:sz w:val="20"/>
          <w:szCs w:val="20"/>
        </w:rPr>
        <w:t>této Smlouvy</w:t>
      </w:r>
      <w:r>
        <w:rPr>
          <w:rFonts w:ascii="Arial" w:hAnsi="Arial" w:cs="Arial"/>
          <w:b/>
          <w:sz w:val="20"/>
          <w:szCs w:val="20"/>
        </w:rPr>
        <w:t>, tj. Doplňkové služby (služby zvlášť hrazené)</w:t>
      </w:r>
      <w:r w:rsidR="009B50E9" w:rsidRPr="0019185E">
        <w:rPr>
          <w:rFonts w:ascii="Arial" w:hAnsi="Arial" w:cs="Arial"/>
          <w:sz w:val="20"/>
          <w:szCs w:val="20"/>
        </w:rPr>
        <w:t>:</w:t>
      </w:r>
    </w:p>
    <w:p w:rsidR="000E2E42" w:rsidRDefault="000E2E42" w:rsidP="000E2E42">
      <w:pPr>
        <w:spacing w:before="120" w:after="120" w:line="276" w:lineRule="auto"/>
        <w:ind w:left="426"/>
        <w:contextualSpacing/>
        <w:jc w:val="both"/>
        <w:rPr>
          <w:rFonts w:ascii="Arial" w:hAnsi="Arial" w:cs="Arial"/>
          <w:sz w:val="20"/>
          <w:szCs w:val="20"/>
        </w:rPr>
      </w:pPr>
    </w:p>
    <w:p w:rsidR="00F40EB5" w:rsidRDefault="000E0295" w:rsidP="00EF0613">
      <w:pPr>
        <w:numPr>
          <w:ilvl w:val="0"/>
          <w:numId w:val="76"/>
        </w:numPr>
        <w:spacing w:before="120" w:after="120" w:line="276" w:lineRule="auto"/>
        <w:ind w:left="993" w:hanging="567"/>
        <w:contextualSpacing/>
        <w:jc w:val="both"/>
        <w:rPr>
          <w:rFonts w:ascii="Arial" w:hAnsi="Arial" w:cs="Arial"/>
          <w:sz w:val="20"/>
          <w:szCs w:val="20"/>
        </w:rPr>
      </w:pPr>
      <w:r>
        <w:rPr>
          <w:rFonts w:ascii="Arial" w:hAnsi="Arial" w:cs="Arial"/>
          <w:sz w:val="20"/>
          <w:szCs w:val="20"/>
        </w:rPr>
        <w:t>Smluvní strany se dohodly, že</w:t>
      </w:r>
      <w:r w:rsidR="00AF437E">
        <w:rPr>
          <w:rFonts w:ascii="Arial" w:hAnsi="Arial" w:cs="Arial"/>
          <w:sz w:val="20"/>
          <w:szCs w:val="20"/>
        </w:rPr>
        <w:t xml:space="preserve"> </w:t>
      </w:r>
      <w:r>
        <w:rPr>
          <w:rFonts w:ascii="Arial" w:hAnsi="Arial" w:cs="Arial"/>
          <w:sz w:val="20"/>
          <w:szCs w:val="20"/>
        </w:rPr>
        <w:t>cen</w:t>
      </w:r>
      <w:r w:rsidR="003348B6">
        <w:rPr>
          <w:rFonts w:ascii="Arial" w:hAnsi="Arial" w:cs="Arial"/>
          <w:sz w:val="20"/>
          <w:szCs w:val="20"/>
        </w:rPr>
        <w:t xml:space="preserve">a </w:t>
      </w:r>
      <w:r>
        <w:rPr>
          <w:rFonts w:ascii="Arial" w:hAnsi="Arial" w:cs="Arial"/>
          <w:sz w:val="20"/>
          <w:szCs w:val="20"/>
        </w:rPr>
        <w:t xml:space="preserve">plnění </w:t>
      </w:r>
      <w:r w:rsidR="00A9220E" w:rsidRPr="00A9220E">
        <w:rPr>
          <w:rFonts w:ascii="Arial" w:hAnsi="Arial" w:cs="Arial"/>
          <w:sz w:val="20"/>
          <w:szCs w:val="20"/>
          <w:u w:val="single"/>
        </w:rPr>
        <w:t xml:space="preserve">dle </w:t>
      </w:r>
      <w:r w:rsidRPr="00A9220E">
        <w:rPr>
          <w:rFonts w:ascii="Arial" w:hAnsi="Arial" w:cs="Arial"/>
          <w:sz w:val="20"/>
          <w:szCs w:val="20"/>
          <w:u w:val="single"/>
        </w:rPr>
        <w:t>čl. II.</w:t>
      </w:r>
      <w:r w:rsidR="005216C9">
        <w:rPr>
          <w:rFonts w:ascii="Arial" w:hAnsi="Arial" w:cs="Arial"/>
          <w:sz w:val="20"/>
          <w:szCs w:val="20"/>
          <w:u w:val="single"/>
        </w:rPr>
        <w:t xml:space="preserve"> </w:t>
      </w:r>
      <w:r w:rsidRPr="00A9220E">
        <w:rPr>
          <w:rFonts w:ascii="Arial" w:hAnsi="Arial" w:cs="Arial"/>
          <w:sz w:val="20"/>
          <w:szCs w:val="20"/>
          <w:u w:val="single"/>
        </w:rPr>
        <w:t>odst.</w:t>
      </w:r>
      <w:r w:rsidR="00414432">
        <w:rPr>
          <w:rFonts w:ascii="Arial" w:hAnsi="Arial" w:cs="Arial"/>
          <w:sz w:val="20"/>
          <w:szCs w:val="20"/>
          <w:u w:val="single"/>
        </w:rPr>
        <w:t xml:space="preserve"> 1</w:t>
      </w:r>
      <w:r w:rsidR="009D6369">
        <w:rPr>
          <w:rFonts w:ascii="Arial" w:hAnsi="Arial" w:cs="Arial"/>
          <w:sz w:val="20"/>
          <w:szCs w:val="20"/>
          <w:u w:val="single"/>
        </w:rPr>
        <w:t>.</w:t>
      </w:r>
      <w:r w:rsidR="005216C9">
        <w:rPr>
          <w:rFonts w:ascii="Arial" w:hAnsi="Arial" w:cs="Arial"/>
          <w:sz w:val="20"/>
          <w:szCs w:val="20"/>
          <w:u w:val="single"/>
        </w:rPr>
        <w:t xml:space="preserve"> </w:t>
      </w:r>
      <w:r w:rsidR="00414432">
        <w:rPr>
          <w:rFonts w:ascii="Arial" w:hAnsi="Arial" w:cs="Arial"/>
          <w:sz w:val="20"/>
          <w:szCs w:val="20"/>
          <w:u w:val="single"/>
        </w:rPr>
        <w:t>bod</w:t>
      </w:r>
      <w:r w:rsidR="00BA2C2B">
        <w:rPr>
          <w:rFonts w:ascii="Arial" w:hAnsi="Arial" w:cs="Arial"/>
          <w:sz w:val="20"/>
          <w:szCs w:val="20"/>
          <w:u w:val="single"/>
        </w:rPr>
        <w:t xml:space="preserve"> 1.2</w:t>
      </w:r>
      <w:r w:rsidR="005216C9">
        <w:rPr>
          <w:rFonts w:ascii="Arial" w:hAnsi="Arial" w:cs="Arial"/>
          <w:sz w:val="20"/>
          <w:szCs w:val="20"/>
          <w:u w:val="single"/>
        </w:rPr>
        <w:t xml:space="preserve"> </w:t>
      </w:r>
      <w:r w:rsidRPr="00A9220E">
        <w:rPr>
          <w:rFonts w:ascii="Arial" w:hAnsi="Arial" w:cs="Arial"/>
          <w:sz w:val="20"/>
          <w:szCs w:val="20"/>
          <w:u w:val="single"/>
        </w:rPr>
        <w:t xml:space="preserve">písm. a) </w:t>
      </w:r>
      <w:r w:rsidR="006075B4">
        <w:rPr>
          <w:rFonts w:ascii="Arial" w:hAnsi="Arial" w:cs="Arial"/>
          <w:sz w:val="20"/>
          <w:szCs w:val="20"/>
          <w:u w:val="single"/>
        </w:rPr>
        <w:t xml:space="preserve">až d) </w:t>
      </w:r>
      <w:r w:rsidRPr="00A9220E">
        <w:rPr>
          <w:rFonts w:ascii="Arial" w:hAnsi="Arial" w:cs="Arial"/>
          <w:sz w:val="20"/>
          <w:szCs w:val="20"/>
          <w:u w:val="single"/>
        </w:rPr>
        <w:t>této Smlouvy</w:t>
      </w:r>
      <w:r w:rsidRPr="000E0295">
        <w:rPr>
          <w:rFonts w:ascii="Arial" w:hAnsi="Arial" w:cs="Arial"/>
          <w:sz w:val="20"/>
          <w:szCs w:val="20"/>
        </w:rPr>
        <w:t xml:space="preserve"> </w:t>
      </w:r>
      <w:r w:rsidR="00F40EB5" w:rsidRPr="00F40EB5">
        <w:rPr>
          <w:rFonts w:ascii="Arial" w:hAnsi="Arial" w:cs="Arial"/>
          <w:sz w:val="20"/>
          <w:szCs w:val="20"/>
        </w:rPr>
        <w:t xml:space="preserve">bude </w:t>
      </w:r>
      <w:r>
        <w:rPr>
          <w:rFonts w:ascii="Arial" w:hAnsi="Arial" w:cs="Arial"/>
          <w:sz w:val="20"/>
          <w:szCs w:val="20"/>
        </w:rPr>
        <w:t xml:space="preserve">hrazena </w:t>
      </w:r>
      <w:r w:rsidRPr="00F40EB5">
        <w:rPr>
          <w:rFonts w:ascii="Arial" w:hAnsi="Arial" w:cs="Arial"/>
          <w:sz w:val="20"/>
          <w:szCs w:val="20"/>
        </w:rPr>
        <w:t xml:space="preserve">až po provedení příslušné </w:t>
      </w:r>
      <w:r w:rsidR="006075B4">
        <w:rPr>
          <w:rFonts w:ascii="Arial" w:hAnsi="Arial" w:cs="Arial"/>
          <w:sz w:val="20"/>
          <w:szCs w:val="20"/>
        </w:rPr>
        <w:t xml:space="preserve">služby podpory </w:t>
      </w:r>
      <w:r w:rsidR="00F40EB5" w:rsidRPr="00F40EB5">
        <w:rPr>
          <w:rFonts w:ascii="Arial" w:hAnsi="Arial" w:cs="Arial"/>
          <w:sz w:val="20"/>
          <w:szCs w:val="20"/>
        </w:rPr>
        <w:t>vždy</w:t>
      </w:r>
      <w:r w:rsidRPr="00AA1708">
        <w:rPr>
          <w:rFonts w:ascii="Arial" w:hAnsi="Arial" w:cs="Arial"/>
          <w:sz w:val="20"/>
          <w:szCs w:val="20"/>
        </w:rPr>
        <w:t xml:space="preserve"> na základě </w:t>
      </w:r>
      <w:r>
        <w:rPr>
          <w:rFonts w:ascii="Arial" w:hAnsi="Arial" w:cs="Arial"/>
          <w:sz w:val="20"/>
          <w:szCs w:val="20"/>
        </w:rPr>
        <w:t xml:space="preserve">faktury, </w:t>
      </w:r>
      <w:r>
        <w:rPr>
          <w:rFonts w:ascii="Arial" w:hAnsi="Arial" w:cs="Arial"/>
          <w:sz w:val="20"/>
          <w:szCs w:val="20"/>
        </w:rPr>
        <w:lastRenderedPageBreak/>
        <w:t xml:space="preserve">jejíž přílohou musí být kopie </w:t>
      </w:r>
      <w:r w:rsidRPr="00AA1708">
        <w:rPr>
          <w:rFonts w:ascii="Arial" w:hAnsi="Arial" w:cs="Arial"/>
          <w:sz w:val="20"/>
          <w:szCs w:val="20"/>
        </w:rPr>
        <w:t>příslušného Akceptačního protokolu podepsaného Pověřenými osobami obou Smluvních</w:t>
      </w:r>
      <w:r>
        <w:rPr>
          <w:rFonts w:ascii="Arial" w:hAnsi="Arial" w:cs="Arial"/>
          <w:sz w:val="20"/>
          <w:szCs w:val="20"/>
        </w:rPr>
        <w:t xml:space="preserve"> </w:t>
      </w:r>
      <w:r w:rsidR="00AC524F">
        <w:rPr>
          <w:rFonts w:ascii="Arial" w:hAnsi="Arial" w:cs="Arial"/>
          <w:sz w:val="20"/>
          <w:szCs w:val="20"/>
        </w:rPr>
        <w:t xml:space="preserve">stran </w:t>
      </w:r>
      <w:r>
        <w:rPr>
          <w:rFonts w:ascii="Arial" w:hAnsi="Arial" w:cs="Arial"/>
          <w:sz w:val="20"/>
          <w:szCs w:val="20"/>
        </w:rPr>
        <w:t xml:space="preserve">a </w:t>
      </w:r>
      <w:r w:rsidRPr="00F40EB5">
        <w:rPr>
          <w:rFonts w:ascii="Arial" w:hAnsi="Arial" w:cs="Arial"/>
          <w:sz w:val="20"/>
          <w:szCs w:val="20"/>
        </w:rPr>
        <w:t xml:space="preserve">Výkaz </w:t>
      </w:r>
      <w:r>
        <w:rPr>
          <w:rFonts w:ascii="Arial" w:hAnsi="Arial" w:cs="Arial"/>
          <w:sz w:val="20"/>
          <w:szCs w:val="20"/>
        </w:rPr>
        <w:t xml:space="preserve">Změn </w:t>
      </w:r>
      <w:r w:rsidR="006075B4">
        <w:rPr>
          <w:rFonts w:ascii="Arial" w:hAnsi="Arial" w:cs="Arial"/>
          <w:sz w:val="20"/>
          <w:szCs w:val="20"/>
        </w:rPr>
        <w:t xml:space="preserve">nebo Výkaz prací </w:t>
      </w:r>
      <w:r w:rsidRPr="00F40EB5">
        <w:rPr>
          <w:rFonts w:ascii="Arial" w:hAnsi="Arial" w:cs="Arial"/>
          <w:sz w:val="20"/>
          <w:szCs w:val="20"/>
        </w:rPr>
        <w:t xml:space="preserve">dosud podle této Smlouvy ke dni </w:t>
      </w:r>
      <w:r>
        <w:rPr>
          <w:rFonts w:ascii="Arial" w:hAnsi="Arial" w:cs="Arial"/>
          <w:sz w:val="20"/>
          <w:szCs w:val="20"/>
        </w:rPr>
        <w:t xml:space="preserve">předmětné </w:t>
      </w:r>
      <w:r w:rsidRPr="00F40EB5">
        <w:rPr>
          <w:rFonts w:ascii="Arial" w:hAnsi="Arial" w:cs="Arial"/>
          <w:sz w:val="20"/>
          <w:szCs w:val="20"/>
        </w:rPr>
        <w:t>fakturace provedených (včetně uvedení</w:t>
      </w:r>
      <w:r w:rsidR="00AC524F">
        <w:rPr>
          <w:rFonts w:ascii="Arial" w:hAnsi="Arial" w:cs="Arial"/>
          <w:sz w:val="20"/>
          <w:szCs w:val="20"/>
        </w:rPr>
        <w:t xml:space="preserve"> </w:t>
      </w:r>
      <w:r w:rsidR="006075B4">
        <w:rPr>
          <w:rFonts w:ascii="Arial" w:hAnsi="Arial" w:cs="Arial"/>
          <w:sz w:val="20"/>
          <w:szCs w:val="20"/>
        </w:rPr>
        <w:t>pos</w:t>
      </w:r>
      <w:r w:rsidR="00AC524F">
        <w:rPr>
          <w:rFonts w:ascii="Arial" w:hAnsi="Arial" w:cs="Arial"/>
          <w:sz w:val="20"/>
          <w:szCs w:val="20"/>
        </w:rPr>
        <w:t>k</w:t>
      </w:r>
      <w:r w:rsidR="006075B4">
        <w:rPr>
          <w:rFonts w:ascii="Arial" w:hAnsi="Arial" w:cs="Arial"/>
          <w:sz w:val="20"/>
          <w:szCs w:val="20"/>
        </w:rPr>
        <w:t>ytnuté služby podpory</w:t>
      </w:r>
      <w:r w:rsidRPr="00F40EB5">
        <w:rPr>
          <w:rFonts w:ascii="Arial" w:hAnsi="Arial" w:cs="Arial"/>
          <w:sz w:val="20"/>
          <w:szCs w:val="20"/>
        </w:rPr>
        <w:t>, jíž se předmětná faktura týká) s údajem o celkovém počtu dosud takto využitých člověkohodin.</w:t>
      </w:r>
      <w:r w:rsidRPr="00455F2A">
        <w:rPr>
          <w:rFonts w:ascii="Arial" w:hAnsi="Arial" w:cs="Arial"/>
          <w:sz w:val="20"/>
          <w:szCs w:val="20"/>
        </w:rPr>
        <w:t xml:space="preserve"> </w:t>
      </w:r>
      <w:r>
        <w:rPr>
          <w:rFonts w:ascii="Arial" w:hAnsi="Arial" w:cs="Arial"/>
          <w:sz w:val="20"/>
          <w:szCs w:val="20"/>
        </w:rPr>
        <w:t>Vzor Výkazu Změn je uveden v Příloze č. 4 této Smlouvy.</w:t>
      </w:r>
      <w:r w:rsidR="006075B4">
        <w:rPr>
          <w:rFonts w:ascii="Arial" w:hAnsi="Arial" w:cs="Arial"/>
          <w:sz w:val="20"/>
          <w:szCs w:val="20"/>
        </w:rPr>
        <w:t xml:space="preserve"> Vzor Výkazu prací je uveden v Příloze č. 3 této Smlouvy.</w:t>
      </w:r>
      <w:r>
        <w:rPr>
          <w:rFonts w:ascii="Arial" w:hAnsi="Arial" w:cs="Arial"/>
          <w:sz w:val="20"/>
          <w:szCs w:val="20"/>
        </w:rPr>
        <w:t xml:space="preserve"> D</w:t>
      </w:r>
      <w:r w:rsidR="00F40EB5" w:rsidRPr="00F40EB5">
        <w:rPr>
          <w:rFonts w:ascii="Arial" w:hAnsi="Arial" w:cs="Arial"/>
          <w:sz w:val="20"/>
          <w:szCs w:val="20"/>
        </w:rPr>
        <w:t xml:space="preserve">en podpisu příslušného Akceptačního protokolu o provedení </w:t>
      </w:r>
      <w:r w:rsidR="006075B4" w:rsidRPr="00F40EB5">
        <w:rPr>
          <w:rFonts w:ascii="Arial" w:hAnsi="Arial" w:cs="Arial"/>
          <w:sz w:val="20"/>
          <w:szCs w:val="20"/>
        </w:rPr>
        <w:t xml:space="preserve">příslušné </w:t>
      </w:r>
      <w:r w:rsidR="006075B4">
        <w:rPr>
          <w:rFonts w:ascii="Arial" w:hAnsi="Arial" w:cs="Arial"/>
          <w:sz w:val="20"/>
          <w:szCs w:val="20"/>
        </w:rPr>
        <w:t xml:space="preserve">služby podpory </w:t>
      </w:r>
      <w:r w:rsidR="00F40EB5" w:rsidRPr="00F40EB5">
        <w:rPr>
          <w:rFonts w:ascii="Arial" w:hAnsi="Arial" w:cs="Arial"/>
          <w:sz w:val="20"/>
          <w:szCs w:val="20"/>
        </w:rPr>
        <w:t xml:space="preserve">bude považován za den uskutečnění příslušného zdanitelného plnění. </w:t>
      </w:r>
    </w:p>
    <w:p w:rsidR="00486C0E" w:rsidRPr="00F40EB5" w:rsidRDefault="00486C0E" w:rsidP="00486C0E">
      <w:pPr>
        <w:spacing w:before="120" w:after="120" w:line="276" w:lineRule="auto"/>
        <w:ind w:left="993"/>
        <w:contextualSpacing/>
        <w:jc w:val="both"/>
        <w:rPr>
          <w:rFonts w:ascii="Arial" w:hAnsi="Arial" w:cs="Arial"/>
          <w:sz w:val="20"/>
          <w:szCs w:val="20"/>
        </w:rPr>
      </w:pPr>
    </w:p>
    <w:p w:rsidR="00C13795" w:rsidRDefault="000E0295" w:rsidP="00EF0613">
      <w:pPr>
        <w:numPr>
          <w:ilvl w:val="0"/>
          <w:numId w:val="76"/>
        </w:numPr>
        <w:spacing w:before="120" w:after="120" w:line="276" w:lineRule="auto"/>
        <w:ind w:left="993" w:hanging="567"/>
        <w:contextualSpacing/>
        <w:jc w:val="both"/>
        <w:rPr>
          <w:rFonts w:ascii="Arial" w:hAnsi="Arial" w:cs="Arial"/>
          <w:sz w:val="20"/>
          <w:szCs w:val="20"/>
        </w:rPr>
      </w:pPr>
      <w:r w:rsidRPr="000E0295">
        <w:rPr>
          <w:rFonts w:ascii="Arial" w:hAnsi="Arial" w:cs="Arial"/>
          <w:sz w:val="20"/>
          <w:szCs w:val="20"/>
        </w:rPr>
        <w:t>Smluvní strany se dohodly, že člověkohodiny pro služby</w:t>
      </w:r>
      <w:r w:rsidR="007E6808">
        <w:rPr>
          <w:rFonts w:ascii="Arial" w:hAnsi="Arial" w:cs="Arial"/>
          <w:sz w:val="20"/>
          <w:szCs w:val="20"/>
        </w:rPr>
        <w:t xml:space="preserve"> </w:t>
      </w:r>
      <w:r w:rsidR="007E6808" w:rsidRPr="00AB34B2">
        <w:rPr>
          <w:rFonts w:ascii="Arial" w:hAnsi="Arial" w:cs="Arial"/>
          <w:sz w:val="20"/>
          <w:szCs w:val="20"/>
          <w:u w:val="single"/>
        </w:rPr>
        <w:t>podpory</w:t>
      </w:r>
      <w:r w:rsidRPr="00AB34B2">
        <w:rPr>
          <w:rFonts w:ascii="Arial" w:hAnsi="Arial" w:cs="Arial"/>
          <w:sz w:val="20"/>
          <w:szCs w:val="20"/>
          <w:u w:val="single"/>
        </w:rPr>
        <w:t xml:space="preserve"> dle </w:t>
      </w:r>
      <w:r w:rsidR="007E6808" w:rsidRPr="00AB34B2">
        <w:rPr>
          <w:rFonts w:ascii="Arial" w:hAnsi="Arial" w:cs="Arial"/>
          <w:sz w:val="20"/>
          <w:szCs w:val="20"/>
          <w:u w:val="single"/>
        </w:rPr>
        <w:t xml:space="preserve">čl. </w:t>
      </w:r>
      <w:r w:rsidRPr="00AB34B2">
        <w:rPr>
          <w:rFonts w:ascii="Arial" w:hAnsi="Arial" w:cs="Arial"/>
          <w:sz w:val="20"/>
          <w:szCs w:val="20"/>
          <w:u w:val="single"/>
        </w:rPr>
        <w:t>II.</w:t>
      </w:r>
      <w:r w:rsidR="00553872">
        <w:rPr>
          <w:rFonts w:ascii="Arial" w:hAnsi="Arial" w:cs="Arial"/>
          <w:sz w:val="20"/>
          <w:szCs w:val="20"/>
          <w:u w:val="single"/>
        </w:rPr>
        <w:t xml:space="preserve"> </w:t>
      </w:r>
      <w:r w:rsidRPr="00AB34B2">
        <w:rPr>
          <w:rFonts w:ascii="Arial" w:hAnsi="Arial" w:cs="Arial"/>
          <w:sz w:val="20"/>
          <w:szCs w:val="20"/>
          <w:u w:val="single"/>
        </w:rPr>
        <w:t xml:space="preserve">odst. </w:t>
      </w:r>
      <w:r w:rsidR="007E6808" w:rsidRPr="00AB34B2">
        <w:rPr>
          <w:rFonts w:ascii="Arial" w:hAnsi="Arial" w:cs="Arial"/>
          <w:sz w:val="20"/>
          <w:szCs w:val="20"/>
          <w:u w:val="single"/>
        </w:rPr>
        <w:t>1</w:t>
      </w:r>
      <w:r w:rsidRPr="00AB34B2">
        <w:rPr>
          <w:rFonts w:ascii="Arial" w:hAnsi="Arial" w:cs="Arial"/>
          <w:sz w:val="20"/>
          <w:szCs w:val="20"/>
          <w:u w:val="single"/>
        </w:rPr>
        <w:t>.</w:t>
      </w:r>
      <w:r w:rsidR="00553872">
        <w:rPr>
          <w:rFonts w:ascii="Arial" w:hAnsi="Arial" w:cs="Arial"/>
          <w:sz w:val="20"/>
          <w:szCs w:val="20"/>
          <w:u w:val="single"/>
        </w:rPr>
        <w:t xml:space="preserve"> </w:t>
      </w:r>
      <w:r w:rsidR="00845F45" w:rsidRPr="00AB34B2">
        <w:rPr>
          <w:rFonts w:ascii="Arial" w:hAnsi="Arial" w:cs="Arial"/>
          <w:sz w:val="20"/>
          <w:szCs w:val="20"/>
          <w:u w:val="single"/>
        </w:rPr>
        <w:t xml:space="preserve">bod 1.2 </w:t>
      </w:r>
      <w:r w:rsidRPr="00AB34B2">
        <w:rPr>
          <w:rFonts w:ascii="Arial" w:hAnsi="Arial" w:cs="Arial"/>
          <w:sz w:val="20"/>
          <w:szCs w:val="20"/>
          <w:u w:val="single"/>
        </w:rPr>
        <w:t xml:space="preserve">písm. a) </w:t>
      </w:r>
      <w:r w:rsidR="00AB34B2" w:rsidRPr="00AB34B2">
        <w:rPr>
          <w:rFonts w:ascii="Arial" w:hAnsi="Arial" w:cs="Arial"/>
          <w:sz w:val="20"/>
          <w:szCs w:val="20"/>
          <w:u w:val="single"/>
        </w:rPr>
        <w:t>až d)</w:t>
      </w:r>
      <w:r w:rsidR="00AB34B2">
        <w:rPr>
          <w:rFonts w:ascii="Arial" w:hAnsi="Arial" w:cs="Arial"/>
          <w:sz w:val="20"/>
          <w:szCs w:val="20"/>
        </w:rPr>
        <w:t xml:space="preserve"> </w:t>
      </w:r>
      <w:r w:rsidRPr="000E0295">
        <w:rPr>
          <w:rFonts w:ascii="Arial" w:hAnsi="Arial" w:cs="Arial"/>
          <w:sz w:val="20"/>
          <w:szCs w:val="20"/>
        </w:rPr>
        <w:t xml:space="preserve">této Smlouvy se čerpají a vykazují po půlhodinách (i započatých). </w:t>
      </w:r>
    </w:p>
    <w:p w:rsidR="000E2E42" w:rsidRPr="000E0295" w:rsidRDefault="000E2E42" w:rsidP="000E2E42">
      <w:pPr>
        <w:spacing w:before="120" w:after="120" w:line="276" w:lineRule="auto"/>
        <w:ind w:left="993"/>
        <w:contextualSpacing/>
        <w:jc w:val="both"/>
        <w:rPr>
          <w:rFonts w:ascii="Arial" w:hAnsi="Arial" w:cs="Arial"/>
          <w:sz w:val="20"/>
          <w:szCs w:val="20"/>
        </w:rPr>
      </w:pPr>
    </w:p>
    <w:p w:rsidR="00EC11BC" w:rsidRPr="0017537C" w:rsidRDefault="00EC11BC" w:rsidP="0017537C">
      <w:pPr>
        <w:numPr>
          <w:ilvl w:val="0"/>
          <w:numId w:val="46"/>
        </w:numPr>
        <w:spacing w:before="120" w:after="120" w:line="276" w:lineRule="auto"/>
        <w:ind w:left="426" w:hanging="426"/>
        <w:contextualSpacing/>
        <w:jc w:val="both"/>
        <w:rPr>
          <w:rFonts w:ascii="Arial" w:hAnsi="Arial" w:cs="Arial"/>
          <w:sz w:val="20"/>
          <w:szCs w:val="20"/>
        </w:rPr>
      </w:pPr>
      <w:r w:rsidRPr="00EC11BC">
        <w:rPr>
          <w:rFonts w:ascii="Arial" w:hAnsi="Arial" w:cs="Arial"/>
          <w:sz w:val="20"/>
          <w:szCs w:val="20"/>
        </w:rPr>
        <w:t xml:space="preserve">Jednotlivé faktury bude Poskytovatel zasílat Objednateli v listinné podobě na adresu sídla Objednatele uvedenou v záhlaví této Smlouvy nebo v elektronické podobě do jeho datové schránky nebo e-mailem zaslaným na adresu </w:t>
      </w:r>
      <w:hyperlink r:id="rId12" w:history="1">
        <w:r w:rsidR="00FA0587" w:rsidRPr="00A95CCB">
          <w:rPr>
            <w:rStyle w:val="Hypertextovodkaz"/>
            <w:rFonts w:ascii="Arial" w:hAnsi="Arial" w:cs="Arial"/>
            <w:b/>
            <w:sz w:val="20"/>
            <w:szCs w:val="20"/>
          </w:rPr>
          <w:t>podatelna@vzp.cz</w:t>
        </w:r>
      </w:hyperlink>
      <w:r w:rsidRPr="00EC11BC">
        <w:rPr>
          <w:rFonts w:ascii="Arial" w:hAnsi="Arial" w:cs="Arial"/>
          <w:sz w:val="20"/>
          <w:szCs w:val="20"/>
        </w:rPr>
        <w:t>, přičemž předmět (název) e-mailu musí začínat slovem „Faktura“.</w:t>
      </w:r>
      <w:r w:rsidR="0017537C">
        <w:rPr>
          <w:rFonts w:ascii="Arial" w:hAnsi="Arial" w:cs="Arial"/>
          <w:sz w:val="20"/>
          <w:szCs w:val="20"/>
        </w:rPr>
        <w:t xml:space="preserve"> </w:t>
      </w:r>
      <w:r w:rsidRPr="0017537C">
        <w:rPr>
          <w:rFonts w:ascii="Arial" w:hAnsi="Arial" w:cs="Arial"/>
          <w:sz w:val="20"/>
          <w:szCs w:val="20"/>
        </w:rPr>
        <w:t>Jako odběratel musí být vždy uvedena Všeobecná zdravotní pojišťovna České republiky, Orlická 2020/4, 130 00 Praha 3.</w:t>
      </w:r>
    </w:p>
    <w:p w:rsidR="000E2E42" w:rsidRDefault="000E2E42" w:rsidP="000E2E42">
      <w:pPr>
        <w:spacing w:before="120" w:after="120" w:line="276" w:lineRule="auto"/>
        <w:ind w:left="426"/>
        <w:contextualSpacing/>
        <w:jc w:val="both"/>
        <w:rPr>
          <w:rFonts w:ascii="Arial" w:hAnsi="Arial" w:cs="Arial"/>
          <w:sz w:val="20"/>
          <w:szCs w:val="20"/>
        </w:rPr>
      </w:pPr>
    </w:p>
    <w:p w:rsidR="00A11187" w:rsidRDefault="00A11187" w:rsidP="000E2E42">
      <w:pPr>
        <w:numPr>
          <w:ilvl w:val="0"/>
          <w:numId w:val="46"/>
        </w:numPr>
        <w:spacing w:before="120" w:after="120" w:line="276" w:lineRule="auto"/>
        <w:ind w:left="426" w:hanging="426"/>
        <w:contextualSpacing/>
        <w:jc w:val="both"/>
        <w:rPr>
          <w:rFonts w:ascii="Arial" w:hAnsi="Arial" w:cs="Arial"/>
          <w:sz w:val="20"/>
          <w:szCs w:val="20"/>
        </w:rPr>
      </w:pPr>
      <w:bookmarkStart w:id="4" w:name="_Hlk115416058"/>
      <w:r w:rsidRPr="00F40EB5">
        <w:rPr>
          <w:rFonts w:ascii="Arial" w:hAnsi="Arial" w:cs="Arial"/>
          <w:sz w:val="20"/>
          <w:szCs w:val="20"/>
        </w:rPr>
        <w:t xml:space="preserve">Smluvní strany se dohodly, že splatnost každé faktury </w:t>
      </w:r>
      <w:bookmarkEnd w:id="4"/>
      <w:r w:rsidRPr="00F40EB5">
        <w:rPr>
          <w:rFonts w:ascii="Arial" w:hAnsi="Arial" w:cs="Arial"/>
          <w:sz w:val="20"/>
          <w:szCs w:val="20"/>
        </w:rPr>
        <w:t xml:space="preserve">je 30 kalendářních dnů ode dne jejího doručení Objednateli. </w:t>
      </w:r>
    </w:p>
    <w:p w:rsidR="000E2E42" w:rsidRDefault="000E2E42" w:rsidP="000E2E42">
      <w:pPr>
        <w:spacing w:before="120" w:after="120" w:line="276" w:lineRule="auto"/>
        <w:ind w:left="426"/>
        <w:contextualSpacing/>
        <w:jc w:val="both"/>
        <w:rPr>
          <w:rFonts w:ascii="Arial" w:hAnsi="Arial" w:cs="Arial"/>
          <w:sz w:val="20"/>
          <w:szCs w:val="20"/>
        </w:rPr>
      </w:pPr>
    </w:p>
    <w:p w:rsidR="00EC11BC" w:rsidRDefault="00EC11BC" w:rsidP="000E2E42">
      <w:pPr>
        <w:numPr>
          <w:ilvl w:val="0"/>
          <w:numId w:val="46"/>
        </w:numPr>
        <w:spacing w:before="120" w:after="120" w:line="276" w:lineRule="auto"/>
        <w:ind w:left="426" w:hanging="426"/>
        <w:contextualSpacing/>
        <w:jc w:val="both"/>
        <w:rPr>
          <w:rFonts w:ascii="Arial" w:hAnsi="Arial" w:cs="Arial"/>
          <w:sz w:val="20"/>
          <w:szCs w:val="20"/>
        </w:rPr>
      </w:pPr>
      <w:r w:rsidRPr="009A7693">
        <w:rPr>
          <w:rFonts w:ascii="Arial" w:hAnsi="Arial" w:cs="Arial"/>
          <w:sz w:val="20"/>
          <w:szCs w:val="20"/>
        </w:rPr>
        <w:t xml:space="preserve">Úhrady za plnění budou prováděny v českých korunách. Peněžitá částka se považuje za zaplacenou (tj. peněžitý závazek se považuje za splněný) okamžikem jejího odepsání z účtu </w:t>
      </w:r>
      <w:r>
        <w:rPr>
          <w:rFonts w:ascii="Arial" w:hAnsi="Arial" w:cs="Arial"/>
          <w:sz w:val="20"/>
          <w:szCs w:val="20"/>
        </w:rPr>
        <w:t xml:space="preserve">Objednatele </w:t>
      </w:r>
      <w:r w:rsidRPr="009A7693">
        <w:rPr>
          <w:rFonts w:ascii="Arial" w:hAnsi="Arial" w:cs="Arial"/>
          <w:sz w:val="20"/>
          <w:szCs w:val="20"/>
        </w:rPr>
        <w:t xml:space="preserve">ve prospěch účtu </w:t>
      </w:r>
      <w:r>
        <w:rPr>
          <w:rFonts w:ascii="Arial" w:hAnsi="Arial" w:cs="Arial"/>
          <w:sz w:val="20"/>
          <w:szCs w:val="20"/>
        </w:rPr>
        <w:t>Poskytovatele</w:t>
      </w:r>
      <w:r w:rsidRPr="009A7693">
        <w:rPr>
          <w:rFonts w:ascii="Arial" w:hAnsi="Arial" w:cs="Arial"/>
          <w:sz w:val="20"/>
          <w:szCs w:val="20"/>
        </w:rPr>
        <w:t xml:space="preserve">. </w:t>
      </w:r>
      <w:r>
        <w:rPr>
          <w:rFonts w:ascii="Arial" w:hAnsi="Arial" w:cs="Arial"/>
          <w:sz w:val="20"/>
          <w:szCs w:val="20"/>
        </w:rPr>
        <w:t xml:space="preserve">Poskytovatel </w:t>
      </w:r>
      <w:r w:rsidRPr="009A7693">
        <w:rPr>
          <w:rFonts w:ascii="Arial" w:hAnsi="Arial" w:cs="Arial"/>
          <w:sz w:val="20"/>
          <w:szCs w:val="20"/>
        </w:rPr>
        <w:t>není oprávněn nárokovat bankovní poplatky nebo jiné náklady vztahující se k převodu poukazovaných částek mezi Smluvními stranami na základě této</w:t>
      </w:r>
      <w:r>
        <w:rPr>
          <w:rFonts w:ascii="Arial" w:hAnsi="Arial" w:cs="Arial"/>
          <w:sz w:val="20"/>
          <w:szCs w:val="20"/>
        </w:rPr>
        <w:t xml:space="preserve"> Smlouvy.</w:t>
      </w:r>
    </w:p>
    <w:p w:rsidR="000E2E42" w:rsidRDefault="000E2E42" w:rsidP="000E2E42">
      <w:pPr>
        <w:spacing w:before="120" w:after="120" w:line="276" w:lineRule="auto"/>
        <w:ind w:left="426"/>
        <w:contextualSpacing/>
        <w:jc w:val="both"/>
        <w:rPr>
          <w:rFonts w:ascii="Arial" w:hAnsi="Arial" w:cs="Arial"/>
          <w:sz w:val="20"/>
          <w:szCs w:val="20"/>
        </w:rPr>
      </w:pPr>
    </w:p>
    <w:p w:rsidR="00F40EB5" w:rsidRDefault="00F40EB5" w:rsidP="000E2E42">
      <w:pPr>
        <w:numPr>
          <w:ilvl w:val="0"/>
          <w:numId w:val="46"/>
        </w:numPr>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 xml:space="preserve">Každá faktura musí obsahovat všechny náležitosti řádného účetního a daňového dokladu ve smyslu příslušných zákonných ustanovení, zejména zákona č. 235/2004 Sb., o dani z přidané hodnoty, ve </w:t>
      </w:r>
      <w:r w:rsidRPr="008D4FE4">
        <w:rPr>
          <w:rFonts w:ascii="Arial" w:hAnsi="Arial" w:cs="Arial"/>
          <w:sz w:val="20"/>
          <w:szCs w:val="20"/>
        </w:rPr>
        <w:t xml:space="preserve">znění pozdějších předpisů, zákona č. 563/1991 Sb., o účetnictví, ve znění pozdějších předpisů a § 435 občanského zákoníku. </w:t>
      </w:r>
    </w:p>
    <w:p w:rsidR="000E2E42" w:rsidRPr="008D4FE4" w:rsidRDefault="000E2E42" w:rsidP="000E2E42">
      <w:pPr>
        <w:spacing w:before="120" w:after="120" w:line="276" w:lineRule="auto"/>
        <w:ind w:left="426"/>
        <w:contextualSpacing/>
        <w:jc w:val="both"/>
        <w:rPr>
          <w:rFonts w:ascii="Arial" w:hAnsi="Arial" w:cs="Arial"/>
          <w:sz w:val="20"/>
          <w:szCs w:val="20"/>
        </w:rPr>
      </w:pPr>
    </w:p>
    <w:p w:rsidR="00E1691E" w:rsidRDefault="00E1691E" w:rsidP="000E2E42">
      <w:pPr>
        <w:numPr>
          <w:ilvl w:val="0"/>
          <w:numId w:val="46"/>
        </w:numPr>
        <w:spacing w:before="120" w:after="120" w:line="276" w:lineRule="auto"/>
        <w:ind w:left="426" w:hanging="426"/>
        <w:contextualSpacing/>
        <w:jc w:val="both"/>
        <w:rPr>
          <w:rFonts w:ascii="Arial" w:hAnsi="Arial" w:cs="Arial"/>
          <w:sz w:val="20"/>
          <w:szCs w:val="20"/>
        </w:rPr>
      </w:pPr>
      <w:r w:rsidRPr="008D4FE4">
        <w:rPr>
          <w:rFonts w:ascii="Arial" w:hAnsi="Arial" w:cs="Arial"/>
          <w:sz w:val="20"/>
          <w:szCs w:val="20"/>
        </w:rPr>
        <w:t>Každá faktura musí též obsahovat číslo této Smlouvy, tj. číslo</w:t>
      </w:r>
      <w:r w:rsidR="00223524">
        <w:rPr>
          <w:rFonts w:ascii="Arial" w:hAnsi="Arial" w:cs="Arial"/>
          <w:sz w:val="20"/>
          <w:szCs w:val="22"/>
        </w:rPr>
        <w:t xml:space="preserve"> </w:t>
      </w:r>
      <w:r w:rsidR="00E358C0" w:rsidRPr="00E358C0">
        <w:rPr>
          <w:rFonts w:ascii="Arial" w:hAnsi="Arial" w:cs="Arial"/>
          <w:sz w:val="20"/>
          <w:szCs w:val="22"/>
        </w:rPr>
        <w:t>2300062/4100061322</w:t>
      </w:r>
      <w:r w:rsidR="002751CF" w:rsidRPr="008D4FE4">
        <w:rPr>
          <w:rFonts w:ascii="Arial" w:hAnsi="Arial" w:cs="Arial"/>
          <w:sz w:val="20"/>
          <w:szCs w:val="20"/>
        </w:rPr>
        <w:t xml:space="preserve">, </w:t>
      </w:r>
      <w:r w:rsidR="0089235E">
        <w:rPr>
          <w:rFonts w:ascii="Arial" w:hAnsi="Arial" w:cs="Arial"/>
          <w:sz w:val="20"/>
          <w:szCs w:val="20"/>
        </w:rPr>
        <w:t xml:space="preserve">případně </w:t>
      </w:r>
      <w:r w:rsidR="004E29B3" w:rsidRPr="008D4FE4">
        <w:rPr>
          <w:rFonts w:ascii="Arial" w:hAnsi="Arial" w:cs="Arial"/>
          <w:sz w:val="20"/>
          <w:szCs w:val="20"/>
        </w:rPr>
        <w:t>čí</w:t>
      </w:r>
      <w:r w:rsidRPr="008D4FE4">
        <w:rPr>
          <w:rFonts w:ascii="Arial" w:hAnsi="Arial" w:cs="Arial"/>
          <w:sz w:val="20"/>
          <w:szCs w:val="20"/>
        </w:rPr>
        <w:t>slo příslušné Objednávky</w:t>
      </w:r>
      <w:r w:rsidR="0089235E">
        <w:rPr>
          <w:rFonts w:ascii="Arial" w:hAnsi="Arial" w:cs="Arial"/>
          <w:sz w:val="20"/>
          <w:szCs w:val="20"/>
        </w:rPr>
        <w:t xml:space="preserve"> a </w:t>
      </w:r>
      <w:r w:rsidR="0089235E" w:rsidRPr="008D4FE4">
        <w:rPr>
          <w:rFonts w:ascii="Arial" w:hAnsi="Arial" w:cs="Arial"/>
          <w:sz w:val="20"/>
          <w:szCs w:val="20"/>
        </w:rPr>
        <w:t xml:space="preserve">číslo </w:t>
      </w:r>
      <w:r w:rsidR="00AC68A6">
        <w:rPr>
          <w:rFonts w:ascii="Arial" w:hAnsi="Arial" w:cs="Arial"/>
          <w:sz w:val="20"/>
          <w:szCs w:val="20"/>
        </w:rPr>
        <w:t xml:space="preserve">příslušného </w:t>
      </w:r>
      <w:r w:rsidR="0089235E" w:rsidRPr="008D4FE4">
        <w:rPr>
          <w:rFonts w:ascii="Arial" w:hAnsi="Arial" w:cs="Arial"/>
          <w:sz w:val="20"/>
          <w:szCs w:val="20"/>
        </w:rPr>
        <w:t>servisního požadavku (IM)</w:t>
      </w:r>
      <w:r w:rsidR="00437882">
        <w:rPr>
          <w:rFonts w:ascii="Arial" w:hAnsi="Arial" w:cs="Arial"/>
          <w:sz w:val="20"/>
          <w:szCs w:val="20"/>
        </w:rPr>
        <w:t>.</w:t>
      </w:r>
    </w:p>
    <w:p w:rsidR="000E2E42" w:rsidRPr="008D4FE4" w:rsidRDefault="000E2E42" w:rsidP="000E2E42">
      <w:pPr>
        <w:spacing w:before="120" w:after="120" w:line="276" w:lineRule="auto"/>
        <w:ind w:left="426"/>
        <w:contextualSpacing/>
        <w:jc w:val="both"/>
        <w:rPr>
          <w:rFonts w:ascii="Arial" w:hAnsi="Arial" w:cs="Arial"/>
          <w:sz w:val="20"/>
          <w:szCs w:val="20"/>
        </w:rPr>
      </w:pPr>
    </w:p>
    <w:p w:rsidR="00801EE2" w:rsidRDefault="00801EE2" w:rsidP="000E2E42">
      <w:pPr>
        <w:numPr>
          <w:ilvl w:val="0"/>
          <w:numId w:val="46"/>
        </w:numPr>
        <w:pBdr>
          <w:top w:val="nil"/>
          <w:left w:val="nil"/>
          <w:bottom w:val="nil"/>
          <w:right w:val="nil"/>
          <w:between w:val="nil"/>
          <w:bar w:val="nil"/>
        </w:pBdr>
        <w:tabs>
          <w:tab w:val="num" w:pos="426"/>
        </w:tabs>
        <w:spacing w:before="120" w:after="120" w:line="276" w:lineRule="auto"/>
        <w:ind w:left="426" w:hanging="426"/>
        <w:contextualSpacing/>
        <w:jc w:val="both"/>
        <w:rPr>
          <w:rFonts w:ascii="Arial" w:hAnsi="Arial" w:cs="Arial"/>
          <w:sz w:val="20"/>
          <w:szCs w:val="20"/>
        </w:rPr>
      </w:pPr>
      <w:bookmarkStart w:id="5" w:name="_Hlk115415874"/>
      <w:r w:rsidRPr="00D95E17">
        <w:rPr>
          <w:rFonts w:ascii="Arial" w:hAnsi="Arial" w:cs="Arial"/>
          <w:sz w:val="20"/>
          <w:szCs w:val="20"/>
        </w:rPr>
        <w:t xml:space="preserve">V případě, že faktura nebude mít veškeré náležitosti podle výše uvedených právních předpisů nebo podle této Smlouvy, je </w:t>
      </w:r>
      <w:r>
        <w:rPr>
          <w:rFonts w:ascii="Arial" w:eastAsia="Calibri" w:hAnsi="Arial" w:cs="Arial"/>
          <w:sz w:val="20"/>
          <w:szCs w:val="20"/>
          <w:lang w:eastAsia="en-US"/>
        </w:rPr>
        <w:t xml:space="preserve">Objednatel </w:t>
      </w:r>
      <w:r w:rsidRPr="00D95E17">
        <w:rPr>
          <w:rFonts w:ascii="Arial" w:hAnsi="Arial" w:cs="Arial"/>
          <w:sz w:val="20"/>
          <w:szCs w:val="20"/>
        </w:rPr>
        <w:t xml:space="preserve">oprávněn před uplynutím doby splatnosti fakturu vrátit </w:t>
      </w:r>
      <w:r w:rsidR="00657B36">
        <w:rPr>
          <w:rFonts w:ascii="Arial" w:hAnsi="Arial" w:cs="Arial"/>
          <w:sz w:val="20"/>
          <w:szCs w:val="20"/>
        </w:rPr>
        <w:t>Poskytovatel</w:t>
      </w:r>
      <w:r w:rsidRPr="00D95E17">
        <w:rPr>
          <w:rFonts w:ascii="Arial" w:hAnsi="Arial" w:cs="Arial"/>
          <w:sz w:val="20"/>
          <w:szCs w:val="20"/>
        </w:rPr>
        <w:t>i. V</w:t>
      </w:r>
      <w:r>
        <w:rPr>
          <w:rFonts w:ascii="Arial" w:hAnsi="Arial" w:cs="Arial"/>
          <w:sz w:val="20"/>
          <w:szCs w:val="20"/>
        </w:rPr>
        <w:t> průvodním dopise ke</w:t>
      </w:r>
      <w:r w:rsidRPr="00D95E17">
        <w:rPr>
          <w:rFonts w:ascii="Arial" w:hAnsi="Arial" w:cs="Arial"/>
          <w:sz w:val="20"/>
          <w:szCs w:val="20"/>
        </w:rPr>
        <w:t xml:space="preserve"> vrácené faktuře musí uvést důvod vrácení. </w:t>
      </w:r>
      <w:r w:rsidR="00657B36">
        <w:rPr>
          <w:rFonts w:ascii="Arial" w:hAnsi="Arial" w:cs="Arial"/>
          <w:sz w:val="20"/>
          <w:szCs w:val="20"/>
        </w:rPr>
        <w:t>Poskytovatel</w:t>
      </w:r>
      <w:r w:rsidRPr="00D95E17">
        <w:rPr>
          <w:rFonts w:ascii="Arial" w:hAnsi="Arial" w:cs="Arial"/>
          <w:sz w:val="20"/>
          <w:szCs w:val="20"/>
        </w:rPr>
        <w:t xml:space="preserve"> je povinen podle povahy nesprávnosti fakturu opravit nebo nově vyhotovit. Oprávněným vrácením faktury přestává běžet původní doba splatnosti. Celá doba splatnosti (30 dní) počíná běžet znovu od opětovného doručení náležitě opravené </w:t>
      </w:r>
      <w:r>
        <w:rPr>
          <w:rFonts w:ascii="Arial" w:hAnsi="Arial" w:cs="Arial"/>
          <w:sz w:val="20"/>
          <w:szCs w:val="20"/>
        </w:rPr>
        <w:t xml:space="preserve">nebo nově vyhotovené </w:t>
      </w:r>
      <w:r w:rsidRPr="00D95E17">
        <w:rPr>
          <w:rFonts w:ascii="Arial" w:hAnsi="Arial" w:cs="Arial"/>
          <w:sz w:val="20"/>
          <w:szCs w:val="20"/>
        </w:rPr>
        <w:t xml:space="preserve">faktury </w:t>
      </w:r>
      <w:r>
        <w:rPr>
          <w:rFonts w:ascii="Arial" w:hAnsi="Arial" w:cs="Arial"/>
          <w:sz w:val="20"/>
          <w:szCs w:val="20"/>
        </w:rPr>
        <w:t>Objednateli.</w:t>
      </w:r>
      <w:r w:rsidRPr="00D95E17">
        <w:rPr>
          <w:rFonts w:ascii="Arial" w:hAnsi="Arial" w:cs="Arial"/>
          <w:sz w:val="20"/>
          <w:szCs w:val="20"/>
        </w:rPr>
        <w:t xml:space="preserve"> </w:t>
      </w:r>
    </w:p>
    <w:p w:rsidR="000E2E42" w:rsidRPr="00D95E17" w:rsidRDefault="000E2E42" w:rsidP="000E2E42">
      <w:pPr>
        <w:pBdr>
          <w:top w:val="nil"/>
          <w:left w:val="nil"/>
          <w:bottom w:val="nil"/>
          <w:right w:val="nil"/>
          <w:between w:val="nil"/>
          <w:bar w:val="nil"/>
        </w:pBdr>
        <w:spacing w:before="120" w:after="120" w:line="276" w:lineRule="auto"/>
        <w:ind w:left="426"/>
        <w:contextualSpacing/>
        <w:jc w:val="both"/>
        <w:rPr>
          <w:rFonts w:ascii="Arial" w:hAnsi="Arial" w:cs="Arial"/>
          <w:sz w:val="20"/>
          <w:szCs w:val="20"/>
        </w:rPr>
      </w:pPr>
    </w:p>
    <w:bookmarkEnd w:id="5"/>
    <w:p w:rsidR="00801EE2" w:rsidRDefault="00801EE2" w:rsidP="000E2E42">
      <w:pPr>
        <w:numPr>
          <w:ilvl w:val="0"/>
          <w:numId w:val="46"/>
        </w:numPr>
        <w:pBdr>
          <w:top w:val="nil"/>
          <w:left w:val="nil"/>
          <w:bottom w:val="nil"/>
          <w:right w:val="nil"/>
          <w:between w:val="nil"/>
          <w:bar w:val="nil"/>
        </w:pBdr>
        <w:tabs>
          <w:tab w:val="num" w:pos="426"/>
        </w:tabs>
        <w:spacing w:before="120" w:after="120" w:line="276" w:lineRule="auto"/>
        <w:ind w:left="426" w:hanging="426"/>
        <w:contextualSpacing/>
        <w:jc w:val="both"/>
        <w:rPr>
          <w:rFonts w:ascii="Arial" w:hAnsi="Arial" w:cs="Arial"/>
          <w:sz w:val="20"/>
          <w:szCs w:val="20"/>
        </w:rPr>
      </w:pPr>
      <w:r>
        <w:rPr>
          <w:rFonts w:ascii="Arial" w:hAnsi="Arial" w:cs="Arial"/>
          <w:sz w:val="20"/>
          <w:szCs w:val="20"/>
        </w:rPr>
        <w:t xml:space="preserve">Poskytovatel, </w:t>
      </w:r>
      <w:r w:rsidRPr="00E1321F">
        <w:rPr>
          <w:rFonts w:ascii="Arial" w:hAnsi="Arial" w:cs="Arial"/>
          <w:sz w:val="20"/>
          <w:szCs w:val="20"/>
        </w:rPr>
        <w:t>pokud je v den uzavření</w:t>
      </w:r>
      <w:r>
        <w:rPr>
          <w:rFonts w:ascii="Arial" w:hAnsi="Arial" w:cs="Arial"/>
          <w:sz w:val="20"/>
          <w:szCs w:val="20"/>
        </w:rPr>
        <w:t xml:space="preserve"> Smlouvy</w:t>
      </w:r>
      <w:r w:rsidRPr="00E1321F">
        <w:rPr>
          <w:rFonts w:ascii="Arial" w:hAnsi="Arial" w:cs="Arial"/>
          <w:sz w:val="20"/>
          <w:szCs w:val="20"/>
        </w:rPr>
        <w:t xml:space="preserve"> plátcem DPH,</w:t>
      </w:r>
      <w:r w:rsidRPr="006F2767">
        <w:rPr>
          <w:rFonts w:asciiTheme="minorHAnsi" w:hAnsiTheme="minorHAnsi" w:cstheme="minorHAnsi"/>
        </w:rPr>
        <w:t xml:space="preserve"> </w:t>
      </w:r>
      <w:r w:rsidRPr="00D95E17">
        <w:rPr>
          <w:rFonts w:ascii="Arial" w:hAnsi="Arial" w:cs="Arial"/>
          <w:sz w:val="20"/>
          <w:szCs w:val="20"/>
        </w:rPr>
        <w:t xml:space="preserve">prohlašuje, že účet uvedený </w:t>
      </w:r>
      <w:r w:rsidR="0037612A">
        <w:rPr>
          <w:rFonts w:ascii="Arial" w:hAnsi="Arial" w:cs="Arial"/>
          <w:sz w:val="20"/>
          <w:szCs w:val="20"/>
        </w:rPr>
        <w:br/>
      </w:r>
      <w:r w:rsidRPr="00D95E17">
        <w:rPr>
          <w:rFonts w:ascii="Arial" w:hAnsi="Arial" w:cs="Arial"/>
          <w:sz w:val="20"/>
          <w:szCs w:val="20"/>
        </w:rPr>
        <w:t xml:space="preserve">v záhlaví této Smlouvy je účtem zveřejněným správcem daně způsobem umožňujícím dálkový přístup ve smyslu § 96 odst. 2 zákona o DPH. V případě, že </w:t>
      </w:r>
      <w:r w:rsidR="00657B36">
        <w:rPr>
          <w:rFonts w:ascii="Arial" w:hAnsi="Arial" w:cs="Arial"/>
          <w:sz w:val="20"/>
          <w:szCs w:val="20"/>
        </w:rPr>
        <w:t>Poskytovatel</w:t>
      </w:r>
      <w:r w:rsidRPr="00D95E17">
        <w:rPr>
          <w:rFonts w:ascii="Arial" w:hAnsi="Arial" w:cs="Arial"/>
          <w:sz w:val="20"/>
          <w:szCs w:val="20"/>
        </w:rPr>
        <w:t xml:space="preserve"> nebude mít v době uskutečnění zdanitelného plnění bankovní účet uvedený v záhlaví této Smlouvy </w:t>
      </w:r>
      <w:r>
        <w:rPr>
          <w:rFonts w:ascii="Arial" w:hAnsi="Arial" w:cs="Arial"/>
          <w:sz w:val="20"/>
          <w:szCs w:val="20"/>
        </w:rPr>
        <w:t xml:space="preserve">tímto </w:t>
      </w:r>
      <w:r w:rsidRPr="00D95E17">
        <w:rPr>
          <w:rFonts w:ascii="Arial" w:hAnsi="Arial" w:cs="Arial"/>
          <w:sz w:val="20"/>
          <w:szCs w:val="20"/>
        </w:rPr>
        <w:t xml:space="preserve">způsobem zveřejněn, uhradí </w:t>
      </w:r>
      <w:r>
        <w:rPr>
          <w:rFonts w:ascii="Arial" w:hAnsi="Arial" w:cs="Arial"/>
          <w:sz w:val="20"/>
          <w:szCs w:val="20"/>
        </w:rPr>
        <w:t>Objednatel</w:t>
      </w:r>
      <w:r w:rsidRPr="00D95E17">
        <w:rPr>
          <w:rFonts w:ascii="Arial" w:hAnsi="Arial" w:cs="Arial"/>
          <w:sz w:val="20"/>
          <w:szCs w:val="20"/>
        </w:rPr>
        <w:t xml:space="preserve"> </w:t>
      </w:r>
      <w:r w:rsidR="00657B36">
        <w:rPr>
          <w:rFonts w:ascii="Arial" w:hAnsi="Arial" w:cs="Arial"/>
          <w:sz w:val="20"/>
          <w:szCs w:val="20"/>
        </w:rPr>
        <w:t>Poskytovatel</w:t>
      </w:r>
      <w:r w:rsidRPr="00D95E17">
        <w:rPr>
          <w:rFonts w:ascii="Arial" w:hAnsi="Arial" w:cs="Arial"/>
          <w:sz w:val="20"/>
          <w:szCs w:val="20"/>
        </w:rPr>
        <w:t xml:space="preserve">i v dohodnutém termínu splatnosti příslušné faktury pouze částku představující dohodnutou cenu plnění bez DPH. Částku rovnající se výši DPH </w:t>
      </w:r>
      <w:r w:rsidR="0037612A">
        <w:rPr>
          <w:rFonts w:ascii="Arial" w:hAnsi="Arial" w:cs="Arial"/>
          <w:sz w:val="20"/>
          <w:szCs w:val="20"/>
        </w:rPr>
        <w:br/>
      </w:r>
      <w:r w:rsidRPr="00D95E17">
        <w:rPr>
          <w:rFonts w:ascii="Arial" w:hAnsi="Arial" w:cs="Arial"/>
          <w:sz w:val="20"/>
          <w:szCs w:val="20"/>
        </w:rPr>
        <w:t xml:space="preserve">z </w:t>
      </w:r>
      <w:r w:rsidR="00657B36">
        <w:rPr>
          <w:rFonts w:ascii="Arial" w:hAnsi="Arial" w:cs="Arial"/>
          <w:sz w:val="20"/>
          <w:szCs w:val="20"/>
        </w:rPr>
        <w:t>Poskytovatel</w:t>
      </w:r>
      <w:r w:rsidRPr="00D95E17">
        <w:rPr>
          <w:rFonts w:ascii="Arial" w:hAnsi="Arial" w:cs="Arial"/>
          <w:sz w:val="20"/>
          <w:szCs w:val="20"/>
        </w:rPr>
        <w:t xml:space="preserve">em fakturované ceny plnění uhradí </w:t>
      </w:r>
      <w:r>
        <w:rPr>
          <w:rFonts w:ascii="Arial" w:hAnsi="Arial" w:cs="Arial"/>
          <w:sz w:val="20"/>
          <w:szCs w:val="20"/>
        </w:rPr>
        <w:t>Objednatel</w:t>
      </w:r>
      <w:r w:rsidRPr="00D95E17">
        <w:rPr>
          <w:rFonts w:ascii="Arial" w:hAnsi="Arial" w:cs="Arial"/>
          <w:sz w:val="20"/>
          <w:szCs w:val="20"/>
        </w:rPr>
        <w:t xml:space="preserve">, v souladu s § 109a zákona o DPH, finančnímu úřadu místně příslušnému </w:t>
      </w:r>
      <w:r w:rsidR="00657B36">
        <w:rPr>
          <w:rFonts w:ascii="Arial" w:hAnsi="Arial" w:cs="Arial"/>
          <w:sz w:val="20"/>
          <w:szCs w:val="20"/>
        </w:rPr>
        <w:t>Poskytovatel</w:t>
      </w:r>
      <w:r w:rsidRPr="00D95E17">
        <w:rPr>
          <w:rFonts w:ascii="Arial" w:hAnsi="Arial" w:cs="Arial"/>
          <w:sz w:val="20"/>
          <w:szCs w:val="20"/>
        </w:rPr>
        <w:t xml:space="preserve">i. </w:t>
      </w:r>
      <w:r w:rsidR="00657B36">
        <w:rPr>
          <w:rFonts w:ascii="Arial" w:hAnsi="Arial" w:cs="Arial"/>
          <w:sz w:val="20"/>
          <w:szCs w:val="20"/>
        </w:rPr>
        <w:t>Poskytovatel</w:t>
      </w:r>
      <w:r w:rsidRPr="00D95E17">
        <w:rPr>
          <w:rFonts w:ascii="Arial" w:hAnsi="Arial" w:cs="Arial"/>
          <w:sz w:val="20"/>
          <w:szCs w:val="20"/>
        </w:rPr>
        <w:t xml:space="preserve"> výslovně prohlašuje, že příslušnou cenu plnění bude považovat tímto za zaplacenou.</w:t>
      </w:r>
      <w:r w:rsidR="00CE7970">
        <w:rPr>
          <w:rFonts w:ascii="Arial" w:hAnsi="Arial" w:cs="Arial"/>
          <w:sz w:val="20"/>
          <w:szCs w:val="20"/>
        </w:rPr>
        <w:t xml:space="preserve"> </w:t>
      </w:r>
      <w:bookmarkStart w:id="6" w:name="_Hlk115415785"/>
      <w:r w:rsidR="00C81CD1" w:rsidRPr="00871454">
        <w:rPr>
          <w:rFonts w:ascii="Arial" w:hAnsi="Arial" w:cs="Arial"/>
          <w:sz w:val="20"/>
          <w:szCs w:val="20"/>
        </w:rPr>
        <w:t xml:space="preserve">Smluvní strany se dohodly, že podle tohoto ustanovení bude postupováno též v případě, pokud se </w:t>
      </w:r>
      <w:r w:rsidR="003035B0">
        <w:rPr>
          <w:rFonts w:ascii="Arial" w:hAnsi="Arial" w:cs="Arial"/>
          <w:sz w:val="20"/>
          <w:szCs w:val="20"/>
        </w:rPr>
        <w:t>Poskytovatel</w:t>
      </w:r>
      <w:r w:rsidR="003C722F">
        <w:rPr>
          <w:rFonts w:ascii="Arial" w:hAnsi="Arial" w:cs="Arial"/>
          <w:sz w:val="20"/>
          <w:szCs w:val="20"/>
        </w:rPr>
        <w:t xml:space="preserve"> </w:t>
      </w:r>
      <w:r w:rsidR="00C81CD1" w:rsidRPr="00871454">
        <w:rPr>
          <w:rFonts w:ascii="Arial" w:hAnsi="Arial" w:cs="Arial"/>
          <w:sz w:val="20"/>
          <w:szCs w:val="20"/>
        </w:rPr>
        <w:t>v době poskytování plnění dle této Smlouvy plátcem DPH stane.</w:t>
      </w:r>
    </w:p>
    <w:p w:rsidR="000E2E42" w:rsidRDefault="000E2E42" w:rsidP="000E2E42">
      <w:pPr>
        <w:pBdr>
          <w:top w:val="nil"/>
          <w:left w:val="nil"/>
          <w:bottom w:val="nil"/>
          <w:right w:val="nil"/>
          <w:between w:val="nil"/>
          <w:bar w:val="nil"/>
        </w:pBdr>
        <w:spacing w:before="120" w:after="120" w:line="276" w:lineRule="auto"/>
        <w:ind w:left="426"/>
        <w:contextualSpacing/>
        <w:jc w:val="both"/>
        <w:rPr>
          <w:rFonts w:ascii="Arial" w:hAnsi="Arial" w:cs="Arial"/>
          <w:sz w:val="20"/>
          <w:szCs w:val="20"/>
        </w:rPr>
      </w:pPr>
    </w:p>
    <w:bookmarkEnd w:id="6"/>
    <w:p w:rsidR="000E2E42" w:rsidRDefault="00801EE2" w:rsidP="000E2E42">
      <w:pPr>
        <w:numPr>
          <w:ilvl w:val="0"/>
          <w:numId w:val="46"/>
        </w:numPr>
        <w:pBdr>
          <w:top w:val="nil"/>
          <w:left w:val="nil"/>
          <w:bottom w:val="nil"/>
          <w:right w:val="nil"/>
          <w:between w:val="nil"/>
          <w:bar w:val="nil"/>
        </w:pBdr>
        <w:tabs>
          <w:tab w:val="num" w:pos="426"/>
        </w:tabs>
        <w:spacing w:before="120" w:after="120" w:line="276" w:lineRule="auto"/>
        <w:ind w:left="426" w:hanging="426"/>
        <w:contextualSpacing/>
        <w:jc w:val="both"/>
        <w:rPr>
          <w:rFonts w:ascii="Arial" w:hAnsi="Arial" w:cs="Arial"/>
          <w:sz w:val="20"/>
          <w:szCs w:val="20"/>
        </w:rPr>
      </w:pPr>
      <w:r w:rsidRPr="000E2E42">
        <w:rPr>
          <w:rFonts w:ascii="Arial" w:hAnsi="Arial" w:cs="Arial"/>
          <w:sz w:val="20"/>
          <w:szCs w:val="20"/>
        </w:rPr>
        <w:t xml:space="preserve">Pokud v době uskutečnění příslušného zdanitelného plnění bude </w:t>
      </w:r>
      <w:r w:rsidR="00657B36" w:rsidRPr="000E2E42">
        <w:rPr>
          <w:rFonts w:ascii="Arial" w:hAnsi="Arial" w:cs="Arial"/>
          <w:sz w:val="20"/>
          <w:szCs w:val="20"/>
        </w:rPr>
        <w:t>Poskytovatel</w:t>
      </w:r>
      <w:r w:rsidRPr="000E2E42">
        <w:rPr>
          <w:rFonts w:ascii="Arial" w:hAnsi="Arial" w:cs="Arial"/>
          <w:sz w:val="20"/>
          <w:szCs w:val="20"/>
        </w:rPr>
        <w:t xml:space="preserve"> uveden ve smyslu § 106a zákona o DPH v Registru DPH jako nespolehlivý plátce, dohodly se Smluvní strany, že při úhradě ceny plnění bude postupováno způsobem uvedeným v odst. 10. tohoto článku.</w:t>
      </w:r>
    </w:p>
    <w:p w:rsidR="000E2E42" w:rsidRDefault="000E2E42" w:rsidP="000E2E42">
      <w:pPr>
        <w:pBdr>
          <w:top w:val="nil"/>
          <w:left w:val="nil"/>
          <w:bottom w:val="nil"/>
          <w:right w:val="nil"/>
          <w:between w:val="nil"/>
          <w:bar w:val="nil"/>
        </w:pBdr>
        <w:spacing w:before="120" w:after="120" w:line="276" w:lineRule="auto"/>
        <w:ind w:left="426"/>
        <w:contextualSpacing/>
        <w:jc w:val="both"/>
        <w:rPr>
          <w:rFonts w:ascii="Arial" w:hAnsi="Arial" w:cs="Arial"/>
          <w:sz w:val="20"/>
          <w:szCs w:val="20"/>
        </w:rPr>
      </w:pPr>
    </w:p>
    <w:p w:rsidR="00801EE2" w:rsidRPr="000E2E42" w:rsidRDefault="00801EE2" w:rsidP="000E2E42">
      <w:pPr>
        <w:numPr>
          <w:ilvl w:val="0"/>
          <w:numId w:val="46"/>
        </w:numPr>
        <w:pBdr>
          <w:top w:val="nil"/>
          <w:left w:val="nil"/>
          <w:bottom w:val="nil"/>
          <w:right w:val="nil"/>
          <w:between w:val="nil"/>
          <w:bar w:val="nil"/>
        </w:pBdr>
        <w:tabs>
          <w:tab w:val="num" w:pos="426"/>
        </w:tabs>
        <w:spacing w:before="120" w:after="120" w:line="276" w:lineRule="auto"/>
        <w:ind w:left="426" w:hanging="426"/>
        <w:contextualSpacing/>
        <w:jc w:val="both"/>
        <w:rPr>
          <w:rFonts w:ascii="Arial" w:hAnsi="Arial" w:cs="Arial"/>
          <w:sz w:val="20"/>
          <w:szCs w:val="20"/>
        </w:rPr>
      </w:pPr>
      <w:r w:rsidRPr="000E2E42">
        <w:rPr>
          <w:rFonts w:ascii="Arial" w:hAnsi="Arial" w:cs="Arial"/>
          <w:sz w:val="20"/>
          <w:szCs w:val="20"/>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p>
    <w:p w:rsidR="00801EE2" w:rsidRDefault="00801EE2" w:rsidP="000E2E42">
      <w:pPr>
        <w:tabs>
          <w:tab w:val="left" w:pos="1701"/>
        </w:tabs>
        <w:spacing w:before="120" w:after="120" w:line="276" w:lineRule="auto"/>
        <w:ind w:left="426" w:hanging="426"/>
        <w:contextualSpacing/>
        <w:jc w:val="center"/>
        <w:rPr>
          <w:rFonts w:ascii="Arial" w:hAnsi="Arial" w:cs="Arial"/>
          <w:b/>
          <w:sz w:val="20"/>
          <w:szCs w:val="20"/>
        </w:rPr>
      </w:pPr>
    </w:p>
    <w:p w:rsidR="000E2E42" w:rsidRDefault="000E2E42" w:rsidP="000E2E42">
      <w:pPr>
        <w:tabs>
          <w:tab w:val="left" w:pos="1701"/>
        </w:tabs>
        <w:spacing w:before="120" w:after="120" w:line="276" w:lineRule="auto"/>
        <w:ind w:left="426" w:hanging="426"/>
        <w:contextualSpacing/>
        <w:jc w:val="center"/>
        <w:rPr>
          <w:rFonts w:ascii="Arial" w:hAnsi="Arial" w:cs="Arial"/>
          <w:b/>
          <w:sz w:val="20"/>
          <w:szCs w:val="20"/>
        </w:rPr>
      </w:pPr>
    </w:p>
    <w:p w:rsidR="00F40EB5" w:rsidRDefault="00F40EB5" w:rsidP="000E2E42">
      <w:pPr>
        <w:tabs>
          <w:tab w:val="left" w:pos="1701"/>
        </w:tabs>
        <w:spacing w:before="120" w:after="120" w:line="276" w:lineRule="auto"/>
        <w:ind w:left="426" w:hanging="426"/>
        <w:contextualSpacing/>
        <w:jc w:val="center"/>
        <w:rPr>
          <w:rFonts w:ascii="Arial" w:hAnsi="Arial" w:cs="Arial"/>
          <w:b/>
          <w:sz w:val="20"/>
          <w:szCs w:val="20"/>
        </w:rPr>
      </w:pPr>
      <w:r w:rsidRPr="00F40EB5">
        <w:rPr>
          <w:rFonts w:ascii="Arial" w:hAnsi="Arial" w:cs="Arial"/>
          <w:b/>
          <w:sz w:val="20"/>
          <w:szCs w:val="20"/>
        </w:rPr>
        <w:t>Článek VI.  Licenční ujednání</w:t>
      </w:r>
    </w:p>
    <w:p w:rsidR="000E2E42" w:rsidRPr="00F40EB5" w:rsidRDefault="000E2E42" w:rsidP="000E2E42">
      <w:pPr>
        <w:tabs>
          <w:tab w:val="left" w:pos="1701"/>
        </w:tabs>
        <w:spacing w:before="120" w:after="120" w:line="276" w:lineRule="auto"/>
        <w:ind w:left="426" w:hanging="426"/>
        <w:contextualSpacing/>
        <w:jc w:val="center"/>
        <w:rPr>
          <w:rFonts w:ascii="Arial" w:hAnsi="Arial" w:cs="Arial"/>
          <w:b/>
          <w:sz w:val="20"/>
          <w:szCs w:val="20"/>
        </w:rPr>
      </w:pPr>
    </w:p>
    <w:p w:rsidR="00F40EB5" w:rsidRDefault="00F40EB5" w:rsidP="000E2E42">
      <w:pPr>
        <w:numPr>
          <w:ilvl w:val="0"/>
          <w:numId w:val="47"/>
        </w:numPr>
        <w:spacing w:before="120" w:after="120" w:line="276" w:lineRule="auto"/>
        <w:ind w:left="426" w:hanging="426"/>
        <w:contextualSpacing/>
        <w:jc w:val="both"/>
        <w:rPr>
          <w:rFonts w:ascii="Arial" w:hAnsi="Arial" w:cs="Arial"/>
          <w:sz w:val="20"/>
          <w:szCs w:val="20"/>
        </w:rPr>
      </w:pPr>
      <w:r w:rsidRPr="00572CAA">
        <w:rPr>
          <w:rFonts w:ascii="Arial" w:hAnsi="Arial" w:cs="Arial"/>
          <w:sz w:val="20"/>
          <w:szCs w:val="20"/>
        </w:rPr>
        <w:t xml:space="preserve">Touto Smlouvou je Objednateli poskytováno oprávnění k výkonu práva užít (tj. licence) veškeré nové verze </w:t>
      </w:r>
      <w:r w:rsidR="00C13795">
        <w:rPr>
          <w:rFonts w:ascii="Arial" w:hAnsi="Arial" w:cs="Arial"/>
          <w:sz w:val="20"/>
          <w:szCs w:val="20"/>
        </w:rPr>
        <w:t xml:space="preserve">systému </w:t>
      </w:r>
      <w:r w:rsidR="001625FD">
        <w:rPr>
          <w:rFonts w:ascii="Arial" w:hAnsi="Arial" w:cs="Arial"/>
          <w:sz w:val="20"/>
          <w:szCs w:val="20"/>
        </w:rPr>
        <w:t>CC</w:t>
      </w:r>
      <w:r w:rsidR="001625FD" w:rsidRPr="00572CAA">
        <w:rPr>
          <w:rFonts w:ascii="Arial" w:hAnsi="Arial" w:cs="Arial"/>
          <w:sz w:val="20"/>
          <w:szCs w:val="20"/>
        </w:rPr>
        <w:t xml:space="preserve"> </w:t>
      </w:r>
      <w:r w:rsidR="00516D0E" w:rsidRPr="00572CAA">
        <w:rPr>
          <w:rFonts w:ascii="Arial" w:hAnsi="Arial" w:cs="Arial"/>
          <w:sz w:val="20"/>
          <w:szCs w:val="20"/>
        </w:rPr>
        <w:t>/</w:t>
      </w:r>
      <w:r w:rsidR="00572CAA">
        <w:rPr>
          <w:rFonts w:ascii="Arial" w:hAnsi="Arial" w:cs="Arial"/>
          <w:sz w:val="20"/>
          <w:szCs w:val="20"/>
        </w:rPr>
        <w:t xml:space="preserve"> </w:t>
      </w:r>
      <w:r w:rsidRPr="00572CAA">
        <w:rPr>
          <w:rFonts w:ascii="Arial" w:hAnsi="Arial" w:cs="Arial"/>
          <w:sz w:val="20"/>
          <w:szCs w:val="20"/>
        </w:rPr>
        <w:t>upgrade</w:t>
      </w:r>
      <w:r w:rsidR="00572CAA">
        <w:rPr>
          <w:rFonts w:ascii="Arial" w:hAnsi="Arial" w:cs="Arial"/>
          <w:sz w:val="20"/>
          <w:szCs w:val="20"/>
        </w:rPr>
        <w:t xml:space="preserve"> </w:t>
      </w:r>
      <w:r w:rsidR="00516D0E" w:rsidRPr="00572CAA">
        <w:rPr>
          <w:rFonts w:ascii="Arial" w:hAnsi="Arial" w:cs="Arial"/>
          <w:sz w:val="20"/>
          <w:szCs w:val="20"/>
        </w:rPr>
        <w:t>/</w:t>
      </w:r>
      <w:r w:rsidR="00572CAA">
        <w:rPr>
          <w:rFonts w:ascii="Arial" w:hAnsi="Arial" w:cs="Arial"/>
          <w:sz w:val="20"/>
          <w:szCs w:val="20"/>
        </w:rPr>
        <w:t xml:space="preserve"> </w:t>
      </w:r>
      <w:r w:rsidRPr="00572CAA">
        <w:rPr>
          <w:rFonts w:ascii="Arial" w:hAnsi="Arial" w:cs="Arial"/>
          <w:sz w:val="20"/>
          <w:szCs w:val="20"/>
        </w:rPr>
        <w:t xml:space="preserve">update a další změny </w:t>
      </w:r>
      <w:r w:rsidR="00C13795">
        <w:rPr>
          <w:rFonts w:ascii="Arial" w:hAnsi="Arial" w:cs="Arial"/>
          <w:sz w:val="20"/>
          <w:szCs w:val="20"/>
        </w:rPr>
        <w:t xml:space="preserve">systému </w:t>
      </w:r>
      <w:r w:rsidR="004A49D4">
        <w:rPr>
          <w:rFonts w:ascii="Arial" w:hAnsi="Arial" w:cs="Arial"/>
          <w:sz w:val="20"/>
          <w:szCs w:val="20"/>
        </w:rPr>
        <w:t>CC</w:t>
      </w:r>
      <w:r w:rsidR="00C13795">
        <w:rPr>
          <w:rFonts w:ascii="Arial" w:hAnsi="Arial" w:cs="Arial"/>
          <w:sz w:val="20"/>
          <w:szCs w:val="20"/>
        </w:rPr>
        <w:t xml:space="preserve"> a </w:t>
      </w:r>
      <w:r w:rsidR="00930E08" w:rsidRPr="00572CAA">
        <w:rPr>
          <w:rFonts w:ascii="Arial" w:hAnsi="Arial" w:cs="Arial"/>
          <w:sz w:val="20"/>
          <w:szCs w:val="20"/>
        </w:rPr>
        <w:t>Z</w:t>
      </w:r>
      <w:r w:rsidRPr="00572CAA">
        <w:rPr>
          <w:rFonts w:ascii="Arial" w:hAnsi="Arial" w:cs="Arial"/>
          <w:sz w:val="20"/>
          <w:szCs w:val="20"/>
        </w:rPr>
        <w:t xml:space="preserve">měny, které </w:t>
      </w:r>
      <w:r w:rsidR="00795DDD">
        <w:rPr>
          <w:rFonts w:ascii="Arial" w:hAnsi="Arial" w:cs="Arial"/>
          <w:sz w:val="20"/>
          <w:szCs w:val="20"/>
        </w:rPr>
        <w:t>Objednatel</w:t>
      </w:r>
      <w:r w:rsidRPr="00572CAA">
        <w:rPr>
          <w:rFonts w:ascii="Arial" w:hAnsi="Arial" w:cs="Arial"/>
          <w:sz w:val="20"/>
          <w:szCs w:val="20"/>
        </w:rPr>
        <w:t xml:space="preserve"> získá z titulu poskytování podpory dle této Smlouvy, a které budou mít charakter autorského díla. </w:t>
      </w:r>
    </w:p>
    <w:p w:rsidR="000E2E42" w:rsidRPr="00572CAA" w:rsidRDefault="000E2E42" w:rsidP="000E2E42">
      <w:pPr>
        <w:spacing w:before="120" w:after="120" w:line="276" w:lineRule="auto"/>
        <w:ind w:left="426"/>
        <w:contextualSpacing/>
        <w:jc w:val="both"/>
        <w:rPr>
          <w:rFonts w:ascii="Arial" w:hAnsi="Arial" w:cs="Arial"/>
          <w:sz w:val="20"/>
          <w:szCs w:val="20"/>
        </w:rPr>
      </w:pPr>
    </w:p>
    <w:p w:rsidR="00F40EB5" w:rsidRDefault="00F40EB5" w:rsidP="000E2E42">
      <w:pPr>
        <w:numPr>
          <w:ilvl w:val="0"/>
          <w:numId w:val="47"/>
        </w:numPr>
        <w:spacing w:before="120" w:after="120" w:line="276" w:lineRule="auto"/>
        <w:ind w:left="426" w:hanging="426"/>
        <w:contextualSpacing/>
        <w:jc w:val="both"/>
        <w:rPr>
          <w:rFonts w:ascii="Arial" w:hAnsi="Arial" w:cs="Arial"/>
          <w:sz w:val="20"/>
          <w:szCs w:val="20"/>
        </w:rPr>
      </w:pPr>
      <w:r w:rsidRPr="00572CAA">
        <w:rPr>
          <w:rFonts w:ascii="Arial" w:hAnsi="Arial" w:cs="Arial"/>
          <w:sz w:val="20"/>
          <w:szCs w:val="20"/>
        </w:rPr>
        <w:t xml:space="preserve">V případě, že výsledkem realizace </w:t>
      </w:r>
      <w:r w:rsidR="002751CF" w:rsidRPr="00572CAA">
        <w:rPr>
          <w:rFonts w:ascii="Arial" w:hAnsi="Arial" w:cs="Arial"/>
          <w:sz w:val="20"/>
          <w:szCs w:val="20"/>
        </w:rPr>
        <w:t xml:space="preserve">Změny </w:t>
      </w:r>
      <w:r w:rsidRPr="00572CAA">
        <w:rPr>
          <w:rFonts w:ascii="Arial" w:hAnsi="Arial" w:cs="Arial"/>
          <w:sz w:val="20"/>
          <w:szCs w:val="20"/>
        </w:rPr>
        <w:t xml:space="preserve">realizované podle této Smlouvy bude dílo, které podléhá ochraně podle autorského zákona, nabývá Objednatel licenci k takto vytvořenému dílu jako celku </w:t>
      </w:r>
      <w:r w:rsidR="0037612A">
        <w:rPr>
          <w:rFonts w:ascii="Arial" w:hAnsi="Arial" w:cs="Arial"/>
          <w:sz w:val="20"/>
          <w:szCs w:val="20"/>
        </w:rPr>
        <w:br/>
      </w:r>
      <w:r w:rsidRPr="00572CAA">
        <w:rPr>
          <w:rFonts w:ascii="Arial" w:hAnsi="Arial" w:cs="Arial"/>
          <w:sz w:val="20"/>
          <w:szCs w:val="20"/>
        </w:rPr>
        <w:t>i k jeho jednotlivým částem (včetně příslušné dokumentace)</w:t>
      </w:r>
      <w:r w:rsidR="00540A49" w:rsidRPr="00572CAA">
        <w:rPr>
          <w:rFonts w:ascii="Arial" w:hAnsi="Arial" w:cs="Arial"/>
          <w:sz w:val="20"/>
          <w:szCs w:val="20"/>
        </w:rPr>
        <w:t xml:space="preserve"> </w:t>
      </w:r>
      <w:r w:rsidRPr="00572CAA">
        <w:rPr>
          <w:rFonts w:ascii="Arial" w:hAnsi="Arial" w:cs="Arial"/>
          <w:sz w:val="20"/>
          <w:szCs w:val="20"/>
        </w:rPr>
        <w:t>od jeho provedení (tj. den podpisu příslušného Akceptačního protokolu).</w:t>
      </w:r>
      <w:r w:rsidR="008C78DF" w:rsidRPr="00572CAA">
        <w:rPr>
          <w:rFonts w:ascii="Arial" w:hAnsi="Arial" w:cs="Arial"/>
          <w:sz w:val="20"/>
          <w:szCs w:val="20"/>
        </w:rPr>
        <w:t xml:space="preserve"> </w:t>
      </w:r>
      <w:r w:rsidR="00AA1A77">
        <w:rPr>
          <w:rFonts w:ascii="Arial" w:hAnsi="Arial" w:cs="Arial"/>
          <w:sz w:val="20"/>
          <w:szCs w:val="20"/>
        </w:rPr>
        <w:t>Do této doby je Objednatel oprávně</w:t>
      </w:r>
      <w:r w:rsidR="00A44BDA">
        <w:rPr>
          <w:rFonts w:ascii="Arial" w:hAnsi="Arial" w:cs="Arial"/>
          <w:sz w:val="20"/>
          <w:szCs w:val="20"/>
        </w:rPr>
        <w:t>n</w:t>
      </w:r>
      <w:r w:rsidR="00AA1A77">
        <w:rPr>
          <w:rFonts w:ascii="Arial" w:hAnsi="Arial" w:cs="Arial"/>
          <w:sz w:val="20"/>
          <w:szCs w:val="20"/>
        </w:rPr>
        <w:t xml:space="preserve"> užít příslušné plnění v</w:t>
      </w:r>
      <w:r w:rsidR="00602365">
        <w:rPr>
          <w:rFonts w:ascii="Arial" w:hAnsi="Arial" w:cs="Arial"/>
          <w:sz w:val="20"/>
          <w:szCs w:val="20"/>
        </w:rPr>
        <w:t xml:space="preserve"> potřebném </w:t>
      </w:r>
      <w:r w:rsidR="00AA1A77">
        <w:rPr>
          <w:rFonts w:ascii="Arial" w:hAnsi="Arial" w:cs="Arial"/>
          <w:sz w:val="20"/>
          <w:szCs w:val="20"/>
        </w:rPr>
        <w:t>rozsahu</w:t>
      </w:r>
      <w:r w:rsidR="00602365">
        <w:rPr>
          <w:rFonts w:ascii="Arial" w:hAnsi="Arial" w:cs="Arial"/>
          <w:sz w:val="20"/>
          <w:szCs w:val="20"/>
        </w:rPr>
        <w:t>.</w:t>
      </w:r>
    </w:p>
    <w:p w:rsidR="000E2E42" w:rsidRPr="00572CAA" w:rsidRDefault="000E2E42" w:rsidP="000E2E42">
      <w:pPr>
        <w:spacing w:before="120" w:after="120" w:line="276" w:lineRule="auto"/>
        <w:ind w:left="426"/>
        <w:contextualSpacing/>
        <w:jc w:val="both"/>
        <w:rPr>
          <w:rFonts w:ascii="Arial" w:hAnsi="Arial" w:cs="Arial"/>
          <w:sz w:val="20"/>
          <w:szCs w:val="20"/>
        </w:rPr>
      </w:pPr>
    </w:p>
    <w:p w:rsidR="00F40EB5" w:rsidRDefault="00F40EB5" w:rsidP="000E2E42">
      <w:pPr>
        <w:numPr>
          <w:ilvl w:val="0"/>
          <w:numId w:val="47"/>
        </w:numPr>
        <w:spacing w:before="120" w:after="120" w:line="276" w:lineRule="auto"/>
        <w:ind w:left="426" w:hanging="426"/>
        <w:contextualSpacing/>
        <w:jc w:val="both"/>
        <w:rPr>
          <w:rFonts w:ascii="Arial" w:hAnsi="Arial" w:cs="Arial"/>
          <w:sz w:val="20"/>
          <w:szCs w:val="20"/>
        </w:rPr>
      </w:pPr>
      <w:r w:rsidRPr="00572CAA">
        <w:rPr>
          <w:rFonts w:ascii="Arial" w:hAnsi="Arial" w:cs="Arial"/>
          <w:sz w:val="20"/>
          <w:szCs w:val="20"/>
        </w:rPr>
        <w:t xml:space="preserve">Licence podle této Smlouvy je poskytována na dobu trvání majetkových práv autora, </w:t>
      </w:r>
      <w:r w:rsidR="00572CAA">
        <w:rPr>
          <w:rFonts w:ascii="Arial" w:hAnsi="Arial" w:cs="Arial"/>
          <w:sz w:val="20"/>
          <w:szCs w:val="20"/>
        </w:rPr>
        <w:t xml:space="preserve">jako </w:t>
      </w:r>
      <w:r w:rsidRPr="00572CAA">
        <w:rPr>
          <w:rFonts w:ascii="Arial" w:hAnsi="Arial" w:cs="Arial"/>
          <w:sz w:val="20"/>
          <w:szCs w:val="20"/>
        </w:rPr>
        <w:t xml:space="preserve">nevýhradní, ke způsobu a místu užití dle potřeb </w:t>
      </w:r>
      <w:r w:rsidR="00935F31">
        <w:rPr>
          <w:rFonts w:ascii="Arial" w:hAnsi="Arial" w:cs="Arial"/>
          <w:sz w:val="20"/>
          <w:szCs w:val="20"/>
        </w:rPr>
        <w:t>Objednatele</w:t>
      </w:r>
      <w:r w:rsidRPr="00572CAA">
        <w:rPr>
          <w:rFonts w:ascii="Arial" w:hAnsi="Arial" w:cs="Arial"/>
          <w:sz w:val="20"/>
          <w:szCs w:val="20"/>
        </w:rPr>
        <w:t xml:space="preserve"> a v rozsahu (věcném i množstevním) podle potřeb </w:t>
      </w:r>
      <w:r w:rsidR="00935F31">
        <w:rPr>
          <w:rFonts w:ascii="Arial" w:hAnsi="Arial" w:cs="Arial"/>
          <w:sz w:val="20"/>
          <w:szCs w:val="20"/>
        </w:rPr>
        <w:t>Objednatele</w:t>
      </w:r>
      <w:r w:rsidRPr="00572CAA">
        <w:rPr>
          <w:rFonts w:ascii="Arial" w:hAnsi="Arial" w:cs="Arial"/>
          <w:sz w:val="20"/>
          <w:szCs w:val="20"/>
        </w:rPr>
        <w:t xml:space="preserve"> </w:t>
      </w:r>
      <w:r w:rsidRPr="00765402">
        <w:rPr>
          <w:rFonts w:ascii="Arial" w:hAnsi="Arial" w:cs="Arial"/>
          <w:sz w:val="20"/>
          <w:szCs w:val="20"/>
        </w:rPr>
        <w:t>(v souladu se Smlouvou o dílo</w:t>
      </w:r>
      <w:r w:rsidR="00765402">
        <w:rPr>
          <w:rFonts w:ascii="Arial" w:hAnsi="Arial" w:cs="Arial"/>
          <w:sz w:val="20"/>
          <w:szCs w:val="20"/>
        </w:rPr>
        <w:t xml:space="preserve"> – viz preambule </w:t>
      </w:r>
      <w:r w:rsidR="00F44D16">
        <w:rPr>
          <w:rFonts w:ascii="Arial" w:hAnsi="Arial" w:cs="Arial"/>
          <w:sz w:val="20"/>
          <w:szCs w:val="20"/>
        </w:rPr>
        <w:t xml:space="preserve">této </w:t>
      </w:r>
      <w:r w:rsidR="00765402">
        <w:rPr>
          <w:rFonts w:ascii="Arial" w:hAnsi="Arial" w:cs="Arial"/>
          <w:sz w:val="20"/>
          <w:szCs w:val="20"/>
        </w:rPr>
        <w:t>Smlouvy odst. 4.</w:t>
      </w:r>
      <w:r w:rsidRPr="00765402">
        <w:rPr>
          <w:rFonts w:ascii="Arial" w:hAnsi="Arial" w:cs="Arial"/>
          <w:sz w:val="20"/>
          <w:szCs w:val="20"/>
        </w:rPr>
        <w:t>)</w:t>
      </w:r>
      <w:r w:rsidRPr="00572CAA">
        <w:rPr>
          <w:rFonts w:ascii="Arial" w:hAnsi="Arial" w:cs="Arial"/>
          <w:sz w:val="20"/>
          <w:szCs w:val="20"/>
        </w:rPr>
        <w:t xml:space="preserve">. Výsledek činnosti, jež je předmětem </w:t>
      </w:r>
      <w:r w:rsidR="002751CF" w:rsidRPr="00572CAA">
        <w:rPr>
          <w:rFonts w:ascii="Arial" w:hAnsi="Arial" w:cs="Arial"/>
          <w:sz w:val="20"/>
          <w:szCs w:val="20"/>
        </w:rPr>
        <w:t xml:space="preserve">Změny </w:t>
      </w:r>
      <w:r w:rsidRPr="00572CAA">
        <w:rPr>
          <w:rFonts w:ascii="Arial" w:hAnsi="Arial" w:cs="Arial"/>
          <w:sz w:val="20"/>
          <w:szCs w:val="20"/>
        </w:rPr>
        <w:t>není Poskytovatel oprávněn poskytnout jiným osobám než Objednateli.</w:t>
      </w:r>
    </w:p>
    <w:p w:rsidR="000E2E42" w:rsidRPr="00572CAA" w:rsidRDefault="000E2E42" w:rsidP="000E2E42">
      <w:pPr>
        <w:spacing w:before="120" w:after="120" w:line="276" w:lineRule="auto"/>
        <w:ind w:left="426"/>
        <w:contextualSpacing/>
        <w:jc w:val="both"/>
        <w:rPr>
          <w:rFonts w:ascii="Arial" w:hAnsi="Arial" w:cs="Arial"/>
          <w:sz w:val="20"/>
          <w:szCs w:val="20"/>
        </w:rPr>
      </w:pPr>
    </w:p>
    <w:p w:rsidR="00F40EB5" w:rsidRDefault="00F40EB5" w:rsidP="000E2E42">
      <w:pPr>
        <w:numPr>
          <w:ilvl w:val="0"/>
          <w:numId w:val="47"/>
        </w:numPr>
        <w:spacing w:before="120" w:after="120" w:line="276" w:lineRule="auto"/>
        <w:ind w:left="426" w:hanging="426"/>
        <w:contextualSpacing/>
        <w:jc w:val="both"/>
        <w:rPr>
          <w:rFonts w:ascii="Arial" w:hAnsi="Arial" w:cs="Arial"/>
          <w:sz w:val="20"/>
          <w:szCs w:val="20"/>
        </w:rPr>
      </w:pPr>
      <w:r w:rsidRPr="00572CAA">
        <w:rPr>
          <w:rFonts w:ascii="Arial" w:hAnsi="Arial" w:cs="Arial"/>
          <w:sz w:val="20"/>
          <w:szCs w:val="20"/>
        </w:rPr>
        <w:t>Smluvní strany se dohodly, že pro účely licenčního ujednání dle této Smlouvy se nepoužije ustanovení § 2370 občanského zákoníku.</w:t>
      </w:r>
      <w:r w:rsidRPr="00F40EB5">
        <w:rPr>
          <w:rFonts w:ascii="Arial" w:hAnsi="Arial" w:cs="Arial"/>
          <w:sz w:val="20"/>
          <w:szCs w:val="20"/>
        </w:rPr>
        <w:t xml:space="preserve"> </w:t>
      </w:r>
    </w:p>
    <w:p w:rsidR="000E2E42" w:rsidRPr="00F40EB5" w:rsidRDefault="000E2E42" w:rsidP="000E2E42">
      <w:pPr>
        <w:spacing w:before="120" w:after="120" w:line="276" w:lineRule="auto"/>
        <w:ind w:left="426"/>
        <w:contextualSpacing/>
        <w:jc w:val="both"/>
        <w:rPr>
          <w:rFonts w:ascii="Arial" w:hAnsi="Arial" w:cs="Arial"/>
          <w:sz w:val="20"/>
          <w:szCs w:val="20"/>
        </w:rPr>
      </w:pPr>
    </w:p>
    <w:p w:rsidR="00F40EB5" w:rsidRDefault="00F40EB5" w:rsidP="000E2E42">
      <w:pPr>
        <w:numPr>
          <w:ilvl w:val="0"/>
          <w:numId w:val="47"/>
        </w:numPr>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V případě přechodu práv a závazků z Objednatele na 3. osobu na základě zákona, je tato 3. osoba oprávněna užívat předmětné dílo nebo jeho části obdobně jako Objednatel.</w:t>
      </w:r>
    </w:p>
    <w:p w:rsidR="000E2E42" w:rsidRPr="00F40EB5" w:rsidRDefault="000E2E42" w:rsidP="000E2E42">
      <w:pPr>
        <w:spacing w:before="120" w:after="120" w:line="276" w:lineRule="auto"/>
        <w:ind w:left="426"/>
        <w:contextualSpacing/>
        <w:jc w:val="both"/>
        <w:rPr>
          <w:rFonts w:ascii="Arial" w:hAnsi="Arial" w:cs="Arial"/>
          <w:sz w:val="20"/>
          <w:szCs w:val="20"/>
        </w:rPr>
      </w:pPr>
    </w:p>
    <w:p w:rsidR="00F40EB5" w:rsidRPr="00F40EB5" w:rsidRDefault="00F40EB5" w:rsidP="000E2E42">
      <w:pPr>
        <w:numPr>
          <w:ilvl w:val="0"/>
          <w:numId w:val="47"/>
        </w:numPr>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Poskytovatel prohlašuje, že je oprávněn poskytnout licenci (podlicenci) tak, jak je uvedeno v této Smlouvě.</w:t>
      </w:r>
    </w:p>
    <w:p w:rsidR="00F40EB5" w:rsidRDefault="00F40EB5" w:rsidP="000E2E42">
      <w:pPr>
        <w:spacing w:before="120" w:after="120" w:line="276" w:lineRule="auto"/>
        <w:ind w:left="426" w:hanging="426"/>
        <w:contextualSpacing/>
        <w:jc w:val="both"/>
        <w:rPr>
          <w:rFonts w:ascii="Arial" w:hAnsi="Arial" w:cs="Arial"/>
          <w:sz w:val="20"/>
          <w:szCs w:val="20"/>
        </w:rPr>
      </w:pPr>
    </w:p>
    <w:p w:rsidR="000E2E42" w:rsidRPr="00F40EB5" w:rsidRDefault="000E2E42" w:rsidP="000E2E42">
      <w:pPr>
        <w:spacing w:before="120" w:after="120" w:line="276" w:lineRule="auto"/>
        <w:ind w:left="426" w:hanging="426"/>
        <w:contextualSpacing/>
        <w:jc w:val="both"/>
        <w:rPr>
          <w:rFonts w:ascii="Arial" w:hAnsi="Arial" w:cs="Arial"/>
          <w:sz w:val="20"/>
          <w:szCs w:val="20"/>
        </w:rPr>
      </w:pPr>
    </w:p>
    <w:p w:rsidR="00F40EB5" w:rsidRDefault="00F40EB5" w:rsidP="000E2E42">
      <w:pPr>
        <w:tabs>
          <w:tab w:val="left" w:pos="1701"/>
        </w:tabs>
        <w:spacing w:before="120" w:after="120" w:line="276" w:lineRule="auto"/>
        <w:contextualSpacing/>
        <w:jc w:val="center"/>
        <w:rPr>
          <w:rFonts w:ascii="Arial" w:hAnsi="Arial" w:cs="Arial"/>
          <w:b/>
          <w:sz w:val="20"/>
          <w:szCs w:val="20"/>
        </w:rPr>
      </w:pPr>
      <w:r w:rsidRPr="00F40EB5">
        <w:rPr>
          <w:rFonts w:ascii="Arial" w:hAnsi="Arial" w:cs="Arial"/>
          <w:sz w:val="20"/>
          <w:szCs w:val="20"/>
        </w:rPr>
        <w:t xml:space="preserve"> </w:t>
      </w:r>
      <w:r w:rsidRPr="00F40EB5">
        <w:rPr>
          <w:rFonts w:ascii="Arial" w:hAnsi="Arial" w:cs="Arial"/>
          <w:b/>
          <w:sz w:val="20"/>
          <w:szCs w:val="20"/>
        </w:rPr>
        <w:t>Článek VII. Odpovědnost za vady a škodu, záruka</w:t>
      </w:r>
    </w:p>
    <w:p w:rsidR="000E2E42" w:rsidRPr="00F40EB5" w:rsidRDefault="000E2E42" w:rsidP="000E2E42">
      <w:pPr>
        <w:tabs>
          <w:tab w:val="left" w:pos="1701"/>
        </w:tabs>
        <w:spacing w:before="120" w:after="120" w:line="276" w:lineRule="auto"/>
        <w:contextualSpacing/>
        <w:jc w:val="center"/>
        <w:rPr>
          <w:rFonts w:ascii="Arial" w:hAnsi="Arial" w:cs="Arial"/>
          <w:b/>
          <w:sz w:val="20"/>
          <w:szCs w:val="20"/>
        </w:rPr>
      </w:pPr>
    </w:p>
    <w:p w:rsidR="00F40EB5" w:rsidRDefault="008E21E8" w:rsidP="000E2E42">
      <w:pPr>
        <w:numPr>
          <w:ilvl w:val="0"/>
          <w:numId w:val="48"/>
        </w:numPr>
        <w:tabs>
          <w:tab w:val="clear" w:pos="567"/>
          <w:tab w:val="num" w:pos="426"/>
        </w:tabs>
        <w:spacing w:before="120" w:after="120" w:line="276" w:lineRule="auto"/>
        <w:ind w:left="426" w:hanging="426"/>
        <w:contextualSpacing/>
        <w:jc w:val="both"/>
        <w:rPr>
          <w:rFonts w:ascii="Arial" w:hAnsi="Arial" w:cs="Arial"/>
          <w:sz w:val="20"/>
          <w:szCs w:val="20"/>
        </w:rPr>
      </w:pPr>
      <w:r w:rsidRPr="001B15E4">
        <w:rPr>
          <w:rFonts w:ascii="Arial" w:hAnsi="Arial" w:cs="Arial"/>
          <w:sz w:val="20"/>
          <w:szCs w:val="20"/>
        </w:rPr>
        <w:t>Poskytovatel se zavazuje realizovat předmět plnění této Smlouvy v souladu s příslušnými právními předpisy a s maximální péčí a v kvalitě odpovídající jeho odborným znalostem a zkušenostem, kterou lze od něho vzhledem k jeho profesnímu zaměření právem očekávat</w:t>
      </w:r>
      <w:r w:rsidR="00592749">
        <w:rPr>
          <w:rFonts w:ascii="Arial" w:hAnsi="Arial" w:cs="Arial"/>
          <w:sz w:val="20"/>
          <w:szCs w:val="20"/>
        </w:rPr>
        <w:t>.</w:t>
      </w:r>
    </w:p>
    <w:p w:rsidR="000E2E42" w:rsidRPr="001B15E4" w:rsidDel="00387461" w:rsidRDefault="000E2E42" w:rsidP="000E2E42">
      <w:pPr>
        <w:spacing w:before="120" w:after="120" w:line="276" w:lineRule="auto"/>
        <w:ind w:left="426"/>
        <w:contextualSpacing/>
        <w:jc w:val="both"/>
        <w:rPr>
          <w:rFonts w:ascii="Arial" w:hAnsi="Arial" w:cs="Arial"/>
          <w:sz w:val="20"/>
          <w:szCs w:val="20"/>
        </w:rPr>
      </w:pPr>
    </w:p>
    <w:p w:rsidR="00F40EB5" w:rsidRDefault="00592749" w:rsidP="000E2E42">
      <w:pPr>
        <w:numPr>
          <w:ilvl w:val="0"/>
          <w:numId w:val="48"/>
        </w:numPr>
        <w:tabs>
          <w:tab w:val="clear" w:pos="567"/>
          <w:tab w:val="num" w:pos="426"/>
        </w:tabs>
        <w:spacing w:before="120" w:after="120" w:line="276" w:lineRule="auto"/>
        <w:ind w:left="426" w:hanging="426"/>
        <w:contextualSpacing/>
        <w:jc w:val="both"/>
        <w:rPr>
          <w:rFonts w:ascii="Arial" w:hAnsi="Arial" w:cs="Arial"/>
          <w:sz w:val="20"/>
          <w:szCs w:val="20"/>
        </w:rPr>
      </w:pPr>
      <w:r w:rsidRPr="001B15E4">
        <w:rPr>
          <w:rFonts w:ascii="Arial" w:hAnsi="Arial" w:cs="Arial"/>
          <w:sz w:val="20"/>
          <w:szCs w:val="20"/>
        </w:rPr>
        <w:t xml:space="preserve">Nevyřeší-li </w:t>
      </w:r>
      <w:r w:rsidRPr="00EC059A">
        <w:rPr>
          <w:rFonts w:ascii="Arial" w:hAnsi="Arial" w:cs="Arial"/>
          <w:sz w:val="20"/>
          <w:szCs w:val="20"/>
        </w:rPr>
        <w:t xml:space="preserve">Poskytovatel incident </w:t>
      </w:r>
      <w:r w:rsidR="00611117" w:rsidRPr="00EC059A">
        <w:rPr>
          <w:rFonts w:ascii="Arial" w:hAnsi="Arial" w:cs="Arial"/>
          <w:sz w:val="20"/>
          <w:szCs w:val="20"/>
        </w:rPr>
        <w:t xml:space="preserve">podporovaného </w:t>
      </w:r>
      <w:r w:rsidR="00B81F8D" w:rsidRPr="00EC059A">
        <w:rPr>
          <w:rFonts w:ascii="Arial" w:hAnsi="Arial" w:cs="Arial"/>
          <w:sz w:val="20"/>
          <w:szCs w:val="20"/>
        </w:rPr>
        <w:t xml:space="preserve">systému </w:t>
      </w:r>
      <w:r w:rsidR="00545902" w:rsidRPr="00EC059A">
        <w:rPr>
          <w:rFonts w:ascii="Arial" w:hAnsi="Arial" w:cs="Arial"/>
          <w:sz w:val="20"/>
          <w:szCs w:val="20"/>
        </w:rPr>
        <w:t xml:space="preserve">CC </w:t>
      </w:r>
      <w:r w:rsidRPr="00EC059A">
        <w:rPr>
          <w:rFonts w:ascii="Arial" w:hAnsi="Arial" w:cs="Arial"/>
          <w:sz w:val="20"/>
          <w:szCs w:val="20"/>
        </w:rPr>
        <w:t xml:space="preserve">v termínu </w:t>
      </w:r>
      <w:r w:rsidR="00602365">
        <w:rPr>
          <w:rFonts w:ascii="Arial" w:hAnsi="Arial" w:cs="Arial"/>
          <w:sz w:val="20"/>
          <w:szCs w:val="20"/>
        </w:rPr>
        <w:t>stanoveném</w:t>
      </w:r>
      <w:r w:rsidR="00602365" w:rsidRPr="00EC059A">
        <w:rPr>
          <w:rFonts w:ascii="Arial" w:hAnsi="Arial" w:cs="Arial"/>
          <w:sz w:val="20"/>
          <w:szCs w:val="20"/>
        </w:rPr>
        <w:t xml:space="preserve"> </w:t>
      </w:r>
      <w:r w:rsidRPr="00EC059A">
        <w:rPr>
          <w:rFonts w:ascii="Arial" w:hAnsi="Arial" w:cs="Arial"/>
          <w:sz w:val="20"/>
          <w:szCs w:val="20"/>
        </w:rPr>
        <w:t>touto Smlouvou</w:t>
      </w:r>
      <w:r w:rsidR="00602365">
        <w:rPr>
          <w:rFonts w:ascii="Arial" w:hAnsi="Arial" w:cs="Arial"/>
          <w:sz w:val="20"/>
          <w:szCs w:val="20"/>
        </w:rPr>
        <w:t>, příp. dohodnutém na základě této Smlouvy</w:t>
      </w:r>
      <w:r w:rsidRPr="00EC059A">
        <w:rPr>
          <w:rFonts w:ascii="Arial" w:hAnsi="Arial" w:cs="Arial"/>
          <w:sz w:val="20"/>
          <w:szCs w:val="20"/>
        </w:rPr>
        <w:t xml:space="preserve"> (viz Příloha</w:t>
      </w:r>
      <w:r w:rsidR="00B81F8D" w:rsidRPr="00EC059A">
        <w:rPr>
          <w:rFonts w:ascii="Arial" w:hAnsi="Arial" w:cs="Arial"/>
          <w:sz w:val="20"/>
          <w:szCs w:val="20"/>
        </w:rPr>
        <w:t> </w:t>
      </w:r>
      <w:r w:rsidRPr="00EC059A">
        <w:rPr>
          <w:rFonts w:ascii="Arial" w:hAnsi="Arial" w:cs="Arial"/>
          <w:sz w:val="20"/>
          <w:szCs w:val="20"/>
        </w:rPr>
        <w:t>č.</w:t>
      </w:r>
      <w:r w:rsidR="00B81F8D" w:rsidRPr="00EC059A">
        <w:rPr>
          <w:rFonts w:ascii="Arial" w:hAnsi="Arial" w:cs="Arial"/>
          <w:sz w:val="20"/>
          <w:szCs w:val="20"/>
        </w:rPr>
        <w:t> </w:t>
      </w:r>
      <w:r w:rsidRPr="00EC059A">
        <w:rPr>
          <w:rFonts w:ascii="Arial" w:hAnsi="Arial" w:cs="Arial"/>
          <w:sz w:val="20"/>
          <w:szCs w:val="20"/>
        </w:rPr>
        <w:t>2</w:t>
      </w:r>
      <w:r w:rsidR="00A75AB8">
        <w:rPr>
          <w:rFonts w:ascii="Arial" w:hAnsi="Arial" w:cs="Arial"/>
          <w:sz w:val="20"/>
          <w:szCs w:val="20"/>
        </w:rPr>
        <w:t xml:space="preserve"> </w:t>
      </w:r>
      <w:r w:rsidRPr="00EC059A">
        <w:rPr>
          <w:rFonts w:ascii="Arial" w:hAnsi="Arial" w:cs="Arial"/>
          <w:sz w:val="20"/>
          <w:szCs w:val="20"/>
        </w:rPr>
        <w:t xml:space="preserve">odst. </w:t>
      </w:r>
      <w:r w:rsidR="00EC059A" w:rsidRPr="00EC059A">
        <w:rPr>
          <w:rFonts w:ascii="Arial" w:hAnsi="Arial" w:cs="Arial"/>
          <w:sz w:val="20"/>
          <w:szCs w:val="20"/>
        </w:rPr>
        <w:t>4</w:t>
      </w:r>
      <w:r w:rsidRPr="00EC059A">
        <w:rPr>
          <w:rFonts w:ascii="Arial" w:hAnsi="Arial" w:cs="Arial"/>
          <w:sz w:val="20"/>
          <w:szCs w:val="20"/>
        </w:rPr>
        <w:t>.</w:t>
      </w:r>
      <w:r w:rsidR="003746E9">
        <w:rPr>
          <w:rFonts w:ascii="Arial" w:hAnsi="Arial" w:cs="Arial"/>
          <w:sz w:val="20"/>
          <w:szCs w:val="20"/>
        </w:rPr>
        <w:t xml:space="preserve"> </w:t>
      </w:r>
      <w:r w:rsidRPr="00EC059A">
        <w:rPr>
          <w:rFonts w:ascii="Arial" w:hAnsi="Arial" w:cs="Arial"/>
          <w:sz w:val="20"/>
          <w:szCs w:val="20"/>
        </w:rPr>
        <w:t xml:space="preserve">bod </w:t>
      </w:r>
      <w:r w:rsidR="00EC059A" w:rsidRPr="00EC059A">
        <w:rPr>
          <w:rFonts w:ascii="Arial" w:hAnsi="Arial" w:cs="Arial"/>
          <w:sz w:val="20"/>
          <w:szCs w:val="20"/>
        </w:rPr>
        <w:t>4</w:t>
      </w:r>
      <w:r w:rsidRPr="00EC059A">
        <w:rPr>
          <w:rFonts w:ascii="Arial" w:hAnsi="Arial" w:cs="Arial"/>
          <w:sz w:val="20"/>
          <w:szCs w:val="20"/>
        </w:rPr>
        <w:t>.2), je</w:t>
      </w:r>
      <w:r w:rsidRPr="001B15E4">
        <w:rPr>
          <w:rFonts w:ascii="Arial" w:hAnsi="Arial" w:cs="Arial"/>
          <w:sz w:val="20"/>
          <w:szCs w:val="20"/>
        </w:rPr>
        <w:t xml:space="preserve"> </w:t>
      </w:r>
      <w:r>
        <w:rPr>
          <w:rFonts w:ascii="Arial" w:hAnsi="Arial" w:cs="Arial"/>
          <w:sz w:val="20"/>
          <w:szCs w:val="20"/>
        </w:rPr>
        <w:t xml:space="preserve">Objednatel </w:t>
      </w:r>
      <w:r w:rsidRPr="001B15E4">
        <w:rPr>
          <w:rFonts w:ascii="Arial" w:hAnsi="Arial" w:cs="Arial"/>
          <w:sz w:val="20"/>
          <w:szCs w:val="20"/>
        </w:rPr>
        <w:t xml:space="preserve">oprávněn pověřit řešením incidentu třetí osobu, přičemž veškeré takto vzniklé náklady je Poskytovatel povinen </w:t>
      </w:r>
      <w:r>
        <w:rPr>
          <w:rFonts w:ascii="Arial" w:hAnsi="Arial" w:cs="Arial"/>
          <w:sz w:val="20"/>
          <w:szCs w:val="20"/>
        </w:rPr>
        <w:t>Objednateli</w:t>
      </w:r>
      <w:r w:rsidRPr="001B15E4">
        <w:rPr>
          <w:rFonts w:ascii="Arial" w:hAnsi="Arial" w:cs="Arial"/>
          <w:sz w:val="20"/>
          <w:szCs w:val="20"/>
        </w:rPr>
        <w:t xml:space="preserve"> uhradit; tímto postupem nejsou dotčeny povinnosti Poskytovatele plnit i nadále své závazky dle této Smlouvy i ostatní související práva </w:t>
      </w:r>
      <w:r>
        <w:rPr>
          <w:rFonts w:ascii="Arial" w:hAnsi="Arial" w:cs="Arial"/>
          <w:sz w:val="20"/>
          <w:szCs w:val="20"/>
        </w:rPr>
        <w:t>Objednatele</w:t>
      </w:r>
      <w:r w:rsidRPr="001B15E4">
        <w:rPr>
          <w:rFonts w:ascii="Arial" w:hAnsi="Arial" w:cs="Arial"/>
          <w:sz w:val="20"/>
          <w:szCs w:val="20"/>
        </w:rPr>
        <w:t xml:space="preserve"> podle této Smlouvy </w:t>
      </w:r>
      <w:r w:rsidRPr="007C6DE5">
        <w:rPr>
          <w:rFonts w:ascii="Arial" w:hAnsi="Arial" w:cs="Arial"/>
          <w:sz w:val="20"/>
          <w:szCs w:val="20"/>
        </w:rPr>
        <w:t>(srov.</w:t>
      </w:r>
      <w:r>
        <w:rPr>
          <w:rFonts w:ascii="Arial" w:hAnsi="Arial" w:cs="Arial"/>
          <w:sz w:val="20"/>
          <w:szCs w:val="20"/>
        </w:rPr>
        <w:t xml:space="preserve"> </w:t>
      </w:r>
      <w:r w:rsidRPr="007C6DE5">
        <w:rPr>
          <w:rFonts w:ascii="Arial" w:hAnsi="Arial" w:cs="Arial"/>
          <w:sz w:val="20"/>
          <w:szCs w:val="20"/>
        </w:rPr>
        <w:t>např. čl. X.).</w:t>
      </w:r>
      <w:r w:rsidR="00F40EB5" w:rsidRPr="001B15E4">
        <w:rPr>
          <w:rFonts w:ascii="Arial" w:hAnsi="Arial" w:cs="Arial"/>
          <w:sz w:val="20"/>
          <w:szCs w:val="20"/>
        </w:rPr>
        <w:t xml:space="preserve">  </w:t>
      </w:r>
    </w:p>
    <w:p w:rsidR="000E2E42" w:rsidRPr="001B15E4" w:rsidRDefault="000E2E42" w:rsidP="000E2E42">
      <w:pPr>
        <w:spacing w:before="120" w:after="120" w:line="276" w:lineRule="auto"/>
        <w:ind w:left="426"/>
        <w:contextualSpacing/>
        <w:jc w:val="both"/>
        <w:rPr>
          <w:rFonts w:ascii="Arial" w:hAnsi="Arial" w:cs="Arial"/>
          <w:sz w:val="20"/>
          <w:szCs w:val="20"/>
        </w:rPr>
      </w:pPr>
    </w:p>
    <w:p w:rsidR="001574FE" w:rsidRDefault="001574FE" w:rsidP="000E2E42">
      <w:pPr>
        <w:numPr>
          <w:ilvl w:val="0"/>
          <w:numId w:val="48"/>
        </w:numPr>
        <w:tabs>
          <w:tab w:val="clear" w:pos="567"/>
          <w:tab w:val="num" w:pos="426"/>
        </w:tabs>
        <w:spacing w:before="120" w:after="120" w:line="276" w:lineRule="auto"/>
        <w:ind w:left="426" w:hanging="426"/>
        <w:contextualSpacing/>
        <w:jc w:val="both"/>
        <w:rPr>
          <w:rFonts w:ascii="Arial" w:hAnsi="Arial" w:cs="Arial"/>
          <w:sz w:val="20"/>
          <w:szCs w:val="20"/>
        </w:rPr>
      </w:pPr>
      <w:r w:rsidRPr="00C81EE4">
        <w:rPr>
          <w:rFonts w:ascii="Arial" w:hAnsi="Arial" w:cs="Arial"/>
          <w:sz w:val="20"/>
          <w:szCs w:val="20"/>
        </w:rPr>
        <w:t>Odpovědnost za škodu se řídí ustanovením § 2894 a násl. občanského zákoníku, zejména pak ustanovením § 2913 občanského zákoníku.</w:t>
      </w:r>
    </w:p>
    <w:p w:rsidR="000E2E42" w:rsidRPr="00C81EE4" w:rsidRDefault="000E2E42" w:rsidP="000E2E42">
      <w:pPr>
        <w:spacing w:before="120" w:after="120" w:line="276" w:lineRule="auto"/>
        <w:ind w:left="426"/>
        <w:contextualSpacing/>
        <w:jc w:val="both"/>
        <w:rPr>
          <w:rFonts w:ascii="Arial" w:hAnsi="Arial" w:cs="Arial"/>
          <w:sz w:val="20"/>
          <w:szCs w:val="20"/>
        </w:rPr>
      </w:pPr>
    </w:p>
    <w:p w:rsidR="001574FE" w:rsidRDefault="001574FE" w:rsidP="000E2E42">
      <w:pPr>
        <w:numPr>
          <w:ilvl w:val="0"/>
          <w:numId w:val="48"/>
        </w:numPr>
        <w:tabs>
          <w:tab w:val="clear" w:pos="567"/>
          <w:tab w:val="num" w:pos="426"/>
        </w:tabs>
        <w:spacing w:before="120" w:after="120" w:line="276" w:lineRule="auto"/>
        <w:ind w:left="426" w:hanging="426"/>
        <w:contextualSpacing/>
        <w:jc w:val="both"/>
        <w:rPr>
          <w:rFonts w:ascii="Arial" w:hAnsi="Arial" w:cs="Arial"/>
          <w:sz w:val="20"/>
          <w:szCs w:val="20"/>
        </w:rPr>
      </w:pPr>
      <w:r w:rsidRPr="00C81EE4">
        <w:rPr>
          <w:rFonts w:ascii="Arial" w:hAnsi="Arial" w:cs="Arial"/>
          <w:sz w:val="20"/>
          <w:szCs w:val="20"/>
        </w:rPr>
        <w:t>Smluvní strany se zavazují k vyvinutí maximálního úsilí k předcházení škodám a k minimalizaci vzniklých škod. Škoda, způsobená zaměstnanci příslušné Smluvní strany nebo třetími osobami, které příslušná Smluvní strana pověří plněním svých závazků dle této Smlouvy, bude vždy posuzována jako škoda způsobená příslušnou Smluvní stranou.</w:t>
      </w:r>
    </w:p>
    <w:p w:rsidR="000E2E42" w:rsidRPr="00C81EE4" w:rsidRDefault="000E2E42" w:rsidP="000E2E42">
      <w:pPr>
        <w:spacing w:before="120" w:after="120" w:line="276" w:lineRule="auto"/>
        <w:ind w:left="426"/>
        <w:contextualSpacing/>
        <w:jc w:val="both"/>
        <w:rPr>
          <w:rFonts w:ascii="Arial" w:hAnsi="Arial" w:cs="Arial"/>
          <w:sz w:val="20"/>
          <w:szCs w:val="20"/>
        </w:rPr>
      </w:pPr>
    </w:p>
    <w:p w:rsidR="00F40EB5" w:rsidRDefault="001574FE" w:rsidP="000E2E42">
      <w:pPr>
        <w:numPr>
          <w:ilvl w:val="0"/>
          <w:numId w:val="48"/>
        </w:numPr>
        <w:tabs>
          <w:tab w:val="clear" w:pos="567"/>
          <w:tab w:val="num" w:pos="426"/>
        </w:tabs>
        <w:spacing w:before="120" w:after="120" w:line="276" w:lineRule="auto"/>
        <w:ind w:left="426" w:hanging="426"/>
        <w:contextualSpacing/>
        <w:jc w:val="both"/>
        <w:rPr>
          <w:rFonts w:ascii="Arial" w:hAnsi="Arial" w:cs="Arial"/>
          <w:sz w:val="20"/>
          <w:szCs w:val="20"/>
        </w:rPr>
      </w:pPr>
      <w:r w:rsidRPr="00C81EE4">
        <w:rPr>
          <w:rFonts w:ascii="Arial" w:hAnsi="Arial" w:cs="Arial"/>
          <w:sz w:val="20"/>
          <w:szCs w:val="20"/>
        </w:rPr>
        <w:t>Není-li ve Smlouvě stanoveno jinak, odpovídá příslušná Smluvní strana za jakoukoli škodu, která druhé Smluvní straně vznikne v souvislosti s porušením povinnosti příslušné Smluvní strany podle této Smlouvy.</w:t>
      </w:r>
    </w:p>
    <w:p w:rsidR="000E2E42" w:rsidRPr="00C81EE4" w:rsidRDefault="000E2E42" w:rsidP="000E2E42">
      <w:pPr>
        <w:spacing w:before="120" w:after="120" w:line="276" w:lineRule="auto"/>
        <w:ind w:left="426"/>
        <w:contextualSpacing/>
        <w:jc w:val="both"/>
        <w:rPr>
          <w:rFonts w:ascii="Arial" w:hAnsi="Arial" w:cs="Arial"/>
          <w:sz w:val="20"/>
          <w:szCs w:val="20"/>
        </w:rPr>
      </w:pPr>
    </w:p>
    <w:p w:rsidR="00F40EB5" w:rsidRDefault="00F40EB5" w:rsidP="000E2E42">
      <w:pPr>
        <w:numPr>
          <w:ilvl w:val="0"/>
          <w:numId w:val="48"/>
        </w:numPr>
        <w:tabs>
          <w:tab w:val="clear" w:pos="567"/>
          <w:tab w:val="num" w:pos="426"/>
        </w:tabs>
        <w:spacing w:before="120" w:after="120" w:line="276" w:lineRule="auto"/>
        <w:ind w:left="426" w:hanging="426"/>
        <w:contextualSpacing/>
        <w:jc w:val="both"/>
        <w:rPr>
          <w:rFonts w:ascii="Arial" w:hAnsi="Arial" w:cs="Arial"/>
          <w:sz w:val="20"/>
          <w:szCs w:val="20"/>
        </w:rPr>
      </w:pPr>
      <w:r w:rsidRPr="001B15E4">
        <w:rPr>
          <w:rFonts w:ascii="Arial" w:hAnsi="Arial" w:cs="Arial"/>
          <w:sz w:val="20"/>
          <w:szCs w:val="20"/>
        </w:rPr>
        <w:t xml:space="preserve">Výši náhrady případně vzniklé škody nelze před porušením smluvní povinnosti, z něhož může nárok na náhradu škody vzniknout, dohodou </w:t>
      </w:r>
      <w:r w:rsidR="003F0F96" w:rsidRPr="001B15E4">
        <w:rPr>
          <w:rFonts w:ascii="Arial" w:hAnsi="Arial" w:cs="Arial"/>
          <w:sz w:val="20"/>
          <w:szCs w:val="20"/>
        </w:rPr>
        <w:t>S</w:t>
      </w:r>
      <w:r w:rsidRPr="001B15E4">
        <w:rPr>
          <w:rFonts w:ascii="Arial" w:hAnsi="Arial" w:cs="Arial"/>
          <w:sz w:val="20"/>
          <w:szCs w:val="20"/>
        </w:rPr>
        <w:t>mluvních stran omezit.</w:t>
      </w:r>
    </w:p>
    <w:p w:rsidR="000E2E42" w:rsidRDefault="000E2E42" w:rsidP="000E2E42">
      <w:pPr>
        <w:spacing w:before="120" w:after="120" w:line="276" w:lineRule="auto"/>
        <w:ind w:left="426"/>
        <w:contextualSpacing/>
        <w:jc w:val="both"/>
        <w:rPr>
          <w:rFonts w:ascii="Arial" w:hAnsi="Arial" w:cs="Arial"/>
          <w:sz w:val="20"/>
          <w:szCs w:val="20"/>
        </w:rPr>
      </w:pPr>
    </w:p>
    <w:p w:rsidR="00F40EB5" w:rsidRPr="005F3CC9" w:rsidRDefault="00F40EB5" w:rsidP="000E2E42">
      <w:pPr>
        <w:numPr>
          <w:ilvl w:val="0"/>
          <w:numId w:val="48"/>
        </w:numPr>
        <w:tabs>
          <w:tab w:val="clear" w:pos="567"/>
          <w:tab w:val="num" w:pos="426"/>
        </w:tabs>
        <w:spacing w:before="120" w:after="120" w:line="276" w:lineRule="auto"/>
        <w:ind w:left="426" w:hanging="426"/>
        <w:contextualSpacing/>
        <w:jc w:val="both"/>
        <w:rPr>
          <w:rFonts w:ascii="Arial" w:hAnsi="Arial" w:cs="Arial"/>
          <w:b/>
          <w:sz w:val="20"/>
          <w:szCs w:val="20"/>
        </w:rPr>
      </w:pPr>
      <w:r w:rsidRPr="005F3CC9">
        <w:rPr>
          <w:rFonts w:ascii="Arial" w:hAnsi="Arial" w:cs="Arial"/>
          <w:b/>
          <w:sz w:val="20"/>
          <w:szCs w:val="20"/>
        </w:rPr>
        <w:t>Záruka:</w:t>
      </w:r>
    </w:p>
    <w:p w:rsidR="00F40EB5" w:rsidRDefault="005F3CC9" w:rsidP="000E2E42">
      <w:pPr>
        <w:tabs>
          <w:tab w:val="num" w:pos="426"/>
        </w:tabs>
        <w:spacing w:before="120" w:after="120" w:line="276" w:lineRule="auto"/>
        <w:ind w:left="426" w:hanging="426"/>
        <w:contextualSpacing/>
        <w:jc w:val="both"/>
        <w:rPr>
          <w:rFonts w:ascii="Arial" w:hAnsi="Arial" w:cs="Arial"/>
          <w:sz w:val="20"/>
          <w:szCs w:val="20"/>
        </w:rPr>
      </w:pPr>
      <w:r>
        <w:rPr>
          <w:rFonts w:ascii="Arial" w:hAnsi="Arial" w:cs="Arial"/>
          <w:sz w:val="20"/>
          <w:szCs w:val="20"/>
        </w:rPr>
        <w:tab/>
      </w:r>
      <w:r w:rsidR="00F40EB5" w:rsidRPr="001B15E4">
        <w:rPr>
          <w:rFonts w:ascii="Arial" w:hAnsi="Arial" w:cs="Arial"/>
          <w:sz w:val="20"/>
          <w:szCs w:val="20"/>
        </w:rPr>
        <w:t>Poskytovatel poskytuje na každé plnění poskytnuté podle čl. II.</w:t>
      </w:r>
      <w:r w:rsidR="00E11DFA">
        <w:rPr>
          <w:rFonts w:ascii="Arial" w:hAnsi="Arial" w:cs="Arial"/>
          <w:sz w:val="20"/>
          <w:szCs w:val="20"/>
        </w:rPr>
        <w:t xml:space="preserve"> </w:t>
      </w:r>
      <w:r w:rsidR="00BC3D1D" w:rsidRPr="001B15E4">
        <w:rPr>
          <w:rFonts w:ascii="Arial" w:hAnsi="Arial" w:cs="Arial"/>
          <w:sz w:val="20"/>
          <w:szCs w:val="20"/>
        </w:rPr>
        <w:t>odst.</w:t>
      </w:r>
      <w:r w:rsidR="005A71BF">
        <w:rPr>
          <w:rFonts w:ascii="Arial" w:hAnsi="Arial" w:cs="Arial"/>
          <w:sz w:val="20"/>
          <w:szCs w:val="20"/>
        </w:rPr>
        <w:t xml:space="preserve"> 1</w:t>
      </w:r>
      <w:r w:rsidR="00E11DFA">
        <w:rPr>
          <w:rFonts w:ascii="Arial" w:hAnsi="Arial" w:cs="Arial"/>
          <w:sz w:val="20"/>
          <w:szCs w:val="20"/>
        </w:rPr>
        <w:t xml:space="preserve"> </w:t>
      </w:r>
      <w:r w:rsidR="005A71BF">
        <w:rPr>
          <w:rFonts w:ascii="Arial" w:hAnsi="Arial" w:cs="Arial"/>
          <w:sz w:val="20"/>
          <w:szCs w:val="20"/>
        </w:rPr>
        <w:t>bod 1.2</w:t>
      </w:r>
      <w:r w:rsidR="00E11DFA">
        <w:rPr>
          <w:rFonts w:ascii="Arial" w:hAnsi="Arial" w:cs="Arial"/>
          <w:sz w:val="20"/>
          <w:szCs w:val="20"/>
        </w:rPr>
        <w:t xml:space="preserve"> </w:t>
      </w:r>
      <w:r w:rsidR="00F40EB5" w:rsidRPr="001B15E4">
        <w:rPr>
          <w:rFonts w:ascii="Arial" w:hAnsi="Arial" w:cs="Arial"/>
          <w:sz w:val="20"/>
          <w:szCs w:val="20"/>
        </w:rPr>
        <w:t xml:space="preserve">písm. </w:t>
      </w:r>
      <w:r w:rsidR="00B81F8D">
        <w:rPr>
          <w:rFonts w:ascii="Arial" w:hAnsi="Arial" w:cs="Arial"/>
          <w:sz w:val="20"/>
          <w:szCs w:val="20"/>
        </w:rPr>
        <w:t>a</w:t>
      </w:r>
      <w:r w:rsidR="00F40EB5" w:rsidRPr="001B15E4">
        <w:rPr>
          <w:rFonts w:ascii="Arial" w:hAnsi="Arial" w:cs="Arial"/>
          <w:sz w:val="20"/>
          <w:szCs w:val="20"/>
        </w:rPr>
        <w:t>) (</w:t>
      </w:r>
      <w:r w:rsidR="00930E08" w:rsidRPr="001B15E4">
        <w:rPr>
          <w:rFonts w:ascii="Arial" w:hAnsi="Arial" w:cs="Arial"/>
          <w:sz w:val="20"/>
          <w:szCs w:val="20"/>
        </w:rPr>
        <w:t>Z</w:t>
      </w:r>
      <w:r w:rsidR="00F40EB5" w:rsidRPr="001B15E4">
        <w:rPr>
          <w:rFonts w:ascii="Arial" w:hAnsi="Arial" w:cs="Arial"/>
          <w:sz w:val="20"/>
          <w:szCs w:val="20"/>
        </w:rPr>
        <w:t xml:space="preserve">měnu) této Smlouvy záruku v délce 12 měsíců. Záruční doba začne u každé </w:t>
      </w:r>
      <w:r w:rsidR="002751CF" w:rsidRPr="001B15E4">
        <w:rPr>
          <w:rFonts w:ascii="Arial" w:hAnsi="Arial" w:cs="Arial"/>
          <w:sz w:val="20"/>
          <w:szCs w:val="20"/>
        </w:rPr>
        <w:t xml:space="preserve">Změny </w:t>
      </w:r>
      <w:r w:rsidR="00F40EB5" w:rsidRPr="001B15E4">
        <w:rPr>
          <w:rFonts w:ascii="Arial" w:hAnsi="Arial" w:cs="Arial"/>
          <w:sz w:val="20"/>
          <w:szCs w:val="20"/>
        </w:rPr>
        <w:t xml:space="preserve">běžet vždy ode dne provedení příslušné </w:t>
      </w:r>
      <w:r w:rsidR="00930E08" w:rsidRPr="001B15E4">
        <w:rPr>
          <w:rFonts w:ascii="Arial" w:hAnsi="Arial" w:cs="Arial"/>
          <w:sz w:val="20"/>
          <w:szCs w:val="20"/>
        </w:rPr>
        <w:t>Z</w:t>
      </w:r>
      <w:r w:rsidR="00F40EB5" w:rsidRPr="001B15E4">
        <w:rPr>
          <w:rFonts w:ascii="Arial" w:hAnsi="Arial" w:cs="Arial"/>
          <w:sz w:val="20"/>
          <w:szCs w:val="20"/>
        </w:rPr>
        <w:t>měny, tj. ode dne podpisu příslušného Akceptačního protokolu.</w:t>
      </w:r>
    </w:p>
    <w:p w:rsidR="000E2E42" w:rsidRPr="001B15E4" w:rsidRDefault="000E2E42" w:rsidP="000E2E42">
      <w:pPr>
        <w:tabs>
          <w:tab w:val="num" w:pos="426"/>
        </w:tabs>
        <w:spacing w:before="120" w:after="120" w:line="276" w:lineRule="auto"/>
        <w:ind w:left="426" w:hanging="426"/>
        <w:contextualSpacing/>
        <w:jc w:val="both"/>
        <w:rPr>
          <w:rFonts w:ascii="Arial" w:hAnsi="Arial" w:cs="Arial"/>
          <w:sz w:val="20"/>
          <w:szCs w:val="20"/>
        </w:rPr>
      </w:pPr>
    </w:p>
    <w:p w:rsidR="00F40EB5" w:rsidRPr="00F40EB5" w:rsidRDefault="00F40EB5" w:rsidP="000E2E42">
      <w:pPr>
        <w:spacing w:before="120" w:after="120" w:line="276" w:lineRule="auto"/>
        <w:contextualSpacing/>
        <w:jc w:val="both"/>
        <w:rPr>
          <w:rFonts w:ascii="Arial" w:hAnsi="Arial" w:cs="Arial"/>
          <w:sz w:val="20"/>
          <w:szCs w:val="20"/>
        </w:rPr>
      </w:pPr>
    </w:p>
    <w:p w:rsidR="00F40EB5" w:rsidRDefault="00F40EB5" w:rsidP="000E2E42">
      <w:pPr>
        <w:tabs>
          <w:tab w:val="left" w:pos="1701"/>
        </w:tabs>
        <w:spacing w:before="120" w:after="120" w:line="276" w:lineRule="auto"/>
        <w:contextualSpacing/>
        <w:jc w:val="center"/>
        <w:rPr>
          <w:rFonts w:ascii="Arial" w:hAnsi="Arial" w:cs="Arial"/>
          <w:b/>
          <w:sz w:val="20"/>
          <w:szCs w:val="20"/>
        </w:rPr>
      </w:pPr>
      <w:r w:rsidRPr="00F40EB5">
        <w:rPr>
          <w:rFonts w:ascii="Arial" w:hAnsi="Arial" w:cs="Arial"/>
          <w:b/>
          <w:sz w:val="20"/>
          <w:szCs w:val="20"/>
        </w:rPr>
        <w:t xml:space="preserve">Článek VIII. </w:t>
      </w:r>
      <w:r w:rsidRPr="00F40EB5">
        <w:rPr>
          <w:rFonts w:ascii="Arial" w:hAnsi="Arial" w:cs="Arial"/>
          <w:b/>
          <w:bCs/>
          <w:sz w:val="20"/>
          <w:szCs w:val="20"/>
        </w:rPr>
        <w:t>Ochrana informací, údajů a dat</w:t>
      </w:r>
      <w:r w:rsidRPr="00F40EB5">
        <w:rPr>
          <w:rFonts w:ascii="Arial" w:hAnsi="Arial" w:cs="Arial"/>
          <w:b/>
          <w:sz w:val="20"/>
          <w:szCs w:val="20"/>
        </w:rPr>
        <w:t xml:space="preserve"> </w:t>
      </w:r>
      <w:bookmarkStart w:id="7" w:name="_Toc105835286"/>
      <w:bookmarkStart w:id="8" w:name="_Toc105840965"/>
    </w:p>
    <w:p w:rsidR="000E2E42" w:rsidRPr="00F40EB5" w:rsidRDefault="000E2E42" w:rsidP="000E2E42">
      <w:pPr>
        <w:tabs>
          <w:tab w:val="left" w:pos="1701"/>
        </w:tabs>
        <w:spacing w:before="120" w:after="120" w:line="276" w:lineRule="auto"/>
        <w:contextualSpacing/>
        <w:jc w:val="center"/>
        <w:rPr>
          <w:rFonts w:ascii="Arial" w:hAnsi="Arial" w:cs="Arial"/>
          <w:sz w:val="20"/>
          <w:szCs w:val="20"/>
        </w:rPr>
      </w:pPr>
    </w:p>
    <w:bookmarkEnd w:id="7"/>
    <w:bookmarkEnd w:id="8"/>
    <w:p w:rsidR="00391FBE" w:rsidRDefault="00391FBE" w:rsidP="00EF0613">
      <w:pPr>
        <w:numPr>
          <w:ilvl w:val="0"/>
          <w:numId w:val="56"/>
        </w:numPr>
        <w:spacing w:before="120" w:after="120" w:line="276" w:lineRule="auto"/>
        <w:ind w:left="426" w:hanging="426"/>
        <w:contextualSpacing/>
        <w:jc w:val="both"/>
        <w:rPr>
          <w:rFonts w:ascii="Arial" w:hAnsi="Arial" w:cs="Arial"/>
          <w:sz w:val="20"/>
          <w:szCs w:val="20"/>
        </w:rPr>
      </w:pPr>
      <w:r w:rsidRPr="009970A8">
        <w:rPr>
          <w:rFonts w:ascii="Arial" w:hAnsi="Arial" w:cs="Arial"/>
          <w:sz w:val="20"/>
          <w:szCs w:val="20"/>
        </w:rPr>
        <w:t>VZP ČR podle § 24 odst. 1 zákona č. 551/1991 Sb., o Všeobecné zdravotní pojišťovně České republiky, ve znění pozdějších předpisů (dále jen „</w:t>
      </w:r>
      <w:r w:rsidRPr="00764708">
        <w:rPr>
          <w:rFonts w:ascii="Arial" w:hAnsi="Arial" w:cs="Arial"/>
          <w:b/>
          <w:sz w:val="20"/>
          <w:szCs w:val="20"/>
        </w:rPr>
        <w:t>zákon č. 551/1991 Sb.</w:t>
      </w:r>
      <w:r w:rsidRPr="009970A8">
        <w:rPr>
          <w:rFonts w:ascii="Arial" w:hAnsi="Arial" w:cs="Arial"/>
          <w:sz w:val="20"/>
          <w:szCs w:val="20"/>
        </w:rPr>
        <w:t xml:space="preserve">“), spravuje, aktualizuje a rozvíjí informační systém VZP ČR, přičemž postupuje a řídí se příslušnými ustanoveními cit. zákona a souvisejícími právními předpisy. S odkazem na § 24a zákona č. 551/1991 Sb., zákon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osobních údajích, jakož </w:t>
      </w:r>
      <w:r w:rsidR="0037612A">
        <w:rPr>
          <w:rFonts w:ascii="Arial" w:hAnsi="Arial" w:cs="Arial"/>
          <w:sz w:val="20"/>
          <w:szCs w:val="20"/>
        </w:rPr>
        <w:br/>
      </w:r>
      <w:r w:rsidRPr="009970A8">
        <w:rPr>
          <w:rFonts w:ascii="Arial" w:hAnsi="Arial" w:cs="Arial"/>
          <w:sz w:val="20"/>
          <w:szCs w:val="20"/>
        </w:rPr>
        <w:t xml:space="preserve">i o </w:t>
      </w:r>
      <w:proofErr w:type="spellStart"/>
      <w:r w:rsidRPr="009970A8">
        <w:rPr>
          <w:rFonts w:ascii="Arial" w:hAnsi="Arial" w:cs="Arial"/>
          <w:sz w:val="20"/>
          <w:szCs w:val="20"/>
        </w:rPr>
        <w:t>technicko-organizačních</w:t>
      </w:r>
      <w:proofErr w:type="spellEnd"/>
      <w:r w:rsidRPr="009970A8">
        <w:rPr>
          <w:rFonts w:ascii="Arial" w:hAnsi="Arial" w:cs="Arial"/>
          <w:sz w:val="20"/>
          <w:szCs w:val="20"/>
        </w:rPr>
        <w:t xml:space="preserve"> opatřeních k jejich ochraně, o nichž se při plnění závazků dozvěděly, včetně těch, které VZP ČR eviduje pomocí výpočetní techniky, či jinak. Tutéž mlčenlivost se zavazuje zachovávat i Poskytovatel. Toto ujednání platí i v případě nahrazení uvedených právních předpisů předpisy jinými.</w:t>
      </w:r>
    </w:p>
    <w:p w:rsidR="000E2E42" w:rsidRPr="009970A8" w:rsidRDefault="000E2E42" w:rsidP="000E2E42">
      <w:pPr>
        <w:spacing w:before="120" w:after="120" w:line="276" w:lineRule="auto"/>
        <w:ind w:left="426"/>
        <w:contextualSpacing/>
        <w:jc w:val="both"/>
        <w:rPr>
          <w:rFonts w:ascii="Arial" w:hAnsi="Arial" w:cs="Arial"/>
          <w:sz w:val="20"/>
          <w:szCs w:val="20"/>
        </w:rPr>
      </w:pPr>
    </w:p>
    <w:p w:rsidR="00391FBE" w:rsidRDefault="00391FBE" w:rsidP="00EF0613">
      <w:pPr>
        <w:numPr>
          <w:ilvl w:val="0"/>
          <w:numId w:val="56"/>
        </w:numPr>
        <w:spacing w:before="120" w:after="120" w:line="276" w:lineRule="auto"/>
        <w:ind w:left="426" w:hanging="426"/>
        <w:contextualSpacing/>
        <w:jc w:val="both"/>
        <w:rPr>
          <w:rFonts w:ascii="Arial" w:hAnsi="Arial" w:cs="Arial"/>
          <w:sz w:val="20"/>
          <w:szCs w:val="20"/>
        </w:rPr>
      </w:pPr>
      <w:r w:rsidRPr="009970A8">
        <w:rPr>
          <w:rFonts w:ascii="Arial" w:hAnsi="Arial" w:cs="Arial"/>
          <w:sz w:val="20"/>
          <w:szCs w:val="20"/>
        </w:rPr>
        <w:t xml:space="preserve">Poskytovatel se dále zavazuje zajistit, aby veškeré osoby, které se podílejí na realizaci jeho závazků z této Smlouvy, zachovávaly mlčenlivost o veškerých dalších skutečnostech, údajích </w:t>
      </w:r>
      <w:r w:rsidR="0037612A">
        <w:rPr>
          <w:rFonts w:ascii="Arial" w:hAnsi="Arial" w:cs="Arial"/>
          <w:sz w:val="20"/>
          <w:szCs w:val="20"/>
        </w:rPr>
        <w:br/>
      </w:r>
      <w:r w:rsidRPr="009970A8">
        <w:rPr>
          <w:rFonts w:ascii="Arial" w:hAnsi="Arial" w:cs="Arial"/>
          <w:sz w:val="20"/>
          <w:szCs w:val="20"/>
        </w:rPr>
        <w:t>a datech, o nichž se při plnění těchto závazků dozvěděly, a které nejsou veřejně známé nebo veřejně dostupné. Tutéž mlčenlivost se zavazuje zachovávat i Poskytovatel.</w:t>
      </w:r>
    </w:p>
    <w:p w:rsidR="000E2E42" w:rsidRPr="009970A8" w:rsidRDefault="000E2E42" w:rsidP="000E2E42">
      <w:pPr>
        <w:spacing w:before="120" w:after="120" w:line="276" w:lineRule="auto"/>
        <w:ind w:left="426"/>
        <w:contextualSpacing/>
        <w:jc w:val="both"/>
        <w:rPr>
          <w:rFonts w:ascii="Arial" w:hAnsi="Arial" w:cs="Arial"/>
          <w:sz w:val="20"/>
          <w:szCs w:val="20"/>
        </w:rPr>
      </w:pPr>
    </w:p>
    <w:p w:rsidR="00391FBE" w:rsidRDefault="00391FBE" w:rsidP="00EF0613">
      <w:pPr>
        <w:numPr>
          <w:ilvl w:val="0"/>
          <w:numId w:val="56"/>
        </w:numPr>
        <w:spacing w:before="120" w:after="120" w:line="276" w:lineRule="auto"/>
        <w:ind w:left="426" w:hanging="426"/>
        <w:contextualSpacing/>
        <w:jc w:val="both"/>
        <w:rPr>
          <w:rFonts w:ascii="Arial" w:hAnsi="Arial" w:cs="Arial"/>
          <w:sz w:val="20"/>
          <w:szCs w:val="20"/>
        </w:rPr>
      </w:pPr>
      <w:r w:rsidRPr="009970A8">
        <w:rPr>
          <w:rFonts w:ascii="Arial" w:hAnsi="Arial" w:cs="Arial"/>
          <w:sz w:val="20"/>
          <w:szCs w:val="20"/>
        </w:rPr>
        <w:t>Za porušení závazků uvedených v odst. 1. a 2. tohoto článku se považuje i využití těchto skutečností, údajů a dat, jakož i dalších vědomostí pro vlastní prospěch Poskytovatele, prospěch třetí osoby nebo pro jiné důvody.</w:t>
      </w:r>
    </w:p>
    <w:p w:rsidR="000E2E42" w:rsidRPr="009970A8" w:rsidRDefault="000E2E42" w:rsidP="000E2E42">
      <w:pPr>
        <w:spacing w:before="120" w:after="120" w:line="276" w:lineRule="auto"/>
        <w:ind w:left="426"/>
        <w:contextualSpacing/>
        <w:jc w:val="both"/>
        <w:rPr>
          <w:rFonts w:ascii="Arial" w:hAnsi="Arial" w:cs="Arial"/>
          <w:sz w:val="20"/>
          <w:szCs w:val="20"/>
        </w:rPr>
      </w:pPr>
    </w:p>
    <w:p w:rsidR="00391FBE" w:rsidRDefault="00391FBE" w:rsidP="00EF0613">
      <w:pPr>
        <w:numPr>
          <w:ilvl w:val="0"/>
          <w:numId w:val="56"/>
        </w:numPr>
        <w:spacing w:before="120" w:after="120" w:line="276" w:lineRule="auto"/>
        <w:ind w:left="426" w:hanging="426"/>
        <w:contextualSpacing/>
        <w:jc w:val="both"/>
        <w:rPr>
          <w:rFonts w:ascii="Arial" w:hAnsi="Arial" w:cs="Arial"/>
          <w:sz w:val="20"/>
          <w:szCs w:val="20"/>
        </w:rPr>
      </w:pPr>
      <w:r w:rsidRPr="009970A8">
        <w:rPr>
          <w:rFonts w:ascii="Arial" w:hAnsi="Arial" w:cs="Arial"/>
          <w:sz w:val="20"/>
          <w:szCs w:val="20"/>
        </w:rPr>
        <w:t xml:space="preserve">Poskytnutí informací na základě povinností stanovených Smluvním stranám obecně závaznými právními předpisy </w:t>
      </w:r>
      <w:r w:rsidR="00DA07B2">
        <w:rPr>
          <w:rFonts w:ascii="Arial" w:hAnsi="Arial" w:cs="Arial"/>
          <w:sz w:val="20"/>
          <w:szCs w:val="20"/>
        </w:rPr>
        <w:t>České republiky</w:t>
      </w:r>
      <w:r w:rsidR="009662E0">
        <w:rPr>
          <w:rFonts w:ascii="Arial" w:hAnsi="Arial" w:cs="Arial"/>
          <w:sz w:val="20"/>
          <w:szCs w:val="20"/>
        </w:rPr>
        <w:t xml:space="preserve"> </w:t>
      </w:r>
      <w:r w:rsidRPr="009970A8">
        <w:rPr>
          <w:rFonts w:ascii="Arial" w:hAnsi="Arial" w:cs="Arial"/>
          <w:sz w:val="20"/>
          <w:szCs w:val="20"/>
        </w:rPr>
        <w:t>včetně přímo použitelných předpisů Evropské unie není považováno za porušení povinností Smluvních stran sjednaných v tomto článku.</w:t>
      </w:r>
    </w:p>
    <w:p w:rsidR="000E2E42" w:rsidRPr="009970A8" w:rsidRDefault="000E2E42" w:rsidP="000E2E42">
      <w:pPr>
        <w:spacing w:before="120" w:after="120" w:line="276" w:lineRule="auto"/>
        <w:ind w:left="426"/>
        <w:contextualSpacing/>
        <w:jc w:val="both"/>
        <w:rPr>
          <w:rFonts w:ascii="Arial" w:hAnsi="Arial" w:cs="Arial"/>
          <w:sz w:val="20"/>
          <w:szCs w:val="20"/>
        </w:rPr>
      </w:pPr>
    </w:p>
    <w:p w:rsidR="00391FBE" w:rsidRDefault="00391FBE" w:rsidP="00EF0613">
      <w:pPr>
        <w:numPr>
          <w:ilvl w:val="0"/>
          <w:numId w:val="56"/>
        </w:numPr>
        <w:spacing w:before="120" w:after="120" w:line="276" w:lineRule="auto"/>
        <w:ind w:left="426" w:hanging="426"/>
        <w:contextualSpacing/>
        <w:jc w:val="both"/>
        <w:rPr>
          <w:rFonts w:ascii="Arial" w:hAnsi="Arial" w:cs="Arial"/>
          <w:sz w:val="20"/>
          <w:szCs w:val="20"/>
        </w:rPr>
      </w:pPr>
      <w:bookmarkStart w:id="9" w:name="_Hlk115416242"/>
      <w:r w:rsidRPr="009970A8">
        <w:rPr>
          <w:rFonts w:ascii="Arial" w:hAnsi="Arial" w:cs="Arial"/>
          <w:sz w:val="20"/>
          <w:szCs w:val="20"/>
        </w:rPr>
        <w:t xml:space="preserve">Za porušení závazku uvedeného v odst. 1. tohoto článku je Poskytovatel povinen zaplatit </w:t>
      </w:r>
      <w:r w:rsidR="00A15260">
        <w:rPr>
          <w:rFonts w:ascii="Arial" w:hAnsi="Arial" w:cs="Arial"/>
          <w:sz w:val="20"/>
          <w:szCs w:val="20"/>
        </w:rPr>
        <w:t>Objednateli</w:t>
      </w:r>
      <w:r w:rsidRPr="009970A8">
        <w:rPr>
          <w:rFonts w:ascii="Arial" w:hAnsi="Arial" w:cs="Arial"/>
          <w:sz w:val="20"/>
          <w:szCs w:val="20"/>
        </w:rPr>
        <w:t xml:space="preserve"> v každém jednotlivém případě smluvní pokutu ve výši 1 000 000 Kč (slovy: jeden milion korun českých).</w:t>
      </w:r>
    </w:p>
    <w:p w:rsidR="000E2E42" w:rsidRPr="009970A8" w:rsidRDefault="000E2E42" w:rsidP="000E2E42">
      <w:pPr>
        <w:spacing w:before="120" w:after="120" w:line="276" w:lineRule="auto"/>
        <w:ind w:left="426"/>
        <w:contextualSpacing/>
        <w:jc w:val="both"/>
        <w:rPr>
          <w:rFonts w:ascii="Arial" w:hAnsi="Arial" w:cs="Arial"/>
          <w:sz w:val="20"/>
          <w:szCs w:val="20"/>
        </w:rPr>
      </w:pPr>
    </w:p>
    <w:p w:rsidR="00391FBE" w:rsidRDefault="00391FBE" w:rsidP="00EF0613">
      <w:pPr>
        <w:numPr>
          <w:ilvl w:val="0"/>
          <w:numId w:val="56"/>
        </w:numPr>
        <w:spacing w:before="120" w:after="120" w:line="276" w:lineRule="auto"/>
        <w:ind w:left="426" w:hanging="426"/>
        <w:contextualSpacing/>
        <w:jc w:val="both"/>
        <w:rPr>
          <w:rFonts w:ascii="Arial" w:hAnsi="Arial" w:cs="Arial"/>
          <w:sz w:val="20"/>
          <w:szCs w:val="20"/>
        </w:rPr>
      </w:pPr>
      <w:r w:rsidRPr="009970A8">
        <w:rPr>
          <w:rFonts w:ascii="Arial" w:hAnsi="Arial" w:cs="Arial"/>
          <w:sz w:val="20"/>
          <w:szCs w:val="20"/>
        </w:rPr>
        <w:t xml:space="preserve">Za porušení závazku uvedeného v odst. 2. tohoto článku je Poskytovatel povinen zaplatit </w:t>
      </w:r>
      <w:r w:rsidR="00A15260">
        <w:rPr>
          <w:rFonts w:ascii="Arial" w:hAnsi="Arial" w:cs="Arial"/>
          <w:sz w:val="20"/>
          <w:szCs w:val="20"/>
        </w:rPr>
        <w:t>Objednateli</w:t>
      </w:r>
      <w:r w:rsidRPr="009970A8">
        <w:rPr>
          <w:rFonts w:ascii="Arial" w:hAnsi="Arial" w:cs="Arial"/>
          <w:sz w:val="20"/>
          <w:szCs w:val="20"/>
        </w:rPr>
        <w:t xml:space="preserve"> v každém jednotlivém případě smluvní pokutu ve výši 100 000 Kč (slovy: jedno sto tisíc korun českých).</w:t>
      </w:r>
    </w:p>
    <w:p w:rsidR="000E2E42" w:rsidRDefault="000E2E42" w:rsidP="000E2E42">
      <w:pPr>
        <w:spacing w:before="120" w:after="120" w:line="276" w:lineRule="auto"/>
        <w:ind w:left="426"/>
        <w:contextualSpacing/>
        <w:jc w:val="both"/>
        <w:rPr>
          <w:rFonts w:ascii="Arial" w:hAnsi="Arial" w:cs="Arial"/>
          <w:sz w:val="20"/>
          <w:szCs w:val="20"/>
        </w:rPr>
      </w:pPr>
    </w:p>
    <w:p w:rsidR="00391FBE" w:rsidRDefault="00391FBE" w:rsidP="00EF0613">
      <w:pPr>
        <w:numPr>
          <w:ilvl w:val="0"/>
          <w:numId w:val="56"/>
        </w:numPr>
        <w:spacing w:before="120" w:after="120" w:line="276" w:lineRule="auto"/>
        <w:ind w:left="426" w:hanging="426"/>
        <w:contextualSpacing/>
        <w:jc w:val="both"/>
        <w:rPr>
          <w:rFonts w:ascii="Arial" w:hAnsi="Arial" w:cs="Arial"/>
          <w:sz w:val="20"/>
          <w:szCs w:val="20"/>
        </w:rPr>
      </w:pPr>
      <w:r>
        <w:rPr>
          <w:rFonts w:ascii="Arial" w:hAnsi="Arial" w:cs="Arial"/>
          <w:sz w:val="20"/>
          <w:szCs w:val="20"/>
        </w:rPr>
        <w:t xml:space="preserve">Ujednáním o smluvní pokutě ani zaplacením smluvní pokuty podle tohoto článku není dotčeno právo </w:t>
      </w:r>
      <w:r w:rsidR="00A15260">
        <w:rPr>
          <w:rFonts w:ascii="Arial" w:hAnsi="Arial" w:cs="Arial"/>
          <w:sz w:val="20"/>
          <w:szCs w:val="20"/>
        </w:rPr>
        <w:t>Objednatele</w:t>
      </w:r>
      <w:r>
        <w:rPr>
          <w:rFonts w:ascii="Arial" w:hAnsi="Arial" w:cs="Arial"/>
          <w:sz w:val="20"/>
          <w:szCs w:val="20"/>
        </w:rPr>
        <w:t xml:space="preserve"> na náhradu škody vzniklé z porušení povinnosti, ke kterému se smluvní pokuta vztahuje, </w:t>
      </w:r>
      <w:r w:rsidRPr="002E71C1">
        <w:rPr>
          <w:rFonts w:ascii="Arial" w:hAnsi="Arial" w:cs="Arial"/>
          <w:b/>
          <w:sz w:val="20"/>
          <w:szCs w:val="20"/>
        </w:rPr>
        <w:t>a to v celém rozsahu</w:t>
      </w:r>
      <w:r>
        <w:rPr>
          <w:rFonts w:ascii="Arial" w:hAnsi="Arial" w:cs="Arial"/>
          <w:sz w:val="20"/>
          <w:szCs w:val="20"/>
        </w:rPr>
        <w:t xml:space="preserve">. </w:t>
      </w:r>
    </w:p>
    <w:p w:rsidR="000E2E42" w:rsidRPr="009970A8" w:rsidRDefault="000E2E42" w:rsidP="000E2E42">
      <w:pPr>
        <w:spacing w:before="120" w:after="120" w:line="276" w:lineRule="auto"/>
        <w:ind w:left="426"/>
        <w:contextualSpacing/>
        <w:jc w:val="both"/>
        <w:rPr>
          <w:rFonts w:ascii="Arial" w:hAnsi="Arial" w:cs="Arial"/>
          <w:sz w:val="20"/>
          <w:szCs w:val="20"/>
        </w:rPr>
      </w:pPr>
    </w:p>
    <w:p w:rsidR="00391FBE" w:rsidRDefault="00391FBE" w:rsidP="00EF0613">
      <w:pPr>
        <w:numPr>
          <w:ilvl w:val="0"/>
          <w:numId w:val="56"/>
        </w:numPr>
        <w:spacing w:before="120" w:after="120" w:line="276" w:lineRule="auto"/>
        <w:ind w:left="426" w:hanging="426"/>
        <w:contextualSpacing/>
        <w:jc w:val="both"/>
        <w:rPr>
          <w:rFonts w:ascii="Arial" w:hAnsi="Arial" w:cs="Arial"/>
          <w:sz w:val="20"/>
          <w:szCs w:val="20"/>
        </w:rPr>
      </w:pPr>
      <w:r w:rsidRPr="009970A8">
        <w:rPr>
          <w:rFonts w:ascii="Arial" w:hAnsi="Arial" w:cs="Arial"/>
          <w:sz w:val="20"/>
          <w:szCs w:val="20"/>
        </w:rPr>
        <w:t>Práva a závazky Smluvních stran uvedené v tomto článku trvají i po skončení smluvního vztahu založeného touto Smlouvou.</w:t>
      </w:r>
    </w:p>
    <w:p w:rsidR="000E2E42" w:rsidRPr="009970A8" w:rsidRDefault="000E2E42" w:rsidP="000E2E42">
      <w:pPr>
        <w:spacing w:before="120" w:after="120" w:line="276" w:lineRule="auto"/>
        <w:ind w:left="426"/>
        <w:contextualSpacing/>
        <w:jc w:val="both"/>
        <w:rPr>
          <w:rFonts w:ascii="Arial" w:hAnsi="Arial" w:cs="Arial"/>
          <w:sz w:val="20"/>
          <w:szCs w:val="20"/>
        </w:rPr>
      </w:pPr>
    </w:p>
    <w:bookmarkEnd w:id="9"/>
    <w:p w:rsidR="00F40EB5" w:rsidRPr="00F40EB5" w:rsidRDefault="00F40EB5" w:rsidP="000E2E42">
      <w:pPr>
        <w:spacing w:before="120" w:after="120" w:line="276" w:lineRule="auto"/>
        <w:ind w:left="426" w:hanging="426"/>
        <w:contextualSpacing/>
        <w:jc w:val="center"/>
        <w:rPr>
          <w:rFonts w:ascii="Arial" w:hAnsi="Arial" w:cs="Arial"/>
          <w:sz w:val="20"/>
          <w:szCs w:val="20"/>
        </w:rPr>
      </w:pPr>
    </w:p>
    <w:p w:rsidR="00F40EB5" w:rsidRDefault="00F40EB5" w:rsidP="000E2E42">
      <w:pPr>
        <w:tabs>
          <w:tab w:val="left" w:pos="1701"/>
        </w:tabs>
        <w:spacing w:before="120" w:after="120" w:line="276" w:lineRule="auto"/>
        <w:ind w:left="426" w:hanging="426"/>
        <w:contextualSpacing/>
        <w:jc w:val="center"/>
        <w:rPr>
          <w:rFonts w:ascii="Arial" w:hAnsi="Arial" w:cs="Arial"/>
          <w:b/>
          <w:sz w:val="20"/>
          <w:szCs w:val="20"/>
        </w:rPr>
      </w:pPr>
      <w:r w:rsidRPr="008D4FE4">
        <w:rPr>
          <w:rFonts w:ascii="Arial" w:hAnsi="Arial" w:cs="Arial"/>
          <w:b/>
          <w:sz w:val="20"/>
          <w:szCs w:val="20"/>
        </w:rPr>
        <w:t xml:space="preserve">Článek </w:t>
      </w:r>
      <w:r w:rsidR="00B84680">
        <w:rPr>
          <w:rFonts w:ascii="Arial" w:hAnsi="Arial" w:cs="Arial"/>
          <w:b/>
          <w:sz w:val="20"/>
          <w:szCs w:val="20"/>
        </w:rPr>
        <w:t>I</w:t>
      </w:r>
      <w:r w:rsidRPr="008D4FE4">
        <w:rPr>
          <w:rFonts w:ascii="Arial" w:hAnsi="Arial" w:cs="Arial"/>
          <w:b/>
          <w:sz w:val="20"/>
          <w:szCs w:val="20"/>
        </w:rPr>
        <w:t>X. Uveřejnění Smlouvy</w:t>
      </w:r>
    </w:p>
    <w:p w:rsidR="000E2E42" w:rsidRPr="008D4FE4" w:rsidRDefault="000E2E42" w:rsidP="000E2E42">
      <w:pPr>
        <w:tabs>
          <w:tab w:val="left" w:pos="1701"/>
        </w:tabs>
        <w:spacing w:before="120" w:after="120" w:line="276" w:lineRule="auto"/>
        <w:ind w:left="426" w:hanging="426"/>
        <w:contextualSpacing/>
        <w:rPr>
          <w:rFonts w:ascii="Arial" w:hAnsi="Arial" w:cs="Arial"/>
          <w:sz w:val="20"/>
          <w:szCs w:val="20"/>
        </w:rPr>
      </w:pPr>
    </w:p>
    <w:p w:rsidR="00372212" w:rsidRDefault="00372212" w:rsidP="000E2E42">
      <w:pPr>
        <w:numPr>
          <w:ilvl w:val="0"/>
          <w:numId w:val="49"/>
        </w:numPr>
        <w:spacing w:before="120" w:after="120" w:line="276" w:lineRule="auto"/>
        <w:ind w:left="426" w:hanging="426"/>
        <w:contextualSpacing/>
        <w:jc w:val="both"/>
        <w:rPr>
          <w:rFonts w:ascii="Arial" w:hAnsi="Arial" w:cs="Arial"/>
          <w:sz w:val="20"/>
          <w:szCs w:val="20"/>
        </w:rPr>
      </w:pPr>
      <w:r w:rsidRPr="008D4FE4">
        <w:rPr>
          <w:rFonts w:ascii="Arial" w:hAnsi="Arial" w:cs="Arial"/>
          <w:sz w:val="20"/>
          <w:szCs w:val="20"/>
        </w:rPr>
        <w:t xml:space="preserve">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w:t>
      </w:r>
      <w:r w:rsidRPr="002935CE">
        <w:rPr>
          <w:rFonts w:ascii="Arial" w:hAnsi="Arial" w:cs="Arial"/>
          <w:sz w:val="20"/>
          <w:szCs w:val="20"/>
        </w:rPr>
        <w:t>tuto Smlouvu</w:t>
      </w:r>
      <w:r w:rsidR="008E0366" w:rsidRPr="002935CE">
        <w:rPr>
          <w:rFonts w:ascii="Arial" w:hAnsi="Arial" w:cs="Arial"/>
          <w:sz w:val="20"/>
          <w:szCs w:val="20"/>
        </w:rPr>
        <w:t xml:space="preserve"> </w:t>
      </w:r>
      <w:r w:rsidRPr="002935CE">
        <w:rPr>
          <w:rFonts w:ascii="Arial" w:hAnsi="Arial" w:cs="Arial"/>
          <w:sz w:val="20"/>
          <w:szCs w:val="20"/>
        </w:rPr>
        <w:t>včetně všech případných dohod,</w:t>
      </w:r>
      <w:r w:rsidRPr="008D4FE4">
        <w:rPr>
          <w:rFonts w:ascii="Arial" w:hAnsi="Arial" w:cs="Arial"/>
          <w:sz w:val="20"/>
          <w:szCs w:val="20"/>
        </w:rPr>
        <w:t xml:space="preserve"> kterými se tato Smlouva</w:t>
      </w:r>
      <w:r w:rsidR="002935CE">
        <w:rPr>
          <w:rFonts w:ascii="Arial" w:hAnsi="Arial" w:cs="Arial"/>
          <w:sz w:val="20"/>
          <w:szCs w:val="20"/>
        </w:rPr>
        <w:t xml:space="preserve"> </w:t>
      </w:r>
      <w:r w:rsidR="00602365">
        <w:rPr>
          <w:rFonts w:ascii="Arial" w:hAnsi="Arial" w:cs="Arial"/>
          <w:sz w:val="20"/>
          <w:szCs w:val="20"/>
        </w:rPr>
        <w:t>doplňuje</w:t>
      </w:r>
      <w:r w:rsidRPr="008D4FE4">
        <w:rPr>
          <w:rFonts w:ascii="Arial" w:hAnsi="Arial" w:cs="Arial"/>
          <w:sz w:val="20"/>
          <w:szCs w:val="20"/>
        </w:rPr>
        <w:t>, mění, nahrazuj</w:t>
      </w:r>
      <w:r w:rsidR="00824FC6">
        <w:rPr>
          <w:rFonts w:ascii="Arial" w:hAnsi="Arial" w:cs="Arial"/>
          <w:sz w:val="20"/>
          <w:szCs w:val="20"/>
        </w:rPr>
        <w:t>e</w:t>
      </w:r>
      <w:r w:rsidRPr="008D4FE4">
        <w:rPr>
          <w:rFonts w:ascii="Arial" w:hAnsi="Arial" w:cs="Arial"/>
          <w:sz w:val="20"/>
          <w:szCs w:val="20"/>
        </w:rPr>
        <w:t xml:space="preserve"> nebo ruší, prostřednictvím registru smluv</w:t>
      </w:r>
      <w:r w:rsidR="001039BE">
        <w:rPr>
          <w:rFonts w:ascii="Arial" w:hAnsi="Arial" w:cs="Arial"/>
          <w:sz w:val="20"/>
          <w:szCs w:val="20"/>
        </w:rPr>
        <w:t>.</w:t>
      </w:r>
      <w:r w:rsidR="008E0366" w:rsidRPr="008D4FE4">
        <w:rPr>
          <w:rFonts w:ascii="Arial" w:hAnsi="Arial" w:cs="Arial"/>
          <w:sz w:val="20"/>
          <w:szCs w:val="20"/>
        </w:rPr>
        <w:t xml:space="preserve"> </w:t>
      </w:r>
    </w:p>
    <w:p w:rsidR="001E370D" w:rsidRPr="00342FE6" w:rsidRDefault="001E370D" w:rsidP="001E370D">
      <w:pPr>
        <w:spacing w:before="120" w:after="120" w:line="276" w:lineRule="auto"/>
        <w:ind w:left="426"/>
        <w:contextualSpacing/>
        <w:jc w:val="both"/>
        <w:rPr>
          <w:rFonts w:ascii="Arial" w:hAnsi="Arial" w:cs="Arial"/>
          <w:sz w:val="20"/>
          <w:szCs w:val="20"/>
        </w:rPr>
      </w:pPr>
    </w:p>
    <w:p w:rsidR="00391FBE" w:rsidRDefault="00372212" w:rsidP="000E2E42">
      <w:pPr>
        <w:numPr>
          <w:ilvl w:val="0"/>
          <w:numId w:val="49"/>
        </w:numPr>
        <w:spacing w:before="120" w:after="120" w:line="276" w:lineRule="auto"/>
        <w:ind w:left="426" w:hanging="426"/>
        <w:contextualSpacing/>
        <w:jc w:val="both"/>
        <w:rPr>
          <w:rFonts w:ascii="Arial" w:hAnsi="Arial" w:cs="Arial"/>
          <w:sz w:val="20"/>
          <w:szCs w:val="20"/>
        </w:rPr>
      </w:pPr>
      <w:r w:rsidRPr="00391FBE">
        <w:rPr>
          <w:rFonts w:ascii="Arial" w:hAnsi="Arial" w:cs="Arial"/>
          <w:sz w:val="20"/>
          <w:szCs w:val="20"/>
        </w:rPr>
        <w:t xml:space="preserve">Uveřejněním </w:t>
      </w:r>
      <w:bookmarkStart w:id="10" w:name="highlightHit_61"/>
      <w:bookmarkEnd w:id="10"/>
      <w:r w:rsidR="00A70F9C" w:rsidRPr="00391FBE">
        <w:rPr>
          <w:rFonts w:ascii="Arial" w:hAnsi="Arial" w:cs="Arial"/>
          <w:sz w:val="20"/>
          <w:szCs w:val="20"/>
        </w:rPr>
        <w:t xml:space="preserve">této </w:t>
      </w:r>
      <w:r w:rsidRPr="00391FBE">
        <w:rPr>
          <w:rFonts w:ascii="Arial" w:hAnsi="Arial" w:cs="Arial"/>
          <w:sz w:val="20"/>
          <w:szCs w:val="20"/>
        </w:rPr>
        <w:t>Smlouvy</w:t>
      </w:r>
      <w:r w:rsidR="00473DAE">
        <w:rPr>
          <w:rFonts w:ascii="Arial" w:hAnsi="Arial" w:cs="Arial"/>
          <w:sz w:val="20"/>
          <w:szCs w:val="20"/>
        </w:rPr>
        <w:t xml:space="preserve"> </w:t>
      </w:r>
      <w:r w:rsidRPr="00391FBE">
        <w:rPr>
          <w:rFonts w:ascii="Arial" w:hAnsi="Arial" w:cs="Arial"/>
          <w:sz w:val="20"/>
          <w:szCs w:val="20"/>
        </w:rPr>
        <w:t xml:space="preserve">dle odst. 1. tohoto článku se rozumí uveřejnění elektronického obrazu textového obsahu </w:t>
      </w:r>
      <w:bookmarkStart w:id="11" w:name="highlightHit_64"/>
      <w:bookmarkEnd w:id="11"/>
      <w:r w:rsidR="00A70F9C" w:rsidRPr="00391FBE">
        <w:rPr>
          <w:rFonts w:ascii="Arial" w:hAnsi="Arial" w:cs="Arial"/>
          <w:sz w:val="20"/>
          <w:szCs w:val="20"/>
        </w:rPr>
        <w:t xml:space="preserve">této </w:t>
      </w:r>
      <w:r w:rsidRPr="00391FBE">
        <w:rPr>
          <w:rFonts w:ascii="Arial" w:hAnsi="Arial" w:cs="Arial"/>
          <w:sz w:val="20"/>
          <w:szCs w:val="20"/>
        </w:rPr>
        <w:t>Smlouvy</w:t>
      </w:r>
      <w:r w:rsidR="007515AA">
        <w:rPr>
          <w:rFonts w:ascii="Arial" w:hAnsi="Arial" w:cs="Arial"/>
          <w:sz w:val="20"/>
          <w:szCs w:val="20"/>
        </w:rPr>
        <w:t xml:space="preserve"> </w:t>
      </w:r>
      <w:r w:rsidR="00391FBE" w:rsidRPr="00391FBE">
        <w:rPr>
          <w:rFonts w:ascii="Arial" w:hAnsi="Arial" w:cs="Arial"/>
          <w:sz w:val="20"/>
          <w:szCs w:val="20"/>
        </w:rPr>
        <w:t>ve formátu stanoveném zákonem o registru smluv prostřednictvím registru smluv.</w:t>
      </w:r>
    </w:p>
    <w:p w:rsidR="001E370D" w:rsidRPr="00391FBE" w:rsidRDefault="001E370D" w:rsidP="001E370D">
      <w:pPr>
        <w:spacing w:before="120" w:after="120" w:line="276" w:lineRule="auto"/>
        <w:ind w:left="426"/>
        <w:contextualSpacing/>
        <w:jc w:val="both"/>
        <w:rPr>
          <w:rFonts w:ascii="Arial" w:hAnsi="Arial" w:cs="Arial"/>
          <w:sz w:val="20"/>
          <w:szCs w:val="20"/>
        </w:rPr>
      </w:pPr>
    </w:p>
    <w:p w:rsidR="00E65E89" w:rsidRDefault="00372212" w:rsidP="000851BC">
      <w:pPr>
        <w:numPr>
          <w:ilvl w:val="0"/>
          <w:numId w:val="49"/>
        </w:numPr>
        <w:spacing w:before="120" w:after="120" w:line="276" w:lineRule="auto"/>
        <w:ind w:left="426" w:hanging="426"/>
        <w:contextualSpacing/>
        <w:jc w:val="both"/>
        <w:rPr>
          <w:rFonts w:ascii="Arial" w:hAnsi="Arial" w:cs="Arial"/>
          <w:sz w:val="20"/>
          <w:szCs w:val="20"/>
        </w:rPr>
      </w:pPr>
      <w:r w:rsidRPr="00E65E89">
        <w:rPr>
          <w:rFonts w:ascii="Arial" w:hAnsi="Arial" w:cs="Arial"/>
          <w:sz w:val="20"/>
          <w:szCs w:val="20"/>
        </w:rPr>
        <w:t>Smluvní strany se dohodly, že tuto Smlouvu</w:t>
      </w:r>
      <w:r w:rsidR="00D31DEA" w:rsidRPr="00E65E89">
        <w:rPr>
          <w:rFonts w:ascii="Arial" w:hAnsi="Arial" w:cs="Arial"/>
          <w:sz w:val="20"/>
          <w:szCs w:val="20"/>
        </w:rPr>
        <w:t xml:space="preserve"> </w:t>
      </w:r>
      <w:r w:rsidRPr="00E65E89">
        <w:rPr>
          <w:rFonts w:ascii="Arial" w:hAnsi="Arial" w:cs="Arial"/>
          <w:sz w:val="20"/>
          <w:szCs w:val="20"/>
        </w:rPr>
        <w:t>zašle správci registru smluv k uveřejnění prostřednictvím registru smluv Objednatel. Poskytovatel je povinen zkontrolovat, že Smlouva včetně všech příloh a metadat byla řádně v registru smluv uveřejněna. V případě, že Poskytovatel zjistí jakékoli nepřesnosti či nedostatky, je povinen neprodleně o nich Objednatele informovat.</w:t>
      </w:r>
    </w:p>
    <w:p w:rsidR="001E370D" w:rsidRPr="00E65E89" w:rsidRDefault="001E370D" w:rsidP="00E65E89">
      <w:pPr>
        <w:spacing w:before="120" w:after="120" w:line="276" w:lineRule="auto"/>
        <w:ind w:left="426"/>
        <w:contextualSpacing/>
        <w:jc w:val="both"/>
        <w:rPr>
          <w:rFonts w:ascii="Arial" w:hAnsi="Arial" w:cs="Arial"/>
          <w:sz w:val="20"/>
          <w:szCs w:val="20"/>
        </w:rPr>
      </w:pPr>
    </w:p>
    <w:p w:rsidR="00372212" w:rsidRDefault="00372212" w:rsidP="000E2E42">
      <w:pPr>
        <w:numPr>
          <w:ilvl w:val="0"/>
          <w:numId w:val="49"/>
        </w:numPr>
        <w:spacing w:before="120" w:after="120" w:line="276" w:lineRule="auto"/>
        <w:ind w:left="426" w:hanging="426"/>
        <w:contextualSpacing/>
        <w:jc w:val="both"/>
        <w:rPr>
          <w:rFonts w:ascii="Arial" w:hAnsi="Arial" w:cs="Arial"/>
          <w:sz w:val="20"/>
          <w:szCs w:val="20"/>
        </w:rPr>
      </w:pPr>
      <w:r w:rsidRPr="00B82204">
        <w:rPr>
          <w:rFonts w:ascii="Arial" w:hAnsi="Arial" w:cs="Arial"/>
          <w:sz w:val="20"/>
          <w:szCs w:val="20"/>
        </w:rPr>
        <w:t>Postup uvedený v odst. 3. tohoto článku se Smluvní strany zavazují dodržovat i v případě uzavření dodatků k této Smlouvě, jakož i v případě jakýchkoli dalších dohod, kterými se tato Smlouva</w:t>
      </w:r>
      <w:r w:rsidR="005A2554">
        <w:rPr>
          <w:rFonts w:ascii="Arial" w:hAnsi="Arial" w:cs="Arial"/>
          <w:sz w:val="20"/>
          <w:szCs w:val="20"/>
        </w:rPr>
        <w:t xml:space="preserve"> </w:t>
      </w:r>
      <w:r w:rsidRPr="00B82204">
        <w:rPr>
          <w:rFonts w:ascii="Arial" w:hAnsi="Arial" w:cs="Arial"/>
          <w:sz w:val="20"/>
          <w:szCs w:val="20"/>
        </w:rPr>
        <w:t>doplňuje, mění, nahrazuje nebo ruší.</w:t>
      </w:r>
    </w:p>
    <w:p w:rsidR="001E370D" w:rsidRPr="00B82204" w:rsidRDefault="001E370D" w:rsidP="001E370D">
      <w:pPr>
        <w:spacing w:before="120" w:after="120" w:line="276" w:lineRule="auto"/>
        <w:ind w:left="426"/>
        <w:contextualSpacing/>
        <w:jc w:val="both"/>
        <w:rPr>
          <w:rFonts w:ascii="Arial" w:hAnsi="Arial" w:cs="Arial"/>
          <w:sz w:val="20"/>
          <w:szCs w:val="20"/>
        </w:rPr>
      </w:pPr>
    </w:p>
    <w:p w:rsidR="00372212" w:rsidRDefault="00372212" w:rsidP="000E2E42">
      <w:pPr>
        <w:numPr>
          <w:ilvl w:val="0"/>
          <w:numId w:val="49"/>
        </w:numPr>
        <w:spacing w:before="120" w:after="120" w:line="276" w:lineRule="auto"/>
        <w:ind w:left="426" w:hanging="426"/>
        <w:contextualSpacing/>
        <w:jc w:val="both"/>
        <w:rPr>
          <w:rFonts w:ascii="Arial" w:hAnsi="Arial" w:cs="Arial"/>
          <w:sz w:val="20"/>
          <w:szCs w:val="20"/>
        </w:rPr>
      </w:pPr>
      <w:r>
        <w:rPr>
          <w:rFonts w:ascii="Arial" w:hAnsi="Arial" w:cs="Arial"/>
          <w:sz w:val="20"/>
          <w:szCs w:val="20"/>
        </w:rPr>
        <w:t>Poskytovatel</w:t>
      </w:r>
      <w:r w:rsidRPr="00C5641A">
        <w:rPr>
          <w:rFonts w:ascii="Arial" w:hAnsi="Arial" w:cs="Arial"/>
          <w:sz w:val="20"/>
          <w:szCs w:val="20"/>
        </w:rPr>
        <w:t xml:space="preserve"> bere na vědomí a souhlasí s tím, že </w:t>
      </w:r>
      <w:r>
        <w:rPr>
          <w:rFonts w:ascii="Arial" w:hAnsi="Arial" w:cs="Arial"/>
          <w:sz w:val="20"/>
          <w:szCs w:val="20"/>
        </w:rPr>
        <w:t>Objednatel</w:t>
      </w:r>
      <w:r w:rsidR="00C05981">
        <w:rPr>
          <w:rFonts w:ascii="Arial" w:hAnsi="Arial" w:cs="Arial"/>
          <w:sz w:val="20"/>
          <w:szCs w:val="20"/>
        </w:rPr>
        <w:t xml:space="preserve"> může </w:t>
      </w:r>
      <w:r w:rsidRPr="00C5641A">
        <w:rPr>
          <w:rFonts w:ascii="Arial" w:hAnsi="Arial" w:cs="Arial"/>
          <w:sz w:val="20"/>
          <w:szCs w:val="20"/>
        </w:rPr>
        <w:t>uveřej</w:t>
      </w:r>
      <w:r w:rsidR="00C05981">
        <w:rPr>
          <w:rFonts w:ascii="Arial" w:hAnsi="Arial" w:cs="Arial"/>
          <w:sz w:val="20"/>
          <w:szCs w:val="20"/>
        </w:rPr>
        <w:t>nit</w:t>
      </w:r>
      <w:r w:rsidRPr="00C5641A">
        <w:rPr>
          <w:rFonts w:ascii="Arial" w:hAnsi="Arial" w:cs="Arial"/>
          <w:sz w:val="20"/>
          <w:szCs w:val="20"/>
        </w:rPr>
        <w:t xml:space="preserve"> tuto </w:t>
      </w:r>
      <w:r>
        <w:rPr>
          <w:rFonts w:ascii="Arial" w:hAnsi="Arial" w:cs="Arial"/>
          <w:sz w:val="20"/>
          <w:szCs w:val="20"/>
        </w:rPr>
        <w:t>Smlouvu</w:t>
      </w:r>
      <w:r w:rsidRPr="00C5641A">
        <w:rPr>
          <w:rFonts w:ascii="Arial" w:hAnsi="Arial" w:cs="Arial"/>
          <w:sz w:val="20"/>
          <w:szCs w:val="20"/>
        </w:rPr>
        <w:t xml:space="preserve"> (tj. celé znění včetně všech příloh) včetně všech jejích případných dodatků</w:t>
      </w:r>
      <w:r w:rsidR="006C6590">
        <w:rPr>
          <w:rFonts w:ascii="Arial" w:hAnsi="Arial" w:cs="Arial"/>
          <w:sz w:val="20"/>
          <w:szCs w:val="20"/>
        </w:rPr>
        <w:t xml:space="preserve"> </w:t>
      </w:r>
      <w:r w:rsidRPr="00C5641A">
        <w:rPr>
          <w:rFonts w:ascii="Arial" w:hAnsi="Arial" w:cs="Arial"/>
          <w:sz w:val="20"/>
          <w:szCs w:val="20"/>
        </w:rPr>
        <w:t>na svém profilu zadavatele</w:t>
      </w:r>
      <w:r w:rsidR="008B21CF">
        <w:rPr>
          <w:rFonts w:ascii="Arial" w:hAnsi="Arial" w:cs="Arial"/>
          <w:sz w:val="20"/>
          <w:szCs w:val="20"/>
        </w:rPr>
        <w:t xml:space="preserve">; </w:t>
      </w:r>
      <w:r w:rsidR="008B21CF" w:rsidRPr="008B21CF">
        <w:rPr>
          <w:rFonts w:ascii="Arial" w:hAnsi="Arial" w:cs="Arial"/>
          <w:sz w:val="20"/>
          <w:szCs w:val="20"/>
        </w:rPr>
        <w:t>ustanovení odst. 6. a 7. tohoto článku se vztahuje i na tento postup</w:t>
      </w:r>
      <w:r w:rsidRPr="008B21CF">
        <w:rPr>
          <w:rFonts w:ascii="Arial" w:hAnsi="Arial" w:cs="Arial"/>
          <w:sz w:val="20"/>
          <w:szCs w:val="20"/>
        </w:rPr>
        <w:t>.</w:t>
      </w:r>
    </w:p>
    <w:p w:rsidR="001E370D" w:rsidRPr="008B21CF" w:rsidRDefault="001E370D" w:rsidP="001E370D">
      <w:pPr>
        <w:spacing w:before="120" w:after="120" w:line="276" w:lineRule="auto"/>
        <w:ind w:left="426"/>
        <w:contextualSpacing/>
        <w:jc w:val="both"/>
        <w:rPr>
          <w:rFonts w:ascii="Arial" w:hAnsi="Arial" w:cs="Arial"/>
          <w:sz w:val="20"/>
          <w:szCs w:val="20"/>
        </w:rPr>
      </w:pPr>
    </w:p>
    <w:p w:rsidR="00372212" w:rsidRDefault="00372212" w:rsidP="000E2E42">
      <w:pPr>
        <w:numPr>
          <w:ilvl w:val="0"/>
          <w:numId w:val="49"/>
        </w:numPr>
        <w:spacing w:before="120" w:after="120" w:line="276" w:lineRule="auto"/>
        <w:ind w:left="426" w:hanging="426"/>
        <w:contextualSpacing/>
        <w:jc w:val="both"/>
        <w:rPr>
          <w:rFonts w:ascii="Arial" w:hAnsi="Arial" w:cs="Arial"/>
          <w:sz w:val="20"/>
          <w:szCs w:val="20"/>
        </w:rPr>
      </w:pPr>
      <w:r>
        <w:rPr>
          <w:rFonts w:ascii="Arial" w:hAnsi="Arial" w:cs="Arial"/>
          <w:sz w:val="20"/>
          <w:szCs w:val="20"/>
        </w:rPr>
        <w:t>Poskytovatel</w:t>
      </w:r>
      <w:r w:rsidRPr="00C5641A">
        <w:rPr>
          <w:rFonts w:ascii="Arial" w:hAnsi="Arial" w:cs="Arial"/>
          <w:sz w:val="20"/>
          <w:szCs w:val="20"/>
        </w:rPr>
        <w:t xml:space="preserve"> výslovně souhlasí s tím, že s výjimkou ustanovení znečitelněných v souladu se zákonem o registru smluv</w:t>
      </w:r>
      <w:r>
        <w:rPr>
          <w:rFonts w:ascii="Arial" w:hAnsi="Arial" w:cs="Arial"/>
          <w:sz w:val="20"/>
          <w:szCs w:val="20"/>
        </w:rPr>
        <w:t>,</w:t>
      </w:r>
      <w:r w:rsidRPr="00C5641A">
        <w:rPr>
          <w:rFonts w:ascii="Arial" w:hAnsi="Arial" w:cs="Arial"/>
          <w:sz w:val="20"/>
          <w:szCs w:val="20"/>
        </w:rPr>
        <w:t xml:space="preserve"> bude uveřejněno úplné znění </w:t>
      </w:r>
      <w:r>
        <w:rPr>
          <w:rFonts w:ascii="Arial" w:hAnsi="Arial" w:cs="Arial"/>
          <w:sz w:val="20"/>
          <w:szCs w:val="20"/>
        </w:rPr>
        <w:t>Smlouvy</w:t>
      </w:r>
      <w:r w:rsidR="00390AF5">
        <w:rPr>
          <w:rFonts w:ascii="Arial" w:hAnsi="Arial" w:cs="Arial"/>
          <w:sz w:val="20"/>
          <w:szCs w:val="20"/>
        </w:rPr>
        <w:t xml:space="preserve"> včetně příloh a dodatků</w:t>
      </w:r>
      <w:r w:rsidRPr="00C5641A">
        <w:rPr>
          <w:rFonts w:ascii="Arial" w:hAnsi="Arial" w:cs="Arial"/>
          <w:sz w:val="20"/>
          <w:szCs w:val="20"/>
        </w:rPr>
        <w:t>.</w:t>
      </w:r>
    </w:p>
    <w:p w:rsidR="001E370D" w:rsidRPr="00C5641A" w:rsidRDefault="001E370D" w:rsidP="001E370D">
      <w:pPr>
        <w:spacing w:before="120" w:after="120" w:line="276" w:lineRule="auto"/>
        <w:ind w:left="426"/>
        <w:contextualSpacing/>
        <w:jc w:val="both"/>
        <w:rPr>
          <w:rFonts w:ascii="Arial" w:hAnsi="Arial" w:cs="Arial"/>
          <w:sz w:val="20"/>
          <w:szCs w:val="20"/>
        </w:rPr>
      </w:pPr>
    </w:p>
    <w:p w:rsidR="00372212" w:rsidRDefault="005C66F0" w:rsidP="000E2E42">
      <w:pPr>
        <w:numPr>
          <w:ilvl w:val="0"/>
          <w:numId w:val="49"/>
        </w:numPr>
        <w:spacing w:before="120" w:after="120" w:line="276" w:lineRule="auto"/>
        <w:ind w:left="426" w:hanging="426"/>
        <w:contextualSpacing/>
        <w:jc w:val="both"/>
        <w:rPr>
          <w:rFonts w:ascii="Arial" w:hAnsi="Arial" w:cs="Arial"/>
          <w:sz w:val="20"/>
          <w:szCs w:val="20"/>
        </w:rPr>
      </w:pPr>
      <w:r>
        <w:rPr>
          <w:rFonts w:ascii="Arial" w:hAnsi="Arial" w:cs="Arial"/>
          <w:sz w:val="20"/>
          <w:szCs w:val="20"/>
        </w:rPr>
        <w:t>Objednatel</w:t>
      </w:r>
      <w:r w:rsidR="00372212" w:rsidRPr="0060486C">
        <w:rPr>
          <w:rFonts w:ascii="Arial" w:hAnsi="Arial" w:cs="Arial"/>
          <w:sz w:val="20"/>
          <w:szCs w:val="20"/>
        </w:rPr>
        <w:t xml:space="preserve"> výslovně souhlasí s tím, že s výjimkou ustanovení znečitelněných v souladu se zákonem o registru smluv</w:t>
      </w:r>
      <w:r w:rsidR="00372212">
        <w:rPr>
          <w:rFonts w:ascii="Arial" w:hAnsi="Arial" w:cs="Arial"/>
          <w:sz w:val="20"/>
          <w:szCs w:val="20"/>
        </w:rPr>
        <w:t>,</w:t>
      </w:r>
      <w:r w:rsidR="00372212" w:rsidRPr="0060486C">
        <w:rPr>
          <w:rFonts w:ascii="Arial" w:hAnsi="Arial" w:cs="Arial"/>
          <w:sz w:val="20"/>
          <w:szCs w:val="20"/>
        </w:rPr>
        <w:t xml:space="preserve"> bude uveřejněno úplné znění </w:t>
      </w:r>
      <w:r w:rsidR="00372212">
        <w:rPr>
          <w:rFonts w:ascii="Arial" w:hAnsi="Arial" w:cs="Arial"/>
          <w:sz w:val="20"/>
          <w:szCs w:val="20"/>
        </w:rPr>
        <w:t>Smlouvy</w:t>
      </w:r>
      <w:r w:rsidR="00390AF5">
        <w:rPr>
          <w:rFonts w:ascii="Arial" w:hAnsi="Arial" w:cs="Arial"/>
          <w:sz w:val="20"/>
          <w:szCs w:val="20"/>
        </w:rPr>
        <w:t xml:space="preserve"> včetně příloh a dodatků</w:t>
      </w:r>
      <w:r w:rsidR="00372212" w:rsidRPr="0060486C">
        <w:rPr>
          <w:rFonts w:ascii="Arial" w:hAnsi="Arial" w:cs="Arial"/>
          <w:sz w:val="20"/>
          <w:szCs w:val="20"/>
        </w:rPr>
        <w:t xml:space="preserve">. </w:t>
      </w:r>
    </w:p>
    <w:p w:rsidR="001E370D" w:rsidRDefault="001E370D" w:rsidP="001E370D">
      <w:pPr>
        <w:spacing w:before="120" w:after="120" w:line="276" w:lineRule="auto"/>
        <w:ind w:left="426"/>
        <w:contextualSpacing/>
        <w:jc w:val="both"/>
        <w:rPr>
          <w:rFonts w:ascii="Arial" w:hAnsi="Arial" w:cs="Arial"/>
          <w:sz w:val="20"/>
          <w:szCs w:val="20"/>
        </w:rPr>
      </w:pPr>
    </w:p>
    <w:p w:rsidR="00F039F0" w:rsidRDefault="00F039F0" w:rsidP="001E370D">
      <w:pPr>
        <w:spacing w:before="120" w:after="120" w:line="276" w:lineRule="auto"/>
        <w:ind w:left="426"/>
        <w:contextualSpacing/>
        <w:jc w:val="both"/>
        <w:rPr>
          <w:rFonts w:ascii="Arial" w:hAnsi="Arial" w:cs="Arial"/>
          <w:sz w:val="20"/>
          <w:szCs w:val="20"/>
        </w:rPr>
      </w:pPr>
    </w:p>
    <w:p w:rsidR="00F40EB5" w:rsidRPr="00F40EB5" w:rsidRDefault="00F40EB5" w:rsidP="000E2E42">
      <w:pPr>
        <w:spacing w:before="120" w:after="120" w:line="276" w:lineRule="auto"/>
        <w:ind w:left="425" w:hanging="425"/>
        <w:contextualSpacing/>
        <w:jc w:val="both"/>
        <w:rPr>
          <w:rFonts w:ascii="Arial" w:hAnsi="Arial" w:cs="Arial"/>
          <w:sz w:val="20"/>
          <w:szCs w:val="20"/>
        </w:rPr>
      </w:pPr>
      <w:r w:rsidRPr="00F40EB5">
        <w:rPr>
          <w:rFonts w:ascii="Arial" w:hAnsi="Arial" w:cs="Arial"/>
          <w:sz w:val="20"/>
          <w:szCs w:val="20"/>
        </w:rPr>
        <w:t xml:space="preserve"> </w:t>
      </w:r>
    </w:p>
    <w:p w:rsidR="00F40EB5" w:rsidRDefault="00F40EB5" w:rsidP="000E2E42">
      <w:pPr>
        <w:tabs>
          <w:tab w:val="left" w:pos="1701"/>
        </w:tabs>
        <w:spacing w:before="120" w:after="120" w:line="276" w:lineRule="auto"/>
        <w:contextualSpacing/>
        <w:jc w:val="center"/>
        <w:rPr>
          <w:rFonts w:ascii="Arial" w:hAnsi="Arial" w:cs="Arial"/>
          <w:b/>
          <w:sz w:val="20"/>
          <w:szCs w:val="20"/>
        </w:rPr>
      </w:pPr>
      <w:r w:rsidRPr="00F40EB5">
        <w:rPr>
          <w:rFonts w:ascii="Arial" w:hAnsi="Arial" w:cs="Arial"/>
          <w:b/>
          <w:sz w:val="20"/>
          <w:szCs w:val="20"/>
        </w:rPr>
        <w:t>Článek X. Sankční ujednání</w:t>
      </w:r>
    </w:p>
    <w:p w:rsidR="001E370D" w:rsidRPr="00F40EB5" w:rsidRDefault="001E370D" w:rsidP="000E2E42">
      <w:pPr>
        <w:tabs>
          <w:tab w:val="left" w:pos="1701"/>
        </w:tabs>
        <w:spacing w:before="120" w:after="120" w:line="276" w:lineRule="auto"/>
        <w:contextualSpacing/>
        <w:jc w:val="center"/>
        <w:rPr>
          <w:rFonts w:ascii="Arial" w:hAnsi="Arial" w:cs="Arial"/>
          <w:b/>
          <w:sz w:val="20"/>
          <w:szCs w:val="20"/>
        </w:rPr>
      </w:pPr>
    </w:p>
    <w:p w:rsidR="001E450F" w:rsidRDefault="001E450F" w:rsidP="00EF0613">
      <w:pPr>
        <w:numPr>
          <w:ilvl w:val="0"/>
          <w:numId w:val="77"/>
        </w:numPr>
        <w:tabs>
          <w:tab w:val="clear" w:pos="927"/>
          <w:tab w:val="num" w:pos="426"/>
        </w:tabs>
        <w:spacing w:before="120" w:after="120" w:line="276" w:lineRule="auto"/>
        <w:ind w:left="426" w:hanging="426"/>
        <w:contextualSpacing/>
        <w:jc w:val="both"/>
        <w:rPr>
          <w:rFonts w:ascii="Arial" w:hAnsi="Arial" w:cs="Arial"/>
          <w:sz w:val="20"/>
          <w:szCs w:val="20"/>
        </w:rPr>
      </w:pPr>
      <w:r w:rsidRPr="000E2EAD">
        <w:rPr>
          <w:rFonts w:ascii="Arial" w:hAnsi="Arial" w:cs="Arial"/>
          <w:sz w:val="20"/>
          <w:szCs w:val="20"/>
        </w:rPr>
        <w:t xml:space="preserve">V případě nedodržení </w:t>
      </w:r>
      <w:r w:rsidRPr="0022595F">
        <w:rPr>
          <w:rFonts w:ascii="Arial" w:hAnsi="Arial" w:cs="Arial"/>
          <w:sz w:val="20"/>
          <w:szCs w:val="20"/>
        </w:rPr>
        <w:t xml:space="preserve">úrovně dostupnosti podporovaného systému CC definované v Příloze č. </w:t>
      </w:r>
      <w:r w:rsidR="008D5423">
        <w:rPr>
          <w:rFonts w:ascii="Arial" w:hAnsi="Arial" w:cs="Arial"/>
          <w:sz w:val="20"/>
          <w:szCs w:val="20"/>
        </w:rPr>
        <w:t>2</w:t>
      </w:r>
      <w:r w:rsidR="00074AD5">
        <w:rPr>
          <w:rFonts w:ascii="Arial" w:hAnsi="Arial" w:cs="Arial"/>
          <w:sz w:val="20"/>
          <w:szCs w:val="20"/>
        </w:rPr>
        <w:t xml:space="preserve"> </w:t>
      </w:r>
      <w:r w:rsidRPr="0022595F">
        <w:rPr>
          <w:rFonts w:ascii="Arial" w:hAnsi="Arial" w:cs="Arial"/>
          <w:sz w:val="20"/>
          <w:szCs w:val="20"/>
        </w:rPr>
        <w:t>odst.</w:t>
      </w:r>
      <w:r w:rsidR="00A362D8">
        <w:rPr>
          <w:rFonts w:ascii="Arial" w:hAnsi="Arial" w:cs="Arial"/>
          <w:sz w:val="20"/>
          <w:szCs w:val="20"/>
        </w:rPr>
        <w:t xml:space="preserve"> 1</w:t>
      </w:r>
      <w:r w:rsidR="00960966">
        <w:rPr>
          <w:rFonts w:ascii="Arial" w:hAnsi="Arial" w:cs="Arial"/>
          <w:sz w:val="20"/>
          <w:szCs w:val="20"/>
        </w:rPr>
        <w:t>.</w:t>
      </w:r>
      <w:r w:rsidR="00C91CBB">
        <w:rPr>
          <w:rFonts w:ascii="Arial" w:hAnsi="Arial" w:cs="Arial"/>
          <w:sz w:val="20"/>
          <w:szCs w:val="20"/>
        </w:rPr>
        <w:t xml:space="preserve"> </w:t>
      </w:r>
      <w:r w:rsidR="00A362D8">
        <w:rPr>
          <w:rFonts w:ascii="Arial" w:hAnsi="Arial" w:cs="Arial"/>
          <w:sz w:val="20"/>
          <w:szCs w:val="20"/>
        </w:rPr>
        <w:t>bod 1.8</w:t>
      </w:r>
      <w:r w:rsidRPr="0022595F">
        <w:rPr>
          <w:rFonts w:ascii="Arial" w:hAnsi="Arial" w:cs="Arial"/>
          <w:sz w:val="20"/>
          <w:szCs w:val="20"/>
        </w:rPr>
        <w:t xml:space="preserve"> - „Dostupnost podporovaného systému CC“, je </w:t>
      </w:r>
      <w:r w:rsidR="00A15260">
        <w:rPr>
          <w:rFonts w:ascii="Arial" w:hAnsi="Arial" w:cs="Arial"/>
          <w:sz w:val="20"/>
          <w:szCs w:val="20"/>
        </w:rPr>
        <w:t>Objednatel</w:t>
      </w:r>
      <w:r w:rsidRPr="0022595F">
        <w:rPr>
          <w:rFonts w:ascii="Arial" w:hAnsi="Arial" w:cs="Arial"/>
          <w:sz w:val="20"/>
          <w:szCs w:val="20"/>
        </w:rPr>
        <w:t xml:space="preserve"> oprávněn vyúčtovat Poskytovateli smluvní pokutu ve výši 200 000 Kč (slovy: dvě stě tisíc korun českých) za každý jednotlivý kalendářní měsíc (část kalendářního měsíce), v němž nebyla požadovaná dostupnost dle této Smlouvy dodržena. Poskytovatel je povinen vyúčtovanou smluvní pokutu uhradit.</w:t>
      </w:r>
    </w:p>
    <w:p w:rsidR="001E370D" w:rsidRPr="0022595F" w:rsidRDefault="001E370D" w:rsidP="001E370D">
      <w:pPr>
        <w:tabs>
          <w:tab w:val="num" w:pos="426"/>
        </w:tabs>
        <w:spacing w:before="120" w:after="120" w:line="276" w:lineRule="auto"/>
        <w:ind w:left="426"/>
        <w:contextualSpacing/>
        <w:jc w:val="both"/>
        <w:rPr>
          <w:rFonts w:ascii="Arial" w:hAnsi="Arial" w:cs="Arial"/>
          <w:sz w:val="20"/>
          <w:szCs w:val="20"/>
        </w:rPr>
      </w:pPr>
    </w:p>
    <w:p w:rsidR="001E450F" w:rsidRPr="0022595F" w:rsidRDefault="001E450F" w:rsidP="00EF0613">
      <w:pPr>
        <w:numPr>
          <w:ilvl w:val="0"/>
          <w:numId w:val="77"/>
        </w:numPr>
        <w:tabs>
          <w:tab w:val="clear" w:pos="927"/>
          <w:tab w:val="num" w:pos="426"/>
        </w:tabs>
        <w:spacing w:before="120" w:after="120" w:line="276" w:lineRule="auto"/>
        <w:ind w:left="426" w:hanging="426"/>
        <w:contextualSpacing/>
        <w:jc w:val="both"/>
        <w:rPr>
          <w:rFonts w:ascii="Arial" w:hAnsi="Arial" w:cs="Arial"/>
          <w:sz w:val="20"/>
          <w:szCs w:val="20"/>
        </w:rPr>
      </w:pPr>
      <w:r w:rsidRPr="0022595F">
        <w:rPr>
          <w:rFonts w:ascii="Arial" w:hAnsi="Arial" w:cs="Arial"/>
          <w:sz w:val="20"/>
          <w:szCs w:val="20"/>
        </w:rPr>
        <w:t xml:space="preserve">V případě, kdy Poskytovatel nedodrží „Cílové parametry služeb </w:t>
      </w:r>
      <w:r w:rsidR="00467C07">
        <w:rPr>
          <w:rFonts w:ascii="Arial" w:hAnsi="Arial" w:cs="Arial"/>
          <w:sz w:val="20"/>
          <w:szCs w:val="20"/>
        </w:rPr>
        <w:t>p</w:t>
      </w:r>
      <w:r w:rsidRPr="0022595F">
        <w:rPr>
          <w:rFonts w:ascii="Arial" w:hAnsi="Arial" w:cs="Arial"/>
          <w:sz w:val="20"/>
          <w:szCs w:val="20"/>
        </w:rPr>
        <w:t xml:space="preserve">odpory </w:t>
      </w:r>
      <w:r w:rsidR="00B33E07">
        <w:rPr>
          <w:rFonts w:ascii="Arial" w:hAnsi="Arial" w:cs="Arial"/>
          <w:sz w:val="20"/>
          <w:szCs w:val="20"/>
        </w:rPr>
        <w:t>(</w:t>
      </w:r>
      <w:r w:rsidRPr="0022595F">
        <w:rPr>
          <w:rFonts w:ascii="Arial" w:hAnsi="Arial" w:cs="Arial"/>
          <w:sz w:val="20"/>
          <w:szCs w:val="20"/>
        </w:rPr>
        <w:t>SLA</w:t>
      </w:r>
      <w:r w:rsidR="00B33E07">
        <w:rPr>
          <w:rFonts w:ascii="Arial" w:hAnsi="Arial" w:cs="Arial"/>
          <w:sz w:val="20"/>
          <w:szCs w:val="20"/>
        </w:rPr>
        <w:t>)</w:t>
      </w:r>
      <w:r w:rsidRPr="0022595F">
        <w:rPr>
          <w:rFonts w:ascii="Arial" w:hAnsi="Arial" w:cs="Arial"/>
          <w:sz w:val="20"/>
          <w:szCs w:val="20"/>
        </w:rPr>
        <w:t xml:space="preserve">“, jak jsou stanovené v Příloze č. </w:t>
      </w:r>
      <w:r w:rsidR="00A95957">
        <w:rPr>
          <w:rFonts w:ascii="Arial" w:hAnsi="Arial" w:cs="Arial"/>
          <w:sz w:val="20"/>
          <w:szCs w:val="20"/>
        </w:rPr>
        <w:t>2</w:t>
      </w:r>
      <w:r w:rsidRPr="0022595F">
        <w:rPr>
          <w:rFonts w:ascii="Arial" w:hAnsi="Arial" w:cs="Arial"/>
          <w:sz w:val="20"/>
          <w:szCs w:val="20"/>
        </w:rPr>
        <w:t xml:space="preserve"> této Smlouvy, je Objednatel oprávněn vyúčtovat Poskytovateli smluvní pokutu v následující výši dle stupně Priority daného servisního požadavku a typu prodlení a Poskytovatel je povinen vyúčtovanou smluvní pokutu uhradit.</w:t>
      </w:r>
    </w:p>
    <w:p w:rsidR="001E450F" w:rsidRPr="0022595F" w:rsidRDefault="001E450F" w:rsidP="000E2E42">
      <w:pPr>
        <w:pStyle w:val="SSOdstavec"/>
        <w:numPr>
          <w:ilvl w:val="0"/>
          <w:numId w:val="0"/>
        </w:numPr>
        <w:spacing w:after="120" w:line="276" w:lineRule="auto"/>
        <w:ind w:left="426"/>
        <w:contextualSpacing/>
        <w:rPr>
          <w:rFonts w:ascii="Arial" w:hAnsi="Arial" w:cs="Arial"/>
          <w:b/>
        </w:rPr>
      </w:pPr>
      <w:r w:rsidRPr="0022595F">
        <w:rPr>
          <w:rFonts w:ascii="Arial" w:hAnsi="Arial" w:cs="Arial"/>
          <w:b/>
        </w:rPr>
        <w:t>Nedodržení doby pro vyřešení incidentů:</w:t>
      </w:r>
    </w:p>
    <w:p w:rsidR="001E450F" w:rsidRPr="0022595F" w:rsidRDefault="001E450F" w:rsidP="000E2E42">
      <w:pPr>
        <w:pStyle w:val="SSOdstavec"/>
        <w:numPr>
          <w:ilvl w:val="0"/>
          <w:numId w:val="12"/>
        </w:numPr>
        <w:spacing w:after="120" w:line="276" w:lineRule="auto"/>
        <w:ind w:left="1146"/>
        <w:contextualSpacing/>
        <w:rPr>
          <w:rFonts w:ascii="Arial" w:hAnsi="Arial" w:cs="Arial"/>
        </w:rPr>
      </w:pPr>
      <w:r w:rsidRPr="0022595F">
        <w:rPr>
          <w:rFonts w:ascii="Arial" w:hAnsi="Arial" w:cs="Arial"/>
        </w:rPr>
        <w:t>Priorita 2 (Prio 2) – 1 000 Kč za každý i jen započatý den prodlení.</w:t>
      </w:r>
    </w:p>
    <w:p w:rsidR="001E450F" w:rsidRPr="0022595F" w:rsidRDefault="001E450F" w:rsidP="000E2E42">
      <w:pPr>
        <w:pStyle w:val="SSOdstavec"/>
        <w:numPr>
          <w:ilvl w:val="0"/>
          <w:numId w:val="12"/>
        </w:numPr>
        <w:spacing w:after="120" w:line="276" w:lineRule="auto"/>
        <w:ind w:left="1146"/>
        <w:contextualSpacing/>
        <w:rPr>
          <w:rFonts w:ascii="Arial" w:hAnsi="Arial" w:cs="Arial"/>
        </w:rPr>
      </w:pPr>
      <w:r w:rsidRPr="0022595F">
        <w:rPr>
          <w:rFonts w:ascii="Arial" w:hAnsi="Arial" w:cs="Arial"/>
        </w:rPr>
        <w:t>Priorita 3 a 4 (Prio 3 a Prio 4) – 500 Kč za každý i jen započatý den prodlení domluveného termínu.</w:t>
      </w:r>
    </w:p>
    <w:p w:rsidR="001E450F" w:rsidRDefault="001E450F" w:rsidP="00EF0613">
      <w:pPr>
        <w:numPr>
          <w:ilvl w:val="0"/>
          <w:numId w:val="77"/>
        </w:numPr>
        <w:tabs>
          <w:tab w:val="clear" w:pos="927"/>
          <w:tab w:val="num" w:pos="426"/>
        </w:tabs>
        <w:spacing w:before="120" w:after="120" w:line="276" w:lineRule="auto"/>
        <w:ind w:left="426" w:hanging="426"/>
        <w:contextualSpacing/>
        <w:jc w:val="both"/>
        <w:rPr>
          <w:rFonts w:ascii="Arial" w:hAnsi="Arial" w:cs="Arial"/>
          <w:sz w:val="20"/>
          <w:szCs w:val="20"/>
        </w:rPr>
      </w:pPr>
      <w:r w:rsidRPr="0022595F">
        <w:rPr>
          <w:rFonts w:ascii="Arial" w:hAnsi="Arial" w:cs="Arial"/>
          <w:sz w:val="20"/>
          <w:szCs w:val="20"/>
        </w:rPr>
        <w:t xml:space="preserve">V případě, kdy Poskytovatel nedodrží termíny (doby plnění) dohodnuté pro realizaci požadovaných Doplňkových služeb, nebo nedodrží termíny pro odstranění nedostatků případně stanovených v příslušných Akceptačních protokolech, je </w:t>
      </w:r>
      <w:r w:rsidR="00D60826" w:rsidRPr="0022595F">
        <w:rPr>
          <w:rFonts w:ascii="Arial" w:hAnsi="Arial" w:cs="Arial"/>
          <w:sz w:val="20"/>
          <w:szCs w:val="20"/>
        </w:rPr>
        <w:t>Objednatel</w:t>
      </w:r>
      <w:r w:rsidRPr="0022595F">
        <w:rPr>
          <w:rFonts w:ascii="Arial" w:hAnsi="Arial" w:cs="Arial"/>
          <w:sz w:val="20"/>
          <w:szCs w:val="20"/>
        </w:rPr>
        <w:t xml:space="preserve"> oprávněn v každém jednotlivém případě vyúčtovat Poskytovateli smluvní pokutu ve výši 500,- Kč za každý i jen započatý pracovní den prodlení a Poskytovatel je povinen vyúčtovanou smluvní pokutu uhradit. </w:t>
      </w:r>
    </w:p>
    <w:p w:rsidR="001E370D" w:rsidRPr="0022595F" w:rsidRDefault="001E370D" w:rsidP="001E370D">
      <w:pPr>
        <w:tabs>
          <w:tab w:val="num" w:pos="426"/>
        </w:tabs>
        <w:spacing w:before="120" w:after="120" w:line="276" w:lineRule="auto"/>
        <w:ind w:left="426"/>
        <w:contextualSpacing/>
        <w:jc w:val="both"/>
        <w:rPr>
          <w:rFonts w:ascii="Arial" w:hAnsi="Arial" w:cs="Arial"/>
          <w:sz w:val="20"/>
          <w:szCs w:val="20"/>
        </w:rPr>
      </w:pPr>
    </w:p>
    <w:p w:rsidR="001E450F" w:rsidRDefault="001E450F" w:rsidP="00EF0613">
      <w:pPr>
        <w:numPr>
          <w:ilvl w:val="0"/>
          <w:numId w:val="77"/>
        </w:numPr>
        <w:tabs>
          <w:tab w:val="num" w:pos="426"/>
        </w:tabs>
        <w:spacing w:before="120" w:after="120" w:line="276" w:lineRule="auto"/>
        <w:ind w:left="426" w:hanging="426"/>
        <w:contextualSpacing/>
        <w:jc w:val="both"/>
        <w:rPr>
          <w:rFonts w:ascii="Arial" w:hAnsi="Arial" w:cs="Arial"/>
          <w:sz w:val="20"/>
          <w:szCs w:val="20"/>
        </w:rPr>
      </w:pPr>
      <w:r w:rsidRPr="00A50C2C">
        <w:rPr>
          <w:rFonts w:ascii="Arial" w:hAnsi="Arial" w:cs="Arial"/>
          <w:sz w:val="20"/>
          <w:szCs w:val="20"/>
        </w:rPr>
        <w:t>V </w:t>
      </w:r>
      <w:r w:rsidRPr="0022595F">
        <w:rPr>
          <w:rFonts w:ascii="Arial" w:hAnsi="Arial" w:cs="Arial"/>
          <w:sz w:val="20"/>
          <w:szCs w:val="20"/>
        </w:rPr>
        <w:t xml:space="preserve">případě, kdy Poskytovatel nedodrží termín pro dodání </w:t>
      </w:r>
      <w:r w:rsidRPr="0022595F">
        <w:rPr>
          <w:rFonts w:ascii="Arial" w:hAnsi="Arial" w:cs="Arial"/>
          <w:sz w:val="20"/>
        </w:rPr>
        <w:t xml:space="preserve">pravidelného tříměsíčního kapacitního reportu </w:t>
      </w:r>
      <w:r w:rsidR="00C16798">
        <w:rPr>
          <w:rFonts w:ascii="Arial" w:hAnsi="Arial" w:cs="Arial"/>
          <w:sz w:val="20"/>
        </w:rPr>
        <w:t xml:space="preserve">podporovaného </w:t>
      </w:r>
      <w:r w:rsidRPr="0022595F">
        <w:rPr>
          <w:rFonts w:ascii="Arial" w:hAnsi="Arial" w:cs="Arial"/>
          <w:sz w:val="20"/>
        </w:rPr>
        <w:t xml:space="preserve">systému CC dle Přílohy č. </w:t>
      </w:r>
      <w:r w:rsidR="008D5423">
        <w:rPr>
          <w:rFonts w:ascii="Arial" w:hAnsi="Arial" w:cs="Arial"/>
          <w:sz w:val="20"/>
        </w:rPr>
        <w:t>2</w:t>
      </w:r>
      <w:r w:rsidRPr="0022595F">
        <w:rPr>
          <w:rFonts w:ascii="Arial" w:hAnsi="Arial" w:cs="Arial"/>
          <w:sz w:val="20"/>
        </w:rPr>
        <w:t xml:space="preserve"> této Smlouvy,</w:t>
      </w:r>
      <w:r w:rsidR="003B3D57">
        <w:rPr>
          <w:rFonts w:ascii="Arial" w:hAnsi="Arial" w:cs="Arial"/>
          <w:sz w:val="20"/>
        </w:rPr>
        <w:t xml:space="preserve"> </w:t>
      </w:r>
      <w:r w:rsidRPr="0022595F">
        <w:rPr>
          <w:rFonts w:ascii="Arial" w:hAnsi="Arial" w:cs="Arial"/>
          <w:sz w:val="20"/>
          <w:szCs w:val="20"/>
        </w:rPr>
        <w:t xml:space="preserve">je </w:t>
      </w:r>
      <w:r w:rsidR="00D60826" w:rsidRPr="0022595F">
        <w:rPr>
          <w:rFonts w:ascii="Arial" w:hAnsi="Arial" w:cs="Arial"/>
          <w:sz w:val="20"/>
          <w:szCs w:val="20"/>
        </w:rPr>
        <w:t>Objednatel</w:t>
      </w:r>
      <w:r w:rsidR="00D60826" w:rsidRPr="0022595F" w:rsidDel="00D60826">
        <w:rPr>
          <w:rFonts w:ascii="Arial" w:hAnsi="Arial" w:cs="Arial"/>
          <w:sz w:val="20"/>
          <w:szCs w:val="20"/>
        </w:rPr>
        <w:t xml:space="preserve"> </w:t>
      </w:r>
      <w:r w:rsidRPr="0022595F">
        <w:rPr>
          <w:rFonts w:ascii="Arial" w:hAnsi="Arial" w:cs="Arial"/>
          <w:sz w:val="20"/>
          <w:szCs w:val="20"/>
        </w:rPr>
        <w:t>oprávněn vyúčtovat Poskytovateli smluvní pokutu ve výši ve výši 1 000,- Kč za každý i jen započatý pracovní den prodlení a Poskytovatel je povinen vyúčtovanou smluvní pokutu uhradit.</w:t>
      </w:r>
    </w:p>
    <w:p w:rsidR="001E370D" w:rsidRPr="0022595F" w:rsidRDefault="001E370D" w:rsidP="001E370D">
      <w:pPr>
        <w:tabs>
          <w:tab w:val="num" w:pos="426"/>
        </w:tabs>
        <w:spacing w:before="120" w:after="120" w:line="276" w:lineRule="auto"/>
        <w:ind w:left="426"/>
        <w:contextualSpacing/>
        <w:jc w:val="both"/>
        <w:rPr>
          <w:rFonts w:ascii="Arial" w:hAnsi="Arial" w:cs="Arial"/>
          <w:sz w:val="20"/>
          <w:szCs w:val="20"/>
        </w:rPr>
      </w:pPr>
    </w:p>
    <w:p w:rsidR="001E450F" w:rsidRDefault="001E450F" w:rsidP="00EF0613">
      <w:pPr>
        <w:numPr>
          <w:ilvl w:val="0"/>
          <w:numId w:val="77"/>
        </w:numPr>
        <w:tabs>
          <w:tab w:val="num" w:pos="426"/>
        </w:tabs>
        <w:spacing w:before="120" w:after="120" w:line="276" w:lineRule="auto"/>
        <w:ind w:left="426" w:hanging="426"/>
        <w:contextualSpacing/>
        <w:jc w:val="both"/>
        <w:rPr>
          <w:rFonts w:ascii="Arial" w:hAnsi="Arial" w:cs="Arial"/>
          <w:sz w:val="20"/>
          <w:szCs w:val="20"/>
        </w:rPr>
      </w:pPr>
      <w:r w:rsidRPr="0022595F">
        <w:rPr>
          <w:rFonts w:ascii="Arial" w:hAnsi="Arial" w:cs="Arial"/>
          <w:sz w:val="20"/>
          <w:szCs w:val="20"/>
        </w:rPr>
        <w:t>V případě, kdy Poskytovatel nedodrží termíny služby</w:t>
      </w:r>
      <w:r w:rsidR="00AB64E4">
        <w:rPr>
          <w:rFonts w:ascii="Arial" w:hAnsi="Arial" w:cs="Arial"/>
          <w:sz w:val="20"/>
          <w:szCs w:val="20"/>
        </w:rPr>
        <w:t xml:space="preserve"> podpory</w:t>
      </w:r>
      <w:r w:rsidRPr="0022595F">
        <w:rPr>
          <w:rFonts w:ascii="Arial" w:hAnsi="Arial" w:cs="Arial"/>
          <w:sz w:val="20"/>
          <w:szCs w:val="20"/>
        </w:rPr>
        <w:t xml:space="preserve"> dle Přílohy č. </w:t>
      </w:r>
      <w:r w:rsidR="00710844">
        <w:rPr>
          <w:rFonts w:ascii="Arial" w:hAnsi="Arial" w:cs="Arial"/>
          <w:sz w:val="20"/>
          <w:szCs w:val="20"/>
        </w:rPr>
        <w:t>2</w:t>
      </w:r>
      <w:r w:rsidR="00D42BB6">
        <w:rPr>
          <w:rFonts w:ascii="Arial" w:hAnsi="Arial" w:cs="Arial"/>
          <w:sz w:val="20"/>
          <w:szCs w:val="20"/>
        </w:rPr>
        <w:t xml:space="preserve"> odst. 3.</w:t>
      </w:r>
      <w:r w:rsidR="00987B82">
        <w:rPr>
          <w:rFonts w:ascii="Arial" w:hAnsi="Arial" w:cs="Arial"/>
          <w:sz w:val="20"/>
          <w:szCs w:val="20"/>
        </w:rPr>
        <w:t xml:space="preserve"> </w:t>
      </w:r>
      <w:r w:rsidR="00D42BB6">
        <w:rPr>
          <w:rFonts w:ascii="Arial" w:hAnsi="Arial" w:cs="Arial"/>
          <w:sz w:val="20"/>
          <w:szCs w:val="20"/>
        </w:rPr>
        <w:t xml:space="preserve">bod </w:t>
      </w:r>
      <w:r w:rsidR="008B585B">
        <w:rPr>
          <w:rFonts w:ascii="Arial" w:hAnsi="Arial" w:cs="Arial"/>
          <w:sz w:val="20"/>
          <w:szCs w:val="20"/>
        </w:rPr>
        <w:t>3.1</w:t>
      </w:r>
      <w:r w:rsidR="00987B82">
        <w:rPr>
          <w:rFonts w:ascii="Arial" w:hAnsi="Arial" w:cs="Arial"/>
          <w:sz w:val="20"/>
          <w:szCs w:val="20"/>
        </w:rPr>
        <w:t xml:space="preserve"> </w:t>
      </w:r>
      <w:r w:rsidR="008B585B">
        <w:rPr>
          <w:rFonts w:ascii="Arial" w:hAnsi="Arial" w:cs="Arial"/>
          <w:sz w:val="20"/>
          <w:szCs w:val="20"/>
        </w:rPr>
        <w:t xml:space="preserve">písm. </w:t>
      </w:r>
      <w:r w:rsidR="00D42BB6">
        <w:rPr>
          <w:rFonts w:ascii="Arial" w:hAnsi="Arial" w:cs="Arial"/>
          <w:sz w:val="20"/>
          <w:szCs w:val="20"/>
        </w:rPr>
        <w:t>b</w:t>
      </w:r>
      <w:r w:rsidR="00876350">
        <w:rPr>
          <w:rFonts w:ascii="Arial" w:hAnsi="Arial" w:cs="Arial"/>
          <w:sz w:val="20"/>
          <w:szCs w:val="20"/>
        </w:rPr>
        <w:t>)</w:t>
      </w:r>
      <w:r w:rsidR="00D42BB6">
        <w:rPr>
          <w:rFonts w:ascii="Arial" w:hAnsi="Arial" w:cs="Arial"/>
          <w:sz w:val="20"/>
          <w:szCs w:val="20"/>
        </w:rPr>
        <w:t xml:space="preserve"> </w:t>
      </w:r>
      <w:r w:rsidRPr="0022595F">
        <w:rPr>
          <w:rFonts w:ascii="Arial" w:hAnsi="Arial" w:cs="Arial"/>
          <w:sz w:val="20"/>
          <w:szCs w:val="20"/>
        </w:rPr>
        <w:t>–</w:t>
      </w:r>
      <w:r w:rsidRPr="0022595F">
        <w:rPr>
          <w:rFonts w:ascii="Arial" w:hAnsi="Arial" w:cs="Arial"/>
          <w:b/>
          <w:sz w:val="20"/>
        </w:rPr>
        <w:t xml:space="preserve"> „</w:t>
      </w:r>
      <w:r w:rsidR="00D42BB6">
        <w:rPr>
          <w:rFonts w:ascii="Arial" w:hAnsi="Arial" w:cs="Arial"/>
          <w:sz w:val="20"/>
        </w:rPr>
        <w:t>O</w:t>
      </w:r>
      <w:r w:rsidRPr="0022595F">
        <w:rPr>
          <w:rFonts w:ascii="Arial" w:hAnsi="Arial" w:cs="Arial"/>
          <w:sz w:val="20"/>
        </w:rPr>
        <w:t xml:space="preserve">pravy zranitelnosti podporovaného systému CC“ je </w:t>
      </w:r>
      <w:r w:rsidR="00D60826" w:rsidRPr="0022595F">
        <w:rPr>
          <w:rFonts w:ascii="Arial" w:hAnsi="Arial" w:cs="Arial"/>
          <w:sz w:val="20"/>
          <w:szCs w:val="20"/>
        </w:rPr>
        <w:t>Objednatel</w:t>
      </w:r>
      <w:r w:rsidR="00D60826" w:rsidRPr="0022595F" w:rsidDel="00D60826">
        <w:rPr>
          <w:rFonts w:ascii="Arial" w:hAnsi="Arial" w:cs="Arial"/>
          <w:sz w:val="20"/>
        </w:rPr>
        <w:t xml:space="preserve"> </w:t>
      </w:r>
      <w:r w:rsidRPr="0022595F">
        <w:rPr>
          <w:rFonts w:ascii="Arial" w:hAnsi="Arial" w:cs="Arial"/>
          <w:sz w:val="20"/>
          <w:szCs w:val="20"/>
        </w:rPr>
        <w:t xml:space="preserve">oprávněn vyúčtovat Poskytovateli smluvní pokutu ve výši 1 000,- Kč za každý i jen započatý pracovní den prodlení </w:t>
      </w:r>
      <w:r w:rsidR="0037612A">
        <w:rPr>
          <w:rFonts w:ascii="Arial" w:hAnsi="Arial" w:cs="Arial"/>
          <w:sz w:val="20"/>
          <w:szCs w:val="20"/>
        </w:rPr>
        <w:br/>
      </w:r>
      <w:r w:rsidRPr="0022595F">
        <w:rPr>
          <w:rFonts w:ascii="Arial" w:hAnsi="Arial" w:cs="Arial"/>
          <w:sz w:val="20"/>
          <w:szCs w:val="20"/>
        </w:rPr>
        <w:t>a Poskytovatel je povinen vyúčtovanou smluvní pokutu uhradit.</w:t>
      </w:r>
    </w:p>
    <w:p w:rsidR="001E370D" w:rsidRPr="0022595F" w:rsidRDefault="001E370D" w:rsidP="001E370D">
      <w:pPr>
        <w:tabs>
          <w:tab w:val="num" w:pos="426"/>
        </w:tabs>
        <w:spacing w:before="120" w:after="120" w:line="276" w:lineRule="auto"/>
        <w:ind w:left="426"/>
        <w:contextualSpacing/>
        <w:jc w:val="both"/>
        <w:rPr>
          <w:rFonts w:ascii="Arial" w:hAnsi="Arial" w:cs="Arial"/>
          <w:sz w:val="20"/>
          <w:szCs w:val="20"/>
        </w:rPr>
      </w:pPr>
    </w:p>
    <w:p w:rsidR="00F40EB5" w:rsidRDefault="00F40EB5" w:rsidP="00EF0613">
      <w:pPr>
        <w:numPr>
          <w:ilvl w:val="0"/>
          <w:numId w:val="77"/>
        </w:numPr>
        <w:tabs>
          <w:tab w:val="num" w:pos="426"/>
        </w:tabs>
        <w:spacing w:before="120" w:after="120" w:line="276" w:lineRule="auto"/>
        <w:ind w:left="426" w:hanging="426"/>
        <w:contextualSpacing/>
        <w:jc w:val="both"/>
        <w:rPr>
          <w:rFonts w:ascii="Arial" w:hAnsi="Arial" w:cs="Arial"/>
          <w:sz w:val="20"/>
          <w:szCs w:val="20"/>
        </w:rPr>
      </w:pPr>
      <w:r w:rsidRPr="00C13145">
        <w:rPr>
          <w:rFonts w:ascii="Arial" w:hAnsi="Arial" w:cs="Arial"/>
          <w:sz w:val="20"/>
          <w:szCs w:val="20"/>
        </w:rPr>
        <w:t>V případě prodlení Objednatele s úhradou faktury je Poskytovatel oprávněn vyúčtovat Objednateli úrok z prodlení ve výši 0,02 % z nezaplacené částky předmětné faktury za každý kalendářní den prodlení a Objednatel je povinen tuto sankci uhradit.</w:t>
      </w:r>
    </w:p>
    <w:p w:rsidR="001E370D" w:rsidRPr="00C13145" w:rsidRDefault="001E370D" w:rsidP="001E370D">
      <w:pPr>
        <w:spacing w:before="120" w:after="120" w:line="276" w:lineRule="auto"/>
        <w:ind w:left="426"/>
        <w:contextualSpacing/>
        <w:jc w:val="both"/>
        <w:rPr>
          <w:rFonts w:ascii="Arial" w:hAnsi="Arial" w:cs="Arial"/>
          <w:sz w:val="20"/>
          <w:szCs w:val="20"/>
        </w:rPr>
      </w:pPr>
    </w:p>
    <w:p w:rsidR="00F40EB5" w:rsidRDefault="00F40EB5" w:rsidP="00EF0613">
      <w:pPr>
        <w:numPr>
          <w:ilvl w:val="0"/>
          <w:numId w:val="77"/>
        </w:numPr>
        <w:tabs>
          <w:tab w:val="num" w:pos="426"/>
        </w:tabs>
        <w:spacing w:before="120" w:after="120" w:line="276" w:lineRule="auto"/>
        <w:ind w:left="426" w:hanging="426"/>
        <w:contextualSpacing/>
        <w:jc w:val="both"/>
        <w:rPr>
          <w:rFonts w:ascii="Arial" w:hAnsi="Arial" w:cs="Arial"/>
          <w:sz w:val="20"/>
          <w:szCs w:val="20"/>
        </w:rPr>
      </w:pPr>
      <w:r w:rsidRPr="002935CE">
        <w:rPr>
          <w:rFonts w:ascii="Arial" w:hAnsi="Arial" w:cs="Arial"/>
          <w:sz w:val="20"/>
          <w:szCs w:val="20"/>
        </w:rPr>
        <w:t xml:space="preserve">Právo na zaplacení </w:t>
      </w:r>
      <w:r w:rsidR="00843C0B" w:rsidRPr="002935CE">
        <w:rPr>
          <w:rFonts w:ascii="Arial" w:hAnsi="Arial" w:cs="Arial"/>
          <w:sz w:val="20"/>
          <w:szCs w:val="20"/>
        </w:rPr>
        <w:t>všech smluvních pokut</w:t>
      </w:r>
      <w:r w:rsidR="008C78DF" w:rsidRPr="002935CE">
        <w:rPr>
          <w:rFonts w:ascii="Arial" w:hAnsi="Arial" w:cs="Arial"/>
          <w:sz w:val="20"/>
          <w:szCs w:val="20"/>
        </w:rPr>
        <w:t xml:space="preserve"> </w:t>
      </w:r>
      <w:r w:rsidRPr="002935CE">
        <w:rPr>
          <w:rFonts w:ascii="Arial" w:hAnsi="Arial" w:cs="Arial"/>
          <w:sz w:val="20"/>
          <w:szCs w:val="20"/>
        </w:rPr>
        <w:t xml:space="preserve">je </w:t>
      </w:r>
      <w:r w:rsidR="00B23BDA">
        <w:rPr>
          <w:rFonts w:ascii="Arial" w:hAnsi="Arial" w:cs="Arial"/>
          <w:sz w:val="20"/>
          <w:szCs w:val="20"/>
        </w:rPr>
        <w:t>Objednatel</w:t>
      </w:r>
      <w:r w:rsidRPr="002935CE">
        <w:rPr>
          <w:rFonts w:ascii="Arial" w:hAnsi="Arial" w:cs="Arial"/>
          <w:sz w:val="20"/>
          <w:szCs w:val="20"/>
        </w:rPr>
        <w:t xml:space="preserve"> oprávněn uplatnit souběžně.</w:t>
      </w:r>
    </w:p>
    <w:p w:rsidR="001E370D" w:rsidRPr="002935CE" w:rsidRDefault="001E370D" w:rsidP="001E370D">
      <w:pPr>
        <w:spacing w:before="120" w:after="120" w:line="276" w:lineRule="auto"/>
        <w:ind w:left="426"/>
        <w:contextualSpacing/>
        <w:jc w:val="both"/>
        <w:rPr>
          <w:rFonts w:ascii="Arial" w:hAnsi="Arial" w:cs="Arial"/>
          <w:sz w:val="20"/>
          <w:szCs w:val="20"/>
        </w:rPr>
      </w:pPr>
    </w:p>
    <w:p w:rsidR="00F40EB5" w:rsidRDefault="00F40EB5" w:rsidP="00EF0613">
      <w:pPr>
        <w:numPr>
          <w:ilvl w:val="0"/>
          <w:numId w:val="77"/>
        </w:numPr>
        <w:tabs>
          <w:tab w:val="num" w:pos="426"/>
        </w:tabs>
        <w:spacing w:before="120" w:after="120" w:line="276" w:lineRule="auto"/>
        <w:ind w:left="426" w:hanging="426"/>
        <w:contextualSpacing/>
        <w:jc w:val="both"/>
        <w:rPr>
          <w:rFonts w:ascii="Arial" w:hAnsi="Arial" w:cs="Arial"/>
          <w:sz w:val="20"/>
          <w:szCs w:val="20"/>
        </w:rPr>
      </w:pPr>
      <w:r w:rsidRPr="002935CE">
        <w:rPr>
          <w:rFonts w:ascii="Arial" w:hAnsi="Arial" w:cs="Arial"/>
          <w:sz w:val="20"/>
          <w:szCs w:val="20"/>
        </w:rPr>
        <w:t xml:space="preserve">Sjednáním smluvní pokuty ani jejím zaplacením není dotčeno právo oprávněné </w:t>
      </w:r>
      <w:r w:rsidR="003F0F96" w:rsidRPr="002935CE">
        <w:rPr>
          <w:rFonts w:ascii="Arial" w:hAnsi="Arial" w:cs="Arial"/>
          <w:sz w:val="20"/>
          <w:szCs w:val="20"/>
        </w:rPr>
        <w:t>S</w:t>
      </w:r>
      <w:r w:rsidRPr="002935CE">
        <w:rPr>
          <w:rFonts w:ascii="Arial" w:hAnsi="Arial" w:cs="Arial"/>
          <w:sz w:val="20"/>
          <w:szCs w:val="20"/>
        </w:rPr>
        <w:t xml:space="preserve">mluvní strany na plnou náhradu škody vzniklé v důsledku porušení povinnosti, ke kterému se smluvní pokuta vztahuje. Vyúčtováním ani zaplacením smluvní pokuty není dotčena povinnost příslušné </w:t>
      </w:r>
      <w:r w:rsidR="003F0F96" w:rsidRPr="002935CE">
        <w:rPr>
          <w:rFonts w:ascii="Arial" w:hAnsi="Arial" w:cs="Arial"/>
          <w:sz w:val="20"/>
          <w:szCs w:val="20"/>
        </w:rPr>
        <w:t>S</w:t>
      </w:r>
      <w:r w:rsidRPr="002935CE">
        <w:rPr>
          <w:rFonts w:ascii="Arial" w:hAnsi="Arial" w:cs="Arial"/>
          <w:sz w:val="20"/>
          <w:szCs w:val="20"/>
        </w:rPr>
        <w:t>mluvní strany splnit své závazky dle této Smlouvy.</w:t>
      </w:r>
    </w:p>
    <w:p w:rsidR="001E370D" w:rsidRPr="002935CE" w:rsidRDefault="001E370D" w:rsidP="001E370D">
      <w:pPr>
        <w:spacing w:before="120" w:after="120" w:line="276" w:lineRule="auto"/>
        <w:ind w:left="426"/>
        <w:contextualSpacing/>
        <w:jc w:val="both"/>
        <w:rPr>
          <w:rFonts w:ascii="Arial" w:hAnsi="Arial" w:cs="Arial"/>
          <w:sz w:val="20"/>
          <w:szCs w:val="20"/>
        </w:rPr>
      </w:pPr>
    </w:p>
    <w:p w:rsidR="00437882" w:rsidRPr="00F40EB5" w:rsidRDefault="00437882" w:rsidP="000E2E42">
      <w:pPr>
        <w:spacing w:before="120" w:after="120" w:line="276" w:lineRule="auto"/>
        <w:contextualSpacing/>
        <w:jc w:val="center"/>
        <w:outlineLvl w:val="0"/>
        <w:rPr>
          <w:rFonts w:ascii="Arial" w:hAnsi="Arial" w:cs="Arial"/>
          <w:b/>
          <w:bCs/>
          <w:sz w:val="20"/>
          <w:szCs w:val="20"/>
        </w:rPr>
      </w:pPr>
    </w:p>
    <w:p w:rsidR="00F40EB5" w:rsidRDefault="00F40EB5" w:rsidP="000E2E42">
      <w:pPr>
        <w:spacing w:before="120" w:after="120" w:line="276" w:lineRule="auto"/>
        <w:ind w:left="426" w:hanging="426"/>
        <w:contextualSpacing/>
        <w:jc w:val="center"/>
        <w:outlineLvl w:val="0"/>
        <w:rPr>
          <w:rFonts w:ascii="Arial" w:hAnsi="Arial" w:cs="Arial"/>
          <w:b/>
          <w:bCs/>
          <w:sz w:val="20"/>
          <w:szCs w:val="20"/>
        </w:rPr>
      </w:pPr>
      <w:r w:rsidRPr="00F40EB5">
        <w:rPr>
          <w:rFonts w:ascii="Arial" w:hAnsi="Arial" w:cs="Arial"/>
          <w:b/>
          <w:bCs/>
          <w:sz w:val="20"/>
          <w:szCs w:val="20"/>
        </w:rPr>
        <w:t>Článek XI. Pojištění, ostatní ustanovení</w:t>
      </w:r>
    </w:p>
    <w:p w:rsidR="001E370D" w:rsidRPr="00F40EB5" w:rsidRDefault="001E370D" w:rsidP="000E2E42">
      <w:pPr>
        <w:spacing w:before="120" w:after="120" w:line="276" w:lineRule="auto"/>
        <w:ind w:left="426" w:hanging="426"/>
        <w:contextualSpacing/>
        <w:jc w:val="center"/>
        <w:outlineLvl w:val="0"/>
        <w:rPr>
          <w:rFonts w:ascii="Arial" w:hAnsi="Arial" w:cs="Arial"/>
          <w:b/>
          <w:bCs/>
          <w:sz w:val="20"/>
          <w:szCs w:val="20"/>
        </w:rPr>
      </w:pPr>
    </w:p>
    <w:p w:rsidR="000B23BD" w:rsidRDefault="000B23BD" w:rsidP="00EF0613">
      <w:pPr>
        <w:numPr>
          <w:ilvl w:val="0"/>
          <w:numId w:val="50"/>
        </w:numPr>
        <w:tabs>
          <w:tab w:val="num" w:pos="426"/>
          <w:tab w:val="left" w:pos="567"/>
        </w:tabs>
        <w:spacing w:before="120" w:after="120" w:line="276" w:lineRule="auto"/>
        <w:ind w:left="426" w:hanging="426"/>
        <w:contextualSpacing/>
        <w:jc w:val="both"/>
        <w:rPr>
          <w:rFonts w:ascii="Arial" w:hAnsi="Arial" w:cs="Arial"/>
          <w:sz w:val="20"/>
          <w:szCs w:val="20"/>
        </w:rPr>
      </w:pPr>
      <w:r w:rsidRPr="00CD19FD">
        <w:rPr>
          <w:rFonts w:ascii="Arial" w:hAnsi="Arial" w:cs="Arial"/>
          <w:sz w:val="20"/>
          <w:szCs w:val="20"/>
        </w:rPr>
        <w:t xml:space="preserve">Poskytovatel se zavazuje být </w:t>
      </w:r>
      <w:bookmarkStart w:id="12" w:name="_Hlk115416306"/>
      <w:r w:rsidRPr="00CD19FD">
        <w:rPr>
          <w:rFonts w:ascii="Arial" w:hAnsi="Arial" w:cs="Arial"/>
          <w:sz w:val="20"/>
          <w:szCs w:val="20"/>
        </w:rPr>
        <w:t xml:space="preserve">po celou dobu poskytování plnění podle této </w:t>
      </w:r>
      <w:bookmarkEnd w:id="12"/>
      <w:r w:rsidRPr="00CD19FD">
        <w:rPr>
          <w:rFonts w:ascii="Arial" w:hAnsi="Arial" w:cs="Arial"/>
          <w:sz w:val="20"/>
          <w:szCs w:val="20"/>
        </w:rPr>
        <w:t xml:space="preserve">Smlouvy pojištěn pro případ vzniku odpovědnosti Poskytovatele za škodu, která může vzniknout Objednateli nebo třetí osobě při plnění závazků Poskytovatele dle této Smlouvy nebo v souvislosti s plněním těchto závazků. Toto pojištění musí být sjednáno s pojistnou částkou </w:t>
      </w:r>
      <w:r w:rsidRPr="003002E3">
        <w:rPr>
          <w:rFonts w:ascii="Arial" w:hAnsi="Arial" w:cs="Arial"/>
          <w:sz w:val="20"/>
          <w:szCs w:val="20"/>
        </w:rPr>
        <w:t>minimálně 5 000 000 Kč</w:t>
      </w:r>
      <w:r w:rsidRPr="00CD19FD">
        <w:rPr>
          <w:rFonts w:ascii="Arial" w:hAnsi="Arial" w:cs="Arial"/>
          <w:sz w:val="20"/>
          <w:szCs w:val="20"/>
        </w:rPr>
        <w:t xml:space="preserve"> (slovy: p</w:t>
      </w:r>
      <w:r>
        <w:rPr>
          <w:rFonts w:ascii="Arial" w:hAnsi="Arial" w:cs="Arial"/>
          <w:sz w:val="20"/>
          <w:szCs w:val="20"/>
        </w:rPr>
        <w:t>ět</w:t>
      </w:r>
      <w:r w:rsidRPr="00CD19FD">
        <w:rPr>
          <w:rFonts w:ascii="Arial" w:hAnsi="Arial" w:cs="Arial"/>
          <w:sz w:val="20"/>
          <w:szCs w:val="20"/>
        </w:rPr>
        <w:t xml:space="preserve"> milionů korun českých).</w:t>
      </w:r>
    </w:p>
    <w:p w:rsidR="001E370D" w:rsidRPr="00CD19FD" w:rsidRDefault="001E370D" w:rsidP="001E370D">
      <w:pPr>
        <w:tabs>
          <w:tab w:val="left" w:pos="567"/>
        </w:tabs>
        <w:spacing w:before="120" w:after="120" w:line="276" w:lineRule="auto"/>
        <w:ind w:left="426"/>
        <w:contextualSpacing/>
        <w:jc w:val="both"/>
        <w:rPr>
          <w:rFonts w:ascii="Arial" w:hAnsi="Arial" w:cs="Arial"/>
          <w:sz w:val="20"/>
          <w:szCs w:val="20"/>
        </w:rPr>
      </w:pPr>
    </w:p>
    <w:p w:rsidR="000B23BD" w:rsidRDefault="000B23BD" w:rsidP="00EF0613">
      <w:pPr>
        <w:numPr>
          <w:ilvl w:val="0"/>
          <w:numId w:val="50"/>
        </w:numPr>
        <w:spacing w:before="120" w:after="120" w:line="276" w:lineRule="auto"/>
        <w:ind w:left="426" w:hanging="426"/>
        <w:contextualSpacing/>
        <w:jc w:val="both"/>
        <w:rPr>
          <w:rFonts w:ascii="Arial" w:hAnsi="Arial" w:cs="Arial"/>
          <w:sz w:val="20"/>
          <w:szCs w:val="20"/>
        </w:rPr>
      </w:pPr>
      <w:bookmarkStart w:id="13" w:name="_Hlk115416364"/>
      <w:r w:rsidRPr="00CD19FD">
        <w:rPr>
          <w:rFonts w:ascii="Arial" w:hAnsi="Arial" w:cs="Arial"/>
          <w:sz w:val="20"/>
          <w:szCs w:val="20"/>
        </w:rPr>
        <w:t>Poskytovatel je povinen na výzvu Objednatele</w:t>
      </w:r>
      <w:r>
        <w:rPr>
          <w:rFonts w:ascii="Arial" w:hAnsi="Arial" w:cs="Arial"/>
          <w:sz w:val="20"/>
          <w:szCs w:val="20"/>
        </w:rPr>
        <w:t xml:space="preserve"> </w:t>
      </w:r>
      <w:r w:rsidRPr="00CD19FD">
        <w:rPr>
          <w:rFonts w:ascii="Arial" w:hAnsi="Arial" w:cs="Arial"/>
          <w:sz w:val="20"/>
          <w:szCs w:val="20"/>
        </w:rPr>
        <w:t>(Pověřené osoby) doložit, že je pojištěn pro</w:t>
      </w:r>
      <w:r w:rsidRPr="00CF0892">
        <w:rPr>
          <w:rFonts w:ascii="Arial" w:hAnsi="Arial" w:cs="Arial"/>
          <w:sz w:val="20"/>
          <w:szCs w:val="20"/>
        </w:rPr>
        <w:t xml:space="preserve"> případ odpovědnosti za škodu v požadovaném rozsahu</w:t>
      </w:r>
      <w:r>
        <w:rPr>
          <w:rFonts w:ascii="Arial" w:hAnsi="Arial" w:cs="Arial"/>
          <w:sz w:val="20"/>
          <w:szCs w:val="20"/>
        </w:rPr>
        <w:t xml:space="preserve"> (viz odst. </w:t>
      </w:r>
      <w:r w:rsidR="00AB38CC">
        <w:rPr>
          <w:rFonts w:ascii="Arial" w:hAnsi="Arial" w:cs="Arial"/>
          <w:sz w:val="20"/>
          <w:szCs w:val="20"/>
        </w:rPr>
        <w:t>1</w:t>
      </w:r>
      <w:r>
        <w:rPr>
          <w:rFonts w:ascii="Arial" w:hAnsi="Arial" w:cs="Arial"/>
          <w:sz w:val="20"/>
          <w:szCs w:val="20"/>
        </w:rPr>
        <w:t xml:space="preserve"> tohoto článku)</w:t>
      </w:r>
      <w:r w:rsidRPr="00CF0892">
        <w:rPr>
          <w:rFonts w:ascii="Arial" w:hAnsi="Arial" w:cs="Arial"/>
          <w:sz w:val="20"/>
          <w:szCs w:val="20"/>
        </w:rPr>
        <w:t xml:space="preserve">, a to vždy nejpozději do 10 pracovních dnů od doručení výzvy Objednatele. Poskytovatel k prokázání splnění tohoto požadavku předloží Objednateli dokumenty, ze kterých bude splnění požadavku na pojištění vyplývat, tj. </w:t>
      </w:r>
      <w:r w:rsidR="00D60826">
        <w:rPr>
          <w:rFonts w:ascii="Arial" w:hAnsi="Arial" w:cs="Arial"/>
          <w:sz w:val="20"/>
          <w:szCs w:val="20"/>
        </w:rPr>
        <w:t>např.</w:t>
      </w:r>
      <w:r w:rsidR="00D60826" w:rsidRPr="00CF0892">
        <w:rPr>
          <w:rFonts w:ascii="Arial" w:hAnsi="Arial" w:cs="Arial"/>
          <w:sz w:val="20"/>
          <w:szCs w:val="20"/>
        </w:rPr>
        <w:t xml:space="preserve"> </w:t>
      </w:r>
      <w:r w:rsidRPr="00CF0892">
        <w:rPr>
          <w:rFonts w:ascii="Arial" w:hAnsi="Arial" w:cs="Arial"/>
          <w:sz w:val="20"/>
          <w:szCs w:val="20"/>
        </w:rPr>
        <w:t>pojistnou smlouvu nebo pojistku a doklad o zaplacení pojistného na příslušné období, pojistný certifikát, či obdobný doklad vydaný příslušnou pojišťovnou.</w:t>
      </w:r>
    </w:p>
    <w:p w:rsidR="001E370D" w:rsidRPr="00CF0892" w:rsidRDefault="001E370D" w:rsidP="001E370D">
      <w:pPr>
        <w:spacing w:before="120" w:after="120" w:line="276" w:lineRule="auto"/>
        <w:ind w:left="426"/>
        <w:contextualSpacing/>
        <w:jc w:val="both"/>
        <w:rPr>
          <w:rFonts w:ascii="Arial" w:hAnsi="Arial" w:cs="Arial"/>
          <w:sz w:val="20"/>
          <w:szCs w:val="20"/>
        </w:rPr>
      </w:pPr>
    </w:p>
    <w:bookmarkEnd w:id="13"/>
    <w:p w:rsidR="000B23BD" w:rsidRDefault="000B23BD" w:rsidP="00EF0613">
      <w:pPr>
        <w:numPr>
          <w:ilvl w:val="0"/>
          <w:numId w:val="50"/>
        </w:numPr>
        <w:spacing w:before="120" w:after="120" w:line="276" w:lineRule="auto"/>
        <w:ind w:left="426" w:hanging="426"/>
        <w:contextualSpacing/>
        <w:jc w:val="both"/>
        <w:rPr>
          <w:rFonts w:ascii="Arial" w:hAnsi="Arial" w:cs="Arial"/>
          <w:sz w:val="20"/>
          <w:szCs w:val="20"/>
        </w:rPr>
      </w:pPr>
      <w:r w:rsidRPr="00B02606">
        <w:rPr>
          <w:rFonts w:ascii="Arial" w:hAnsi="Arial" w:cs="Arial"/>
          <w:sz w:val="20"/>
          <w:szCs w:val="20"/>
        </w:rPr>
        <w:lastRenderedPageBreak/>
        <w:t xml:space="preserve">V případě nesplnění povinnosti Poskytovatele stanovené v odst. </w:t>
      </w:r>
      <w:r w:rsidR="00FF0D57" w:rsidRPr="00B02606">
        <w:rPr>
          <w:rFonts w:ascii="Arial" w:hAnsi="Arial" w:cs="Arial"/>
          <w:sz w:val="20"/>
          <w:szCs w:val="20"/>
        </w:rPr>
        <w:t>1</w:t>
      </w:r>
      <w:r w:rsidRPr="00B02606">
        <w:rPr>
          <w:rFonts w:ascii="Arial" w:hAnsi="Arial" w:cs="Arial"/>
          <w:sz w:val="20"/>
          <w:szCs w:val="20"/>
        </w:rPr>
        <w:t>. tohoto článku je Objednatel oprávněn vyúčtovat Poskytovateli smluvní pokutu ve výši 5 000 Kč (slovy: pět tisíc korun českých), a to za každý i jen započatý kalendářní den, kdy porušení této povinnosti trvá a Poskytovatel je povinen tuto částku uhradit</w:t>
      </w:r>
      <w:r w:rsidR="001E370D">
        <w:rPr>
          <w:rFonts w:ascii="Arial" w:hAnsi="Arial" w:cs="Arial"/>
          <w:sz w:val="20"/>
          <w:szCs w:val="20"/>
        </w:rPr>
        <w:t>.</w:t>
      </w:r>
    </w:p>
    <w:p w:rsidR="001E370D" w:rsidRPr="00B02606" w:rsidRDefault="001E370D" w:rsidP="001E370D">
      <w:pPr>
        <w:spacing w:before="120" w:after="120" w:line="276" w:lineRule="auto"/>
        <w:ind w:left="426"/>
        <w:contextualSpacing/>
        <w:jc w:val="both"/>
        <w:rPr>
          <w:rFonts w:ascii="Arial" w:hAnsi="Arial" w:cs="Arial"/>
          <w:sz w:val="20"/>
          <w:szCs w:val="20"/>
        </w:rPr>
      </w:pPr>
    </w:p>
    <w:p w:rsidR="000B23BD" w:rsidRDefault="000B23BD" w:rsidP="00EF0613">
      <w:pPr>
        <w:numPr>
          <w:ilvl w:val="0"/>
          <w:numId w:val="50"/>
        </w:numPr>
        <w:spacing w:before="120" w:after="120" w:line="276" w:lineRule="auto"/>
        <w:ind w:left="426" w:hanging="426"/>
        <w:contextualSpacing/>
        <w:jc w:val="both"/>
        <w:rPr>
          <w:rFonts w:ascii="Arial" w:hAnsi="Arial" w:cs="Arial"/>
          <w:sz w:val="20"/>
          <w:szCs w:val="20"/>
        </w:rPr>
      </w:pPr>
      <w:r w:rsidRPr="00CF0892">
        <w:rPr>
          <w:rFonts w:ascii="Arial" w:hAnsi="Arial" w:cs="Arial"/>
          <w:sz w:val="20"/>
          <w:szCs w:val="20"/>
        </w:rPr>
        <w:t xml:space="preserve">V případě nesplnění povinnosti Poskytovatele stanovené v odst. </w:t>
      </w:r>
      <w:r w:rsidR="00FF0D57">
        <w:rPr>
          <w:rFonts w:ascii="Arial" w:hAnsi="Arial" w:cs="Arial"/>
          <w:sz w:val="20"/>
          <w:szCs w:val="20"/>
        </w:rPr>
        <w:t>2</w:t>
      </w:r>
      <w:r w:rsidRPr="00CF0892">
        <w:rPr>
          <w:rFonts w:ascii="Arial" w:hAnsi="Arial" w:cs="Arial"/>
          <w:sz w:val="20"/>
          <w:szCs w:val="20"/>
        </w:rPr>
        <w:t xml:space="preserve">. tohoto článku je </w:t>
      </w:r>
      <w:r>
        <w:rPr>
          <w:rFonts w:ascii="Arial" w:hAnsi="Arial" w:cs="Arial"/>
          <w:sz w:val="20"/>
          <w:szCs w:val="20"/>
        </w:rPr>
        <w:t xml:space="preserve">Objednatel </w:t>
      </w:r>
      <w:r w:rsidRPr="00CF0892">
        <w:rPr>
          <w:rFonts w:ascii="Arial" w:hAnsi="Arial" w:cs="Arial"/>
          <w:sz w:val="20"/>
          <w:szCs w:val="20"/>
        </w:rPr>
        <w:t>oprávněn vyúčtovat Poskytovateli smluvní pokutu ve výši 5 000 Kč (slovy: pět tisíc korun českých) za každý i jen započatý kalendářní den prodlení a Poskytovatel je povinen tuto částku uhradit.</w:t>
      </w:r>
    </w:p>
    <w:p w:rsidR="001E370D" w:rsidRPr="00CF0892" w:rsidRDefault="001E370D" w:rsidP="001E370D">
      <w:pPr>
        <w:spacing w:before="120" w:after="120" w:line="276" w:lineRule="auto"/>
        <w:ind w:left="426"/>
        <w:contextualSpacing/>
        <w:jc w:val="both"/>
        <w:rPr>
          <w:rFonts w:ascii="Arial" w:hAnsi="Arial" w:cs="Arial"/>
          <w:sz w:val="20"/>
          <w:szCs w:val="20"/>
        </w:rPr>
      </w:pPr>
    </w:p>
    <w:p w:rsidR="00F40EB5" w:rsidRDefault="000B23BD" w:rsidP="00EF0613">
      <w:pPr>
        <w:numPr>
          <w:ilvl w:val="0"/>
          <w:numId w:val="50"/>
        </w:numPr>
        <w:spacing w:before="120" w:after="120" w:line="276" w:lineRule="auto"/>
        <w:ind w:left="426" w:hanging="426"/>
        <w:contextualSpacing/>
        <w:jc w:val="both"/>
        <w:rPr>
          <w:rFonts w:ascii="Arial" w:hAnsi="Arial" w:cs="Arial"/>
          <w:sz w:val="20"/>
          <w:szCs w:val="20"/>
        </w:rPr>
      </w:pPr>
      <w:r w:rsidRPr="00EF1F0E">
        <w:rPr>
          <w:rFonts w:ascii="Arial" w:hAnsi="Arial" w:cs="Arial"/>
          <w:sz w:val="20"/>
          <w:szCs w:val="20"/>
        </w:rPr>
        <w:t>Objednatel je oprávněn uplatnit právo na zaplacení smluvních pokut dle odst.</w:t>
      </w:r>
      <w:r w:rsidR="00CC5E92" w:rsidRPr="00EF1F0E">
        <w:rPr>
          <w:rFonts w:ascii="Arial" w:hAnsi="Arial" w:cs="Arial"/>
          <w:sz w:val="20"/>
          <w:szCs w:val="20"/>
        </w:rPr>
        <w:t xml:space="preserve"> </w:t>
      </w:r>
      <w:r w:rsidR="00FF0D57" w:rsidRPr="00EF1F0E">
        <w:rPr>
          <w:rFonts w:ascii="Arial" w:hAnsi="Arial" w:cs="Arial"/>
          <w:sz w:val="20"/>
          <w:szCs w:val="20"/>
        </w:rPr>
        <w:t>3</w:t>
      </w:r>
      <w:r w:rsidRPr="00EF1F0E">
        <w:rPr>
          <w:rFonts w:ascii="Arial" w:hAnsi="Arial" w:cs="Arial"/>
          <w:sz w:val="20"/>
          <w:szCs w:val="20"/>
        </w:rPr>
        <w:t>. a</w:t>
      </w:r>
      <w:r w:rsidR="00FF0D57" w:rsidRPr="00EF1F0E">
        <w:rPr>
          <w:rFonts w:ascii="Arial" w:hAnsi="Arial" w:cs="Arial"/>
          <w:sz w:val="20"/>
          <w:szCs w:val="20"/>
        </w:rPr>
        <w:t xml:space="preserve"> 4</w:t>
      </w:r>
      <w:r w:rsidRPr="00EF1F0E">
        <w:rPr>
          <w:rFonts w:ascii="Arial" w:hAnsi="Arial" w:cs="Arial"/>
          <w:sz w:val="20"/>
          <w:szCs w:val="20"/>
        </w:rPr>
        <w:t>. tohoto článku souběžně</w:t>
      </w:r>
      <w:r w:rsidR="00F40EB5" w:rsidRPr="00EF1F0E">
        <w:rPr>
          <w:rFonts w:ascii="Arial" w:hAnsi="Arial" w:cs="Arial"/>
          <w:sz w:val="20"/>
          <w:szCs w:val="20"/>
        </w:rPr>
        <w:t xml:space="preserve">. </w:t>
      </w:r>
    </w:p>
    <w:p w:rsidR="001E370D" w:rsidRPr="00EF1F0E" w:rsidRDefault="001E370D" w:rsidP="001E370D">
      <w:pPr>
        <w:spacing w:before="120" w:after="120" w:line="276" w:lineRule="auto"/>
        <w:ind w:left="426"/>
        <w:contextualSpacing/>
        <w:jc w:val="both"/>
        <w:rPr>
          <w:rFonts w:ascii="Arial" w:hAnsi="Arial" w:cs="Arial"/>
          <w:sz w:val="20"/>
          <w:szCs w:val="20"/>
        </w:rPr>
      </w:pPr>
    </w:p>
    <w:p w:rsidR="00F40EB5" w:rsidRDefault="00F40EB5" w:rsidP="00EF0613">
      <w:pPr>
        <w:numPr>
          <w:ilvl w:val="0"/>
          <w:numId w:val="50"/>
        </w:numPr>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 xml:space="preserve">Smluvní strany se zavazují upozornit druhou </w:t>
      </w:r>
      <w:r w:rsidR="008E4877">
        <w:rPr>
          <w:rFonts w:ascii="Arial" w:hAnsi="Arial" w:cs="Arial"/>
          <w:sz w:val="20"/>
          <w:szCs w:val="20"/>
        </w:rPr>
        <w:t>S</w:t>
      </w:r>
      <w:r w:rsidRPr="00F40EB5">
        <w:rPr>
          <w:rFonts w:ascii="Arial" w:hAnsi="Arial" w:cs="Arial"/>
          <w:sz w:val="20"/>
          <w:szCs w:val="20"/>
        </w:rPr>
        <w:t xml:space="preserve">mluvní stranu bez zbytečného odkladu na jakékoliv vzniklé okolnosti bránící řádnému plnění této Smlouvy. Smluvní strany se zavazují k vyvinutí maximálního úsilí k odvracení a překonání těchto okolností. </w:t>
      </w:r>
    </w:p>
    <w:p w:rsidR="001E370D" w:rsidRPr="00F40EB5" w:rsidRDefault="001E370D" w:rsidP="001E370D">
      <w:pPr>
        <w:spacing w:before="120" w:after="120" w:line="276" w:lineRule="auto"/>
        <w:ind w:left="426"/>
        <w:contextualSpacing/>
        <w:jc w:val="both"/>
        <w:rPr>
          <w:rFonts w:ascii="Arial" w:hAnsi="Arial" w:cs="Arial"/>
          <w:sz w:val="20"/>
          <w:szCs w:val="20"/>
        </w:rPr>
      </w:pPr>
    </w:p>
    <w:p w:rsidR="00F40EB5" w:rsidRDefault="00F40EB5" w:rsidP="00EF0613">
      <w:pPr>
        <w:numPr>
          <w:ilvl w:val="0"/>
          <w:numId w:val="50"/>
        </w:numPr>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 xml:space="preserve">Poskytovatel se zavazuje poskytnout </w:t>
      </w:r>
      <w:r w:rsidR="00371540">
        <w:rPr>
          <w:rFonts w:ascii="Arial" w:hAnsi="Arial" w:cs="Arial"/>
          <w:sz w:val="20"/>
          <w:szCs w:val="20"/>
        </w:rPr>
        <w:t>Objednateli</w:t>
      </w:r>
      <w:r w:rsidRPr="00F40EB5">
        <w:rPr>
          <w:rFonts w:ascii="Arial" w:hAnsi="Arial" w:cs="Arial"/>
          <w:sz w:val="20"/>
          <w:szCs w:val="20"/>
        </w:rPr>
        <w:t xml:space="preserve"> potřebnou součinnost při výkonu finanční kontroly dle zákona č. 320/2001 Sb., o finanční kontrole ve veřejné správě a o změně některých zákonů (zákon o finanční kontrole), ve znění pozdějších předpisů.</w:t>
      </w:r>
    </w:p>
    <w:p w:rsidR="001E370D" w:rsidRPr="00F40EB5" w:rsidRDefault="001E370D" w:rsidP="001E370D">
      <w:pPr>
        <w:spacing w:before="120" w:after="120" w:line="276" w:lineRule="auto"/>
        <w:ind w:left="426"/>
        <w:contextualSpacing/>
        <w:jc w:val="both"/>
        <w:rPr>
          <w:rFonts w:ascii="Arial" w:hAnsi="Arial" w:cs="Arial"/>
          <w:sz w:val="20"/>
          <w:szCs w:val="20"/>
        </w:rPr>
      </w:pPr>
    </w:p>
    <w:p w:rsidR="0034359F" w:rsidRDefault="0034359F" w:rsidP="000E2E42">
      <w:pPr>
        <w:spacing w:before="120" w:after="120" w:line="276" w:lineRule="auto"/>
        <w:contextualSpacing/>
        <w:jc w:val="both"/>
        <w:outlineLvl w:val="0"/>
        <w:rPr>
          <w:rFonts w:ascii="Arial" w:hAnsi="Arial" w:cs="Arial"/>
          <w:sz w:val="20"/>
          <w:szCs w:val="20"/>
        </w:rPr>
      </w:pPr>
    </w:p>
    <w:p w:rsidR="00F40EB5" w:rsidRDefault="00F40EB5" w:rsidP="000E2E42">
      <w:pPr>
        <w:tabs>
          <w:tab w:val="left" w:pos="1701"/>
        </w:tabs>
        <w:spacing w:before="120" w:after="120" w:line="276" w:lineRule="auto"/>
        <w:contextualSpacing/>
        <w:jc w:val="center"/>
        <w:rPr>
          <w:rFonts w:ascii="Arial" w:hAnsi="Arial" w:cs="Arial"/>
          <w:b/>
          <w:sz w:val="20"/>
          <w:szCs w:val="20"/>
        </w:rPr>
      </w:pPr>
      <w:r w:rsidRPr="00F40EB5">
        <w:rPr>
          <w:rFonts w:ascii="Arial" w:hAnsi="Arial" w:cs="Arial"/>
          <w:b/>
          <w:sz w:val="20"/>
          <w:szCs w:val="20"/>
        </w:rPr>
        <w:t>Článek XII. Závěrečná ustanovení</w:t>
      </w:r>
    </w:p>
    <w:p w:rsidR="00347ACB" w:rsidRPr="00F40EB5" w:rsidRDefault="00347ACB" w:rsidP="000E2E42">
      <w:pPr>
        <w:tabs>
          <w:tab w:val="left" w:pos="1701"/>
        </w:tabs>
        <w:spacing w:before="120" w:after="120" w:line="276" w:lineRule="auto"/>
        <w:contextualSpacing/>
        <w:jc w:val="center"/>
        <w:rPr>
          <w:rFonts w:ascii="Arial" w:hAnsi="Arial" w:cs="Arial"/>
          <w:b/>
          <w:sz w:val="20"/>
          <w:szCs w:val="20"/>
        </w:rPr>
      </w:pPr>
    </w:p>
    <w:p w:rsidR="004E29B3" w:rsidRPr="001E370D" w:rsidRDefault="004E29B3"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4421F4">
        <w:rPr>
          <w:rFonts w:ascii="Arial" w:hAnsi="Arial" w:cs="Arial"/>
          <w:sz w:val="20"/>
          <w:szCs w:val="20"/>
        </w:rPr>
        <w:t>Tato Smlouva</w:t>
      </w:r>
      <w:r>
        <w:rPr>
          <w:rFonts w:ascii="Arial" w:hAnsi="Arial" w:cs="Arial"/>
          <w:sz w:val="20"/>
          <w:szCs w:val="20"/>
        </w:rPr>
        <w:t xml:space="preserve"> nabývá platnosti dnem jejího podpisu </w:t>
      </w:r>
      <w:r w:rsidR="0044169C">
        <w:rPr>
          <w:rFonts w:ascii="Arial" w:hAnsi="Arial" w:cs="Arial"/>
          <w:sz w:val="20"/>
          <w:szCs w:val="20"/>
        </w:rPr>
        <w:t xml:space="preserve">oběma </w:t>
      </w:r>
      <w:r>
        <w:rPr>
          <w:rFonts w:ascii="Arial" w:hAnsi="Arial" w:cs="Arial"/>
          <w:sz w:val="20"/>
          <w:szCs w:val="20"/>
        </w:rPr>
        <w:t>Smluvními stranami a účinnosti dnem jejího uveřejnění prostřednictvím registru smluv</w:t>
      </w:r>
      <w:r w:rsidR="007257D3">
        <w:rPr>
          <w:rFonts w:ascii="Arial" w:hAnsi="Arial" w:cs="Arial"/>
          <w:sz w:val="20"/>
          <w:szCs w:val="20"/>
        </w:rPr>
        <w:t>, nejdříve však</w:t>
      </w:r>
      <w:r w:rsidR="00D4642D">
        <w:rPr>
          <w:rFonts w:ascii="Arial" w:hAnsi="Arial" w:cs="Arial"/>
          <w:sz w:val="20"/>
          <w:szCs w:val="20"/>
        </w:rPr>
        <w:t xml:space="preserve"> dne</w:t>
      </w:r>
      <w:r w:rsidR="00DB5576">
        <w:rPr>
          <w:rFonts w:ascii="Arial" w:hAnsi="Arial" w:cs="Arial"/>
          <w:sz w:val="20"/>
          <w:szCs w:val="20"/>
        </w:rPr>
        <w:t xml:space="preserve"> </w:t>
      </w:r>
      <w:r w:rsidR="00952414">
        <w:rPr>
          <w:rFonts w:ascii="Arial" w:hAnsi="Arial" w:cs="Arial"/>
          <w:b/>
          <w:sz w:val="20"/>
          <w:szCs w:val="20"/>
        </w:rPr>
        <w:t>13</w:t>
      </w:r>
      <w:r w:rsidR="00DB5576" w:rsidRPr="00DB5576">
        <w:rPr>
          <w:rFonts w:ascii="Arial" w:hAnsi="Arial" w:cs="Arial"/>
          <w:b/>
          <w:sz w:val="20"/>
          <w:szCs w:val="20"/>
        </w:rPr>
        <w:t>. 7.</w:t>
      </w:r>
      <w:r w:rsidR="006010C1" w:rsidRPr="00DB5576">
        <w:rPr>
          <w:rFonts w:ascii="Arial" w:hAnsi="Arial" w:cs="Arial"/>
          <w:b/>
          <w:sz w:val="20"/>
          <w:szCs w:val="20"/>
        </w:rPr>
        <w:t xml:space="preserve"> </w:t>
      </w:r>
      <w:r w:rsidR="000A06B8" w:rsidRPr="00DB5576">
        <w:rPr>
          <w:rFonts w:ascii="Arial" w:hAnsi="Arial" w:cs="Arial"/>
          <w:b/>
          <w:sz w:val="20"/>
          <w:szCs w:val="20"/>
        </w:rPr>
        <w:t>2023</w:t>
      </w:r>
      <w:r w:rsidR="000A06B8">
        <w:rPr>
          <w:rFonts w:ascii="Arial" w:hAnsi="Arial" w:cs="Arial"/>
          <w:sz w:val="20"/>
          <w:szCs w:val="20"/>
        </w:rPr>
        <w:t>.</w:t>
      </w:r>
      <w:r w:rsidR="000A06B8">
        <w:rPr>
          <w:rFonts w:ascii="Arial" w:hAnsi="Arial" w:cs="Arial"/>
          <w:b/>
          <w:sz w:val="20"/>
          <w:szCs w:val="20"/>
        </w:rPr>
        <w:t xml:space="preserve"> </w:t>
      </w:r>
      <w:r w:rsidR="00B217F0">
        <w:rPr>
          <w:rFonts w:ascii="Arial" w:hAnsi="Arial" w:cs="Arial"/>
          <w:b/>
          <w:sz w:val="20"/>
          <w:szCs w:val="20"/>
        </w:rPr>
        <w:t>Smlouva se uzavírá na dobu 48 měsíců ode dne nabytí její účinnosti. P</w:t>
      </w:r>
      <w:r w:rsidR="00AF4E72">
        <w:rPr>
          <w:rFonts w:ascii="Arial" w:hAnsi="Arial" w:cs="Arial"/>
          <w:b/>
          <w:sz w:val="20"/>
          <w:szCs w:val="20"/>
        </w:rPr>
        <w:t>odpora</w:t>
      </w:r>
      <w:r w:rsidR="00843C0B">
        <w:rPr>
          <w:rFonts w:ascii="Arial" w:hAnsi="Arial" w:cs="Arial"/>
          <w:b/>
          <w:sz w:val="20"/>
          <w:szCs w:val="20"/>
        </w:rPr>
        <w:t xml:space="preserve"> bude poskytována podle této Smlouvy od</w:t>
      </w:r>
      <w:r w:rsidR="007407BA">
        <w:rPr>
          <w:rFonts w:ascii="Arial" w:hAnsi="Arial" w:cs="Arial"/>
          <w:b/>
          <w:sz w:val="20"/>
          <w:szCs w:val="20"/>
        </w:rPr>
        <w:t xml:space="preserve"> prvního dne následujícího po nabytí účinnosti Smlouvy</w:t>
      </w:r>
      <w:r w:rsidR="00625401">
        <w:rPr>
          <w:rFonts w:ascii="Arial" w:hAnsi="Arial" w:cs="Arial"/>
          <w:b/>
          <w:sz w:val="20"/>
          <w:szCs w:val="20"/>
        </w:rPr>
        <w:t xml:space="preserve"> </w:t>
      </w:r>
      <w:r w:rsidR="00914B26">
        <w:rPr>
          <w:rFonts w:ascii="Arial" w:hAnsi="Arial" w:cs="Arial"/>
          <w:b/>
          <w:sz w:val="20"/>
          <w:szCs w:val="20"/>
        </w:rPr>
        <w:t>a její poskytování skončí posledním dnem</w:t>
      </w:r>
      <w:r w:rsidR="00B217F0">
        <w:rPr>
          <w:rFonts w:ascii="Arial" w:hAnsi="Arial" w:cs="Arial"/>
          <w:b/>
          <w:sz w:val="20"/>
          <w:szCs w:val="20"/>
        </w:rPr>
        <w:t xml:space="preserve"> účin</w:t>
      </w:r>
      <w:r w:rsidR="00625401">
        <w:rPr>
          <w:rFonts w:ascii="Arial" w:hAnsi="Arial" w:cs="Arial"/>
          <w:b/>
          <w:sz w:val="20"/>
          <w:szCs w:val="20"/>
        </w:rPr>
        <w:t>n</w:t>
      </w:r>
      <w:r w:rsidR="00B217F0">
        <w:rPr>
          <w:rFonts w:ascii="Arial" w:hAnsi="Arial" w:cs="Arial"/>
          <w:b/>
          <w:sz w:val="20"/>
          <w:szCs w:val="20"/>
        </w:rPr>
        <w:t>osti Smlouvy.</w:t>
      </w:r>
    </w:p>
    <w:p w:rsidR="001E370D" w:rsidRPr="00AB4A32" w:rsidRDefault="001E370D" w:rsidP="001E370D">
      <w:pPr>
        <w:spacing w:before="120" w:after="120" w:line="276" w:lineRule="auto"/>
        <w:ind w:left="426"/>
        <w:contextualSpacing/>
        <w:jc w:val="both"/>
        <w:rPr>
          <w:rFonts w:ascii="Arial" w:hAnsi="Arial" w:cs="Arial"/>
          <w:sz w:val="20"/>
          <w:szCs w:val="20"/>
        </w:rPr>
      </w:pPr>
    </w:p>
    <w:p w:rsidR="004E29B3" w:rsidRDefault="004E29B3"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Pr>
          <w:rFonts w:ascii="Arial" w:hAnsi="Arial" w:cs="Arial"/>
          <w:sz w:val="20"/>
          <w:szCs w:val="20"/>
        </w:rPr>
        <w:t xml:space="preserve">Tato Smlouva se uzavírá písemně v elektronické podobě. Poskytovatel podepisuje Smlouvu uznávaným elektronickým podpisem ve smyslu § 6 odst. 2 </w:t>
      </w:r>
      <w:r w:rsidR="00211F92" w:rsidRPr="00057558">
        <w:rPr>
          <w:rFonts w:ascii="Arial" w:hAnsi="Arial" w:cs="Arial"/>
          <w:bCs/>
          <w:sz w:val="20"/>
          <w:szCs w:val="20"/>
        </w:rPr>
        <w:t>zákona č. 297/2016 Sb., o službách vytvářejících důvěru pro elektronické transakce, ve znění pozdějších předpisů (dále jen „</w:t>
      </w:r>
      <w:r w:rsidR="00211F92" w:rsidRPr="005F4EE6">
        <w:rPr>
          <w:rFonts w:ascii="Arial" w:hAnsi="Arial" w:cs="Arial"/>
          <w:b/>
          <w:bCs/>
          <w:sz w:val="20"/>
          <w:szCs w:val="20"/>
        </w:rPr>
        <w:t>ZSVD</w:t>
      </w:r>
      <w:r w:rsidR="00211F92" w:rsidRPr="00057558">
        <w:rPr>
          <w:rFonts w:ascii="Arial" w:hAnsi="Arial" w:cs="Arial"/>
          <w:bCs/>
          <w:sz w:val="20"/>
          <w:szCs w:val="20"/>
        </w:rPr>
        <w:t>“</w:t>
      </w:r>
      <w:r w:rsidR="003175EB">
        <w:rPr>
          <w:rFonts w:ascii="Arial" w:hAnsi="Arial" w:cs="Arial"/>
          <w:bCs/>
          <w:sz w:val="20"/>
          <w:szCs w:val="20"/>
        </w:rPr>
        <w:t>)</w:t>
      </w:r>
      <w:r w:rsidR="00211F92">
        <w:rPr>
          <w:rFonts w:ascii="Arial" w:hAnsi="Arial" w:cs="Arial"/>
          <w:sz w:val="20"/>
          <w:szCs w:val="20"/>
        </w:rPr>
        <w:t>;</w:t>
      </w:r>
      <w:r>
        <w:rPr>
          <w:rFonts w:ascii="Arial" w:hAnsi="Arial" w:cs="Arial"/>
          <w:sz w:val="20"/>
          <w:szCs w:val="20"/>
        </w:rPr>
        <w:t xml:space="preserve"> </w:t>
      </w:r>
      <w:r w:rsidR="00346D36">
        <w:rPr>
          <w:rFonts w:ascii="Arial" w:hAnsi="Arial" w:cs="Arial"/>
          <w:sz w:val="20"/>
          <w:szCs w:val="20"/>
        </w:rPr>
        <w:t>Objednatel</w:t>
      </w:r>
      <w:r>
        <w:rPr>
          <w:rFonts w:ascii="Arial" w:hAnsi="Arial" w:cs="Arial"/>
          <w:sz w:val="20"/>
          <w:szCs w:val="20"/>
        </w:rPr>
        <w:t xml:space="preserve"> podepisuje Smlouvu v souladu s § 5 ZSVD kvalifikovaným elektronickým podpisem. </w:t>
      </w:r>
    </w:p>
    <w:p w:rsidR="001E370D" w:rsidRDefault="001E370D" w:rsidP="001E370D">
      <w:pPr>
        <w:spacing w:before="120" w:after="120" w:line="276" w:lineRule="auto"/>
        <w:ind w:left="426"/>
        <w:contextualSpacing/>
        <w:jc w:val="both"/>
        <w:rPr>
          <w:rFonts w:ascii="Arial" w:hAnsi="Arial" w:cs="Arial"/>
          <w:sz w:val="20"/>
          <w:szCs w:val="20"/>
        </w:rPr>
      </w:pPr>
    </w:p>
    <w:p w:rsidR="00F40EB5"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Závazky dle této Smlouvy</w:t>
      </w:r>
      <w:r w:rsidR="00E368E9">
        <w:rPr>
          <w:rFonts w:ascii="Arial" w:hAnsi="Arial" w:cs="Arial"/>
          <w:sz w:val="20"/>
          <w:szCs w:val="20"/>
        </w:rPr>
        <w:t>/Objednávky</w:t>
      </w:r>
      <w:r w:rsidRPr="00F40EB5">
        <w:rPr>
          <w:rFonts w:ascii="Arial" w:hAnsi="Arial" w:cs="Arial"/>
          <w:sz w:val="20"/>
          <w:szCs w:val="20"/>
        </w:rPr>
        <w:t xml:space="preserve"> mohou zaniknout písemnou dohodou </w:t>
      </w:r>
      <w:r w:rsidR="008E4877">
        <w:rPr>
          <w:rFonts w:ascii="Arial" w:hAnsi="Arial" w:cs="Arial"/>
          <w:sz w:val="20"/>
          <w:szCs w:val="20"/>
        </w:rPr>
        <w:t>S</w:t>
      </w:r>
      <w:r w:rsidRPr="00F40EB5">
        <w:rPr>
          <w:rFonts w:ascii="Arial" w:hAnsi="Arial" w:cs="Arial"/>
          <w:sz w:val="20"/>
          <w:szCs w:val="20"/>
        </w:rPr>
        <w:t>mluvních stran.</w:t>
      </w:r>
    </w:p>
    <w:p w:rsidR="001E370D" w:rsidRPr="00F40EB5" w:rsidRDefault="001E370D" w:rsidP="001E370D">
      <w:pPr>
        <w:spacing w:before="120" w:after="120" w:line="276" w:lineRule="auto"/>
        <w:ind w:left="426"/>
        <w:contextualSpacing/>
        <w:jc w:val="both"/>
        <w:rPr>
          <w:rFonts w:ascii="Arial" w:hAnsi="Arial" w:cs="Arial"/>
          <w:sz w:val="20"/>
          <w:szCs w:val="20"/>
        </w:rPr>
      </w:pPr>
    </w:p>
    <w:p w:rsidR="00F40EB5" w:rsidRPr="00F40EB5"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 xml:space="preserve">Tuto Smlouvu může kterákoliv ze </w:t>
      </w:r>
      <w:r w:rsidR="008E4877">
        <w:rPr>
          <w:rFonts w:ascii="Arial" w:hAnsi="Arial" w:cs="Arial"/>
          <w:sz w:val="20"/>
          <w:szCs w:val="20"/>
        </w:rPr>
        <w:t>S</w:t>
      </w:r>
      <w:r w:rsidRPr="00F40EB5">
        <w:rPr>
          <w:rFonts w:ascii="Arial" w:hAnsi="Arial" w:cs="Arial"/>
          <w:sz w:val="20"/>
          <w:szCs w:val="20"/>
        </w:rPr>
        <w:t xml:space="preserve">mluvních stran </w:t>
      </w:r>
      <w:r w:rsidRPr="004E29B3">
        <w:rPr>
          <w:rFonts w:ascii="Arial" w:hAnsi="Arial" w:cs="Arial"/>
          <w:sz w:val="20"/>
          <w:szCs w:val="20"/>
        </w:rPr>
        <w:t>písemně</w:t>
      </w:r>
      <w:r w:rsidRPr="00F40EB5">
        <w:rPr>
          <w:rFonts w:ascii="Arial" w:hAnsi="Arial" w:cs="Arial"/>
          <w:sz w:val="20"/>
          <w:szCs w:val="20"/>
        </w:rPr>
        <w:t xml:space="preserve"> vypovědět (i bez uvedení důvodu výpovědi) takto:</w:t>
      </w:r>
    </w:p>
    <w:p w:rsidR="00F40EB5" w:rsidRPr="00F40EB5" w:rsidRDefault="00F40EB5" w:rsidP="00EF0613">
      <w:pPr>
        <w:pStyle w:val="Zkladntext"/>
        <w:numPr>
          <w:ilvl w:val="0"/>
          <w:numId w:val="52"/>
        </w:numPr>
        <w:spacing w:before="120" w:after="120" w:line="276" w:lineRule="auto"/>
        <w:contextualSpacing/>
        <w:jc w:val="both"/>
        <w:rPr>
          <w:rFonts w:ascii="Arial" w:hAnsi="Arial" w:cs="Arial"/>
          <w:sz w:val="20"/>
          <w:szCs w:val="20"/>
        </w:rPr>
      </w:pPr>
      <w:r w:rsidRPr="00F40EB5">
        <w:rPr>
          <w:rFonts w:ascii="Arial" w:hAnsi="Arial" w:cs="Arial"/>
          <w:sz w:val="20"/>
          <w:szCs w:val="20"/>
        </w:rPr>
        <w:t xml:space="preserve">v případě výpovědi této Smlouvy ze strany Objednatele činí výpovědní </w:t>
      </w:r>
      <w:r w:rsidR="00E1523B">
        <w:rPr>
          <w:rFonts w:ascii="Arial" w:hAnsi="Arial" w:cs="Arial"/>
          <w:sz w:val="20"/>
          <w:szCs w:val="20"/>
        </w:rPr>
        <w:t>doba</w:t>
      </w:r>
      <w:r w:rsidRPr="00F40EB5">
        <w:rPr>
          <w:rFonts w:ascii="Arial" w:hAnsi="Arial" w:cs="Arial"/>
          <w:sz w:val="20"/>
          <w:szCs w:val="20"/>
        </w:rPr>
        <w:t xml:space="preserve"> 6 měsíců </w:t>
      </w:r>
      <w:r w:rsidR="0037612A">
        <w:rPr>
          <w:rFonts w:ascii="Arial" w:hAnsi="Arial" w:cs="Arial"/>
          <w:sz w:val="20"/>
          <w:szCs w:val="20"/>
        </w:rPr>
        <w:br/>
      </w:r>
      <w:r w:rsidRPr="00F40EB5">
        <w:rPr>
          <w:rFonts w:ascii="Arial" w:hAnsi="Arial" w:cs="Arial"/>
          <w:sz w:val="20"/>
          <w:szCs w:val="20"/>
        </w:rPr>
        <w:t xml:space="preserve">a počíná běžet prvním dnem kalendářního měsíce následujícího po doručení výpovědi druhé </w:t>
      </w:r>
      <w:r w:rsidR="008E4877">
        <w:rPr>
          <w:rFonts w:ascii="Arial" w:hAnsi="Arial" w:cs="Arial"/>
          <w:sz w:val="20"/>
          <w:szCs w:val="20"/>
        </w:rPr>
        <w:t>S</w:t>
      </w:r>
      <w:r w:rsidRPr="00F40EB5">
        <w:rPr>
          <w:rFonts w:ascii="Arial" w:hAnsi="Arial" w:cs="Arial"/>
          <w:sz w:val="20"/>
          <w:szCs w:val="20"/>
        </w:rPr>
        <w:t>mluvní straně a skončí posledním dnem měsíce šestého,</w:t>
      </w:r>
    </w:p>
    <w:p w:rsidR="00F40EB5" w:rsidRPr="00041D8C" w:rsidRDefault="00F40EB5" w:rsidP="00EF0613">
      <w:pPr>
        <w:pStyle w:val="Zkladntext"/>
        <w:numPr>
          <w:ilvl w:val="0"/>
          <w:numId w:val="52"/>
        </w:numPr>
        <w:spacing w:before="120" w:after="120" w:line="276" w:lineRule="auto"/>
        <w:contextualSpacing/>
        <w:jc w:val="both"/>
        <w:rPr>
          <w:rFonts w:ascii="Arial" w:hAnsi="Arial" w:cs="Arial"/>
          <w:sz w:val="20"/>
          <w:szCs w:val="20"/>
        </w:rPr>
      </w:pPr>
      <w:r w:rsidRPr="00F40EB5">
        <w:rPr>
          <w:rFonts w:ascii="Arial" w:hAnsi="Arial" w:cs="Arial"/>
          <w:sz w:val="20"/>
          <w:szCs w:val="20"/>
        </w:rPr>
        <w:t xml:space="preserve">v případě výpovědi této Smlouvy ze strany Poskytovatele činí výpovědní </w:t>
      </w:r>
      <w:r w:rsidR="00E1523B">
        <w:rPr>
          <w:rFonts w:ascii="Arial" w:hAnsi="Arial" w:cs="Arial"/>
          <w:sz w:val="20"/>
          <w:szCs w:val="20"/>
        </w:rPr>
        <w:t>doba</w:t>
      </w:r>
      <w:r w:rsidRPr="00F40EB5">
        <w:rPr>
          <w:rFonts w:ascii="Arial" w:hAnsi="Arial" w:cs="Arial"/>
          <w:sz w:val="20"/>
          <w:szCs w:val="20"/>
        </w:rPr>
        <w:t xml:space="preserve"> 12 měsíců </w:t>
      </w:r>
      <w:r w:rsidR="0037612A">
        <w:rPr>
          <w:rFonts w:ascii="Arial" w:hAnsi="Arial" w:cs="Arial"/>
          <w:sz w:val="20"/>
          <w:szCs w:val="20"/>
        </w:rPr>
        <w:br/>
      </w:r>
      <w:r w:rsidRPr="00F40EB5">
        <w:rPr>
          <w:rFonts w:ascii="Arial" w:hAnsi="Arial" w:cs="Arial"/>
          <w:sz w:val="20"/>
          <w:szCs w:val="20"/>
        </w:rPr>
        <w:t xml:space="preserve">a počíná běžet prvním dnem kalendářního měsíce následujícího po doručení výpovědi </w:t>
      </w:r>
      <w:r w:rsidRPr="00041D8C">
        <w:rPr>
          <w:rFonts w:ascii="Arial" w:hAnsi="Arial" w:cs="Arial"/>
          <w:sz w:val="20"/>
          <w:szCs w:val="20"/>
        </w:rPr>
        <w:t xml:space="preserve">druhé </w:t>
      </w:r>
      <w:r w:rsidR="008E4877">
        <w:rPr>
          <w:rFonts w:ascii="Arial" w:hAnsi="Arial" w:cs="Arial"/>
          <w:sz w:val="20"/>
          <w:szCs w:val="20"/>
        </w:rPr>
        <w:t>S</w:t>
      </w:r>
      <w:r w:rsidRPr="00041D8C">
        <w:rPr>
          <w:rFonts w:ascii="Arial" w:hAnsi="Arial" w:cs="Arial"/>
          <w:sz w:val="20"/>
          <w:szCs w:val="20"/>
        </w:rPr>
        <w:t>mluvní straně a skončí posledním dnem měsíce dvanáctého.</w:t>
      </w:r>
    </w:p>
    <w:p w:rsidR="00F40EB5" w:rsidRDefault="00F40EB5" w:rsidP="00EF0613">
      <w:pPr>
        <w:numPr>
          <w:ilvl w:val="0"/>
          <w:numId w:val="51"/>
        </w:numPr>
        <w:spacing w:before="120" w:after="120" w:line="276" w:lineRule="auto"/>
        <w:ind w:left="426" w:hanging="426"/>
        <w:contextualSpacing/>
        <w:jc w:val="both"/>
        <w:rPr>
          <w:rFonts w:ascii="Arial" w:hAnsi="Arial" w:cs="Arial"/>
          <w:sz w:val="20"/>
          <w:szCs w:val="20"/>
        </w:rPr>
      </w:pPr>
      <w:r w:rsidRPr="00041D8C">
        <w:rPr>
          <w:rFonts w:ascii="Arial" w:hAnsi="Arial" w:cs="Arial"/>
          <w:sz w:val="20"/>
          <w:szCs w:val="20"/>
        </w:rPr>
        <w:t xml:space="preserve">Kterákoliv ze </w:t>
      </w:r>
      <w:r w:rsidR="008E4877">
        <w:rPr>
          <w:rFonts w:ascii="Arial" w:hAnsi="Arial" w:cs="Arial"/>
          <w:sz w:val="20"/>
          <w:szCs w:val="20"/>
        </w:rPr>
        <w:t>S</w:t>
      </w:r>
      <w:r w:rsidRPr="00041D8C">
        <w:rPr>
          <w:rFonts w:ascii="Arial" w:hAnsi="Arial" w:cs="Arial"/>
          <w:sz w:val="20"/>
          <w:szCs w:val="20"/>
        </w:rPr>
        <w:t>mluvních stran může odstoupit od této Smlouvy</w:t>
      </w:r>
      <w:r w:rsidR="00861593" w:rsidRPr="00041D8C">
        <w:rPr>
          <w:rFonts w:ascii="Arial" w:hAnsi="Arial" w:cs="Arial"/>
          <w:sz w:val="20"/>
          <w:szCs w:val="20"/>
        </w:rPr>
        <w:t xml:space="preserve"> nebo</w:t>
      </w:r>
      <w:r w:rsidR="007D7414">
        <w:rPr>
          <w:rFonts w:ascii="Arial" w:hAnsi="Arial" w:cs="Arial"/>
          <w:sz w:val="20"/>
          <w:szCs w:val="20"/>
        </w:rPr>
        <w:t xml:space="preserve"> </w:t>
      </w:r>
      <w:r w:rsidR="00861593" w:rsidRPr="00041D8C">
        <w:rPr>
          <w:rFonts w:ascii="Arial" w:hAnsi="Arial" w:cs="Arial"/>
          <w:sz w:val="20"/>
          <w:szCs w:val="20"/>
        </w:rPr>
        <w:t>Objednávky</w:t>
      </w:r>
      <w:r w:rsidRPr="00041D8C">
        <w:rPr>
          <w:rFonts w:ascii="Arial" w:hAnsi="Arial" w:cs="Arial"/>
          <w:sz w:val="20"/>
          <w:szCs w:val="20"/>
        </w:rPr>
        <w:t xml:space="preserve"> v případech stanovených touto Smlouvou nebo zákonem, a to zejména ust. § 1977 a násl. a § 2001 a násl. občanského zákoníku. Účinky odstoupení od této Smlouvy </w:t>
      </w:r>
      <w:r w:rsidR="00861593" w:rsidRPr="00041D8C">
        <w:rPr>
          <w:rFonts w:ascii="Arial" w:hAnsi="Arial" w:cs="Arial"/>
          <w:sz w:val="20"/>
          <w:szCs w:val="20"/>
        </w:rPr>
        <w:t xml:space="preserve">nebo Objednávky </w:t>
      </w:r>
      <w:r w:rsidRPr="00041D8C">
        <w:rPr>
          <w:rFonts w:ascii="Arial" w:hAnsi="Arial" w:cs="Arial"/>
          <w:sz w:val="20"/>
          <w:szCs w:val="20"/>
        </w:rPr>
        <w:t xml:space="preserve">nastávají dnem doručení oznámení o odstoupení od </w:t>
      </w:r>
      <w:r w:rsidR="00861593" w:rsidRPr="00041D8C">
        <w:rPr>
          <w:rFonts w:ascii="Arial" w:hAnsi="Arial" w:cs="Arial"/>
          <w:sz w:val="20"/>
          <w:szCs w:val="20"/>
        </w:rPr>
        <w:t xml:space="preserve">této </w:t>
      </w:r>
      <w:r w:rsidRPr="00041D8C">
        <w:rPr>
          <w:rFonts w:ascii="Arial" w:hAnsi="Arial" w:cs="Arial"/>
          <w:sz w:val="20"/>
          <w:szCs w:val="20"/>
        </w:rPr>
        <w:t>Smlouvy</w:t>
      </w:r>
      <w:r w:rsidR="00861593" w:rsidRPr="00041D8C">
        <w:rPr>
          <w:rFonts w:ascii="Arial" w:hAnsi="Arial" w:cs="Arial"/>
          <w:sz w:val="20"/>
          <w:szCs w:val="20"/>
        </w:rPr>
        <w:t xml:space="preserve"> nebo Objednávky</w:t>
      </w:r>
      <w:r w:rsidRPr="00041D8C">
        <w:rPr>
          <w:rFonts w:ascii="Arial" w:hAnsi="Arial" w:cs="Arial"/>
          <w:sz w:val="20"/>
          <w:szCs w:val="20"/>
        </w:rPr>
        <w:t xml:space="preserve"> příslušné </w:t>
      </w:r>
      <w:r w:rsidR="00861593" w:rsidRPr="00041D8C">
        <w:rPr>
          <w:rFonts w:ascii="Arial" w:hAnsi="Arial" w:cs="Arial"/>
          <w:sz w:val="20"/>
          <w:szCs w:val="20"/>
        </w:rPr>
        <w:t>S</w:t>
      </w:r>
      <w:r w:rsidRPr="00041D8C">
        <w:rPr>
          <w:rFonts w:ascii="Arial" w:hAnsi="Arial" w:cs="Arial"/>
          <w:sz w:val="20"/>
          <w:szCs w:val="20"/>
        </w:rPr>
        <w:t xml:space="preserve">mluvní straně. Odstoupením od této Smlouvy </w:t>
      </w:r>
      <w:r w:rsidR="00861593" w:rsidRPr="00041D8C">
        <w:rPr>
          <w:rFonts w:ascii="Arial" w:hAnsi="Arial" w:cs="Arial"/>
          <w:sz w:val="20"/>
          <w:szCs w:val="20"/>
        </w:rPr>
        <w:t xml:space="preserve">nebo Objednávky </w:t>
      </w:r>
      <w:r w:rsidRPr="00041D8C">
        <w:rPr>
          <w:rFonts w:ascii="Arial" w:hAnsi="Arial" w:cs="Arial"/>
          <w:sz w:val="20"/>
          <w:szCs w:val="20"/>
        </w:rPr>
        <w:t>nejsou dotčena ustanovení čl. X. této Smlouvy (Sankční ujednání).</w:t>
      </w:r>
    </w:p>
    <w:p w:rsidR="001E370D" w:rsidRPr="00041D8C" w:rsidRDefault="001E370D" w:rsidP="001E370D">
      <w:pPr>
        <w:spacing w:before="120" w:after="120" w:line="276" w:lineRule="auto"/>
        <w:ind w:left="426"/>
        <w:contextualSpacing/>
        <w:jc w:val="both"/>
        <w:rPr>
          <w:rFonts w:ascii="Arial" w:hAnsi="Arial" w:cs="Arial"/>
          <w:sz w:val="20"/>
          <w:szCs w:val="20"/>
        </w:rPr>
      </w:pPr>
    </w:p>
    <w:p w:rsidR="00F40EB5" w:rsidRPr="00041D8C" w:rsidRDefault="00F40EB5" w:rsidP="00EF0613">
      <w:pPr>
        <w:numPr>
          <w:ilvl w:val="0"/>
          <w:numId w:val="51"/>
        </w:numPr>
        <w:spacing w:before="120" w:after="120" w:line="276" w:lineRule="auto"/>
        <w:ind w:left="426" w:hanging="426"/>
        <w:contextualSpacing/>
        <w:jc w:val="both"/>
        <w:rPr>
          <w:rFonts w:ascii="Arial" w:hAnsi="Arial" w:cs="Arial"/>
          <w:sz w:val="20"/>
          <w:szCs w:val="20"/>
        </w:rPr>
      </w:pPr>
      <w:r w:rsidRPr="00041D8C">
        <w:rPr>
          <w:rFonts w:ascii="Arial" w:hAnsi="Arial" w:cs="Arial"/>
          <w:sz w:val="20"/>
          <w:szCs w:val="20"/>
        </w:rPr>
        <w:lastRenderedPageBreak/>
        <w:t>Pro účely této Smlouvy</w:t>
      </w:r>
      <w:r w:rsidR="00675835" w:rsidRPr="00041D8C">
        <w:rPr>
          <w:rFonts w:ascii="Arial" w:hAnsi="Arial" w:cs="Arial"/>
          <w:sz w:val="20"/>
          <w:szCs w:val="20"/>
        </w:rPr>
        <w:t>/Objednávky</w:t>
      </w:r>
      <w:r w:rsidRPr="00041D8C">
        <w:rPr>
          <w:rFonts w:ascii="Arial" w:hAnsi="Arial" w:cs="Arial"/>
          <w:sz w:val="20"/>
          <w:szCs w:val="20"/>
        </w:rPr>
        <w:t xml:space="preserve"> bude za podstatné porušení smluvních povinností považováno: </w:t>
      </w:r>
    </w:p>
    <w:p w:rsidR="00F40EB5" w:rsidRPr="00F40EB5" w:rsidRDefault="00CC4FD2" w:rsidP="00EF0613">
      <w:pPr>
        <w:pStyle w:val="Zkladntext"/>
        <w:numPr>
          <w:ilvl w:val="0"/>
          <w:numId w:val="53"/>
        </w:numPr>
        <w:spacing w:before="120" w:after="120" w:line="276" w:lineRule="auto"/>
        <w:contextualSpacing/>
        <w:jc w:val="both"/>
        <w:rPr>
          <w:rFonts w:ascii="Arial" w:hAnsi="Arial" w:cs="Arial"/>
          <w:sz w:val="20"/>
          <w:szCs w:val="20"/>
        </w:rPr>
      </w:pPr>
      <w:r w:rsidRPr="006F4811">
        <w:rPr>
          <w:rFonts w:ascii="Arial" w:hAnsi="Arial" w:cs="Arial"/>
          <w:b/>
          <w:sz w:val="20"/>
          <w:szCs w:val="20"/>
        </w:rPr>
        <w:t>Smlouva</w:t>
      </w:r>
      <w:r w:rsidRPr="00041D8C">
        <w:rPr>
          <w:rFonts w:ascii="Arial" w:hAnsi="Arial" w:cs="Arial"/>
          <w:sz w:val="20"/>
          <w:szCs w:val="20"/>
        </w:rPr>
        <w:t xml:space="preserve">: </w:t>
      </w:r>
      <w:r w:rsidR="00F40EB5" w:rsidRPr="00041D8C">
        <w:rPr>
          <w:rFonts w:ascii="Arial" w:hAnsi="Arial" w:cs="Arial"/>
          <w:sz w:val="20"/>
          <w:szCs w:val="20"/>
        </w:rPr>
        <w:t>prodlení Poskytovatele se zahájením poskytování podpory dle této Smlouvy (viz čl. I</w:t>
      </w:r>
      <w:r w:rsidR="00DB5576">
        <w:rPr>
          <w:rFonts w:ascii="Arial" w:hAnsi="Arial" w:cs="Arial"/>
          <w:sz w:val="20"/>
          <w:szCs w:val="20"/>
        </w:rPr>
        <w:t>II</w:t>
      </w:r>
      <w:r w:rsidR="00F40EB5" w:rsidRPr="00041D8C">
        <w:rPr>
          <w:rFonts w:ascii="Arial" w:hAnsi="Arial" w:cs="Arial"/>
          <w:sz w:val="20"/>
          <w:szCs w:val="20"/>
        </w:rPr>
        <w:t xml:space="preserve">. odst. </w:t>
      </w:r>
      <w:r w:rsidR="00576301">
        <w:rPr>
          <w:rFonts w:ascii="Arial" w:hAnsi="Arial" w:cs="Arial"/>
          <w:sz w:val="20"/>
          <w:szCs w:val="20"/>
        </w:rPr>
        <w:t>1</w:t>
      </w:r>
      <w:r w:rsidR="00F40EB5" w:rsidRPr="00041D8C">
        <w:rPr>
          <w:rFonts w:ascii="Arial" w:hAnsi="Arial" w:cs="Arial"/>
          <w:sz w:val="20"/>
          <w:szCs w:val="20"/>
        </w:rPr>
        <w:t xml:space="preserve">) </w:t>
      </w:r>
      <w:r w:rsidR="00B34382">
        <w:rPr>
          <w:rFonts w:ascii="Arial" w:hAnsi="Arial" w:cs="Arial"/>
          <w:sz w:val="20"/>
          <w:szCs w:val="20"/>
        </w:rPr>
        <w:t xml:space="preserve">delší než </w:t>
      </w:r>
      <w:r w:rsidR="00DB5576">
        <w:rPr>
          <w:rFonts w:ascii="Arial" w:hAnsi="Arial" w:cs="Arial"/>
          <w:sz w:val="20"/>
          <w:szCs w:val="20"/>
        </w:rPr>
        <w:t>5 kalendářních</w:t>
      </w:r>
      <w:r w:rsidR="00F40EB5" w:rsidRPr="00041D8C">
        <w:rPr>
          <w:rFonts w:ascii="Arial" w:hAnsi="Arial" w:cs="Arial"/>
          <w:sz w:val="20"/>
          <w:szCs w:val="20"/>
        </w:rPr>
        <w:t xml:space="preserve"> dnů</w:t>
      </w:r>
      <w:r w:rsidR="00E12140">
        <w:rPr>
          <w:rFonts w:ascii="Arial" w:hAnsi="Arial" w:cs="Arial"/>
          <w:sz w:val="20"/>
          <w:szCs w:val="20"/>
        </w:rPr>
        <w:t>;</w:t>
      </w:r>
    </w:p>
    <w:p w:rsidR="00F40EB5" w:rsidRPr="00F40EB5" w:rsidRDefault="00CC4FD2" w:rsidP="00EF0613">
      <w:pPr>
        <w:pStyle w:val="Zkladntext"/>
        <w:numPr>
          <w:ilvl w:val="0"/>
          <w:numId w:val="53"/>
        </w:numPr>
        <w:spacing w:before="120" w:after="120" w:line="276" w:lineRule="auto"/>
        <w:contextualSpacing/>
        <w:jc w:val="both"/>
        <w:rPr>
          <w:rFonts w:ascii="Arial" w:hAnsi="Arial" w:cs="Arial"/>
          <w:sz w:val="20"/>
          <w:szCs w:val="20"/>
        </w:rPr>
      </w:pPr>
      <w:r w:rsidRPr="002D4BBD">
        <w:rPr>
          <w:rFonts w:ascii="Arial" w:hAnsi="Arial" w:cs="Arial"/>
          <w:b/>
          <w:sz w:val="20"/>
          <w:szCs w:val="20"/>
        </w:rPr>
        <w:t>Objednávka</w:t>
      </w:r>
      <w:r w:rsidRPr="002D4BBD">
        <w:rPr>
          <w:rFonts w:ascii="Arial" w:hAnsi="Arial" w:cs="Arial"/>
          <w:sz w:val="20"/>
          <w:szCs w:val="20"/>
        </w:rPr>
        <w:t xml:space="preserve">: </w:t>
      </w:r>
      <w:r w:rsidR="006F4811" w:rsidRPr="002D4BBD">
        <w:rPr>
          <w:rFonts w:ascii="Arial" w:hAnsi="Arial" w:cs="Arial"/>
          <w:sz w:val="20"/>
          <w:szCs w:val="20"/>
        </w:rPr>
        <w:t>prodlení Poskytovatele s provedením</w:t>
      </w:r>
      <w:r w:rsidR="00F40EB5" w:rsidRPr="002D4BBD">
        <w:rPr>
          <w:rFonts w:ascii="Arial" w:hAnsi="Arial" w:cs="Arial"/>
          <w:sz w:val="20"/>
          <w:szCs w:val="20"/>
        </w:rPr>
        <w:t xml:space="preserve"> příslušné </w:t>
      </w:r>
      <w:r w:rsidR="002751CF" w:rsidRPr="002D4BBD">
        <w:rPr>
          <w:rFonts w:ascii="Arial" w:hAnsi="Arial" w:cs="Arial"/>
          <w:sz w:val="20"/>
          <w:szCs w:val="20"/>
        </w:rPr>
        <w:t>Změny</w:t>
      </w:r>
      <w:r w:rsidR="00F54960" w:rsidRPr="002D4BBD">
        <w:rPr>
          <w:rFonts w:ascii="Arial" w:hAnsi="Arial" w:cs="Arial"/>
          <w:sz w:val="20"/>
          <w:szCs w:val="20"/>
        </w:rPr>
        <w:t xml:space="preserve"> delší než</w:t>
      </w:r>
      <w:r w:rsidR="00F40EB5" w:rsidRPr="002D4BBD">
        <w:rPr>
          <w:rFonts w:ascii="Arial" w:hAnsi="Arial" w:cs="Arial"/>
          <w:sz w:val="20"/>
          <w:szCs w:val="20"/>
        </w:rPr>
        <w:t xml:space="preserve"> </w:t>
      </w:r>
      <w:r w:rsidR="0030639B" w:rsidRPr="002D4BBD">
        <w:rPr>
          <w:rFonts w:ascii="Arial" w:hAnsi="Arial" w:cs="Arial"/>
          <w:sz w:val="20"/>
          <w:szCs w:val="20"/>
        </w:rPr>
        <w:t>2</w:t>
      </w:r>
      <w:r w:rsidR="00F40EB5" w:rsidRPr="002D4BBD">
        <w:rPr>
          <w:rFonts w:ascii="Arial" w:hAnsi="Arial" w:cs="Arial"/>
          <w:sz w:val="20"/>
          <w:szCs w:val="20"/>
        </w:rPr>
        <w:t xml:space="preserve">0 dnů </w:t>
      </w:r>
      <w:r w:rsidR="00F54960" w:rsidRPr="002D4BBD">
        <w:rPr>
          <w:rFonts w:ascii="Arial" w:hAnsi="Arial" w:cs="Arial"/>
          <w:sz w:val="20"/>
          <w:szCs w:val="20"/>
        </w:rPr>
        <w:t xml:space="preserve">oproti </w:t>
      </w:r>
      <w:r w:rsidR="00F40EB5" w:rsidRPr="002D4BBD">
        <w:rPr>
          <w:rFonts w:ascii="Arial" w:hAnsi="Arial" w:cs="Arial"/>
          <w:sz w:val="20"/>
          <w:szCs w:val="20"/>
        </w:rPr>
        <w:t>dob</w:t>
      </w:r>
      <w:r w:rsidR="00F54960" w:rsidRPr="002D4BBD">
        <w:rPr>
          <w:rFonts w:ascii="Arial" w:hAnsi="Arial" w:cs="Arial"/>
          <w:sz w:val="20"/>
          <w:szCs w:val="20"/>
        </w:rPr>
        <w:t>ě</w:t>
      </w:r>
      <w:r w:rsidR="00F40EB5" w:rsidRPr="002D4BBD">
        <w:rPr>
          <w:rFonts w:ascii="Arial" w:hAnsi="Arial" w:cs="Arial"/>
          <w:sz w:val="20"/>
          <w:szCs w:val="20"/>
        </w:rPr>
        <w:t xml:space="preserve"> plnění dohodnut</w:t>
      </w:r>
      <w:r w:rsidR="00F54960" w:rsidRPr="002D4BBD">
        <w:rPr>
          <w:rFonts w:ascii="Arial" w:hAnsi="Arial" w:cs="Arial"/>
          <w:sz w:val="20"/>
          <w:szCs w:val="20"/>
        </w:rPr>
        <w:t>é</w:t>
      </w:r>
      <w:r w:rsidR="00F40EB5" w:rsidRPr="002D4BBD">
        <w:rPr>
          <w:rFonts w:ascii="Arial" w:hAnsi="Arial" w:cs="Arial"/>
          <w:sz w:val="20"/>
          <w:szCs w:val="20"/>
        </w:rPr>
        <w:t xml:space="preserve"> </w:t>
      </w:r>
      <w:r w:rsidR="008E4877" w:rsidRPr="002D4BBD">
        <w:rPr>
          <w:rFonts w:ascii="Arial" w:hAnsi="Arial" w:cs="Arial"/>
          <w:sz w:val="20"/>
          <w:szCs w:val="20"/>
        </w:rPr>
        <w:t>S</w:t>
      </w:r>
      <w:r w:rsidR="00F40EB5" w:rsidRPr="002D4BBD">
        <w:rPr>
          <w:rFonts w:ascii="Arial" w:hAnsi="Arial" w:cs="Arial"/>
          <w:sz w:val="20"/>
          <w:szCs w:val="20"/>
        </w:rPr>
        <w:t>mluvními stranami příslušn</w:t>
      </w:r>
      <w:r w:rsidR="004F4517" w:rsidRPr="002D4BBD">
        <w:rPr>
          <w:rFonts w:ascii="Arial" w:hAnsi="Arial" w:cs="Arial"/>
          <w:sz w:val="20"/>
          <w:szCs w:val="20"/>
        </w:rPr>
        <w:t>ou Objednávkou</w:t>
      </w:r>
      <w:r w:rsidR="00A90695">
        <w:rPr>
          <w:rFonts w:ascii="Arial" w:hAnsi="Arial" w:cs="Arial"/>
          <w:sz w:val="20"/>
          <w:szCs w:val="20"/>
        </w:rPr>
        <w:t>.</w:t>
      </w:r>
    </w:p>
    <w:p w:rsidR="00F40EB5"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Smluvní strany mohou od této Smlouvy</w:t>
      </w:r>
      <w:r w:rsidR="00CC4FD2">
        <w:rPr>
          <w:rFonts w:ascii="Arial" w:hAnsi="Arial" w:cs="Arial"/>
          <w:sz w:val="20"/>
          <w:szCs w:val="20"/>
        </w:rPr>
        <w:t>/Objednávky</w:t>
      </w:r>
      <w:r w:rsidRPr="00F40EB5">
        <w:rPr>
          <w:rFonts w:ascii="Arial" w:hAnsi="Arial" w:cs="Arial"/>
          <w:sz w:val="20"/>
          <w:szCs w:val="20"/>
        </w:rPr>
        <w:t xml:space="preserve"> odstoupit i pro nepodstatné porušení této Smlouvy</w:t>
      </w:r>
      <w:r w:rsidR="00CC4FD2">
        <w:rPr>
          <w:rFonts w:ascii="Arial" w:hAnsi="Arial" w:cs="Arial"/>
          <w:sz w:val="20"/>
          <w:szCs w:val="20"/>
        </w:rPr>
        <w:t>/Objednávky</w:t>
      </w:r>
      <w:r w:rsidRPr="00F40EB5">
        <w:rPr>
          <w:rFonts w:ascii="Arial" w:hAnsi="Arial" w:cs="Arial"/>
          <w:sz w:val="20"/>
          <w:szCs w:val="20"/>
        </w:rPr>
        <w:t xml:space="preserve">. V případě nepodstatného porušení smluvní povinnosti, může druhá </w:t>
      </w:r>
      <w:r w:rsidR="008E4877">
        <w:rPr>
          <w:rFonts w:ascii="Arial" w:hAnsi="Arial" w:cs="Arial"/>
          <w:sz w:val="20"/>
          <w:szCs w:val="20"/>
        </w:rPr>
        <w:t>S</w:t>
      </w:r>
      <w:r w:rsidRPr="00F40EB5">
        <w:rPr>
          <w:rFonts w:ascii="Arial" w:hAnsi="Arial" w:cs="Arial"/>
          <w:sz w:val="20"/>
          <w:szCs w:val="20"/>
        </w:rPr>
        <w:t>mluvní strana od této Smlouvy</w:t>
      </w:r>
      <w:r w:rsidR="00CC4FD2">
        <w:rPr>
          <w:rFonts w:ascii="Arial" w:hAnsi="Arial" w:cs="Arial"/>
          <w:sz w:val="20"/>
          <w:szCs w:val="20"/>
        </w:rPr>
        <w:t>/Objednávky</w:t>
      </w:r>
      <w:r w:rsidRPr="00F40EB5">
        <w:rPr>
          <w:rFonts w:ascii="Arial" w:hAnsi="Arial" w:cs="Arial"/>
          <w:sz w:val="20"/>
          <w:szCs w:val="20"/>
        </w:rPr>
        <w:t xml:space="preserve"> odstoupit poté, co </w:t>
      </w:r>
      <w:r w:rsidR="008E4877">
        <w:rPr>
          <w:rFonts w:ascii="Arial" w:hAnsi="Arial" w:cs="Arial"/>
          <w:sz w:val="20"/>
          <w:szCs w:val="20"/>
        </w:rPr>
        <w:t>S</w:t>
      </w:r>
      <w:r w:rsidRPr="00F40EB5">
        <w:rPr>
          <w:rFonts w:ascii="Arial" w:hAnsi="Arial" w:cs="Arial"/>
          <w:sz w:val="20"/>
          <w:szCs w:val="20"/>
        </w:rPr>
        <w:t xml:space="preserve">mluvní strana, která se dopustila nepodstatného porušení smluvní povinnosti, svoji povinnost nesplní ani v dodatečné přiměřené lhůtě, kterou jí druhá </w:t>
      </w:r>
      <w:r w:rsidR="008E4877">
        <w:rPr>
          <w:rFonts w:ascii="Arial" w:hAnsi="Arial" w:cs="Arial"/>
          <w:sz w:val="20"/>
          <w:szCs w:val="20"/>
        </w:rPr>
        <w:t>S</w:t>
      </w:r>
      <w:r w:rsidRPr="00F40EB5">
        <w:rPr>
          <w:rFonts w:ascii="Arial" w:hAnsi="Arial" w:cs="Arial"/>
          <w:sz w:val="20"/>
          <w:szCs w:val="20"/>
        </w:rPr>
        <w:t>mluvní strana poskytla</w:t>
      </w:r>
      <w:r w:rsidR="00A957EF">
        <w:rPr>
          <w:rFonts w:ascii="Arial" w:hAnsi="Arial" w:cs="Arial"/>
          <w:sz w:val="20"/>
          <w:szCs w:val="20"/>
        </w:rPr>
        <w:t>.</w:t>
      </w:r>
      <w:r w:rsidRPr="00F40EB5">
        <w:rPr>
          <w:rFonts w:ascii="Arial" w:hAnsi="Arial" w:cs="Arial"/>
          <w:sz w:val="20"/>
          <w:szCs w:val="20"/>
        </w:rPr>
        <w:t xml:space="preserve"> </w:t>
      </w:r>
    </w:p>
    <w:p w:rsidR="001E370D" w:rsidRPr="00F40EB5" w:rsidRDefault="001E370D" w:rsidP="001E370D">
      <w:pPr>
        <w:spacing w:before="120" w:after="120" w:line="276" w:lineRule="auto"/>
        <w:ind w:left="426"/>
        <w:contextualSpacing/>
        <w:jc w:val="both"/>
        <w:rPr>
          <w:rFonts w:ascii="Arial" w:hAnsi="Arial" w:cs="Arial"/>
          <w:sz w:val="20"/>
          <w:szCs w:val="20"/>
        </w:rPr>
      </w:pPr>
    </w:p>
    <w:p w:rsidR="00FC165B"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Objednatel je oprávněn odstoupit od Smlouvy</w:t>
      </w:r>
      <w:r w:rsidR="00861593">
        <w:rPr>
          <w:rFonts w:ascii="Arial" w:hAnsi="Arial" w:cs="Arial"/>
          <w:sz w:val="20"/>
          <w:szCs w:val="20"/>
        </w:rPr>
        <w:t xml:space="preserve"> nebo</w:t>
      </w:r>
      <w:r w:rsidR="00105EF1">
        <w:rPr>
          <w:rFonts w:ascii="Arial" w:hAnsi="Arial" w:cs="Arial"/>
          <w:sz w:val="20"/>
          <w:szCs w:val="20"/>
        </w:rPr>
        <w:t xml:space="preserve"> </w:t>
      </w:r>
      <w:r w:rsidR="00861593">
        <w:rPr>
          <w:rFonts w:ascii="Arial" w:hAnsi="Arial" w:cs="Arial"/>
          <w:sz w:val="20"/>
          <w:szCs w:val="20"/>
        </w:rPr>
        <w:t>Objednávky</w:t>
      </w:r>
      <w:r w:rsidRPr="00F40EB5">
        <w:rPr>
          <w:rFonts w:ascii="Arial" w:hAnsi="Arial" w:cs="Arial"/>
          <w:sz w:val="20"/>
          <w:szCs w:val="20"/>
        </w:rPr>
        <w:t xml:space="preserve"> také tehdy, je-li s přihlédnutím ke všem okolnostem zřejmé, že Poskytovatel není schopen splnit své závazky dle této Smlouvy</w:t>
      </w:r>
      <w:r w:rsidR="00861593">
        <w:rPr>
          <w:rFonts w:ascii="Arial" w:hAnsi="Arial" w:cs="Arial"/>
          <w:sz w:val="20"/>
          <w:szCs w:val="20"/>
        </w:rPr>
        <w:t xml:space="preserve"> nebo Objednávky</w:t>
      </w:r>
      <w:r w:rsidRPr="00F40EB5">
        <w:rPr>
          <w:rFonts w:ascii="Arial" w:hAnsi="Arial" w:cs="Arial"/>
          <w:sz w:val="20"/>
          <w:szCs w:val="20"/>
        </w:rPr>
        <w:t>. Objednatel může odstoupit od této Smlouvy</w:t>
      </w:r>
      <w:r w:rsidR="00861593">
        <w:rPr>
          <w:rFonts w:ascii="Arial" w:hAnsi="Arial" w:cs="Arial"/>
          <w:sz w:val="20"/>
          <w:szCs w:val="20"/>
        </w:rPr>
        <w:t xml:space="preserve"> nebo Objednávky</w:t>
      </w:r>
      <w:r w:rsidRPr="00F40EB5">
        <w:rPr>
          <w:rFonts w:ascii="Arial" w:hAnsi="Arial" w:cs="Arial"/>
          <w:sz w:val="20"/>
          <w:szCs w:val="20"/>
        </w:rPr>
        <w:t xml:space="preserve"> i tehdy, jestliže se Poskytovatel dopustí vážného neprofesionálního chování nebo bude vyvíjet činnost, která bude v rozporu s obsahem, účelem nebo předmětem této Smlouvy.</w:t>
      </w:r>
      <w:r w:rsidR="00FC165B" w:rsidRPr="00FC165B">
        <w:rPr>
          <w:rFonts w:ascii="Arial" w:hAnsi="Arial" w:cs="Arial"/>
          <w:sz w:val="20"/>
          <w:szCs w:val="20"/>
        </w:rPr>
        <w:t xml:space="preserve"> </w:t>
      </w:r>
    </w:p>
    <w:p w:rsidR="001E370D" w:rsidRDefault="001E370D" w:rsidP="001E370D">
      <w:pPr>
        <w:spacing w:before="120" w:after="120" w:line="276" w:lineRule="auto"/>
        <w:ind w:left="426"/>
        <w:contextualSpacing/>
        <w:jc w:val="both"/>
        <w:rPr>
          <w:rFonts w:ascii="Arial" w:hAnsi="Arial" w:cs="Arial"/>
          <w:sz w:val="20"/>
          <w:szCs w:val="20"/>
        </w:rPr>
      </w:pPr>
    </w:p>
    <w:p w:rsidR="00FC165B" w:rsidRDefault="00861593"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3932BB">
        <w:rPr>
          <w:rFonts w:ascii="Arial" w:hAnsi="Arial" w:cs="Arial"/>
          <w:sz w:val="20"/>
          <w:szCs w:val="20"/>
        </w:rPr>
        <w:t>O</w:t>
      </w:r>
      <w:r w:rsidR="00FC165B" w:rsidRPr="003932BB">
        <w:rPr>
          <w:rFonts w:ascii="Arial" w:hAnsi="Arial" w:cs="Arial"/>
          <w:sz w:val="20"/>
          <w:szCs w:val="20"/>
        </w:rPr>
        <w:t>dstoupení</w:t>
      </w:r>
      <w:r w:rsidRPr="003932BB">
        <w:rPr>
          <w:rFonts w:ascii="Arial" w:hAnsi="Arial" w:cs="Arial"/>
          <w:sz w:val="20"/>
          <w:szCs w:val="20"/>
        </w:rPr>
        <w:t>m</w:t>
      </w:r>
      <w:r w:rsidR="00FC165B" w:rsidRPr="003932BB">
        <w:rPr>
          <w:rFonts w:ascii="Arial" w:hAnsi="Arial" w:cs="Arial"/>
          <w:sz w:val="20"/>
          <w:szCs w:val="20"/>
        </w:rPr>
        <w:t xml:space="preserve"> od této Smlouvy </w:t>
      </w:r>
      <w:r w:rsidRPr="003932BB">
        <w:rPr>
          <w:rFonts w:ascii="Arial" w:hAnsi="Arial" w:cs="Arial"/>
          <w:sz w:val="20"/>
          <w:szCs w:val="20"/>
        </w:rPr>
        <w:t>není současně odstupováno od</w:t>
      </w:r>
      <w:r w:rsidR="00C41FF3" w:rsidRPr="003932BB">
        <w:rPr>
          <w:rFonts w:ascii="Arial" w:hAnsi="Arial" w:cs="Arial"/>
          <w:sz w:val="20"/>
          <w:szCs w:val="20"/>
        </w:rPr>
        <w:t xml:space="preserve"> Objednávky/Objednávek, jejichž plnění probíhá. Lze tak </w:t>
      </w:r>
      <w:r w:rsidR="003932BB" w:rsidRPr="003932BB">
        <w:rPr>
          <w:rFonts w:ascii="Arial" w:hAnsi="Arial" w:cs="Arial"/>
          <w:sz w:val="20"/>
          <w:szCs w:val="20"/>
        </w:rPr>
        <w:t xml:space="preserve">ale </w:t>
      </w:r>
      <w:r w:rsidR="009F782F" w:rsidRPr="003932BB">
        <w:rPr>
          <w:rFonts w:ascii="Arial" w:hAnsi="Arial" w:cs="Arial"/>
          <w:sz w:val="20"/>
          <w:szCs w:val="20"/>
        </w:rPr>
        <w:t xml:space="preserve">vždy </w:t>
      </w:r>
      <w:r w:rsidR="00C41FF3" w:rsidRPr="003932BB">
        <w:rPr>
          <w:rFonts w:ascii="Arial" w:hAnsi="Arial" w:cs="Arial"/>
          <w:sz w:val="20"/>
          <w:szCs w:val="20"/>
        </w:rPr>
        <w:t>učinit</w:t>
      </w:r>
      <w:r w:rsidR="009F782F" w:rsidRPr="003932BB">
        <w:rPr>
          <w:rFonts w:ascii="Arial" w:hAnsi="Arial" w:cs="Arial"/>
          <w:sz w:val="20"/>
          <w:szCs w:val="20"/>
        </w:rPr>
        <w:t xml:space="preserve"> ze strany Objednatele</w:t>
      </w:r>
      <w:r w:rsidR="00C41FF3" w:rsidRPr="003932BB">
        <w:rPr>
          <w:rFonts w:ascii="Arial" w:hAnsi="Arial" w:cs="Arial"/>
          <w:sz w:val="20"/>
          <w:szCs w:val="20"/>
        </w:rPr>
        <w:t xml:space="preserve">, pokud při odstoupení od této Smlouvy </w:t>
      </w:r>
      <w:r w:rsidR="00CC4FD2" w:rsidRPr="003932BB">
        <w:rPr>
          <w:rFonts w:ascii="Arial" w:hAnsi="Arial" w:cs="Arial"/>
          <w:sz w:val="20"/>
          <w:szCs w:val="20"/>
        </w:rPr>
        <w:t>by provedení plnění podle příslušné Objednávk</w:t>
      </w:r>
      <w:r w:rsidR="00521E55">
        <w:rPr>
          <w:rFonts w:ascii="Arial" w:hAnsi="Arial" w:cs="Arial"/>
          <w:sz w:val="20"/>
          <w:szCs w:val="20"/>
        </w:rPr>
        <w:t>y</w:t>
      </w:r>
      <w:r w:rsidR="00B30668">
        <w:rPr>
          <w:rFonts w:ascii="Arial" w:hAnsi="Arial" w:cs="Arial"/>
          <w:sz w:val="20"/>
          <w:szCs w:val="20"/>
        </w:rPr>
        <w:t xml:space="preserve"> </w:t>
      </w:r>
      <w:r w:rsidR="00CC4FD2" w:rsidRPr="003932BB">
        <w:rPr>
          <w:rFonts w:ascii="Arial" w:hAnsi="Arial" w:cs="Arial"/>
          <w:sz w:val="20"/>
          <w:szCs w:val="20"/>
        </w:rPr>
        <w:t>/</w:t>
      </w:r>
      <w:r w:rsidR="00B30668">
        <w:rPr>
          <w:rFonts w:ascii="Arial" w:hAnsi="Arial" w:cs="Arial"/>
          <w:sz w:val="20"/>
          <w:szCs w:val="20"/>
        </w:rPr>
        <w:t xml:space="preserve"> </w:t>
      </w:r>
      <w:r w:rsidR="00CC4FD2" w:rsidRPr="003932BB">
        <w:rPr>
          <w:rFonts w:ascii="Arial" w:hAnsi="Arial" w:cs="Arial"/>
          <w:sz w:val="20"/>
          <w:szCs w:val="20"/>
        </w:rPr>
        <w:t xml:space="preserve">příslušných Objednávek již nemělo pro Objednatele význam. </w:t>
      </w:r>
      <w:r w:rsidR="009F782F" w:rsidRPr="003932BB">
        <w:rPr>
          <w:rFonts w:ascii="Arial" w:hAnsi="Arial" w:cs="Arial"/>
          <w:sz w:val="20"/>
          <w:szCs w:val="20"/>
        </w:rPr>
        <w:t>Současné odstoupení od</w:t>
      </w:r>
      <w:r w:rsidR="001B7349">
        <w:rPr>
          <w:rFonts w:ascii="Arial" w:hAnsi="Arial" w:cs="Arial"/>
          <w:sz w:val="20"/>
          <w:szCs w:val="20"/>
        </w:rPr>
        <w:t xml:space="preserve"> této Smlouvy a </w:t>
      </w:r>
      <w:r w:rsidR="009F782F" w:rsidRPr="003932BB">
        <w:rPr>
          <w:rFonts w:ascii="Arial" w:hAnsi="Arial" w:cs="Arial"/>
          <w:sz w:val="20"/>
          <w:szCs w:val="20"/>
        </w:rPr>
        <w:t>Objednávky/Objednávek uvede Objednatel v</w:t>
      </w:r>
      <w:r w:rsidR="0065169F">
        <w:rPr>
          <w:rFonts w:ascii="Arial" w:hAnsi="Arial" w:cs="Arial"/>
          <w:sz w:val="20"/>
          <w:szCs w:val="20"/>
        </w:rPr>
        <w:t xml:space="preserve"> oznámení o </w:t>
      </w:r>
      <w:r w:rsidR="009F782F" w:rsidRPr="003932BB">
        <w:rPr>
          <w:rFonts w:ascii="Arial" w:hAnsi="Arial" w:cs="Arial"/>
          <w:sz w:val="20"/>
          <w:szCs w:val="20"/>
        </w:rPr>
        <w:t xml:space="preserve">odstoupení od </w:t>
      </w:r>
      <w:r w:rsidR="0065169F">
        <w:rPr>
          <w:rFonts w:ascii="Arial" w:hAnsi="Arial" w:cs="Arial"/>
          <w:sz w:val="20"/>
          <w:szCs w:val="20"/>
        </w:rPr>
        <w:t xml:space="preserve">této </w:t>
      </w:r>
      <w:r w:rsidR="009F782F" w:rsidRPr="003932BB">
        <w:rPr>
          <w:rFonts w:ascii="Arial" w:hAnsi="Arial" w:cs="Arial"/>
          <w:sz w:val="20"/>
          <w:szCs w:val="20"/>
        </w:rPr>
        <w:t>Smlouvy.</w:t>
      </w:r>
      <w:r w:rsidR="00C41FF3" w:rsidRPr="003932BB">
        <w:rPr>
          <w:rFonts w:ascii="Arial" w:hAnsi="Arial" w:cs="Arial"/>
          <w:sz w:val="20"/>
          <w:szCs w:val="20"/>
        </w:rPr>
        <w:t xml:space="preserve"> </w:t>
      </w:r>
    </w:p>
    <w:p w:rsidR="00D565E6" w:rsidRPr="003932BB" w:rsidRDefault="00D565E6" w:rsidP="00D565E6">
      <w:pPr>
        <w:spacing w:before="120" w:after="120" w:line="276" w:lineRule="auto"/>
        <w:contextualSpacing/>
        <w:jc w:val="both"/>
        <w:rPr>
          <w:rFonts w:ascii="Arial" w:hAnsi="Arial" w:cs="Arial"/>
          <w:sz w:val="20"/>
          <w:szCs w:val="20"/>
        </w:rPr>
      </w:pPr>
    </w:p>
    <w:p w:rsidR="00F40EB5"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 xml:space="preserve">Ukončením této Smlouvy uplynutím sjednané doby plnění, dohodou, výpovědí ani odstoupením od této Smlouvy není dotčena platnost kteréhokoliv ustanovení této Smlouvy, jež má výslovně či ve svých následcích zůstat i nadále podle povahy věci v platnosti. Ukončení této Smlouvy se nedotýká práva na zaplacení smluvní pokuty, dospělého úroku z prodlení, práva na náhradu škody vzniklé z porušení smluvní povinnosti ani ujednání, které má vzhledem ke své povaze zavazovat </w:t>
      </w:r>
      <w:r w:rsidR="008E4877">
        <w:rPr>
          <w:rFonts w:ascii="Arial" w:hAnsi="Arial" w:cs="Arial"/>
          <w:sz w:val="20"/>
          <w:szCs w:val="20"/>
        </w:rPr>
        <w:t>S</w:t>
      </w:r>
      <w:r w:rsidRPr="00F40EB5">
        <w:rPr>
          <w:rFonts w:ascii="Arial" w:hAnsi="Arial" w:cs="Arial"/>
          <w:sz w:val="20"/>
          <w:szCs w:val="20"/>
        </w:rPr>
        <w:t xml:space="preserve">mluvní strany i po odstoupení od této Smlouvy, zejména závazku mlčenlivosti a ochrany informací, zajištění a utvrzení závazků a ujednání o způsobu řešení sporů. </w:t>
      </w:r>
    </w:p>
    <w:p w:rsidR="001E370D" w:rsidRPr="00F40EB5" w:rsidRDefault="001E370D" w:rsidP="001E370D">
      <w:pPr>
        <w:spacing w:before="120" w:after="120" w:line="276" w:lineRule="auto"/>
        <w:ind w:left="426"/>
        <w:contextualSpacing/>
        <w:jc w:val="both"/>
        <w:rPr>
          <w:rFonts w:ascii="Arial" w:hAnsi="Arial" w:cs="Arial"/>
          <w:sz w:val="20"/>
          <w:szCs w:val="20"/>
        </w:rPr>
      </w:pPr>
    </w:p>
    <w:p w:rsidR="00F40EB5"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 xml:space="preserve">Smluvní strany se ve smyslu § 1758 občanského zákoníku dohodly, že tato Smlouva může být měněna a doplňována pouze formou písemných, vzestupně číslovaných smluvních dodatků, podepsaných oprávněnými zástupci obou </w:t>
      </w:r>
      <w:r w:rsidR="008E4877">
        <w:rPr>
          <w:rFonts w:ascii="Arial" w:hAnsi="Arial" w:cs="Arial"/>
          <w:sz w:val="20"/>
          <w:szCs w:val="20"/>
        </w:rPr>
        <w:t>S</w:t>
      </w:r>
      <w:r w:rsidRPr="00F40EB5">
        <w:rPr>
          <w:rFonts w:ascii="Arial" w:hAnsi="Arial" w:cs="Arial"/>
          <w:sz w:val="20"/>
          <w:szCs w:val="20"/>
        </w:rPr>
        <w:t>mluvních stran (viz „</w:t>
      </w:r>
      <w:r w:rsidR="008E4877" w:rsidRPr="00391FBE">
        <w:rPr>
          <w:rFonts w:ascii="Arial" w:hAnsi="Arial" w:cs="Arial"/>
          <w:b/>
          <w:sz w:val="20"/>
          <w:szCs w:val="20"/>
        </w:rPr>
        <w:t>S</w:t>
      </w:r>
      <w:r w:rsidRPr="00391FBE">
        <w:rPr>
          <w:rFonts w:ascii="Arial" w:hAnsi="Arial" w:cs="Arial"/>
          <w:b/>
          <w:sz w:val="20"/>
          <w:szCs w:val="20"/>
        </w:rPr>
        <w:t>mluvní strany</w:t>
      </w:r>
      <w:r w:rsidRPr="00F40EB5">
        <w:rPr>
          <w:rFonts w:ascii="Arial" w:hAnsi="Arial" w:cs="Arial"/>
          <w:sz w:val="20"/>
          <w:szCs w:val="20"/>
        </w:rPr>
        <w:t>“) pokud není touto Smlouvou stanoveno jinak</w:t>
      </w:r>
      <w:r w:rsidR="00432F38">
        <w:rPr>
          <w:rFonts w:ascii="Arial" w:hAnsi="Arial" w:cs="Arial"/>
          <w:sz w:val="20"/>
          <w:szCs w:val="20"/>
        </w:rPr>
        <w:t>; to vše při dodržení ZZVZ.</w:t>
      </w:r>
    </w:p>
    <w:p w:rsidR="001E370D" w:rsidRDefault="001E370D" w:rsidP="001E370D">
      <w:pPr>
        <w:spacing w:before="120" w:after="120" w:line="276" w:lineRule="auto"/>
        <w:ind w:left="426"/>
        <w:contextualSpacing/>
        <w:jc w:val="both"/>
        <w:rPr>
          <w:rFonts w:ascii="Arial" w:hAnsi="Arial" w:cs="Arial"/>
          <w:sz w:val="20"/>
          <w:szCs w:val="20"/>
        </w:rPr>
      </w:pPr>
    </w:p>
    <w:p w:rsidR="00132C0D" w:rsidRPr="00E57D7F" w:rsidRDefault="00132C0D" w:rsidP="00EF0613">
      <w:pPr>
        <w:numPr>
          <w:ilvl w:val="0"/>
          <w:numId w:val="51"/>
        </w:numPr>
        <w:tabs>
          <w:tab w:val="clear" w:pos="567"/>
          <w:tab w:val="num" w:pos="426"/>
        </w:tabs>
        <w:spacing w:before="120" w:after="120" w:line="276" w:lineRule="auto"/>
        <w:ind w:left="426" w:hanging="426"/>
        <w:contextualSpacing/>
        <w:jc w:val="both"/>
        <w:rPr>
          <w:rFonts w:ascii="Arial" w:hAnsi="Arial" w:cs="Arial"/>
          <w:b/>
          <w:sz w:val="20"/>
          <w:szCs w:val="20"/>
        </w:rPr>
      </w:pPr>
      <w:r w:rsidRPr="00E57D7F">
        <w:rPr>
          <w:rFonts w:ascii="Arial" w:hAnsi="Arial" w:cs="Arial"/>
          <w:b/>
          <w:sz w:val="20"/>
          <w:szCs w:val="20"/>
        </w:rPr>
        <w:t>Pověřené osoby:</w:t>
      </w:r>
    </w:p>
    <w:p w:rsidR="00F40EB5" w:rsidRPr="00F40EB5" w:rsidRDefault="00F40EB5" w:rsidP="000E2E42">
      <w:pPr>
        <w:pStyle w:val="Zkladntext"/>
        <w:spacing w:before="120" w:after="120" w:line="276" w:lineRule="auto"/>
        <w:ind w:left="567"/>
        <w:contextualSpacing/>
        <w:jc w:val="both"/>
        <w:rPr>
          <w:rFonts w:ascii="Arial" w:hAnsi="Arial" w:cs="Arial"/>
          <w:sz w:val="20"/>
          <w:szCs w:val="20"/>
        </w:rPr>
      </w:pPr>
      <w:r w:rsidRPr="00F40EB5">
        <w:rPr>
          <w:rFonts w:ascii="Arial" w:hAnsi="Arial" w:cs="Arial"/>
          <w:sz w:val="20"/>
          <w:szCs w:val="20"/>
        </w:rPr>
        <w:t xml:space="preserve">Osobami pověřenými </w:t>
      </w:r>
      <w:r w:rsidRPr="00AF4E72">
        <w:rPr>
          <w:rFonts w:ascii="Arial" w:hAnsi="Arial" w:cs="Arial"/>
          <w:b/>
          <w:sz w:val="20"/>
          <w:szCs w:val="20"/>
        </w:rPr>
        <w:t xml:space="preserve">k jednání ve věcech </w:t>
      </w:r>
      <w:r w:rsidRPr="008C78DF">
        <w:rPr>
          <w:rFonts w:ascii="Arial" w:hAnsi="Arial" w:cs="Arial"/>
          <w:sz w:val="20"/>
          <w:szCs w:val="20"/>
        </w:rPr>
        <w:t xml:space="preserve">plnění </w:t>
      </w:r>
      <w:r w:rsidR="003857EE">
        <w:rPr>
          <w:rFonts w:ascii="Arial" w:hAnsi="Arial" w:cs="Arial"/>
          <w:sz w:val="20"/>
          <w:szCs w:val="20"/>
        </w:rPr>
        <w:t xml:space="preserve">všech </w:t>
      </w:r>
      <w:r w:rsidRPr="008C78DF">
        <w:rPr>
          <w:rFonts w:ascii="Arial" w:hAnsi="Arial" w:cs="Arial"/>
          <w:sz w:val="20"/>
          <w:szCs w:val="20"/>
        </w:rPr>
        <w:t>závazků dle</w:t>
      </w:r>
      <w:r w:rsidRPr="00F40EB5">
        <w:rPr>
          <w:rFonts w:ascii="Arial" w:hAnsi="Arial" w:cs="Arial"/>
          <w:sz w:val="20"/>
          <w:szCs w:val="20"/>
        </w:rPr>
        <w:t xml:space="preserve"> této Smlouvy</w:t>
      </w:r>
      <w:r w:rsidR="00856095">
        <w:rPr>
          <w:rFonts w:ascii="Arial" w:hAnsi="Arial" w:cs="Arial"/>
          <w:sz w:val="20"/>
          <w:szCs w:val="20"/>
        </w:rPr>
        <w:t>/Objednávek</w:t>
      </w:r>
      <w:r w:rsidR="00D42396">
        <w:rPr>
          <w:rFonts w:ascii="Arial" w:hAnsi="Arial" w:cs="Arial"/>
          <w:sz w:val="20"/>
          <w:szCs w:val="20"/>
        </w:rPr>
        <w:t xml:space="preserve"> </w:t>
      </w:r>
      <w:r w:rsidR="00DB5576">
        <w:rPr>
          <w:rFonts w:ascii="Arial" w:hAnsi="Arial" w:cs="Arial"/>
          <w:sz w:val="20"/>
          <w:szCs w:val="20"/>
        </w:rPr>
        <w:t xml:space="preserve">včetně podpisů Akceptačních protokolů </w:t>
      </w:r>
      <w:r w:rsidRPr="00F40EB5">
        <w:rPr>
          <w:rFonts w:ascii="Arial" w:hAnsi="Arial" w:cs="Arial"/>
          <w:sz w:val="20"/>
          <w:szCs w:val="20"/>
        </w:rPr>
        <w:t>(</w:t>
      </w:r>
      <w:r w:rsidR="005A6BF5">
        <w:rPr>
          <w:rFonts w:ascii="Arial" w:hAnsi="Arial" w:cs="Arial"/>
          <w:sz w:val="20"/>
          <w:szCs w:val="20"/>
        </w:rPr>
        <w:t xml:space="preserve">v této Smlouvě též </w:t>
      </w:r>
      <w:r w:rsidRPr="00F40EB5">
        <w:rPr>
          <w:rFonts w:ascii="Arial" w:hAnsi="Arial" w:cs="Arial"/>
          <w:sz w:val="20"/>
          <w:szCs w:val="20"/>
        </w:rPr>
        <w:t>jen „</w:t>
      </w:r>
      <w:r w:rsidRPr="00D715C5">
        <w:rPr>
          <w:rFonts w:ascii="Arial" w:hAnsi="Arial" w:cs="Arial"/>
          <w:b/>
          <w:sz w:val="20"/>
          <w:szCs w:val="20"/>
        </w:rPr>
        <w:t>Pověřené osoby</w:t>
      </w:r>
      <w:r w:rsidRPr="00F40EB5">
        <w:rPr>
          <w:rFonts w:ascii="Arial" w:hAnsi="Arial" w:cs="Arial"/>
          <w:sz w:val="20"/>
          <w:szCs w:val="20"/>
        </w:rPr>
        <w:t>“) jsou:</w:t>
      </w:r>
    </w:p>
    <w:p w:rsidR="00F40EB5" w:rsidRPr="008158A5" w:rsidRDefault="00F40EB5" w:rsidP="000E2E42">
      <w:pPr>
        <w:pStyle w:val="Odstavecseseznamem"/>
        <w:spacing w:before="120" w:after="120"/>
        <w:ind w:left="567"/>
        <w:jc w:val="both"/>
        <w:rPr>
          <w:rFonts w:ascii="Arial" w:hAnsi="Arial" w:cs="Arial"/>
          <w:b/>
          <w:sz w:val="20"/>
          <w:szCs w:val="20"/>
        </w:rPr>
      </w:pPr>
      <w:r w:rsidRPr="008158A5">
        <w:rPr>
          <w:rFonts w:ascii="Arial" w:hAnsi="Arial" w:cs="Arial"/>
          <w:b/>
          <w:sz w:val="20"/>
          <w:szCs w:val="20"/>
        </w:rPr>
        <w:t xml:space="preserve">Za </w:t>
      </w:r>
      <w:r w:rsidR="00935F31">
        <w:rPr>
          <w:rFonts w:ascii="Arial" w:hAnsi="Arial" w:cs="Arial"/>
          <w:b/>
          <w:sz w:val="20"/>
          <w:szCs w:val="20"/>
        </w:rPr>
        <w:t>Objednatele</w:t>
      </w:r>
      <w:r w:rsidRPr="008158A5">
        <w:rPr>
          <w:rFonts w:ascii="Arial" w:hAnsi="Arial" w:cs="Arial"/>
          <w:b/>
          <w:sz w:val="20"/>
          <w:szCs w:val="20"/>
        </w:rPr>
        <w:t xml:space="preserve">: </w:t>
      </w:r>
    </w:p>
    <w:tbl>
      <w:tblPr>
        <w:tblW w:w="9067" w:type="dxa"/>
        <w:tblInd w:w="426" w:type="dxa"/>
        <w:tblLook w:val="04A0" w:firstRow="1" w:lastRow="0" w:firstColumn="1" w:lastColumn="0" w:noHBand="0" w:noVBand="1"/>
      </w:tblPr>
      <w:tblGrid>
        <w:gridCol w:w="2441"/>
        <w:gridCol w:w="6626"/>
      </w:tblGrid>
      <w:tr w:rsidR="00F40EB5" w:rsidRPr="00F40EB5" w:rsidTr="00A518A9">
        <w:trPr>
          <w:trHeight w:val="227"/>
        </w:trPr>
        <w:tc>
          <w:tcPr>
            <w:tcW w:w="2441" w:type="dxa"/>
            <w:shd w:val="clear" w:color="auto" w:fill="auto"/>
          </w:tcPr>
          <w:p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Jméno a příjmení:</w:t>
            </w:r>
          </w:p>
        </w:tc>
        <w:tc>
          <w:tcPr>
            <w:tcW w:w="6626" w:type="dxa"/>
          </w:tcPr>
          <w:p w:rsidR="00F40EB5" w:rsidRPr="00F40EB5" w:rsidRDefault="00550CF7" w:rsidP="00F42A00">
            <w:pPr>
              <w:spacing w:before="120" w:line="276" w:lineRule="auto"/>
              <w:jc w:val="both"/>
              <w:rPr>
                <w:rFonts w:ascii="Arial" w:hAnsi="Arial" w:cs="Arial"/>
                <w:sz w:val="20"/>
                <w:szCs w:val="20"/>
              </w:rPr>
            </w:pPr>
            <w:r>
              <w:rPr>
                <w:rFonts w:ascii="Arial" w:hAnsi="Arial" w:cs="Arial"/>
                <w:sz w:val="20"/>
                <w:szCs w:val="20"/>
              </w:rPr>
              <w:t>XXXXXXXXXXX</w:t>
            </w:r>
          </w:p>
        </w:tc>
      </w:tr>
      <w:tr w:rsidR="00F40EB5" w:rsidRPr="00F40EB5" w:rsidTr="00A518A9">
        <w:trPr>
          <w:trHeight w:val="227"/>
        </w:trPr>
        <w:tc>
          <w:tcPr>
            <w:tcW w:w="2441" w:type="dxa"/>
            <w:shd w:val="clear" w:color="auto" w:fill="auto"/>
          </w:tcPr>
          <w:p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E-mail:</w:t>
            </w:r>
          </w:p>
        </w:tc>
        <w:tc>
          <w:tcPr>
            <w:tcW w:w="6626" w:type="dxa"/>
          </w:tcPr>
          <w:p w:rsidR="00F40EB5" w:rsidRPr="0066065C" w:rsidRDefault="00550CF7" w:rsidP="000E2E42">
            <w:pPr>
              <w:spacing w:before="120" w:after="120" w:line="276" w:lineRule="auto"/>
              <w:contextualSpacing/>
              <w:jc w:val="both"/>
              <w:rPr>
                <w:rFonts w:ascii="Arial" w:hAnsi="Arial" w:cs="Arial"/>
                <w:sz w:val="20"/>
                <w:szCs w:val="20"/>
                <w:lang w:val="en-US"/>
              </w:rPr>
            </w:pPr>
            <w:r>
              <w:rPr>
                <w:rFonts w:ascii="Arial" w:hAnsi="Arial" w:cs="Arial"/>
                <w:sz w:val="20"/>
                <w:szCs w:val="20"/>
              </w:rPr>
              <w:t>XXXXXXXXXXX</w:t>
            </w:r>
            <w:r w:rsidR="0066065C" w:rsidRPr="0066065C">
              <w:rPr>
                <w:rFonts w:ascii="Arial" w:hAnsi="Arial" w:cs="Arial"/>
                <w:sz w:val="20"/>
                <w:szCs w:val="20"/>
                <w:lang w:val="en-US"/>
              </w:rPr>
              <w:t xml:space="preserve"> </w:t>
            </w:r>
          </w:p>
        </w:tc>
      </w:tr>
      <w:tr w:rsidR="00F40EB5" w:rsidRPr="00F40EB5" w:rsidTr="00A518A9">
        <w:trPr>
          <w:trHeight w:val="227"/>
        </w:trPr>
        <w:tc>
          <w:tcPr>
            <w:tcW w:w="2441" w:type="dxa"/>
            <w:shd w:val="clear" w:color="auto" w:fill="auto"/>
          </w:tcPr>
          <w:p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Telefon:</w:t>
            </w:r>
          </w:p>
        </w:tc>
        <w:tc>
          <w:tcPr>
            <w:tcW w:w="6626" w:type="dxa"/>
          </w:tcPr>
          <w:p w:rsidR="00F40EB5" w:rsidRPr="00F40EB5" w:rsidRDefault="00550CF7" w:rsidP="000E2E42">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bl>
    <w:p w:rsidR="00F40EB5" w:rsidRPr="00F40EB5" w:rsidRDefault="00F40EB5" w:rsidP="000E2E42">
      <w:pPr>
        <w:pStyle w:val="Odstavecseseznamem"/>
        <w:spacing w:before="120" w:after="120"/>
        <w:ind w:left="567"/>
        <w:jc w:val="both"/>
        <w:rPr>
          <w:rFonts w:ascii="Arial" w:hAnsi="Arial" w:cs="Arial"/>
          <w:sz w:val="20"/>
          <w:szCs w:val="20"/>
        </w:rPr>
      </w:pPr>
      <w:r w:rsidRPr="00F40EB5">
        <w:rPr>
          <w:rFonts w:ascii="Arial" w:hAnsi="Arial" w:cs="Arial"/>
          <w:sz w:val="20"/>
          <w:szCs w:val="20"/>
        </w:rPr>
        <w:t>nebo</w:t>
      </w:r>
    </w:p>
    <w:tbl>
      <w:tblPr>
        <w:tblW w:w="9067" w:type="dxa"/>
        <w:tblInd w:w="426" w:type="dxa"/>
        <w:tblLook w:val="04A0" w:firstRow="1" w:lastRow="0" w:firstColumn="1" w:lastColumn="0" w:noHBand="0" w:noVBand="1"/>
      </w:tblPr>
      <w:tblGrid>
        <w:gridCol w:w="2441"/>
        <w:gridCol w:w="6626"/>
      </w:tblGrid>
      <w:tr w:rsidR="00F40EB5" w:rsidRPr="00F40EB5" w:rsidTr="008158A5">
        <w:trPr>
          <w:trHeight w:val="227"/>
        </w:trPr>
        <w:tc>
          <w:tcPr>
            <w:tcW w:w="2441" w:type="dxa"/>
            <w:shd w:val="clear" w:color="auto" w:fill="auto"/>
          </w:tcPr>
          <w:p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Jméno a příjmení:</w:t>
            </w:r>
          </w:p>
        </w:tc>
        <w:tc>
          <w:tcPr>
            <w:tcW w:w="6626" w:type="dxa"/>
          </w:tcPr>
          <w:p w:rsidR="00F40EB5" w:rsidRPr="00F40EB5" w:rsidRDefault="00550CF7" w:rsidP="00F42A00">
            <w:pPr>
              <w:spacing w:before="120" w:line="276" w:lineRule="auto"/>
              <w:jc w:val="both"/>
              <w:rPr>
                <w:rFonts w:ascii="Arial" w:hAnsi="Arial" w:cs="Arial"/>
                <w:sz w:val="20"/>
                <w:szCs w:val="20"/>
              </w:rPr>
            </w:pPr>
            <w:r>
              <w:rPr>
                <w:rFonts w:ascii="Arial" w:hAnsi="Arial" w:cs="Arial"/>
                <w:sz w:val="20"/>
                <w:szCs w:val="20"/>
              </w:rPr>
              <w:t>XXXXXXXXXXX</w:t>
            </w:r>
          </w:p>
        </w:tc>
      </w:tr>
      <w:tr w:rsidR="00F40EB5" w:rsidRPr="00F40EB5" w:rsidTr="008158A5">
        <w:trPr>
          <w:trHeight w:val="227"/>
        </w:trPr>
        <w:tc>
          <w:tcPr>
            <w:tcW w:w="2441" w:type="dxa"/>
            <w:shd w:val="clear" w:color="auto" w:fill="auto"/>
          </w:tcPr>
          <w:p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E-mail:</w:t>
            </w:r>
          </w:p>
        </w:tc>
        <w:tc>
          <w:tcPr>
            <w:tcW w:w="6626" w:type="dxa"/>
          </w:tcPr>
          <w:p w:rsidR="00F40EB5" w:rsidRPr="0066065C" w:rsidRDefault="00550CF7" w:rsidP="000E2E42">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r w:rsidR="00F40EB5" w:rsidRPr="00F40EB5" w:rsidTr="008158A5">
        <w:trPr>
          <w:trHeight w:val="227"/>
        </w:trPr>
        <w:tc>
          <w:tcPr>
            <w:tcW w:w="2441" w:type="dxa"/>
            <w:shd w:val="clear" w:color="auto" w:fill="auto"/>
          </w:tcPr>
          <w:p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Telefon:</w:t>
            </w:r>
          </w:p>
        </w:tc>
        <w:tc>
          <w:tcPr>
            <w:tcW w:w="6626" w:type="dxa"/>
          </w:tcPr>
          <w:p w:rsidR="00F40EB5" w:rsidRPr="00F40EB5" w:rsidRDefault="00550CF7" w:rsidP="000E2E42">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bl>
    <w:p w:rsidR="00E358C0" w:rsidRPr="00E358C0" w:rsidRDefault="00E358C0" w:rsidP="000E2E42">
      <w:pPr>
        <w:pStyle w:val="Odstavecseseznamem"/>
        <w:spacing w:before="120" w:after="120"/>
        <w:ind w:left="567"/>
        <w:jc w:val="both"/>
        <w:rPr>
          <w:rFonts w:ascii="Arial" w:hAnsi="Arial" w:cs="Arial"/>
          <w:sz w:val="20"/>
          <w:szCs w:val="20"/>
        </w:rPr>
      </w:pPr>
      <w:r w:rsidRPr="00E358C0">
        <w:rPr>
          <w:rFonts w:ascii="Arial" w:hAnsi="Arial" w:cs="Arial"/>
          <w:sz w:val="20"/>
          <w:szCs w:val="20"/>
        </w:rPr>
        <w:lastRenderedPageBreak/>
        <w:t>nebo</w:t>
      </w:r>
    </w:p>
    <w:tbl>
      <w:tblPr>
        <w:tblW w:w="9067" w:type="dxa"/>
        <w:tblInd w:w="426" w:type="dxa"/>
        <w:tblLook w:val="04A0" w:firstRow="1" w:lastRow="0" w:firstColumn="1" w:lastColumn="0" w:noHBand="0" w:noVBand="1"/>
      </w:tblPr>
      <w:tblGrid>
        <w:gridCol w:w="2441"/>
        <w:gridCol w:w="6626"/>
      </w:tblGrid>
      <w:tr w:rsidR="00E358C0" w:rsidRPr="00E358C0" w:rsidTr="00E358C0">
        <w:trPr>
          <w:trHeight w:val="317"/>
        </w:trPr>
        <w:tc>
          <w:tcPr>
            <w:tcW w:w="2441" w:type="dxa"/>
            <w:shd w:val="clear" w:color="auto" w:fill="auto"/>
          </w:tcPr>
          <w:p w:rsidR="00E358C0" w:rsidRPr="00F40EB5" w:rsidRDefault="00E358C0" w:rsidP="00E358C0">
            <w:pPr>
              <w:spacing w:before="120" w:after="120" w:line="276" w:lineRule="auto"/>
              <w:contextualSpacing/>
              <w:jc w:val="both"/>
              <w:rPr>
                <w:rFonts w:ascii="Arial" w:hAnsi="Arial" w:cs="Arial"/>
                <w:sz w:val="20"/>
                <w:szCs w:val="20"/>
              </w:rPr>
            </w:pPr>
            <w:r w:rsidRPr="00F40EB5">
              <w:rPr>
                <w:rFonts w:ascii="Arial" w:hAnsi="Arial" w:cs="Arial"/>
                <w:sz w:val="20"/>
                <w:szCs w:val="20"/>
              </w:rPr>
              <w:t>Jméno a příjmení:</w:t>
            </w:r>
          </w:p>
        </w:tc>
        <w:tc>
          <w:tcPr>
            <w:tcW w:w="6626" w:type="dxa"/>
          </w:tcPr>
          <w:p w:rsidR="00E358C0" w:rsidRPr="00E358C0" w:rsidRDefault="00550CF7" w:rsidP="000508D2">
            <w:pPr>
              <w:spacing w:before="120" w:line="276" w:lineRule="auto"/>
              <w:rPr>
                <w:rFonts w:ascii="Arial" w:hAnsi="Arial" w:cs="Arial"/>
                <w:sz w:val="20"/>
                <w:szCs w:val="20"/>
              </w:rPr>
            </w:pPr>
            <w:r>
              <w:rPr>
                <w:rFonts w:ascii="Arial" w:hAnsi="Arial" w:cs="Arial"/>
                <w:sz w:val="20"/>
                <w:szCs w:val="20"/>
              </w:rPr>
              <w:t>XXXXXXXXXXX</w:t>
            </w:r>
          </w:p>
        </w:tc>
      </w:tr>
      <w:tr w:rsidR="00E358C0" w:rsidRPr="00F40EB5" w:rsidTr="00E358C0">
        <w:trPr>
          <w:trHeight w:val="227"/>
        </w:trPr>
        <w:tc>
          <w:tcPr>
            <w:tcW w:w="2441" w:type="dxa"/>
            <w:shd w:val="clear" w:color="auto" w:fill="auto"/>
          </w:tcPr>
          <w:p w:rsidR="00E358C0" w:rsidRPr="00F40EB5" w:rsidRDefault="00E358C0" w:rsidP="00E358C0">
            <w:pPr>
              <w:spacing w:before="120" w:after="120" w:line="276" w:lineRule="auto"/>
              <w:contextualSpacing/>
              <w:jc w:val="both"/>
              <w:rPr>
                <w:rFonts w:ascii="Arial" w:hAnsi="Arial" w:cs="Arial"/>
                <w:sz w:val="20"/>
                <w:szCs w:val="20"/>
              </w:rPr>
            </w:pPr>
            <w:r w:rsidRPr="00F40EB5">
              <w:rPr>
                <w:rFonts w:ascii="Arial" w:hAnsi="Arial" w:cs="Arial"/>
                <w:sz w:val="20"/>
                <w:szCs w:val="20"/>
              </w:rPr>
              <w:t>E-mail:</w:t>
            </w:r>
          </w:p>
        </w:tc>
        <w:tc>
          <w:tcPr>
            <w:tcW w:w="6626" w:type="dxa"/>
          </w:tcPr>
          <w:p w:rsidR="00E358C0" w:rsidRPr="0066065C" w:rsidRDefault="00550CF7" w:rsidP="00E358C0">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r w:rsidR="00E358C0" w:rsidRPr="00F40EB5" w:rsidTr="00E358C0">
        <w:trPr>
          <w:trHeight w:val="227"/>
        </w:trPr>
        <w:tc>
          <w:tcPr>
            <w:tcW w:w="2441" w:type="dxa"/>
            <w:shd w:val="clear" w:color="auto" w:fill="auto"/>
          </w:tcPr>
          <w:p w:rsidR="00E358C0" w:rsidRPr="00F40EB5" w:rsidRDefault="00E358C0" w:rsidP="00E358C0">
            <w:pPr>
              <w:spacing w:before="120" w:after="120" w:line="276" w:lineRule="auto"/>
              <w:contextualSpacing/>
              <w:jc w:val="both"/>
              <w:rPr>
                <w:rFonts w:ascii="Arial" w:hAnsi="Arial" w:cs="Arial"/>
                <w:sz w:val="20"/>
                <w:szCs w:val="20"/>
              </w:rPr>
            </w:pPr>
            <w:r w:rsidRPr="00F40EB5">
              <w:rPr>
                <w:rFonts w:ascii="Arial" w:hAnsi="Arial" w:cs="Arial"/>
                <w:sz w:val="20"/>
                <w:szCs w:val="20"/>
              </w:rPr>
              <w:t>Telefon:</w:t>
            </w:r>
          </w:p>
        </w:tc>
        <w:tc>
          <w:tcPr>
            <w:tcW w:w="6626" w:type="dxa"/>
          </w:tcPr>
          <w:p w:rsidR="00E358C0" w:rsidRPr="00F40EB5" w:rsidRDefault="00550CF7" w:rsidP="00E358C0">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bl>
    <w:p w:rsidR="00E358C0" w:rsidRDefault="00E358C0" w:rsidP="000E2E42">
      <w:pPr>
        <w:pStyle w:val="Odstavecseseznamem"/>
        <w:spacing w:before="120" w:after="120"/>
        <w:ind w:left="567"/>
        <w:jc w:val="both"/>
        <w:rPr>
          <w:rFonts w:ascii="Arial" w:hAnsi="Arial" w:cs="Arial"/>
          <w:b/>
          <w:sz w:val="20"/>
          <w:szCs w:val="20"/>
        </w:rPr>
      </w:pPr>
    </w:p>
    <w:p w:rsidR="00F40EB5" w:rsidRPr="008158A5" w:rsidRDefault="00F40EB5" w:rsidP="000E2E42">
      <w:pPr>
        <w:pStyle w:val="Odstavecseseznamem"/>
        <w:spacing w:before="120" w:after="120"/>
        <w:ind w:left="567"/>
        <w:jc w:val="both"/>
        <w:rPr>
          <w:rFonts w:ascii="Arial" w:hAnsi="Arial" w:cs="Arial"/>
          <w:b/>
          <w:sz w:val="20"/>
          <w:szCs w:val="20"/>
        </w:rPr>
      </w:pPr>
      <w:r w:rsidRPr="008158A5">
        <w:rPr>
          <w:rFonts w:ascii="Arial" w:hAnsi="Arial" w:cs="Arial"/>
          <w:b/>
          <w:sz w:val="20"/>
          <w:szCs w:val="20"/>
        </w:rPr>
        <w:t xml:space="preserve">Za Poskytovatele: </w:t>
      </w:r>
    </w:p>
    <w:tbl>
      <w:tblPr>
        <w:tblW w:w="8851" w:type="dxa"/>
        <w:tblInd w:w="426" w:type="dxa"/>
        <w:tblLook w:val="04A0" w:firstRow="1" w:lastRow="0" w:firstColumn="1" w:lastColumn="0" w:noHBand="0" w:noVBand="1"/>
      </w:tblPr>
      <w:tblGrid>
        <w:gridCol w:w="2400"/>
        <w:gridCol w:w="6451"/>
      </w:tblGrid>
      <w:tr w:rsidR="00F40EB5" w:rsidRPr="001A495E" w:rsidTr="004900C4">
        <w:trPr>
          <w:trHeight w:val="227"/>
        </w:trPr>
        <w:tc>
          <w:tcPr>
            <w:tcW w:w="2400" w:type="dxa"/>
            <w:shd w:val="clear" w:color="auto" w:fill="auto"/>
          </w:tcPr>
          <w:p w:rsidR="00F40EB5" w:rsidRPr="001A495E" w:rsidRDefault="00F40EB5" w:rsidP="000E2E42">
            <w:pPr>
              <w:spacing w:before="120" w:after="120" w:line="276" w:lineRule="auto"/>
              <w:contextualSpacing/>
              <w:jc w:val="both"/>
              <w:rPr>
                <w:rFonts w:ascii="Arial" w:hAnsi="Arial" w:cs="Arial"/>
                <w:sz w:val="20"/>
                <w:szCs w:val="20"/>
              </w:rPr>
            </w:pPr>
            <w:r w:rsidRPr="001A495E">
              <w:rPr>
                <w:rFonts w:ascii="Arial" w:hAnsi="Arial" w:cs="Arial"/>
                <w:sz w:val="20"/>
                <w:szCs w:val="20"/>
              </w:rPr>
              <w:t>Jméno a příjmení:</w:t>
            </w:r>
          </w:p>
        </w:tc>
        <w:tc>
          <w:tcPr>
            <w:tcW w:w="6451" w:type="dxa"/>
            <w:shd w:val="clear" w:color="auto" w:fill="auto"/>
          </w:tcPr>
          <w:p w:rsidR="00F40EB5" w:rsidRPr="001A495E" w:rsidRDefault="00CE1A8A" w:rsidP="00740FB1">
            <w:pPr>
              <w:spacing w:before="120" w:line="276" w:lineRule="auto"/>
              <w:jc w:val="both"/>
              <w:rPr>
                <w:rFonts w:ascii="Arial" w:hAnsi="Arial" w:cs="Arial"/>
                <w:sz w:val="20"/>
                <w:szCs w:val="20"/>
              </w:rPr>
            </w:pPr>
            <w:r>
              <w:rPr>
                <w:rFonts w:ascii="Arial" w:hAnsi="Arial" w:cs="Arial"/>
                <w:sz w:val="20"/>
                <w:szCs w:val="20"/>
              </w:rPr>
              <w:t xml:space="preserve">Ing. </w:t>
            </w:r>
            <w:r w:rsidR="000E7CF1" w:rsidRPr="001A495E">
              <w:rPr>
                <w:rFonts w:ascii="Arial" w:hAnsi="Arial" w:cs="Arial"/>
                <w:sz w:val="20"/>
                <w:szCs w:val="20"/>
              </w:rPr>
              <w:t>Pavel Vrzák</w:t>
            </w:r>
          </w:p>
        </w:tc>
      </w:tr>
      <w:tr w:rsidR="00F40EB5" w:rsidRPr="001A495E" w:rsidTr="004900C4">
        <w:trPr>
          <w:trHeight w:val="227"/>
        </w:trPr>
        <w:tc>
          <w:tcPr>
            <w:tcW w:w="2400" w:type="dxa"/>
            <w:shd w:val="clear" w:color="auto" w:fill="auto"/>
          </w:tcPr>
          <w:p w:rsidR="00F40EB5" w:rsidRPr="001A495E" w:rsidRDefault="00F40EB5" w:rsidP="000E2E42">
            <w:pPr>
              <w:spacing w:before="120" w:after="120" w:line="276" w:lineRule="auto"/>
              <w:contextualSpacing/>
              <w:jc w:val="both"/>
              <w:rPr>
                <w:rFonts w:ascii="Arial" w:hAnsi="Arial" w:cs="Arial"/>
                <w:sz w:val="20"/>
                <w:szCs w:val="20"/>
              </w:rPr>
            </w:pPr>
            <w:r w:rsidRPr="001A495E">
              <w:rPr>
                <w:rFonts w:ascii="Arial" w:hAnsi="Arial" w:cs="Arial"/>
                <w:sz w:val="20"/>
                <w:szCs w:val="20"/>
              </w:rPr>
              <w:t>Funkce:</w:t>
            </w:r>
          </w:p>
        </w:tc>
        <w:tc>
          <w:tcPr>
            <w:tcW w:w="6451" w:type="dxa"/>
            <w:shd w:val="clear" w:color="auto" w:fill="auto"/>
          </w:tcPr>
          <w:p w:rsidR="00F40EB5" w:rsidRPr="001A495E" w:rsidRDefault="000E7CF1" w:rsidP="000E2E42">
            <w:pPr>
              <w:spacing w:before="120" w:after="120" w:line="276" w:lineRule="auto"/>
              <w:contextualSpacing/>
              <w:jc w:val="both"/>
              <w:rPr>
                <w:rFonts w:ascii="Arial" w:hAnsi="Arial" w:cs="Arial"/>
                <w:sz w:val="20"/>
                <w:szCs w:val="20"/>
              </w:rPr>
            </w:pPr>
            <w:r w:rsidRPr="001A495E">
              <w:rPr>
                <w:rFonts w:ascii="Arial" w:hAnsi="Arial" w:cs="Arial"/>
                <w:sz w:val="20"/>
                <w:szCs w:val="20"/>
              </w:rPr>
              <w:t>jednatel</w:t>
            </w:r>
          </w:p>
        </w:tc>
      </w:tr>
      <w:tr w:rsidR="00F40EB5" w:rsidRPr="001A495E" w:rsidTr="004900C4">
        <w:trPr>
          <w:trHeight w:val="227"/>
        </w:trPr>
        <w:tc>
          <w:tcPr>
            <w:tcW w:w="2400" w:type="dxa"/>
            <w:shd w:val="clear" w:color="auto" w:fill="auto"/>
          </w:tcPr>
          <w:p w:rsidR="00F40EB5" w:rsidRPr="001A495E" w:rsidRDefault="00F40EB5" w:rsidP="000E2E42">
            <w:pPr>
              <w:spacing w:before="120" w:after="120" w:line="276" w:lineRule="auto"/>
              <w:contextualSpacing/>
              <w:jc w:val="both"/>
              <w:rPr>
                <w:rFonts w:ascii="Arial" w:hAnsi="Arial" w:cs="Arial"/>
                <w:sz w:val="20"/>
                <w:szCs w:val="20"/>
              </w:rPr>
            </w:pPr>
            <w:r w:rsidRPr="001A495E">
              <w:rPr>
                <w:rFonts w:ascii="Arial" w:hAnsi="Arial" w:cs="Arial"/>
                <w:sz w:val="20"/>
                <w:szCs w:val="20"/>
              </w:rPr>
              <w:t>E-mail:</w:t>
            </w:r>
          </w:p>
        </w:tc>
        <w:tc>
          <w:tcPr>
            <w:tcW w:w="6451" w:type="dxa"/>
            <w:shd w:val="clear" w:color="auto" w:fill="auto"/>
          </w:tcPr>
          <w:p w:rsidR="00F40EB5" w:rsidRPr="0066065C" w:rsidRDefault="00550CF7" w:rsidP="000E2E42">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r w:rsidR="00550CF7" w:rsidRPr="001A495E" w:rsidTr="004900C4">
        <w:trPr>
          <w:trHeight w:val="227"/>
        </w:trPr>
        <w:tc>
          <w:tcPr>
            <w:tcW w:w="2400" w:type="dxa"/>
            <w:shd w:val="clear" w:color="auto" w:fill="auto"/>
          </w:tcPr>
          <w:p w:rsidR="00550CF7" w:rsidRPr="001A495E" w:rsidRDefault="00550CF7" w:rsidP="00550CF7">
            <w:pPr>
              <w:spacing w:before="120" w:after="120" w:line="276" w:lineRule="auto"/>
              <w:contextualSpacing/>
              <w:jc w:val="both"/>
              <w:rPr>
                <w:rFonts w:ascii="Arial" w:hAnsi="Arial" w:cs="Arial"/>
                <w:sz w:val="20"/>
                <w:szCs w:val="20"/>
              </w:rPr>
            </w:pPr>
            <w:r w:rsidRPr="001A495E">
              <w:rPr>
                <w:rFonts w:ascii="Arial" w:hAnsi="Arial" w:cs="Arial"/>
                <w:sz w:val="20"/>
                <w:szCs w:val="20"/>
              </w:rPr>
              <w:t>Mobilní telefon:</w:t>
            </w:r>
          </w:p>
        </w:tc>
        <w:tc>
          <w:tcPr>
            <w:tcW w:w="6451" w:type="dxa"/>
            <w:shd w:val="clear" w:color="auto" w:fill="auto"/>
          </w:tcPr>
          <w:p w:rsidR="00550CF7" w:rsidRPr="001A495E" w:rsidRDefault="00550CF7" w:rsidP="00550CF7">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bl>
    <w:p w:rsidR="0001661D" w:rsidRPr="001A495E" w:rsidRDefault="0001661D" w:rsidP="000E2E42">
      <w:pPr>
        <w:spacing w:before="120" w:after="120" w:line="276" w:lineRule="auto"/>
        <w:ind w:left="633"/>
        <w:contextualSpacing/>
        <w:jc w:val="both"/>
        <w:rPr>
          <w:rFonts w:ascii="Arial" w:hAnsi="Arial" w:cs="Arial"/>
          <w:i/>
          <w:sz w:val="20"/>
          <w:szCs w:val="20"/>
        </w:rPr>
      </w:pPr>
    </w:p>
    <w:tbl>
      <w:tblPr>
        <w:tblW w:w="8851" w:type="dxa"/>
        <w:tblInd w:w="426" w:type="dxa"/>
        <w:tblLook w:val="04A0" w:firstRow="1" w:lastRow="0" w:firstColumn="1" w:lastColumn="0" w:noHBand="0" w:noVBand="1"/>
      </w:tblPr>
      <w:tblGrid>
        <w:gridCol w:w="2400"/>
        <w:gridCol w:w="6451"/>
      </w:tblGrid>
      <w:tr w:rsidR="000E7CF1" w:rsidRPr="001A495E" w:rsidTr="00253754">
        <w:trPr>
          <w:trHeight w:val="227"/>
        </w:trPr>
        <w:tc>
          <w:tcPr>
            <w:tcW w:w="2400" w:type="dxa"/>
            <w:shd w:val="clear" w:color="auto" w:fill="auto"/>
          </w:tcPr>
          <w:p w:rsidR="000E7CF1" w:rsidRPr="001A495E" w:rsidRDefault="000E7CF1" w:rsidP="00253754">
            <w:pPr>
              <w:spacing w:before="120" w:after="120" w:line="276" w:lineRule="auto"/>
              <w:contextualSpacing/>
              <w:jc w:val="both"/>
              <w:rPr>
                <w:rFonts w:ascii="Arial" w:hAnsi="Arial" w:cs="Arial"/>
                <w:sz w:val="20"/>
                <w:szCs w:val="20"/>
              </w:rPr>
            </w:pPr>
            <w:r w:rsidRPr="001A495E">
              <w:rPr>
                <w:rFonts w:ascii="Arial" w:hAnsi="Arial" w:cs="Arial"/>
                <w:sz w:val="20"/>
                <w:szCs w:val="20"/>
              </w:rPr>
              <w:t>Jméno a příjmení:</w:t>
            </w:r>
          </w:p>
        </w:tc>
        <w:tc>
          <w:tcPr>
            <w:tcW w:w="6451" w:type="dxa"/>
            <w:shd w:val="clear" w:color="auto" w:fill="auto"/>
          </w:tcPr>
          <w:p w:rsidR="000E7CF1" w:rsidRPr="001A495E" w:rsidRDefault="00550CF7" w:rsidP="000E7CF1">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r w:rsidR="000E7CF1" w:rsidRPr="001A495E" w:rsidTr="00253754">
        <w:trPr>
          <w:trHeight w:val="227"/>
        </w:trPr>
        <w:tc>
          <w:tcPr>
            <w:tcW w:w="2400" w:type="dxa"/>
            <w:shd w:val="clear" w:color="auto" w:fill="auto"/>
          </w:tcPr>
          <w:p w:rsidR="000E7CF1" w:rsidRPr="001A495E" w:rsidRDefault="000E7CF1" w:rsidP="00253754">
            <w:pPr>
              <w:spacing w:before="120" w:after="120" w:line="276" w:lineRule="auto"/>
              <w:contextualSpacing/>
              <w:jc w:val="both"/>
              <w:rPr>
                <w:rFonts w:ascii="Arial" w:hAnsi="Arial" w:cs="Arial"/>
                <w:sz w:val="20"/>
                <w:szCs w:val="20"/>
              </w:rPr>
            </w:pPr>
            <w:r w:rsidRPr="001A495E">
              <w:rPr>
                <w:rFonts w:ascii="Arial" w:hAnsi="Arial" w:cs="Arial"/>
                <w:sz w:val="20"/>
                <w:szCs w:val="20"/>
              </w:rPr>
              <w:t>Funkce:</w:t>
            </w:r>
          </w:p>
        </w:tc>
        <w:tc>
          <w:tcPr>
            <w:tcW w:w="6451" w:type="dxa"/>
            <w:shd w:val="clear" w:color="auto" w:fill="auto"/>
          </w:tcPr>
          <w:p w:rsidR="000E7CF1" w:rsidRPr="001A495E" w:rsidRDefault="000E7CF1" w:rsidP="00253754">
            <w:pPr>
              <w:spacing w:before="120" w:after="120" w:line="276" w:lineRule="auto"/>
              <w:contextualSpacing/>
              <w:jc w:val="both"/>
              <w:rPr>
                <w:rFonts w:ascii="Arial" w:hAnsi="Arial" w:cs="Arial"/>
                <w:sz w:val="20"/>
                <w:szCs w:val="20"/>
              </w:rPr>
            </w:pPr>
            <w:r w:rsidRPr="001A495E">
              <w:rPr>
                <w:rFonts w:ascii="Arial" w:hAnsi="Arial" w:cs="Arial"/>
                <w:sz w:val="20"/>
                <w:szCs w:val="20"/>
              </w:rPr>
              <w:t xml:space="preserve">obchodní ředitel </w:t>
            </w:r>
          </w:p>
        </w:tc>
      </w:tr>
      <w:tr w:rsidR="000E7CF1" w:rsidRPr="001A495E" w:rsidTr="00253754">
        <w:trPr>
          <w:trHeight w:val="227"/>
        </w:trPr>
        <w:tc>
          <w:tcPr>
            <w:tcW w:w="2400" w:type="dxa"/>
            <w:shd w:val="clear" w:color="auto" w:fill="auto"/>
          </w:tcPr>
          <w:p w:rsidR="000E7CF1" w:rsidRPr="001A495E" w:rsidRDefault="000E7CF1" w:rsidP="00253754">
            <w:pPr>
              <w:spacing w:before="120" w:after="120" w:line="276" w:lineRule="auto"/>
              <w:contextualSpacing/>
              <w:jc w:val="both"/>
              <w:rPr>
                <w:rFonts w:ascii="Arial" w:hAnsi="Arial" w:cs="Arial"/>
                <w:sz w:val="20"/>
                <w:szCs w:val="20"/>
              </w:rPr>
            </w:pPr>
            <w:r w:rsidRPr="001A495E">
              <w:rPr>
                <w:rFonts w:ascii="Arial" w:hAnsi="Arial" w:cs="Arial"/>
                <w:sz w:val="20"/>
                <w:szCs w:val="20"/>
              </w:rPr>
              <w:t>E-mail:</w:t>
            </w:r>
          </w:p>
        </w:tc>
        <w:tc>
          <w:tcPr>
            <w:tcW w:w="6451" w:type="dxa"/>
            <w:shd w:val="clear" w:color="auto" w:fill="auto"/>
          </w:tcPr>
          <w:p w:rsidR="000E7CF1" w:rsidRPr="001A495E" w:rsidRDefault="00550CF7" w:rsidP="00253754">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r w:rsidR="000E7CF1" w:rsidRPr="00F40EB5" w:rsidTr="00253754">
        <w:trPr>
          <w:trHeight w:val="227"/>
        </w:trPr>
        <w:tc>
          <w:tcPr>
            <w:tcW w:w="2400" w:type="dxa"/>
            <w:shd w:val="clear" w:color="auto" w:fill="auto"/>
          </w:tcPr>
          <w:p w:rsidR="000E7CF1" w:rsidRPr="001A495E" w:rsidRDefault="000E7CF1" w:rsidP="00253754">
            <w:pPr>
              <w:spacing w:before="120" w:after="120" w:line="276" w:lineRule="auto"/>
              <w:contextualSpacing/>
              <w:jc w:val="both"/>
              <w:rPr>
                <w:rFonts w:ascii="Arial" w:hAnsi="Arial" w:cs="Arial"/>
                <w:sz w:val="20"/>
                <w:szCs w:val="20"/>
              </w:rPr>
            </w:pPr>
            <w:r w:rsidRPr="001A495E">
              <w:rPr>
                <w:rFonts w:ascii="Arial" w:hAnsi="Arial" w:cs="Arial"/>
                <w:sz w:val="20"/>
                <w:szCs w:val="20"/>
              </w:rPr>
              <w:t>Mobilní telefon:</w:t>
            </w:r>
          </w:p>
        </w:tc>
        <w:tc>
          <w:tcPr>
            <w:tcW w:w="6451" w:type="dxa"/>
            <w:shd w:val="clear" w:color="auto" w:fill="auto"/>
          </w:tcPr>
          <w:p w:rsidR="000E7CF1" w:rsidRPr="00F40EB5" w:rsidRDefault="00550CF7" w:rsidP="00253754">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bl>
    <w:p w:rsidR="000E7CF1" w:rsidRDefault="000E7CF1" w:rsidP="000E2E42">
      <w:pPr>
        <w:spacing w:before="120" w:after="120" w:line="276" w:lineRule="auto"/>
        <w:ind w:left="633"/>
        <w:contextualSpacing/>
        <w:jc w:val="both"/>
        <w:rPr>
          <w:rFonts w:ascii="Arial" w:hAnsi="Arial" w:cs="Arial"/>
          <w:i/>
          <w:sz w:val="20"/>
          <w:szCs w:val="20"/>
          <w:highlight w:val="lightGray"/>
        </w:rPr>
      </w:pPr>
    </w:p>
    <w:p w:rsidR="00EC5FA4" w:rsidRPr="00F40EB5" w:rsidRDefault="00EC5FA4" w:rsidP="000E2E42">
      <w:pPr>
        <w:spacing w:before="120" w:after="120" w:line="276" w:lineRule="auto"/>
        <w:ind w:left="633"/>
        <w:contextualSpacing/>
        <w:jc w:val="both"/>
        <w:rPr>
          <w:rFonts w:ascii="Arial" w:hAnsi="Arial" w:cs="Arial"/>
          <w:sz w:val="20"/>
          <w:szCs w:val="20"/>
        </w:rPr>
      </w:pPr>
    </w:p>
    <w:p w:rsidR="00F40EB5" w:rsidRPr="00041D8C" w:rsidRDefault="00F40EB5" w:rsidP="002F7B73">
      <w:pPr>
        <w:numPr>
          <w:ilvl w:val="0"/>
          <w:numId w:val="51"/>
        </w:numPr>
        <w:tabs>
          <w:tab w:val="clear" w:pos="567"/>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t xml:space="preserve">Je-li Pověřených osob určeno více, může každá z nich jednat samostatně, neurčuje-li tato Smlouva v konkrétním případě jinak. Pověřené osoby nemohou měnit tuto Smlouvu, neurčuje-li </w:t>
      </w:r>
      <w:r w:rsidRPr="00041D8C">
        <w:rPr>
          <w:rFonts w:ascii="Arial" w:hAnsi="Arial" w:cs="Arial"/>
          <w:sz w:val="20"/>
          <w:szCs w:val="20"/>
        </w:rPr>
        <w:t>tato Smlouva v konkrétním případě jinak.</w:t>
      </w:r>
    </w:p>
    <w:p w:rsidR="00F40EB5" w:rsidRPr="00041D8C"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041D8C">
        <w:rPr>
          <w:rFonts w:ascii="Arial" w:hAnsi="Arial" w:cs="Arial"/>
          <w:sz w:val="20"/>
          <w:szCs w:val="20"/>
        </w:rPr>
        <w:t>Změnu Pověřených osob</w:t>
      </w:r>
      <w:r w:rsidR="00ED703B">
        <w:rPr>
          <w:rFonts w:ascii="Arial" w:hAnsi="Arial" w:cs="Arial"/>
          <w:sz w:val="20"/>
          <w:szCs w:val="20"/>
        </w:rPr>
        <w:t xml:space="preserve">, </w:t>
      </w:r>
      <w:r w:rsidR="00CE5202">
        <w:rPr>
          <w:rFonts w:ascii="Arial" w:hAnsi="Arial" w:cs="Arial"/>
          <w:sz w:val="20"/>
          <w:szCs w:val="20"/>
        </w:rPr>
        <w:t xml:space="preserve">Oprávněných osob </w:t>
      </w:r>
      <w:r w:rsidR="00975BF7">
        <w:rPr>
          <w:rFonts w:ascii="Arial" w:hAnsi="Arial" w:cs="Arial"/>
          <w:sz w:val="20"/>
          <w:szCs w:val="20"/>
        </w:rPr>
        <w:t>a členů Servisního týmu Poskytovatele (popř. též doplnění o nové členy nad stanovený počet) nebo</w:t>
      </w:r>
      <w:r w:rsidRPr="00041D8C">
        <w:rPr>
          <w:rFonts w:ascii="Arial" w:hAnsi="Arial" w:cs="Arial"/>
          <w:sz w:val="20"/>
          <w:szCs w:val="20"/>
        </w:rPr>
        <w:t xml:space="preserve"> jejich kontaktních údajů </w:t>
      </w:r>
      <w:r w:rsidR="00FF263B" w:rsidRPr="00041D8C">
        <w:rPr>
          <w:rFonts w:ascii="Arial" w:hAnsi="Arial" w:cs="Arial"/>
          <w:sz w:val="20"/>
          <w:szCs w:val="20"/>
        </w:rPr>
        <w:t xml:space="preserve">uvedených </w:t>
      </w:r>
      <w:r w:rsidR="00CA325E" w:rsidRPr="00041D8C">
        <w:rPr>
          <w:rFonts w:ascii="Arial" w:hAnsi="Arial" w:cs="Arial"/>
          <w:sz w:val="20"/>
          <w:szCs w:val="20"/>
        </w:rPr>
        <w:t>v této Smlouvě</w:t>
      </w:r>
      <w:r w:rsidR="00975BF7">
        <w:rPr>
          <w:rFonts w:ascii="Arial" w:hAnsi="Arial" w:cs="Arial"/>
          <w:sz w:val="20"/>
          <w:szCs w:val="20"/>
        </w:rPr>
        <w:t xml:space="preserve"> a její Příloze č. 6</w:t>
      </w:r>
      <w:r w:rsidR="00CA325E" w:rsidRPr="00041D8C">
        <w:rPr>
          <w:rFonts w:ascii="Arial" w:hAnsi="Arial" w:cs="Arial"/>
          <w:sz w:val="20"/>
          <w:szCs w:val="20"/>
        </w:rPr>
        <w:t xml:space="preserve"> </w:t>
      </w:r>
      <w:r w:rsidR="00FF263B" w:rsidRPr="00041D8C">
        <w:rPr>
          <w:rFonts w:ascii="Arial" w:hAnsi="Arial" w:cs="Arial"/>
          <w:sz w:val="20"/>
          <w:szCs w:val="20"/>
        </w:rPr>
        <w:t xml:space="preserve">nebo </w:t>
      </w:r>
      <w:r w:rsidR="00CA325E" w:rsidRPr="00041D8C">
        <w:rPr>
          <w:rFonts w:ascii="Arial" w:hAnsi="Arial" w:cs="Arial"/>
          <w:sz w:val="20"/>
          <w:szCs w:val="20"/>
        </w:rPr>
        <w:t xml:space="preserve">v Objednávce </w:t>
      </w:r>
      <w:r w:rsidRPr="00041D8C">
        <w:rPr>
          <w:rFonts w:ascii="Arial" w:hAnsi="Arial" w:cs="Arial"/>
          <w:sz w:val="20"/>
          <w:szCs w:val="20"/>
        </w:rPr>
        <w:t>je každá Smluvní strana povinna bez zbytečného odkladu písemně oznámit druhé Smluvní straně, a to:</w:t>
      </w:r>
    </w:p>
    <w:p w:rsidR="00F40EB5" w:rsidRPr="00F40EB5" w:rsidRDefault="00F40EB5" w:rsidP="000E2E42">
      <w:pPr>
        <w:pStyle w:val="Odstavecseseznamem"/>
        <w:numPr>
          <w:ilvl w:val="0"/>
          <w:numId w:val="22"/>
        </w:numPr>
        <w:spacing w:before="120" w:after="120"/>
        <w:jc w:val="both"/>
        <w:rPr>
          <w:rFonts w:ascii="Arial" w:hAnsi="Arial" w:cs="Arial"/>
          <w:sz w:val="20"/>
          <w:szCs w:val="20"/>
        </w:rPr>
      </w:pPr>
      <w:r w:rsidRPr="00F40EB5">
        <w:rPr>
          <w:rFonts w:ascii="Arial" w:hAnsi="Arial" w:cs="Arial"/>
          <w:sz w:val="20"/>
          <w:szCs w:val="20"/>
        </w:rPr>
        <w:t>e-mailem zaslaným Pověřenou osobou jedné Smluvní strany Pověřené osobě druhé Smluvní strany, ve kterém bude změna oznámena</w:t>
      </w:r>
    </w:p>
    <w:p w:rsidR="00F40EB5" w:rsidRPr="00F40EB5" w:rsidRDefault="00F40EB5" w:rsidP="000E2E42">
      <w:pPr>
        <w:pStyle w:val="Odstavecseseznamem"/>
        <w:spacing w:before="120" w:after="120"/>
        <w:ind w:left="1077"/>
        <w:jc w:val="both"/>
        <w:rPr>
          <w:rFonts w:ascii="Arial" w:hAnsi="Arial" w:cs="Arial"/>
          <w:sz w:val="20"/>
          <w:szCs w:val="20"/>
        </w:rPr>
      </w:pPr>
      <w:r w:rsidRPr="00F40EB5">
        <w:rPr>
          <w:rFonts w:ascii="Arial" w:hAnsi="Arial" w:cs="Arial"/>
          <w:sz w:val="20"/>
          <w:szCs w:val="20"/>
        </w:rPr>
        <w:t>nebo</w:t>
      </w:r>
    </w:p>
    <w:p w:rsidR="00F40EB5" w:rsidRPr="00F40EB5" w:rsidRDefault="00F40EB5" w:rsidP="000E2E42">
      <w:pPr>
        <w:pStyle w:val="Odstavecseseznamem"/>
        <w:numPr>
          <w:ilvl w:val="0"/>
          <w:numId w:val="22"/>
        </w:numPr>
        <w:spacing w:before="120" w:after="120"/>
        <w:jc w:val="both"/>
        <w:rPr>
          <w:rFonts w:ascii="Arial" w:hAnsi="Arial" w:cs="Arial"/>
          <w:sz w:val="20"/>
          <w:szCs w:val="20"/>
        </w:rPr>
      </w:pPr>
      <w:r w:rsidRPr="00F40EB5">
        <w:rPr>
          <w:rFonts w:ascii="Arial" w:hAnsi="Arial" w:cs="Arial"/>
          <w:sz w:val="20"/>
          <w:szCs w:val="20"/>
        </w:rPr>
        <w:t xml:space="preserve">oznámením zaslaným druhé Smluvní straně do její datové schránky. </w:t>
      </w:r>
    </w:p>
    <w:p w:rsidR="00007945" w:rsidRDefault="00F40EB5" w:rsidP="000E2E42">
      <w:pPr>
        <w:spacing w:before="120" w:after="120" w:line="276" w:lineRule="auto"/>
        <w:ind w:left="567"/>
        <w:contextualSpacing/>
        <w:jc w:val="both"/>
        <w:rPr>
          <w:rFonts w:ascii="Arial" w:hAnsi="Arial" w:cs="Arial"/>
          <w:sz w:val="20"/>
          <w:szCs w:val="20"/>
        </w:rPr>
      </w:pPr>
      <w:r w:rsidRPr="00F40EB5">
        <w:rPr>
          <w:rFonts w:ascii="Arial" w:hAnsi="Arial" w:cs="Arial"/>
          <w:sz w:val="20"/>
          <w:szCs w:val="20"/>
        </w:rPr>
        <w:t>Dodatek ke Smlouvě se v tomto případě neuzavírá; změna Pověřené osoby</w:t>
      </w:r>
      <w:r w:rsidR="008221C7">
        <w:rPr>
          <w:rFonts w:ascii="Arial" w:hAnsi="Arial" w:cs="Arial"/>
          <w:sz w:val="20"/>
          <w:szCs w:val="20"/>
        </w:rPr>
        <w:t xml:space="preserve">, </w:t>
      </w:r>
      <w:r w:rsidR="00CE5202">
        <w:rPr>
          <w:rFonts w:ascii="Arial" w:hAnsi="Arial" w:cs="Arial"/>
          <w:sz w:val="20"/>
          <w:szCs w:val="20"/>
        </w:rPr>
        <w:t xml:space="preserve">Oprávněné osoby </w:t>
      </w:r>
      <w:r w:rsidR="00611ACC">
        <w:rPr>
          <w:rFonts w:ascii="Arial" w:hAnsi="Arial" w:cs="Arial"/>
          <w:sz w:val="20"/>
          <w:szCs w:val="20"/>
        </w:rPr>
        <w:t xml:space="preserve"> </w:t>
      </w:r>
      <w:r w:rsidR="006D5EF3">
        <w:rPr>
          <w:rFonts w:ascii="Arial" w:hAnsi="Arial" w:cs="Arial"/>
          <w:sz w:val="20"/>
          <w:szCs w:val="20"/>
        </w:rPr>
        <w:t xml:space="preserve">a člena Servisního týmu </w:t>
      </w:r>
      <w:r w:rsidRPr="00F40EB5">
        <w:rPr>
          <w:rFonts w:ascii="Arial" w:hAnsi="Arial" w:cs="Arial"/>
          <w:sz w:val="20"/>
          <w:szCs w:val="20"/>
        </w:rPr>
        <w:t>či jej</w:t>
      </w:r>
      <w:r w:rsidR="00751681">
        <w:rPr>
          <w:rFonts w:ascii="Arial" w:hAnsi="Arial" w:cs="Arial"/>
          <w:sz w:val="20"/>
          <w:szCs w:val="20"/>
        </w:rPr>
        <w:t xml:space="preserve">ich </w:t>
      </w:r>
      <w:r w:rsidRPr="00F40EB5">
        <w:rPr>
          <w:rFonts w:ascii="Arial" w:hAnsi="Arial" w:cs="Arial"/>
          <w:sz w:val="20"/>
          <w:szCs w:val="20"/>
        </w:rPr>
        <w:t>kontaktních údajů je účinná dnem uvedeným v oznámení, nejdříve však okamžikem, kdy je oznámení o změně druhé Smluvní straně řádně doručeno</w:t>
      </w:r>
      <w:r w:rsidR="00134700">
        <w:rPr>
          <w:rFonts w:ascii="Arial" w:hAnsi="Arial" w:cs="Arial"/>
          <w:sz w:val="20"/>
          <w:szCs w:val="20"/>
        </w:rPr>
        <w:t>.</w:t>
      </w:r>
      <w:r w:rsidR="008C78DF">
        <w:rPr>
          <w:rFonts w:ascii="Arial" w:hAnsi="Arial" w:cs="Arial"/>
          <w:sz w:val="20"/>
          <w:szCs w:val="20"/>
        </w:rPr>
        <w:t xml:space="preserve"> </w:t>
      </w:r>
      <w:r w:rsidR="00C900E8" w:rsidRPr="00E14009">
        <w:rPr>
          <w:rFonts w:ascii="Arial" w:hAnsi="Arial" w:cs="Arial"/>
          <w:sz w:val="20"/>
          <w:szCs w:val="20"/>
        </w:rPr>
        <w:t>(</w:t>
      </w:r>
      <w:r w:rsidR="00134700" w:rsidRPr="00E14009">
        <w:rPr>
          <w:rFonts w:ascii="Arial" w:hAnsi="Arial" w:cs="Arial"/>
          <w:sz w:val="20"/>
          <w:szCs w:val="20"/>
        </w:rPr>
        <w:t xml:space="preserve">Uzavření </w:t>
      </w:r>
      <w:r w:rsidR="00E14009" w:rsidRPr="00E14009">
        <w:rPr>
          <w:rFonts w:ascii="Arial" w:hAnsi="Arial" w:cs="Arial"/>
          <w:sz w:val="20"/>
          <w:szCs w:val="20"/>
        </w:rPr>
        <w:t xml:space="preserve">příslušného </w:t>
      </w:r>
      <w:r w:rsidR="00134700" w:rsidRPr="00E14009">
        <w:rPr>
          <w:rFonts w:ascii="Arial" w:hAnsi="Arial" w:cs="Arial"/>
          <w:sz w:val="20"/>
          <w:szCs w:val="20"/>
        </w:rPr>
        <w:t xml:space="preserve">dodatku ke Smlouvě </w:t>
      </w:r>
      <w:r w:rsidR="00C900E8" w:rsidRPr="00E14009">
        <w:rPr>
          <w:rFonts w:ascii="Arial" w:hAnsi="Arial" w:cs="Arial"/>
          <w:sz w:val="20"/>
          <w:szCs w:val="20"/>
        </w:rPr>
        <w:t>však není vyloučeno</w:t>
      </w:r>
      <w:r w:rsidR="00E14009" w:rsidRPr="00E14009">
        <w:rPr>
          <w:rFonts w:ascii="Arial" w:hAnsi="Arial" w:cs="Arial"/>
          <w:sz w:val="20"/>
          <w:szCs w:val="20"/>
        </w:rPr>
        <w:t xml:space="preserve">, změna se pak řídí </w:t>
      </w:r>
      <w:r w:rsidR="00817934">
        <w:rPr>
          <w:rFonts w:ascii="Arial" w:hAnsi="Arial" w:cs="Arial"/>
          <w:sz w:val="20"/>
          <w:szCs w:val="20"/>
        </w:rPr>
        <w:t xml:space="preserve">příslušným </w:t>
      </w:r>
      <w:r w:rsidR="00E14009" w:rsidRPr="00E14009">
        <w:rPr>
          <w:rFonts w:ascii="Arial" w:hAnsi="Arial" w:cs="Arial"/>
          <w:sz w:val="20"/>
          <w:szCs w:val="20"/>
        </w:rPr>
        <w:t>ujednáním v</w:t>
      </w:r>
      <w:r w:rsidR="00EF1A71">
        <w:rPr>
          <w:rFonts w:ascii="Arial" w:hAnsi="Arial" w:cs="Arial"/>
          <w:sz w:val="20"/>
          <w:szCs w:val="20"/>
        </w:rPr>
        <w:t xml:space="preserve"> příslušném </w:t>
      </w:r>
      <w:r w:rsidR="00E14009" w:rsidRPr="00E14009">
        <w:rPr>
          <w:rFonts w:ascii="Arial" w:hAnsi="Arial" w:cs="Arial"/>
          <w:sz w:val="20"/>
          <w:szCs w:val="20"/>
        </w:rPr>
        <w:t>dodatku</w:t>
      </w:r>
      <w:r w:rsidR="00C900E8" w:rsidRPr="00E14009">
        <w:rPr>
          <w:rFonts w:ascii="Arial" w:hAnsi="Arial" w:cs="Arial"/>
          <w:sz w:val="20"/>
          <w:szCs w:val="20"/>
        </w:rPr>
        <w:t>).</w:t>
      </w:r>
    </w:p>
    <w:p w:rsidR="00253754" w:rsidRDefault="00253754" w:rsidP="000E2E42">
      <w:pPr>
        <w:spacing w:before="120" w:after="120" w:line="276" w:lineRule="auto"/>
        <w:ind w:left="567"/>
        <w:contextualSpacing/>
        <w:jc w:val="both"/>
        <w:rPr>
          <w:rFonts w:ascii="Arial" w:hAnsi="Arial" w:cs="Arial"/>
          <w:sz w:val="20"/>
          <w:szCs w:val="20"/>
        </w:rPr>
      </w:pPr>
    </w:p>
    <w:p w:rsidR="00C46CC2" w:rsidRDefault="00C46CC2" w:rsidP="00EF0613">
      <w:pPr>
        <w:numPr>
          <w:ilvl w:val="0"/>
          <w:numId w:val="51"/>
        </w:numPr>
        <w:tabs>
          <w:tab w:val="clear" w:pos="567"/>
          <w:tab w:val="num" w:pos="426"/>
        </w:tabs>
        <w:spacing w:before="120" w:after="120" w:line="276" w:lineRule="auto"/>
        <w:ind w:left="426" w:hanging="426"/>
        <w:contextualSpacing/>
        <w:jc w:val="both"/>
        <w:rPr>
          <w:rFonts w:ascii="Arial" w:hAnsi="Arial" w:cs="Arial"/>
          <w:b/>
          <w:sz w:val="20"/>
          <w:szCs w:val="20"/>
        </w:rPr>
      </w:pPr>
      <w:r w:rsidRPr="006E06AD">
        <w:rPr>
          <w:rFonts w:ascii="Arial" w:hAnsi="Arial" w:cs="Arial"/>
          <w:b/>
          <w:sz w:val="20"/>
          <w:szCs w:val="20"/>
        </w:rPr>
        <w:t>Oprávněné osoby:</w:t>
      </w:r>
    </w:p>
    <w:p w:rsidR="0060106F" w:rsidRPr="0060106F" w:rsidRDefault="0060106F" w:rsidP="0060106F">
      <w:pPr>
        <w:spacing w:before="120" w:after="120" w:line="276" w:lineRule="auto"/>
        <w:ind w:left="426"/>
        <w:contextualSpacing/>
        <w:jc w:val="both"/>
        <w:rPr>
          <w:rFonts w:ascii="Arial" w:hAnsi="Arial" w:cs="Arial"/>
          <w:sz w:val="20"/>
          <w:szCs w:val="20"/>
        </w:rPr>
      </w:pPr>
      <w:r w:rsidRPr="0060106F">
        <w:rPr>
          <w:rFonts w:ascii="Arial" w:hAnsi="Arial" w:cs="Arial"/>
          <w:sz w:val="20"/>
          <w:szCs w:val="20"/>
        </w:rPr>
        <w:t>Osoby oprávněné k uzavírání Objednávek jsou uvedeny v odst. 15</w:t>
      </w:r>
      <w:r w:rsidR="00784942">
        <w:rPr>
          <w:rFonts w:ascii="Arial" w:hAnsi="Arial" w:cs="Arial"/>
          <w:sz w:val="20"/>
          <w:szCs w:val="20"/>
        </w:rPr>
        <w:t>.</w:t>
      </w:r>
      <w:r w:rsidRPr="0060106F">
        <w:rPr>
          <w:rFonts w:ascii="Arial" w:hAnsi="Arial" w:cs="Arial"/>
          <w:sz w:val="20"/>
          <w:szCs w:val="20"/>
        </w:rPr>
        <w:t xml:space="preserve"> a 16</w:t>
      </w:r>
      <w:r w:rsidR="00784942">
        <w:rPr>
          <w:rFonts w:ascii="Arial" w:hAnsi="Arial" w:cs="Arial"/>
          <w:sz w:val="20"/>
          <w:szCs w:val="20"/>
        </w:rPr>
        <w:t>.</w:t>
      </w:r>
      <w:r w:rsidRPr="0060106F">
        <w:rPr>
          <w:rFonts w:ascii="Arial" w:hAnsi="Arial" w:cs="Arial"/>
          <w:sz w:val="20"/>
          <w:szCs w:val="20"/>
        </w:rPr>
        <w:t xml:space="preserve"> tohoto článku </w:t>
      </w:r>
      <w:r w:rsidRPr="00F40EB5">
        <w:rPr>
          <w:rFonts w:ascii="Arial" w:hAnsi="Arial" w:cs="Arial"/>
          <w:sz w:val="20"/>
          <w:szCs w:val="20"/>
        </w:rPr>
        <w:t>(</w:t>
      </w:r>
      <w:r>
        <w:rPr>
          <w:rFonts w:ascii="Arial" w:hAnsi="Arial" w:cs="Arial"/>
          <w:sz w:val="20"/>
          <w:szCs w:val="20"/>
        </w:rPr>
        <w:t xml:space="preserve">v této Smlouvě též </w:t>
      </w:r>
      <w:r w:rsidRPr="00F40EB5">
        <w:rPr>
          <w:rFonts w:ascii="Arial" w:hAnsi="Arial" w:cs="Arial"/>
          <w:sz w:val="20"/>
          <w:szCs w:val="20"/>
        </w:rPr>
        <w:t>jen „</w:t>
      </w:r>
      <w:r w:rsidRPr="0060106F">
        <w:rPr>
          <w:rFonts w:ascii="Arial" w:hAnsi="Arial" w:cs="Arial"/>
          <w:b/>
          <w:sz w:val="20"/>
          <w:szCs w:val="20"/>
        </w:rPr>
        <w:t>Oprávněné osoby</w:t>
      </w:r>
      <w:r w:rsidRPr="00F40EB5">
        <w:rPr>
          <w:rFonts w:ascii="Arial" w:hAnsi="Arial" w:cs="Arial"/>
          <w:sz w:val="20"/>
          <w:szCs w:val="20"/>
        </w:rPr>
        <w:t>“)</w:t>
      </w:r>
      <w:r>
        <w:rPr>
          <w:rFonts w:ascii="Arial" w:hAnsi="Arial" w:cs="Arial"/>
          <w:sz w:val="20"/>
          <w:szCs w:val="20"/>
        </w:rPr>
        <w:t>.</w:t>
      </w:r>
    </w:p>
    <w:p w:rsidR="00F6259A" w:rsidRPr="008B193C" w:rsidRDefault="00C46CC2" w:rsidP="00402142">
      <w:pPr>
        <w:pStyle w:val="Odstavecseseznamem"/>
        <w:numPr>
          <w:ilvl w:val="0"/>
          <w:numId w:val="54"/>
        </w:numPr>
        <w:spacing w:before="120" w:after="120"/>
        <w:ind w:left="783" w:hanging="357"/>
        <w:jc w:val="both"/>
        <w:rPr>
          <w:rFonts w:ascii="Arial" w:hAnsi="Arial" w:cs="Arial"/>
          <w:sz w:val="20"/>
          <w:szCs w:val="20"/>
        </w:rPr>
      </w:pPr>
      <w:r w:rsidRPr="008B193C">
        <w:rPr>
          <w:rFonts w:ascii="Arial" w:hAnsi="Arial" w:cs="Arial"/>
          <w:sz w:val="20"/>
          <w:szCs w:val="20"/>
        </w:rPr>
        <w:t>K</w:t>
      </w:r>
      <w:r w:rsidR="008F18C0" w:rsidRPr="008B193C">
        <w:rPr>
          <w:rFonts w:ascii="Arial" w:hAnsi="Arial" w:cs="Arial"/>
          <w:sz w:val="20"/>
          <w:szCs w:val="20"/>
        </w:rPr>
        <w:t> </w:t>
      </w:r>
      <w:r w:rsidRPr="008B193C">
        <w:rPr>
          <w:rFonts w:ascii="Arial" w:hAnsi="Arial" w:cs="Arial"/>
          <w:sz w:val="20"/>
          <w:szCs w:val="20"/>
        </w:rPr>
        <w:t xml:space="preserve">uzavírání Objednávek </w:t>
      </w:r>
      <w:r w:rsidR="00CF1FBA">
        <w:rPr>
          <w:rFonts w:ascii="Arial" w:hAnsi="Arial" w:cs="Arial"/>
          <w:sz w:val="20"/>
          <w:szCs w:val="20"/>
        </w:rPr>
        <w:t>(ve věci</w:t>
      </w:r>
      <w:r w:rsidR="00CE5202">
        <w:rPr>
          <w:rFonts w:ascii="Arial" w:hAnsi="Arial" w:cs="Arial"/>
          <w:sz w:val="20"/>
          <w:szCs w:val="20"/>
        </w:rPr>
        <w:t xml:space="preserve"> Doplňkových služeb</w:t>
      </w:r>
      <w:r w:rsidR="00CF1FBA">
        <w:rPr>
          <w:rFonts w:ascii="Arial" w:hAnsi="Arial" w:cs="Arial"/>
          <w:sz w:val="20"/>
          <w:szCs w:val="20"/>
        </w:rPr>
        <w:t xml:space="preserve">) </w:t>
      </w:r>
      <w:r w:rsidRPr="008B193C">
        <w:rPr>
          <w:rFonts w:ascii="Arial" w:hAnsi="Arial" w:cs="Arial"/>
          <w:sz w:val="20"/>
          <w:szCs w:val="20"/>
        </w:rPr>
        <w:t xml:space="preserve">jsou vždy oprávněny osoby, jejichž oprávnění zastupovat příslušnou </w:t>
      </w:r>
      <w:r w:rsidR="008E4877" w:rsidRPr="008B193C">
        <w:rPr>
          <w:rFonts w:ascii="Arial" w:hAnsi="Arial" w:cs="Arial"/>
          <w:sz w:val="20"/>
          <w:szCs w:val="20"/>
        </w:rPr>
        <w:t>S</w:t>
      </w:r>
      <w:r w:rsidRPr="008B193C">
        <w:rPr>
          <w:rFonts w:ascii="Arial" w:hAnsi="Arial" w:cs="Arial"/>
          <w:sz w:val="20"/>
          <w:szCs w:val="20"/>
        </w:rPr>
        <w:t xml:space="preserve">mluvní stranu je zřejmé z veřejného seznamu nebo z jiných příslušných dokumentů. </w:t>
      </w:r>
    </w:p>
    <w:p w:rsidR="00C46CC2" w:rsidRDefault="00C46CC2" w:rsidP="00402142">
      <w:pPr>
        <w:pStyle w:val="Odstavecseseznamem"/>
        <w:numPr>
          <w:ilvl w:val="0"/>
          <w:numId w:val="54"/>
        </w:numPr>
        <w:spacing w:before="120" w:after="120"/>
        <w:ind w:left="783" w:hanging="357"/>
        <w:jc w:val="both"/>
        <w:rPr>
          <w:rFonts w:ascii="Arial" w:hAnsi="Arial" w:cs="Arial"/>
          <w:sz w:val="20"/>
          <w:szCs w:val="20"/>
        </w:rPr>
      </w:pPr>
      <w:r w:rsidRPr="00BC1DA5">
        <w:rPr>
          <w:rFonts w:ascii="Arial" w:hAnsi="Arial" w:cs="Arial"/>
          <w:sz w:val="20"/>
          <w:szCs w:val="20"/>
        </w:rPr>
        <w:t xml:space="preserve">K uzavírání </w:t>
      </w:r>
      <w:r>
        <w:rPr>
          <w:rFonts w:ascii="Arial" w:hAnsi="Arial" w:cs="Arial"/>
          <w:sz w:val="20"/>
          <w:szCs w:val="20"/>
        </w:rPr>
        <w:t xml:space="preserve">Objednávek </w:t>
      </w:r>
      <w:r w:rsidRPr="00BC1DA5">
        <w:rPr>
          <w:rFonts w:ascii="Arial" w:hAnsi="Arial" w:cs="Arial"/>
          <w:sz w:val="20"/>
          <w:szCs w:val="20"/>
        </w:rPr>
        <w:t xml:space="preserve">jsou </w:t>
      </w:r>
      <w:r w:rsidRPr="00797666">
        <w:rPr>
          <w:rFonts w:ascii="Arial" w:hAnsi="Arial" w:cs="Arial"/>
          <w:b/>
          <w:sz w:val="20"/>
          <w:szCs w:val="20"/>
        </w:rPr>
        <w:t>dále</w:t>
      </w:r>
      <w:r w:rsidRPr="00BC1DA5">
        <w:rPr>
          <w:rFonts w:ascii="Arial" w:hAnsi="Arial" w:cs="Arial"/>
          <w:sz w:val="20"/>
          <w:szCs w:val="20"/>
        </w:rPr>
        <w:t xml:space="preserve"> oprávněni:</w:t>
      </w:r>
    </w:p>
    <w:p w:rsidR="00DB5576" w:rsidRDefault="00DB5576" w:rsidP="00402142">
      <w:pPr>
        <w:pStyle w:val="Odstavecseseznamem"/>
        <w:spacing w:before="120" w:after="120"/>
        <w:ind w:left="783"/>
        <w:jc w:val="both"/>
        <w:rPr>
          <w:rFonts w:ascii="Arial" w:hAnsi="Arial" w:cs="Arial"/>
          <w:sz w:val="20"/>
          <w:szCs w:val="20"/>
        </w:rPr>
      </w:pPr>
    </w:p>
    <w:p w:rsidR="00C46CC2" w:rsidRPr="00A25C0C" w:rsidRDefault="00A25C0C" w:rsidP="000E2E42">
      <w:pPr>
        <w:pStyle w:val="Odstavecseseznamem"/>
        <w:spacing w:before="120" w:after="120"/>
        <w:ind w:left="0"/>
        <w:jc w:val="both"/>
        <w:rPr>
          <w:rFonts w:ascii="Arial" w:hAnsi="Arial" w:cs="Arial"/>
          <w:sz w:val="20"/>
          <w:szCs w:val="20"/>
        </w:rPr>
      </w:pPr>
      <w:r>
        <w:rPr>
          <w:rFonts w:ascii="Arial" w:hAnsi="Arial" w:cs="Arial"/>
          <w:b/>
          <w:sz w:val="20"/>
          <w:szCs w:val="20"/>
        </w:rPr>
        <w:tab/>
      </w:r>
      <w:r w:rsidR="00042818">
        <w:rPr>
          <w:rFonts w:ascii="Arial" w:hAnsi="Arial" w:cs="Arial"/>
          <w:b/>
          <w:sz w:val="20"/>
          <w:szCs w:val="20"/>
        </w:rPr>
        <w:tab/>
      </w:r>
      <w:r w:rsidR="00C46CC2" w:rsidRPr="00A25C0C">
        <w:rPr>
          <w:rFonts w:ascii="Arial" w:hAnsi="Arial" w:cs="Arial"/>
          <w:sz w:val="20"/>
          <w:szCs w:val="20"/>
        </w:rPr>
        <w:t>Za Objednatele:</w:t>
      </w:r>
    </w:p>
    <w:tbl>
      <w:tblPr>
        <w:tblW w:w="0" w:type="auto"/>
        <w:tblInd w:w="1384" w:type="dxa"/>
        <w:tblLook w:val="04A0" w:firstRow="1" w:lastRow="0" w:firstColumn="1" w:lastColumn="0" w:noHBand="0" w:noVBand="1"/>
      </w:tblPr>
      <w:tblGrid>
        <w:gridCol w:w="1937"/>
        <w:gridCol w:w="5749"/>
      </w:tblGrid>
      <w:tr w:rsidR="00C46CC2" w:rsidRPr="00C46CC2" w:rsidTr="00042818">
        <w:trPr>
          <w:trHeight w:hRule="exact" w:val="393"/>
        </w:trPr>
        <w:tc>
          <w:tcPr>
            <w:tcW w:w="1985" w:type="dxa"/>
            <w:shd w:val="clear" w:color="auto" w:fill="auto"/>
          </w:tcPr>
          <w:p w:rsidR="00C46CC2" w:rsidRPr="00C46CC2" w:rsidRDefault="00C46CC2" w:rsidP="000E2E42">
            <w:pPr>
              <w:spacing w:before="120" w:after="120" w:line="276" w:lineRule="auto"/>
              <w:contextualSpacing/>
              <w:rPr>
                <w:rFonts w:ascii="Arial" w:hAnsi="Arial" w:cs="Arial"/>
                <w:sz w:val="20"/>
                <w:szCs w:val="20"/>
              </w:rPr>
            </w:pPr>
            <w:r w:rsidRPr="00C46CC2">
              <w:rPr>
                <w:rFonts w:ascii="Arial" w:hAnsi="Arial" w:cs="Arial"/>
                <w:sz w:val="20"/>
                <w:szCs w:val="20"/>
              </w:rPr>
              <w:t>Funkce:</w:t>
            </w:r>
          </w:p>
        </w:tc>
        <w:tc>
          <w:tcPr>
            <w:tcW w:w="5917" w:type="dxa"/>
            <w:shd w:val="clear" w:color="auto" w:fill="auto"/>
          </w:tcPr>
          <w:p w:rsidR="00C46CC2" w:rsidRPr="00C46CC2" w:rsidRDefault="00C46CC2" w:rsidP="000E2E42">
            <w:pPr>
              <w:spacing w:before="120" w:after="120" w:line="276" w:lineRule="auto"/>
              <w:rPr>
                <w:rFonts w:ascii="Arial" w:hAnsi="Arial" w:cs="Arial"/>
                <w:sz w:val="20"/>
                <w:szCs w:val="20"/>
              </w:rPr>
            </w:pPr>
            <w:r w:rsidRPr="00C46CC2">
              <w:rPr>
                <w:rFonts w:ascii="Arial" w:hAnsi="Arial" w:cs="Arial"/>
                <w:sz w:val="20"/>
                <w:szCs w:val="20"/>
              </w:rPr>
              <w:t>náměstek/náměstkyně ředitele VZP ČR pro informatiku</w:t>
            </w:r>
          </w:p>
        </w:tc>
      </w:tr>
    </w:tbl>
    <w:p w:rsidR="00C46CC2" w:rsidRPr="00A25C0C" w:rsidRDefault="00A25C0C" w:rsidP="000E2E42">
      <w:pPr>
        <w:pStyle w:val="Odstavecseseznamem"/>
        <w:spacing w:before="120" w:after="120"/>
        <w:ind w:left="567"/>
        <w:jc w:val="both"/>
        <w:rPr>
          <w:rFonts w:ascii="Arial" w:hAnsi="Arial" w:cs="Arial"/>
          <w:sz w:val="20"/>
          <w:szCs w:val="20"/>
        </w:rPr>
      </w:pPr>
      <w:r>
        <w:rPr>
          <w:rFonts w:ascii="Arial" w:hAnsi="Arial" w:cs="Arial"/>
          <w:b/>
          <w:sz w:val="20"/>
          <w:szCs w:val="20"/>
        </w:rPr>
        <w:tab/>
      </w:r>
      <w:r w:rsidR="00042818">
        <w:rPr>
          <w:rFonts w:ascii="Arial" w:hAnsi="Arial" w:cs="Arial"/>
          <w:b/>
          <w:sz w:val="20"/>
          <w:szCs w:val="20"/>
        </w:rPr>
        <w:tab/>
      </w:r>
      <w:r w:rsidR="00C46CC2" w:rsidRPr="00A25C0C">
        <w:rPr>
          <w:rFonts w:ascii="Arial" w:hAnsi="Arial" w:cs="Arial"/>
          <w:sz w:val="20"/>
          <w:szCs w:val="20"/>
        </w:rPr>
        <w:t>Za Poskytovatele:</w:t>
      </w:r>
    </w:p>
    <w:tbl>
      <w:tblPr>
        <w:tblW w:w="0" w:type="auto"/>
        <w:tblInd w:w="1384" w:type="dxa"/>
        <w:tblLook w:val="04A0" w:firstRow="1" w:lastRow="0" w:firstColumn="1" w:lastColumn="0" w:noHBand="0" w:noVBand="1"/>
      </w:tblPr>
      <w:tblGrid>
        <w:gridCol w:w="1877"/>
        <w:gridCol w:w="5809"/>
      </w:tblGrid>
      <w:tr w:rsidR="00C46CC2" w:rsidRPr="00C46CC2" w:rsidTr="002F53B4">
        <w:tc>
          <w:tcPr>
            <w:tcW w:w="1877" w:type="dxa"/>
            <w:shd w:val="clear" w:color="auto" w:fill="auto"/>
          </w:tcPr>
          <w:p w:rsidR="00C46CC2" w:rsidRPr="001A495E" w:rsidRDefault="00C46CC2" w:rsidP="000E2E42">
            <w:pPr>
              <w:spacing w:before="120" w:after="120" w:line="276" w:lineRule="auto"/>
              <w:contextualSpacing/>
              <w:rPr>
                <w:rFonts w:ascii="Arial" w:hAnsi="Arial" w:cs="Arial"/>
                <w:sz w:val="20"/>
                <w:szCs w:val="20"/>
              </w:rPr>
            </w:pPr>
            <w:r w:rsidRPr="001A495E">
              <w:rPr>
                <w:rFonts w:ascii="Arial" w:hAnsi="Arial" w:cs="Arial"/>
                <w:sz w:val="20"/>
                <w:szCs w:val="20"/>
              </w:rPr>
              <w:t>Jméno a</w:t>
            </w:r>
            <w:r w:rsidR="005077A1" w:rsidRPr="001A495E">
              <w:rPr>
                <w:rFonts w:ascii="Arial" w:hAnsi="Arial" w:cs="Arial"/>
                <w:sz w:val="20"/>
                <w:szCs w:val="20"/>
              </w:rPr>
              <w:t xml:space="preserve"> </w:t>
            </w:r>
            <w:r w:rsidRPr="001A495E">
              <w:rPr>
                <w:rFonts w:ascii="Arial" w:hAnsi="Arial" w:cs="Arial"/>
                <w:sz w:val="20"/>
                <w:szCs w:val="20"/>
              </w:rPr>
              <w:t>příjmení:</w:t>
            </w:r>
          </w:p>
        </w:tc>
        <w:tc>
          <w:tcPr>
            <w:tcW w:w="5809" w:type="dxa"/>
            <w:shd w:val="clear" w:color="auto" w:fill="auto"/>
          </w:tcPr>
          <w:p w:rsidR="00550CF7" w:rsidRDefault="00550CF7" w:rsidP="000E2E42">
            <w:pPr>
              <w:spacing w:before="120" w:after="120" w:line="276" w:lineRule="auto"/>
              <w:contextualSpacing/>
              <w:rPr>
                <w:rFonts w:ascii="Arial" w:hAnsi="Arial" w:cs="Arial"/>
                <w:sz w:val="20"/>
                <w:szCs w:val="20"/>
              </w:rPr>
            </w:pPr>
          </w:p>
          <w:p w:rsidR="00A25C0C" w:rsidRPr="001A495E" w:rsidRDefault="00550CF7" w:rsidP="000E2E42">
            <w:pPr>
              <w:spacing w:before="120" w:after="120" w:line="276" w:lineRule="auto"/>
              <w:contextualSpacing/>
              <w:rPr>
                <w:rFonts w:ascii="Arial" w:hAnsi="Arial" w:cs="Arial"/>
                <w:sz w:val="20"/>
                <w:szCs w:val="20"/>
              </w:rPr>
            </w:pPr>
            <w:r>
              <w:rPr>
                <w:rFonts w:ascii="Arial" w:hAnsi="Arial" w:cs="Arial"/>
                <w:sz w:val="20"/>
                <w:szCs w:val="20"/>
              </w:rPr>
              <w:t>XXXXXXXXXXX</w:t>
            </w:r>
            <w:r w:rsidRPr="001A495E" w:rsidDel="00550CF7">
              <w:rPr>
                <w:rFonts w:ascii="Arial" w:hAnsi="Arial" w:cs="Arial"/>
                <w:sz w:val="20"/>
                <w:szCs w:val="20"/>
              </w:rPr>
              <w:t xml:space="preserve"> </w:t>
            </w:r>
          </w:p>
        </w:tc>
      </w:tr>
      <w:tr w:rsidR="00C46CC2" w:rsidRPr="00C46CC2" w:rsidTr="002F53B4">
        <w:tc>
          <w:tcPr>
            <w:tcW w:w="1877" w:type="dxa"/>
            <w:shd w:val="clear" w:color="auto" w:fill="auto"/>
          </w:tcPr>
          <w:p w:rsidR="00C46CC2" w:rsidRPr="001A495E" w:rsidRDefault="00C46CC2" w:rsidP="000E2E42">
            <w:pPr>
              <w:spacing w:before="120" w:after="120" w:line="276" w:lineRule="auto"/>
              <w:contextualSpacing/>
              <w:rPr>
                <w:rFonts w:ascii="Arial" w:hAnsi="Arial" w:cs="Arial"/>
                <w:sz w:val="20"/>
                <w:szCs w:val="20"/>
              </w:rPr>
            </w:pPr>
            <w:r w:rsidRPr="001A495E">
              <w:rPr>
                <w:rFonts w:ascii="Arial" w:hAnsi="Arial" w:cs="Arial"/>
                <w:sz w:val="20"/>
                <w:szCs w:val="20"/>
              </w:rPr>
              <w:lastRenderedPageBreak/>
              <w:t>Funkce:</w:t>
            </w:r>
          </w:p>
        </w:tc>
        <w:tc>
          <w:tcPr>
            <w:tcW w:w="5809" w:type="dxa"/>
            <w:shd w:val="clear" w:color="auto" w:fill="auto"/>
          </w:tcPr>
          <w:p w:rsidR="00F6259A" w:rsidRPr="001A495E" w:rsidRDefault="00884482" w:rsidP="000E2E42">
            <w:pPr>
              <w:spacing w:before="120" w:after="120" w:line="276" w:lineRule="auto"/>
              <w:contextualSpacing/>
              <w:rPr>
                <w:rFonts w:ascii="Arial" w:hAnsi="Arial" w:cs="Arial"/>
                <w:sz w:val="20"/>
                <w:szCs w:val="20"/>
              </w:rPr>
            </w:pPr>
            <w:r w:rsidRPr="001A495E">
              <w:rPr>
                <w:rFonts w:ascii="Arial" w:hAnsi="Arial" w:cs="Arial"/>
                <w:sz w:val="20"/>
                <w:szCs w:val="20"/>
              </w:rPr>
              <w:t xml:space="preserve">Business Development Manager </w:t>
            </w:r>
          </w:p>
          <w:p w:rsidR="00884482" w:rsidRPr="001A495E" w:rsidRDefault="00884482" w:rsidP="000E2E42">
            <w:pPr>
              <w:spacing w:before="120" w:after="120" w:line="276" w:lineRule="auto"/>
              <w:contextualSpacing/>
              <w:rPr>
                <w:rFonts w:ascii="Arial" w:hAnsi="Arial" w:cs="Arial"/>
                <w:sz w:val="20"/>
                <w:szCs w:val="20"/>
              </w:rPr>
            </w:pPr>
          </w:p>
        </w:tc>
      </w:tr>
    </w:tbl>
    <w:p w:rsidR="00CE5202" w:rsidRPr="000264B2" w:rsidRDefault="00CE5202"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0264B2">
        <w:rPr>
          <w:rFonts w:ascii="Arial" w:hAnsi="Arial" w:cs="Arial"/>
          <w:sz w:val="20"/>
          <w:szCs w:val="20"/>
        </w:rPr>
        <w:t xml:space="preserve">K uzavírání Objednávek do 50 tis. Kč bez DPH jsou dále oprávněny touto Smlouvou výslovně pověřené níže uvedené osoby. </w:t>
      </w:r>
    </w:p>
    <w:p w:rsidR="00CE5202" w:rsidRPr="000264B2" w:rsidRDefault="00CE5202" w:rsidP="00EF0613">
      <w:pPr>
        <w:pStyle w:val="Odstavecseseznamem"/>
        <w:numPr>
          <w:ilvl w:val="0"/>
          <w:numId w:val="81"/>
        </w:numPr>
        <w:spacing w:before="120" w:after="120"/>
        <w:ind w:left="851" w:hanging="425"/>
        <w:jc w:val="both"/>
        <w:rPr>
          <w:rFonts w:ascii="Arial" w:hAnsi="Arial" w:cs="Arial"/>
          <w:sz w:val="20"/>
          <w:szCs w:val="20"/>
        </w:rPr>
      </w:pPr>
      <w:r w:rsidRPr="000264B2">
        <w:rPr>
          <w:rFonts w:ascii="Arial" w:hAnsi="Arial" w:cs="Arial"/>
          <w:sz w:val="20"/>
          <w:szCs w:val="20"/>
        </w:rPr>
        <w:t xml:space="preserve">K podpisu Objednávky do 50 000,- Kč bez DPH je </w:t>
      </w:r>
      <w:r>
        <w:rPr>
          <w:rFonts w:ascii="Arial" w:hAnsi="Arial" w:cs="Arial"/>
          <w:sz w:val="20"/>
          <w:szCs w:val="20"/>
        </w:rPr>
        <w:t xml:space="preserve">za Objednatele </w:t>
      </w:r>
      <w:r w:rsidRPr="000264B2">
        <w:rPr>
          <w:rFonts w:ascii="Arial" w:hAnsi="Arial" w:cs="Arial"/>
          <w:sz w:val="20"/>
          <w:szCs w:val="20"/>
        </w:rPr>
        <w:t>dále oprávněn:</w:t>
      </w:r>
    </w:p>
    <w:tbl>
      <w:tblPr>
        <w:tblW w:w="9067" w:type="dxa"/>
        <w:tblInd w:w="426" w:type="dxa"/>
        <w:tblLook w:val="04A0" w:firstRow="1" w:lastRow="0" w:firstColumn="1" w:lastColumn="0" w:noHBand="0" w:noVBand="1"/>
      </w:tblPr>
      <w:tblGrid>
        <w:gridCol w:w="2441"/>
        <w:gridCol w:w="6626"/>
      </w:tblGrid>
      <w:tr w:rsidR="00CE5202" w:rsidRPr="00F40EB5" w:rsidTr="009F356E">
        <w:trPr>
          <w:trHeight w:val="227"/>
        </w:trPr>
        <w:tc>
          <w:tcPr>
            <w:tcW w:w="2441" w:type="dxa"/>
            <w:shd w:val="clear" w:color="auto" w:fill="auto"/>
          </w:tcPr>
          <w:p w:rsidR="00CE5202" w:rsidRPr="00F40EB5" w:rsidRDefault="00CE5202"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Jméno a příjmení:</w:t>
            </w:r>
          </w:p>
        </w:tc>
        <w:tc>
          <w:tcPr>
            <w:tcW w:w="6626" w:type="dxa"/>
          </w:tcPr>
          <w:p w:rsidR="00CE5202" w:rsidRPr="00F40EB5" w:rsidRDefault="00550CF7" w:rsidP="00A01FEA">
            <w:pPr>
              <w:spacing w:before="120" w:line="276" w:lineRule="auto"/>
              <w:jc w:val="both"/>
              <w:rPr>
                <w:rFonts w:ascii="Arial" w:hAnsi="Arial" w:cs="Arial"/>
                <w:sz w:val="20"/>
                <w:szCs w:val="20"/>
              </w:rPr>
            </w:pPr>
            <w:r>
              <w:rPr>
                <w:rFonts w:ascii="Arial" w:hAnsi="Arial" w:cs="Arial"/>
                <w:sz w:val="20"/>
                <w:szCs w:val="20"/>
              </w:rPr>
              <w:t>XXXXXXXXXXX</w:t>
            </w:r>
          </w:p>
        </w:tc>
      </w:tr>
      <w:tr w:rsidR="00CE5202" w:rsidRPr="00F40EB5" w:rsidTr="009F356E">
        <w:trPr>
          <w:trHeight w:val="227"/>
        </w:trPr>
        <w:tc>
          <w:tcPr>
            <w:tcW w:w="2441" w:type="dxa"/>
            <w:shd w:val="clear" w:color="auto" w:fill="auto"/>
          </w:tcPr>
          <w:p w:rsidR="00CE5202" w:rsidRPr="00F40EB5" w:rsidRDefault="00CE5202"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E-mail:</w:t>
            </w:r>
          </w:p>
        </w:tc>
        <w:tc>
          <w:tcPr>
            <w:tcW w:w="6626" w:type="dxa"/>
          </w:tcPr>
          <w:p w:rsidR="00CE5202" w:rsidRPr="00503C0F" w:rsidRDefault="00550CF7" w:rsidP="000E2E42">
            <w:pPr>
              <w:spacing w:before="120" w:after="120" w:line="276" w:lineRule="auto"/>
              <w:contextualSpacing/>
              <w:jc w:val="both"/>
              <w:rPr>
                <w:rFonts w:ascii="Arial" w:hAnsi="Arial" w:cs="Arial"/>
                <w:sz w:val="20"/>
                <w:szCs w:val="20"/>
                <w:lang w:val="en-US"/>
              </w:rPr>
            </w:pPr>
            <w:r>
              <w:rPr>
                <w:rFonts w:ascii="Arial" w:hAnsi="Arial" w:cs="Arial"/>
                <w:sz w:val="20"/>
                <w:szCs w:val="20"/>
              </w:rPr>
              <w:t>XXXXXXXXXXX</w:t>
            </w:r>
          </w:p>
        </w:tc>
      </w:tr>
      <w:tr w:rsidR="00CE5202" w:rsidRPr="00F40EB5" w:rsidTr="009F356E">
        <w:trPr>
          <w:trHeight w:val="227"/>
        </w:trPr>
        <w:tc>
          <w:tcPr>
            <w:tcW w:w="2441" w:type="dxa"/>
            <w:shd w:val="clear" w:color="auto" w:fill="auto"/>
          </w:tcPr>
          <w:p w:rsidR="00CE5202" w:rsidRPr="00F40EB5" w:rsidRDefault="00CE5202"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Telefon:</w:t>
            </w:r>
          </w:p>
        </w:tc>
        <w:tc>
          <w:tcPr>
            <w:tcW w:w="6626" w:type="dxa"/>
          </w:tcPr>
          <w:p w:rsidR="00CE5202" w:rsidRPr="00F40EB5" w:rsidRDefault="00550CF7" w:rsidP="000E2E42">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bl>
    <w:p w:rsidR="00CE5202" w:rsidRPr="00F40EB5" w:rsidRDefault="00CE5202" w:rsidP="000E2E42">
      <w:pPr>
        <w:pStyle w:val="Odstavecseseznamem"/>
        <w:spacing w:before="120" w:after="120"/>
        <w:ind w:left="567"/>
        <w:jc w:val="both"/>
        <w:rPr>
          <w:rFonts w:ascii="Arial" w:hAnsi="Arial" w:cs="Arial"/>
          <w:sz w:val="20"/>
          <w:szCs w:val="20"/>
        </w:rPr>
      </w:pPr>
      <w:r w:rsidRPr="00F40EB5">
        <w:rPr>
          <w:rFonts w:ascii="Arial" w:hAnsi="Arial" w:cs="Arial"/>
          <w:sz w:val="20"/>
          <w:szCs w:val="20"/>
        </w:rPr>
        <w:t>nebo</w:t>
      </w:r>
    </w:p>
    <w:tbl>
      <w:tblPr>
        <w:tblW w:w="9067" w:type="dxa"/>
        <w:tblInd w:w="426" w:type="dxa"/>
        <w:tblLook w:val="04A0" w:firstRow="1" w:lastRow="0" w:firstColumn="1" w:lastColumn="0" w:noHBand="0" w:noVBand="1"/>
      </w:tblPr>
      <w:tblGrid>
        <w:gridCol w:w="2441"/>
        <w:gridCol w:w="6626"/>
      </w:tblGrid>
      <w:tr w:rsidR="00CE5202" w:rsidRPr="00F40EB5" w:rsidTr="009F356E">
        <w:trPr>
          <w:trHeight w:val="227"/>
        </w:trPr>
        <w:tc>
          <w:tcPr>
            <w:tcW w:w="2441" w:type="dxa"/>
            <w:shd w:val="clear" w:color="auto" w:fill="auto"/>
          </w:tcPr>
          <w:p w:rsidR="00CE5202" w:rsidRPr="00F40EB5" w:rsidRDefault="00CE5202"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Jméno a příjmení:</w:t>
            </w:r>
          </w:p>
        </w:tc>
        <w:tc>
          <w:tcPr>
            <w:tcW w:w="6626" w:type="dxa"/>
          </w:tcPr>
          <w:p w:rsidR="00CE5202" w:rsidRPr="00F40EB5" w:rsidRDefault="00550CF7" w:rsidP="00A01FEA">
            <w:pPr>
              <w:spacing w:before="120" w:line="276" w:lineRule="auto"/>
              <w:jc w:val="both"/>
              <w:rPr>
                <w:rFonts w:ascii="Arial" w:hAnsi="Arial" w:cs="Arial"/>
                <w:sz w:val="20"/>
                <w:szCs w:val="20"/>
              </w:rPr>
            </w:pPr>
            <w:r>
              <w:rPr>
                <w:rFonts w:ascii="Arial" w:hAnsi="Arial" w:cs="Arial"/>
                <w:sz w:val="20"/>
                <w:szCs w:val="20"/>
              </w:rPr>
              <w:t>XXXXXXXXXXX</w:t>
            </w:r>
          </w:p>
        </w:tc>
      </w:tr>
      <w:tr w:rsidR="00CE5202" w:rsidRPr="00F40EB5" w:rsidTr="009F356E">
        <w:trPr>
          <w:trHeight w:val="227"/>
        </w:trPr>
        <w:tc>
          <w:tcPr>
            <w:tcW w:w="2441" w:type="dxa"/>
            <w:shd w:val="clear" w:color="auto" w:fill="auto"/>
          </w:tcPr>
          <w:p w:rsidR="00CE5202" w:rsidRPr="00F40EB5" w:rsidRDefault="00CE5202"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E-mail:</w:t>
            </w:r>
          </w:p>
        </w:tc>
        <w:tc>
          <w:tcPr>
            <w:tcW w:w="6626" w:type="dxa"/>
          </w:tcPr>
          <w:p w:rsidR="00CE5202" w:rsidRPr="00503C0F" w:rsidRDefault="00550CF7" w:rsidP="000E2E42">
            <w:pPr>
              <w:spacing w:before="120" w:after="120" w:line="276" w:lineRule="auto"/>
              <w:contextualSpacing/>
              <w:jc w:val="both"/>
              <w:rPr>
                <w:rFonts w:ascii="Arial" w:hAnsi="Arial" w:cs="Arial"/>
                <w:sz w:val="20"/>
                <w:szCs w:val="20"/>
                <w:lang w:val="en-US"/>
              </w:rPr>
            </w:pPr>
            <w:r>
              <w:rPr>
                <w:rFonts w:ascii="Arial" w:hAnsi="Arial" w:cs="Arial"/>
                <w:sz w:val="20"/>
                <w:szCs w:val="20"/>
              </w:rPr>
              <w:t>XXXXXXXXXXX</w:t>
            </w:r>
          </w:p>
        </w:tc>
      </w:tr>
      <w:tr w:rsidR="00CE5202" w:rsidRPr="00F40EB5" w:rsidTr="009F356E">
        <w:trPr>
          <w:trHeight w:val="227"/>
        </w:trPr>
        <w:tc>
          <w:tcPr>
            <w:tcW w:w="2441" w:type="dxa"/>
            <w:shd w:val="clear" w:color="auto" w:fill="auto"/>
          </w:tcPr>
          <w:p w:rsidR="00CE5202" w:rsidRPr="00F40EB5" w:rsidRDefault="00CE5202"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Telefon:</w:t>
            </w:r>
          </w:p>
        </w:tc>
        <w:tc>
          <w:tcPr>
            <w:tcW w:w="6626" w:type="dxa"/>
          </w:tcPr>
          <w:p w:rsidR="00CE5202" w:rsidRPr="00F40EB5" w:rsidRDefault="00550CF7" w:rsidP="000E2E42">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bl>
    <w:p w:rsidR="00CE5202" w:rsidRPr="000264B2" w:rsidRDefault="00CE5202" w:rsidP="00EF0613">
      <w:pPr>
        <w:pStyle w:val="Odstavecseseznamem"/>
        <w:numPr>
          <w:ilvl w:val="0"/>
          <w:numId w:val="81"/>
        </w:numPr>
        <w:spacing w:before="120" w:after="120"/>
        <w:ind w:left="851" w:hanging="425"/>
        <w:jc w:val="both"/>
        <w:rPr>
          <w:rFonts w:ascii="Arial" w:hAnsi="Arial" w:cs="Arial"/>
          <w:sz w:val="20"/>
          <w:szCs w:val="20"/>
        </w:rPr>
      </w:pPr>
      <w:r w:rsidRPr="000264B2">
        <w:rPr>
          <w:rFonts w:ascii="Arial" w:hAnsi="Arial" w:cs="Arial"/>
          <w:sz w:val="20"/>
          <w:szCs w:val="20"/>
        </w:rPr>
        <w:t xml:space="preserve">K podpisu Objednávky do 50 000,- Kč bez DPH je </w:t>
      </w:r>
      <w:r>
        <w:rPr>
          <w:rFonts w:ascii="Arial" w:hAnsi="Arial" w:cs="Arial"/>
          <w:sz w:val="20"/>
          <w:szCs w:val="20"/>
        </w:rPr>
        <w:t xml:space="preserve">za Poskytovatele </w:t>
      </w:r>
      <w:r w:rsidRPr="000264B2">
        <w:rPr>
          <w:rFonts w:ascii="Arial" w:hAnsi="Arial" w:cs="Arial"/>
          <w:sz w:val="20"/>
          <w:szCs w:val="20"/>
        </w:rPr>
        <w:t>dále oprávněn:</w:t>
      </w:r>
    </w:p>
    <w:tbl>
      <w:tblPr>
        <w:tblW w:w="8851" w:type="dxa"/>
        <w:tblInd w:w="426" w:type="dxa"/>
        <w:tblLook w:val="04A0" w:firstRow="1" w:lastRow="0" w:firstColumn="1" w:lastColumn="0" w:noHBand="0" w:noVBand="1"/>
      </w:tblPr>
      <w:tblGrid>
        <w:gridCol w:w="2400"/>
        <w:gridCol w:w="6451"/>
      </w:tblGrid>
      <w:tr w:rsidR="00CE5202" w:rsidRPr="00F40EB5" w:rsidTr="009F356E">
        <w:trPr>
          <w:trHeight w:val="227"/>
        </w:trPr>
        <w:tc>
          <w:tcPr>
            <w:tcW w:w="2400" w:type="dxa"/>
            <w:shd w:val="clear" w:color="auto" w:fill="auto"/>
          </w:tcPr>
          <w:p w:rsidR="00CE5202" w:rsidRPr="001A495E" w:rsidRDefault="00CE5202" w:rsidP="000E2E42">
            <w:pPr>
              <w:spacing w:before="120" w:after="120" w:line="276" w:lineRule="auto"/>
              <w:contextualSpacing/>
              <w:jc w:val="both"/>
              <w:rPr>
                <w:rFonts w:ascii="Arial" w:hAnsi="Arial" w:cs="Arial"/>
                <w:sz w:val="20"/>
                <w:szCs w:val="20"/>
              </w:rPr>
            </w:pPr>
            <w:r w:rsidRPr="001A495E">
              <w:rPr>
                <w:rFonts w:ascii="Arial" w:hAnsi="Arial" w:cs="Arial"/>
                <w:sz w:val="20"/>
                <w:szCs w:val="20"/>
              </w:rPr>
              <w:t>Jméno a příjmení:</w:t>
            </w:r>
          </w:p>
        </w:tc>
        <w:tc>
          <w:tcPr>
            <w:tcW w:w="6451" w:type="dxa"/>
            <w:shd w:val="clear" w:color="auto" w:fill="auto"/>
          </w:tcPr>
          <w:p w:rsidR="00CE5202" w:rsidRPr="001A495E" w:rsidRDefault="00550CF7" w:rsidP="00ED4492">
            <w:pPr>
              <w:spacing w:before="120" w:line="276" w:lineRule="auto"/>
              <w:rPr>
                <w:rFonts w:ascii="Arial" w:hAnsi="Arial" w:cs="Arial"/>
                <w:sz w:val="20"/>
                <w:szCs w:val="20"/>
              </w:rPr>
            </w:pPr>
            <w:r>
              <w:rPr>
                <w:rFonts w:ascii="Arial" w:hAnsi="Arial" w:cs="Arial"/>
                <w:sz w:val="20"/>
                <w:szCs w:val="20"/>
              </w:rPr>
              <w:t>XXXXXXXXXXX</w:t>
            </w:r>
          </w:p>
        </w:tc>
      </w:tr>
      <w:tr w:rsidR="00CE5202" w:rsidRPr="00F40EB5" w:rsidTr="009F356E">
        <w:trPr>
          <w:trHeight w:val="227"/>
        </w:trPr>
        <w:tc>
          <w:tcPr>
            <w:tcW w:w="2400" w:type="dxa"/>
            <w:shd w:val="clear" w:color="auto" w:fill="auto"/>
          </w:tcPr>
          <w:p w:rsidR="00CE5202" w:rsidRPr="001A495E" w:rsidRDefault="00CE5202" w:rsidP="000E2E42">
            <w:pPr>
              <w:spacing w:before="120" w:after="120" w:line="276" w:lineRule="auto"/>
              <w:contextualSpacing/>
              <w:jc w:val="both"/>
              <w:rPr>
                <w:rFonts w:ascii="Arial" w:hAnsi="Arial" w:cs="Arial"/>
                <w:sz w:val="20"/>
                <w:szCs w:val="20"/>
              </w:rPr>
            </w:pPr>
            <w:r w:rsidRPr="001A495E">
              <w:rPr>
                <w:rFonts w:ascii="Arial" w:hAnsi="Arial" w:cs="Arial"/>
                <w:sz w:val="20"/>
                <w:szCs w:val="20"/>
              </w:rPr>
              <w:t>Funkce:</w:t>
            </w:r>
          </w:p>
        </w:tc>
        <w:tc>
          <w:tcPr>
            <w:tcW w:w="6451" w:type="dxa"/>
            <w:shd w:val="clear" w:color="auto" w:fill="auto"/>
          </w:tcPr>
          <w:p w:rsidR="00CE5202" w:rsidRPr="001A495E" w:rsidRDefault="00884482" w:rsidP="00884482">
            <w:pPr>
              <w:spacing w:before="120" w:after="120" w:line="276" w:lineRule="auto"/>
              <w:contextualSpacing/>
              <w:rPr>
                <w:rFonts w:ascii="Arial" w:hAnsi="Arial" w:cs="Arial"/>
                <w:sz w:val="20"/>
                <w:szCs w:val="20"/>
              </w:rPr>
            </w:pPr>
            <w:r w:rsidRPr="001A495E">
              <w:rPr>
                <w:rFonts w:ascii="Arial" w:hAnsi="Arial" w:cs="Arial"/>
                <w:sz w:val="20"/>
                <w:szCs w:val="20"/>
              </w:rPr>
              <w:t xml:space="preserve">Business Development Manager </w:t>
            </w:r>
          </w:p>
        </w:tc>
      </w:tr>
      <w:tr w:rsidR="00CE5202" w:rsidRPr="00F40EB5" w:rsidTr="009F356E">
        <w:trPr>
          <w:trHeight w:val="227"/>
        </w:trPr>
        <w:tc>
          <w:tcPr>
            <w:tcW w:w="2400" w:type="dxa"/>
            <w:shd w:val="clear" w:color="auto" w:fill="auto"/>
          </w:tcPr>
          <w:p w:rsidR="00CE5202" w:rsidRPr="001A495E" w:rsidRDefault="00CE5202" w:rsidP="000E2E42">
            <w:pPr>
              <w:spacing w:before="120" w:after="120" w:line="276" w:lineRule="auto"/>
              <w:contextualSpacing/>
              <w:jc w:val="both"/>
              <w:rPr>
                <w:rFonts w:ascii="Arial" w:hAnsi="Arial" w:cs="Arial"/>
                <w:sz w:val="20"/>
                <w:szCs w:val="20"/>
              </w:rPr>
            </w:pPr>
            <w:r w:rsidRPr="001A495E">
              <w:rPr>
                <w:rFonts w:ascii="Arial" w:hAnsi="Arial" w:cs="Arial"/>
                <w:sz w:val="20"/>
                <w:szCs w:val="20"/>
              </w:rPr>
              <w:t>E-mail:</w:t>
            </w:r>
          </w:p>
        </w:tc>
        <w:tc>
          <w:tcPr>
            <w:tcW w:w="6451" w:type="dxa"/>
            <w:shd w:val="clear" w:color="auto" w:fill="auto"/>
          </w:tcPr>
          <w:p w:rsidR="00884482" w:rsidRPr="00ED4492" w:rsidRDefault="00550CF7" w:rsidP="000E2E42">
            <w:pPr>
              <w:spacing w:before="120" w:after="120" w:line="276" w:lineRule="auto"/>
              <w:contextualSpacing/>
              <w:jc w:val="both"/>
              <w:rPr>
                <w:rFonts w:ascii="Arial" w:hAnsi="Arial" w:cs="Arial"/>
                <w:sz w:val="20"/>
                <w:szCs w:val="20"/>
              </w:rPr>
            </w:pPr>
            <w:r>
              <w:rPr>
                <w:rFonts w:ascii="Arial" w:hAnsi="Arial" w:cs="Arial"/>
                <w:sz w:val="20"/>
                <w:szCs w:val="20"/>
              </w:rPr>
              <w:t>XXXXXXXXXXX</w:t>
            </w:r>
          </w:p>
        </w:tc>
      </w:tr>
      <w:tr w:rsidR="00CE5202" w:rsidRPr="00F40EB5" w:rsidTr="009F356E">
        <w:trPr>
          <w:trHeight w:val="227"/>
        </w:trPr>
        <w:tc>
          <w:tcPr>
            <w:tcW w:w="2400" w:type="dxa"/>
            <w:shd w:val="clear" w:color="auto" w:fill="auto"/>
          </w:tcPr>
          <w:p w:rsidR="00CE5202" w:rsidRPr="001A495E" w:rsidRDefault="00CE5202" w:rsidP="000E2E42">
            <w:pPr>
              <w:spacing w:before="120" w:after="120" w:line="276" w:lineRule="auto"/>
              <w:contextualSpacing/>
              <w:jc w:val="both"/>
              <w:rPr>
                <w:rFonts w:ascii="Arial" w:hAnsi="Arial" w:cs="Arial"/>
                <w:sz w:val="20"/>
                <w:szCs w:val="20"/>
              </w:rPr>
            </w:pPr>
            <w:r w:rsidRPr="001A495E">
              <w:rPr>
                <w:rFonts w:ascii="Arial" w:hAnsi="Arial" w:cs="Arial"/>
                <w:sz w:val="20"/>
                <w:szCs w:val="20"/>
              </w:rPr>
              <w:t>Mobilní telefon:</w:t>
            </w:r>
          </w:p>
        </w:tc>
        <w:tc>
          <w:tcPr>
            <w:tcW w:w="6451" w:type="dxa"/>
            <w:shd w:val="clear" w:color="auto" w:fill="auto"/>
          </w:tcPr>
          <w:p w:rsidR="001E370D" w:rsidRPr="001A495E" w:rsidRDefault="00550CF7" w:rsidP="000E2E42">
            <w:pPr>
              <w:spacing w:before="120" w:after="120" w:line="276" w:lineRule="auto"/>
              <w:contextualSpacing/>
              <w:jc w:val="both"/>
              <w:rPr>
                <w:rFonts w:ascii="Arial" w:hAnsi="Arial" w:cs="Arial"/>
                <w:sz w:val="20"/>
                <w:szCs w:val="20"/>
              </w:rPr>
            </w:pPr>
            <w:r>
              <w:rPr>
                <w:rFonts w:ascii="Arial" w:hAnsi="Arial" w:cs="Arial"/>
                <w:sz w:val="20"/>
                <w:szCs w:val="20"/>
              </w:rPr>
              <w:t>XXXXXXXXXXX</w:t>
            </w:r>
            <w:r w:rsidRPr="001A495E" w:rsidDel="00550CF7">
              <w:rPr>
                <w:rFonts w:ascii="Arial" w:hAnsi="Arial" w:cs="Arial"/>
                <w:sz w:val="20"/>
                <w:szCs w:val="20"/>
              </w:rPr>
              <w:t xml:space="preserve"> </w:t>
            </w:r>
          </w:p>
        </w:tc>
      </w:tr>
    </w:tbl>
    <w:p w:rsidR="00F40EB5"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 xml:space="preserve">Smluvní strany se zavazují vyvinout maximální úsilí k odstranění vzájemných sporů vzniklých na základě této Smlouvy nebo v souvislosti s touto Smlouvou, včetně sporů o její výklad či platnost </w:t>
      </w:r>
      <w:r w:rsidR="0037612A">
        <w:rPr>
          <w:rFonts w:ascii="Arial" w:hAnsi="Arial" w:cs="Arial"/>
          <w:sz w:val="20"/>
          <w:szCs w:val="20"/>
        </w:rPr>
        <w:br/>
      </w:r>
      <w:r w:rsidRPr="00F40EB5">
        <w:rPr>
          <w:rFonts w:ascii="Arial" w:hAnsi="Arial" w:cs="Arial"/>
          <w:sz w:val="20"/>
          <w:szCs w:val="20"/>
        </w:rPr>
        <w:t xml:space="preserve">a usilovat o jejich vyřešení především smírnou cestou. Nedojde-li k dohodě </w:t>
      </w:r>
      <w:r w:rsidR="008E4877">
        <w:rPr>
          <w:rFonts w:ascii="Arial" w:hAnsi="Arial" w:cs="Arial"/>
          <w:sz w:val="20"/>
          <w:szCs w:val="20"/>
        </w:rPr>
        <w:t>S</w:t>
      </w:r>
      <w:r w:rsidRPr="00F40EB5">
        <w:rPr>
          <w:rFonts w:ascii="Arial" w:hAnsi="Arial" w:cs="Arial"/>
          <w:sz w:val="20"/>
          <w:szCs w:val="20"/>
        </w:rPr>
        <w:t xml:space="preserve">mluvních stran smírnou cestou, budou na návrh kterékoliv </w:t>
      </w:r>
      <w:r w:rsidR="008E4877">
        <w:rPr>
          <w:rFonts w:ascii="Arial" w:hAnsi="Arial" w:cs="Arial"/>
          <w:sz w:val="20"/>
          <w:szCs w:val="20"/>
        </w:rPr>
        <w:t>S</w:t>
      </w:r>
      <w:r w:rsidRPr="00F40EB5">
        <w:rPr>
          <w:rFonts w:ascii="Arial" w:hAnsi="Arial" w:cs="Arial"/>
          <w:sz w:val="20"/>
          <w:szCs w:val="20"/>
        </w:rPr>
        <w:t>mluvní strany dány k rozhodnutí věcně a místně příslušnému soudu v České republice.</w:t>
      </w:r>
    </w:p>
    <w:p w:rsidR="001E370D" w:rsidRPr="00F40EB5" w:rsidRDefault="001E370D" w:rsidP="001E370D">
      <w:pPr>
        <w:spacing w:before="120" w:after="120" w:line="276" w:lineRule="auto"/>
        <w:ind w:left="426"/>
        <w:contextualSpacing/>
        <w:jc w:val="both"/>
        <w:rPr>
          <w:rFonts w:ascii="Arial" w:hAnsi="Arial" w:cs="Arial"/>
          <w:sz w:val="20"/>
          <w:szCs w:val="20"/>
        </w:rPr>
      </w:pPr>
    </w:p>
    <w:p w:rsidR="00F40EB5"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Pokud některé z ustanovení této Smlouvy je nebo se stane neplatným, neúčinným či zdánlivým, neplatnost, neúčinnost či zdánlivost tohoto ustanovení nebude mít za následek neplatnost této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1E370D" w:rsidRPr="00F40EB5" w:rsidRDefault="001E370D" w:rsidP="001E370D">
      <w:pPr>
        <w:spacing w:before="120" w:after="120" w:line="276" w:lineRule="auto"/>
        <w:ind w:left="426"/>
        <w:contextualSpacing/>
        <w:jc w:val="both"/>
        <w:rPr>
          <w:rFonts w:ascii="Arial" w:hAnsi="Arial" w:cs="Arial"/>
          <w:sz w:val="20"/>
          <w:szCs w:val="20"/>
        </w:rPr>
      </w:pPr>
    </w:p>
    <w:p w:rsidR="00F40EB5"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8D4FE4">
        <w:rPr>
          <w:rFonts w:ascii="Arial" w:hAnsi="Arial" w:cs="Arial"/>
          <w:sz w:val="20"/>
          <w:szCs w:val="20"/>
        </w:rPr>
        <w:t>Tato Smlouva</w:t>
      </w:r>
      <w:r w:rsidR="00817934">
        <w:rPr>
          <w:rFonts w:ascii="Arial" w:hAnsi="Arial" w:cs="Arial"/>
          <w:sz w:val="20"/>
          <w:szCs w:val="20"/>
        </w:rPr>
        <w:t>,</w:t>
      </w:r>
      <w:r w:rsidRPr="008D4FE4">
        <w:rPr>
          <w:rFonts w:ascii="Arial" w:hAnsi="Arial" w:cs="Arial"/>
          <w:sz w:val="20"/>
          <w:szCs w:val="20"/>
        </w:rPr>
        <w:t xml:space="preserve"> </w:t>
      </w:r>
      <w:r w:rsidR="007B5652" w:rsidRPr="008D4FE4">
        <w:rPr>
          <w:rFonts w:ascii="Arial" w:hAnsi="Arial" w:cs="Arial"/>
          <w:sz w:val="20"/>
          <w:szCs w:val="20"/>
        </w:rPr>
        <w:t xml:space="preserve">jakož i Objednávky </w:t>
      </w:r>
      <w:r w:rsidRPr="008D4FE4">
        <w:rPr>
          <w:rFonts w:ascii="Arial" w:hAnsi="Arial" w:cs="Arial"/>
          <w:sz w:val="20"/>
          <w:szCs w:val="20"/>
        </w:rPr>
        <w:t>a vztahy z n</w:t>
      </w:r>
      <w:r w:rsidR="007B5652" w:rsidRPr="008D4FE4">
        <w:rPr>
          <w:rFonts w:ascii="Arial" w:hAnsi="Arial" w:cs="Arial"/>
          <w:sz w:val="20"/>
          <w:szCs w:val="20"/>
        </w:rPr>
        <w:t>ich</w:t>
      </w:r>
      <w:r w:rsidRPr="008D4FE4">
        <w:rPr>
          <w:rFonts w:ascii="Arial" w:hAnsi="Arial" w:cs="Arial"/>
          <w:sz w:val="20"/>
          <w:szCs w:val="20"/>
        </w:rPr>
        <w:t xml:space="preserve"> vyplývající</w:t>
      </w:r>
      <w:r w:rsidR="00817934">
        <w:rPr>
          <w:rFonts w:ascii="Arial" w:hAnsi="Arial" w:cs="Arial"/>
          <w:sz w:val="20"/>
          <w:szCs w:val="20"/>
        </w:rPr>
        <w:t>,</w:t>
      </w:r>
      <w:r w:rsidRPr="008D4FE4">
        <w:rPr>
          <w:rFonts w:ascii="Arial" w:hAnsi="Arial" w:cs="Arial"/>
          <w:sz w:val="20"/>
          <w:szCs w:val="20"/>
        </w:rPr>
        <w:t xml:space="preserve"> se řídí právním řádem České republiky, zejména příslušnými ustanoveními zákona č. 89/2012 Sb., občanský zákoník</w:t>
      </w:r>
      <w:r w:rsidR="00311262">
        <w:rPr>
          <w:rFonts w:ascii="Arial" w:hAnsi="Arial" w:cs="Arial"/>
          <w:sz w:val="20"/>
          <w:szCs w:val="20"/>
        </w:rPr>
        <w:t>, ve znění pozdějších předpisů</w:t>
      </w:r>
      <w:r w:rsidR="00835257">
        <w:rPr>
          <w:rFonts w:ascii="Arial" w:hAnsi="Arial" w:cs="Arial"/>
          <w:sz w:val="20"/>
          <w:szCs w:val="20"/>
        </w:rPr>
        <w:t xml:space="preserve"> </w:t>
      </w:r>
      <w:r w:rsidRPr="008D4FE4">
        <w:rPr>
          <w:rFonts w:ascii="Arial" w:hAnsi="Arial" w:cs="Arial"/>
          <w:sz w:val="20"/>
          <w:szCs w:val="20"/>
        </w:rPr>
        <w:t>a zákona č. 121/2000 Sb., zákona o právu autorském, o právech souvisejících s právem autorským a o změně některých</w:t>
      </w:r>
      <w:r w:rsidRPr="00F40EB5">
        <w:rPr>
          <w:rFonts w:ascii="Arial" w:hAnsi="Arial" w:cs="Arial"/>
          <w:sz w:val="20"/>
          <w:szCs w:val="20"/>
        </w:rPr>
        <w:t xml:space="preserve"> zákonů (autorský zákon), ve znění pozdějších předpisů.</w:t>
      </w:r>
    </w:p>
    <w:p w:rsidR="001E370D" w:rsidRPr="00F40EB5" w:rsidRDefault="001E370D" w:rsidP="001E370D">
      <w:pPr>
        <w:spacing w:before="120" w:after="120" w:line="276" w:lineRule="auto"/>
        <w:ind w:left="426"/>
        <w:contextualSpacing/>
        <w:jc w:val="both"/>
        <w:rPr>
          <w:rFonts w:ascii="Arial" w:hAnsi="Arial" w:cs="Arial"/>
          <w:sz w:val="20"/>
          <w:szCs w:val="20"/>
        </w:rPr>
      </w:pPr>
    </w:p>
    <w:p w:rsidR="00F40EB5" w:rsidRPr="00F40EB5"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Nedílnou součástí této Smlouvy jsou následující přílohy:</w:t>
      </w:r>
    </w:p>
    <w:p w:rsidR="00F40EB5" w:rsidRPr="00F40EB5" w:rsidRDefault="00F40EB5" w:rsidP="000E2E42">
      <w:pPr>
        <w:pStyle w:val="SSOdstavec"/>
        <w:numPr>
          <w:ilvl w:val="0"/>
          <w:numId w:val="10"/>
        </w:numPr>
        <w:spacing w:after="120" w:line="276" w:lineRule="auto"/>
        <w:ind w:left="1069"/>
        <w:contextualSpacing/>
        <w:rPr>
          <w:rFonts w:ascii="Arial" w:hAnsi="Arial" w:cs="Arial"/>
        </w:rPr>
      </w:pPr>
      <w:bookmarkStart w:id="14" w:name="_Hlk48820961"/>
      <w:r w:rsidRPr="00F40EB5">
        <w:rPr>
          <w:rFonts w:ascii="Arial" w:hAnsi="Arial" w:cs="Arial"/>
        </w:rPr>
        <w:t xml:space="preserve">Příloha č. 1 – Popis </w:t>
      </w:r>
      <w:r w:rsidR="00DB5576" w:rsidRPr="00DB5576">
        <w:rPr>
          <w:rFonts w:ascii="Arial" w:hAnsi="Arial" w:cs="Arial"/>
        </w:rPr>
        <w:t>systému Call Centra VZP ČR</w:t>
      </w:r>
    </w:p>
    <w:p w:rsidR="00F40EB5" w:rsidRDefault="00F40EB5" w:rsidP="000E2E42">
      <w:pPr>
        <w:pStyle w:val="SSOdstavec"/>
        <w:numPr>
          <w:ilvl w:val="0"/>
          <w:numId w:val="10"/>
        </w:numPr>
        <w:spacing w:after="120" w:line="276" w:lineRule="auto"/>
        <w:ind w:left="1069"/>
        <w:contextualSpacing/>
        <w:rPr>
          <w:rFonts w:ascii="Arial" w:hAnsi="Arial" w:cs="Arial"/>
        </w:rPr>
      </w:pPr>
      <w:r w:rsidRPr="00F40EB5">
        <w:rPr>
          <w:rFonts w:ascii="Arial" w:hAnsi="Arial" w:cs="Arial"/>
        </w:rPr>
        <w:t xml:space="preserve">Příloha č. 2 </w:t>
      </w:r>
      <w:r w:rsidR="00142760" w:rsidRPr="00F40EB5">
        <w:rPr>
          <w:rFonts w:ascii="Arial" w:hAnsi="Arial" w:cs="Arial"/>
        </w:rPr>
        <w:t>–</w:t>
      </w:r>
      <w:r w:rsidRPr="00F40EB5">
        <w:rPr>
          <w:rFonts w:ascii="Arial" w:hAnsi="Arial" w:cs="Arial"/>
        </w:rPr>
        <w:t xml:space="preserve"> Podmínky poskytování podpory</w:t>
      </w:r>
    </w:p>
    <w:p w:rsidR="00F40EB5" w:rsidRPr="00F40EB5" w:rsidRDefault="00F40EB5" w:rsidP="000E2E42">
      <w:pPr>
        <w:pStyle w:val="SSOdstavec"/>
        <w:numPr>
          <w:ilvl w:val="0"/>
          <w:numId w:val="10"/>
        </w:numPr>
        <w:spacing w:after="120" w:line="276" w:lineRule="auto"/>
        <w:ind w:left="1069"/>
        <w:contextualSpacing/>
        <w:rPr>
          <w:rFonts w:ascii="Arial" w:hAnsi="Arial" w:cs="Arial"/>
        </w:rPr>
      </w:pPr>
      <w:r w:rsidRPr="00F40EB5">
        <w:rPr>
          <w:rFonts w:ascii="Arial" w:hAnsi="Arial" w:cs="Arial"/>
        </w:rPr>
        <w:t xml:space="preserve">Příloha č. 3 – Vzor Výkazu prací </w:t>
      </w:r>
      <w:r w:rsidRPr="00F40EB5" w:rsidDel="00804238">
        <w:rPr>
          <w:rFonts w:ascii="Arial" w:hAnsi="Arial" w:cs="Arial"/>
        </w:rPr>
        <w:t xml:space="preserve"> </w:t>
      </w:r>
    </w:p>
    <w:p w:rsidR="00F40EB5" w:rsidRDefault="00F40EB5" w:rsidP="000E2E42">
      <w:pPr>
        <w:pStyle w:val="SSOdstavec"/>
        <w:numPr>
          <w:ilvl w:val="0"/>
          <w:numId w:val="10"/>
        </w:numPr>
        <w:spacing w:after="120" w:line="276" w:lineRule="auto"/>
        <w:ind w:left="1069"/>
        <w:contextualSpacing/>
        <w:rPr>
          <w:rFonts w:ascii="Arial" w:hAnsi="Arial" w:cs="Arial"/>
        </w:rPr>
      </w:pPr>
      <w:r w:rsidRPr="00F40EB5">
        <w:rPr>
          <w:rFonts w:ascii="Arial" w:hAnsi="Arial" w:cs="Arial"/>
        </w:rPr>
        <w:t xml:space="preserve">Příloha č. 4 – Vzor Výkazu </w:t>
      </w:r>
      <w:r w:rsidR="00930E08">
        <w:rPr>
          <w:rFonts w:ascii="Arial" w:hAnsi="Arial" w:cs="Arial"/>
        </w:rPr>
        <w:t>Z</w:t>
      </w:r>
      <w:r w:rsidRPr="00F40EB5">
        <w:rPr>
          <w:rFonts w:ascii="Arial" w:hAnsi="Arial" w:cs="Arial"/>
        </w:rPr>
        <w:t>měn</w:t>
      </w:r>
    </w:p>
    <w:p w:rsidR="004E1AC0" w:rsidRPr="00F40EB5" w:rsidRDefault="004E1AC0" w:rsidP="000E2E42">
      <w:pPr>
        <w:pStyle w:val="SSOdstavec"/>
        <w:numPr>
          <w:ilvl w:val="0"/>
          <w:numId w:val="10"/>
        </w:numPr>
        <w:spacing w:after="120" w:line="276" w:lineRule="auto"/>
        <w:ind w:left="1069"/>
        <w:contextualSpacing/>
        <w:rPr>
          <w:rFonts w:ascii="Arial" w:hAnsi="Arial" w:cs="Arial"/>
        </w:rPr>
      </w:pPr>
      <w:r>
        <w:rPr>
          <w:rFonts w:ascii="Arial" w:hAnsi="Arial" w:cs="Arial"/>
        </w:rPr>
        <w:t xml:space="preserve">Příloha č. 5 – Vzor Objednávky </w:t>
      </w:r>
      <w:r w:rsidR="00B9155B">
        <w:rPr>
          <w:rFonts w:ascii="Arial" w:hAnsi="Arial" w:cs="Arial"/>
        </w:rPr>
        <w:t xml:space="preserve">služeb podpory </w:t>
      </w:r>
    </w:p>
    <w:p w:rsidR="00F40EB5" w:rsidRPr="00041D8C" w:rsidRDefault="00F40EB5" w:rsidP="000E2E42">
      <w:pPr>
        <w:pStyle w:val="SSOdstavec"/>
        <w:numPr>
          <w:ilvl w:val="0"/>
          <w:numId w:val="10"/>
        </w:numPr>
        <w:spacing w:after="120" w:line="276" w:lineRule="auto"/>
        <w:ind w:left="1069"/>
        <w:contextualSpacing/>
        <w:rPr>
          <w:rFonts w:ascii="Arial" w:hAnsi="Arial" w:cs="Arial"/>
        </w:rPr>
      </w:pPr>
      <w:bookmarkStart w:id="15" w:name="_GoBack"/>
      <w:bookmarkEnd w:id="15"/>
      <w:r w:rsidRPr="00041D8C">
        <w:rPr>
          <w:rFonts w:ascii="Arial" w:hAnsi="Arial" w:cs="Arial"/>
        </w:rPr>
        <w:t xml:space="preserve">Příloha č. </w:t>
      </w:r>
      <w:r w:rsidR="004E1AC0" w:rsidRPr="00041D8C">
        <w:rPr>
          <w:rFonts w:ascii="Arial" w:hAnsi="Arial" w:cs="Arial"/>
        </w:rPr>
        <w:t>6</w:t>
      </w:r>
      <w:r w:rsidRPr="00041D8C">
        <w:rPr>
          <w:rFonts w:ascii="Arial" w:hAnsi="Arial" w:cs="Arial"/>
        </w:rPr>
        <w:t xml:space="preserve"> – </w:t>
      </w:r>
      <w:r w:rsidR="00DB5576">
        <w:rPr>
          <w:rFonts w:ascii="Arial" w:hAnsi="Arial" w:cs="Arial"/>
        </w:rPr>
        <w:t>Servisní tým</w:t>
      </w:r>
      <w:r w:rsidR="004D5147" w:rsidRPr="00311262">
        <w:rPr>
          <w:rFonts w:ascii="Arial" w:hAnsi="Arial" w:cs="Arial"/>
        </w:rPr>
        <w:t xml:space="preserve"> </w:t>
      </w:r>
      <w:r w:rsidR="00311262" w:rsidRPr="00311262">
        <w:rPr>
          <w:rFonts w:ascii="Arial" w:hAnsi="Arial" w:cs="Arial"/>
        </w:rPr>
        <w:t>–</w:t>
      </w:r>
      <w:r w:rsidR="004D5147" w:rsidRPr="00311262">
        <w:rPr>
          <w:rFonts w:ascii="Arial" w:hAnsi="Arial" w:cs="Arial"/>
        </w:rPr>
        <w:t xml:space="preserve"> j</w:t>
      </w:r>
      <w:r w:rsidR="00611531" w:rsidRPr="00311262">
        <w:rPr>
          <w:rFonts w:ascii="Arial" w:hAnsi="Arial" w:cs="Arial"/>
        </w:rPr>
        <w:t>menný</w:t>
      </w:r>
      <w:r w:rsidR="00611531" w:rsidRPr="00041D8C">
        <w:rPr>
          <w:rFonts w:ascii="Arial" w:hAnsi="Arial" w:cs="Arial"/>
        </w:rPr>
        <w:t xml:space="preserve"> seznam členů Poskytovatele</w:t>
      </w:r>
    </w:p>
    <w:p w:rsidR="00F40EB5" w:rsidRPr="008D4FE4" w:rsidRDefault="00F40EB5" w:rsidP="000E2E42">
      <w:pPr>
        <w:pStyle w:val="SSOdstavec"/>
        <w:numPr>
          <w:ilvl w:val="0"/>
          <w:numId w:val="10"/>
        </w:numPr>
        <w:spacing w:after="120" w:line="276" w:lineRule="auto"/>
        <w:ind w:left="1069"/>
        <w:contextualSpacing/>
        <w:rPr>
          <w:rFonts w:ascii="Arial" w:hAnsi="Arial" w:cs="Arial"/>
        </w:rPr>
      </w:pPr>
      <w:r w:rsidRPr="00041D8C">
        <w:rPr>
          <w:rFonts w:ascii="Arial" w:hAnsi="Arial" w:cs="Arial"/>
        </w:rPr>
        <w:t xml:space="preserve">Příloha č. </w:t>
      </w:r>
      <w:r w:rsidR="004E1AC0" w:rsidRPr="00041D8C">
        <w:rPr>
          <w:rFonts w:ascii="Arial" w:hAnsi="Arial" w:cs="Arial"/>
        </w:rPr>
        <w:t>7</w:t>
      </w:r>
      <w:r w:rsidRPr="00041D8C">
        <w:rPr>
          <w:rFonts w:ascii="Arial" w:hAnsi="Arial" w:cs="Arial"/>
        </w:rPr>
        <w:t xml:space="preserve"> -</w:t>
      </w:r>
      <w:r w:rsidR="0016510D">
        <w:rPr>
          <w:rFonts w:ascii="Arial" w:hAnsi="Arial" w:cs="Arial"/>
        </w:rPr>
        <w:t xml:space="preserve"> </w:t>
      </w:r>
      <w:r w:rsidR="0016510D" w:rsidRPr="001479F3">
        <w:rPr>
          <w:rFonts w:ascii="Arial" w:hAnsi="Arial" w:cs="Arial"/>
        </w:rPr>
        <w:t>Standardy IS VZP – NIS</w:t>
      </w:r>
    </w:p>
    <w:p w:rsidR="00F40EB5" w:rsidRDefault="00F40EB5" w:rsidP="000E2E42">
      <w:pPr>
        <w:pStyle w:val="SSOdstavec"/>
        <w:numPr>
          <w:ilvl w:val="0"/>
          <w:numId w:val="10"/>
        </w:numPr>
        <w:spacing w:after="120" w:line="276" w:lineRule="auto"/>
        <w:ind w:left="1069"/>
        <w:contextualSpacing/>
        <w:rPr>
          <w:rFonts w:ascii="Arial" w:hAnsi="Arial" w:cs="Arial"/>
        </w:rPr>
      </w:pPr>
      <w:r w:rsidRPr="00F40EB5">
        <w:rPr>
          <w:rFonts w:ascii="Arial" w:hAnsi="Arial" w:cs="Arial"/>
        </w:rPr>
        <w:t xml:space="preserve">Příloha č. </w:t>
      </w:r>
      <w:r w:rsidR="004E1AC0">
        <w:rPr>
          <w:rFonts w:ascii="Arial" w:hAnsi="Arial" w:cs="Arial"/>
        </w:rPr>
        <w:t>8</w:t>
      </w:r>
      <w:r w:rsidRPr="00F40EB5">
        <w:rPr>
          <w:rFonts w:ascii="Arial" w:hAnsi="Arial" w:cs="Arial"/>
        </w:rPr>
        <w:t xml:space="preserve"> - Podmínky pro přístup Poskytovatele do vnitřní sítě VZP ČR prostřednictvím VPN VZP ČR</w:t>
      </w:r>
    </w:p>
    <w:p w:rsidR="00DB5576" w:rsidRPr="00CE5202" w:rsidRDefault="00DB5576" w:rsidP="000E2E42">
      <w:pPr>
        <w:pStyle w:val="SSOdstavec"/>
        <w:numPr>
          <w:ilvl w:val="0"/>
          <w:numId w:val="10"/>
        </w:numPr>
        <w:spacing w:after="120" w:line="276" w:lineRule="auto"/>
        <w:ind w:left="1069"/>
        <w:contextualSpacing/>
        <w:rPr>
          <w:rFonts w:ascii="Arial" w:hAnsi="Arial" w:cs="Arial"/>
        </w:rPr>
      </w:pPr>
      <w:r w:rsidRPr="00CE5202">
        <w:rPr>
          <w:rFonts w:ascii="Arial" w:hAnsi="Arial" w:cs="Arial"/>
        </w:rPr>
        <w:t>Příloha č. 9 - Popis systému Call Centra VZP ČR pro externí monitorování</w:t>
      </w:r>
    </w:p>
    <w:bookmarkEnd w:id="14"/>
    <w:p w:rsidR="00F40EB5"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 xml:space="preserve">Pro případ kontradikce se jako závazná použijí prioritně příslušná ustanovení této Smlouvy </w:t>
      </w:r>
      <w:r w:rsidR="0037612A">
        <w:rPr>
          <w:rFonts w:ascii="Arial" w:hAnsi="Arial" w:cs="Arial"/>
          <w:sz w:val="20"/>
          <w:szCs w:val="20"/>
        </w:rPr>
        <w:br/>
      </w:r>
      <w:r w:rsidRPr="00F40EB5">
        <w:rPr>
          <w:rFonts w:ascii="Arial" w:hAnsi="Arial" w:cs="Arial"/>
          <w:sz w:val="20"/>
          <w:szCs w:val="20"/>
        </w:rPr>
        <w:t>a následně příslušná ustanovení jednotlivých příloh, a to ve výše uvedeném pořadí.</w:t>
      </w:r>
    </w:p>
    <w:p w:rsidR="001E370D" w:rsidRDefault="001E370D" w:rsidP="001E370D">
      <w:pPr>
        <w:spacing w:before="120" w:after="120" w:line="276" w:lineRule="auto"/>
        <w:ind w:left="426"/>
        <w:contextualSpacing/>
        <w:jc w:val="both"/>
        <w:rPr>
          <w:rFonts w:ascii="Arial" w:hAnsi="Arial" w:cs="Arial"/>
          <w:sz w:val="20"/>
          <w:szCs w:val="20"/>
        </w:rPr>
      </w:pPr>
    </w:p>
    <w:p w:rsidR="00DB5576" w:rsidRDefault="00DB5576"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666C95">
        <w:rPr>
          <w:rFonts w:ascii="Arial" w:hAnsi="Arial" w:cs="Arial"/>
          <w:sz w:val="20"/>
          <w:szCs w:val="20"/>
        </w:rPr>
        <w:t>Komunikace mezi Pověřenými osobami Smluvních stran bude probíhat v českém, příp. slovenském jazyce.</w:t>
      </w:r>
    </w:p>
    <w:p w:rsidR="001E370D" w:rsidRPr="00666C95" w:rsidRDefault="001E370D" w:rsidP="001E370D">
      <w:pPr>
        <w:spacing w:before="120" w:after="120" w:line="276" w:lineRule="auto"/>
        <w:ind w:left="426"/>
        <w:contextualSpacing/>
        <w:jc w:val="both"/>
        <w:rPr>
          <w:rFonts w:ascii="Arial" w:hAnsi="Arial" w:cs="Arial"/>
          <w:sz w:val="20"/>
          <w:szCs w:val="20"/>
        </w:rPr>
      </w:pPr>
    </w:p>
    <w:p w:rsidR="00F40EB5" w:rsidRPr="00F40EB5" w:rsidRDefault="00F40EB5" w:rsidP="00EF0613">
      <w:pPr>
        <w:numPr>
          <w:ilvl w:val="0"/>
          <w:numId w:val="51"/>
        </w:numPr>
        <w:tabs>
          <w:tab w:val="clear" w:pos="567"/>
          <w:tab w:val="num" w:pos="426"/>
        </w:tabs>
        <w:spacing w:before="120" w:after="120" w:line="276" w:lineRule="auto"/>
        <w:ind w:left="426" w:hanging="426"/>
        <w:contextualSpacing/>
        <w:jc w:val="both"/>
        <w:rPr>
          <w:rFonts w:ascii="Arial" w:hAnsi="Arial" w:cs="Arial"/>
          <w:sz w:val="20"/>
          <w:szCs w:val="20"/>
        </w:rPr>
      </w:pPr>
      <w:r w:rsidRPr="00F40EB5">
        <w:rPr>
          <w:rFonts w:ascii="Arial" w:hAnsi="Arial" w:cs="Arial"/>
          <w:sz w:val="20"/>
          <w:szCs w:val="20"/>
        </w:rPr>
        <w:t xml:space="preserve">Smluvní strany si před podpisem tuto Smlouvu řádně přečetly a svůj souhlas s obsahem </w:t>
      </w:r>
      <w:r w:rsidR="0037612A">
        <w:rPr>
          <w:rFonts w:ascii="Arial" w:hAnsi="Arial" w:cs="Arial"/>
          <w:sz w:val="20"/>
          <w:szCs w:val="20"/>
        </w:rPr>
        <w:br/>
      </w:r>
      <w:r w:rsidRPr="00F40EB5">
        <w:rPr>
          <w:rFonts w:ascii="Arial" w:hAnsi="Arial" w:cs="Arial"/>
          <w:sz w:val="20"/>
          <w:szCs w:val="20"/>
        </w:rPr>
        <w:t>a autentičností jednotlivých ustanovení této Smlouvy včetně jejích příloh stvrzují svým podpisem.</w:t>
      </w:r>
    </w:p>
    <w:p w:rsidR="00F40EB5" w:rsidRPr="00F40EB5" w:rsidRDefault="00F40EB5" w:rsidP="000E2E42">
      <w:pPr>
        <w:suppressAutoHyphens/>
        <w:spacing w:before="120" w:after="120" w:line="276" w:lineRule="auto"/>
        <w:ind w:right="27"/>
        <w:contextualSpacing/>
        <w:jc w:val="both"/>
        <w:rPr>
          <w:rFonts w:ascii="Arial" w:hAnsi="Arial" w:cs="Arial"/>
          <w:sz w:val="20"/>
          <w:szCs w:val="20"/>
        </w:rPr>
      </w:pPr>
      <w:bookmarkStart w:id="16" w:name="_Toc279144685"/>
      <w:bookmarkStart w:id="17" w:name="_Toc279144832"/>
    </w:p>
    <w:bookmarkEnd w:id="16"/>
    <w:bookmarkEnd w:id="17"/>
    <w:p w:rsidR="007B5652" w:rsidRDefault="007B5652" w:rsidP="000E2E42">
      <w:pPr>
        <w:tabs>
          <w:tab w:val="num" w:pos="720"/>
        </w:tabs>
        <w:spacing w:before="120" w:after="120" w:line="276" w:lineRule="auto"/>
        <w:contextualSpacing/>
        <w:jc w:val="both"/>
        <w:rPr>
          <w:rFonts w:ascii="Arial" w:hAnsi="Arial" w:cs="Arial"/>
          <w:sz w:val="20"/>
          <w:szCs w:val="20"/>
        </w:rPr>
      </w:pPr>
      <w:r>
        <w:rPr>
          <w:rFonts w:ascii="Arial" w:hAnsi="Arial" w:cs="Arial"/>
          <w:sz w:val="20"/>
          <w:szCs w:val="20"/>
        </w:rPr>
        <w:t>Všeobecná zdravotní pojišťovna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C3457" w:rsidRPr="00CC3457">
        <w:rPr>
          <w:rFonts w:ascii="Arial" w:hAnsi="Arial" w:cs="Arial"/>
          <w:sz w:val="20"/>
          <w:szCs w:val="20"/>
        </w:rPr>
        <w:t>atlantis telecom spol. s r.o.</w:t>
      </w:r>
    </w:p>
    <w:p w:rsidR="007B5652" w:rsidRDefault="007B5652" w:rsidP="000E2E42">
      <w:pPr>
        <w:tabs>
          <w:tab w:val="num" w:pos="720"/>
        </w:tabs>
        <w:spacing w:before="120" w:after="120" w:line="276" w:lineRule="auto"/>
        <w:contextualSpacing/>
        <w:jc w:val="both"/>
        <w:rPr>
          <w:rFonts w:ascii="Arial" w:hAnsi="Arial" w:cs="Arial"/>
          <w:sz w:val="20"/>
          <w:szCs w:val="20"/>
        </w:rPr>
      </w:pPr>
      <w:r>
        <w:rPr>
          <w:rFonts w:ascii="Arial" w:hAnsi="Arial" w:cs="Arial"/>
          <w:sz w:val="20"/>
          <w:szCs w:val="20"/>
        </w:rPr>
        <w:t>České republiky</w:t>
      </w:r>
    </w:p>
    <w:p w:rsidR="007407BA" w:rsidRDefault="007407BA" w:rsidP="000E2E42">
      <w:pPr>
        <w:tabs>
          <w:tab w:val="num" w:pos="720"/>
        </w:tabs>
        <w:spacing w:before="120" w:after="120" w:line="276" w:lineRule="auto"/>
        <w:contextualSpacing/>
        <w:jc w:val="both"/>
        <w:rPr>
          <w:rFonts w:ascii="Arial" w:hAnsi="Arial" w:cs="Arial"/>
          <w:sz w:val="20"/>
          <w:szCs w:val="20"/>
        </w:rPr>
      </w:pPr>
    </w:p>
    <w:p w:rsidR="007407BA" w:rsidRDefault="007A189A" w:rsidP="000E2E42">
      <w:pPr>
        <w:tabs>
          <w:tab w:val="num" w:pos="720"/>
        </w:tabs>
        <w:spacing w:before="120" w:after="120" w:line="276" w:lineRule="auto"/>
        <w:contextualSpacing/>
        <w:jc w:val="both"/>
        <w:rPr>
          <w:rFonts w:ascii="Arial" w:hAnsi="Arial" w:cs="Arial"/>
          <w:sz w:val="20"/>
          <w:szCs w:val="20"/>
        </w:rPr>
      </w:pPr>
      <w:r>
        <w:rPr>
          <w:rFonts w:ascii="Arial" w:hAnsi="Arial" w:cs="Arial"/>
          <w:sz w:val="20"/>
          <w:szCs w:val="20"/>
        </w:rPr>
        <w:t>podepsáno elektronicky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podepsáno elektronicky</w:t>
      </w:r>
    </w:p>
    <w:p w:rsidR="007B5652" w:rsidRDefault="007B5652" w:rsidP="000E2E42">
      <w:pPr>
        <w:tabs>
          <w:tab w:val="num" w:pos="720"/>
        </w:tabs>
        <w:spacing w:before="120" w:after="120" w:line="276" w:lineRule="auto"/>
        <w:contextualSpacing/>
        <w:jc w:val="both"/>
        <w:rPr>
          <w:rFonts w:ascii="Arial" w:hAnsi="Arial" w:cs="Arial"/>
          <w:sz w:val="20"/>
          <w:szCs w:val="20"/>
        </w:rPr>
      </w:pPr>
    </w:p>
    <w:p w:rsidR="007B5652" w:rsidRDefault="007B5652" w:rsidP="000E2E42">
      <w:pPr>
        <w:tabs>
          <w:tab w:val="num" w:pos="720"/>
        </w:tabs>
        <w:spacing w:before="120" w:after="120" w:line="276" w:lineRule="auto"/>
        <w:contextualSpacing/>
        <w:jc w:val="both"/>
        <w:rPr>
          <w:rFonts w:ascii="Arial" w:hAnsi="Arial" w:cs="Arial"/>
          <w:sz w:val="20"/>
          <w:szCs w:val="20"/>
        </w:rPr>
      </w:pPr>
      <w:r>
        <w:rPr>
          <w:rFonts w:ascii="Arial" w:hAnsi="Arial" w:cs="Arial"/>
          <w:sz w:val="20"/>
          <w:szCs w:val="20"/>
        </w:rPr>
        <w:t>Ing. Zdeněk Kabátek</w:t>
      </w:r>
      <w:r w:rsidRPr="007B5652">
        <w:rPr>
          <w:rFonts w:ascii="Arial" w:hAnsi="Arial" w:cs="Arial"/>
          <w:sz w:val="20"/>
          <w:szCs w:val="20"/>
        </w:rPr>
        <w:t xml:space="preserve"> </w:t>
      </w:r>
      <w:r w:rsidR="00CC3457">
        <w:rPr>
          <w:rFonts w:ascii="Arial" w:hAnsi="Arial" w:cs="Arial"/>
          <w:sz w:val="20"/>
          <w:szCs w:val="20"/>
        </w:rPr>
        <w:tab/>
      </w:r>
      <w:r w:rsidR="00CC3457">
        <w:rPr>
          <w:rFonts w:ascii="Arial" w:hAnsi="Arial" w:cs="Arial"/>
          <w:sz w:val="20"/>
          <w:szCs w:val="20"/>
        </w:rPr>
        <w:tab/>
      </w:r>
      <w:r w:rsidR="00CC3457">
        <w:rPr>
          <w:rFonts w:ascii="Arial" w:hAnsi="Arial" w:cs="Arial"/>
          <w:sz w:val="20"/>
          <w:szCs w:val="20"/>
        </w:rPr>
        <w:tab/>
      </w:r>
      <w:r w:rsidR="00CC3457">
        <w:rPr>
          <w:rFonts w:ascii="Arial" w:hAnsi="Arial" w:cs="Arial"/>
          <w:sz w:val="20"/>
          <w:szCs w:val="20"/>
        </w:rPr>
        <w:tab/>
      </w:r>
      <w:r w:rsidR="00CC3457">
        <w:rPr>
          <w:rFonts w:ascii="Arial" w:hAnsi="Arial" w:cs="Arial"/>
          <w:sz w:val="20"/>
          <w:szCs w:val="20"/>
        </w:rPr>
        <w:tab/>
      </w:r>
      <w:r w:rsidR="00CC3457">
        <w:rPr>
          <w:rFonts w:ascii="Arial" w:hAnsi="Arial" w:cs="Arial"/>
          <w:sz w:val="20"/>
          <w:szCs w:val="20"/>
        </w:rPr>
        <w:tab/>
      </w:r>
      <w:r w:rsidR="00CC3457">
        <w:rPr>
          <w:rFonts w:ascii="Arial" w:hAnsi="Arial" w:cs="Arial"/>
          <w:sz w:val="20"/>
          <w:szCs w:val="20"/>
        </w:rPr>
        <w:tab/>
        <w:t>Ing. Pavel Vrzák</w:t>
      </w:r>
    </w:p>
    <w:p w:rsidR="007B5652" w:rsidRDefault="007B5652" w:rsidP="000E2E42">
      <w:pPr>
        <w:tabs>
          <w:tab w:val="num" w:pos="720"/>
        </w:tabs>
        <w:spacing w:before="120" w:after="120" w:line="276" w:lineRule="auto"/>
        <w:contextualSpacing/>
        <w:jc w:val="both"/>
        <w:rPr>
          <w:rFonts w:ascii="Arial" w:hAnsi="Arial" w:cs="Arial"/>
          <w:sz w:val="20"/>
          <w:szCs w:val="20"/>
        </w:rPr>
      </w:pPr>
      <w:r>
        <w:rPr>
          <w:rFonts w:ascii="Arial" w:hAnsi="Arial" w:cs="Arial"/>
          <w:sz w:val="20"/>
          <w:szCs w:val="20"/>
        </w:rPr>
        <w:t>ředitel VZ</w:t>
      </w:r>
      <w:r w:rsidR="00CC3457">
        <w:rPr>
          <w:rFonts w:ascii="Arial" w:hAnsi="Arial" w:cs="Arial"/>
          <w:sz w:val="20"/>
          <w:szCs w:val="20"/>
        </w:rPr>
        <w:t>P ČR</w:t>
      </w:r>
      <w:r w:rsidR="00CC3457">
        <w:rPr>
          <w:rFonts w:ascii="Arial" w:hAnsi="Arial" w:cs="Arial"/>
          <w:sz w:val="20"/>
          <w:szCs w:val="20"/>
        </w:rPr>
        <w:tab/>
      </w:r>
      <w:r w:rsidR="00CC3457">
        <w:rPr>
          <w:rFonts w:ascii="Arial" w:hAnsi="Arial" w:cs="Arial"/>
          <w:sz w:val="20"/>
          <w:szCs w:val="20"/>
        </w:rPr>
        <w:tab/>
      </w:r>
      <w:r w:rsidR="00CC3457">
        <w:rPr>
          <w:rFonts w:ascii="Arial" w:hAnsi="Arial" w:cs="Arial"/>
          <w:sz w:val="20"/>
          <w:szCs w:val="20"/>
        </w:rPr>
        <w:tab/>
      </w:r>
      <w:r w:rsidR="00CC3457">
        <w:rPr>
          <w:rFonts w:ascii="Arial" w:hAnsi="Arial" w:cs="Arial"/>
          <w:sz w:val="20"/>
          <w:szCs w:val="20"/>
        </w:rPr>
        <w:tab/>
      </w:r>
      <w:r w:rsidR="00CC3457">
        <w:rPr>
          <w:rFonts w:ascii="Arial" w:hAnsi="Arial" w:cs="Arial"/>
          <w:sz w:val="20"/>
          <w:szCs w:val="20"/>
        </w:rPr>
        <w:tab/>
      </w:r>
      <w:r w:rsidR="00CC3457">
        <w:rPr>
          <w:rFonts w:ascii="Arial" w:hAnsi="Arial" w:cs="Arial"/>
          <w:sz w:val="20"/>
          <w:szCs w:val="20"/>
        </w:rPr>
        <w:tab/>
      </w:r>
      <w:r w:rsidR="00CC3457">
        <w:rPr>
          <w:rFonts w:ascii="Arial" w:hAnsi="Arial" w:cs="Arial"/>
          <w:sz w:val="20"/>
          <w:szCs w:val="20"/>
        </w:rPr>
        <w:tab/>
      </w:r>
      <w:r w:rsidR="00CC3457">
        <w:rPr>
          <w:rFonts w:ascii="Arial" w:hAnsi="Arial" w:cs="Arial"/>
          <w:sz w:val="20"/>
          <w:szCs w:val="20"/>
        </w:rPr>
        <w:tab/>
        <w:t>jednatel</w:t>
      </w:r>
      <w:r w:rsidR="00CC345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40EB5" w:rsidRPr="00F40EB5" w:rsidRDefault="007B5652" w:rsidP="000E2E42">
      <w:pPr>
        <w:tabs>
          <w:tab w:val="num" w:pos="720"/>
        </w:tabs>
        <w:spacing w:before="120" w:after="120" w:line="276" w:lineRule="auto"/>
        <w:ind w:left="-142"/>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F6048" w:rsidRDefault="00AF6048" w:rsidP="000E2E42">
      <w:pPr>
        <w:spacing w:before="120" w:after="120" w:line="276" w:lineRule="auto"/>
        <w:contextualSpacing/>
        <w:rPr>
          <w:rFonts w:ascii="Arial" w:hAnsi="Arial" w:cs="Arial"/>
          <w:b/>
          <w:sz w:val="20"/>
          <w:szCs w:val="20"/>
        </w:rPr>
      </w:pPr>
      <w:r>
        <w:rPr>
          <w:rFonts w:ascii="Arial" w:hAnsi="Arial" w:cs="Arial"/>
          <w:b/>
          <w:sz w:val="20"/>
          <w:szCs w:val="20"/>
        </w:rPr>
        <w:br w:type="page"/>
      </w:r>
    </w:p>
    <w:p w:rsidR="00A62F63" w:rsidRPr="00F40EB5" w:rsidRDefault="00A62F63" w:rsidP="000E2E42">
      <w:pPr>
        <w:pStyle w:val="Nadpis1"/>
        <w:spacing w:before="120" w:after="120" w:line="276" w:lineRule="auto"/>
        <w:contextualSpacing/>
        <w:rPr>
          <w:rFonts w:ascii="Arial" w:hAnsi="Arial" w:cs="Arial"/>
          <w:sz w:val="20"/>
          <w:szCs w:val="20"/>
        </w:rPr>
      </w:pPr>
    </w:p>
    <w:p w:rsidR="00A62F63" w:rsidRDefault="00A62F63" w:rsidP="000E2E42">
      <w:pPr>
        <w:pStyle w:val="Zkladntext"/>
        <w:spacing w:before="120" w:after="120" w:line="276" w:lineRule="auto"/>
        <w:contextualSpacing/>
        <w:rPr>
          <w:rFonts w:ascii="Arial" w:hAnsi="Arial" w:cs="Arial"/>
          <w:b/>
          <w:caps/>
          <w:sz w:val="20"/>
          <w:szCs w:val="20"/>
        </w:rPr>
      </w:pPr>
      <w:r>
        <w:rPr>
          <w:rFonts w:ascii="Arial" w:hAnsi="Arial" w:cs="Arial"/>
          <w:b/>
          <w:sz w:val="24"/>
          <w:szCs w:val="24"/>
        </w:rPr>
        <w:t>P</w:t>
      </w:r>
      <w:r w:rsidRPr="0073330B">
        <w:rPr>
          <w:rFonts w:ascii="Arial" w:hAnsi="Arial" w:cs="Arial"/>
          <w:b/>
          <w:sz w:val="24"/>
          <w:szCs w:val="24"/>
        </w:rPr>
        <w:t xml:space="preserve">říloha č. 1 </w:t>
      </w:r>
      <w:r>
        <w:rPr>
          <w:rFonts w:ascii="Arial" w:hAnsi="Arial" w:cs="Arial"/>
          <w:b/>
          <w:sz w:val="24"/>
          <w:szCs w:val="24"/>
        </w:rPr>
        <w:t>–</w:t>
      </w:r>
      <w:r w:rsidRPr="0073330B">
        <w:rPr>
          <w:rFonts w:ascii="Arial" w:hAnsi="Arial" w:cs="Arial"/>
          <w:b/>
          <w:sz w:val="24"/>
          <w:szCs w:val="24"/>
        </w:rPr>
        <w:t xml:space="preserve"> </w:t>
      </w:r>
      <w:r w:rsidR="00076365" w:rsidRPr="00B563C1">
        <w:rPr>
          <w:rFonts w:ascii="Arial" w:hAnsi="Arial" w:cs="Arial"/>
          <w:b/>
          <w:caps/>
          <w:sz w:val="20"/>
          <w:szCs w:val="20"/>
        </w:rPr>
        <w:t>Popis systému Call Centra VZP ČR</w:t>
      </w:r>
    </w:p>
    <w:p w:rsidR="00076365" w:rsidRDefault="00076365" w:rsidP="000E2E42">
      <w:pPr>
        <w:pStyle w:val="Zkladntext"/>
        <w:spacing w:before="120" w:after="120" w:line="276" w:lineRule="auto"/>
        <w:contextualSpacing/>
        <w:rPr>
          <w:rFonts w:ascii="Arial" w:hAnsi="Arial" w:cs="Arial"/>
          <w:b/>
          <w:sz w:val="24"/>
          <w:szCs w:val="24"/>
        </w:rPr>
      </w:pPr>
    </w:p>
    <w:p w:rsidR="00C14E69" w:rsidRPr="000D1C6E" w:rsidRDefault="008E7692" w:rsidP="000D1C6E">
      <w:pPr>
        <w:pStyle w:val="Zkladntext"/>
        <w:spacing w:before="120" w:after="120" w:line="276" w:lineRule="auto"/>
        <w:contextualSpacing/>
        <w:rPr>
          <w:rFonts w:ascii="Arial" w:hAnsi="Arial" w:cs="Arial"/>
          <w:b/>
          <w:i/>
          <w:sz w:val="20"/>
          <w:szCs w:val="20"/>
        </w:rPr>
      </w:pPr>
      <w:r w:rsidRPr="000D1C6E">
        <w:rPr>
          <w:rFonts w:ascii="Arial" w:hAnsi="Arial" w:cs="Arial"/>
          <w:b/>
          <w:i/>
          <w:sz w:val="20"/>
          <w:szCs w:val="20"/>
        </w:rPr>
        <w:t>Příloha č. 1 je přiložena jako samostatný dokument</w:t>
      </w:r>
      <w:r w:rsidR="00C14E69" w:rsidRPr="000D1C6E">
        <w:rPr>
          <w:rFonts w:ascii="Arial" w:hAnsi="Arial" w:cs="Arial"/>
          <w:b/>
          <w:i/>
          <w:sz w:val="20"/>
          <w:szCs w:val="20"/>
        </w:rPr>
        <w:br w:type="page"/>
      </w:r>
    </w:p>
    <w:p w:rsidR="00A62F63" w:rsidRDefault="00A62F63" w:rsidP="000E2E42">
      <w:pPr>
        <w:pStyle w:val="Zkladntext"/>
        <w:spacing w:before="120" w:after="120" w:line="276" w:lineRule="auto"/>
        <w:contextualSpacing/>
        <w:rPr>
          <w:rFonts w:ascii="Arial" w:hAnsi="Arial" w:cs="Arial"/>
          <w:b/>
          <w:sz w:val="24"/>
          <w:szCs w:val="24"/>
        </w:rPr>
      </w:pPr>
      <w:r w:rsidRPr="0073330B">
        <w:rPr>
          <w:rFonts w:ascii="Arial" w:hAnsi="Arial" w:cs="Arial"/>
          <w:b/>
          <w:sz w:val="24"/>
          <w:szCs w:val="24"/>
        </w:rPr>
        <w:lastRenderedPageBreak/>
        <w:t xml:space="preserve">Příloha č. 2 </w:t>
      </w:r>
      <w:r>
        <w:rPr>
          <w:rFonts w:ascii="Arial" w:hAnsi="Arial" w:cs="Arial"/>
          <w:b/>
          <w:sz w:val="24"/>
          <w:szCs w:val="24"/>
        </w:rPr>
        <w:t>–</w:t>
      </w:r>
      <w:r w:rsidRPr="00F40EB5">
        <w:rPr>
          <w:rFonts w:ascii="Arial" w:hAnsi="Arial" w:cs="Arial"/>
          <w:b/>
          <w:sz w:val="20"/>
          <w:szCs w:val="20"/>
        </w:rPr>
        <w:t xml:space="preserve"> </w:t>
      </w:r>
      <w:r w:rsidRPr="003E1468">
        <w:rPr>
          <w:rFonts w:ascii="Arial" w:hAnsi="Arial" w:cs="Arial"/>
          <w:b/>
          <w:sz w:val="24"/>
          <w:szCs w:val="24"/>
        </w:rPr>
        <w:t>Podmínky poskytování podpory</w:t>
      </w:r>
    </w:p>
    <w:p w:rsidR="00C8187B" w:rsidRDefault="00C8187B" w:rsidP="000E2E42">
      <w:pPr>
        <w:pStyle w:val="Zkladntext"/>
        <w:spacing w:before="120" w:after="120" w:line="276" w:lineRule="auto"/>
        <w:contextualSpacing/>
        <w:rPr>
          <w:rFonts w:ascii="Arial" w:hAnsi="Arial" w:cs="Arial"/>
          <w:b/>
          <w:sz w:val="20"/>
          <w:szCs w:val="20"/>
        </w:rPr>
      </w:pPr>
    </w:p>
    <w:p w:rsidR="00C8187B" w:rsidRDefault="00C8187B" w:rsidP="000E2E42">
      <w:pPr>
        <w:pStyle w:val="Zkladntext"/>
        <w:spacing w:before="120" w:after="120" w:line="276" w:lineRule="auto"/>
        <w:contextualSpacing/>
        <w:rPr>
          <w:rFonts w:ascii="Arial" w:hAnsi="Arial" w:cs="Arial"/>
          <w:b/>
          <w:sz w:val="20"/>
          <w:szCs w:val="20"/>
        </w:rPr>
      </w:pPr>
    </w:p>
    <w:p w:rsidR="00C8187B" w:rsidRPr="009912AA" w:rsidRDefault="00C8187B" w:rsidP="00EF0613">
      <w:pPr>
        <w:pStyle w:val="Zkladntext"/>
        <w:numPr>
          <w:ilvl w:val="0"/>
          <w:numId w:val="64"/>
        </w:numPr>
        <w:spacing w:before="120" w:after="120" w:line="276" w:lineRule="auto"/>
        <w:contextualSpacing/>
        <w:rPr>
          <w:rFonts w:ascii="Arial" w:hAnsi="Arial" w:cs="Arial"/>
          <w:b/>
          <w:sz w:val="24"/>
          <w:szCs w:val="24"/>
          <w:u w:val="single"/>
        </w:rPr>
      </w:pPr>
      <w:r w:rsidRPr="009912AA">
        <w:rPr>
          <w:rFonts w:ascii="Arial" w:hAnsi="Arial" w:cs="Arial"/>
          <w:b/>
          <w:sz w:val="24"/>
          <w:szCs w:val="24"/>
          <w:u w:val="single"/>
        </w:rPr>
        <w:t>Definice pojmů</w:t>
      </w:r>
    </w:p>
    <w:p w:rsidR="00A62F63" w:rsidRDefault="00A62F63" w:rsidP="000E2E42">
      <w:pPr>
        <w:spacing w:before="120" w:after="120" w:line="276" w:lineRule="auto"/>
        <w:ind w:left="720"/>
        <w:contextualSpacing/>
        <w:rPr>
          <w:rFonts w:ascii="Arial" w:hAnsi="Arial" w:cs="Arial"/>
          <w:sz w:val="20"/>
          <w:szCs w:val="20"/>
        </w:rPr>
      </w:pPr>
    </w:p>
    <w:p w:rsidR="00C8187B" w:rsidRPr="00C8187B" w:rsidRDefault="00C8187B" w:rsidP="00EF0613">
      <w:pPr>
        <w:pStyle w:val="Odstavecseseznamem"/>
        <w:numPr>
          <w:ilvl w:val="0"/>
          <w:numId w:val="66"/>
        </w:numPr>
        <w:autoSpaceDE w:val="0"/>
        <w:autoSpaceDN w:val="0"/>
        <w:adjustRightInd w:val="0"/>
        <w:spacing w:before="120" w:after="120"/>
        <w:jc w:val="both"/>
        <w:rPr>
          <w:rFonts w:ascii="Arial" w:hAnsi="Arial" w:cs="Arial"/>
          <w:b/>
          <w:sz w:val="20"/>
        </w:rPr>
      </w:pPr>
      <w:r w:rsidRPr="00C8187B">
        <w:rPr>
          <w:rFonts w:ascii="Arial" w:hAnsi="Arial" w:cs="Arial"/>
          <w:b/>
          <w:sz w:val="20"/>
        </w:rPr>
        <w:t>Dostupnost</w:t>
      </w:r>
    </w:p>
    <w:p w:rsidR="00C8187B" w:rsidRPr="00F90321" w:rsidRDefault="00C8187B" w:rsidP="000E2E42">
      <w:pPr>
        <w:pStyle w:val="Odstavecseseznamem"/>
        <w:autoSpaceDE w:val="0"/>
        <w:autoSpaceDN w:val="0"/>
        <w:adjustRightInd w:val="0"/>
        <w:spacing w:before="120" w:after="120"/>
        <w:rPr>
          <w:rFonts w:ascii="Arial" w:hAnsi="Arial" w:cs="Arial"/>
          <w:sz w:val="20"/>
        </w:rPr>
      </w:pPr>
    </w:p>
    <w:p w:rsidR="00C8187B" w:rsidRPr="00F90321" w:rsidRDefault="00C8187B" w:rsidP="000E2E42">
      <w:pPr>
        <w:autoSpaceDE w:val="0"/>
        <w:autoSpaceDN w:val="0"/>
        <w:adjustRightInd w:val="0"/>
        <w:spacing w:before="120" w:after="120" w:line="276" w:lineRule="auto"/>
        <w:contextualSpacing/>
        <w:rPr>
          <w:rFonts w:ascii="Arial" w:hAnsi="Arial" w:cs="Arial"/>
          <w:sz w:val="20"/>
          <w:szCs w:val="20"/>
        </w:rPr>
      </w:pPr>
      <w:r w:rsidRPr="00F90321">
        <w:rPr>
          <w:rFonts w:ascii="Arial" w:hAnsi="Arial" w:cs="Arial"/>
          <w:sz w:val="20"/>
          <w:szCs w:val="20"/>
        </w:rPr>
        <w:t>Dostupnost se počítá dle vzorce:</w:t>
      </w:r>
    </w:p>
    <w:p w:rsidR="00C8187B" w:rsidRPr="00F90321" w:rsidRDefault="00C8187B" w:rsidP="000E2E42">
      <w:pPr>
        <w:autoSpaceDE w:val="0"/>
        <w:autoSpaceDN w:val="0"/>
        <w:adjustRightInd w:val="0"/>
        <w:spacing w:before="120" w:after="120" w:line="276" w:lineRule="auto"/>
        <w:contextualSpacing/>
        <w:rPr>
          <w:rFonts w:ascii="Arial" w:eastAsia="Arial,BoldItalic" w:hAnsi="Arial" w:cs="Arial"/>
          <w:b/>
          <w:bCs/>
          <w:i/>
          <w:iCs/>
          <w:sz w:val="20"/>
          <w:szCs w:val="20"/>
        </w:rPr>
      </w:pPr>
      <w:r w:rsidRPr="00F90321">
        <w:rPr>
          <w:rFonts w:ascii="Arial" w:eastAsia="Arial,BoldItalic" w:hAnsi="Arial" w:cs="Arial"/>
          <w:b/>
          <w:bCs/>
          <w:i/>
          <w:iCs/>
          <w:sz w:val="20"/>
          <w:szCs w:val="20"/>
        </w:rPr>
        <w:t xml:space="preserve">                         </w:t>
      </w:r>
      <w:r>
        <w:rPr>
          <w:rFonts w:ascii="Arial" w:eastAsia="Arial,BoldItalic" w:hAnsi="Arial" w:cs="Arial"/>
          <w:b/>
          <w:bCs/>
          <w:i/>
          <w:iCs/>
          <w:sz w:val="20"/>
          <w:szCs w:val="20"/>
        </w:rPr>
        <w:t xml:space="preserve">                    </w:t>
      </w:r>
      <w:r w:rsidRPr="00F90321">
        <w:rPr>
          <w:rFonts w:ascii="Arial" w:eastAsia="Arial,BoldItalic" w:hAnsi="Arial" w:cs="Arial"/>
          <w:b/>
          <w:bCs/>
          <w:i/>
          <w:iCs/>
          <w:sz w:val="20"/>
          <w:szCs w:val="20"/>
        </w:rPr>
        <w:t>Provozní doba – Doba výpadku</w:t>
      </w:r>
    </w:p>
    <w:p w:rsidR="00C8187B" w:rsidRPr="00F90321" w:rsidRDefault="00C8187B" w:rsidP="000E2E42">
      <w:pPr>
        <w:autoSpaceDE w:val="0"/>
        <w:autoSpaceDN w:val="0"/>
        <w:adjustRightInd w:val="0"/>
        <w:spacing w:before="120" w:after="120" w:line="276" w:lineRule="auto"/>
        <w:contextualSpacing/>
        <w:rPr>
          <w:rFonts w:ascii="Arial" w:hAnsi="Arial" w:cs="Arial"/>
          <w:b/>
          <w:bCs/>
          <w:i/>
          <w:iCs/>
          <w:sz w:val="20"/>
          <w:szCs w:val="20"/>
        </w:rPr>
      </w:pPr>
      <w:r w:rsidRPr="00F90321">
        <w:rPr>
          <w:rFonts w:ascii="Arial" w:hAnsi="Arial" w:cs="Arial"/>
          <w:b/>
          <w:bCs/>
          <w:i/>
          <w:iCs/>
          <w:sz w:val="20"/>
          <w:szCs w:val="20"/>
        </w:rPr>
        <w:t xml:space="preserve">                                D (%) = --------------------------------------------- x 100.</w:t>
      </w:r>
    </w:p>
    <w:p w:rsidR="00C8187B" w:rsidRPr="00F90321" w:rsidRDefault="00C8187B" w:rsidP="000E2E42">
      <w:pPr>
        <w:autoSpaceDE w:val="0"/>
        <w:autoSpaceDN w:val="0"/>
        <w:adjustRightInd w:val="0"/>
        <w:spacing w:before="120" w:after="120" w:line="276" w:lineRule="auto"/>
        <w:contextualSpacing/>
        <w:rPr>
          <w:rFonts w:ascii="Arial" w:eastAsia="Arial,BoldItalic" w:hAnsi="Arial" w:cs="Arial"/>
          <w:b/>
          <w:bCs/>
          <w:i/>
          <w:iCs/>
          <w:sz w:val="20"/>
          <w:szCs w:val="20"/>
        </w:rPr>
      </w:pPr>
      <w:r w:rsidRPr="00F90321">
        <w:rPr>
          <w:rFonts w:ascii="Arial" w:eastAsia="Arial,BoldItalic" w:hAnsi="Arial" w:cs="Arial"/>
          <w:b/>
          <w:bCs/>
          <w:i/>
          <w:iCs/>
          <w:sz w:val="20"/>
          <w:szCs w:val="20"/>
        </w:rPr>
        <w:t xml:space="preserve">                               </w:t>
      </w:r>
      <w:r>
        <w:rPr>
          <w:rFonts w:ascii="Arial" w:eastAsia="Arial,BoldItalic" w:hAnsi="Arial" w:cs="Arial"/>
          <w:b/>
          <w:bCs/>
          <w:i/>
          <w:iCs/>
          <w:sz w:val="20"/>
          <w:szCs w:val="20"/>
        </w:rPr>
        <w:t xml:space="preserve">              </w:t>
      </w:r>
      <w:r w:rsidRPr="00F90321">
        <w:rPr>
          <w:rFonts w:ascii="Arial" w:eastAsia="Arial,BoldItalic" w:hAnsi="Arial" w:cs="Arial"/>
          <w:b/>
          <w:bCs/>
          <w:i/>
          <w:iCs/>
          <w:sz w:val="20"/>
          <w:szCs w:val="20"/>
        </w:rPr>
        <w:t>Provozní doba</w:t>
      </w:r>
    </w:p>
    <w:p w:rsidR="00C8187B" w:rsidRPr="00F90321" w:rsidRDefault="00C8187B" w:rsidP="000E2E42">
      <w:pPr>
        <w:pStyle w:val="Nadpis2"/>
        <w:spacing w:before="120" w:after="120" w:line="276" w:lineRule="auto"/>
        <w:contextualSpacing/>
        <w:rPr>
          <w:rFonts w:ascii="Arial" w:hAnsi="Arial" w:cs="Arial"/>
          <w:b w:val="0"/>
          <w:bCs w:val="0"/>
          <w:color w:val="365F91" w:themeColor="accent1" w:themeShade="BF"/>
          <w:sz w:val="20"/>
          <w:szCs w:val="20"/>
        </w:rPr>
      </w:pPr>
    </w:p>
    <w:p w:rsidR="00C8187B" w:rsidRPr="00F90321" w:rsidRDefault="00C8187B" w:rsidP="00EF0613">
      <w:pPr>
        <w:pStyle w:val="Odstavecseseznamem"/>
        <w:numPr>
          <w:ilvl w:val="0"/>
          <w:numId w:val="66"/>
        </w:numPr>
        <w:autoSpaceDE w:val="0"/>
        <w:autoSpaceDN w:val="0"/>
        <w:adjustRightInd w:val="0"/>
        <w:spacing w:before="120" w:after="120"/>
        <w:jc w:val="both"/>
        <w:rPr>
          <w:rFonts w:ascii="Arial" w:hAnsi="Arial" w:cs="Arial"/>
          <w:b/>
          <w:sz w:val="20"/>
        </w:rPr>
      </w:pPr>
      <w:r w:rsidRPr="00F90321">
        <w:rPr>
          <w:rFonts w:ascii="Arial" w:hAnsi="Arial" w:cs="Arial"/>
          <w:b/>
          <w:sz w:val="20"/>
        </w:rPr>
        <w:t>Doba výpadku</w:t>
      </w:r>
    </w:p>
    <w:p w:rsidR="00C8187B" w:rsidRPr="00F90321" w:rsidRDefault="00C8187B" w:rsidP="000E2E42">
      <w:pPr>
        <w:pStyle w:val="Odstavecseseznamem"/>
        <w:autoSpaceDE w:val="0"/>
        <w:autoSpaceDN w:val="0"/>
        <w:adjustRightInd w:val="0"/>
        <w:spacing w:before="120" w:after="120"/>
        <w:rPr>
          <w:rFonts w:ascii="Arial" w:hAnsi="Arial" w:cs="Arial"/>
          <w:sz w:val="20"/>
        </w:rPr>
      </w:pPr>
    </w:p>
    <w:p w:rsidR="00C8187B" w:rsidRPr="00256FC2" w:rsidRDefault="00C8187B" w:rsidP="000E2E42">
      <w:pPr>
        <w:autoSpaceDE w:val="0"/>
        <w:autoSpaceDN w:val="0"/>
        <w:adjustRightInd w:val="0"/>
        <w:spacing w:before="120" w:after="120" w:line="276" w:lineRule="auto"/>
        <w:contextualSpacing/>
        <w:jc w:val="both"/>
        <w:rPr>
          <w:rFonts w:ascii="Arial" w:hAnsi="Arial" w:cs="Arial"/>
          <w:sz w:val="20"/>
          <w:szCs w:val="20"/>
        </w:rPr>
      </w:pPr>
      <w:r w:rsidRPr="00256FC2">
        <w:rPr>
          <w:rFonts w:ascii="Arial" w:hAnsi="Arial" w:cs="Arial"/>
          <w:sz w:val="20"/>
          <w:szCs w:val="20"/>
        </w:rPr>
        <w:t>Doba výpadku je časový úsek z Provozní doby v hodinách, kdy je systém CC nedostupný (incident kategorie Prio 1) z důvodů na straně podporované části systému CC. Vypočítá se podle vzorce:</w:t>
      </w:r>
    </w:p>
    <w:p w:rsidR="00C8187B" w:rsidRPr="00256FC2" w:rsidRDefault="00C8187B" w:rsidP="000E2E42">
      <w:pPr>
        <w:autoSpaceDE w:val="0"/>
        <w:autoSpaceDN w:val="0"/>
        <w:adjustRightInd w:val="0"/>
        <w:spacing w:before="120" w:after="120" w:line="276" w:lineRule="auto"/>
        <w:contextualSpacing/>
        <w:rPr>
          <w:rFonts w:ascii="Arial" w:hAnsi="Arial" w:cs="Arial"/>
          <w:sz w:val="20"/>
          <w:szCs w:val="20"/>
        </w:rPr>
      </w:pPr>
    </w:p>
    <w:p w:rsidR="00C8187B" w:rsidRPr="00256FC2" w:rsidRDefault="00C8187B" w:rsidP="000E2E42">
      <w:pPr>
        <w:autoSpaceDE w:val="0"/>
        <w:autoSpaceDN w:val="0"/>
        <w:adjustRightInd w:val="0"/>
        <w:spacing w:before="120" w:after="120" w:line="276" w:lineRule="auto"/>
        <w:contextualSpacing/>
        <w:rPr>
          <w:rFonts w:ascii="Arial" w:hAnsi="Arial" w:cs="Arial"/>
          <w:b/>
          <w:bCs/>
          <w:i/>
          <w:iCs/>
          <w:sz w:val="20"/>
          <w:szCs w:val="20"/>
        </w:rPr>
      </w:pPr>
      <w:r w:rsidRPr="00256FC2">
        <w:rPr>
          <w:rFonts w:ascii="Arial" w:eastAsia="Arial,BoldItalic" w:hAnsi="Arial" w:cs="Arial"/>
          <w:b/>
          <w:bCs/>
          <w:i/>
          <w:iCs/>
          <w:sz w:val="20"/>
          <w:szCs w:val="20"/>
        </w:rPr>
        <w:t xml:space="preserve">                        Doba výpadku = Σ (T</w:t>
      </w:r>
      <w:r w:rsidRPr="00256FC2">
        <w:rPr>
          <w:rFonts w:ascii="Arial" w:hAnsi="Arial" w:cs="Arial"/>
          <w:b/>
          <w:bCs/>
          <w:i/>
          <w:iCs/>
          <w:sz w:val="20"/>
          <w:szCs w:val="20"/>
        </w:rPr>
        <w:t>I)</w:t>
      </w:r>
    </w:p>
    <w:p w:rsidR="00C8187B" w:rsidRPr="00256FC2" w:rsidRDefault="00C8187B" w:rsidP="000E2E42">
      <w:pPr>
        <w:autoSpaceDE w:val="0"/>
        <w:autoSpaceDN w:val="0"/>
        <w:adjustRightInd w:val="0"/>
        <w:spacing w:before="120" w:after="120" w:line="276" w:lineRule="auto"/>
        <w:contextualSpacing/>
        <w:rPr>
          <w:rFonts w:ascii="Arial" w:hAnsi="Arial" w:cs="Arial"/>
          <w:sz w:val="20"/>
          <w:szCs w:val="20"/>
        </w:rPr>
      </w:pPr>
      <w:r w:rsidRPr="00256FC2">
        <w:rPr>
          <w:rFonts w:ascii="Arial" w:hAnsi="Arial" w:cs="Arial"/>
          <w:sz w:val="20"/>
          <w:szCs w:val="20"/>
        </w:rPr>
        <w:t>kde:</w:t>
      </w:r>
    </w:p>
    <w:p w:rsidR="00C8187B" w:rsidRPr="00256FC2" w:rsidRDefault="00C8187B" w:rsidP="000E2E42">
      <w:pPr>
        <w:autoSpaceDE w:val="0"/>
        <w:autoSpaceDN w:val="0"/>
        <w:adjustRightInd w:val="0"/>
        <w:spacing w:before="120" w:after="120" w:line="276" w:lineRule="auto"/>
        <w:contextualSpacing/>
        <w:rPr>
          <w:rFonts w:ascii="Arial" w:hAnsi="Arial" w:cs="Arial"/>
          <w:sz w:val="20"/>
          <w:szCs w:val="20"/>
        </w:rPr>
      </w:pPr>
      <w:r w:rsidRPr="00256FC2">
        <w:rPr>
          <w:rFonts w:ascii="Arial" w:hAnsi="Arial" w:cs="Arial"/>
          <w:b/>
          <w:bCs/>
          <w:iCs/>
          <w:sz w:val="20"/>
          <w:szCs w:val="20"/>
        </w:rPr>
        <w:t xml:space="preserve">TI </w:t>
      </w:r>
      <w:r w:rsidRPr="00256FC2">
        <w:rPr>
          <w:rFonts w:ascii="Arial" w:hAnsi="Arial" w:cs="Arial"/>
          <w:sz w:val="20"/>
          <w:szCs w:val="20"/>
        </w:rPr>
        <w:t>je doba jednotlivého výpadku systému v kategorii Prio 1</w:t>
      </w:r>
    </w:p>
    <w:p w:rsidR="00C8187B" w:rsidRPr="00256FC2" w:rsidRDefault="00C8187B" w:rsidP="00EF0613">
      <w:pPr>
        <w:pStyle w:val="Odstavecseseznamem"/>
        <w:numPr>
          <w:ilvl w:val="0"/>
          <w:numId w:val="66"/>
        </w:numPr>
        <w:autoSpaceDE w:val="0"/>
        <w:autoSpaceDN w:val="0"/>
        <w:adjustRightInd w:val="0"/>
        <w:spacing w:before="120" w:after="120"/>
        <w:jc w:val="both"/>
        <w:rPr>
          <w:rFonts w:ascii="Arial" w:hAnsi="Arial" w:cs="Arial"/>
          <w:b/>
          <w:sz w:val="20"/>
        </w:rPr>
      </w:pPr>
      <w:r w:rsidRPr="00256FC2">
        <w:rPr>
          <w:rFonts w:ascii="Arial" w:hAnsi="Arial" w:cs="Arial"/>
          <w:b/>
          <w:sz w:val="20"/>
        </w:rPr>
        <w:t>Vyhodnocovací</w:t>
      </w:r>
      <w:r w:rsidRPr="00C8187B">
        <w:rPr>
          <w:rFonts w:ascii="Arial" w:hAnsi="Arial" w:cs="Arial"/>
          <w:b/>
          <w:sz w:val="20"/>
        </w:rPr>
        <w:t xml:space="preserve"> období</w:t>
      </w:r>
    </w:p>
    <w:p w:rsidR="00C8187B" w:rsidRDefault="00C8187B" w:rsidP="000E2E42">
      <w:pPr>
        <w:autoSpaceDE w:val="0"/>
        <w:autoSpaceDN w:val="0"/>
        <w:adjustRightInd w:val="0"/>
        <w:spacing w:before="120" w:after="120" w:line="276" w:lineRule="auto"/>
        <w:contextualSpacing/>
        <w:jc w:val="both"/>
        <w:rPr>
          <w:rFonts w:ascii="Arial" w:hAnsi="Arial" w:cs="Arial"/>
          <w:sz w:val="20"/>
          <w:szCs w:val="20"/>
        </w:rPr>
      </w:pPr>
      <w:r w:rsidRPr="00256FC2">
        <w:rPr>
          <w:rFonts w:ascii="Arial" w:hAnsi="Arial" w:cs="Arial"/>
          <w:sz w:val="20"/>
          <w:szCs w:val="20"/>
        </w:rPr>
        <w:t>Prvním Vyhodnocovacím obdobím je doba od zahájení poskytování podpory dle Smlouvy do posledního dne kalendářního měsíce</w:t>
      </w:r>
      <w:r w:rsidRPr="00C853B4">
        <w:rPr>
          <w:rFonts w:ascii="Arial" w:hAnsi="Arial" w:cs="Arial"/>
          <w:sz w:val="20"/>
          <w:szCs w:val="20"/>
        </w:rPr>
        <w:t xml:space="preserve">, ve kterém bylo poskytování podpory dle Smlouvy zahájeno. Každé další </w:t>
      </w:r>
      <w:r>
        <w:rPr>
          <w:rFonts w:ascii="Arial" w:hAnsi="Arial" w:cs="Arial"/>
          <w:sz w:val="20"/>
          <w:szCs w:val="20"/>
        </w:rPr>
        <w:t xml:space="preserve">následující </w:t>
      </w:r>
      <w:r w:rsidRPr="00C853B4">
        <w:rPr>
          <w:rFonts w:ascii="Arial" w:hAnsi="Arial" w:cs="Arial"/>
          <w:sz w:val="20"/>
          <w:szCs w:val="20"/>
        </w:rPr>
        <w:t xml:space="preserve">Vyhodnocovací období trvá 1 kalendářní měsíc a běží od prvního do posledního dne příslušného </w:t>
      </w:r>
      <w:r>
        <w:rPr>
          <w:rFonts w:ascii="Arial" w:hAnsi="Arial" w:cs="Arial"/>
          <w:sz w:val="20"/>
          <w:szCs w:val="20"/>
        </w:rPr>
        <w:t xml:space="preserve">vždy následujícího </w:t>
      </w:r>
      <w:r w:rsidRPr="00C853B4">
        <w:rPr>
          <w:rFonts w:ascii="Arial" w:hAnsi="Arial" w:cs="Arial"/>
          <w:sz w:val="20"/>
          <w:szCs w:val="20"/>
        </w:rPr>
        <w:t>kalendářního měsíce. V případě, že Doba výpadku zasahuje do více Vyhodnocovacích</w:t>
      </w:r>
      <w:r>
        <w:rPr>
          <w:rFonts w:ascii="Arial" w:hAnsi="Arial" w:cs="Arial"/>
          <w:sz w:val="20"/>
          <w:szCs w:val="20"/>
        </w:rPr>
        <w:t xml:space="preserve"> období, započítá se do každého z nich příslušná část Doby výpadku. Posledním </w:t>
      </w:r>
      <w:r w:rsidRPr="00C853B4">
        <w:rPr>
          <w:rFonts w:ascii="Arial" w:hAnsi="Arial" w:cs="Arial"/>
          <w:sz w:val="20"/>
          <w:szCs w:val="20"/>
        </w:rPr>
        <w:t>Vyhodnocovacím obdobím</w:t>
      </w:r>
      <w:r>
        <w:rPr>
          <w:rFonts w:ascii="Arial" w:hAnsi="Arial" w:cs="Arial"/>
          <w:sz w:val="20"/>
          <w:szCs w:val="20"/>
        </w:rPr>
        <w:t xml:space="preserve"> je období, které běží od prvního dne příslušného kalendářního měsíce a končí posledním dnem poskytování </w:t>
      </w:r>
      <w:r w:rsidR="00FE1D7C">
        <w:rPr>
          <w:rFonts w:ascii="Arial" w:hAnsi="Arial" w:cs="Arial"/>
          <w:sz w:val="20"/>
          <w:szCs w:val="20"/>
        </w:rPr>
        <w:t>p</w:t>
      </w:r>
      <w:r>
        <w:rPr>
          <w:rFonts w:ascii="Arial" w:hAnsi="Arial" w:cs="Arial"/>
          <w:sz w:val="20"/>
          <w:szCs w:val="20"/>
        </w:rPr>
        <w:t>odpory dle Smlouvy.</w:t>
      </w:r>
    </w:p>
    <w:p w:rsidR="00C8187B" w:rsidRPr="00F90321" w:rsidRDefault="00C8187B" w:rsidP="00EF0613">
      <w:pPr>
        <w:pStyle w:val="Odstavecseseznamem"/>
        <w:numPr>
          <w:ilvl w:val="0"/>
          <w:numId w:val="66"/>
        </w:numPr>
        <w:autoSpaceDE w:val="0"/>
        <w:autoSpaceDN w:val="0"/>
        <w:adjustRightInd w:val="0"/>
        <w:spacing w:before="120" w:after="120"/>
        <w:jc w:val="both"/>
        <w:rPr>
          <w:rFonts w:ascii="Arial" w:hAnsi="Arial" w:cs="Arial"/>
          <w:b/>
          <w:sz w:val="20"/>
        </w:rPr>
      </w:pPr>
      <w:r w:rsidRPr="00F90321">
        <w:rPr>
          <w:rFonts w:ascii="Arial" w:hAnsi="Arial" w:cs="Arial"/>
          <w:b/>
          <w:sz w:val="20"/>
        </w:rPr>
        <w:t>Provozní doba</w:t>
      </w:r>
    </w:p>
    <w:p w:rsidR="00C8187B" w:rsidRPr="00FD0041" w:rsidRDefault="00C8187B" w:rsidP="000E2E42">
      <w:pPr>
        <w:autoSpaceDE w:val="0"/>
        <w:autoSpaceDN w:val="0"/>
        <w:adjustRightInd w:val="0"/>
        <w:spacing w:before="120" w:after="120" w:line="276" w:lineRule="auto"/>
        <w:contextualSpacing/>
        <w:jc w:val="both"/>
        <w:rPr>
          <w:rFonts w:ascii="Arial" w:hAnsi="Arial" w:cs="Arial"/>
          <w:sz w:val="20"/>
          <w:szCs w:val="20"/>
        </w:rPr>
      </w:pPr>
      <w:r w:rsidRPr="00256FC2">
        <w:rPr>
          <w:rFonts w:ascii="Arial" w:hAnsi="Arial" w:cs="Arial"/>
          <w:sz w:val="20"/>
          <w:szCs w:val="20"/>
        </w:rPr>
        <w:t xml:space="preserve">Provozní doba podporovaného systému CC definovaná pro účely hodnocení </w:t>
      </w:r>
      <w:r w:rsidR="00677DC1">
        <w:rPr>
          <w:rFonts w:ascii="Arial" w:hAnsi="Arial" w:cs="Arial"/>
          <w:sz w:val="20"/>
          <w:szCs w:val="20"/>
        </w:rPr>
        <w:t xml:space="preserve">dostupnosti </w:t>
      </w:r>
      <w:r w:rsidR="00677DC1" w:rsidRPr="00256FC2">
        <w:rPr>
          <w:rFonts w:ascii="Arial" w:hAnsi="Arial" w:cs="Arial"/>
          <w:sz w:val="20"/>
          <w:szCs w:val="20"/>
        </w:rPr>
        <w:t xml:space="preserve">systému CC </w:t>
      </w:r>
      <w:r w:rsidR="00677DC1">
        <w:rPr>
          <w:rFonts w:ascii="Arial" w:hAnsi="Arial" w:cs="Arial"/>
          <w:sz w:val="20"/>
          <w:szCs w:val="20"/>
        </w:rPr>
        <w:t xml:space="preserve"> a </w:t>
      </w:r>
      <w:r w:rsidRPr="00256FC2">
        <w:rPr>
          <w:rFonts w:ascii="Arial" w:hAnsi="Arial" w:cs="Arial"/>
          <w:sz w:val="20"/>
          <w:szCs w:val="20"/>
        </w:rPr>
        <w:t xml:space="preserve">SLA je celková doba provozu systému CC v hodinách za Vyhodnocované období - </w:t>
      </w:r>
      <w:r w:rsidRPr="00256FC2">
        <w:rPr>
          <w:rFonts w:ascii="Arial" w:hAnsi="Arial" w:cs="Arial"/>
          <w:b/>
          <w:sz w:val="20"/>
          <w:szCs w:val="20"/>
        </w:rPr>
        <w:t>7 dní v týdnu v době od 6:00 do 22:00 tj. 16 hodin denně</w:t>
      </w:r>
      <w:r w:rsidRPr="00256FC2">
        <w:rPr>
          <w:rFonts w:ascii="Arial" w:hAnsi="Arial" w:cs="Arial"/>
          <w:sz w:val="20"/>
          <w:szCs w:val="20"/>
        </w:rPr>
        <w:t>, zkrácená o plánované odstávky systému</w:t>
      </w:r>
      <w:r>
        <w:rPr>
          <w:rFonts w:ascii="Arial" w:hAnsi="Arial" w:cs="Arial"/>
          <w:sz w:val="20"/>
          <w:szCs w:val="20"/>
        </w:rPr>
        <w:t xml:space="preserve">. </w:t>
      </w:r>
    </w:p>
    <w:p w:rsidR="00C8187B" w:rsidRPr="00FD0041" w:rsidRDefault="00C8187B" w:rsidP="00EF0613">
      <w:pPr>
        <w:pStyle w:val="Odstavecseseznamem"/>
        <w:numPr>
          <w:ilvl w:val="0"/>
          <w:numId w:val="66"/>
        </w:numPr>
        <w:autoSpaceDE w:val="0"/>
        <w:autoSpaceDN w:val="0"/>
        <w:adjustRightInd w:val="0"/>
        <w:spacing w:before="120" w:after="120"/>
        <w:jc w:val="both"/>
        <w:rPr>
          <w:rFonts w:ascii="Arial" w:hAnsi="Arial" w:cs="Arial"/>
          <w:b/>
          <w:sz w:val="20"/>
        </w:rPr>
      </w:pPr>
      <w:r w:rsidRPr="00FD0041">
        <w:rPr>
          <w:rFonts w:ascii="Arial" w:hAnsi="Arial" w:cs="Arial"/>
          <w:b/>
          <w:sz w:val="20"/>
        </w:rPr>
        <w:t>Plánovaná odstávka</w:t>
      </w:r>
    </w:p>
    <w:p w:rsidR="00C8187B" w:rsidRPr="00256FC2" w:rsidRDefault="00C8187B" w:rsidP="000E2E42">
      <w:pPr>
        <w:autoSpaceDE w:val="0"/>
        <w:autoSpaceDN w:val="0"/>
        <w:adjustRightInd w:val="0"/>
        <w:spacing w:before="120" w:after="120" w:line="276" w:lineRule="auto"/>
        <w:contextualSpacing/>
        <w:jc w:val="both"/>
        <w:rPr>
          <w:rFonts w:ascii="Arial" w:hAnsi="Arial" w:cs="Arial"/>
          <w:sz w:val="20"/>
          <w:szCs w:val="20"/>
        </w:rPr>
      </w:pPr>
      <w:r w:rsidRPr="00FD0041">
        <w:rPr>
          <w:rFonts w:ascii="Arial" w:hAnsi="Arial" w:cs="Arial"/>
          <w:sz w:val="20"/>
          <w:szCs w:val="20"/>
        </w:rPr>
        <w:t xml:space="preserve">Poskytovatel v rámci poskytování </w:t>
      </w:r>
      <w:r w:rsidRPr="00256FC2">
        <w:rPr>
          <w:rFonts w:ascii="Arial" w:hAnsi="Arial" w:cs="Arial"/>
          <w:sz w:val="20"/>
          <w:szCs w:val="20"/>
        </w:rPr>
        <w:t xml:space="preserve">podpory vždy definuje rozsah pravidelného – preventivního servisu a vzdáleného dohledu (monitoringu funkčnosti a dostupnosti podporovaného systému CC). Každá plánovaná odstávka musí být odsouhlasena VZP ČR; v případě, že odstávka není odsouhlasena VZP ČR, započítává se do doby výpadku dle bodu </w:t>
      </w:r>
      <w:r w:rsidR="00754E1B">
        <w:rPr>
          <w:rFonts w:ascii="Arial" w:hAnsi="Arial" w:cs="Arial"/>
          <w:sz w:val="20"/>
          <w:szCs w:val="20"/>
        </w:rPr>
        <w:t>1</w:t>
      </w:r>
      <w:r w:rsidRPr="00256FC2">
        <w:rPr>
          <w:rFonts w:ascii="Arial" w:hAnsi="Arial" w:cs="Arial"/>
          <w:sz w:val="20"/>
          <w:szCs w:val="20"/>
        </w:rPr>
        <w:t>.2.</w:t>
      </w:r>
    </w:p>
    <w:p w:rsidR="00C8187B" w:rsidRPr="00256FC2" w:rsidRDefault="00C8187B" w:rsidP="00EF0613">
      <w:pPr>
        <w:pStyle w:val="Odstavecseseznamem"/>
        <w:numPr>
          <w:ilvl w:val="0"/>
          <w:numId w:val="66"/>
        </w:numPr>
        <w:autoSpaceDE w:val="0"/>
        <w:autoSpaceDN w:val="0"/>
        <w:adjustRightInd w:val="0"/>
        <w:spacing w:before="120" w:after="120"/>
        <w:jc w:val="both"/>
        <w:rPr>
          <w:rFonts w:ascii="Arial" w:hAnsi="Arial" w:cs="Arial"/>
          <w:b/>
          <w:sz w:val="20"/>
        </w:rPr>
      </w:pPr>
      <w:r w:rsidRPr="00256FC2">
        <w:rPr>
          <w:rFonts w:ascii="Arial" w:hAnsi="Arial" w:cs="Arial"/>
          <w:b/>
          <w:sz w:val="20"/>
        </w:rPr>
        <w:t>Incident</w:t>
      </w:r>
    </w:p>
    <w:p w:rsidR="001E370D" w:rsidRDefault="00C8187B" w:rsidP="000E2E42">
      <w:pPr>
        <w:pStyle w:val="Odstavecseseznamem"/>
        <w:suppressAutoHyphens/>
        <w:spacing w:before="120" w:after="120"/>
        <w:ind w:left="0"/>
        <w:rPr>
          <w:rFonts w:ascii="Arial" w:hAnsi="Arial" w:cs="Arial"/>
          <w:sz w:val="20"/>
        </w:rPr>
      </w:pPr>
      <w:r w:rsidRPr="00256FC2">
        <w:rPr>
          <w:rFonts w:ascii="Arial" w:hAnsi="Arial" w:cs="Arial"/>
          <w:sz w:val="20"/>
        </w:rPr>
        <w:t xml:space="preserve">Incidentem se rozumí neplánované přerušení služeb podporovaného systému CC, anebo snížení kvality služeb podporovaného systému CC, které je způsobeno odchylkou od standardního chování tohoto podporovaného systému CC. Incident zahrnuje všechny důvody, pro které podporovaný systém CC nefunguje správně. Kategorizace priorit dle závažnosti je uvedena v bodě </w:t>
      </w:r>
      <w:r w:rsidR="00F5752C">
        <w:rPr>
          <w:rFonts w:ascii="Arial" w:hAnsi="Arial" w:cs="Arial"/>
          <w:sz w:val="20"/>
        </w:rPr>
        <w:t>4.1</w:t>
      </w:r>
      <w:r w:rsidRPr="00256FC2">
        <w:rPr>
          <w:rFonts w:ascii="Arial" w:hAnsi="Arial" w:cs="Arial"/>
          <w:sz w:val="20"/>
        </w:rPr>
        <w:t>.</w:t>
      </w:r>
    </w:p>
    <w:p w:rsidR="001E370D" w:rsidRPr="001E370D" w:rsidRDefault="001E370D" w:rsidP="000E2E42">
      <w:pPr>
        <w:pStyle w:val="Odstavecseseznamem"/>
        <w:suppressAutoHyphens/>
        <w:spacing w:before="120" w:after="120"/>
        <w:ind w:left="0"/>
        <w:rPr>
          <w:rFonts w:ascii="Arial" w:hAnsi="Arial" w:cs="Arial"/>
          <w:sz w:val="20"/>
        </w:rPr>
      </w:pPr>
    </w:p>
    <w:p w:rsidR="00C8187B" w:rsidRPr="0035747F" w:rsidRDefault="00C8187B" w:rsidP="00EF0613">
      <w:pPr>
        <w:pStyle w:val="Odstavecseseznamem"/>
        <w:numPr>
          <w:ilvl w:val="0"/>
          <w:numId w:val="66"/>
        </w:numPr>
        <w:autoSpaceDE w:val="0"/>
        <w:autoSpaceDN w:val="0"/>
        <w:adjustRightInd w:val="0"/>
        <w:spacing w:before="120" w:after="120"/>
        <w:jc w:val="both"/>
        <w:rPr>
          <w:rFonts w:ascii="Arial" w:hAnsi="Arial" w:cs="Arial"/>
          <w:b/>
          <w:sz w:val="20"/>
        </w:rPr>
      </w:pPr>
      <w:r w:rsidRPr="0035747F">
        <w:rPr>
          <w:rFonts w:ascii="Arial" w:hAnsi="Arial" w:cs="Arial"/>
          <w:b/>
          <w:sz w:val="20"/>
        </w:rPr>
        <w:t>Servisní požadavek (</w:t>
      </w:r>
      <w:r w:rsidRPr="00C8187B">
        <w:rPr>
          <w:rFonts w:ascii="Arial" w:hAnsi="Arial" w:cs="Arial"/>
          <w:b/>
          <w:sz w:val="20"/>
        </w:rPr>
        <w:t>dále jen „SP“ nebo „</w:t>
      </w:r>
      <w:r w:rsidRPr="0035747F">
        <w:rPr>
          <w:rFonts w:ascii="Arial" w:hAnsi="Arial" w:cs="Arial"/>
          <w:b/>
          <w:sz w:val="20"/>
        </w:rPr>
        <w:t>IM</w:t>
      </w:r>
      <w:r w:rsidRPr="00C8187B">
        <w:rPr>
          <w:rFonts w:ascii="Arial" w:hAnsi="Arial" w:cs="Arial"/>
          <w:b/>
          <w:sz w:val="20"/>
        </w:rPr>
        <w:t>“</w:t>
      </w:r>
      <w:r w:rsidRPr="0035747F">
        <w:rPr>
          <w:rFonts w:ascii="Arial" w:hAnsi="Arial" w:cs="Arial"/>
          <w:b/>
          <w:sz w:val="20"/>
        </w:rPr>
        <w:t>)</w:t>
      </w:r>
    </w:p>
    <w:p w:rsidR="00C8187B" w:rsidRPr="00256FC2" w:rsidRDefault="00C8187B" w:rsidP="000E2E42">
      <w:pPr>
        <w:pStyle w:val="Odstavecseseznamem"/>
        <w:suppressAutoHyphens/>
        <w:spacing w:before="120" w:after="120"/>
        <w:ind w:left="0"/>
        <w:rPr>
          <w:rFonts w:ascii="Arial" w:hAnsi="Arial" w:cs="Arial"/>
          <w:sz w:val="20"/>
        </w:rPr>
      </w:pPr>
      <w:r>
        <w:rPr>
          <w:rFonts w:ascii="Arial" w:hAnsi="Arial" w:cs="Arial"/>
          <w:sz w:val="20"/>
        </w:rPr>
        <w:t xml:space="preserve">Hlášení požadavku </w:t>
      </w:r>
      <w:r w:rsidRPr="00256FC2">
        <w:rPr>
          <w:rFonts w:ascii="Arial" w:hAnsi="Arial" w:cs="Arial"/>
          <w:sz w:val="20"/>
        </w:rPr>
        <w:t xml:space="preserve">podpory podporovaného systému CC Objednatelem Poskytovateli. </w:t>
      </w:r>
    </w:p>
    <w:p w:rsidR="00C8187B" w:rsidRPr="00256FC2" w:rsidRDefault="00C8187B" w:rsidP="000E2E42">
      <w:pPr>
        <w:autoSpaceDE w:val="0"/>
        <w:autoSpaceDN w:val="0"/>
        <w:adjustRightInd w:val="0"/>
        <w:spacing w:before="120" w:after="120" w:line="276" w:lineRule="auto"/>
        <w:contextualSpacing/>
        <w:rPr>
          <w:rFonts w:ascii="Arial" w:hAnsi="Arial" w:cs="Arial"/>
          <w:sz w:val="20"/>
          <w:szCs w:val="20"/>
        </w:rPr>
      </w:pPr>
    </w:p>
    <w:p w:rsidR="00C8187B" w:rsidRPr="00256FC2" w:rsidRDefault="00C8187B" w:rsidP="00EF0613">
      <w:pPr>
        <w:pStyle w:val="Odstavecseseznamem"/>
        <w:numPr>
          <w:ilvl w:val="0"/>
          <w:numId w:val="66"/>
        </w:numPr>
        <w:autoSpaceDE w:val="0"/>
        <w:autoSpaceDN w:val="0"/>
        <w:adjustRightInd w:val="0"/>
        <w:spacing w:before="120" w:after="120"/>
        <w:jc w:val="both"/>
        <w:rPr>
          <w:rFonts w:ascii="Arial" w:hAnsi="Arial" w:cs="Arial"/>
          <w:b/>
          <w:sz w:val="20"/>
        </w:rPr>
      </w:pPr>
      <w:r w:rsidRPr="00256FC2">
        <w:rPr>
          <w:rFonts w:ascii="Arial" w:hAnsi="Arial" w:cs="Arial"/>
          <w:b/>
          <w:sz w:val="20"/>
        </w:rPr>
        <w:lastRenderedPageBreak/>
        <w:t>Dostupnost podporovaného systému CC</w:t>
      </w:r>
    </w:p>
    <w:p w:rsidR="00C8187B" w:rsidRPr="00FD0041" w:rsidRDefault="00C8187B" w:rsidP="000E2E42">
      <w:pPr>
        <w:autoSpaceDE w:val="0"/>
        <w:autoSpaceDN w:val="0"/>
        <w:adjustRightInd w:val="0"/>
        <w:spacing w:before="120" w:after="120" w:line="276" w:lineRule="auto"/>
        <w:contextualSpacing/>
        <w:jc w:val="both"/>
        <w:rPr>
          <w:rFonts w:ascii="Arial" w:hAnsi="Arial" w:cs="Arial"/>
          <w:sz w:val="20"/>
          <w:szCs w:val="20"/>
        </w:rPr>
      </w:pPr>
      <w:r w:rsidRPr="00256FC2">
        <w:rPr>
          <w:rFonts w:ascii="Arial" w:hAnsi="Arial" w:cs="Arial"/>
          <w:sz w:val="20"/>
          <w:szCs w:val="20"/>
        </w:rPr>
        <w:t>Poskytovatel musí zajistit v časovém úseku vymezeném Provozní dobou Dostupnost podporovaného systému CC na úrovni minimálně 99%</w:t>
      </w:r>
      <w:r>
        <w:rPr>
          <w:rFonts w:ascii="Arial" w:hAnsi="Arial" w:cs="Arial"/>
          <w:sz w:val="20"/>
          <w:szCs w:val="20"/>
        </w:rPr>
        <w:t xml:space="preserve"> v každém Vyhodnocovacím období</w:t>
      </w:r>
      <w:r w:rsidRPr="00FD0041">
        <w:rPr>
          <w:rFonts w:ascii="Arial" w:hAnsi="Arial" w:cs="Arial"/>
          <w:sz w:val="20"/>
          <w:szCs w:val="20"/>
        </w:rPr>
        <w:t>.</w:t>
      </w:r>
    </w:p>
    <w:p w:rsidR="00C8187B" w:rsidRPr="001F0A39" w:rsidRDefault="00C8187B" w:rsidP="00EF0613">
      <w:pPr>
        <w:pStyle w:val="Odstavecseseznamem"/>
        <w:numPr>
          <w:ilvl w:val="0"/>
          <w:numId w:val="66"/>
        </w:numPr>
        <w:autoSpaceDE w:val="0"/>
        <w:autoSpaceDN w:val="0"/>
        <w:adjustRightInd w:val="0"/>
        <w:spacing w:before="120" w:after="120"/>
        <w:jc w:val="both"/>
        <w:rPr>
          <w:rFonts w:ascii="Arial" w:hAnsi="Arial" w:cs="Arial"/>
          <w:b/>
          <w:sz w:val="20"/>
        </w:rPr>
      </w:pPr>
      <w:r w:rsidRPr="001F0A39">
        <w:rPr>
          <w:rFonts w:ascii="Arial" w:hAnsi="Arial" w:cs="Arial"/>
          <w:b/>
          <w:sz w:val="20"/>
        </w:rPr>
        <w:t>Hodnocení SLA</w:t>
      </w:r>
    </w:p>
    <w:p w:rsidR="00C8187B" w:rsidRDefault="00C8187B" w:rsidP="000E2E42">
      <w:pPr>
        <w:autoSpaceDE w:val="0"/>
        <w:autoSpaceDN w:val="0"/>
        <w:adjustRightInd w:val="0"/>
        <w:spacing w:before="120" w:after="120" w:line="276" w:lineRule="auto"/>
        <w:contextualSpacing/>
        <w:jc w:val="both"/>
        <w:rPr>
          <w:rFonts w:ascii="Arial" w:hAnsi="Arial" w:cs="Arial"/>
          <w:sz w:val="20"/>
          <w:szCs w:val="20"/>
        </w:rPr>
      </w:pPr>
      <w:r w:rsidRPr="0035747F">
        <w:rPr>
          <w:rFonts w:ascii="Arial" w:hAnsi="Arial" w:cs="Arial"/>
          <w:sz w:val="20"/>
          <w:szCs w:val="20"/>
        </w:rPr>
        <w:t xml:space="preserve">Vyhodnocení splnění SLA bude Poskytovatel provádět pravidelně jednou za kalendářní měsíc, a to nejpozději do patnácti (15) pracovních dnů po uplynutí každého </w:t>
      </w:r>
      <w:r>
        <w:rPr>
          <w:rFonts w:ascii="Arial" w:hAnsi="Arial" w:cs="Arial"/>
          <w:sz w:val="20"/>
          <w:szCs w:val="20"/>
        </w:rPr>
        <w:t>V</w:t>
      </w:r>
      <w:r w:rsidRPr="0035747F">
        <w:rPr>
          <w:rFonts w:ascii="Arial" w:hAnsi="Arial" w:cs="Arial"/>
          <w:sz w:val="20"/>
          <w:szCs w:val="20"/>
        </w:rPr>
        <w:t xml:space="preserve">yhodnocovaného období poskytování </w:t>
      </w:r>
      <w:r w:rsidR="00652B68">
        <w:rPr>
          <w:rFonts w:ascii="Arial" w:hAnsi="Arial" w:cs="Arial"/>
          <w:sz w:val="20"/>
          <w:szCs w:val="20"/>
        </w:rPr>
        <w:t>p</w:t>
      </w:r>
      <w:r w:rsidRPr="0035747F">
        <w:rPr>
          <w:rFonts w:ascii="Arial" w:hAnsi="Arial" w:cs="Arial"/>
          <w:sz w:val="20"/>
          <w:szCs w:val="20"/>
        </w:rPr>
        <w:t>odpory dle této Smlouvy. Tento měsíční report bude obsahovat kromě případných servisních požadavků („IM“) s prioritou 1 i seznam ostatních IM s libovolnou prioritou, které byly v</w:t>
      </w:r>
      <w:r>
        <w:rPr>
          <w:rFonts w:ascii="Arial" w:hAnsi="Arial" w:cs="Arial"/>
          <w:sz w:val="20"/>
          <w:szCs w:val="20"/>
        </w:rPr>
        <w:t> příslušném Vyhodnocovacím období zahájeny</w:t>
      </w:r>
      <w:r w:rsidRPr="0035747F">
        <w:rPr>
          <w:rFonts w:ascii="Arial" w:hAnsi="Arial" w:cs="Arial"/>
          <w:sz w:val="20"/>
          <w:szCs w:val="20"/>
        </w:rPr>
        <w:t xml:space="preserve"> </w:t>
      </w:r>
      <w:r>
        <w:rPr>
          <w:rFonts w:ascii="Arial" w:hAnsi="Arial" w:cs="Arial"/>
          <w:sz w:val="20"/>
          <w:szCs w:val="20"/>
        </w:rPr>
        <w:t>(</w:t>
      </w:r>
      <w:r w:rsidR="00677DC1">
        <w:rPr>
          <w:rFonts w:ascii="Arial" w:hAnsi="Arial" w:cs="Arial"/>
          <w:sz w:val="20"/>
          <w:szCs w:val="20"/>
        </w:rPr>
        <w:t xml:space="preserve">bez ohledu na to, zda byly </w:t>
      </w:r>
      <w:r w:rsidR="0095578D">
        <w:rPr>
          <w:rFonts w:ascii="Arial" w:hAnsi="Arial" w:cs="Arial"/>
          <w:sz w:val="20"/>
          <w:szCs w:val="20"/>
        </w:rPr>
        <w:t>dořešeny</w:t>
      </w:r>
      <w:r w:rsidRPr="0035747F">
        <w:rPr>
          <w:rFonts w:ascii="Arial" w:hAnsi="Arial" w:cs="Arial"/>
          <w:sz w:val="20"/>
          <w:szCs w:val="20"/>
        </w:rPr>
        <w:t xml:space="preserve"> nebo nebyly zatím </w:t>
      </w:r>
      <w:r w:rsidR="0095578D">
        <w:rPr>
          <w:rFonts w:ascii="Arial" w:hAnsi="Arial" w:cs="Arial"/>
          <w:sz w:val="20"/>
          <w:szCs w:val="20"/>
        </w:rPr>
        <w:t>dořešeny)</w:t>
      </w:r>
      <w:r w:rsidRPr="0035747F">
        <w:rPr>
          <w:rFonts w:ascii="Arial" w:hAnsi="Arial" w:cs="Arial"/>
          <w:sz w:val="20"/>
          <w:szCs w:val="20"/>
        </w:rPr>
        <w:t xml:space="preserve">. Každé vyhodnocení bude odsouhlaseno </w:t>
      </w:r>
      <w:r>
        <w:rPr>
          <w:rFonts w:ascii="Arial" w:hAnsi="Arial" w:cs="Arial"/>
          <w:sz w:val="20"/>
          <w:szCs w:val="20"/>
        </w:rPr>
        <w:t>P</w:t>
      </w:r>
      <w:r w:rsidRPr="0035747F">
        <w:rPr>
          <w:rFonts w:ascii="Arial" w:hAnsi="Arial" w:cs="Arial"/>
          <w:sz w:val="20"/>
          <w:szCs w:val="20"/>
        </w:rPr>
        <w:t xml:space="preserve">ověřenými </w:t>
      </w:r>
      <w:r>
        <w:rPr>
          <w:rFonts w:ascii="Arial" w:hAnsi="Arial" w:cs="Arial"/>
          <w:sz w:val="20"/>
          <w:szCs w:val="20"/>
        </w:rPr>
        <w:t>osobami</w:t>
      </w:r>
      <w:r w:rsidRPr="0035747F">
        <w:rPr>
          <w:rFonts w:ascii="Arial" w:hAnsi="Arial" w:cs="Arial"/>
          <w:sz w:val="20"/>
          <w:szCs w:val="20"/>
        </w:rPr>
        <w:t xml:space="preserve"> obou </w:t>
      </w:r>
      <w:r>
        <w:rPr>
          <w:rFonts w:ascii="Arial" w:hAnsi="Arial" w:cs="Arial"/>
          <w:sz w:val="20"/>
          <w:szCs w:val="20"/>
        </w:rPr>
        <w:t>S</w:t>
      </w:r>
      <w:r w:rsidRPr="0035747F">
        <w:rPr>
          <w:rFonts w:ascii="Arial" w:hAnsi="Arial" w:cs="Arial"/>
          <w:sz w:val="20"/>
          <w:szCs w:val="20"/>
        </w:rPr>
        <w:t xml:space="preserve">mluvních stran. </w:t>
      </w:r>
    </w:p>
    <w:p w:rsidR="009912AA" w:rsidRDefault="009912AA" w:rsidP="000E2E42">
      <w:pPr>
        <w:autoSpaceDE w:val="0"/>
        <w:autoSpaceDN w:val="0"/>
        <w:adjustRightInd w:val="0"/>
        <w:spacing w:before="120" w:after="120" w:line="276" w:lineRule="auto"/>
        <w:contextualSpacing/>
        <w:jc w:val="both"/>
        <w:rPr>
          <w:rFonts w:ascii="Arial" w:hAnsi="Arial" w:cs="Arial"/>
          <w:sz w:val="20"/>
          <w:szCs w:val="20"/>
        </w:rPr>
      </w:pPr>
    </w:p>
    <w:p w:rsidR="00C8187B" w:rsidRPr="0035747F" w:rsidRDefault="00C8187B" w:rsidP="000E2E42">
      <w:pPr>
        <w:autoSpaceDE w:val="0"/>
        <w:autoSpaceDN w:val="0"/>
        <w:adjustRightInd w:val="0"/>
        <w:spacing w:before="120" w:after="120" w:line="276" w:lineRule="auto"/>
        <w:contextualSpacing/>
        <w:jc w:val="both"/>
        <w:rPr>
          <w:rFonts w:ascii="Arial" w:hAnsi="Arial" w:cs="Arial"/>
          <w:sz w:val="20"/>
          <w:szCs w:val="20"/>
        </w:rPr>
      </w:pPr>
    </w:p>
    <w:p w:rsidR="00A62F63" w:rsidRPr="009912AA" w:rsidRDefault="00A62F63" w:rsidP="00EF0613">
      <w:pPr>
        <w:pStyle w:val="Zkladntext"/>
        <w:numPr>
          <w:ilvl w:val="0"/>
          <w:numId w:val="64"/>
        </w:numPr>
        <w:spacing w:before="120" w:after="120" w:line="276" w:lineRule="auto"/>
        <w:ind w:left="284" w:hanging="284"/>
        <w:contextualSpacing/>
        <w:rPr>
          <w:rFonts w:ascii="Arial" w:hAnsi="Arial" w:cs="Arial"/>
          <w:b/>
          <w:sz w:val="24"/>
          <w:szCs w:val="24"/>
          <w:u w:val="single"/>
        </w:rPr>
      </w:pPr>
      <w:r w:rsidRPr="009912AA">
        <w:rPr>
          <w:rFonts w:ascii="Arial" w:hAnsi="Arial" w:cs="Arial"/>
          <w:b/>
          <w:sz w:val="24"/>
          <w:szCs w:val="24"/>
          <w:u w:val="single"/>
        </w:rPr>
        <w:t>Rozsah podpory</w:t>
      </w:r>
    </w:p>
    <w:p w:rsidR="00A62F63" w:rsidRPr="00F40EB5" w:rsidRDefault="00A62F63" w:rsidP="000E2E42">
      <w:pPr>
        <w:spacing w:before="120" w:after="120" w:line="276" w:lineRule="auto"/>
        <w:ind w:left="284" w:hanging="284"/>
        <w:contextualSpacing/>
        <w:rPr>
          <w:rFonts w:ascii="Arial" w:hAnsi="Arial" w:cs="Arial"/>
          <w:iCs/>
          <w:sz w:val="20"/>
          <w:szCs w:val="20"/>
        </w:rPr>
      </w:pPr>
      <w:r w:rsidRPr="00F40EB5">
        <w:rPr>
          <w:rFonts w:ascii="Arial" w:hAnsi="Arial" w:cs="Arial"/>
          <w:sz w:val="20"/>
          <w:szCs w:val="20"/>
        </w:rPr>
        <w:t xml:space="preserve">Poskytovatel se zavazuje poskytovat </w:t>
      </w:r>
      <w:r w:rsidR="00C14E69">
        <w:rPr>
          <w:rFonts w:ascii="Arial" w:hAnsi="Arial" w:cs="Arial"/>
          <w:sz w:val="20"/>
          <w:szCs w:val="20"/>
        </w:rPr>
        <w:t xml:space="preserve">Objednateli </w:t>
      </w:r>
      <w:r w:rsidRPr="00F40EB5">
        <w:rPr>
          <w:rFonts w:ascii="Arial" w:hAnsi="Arial" w:cs="Arial"/>
          <w:iCs/>
          <w:sz w:val="20"/>
          <w:szCs w:val="20"/>
        </w:rPr>
        <w:t>následující podporu</w:t>
      </w:r>
      <w:r w:rsidR="00356654" w:rsidRPr="00356654">
        <w:t xml:space="preserve"> </w:t>
      </w:r>
      <w:r w:rsidR="00356654" w:rsidRPr="00356654">
        <w:rPr>
          <w:rFonts w:ascii="Arial" w:hAnsi="Arial" w:cs="Arial"/>
          <w:iCs/>
          <w:sz w:val="20"/>
          <w:szCs w:val="20"/>
        </w:rPr>
        <w:t>systému Call Centra VZP ČR</w:t>
      </w:r>
      <w:r w:rsidRPr="00F40EB5">
        <w:rPr>
          <w:rFonts w:ascii="Arial" w:hAnsi="Arial" w:cs="Arial"/>
          <w:iCs/>
          <w:sz w:val="20"/>
          <w:szCs w:val="20"/>
        </w:rPr>
        <w:t>.</w:t>
      </w:r>
    </w:p>
    <w:p w:rsidR="00A62F63" w:rsidRDefault="00A62F63" w:rsidP="000E2E42">
      <w:pPr>
        <w:widowControl w:val="0"/>
        <w:spacing w:before="120" w:after="120" w:line="276" w:lineRule="auto"/>
        <w:contextualSpacing/>
        <w:jc w:val="both"/>
        <w:rPr>
          <w:rFonts w:ascii="Arial" w:hAnsi="Arial" w:cs="Arial"/>
          <w:b/>
          <w:sz w:val="20"/>
          <w:szCs w:val="20"/>
        </w:rPr>
      </w:pPr>
      <w:r w:rsidRPr="00F40EB5">
        <w:rPr>
          <w:rFonts w:ascii="Arial" w:hAnsi="Arial" w:cs="Arial"/>
          <w:b/>
          <w:sz w:val="20"/>
          <w:szCs w:val="20"/>
        </w:rPr>
        <w:t>Jedná se o:</w:t>
      </w:r>
    </w:p>
    <w:p w:rsidR="002F6F1C" w:rsidRPr="002F6F1C" w:rsidRDefault="002F6F1C" w:rsidP="00EF0613">
      <w:pPr>
        <w:pStyle w:val="Odstavecseseznamem"/>
        <w:widowControl w:val="0"/>
        <w:numPr>
          <w:ilvl w:val="0"/>
          <w:numId w:val="70"/>
        </w:numPr>
        <w:spacing w:before="120" w:after="120"/>
        <w:ind w:left="851" w:hanging="567"/>
        <w:jc w:val="both"/>
        <w:rPr>
          <w:rFonts w:ascii="Arial" w:hAnsi="Arial" w:cs="Arial"/>
          <w:sz w:val="20"/>
          <w:szCs w:val="20"/>
        </w:rPr>
      </w:pPr>
      <w:r w:rsidRPr="000A4730">
        <w:rPr>
          <w:rFonts w:ascii="Arial" w:hAnsi="Arial" w:cs="Arial"/>
          <w:b/>
          <w:sz w:val="20"/>
          <w:szCs w:val="20"/>
        </w:rPr>
        <w:t xml:space="preserve">podporu </w:t>
      </w:r>
      <w:r w:rsidRPr="000A4730">
        <w:rPr>
          <w:rFonts w:ascii="Arial" w:hAnsi="Arial" w:cs="Arial"/>
          <w:b/>
          <w:iCs/>
          <w:sz w:val="20"/>
          <w:szCs w:val="20"/>
        </w:rPr>
        <w:t xml:space="preserve">systému </w:t>
      </w:r>
      <w:r w:rsidR="000A4730" w:rsidRPr="000A4730">
        <w:rPr>
          <w:rFonts w:ascii="Arial" w:hAnsi="Arial" w:cs="Arial"/>
          <w:b/>
          <w:iCs/>
          <w:sz w:val="20"/>
          <w:szCs w:val="20"/>
        </w:rPr>
        <w:t>CC</w:t>
      </w:r>
      <w:r w:rsidRPr="000A4730">
        <w:rPr>
          <w:rFonts w:ascii="Arial" w:hAnsi="Arial" w:cs="Arial"/>
          <w:b/>
          <w:iCs/>
          <w:sz w:val="20"/>
          <w:szCs w:val="20"/>
        </w:rPr>
        <w:t xml:space="preserve"> </w:t>
      </w:r>
      <w:r w:rsidRPr="002F6F1C">
        <w:rPr>
          <w:rFonts w:ascii="Arial" w:hAnsi="Arial" w:cs="Arial"/>
          <w:b/>
          <w:sz w:val="20"/>
          <w:szCs w:val="20"/>
        </w:rPr>
        <w:t>hrazenou paušálem</w:t>
      </w:r>
      <w:r w:rsidRPr="002F6F1C">
        <w:rPr>
          <w:rFonts w:ascii="Arial" w:hAnsi="Arial" w:cs="Arial"/>
          <w:sz w:val="20"/>
          <w:szCs w:val="20"/>
        </w:rPr>
        <w:t>, která zahrnuje:</w:t>
      </w:r>
    </w:p>
    <w:p w:rsidR="002F6F1C" w:rsidRPr="00686DF9" w:rsidRDefault="002F6F1C" w:rsidP="00EF0613">
      <w:pPr>
        <w:pStyle w:val="Odstavecseseznamem"/>
        <w:widowControl w:val="0"/>
        <w:numPr>
          <w:ilvl w:val="0"/>
          <w:numId w:val="68"/>
        </w:numPr>
        <w:spacing w:before="120" w:after="120"/>
        <w:ind w:left="851" w:firstLine="0"/>
        <w:jc w:val="both"/>
        <w:rPr>
          <w:rFonts w:ascii="Arial" w:hAnsi="Arial" w:cs="Arial"/>
          <w:b/>
          <w:sz w:val="20"/>
          <w:szCs w:val="20"/>
        </w:rPr>
      </w:pPr>
      <w:r w:rsidRPr="00686DF9">
        <w:rPr>
          <w:rFonts w:ascii="Arial" w:hAnsi="Arial" w:cs="Arial"/>
          <w:b/>
          <w:sz w:val="20"/>
          <w:szCs w:val="20"/>
        </w:rPr>
        <w:t xml:space="preserve">Řešení incidentů </w:t>
      </w:r>
      <w:r w:rsidR="00686DF9" w:rsidRPr="00686DF9">
        <w:rPr>
          <w:rFonts w:ascii="Arial" w:hAnsi="Arial" w:cs="Arial"/>
          <w:b/>
          <w:sz w:val="20"/>
          <w:szCs w:val="20"/>
        </w:rPr>
        <w:t xml:space="preserve">a </w:t>
      </w:r>
      <w:r w:rsidR="00586113">
        <w:rPr>
          <w:rFonts w:ascii="Arial" w:hAnsi="Arial" w:cs="Arial"/>
          <w:b/>
          <w:sz w:val="20"/>
          <w:szCs w:val="20"/>
        </w:rPr>
        <w:t>m</w:t>
      </w:r>
      <w:r w:rsidRPr="00686DF9">
        <w:rPr>
          <w:rFonts w:ascii="Arial" w:hAnsi="Arial" w:cs="Arial"/>
          <w:b/>
          <w:sz w:val="20"/>
          <w:szCs w:val="20"/>
        </w:rPr>
        <w:t>onitoring</w:t>
      </w:r>
    </w:p>
    <w:p w:rsidR="002F6F1C" w:rsidRDefault="002F6F1C" w:rsidP="00EF0613">
      <w:pPr>
        <w:pStyle w:val="Odstavecseseznamem"/>
        <w:widowControl w:val="0"/>
        <w:numPr>
          <w:ilvl w:val="0"/>
          <w:numId w:val="68"/>
        </w:numPr>
        <w:spacing w:before="120" w:after="120"/>
        <w:ind w:left="851" w:firstLine="0"/>
        <w:jc w:val="both"/>
        <w:rPr>
          <w:rFonts w:ascii="Arial" w:hAnsi="Arial" w:cs="Arial"/>
          <w:b/>
          <w:sz w:val="20"/>
          <w:szCs w:val="20"/>
        </w:rPr>
      </w:pPr>
      <w:r>
        <w:rPr>
          <w:rFonts w:ascii="Arial" w:hAnsi="Arial" w:cs="Arial"/>
          <w:b/>
          <w:sz w:val="20"/>
          <w:szCs w:val="20"/>
        </w:rPr>
        <w:t>Opravy zranitelnosti</w:t>
      </w:r>
      <w:r w:rsidR="00052550">
        <w:rPr>
          <w:rFonts w:ascii="Arial" w:hAnsi="Arial" w:cs="Arial"/>
          <w:b/>
          <w:sz w:val="20"/>
          <w:szCs w:val="20"/>
        </w:rPr>
        <w:t xml:space="preserve"> podporovaného systému CC</w:t>
      </w:r>
    </w:p>
    <w:p w:rsidR="002F6F1C" w:rsidRDefault="002F6F1C" w:rsidP="000E2E42">
      <w:pPr>
        <w:pStyle w:val="Odstavecseseznamem"/>
        <w:widowControl w:val="0"/>
        <w:spacing w:before="120" w:after="120"/>
        <w:ind w:left="851" w:hanging="567"/>
        <w:jc w:val="both"/>
        <w:rPr>
          <w:rFonts w:ascii="Arial" w:hAnsi="Arial" w:cs="Arial"/>
          <w:b/>
          <w:sz w:val="20"/>
          <w:szCs w:val="20"/>
        </w:rPr>
      </w:pPr>
    </w:p>
    <w:p w:rsidR="002F6F1C" w:rsidRPr="002F6F1C" w:rsidRDefault="002F6F1C" w:rsidP="00EF0613">
      <w:pPr>
        <w:pStyle w:val="Odstavecseseznamem"/>
        <w:widowControl w:val="0"/>
        <w:numPr>
          <w:ilvl w:val="0"/>
          <w:numId w:val="70"/>
        </w:numPr>
        <w:spacing w:before="120" w:after="120"/>
        <w:ind w:left="851" w:hanging="567"/>
        <w:jc w:val="both"/>
        <w:rPr>
          <w:rFonts w:ascii="Arial" w:hAnsi="Arial" w:cs="Arial"/>
          <w:sz w:val="20"/>
          <w:szCs w:val="20"/>
        </w:rPr>
      </w:pPr>
      <w:r w:rsidRPr="00BB585A">
        <w:rPr>
          <w:rFonts w:ascii="Arial" w:hAnsi="Arial" w:cs="Arial"/>
          <w:b/>
          <w:sz w:val="20"/>
          <w:szCs w:val="20"/>
        </w:rPr>
        <w:t xml:space="preserve">podporu systému </w:t>
      </w:r>
      <w:r w:rsidR="00BB585A" w:rsidRPr="00BB585A">
        <w:rPr>
          <w:rFonts w:ascii="Arial" w:hAnsi="Arial" w:cs="Arial"/>
          <w:b/>
          <w:sz w:val="20"/>
          <w:szCs w:val="20"/>
        </w:rPr>
        <w:t>CC</w:t>
      </w:r>
      <w:r w:rsidRPr="00BB585A">
        <w:rPr>
          <w:rFonts w:ascii="Arial" w:hAnsi="Arial" w:cs="Arial"/>
          <w:b/>
          <w:sz w:val="20"/>
          <w:szCs w:val="20"/>
        </w:rPr>
        <w:t xml:space="preserve"> hrazenou</w:t>
      </w:r>
      <w:r w:rsidRPr="002F6F1C">
        <w:rPr>
          <w:rFonts w:ascii="Arial" w:hAnsi="Arial" w:cs="Arial"/>
          <w:b/>
          <w:sz w:val="20"/>
          <w:szCs w:val="20"/>
        </w:rPr>
        <w:t xml:space="preserve"> nad rámec paušálu</w:t>
      </w:r>
      <w:r w:rsidRPr="002F6F1C">
        <w:rPr>
          <w:rFonts w:ascii="Arial" w:hAnsi="Arial" w:cs="Arial"/>
          <w:sz w:val="20"/>
          <w:szCs w:val="20"/>
        </w:rPr>
        <w:t xml:space="preserve"> (</w:t>
      </w:r>
      <w:r w:rsidRPr="002F6F1C">
        <w:rPr>
          <w:rFonts w:ascii="Arial" w:hAnsi="Arial" w:cs="Arial"/>
          <w:b/>
          <w:sz w:val="20"/>
          <w:szCs w:val="20"/>
        </w:rPr>
        <w:t>Doplňkové služby</w:t>
      </w:r>
      <w:r w:rsidRPr="002F6F1C">
        <w:rPr>
          <w:rFonts w:ascii="Arial" w:hAnsi="Arial" w:cs="Arial"/>
          <w:sz w:val="20"/>
          <w:szCs w:val="20"/>
        </w:rPr>
        <w:t xml:space="preserve">), a to v předpokládaném rozsahu </w:t>
      </w:r>
      <w:r w:rsidRPr="00BD1260">
        <w:rPr>
          <w:rFonts w:ascii="Arial" w:hAnsi="Arial" w:cs="Arial"/>
          <w:b/>
          <w:sz w:val="20"/>
          <w:szCs w:val="20"/>
        </w:rPr>
        <w:t>2 800 člověkohodin</w:t>
      </w:r>
      <w:r w:rsidRPr="002F6F1C">
        <w:rPr>
          <w:rFonts w:ascii="Arial" w:hAnsi="Arial" w:cs="Arial"/>
          <w:sz w:val="20"/>
          <w:szCs w:val="20"/>
        </w:rPr>
        <w:t xml:space="preserve"> čerpaných po dobu poskytování podpory podle této Smlouvy, která zahrnuje:</w:t>
      </w:r>
    </w:p>
    <w:p w:rsidR="002F6F1C" w:rsidRPr="002F6F1C" w:rsidRDefault="002F6F1C" w:rsidP="00EF0613">
      <w:pPr>
        <w:pStyle w:val="Odstavecseseznamem"/>
        <w:widowControl w:val="0"/>
        <w:numPr>
          <w:ilvl w:val="0"/>
          <w:numId w:val="69"/>
        </w:numPr>
        <w:spacing w:before="120" w:after="120"/>
        <w:ind w:left="1418" w:hanging="567"/>
        <w:jc w:val="both"/>
        <w:rPr>
          <w:rFonts w:ascii="Arial" w:hAnsi="Arial" w:cs="Arial"/>
          <w:b/>
          <w:sz w:val="20"/>
          <w:szCs w:val="20"/>
        </w:rPr>
      </w:pPr>
      <w:r w:rsidRPr="001315F6">
        <w:rPr>
          <w:rFonts w:ascii="Arial" w:hAnsi="Arial" w:cs="Arial"/>
          <w:b/>
          <w:sz w:val="20"/>
          <w:szCs w:val="20"/>
        </w:rPr>
        <w:t xml:space="preserve">Provádění úprav </w:t>
      </w:r>
      <w:r w:rsidR="00052550">
        <w:rPr>
          <w:rFonts w:ascii="Arial" w:hAnsi="Arial" w:cs="Arial"/>
          <w:b/>
          <w:iCs/>
          <w:sz w:val="20"/>
          <w:szCs w:val="20"/>
        </w:rPr>
        <w:t>podporovaného systému CC</w:t>
      </w:r>
      <w:r w:rsidRPr="002F6F1C">
        <w:rPr>
          <w:rFonts w:ascii="Arial" w:hAnsi="Arial" w:cs="Arial"/>
          <w:iCs/>
          <w:sz w:val="20"/>
          <w:szCs w:val="20"/>
        </w:rPr>
        <w:t>, tzv. „</w:t>
      </w:r>
      <w:r w:rsidRPr="002F6F1C">
        <w:rPr>
          <w:rFonts w:ascii="Arial" w:hAnsi="Arial" w:cs="Arial"/>
          <w:b/>
          <w:iCs/>
          <w:sz w:val="20"/>
          <w:szCs w:val="20"/>
        </w:rPr>
        <w:t>Změn“</w:t>
      </w:r>
      <w:r w:rsidRPr="002F6F1C">
        <w:rPr>
          <w:rFonts w:ascii="Arial" w:hAnsi="Arial" w:cs="Arial"/>
          <w:iCs/>
          <w:sz w:val="20"/>
          <w:szCs w:val="20"/>
        </w:rPr>
        <w:t>.</w:t>
      </w:r>
    </w:p>
    <w:p w:rsidR="002F6F1C" w:rsidRPr="005A135D" w:rsidRDefault="002F6F1C" w:rsidP="00EF0613">
      <w:pPr>
        <w:pStyle w:val="Odstavecseseznamem"/>
        <w:widowControl w:val="0"/>
        <w:numPr>
          <w:ilvl w:val="0"/>
          <w:numId w:val="69"/>
        </w:numPr>
        <w:spacing w:before="120" w:after="120"/>
        <w:ind w:left="1418" w:hanging="567"/>
        <w:jc w:val="both"/>
        <w:rPr>
          <w:rFonts w:ascii="Arial" w:hAnsi="Arial" w:cs="Arial"/>
          <w:b/>
          <w:sz w:val="20"/>
          <w:szCs w:val="20"/>
        </w:rPr>
      </w:pPr>
      <w:r>
        <w:rPr>
          <w:rFonts w:ascii="Arial" w:hAnsi="Arial" w:cs="Arial"/>
          <w:b/>
          <w:sz w:val="20"/>
          <w:szCs w:val="20"/>
        </w:rPr>
        <w:t xml:space="preserve">Konzultační služby </w:t>
      </w:r>
      <w:r w:rsidRPr="005F325E">
        <w:rPr>
          <w:rFonts w:ascii="Arial" w:hAnsi="Arial" w:cs="Arial"/>
          <w:b/>
          <w:sz w:val="20"/>
          <w:szCs w:val="20"/>
        </w:rPr>
        <w:t xml:space="preserve">vztahující se k užívání </w:t>
      </w:r>
      <w:r w:rsidR="00B9652C" w:rsidRPr="005F325E">
        <w:rPr>
          <w:rFonts w:ascii="Arial" w:hAnsi="Arial" w:cs="Arial"/>
          <w:b/>
          <w:iCs/>
          <w:sz w:val="20"/>
          <w:szCs w:val="20"/>
        </w:rPr>
        <w:t>podporovaného systému CC</w:t>
      </w:r>
      <w:r w:rsidRPr="005F325E">
        <w:rPr>
          <w:rFonts w:ascii="Arial" w:hAnsi="Arial" w:cs="Arial"/>
          <w:b/>
          <w:iCs/>
          <w:sz w:val="20"/>
          <w:szCs w:val="20"/>
        </w:rPr>
        <w:t>.</w:t>
      </w:r>
    </w:p>
    <w:p w:rsidR="005A135D" w:rsidRPr="005A135D" w:rsidRDefault="005A135D" w:rsidP="00EF0613">
      <w:pPr>
        <w:pStyle w:val="Odstavecseseznamem"/>
        <w:widowControl w:val="0"/>
        <w:numPr>
          <w:ilvl w:val="0"/>
          <w:numId w:val="69"/>
        </w:numPr>
        <w:spacing w:before="120" w:after="120"/>
        <w:ind w:left="1418" w:hanging="567"/>
        <w:jc w:val="both"/>
        <w:rPr>
          <w:rFonts w:ascii="Arial" w:hAnsi="Arial" w:cs="Arial"/>
          <w:sz w:val="20"/>
          <w:szCs w:val="20"/>
        </w:rPr>
      </w:pPr>
      <w:r w:rsidRPr="008C1D4F">
        <w:rPr>
          <w:rFonts w:ascii="Arial" w:hAnsi="Arial" w:cs="Arial"/>
          <w:b/>
          <w:sz w:val="20"/>
          <w:szCs w:val="20"/>
        </w:rPr>
        <w:t>Obnov</w:t>
      </w:r>
      <w:r w:rsidR="00131EB5">
        <w:rPr>
          <w:rFonts w:ascii="Arial" w:hAnsi="Arial" w:cs="Arial"/>
          <w:b/>
          <w:sz w:val="20"/>
          <w:szCs w:val="20"/>
        </w:rPr>
        <w:t>u</w:t>
      </w:r>
      <w:r w:rsidRPr="008C1D4F">
        <w:rPr>
          <w:rFonts w:ascii="Arial" w:hAnsi="Arial" w:cs="Arial"/>
          <w:b/>
          <w:sz w:val="20"/>
          <w:szCs w:val="20"/>
        </w:rPr>
        <w:t xml:space="preserve"> operačního systému</w:t>
      </w:r>
      <w:r w:rsidRPr="005A135D">
        <w:rPr>
          <w:rFonts w:ascii="Arial" w:hAnsi="Arial" w:cs="Arial"/>
          <w:b/>
          <w:sz w:val="20"/>
          <w:szCs w:val="20"/>
        </w:rPr>
        <w:t xml:space="preserve"> a veškerých aplikačních a databázových SW</w:t>
      </w:r>
      <w:r>
        <w:rPr>
          <w:rFonts w:ascii="Arial" w:hAnsi="Arial" w:cs="Arial"/>
          <w:b/>
          <w:sz w:val="20"/>
          <w:szCs w:val="20"/>
        </w:rPr>
        <w:t>,</w:t>
      </w:r>
      <w:r w:rsidRPr="005A135D">
        <w:rPr>
          <w:rFonts w:ascii="Arial" w:hAnsi="Arial" w:cs="Arial"/>
          <w:b/>
          <w:sz w:val="20"/>
          <w:szCs w:val="20"/>
        </w:rPr>
        <w:t xml:space="preserve"> </w:t>
      </w:r>
      <w:r w:rsidRPr="005A135D">
        <w:rPr>
          <w:rFonts w:ascii="Arial" w:hAnsi="Arial" w:cs="Arial"/>
          <w:sz w:val="20"/>
          <w:szCs w:val="20"/>
        </w:rPr>
        <w:t>a to včetně jejich nastavení v případě HW poruchy serveru – systému CC.</w:t>
      </w:r>
    </w:p>
    <w:p w:rsidR="005A135D" w:rsidRPr="002F6F1C" w:rsidRDefault="005A135D" w:rsidP="00EF0613">
      <w:pPr>
        <w:pStyle w:val="Odstavecseseznamem"/>
        <w:widowControl w:val="0"/>
        <w:numPr>
          <w:ilvl w:val="0"/>
          <w:numId w:val="69"/>
        </w:numPr>
        <w:spacing w:before="120" w:after="120"/>
        <w:ind w:left="1418" w:hanging="567"/>
        <w:jc w:val="both"/>
        <w:rPr>
          <w:rFonts w:ascii="Arial" w:hAnsi="Arial" w:cs="Arial"/>
          <w:b/>
          <w:sz w:val="20"/>
          <w:szCs w:val="20"/>
        </w:rPr>
      </w:pPr>
      <w:r w:rsidRPr="008C1D4F">
        <w:rPr>
          <w:rFonts w:ascii="Arial" w:hAnsi="Arial" w:cs="Arial"/>
          <w:b/>
          <w:sz w:val="20"/>
          <w:szCs w:val="20"/>
        </w:rPr>
        <w:t>Migrac</w:t>
      </w:r>
      <w:r w:rsidR="00131EB5">
        <w:rPr>
          <w:rFonts w:ascii="Arial" w:hAnsi="Arial" w:cs="Arial"/>
          <w:b/>
          <w:sz w:val="20"/>
          <w:szCs w:val="20"/>
        </w:rPr>
        <w:t>i</w:t>
      </w:r>
      <w:r w:rsidRPr="008C1D4F">
        <w:rPr>
          <w:rFonts w:ascii="Arial" w:hAnsi="Arial" w:cs="Arial"/>
          <w:b/>
          <w:sz w:val="20"/>
          <w:szCs w:val="20"/>
        </w:rPr>
        <w:t xml:space="preserve"> operačního systému</w:t>
      </w:r>
      <w:r w:rsidRPr="005A135D">
        <w:rPr>
          <w:rFonts w:ascii="Arial" w:hAnsi="Arial" w:cs="Arial"/>
          <w:b/>
          <w:sz w:val="20"/>
          <w:szCs w:val="20"/>
        </w:rPr>
        <w:t xml:space="preserve"> a veškerých aplikačních nebo databázových SW.  </w:t>
      </w:r>
    </w:p>
    <w:p w:rsidR="002F6F1C" w:rsidRDefault="002F6F1C" w:rsidP="000E2E42">
      <w:pPr>
        <w:spacing w:before="120" w:after="120" w:line="276" w:lineRule="auto"/>
        <w:contextualSpacing/>
        <w:jc w:val="both"/>
        <w:rPr>
          <w:rFonts w:ascii="Arial" w:hAnsi="Arial" w:cs="Arial"/>
          <w:sz w:val="20"/>
          <w:szCs w:val="20"/>
        </w:rPr>
      </w:pPr>
    </w:p>
    <w:p w:rsidR="00611117" w:rsidRDefault="001E2DDE" w:rsidP="000E2E42">
      <w:pPr>
        <w:spacing w:before="120" w:after="120" w:line="276" w:lineRule="auto"/>
        <w:contextualSpacing/>
        <w:jc w:val="both"/>
        <w:rPr>
          <w:rFonts w:ascii="Arial" w:hAnsi="Arial" w:cs="Arial"/>
          <w:sz w:val="20"/>
          <w:szCs w:val="20"/>
        </w:rPr>
      </w:pPr>
      <w:r w:rsidRPr="00B00730">
        <w:rPr>
          <w:rFonts w:ascii="Arial" w:hAnsi="Arial" w:cs="Arial"/>
          <w:sz w:val="20"/>
          <w:szCs w:val="20"/>
        </w:rPr>
        <w:t xml:space="preserve">Podpora </w:t>
      </w:r>
      <w:r>
        <w:rPr>
          <w:rFonts w:ascii="Arial" w:hAnsi="Arial" w:cs="Arial"/>
          <w:sz w:val="20"/>
          <w:szCs w:val="20"/>
        </w:rPr>
        <w:t xml:space="preserve">systému CC bude poskytována stávajícímu podporovanému systému CC jako celku </w:t>
      </w:r>
      <w:r w:rsidRPr="00F40EB5">
        <w:rPr>
          <w:rFonts w:ascii="Arial" w:hAnsi="Arial" w:cs="Arial"/>
          <w:sz w:val="20"/>
          <w:szCs w:val="20"/>
        </w:rPr>
        <w:t>i</w:t>
      </w:r>
      <w:r>
        <w:rPr>
          <w:rFonts w:ascii="Arial" w:hAnsi="Arial" w:cs="Arial"/>
          <w:sz w:val="20"/>
          <w:szCs w:val="20"/>
        </w:rPr>
        <w:t xml:space="preserve"> novým verzím</w:t>
      </w:r>
      <w:r w:rsidRPr="00C131FC">
        <w:rPr>
          <w:rFonts w:ascii="Arial" w:hAnsi="Arial" w:cs="Arial"/>
          <w:sz w:val="20"/>
          <w:szCs w:val="20"/>
        </w:rPr>
        <w:t xml:space="preserve"> upgrades / updates / patches / hotfixes</w:t>
      </w:r>
      <w:r w:rsidRPr="007D0967">
        <w:rPr>
          <w:rFonts w:ascii="Arial" w:hAnsi="Arial" w:cs="Arial"/>
          <w:sz w:val="20"/>
          <w:szCs w:val="20"/>
        </w:rPr>
        <w:t xml:space="preserve"> poskytnutým v rámci </w:t>
      </w:r>
      <w:r>
        <w:rPr>
          <w:rFonts w:ascii="Arial" w:hAnsi="Arial" w:cs="Arial"/>
          <w:sz w:val="20"/>
          <w:szCs w:val="20"/>
        </w:rPr>
        <w:t>poskytování podpory a Změnám provedeným</w:t>
      </w:r>
      <w:r w:rsidRPr="00B00730">
        <w:rPr>
          <w:rFonts w:ascii="Arial" w:hAnsi="Arial" w:cs="Arial"/>
          <w:sz w:val="20"/>
          <w:szCs w:val="20"/>
        </w:rPr>
        <w:t xml:space="preserve"> dle </w:t>
      </w:r>
      <w:r>
        <w:rPr>
          <w:rFonts w:ascii="Arial" w:hAnsi="Arial" w:cs="Arial"/>
          <w:sz w:val="20"/>
          <w:szCs w:val="20"/>
        </w:rPr>
        <w:t xml:space="preserve">této </w:t>
      </w:r>
      <w:r w:rsidRPr="00B00730">
        <w:rPr>
          <w:rFonts w:ascii="Arial" w:hAnsi="Arial" w:cs="Arial"/>
          <w:sz w:val="20"/>
          <w:szCs w:val="20"/>
        </w:rPr>
        <w:t>Smlouvy</w:t>
      </w:r>
      <w:r>
        <w:rPr>
          <w:rFonts w:ascii="Arial" w:hAnsi="Arial" w:cs="Arial"/>
          <w:sz w:val="20"/>
          <w:szCs w:val="20"/>
        </w:rPr>
        <w:t>, jimiž bude podporovaný systém CC upraven či doplněn.</w:t>
      </w:r>
    </w:p>
    <w:p w:rsidR="00B02A3F" w:rsidRPr="009912AA" w:rsidRDefault="00B02A3F" w:rsidP="00EF0613">
      <w:pPr>
        <w:pStyle w:val="Zkladntext"/>
        <w:numPr>
          <w:ilvl w:val="0"/>
          <w:numId w:val="64"/>
        </w:numPr>
        <w:spacing w:before="120" w:after="120" w:line="276" w:lineRule="auto"/>
        <w:ind w:left="284" w:hanging="284"/>
        <w:contextualSpacing/>
        <w:rPr>
          <w:rFonts w:ascii="Arial" w:hAnsi="Arial" w:cs="Arial"/>
          <w:b/>
          <w:sz w:val="24"/>
          <w:szCs w:val="24"/>
          <w:u w:val="single"/>
        </w:rPr>
      </w:pPr>
      <w:r w:rsidRPr="009912AA">
        <w:rPr>
          <w:rFonts w:ascii="Arial" w:hAnsi="Arial" w:cs="Arial"/>
          <w:b/>
          <w:sz w:val="24"/>
          <w:szCs w:val="24"/>
          <w:u w:val="single"/>
        </w:rPr>
        <w:t>Obsah poskytovaných služeb podpory, způsob čerpání</w:t>
      </w:r>
    </w:p>
    <w:p w:rsidR="00B02A3F" w:rsidRPr="00611117" w:rsidRDefault="00B02A3F" w:rsidP="000E2E42">
      <w:pPr>
        <w:spacing w:before="120" w:after="120" w:line="276" w:lineRule="auto"/>
        <w:ind w:left="284"/>
        <w:contextualSpacing/>
        <w:jc w:val="both"/>
        <w:rPr>
          <w:rFonts w:ascii="Arial" w:hAnsi="Arial" w:cs="Arial"/>
          <w:bCs/>
          <w:sz w:val="20"/>
          <w:szCs w:val="20"/>
        </w:rPr>
      </w:pPr>
      <w:r w:rsidRPr="00611117">
        <w:rPr>
          <w:rFonts w:ascii="Arial" w:hAnsi="Arial" w:cs="Arial"/>
          <w:b/>
          <w:bCs/>
          <w:sz w:val="20"/>
          <w:szCs w:val="20"/>
        </w:rPr>
        <w:t>Níže uvedené služby podpory budou podle povahy věci poskytovány</w:t>
      </w:r>
      <w:r w:rsidRPr="00611117">
        <w:rPr>
          <w:rFonts w:ascii="Arial" w:hAnsi="Arial" w:cs="Arial"/>
          <w:bCs/>
          <w:sz w:val="20"/>
          <w:szCs w:val="20"/>
        </w:rPr>
        <w:t>:</w:t>
      </w:r>
    </w:p>
    <w:p w:rsidR="00C975E0" w:rsidRPr="00611117" w:rsidRDefault="00B02A3F" w:rsidP="00C975E0">
      <w:pPr>
        <w:pStyle w:val="Titulek2"/>
        <w:numPr>
          <w:ilvl w:val="0"/>
          <w:numId w:val="78"/>
        </w:numPr>
        <w:tabs>
          <w:tab w:val="num" w:pos="1134"/>
        </w:tabs>
        <w:spacing w:before="120" w:after="120" w:line="276" w:lineRule="auto"/>
        <w:ind w:left="1135" w:hanging="284"/>
        <w:jc w:val="both"/>
        <w:rPr>
          <w:rFonts w:ascii="Arial" w:hAnsi="Arial" w:cs="Arial"/>
          <w:b w:val="0"/>
          <w:color w:val="auto"/>
          <w:sz w:val="20"/>
        </w:rPr>
      </w:pPr>
      <w:r w:rsidRPr="00611117">
        <w:rPr>
          <w:rFonts w:ascii="Arial" w:hAnsi="Arial" w:cs="Arial"/>
          <w:b w:val="0"/>
          <w:color w:val="auto"/>
          <w:sz w:val="20"/>
          <w:u w:val="none"/>
        </w:rPr>
        <w:t>dodáním (předáním) řešení (opravné patche/upgrade/hotfix/</w:t>
      </w:r>
      <w:r w:rsidR="00EF5E2A">
        <w:rPr>
          <w:rFonts w:ascii="Arial" w:hAnsi="Arial" w:cs="Arial"/>
          <w:b w:val="0"/>
          <w:color w:val="auto"/>
          <w:sz w:val="20"/>
          <w:u w:val="none"/>
        </w:rPr>
        <w:t>o</w:t>
      </w:r>
      <w:r w:rsidRPr="00611117">
        <w:rPr>
          <w:rFonts w:ascii="Arial" w:hAnsi="Arial" w:cs="Arial"/>
          <w:b w:val="0"/>
          <w:color w:val="auto"/>
          <w:sz w:val="20"/>
          <w:u w:val="none"/>
        </w:rPr>
        <w:t>pravy nebo jiné metody incident eliminující (workaround))</w:t>
      </w:r>
      <w:r w:rsidR="00611117">
        <w:rPr>
          <w:rFonts w:ascii="Arial" w:hAnsi="Arial" w:cs="Arial"/>
          <w:b w:val="0"/>
          <w:color w:val="auto"/>
          <w:sz w:val="20"/>
          <w:u w:val="none"/>
        </w:rPr>
        <w:t>,</w:t>
      </w:r>
    </w:p>
    <w:p w:rsidR="00B02A3F" w:rsidRPr="00C975E0" w:rsidRDefault="00B02A3F" w:rsidP="00C975E0">
      <w:pPr>
        <w:pStyle w:val="Titulek2"/>
        <w:numPr>
          <w:ilvl w:val="0"/>
          <w:numId w:val="78"/>
        </w:numPr>
        <w:tabs>
          <w:tab w:val="num" w:pos="1134"/>
        </w:tabs>
        <w:spacing w:before="120" w:after="120" w:line="276" w:lineRule="auto"/>
        <w:ind w:left="1135" w:hanging="284"/>
        <w:jc w:val="both"/>
        <w:rPr>
          <w:rFonts w:ascii="Arial" w:hAnsi="Arial" w:cs="Arial"/>
          <w:b w:val="0"/>
          <w:bCs/>
          <w:sz w:val="20"/>
          <w:u w:val="none"/>
        </w:rPr>
      </w:pPr>
      <w:r w:rsidRPr="00C975E0">
        <w:rPr>
          <w:rFonts w:ascii="Arial" w:hAnsi="Arial" w:cs="Arial"/>
          <w:b w:val="0"/>
          <w:bCs/>
          <w:sz w:val="20"/>
          <w:u w:val="none"/>
        </w:rPr>
        <w:t>telefonickou konzultací,</w:t>
      </w:r>
    </w:p>
    <w:p w:rsidR="00B02A3F" w:rsidRPr="00611117" w:rsidRDefault="00B02A3F" w:rsidP="00C975E0">
      <w:pPr>
        <w:numPr>
          <w:ilvl w:val="0"/>
          <w:numId w:val="78"/>
        </w:numPr>
        <w:tabs>
          <w:tab w:val="num" w:pos="1134"/>
        </w:tabs>
        <w:spacing w:before="120" w:after="120" w:line="276" w:lineRule="auto"/>
        <w:ind w:left="1135" w:hanging="284"/>
        <w:jc w:val="both"/>
        <w:rPr>
          <w:rFonts w:ascii="Arial" w:hAnsi="Arial" w:cs="Arial"/>
          <w:bCs/>
          <w:sz w:val="20"/>
          <w:szCs w:val="20"/>
        </w:rPr>
      </w:pPr>
      <w:r w:rsidRPr="00611117">
        <w:rPr>
          <w:rFonts w:ascii="Arial" w:hAnsi="Arial" w:cs="Arial"/>
          <w:bCs/>
          <w:sz w:val="20"/>
          <w:szCs w:val="20"/>
        </w:rPr>
        <w:t>osobní přítomností pracovníků Poskytovatele v sídle Objednatele, nebo v lokalitě určené Objednatelem v rámci VZP ČR</w:t>
      </w:r>
      <w:r w:rsidR="00215974">
        <w:rPr>
          <w:rFonts w:ascii="Arial" w:hAnsi="Arial" w:cs="Arial"/>
          <w:bCs/>
          <w:sz w:val="20"/>
          <w:szCs w:val="20"/>
        </w:rPr>
        <w:t>,</w:t>
      </w:r>
    </w:p>
    <w:p w:rsidR="00B02A3F" w:rsidRDefault="00B02A3F" w:rsidP="00C975E0">
      <w:pPr>
        <w:numPr>
          <w:ilvl w:val="0"/>
          <w:numId w:val="78"/>
        </w:numPr>
        <w:tabs>
          <w:tab w:val="num" w:pos="1134"/>
        </w:tabs>
        <w:spacing w:before="120" w:after="120" w:line="276" w:lineRule="auto"/>
        <w:ind w:left="1135" w:hanging="284"/>
        <w:jc w:val="both"/>
        <w:rPr>
          <w:rFonts w:ascii="Arial" w:hAnsi="Arial" w:cs="Arial"/>
          <w:bCs/>
          <w:sz w:val="20"/>
        </w:rPr>
      </w:pPr>
      <w:r w:rsidRPr="00397B3B">
        <w:rPr>
          <w:rFonts w:ascii="Arial" w:hAnsi="Arial" w:cs="Arial"/>
          <w:bCs/>
          <w:sz w:val="20"/>
        </w:rPr>
        <w:t>vzdáleným připojením k server</w:t>
      </w:r>
      <w:r>
        <w:rPr>
          <w:rFonts w:ascii="Arial" w:hAnsi="Arial" w:cs="Arial"/>
          <w:bCs/>
          <w:sz w:val="20"/>
        </w:rPr>
        <w:t>ům</w:t>
      </w:r>
      <w:r w:rsidRPr="00397B3B">
        <w:rPr>
          <w:rFonts w:ascii="Arial" w:hAnsi="Arial" w:cs="Arial"/>
          <w:bCs/>
          <w:sz w:val="20"/>
        </w:rPr>
        <w:t xml:space="preserve">, na </w:t>
      </w:r>
      <w:r>
        <w:rPr>
          <w:rFonts w:ascii="Arial" w:hAnsi="Arial" w:cs="Arial"/>
          <w:bCs/>
          <w:sz w:val="20"/>
        </w:rPr>
        <w:t>nichž</w:t>
      </w:r>
      <w:r w:rsidRPr="00397B3B">
        <w:rPr>
          <w:rFonts w:ascii="Arial" w:hAnsi="Arial" w:cs="Arial"/>
          <w:bCs/>
          <w:sz w:val="20"/>
        </w:rPr>
        <w:t xml:space="preserve"> jsou</w:t>
      </w:r>
      <w:r>
        <w:rPr>
          <w:rFonts w:ascii="Arial" w:hAnsi="Arial" w:cs="Arial"/>
          <w:bCs/>
          <w:sz w:val="20"/>
        </w:rPr>
        <w:t>/budou</w:t>
      </w:r>
      <w:r w:rsidRPr="00397B3B">
        <w:rPr>
          <w:rFonts w:ascii="Arial" w:hAnsi="Arial" w:cs="Arial"/>
          <w:bCs/>
          <w:sz w:val="20"/>
        </w:rPr>
        <w:t xml:space="preserve"> instalovány </w:t>
      </w:r>
      <w:r>
        <w:rPr>
          <w:rFonts w:ascii="Arial" w:hAnsi="Arial" w:cs="Arial"/>
          <w:bCs/>
          <w:sz w:val="20"/>
        </w:rPr>
        <w:t>komponenty aplikace FrontStage</w:t>
      </w:r>
      <w:r w:rsidRPr="00397B3B">
        <w:rPr>
          <w:rFonts w:ascii="Arial" w:hAnsi="Arial" w:cs="Arial"/>
          <w:bCs/>
          <w:sz w:val="20"/>
        </w:rPr>
        <w:t xml:space="preserve"> za</w:t>
      </w:r>
      <w:r w:rsidRPr="00366024">
        <w:rPr>
          <w:rFonts w:ascii="Arial" w:hAnsi="Arial" w:cs="Arial"/>
          <w:bCs/>
          <w:sz w:val="20"/>
        </w:rPr>
        <w:t xml:space="preserve"> podmínek stanovených Objednatelem pro vzdálený přístup</w:t>
      </w:r>
      <w:r w:rsidRPr="00C65BA0">
        <w:rPr>
          <w:rFonts w:ascii="Arial" w:hAnsi="Arial" w:cs="Arial"/>
          <w:bCs/>
          <w:sz w:val="20"/>
        </w:rPr>
        <w:t>.</w:t>
      </w:r>
    </w:p>
    <w:p w:rsidR="008C5554" w:rsidRPr="009912AA" w:rsidRDefault="008C5554" w:rsidP="000E2E42">
      <w:pPr>
        <w:pStyle w:val="Odstavecseseznamem"/>
        <w:spacing w:before="120" w:after="120"/>
        <w:ind w:left="360"/>
        <w:jc w:val="both"/>
        <w:rPr>
          <w:rFonts w:ascii="Arial" w:hAnsi="Arial" w:cs="Arial"/>
          <w:sz w:val="24"/>
          <w:szCs w:val="24"/>
        </w:rPr>
      </w:pPr>
    </w:p>
    <w:p w:rsidR="008C5554" w:rsidRPr="009912AA" w:rsidRDefault="00B02A3F" w:rsidP="00EF0613">
      <w:pPr>
        <w:pStyle w:val="Odstavecseseznamem"/>
        <w:numPr>
          <w:ilvl w:val="0"/>
          <w:numId w:val="67"/>
        </w:numPr>
        <w:spacing w:before="120" w:after="120"/>
        <w:ind w:left="851" w:hanging="425"/>
        <w:jc w:val="both"/>
        <w:rPr>
          <w:rFonts w:ascii="Arial" w:hAnsi="Arial" w:cs="Arial"/>
          <w:sz w:val="24"/>
          <w:szCs w:val="24"/>
        </w:rPr>
      </w:pPr>
      <w:r w:rsidRPr="009912AA">
        <w:rPr>
          <w:rFonts w:ascii="Arial" w:hAnsi="Arial" w:cs="Arial"/>
          <w:b/>
          <w:sz w:val="24"/>
          <w:szCs w:val="24"/>
        </w:rPr>
        <w:t>Služby podpory hrazené paušálem</w:t>
      </w:r>
    </w:p>
    <w:p w:rsidR="00356654" w:rsidRPr="00356654" w:rsidRDefault="00356654" w:rsidP="000E2E42">
      <w:pPr>
        <w:pStyle w:val="Odstavecseseznamem"/>
        <w:spacing w:before="120" w:after="120"/>
        <w:ind w:left="360"/>
        <w:jc w:val="both"/>
        <w:rPr>
          <w:rFonts w:ascii="Arial" w:hAnsi="Arial" w:cs="Arial"/>
          <w:sz w:val="20"/>
          <w:szCs w:val="20"/>
        </w:rPr>
      </w:pPr>
    </w:p>
    <w:p w:rsidR="008C5554" w:rsidRPr="00C8187B" w:rsidRDefault="008C5554" w:rsidP="00EF0613">
      <w:pPr>
        <w:pStyle w:val="Odstavecseseznamem"/>
        <w:numPr>
          <w:ilvl w:val="0"/>
          <w:numId w:val="71"/>
        </w:numPr>
        <w:spacing w:before="120" w:after="120"/>
        <w:ind w:left="1134" w:hanging="283"/>
        <w:jc w:val="both"/>
        <w:rPr>
          <w:rFonts w:ascii="Arial" w:hAnsi="Arial" w:cs="Arial"/>
          <w:b/>
          <w:sz w:val="20"/>
          <w:szCs w:val="20"/>
        </w:rPr>
      </w:pPr>
      <w:r w:rsidRPr="00C8187B">
        <w:rPr>
          <w:rFonts w:ascii="Arial" w:hAnsi="Arial" w:cs="Arial"/>
          <w:b/>
          <w:sz w:val="20"/>
          <w:szCs w:val="20"/>
        </w:rPr>
        <w:t xml:space="preserve">Řešení incidentů </w:t>
      </w:r>
      <w:r w:rsidR="00DD3886">
        <w:rPr>
          <w:rFonts w:ascii="Arial" w:hAnsi="Arial" w:cs="Arial"/>
          <w:b/>
          <w:sz w:val="20"/>
          <w:szCs w:val="20"/>
        </w:rPr>
        <w:t>a monitoring</w:t>
      </w:r>
    </w:p>
    <w:p w:rsidR="00FB543C" w:rsidRDefault="00FB543C" w:rsidP="000E2E42">
      <w:pPr>
        <w:pStyle w:val="Odstavecseseznamem"/>
        <w:spacing w:before="120" w:after="120"/>
        <w:ind w:left="1418"/>
        <w:jc w:val="both"/>
        <w:rPr>
          <w:rFonts w:ascii="Arial" w:hAnsi="Arial" w:cs="Arial"/>
          <w:b/>
          <w:sz w:val="20"/>
          <w:szCs w:val="20"/>
        </w:rPr>
      </w:pPr>
    </w:p>
    <w:p w:rsidR="002752DA" w:rsidRDefault="00DD3886" w:rsidP="000E2E42">
      <w:pPr>
        <w:pStyle w:val="Odstavecseseznamem"/>
        <w:spacing w:before="120" w:after="120"/>
        <w:ind w:left="1134"/>
        <w:jc w:val="both"/>
        <w:rPr>
          <w:rFonts w:ascii="Arial" w:hAnsi="Arial" w:cs="Arial"/>
          <w:sz w:val="20"/>
        </w:rPr>
      </w:pPr>
      <w:r>
        <w:rPr>
          <w:rFonts w:ascii="Arial" w:hAnsi="Arial" w:cs="Arial"/>
          <w:b/>
          <w:iCs/>
          <w:sz w:val="20"/>
          <w:szCs w:val="20"/>
        </w:rPr>
        <w:lastRenderedPageBreak/>
        <w:t xml:space="preserve">aa) </w:t>
      </w:r>
      <w:r w:rsidR="00366024" w:rsidRPr="00611117">
        <w:rPr>
          <w:rFonts w:ascii="Arial" w:hAnsi="Arial" w:cs="Arial"/>
          <w:b/>
          <w:iCs/>
          <w:sz w:val="20"/>
          <w:szCs w:val="20"/>
        </w:rPr>
        <w:t>Řešení incidentů</w:t>
      </w:r>
      <w:r w:rsidR="00366024" w:rsidRPr="00611117">
        <w:rPr>
          <w:rFonts w:ascii="Arial" w:hAnsi="Arial" w:cs="Arial"/>
          <w:iCs/>
          <w:sz w:val="20"/>
          <w:szCs w:val="20"/>
        </w:rPr>
        <w:t xml:space="preserve"> podporovaného systému CC zahrnuje zejména odstraňování programových chyb podporovaného systému CC v rámci originální podpory výrobce ve verzích Objednatelem aktuálně užívaných nebo v budoucnu nově u Objednatele instalovaných (a to i v podporovaném systému CC upraveném či doplněném podle této Smlouvy) a poskytování související součinnosti pro řešení problémů podporovaného systému CC. </w:t>
      </w:r>
      <w:r w:rsidR="002752DA" w:rsidRPr="0038091E">
        <w:rPr>
          <w:rFonts w:ascii="Arial" w:hAnsi="Arial" w:cs="Arial"/>
          <w:sz w:val="20"/>
        </w:rPr>
        <w:t xml:space="preserve">Poskytovatel zajistí, aby VZP ČR měla přístup svých vybraných pracovníků k telefonické podpoře (Hotline) pro konzultaci případných problémů v dodaném systému </w:t>
      </w:r>
      <w:r w:rsidR="002752DA" w:rsidRPr="00EA081B">
        <w:rPr>
          <w:rFonts w:ascii="Arial" w:hAnsi="Arial" w:cs="Arial"/>
          <w:sz w:val="20"/>
        </w:rPr>
        <w:t>s odborníky výrobce SW</w:t>
      </w:r>
      <w:r w:rsidR="00B26294">
        <w:rPr>
          <w:rFonts w:ascii="Arial" w:hAnsi="Arial" w:cs="Arial"/>
          <w:sz w:val="20"/>
        </w:rPr>
        <w:t xml:space="preserve">, tj. </w:t>
      </w:r>
      <w:r w:rsidR="00B26294" w:rsidRPr="00B26294">
        <w:rPr>
          <w:rFonts w:ascii="Arial" w:hAnsi="Arial" w:cs="Arial"/>
          <w:sz w:val="20"/>
          <w:szCs w:val="20"/>
        </w:rPr>
        <w:t xml:space="preserve"> </w:t>
      </w:r>
      <w:r w:rsidR="00972F87">
        <w:rPr>
          <w:rFonts w:ascii="Arial" w:hAnsi="Arial" w:cs="Arial"/>
          <w:sz w:val="20"/>
          <w:szCs w:val="20"/>
        </w:rPr>
        <w:t xml:space="preserve">společnost </w:t>
      </w:r>
      <w:r w:rsidR="00B26294" w:rsidRPr="0083279B">
        <w:rPr>
          <w:rFonts w:ascii="Arial" w:hAnsi="Arial" w:cs="Arial"/>
          <w:sz w:val="20"/>
          <w:szCs w:val="20"/>
        </w:rPr>
        <w:t>atlantis telecom spol. s r.o.</w:t>
      </w:r>
    </w:p>
    <w:p w:rsidR="00366024" w:rsidRDefault="00366024" w:rsidP="000E2E42">
      <w:pPr>
        <w:spacing w:before="120" w:after="120" w:line="276" w:lineRule="auto"/>
        <w:ind w:left="1134"/>
        <w:contextualSpacing/>
        <w:jc w:val="both"/>
        <w:rPr>
          <w:rFonts w:ascii="Arial" w:hAnsi="Arial" w:cs="Arial"/>
          <w:iCs/>
          <w:sz w:val="20"/>
          <w:szCs w:val="20"/>
        </w:rPr>
      </w:pPr>
      <w:r w:rsidRPr="00611117">
        <w:rPr>
          <w:rFonts w:ascii="Arial" w:hAnsi="Arial" w:cs="Arial"/>
          <w:iCs/>
          <w:sz w:val="20"/>
          <w:szCs w:val="20"/>
        </w:rPr>
        <w:t xml:space="preserve">Čerpání této služby podpory bude realizováno na základě jednotlivých servisních požadavků Objednatele, a to postupem stanoveným v odst. </w:t>
      </w:r>
      <w:r w:rsidR="00F27477">
        <w:rPr>
          <w:rFonts w:ascii="Arial" w:hAnsi="Arial" w:cs="Arial"/>
          <w:iCs/>
          <w:sz w:val="20"/>
          <w:szCs w:val="20"/>
        </w:rPr>
        <w:t>5</w:t>
      </w:r>
      <w:r w:rsidRPr="00611117">
        <w:rPr>
          <w:rFonts w:ascii="Arial" w:hAnsi="Arial" w:cs="Arial"/>
          <w:iCs/>
          <w:sz w:val="20"/>
          <w:szCs w:val="20"/>
        </w:rPr>
        <w:t>.</w:t>
      </w:r>
      <w:r w:rsidR="00DC640E">
        <w:rPr>
          <w:rFonts w:ascii="Arial" w:hAnsi="Arial" w:cs="Arial"/>
          <w:iCs/>
          <w:sz w:val="20"/>
          <w:szCs w:val="20"/>
        </w:rPr>
        <w:t xml:space="preserve"> </w:t>
      </w:r>
      <w:r w:rsidRPr="00611117">
        <w:rPr>
          <w:rFonts w:ascii="Arial" w:hAnsi="Arial" w:cs="Arial"/>
          <w:iCs/>
          <w:sz w:val="20"/>
          <w:szCs w:val="20"/>
        </w:rPr>
        <w:t xml:space="preserve">bod </w:t>
      </w:r>
      <w:r w:rsidR="00F27477">
        <w:rPr>
          <w:rFonts w:ascii="Arial" w:hAnsi="Arial" w:cs="Arial"/>
          <w:iCs/>
          <w:sz w:val="20"/>
          <w:szCs w:val="20"/>
        </w:rPr>
        <w:t>5</w:t>
      </w:r>
      <w:r w:rsidRPr="00611117">
        <w:rPr>
          <w:rFonts w:ascii="Arial" w:hAnsi="Arial" w:cs="Arial"/>
          <w:iCs/>
          <w:sz w:val="20"/>
          <w:szCs w:val="20"/>
        </w:rPr>
        <w:t xml:space="preserve">.1 této Přílohy č. 2. </w:t>
      </w:r>
    </w:p>
    <w:p w:rsidR="00DD3886" w:rsidRPr="00611117" w:rsidRDefault="00DD3886" w:rsidP="000E2E42">
      <w:pPr>
        <w:spacing w:before="120" w:after="120" w:line="276" w:lineRule="auto"/>
        <w:ind w:left="1134"/>
        <w:contextualSpacing/>
        <w:jc w:val="both"/>
        <w:rPr>
          <w:rFonts w:ascii="Arial" w:hAnsi="Arial" w:cs="Arial"/>
          <w:iCs/>
          <w:sz w:val="20"/>
          <w:szCs w:val="20"/>
        </w:rPr>
      </w:pPr>
    </w:p>
    <w:p w:rsidR="00366024" w:rsidRPr="00F451B3" w:rsidRDefault="00DD3886" w:rsidP="00F451B3">
      <w:pPr>
        <w:pStyle w:val="Odstavecseseznamem"/>
        <w:spacing w:before="120" w:after="120"/>
        <w:ind w:left="1134"/>
        <w:jc w:val="both"/>
        <w:rPr>
          <w:rFonts w:ascii="Arial" w:hAnsi="Arial" w:cs="Arial"/>
          <w:sz w:val="20"/>
          <w:szCs w:val="20"/>
        </w:rPr>
      </w:pPr>
      <w:r w:rsidRPr="00F451B3">
        <w:rPr>
          <w:rFonts w:ascii="Arial" w:hAnsi="Arial" w:cs="Arial"/>
          <w:b/>
          <w:sz w:val="20"/>
          <w:szCs w:val="20"/>
        </w:rPr>
        <w:t xml:space="preserve">ab) </w:t>
      </w:r>
      <w:r w:rsidR="00366024" w:rsidRPr="00F451B3">
        <w:rPr>
          <w:rFonts w:ascii="Arial" w:hAnsi="Arial" w:cs="Arial"/>
          <w:b/>
          <w:sz w:val="20"/>
          <w:szCs w:val="20"/>
        </w:rPr>
        <w:t xml:space="preserve">Monitoring </w:t>
      </w:r>
      <w:r w:rsidR="00366024" w:rsidRPr="00F451B3">
        <w:rPr>
          <w:rFonts w:ascii="Arial" w:hAnsi="Arial" w:cs="Arial"/>
          <w:sz w:val="20"/>
          <w:szCs w:val="20"/>
        </w:rPr>
        <w:t>podporovaného systému CC. Monitoring je prováděn v souladu s Přílohou č.</w:t>
      </w:r>
      <w:r w:rsidR="00611117" w:rsidRPr="00F451B3">
        <w:rPr>
          <w:rFonts w:ascii="Arial" w:hAnsi="Arial" w:cs="Arial"/>
          <w:sz w:val="20"/>
          <w:szCs w:val="20"/>
        </w:rPr>
        <w:t> 7</w:t>
      </w:r>
      <w:r w:rsidR="00366024" w:rsidRPr="00F451B3">
        <w:rPr>
          <w:rFonts w:ascii="Arial" w:hAnsi="Arial" w:cs="Arial"/>
          <w:sz w:val="20"/>
          <w:szCs w:val="20"/>
        </w:rPr>
        <w:t xml:space="preserve"> Smlouvy – Standardy IS VZP – NIS</w:t>
      </w:r>
      <w:r w:rsidR="005D3A99">
        <w:rPr>
          <w:rFonts w:ascii="Arial" w:hAnsi="Arial" w:cs="Arial"/>
          <w:sz w:val="20"/>
          <w:szCs w:val="20"/>
        </w:rPr>
        <w:t>.</w:t>
      </w:r>
      <w:r w:rsidR="00743325">
        <w:rPr>
          <w:rFonts w:ascii="Arial" w:hAnsi="Arial" w:cs="Arial"/>
          <w:sz w:val="20"/>
          <w:szCs w:val="20"/>
        </w:rPr>
        <w:t xml:space="preserve"> </w:t>
      </w:r>
      <w:r w:rsidR="00366024" w:rsidRPr="00F451B3">
        <w:rPr>
          <w:rFonts w:ascii="Arial" w:hAnsi="Arial" w:cs="Arial"/>
          <w:sz w:val="20"/>
          <w:szCs w:val="20"/>
        </w:rPr>
        <w:t xml:space="preserve">Poskytovatel je zodpovědný za vyhodnocování událostí a na jejich základě jedná tak, aby minimalizoval dopad na dostupnost podporovaného systému CC a to i preventivně. Poskytovatel kontinuálně udržuje nastavení monitoringu předáváním požadavků na </w:t>
      </w:r>
      <w:r w:rsidR="006F31A8">
        <w:rPr>
          <w:rFonts w:ascii="Arial" w:hAnsi="Arial" w:cs="Arial"/>
          <w:sz w:val="20"/>
          <w:szCs w:val="20"/>
        </w:rPr>
        <w:t>z</w:t>
      </w:r>
      <w:r w:rsidR="00366024" w:rsidRPr="00F451B3">
        <w:rPr>
          <w:rFonts w:ascii="Arial" w:hAnsi="Arial" w:cs="Arial"/>
          <w:sz w:val="20"/>
          <w:szCs w:val="20"/>
        </w:rPr>
        <w:t xml:space="preserve">měny Objednateli. </w:t>
      </w:r>
    </w:p>
    <w:p w:rsidR="00B02A3F" w:rsidRDefault="00B02A3F" w:rsidP="000E2E42">
      <w:pPr>
        <w:pStyle w:val="Odstavecseseznamem"/>
        <w:spacing w:before="120" w:after="120"/>
        <w:ind w:left="1701"/>
        <w:jc w:val="both"/>
        <w:rPr>
          <w:rFonts w:ascii="Arial" w:hAnsi="Arial" w:cs="Arial"/>
          <w:iCs/>
          <w:sz w:val="20"/>
          <w:szCs w:val="20"/>
        </w:rPr>
      </w:pPr>
    </w:p>
    <w:p w:rsidR="00366024" w:rsidRPr="00B02A3F" w:rsidRDefault="00B02A3F" w:rsidP="000E2E42">
      <w:pPr>
        <w:pStyle w:val="Odstavecseseznamem"/>
        <w:spacing w:before="120" w:after="120"/>
        <w:ind w:left="1701" w:hanging="567"/>
        <w:jc w:val="both"/>
        <w:rPr>
          <w:rFonts w:ascii="Arial" w:hAnsi="Arial" w:cs="Arial"/>
          <w:b/>
          <w:iCs/>
          <w:sz w:val="20"/>
          <w:szCs w:val="20"/>
        </w:rPr>
      </w:pPr>
      <w:r w:rsidRPr="00B02A3F">
        <w:rPr>
          <w:rFonts w:ascii="Arial" w:hAnsi="Arial" w:cs="Arial"/>
          <w:b/>
          <w:iCs/>
          <w:sz w:val="20"/>
          <w:szCs w:val="20"/>
        </w:rPr>
        <w:t>Monitoring zahrnuje</w:t>
      </w:r>
      <w:r w:rsidR="00CF23DD">
        <w:rPr>
          <w:rFonts w:ascii="Arial" w:hAnsi="Arial" w:cs="Arial"/>
          <w:b/>
          <w:iCs/>
          <w:sz w:val="20"/>
          <w:szCs w:val="20"/>
        </w:rPr>
        <w:t>:</w:t>
      </w:r>
    </w:p>
    <w:p w:rsidR="00366024" w:rsidRDefault="00366024" w:rsidP="000E2E42">
      <w:pPr>
        <w:spacing w:before="120" w:after="120" w:line="276" w:lineRule="auto"/>
        <w:ind w:left="1134"/>
        <w:contextualSpacing/>
        <w:jc w:val="both"/>
        <w:rPr>
          <w:rFonts w:ascii="Arial" w:hAnsi="Arial" w:cs="Arial"/>
          <w:iCs/>
          <w:sz w:val="20"/>
          <w:szCs w:val="20"/>
        </w:rPr>
      </w:pPr>
      <w:r w:rsidRPr="008267F6">
        <w:rPr>
          <w:rFonts w:ascii="Arial" w:hAnsi="Arial" w:cs="Arial"/>
          <w:iCs/>
          <w:sz w:val="20"/>
          <w:szCs w:val="20"/>
        </w:rPr>
        <w:t>Dodání pravidelného tříměsíčního kapacitního reportu podporovaného systému CC do 15</w:t>
      </w:r>
      <w:r w:rsidR="007E19DA">
        <w:rPr>
          <w:rFonts w:ascii="Arial" w:hAnsi="Arial" w:cs="Arial"/>
          <w:iCs/>
          <w:sz w:val="20"/>
          <w:szCs w:val="20"/>
        </w:rPr>
        <w:t xml:space="preserve"> kalendářních</w:t>
      </w:r>
      <w:r w:rsidRPr="008267F6">
        <w:rPr>
          <w:rFonts w:ascii="Arial" w:hAnsi="Arial" w:cs="Arial"/>
          <w:iCs/>
          <w:sz w:val="20"/>
          <w:szCs w:val="20"/>
        </w:rPr>
        <w:t xml:space="preserve"> dnů od uplynutí předchozího tříměsíčního období, který bude minimálně obsahovat vyhodnocení trendů zatížení CPU, obsazení RAM a diskových kapacit jednotlivých serverů a slovn</w:t>
      </w:r>
      <w:r w:rsidR="00490E97">
        <w:rPr>
          <w:rFonts w:ascii="Arial" w:hAnsi="Arial" w:cs="Arial"/>
          <w:iCs/>
          <w:sz w:val="20"/>
          <w:szCs w:val="20"/>
        </w:rPr>
        <w:t>í</w:t>
      </w:r>
      <w:r w:rsidRPr="008267F6">
        <w:rPr>
          <w:rFonts w:ascii="Arial" w:hAnsi="Arial" w:cs="Arial"/>
          <w:iCs/>
          <w:sz w:val="20"/>
          <w:szCs w:val="20"/>
        </w:rPr>
        <w:t xml:space="preserve"> vyhodnocení celkového stavu systému CC z pohledu kapacitního plánování, včetně upozornění na případné kapacitní incidenty. Report bude dodáván za každé tříměsíční období počínaje dnem nabytí účinnosti Smlouvy. Prvním </w:t>
      </w:r>
      <w:r w:rsidR="008A08A6">
        <w:rPr>
          <w:rFonts w:ascii="Arial" w:hAnsi="Arial" w:cs="Arial"/>
          <w:iCs/>
          <w:sz w:val="20"/>
          <w:szCs w:val="20"/>
        </w:rPr>
        <w:t>v</w:t>
      </w:r>
      <w:r w:rsidRPr="008267F6">
        <w:rPr>
          <w:rFonts w:ascii="Arial" w:hAnsi="Arial" w:cs="Arial"/>
          <w:iCs/>
          <w:sz w:val="20"/>
          <w:szCs w:val="20"/>
        </w:rPr>
        <w:t xml:space="preserve">yhodnocovacím obdobím je doba ode dne zahájení poskytování </w:t>
      </w:r>
      <w:r w:rsidR="00241877">
        <w:rPr>
          <w:rFonts w:ascii="Arial" w:hAnsi="Arial" w:cs="Arial"/>
          <w:iCs/>
          <w:sz w:val="20"/>
          <w:szCs w:val="20"/>
        </w:rPr>
        <w:t>p</w:t>
      </w:r>
      <w:r w:rsidRPr="008267F6">
        <w:rPr>
          <w:rFonts w:ascii="Arial" w:hAnsi="Arial" w:cs="Arial"/>
          <w:iCs/>
          <w:sz w:val="20"/>
          <w:szCs w:val="20"/>
        </w:rPr>
        <w:t xml:space="preserve">odpory dle Smlouvy do posledního dne druhého kalendářního měsíce následujícího po měsíci, ve kterém bylo poskytování podpory dle Smlouvy zahájeno. Každé další následující </w:t>
      </w:r>
      <w:r w:rsidR="002936C6">
        <w:rPr>
          <w:rFonts w:ascii="Arial" w:hAnsi="Arial" w:cs="Arial"/>
          <w:iCs/>
          <w:sz w:val="20"/>
          <w:szCs w:val="20"/>
        </w:rPr>
        <w:t>v</w:t>
      </w:r>
      <w:r w:rsidRPr="008267F6">
        <w:rPr>
          <w:rFonts w:ascii="Arial" w:hAnsi="Arial" w:cs="Arial"/>
          <w:iCs/>
          <w:sz w:val="20"/>
          <w:szCs w:val="20"/>
        </w:rPr>
        <w:t xml:space="preserve">yhodnocovací období trvá 3 kalendářní měsíce a běží od prvního do posledního dne příslušného vždy následujícího kalendářního měsíce. Posledním </w:t>
      </w:r>
      <w:r w:rsidR="008927E9">
        <w:rPr>
          <w:rFonts w:ascii="Arial" w:hAnsi="Arial" w:cs="Arial"/>
          <w:iCs/>
          <w:sz w:val="20"/>
          <w:szCs w:val="20"/>
        </w:rPr>
        <w:t>v</w:t>
      </w:r>
      <w:r w:rsidRPr="008267F6">
        <w:rPr>
          <w:rFonts w:ascii="Arial" w:hAnsi="Arial" w:cs="Arial"/>
          <w:iCs/>
          <w:sz w:val="20"/>
          <w:szCs w:val="20"/>
        </w:rPr>
        <w:t xml:space="preserve">yhodnocovacím obdobím je období, které běží od prvního dne příslušného kalendářního měsíce a končí posledním dnem poskytování </w:t>
      </w:r>
      <w:r w:rsidR="005D1D13">
        <w:rPr>
          <w:rFonts w:ascii="Arial" w:hAnsi="Arial" w:cs="Arial"/>
          <w:iCs/>
          <w:sz w:val="20"/>
          <w:szCs w:val="20"/>
        </w:rPr>
        <w:t>p</w:t>
      </w:r>
      <w:r w:rsidRPr="008267F6">
        <w:rPr>
          <w:rFonts w:ascii="Arial" w:hAnsi="Arial" w:cs="Arial"/>
          <w:iCs/>
          <w:sz w:val="20"/>
          <w:szCs w:val="20"/>
        </w:rPr>
        <w:t>odpory dle Smlouvy</w:t>
      </w:r>
      <w:r w:rsidR="00C8056B">
        <w:rPr>
          <w:rFonts w:ascii="Arial" w:hAnsi="Arial" w:cs="Arial"/>
          <w:iCs/>
          <w:sz w:val="20"/>
          <w:szCs w:val="20"/>
        </w:rPr>
        <w:t>.</w:t>
      </w:r>
    </w:p>
    <w:p w:rsidR="00B13BED" w:rsidRDefault="00B13BED" w:rsidP="000E2E42">
      <w:pPr>
        <w:pStyle w:val="Odstavecseseznamem"/>
        <w:spacing w:before="120" w:after="120"/>
        <w:ind w:left="1134"/>
        <w:jc w:val="both"/>
        <w:rPr>
          <w:rFonts w:ascii="Arial" w:hAnsi="Arial" w:cs="Arial"/>
          <w:iCs/>
          <w:sz w:val="20"/>
          <w:szCs w:val="20"/>
        </w:rPr>
      </w:pPr>
    </w:p>
    <w:p w:rsidR="008C5554" w:rsidRDefault="008C5554" w:rsidP="00EF0613">
      <w:pPr>
        <w:pStyle w:val="Odstavecseseznamem"/>
        <w:numPr>
          <w:ilvl w:val="0"/>
          <w:numId w:val="71"/>
        </w:numPr>
        <w:spacing w:before="120" w:after="120"/>
        <w:ind w:left="1134" w:hanging="283"/>
        <w:jc w:val="both"/>
        <w:rPr>
          <w:rFonts w:ascii="Arial" w:hAnsi="Arial" w:cs="Arial"/>
          <w:b/>
          <w:sz w:val="20"/>
          <w:szCs w:val="20"/>
        </w:rPr>
      </w:pPr>
      <w:r>
        <w:rPr>
          <w:rFonts w:ascii="Arial" w:hAnsi="Arial" w:cs="Arial"/>
          <w:b/>
          <w:sz w:val="20"/>
          <w:szCs w:val="20"/>
        </w:rPr>
        <w:t>O</w:t>
      </w:r>
      <w:r w:rsidRPr="00D30BBC">
        <w:rPr>
          <w:rFonts w:ascii="Arial" w:hAnsi="Arial" w:cs="Arial"/>
          <w:b/>
          <w:sz w:val="20"/>
          <w:szCs w:val="20"/>
        </w:rPr>
        <w:t xml:space="preserve">pravy zranitelnosti </w:t>
      </w:r>
      <w:r w:rsidRPr="00356654">
        <w:rPr>
          <w:rFonts w:ascii="Arial" w:hAnsi="Arial" w:cs="Arial"/>
          <w:b/>
          <w:sz w:val="20"/>
          <w:szCs w:val="20"/>
        </w:rPr>
        <w:t>podporovaného systému CC.</w:t>
      </w:r>
    </w:p>
    <w:p w:rsidR="001E370D" w:rsidRDefault="001E370D" w:rsidP="001E370D">
      <w:pPr>
        <w:pStyle w:val="Odstavecseseznamem"/>
        <w:spacing w:before="120" w:after="120"/>
        <w:ind w:left="1134"/>
        <w:jc w:val="both"/>
        <w:rPr>
          <w:rFonts w:ascii="Arial" w:hAnsi="Arial" w:cs="Arial"/>
          <w:b/>
          <w:sz w:val="20"/>
          <w:szCs w:val="20"/>
        </w:rPr>
      </w:pPr>
    </w:p>
    <w:p w:rsidR="005F3873" w:rsidRPr="005F3873" w:rsidRDefault="005F3873" w:rsidP="00EF0613">
      <w:pPr>
        <w:pStyle w:val="Odstavecseseznamem"/>
        <w:numPr>
          <w:ilvl w:val="0"/>
          <w:numId w:val="65"/>
        </w:numPr>
        <w:spacing w:before="120" w:after="120"/>
        <w:ind w:left="1701" w:hanging="283"/>
        <w:jc w:val="both"/>
        <w:rPr>
          <w:rFonts w:ascii="Arial" w:hAnsi="Arial" w:cs="Arial"/>
          <w:iCs/>
          <w:sz w:val="20"/>
          <w:szCs w:val="20"/>
        </w:rPr>
      </w:pPr>
      <w:r w:rsidRPr="005F3873">
        <w:rPr>
          <w:rFonts w:ascii="Arial" w:hAnsi="Arial" w:cs="Arial"/>
          <w:iCs/>
          <w:sz w:val="20"/>
          <w:szCs w:val="20"/>
        </w:rPr>
        <w:t>Poskytovatel je povinen se seznamovat s obsahem podporovaného systému CC (všech jeho podporovaných komponent) publikovaných informací o zranitelnostech software a souvisejících opravných prostředcích a v zestručněné formě, bez zbytečného prodlení, o těchto zranitelnostech, které lze klasifikovat jako “střední”, “vysoké”, nebo „kritické“ ve smyslu přílohy č. 2 k vyhlášce č. 82/2018 Sb., o bezpečnostních opatřeních, kybernetických bezpečnostních incidentech, reaktivních opatřeních, náležitostech podání v oblasti kybernetické bezpečnosti a likvidaci dat (vyhláška o kybernetické bezpečnosti) dle stupnice pro hodnocení zranitelností, informovat VZP ČR, a to vč. navrhovaných nápravných opatření, dále je Poskytovatel povinen bez zbytečného prodlení zajistit nasazení těchto výrobcem systému poskytnutých opravných prostředků. </w:t>
      </w:r>
    </w:p>
    <w:p w:rsidR="005F3873" w:rsidRPr="005F3873" w:rsidRDefault="005F3873" w:rsidP="000E2E42">
      <w:pPr>
        <w:pStyle w:val="Odstavecseseznamem"/>
        <w:spacing w:before="120" w:after="120"/>
        <w:ind w:left="1985"/>
        <w:jc w:val="both"/>
        <w:rPr>
          <w:rFonts w:ascii="Arial" w:hAnsi="Arial" w:cs="Arial"/>
          <w:iCs/>
          <w:sz w:val="20"/>
          <w:szCs w:val="20"/>
        </w:rPr>
      </w:pPr>
    </w:p>
    <w:p w:rsidR="005F3873" w:rsidRPr="005F3873" w:rsidRDefault="005F3873" w:rsidP="00EF0613">
      <w:pPr>
        <w:pStyle w:val="Odstavecseseznamem"/>
        <w:numPr>
          <w:ilvl w:val="0"/>
          <w:numId w:val="65"/>
        </w:numPr>
        <w:spacing w:before="120" w:after="120"/>
        <w:ind w:left="1701" w:hanging="283"/>
        <w:jc w:val="both"/>
        <w:rPr>
          <w:rFonts w:ascii="Arial" w:hAnsi="Arial" w:cs="Arial"/>
          <w:iCs/>
          <w:sz w:val="20"/>
          <w:szCs w:val="20"/>
        </w:rPr>
      </w:pPr>
      <w:r w:rsidRPr="005F3873">
        <w:rPr>
          <w:rFonts w:ascii="Arial" w:hAnsi="Arial" w:cs="Arial"/>
          <w:iCs/>
          <w:sz w:val="20"/>
          <w:szCs w:val="20"/>
        </w:rPr>
        <w:t xml:space="preserve">Poskytovatel je rovněž </w:t>
      </w:r>
      <w:r w:rsidRPr="00CF4867">
        <w:rPr>
          <w:rFonts w:ascii="Arial" w:hAnsi="Arial" w:cs="Arial"/>
          <w:b/>
          <w:iCs/>
          <w:sz w:val="20"/>
          <w:szCs w:val="20"/>
        </w:rPr>
        <w:t xml:space="preserve">povinen </w:t>
      </w:r>
      <w:r w:rsidR="00CF4867" w:rsidRPr="00CF4867">
        <w:rPr>
          <w:rFonts w:ascii="Arial" w:hAnsi="Arial" w:cs="Arial"/>
          <w:b/>
          <w:iCs/>
          <w:sz w:val="20"/>
          <w:szCs w:val="20"/>
        </w:rPr>
        <w:t>zajistit</w:t>
      </w:r>
      <w:r w:rsidRPr="00CF4867">
        <w:rPr>
          <w:rFonts w:ascii="Arial" w:hAnsi="Arial" w:cs="Arial"/>
          <w:b/>
          <w:iCs/>
          <w:sz w:val="20"/>
          <w:szCs w:val="20"/>
        </w:rPr>
        <w:t xml:space="preserve"> opravu</w:t>
      </w:r>
      <w:r w:rsidRPr="005F3873">
        <w:rPr>
          <w:rFonts w:ascii="Arial" w:hAnsi="Arial" w:cs="Arial"/>
          <w:iCs/>
          <w:sz w:val="20"/>
          <w:szCs w:val="20"/>
        </w:rPr>
        <w:t xml:space="preserve"> zranitelnosti podporovaného systému CC, </w:t>
      </w:r>
      <w:r w:rsidRPr="00CF4867">
        <w:rPr>
          <w:rFonts w:ascii="Arial" w:hAnsi="Arial" w:cs="Arial"/>
          <w:b/>
          <w:iCs/>
          <w:sz w:val="20"/>
          <w:szCs w:val="20"/>
        </w:rPr>
        <w:t>kterou identifikuje</w:t>
      </w:r>
      <w:r w:rsidR="00CF4867" w:rsidRPr="00CF4867">
        <w:rPr>
          <w:rFonts w:ascii="Arial" w:hAnsi="Arial" w:cs="Arial"/>
          <w:b/>
          <w:iCs/>
          <w:sz w:val="20"/>
          <w:szCs w:val="20"/>
        </w:rPr>
        <w:t xml:space="preserve"> Objednatel</w:t>
      </w:r>
      <w:r w:rsidRPr="00CF4867">
        <w:rPr>
          <w:rFonts w:ascii="Arial" w:hAnsi="Arial" w:cs="Arial"/>
          <w:b/>
          <w:iCs/>
          <w:sz w:val="20"/>
          <w:szCs w:val="20"/>
        </w:rPr>
        <w:t xml:space="preserve">. </w:t>
      </w:r>
      <w:r w:rsidR="00CF4867" w:rsidRPr="00CF4867">
        <w:rPr>
          <w:rFonts w:ascii="Arial" w:hAnsi="Arial" w:cs="Arial"/>
          <w:b/>
          <w:iCs/>
          <w:sz w:val="20"/>
          <w:szCs w:val="20"/>
        </w:rPr>
        <w:t xml:space="preserve">Objednatel </w:t>
      </w:r>
      <w:r w:rsidRPr="00CF4867">
        <w:rPr>
          <w:rFonts w:ascii="Arial" w:hAnsi="Arial" w:cs="Arial"/>
          <w:b/>
          <w:iCs/>
          <w:sz w:val="20"/>
          <w:szCs w:val="20"/>
        </w:rPr>
        <w:t>si vyhrazuje právo provést klasifikaci zranitelnosti</w:t>
      </w:r>
      <w:r w:rsidRPr="005F3873">
        <w:rPr>
          <w:rFonts w:ascii="Arial" w:hAnsi="Arial" w:cs="Arial"/>
          <w:iCs/>
          <w:sz w:val="20"/>
          <w:szCs w:val="20"/>
        </w:rPr>
        <w:t xml:space="preserve"> ve smyslu přílohy č. 2 k vyhlášce č. 82/2018 Sb. dle stupnice pro hodnocení zranitelností a na základě této klasifikace zranitelnosti sjednává následující SLA: V případě, že </w:t>
      </w:r>
      <w:r w:rsidR="00CF4867">
        <w:rPr>
          <w:rFonts w:ascii="Arial" w:hAnsi="Arial" w:cs="Arial"/>
          <w:iCs/>
          <w:sz w:val="20"/>
          <w:szCs w:val="20"/>
        </w:rPr>
        <w:t>Objednatel</w:t>
      </w:r>
      <w:r w:rsidR="00CF4867" w:rsidRPr="005F3873">
        <w:rPr>
          <w:rFonts w:ascii="Arial" w:hAnsi="Arial" w:cs="Arial"/>
          <w:iCs/>
          <w:sz w:val="20"/>
          <w:szCs w:val="20"/>
        </w:rPr>
        <w:t xml:space="preserve"> </w:t>
      </w:r>
      <w:r w:rsidRPr="005F3873">
        <w:rPr>
          <w:rFonts w:ascii="Arial" w:hAnsi="Arial" w:cs="Arial"/>
          <w:iCs/>
          <w:sz w:val="20"/>
          <w:szCs w:val="20"/>
        </w:rPr>
        <w:t xml:space="preserve">identifikuje zranitelnost a jsou </w:t>
      </w:r>
      <w:r w:rsidRPr="005F3873">
        <w:rPr>
          <w:rFonts w:ascii="Arial" w:hAnsi="Arial" w:cs="Arial"/>
          <w:iCs/>
          <w:sz w:val="20"/>
          <w:szCs w:val="20"/>
        </w:rPr>
        <w:lastRenderedPageBreak/>
        <w:t xml:space="preserve">k této zranitelnosti k dispozici opravné prostředky, pak bude Poskytovatelem tato zranitelnost odstraněna; v případě, že nejsou k dispozici opravné prostředky, musí </w:t>
      </w:r>
      <w:r w:rsidRPr="00CF4867">
        <w:rPr>
          <w:rFonts w:ascii="Arial" w:hAnsi="Arial" w:cs="Arial"/>
          <w:b/>
          <w:iCs/>
          <w:sz w:val="20"/>
          <w:szCs w:val="20"/>
        </w:rPr>
        <w:t>Poskytovatel iniciovat realizaci takových technických nebo procesních opatření</w:t>
      </w:r>
      <w:r w:rsidRPr="005F3873">
        <w:rPr>
          <w:rFonts w:ascii="Arial" w:hAnsi="Arial" w:cs="Arial"/>
          <w:iCs/>
          <w:sz w:val="20"/>
          <w:szCs w:val="20"/>
        </w:rPr>
        <w:t>, která dostatečně omezí dopad zranitelnosti, a to v obou případech následovně:</w:t>
      </w:r>
    </w:p>
    <w:p w:rsidR="005F3873" w:rsidRPr="0038091E" w:rsidRDefault="005F3873" w:rsidP="000E2E42">
      <w:pPr>
        <w:pStyle w:val="Odstavecseseznamem"/>
        <w:spacing w:before="120" w:after="120"/>
        <w:rPr>
          <w:rFonts w:ascii="Arial" w:hAnsi="Arial" w:cs="Arial"/>
          <w:sz w:val="20"/>
        </w:rPr>
      </w:pPr>
    </w:p>
    <w:p w:rsidR="005F3873" w:rsidRPr="0038091E" w:rsidRDefault="005F3873" w:rsidP="000E2E42">
      <w:pPr>
        <w:pStyle w:val="Odstavecseseznamem"/>
        <w:autoSpaceDE w:val="0"/>
        <w:autoSpaceDN w:val="0"/>
        <w:adjustRightInd w:val="0"/>
        <w:spacing w:before="120" w:after="120"/>
        <w:ind w:left="2268" w:hanging="468"/>
        <w:jc w:val="both"/>
        <w:rPr>
          <w:rFonts w:ascii="Arial" w:hAnsi="Arial" w:cs="Arial"/>
          <w:sz w:val="20"/>
        </w:rPr>
      </w:pPr>
      <w:r>
        <w:rPr>
          <w:rFonts w:ascii="Arial" w:hAnsi="Arial" w:cs="Arial"/>
          <w:sz w:val="20"/>
        </w:rPr>
        <w:t xml:space="preserve">ba) </w:t>
      </w:r>
      <w:r w:rsidRPr="0038091E">
        <w:rPr>
          <w:rFonts w:ascii="Arial" w:hAnsi="Arial" w:cs="Arial"/>
          <w:sz w:val="20"/>
        </w:rPr>
        <w:t xml:space="preserve">nejpozději do pěti (5) pracovních dnů od předání nálezu zranitelnosti </w:t>
      </w:r>
      <w:r>
        <w:rPr>
          <w:rFonts w:ascii="Arial" w:hAnsi="Arial" w:cs="Arial"/>
          <w:sz w:val="20"/>
        </w:rPr>
        <w:t>Poskytovateli</w:t>
      </w:r>
      <w:r w:rsidRPr="0038091E">
        <w:rPr>
          <w:rFonts w:ascii="Arial" w:hAnsi="Arial" w:cs="Arial"/>
          <w:sz w:val="20"/>
        </w:rPr>
        <w:t>, v případě, že se jedná o zranitelnost s klasifikací “kritická“,</w:t>
      </w:r>
    </w:p>
    <w:p w:rsidR="005F3873" w:rsidRPr="0038091E" w:rsidRDefault="005F3873" w:rsidP="000E2E42">
      <w:pPr>
        <w:pStyle w:val="Odstavecseseznamem"/>
        <w:autoSpaceDE w:val="0"/>
        <w:autoSpaceDN w:val="0"/>
        <w:adjustRightInd w:val="0"/>
        <w:spacing w:before="120" w:after="120"/>
        <w:ind w:left="2268" w:hanging="468"/>
        <w:jc w:val="both"/>
        <w:rPr>
          <w:rFonts w:ascii="Arial" w:hAnsi="Arial" w:cs="Arial"/>
          <w:sz w:val="20"/>
        </w:rPr>
      </w:pPr>
      <w:r>
        <w:rPr>
          <w:rFonts w:ascii="Arial" w:hAnsi="Arial" w:cs="Arial"/>
          <w:sz w:val="20"/>
        </w:rPr>
        <w:t xml:space="preserve">bb) </w:t>
      </w:r>
      <w:r w:rsidRPr="0038091E">
        <w:rPr>
          <w:rFonts w:ascii="Arial" w:hAnsi="Arial" w:cs="Arial"/>
          <w:sz w:val="20"/>
        </w:rPr>
        <w:t xml:space="preserve">nejpozději do deseti (10) pracovních dnů od předání nálezu zranitelnosti </w:t>
      </w:r>
      <w:r>
        <w:rPr>
          <w:rFonts w:ascii="Arial" w:hAnsi="Arial" w:cs="Arial"/>
          <w:sz w:val="20"/>
        </w:rPr>
        <w:t>Poskytovateli</w:t>
      </w:r>
      <w:r w:rsidRPr="0038091E">
        <w:rPr>
          <w:rFonts w:ascii="Arial" w:hAnsi="Arial" w:cs="Arial"/>
          <w:sz w:val="20"/>
        </w:rPr>
        <w:t xml:space="preserve"> </w:t>
      </w:r>
      <w:r w:rsidRPr="00902C14">
        <w:rPr>
          <w:rFonts w:ascii="Arial" w:hAnsi="Arial" w:cs="Arial"/>
          <w:sz w:val="20"/>
        </w:rPr>
        <w:t xml:space="preserve">(viz </w:t>
      </w:r>
      <w:r w:rsidRPr="0038091E">
        <w:rPr>
          <w:rFonts w:ascii="Arial" w:hAnsi="Arial" w:cs="Arial"/>
          <w:sz w:val="20"/>
        </w:rPr>
        <w:t>výše</w:t>
      </w:r>
      <w:r w:rsidRPr="00902C14">
        <w:rPr>
          <w:rFonts w:ascii="Arial" w:hAnsi="Arial" w:cs="Arial"/>
          <w:sz w:val="20"/>
        </w:rPr>
        <w:t>)</w:t>
      </w:r>
      <w:r w:rsidRPr="0038091E">
        <w:rPr>
          <w:rFonts w:ascii="Arial" w:hAnsi="Arial" w:cs="Arial"/>
          <w:sz w:val="20"/>
        </w:rPr>
        <w:t>, v případě, že se jedná o zranitelnost s klasifikací “vysoká“,</w:t>
      </w:r>
    </w:p>
    <w:p w:rsidR="005F3873" w:rsidRPr="0038091E" w:rsidRDefault="005F3873" w:rsidP="000E2E42">
      <w:pPr>
        <w:pStyle w:val="Odstavecseseznamem"/>
        <w:autoSpaceDE w:val="0"/>
        <w:autoSpaceDN w:val="0"/>
        <w:adjustRightInd w:val="0"/>
        <w:spacing w:before="120" w:after="120"/>
        <w:ind w:left="2268" w:hanging="468"/>
        <w:jc w:val="both"/>
        <w:rPr>
          <w:rFonts w:ascii="Arial" w:hAnsi="Arial" w:cs="Arial"/>
          <w:sz w:val="20"/>
        </w:rPr>
      </w:pPr>
      <w:r>
        <w:rPr>
          <w:rFonts w:ascii="Arial" w:hAnsi="Arial" w:cs="Arial"/>
          <w:sz w:val="20"/>
        </w:rPr>
        <w:t xml:space="preserve">bc) </w:t>
      </w:r>
      <w:r w:rsidRPr="0038091E">
        <w:rPr>
          <w:rFonts w:ascii="Arial" w:hAnsi="Arial" w:cs="Arial"/>
          <w:sz w:val="20"/>
        </w:rPr>
        <w:t>nejpozději do dvaceti (20) pracovních dn</w:t>
      </w:r>
      <w:r>
        <w:rPr>
          <w:rFonts w:ascii="Arial" w:hAnsi="Arial" w:cs="Arial"/>
          <w:sz w:val="20"/>
        </w:rPr>
        <w:t>ů</w:t>
      </w:r>
      <w:r w:rsidRPr="0038091E">
        <w:rPr>
          <w:rFonts w:ascii="Arial" w:hAnsi="Arial" w:cs="Arial"/>
          <w:sz w:val="20"/>
        </w:rPr>
        <w:t xml:space="preserve"> od předání nálezu zranitelnosti </w:t>
      </w:r>
      <w:r>
        <w:rPr>
          <w:rFonts w:ascii="Arial" w:hAnsi="Arial" w:cs="Arial"/>
          <w:sz w:val="20"/>
        </w:rPr>
        <w:t>Poskytovateli</w:t>
      </w:r>
      <w:r w:rsidRPr="0038091E">
        <w:rPr>
          <w:rFonts w:ascii="Arial" w:hAnsi="Arial" w:cs="Arial"/>
          <w:sz w:val="20"/>
        </w:rPr>
        <w:t>, v případě, že VZP ČR identifikuje zranitelnost s klasifikací “střední”</w:t>
      </w:r>
      <w:r>
        <w:rPr>
          <w:rFonts w:ascii="Arial" w:hAnsi="Arial" w:cs="Arial"/>
          <w:sz w:val="20"/>
        </w:rPr>
        <w:t>.</w:t>
      </w:r>
    </w:p>
    <w:p w:rsidR="005F3873" w:rsidRPr="0038091E" w:rsidRDefault="005F3873" w:rsidP="000E2E42">
      <w:pPr>
        <w:pStyle w:val="Odstavecseseznamem"/>
        <w:tabs>
          <w:tab w:val="left" w:pos="567"/>
        </w:tabs>
        <w:spacing w:before="120" w:after="120"/>
        <w:ind w:left="2268" w:hanging="468"/>
        <w:rPr>
          <w:rFonts w:ascii="Arial" w:hAnsi="Arial" w:cs="Arial"/>
          <w:sz w:val="20"/>
        </w:rPr>
      </w:pPr>
    </w:p>
    <w:p w:rsidR="005A135D" w:rsidRDefault="00CF4867" w:rsidP="00EF0613">
      <w:pPr>
        <w:pStyle w:val="Odstavecseseznamem"/>
        <w:numPr>
          <w:ilvl w:val="0"/>
          <w:numId w:val="65"/>
        </w:numPr>
        <w:spacing w:before="120" w:after="120"/>
        <w:ind w:left="1701" w:hanging="283"/>
        <w:jc w:val="both"/>
        <w:rPr>
          <w:rFonts w:ascii="Arial" w:hAnsi="Arial" w:cs="Arial"/>
          <w:iCs/>
          <w:sz w:val="20"/>
          <w:szCs w:val="20"/>
        </w:rPr>
      </w:pPr>
      <w:r>
        <w:rPr>
          <w:rFonts w:ascii="Arial" w:hAnsi="Arial" w:cs="Arial"/>
          <w:iCs/>
          <w:sz w:val="20"/>
          <w:szCs w:val="20"/>
        </w:rPr>
        <w:t xml:space="preserve">Objednatel </w:t>
      </w:r>
      <w:r w:rsidR="005F3873" w:rsidRPr="00003835">
        <w:rPr>
          <w:rFonts w:ascii="Arial" w:hAnsi="Arial" w:cs="Arial"/>
          <w:iCs/>
          <w:sz w:val="20"/>
          <w:szCs w:val="20"/>
        </w:rPr>
        <w:t>se zavazuje poskytnout nezbytnou součinnost pro nasazení opravných prostředků. Stanovení časového rozvrhu realizace je však plně v</w:t>
      </w:r>
      <w:r>
        <w:rPr>
          <w:rFonts w:ascii="Arial" w:hAnsi="Arial" w:cs="Arial"/>
          <w:iCs/>
          <w:sz w:val="20"/>
          <w:szCs w:val="20"/>
        </w:rPr>
        <w:t> </w:t>
      </w:r>
      <w:r w:rsidR="005F3873" w:rsidRPr="00003835">
        <w:rPr>
          <w:rFonts w:ascii="Arial" w:hAnsi="Arial" w:cs="Arial"/>
          <w:iCs/>
          <w:sz w:val="20"/>
          <w:szCs w:val="20"/>
        </w:rPr>
        <w:t>kompetenci</w:t>
      </w:r>
      <w:r>
        <w:rPr>
          <w:rFonts w:ascii="Arial" w:hAnsi="Arial" w:cs="Arial"/>
          <w:iCs/>
          <w:sz w:val="20"/>
          <w:szCs w:val="20"/>
        </w:rPr>
        <w:t xml:space="preserve"> Objednatele</w:t>
      </w:r>
      <w:r w:rsidR="005F3873" w:rsidRPr="00003835">
        <w:rPr>
          <w:rFonts w:ascii="Arial" w:hAnsi="Arial" w:cs="Arial"/>
          <w:iCs/>
          <w:sz w:val="20"/>
          <w:szCs w:val="20"/>
        </w:rPr>
        <w:t xml:space="preserve">.  </w:t>
      </w:r>
    </w:p>
    <w:p w:rsidR="005F3873" w:rsidRDefault="00CF4867" w:rsidP="000E2E42">
      <w:pPr>
        <w:pStyle w:val="Odstavecseseznamem"/>
        <w:spacing w:before="120" w:after="120"/>
        <w:ind w:left="1701"/>
        <w:jc w:val="both"/>
        <w:rPr>
          <w:rFonts w:ascii="Arial" w:hAnsi="Arial" w:cs="Arial"/>
          <w:iCs/>
          <w:sz w:val="20"/>
          <w:szCs w:val="20"/>
        </w:rPr>
      </w:pPr>
      <w:r w:rsidRPr="00CF4867">
        <w:rPr>
          <w:rFonts w:ascii="Arial" w:hAnsi="Arial" w:cs="Arial"/>
          <w:iCs/>
          <w:sz w:val="20"/>
          <w:szCs w:val="20"/>
        </w:rPr>
        <w:t>Tyto služby Poskytovatel poskytuje průběžně po celou dobu poskytování podpory podle Smlouvy; je povinen počínat si tak, aby byla eliminována rizika, tj. možnosti, že určitá hrozba využije zranitelnosti aktiva a způsobí škodu.</w:t>
      </w:r>
    </w:p>
    <w:p w:rsidR="00CF4867" w:rsidRDefault="00CF4867" w:rsidP="000E2E42">
      <w:pPr>
        <w:pStyle w:val="Odstavecseseznamem"/>
        <w:spacing w:before="120" w:after="120"/>
        <w:ind w:left="1701"/>
        <w:jc w:val="both"/>
        <w:rPr>
          <w:rFonts w:ascii="Arial" w:hAnsi="Arial" w:cs="Arial"/>
          <w:iCs/>
          <w:sz w:val="20"/>
          <w:szCs w:val="20"/>
        </w:rPr>
      </w:pPr>
    </w:p>
    <w:p w:rsidR="00CF4867" w:rsidRPr="00F40EB5" w:rsidRDefault="00CF4867" w:rsidP="000E2E42">
      <w:pPr>
        <w:pStyle w:val="Odstavecseseznamem"/>
        <w:spacing w:before="120" w:after="120"/>
        <w:ind w:left="1287"/>
        <w:jc w:val="both"/>
        <w:rPr>
          <w:rFonts w:ascii="Arial" w:hAnsi="Arial" w:cs="Arial"/>
          <w:sz w:val="20"/>
          <w:szCs w:val="20"/>
        </w:rPr>
      </w:pPr>
      <w:r w:rsidRPr="00F40EB5">
        <w:rPr>
          <w:rFonts w:ascii="Arial" w:hAnsi="Arial" w:cs="Arial"/>
          <w:sz w:val="20"/>
          <w:szCs w:val="20"/>
        </w:rPr>
        <w:t xml:space="preserve">Čerpání služeb podpory dle </w:t>
      </w:r>
      <w:r w:rsidR="009912AA">
        <w:rPr>
          <w:rFonts w:ascii="Arial" w:hAnsi="Arial" w:cs="Arial"/>
          <w:sz w:val="20"/>
          <w:szCs w:val="20"/>
        </w:rPr>
        <w:t xml:space="preserve">odst. </w:t>
      </w:r>
      <w:r>
        <w:rPr>
          <w:rFonts w:ascii="Arial" w:hAnsi="Arial" w:cs="Arial"/>
          <w:sz w:val="20"/>
          <w:szCs w:val="20"/>
        </w:rPr>
        <w:t>3</w:t>
      </w:r>
      <w:r w:rsidRPr="00F40EB5">
        <w:rPr>
          <w:rFonts w:ascii="Arial" w:hAnsi="Arial" w:cs="Arial"/>
          <w:sz w:val="20"/>
          <w:szCs w:val="20"/>
        </w:rPr>
        <w:t>.1</w:t>
      </w:r>
      <w:r w:rsidR="00A5559C">
        <w:rPr>
          <w:rFonts w:ascii="Arial" w:hAnsi="Arial" w:cs="Arial"/>
          <w:sz w:val="20"/>
          <w:szCs w:val="20"/>
        </w:rPr>
        <w:t xml:space="preserve"> </w:t>
      </w:r>
      <w:r w:rsidRPr="00F40EB5">
        <w:rPr>
          <w:rFonts w:ascii="Arial" w:hAnsi="Arial" w:cs="Arial"/>
          <w:sz w:val="20"/>
          <w:szCs w:val="20"/>
        </w:rPr>
        <w:t>této Přílohy č. 2</w:t>
      </w:r>
      <w:r w:rsidR="002C2774">
        <w:rPr>
          <w:rFonts w:ascii="Arial" w:hAnsi="Arial" w:cs="Arial"/>
          <w:sz w:val="20"/>
          <w:szCs w:val="20"/>
        </w:rPr>
        <w:t xml:space="preserve"> </w:t>
      </w:r>
      <w:r w:rsidRPr="00F40EB5">
        <w:rPr>
          <w:rFonts w:ascii="Arial" w:hAnsi="Arial" w:cs="Arial"/>
          <w:sz w:val="20"/>
          <w:szCs w:val="20"/>
        </w:rPr>
        <w:t xml:space="preserve">bude realizováno na základě jednotlivých servisních požadavků Objednatele, a to kdykoliv po dobu </w:t>
      </w:r>
      <w:r>
        <w:rPr>
          <w:rFonts w:ascii="Arial" w:hAnsi="Arial" w:cs="Arial"/>
          <w:sz w:val="20"/>
          <w:szCs w:val="20"/>
        </w:rPr>
        <w:t xml:space="preserve">poskytování podpory dle této </w:t>
      </w:r>
      <w:r w:rsidRPr="00F40EB5">
        <w:rPr>
          <w:rFonts w:ascii="Arial" w:hAnsi="Arial" w:cs="Arial"/>
          <w:sz w:val="20"/>
          <w:szCs w:val="20"/>
        </w:rPr>
        <w:t xml:space="preserve">Smlouvy, přičemž postup pro řešení servisních požadavků je pro jednotlivé služby </w:t>
      </w:r>
      <w:r w:rsidRPr="009912AA">
        <w:rPr>
          <w:rFonts w:ascii="Arial" w:hAnsi="Arial" w:cs="Arial"/>
          <w:sz w:val="20"/>
          <w:szCs w:val="20"/>
        </w:rPr>
        <w:t xml:space="preserve">stanoven v odst. 4. této </w:t>
      </w:r>
      <w:r w:rsidRPr="00F40EB5">
        <w:rPr>
          <w:rFonts w:ascii="Arial" w:hAnsi="Arial" w:cs="Arial"/>
          <w:sz w:val="20"/>
          <w:szCs w:val="20"/>
        </w:rPr>
        <w:t xml:space="preserve">Přílohy č. 2. </w:t>
      </w:r>
    </w:p>
    <w:p w:rsidR="00CF4867" w:rsidRPr="00F40EB5" w:rsidRDefault="00CF4867" w:rsidP="000E2E42">
      <w:pPr>
        <w:pStyle w:val="Odstavecseseznamem"/>
        <w:spacing w:before="120" w:after="120"/>
        <w:ind w:left="1287"/>
        <w:jc w:val="both"/>
        <w:rPr>
          <w:rFonts w:ascii="Arial" w:hAnsi="Arial" w:cs="Arial"/>
          <w:color w:val="FF0000"/>
          <w:sz w:val="20"/>
          <w:szCs w:val="20"/>
          <w:highlight w:val="green"/>
        </w:rPr>
      </w:pPr>
    </w:p>
    <w:p w:rsidR="00CF4867" w:rsidRDefault="00CF4867" w:rsidP="000E2E42">
      <w:pPr>
        <w:pStyle w:val="Odstavecseseznamem"/>
        <w:spacing w:before="120" w:after="120"/>
        <w:ind w:left="1287"/>
        <w:jc w:val="both"/>
        <w:rPr>
          <w:rFonts w:ascii="Arial" w:hAnsi="Arial" w:cs="Arial"/>
          <w:sz w:val="20"/>
          <w:szCs w:val="20"/>
        </w:rPr>
      </w:pPr>
      <w:r w:rsidRPr="00F40EB5">
        <w:rPr>
          <w:rFonts w:ascii="Arial" w:hAnsi="Arial" w:cs="Arial"/>
          <w:sz w:val="20"/>
          <w:szCs w:val="20"/>
        </w:rPr>
        <w:t>Pokud pro poskytnutí příslušné služby podpory bude nezbytné vzdálené připojení Poskytovatele do I</w:t>
      </w:r>
      <w:r w:rsidR="006A006E">
        <w:rPr>
          <w:rFonts w:ascii="Arial" w:hAnsi="Arial" w:cs="Arial"/>
          <w:sz w:val="20"/>
          <w:szCs w:val="20"/>
        </w:rPr>
        <w:t>nformačního systému</w:t>
      </w:r>
      <w:r w:rsidRPr="00F40EB5">
        <w:rPr>
          <w:rFonts w:ascii="Arial" w:hAnsi="Arial" w:cs="Arial"/>
          <w:sz w:val="20"/>
          <w:szCs w:val="20"/>
        </w:rPr>
        <w:t xml:space="preserve"> </w:t>
      </w:r>
      <w:r>
        <w:rPr>
          <w:rFonts w:ascii="Arial" w:hAnsi="Arial" w:cs="Arial"/>
          <w:sz w:val="20"/>
          <w:szCs w:val="20"/>
        </w:rPr>
        <w:t>Objednatele</w:t>
      </w:r>
      <w:r w:rsidRPr="00F40EB5">
        <w:rPr>
          <w:rFonts w:ascii="Arial" w:hAnsi="Arial" w:cs="Arial"/>
          <w:sz w:val="20"/>
          <w:szCs w:val="20"/>
        </w:rPr>
        <w:t xml:space="preserve">, budou služby </w:t>
      </w:r>
      <w:r w:rsidR="00932970">
        <w:rPr>
          <w:rFonts w:ascii="Arial" w:hAnsi="Arial" w:cs="Arial"/>
          <w:sz w:val="20"/>
          <w:szCs w:val="20"/>
        </w:rPr>
        <w:t xml:space="preserve">podpory </w:t>
      </w:r>
      <w:r w:rsidRPr="00F40EB5">
        <w:rPr>
          <w:rFonts w:ascii="Arial" w:hAnsi="Arial" w:cs="Arial"/>
          <w:sz w:val="20"/>
          <w:szCs w:val="20"/>
        </w:rPr>
        <w:t xml:space="preserve">provedeny formou vzdáleného připojení (VPN přístup), a to za podmínek stanovených </w:t>
      </w:r>
      <w:r>
        <w:rPr>
          <w:rFonts w:ascii="Arial" w:hAnsi="Arial" w:cs="Arial"/>
          <w:sz w:val="20"/>
          <w:szCs w:val="20"/>
        </w:rPr>
        <w:t>v Příloze č. 8 této Smlouvy – „</w:t>
      </w:r>
      <w:r w:rsidRPr="005E6582">
        <w:rPr>
          <w:rFonts w:ascii="Arial" w:hAnsi="Arial" w:cs="Arial"/>
          <w:sz w:val="20"/>
          <w:szCs w:val="20"/>
        </w:rPr>
        <w:t>Podmínky pro přístup Poskytovatele do vnitřní sítě VZP ČR prostřednictvím VPN VZP ČR</w:t>
      </w:r>
      <w:r>
        <w:rPr>
          <w:rFonts w:ascii="Arial" w:hAnsi="Arial" w:cs="Arial"/>
          <w:sz w:val="20"/>
          <w:szCs w:val="20"/>
        </w:rPr>
        <w:t>“.</w:t>
      </w:r>
    </w:p>
    <w:p w:rsidR="002752DA" w:rsidRDefault="002752DA" w:rsidP="000E2E42">
      <w:pPr>
        <w:pStyle w:val="Odstavecseseznamem"/>
        <w:spacing w:before="120" w:after="120"/>
        <w:ind w:left="1418"/>
        <w:jc w:val="both"/>
        <w:rPr>
          <w:rFonts w:ascii="Arial" w:hAnsi="Arial" w:cs="Arial"/>
          <w:b/>
          <w:sz w:val="20"/>
          <w:szCs w:val="20"/>
        </w:rPr>
      </w:pPr>
    </w:p>
    <w:p w:rsidR="002752DA" w:rsidRPr="00CE5202" w:rsidRDefault="002752DA" w:rsidP="00EF0613">
      <w:pPr>
        <w:pStyle w:val="Odstavecseseznamem"/>
        <w:numPr>
          <w:ilvl w:val="0"/>
          <w:numId w:val="71"/>
        </w:numPr>
        <w:spacing w:before="120" w:after="120"/>
        <w:ind w:left="1134" w:hanging="283"/>
        <w:jc w:val="both"/>
        <w:rPr>
          <w:rFonts w:ascii="Arial" w:hAnsi="Arial" w:cs="Arial"/>
          <w:b/>
          <w:sz w:val="20"/>
          <w:szCs w:val="20"/>
        </w:rPr>
      </w:pPr>
      <w:r w:rsidRPr="002752DA">
        <w:rPr>
          <w:rFonts w:ascii="Arial" w:hAnsi="Arial" w:cs="Arial"/>
          <w:b/>
          <w:sz w:val="20"/>
          <w:szCs w:val="20"/>
        </w:rPr>
        <w:t>Součástí služby</w:t>
      </w:r>
      <w:r w:rsidRPr="00CE5202">
        <w:rPr>
          <w:rFonts w:ascii="Arial" w:hAnsi="Arial" w:cs="Arial"/>
          <w:b/>
          <w:sz w:val="20"/>
          <w:szCs w:val="20"/>
        </w:rPr>
        <w:t xml:space="preserve"> </w:t>
      </w:r>
      <w:r w:rsidRPr="002752DA">
        <w:rPr>
          <w:rFonts w:ascii="Arial" w:hAnsi="Arial" w:cs="Arial"/>
          <w:b/>
          <w:sz w:val="20"/>
          <w:szCs w:val="20"/>
        </w:rPr>
        <w:t>podpory hrazené paušálem je</w:t>
      </w:r>
      <w:r w:rsidRPr="00CE5202">
        <w:rPr>
          <w:rFonts w:ascii="Arial" w:hAnsi="Arial" w:cs="Arial"/>
          <w:b/>
          <w:sz w:val="20"/>
          <w:szCs w:val="20"/>
        </w:rPr>
        <w:t>:</w:t>
      </w:r>
    </w:p>
    <w:p w:rsidR="002752DA" w:rsidRDefault="002752DA" w:rsidP="000E2E42">
      <w:pPr>
        <w:pStyle w:val="Odstavecseseznamem"/>
        <w:spacing w:before="120" w:after="120"/>
        <w:ind w:left="1134"/>
        <w:jc w:val="both"/>
        <w:rPr>
          <w:rFonts w:ascii="Arial" w:hAnsi="Arial" w:cs="Arial"/>
          <w:sz w:val="20"/>
          <w:szCs w:val="20"/>
        </w:rPr>
      </w:pPr>
    </w:p>
    <w:p w:rsidR="002752DA" w:rsidRDefault="002752DA" w:rsidP="00EF0613">
      <w:pPr>
        <w:pStyle w:val="Odstavecseseznamem"/>
        <w:numPr>
          <w:ilvl w:val="0"/>
          <w:numId w:val="82"/>
        </w:numPr>
        <w:spacing w:before="120" w:after="120"/>
        <w:jc w:val="both"/>
        <w:rPr>
          <w:rFonts w:ascii="Arial" w:hAnsi="Arial" w:cs="Arial"/>
          <w:sz w:val="20"/>
          <w:szCs w:val="20"/>
        </w:rPr>
      </w:pPr>
      <w:r>
        <w:rPr>
          <w:rFonts w:ascii="Arial" w:hAnsi="Arial" w:cs="Arial"/>
          <w:sz w:val="20"/>
          <w:szCs w:val="20"/>
        </w:rPr>
        <w:t>A</w:t>
      </w:r>
      <w:r w:rsidRPr="00B13BED">
        <w:rPr>
          <w:rFonts w:ascii="Arial" w:hAnsi="Arial" w:cs="Arial"/>
          <w:sz w:val="20"/>
          <w:szCs w:val="20"/>
        </w:rPr>
        <w:t>ktualizace (instalace) opravných patchů operačních systému a SQL databází</w:t>
      </w:r>
      <w:r>
        <w:rPr>
          <w:rFonts w:ascii="Arial" w:hAnsi="Arial" w:cs="Arial"/>
          <w:sz w:val="20"/>
          <w:szCs w:val="20"/>
        </w:rPr>
        <w:t xml:space="preserve"> Poskytovatelem</w:t>
      </w:r>
      <w:r w:rsidRPr="00B13BED">
        <w:rPr>
          <w:rFonts w:ascii="Arial" w:hAnsi="Arial" w:cs="Arial"/>
          <w:sz w:val="20"/>
          <w:szCs w:val="20"/>
        </w:rPr>
        <w:t xml:space="preserve">, která je nutná pro správnou funkci </w:t>
      </w:r>
      <w:r w:rsidR="00293409">
        <w:rPr>
          <w:rFonts w:ascii="Arial" w:hAnsi="Arial" w:cs="Arial"/>
          <w:sz w:val="20"/>
          <w:szCs w:val="20"/>
        </w:rPr>
        <w:t xml:space="preserve">systému </w:t>
      </w:r>
      <w:r w:rsidRPr="00B13BED">
        <w:rPr>
          <w:rFonts w:ascii="Arial" w:hAnsi="Arial" w:cs="Arial"/>
          <w:sz w:val="20"/>
          <w:szCs w:val="20"/>
        </w:rPr>
        <w:t>Call Centra VZP ČR.</w:t>
      </w:r>
    </w:p>
    <w:p w:rsidR="002752DA" w:rsidRPr="00B13BED" w:rsidRDefault="002752DA" w:rsidP="000E2E42">
      <w:pPr>
        <w:pStyle w:val="Odstavecseseznamem"/>
        <w:spacing w:before="120" w:after="120"/>
        <w:ind w:left="1701"/>
        <w:jc w:val="both"/>
        <w:rPr>
          <w:rFonts w:ascii="Arial" w:hAnsi="Arial" w:cs="Arial"/>
          <w:sz w:val="20"/>
          <w:szCs w:val="20"/>
        </w:rPr>
      </w:pPr>
    </w:p>
    <w:p w:rsidR="002752DA" w:rsidRDefault="002752DA" w:rsidP="00EF0613">
      <w:pPr>
        <w:pStyle w:val="Odstavecseseznamem"/>
        <w:numPr>
          <w:ilvl w:val="0"/>
          <w:numId w:val="82"/>
        </w:numPr>
        <w:spacing w:before="120" w:after="120"/>
        <w:jc w:val="both"/>
        <w:rPr>
          <w:rFonts w:ascii="Arial" w:hAnsi="Arial" w:cs="Arial"/>
          <w:iCs/>
          <w:sz w:val="20"/>
          <w:szCs w:val="20"/>
        </w:rPr>
      </w:pPr>
      <w:r>
        <w:rPr>
          <w:rFonts w:ascii="Arial" w:hAnsi="Arial" w:cs="Arial"/>
          <w:iCs/>
          <w:sz w:val="20"/>
          <w:szCs w:val="20"/>
        </w:rPr>
        <w:t>Zajištění Poskytovatelem</w:t>
      </w:r>
      <w:r w:rsidRPr="00003835">
        <w:rPr>
          <w:rFonts w:ascii="Arial" w:hAnsi="Arial" w:cs="Arial"/>
          <w:iCs/>
          <w:sz w:val="20"/>
          <w:szCs w:val="20"/>
        </w:rPr>
        <w:t>, aby vešker</w:t>
      </w:r>
      <w:r w:rsidRPr="00003835" w:rsidDel="00DE1EC5">
        <w:rPr>
          <w:rFonts w:ascii="Arial" w:hAnsi="Arial" w:cs="Arial"/>
          <w:iCs/>
          <w:sz w:val="20"/>
          <w:szCs w:val="20"/>
        </w:rPr>
        <w:t>é</w:t>
      </w:r>
      <w:r w:rsidRPr="00003835">
        <w:rPr>
          <w:rFonts w:ascii="Arial" w:hAnsi="Arial" w:cs="Arial"/>
          <w:iCs/>
          <w:sz w:val="20"/>
          <w:szCs w:val="20"/>
        </w:rPr>
        <w:t xml:space="preserve"> aplikační SW moduly a licence (vyjma </w:t>
      </w:r>
      <w:r w:rsidR="0053318E">
        <w:rPr>
          <w:rFonts w:ascii="Arial" w:hAnsi="Arial" w:cs="Arial"/>
          <w:iCs/>
          <w:sz w:val="20"/>
          <w:szCs w:val="20"/>
        </w:rPr>
        <w:t xml:space="preserve">případu </w:t>
      </w:r>
      <w:r w:rsidRPr="00003835">
        <w:rPr>
          <w:rFonts w:ascii="Arial" w:hAnsi="Arial" w:cs="Arial"/>
          <w:iCs/>
          <w:sz w:val="20"/>
          <w:szCs w:val="20"/>
        </w:rPr>
        <w:t>vyjmenovaného v</w:t>
      </w:r>
      <w:r w:rsidR="00576301">
        <w:rPr>
          <w:rFonts w:ascii="Arial" w:hAnsi="Arial" w:cs="Arial"/>
          <w:iCs/>
          <w:sz w:val="20"/>
          <w:szCs w:val="20"/>
        </w:rPr>
        <w:t> písm.</w:t>
      </w:r>
      <w:r w:rsidR="00576301" w:rsidRPr="00003835">
        <w:rPr>
          <w:rFonts w:ascii="Arial" w:hAnsi="Arial" w:cs="Arial"/>
          <w:iCs/>
          <w:sz w:val="20"/>
          <w:szCs w:val="20"/>
        </w:rPr>
        <w:t xml:space="preserve"> </w:t>
      </w:r>
      <w:r w:rsidR="00CE5202">
        <w:rPr>
          <w:rFonts w:ascii="Arial" w:hAnsi="Arial" w:cs="Arial"/>
          <w:iCs/>
          <w:sz w:val="20"/>
          <w:szCs w:val="20"/>
        </w:rPr>
        <w:t>d</w:t>
      </w:r>
      <w:r w:rsidR="00576301">
        <w:rPr>
          <w:rFonts w:ascii="Arial" w:hAnsi="Arial" w:cs="Arial"/>
          <w:iCs/>
          <w:sz w:val="20"/>
          <w:szCs w:val="20"/>
        </w:rPr>
        <w:t>)</w:t>
      </w:r>
      <w:r w:rsidRPr="00003835">
        <w:rPr>
          <w:rFonts w:ascii="Arial" w:hAnsi="Arial" w:cs="Arial"/>
          <w:iCs/>
          <w:sz w:val="20"/>
          <w:szCs w:val="20"/>
        </w:rPr>
        <w:t xml:space="preserve"> </w:t>
      </w:r>
      <w:r w:rsidR="00CE5202">
        <w:rPr>
          <w:rFonts w:ascii="Arial" w:hAnsi="Arial" w:cs="Arial"/>
          <w:iCs/>
          <w:sz w:val="20"/>
          <w:szCs w:val="20"/>
        </w:rPr>
        <w:t xml:space="preserve">tohoto odstavce </w:t>
      </w:r>
      <w:r w:rsidRPr="00003835">
        <w:rPr>
          <w:rFonts w:ascii="Arial" w:hAnsi="Arial" w:cs="Arial"/>
          <w:iCs/>
          <w:sz w:val="20"/>
          <w:szCs w:val="20"/>
        </w:rPr>
        <w:t>byly kryty standardní podporou výrobce zahrnující minimálně opravné moduly, upgrade na vyšší verze, technické konzultace (Hotline, znalostní DB</w:t>
      </w:r>
      <w:r w:rsidR="00BA79C5">
        <w:rPr>
          <w:rFonts w:ascii="Arial" w:hAnsi="Arial" w:cs="Arial"/>
          <w:iCs/>
          <w:sz w:val="20"/>
          <w:szCs w:val="20"/>
        </w:rPr>
        <w:t xml:space="preserve"> </w:t>
      </w:r>
      <w:r w:rsidRPr="00003835">
        <w:rPr>
          <w:rFonts w:ascii="Arial" w:hAnsi="Arial" w:cs="Arial"/>
          <w:iCs/>
          <w:sz w:val="20"/>
          <w:szCs w:val="20"/>
        </w:rPr>
        <w:t xml:space="preserve">atd.). </w:t>
      </w:r>
    </w:p>
    <w:p w:rsidR="002752DA" w:rsidRDefault="002752DA" w:rsidP="000E2E42">
      <w:pPr>
        <w:pStyle w:val="Odstavecseseznamem"/>
        <w:spacing w:before="120" w:after="120"/>
        <w:ind w:left="1134"/>
        <w:jc w:val="both"/>
        <w:rPr>
          <w:rFonts w:ascii="Arial" w:hAnsi="Arial" w:cs="Arial"/>
          <w:iCs/>
          <w:sz w:val="20"/>
          <w:szCs w:val="20"/>
        </w:rPr>
      </w:pPr>
    </w:p>
    <w:p w:rsidR="002752DA" w:rsidRPr="00CE5202" w:rsidRDefault="002752DA" w:rsidP="00EF0613">
      <w:pPr>
        <w:pStyle w:val="Odstavecseseznamem"/>
        <w:numPr>
          <w:ilvl w:val="0"/>
          <w:numId w:val="71"/>
        </w:numPr>
        <w:spacing w:before="120" w:after="120"/>
        <w:ind w:left="1134" w:hanging="283"/>
        <w:jc w:val="both"/>
        <w:rPr>
          <w:rFonts w:ascii="Arial" w:hAnsi="Arial" w:cs="Arial"/>
          <w:b/>
          <w:sz w:val="20"/>
          <w:szCs w:val="20"/>
        </w:rPr>
      </w:pPr>
      <w:r w:rsidRPr="00CE5202">
        <w:rPr>
          <w:rFonts w:ascii="Arial" w:hAnsi="Arial" w:cs="Arial"/>
          <w:b/>
          <w:sz w:val="20"/>
          <w:szCs w:val="20"/>
        </w:rPr>
        <w:t>Součástí služeb podpory</w:t>
      </w:r>
      <w:r w:rsidR="00845BA5">
        <w:rPr>
          <w:rFonts w:ascii="Arial" w:hAnsi="Arial" w:cs="Arial"/>
          <w:b/>
          <w:sz w:val="20"/>
          <w:szCs w:val="20"/>
        </w:rPr>
        <w:t xml:space="preserve"> </w:t>
      </w:r>
      <w:r w:rsidR="007E19DA">
        <w:rPr>
          <w:rFonts w:ascii="Arial" w:hAnsi="Arial" w:cs="Arial"/>
          <w:b/>
          <w:sz w:val="20"/>
          <w:szCs w:val="20"/>
        </w:rPr>
        <w:t xml:space="preserve">poskytovaných </w:t>
      </w:r>
      <w:r w:rsidR="00845BA5">
        <w:rPr>
          <w:rFonts w:ascii="Arial" w:hAnsi="Arial" w:cs="Arial"/>
          <w:b/>
          <w:sz w:val="20"/>
          <w:szCs w:val="20"/>
        </w:rPr>
        <w:t xml:space="preserve">dle této Smlouvy </w:t>
      </w:r>
      <w:r w:rsidRPr="00CE5202">
        <w:rPr>
          <w:rFonts w:ascii="Arial" w:hAnsi="Arial" w:cs="Arial"/>
          <w:b/>
          <w:sz w:val="20"/>
          <w:szCs w:val="20"/>
        </w:rPr>
        <w:t>není:</w:t>
      </w:r>
    </w:p>
    <w:p w:rsidR="002752DA" w:rsidRPr="00552C2E" w:rsidRDefault="002752DA" w:rsidP="000E2E42">
      <w:pPr>
        <w:pStyle w:val="Odstavecseseznamem"/>
        <w:suppressAutoHyphens/>
        <w:spacing w:before="120" w:after="120"/>
        <w:ind w:left="0"/>
        <w:rPr>
          <w:rFonts w:ascii="Arial" w:hAnsi="Arial" w:cs="Arial"/>
          <w:sz w:val="20"/>
        </w:rPr>
      </w:pPr>
    </w:p>
    <w:p w:rsidR="002752DA" w:rsidRPr="00CE5202" w:rsidRDefault="002752DA" w:rsidP="00EF0613">
      <w:pPr>
        <w:pStyle w:val="Odstavecseseznamem"/>
        <w:numPr>
          <w:ilvl w:val="0"/>
          <w:numId w:val="83"/>
        </w:numPr>
        <w:autoSpaceDE w:val="0"/>
        <w:autoSpaceDN w:val="0"/>
        <w:adjustRightInd w:val="0"/>
        <w:spacing w:before="120" w:after="120"/>
        <w:ind w:left="1843" w:hanging="425"/>
        <w:jc w:val="both"/>
        <w:rPr>
          <w:rFonts w:ascii="Arial" w:hAnsi="Arial" w:cs="Arial"/>
          <w:sz w:val="20"/>
        </w:rPr>
      </w:pPr>
      <w:r w:rsidRPr="00CE5202">
        <w:rPr>
          <w:rFonts w:ascii="Arial" w:hAnsi="Arial" w:cs="Arial"/>
          <w:sz w:val="20"/>
        </w:rPr>
        <w:t>Technická podpora HW serverů stávajících, případně i v budoucnu dodaných pro provoz systému CC Objednatelem. Aktuální přehled HW serverů je uveden v Příloze č. 1 v kapitole 1.3.</w:t>
      </w:r>
    </w:p>
    <w:p w:rsidR="002752DA" w:rsidRPr="00256FC2" w:rsidRDefault="002752DA" w:rsidP="000E2E42">
      <w:pPr>
        <w:pStyle w:val="Odstavecseseznamem"/>
        <w:widowControl w:val="0"/>
        <w:spacing w:before="120" w:after="120"/>
        <w:ind w:left="1701" w:hanging="567"/>
        <w:rPr>
          <w:rFonts w:ascii="Arial" w:hAnsi="Arial" w:cs="Arial"/>
          <w:i/>
          <w:color w:val="FF0000"/>
          <w:sz w:val="18"/>
          <w:szCs w:val="18"/>
        </w:rPr>
      </w:pPr>
    </w:p>
    <w:p w:rsidR="002752DA" w:rsidRPr="00256FC2" w:rsidRDefault="002752DA" w:rsidP="00EF0613">
      <w:pPr>
        <w:pStyle w:val="Odstavecseseznamem"/>
        <w:numPr>
          <w:ilvl w:val="0"/>
          <w:numId w:val="83"/>
        </w:numPr>
        <w:autoSpaceDE w:val="0"/>
        <w:autoSpaceDN w:val="0"/>
        <w:adjustRightInd w:val="0"/>
        <w:spacing w:before="120" w:after="120"/>
        <w:ind w:left="1843" w:hanging="425"/>
        <w:jc w:val="both"/>
        <w:rPr>
          <w:rFonts w:ascii="Arial" w:hAnsi="Arial" w:cs="Arial"/>
          <w:sz w:val="20"/>
        </w:rPr>
      </w:pPr>
      <w:r w:rsidRPr="00256FC2">
        <w:rPr>
          <w:rFonts w:ascii="Arial" w:hAnsi="Arial" w:cs="Arial"/>
          <w:sz w:val="20"/>
        </w:rPr>
        <w:t>Maintenance (podpora výrobce) SW produktů OS Windows serveru a MS SQL databáze, které zajišťuje Objednatel na základě jiných smluvních vztahů.</w:t>
      </w:r>
    </w:p>
    <w:p w:rsidR="002752DA" w:rsidRPr="00256FC2" w:rsidRDefault="002752DA" w:rsidP="000E2E42">
      <w:pPr>
        <w:pStyle w:val="Odstavecseseznamem"/>
        <w:autoSpaceDE w:val="0"/>
        <w:autoSpaceDN w:val="0"/>
        <w:adjustRightInd w:val="0"/>
        <w:spacing w:before="120" w:after="120"/>
        <w:ind w:left="1843"/>
        <w:jc w:val="both"/>
        <w:rPr>
          <w:rFonts w:ascii="Arial" w:hAnsi="Arial" w:cs="Arial"/>
          <w:sz w:val="20"/>
        </w:rPr>
      </w:pPr>
    </w:p>
    <w:p w:rsidR="002752DA" w:rsidRPr="00256FC2" w:rsidRDefault="002752DA" w:rsidP="00EF0613">
      <w:pPr>
        <w:pStyle w:val="Odstavecseseznamem"/>
        <w:numPr>
          <w:ilvl w:val="0"/>
          <w:numId w:val="83"/>
        </w:numPr>
        <w:autoSpaceDE w:val="0"/>
        <w:autoSpaceDN w:val="0"/>
        <w:adjustRightInd w:val="0"/>
        <w:spacing w:before="120" w:after="120"/>
        <w:ind w:left="1843" w:hanging="425"/>
        <w:jc w:val="both"/>
        <w:rPr>
          <w:rFonts w:ascii="Arial" w:hAnsi="Arial" w:cs="Arial"/>
          <w:sz w:val="20"/>
        </w:rPr>
      </w:pPr>
      <w:r w:rsidRPr="00256FC2">
        <w:rPr>
          <w:rFonts w:ascii="Arial" w:hAnsi="Arial" w:cs="Arial"/>
          <w:sz w:val="20"/>
        </w:rPr>
        <w:lastRenderedPageBreak/>
        <w:t xml:space="preserve">Síťová infrastruktura. Jedná se o síťovou infrastrukturu, prostřednictvím které probíhá veškerá komunikace systému CC. </w:t>
      </w:r>
    </w:p>
    <w:p w:rsidR="002752DA" w:rsidRPr="00E93D2C" w:rsidRDefault="002752DA" w:rsidP="000E2E42">
      <w:pPr>
        <w:pStyle w:val="Odstavecseseznamem"/>
        <w:autoSpaceDE w:val="0"/>
        <w:autoSpaceDN w:val="0"/>
        <w:adjustRightInd w:val="0"/>
        <w:spacing w:before="120" w:after="120"/>
        <w:ind w:left="1843"/>
        <w:jc w:val="both"/>
        <w:rPr>
          <w:rFonts w:ascii="Arial" w:hAnsi="Arial" w:cs="Arial"/>
          <w:sz w:val="20"/>
        </w:rPr>
      </w:pPr>
    </w:p>
    <w:p w:rsidR="002752DA" w:rsidRDefault="002752DA" w:rsidP="00EF0613">
      <w:pPr>
        <w:pStyle w:val="Odstavecseseznamem"/>
        <w:numPr>
          <w:ilvl w:val="0"/>
          <w:numId w:val="83"/>
        </w:numPr>
        <w:autoSpaceDE w:val="0"/>
        <w:autoSpaceDN w:val="0"/>
        <w:adjustRightInd w:val="0"/>
        <w:spacing w:before="120" w:after="120"/>
        <w:ind w:left="1843" w:hanging="425"/>
        <w:jc w:val="both"/>
        <w:rPr>
          <w:rFonts w:ascii="Arial" w:hAnsi="Arial" w:cs="Arial"/>
          <w:sz w:val="20"/>
        </w:rPr>
      </w:pPr>
      <w:r>
        <w:rPr>
          <w:rFonts w:ascii="Arial" w:hAnsi="Arial" w:cs="Arial"/>
          <w:sz w:val="20"/>
        </w:rPr>
        <w:t>Telefonní přístroje –</w:t>
      </w:r>
      <w:r w:rsidRPr="00906AE1">
        <w:rPr>
          <w:rFonts w:ascii="Arial" w:hAnsi="Arial" w:cs="Arial"/>
          <w:sz w:val="20"/>
        </w:rPr>
        <w:t xml:space="preserve"> </w:t>
      </w:r>
      <w:r w:rsidRPr="00E93D2C">
        <w:rPr>
          <w:rFonts w:ascii="Arial" w:hAnsi="Arial" w:cs="Arial"/>
          <w:sz w:val="20"/>
        </w:rPr>
        <w:t>Přílo</w:t>
      </w:r>
      <w:r>
        <w:rPr>
          <w:rFonts w:ascii="Arial" w:hAnsi="Arial" w:cs="Arial"/>
          <w:sz w:val="20"/>
        </w:rPr>
        <w:t>ha</w:t>
      </w:r>
      <w:r w:rsidRPr="00E93D2C">
        <w:rPr>
          <w:rFonts w:ascii="Arial" w:hAnsi="Arial" w:cs="Arial"/>
          <w:sz w:val="20"/>
        </w:rPr>
        <w:t xml:space="preserve"> č. 1</w:t>
      </w:r>
      <w:r>
        <w:rPr>
          <w:rFonts w:ascii="Arial" w:hAnsi="Arial" w:cs="Arial"/>
          <w:sz w:val="20"/>
        </w:rPr>
        <w:t>, kapitola 5.2.</w:t>
      </w:r>
    </w:p>
    <w:p w:rsidR="002752DA" w:rsidRPr="00906AE1" w:rsidRDefault="002752DA" w:rsidP="000E2E42">
      <w:pPr>
        <w:pStyle w:val="Odstavecseseznamem"/>
        <w:autoSpaceDE w:val="0"/>
        <w:autoSpaceDN w:val="0"/>
        <w:adjustRightInd w:val="0"/>
        <w:spacing w:before="120" w:after="120"/>
        <w:ind w:left="1843"/>
        <w:jc w:val="both"/>
        <w:rPr>
          <w:rFonts w:ascii="Arial" w:hAnsi="Arial" w:cs="Arial"/>
          <w:sz w:val="20"/>
        </w:rPr>
      </w:pPr>
    </w:p>
    <w:p w:rsidR="002752DA" w:rsidRDefault="002752DA" w:rsidP="00EF0613">
      <w:pPr>
        <w:pStyle w:val="Odstavecseseznamem"/>
        <w:numPr>
          <w:ilvl w:val="0"/>
          <w:numId w:val="83"/>
        </w:numPr>
        <w:autoSpaceDE w:val="0"/>
        <w:autoSpaceDN w:val="0"/>
        <w:adjustRightInd w:val="0"/>
        <w:spacing w:before="120" w:after="120"/>
        <w:ind w:left="1843" w:hanging="425"/>
        <w:jc w:val="both"/>
        <w:rPr>
          <w:rFonts w:ascii="Arial" w:hAnsi="Arial" w:cs="Arial"/>
          <w:sz w:val="20"/>
        </w:rPr>
      </w:pPr>
      <w:r>
        <w:rPr>
          <w:rFonts w:ascii="Arial" w:hAnsi="Arial" w:cs="Arial"/>
          <w:sz w:val="20"/>
        </w:rPr>
        <w:t>Náhlavní soupravy –</w:t>
      </w:r>
      <w:r w:rsidRPr="00906AE1">
        <w:rPr>
          <w:rFonts w:ascii="Arial" w:hAnsi="Arial" w:cs="Arial"/>
          <w:sz w:val="20"/>
        </w:rPr>
        <w:t xml:space="preserve"> </w:t>
      </w:r>
      <w:r w:rsidRPr="00E93D2C">
        <w:rPr>
          <w:rFonts w:ascii="Arial" w:hAnsi="Arial" w:cs="Arial"/>
          <w:sz w:val="20"/>
        </w:rPr>
        <w:t>Přílo</w:t>
      </w:r>
      <w:r>
        <w:rPr>
          <w:rFonts w:ascii="Arial" w:hAnsi="Arial" w:cs="Arial"/>
          <w:sz w:val="20"/>
        </w:rPr>
        <w:t>ha</w:t>
      </w:r>
      <w:r w:rsidRPr="00E93D2C">
        <w:rPr>
          <w:rFonts w:ascii="Arial" w:hAnsi="Arial" w:cs="Arial"/>
          <w:sz w:val="20"/>
        </w:rPr>
        <w:t xml:space="preserve"> č. 1</w:t>
      </w:r>
      <w:r>
        <w:rPr>
          <w:rFonts w:ascii="Arial" w:hAnsi="Arial" w:cs="Arial"/>
          <w:sz w:val="20"/>
        </w:rPr>
        <w:t>,</w:t>
      </w:r>
      <w:r w:rsidRPr="00E93D2C">
        <w:rPr>
          <w:rFonts w:ascii="Arial" w:hAnsi="Arial" w:cs="Arial"/>
          <w:sz w:val="20"/>
        </w:rPr>
        <w:t xml:space="preserve"> </w:t>
      </w:r>
      <w:r>
        <w:rPr>
          <w:rFonts w:ascii="Arial" w:hAnsi="Arial" w:cs="Arial"/>
          <w:sz w:val="20"/>
        </w:rPr>
        <w:t>kapitola 5.3.</w:t>
      </w:r>
    </w:p>
    <w:p w:rsidR="002752DA" w:rsidRPr="004F2839" w:rsidRDefault="002752DA" w:rsidP="000E2E42">
      <w:pPr>
        <w:pStyle w:val="Odstavecseseznamem"/>
        <w:autoSpaceDE w:val="0"/>
        <w:autoSpaceDN w:val="0"/>
        <w:adjustRightInd w:val="0"/>
        <w:spacing w:before="120" w:after="120"/>
        <w:ind w:left="1843"/>
        <w:jc w:val="both"/>
        <w:rPr>
          <w:rFonts w:ascii="Arial" w:hAnsi="Arial" w:cs="Arial"/>
          <w:sz w:val="20"/>
        </w:rPr>
      </w:pPr>
    </w:p>
    <w:p w:rsidR="002752DA" w:rsidRPr="004F2839" w:rsidRDefault="002752DA" w:rsidP="00EF0613">
      <w:pPr>
        <w:pStyle w:val="Odstavecseseznamem"/>
        <w:numPr>
          <w:ilvl w:val="0"/>
          <w:numId w:val="83"/>
        </w:numPr>
        <w:autoSpaceDE w:val="0"/>
        <w:autoSpaceDN w:val="0"/>
        <w:adjustRightInd w:val="0"/>
        <w:spacing w:before="120" w:after="120"/>
        <w:ind w:left="1843" w:hanging="425"/>
        <w:jc w:val="both"/>
        <w:rPr>
          <w:rFonts w:ascii="Arial" w:hAnsi="Arial" w:cs="Arial"/>
          <w:sz w:val="20"/>
        </w:rPr>
      </w:pPr>
      <w:r w:rsidRPr="004F2839">
        <w:rPr>
          <w:rFonts w:ascii="Arial" w:hAnsi="Arial" w:cs="Arial"/>
          <w:sz w:val="20"/>
        </w:rPr>
        <w:t>LCD Panely pro informační wallboardy</w:t>
      </w:r>
      <w:r>
        <w:rPr>
          <w:rFonts w:ascii="Arial" w:hAnsi="Arial" w:cs="Arial"/>
          <w:sz w:val="20"/>
        </w:rPr>
        <w:t xml:space="preserve"> – Příloha č. 1, kapitola 5.1</w:t>
      </w:r>
    </w:p>
    <w:p w:rsidR="002752DA" w:rsidRPr="00906AE1" w:rsidRDefault="002752DA" w:rsidP="000E2E42">
      <w:pPr>
        <w:pStyle w:val="Odstavecseseznamem"/>
        <w:autoSpaceDE w:val="0"/>
        <w:autoSpaceDN w:val="0"/>
        <w:adjustRightInd w:val="0"/>
        <w:spacing w:before="120" w:after="120"/>
        <w:ind w:left="1843"/>
        <w:jc w:val="both"/>
        <w:rPr>
          <w:rFonts w:ascii="Arial" w:hAnsi="Arial" w:cs="Arial"/>
          <w:sz w:val="20"/>
        </w:rPr>
      </w:pPr>
    </w:p>
    <w:p w:rsidR="002752DA" w:rsidRDefault="002752DA" w:rsidP="00EF0613">
      <w:pPr>
        <w:pStyle w:val="Odstavecseseznamem"/>
        <w:numPr>
          <w:ilvl w:val="0"/>
          <w:numId w:val="83"/>
        </w:numPr>
        <w:autoSpaceDE w:val="0"/>
        <w:autoSpaceDN w:val="0"/>
        <w:adjustRightInd w:val="0"/>
        <w:spacing w:before="120" w:after="120"/>
        <w:ind w:left="1843" w:hanging="425"/>
        <w:jc w:val="both"/>
        <w:rPr>
          <w:rFonts w:ascii="Arial" w:hAnsi="Arial" w:cs="Arial"/>
          <w:sz w:val="20"/>
        </w:rPr>
      </w:pPr>
      <w:r>
        <w:rPr>
          <w:rFonts w:ascii="Arial" w:hAnsi="Arial" w:cs="Arial"/>
          <w:sz w:val="20"/>
        </w:rPr>
        <w:t>PC/NBK uživatelů.</w:t>
      </w:r>
    </w:p>
    <w:p w:rsidR="002752DA" w:rsidRPr="00F40EB5" w:rsidRDefault="002752DA" w:rsidP="000E2E42">
      <w:pPr>
        <w:pStyle w:val="Odstavecseseznamem"/>
        <w:spacing w:before="120" w:after="120"/>
        <w:ind w:left="1287"/>
        <w:jc w:val="both"/>
        <w:rPr>
          <w:rFonts w:ascii="Arial" w:hAnsi="Arial" w:cs="Arial"/>
          <w:sz w:val="20"/>
          <w:szCs w:val="20"/>
        </w:rPr>
      </w:pPr>
    </w:p>
    <w:p w:rsidR="008C5554" w:rsidRPr="00D30BBC" w:rsidRDefault="008C5554" w:rsidP="000E2E42">
      <w:pPr>
        <w:pStyle w:val="Odstavecseseznamem"/>
        <w:spacing w:before="120" w:after="120"/>
        <w:ind w:left="1134"/>
        <w:jc w:val="both"/>
        <w:rPr>
          <w:rFonts w:ascii="Arial" w:hAnsi="Arial" w:cs="Arial"/>
          <w:b/>
          <w:sz w:val="20"/>
          <w:szCs w:val="20"/>
        </w:rPr>
      </w:pPr>
    </w:p>
    <w:p w:rsidR="00B02A3F" w:rsidRPr="009912AA" w:rsidRDefault="00B02A3F" w:rsidP="00EF0613">
      <w:pPr>
        <w:pStyle w:val="Odstavecseseznamem"/>
        <w:numPr>
          <w:ilvl w:val="0"/>
          <w:numId w:val="67"/>
        </w:numPr>
        <w:spacing w:before="120" w:after="120"/>
        <w:ind w:left="851" w:hanging="425"/>
        <w:jc w:val="both"/>
        <w:rPr>
          <w:rFonts w:ascii="Arial" w:hAnsi="Arial" w:cs="Arial"/>
          <w:b/>
          <w:sz w:val="24"/>
          <w:szCs w:val="24"/>
        </w:rPr>
      </w:pPr>
      <w:r w:rsidRPr="009912AA">
        <w:rPr>
          <w:rFonts w:ascii="Arial" w:hAnsi="Arial" w:cs="Arial"/>
          <w:b/>
          <w:sz w:val="24"/>
          <w:szCs w:val="24"/>
        </w:rPr>
        <w:t xml:space="preserve">Služby podpory </w:t>
      </w:r>
      <w:r w:rsidR="00F442C6" w:rsidRPr="009912AA">
        <w:rPr>
          <w:rFonts w:ascii="Arial" w:hAnsi="Arial" w:cs="Arial"/>
          <w:b/>
          <w:sz w:val="24"/>
          <w:szCs w:val="24"/>
        </w:rPr>
        <w:t>hrazen</w:t>
      </w:r>
      <w:r w:rsidRPr="009912AA">
        <w:rPr>
          <w:rFonts w:ascii="Arial" w:hAnsi="Arial" w:cs="Arial"/>
          <w:b/>
          <w:sz w:val="24"/>
          <w:szCs w:val="24"/>
        </w:rPr>
        <w:t>é</w:t>
      </w:r>
      <w:r w:rsidR="00F442C6" w:rsidRPr="009912AA">
        <w:rPr>
          <w:rFonts w:ascii="Arial" w:hAnsi="Arial" w:cs="Arial"/>
          <w:b/>
          <w:sz w:val="24"/>
          <w:szCs w:val="24"/>
        </w:rPr>
        <w:t xml:space="preserve"> </w:t>
      </w:r>
      <w:r w:rsidR="008C5554" w:rsidRPr="009912AA">
        <w:rPr>
          <w:rFonts w:ascii="Arial" w:hAnsi="Arial" w:cs="Arial"/>
          <w:b/>
          <w:sz w:val="24"/>
          <w:szCs w:val="24"/>
        </w:rPr>
        <w:t>nad rámec paušálu</w:t>
      </w:r>
      <w:r w:rsidR="00356654" w:rsidRPr="009912AA">
        <w:rPr>
          <w:rFonts w:ascii="Arial" w:hAnsi="Arial" w:cs="Arial"/>
          <w:b/>
          <w:sz w:val="24"/>
          <w:szCs w:val="24"/>
        </w:rPr>
        <w:t xml:space="preserve"> (Doplňkové služby)</w:t>
      </w:r>
      <w:r w:rsidR="00CF4867" w:rsidRPr="009912AA">
        <w:rPr>
          <w:rFonts w:ascii="Arial" w:hAnsi="Arial" w:cs="Arial"/>
          <w:b/>
          <w:sz w:val="24"/>
          <w:szCs w:val="24"/>
        </w:rPr>
        <w:t>:</w:t>
      </w:r>
    </w:p>
    <w:p w:rsidR="005A135D" w:rsidRDefault="005A135D" w:rsidP="000E2E42">
      <w:pPr>
        <w:pStyle w:val="Odstavecseseznamem"/>
        <w:spacing w:before="120" w:after="120"/>
        <w:ind w:left="851"/>
        <w:jc w:val="both"/>
        <w:rPr>
          <w:rFonts w:ascii="Arial" w:hAnsi="Arial" w:cs="Arial"/>
          <w:b/>
          <w:sz w:val="20"/>
          <w:szCs w:val="20"/>
        </w:rPr>
      </w:pPr>
    </w:p>
    <w:p w:rsidR="008C5554" w:rsidRDefault="008C5554" w:rsidP="00EF0613">
      <w:pPr>
        <w:pStyle w:val="Odstavecseseznamem"/>
        <w:numPr>
          <w:ilvl w:val="0"/>
          <w:numId w:val="63"/>
        </w:numPr>
        <w:spacing w:before="120" w:after="120"/>
        <w:jc w:val="both"/>
        <w:rPr>
          <w:rFonts w:ascii="Arial" w:hAnsi="Arial" w:cs="Arial"/>
          <w:sz w:val="20"/>
          <w:szCs w:val="20"/>
        </w:rPr>
      </w:pPr>
      <w:r w:rsidRPr="00CF4867">
        <w:rPr>
          <w:rFonts w:ascii="Arial" w:hAnsi="Arial" w:cs="Arial"/>
          <w:b/>
          <w:sz w:val="20"/>
          <w:szCs w:val="20"/>
        </w:rPr>
        <w:t>Provádění</w:t>
      </w:r>
      <w:r w:rsidR="00567A1C">
        <w:rPr>
          <w:rFonts w:ascii="Arial" w:hAnsi="Arial" w:cs="Arial"/>
          <w:b/>
          <w:sz w:val="20"/>
          <w:szCs w:val="20"/>
        </w:rPr>
        <w:t xml:space="preserve"> </w:t>
      </w:r>
      <w:r w:rsidRPr="00CF4867">
        <w:rPr>
          <w:rFonts w:ascii="Arial" w:hAnsi="Arial" w:cs="Arial"/>
          <w:b/>
          <w:sz w:val="20"/>
          <w:szCs w:val="20"/>
        </w:rPr>
        <w:t>úprav podporovaného systému CC</w:t>
      </w:r>
      <w:r w:rsidRPr="00356654">
        <w:rPr>
          <w:rFonts w:ascii="Arial" w:hAnsi="Arial" w:cs="Arial"/>
          <w:sz w:val="20"/>
          <w:szCs w:val="20"/>
        </w:rPr>
        <w:t>, tj. provádění tzv. „</w:t>
      </w:r>
      <w:r w:rsidRPr="00CF4867">
        <w:rPr>
          <w:rFonts w:ascii="Arial" w:hAnsi="Arial" w:cs="Arial"/>
          <w:b/>
          <w:sz w:val="20"/>
          <w:szCs w:val="20"/>
        </w:rPr>
        <w:t>Změn</w:t>
      </w:r>
      <w:r w:rsidR="00356654">
        <w:rPr>
          <w:rFonts w:ascii="Arial" w:hAnsi="Arial" w:cs="Arial"/>
          <w:sz w:val="20"/>
          <w:szCs w:val="20"/>
        </w:rPr>
        <w:t>“</w:t>
      </w:r>
      <w:r w:rsidR="00BB1716" w:rsidRPr="00BB1716">
        <w:rPr>
          <w:rFonts w:ascii="Arial" w:hAnsi="Arial" w:cs="Arial"/>
          <w:sz w:val="20"/>
          <w:szCs w:val="20"/>
        </w:rPr>
        <w:t xml:space="preserve"> </w:t>
      </w:r>
      <w:r w:rsidR="00BB1716" w:rsidRPr="00E91CE5">
        <w:rPr>
          <w:rFonts w:ascii="Arial" w:hAnsi="Arial" w:cs="Arial"/>
          <w:sz w:val="20"/>
          <w:szCs w:val="20"/>
        </w:rPr>
        <w:t xml:space="preserve">které zahrnují především úpravu funkcionalit </w:t>
      </w:r>
      <w:r w:rsidR="00BB1716">
        <w:rPr>
          <w:rFonts w:ascii="Arial" w:hAnsi="Arial" w:cs="Arial"/>
          <w:sz w:val="20"/>
          <w:szCs w:val="20"/>
        </w:rPr>
        <w:t xml:space="preserve">podporovaného systému CC </w:t>
      </w:r>
      <w:r w:rsidR="00BB1716" w:rsidRPr="00E91CE5">
        <w:rPr>
          <w:rFonts w:ascii="Arial" w:hAnsi="Arial" w:cs="Arial"/>
          <w:sz w:val="20"/>
          <w:szCs w:val="20"/>
        </w:rPr>
        <w:t xml:space="preserve">prováděných dle potřeb a požadavků Objednatele a s předpokladem možného zásahu do zdrojových kódů </w:t>
      </w:r>
      <w:r w:rsidR="00BB1716">
        <w:rPr>
          <w:rFonts w:ascii="Arial" w:hAnsi="Arial" w:cs="Arial"/>
          <w:sz w:val="20"/>
          <w:szCs w:val="20"/>
        </w:rPr>
        <w:t xml:space="preserve">podporovaného systému CC. </w:t>
      </w:r>
      <w:r w:rsidR="00BB1716" w:rsidRPr="00E91CE5">
        <w:rPr>
          <w:rFonts w:ascii="Arial" w:hAnsi="Arial" w:cs="Arial"/>
          <w:sz w:val="20"/>
          <w:szCs w:val="20"/>
        </w:rPr>
        <w:t>Změnou se rozumí výsledek příslušného procesu</w:t>
      </w:r>
      <w:r w:rsidR="00356654">
        <w:rPr>
          <w:rFonts w:ascii="Arial" w:hAnsi="Arial" w:cs="Arial"/>
          <w:sz w:val="20"/>
          <w:szCs w:val="20"/>
        </w:rPr>
        <w:t>.</w:t>
      </w:r>
    </w:p>
    <w:p w:rsidR="001315F6" w:rsidRPr="008C1D4F" w:rsidRDefault="001315F6" w:rsidP="00EF0613">
      <w:pPr>
        <w:pStyle w:val="Odstavecseseznamem"/>
        <w:numPr>
          <w:ilvl w:val="0"/>
          <w:numId w:val="63"/>
        </w:numPr>
        <w:spacing w:before="120" w:after="120"/>
        <w:jc w:val="both"/>
        <w:rPr>
          <w:rFonts w:ascii="Arial" w:hAnsi="Arial" w:cs="Arial"/>
          <w:b/>
          <w:sz w:val="20"/>
          <w:szCs w:val="20"/>
        </w:rPr>
      </w:pPr>
      <w:r>
        <w:rPr>
          <w:rFonts w:ascii="Arial" w:hAnsi="Arial" w:cs="Arial"/>
          <w:b/>
          <w:sz w:val="20"/>
          <w:szCs w:val="20"/>
        </w:rPr>
        <w:t xml:space="preserve">Konzultační služby </w:t>
      </w:r>
      <w:r w:rsidRPr="00907C3C">
        <w:rPr>
          <w:rFonts w:ascii="Arial" w:hAnsi="Arial" w:cs="Arial"/>
          <w:b/>
          <w:sz w:val="20"/>
          <w:szCs w:val="20"/>
        </w:rPr>
        <w:t>vztahující se k</w:t>
      </w:r>
      <w:r w:rsidR="008A735E" w:rsidRPr="00907C3C">
        <w:rPr>
          <w:rFonts w:ascii="Arial" w:hAnsi="Arial" w:cs="Arial"/>
          <w:b/>
          <w:sz w:val="20"/>
          <w:szCs w:val="20"/>
        </w:rPr>
        <w:t xml:space="preserve"> užívání </w:t>
      </w:r>
      <w:r w:rsidR="00D914AF" w:rsidRPr="00907C3C">
        <w:rPr>
          <w:rFonts w:ascii="Arial" w:hAnsi="Arial" w:cs="Arial"/>
          <w:b/>
          <w:sz w:val="20"/>
          <w:szCs w:val="20"/>
        </w:rPr>
        <w:t>podporované</w:t>
      </w:r>
      <w:r w:rsidR="00907C3C" w:rsidRPr="00907C3C">
        <w:rPr>
          <w:rFonts w:ascii="Arial" w:hAnsi="Arial" w:cs="Arial"/>
          <w:b/>
          <w:sz w:val="20"/>
          <w:szCs w:val="20"/>
        </w:rPr>
        <w:t>ho</w:t>
      </w:r>
      <w:r w:rsidR="00D914AF" w:rsidRPr="00907C3C">
        <w:rPr>
          <w:rFonts w:ascii="Arial" w:hAnsi="Arial" w:cs="Arial"/>
          <w:b/>
          <w:sz w:val="20"/>
          <w:szCs w:val="20"/>
        </w:rPr>
        <w:t xml:space="preserve"> systému CC</w:t>
      </w:r>
      <w:r w:rsidR="00590698">
        <w:rPr>
          <w:rFonts w:ascii="Arial" w:hAnsi="Arial" w:cs="Arial"/>
          <w:sz w:val="20"/>
          <w:szCs w:val="20"/>
        </w:rPr>
        <w:t>,</w:t>
      </w:r>
      <w:r w:rsidR="00AB34B2">
        <w:rPr>
          <w:rFonts w:ascii="Arial" w:hAnsi="Arial" w:cs="Arial"/>
          <w:sz w:val="20"/>
          <w:szCs w:val="20"/>
        </w:rPr>
        <w:t xml:space="preserve"> </w:t>
      </w:r>
      <w:r w:rsidR="00590698">
        <w:rPr>
          <w:rFonts w:ascii="Arial" w:hAnsi="Arial" w:cs="Arial"/>
          <w:sz w:val="20"/>
          <w:szCs w:val="20"/>
        </w:rPr>
        <w:t xml:space="preserve">jejichž předmětem bude </w:t>
      </w:r>
      <w:r w:rsidR="00590698" w:rsidRPr="00590698">
        <w:rPr>
          <w:rFonts w:ascii="Arial" w:hAnsi="Arial" w:cs="Arial"/>
          <w:sz w:val="20"/>
          <w:szCs w:val="20"/>
        </w:rPr>
        <w:t xml:space="preserve">oblast aplikace FrontStage, chod systému CC, případné budoucí </w:t>
      </w:r>
      <w:r w:rsidR="00820017">
        <w:rPr>
          <w:rFonts w:ascii="Arial" w:hAnsi="Arial" w:cs="Arial"/>
          <w:sz w:val="20"/>
          <w:szCs w:val="20"/>
        </w:rPr>
        <w:t>ú</w:t>
      </w:r>
      <w:r w:rsidR="00820017" w:rsidRPr="00590698">
        <w:rPr>
          <w:rFonts w:ascii="Arial" w:hAnsi="Arial" w:cs="Arial"/>
          <w:sz w:val="20"/>
          <w:szCs w:val="20"/>
        </w:rPr>
        <w:t xml:space="preserve">pravy </w:t>
      </w:r>
      <w:r w:rsidR="00590698" w:rsidRPr="00590698">
        <w:rPr>
          <w:rFonts w:ascii="Arial" w:hAnsi="Arial" w:cs="Arial"/>
          <w:sz w:val="20"/>
          <w:szCs w:val="20"/>
        </w:rPr>
        <w:t xml:space="preserve">systému CC, </w:t>
      </w:r>
      <w:r w:rsidR="00AB34B2">
        <w:rPr>
          <w:rFonts w:ascii="Arial" w:hAnsi="Arial" w:cs="Arial"/>
          <w:sz w:val="20"/>
          <w:szCs w:val="20"/>
        </w:rPr>
        <w:t>t</w:t>
      </w:r>
      <w:r w:rsidR="00590698" w:rsidRPr="00590698">
        <w:rPr>
          <w:rFonts w:ascii="Arial" w:hAnsi="Arial" w:cs="Arial"/>
          <w:sz w:val="20"/>
          <w:szCs w:val="20"/>
        </w:rPr>
        <w:t xml:space="preserve">elefonie ve spojení se systémem CC, </w:t>
      </w:r>
      <w:r w:rsidR="003B2AC0">
        <w:rPr>
          <w:rFonts w:ascii="Arial" w:hAnsi="Arial" w:cs="Arial"/>
          <w:sz w:val="20"/>
          <w:szCs w:val="20"/>
        </w:rPr>
        <w:t>w</w:t>
      </w:r>
      <w:r w:rsidR="00590698" w:rsidRPr="00590698">
        <w:rPr>
          <w:rFonts w:ascii="Arial" w:hAnsi="Arial" w:cs="Arial"/>
          <w:sz w:val="20"/>
          <w:szCs w:val="20"/>
        </w:rPr>
        <w:t>orkshopy atd</w:t>
      </w:r>
      <w:r w:rsidR="008C1D4F">
        <w:rPr>
          <w:rFonts w:ascii="Arial" w:hAnsi="Arial" w:cs="Arial"/>
          <w:sz w:val="20"/>
          <w:szCs w:val="20"/>
        </w:rPr>
        <w:t>.</w:t>
      </w:r>
    </w:p>
    <w:p w:rsidR="008C1D4F" w:rsidRDefault="008C1D4F" w:rsidP="00EF0613">
      <w:pPr>
        <w:pStyle w:val="Odstavecseseznamem"/>
        <w:numPr>
          <w:ilvl w:val="0"/>
          <w:numId w:val="63"/>
        </w:numPr>
        <w:spacing w:before="120" w:after="120"/>
        <w:jc w:val="both"/>
        <w:rPr>
          <w:rFonts w:ascii="Arial" w:hAnsi="Arial" w:cs="Arial"/>
          <w:sz w:val="20"/>
          <w:szCs w:val="20"/>
        </w:rPr>
      </w:pPr>
      <w:r w:rsidRPr="008C1D4F">
        <w:rPr>
          <w:rFonts w:ascii="Arial" w:hAnsi="Arial" w:cs="Arial"/>
          <w:b/>
          <w:sz w:val="20"/>
          <w:szCs w:val="20"/>
        </w:rPr>
        <w:t>Obnova operačního systému</w:t>
      </w:r>
      <w:r w:rsidRPr="008C1D4F">
        <w:rPr>
          <w:rFonts w:ascii="Arial" w:hAnsi="Arial" w:cs="Arial"/>
          <w:sz w:val="20"/>
          <w:szCs w:val="20"/>
        </w:rPr>
        <w:t xml:space="preserve"> </w:t>
      </w:r>
      <w:r w:rsidRPr="001A1920">
        <w:rPr>
          <w:rFonts w:ascii="Arial" w:hAnsi="Arial" w:cs="Arial"/>
          <w:b/>
          <w:sz w:val="20"/>
          <w:szCs w:val="20"/>
        </w:rPr>
        <w:t>a veškerých aplikačních a databázových SW</w:t>
      </w:r>
      <w:r w:rsidR="005E7A93">
        <w:rPr>
          <w:rFonts w:ascii="Arial" w:hAnsi="Arial" w:cs="Arial"/>
          <w:b/>
          <w:sz w:val="20"/>
          <w:szCs w:val="20"/>
        </w:rPr>
        <w:t>,</w:t>
      </w:r>
      <w:r w:rsidRPr="008C1D4F">
        <w:rPr>
          <w:rFonts w:ascii="Arial" w:hAnsi="Arial" w:cs="Arial"/>
          <w:sz w:val="20"/>
          <w:szCs w:val="20"/>
        </w:rPr>
        <w:t xml:space="preserve"> a to včetně jejich nastavení v případě HW poruchy serveru – systému CC</w:t>
      </w:r>
      <w:r>
        <w:rPr>
          <w:rFonts w:ascii="Arial" w:hAnsi="Arial" w:cs="Arial"/>
          <w:sz w:val="20"/>
          <w:szCs w:val="20"/>
        </w:rPr>
        <w:t>.</w:t>
      </w:r>
    </w:p>
    <w:p w:rsidR="008C1D4F" w:rsidRDefault="008C1D4F" w:rsidP="00EF0613">
      <w:pPr>
        <w:pStyle w:val="Odstavecseseznamem"/>
        <w:numPr>
          <w:ilvl w:val="0"/>
          <w:numId w:val="63"/>
        </w:numPr>
        <w:spacing w:before="120" w:after="120"/>
        <w:jc w:val="both"/>
        <w:rPr>
          <w:rFonts w:ascii="Arial" w:hAnsi="Arial" w:cs="Arial"/>
          <w:b/>
          <w:sz w:val="20"/>
          <w:szCs w:val="20"/>
        </w:rPr>
      </w:pPr>
      <w:r w:rsidRPr="008C1D4F">
        <w:rPr>
          <w:rFonts w:ascii="Arial" w:hAnsi="Arial" w:cs="Arial"/>
          <w:b/>
          <w:sz w:val="20"/>
          <w:szCs w:val="20"/>
        </w:rPr>
        <w:t>Migrace operačního systému</w:t>
      </w:r>
      <w:r w:rsidRPr="008C1D4F">
        <w:rPr>
          <w:rFonts w:ascii="Arial" w:hAnsi="Arial" w:cs="Arial"/>
          <w:sz w:val="20"/>
          <w:szCs w:val="20"/>
        </w:rPr>
        <w:t xml:space="preserve"> </w:t>
      </w:r>
      <w:r w:rsidRPr="00D914AF">
        <w:rPr>
          <w:rFonts w:ascii="Arial" w:hAnsi="Arial" w:cs="Arial"/>
          <w:b/>
          <w:sz w:val="20"/>
          <w:szCs w:val="20"/>
        </w:rPr>
        <w:t>a veškerých aplikačních nebo databázových SW</w:t>
      </w:r>
      <w:r w:rsidRPr="008C1D4F">
        <w:rPr>
          <w:rFonts w:ascii="Arial" w:hAnsi="Arial" w:cs="Arial"/>
          <w:sz w:val="20"/>
          <w:szCs w:val="20"/>
        </w:rPr>
        <w:t xml:space="preserve">.  V případě záměny některého ze stávajících serverů na jiný server (server zajistí </w:t>
      </w:r>
      <w:r w:rsidR="003B2AC0">
        <w:rPr>
          <w:rFonts w:ascii="Arial" w:hAnsi="Arial" w:cs="Arial"/>
          <w:sz w:val="20"/>
          <w:szCs w:val="20"/>
        </w:rPr>
        <w:t>Objednatel v rámci součinnosti</w:t>
      </w:r>
      <w:r w:rsidRPr="008C1D4F">
        <w:rPr>
          <w:rFonts w:ascii="Arial" w:hAnsi="Arial" w:cs="Arial"/>
          <w:sz w:val="20"/>
          <w:szCs w:val="20"/>
        </w:rPr>
        <w:t xml:space="preserve"> na své náklady) a to z důvodu nedostatečné performance, zvýšené četnosti poruch serveru nebo jiných závažných důvodů, musí podpora obsahovat zajištění migrace operačního systému a veškerých aplikačních nebo databázových SW</w:t>
      </w:r>
      <w:r w:rsidR="009A50BF">
        <w:rPr>
          <w:rFonts w:ascii="Arial" w:hAnsi="Arial" w:cs="Arial"/>
          <w:sz w:val="20"/>
          <w:szCs w:val="20"/>
        </w:rPr>
        <w:t>,</w:t>
      </w:r>
      <w:r w:rsidRPr="008C1D4F">
        <w:rPr>
          <w:rFonts w:ascii="Arial" w:hAnsi="Arial" w:cs="Arial"/>
          <w:sz w:val="20"/>
          <w:szCs w:val="20"/>
        </w:rPr>
        <w:t xml:space="preserve"> a to včetně jejich nastavení, které jsou na daném serveru provozovány a jsou nezbytně nutné pro provoz systému CC. Součástí migrace musí být i migrace provozních</w:t>
      </w:r>
      <w:r w:rsidRPr="008C1D4F">
        <w:rPr>
          <w:rFonts w:ascii="Arial" w:hAnsi="Arial" w:cs="Arial"/>
          <w:b/>
          <w:sz w:val="20"/>
          <w:szCs w:val="20"/>
        </w:rPr>
        <w:t xml:space="preserve"> </w:t>
      </w:r>
      <w:r w:rsidRPr="009A50BF">
        <w:rPr>
          <w:rFonts w:ascii="Arial" w:hAnsi="Arial" w:cs="Arial"/>
          <w:sz w:val="20"/>
          <w:szCs w:val="20"/>
        </w:rPr>
        <w:t>dat.</w:t>
      </w:r>
      <w:r w:rsidRPr="008C1D4F">
        <w:rPr>
          <w:rFonts w:ascii="Arial" w:hAnsi="Arial" w:cs="Arial"/>
          <w:b/>
          <w:sz w:val="20"/>
          <w:szCs w:val="20"/>
        </w:rPr>
        <w:t xml:space="preserve"> </w:t>
      </w:r>
    </w:p>
    <w:p w:rsidR="005A135D" w:rsidRDefault="005A135D" w:rsidP="000E2E42">
      <w:pPr>
        <w:spacing w:before="120" w:after="120" w:line="276" w:lineRule="auto"/>
        <w:contextualSpacing/>
        <w:jc w:val="both"/>
        <w:rPr>
          <w:rFonts w:ascii="Arial" w:hAnsi="Arial" w:cs="Arial"/>
          <w:b/>
          <w:sz w:val="20"/>
          <w:szCs w:val="20"/>
        </w:rPr>
      </w:pPr>
    </w:p>
    <w:p w:rsidR="005A135D" w:rsidRPr="005A135D" w:rsidRDefault="009912AA" w:rsidP="000E2E42">
      <w:pPr>
        <w:pStyle w:val="Odstavecseseznamem"/>
        <w:spacing w:before="120" w:after="120"/>
        <w:ind w:left="1080" w:hanging="371"/>
        <w:jc w:val="both"/>
        <w:rPr>
          <w:rFonts w:ascii="Arial" w:hAnsi="Arial" w:cs="Arial"/>
          <w:sz w:val="20"/>
          <w:szCs w:val="20"/>
          <w:u w:val="single"/>
        </w:rPr>
      </w:pPr>
      <w:r>
        <w:rPr>
          <w:rFonts w:ascii="Arial" w:hAnsi="Arial" w:cs="Arial"/>
          <w:b/>
          <w:sz w:val="20"/>
          <w:szCs w:val="20"/>
          <w:u w:val="single"/>
        </w:rPr>
        <w:t xml:space="preserve">3.2.1. </w:t>
      </w:r>
      <w:r w:rsidR="005A135D" w:rsidRPr="005A135D">
        <w:rPr>
          <w:rFonts w:ascii="Arial" w:hAnsi="Arial" w:cs="Arial"/>
          <w:b/>
          <w:sz w:val="20"/>
          <w:szCs w:val="20"/>
          <w:u w:val="single"/>
        </w:rPr>
        <w:t>Čerpání Doplňkových služeb</w:t>
      </w:r>
      <w:r w:rsidR="005A135D" w:rsidRPr="005A135D">
        <w:rPr>
          <w:rFonts w:ascii="Arial" w:hAnsi="Arial" w:cs="Arial"/>
          <w:sz w:val="20"/>
          <w:szCs w:val="20"/>
          <w:u w:val="single"/>
        </w:rPr>
        <w:t xml:space="preserve"> </w:t>
      </w:r>
    </w:p>
    <w:p w:rsidR="005A135D" w:rsidRDefault="005A135D" w:rsidP="000E2E42">
      <w:pPr>
        <w:pStyle w:val="Odstavecseseznamem"/>
        <w:spacing w:before="120" w:after="120"/>
        <w:ind w:left="1080"/>
        <w:jc w:val="both"/>
        <w:rPr>
          <w:rFonts w:ascii="Arial" w:hAnsi="Arial" w:cs="Arial"/>
          <w:sz w:val="20"/>
          <w:szCs w:val="20"/>
        </w:rPr>
      </w:pPr>
    </w:p>
    <w:p w:rsidR="005A135D" w:rsidRPr="003126D8" w:rsidRDefault="005A135D" w:rsidP="000E2E42">
      <w:pPr>
        <w:pStyle w:val="Odstavecseseznamem"/>
        <w:spacing w:before="120" w:after="120"/>
        <w:ind w:left="1080"/>
        <w:jc w:val="both"/>
        <w:rPr>
          <w:rFonts w:ascii="Arial" w:hAnsi="Arial" w:cs="Arial"/>
          <w:sz w:val="20"/>
          <w:szCs w:val="20"/>
        </w:rPr>
      </w:pPr>
      <w:r>
        <w:rPr>
          <w:rFonts w:ascii="Arial" w:hAnsi="Arial" w:cs="Arial"/>
          <w:sz w:val="20"/>
          <w:szCs w:val="20"/>
        </w:rPr>
        <w:t xml:space="preserve">Čerpání Doplňkových služeb </w:t>
      </w:r>
      <w:r w:rsidRPr="003126D8">
        <w:rPr>
          <w:rFonts w:ascii="Arial" w:hAnsi="Arial" w:cs="Arial"/>
          <w:sz w:val="20"/>
          <w:szCs w:val="20"/>
        </w:rPr>
        <w:t xml:space="preserve">bude realizováno na základě jednotlivých servisních požadavků Objednatele, a to kdykoliv po dobu poskytování podpory podle Smlouvy podle jeho potřeb, přičemž postup Smluvních stran při řešení servisních požadavků je pro jednotlivé služby </w:t>
      </w:r>
      <w:r w:rsidRPr="009912AA">
        <w:rPr>
          <w:rFonts w:ascii="Arial" w:hAnsi="Arial" w:cs="Arial"/>
          <w:sz w:val="20"/>
          <w:szCs w:val="20"/>
        </w:rPr>
        <w:t xml:space="preserve">stanoven v odst. </w:t>
      </w:r>
      <w:r w:rsidR="00F27477">
        <w:rPr>
          <w:rFonts w:ascii="Arial" w:hAnsi="Arial" w:cs="Arial"/>
          <w:sz w:val="20"/>
          <w:szCs w:val="20"/>
        </w:rPr>
        <w:t>5</w:t>
      </w:r>
      <w:r w:rsidRPr="009912AA">
        <w:rPr>
          <w:rFonts w:ascii="Arial" w:hAnsi="Arial" w:cs="Arial"/>
          <w:sz w:val="20"/>
          <w:szCs w:val="20"/>
        </w:rPr>
        <w:t>.</w:t>
      </w:r>
      <w:r w:rsidR="005C73A4">
        <w:rPr>
          <w:rFonts w:ascii="Arial" w:hAnsi="Arial" w:cs="Arial"/>
          <w:sz w:val="20"/>
          <w:szCs w:val="20"/>
        </w:rPr>
        <w:t xml:space="preserve"> </w:t>
      </w:r>
      <w:r w:rsidRPr="009912AA">
        <w:rPr>
          <w:rFonts w:ascii="Arial" w:hAnsi="Arial" w:cs="Arial"/>
          <w:sz w:val="20"/>
          <w:szCs w:val="20"/>
        </w:rPr>
        <w:t>této Přílohy č. 2.</w:t>
      </w:r>
      <w:r w:rsidRPr="003126D8">
        <w:rPr>
          <w:rFonts w:ascii="Arial" w:hAnsi="Arial" w:cs="Arial"/>
          <w:sz w:val="20"/>
          <w:szCs w:val="20"/>
        </w:rPr>
        <w:t xml:space="preserve"> </w:t>
      </w:r>
    </w:p>
    <w:p w:rsidR="005A135D" w:rsidRDefault="005A135D" w:rsidP="000E2E42">
      <w:pPr>
        <w:pStyle w:val="Odstavecseseznamem"/>
        <w:spacing w:before="120" w:after="120"/>
        <w:ind w:left="1080"/>
        <w:jc w:val="both"/>
        <w:rPr>
          <w:rFonts w:ascii="Arial" w:hAnsi="Arial" w:cs="Arial"/>
          <w:sz w:val="20"/>
          <w:szCs w:val="20"/>
        </w:rPr>
      </w:pPr>
    </w:p>
    <w:p w:rsidR="005A135D" w:rsidRPr="00F40EB5" w:rsidRDefault="005A135D" w:rsidP="000E2E42">
      <w:pPr>
        <w:pStyle w:val="Odstavecseseznamem"/>
        <w:spacing w:before="120" w:after="120"/>
        <w:ind w:left="1080"/>
        <w:jc w:val="both"/>
        <w:rPr>
          <w:rFonts w:ascii="Arial" w:hAnsi="Arial" w:cs="Arial"/>
          <w:sz w:val="20"/>
          <w:szCs w:val="20"/>
        </w:rPr>
      </w:pPr>
      <w:r w:rsidRPr="00F40EB5">
        <w:rPr>
          <w:rFonts w:ascii="Arial" w:hAnsi="Arial" w:cs="Arial"/>
          <w:sz w:val="20"/>
          <w:szCs w:val="20"/>
        </w:rPr>
        <w:t xml:space="preserve">Objednatel bude akceptovat </w:t>
      </w:r>
      <w:r w:rsidRPr="00F40EB5">
        <w:rPr>
          <w:rFonts w:ascii="Arial" w:hAnsi="Arial" w:cs="Arial"/>
          <w:b/>
          <w:sz w:val="20"/>
          <w:szCs w:val="20"/>
        </w:rPr>
        <w:t>řádné</w:t>
      </w:r>
      <w:r w:rsidRPr="00F40EB5">
        <w:rPr>
          <w:rFonts w:ascii="Arial" w:hAnsi="Arial" w:cs="Arial"/>
          <w:sz w:val="20"/>
          <w:szCs w:val="20"/>
        </w:rPr>
        <w:t xml:space="preserve"> poskytnutí těchto služeb podpory, a to vždy podpisem tzv. Akceptačního protokolu o provedení</w:t>
      </w:r>
      <w:r>
        <w:rPr>
          <w:rFonts w:ascii="Arial" w:hAnsi="Arial" w:cs="Arial"/>
          <w:sz w:val="20"/>
          <w:szCs w:val="20"/>
        </w:rPr>
        <w:t xml:space="preserve"> Doplňkové služby</w:t>
      </w:r>
      <w:r w:rsidRPr="00F40EB5">
        <w:rPr>
          <w:rFonts w:ascii="Arial" w:hAnsi="Arial" w:cs="Arial"/>
          <w:sz w:val="20"/>
          <w:szCs w:val="20"/>
        </w:rPr>
        <w:t xml:space="preserve">, který bude obsahovat i údaje </w:t>
      </w:r>
      <w:r w:rsidRPr="00104583">
        <w:rPr>
          <w:rFonts w:ascii="Arial" w:hAnsi="Arial" w:cs="Arial"/>
          <w:sz w:val="20"/>
          <w:szCs w:val="20"/>
        </w:rPr>
        <w:t>podle čl. III.</w:t>
      </w:r>
      <w:r w:rsidR="007D7CCF">
        <w:rPr>
          <w:rFonts w:ascii="Arial" w:hAnsi="Arial" w:cs="Arial"/>
          <w:sz w:val="20"/>
          <w:szCs w:val="20"/>
        </w:rPr>
        <w:t xml:space="preserve"> </w:t>
      </w:r>
      <w:r w:rsidRPr="00104583">
        <w:rPr>
          <w:rFonts w:ascii="Arial" w:hAnsi="Arial" w:cs="Arial"/>
          <w:sz w:val="20"/>
          <w:szCs w:val="20"/>
        </w:rPr>
        <w:t xml:space="preserve">odst. </w:t>
      </w:r>
      <w:r w:rsidR="00C67872">
        <w:rPr>
          <w:rFonts w:ascii="Arial" w:hAnsi="Arial" w:cs="Arial"/>
          <w:sz w:val="20"/>
          <w:szCs w:val="20"/>
        </w:rPr>
        <w:t>5</w:t>
      </w:r>
      <w:r w:rsidRPr="00104583">
        <w:rPr>
          <w:rFonts w:ascii="Arial" w:hAnsi="Arial" w:cs="Arial"/>
          <w:sz w:val="20"/>
          <w:szCs w:val="20"/>
        </w:rPr>
        <w:t>. Smlouvy (</w:t>
      </w:r>
      <w:r w:rsidRPr="00F40EB5">
        <w:rPr>
          <w:rFonts w:ascii="Arial" w:hAnsi="Arial" w:cs="Arial"/>
          <w:sz w:val="20"/>
          <w:szCs w:val="20"/>
        </w:rPr>
        <w:t>včetně údaje o předání příslušně upravené dokumentace). Tento Akceptační protokol</w:t>
      </w:r>
      <w:r>
        <w:rPr>
          <w:rFonts w:ascii="Arial" w:hAnsi="Arial" w:cs="Arial"/>
          <w:sz w:val="20"/>
          <w:szCs w:val="20"/>
        </w:rPr>
        <w:t>,</w:t>
      </w:r>
      <w:r w:rsidRPr="00F40EB5">
        <w:rPr>
          <w:rFonts w:ascii="Arial" w:hAnsi="Arial" w:cs="Arial"/>
          <w:sz w:val="20"/>
          <w:szCs w:val="20"/>
        </w:rPr>
        <w:t xml:space="preserve"> </w:t>
      </w:r>
      <w:r w:rsidRPr="00F40EB5">
        <w:rPr>
          <w:rFonts w:ascii="Arial" w:eastAsia="Calibri" w:hAnsi="Arial" w:cs="Arial"/>
          <w:sz w:val="20"/>
          <w:szCs w:val="20"/>
        </w:rPr>
        <w:t xml:space="preserve">podepsaný </w:t>
      </w:r>
      <w:r>
        <w:rPr>
          <w:rFonts w:ascii="Arial" w:eastAsia="Calibri" w:hAnsi="Arial" w:cs="Arial"/>
          <w:sz w:val="20"/>
          <w:szCs w:val="20"/>
        </w:rPr>
        <w:t xml:space="preserve">Pověřenými osobami obou </w:t>
      </w:r>
      <w:r>
        <w:rPr>
          <w:rFonts w:ascii="Arial" w:hAnsi="Arial" w:cs="Arial"/>
          <w:sz w:val="20"/>
          <w:szCs w:val="20"/>
        </w:rPr>
        <w:t>S</w:t>
      </w:r>
      <w:r w:rsidRPr="00F40EB5">
        <w:rPr>
          <w:rFonts w:ascii="Arial" w:eastAsia="Calibri" w:hAnsi="Arial" w:cs="Arial"/>
          <w:sz w:val="20"/>
          <w:szCs w:val="20"/>
        </w:rPr>
        <w:t>mluvní</w:t>
      </w:r>
      <w:r>
        <w:rPr>
          <w:rFonts w:ascii="Arial" w:eastAsia="Calibri" w:hAnsi="Arial" w:cs="Arial"/>
          <w:sz w:val="20"/>
          <w:szCs w:val="20"/>
        </w:rPr>
        <w:t>ch</w:t>
      </w:r>
      <w:r w:rsidRPr="00F40EB5">
        <w:rPr>
          <w:rFonts w:ascii="Arial" w:eastAsia="Calibri" w:hAnsi="Arial" w:cs="Arial"/>
          <w:sz w:val="20"/>
          <w:szCs w:val="20"/>
        </w:rPr>
        <w:t xml:space="preserve"> stran</w:t>
      </w:r>
      <w:r>
        <w:rPr>
          <w:rFonts w:ascii="Arial" w:hAnsi="Arial" w:cs="Arial"/>
          <w:sz w:val="20"/>
          <w:szCs w:val="20"/>
        </w:rPr>
        <w:t xml:space="preserve"> </w:t>
      </w:r>
      <w:r w:rsidRPr="00F40EB5">
        <w:rPr>
          <w:rFonts w:ascii="Arial" w:eastAsia="Calibri" w:hAnsi="Arial" w:cs="Arial"/>
          <w:sz w:val="20"/>
          <w:szCs w:val="20"/>
        </w:rPr>
        <w:t>bu</w:t>
      </w:r>
      <w:r w:rsidRPr="00F40EB5">
        <w:rPr>
          <w:rFonts w:ascii="Arial" w:hAnsi="Arial" w:cs="Arial"/>
          <w:sz w:val="20"/>
          <w:szCs w:val="20"/>
        </w:rPr>
        <w:t>de přílohou faktury za danou službu podpory.</w:t>
      </w:r>
    </w:p>
    <w:p w:rsidR="005A135D" w:rsidRDefault="005A135D" w:rsidP="000E2E42">
      <w:pPr>
        <w:pStyle w:val="Bezmezer"/>
        <w:spacing w:before="120" w:after="120" w:line="276" w:lineRule="auto"/>
        <w:ind w:left="1080"/>
        <w:contextualSpacing/>
        <w:jc w:val="both"/>
        <w:rPr>
          <w:rFonts w:ascii="Arial" w:hAnsi="Arial" w:cs="Arial"/>
          <w:sz w:val="20"/>
          <w:szCs w:val="20"/>
        </w:rPr>
      </w:pPr>
      <w:r>
        <w:rPr>
          <w:rFonts w:ascii="Arial" w:hAnsi="Arial" w:cs="Arial"/>
          <w:sz w:val="20"/>
          <w:szCs w:val="20"/>
        </w:rPr>
        <w:t xml:space="preserve">Doplňková služba </w:t>
      </w:r>
      <w:r w:rsidRPr="00F40EB5">
        <w:rPr>
          <w:rFonts w:ascii="Arial" w:hAnsi="Arial" w:cs="Arial"/>
          <w:sz w:val="20"/>
          <w:szCs w:val="20"/>
        </w:rPr>
        <w:t xml:space="preserve">bude považována za provedenou dnem podpisu příslušného Akceptačního protokolu o provedení </w:t>
      </w:r>
      <w:r>
        <w:rPr>
          <w:rFonts w:ascii="Arial" w:hAnsi="Arial" w:cs="Arial"/>
          <w:sz w:val="20"/>
          <w:szCs w:val="20"/>
        </w:rPr>
        <w:t xml:space="preserve">Doplňkové služby </w:t>
      </w:r>
      <w:r>
        <w:rPr>
          <w:rFonts w:ascii="Arial" w:eastAsia="Calibri" w:hAnsi="Arial" w:cs="Arial"/>
          <w:sz w:val="20"/>
          <w:szCs w:val="20"/>
        </w:rPr>
        <w:t xml:space="preserve">Pověřenými osobami obou </w:t>
      </w:r>
      <w:r>
        <w:rPr>
          <w:rFonts w:ascii="Arial" w:hAnsi="Arial" w:cs="Arial"/>
          <w:sz w:val="20"/>
          <w:szCs w:val="20"/>
        </w:rPr>
        <w:t>S</w:t>
      </w:r>
      <w:r w:rsidRPr="00F40EB5">
        <w:rPr>
          <w:rFonts w:ascii="Arial" w:eastAsia="Calibri" w:hAnsi="Arial" w:cs="Arial"/>
          <w:sz w:val="20"/>
          <w:szCs w:val="20"/>
        </w:rPr>
        <w:t>mluvní</w:t>
      </w:r>
      <w:r>
        <w:rPr>
          <w:rFonts w:ascii="Arial" w:eastAsia="Calibri" w:hAnsi="Arial" w:cs="Arial"/>
          <w:sz w:val="20"/>
          <w:szCs w:val="20"/>
        </w:rPr>
        <w:t xml:space="preserve">ch </w:t>
      </w:r>
      <w:r w:rsidRPr="00F40EB5">
        <w:rPr>
          <w:rFonts w:ascii="Arial" w:eastAsia="Calibri" w:hAnsi="Arial" w:cs="Arial"/>
          <w:sz w:val="20"/>
          <w:szCs w:val="20"/>
        </w:rPr>
        <w:t>stran</w:t>
      </w:r>
      <w:r>
        <w:rPr>
          <w:rFonts w:ascii="Arial" w:hAnsi="Arial" w:cs="Arial"/>
          <w:sz w:val="20"/>
          <w:szCs w:val="20"/>
        </w:rPr>
        <w:t xml:space="preserve"> </w:t>
      </w:r>
      <w:r w:rsidRPr="00104583">
        <w:rPr>
          <w:rFonts w:ascii="Arial" w:hAnsi="Arial" w:cs="Arial"/>
          <w:sz w:val="20"/>
          <w:szCs w:val="20"/>
        </w:rPr>
        <w:t>(k záruce viz čl. VII.</w:t>
      </w:r>
      <w:r w:rsidR="00A24B4F">
        <w:rPr>
          <w:rFonts w:ascii="Arial" w:hAnsi="Arial" w:cs="Arial"/>
          <w:sz w:val="20"/>
          <w:szCs w:val="20"/>
        </w:rPr>
        <w:t xml:space="preserve"> </w:t>
      </w:r>
      <w:r w:rsidRPr="00104583">
        <w:rPr>
          <w:rFonts w:ascii="Arial" w:hAnsi="Arial" w:cs="Arial"/>
          <w:sz w:val="20"/>
          <w:szCs w:val="20"/>
        </w:rPr>
        <w:t xml:space="preserve">odst. </w:t>
      </w:r>
      <w:r w:rsidR="00AB5FFF">
        <w:rPr>
          <w:rFonts w:ascii="Arial" w:hAnsi="Arial" w:cs="Arial"/>
          <w:sz w:val="20"/>
          <w:szCs w:val="20"/>
        </w:rPr>
        <w:t>7</w:t>
      </w:r>
      <w:r w:rsidRPr="00104583">
        <w:rPr>
          <w:rFonts w:ascii="Arial" w:hAnsi="Arial" w:cs="Arial"/>
          <w:sz w:val="20"/>
          <w:szCs w:val="20"/>
        </w:rPr>
        <w:t>. Smlouvy).</w:t>
      </w:r>
      <w:r w:rsidR="006978FD">
        <w:rPr>
          <w:rFonts w:ascii="Arial" w:hAnsi="Arial" w:cs="Arial"/>
          <w:sz w:val="20"/>
          <w:szCs w:val="20"/>
        </w:rPr>
        <w:t xml:space="preserve"> </w:t>
      </w:r>
      <w:r w:rsidR="00E15077">
        <w:rPr>
          <w:rFonts w:ascii="Arial" w:hAnsi="Arial" w:cs="Arial"/>
          <w:sz w:val="20"/>
          <w:szCs w:val="20"/>
        </w:rPr>
        <w:t xml:space="preserve">Akceptovanému plnění </w:t>
      </w:r>
      <w:r w:rsidRPr="00F40EB5">
        <w:rPr>
          <w:rFonts w:ascii="Arial" w:hAnsi="Arial" w:cs="Arial"/>
          <w:sz w:val="20"/>
          <w:szCs w:val="20"/>
        </w:rPr>
        <w:t xml:space="preserve">bude ode dne podpisu tohoto Akceptačního protokolu poskytována podpora </w:t>
      </w:r>
      <w:r w:rsidR="006978FD">
        <w:rPr>
          <w:rFonts w:ascii="Arial" w:hAnsi="Arial" w:cs="Arial"/>
          <w:sz w:val="20"/>
          <w:szCs w:val="20"/>
        </w:rPr>
        <w:t>dle této Smlouvy</w:t>
      </w:r>
      <w:r w:rsidRPr="00F40EB5">
        <w:rPr>
          <w:rFonts w:ascii="Arial" w:hAnsi="Arial" w:cs="Arial"/>
          <w:sz w:val="20"/>
          <w:szCs w:val="20"/>
        </w:rPr>
        <w:t xml:space="preserve">. </w:t>
      </w:r>
    </w:p>
    <w:p w:rsidR="009912AA" w:rsidRDefault="009912AA" w:rsidP="000E2E42">
      <w:pPr>
        <w:pStyle w:val="Bezmezer"/>
        <w:spacing w:before="120" w:after="120" w:line="276" w:lineRule="auto"/>
        <w:ind w:left="1080"/>
        <w:contextualSpacing/>
        <w:jc w:val="both"/>
        <w:rPr>
          <w:rFonts w:ascii="Arial" w:hAnsi="Arial" w:cs="Arial"/>
          <w:sz w:val="20"/>
          <w:szCs w:val="20"/>
        </w:rPr>
      </w:pPr>
    </w:p>
    <w:p w:rsidR="009912AA" w:rsidRPr="009912AA" w:rsidRDefault="009912AA" w:rsidP="000E2E42">
      <w:pPr>
        <w:pStyle w:val="Odstavecseseznamem"/>
        <w:spacing w:before="120" w:after="120"/>
        <w:ind w:left="1080" w:hanging="371"/>
        <w:jc w:val="both"/>
        <w:rPr>
          <w:rFonts w:ascii="Arial" w:hAnsi="Arial" w:cs="Arial"/>
          <w:b/>
          <w:sz w:val="20"/>
          <w:szCs w:val="20"/>
          <w:u w:val="single"/>
        </w:rPr>
      </w:pPr>
      <w:r>
        <w:rPr>
          <w:rFonts w:ascii="Arial" w:hAnsi="Arial" w:cs="Arial"/>
          <w:b/>
          <w:sz w:val="20"/>
          <w:szCs w:val="20"/>
          <w:u w:val="single"/>
        </w:rPr>
        <w:t xml:space="preserve">3.2.2 </w:t>
      </w:r>
      <w:r w:rsidRPr="009912AA">
        <w:rPr>
          <w:rFonts w:ascii="Arial" w:hAnsi="Arial" w:cs="Arial"/>
          <w:b/>
          <w:sz w:val="20"/>
          <w:szCs w:val="20"/>
          <w:u w:val="single"/>
        </w:rPr>
        <w:t>Vykazování Doplňkových služeb</w:t>
      </w:r>
    </w:p>
    <w:p w:rsidR="005A135D" w:rsidRDefault="005A135D" w:rsidP="000E2E42">
      <w:pPr>
        <w:pStyle w:val="Odstavecseseznamem"/>
        <w:spacing w:before="120" w:after="120"/>
        <w:ind w:left="1080"/>
        <w:jc w:val="both"/>
        <w:rPr>
          <w:rFonts w:ascii="Arial" w:hAnsi="Arial" w:cs="Arial"/>
          <w:b/>
          <w:sz w:val="20"/>
          <w:szCs w:val="20"/>
        </w:rPr>
      </w:pPr>
    </w:p>
    <w:p w:rsidR="005A135D" w:rsidRDefault="005A135D" w:rsidP="000E2E42">
      <w:pPr>
        <w:pStyle w:val="Odstavecseseznamem"/>
        <w:spacing w:before="120" w:after="120"/>
        <w:ind w:left="1080"/>
        <w:jc w:val="both"/>
        <w:rPr>
          <w:rFonts w:ascii="Arial" w:eastAsia="Calibri" w:hAnsi="Arial" w:cs="Arial"/>
          <w:sz w:val="20"/>
          <w:szCs w:val="20"/>
        </w:rPr>
      </w:pPr>
      <w:r w:rsidRPr="00F40EB5">
        <w:rPr>
          <w:rFonts w:ascii="Arial" w:eastAsia="Calibri" w:hAnsi="Arial" w:cs="Arial"/>
          <w:sz w:val="20"/>
          <w:szCs w:val="20"/>
        </w:rPr>
        <w:lastRenderedPageBreak/>
        <w:t xml:space="preserve">Poskytovatel </w:t>
      </w:r>
      <w:r w:rsidR="001201B5">
        <w:rPr>
          <w:rFonts w:ascii="Arial" w:eastAsia="Calibri" w:hAnsi="Arial" w:cs="Arial"/>
          <w:sz w:val="20"/>
          <w:szCs w:val="20"/>
        </w:rPr>
        <w:t xml:space="preserve">je </w:t>
      </w:r>
      <w:r w:rsidRPr="00F40EB5">
        <w:rPr>
          <w:rFonts w:ascii="Arial" w:eastAsia="Calibri" w:hAnsi="Arial" w:cs="Arial"/>
          <w:sz w:val="20"/>
          <w:szCs w:val="20"/>
        </w:rPr>
        <w:t xml:space="preserve">povinen pro účely evidence pořizovat pro Objednatele </w:t>
      </w:r>
      <w:r w:rsidRPr="00F40EB5">
        <w:rPr>
          <w:rFonts w:ascii="Arial" w:eastAsia="Calibri" w:hAnsi="Arial" w:cs="Arial"/>
          <w:b/>
          <w:sz w:val="20"/>
          <w:szCs w:val="20"/>
        </w:rPr>
        <w:t>při fakturaci každé</w:t>
      </w:r>
      <w:r w:rsidRPr="00F40EB5">
        <w:rPr>
          <w:rFonts w:ascii="Arial" w:eastAsia="Calibri" w:hAnsi="Arial" w:cs="Arial"/>
          <w:sz w:val="20"/>
          <w:szCs w:val="20"/>
        </w:rPr>
        <w:t xml:space="preserve"> </w:t>
      </w:r>
      <w:r w:rsidR="009912AA">
        <w:rPr>
          <w:rFonts w:ascii="Arial" w:eastAsia="Calibri" w:hAnsi="Arial" w:cs="Arial"/>
          <w:sz w:val="20"/>
          <w:szCs w:val="20"/>
        </w:rPr>
        <w:t xml:space="preserve">Doplňkové služby </w:t>
      </w:r>
      <w:r w:rsidR="001C6A8A">
        <w:rPr>
          <w:rFonts w:ascii="Arial" w:eastAsia="Calibri" w:hAnsi="Arial" w:cs="Arial"/>
          <w:sz w:val="20"/>
          <w:szCs w:val="20"/>
        </w:rPr>
        <w:t>„</w:t>
      </w:r>
      <w:r w:rsidR="001C6A8A">
        <w:rPr>
          <w:rFonts w:ascii="Arial" w:hAnsi="Arial" w:cs="Arial"/>
          <w:sz w:val="20"/>
          <w:szCs w:val="20"/>
        </w:rPr>
        <w:t>Výkaz prací“ nebo „</w:t>
      </w:r>
      <w:r w:rsidR="001C6A8A" w:rsidRPr="00F40EB5">
        <w:rPr>
          <w:rFonts w:ascii="Arial" w:hAnsi="Arial" w:cs="Arial"/>
          <w:sz w:val="20"/>
          <w:szCs w:val="20"/>
        </w:rPr>
        <w:t xml:space="preserve">Výkaz </w:t>
      </w:r>
      <w:r w:rsidR="001C6A8A">
        <w:rPr>
          <w:rFonts w:ascii="Arial" w:hAnsi="Arial" w:cs="Arial"/>
          <w:sz w:val="20"/>
          <w:szCs w:val="20"/>
        </w:rPr>
        <w:t>Z</w:t>
      </w:r>
      <w:r w:rsidR="001C6A8A" w:rsidRPr="00F40EB5">
        <w:rPr>
          <w:rFonts w:ascii="Arial" w:hAnsi="Arial" w:cs="Arial"/>
          <w:sz w:val="20"/>
          <w:szCs w:val="20"/>
        </w:rPr>
        <w:t xml:space="preserve">měn“ </w:t>
      </w:r>
      <w:r w:rsidR="008A59C2">
        <w:rPr>
          <w:rFonts w:ascii="Arial" w:hAnsi="Arial" w:cs="Arial"/>
          <w:sz w:val="20"/>
          <w:szCs w:val="20"/>
        </w:rPr>
        <w:t>(</w:t>
      </w:r>
      <w:r w:rsidR="002C7F37">
        <w:rPr>
          <w:rFonts w:ascii="Arial" w:hAnsi="Arial" w:cs="Arial"/>
          <w:sz w:val="20"/>
          <w:szCs w:val="20"/>
        </w:rPr>
        <w:t>spo</w:t>
      </w:r>
      <w:r w:rsidR="00C10F67">
        <w:rPr>
          <w:rFonts w:ascii="Arial" w:hAnsi="Arial" w:cs="Arial"/>
          <w:sz w:val="20"/>
          <w:szCs w:val="20"/>
        </w:rPr>
        <w:t xml:space="preserve">lečně </w:t>
      </w:r>
      <w:r w:rsidR="008A59C2">
        <w:rPr>
          <w:rFonts w:ascii="Arial" w:hAnsi="Arial" w:cs="Arial"/>
          <w:sz w:val="20"/>
          <w:szCs w:val="20"/>
        </w:rPr>
        <w:t>dále jen „</w:t>
      </w:r>
      <w:r w:rsidR="008A59C2" w:rsidRPr="006B14A4">
        <w:rPr>
          <w:rFonts w:ascii="Arial" w:hAnsi="Arial" w:cs="Arial"/>
          <w:b/>
          <w:sz w:val="20"/>
          <w:szCs w:val="20"/>
        </w:rPr>
        <w:t>Výkaz provedených Doplňkových služeb</w:t>
      </w:r>
      <w:r w:rsidR="008A59C2">
        <w:rPr>
          <w:rFonts w:ascii="Arial" w:hAnsi="Arial" w:cs="Arial"/>
          <w:sz w:val="20"/>
          <w:szCs w:val="20"/>
        </w:rPr>
        <w:t>“</w:t>
      </w:r>
      <w:r w:rsidR="002B260D">
        <w:rPr>
          <w:rFonts w:ascii="Arial" w:hAnsi="Arial" w:cs="Arial"/>
          <w:sz w:val="20"/>
          <w:szCs w:val="20"/>
        </w:rPr>
        <w:t>)</w:t>
      </w:r>
      <w:r w:rsidR="008A59C2">
        <w:rPr>
          <w:rFonts w:ascii="Arial" w:hAnsi="Arial" w:cs="Arial"/>
          <w:sz w:val="20"/>
          <w:szCs w:val="20"/>
        </w:rPr>
        <w:t xml:space="preserve"> </w:t>
      </w:r>
      <w:r w:rsidRPr="00F40EB5">
        <w:rPr>
          <w:rFonts w:ascii="Arial" w:hAnsi="Arial" w:cs="Arial"/>
          <w:sz w:val="20"/>
          <w:szCs w:val="20"/>
        </w:rPr>
        <w:t xml:space="preserve">dosud podle této Smlouvy ke </w:t>
      </w:r>
      <w:r w:rsidRPr="00F40EB5">
        <w:rPr>
          <w:rFonts w:ascii="Arial" w:hAnsi="Arial" w:cs="Arial"/>
          <w:b/>
          <w:sz w:val="20"/>
          <w:szCs w:val="20"/>
        </w:rPr>
        <w:t>dni příslušné fakturace</w:t>
      </w:r>
      <w:r w:rsidRPr="00F40EB5">
        <w:rPr>
          <w:rFonts w:ascii="Arial" w:hAnsi="Arial" w:cs="Arial"/>
          <w:sz w:val="20"/>
          <w:szCs w:val="20"/>
        </w:rPr>
        <w:t xml:space="preserve"> provedených (včetně uvedení</w:t>
      </w:r>
      <w:r w:rsidR="001C6A8A">
        <w:rPr>
          <w:rFonts w:ascii="Arial" w:hAnsi="Arial" w:cs="Arial"/>
          <w:sz w:val="20"/>
          <w:szCs w:val="20"/>
        </w:rPr>
        <w:t xml:space="preserve"> Doplňkové služby</w:t>
      </w:r>
      <w:r w:rsidRPr="00F40EB5">
        <w:rPr>
          <w:rFonts w:ascii="Arial" w:hAnsi="Arial" w:cs="Arial"/>
          <w:sz w:val="20"/>
          <w:szCs w:val="20"/>
        </w:rPr>
        <w:t xml:space="preserve">, </w:t>
      </w:r>
      <w:r w:rsidR="001C6A8A">
        <w:rPr>
          <w:rFonts w:ascii="Arial" w:hAnsi="Arial" w:cs="Arial"/>
          <w:sz w:val="20"/>
          <w:szCs w:val="20"/>
        </w:rPr>
        <w:t>které</w:t>
      </w:r>
      <w:r w:rsidRPr="00F40EB5">
        <w:rPr>
          <w:rFonts w:ascii="Arial" w:hAnsi="Arial" w:cs="Arial"/>
          <w:sz w:val="20"/>
          <w:szCs w:val="20"/>
        </w:rPr>
        <w:t xml:space="preserve"> se předmětná faktura týká) a s údajem o celkovém počtu dosud takto využitých člověkohodin</w:t>
      </w:r>
      <w:r w:rsidR="00AF0B0F">
        <w:rPr>
          <w:rFonts w:ascii="Arial" w:hAnsi="Arial" w:cs="Arial"/>
          <w:sz w:val="20"/>
          <w:szCs w:val="20"/>
        </w:rPr>
        <w:t xml:space="preserve"> </w:t>
      </w:r>
      <w:r w:rsidRPr="00F40EB5">
        <w:rPr>
          <w:rFonts w:ascii="Arial" w:eastAsia="Calibri" w:hAnsi="Arial" w:cs="Arial"/>
          <w:sz w:val="20"/>
          <w:szCs w:val="20"/>
        </w:rPr>
        <w:t>(viz vzor</w:t>
      </w:r>
      <w:r w:rsidR="00A27A43">
        <w:rPr>
          <w:rFonts w:ascii="Arial" w:eastAsia="Calibri" w:hAnsi="Arial" w:cs="Arial"/>
          <w:sz w:val="20"/>
          <w:szCs w:val="20"/>
        </w:rPr>
        <w:t>y</w:t>
      </w:r>
      <w:r w:rsidRPr="00F40EB5">
        <w:rPr>
          <w:rFonts w:ascii="Arial" w:eastAsia="Calibri" w:hAnsi="Arial" w:cs="Arial"/>
          <w:sz w:val="20"/>
          <w:szCs w:val="20"/>
        </w:rPr>
        <w:t xml:space="preserve"> v Příloze č. </w:t>
      </w:r>
      <w:r w:rsidR="00BE5C52">
        <w:rPr>
          <w:rFonts w:ascii="Arial" w:eastAsia="Calibri" w:hAnsi="Arial" w:cs="Arial"/>
          <w:sz w:val="20"/>
          <w:szCs w:val="20"/>
        </w:rPr>
        <w:t xml:space="preserve">3 a </w:t>
      </w:r>
      <w:r w:rsidRPr="00F40EB5">
        <w:rPr>
          <w:rFonts w:ascii="Arial" w:eastAsia="Calibri" w:hAnsi="Arial" w:cs="Arial"/>
          <w:sz w:val="20"/>
          <w:szCs w:val="20"/>
        </w:rPr>
        <w:t>4</w:t>
      </w:r>
      <w:r>
        <w:rPr>
          <w:rFonts w:ascii="Arial" w:eastAsia="Calibri" w:hAnsi="Arial" w:cs="Arial"/>
          <w:sz w:val="20"/>
          <w:szCs w:val="20"/>
        </w:rPr>
        <w:t xml:space="preserve"> Smlouvy</w:t>
      </w:r>
      <w:r w:rsidRPr="00F40EB5">
        <w:rPr>
          <w:rFonts w:ascii="Arial" w:eastAsia="Calibri" w:hAnsi="Arial" w:cs="Arial"/>
          <w:sz w:val="20"/>
          <w:szCs w:val="20"/>
        </w:rPr>
        <w:t>).</w:t>
      </w:r>
    </w:p>
    <w:p w:rsidR="006978FD" w:rsidRPr="00F40EB5" w:rsidRDefault="006978FD" w:rsidP="000E2E42">
      <w:pPr>
        <w:pStyle w:val="Odstavecseseznamem"/>
        <w:spacing w:before="120" w:after="120"/>
        <w:ind w:left="1080"/>
        <w:jc w:val="both"/>
        <w:rPr>
          <w:rFonts w:ascii="Arial" w:hAnsi="Arial" w:cs="Arial"/>
          <w:sz w:val="20"/>
          <w:szCs w:val="20"/>
        </w:rPr>
      </w:pPr>
    </w:p>
    <w:p w:rsidR="005A135D" w:rsidRPr="00F40EB5" w:rsidRDefault="005A135D" w:rsidP="000E2E42">
      <w:pPr>
        <w:pStyle w:val="Odstavecseseznamem"/>
        <w:spacing w:before="120" w:after="120"/>
        <w:ind w:left="1080"/>
        <w:jc w:val="both"/>
        <w:rPr>
          <w:rFonts w:ascii="Arial" w:eastAsia="Calibri" w:hAnsi="Arial" w:cs="Arial"/>
          <w:sz w:val="20"/>
          <w:szCs w:val="20"/>
        </w:rPr>
      </w:pPr>
      <w:r>
        <w:rPr>
          <w:rFonts w:ascii="Arial" w:hAnsi="Arial" w:cs="Arial"/>
          <w:sz w:val="20"/>
          <w:szCs w:val="20"/>
        </w:rPr>
        <w:t>Komunikace ve věci vykazování</w:t>
      </w:r>
      <w:r w:rsidR="001C6A8A">
        <w:rPr>
          <w:rFonts w:ascii="Arial" w:hAnsi="Arial" w:cs="Arial"/>
          <w:sz w:val="20"/>
          <w:szCs w:val="20"/>
        </w:rPr>
        <w:t xml:space="preserve"> Doplňkových služeb</w:t>
      </w:r>
      <w:r>
        <w:rPr>
          <w:rFonts w:ascii="Arial" w:hAnsi="Arial" w:cs="Arial"/>
          <w:sz w:val="20"/>
          <w:szCs w:val="20"/>
        </w:rPr>
        <w:t xml:space="preserve"> bude probíhat mezi </w:t>
      </w:r>
      <w:r w:rsidR="001C6A8A">
        <w:rPr>
          <w:rFonts w:ascii="Arial" w:hAnsi="Arial" w:cs="Arial"/>
          <w:sz w:val="20"/>
          <w:szCs w:val="20"/>
        </w:rPr>
        <w:t xml:space="preserve">Pověřenými osobami </w:t>
      </w:r>
      <w:r>
        <w:rPr>
          <w:rFonts w:ascii="Arial" w:hAnsi="Arial" w:cs="Arial"/>
          <w:sz w:val="20"/>
          <w:szCs w:val="20"/>
        </w:rPr>
        <w:t xml:space="preserve">Smluvních stran. </w:t>
      </w:r>
      <w:r w:rsidRPr="00F40EB5">
        <w:rPr>
          <w:rFonts w:ascii="Arial" w:eastAsia="Calibri" w:hAnsi="Arial" w:cs="Arial"/>
          <w:sz w:val="20"/>
          <w:szCs w:val="20"/>
        </w:rPr>
        <w:t xml:space="preserve">Výkaz provedených </w:t>
      </w:r>
      <w:r w:rsidR="001C6A8A">
        <w:rPr>
          <w:rFonts w:ascii="Arial" w:hAnsi="Arial" w:cs="Arial"/>
          <w:sz w:val="20"/>
          <w:szCs w:val="20"/>
        </w:rPr>
        <w:t xml:space="preserve">Doplňkových služeb </w:t>
      </w:r>
      <w:r w:rsidRPr="00F40EB5">
        <w:rPr>
          <w:rFonts w:ascii="Arial" w:eastAsia="Calibri" w:hAnsi="Arial" w:cs="Arial"/>
          <w:sz w:val="20"/>
          <w:szCs w:val="20"/>
        </w:rPr>
        <w:t>odešle Poskytovatel Objednateli prokazatelně e</w:t>
      </w:r>
      <w:r>
        <w:rPr>
          <w:rFonts w:ascii="Arial" w:eastAsia="Calibri" w:hAnsi="Arial" w:cs="Arial"/>
          <w:sz w:val="20"/>
          <w:szCs w:val="20"/>
        </w:rPr>
        <w:t>-</w:t>
      </w:r>
      <w:r w:rsidRPr="00F40EB5">
        <w:rPr>
          <w:rFonts w:ascii="Arial" w:eastAsia="Calibri" w:hAnsi="Arial" w:cs="Arial"/>
          <w:sz w:val="20"/>
          <w:szCs w:val="20"/>
        </w:rPr>
        <w:t xml:space="preserve">mailem, a to nejpozději do </w:t>
      </w:r>
      <w:r>
        <w:rPr>
          <w:rFonts w:ascii="Arial" w:eastAsia="Calibri" w:hAnsi="Arial" w:cs="Arial"/>
          <w:sz w:val="20"/>
          <w:szCs w:val="20"/>
        </w:rPr>
        <w:t>7</w:t>
      </w:r>
      <w:r w:rsidRPr="00F40EB5">
        <w:rPr>
          <w:rFonts w:ascii="Arial" w:eastAsia="Calibri" w:hAnsi="Arial" w:cs="Arial"/>
          <w:sz w:val="20"/>
          <w:szCs w:val="20"/>
        </w:rPr>
        <w:t xml:space="preserve"> kalendářních dnů ode dne podpisu Akceptačního protokolu o provedení</w:t>
      </w:r>
      <w:r w:rsidR="001C6A8A" w:rsidRPr="001C6A8A">
        <w:rPr>
          <w:rFonts w:ascii="Arial" w:hAnsi="Arial" w:cs="Arial"/>
          <w:sz w:val="20"/>
          <w:szCs w:val="20"/>
        </w:rPr>
        <w:t xml:space="preserve"> </w:t>
      </w:r>
      <w:r w:rsidR="001C6A8A">
        <w:rPr>
          <w:rFonts w:ascii="Arial" w:hAnsi="Arial" w:cs="Arial"/>
          <w:sz w:val="20"/>
          <w:szCs w:val="20"/>
        </w:rPr>
        <w:t>Doplňkové služby</w:t>
      </w:r>
      <w:r w:rsidRPr="00F40EB5">
        <w:rPr>
          <w:rFonts w:ascii="Arial" w:eastAsia="Calibri" w:hAnsi="Arial" w:cs="Arial"/>
          <w:sz w:val="20"/>
          <w:szCs w:val="20"/>
        </w:rPr>
        <w:t xml:space="preserve">. Objednatel po doručení Výkazu provedených </w:t>
      </w:r>
      <w:r w:rsidR="006A0DE9">
        <w:rPr>
          <w:rFonts w:ascii="Arial" w:hAnsi="Arial" w:cs="Arial"/>
          <w:sz w:val="20"/>
          <w:szCs w:val="20"/>
        </w:rPr>
        <w:t>Doplňkových služeb</w:t>
      </w:r>
      <w:r w:rsidRPr="00F40EB5">
        <w:rPr>
          <w:rFonts w:ascii="Arial" w:eastAsia="Calibri" w:hAnsi="Arial" w:cs="Arial"/>
          <w:sz w:val="20"/>
          <w:szCs w:val="20"/>
        </w:rPr>
        <w:t xml:space="preserve"> odešle Poskytovateli tzv. „Potvrzovací e</w:t>
      </w:r>
      <w:r>
        <w:rPr>
          <w:rFonts w:ascii="Arial" w:eastAsia="Calibri" w:hAnsi="Arial" w:cs="Arial"/>
          <w:sz w:val="20"/>
          <w:szCs w:val="20"/>
        </w:rPr>
        <w:t>-</w:t>
      </w:r>
      <w:r w:rsidRPr="00F40EB5">
        <w:rPr>
          <w:rFonts w:ascii="Arial" w:eastAsia="Calibri" w:hAnsi="Arial" w:cs="Arial"/>
          <w:sz w:val="20"/>
          <w:szCs w:val="20"/>
        </w:rPr>
        <w:t xml:space="preserve">mail“ o akceptaci rozsahu čerpání člověkohodin v daném zúčtovacím období, a to do </w:t>
      </w:r>
      <w:r>
        <w:rPr>
          <w:rFonts w:ascii="Arial" w:eastAsia="Calibri" w:hAnsi="Arial" w:cs="Arial"/>
          <w:sz w:val="20"/>
          <w:szCs w:val="20"/>
        </w:rPr>
        <w:t xml:space="preserve">3 </w:t>
      </w:r>
      <w:r w:rsidRPr="00F40EB5">
        <w:rPr>
          <w:rFonts w:ascii="Arial" w:eastAsia="Calibri" w:hAnsi="Arial" w:cs="Arial"/>
          <w:sz w:val="20"/>
          <w:szCs w:val="20"/>
        </w:rPr>
        <w:t xml:space="preserve">kalendářních dnů ode dne doručení Výkazu </w:t>
      </w:r>
      <w:r w:rsidR="006A0DE9">
        <w:rPr>
          <w:rFonts w:ascii="Arial" w:eastAsia="Calibri" w:hAnsi="Arial" w:cs="Arial"/>
          <w:sz w:val="20"/>
          <w:szCs w:val="20"/>
        </w:rPr>
        <w:t xml:space="preserve">provedených </w:t>
      </w:r>
      <w:r w:rsidR="006A0DE9">
        <w:rPr>
          <w:rFonts w:ascii="Arial" w:hAnsi="Arial" w:cs="Arial"/>
          <w:sz w:val="20"/>
          <w:szCs w:val="20"/>
        </w:rPr>
        <w:t>Doplňkových služeb</w:t>
      </w:r>
      <w:r w:rsidRPr="00F40EB5">
        <w:rPr>
          <w:rFonts w:ascii="Arial" w:eastAsia="Calibri" w:hAnsi="Arial" w:cs="Arial"/>
          <w:sz w:val="20"/>
          <w:szCs w:val="20"/>
        </w:rPr>
        <w:t xml:space="preserve">. V případě, že Výkaz </w:t>
      </w:r>
      <w:r w:rsidR="00D72AAC">
        <w:rPr>
          <w:rFonts w:ascii="Arial" w:eastAsia="Calibri" w:hAnsi="Arial" w:cs="Arial"/>
          <w:sz w:val="20"/>
          <w:szCs w:val="20"/>
        </w:rPr>
        <w:t>provedených</w:t>
      </w:r>
      <w:r w:rsidR="0041421D">
        <w:rPr>
          <w:rFonts w:ascii="Arial" w:eastAsia="Calibri" w:hAnsi="Arial" w:cs="Arial"/>
          <w:sz w:val="20"/>
          <w:szCs w:val="20"/>
        </w:rPr>
        <w:t xml:space="preserve"> </w:t>
      </w:r>
      <w:r w:rsidR="006A0DE9">
        <w:rPr>
          <w:rFonts w:ascii="Arial" w:hAnsi="Arial" w:cs="Arial"/>
          <w:sz w:val="20"/>
          <w:szCs w:val="20"/>
        </w:rPr>
        <w:t xml:space="preserve">Doplňkových služeb </w:t>
      </w:r>
      <w:r w:rsidRPr="00F40EB5">
        <w:rPr>
          <w:rFonts w:ascii="Arial" w:eastAsia="Calibri" w:hAnsi="Arial" w:cs="Arial"/>
          <w:sz w:val="20"/>
          <w:szCs w:val="20"/>
        </w:rPr>
        <w:t xml:space="preserve">bude obsahovat chybné nebo jinak nesprávné údaje, vrátí jej Objednatel Poskytovateli s odůvodněním k opravě. V takovém případě běží </w:t>
      </w:r>
      <w:r>
        <w:rPr>
          <w:rFonts w:ascii="Arial" w:eastAsia="Calibri" w:hAnsi="Arial" w:cs="Arial"/>
          <w:sz w:val="20"/>
          <w:szCs w:val="20"/>
        </w:rPr>
        <w:t>3</w:t>
      </w:r>
      <w:r w:rsidRPr="00F40EB5">
        <w:rPr>
          <w:rFonts w:ascii="Arial" w:eastAsia="Calibri" w:hAnsi="Arial" w:cs="Arial"/>
          <w:sz w:val="20"/>
          <w:szCs w:val="20"/>
        </w:rPr>
        <w:t>denní lhůta pro odeslání Potvrzovacího e</w:t>
      </w:r>
      <w:r>
        <w:rPr>
          <w:rFonts w:ascii="Arial" w:eastAsia="Calibri" w:hAnsi="Arial" w:cs="Arial"/>
          <w:sz w:val="20"/>
          <w:szCs w:val="20"/>
        </w:rPr>
        <w:t>-</w:t>
      </w:r>
      <w:r w:rsidRPr="00F40EB5">
        <w:rPr>
          <w:rFonts w:ascii="Arial" w:eastAsia="Calibri" w:hAnsi="Arial" w:cs="Arial"/>
          <w:sz w:val="20"/>
          <w:szCs w:val="20"/>
        </w:rPr>
        <w:t xml:space="preserve">mailu znovu ode dne doručení opraveného Výkazu </w:t>
      </w:r>
      <w:r w:rsidR="0044679A">
        <w:rPr>
          <w:rFonts w:ascii="Arial" w:eastAsia="Calibri" w:hAnsi="Arial" w:cs="Arial"/>
          <w:sz w:val="20"/>
          <w:szCs w:val="20"/>
        </w:rPr>
        <w:t xml:space="preserve">provedených </w:t>
      </w:r>
      <w:r w:rsidR="008A59C2">
        <w:rPr>
          <w:rFonts w:ascii="Arial" w:hAnsi="Arial" w:cs="Arial"/>
          <w:sz w:val="20"/>
          <w:szCs w:val="20"/>
        </w:rPr>
        <w:t>Doplňkových služeb</w:t>
      </w:r>
      <w:r w:rsidRPr="00F40EB5">
        <w:rPr>
          <w:rFonts w:ascii="Arial" w:eastAsia="Calibri" w:hAnsi="Arial" w:cs="Arial"/>
          <w:sz w:val="20"/>
          <w:szCs w:val="20"/>
        </w:rPr>
        <w:t xml:space="preserve">. </w:t>
      </w:r>
    </w:p>
    <w:p w:rsidR="005A135D" w:rsidRPr="00F40EB5" w:rsidRDefault="005A135D" w:rsidP="000E2E42">
      <w:pPr>
        <w:pStyle w:val="Odstavecseseznamem"/>
        <w:spacing w:before="120" w:after="120"/>
        <w:ind w:left="1080"/>
        <w:jc w:val="both"/>
        <w:rPr>
          <w:rFonts w:ascii="Arial" w:eastAsia="Calibri" w:hAnsi="Arial" w:cs="Arial"/>
          <w:sz w:val="20"/>
          <w:szCs w:val="20"/>
        </w:rPr>
      </w:pPr>
    </w:p>
    <w:p w:rsidR="005A135D" w:rsidRDefault="005A135D" w:rsidP="000E2E42">
      <w:pPr>
        <w:pStyle w:val="Odstavecseseznamem"/>
        <w:spacing w:before="120" w:after="120"/>
        <w:ind w:left="1080"/>
        <w:jc w:val="both"/>
        <w:rPr>
          <w:rFonts w:ascii="Arial" w:eastAsia="Calibri" w:hAnsi="Arial" w:cs="Arial"/>
          <w:sz w:val="20"/>
          <w:szCs w:val="20"/>
        </w:rPr>
      </w:pPr>
      <w:r w:rsidRPr="00F40EB5">
        <w:rPr>
          <w:rFonts w:ascii="Arial" w:eastAsia="Calibri" w:hAnsi="Arial" w:cs="Arial"/>
          <w:sz w:val="20"/>
          <w:szCs w:val="20"/>
        </w:rPr>
        <w:t xml:space="preserve">Objednatel je oprávněn čerpat </w:t>
      </w:r>
      <w:r>
        <w:rPr>
          <w:rFonts w:ascii="Arial" w:eastAsia="Calibri" w:hAnsi="Arial" w:cs="Arial"/>
          <w:sz w:val="20"/>
          <w:szCs w:val="20"/>
        </w:rPr>
        <w:t>člověko</w:t>
      </w:r>
      <w:r w:rsidRPr="00F40EB5">
        <w:rPr>
          <w:rFonts w:ascii="Arial" w:eastAsia="Calibri" w:hAnsi="Arial" w:cs="Arial"/>
          <w:sz w:val="20"/>
          <w:szCs w:val="20"/>
        </w:rPr>
        <w:t xml:space="preserve">hodiny pro provedení </w:t>
      </w:r>
      <w:r w:rsidR="001C6A8A">
        <w:rPr>
          <w:rFonts w:ascii="Arial" w:eastAsia="Calibri" w:hAnsi="Arial" w:cs="Arial"/>
          <w:sz w:val="20"/>
          <w:szCs w:val="20"/>
        </w:rPr>
        <w:t xml:space="preserve">Doplňkových služeb </w:t>
      </w:r>
      <w:r w:rsidRPr="00F40EB5">
        <w:rPr>
          <w:rFonts w:ascii="Arial" w:eastAsia="Calibri" w:hAnsi="Arial" w:cs="Arial"/>
          <w:sz w:val="20"/>
          <w:szCs w:val="20"/>
        </w:rPr>
        <w:t>po celou dobu poskytování podpory podle Smlouvy, a to dle svých aktuálních potřeb a v</w:t>
      </w:r>
      <w:r>
        <w:rPr>
          <w:rFonts w:ascii="Arial" w:eastAsia="Calibri" w:hAnsi="Arial" w:cs="Arial"/>
          <w:sz w:val="20"/>
          <w:szCs w:val="20"/>
        </w:rPr>
        <w:t xml:space="preserve"> předpokládaném </w:t>
      </w:r>
      <w:r w:rsidRPr="00F40EB5">
        <w:rPr>
          <w:rFonts w:ascii="Arial" w:eastAsia="Calibri" w:hAnsi="Arial" w:cs="Arial"/>
          <w:sz w:val="20"/>
          <w:szCs w:val="20"/>
        </w:rPr>
        <w:t xml:space="preserve">celkovém rozsahu stanoveném touto </w:t>
      </w:r>
      <w:r>
        <w:rPr>
          <w:rFonts w:ascii="Arial" w:eastAsia="Calibri" w:hAnsi="Arial" w:cs="Arial"/>
          <w:sz w:val="20"/>
          <w:szCs w:val="20"/>
        </w:rPr>
        <w:t>S</w:t>
      </w:r>
      <w:r w:rsidRPr="00F40EB5">
        <w:rPr>
          <w:rFonts w:ascii="Arial" w:eastAsia="Calibri" w:hAnsi="Arial" w:cs="Arial"/>
          <w:sz w:val="20"/>
          <w:szCs w:val="20"/>
        </w:rPr>
        <w:t>mlouvou</w:t>
      </w:r>
      <w:r>
        <w:rPr>
          <w:rFonts w:ascii="Arial" w:eastAsia="Calibri" w:hAnsi="Arial" w:cs="Arial"/>
          <w:sz w:val="20"/>
          <w:szCs w:val="20"/>
        </w:rPr>
        <w:t xml:space="preserve"> (</w:t>
      </w:r>
      <w:r w:rsidR="00B86EEE" w:rsidRPr="001C6A8A">
        <w:rPr>
          <w:rFonts w:ascii="Arial" w:eastAsia="Calibri" w:hAnsi="Arial" w:cs="Arial"/>
          <w:b/>
          <w:sz w:val="20"/>
          <w:szCs w:val="20"/>
        </w:rPr>
        <w:t>2</w:t>
      </w:r>
      <w:r w:rsidR="0072244F">
        <w:rPr>
          <w:rFonts w:ascii="Arial" w:eastAsia="Calibri" w:hAnsi="Arial" w:cs="Arial"/>
          <w:b/>
          <w:sz w:val="20"/>
          <w:szCs w:val="20"/>
        </w:rPr>
        <w:t xml:space="preserve"> </w:t>
      </w:r>
      <w:r w:rsidR="00B86EEE" w:rsidRPr="001C6A8A">
        <w:rPr>
          <w:rFonts w:ascii="Arial" w:eastAsia="Calibri" w:hAnsi="Arial" w:cs="Arial"/>
          <w:b/>
          <w:sz w:val="20"/>
          <w:szCs w:val="20"/>
        </w:rPr>
        <w:t xml:space="preserve">800 </w:t>
      </w:r>
      <w:r w:rsidRPr="001C6A8A">
        <w:rPr>
          <w:rFonts w:ascii="Arial" w:eastAsia="Calibri" w:hAnsi="Arial" w:cs="Arial"/>
          <w:b/>
          <w:sz w:val="20"/>
          <w:szCs w:val="20"/>
        </w:rPr>
        <w:t>č</w:t>
      </w:r>
      <w:r w:rsidRPr="00C14E69">
        <w:rPr>
          <w:rFonts w:ascii="Arial" w:eastAsia="Calibri" w:hAnsi="Arial" w:cs="Arial"/>
          <w:b/>
          <w:sz w:val="20"/>
          <w:szCs w:val="20"/>
        </w:rPr>
        <w:t>lověkohodin</w:t>
      </w:r>
      <w:r>
        <w:rPr>
          <w:rFonts w:ascii="Arial" w:eastAsia="Calibri" w:hAnsi="Arial" w:cs="Arial"/>
          <w:sz w:val="20"/>
          <w:szCs w:val="20"/>
        </w:rPr>
        <w:t>)</w:t>
      </w:r>
      <w:r w:rsidRPr="00F40EB5">
        <w:rPr>
          <w:rFonts w:ascii="Arial" w:eastAsia="Calibri" w:hAnsi="Arial" w:cs="Arial"/>
          <w:sz w:val="20"/>
          <w:szCs w:val="20"/>
        </w:rPr>
        <w:t xml:space="preserve">. </w:t>
      </w:r>
      <w:r w:rsidRPr="00FC7926">
        <w:rPr>
          <w:rFonts w:ascii="Arial" w:eastAsia="Calibri" w:hAnsi="Arial" w:cs="Arial"/>
          <w:b/>
          <w:sz w:val="20"/>
          <w:szCs w:val="20"/>
        </w:rPr>
        <w:t>Člověkohodinou se rozumí 60 minut</w:t>
      </w:r>
      <w:r w:rsidRPr="00F40EB5">
        <w:rPr>
          <w:rFonts w:ascii="Arial" w:eastAsia="Calibri" w:hAnsi="Arial" w:cs="Arial"/>
          <w:sz w:val="20"/>
          <w:szCs w:val="20"/>
        </w:rPr>
        <w:t xml:space="preserve">. Jednotlivé člověkohodiny se čerpají kdykoliv v průběhu </w:t>
      </w:r>
      <w:r>
        <w:rPr>
          <w:rFonts w:ascii="Arial" w:hAnsi="Arial" w:cs="Arial"/>
          <w:sz w:val="20"/>
          <w:szCs w:val="20"/>
        </w:rPr>
        <w:t>poskytování podpory dle této</w:t>
      </w:r>
      <w:r w:rsidRPr="00F40EB5">
        <w:rPr>
          <w:rFonts w:ascii="Arial" w:eastAsia="Calibri" w:hAnsi="Arial" w:cs="Arial"/>
          <w:sz w:val="20"/>
          <w:szCs w:val="20"/>
        </w:rPr>
        <w:t xml:space="preserve"> Smlouvy</w:t>
      </w:r>
      <w:r>
        <w:rPr>
          <w:rFonts w:ascii="Arial" w:eastAsia="Calibri" w:hAnsi="Arial" w:cs="Arial"/>
          <w:sz w:val="20"/>
          <w:szCs w:val="20"/>
        </w:rPr>
        <w:t xml:space="preserve"> </w:t>
      </w:r>
      <w:r w:rsidRPr="00F40EB5">
        <w:rPr>
          <w:rFonts w:ascii="Arial" w:eastAsia="Calibri" w:hAnsi="Arial" w:cs="Arial"/>
          <w:sz w:val="20"/>
          <w:szCs w:val="20"/>
        </w:rPr>
        <w:t>a vykazují po 30 minutách (i započatých).</w:t>
      </w:r>
    </w:p>
    <w:p w:rsidR="005A135D" w:rsidRPr="005A135D" w:rsidRDefault="005A135D" w:rsidP="000E2E42">
      <w:pPr>
        <w:spacing w:before="120" w:after="120" w:line="276" w:lineRule="auto"/>
        <w:contextualSpacing/>
        <w:jc w:val="both"/>
        <w:rPr>
          <w:rFonts w:ascii="Arial" w:hAnsi="Arial" w:cs="Arial"/>
          <w:b/>
          <w:sz w:val="20"/>
          <w:szCs w:val="20"/>
        </w:rPr>
      </w:pPr>
    </w:p>
    <w:p w:rsidR="008D5423" w:rsidRPr="008D5423" w:rsidRDefault="005B537E" w:rsidP="00EF0613">
      <w:pPr>
        <w:pStyle w:val="Zkladntext"/>
        <w:numPr>
          <w:ilvl w:val="0"/>
          <w:numId w:val="64"/>
        </w:numPr>
        <w:spacing w:before="120" w:after="120" w:line="276" w:lineRule="auto"/>
        <w:ind w:left="284" w:hanging="284"/>
        <w:contextualSpacing/>
        <w:rPr>
          <w:rFonts w:ascii="Arial" w:hAnsi="Arial" w:cs="Arial"/>
          <w:sz w:val="20"/>
          <w:szCs w:val="20"/>
        </w:rPr>
      </w:pPr>
      <w:r w:rsidRPr="008D5423">
        <w:rPr>
          <w:rFonts w:ascii="Arial" w:hAnsi="Arial" w:cs="Arial"/>
          <w:b/>
          <w:sz w:val="24"/>
          <w:szCs w:val="24"/>
        </w:rPr>
        <w:t>Časové vymezení pro Službu hrazenou paušálem</w:t>
      </w:r>
      <w:r w:rsidR="0072768E">
        <w:rPr>
          <w:rFonts w:ascii="Arial" w:hAnsi="Arial" w:cs="Arial"/>
          <w:b/>
          <w:sz w:val="24"/>
          <w:szCs w:val="24"/>
        </w:rPr>
        <w:t xml:space="preserve"> – </w:t>
      </w:r>
      <w:r w:rsidR="0072768E" w:rsidRPr="0072768E">
        <w:rPr>
          <w:rFonts w:ascii="Arial" w:hAnsi="Arial" w:cs="Arial"/>
          <w:b/>
          <w:sz w:val="24"/>
          <w:szCs w:val="24"/>
        </w:rPr>
        <w:t>Řešení incidentů</w:t>
      </w:r>
      <w:r w:rsidRPr="005B537E">
        <w:rPr>
          <w:rFonts w:ascii="Arial" w:hAnsi="Arial" w:cs="Arial"/>
          <w:b/>
          <w:sz w:val="20"/>
          <w:szCs w:val="20"/>
        </w:rPr>
        <w:t xml:space="preserve"> </w:t>
      </w:r>
    </w:p>
    <w:p w:rsidR="005B537E" w:rsidRPr="005B537E" w:rsidRDefault="008D5423" w:rsidP="000E2E42">
      <w:pPr>
        <w:pStyle w:val="Zkladntext"/>
        <w:spacing w:before="120" w:after="120" w:line="276" w:lineRule="auto"/>
        <w:ind w:left="284"/>
        <w:contextualSpacing/>
        <w:rPr>
          <w:rFonts w:ascii="Arial" w:hAnsi="Arial" w:cs="Arial"/>
          <w:sz w:val="20"/>
          <w:szCs w:val="20"/>
        </w:rPr>
      </w:pPr>
      <w:r>
        <w:rPr>
          <w:rFonts w:ascii="Arial" w:hAnsi="Arial" w:cs="Arial"/>
          <w:sz w:val="20"/>
          <w:szCs w:val="20"/>
        </w:rPr>
        <w:t>Ř</w:t>
      </w:r>
      <w:r w:rsidR="005B537E" w:rsidRPr="005B537E">
        <w:rPr>
          <w:rFonts w:ascii="Arial" w:hAnsi="Arial" w:cs="Arial"/>
          <w:sz w:val="20"/>
          <w:szCs w:val="20"/>
        </w:rPr>
        <w:t xml:space="preserve">ešení incidentů (viz odst. </w:t>
      </w:r>
      <w:r w:rsidR="009016FF">
        <w:rPr>
          <w:rFonts w:ascii="Arial" w:hAnsi="Arial" w:cs="Arial"/>
          <w:sz w:val="20"/>
          <w:szCs w:val="20"/>
        </w:rPr>
        <w:t>3</w:t>
      </w:r>
      <w:r w:rsidR="005B537E" w:rsidRPr="005B537E">
        <w:rPr>
          <w:rFonts w:ascii="Arial" w:hAnsi="Arial" w:cs="Arial"/>
          <w:sz w:val="20"/>
          <w:szCs w:val="20"/>
        </w:rPr>
        <w:t>.</w:t>
      </w:r>
      <w:r w:rsidR="004A1493">
        <w:rPr>
          <w:rFonts w:ascii="Arial" w:hAnsi="Arial" w:cs="Arial"/>
          <w:sz w:val="20"/>
          <w:szCs w:val="20"/>
        </w:rPr>
        <w:t xml:space="preserve"> </w:t>
      </w:r>
      <w:r w:rsidR="005B537E" w:rsidRPr="005B537E">
        <w:rPr>
          <w:rFonts w:ascii="Arial" w:hAnsi="Arial" w:cs="Arial"/>
          <w:sz w:val="20"/>
          <w:szCs w:val="20"/>
        </w:rPr>
        <w:t xml:space="preserve">bod </w:t>
      </w:r>
      <w:r w:rsidR="009016FF">
        <w:rPr>
          <w:rFonts w:ascii="Arial" w:hAnsi="Arial" w:cs="Arial"/>
          <w:sz w:val="20"/>
          <w:szCs w:val="20"/>
        </w:rPr>
        <w:t>3</w:t>
      </w:r>
      <w:r w:rsidR="005B537E" w:rsidRPr="005B537E">
        <w:rPr>
          <w:rFonts w:ascii="Arial" w:hAnsi="Arial" w:cs="Arial"/>
          <w:sz w:val="20"/>
          <w:szCs w:val="20"/>
        </w:rPr>
        <w:t>.1</w:t>
      </w:r>
      <w:r w:rsidR="004A1493">
        <w:rPr>
          <w:rFonts w:ascii="Arial" w:hAnsi="Arial" w:cs="Arial"/>
          <w:sz w:val="20"/>
          <w:szCs w:val="20"/>
        </w:rPr>
        <w:t xml:space="preserve"> </w:t>
      </w:r>
      <w:r w:rsidR="005B537E" w:rsidRPr="005B537E">
        <w:rPr>
          <w:rFonts w:ascii="Arial" w:hAnsi="Arial" w:cs="Arial"/>
          <w:sz w:val="20"/>
          <w:szCs w:val="20"/>
        </w:rPr>
        <w:t>písm. a</w:t>
      </w:r>
      <w:r w:rsidR="004A1493">
        <w:rPr>
          <w:rFonts w:ascii="Arial" w:hAnsi="Arial" w:cs="Arial"/>
          <w:sz w:val="20"/>
          <w:szCs w:val="20"/>
        </w:rPr>
        <w:t>a</w:t>
      </w:r>
      <w:r w:rsidR="0072768E">
        <w:rPr>
          <w:rFonts w:ascii="Arial" w:hAnsi="Arial" w:cs="Arial"/>
          <w:sz w:val="20"/>
          <w:szCs w:val="20"/>
        </w:rPr>
        <w:t>)</w:t>
      </w:r>
      <w:r w:rsidR="005B537E" w:rsidRPr="005B537E">
        <w:rPr>
          <w:rFonts w:ascii="Arial" w:hAnsi="Arial" w:cs="Arial"/>
          <w:sz w:val="20"/>
          <w:szCs w:val="20"/>
        </w:rPr>
        <w:t xml:space="preserve"> této Přílohy č. 2):</w:t>
      </w:r>
    </w:p>
    <w:p w:rsidR="0010546C" w:rsidRDefault="0010546C" w:rsidP="000E2E42">
      <w:pPr>
        <w:widowControl w:val="0"/>
        <w:spacing w:before="120" w:after="120" w:line="276" w:lineRule="auto"/>
        <w:ind w:left="709"/>
        <w:contextualSpacing/>
        <w:jc w:val="both"/>
        <w:rPr>
          <w:rFonts w:ascii="Arial" w:hAnsi="Arial" w:cs="Arial"/>
          <w:sz w:val="20"/>
          <w:szCs w:val="20"/>
        </w:rPr>
      </w:pPr>
      <w:r w:rsidRPr="0010546C">
        <w:rPr>
          <w:rFonts w:ascii="Arial" w:hAnsi="Arial" w:cs="Arial"/>
          <w:sz w:val="20"/>
          <w:szCs w:val="20"/>
        </w:rPr>
        <w:t>Provozní doba podporovaného systému CC definovaná pro účely hodnocení SLA je celková doba</w:t>
      </w:r>
      <w:r w:rsidR="00153907">
        <w:rPr>
          <w:rFonts w:ascii="Arial" w:hAnsi="Arial" w:cs="Arial"/>
          <w:sz w:val="20"/>
          <w:szCs w:val="20"/>
        </w:rPr>
        <w:t xml:space="preserve"> </w:t>
      </w:r>
      <w:r w:rsidRPr="0010546C">
        <w:rPr>
          <w:rFonts w:ascii="Arial" w:hAnsi="Arial" w:cs="Arial"/>
          <w:sz w:val="20"/>
          <w:szCs w:val="20"/>
        </w:rPr>
        <w:t>provozu systému CC v hodinách za Vyhodnocované období - 7 dní v týdnu v době od 6:00 do 22:00</w:t>
      </w:r>
      <w:r w:rsidR="00153907">
        <w:rPr>
          <w:rFonts w:ascii="Arial" w:hAnsi="Arial" w:cs="Arial"/>
          <w:sz w:val="20"/>
          <w:szCs w:val="20"/>
        </w:rPr>
        <w:t xml:space="preserve"> </w:t>
      </w:r>
      <w:r w:rsidRPr="0010546C">
        <w:rPr>
          <w:rFonts w:ascii="Arial" w:hAnsi="Arial" w:cs="Arial"/>
          <w:sz w:val="20"/>
          <w:szCs w:val="20"/>
        </w:rPr>
        <w:t>tj. 16 hodin denně, zkrácená o plánované odstávky systému.</w:t>
      </w:r>
    </w:p>
    <w:p w:rsidR="00CF4867" w:rsidRDefault="00CF4867" w:rsidP="000E2E42">
      <w:pPr>
        <w:spacing w:before="120" w:after="120" w:line="276" w:lineRule="auto"/>
        <w:contextualSpacing/>
        <w:jc w:val="both"/>
        <w:rPr>
          <w:rFonts w:ascii="Arial" w:hAnsi="Arial" w:cs="Arial"/>
          <w:sz w:val="20"/>
          <w:szCs w:val="20"/>
        </w:rPr>
      </w:pPr>
    </w:p>
    <w:p w:rsidR="00A62F63" w:rsidRPr="00F40EB5" w:rsidRDefault="00A62F63" w:rsidP="00EF0613">
      <w:pPr>
        <w:pStyle w:val="Nadpis5"/>
        <w:keepLines/>
        <w:numPr>
          <w:ilvl w:val="0"/>
          <w:numId w:val="79"/>
        </w:numPr>
        <w:spacing w:before="120" w:after="120" w:line="276" w:lineRule="auto"/>
        <w:contextualSpacing/>
        <w:rPr>
          <w:rFonts w:ascii="Arial" w:hAnsi="Arial" w:cs="Arial"/>
          <w:i/>
          <w:sz w:val="20"/>
          <w:szCs w:val="20"/>
        </w:rPr>
      </w:pPr>
      <w:r w:rsidRPr="00F40EB5">
        <w:rPr>
          <w:rFonts w:ascii="Arial" w:hAnsi="Arial" w:cs="Arial"/>
          <w:sz w:val="20"/>
          <w:szCs w:val="20"/>
        </w:rPr>
        <w:t xml:space="preserve">Kategorizace priorit </w:t>
      </w:r>
    </w:p>
    <w:p w:rsidR="00A62F63" w:rsidRPr="00F40EB5" w:rsidRDefault="00A62F63" w:rsidP="000E2E42">
      <w:pPr>
        <w:pStyle w:val="Popisek-tabulka"/>
        <w:numPr>
          <w:ilvl w:val="0"/>
          <w:numId w:val="0"/>
        </w:numPr>
        <w:spacing w:after="120" w:line="276" w:lineRule="auto"/>
        <w:contextualSpacing/>
        <w:rPr>
          <w:rFonts w:ascii="Arial" w:hAnsi="Arial" w:cs="Arial"/>
          <w:b/>
          <w:i/>
          <w:sz w:val="20"/>
          <w:szCs w:val="20"/>
        </w:rPr>
      </w:pPr>
      <w:r w:rsidRPr="00F40EB5">
        <w:rPr>
          <w:rFonts w:ascii="Arial" w:hAnsi="Arial" w:cs="Arial"/>
          <w:sz w:val="20"/>
          <w:szCs w:val="20"/>
        </w:rPr>
        <w:t xml:space="preserve">Tabulka č. 1 – </w:t>
      </w:r>
      <w:r w:rsidR="00911225">
        <w:rPr>
          <w:rFonts w:ascii="Arial" w:hAnsi="Arial" w:cs="Arial"/>
          <w:sz w:val="20"/>
          <w:szCs w:val="20"/>
        </w:rPr>
        <w:t>K</w:t>
      </w:r>
      <w:r w:rsidRPr="00F40EB5">
        <w:rPr>
          <w:rFonts w:ascii="Arial" w:hAnsi="Arial" w:cs="Arial"/>
          <w:sz w:val="20"/>
          <w:szCs w:val="20"/>
        </w:rPr>
        <w:t>ategorizace priorit (dle jednotlivých kategorií):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7"/>
        <w:gridCol w:w="7143"/>
      </w:tblGrid>
      <w:tr w:rsidR="00A62F63" w:rsidRPr="00402BC4" w:rsidTr="00A62F63">
        <w:trPr>
          <w:trHeight w:val="315"/>
        </w:trPr>
        <w:tc>
          <w:tcPr>
            <w:tcW w:w="5000" w:type="pct"/>
            <w:gridSpan w:val="2"/>
            <w:shd w:val="clear" w:color="auto" w:fill="99CCFF"/>
          </w:tcPr>
          <w:p w:rsidR="00A62F63" w:rsidRPr="00402BC4" w:rsidRDefault="00A62F63" w:rsidP="000E2E42">
            <w:pPr>
              <w:spacing w:before="120" w:after="120" w:line="276" w:lineRule="auto"/>
              <w:contextualSpacing/>
              <w:rPr>
                <w:rFonts w:ascii="Arial" w:hAnsi="Arial" w:cs="Arial"/>
                <w:b/>
                <w:bCs/>
                <w:sz w:val="20"/>
                <w:szCs w:val="20"/>
                <w:highlight w:val="yellow"/>
              </w:rPr>
            </w:pPr>
            <w:r w:rsidRPr="00402BC4">
              <w:rPr>
                <w:rFonts w:ascii="Arial" w:hAnsi="Arial" w:cs="Arial"/>
                <w:b/>
                <w:bCs/>
                <w:sz w:val="20"/>
                <w:szCs w:val="20"/>
              </w:rPr>
              <w:t>Kategorie priorit</w:t>
            </w:r>
          </w:p>
        </w:tc>
      </w:tr>
      <w:tr w:rsidR="00A62F63" w:rsidRPr="00402BC4" w:rsidTr="00A62F63">
        <w:trPr>
          <w:trHeight w:val="330"/>
        </w:trPr>
        <w:tc>
          <w:tcPr>
            <w:tcW w:w="1058" w:type="pct"/>
            <w:shd w:val="clear" w:color="auto" w:fill="C0C0C0"/>
          </w:tcPr>
          <w:p w:rsidR="00A62F63" w:rsidRPr="00402BC4" w:rsidRDefault="00A62F63" w:rsidP="000E2E42">
            <w:pPr>
              <w:spacing w:before="120" w:after="120" w:line="276" w:lineRule="auto"/>
              <w:contextualSpacing/>
              <w:jc w:val="center"/>
              <w:rPr>
                <w:rFonts w:ascii="Arial" w:hAnsi="Arial" w:cs="Arial"/>
                <w:b/>
                <w:sz w:val="20"/>
                <w:szCs w:val="20"/>
                <w:highlight w:val="yellow"/>
              </w:rPr>
            </w:pPr>
            <w:r w:rsidRPr="00402BC4">
              <w:rPr>
                <w:rFonts w:ascii="Arial" w:hAnsi="Arial" w:cs="Arial"/>
                <w:b/>
                <w:sz w:val="20"/>
                <w:szCs w:val="20"/>
              </w:rPr>
              <w:t>Kód priority</w:t>
            </w:r>
          </w:p>
        </w:tc>
        <w:tc>
          <w:tcPr>
            <w:tcW w:w="3942" w:type="pct"/>
            <w:shd w:val="clear" w:color="auto" w:fill="C0C0C0"/>
          </w:tcPr>
          <w:p w:rsidR="00A62F63" w:rsidRPr="00402BC4" w:rsidRDefault="00A62F63" w:rsidP="000E2E42">
            <w:pPr>
              <w:spacing w:before="120" w:after="120" w:line="276" w:lineRule="auto"/>
              <w:contextualSpacing/>
              <w:jc w:val="center"/>
              <w:rPr>
                <w:rFonts w:ascii="Arial" w:hAnsi="Arial" w:cs="Arial"/>
                <w:b/>
                <w:sz w:val="20"/>
                <w:szCs w:val="20"/>
                <w:highlight w:val="yellow"/>
              </w:rPr>
            </w:pPr>
            <w:r w:rsidRPr="00402BC4">
              <w:rPr>
                <w:rFonts w:ascii="Arial" w:hAnsi="Arial" w:cs="Arial"/>
                <w:b/>
                <w:sz w:val="20"/>
                <w:szCs w:val="20"/>
              </w:rPr>
              <w:t>Popis</w:t>
            </w:r>
          </w:p>
        </w:tc>
      </w:tr>
      <w:tr w:rsidR="00A62F63" w:rsidRPr="00402BC4" w:rsidTr="00A62F63">
        <w:trPr>
          <w:trHeight w:val="315"/>
        </w:trPr>
        <w:tc>
          <w:tcPr>
            <w:tcW w:w="1058" w:type="pct"/>
            <w:vAlign w:val="center"/>
          </w:tcPr>
          <w:p w:rsidR="00A62F63" w:rsidRPr="00402BC4" w:rsidRDefault="00A62F63" w:rsidP="000E2E42">
            <w:pPr>
              <w:spacing w:before="120" w:after="120" w:line="276" w:lineRule="auto"/>
              <w:contextualSpacing/>
              <w:rPr>
                <w:rFonts w:ascii="Arial" w:hAnsi="Arial" w:cs="Arial"/>
                <w:sz w:val="20"/>
                <w:szCs w:val="20"/>
                <w:highlight w:val="yellow"/>
              </w:rPr>
            </w:pPr>
            <w:r w:rsidRPr="00402BC4">
              <w:rPr>
                <w:rFonts w:ascii="Arial" w:hAnsi="Arial" w:cs="Arial"/>
                <w:sz w:val="20"/>
                <w:szCs w:val="20"/>
              </w:rPr>
              <w:t>Priorita 1</w:t>
            </w:r>
            <w:r w:rsidRPr="00402BC4">
              <w:rPr>
                <w:rFonts w:ascii="Arial" w:hAnsi="Arial" w:cs="Arial"/>
                <w:sz w:val="20"/>
                <w:szCs w:val="20"/>
              </w:rPr>
              <w:br/>
              <w:t>(Prio 1)</w:t>
            </w:r>
          </w:p>
        </w:tc>
        <w:tc>
          <w:tcPr>
            <w:tcW w:w="3942" w:type="pct"/>
            <w:vAlign w:val="bottom"/>
          </w:tcPr>
          <w:p w:rsidR="00A62F63" w:rsidRPr="00402BC4" w:rsidRDefault="00AD6BCE" w:rsidP="000E2E42">
            <w:pPr>
              <w:spacing w:before="120" w:after="120" w:line="276" w:lineRule="auto"/>
              <w:contextualSpacing/>
              <w:rPr>
                <w:rFonts w:ascii="Arial" w:hAnsi="Arial" w:cs="Arial"/>
                <w:sz w:val="20"/>
                <w:szCs w:val="20"/>
                <w:u w:val="single"/>
              </w:rPr>
            </w:pPr>
            <w:r>
              <w:rPr>
                <w:rFonts w:ascii="Arial" w:hAnsi="Arial" w:cs="Arial"/>
                <w:sz w:val="20"/>
                <w:szCs w:val="20"/>
                <w:u w:val="single"/>
              </w:rPr>
              <w:t>Havarijní</w:t>
            </w:r>
            <w:r w:rsidR="00FA39FA">
              <w:rPr>
                <w:rFonts w:ascii="Arial" w:hAnsi="Arial" w:cs="Arial"/>
                <w:sz w:val="20"/>
                <w:szCs w:val="20"/>
                <w:u w:val="single"/>
              </w:rPr>
              <w:t xml:space="preserve"> stav</w:t>
            </w:r>
          </w:p>
          <w:p w:rsidR="009A3D43" w:rsidRDefault="009A3D43" w:rsidP="000E2E42">
            <w:pPr>
              <w:autoSpaceDE w:val="0"/>
              <w:autoSpaceDN w:val="0"/>
              <w:adjustRightInd w:val="0"/>
              <w:spacing w:before="120" w:after="120" w:line="276" w:lineRule="auto"/>
              <w:contextualSpacing/>
              <w:rPr>
                <w:rFonts w:ascii="Arial" w:hAnsi="Arial" w:cs="Arial"/>
                <w:sz w:val="20"/>
                <w:szCs w:val="20"/>
              </w:rPr>
            </w:pPr>
            <w:r>
              <w:rPr>
                <w:rFonts w:ascii="Arial" w:hAnsi="Arial" w:cs="Arial"/>
                <w:sz w:val="20"/>
                <w:szCs w:val="20"/>
              </w:rPr>
              <w:t>Všechny klíčové části podporovaného systému</w:t>
            </w:r>
          </w:p>
          <w:p w:rsidR="009A3D43" w:rsidRDefault="009A3D43" w:rsidP="000E2E42">
            <w:pPr>
              <w:autoSpaceDE w:val="0"/>
              <w:autoSpaceDN w:val="0"/>
              <w:adjustRightInd w:val="0"/>
              <w:spacing w:before="120" w:after="120" w:line="276" w:lineRule="auto"/>
              <w:contextualSpacing/>
              <w:rPr>
                <w:rFonts w:ascii="Arial" w:hAnsi="Arial" w:cs="Arial"/>
                <w:sz w:val="20"/>
                <w:szCs w:val="20"/>
              </w:rPr>
            </w:pPr>
            <w:r>
              <w:rPr>
                <w:rFonts w:ascii="Arial" w:hAnsi="Arial" w:cs="Arial"/>
                <w:sz w:val="20"/>
                <w:szCs w:val="20"/>
              </w:rPr>
              <w:t>CC jsou nefunkční a brání uživatelům provádět</w:t>
            </w:r>
          </w:p>
          <w:p w:rsidR="009A3D43" w:rsidRDefault="009A3D43" w:rsidP="000E2E42">
            <w:pPr>
              <w:autoSpaceDE w:val="0"/>
              <w:autoSpaceDN w:val="0"/>
              <w:adjustRightInd w:val="0"/>
              <w:spacing w:before="120" w:after="120" w:line="276" w:lineRule="auto"/>
              <w:contextualSpacing/>
              <w:rPr>
                <w:rFonts w:ascii="Arial" w:hAnsi="Arial" w:cs="Arial"/>
                <w:sz w:val="20"/>
                <w:szCs w:val="20"/>
              </w:rPr>
            </w:pPr>
            <w:r>
              <w:rPr>
                <w:rFonts w:ascii="Arial" w:hAnsi="Arial" w:cs="Arial"/>
                <w:sz w:val="20"/>
                <w:szCs w:val="20"/>
              </w:rPr>
              <w:t>kritické obchodní funkce</w:t>
            </w:r>
            <w:r w:rsidR="00851CD9">
              <w:rPr>
                <w:rFonts w:ascii="Arial" w:hAnsi="Arial" w:cs="Arial"/>
                <w:sz w:val="20"/>
                <w:szCs w:val="20"/>
              </w:rPr>
              <w:t>.</w:t>
            </w:r>
          </w:p>
          <w:p w:rsidR="00A62F63" w:rsidRPr="00402BC4" w:rsidRDefault="009A3D43" w:rsidP="000E2E42">
            <w:pPr>
              <w:pStyle w:val="tablebody"/>
              <w:spacing w:before="120" w:beforeAutospacing="0" w:after="120" w:afterAutospacing="0" w:line="276" w:lineRule="auto"/>
              <w:contextualSpacing/>
              <w:jc w:val="both"/>
              <w:rPr>
                <w:rFonts w:ascii="Arial" w:hAnsi="Arial" w:cs="Arial"/>
                <w:sz w:val="20"/>
                <w:szCs w:val="20"/>
                <w:lang w:val="cs-CZ"/>
              </w:rPr>
            </w:pPr>
            <w:r w:rsidRPr="00902C14">
              <w:rPr>
                <w:rFonts w:ascii="Arial" w:hAnsi="Arial" w:cs="Arial"/>
                <w:sz w:val="20"/>
                <w:szCs w:val="20"/>
                <w:lang w:val="cs-CZ"/>
              </w:rPr>
              <w:t>Neexistuje náhradní aplikační řešení.</w:t>
            </w:r>
          </w:p>
        </w:tc>
      </w:tr>
      <w:tr w:rsidR="00A62F63" w:rsidRPr="00402BC4" w:rsidTr="00A62F63">
        <w:trPr>
          <w:trHeight w:val="315"/>
        </w:trPr>
        <w:tc>
          <w:tcPr>
            <w:tcW w:w="1058" w:type="pct"/>
            <w:vAlign w:val="center"/>
          </w:tcPr>
          <w:p w:rsidR="00A62F63" w:rsidRPr="00402BC4" w:rsidRDefault="00A62F63" w:rsidP="000E2E42">
            <w:pPr>
              <w:spacing w:before="120" w:after="120" w:line="276" w:lineRule="auto"/>
              <w:contextualSpacing/>
              <w:rPr>
                <w:rFonts w:ascii="Arial" w:hAnsi="Arial" w:cs="Arial"/>
                <w:sz w:val="20"/>
                <w:szCs w:val="20"/>
                <w:highlight w:val="yellow"/>
              </w:rPr>
            </w:pPr>
            <w:r w:rsidRPr="00402BC4">
              <w:rPr>
                <w:rFonts w:ascii="Arial" w:hAnsi="Arial" w:cs="Arial"/>
                <w:sz w:val="20"/>
                <w:szCs w:val="20"/>
              </w:rPr>
              <w:t>Priorita 2</w:t>
            </w:r>
            <w:r w:rsidRPr="00402BC4">
              <w:rPr>
                <w:rFonts w:ascii="Arial" w:hAnsi="Arial" w:cs="Arial"/>
                <w:sz w:val="20"/>
                <w:szCs w:val="20"/>
              </w:rPr>
              <w:br/>
              <w:t>(Prio 2)</w:t>
            </w:r>
          </w:p>
        </w:tc>
        <w:tc>
          <w:tcPr>
            <w:tcW w:w="3942" w:type="pct"/>
            <w:vAlign w:val="bottom"/>
          </w:tcPr>
          <w:p w:rsidR="00A62F63" w:rsidRPr="00402BC4" w:rsidRDefault="00A62F63" w:rsidP="000E2E42">
            <w:pPr>
              <w:pStyle w:val="tablebody"/>
              <w:spacing w:before="120" w:beforeAutospacing="0" w:after="120" w:afterAutospacing="0" w:line="276" w:lineRule="auto"/>
              <w:contextualSpacing/>
              <w:jc w:val="both"/>
              <w:rPr>
                <w:rFonts w:ascii="Arial" w:hAnsi="Arial" w:cs="Arial"/>
                <w:sz w:val="20"/>
                <w:szCs w:val="20"/>
                <w:u w:val="single"/>
                <w:lang w:val="cs-CZ"/>
              </w:rPr>
            </w:pPr>
          </w:p>
          <w:p w:rsidR="00A62F63" w:rsidRPr="00402BC4" w:rsidRDefault="00AD6BCE" w:rsidP="000E2E42">
            <w:pPr>
              <w:pStyle w:val="tablebody"/>
              <w:spacing w:before="120" w:beforeAutospacing="0" w:after="120" w:afterAutospacing="0" w:line="276" w:lineRule="auto"/>
              <w:contextualSpacing/>
              <w:jc w:val="both"/>
              <w:rPr>
                <w:rFonts w:ascii="Arial" w:hAnsi="Arial" w:cs="Arial"/>
                <w:sz w:val="20"/>
                <w:szCs w:val="20"/>
                <w:u w:val="single"/>
                <w:lang w:val="cs-CZ"/>
              </w:rPr>
            </w:pPr>
            <w:r>
              <w:rPr>
                <w:rFonts w:ascii="Arial" w:hAnsi="Arial" w:cs="Arial"/>
                <w:sz w:val="20"/>
                <w:szCs w:val="20"/>
                <w:u w:val="single"/>
                <w:lang w:val="cs-CZ"/>
              </w:rPr>
              <w:t>Kritický</w:t>
            </w:r>
            <w:r w:rsidR="00FA39FA">
              <w:rPr>
                <w:rFonts w:ascii="Arial" w:hAnsi="Arial" w:cs="Arial"/>
                <w:sz w:val="20"/>
                <w:szCs w:val="20"/>
                <w:u w:val="single"/>
                <w:lang w:val="cs-CZ"/>
              </w:rPr>
              <w:t xml:space="preserve"> stav</w:t>
            </w:r>
          </w:p>
          <w:p w:rsidR="005554CB" w:rsidRDefault="005554CB" w:rsidP="000E2E42">
            <w:pPr>
              <w:autoSpaceDE w:val="0"/>
              <w:autoSpaceDN w:val="0"/>
              <w:adjustRightInd w:val="0"/>
              <w:spacing w:before="120" w:after="120" w:line="276" w:lineRule="auto"/>
              <w:contextualSpacing/>
              <w:rPr>
                <w:rFonts w:ascii="Arial" w:hAnsi="Arial" w:cs="Arial"/>
                <w:sz w:val="20"/>
                <w:szCs w:val="20"/>
              </w:rPr>
            </w:pPr>
            <w:r>
              <w:rPr>
                <w:rFonts w:ascii="Arial" w:hAnsi="Arial" w:cs="Arial"/>
                <w:sz w:val="20"/>
                <w:szCs w:val="20"/>
              </w:rPr>
              <w:t>Všechny nebo některé části podporovaného</w:t>
            </w:r>
          </w:p>
          <w:p w:rsidR="005554CB" w:rsidRDefault="005554CB" w:rsidP="000E2E42">
            <w:pPr>
              <w:autoSpaceDE w:val="0"/>
              <w:autoSpaceDN w:val="0"/>
              <w:adjustRightInd w:val="0"/>
              <w:spacing w:before="120" w:after="120" w:line="276" w:lineRule="auto"/>
              <w:contextualSpacing/>
              <w:rPr>
                <w:rFonts w:ascii="Arial" w:hAnsi="Arial" w:cs="Arial"/>
                <w:sz w:val="20"/>
                <w:szCs w:val="20"/>
              </w:rPr>
            </w:pPr>
            <w:r>
              <w:rPr>
                <w:rFonts w:ascii="Arial" w:hAnsi="Arial" w:cs="Arial"/>
                <w:sz w:val="20"/>
                <w:szCs w:val="20"/>
              </w:rPr>
              <w:t>systému CC fungují v omezeném provozu s</w:t>
            </w:r>
          </w:p>
          <w:p w:rsidR="005554CB" w:rsidRDefault="005554CB" w:rsidP="000E2E42">
            <w:pPr>
              <w:autoSpaceDE w:val="0"/>
              <w:autoSpaceDN w:val="0"/>
              <w:adjustRightInd w:val="0"/>
              <w:spacing w:before="120" w:after="120" w:line="276" w:lineRule="auto"/>
              <w:contextualSpacing/>
              <w:rPr>
                <w:rFonts w:ascii="Arial" w:hAnsi="Arial" w:cs="Arial"/>
                <w:sz w:val="20"/>
                <w:szCs w:val="20"/>
              </w:rPr>
            </w:pPr>
            <w:r>
              <w:rPr>
                <w:rFonts w:ascii="Arial" w:hAnsi="Arial" w:cs="Arial"/>
                <w:sz w:val="20"/>
                <w:szCs w:val="20"/>
              </w:rPr>
              <w:t>dopadem na uživatele, nejsou ohroženy hlavní</w:t>
            </w:r>
          </w:p>
          <w:p w:rsidR="005554CB" w:rsidRDefault="005554CB" w:rsidP="000E2E42">
            <w:pPr>
              <w:autoSpaceDE w:val="0"/>
              <w:autoSpaceDN w:val="0"/>
              <w:adjustRightInd w:val="0"/>
              <w:spacing w:before="120" w:after="120" w:line="276" w:lineRule="auto"/>
              <w:contextualSpacing/>
              <w:rPr>
                <w:rFonts w:ascii="Arial" w:hAnsi="Arial" w:cs="Arial"/>
                <w:sz w:val="20"/>
                <w:szCs w:val="20"/>
              </w:rPr>
            </w:pPr>
            <w:r>
              <w:rPr>
                <w:rFonts w:ascii="Arial" w:hAnsi="Arial" w:cs="Arial"/>
                <w:sz w:val="20"/>
                <w:szCs w:val="20"/>
              </w:rPr>
              <w:t>funkce služby, incidentem dotčený obchodní</w:t>
            </w:r>
          </w:p>
          <w:p w:rsidR="005554CB" w:rsidRDefault="005554CB" w:rsidP="000E2E42">
            <w:pPr>
              <w:autoSpaceDE w:val="0"/>
              <w:autoSpaceDN w:val="0"/>
              <w:adjustRightInd w:val="0"/>
              <w:spacing w:before="120" w:after="120" w:line="276" w:lineRule="auto"/>
              <w:contextualSpacing/>
              <w:rPr>
                <w:rFonts w:ascii="Arial" w:hAnsi="Arial" w:cs="Arial"/>
                <w:sz w:val="20"/>
                <w:szCs w:val="20"/>
              </w:rPr>
            </w:pPr>
            <w:r>
              <w:rPr>
                <w:rFonts w:ascii="Arial" w:hAnsi="Arial" w:cs="Arial"/>
                <w:sz w:val="20"/>
                <w:szCs w:val="20"/>
              </w:rPr>
              <w:t>proces může pokračovat omezeným způsobem</w:t>
            </w:r>
          </w:p>
          <w:p w:rsidR="00574B3D" w:rsidRPr="00574B3D" w:rsidRDefault="005554CB" w:rsidP="000E2E42">
            <w:pPr>
              <w:autoSpaceDE w:val="0"/>
              <w:autoSpaceDN w:val="0"/>
              <w:adjustRightInd w:val="0"/>
              <w:spacing w:before="120" w:after="120" w:line="276" w:lineRule="auto"/>
              <w:contextualSpacing/>
              <w:rPr>
                <w:rFonts w:ascii="Arial" w:hAnsi="Arial" w:cs="Arial"/>
                <w:sz w:val="20"/>
                <w:szCs w:val="20"/>
              </w:rPr>
            </w:pPr>
            <w:r w:rsidRPr="00574B3D">
              <w:rPr>
                <w:rFonts w:ascii="Arial" w:hAnsi="Arial" w:cs="Arial"/>
                <w:sz w:val="20"/>
                <w:szCs w:val="20"/>
              </w:rPr>
              <w:lastRenderedPageBreak/>
              <w:t>nebo existuje dočasné náhradní řešení. Nespadá</w:t>
            </w:r>
            <w:r w:rsidR="00574B3D" w:rsidRPr="00574B3D">
              <w:rPr>
                <w:rFonts w:ascii="Arial" w:hAnsi="Arial" w:cs="Arial"/>
                <w:sz w:val="20"/>
                <w:szCs w:val="20"/>
              </w:rPr>
              <w:t xml:space="preserve"> </w:t>
            </w:r>
          </w:p>
          <w:p w:rsidR="00A62F63" w:rsidRPr="00574B3D" w:rsidRDefault="005554CB" w:rsidP="00574B3D">
            <w:pPr>
              <w:autoSpaceDE w:val="0"/>
              <w:autoSpaceDN w:val="0"/>
              <w:adjustRightInd w:val="0"/>
              <w:spacing w:before="120" w:after="120" w:line="276" w:lineRule="auto"/>
              <w:contextualSpacing/>
              <w:rPr>
                <w:rFonts w:ascii="Arial" w:hAnsi="Arial" w:cs="Arial"/>
                <w:sz w:val="20"/>
                <w:szCs w:val="20"/>
              </w:rPr>
            </w:pPr>
            <w:r w:rsidRPr="00574B3D">
              <w:rPr>
                <w:rFonts w:ascii="Arial" w:hAnsi="Arial" w:cs="Arial"/>
                <w:sz w:val="20"/>
                <w:szCs w:val="20"/>
              </w:rPr>
              <w:t xml:space="preserve">svým charakterem do </w:t>
            </w:r>
            <w:r w:rsidR="005B0FE7">
              <w:rPr>
                <w:rFonts w:ascii="Arial" w:hAnsi="Arial" w:cs="Arial"/>
                <w:sz w:val="20"/>
                <w:szCs w:val="20"/>
              </w:rPr>
              <w:t>P</w:t>
            </w:r>
            <w:r w:rsidRPr="00574B3D">
              <w:rPr>
                <w:rFonts w:ascii="Arial" w:hAnsi="Arial" w:cs="Arial"/>
                <w:sz w:val="20"/>
                <w:szCs w:val="20"/>
              </w:rPr>
              <w:t>riority 1.</w:t>
            </w:r>
          </w:p>
          <w:p w:rsidR="00A62F63" w:rsidRPr="00402BC4" w:rsidRDefault="00A62F63" w:rsidP="000E2E42">
            <w:pPr>
              <w:pStyle w:val="tablebody"/>
              <w:spacing w:before="120" w:beforeAutospacing="0" w:after="120" w:afterAutospacing="0" w:line="276" w:lineRule="auto"/>
              <w:contextualSpacing/>
              <w:rPr>
                <w:rFonts w:ascii="Arial" w:hAnsi="Arial" w:cs="Arial"/>
                <w:sz w:val="20"/>
                <w:szCs w:val="20"/>
                <w:highlight w:val="yellow"/>
                <w:lang w:val="cs-CZ"/>
              </w:rPr>
            </w:pPr>
          </w:p>
        </w:tc>
      </w:tr>
      <w:tr w:rsidR="00A62F63" w:rsidRPr="00402BC4" w:rsidTr="00A62F63">
        <w:trPr>
          <w:trHeight w:val="315"/>
        </w:trPr>
        <w:tc>
          <w:tcPr>
            <w:tcW w:w="1058" w:type="pct"/>
            <w:vAlign w:val="center"/>
          </w:tcPr>
          <w:p w:rsidR="00A62F63" w:rsidRPr="00402BC4" w:rsidRDefault="00A62F63" w:rsidP="000E2E42">
            <w:pPr>
              <w:spacing w:before="120" w:after="120" w:line="276" w:lineRule="auto"/>
              <w:contextualSpacing/>
              <w:rPr>
                <w:rFonts w:ascii="Arial" w:hAnsi="Arial" w:cs="Arial"/>
                <w:sz w:val="20"/>
                <w:szCs w:val="20"/>
              </w:rPr>
            </w:pPr>
            <w:r w:rsidRPr="00402BC4">
              <w:rPr>
                <w:rFonts w:ascii="Arial" w:hAnsi="Arial" w:cs="Arial"/>
                <w:sz w:val="20"/>
                <w:szCs w:val="20"/>
              </w:rPr>
              <w:lastRenderedPageBreak/>
              <w:t>Priorita 3</w:t>
            </w:r>
          </w:p>
          <w:p w:rsidR="00A62F63" w:rsidRPr="00402BC4" w:rsidRDefault="00A62F63" w:rsidP="000E2E42">
            <w:pPr>
              <w:spacing w:before="120" w:after="120" w:line="276" w:lineRule="auto"/>
              <w:contextualSpacing/>
              <w:rPr>
                <w:rFonts w:ascii="Arial" w:hAnsi="Arial" w:cs="Arial"/>
                <w:sz w:val="20"/>
                <w:szCs w:val="20"/>
                <w:highlight w:val="yellow"/>
              </w:rPr>
            </w:pPr>
            <w:r w:rsidRPr="00402BC4">
              <w:rPr>
                <w:rFonts w:ascii="Arial" w:hAnsi="Arial" w:cs="Arial"/>
                <w:sz w:val="20"/>
                <w:szCs w:val="20"/>
              </w:rPr>
              <w:t>(Prio 3)</w:t>
            </w:r>
          </w:p>
        </w:tc>
        <w:tc>
          <w:tcPr>
            <w:tcW w:w="3942" w:type="pct"/>
            <w:vAlign w:val="bottom"/>
          </w:tcPr>
          <w:p w:rsidR="00A62F63" w:rsidRPr="00402BC4" w:rsidRDefault="00FA39FA" w:rsidP="000E2E42">
            <w:pPr>
              <w:spacing w:before="120" w:after="120" w:line="276" w:lineRule="auto"/>
              <w:contextualSpacing/>
              <w:rPr>
                <w:rFonts w:ascii="Arial" w:hAnsi="Arial" w:cs="Arial"/>
                <w:sz w:val="20"/>
                <w:szCs w:val="20"/>
                <w:u w:val="single"/>
              </w:rPr>
            </w:pPr>
            <w:r>
              <w:rPr>
                <w:rFonts w:ascii="Arial" w:hAnsi="Arial" w:cs="Arial"/>
                <w:sz w:val="20"/>
                <w:szCs w:val="20"/>
                <w:u w:val="single"/>
              </w:rPr>
              <w:t>Vážný stav</w:t>
            </w:r>
          </w:p>
          <w:p w:rsidR="00A62F63" w:rsidRPr="00402BC4" w:rsidRDefault="00063F32" w:rsidP="000E2E42">
            <w:pPr>
              <w:pStyle w:val="tablebody"/>
              <w:spacing w:before="120" w:beforeAutospacing="0" w:after="120" w:afterAutospacing="0" w:line="276" w:lineRule="auto"/>
              <w:contextualSpacing/>
              <w:rPr>
                <w:rFonts w:ascii="Arial" w:hAnsi="Arial" w:cs="Arial"/>
                <w:sz w:val="20"/>
                <w:szCs w:val="20"/>
                <w:highlight w:val="yellow"/>
                <w:lang w:val="cs-CZ"/>
              </w:rPr>
            </w:pPr>
            <w:r w:rsidRPr="00063F32">
              <w:rPr>
                <w:rFonts w:ascii="Arial" w:hAnsi="Arial" w:cs="Arial"/>
                <w:sz w:val="20"/>
                <w:szCs w:val="20"/>
                <w:lang w:val="cs-CZ"/>
              </w:rPr>
              <w:t>Většina částí podporovaného systému CC je</w:t>
            </w:r>
            <w:r>
              <w:rPr>
                <w:rFonts w:ascii="Arial" w:hAnsi="Arial" w:cs="Arial"/>
                <w:sz w:val="20"/>
                <w:szCs w:val="20"/>
                <w:lang w:val="cs-CZ"/>
              </w:rPr>
              <w:t xml:space="preserve"> </w:t>
            </w:r>
            <w:r w:rsidRPr="00063F32">
              <w:rPr>
                <w:rFonts w:ascii="Arial" w:hAnsi="Arial" w:cs="Arial"/>
                <w:sz w:val="20"/>
                <w:szCs w:val="20"/>
                <w:lang w:val="cs-CZ"/>
              </w:rPr>
              <w:t>funkční. Nejsou dostupné pouze některé</w:t>
            </w:r>
            <w:r>
              <w:rPr>
                <w:rFonts w:ascii="Arial" w:hAnsi="Arial" w:cs="Arial"/>
                <w:sz w:val="20"/>
                <w:szCs w:val="20"/>
                <w:lang w:val="cs-CZ"/>
              </w:rPr>
              <w:t xml:space="preserve"> </w:t>
            </w:r>
            <w:r w:rsidRPr="00063F32">
              <w:rPr>
                <w:rFonts w:ascii="Arial" w:hAnsi="Arial" w:cs="Arial"/>
                <w:sz w:val="20"/>
                <w:szCs w:val="20"/>
                <w:lang w:val="cs-CZ"/>
              </w:rPr>
              <w:t>nevýznamné funkcionality s plošným anebo</w:t>
            </w:r>
            <w:r>
              <w:rPr>
                <w:rFonts w:ascii="Arial" w:hAnsi="Arial" w:cs="Arial"/>
                <w:sz w:val="20"/>
                <w:szCs w:val="20"/>
                <w:lang w:val="cs-CZ"/>
              </w:rPr>
              <w:t xml:space="preserve"> </w:t>
            </w:r>
            <w:r w:rsidRPr="00063F32">
              <w:rPr>
                <w:rFonts w:ascii="Arial" w:hAnsi="Arial" w:cs="Arial"/>
                <w:sz w:val="20"/>
                <w:szCs w:val="20"/>
                <w:lang w:val="cs-CZ"/>
              </w:rPr>
              <w:t>skupinovým dopadem. Má nízký vliv na externího</w:t>
            </w:r>
            <w:r>
              <w:rPr>
                <w:rFonts w:ascii="Arial" w:hAnsi="Arial" w:cs="Arial"/>
                <w:sz w:val="20"/>
                <w:szCs w:val="20"/>
                <w:lang w:val="cs-CZ"/>
              </w:rPr>
              <w:t xml:space="preserve"> </w:t>
            </w:r>
            <w:r w:rsidRPr="00063F32">
              <w:rPr>
                <w:rFonts w:ascii="Arial" w:hAnsi="Arial" w:cs="Arial"/>
                <w:sz w:val="20"/>
                <w:szCs w:val="20"/>
                <w:lang w:val="cs-CZ"/>
              </w:rPr>
              <w:t xml:space="preserve">klienta. Nespadá svým charakterem do </w:t>
            </w:r>
            <w:r w:rsidR="00A653EF">
              <w:rPr>
                <w:rFonts w:ascii="Arial" w:hAnsi="Arial" w:cs="Arial"/>
                <w:sz w:val="20"/>
                <w:szCs w:val="20"/>
                <w:lang w:val="cs-CZ"/>
              </w:rPr>
              <w:t>P</w:t>
            </w:r>
            <w:r w:rsidRPr="00063F32">
              <w:rPr>
                <w:rFonts w:ascii="Arial" w:hAnsi="Arial" w:cs="Arial"/>
                <w:sz w:val="20"/>
                <w:szCs w:val="20"/>
                <w:lang w:val="cs-CZ"/>
              </w:rPr>
              <w:t>riority 1</w:t>
            </w:r>
            <w:r>
              <w:rPr>
                <w:rFonts w:ascii="Arial" w:hAnsi="Arial" w:cs="Arial"/>
                <w:sz w:val="20"/>
                <w:szCs w:val="20"/>
                <w:lang w:val="cs-CZ"/>
              </w:rPr>
              <w:t xml:space="preserve"> </w:t>
            </w:r>
            <w:r w:rsidRPr="00063F32">
              <w:rPr>
                <w:rFonts w:ascii="Arial" w:hAnsi="Arial" w:cs="Arial"/>
                <w:sz w:val="20"/>
                <w:szCs w:val="20"/>
                <w:lang w:val="cs-CZ"/>
              </w:rPr>
              <w:t>či 2.</w:t>
            </w:r>
          </w:p>
        </w:tc>
      </w:tr>
      <w:tr w:rsidR="00A62F63" w:rsidRPr="00402BC4" w:rsidTr="00A62F63">
        <w:trPr>
          <w:trHeight w:val="315"/>
        </w:trPr>
        <w:tc>
          <w:tcPr>
            <w:tcW w:w="1058" w:type="pct"/>
            <w:tcBorders>
              <w:top w:val="single" w:sz="4" w:space="0" w:color="auto"/>
              <w:left w:val="single" w:sz="4" w:space="0" w:color="auto"/>
              <w:bottom w:val="single" w:sz="4" w:space="0" w:color="auto"/>
              <w:right w:val="single" w:sz="4" w:space="0" w:color="auto"/>
            </w:tcBorders>
            <w:vAlign w:val="center"/>
          </w:tcPr>
          <w:p w:rsidR="00A62F63" w:rsidRPr="00402BC4" w:rsidRDefault="00A62F63" w:rsidP="000E2E42">
            <w:pPr>
              <w:spacing w:before="120" w:after="120" w:line="276" w:lineRule="auto"/>
              <w:contextualSpacing/>
              <w:rPr>
                <w:rFonts w:ascii="Arial" w:hAnsi="Arial" w:cs="Arial"/>
                <w:sz w:val="20"/>
                <w:szCs w:val="20"/>
              </w:rPr>
            </w:pPr>
            <w:r w:rsidRPr="00402BC4">
              <w:rPr>
                <w:rFonts w:ascii="Arial" w:hAnsi="Arial" w:cs="Arial"/>
                <w:sz w:val="20"/>
                <w:szCs w:val="20"/>
              </w:rPr>
              <w:t>Priorita 4</w:t>
            </w:r>
          </w:p>
          <w:p w:rsidR="00A62F63" w:rsidRPr="00402BC4" w:rsidRDefault="00A62F63" w:rsidP="000E2E42">
            <w:pPr>
              <w:spacing w:before="120" w:after="120" w:line="276" w:lineRule="auto"/>
              <w:contextualSpacing/>
              <w:rPr>
                <w:rFonts w:ascii="Arial" w:hAnsi="Arial" w:cs="Arial"/>
                <w:sz w:val="20"/>
                <w:szCs w:val="20"/>
              </w:rPr>
            </w:pPr>
            <w:r w:rsidRPr="00402BC4">
              <w:rPr>
                <w:rFonts w:ascii="Arial" w:hAnsi="Arial" w:cs="Arial"/>
                <w:sz w:val="20"/>
                <w:szCs w:val="20"/>
              </w:rPr>
              <w:t>(Prio 4)</w:t>
            </w:r>
          </w:p>
        </w:tc>
        <w:tc>
          <w:tcPr>
            <w:tcW w:w="3942" w:type="pct"/>
            <w:tcBorders>
              <w:top w:val="single" w:sz="4" w:space="0" w:color="auto"/>
              <w:left w:val="single" w:sz="4" w:space="0" w:color="auto"/>
              <w:bottom w:val="single" w:sz="4" w:space="0" w:color="auto"/>
              <w:right w:val="single" w:sz="4" w:space="0" w:color="auto"/>
            </w:tcBorders>
            <w:vAlign w:val="bottom"/>
          </w:tcPr>
          <w:p w:rsidR="00595FB0" w:rsidRPr="00D27FC9" w:rsidRDefault="00595FB0" w:rsidP="000E2E42">
            <w:pPr>
              <w:autoSpaceDE w:val="0"/>
              <w:autoSpaceDN w:val="0"/>
              <w:adjustRightInd w:val="0"/>
              <w:spacing w:before="120" w:after="120" w:line="276" w:lineRule="auto"/>
              <w:contextualSpacing/>
              <w:rPr>
                <w:rFonts w:ascii="Arial" w:hAnsi="Arial" w:cs="Arial"/>
                <w:sz w:val="20"/>
                <w:szCs w:val="20"/>
                <w:u w:val="single"/>
              </w:rPr>
            </w:pPr>
            <w:r w:rsidRPr="00D27FC9">
              <w:rPr>
                <w:rFonts w:ascii="Arial" w:hAnsi="Arial" w:cs="Arial"/>
                <w:sz w:val="20"/>
                <w:szCs w:val="20"/>
                <w:u w:val="single"/>
              </w:rPr>
              <w:t>Běžný stav</w:t>
            </w:r>
          </w:p>
          <w:p w:rsidR="00595FB0" w:rsidRDefault="00595FB0" w:rsidP="000E2E42">
            <w:pPr>
              <w:autoSpaceDE w:val="0"/>
              <w:autoSpaceDN w:val="0"/>
              <w:adjustRightInd w:val="0"/>
              <w:spacing w:before="120" w:after="120" w:line="276" w:lineRule="auto"/>
              <w:contextualSpacing/>
              <w:rPr>
                <w:rFonts w:ascii="Arial" w:hAnsi="Arial" w:cs="Arial"/>
                <w:sz w:val="20"/>
                <w:szCs w:val="20"/>
              </w:rPr>
            </w:pPr>
            <w:r>
              <w:rPr>
                <w:rFonts w:ascii="Arial" w:hAnsi="Arial" w:cs="Arial"/>
                <w:sz w:val="20"/>
                <w:szCs w:val="20"/>
              </w:rPr>
              <w:t>Nemá zásadní vliv na činnost podporovaného</w:t>
            </w:r>
          </w:p>
          <w:p w:rsidR="00A62F63" w:rsidRPr="00402BC4" w:rsidRDefault="00595FB0" w:rsidP="000E2E42">
            <w:pPr>
              <w:spacing w:before="120" w:after="120" w:line="276" w:lineRule="auto"/>
              <w:contextualSpacing/>
              <w:rPr>
                <w:rFonts w:ascii="Arial" w:hAnsi="Arial" w:cs="Arial"/>
                <w:sz w:val="20"/>
                <w:szCs w:val="20"/>
                <w:u w:val="single"/>
              </w:rPr>
            </w:pPr>
            <w:r>
              <w:rPr>
                <w:rFonts w:ascii="Arial" w:hAnsi="Arial" w:cs="Arial"/>
                <w:sz w:val="20"/>
                <w:szCs w:val="20"/>
              </w:rPr>
              <w:t>systému CC</w:t>
            </w:r>
            <w:r w:rsidR="005D429C">
              <w:rPr>
                <w:rFonts w:ascii="Arial" w:hAnsi="Arial" w:cs="Arial"/>
                <w:sz w:val="20"/>
                <w:szCs w:val="20"/>
              </w:rPr>
              <w:t>.</w:t>
            </w:r>
          </w:p>
        </w:tc>
      </w:tr>
    </w:tbl>
    <w:p w:rsidR="00A62F63" w:rsidRDefault="00A62F63" w:rsidP="00EF0613">
      <w:pPr>
        <w:pStyle w:val="Nadpis5"/>
        <w:keepLines/>
        <w:numPr>
          <w:ilvl w:val="0"/>
          <w:numId w:val="79"/>
        </w:numPr>
        <w:spacing w:before="120" w:after="120" w:line="276" w:lineRule="auto"/>
        <w:contextualSpacing/>
        <w:rPr>
          <w:rFonts w:ascii="Arial" w:hAnsi="Arial" w:cs="Arial"/>
          <w:sz w:val="20"/>
          <w:szCs w:val="20"/>
        </w:rPr>
      </w:pPr>
      <w:r w:rsidRPr="009E38F0">
        <w:rPr>
          <w:rFonts w:ascii="Arial" w:hAnsi="Arial" w:cs="Arial"/>
          <w:sz w:val="20"/>
          <w:szCs w:val="20"/>
        </w:rPr>
        <w:t>Cílové parametry služby podpory (SLA)</w:t>
      </w:r>
    </w:p>
    <w:p w:rsidR="0053373D" w:rsidRPr="007A7F1E" w:rsidRDefault="0053373D" w:rsidP="007A7F1E">
      <w:pPr>
        <w:pStyle w:val="Popisek-tabulka"/>
        <w:numPr>
          <w:ilvl w:val="0"/>
          <w:numId w:val="0"/>
        </w:numPr>
        <w:spacing w:after="120" w:line="276" w:lineRule="auto"/>
        <w:contextualSpacing/>
        <w:rPr>
          <w:rFonts w:ascii="Arial" w:hAnsi="Arial" w:cs="Arial"/>
          <w:b/>
          <w:i/>
          <w:sz w:val="20"/>
          <w:szCs w:val="20"/>
        </w:rPr>
      </w:pPr>
      <w:r w:rsidRPr="00F40EB5">
        <w:rPr>
          <w:rFonts w:ascii="Arial" w:hAnsi="Arial" w:cs="Arial"/>
          <w:sz w:val="20"/>
          <w:szCs w:val="20"/>
        </w:rPr>
        <w:t>Tabulka č.</w:t>
      </w:r>
      <w:r w:rsidR="00916FFD">
        <w:rPr>
          <w:rFonts w:ascii="Arial" w:hAnsi="Arial" w:cs="Arial"/>
          <w:sz w:val="20"/>
          <w:szCs w:val="20"/>
        </w:rPr>
        <w:t xml:space="preserve"> </w:t>
      </w:r>
      <w:r w:rsidR="00911225">
        <w:rPr>
          <w:rFonts w:ascii="Arial" w:hAnsi="Arial" w:cs="Arial"/>
          <w:sz w:val="20"/>
          <w:szCs w:val="20"/>
        </w:rPr>
        <w:t>2</w:t>
      </w:r>
      <w:r w:rsidRPr="00F40EB5">
        <w:rPr>
          <w:rFonts w:ascii="Arial" w:hAnsi="Arial" w:cs="Arial"/>
          <w:sz w:val="20"/>
          <w:szCs w:val="20"/>
        </w:rPr>
        <w:t xml:space="preserve"> – </w:t>
      </w:r>
      <w:r w:rsidR="007A7F1E" w:rsidRPr="007A7F1E">
        <w:rPr>
          <w:rFonts w:ascii="Arial" w:hAnsi="Arial" w:cs="Arial"/>
          <w:sz w:val="20"/>
          <w:szCs w:val="20"/>
        </w:rPr>
        <w:t>Cílové parametry služby podpory (SLA)</w:t>
      </w:r>
      <w:r w:rsidRPr="00F40EB5">
        <w:rPr>
          <w:rFonts w:ascii="Arial" w:hAnsi="Arial" w:cs="Arial"/>
          <w:sz w:val="20"/>
          <w:szCs w:val="20"/>
        </w:rPr>
        <w:t>:</w:t>
      </w:r>
    </w:p>
    <w:tbl>
      <w:tblPr>
        <w:tblW w:w="931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3"/>
        <w:gridCol w:w="997"/>
        <w:gridCol w:w="5210"/>
      </w:tblGrid>
      <w:tr w:rsidR="00340F34" w:rsidRPr="009E38F0" w:rsidTr="00340F34">
        <w:trPr>
          <w:trHeight w:val="712"/>
        </w:trPr>
        <w:tc>
          <w:tcPr>
            <w:tcW w:w="3103" w:type="dxa"/>
            <w:shd w:val="clear" w:color="auto" w:fill="BFBFBF" w:themeFill="background1" w:themeFillShade="BF"/>
          </w:tcPr>
          <w:p w:rsidR="00340F34" w:rsidRPr="009E38F0" w:rsidRDefault="00340F34" w:rsidP="000E2E42">
            <w:pPr>
              <w:spacing w:before="120" w:after="120" w:line="276" w:lineRule="auto"/>
              <w:contextualSpacing/>
              <w:rPr>
                <w:rFonts w:ascii="Arial" w:hAnsi="Arial" w:cs="Arial"/>
                <w:b/>
                <w:color w:val="000000" w:themeColor="text1"/>
                <w:sz w:val="20"/>
                <w:szCs w:val="20"/>
              </w:rPr>
            </w:pPr>
            <w:r w:rsidRPr="009E38F0">
              <w:rPr>
                <w:rFonts w:ascii="Arial" w:hAnsi="Arial" w:cs="Arial"/>
                <w:b/>
                <w:color w:val="000000" w:themeColor="text1"/>
                <w:sz w:val="20"/>
                <w:szCs w:val="20"/>
              </w:rPr>
              <w:t>Parametr</w:t>
            </w:r>
          </w:p>
        </w:tc>
        <w:tc>
          <w:tcPr>
            <w:tcW w:w="997" w:type="dxa"/>
            <w:shd w:val="clear" w:color="auto" w:fill="BFBFBF" w:themeFill="background1" w:themeFillShade="BF"/>
          </w:tcPr>
          <w:p w:rsidR="00340F34" w:rsidRPr="009E38F0" w:rsidRDefault="00340F34" w:rsidP="000E2E42">
            <w:pPr>
              <w:spacing w:before="120" w:after="120" w:line="276" w:lineRule="auto"/>
              <w:contextualSpacing/>
              <w:rPr>
                <w:rFonts w:ascii="Arial" w:hAnsi="Arial" w:cs="Arial"/>
                <w:b/>
                <w:color w:val="000000" w:themeColor="text1"/>
                <w:sz w:val="20"/>
                <w:szCs w:val="20"/>
              </w:rPr>
            </w:pPr>
            <w:r w:rsidRPr="009E38F0">
              <w:rPr>
                <w:rFonts w:ascii="Arial" w:hAnsi="Arial" w:cs="Arial"/>
                <w:b/>
                <w:color w:val="000000" w:themeColor="text1"/>
                <w:sz w:val="20"/>
                <w:szCs w:val="20"/>
              </w:rPr>
              <w:t xml:space="preserve">Priorita </w:t>
            </w:r>
          </w:p>
        </w:tc>
        <w:tc>
          <w:tcPr>
            <w:tcW w:w="5210" w:type="dxa"/>
            <w:shd w:val="clear" w:color="auto" w:fill="BFBFBF" w:themeFill="background1" w:themeFillShade="BF"/>
          </w:tcPr>
          <w:p w:rsidR="00340F34" w:rsidRPr="009E38F0" w:rsidRDefault="00340F34" w:rsidP="000E2E42">
            <w:pPr>
              <w:spacing w:before="120" w:after="120" w:line="276" w:lineRule="auto"/>
              <w:contextualSpacing/>
              <w:rPr>
                <w:rFonts w:ascii="Arial" w:hAnsi="Arial" w:cs="Arial"/>
                <w:b/>
                <w:color w:val="000000" w:themeColor="text1"/>
                <w:sz w:val="20"/>
                <w:szCs w:val="20"/>
              </w:rPr>
            </w:pPr>
            <w:r w:rsidRPr="009E38F0">
              <w:rPr>
                <w:rFonts w:ascii="Arial" w:hAnsi="Arial" w:cs="Arial"/>
                <w:b/>
                <w:color w:val="000000" w:themeColor="text1"/>
                <w:sz w:val="20"/>
                <w:szCs w:val="20"/>
              </w:rPr>
              <w:t>Hodnota</w:t>
            </w:r>
          </w:p>
        </w:tc>
      </w:tr>
      <w:tr w:rsidR="00340F34" w:rsidRPr="009E38F0" w:rsidTr="009E38F0">
        <w:trPr>
          <w:trHeight w:val="402"/>
        </w:trPr>
        <w:tc>
          <w:tcPr>
            <w:tcW w:w="3103" w:type="dxa"/>
            <w:vMerge w:val="restart"/>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Reakční doba na servisní požadavek</w:t>
            </w:r>
          </w:p>
        </w:tc>
        <w:tc>
          <w:tcPr>
            <w:tcW w:w="997"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1</w:t>
            </w:r>
          </w:p>
        </w:tc>
        <w:tc>
          <w:tcPr>
            <w:tcW w:w="5210" w:type="dxa"/>
          </w:tcPr>
          <w:p w:rsidR="00340F34" w:rsidRPr="009E38F0" w:rsidRDefault="00340F34" w:rsidP="000E2E42">
            <w:pPr>
              <w:spacing w:before="120" w:after="120" w:line="276" w:lineRule="auto"/>
              <w:contextualSpacing/>
              <w:rPr>
                <w:rFonts w:ascii="Arial" w:hAnsi="Arial" w:cs="Arial"/>
                <w:color w:val="000000" w:themeColor="text1"/>
                <w:sz w:val="20"/>
                <w:szCs w:val="20"/>
                <w:lang w:val="en-US"/>
              </w:rPr>
            </w:pPr>
            <w:r w:rsidRPr="009E38F0">
              <w:rPr>
                <w:rFonts w:ascii="Arial" w:hAnsi="Arial" w:cs="Arial"/>
                <w:color w:val="000000" w:themeColor="text1"/>
                <w:sz w:val="20"/>
                <w:szCs w:val="20"/>
                <w:lang w:val="en-US"/>
              </w:rPr>
              <w:t>&lt; 30 minut</w:t>
            </w:r>
          </w:p>
        </w:tc>
      </w:tr>
      <w:tr w:rsidR="00340F34" w:rsidRPr="009E38F0" w:rsidTr="009E38F0">
        <w:trPr>
          <w:trHeight w:val="408"/>
        </w:trPr>
        <w:tc>
          <w:tcPr>
            <w:tcW w:w="3103" w:type="dxa"/>
            <w:vMerge/>
          </w:tcPr>
          <w:p w:rsidR="00340F34" w:rsidRPr="009E38F0" w:rsidRDefault="00340F34" w:rsidP="000E2E42">
            <w:pPr>
              <w:spacing w:before="120" w:after="120" w:line="276" w:lineRule="auto"/>
              <w:contextualSpacing/>
              <w:rPr>
                <w:rFonts w:ascii="Arial" w:hAnsi="Arial" w:cs="Arial"/>
                <w:color w:val="000000" w:themeColor="text1"/>
                <w:sz w:val="20"/>
                <w:szCs w:val="20"/>
              </w:rPr>
            </w:pPr>
          </w:p>
        </w:tc>
        <w:tc>
          <w:tcPr>
            <w:tcW w:w="997"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2</w:t>
            </w:r>
          </w:p>
        </w:tc>
        <w:tc>
          <w:tcPr>
            <w:tcW w:w="5210"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&lt; 2 hodiny</w:t>
            </w:r>
          </w:p>
        </w:tc>
      </w:tr>
      <w:tr w:rsidR="00340F34" w:rsidRPr="009E38F0" w:rsidTr="009E38F0">
        <w:trPr>
          <w:trHeight w:val="428"/>
        </w:trPr>
        <w:tc>
          <w:tcPr>
            <w:tcW w:w="3103" w:type="dxa"/>
            <w:vMerge/>
          </w:tcPr>
          <w:p w:rsidR="00340F34" w:rsidRPr="009E38F0" w:rsidRDefault="00340F34" w:rsidP="000E2E42">
            <w:pPr>
              <w:spacing w:before="120" w:after="120" w:line="276" w:lineRule="auto"/>
              <w:contextualSpacing/>
              <w:rPr>
                <w:rFonts w:ascii="Arial" w:hAnsi="Arial" w:cs="Arial"/>
                <w:color w:val="000000" w:themeColor="text1"/>
                <w:sz w:val="20"/>
                <w:szCs w:val="20"/>
              </w:rPr>
            </w:pPr>
          </w:p>
        </w:tc>
        <w:tc>
          <w:tcPr>
            <w:tcW w:w="997"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3</w:t>
            </w:r>
          </w:p>
        </w:tc>
        <w:tc>
          <w:tcPr>
            <w:tcW w:w="5210"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&lt; 8 hodiny</w:t>
            </w:r>
          </w:p>
        </w:tc>
      </w:tr>
      <w:tr w:rsidR="00340F34" w:rsidRPr="009E38F0" w:rsidTr="009E38F0">
        <w:trPr>
          <w:trHeight w:val="404"/>
        </w:trPr>
        <w:tc>
          <w:tcPr>
            <w:tcW w:w="3103" w:type="dxa"/>
            <w:vMerge/>
          </w:tcPr>
          <w:p w:rsidR="00340F34" w:rsidRPr="009E38F0" w:rsidRDefault="00340F34" w:rsidP="000E2E42">
            <w:pPr>
              <w:spacing w:before="120" w:after="120" w:line="276" w:lineRule="auto"/>
              <w:contextualSpacing/>
              <w:rPr>
                <w:rFonts w:ascii="Arial" w:hAnsi="Arial" w:cs="Arial"/>
                <w:color w:val="000000" w:themeColor="text1"/>
                <w:sz w:val="20"/>
                <w:szCs w:val="20"/>
              </w:rPr>
            </w:pPr>
          </w:p>
        </w:tc>
        <w:tc>
          <w:tcPr>
            <w:tcW w:w="997"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4</w:t>
            </w:r>
          </w:p>
        </w:tc>
        <w:tc>
          <w:tcPr>
            <w:tcW w:w="5210"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&lt; 8 hodiny</w:t>
            </w:r>
          </w:p>
        </w:tc>
      </w:tr>
      <w:tr w:rsidR="00340F34" w:rsidRPr="009E38F0" w:rsidTr="009E38F0">
        <w:trPr>
          <w:trHeight w:val="1276"/>
        </w:trPr>
        <w:tc>
          <w:tcPr>
            <w:tcW w:w="3103" w:type="dxa"/>
            <w:vMerge w:val="restart"/>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Doba vyřešení servisního požadavku</w:t>
            </w:r>
          </w:p>
        </w:tc>
        <w:tc>
          <w:tcPr>
            <w:tcW w:w="997"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1</w:t>
            </w:r>
          </w:p>
        </w:tc>
        <w:tc>
          <w:tcPr>
            <w:tcW w:w="5210" w:type="dxa"/>
          </w:tcPr>
          <w:p w:rsidR="00104994" w:rsidRPr="009E38F0" w:rsidRDefault="00D81CEF" w:rsidP="000E2E42">
            <w:pPr>
              <w:spacing w:before="120" w:after="120" w:line="276" w:lineRule="auto"/>
              <w:contextualSpacing/>
              <w:rPr>
                <w:rFonts w:ascii="Arial" w:hAnsi="Arial" w:cs="Arial"/>
                <w:b/>
                <w:noProof/>
                <w:color w:val="000000" w:themeColor="text1"/>
                <w:sz w:val="20"/>
                <w:szCs w:val="20"/>
              </w:rPr>
            </w:pPr>
            <w:r w:rsidRPr="009E38F0">
              <w:rPr>
                <w:rFonts w:ascii="Arial" w:hAnsi="Arial" w:cs="Arial"/>
                <w:color w:val="000000" w:themeColor="text1"/>
                <w:sz w:val="20"/>
                <w:szCs w:val="20"/>
              </w:rPr>
              <w:t xml:space="preserve">Nejpozději do </w:t>
            </w:r>
            <w:r w:rsidR="00487343">
              <w:rPr>
                <w:rFonts w:ascii="Arial" w:hAnsi="Arial" w:cs="Arial"/>
                <w:color w:val="000000" w:themeColor="text1"/>
                <w:sz w:val="20"/>
                <w:szCs w:val="20"/>
              </w:rPr>
              <w:t>8</w:t>
            </w:r>
            <w:r w:rsidRPr="009E38F0">
              <w:rPr>
                <w:rFonts w:ascii="Arial" w:hAnsi="Arial" w:cs="Arial"/>
                <w:color w:val="000000" w:themeColor="text1"/>
                <w:sz w:val="20"/>
                <w:szCs w:val="20"/>
              </w:rPr>
              <w:t xml:space="preserve"> hodin od nahlášení incidentu v rámci Provozní doby</w:t>
            </w:r>
            <w:r w:rsidR="002C4BAA">
              <w:rPr>
                <w:rFonts w:ascii="Arial" w:hAnsi="Arial" w:cs="Arial"/>
                <w:noProof/>
                <w:color w:val="000000" w:themeColor="text1"/>
                <w:sz w:val="20"/>
                <w:szCs w:val="20"/>
              </w:rPr>
              <w:t xml:space="preserve">. </w:t>
            </w:r>
            <w:r w:rsidR="00487343">
              <w:rPr>
                <w:rFonts w:ascii="Arial" w:hAnsi="Arial" w:cs="Arial"/>
                <w:noProof/>
                <w:color w:val="000000" w:themeColor="text1"/>
                <w:sz w:val="20"/>
                <w:szCs w:val="20"/>
              </w:rPr>
              <w:t>D</w:t>
            </w:r>
            <w:r w:rsidR="00340F34" w:rsidRPr="009E38F0">
              <w:rPr>
                <w:rFonts w:ascii="Arial" w:hAnsi="Arial" w:cs="Arial"/>
                <w:noProof/>
                <w:color w:val="000000" w:themeColor="text1"/>
                <w:sz w:val="20"/>
                <w:szCs w:val="20"/>
              </w:rPr>
              <w:t>oba výpadku musí být vyhodnocena v měsíčním reportu, nutno dodržet dostupnost 99% (způsob stanovení Dostupnosti a vyhodnocení je uveden</w:t>
            </w:r>
            <w:r w:rsidR="00B9717B" w:rsidRPr="009E38F0">
              <w:rPr>
                <w:rFonts w:ascii="Arial" w:hAnsi="Arial" w:cs="Arial"/>
                <w:noProof/>
                <w:color w:val="000000" w:themeColor="text1"/>
                <w:sz w:val="20"/>
                <w:szCs w:val="20"/>
              </w:rPr>
              <w:t xml:space="preserve"> v</w:t>
            </w:r>
            <w:r w:rsidR="00376EF7">
              <w:rPr>
                <w:rFonts w:ascii="Arial" w:hAnsi="Arial" w:cs="Arial"/>
                <w:noProof/>
                <w:color w:val="000000" w:themeColor="text1"/>
                <w:sz w:val="20"/>
                <w:szCs w:val="20"/>
              </w:rPr>
              <w:t xml:space="preserve"> této </w:t>
            </w:r>
            <w:r w:rsidR="00340F34" w:rsidRPr="009E38F0">
              <w:rPr>
                <w:rFonts w:ascii="Arial" w:hAnsi="Arial" w:cs="Arial"/>
                <w:noProof/>
                <w:color w:val="000000" w:themeColor="text1"/>
                <w:sz w:val="20"/>
                <w:szCs w:val="20"/>
              </w:rPr>
              <w:t>Přílo</w:t>
            </w:r>
            <w:r w:rsidR="00B9717B" w:rsidRPr="009E38F0">
              <w:rPr>
                <w:rFonts w:ascii="Arial" w:hAnsi="Arial" w:cs="Arial"/>
                <w:noProof/>
                <w:color w:val="000000" w:themeColor="text1"/>
                <w:sz w:val="20"/>
                <w:szCs w:val="20"/>
              </w:rPr>
              <w:t>ze</w:t>
            </w:r>
            <w:r w:rsidR="00104994" w:rsidRPr="009E38F0">
              <w:rPr>
                <w:rFonts w:ascii="Arial" w:hAnsi="Arial" w:cs="Arial"/>
                <w:noProof/>
                <w:color w:val="000000" w:themeColor="text1"/>
                <w:sz w:val="20"/>
                <w:szCs w:val="20"/>
              </w:rPr>
              <w:t xml:space="preserve"> č. 2</w:t>
            </w:r>
            <w:r w:rsidR="009B7616">
              <w:rPr>
                <w:rFonts w:ascii="Arial" w:hAnsi="Arial" w:cs="Arial"/>
                <w:noProof/>
                <w:color w:val="000000" w:themeColor="text1"/>
                <w:sz w:val="20"/>
                <w:szCs w:val="20"/>
              </w:rPr>
              <w:t>).</w:t>
            </w:r>
          </w:p>
          <w:p w:rsidR="00340F34" w:rsidRPr="009E38F0" w:rsidRDefault="00340F34" w:rsidP="000E2E42">
            <w:pPr>
              <w:spacing w:before="120" w:after="120" w:line="276" w:lineRule="auto"/>
              <w:contextualSpacing/>
              <w:rPr>
                <w:rFonts w:ascii="Arial" w:hAnsi="Arial" w:cs="Arial"/>
                <w:color w:val="000000" w:themeColor="text1"/>
                <w:sz w:val="20"/>
                <w:szCs w:val="20"/>
              </w:rPr>
            </w:pPr>
          </w:p>
        </w:tc>
      </w:tr>
      <w:tr w:rsidR="00340F34" w:rsidRPr="009E38F0" w:rsidTr="009E38F0">
        <w:trPr>
          <w:trHeight w:val="588"/>
        </w:trPr>
        <w:tc>
          <w:tcPr>
            <w:tcW w:w="3103" w:type="dxa"/>
            <w:vMerge/>
          </w:tcPr>
          <w:p w:rsidR="00340F34" w:rsidRPr="009E38F0" w:rsidRDefault="00340F34" w:rsidP="000E2E42">
            <w:pPr>
              <w:spacing w:before="120" w:after="120" w:line="276" w:lineRule="auto"/>
              <w:contextualSpacing/>
              <w:rPr>
                <w:rFonts w:ascii="Arial" w:hAnsi="Arial" w:cs="Arial"/>
                <w:color w:val="000000" w:themeColor="text1"/>
                <w:sz w:val="20"/>
                <w:szCs w:val="20"/>
              </w:rPr>
            </w:pPr>
          </w:p>
        </w:tc>
        <w:tc>
          <w:tcPr>
            <w:tcW w:w="997"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2</w:t>
            </w:r>
          </w:p>
        </w:tc>
        <w:tc>
          <w:tcPr>
            <w:tcW w:w="5210"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Nejpo</w:t>
            </w:r>
            <w:r w:rsidR="00F92555" w:rsidRPr="009E38F0">
              <w:rPr>
                <w:rFonts w:ascii="Arial" w:hAnsi="Arial" w:cs="Arial"/>
                <w:color w:val="000000" w:themeColor="text1"/>
                <w:sz w:val="20"/>
                <w:szCs w:val="20"/>
              </w:rPr>
              <w:t>z</w:t>
            </w:r>
            <w:r w:rsidRPr="009E38F0">
              <w:rPr>
                <w:rFonts w:ascii="Arial" w:hAnsi="Arial" w:cs="Arial"/>
                <w:color w:val="000000" w:themeColor="text1"/>
                <w:sz w:val="20"/>
                <w:szCs w:val="20"/>
              </w:rPr>
              <w:t xml:space="preserve">ději do </w:t>
            </w:r>
            <w:r w:rsidR="00D81CEF" w:rsidRPr="009E38F0">
              <w:rPr>
                <w:rFonts w:ascii="Arial" w:hAnsi="Arial" w:cs="Arial"/>
                <w:color w:val="000000" w:themeColor="text1"/>
                <w:sz w:val="20"/>
                <w:szCs w:val="20"/>
              </w:rPr>
              <w:t>1</w:t>
            </w:r>
            <w:r w:rsidR="00D81CEF">
              <w:rPr>
                <w:rFonts w:ascii="Arial" w:hAnsi="Arial" w:cs="Arial"/>
                <w:color w:val="000000" w:themeColor="text1"/>
                <w:sz w:val="20"/>
                <w:szCs w:val="20"/>
              </w:rPr>
              <w:t>4</w:t>
            </w:r>
            <w:r w:rsidR="00D81CEF" w:rsidRPr="009E38F0">
              <w:rPr>
                <w:rFonts w:ascii="Arial" w:hAnsi="Arial" w:cs="Arial"/>
                <w:color w:val="000000" w:themeColor="text1"/>
                <w:sz w:val="20"/>
                <w:szCs w:val="20"/>
              </w:rPr>
              <w:t xml:space="preserve"> </w:t>
            </w:r>
            <w:r w:rsidRPr="009E38F0">
              <w:rPr>
                <w:rFonts w:ascii="Arial" w:hAnsi="Arial" w:cs="Arial"/>
                <w:color w:val="000000" w:themeColor="text1"/>
                <w:sz w:val="20"/>
                <w:szCs w:val="20"/>
              </w:rPr>
              <w:t>hodin od nahlášení incidentu v rámci Provozní doby</w:t>
            </w:r>
            <w:r w:rsidR="005D429C">
              <w:rPr>
                <w:rFonts w:ascii="Arial" w:hAnsi="Arial" w:cs="Arial"/>
                <w:color w:val="000000" w:themeColor="text1"/>
                <w:sz w:val="20"/>
                <w:szCs w:val="20"/>
              </w:rPr>
              <w:t>.</w:t>
            </w:r>
          </w:p>
        </w:tc>
      </w:tr>
      <w:tr w:rsidR="00340F34" w:rsidRPr="009E38F0" w:rsidTr="009E38F0">
        <w:trPr>
          <w:trHeight w:val="412"/>
        </w:trPr>
        <w:tc>
          <w:tcPr>
            <w:tcW w:w="3103" w:type="dxa"/>
            <w:vMerge/>
          </w:tcPr>
          <w:p w:rsidR="00340F34" w:rsidRPr="009E38F0" w:rsidRDefault="00340F34" w:rsidP="000E2E42">
            <w:pPr>
              <w:spacing w:before="120" w:after="120" w:line="276" w:lineRule="auto"/>
              <w:contextualSpacing/>
              <w:rPr>
                <w:rFonts w:ascii="Arial" w:hAnsi="Arial" w:cs="Arial"/>
                <w:color w:val="000000" w:themeColor="text1"/>
                <w:sz w:val="20"/>
                <w:szCs w:val="20"/>
              </w:rPr>
            </w:pPr>
          </w:p>
        </w:tc>
        <w:tc>
          <w:tcPr>
            <w:tcW w:w="997"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3</w:t>
            </w:r>
          </w:p>
        </w:tc>
        <w:tc>
          <w:tcPr>
            <w:tcW w:w="5210"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 xml:space="preserve">Dle domluvy </w:t>
            </w:r>
            <w:r w:rsidR="00180773">
              <w:rPr>
                <w:rFonts w:ascii="Arial" w:hAnsi="Arial" w:cs="Arial"/>
                <w:color w:val="000000" w:themeColor="text1"/>
                <w:sz w:val="20"/>
                <w:szCs w:val="20"/>
              </w:rPr>
              <w:t>S</w:t>
            </w:r>
            <w:r w:rsidRPr="009E38F0">
              <w:rPr>
                <w:rFonts w:ascii="Arial" w:hAnsi="Arial" w:cs="Arial"/>
                <w:color w:val="000000" w:themeColor="text1"/>
                <w:sz w:val="20"/>
                <w:szCs w:val="20"/>
              </w:rPr>
              <w:t>mluvních stran</w:t>
            </w:r>
            <w:r w:rsidR="005D429C">
              <w:rPr>
                <w:rFonts w:ascii="Arial" w:hAnsi="Arial" w:cs="Arial"/>
                <w:color w:val="000000" w:themeColor="text1"/>
                <w:sz w:val="20"/>
                <w:szCs w:val="20"/>
              </w:rPr>
              <w:t>.</w:t>
            </w:r>
          </w:p>
        </w:tc>
      </w:tr>
      <w:tr w:rsidR="00340F34" w:rsidRPr="009E38F0" w:rsidTr="009E38F0">
        <w:trPr>
          <w:trHeight w:val="418"/>
        </w:trPr>
        <w:tc>
          <w:tcPr>
            <w:tcW w:w="3103" w:type="dxa"/>
            <w:vMerge/>
          </w:tcPr>
          <w:p w:rsidR="00340F34" w:rsidRPr="009E38F0" w:rsidRDefault="00340F34" w:rsidP="000E2E42">
            <w:pPr>
              <w:spacing w:before="120" w:after="120" w:line="276" w:lineRule="auto"/>
              <w:contextualSpacing/>
              <w:rPr>
                <w:rFonts w:ascii="Arial" w:hAnsi="Arial" w:cs="Arial"/>
                <w:color w:val="000000" w:themeColor="text1"/>
                <w:sz w:val="20"/>
                <w:szCs w:val="20"/>
              </w:rPr>
            </w:pPr>
          </w:p>
        </w:tc>
        <w:tc>
          <w:tcPr>
            <w:tcW w:w="997"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4</w:t>
            </w:r>
          </w:p>
        </w:tc>
        <w:tc>
          <w:tcPr>
            <w:tcW w:w="5210" w:type="dxa"/>
          </w:tcPr>
          <w:p w:rsidR="00340F34" w:rsidRPr="009E38F0" w:rsidRDefault="00340F34" w:rsidP="000E2E42">
            <w:pPr>
              <w:spacing w:before="120" w:after="120" w:line="276" w:lineRule="auto"/>
              <w:contextualSpacing/>
              <w:rPr>
                <w:rFonts w:ascii="Arial" w:hAnsi="Arial" w:cs="Arial"/>
                <w:color w:val="000000" w:themeColor="text1"/>
                <w:sz w:val="20"/>
                <w:szCs w:val="20"/>
              </w:rPr>
            </w:pPr>
            <w:r w:rsidRPr="009E38F0">
              <w:rPr>
                <w:rFonts w:ascii="Arial" w:hAnsi="Arial" w:cs="Arial"/>
                <w:color w:val="000000" w:themeColor="text1"/>
                <w:sz w:val="20"/>
                <w:szCs w:val="20"/>
              </w:rPr>
              <w:t xml:space="preserve">Dle domluvy </w:t>
            </w:r>
            <w:r w:rsidR="00180773">
              <w:rPr>
                <w:rFonts w:ascii="Arial" w:hAnsi="Arial" w:cs="Arial"/>
                <w:color w:val="000000" w:themeColor="text1"/>
                <w:sz w:val="20"/>
                <w:szCs w:val="20"/>
              </w:rPr>
              <w:t>S</w:t>
            </w:r>
            <w:r w:rsidRPr="009E38F0">
              <w:rPr>
                <w:rFonts w:ascii="Arial" w:hAnsi="Arial" w:cs="Arial"/>
                <w:color w:val="000000" w:themeColor="text1"/>
                <w:sz w:val="20"/>
                <w:szCs w:val="20"/>
              </w:rPr>
              <w:t>mluvních stran</w:t>
            </w:r>
            <w:r w:rsidR="005D429C">
              <w:rPr>
                <w:rFonts w:ascii="Arial" w:hAnsi="Arial" w:cs="Arial"/>
                <w:color w:val="000000" w:themeColor="text1"/>
                <w:sz w:val="20"/>
                <w:szCs w:val="20"/>
              </w:rPr>
              <w:t>.</w:t>
            </w:r>
          </w:p>
        </w:tc>
      </w:tr>
    </w:tbl>
    <w:p w:rsidR="00A62F63" w:rsidRPr="009E38F0" w:rsidRDefault="00A62F63" w:rsidP="000E2E42">
      <w:pPr>
        <w:pStyle w:val="Popisek-tabulka"/>
        <w:numPr>
          <w:ilvl w:val="0"/>
          <w:numId w:val="0"/>
        </w:numPr>
        <w:spacing w:after="120" w:line="276" w:lineRule="auto"/>
        <w:contextualSpacing/>
        <w:rPr>
          <w:rFonts w:ascii="Arial" w:hAnsi="Arial" w:cs="Arial"/>
          <w:sz w:val="20"/>
          <w:szCs w:val="20"/>
        </w:rPr>
      </w:pPr>
    </w:p>
    <w:p w:rsidR="00A62F63" w:rsidRPr="00B02BFC" w:rsidRDefault="00A62F63" w:rsidP="000E2E42">
      <w:pPr>
        <w:pStyle w:val="Nadpis5"/>
        <w:keepLines/>
        <w:numPr>
          <w:ilvl w:val="0"/>
          <w:numId w:val="79"/>
        </w:numPr>
        <w:spacing w:before="120" w:after="120" w:line="276" w:lineRule="auto"/>
        <w:contextualSpacing/>
        <w:rPr>
          <w:rFonts w:ascii="Arial" w:hAnsi="Arial" w:cs="Arial"/>
          <w:sz w:val="20"/>
          <w:u w:val="single"/>
        </w:rPr>
      </w:pPr>
      <w:r w:rsidRPr="00F40EB5">
        <w:rPr>
          <w:rFonts w:ascii="Arial" w:hAnsi="Arial" w:cs="Arial"/>
          <w:sz w:val="20"/>
          <w:szCs w:val="20"/>
        </w:rPr>
        <w:t>Definice parametrů služeb podpory</w:t>
      </w:r>
    </w:p>
    <w:p w:rsidR="00A62F63" w:rsidRPr="00402BC4" w:rsidRDefault="00A62F63" w:rsidP="000E2E42">
      <w:pPr>
        <w:pStyle w:val="HPNormal"/>
        <w:spacing w:before="120" w:after="120" w:line="276" w:lineRule="auto"/>
        <w:contextualSpacing/>
        <w:rPr>
          <w:rFonts w:ascii="Arial" w:hAnsi="Arial" w:cs="Arial"/>
          <w:sz w:val="20"/>
          <w:highlight w:val="yellow"/>
          <w:lang w:val="cs-CZ"/>
        </w:rPr>
      </w:pPr>
      <w:r w:rsidRPr="00402BC4">
        <w:rPr>
          <w:rFonts w:ascii="Arial" w:hAnsi="Arial" w:cs="Arial"/>
          <w:sz w:val="20"/>
          <w:lang w:val="cs-CZ"/>
        </w:rPr>
        <w:t>Tabulka č. 3 - Definice parametrů služeb podpory</w:t>
      </w: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3836"/>
        <w:gridCol w:w="2125"/>
        <w:gridCol w:w="2553"/>
      </w:tblGrid>
      <w:tr w:rsidR="00A62F63" w:rsidRPr="00402BC4" w:rsidTr="00A62F63">
        <w:trPr>
          <w:cantSplit/>
          <w:trHeight w:val="468"/>
          <w:tblHeader/>
        </w:trPr>
        <w:tc>
          <w:tcPr>
            <w:tcW w:w="5000" w:type="pct"/>
            <w:gridSpan w:val="4"/>
            <w:shd w:val="clear" w:color="auto" w:fill="99CCFF"/>
          </w:tcPr>
          <w:p w:rsidR="00A62F63" w:rsidRPr="00402BC4" w:rsidRDefault="00A62F63" w:rsidP="000E2E42">
            <w:pPr>
              <w:spacing w:before="120" w:after="120" w:line="276" w:lineRule="auto"/>
              <w:contextualSpacing/>
              <w:jc w:val="center"/>
              <w:rPr>
                <w:rFonts w:ascii="Arial" w:hAnsi="Arial" w:cs="Arial"/>
                <w:b/>
                <w:bCs/>
                <w:sz w:val="20"/>
                <w:szCs w:val="20"/>
              </w:rPr>
            </w:pPr>
            <w:r w:rsidRPr="00402BC4">
              <w:rPr>
                <w:rFonts w:ascii="Arial" w:hAnsi="Arial" w:cs="Arial"/>
                <w:b/>
                <w:bCs/>
                <w:sz w:val="20"/>
                <w:szCs w:val="20"/>
              </w:rPr>
              <w:t>Cílové parametry služeb</w:t>
            </w:r>
          </w:p>
        </w:tc>
      </w:tr>
      <w:tr w:rsidR="00A62F63" w:rsidRPr="00402BC4" w:rsidTr="00A62F63">
        <w:tblPrEx>
          <w:tblCellMar>
            <w:top w:w="43" w:type="dxa"/>
            <w:left w:w="43" w:type="dxa"/>
            <w:bottom w:w="43" w:type="dxa"/>
            <w:right w:w="43" w:type="dxa"/>
          </w:tblCellMar>
          <w:tblLook w:val="01E0" w:firstRow="1" w:lastRow="1" w:firstColumn="1" w:lastColumn="1" w:noHBand="0" w:noVBand="0"/>
        </w:tblPrEx>
        <w:trPr>
          <w:tblHeader/>
        </w:trPr>
        <w:tc>
          <w:tcPr>
            <w:tcW w:w="581" w:type="pct"/>
            <w:shd w:val="clear" w:color="auto" w:fill="BFBFBF"/>
          </w:tcPr>
          <w:p w:rsidR="00A62F63" w:rsidRPr="00402BC4" w:rsidRDefault="00A62F63" w:rsidP="000E2E42">
            <w:pPr>
              <w:spacing w:before="120" w:after="120" w:line="276" w:lineRule="auto"/>
              <w:contextualSpacing/>
              <w:rPr>
                <w:rFonts w:ascii="Arial" w:hAnsi="Arial" w:cs="Arial"/>
                <w:b/>
                <w:bCs/>
                <w:sz w:val="20"/>
                <w:szCs w:val="20"/>
              </w:rPr>
            </w:pPr>
            <w:r w:rsidRPr="00402BC4">
              <w:rPr>
                <w:rFonts w:ascii="Arial" w:hAnsi="Arial" w:cs="Arial"/>
                <w:b/>
                <w:bCs/>
                <w:sz w:val="20"/>
                <w:szCs w:val="20"/>
              </w:rPr>
              <w:t>Parametr</w:t>
            </w:r>
          </w:p>
        </w:tc>
        <w:tc>
          <w:tcPr>
            <w:tcW w:w="1991" w:type="pct"/>
            <w:shd w:val="clear" w:color="auto" w:fill="BFBFBF"/>
          </w:tcPr>
          <w:p w:rsidR="00A62F63" w:rsidRPr="00402BC4" w:rsidRDefault="00A62F63" w:rsidP="000E2E42">
            <w:pPr>
              <w:spacing w:before="120" w:after="120" w:line="276" w:lineRule="auto"/>
              <w:contextualSpacing/>
              <w:rPr>
                <w:rFonts w:ascii="Arial" w:hAnsi="Arial" w:cs="Arial"/>
                <w:b/>
                <w:bCs/>
                <w:sz w:val="20"/>
                <w:szCs w:val="20"/>
              </w:rPr>
            </w:pPr>
            <w:r w:rsidRPr="00402BC4">
              <w:rPr>
                <w:rFonts w:ascii="Arial" w:hAnsi="Arial" w:cs="Arial"/>
                <w:b/>
                <w:bCs/>
                <w:sz w:val="20"/>
                <w:szCs w:val="20"/>
              </w:rPr>
              <w:t>Definice</w:t>
            </w:r>
          </w:p>
        </w:tc>
        <w:tc>
          <w:tcPr>
            <w:tcW w:w="1103" w:type="pct"/>
            <w:shd w:val="clear" w:color="auto" w:fill="BFBFBF"/>
            <w:vAlign w:val="center"/>
          </w:tcPr>
          <w:p w:rsidR="00A62F63" w:rsidRPr="00402BC4" w:rsidRDefault="00A62F63" w:rsidP="000E2E42">
            <w:pPr>
              <w:spacing w:before="120" w:after="120" w:line="276" w:lineRule="auto"/>
              <w:contextualSpacing/>
              <w:rPr>
                <w:rFonts w:ascii="Arial" w:hAnsi="Arial" w:cs="Arial"/>
                <w:b/>
                <w:bCs/>
                <w:sz w:val="20"/>
                <w:szCs w:val="20"/>
              </w:rPr>
            </w:pPr>
            <w:r w:rsidRPr="00402BC4">
              <w:rPr>
                <w:rFonts w:ascii="Arial" w:hAnsi="Arial" w:cs="Arial"/>
                <w:b/>
                <w:bCs/>
                <w:sz w:val="20"/>
                <w:szCs w:val="20"/>
              </w:rPr>
              <w:t>Sledování a měření</w:t>
            </w:r>
          </w:p>
        </w:tc>
        <w:tc>
          <w:tcPr>
            <w:tcW w:w="1324" w:type="pct"/>
            <w:shd w:val="clear" w:color="auto" w:fill="BFBFBF"/>
            <w:vAlign w:val="center"/>
          </w:tcPr>
          <w:p w:rsidR="00A62F63" w:rsidRPr="00402BC4" w:rsidRDefault="00A62F63" w:rsidP="000E2E42">
            <w:pPr>
              <w:spacing w:before="120" w:after="120" w:line="276" w:lineRule="auto"/>
              <w:contextualSpacing/>
              <w:rPr>
                <w:rFonts w:ascii="Arial" w:hAnsi="Arial" w:cs="Arial"/>
                <w:b/>
                <w:bCs/>
                <w:sz w:val="20"/>
                <w:szCs w:val="20"/>
              </w:rPr>
            </w:pPr>
            <w:r w:rsidRPr="00402BC4">
              <w:rPr>
                <w:rFonts w:ascii="Arial" w:hAnsi="Arial" w:cs="Arial"/>
                <w:b/>
                <w:bCs/>
                <w:sz w:val="20"/>
                <w:szCs w:val="20"/>
              </w:rPr>
              <w:t>Výpočet</w:t>
            </w:r>
          </w:p>
        </w:tc>
      </w:tr>
      <w:tr w:rsidR="00A62F63" w:rsidRPr="00402BC4" w:rsidTr="00A62F63">
        <w:tblPrEx>
          <w:tblCellMar>
            <w:top w:w="43" w:type="dxa"/>
            <w:left w:w="43" w:type="dxa"/>
            <w:bottom w:w="43" w:type="dxa"/>
            <w:right w:w="43" w:type="dxa"/>
          </w:tblCellMar>
          <w:tblLook w:val="01E0" w:firstRow="1" w:lastRow="1" w:firstColumn="1" w:lastColumn="1" w:noHBand="0" w:noVBand="0"/>
        </w:tblPrEx>
        <w:tc>
          <w:tcPr>
            <w:tcW w:w="5000" w:type="pct"/>
            <w:gridSpan w:val="4"/>
            <w:shd w:val="clear" w:color="auto" w:fill="BFBFBF"/>
            <w:vAlign w:val="bottom"/>
          </w:tcPr>
          <w:p w:rsidR="00A62F63" w:rsidRPr="00402BC4" w:rsidRDefault="00A62F63" w:rsidP="000E2E42">
            <w:pPr>
              <w:spacing w:before="120" w:after="120" w:line="276" w:lineRule="auto"/>
              <w:contextualSpacing/>
              <w:rPr>
                <w:rFonts w:ascii="Arial" w:hAnsi="Arial" w:cs="Arial"/>
                <w:bCs/>
                <w:i/>
                <w:sz w:val="20"/>
                <w:szCs w:val="20"/>
              </w:rPr>
            </w:pPr>
            <w:r w:rsidRPr="00402BC4">
              <w:rPr>
                <w:rFonts w:ascii="Arial" w:hAnsi="Arial" w:cs="Arial"/>
                <w:b/>
                <w:bCs/>
                <w:sz w:val="20"/>
                <w:szCs w:val="20"/>
              </w:rPr>
              <w:t>Správa incidentů a konzultačních služeb</w:t>
            </w:r>
          </w:p>
        </w:tc>
      </w:tr>
      <w:tr w:rsidR="00A62F63" w:rsidRPr="00402BC4" w:rsidTr="00A62F63">
        <w:tblPrEx>
          <w:tblCellMar>
            <w:top w:w="43" w:type="dxa"/>
            <w:left w:w="43" w:type="dxa"/>
            <w:bottom w:w="43" w:type="dxa"/>
            <w:right w:w="43" w:type="dxa"/>
          </w:tblCellMar>
          <w:tblLook w:val="01E0" w:firstRow="1" w:lastRow="1" w:firstColumn="1" w:lastColumn="1" w:noHBand="0" w:noVBand="0"/>
        </w:tblPrEx>
        <w:trPr>
          <w:trHeight w:val="6087"/>
        </w:trPr>
        <w:tc>
          <w:tcPr>
            <w:tcW w:w="581" w:type="pct"/>
          </w:tcPr>
          <w:p w:rsidR="00A62F63" w:rsidRPr="00402BC4" w:rsidRDefault="00A62F63" w:rsidP="000E2E42">
            <w:pPr>
              <w:pStyle w:val="TableText10Single"/>
              <w:spacing w:before="120" w:after="120" w:line="276" w:lineRule="auto"/>
              <w:contextualSpacing/>
              <w:rPr>
                <w:rFonts w:cs="Arial"/>
                <w:lang w:val="cs-CZ"/>
              </w:rPr>
            </w:pPr>
            <w:r w:rsidRPr="00402BC4">
              <w:rPr>
                <w:rFonts w:cs="Arial"/>
                <w:lang w:val="cs-CZ"/>
              </w:rPr>
              <w:lastRenderedPageBreak/>
              <w:t>Doba odezvy (reakční doba na servisní požadavek)</w:t>
            </w:r>
          </w:p>
        </w:tc>
        <w:tc>
          <w:tcPr>
            <w:tcW w:w="1991" w:type="pct"/>
          </w:tcPr>
          <w:p w:rsidR="00A62F63" w:rsidRPr="00402BC4" w:rsidRDefault="00A62F63" w:rsidP="000E2E42">
            <w:pPr>
              <w:pStyle w:val="TableText10Single"/>
              <w:spacing w:before="120" w:after="120" w:line="276" w:lineRule="auto"/>
              <w:contextualSpacing/>
              <w:rPr>
                <w:rFonts w:cs="Arial"/>
                <w:lang w:val="cs-CZ"/>
              </w:rPr>
            </w:pPr>
          </w:p>
          <w:p w:rsidR="00A62F63" w:rsidRPr="00402BC4" w:rsidRDefault="00A62F63" w:rsidP="000E2E42">
            <w:pPr>
              <w:pStyle w:val="TableText10Single"/>
              <w:spacing w:before="120" w:after="120" w:line="276" w:lineRule="auto"/>
              <w:contextualSpacing/>
              <w:rPr>
                <w:lang w:val="cs-CZ"/>
              </w:rPr>
            </w:pPr>
            <w:r w:rsidRPr="00402BC4">
              <w:rPr>
                <w:lang w:val="cs-CZ"/>
              </w:rPr>
              <w:t xml:space="preserve">Doba mezi </w:t>
            </w:r>
          </w:p>
          <w:p w:rsidR="00A62F63" w:rsidRPr="00402BC4" w:rsidRDefault="00A62F63" w:rsidP="000E2E42">
            <w:pPr>
              <w:pStyle w:val="TableText10Single"/>
              <w:spacing w:before="120" w:after="120" w:line="276" w:lineRule="auto"/>
              <w:contextualSpacing/>
              <w:rPr>
                <w:lang w:val="cs-CZ"/>
              </w:rPr>
            </w:pPr>
            <w:r w:rsidRPr="00402BC4">
              <w:rPr>
                <w:b/>
                <w:lang w:val="cs-CZ"/>
              </w:rPr>
              <w:t>zasláním servisního požadavku Objednatelem</w:t>
            </w:r>
            <w:r w:rsidRPr="00402BC4">
              <w:rPr>
                <w:lang w:val="cs-CZ"/>
              </w:rPr>
              <w:t xml:space="preserve"> kontaktnímu místu Poskytovatele</w:t>
            </w:r>
            <w:r w:rsidR="00BD07A3">
              <w:rPr>
                <w:lang w:val="cs-CZ"/>
              </w:rPr>
              <w:t xml:space="preserve">, </w:t>
            </w:r>
            <w:r w:rsidR="00A0782D">
              <w:rPr>
                <w:lang w:val="cs-CZ"/>
              </w:rPr>
              <w:t>tj</w:t>
            </w:r>
            <w:r w:rsidR="00BD07A3">
              <w:rPr>
                <w:lang w:val="cs-CZ"/>
              </w:rPr>
              <w:t>.</w:t>
            </w:r>
            <w:r w:rsidR="00A0782D">
              <w:rPr>
                <w:lang w:val="cs-CZ"/>
              </w:rPr>
              <w:t xml:space="preserve"> vytvoření a předání příslušného IM</w:t>
            </w:r>
          </w:p>
          <w:p w:rsidR="00A62F63" w:rsidRPr="00402BC4" w:rsidRDefault="00A62F63" w:rsidP="000E2E42">
            <w:pPr>
              <w:pStyle w:val="TableText10Single"/>
              <w:spacing w:before="120" w:after="120" w:line="276" w:lineRule="auto"/>
              <w:contextualSpacing/>
              <w:rPr>
                <w:lang w:val="cs-CZ"/>
              </w:rPr>
            </w:pPr>
          </w:p>
          <w:p w:rsidR="00A62F63" w:rsidRDefault="00A62F63" w:rsidP="000E2E42">
            <w:pPr>
              <w:pStyle w:val="TableText10Single"/>
              <w:spacing w:before="120" w:after="120" w:line="276" w:lineRule="auto"/>
              <w:contextualSpacing/>
              <w:rPr>
                <w:lang w:val="cs-CZ"/>
              </w:rPr>
            </w:pPr>
            <w:r w:rsidRPr="00402BC4">
              <w:rPr>
                <w:lang w:val="cs-CZ"/>
              </w:rPr>
              <w:t xml:space="preserve">a </w:t>
            </w:r>
          </w:p>
          <w:p w:rsidR="002C06BB" w:rsidRPr="00402BC4" w:rsidRDefault="002C06BB" w:rsidP="000E2E42">
            <w:pPr>
              <w:pStyle w:val="TableText10Single"/>
              <w:spacing w:before="120" w:after="120" w:line="276" w:lineRule="auto"/>
              <w:contextualSpacing/>
              <w:rPr>
                <w:lang w:val="cs-CZ"/>
              </w:rPr>
            </w:pPr>
          </w:p>
          <w:p w:rsidR="00A62F63" w:rsidRPr="00402BC4" w:rsidRDefault="00A62F63" w:rsidP="000E2E42">
            <w:pPr>
              <w:pStyle w:val="TableText10Single"/>
              <w:spacing w:before="120" w:after="120" w:line="276" w:lineRule="auto"/>
              <w:contextualSpacing/>
              <w:rPr>
                <w:lang w:val="cs-CZ"/>
              </w:rPr>
            </w:pPr>
            <w:r w:rsidRPr="00402BC4">
              <w:rPr>
                <w:b/>
                <w:lang w:val="cs-CZ"/>
              </w:rPr>
              <w:t>přijetím/</w:t>
            </w:r>
            <w:r w:rsidR="00BD2C24">
              <w:rPr>
                <w:b/>
                <w:lang w:val="cs-CZ"/>
              </w:rPr>
              <w:t>odmítnutím</w:t>
            </w:r>
            <w:r w:rsidR="00BD2C24" w:rsidRPr="00402BC4">
              <w:rPr>
                <w:b/>
                <w:lang w:val="cs-CZ"/>
              </w:rPr>
              <w:t xml:space="preserve"> </w:t>
            </w:r>
            <w:r w:rsidRPr="00402BC4">
              <w:rPr>
                <w:lang w:val="cs-CZ"/>
              </w:rPr>
              <w:t xml:space="preserve">(se zdůvodněním) </w:t>
            </w:r>
            <w:r w:rsidRPr="00402BC4">
              <w:rPr>
                <w:b/>
                <w:lang w:val="cs-CZ"/>
              </w:rPr>
              <w:t>servisního požadavku</w:t>
            </w:r>
            <w:r w:rsidRPr="00402BC4">
              <w:rPr>
                <w:lang w:val="cs-CZ"/>
              </w:rPr>
              <w:t xml:space="preserve"> k řešení Poskytovatelem Objednateli (potvrzení e-mailem VZP ČR)</w:t>
            </w:r>
            <w:r w:rsidR="005F3245">
              <w:rPr>
                <w:lang w:val="cs-CZ"/>
              </w:rPr>
              <w:t>.</w:t>
            </w:r>
          </w:p>
          <w:p w:rsidR="00A62F63" w:rsidRPr="00402BC4" w:rsidRDefault="00A62F63" w:rsidP="000E2E42">
            <w:pPr>
              <w:pStyle w:val="TableText10Single"/>
              <w:spacing w:before="120" w:after="120" w:line="276" w:lineRule="auto"/>
              <w:contextualSpacing/>
              <w:rPr>
                <w:lang w:val="cs-CZ"/>
              </w:rPr>
            </w:pPr>
          </w:p>
          <w:p w:rsidR="00A62F63" w:rsidRPr="00402BC4" w:rsidRDefault="00A62F63" w:rsidP="000E2E42">
            <w:pPr>
              <w:pStyle w:val="TableText10Single"/>
              <w:spacing w:before="120" w:after="120" w:line="276" w:lineRule="auto"/>
              <w:contextualSpacing/>
              <w:rPr>
                <w:lang w:val="cs-CZ"/>
              </w:rPr>
            </w:pPr>
          </w:p>
          <w:p w:rsidR="00A62F63" w:rsidRPr="00402BC4" w:rsidRDefault="00A62F63" w:rsidP="000E2E42">
            <w:pPr>
              <w:pStyle w:val="TableText10Single"/>
              <w:spacing w:before="120" w:after="120" w:line="276" w:lineRule="auto"/>
              <w:contextualSpacing/>
              <w:rPr>
                <w:rFonts w:cs="Arial"/>
                <w:lang w:val="cs-CZ"/>
              </w:rPr>
            </w:pPr>
          </w:p>
          <w:p w:rsidR="00A62F63" w:rsidRPr="00402BC4" w:rsidRDefault="00A62F63" w:rsidP="000E2E42">
            <w:pPr>
              <w:pStyle w:val="TableText10Single"/>
              <w:spacing w:before="120" w:after="120" w:line="276" w:lineRule="auto"/>
              <w:contextualSpacing/>
              <w:rPr>
                <w:rFonts w:cs="Arial"/>
                <w:lang w:val="cs-CZ"/>
              </w:rPr>
            </w:pPr>
          </w:p>
          <w:p w:rsidR="00A62F63" w:rsidRPr="00402BC4" w:rsidRDefault="00A62F63" w:rsidP="000E2E42">
            <w:pPr>
              <w:pStyle w:val="TableText10Single"/>
              <w:spacing w:before="120" w:after="120" w:line="276" w:lineRule="auto"/>
              <w:contextualSpacing/>
              <w:rPr>
                <w:rFonts w:cs="Arial"/>
                <w:lang w:val="cs-CZ"/>
              </w:rPr>
            </w:pPr>
          </w:p>
        </w:tc>
        <w:tc>
          <w:tcPr>
            <w:tcW w:w="1103" w:type="pct"/>
          </w:tcPr>
          <w:p w:rsidR="00A62F63" w:rsidRPr="00402BC4" w:rsidRDefault="00A62F63" w:rsidP="000E2E42">
            <w:pPr>
              <w:pStyle w:val="TableText10Single"/>
              <w:spacing w:before="120" w:after="120" w:line="276" w:lineRule="auto"/>
              <w:contextualSpacing/>
              <w:rPr>
                <w:rFonts w:cs="Arial"/>
                <w:lang w:val="cs-CZ"/>
              </w:rPr>
            </w:pPr>
            <w:r w:rsidRPr="00402BC4">
              <w:rPr>
                <w:lang w:val="cs-CZ"/>
              </w:rPr>
              <w:t>Sledována a určována ServiceDeskem Objednatele</w:t>
            </w:r>
            <w:r w:rsidRPr="00402BC4" w:rsidDel="009362A4">
              <w:rPr>
                <w:rFonts w:cs="Arial"/>
                <w:lang w:val="cs-CZ"/>
              </w:rPr>
              <w:t xml:space="preserve"> </w:t>
            </w:r>
          </w:p>
        </w:tc>
        <w:tc>
          <w:tcPr>
            <w:tcW w:w="1324" w:type="pct"/>
          </w:tcPr>
          <w:p w:rsidR="00A62F63" w:rsidRPr="00402BC4" w:rsidRDefault="00A62F63" w:rsidP="000E2E42">
            <w:pPr>
              <w:pStyle w:val="TableText10Single"/>
              <w:spacing w:before="120" w:after="120" w:line="276" w:lineRule="auto"/>
              <w:contextualSpacing/>
              <w:rPr>
                <w:lang w:val="cs-CZ"/>
              </w:rPr>
            </w:pPr>
            <w:r w:rsidRPr="00402BC4">
              <w:rPr>
                <w:lang w:val="cs-CZ"/>
              </w:rPr>
              <w:t xml:space="preserve">Doba odezvy (reakční doba na servisní požadavek) = </w:t>
            </w:r>
          </w:p>
          <w:p w:rsidR="00A62F63" w:rsidRPr="00402BC4" w:rsidRDefault="00A62F63" w:rsidP="000E2E42">
            <w:pPr>
              <w:pStyle w:val="TableText10Single"/>
              <w:spacing w:before="120" w:after="120" w:line="276" w:lineRule="auto"/>
              <w:contextualSpacing/>
              <w:rPr>
                <w:lang w:val="cs-CZ"/>
              </w:rPr>
            </w:pPr>
          </w:p>
          <w:p w:rsidR="00A62F63" w:rsidRPr="00402BC4" w:rsidRDefault="00A62F63" w:rsidP="000E2E42">
            <w:pPr>
              <w:pStyle w:val="TableText10Single"/>
              <w:spacing w:before="120" w:after="120" w:line="276" w:lineRule="auto"/>
              <w:contextualSpacing/>
              <w:rPr>
                <w:lang w:val="cs-CZ"/>
              </w:rPr>
            </w:pPr>
            <w:r w:rsidRPr="00402BC4">
              <w:rPr>
                <w:b/>
                <w:lang w:val="cs-CZ"/>
              </w:rPr>
              <w:t>Čas doručení</w:t>
            </w:r>
            <w:r w:rsidRPr="00402BC4">
              <w:rPr>
                <w:lang w:val="cs-CZ"/>
              </w:rPr>
              <w:t xml:space="preserve"> </w:t>
            </w:r>
            <w:r w:rsidRPr="00402BC4">
              <w:rPr>
                <w:b/>
                <w:lang w:val="cs-CZ"/>
              </w:rPr>
              <w:t>potvrzení o přijetí/</w:t>
            </w:r>
            <w:r w:rsidR="00FF4F3F">
              <w:rPr>
                <w:b/>
                <w:lang w:val="cs-CZ"/>
              </w:rPr>
              <w:t>odmítnutí</w:t>
            </w:r>
            <w:r w:rsidR="00FF4F3F" w:rsidRPr="00402BC4">
              <w:rPr>
                <w:lang w:val="cs-CZ"/>
              </w:rPr>
              <w:t xml:space="preserve"> </w:t>
            </w:r>
            <w:r w:rsidRPr="00402BC4">
              <w:rPr>
                <w:lang w:val="cs-CZ"/>
              </w:rPr>
              <w:t xml:space="preserve">(se zdůvodněním) </w:t>
            </w:r>
            <w:r w:rsidRPr="00402BC4">
              <w:rPr>
                <w:b/>
                <w:lang w:val="cs-CZ"/>
              </w:rPr>
              <w:t>servisního požadavku</w:t>
            </w:r>
            <w:r w:rsidRPr="00402BC4">
              <w:rPr>
                <w:lang w:val="cs-CZ"/>
              </w:rPr>
              <w:t xml:space="preserve"> kontaktním místem Poskytovatele Objednateli</w:t>
            </w:r>
          </w:p>
          <w:p w:rsidR="00A62F63" w:rsidRPr="00402BC4" w:rsidRDefault="00A62F63" w:rsidP="000E2E42">
            <w:pPr>
              <w:pStyle w:val="TableText10Single"/>
              <w:spacing w:before="120" w:after="120" w:line="276" w:lineRule="auto"/>
              <w:contextualSpacing/>
              <w:rPr>
                <w:lang w:val="cs-CZ"/>
              </w:rPr>
            </w:pPr>
          </w:p>
          <w:p w:rsidR="00A62F63" w:rsidRPr="00402BC4" w:rsidRDefault="00A62F63" w:rsidP="000E2E42">
            <w:pPr>
              <w:pStyle w:val="TableText10Single"/>
              <w:spacing w:before="120" w:after="120" w:line="276" w:lineRule="auto"/>
              <w:contextualSpacing/>
              <w:rPr>
                <w:b/>
                <w:lang w:val="cs-CZ"/>
              </w:rPr>
            </w:pPr>
            <w:r w:rsidRPr="00402BC4">
              <w:rPr>
                <w:b/>
                <w:lang w:val="cs-CZ"/>
              </w:rPr>
              <w:t xml:space="preserve"> - </w:t>
            </w:r>
            <w:r w:rsidRPr="00402BC4">
              <w:rPr>
                <w:lang w:val="cs-CZ"/>
              </w:rPr>
              <w:t>(minus)</w:t>
            </w:r>
          </w:p>
          <w:p w:rsidR="00A62F63" w:rsidRPr="00402BC4" w:rsidRDefault="00A62F63" w:rsidP="000E2E42">
            <w:pPr>
              <w:pStyle w:val="TableText10Single"/>
              <w:spacing w:before="120" w:after="120" w:line="276" w:lineRule="auto"/>
              <w:contextualSpacing/>
              <w:rPr>
                <w:lang w:val="cs-CZ"/>
              </w:rPr>
            </w:pPr>
          </w:p>
          <w:p w:rsidR="00A62F63" w:rsidRPr="00402BC4" w:rsidRDefault="00A62F63" w:rsidP="000E2E42">
            <w:pPr>
              <w:pStyle w:val="TableText10Single"/>
              <w:spacing w:before="120" w:after="120" w:line="276" w:lineRule="auto"/>
              <w:contextualSpacing/>
              <w:rPr>
                <w:lang w:val="cs-CZ"/>
              </w:rPr>
            </w:pPr>
            <w:r w:rsidRPr="00402BC4">
              <w:rPr>
                <w:b/>
                <w:lang w:val="cs-CZ"/>
              </w:rPr>
              <w:t xml:space="preserve">Čas zaslání servisního požadavku </w:t>
            </w:r>
            <w:r w:rsidRPr="00402BC4">
              <w:rPr>
                <w:lang w:val="cs-CZ"/>
              </w:rPr>
              <w:t>Objednatelem kontaktnímu místu Poskytovatele</w:t>
            </w:r>
            <w:r w:rsidR="005F3245">
              <w:rPr>
                <w:lang w:val="cs-CZ"/>
              </w:rPr>
              <w:t>.</w:t>
            </w:r>
          </w:p>
          <w:p w:rsidR="00A62F63" w:rsidRPr="00402BC4" w:rsidRDefault="00A62F63" w:rsidP="000E2E42">
            <w:pPr>
              <w:pStyle w:val="TableText10Single"/>
              <w:spacing w:before="120" w:after="120" w:line="276" w:lineRule="auto"/>
              <w:contextualSpacing/>
              <w:rPr>
                <w:rFonts w:cs="Arial"/>
                <w:lang w:val="cs-CZ"/>
              </w:rPr>
            </w:pPr>
          </w:p>
        </w:tc>
      </w:tr>
      <w:tr w:rsidR="00A62F63" w:rsidRPr="00402BC4" w:rsidTr="00A62F63">
        <w:tblPrEx>
          <w:tblCellMar>
            <w:top w:w="43" w:type="dxa"/>
            <w:left w:w="43" w:type="dxa"/>
            <w:bottom w:w="43" w:type="dxa"/>
            <w:right w:w="43" w:type="dxa"/>
          </w:tblCellMar>
          <w:tblLook w:val="01E0" w:firstRow="1" w:lastRow="1" w:firstColumn="1" w:lastColumn="1" w:noHBand="0" w:noVBand="0"/>
        </w:tblPrEx>
        <w:tc>
          <w:tcPr>
            <w:tcW w:w="581" w:type="pct"/>
          </w:tcPr>
          <w:p w:rsidR="00A62F63" w:rsidRPr="00402BC4" w:rsidRDefault="00A62F63" w:rsidP="000E2E42">
            <w:pPr>
              <w:pStyle w:val="TableText10Single"/>
              <w:spacing w:before="120" w:after="120" w:line="276" w:lineRule="auto"/>
              <w:contextualSpacing/>
              <w:rPr>
                <w:rFonts w:cs="Arial"/>
                <w:lang w:val="cs-CZ"/>
              </w:rPr>
            </w:pPr>
            <w:r w:rsidRPr="00402BC4">
              <w:rPr>
                <w:rFonts w:cs="Arial"/>
                <w:lang w:val="cs-CZ"/>
              </w:rPr>
              <w:t>Doba pro vyřešení servisního požadavku</w:t>
            </w:r>
          </w:p>
        </w:tc>
        <w:tc>
          <w:tcPr>
            <w:tcW w:w="1991" w:type="pct"/>
          </w:tcPr>
          <w:p w:rsidR="00A62F63" w:rsidRPr="00402BC4" w:rsidRDefault="00A62F63" w:rsidP="000E2E42">
            <w:pPr>
              <w:pStyle w:val="TableText10Single"/>
              <w:spacing w:before="120" w:after="120" w:line="276" w:lineRule="auto"/>
              <w:contextualSpacing/>
              <w:rPr>
                <w:rFonts w:cs="Arial"/>
                <w:lang w:val="cs-CZ"/>
              </w:rPr>
            </w:pPr>
            <w:r w:rsidRPr="00402BC4">
              <w:rPr>
                <w:rFonts w:cs="Arial"/>
                <w:lang w:val="cs-CZ"/>
              </w:rPr>
              <w:t xml:space="preserve">Doba mezi </w:t>
            </w:r>
            <w:r w:rsidRPr="00402BC4">
              <w:rPr>
                <w:rFonts w:cs="Arial"/>
                <w:b/>
                <w:lang w:val="cs-CZ"/>
              </w:rPr>
              <w:t>přijetím servisního požadavku</w:t>
            </w:r>
            <w:r w:rsidRPr="00402BC4">
              <w:rPr>
                <w:rFonts w:cs="Arial"/>
                <w:lang w:val="cs-CZ"/>
              </w:rPr>
              <w:t xml:space="preserve"> kontaktním místem </w:t>
            </w:r>
            <w:r>
              <w:rPr>
                <w:rFonts w:cs="Arial"/>
                <w:lang w:val="cs-CZ"/>
              </w:rPr>
              <w:t>Poskytova</w:t>
            </w:r>
            <w:r w:rsidRPr="00402BC4">
              <w:rPr>
                <w:rFonts w:cs="Arial"/>
                <w:lang w:val="cs-CZ"/>
              </w:rPr>
              <w:t xml:space="preserve">tele a </w:t>
            </w:r>
            <w:r w:rsidRPr="00402BC4">
              <w:rPr>
                <w:rFonts w:cs="Arial"/>
                <w:b/>
                <w:lang w:val="cs-CZ"/>
              </w:rPr>
              <w:t>předáním řešení příslušného</w:t>
            </w:r>
            <w:r w:rsidRPr="00402BC4">
              <w:rPr>
                <w:rFonts w:cs="Arial"/>
                <w:lang w:val="cs-CZ"/>
              </w:rPr>
              <w:t xml:space="preserve"> servisního požadavku </w:t>
            </w:r>
            <w:r>
              <w:rPr>
                <w:rFonts w:cs="Arial"/>
                <w:lang w:val="cs-CZ"/>
              </w:rPr>
              <w:t>Poskytova</w:t>
            </w:r>
            <w:r w:rsidRPr="00402BC4">
              <w:rPr>
                <w:rFonts w:cs="Arial"/>
                <w:lang w:val="cs-CZ"/>
              </w:rPr>
              <w:t xml:space="preserve">telem (viz odst. </w:t>
            </w:r>
            <w:r w:rsidR="00F27477">
              <w:rPr>
                <w:rFonts w:cs="Arial"/>
                <w:lang w:val="cs-CZ"/>
              </w:rPr>
              <w:t>5</w:t>
            </w:r>
            <w:r w:rsidRPr="00402BC4">
              <w:rPr>
                <w:rFonts w:cs="Arial"/>
                <w:lang w:val="cs-CZ"/>
              </w:rPr>
              <w:t>.</w:t>
            </w:r>
            <w:r w:rsidR="00085977">
              <w:rPr>
                <w:rFonts w:cs="Arial"/>
                <w:lang w:val="cs-CZ"/>
              </w:rPr>
              <w:t xml:space="preserve"> </w:t>
            </w:r>
            <w:r w:rsidRPr="00402BC4">
              <w:rPr>
                <w:rFonts w:cs="Arial"/>
                <w:lang w:val="cs-CZ"/>
              </w:rPr>
              <w:t>bod</w:t>
            </w:r>
            <w:r w:rsidR="00085977">
              <w:rPr>
                <w:rFonts w:cs="Arial"/>
                <w:lang w:val="cs-CZ"/>
              </w:rPr>
              <w:t xml:space="preserve"> </w:t>
            </w:r>
            <w:r w:rsidR="00F27477">
              <w:rPr>
                <w:rFonts w:cs="Arial"/>
                <w:lang w:val="cs-CZ"/>
              </w:rPr>
              <w:t>5</w:t>
            </w:r>
            <w:r w:rsidRPr="00402BC4">
              <w:rPr>
                <w:rFonts w:cs="Arial"/>
                <w:lang w:val="cs-CZ"/>
              </w:rPr>
              <w:t>.1 písm.</w:t>
            </w:r>
            <w:r w:rsidR="00FA760F">
              <w:rPr>
                <w:rFonts w:cs="Arial"/>
                <w:lang w:val="cs-CZ"/>
              </w:rPr>
              <w:t xml:space="preserve"> </w:t>
            </w:r>
            <w:r w:rsidRPr="00402BC4">
              <w:rPr>
                <w:rFonts w:cs="Arial"/>
                <w:lang w:val="cs-CZ"/>
              </w:rPr>
              <w:t>e</w:t>
            </w:r>
            <w:r w:rsidR="00FA760F">
              <w:rPr>
                <w:rFonts w:cs="Arial"/>
                <w:lang w:val="cs-CZ"/>
              </w:rPr>
              <w:t>)</w:t>
            </w:r>
            <w:r w:rsidRPr="00402BC4">
              <w:rPr>
                <w:rFonts w:cs="Arial"/>
                <w:lang w:val="cs-CZ"/>
              </w:rPr>
              <w:t>,</w:t>
            </w:r>
            <w:r w:rsidR="00FA760F">
              <w:rPr>
                <w:rFonts w:cs="Arial"/>
                <w:lang w:val="cs-CZ"/>
              </w:rPr>
              <w:t xml:space="preserve"> </w:t>
            </w:r>
            <w:r w:rsidRPr="00402BC4">
              <w:rPr>
                <w:rFonts w:cs="Arial"/>
                <w:lang w:val="cs-CZ"/>
              </w:rPr>
              <w:t>g)</w:t>
            </w:r>
            <w:r w:rsidR="005F3245">
              <w:rPr>
                <w:rFonts w:cs="Arial"/>
                <w:lang w:val="cs-CZ"/>
              </w:rPr>
              <w:t>.</w:t>
            </w:r>
          </w:p>
          <w:p w:rsidR="00A62F63" w:rsidRDefault="00A62F63" w:rsidP="000E2E42">
            <w:pPr>
              <w:pStyle w:val="TableText10Single"/>
              <w:spacing w:before="120" w:after="120" w:line="276" w:lineRule="auto"/>
              <w:contextualSpacing/>
              <w:rPr>
                <w:rFonts w:cs="Arial"/>
                <w:lang w:val="cs-CZ"/>
              </w:rPr>
            </w:pPr>
          </w:p>
          <w:p w:rsidR="00A62F63" w:rsidRPr="00402BC4" w:rsidRDefault="00A62F63" w:rsidP="000E2E42">
            <w:pPr>
              <w:pStyle w:val="TableText10Single"/>
              <w:spacing w:before="120" w:after="120" w:line="276" w:lineRule="auto"/>
              <w:contextualSpacing/>
              <w:rPr>
                <w:rFonts w:cs="Arial"/>
                <w:lang w:val="cs-CZ"/>
              </w:rPr>
            </w:pPr>
            <w:r w:rsidRPr="00402BC4">
              <w:rPr>
                <w:rFonts w:cs="Arial"/>
                <w:lang w:val="cs-CZ"/>
              </w:rPr>
              <w:t xml:space="preserve">Pokud </w:t>
            </w:r>
            <w:r>
              <w:rPr>
                <w:rFonts w:cs="Arial"/>
                <w:lang w:val="cs-CZ"/>
              </w:rPr>
              <w:t>Poskytova</w:t>
            </w:r>
            <w:r w:rsidRPr="00402BC4">
              <w:rPr>
                <w:rFonts w:cs="Arial"/>
                <w:lang w:val="cs-CZ"/>
              </w:rPr>
              <w:t>tel byl nucen přerušit řešení servisního požadavku z důvodu nezbytné součinnosti na straně Objednatele nebo jiného jeho dodavatele atd. (oprávněné výjimky), tak do této doby čas přerušení není započítáván.</w:t>
            </w:r>
          </w:p>
        </w:tc>
        <w:tc>
          <w:tcPr>
            <w:tcW w:w="1103" w:type="pct"/>
          </w:tcPr>
          <w:p w:rsidR="00A62F63" w:rsidRPr="00402BC4" w:rsidRDefault="00A62F63" w:rsidP="000E2E42">
            <w:pPr>
              <w:pStyle w:val="TableText10Single"/>
              <w:spacing w:before="120" w:after="120" w:line="276" w:lineRule="auto"/>
              <w:contextualSpacing/>
              <w:rPr>
                <w:rFonts w:cs="Arial"/>
                <w:lang w:val="cs-CZ"/>
              </w:rPr>
            </w:pPr>
            <w:r w:rsidRPr="00402BC4">
              <w:rPr>
                <w:rFonts w:cs="Arial"/>
                <w:lang w:val="cs-CZ"/>
              </w:rPr>
              <w:t>Sledována a určována ServiceDeskem Objednatele</w:t>
            </w:r>
          </w:p>
        </w:tc>
        <w:tc>
          <w:tcPr>
            <w:tcW w:w="1324" w:type="pct"/>
          </w:tcPr>
          <w:p w:rsidR="00A62F63" w:rsidRPr="00402BC4" w:rsidRDefault="00A62F63" w:rsidP="000E2E42">
            <w:pPr>
              <w:pStyle w:val="TableText10Single"/>
              <w:spacing w:before="120" w:after="120" w:line="276" w:lineRule="auto"/>
              <w:contextualSpacing/>
              <w:rPr>
                <w:rFonts w:cs="Arial"/>
                <w:lang w:val="cs-CZ"/>
              </w:rPr>
            </w:pPr>
            <w:r w:rsidRPr="00402BC4">
              <w:rPr>
                <w:rFonts w:cs="Arial"/>
                <w:lang w:val="cs-CZ"/>
              </w:rPr>
              <w:t xml:space="preserve">Doba vyřešení servisního požadavku =  </w:t>
            </w:r>
          </w:p>
          <w:p w:rsidR="00A62F63" w:rsidRPr="00402BC4" w:rsidRDefault="00A62F63" w:rsidP="000E2E42">
            <w:pPr>
              <w:pStyle w:val="TableText10Single"/>
              <w:spacing w:before="120" w:after="120" w:line="276" w:lineRule="auto"/>
              <w:contextualSpacing/>
              <w:rPr>
                <w:rFonts w:cs="Arial"/>
                <w:lang w:val="cs-CZ"/>
              </w:rPr>
            </w:pPr>
            <w:r w:rsidRPr="00402BC4">
              <w:rPr>
                <w:rFonts w:cs="Arial"/>
                <w:lang w:val="cs-CZ"/>
              </w:rPr>
              <w:t xml:space="preserve"> </w:t>
            </w:r>
          </w:p>
          <w:p w:rsidR="007227B7" w:rsidRDefault="007227B7" w:rsidP="00FF4F3F">
            <w:pPr>
              <w:pStyle w:val="TableText10Single"/>
              <w:spacing w:before="120" w:after="120" w:line="276" w:lineRule="auto"/>
              <w:contextualSpacing/>
              <w:rPr>
                <w:b/>
                <w:lang w:val="cs-CZ"/>
              </w:rPr>
            </w:pPr>
            <w:r>
              <w:rPr>
                <w:rFonts w:cs="Arial"/>
                <w:lang w:val="cs-CZ"/>
              </w:rPr>
              <w:t xml:space="preserve">Čas vyřešení </w:t>
            </w:r>
            <w:r w:rsidRPr="00402BC4">
              <w:rPr>
                <w:b/>
                <w:lang w:val="cs-CZ"/>
              </w:rPr>
              <w:t>servisního požadavku</w:t>
            </w:r>
            <w:r>
              <w:rPr>
                <w:b/>
                <w:lang w:val="cs-CZ"/>
              </w:rPr>
              <w:t xml:space="preserve"> </w:t>
            </w:r>
          </w:p>
          <w:p w:rsidR="007227B7" w:rsidRDefault="007227B7" w:rsidP="00FF4F3F">
            <w:pPr>
              <w:pStyle w:val="TableText10Single"/>
              <w:spacing w:before="120" w:after="120" w:line="276" w:lineRule="auto"/>
              <w:contextualSpacing/>
              <w:rPr>
                <w:rFonts w:cs="Arial"/>
                <w:lang w:val="cs-CZ"/>
              </w:rPr>
            </w:pPr>
          </w:p>
          <w:p w:rsidR="007227B7" w:rsidRPr="00402BC4" w:rsidRDefault="007227B7" w:rsidP="007227B7">
            <w:pPr>
              <w:pStyle w:val="TableText10Single"/>
              <w:spacing w:before="120" w:after="120" w:line="276" w:lineRule="auto"/>
              <w:contextualSpacing/>
              <w:rPr>
                <w:rFonts w:cs="Arial"/>
                <w:lang w:val="cs-CZ"/>
              </w:rPr>
            </w:pPr>
            <w:r w:rsidRPr="00402BC4">
              <w:rPr>
                <w:rFonts w:cs="Arial"/>
                <w:lang w:val="cs-CZ"/>
              </w:rPr>
              <w:t xml:space="preserve">– (minus) </w:t>
            </w:r>
          </w:p>
          <w:p w:rsidR="007227B7" w:rsidRDefault="007227B7" w:rsidP="00FF4F3F">
            <w:pPr>
              <w:pStyle w:val="TableText10Single"/>
              <w:spacing w:before="120" w:after="120" w:line="276" w:lineRule="auto"/>
              <w:contextualSpacing/>
              <w:rPr>
                <w:rFonts w:cs="Arial"/>
                <w:lang w:val="cs-CZ"/>
              </w:rPr>
            </w:pPr>
          </w:p>
          <w:p w:rsidR="00A62F63" w:rsidRPr="00402BC4" w:rsidRDefault="00A62F63" w:rsidP="00FF4F3F">
            <w:pPr>
              <w:pStyle w:val="TableText10Single"/>
              <w:spacing w:before="120" w:after="120" w:line="276" w:lineRule="auto"/>
              <w:contextualSpacing/>
              <w:rPr>
                <w:rFonts w:cs="Arial"/>
                <w:lang w:val="cs-CZ"/>
              </w:rPr>
            </w:pPr>
            <w:r w:rsidRPr="00402BC4">
              <w:rPr>
                <w:rFonts w:cs="Arial"/>
                <w:lang w:val="cs-CZ"/>
              </w:rPr>
              <w:t xml:space="preserve">Čas přijetí servisního požadavku kontaktním místem </w:t>
            </w:r>
          </w:p>
          <w:p w:rsidR="00A62F63" w:rsidRPr="00402BC4" w:rsidRDefault="00A62F63" w:rsidP="000E2E42">
            <w:pPr>
              <w:pStyle w:val="TableText10Single"/>
              <w:spacing w:before="120" w:after="120" w:line="276" w:lineRule="auto"/>
              <w:contextualSpacing/>
              <w:rPr>
                <w:rFonts w:cs="Arial"/>
                <w:lang w:val="cs-CZ"/>
              </w:rPr>
            </w:pPr>
            <w:r>
              <w:rPr>
                <w:rFonts w:cs="Arial"/>
                <w:lang w:val="cs-CZ"/>
              </w:rPr>
              <w:t>Poskytova</w:t>
            </w:r>
            <w:r w:rsidRPr="00402BC4">
              <w:rPr>
                <w:rFonts w:cs="Arial"/>
                <w:lang w:val="cs-CZ"/>
              </w:rPr>
              <w:t xml:space="preserve">tele </w:t>
            </w:r>
          </w:p>
          <w:p w:rsidR="00A62F63" w:rsidRPr="00402BC4" w:rsidRDefault="00A62F63" w:rsidP="000E2E42">
            <w:pPr>
              <w:pStyle w:val="TableText10Single"/>
              <w:spacing w:before="120" w:after="120" w:line="276" w:lineRule="auto"/>
              <w:contextualSpacing/>
              <w:rPr>
                <w:rFonts w:cs="Arial"/>
                <w:lang w:val="cs-CZ"/>
              </w:rPr>
            </w:pPr>
          </w:p>
          <w:p w:rsidR="00A62F63" w:rsidRPr="00402BC4" w:rsidRDefault="00A62F63" w:rsidP="000E2E42">
            <w:pPr>
              <w:pStyle w:val="TableText10Single"/>
              <w:spacing w:before="120" w:after="120" w:line="276" w:lineRule="auto"/>
              <w:contextualSpacing/>
              <w:rPr>
                <w:rFonts w:cs="Arial"/>
                <w:lang w:val="cs-CZ"/>
              </w:rPr>
            </w:pPr>
            <w:r w:rsidRPr="00402BC4">
              <w:rPr>
                <w:rFonts w:cs="Arial"/>
                <w:lang w:val="cs-CZ"/>
              </w:rPr>
              <w:t xml:space="preserve">– (minus) </w:t>
            </w:r>
          </w:p>
          <w:p w:rsidR="00A62F63" w:rsidRPr="00402BC4" w:rsidRDefault="00A62F63" w:rsidP="000E2E42">
            <w:pPr>
              <w:pStyle w:val="TableText10Single"/>
              <w:spacing w:before="120" w:after="120" w:line="276" w:lineRule="auto"/>
              <w:contextualSpacing/>
              <w:rPr>
                <w:rFonts w:cs="Arial"/>
                <w:lang w:val="cs-CZ"/>
              </w:rPr>
            </w:pPr>
          </w:p>
          <w:p w:rsidR="00A62F63" w:rsidRPr="00402BC4" w:rsidRDefault="00A62F63" w:rsidP="000E2E42">
            <w:pPr>
              <w:pStyle w:val="TableText10Single"/>
              <w:spacing w:before="120" w:after="120" w:line="276" w:lineRule="auto"/>
              <w:contextualSpacing/>
              <w:rPr>
                <w:rFonts w:cs="Arial"/>
                <w:lang w:val="cs-CZ"/>
              </w:rPr>
            </w:pPr>
            <w:r w:rsidRPr="00402BC4">
              <w:rPr>
                <w:rFonts w:cs="Arial"/>
                <w:lang w:val="cs-CZ"/>
              </w:rPr>
              <w:t>souhrnný čas oprávněných výjimek z plynutí lhůty pro vyřešení</w:t>
            </w:r>
            <w:r w:rsidR="00092B18">
              <w:rPr>
                <w:rFonts w:cs="Arial"/>
                <w:lang w:val="cs-CZ"/>
              </w:rPr>
              <w:t xml:space="preserve"> </w:t>
            </w:r>
            <w:r w:rsidRPr="00402BC4">
              <w:rPr>
                <w:rFonts w:cs="Arial"/>
                <w:lang w:val="cs-CZ"/>
              </w:rPr>
              <w:t>(v rámci časového pokrytí služby).</w:t>
            </w:r>
          </w:p>
        </w:tc>
      </w:tr>
    </w:tbl>
    <w:p w:rsidR="00A62F63" w:rsidRPr="00402BC4" w:rsidRDefault="00A62F63" w:rsidP="000E2E42">
      <w:pPr>
        <w:spacing w:before="120" w:after="120" w:line="276" w:lineRule="auto"/>
        <w:ind w:left="284"/>
        <w:contextualSpacing/>
        <w:jc w:val="both"/>
        <w:rPr>
          <w:rFonts w:ascii="Arial" w:hAnsi="Arial" w:cs="Arial"/>
          <w:sz w:val="20"/>
          <w:szCs w:val="20"/>
        </w:rPr>
      </w:pPr>
    </w:p>
    <w:p w:rsidR="00A62F63" w:rsidRPr="00402BC4" w:rsidRDefault="00A62F63" w:rsidP="000E2E42">
      <w:pPr>
        <w:spacing w:before="120" w:after="120" w:line="276" w:lineRule="auto"/>
        <w:contextualSpacing/>
        <w:rPr>
          <w:rFonts w:ascii="Arial" w:hAnsi="Arial" w:cs="Arial"/>
          <w:sz w:val="20"/>
          <w:szCs w:val="20"/>
        </w:rPr>
      </w:pPr>
    </w:p>
    <w:p w:rsidR="00A62F63" w:rsidRPr="00402BC4" w:rsidRDefault="00A62F63" w:rsidP="000E2E42">
      <w:pPr>
        <w:spacing w:before="120" w:after="120" w:line="276" w:lineRule="auto"/>
        <w:ind w:left="284" w:hanging="284"/>
        <w:contextualSpacing/>
        <w:jc w:val="both"/>
        <w:rPr>
          <w:rFonts w:ascii="Arial" w:hAnsi="Arial" w:cs="Arial"/>
          <w:sz w:val="20"/>
          <w:szCs w:val="20"/>
        </w:rPr>
      </w:pPr>
      <w:r w:rsidRPr="00402BC4">
        <w:rPr>
          <w:rFonts w:ascii="Arial" w:hAnsi="Arial" w:cs="Arial"/>
          <w:sz w:val="20"/>
          <w:szCs w:val="20"/>
        </w:rPr>
        <w:t xml:space="preserve">1) </w:t>
      </w:r>
      <w:r w:rsidR="00E87825">
        <w:rPr>
          <w:rFonts w:ascii="Arial" w:hAnsi="Arial" w:cs="Arial"/>
          <w:sz w:val="20"/>
          <w:szCs w:val="20"/>
        </w:rPr>
        <w:t xml:space="preserve"> </w:t>
      </w:r>
      <w:r w:rsidRPr="00402BC4">
        <w:rPr>
          <w:rFonts w:ascii="Arial" w:hAnsi="Arial" w:cs="Arial"/>
          <w:sz w:val="20"/>
          <w:szCs w:val="20"/>
        </w:rPr>
        <w:t>Za vyřešení Incidentu kategorie „Prio 1“ nebo „Prio 2“ se považuje i dodané dočasné náhradní řešení nebo způsob obnovení základní funkčnosti</w:t>
      </w:r>
      <w:r w:rsidR="00263E99">
        <w:rPr>
          <w:rFonts w:ascii="Arial" w:hAnsi="Arial" w:cs="Arial"/>
          <w:sz w:val="20"/>
          <w:szCs w:val="20"/>
        </w:rPr>
        <w:t xml:space="preserve"> </w:t>
      </w:r>
      <w:r w:rsidR="002E5217">
        <w:rPr>
          <w:rFonts w:ascii="Arial" w:hAnsi="Arial" w:cs="Arial"/>
          <w:sz w:val="20"/>
          <w:szCs w:val="20"/>
        </w:rPr>
        <w:t xml:space="preserve">systému </w:t>
      </w:r>
      <w:r w:rsidR="00A0782D">
        <w:rPr>
          <w:rFonts w:ascii="Arial" w:hAnsi="Arial" w:cs="Arial"/>
          <w:sz w:val="20"/>
          <w:szCs w:val="20"/>
        </w:rPr>
        <w:t>CC</w:t>
      </w:r>
      <w:r w:rsidR="00A0782D" w:rsidRPr="00402BC4">
        <w:rPr>
          <w:rFonts w:ascii="Arial" w:hAnsi="Arial" w:cs="Arial"/>
          <w:sz w:val="20"/>
          <w:szCs w:val="20"/>
        </w:rPr>
        <w:t xml:space="preserve"> </w:t>
      </w:r>
      <w:r w:rsidRPr="00402BC4">
        <w:rPr>
          <w:rFonts w:ascii="Arial" w:hAnsi="Arial" w:cs="Arial"/>
          <w:sz w:val="20"/>
          <w:szCs w:val="20"/>
        </w:rPr>
        <w:t xml:space="preserve">tak, aby Incident nebránil </w:t>
      </w:r>
      <w:r w:rsidR="005554D9">
        <w:rPr>
          <w:rFonts w:ascii="Arial" w:hAnsi="Arial" w:cs="Arial"/>
          <w:sz w:val="20"/>
          <w:szCs w:val="20"/>
        </w:rPr>
        <w:t xml:space="preserve">Objednateli </w:t>
      </w:r>
      <w:r w:rsidRPr="00402BC4">
        <w:rPr>
          <w:rFonts w:ascii="Arial" w:hAnsi="Arial" w:cs="Arial"/>
          <w:sz w:val="20"/>
          <w:szCs w:val="20"/>
        </w:rPr>
        <w:t>v je</w:t>
      </w:r>
      <w:r w:rsidR="005554D9">
        <w:rPr>
          <w:rFonts w:ascii="Arial" w:hAnsi="Arial" w:cs="Arial"/>
          <w:sz w:val="20"/>
          <w:szCs w:val="20"/>
        </w:rPr>
        <w:t>ho</w:t>
      </w:r>
      <w:r w:rsidRPr="00402BC4">
        <w:rPr>
          <w:rFonts w:ascii="Arial" w:hAnsi="Arial" w:cs="Arial"/>
          <w:sz w:val="20"/>
          <w:szCs w:val="20"/>
        </w:rPr>
        <w:t xml:space="preserve"> činnostech a plnění závazků vůči třetím osobám. V tomto případě se dočasně sníží závažnost Incidentu dle dohody na Incident kategorie „Prio 3“</w:t>
      </w:r>
      <w:r w:rsidR="00545A90">
        <w:rPr>
          <w:rFonts w:ascii="Arial" w:hAnsi="Arial" w:cs="Arial"/>
          <w:sz w:val="20"/>
          <w:szCs w:val="20"/>
        </w:rPr>
        <w:t>.</w:t>
      </w:r>
    </w:p>
    <w:p w:rsidR="00A62F63" w:rsidRPr="00F40EB5" w:rsidRDefault="00A62F63" w:rsidP="000E2E42">
      <w:pPr>
        <w:spacing w:before="120" w:after="120" w:line="276" w:lineRule="auto"/>
        <w:ind w:left="284" w:hanging="284"/>
        <w:contextualSpacing/>
        <w:jc w:val="both"/>
        <w:rPr>
          <w:rFonts w:ascii="Arial" w:hAnsi="Arial" w:cs="Arial"/>
          <w:sz w:val="20"/>
          <w:szCs w:val="20"/>
        </w:rPr>
      </w:pPr>
      <w:r w:rsidRPr="00F40EB5">
        <w:rPr>
          <w:rFonts w:ascii="Arial" w:hAnsi="Arial" w:cs="Arial"/>
          <w:sz w:val="20"/>
          <w:szCs w:val="20"/>
        </w:rPr>
        <w:lastRenderedPageBreak/>
        <w:t>2) V případě současného výskytu více Incidentů, pro které bude identifikována společná příčina, jejímž napravením dojde k vyřešení všech těchto Incidentů, jsou tyto Incidenty považovány za jednu entitu, na kterou jsou vázány uvedené SLA metriky včetně případných sankcí. Opakovaným uvedením Incidentu se společnou příčinou nelze na Poskytovateli požadovat opakované plnění sankcí, ale maximálně právě jedno plnění podle uvedených SLA metrik.</w:t>
      </w:r>
    </w:p>
    <w:p w:rsidR="00A62F63" w:rsidRPr="00F40EB5" w:rsidRDefault="00A62F63" w:rsidP="000E2E42">
      <w:pPr>
        <w:spacing w:before="120" w:after="120" w:line="276" w:lineRule="auto"/>
        <w:ind w:left="284" w:hanging="284"/>
        <w:contextualSpacing/>
        <w:jc w:val="both"/>
        <w:rPr>
          <w:rFonts w:ascii="Arial" w:hAnsi="Arial" w:cs="Arial"/>
          <w:sz w:val="20"/>
          <w:szCs w:val="20"/>
        </w:rPr>
      </w:pPr>
      <w:r w:rsidRPr="00F40EB5">
        <w:rPr>
          <w:rFonts w:ascii="Arial" w:hAnsi="Arial" w:cs="Arial"/>
          <w:sz w:val="20"/>
          <w:szCs w:val="20"/>
        </w:rPr>
        <w:t>3) Lhůta pro vyřešení nebo převedení Incidentu do nižší kategorie se navyšuje o</w:t>
      </w:r>
      <w:r>
        <w:rPr>
          <w:rFonts w:ascii="Arial" w:hAnsi="Arial" w:cs="Arial"/>
          <w:sz w:val="20"/>
          <w:szCs w:val="20"/>
        </w:rPr>
        <w:t xml:space="preserve"> tzv. oprávněné výjimky</w:t>
      </w:r>
      <w:r w:rsidRPr="00F40EB5">
        <w:rPr>
          <w:rFonts w:ascii="Arial" w:hAnsi="Arial" w:cs="Arial"/>
          <w:sz w:val="20"/>
          <w:szCs w:val="20"/>
        </w:rPr>
        <w:t>:</w:t>
      </w:r>
    </w:p>
    <w:p w:rsidR="00A62F63" w:rsidRPr="00207D73" w:rsidRDefault="00A62F63" w:rsidP="00FE1625">
      <w:pPr>
        <w:pStyle w:val="Seznamsodrkami2"/>
        <w:spacing w:after="120" w:line="276" w:lineRule="auto"/>
        <w:rPr>
          <w:rFonts w:ascii="Arial" w:hAnsi="Arial" w:cs="Arial"/>
          <w:sz w:val="20"/>
          <w:szCs w:val="20"/>
        </w:rPr>
      </w:pPr>
      <w:r w:rsidRPr="00207D73">
        <w:rPr>
          <w:rFonts w:ascii="Arial" w:hAnsi="Arial" w:cs="Arial"/>
          <w:sz w:val="20"/>
          <w:szCs w:val="20"/>
        </w:rPr>
        <w:t xml:space="preserve">dobu, kdy Poskytovatel požádal </w:t>
      </w:r>
      <w:r w:rsidR="000859BD" w:rsidRPr="00207D73">
        <w:rPr>
          <w:rFonts w:ascii="Arial" w:hAnsi="Arial" w:cs="Arial"/>
          <w:sz w:val="20"/>
          <w:szCs w:val="20"/>
        </w:rPr>
        <w:t>Objednatele</w:t>
      </w:r>
      <w:r w:rsidRPr="00207D73">
        <w:rPr>
          <w:rFonts w:ascii="Arial" w:hAnsi="Arial" w:cs="Arial"/>
          <w:sz w:val="20"/>
          <w:szCs w:val="20"/>
        </w:rPr>
        <w:t xml:space="preserve"> o doplnění nezbytných informací pro vyřešení Incidentu až do jejich obdržení.</w:t>
      </w:r>
    </w:p>
    <w:p w:rsidR="00A62F63" w:rsidRPr="00F40EB5" w:rsidRDefault="00A62F63" w:rsidP="000E2E42">
      <w:pPr>
        <w:pStyle w:val="Seznamsodrkami2"/>
        <w:spacing w:after="120" w:line="276" w:lineRule="auto"/>
        <w:rPr>
          <w:rFonts w:ascii="Arial" w:hAnsi="Arial" w:cs="Arial"/>
          <w:sz w:val="20"/>
          <w:szCs w:val="20"/>
        </w:rPr>
      </w:pPr>
      <w:r w:rsidRPr="00F40EB5">
        <w:rPr>
          <w:rFonts w:ascii="Arial" w:hAnsi="Arial" w:cs="Arial"/>
          <w:sz w:val="20"/>
          <w:szCs w:val="20"/>
        </w:rPr>
        <w:t xml:space="preserve">pokud je vyřešení Incidentu vázáno na </w:t>
      </w:r>
      <w:r w:rsidR="00AD735E">
        <w:rPr>
          <w:rFonts w:ascii="Arial" w:hAnsi="Arial" w:cs="Arial"/>
          <w:sz w:val="20"/>
          <w:szCs w:val="20"/>
        </w:rPr>
        <w:t>poskytnutí</w:t>
      </w:r>
      <w:r w:rsidR="00AD735E" w:rsidRPr="00F40EB5">
        <w:rPr>
          <w:rFonts w:ascii="Arial" w:hAnsi="Arial" w:cs="Arial"/>
          <w:sz w:val="20"/>
          <w:szCs w:val="20"/>
        </w:rPr>
        <w:t xml:space="preserve"> </w:t>
      </w:r>
      <w:r w:rsidRPr="00F40EB5">
        <w:rPr>
          <w:rFonts w:ascii="Arial" w:hAnsi="Arial" w:cs="Arial"/>
          <w:sz w:val="20"/>
          <w:szCs w:val="20"/>
        </w:rPr>
        <w:t xml:space="preserve">součinnosti od </w:t>
      </w:r>
      <w:r w:rsidR="004A43A9">
        <w:rPr>
          <w:rFonts w:ascii="Arial" w:hAnsi="Arial" w:cs="Arial"/>
          <w:sz w:val="20"/>
          <w:szCs w:val="20"/>
        </w:rPr>
        <w:t>p</w:t>
      </w:r>
      <w:r w:rsidRPr="00F40EB5">
        <w:rPr>
          <w:rFonts w:ascii="Arial" w:hAnsi="Arial" w:cs="Arial"/>
          <w:sz w:val="20"/>
          <w:szCs w:val="20"/>
        </w:rPr>
        <w:t xml:space="preserve">oskytovatele </w:t>
      </w:r>
      <w:r w:rsidR="004A43A9">
        <w:rPr>
          <w:rFonts w:ascii="Arial" w:hAnsi="Arial" w:cs="Arial"/>
          <w:sz w:val="20"/>
          <w:szCs w:val="20"/>
        </w:rPr>
        <w:t>s</w:t>
      </w:r>
      <w:r w:rsidRPr="00F40EB5">
        <w:rPr>
          <w:rFonts w:ascii="Arial" w:hAnsi="Arial" w:cs="Arial"/>
          <w:sz w:val="20"/>
          <w:szCs w:val="20"/>
        </w:rPr>
        <w:t xml:space="preserve">ystému třetí strany, pak o dobu, kdy Poskytovatel požádal o součinnost </w:t>
      </w:r>
      <w:r w:rsidR="008F6D57">
        <w:rPr>
          <w:rFonts w:ascii="Arial" w:hAnsi="Arial" w:cs="Arial"/>
          <w:sz w:val="20"/>
          <w:szCs w:val="20"/>
        </w:rPr>
        <w:t>p</w:t>
      </w:r>
      <w:r w:rsidRPr="00F40EB5">
        <w:rPr>
          <w:rFonts w:ascii="Arial" w:hAnsi="Arial" w:cs="Arial"/>
          <w:sz w:val="20"/>
          <w:szCs w:val="20"/>
        </w:rPr>
        <w:t xml:space="preserve">oskytovatele </w:t>
      </w:r>
      <w:r w:rsidR="008F6D57">
        <w:rPr>
          <w:rFonts w:ascii="Arial" w:hAnsi="Arial" w:cs="Arial"/>
          <w:sz w:val="20"/>
          <w:szCs w:val="20"/>
        </w:rPr>
        <w:t>s</w:t>
      </w:r>
      <w:r w:rsidRPr="00F40EB5">
        <w:rPr>
          <w:rFonts w:ascii="Arial" w:hAnsi="Arial" w:cs="Arial"/>
          <w:sz w:val="20"/>
          <w:szCs w:val="20"/>
        </w:rPr>
        <w:t>ystému třetí strany až do jejího dodání.</w:t>
      </w:r>
    </w:p>
    <w:p w:rsidR="009512A5" w:rsidRPr="00245076" w:rsidRDefault="00A62F63" w:rsidP="00245076">
      <w:pPr>
        <w:pStyle w:val="Seznamsodrkami2"/>
        <w:spacing w:after="120" w:line="276" w:lineRule="auto"/>
        <w:rPr>
          <w:rFonts w:ascii="Arial" w:hAnsi="Arial" w:cs="Arial"/>
          <w:sz w:val="20"/>
          <w:szCs w:val="20"/>
        </w:rPr>
      </w:pPr>
      <w:r w:rsidRPr="00F40EB5">
        <w:rPr>
          <w:rFonts w:ascii="Arial" w:hAnsi="Arial" w:cs="Arial"/>
          <w:sz w:val="20"/>
          <w:szCs w:val="20"/>
        </w:rPr>
        <w:t>dobu, kdy je Objednatel v prodlení s poskytnutím nezbytné součinnosti pro vyřešení Incidentu</w:t>
      </w:r>
      <w:r w:rsidR="009512A5">
        <w:rPr>
          <w:rFonts w:ascii="Arial" w:hAnsi="Arial" w:cs="Arial"/>
          <w:sz w:val="20"/>
          <w:szCs w:val="20"/>
        </w:rPr>
        <w:t>.</w:t>
      </w:r>
    </w:p>
    <w:p w:rsidR="00A62F63" w:rsidRPr="009512A5" w:rsidRDefault="00A62F63" w:rsidP="009512A5">
      <w:pPr>
        <w:spacing w:before="120" w:after="120" w:line="276" w:lineRule="auto"/>
        <w:ind w:left="284" w:hanging="284"/>
        <w:contextualSpacing/>
        <w:jc w:val="both"/>
        <w:rPr>
          <w:rFonts w:ascii="Arial" w:hAnsi="Arial" w:cs="Arial"/>
          <w:sz w:val="20"/>
          <w:szCs w:val="20"/>
        </w:rPr>
      </w:pPr>
      <w:r w:rsidRPr="009512A5">
        <w:rPr>
          <w:rFonts w:ascii="Arial" w:hAnsi="Arial" w:cs="Arial"/>
          <w:sz w:val="20"/>
          <w:szCs w:val="20"/>
        </w:rPr>
        <w:t xml:space="preserve">4) Vyřešením Incidentu se rozumí odstranění závady a umožnění plné funkcionality a výkonnosti všech </w:t>
      </w:r>
      <w:r w:rsidR="0019623C" w:rsidRPr="009512A5">
        <w:rPr>
          <w:rFonts w:ascii="Arial" w:hAnsi="Arial" w:cs="Arial"/>
          <w:sz w:val="20"/>
          <w:szCs w:val="20"/>
        </w:rPr>
        <w:t xml:space="preserve">součástí </w:t>
      </w:r>
      <w:r w:rsidR="00D36A24">
        <w:rPr>
          <w:rFonts w:ascii="Arial" w:hAnsi="Arial" w:cs="Arial"/>
          <w:sz w:val="20"/>
          <w:szCs w:val="20"/>
        </w:rPr>
        <w:t xml:space="preserve">systému </w:t>
      </w:r>
      <w:r w:rsidR="0019623C" w:rsidRPr="009512A5">
        <w:rPr>
          <w:rFonts w:ascii="Arial" w:hAnsi="Arial" w:cs="Arial"/>
          <w:sz w:val="20"/>
          <w:szCs w:val="20"/>
        </w:rPr>
        <w:t xml:space="preserve">CC </w:t>
      </w:r>
      <w:r w:rsidRPr="009512A5">
        <w:rPr>
          <w:rFonts w:ascii="Arial" w:hAnsi="Arial" w:cs="Arial"/>
          <w:sz w:val="20"/>
          <w:szCs w:val="20"/>
        </w:rPr>
        <w:t xml:space="preserve">provozovaných </w:t>
      </w:r>
      <w:r w:rsidR="000859BD" w:rsidRPr="009512A5">
        <w:rPr>
          <w:rFonts w:ascii="Arial" w:hAnsi="Arial" w:cs="Arial"/>
          <w:sz w:val="20"/>
          <w:szCs w:val="20"/>
        </w:rPr>
        <w:t>Objednatelem.</w:t>
      </w:r>
    </w:p>
    <w:p w:rsidR="00A62F63" w:rsidRPr="00F40EB5" w:rsidRDefault="00A62F63" w:rsidP="00894EFC">
      <w:pPr>
        <w:spacing w:before="120" w:after="120" w:line="276" w:lineRule="auto"/>
        <w:ind w:left="284" w:hanging="284"/>
        <w:contextualSpacing/>
        <w:jc w:val="both"/>
        <w:rPr>
          <w:rFonts w:ascii="Arial" w:hAnsi="Arial" w:cs="Arial"/>
          <w:sz w:val="20"/>
          <w:szCs w:val="20"/>
        </w:rPr>
      </w:pPr>
      <w:r w:rsidRPr="00F40EB5">
        <w:rPr>
          <w:rFonts w:ascii="Arial" w:hAnsi="Arial" w:cs="Arial"/>
          <w:sz w:val="20"/>
          <w:szCs w:val="20"/>
        </w:rPr>
        <w:t xml:space="preserve">5) Pokud </w:t>
      </w:r>
      <w:r w:rsidR="000859BD">
        <w:rPr>
          <w:rFonts w:ascii="Arial" w:hAnsi="Arial" w:cs="Arial"/>
          <w:sz w:val="20"/>
          <w:szCs w:val="20"/>
        </w:rPr>
        <w:t xml:space="preserve">Objednatel </w:t>
      </w:r>
      <w:r w:rsidRPr="00F40EB5">
        <w:rPr>
          <w:rFonts w:ascii="Arial" w:hAnsi="Arial" w:cs="Arial"/>
          <w:sz w:val="20"/>
          <w:szCs w:val="20"/>
        </w:rPr>
        <w:t>neprovozuje testovací (případně jiné) prostředí, na kterém lze otestovat správnou funkcionalitu, je vyřešením Incidentu chápána připravenost Poskytovatele tuto funkcionalitu předvést.</w:t>
      </w:r>
      <w:r w:rsidRPr="00F40EB5">
        <w:rPr>
          <w:rFonts w:ascii="Arial" w:hAnsi="Arial" w:cs="Arial"/>
          <w:sz w:val="20"/>
          <w:szCs w:val="20"/>
        </w:rPr>
        <w:tab/>
      </w:r>
    </w:p>
    <w:p w:rsidR="00A62F63" w:rsidRPr="00F40EB5" w:rsidRDefault="00A62F63" w:rsidP="000E2E42">
      <w:pPr>
        <w:spacing w:before="120" w:after="120" w:line="276" w:lineRule="auto"/>
        <w:ind w:left="284"/>
        <w:contextualSpacing/>
        <w:jc w:val="both"/>
        <w:rPr>
          <w:rFonts w:ascii="Arial" w:hAnsi="Arial" w:cs="Arial"/>
          <w:sz w:val="20"/>
          <w:szCs w:val="20"/>
        </w:rPr>
      </w:pPr>
    </w:p>
    <w:p w:rsidR="00A62F63" w:rsidRDefault="00A62F63" w:rsidP="000E2E42">
      <w:pPr>
        <w:spacing w:before="120" w:after="120" w:line="276" w:lineRule="auto"/>
        <w:ind w:left="284" w:hanging="284"/>
        <w:contextualSpacing/>
        <w:jc w:val="both"/>
        <w:rPr>
          <w:rFonts w:ascii="Arial" w:hAnsi="Arial" w:cs="Arial"/>
          <w:sz w:val="20"/>
          <w:szCs w:val="20"/>
        </w:rPr>
      </w:pPr>
    </w:p>
    <w:p w:rsidR="00A62F63" w:rsidRPr="008D5423" w:rsidRDefault="00A62F63" w:rsidP="00EF0613">
      <w:pPr>
        <w:pStyle w:val="Zkladntext"/>
        <w:numPr>
          <w:ilvl w:val="0"/>
          <w:numId w:val="64"/>
        </w:numPr>
        <w:spacing w:before="120" w:after="120" w:line="276" w:lineRule="auto"/>
        <w:ind w:left="284" w:hanging="284"/>
        <w:contextualSpacing/>
        <w:rPr>
          <w:rFonts w:ascii="Arial" w:hAnsi="Arial" w:cs="Arial"/>
          <w:b/>
          <w:sz w:val="24"/>
          <w:szCs w:val="24"/>
        </w:rPr>
      </w:pPr>
      <w:r w:rsidRPr="008D5423">
        <w:rPr>
          <w:rFonts w:ascii="Arial" w:hAnsi="Arial" w:cs="Arial"/>
          <w:b/>
          <w:sz w:val="24"/>
          <w:szCs w:val="24"/>
        </w:rPr>
        <w:t xml:space="preserve">Komunikace </w:t>
      </w:r>
      <w:r w:rsidR="000859BD" w:rsidRPr="008D5423">
        <w:rPr>
          <w:rFonts w:ascii="Arial" w:hAnsi="Arial" w:cs="Arial"/>
          <w:b/>
          <w:sz w:val="24"/>
          <w:szCs w:val="24"/>
        </w:rPr>
        <w:t>S</w:t>
      </w:r>
      <w:r w:rsidRPr="008D5423">
        <w:rPr>
          <w:rFonts w:ascii="Arial" w:hAnsi="Arial" w:cs="Arial"/>
          <w:b/>
          <w:sz w:val="24"/>
          <w:szCs w:val="24"/>
        </w:rPr>
        <w:t xml:space="preserve">mluvních stran při poskytování služeb </w:t>
      </w:r>
      <w:r w:rsidR="006A69FD" w:rsidRPr="008D5423">
        <w:rPr>
          <w:rFonts w:ascii="Arial" w:hAnsi="Arial" w:cs="Arial"/>
          <w:b/>
          <w:sz w:val="24"/>
          <w:szCs w:val="24"/>
        </w:rPr>
        <w:t>p</w:t>
      </w:r>
      <w:r w:rsidRPr="008D5423">
        <w:rPr>
          <w:rFonts w:ascii="Arial" w:hAnsi="Arial" w:cs="Arial"/>
          <w:b/>
          <w:sz w:val="24"/>
          <w:szCs w:val="24"/>
        </w:rPr>
        <w:t xml:space="preserve">odpory </w:t>
      </w:r>
    </w:p>
    <w:p w:rsidR="00A62F63" w:rsidRPr="00F40EB5" w:rsidRDefault="00A62F63" w:rsidP="000E2E42">
      <w:pPr>
        <w:spacing w:before="120" w:after="120" w:line="276" w:lineRule="auto"/>
        <w:ind w:right="-1"/>
        <w:contextualSpacing/>
        <w:jc w:val="both"/>
        <w:rPr>
          <w:rFonts w:ascii="Arial" w:hAnsi="Arial" w:cs="Arial"/>
          <w:sz w:val="20"/>
          <w:szCs w:val="20"/>
        </w:rPr>
      </w:pPr>
      <w:r w:rsidRPr="00F40EB5">
        <w:rPr>
          <w:rFonts w:ascii="Arial" w:hAnsi="Arial" w:cs="Arial"/>
          <w:sz w:val="20"/>
          <w:szCs w:val="20"/>
        </w:rPr>
        <w:t>Standardní komunikace s Objednatelem bude probíhat přes Service Desk VZP ČR, a to výhradně na bázi elektronické komunikace v českém nebo slovenském jazyce. Použití telefonní linky je možné pouze v případě, kdy nelze využít e</w:t>
      </w:r>
      <w:r>
        <w:rPr>
          <w:rFonts w:ascii="Arial" w:hAnsi="Arial" w:cs="Arial"/>
          <w:sz w:val="20"/>
          <w:szCs w:val="20"/>
        </w:rPr>
        <w:t>-</w:t>
      </w:r>
      <w:r w:rsidRPr="00F40EB5">
        <w:rPr>
          <w:rFonts w:ascii="Arial" w:hAnsi="Arial" w:cs="Arial"/>
          <w:sz w:val="20"/>
          <w:szCs w:val="20"/>
        </w:rPr>
        <w:t>mailové komunikace.</w:t>
      </w:r>
    </w:p>
    <w:p w:rsidR="00A62F63" w:rsidRPr="00F40EB5" w:rsidRDefault="00A62F63" w:rsidP="000E2E42">
      <w:pPr>
        <w:spacing w:before="120" w:after="120" w:line="276" w:lineRule="auto"/>
        <w:ind w:right="-1"/>
        <w:contextualSpacing/>
        <w:jc w:val="both"/>
        <w:rPr>
          <w:rFonts w:ascii="Arial" w:hAnsi="Arial" w:cs="Arial"/>
          <w:sz w:val="20"/>
          <w:szCs w:val="20"/>
        </w:rPr>
      </w:pPr>
      <w:r w:rsidRPr="00F40EB5">
        <w:rPr>
          <w:rFonts w:ascii="Arial" w:hAnsi="Arial" w:cs="Arial"/>
          <w:sz w:val="20"/>
          <w:szCs w:val="20"/>
        </w:rPr>
        <w:t xml:space="preserve">VZP ČR bude hlásit servisní požadavek prostřednictvím svého Service Desku (SD) (tel: 952 220 000, e-mail: </w:t>
      </w:r>
      <w:hyperlink r:id="rId13" w:history="1">
        <w:r w:rsidRPr="00F40EB5">
          <w:rPr>
            <w:rFonts w:ascii="Arial" w:hAnsi="Arial" w:cs="Arial"/>
            <w:color w:val="0000FF"/>
            <w:sz w:val="20"/>
            <w:szCs w:val="20"/>
            <w:u w:val="single"/>
          </w:rPr>
          <w:t>servicedesk@vzp.cz</w:t>
        </w:r>
      </w:hyperlink>
      <w:r w:rsidRPr="00F40EB5">
        <w:rPr>
          <w:rFonts w:ascii="Arial" w:hAnsi="Arial" w:cs="Arial"/>
          <w:sz w:val="20"/>
          <w:szCs w:val="20"/>
        </w:rPr>
        <w:t>) na kontaktní místo (service deskový nástroj) Poskytovatele:</w:t>
      </w:r>
      <w:r>
        <w:rPr>
          <w:rFonts w:ascii="Arial" w:hAnsi="Arial" w:cs="Arial"/>
          <w:sz w:val="20"/>
          <w:szCs w:val="20"/>
        </w:rPr>
        <w:t xml:space="preserve"> t</w:t>
      </w:r>
      <w:r w:rsidRPr="00F40EB5">
        <w:rPr>
          <w:rFonts w:ascii="Arial" w:hAnsi="Arial" w:cs="Arial"/>
          <w:sz w:val="20"/>
          <w:szCs w:val="20"/>
        </w:rPr>
        <w:t>elefon</w:t>
      </w:r>
      <w:r w:rsidR="00C14E69">
        <w:rPr>
          <w:rFonts w:ascii="Arial" w:hAnsi="Arial" w:cs="Arial"/>
          <w:sz w:val="20"/>
          <w:szCs w:val="20"/>
        </w:rPr>
        <w:t>:</w:t>
      </w:r>
      <w:r>
        <w:rPr>
          <w:rFonts w:ascii="Arial" w:hAnsi="Arial" w:cs="Arial"/>
          <w:sz w:val="20"/>
          <w:szCs w:val="20"/>
        </w:rPr>
        <w:t> </w:t>
      </w:r>
      <w:r w:rsidR="00CC3457">
        <w:rPr>
          <w:rFonts w:ascii="Arial" w:hAnsi="Arial" w:cs="Arial"/>
          <w:sz w:val="20"/>
          <w:szCs w:val="20"/>
        </w:rPr>
        <w:t>271 004 212</w:t>
      </w:r>
      <w:r w:rsidRPr="00F40EB5">
        <w:rPr>
          <w:rFonts w:ascii="Arial" w:hAnsi="Arial" w:cs="Arial"/>
          <w:sz w:val="20"/>
          <w:szCs w:val="20"/>
        </w:rPr>
        <w:t xml:space="preserve"> e-mail: </w:t>
      </w:r>
      <w:hyperlink r:id="rId14" w:history="1">
        <w:r w:rsidR="00CC3457" w:rsidRPr="00D52201">
          <w:rPr>
            <w:rStyle w:val="Hypertextovodkaz"/>
            <w:rFonts w:ascii="Arial" w:hAnsi="Arial" w:cs="Arial"/>
            <w:sz w:val="20"/>
            <w:szCs w:val="20"/>
          </w:rPr>
          <w:t>servis@atlantis.cz</w:t>
        </w:r>
      </w:hyperlink>
      <w:r w:rsidR="00661C0D">
        <w:rPr>
          <w:rFonts w:ascii="Arial" w:hAnsi="Arial" w:cs="Arial"/>
          <w:sz w:val="20"/>
          <w:szCs w:val="20"/>
        </w:rPr>
        <w:t>.</w:t>
      </w:r>
    </w:p>
    <w:p w:rsidR="00A62F63" w:rsidRPr="008D5423" w:rsidRDefault="00A62F63" w:rsidP="00EF0613">
      <w:pPr>
        <w:pStyle w:val="Odstavecseseznamem"/>
        <w:numPr>
          <w:ilvl w:val="0"/>
          <w:numId w:val="80"/>
        </w:numPr>
        <w:tabs>
          <w:tab w:val="num" w:pos="426"/>
        </w:tabs>
        <w:spacing w:before="120" w:after="120"/>
        <w:ind w:left="426" w:hanging="426"/>
        <w:jc w:val="both"/>
        <w:rPr>
          <w:rFonts w:ascii="Arial" w:hAnsi="Arial" w:cs="Arial"/>
          <w:b/>
          <w:sz w:val="20"/>
          <w:szCs w:val="20"/>
        </w:rPr>
      </w:pPr>
      <w:r w:rsidRPr="008D5423">
        <w:rPr>
          <w:rFonts w:ascii="Arial" w:hAnsi="Arial" w:cs="Arial"/>
          <w:sz w:val="20"/>
          <w:szCs w:val="20"/>
        </w:rPr>
        <w:t xml:space="preserve">Komunikace mezi </w:t>
      </w:r>
      <w:r w:rsidR="00C9126C" w:rsidRPr="008D5423">
        <w:rPr>
          <w:rFonts w:ascii="Arial" w:hAnsi="Arial" w:cs="Arial"/>
          <w:sz w:val="20"/>
          <w:szCs w:val="20"/>
        </w:rPr>
        <w:t>Objednatelem</w:t>
      </w:r>
      <w:r w:rsidRPr="008D5423">
        <w:rPr>
          <w:rFonts w:ascii="Arial" w:hAnsi="Arial" w:cs="Arial"/>
          <w:sz w:val="20"/>
          <w:szCs w:val="20"/>
        </w:rPr>
        <w:t xml:space="preserve"> a Poskytovatelem </w:t>
      </w:r>
      <w:r w:rsidRPr="008D5423">
        <w:rPr>
          <w:rFonts w:ascii="Arial" w:hAnsi="Arial" w:cs="Arial"/>
          <w:b/>
          <w:sz w:val="20"/>
          <w:szCs w:val="20"/>
        </w:rPr>
        <w:t xml:space="preserve">při řešení servisních požadavků podpory </w:t>
      </w:r>
      <w:r w:rsidR="001315F6" w:rsidRPr="008D5423">
        <w:rPr>
          <w:rFonts w:ascii="Arial" w:hAnsi="Arial" w:cs="Arial"/>
          <w:b/>
          <w:sz w:val="20"/>
          <w:szCs w:val="20"/>
        </w:rPr>
        <w:t xml:space="preserve">podporovaného systému CC </w:t>
      </w:r>
      <w:r w:rsidRPr="008D5423">
        <w:rPr>
          <w:rFonts w:ascii="Arial" w:hAnsi="Arial" w:cs="Arial"/>
          <w:b/>
          <w:sz w:val="20"/>
          <w:szCs w:val="20"/>
        </w:rPr>
        <w:t xml:space="preserve">v rámci služby </w:t>
      </w:r>
      <w:r w:rsidR="00845BA5">
        <w:rPr>
          <w:rFonts w:ascii="Arial" w:hAnsi="Arial" w:cs="Arial"/>
          <w:b/>
          <w:sz w:val="20"/>
          <w:szCs w:val="20"/>
        </w:rPr>
        <w:t>dle</w:t>
      </w:r>
      <w:r w:rsidR="00F318B0">
        <w:rPr>
          <w:rFonts w:ascii="Arial" w:hAnsi="Arial" w:cs="Arial"/>
          <w:b/>
          <w:sz w:val="20"/>
          <w:szCs w:val="20"/>
        </w:rPr>
        <w:t xml:space="preserve"> </w:t>
      </w:r>
      <w:r w:rsidR="00845BA5">
        <w:rPr>
          <w:rFonts w:ascii="Arial" w:hAnsi="Arial" w:cs="Arial"/>
          <w:b/>
          <w:sz w:val="20"/>
          <w:szCs w:val="20"/>
        </w:rPr>
        <w:t>čl. II</w:t>
      </w:r>
      <w:r w:rsidR="00EA7969">
        <w:rPr>
          <w:rFonts w:ascii="Arial" w:hAnsi="Arial" w:cs="Arial"/>
          <w:b/>
          <w:sz w:val="20"/>
          <w:szCs w:val="20"/>
        </w:rPr>
        <w:t xml:space="preserve"> odst. 1 bod </w:t>
      </w:r>
      <w:r w:rsidR="00845BA5">
        <w:rPr>
          <w:rFonts w:ascii="Arial" w:hAnsi="Arial" w:cs="Arial"/>
          <w:b/>
          <w:sz w:val="20"/>
          <w:szCs w:val="20"/>
        </w:rPr>
        <w:t>1.1</w:t>
      </w:r>
      <w:r w:rsidR="00F04086">
        <w:rPr>
          <w:rFonts w:ascii="Arial" w:hAnsi="Arial" w:cs="Arial"/>
          <w:b/>
          <w:sz w:val="20"/>
          <w:szCs w:val="20"/>
        </w:rPr>
        <w:t xml:space="preserve"> </w:t>
      </w:r>
      <w:r w:rsidR="00845BA5">
        <w:rPr>
          <w:rFonts w:ascii="Arial" w:hAnsi="Arial" w:cs="Arial"/>
          <w:b/>
          <w:sz w:val="20"/>
          <w:szCs w:val="20"/>
        </w:rPr>
        <w:t xml:space="preserve">písm. a) a písm. b) a dle čl. II. </w:t>
      </w:r>
      <w:r w:rsidR="00353FBE">
        <w:rPr>
          <w:rFonts w:ascii="Arial" w:hAnsi="Arial" w:cs="Arial"/>
          <w:b/>
          <w:sz w:val="20"/>
          <w:szCs w:val="20"/>
        </w:rPr>
        <w:t>odst. 1 bod</w:t>
      </w:r>
      <w:r w:rsidR="00845BA5">
        <w:rPr>
          <w:rFonts w:ascii="Arial" w:hAnsi="Arial" w:cs="Arial"/>
          <w:b/>
          <w:sz w:val="20"/>
          <w:szCs w:val="20"/>
        </w:rPr>
        <w:t xml:space="preserve"> 1.2</w:t>
      </w:r>
      <w:r w:rsidR="00473B2A">
        <w:rPr>
          <w:rFonts w:ascii="Arial" w:hAnsi="Arial" w:cs="Arial"/>
          <w:b/>
          <w:sz w:val="20"/>
          <w:szCs w:val="20"/>
        </w:rPr>
        <w:t xml:space="preserve"> </w:t>
      </w:r>
      <w:r w:rsidR="00845BA5">
        <w:rPr>
          <w:rFonts w:ascii="Arial" w:hAnsi="Arial" w:cs="Arial"/>
          <w:b/>
          <w:sz w:val="20"/>
          <w:szCs w:val="20"/>
        </w:rPr>
        <w:t xml:space="preserve">písm. b) </w:t>
      </w:r>
      <w:r w:rsidR="001B7417">
        <w:rPr>
          <w:rFonts w:ascii="Arial" w:hAnsi="Arial" w:cs="Arial"/>
          <w:b/>
          <w:sz w:val="20"/>
          <w:szCs w:val="20"/>
        </w:rPr>
        <w:t xml:space="preserve">Smlouvy </w:t>
      </w:r>
      <w:r w:rsidRPr="008D5423">
        <w:rPr>
          <w:rFonts w:ascii="Arial" w:hAnsi="Arial" w:cs="Arial"/>
          <w:sz w:val="20"/>
          <w:szCs w:val="20"/>
        </w:rPr>
        <w:t xml:space="preserve">bude obsahovat </w:t>
      </w:r>
      <w:r w:rsidR="00D959E0">
        <w:rPr>
          <w:rFonts w:ascii="Arial" w:hAnsi="Arial" w:cs="Arial"/>
          <w:sz w:val="20"/>
          <w:szCs w:val="20"/>
        </w:rPr>
        <w:t>zpravidla</w:t>
      </w:r>
      <w:r w:rsidRPr="008D5423">
        <w:rPr>
          <w:rFonts w:ascii="Arial" w:hAnsi="Arial" w:cs="Arial"/>
          <w:sz w:val="20"/>
          <w:szCs w:val="20"/>
        </w:rPr>
        <w:t xml:space="preserve"> tyto kroky:</w:t>
      </w:r>
    </w:p>
    <w:p w:rsidR="00A62F63" w:rsidRPr="009834B5" w:rsidRDefault="00A62F63" w:rsidP="000F0D6D">
      <w:pPr>
        <w:pStyle w:val="Odstavecseseznamem"/>
        <w:numPr>
          <w:ilvl w:val="2"/>
          <w:numId w:val="13"/>
        </w:numPr>
        <w:spacing w:after="0"/>
        <w:ind w:right="-1"/>
        <w:jc w:val="both"/>
        <w:rPr>
          <w:rFonts w:ascii="Arial" w:hAnsi="Arial" w:cs="Arial"/>
          <w:sz w:val="20"/>
          <w:szCs w:val="20"/>
        </w:rPr>
      </w:pPr>
      <w:r w:rsidRPr="009834B5">
        <w:rPr>
          <w:rFonts w:ascii="Arial" w:hAnsi="Arial" w:cs="Arial"/>
          <w:color w:val="0C120C"/>
          <w:sz w:val="20"/>
          <w:szCs w:val="20"/>
        </w:rPr>
        <w:t>Zaslání servisního požadavku (dále též jen „</w:t>
      </w:r>
      <w:r w:rsidRPr="00CD2F71">
        <w:rPr>
          <w:rFonts w:ascii="Arial" w:hAnsi="Arial" w:cs="Arial"/>
          <w:b/>
          <w:color w:val="0C120C"/>
          <w:sz w:val="20"/>
          <w:szCs w:val="20"/>
        </w:rPr>
        <w:t>SP</w:t>
      </w:r>
      <w:r w:rsidRPr="009834B5">
        <w:rPr>
          <w:rFonts w:ascii="Arial" w:hAnsi="Arial" w:cs="Arial"/>
          <w:color w:val="0C120C"/>
          <w:sz w:val="20"/>
          <w:szCs w:val="20"/>
        </w:rPr>
        <w:t xml:space="preserve">“) ze strany Objednatele (VZP ČR) včetně jeho specifikace, a včetně uvedení kódu priority </w:t>
      </w:r>
      <w:r w:rsidRPr="009834B5">
        <w:rPr>
          <w:rFonts w:ascii="Arial" w:hAnsi="Arial" w:cs="Arial"/>
          <w:color w:val="2F342F"/>
          <w:sz w:val="20"/>
          <w:szCs w:val="20"/>
        </w:rPr>
        <w:t xml:space="preserve">– </w:t>
      </w:r>
      <w:r w:rsidRPr="009834B5">
        <w:rPr>
          <w:rFonts w:ascii="Arial" w:hAnsi="Arial" w:cs="Arial"/>
          <w:color w:val="0C120C"/>
          <w:sz w:val="20"/>
          <w:szCs w:val="20"/>
        </w:rPr>
        <w:t>zaslání e-</w:t>
      </w:r>
      <w:r>
        <w:rPr>
          <w:rFonts w:ascii="Arial" w:hAnsi="Arial" w:cs="Arial"/>
          <w:color w:val="0C120C"/>
          <w:sz w:val="20"/>
          <w:szCs w:val="20"/>
        </w:rPr>
        <w:t>mailu</w:t>
      </w:r>
      <w:r w:rsidRPr="009834B5">
        <w:rPr>
          <w:rFonts w:ascii="Arial" w:hAnsi="Arial" w:cs="Arial"/>
          <w:color w:val="0C120C"/>
          <w:sz w:val="20"/>
          <w:szCs w:val="20"/>
        </w:rPr>
        <w:t xml:space="preserve"> Poskytovateli; </w:t>
      </w:r>
    </w:p>
    <w:p w:rsidR="00A62F63" w:rsidRPr="00F40EB5" w:rsidRDefault="00A62F63" w:rsidP="000F0D6D">
      <w:pPr>
        <w:numPr>
          <w:ilvl w:val="2"/>
          <w:numId w:val="13"/>
        </w:numPr>
        <w:spacing w:line="276" w:lineRule="auto"/>
        <w:ind w:right="-1"/>
        <w:contextualSpacing/>
        <w:jc w:val="both"/>
        <w:rPr>
          <w:rFonts w:ascii="Arial" w:hAnsi="Arial" w:cs="Arial"/>
          <w:sz w:val="20"/>
          <w:szCs w:val="20"/>
        </w:rPr>
      </w:pPr>
      <w:r w:rsidRPr="00F40EB5">
        <w:rPr>
          <w:rFonts w:ascii="Arial" w:hAnsi="Arial" w:cs="Arial"/>
          <w:color w:val="0C120C"/>
          <w:sz w:val="20"/>
          <w:szCs w:val="20"/>
        </w:rPr>
        <w:t xml:space="preserve">Potvrzení přijetí servisního požadavku kontaktním místem Poskytovatele s návrhem maximálního počtu potřebných člověkohodin </w:t>
      </w:r>
      <w:r>
        <w:rPr>
          <w:rFonts w:ascii="Arial" w:hAnsi="Arial" w:cs="Arial"/>
          <w:color w:val="0C120C"/>
          <w:sz w:val="20"/>
          <w:szCs w:val="20"/>
        </w:rPr>
        <w:t xml:space="preserve">v případě </w:t>
      </w:r>
      <w:r w:rsidRPr="00F40EB5">
        <w:rPr>
          <w:rFonts w:ascii="Arial" w:hAnsi="Arial" w:cs="Arial"/>
          <w:color w:val="0C120C"/>
          <w:sz w:val="20"/>
          <w:szCs w:val="20"/>
        </w:rPr>
        <w:t>využití příslušné konzultační služby - reakce - zaslání e-</w:t>
      </w:r>
      <w:r>
        <w:rPr>
          <w:rFonts w:ascii="Arial" w:hAnsi="Arial" w:cs="Arial"/>
          <w:color w:val="0C120C"/>
          <w:sz w:val="20"/>
          <w:szCs w:val="20"/>
        </w:rPr>
        <w:t>mailu</w:t>
      </w:r>
      <w:r w:rsidRPr="00F40EB5">
        <w:rPr>
          <w:rFonts w:ascii="Arial" w:hAnsi="Arial" w:cs="Arial"/>
          <w:color w:val="0C120C"/>
          <w:sz w:val="20"/>
          <w:szCs w:val="20"/>
        </w:rPr>
        <w:t xml:space="preserve"> </w:t>
      </w:r>
      <w:r w:rsidR="00C9126C">
        <w:rPr>
          <w:rFonts w:ascii="Arial" w:hAnsi="Arial" w:cs="Arial"/>
          <w:color w:val="0C120C"/>
          <w:sz w:val="20"/>
          <w:szCs w:val="20"/>
        </w:rPr>
        <w:t>Objednateli</w:t>
      </w:r>
      <w:r w:rsidRPr="00F40EB5">
        <w:rPr>
          <w:rFonts w:ascii="Arial" w:hAnsi="Arial" w:cs="Arial"/>
          <w:color w:val="0C120C"/>
          <w:sz w:val="20"/>
          <w:szCs w:val="20"/>
        </w:rPr>
        <w:t>;</w:t>
      </w:r>
    </w:p>
    <w:p w:rsidR="00A62F63" w:rsidRPr="00F40EB5" w:rsidRDefault="00A62F63" w:rsidP="000E2E42">
      <w:pPr>
        <w:numPr>
          <w:ilvl w:val="2"/>
          <w:numId w:val="13"/>
        </w:numPr>
        <w:spacing w:before="120" w:after="120" w:line="276" w:lineRule="auto"/>
        <w:ind w:right="-1"/>
        <w:contextualSpacing/>
        <w:jc w:val="both"/>
        <w:rPr>
          <w:rFonts w:ascii="Arial" w:hAnsi="Arial" w:cs="Arial"/>
          <w:sz w:val="20"/>
          <w:szCs w:val="20"/>
        </w:rPr>
      </w:pPr>
      <w:r w:rsidRPr="00F40EB5">
        <w:rPr>
          <w:rFonts w:ascii="Arial" w:hAnsi="Arial" w:cs="Arial"/>
          <w:color w:val="0C120C"/>
          <w:sz w:val="20"/>
          <w:szCs w:val="20"/>
        </w:rPr>
        <w:t xml:space="preserve">V případě nesouhlasu Poskytovatele s požadavkem </w:t>
      </w:r>
      <w:r w:rsidR="00C9126C">
        <w:rPr>
          <w:rFonts w:ascii="Arial" w:hAnsi="Arial" w:cs="Arial"/>
          <w:color w:val="0C120C"/>
          <w:sz w:val="20"/>
          <w:szCs w:val="20"/>
        </w:rPr>
        <w:t>Objednatele</w:t>
      </w:r>
      <w:r w:rsidR="00F51066">
        <w:rPr>
          <w:rFonts w:ascii="Arial" w:hAnsi="Arial" w:cs="Arial"/>
          <w:color w:val="0C120C"/>
          <w:sz w:val="20"/>
          <w:szCs w:val="20"/>
        </w:rPr>
        <w:t xml:space="preserve"> </w:t>
      </w:r>
      <w:r w:rsidRPr="00F40EB5">
        <w:rPr>
          <w:rFonts w:ascii="Arial" w:hAnsi="Arial" w:cs="Arial"/>
          <w:color w:val="0C120C"/>
          <w:sz w:val="20"/>
          <w:szCs w:val="20"/>
        </w:rPr>
        <w:t xml:space="preserve">- zaslání </w:t>
      </w:r>
      <w:r>
        <w:rPr>
          <w:rFonts w:ascii="Arial" w:hAnsi="Arial" w:cs="Arial"/>
          <w:color w:val="0C120C"/>
          <w:sz w:val="20"/>
          <w:szCs w:val="20"/>
        </w:rPr>
        <w:t>e-mailu</w:t>
      </w:r>
      <w:r w:rsidRPr="00F40EB5">
        <w:rPr>
          <w:rFonts w:ascii="Arial" w:hAnsi="Arial" w:cs="Arial"/>
          <w:color w:val="0C120C"/>
          <w:sz w:val="20"/>
          <w:szCs w:val="20"/>
        </w:rPr>
        <w:t xml:space="preserve"> </w:t>
      </w:r>
      <w:r w:rsidR="00C9126C">
        <w:rPr>
          <w:rFonts w:ascii="Arial" w:hAnsi="Arial" w:cs="Arial"/>
          <w:color w:val="0C120C"/>
          <w:sz w:val="20"/>
          <w:szCs w:val="20"/>
        </w:rPr>
        <w:t>Objednateli</w:t>
      </w:r>
      <w:r w:rsidRPr="00F40EB5">
        <w:rPr>
          <w:rFonts w:ascii="Arial" w:hAnsi="Arial" w:cs="Arial"/>
          <w:sz w:val="20"/>
          <w:szCs w:val="20"/>
        </w:rPr>
        <w:t xml:space="preserve"> s </w:t>
      </w:r>
      <w:r w:rsidRPr="00F40EB5">
        <w:rPr>
          <w:rFonts w:ascii="Arial" w:hAnsi="Arial" w:cs="Arial"/>
          <w:color w:val="0C120C"/>
          <w:sz w:val="20"/>
          <w:szCs w:val="20"/>
        </w:rPr>
        <w:t>odůvodněním odmítnutí; případně požadavek Poskytovatele na změnu priority;</w:t>
      </w:r>
    </w:p>
    <w:p w:rsidR="00A62F63" w:rsidRPr="00F40EB5" w:rsidRDefault="00A62F63" w:rsidP="000E2E42">
      <w:pPr>
        <w:numPr>
          <w:ilvl w:val="2"/>
          <w:numId w:val="13"/>
        </w:numPr>
        <w:autoSpaceDE w:val="0"/>
        <w:autoSpaceDN w:val="0"/>
        <w:adjustRightInd w:val="0"/>
        <w:spacing w:before="120" w:after="120" w:line="276" w:lineRule="auto"/>
        <w:contextualSpacing/>
        <w:jc w:val="both"/>
        <w:rPr>
          <w:rFonts w:ascii="Arial" w:hAnsi="Arial" w:cs="Arial"/>
          <w:color w:val="0C120C"/>
          <w:sz w:val="20"/>
          <w:szCs w:val="20"/>
        </w:rPr>
      </w:pPr>
      <w:r w:rsidRPr="00F40EB5">
        <w:rPr>
          <w:rFonts w:ascii="Arial" w:hAnsi="Arial" w:cs="Arial"/>
          <w:color w:val="0C120C"/>
          <w:sz w:val="20"/>
          <w:szCs w:val="20"/>
        </w:rPr>
        <w:t xml:space="preserve">Případný dotaz </w:t>
      </w:r>
      <w:r w:rsidR="00C9126C">
        <w:rPr>
          <w:rFonts w:ascii="Arial" w:hAnsi="Arial" w:cs="Arial"/>
          <w:color w:val="0C120C"/>
          <w:sz w:val="20"/>
          <w:szCs w:val="20"/>
        </w:rPr>
        <w:t xml:space="preserve">Objednatele </w:t>
      </w:r>
      <w:r w:rsidRPr="00F40EB5">
        <w:rPr>
          <w:rFonts w:ascii="Arial" w:hAnsi="Arial" w:cs="Arial"/>
          <w:color w:val="0C120C"/>
          <w:sz w:val="20"/>
          <w:szCs w:val="20"/>
        </w:rPr>
        <w:t xml:space="preserve">na stav řešení servisního požadavku - zaslání </w:t>
      </w:r>
      <w:r>
        <w:rPr>
          <w:rFonts w:ascii="Arial" w:hAnsi="Arial" w:cs="Arial"/>
          <w:color w:val="0C120C"/>
          <w:sz w:val="20"/>
          <w:szCs w:val="20"/>
        </w:rPr>
        <w:t>e-mailu</w:t>
      </w:r>
      <w:r w:rsidRPr="00F40EB5">
        <w:rPr>
          <w:rFonts w:ascii="Arial" w:hAnsi="Arial" w:cs="Arial"/>
          <w:color w:val="0C120C"/>
          <w:sz w:val="20"/>
          <w:szCs w:val="20"/>
        </w:rPr>
        <w:t xml:space="preserve"> Poskytovateli</w:t>
      </w:r>
      <w:r w:rsidRPr="00F40EB5">
        <w:rPr>
          <w:rFonts w:ascii="Arial" w:hAnsi="Arial" w:cs="Arial"/>
          <w:color w:val="2F342F"/>
          <w:sz w:val="20"/>
          <w:szCs w:val="20"/>
        </w:rPr>
        <w:t>;</w:t>
      </w:r>
      <w:r w:rsidRPr="00F40EB5">
        <w:rPr>
          <w:rFonts w:ascii="Arial" w:hAnsi="Arial" w:cs="Arial"/>
          <w:color w:val="0C120C"/>
          <w:sz w:val="20"/>
          <w:szCs w:val="20"/>
        </w:rPr>
        <w:t xml:space="preserve"> Poskytovatel odpoví nestrukturovaným e</w:t>
      </w:r>
      <w:r>
        <w:rPr>
          <w:rFonts w:ascii="Arial" w:hAnsi="Arial" w:cs="Arial"/>
          <w:color w:val="0C120C"/>
          <w:sz w:val="20"/>
          <w:szCs w:val="20"/>
        </w:rPr>
        <w:t>-</w:t>
      </w:r>
      <w:r w:rsidRPr="00F40EB5">
        <w:rPr>
          <w:rFonts w:ascii="Arial" w:hAnsi="Arial" w:cs="Arial"/>
          <w:color w:val="0C120C"/>
          <w:sz w:val="20"/>
          <w:szCs w:val="20"/>
        </w:rPr>
        <w:t xml:space="preserve">mailem </w:t>
      </w:r>
      <w:r w:rsidR="00C9126C">
        <w:rPr>
          <w:rFonts w:ascii="Arial" w:hAnsi="Arial" w:cs="Arial"/>
          <w:color w:val="0C120C"/>
          <w:sz w:val="20"/>
          <w:szCs w:val="20"/>
        </w:rPr>
        <w:t>Objednateli</w:t>
      </w:r>
      <w:r w:rsidRPr="00F40EB5">
        <w:rPr>
          <w:rFonts w:ascii="Arial" w:hAnsi="Arial" w:cs="Arial"/>
          <w:color w:val="0C120C"/>
          <w:sz w:val="20"/>
          <w:szCs w:val="20"/>
        </w:rPr>
        <w:t>;</w:t>
      </w:r>
    </w:p>
    <w:p w:rsidR="00A62F63" w:rsidRPr="00F40EB5" w:rsidRDefault="00A62F63" w:rsidP="000E2E42">
      <w:pPr>
        <w:numPr>
          <w:ilvl w:val="2"/>
          <w:numId w:val="13"/>
        </w:numPr>
        <w:autoSpaceDE w:val="0"/>
        <w:autoSpaceDN w:val="0"/>
        <w:adjustRightInd w:val="0"/>
        <w:spacing w:before="120" w:after="120" w:line="276" w:lineRule="auto"/>
        <w:contextualSpacing/>
        <w:jc w:val="both"/>
        <w:rPr>
          <w:rFonts w:ascii="Arial" w:hAnsi="Arial" w:cs="Arial"/>
          <w:color w:val="0C120C"/>
          <w:sz w:val="20"/>
          <w:szCs w:val="20"/>
        </w:rPr>
      </w:pPr>
      <w:r w:rsidRPr="00F40EB5">
        <w:rPr>
          <w:rFonts w:ascii="Arial" w:hAnsi="Arial" w:cs="Arial"/>
          <w:color w:val="0C120C"/>
          <w:sz w:val="20"/>
          <w:szCs w:val="20"/>
        </w:rPr>
        <w:t xml:space="preserve">Vyřešení servisního požadavku Poskytovatelem </w:t>
      </w:r>
      <w:r w:rsidRPr="00F40EB5">
        <w:rPr>
          <w:rFonts w:ascii="Arial" w:hAnsi="Arial" w:cs="Arial"/>
          <w:color w:val="2F342F"/>
          <w:sz w:val="20"/>
          <w:szCs w:val="20"/>
        </w:rPr>
        <w:t>-</w:t>
      </w:r>
      <w:r w:rsidRPr="00F40EB5">
        <w:rPr>
          <w:rFonts w:ascii="Arial" w:hAnsi="Arial" w:cs="Arial"/>
          <w:color w:val="0C120C"/>
          <w:sz w:val="20"/>
          <w:szCs w:val="20"/>
        </w:rPr>
        <w:t xml:space="preserve"> zaslání e-</w:t>
      </w:r>
      <w:r>
        <w:rPr>
          <w:rFonts w:ascii="Arial" w:hAnsi="Arial" w:cs="Arial"/>
          <w:color w:val="0C120C"/>
          <w:sz w:val="20"/>
          <w:szCs w:val="20"/>
        </w:rPr>
        <w:t>mailu</w:t>
      </w:r>
      <w:r w:rsidRPr="00F40EB5">
        <w:rPr>
          <w:rFonts w:ascii="Arial" w:hAnsi="Arial" w:cs="Arial"/>
          <w:color w:val="0C120C"/>
          <w:sz w:val="20"/>
          <w:szCs w:val="20"/>
        </w:rPr>
        <w:t xml:space="preserve"> s řešením servisního požadavku včetně počtu spotřebovaných člověkohodin u poskytnuté konzultační služby </w:t>
      </w:r>
      <w:r w:rsidR="00C9126C">
        <w:rPr>
          <w:rFonts w:ascii="Arial" w:hAnsi="Arial" w:cs="Arial"/>
          <w:color w:val="0C120C"/>
          <w:sz w:val="20"/>
          <w:szCs w:val="20"/>
        </w:rPr>
        <w:t>Objednateli</w:t>
      </w:r>
      <w:r>
        <w:rPr>
          <w:rFonts w:ascii="Arial" w:hAnsi="Arial" w:cs="Arial"/>
          <w:color w:val="0C120C"/>
          <w:sz w:val="20"/>
          <w:szCs w:val="20"/>
        </w:rPr>
        <w:t xml:space="preserve"> (tj. předání řešení servisního požadavku</w:t>
      </w:r>
      <w:r w:rsidRPr="00F40EB5">
        <w:rPr>
          <w:rFonts w:ascii="Arial" w:hAnsi="Arial" w:cs="Arial"/>
          <w:color w:val="0C120C"/>
          <w:sz w:val="20"/>
          <w:szCs w:val="20"/>
        </w:rPr>
        <w:t>)</w:t>
      </w:r>
      <w:r w:rsidR="004648A0">
        <w:rPr>
          <w:rFonts w:ascii="Arial" w:hAnsi="Arial" w:cs="Arial"/>
          <w:color w:val="0C120C"/>
          <w:sz w:val="20"/>
          <w:szCs w:val="20"/>
        </w:rPr>
        <w:t>;</w:t>
      </w:r>
      <w:r w:rsidRPr="00F40EB5">
        <w:rPr>
          <w:rFonts w:ascii="Arial" w:hAnsi="Arial" w:cs="Arial"/>
          <w:color w:val="0C120C"/>
          <w:sz w:val="20"/>
          <w:szCs w:val="20"/>
        </w:rPr>
        <w:t xml:space="preserve"> </w:t>
      </w:r>
    </w:p>
    <w:p w:rsidR="00A62F63" w:rsidRPr="00F40EB5" w:rsidRDefault="00A62F63" w:rsidP="000E2E42">
      <w:pPr>
        <w:numPr>
          <w:ilvl w:val="2"/>
          <w:numId w:val="13"/>
        </w:numPr>
        <w:autoSpaceDE w:val="0"/>
        <w:autoSpaceDN w:val="0"/>
        <w:adjustRightInd w:val="0"/>
        <w:spacing w:before="120" w:after="120" w:line="276" w:lineRule="auto"/>
        <w:contextualSpacing/>
        <w:jc w:val="both"/>
        <w:rPr>
          <w:rFonts w:ascii="Arial" w:hAnsi="Arial" w:cs="Arial"/>
          <w:color w:val="0C120C"/>
          <w:sz w:val="20"/>
          <w:szCs w:val="20"/>
        </w:rPr>
      </w:pPr>
      <w:r w:rsidRPr="00F40EB5">
        <w:rPr>
          <w:rFonts w:ascii="Arial" w:hAnsi="Arial" w:cs="Arial"/>
          <w:color w:val="0C120C"/>
          <w:sz w:val="20"/>
          <w:szCs w:val="20"/>
        </w:rPr>
        <w:t xml:space="preserve">Potvrzení o vyřešení servisního požadavku Objednatelem včetně potvrzení počtu spotřebovaných člověkohodin u poskytnuté konzultační služby </w:t>
      </w:r>
      <w:r>
        <w:rPr>
          <w:rFonts w:ascii="Arial" w:hAnsi="Arial" w:cs="Arial"/>
          <w:color w:val="2F342F"/>
          <w:sz w:val="20"/>
          <w:szCs w:val="20"/>
        </w:rPr>
        <w:t>–</w:t>
      </w:r>
      <w:r w:rsidRPr="00F40EB5">
        <w:rPr>
          <w:rFonts w:ascii="Arial" w:hAnsi="Arial" w:cs="Arial"/>
          <w:color w:val="2F342F"/>
          <w:sz w:val="20"/>
          <w:szCs w:val="20"/>
        </w:rPr>
        <w:t xml:space="preserve"> </w:t>
      </w:r>
      <w:r w:rsidRPr="00F40EB5">
        <w:rPr>
          <w:rFonts w:ascii="Arial" w:hAnsi="Arial" w:cs="Arial"/>
          <w:color w:val="0C120C"/>
          <w:sz w:val="20"/>
          <w:szCs w:val="20"/>
        </w:rPr>
        <w:t>zaslání</w:t>
      </w:r>
      <w:r>
        <w:rPr>
          <w:rFonts w:ascii="Arial" w:hAnsi="Arial" w:cs="Arial"/>
          <w:color w:val="0C120C"/>
          <w:sz w:val="20"/>
          <w:szCs w:val="20"/>
        </w:rPr>
        <w:t xml:space="preserve"> </w:t>
      </w:r>
      <w:r w:rsidRPr="00F40EB5">
        <w:rPr>
          <w:rFonts w:ascii="Arial" w:hAnsi="Arial" w:cs="Arial"/>
          <w:color w:val="0C120C"/>
          <w:sz w:val="20"/>
          <w:szCs w:val="20"/>
        </w:rPr>
        <w:t>e-</w:t>
      </w:r>
      <w:r>
        <w:rPr>
          <w:rFonts w:ascii="Arial" w:hAnsi="Arial" w:cs="Arial"/>
          <w:color w:val="0C120C"/>
          <w:sz w:val="20"/>
          <w:szCs w:val="20"/>
        </w:rPr>
        <w:t>mailu</w:t>
      </w:r>
      <w:r w:rsidRPr="00F40EB5">
        <w:rPr>
          <w:rFonts w:ascii="Arial" w:hAnsi="Arial" w:cs="Arial"/>
          <w:color w:val="0C120C"/>
          <w:sz w:val="20"/>
          <w:szCs w:val="20"/>
        </w:rPr>
        <w:t xml:space="preserve"> Poskytovateli</w:t>
      </w:r>
      <w:r w:rsidR="004648A0">
        <w:rPr>
          <w:rFonts w:ascii="Arial" w:hAnsi="Arial" w:cs="Arial"/>
          <w:color w:val="424B48"/>
          <w:sz w:val="20"/>
          <w:szCs w:val="20"/>
        </w:rPr>
        <w:t>;</w:t>
      </w:r>
      <w:r w:rsidRPr="00F40EB5">
        <w:rPr>
          <w:rFonts w:ascii="Arial" w:hAnsi="Arial" w:cs="Arial"/>
          <w:color w:val="0C120C"/>
          <w:sz w:val="20"/>
          <w:szCs w:val="20"/>
        </w:rPr>
        <w:t xml:space="preserve"> </w:t>
      </w:r>
    </w:p>
    <w:p w:rsidR="00A62F63" w:rsidRPr="00F40EB5" w:rsidRDefault="00A62F63" w:rsidP="000E2E42">
      <w:pPr>
        <w:numPr>
          <w:ilvl w:val="2"/>
          <w:numId w:val="13"/>
        </w:numPr>
        <w:autoSpaceDE w:val="0"/>
        <w:autoSpaceDN w:val="0"/>
        <w:adjustRightInd w:val="0"/>
        <w:spacing w:before="120" w:after="120" w:line="276" w:lineRule="auto"/>
        <w:contextualSpacing/>
        <w:jc w:val="both"/>
        <w:rPr>
          <w:rFonts w:ascii="Arial" w:hAnsi="Arial" w:cs="Arial"/>
          <w:color w:val="0C120C"/>
          <w:sz w:val="20"/>
          <w:szCs w:val="20"/>
        </w:rPr>
      </w:pPr>
      <w:r w:rsidRPr="00F40EB5">
        <w:rPr>
          <w:rFonts w:ascii="Arial" w:hAnsi="Arial" w:cs="Arial"/>
          <w:color w:val="0C120C"/>
          <w:sz w:val="20"/>
          <w:szCs w:val="20"/>
        </w:rPr>
        <w:t xml:space="preserve">Datum (okamžik) vyřešení servisního požadavku je datum a čas </w:t>
      </w:r>
      <w:r w:rsidR="00EB4834">
        <w:rPr>
          <w:rFonts w:ascii="Arial" w:hAnsi="Arial" w:cs="Arial"/>
          <w:color w:val="0C120C"/>
          <w:sz w:val="20"/>
          <w:szCs w:val="20"/>
        </w:rPr>
        <w:t>vyřešení incidentu, který bude uveden v</w:t>
      </w:r>
      <w:r w:rsidR="003356F0">
        <w:rPr>
          <w:rFonts w:ascii="Arial" w:hAnsi="Arial" w:cs="Arial"/>
          <w:color w:val="0C120C"/>
          <w:sz w:val="20"/>
          <w:szCs w:val="20"/>
        </w:rPr>
        <w:t xml:space="preserve"> e-mailu zaslaném </w:t>
      </w:r>
      <w:r w:rsidR="00C9126C">
        <w:rPr>
          <w:rFonts w:ascii="Arial" w:hAnsi="Arial" w:cs="Arial"/>
          <w:color w:val="0C120C"/>
          <w:sz w:val="20"/>
          <w:szCs w:val="20"/>
        </w:rPr>
        <w:t xml:space="preserve">Objednateli </w:t>
      </w:r>
      <w:r w:rsidRPr="00F40EB5">
        <w:rPr>
          <w:rFonts w:ascii="Arial" w:hAnsi="Arial" w:cs="Arial"/>
          <w:color w:val="0C120C"/>
          <w:sz w:val="20"/>
          <w:szCs w:val="20"/>
        </w:rPr>
        <w:t>o vyřešení příslušného servisního požadavku (viz</w:t>
      </w:r>
      <w:r w:rsidR="00C9126C">
        <w:rPr>
          <w:rFonts w:ascii="Arial" w:hAnsi="Arial" w:cs="Arial"/>
          <w:color w:val="0C120C"/>
          <w:sz w:val="20"/>
          <w:szCs w:val="20"/>
        </w:rPr>
        <w:t xml:space="preserve"> písm.</w:t>
      </w:r>
      <w:r w:rsidRPr="00F40EB5">
        <w:rPr>
          <w:rFonts w:ascii="Arial" w:hAnsi="Arial" w:cs="Arial"/>
          <w:color w:val="0C120C"/>
          <w:sz w:val="20"/>
          <w:szCs w:val="20"/>
        </w:rPr>
        <w:t xml:space="preserve"> e)</w:t>
      </w:r>
      <w:r w:rsidR="00C9126C">
        <w:rPr>
          <w:rFonts w:ascii="Arial" w:hAnsi="Arial" w:cs="Arial"/>
          <w:color w:val="0C120C"/>
          <w:sz w:val="20"/>
          <w:szCs w:val="20"/>
        </w:rPr>
        <w:t xml:space="preserve"> tohoto bodu </w:t>
      </w:r>
      <w:r w:rsidR="00F27477">
        <w:rPr>
          <w:rFonts w:ascii="Arial" w:hAnsi="Arial" w:cs="Arial"/>
          <w:color w:val="0C120C"/>
          <w:sz w:val="20"/>
          <w:szCs w:val="20"/>
        </w:rPr>
        <w:t>5</w:t>
      </w:r>
      <w:r w:rsidR="00C9126C">
        <w:rPr>
          <w:rFonts w:ascii="Arial" w:hAnsi="Arial" w:cs="Arial"/>
          <w:color w:val="0C120C"/>
          <w:sz w:val="20"/>
          <w:szCs w:val="20"/>
        </w:rPr>
        <w:t>.1</w:t>
      </w:r>
      <w:r w:rsidRPr="00F40EB5">
        <w:rPr>
          <w:rFonts w:ascii="Arial" w:hAnsi="Arial" w:cs="Arial"/>
          <w:color w:val="0C120C"/>
          <w:sz w:val="20"/>
          <w:szCs w:val="20"/>
        </w:rPr>
        <w:t xml:space="preserve">. Za vyřešení </w:t>
      </w:r>
      <w:r w:rsidR="00D02EB8">
        <w:rPr>
          <w:rFonts w:ascii="Arial" w:hAnsi="Arial" w:cs="Arial"/>
          <w:color w:val="0C120C"/>
          <w:sz w:val="20"/>
          <w:szCs w:val="20"/>
        </w:rPr>
        <w:lastRenderedPageBreak/>
        <w:t xml:space="preserve">servisního </w:t>
      </w:r>
      <w:r w:rsidRPr="00F40EB5">
        <w:rPr>
          <w:rFonts w:ascii="Arial" w:hAnsi="Arial" w:cs="Arial"/>
          <w:color w:val="0C120C"/>
          <w:sz w:val="20"/>
          <w:szCs w:val="20"/>
        </w:rPr>
        <w:t>požadavku se považuje i takový zásah, který způsobí snížení stupně priority. To vše</w:t>
      </w:r>
      <w:r w:rsidRPr="00F40EB5">
        <w:rPr>
          <w:rFonts w:ascii="Arial" w:hAnsi="Arial" w:cs="Arial"/>
          <w:sz w:val="20"/>
          <w:szCs w:val="20"/>
        </w:rPr>
        <w:t>, pokud Objednatel bude postupovat podle písm. f</w:t>
      </w:r>
      <w:r w:rsidR="006B6C7D">
        <w:rPr>
          <w:rFonts w:ascii="Arial" w:hAnsi="Arial" w:cs="Arial"/>
          <w:sz w:val="20"/>
          <w:szCs w:val="20"/>
        </w:rPr>
        <w:t>)</w:t>
      </w:r>
      <w:r w:rsidRPr="00F40EB5">
        <w:rPr>
          <w:rFonts w:ascii="Arial" w:hAnsi="Arial" w:cs="Arial"/>
          <w:sz w:val="20"/>
          <w:szCs w:val="20"/>
        </w:rPr>
        <w:t xml:space="preserve"> tohoto odstavce</w:t>
      </w:r>
      <w:r w:rsidR="004648A0">
        <w:rPr>
          <w:rFonts w:ascii="Arial" w:hAnsi="Arial" w:cs="Arial"/>
          <w:sz w:val="20"/>
          <w:szCs w:val="20"/>
        </w:rPr>
        <w:t>;</w:t>
      </w:r>
    </w:p>
    <w:p w:rsidR="00A62F63" w:rsidRPr="00F40EB5" w:rsidRDefault="00A62F63" w:rsidP="000E2E42">
      <w:pPr>
        <w:numPr>
          <w:ilvl w:val="2"/>
          <w:numId w:val="13"/>
        </w:numPr>
        <w:autoSpaceDE w:val="0"/>
        <w:autoSpaceDN w:val="0"/>
        <w:adjustRightInd w:val="0"/>
        <w:spacing w:before="120" w:after="120" w:line="276" w:lineRule="auto"/>
        <w:contextualSpacing/>
        <w:jc w:val="both"/>
        <w:rPr>
          <w:rFonts w:ascii="Arial" w:hAnsi="Arial" w:cs="Arial"/>
          <w:color w:val="0C120C"/>
          <w:sz w:val="20"/>
          <w:szCs w:val="20"/>
        </w:rPr>
      </w:pPr>
      <w:r w:rsidRPr="00F40EB5">
        <w:rPr>
          <w:rFonts w:ascii="Arial" w:hAnsi="Arial" w:cs="Arial"/>
          <w:sz w:val="20"/>
          <w:szCs w:val="20"/>
        </w:rPr>
        <w:t xml:space="preserve">V případě, kdy předmětné řešení nebude akceptováno, servisní požadavek bude vrácen Poskytovateli a doby řešení se poté budou sčítat; </w:t>
      </w:r>
    </w:p>
    <w:p w:rsidR="00A62F63" w:rsidRPr="00F40EB5" w:rsidRDefault="00A62F63" w:rsidP="000E2E42">
      <w:pPr>
        <w:numPr>
          <w:ilvl w:val="2"/>
          <w:numId w:val="13"/>
        </w:numPr>
        <w:autoSpaceDE w:val="0"/>
        <w:autoSpaceDN w:val="0"/>
        <w:adjustRightInd w:val="0"/>
        <w:spacing w:before="120" w:after="120" w:line="276" w:lineRule="auto"/>
        <w:contextualSpacing/>
        <w:jc w:val="both"/>
        <w:rPr>
          <w:rFonts w:ascii="Arial" w:hAnsi="Arial" w:cs="Arial"/>
          <w:color w:val="0C120C"/>
          <w:sz w:val="20"/>
          <w:szCs w:val="20"/>
        </w:rPr>
      </w:pPr>
      <w:r w:rsidRPr="00F40EB5">
        <w:rPr>
          <w:rFonts w:ascii="Arial" w:hAnsi="Arial" w:cs="Arial"/>
          <w:sz w:val="20"/>
          <w:szCs w:val="20"/>
        </w:rPr>
        <w:t xml:space="preserve">Pokud u poskytnuté konzultační služby přesáhne počet člověkohodin potřebných pro řádné poskytnutí této služby jejich dohodnutý maximální počet, jde to k tíži Poskytovatele; to vše, nedohodnou-li se ad hoc </w:t>
      </w:r>
      <w:r w:rsidR="003356F0">
        <w:rPr>
          <w:rFonts w:ascii="Arial" w:hAnsi="Arial" w:cs="Arial"/>
          <w:sz w:val="20"/>
          <w:szCs w:val="20"/>
        </w:rPr>
        <w:t>Pověřené osoby Smluvních stran</w:t>
      </w:r>
      <w:r w:rsidRPr="00F40EB5">
        <w:rPr>
          <w:rFonts w:ascii="Arial" w:hAnsi="Arial" w:cs="Arial"/>
          <w:sz w:val="20"/>
          <w:szCs w:val="20"/>
        </w:rPr>
        <w:t xml:space="preserve"> písemně jinak.</w:t>
      </w:r>
    </w:p>
    <w:p w:rsidR="00A62F63" w:rsidRPr="00F40EB5" w:rsidRDefault="00A62F63" w:rsidP="000E2E42">
      <w:pPr>
        <w:spacing w:before="120" w:after="120" w:line="276" w:lineRule="auto"/>
        <w:contextualSpacing/>
        <w:jc w:val="both"/>
        <w:rPr>
          <w:rFonts w:ascii="Arial" w:hAnsi="Arial" w:cs="Arial"/>
          <w:sz w:val="20"/>
          <w:szCs w:val="20"/>
        </w:rPr>
      </w:pPr>
    </w:p>
    <w:p w:rsidR="008C1D4F" w:rsidRPr="008D5423" w:rsidRDefault="00A62F63" w:rsidP="00EF0613">
      <w:pPr>
        <w:pStyle w:val="Odstavecseseznamem"/>
        <w:numPr>
          <w:ilvl w:val="0"/>
          <w:numId w:val="80"/>
        </w:numPr>
        <w:tabs>
          <w:tab w:val="num" w:pos="426"/>
        </w:tabs>
        <w:spacing w:before="120" w:after="120"/>
        <w:ind w:left="426" w:hanging="426"/>
        <w:jc w:val="both"/>
        <w:rPr>
          <w:rFonts w:ascii="Arial" w:hAnsi="Arial" w:cs="Arial"/>
          <w:sz w:val="20"/>
          <w:szCs w:val="20"/>
        </w:rPr>
      </w:pPr>
      <w:r w:rsidRPr="00041D8C">
        <w:rPr>
          <w:rFonts w:ascii="Arial" w:hAnsi="Arial" w:cs="Arial"/>
          <w:sz w:val="20"/>
          <w:szCs w:val="20"/>
        </w:rPr>
        <w:t xml:space="preserve">Komunikace mezi </w:t>
      </w:r>
      <w:r w:rsidR="00C9126C">
        <w:rPr>
          <w:rFonts w:ascii="Arial" w:hAnsi="Arial" w:cs="Arial"/>
          <w:sz w:val="20"/>
          <w:szCs w:val="20"/>
        </w:rPr>
        <w:t>Objednatelem</w:t>
      </w:r>
      <w:r w:rsidRPr="00041D8C">
        <w:rPr>
          <w:rFonts w:ascii="Arial" w:hAnsi="Arial" w:cs="Arial"/>
          <w:sz w:val="20"/>
          <w:szCs w:val="20"/>
        </w:rPr>
        <w:t xml:space="preserve"> a Poskytovatelem </w:t>
      </w:r>
      <w:r w:rsidRPr="008301B5">
        <w:rPr>
          <w:rFonts w:ascii="Arial" w:hAnsi="Arial" w:cs="Arial"/>
          <w:b/>
          <w:sz w:val="20"/>
          <w:szCs w:val="20"/>
        </w:rPr>
        <w:t xml:space="preserve">při řešení </w:t>
      </w:r>
      <w:r w:rsidR="008C1D4F" w:rsidRPr="008301B5">
        <w:rPr>
          <w:rFonts w:ascii="Arial" w:hAnsi="Arial" w:cs="Arial"/>
          <w:b/>
          <w:sz w:val="20"/>
          <w:szCs w:val="20"/>
        </w:rPr>
        <w:t xml:space="preserve">servisních požadavků podpory podporovaného systému CC </w:t>
      </w:r>
      <w:r w:rsidR="00845BA5">
        <w:rPr>
          <w:rFonts w:ascii="Arial" w:hAnsi="Arial" w:cs="Arial"/>
          <w:b/>
          <w:sz w:val="20"/>
          <w:szCs w:val="20"/>
        </w:rPr>
        <w:t>dle čl. II.</w:t>
      </w:r>
      <w:r w:rsidR="00601B2F">
        <w:rPr>
          <w:rFonts w:ascii="Arial" w:hAnsi="Arial" w:cs="Arial"/>
          <w:b/>
          <w:sz w:val="20"/>
          <w:szCs w:val="20"/>
        </w:rPr>
        <w:t xml:space="preserve"> odst. 1 bod</w:t>
      </w:r>
      <w:r w:rsidR="00845BA5">
        <w:rPr>
          <w:rFonts w:ascii="Arial" w:hAnsi="Arial" w:cs="Arial"/>
          <w:b/>
          <w:sz w:val="20"/>
          <w:szCs w:val="20"/>
        </w:rPr>
        <w:t xml:space="preserve"> 1.2</w:t>
      </w:r>
      <w:r w:rsidR="00601B2F">
        <w:rPr>
          <w:rFonts w:ascii="Arial" w:hAnsi="Arial" w:cs="Arial"/>
          <w:b/>
          <w:sz w:val="20"/>
          <w:szCs w:val="20"/>
        </w:rPr>
        <w:t xml:space="preserve"> </w:t>
      </w:r>
      <w:r w:rsidR="00845BA5">
        <w:rPr>
          <w:rFonts w:ascii="Arial" w:hAnsi="Arial" w:cs="Arial"/>
          <w:b/>
          <w:sz w:val="20"/>
          <w:szCs w:val="20"/>
        </w:rPr>
        <w:t xml:space="preserve">písm. a), písm. c) a písm. d) </w:t>
      </w:r>
      <w:r w:rsidR="001B7417">
        <w:rPr>
          <w:rFonts w:ascii="Arial" w:hAnsi="Arial" w:cs="Arial"/>
          <w:b/>
          <w:sz w:val="20"/>
          <w:szCs w:val="20"/>
        </w:rPr>
        <w:t xml:space="preserve">Smlouvy </w:t>
      </w:r>
      <w:r w:rsidR="008C1D4F" w:rsidRPr="00BB2522">
        <w:rPr>
          <w:rFonts w:ascii="Arial" w:hAnsi="Arial" w:cs="Arial"/>
          <w:sz w:val="20"/>
          <w:szCs w:val="20"/>
        </w:rPr>
        <w:t>bude</w:t>
      </w:r>
      <w:r w:rsidR="008C1D4F" w:rsidRPr="00F40EB5">
        <w:rPr>
          <w:rFonts w:ascii="Arial" w:hAnsi="Arial" w:cs="Arial"/>
          <w:sz w:val="20"/>
          <w:szCs w:val="20"/>
        </w:rPr>
        <w:t xml:space="preserve"> obsahovat </w:t>
      </w:r>
      <w:r w:rsidR="00A805B1">
        <w:rPr>
          <w:rFonts w:ascii="Arial" w:hAnsi="Arial" w:cs="Arial"/>
          <w:sz w:val="20"/>
          <w:szCs w:val="20"/>
        </w:rPr>
        <w:t>zpravidla</w:t>
      </w:r>
      <w:r w:rsidR="00A805B1" w:rsidRPr="00F40EB5">
        <w:rPr>
          <w:rFonts w:ascii="Arial" w:hAnsi="Arial" w:cs="Arial"/>
          <w:sz w:val="20"/>
          <w:szCs w:val="20"/>
        </w:rPr>
        <w:t xml:space="preserve"> </w:t>
      </w:r>
      <w:r w:rsidR="008C1D4F" w:rsidRPr="00F40EB5">
        <w:rPr>
          <w:rFonts w:ascii="Arial" w:hAnsi="Arial" w:cs="Arial"/>
          <w:sz w:val="20"/>
          <w:szCs w:val="20"/>
        </w:rPr>
        <w:t>tyto kroky:</w:t>
      </w:r>
    </w:p>
    <w:p w:rsidR="00A62F63" w:rsidRPr="009834B5" w:rsidRDefault="00A62F63" w:rsidP="00FB039A">
      <w:pPr>
        <w:pStyle w:val="Odstavecseseznamem"/>
        <w:numPr>
          <w:ilvl w:val="2"/>
          <w:numId w:val="14"/>
        </w:numPr>
        <w:spacing w:after="0"/>
        <w:ind w:right="-1"/>
        <w:jc w:val="both"/>
        <w:rPr>
          <w:rFonts w:ascii="Arial" w:hAnsi="Arial" w:cs="Arial"/>
          <w:color w:val="0C120C"/>
          <w:sz w:val="20"/>
          <w:szCs w:val="20"/>
        </w:rPr>
      </w:pPr>
      <w:r w:rsidRPr="009834B5">
        <w:rPr>
          <w:rFonts w:ascii="Arial" w:hAnsi="Arial" w:cs="Arial"/>
          <w:color w:val="0C120C"/>
          <w:sz w:val="20"/>
          <w:szCs w:val="20"/>
        </w:rPr>
        <w:t>Zaslání servisního požadavku</w:t>
      </w:r>
      <w:r w:rsidR="00BD259D">
        <w:rPr>
          <w:rFonts w:ascii="Arial" w:hAnsi="Arial" w:cs="Arial"/>
          <w:color w:val="0C120C"/>
          <w:sz w:val="20"/>
          <w:szCs w:val="20"/>
        </w:rPr>
        <w:t xml:space="preserve"> </w:t>
      </w:r>
      <w:r w:rsidRPr="009834B5">
        <w:rPr>
          <w:rFonts w:ascii="Arial" w:hAnsi="Arial" w:cs="Arial"/>
          <w:color w:val="0C120C"/>
          <w:sz w:val="20"/>
          <w:szCs w:val="20"/>
        </w:rPr>
        <w:t xml:space="preserve">ze strany Objednatele (VZP ČR) včetně jeho specifikace a požadavku na předpokládaný časový rámec jeho splnění </w:t>
      </w:r>
      <w:r w:rsidRPr="009834B5">
        <w:rPr>
          <w:rFonts w:ascii="Arial" w:hAnsi="Arial" w:cs="Arial"/>
          <w:color w:val="2F342F"/>
          <w:sz w:val="20"/>
          <w:szCs w:val="20"/>
        </w:rPr>
        <w:t xml:space="preserve">- </w:t>
      </w:r>
      <w:r w:rsidRPr="009834B5">
        <w:rPr>
          <w:rFonts w:ascii="Arial" w:hAnsi="Arial" w:cs="Arial"/>
          <w:color w:val="0C120C"/>
          <w:sz w:val="20"/>
          <w:szCs w:val="20"/>
        </w:rPr>
        <w:t>zaslání e-</w:t>
      </w:r>
      <w:r>
        <w:rPr>
          <w:rFonts w:ascii="Arial" w:hAnsi="Arial" w:cs="Arial"/>
          <w:color w:val="0C120C"/>
          <w:sz w:val="20"/>
          <w:szCs w:val="20"/>
        </w:rPr>
        <w:t>mailu</w:t>
      </w:r>
      <w:r w:rsidRPr="009834B5">
        <w:rPr>
          <w:rFonts w:ascii="Arial" w:hAnsi="Arial" w:cs="Arial"/>
          <w:color w:val="0C120C"/>
          <w:sz w:val="20"/>
          <w:szCs w:val="20"/>
        </w:rPr>
        <w:t xml:space="preserve"> Poskytovateli;</w:t>
      </w:r>
    </w:p>
    <w:p w:rsidR="00A62F63" w:rsidRPr="00041D8C" w:rsidRDefault="00A62F63" w:rsidP="00FB039A">
      <w:pPr>
        <w:numPr>
          <w:ilvl w:val="2"/>
          <w:numId w:val="14"/>
        </w:numPr>
        <w:spacing w:line="276" w:lineRule="auto"/>
        <w:ind w:right="-1"/>
        <w:contextualSpacing/>
        <w:jc w:val="both"/>
        <w:rPr>
          <w:rFonts w:ascii="Arial" w:hAnsi="Arial" w:cs="Arial"/>
          <w:color w:val="0C120C"/>
          <w:sz w:val="20"/>
          <w:szCs w:val="20"/>
        </w:rPr>
      </w:pPr>
      <w:r w:rsidRPr="00041D8C">
        <w:rPr>
          <w:rFonts w:ascii="Arial" w:hAnsi="Arial" w:cs="Arial"/>
          <w:color w:val="0C120C"/>
          <w:sz w:val="20"/>
          <w:szCs w:val="20"/>
        </w:rPr>
        <w:t>Potvrzení přijetí SP Poskytovatelem - reakce - zaslání e-</w:t>
      </w:r>
      <w:r>
        <w:rPr>
          <w:rFonts w:ascii="Arial" w:hAnsi="Arial" w:cs="Arial"/>
          <w:color w:val="0C120C"/>
          <w:sz w:val="20"/>
          <w:szCs w:val="20"/>
        </w:rPr>
        <w:t>mailu</w:t>
      </w:r>
      <w:r w:rsidRPr="00041D8C">
        <w:rPr>
          <w:rFonts w:ascii="Arial" w:hAnsi="Arial" w:cs="Arial"/>
          <w:color w:val="0C120C"/>
          <w:sz w:val="20"/>
          <w:szCs w:val="20"/>
        </w:rPr>
        <w:t xml:space="preserve"> </w:t>
      </w:r>
      <w:r w:rsidR="00C9126C">
        <w:rPr>
          <w:rFonts w:ascii="Arial" w:hAnsi="Arial" w:cs="Arial"/>
          <w:color w:val="0C120C"/>
          <w:sz w:val="20"/>
          <w:szCs w:val="20"/>
        </w:rPr>
        <w:t>Objednateli</w:t>
      </w:r>
      <w:r w:rsidRPr="00041D8C">
        <w:rPr>
          <w:rFonts w:ascii="Arial" w:hAnsi="Arial" w:cs="Arial"/>
          <w:color w:val="0C120C"/>
          <w:sz w:val="20"/>
          <w:szCs w:val="20"/>
        </w:rPr>
        <w:t xml:space="preserve"> včetně návrhu řešení a časového rámce s předpokládaným počtem potřebných člověkohodin;</w:t>
      </w:r>
    </w:p>
    <w:p w:rsidR="00A62F63" w:rsidRPr="00041D8C" w:rsidRDefault="00A62F63" w:rsidP="000E2E42">
      <w:pPr>
        <w:numPr>
          <w:ilvl w:val="2"/>
          <w:numId w:val="14"/>
        </w:numPr>
        <w:spacing w:before="120" w:after="120" w:line="276" w:lineRule="auto"/>
        <w:ind w:right="-1"/>
        <w:contextualSpacing/>
        <w:jc w:val="both"/>
        <w:rPr>
          <w:rFonts w:ascii="Arial" w:hAnsi="Arial" w:cs="Arial"/>
        </w:rPr>
      </w:pPr>
      <w:r w:rsidRPr="00041D8C">
        <w:rPr>
          <w:rFonts w:ascii="Arial" w:hAnsi="Arial" w:cs="Arial"/>
          <w:color w:val="0C120C"/>
          <w:sz w:val="20"/>
          <w:szCs w:val="20"/>
        </w:rPr>
        <w:t xml:space="preserve">Akceptace návrhu řešení, časového rámce plnění a </w:t>
      </w:r>
      <w:r w:rsidRPr="007879B5">
        <w:rPr>
          <w:rFonts w:ascii="Arial" w:hAnsi="Arial" w:cs="Arial"/>
          <w:b/>
          <w:color w:val="0C120C"/>
          <w:sz w:val="20"/>
          <w:szCs w:val="20"/>
        </w:rPr>
        <w:t>maximálního počtu</w:t>
      </w:r>
      <w:r w:rsidRPr="00041D8C">
        <w:rPr>
          <w:rFonts w:ascii="Arial" w:hAnsi="Arial" w:cs="Arial"/>
          <w:color w:val="0C120C"/>
          <w:sz w:val="20"/>
          <w:szCs w:val="20"/>
        </w:rPr>
        <w:t xml:space="preserve"> </w:t>
      </w:r>
      <w:r w:rsidRPr="007879B5">
        <w:rPr>
          <w:rFonts w:ascii="Arial" w:hAnsi="Arial" w:cs="Arial"/>
          <w:b/>
          <w:color w:val="0C120C"/>
          <w:sz w:val="20"/>
          <w:szCs w:val="20"/>
        </w:rPr>
        <w:t>potřebných člověkohodin</w:t>
      </w:r>
      <w:r w:rsidRPr="00041D8C">
        <w:rPr>
          <w:rFonts w:ascii="Arial" w:hAnsi="Arial" w:cs="Arial"/>
          <w:color w:val="0C120C"/>
          <w:sz w:val="20"/>
          <w:szCs w:val="20"/>
        </w:rPr>
        <w:t xml:space="preserve"> Objednatelem (dále vše jen „</w:t>
      </w:r>
      <w:r w:rsidRPr="0027350B">
        <w:rPr>
          <w:rFonts w:ascii="Arial" w:hAnsi="Arial" w:cs="Arial"/>
          <w:b/>
          <w:color w:val="0C120C"/>
          <w:sz w:val="20"/>
          <w:szCs w:val="20"/>
        </w:rPr>
        <w:t>návrh řešení</w:t>
      </w:r>
      <w:r w:rsidRPr="00041D8C">
        <w:rPr>
          <w:rFonts w:ascii="Arial" w:hAnsi="Arial" w:cs="Arial"/>
          <w:color w:val="0C120C"/>
          <w:sz w:val="20"/>
          <w:szCs w:val="20"/>
        </w:rPr>
        <w:t xml:space="preserve">“) – </w:t>
      </w:r>
      <w:r w:rsidRPr="00041D8C">
        <w:rPr>
          <w:rFonts w:ascii="Arial" w:hAnsi="Arial" w:cs="Arial"/>
          <w:sz w:val="20"/>
          <w:szCs w:val="20"/>
        </w:rPr>
        <w:t xml:space="preserve">(zaslání odpovědi </w:t>
      </w:r>
      <w:r w:rsidRPr="00877577">
        <w:rPr>
          <w:rFonts w:ascii="Arial" w:hAnsi="Arial" w:cs="Arial"/>
          <w:sz w:val="20"/>
          <w:szCs w:val="20"/>
        </w:rPr>
        <w:t>Poskytova</w:t>
      </w:r>
      <w:r w:rsidRPr="00041D8C">
        <w:rPr>
          <w:rFonts w:ascii="Arial" w:hAnsi="Arial" w:cs="Arial"/>
          <w:sz w:val="20"/>
          <w:szCs w:val="20"/>
        </w:rPr>
        <w:t>teli Objednatelem prostřednictvím Service desku);</w:t>
      </w:r>
      <w:r w:rsidRPr="00041D8C">
        <w:rPr>
          <w:rFonts w:ascii="Arial" w:hAnsi="Arial" w:cs="Arial"/>
        </w:rPr>
        <w:t xml:space="preserve"> </w:t>
      </w:r>
    </w:p>
    <w:p w:rsidR="00A62F63" w:rsidRPr="00B43EE3" w:rsidRDefault="00A62F63" w:rsidP="00B43EE3">
      <w:pPr>
        <w:numPr>
          <w:ilvl w:val="2"/>
          <w:numId w:val="14"/>
        </w:numPr>
        <w:spacing w:before="120" w:after="120" w:line="276" w:lineRule="auto"/>
        <w:ind w:right="-1"/>
        <w:contextualSpacing/>
        <w:jc w:val="both"/>
        <w:rPr>
          <w:rFonts w:ascii="Arial" w:hAnsi="Arial" w:cs="Arial"/>
          <w:color w:val="0C120C"/>
          <w:sz w:val="20"/>
          <w:szCs w:val="20"/>
        </w:rPr>
      </w:pPr>
      <w:r w:rsidRPr="00041D8C">
        <w:rPr>
          <w:rFonts w:ascii="Arial" w:hAnsi="Arial" w:cs="Arial"/>
          <w:sz w:val="20"/>
          <w:szCs w:val="20"/>
        </w:rPr>
        <w:t xml:space="preserve">V případě, že Objednatel akceptuje návrh řešení </w:t>
      </w:r>
      <w:r w:rsidRPr="00877577">
        <w:rPr>
          <w:rFonts w:ascii="Arial" w:hAnsi="Arial" w:cs="Arial"/>
          <w:sz w:val="20"/>
          <w:szCs w:val="20"/>
        </w:rPr>
        <w:t>Poskytova</w:t>
      </w:r>
      <w:r w:rsidRPr="00041D8C">
        <w:rPr>
          <w:rFonts w:ascii="Arial" w:hAnsi="Arial" w:cs="Arial"/>
          <w:sz w:val="20"/>
          <w:szCs w:val="20"/>
        </w:rPr>
        <w:t xml:space="preserve">tele, zašle </w:t>
      </w:r>
      <w:r w:rsidRPr="00877577">
        <w:rPr>
          <w:rFonts w:ascii="Arial" w:hAnsi="Arial" w:cs="Arial"/>
          <w:sz w:val="20"/>
          <w:szCs w:val="20"/>
        </w:rPr>
        <w:t>Poskytova</w:t>
      </w:r>
      <w:r w:rsidRPr="00041D8C">
        <w:rPr>
          <w:rFonts w:ascii="Arial" w:hAnsi="Arial" w:cs="Arial"/>
          <w:sz w:val="20"/>
          <w:szCs w:val="20"/>
        </w:rPr>
        <w:t>teli návrh Objednávky</w:t>
      </w:r>
      <w:r w:rsidR="00A80691">
        <w:rPr>
          <w:rFonts w:ascii="Arial" w:hAnsi="Arial" w:cs="Arial"/>
          <w:sz w:val="20"/>
          <w:szCs w:val="20"/>
        </w:rPr>
        <w:t>;</w:t>
      </w:r>
      <w:r w:rsidRPr="00041D8C">
        <w:rPr>
          <w:rFonts w:ascii="Arial" w:hAnsi="Arial" w:cs="Arial"/>
          <w:sz w:val="20"/>
          <w:szCs w:val="20"/>
        </w:rPr>
        <w:t xml:space="preserve"> zaslání servisního požadavku na provedení </w:t>
      </w:r>
      <w:r w:rsidR="009A50BF">
        <w:rPr>
          <w:rFonts w:ascii="Arial" w:hAnsi="Arial" w:cs="Arial"/>
          <w:sz w:val="20"/>
          <w:szCs w:val="20"/>
        </w:rPr>
        <w:t xml:space="preserve">Doplňkové služby </w:t>
      </w:r>
      <w:r w:rsidRPr="00041D8C">
        <w:rPr>
          <w:rFonts w:ascii="Arial" w:hAnsi="Arial" w:cs="Arial"/>
          <w:sz w:val="20"/>
          <w:szCs w:val="20"/>
        </w:rPr>
        <w:t xml:space="preserve">nezavazuje Objednatele k uzavření Objednávky na provedení příslušné </w:t>
      </w:r>
      <w:r w:rsidR="009A50BF">
        <w:rPr>
          <w:rFonts w:ascii="Arial" w:hAnsi="Arial" w:cs="Arial"/>
          <w:sz w:val="20"/>
          <w:szCs w:val="20"/>
        </w:rPr>
        <w:t>Doplňkové služby</w:t>
      </w:r>
      <w:r w:rsidRPr="00041D8C">
        <w:rPr>
          <w:rFonts w:ascii="Arial" w:hAnsi="Arial" w:cs="Arial"/>
          <w:sz w:val="20"/>
          <w:szCs w:val="20"/>
        </w:rPr>
        <w:t>.</w:t>
      </w:r>
      <w:r w:rsidR="00B43EE3">
        <w:rPr>
          <w:rFonts w:ascii="Arial" w:hAnsi="Arial" w:cs="Arial"/>
          <w:color w:val="0C120C"/>
          <w:sz w:val="20"/>
          <w:szCs w:val="20"/>
        </w:rPr>
        <w:t xml:space="preserve"> </w:t>
      </w:r>
      <w:r w:rsidRPr="00B43EE3">
        <w:rPr>
          <w:rFonts w:ascii="Arial" w:hAnsi="Arial" w:cs="Arial"/>
          <w:color w:val="0C120C"/>
          <w:sz w:val="20"/>
          <w:szCs w:val="20"/>
        </w:rPr>
        <w:t xml:space="preserve">K uzavření Objednávky dojde postupem dle bodu </w:t>
      </w:r>
      <w:r w:rsidR="00F27477" w:rsidRPr="00B43EE3">
        <w:rPr>
          <w:rFonts w:ascii="Arial" w:hAnsi="Arial" w:cs="Arial"/>
          <w:color w:val="0C120C"/>
          <w:sz w:val="20"/>
          <w:szCs w:val="20"/>
        </w:rPr>
        <w:t>5</w:t>
      </w:r>
      <w:r w:rsidRPr="00B43EE3">
        <w:rPr>
          <w:rFonts w:ascii="Arial" w:hAnsi="Arial" w:cs="Arial"/>
          <w:color w:val="0C120C"/>
          <w:sz w:val="20"/>
          <w:szCs w:val="20"/>
        </w:rPr>
        <w:t>.2.1. tohoto odstavce</w:t>
      </w:r>
      <w:r w:rsidRPr="00B43EE3">
        <w:rPr>
          <w:rFonts w:ascii="Arial" w:hAnsi="Arial" w:cs="Arial"/>
          <w:sz w:val="20"/>
          <w:szCs w:val="20"/>
        </w:rPr>
        <w:t xml:space="preserve">; vzor Objednávky je uveden v Příloze č. 5 této </w:t>
      </w:r>
      <w:r w:rsidR="00A80691" w:rsidRPr="00B43EE3">
        <w:rPr>
          <w:rFonts w:ascii="Arial" w:hAnsi="Arial" w:cs="Arial"/>
          <w:sz w:val="20"/>
          <w:szCs w:val="20"/>
        </w:rPr>
        <w:t>S</w:t>
      </w:r>
      <w:r w:rsidRPr="00B43EE3">
        <w:rPr>
          <w:rFonts w:ascii="Arial" w:hAnsi="Arial" w:cs="Arial"/>
          <w:sz w:val="20"/>
          <w:szCs w:val="20"/>
        </w:rPr>
        <w:t>mlouvy</w:t>
      </w:r>
      <w:r w:rsidR="00AF3E33" w:rsidRPr="00B43EE3">
        <w:rPr>
          <w:rFonts w:ascii="Arial" w:hAnsi="Arial" w:cs="Arial"/>
          <w:sz w:val="20"/>
          <w:szCs w:val="20"/>
        </w:rPr>
        <w:t>;</w:t>
      </w:r>
    </w:p>
    <w:p w:rsidR="00A62F63" w:rsidRPr="00041D8C" w:rsidRDefault="00A62F63" w:rsidP="000E2E42">
      <w:pPr>
        <w:numPr>
          <w:ilvl w:val="2"/>
          <w:numId w:val="14"/>
        </w:numPr>
        <w:autoSpaceDE w:val="0"/>
        <w:autoSpaceDN w:val="0"/>
        <w:adjustRightInd w:val="0"/>
        <w:spacing w:before="120" w:after="120" w:line="276" w:lineRule="auto"/>
        <w:contextualSpacing/>
        <w:jc w:val="both"/>
        <w:rPr>
          <w:rFonts w:ascii="Arial" w:hAnsi="Arial" w:cs="Arial"/>
          <w:color w:val="0C120C"/>
          <w:sz w:val="20"/>
          <w:szCs w:val="20"/>
        </w:rPr>
      </w:pPr>
      <w:r w:rsidRPr="00041D8C">
        <w:rPr>
          <w:rFonts w:ascii="Arial" w:hAnsi="Arial" w:cs="Arial"/>
          <w:b/>
          <w:color w:val="0C120C"/>
          <w:sz w:val="20"/>
          <w:szCs w:val="20"/>
        </w:rPr>
        <w:t>Vyřešení servisního požadavku</w:t>
      </w:r>
      <w:r w:rsidRPr="00041D8C">
        <w:rPr>
          <w:rFonts w:ascii="Arial" w:hAnsi="Arial" w:cs="Arial"/>
          <w:color w:val="0C120C"/>
          <w:sz w:val="20"/>
          <w:szCs w:val="20"/>
        </w:rPr>
        <w:t xml:space="preserve"> Poskytovatelem, tj. provedení </w:t>
      </w:r>
      <w:r w:rsidR="009A50BF">
        <w:rPr>
          <w:rFonts w:ascii="Arial" w:hAnsi="Arial" w:cs="Arial"/>
          <w:sz w:val="20"/>
          <w:szCs w:val="20"/>
        </w:rPr>
        <w:t xml:space="preserve">Doplňkové služby </w:t>
      </w:r>
      <w:r w:rsidRPr="00041D8C">
        <w:rPr>
          <w:rFonts w:ascii="Arial" w:hAnsi="Arial" w:cs="Arial"/>
          <w:color w:val="0C120C"/>
          <w:sz w:val="20"/>
          <w:szCs w:val="20"/>
        </w:rPr>
        <w:t>nastane akceptací příslušného plnění dodaného Poskytovatelem.</w:t>
      </w:r>
      <w:r>
        <w:rPr>
          <w:rFonts w:ascii="Arial" w:hAnsi="Arial" w:cs="Arial"/>
          <w:color w:val="0C120C"/>
          <w:sz w:val="20"/>
          <w:szCs w:val="20"/>
        </w:rPr>
        <w:t xml:space="preserve"> </w:t>
      </w:r>
      <w:r w:rsidRPr="00041D8C">
        <w:rPr>
          <w:rFonts w:ascii="Arial" w:hAnsi="Arial" w:cs="Arial"/>
          <w:color w:val="0C120C"/>
          <w:sz w:val="20"/>
          <w:szCs w:val="20"/>
        </w:rPr>
        <w:t xml:space="preserve">tj. </w:t>
      </w:r>
      <w:r w:rsidRPr="00041D8C">
        <w:rPr>
          <w:rFonts w:ascii="Arial" w:hAnsi="Arial" w:cs="Arial"/>
          <w:b/>
          <w:color w:val="0C120C"/>
          <w:sz w:val="20"/>
          <w:szCs w:val="20"/>
        </w:rPr>
        <w:t>dnem podpisu Akceptačního protokolu</w:t>
      </w:r>
      <w:r w:rsidRPr="00041D8C">
        <w:rPr>
          <w:rFonts w:ascii="Arial" w:hAnsi="Arial" w:cs="Arial"/>
          <w:color w:val="0C120C"/>
          <w:sz w:val="20"/>
          <w:szCs w:val="20"/>
        </w:rPr>
        <w:t xml:space="preserve"> o provedení </w:t>
      </w:r>
      <w:r w:rsidR="009A50BF">
        <w:rPr>
          <w:rFonts w:ascii="Arial" w:hAnsi="Arial" w:cs="Arial"/>
          <w:sz w:val="20"/>
          <w:szCs w:val="20"/>
        </w:rPr>
        <w:t xml:space="preserve">Doplňkové služby </w:t>
      </w:r>
      <w:r w:rsidR="002B2AAF">
        <w:rPr>
          <w:rFonts w:ascii="Arial" w:hAnsi="Arial" w:cs="Arial"/>
          <w:color w:val="0C120C"/>
          <w:sz w:val="20"/>
          <w:szCs w:val="20"/>
        </w:rPr>
        <w:t xml:space="preserve">Pověřenou osobou </w:t>
      </w:r>
      <w:r w:rsidR="00A80691">
        <w:rPr>
          <w:rFonts w:ascii="Arial" w:hAnsi="Arial" w:cs="Arial"/>
          <w:color w:val="0C120C"/>
          <w:sz w:val="20"/>
          <w:szCs w:val="20"/>
        </w:rPr>
        <w:t>Objednatele</w:t>
      </w:r>
      <w:r w:rsidRPr="00041D8C">
        <w:rPr>
          <w:rFonts w:ascii="Arial" w:hAnsi="Arial" w:cs="Arial"/>
          <w:color w:val="0C120C"/>
          <w:sz w:val="20"/>
          <w:szCs w:val="20"/>
        </w:rPr>
        <w:t>, jímž bude potvrzeno též předání příslušného plnění, popř. stanoveny i termíny odstranění případně při akceptaci zjištěných vad a nedostatků</w:t>
      </w:r>
      <w:r>
        <w:rPr>
          <w:rFonts w:ascii="Arial" w:hAnsi="Arial" w:cs="Arial"/>
          <w:color w:val="0C120C"/>
          <w:sz w:val="20"/>
          <w:szCs w:val="20"/>
        </w:rPr>
        <w:t xml:space="preserve"> </w:t>
      </w:r>
      <w:r>
        <w:rPr>
          <w:rFonts w:ascii="Arial" w:hAnsi="Arial" w:cs="Arial"/>
          <w:sz w:val="20"/>
        </w:rPr>
        <w:t>a odsouhlasen výsledný příslušný rozsah prací (počet člověkohodin) a výsledná příslušná cena plnění u</w:t>
      </w:r>
      <w:r w:rsidR="009A50BF" w:rsidRPr="009A50BF">
        <w:rPr>
          <w:rFonts w:ascii="Arial" w:hAnsi="Arial" w:cs="Arial"/>
          <w:sz w:val="20"/>
          <w:szCs w:val="20"/>
        </w:rPr>
        <w:t xml:space="preserve"> </w:t>
      </w:r>
      <w:r w:rsidR="009A50BF">
        <w:rPr>
          <w:rFonts w:ascii="Arial" w:hAnsi="Arial" w:cs="Arial"/>
          <w:sz w:val="20"/>
          <w:szCs w:val="20"/>
        </w:rPr>
        <w:t>Doplňkové služby</w:t>
      </w:r>
      <w:r w:rsidRPr="00041D8C">
        <w:rPr>
          <w:rFonts w:ascii="Arial" w:hAnsi="Arial" w:cs="Arial"/>
          <w:color w:val="0C120C"/>
          <w:sz w:val="20"/>
          <w:szCs w:val="20"/>
        </w:rPr>
        <w:t>.</w:t>
      </w:r>
    </w:p>
    <w:p w:rsidR="00A62F63" w:rsidRPr="00041D8C" w:rsidRDefault="00A62F63" w:rsidP="000E2E42">
      <w:pPr>
        <w:autoSpaceDE w:val="0"/>
        <w:autoSpaceDN w:val="0"/>
        <w:adjustRightInd w:val="0"/>
        <w:spacing w:before="120" w:after="120" w:line="276" w:lineRule="auto"/>
        <w:contextualSpacing/>
        <w:jc w:val="both"/>
        <w:rPr>
          <w:rFonts w:ascii="Arial" w:hAnsi="Arial" w:cs="Arial"/>
          <w:color w:val="0C120C"/>
          <w:sz w:val="20"/>
          <w:szCs w:val="20"/>
        </w:rPr>
      </w:pPr>
    </w:p>
    <w:p w:rsidR="00A62F63" w:rsidRPr="00041D8C" w:rsidRDefault="00A62F63" w:rsidP="000E2E42">
      <w:pPr>
        <w:spacing w:before="120" w:after="120" w:line="276" w:lineRule="auto"/>
        <w:contextualSpacing/>
        <w:jc w:val="both"/>
        <w:rPr>
          <w:rFonts w:ascii="Arial" w:hAnsi="Arial" w:cs="Arial"/>
          <w:sz w:val="20"/>
          <w:szCs w:val="20"/>
        </w:rPr>
      </w:pPr>
      <w:r w:rsidRPr="00041D8C">
        <w:rPr>
          <w:rFonts w:ascii="Arial" w:hAnsi="Arial" w:cs="Arial"/>
          <w:sz w:val="20"/>
          <w:szCs w:val="20"/>
        </w:rPr>
        <w:tab/>
      </w:r>
      <w:r w:rsidR="008D5423">
        <w:rPr>
          <w:rFonts w:ascii="Arial" w:hAnsi="Arial" w:cs="Arial"/>
          <w:sz w:val="20"/>
          <w:szCs w:val="20"/>
        </w:rPr>
        <w:t>5</w:t>
      </w:r>
      <w:r w:rsidRPr="00041D8C">
        <w:rPr>
          <w:rFonts w:ascii="Arial" w:hAnsi="Arial" w:cs="Arial"/>
          <w:sz w:val="20"/>
          <w:szCs w:val="20"/>
        </w:rPr>
        <w:t xml:space="preserve">.2.1. </w:t>
      </w:r>
      <w:r w:rsidRPr="007027C8">
        <w:rPr>
          <w:rFonts w:ascii="Arial" w:hAnsi="Arial" w:cs="Arial"/>
          <w:b/>
          <w:sz w:val="20"/>
          <w:szCs w:val="20"/>
        </w:rPr>
        <w:t>Postup při uzavírání Objednávek</w:t>
      </w:r>
      <w:r w:rsidRPr="00041D8C">
        <w:rPr>
          <w:rFonts w:ascii="Arial" w:hAnsi="Arial" w:cs="Arial"/>
          <w:sz w:val="20"/>
          <w:szCs w:val="20"/>
        </w:rPr>
        <w:t>;</w:t>
      </w:r>
    </w:p>
    <w:p w:rsidR="00A62F63" w:rsidRPr="00041D8C" w:rsidRDefault="00A62F63" w:rsidP="000E2E42">
      <w:pPr>
        <w:pStyle w:val="Odstavecseseznamem"/>
        <w:numPr>
          <w:ilvl w:val="0"/>
          <w:numId w:val="40"/>
        </w:numPr>
        <w:spacing w:before="120" w:after="120"/>
        <w:jc w:val="both"/>
        <w:rPr>
          <w:rFonts w:ascii="Arial" w:hAnsi="Arial" w:cs="Arial"/>
          <w:sz w:val="20"/>
          <w:szCs w:val="20"/>
        </w:rPr>
      </w:pPr>
      <w:r w:rsidRPr="00041D8C">
        <w:rPr>
          <w:rFonts w:ascii="Arial" w:hAnsi="Arial" w:cs="Arial"/>
          <w:sz w:val="20"/>
          <w:szCs w:val="20"/>
        </w:rPr>
        <w:t>Oprávněná osoba Objednatele vždy podepíše návrh Objednávky v souladu s § 5 ZSVD</w:t>
      </w:r>
      <w:r w:rsidR="008A0FB1">
        <w:rPr>
          <w:rFonts w:ascii="Arial" w:hAnsi="Arial" w:cs="Arial"/>
          <w:sz w:val="20"/>
          <w:szCs w:val="20"/>
        </w:rPr>
        <w:t xml:space="preserve"> </w:t>
      </w:r>
      <w:r w:rsidRPr="00041D8C">
        <w:rPr>
          <w:rFonts w:ascii="Arial" w:hAnsi="Arial" w:cs="Arial"/>
          <w:sz w:val="20"/>
          <w:szCs w:val="20"/>
        </w:rPr>
        <w:t>kvalifikovaným elektronickým podpisem</w:t>
      </w:r>
      <w:r w:rsidR="00A70BF6">
        <w:rPr>
          <w:rFonts w:ascii="Arial" w:hAnsi="Arial" w:cs="Arial"/>
          <w:sz w:val="20"/>
          <w:szCs w:val="20"/>
        </w:rPr>
        <w:t>;</w:t>
      </w:r>
    </w:p>
    <w:p w:rsidR="00A62F63" w:rsidRPr="00041D8C" w:rsidRDefault="00A62F63" w:rsidP="000E2E42">
      <w:pPr>
        <w:pStyle w:val="Odstavecseseznamem"/>
        <w:numPr>
          <w:ilvl w:val="0"/>
          <w:numId w:val="40"/>
        </w:numPr>
        <w:spacing w:before="120" w:after="120"/>
        <w:jc w:val="both"/>
        <w:rPr>
          <w:rFonts w:ascii="Arial" w:hAnsi="Arial" w:cs="Arial"/>
          <w:sz w:val="20"/>
          <w:szCs w:val="20"/>
        </w:rPr>
      </w:pPr>
      <w:r w:rsidRPr="00041D8C">
        <w:rPr>
          <w:rFonts w:ascii="Arial" w:hAnsi="Arial" w:cs="Arial"/>
          <w:sz w:val="20"/>
          <w:szCs w:val="20"/>
        </w:rPr>
        <w:t>Oprávněná osoba Poskytovatele bude přijetí Objednávky vždy podepisovat uznávaným elektronickým podpisem ve smyslu § 6 odst. 2 ZSVD;</w:t>
      </w:r>
    </w:p>
    <w:p w:rsidR="00A62F63" w:rsidRPr="00041D8C" w:rsidRDefault="00A62F63" w:rsidP="000E2E42">
      <w:pPr>
        <w:pStyle w:val="Odstavecseseznamem"/>
        <w:numPr>
          <w:ilvl w:val="0"/>
          <w:numId w:val="40"/>
        </w:numPr>
        <w:spacing w:before="120" w:after="120"/>
        <w:jc w:val="both"/>
        <w:rPr>
          <w:rFonts w:ascii="Arial" w:hAnsi="Arial" w:cs="Arial"/>
          <w:sz w:val="20"/>
          <w:szCs w:val="20"/>
        </w:rPr>
      </w:pPr>
      <w:r w:rsidRPr="00041D8C">
        <w:rPr>
          <w:rFonts w:ascii="Arial" w:hAnsi="Arial" w:cs="Arial"/>
          <w:sz w:val="20"/>
          <w:szCs w:val="20"/>
        </w:rPr>
        <w:t xml:space="preserve">Objednávka </w:t>
      </w:r>
      <w:r w:rsidR="0048512D">
        <w:rPr>
          <w:rFonts w:ascii="Arial" w:hAnsi="Arial" w:cs="Arial"/>
          <w:sz w:val="20"/>
          <w:szCs w:val="20"/>
        </w:rPr>
        <w:t xml:space="preserve">nabývá platnosti a účinnosti dnem jejího podpisu </w:t>
      </w:r>
      <w:r w:rsidRPr="00041D8C">
        <w:rPr>
          <w:rFonts w:ascii="Arial" w:hAnsi="Arial" w:cs="Arial"/>
          <w:sz w:val="20"/>
          <w:szCs w:val="20"/>
        </w:rPr>
        <w:t xml:space="preserve">oběma </w:t>
      </w:r>
      <w:r w:rsidR="00072942">
        <w:rPr>
          <w:rFonts w:ascii="Arial" w:hAnsi="Arial" w:cs="Arial"/>
          <w:sz w:val="20"/>
          <w:szCs w:val="20"/>
        </w:rPr>
        <w:t>S</w:t>
      </w:r>
      <w:r w:rsidRPr="00041D8C">
        <w:rPr>
          <w:rFonts w:ascii="Arial" w:hAnsi="Arial" w:cs="Arial"/>
          <w:sz w:val="20"/>
          <w:szCs w:val="20"/>
        </w:rPr>
        <w:t>mluvními stranami;</w:t>
      </w:r>
    </w:p>
    <w:p w:rsidR="00A62F63" w:rsidRPr="00041D8C" w:rsidRDefault="00A62F63" w:rsidP="000E2E42">
      <w:pPr>
        <w:pStyle w:val="Odstavecseseznamem"/>
        <w:numPr>
          <w:ilvl w:val="0"/>
          <w:numId w:val="40"/>
        </w:numPr>
        <w:spacing w:before="120" w:after="120"/>
        <w:jc w:val="both"/>
        <w:rPr>
          <w:rFonts w:ascii="Arial" w:hAnsi="Arial" w:cs="Arial"/>
          <w:sz w:val="20"/>
          <w:szCs w:val="20"/>
        </w:rPr>
      </w:pPr>
      <w:r w:rsidRPr="00041D8C">
        <w:rPr>
          <w:rFonts w:ascii="Arial" w:hAnsi="Arial" w:cs="Arial"/>
          <w:sz w:val="20"/>
          <w:szCs w:val="20"/>
        </w:rPr>
        <w:t xml:space="preserve">Předmětem plnění příslušné Objednávky je vždy závazek Poskytovatele provést pro Objednatele příslušnou </w:t>
      </w:r>
      <w:r w:rsidR="009A50BF">
        <w:rPr>
          <w:rFonts w:ascii="Arial" w:hAnsi="Arial" w:cs="Arial"/>
          <w:sz w:val="20"/>
          <w:szCs w:val="20"/>
        </w:rPr>
        <w:t xml:space="preserve">Doplňkovou službu </w:t>
      </w:r>
      <w:r w:rsidRPr="00041D8C">
        <w:rPr>
          <w:rFonts w:ascii="Arial" w:hAnsi="Arial" w:cs="Arial"/>
          <w:sz w:val="20"/>
          <w:szCs w:val="20"/>
        </w:rPr>
        <w:t>ve stanoveném obsahu, rozsahu</w:t>
      </w:r>
      <w:r>
        <w:rPr>
          <w:rFonts w:ascii="Arial" w:hAnsi="Arial" w:cs="Arial"/>
          <w:sz w:val="20"/>
          <w:szCs w:val="20"/>
        </w:rPr>
        <w:t xml:space="preserve"> (tj. maximální počet člověkohodin)</w:t>
      </w:r>
      <w:r w:rsidRPr="00041D8C">
        <w:rPr>
          <w:rFonts w:ascii="Arial" w:hAnsi="Arial" w:cs="Arial"/>
          <w:sz w:val="20"/>
          <w:szCs w:val="20"/>
        </w:rPr>
        <w:t xml:space="preserve"> a době plnění, a závazek Objednatele </w:t>
      </w:r>
      <w:r>
        <w:rPr>
          <w:rFonts w:ascii="Arial" w:hAnsi="Arial" w:cs="Arial"/>
          <w:sz w:val="20"/>
          <w:szCs w:val="20"/>
        </w:rPr>
        <w:t xml:space="preserve">převzít (akceptovat) řádně provedené plnění, v případě </w:t>
      </w:r>
      <w:r w:rsidR="009A50BF">
        <w:rPr>
          <w:rFonts w:ascii="Arial" w:hAnsi="Arial" w:cs="Arial"/>
          <w:sz w:val="20"/>
          <w:szCs w:val="20"/>
        </w:rPr>
        <w:t xml:space="preserve">Doplňkové služby </w:t>
      </w:r>
      <w:r>
        <w:rPr>
          <w:rFonts w:ascii="Arial" w:hAnsi="Arial" w:cs="Arial"/>
          <w:sz w:val="20"/>
          <w:szCs w:val="20"/>
        </w:rPr>
        <w:t xml:space="preserve">Poskytovateli pak </w:t>
      </w:r>
      <w:r w:rsidRPr="00041D8C">
        <w:rPr>
          <w:rFonts w:ascii="Arial" w:hAnsi="Arial" w:cs="Arial"/>
          <w:sz w:val="20"/>
          <w:szCs w:val="20"/>
        </w:rPr>
        <w:t>zaplatit</w:t>
      </w:r>
      <w:r>
        <w:rPr>
          <w:rFonts w:ascii="Arial" w:hAnsi="Arial" w:cs="Arial"/>
          <w:sz w:val="20"/>
          <w:szCs w:val="20"/>
        </w:rPr>
        <w:t xml:space="preserve"> </w:t>
      </w:r>
      <w:r w:rsidRPr="00041D8C">
        <w:rPr>
          <w:rFonts w:ascii="Arial" w:hAnsi="Arial" w:cs="Arial"/>
          <w:sz w:val="20"/>
          <w:szCs w:val="20"/>
        </w:rPr>
        <w:t xml:space="preserve">za řádně </w:t>
      </w:r>
      <w:r>
        <w:rPr>
          <w:rFonts w:ascii="Arial" w:hAnsi="Arial" w:cs="Arial"/>
          <w:sz w:val="20"/>
          <w:szCs w:val="20"/>
        </w:rPr>
        <w:t xml:space="preserve">provedenou </w:t>
      </w:r>
      <w:r w:rsidR="009A50BF">
        <w:rPr>
          <w:rFonts w:ascii="Arial" w:hAnsi="Arial" w:cs="Arial"/>
          <w:sz w:val="20"/>
          <w:szCs w:val="20"/>
        </w:rPr>
        <w:t>Doplňkovou službu</w:t>
      </w:r>
      <w:r>
        <w:rPr>
          <w:rFonts w:ascii="Arial" w:hAnsi="Arial" w:cs="Arial"/>
          <w:sz w:val="20"/>
          <w:szCs w:val="20"/>
        </w:rPr>
        <w:t xml:space="preserve"> </w:t>
      </w:r>
      <w:r w:rsidRPr="00041D8C">
        <w:rPr>
          <w:rFonts w:ascii="Arial" w:hAnsi="Arial" w:cs="Arial"/>
          <w:sz w:val="20"/>
          <w:szCs w:val="20"/>
        </w:rPr>
        <w:t>sjednanou</w:t>
      </w:r>
      <w:r>
        <w:rPr>
          <w:rFonts w:ascii="Arial" w:hAnsi="Arial" w:cs="Arial"/>
          <w:sz w:val="20"/>
          <w:szCs w:val="20"/>
        </w:rPr>
        <w:t xml:space="preserve"> výslednou</w:t>
      </w:r>
      <w:r w:rsidRPr="00041D8C">
        <w:rPr>
          <w:rFonts w:ascii="Arial" w:hAnsi="Arial" w:cs="Arial"/>
          <w:sz w:val="20"/>
          <w:szCs w:val="20"/>
        </w:rPr>
        <w:t xml:space="preserve"> cenu plnění</w:t>
      </w:r>
      <w:r>
        <w:rPr>
          <w:rFonts w:ascii="Arial" w:hAnsi="Arial" w:cs="Arial"/>
          <w:sz w:val="20"/>
          <w:szCs w:val="20"/>
        </w:rPr>
        <w:t xml:space="preserve">, </w:t>
      </w:r>
      <w:r w:rsidRPr="00041D8C">
        <w:rPr>
          <w:rFonts w:ascii="Arial" w:hAnsi="Arial" w:cs="Arial"/>
          <w:sz w:val="20"/>
          <w:szCs w:val="20"/>
        </w:rPr>
        <w:t xml:space="preserve">to vše za podmínek stanovených Objednávkou nebo touto </w:t>
      </w:r>
      <w:r>
        <w:rPr>
          <w:rFonts w:ascii="Arial" w:hAnsi="Arial" w:cs="Arial"/>
          <w:sz w:val="20"/>
          <w:szCs w:val="20"/>
        </w:rPr>
        <w:t>S</w:t>
      </w:r>
      <w:r w:rsidRPr="00041D8C">
        <w:rPr>
          <w:rFonts w:ascii="Arial" w:hAnsi="Arial" w:cs="Arial"/>
          <w:sz w:val="20"/>
          <w:szCs w:val="20"/>
        </w:rPr>
        <w:t xml:space="preserve">mlouvou (viz písm. e) tohoto </w:t>
      </w:r>
      <w:r w:rsidR="00FD4D45">
        <w:rPr>
          <w:rFonts w:ascii="Arial" w:hAnsi="Arial" w:cs="Arial"/>
          <w:sz w:val="20"/>
          <w:szCs w:val="20"/>
        </w:rPr>
        <w:t>bodu</w:t>
      </w:r>
      <w:r w:rsidRPr="00041D8C">
        <w:rPr>
          <w:rFonts w:ascii="Arial" w:hAnsi="Arial" w:cs="Arial"/>
          <w:sz w:val="20"/>
          <w:szCs w:val="20"/>
        </w:rPr>
        <w:t>);</w:t>
      </w:r>
    </w:p>
    <w:p w:rsidR="00A62F63" w:rsidRPr="00973545" w:rsidRDefault="00A62F63" w:rsidP="000E2E42">
      <w:pPr>
        <w:pStyle w:val="Odstavecseseznamem"/>
        <w:numPr>
          <w:ilvl w:val="0"/>
          <w:numId w:val="40"/>
        </w:numPr>
        <w:spacing w:before="120" w:after="120"/>
        <w:jc w:val="both"/>
        <w:rPr>
          <w:rFonts w:ascii="Arial" w:hAnsi="Arial" w:cs="Arial"/>
          <w:sz w:val="20"/>
          <w:szCs w:val="20"/>
        </w:rPr>
      </w:pPr>
      <w:r w:rsidRPr="00041D8C">
        <w:rPr>
          <w:rFonts w:ascii="Arial" w:hAnsi="Arial" w:cs="Arial"/>
          <w:sz w:val="20"/>
          <w:szCs w:val="20"/>
        </w:rPr>
        <w:t xml:space="preserve">Práva a povinnosti </w:t>
      </w:r>
      <w:r w:rsidR="00072942">
        <w:rPr>
          <w:rFonts w:ascii="Arial" w:hAnsi="Arial" w:cs="Arial"/>
          <w:sz w:val="20"/>
          <w:szCs w:val="20"/>
        </w:rPr>
        <w:t>S</w:t>
      </w:r>
      <w:r w:rsidRPr="00041D8C">
        <w:rPr>
          <w:rFonts w:ascii="Arial" w:hAnsi="Arial" w:cs="Arial"/>
          <w:sz w:val="20"/>
          <w:szCs w:val="20"/>
        </w:rPr>
        <w:t>mluvních stran v Objednávce výslovně neupravená se budou řídit</w:t>
      </w:r>
      <w:r w:rsidRPr="00973545">
        <w:rPr>
          <w:rFonts w:ascii="Arial" w:hAnsi="Arial" w:cs="Arial"/>
          <w:sz w:val="20"/>
          <w:szCs w:val="20"/>
        </w:rPr>
        <w:t xml:space="preserve"> touto </w:t>
      </w:r>
      <w:r>
        <w:rPr>
          <w:rFonts w:ascii="Arial" w:hAnsi="Arial" w:cs="Arial"/>
          <w:sz w:val="20"/>
          <w:szCs w:val="20"/>
        </w:rPr>
        <w:t>S</w:t>
      </w:r>
      <w:r w:rsidRPr="00973545">
        <w:rPr>
          <w:rFonts w:ascii="Arial" w:hAnsi="Arial" w:cs="Arial"/>
          <w:sz w:val="20"/>
          <w:szCs w:val="20"/>
        </w:rPr>
        <w:t>mlouvou</w:t>
      </w:r>
      <w:r w:rsidR="003C3513">
        <w:rPr>
          <w:rFonts w:ascii="Arial" w:hAnsi="Arial" w:cs="Arial"/>
          <w:sz w:val="20"/>
          <w:szCs w:val="20"/>
        </w:rPr>
        <w:t>;</w:t>
      </w:r>
    </w:p>
    <w:p w:rsidR="00A62F63" w:rsidRPr="00973545" w:rsidRDefault="00A62F63" w:rsidP="000E2E42">
      <w:pPr>
        <w:pStyle w:val="Odstavecseseznamem"/>
        <w:numPr>
          <w:ilvl w:val="0"/>
          <w:numId w:val="40"/>
        </w:numPr>
        <w:spacing w:before="120" w:after="120"/>
        <w:jc w:val="both"/>
        <w:rPr>
          <w:rFonts w:ascii="Arial" w:hAnsi="Arial" w:cs="Arial"/>
          <w:sz w:val="20"/>
          <w:szCs w:val="20"/>
        </w:rPr>
      </w:pPr>
      <w:r w:rsidRPr="00973545">
        <w:rPr>
          <w:rFonts w:ascii="Arial" w:hAnsi="Arial" w:cs="Arial"/>
          <w:sz w:val="20"/>
          <w:szCs w:val="20"/>
        </w:rPr>
        <w:t>Objednatel zašle návrh Objednávky Poskytovatel</w:t>
      </w:r>
      <w:r>
        <w:rPr>
          <w:rFonts w:ascii="Arial" w:hAnsi="Arial" w:cs="Arial"/>
          <w:sz w:val="20"/>
          <w:szCs w:val="20"/>
        </w:rPr>
        <w:t>i</w:t>
      </w:r>
      <w:r w:rsidRPr="00973545">
        <w:rPr>
          <w:rFonts w:ascii="Arial" w:hAnsi="Arial" w:cs="Arial"/>
          <w:sz w:val="20"/>
          <w:szCs w:val="20"/>
        </w:rPr>
        <w:t xml:space="preserve"> e-mailem </w:t>
      </w:r>
      <w:r>
        <w:rPr>
          <w:rFonts w:ascii="Arial" w:hAnsi="Arial" w:cs="Arial"/>
          <w:sz w:val="20"/>
          <w:szCs w:val="20"/>
        </w:rPr>
        <w:t>P</w:t>
      </w:r>
      <w:r w:rsidRPr="00973545">
        <w:rPr>
          <w:rFonts w:ascii="Arial" w:hAnsi="Arial" w:cs="Arial"/>
          <w:sz w:val="20"/>
          <w:szCs w:val="20"/>
        </w:rPr>
        <w:t xml:space="preserve">ověřené osobě </w:t>
      </w:r>
      <w:r>
        <w:rPr>
          <w:rFonts w:ascii="Arial" w:hAnsi="Arial" w:cs="Arial"/>
          <w:sz w:val="20"/>
          <w:szCs w:val="20"/>
        </w:rPr>
        <w:t>Poskytovatele</w:t>
      </w:r>
      <w:r w:rsidRPr="00973545">
        <w:rPr>
          <w:rFonts w:ascii="Arial" w:hAnsi="Arial" w:cs="Arial"/>
          <w:sz w:val="20"/>
          <w:szCs w:val="20"/>
        </w:rPr>
        <w:t>.</w:t>
      </w:r>
    </w:p>
    <w:p w:rsidR="00A62F63" w:rsidRPr="00973545" w:rsidRDefault="00A62F63" w:rsidP="000E2E42">
      <w:pPr>
        <w:pStyle w:val="Odstavecseseznamem"/>
        <w:numPr>
          <w:ilvl w:val="0"/>
          <w:numId w:val="40"/>
        </w:numPr>
        <w:spacing w:before="120" w:after="120"/>
        <w:jc w:val="both"/>
        <w:rPr>
          <w:rFonts w:ascii="Arial" w:hAnsi="Arial" w:cs="Arial"/>
          <w:sz w:val="20"/>
          <w:szCs w:val="20"/>
        </w:rPr>
      </w:pPr>
      <w:r w:rsidRPr="00973545">
        <w:rPr>
          <w:rFonts w:ascii="Arial" w:hAnsi="Arial" w:cs="Arial"/>
          <w:sz w:val="20"/>
          <w:szCs w:val="20"/>
        </w:rPr>
        <w:lastRenderedPageBreak/>
        <w:t xml:space="preserve">Poskytovatel zašle přijetí Objednávky Objednateli e-mailem </w:t>
      </w:r>
      <w:r>
        <w:rPr>
          <w:rFonts w:ascii="Arial" w:hAnsi="Arial" w:cs="Arial"/>
          <w:sz w:val="20"/>
          <w:szCs w:val="20"/>
        </w:rPr>
        <w:t>P</w:t>
      </w:r>
      <w:r w:rsidRPr="00973545">
        <w:rPr>
          <w:rFonts w:ascii="Arial" w:hAnsi="Arial" w:cs="Arial"/>
          <w:sz w:val="20"/>
          <w:szCs w:val="20"/>
        </w:rPr>
        <w:t>ověřené osobě Objednatele, a to vždy nejpozději do 5 pracovních dnů ode dne doručení návrhu Objednávky Poskytovateli</w:t>
      </w:r>
      <w:r w:rsidR="0075766F">
        <w:rPr>
          <w:rFonts w:ascii="Arial" w:hAnsi="Arial" w:cs="Arial"/>
          <w:sz w:val="20"/>
          <w:szCs w:val="20"/>
        </w:rPr>
        <w:t>;</w:t>
      </w:r>
      <w:r w:rsidRPr="00973545">
        <w:rPr>
          <w:rFonts w:ascii="Arial" w:hAnsi="Arial" w:cs="Arial"/>
          <w:sz w:val="20"/>
          <w:szCs w:val="20"/>
        </w:rPr>
        <w:t xml:space="preserve"> </w:t>
      </w:r>
    </w:p>
    <w:p w:rsidR="00A62F63" w:rsidRPr="00973545" w:rsidRDefault="00A62F63" w:rsidP="000E2E42">
      <w:pPr>
        <w:pStyle w:val="Odstavecseseznamem"/>
        <w:numPr>
          <w:ilvl w:val="0"/>
          <w:numId w:val="40"/>
        </w:numPr>
        <w:spacing w:before="120" w:after="120"/>
        <w:jc w:val="both"/>
        <w:rPr>
          <w:rFonts w:ascii="Arial" w:hAnsi="Arial" w:cs="Arial"/>
          <w:sz w:val="20"/>
          <w:szCs w:val="20"/>
        </w:rPr>
      </w:pPr>
      <w:r w:rsidRPr="00973545">
        <w:rPr>
          <w:rFonts w:ascii="Arial" w:hAnsi="Arial" w:cs="Arial"/>
          <w:sz w:val="20"/>
          <w:szCs w:val="20"/>
        </w:rPr>
        <w:t xml:space="preserve">Osoby oprávněné k podpisu Objednávky jsou osoby uvedené v článku XII. odst. </w:t>
      </w:r>
      <w:r w:rsidR="00C24496">
        <w:rPr>
          <w:rFonts w:ascii="Arial" w:hAnsi="Arial" w:cs="Arial"/>
          <w:sz w:val="20"/>
          <w:szCs w:val="20"/>
        </w:rPr>
        <w:t>15.</w:t>
      </w:r>
      <w:r w:rsidR="00A879D3">
        <w:rPr>
          <w:rFonts w:ascii="Arial" w:hAnsi="Arial" w:cs="Arial"/>
          <w:sz w:val="20"/>
          <w:szCs w:val="20"/>
        </w:rPr>
        <w:t xml:space="preserve">, </w:t>
      </w:r>
      <w:r>
        <w:rPr>
          <w:rFonts w:ascii="Arial" w:hAnsi="Arial" w:cs="Arial"/>
          <w:sz w:val="20"/>
          <w:szCs w:val="20"/>
        </w:rPr>
        <w:t>16</w:t>
      </w:r>
      <w:r w:rsidRPr="00973545">
        <w:rPr>
          <w:rFonts w:ascii="Arial" w:hAnsi="Arial" w:cs="Arial"/>
          <w:sz w:val="20"/>
          <w:szCs w:val="20"/>
        </w:rPr>
        <w:t xml:space="preserve">. </w:t>
      </w:r>
      <w:r>
        <w:rPr>
          <w:rFonts w:ascii="Arial" w:hAnsi="Arial" w:cs="Arial"/>
          <w:sz w:val="20"/>
          <w:szCs w:val="20"/>
        </w:rPr>
        <w:t>S</w:t>
      </w:r>
      <w:r w:rsidRPr="00973545">
        <w:rPr>
          <w:rFonts w:ascii="Arial" w:hAnsi="Arial" w:cs="Arial"/>
          <w:sz w:val="20"/>
          <w:szCs w:val="20"/>
        </w:rPr>
        <w:t>mlouvy</w:t>
      </w:r>
      <w:r w:rsidR="0075766F">
        <w:rPr>
          <w:rFonts w:ascii="Arial" w:hAnsi="Arial" w:cs="Arial"/>
          <w:sz w:val="20"/>
          <w:szCs w:val="20"/>
        </w:rPr>
        <w:t>;</w:t>
      </w:r>
    </w:p>
    <w:p w:rsidR="00A62F63" w:rsidRPr="007C4D51" w:rsidRDefault="00A62F63" w:rsidP="000E2E42">
      <w:pPr>
        <w:pStyle w:val="Odstavecseseznamem"/>
        <w:numPr>
          <w:ilvl w:val="0"/>
          <w:numId w:val="40"/>
        </w:numPr>
        <w:spacing w:before="120" w:after="120"/>
        <w:jc w:val="both"/>
        <w:rPr>
          <w:rFonts w:ascii="Arial" w:hAnsi="Arial" w:cs="Arial"/>
          <w:sz w:val="20"/>
          <w:szCs w:val="20"/>
        </w:rPr>
      </w:pPr>
      <w:r w:rsidRPr="007C4D51">
        <w:rPr>
          <w:rFonts w:ascii="Arial" w:hAnsi="Arial" w:cs="Arial"/>
          <w:sz w:val="20"/>
          <w:szCs w:val="20"/>
        </w:rPr>
        <w:t>Poskytovatel je oprávněn nepřijmout návrh Objednávky pouze z objektivních důvodů, které nemůže ovlivnit nebo se jim vyhnout. Poskytovatel tyto důvody písemně sděl</w:t>
      </w:r>
      <w:r>
        <w:rPr>
          <w:rFonts w:ascii="Arial" w:hAnsi="Arial" w:cs="Arial"/>
          <w:sz w:val="20"/>
          <w:szCs w:val="20"/>
        </w:rPr>
        <w:t>í</w:t>
      </w:r>
      <w:r w:rsidRPr="007C4D51">
        <w:rPr>
          <w:rFonts w:ascii="Arial" w:hAnsi="Arial" w:cs="Arial"/>
          <w:sz w:val="20"/>
          <w:szCs w:val="20"/>
        </w:rPr>
        <w:t xml:space="preserve"> Objednateli, a to stejnou formou komunikace a ve stejné lhůtě jako je lhůta k přijetí Objednávky</w:t>
      </w:r>
      <w:r w:rsidR="0075766F">
        <w:rPr>
          <w:rFonts w:ascii="Arial" w:hAnsi="Arial" w:cs="Arial"/>
          <w:sz w:val="20"/>
          <w:szCs w:val="20"/>
        </w:rPr>
        <w:t>;</w:t>
      </w:r>
    </w:p>
    <w:p w:rsidR="00A62F63" w:rsidRPr="00973545" w:rsidRDefault="00A62F63" w:rsidP="000E2E42">
      <w:pPr>
        <w:pStyle w:val="Odstavecseseznamem"/>
        <w:numPr>
          <w:ilvl w:val="0"/>
          <w:numId w:val="40"/>
        </w:numPr>
        <w:spacing w:before="120" w:after="120"/>
        <w:jc w:val="both"/>
        <w:rPr>
          <w:rFonts w:ascii="Arial" w:hAnsi="Arial" w:cs="Arial"/>
          <w:sz w:val="20"/>
          <w:szCs w:val="20"/>
        </w:rPr>
      </w:pPr>
      <w:r w:rsidRPr="00973545">
        <w:rPr>
          <w:rFonts w:ascii="Arial" w:hAnsi="Arial" w:cs="Arial"/>
          <w:sz w:val="20"/>
          <w:szCs w:val="20"/>
        </w:rPr>
        <w:t>Smluvní strany se dohodly, že vylučují možnost přijetí Objednávky s dodatkem či jakoukoli jinou odchylkou od zaslaného návrhu Objednávky (tj. Poskytovatel není oprávněn doručený návrh Objednávky měnit).</w:t>
      </w:r>
    </w:p>
    <w:p w:rsidR="00A62F63" w:rsidRPr="00F40EB5" w:rsidRDefault="00A62F63" w:rsidP="000E2E42">
      <w:pPr>
        <w:pStyle w:val="Odstavecseseznamem"/>
        <w:spacing w:before="120" w:after="120"/>
        <w:ind w:left="2160"/>
        <w:rPr>
          <w:rFonts w:ascii="Arial" w:hAnsi="Arial" w:cs="Arial"/>
          <w:sz w:val="20"/>
          <w:szCs w:val="20"/>
        </w:rPr>
      </w:pPr>
    </w:p>
    <w:p w:rsidR="00A62F63" w:rsidRPr="008D5423" w:rsidRDefault="00A62F63" w:rsidP="00EF0613">
      <w:pPr>
        <w:pStyle w:val="Zkladntext"/>
        <w:numPr>
          <w:ilvl w:val="0"/>
          <w:numId w:val="64"/>
        </w:numPr>
        <w:spacing w:before="120" w:after="120" w:line="276" w:lineRule="auto"/>
        <w:ind w:left="284" w:hanging="284"/>
        <w:contextualSpacing/>
        <w:rPr>
          <w:rFonts w:ascii="Arial" w:hAnsi="Arial" w:cs="Arial"/>
          <w:b/>
          <w:sz w:val="24"/>
          <w:szCs w:val="24"/>
        </w:rPr>
      </w:pPr>
      <w:r w:rsidRPr="008D5423">
        <w:rPr>
          <w:rFonts w:ascii="Arial" w:hAnsi="Arial" w:cs="Arial"/>
          <w:b/>
          <w:sz w:val="24"/>
          <w:szCs w:val="24"/>
        </w:rPr>
        <w:t>Součinnost</w:t>
      </w:r>
    </w:p>
    <w:p w:rsidR="009A50BF" w:rsidRDefault="009A50BF" w:rsidP="001E370D">
      <w:pPr>
        <w:autoSpaceDE w:val="0"/>
        <w:autoSpaceDN w:val="0"/>
        <w:adjustRightInd w:val="0"/>
        <w:spacing w:before="120" w:after="120" w:line="276" w:lineRule="auto"/>
        <w:contextualSpacing/>
        <w:rPr>
          <w:rFonts w:ascii="Arial" w:hAnsi="Arial" w:cs="Arial"/>
          <w:color w:val="000000"/>
          <w:sz w:val="20"/>
          <w:szCs w:val="20"/>
        </w:rPr>
      </w:pPr>
      <w:r w:rsidRPr="00C837E2">
        <w:rPr>
          <w:rFonts w:ascii="Arial" w:hAnsi="Arial" w:cs="Arial"/>
          <w:color w:val="000000"/>
          <w:sz w:val="20"/>
          <w:szCs w:val="20"/>
        </w:rPr>
        <w:t>VZP ČR bude poskytovat Poskytovateli nezbytnou součinnost, jež spočívá zejména v následujících povinnostech:</w:t>
      </w:r>
      <w:r w:rsidR="003F5CBB">
        <w:rPr>
          <w:rFonts w:ascii="Arial" w:hAnsi="Arial" w:cs="Arial"/>
          <w:color w:val="000000"/>
          <w:sz w:val="20"/>
          <w:szCs w:val="20"/>
        </w:rPr>
        <w:t xml:space="preserve"> </w:t>
      </w:r>
    </w:p>
    <w:p w:rsidR="009A0B8B" w:rsidRPr="00A05BBA" w:rsidRDefault="009A0B8B" w:rsidP="001E370D">
      <w:pPr>
        <w:autoSpaceDE w:val="0"/>
        <w:autoSpaceDN w:val="0"/>
        <w:adjustRightInd w:val="0"/>
        <w:spacing w:before="120" w:after="120" w:line="276" w:lineRule="auto"/>
        <w:contextualSpacing/>
        <w:rPr>
          <w:rFonts w:ascii="Arial" w:hAnsi="Arial" w:cs="Arial"/>
          <w:vanish/>
          <w:color w:val="000000"/>
          <w:sz w:val="20"/>
        </w:rPr>
      </w:pPr>
    </w:p>
    <w:p w:rsidR="009A50BF" w:rsidRPr="00C837E2" w:rsidRDefault="009A50BF" w:rsidP="00EF0613">
      <w:pPr>
        <w:pStyle w:val="Odstavecseseznamem"/>
        <w:numPr>
          <w:ilvl w:val="2"/>
          <w:numId w:val="72"/>
        </w:numPr>
        <w:autoSpaceDE w:val="0"/>
        <w:autoSpaceDN w:val="0"/>
        <w:adjustRightInd w:val="0"/>
        <w:spacing w:before="120" w:after="120"/>
        <w:jc w:val="both"/>
        <w:rPr>
          <w:rFonts w:ascii="Arial" w:hAnsi="Arial" w:cs="Arial"/>
          <w:color w:val="000000"/>
          <w:sz w:val="20"/>
        </w:rPr>
      </w:pPr>
      <w:r w:rsidRPr="00C837E2">
        <w:rPr>
          <w:rFonts w:ascii="Arial" w:hAnsi="Arial" w:cs="Arial"/>
          <w:color w:val="000000"/>
          <w:sz w:val="20"/>
        </w:rPr>
        <w:t>Uchovávat záložní data nezbytná pro nahrazení důležitých dat VZP ČR v případě jejich ztráty z jakékoliv příčiny.</w:t>
      </w:r>
    </w:p>
    <w:p w:rsidR="009A50BF" w:rsidRPr="00C837E2" w:rsidRDefault="009A50BF" w:rsidP="00EF0613">
      <w:pPr>
        <w:pStyle w:val="Odstavecseseznamem"/>
        <w:numPr>
          <w:ilvl w:val="2"/>
          <w:numId w:val="72"/>
        </w:numPr>
        <w:autoSpaceDE w:val="0"/>
        <w:autoSpaceDN w:val="0"/>
        <w:adjustRightInd w:val="0"/>
        <w:spacing w:before="120" w:after="120"/>
        <w:jc w:val="both"/>
        <w:rPr>
          <w:rFonts w:ascii="Arial" w:hAnsi="Arial" w:cs="Arial"/>
          <w:color w:val="000000"/>
          <w:sz w:val="20"/>
        </w:rPr>
      </w:pPr>
      <w:r w:rsidRPr="00C837E2">
        <w:rPr>
          <w:rFonts w:ascii="Arial" w:hAnsi="Arial" w:cs="Arial"/>
          <w:color w:val="000000"/>
          <w:sz w:val="20"/>
        </w:rPr>
        <w:t>Předávat Poskytovateli nezbytné informace o veškerých změnách a o aktuálním stavu všech skutečností, které mohou mít nebo mají vliv na funkčnost systému</w:t>
      </w:r>
      <w:r w:rsidR="0095578D">
        <w:rPr>
          <w:rFonts w:ascii="Arial" w:hAnsi="Arial" w:cs="Arial"/>
          <w:color w:val="000000"/>
          <w:sz w:val="20"/>
        </w:rPr>
        <w:t xml:space="preserve"> CC</w:t>
      </w:r>
      <w:r w:rsidRPr="00C837E2">
        <w:rPr>
          <w:rFonts w:ascii="Arial" w:hAnsi="Arial" w:cs="Arial"/>
          <w:color w:val="000000"/>
          <w:sz w:val="20"/>
        </w:rPr>
        <w:t xml:space="preserve"> a další informace, které se stanou pro funkčnost systému </w:t>
      </w:r>
      <w:r w:rsidR="0095578D">
        <w:rPr>
          <w:rFonts w:ascii="Arial" w:hAnsi="Arial" w:cs="Arial"/>
          <w:color w:val="000000"/>
          <w:sz w:val="20"/>
        </w:rPr>
        <w:t xml:space="preserve">CC </w:t>
      </w:r>
      <w:r w:rsidRPr="00C837E2">
        <w:rPr>
          <w:rFonts w:ascii="Arial" w:hAnsi="Arial" w:cs="Arial"/>
          <w:color w:val="000000"/>
          <w:sz w:val="20"/>
        </w:rPr>
        <w:t>nezbytné.</w:t>
      </w:r>
    </w:p>
    <w:p w:rsidR="009A50BF" w:rsidRPr="00C837E2" w:rsidRDefault="009A50BF" w:rsidP="00EF0613">
      <w:pPr>
        <w:pStyle w:val="Odstavecseseznamem"/>
        <w:numPr>
          <w:ilvl w:val="2"/>
          <w:numId w:val="72"/>
        </w:numPr>
        <w:autoSpaceDE w:val="0"/>
        <w:autoSpaceDN w:val="0"/>
        <w:adjustRightInd w:val="0"/>
        <w:spacing w:before="120" w:after="120"/>
        <w:jc w:val="both"/>
        <w:rPr>
          <w:rFonts w:ascii="Arial" w:hAnsi="Arial" w:cs="Arial"/>
          <w:color w:val="000000"/>
          <w:sz w:val="20"/>
        </w:rPr>
      </w:pPr>
      <w:r w:rsidRPr="00C837E2">
        <w:rPr>
          <w:rFonts w:ascii="Arial" w:hAnsi="Arial" w:cs="Arial"/>
          <w:color w:val="000000"/>
          <w:sz w:val="20"/>
        </w:rPr>
        <w:t>Ohlásit Poskytovateli jakoukoli případnou závadu nebo odchylku podporovaného systému</w:t>
      </w:r>
      <w:r w:rsidR="00D61F25">
        <w:rPr>
          <w:rFonts w:ascii="Arial" w:hAnsi="Arial" w:cs="Arial"/>
          <w:color w:val="000000"/>
          <w:sz w:val="20"/>
        </w:rPr>
        <w:t xml:space="preserve"> CC</w:t>
      </w:r>
      <w:r>
        <w:rPr>
          <w:rFonts w:ascii="Arial" w:hAnsi="Arial" w:cs="Arial"/>
          <w:color w:val="000000"/>
          <w:sz w:val="20"/>
        </w:rPr>
        <w:t xml:space="preserve"> </w:t>
      </w:r>
      <w:r w:rsidRPr="00C837E2">
        <w:rPr>
          <w:rFonts w:ascii="Arial" w:hAnsi="Arial" w:cs="Arial"/>
          <w:color w:val="000000"/>
          <w:sz w:val="20"/>
        </w:rPr>
        <w:t>bezprostředně po jejím zjištění.</w:t>
      </w:r>
    </w:p>
    <w:p w:rsidR="009A50BF" w:rsidRPr="00C837E2" w:rsidRDefault="009A50BF" w:rsidP="00EF0613">
      <w:pPr>
        <w:pStyle w:val="Odstavecseseznamem"/>
        <w:numPr>
          <w:ilvl w:val="2"/>
          <w:numId w:val="72"/>
        </w:numPr>
        <w:autoSpaceDE w:val="0"/>
        <w:autoSpaceDN w:val="0"/>
        <w:adjustRightInd w:val="0"/>
        <w:spacing w:before="120" w:after="120"/>
        <w:jc w:val="both"/>
        <w:rPr>
          <w:rFonts w:ascii="Arial" w:hAnsi="Arial" w:cs="Arial"/>
          <w:color w:val="000000"/>
          <w:sz w:val="20"/>
        </w:rPr>
      </w:pPr>
      <w:r w:rsidRPr="00C837E2">
        <w:rPr>
          <w:rFonts w:ascii="Arial" w:hAnsi="Arial" w:cs="Arial"/>
          <w:color w:val="000000"/>
          <w:sz w:val="20"/>
        </w:rPr>
        <w:t xml:space="preserve">Umožnit osobám Poskytovatele </w:t>
      </w:r>
      <w:r w:rsidR="001A5B2B">
        <w:rPr>
          <w:rFonts w:ascii="Arial" w:hAnsi="Arial" w:cs="Arial"/>
          <w:color w:val="000000"/>
          <w:sz w:val="20"/>
        </w:rPr>
        <w:t xml:space="preserve">v případě potřeby </w:t>
      </w:r>
      <w:r w:rsidRPr="00C837E2">
        <w:rPr>
          <w:rFonts w:ascii="Arial" w:hAnsi="Arial" w:cs="Arial"/>
          <w:color w:val="000000"/>
          <w:sz w:val="20"/>
        </w:rPr>
        <w:t xml:space="preserve">přístup do všech míst a v celém časovém rozsahu, </w:t>
      </w:r>
      <w:r>
        <w:rPr>
          <w:rFonts w:ascii="Arial" w:hAnsi="Arial" w:cs="Arial"/>
          <w:color w:val="000000"/>
          <w:sz w:val="20"/>
        </w:rPr>
        <w:t xml:space="preserve">tedy v místech a čase, </w:t>
      </w:r>
      <w:r w:rsidRPr="00C837E2">
        <w:rPr>
          <w:rFonts w:ascii="Arial" w:hAnsi="Arial" w:cs="Arial"/>
          <w:color w:val="000000"/>
          <w:sz w:val="20"/>
        </w:rPr>
        <w:t>kdy</w:t>
      </w:r>
      <w:r>
        <w:rPr>
          <w:rFonts w:ascii="Arial" w:hAnsi="Arial" w:cs="Arial"/>
          <w:color w:val="000000"/>
          <w:sz w:val="20"/>
        </w:rPr>
        <w:t>ž</w:t>
      </w:r>
      <w:r w:rsidRPr="00C837E2">
        <w:rPr>
          <w:rFonts w:ascii="Arial" w:hAnsi="Arial" w:cs="Arial"/>
          <w:color w:val="000000"/>
          <w:sz w:val="20"/>
        </w:rPr>
        <w:t xml:space="preserve"> bude docházet k realizaci </w:t>
      </w:r>
      <w:r>
        <w:rPr>
          <w:rFonts w:ascii="Arial" w:hAnsi="Arial" w:cs="Arial"/>
          <w:color w:val="000000"/>
          <w:sz w:val="20"/>
        </w:rPr>
        <w:t xml:space="preserve">poskytování </w:t>
      </w:r>
      <w:r w:rsidRPr="00C837E2">
        <w:rPr>
          <w:rFonts w:ascii="Arial" w:hAnsi="Arial" w:cs="Arial"/>
          <w:color w:val="000000"/>
          <w:sz w:val="20"/>
        </w:rPr>
        <w:t>podpory dle této Smlouvy</w:t>
      </w:r>
      <w:r w:rsidR="001A5B2B">
        <w:rPr>
          <w:rFonts w:ascii="Arial" w:hAnsi="Arial" w:cs="Arial"/>
          <w:color w:val="000000"/>
          <w:sz w:val="20"/>
        </w:rPr>
        <w:t xml:space="preserve"> formou on-site</w:t>
      </w:r>
      <w:r w:rsidRPr="00C837E2">
        <w:rPr>
          <w:rFonts w:ascii="Arial" w:hAnsi="Arial" w:cs="Arial"/>
          <w:color w:val="000000"/>
          <w:sz w:val="20"/>
        </w:rPr>
        <w:t>.</w:t>
      </w:r>
    </w:p>
    <w:p w:rsidR="0095578D" w:rsidRPr="000C053B" w:rsidRDefault="009A50BF" w:rsidP="0095578D">
      <w:pPr>
        <w:pStyle w:val="Odstavecseseznamem"/>
        <w:numPr>
          <w:ilvl w:val="2"/>
          <w:numId w:val="72"/>
        </w:numPr>
        <w:autoSpaceDE w:val="0"/>
        <w:autoSpaceDN w:val="0"/>
        <w:adjustRightInd w:val="0"/>
        <w:spacing w:before="120" w:after="120"/>
        <w:jc w:val="both"/>
        <w:rPr>
          <w:rFonts w:ascii="Arial" w:hAnsi="Arial" w:cs="Arial"/>
          <w:color w:val="000000"/>
          <w:sz w:val="20"/>
        </w:rPr>
      </w:pPr>
      <w:r w:rsidRPr="00C837E2">
        <w:rPr>
          <w:rFonts w:ascii="Arial" w:hAnsi="Arial" w:cs="Arial"/>
          <w:color w:val="000000"/>
          <w:sz w:val="20"/>
        </w:rPr>
        <w:t xml:space="preserve">Umožnit v požadované míře řízený vzdálený přístup </w:t>
      </w:r>
      <w:r>
        <w:rPr>
          <w:rFonts w:ascii="Arial" w:hAnsi="Arial" w:cs="Arial"/>
          <w:color w:val="000000"/>
          <w:sz w:val="20"/>
        </w:rPr>
        <w:t>k tomu oprávněným</w:t>
      </w:r>
      <w:r w:rsidRPr="00C837E2">
        <w:rPr>
          <w:rFonts w:ascii="Arial" w:hAnsi="Arial" w:cs="Arial"/>
          <w:color w:val="000000"/>
          <w:sz w:val="20"/>
        </w:rPr>
        <w:t xml:space="preserve"> osobám Poskytovatele</w:t>
      </w:r>
      <w:r w:rsidR="0095578D">
        <w:rPr>
          <w:rFonts w:ascii="Arial" w:hAnsi="Arial" w:cs="Arial"/>
          <w:color w:val="000000"/>
          <w:sz w:val="20"/>
        </w:rPr>
        <w:t xml:space="preserve"> </w:t>
      </w:r>
      <w:r w:rsidR="0095578D" w:rsidRPr="00C837E2">
        <w:rPr>
          <w:rFonts w:ascii="Arial" w:hAnsi="Arial" w:cs="Arial"/>
          <w:color w:val="000000"/>
          <w:sz w:val="20"/>
        </w:rPr>
        <w:t>a provádět vzdálenou analýzu problému.</w:t>
      </w:r>
    </w:p>
    <w:p w:rsidR="009A50BF" w:rsidRPr="0095578D" w:rsidRDefault="009A50BF" w:rsidP="002D70C3">
      <w:pPr>
        <w:pStyle w:val="Odstavecseseznamem"/>
        <w:numPr>
          <w:ilvl w:val="2"/>
          <w:numId w:val="72"/>
        </w:numPr>
        <w:autoSpaceDE w:val="0"/>
        <w:autoSpaceDN w:val="0"/>
        <w:adjustRightInd w:val="0"/>
        <w:spacing w:before="120" w:after="120"/>
        <w:jc w:val="both"/>
        <w:rPr>
          <w:rFonts w:ascii="Arial" w:hAnsi="Arial" w:cs="Arial"/>
          <w:strike/>
          <w:color w:val="000000"/>
          <w:sz w:val="20"/>
        </w:rPr>
      </w:pPr>
      <w:r w:rsidRPr="0095578D">
        <w:rPr>
          <w:rFonts w:ascii="Arial" w:hAnsi="Arial" w:cs="Arial"/>
          <w:color w:val="000000"/>
          <w:sz w:val="20"/>
        </w:rPr>
        <w:t>Umožnit Poskytovateli získat pouze potřebná data nutná pro poskytování podpory</w:t>
      </w:r>
      <w:r w:rsidR="0095578D">
        <w:rPr>
          <w:rFonts w:ascii="Arial" w:hAnsi="Arial" w:cs="Arial"/>
          <w:color w:val="000000"/>
          <w:sz w:val="20"/>
        </w:rPr>
        <w:t>.</w:t>
      </w:r>
      <w:r w:rsidRPr="0095578D">
        <w:rPr>
          <w:rFonts w:ascii="Arial" w:hAnsi="Arial" w:cs="Arial"/>
          <w:color w:val="000000"/>
          <w:sz w:val="20"/>
        </w:rPr>
        <w:t xml:space="preserve"> </w:t>
      </w:r>
    </w:p>
    <w:p w:rsidR="00A62F63" w:rsidRPr="00F40EB5" w:rsidRDefault="00A62F63" w:rsidP="000E2E42">
      <w:pPr>
        <w:pStyle w:val="Zkladntext"/>
        <w:spacing w:before="120" w:after="120" w:line="276" w:lineRule="auto"/>
        <w:contextualSpacing/>
        <w:rPr>
          <w:rFonts w:ascii="Arial" w:hAnsi="Arial" w:cs="Arial"/>
          <w:b/>
          <w:sz w:val="20"/>
          <w:szCs w:val="20"/>
        </w:rPr>
      </w:pPr>
    </w:p>
    <w:p w:rsidR="00A62F63" w:rsidRPr="008D5423" w:rsidRDefault="00A62F63" w:rsidP="00EF0613">
      <w:pPr>
        <w:pStyle w:val="Zkladntext"/>
        <w:numPr>
          <w:ilvl w:val="0"/>
          <w:numId w:val="64"/>
        </w:numPr>
        <w:spacing w:before="120" w:after="120" w:line="276" w:lineRule="auto"/>
        <w:ind w:left="284" w:hanging="284"/>
        <w:contextualSpacing/>
        <w:rPr>
          <w:rFonts w:ascii="Arial" w:hAnsi="Arial" w:cs="Arial"/>
          <w:b/>
          <w:sz w:val="24"/>
          <w:szCs w:val="24"/>
        </w:rPr>
      </w:pPr>
      <w:r w:rsidRPr="008D5423">
        <w:rPr>
          <w:rFonts w:ascii="Arial" w:hAnsi="Arial" w:cs="Arial"/>
          <w:b/>
          <w:sz w:val="24"/>
          <w:szCs w:val="24"/>
        </w:rPr>
        <w:t>Ostatní podmínky plnění</w:t>
      </w:r>
    </w:p>
    <w:p w:rsidR="00661C0D" w:rsidRDefault="00A62F63" w:rsidP="001E370D">
      <w:pPr>
        <w:pStyle w:val="Odstavecseseznamem"/>
        <w:spacing w:before="120" w:after="120"/>
        <w:ind w:left="567"/>
        <w:jc w:val="both"/>
        <w:rPr>
          <w:rFonts w:ascii="Arial" w:hAnsi="Arial" w:cs="Arial"/>
          <w:sz w:val="20"/>
          <w:szCs w:val="20"/>
        </w:rPr>
      </w:pPr>
      <w:r w:rsidRPr="00F726AA">
        <w:rPr>
          <w:rFonts w:ascii="Arial" w:hAnsi="Arial" w:cs="Arial"/>
          <w:sz w:val="20"/>
          <w:szCs w:val="20"/>
        </w:rPr>
        <w:t>Plnění musí být poskytováno v souladu se</w:t>
      </w:r>
      <w:r w:rsidR="0016510D">
        <w:rPr>
          <w:rFonts w:ascii="Arial" w:hAnsi="Arial" w:cs="Arial"/>
          <w:sz w:val="20"/>
          <w:szCs w:val="20"/>
        </w:rPr>
        <w:t xml:space="preserve"> </w:t>
      </w:r>
      <w:r w:rsidR="0016510D" w:rsidRPr="001479F3">
        <w:rPr>
          <w:rFonts w:ascii="Arial" w:hAnsi="Arial" w:cs="Arial"/>
          <w:sz w:val="20"/>
          <w:szCs w:val="20"/>
        </w:rPr>
        <w:t>Standardy IS VZP – NIS</w:t>
      </w:r>
      <w:r w:rsidR="00525FF7">
        <w:rPr>
          <w:rFonts w:ascii="Arial" w:hAnsi="Arial" w:cs="Arial"/>
          <w:sz w:val="20"/>
          <w:szCs w:val="20"/>
        </w:rPr>
        <w:t>, které tvoří Přílohu č. 7 Smlouvy</w:t>
      </w:r>
      <w:r w:rsidR="009F5201">
        <w:rPr>
          <w:rFonts w:ascii="Arial" w:hAnsi="Arial" w:cs="Arial"/>
          <w:sz w:val="20"/>
          <w:szCs w:val="20"/>
        </w:rPr>
        <w:t>.</w:t>
      </w:r>
    </w:p>
    <w:p w:rsidR="000A10A3" w:rsidRDefault="000A10A3"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4939E5" w:rsidRDefault="004939E5" w:rsidP="000E2E42">
      <w:pPr>
        <w:pStyle w:val="Zkladntext"/>
        <w:spacing w:before="120" w:after="120" w:line="276" w:lineRule="auto"/>
        <w:contextualSpacing/>
        <w:rPr>
          <w:rFonts w:ascii="Arial" w:hAnsi="Arial" w:cs="Arial"/>
          <w:b/>
          <w:sz w:val="24"/>
          <w:szCs w:val="24"/>
        </w:rPr>
      </w:pPr>
    </w:p>
    <w:p w:rsidR="00D45A43" w:rsidRDefault="00D45A43" w:rsidP="000E2E42">
      <w:pPr>
        <w:pStyle w:val="Zkladntext"/>
        <w:spacing w:before="120" w:after="120" w:line="276" w:lineRule="auto"/>
        <w:contextualSpacing/>
        <w:rPr>
          <w:rFonts w:ascii="Arial" w:hAnsi="Arial" w:cs="Arial"/>
          <w:b/>
          <w:sz w:val="24"/>
          <w:szCs w:val="24"/>
        </w:rPr>
      </w:pPr>
    </w:p>
    <w:p w:rsidR="00F446F4" w:rsidRPr="00A13387" w:rsidRDefault="00F40EB5" w:rsidP="000E2E42">
      <w:pPr>
        <w:pStyle w:val="Zkladntext"/>
        <w:spacing w:before="120" w:after="120" w:line="276" w:lineRule="auto"/>
        <w:contextualSpacing/>
        <w:rPr>
          <w:rFonts w:ascii="Arial" w:hAnsi="Arial" w:cs="Arial"/>
          <w:b/>
          <w:sz w:val="24"/>
          <w:szCs w:val="24"/>
        </w:rPr>
      </w:pPr>
      <w:r w:rsidRPr="00A13387">
        <w:rPr>
          <w:rFonts w:ascii="Arial" w:hAnsi="Arial" w:cs="Arial"/>
          <w:b/>
          <w:sz w:val="24"/>
          <w:szCs w:val="24"/>
        </w:rPr>
        <w:lastRenderedPageBreak/>
        <w:t xml:space="preserve">Příloha č. 3 </w:t>
      </w:r>
      <w:r w:rsidR="00B44F77" w:rsidRPr="00A13387">
        <w:rPr>
          <w:rFonts w:ascii="Arial" w:hAnsi="Arial" w:cs="Arial"/>
          <w:b/>
          <w:sz w:val="24"/>
          <w:szCs w:val="24"/>
        </w:rPr>
        <w:t>–</w:t>
      </w:r>
      <w:r w:rsidR="00F446F4" w:rsidRPr="00A13387">
        <w:rPr>
          <w:rFonts w:ascii="Arial" w:hAnsi="Arial" w:cs="Arial"/>
          <w:b/>
          <w:sz w:val="24"/>
          <w:szCs w:val="24"/>
        </w:rPr>
        <w:t xml:space="preserve"> Vzor Výkazu prací </w:t>
      </w:r>
    </w:p>
    <w:p w:rsidR="00F446F4" w:rsidRPr="00F446F4" w:rsidRDefault="00F446F4" w:rsidP="000E2E42">
      <w:pPr>
        <w:pStyle w:val="Zkladntext"/>
        <w:spacing w:before="120" w:after="120" w:line="276" w:lineRule="auto"/>
        <w:contextualSpacing/>
        <w:rPr>
          <w:rFonts w:ascii="Arial" w:hAnsi="Arial" w:cs="Arial"/>
          <w:b/>
          <w:sz w:val="20"/>
          <w:szCs w:val="20"/>
        </w:rPr>
      </w:pPr>
    </w:p>
    <w:p w:rsidR="00B44F77" w:rsidRDefault="00B44F77" w:rsidP="000E2E42">
      <w:pPr>
        <w:pStyle w:val="Zkladntext"/>
        <w:spacing w:before="120" w:after="120" w:line="276" w:lineRule="auto"/>
        <w:contextualSpacing/>
        <w:rPr>
          <w:rFonts w:ascii="Arial" w:hAnsi="Arial" w:cs="Arial"/>
          <w:b/>
          <w:sz w:val="20"/>
          <w:szCs w:val="20"/>
        </w:rPr>
      </w:pPr>
    </w:p>
    <w:p w:rsidR="00F446F4" w:rsidRDefault="00F40EB5" w:rsidP="000E2E42">
      <w:pPr>
        <w:pStyle w:val="Zkladntext"/>
        <w:keepNext/>
        <w:spacing w:before="120" w:after="120" w:line="276" w:lineRule="auto"/>
        <w:contextualSpacing/>
        <w:jc w:val="center"/>
        <w:rPr>
          <w:rFonts w:ascii="Arial" w:hAnsi="Arial" w:cs="Arial"/>
          <w:b/>
          <w:sz w:val="20"/>
          <w:szCs w:val="20"/>
        </w:rPr>
      </w:pPr>
      <w:r w:rsidRPr="00F40EB5">
        <w:rPr>
          <w:rFonts w:ascii="Arial" w:hAnsi="Arial" w:cs="Arial"/>
          <w:b/>
          <w:sz w:val="20"/>
          <w:szCs w:val="20"/>
        </w:rPr>
        <w:t xml:space="preserve">Výkaz </w:t>
      </w:r>
      <w:r w:rsidR="00F446F4">
        <w:rPr>
          <w:rFonts w:ascii="Arial" w:hAnsi="Arial" w:cs="Arial"/>
          <w:b/>
          <w:sz w:val="20"/>
          <w:szCs w:val="20"/>
        </w:rPr>
        <w:t>p</w:t>
      </w:r>
      <w:r w:rsidRPr="00F40EB5">
        <w:rPr>
          <w:rFonts w:ascii="Arial" w:hAnsi="Arial" w:cs="Arial"/>
          <w:b/>
          <w:sz w:val="20"/>
          <w:szCs w:val="20"/>
        </w:rPr>
        <w:t>rací</w:t>
      </w:r>
    </w:p>
    <w:p w:rsidR="00F446F4" w:rsidRPr="00F40EB5" w:rsidRDefault="00F40EB5" w:rsidP="000E2E42">
      <w:pPr>
        <w:pStyle w:val="Zkladntext"/>
        <w:keepNext/>
        <w:spacing w:before="120" w:after="120" w:line="276" w:lineRule="auto"/>
        <w:contextualSpacing/>
        <w:jc w:val="center"/>
        <w:rPr>
          <w:rFonts w:ascii="Arial" w:hAnsi="Arial" w:cs="Arial"/>
          <w:b/>
          <w:i/>
          <w:sz w:val="20"/>
          <w:szCs w:val="20"/>
        </w:rPr>
      </w:pPr>
      <w:r w:rsidRPr="00F446F4">
        <w:rPr>
          <w:rFonts w:ascii="Arial" w:hAnsi="Arial" w:cs="Arial"/>
          <w:sz w:val="20"/>
          <w:szCs w:val="20"/>
        </w:rPr>
        <w:t xml:space="preserve">ke </w:t>
      </w:r>
      <w:r w:rsidRPr="002E5217">
        <w:rPr>
          <w:rFonts w:ascii="Arial" w:hAnsi="Arial" w:cs="Arial"/>
          <w:b/>
          <w:sz w:val="20"/>
          <w:szCs w:val="20"/>
        </w:rPr>
        <w:t>Smlouvě</w:t>
      </w:r>
      <w:r w:rsidR="00F446F4" w:rsidRPr="002E5217">
        <w:rPr>
          <w:rFonts w:ascii="Arial" w:hAnsi="Arial" w:cs="Arial"/>
          <w:b/>
          <w:sz w:val="20"/>
          <w:szCs w:val="20"/>
        </w:rPr>
        <w:t xml:space="preserve"> </w:t>
      </w:r>
      <w:r w:rsidR="002E5217" w:rsidRPr="00034C9E">
        <w:rPr>
          <w:rFonts w:ascii="Arial" w:hAnsi="Arial" w:cs="Arial"/>
          <w:b/>
          <w:sz w:val="20"/>
          <w:szCs w:val="20"/>
        </w:rPr>
        <w:t>o zajištění podpory systému Call Centra VZP ČR</w:t>
      </w:r>
      <w:r w:rsidR="002E5217" w:rsidRPr="00F446F4">
        <w:rPr>
          <w:rFonts w:ascii="Arial" w:hAnsi="Arial" w:cs="Arial"/>
          <w:sz w:val="20"/>
          <w:szCs w:val="20"/>
        </w:rPr>
        <w:t xml:space="preserve"> </w:t>
      </w:r>
      <w:r w:rsidR="00F446F4" w:rsidRPr="00F446F4">
        <w:rPr>
          <w:rFonts w:ascii="Arial" w:hAnsi="Arial" w:cs="Arial"/>
          <w:sz w:val="20"/>
          <w:szCs w:val="20"/>
        </w:rPr>
        <w:t>č.</w:t>
      </w:r>
      <w:r w:rsidR="00F446F4" w:rsidRPr="00F40EB5">
        <w:rPr>
          <w:rFonts w:ascii="Arial" w:hAnsi="Arial" w:cs="Arial"/>
          <w:b/>
          <w:sz w:val="20"/>
          <w:szCs w:val="20"/>
        </w:rPr>
        <w:t xml:space="preserve">  </w:t>
      </w:r>
      <w:r w:rsidR="00F446F4" w:rsidRPr="00F40EB5">
        <w:rPr>
          <w:rFonts w:ascii="Arial" w:hAnsi="Arial" w:cs="Arial"/>
          <w:i/>
          <w:sz w:val="20"/>
          <w:szCs w:val="20"/>
        </w:rPr>
        <w:t>[</w:t>
      </w:r>
      <w:r w:rsidR="00F446F4" w:rsidRPr="00F40EB5">
        <w:rPr>
          <w:rFonts w:ascii="Arial" w:hAnsi="Arial" w:cs="Arial"/>
          <w:i/>
          <w:sz w:val="20"/>
          <w:szCs w:val="20"/>
          <w:highlight w:val="lightGray"/>
        </w:rPr>
        <w:t>DOPLNÍ VZP ČR</w:t>
      </w:r>
      <w:r w:rsidR="00F446F4" w:rsidRPr="00F40EB5">
        <w:rPr>
          <w:rFonts w:ascii="Arial" w:hAnsi="Arial" w:cs="Arial"/>
          <w:i/>
          <w:sz w:val="20"/>
          <w:szCs w:val="20"/>
        </w:rPr>
        <w:t>]</w:t>
      </w:r>
    </w:p>
    <w:p w:rsidR="00F40EB5" w:rsidRPr="00F40EB5" w:rsidRDefault="00F40EB5" w:rsidP="000E2E42">
      <w:pPr>
        <w:pStyle w:val="Zkladntext"/>
        <w:spacing w:before="120" w:after="120" w:line="276" w:lineRule="auto"/>
        <w:contextualSpacing/>
        <w:jc w:val="center"/>
        <w:rPr>
          <w:rFonts w:ascii="Arial" w:hAnsi="Arial" w:cs="Arial"/>
          <w:sz w:val="20"/>
          <w:szCs w:val="20"/>
        </w:rPr>
      </w:pPr>
      <w:r w:rsidRPr="00F40EB5">
        <w:rPr>
          <w:rFonts w:ascii="Arial" w:hAnsi="Arial" w:cs="Arial"/>
          <w:sz w:val="20"/>
          <w:szCs w:val="20"/>
        </w:rPr>
        <w:t>Pro období:…………………………….</w:t>
      </w:r>
    </w:p>
    <w:p w:rsidR="00F40EB5" w:rsidRPr="00F40EB5" w:rsidRDefault="00F40EB5" w:rsidP="000E2E42">
      <w:pPr>
        <w:pStyle w:val="Zkladntext"/>
        <w:spacing w:before="120" w:after="120" w:line="276" w:lineRule="auto"/>
        <w:contextualSpacing/>
        <w:rPr>
          <w:rFonts w:ascii="Arial" w:hAnsi="Arial" w:cs="Arial"/>
          <w:b/>
          <w:sz w:val="20"/>
          <w:szCs w:val="20"/>
        </w:rPr>
      </w:pPr>
    </w:p>
    <w:tbl>
      <w:tblPr>
        <w:tblW w:w="9073" w:type="dxa"/>
        <w:tblInd w:w="-318" w:type="dxa"/>
        <w:tblBorders>
          <w:insideH w:val="single" w:sz="4" w:space="0" w:color="auto"/>
        </w:tblBorders>
        <w:tblLook w:val="01E0" w:firstRow="1" w:lastRow="1" w:firstColumn="1" w:lastColumn="1" w:noHBand="0" w:noVBand="0"/>
      </w:tblPr>
      <w:tblGrid>
        <w:gridCol w:w="4332"/>
        <w:gridCol w:w="4741"/>
      </w:tblGrid>
      <w:tr w:rsidR="00F40EB5" w:rsidRPr="00F40EB5" w:rsidTr="00483572">
        <w:trPr>
          <w:tblHeader/>
        </w:trPr>
        <w:tc>
          <w:tcPr>
            <w:tcW w:w="4332" w:type="dxa"/>
            <w:tcBorders>
              <w:top w:val="nil"/>
              <w:left w:val="nil"/>
              <w:bottom w:val="single" w:sz="2" w:space="0" w:color="7F7F83"/>
              <w:right w:val="nil"/>
              <w:tl2br w:val="nil"/>
              <w:tr2bl w:val="nil"/>
            </w:tcBorders>
          </w:tcPr>
          <w:p w:rsidR="00F40EB5" w:rsidRPr="00F40EB5" w:rsidRDefault="0084392E" w:rsidP="000E2E42">
            <w:pPr>
              <w:pStyle w:val="Popisekvtabulce"/>
              <w:spacing w:line="276" w:lineRule="auto"/>
              <w:contextualSpacing/>
              <w:rPr>
                <w:rFonts w:ascii="Arial" w:hAnsi="Arial" w:cs="Arial"/>
                <w:sz w:val="20"/>
                <w:szCs w:val="20"/>
              </w:rPr>
            </w:pPr>
            <w:r>
              <w:rPr>
                <w:rFonts w:ascii="Arial" w:hAnsi="Arial" w:cs="Arial"/>
                <w:sz w:val="20"/>
                <w:szCs w:val="20"/>
              </w:rPr>
              <w:t>Poskytovatel</w:t>
            </w:r>
          </w:p>
        </w:tc>
        <w:tc>
          <w:tcPr>
            <w:tcW w:w="4741" w:type="dxa"/>
            <w:tcBorders>
              <w:top w:val="nil"/>
              <w:left w:val="nil"/>
              <w:bottom w:val="single" w:sz="2" w:space="0" w:color="7F7F83"/>
              <w:right w:val="nil"/>
              <w:tl2br w:val="nil"/>
              <w:tr2bl w:val="nil"/>
            </w:tcBorders>
          </w:tcPr>
          <w:p w:rsidR="00F40EB5" w:rsidRPr="00F40EB5" w:rsidRDefault="00F40EB5" w:rsidP="000E2E42">
            <w:pPr>
              <w:pStyle w:val="Popisekvtabulce"/>
              <w:spacing w:line="276" w:lineRule="auto"/>
              <w:contextualSpacing/>
              <w:rPr>
                <w:rFonts w:ascii="Arial" w:hAnsi="Arial" w:cs="Arial"/>
                <w:sz w:val="20"/>
                <w:szCs w:val="20"/>
              </w:rPr>
            </w:pPr>
            <w:r w:rsidRPr="00F40EB5">
              <w:rPr>
                <w:rFonts w:ascii="Arial" w:hAnsi="Arial" w:cs="Arial"/>
                <w:sz w:val="20"/>
                <w:szCs w:val="20"/>
              </w:rPr>
              <w:t>Objednatel</w:t>
            </w:r>
          </w:p>
        </w:tc>
      </w:tr>
      <w:tr w:rsidR="00F40EB5" w:rsidRPr="00F40EB5" w:rsidTr="00483572">
        <w:trPr>
          <w:cantSplit/>
          <w:trHeight w:val="397"/>
        </w:trPr>
        <w:tc>
          <w:tcPr>
            <w:tcW w:w="4332" w:type="dxa"/>
          </w:tcPr>
          <w:p w:rsidR="00F40EB5" w:rsidRPr="00F40EB5" w:rsidRDefault="00F40EB5" w:rsidP="000E2E42">
            <w:pPr>
              <w:spacing w:before="120" w:after="120" w:line="276" w:lineRule="auto"/>
              <w:contextualSpacing/>
              <w:rPr>
                <w:rFonts w:ascii="Arial" w:hAnsi="Arial" w:cs="Arial"/>
                <w:sz w:val="20"/>
                <w:szCs w:val="20"/>
              </w:rPr>
            </w:pPr>
          </w:p>
        </w:tc>
        <w:tc>
          <w:tcPr>
            <w:tcW w:w="4741" w:type="dxa"/>
          </w:tcPr>
          <w:p w:rsidR="00F40EB5" w:rsidRPr="00F40EB5" w:rsidRDefault="0084392E" w:rsidP="000E2E42">
            <w:pPr>
              <w:spacing w:before="120" w:after="120" w:line="276" w:lineRule="auto"/>
              <w:contextualSpacing/>
              <w:rPr>
                <w:rFonts w:ascii="Arial" w:hAnsi="Arial" w:cs="Arial"/>
                <w:sz w:val="20"/>
                <w:szCs w:val="20"/>
                <w:u w:val="single"/>
              </w:rPr>
            </w:pPr>
            <w:r>
              <w:rPr>
                <w:rFonts w:ascii="Arial" w:hAnsi="Arial" w:cs="Arial"/>
                <w:sz w:val="20"/>
                <w:szCs w:val="20"/>
              </w:rPr>
              <w:t xml:space="preserve">VZP </w:t>
            </w:r>
            <w:r w:rsidR="00F40EB5" w:rsidRPr="00F40EB5">
              <w:rPr>
                <w:rFonts w:ascii="Arial" w:hAnsi="Arial" w:cs="Arial"/>
                <w:sz w:val="20"/>
                <w:szCs w:val="20"/>
              </w:rPr>
              <w:t>ČR</w:t>
            </w:r>
            <w:r w:rsidR="00F40EB5" w:rsidRPr="00F40EB5">
              <w:rPr>
                <w:rFonts w:ascii="Arial" w:hAnsi="Arial" w:cs="Arial"/>
                <w:sz w:val="20"/>
                <w:szCs w:val="20"/>
                <w:u w:val="single"/>
              </w:rPr>
              <w:t xml:space="preserve"> </w:t>
            </w:r>
          </w:p>
          <w:p w:rsidR="00F40EB5" w:rsidRPr="00F40EB5" w:rsidRDefault="00F40EB5" w:rsidP="000E2E42">
            <w:pPr>
              <w:spacing w:before="120" w:after="120" w:line="276" w:lineRule="auto"/>
              <w:contextualSpacing/>
              <w:rPr>
                <w:rFonts w:ascii="Arial" w:hAnsi="Arial" w:cs="Arial"/>
                <w:sz w:val="20"/>
                <w:szCs w:val="20"/>
              </w:rPr>
            </w:pPr>
            <w:r w:rsidRPr="00F40EB5">
              <w:rPr>
                <w:rFonts w:ascii="Arial" w:hAnsi="Arial" w:cs="Arial"/>
                <w:sz w:val="20"/>
                <w:szCs w:val="20"/>
              </w:rPr>
              <w:t>Orlická 2020</w:t>
            </w:r>
            <w:r w:rsidR="00366A2B">
              <w:rPr>
                <w:rFonts w:ascii="Arial" w:hAnsi="Arial" w:cs="Arial"/>
                <w:sz w:val="20"/>
                <w:szCs w:val="20"/>
              </w:rPr>
              <w:t>/4</w:t>
            </w:r>
          </w:p>
          <w:p w:rsidR="00F40EB5" w:rsidRPr="00F40EB5" w:rsidRDefault="00F40EB5" w:rsidP="000E2E42">
            <w:pPr>
              <w:spacing w:before="120" w:after="120" w:line="276" w:lineRule="auto"/>
              <w:contextualSpacing/>
              <w:rPr>
                <w:rFonts w:ascii="Arial" w:hAnsi="Arial" w:cs="Arial"/>
                <w:sz w:val="20"/>
                <w:szCs w:val="20"/>
              </w:rPr>
            </w:pPr>
            <w:r w:rsidRPr="00F40EB5">
              <w:rPr>
                <w:rFonts w:ascii="Arial" w:hAnsi="Arial" w:cs="Arial"/>
                <w:sz w:val="20"/>
                <w:szCs w:val="20"/>
              </w:rPr>
              <w:t>130 00 Praha 3</w:t>
            </w:r>
          </w:p>
        </w:tc>
      </w:tr>
      <w:tr w:rsidR="00F40EB5" w:rsidRPr="00F40EB5" w:rsidTr="00483572">
        <w:tblPrEx>
          <w:tblBorders>
            <w:top w:val="single" w:sz="2" w:space="0" w:color="7F7F83"/>
            <w:bottom w:val="single" w:sz="2" w:space="0" w:color="7F7F83"/>
            <w:insideH w:val="single" w:sz="2" w:space="0" w:color="7F7F83"/>
          </w:tblBorders>
        </w:tblPrEx>
        <w:trPr>
          <w:trHeight w:val="397"/>
        </w:trPr>
        <w:tc>
          <w:tcPr>
            <w:tcW w:w="9073" w:type="dxa"/>
            <w:gridSpan w:val="2"/>
          </w:tcPr>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Místo plnění</w:t>
            </w:r>
            <w:r w:rsidRPr="00F40EB5">
              <w:rPr>
                <w:rStyle w:val="Grey"/>
                <w:rFonts w:ascii="Arial" w:hAnsi="Arial" w:cs="Arial"/>
                <w:sz w:val="20"/>
                <w:szCs w:val="20"/>
              </w:rPr>
              <w:t>|</w:t>
            </w:r>
            <w:r w:rsidRPr="00F40EB5">
              <w:rPr>
                <w:rFonts w:ascii="Arial" w:hAnsi="Arial" w:cs="Arial"/>
                <w:sz w:val="20"/>
                <w:szCs w:val="20"/>
              </w:rPr>
              <w:t xml:space="preserve"> Všeobecná zdravotní pojišťovna, Orlická 2020</w:t>
            </w:r>
            <w:r w:rsidR="00366A2B">
              <w:rPr>
                <w:rFonts w:ascii="Arial" w:hAnsi="Arial" w:cs="Arial"/>
                <w:sz w:val="20"/>
                <w:szCs w:val="20"/>
              </w:rPr>
              <w:t>/4</w:t>
            </w:r>
            <w:r w:rsidRPr="00F40EB5">
              <w:rPr>
                <w:rFonts w:ascii="Arial" w:hAnsi="Arial" w:cs="Arial"/>
                <w:sz w:val="20"/>
                <w:szCs w:val="20"/>
              </w:rPr>
              <w:t>, 130 00 Praha 3</w:t>
            </w:r>
          </w:p>
        </w:tc>
      </w:tr>
      <w:tr w:rsidR="00F40EB5" w:rsidRPr="00F40EB5" w:rsidTr="00483572">
        <w:tblPrEx>
          <w:tblBorders>
            <w:top w:val="single" w:sz="2" w:space="0" w:color="7F7F83"/>
            <w:bottom w:val="single" w:sz="2" w:space="0" w:color="7F7F83"/>
            <w:insideH w:val="single" w:sz="2" w:space="0" w:color="7F7F83"/>
          </w:tblBorders>
        </w:tblPrEx>
        <w:trPr>
          <w:trHeight w:val="397"/>
        </w:trPr>
        <w:tc>
          <w:tcPr>
            <w:tcW w:w="9073" w:type="dxa"/>
            <w:gridSpan w:val="2"/>
          </w:tcPr>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 xml:space="preserve">Datum </w:t>
            </w:r>
            <w:r w:rsidRPr="00F40EB5">
              <w:rPr>
                <w:rStyle w:val="Grey"/>
                <w:rFonts w:ascii="Arial" w:hAnsi="Arial" w:cs="Arial"/>
                <w:sz w:val="20"/>
                <w:szCs w:val="20"/>
              </w:rPr>
              <w:t>|</w:t>
            </w:r>
            <w:r w:rsidRPr="00F40EB5">
              <w:rPr>
                <w:rFonts w:ascii="Arial" w:hAnsi="Arial" w:cs="Arial"/>
                <w:sz w:val="20"/>
                <w:szCs w:val="20"/>
              </w:rPr>
              <w:t xml:space="preserve"> </w:t>
            </w:r>
          </w:p>
        </w:tc>
      </w:tr>
      <w:tr w:rsidR="00F40EB5" w:rsidRPr="00F40EB5" w:rsidTr="00483572">
        <w:tblPrEx>
          <w:tblBorders>
            <w:top w:val="single" w:sz="2" w:space="0" w:color="7F7F83"/>
            <w:bottom w:val="single" w:sz="2" w:space="0" w:color="7F7F83"/>
            <w:insideH w:val="single" w:sz="2" w:space="0" w:color="7F7F83"/>
          </w:tblBorders>
        </w:tblPrEx>
        <w:trPr>
          <w:trHeight w:val="397"/>
        </w:trPr>
        <w:tc>
          <w:tcPr>
            <w:tcW w:w="9073" w:type="dxa"/>
            <w:gridSpan w:val="2"/>
          </w:tcPr>
          <w:p w:rsidR="00F40EB5" w:rsidRPr="00F40EB5" w:rsidRDefault="00F40EB5" w:rsidP="000E2E42">
            <w:pPr>
              <w:spacing w:before="120" w:after="120" w:line="276" w:lineRule="auto"/>
              <w:ind w:left="1736" w:hanging="1736"/>
              <w:contextualSpacing/>
              <w:rPr>
                <w:rFonts w:ascii="Arial" w:hAnsi="Arial" w:cs="Arial"/>
                <w:b/>
                <w:sz w:val="20"/>
                <w:szCs w:val="20"/>
              </w:rPr>
            </w:pPr>
            <w:r w:rsidRPr="00F40EB5">
              <w:rPr>
                <w:rStyle w:val="Bold"/>
                <w:rFonts w:ascii="Arial" w:hAnsi="Arial" w:cs="Arial"/>
                <w:sz w:val="20"/>
                <w:szCs w:val="20"/>
              </w:rPr>
              <w:t xml:space="preserve">Předmět plnění: </w:t>
            </w:r>
            <w:r w:rsidRPr="00F40EB5">
              <w:rPr>
                <w:rStyle w:val="Grey"/>
                <w:rFonts w:ascii="Arial" w:hAnsi="Arial" w:cs="Arial"/>
                <w:sz w:val="20"/>
                <w:szCs w:val="20"/>
              </w:rPr>
              <w:t>|</w:t>
            </w:r>
            <w:r w:rsidRPr="00F40EB5">
              <w:rPr>
                <w:rFonts w:ascii="Arial" w:hAnsi="Arial" w:cs="Arial"/>
                <w:b/>
                <w:sz w:val="20"/>
                <w:szCs w:val="20"/>
              </w:rPr>
              <w:t xml:space="preserve"> Podpora </w:t>
            </w:r>
            <w:r w:rsidR="00940F78">
              <w:rPr>
                <w:rFonts w:ascii="Arial" w:hAnsi="Arial" w:cs="Arial"/>
                <w:b/>
                <w:sz w:val="20"/>
                <w:szCs w:val="20"/>
              </w:rPr>
              <w:t xml:space="preserve">systému </w:t>
            </w:r>
            <w:r w:rsidR="00EC3E6A">
              <w:rPr>
                <w:rFonts w:ascii="Arial" w:hAnsi="Arial" w:cs="Arial"/>
                <w:b/>
                <w:sz w:val="20"/>
                <w:szCs w:val="20"/>
              </w:rPr>
              <w:t>CC</w:t>
            </w:r>
            <w:r w:rsidR="00EC3E6A" w:rsidRPr="00F40EB5">
              <w:rPr>
                <w:rFonts w:ascii="Arial" w:hAnsi="Arial" w:cs="Arial"/>
                <w:b/>
                <w:sz w:val="20"/>
                <w:szCs w:val="20"/>
              </w:rPr>
              <w:t xml:space="preserve"> </w:t>
            </w:r>
          </w:p>
          <w:p w:rsidR="00F40EB5" w:rsidRPr="00F40EB5" w:rsidRDefault="00F40EB5" w:rsidP="000E2E42">
            <w:pPr>
              <w:spacing w:before="120" w:after="120" w:line="276" w:lineRule="auto"/>
              <w:ind w:left="2127" w:hanging="2127"/>
              <w:contextualSpacing/>
              <w:rPr>
                <w:rFonts w:ascii="Arial" w:hAnsi="Arial" w:cs="Arial"/>
                <w:sz w:val="20"/>
                <w:szCs w:val="20"/>
              </w:rPr>
            </w:pPr>
            <w:r w:rsidRPr="00F40EB5">
              <w:rPr>
                <w:rFonts w:ascii="Arial" w:hAnsi="Arial" w:cs="Arial"/>
                <w:b/>
                <w:sz w:val="20"/>
                <w:szCs w:val="20"/>
              </w:rPr>
              <w:t>------------------------------------------------------------------------------------------------------------------------------------</w:t>
            </w:r>
          </w:p>
        </w:tc>
      </w:tr>
    </w:tbl>
    <w:p w:rsidR="00F40EB5" w:rsidRPr="00562332" w:rsidRDefault="00F40EB5" w:rsidP="000E2E42">
      <w:pPr>
        <w:pStyle w:val="Nadpis2"/>
        <w:spacing w:before="120" w:after="120" w:line="276" w:lineRule="auto"/>
        <w:ind w:left="-426" w:right="425"/>
        <w:contextualSpacing/>
        <w:rPr>
          <w:rFonts w:ascii="Arial" w:hAnsi="Arial" w:cs="Arial"/>
          <w:b w:val="0"/>
          <w:bCs w:val="0"/>
          <w:iCs/>
          <w:sz w:val="18"/>
          <w:szCs w:val="18"/>
        </w:rPr>
      </w:pPr>
      <w:r w:rsidRPr="00562332">
        <w:rPr>
          <w:rFonts w:ascii="Arial" w:hAnsi="Arial" w:cs="Arial"/>
          <w:iCs/>
          <w:sz w:val="18"/>
          <w:szCs w:val="18"/>
        </w:rPr>
        <w:t xml:space="preserve">Poskytovatel poskytl v měsíci XX/XXXX od xx.xx.xxxx do xx.xx.xxxx </w:t>
      </w:r>
      <w:r w:rsidR="00920250" w:rsidRPr="00562332">
        <w:rPr>
          <w:rFonts w:ascii="Arial" w:hAnsi="Arial" w:cs="Arial"/>
          <w:iCs/>
          <w:sz w:val="18"/>
          <w:szCs w:val="18"/>
        </w:rPr>
        <w:t xml:space="preserve">v rámci </w:t>
      </w:r>
      <w:r w:rsidRPr="00562332">
        <w:rPr>
          <w:rFonts w:ascii="Arial" w:hAnsi="Arial" w:cs="Arial"/>
          <w:iCs/>
          <w:sz w:val="18"/>
          <w:szCs w:val="18"/>
        </w:rPr>
        <w:t>smluvně sjednan</w:t>
      </w:r>
      <w:r w:rsidR="00920250" w:rsidRPr="00562332">
        <w:rPr>
          <w:rFonts w:ascii="Arial" w:hAnsi="Arial" w:cs="Arial"/>
          <w:iCs/>
          <w:sz w:val="18"/>
          <w:szCs w:val="18"/>
        </w:rPr>
        <w:t>é</w:t>
      </w:r>
      <w:r w:rsidRPr="00562332">
        <w:rPr>
          <w:rFonts w:ascii="Arial" w:hAnsi="Arial" w:cs="Arial"/>
          <w:iCs/>
          <w:sz w:val="18"/>
          <w:szCs w:val="18"/>
        </w:rPr>
        <w:t xml:space="preserve"> podpor</w:t>
      </w:r>
      <w:r w:rsidR="00920250" w:rsidRPr="00562332">
        <w:rPr>
          <w:rFonts w:ascii="Arial" w:hAnsi="Arial" w:cs="Arial"/>
          <w:iCs/>
          <w:sz w:val="18"/>
          <w:szCs w:val="18"/>
        </w:rPr>
        <w:t xml:space="preserve">y </w:t>
      </w:r>
      <w:r w:rsidRPr="00562332">
        <w:rPr>
          <w:rFonts w:ascii="Arial" w:hAnsi="Arial" w:cs="Arial"/>
          <w:iCs/>
          <w:sz w:val="18"/>
          <w:szCs w:val="18"/>
        </w:rPr>
        <w:t xml:space="preserve"> </w:t>
      </w:r>
      <w:r w:rsidR="00940F78">
        <w:rPr>
          <w:rFonts w:ascii="Arial" w:hAnsi="Arial" w:cs="Arial"/>
          <w:iCs/>
          <w:sz w:val="18"/>
          <w:szCs w:val="18"/>
        </w:rPr>
        <w:t>systému</w:t>
      </w:r>
      <w:r w:rsidR="00C106FF">
        <w:rPr>
          <w:rFonts w:ascii="Arial" w:hAnsi="Arial" w:cs="Arial"/>
          <w:iCs/>
          <w:sz w:val="18"/>
          <w:szCs w:val="18"/>
        </w:rPr>
        <w:t xml:space="preserve"> </w:t>
      </w:r>
      <w:r w:rsidR="00E34F61">
        <w:rPr>
          <w:rFonts w:ascii="Arial" w:hAnsi="Arial" w:cs="Arial"/>
          <w:iCs/>
          <w:sz w:val="18"/>
          <w:szCs w:val="18"/>
        </w:rPr>
        <w:t>CC</w:t>
      </w:r>
      <w:r w:rsidR="00C106FF">
        <w:rPr>
          <w:rFonts w:ascii="Arial" w:hAnsi="Arial" w:cs="Arial"/>
          <w:iCs/>
          <w:sz w:val="18"/>
          <w:szCs w:val="18"/>
        </w:rPr>
        <w:t xml:space="preserve"> </w:t>
      </w:r>
      <w:r w:rsidR="00920250" w:rsidRPr="00562332">
        <w:rPr>
          <w:rFonts w:ascii="Arial" w:hAnsi="Arial" w:cs="Arial"/>
          <w:iCs/>
          <w:sz w:val="18"/>
          <w:szCs w:val="18"/>
        </w:rPr>
        <w:t>dále uvedené</w:t>
      </w:r>
      <w:r w:rsidR="00C106FF">
        <w:rPr>
          <w:rFonts w:ascii="Arial" w:hAnsi="Arial" w:cs="Arial"/>
          <w:iCs/>
          <w:sz w:val="18"/>
          <w:szCs w:val="18"/>
        </w:rPr>
        <w:t xml:space="preserve"> </w:t>
      </w:r>
      <w:r w:rsidR="002E5217">
        <w:rPr>
          <w:rFonts w:ascii="Arial" w:hAnsi="Arial" w:cs="Arial"/>
          <w:iCs/>
          <w:sz w:val="18"/>
          <w:szCs w:val="18"/>
        </w:rPr>
        <w:t>služby</w:t>
      </w:r>
      <w:r w:rsidRPr="00562332">
        <w:rPr>
          <w:rFonts w:ascii="Arial" w:hAnsi="Arial" w:cs="Arial"/>
          <w:iCs/>
          <w:sz w:val="18"/>
          <w:szCs w:val="18"/>
        </w:rPr>
        <w:t>.</w:t>
      </w:r>
    </w:p>
    <w:p w:rsidR="00F40EB5" w:rsidRPr="00F40EB5" w:rsidRDefault="00F40EB5" w:rsidP="000E2E42">
      <w:pPr>
        <w:pStyle w:val="Nadpis2"/>
        <w:spacing w:before="120" w:after="120" w:line="276" w:lineRule="auto"/>
        <w:ind w:left="-426" w:right="425"/>
        <w:contextualSpacing/>
        <w:rPr>
          <w:rFonts w:ascii="Arial" w:hAnsi="Arial" w:cs="Arial"/>
          <w:sz w:val="20"/>
          <w:szCs w:val="20"/>
        </w:rPr>
      </w:pPr>
    </w:p>
    <w:tbl>
      <w:tblPr>
        <w:tblW w:w="9073" w:type="dxa"/>
        <w:tblInd w:w="-356" w:type="dxa"/>
        <w:tblCellMar>
          <w:left w:w="70" w:type="dxa"/>
          <w:right w:w="70" w:type="dxa"/>
        </w:tblCellMar>
        <w:tblLook w:val="04A0" w:firstRow="1" w:lastRow="0" w:firstColumn="1" w:lastColumn="0" w:noHBand="0" w:noVBand="1"/>
      </w:tblPr>
      <w:tblGrid>
        <w:gridCol w:w="242"/>
        <w:gridCol w:w="867"/>
        <w:gridCol w:w="6467"/>
        <w:gridCol w:w="1497"/>
      </w:tblGrid>
      <w:tr w:rsidR="00F40EB5" w:rsidRPr="00562332" w:rsidTr="007E36DB">
        <w:trPr>
          <w:trHeight w:val="649"/>
        </w:trPr>
        <w:tc>
          <w:tcPr>
            <w:tcW w:w="242" w:type="dxa"/>
            <w:tcBorders>
              <w:top w:val="single" w:sz="8" w:space="0" w:color="auto"/>
              <w:left w:val="single" w:sz="8" w:space="0" w:color="auto"/>
              <w:bottom w:val="single" w:sz="8" w:space="0" w:color="auto"/>
            </w:tcBorders>
            <w:shd w:val="clear" w:color="000000" w:fill="DBEEF3"/>
          </w:tcPr>
          <w:p w:rsidR="00F40EB5" w:rsidRPr="00562332" w:rsidRDefault="00F40EB5" w:rsidP="000E2E42">
            <w:pPr>
              <w:spacing w:before="120" w:after="120" w:line="276" w:lineRule="auto"/>
              <w:contextualSpacing/>
              <w:rPr>
                <w:rFonts w:ascii="Arial" w:hAnsi="Arial" w:cs="Arial"/>
                <w:b/>
                <w:bCs/>
                <w:color w:val="000000"/>
                <w:sz w:val="18"/>
                <w:szCs w:val="18"/>
              </w:rPr>
            </w:pPr>
          </w:p>
        </w:tc>
        <w:tc>
          <w:tcPr>
            <w:tcW w:w="867" w:type="dxa"/>
            <w:tcBorders>
              <w:top w:val="single" w:sz="8" w:space="0" w:color="auto"/>
              <w:bottom w:val="single" w:sz="8" w:space="0" w:color="auto"/>
              <w:right w:val="single" w:sz="8" w:space="0" w:color="auto"/>
            </w:tcBorders>
            <w:shd w:val="clear" w:color="000000" w:fill="DBEEF3"/>
          </w:tcPr>
          <w:p w:rsidR="00F40EB5" w:rsidRPr="00562332" w:rsidRDefault="00F40EB5" w:rsidP="000E2E42">
            <w:pPr>
              <w:spacing w:before="120" w:after="120" w:line="276" w:lineRule="auto"/>
              <w:contextualSpacing/>
              <w:rPr>
                <w:rFonts w:ascii="Arial" w:hAnsi="Arial" w:cs="Arial"/>
                <w:b/>
                <w:bCs/>
                <w:color w:val="000000"/>
                <w:sz w:val="18"/>
                <w:szCs w:val="18"/>
              </w:rPr>
            </w:pPr>
          </w:p>
          <w:p w:rsidR="00F40EB5" w:rsidRPr="00562332" w:rsidRDefault="00F40EB5" w:rsidP="000E2E42">
            <w:pPr>
              <w:spacing w:before="120" w:after="120" w:line="276" w:lineRule="auto"/>
              <w:contextualSpacing/>
              <w:rPr>
                <w:rFonts w:ascii="Arial" w:hAnsi="Arial" w:cs="Arial"/>
                <w:b/>
                <w:bCs/>
                <w:color w:val="000000"/>
                <w:sz w:val="18"/>
                <w:szCs w:val="18"/>
              </w:rPr>
            </w:pPr>
            <w:r w:rsidRPr="00562332">
              <w:rPr>
                <w:rFonts w:ascii="Arial" w:hAnsi="Arial" w:cs="Arial"/>
                <w:b/>
                <w:bCs/>
                <w:color w:val="000000"/>
                <w:sz w:val="18"/>
                <w:szCs w:val="18"/>
              </w:rPr>
              <w:t>číslo (IM)</w:t>
            </w:r>
          </w:p>
        </w:tc>
        <w:tc>
          <w:tcPr>
            <w:tcW w:w="6467" w:type="dxa"/>
            <w:tcBorders>
              <w:top w:val="single" w:sz="8" w:space="0" w:color="auto"/>
              <w:left w:val="single" w:sz="8" w:space="0" w:color="auto"/>
              <w:bottom w:val="single" w:sz="8" w:space="0" w:color="auto"/>
              <w:right w:val="single" w:sz="8" w:space="0" w:color="auto"/>
            </w:tcBorders>
            <w:shd w:val="clear" w:color="000000" w:fill="DBEEF3"/>
            <w:vAlign w:val="center"/>
            <w:hideMark/>
          </w:tcPr>
          <w:p w:rsidR="00F40EB5" w:rsidRPr="00562332" w:rsidRDefault="00F40EB5" w:rsidP="000E2E42">
            <w:pPr>
              <w:spacing w:before="120" w:after="120" w:line="276" w:lineRule="auto"/>
              <w:contextualSpacing/>
              <w:rPr>
                <w:rFonts w:ascii="Arial" w:hAnsi="Arial" w:cs="Arial"/>
                <w:b/>
                <w:bCs/>
                <w:color w:val="000000"/>
                <w:sz w:val="18"/>
                <w:szCs w:val="18"/>
              </w:rPr>
            </w:pPr>
            <w:r w:rsidRPr="00562332">
              <w:rPr>
                <w:rFonts w:ascii="Arial" w:hAnsi="Arial" w:cs="Arial"/>
                <w:b/>
                <w:bCs/>
                <w:color w:val="000000"/>
                <w:sz w:val="18"/>
                <w:szCs w:val="18"/>
              </w:rPr>
              <w:t xml:space="preserve"> I. </w:t>
            </w:r>
            <w:r w:rsidR="00FF2417">
              <w:rPr>
                <w:rFonts w:ascii="Arial" w:hAnsi="Arial" w:cs="Arial"/>
                <w:b/>
                <w:bCs/>
                <w:color w:val="000000"/>
                <w:sz w:val="18"/>
                <w:szCs w:val="18"/>
              </w:rPr>
              <w:t>S</w:t>
            </w:r>
            <w:r w:rsidR="002E5217">
              <w:rPr>
                <w:rFonts w:ascii="Arial" w:hAnsi="Arial" w:cs="Arial"/>
                <w:b/>
                <w:bCs/>
                <w:color w:val="000000"/>
                <w:sz w:val="18"/>
                <w:szCs w:val="18"/>
              </w:rPr>
              <w:t>lužb</w:t>
            </w:r>
            <w:r w:rsidR="00FF2417">
              <w:rPr>
                <w:rFonts w:ascii="Arial" w:hAnsi="Arial" w:cs="Arial"/>
                <w:b/>
                <w:bCs/>
                <w:color w:val="000000"/>
                <w:sz w:val="18"/>
                <w:szCs w:val="18"/>
              </w:rPr>
              <w:t>a podpory</w:t>
            </w:r>
          </w:p>
        </w:tc>
        <w:tc>
          <w:tcPr>
            <w:tcW w:w="1497" w:type="dxa"/>
            <w:tcBorders>
              <w:top w:val="single" w:sz="8" w:space="0" w:color="auto"/>
              <w:left w:val="nil"/>
              <w:bottom w:val="single" w:sz="8" w:space="0" w:color="auto"/>
              <w:right w:val="single" w:sz="8" w:space="0" w:color="auto"/>
            </w:tcBorders>
            <w:shd w:val="clear" w:color="000000" w:fill="DBEEF3"/>
            <w:vAlign w:val="center"/>
            <w:hideMark/>
          </w:tcPr>
          <w:p w:rsidR="00F40EB5" w:rsidRPr="00562332" w:rsidRDefault="00F40EB5" w:rsidP="000E2E42">
            <w:pPr>
              <w:spacing w:before="120" w:after="120" w:line="276" w:lineRule="auto"/>
              <w:contextualSpacing/>
              <w:jc w:val="center"/>
              <w:rPr>
                <w:rFonts w:ascii="Arial" w:hAnsi="Arial" w:cs="Arial"/>
                <w:b/>
                <w:bCs/>
                <w:color w:val="000000"/>
                <w:sz w:val="18"/>
                <w:szCs w:val="18"/>
              </w:rPr>
            </w:pPr>
            <w:r w:rsidRPr="00562332">
              <w:rPr>
                <w:rFonts w:ascii="Arial" w:hAnsi="Arial" w:cs="Arial"/>
                <w:b/>
                <w:bCs/>
                <w:color w:val="000000"/>
                <w:sz w:val="18"/>
                <w:szCs w:val="18"/>
              </w:rPr>
              <w:t xml:space="preserve">Počet </w:t>
            </w:r>
            <w:r w:rsidR="00FD31F3" w:rsidRPr="00562332">
              <w:rPr>
                <w:rFonts w:ascii="Arial" w:hAnsi="Arial" w:cs="Arial"/>
                <w:b/>
                <w:bCs/>
                <w:color w:val="000000"/>
                <w:sz w:val="18"/>
                <w:szCs w:val="18"/>
              </w:rPr>
              <w:t>člověko</w:t>
            </w:r>
            <w:r w:rsidRPr="00562332">
              <w:rPr>
                <w:rFonts w:ascii="Arial" w:hAnsi="Arial" w:cs="Arial"/>
                <w:b/>
                <w:bCs/>
                <w:color w:val="000000"/>
                <w:sz w:val="18"/>
                <w:szCs w:val="18"/>
              </w:rPr>
              <w:t>hodin</w:t>
            </w:r>
          </w:p>
        </w:tc>
      </w:tr>
      <w:tr w:rsidR="00F40EB5" w:rsidRPr="00562332" w:rsidTr="007E36DB">
        <w:trPr>
          <w:trHeight w:val="315"/>
        </w:trPr>
        <w:tc>
          <w:tcPr>
            <w:tcW w:w="1109" w:type="dxa"/>
            <w:gridSpan w:val="2"/>
            <w:tcBorders>
              <w:top w:val="single" w:sz="8" w:space="0" w:color="auto"/>
              <w:left w:val="single" w:sz="8" w:space="0" w:color="auto"/>
              <w:bottom w:val="single" w:sz="8" w:space="0" w:color="auto"/>
              <w:right w:val="single" w:sz="8" w:space="0" w:color="auto"/>
            </w:tcBorders>
            <w:vAlign w:val="center"/>
          </w:tcPr>
          <w:p w:rsidR="00F40EB5" w:rsidRPr="00562332" w:rsidRDefault="00F40EB5" w:rsidP="000E2E42">
            <w:pPr>
              <w:spacing w:before="120" w:after="120" w:line="276" w:lineRule="auto"/>
              <w:contextualSpacing/>
              <w:jc w:val="center"/>
              <w:rPr>
                <w:rFonts w:ascii="Arial" w:hAnsi="Arial" w:cs="Arial"/>
                <w:sz w:val="18"/>
                <w:szCs w:val="18"/>
              </w:rPr>
            </w:pPr>
          </w:p>
        </w:tc>
        <w:tc>
          <w:tcPr>
            <w:tcW w:w="6467" w:type="dxa"/>
            <w:tcBorders>
              <w:top w:val="nil"/>
              <w:left w:val="single" w:sz="8" w:space="0" w:color="auto"/>
              <w:bottom w:val="single" w:sz="8" w:space="0" w:color="auto"/>
              <w:right w:val="single" w:sz="8" w:space="0" w:color="auto"/>
            </w:tcBorders>
            <w:shd w:val="clear" w:color="auto" w:fill="auto"/>
            <w:vAlign w:val="bottom"/>
          </w:tcPr>
          <w:p w:rsidR="00F40EB5" w:rsidRPr="00562332" w:rsidRDefault="00F40EB5" w:rsidP="000E2E42">
            <w:pPr>
              <w:spacing w:before="120" w:after="120" w:line="276" w:lineRule="auto"/>
              <w:contextualSpacing/>
              <w:rPr>
                <w:rFonts w:ascii="Arial" w:hAnsi="Arial" w:cs="Arial"/>
                <w:sz w:val="18"/>
                <w:szCs w:val="18"/>
              </w:rPr>
            </w:pPr>
          </w:p>
        </w:tc>
        <w:tc>
          <w:tcPr>
            <w:tcW w:w="1497" w:type="dxa"/>
            <w:tcBorders>
              <w:top w:val="nil"/>
              <w:left w:val="nil"/>
              <w:bottom w:val="single" w:sz="8" w:space="0" w:color="auto"/>
              <w:right w:val="single" w:sz="8" w:space="0" w:color="auto"/>
            </w:tcBorders>
            <w:shd w:val="clear" w:color="000000" w:fill="E4DFEC"/>
            <w:noWrap/>
            <w:vAlign w:val="center"/>
          </w:tcPr>
          <w:p w:rsidR="00F40EB5" w:rsidRPr="00562332" w:rsidRDefault="00F40EB5" w:rsidP="000E2E42">
            <w:pPr>
              <w:spacing w:before="120" w:after="120" w:line="276" w:lineRule="auto"/>
              <w:contextualSpacing/>
              <w:jc w:val="right"/>
              <w:rPr>
                <w:rFonts w:ascii="Arial" w:hAnsi="Arial" w:cs="Arial"/>
                <w:sz w:val="18"/>
                <w:szCs w:val="18"/>
              </w:rPr>
            </w:pPr>
          </w:p>
        </w:tc>
      </w:tr>
      <w:tr w:rsidR="002E5217" w:rsidRPr="00562332" w:rsidTr="007E36DB">
        <w:trPr>
          <w:trHeight w:val="315"/>
        </w:trPr>
        <w:tc>
          <w:tcPr>
            <w:tcW w:w="1109" w:type="dxa"/>
            <w:gridSpan w:val="2"/>
            <w:tcBorders>
              <w:top w:val="single" w:sz="8" w:space="0" w:color="auto"/>
              <w:left w:val="single" w:sz="8" w:space="0" w:color="auto"/>
              <w:bottom w:val="single" w:sz="8" w:space="0" w:color="auto"/>
              <w:right w:val="single" w:sz="8" w:space="0" w:color="auto"/>
            </w:tcBorders>
            <w:vAlign w:val="center"/>
          </w:tcPr>
          <w:p w:rsidR="002E5217" w:rsidRPr="00562332" w:rsidRDefault="002E5217" w:rsidP="000E2E42">
            <w:pPr>
              <w:spacing w:before="120" w:after="120" w:line="276" w:lineRule="auto"/>
              <w:contextualSpacing/>
              <w:jc w:val="center"/>
              <w:rPr>
                <w:rFonts w:ascii="Arial" w:hAnsi="Arial" w:cs="Arial"/>
                <w:sz w:val="18"/>
                <w:szCs w:val="18"/>
              </w:rPr>
            </w:pPr>
          </w:p>
        </w:tc>
        <w:tc>
          <w:tcPr>
            <w:tcW w:w="6467" w:type="dxa"/>
            <w:tcBorders>
              <w:top w:val="nil"/>
              <w:left w:val="single" w:sz="8" w:space="0" w:color="auto"/>
              <w:bottom w:val="single" w:sz="8" w:space="0" w:color="auto"/>
              <w:right w:val="single" w:sz="8" w:space="0" w:color="auto"/>
            </w:tcBorders>
            <w:shd w:val="clear" w:color="auto" w:fill="auto"/>
            <w:vAlign w:val="bottom"/>
          </w:tcPr>
          <w:p w:rsidR="002E5217" w:rsidRPr="00562332" w:rsidRDefault="002E5217" w:rsidP="000E2E42">
            <w:pPr>
              <w:spacing w:before="120" w:after="120" w:line="276" w:lineRule="auto"/>
              <w:contextualSpacing/>
              <w:rPr>
                <w:rFonts w:ascii="Arial" w:hAnsi="Arial" w:cs="Arial"/>
                <w:sz w:val="18"/>
                <w:szCs w:val="18"/>
              </w:rPr>
            </w:pPr>
          </w:p>
        </w:tc>
        <w:tc>
          <w:tcPr>
            <w:tcW w:w="1497" w:type="dxa"/>
            <w:tcBorders>
              <w:top w:val="nil"/>
              <w:left w:val="nil"/>
              <w:bottom w:val="single" w:sz="8" w:space="0" w:color="auto"/>
              <w:right w:val="single" w:sz="8" w:space="0" w:color="auto"/>
            </w:tcBorders>
            <w:shd w:val="clear" w:color="000000" w:fill="E4DFEC"/>
            <w:noWrap/>
            <w:vAlign w:val="center"/>
          </w:tcPr>
          <w:p w:rsidR="002E5217" w:rsidRPr="00562332" w:rsidRDefault="002E5217" w:rsidP="000E2E42">
            <w:pPr>
              <w:spacing w:before="120" w:after="120" w:line="276" w:lineRule="auto"/>
              <w:contextualSpacing/>
              <w:jc w:val="right"/>
              <w:rPr>
                <w:rFonts w:ascii="Arial" w:hAnsi="Arial" w:cs="Arial"/>
                <w:sz w:val="18"/>
                <w:szCs w:val="18"/>
              </w:rPr>
            </w:pPr>
          </w:p>
        </w:tc>
      </w:tr>
      <w:tr w:rsidR="002E5217" w:rsidRPr="00562332" w:rsidTr="007E36DB">
        <w:trPr>
          <w:trHeight w:val="315"/>
        </w:trPr>
        <w:tc>
          <w:tcPr>
            <w:tcW w:w="1109" w:type="dxa"/>
            <w:gridSpan w:val="2"/>
            <w:tcBorders>
              <w:top w:val="single" w:sz="8" w:space="0" w:color="auto"/>
              <w:left w:val="single" w:sz="8" w:space="0" w:color="auto"/>
              <w:bottom w:val="single" w:sz="8" w:space="0" w:color="auto"/>
              <w:right w:val="single" w:sz="8" w:space="0" w:color="auto"/>
            </w:tcBorders>
            <w:vAlign w:val="center"/>
          </w:tcPr>
          <w:p w:rsidR="002E5217" w:rsidRPr="00562332" w:rsidRDefault="002E5217" w:rsidP="000E2E42">
            <w:pPr>
              <w:spacing w:before="120" w:after="120" w:line="276" w:lineRule="auto"/>
              <w:contextualSpacing/>
              <w:jc w:val="center"/>
              <w:rPr>
                <w:rFonts w:ascii="Arial" w:hAnsi="Arial" w:cs="Arial"/>
                <w:sz w:val="18"/>
                <w:szCs w:val="18"/>
              </w:rPr>
            </w:pPr>
          </w:p>
        </w:tc>
        <w:tc>
          <w:tcPr>
            <w:tcW w:w="6467" w:type="dxa"/>
            <w:tcBorders>
              <w:top w:val="nil"/>
              <w:left w:val="single" w:sz="8" w:space="0" w:color="auto"/>
              <w:bottom w:val="single" w:sz="8" w:space="0" w:color="auto"/>
              <w:right w:val="single" w:sz="8" w:space="0" w:color="auto"/>
            </w:tcBorders>
            <w:shd w:val="clear" w:color="auto" w:fill="auto"/>
            <w:vAlign w:val="bottom"/>
          </w:tcPr>
          <w:p w:rsidR="002E5217" w:rsidRPr="00562332" w:rsidRDefault="002E5217" w:rsidP="000E2E42">
            <w:pPr>
              <w:spacing w:before="120" w:after="120" w:line="276" w:lineRule="auto"/>
              <w:contextualSpacing/>
              <w:rPr>
                <w:rFonts w:ascii="Arial" w:hAnsi="Arial" w:cs="Arial"/>
                <w:sz w:val="18"/>
                <w:szCs w:val="18"/>
              </w:rPr>
            </w:pPr>
          </w:p>
        </w:tc>
        <w:tc>
          <w:tcPr>
            <w:tcW w:w="1497" w:type="dxa"/>
            <w:tcBorders>
              <w:top w:val="nil"/>
              <w:left w:val="nil"/>
              <w:bottom w:val="single" w:sz="8" w:space="0" w:color="auto"/>
              <w:right w:val="single" w:sz="8" w:space="0" w:color="auto"/>
            </w:tcBorders>
            <w:shd w:val="clear" w:color="000000" w:fill="E4DFEC"/>
            <w:noWrap/>
            <w:vAlign w:val="center"/>
          </w:tcPr>
          <w:p w:rsidR="002E5217" w:rsidRPr="00562332" w:rsidRDefault="002E5217" w:rsidP="000E2E42">
            <w:pPr>
              <w:spacing w:before="120" w:after="120" w:line="276" w:lineRule="auto"/>
              <w:contextualSpacing/>
              <w:jc w:val="right"/>
              <w:rPr>
                <w:rFonts w:ascii="Arial" w:hAnsi="Arial" w:cs="Arial"/>
                <w:sz w:val="18"/>
                <w:szCs w:val="18"/>
              </w:rPr>
            </w:pPr>
          </w:p>
        </w:tc>
      </w:tr>
      <w:tr w:rsidR="002E5217" w:rsidRPr="00562332" w:rsidTr="007E36DB">
        <w:trPr>
          <w:trHeight w:val="315"/>
        </w:trPr>
        <w:tc>
          <w:tcPr>
            <w:tcW w:w="1109" w:type="dxa"/>
            <w:gridSpan w:val="2"/>
            <w:tcBorders>
              <w:top w:val="single" w:sz="8" w:space="0" w:color="auto"/>
              <w:left w:val="single" w:sz="8" w:space="0" w:color="auto"/>
              <w:bottom w:val="single" w:sz="8" w:space="0" w:color="auto"/>
              <w:right w:val="single" w:sz="8" w:space="0" w:color="auto"/>
            </w:tcBorders>
            <w:vAlign w:val="center"/>
          </w:tcPr>
          <w:p w:rsidR="002E5217" w:rsidRPr="00562332" w:rsidRDefault="002E5217" w:rsidP="000E2E42">
            <w:pPr>
              <w:spacing w:before="120" w:after="120" w:line="276" w:lineRule="auto"/>
              <w:contextualSpacing/>
              <w:jc w:val="center"/>
              <w:rPr>
                <w:rFonts w:ascii="Arial" w:hAnsi="Arial" w:cs="Arial"/>
                <w:sz w:val="18"/>
                <w:szCs w:val="18"/>
              </w:rPr>
            </w:pPr>
          </w:p>
        </w:tc>
        <w:tc>
          <w:tcPr>
            <w:tcW w:w="6467" w:type="dxa"/>
            <w:tcBorders>
              <w:top w:val="nil"/>
              <w:left w:val="single" w:sz="8" w:space="0" w:color="auto"/>
              <w:bottom w:val="single" w:sz="8" w:space="0" w:color="auto"/>
              <w:right w:val="single" w:sz="8" w:space="0" w:color="auto"/>
            </w:tcBorders>
            <w:shd w:val="clear" w:color="auto" w:fill="auto"/>
            <w:vAlign w:val="bottom"/>
          </w:tcPr>
          <w:p w:rsidR="002E5217" w:rsidRPr="00562332" w:rsidRDefault="002E5217" w:rsidP="000E2E42">
            <w:pPr>
              <w:spacing w:before="120" w:after="120" w:line="276" w:lineRule="auto"/>
              <w:contextualSpacing/>
              <w:rPr>
                <w:rFonts w:ascii="Arial" w:hAnsi="Arial" w:cs="Arial"/>
                <w:sz w:val="18"/>
                <w:szCs w:val="18"/>
              </w:rPr>
            </w:pPr>
          </w:p>
        </w:tc>
        <w:tc>
          <w:tcPr>
            <w:tcW w:w="1497" w:type="dxa"/>
            <w:tcBorders>
              <w:top w:val="nil"/>
              <w:left w:val="nil"/>
              <w:bottom w:val="single" w:sz="8" w:space="0" w:color="auto"/>
              <w:right w:val="single" w:sz="8" w:space="0" w:color="auto"/>
            </w:tcBorders>
            <w:shd w:val="clear" w:color="000000" w:fill="E4DFEC"/>
            <w:noWrap/>
            <w:vAlign w:val="center"/>
          </w:tcPr>
          <w:p w:rsidR="002E5217" w:rsidRPr="00562332" w:rsidRDefault="002E5217" w:rsidP="000E2E42">
            <w:pPr>
              <w:spacing w:before="120" w:after="120" w:line="276" w:lineRule="auto"/>
              <w:contextualSpacing/>
              <w:jc w:val="right"/>
              <w:rPr>
                <w:rFonts w:ascii="Arial" w:hAnsi="Arial" w:cs="Arial"/>
                <w:sz w:val="18"/>
                <w:szCs w:val="18"/>
              </w:rPr>
            </w:pPr>
          </w:p>
        </w:tc>
      </w:tr>
      <w:tr w:rsidR="00F40EB5" w:rsidRPr="00562332" w:rsidTr="007E36DB">
        <w:trPr>
          <w:trHeight w:val="315"/>
        </w:trPr>
        <w:tc>
          <w:tcPr>
            <w:tcW w:w="1109" w:type="dxa"/>
            <w:gridSpan w:val="2"/>
            <w:tcBorders>
              <w:top w:val="single" w:sz="4" w:space="0" w:color="auto"/>
              <w:left w:val="single" w:sz="8" w:space="0" w:color="auto"/>
              <w:bottom w:val="single" w:sz="4" w:space="0" w:color="auto"/>
              <w:right w:val="single" w:sz="8" w:space="0" w:color="auto"/>
            </w:tcBorders>
            <w:shd w:val="clear" w:color="000000" w:fill="DBEEF3"/>
          </w:tcPr>
          <w:p w:rsidR="00F40EB5" w:rsidRPr="00562332" w:rsidRDefault="00F40EB5" w:rsidP="000E2E42">
            <w:pPr>
              <w:spacing w:before="120" w:after="120" w:line="276" w:lineRule="auto"/>
              <w:contextualSpacing/>
              <w:rPr>
                <w:rFonts w:ascii="Arial" w:hAnsi="Arial" w:cs="Arial"/>
                <w:b/>
                <w:bCs/>
                <w:color w:val="000000"/>
                <w:sz w:val="18"/>
                <w:szCs w:val="18"/>
              </w:rPr>
            </w:pPr>
          </w:p>
        </w:tc>
        <w:tc>
          <w:tcPr>
            <w:tcW w:w="6467"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rsidR="00F40EB5" w:rsidRPr="00562332" w:rsidRDefault="00F40EB5" w:rsidP="000E2E42">
            <w:pPr>
              <w:spacing w:before="120" w:after="120" w:line="276" w:lineRule="auto"/>
              <w:contextualSpacing/>
              <w:rPr>
                <w:rFonts w:ascii="Arial" w:hAnsi="Arial" w:cs="Arial"/>
                <w:b/>
                <w:bCs/>
                <w:color w:val="000000"/>
                <w:sz w:val="18"/>
                <w:szCs w:val="18"/>
              </w:rPr>
            </w:pPr>
            <w:r w:rsidRPr="00562332">
              <w:rPr>
                <w:rFonts w:ascii="Arial" w:hAnsi="Arial" w:cs="Arial"/>
                <w:b/>
                <w:bCs/>
                <w:color w:val="000000"/>
                <w:sz w:val="18"/>
                <w:szCs w:val="18"/>
              </w:rPr>
              <w:t>Celkem</w:t>
            </w:r>
          </w:p>
        </w:tc>
        <w:tc>
          <w:tcPr>
            <w:tcW w:w="1497" w:type="dxa"/>
            <w:tcBorders>
              <w:top w:val="single" w:sz="4" w:space="0" w:color="auto"/>
              <w:left w:val="nil"/>
              <w:bottom w:val="single" w:sz="4" w:space="0" w:color="auto"/>
              <w:right w:val="single" w:sz="8" w:space="0" w:color="auto"/>
            </w:tcBorders>
            <w:shd w:val="clear" w:color="000000" w:fill="DBEEF3"/>
            <w:noWrap/>
            <w:vAlign w:val="center"/>
          </w:tcPr>
          <w:p w:rsidR="00F40EB5" w:rsidRPr="00562332" w:rsidRDefault="00F40EB5" w:rsidP="000E2E42">
            <w:pPr>
              <w:spacing w:before="120" w:after="120" w:line="276" w:lineRule="auto"/>
              <w:contextualSpacing/>
              <w:jc w:val="right"/>
              <w:rPr>
                <w:rFonts w:ascii="Arial" w:hAnsi="Arial" w:cs="Arial"/>
                <w:b/>
                <w:bCs/>
                <w:color w:val="000000"/>
                <w:sz w:val="18"/>
                <w:szCs w:val="18"/>
              </w:rPr>
            </w:pPr>
          </w:p>
        </w:tc>
      </w:tr>
    </w:tbl>
    <w:p w:rsidR="00F40EB5" w:rsidRPr="00562332" w:rsidRDefault="00F40EB5" w:rsidP="000E2E42">
      <w:pPr>
        <w:spacing w:before="120" w:after="120" w:line="276" w:lineRule="auto"/>
        <w:contextualSpacing/>
        <w:rPr>
          <w:rFonts w:ascii="Arial" w:hAnsi="Arial" w:cs="Arial"/>
          <w:sz w:val="18"/>
          <w:szCs w:val="18"/>
        </w:rPr>
      </w:pPr>
    </w:p>
    <w:tbl>
      <w:tblPr>
        <w:tblW w:w="9073" w:type="dxa"/>
        <w:tblInd w:w="-356" w:type="dxa"/>
        <w:tblCellMar>
          <w:left w:w="70" w:type="dxa"/>
          <w:right w:w="70" w:type="dxa"/>
        </w:tblCellMar>
        <w:tblLook w:val="04A0" w:firstRow="1" w:lastRow="0" w:firstColumn="1" w:lastColumn="0" w:noHBand="0" w:noVBand="1"/>
      </w:tblPr>
      <w:tblGrid>
        <w:gridCol w:w="1110"/>
        <w:gridCol w:w="6662"/>
        <w:gridCol w:w="1301"/>
      </w:tblGrid>
      <w:tr w:rsidR="00F40EB5" w:rsidRPr="00562332" w:rsidTr="00483572">
        <w:trPr>
          <w:trHeight w:val="649"/>
        </w:trPr>
        <w:tc>
          <w:tcPr>
            <w:tcW w:w="1277" w:type="dxa"/>
            <w:tcBorders>
              <w:top w:val="single" w:sz="8" w:space="0" w:color="auto"/>
              <w:left w:val="single" w:sz="8" w:space="0" w:color="auto"/>
              <w:bottom w:val="single" w:sz="8" w:space="0" w:color="auto"/>
              <w:right w:val="single" w:sz="8" w:space="0" w:color="auto"/>
            </w:tcBorders>
            <w:shd w:val="clear" w:color="000000" w:fill="DBEEF3"/>
          </w:tcPr>
          <w:p w:rsidR="00F40EB5" w:rsidRPr="00562332" w:rsidRDefault="00F40EB5" w:rsidP="000E2E42">
            <w:pPr>
              <w:spacing w:before="120" w:after="120" w:line="276" w:lineRule="auto"/>
              <w:contextualSpacing/>
              <w:rPr>
                <w:rFonts w:ascii="Arial" w:hAnsi="Arial" w:cs="Arial"/>
                <w:b/>
                <w:bCs/>
                <w:color w:val="000000"/>
                <w:sz w:val="18"/>
                <w:szCs w:val="18"/>
              </w:rPr>
            </w:pPr>
          </w:p>
        </w:tc>
        <w:tc>
          <w:tcPr>
            <w:tcW w:w="6662" w:type="dxa"/>
            <w:tcBorders>
              <w:top w:val="single" w:sz="8" w:space="0" w:color="auto"/>
              <w:left w:val="single" w:sz="8" w:space="0" w:color="auto"/>
              <w:bottom w:val="single" w:sz="8" w:space="0" w:color="auto"/>
              <w:right w:val="single" w:sz="8" w:space="0" w:color="auto"/>
            </w:tcBorders>
            <w:shd w:val="clear" w:color="000000" w:fill="DBEEF3"/>
            <w:vAlign w:val="center"/>
            <w:hideMark/>
          </w:tcPr>
          <w:p w:rsidR="00F40EB5" w:rsidRPr="00562332" w:rsidRDefault="00F40EB5" w:rsidP="000E2E42">
            <w:pPr>
              <w:spacing w:before="120" w:after="120" w:line="276" w:lineRule="auto"/>
              <w:contextualSpacing/>
              <w:rPr>
                <w:rFonts w:ascii="Arial" w:hAnsi="Arial" w:cs="Arial"/>
                <w:b/>
                <w:bCs/>
                <w:color w:val="000000"/>
                <w:sz w:val="18"/>
                <w:szCs w:val="18"/>
              </w:rPr>
            </w:pPr>
            <w:r w:rsidRPr="00562332">
              <w:rPr>
                <w:rFonts w:ascii="Arial" w:hAnsi="Arial" w:cs="Arial"/>
                <w:b/>
                <w:bCs/>
                <w:color w:val="000000"/>
                <w:sz w:val="18"/>
                <w:szCs w:val="18"/>
              </w:rPr>
              <w:t xml:space="preserve">Celkový přehled </w:t>
            </w:r>
          </w:p>
        </w:tc>
        <w:tc>
          <w:tcPr>
            <w:tcW w:w="1134" w:type="dxa"/>
            <w:tcBorders>
              <w:top w:val="single" w:sz="8" w:space="0" w:color="auto"/>
              <w:left w:val="nil"/>
              <w:bottom w:val="single" w:sz="8" w:space="0" w:color="auto"/>
              <w:right w:val="single" w:sz="8" w:space="0" w:color="auto"/>
            </w:tcBorders>
            <w:shd w:val="clear" w:color="000000" w:fill="DBEEF3"/>
            <w:vAlign w:val="center"/>
            <w:hideMark/>
          </w:tcPr>
          <w:p w:rsidR="00F40EB5" w:rsidRPr="00562332" w:rsidRDefault="00F40EB5" w:rsidP="000E2E42">
            <w:pPr>
              <w:spacing w:before="120" w:after="120" w:line="276" w:lineRule="auto"/>
              <w:contextualSpacing/>
              <w:jc w:val="center"/>
              <w:rPr>
                <w:rFonts w:ascii="Arial" w:hAnsi="Arial" w:cs="Arial"/>
                <w:b/>
                <w:bCs/>
                <w:color w:val="000000"/>
                <w:sz w:val="18"/>
                <w:szCs w:val="18"/>
              </w:rPr>
            </w:pPr>
            <w:r w:rsidRPr="00562332">
              <w:rPr>
                <w:rFonts w:ascii="Arial" w:hAnsi="Arial" w:cs="Arial"/>
                <w:b/>
                <w:bCs/>
                <w:color w:val="000000"/>
                <w:sz w:val="18"/>
                <w:szCs w:val="18"/>
              </w:rPr>
              <w:t xml:space="preserve">Počet </w:t>
            </w:r>
            <w:r w:rsidR="00FD31F3" w:rsidRPr="00562332">
              <w:rPr>
                <w:rFonts w:ascii="Arial" w:hAnsi="Arial" w:cs="Arial"/>
                <w:b/>
                <w:bCs/>
                <w:color w:val="000000"/>
                <w:sz w:val="18"/>
                <w:szCs w:val="18"/>
              </w:rPr>
              <w:t>člověko</w:t>
            </w:r>
            <w:r w:rsidRPr="00562332">
              <w:rPr>
                <w:rFonts w:ascii="Arial" w:hAnsi="Arial" w:cs="Arial"/>
                <w:b/>
                <w:bCs/>
                <w:color w:val="000000"/>
                <w:sz w:val="18"/>
                <w:szCs w:val="18"/>
              </w:rPr>
              <w:t>hodin</w:t>
            </w:r>
          </w:p>
        </w:tc>
      </w:tr>
      <w:tr w:rsidR="00F40EB5" w:rsidRPr="00562332" w:rsidTr="00483572">
        <w:trPr>
          <w:trHeight w:val="315"/>
        </w:trPr>
        <w:tc>
          <w:tcPr>
            <w:tcW w:w="1277" w:type="dxa"/>
            <w:tcBorders>
              <w:top w:val="nil"/>
              <w:left w:val="single" w:sz="8" w:space="0" w:color="auto"/>
              <w:bottom w:val="single" w:sz="8" w:space="0" w:color="auto"/>
              <w:right w:val="single" w:sz="8" w:space="0" w:color="auto"/>
            </w:tcBorders>
            <w:vAlign w:val="center"/>
          </w:tcPr>
          <w:p w:rsidR="00F40EB5" w:rsidRPr="00562332" w:rsidRDefault="00F40EB5" w:rsidP="000E2E42">
            <w:pPr>
              <w:spacing w:before="120" w:after="120" w:line="276" w:lineRule="auto"/>
              <w:contextualSpacing/>
              <w:jc w:val="center"/>
              <w:rPr>
                <w:rFonts w:ascii="Arial" w:hAnsi="Arial" w:cs="Arial"/>
                <w:sz w:val="18"/>
                <w:szCs w:val="18"/>
              </w:rPr>
            </w:pPr>
            <w:r w:rsidRPr="00562332">
              <w:rPr>
                <w:rFonts w:ascii="Arial" w:hAnsi="Arial" w:cs="Arial"/>
                <w:sz w:val="18"/>
                <w:szCs w:val="18"/>
              </w:rPr>
              <w:t>I.</w:t>
            </w:r>
          </w:p>
        </w:tc>
        <w:tc>
          <w:tcPr>
            <w:tcW w:w="6662" w:type="dxa"/>
            <w:tcBorders>
              <w:top w:val="nil"/>
              <w:left w:val="single" w:sz="8" w:space="0" w:color="auto"/>
              <w:bottom w:val="single" w:sz="8" w:space="0" w:color="auto"/>
              <w:right w:val="single" w:sz="8" w:space="0" w:color="auto"/>
            </w:tcBorders>
            <w:shd w:val="clear" w:color="auto" w:fill="auto"/>
            <w:vAlign w:val="bottom"/>
          </w:tcPr>
          <w:p w:rsidR="00F40EB5" w:rsidRPr="00562332" w:rsidRDefault="00F40EB5" w:rsidP="000E2E42">
            <w:pPr>
              <w:spacing w:before="120" w:after="120" w:line="276" w:lineRule="auto"/>
              <w:contextualSpacing/>
              <w:rPr>
                <w:rFonts w:ascii="Arial" w:hAnsi="Arial" w:cs="Arial"/>
                <w:sz w:val="18"/>
                <w:szCs w:val="18"/>
              </w:rPr>
            </w:pPr>
          </w:p>
        </w:tc>
        <w:tc>
          <w:tcPr>
            <w:tcW w:w="1134" w:type="dxa"/>
            <w:tcBorders>
              <w:top w:val="nil"/>
              <w:left w:val="nil"/>
              <w:bottom w:val="single" w:sz="8" w:space="0" w:color="auto"/>
              <w:right w:val="single" w:sz="8" w:space="0" w:color="auto"/>
            </w:tcBorders>
            <w:shd w:val="clear" w:color="000000" w:fill="E4DFEC"/>
            <w:noWrap/>
            <w:vAlign w:val="center"/>
          </w:tcPr>
          <w:p w:rsidR="00F40EB5" w:rsidRPr="00562332" w:rsidRDefault="00F40EB5" w:rsidP="000E2E42">
            <w:pPr>
              <w:spacing w:before="120" w:after="120" w:line="276" w:lineRule="auto"/>
              <w:contextualSpacing/>
              <w:jc w:val="right"/>
              <w:rPr>
                <w:rFonts w:ascii="Arial" w:hAnsi="Arial" w:cs="Arial"/>
                <w:sz w:val="18"/>
                <w:szCs w:val="18"/>
              </w:rPr>
            </w:pPr>
          </w:p>
        </w:tc>
      </w:tr>
      <w:tr w:rsidR="00F40EB5" w:rsidRPr="00562332" w:rsidTr="00483572">
        <w:trPr>
          <w:trHeight w:val="315"/>
        </w:trPr>
        <w:tc>
          <w:tcPr>
            <w:tcW w:w="1277" w:type="dxa"/>
            <w:tcBorders>
              <w:top w:val="nil"/>
              <w:left w:val="single" w:sz="8" w:space="0" w:color="auto"/>
              <w:bottom w:val="single" w:sz="8" w:space="0" w:color="auto"/>
              <w:right w:val="single" w:sz="8" w:space="0" w:color="auto"/>
            </w:tcBorders>
            <w:vAlign w:val="center"/>
          </w:tcPr>
          <w:p w:rsidR="00F40EB5" w:rsidRPr="00562332" w:rsidRDefault="00F40EB5" w:rsidP="000E2E42">
            <w:pPr>
              <w:spacing w:before="120" w:after="120" w:line="276" w:lineRule="auto"/>
              <w:contextualSpacing/>
              <w:jc w:val="center"/>
              <w:rPr>
                <w:rFonts w:ascii="Arial" w:hAnsi="Arial" w:cs="Arial"/>
                <w:sz w:val="18"/>
                <w:szCs w:val="18"/>
              </w:rPr>
            </w:pPr>
            <w:r w:rsidRPr="00562332">
              <w:rPr>
                <w:rFonts w:ascii="Arial" w:hAnsi="Arial" w:cs="Arial"/>
                <w:sz w:val="18"/>
                <w:szCs w:val="18"/>
              </w:rPr>
              <w:t>II.</w:t>
            </w:r>
          </w:p>
        </w:tc>
        <w:tc>
          <w:tcPr>
            <w:tcW w:w="6662" w:type="dxa"/>
            <w:tcBorders>
              <w:top w:val="nil"/>
              <w:left w:val="single" w:sz="8" w:space="0" w:color="auto"/>
              <w:bottom w:val="single" w:sz="8" w:space="0" w:color="auto"/>
              <w:right w:val="single" w:sz="8" w:space="0" w:color="auto"/>
            </w:tcBorders>
            <w:shd w:val="clear" w:color="auto" w:fill="auto"/>
            <w:vAlign w:val="bottom"/>
          </w:tcPr>
          <w:p w:rsidR="00F40EB5" w:rsidRPr="00562332" w:rsidRDefault="00F40EB5" w:rsidP="000E2E42">
            <w:pPr>
              <w:spacing w:before="120" w:after="120" w:line="276" w:lineRule="auto"/>
              <w:contextualSpacing/>
              <w:rPr>
                <w:rFonts w:ascii="Arial" w:hAnsi="Arial" w:cs="Arial"/>
                <w:b/>
                <w:bCs/>
                <w:color w:val="000000"/>
                <w:sz w:val="18"/>
                <w:szCs w:val="18"/>
              </w:rPr>
            </w:pPr>
          </w:p>
        </w:tc>
        <w:tc>
          <w:tcPr>
            <w:tcW w:w="1134" w:type="dxa"/>
            <w:tcBorders>
              <w:top w:val="nil"/>
              <w:left w:val="nil"/>
              <w:bottom w:val="single" w:sz="8" w:space="0" w:color="auto"/>
              <w:right w:val="single" w:sz="8" w:space="0" w:color="auto"/>
            </w:tcBorders>
            <w:shd w:val="clear" w:color="000000" w:fill="E4DFEC"/>
            <w:noWrap/>
            <w:vAlign w:val="center"/>
          </w:tcPr>
          <w:p w:rsidR="00F40EB5" w:rsidRPr="00562332" w:rsidRDefault="00F40EB5" w:rsidP="000E2E42">
            <w:pPr>
              <w:spacing w:before="120" w:after="120" w:line="276" w:lineRule="auto"/>
              <w:contextualSpacing/>
              <w:jc w:val="right"/>
              <w:rPr>
                <w:rFonts w:ascii="Arial" w:hAnsi="Arial" w:cs="Arial"/>
                <w:sz w:val="18"/>
                <w:szCs w:val="18"/>
              </w:rPr>
            </w:pPr>
          </w:p>
        </w:tc>
      </w:tr>
      <w:tr w:rsidR="00F40EB5" w:rsidRPr="00562332" w:rsidTr="00483572">
        <w:trPr>
          <w:trHeight w:val="315"/>
        </w:trPr>
        <w:tc>
          <w:tcPr>
            <w:tcW w:w="1277" w:type="dxa"/>
            <w:tcBorders>
              <w:top w:val="nil"/>
              <w:left w:val="single" w:sz="8" w:space="0" w:color="auto"/>
              <w:bottom w:val="single" w:sz="8" w:space="0" w:color="auto"/>
              <w:right w:val="single" w:sz="8" w:space="0" w:color="auto"/>
            </w:tcBorders>
            <w:vAlign w:val="center"/>
          </w:tcPr>
          <w:p w:rsidR="00F40EB5" w:rsidRPr="00562332" w:rsidRDefault="004939E7" w:rsidP="000E2E42">
            <w:pPr>
              <w:spacing w:before="120" w:after="120" w:line="276" w:lineRule="auto"/>
              <w:contextualSpacing/>
              <w:jc w:val="center"/>
              <w:rPr>
                <w:rFonts w:ascii="Arial" w:hAnsi="Arial" w:cs="Arial"/>
                <w:sz w:val="18"/>
                <w:szCs w:val="18"/>
              </w:rPr>
            </w:pPr>
            <w:r>
              <w:rPr>
                <w:rFonts w:ascii="Arial" w:hAnsi="Arial" w:cs="Arial"/>
                <w:sz w:val="18"/>
                <w:szCs w:val="18"/>
              </w:rPr>
              <w:t>III.</w:t>
            </w:r>
          </w:p>
        </w:tc>
        <w:tc>
          <w:tcPr>
            <w:tcW w:w="6662" w:type="dxa"/>
            <w:tcBorders>
              <w:top w:val="nil"/>
              <w:left w:val="single" w:sz="8" w:space="0" w:color="auto"/>
              <w:bottom w:val="single" w:sz="8" w:space="0" w:color="auto"/>
              <w:right w:val="single" w:sz="8" w:space="0" w:color="auto"/>
            </w:tcBorders>
            <w:shd w:val="clear" w:color="auto" w:fill="auto"/>
            <w:vAlign w:val="bottom"/>
          </w:tcPr>
          <w:p w:rsidR="00F40EB5" w:rsidRPr="00562332" w:rsidRDefault="00F40EB5" w:rsidP="000E2E42">
            <w:pPr>
              <w:spacing w:before="120" w:after="120" w:line="276" w:lineRule="auto"/>
              <w:contextualSpacing/>
              <w:rPr>
                <w:rFonts w:ascii="Arial" w:hAnsi="Arial" w:cs="Arial"/>
                <w:sz w:val="18"/>
                <w:szCs w:val="18"/>
              </w:rPr>
            </w:pPr>
          </w:p>
        </w:tc>
        <w:tc>
          <w:tcPr>
            <w:tcW w:w="1134" w:type="dxa"/>
            <w:tcBorders>
              <w:top w:val="nil"/>
              <w:left w:val="nil"/>
              <w:bottom w:val="single" w:sz="8" w:space="0" w:color="auto"/>
              <w:right w:val="single" w:sz="8" w:space="0" w:color="auto"/>
            </w:tcBorders>
            <w:shd w:val="clear" w:color="000000" w:fill="E4DFEC"/>
            <w:noWrap/>
            <w:vAlign w:val="center"/>
          </w:tcPr>
          <w:p w:rsidR="00F40EB5" w:rsidRPr="00562332" w:rsidRDefault="00F40EB5" w:rsidP="000E2E42">
            <w:pPr>
              <w:spacing w:before="120" w:after="120" w:line="276" w:lineRule="auto"/>
              <w:contextualSpacing/>
              <w:jc w:val="right"/>
              <w:rPr>
                <w:rFonts w:ascii="Arial" w:hAnsi="Arial" w:cs="Arial"/>
                <w:sz w:val="18"/>
                <w:szCs w:val="18"/>
              </w:rPr>
            </w:pPr>
          </w:p>
        </w:tc>
      </w:tr>
      <w:tr w:rsidR="00F40EB5" w:rsidRPr="00562332" w:rsidTr="00483572">
        <w:trPr>
          <w:trHeight w:val="315"/>
        </w:trPr>
        <w:tc>
          <w:tcPr>
            <w:tcW w:w="1277" w:type="dxa"/>
            <w:tcBorders>
              <w:top w:val="single" w:sz="4" w:space="0" w:color="auto"/>
              <w:left w:val="single" w:sz="8" w:space="0" w:color="auto"/>
              <w:bottom w:val="single" w:sz="8" w:space="0" w:color="auto"/>
              <w:right w:val="single" w:sz="8" w:space="0" w:color="auto"/>
            </w:tcBorders>
            <w:shd w:val="clear" w:color="000000" w:fill="DBEEF3"/>
          </w:tcPr>
          <w:p w:rsidR="00F40EB5" w:rsidRPr="00562332" w:rsidRDefault="00F40EB5" w:rsidP="000E2E42">
            <w:pPr>
              <w:spacing w:before="120" w:after="120" w:line="276" w:lineRule="auto"/>
              <w:contextualSpacing/>
              <w:jc w:val="center"/>
              <w:rPr>
                <w:rFonts w:ascii="Arial" w:hAnsi="Arial" w:cs="Arial"/>
                <w:sz w:val="18"/>
                <w:szCs w:val="18"/>
              </w:rPr>
            </w:pPr>
          </w:p>
        </w:tc>
        <w:tc>
          <w:tcPr>
            <w:tcW w:w="6662" w:type="dxa"/>
            <w:tcBorders>
              <w:top w:val="single" w:sz="4" w:space="0" w:color="auto"/>
              <w:left w:val="single" w:sz="8" w:space="0" w:color="auto"/>
              <w:bottom w:val="single" w:sz="8" w:space="0" w:color="auto"/>
              <w:right w:val="single" w:sz="8" w:space="0" w:color="auto"/>
            </w:tcBorders>
            <w:shd w:val="clear" w:color="000000" w:fill="DBEEF3"/>
            <w:vAlign w:val="center"/>
          </w:tcPr>
          <w:p w:rsidR="00F40EB5" w:rsidRPr="00562332" w:rsidRDefault="00F40EB5" w:rsidP="000E2E42">
            <w:pPr>
              <w:spacing w:before="120" w:after="120" w:line="276" w:lineRule="auto"/>
              <w:contextualSpacing/>
              <w:rPr>
                <w:rFonts w:ascii="Arial" w:hAnsi="Arial" w:cs="Arial"/>
                <w:sz w:val="18"/>
                <w:szCs w:val="18"/>
              </w:rPr>
            </w:pPr>
            <w:r w:rsidRPr="00562332">
              <w:rPr>
                <w:rFonts w:ascii="Arial" w:hAnsi="Arial" w:cs="Arial"/>
                <w:b/>
                <w:bCs/>
                <w:color w:val="000000"/>
                <w:sz w:val="18"/>
                <w:szCs w:val="18"/>
              </w:rPr>
              <w:t>Celkem čerpáno</w:t>
            </w:r>
            <w:r w:rsidR="00CD4144">
              <w:rPr>
                <w:rFonts w:ascii="Arial" w:hAnsi="Arial" w:cs="Arial"/>
                <w:b/>
                <w:bCs/>
                <w:color w:val="000000"/>
                <w:sz w:val="18"/>
                <w:szCs w:val="18"/>
              </w:rPr>
              <w:t xml:space="preserve"> </w:t>
            </w:r>
            <w:r w:rsidR="009F5C6E" w:rsidRPr="00562332">
              <w:rPr>
                <w:rFonts w:ascii="Arial" w:hAnsi="Arial" w:cs="Arial"/>
                <w:b/>
                <w:bCs/>
                <w:color w:val="000000"/>
                <w:sz w:val="18"/>
                <w:szCs w:val="18"/>
              </w:rPr>
              <w:t xml:space="preserve">v aktuálním </w:t>
            </w:r>
            <w:r w:rsidRPr="00562332">
              <w:rPr>
                <w:rFonts w:ascii="Arial" w:hAnsi="Arial" w:cs="Arial"/>
                <w:b/>
                <w:bCs/>
                <w:color w:val="000000"/>
                <w:sz w:val="18"/>
                <w:szCs w:val="18"/>
              </w:rPr>
              <w:t>měsíci</w:t>
            </w:r>
            <w:r w:rsidR="004939E7">
              <w:rPr>
                <w:rFonts w:ascii="Arial" w:hAnsi="Arial" w:cs="Arial"/>
                <w:b/>
                <w:bCs/>
                <w:color w:val="000000"/>
                <w:sz w:val="18"/>
                <w:szCs w:val="18"/>
              </w:rPr>
              <w:t>, tj………</w:t>
            </w:r>
          </w:p>
        </w:tc>
        <w:tc>
          <w:tcPr>
            <w:tcW w:w="1134" w:type="dxa"/>
            <w:tcBorders>
              <w:top w:val="single" w:sz="4" w:space="0" w:color="auto"/>
              <w:left w:val="nil"/>
              <w:bottom w:val="single" w:sz="8" w:space="0" w:color="auto"/>
              <w:right w:val="single" w:sz="8" w:space="0" w:color="auto"/>
            </w:tcBorders>
            <w:shd w:val="clear" w:color="000000" w:fill="DBEEF3"/>
            <w:noWrap/>
            <w:vAlign w:val="center"/>
          </w:tcPr>
          <w:p w:rsidR="00F40EB5" w:rsidRPr="00562332" w:rsidRDefault="00F40EB5" w:rsidP="000E2E42">
            <w:pPr>
              <w:spacing w:before="120" w:after="120" w:line="276" w:lineRule="auto"/>
              <w:contextualSpacing/>
              <w:jc w:val="right"/>
              <w:rPr>
                <w:rFonts w:ascii="Arial" w:hAnsi="Arial" w:cs="Arial"/>
                <w:sz w:val="18"/>
                <w:szCs w:val="18"/>
              </w:rPr>
            </w:pPr>
          </w:p>
        </w:tc>
      </w:tr>
      <w:tr w:rsidR="00F40EB5" w:rsidRPr="00562332" w:rsidTr="00483572">
        <w:trPr>
          <w:trHeight w:val="315"/>
        </w:trPr>
        <w:tc>
          <w:tcPr>
            <w:tcW w:w="1277" w:type="dxa"/>
            <w:tcBorders>
              <w:top w:val="nil"/>
              <w:left w:val="single" w:sz="8" w:space="0" w:color="auto"/>
              <w:bottom w:val="single" w:sz="8" w:space="0" w:color="auto"/>
              <w:right w:val="single" w:sz="8" w:space="0" w:color="auto"/>
            </w:tcBorders>
            <w:shd w:val="clear" w:color="000000" w:fill="B6DDE8"/>
          </w:tcPr>
          <w:p w:rsidR="00F40EB5" w:rsidRPr="00562332" w:rsidRDefault="00F40EB5" w:rsidP="000E2E42">
            <w:pPr>
              <w:spacing w:before="120" w:after="120" w:line="276" w:lineRule="auto"/>
              <w:contextualSpacing/>
              <w:rPr>
                <w:rFonts w:ascii="Arial" w:hAnsi="Arial" w:cs="Arial"/>
                <w:b/>
                <w:bCs/>
                <w:color w:val="000000"/>
                <w:sz w:val="18"/>
                <w:szCs w:val="18"/>
              </w:rPr>
            </w:pPr>
          </w:p>
        </w:tc>
        <w:tc>
          <w:tcPr>
            <w:tcW w:w="6662" w:type="dxa"/>
            <w:tcBorders>
              <w:top w:val="nil"/>
              <w:left w:val="single" w:sz="8" w:space="0" w:color="auto"/>
              <w:bottom w:val="single" w:sz="8" w:space="0" w:color="auto"/>
              <w:right w:val="single" w:sz="8" w:space="0" w:color="auto"/>
            </w:tcBorders>
            <w:shd w:val="clear" w:color="000000" w:fill="B6DDE8"/>
            <w:noWrap/>
            <w:vAlign w:val="center"/>
            <w:hideMark/>
          </w:tcPr>
          <w:p w:rsidR="00F40EB5" w:rsidRPr="00562332" w:rsidRDefault="00F40EB5" w:rsidP="000E2E42">
            <w:pPr>
              <w:spacing w:before="120" w:after="120" w:line="276" w:lineRule="auto"/>
              <w:contextualSpacing/>
              <w:rPr>
                <w:rFonts w:ascii="Arial" w:hAnsi="Arial" w:cs="Arial"/>
                <w:b/>
                <w:bCs/>
                <w:color w:val="000000"/>
                <w:sz w:val="18"/>
                <w:szCs w:val="18"/>
              </w:rPr>
            </w:pPr>
            <w:r w:rsidRPr="00562332">
              <w:rPr>
                <w:rFonts w:ascii="Arial" w:hAnsi="Arial" w:cs="Arial"/>
                <w:b/>
                <w:bCs/>
                <w:color w:val="000000"/>
                <w:sz w:val="18"/>
                <w:szCs w:val="18"/>
              </w:rPr>
              <w:t>Výchozí stav ke dni ………..</w:t>
            </w:r>
          </w:p>
        </w:tc>
        <w:tc>
          <w:tcPr>
            <w:tcW w:w="1134" w:type="dxa"/>
            <w:tcBorders>
              <w:top w:val="nil"/>
              <w:left w:val="nil"/>
              <w:bottom w:val="single" w:sz="8" w:space="0" w:color="auto"/>
              <w:right w:val="single" w:sz="8" w:space="0" w:color="auto"/>
            </w:tcBorders>
            <w:shd w:val="clear" w:color="000000" w:fill="B6DDE8"/>
            <w:noWrap/>
            <w:vAlign w:val="center"/>
          </w:tcPr>
          <w:p w:rsidR="00F40EB5" w:rsidRPr="00562332" w:rsidRDefault="00F40EB5" w:rsidP="000E2E42">
            <w:pPr>
              <w:spacing w:before="120" w:after="120" w:line="276" w:lineRule="auto"/>
              <w:contextualSpacing/>
              <w:jc w:val="right"/>
              <w:rPr>
                <w:rFonts w:ascii="Arial" w:hAnsi="Arial" w:cs="Arial"/>
                <w:b/>
                <w:bCs/>
                <w:color w:val="000000"/>
                <w:sz w:val="18"/>
                <w:szCs w:val="18"/>
              </w:rPr>
            </w:pPr>
          </w:p>
        </w:tc>
      </w:tr>
      <w:tr w:rsidR="00F40EB5" w:rsidRPr="00562332" w:rsidTr="00483572">
        <w:trPr>
          <w:trHeight w:val="315"/>
        </w:trPr>
        <w:tc>
          <w:tcPr>
            <w:tcW w:w="1277" w:type="dxa"/>
            <w:tcBorders>
              <w:top w:val="nil"/>
              <w:left w:val="single" w:sz="8" w:space="0" w:color="auto"/>
              <w:bottom w:val="single" w:sz="8" w:space="0" w:color="auto"/>
              <w:right w:val="single" w:sz="8" w:space="0" w:color="auto"/>
            </w:tcBorders>
            <w:shd w:val="clear" w:color="000000" w:fill="93CDDD"/>
          </w:tcPr>
          <w:p w:rsidR="00F40EB5" w:rsidRPr="00562332" w:rsidRDefault="00F40EB5" w:rsidP="000E2E42">
            <w:pPr>
              <w:spacing w:before="120" w:after="120" w:line="276" w:lineRule="auto"/>
              <w:contextualSpacing/>
              <w:rPr>
                <w:rFonts w:ascii="Arial" w:hAnsi="Arial" w:cs="Arial"/>
                <w:b/>
                <w:bCs/>
                <w:color w:val="000000"/>
                <w:sz w:val="18"/>
                <w:szCs w:val="18"/>
              </w:rPr>
            </w:pPr>
          </w:p>
        </w:tc>
        <w:tc>
          <w:tcPr>
            <w:tcW w:w="6662" w:type="dxa"/>
            <w:tcBorders>
              <w:top w:val="nil"/>
              <w:left w:val="single" w:sz="8" w:space="0" w:color="auto"/>
              <w:bottom w:val="single" w:sz="8" w:space="0" w:color="auto"/>
              <w:right w:val="single" w:sz="8" w:space="0" w:color="auto"/>
            </w:tcBorders>
            <w:shd w:val="clear" w:color="000000" w:fill="93CDDD"/>
            <w:noWrap/>
            <w:vAlign w:val="center"/>
          </w:tcPr>
          <w:p w:rsidR="00F40EB5" w:rsidRPr="00562332" w:rsidRDefault="00F40EB5" w:rsidP="000E2E42">
            <w:pPr>
              <w:spacing w:before="120" w:after="120" w:line="276" w:lineRule="auto"/>
              <w:contextualSpacing/>
              <w:rPr>
                <w:rFonts w:ascii="Arial" w:hAnsi="Arial" w:cs="Arial"/>
                <w:b/>
                <w:bCs/>
                <w:color w:val="000000"/>
                <w:sz w:val="18"/>
                <w:szCs w:val="18"/>
              </w:rPr>
            </w:pPr>
            <w:r w:rsidRPr="00562332">
              <w:rPr>
                <w:rFonts w:ascii="Arial" w:hAnsi="Arial" w:cs="Arial"/>
                <w:b/>
                <w:bCs/>
                <w:color w:val="000000"/>
                <w:sz w:val="18"/>
                <w:szCs w:val="18"/>
              </w:rPr>
              <w:t>K dispozici do dalšího období</w:t>
            </w:r>
            <w:r w:rsidR="004939E7">
              <w:rPr>
                <w:rFonts w:ascii="Arial" w:hAnsi="Arial" w:cs="Arial"/>
                <w:b/>
                <w:bCs/>
                <w:color w:val="000000"/>
                <w:sz w:val="18"/>
                <w:szCs w:val="18"/>
              </w:rPr>
              <w:t>………..</w:t>
            </w:r>
          </w:p>
        </w:tc>
        <w:tc>
          <w:tcPr>
            <w:tcW w:w="1134" w:type="dxa"/>
            <w:tcBorders>
              <w:top w:val="nil"/>
              <w:left w:val="nil"/>
              <w:bottom w:val="single" w:sz="8" w:space="0" w:color="auto"/>
              <w:right w:val="single" w:sz="8" w:space="0" w:color="auto"/>
            </w:tcBorders>
            <w:shd w:val="clear" w:color="000000" w:fill="93CDDD"/>
            <w:noWrap/>
            <w:vAlign w:val="center"/>
          </w:tcPr>
          <w:p w:rsidR="00F40EB5" w:rsidRPr="00562332" w:rsidRDefault="00F40EB5" w:rsidP="000E2E42">
            <w:pPr>
              <w:spacing w:before="120" w:after="120" w:line="276" w:lineRule="auto"/>
              <w:contextualSpacing/>
              <w:jc w:val="right"/>
              <w:rPr>
                <w:rFonts w:ascii="Arial" w:hAnsi="Arial" w:cs="Arial"/>
                <w:b/>
                <w:bCs/>
                <w:color w:val="000000"/>
                <w:sz w:val="18"/>
                <w:szCs w:val="18"/>
              </w:rPr>
            </w:pPr>
          </w:p>
        </w:tc>
      </w:tr>
    </w:tbl>
    <w:p w:rsidR="00F40EB5" w:rsidRPr="00562332" w:rsidRDefault="00F40EB5" w:rsidP="000E2E42">
      <w:pPr>
        <w:spacing w:before="120" w:after="120" w:line="276" w:lineRule="auto"/>
        <w:contextualSpacing/>
        <w:rPr>
          <w:rFonts w:ascii="Arial" w:hAnsi="Arial" w:cs="Arial"/>
          <w:sz w:val="18"/>
          <w:szCs w:val="18"/>
        </w:rPr>
      </w:pPr>
    </w:p>
    <w:tbl>
      <w:tblPr>
        <w:tblW w:w="9073" w:type="dxa"/>
        <w:tblInd w:w="-318" w:type="dxa"/>
        <w:tblBorders>
          <w:insideH w:val="single" w:sz="4" w:space="0" w:color="auto"/>
        </w:tblBorders>
        <w:tblLook w:val="04A0" w:firstRow="1" w:lastRow="0" w:firstColumn="1" w:lastColumn="0" w:noHBand="0" w:noVBand="1"/>
      </w:tblPr>
      <w:tblGrid>
        <w:gridCol w:w="4258"/>
        <w:gridCol w:w="4815"/>
      </w:tblGrid>
      <w:tr w:rsidR="00F40EB5" w:rsidRPr="00F40EB5" w:rsidTr="00483572">
        <w:trPr>
          <w:trHeight w:val="261"/>
          <w:tblHeader/>
        </w:trPr>
        <w:tc>
          <w:tcPr>
            <w:tcW w:w="4258" w:type="dxa"/>
            <w:tcBorders>
              <w:top w:val="nil"/>
              <w:left w:val="nil"/>
              <w:bottom w:val="single" w:sz="2" w:space="0" w:color="7F7F83"/>
              <w:right w:val="nil"/>
              <w:tl2br w:val="nil"/>
              <w:tr2bl w:val="nil"/>
            </w:tcBorders>
          </w:tcPr>
          <w:p w:rsidR="00F40EB5" w:rsidRPr="00F40EB5" w:rsidRDefault="00F40EB5" w:rsidP="00B21606">
            <w:pPr>
              <w:pStyle w:val="Popisekvtabulce"/>
              <w:spacing w:before="0" w:line="276" w:lineRule="auto"/>
              <w:contextualSpacing/>
              <w:rPr>
                <w:rFonts w:ascii="Arial" w:hAnsi="Arial" w:cs="Arial"/>
                <w:sz w:val="20"/>
                <w:szCs w:val="20"/>
              </w:rPr>
            </w:pPr>
            <w:r w:rsidRPr="00F40EB5">
              <w:rPr>
                <w:rFonts w:ascii="Arial" w:hAnsi="Arial" w:cs="Arial"/>
                <w:sz w:val="20"/>
                <w:szCs w:val="20"/>
              </w:rPr>
              <w:t>Předložil k akceptaci</w:t>
            </w:r>
          </w:p>
        </w:tc>
        <w:tc>
          <w:tcPr>
            <w:tcW w:w="4815" w:type="dxa"/>
            <w:tcBorders>
              <w:top w:val="nil"/>
              <w:left w:val="nil"/>
              <w:bottom w:val="single" w:sz="2" w:space="0" w:color="7F7F83"/>
              <w:right w:val="nil"/>
              <w:tl2br w:val="nil"/>
              <w:tr2bl w:val="nil"/>
            </w:tcBorders>
          </w:tcPr>
          <w:p w:rsidR="00F40EB5" w:rsidRPr="00F40EB5" w:rsidRDefault="00F40EB5" w:rsidP="00B21606">
            <w:pPr>
              <w:pStyle w:val="Popisekvtabulce"/>
              <w:spacing w:before="0" w:line="276" w:lineRule="auto"/>
              <w:contextualSpacing/>
              <w:rPr>
                <w:rFonts w:ascii="Arial" w:hAnsi="Arial" w:cs="Arial"/>
                <w:sz w:val="20"/>
                <w:szCs w:val="20"/>
              </w:rPr>
            </w:pPr>
            <w:r w:rsidRPr="00F40EB5">
              <w:rPr>
                <w:rFonts w:ascii="Arial" w:hAnsi="Arial" w:cs="Arial"/>
                <w:sz w:val="20"/>
                <w:szCs w:val="20"/>
              </w:rPr>
              <w:t>Akceptoval</w:t>
            </w:r>
          </w:p>
        </w:tc>
      </w:tr>
      <w:tr w:rsidR="00F40EB5" w:rsidRPr="00F40EB5" w:rsidTr="00483572">
        <w:trPr>
          <w:cantSplit/>
          <w:trHeight w:val="397"/>
        </w:trPr>
        <w:tc>
          <w:tcPr>
            <w:tcW w:w="4258" w:type="dxa"/>
          </w:tcPr>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c>
          <w:tcPr>
            <w:tcW w:w="4815" w:type="dxa"/>
          </w:tcPr>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r>
    </w:tbl>
    <w:p w:rsidR="00CD4144" w:rsidRDefault="00CD4144" w:rsidP="000E2E42">
      <w:pPr>
        <w:pStyle w:val="Zkladntext"/>
        <w:spacing w:before="120" w:after="120" w:line="276" w:lineRule="auto"/>
        <w:contextualSpacing/>
        <w:rPr>
          <w:rFonts w:ascii="Arial" w:hAnsi="Arial" w:cs="Arial"/>
          <w:b/>
          <w:sz w:val="24"/>
          <w:szCs w:val="24"/>
        </w:rPr>
      </w:pPr>
    </w:p>
    <w:p w:rsidR="00CD4144" w:rsidRDefault="00CD4144" w:rsidP="000E2E42">
      <w:pPr>
        <w:pStyle w:val="Zkladntext"/>
        <w:spacing w:before="120" w:after="120" w:line="276" w:lineRule="auto"/>
        <w:contextualSpacing/>
        <w:rPr>
          <w:rFonts w:ascii="Arial" w:hAnsi="Arial" w:cs="Arial"/>
          <w:b/>
          <w:sz w:val="24"/>
          <w:szCs w:val="24"/>
        </w:rPr>
      </w:pPr>
    </w:p>
    <w:p w:rsidR="00CD4144" w:rsidRDefault="00CD4144" w:rsidP="000E2E42">
      <w:pPr>
        <w:pStyle w:val="Zkladntext"/>
        <w:spacing w:before="120" w:after="120" w:line="276" w:lineRule="auto"/>
        <w:contextualSpacing/>
        <w:rPr>
          <w:rFonts w:ascii="Arial" w:hAnsi="Arial" w:cs="Arial"/>
          <w:b/>
          <w:sz w:val="24"/>
          <w:szCs w:val="24"/>
        </w:rPr>
      </w:pPr>
    </w:p>
    <w:p w:rsidR="00CD4144" w:rsidRDefault="00CD4144" w:rsidP="000E2E42">
      <w:pPr>
        <w:pStyle w:val="Zkladntext"/>
        <w:spacing w:before="120" w:after="120" w:line="276" w:lineRule="auto"/>
        <w:contextualSpacing/>
        <w:rPr>
          <w:rFonts w:ascii="Arial" w:hAnsi="Arial" w:cs="Arial"/>
          <w:b/>
          <w:sz w:val="24"/>
          <w:szCs w:val="24"/>
        </w:rPr>
      </w:pPr>
    </w:p>
    <w:p w:rsidR="00CD4144" w:rsidRDefault="00CD4144" w:rsidP="000E2E42">
      <w:pPr>
        <w:pStyle w:val="Zkladntext"/>
        <w:spacing w:before="120" w:after="120" w:line="276" w:lineRule="auto"/>
        <w:contextualSpacing/>
        <w:rPr>
          <w:rFonts w:ascii="Arial" w:hAnsi="Arial" w:cs="Arial"/>
          <w:b/>
          <w:sz w:val="24"/>
          <w:szCs w:val="24"/>
        </w:rPr>
      </w:pPr>
    </w:p>
    <w:p w:rsidR="0084392E" w:rsidRPr="00A13387" w:rsidRDefault="00F40EB5" w:rsidP="000E2E42">
      <w:pPr>
        <w:pStyle w:val="Zkladntext"/>
        <w:spacing w:before="120" w:after="120" w:line="276" w:lineRule="auto"/>
        <w:contextualSpacing/>
        <w:rPr>
          <w:rFonts w:ascii="Arial" w:hAnsi="Arial" w:cs="Arial"/>
          <w:b/>
          <w:sz w:val="24"/>
          <w:szCs w:val="24"/>
        </w:rPr>
      </w:pPr>
      <w:r w:rsidRPr="00A13387">
        <w:rPr>
          <w:rFonts w:ascii="Arial" w:hAnsi="Arial" w:cs="Arial"/>
          <w:b/>
          <w:sz w:val="24"/>
          <w:szCs w:val="24"/>
        </w:rPr>
        <w:lastRenderedPageBreak/>
        <w:t xml:space="preserve">Příloha č. 4 </w:t>
      </w:r>
      <w:r w:rsidR="0084392E" w:rsidRPr="00A13387">
        <w:rPr>
          <w:rFonts w:ascii="Arial" w:hAnsi="Arial" w:cs="Arial"/>
          <w:b/>
          <w:sz w:val="24"/>
          <w:szCs w:val="24"/>
        </w:rPr>
        <w:t>–</w:t>
      </w:r>
      <w:r w:rsidRPr="00A13387">
        <w:rPr>
          <w:rFonts w:ascii="Arial" w:hAnsi="Arial" w:cs="Arial"/>
          <w:b/>
          <w:sz w:val="24"/>
          <w:szCs w:val="24"/>
        </w:rPr>
        <w:t xml:space="preserve"> </w:t>
      </w:r>
      <w:r w:rsidR="0084392E" w:rsidRPr="00A13387">
        <w:rPr>
          <w:rFonts w:ascii="Arial" w:hAnsi="Arial" w:cs="Arial"/>
          <w:b/>
          <w:sz w:val="24"/>
          <w:szCs w:val="24"/>
        </w:rPr>
        <w:t xml:space="preserve">Vzor </w:t>
      </w:r>
      <w:r w:rsidRPr="00A13387">
        <w:rPr>
          <w:rFonts w:ascii="Arial" w:hAnsi="Arial" w:cs="Arial"/>
          <w:b/>
          <w:sz w:val="24"/>
          <w:szCs w:val="24"/>
        </w:rPr>
        <w:t>Výkaz</w:t>
      </w:r>
      <w:r w:rsidR="0084392E" w:rsidRPr="00A13387">
        <w:rPr>
          <w:rFonts w:ascii="Arial" w:hAnsi="Arial" w:cs="Arial"/>
          <w:b/>
          <w:sz w:val="24"/>
          <w:szCs w:val="24"/>
        </w:rPr>
        <w:t xml:space="preserve">u </w:t>
      </w:r>
      <w:r w:rsidR="00E0314A" w:rsidRPr="00A13387">
        <w:rPr>
          <w:rFonts w:ascii="Arial" w:hAnsi="Arial" w:cs="Arial"/>
          <w:b/>
          <w:sz w:val="24"/>
          <w:szCs w:val="24"/>
        </w:rPr>
        <w:t>Z</w:t>
      </w:r>
      <w:r w:rsidRPr="00A13387">
        <w:rPr>
          <w:rFonts w:ascii="Arial" w:hAnsi="Arial" w:cs="Arial"/>
          <w:b/>
          <w:sz w:val="24"/>
          <w:szCs w:val="24"/>
        </w:rPr>
        <w:t xml:space="preserve">měn </w:t>
      </w:r>
    </w:p>
    <w:p w:rsidR="0084392E" w:rsidRDefault="0084392E" w:rsidP="000E2E42">
      <w:pPr>
        <w:pStyle w:val="Zkladntext"/>
        <w:spacing w:before="120" w:after="120" w:line="276" w:lineRule="auto"/>
        <w:contextualSpacing/>
        <w:rPr>
          <w:rFonts w:ascii="Arial" w:hAnsi="Arial" w:cs="Arial"/>
          <w:b/>
          <w:sz w:val="20"/>
          <w:szCs w:val="20"/>
        </w:rPr>
      </w:pPr>
    </w:p>
    <w:p w:rsidR="00F40EB5" w:rsidRPr="00F40EB5" w:rsidRDefault="00F40EB5" w:rsidP="000E2E42">
      <w:pPr>
        <w:pStyle w:val="Zkladntext"/>
        <w:spacing w:before="120" w:after="120" w:line="276" w:lineRule="auto"/>
        <w:contextualSpacing/>
        <w:rPr>
          <w:rFonts w:ascii="Arial" w:hAnsi="Arial" w:cs="Arial"/>
          <w:b/>
          <w:sz w:val="20"/>
          <w:szCs w:val="20"/>
        </w:rPr>
      </w:pPr>
    </w:p>
    <w:p w:rsidR="0084392E" w:rsidRDefault="0084392E" w:rsidP="000E2E42">
      <w:pPr>
        <w:pStyle w:val="Zkladntext"/>
        <w:spacing w:before="120" w:after="120" w:line="276" w:lineRule="auto"/>
        <w:contextualSpacing/>
        <w:jc w:val="center"/>
        <w:rPr>
          <w:rFonts w:ascii="Arial" w:hAnsi="Arial" w:cs="Arial"/>
          <w:b/>
          <w:sz w:val="20"/>
          <w:szCs w:val="20"/>
        </w:rPr>
      </w:pPr>
      <w:r w:rsidRPr="00F40EB5">
        <w:rPr>
          <w:rFonts w:ascii="Arial" w:hAnsi="Arial" w:cs="Arial"/>
          <w:b/>
          <w:sz w:val="20"/>
          <w:szCs w:val="20"/>
        </w:rPr>
        <w:t>Výkaz</w:t>
      </w:r>
      <w:r>
        <w:rPr>
          <w:rFonts w:ascii="Arial" w:hAnsi="Arial" w:cs="Arial"/>
          <w:b/>
          <w:sz w:val="20"/>
          <w:szCs w:val="20"/>
        </w:rPr>
        <w:t xml:space="preserve"> Z</w:t>
      </w:r>
      <w:r w:rsidRPr="00F40EB5">
        <w:rPr>
          <w:rFonts w:ascii="Arial" w:hAnsi="Arial" w:cs="Arial"/>
          <w:b/>
          <w:sz w:val="20"/>
          <w:szCs w:val="20"/>
        </w:rPr>
        <w:t xml:space="preserve">měn </w:t>
      </w:r>
    </w:p>
    <w:p w:rsidR="002E5217" w:rsidRPr="00F40EB5" w:rsidRDefault="0084392E" w:rsidP="000E2E42">
      <w:pPr>
        <w:pStyle w:val="Zkladntext"/>
        <w:keepNext/>
        <w:spacing w:before="120" w:after="120" w:line="276" w:lineRule="auto"/>
        <w:contextualSpacing/>
        <w:jc w:val="center"/>
        <w:rPr>
          <w:rFonts w:ascii="Arial" w:hAnsi="Arial" w:cs="Arial"/>
          <w:b/>
          <w:i/>
          <w:sz w:val="20"/>
          <w:szCs w:val="20"/>
        </w:rPr>
      </w:pPr>
      <w:r w:rsidRPr="0084392E">
        <w:rPr>
          <w:rFonts w:ascii="Arial" w:hAnsi="Arial" w:cs="Arial"/>
          <w:sz w:val="20"/>
          <w:szCs w:val="20"/>
        </w:rPr>
        <w:t xml:space="preserve">ke </w:t>
      </w:r>
      <w:r w:rsidR="002E5217" w:rsidRPr="002E5217">
        <w:rPr>
          <w:rFonts w:ascii="Arial" w:hAnsi="Arial" w:cs="Arial"/>
          <w:b/>
          <w:sz w:val="20"/>
          <w:szCs w:val="20"/>
        </w:rPr>
        <w:t xml:space="preserve">Smlouvě </w:t>
      </w:r>
      <w:r w:rsidR="002E5217" w:rsidRPr="00034C9E">
        <w:rPr>
          <w:rFonts w:ascii="Arial" w:hAnsi="Arial" w:cs="Arial"/>
          <w:b/>
          <w:sz w:val="20"/>
          <w:szCs w:val="20"/>
        </w:rPr>
        <w:t>o zajištění podpory systému Call Centra VZP ČR</w:t>
      </w:r>
      <w:r w:rsidR="002E5217" w:rsidRPr="00F446F4">
        <w:rPr>
          <w:rFonts w:ascii="Arial" w:hAnsi="Arial" w:cs="Arial"/>
          <w:sz w:val="20"/>
          <w:szCs w:val="20"/>
        </w:rPr>
        <w:t xml:space="preserve"> č.</w:t>
      </w:r>
      <w:r w:rsidR="002E5217" w:rsidRPr="00F40EB5">
        <w:rPr>
          <w:rFonts w:ascii="Arial" w:hAnsi="Arial" w:cs="Arial"/>
          <w:b/>
          <w:sz w:val="20"/>
          <w:szCs w:val="20"/>
        </w:rPr>
        <w:t xml:space="preserve">  </w:t>
      </w:r>
      <w:r w:rsidR="002E5217" w:rsidRPr="00F40EB5">
        <w:rPr>
          <w:rFonts w:ascii="Arial" w:hAnsi="Arial" w:cs="Arial"/>
          <w:i/>
          <w:sz w:val="20"/>
          <w:szCs w:val="20"/>
        </w:rPr>
        <w:t>[</w:t>
      </w:r>
      <w:r w:rsidR="002E5217" w:rsidRPr="00F40EB5">
        <w:rPr>
          <w:rFonts w:ascii="Arial" w:hAnsi="Arial" w:cs="Arial"/>
          <w:i/>
          <w:sz w:val="20"/>
          <w:szCs w:val="20"/>
          <w:highlight w:val="lightGray"/>
        </w:rPr>
        <w:t>DOPLNÍ VZP ČR</w:t>
      </w:r>
      <w:r w:rsidR="002E5217" w:rsidRPr="00F40EB5">
        <w:rPr>
          <w:rFonts w:ascii="Arial" w:hAnsi="Arial" w:cs="Arial"/>
          <w:i/>
          <w:sz w:val="20"/>
          <w:szCs w:val="20"/>
        </w:rPr>
        <w:t>]</w:t>
      </w:r>
    </w:p>
    <w:p w:rsidR="0084392E" w:rsidRDefault="0084392E" w:rsidP="000E2E42">
      <w:pPr>
        <w:pStyle w:val="Zkladntext"/>
        <w:spacing w:before="120" w:after="120" w:line="276" w:lineRule="auto"/>
        <w:contextualSpacing/>
        <w:jc w:val="center"/>
        <w:rPr>
          <w:rFonts w:ascii="Arial" w:hAnsi="Arial" w:cs="Arial"/>
          <w:i/>
          <w:sz w:val="20"/>
          <w:szCs w:val="20"/>
        </w:rPr>
      </w:pPr>
    </w:p>
    <w:p w:rsidR="0084392E" w:rsidRDefault="0084392E" w:rsidP="000E2E42">
      <w:pPr>
        <w:pStyle w:val="Zkladntext"/>
        <w:spacing w:before="120" w:after="120" w:line="276" w:lineRule="auto"/>
        <w:contextualSpacing/>
        <w:jc w:val="center"/>
        <w:rPr>
          <w:rFonts w:ascii="Arial" w:hAnsi="Arial" w:cs="Arial"/>
          <w:i/>
          <w:sz w:val="20"/>
          <w:szCs w:val="20"/>
        </w:rPr>
      </w:pPr>
    </w:p>
    <w:p w:rsidR="0084392E" w:rsidRDefault="0084392E" w:rsidP="000E2E42">
      <w:pPr>
        <w:pStyle w:val="Zkladntext"/>
        <w:spacing w:before="120" w:after="120" w:line="276" w:lineRule="auto"/>
        <w:contextualSpacing/>
        <w:jc w:val="center"/>
        <w:rPr>
          <w:rFonts w:ascii="Arial" w:hAnsi="Arial" w:cs="Arial"/>
          <w:b/>
          <w:sz w:val="20"/>
          <w:szCs w:val="20"/>
        </w:rPr>
      </w:pPr>
    </w:p>
    <w:p w:rsidR="00F40EB5" w:rsidRPr="00F40EB5" w:rsidRDefault="00F40EB5" w:rsidP="000E2E42">
      <w:pPr>
        <w:pStyle w:val="Zkladntext"/>
        <w:spacing w:before="120" w:after="120" w:line="276" w:lineRule="auto"/>
        <w:contextualSpacing/>
        <w:jc w:val="center"/>
        <w:rPr>
          <w:rFonts w:ascii="Arial" w:hAnsi="Arial" w:cs="Arial"/>
          <w:sz w:val="20"/>
          <w:szCs w:val="20"/>
        </w:rPr>
      </w:pPr>
      <w:r w:rsidRPr="00F40EB5">
        <w:rPr>
          <w:rFonts w:ascii="Arial" w:hAnsi="Arial" w:cs="Arial"/>
          <w:sz w:val="20"/>
          <w:szCs w:val="20"/>
        </w:rPr>
        <w:t>Pro období:……..</w:t>
      </w:r>
    </w:p>
    <w:p w:rsidR="00F40EB5" w:rsidRPr="00F40EB5" w:rsidRDefault="00F40EB5" w:rsidP="000E2E42">
      <w:pPr>
        <w:pStyle w:val="Zkladntext"/>
        <w:spacing w:before="120" w:after="120" w:line="276" w:lineRule="auto"/>
        <w:contextualSpacing/>
        <w:rPr>
          <w:rFonts w:ascii="Arial" w:hAnsi="Arial" w:cs="Arial"/>
          <w:b/>
          <w:sz w:val="20"/>
          <w:szCs w:val="20"/>
        </w:rPr>
      </w:pPr>
    </w:p>
    <w:tbl>
      <w:tblPr>
        <w:tblW w:w="9073" w:type="dxa"/>
        <w:tblInd w:w="-318" w:type="dxa"/>
        <w:tblBorders>
          <w:insideH w:val="single" w:sz="4" w:space="0" w:color="auto"/>
        </w:tblBorders>
        <w:tblLook w:val="01E0" w:firstRow="1" w:lastRow="1" w:firstColumn="1" w:lastColumn="1" w:noHBand="0" w:noVBand="0"/>
      </w:tblPr>
      <w:tblGrid>
        <w:gridCol w:w="4332"/>
        <w:gridCol w:w="4741"/>
      </w:tblGrid>
      <w:tr w:rsidR="00F40EB5" w:rsidRPr="00F40EB5" w:rsidTr="00483572">
        <w:trPr>
          <w:tblHeader/>
        </w:trPr>
        <w:tc>
          <w:tcPr>
            <w:tcW w:w="4332" w:type="dxa"/>
            <w:tcBorders>
              <w:top w:val="nil"/>
              <w:left w:val="nil"/>
              <w:bottom w:val="single" w:sz="2" w:space="0" w:color="7F7F83"/>
              <w:right w:val="nil"/>
              <w:tl2br w:val="nil"/>
              <w:tr2bl w:val="nil"/>
            </w:tcBorders>
          </w:tcPr>
          <w:p w:rsidR="00F40EB5" w:rsidRPr="00F40EB5" w:rsidRDefault="0084392E" w:rsidP="000E2E42">
            <w:pPr>
              <w:pStyle w:val="Popisekvtabulce"/>
              <w:spacing w:line="276" w:lineRule="auto"/>
              <w:contextualSpacing/>
              <w:rPr>
                <w:rFonts w:ascii="Arial" w:hAnsi="Arial" w:cs="Arial"/>
                <w:sz w:val="20"/>
                <w:szCs w:val="20"/>
              </w:rPr>
            </w:pPr>
            <w:r>
              <w:rPr>
                <w:rFonts w:ascii="Arial" w:hAnsi="Arial" w:cs="Arial"/>
                <w:sz w:val="20"/>
                <w:szCs w:val="20"/>
              </w:rPr>
              <w:t>Poskytovatel</w:t>
            </w:r>
          </w:p>
        </w:tc>
        <w:tc>
          <w:tcPr>
            <w:tcW w:w="4741" w:type="dxa"/>
            <w:tcBorders>
              <w:top w:val="nil"/>
              <w:left w:val="nil"/>
              <w:bottom w:val="single" w:sz="2" w:space="0" w:color="7F7F83"/>
              <w:right w:val="nil"/>
              <w:tl2br w:val="nil"/>
              <w:tr2bl w:val="nil"/>
            </w:tcBorders>
          </w:tcPr>
          <w:p w:rsidR="00F40EB5" w:rsidRPr="00F40EB5" w:rsidRDefault="00F40EB5" w:rsidP="000E2E42">
            <w:pPr>
              <w:pStyle w:val="Popisekvtabulce"/>
              <w:spacing w:line="276" w:lineRule="auto"/>
              <w:contextualSpacing/>
              <w:rPr>
                <w:rFonts w:ascii="Arial" w:hAnsi="Arial" w:cs="Arial"/>
                <w:sz w:val="20"/>
                <w:szCs w:val="20"/>
              </w:rPr>
            </w:pPr>
            <w:r w:rsidRPr="00F40EB5">
              <w:rPr>
                <w:rFonts w:ascii="Arial" w:hAnsi="Arial" w:cs="Arial"/>
                <w:sz w:val="20"/>
                <w:szCs w:val="20"/>
              </w:rPr>
              <w:t>Objednatel</w:t>
            </w:r>
          </w:p>
        </w:tc>
      </w:tr>
      <w:tr w:rsidR="00F40EB5" w:rsidRPr="00F40EB5" w:rsidTr="00483572">
        <w:trPr>
          <w:cantSplit/>
          <w:trHeight w:val="397"/>
        </w:trPr>
        <w:tc>
          <w:tcPr>
            <w:tcW w:w="4332" w:type="dxa"/>
          </w:tcPr>
          <w:p w:rsidR="00F40EB5" w:rsidRPr="00F40EB5" w:rsidRDefault="00F40EB5" w:rsidP="000E2E42">
            <w:pPr>
              <w:spacing w:before="120" w:after="120" w:line="276" w:lineRule="auto"/>
              <w:contextualSpacing/>
              <w:rPr>
                <w:rFonts w:ascii="Arial" w:hAnsi="Arial" w:cs="Arial"/>
                <w:sz w:val="20"/>
                <w:szCs w:val="20"/>
              </w:rPr>
            </w:pPr>
          </w:p>
        </w:tc>
        <w:tc>
          <w:tcPr>
            <w:tcW w:w="4741" w:type="dxa"/>
          </w:tcPr>
          <w:p w:rsidR="00F40EB5" w:rsidRPr="00F40EB5" w:rsidRDefault="0084392E" w:rsidP="000E2E42">
            <w:pPr>
              <w:spacing w:before="120" w:after="120" w:line="276" w:lineRule="auto"/>
              <w:contextualSpacing/>
              <w:rPr>
                <w:rFonts w:ascii="Arial" w:hAnsi="Arial" w:cs="Arial"/>
                <w:sz w:val="20"/>
                <w:szCs w:val="20"/>
                <w:u w:val="single"/>
              </w:rPr>
            </w:pPr>
            <w:r>
              <w:rPr>
                <w:rFonts w:ascii="Arial" w:hAnsi="Arial" w:cs="Arial"/>
                <w:sz w:val="20"/>
                <w:szCs w:val="20"/>
              </w:rPr>
              <w:t xml:space="preserve">VZP </w:t>
            </w:r>
            <w:r w:rsidR="00F40EB5" w:rsidRPr="00F40EB5">
              <w:rPr>
                <w:rFonts w:ascii="Arial" w:hAnsi="Arial" w:cs="Arial"/>
                <w:sz w:val="20"/>
                <w:szCs w:val="20"/>
              </w:rPr>
              <w:t>ČR</w:t>
            </w:r>
            <w:r w:rsidR="00F40EB5" w:rsidRPr="00F40EB5">
              <w:rPr>
                <w:rFonts w:ascii="Arial" w:hAnsi="Arial" w:cs="Arial"/>
                <w:sz w:val="20"/>
                <w:szCs w:val="20"/>
                <w:u w:val="single"/>
              </w:rPr>
              <w:t xml:space="preserve"> </w:t>
            </w:r>
          </w:p>
          <w:p w:rsidR="00F40EB5" w:rsidRPr="00F40EB5" w:rsidRDefault="00F40EB5" w:rsidP="000E2E42">
            <w:pPr>
              <w:spacing w:before="120" w:after="120" w:line="276" w:lineRule="auto"/>
              <w:contextualSpacing/>
              <w:rPr>
                <w:rFonts w:ascii="Arial" w:hAnsi="Arial" w:cs="Arial"/>
                <w:sz w:val="20"/>
                <w:szCs w:val="20"/>
              </w:rPr>
            </w:pPr>
            <w:r w:rsidRPr="00F40EB5">
              <w:rPr>
                <w:rFonts w:ascii="Arial" w:hAnsi="Arial" w:cs="Arial"/>
                <w:sz w:val="20"/>
                <w:szCs w:val="20"/>
              </w:rPr>
              <w:t>Orlická 2020</w:t>
            </w:r>
            <w:r w:rsidR="00360137">
              <w:rPr>
                <w:rFonts w:ascii="Arial" w:hAnsi="Arial" w:cs="Arial"/>
                <w:sz w:val="20"/>
                <w:szCs w:val="20"/>
              </w:rPr>
              <w:t>/4</w:t>
            </w:r>
          </w:p>
          <w:p w:rsidR="00F40EB5" w:rsidRPr="00F40EB5" w:rsidRDefault="00F40EB5" w:rsidP="000E2E42">
            <w:pPr>
              <w:spacing w:before="120" w:after="120" w:line="276" w:lineRule="auto"/>
              <w:contextualSpacing/>
              <w:rPr>
                <w:rFonts w:ascii="Arial" w:hAnsi="Arial" w:cs="Arial"/>
                <w:sz w:val="20"/>
                <w:szCs w:val="20"/>
              </w:rPr>
            </w:pPr>
            <w:r w:rsidRPr="00F40EB5">
              <w:rPr>
                <w:rFonts w:ascii="Arial" w:hAnsi="Arial" w:cs="Arial"/>
                <w:sz w:val="20"/>
                <w:szCs w:val="20"/>
              </w:rPr>
              <w:t>130 00 Praha 3</w:t>
            </w:r>
          </w:p>
        </w:tc>
      </w:tr>
      <w:tr w:rsidR="00F40EB5" w:rsidRPr="00F40EB5" w:rsidTr="00483572">
        <w:tblPrEx>
          <w:tblBorders>
            <w:top w:val="single" w:sz="2" w:space="0" w:color="7F7F83"/>
            <w:bottom w:val="single" w:sz="2" w:space="0" w:color="7F7F83"/>
            <w:insideH w:val="single" w:sz="2" w:space="0" w:color="7F7F83"/>
          </w:tblBorders>
        </w:tblPrEx>
        <w:trPr>
          <w:trHeight w:val="397"/>
        </w:trPr>
        <w:tc>
          <w:tcPr>
            <w:tcW w:w="9073" w:type="dxa"/>
            <w:gridSpan w:val="2"/>
          </w:tcPr>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Místo plnění</w:t>
            </w:r>
            <w:r w:rsidRPr="00F40EB5">
              <w:rPr>
                <w:rStyle w:val="Grey"/>
                <w:rFonts w:ascii="Arial" w:hAnsi="Arial" w:cs="Arial"/>
                <w:sz w:val="20"/>
                <w:szCs w:val="20"/>
              </w:rPr>
              <w:t>|</w:t>
            </w:r>
            <w:r w:rsidRPr="00F40EB5">
              <w:rPr>
                <w:rFonts w:ascii="Arial" w:hAnsi="Arial" w:cs="Arial"/>
                <w:sz w:val="20"/>
                <w:szCs w:val="20"/>
              </w:rPr>
              <w:t xml:space="preserve"> Všeobecná zdravotní pojišťovna</w:t>
            </w:r>
            <w:r w:rsidR="00EA04AC">
              <w:rPr>
                <w:rFonts w:ascii="Arial" w:hAnsi="Arial" w:cs="Arial"/>
                <w:sz w:val="20"/>
                <w:szCs w:val="20"/>
              </w:rPr>
              <w:t xml:space="preserve"> České republiky</w:t>
            </w:r>
            <w:r w:rsidRPr="00F40EB5">
              <w:rPr>
                <w:rFonts w:ascii="Arial" w:hAnsi="Arial" w:cs="Arial"/>
                <w:sz w:val="20"/>
                <w:szCs w:val="20"/>
              </w:rPr>
              <w:t>, Orlická 2020</w:t>
            </w:r>
            <w:r w:rsidR="00360137">
              <w:rPr>
                <w:rFonts w:ascii="Arial" w:hAnsi="Arial" w:cs="Arial"/>
                <w:sz w:val="20"/>
                <w:szCs w:val="20"/>
              </w:rPr>
              <w:t>/4</w:t>
            </w:r>
            <w:r w:rsidRPr="00F40EB5">
              <w:rPr>
                <w:rFonts w:ascii="Arial" w:hAnsi="Arial" w:cs="Arial"/>
                <w:sz w:val="20"/>
                <w:szCs w:val="20"/>
              </w:rPr>
              <w:t>, 130 00 Praha 3</w:t>
            </w:r>
          </w:p>
        </w:tc>
      </w:tr>
      <w:tr w:rsidR="00F40EB5" w:rsidRPr="00F40EB5" w:rsidTr="00483572">
        <w:tblPrEx>
          <w:tblBorders>
            <w:top w:val="single" w:sz="2" w:space="0" w:color="7F7F83"/>
            <w:bottom w:val="single" w:sz="2" w:space="0" w:color="7F7F83"/>
            <w:insideH w:val="single" w:sz="2" w:space="0" w:color="7F7F83"/>
          </w:tblBorders>
        </w:tblPrEx>
        <w:trPr>
          <w:trHeight w:val="397"/>
        </w:trPr>
        <w:tc>
          <w:tcPr>
            <w:tcW w:w="9073" w:type="dxa"/>
            <w:gridSpan w:val="2"/>
          </w:tcPr>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 xml:space="preserve">Datum </w:t>
            </w:r>
            <w:r w:rsidRPr="00F40EB5">
              <w:rPr>
                <w:rStyle w:val="Grey"/>
                <w:rFonts w:ascii="Arial" w:hAnsi="Arial" w:cs="Arial"/>
                <w:sz w:val="20"/>
                <w:szCs w:val="20"/>
              </w:rPr>
              <w:t>|</w:t>
            </w:r>
            <w:r w:rsidRPr="00F40EB5">
              <w:rPr>
                <w:rFonts w:ascii="Arial" w:hAnsi="Arial" w:cs="Arial"/>
                <w:sz w:val="20"/>
                <w:szCs w:val="20"/>
              </w:rPr>
              <w:t xml:space="preserve"> </w:t>
            </w:r>
          </w:p>
        </w:tc>
      </w:tr>
      <w:tr w:rsidR="00F40EB5" w:rsidRPr="00F40EB5" w:rsidTr="00483572">
        <w:tblPrEx>
          <w:tblBorders>
            <w:top w:val="single" w:sz="2" w:space="0" w:color="7F7F83"/>
            <w:bottom w:val="single" w:sz="2" w:space="0" w:color="7F7F83"/>
            <w:insideH w:val="single" w:sz="2" w:space="0" w:color="7F7F83"/>
          </w:tblBorders>
        </w:tblPrEx>
        <w:trPr>
          <w:trHeight w:val="397"/>
        </w:trPr>
        <w:tc>
          <w:tcPr>
            <w:tcW w:w="9073" w:type="dxa"/>
            <w:gridSpan w:val="2"/>
          </w:tcPr>
          <w:p w:rsidR="00F40EB5" w:rsidRPr="00F40EB5" w:rsidRDefault="00F40EB5" w:rsidP="000E2E42">
            <w:pPr>
              <w:spacing w:before="120" w:after="120" w:line="276" w:lineRule="auto"/>
              <w:ind w:left="2127" w:hanging="2127"/>
              <w:contextualSpacing/>
              <w:rPr>
                <w:rFonts w:ascii="Arial" w:hAnsi="Arial" w:cs="Arial"/>
                <w:b/>
                <w:sz w:val="20"/>
                <w:szCs w:val="20"/>
              </w:rPr>
            </w:pPr>
            <w:r w:rsidRPr="00F40EB5">
              <w:rPr>
                <w:rStyle w:val="Bold"/>
                <w:rFonts w:ascii="Arial" w:hAnsi="Arial" w:cs="Arial"/>
                <w:sz w:val="20"/>
                <w:szCs w:val="20"/>
              </w:rPr>
              <w:t xml:space="preserve">Předmět plnění: </w:t>
            </w:r>
            <w:r w:rsidRPr="00F40EB5">
              <w:rPr>
                <w:rFonts w:ascii="Arial" w:hAnsi="Arial" w:cs="Arial"/>
                <w:b/>
                <w:sz w:val="20"/>
                <w:szCs w:val="20"/>
              </w:rPr>
              <w:t xml:space="preserve">Podpora </w:t>
            </w:r>
            <w:r w:rsidR="00940F78">
              <w:rPr>
                <w:rFonts w:ascii="Arial" w:hAnsi="Arial" w:cs="Arial"/>
                <w:b/>
                <w:sz w:val="20"/>
                <w:szCs w:val="20"/>
              </w:rPr>
              <w:t xml:space="preserve">systému </w:t>
            </w:r>
            <w:r w:rsidR="00EC3E6A">
              <w:rPr>
                <w:rFonts w:ascii="Arial" w:hAnsi="Arial" w:cs="Arial"/>
                <w:b/>
                <w:sz w:val="20"/>
                <w:szCs w:val="20"/>
              </w:rPr>
              <w:t>CC</w:t>
            </w:r>
            <w:r w:rsidR="00EC3E6A" w:rsidRPr="00F40EB5">
              <w:rPr>
                <w:rFonts w:ascii="Arial" w:hAnsi="Arial" w:cs="Arial"/>
                <w:b/>
                <w:sz w:val="20"/>
                <w:szCs w:val="20"/>
              </w:rPr>
              <w:t xml:space="preserve"> </w:t>
            </w:r>
            <w:r w:rsidRPr="00F40EB5">
              <w:rPr>
                <w:rFonts w:ascii="Arial" w:hAnsi="Arial" w:cs="Arial"/>
                <w:b/>
                <w:sz w:val="20"/>
                <w:szCs w:val="20"/>
              </w:rPr>
              <w:t xml:space="preserve">- realizace </w:t>
            </w:r>
            <w:r w:rsidR="00E0314A">
              <w:rPr>
                <w:rFonts w:ascii="Arial" w:hAnsi="Arial" w:cs="Arial"/>
                <w:b/>
                <w:sz w:val="20"/>
                <w:szCs w:val="20"/>
              </w:rPr>
              <w:t>Z</w:t>
            </w:r>
            <w:r w:rsidRPr="00F40EB5">
              <w:rPr>
                <w:rFonts w:ascii="Arial" w:hAnsi="Arial" w:cs="Arial"/>
                <w:b/>
                <w:sz w:val="20"/>
                <w:szCs w:val="20"/>
              </w:rPr>
              <w:t>měn</w:t>
            </w:r>
          </w:p>
          <w:p w:rsidR="00F40EB5" w:rsidRPr="00F40EB5" w:rsidRDefault="00F40EB5" w:rsidP="000E2E42">
            <w:pPr>
              <w:spacing w:before="120" w:after="120" w:line="276" w:lineRule="auto"/>
              <w:ind w:left="2127" w:hanging="2127"/>
              <w:contextualSpacing/>
              <w:rPr>
                <w:rFonts w:ascii="Arial" w:hAnsi="Arial" w:cs="Arial"/>
                <w:sz w:val="20"/>
                <w:szCs w:val="20"/>
              </w:rPr>
            </w:pPr>
            <w:r w:rsidRPr="00F40EB5">
              <w:rPr>
                <w:rFonts w:ascii="Arial" w:hAnsi="Arial" w:cs="Arial"/>
                <w:b/>
                <w:sz w:val="20"/>
                <w:szCs w:val="20"/>
              </w:rPr>
              <w:t>------------------------------------------------------------------------------------------------------------------------------------</w:t>
            </w:r>
          </w:p>
        </w:tc>
      </w:tr>
    </w:tbl>
    <w:p w:rsidR="00F40EB5" w:rsidRPr="00F40EB5" w:rsidRDefault="00F40EB5" w:rsidP="000E2E42">
      <w:pPr>
        <w:pStyle w:val="Nadpis2"/>
        <w:spacing w:before="120" w:after="120" w:line="276" w:lineRule="auto"/>
        <w:ind w:left="-426" w:right="425"/>
        <w:contextualSpacing/>
        <w:rPr>
          <w:rFonts w:ascii="Arial" w:hAnsi="Arial" w:cs="Arial"/>
          <w:b w:val="0"/>
          <w:bCs w:val="0"/>
          <w:iCs/>
          <w:sz w:val="20"/>
          <w:szCs w:val="20"/>
        </w:rPr>
      </w:pPr>
      <w:r w:rsidRPr="00F40EB5">
        <w:rPr>
          <w:rFonts w:ascii="Arial" w:hAnsi="Arial" w:cs="Arial"/>
          <w:iCs/>
          <w:sz w:val="20"/>
          <w:szCs w:val="20"/>
        </w:rPr>
        <w:t xml:space="preserve">Poskytovatel poskytl v období od xx.xx.xxxx do xx.xx.xxxx smluvně sjednanou podporu </w:t>
      </w:r>
      <w:r w:rsidR="00940F78">
        <w:rPr>
          <w:rFonts w:ascii="Arial" w:hAnsi="Arial" w:cs="Arial"/>
          <w:iCs/>
          <w:sz w:val="20"/>
          <w:szCs w:val="20"/>
        </w:rPr>
        <w:t xml:space="preserve">systému </w:t>
      </w:r>
      <w:r w:rsidR="00A65E80">
        <w:rPr>
          <w:rFonts w:ascii="Arial" w:hAnsi="Arial" w:cs="Arial"/>
          <w:iCs/>
          <w:sz w:val="20"/>
          <w:szCs w:val="20"/>
        </w:rPr>
        <w:t>CC</w:t>
      </w:r>
      <w:r w:rsidR="00DD1791">
        <w:rPr>
          <w:rFonts w:ascii="Arial" w:hAnsi="Arial" w:cs="Arial"/>
          <w:iCs/>
          <w:sz w:val="20"/>
          <w:szCs w:val="20"/>
        </w:rPr>
        <w:t xml:space="preserve">, </w:t>
      </w:r>
      <w:r w:rsidRPr="00F40EB5">
        <w:rPr>
          <w:rFonts w:ascii="Arial" w:hAnsi="Arial" w:cs="Arial"/>
          <w:iCs/>
          <w:sz w:val="20"/>
          <w:szCs w:val="20"/>
        </w:rPr>
        <w:t xml:space="preserve">a to realizaci </w:t>
      </w:r>
      <w:r w:rsidR="00E0314A">
        <w:rPr>
          <w:rFonts w:ascii="Arial" w:hAnsi="Arial" w:cs="Arial"/>
          <w:iCs/>
          <w:sz w:val="20"/>
          <w:szCs w:val="20"/>
        </w:rPr>
        <w:t>Z</w:t>
      </w:r>
      <w:r w:rsidRPr="00F40EB5">
        <w:rPr>
          <w:rFonts w:ascii="Arial" w:hAnsi="Arial" w:cs="Arial"/>
          <w:iCs/>
          <w:sz w:val="20"/>
          <w:szCs w:val="20"/>
        </w:rPr>
        <w:t>měn.</w:t>
      </w:r>
    </w:p>
    <w:p w:rsidR="00F40EB5" w:rsidRPr="00F40EB5" w:rsidRDefault="00F40EB5" w:rsidP="000E2E42">
      <w:pPr>
        <w:pStyle w:val="Nadpis2"/>
        <w:spacing w:before="120" w:after="120" w:line="276" w:lineRule="auto"/>
        <w:ind w:left="-426" w:right="425"/>
        <w:contextualSpacing/>
        <w:rPr>
          <w:rFonts w:ascii="Arial" w:hAnsi="Arial" w:cs="Arial"/>
          <w:b w:val="0"/>
          <w:bCs w:val="0"/>
          <w:iCs/>
          <w:sz w:val="20"/>
          <w:szCs w:val="20"/>
        </w:rPr>
      </w:pPr>
      <w:r w:rsidRPr="00F40EB5">
        <w:rPr>
          <w:rFonts w:ascii="Arial" w:hAnsi="Arial" w:cs="Arial"/>
          <w:iCs/>
          <w:sz w:val="20"/>
          <w:szCs w:val="20"/>
        </w:rPr>
        <w:t xml:space="preserve">Ke dni fakturace naposled provedené </w:t>
      </w:r>
      <w:r w:rsidR="00E0314A">
        <w:rPr>
          <w:rFonts w:ascii="Arial" w:hAnsi="Arial" w:cs="Arial"/>
          <w:iCs/>
          <w:sz w:val="20"/>
          <w:szCs w:val="20"/>
        </w:rPr>
        <w:t>Z</w:t>
      </w:r>
      <w:r w:rsidRPr="00F40EB5">
        <w:rPr>
          <w:rFonts w:ascii="Arial" w:hAnsi="Arial" w:cs="Arial"/>
          <w:iCs/>
          <w:sz w:val="20"/>
          <w:szCs w:val="20"/>
        </w:rPr>
        <w:t>měny, tj. ke dni………</w:t>
      </w:r>
      <w:r w:rsidR="002A1A16">
        <w:rPr>
          <w:rFonts w:ascii="Arial" w:hAnsi="Arial" w:cs="Arial"/>
          <w:iCs/>
          <w:sz w:val="20"/>
          <w:szCs w:val="20"/>
        </w:rPr>
        <w:t>…</w:t>
      </w:r>
      <w:r w:rsidRPr="00F40EB5">
        <w:rPr>
          <w:rFonts w:ascii="Arial" w:hAnsi="Arial" w:cs="Arial"/>
          <w:iCs/>
          <w:sz w:val="20"/>
          <w:szCs w:val="20"/>
        </w:rPr>
        <w:t xml:space="preserve"> byly provedeny </w:t>
      </w:r>
      <w:r w:rsidR="002751CF">
        <w:rPr>
          <w:rFonts w:ascii="Arial" w:hAnsi="Arial" w:cs="Arial"/>
          <w:iCs/>
          <w:sz w:val="20"/>
          <w:szCs w:val="20"/>
        </w:rPr>
        <w:t xml:space="preserve">Změny </w:t>
      </w:r>
      <w:r w:rsidRPr="00F40EB5">
        <w:rPr>
          <w:rFonts w:ascii="Arial" w:hAnsi="Arial" w:cs="Arial"/>
          <w:iCs/>
          <w:sz w:val="20"/>
          <w:szCs w:val="20"/>
        </w:rPr>
        <w:t>v rozsahu dle níže uvedeného seznamu:</w:t>
      </w:r>
    </w:p>
    <w:p w:rsidR="00F40EB5" w:rsidRPr="00F40EB5" w:rsidRDefault="00F40EB5" w:rsidP="000E2E42">
      <w:pPr>
        <w:spacing w:before="120" w:after="120" w:line="276" w:lineRule="auto"/>
        <w:contextualSpacing/>
        <w:rPr>
          <w:rFonts w:ascii="Arial" w:hAnsi="Arial" w:cs="Arial"/>
          <w:sz w:val="20"/>
          <w:szCs w:val="20"/>
        </w:rPr>
      </w:pPr>
    </w:p>
    <w:tbl>
      <w:tblPr>
        <w:tblW w:w="9073" w:type="dxa"/>
        <w:tblInd w:w="-356" w:type="dxa"/>
        <w:tblCellMar>
          <w:left w:w="70" w:type="dxa"/>
          <w:right w:w="70" w:type="dxa"/>
        </w:tblCellMar>
        <w:tblLook w:val="04A0" w:firstRow="1" w:lastRow="0" w:firstColumn="1" w:lastColumn="0" w:noHBand="0" w:noVBand="1"/>
      </w:tblPr>
      <w:tblGrid>
        <w:gridCol w:w="206"/>
        <w:gridCol w:w="774"/>
        <w:gridCol w:w="6663"/>
        <w:gridCol w:w="1430"/>
      </w:tblGrid>
      <w:tr w:rsidR="00F40EB5" w:rsidRPr="00F40EB5" w:rsidTr="00483572">
        <w:trPr>
          <w:trHeight w:val="649"/>
        </w:trPr>
        <w:tc>
          <w:tcPr>
            <w:tcW w:w="284" w:type="dxa"/>
            <w:tcBorders>
              <w:top w:val="single" w:sz="8" w:space="0" w:color="auto"/>
              <w:left w:val="single" w:sz="8" w:space="0" w:color="auto"/>
              <w:bottom w:val="single" w:sz="8" w:space="0" w:color="auto"/>
            </w:tcBorders>
            <w:shd w:val="clear" w:color="000000" w:fill="DBEEF3"/>
          </w:tcPr>
          <w:p w:rsidR="00F40EB5" w:rsidRPr="00F40EB5" w:rsidRDefault="00F40EB5" w:rsidP="000E2E42">
            <w:pPr>
              <w:spacing w:before="120" w:after="120" w:line="276" w:lineRule="auto"/>
              <w:contextualSpacing/>
              <w:rPr>
                <w:rFonts w:ascii="Arial" w:hAnsi="Arial" w:cs="Arial"/>
                <w:b/>
                <w:bCs/>
                <w:color w:val="000000"/>
                <w:sz w:val="20"/>
                <w:szCs w:val="20"/>
              </w:rPr>
            </w:pPr>
          </w:p>
        </w:tc>
        <w:tc>
          <w:tcPr>
            <w:tcW w:w="1008" w:type="dxa"/>
            <w:tcBorders>
              <w:top w:val="single" w:sz="8" w:space="0" w:color="auto"/>
              <w:bottom w:val="single" w:sz="4" w:space="0" w:color="auto"/>
              <w:right w:val="single" w:sz="8" w:space="0" w:color="auto"/>
            </w:tcBorders>
            <w:shd w:val="clear" w:color="000000" w:fill="DBEEF3"/>
          </w:tcPr>
          <w:p w:rsidR="00F40EB5" w:rsidRPr="00F40EB5" w:rsidRDefault="00F40EB5" w:rsidP="000E2E42">
            <w:pPr>
              <w:spacing w:before="120" w:after="120" w:line="276" w:lineRule="auto"/>
              <w:contextualSpacing/>
              <w:rPr>
                <w:rFonts w:ascii="Arial" w:hAnsi="Arial" w:cs="Arial"/>
                <w:b/>
                <w:bCs/>
                <w:color w:val="000000"/>
                <w:sz w:val="20"/>
                <w:szCs w:val="20"/>
              </w:rPr>
            </w:pPr>
          </w:p>
          <w:p w:rsidR="00F40EB5" w:rsidRPr="00F40EB5" w:rsidRDefault="00F40EB5" w:rsidP="000E2E42">
            <w:pPr>
              <w:spacing w:before="120" w:after="120" w:line="276" w:lineRule="auto"/>
              <w:contextualSpacing/>
              <w:rPr>
                <w:rFonts w:ascii="Arial" w:hAnsi="Arial" w:cs="Arial"/>
                <w:b/>
                <w:bCs/>
                <w:color w:val="000000"/>
                <w:sz w:val="20"/>
                <w:szCs w:val="20"/>
              </w:rPr>
            </w:pPr>
            <w:r w:rsidRPr="00F40EB5">
              <w:rPr>
                <w:rFonts w:ascii="Arial" w:hAnsi="Arial" w:cs="Arial"/>
                <w:b/>
                <w:bCs/>
                <w:color w:val="000000"/>
                <w:sz w:val="20"/>
                <w:szCs w:val="20"/>
              </w:rPr>
              <w:t>číslo (IM)</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rsidR="00F40EB5" w:rsidRPr="00F40EB5" w:rsidRDefault="00F40EB5" w:rsidP="000E2E42">
            <w:pPr>
              <w:spacing w:before="120" w:after="120" w:line="276" w:lineRule="auto"/>
              <w:contextualSpacing/>
              <w:rPr>
                <w:rFonts w:ascii="Arial" w:hAnsi="Arial" w:cs="Arial"/>
                <w:b/>
                <w:bCs/>
                <w:color w:val="000000"/>
                <w:sz w:val="20"/>
                <w:szCs w:val="20"/>
              </w:rPr>
            </w:pPr>
            <w:r w:rsidRPr="00F40EB5">
              <w:rPr>
                <w:rFonts w:ascii="Arial" w:hAnsi="Arial" w:cs="Arial"/>
                <w:b/>
                <w:bCs/>
                <w:color w:val="000000"/>
                <w:sz w:val="20"/>
                <w:szCs w:val="20"/>
              </w:rPr>
              <w:t xml:space="preserve"> </w:t>
            </w:r>
            <w:r w:rsidR="002751CF">
              <w:rPr>
                <w:rFonts w:ascii="Arial" w:hAnsi="Arial" w:cs="Arial"/>
                <w:b/>
                <w:bCs/>
                <w:color w:val="000000"/>
                <w:sz w:val="20"/>
                <w:szCs w:val="20"/>
              </w:rPr>
              <w:t xml:space="preserve">Změny </w:t>
            </w:r>
          </w:p>
        </w:tc>
        <w:tc>
          <w:tcPr>
            <w:tcW w:w="1118" w:type="dxa"/>
            <w:tcBorders>
              <w:top w:val="single" w:sz="8" w:space="0" w:color="auto"/>
              <w:left w:val="nil"/>
              <w:bottom w:val="single" w:sz="8" w:space="0" w:color="auto"/>
              <w:right w:val="single" w:sz="8" w:space="0" w:color="auto"/>
            </w:tcBorders>
            <w:shd w:val="clear" w:color="000000" w:fill="DBEEF3"/>
            <w:vAlign w:val="center"/>
            <w:hideMark/>
          </w:tcPr>
          <w:p w:rsidR="00F40EB5" w:rsidRPr="00F40EB5" w:rsidRDefault="00F40EB5" w:rsidP="000E2E42">
            <w:pPr>
              <w:spacing w:before="120" w:after="120" w:line="276" w:lineRule="auto"/>
              <w:contextualSpacing/>
              <w:jc w:val="center"/>
              <w:rPr>
                <w:rFonts w:ascii="Arial" w:hAnsi="Arial" w:cs="Arial"/>
                <w:b/>
                <w:bCs/>
                <w:color w:val="000000"/>
                <w:sz w:val="20"/>
                <w:szCs w:val="20"/>
              </w:rPr>
            </w:pPr>
            <w:r w:rsidRPr="00F40EB5">
              <w:rPr>
                <w:rFonts w:ascii="Arial" w:hAnsi="Arial" w:cs="Arial"/>
                <w:b/>
                <w:bCs/>
                <w:color w:val="000000"/>
                <w:sz w:val="20"/>
                <w:szCs w:val="20"/>
              </w:rPr>
              <w:t xml:space="preserve">Počet </w:t>
            </w:r>
            <w:r w:rsidR="004939E7">
              <w:rPr>
                <w:rFonts w:ascii="Arial" w:hAnsi="Arial" w:cs="Arial"/>
                <w:b/>
                <w:bCs/>
                <w:color w:val="000000"/>
                <w:sz w:val="20"/>
                <w:szCs w:val="20"/>
              </w:rPr>
              <w:t>člověko</w:t>
            </w:r>
            <w:r w:rsidRPr="00F40EB5">
              <w:rPr>
                <w:rFonts w:ascii="Arial" w:hAnsi="Arial" w:cs="Arial"/>
                <w:b/>
                <w:bCs/>
                <w:color w:val="000000"/>
                <w:sz w:val="20"/>
                <w:szCs w:val="20"/>
              </w:rPr>
              <w:t>hodin</w:t>
            </w:r>
          </w:p>
        </w:tc>
      </w:tr>
      <w:tr w:rsidR="00F40EB5" w:rsidRPr="00F40EB5" w:rsidTr="00483572">
        <w:trPr>
          <w:trHeight w:val="315"/>
        </w:trPr>
        <w:tc>
          <w:tcPr>
            <w:tcW w:w="1292" w:type="dxa"/>
            <w:gridSpan w:val="2"/>
            <w:tcBorders>
              <w:top w:val="nil"/>
              <w:left w:val="single" w:sz="8" w:space="0" w:color="auto"/>
              <w:bottom w:val="single" w:sz="8" w:space="0" w:color="auto"/>
              <w:right w:val="single" w:sz="8" w:space="0" w:color="auto"/>
            </w:tcBorders>
            <w:vAlign w:val="center"/>
          </w:tcPr>
          <w:p w:rsidR="00F40EB5" w:rsidRPr="00F40EB5" w:rsidRDefault="00F40EB5" w:rsidP="000E2E42">
            <w:pPr>
              <w:spacing w:before="120" w:after="120" w:line="276" w:lineRule="auto"/>
              <w:contextualSpacing/>
              <w:jc w:val="center"/>
              <w:rPr>
                <w:rFonts w:ascii="Arial" w:hAnsi="Arial" w:cs="Arial"/>
                <w:sz w:val="20"/>
                <w:szCs w:val="20"/>
              </w:rPr>
            </w:pPr>
          </w:p>
        </w:tc>
        <w:tc>
          <w:tcPr>
            <w:tcW w:w="6663" w:type="dxa"/>
            <w:tcBorders>
              <w:top w:val="nil"/>
              <w:left w:val="single" w:sz="8" w:space="0" w:color="auto"/>
              <w:bottom w:val="single" w:sz="8" w:space="0" w:color="auto"/>
              <w:right w:val="single" w:sz="8" w:space="0" w:color="auto"/>
            </w:tcBorders>
            <w:shd w:val="clear" w:color="auto" w:fill="auto"/>
            <w:vAlign w:val="bottom"/>
          </w:tcPr>
          <w:p w:rsidR="00F40EB5" w:rsidRPr="00F40EB5" w:rsidRDefault="00F40EB5" w:rsidP="000E2E42">
            <w:pPr>
              <w:spacing w:before="120" w:after="120" w:line="276" w:lineRule="auto"/>
              <w:contextualSpacing/>
              <w:rPr>
                <w:rFonts w:ascii="Arial" w:hAnsi="Arial" w:cs="Arial"/>
                <w:sz w:val="20"/>
                <w:szCs w:val="20"/>
              </w:rPr>
            </w:pPr>
          </w:p>
        </w:tc>
        <w:tc>
          <w:tcPr>
            <w:tcW w:w="1118" w:type="dxa"/>
            <w:tcBorders>
              <w:top w:val="nil"/>
              <w:left w:val="nil"/>
              <w:bottom w:val="single" w:sz="8" w:space="0" w:color="auto"/>
              <w:right w:val="single" w:sz="8" w:space="0" w:color="auto"/>
            </w:tcBorders>
            <w:shd w:val="clear" w:color="000000" w:fill="E4DFEC"/>
            <w:noWrap/>
            <w:vAlign w:val="center"/>
          </w:tcPr>
          <w:p w:rsidR="00F40EB5" w:rsidRPr="00F40EB5" w:rsidRDefault="00F40EB5" w:rsidP="000E2E42">
            <w:pPr>
              <w:spacing w:before="120" w:after="120" w:line="276" w:lineRule="auto"/>
              <w:contextualSpacing/>
              <w:jc w:val="right"/>
              <w:rPr>
                <w:rFonts w:ascii="Arial" w:hAnsi="Arial" w:cs="Arial"/>
                <w:sz w:val="20"/>
                <w:szCs w:val="20"/>
              </w:rPr>
            </w:pPr>
          </w:p>
        </w:tc>
      </w:tr>
      <w:tr w:rsidR="00F40EB5" w:rsidRPr="00F40EB5" w:rsidTr="00483572">
        <w:trPr>
          <w:trHeight w:val="315"/>
        </w:trPr>
        <w:tc>
          <w:tcPr>
            <w:tcW w:w="1292" w:type="dxa"/>
            <w:gridSpan w:val="2"/>
            <w:tcBorders>
              <w:top w:val="nil"/>
              <w:left w:val="single" w:sz="8" w:space="0" w:color="auto"/>
              <w:bottom w:val="single" w:sz="8" w:space="0" w:color="auto"/>
              <w:right w:val="single" w:sz="8" w:space="0" w:color="auto"/>
            </w:tcBorders>
            <w:vAlign w:val="center"/>
          </w:tcPr>
          <w:p w:rsidR="00F40EB5" w:rsidRPr="00F40EB5" w:rsidRDefault="00F40EB5" w:rsidP="000E2E42">
            <w:pPr>
              <w:spacing w:before="120" w:after="120" w:line="276" w:lineRule="auto"/>
              <w:contextualSpacing/>
              <w:jc w:val="center"/>
              <w:rPr>
                <w:rFonts w:ascii="Arial" w:hAnsi="Arial" w:cs="Arial"/>
                <w:sz w:val="20"/>
                <w:szCs w:val="20"/>
              </w:rPr>
            </w:pPr>
          </w:p>
        </w:tc>
        <w:tc>
          <w:tcPr>
            <w:tcW w:w="6663" w:type="dxa"/>
            <w:tcBorders>
              <w:top w:val="nil"/>
              <w:left w:val="single" w:sz="8" w:space="0" w:color="auto"/>
              <w:bottom w:val="single" w:sz="8" w:space="0" w:color="auto"/>
              <w:right w:val="single" w:sz="8" w:space="0" w:color="auto"/>
            </w:tcBorders>
            <w:shd w:val="clear" w:color="auto" w:fill="auto"/>
            <w:vAlign w:val="bottom"/>
          </w:tcPr>
          <w:p w:rsidR="00F40EB5" w:rsidRPr="00F40EB5" w:rsidRDefault="00F40EB5" w:rsidP="000E2E42">
            <w:pPr>
              <w:spacing w:before="120" w:after="120" w:line="276" w:lineRule="auto"/>
              <w:contextualSpacing/>
              <w:rPr>
                <w:rFonts w:ascii="Arial" w:hAnsi="Arial" w:cs="Arial"/>
                <w:sz w:val="20"/>
                <w:szCs w:val="20"/>
              </w:rPr>
            </w:pPr>
          </w:p>
        </w:tc>
        <w:tc>
          <w:tcPr>
            <w:tcW w:w="1118" w:type="dxa"/>
            <w:tcBorders>
              <w:top w:val="nil"/>
              <w:left w:val="nil"/>
              <w:bottom w:val="single" w:sz="8" w:space="0" w:color="auto"/>
              <w:right w:val="single" w:sz="8" w:space="0" w:color="auto"/>
            </w:tcBorders>
            <w:shd w:val="clear" w:color="000000" w:fill="E4DFEC"/>
            <w:noWrap/>
            <w:vAlign w:val="center"/>
          </w:tcPr>
          <w:p w:rsidR="00F40EB5" w:rsidRPr="00F40EB5" w:rsidRDefault="00F40EB5" w:rsidP="000E2E42">
            <w:pPr>
              <w:spacing w:before="120" w:after="120" w:line="276" w:lineRule="auto"/>
              <w:contextualSpacing/>
              <w:jc w:val="right"/>
              <w:rPr>
                <w:rFonts w:ascii="Arial" w:hAnsi="Arial" w:cs="Arial"/>
                <w:sz w:val="20"/>
                <w:szCs w:val="20"/>
              </w:rPr>
            </w:pPr>
          </w:p>
        </w:tc>
      </w:tr>
      <w:tr w:rsidR="00F40EB5" w:rsidRPr="00F40EB5" w:rsidTr="00483572">
        <w:trPr>
          <w:trHeight w:val="315"/>
        </w:trPr>
        <w:tc>
          <w:tcPr>
            <w:tcW w:w="1292" w:type="dxa"/>
            <w:gridSpan w:val="2"/>
            <w:tcBorders>
              <w:top w:val="single" w:sz="4" w:space="0" w:color="auto"/>
              <w:left w:val="single" w:sz="8" w:space="0" w:color="auto"/>
              <w:bottom w:val="single" w:sz="4" w:space="0" w:color="auto"/>
              <w:right w:val="single" w:sz="8" w:space="0" w:color="auto"/>
            </w:tcBorders>
            <w:shd w:val="clear" w:color="000000" w:fill="DBEEF3"/>
          </w:tcPr>
          <w:p w:rsidR="00F40EB5" w:rsidRPr="00F40EB5" w:rsidRDefault="00F40EB5" w:rsidP="000E2E42">
            <w:pPr>
              <w:spacing w:before="120" w:after="120" w:line="276" w:lineRule="auto"/>
              <w:contextualSpacing/>
              <w:rPr>
                <w:rFonts w:ascii="Arial" w:hAnsi="Arial" w:cs="Arial"/>
                <w:b/>
                <w:bCs/>
                <w:color w:val="000000"/>
                <w:sz w:val="20"/>
                <w:szCs w:val="20"/>
              </w:rPr>
            </w:pPr>
          </w:p>
        </w:tc>
        <w:tc>
          <w:tcPr>
            <w:tcW w:w="6663"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rsidR="00F40EB5" w:rsidRPr="00F40EB5" w:rsidRDefault="00F40EB5" w:rsidP="000E2E42">
            <w:pPr>
              <w:spacing w:before="120" w:after="120" w:line="276" w:lineRule="auto"/>
              <w:contextualSpacing/>
              <w:rPr>
                <w:rFonts w:ascii="Arial" w:hAnsi="Arial" w:cs="Arial"/>
                <w:b/>
                <w:bCs/>
                <w:color w:val="000000"/>
                <w:sz w:val="20"/>
                <w:szCs w:val="20"/>
              </w:rPr>
            </w:pPr>
            <w:r w:rsidRPr="00F40EB5">
              <w:rPr>
                <w:rFonts w:ascii="Arial" w:hAnsi="Arial" w:cs="Arial"/>
                <w:b/>
                <w:bCs/>
                <w:color w:val="000000"/>
                <w:sz w:val="20"/>
                <w:szCs w:val="20"/>
              </w:rPr>
              <w:t>Celkem</w:t>
            </w:r>
          </w:p>
        </w:tc>
        <w:tc>
          <w:tcPr>
            <w:tcW w:w="1118" w:type="dxa"/>
            <w:tcBorders>
              <w:top w:val="single" w:sz="4" w:space="0" w:color="auto"/>
              <w:left w:val="nil"/>
              <w:bottom w:val="single" w:sz="4" w:space="0" w:color="auto"/>
              <w:right w:val="single" w:sz="8" w:space="0" w:color="auto"/>
            </w:tcBorders>
            <w:shd w:val="clear" w:color="000000" w:fill="DBEEF3"/>
            <w:noWrap/>
            <w:vAlign w:val="center"/>
          </w:tcPr>
          <w:p w:rsidR="00F40EB5" w:rsidRPr="00F40EB5" w:rsidRDefault="00F40EB5" w:rsidP="000E2E42">
            <w:pPr>
              <w:spacing w:before="120" w:after="120" w:line="276" w:lineRule="auto"/>
              <w:contextualSpacing/>
              <w:jc w:val="right"/>
              <w:rPr>
                <w:rFonts w:ascii="Arial" w:hAnsi="Arial" w:cs="Arial"/>
                <w:b/>
                <w:bCs/>
                <w:color w:val="000000"/>
                <w:sz w:val="20"/>
                <w:szCs w:val="20"/>
              </w:rPr>
            </w:pPr>
          </w:p>
        </w:tc>
      </w:tr>
    </w:tbl>
    <w:p w:rsidR="00F40EB5" w:rsidRPr="00F40EB5" w:rsidRDefault="00F40EB5" w:rsidP="000E2E42">
      <w:pPr>
        <w:spacing w:before="120" w:after="120" w:line="276" w:lineRule="auto"/>
        <w:contextualSpacing/>
        <w:rPr>
          <w:rFonts w:ascii="Arial" w:hAnsi="Arial" w:cs="Arial"/>
          <w:sz w:val="20"/>
          <w:szCs w:val="20"/>
        </w:rPr>
      </w:pPr>
    </w:p>
    <w:p w:rsidR="00F40EB5" w:rsidRPr="00F40EB5" w:rsidRDefault="00F40EB5" w:rsidP="000E2E42">
      <w:pPr>
        <w:spacing w:before="120" w:after="120" w:line="276" w:lineRule="auto"/>
        <w:contextualSpacing/>
        <w:rPr>
          <w:rFonts w:ascii="Arial" w:hAnsi="Arial" w:cs="Arial"/>
          <w:sz w:val="20"/>
          <w:szCs w:val="20"/>
        </w:rPr>
      </w:pPr>
    </w:p>
    <w:tbl>
      <w:tblPr>
        <w:tblW w:w="9073" w:type="dxa"/>
        <w:tblInd w:w="-356" w:type="dxa"/>
        <w:tblCellMar>
          <w:left w:w="70" w:type="dxa"/>
          <w:right w:w="70" w:type="dxa"/>
        </w:tblCellMar>
        <w:tblLook w:val="04A0" w:firstRow="1" w:lastRow="0" w:firstColumn="1" w:lastColumn="0" w:noHBand="0" w:noVBand="1"/>
      </w:tblPr>
      <w:tblGrid>
        <w:gridCol w:w="1277"/>
        <w:gridCol w:w="6662"/>
        <w:gridCol w:w="1134"/>
      </w:tblGrid>
      <w:tr w:rsidR="00F40EB5" w:rsidRPr="00F40EB5" w:rsidTr="00483572">
        <w:trPr>
          <w:trHeight w:val="649"/>
        </w:trPr>
        <w:tc>
          <w:tcPr>
            <w:tcW w:w="1277" w:type="dxa"/>
            <w:tcBorders>
              <w:top w:val="single" w:sz="4" w:space="0" w:color="auto"/>
              <w:left w:val="single" w:sz="8" w:space="0" w:color="auto"/>
              <w:bottom w:val="single" w:sz="8" w:space="0" w:color="auto"/>
              <w:right w:val="single" w:sz="8" w:space="0" w:color="auto"/>
            </w:tcBorders>
            <w:shd w:val="clear" w:color="000000" w:fill="DBEEF3"/>
          </w:tcPr>
          <w:p w:rsidR="00F40EB5" w:rsidRPr="00F40EB5" w:rsidRDefault="00F40EB5" w:rsidP="000E2E42">
            <w:pPr>
              <w:spacing w:before="120" w:after="120" w:line="276" w:lineRule="auto"/>
              <w:contextualSpacing/>
              <w:rPr>
                <w:rFonts w:ascii="Arial" w:hAnsi="Arial" w:cs="Arial"/>
                <w:b/>
                <w:bCs/>
                <w:color w:val="000000"/>
                <w:sz w:val="20"/>
                <w:szCs w:val="20"/>
              </w:rPr>
            </w:pPr>
          </w:p>
        </w:tc>
        <w:tc>
          <w:tcPr>
            <w:tcW w:w="6662" w:type="dxa"/>
            <w:tcBorders>
              <w:top w:val="single" w:sz="4" w:space="0" w:color="auto"/>
              <w:left w:val="single" w:sz="8" w:space="0" w:color="auto"/>
              <w:bottom w:val="single" w:sz="8" w:space="0" w:color="auto"/>
              <w:right w:val="single" w:sz="8" w:space="0" w:color="auto"/>
            </w:tcBorders>
            <w:shd w:val="clear" w:color="000000" w:fill="DBEEF3"/>
            <w:vAlign w:val="center"/>
            <w:hideMark/>
          </w:tcPr>
          <w:p w:rsidR="00F40EB5" w:rsidRPr="00F40EB5" w:rsidRDefault="00F40EB5" w:rsidP="000E2E42">
            <w:pPr>
              <w:spacing w:before="120" w:after="120" w:line="276" w:lineRule="auto"/>
              <w:contextualSpacing/>
              <w:rPr>
                <w:rFonts w:ascii="Arial" w:hAnsi="Arial" w:cs="Arial"/>
                <w:b/>
                <w:bCs/>
                <w:color w:val="000000"/>
                <w:sz w:val="20"/>
                <w:szCs w:val="20"/>
              </w:rPr>
            </w:pPr>
            <w:r w:rsidRPr="00F40EB5">
              <w:rPr>
                <w:rFonts w:ascii="Arial" w:hAnsi="Arial" w:cs="Arial"/>
                <w:b/>
                <w:bCs/>
                <w:color w:val="000000"/>
                <w:sz w:val="20"/>
                <w:szCs w:val="20"/>
              </w:rPr>
              <w:t>Shrnutí ke dni:</w:t>
            </w:r>
          </w:p>
        </w:tc>
        <w:tc>
          <w:tcPr>
            <w:tcW w:w="1134" w:type="dxa"/>
            <w:tcBorders>
              <w:top w:val="single" w:sz="4" w:space="0" w:color="auto"/>
              <w:left w:val="nil"/>
              <w:bottom w:val="single" w:sz="8" w:space="0" w:color="auto"/>
              <w:right w:val="single" w:sz="8" w:space="0" w:color="auto"/>
            </w:tcBorders>
            <w:shd w:val="clear" w:color="000000" w:fill="DBEEF3"/>
            <w:vAlign w:val="center"/>
            <w:hideMark/>
          </w:tcPr>
          <w:p w:rsidR="00F40EB5" w:rsidRPr="00F40EB5" w:rsidRDefault="00F40EB5" w:rsidP="000E2E42">
            <w:pPr>
              <w:spacing w:before="120" w:after="120" w:line="276" w:lineRule="auto"/>
              <w:contextualSpacing/>
              <w:jc w:val="center"/>
              <w:rPr>
                <w:rFonts w:ascii="Arial" w:hAnsi="Arial" w:cs="Arial"/>
                <w:b/>
                <w:bCs/>
                <w:color w:val="000000"/>
                <w:sz w:val="20"/>
                <w:szCs w:val="20"/>
              </w:rPr>
            </w:pPr>
          </w:p>
        </w:tc>
      </w:tr>
      <w:tr w:rsidR="00F40EB5" w:rsidRPr="00F40EB5" w:rsidTr="00483572">
        <w:trPr>
          <w:trHeight w:val="315"/>
        </w:trPr>
        <w:tc>
          <w:tcPr>
            <w:tcW w:w="1277" w:type="dxa"/>
            <w:tcBorders>
              <w:top w:val="nil"/>
              <w:left w:val="single" w:sz="8" w:space="0" w:color="auto"/>
              <w:bottom w:val="single" w:sz="8" w:space="0" w:color="auto"/>
              <w:right w:val="single" w:sz="8" w:space="0" w:color="auto"/>
            </w:tcBorders>
            <w:shd w:val="clear" w:color="000000" w:fill="B6DDE8"/>
          </w:tcPr>
          <w:p w:rsidR="00F40EB5" w:rsidRPr="00F40EB5" w:rsidRDefault="00F40EB5" w:rsidP="000E2E42">
            <w:pPr>
              <w:spacing w:before="120" w:after="120" w:line="276" w:lineRule="auto"/>
              <w:contextualSpacing/>
              <w:jc w:val="center"/>
              <w:rPr>
                <w:rFonts w:ascii="Arial" w:hAnsi="Arial" w:cs="Arial"/>
                <w:sz w:val="20"/>
                <w:szCs w:val="20"/>
              </w:rPr>
            </w:pPr>
          </w:p>
        </w:tc>
        <w:tc>
          <w:tcPr>
            <w:tcW w:w="6662" w:type="dxa"/>
            <w:tcBorders>
              <w:top w:val="nil"/>
              <w:left w:val="single" w:sz="8" w:space="0" w:color="auto"/>
              <w:bottom w:val="single" w:sz="8" w:space="0" w:color="auto"/>
              <w:right w:val="single" w:sz="8" w:space="0" w:color="auto"/>
            </w:tcBorders>
            <w:shd w:val="clear" w:color="000000" w:fill="B6DDE8"/>
            <w:vAlign w:val="center"/>
          </w:tcPr>
          <w:p w:rsidR="00F40EB5" w:rsidRPr="00F40EB5" w:rsidRDefault="00F40EB5" w:rsidP="000E2E42">
            <w:pPr>
              <w:spacing w:before="120" w:after="120" w:line="276" w:lineRule="auto"/>
              <w:contextualSpacing/>
              <w:rPr>
                <w:rFonts w:ascii="Arial" w:hAnsi="Arial" w:cs="Arial"/>
                <w:sz w:val="20"/>
                <w:szCs w:val="20"/>
              </w:rPr>
            </w:pPr>
            <w:r w:rsidRPr="00F40EB5">
              <w:rPr>
                <w:rFonts w:ascii="Arial" w:hAnsi="Arial" w:cs="Arial"/>
                <w:b/>
                <w:bCs/>
                <w:color w:val="000000"/>
                <w:sz w:val="20"/>
                <w:szCs w:val="20"/>
              </w:rPr>
              <w:t>Poslední zůstatek</w:t>
            </w:r>
            <w:r w:rsidR="004939E7">
              <w:rPr>
                <w:rFonts w:ascii="Arial" w:hAnsi="Arial" w:cs="Arial"/>
                <w:b/>
                <w:bCs/>
                <w:color w:val="000000"/>
                <w:sz w:val="20"/>
                <w:szCs w:val="20"/>
              </w:rPr>
              <w:t xml:space="preserve"> </w:t>
            </w:r>
            <w:r w:rsidRPr="00F40EB5">
              <w:rPr>
                <w:rFonts w:ascii="Arial" w:hAnsi="Arial" w:cs="Arial"/>
                <w:b/>
                <w:bCs/>
                <w:color w:val="000000"/>
                <w:sz w:val="20"/>
                <w:szCs w:val="20"/>
              </w:rPr>
              <w:t>ke dni ………..</w:t>
            </w:r>
          </w:p>
        </w:tc>
        <w:tc>
          <w:tcPr>
            <w:tcW w:w="1134" w:type="dxa"/>
            <w:tcBorders>
              <w:top w:val="nil"/>
              <w:left w:val="nil"/>
              <w:bottom w:val="single" w:sz="8" w:space="0" w:color="auto"/>
              <w:right w:val="single" w:sz="8" w:space="0" w:color="auto"/>
            </w:tcBorders>
            <w:shd w:val="clear" w:color="000000" w:fill="B6DDE8"/>
            <w:noWrap/>
            <w:vAlign w:val="center"/>
          </w:tcPr>
          <w:p w:rsidR="00F40EB5" w:rsidRPr="00F40EB5" w:rsidRDefault="00F40EB5" w:rsidP="000E2E42">
            <w:pPr>
              <w:spacing w:before="120" w:after="120" w:line="276" w:lineRule="auto"/>
              <w:contextualSpacing/>
              <w:jc w:val="right"/>
              <w:rPr>
                <w:rFonts w:ascii="Arial" w:hAnsi="Arial" w:cs="Arial"/>
                <w:sz w:val="20"/>
                <w:szCs w:val="20"/>
              </w:rPr>
            </w:pPr>
          </w:p>
        </w:tc>
      </w:tr>
      <w:tr w:rsidR="00F40EB5" w:rsidRPr="00F40EB5" w:rsidTr="00483572">
        <w:trPr>
          <w:trHeight w:val="315"/>
        </w:trPr>
        <w:tc>
          <w:tcPr>
            <w:tcW w:w="1277" w:type="dxa"/>
            <w:tcBorders>
              <w:top w:val="nil"/>
              <w:left w:val="single" w:sz="8" w:space="0" w:color="auto"/>
              <w:bottom w:val="single" w:sz="8" w:space="0" w:color="auto"/>
              <w:right w:val="single" w:sz="8" w:space="0" w:color="auto"/>
            </w:tcBorders>
            <w:shd w:val="clear" w:color="000000" w:fill="B6DDE8"/>
          </w:tcPr>
          <w:p w:rsidR="00F40EB5" w:rsidRPr="00F40EB5" w:rsidRDefault="00F40EB5" w:rsidP="000E2E42">
            <w:pPr>
              <w:spacing w:before="120" w:after="120" w:line="276" w:lineRule="auto"/>
              <w:contextualSpacing/>
              <w:jc w:val="center"/>
              <w:rPr>
                <w:rFonts w:ascii="Arial" w:hAnsi="Arial" w:cs="Arial"/>
                <w:sz w:val="20"/>
                <w:szCs w:val="20"/>
              </w:rPr>
            </w:pPr>
          </w:p>
        </w:tc>
        <w:tc>
          <w:tcPr>
            <w:tcW w:w="6662" w:type="dxa"/>
            <w:tcBorders>
              <w:top w:val="nil"/>
              <w:left w:val="single" w:sz="8" w:space="0" w:color="auto"/>
              <w:bottom w:val="single" w:sz="8" w:space="0" w:color="auto"/>
              <w:right w:val="single" w:sz="8" w:space="0" w:color="auto"/>
            </w:tcBorders>
            <w:shd w:val="clear" w:color="000000" w:fill="B6DDE8"/>
            <w:vAlign w:val="center"/>
          </w:tcPr>
          <w:p w:rsidR="00F40EB5" w:rsidRPr="00F40EB5" w:rsidRDefault="00F40EB5" w:rsidP="000E2E42">
            <w:pPr>
              <w:spacing w:before="120" w:after="120" w:line="276" w:lineRule="auto"/>
              <w:contextualSpacing/>
              <w:rPr>
                <w:rFonts w:ascii="Arial" w:hAnsi="Arial" w:cs="Arial"/>
                <w:b/>
                <w:bCs/>
                <w:color w:val="000000"/>
                <w:sz w:val="20"/>
                <w:szCs w:val="20"/>
              </w:rPr>
            </w:pPr>
            <w:r w:rsidRPr="00F40EB5">
              <w:rPr>
                <w:rFonts w:ascii="Arial" w:hAnsi="Arial" w:cs="Arial"/>
                <w:b/>
                <w:bCs/>
                <w:color w:val="000000"/>
                <w:sz w:val="20"/>
                <w:szCs w:val="20"/>
              </w:rPr>
              <w:t>Čerpáno v rámci tohoto Výkazu</w:t>
            </w:r>
          </w:p>
        </w:tc>
        <w:tc>
          <w:tcPr>
            <w:tcW w:w="1134" w:type="dxa"/>
            <w:tcBorders>
              <w:top w:val="nil"/>
              <w:left w:val="nil"/>
              <w:bottom w:val="single" w:sz="8" w:space="0" w:color="auto"/>
              <w:right w:val="single" w:sz="8" w:space="0" w:color="auto"/>
            </w:tcBorders>
            <w:shd w:val="clear" w:color="000000" w:fill="B6DDE8"/>
            <w:noWrap/>
            <w:vAlign w:val="center"/>
          </w:tcPr>
          <w:p w:rsidR="00F40EB5" w:rsidRPr="00F40EB5" w:rsidRDefault="00F40EB5" w:rsidP="000E2E42">
            <w:pPr>
              <w:spacing w:before="120" w:after="120" w:line="276" w:lineRule="auto"/>
              <w:contextualSpacing/>
              <w:jc w:val="right"/>
              <w:rPr>
                <w:rFonts w:ascii="Arial" w:hAnsi="Arial" w:cs="Arial"/>
                <w:sz w:val="20"/>
                <w:szCs w:val="20"/>
              </w:rPr>
            </w:pPr>
          </w:p>
        </w:tc>
      </w:tr>
      <w:tr w:rsidR="00F40EB5" w:rsidRPr="00F40EB5" w:rsidTr="00483572">
        <w:trPr>
          <w:trHeight w:val="315"/>
        </w:trPr>
        <w:tc>
          <w:tcPr>
            <w:tcW w:w="1277" w:type="dxa"/>
            <w:tcBorders>
              <w:top w:val="nil"/>
              <w:left w:val="single" w:sz="8" w:space="0" w:color="auto"/>
              <w:bottom w:val="single" w:sz="8" w:space="0" w:color="auto"/>
              <w:right w:val="single" w:sz="8" w:space="0" w:color="auto"/>
            </w:tcBorders>
            <w:shd w:val="clear" w:color="000000" w:fill="93CDDD"/>
          </w:tcPr>
          <w:p w:rsidR="00F40EB5" w:rsidRPr="00F40EB5" w:rsidRDefault="00F40EB5" w:rsidP="000E2E42">
            <w:pPr>
              <w:spacing w:before="120" w:after="120" w:line="276" w:lineRule="auto"/>
              <w:contextualSpacing/>
              <w:jc w:val="center"/>
              <w:rPr>
                <w:rFonts w:ascii="Arial" w:hAnsi="Arial" w:cs="Arial"/>
                <w:sz w:val="20"/>
                <w:szCs w:val="20"/>
              </w:rPr>
            </w:pPr>
          </w:p>
        </w:tc>
        <w:tc>
          <w:tcPr>
            <w:tcW w:w="6662" w:type="dxa"/>
            <w:tcBorders>
              <w:top w:val="nil"/>
              <w:left w:val="single" w:sz="8" w:space="0" w:color="auto"/>
              <w:bottom w:val="single" w:sz="8" w:space="0" w:color="auto"/>
              <w:right w:val="single" w:sz="8" w:space="0" w:color="auto"/>
            </w:tcBorders>
            <w:shd w:val="clear" w:color="000000" w:fill="93CDDD"/>
            <w:vAlign w:val="center"/>
          </w:tcPr>
          <w:p w:rsidR="00F40EB5" w:rsidRPr="00F40EB5" w:rsidRDefault="00F40EB5" w:rsidP="000E2E42">
            <w:pPr>
              <w:spacing w:before="120" w:after="120" w:line="276" w:lineRule="auto"/>
              <w:contextualSpacing/>
              <w:rPr>
                <w:rFonts w:ascii="Arial" w:hAnsi="Arial" w:cs="Arial"/>
                <w:b/>
                <w:bCs/>
                <w:color w:val="000000"/>
                <w:sz w:val="20"/>
                <w:szCs w:val="20"/>
              </w:rPr>
            </w:pPr>
            <w:r w:rsidRPr="00F40EB5">
              <w:rPr>
                <w:rFonts w:ascii="Arial" w:hAnsi="Arial" w:cs="Arial"/>
                <w:b/>
                <w:bCs/>
                <w:color w:val="000000"/>
                <w:sz w:val="20"/>
                <w:szCs w:val="20"/>
              </w:rPr>
              <w:t>K dispozici do dalšího období</w:t>
            </w:r>
            <w:r w:rsidR="00EC21AE">
              <w:rPr>
                <w:rFonts w:ascii="Arial" w:hAnsi="Arial" w:cs="Arial"/>
                <w:b/>
                <w:bCs/>
                <w:color w:val="000000"/>
                <w:sz w:val="20"/>
                <w:szCs w:val="20"/>
              </w:rPr>
              <w:t xml:space="preserve"> </w:t>
            </w:r>
            <w:r w:rsidR="00F5023C">
              <w:rPr>
                <w:rFonts w:ascii="Arial" w:hAnsi="Arial" w:cs="Arial"/>
                <w:b/>
                <w:bCs/>
                <w:color w:val="000000"/>
                <w:sz w:val="20"/>
                <w:szCs w:val="20"/>
              </w:rPr>
              <w:t>z předpokládaného rozsahu člověkohodin:</w:t>
            </w:r>
          </w:p>
        </w:tc>
        <w:tc>
          <w:tcPr>
            <w:tcW w:w="1134" w:type="dxa"/>
            <w:tcBorders>
              <w:top w:val="nil"/>
              <w:left w:val="nil"/>
              <w:bottom w:val="single" w:sz="8" w:space="0" w:color="auto"/>
              <w:right w:val="single" w:sz="8" w:space="0" w:color="auto"/>
            </w:tcBorders>
            <w:shd w:val="clear" w:color="000000" w:fill="93CDDD"/>
            <w:noWrap/>
            <w:vAlign w:val="center"/>
          </w:tcPr>
          <w:p w:rsidR="00F40EB5" w:rsidRPr="00F40EB5" w:rsidRDefault="00F40EB5" w:rsidP="000E2E42">
            <w:pPr>
              <w:spacing w:before="120" w:after="120" w:line="276" w:lineRule="auto"/>
              <w:contextualSpacing/>
              <w:jc w:val="right"/>
              <w:rPr>
                <w:rFonts w:ascii="Arial" w:hAnsi="Arial" w:cs="Arial"/>
                <w:sz w:val="20"/>
                <w:szCs w:val="20"/>
              </w:rPr>
            </w:pPr>
          </w:p>
        </w:tc>
      </w:tr>
    </w:tbl>
    <w:p w:rsidR="00F40EB5" w:rsidRPr="00F40EB5" w:rsidRDefault="00F40EB5" w:rsidP="000E2E42">
      <w:pPr>
        <w:spacing w:before="120" w:after="120" w:line="276" w:lineRule="auto"/>
        <w:contextualSpacing/>
        <w:rPr>
          <w:rFonts w:ascii="Arial" w:hAnsi="Arial" w:cs="Arial"/>
          <w:sz w:val="20"/>
          <w:szCs w:val="20"/>
        </w:rPr>
      </w:pPr>
    </w:p>
    <w:p w:rsidR="00F40EB5" w:rsidRPr="00F40EB5" w:rsidRDefault="00F40EB5" w:rsidP="005B5557">
      <w:pPr>
        <w:spacing w:after="120" w:line="276" w:lineRule="auto"/>
        <w:contextualSpacing/>
        <w:rPr>
          <w:rFonts w:ascii="Arial" w:hAnsi="Arial" w:cs="Arial"/>
          <w:sz w:val="20"/>
          <w:szCs w:val="20"/>
        </w:rPr>
      </w:pPr>
    </w:p>
    <w:tbl>
      <w:tblPr>
        <w:tblW w:w="8790" w:type="dxa"/>
        <w:tblInd w:w="-318" w:type="dxa"/>
        <w:tblBorders>
          <w:insideH w:val="single" w:sz="4" w:space="0" w:color="auto"/>
        </w:tblBorders>
        <w:tblLook w:val="04A0" w:firstRow="1" w:lastRow="0" w:firstColumn="1" w:lastColumn="0" w:noHBand="0" w:noVBand="1"/>
      </w:tblPr>
      <w:tblGrid>
        <w:gridCol w:w="4258"/>
        <w:gridCol w:w="4532"/>
      </w:tblGrid>
      <w:tr w:rsidR="00F40EB5" w:rsidRPr="00F40EB5" w:rsidTr="00483572">
        <w:trPr>
          <w:trHeight w:val="261"/>
          <w:tblHeader/>
        </w:trPr>
        <w:tc>
          <w:tcPr>
            <w:tcW w:w="4258" w:type="dxa"/>
            <w:tcBorders>
              <w:top w:val="nil"/>
              <w:left w:val="nil"/>
              <w:bottom w:val="single" w:sz="2" w:space="0" w:color="7F7F83"/>
              <w:right w:val="nil"/>
              <w:tl2br w:val="nil"/>
              <w:tr2bl w:val="nil"/>
            </w:tcBorders>
          </w:tcPr>
          <w:p w:rsidR="00F40EB5" w:rsidRPr="00F40EB5" w:rsidRDefault="00F40EB5" w:rsidP="005B5557">
            <w:pPr>
              <w:pStyle w:val="Popisekvtabulce"/>
              <w:spacing w:before="0" w:line="276" w:lineRule="auto"/>
              <w:contextualSpacing/>
              <w:rPr>
                <w:rFonts w:ascii="Arial" w:hAnsi="Arial" w:cs="Arial"/>
                <w:sz w:val="20"/>
                <w:szCs w:val="20"/>
              </w:rPr>
            </w:pPr>
            <w:r w:rsidRPr="00F40EB5">
              <w:rPr>
                <w:rFonts w:ascii="Arial" w:hAnsi="Arial" w:cs="Arial"/>
                <w:sz w:val="20"/>
                <w:szCs w:val="20"/>
              </w:rPr>
              <w:t>Předložil k akceptaci</w:t>
            </w:r>
          </w:p>
        </w:tc>
        <w:tc>
          <w:tcPr>
            <w:tcW w:w="4532" w:type="dxa"/>
            <w:tcBorders>
              <w:top w:val="nil"/>
              <w:left w:val="nil"/>
              <w:bottom w:val="single" w:sz="2" w:space="0" w:color="7F7F83"/>
              <w:right w:val="nil"/>
              <w:tl2br w:val="nil"/>
              <w:tr2bl w:val="nil"/>
            </w:tcBorders>
          </w:tcPr>
          <w:p w:rsidR="00F40EB5" w:rsidRPr="00F40EB5" w:rsidRDefault="00F40EB5" w:rsidP="005B5557">
            <w:pPr>
              <w:pStyle w:val="Popisekvtabulce"/>
              <w:spacing w:before="0" w:line="276" w:lineRule="auto"/>
              <w:contextualSpacing/>
              <w:rPr>
                <w:rFonts w:ascii="Arial" w:hAnsi="Arial" w:cs="Arial"/>
                <w:sz w:val="20"/>
                <w:szCs w:val="20"/>
              </w:rPr>
            </w:pPr>
            <w:r w:rsidRPr="00F40EB5">
              <w:rPr>
                <w:rFonts w:ascii="Arial" w:hAnsi="Arial" w:cs="Arial"/>
                <w:sz w:val="20"/>
                <w:szCs w:val="20"/>
              </w:rPr>
              <w:t>Akceptoval</w:t>
            </w:r>
          </w:p>
        </w:tc>
      </w:tr>
      <w:tr w:rsidR="00F40EB5" w:rsidRPr="00F40EB5" w:rsidTr="00483572">
        <w:trPr>
          <w:cantSplit/>
          <w:trHeight w:val="397"/>
        </w:trPr>
        <w:tc>
          <w:tcPr>
            <w:tcW w:w="4258" w:type="dxa"/>
          </w:tcPr>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c>
          <w:tcPr>
            <w:tcW w:w="4532" w:type="dxa"/>
          </w:tcPr>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rsidR="00F40EB5" w:rsidRPr="00F40EB5" w:rsidRDefault="00F40EB5" w:rsidP="000E2E42">
            <w:pPr>
              <w:spacing w:before="120" w:after="120" w:line="276" w:lineRule="auto"/>
              <w:contextualSpacing/>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r>
    </w:tbl>
    <w:p w:rsidR="00F40EB5" w:rsidRPr="00F40EB5" w:rsidRDefault="00F40EB5" w:rsidP="000E2E42">
      <w:pPr>
        <w:spacing w:before="120" w:after="120" w:line="276" w:lineRule="auto"/>
        <w:contextualSpacing/>
        <w:rPr>
          <w:rFonts w:ascii="Arial" w:hAnsi="Arial" w:cs="Arial"/>
          <w:b/>
          <w:sz w:val="20"/>
          <w:szCs w:val="20"/>
        </w:rPr>
      </w:pPr>
      <w:r w:rsidRPr="00F40EB5">
        <w:rPr>
          <w:rFonts w:ascii="Arial" w:hAnsi="Arial" w:cs="Arial"/>
          <w:b/>
          <w:sz w:val="20"/>
          <w:szCs w:val="20"/>
        </w:rPr>
        <w:br w:type="page"/>
      </w:r>
    </w:p>
    <w:p w:rsidR="00864F87" w:rsidRPr="00A13387" w:rsidRDefault="00864F87" w:rsidP="000E2E42">
      <w:pPr>
        <w:pStyle w:val="Zkladntext"/>
        <w:spacing w:before="120" w:after="120" w:line="276" w:lineRule="auto"/>
        <w:contextualSpacing/>
        <w:rPr>
          <w:rFonts w:ascii="Arial" w:hAnsi="Arial" w:cs="Arial"/>
          <w:b/>
          <w:sz w:val="24"/>
          <w:szCs w:val="24"/>
        </w:rPr>
      </w:pPr>
      <w:r w:rsidRPr="00A13387">
        <w:rPr>
          <w:rFonts w:ascii="Arial" w:hAnsi="Arial" w:cs="Arial"/>
          <w:b/>
          <w:sz w:val="24"/>
          <w:szCs w:val="24"/>
        </w:rPr>
        <w:lastRenderedPageBreak/>
        <w:t xml:space="preserve">Příloha č. 5 – Vzor Objednávky </w:t>
      </w:r>
      <w:r w:rsidR="006718C7" w:rsidRPr="00A13387">
        <w:rPr>
          <w:rFonts w:ascii="Arial" w:hAnsi="Arial" w:cs="Arial"/>
          <w:b/>
          <w:sz w:val="24"/>
          <w:szCs w:val="24"/>
        </w:rPr>
        <w:t>služeb podpory</w:t>
      </w:r>
    </w:p>
    <w:p w:rsidR="00A81727" w:rsidRDefault="00A81727" w:rsidP="000E2E42">
      <w:pPr>
        <w:pStyle w:val="Zkladntext"/>
        <w:spacing w:before="120" w:after="120" w:line="276" w:lineRule="auto"/>
        <w:contextualSpacing/>
        <w:rPr>
          <w:rFonts w:ascii="Arial" w:hAnsi="Arial" w:cs="Arial"/>
          <w:b/>
          <w:sz w:val="20"/>
          <w:szCs w:val="20"/>
        </w:rPr>
      </w:pPr>
    </w:p>
    <w:p w:rsidR="00A81727" w:rsidRPr="009269CB" w:rsidRDefault="00A81727" w:rsidP="000E2E42">
      <w:pPr>
        <w:spacing w:before="120" w:after="120" w:line="276" w:lineRule="auto"/>
        <w:contextualSpacing/>
        <w:jc w:val="center"/>
        <w:rPr>
          <w:rFonts w:ascii="Arial" w:hAnsi="Arial" w:cs="Arial"/>
          <w:b/>
          <w:sz w:val="20"/>
          <w:szCs w:val="20"/>
        </w:rPr>
      </w:pPr>
      <w:r w:rsidRPr="009269CB">
        <w:rPr>
          <w:rFonts w:ascii="Arial" w:hAnsi="Arial" w:cs="Arial"/>
          <w:b/>
          <w:sz w:val="20"/>
          <w:szCs w:val="20"/>
        </w:rPr>
        <w:t xml:space="preserve">Objednávka služeb </w:t>
      </w:r>
      <w:r w:rsidR="006718C7" w:rsidRPr="009269CB">
        <w:rPr>
          <w:rFonts w:ascii="Arial" w:hAnsi="Arial" w:cs="Arial"/>
          <w:b/>
          <w:sz w:val="20"/>
          <w:szCs w:val="20"/>
        </w:rPr>
        <w:t>podpory</w:t>
      </w:r>
    </w:p>
    <w:p w:rsidR="00A81727" w:rsidRPr="009269CB" w:rsidRDefault="00A81727" w:rsidP="000E2E42">
      <w:pPr>
        <w:spacing w:before="120" w:after="120" w:line="276" w:lineRule="auto"/>
        <w:contextualSpacing/>
        <w:jc w:val="center"/>
        <w:rPr>
          <w:rFonts w:ascii="Arial" w:hAnsi="Arial" w:cs="Arial"/>
          <w:b/>
          <w:sz w:val="20"/>
          <w:szCs w:val="20"/>
        </w:rPr>
      </w:pPr>
      <w:r w:rsidRPr="009269CB">
        <w:rPr>
          <w:rFonts w:ascii="Arial" w:hAnsi="Arial" w:cs="Arial"/>
          <w:b/>
          <w:sz w:val="20"/>
          <w:szCs w:val="20"/>
        </w:rPr>
        <w:t xml:space="preserve">č. </w:t>
      </w:r>
      <w:r w:rsidRPr="009269CB">
        <w:rPr>
          <w:rFonts w:ascii="Arial" w:hAnsi="Arial" w:cs="Arial"/>
          <w:sz w:val="20"/>
          <w:szCs w:val="20"/>
        </w:rPr>
        <w:t>[</w:t>
      </w:r>
      <w:r w:rsidRPr="009269CB">
        <w:rPr>
          <w:rFonts w:ascii="Arial" w:hAnsi="Arial" w:cs="Arial"/>
          <w:sz w:val="20"/>
          <w:szCs w:val="20"/>
          <w:highlight w:val="lightGray"/>
        </w:rPr>
        <w:t>doplní VZP ČR]</w:t>
      </w:r>
      <w:r w:rsidRPr="009269CB">
        <w:rPr>
          <w:rFonts w:ascii="Arial" w:hAnsi="Arial" w:cs="Arial"/>
          <w:bCs/>
          <w:sz w:val="20"/>
          <w:szCs w:val="20"/>
        </w:rPr>
        <w:t>.</w:t>
      </w:r>
    </w:p>
    <w:p w:rsidR="002E5217" w:rsidRPr="00F40EB5" w:rsidRDefault="0009283D" w:rsidP="000E2E42">
      <w:pPr>
        <w:pStyle w:val="Zkladntext"/>
        <w:keepNext/>
        <w:spacing w:before="120" w:after="120" w:line="276" w:lineRule="auto"/>
        <w:contextualSpacing/>
        <w:jc w:val="center"/>
        <w:rPr>
          <w:rFonts w:ascii="Arial" w:hAnsi="Arial" w:cs="Arial"/>
          <w:b/>
          <w:i/>
          <w:sz w:val="20"/>
          <w:szCs w:val="20"/>
        </w:rPr>
      </w:pPr>
      <w:r>
        <w:rPr>
          <w:rFonts w:ascii="Arial" w:hAnsi="Arial" w:cs="Arial"/>
          <w:b/>
          <w:sz w:val="20"/>
          <w:szCs w:val="20"/>
        </w:rPr>
        <w:t xml:space="preserve">poskytovaných podle </w:t>
      </w:r>
      <w:r w:rsidR="002E5217" w:rsidRPr="002E5217">
        <w:rPr>
          <w:rFonts w:ascii="Arial" w:hAnsi="Arial" w:cs="Arial"/>
          <w:b/>
          <w:sz w:val="20"/>
          <w:szCs w:val="20"/>
        </w:rPr>
        <w:t>Smlouv</w:t>
      </w:r>
      <w:r w:rsidR="00330386">
        <w:rPr>
          <w:rFonts w:ascii="Arial" w:hAnsi="Arial" w:cs="Arial"/>
          <w:b/>
          <w:sz w:val="20"/>
          <w:szCs w:val="20"/>
        </w:rPr>
        <w:t>y</w:t>
      </w:r>
      <w:r w:rsidR="002E5217" w:rsidRPr="002E5217">
        <w:rPr>
          <w:rFonts w:ascii="Arial" w:hAnsi="Arial" w:cs="Arial"/>
          <w:b/>
          <w:sz w:val="20"/>
          <w:szCs w:val="20"/>
        </w:rPr>
        <w:t xml:space="preserve"> </w:t>
      </w:r>
      <w:r w:rsidR="002E5217" w:rsidRPr="00034C9E">
        <w:rPr>
          <w:rFonts w:ascii="Arial" w:hAnsi="Arial" w:cs="Arial"/>
          <w:b/>
          <w:sz w:val="20"/>
          <w:szCs w:val="20"/>
        </w:rPr>
        <w:t>o zajištění podpory systému Call Centra VZP ČR</w:t>
      </w:r>
      <w:r w:rsidR="002E5217" w:rsidRPr="00F446F4">
        <w:rPr>
          <w:rFonts w:ascii="Arial" w:hAnsi="Arial" w:cs="Arial"/>
          <w:sz w:val="20"/>
          <w:szCs w:val="20"/>
        </w:rPr>
        <w:t xml:space="preserve"> č.</w:t>
      </w:r>
      <w:r w:rsidR="002E5217" w:rsidRPr="00F40EB5">
        <w:rPr>
          <w:rFonts w:ascii="Arial" w:hAnsi="Arial" w:cs="Arial"/>
          <w:b/>
          <w:sz w:val="20"/>
          <w:szCs w:val="20"/>
        </w:rPr>
        <w:t xml:space="preserve">  </w:t>
      </w:r>
      <w:r w:rsidR="002E5217" w:rsidRPr="00F40EB5">
        <w:rPr>
          <w:rFonts w:ascii="Arial" w:hAnsi="Arial" w:cs="Arial"/>
          <w:i/>
          <w:sz w:val="20"/>
          <w:szCs w:val="20"/>
        </w:rPr>
        <w:t>[</w:t>
      </w:r>
      <w:r w:rsidR="002E5217" w:rsidRPr="00F40EB5">
        <w:rPr>
          <w:rFonts w:ascii="Arial" w:hAnsi="Arial" w:cs="Arial"/>
          <w:i/>
          <w:sz w:val="20"/>
          <w:szCs w:val="20"/>
          <w:highlight w:val="lightGray"/>
        </w:rPr>
        <w:t>DOPLNÍ VZP ČR</w:t>
      </w:r>
      <w:r w:rsidR="002E5217" w:rsidRPr="00F40EB5">
        <w:rPr>
          <w:rFonts w:ascii="Arial" w:hAnsi="Arial" w:cs="Arial"/>
          <w:i/>
          <w:sz w:val="20"/>
          <w:szCs w:val="20"/>
        </w:rPr>
        <w:t>]</w:t>
      </w:r>
    </w:p>
    <w:p w:rsidR="006718C7" w:rsidRPr="009269CB" w:rsidRDefault="006718C7" w:rsidP="000E2E42">
      <w:pPr>
        <w:pStyle w:val="Zkladntext"/>
        <w:keepNext/>
        <w:spacing w:before="120" w:after="120" w:line="276" w:lineRule="auto"/>
        <w:contextualSpacing/>
        <w:jc w:val="center"/>
        <w:rPr>
          <w:rFonts w:ascii="Arial" w:hAnsi="Arial" w:cs="Arial"/>
          <w:b/>
          <w:i/>
          <w:sz w:val="20"/>
          <w:szCs w:val="20"/>
        </w:rPr>
      </w:pPr>
    </w:p>
    <w:p w:rsidR="00A81727" w:rsidRPr="009269CB" w:rsidRDefault="00A81727" w:rsidP="000E2E42">
      <w:pPr>
        <w:spacing w:before="120" w:after="120" w:line="276" w:lineRule="auto"/>
        <w:contextualSpacing/>
        <w:jc w:val="center"/>
        <w:rPr>
          <w:rFonts w:ascii="Arial" w:hAnsi="Arial" w:cs="Arial"/>
          <w:sz w:val="20"/>
          <w:szCs w:val="20"/>
        </w:rPr>
      </w:pPr>
      <w:r w:rsidRPr="009269CB">
        <w:rPr>
          <w:rFonts w:ascii="Arial" w:hAnsi="Arial" w:cs="Arial"/>
          <w:sz w:val="20"/>
          <w:szCs w:val="20"/>
        </w:rPr>
        <w:t>uzavřené dne [</w:t>
      </w:r>
      <w:r w:rsidRPr="009269CB">
        <w:rPr>
          <w:rFonts w:ascii="Arial" w:hAnsi="Arial" w:cs="Arial"/>
          <w:sz w:val="20"/>
          <w:szCs w:val="20"/>
          <w:highlight w:val="lightGray"/>
        </w:rPr>
        <w:t>doplní VZP ČR]</w:t>
      </w:r>
      <w:r w:rsidRPr="009269CB">
        <w:rPr>
          <w:rFonts w:ascii="Arial" w:hAnsi="Arial" w:cs="Arial"/>
          <w:bCs/>
          <w:sz w:val="20"/>
          <w:szCs w:val="20"/>
        </w:rPr>
        <w:t xml:space="preserve"> </w:t>
      </w:r>
      <w:r w:rsidRPr="009269CB">
        <w:rPr>
          <w:rFonts w:ascii="Arial" w:hAnsi="Arial" w:cs="Arial"/>
          <w:sz w:val="20"/>
          <w:szCs w:val="20"/>
        </w:rPr>
        <w:t>mezi dále uvedeným Objednatelem a společností [</w:t>
      </w:r>
      <w:r w:rsidRPr="009269CB">
        <w:rPr>
          <w:rFonts w:ascii="Arial" w:hAnsi="Arial" w:cs="Arial"/>
          <w:sz w:val="20"/>
          <w:szCs w:val="20"/>
          <w:highlight w:val="lightGray"/>
        </w:rPr>
        <w:t>doplní VZP ČR]</w:t>
      </w:r>
      <w:r w:rsidRPr="009269CB">
        <w:rPr>
          <w:rFonts w:ascii="Arial" w:hAnsi="Arial" w:cs="Arial"/>
          <w:bCs/>
          <w:sz w:val="20"/>
          <w:szCs w:val="20"/>
        </w:rPr>
        <w:t xml:space="preserve"> </w:t>
      </w:r>
      <w:r w:rsidRPr="009269CB">
        <w:rPr>
          <w:rFonts w:ascii="Arial" w:hAnsi="Arial" w:cs="Arial"/>
          <w:sz w:val="20"/>
          <w:szCs w:val="20"/>
        </w:rPr>
        <w:t>(dále jen „</w:t>
      </w:r>
      <w:r w:rsidRPr="00CA1676">
        <w:rPr>
          <w:rFonts w:ascii="Arial" w:hAnsi="Arial" w:cs="Arial"/>
          <w:b/>
          <w:sz w:val="20"/>
          <w:szCs w:val="20"/>
        </w:rPr>
        <w:t xml:space="preserve">společnost </w:t>
      </w:r>
      <w:r w:rsidRPr="008B6DF0">
        <w:rPr>
          <w:rFonts w:ascii="Arial" w:hAnsi="Arial" w:cs="Arial"/>
          <w:b/>
          <w:sz w:val="20"/>
          <w:szCs w:val="20"/>
        </w:rPr>
        <w:t>[</w:t>
      </w:r>
      <w:r w:rsidRPr="008B6DF0">
        <w:rPr>
          <w:rFonts w:ascii="Arial" w:hAnsi="Arial" w:cs="Arial"/>
          <w:b/>
          <w:sz w:val="20"/>
          <w:szCs w:val="20"/>
          <w:highlight w:val="lightGray"/>
        </w:rPr>
        <w:t>doplní VZP ČR]</w:t>
      </w:r>
      <w:r w:rsidRPr="009269CB">
        <w:rPr>
          <w:rFonts w:ascii="Arial" w:hAnsi="Arial" w:cs="Arial"/>
          <w:bCs/>
          <w:sz w:val="20"/>
          <w:szCs w:val="20"/>
        </w:rPr>
        <w:t>.</w:t>
      </w:r>
      <w:r w:rsidRPr="009269CB">
        <w:rPr>
          <w:rFonts w:ascii="Arial" w:hAnsi="Arial" w:cs="Arial"/>
          <w:sz w:val="20"/>
          <w:szCs w:val="20"/>
        </w:rPr>
        <w:t>“) (dále jen „</w:t>
      </w:r>
      <w:r w:rsidRPr="009269CB">
        <w:rPr>
          <w:rFonts w:ascii="Arial" w:hAnsi="Arial" w:cs="Arial"/>
          <w:b/>
          <w:sz w:val="20"/>
          <w:szCs w:val="20"/>
        </w:rPr>
        <w:t>Smlouva</w:t>
      </w:r>
      <w:r w:rsidRPr="009269CB">
        <w:rPr>
          <w:rFonts w:ascii="Arial" w:hAnsi="Arial" w:cs="Arial"/>
          <w:sz w:val="20"/>
          <w:szCs w:val="20"/>
        </w:rPr>
        <w:t>“</w:t>
      </w:r>
      <w:r w:rsidR="00D92E21">
        <w:rPr>
          <w:rFonts w:ascii="Arial" w:hAnsi="Arial" w:cs="Arial"/>
          <w:sz w:val="20"/>
          <w:szCs w:val="20"/>
        </w:rPr>
        <w:t xml:space="preserve"> a „</w:t>
      </w:r>
      <w:r w:rsidR="00D92E21" w:rsidRPr="00421900">
        <w:rPr>
          <w:rFonts w:ascii="Arial" w:hAnsi="Arial" w:cs="Arial"/>
          <w:b/>
          <w:sz w:val="20"/>
          <w:szCs w:val="20"/>
        </w:rPr>
        <w:t>Objednávka</w:t>
      </w:r>
      <w:r w:rsidR="00D92E21">
        <w:rPr>
          <w:rFonts w:ascii="Arial" w:hAnsi="Arial" w:cs="Arial"/>
          <w:sz w:val="20"/>
          <w:szCs w:val="20"/>
        </w:rPr>
        <w:t>“</w:t>
      </w:r>
      <w:r w:rsidRPr="009269CB">
        <w:rPr>
          <w:rFonts w:ascii="Arial" w:hAnsi="Arial" w:cs="Arial"/>
          <w:sz w:val="20"/>
          <w:szCs w:val="20"/>
        </w:rPr>
        <w:t>)</w:t>
      </w:r>
    </w:p>
    <w:p w:rsidR="00A81727" w:rsidRPr="009269CB" w:rsidRDefault="00A81727" w:rsidP="000E2E42">
      <w:pPr>
        <w:spacing w:before="120" w:after="120" w:line="276" w:lineRule="auto"/>
        <w:contextualSpacing/>
        <w:rPr>
          <w:rFonts w:ascii="Arial" w:hAnsi="Arial" w:cs="Arial"/>
          <w:sz w:val="20"/>
          <w:szCs w:val="20"/>
        </w:rPr>
      </w:pPr>
    </w:p>
    <w:p w:rsidR="00A81727" w:rsidRPr="009269CB" w:rsidRDefault="00A81727" w:rsidP="000E2E42">
      <w:pPr>
        <w:spacing w:before="120" w:after="120" w:line="276" w:lineRule="auto"/>
        <w:contextualSpacing/>
        <w:rPr>
          <w:rFonts w:ascii="Arial" w:hAnsi="Arial" w:cs="Arial"/>
          <w:b/>
          <w:sz w:val="20"/>
          <w:szCs w:val="20"/>
        </w:rPr>
      </w:pPr>
      <w:r w:rsidRPr="009269CB">
        <w:rPr>
          <w:rFonts w:ascii="Arial" w:hAnsi="Arial" w:cs="Arial"/>
          <w:b/>
          <w:sz w:val="20"/>
          <w:szCs w:val="20"/>
        </w:rPr>
        <w:t>Objednatel:</w:t>
      </w:r>
    </w:p>
    <w:p w:rsidR="00A81727" w:rsidRPr="009269CB" w:rsidRDefault="00A81727" w:rsidP="000E2E42">
      <w:pPr>
        <w:spacing w:before="120" w:after="120" w:line="276" w:lineRule="auto"/>
        <w:contextualSpacing/>
        <w:rPr>
          <w:rFonts w:ascii="Arial" w:hAnsi="Arial" w:cs="Arial"/>
          <w:b/>
          <w:sz w:val="20"/>
          <w:szCs w:val="20"/>
        </w:rPr>
      </w:pPr>
      <w:r w:rsidRPr="009269CB">
        <w:rPr>
          <w:rFonts w:ascii="Arial" w:hAnsi="Arial" w:cs="Arial"/>
          <w:b/>
          <w:sz w:val="20"/>
          <w:szCs w:val="20"/>
        </w:rPr>
        <w:t>Všeobecná zdravotní pojišťovna České republiky</w:t>
      </w:r>
    </w:p>
    <w:p w:rsidR="00A81727" w:rsidRPr="009269CB" w:rsidRDefault="00A81727" w:rsidP="000E2E42">
      <w:pPr>
        <w:tabs>
          <w:tab w:val="left" w:pos="851"/>
          <w:tab w:val="left" w:pos="1701"/>
          <w:tab w:val="left" w:pos="2127"/>
          <w:tab w:val="left" w:pos="3119"/>
        </w:tabs>
        <w:spacing w:before="120" w:after="120" w:line="276" w:lineRule="auto"/>
        <w:contextualSpacing/>
        <w:rPr>
          <w:rFonts w:ascii="Arial" w:hAnsi="Arial" w:cs="Arial"/>
          <w:sz w:val="20"/>
          <w:szCs w:val="20"/>
        </w:rPr>
      </w:pPr>
      <w:r w:rsidRPr="009269CB">
        <w:rPr>
          <w:rFonts w:ascii="Arial" w:hAnsi="Arial" w:cs="Arial"/>
          <w:sz w:val="20"/>
          <w:szCs w:val="20"/>
        </w:rPr>
        <w:t xml:space="preserve">se sídlem: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 xml:space="preserve">Orlická </w:t>
      </w:r>
      <w:r w:rsidR="001649BA">
        <w:rPr>
          <w:rFonts w:ascii="Arial" w:hAnsi="Arial" w:cs="Arial"/>
          <w:sz w:val="20"/>
          <w:szCs w:val="20"/>
        </w:rPr>
        <w:t>2020/4</w:t>
      </w:r>
      <w:r w:rsidRPr="009269CB">
        <w:rPr>
          <w:rFonts w:ascii="Arial" w:hAnsi="Arial" w:cs="Arial"/>
          <w:sz w:val="20"/>
          <w:szCs w:val="20"/>
        </w:rPr>
        <w:t>, 130 00 Praha 3</w:t>
      </w:r>
    </w:p>
    <w:p w:rsidR="00A81727" w:rsidRPr="009269CB" w:rsidRDefault="00A81727" w:rsidP="000E2E42">
      <w:pPr>
        <w:tabs>
          <w:tab w:val="left" w:pos="851"/>
          <w:tab w:val="left" w:pos="1560"/>
          <w:tab w:val="left" w:pos="1985"/>
          <w:tab w:val="left" w:pos="2552"/>
          <w:tab w:val="left" w:pos="3119"/>
        </w:tabs>
        <w:spacing w:before="120" w:after="120" w:line="276" w:lineRule="auto"/>
        <w:contextualSpacing/>
        <w:rPr>
          <w:rFonts w:ascii="Arial" w:hAnsi="Arial" w:cs="Arial"/>
          <w:sz w:val="20"/>
          <w:szCs w:val="20"/>
        </w:rPr>
      </w:pPr>
      <w:r w:rsidRPr="009269CB">
        <w:rPr>
          <w:rFonts w:ascii="Arial" w:hAnsi="Arial" w:cs="Arial"/>
          <w:sz w:val="20"/>
          <w:szCs w:val="20"/>
        </w:rPr>
        <w:t>kterou zastupuje:</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Ing. Zdeněk Kabátek, ředitel VZP ČR</w:t>
      </w:r>
    </w:p>
    <w:p w:rsidR="00A81727" w:rsidRPr="00A81CE8" w:rsidRDefault="00A81727" w:rsidP="000E2E42">
      <w:pPr>
        <w:spacing w:before="120" w:after="120" w:line="276" w:lineRule="auto"/>
        <w:contextualSpacing/>
        <w:rPr>
          <w:rFonts w:ascii="Arial" w:hAnsi="Arial" w:cs="Arial"/>
          <w:sz w:val="20"/>
          <w:szCs w:val="20"/>
        </w:rPr>
      </w:pPr>
      <w:r w:rsidRPr="00A81CE8">
        <w:rPr>
          <w:rFonts w:ascii="Arial" w:hAnsi="Arial" w:cs="Arial"/>
          <w:sz w:val="20"/>
          <w:szCs w:val="20"/>
        </w:rPr>
        <w:t xml:space="preserve">k podpisu této </w:t>
      </w:r>
      <w:r w:rsidR="00D92E21" w:rsidRPr="00A81CE8">
        <w:rPr>
          <w:rFonts w:ascii="Arial" w:hAnsi="Arial" w:cs="Arial"/>
          <w:sz w:val="20"/>
          <w:szCs w:val="20"/>
        </w:rPr>
        <w:t>O</w:t>
      </w:r>
      <w:r w:rsidRPr="00A81CE8">
        <w:rPr>
          <w:rFonts w:ascii="Arial" w:hAnsi="Arial" w:cs="Arial"/>
          <w:sz w:val="20"/>
          <w:szCs w:val="20"/>
        </w:rPr>
        <w:t xml:space="preserve">bjednávky je </w:t>
      </w:r>
      <w:r w:rsidR="00D01C7B">
        <w:rPr>
          <w:rFonts w:ascii="Arial" w:hAnsi="Arial" w:cs="Arial"/>
          <w:sz w:val="20"/>
          <w:szCs w:val="20"/>
        </w:rPr>
        <w:t>oprávněn/a</w:t>
      </w:r>
      <w:r w:rsidRPr="00A81CE8">
        <w:rPr>
          <w:rFonts w:ascii="Arial" w:hAnsi="Arial" w:cs="Arial"/>
          <w:sz w:val="20"/>
          <w:szCs w:val="20"/>
        </w:rPr>
        <w:t>: [</w:t>
      </w:r>
      <w:r w:rsidRPr="00A81CE8">
        <w:rPr>
          <w:rFonts w:ascii="Arial" w:hAnsi="Arial" w:cs="Arial"/>
          <w:sz w:val="20"/>
          <w:szCs w:val="20"/>
          <w:highlight w:val="lightGray"/>
        </w:rPr>
        <w:t>doplní VZP ČR]</w:t>
      </w:r>
      <w:r w:rsidRPr="00A81CE8">
        <w:rPr>
          <w:rFonts w:ascii="Arial" w:hAnsi="Arial" w:cs="Arial"/>
          <w:bCs/>
          <w:sz w:val="20"/>
          <w:szCs w:val="20"/>
        </w:rPr>
        <w:t xml:space="preserve"> </w:t>
      </w:r>
    </w:p>
    <w:p w:rsidR="00A81727" w:rsidRPr="009269CB" w:rsidRDefault="00A81727" w:rsidP="000E2E42">
      <w:pPr>
        <w:tabs>
          <w:tab w:val="left" w:pos="851"/>
          <w:tab w:val="left" w:pos="1560"/>
          <w:tab w:val="left" w:pos="2268"/>
          <w:tab w:val="left" w:pos="3119"/>
        </w:tabs>
        <w:spacing w:before="120" w:after="120" w:line="276" w:lineRule="auto"/>
        <w:contextualSpacing/>
        <w:rPr>
          <w:rFonts w:ascii="Arial" w:hAnsi="Arial" w:cs="Arial"/>
          <w:sz w:val="20"/>
          <w:szCs w:val="20"/>
        </w:rPr>
      </w:pPr>
      <w:r w:rsidRPr="009269CB">
        <w:rPr>
          <w:rFonts w:ascii="Arial" w:hAnsi="Arial" w:cs="Arial"/>
          <w:sz w:val="20"/>
          <w:szCs w:val="20"/>
        </w:rPr>
        <w:t xml:space="preserve">IČO: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411 975 18</w:t>
      </w:r>
    </w:p>
    <w:p w:rsidR="00A81727" w:rsidRPr="009269CB" w:rsidRDefault="00A81727" w:rsidP="000E2E42">
      <w:pPr>
        <w:tabs>
          <w:tab w:val="left" w:pos="851"/>
          <w:tab w:val="left" w:pos="1560"/>
          <w:tab w:val="left" w:pos="1985"/>
          <w:tab w:val="left" w:pos="2410"/>
          <w:tab w:val="left" w:pos="3119"/>
        </w:tabs>
        <w:spacing w:before="120" w:after="120" w:line="276" w:lineRule="auto"/>
        <w:contextualSpacing/>
        <w:rPr>
          <w:rFonts w:ascii="Arial" w:hAnsi="Arial" w:cs="Arial"/>
          <w:sz w:val="20"/>
          <w:szCs w:val="20"/>
        </w:rPr>
      </w:pPr>
      <w:r w:rsidRPr="009269CB">
        <w:rPr>
          <w:rFonts w:ascii="Arial" w:hAnsi="Arial" w:cs="Arial"/>
          <w:sz w:val="20"/>
          <w:szCs w:val="20"/>
        </w:rPr>
        <w:t xml:space="preserve">DIČ: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CZ41197518</w:t>
      </w:r>
    </w:p>
    <w:p w:rsidR="00A81727" w:rsidRPr="009269CB" w:rsidRDefault="00A81727" w:rsidP="000E2E42">
      <w:pPr>
        <w:tabs>
          <w:tab w:val="left" w:pos="1701"/>
          <w:tab w:val="left" w:pos="2268"/>
          <w:tab w:val="left" w:pos="3119"/>
        </w:tabs>
        <w:spacing w:before="120" w:after="120" w:line="276" w:lineRule="auto"/>
        <w:contextualSpacing/>
        <w:rPr>
          <w:rFonts w:ascii="Arial" w:hAnsi="Arial" w:cs="Arial"/>
          <w:sz w:val="20"/>
          <w:szCs w:val="20"/>
        </w:rPr>
      </w:pPr>
      <w:r w:rsidRPr="009269CB">
        <w:rPr>
          <w:rFonts w:ascii="Arial" w:hAnsi="Arial" w:cs="Arial"/>
          <w:sz w:val="20"/>
          <w:szCs w:val="20"/>
        </w:rPr>
        <w:t xml:space="preserve">bankovní spojení: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Česká národní banka, Praha 1, Na Příkopě 28</w:t>
      </w:r>
    </w:p>
    <w:p w:rsidR="00A81727" w:rsidRPr="009269CB" w:rsidRDefault="00A81727" w:rsidP="000E2E42">
      <w:pPr>
        <w:tabs>
          <w:tab w:val="left" w:pos="1134"/>
          <w:tab w:val="left" w:pos="1985"/>
          <w:tab w:val="left" w:pos="2552"/>
          <w:tab w:val="left" w:pos="3119"/>
        </w:tabs>
        <w:spacing w:before="120" w:after="120" w:line="276" w:lineRule="auto"/>
        <w:contextualSpacing/>
        <w:rPr>
          <w:rFonts w:ascii="Arial" w:hAnsi="Arial" w:cs="Arial"/>
          <w:sz w:val="20"/>
          <w:szCs w:val="20"/>
        </w:rPr>
      </w:pPr>
      <w:r w:rsidRPr="009269CB">
        <w:rPr>
          <w:rFonts w:ascii="Arial" w:hAnsi="Arial" w:cs="Arial"/>
          <w:sz w:val="20"/>
          <w:szCs w:val="20"/>
        </w:rPr>
        <w:t xml:space="preserve">číslo účtu: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1110504001/0710</w:t>
      </w:r>
    </w:p>
    <w:p w:rsidR="00A81727" w:rsidRPr="009269CB" w:rsidRDefault="00A81727" w:rsidP="000E2E42">
      <w:pPr>
        <w:spacing w:before="120" w:after="120" w:line="276" w:lineRule="auto"/>
        <w:contextualSpacing/>
        <w:rPr>
          <w:rFonts w:ascii="Arial" w:hAnsi="Arial" w:cs="Arial"/>
          <w:sz w:val="20"/>
          <w:szCs w:val="20"/>
        </w:rPr>
      </w:pPr>
      <w:r w:rsidRPr="009269CB">
        <w:rPr>
          <w:rFonts w:ascii="Arial" w:hAnsi="Arial" w:cs="Arial"/>
          <w:sz w:val="20"/>
          <w:szCs w:val="20"/>
        </w:rPr>
        <w:t>(dále jen „</w:t>
      </w:r>
      <w:r w:rsidRPr="009269CB">
        <w:rPr>
          <w:rFonts w:ascii="Arial" w:hAnsi="Arial" w:cs="Arial"/>
          <w:b/>
          <w:sz w:val="20"/>
          <w:szCs w:val="20"/>
        </w:rPr>
        <w:t>Objednatel</w:t>
      </w:r>
      <w:r w:rsidRPr="009269CB">
        <w:rPr>
          <w:rFonts w:ascii="Arial" w:hAnsi="Arial" w:cs="Arial"/>
          <w:sz w:val="20"/>
          <w:szCs w:val="20"/>
        </w:rPr>
        <w:t>“ nebo „</w:t>
      </w:r>
      <w:r w:rsidRPr="009269CB">
        <w:rPr>
          <w:rFonts w:ascii="Arial" w:hAnsi="Arial" w:cs="Arial"/>
          <w:b/>
          <w:sz w:val="20"/>
          <w:szCs w:val="20"/>
        </w:rPr>
        <w:t>VZP ČR</w:t>
      </w:r>
      <w:r w:rsidRPr="009269CB">
        <w:rPr>
          <w:rFonts w:ascii="Arial" w:hAnsi="Arial" w:cs="Arial"/>
          <w:sz w:val="20"/>
          <w:szCs w:val="20"/>
        </w:rPr>
        <w:t>“)</w:t>
      </w:r>
    </w:p>
    <w:p w:rsidR="00A81727" w:rsidRPr="009269CB" w:rsidRDefault="00A81727" w:rsidP="000E2E42">
      <w:pPr>
        <w:spacing w:before="120" w:after="120" w:line="276" w:lineRule="auto"/>
        <w:contextualSpacing/>
        <w:rPr>
          <w:rFonts w:ascii="Arial" w:hAnsi="Arial" w:cs="Arial"/>
          <w:sz w:val="20"/>
          <w:szCs w:val="20"/>
        </w:rPr>
      </w:pPr>
    </w:p>
    <w:p w:rsidR="00A81727" w:rsidRPr="009269CB" w:rsidRDefault="00A81727" w:rsidP="000E2E42">
      <w:pPr>
        <w:spacing w:before="120" w:after="120" w:line="276" w:lineRule="auto"/>
        <w:contextualSpacing/>
        <w:rPr>
          <w:rFonts w:ascii="Arial" w:hAnsi="Arial" w:cs="Arial"/>
          <w:b/>
          <w:sz w:val="20"/>
          <w:szCs w:val="20"/>
        </w:rPr>
      </w:pPr>
      <w:r w:rsidRPr="009269CB">
        <w:rPr>
          <w:rFonts w:ascii="Arial" w:hAnsi="Arial" w:cs="Arial"/>
          <w:b/>
          <w:sz w:val="20"/>
          <w:szCs w:val="20"/>
        </w:rPr>
        <w:t>Poskytovatel:</w:t>
      </w:r>
    </w:p>
    <w:p w:rsidR="002153EC" w:rsidRDefault="002153EC" w:rsidP="000E2E42">
      <w:pPr>
        <w:tabs>
          <w:tab w:val="left" w:pos="1701"/>
        </w:tabs>
        <w:spacing w:before="120" w:after="120" w:line="276" w:lineRule="auto"/>
        <w:contextualSpacing/>
        <w:rPr>
          <w:rFonts w:ascii="Arial" w:hAnsi="Arial" w:cs="Arial"/>
          <w:b/>
          <w:bCs/>
          <w:sz w:val="20"/>
        </w:rPr>
      </w:pPr>
      <w:r w:rsidRPr="00BB0594">
        <w:rPr>
          <w:rFonts w:ascii="Arial" w:hAnsi="Arial" w:cs="Arial"/>
          <w:b/>
          <w:bCs/>
          <w:sz w:val="20"/>
        </w:rPr>
        <w:t>atlantis telecom spol. s r.o.</w:t>
      </w:r>
    </w:p>
    <w:p w:rsidR="00A81727" w:rsidRPr="009269CB" w:rsidRDefault="00A81727" w:rsidP="000E2E42">
      <w:pPr>
        <w:tabs>
          <w:tab w:val="left" w:pos="1701"/>
        </w:tabs>
        <w:spacing w:before="120" w:after="120" w:line="276" w:lineRule="auto"/>
        <w:contextualSpacing/>
        <w:rPr>
          <w:rFonts w:ascii="Arial" w:hAnsi="Arial" w:cs="Arial"/>
          <w:sz w:val="20"/>
          <w:szCs w:val="20"/>
        </w:rPr>
      </w:pPr>
      <w:r w:rsidRPr="009269CB">
        <w:rPr>
          <w:rFonts w:ascii="Arial" w:hAnsi="Arial" w:cs="Arial"/>
          <w:sz w:val="20"/>
          <w:szCs w:val="20"/>
        </w:rPr>
        <w:t>se sídlem:</w:t>
      </w:r>
      <w:r w:rsidRPr="009269CB">
        <w:rPr>
          <w:rFonts w:ascii="Arial" w:hAnsi="Arial" w:cs="Arial"/>
          <w:sz w:val="20"/>
          <w:szCs w:val="20"/>
        </w:rPr>
        <w:tab/>
        <w:t xml:space="preserve"> </w:t>
      </w:r>
      <w:r w:rsidR="002153EC" w:rsidRPr="002F34C5">
        <w:rPr>
          <w:rFonts w:ascii="Arial" w:hAnsi="Arial" w:cs="Arial"/>
          <w:bCs/>
          <w:sz w:val="20"/>
        </w:rPr>
        <w:t>Štěrboholská 1427/55, Praha 10, 102 00</w:t>
      </w:r>
    </w:p>
    <w:p w:rsidR="00A81727" w:rsidRPr="009269CB" w:rsidRDefault="00A81727" w:rsidP="000E2E42">
      <w:pPr>
        <w:tabs>
          <w:tab w:val="left" w:pos="1701"/>
        </w:tabs>
        <w:spacing w:before="120" w:after="120" w:line="276" w:lineRule="auto"/>
        <w:contextualSpacing/>
        <w:rPr>
          <w:rFonts w:ascii="Arial" w:hAnsi="Arial" w:cs="Arial"/>
          <w:sz w:val="20"/>
          <w:szCs w:val="20"/>
        </w:rPr>
      </w:pPr>
      <w:r w:rsidRPr="009269CB">
        <w:rPr>
          <w:rFonts w:ascii="Arial" w:hAnsi="Arial" w:cs="Arial"/>
          <w:sz w:val="20"/>
          <w:szCs w:val="20"/>
        </w:rPr>
        <w:t>kterou zastupuje:</w:t>
      </w:r>
      <w:r w:rsidRPr="009269CB">
        <w:rPr>
          <w:rFonts w:ascii="Arial" w:hAnsi="Arial" w:cs="Arial"/>
          <w:sz w:val="20"/>
          <w:szCs w:val="20"/>
        </w:rPr>
        <w:tab/>
        <w:t xml:space="preserve"> </w:t>
      </w:r>
      <w:r w:rsidR="002153EC" w:rsidRPr="002F34C5">
        <w:rPr>
          <w:rFonts w:ascii="Arial" w:hAnsi="Arial" w:cs="Arial"/>
          <w:bCs/>
          <w:sz w:val="20"/>
        </w:rPr>
        <w:t>Ing. Pavel Vrzák</w:t>
      </w:r>
    </w:p>
    <w:p w:rsidR="00A81727" w:rsidRPr="009269CB" w:rsidRDefault="00A81727" w:rsidP="000E2E42">
      <w:pPr>
        <w:tabs>
          <w:tab w:val="left" w:pos="1701"/>
        </w:tabs>
        <w:spacing w:before="120" w:after="120" w:line="276" w:lineRule="auto"/>
        <w:contextualSpacing/>
        <w:rPr>
          <w:rFonts w:ascii="Arial" w:hAnsi="Arial" w:cs="Arial"/>
          <w:sz w:val="20"/>
          <w:szCs w:val="20"/>
        </w:rPr>
      </w:pPr>
      <w:r w:rsidRPr="009269CB">
        <w:rPr>
          <w:rFonts w:ascii="Arial" w:hAnsi="Arial" w:cs="Arial"/>
          <w:sz w:val="20"/>
          <w:szCs w:val="20"/>
        </w:rPr>
        <w:t>IČO:</w:t>
      </w:r>
      <w:r w:rsidRPr="009269CB">
        <w:rPr>
          <w:rFonts w:ascii="Arial" w:hAnsi="Arial" w:cs="Arial"/>
          <w:sz w:val="20"/>
          <w:szCs w:val="20"/>
        </w:rPr>
        <w:tab/>
        <w:t xml:space="preserve"> </w:t>
      </w:r>
      <w:r w:rsidR="002153EC" w:rsidRPr="002F34C5">
        <w:rPr>
          <w:rFonts w:ascii="Arial" w:hAnsi="Arial" w:cs="Arial"/>
          <w:bCs/>
          <w:sz w:val="20"/>
        </w:rPr>
        <w:t>60466189</w:t>
      </w:r>
    </w:p>
    <w:p w:rsidR="00A81727" w:rsidRPr="009269CB" w:rsidRDefault="00A81727" w:rsidP="000E2E42">
      <w:pPr>
        <w:tabs>
          <w:tab w:val="left" w:pos="1701"/>
        </w:tabs>
        <w:spacing w:before="120" w:after="120" w:line="276" w:lineRule="auto"/>
        <w:contextualSpacing/>
        <w:rPr>
          <w:rFonts w:ascii="Arial" w:hAnsi="Arial" w:cs="Arial"/>
          <w:sz w:val="20"/>
          <w:szCs w:val="20"/>
        </w:rPr>
      </w:pPr>
      <w:r w:rsidRPr="009269CB">
        <w:rPr>
          <w:rFonts w:ascii="Arial" w:hAnsi="Arial" w:cs="Arial"/>
          <w:sz w:val="20"/>
          <w:szCs w:val="20"/>
        </w:rPr>
        <w:t>DIČ:</w:t>
      </w:r>
      <w:r w:rsidRPr="009269CB">
        <w:rPr>
          <w:rFonts w:ascii="Arial" w:hAnsi="Arial" w:cs="Arial"/>
          <w:sz w:val="20"/>
          <w:szCs w:val="20"/>
        </w:rPr>
        <w:tab/>
        <w:t xml:space="preserve"> </w:t>
      </w:r>
      <w:r w:rsidR="002153EC" w:rsidRPr="0064311E">
        <w:rPr>
          <w:rFonts w:ascii="Arial" w:hAnsi="Arial" w:cs="Arial"/>
          <w:sz w:val="20"/>
          <w:szCs w:val="20"/>
          <w:lang w:eastAsia="en-US"/>
        </w:rPr>
        <w:t>CZ</w:t>
      </w:r>
      <w:r w:rsidR="002153EC" w:rsidRPr="002F34C5">
        <w:rPr>
          <w:rFonts w:ascii="Arial" w:hAnsi="Arial" w:cs="Arial"/>
          <w:bCs/>
          <w:sz w:val="20"/>
        </w:rPr>
        <w:t>60466189</w:t>
      </w:r>
    </w:p>
    <w:p w:rsidR="00A81727" w:rsidRPr="009269CB" w:rsidRDefault="00A81727" w:rsidP="000E2E42">
      <w:pPr>
        <w:tabs>
          <w:tab w:val="left" w:pos="1701"/>
        </w:tabs>
        <w:spacing w:before="120" w:after="120" w:line="276" w:lineRule="auto"/>
        <w:contextualSpacing/>
        <w:rPr>
          <w:rFonts w:ascii="Arial" w:hAnsi="Arial" w:cs="Arial"/>
          <w:sz w:val="20"/>
          <w:szCs w:val="20"/>
        </w:rPr>
      </w:pPr>
      <w:r w:rsidRPr="009269CB">
        <w:rPr>
          <w:rFonts w:ascii="Arial" w:hAnsi="Arial" w:cs="Arial"/>
          <w:sz w:val="20"/>
          <w:szCs w:val="20"/>
        </w:rPr>
        <w:t>bankovní spojení:</w:t>
      </w:r>
      <w:r w:rsidRPr="009269CB">
        <w:rPr>
          <w:rFonts w:ascii="Arial" w:hAnsi="Arial" w:cs="Arial"/>
          <w:sz w:val="20"/>
          <w:szCs w:val="20"/>
        </w:rPr>
        <w:tab/>
      </w:r>
      <w:r w:rsidR="002153EC">
        <w:rPr>
          <w:rFonts w:ascii="Arial" w:hAnsi="Arial" w:cs="Arial"/>
          <w:sz w:val="20"/>
          <w:szCs w:val="20"/>
        </w:rPr>
        <w:t xml:space="preserve"> ČSOB, a.s.</w:t>
      </w:r>
    </w:p>
    <w:p w:rsidR="00A81727" w:rsidRPr="009269CB" w:rsidRDefault="00A81727" w:rsidP="000E2E42">
      <w:pPr>
        <w:tabs>
          <w:tab w:val="left" w:pos="1701"/>
        </w:tabs>
        <w:spacing w:before="120" w:after="120" w:line="276" w:lineRule="auto"/>
        <w:contextualSpacing/>
        <w:rPr>
          <w:rFonts w:ascii="Arial" w:hAnsi="Arial" w:cs="Arial"/>
          <w:sz w:val="20"/>
          <w:szCs w:val="20"/>
        </w:rPr>
      </w:pPr>
      <w:r w:rsidRPr="009269CB">
        <w:rPr>
          <w:rFonts w:ascii="Arial" w:hAnsi="Arial" w:cs="Arial"/>
          <w:sz w:val="20"/>
          <w:szCs w:val="20"/>
        </w:rPr>
        <w:t>číslo účtu:</w:t>
      </w:r>
      <w:r w:rsidRPr="009269CB">
        <w:rPr>
          <w:rFonts w:ascii="Arial" w:hAnsi="Arial" w:cs="Arial"/>
          <w:sz w:val="20"/>
          <w:szCs w:val="20"/>
        </w:rPr>
        <w:tab/>
        <w:t xml:space="preserve"> </w:t>
      </w:r>
      <w:r w:rsidR="002153EC" w:rsidRPr="002153EC">
        <w:rPr>
          <w:rFonts w:ascii="Arial" w:hAnsi="Arial" w:cs="Arial"/>
          <w:sz w:val="20"/>
          <w:szCs w:val="20"/>
        </w:rPr>
        <w:t>671867203/0300</w:t>
      </w:r>
      <w:r w:rsidRPr="009269CB">
        <w:rPr>
          <w:rFonts w:ascii="Arial" w:hAnsi="Arial" w:cs="Arial"/>
          <w:sz w:val="20"/>
          <w:szCs w:val="20"/>
        </w:rPr>
        <w:br/>
        <w:t xml:space="preserve">zapsaná v </w:t>
      </w:r>
      <w:r w:rsidR="002153EC">
        <w:rPr>
          <w:rFonts w:ascii="Arial" w:hAnsi="Arial" w:cs="Arial"/>
          <w:sz w:val="20"/>
          <w:szCs w:val="20"/>
        </w:rPr>
        <w:t>obchodním</w:t>
      </w:r>
      <w:r w:rsidRPr="009269CB">
        <w:rPr>
          <w:rFonts w:ascii="Arial" w:hAnsi="Arial" w:cs="Arial"/>
          <w:sz w:val="20"/>
          <w:szCs w:val="20"/>
        </w:rPr>
        <w:t xml:space="preserve"> rejstříku vedeném </w:t>
      </w:r>
      <w:r w:rsidR="002153EC">
        <w:rPr>
          <w:rFonts w:ascii="Arial" w:hAnsi="Arial" w:cs="Arial"/>
          <w:sz w:val="20"/>
          <w:szCs w:val="20"/>
        </w:rPr>
        <w:t>Městským</w:t>
      </w:r>
      <w:r w:rsidRPr="009269CB">
        <w:rPr>
          <w:rFonts w:ascii="Arial" w:hAnsi="Arial" w:cs="Arial"/>
          <w:sz w:val="20"/>
          <w:szCs w:val="20"/>
        </w:rPr>
        <w:t xml:space="preserve"> soudem </w:t>
      </w:r>
      <w:r w:rsidR="002153EC">
        <w:rPr>
          <w:rFonts w:ascii="Arial" w:hAnsi="Arial" w:cs="Arial"/>
          <w:sz w:val="20"/>
          <w:szCs w:val="20"/>
        </w:rPr>
        <w:t>v Praze</w:t>
      </w:r>
      <w:r w:rsidRPr="009269CB">
        <w:rPr>
          <w:rFonts w:ascii="Arial" w:hAnsi="Arial" w:cs="Arial"/>
          <w:sz w:val="20"/>
          <w:szCs w:val="20"/>
        </w:rPr>
        <w:t xml:space="preserve">, oddíl </w:t>
      </w:r>
      <w:r w:rsidR="002153EC">
        <w:rPr>
          <w:rFonts w:ascii="Arial" w:hAnsi="Arial" w:cs="Arial"/>
          <w:sz w:val="20"/>
          <w:szCs w:val="20"/>
        </w:rPr>
        <w:t>C</w:t>
      </w:r>
      <w:r w:rsidRPr="009269CB">
        <w:rPr>
          <w:rFonts w:ascii="Arial" w:hAnsi="Arial" w:cs="Arial"/>
          <w:sz w:val="20"/>
          <w:szCs w:val="20"/>
        </w:rPr>
        <w:t xml:space="preserve">, vložka </w:t>
      </w:r>
      <w:r w:rsidR="002153EC">
        <w:rPr>
          <w:rFonts w:ascii="Arial" w:hAnsi="Arial" w:cs="Arial"/>
          <w:sz w:val="20"/>
        </w:rPr>
        <w:t>26780</w:t>
      </w:r>
    </w:p>
    <w:p w:rsidR="00A81727" w:rsidRPr="009269CB" w:rsidRDefault="00A81727" w:rsidP="000E2E42">
      <w:pPr>
        <w:tabs>
          <w:tab w:val="left" w:pos="1701"/>
        </w:tabs>
        <w:spacing w:before="120" w:after="120" w:line="276" w:lineRule="auto"/>
        <w:contextualSpacing/>
        <w:rPr>
          <w:rFonts w:ascii="Arial" w:hAnsi="Arial" w:cs="Arial"/>
          <w:sz w:val="20"/>
          <w:szCs w:val="20"/>
        </w:rPr>
      </w:pPr>
      <w:r w:rsidRPr="009269CB">
        <w:rPr>
          <w:rFonts w:ascii="Arial" w:hAnsi="Arial" w:cs="Arial"/>
          <w:sz w:val="20"/>
          <w:szCs w:val="20"/>
        </w:rPr>
        <w:t>(dále jen „</w:t>
      </w:r>
      <w:r w:rsidRPr="009269CB">
        <w:rPr>
          <w:rFonts w:ascii="Arial" w:hAnsi="Arial" w:cs="Arial"/>
          <w:b/>
          <w:sz w:val="20"/>
          <w:szCs w:val="20"/>
        </w:rPr>
        <w:t>Poskytovatel</w:t>
      </w:r>
      <w:r w:rsidRPr="009269CB">
        <w:rPr>
          <w:rFonts w:ascii="Arial" w:hAnsi="Arial" w:cs="Arial"/>
          <w:sz w:val="20"/>
          <w:szCs w:val="20"/>
        </w:rPr>
        <w:t>“)</w:t>
      </w:r>
    </w:p>
    <w:p w:rsidR="00A81727" w:rsidRPr="009269CB" w:rsidRDefault="00A81727" w:rsidP="000E2E42">
      <w:pPr>
        <w:spacing w:before="120" w:after="120" w:line="276" w:lineRule="auto"/>
        <w:contextualSpacing/>
        <w:jc w:val="both"/>
        <w:rPr>
          <w:rFonts w:ascii="Arial" w:hAnsi="Arial" w:cs="Arial"/>
          <w:sz w:val="20"/>
          <w:szCs w:val="20"/>
        </w:rPr>
      </w:pPr>
    </w:p>
    <w:p w:rsidR="00622D95" w:rsidRPr="001B0454" w:rsidRDefault="00A81727" w:rsidP="000E2E42">
      <w:pPr>
        <w:spacing w:before="120" w:after="120" w:line="276" w:lineRule="auto"/>
        <w:contextualSpacing/>
        <w:jc w:val="both"/>
        <w:rPr>
          <w:rFonts w:ascii="Arial" w:hAnsi="Arial" w:cs="Arial"/>
          <w:sz w:val="20"/>
          <w:szCs w:val="20"/>
        </w:rPr>
      </w:pPr>
      <w:r w:rsidRPr="001B0454">
        <w:rPr>
          <w:rFonts w:ascii="Arial" w:hAnsi="Arial" w:cs="Arial"/>
          <w:sz w:val="20"/>
          <w:szCs w:val="20"/>
        </w:rPr>
        <w:t xml:space="preserve">Objednatel objednává v souladu se Smlouvou </w:t>
      </w:r>
      <w:r w:rsidR="00053406" w:rsidRPr="001B0454">
        <w:rPr>
          <w:rFonts w:ascii="Arial" w:hAnsi="Arial" w:cs="Arial"/>
          <w:sz w:val="20"/>
          <w:szCs w:val="20"/>
        </w:rPr>
        <w:t>a na základě Servisního požadavku (IM</w:t>
      </w:r>
      <w:r w:rsidR="007A654C" w:rsidRPr="001B0454">
        <w:rPr>
          <w:rFonts w:ascii="Arial" w:hAnsi="Arial" w:cs="Arial"/>
          <w:sz w:val="20"/>
          <w:szCs w:val="20"/>
        </w:rPr>
        <w:t xml:space="preserve"> </w:t>
      </w:r>
      <w:r w:rsidR="00053406" w:rsidRPr="001B0454">
        <w:rPr>
          <w:rFonts w:ascii="Arial" w:hAnsi="Arial" w:cs="Arial"/>
          <w:sz w:val="20"/>
          <w:szCs w:val="20"/>
        </w:rPr>
        <w:t xml:space="preserve">…………) </w:t>
      </w:r>
      <w:r w:rsidRPr="001B0454">
        <w:rPr>
          <w:rFonts w:ascii="Arial" w:hAnsi="Arial" w:cs="Arial"/>
          <w:sz w:val="20"/>
          <w:szCs w:val="20"/>
        </w:rPr>
        <w:t xml:space="preserve">touto </w:t>
      </w:r>
      <w:r w:rsidR="00F323FE" w:rsidRPr="001B0454">
        <w:rPr>
          <w:rFonts w:ascii="Arial" w:hAnsi="Arial" w:cs="Arial"/>
          <w:sz w:val="20"/>
          <w:szCs w:val="20"/>
        </w:rPr>
        <w:t>O</w:t>
      </w:r>
      <w:r w:rsidRPr="001B0454">
        <w:rPr>
          <w:rFonts w:ascii="Arial" w:hAnsi="Arial" w:cs="Arial"/>
          <w:sz w:val="20"/>
          <w:szCs w:val="20"/>
        </w:rPr>
        <w:t>bjednávkou</w:t>
      </w:r>
      <w:r w:rsidR="006718C7" w:rsidRPr="001B0454">
        <w:rPr>
          <w:rFonts w:ascii="Arial" w:hAnsi="Arial" w:cs="Arial"/>
          <w:sz w:val="20"/>
          <w:szCs w:val="20"/>
        </w:rPr>
        <w:t xml:space="preserve"> </w:t>
      </w:r>
      <w:r w:rsidR="00D055E0" w:rsidRPr="001B0454">
        <w:rPr>
          <w:rFonts w:ascii="Arial" w:hAnsi="Arial" w:cs="Arial"/>
          <w:sz w:val="20"/>
          <w:szCs w:val="20"/>
        </w:rPr>
        <w:t>následující službu/</w:t>
      </w:r>
      <w:r w:rsidR="006718C7" w:rsidRPr="001B0454">
        <w:rPr>
          <w:rFonts w:ascii="Arial" w:hAnsi="Arial" w:cs="Arial"/>
          <w:sz w:val="20"/>
          <w:szCs w:val="20"/>
        </w:rPr>
        <w:t>služby podpory</w:t>
      </w:r>
      <w:r w:rsidRPr="001B0454">
        <w:rPr>
          <w:rFonts w:ascii="Arial" w:hAnsi="Arial" w:cs="Arial"/>
          <w:sz w:val="20"/>
          <w:szCs w:val="20"/>
        </w:rPr>
        <w:t>,</w:t>
      </w:r>
      <w:r w:rsidR="00053406" w:rsidRPr="001B0454">
        <w:rPr>
          <w:rFonts w:ascii="Arial" w:hAnsi="Arial" w:cs="Arial"/>
          <w:sz w:val="20"/>
          <w:szCs w:val="20"/>
        </w:rPr>
        <w:t xml:space="preserve"> tj. </w:t>
      </w:r>
      <w:r w:rsidR="00C5056B" w:rsidRPr="001B0454">
        <w:rPr>
          <w:rFonts w:ascii="Arial" w:hAnsi="Arial" w:cs="Arial"/>
          <w:sz w:val="20"/>
          <w:szCs w:val="20"/>
          <w:highlight w:val="lightGray"/>
        </w:rPr>
        <w:t>[doplní VZP ČR podle toho, zda půjde o Změnu]</w:t>
      </w:r>
      <w:r w:rsidR="005B7B2F" w:rsidRPr="001B0454">
        <w:rPr>
          <w:rFonts w:ascii="Arial" w:hAnsi="Arial" w:cs="Arial"/>
          <w:bCs/>
          <w:sz w:val="20"/>
          <w:szCs w:val="20"/>
        </w:rPr>
        <w:t xml:space="preserve">, </w:t>
      </w:r>
      <w:r w:rsidRPr="001B0454">
        <w:rPr>
          <w:rFonts w:ascii="Arial" w:hAnsi="Arial" w:cs="Arial"/>
          <w:sz w:val="20"/>
          <w:szCs w:val="20"/>
        </w:rPr>
        <w:t xml:space="preserve">a to za podmínek uvedených v této </w:t>
      </w:r>
      <w:r w:rsidR="00F323FE" w:rsidRPr="001B0454">
        <w:rPr>
          <w:rFonts w:ascii="Arial" w:hAnsi="Arial" w:cs="Arial"/>
          <w:sz w:val="20"/>
          <w:szCs w:val="20"/>
        </w:rPr>
        <w:t>O</w:t>
      </w:r>
      <w:r w:rsidRPr="001B0454">
        <w:rPr>
          <w:rFonts w:ascii="Arial" w:hAnsi="Arial" w:cs="Arial"/>
          <w:sz w:val="20"/>
          <w:szCs w:val="20"/>
        </w:rPr>
        <w:t>bjednávce a ve Smlouvě</w:t>
      </w:r>
      <w:r w:rsidR="00622D95" w:rsidRPr="001B0454">
        <w:rPr>
          <w:rFonts w:ascii="Arial" w:hAnsi="Arial" w:cs="Arial"/>
          <w:sz w:val="20"/>
          <w:szCs w:val="20"/>
        </w:rPr>
        <w:t>.</w:t>
      </w:r>
    </w:p>
    <w:p w:rsidR="00A81727" w:rsidRPr="001B0454" w:rsidRDefault="00A81727" w:rsidP="000E2E42">
      <w:pPr>
        <w:spacing w:before="120" w:after="120" w:line="276" w:lineRule="auto"/>
        <w:contextualSpacing/>
        <w:jc w:val="both"/>
        <w:rPr>
          <w:rFonts w:ascii="Arial" w:hAnsi="Arial" w:cs="Arial"/>
          <w:b/>
          <w:sz w:val="20"/>
          <w:szCs w:val="20"/>
        </w:rPr>
      </w:pPr>
    </w:p>
    <w:p w:rsidR="00A81727" w:rsidRPr="001B0454" w:rsidRDefault="00D055E0" w:rsidP="000E2E42">
      <w:pPr>
        <w:spacing w:before="120" w:after="120" w:line="276" w:lineRule="auto"/>
        <w:contextualSpacing/>
        <w:jc w:val="both"/>
        <w:rPr>
          <w:rFonts w:ascii="Arial" w:hAnsi="Arial" w:cs="Arial"/>
          <w:sz w:val="20"/>
          <w:szCs w:val="20"/>
        </w:rPr>
      </w:pPr>
      <w:r w:rsidRPr="001B0454">
        <w:rPr>
          <w:rFonts w:ascii="Arial" w:hAnsi="Arial" w:cs="Arial"/>
          <w:sz w:val="20"/>
          <w:szCs w:val="20"/>
        </w:rPr>
        <w:t>Způsob uzavření Objednávky je stanoven ve Smlouvě (</w:t>
      </w:r>
      <w:r w:rsidR="00D92E21">
        <w:rPr>
          <w:rFonts w:ascii="Arial" w:hAnsi="Arial" w:cs="Arial"/>
          <w:sz w:val="20"/>
          <w:szCs w:val="20"/>
        </w:rPr>
        <w:t xml:space="preserve">v </w:t>
      </w:r>
      <w:r w:rsidRPr="001B0454">
        <w:rPr>
          <w:rFonts w:ascii="Arial" w:hAnsi="Arial" w:cs="Arial"/>
          <w:sz w:val="20"/>
          <w:szCs w:val="20"/>
        </w:rPr>
        <w:t>její Příloze č</w:t>
      </w:r>
      <w:r w:rsidR="003F397C" w:rsidRPr="001B0454">
        <w:rPr>
          <w:rFonts w:ascii="Arial" w:hAnsi="Arial" w:cs="Arial"/>
          <w:sz w:val="20"/>
          <w:szCs w:val="20"/>
        </w:rPr>
        <w:t>. 2</w:t>
      </w:r>
      <w:r w:rsidRPr="001B0454">
        <w:rPr>
          <w:rFonts w:ascii="Arial" w:hAnsi="Arial" w:cs="Arial"/>
          <w:sz w:val="20"/>
          <w:szCs w:val="20"/>
        </w:rPr>
        <w:t>).</w:t>
      </w:r>
    </w:p>
    <w:p w:rsidR="00D055E0" w:rsidRPr="001B0454" w:rsidRDefault="00D055E0" w:rsidP="000E2E42">
      <w:pPr>
        <w:spacing w:before="120" w:after="120" w:line="276" w:lineRule="auto"/>
        <w:contextualSpacing/>
        <w:jc w:val="both"/>
        <w:rPr>
          <w:rFonts w:ascii="Arial" w:hAnsi="Arial" w:cs="Arial"/>
          <w:sz w:val="20"/>
          <w:szCs w:val="20"/>
        </w:rPr>
      </w:pPr>
    </w:p>
    <w:p w:rsidR="00D055E0" w:rsidRPr="001B0454" w:rsidRDefault="00053406" w:rsidP="000E2E42">
      <w:pPr>
        <w:spacing w:before="120" w:after="120" w:line="276" w:lineRule="auto"/>
        <w:contextualSpacing/>
        <w:jc w:val="both"/>
        <w:rPr>
          <w:rFonts w:ascii="Arial" w:hAnsi="Arial" w:cs="Arial"/>
          <w:sz w:val="20"/>
          <w:szCs w:val="20"/>
        </w:rPr>
      </w:pPr>
      <w:r w:rsidRPr="001B0454">
        <w:rPr>
          <w:rFonts w:ascii="Arial" w:hAnsi="Arial" w:cs="Arial"/>
          <w:sz w:val="20"/>
          <w:szCs w:val="20"/>
        </w:rPr>
        <w:t xml:space="preserve">Změna je dílem ve smyslu zákona č. </w:t>
      </w:r>
      <w:r w:rsidRPr="001B0454">
        <w:rPr>
          <w:rFonts w:ascii="Arial" w:hAnsi="Arial" w:cs="Arial"/>
          <w:sz w:val="20"/>
          <w:szCs w:val="20"/>
          <w:lang w:eastAsia="zh-CN"/>
        </w:rPr>
        <w:t>89/2012</w:t>
      </w:r>
      <w:r w:rsidRPr="001B0454">
        <w:rPr>
          <w:rFonts w:ascii="Arial" w:hAnsi="Arial" w:cs="Arial"/>
          <w:sz w:val="20"/>
          <w:szCs w:val="20"/>
        </w:rPr>
        <w:t xml:space="preserve"> Sb., </w:t>
      </w:r>
      <w:r w:rsidRPr="001B0454">
        <w:rPr>
          <w:rFonts w:ascii="Arial" w:hAnsi="Arial" w:cs="Arial"/>
          <w:sz w:val="20"/>
          <w:szCs w:val="20"/>
          <w:lang w:eastAsia="zh-CN"/>
        </w:rPr>
        <w:t>občanský zákoník</w:t>
      </w:r>
      <w:r w:rsidRPr="001B0454">
        <w:rPr>
          <w:rFonts w:ascii="Arial" w:hAnsi="Arial" w:cs="Arial"/>
          <w:sz w:val="20"/>
          <w:szCs w:val="20"/>
        </w:rPr>
        <w:t xml:space="preserve"> (§ 2587).</w:t>
      </w:r>
    </w:p>
    <w:p w:rsidR="00053406" w:rsidRPr="001B0454" w:rsidRDefault="00053406" w:rsidP="000E2E42">
      <w:pPr>
        <w:spacing w:before="120" w:after="120" w:line="276" w:lineRule="auto"/>
        <w:contextualSpacing/>
        <w:jc w:val="both"/>
        <w:rPr>
          <w:rFonts w:ascii="Arial" w:hAnsi="Arial" w:cs="Arial"/>
          <w:sz w:val="20"/>
          <w:szCs w:val="20"/>
        </w:rPr>
      </w:pPr>
    </w:p>
    <w:p w:rsidR="00DD4519" w:rsidRPr="001B0454" w:rsidRDefault="00C5056B" w:rsidP="000E2E42">
      <w:pPr>
        <w:pStyle w:val="Odstavecseseznamem"/>
        <w:numPr>
          <w:ilvl w:val="0"/>
          <w:numId w:val="42"/>
        </w:numPr>
        <w:spacing w:before="120" w:after="120"/>
        <w:ind w:hanging="720"/>
        <w:jc w:val="both"/>
        <w:rPr>
          <w:rFonts w:ascii="Arial" w:hAnsi="Arial" w:cs="Arial"/>
          <w:b/>
          <w:sz w:val="20"/>
          <w:szCs w:val="20"/>
        </w:rPr>
      </w:pPr>
      <w:r w:rsidRPr="001B0454">
        <w:rPr>
          <w:rFonts w:ascii="Arial" w:hAnsi="Arial" w:cs="Arial"/>
          <w:b/>
          <w:sz w:val="20"/>
          <w:szCs w:val="20"/>
        </w:rPr>
        <w:t>Specifikace předmětu plnění</w:t>
      </w:r>
      <w:r w:rsidR="00DD4519" w:rsidRPr="001B0454">
        <w:rPr>
          <w:rFonts w:ascii="Arial" w:hAnsi="Arial" w:cs="Arial"/>
          <w:b/>
          <w:sz w:val="20"/>
          <w:szCs w:val="20"/>
        </w:rPr>
        <w:t>:</w:t>
      </w:r>
    </w:p>
    <w:p w:rsidR="00DD4519" w:rsidRDefault="00DD4519" w:rsidP="000E2E42">
      <w:pPr>
        <w:spacing w:before="120" w:after="120" w:line="276" w:lineRule="auto"/>
        <w:contextualSpacing/>
        <w:jc w:val="both"/>
        <w:rPr>
          <w:rFonts w:ascii="Arial" w:hAnsi="Arial" w:cs="Arial"/>
          <w:sz w:val="20"/>
          <w:szCs w:val="20"/>
        </w:rPr>
      </w:pPr>
      <w:r w:rsidRPr="001B0454">
        <w:rPr>
          <w:rFonts w:ascii="Arial" w:hAnsi="Arial" w:cs="Arial"/>
          <w:sz w:val="20"/>
          <w:szCs w:val="20"/>
        </w:rPr>
        <w:tab/>
        <w:t xml:space="preserve">Předmětem plnění je provedení </w:t>
      </w:r>
      <w:r w:rsidR="00FD31F3" w:rsidRPr="001B0454">
        <w:rPr>
          <w:rFonts w:ascii="Arial" w:hAnsi="Arial" w:cs="Arial"/>
          <w:sz w:val="20"/>
          <w:szCs w:val="20"/>
        </w:rPr>
        <w:t>(</w:t>
      </w:r>
      <w:r w:rsidRPr="001B0454">
        <w:rPr>
          <w:rFonts w:ascii="Arial" w:hAnsi="Arial" w:cs="Arial"/>
          <w:i/>
          <w:sz w:val="20"/>
          <w:szCs w:val="20"/>
        </w:rPr>
        <w:t>Úpravy/Změny</w:t>
      </w:r>
      <w:r w:rsidR="00FD31F3" w:rsidRPr="001B0454">
        <w:rPr>
          <w:rFonts w:ascii="Arial" w:hAnsi="Arial" w:cs="Arial"/>
          <w:i/>
          <w:sz w:val="20"/>
          <w:szCs w:val="20"/>
        </w:rPr>
        <w:t>)</w:t>
      </w:r>
      <w:r w:rsidRPr="001B0454">
        <w:rPr>
          <w:rFonts w:ascii="Arial" w:hAnsi="Arial" w:cs="Arial"/>
          <w:sz w:val="20"/>
          <w:szCs w:val="20"/>
        </w:rPr>
        <w:t>, a to:</w:t>
      </w:r>
    </w:p>
    <w:p w:rsidR="001B0454" w:rsidRPr="001B0454" w:rsidRDefault="001B0454" w:rsidP="000E2E42">
      <w:pPr>
        <w:spacing w:before="120" w:after="120" w:line="276" w:lineRule="auto"/>
        <w:contextualSpacing/>
        <w:jc w:val="both"/>
        <w:rPr>
          <w:rFonts w:ascii="Arial" w:hAnsi="Arial" w:cs="Arial"/>
          <w:sz w:val="20"/>
          <w:szCs w:val="20"/>
        </w:rPr>
      </w:pPr>
    </w:p>
    <w:p w:rsidR="00DD4519" w:rsidRDefault="00DD4519" w:rsidP="000E2E42">
      <w:pPr>
        <w:spacing w:before="120" w:after="120" w:line="276" w:lineRule="auto"/>
        <w:contextualSpacing/>
        <w:jc w:val="both"/>
        <w:rPr>
          <w:rFonts w:ascii="Arial" w:hAnsi="Arial" w:cs="Arial"/>
          <w:sz w:val="20"/>
          <w:szCs w:val="20"/>
        </w:rPr>
      </w:pPr>
      <w:r w:rsidRPr="001B0454">
        <w:rPr>
          <w:rFonts w:ascii="Arial" w:hAnsi="Arial" w:cs="Arial"/>
          <w:sz w:val="20"/>
          <w:szCs w:val="20"/>
        </w:rPr>
        <w:tab/>
      </w:r>
      <w:r w:rsidR="001B0454" w:rsidRPr="001B0454">
        <w:rPr>
          <w:rFonts w:ascii="Arial" w:hAnsi="Arial" w:cs="Arial"/>
          <w:sz w:val="20"/>
          <w:szCs w:val="20"/>
        </w:rPr>
        <w:t>[</w:t>
      </w:r>
      <w:r w:rsidR="001B0454" w:rsidRPr="001B0454">
        <w:rPr>
          <w:rFonts w:ascii="Arial" w:hAnsi="Arial" w:cs="Arial"/>
          <w:sz w:val="20"/>
          <w:szCs w:val="20"/>
          <w:highlight w:val="lightGray"/>
        </w:rPr>
        <w:t>doplní VZP ČR</w:t>
      </w:r>
      <w:r w:rsidR="001B0454" w:rsidRPr="001B0454">
        <w:rPr>
          <w:rFonts w:ascii="Arial" w:hAnsi="Arial" w:cs="Arial"/>
          <w:sz w:val="20"/>
          <w:szCs w:val="20"/>
        </w:rPr>
        <w:t>]</w:t>
      </w:r>
    </w:p>
    <w:p w:rsidR="001B0454" w:rsidRDefault="001B0454" w:rsidP="000E2E42">
      <w:pPr>
        <w:spacing w:before="120" w:after="120" w:line="276" w:lineRule="auto"/>
        <w:ind w:firstLine="709"/>
        <w:contextualSpacing/>
        <w:jc w:val="both"/>
        <w:rPr>
          <w:rFonts w:ascii="Arial" w:hAnsi="Arial" w:cs="Arial"/>
          <w:sz w:val="20"/>
          <w:szCs w:val="20"/>
        </w:rPr>
      </w:pPr>
      <w:r w:rsidRPr="001B0454">
        <w:rPr>
          <w:rFonts w:ascii="Arial" w:hAnsi="Arial" w:cs="Arial"/>
          <w:sz w:val="20"/>
          <w:szCs w:val="20"/>
        </w:rPr>
        <w:t>[</w:t>
      </w:r>
      <w:r w:rsidRPr="001B0454">
        <w:rPr>
          <w:rFonts w:ascii="Arial" w:hAnsi="Arial" w:cs="Arial"/>
          <w:sz w:val="20"/>
          <w:szCs w:val="20"/>
          <w:highlight w:val="lightGray"/>
        </w:rPr>
        <w:t>doplní VZP ČR</w:t>
      </w:r>
      <w:r w:rsidRPr="001B0454">
        <w:rPr>
          <w:rFonts w:ascii="Arial" w:hAnsi="Arial" w:cs="Arial"/>
          <w:sz w:val="20"/>
          <w:szCs w:val="20"/>
        </w:rPr>
        <w:t>]</w:t>
      </w:r>
    </w:p>
    <w:p w:rsidR="001B0454" w:rsidRPr="001B0454" w:rsidRDefault="001B0454" w:rsidP="000E2E42">
      <w:pPr>
        <w:spacing w:before="120" w:after="120" w:line="276" w:lineRule="auto"/>
        <w:ind w:firstLine="709"/>
        <w:contextualSpacing/>
        <w:jc w:val="both"/>
        <w:rPr>
          <w:rFonts w:ascii="Arial" w:hAnsi="Arial" w:cs="Arial"/>
          <w:i/>
          <w:highlight w:val="lightGray"/>
        </w:rPr>
      </w:pPr>
      <w:r w:rsidRPr="001B0454">
        <w:rPr>
          <w:rFonts w:ascii="Arial" w:hAnsi="Arial" w:cs="Arial"/>
          <w:sz w:val="20"/>
          <w:szCs w:val="20"/>
        </w:rPr>
        <w:t>[</w:t>
      </w:r>
      <w:r w:rsidRPr="001B0454">
        <w:rPr>
          <w:rFonts w:ascii="Arial" w:hAnsi="Arial" w:cs="Arial"/>
          <w:sz w:val="20"/>
          <w:szCs w:val="20"/>
          <w:highlight w:val="lightGray"/>
        </w:rPr>
        <w:t>doplní VZP ČR</w:t>
      </w:r>
      <w:r w:rsidRPr="001B0454">
        <w:rPr>
          <w:rFonts w:ascii="Arial" w:hAnsi="Arial" w:cs="Arial"/>
          <w:sz w:val="20"/>
          <w:szCs w:val="20"/>
        </w:rPr>
        <w:t>]</w:t>
      </w:r>
    </w:p>
    <w:p w:rsidR="00DD4519" w:rsidRPr="001B0454" w:rsidRDefault="00DD4519" w:rsidP="000E2E42">
      <w:pPr>
        <w:spacing w:before="120" w:after="120" w:line="276" w:lineRule="auto"/>
        <w:contextualSpacing/>
        <w:jc w:val="both"/>
        <w:rPr>
          <w:rFonts w:ascii="Arial" w:hAnsi="Arial" w:cs="Arial"/>
          <w:i/>
        </w:rPr>
      </w:pPr>
    </w:p>
    <w:p w:rsidR="00DD4519" w:rsidRPr="001B0454" w:rsidRDefault="00DD4519" w:rsidP="000E2E42">
      <w:pPr>
        <w:pStyle w:val="Odstavecseseznamem"/>
        <w:spacing w:before="120" w:after="120"/>
        <w:ind w:left="284"/>
        <w:jc w:val="both"/>
        <w:rPr>
          <w:rFonts w:ascii="Arial" w:hAnsi="Arial" w:cs="Arial"/>
          <w:bCs/>
          <w:i/>
          <w:sz w:val="20"/>
          <w:szCs w:val="20"/>
          <w:lang w:eastAsia="cs-CZ"/>
        </w:rPr>
      </w:pPr>
      <w:r w:rsidRPr="001B0454">
        <w:rPr>
          <w:rFonts w:ascii="Arial" w:hAnsi="Arial" w:cs="Arial"/>
          <w:bCs/>
          <w:sz w:val="20"/>
          <w:szCs w:val="20"/>
          <w:lang w:eastAsia="cs-CZ"/>
        </w:rPr>
        <w:t>Detailní specifikace plnění je uvedena v </w:t>
      </w:r>
      <w:r w:rsidRPr="001B0454">
        <w:rPr>
          <w:rFonts w:ascii="Arial" w:hAnsi="Arial" w:cs="Arial"/>
          <w:b/>
          <w:bCs/>
          <w:sz w:val="20"/>
          <w:szCs w:val="20"/>
          <w:lang w:eastAsia="cs-CZ"/>
        </w:rPr>
        <w:t>Příloze č. 1 této Objednávky</w:t>
      </w:r>
      <w:r w:rsidRPr="001B0454">
        <w:rPr>
          <w:rFonts w:ascii="Arial" w:hAnsi="Arial" w:cs="Arial"/>
          <w:bCs/>
          <w:i/>
          <w:sz w:val="20"/>
          <w:szCs w:val="20"/>
          <w:lang w:eastAsia="cs-CZ"/>
        </w:rPr>
        <w:t xml:space="preserve"> – </w:t>
      </w:r>
      <w:r w:rsidRPr="001B0454">
        <w:rPr>
          <w:rFonts w:ascii="Arial" w:hAnsi="Arial" w:cs="Arial"/>
          <w:sz w:val="20"/>
          <w:szCs w:val="20"/>
        </w:rPr>
        <w:t>Tracksheetu, která se</w:t>
      </w:r>
      <w:r w:rsidR="003F397C" w:rsidRPr="001B0454">
        <w:rPr>
          <w:rFonts w:ascii="Arial" w:hAnsi="Arial" w:cs="Arial"/>
          <w:sz w:val="20"/>
          <w:szCs w:val="20"/>
        </w:rPr>
        <w:t xml:space="preserve"> </w:t>
      </w:r>
      <w:r w:rsidRPr="001B0454">
        <w:rPr>
          <w:rFonts w:ascii="Arial" w:hAnsi="Arial" w:cs="Arial"/>
          <w:sz w:val="20"/>
          <w:szCs w:val="20"/>
        </w:rPr>
        <w:t xml:space="preserve">stane i nedílnou součástí uzavřené Objednávky </w:t>
      </w:r>
      <w:r w:rsidRPr="001B0454">
        <w:rPr>
          <w:rFonts w:ascii="Arial" w:hAnsi="Arial" w:cs="Arial"/>
          <w:bCs/>
          <w:i/>
          <w:sz w:val="20"/>
          <w:szCs w:val="20"/>
          <w:lang w:eastAsia="cs-CZ"/>
        </w:rPr>
        <w:t>(text lze případně vypustit, pokud</w:t>
      </w:r>
      <w:r w:rsidR="005B7B2F" w:rsidRPr="001B0454">
        <w:rPr>
          <w:rFonts w:ascii="Arial" w:hAnsi="Arial" w:cs="Arial"/>
          <w:bCs/>
          <w:i/>
          <w:sz w:val="20"/>
          <w:szCs w:val="20"/>
          <w:lang w:eastAsia="cs-CZ"/>
        </w:rPr>
        <w:t xml:space="preserve"> </w:t>
      </w:r>
      <w:r w:rsidRPr="001B0454">
        <w:rPr>
          <w:rFonts w:ascii="Arial" w:hAnsi="Arial" w:cs="Arial"/>
          <w:bCs/>
          <w:i/>
          <w:sz w:val="20"/>
          <w:szCs w:val="20"/>
          <w:lang w:eastAsia="cs-CZ"/>
        </w:rPr>
        <w:t>nebude detailní specifikace potřebná)</w:t>
      </w:r>
    </w:p>
    <w:p w:rsidR="005E0C0D" w:rsidRPr="00FD31F3" w:rsidRDefault="005E0C0D" w:rsidP="000E2E42">
      <w:pPr>
        <w:spacing w:before="120" w:after="120" w:line="276" w:lineRule="auto"/>
        <w:contextualSpacing/>
        <w:jc w:val="both"/>
        <w:rPr>
          <w:rFonts w:ascii="Arial" w:hAnsi="Arial" w:cs="Arial"/>
          <w:b/>
          <w:sz w:val="20"/>
          <w:szCs w:val="20"/>
          <w:highlight w:val="cyan"/>
        </w:rPr>
      </w:pPr>
    </w:p>
    <w:p w:rsidR="00A81727" w:rsidRPr="003F397C" w:rsidRDefault="00A81727" w:rsidP="000E2E42">
      <w:pPr>
        <w:spacing w:before="120" w:after="120" w:line="276" w:lineRule="auto"/>
        <w:ind w:firstLine="284"/>
        <w:contextualSpacing/>
        <w:jc w:val="both"/>
        <w:rPr>
          <w:rFonts w:ascii="Arial" w:hAnsi="Arial" w:cs="Arial"/>
          <w:b/>
          <w:sz w:val="20"/>
          <w:szCs w:val="20"/>
          <w:highlight w:val="lightGray"/>
        </w:rPr>
      </w:pPr>
      <w:r w:rsidRPr="003F397C">
        <w:rPr>
          <w:rFonts w:ascii="Arial" w:hAnsi="Arial" w:cs="Arial"/>
          <w:sz w:val="20"/>
          <w:szCs w:val="20"/>
          <w:highlight w:val="lightGray"/>
        </w:rPr>
        <w:t xml:space="preserve">[doplní </w:t>
      </w:r>
      <w:r w:rsidR="00DD4519" w:rsidRPr="003F397C">
        <w:rPr>
          <w:rFonts w:ascii="Arial" w:hAnsi="Arial" w:cs="Arial"/>
          <w:sz w:val="20"/>
          <w:szCs w:val="20"/>
          <w:highlight w:val="lightGray"/>
        </w:rPr>
        <w:t xml:space="preserve">vše </w:t>
      </w:r>
      <w:r w:rsidRPr="003F397C">
        <w:rPr>
          <w:rFonts w:ascii="Arial" w:hAnsi="Arial" w:cs="Arial"/>
          <w:sz w:val="20"/>
          <w:szCs w:val="20"/>
          <w:highlight w:val="lightGray"/>
        </w:rPr>
        <w:t>VZP ČR</w:t>
      </w:r>
      <w:r w:rsidR="00C5056B" w:rsidRPr="003F397C">
        <w:rPr>
          <w:rFonts w:ascii="Arial" w:hAnsi="Arial" w:cs="Arial"/>
          <w:sz w:val="20"/>
          <w:szCs w:val="20"/>
          <w:highlight w:val="lightGray"/>
        </w:rPr>
        <w:t xml:space="preserve"> podle</w:t>
      </w:r>
      <w:r w:rsidR="007A654C" w:rsidRPr="003F397C">
        <w:rPr>
          <w:rFonts w:ascii="Arial" w:hAnsi="Arial" w:cs="Arial"/>
          <w:sz w:val="20"/>
          <w:szCs w:val="20"/>
          <w:highlight w:val="lightGray"/>
        </w:rPr>
        <w:t xml:space="preserve"> servisního požadavku</w:t>
      </w:r>
      <w:r w:rsidRPr="003F397C">
        <w:rPr>
          <w:rFonts w:ascii="Arial" w:hAnsi="Arial" w:cs="Arial"/>
          <w:sz w:val="20"/>
          <w:szCs w:val="20"/>
          <w:highlight w:val="lightGray"/>
        </w:rPr>
        <w:t>]</w:t>
      </w:r>
    </w:p>
    <w:p w:rsidR="00A81727" w:rsidRPr="00FD31F3" w:rsidRDefault="00A81727" w:rsidP="000E2E42">
      <w:pPr>
        <w:spacing w:before="120" w:after="120" w:line="276" w:lineRule="auto"/>
        <w:contextualSpacing/>
        <w:jc w:val="both"/>
        <w:rPr>
          <w:rFonts w:ascii="Arial" w:hAnsi="Arial" w:cs="Arial"/>
          <w:b/>
          <w:sz w:val="20"/>
          <w:szCs w:val="20"/>
          <w:highlight w:val="cyan"/>
        </w:rPr>
      </w:pPr>
    </w:p>
    <w:p w:rsidR="00A81727" w:rsidRPr="00FD31F3" w:rsidRDefault="00A81727" w:rsidP="000E2E42">
      <w:pPr>
        <w:spacing w:before="120" w:after="120" w:line="276" w:lineRule="auto"/>
        <w:contextualSpacing/>
        <w:jc w:val="both"/>
        <w:rPr>
          <w:rFonts w:ascii="Arial" w:hAnsi="Arial" w:cs="Arial"/>
          <w:b/>
          <w:sz w:val="20"/>
          <w:szCs w:val="20"/>
          <w:highlight w:val="cyan"/>
        </w:rPr>
      </w:pPr>
    </w:p>
    <w:p w:rsidR="00DD4519" w:rsidRPr="001B0454" w:rsidRDefault="00DD4519" w:rsidP="000E2E42">
      <w:pPr>
        <w:pStyle w:val="Odstavecseseznamem"/>
        <w:numPr>
          <w:ilvl w:val="0"/>
          <w:numId w:val="42"/>
        </w:numPr>
        <w:spacing w:before="120" w:after="120"/>
        <w:ind w:hanging="720"/>
        <w:jc w:val="both"/>
        <w:rPr>
          <w:rFonts w:ascii="Arial" w:hAnsi="Arial" w:cs="Arial"/>
          <w:b/>
          <w:sz w:val="20"/>
          <w:szCs w:val="20"/>
        </w:rPr>
      </w:pPr>
      <w:r w:rsidRPr="001B0454">
        <w:rPr>
          <w:rFonts w:ascii="Arial" w:hAnsi="Arial" w:cs="Arial"/>
          <w:b/>
          <w:sz w:val="20"/>
          <w:szCs w:val="20"/>
        </w:rPr>
        <w:t xml:space="preserve">Doba plnění: </w:t>
      </w:r>
      <w:r w:rsidRPr="001B0454">
        <w:rPr>
          <w:rFonts w:ascii="Arial" w:hAnsi="Arial" w:cs="Arial"/>
          <w:sz w:val="20"/>
          <w:szCs w:val="20"/>
        </w:rPr>
        <w:t>[</w:t>
      </w:r>
      <w:r w:rsidRPr="001B0454">
        <w:rPr>
          <w:rFonts w:ascii="Arial" w:hAnsi="Arial" w:cs="Arial"/>
          <w:sz w:val="20"/>
          <w:szCs w:val="20"/>
          <w:highlight w:val="lightGray"/>
        </w:rPr>
        <w:t>doplní VZP ČR podle servisního požadavku</w:t>
      </w:r>
      <w:r w:rsidRPr="001B0454">
        <w:rPr>
          <w:rFonts w:ascii="Arial" w:hAnsi="Arial" w:cs="Arial"/>
          <w:sz w:val="20"/>
          <w:szCs w:val="20"/>
        </w:rPr>
        <w:t>].</w:t>
      </w:r>
    </w:p>
    <w:p w:rsidR="005B7B2F" w:rsidRPr="001B0454" w:rsidRDefault="005B7B2F" w:rsidP="000E2E42">
      <w:pPr>
        <w:pStyle w:val="Odstavecseseznamem"/>
        <w:spacing w:before="120" w:after="120"/>
        <w:jc w:val="both"/>
        <w:rPr>
          <w:rFonts w:ascii="Arial" w:hAnsi="Arial" w:cs="Arial"/>
          <w:b/>
          <w:sz w:val="20"/>
          <w:szCs w:val="20"/>
        </w:rPr>
      </w:pPr>
    </w:p>
    <w:p w:rsidR="00A81727" w:rsidRPr="001B0454" w:rsidRDefault="00927194" w:rsidP="000E2E42">
      <w:pPr>
        <w:pStyle w:val="Odstavecseseznamem"/>
        <w:numPr>
          <w:ilvl w:val="0"/>
          <w:numId w:val="42"/>
        </w:numPr>
        <w:spacing w:before="120" w:after="120"/>
        <w:ind w:hanging="720"/>
        <w:jc w:val="both"/>
        <w:rPr>
          <w:rFonts w:ascii="Arial" w:hAnsi="Arial" w:cs="Arial"/>
          <w:bCs/>
          <w:sz w:val="20"/>
          <w:szCs w:val="20"/>
        </w:rPr>
      </w:pPr>
      <w:r w:rsidRPr="001B0454">
        <w:rPr>
          <w:rFonts w:ascii="Arial" w:hAnsi="Arial" w:cs="Arial"/>
          <w:b/>
          <w:sz w:val="20"/>
          <w:szCs w:val="20"/>
        </w:rPr>
        <w:t>Počet člověkohodin</w:t>
      </w:r>
      <w:r w:rsidR="00D92E21">
        <w:rPr>
          <w:rFonts w:ascii="Arial" w:hAnsi="Arial" w:cs="Arial"/>
          <w:b/>
          <w:sz w:val="20"/>
          <w:szCs w:val="20"/>
        </w:rPr>
        <w:t xml:space="preserve"> (maximální) </w:t>
      </w:r>
      <w:r w:rsidRPr="001B0454">
        <w:rPr>
          <w:rFonts w:ascii="Arial" w:hAnsi="Arial" w:cs="Arial"/>
          <w:b/>
          <w:sz w:val="20"/>
          <w:szCs w:val="20"/>
        </w:rPr>
        <w:t>potřebný pro provedení plnění</w:t>
      </w:r>
      <w:r w:rsidR="00B172EC">
        <w:rPr>
          <w:rFonts w:ascii="Arial" w:hAnsi="Arial" w:cs="Arial"/>
          <w:b/>
          <w:sz w:val="20"/>
          <w:szCs w:val="20"/>
        </w:rPr>
        <w:t>:</w:t>
      </w:r>
      <w:r w:rsidRPr="001B0454">
        <w:rPr>
          <w:rFonts w:ascii="Arial" w:hAnsi="Arial" w:cs="Arial"/>
          <w:b/>
          <w:sz w:val="20"/>
          <w:szCs w:val="20"/>
        </w:rPr>
        <w:t xml:space="preserve"> </w:t>
      </w:r>
      <w:r w:rsidR="00A81727" w:rsidRPr="001B0454">
        <w:rPr>
          <w:rFonts w:ascii="Arial" w:hAnsi="Arial" w:cs="Arial"/>
          <w:sz w:val="20"/>
          <w:szCs w:val="20"/>
        </w:rPr>
        <w:t>[</w:t>
      </w:r>
      <w:r w:rsidR="00A81727" w:rsidRPr="001B0454">
        <w:rPr>
          <w:rFonts w:ascii="Arial" w:hAnsi="Arial" w:cs="Arial"/>
          <w:sz w:val="20"/>
          <w:szCs w:val="20"/>
          <w:highlight w:val="lightGray"/>
        </w:rPr>
        <w:t>doplní VZP ČR</w:t>
      </w:r>
      <w:r w:rsidRPr="001B0454">
        <w:rPr>
          <w:rFonts w:ascii="Arial" w:hAnsi="Arial" w:cs="Arial"/>
          <w:sz w:val="20"/>
          <w:szCs w:val="20"/>
          <w:highlight w:val="lightGray"/>
        </w:rPr>
        <w:t xml:space="preserve"> podle servisního požadavku</w:t>
      </w:r>
      <w:r w:rsidR="00A81727" w:rsidRPr="001B0454">
        <w:rPr>
          <w:rFonts w:ascii="Arial" w:hAnsi="Arial" w:cs="Arial"/>
          <w:sz w:val="20"/>
          <w:szCs w:val="20"/>
        </w:rPr>
        <w:t>]</w:t>
      </w:r>
      <w:r w:rsidR="00A81727" w:rsidRPr="001B0454">
        <w:rPr>
          <w:rFonts w:ascii="Arial" w:hAnsi="Arial" w:cs="Arial"/>
          <w:bCs/>
          <w:sz w:val="20"/>
          <w:szCs w:val="20"/>
        </w:rPr>
        <w:t>.</w:t>
      </w:r>
    </w:p>
    <w:p w:rsidR="005B7B2F" w:rsidRPr="001B0454" w:rsidRDefault="005B7B2F" w:rsidP="000E2E42">
      <w:pPr>
        <w:pStyle w:val="Odstavecseseznamem"/>
        <w:spacing w:before="120" w:after="120"/>
        <w:jc w:val="both"/>
        <w:rPr>
          <w:rFonts w:ascii="Arial" w:hAnsi="Arial" w:cs="Arial"/>
          <w:bCs/>
          <w:sz w:val="20"/>
          <w:szCs w:val="20"/>
        </w:rPr>
      </w:pPr>
    </w:p>
    <w:p w:rsidR="00A81727" w:rsidRPr="001B0454" w:rsidRDefault="00A81727" w:rsidP="000E2E42">
      <w:pPr>
        <w:pStyle w:val="Odstavecseseznamem"/>
        <w:numPr>
          <w:ilvl w:val="0"/>
          <w:numId w:val="42"/>
        </w:numPr>
        <w:spacing w:before="120" w:after="120"/>
        <w:ind w:hanging="720"/>
        <w:jc w:val="both"/>
        <w:rPr>
          <w:rFonts w:ascii="Arial" w:hAnsi="Arial" w:cs="Arial"/>
          <w:b/>
          <w:sz w:val="20"/>
          <w:szCs w:val="20"/>
        </w:rPr>
      </w:pPr>
      <w:r w:rsidRPr="001B0454">
        <w:rPr>
          <w:rFonts w:ascii="Arial" w:hAnsi="Arial" w:cs="Arial"/>
          <w:b/>
          <w:sz w:val="20"/>
          <w:szCs w:val="20"/>
        </w:rPr>
        <w:t xml:space="preserve">Místo plnění: </w:t>
      </w:r>
      <w:r w:rsidRPr="001B0454">
        <w:rPr>
          <w:rFonts w:ascii="Arial" w:hAnsi="Arial" w:cs="Arial"/>
          <w:sz w:val="20"/>
          <w:szCs w:val="20"/>
        </w:rPr>
        <w:t>[</w:t>
      </w:r>
      <w:r w:rsidRPr="001B0454">
        <w:rPr>
          <w:rFonts w:ascii="Arial" w:hAnsi="Arial" w:cs="Arial"/>
          <w:sz w:val="20"/>
          <w:szCs w:val="20"/>
          <w:highlight w:val="lightGray"/>
        </w:rPr>
        <w:t>doplní VZP ČR</w:t>
      </w:r>
      <w:r w:rsidRPr="001B0454">
        <w:rPr>
          <w:rFonts w:ascii="Arial" w:hAnsi="Arial" w:cs="Arial"/>
          <w:sz w:val="20"/>
          <w:szCs w:val="20"/>
        </w:rPr>
        <w:t>].</w:t>
      </w:r>
    </w:p>
    <w:p w:rsidR="005B7B2F" w:rsidRPr="001B0454" w:rsidRDefault="005B7B2F" w:rsidP="000E2E42">
      <w:pPr>
        <w:pStyle w:val="Odstavecseseznamem"/>
        <w:spacing w:before="120" w:after="120"/>
        <w:jc w:val="both"/>
        <w:rPr>
          <w:rFonts w:ascii="Arial" w:hAnsi="Arial" w:cs="Arial"/>
          <w:b/>
          <w:sz w:val="20"/>
          <w:szCs w:val="20"/>
        </w:rPr>
      </w:pPr>
    </w:p>
    <w:p w:rsidR="0082369D" w:rsidRPr="001B0454" w:rsidRDefault="0082369D" w:rsidP="0082369D">
      <w:pPr>
        <w:pStyle w:val="Odstavecseseznamem"/>
        <w:numPr>
          <w:ilvl w:val="0"/>
          <w:numId w:val="42"/>
        </w:numPr>
        <w:ind w:hanging="720"/>
        <w:jc w:val="both"/>
        <w:rPr>
          <w:rFonts w:ascii="Arial" w:hAnsi="Arial" w:cs="Arial"/>
          <w:b/>
          <w:sz w:val="20"/>
          <w:szCs w:val="20"/>
        </w:rPr>
      </w:pPr>
      <w:r>
        <w:rPr>
          <w:rFonts w:ascii="Arial" w:hAnsi="Arial" w:cs="Arial"/>
          <w:b/>
          <w:sz w:val="20"/>
          <w:szCs w:val="20"/>
        </w:rPr>
        <w:t>Pověřené osoby</w:t>
      </w:r>
      <w:r w:rsidRPr="001B0454">
        <w:rPr>
          <w:rFonts w:ascii="Arial" w:hAnsi="Arial" w:cs="Arial"/>
          <w:b/>
          <w:sz w:val="20"/>
          <w:szCs w:val="20"/>
        </w:rPr>
        <w:t xml:space="preserve">, </w:t>
      </w:r>
      <w:r w:rsidRPr="000348D3">
        <w:rPr>
          <w:rFonts w:ascii="Arial" w:hAnsi="Arial" w:cs="Arial"/>
          <w:sz w:val="20"/>
          <w:szCs w:val="20"/>
        </w:rPr>
        <w:t>kte</w:t>
      </w:r>
      <w:r>
        <w:rPr>
          <w:rFonts w:ascii="Arial" w:hAnsi="Arial" w:cs="Arial"/>
          <w:sz w:val="20"/>
          <w:szCs w:val="20"/>
        </w:rPr>
        <w:t>ré</w:t>
      </w:r>
      <w:r w:rsidRPr="000348D3">
        <w:rPr>
          <w:rFonts w:ascii="Arial" w:hAnsi="Arial" w:cs="Arial"/>
          <w:sz w:val="20"/>
          <w:szCs w:val="20"/>
        </w:rPr>
        <w:t xml:space="preserve"> jsou za Objednatele pověřeni podepsat Akceptační protokol / Zápis z jednání / Výkaz</w:t>
      </w:r>
      <w:r>
        <w:rPr>
          <w:rFonts w:ascii="Arial" w:hAnsi="Arial" w:cs="Arial"/>
          <w:sz w:val="20"/>
          <w:szCs w:val="20"/>
        </w:rPr>
        <w:t xml:space="preserve"> </w:t>
      </w:r>
      <w:r w:rsidRPr="000348D3">
        <w:rPr>
          <w:rFonts w:ascii="Arial" w:hAnsi="Arial" w:cs="Arial"/>
          <w:sz w:val="20"/>
          <w:szCs w:val="20"/>
        </w:rPr>
        <w:t>prací</w:t>
      </w:r>
      <w:r w:rsidR="000F6EAA">
        <w:rPr>
          <w:rFonts w:ascii="Arial" w:hAnsi="Arial" w:cs="Arial"/>
          <w:sz w:val="20"/>
          <w:szCs w:val="20"/>
        </w:rPr>
        <w:t xml:space="preserve"> </w:t>
      </w:r>
      <w:r w:rsidRPr="000348D3">
        <w:rPr>
          <w:rFonts w:ascii="Arial" w:hAnsi="Arial" w:cs="Arial"/>
          <w:sz w:val="20"/>
          <w:szCs w:val="20"/>
        </w:rPr>
        <w:t>/ Výkaz Změn</w:t>
      </w:r>
      <w:r w:rsidRPr="00957F47">
        <w:rPr>
          <w:rFonts w:ascii="Arial" w:hAnsi="Arial" w:cs="Arial"/>
          <w:sz w:val="20"/>
          <w:szCs w:val="20"/>
        </w:rPr>
        <w:t>…:</w:t>
      </w:r>
      <w:r w:rsidRPr="001B0454">
        <w:rPr>
          <w:rFonts w:ascii="Arial" w:hAnsi="Arial" w:cs="Arial"/>
          <w:b/>
          <w:sz w:val="20"/>
          <w:szCs w:val="20"/>
        </w:rPr>
        <w:t xml:space="preserve"> </w:t>
      </w:r>
      <w:r w:rsidRPr="001B0454">
        <w:rPr>
          <w:rFonts w:ascii="Arial" w:hAnsi="Arial" w:cs="Arial"/>
          <w:sz w:val="20"/>
          <w:szCs w:val="20"/>
        </w:rPr>
        <w:t>[</w:t>
      </w:r>
      <w:r w:rsidRPr="001B0454">
        <w:rPr>
          <w:rFonts w:ascii="Arial" w:hAnsi="Arial" w:cs="Arial"/>
          <w:sz w:val="20"/>
          <w:szCs w:val="20"/>
          <w:highlight w:val="lightGray"/>
        </w:rPr>
        <w:t>doplní VZP ČR</w:t>
      </w:r>
      <w:r w:rsidRPr="001B0454">
        <w:rPr>
          <w:rFonts w:ascii="Arial" w:hAnsi="Arial" w:cs="Arial"/>
          <w:sz w:val="20"/>
          <w:szCs w:val="20"/>
        </w:rPr>
        <w:t>].</w:t>
      </w:r>
    </w:p>
    <w:p w:rsidR="0082369D" w:rsidRPr="001B0454" w:rsidRDefault="0082369D" w:rsidP="0082369D">
      <w:pPr>
        <w:pStyle w:val="Odstavecseseznamem"/>
        <w:jc w:val="both"/>
        <w:rPr>
          <w:rFonts w:ascii="Arial" w:hAnsi="Arial" w:cs="Arial"/>
          <w:b/>
          <w:sz w:val="20"/>
          <w:szCs w:val="20"/>
        </w:rPr>
      </w:pPr>
    </w:p>
    <w:p w:rsidR="0082369D" w:rsidRPr="001B0454" w:rsidRDefault="0082369D" w:rsidP="0082369D">
      <w:pPr>
        <w:pStyle w:val="Odstavecseseznamem"/>
        <w:numPr>
          <w:ilvl w:val="0"/>
          <w:numId w:val="42"/>
        </w:numPr>
        <w:ind w:hanging="720"/>
        <w:jc w:val="both"/>
        <w:rPr>
          <w:rFonts w:ascii="Arial" w:hAnsi="Arial" w:cs="Arial"/>
          <w:b/>
          <w:sz w:val="20"/>
          <w:szCs w:val="20"/>
        </w:rPr>
      </w:pPr>
      <w:r>
        <w:rPr>
          <w:rFonts w:ascii="Arial" w:hAnsi="Arial" w:cs="Arial"/>
          <w:b/>
          <w:sz w:val="20"/>
          <w:szCs w:val="20"/>
        </w:rPr>
        <w:t>Pověřené osoby</w:t>
      </w:r>
      <w:r w:rsidRPr="001B0454">
        <w:rPr>
          <w:rFonts w:ascii="Arial" w:hAnsi="Arial" w:cs="Arial"/>
          <w:b/>
          <w:sz w:val="20"/>
          <w:szCs w:val="20"/>
        </w:rPr>
        <w:t xml:space="preserve">, </w:t>
      </w:r>
      <w:r w:rsidRPr="001B0454">
        <w:rPr>
          <w:rFonts w:ascii="Arial" w:hAnsi="Arial" w:cs="Arial"/>
          <w:sz w:val="20"/>
          <w:szCs w:val="20"/>
        </w:rPr>
        <w:t>kte</w:t>
      </w:r>
      <w:r>
        <w:rPr>
          <w:rFonts w:ascii="Arial" w:hAnsi="Arial" w:cs="Arial"/>
          <w:sz w:val="20"/>
          <w:szCs w:val="20"/>
        </w:rPr>
        <w:t>ré</w:t>
      </w:r>
      <w:r w:rsidRPr="001B0454">
        <w:rPr>
          <w:rFonts w:ascii="Arial" w:hAnsi="Arial" w:cs="Arial"/>
          <w:sz w:val="20"/>
          <w:szCs w:val="20"/>
        </w:rPr>
        <w:t xml:space="preserve"> jsou za Poskytovatele pověřeni podepsat Akceptační protokol / Zápis z jednání / Výkaz</w:t>
      </w:r>
      <w:r>
        <w:rPr>
          <w:rFonts w:ascii="Arial" w:hAnsi="Arial" w:cs="Arial"/>
          <w:sz w:val="20"/>
          <w:szCs w:val="20"/>
        </w:rPr>
        <w:t xml:space="preserve"> prací</w:t>
      </w:r>
      <w:r w:rsidR="00A31A99">
        <w:rPr>
          <w:rFonts w:ascii="Arial" w:hAnsi="Arial" w:cs="Arial"/>
          <w:sz w:val="20"/>
          <w:szCs w:val="20"/>
        </w:rPr>
        <w:t xml:space="preserve"> </w:t>
      </w:r>
      <w:r>
        <w:rPr>
          <w:rFonts w:ascii="Arial" w:hAnsi="Arial" w:cs="Arial"/>
          <w:sz w:val="20"/>
          <w:szCs w:val="20"/>
        </w:rPr>
        <w:t>/</w:t>
      </w:r>
      <w:r w:rsidR="00A31A99">
        <w:rPr>
          <w:rFonts w:ascii="Arial" w:hAnsi="Arial" w:cs="Arial"/>
          <w:sz w:val="20"/>
          <w:szCs w:val="20"/>
        </w:rPr>
        <w:t xml:space="preserve"> </w:t>
      </w:r>
      <w:r>
        <w:rPr>
          <w:rFonts w:ascii="Arial" w:hAnsi="Arial" w:cs="Arial"/>
          <w:sz w:val="20"/>
          <w:szCs w:val="20"/>
        </w:rPr>
        <w:t>Výkaz Změn…</w:t>
      </w:r>
      <w:r w:rsidRPr="001B0454">
        <w:rPr>
          <w:rFonts w:ascii="Arial" w:hAnsi="Arial" w:cs="Arial"/>
          <w:sz w:val="20"/>
          <w:szCs w:val="20"/>
        </w:rPr>
        <w:t xml:space="preserve"> </w:t>
      </w:r>
      <w:r w:rsidR="001A495E">
        <w:rPr>
          <w:rFonts w:ascii="Arial" w:hAnsi="Arial" w:cs="Arial"/>
          <w:sz w:val="20"/>
          <w:szCs w:val="20"/>
        </w:rPr>
        <w:t>Ing. Petr Varvařovský, Ing. On</w:t>
      </w:r>
      <w:r w:rsidR="009116A7">
        <w:rPr>
          <w:rFonts w:ascii="Arial" w:hAnsi="Arial" w:cs="Arial"/>
          <w:sz w:val="20"/>
          <w:szCs w:val="20"/>
        </w:rPr>
        <w:t>d</w:t>
      </w:r>
      <w:r w:rsidR="001A495E">
        <w:rPr>
          <w:rFonts w:ascii="Arial" w:hAnsi="Arial" w:cs="Arial"/>
          <w:sz w:val="20"/>
          <w:szCs w:val="20"/>
        </w:rPr>
        <w:t>řej Papírek</w:t>
      </w:r>
    </w:p>
    <w:p w:rsidR="00C73268" w:rsidRPr="001B0454" w:rsidRDefault="00C73268" w:rsidP="000E2E42">
      <w:pPr>
        <w:pStyle w:val="Odstavecseseznamem"/>
        <w:spacing w:before="120" w:after="120"/>
        <w:jc w:val="both"/>
        <w:rPr>
          <w:rFonts w:ascii="Arial" w:hAnsi="Arial" w:cs="Arial"/>
          <w:b/>
          <w:sz w:val="20"/>
          <w:szCs w:val="20"/>
        </w:rPr>
      </w:pPr>
    </w:p>
    <w:p w:rsidR="00C73268" w:rsidRPr="001B0454" w:rsidRDefault="00FD1AF6" w:rsidP="000E2E42">
      <w:pPr>
        <w:pStyle w:val="Odstavecseseznamem"/>
        <w:numPr>
          <w:ilvl w:val="0"/>
          <w:numId w:val="42"/>
        </w:numPr>
        <w:spacing w:before="120" w:after="120"/>
        <w:ind w:hanging="720"/>
        <w:jc w:val="both"/>
        <w:rPr>
          <w:rFonts w:ascii="Arial" w:hAnsi="Arial" w:cs="Arial"/>
          <w:b/>
          <w:sz w:val="20"/>
          <w:szCs w:val="20"/>
        </w:rPr>
      </w:pPr>
      <w:r w:rsidRPr="001B0454">
        <w:rPr>
          <w:rFonts w:ascii="Arial" w:hAnsi="Arial" w:cs="Arial"/>
          <w:b/>
          <w:sz w:val="20"/>
          <w:szCs w:val="20"/>
        </w:rPr>
        <w:t>C</w:t>
      </w:r>
      <w:r w:rsidR="00A81727" w:rsidRPr="001B0454">
        <w:rPr>
          <w:rFonts w:ascii="Arial" w:hAnsi="Arial" w:cs="Arial"/>
          <w:b/>
          <w:sz w:val="20"/>
          <w:szCs w:val="20"/>
        </w:rPr>
        <w:t>ena</w:t>
      </w:r>
      <w:r w:rsidR="00C73268" w:rsidRPr="001B0454">
        <w:rPr>
          <w:rFonts w:ascii="Arial" w:hAnsi="Arial" w:cs="Arial"/>
          <w:b/>
          <w:sz w:val="20"/>
          <w:szCs w:val="20"/>
        </w:rPr>
        <w:t xml:space="preserve"> plnění</w:t>
      </w:r>
      <w:r w:rsidR="00A81727" w:rsidRPr="001B0454">
        <w:rPr>
          <w:rFonts w:ascii="Arial" w:hAnsi="Arial" w:cs="Arial"/>
          <w:b/>
          <w:sz w:val="20"/>
          <w:szCs w:val="20"/>
        </w:rPr>
        <w:t>:</w:t>
      </w:r>
      <w:r w:rsidR="00437882" w:rsidRPr="001B0454">
        <w:rPr>
          <w:rFonts w:ascii="Arial" w:hAnsi="Arial" w:cs="Arial"/>
          <w:b/>
          <w:sz w:val="20"/>
          <w:szCs w:val="20"/>
        </w:rPr>
        <w:t xml:space="preserve"> </w:t>
      </w:r>
      <w:r w:rsidR="00437882" w:rsidRPr="001B0454">
        <w:rPr>
          <w:rFonts w:ascii="Arial" w:hAnsi="Arial" w:cs="Arial"/>
          <w:sz w:val="20"/>
          <w:szCs w:val="20"/>
        </w:rPr>
        <w:t>[</w:t>
      </w:r>
      <w:r w:rsidR="00437882" w:rsidRPr="001B0454">
        <w:rPr>
          <w:rFonts w:ascii="Arial" w:hAnsi="Arial" w:cs="Arial"/>
          <w:sz w:val="20"/>
          <w:szCs w:val="20"/>
          <w:highlight w:val="lightGray"/>
        </w:rPr>
        <w:t>doplní VZP ČR</w:t>
      </w:r>
      <w:r w:rsidR="00C73268" w:rsidRPr="001B0454">
        <w:rPr>
          <w:rFonts w:ascii="Arial" w:hAnsi="Arial" w:cs="Arial"/>
          <w:sz w:val="20"/>
          <w:szCs w:val="20"/>
          <w:highlight w:val="lightGray"/>
        </w:rPr>
        <w:t xml:space="preserve"> podle servisního požadavku</w:t>
      </w:r>
      <w:r w:rsidR="00632470">
        <w:rPr>
          <w:rFonts w:ascii="Arial" w:hAnsi="Arial" w:cs="Arial"/>
          <w:sz w:val="20"/>
          <w:szCs w:val="20"/>
          <w:highlight w:val="lightGray"/>
        </w:rPr>
        <w:t xml:space="preserve"> </w:t>
      </w:r>
      <w:r w:rsidR="00FD31F3" w:rsidRPr="001B0454">
        <w:rPr>
          <w:rFonts w:ascii="Arial" w:hAnsi="Arial" w:cs="Arial"/>
          <w:sz w:val="20"/>
          <w:szCs w:val="20"/>
          <w:highlight w:val="lightGray"/>
        </w:rPr>
        <w:t>/</w:t>
      </w:r>
      <w:r w:rsidR="00632470">
        <w:rPr>
          <w:rFonts w:ascii="Arial" w:hAnsi="Arial" w:cs="Arial"/>
          <w:sz w:val="20"/>
          <w:szCs w:val="20"/>
          <w:highlight w:val="lightGray"/>
        </w:rPr>
        <w:t xml:space="preserve"> </w:t>
      </w:r>
      <w:r w:rsidR="00FD31F3" w:rsidRPr="001B0454">
        <w:rPr>
          <w:rFonts w:ascii="Arial" w:hAnsi="Arial" w:cs="Arial"/>
          <w:sz w:val="20"/>
          <w:szCs w:val="20"/>
          <w:highlight w:val="lightGray"/>
        </w:rPr>
        <w:t>servisních požadavků</w:t>
      </w:r>
      <w:r w:rsidR="00437882" w:rsidRPr="001B0454">
        <w:rPr>
          <w:rFonts w:ascii="Arial" w:hAnsi="Arial" w:cs="Arial"/>
          <w:sz w:val="20"/>
          <w:szCs w:val="20"/>
        </w:rPr>
        <w:t>]</w:t>
      </w:r>
      <w:r w:rsidR="00A81727" w:rsidRPr="001B0454">
        <w:rPr>
          <w:rFonts w:ascii="Arial" w:hAnsi="Arial" w:cs="Arial"/>
          <w:b/>
          <w:sz w:val="20"/>
          <w:szCs w:val="20"/>
        </w:rPr>
        <w:t xml:space="preserve"> Kč bez DPH. </w:t>
      </w:r>
    </w:p>
    <w:p w:rsidR="005B7B2F" w:rsidRPr="001B0454" w:rsidRDefault="005B7B2F" w:rsidP="000E2E42">
      <w:pPr>
        <w:pStyle w:val="Odstavecseseznamem"/>
        <w:spacing w:before="120" w:after="120"/>
        <w:ind w:left="397"/>
        <w:jc w:val="both"/>
        <w:rPr>
          <w:rFonts w:ascii="Arial" w:hAnsi="Arial" w:cs="Arial"/>
          <w:sz w:val="20"/>
          <w:szCs w:val="20"/>
        </w:rPr>
      </w:pPr>
    </w:p>
    <w:p w:rsidR="00A81727" w:rsidRPr="001B0454" w:rsidRDefault="00A81727" w:rsidP="000E2E42">
      <w:pPr>
        <w:pStyle w:val="Odstavecseseznamem"/>
        <w:spacing w:before="120" w:after="120"/>
        <w:ind w:left="709"/>
        <w:jc w:val="both"/>
        <w:rPr>
          <w:rFonts w:ascii="Arial" w:hAnsi="Arial" w:cs="Arial"/>
          <w:sz w:val="20"/>
          <w:szCs w:val="20"/>
        </w:rPr>
      </w:pPr>
      <w:r w:rsidRPr="001B0454">
        <w:rPr>
          <w:rFonts w:ascii="Arial" w:hAnsi="Arial" w:cs="Arial"/>
          <w:sz w:val="20"/>
          <w:szCs w:val="20"/>
        </w:rPr>
        <w:t xml:space="preserve">K ceně plnění bez DPH hrazené podle této </w:t>
      </w:r>
      <w:r w:rsidR="00537586">
        <w:rPr>
          <w:rFonts w:ascii="Arial" w:hAnsi="Arial" w:cs="Arial"/>
          <w:sz w:val="20"/>
          <w:szCs w:val="20"/>
        </w:rPr>
        <w:t>O</w:t>
      </w:r>
      <w:r w:rsidRPr="001B0454">
        <w:rPr>
          <w:rFonts w:ascii="Arial" w:hAnsi="Arial" w:cs="Arial"/>
          <w:sz w:val="20"/>
          <w:szCs w:val="20"/>
        </w:rPr>
        <w:t xml:space="preserve">bjednávky bude </w:t>
      </w:r>
      <w:r w:rsidR="003F397C" w:rsidRPr="001B0454">
        <w:rPr>
          <w:rFonts w:ascii="Arial" w:hAnsi="Arial" w:cs="Arial"/>
          <w:sz w:val="20"/>
          <w:szCs w:val="20"/>
        </w:rPr>
        <w:t xml:space="preserve">Poskytovatelem </w:t>
      </w:r>
      <w:r w:rsidRPr="001B0454">
        <w:rPr>
          <w:rFonts w:ascii="Arial" w:hAnsi="Arial" w:cs="Arial"/>
          <w:sz w:val="20"/>
          <w:szCs w:val="20"/>
        </w:rPr>
        <w:t>účtována daň z přidané hodnoty v zákonem stanovené výši, platné ke dni uskutečnění zdanitelného plnění.</w:t>
      </w:r>
      <w:r w:rsidRPr="001B0454" w:rsidDel="00125A51">
        <w:rPr>
          <w:rFonts w:ascii="Arial" w:hAnsi="Arial" w:cs="Arial"/>
          <w:sz w:val="20"/>
          <w:szCs w:val="20"/>
        </w:rPr>
        <w:t xml:space="preserve"> </w:t>
      </w:r>
      <w:r w:rsidRPr="001B0454">
        <w:rPr>
          <w:rFonts w:ascii="Arial" w:hAnsi="Arial" w:cs="Arial"/>
          <w:sz w:val="20"/>
          <w:szCs w:val="20"/>
        </w:rPr>
        <w:t xml:space="preserve">Uvedená cena zahrnuje veškerá plnění podle této </w:t>
      </w:r>
      <w:r w:rsidR="00C73268" w:rsidRPr="001B0454">
        <w:rPr>
          <w:rFonts w:ascii="Arial" w:hAnsi="Arial" w:cs="Arial"/>
          <w:sz w:val="20"/>
          <w:szCs w:val="20"/>
        </w:rPr>
        <w:t>O</w:t>
      </w:r>
      <w:r w:rsidRPr="001B0454">
        <w:rPr>
          <w:rFonts w:ascii="Arial" w:hAnsi="Arial" w:cs="Arial"/>
          <w:sz w:val="20"/>
          <w:szCs w:val="20"/>
        </w:rPr>
        <w:t xml:space="preserve">bjednávky. </w:t>
      </w:r>
    </w:p>
    <w:p w:rsidR="00A81727" w:rsidRPr="001B0454" w:rsidRDefault="002C7907" w:rsidP="0082369D">
      <w:pPr>
        <w:spacing w:before="120" w:after="120" w:line="276" w:lineRule="auto"/>
        <w:ind w:left="360" w:firstLine="349"/>
        <w:contextualSpacing/>
        <w:jc w:val="both"/>
        <w:rPr>
          <w:rFonts w:ascii="Arial" w:hAnsi="Arial" w:cs="Arial"/>
          <w:i/>
          <w:sz w:val="20"/>
          <w:szCs w:val="20"/>
        </w:rPr>
      </w:pPr>
      <w:r w:rsidRPr="001B0454">
        <w:rPr>
          <w:rFonts w:ascii="Arial" w:hAnsi="Arial" w:cs="Arial"/>
          <w:i/>
          <w:sz w:val="20"/>
          <w:szCs w:val="20"/>
        </w:rPr>
        <w:t>Pozn.:</w:t>
      </w:r>
      <w:r w:rsidR="003F397C" w:rsidRPr="001B0454">
        <w:rPr>
          <w:rFonts w:ascii="Arial" w:hAnsi="Arial" w:cs="Arial"/>
          <w:i/>
          <w:sz w:val="20"/>
          <w:szCs w:val="20"/>
        </w:rPr>
        <w:t xml:space="preserve"> </w:t>
      </w:r>
      <w:r w:rsidR="00C73268" w:rsidRPr="001B0454">
        <w:rPr>
          <w:rFonts w:ascii="Arial" w:hAnsi="Arial" w:cs="Arial"/>
          <w:i/>
          <w:sz w:val="20"/>
          <w:szCs w:val="20"/>
        </w:rPr>
        <w:t>Cena plnění bude uvedena pouze v případě realizace Změny.</w:t>
      </w:r>
    </w:p>
    <w:p w:rsidR="00A81727" w:rsidRPr="001B0454" w:rsidRDefault="00A81727" w:rsidP="000E2E42">
      <w:pPr>
        <w:spacing w:before="120" w:after="120" w:line="276" w:lineRule="auto"/>
        <w:contextualSpacing/>
        <w:jc w:val="both"/>
        <w:rPr>
          <w:rFonts w:ascii="Arial" w:hAnsi="Arial" w:cs="Arial"/>
          <w:sz w:val="20"/>
          <w:szCs w:val="20"/>
        </w:rPr>
      </w:pPr>
    </w:p>
    <w:p w:rsidR="00A81727" w:rsidRPr="001B0454" w:rsidRDefault="00A81727" w:rsidP="000E2E42">
      <w:pPr>
        <w:pStyle w:val="Odstavecseseznamem"/>
        <w:numPr>
          <w:ilvl w:val="0"/>
          <w:numId w:val="42"/>
        </w:numPr>
        <w:spacing w:before="120" w:after="120"/>
        <w:ind w:hanging="720"/>
        <w:jc w:val="both"/>
        <w:rPr>
          <w:rFonts w:ascii="Arial" w:hAnsi="Arial" w:cs="Arial"/>
          <w:b/>
          <w:sz w:val="20"/>
          <w:szCs w:val="20"/>
        </w:rPr>
      </w:pPr>
      <w:r w:rsidRPr="001B0454">
        <w:rPr>
          <w:rFonts w:ascii="Arial" w:hAnsi="Arial" w:cs="Arial"/>
          <w:b/>
          <w:sz w:val="20"/>
          <w:szCs w:val="20"/>
        </w:rPr>
        <w:t>Ostatní ujednání:</w:t>
      </w:r>
    </w:p>
    <w:p w:rsidR="00A81727" w:rsidRPr="00C54705" w:rsidRDefault="00A81727" w:rsidP="000E2E42">
      <w:pPr>
        <w:spacing w:before="120" w:after="120" w:line="276" w:lineRule="auto"/>
        <w:ind w:left="709"/>
        <w:contextualSpacing/>
        <w:jc w:val="both"/>
        <w:rPr>
          <w:rFonts w:ascii="Arial" w:hAnsi="Arial" w:cs="Arial"/>
          <w:sz w:val="20"/>
          <w:szCs w:val="20"/>
        </w:rPr>
      </w:pPr>
      <w:r w:rsidRPr="00C54705">
        <w:rPr>
          <w:rFonts w:ascii="Arial" w:hAnsi="Arial" w:cs="Arial"/>
          <w:sz w:val="20"/>
          <w:szCs w:val="20"/>
        </w:rPr>
        <w:t>Uzavřená Objednávka se v dalším řídí Smlouvou</w:t>
      </w:r>
      <w:r w:rsidR="001B0454" w:rsidRPr="00C54705">
        <w:rPr>
          <w:rFonts w:ascii="Arial" w:hAnsi="Arial" w:cs="Arial"/>
          <w:sz w:val="20"/>
          <w:szCs w:val="20"/>
        </w:rPr>
        <w:t>.</w:t>
      </w:r>
      <w:r w:rsidRPr="00C54705">
        <w:rPr>
          <w:rFonts w:ascii="Arial" w:hAnsi="Arial" w:cs="Arial"/>
          <w:sz w:val="20"/>
          <w:szCs w:val="20"/>
        </w:rPr>
        <w:t xml:space="preserve"> </w:t>
      </w:r>
    </w:p>
    <w:p w:rsidR="00A81727" w:rsidRPr="009269CB" w:rsidRDefault="00A81727" w:rsidP="000E2E42">
      <w:pPr>
        <w:spacing w:before="120" w:after="120" w:line="276" w:lineRule="auto"/>
        <w:contextualSpacing/>
        <w:jc w:val="both"/>
        <w:rPr>
          <w:rFonts w:ascii="Arial" w:hAnsi="Arial" w:cs="Arial"/>
          <w:sz w:val="20"/>
          <w:szCs w:val="20"/>
        </w:rPr>
      </w:pPr>
    </w:p>
    <w:p w:rsidR="00A81727" w:rsidRPr="009269CB" w:rsidRDefault="00A81727" w:rsidP="000E2E42">
      <w:pPr>
        <w:spacing w:before="120" w:after="120" w:line="276" w:lineRule="auto"/>
        <w:contextualSpacing/>
        <w:jc w:val="both"/>
        <w:rPr>
          <w:rFonts w:ascii="Arial" w:hAnsi="Arial" w:cs="Arial"/>
          <w:sz w:val="20"/>
          <w:szCs w:val="20"/>
        </w:rPr>
      </w:pPr>
    </w:p>
    <w:p w:rsidR="00A81727" w:rsidRPr="009269CB" w:rsidRDefault="00A81727" w:rsidP="000E2E42">
      <w:pPr>
        <w:spacing w:before="120" w:after="120" w:line="276" w:lineRule="auto"/>
        <w:contextualSpacing/>
        <w:jc w:val="both"/>
        <w:rPr>
          <w:rFonts w:ascii="Arial" w:hAnsi="Arial" w:cs="Arial"/>
          <w:sz w:val="20"/>
          <w:szCs w:val="20"/>
        </w:rPr>
      </w:pPr>
    </w:p>
    <w:p w:rsidR="00A81727" w:rsidRPr="009269CB" w:rsidRDefault="00A81727" w:rsidP="000E2E42">
      <w:pPr>
        <w:spacing w:before="120" w:after="120" w:line="276" w:lineRule="auto"/>
        <w:contextualSpacing/>
        <w:rPr>
          <w:rFonts w:ascii="Arial" w:hAnsi="Arial" w:cs="Arial"/>
          <w:b/>
          <w:sz w:val="20"/>
          <w:szCs w:val="20"/>
        </w:rPr>
      </w:pPr>
      <w:r w:rsidRPr="009269CB">
        <w:rPr>
          <w:rFonts w:ascii="Arial" w:hAnsi="Arial" w:cs="Arial"/>
          <w:b/>
          <w:sz w:val="20"/>
          <w:szCs w:val="20"/>
        </w:rPr>
        <w:t>za Objednatele:</w:t>
      </w:r>
      <w:r w:rsidRPr="009269CB">
        <w:rPr>
          <w:rFonts w:ascii="Arial" w:hAnsi="Arial" w:cs="Arial"/>
          <w:b/>
          <w:sz w:val="20"/>
          <w:szCs w:val="20"/>
        </w:rPr>
        <w:tab/>
      </w:r>
      <w:r w:rsidRPr="009269CB">
        <w:rPr>
          <w:rFonts w:ascii="Arial" w:hAnsi="Arial" w:cs="Arial"/>
          <w:b/>
          <w:sz w:val="20"/>
          <w:szCs w:val="20"/>
        </w:rPr>
        <w:tab/>
      </w:r>
    </w:p>
    <w:p w:rsidR="00A81727" w:rsidRPr="009269CB" w:rsidRDefault="00A81727" w:rsidP="000E2E42">
      <w:pPr>
        <w:spacing w:before="120" w:after="120" w:line="276" w:lineRule="auto"/>
        <w:contextualSpacing/>
        <w:rPr>
          <w:rFonts w:ascii="Arial" w:hAnsi="Arial" w:cs="Arial"/>
          <w:sz w:val="20"/>
          <w:szCs w:val="20"/>
        </w:rPr>
      </w:pPr>
    </w:p>
    <w:p w:rsidR="00A81727" w:rsidRPr="009269CB" w:rsidRDefault="00A81727" w:rsidP="000E2E42">
      <w:pPr>
        <w:spacing w:before="120" w:after="120" w:line="276" w:lineRule="auto"/>
        <w:contextualSpacing/>
        <w:rPr>
          <w:rFonts w:ascii="Arial" w:hAnsi="Arial" w:cs="Arial"/>
          <w:sz w:val="20"/>
          <w:szCs w:val="20"/>
        </w:rPr>
      </w:pPr>
    </w:p>
    <w:p w:rsidR="00A81727" w:rsidRPr="009269CB" w:rsidRDefault="00A81727" w:rsidP="000E2E42">
      <w:pPr>
        <w:spacing w:before="120" w:after="120" w:line="276" w:lineRule="auto"/>
        <w:contextualSpacing/>
        <w:rPr>
          <w:rFonts w:ascii="Arial" w:hAnsi="Arial" w:cs="Arial"/>
          <w:sz w:val="20"/>
          <w:szCs w:val="20"/>
        </w:rPr>
      </w:pPr>
    </w:p>
    <w:p w:rsidR="00A81727" w:rsidRPr="009269CB" w:rsidRDefault="00A81727" w:rsidP="000E2E42">
      <w:pPr>
        <w:spacing w:before="120" w:after="120" w:line="276" w:lineRule="auto"/>
        <w:contextualSpacing/>
        <w:rPr>
          <w:rFonts w:ascii="Arial" w:hAnsi="Arial" w:cs="Arial"/>
          <w:sz w:val="20"/>
          <w:szCs w:val="20"/>
        </w:rPr>
      </w:pPr>
      <w:r w:rsidRPr="009269CB">
        <w:rPr>
          <w:rFonts w:ascii="Arial" w:hAnsi="Arial" w:cs="Arial"/>
          <w:sz w:val="20"/>
          <w:szCs w:val="20"/>
        </w:rPr>
        <w:t>…………………………………….</w:t>
      </w:r>
    </w:p>
    <w:p w:rsidR="00A81727" w:rsidRPr="009269CB" w:rsidRDefault="00A81727" w:rsidP="000E2E42">
      <w:pPr>
        <w:spacing w:before="120" w:after="120" w:line="276" w:lineRule="auto"/>
        <w:contextualSpacing/>
        <w:rPr>
          <w:rFonts w:ascii="Arial" w:hAnsi="Arial" w:cs="Arial"/>
          <w:sz w:val="20"/>
          <w:szCs w:val="20"/>
        </w:rPr>
      </w:pPr>
    </w:p>
    <w:p w:rsidR="00A81727" w:rsidRPr="009269CB" w:rsidRDefault="00A81727" w:rsidP="000E2E42">
      <w:pPr>
        <w:spacing w:before="120" w:after="120" w:line="276" w:lineRule="auto"/>
        <w:contextualSpacing/>
        <w:rPr>
          <w:rFonts w:ascii="Arial" w:hAnsi="Arial" w:cs="Arial"/>
          <w:sz w:val="20"/>
          <w:szCs w:val="20"/>
        </w:rPr>
      </w:pPr>
      <w:r w:rsidRPr="009269CB">
        <w:rPr>
          <w:rFonts w:ascii="Arial" w:hAnsi="Arial" w:cs="Arial"/>
          <w:sz w:val="20"/>
          <w:szCs w:val="20"/>
        </w:rPr>
        <w:t>[</w:t>
      </w:r>
      <w:r w:rsidRPr="009269CB">
        <w:rPr>
          <w:rFonts w:ascii="Arial" w:hAnsi="Arial" w:cs="Arial"/>
          <w:sz w:val="20"/>
          <w:szCs w:val="20"/>
          <w:shd w:val="clear" w:color="auto" w:fill="D9D9D9" w:themeFill="background1" w:themeFillShade="D9"/>
        </w:rPr>
        <w:t>doplní VZP ČR</w:t>
      </w:r>
      <w:r w:rsidRPr="009269CB">
        <w:rPr>
          <w:rFonts w:ascii="Arial" w:hAnsi="Arial" w:cs="Arial"/>
          <w:sz w:val="20"/>
          <w:szCs w:val="20"/>
        </w:rPr>
        <w:t xml:space="preserve">] </w:t>
      </w:r>
    </w:p>
    <w:p w:rsidR="00A81727" w:rsidRPr="009269CB" w:rsidRDefault="00A81727" w:rsidP="000E2E42">
      <w:pPr>
        <w:spacing w:before="120" w:after="120" w:line="276" w:lineRule="auto"/>
        <w:contextualSpacing/>
        <w:rPr>
          <w:rFonts w:ascii="Arial" w:hAnsi="Arial" w:cs="Arial"/>
          <w:sz w:val="20"/>
          <w:szCs w:val="20"/>
        </w:rPr>
      </w:pPr>
    </w:p>
    <w:p w:rsidR="00A81727" w:rsidRPr="009269CB" w:rsidRDefault="00A81727" w:rsidP="000E2E42">
      <w:pPr>
        <w:spacing w:before="120" w:after="120" w:line="276" w:lineRule="auto"/>
        <w:contextualSpacing/>
        <w:rPr>
          <w:rFonts w:ascii="Arial" w:hAnsi="Arial" w:cs="Arial"/>
          <w:sz w:val="20"/>
          <w:szCs w:val="20"/>
        </w:rPr>
      </w:pPr>
    </w:p>
    <w:p w:rsidR="00A81727" w:rsidRPr="009269CB" w:rsidRDefault="00A81727" w:rsidP="000E2E42">
      <w:pPr>
        <w:spacing w:before="120" w:after="120" w:line="276" w:lineRule="auto"/>
        <w:contextualSpacing/>
        <w:rPr>
          <w:rFonts w:ascii="Arial" w:hAnsi="Arial" w:cs="Arial"/>
          <w:sz w:val="20"/>
          <w:szCs w:val="20"/>
        </w:rPr>
      </w:pPr>
      <w:r w:rsidRPr="009269CB">
        <w:rPr>
          <w:rFonts w:ascii="Arial" w:hAnsi="Arial" w:cs="Arial"/>
          <w:sz w:val="20"/>
          <w:szCs w:val="20"/>
        </w:rPr>
        <w:t xml:space="preserve">  </w:t>
      </w:r>
      <w:r w:rsidRPr="009269CB">
        <w:rPr>
          <w:rFonts w:ascii="Arial" w:hAnsi="Arial" w:cs="Arial"/>
          <w:sz w:val="20"/>
          <w:szCs w:val="20"/>
        </w:rPr>
        <w:tab/>
      </w:r>
    </w:p>
    <w:p w:rsidR="00A81727" w:rsidRPr="009269CB" w:rsidRDefault="00A81727" w:rsidP="000E2E42">
      <w:pPr>
        <w:tabs>
          <w:tab w:val="left" w:pos="5387"/>
        </w:tabs>
        <w:spacing w:before="120" w:after="120" w:line="276" w:lineRule="auto"/>
        <w:ind w:firstLine="6"/>
        <w:contextualSpacing/>
        <w:rPr>
          <w:rFonts w:ascii="Arial" w:hAnsi="Arial" w:cs="Arial"/>
          <w:b/>
          <w:sz w:val="20"/>
          <w:szCs w:val="20"/>
        </w:rPr>
      </w:pPr>
      <w:r w:rsidRPr="009269CB">
        <w:rPr>
          <w:rFonts w:ascii="Arial" w:hAnsi="Arial" w:cs="Arial"/>
          <w:b/>
          <w:sz w:val="20"/>
          <w:szCs w:val="20"/>
        </w:rPr>
        <w:t xml:space="preserve">za Poskytovatele: </w:t>
      </w:r>
    </w:p>
    <w:p w:rsidR="00A81727" w:rsidRPr="009269CB" w:rsidRDefault="00A81727" w:rsidP="000E2E42">
      <w:pPr>
        <w:spacing w:before="120" w:after="120" w:line="276" w:lineRule="auto"/>
        <w:contextualSpacing/>
        <w:rPr>
          <w:rFonts w:ascii="Arial" w:hAnsi="Arial" w:cs="Arial"/>
          <w:b/>
          <w:sz w:val="20"/>
          <w:szCs w:val="20"/>
        </w:rPr>
      </w:pPr>
    </w:p>
    <w:p w:rsidR="00A81727" w:rsidRPr="009269CB" w:rsidRDefault="00A81727" w:rsidP="000E2E42">
      <w:pPr>
        <w:spacing w:before="120" w:after="120" w:line="276" w:lineRule="auto"/>
        <w:contextualSpacing/>
        <w:rPr>
          <w:rFonts w:ascii="Arial" w:hAnsi="Arial" w:cs="Arial"/>
          <w:sz w:val="20"/>
          <w:szCs w:val="20"/>
        </w:rPr>
      </w:pPr>
    </w:p>
    <w:p w:rsidR="00A81727" w:rsidRPr="009269CB" w:rsidRDefault="00A81727" w:rsidP="000E2E42">
      <w:pPr>
        <w:spacing w:before="120" w:after="120" w:line="276" w:lineRule="auto"/>
        <w:contextualSpacing/>
        <w:rPr>
          <w:rFonts w:ascii="Arial" w:hAnsi="Arial" w:cs="Arial"/>
          <w:sz w:val="20"/>
          <w:szCs w:val="20"/>
        </w:rPr>
      </w:pPr>
      <w:r w:rsidRPr="009269CB">
        <w:rPr>
          <w:rFonts w:ascii="Arial" w:hAnsi="Arial" w:cs="Arial"/>
          <w:sz w:val="20"/>
          <w:szCs w:val="20"/>
        </w:rPr>
        <w:t>…………………….</w:t>
      </w:r>
    </w:p>
    <w:p w:rsidR="00A81727" w:rsidRPr="009269CB" w:rsidRDefault="00A81727" w:rsidP="000E2E42">
      <w:pPr>
        <w:spacing w:before="120" w:after="120" w:line="276" w:lineRule="auto"/>
        <w:contextualSpacing/>
        <w:rPr>
          <w:rFonts w:ascii="Arial" w:hAnsi="Arial" w:cs="Arial"/>
          <w:sz w:val="20"/>
          <w:szCs w:val="20"/>
        </w:rPr>
      </w:pPr>
    </w:p>
    <w:p w:rsidR="00A81727" w:rsidRPr="009269CB" w:rsidRDefault="00986F74" w:rsidP="000E2E42">
      <w:pPr>
        <w:spacing w:before="120" w:after="120" w:line="276" w:lineRule="auto"/>
        <w:contextualSpacing/>
        <w:rPr>
          <w:rFonts w:ascii="Arial" w:hAnsi="Arial" w:cs="Arial"/>
          <w:sz w:val="20"/>
          <w:szCs w:val="20"/>
        </w:rPr>
      </w:pPr>
      <w:r w:rsidRPr="001A495E">
        <w:rPr>
          <w:rFonts w:ascii="Arial" w:hAnsi="Arial" w:cs="Arial"/>
          <w:sz w:val="20"/>
          <w:szCs w:val="20"/>
        </w:rPr>
        <w:t>Ing. Ondřej Papírek</w:t>
      </w:r>
    </w:p>
    <w:p w:rsidR="00A81727" w:rsidRPr="009269CB" w:rsidRDefault="00A81727" w:rsidP="000E2E42">
      <w:pPr>
        <w:pStyle w:val="Zkladntext"/>
        <w:spacing w:before="120" w:after="120" w:line="276" w:lineRule="auto"/>
        <w:contextualSpacing/>
        <w:rPr>
          <w:rFonts w:ascii="Arial" w:hAnsi="Arial" w:cs="Arial"/>
          <w:b/>
          <w:sz w:val="20"/>
          <w:szCs w:val="20"/>
        </w:rPr>
      </w:pPr>
    </w:p>
    <w:p w:rsidR="00864F87" w:rsidRDefault="00864F87" w:rsidP="000E2E42">
      <w:pPr>
        <w:pStyle w:val="Zkladntext"/>
        <w:spacing w:before="120" w:after="120" w:line="276" w:lineRule="auto"/>
        <w:contextualSpacing/>
        <w:rPr>
          <w:rFonts w:ascii="Arial" w:hAnsi="Arial" w:cs="Arial"/>
          <w:b/>
          <w:sz w:val="20"/>
          <w:szCs w:val="20"/>
        </w:rPr>
      </w:pPr>
    </w:p>
    <w:p w:rsidR="00700CFC" w:rsidRDefault="00700CFC" w:rsidP="000E2E42">
      <w:pPr>
        <w:pStyle w:val="Zkladntext"/>
        <w:spacing w:before="120" w:after="120" w:line="276" w:lineRule="auto"/>
        <w:contextualSpacing/>
        <w:jc w:val="both"/>
        <w:rPr>
          <w:rFonts w:ascii="Arial" w:hAnsi="Arial" w:cs="Arial"/>
          <w:b/>
          <w:sz w:val="24"/>
          <w:szCs w:val="24"/>
        </w:rPr>
      </w:pPr>
    </w:p>
    <w:p w:rsidR="00700CFC" w:rsidRDefault="00700CFC" w:rsidP="000E2E42">
      <w:pPr>
        <w:pStyle w:val="Zkladntext"/>
        <w:spacing w:before="120" w:after="120" w:line="276" w:lineRule="auto"/>
        <w:contextualSpacing/>
        <w:jc w:val="both"/>
        <w:rPr>
          <w:rFonts w:ascii="Arial" w:hAnsi="Arial" w:cs="Arial"/>
          <w:b/>
          <w:sz w:val="24"/>
          <w:szCs w:val="24"/>
        </w:rPr>
      </w:pPr>
    </w:p>
    <w:p w:rsidR="00F40EB5" w:rsidRDefault="00F40EB5" w:rsidP="000E2E42">
      <w:pPr>
        <w:pStyle w:val="Zkladntext"/>
        <w:spacing w:before="120" w:after="120" w:line="276" w:lineRule="auto"/>
        <w:contextualSpacing/>
        <w:jc w:val="both"/>
        <w:rPr>
          <w:rFonts w:ascii="Arial" w:hAnsi="Arial" w:cs="Arial"/>
          <w:b/>
          <w:sz w:val="24"/>
          <w:szCs w:val="24"/>
        </w:rPr>
      </w:pPr>
      <w:r w:rsidRPr="00A13387">
        <w:rPr>
          <w:rFonts w:ascii="Arial" w:hAnsi="Arial" w:cs="Arial"/>
          <w:b/>
          <w:sz w:val="24"/>
          <w:szCs w:val="24"/>
        </w:rPr>
        <w:lastRenderedPageBreak/>
        <w:t xml:space="preserve">Příloha č. </w:t>
      </w:r>
      <w:r w:rsidR="00864F87" w:rsidRPr="00A13387">
        <w:rPr>
          <w:rFonts w:ascii="Arial" w:hAnsi="Arial" w:cs="Arial"/>
          <w:b/>
          <w:sz w:val="24"/>
          <w:szCs w:val="24"/>
        </w:rPr>
        <w:t>6</w:t>
      </w:r>
      <w:r w:rsidRPr="00A13387">
        <w:rPr>
          <w:rFonts w:ascii="Arial" w:hAnsi="Arial" w:cs="Arial"/>
          <w:b/>
          <w:sz w:val="24"/>
          <w:szCs w:val="24"/>
        </w:rPr>
        <w:t xml:space="preserve"> –</w:t>
      </w:r>
      <w:r w:rsidR="009F356E">
        <w:rPr>
          <w:rFonts w:ascii="Arial" w:hAnsi="Arial" w:cs="Arial"/>
          <w:b/>
          <w:sz w:val="24"/>
          <w:szCs w:val="24"/>
        </w:rPr>
        <w:t xml:space="preserve"> </w:t>
      </w:r>
      <w:r w:rsidR="002E5217">
        <w:rPr>
          <w:rFonts w:ascii="Arial" w:hAnsi="Arial" w:cs="Arial"/>
          <w:b/>
          <w:sz w:val="24"/>
          <w:szCs w:val="24"/>
        </w:rPr>
        <w:t>Servisní tým</w:t>
      </w:r>
      <w:r w:rsidR="000D1C6E">
        <w:rPr>
          <w:rFonts w:ascii="Arial" w:hAnsi="Arial" w:cs="Arial"/>
          <w:b/>
          <w:sz w:val="24"/>
          <w:szCs w:val="24"/>
        </w:rPr>
        <w:t xml:space="preserve"> </w:t>
      </w:r>
      <w:r w:rsidR="000D1C6E" w:rsidRPr="000D1C6E">
        <w:rPr>
          <w:rFonts w:ascii="Arial" w:hAnsi="Arial" w:cs="Arial"/>
          <w:b/>
          <w:sz w:val="24"/>
          <w:szCs w:val="24"/>
        </w:rPr>
        <w:t>– jmenný seznam členů Poskytovatele</w:t>
      </w:r>
    </w:p>
    <w:p w:rsidR="009F356E" w:rsidRPr="00DF1F54" w:rsidRDefault="009F356E" w:rsidP="0082369D">
      <w:pPr>
        <w:spacing w:before="120" w:after="120" w:line="276" w:lineRule="auto"/>
        <w:rPr>
          <w:rFonts w:ascii="Arial" w:hAnsi="Arial" w:cs="Arial"/>
          <w:b/>
          <w:sz w:val="20"/>
          <w:szCs w:val="20"/>
        </w:rPr>
      </w:pPr>
    </w:p>
    <w:p w:rsidR="009F356E" w:rsidRPr="00DF1F54" w:rsidRDefault="009F356E" w:rsidP="00EF0613">
      <w:pPr>
        <w:pStyle w:val="Odstavecseseznamem"/>
        <w:keepNext/>
        <w:numPr>
          <w:ilvl w:val="0"/>
          <w:numId w:val="84"/>
        </w:numPr>
        <w:spacing w:before="120" w:after="120"/>
        <w:ind w:left="357" w:hanging="357"/>
        <w:contextualSpacing w:val="0"/>
        <w:outlineLvl w:val="0"/>
        <w:rPr>
          <w:rFonts w:ascii="Arial" w:hAnsi="Arial" w:cs="Arial"/>
          <w:b/>
          <w:bCs/>
          <w:sz w:val="20"/>
          <w:szCs w:val="20"/>
        </w:rPr>
      </w:pPr>
      <w:r w:rsidRPr="00DF1F54">
        <w:rPr>
          <w:rFonts w:ascii="Arial" w:hAnsi="Arial" w:cs="Arial"/>
          <w:b/>
          <w:bCs/>
          <w:iCs/>
          <w:sz w:val="20"/>
          <w:szCs w:val="20"/>
        </w:rPr>
        <w:t>Servisní tým Poskytovatele:</w:t>
      </w:r>
    </w:p>
    <w:p w:rsidR="009F356E" w:rsidRPr="00F00320" w:rsidRDefault="009F356E" w:rsidP="00EF0613">
      <w:pPr>
        <w:pStyle w:val="Odstavecseseznamem"/>
        <w:numPr>
          <w:ilvl w:val="1"/>
          <w:numId w:val="85"/>
        </w:numPr>
        <w:spacing w:before="120" w:after="120"/>
        <w:jc w:val="both"/>
        <w:rPr>
          <w:rFonts w:ascii="Arial" w:hAnsi="Arial" w:cs="Arial"/>
          <w:sz w:val="20"/>
          <w:szCs w:val="20"/>
        </w:rPr>
      </w:pPr>
      <w:r w:rsidRPr="00F00320">
        <w:rPr>
          <w:rFonts w:ascii="Arial" w:hAnsi="Arial" w:cs="Arial"/>
          <w:b/>
          <w:sz w:val="20"/>
          <w:szCs w:val="20"/>
        </w:rPr>
        <w:t>Poskytovatel se zavazuje</w:t>
      </w:r>
      <w:r w:rsidRPr="00F00320">
        <w:rPr>
          <w:rFonts w:ascii="Arial" w:hAnsi="Arial" w:cs="Arial"/>
          <w:b/>
          <w:bCs/>
          <w:iCs/>
          <w:sz w:val="20"/>
          <w:szCs w:val="20"/>
        </w:rPr>
        <w:t xml:space="preserve">, </w:t>
      </w:r>
      <w:r w:rsidRPr="00F00320">
        <w:rPr>
          <w:rFonts w:ascii="Arial" w:hAnsi="Arial" w:cs="Arial"/>
          <w:bCs/>
          <w:iCs/>
          <w:sz w:val="20"/>
          <w:szCs w:val="20"/>
        </w:rPr>
        <w:t xml:space="preserve">že </w:t>
      </w:r>
      <w:r w:rsidRPr="00F00320">
        <w:rPr>
          <w:rFonts w:ascii="Arial" w:hAnsi="Arial" w:cs="Arial"/>
          <w:b/>
          <w:bCs/>
          <w:iCs/>
          <w:sz w:val="20"/>
          <w:szCs w:val="20"/>
        </w:rPr>
        <w:t xml:space="preserve">po dobu poskytování </w:t>
      </w:r>
      <w:r w:rsidR="00246ED5">
        <w:rPr>
          <w:rFonts w:ascii="Arial" w:hAnsi="Arial" w:cs="Arial"/>
          <w:b/>
          <w:bCs/>
          <w:iCs/>
          <w:sz w:val="20"/>
          <w:szCs w:val="20"/>
        </w:rPr>
        <w:t>p</w:t>
      </w:r>
      <w:r w:rsidRPr="00F00320">
        <w:rPr>
          <w:rFonts w:ascii="Arial" w:hAnsi="Arial" w:cs="Arial"/>
          <w:b/>
          <w:bCs/>
          <w:iCs/>
          <w:sz w:val="20"/>
          <w:szCs w:val="20"/>
        </w:rPr>
        <w:t>odpory podle této Smlouvy</w:t>
      </w:r>
      <w:r w:rsidRPr="00F00320">
        <w:rPr>
          <w:rFonts w:ascii="Arial" w:hAnsi="Arial" w:cs="Arial"/>
          <w:sz w:val="20"/>
          <w:szCs w:val="20"/>
        </w:rPr>
        <w:t xml:space="preserve"> bude mít k dispozici </w:t>
      </w:r>
      <w:r>
        <w:rPr>
          <w:rFonts w:ascii="Arial" w:hAnsi="Arial" w:cs="Arial"/>
          <w:sz w:val="20"/>
          <w:szCs w:val="20"/>
        </w:rPr>
        <w:t>S</w:t>
      </w:r>
      <w:r w:rsidRPr="00F00320">
        <w:rPr>
          <w:rFonts w:ascii="Arial" w:hAnsi="Arial" w:cs="Arial"/>
          <w:sz w:val="20"/>
          <w:szCs w:val="20"/>
        </w:rPr>
        <w:t xml:space="preserve">ervisní tým, jehož prostřednictvím bude </w:t>
      </w:r>
      <w:r w:rsidR="00784942">
        <w:rPr>
          <w:rFonts w:ascii="Arial" w:hAnsi="Arial" w:cs="Arial"/>
          <w:sz w:val="20"/>
          <w:szCs w:val="20"/>
        </w:rPr>
        <w:t xml:space="preserve">přednostně </w:t>
      </w:r>
      <w:r w:rsidRPr="00F00320">
        <w:rPr>
          <w:rFonts w:ascii="Arial" w:hAnsi="Arial" w:cs="Arial"/>
          <w:sz w:val="20"/>
          <w:szCs w:val="20"/>
        </w:rPr>
        <w:t xml:space="preserve">poskytovat plnění dle této Smlouvy, a který bude splňovat níže uvedené požadavky.  </w:t>
      </w:r>
    </w:p>
    <w:p w:rsidR="009F356E" w:rsidRPr="00F00320" w:rsidRDefault="009F356E" w:rsidP="0082369D">
      <w:pPr>
        <w:pStyle w:val="Odstavecseseznamem"/>
        <w:spacing w:before="120" w:after="120"/>
        <w:ind w:left="792"/>
        <w:rPr>
          <w:rFonts w:ascii="Arial" w:hAnsi="Arial" w:cs="Arial"/>
          <w:sz w:val="20"/>
          <w:szCs w:val="20"/>
        </w:rPr>
      </w:pPr>
    </w:p>
    <w:p w:rsidR="009F356E" w:rsidRPr="00F00320" w:rsidRDefault="009F356E" w:rsidP="00EF0613">
      <w:pPr>
        <w:pStyle w:val="Odstavecseseznamem"/>
        <w:numPr>
          <w:ilvl w:val="1"/>
          <w:numId w:val="85"/>
        </w:numPr>
        <w:spacing w:before="120" w:after="120"/>
        <w:jc w:val="both"/>
        <w:rPr>
          <w:rFonts w:ascii="Arial" w:hAnsi="Arial" w:cs="Arial"/>
          <w:sz w:val="20"/>
          <w:szCs w:val="20"/>
        </w:rPr>
      </w:pPr>
      <w:r w:rsidRPr="00F00320">
        <w:rPr>
          <w:rFonts w:ascii="Arial" w:hAnsi="Arial" w:cs="Arial"/>
          <w:b/>
          <w:bCs/>
          <w:iCs/>
          <w:sz w:val="20"/>
          <w:szCs w:val="20"/>
        </w:rPr>
        <w:t xml:space="preserve">Poskytovatel se zavazuje, </w:t>
      </w:r>
      <w:r w:rsidRPr="00F00320">
        <w:rPr>
          <w:rFonts w:ascii="Arial" w:hAnsi="Arial" w:cs="Arial"/>
          <w:bCs/>
          <w:iCs/>
          <w:sz w:val="20"/>
          <w:szCs w:val="20"/>
        </w:rPr>
        <w:t>že</w:t>
      </w:r>
      <w:r w:rsidRPr="00F00320">
        <w:rPr>
          <w:rFonts w:ascii="Arial" w:hAnsi="Arial" w:cs="Arial"/>
          <w:b/>
          <w:bCs/>
          <w:iCs/>
          <w:sz w:val="20"/>
          <w:szCs w:val="20"/>
        </w:rPr>
        <w:t xml:space="preserve"> </w:t>
      </w:r>
      <w:r w:rsidRPr="00F00320">
        <w:rPr>
          <w:rFonts w:ascii="Arial" w:hAnsi="Arial" w:cs="Arial"/>
          <w:sz w:val="20"/>
          <w:szCs w:val="20"/>
        </w:rPr>
        <w:t xml:space="preserve">plnění dle této Smlouvy bude poskytováno </w:t>
      </w:r>
      <w:r w:rsidR="00E461F0">
        <w:rPr>
          <w:rFonts w:ascii="Arial" w:hAnsi="Arial" w:cs="Arial"/>
          <w:sz w:val="20"/>
          <w:szCs w:val="20"/>
        </w:rPr>
        <w:t>p</w:t>
      </w:r>
      <w:r w:rsidR="00784942">
        <w:rPr>
          <w:rFonts w:ascii="Arial" w:hAnsi="Arial" w:cs="Arial"/>
          <w:sz w:val="20"/>
          <w:szCs w:val="20"/>
        </w:rPr>
        <w:t>řednostně</w:t>
      </w:r>
      <w:r w:rsidR="00E461F0">
        <w:rPr>
          <w:rFonts w:ascii="Arial" w:hAnsi="Arial" w:cs="Arial"/>
          <w:sz w:val="20"/>
          <w:szCs w:val="20"/>
        </w:rPr>
        <w:t xml:space="preserve"> </w:t>
      </w:r>
      <w:r w:rsidRPr="00F00320">
        <w:rPr>
          <w:rFonts w:ascii="Arial" w:hAnsi="Arial" w:cs="Arial"/>
          <w:sz w:val="20"/>
          <w:szCs w:val="20"/>
        </w:rPr>
        <w:t xml:space="preserve">členy </w:t>
      </w:r>
      <w:r>
        <w:rPr>
          <w:rFonts w:ascii="Arial" w:hAnsi="Arial" w:cs="Arial"/>
          <w:sz w:val="20"/>
          <w:szCs w:val="20"/>
        </w:rPr>
        <w:t>S</w:t>
      </w:r>
      <w:r w:rsidRPr="00F00320">
        <w:rPr>
          <w:rFonts w:ascii="Arial" w:hAnsi="Arial" w:cs="Arial"/>
          <w:sz w:val="20"/>
          <w:szCs w:val="20"/>
        </w:rPr>
        <w:t xml:space="preserve">ervisního týmu, kteří jsou uvedeni v této Příloze č. </w:t>
      </w:r>
      <w:r>
        <w:rPr>
          <w:rFonts w:ascii="Arial" w:hAnsi="Arial" w:cs="Arial"/>
          <w:sz w:val="20"/>
          <w:szCs w:val="20"/>
        </w:rPr>
        <w:t>6</w:t>
      </w:r>
      <w:r w:rsidRPr="00F00320">
        <w:rPr>
          <w:rFonts w:ascii="Arial" w:hAnsi="Arial" w:cs="Arial"/>
          <w:sz w:val="20"/>
          <w:szCs w:val="20"/>
        </w:rPr>
        <w:t xml:space="preserve"> nebo se stanou členem </w:t>
      </w:r>
      <w:r>
        <w:rPr>
          <w:rFonts w:ascii="Arial" w:hAnsi="Arial" w:cs="Arial"/>
          <w:sz w:val="20"/>
          <w:szCs w:val="20"/>
        </w:rPr>
        <w:t>S</w:t>
      </w:r>
      <w:r w:rsidRPr="00F00320">
        <w:rPr>
          <w:rFonts w:ascii="Arial" w:hAnsi="Arial" w:cs="Arial"/>
          <w:sz w:val="20"/>
          <w:szCs w:val="20"/>
        </w:rPr>
        <w:t>ervisního týmu následně v souladu s příslušnými ustanoveními této Smlouvy.</w:t>
      </w:r>
    </w:p>
    <w:p w:rsidR="009F356E" w:rsidRPr="00F00320" w:rsidRDefault="009F356E" w:rsidP="0082369D">
      <w:pPr>
        <w:pStyle w:val="Odstavecseseznamem"/>
        <w:spacing w:before="120" w:after="120"/>
        <w:ind w:left="792"/>
        <w:rPr>
          <w:rFonts w:ascii="Arial" w:hAnsi="Arial" w:cs="Arial"/>
          <w:sz w:val="20"/>
          <w:szCs w:val="20"/>
        </w:rPr>
      </w:pPr>
    </w:p>
    <w:p w:rsidR="009F356E" w:rsidRPr="00F00320" w:rsidRDefault="009F356E" w:rsidP="00EF0613">
      <w:pPr>
        <w:pStyle w:val="Odstavecseseznamem"/>
        <w:numPr>
          <w:ilvl w:val="1"/>
          <w:numId w:val="85"/>
        </w:numPr>
        <w:spacing w:before="120" w:after="120"/>
        <w:jc w:val="both"/>
        <w:rPr>
          <w:rFonts w:ascii="Arial" w:hAnsi="Arial" w:cs="Arial"/>
          <w:b/>
          <w:sz w:val="20"/>
          <w:szCs w:val="20"/>
        </w:rPr>
      </w:pPr>
      <w:r w:rsidRPr="00F00320">
        <w:rPr>
          <w:rFonts w:ascii="Arial" w:hAnsi="Arial" w:cs="Arial"/>
          <w:sz w:val="20"/>
          <w:szCs w:val="20"/>
        </w:rPr>
        <w:t xml:space="preserve">Servisní tým musí po celou dobu trvání této Smlouvy splňovat </w:t>
      </w:r>
      <w:r w:rsidRPr="00F00320">
        <w:rPr>
          <w:rFonts w:ascii="Arial" w:hAnsi="Arial" w:cs="Arial"/>
          <w:b/>
          <w:sz w:val="20"/>
          <w:szCs w:val="20"/>
        </w:rPr>
        <w:t>níže uvedené požadavky na:</w:t>
      </w:r>
    </w:p>
    <w:p w:rsidR="009F356E" w:rsidRPr="00F00320" w:rsidRDefault="000C112E" w:rsidP="00EF0613">
      <w:pPr>
        <w:pStyle w:val="Odstavecseseznamem"/>
        <w:numPr>
          <w:ilvl w:val="0"/>
          <w:numId w:val="86"/>
        </w:numPr>
        <w:spacing w:before="120" w:after="120"/>
        <w:jc w:val="both"/>
        <w:rPr>
          <w:rFonts w:ascii="Arial" w:hAnsi="Arial" w:cs="Arial"/>
          <w:sz w:val="20"/>
          <w:szCs w:val="20"/>
        </w:rPr>
      </w:pPr>
      <w:r>
        <w:rPr>
          <w:rFonts w:ascii="Arial" w:hAnsi="Arial" w:cs="Arial"/>
          <w:sz w:val="20"/>
          <w:szCs w:val="20"/>
        </w:rPr>
        <w:t xml:space="preserve">minimální </w:t>
      </w:r>
      <w:r w:rsidR="009F356E" w:rsidRPr="00F00320">
        <w:rPr>
          <w:rFonts w:ascii="Arial" w:hAnsi="Arial" w:cs="Arial"/>
          <w:sz w:val="20"/>
          <w:szCs w:val="20"/>
        </w:rPr>
        <w:t xml:space="preserve">počet členů </w:t>
      </w:r>
      <w:r w:rsidR="009F356E">
        <w:rPr>
          <w:rFonts w:ascii="Arial" w:hAnsi="Arial" w:cs="Arial"/>
          <w:sz w:val="20"/>
          <w:szCs w:val="20"/>
        </w:rPr>
        <w:t>S</w:t>
      </w:r>
      <w:r w:rsidR="009F356E" w:rsidRPr="00F00320">
        <w:rPr>
          <w:rFonts w:ascii="Arial" w:hAnsi="Arial" w:cs="Arial"/>
          <w:sz w:val="20"/>
          <w:szCs w:val="20"/>
        </w:rPr>
        <w:t>ervisního týmu (viz odst. 2. bod 2.1);</w:t>
      </w:r>
    </w:p>
    <w:p w:rsidR="009F356E" w:rsidRPr="00F00320" w:rsidRDefault="009F356E" w:rsidP="00EF0613">
      <w:pPr>
        <w:pStyle w:val="Odstavecseseznamem"/>
        <w:numPr>
          <w:ilvl w:val="0"/>
          <w:numId w:val="86"/>
        </w:numPr>
        <w:spacing w:before="120" w:after="120"/>
        <w:jc w:val="both"/>
        <w:rPr>
          <w:rFonts w:ascii="Arial" w:hAnsi="Arial" w:cs="Arial"/>
          <w:sz w:val="20"/>
          <w:szCs w:val="20"/>
        </w:rPr>
      </w:pPr>
      <w:r w:rsidRPr="00F00320">
        <w:rPr>
          <w:rFonts w:ascii="Arial" w:hAnsi="Arial" w:cs="Arial"/>
          <w:sz w:val="20"/>
          <w:szCs w:val="20"/>
        </w:rPr>
        <w:t xml:space="preserve">kvalifikaci členů </w:t>
      </w:r>
      <w:r>
        <w:rPr>
          <w:rFonts w:ascii="Arial" w:hAnsi="Arial" w:cs="Arial"/>
          <w:sz w:val="20"/>
          <w:szCs w:val="20"/>
        </w:rPr>
        <w:t>S</w:t>
      </w:r>
      <w:r w:rsidRPr="00F00320">
        <w:rPr>
          <w:rFonts w:ascii="Arial" w:hAnsi="Arial" w:cs="Arial"/>
          <w:sz w:val="20"/>
          <w:szCs w:val="20"/>
        </w:rPr>
        <w:t>ervisního týmu, a to:</w:t>
      </w:r>
    </w:p>
    <w:p w:rsidR="009F356E" w:rsidRPr="00F00320" w:rsidRDefault="009F356E" w:rsidP="00EF0613">
      <w:pPr>
        <w:pStyle w:val="Odstavecseseznamem"/>
        <w:numPr>
          <w:ilvl w:val="1"/>
          <w:numId w:val="86"/>
        </w:numPr>
        <w:spacing w:before="120" w:after="120"/>
        <w:jc w:val="both"/>
        <w:rPr>
          <w:rFonts w:ascii="Arial" w:hAnsi="Arial" w:cs="Arial"/>
          <w:sz w:val="20"/>
          <w:szCs w:val="20"/>
        </w:rPr>
      </w:pPr>
      <w:bookmarkStart w:id="18" w:name="_Hlk104193067"/>
      <w:r w:rsidRPr="00F00320">
        <w:rPr>
          <w:rFonts w:ascii="Arial" w:hAnsi="Arial" w:cs="Arial"/>
          <w:sz w:val="20"/>
          <w:szCs w:val="20"/>
        </w:rPr>
        <w:t xml:space="preserve">Obecné </w:t>
      </w:r>
      <w:r w:rsidRPr="00F00320">
        <w:rPr>
          <w:rFonts w:ascii="Arial" w:hAnsi="Arial" w:cs="Arial"/>
          <w:bCs/>
          <w:iCs/>
          <w:sz w:val="20"/>
          <w:szCs w:val="20"/>
        </w:rPr>
        <w:t>požadavky</w:t>
      </w:r>
      <w:r w:rsidRPr="00F00320">
        <w:rPr>
          <w:rFonts w:ascii="Arial" w:hAnsi="Arial" w:cs="Arial"/>
          <w:sz w:val="20"/>
          <w:szCs w:val="20"/>
        </w:rPr>
        <w:t xml:space="preserve"> na členy </w:t>
      </w:r>
      <w:r>
        <w:rPr>
          <w:rFonts w:ascii="Arial" w:hAnsi="Arial" w:cs="Arial"/>
          <w:sz w:val="20"/>
          <w:szCs w:val="20"/>
        </w:rPr>
        <w:t>S</w:t>
      </w:r>
      <w:r w:rsidRPr="00F00320">
        <w:rPr>
          <w:rFonts w:ascii="Arial" w:hAnsi="Arial" w:cs="Arial"/>
          <w:sz w:val="20"/>
          <w:szCs w:val="20"/>
        </w:rPr>
        <w:t>ervisního týmu (viz odst. 2. bod 2.2.1),</w:t>
      </w:r>
    </w:p>
    <w:p w:rsidR="009F356E" w:rsidRPr="00F00320" w:rsidRDefault="009F356E" w:rsidP="00EF0613">
      <w:pPr>
        <w:pStyle w:val="Odstavecseseznamem"/>
        <w:numPr>
          <w:ilvl w:val="1"/>
          <w:numId w:val="86"/>
        </w:numPr>
        <w:spacing w:before="120" w:after="120"/>
        <w:jc w:val="both"/>
        <w:rPr>
          <w:rFonts w:ascii="Arial" w:hAnsi="Arial" w:cs="Arial"/>
          <w:bCs/>
          <w:iCs/>
          <w:sz w:val="20"/>
          <w:szCs w:val="20"/>
        </w:rPr>
      </w:pPr>
      <w:r w:rsidRPr="00F00320" w:rsidDel="00213DB1">
        <w:rPr>
          <w:rFonts w:ascii="Arial" w:hAnsi="Arial" w:cs="Arial"/>
          <w:bCs/>
          <w:iCs/>
          <w:sz w:val="20"/>
          <w:szCs w:val="20"/>
        </w:rPr>
        <w:t>Požadavky na</w:t>
      </w:r>
      <w:r w:rsidRPr="00F00320">
        <w:rPr>
          <w:rFonts w:ascii="Arial" w:hAnsi="Arial" w:cs="Arial"/>
          <w:bCs/>
          <w:iCs/>
          <w:sz w:val="20"/>
          <w:szCs w:val="20"/>
        </w:rPr>
        <w:t xml:space="preserve"> praxi </w:t>
      </w:r>
      <w:r w:rsidRPr="00F00320" w:rsidDel="00213DB1">
        <w:rPr>
          <w:rFonts w:ascii="Arial" w:hAnsi="Arial" w:cs="Arial"/>
          <w:bCs/>
          <w:iCs/>
          <w:sz w:val="20"/>
          <w:szCs w:val="20"/>
        </w:rPr>
        <w:t xml:space="preserve">členů </w:t>
      </w:r>
      <w:r>
        <w:rPr>
          <w:rFonts w:ascii="Arial" w:hAnsi="Arial" w:cs="Arial"/>
          <w:bCs/>
          <w:iCs/>
          <w:sz w:val="20"/>
          <w:szCs w:val="20"/>
        </w:rPr>
        <w:t>S</w:t>
      </w:r>
      <w:r w:rsidRPr="00F00320">
        <w:rPr>
          <w:rFonts w:ascii="Arial" w:hAnsi="Arial" w:cs="Arial"/>
          <w:bCs/>
          <w:iCs/>
          <w:sz w:val="20"/>
          <w:szCs w:val="20"/>
        </w:rPr>
        <w:t xml:space="preserve">ervisního </w:t>
      </w:r>
      <w:r w:rsidRPr="00F00320" w:rsidDel="00213DB1">
        <w:rPr>
          <w:rFonts w:ascii="Arial" w:hAnsi="Arial" w:cs="Arial"/>
          <w:bCs/>
          <w:iCs/>
          <w:sz w:val="20"/>
          <w:szCs w:val="20"/>
        </w:rPr>
        <w:t>týmu</w:t>
      </w:r>
      <w:r w:rsidRPr="00F00320">
        <w:rPr>
          <w:rFonts w:ascii="Arial" w:hAnsi="Arial" w:cs="Arial"/>
          <w:bCs/>
          <w:iCs/>
          <w:sz w:val="20"/>
          <w:szCs w:val="20"/>
        </w:rPr>
        <w:t xml:space="preserve"> </w:t>
      </w:r>
      <w:bookmarkEnd w:id="18"/>
      <w:r w:rsidRPr="00F00320">
        <w:rPr>
          <w:rFonts w:ascii="Arial" w:hAnsi="Arial" w:cs="Arial"/>
          <w:bCs/>
          <w:iCs/>
          <w:sz w:val="20"/>
          <w:szCs w:val="20"/>
        </w:rPr>
        <w:t>(viz odst. 2. bod 2.2.2).</w:t>
      </w:r>
    </w:p>
    <w:p w:rsidR="00F40EB5" w:rsidRDefault="00F40EB5" w:rsidP="0082369D">
      <w:pPr>
        <w:pStyle w:val="Nadpis8"/>
        <w:tabs>
          <w:tab w:val="clear" w:pos="0"/>
        </w:tabs>
        <w:spacing w:before="120" w:after="120" w:line="276" w:lineRule="auto"/>
        <w:ind w:right="-2"/>
        <w:contextualSpacing/>
        <w:rPr>
          <w:rFonts w:ascii="Arial" w:hAnsi="Arial" w:cs="Arial"/>
          <w:sz w:val="20"/>
        </w:rPr>
      </w:pPr>
    </w:p>
    <w:p w:rsidR="009F356E" w:rsidRPr="000D1C6E" w:rsidRDefault="009F356E" w:rsidP="00EF0613">
      <w:pPr>
        <w:pStyle w:val="Odstavecseseznamem"/>
        <w:keepNext/>
        <w:numPr>
          <w:ilvl w:val="0"/>
          <w:numId w:val="84"/>
        </w:numPr>
        <w:spacing w:before="120" w:after="120"/>
        <w:ind w:left="357" w:hanging="357"/>
        <w:contextualSpacing w:val="0"/>
        <w:outlineLvl w:val="0"/>
        <w:rPr>
          <w:rFonts w:ascii="Arial" w:hAnsi="Arial" w:cs="Arial"/>
          <w:b/>
          <w:bCs/>
          <w:iCs/>
          <w:sz w:val="20"/>
          <w:szCs w:val="20"/>
        </w:rPr>
      </w:pPr>
      <w:r w:rsidRPr="000D1C6E">
        <w:rPr>
          <w:rFonts w:ascii="Arial" w:hAnsi="Arial" w:cs="Arial"/>
          <w:b/>
          <w:bCs/>
          <w:iCs/>
          <w:sz w:val="20"/>
          <w:szCs w:val="20"/>
        </w:rPr>
        <w:t>Požadavky na Servisní tým</w:t>
      </w:r>
    </w:p>
    <w:p w:rsidR="0047322E" w:rsidRDefault="0047322E" w:rsidP="0082369D">
      <w:pPr>
        <w:spacing w:before="120" w:after="120" w:line="276" w:lineRule="auto"/>
        <w:jc w:val="both"/>
        <w:rPr>
          <w:rFonts w:ascii="Arial" w:hAnsi="Arial" w:cs="Arial"/>
          <w:b/>
          <w:sz w:val="20"/>
          <w:szCs w:val="20"/>
        </w:rPr>
      </w:pPr>
    </w:p>
    <w:p w:rsidR="009F356E" w:rsidRPr="0047322E" w:rsidRDefault="009F356E" w:rsidP="00EF0613">
      <w:pPr>
        <w:pStyle w:val="Odstavecseseznamem"/>
        <w:numPr>
          <w:ilvl w:val="0"/>
          <w:numId w:val="87"/>
        </w:numPr>
        <w:spacing w:before="120" w:after="120"/>
        <w:ind w:left="851" w:hanging="425"/>
        <w:jc w:val="both"/>
        <w:rPr>
          <w:rFonts w:ascii="Arial" w:hAnsi="Arial" w:cs="Arial"/>
          <w:sz w:val="20"/>
          <w:szCs w:val="20"/>
        </w:rPr>
      </w:pPr>
      <w:r w:rsidRPr="0047322E">
        <w:rPr>
          <w:rFonts w:ascii="Arial" w:hAnsi="Arial" w:cs="Arial"/>
          <w:b/>
          <w:sz w:val="20"/>
          <w:szCs w:val="20"/>
        </w:rPr>
        <w:t xml:space="preserve">Počet členů Servisního týmu </w:t>
      </w:r>
    </w:p>
    <w:p w:rsidR="009F356E" w:rsidRDefault="009F356E" w:rsidP="0082369D">
      <w:pPr>
        <w:spacing w:before="120" w:after="120" w:line="276" w:lineRule="auto"/>
        <w:ind w:left="851"/>
        <w:jc w:val="both"/>
        <w:rPr>
          <w:rFonts w:ascii="Arial" w:hAnsi="Arial" w:cs="Arial"/>
          <w:sz w:val="20"/>
          <w:szCs w:val="20"/>
        </w:rPr>
      </w:pPr>
      <w:r w:rsidRPr="00800C7D">
        <w:rPr>
          <w:rFonts w:ascii="Arial" w:hAnsi="Arial" w:cs="Arial"/>
          <w:b/>
          <w:sz w:val="20"/>
          <w:szCs w:val="20"/>
        </w:rPr>
        <w:t>Minimální počet členů</w:t>
      </w:r>
      <w:r w:rsidRPr="00800C7D">
        <w:rPr>
          <w:rFonts w:ascii="Arial" w:hAnsi="Arial" w:cs="Arial"/>
          <w:sz w:val="20"/>
          <w:szCs w:val="20"/>
        </w:rPr>
        <w:t xml:space="preserve"> Servisního týmu je pět</w:t>
      </w:r>
      <w:r w:rsidR="00FB55A2">
        <w:rPr>
          <w:rFonts w:ascii="Arial" w:hAnsi="Arial" w:cs="Arial"/>
          <w:sz w:val="20"/>
          <w:szCs w:val="20"/>
        </w:rPr>
        <w:t xml:space="preserve"> </w:t>
      </w:r>
      <w:r w:rsidRPr="00800C7D">
        <w:rPr>
          <w:rFonts w:ascii="Arial" w:hAnsi="Arial" w:cs="Arial"/>
          <w:sz w:val="20"/>
          <w:szCs w:val="20"/>
        </w:rPr>
        <w:t xml:space="preserve">(5) osob, a to bez ohledu na to, zda jde o zaměstnance </w:t>
      </w:r>
      <w:r w:rsidR="009B3074">
        <w:rPr>
          <w:rFonts w:ascii="Arial" w:hAnsi="Arial" w:cs="Arial"/>
          <w:sz w:val="20"/>
          <w:szCs w:val="20"/>
        </w:rPr>
        <w:t>Poskytovatele</w:t>
      </w:r>
      <w:r w:rsidR="009B3074" w:rsidRPr="00800C7D">
        <w:rPr>
          <w:rFonts w:ascii="Arial" w:hAnsi="Arial" w:cs="Arial"/>
          <w:sz w:val="20"/>
          <w:szCs w:val="20"/>
        </w:rPr>
        <w:t xml:space="preserve"> </w:t>
      </w:r>
      <w:r w:rsidRPr="00800C7D">
        <w:rPr>
          <w:rFonts w:ascii="Arial" w:hAnsi="Arial" w:cs="Arial"/>
          <w:sz w:val="20"/>
          <w:szCs w:val="20"/>
        </w:rPr>
        <w:t xml:space="preserve">nebo jsou osoby v jiném vztahu k </w:t>
      </w:r>
      <w:r w:rsidR="00B30A82">
        <w:rPr>
          <w:rFonts w:ascii="Arial" w:hAnsi="Arial" w:cs="Arial"/>
          <w:sz w:val="20"/>
          <w:szCs w:val="20"/>
        </w:rPr>
        <w:t>Poskytovateli</w:t>
      </w:r>
      <w:r w:rsidRPr="00800C7D">
        <w:rPr>
          <w:rFonts w:ascii="Arial" w:hAnsi="Arial" w:cs="Arial"/>
          <w:sz w:val="20"/>
          <w:szCs w:val="20"/>
        </w:rPr>
        <w:t xml:space="preserve">. Konkrétní počet členů Servisního týmu stanoví dle svých potřeb </w:t>
      </w:r>
      <w:r w:rsidR="00B30A82">
        <w:rPr>
          <w:rFonts w:ascii="Arial" w:hAnsi="Arial" w:cs="Arial"/>
          <w:sz w:val="20"/>
          <w:szCs w:val="20"/>
        </w:rPr>
        <w:t>Poskytovatel</w:t>
      </w:r>
      <w:r w:rsidRPr="00800C7D">
        <w:rPr>
          <w:rFonts w:ascii="Arial" w:hAnsi="Arial" w:cs="Arial"/>
          <w:sz w:val="20"/>
          <w:szCs w:val="20"/>
        </w:rPr>
        <w:t>, vždy však musí dodržet stanovený minimální počet.</w:t>
      </w:r>
      <w:r>
        <w:rPr>
          <w:rFonts w:ascii="Arial" w:hAnsi="Arial" w:cs="Arial"/>
          <w:sz w:val="20"/>
          <w:szCs w:val="20"/>
        </w:rPr>
        <w:t xml:space="preserve"> </w:t>
      </w:r>
    </w:p>
    <w:p w:rsidR="009F356E" w:rsidRDefault="009F356E" w:rsidP="0082369D">
      <w:pPr>
        <w:spacing w:before="120" w:after="120" w:line="276" w:lineRule="auto"/>
        <w:ind w:left="709"/>
      </w:pPr>
    </w:p>
    <w:p w:rsidR="0047322E" w:rsidRDefault="0047322E" w:rsidP="00EF0613">
      <w:pPr>
        <w:pStyle w:val="Odstavecseseznamem"/>
        <w:numPr>
          <w:ilvl w:val="0"/>
          <w:numId w:val="87"/>
        </w:numPr>
        <w:spacing w:before="120" w:after="120"/>
        <w:ind w:left="851" w:hanging="425"/>
        <w:jc w:val="both"/>
        <w:rPr>
          <w:rFonts w:ascii="Arial" w:hAnsi="Arial" w:cs="Arial"/>
          <w:b/>
          <w:sz w:val="20"/>
          <w:szCs w:val="20"/>
        </w:rPr>
      </w:pPr>
      <w:r w:rsidRPr="00E34166">
        <w:rPr>
          <w:rFonts w:ascii="Arial" w:hAnsi="Arial" w:cs="Arial"/>
          <w:b/>
          <w:sz w:val="20"/>
          <w:szCs w:val="20"/>
        </w:rPr>
        <w:t>Kvalifikace členů Servisního týmu</w:t>
      </w:r>
    </w:p>
    <w:p w:rsidR="0047322E" w:rsidRPr="0047322E" w:rsidRDefault="0047322E" w:rsidP="0082369D">
      <w:pPr>
        <w:pStyle w:val="Odstavecseseznamem"/>
        <w:spacing w:before="120" w:after="120"/>
        <w:jc w:val="both"/>
        <w:rPr>
          <w:rFonts w:ascii="Arial" w:hAnsi="Arial" w:cs="Arial"/>
          <w:b/>
          <w:sz w:val="20"/>
          <w:szCs w:val="20"/>
        </w:rPr>
      </w:pPr>
    </w:p>
    <w:p w:rsidR="0047322E" w:rsidRPr="0047322E" w:rsidRDefault="000D1C6E" w:rsidP="0082369D">
      <w:pPr>
        <w:pStyle w:val="Odstavecseseznamem"/>
        <w:spacing w:before="120" w:after="120"/>
        <w:ind w:left="1429" w:hanging="578"/>
        <w:jc w:val="both"/>
        <w:rPr>
          <w:rFonts w:ascii="Arial" w:hAnsi="Arial" w:cs="Arial"/>
          <w:b/>
          <w:bCs/>
          <w:sz w:val="20"/>
          <w:szCs w:val="20"/>
        </w:rPr>
      </w:pPr>
      <w:r w:rsidRPr="000D1C6E">
        <w:rPr>
          <w:rFonts w:ascii="Arial" w:hAnsi="Arial" w:cs="Arial"/>
          <w:bCs/>
          <w:sz w:val="20"/>
          <w:szCs w:val="20"/>
        </w:rPr>
        <w:t>2.2.1</w:t>
      </w:r>
      <w:r>
        <w:rPr>
          <w:rFonts w:ascii="Arial" w:hAnsi="Arial" w:cs="Arial"/>
          <w:b/>
          <w:bCs/>
          <w:sz w:val="20"/>
          <w:szCs w:val="20"/>
        </w:rPr>
        <w:t xml:space="preserve"> </w:t>
      </w:r>
      <w:r w:rsidR="0047322E" w:rsidRPr="0047322E">
        <w:rPr>
          <w:rFonts w:ascii="Arial" w:hAnsi="Arial" w:cs="Arial"/>
          <w:b/>
          <w:bCs/>
          <w:sz w:val="20"/>
          <w:szCs w:val="20"/>
        </w:rPr>
        <w:t>Obecné požadavky na členy Servisního týmu</w:t>
      </w:r>
    </w:p>
    <w:p w:rsidR="0047322E" w:rsidRPr="00C75AB5" w:rsidRDefault="0047322E" w:rsidP="0082369D">
      <w:pPr>
        <w:spacing w:before="120" w:after="120" w:line="276" w:lineRule="auto"/>
        <w:ind w:left="851"/>
        <w:jc w:val="both"/>
        <w:rPr>
          <w:rFonts w:ascii="Arial" w:hAnsi="Arial" w:cs="Arial"/>
          <w:sz w:val="20"/>
          <w:szCs w:val="20"/>
        </w:rPr>
      </w:pPr>
      <w:bookmarkStart w:id="19" w:name="_Hlk69137497"/>
      <w:r w:rsidRPr="452D64E6">
        <w:rPr>
          <w:rFonts w:ascii="Arial" w:hAnsi="Arial" w:cs="Arial"/>
          <w:sz w:val="20"/>
          <w:szCs w:val="20"/>
        </w:rPr>
        <w:t xml:space="preserve">Všichni členové </w:t>
      </w:r>
      <w:r>
        <w:rPr>
          <w:rFonts w:ascii="Arial" w:hAnsi="Arial" w:cs="Arial"/>
          <w:sz w:val="20"/>
          <w:szCs w:val="20"/>
        </w:rPr>
        <w:t>S</w:t>
      </w:r>
      <w:r w:rsidRPr="452D64E6">
        <w:rPr>
          <w:rFonts w:ascii="Arial" w:hAnsi="Arial" w:cs="Arial"/>
          <w:sz w:val="20"/>
          <w:szCs w:val="20"/>
        </w:rPr>
        <w:t>ervisního týmu musí být schopni komunikovat písemně i ústně v českém nebo</w:t>
      </w:r>
      <w:r>
        <w:rPr>
          <w:rFonts w:ascii="Arial" w:hAnsi="Arial" w:cs="Arial"/>
          <w:sz w:val="20"/>
          <w:szCs w:val="20"/>
        </w:rPr>
        <w:t> </w:t>
      </w:r>
      <w:r w:rsidRPr="452D64E6">
        <w:rPr>
          <w:rFonts w:ascii="Arial" w:hAnsi="Arial" w:cs="Arial"/>
          <w:sz w:val="20"/>
          <w:szCs w:val="20"/>
        </w:rPr>
        <w:t>slovenském jazyce na velmi dobré úrovni, tj. na úrovni potřebné pro správné a přesné pochopení komunikace s</w:t>
      </w:r>
      <w:r>
        <w:rPr>
          <w:rFonts w:ascii="Arial" w:hAnsi="Arial" w:cs="Arial"/>
          <w:sz w:val="20"/>
          <w:szCs w:val="20"/>
        </w:rPr>
        <w:t> VZP ČR</w:t>
      </w:r>
      <w:r w:rsidRPr="452D64E6">
        <w:rPr>
          <w:rFonts w:ascii="Arial" w:hAnsi="Arial" w:cs="Arial"/>
          <w:sz w:val="20"/>
          <w:szCs w:val="20"/>
        </w:rPr>
        <w:t xml:space="preserve"> při poskytování plnění. </w:t>
      </w:r>
      <w:r w:rsidR="00CF62EE">
        <w:rPr>
          <w:rFonts w:ascii="Arial" w:hAnsi="Arial" w:cs="Arial"/>
          <w:sz w:val="20"/>
          <w:szCs w:val="20"/>
        </w:rPr>
        <w:t xml:space="preserve">Poskytovatel </w:t>
      </w:r>
      <w:r w:rsidRPr="452D64E6">
        <w:rPr>
          <w:rFonts w:ascii="Arial" w:hAnsi="Arial" w:cs="Arial"/>
          <w:sz w:val="20"/>
          <w:szCs w:val="20"/>
        </w:rPr>
        <w:t>může tento požadavek splnit tak, že</w:t>
      </w:r>
      <w:r>
        <w:rPr>
          <w:rFonts w:ascii="Arial" w:hAnsi="Arial" w:cs="Arial"/>
          <w:sz w:val="20"/>
          <w:szCs w:val="20"/>
        </w:rPr>
        <w:t> </w:t>
      </w:r>
      <w:r w:rsidRPr="452D64E6">
        <w:rPr>
          <w:rFonts w:ascii="Arial" w:hAnsi="Arial" w:cs="Arial"/>
          <w:sz w:val="20"/>
          <w:szCs w:val="20"/>
        </w:rPr>
        <w:t>pro</w:t>
      </w:r>
      <w:r>
        <w:rPr>
          <w:rFonts w:ascii="Arial" w:hAnsi="Arial" w:cs="Arial"/>
          <w:sz w:val="20"/>
          <w:szCs w:val="20"/>
        </w:rPr>
        <w:t> </w:t>
      </w:r>
      <w:r w:rsidRPr="452D64E6">
        <w:rPr>
          <w:rFonts w:ascii="Arial" w:hAnsi="Arial" w:cs="Arial"/>
          <w:sz w:val="20"/>
          <w:szCs w:val="20"/>
        </w:rPr>
        <w:t xml:space="preserve">případného člena </w:t>
      </w:r>
      <w:r>
        <w:rPr>
          <w:rFonts w:ascii="Arial" w:hAnsi="Arial" w:cs="Arial"/>
          <w:sz w:val="20"/>
          <w:szCs w:val="20"/>
        </w:rPr>
        <w:t>S</w:t>
      </w:r>
      <w:r w:rsidRPr="452D64E6">
        <w:rPr>
          <w:rFonts w:ascii="Arial" w:hAnsi="Arial" w:cs="Arial"/>
          <w:sz w:val="20"/>
          <w:szCs w:val="20"/>
        </w:rPr>
        <w:t xml:space="preserve">ervisního týmu, který výše uvedený požadavek na jazykové znalosti nesplňuje, zajistí </w:t>
      </w:r>
      <w:r w:rsidR="00AC1408">
        <w:rPr>
          <w:rFonts w:ascii="Arial" w:hAnsi="Arial" w:cs="Arial"/>
          <w:sz w:val="20"/>
          <w:szCs w:val="20"/>
        </w:rPr>
        <w:t>Poskytovatel</w:t>
      </w:r>
      <w:r>
        <w:rPr>
          <w:rFonts w:ascii="Arial" w:hAnsi="Arial" w:cs="Arial"/>
          <w:sz w:val="20"/>
          <w:szCs w:val="20"/>
        </w:rPr>
        <w:t xml:space="preserve"> </w:t>
      </w:r>
      <w:r w:rsidRPr="452D64E6">
        <w:rPr>
          <w:rFonts w:ascii="Arial" w:hAnsi="Arial" w:cs="Arial"/>
          <w:sz w:val="20"/>
          <w:szCs w:val="20"/>
        </w:rPr>
        <w:t>překladatele, resp. při mluvené komunikaci tlumočníka s jazykovými znalostmi na takové úrovni překládaného českého či slovenského jazyka, aby nemohlo dojít k nedorozuměním při poskytování plnění v důsledku překladu, resp. tlumočení a aby případné překládání/tlumočení probíhalo způsobem, kterým nedojde k</w:t>
      </w:r>
      <w:r>
        <w:rPr>
          <w:rFonts w:ascii="Arial" w:hAnsi="Arial" w:cs="Arial"/>
          <w:sz w:val="20"/>
          <w:szCs w:val="20"/>
        </w:rPr>
        <w:t xml:space="preserve"> porušení zadávacích podmínek, resp. </w:t>
      </w:r>
      <w:r w:rsidRPr="452D64E6">
        <w:rPr>
          <w:rFonts w:ascii="Arial" w:hAnsi="Arial" w:cs="Arial"/>
          <w:sz w:val="20"/>
          <w:szCs w:val="20"/>
        </w:rPr>
        <w:t xml:space="preserve">podmínek </w:t>
      </w:r>
      <w:r>
        <w:rPr>
          <w:rFonts w:ascii="Arial" w:hAnsi="Arial" w:cs="Arial"/>
          <w:sz w:val="20"/>
          <w:szCs w:val="20"/>
        </w:rPr>
        <w:t>S</w:t>
      </w:r>
      <w:r w:rsidRPr="452D64E6">
        <w:rPr>
          <w:rFonts w:ascii="Arial" w:hAnsi="Arial" w:cs="Arial"/>
          <w:sz w:val="20"/>
          <w:szCs w:val="20"/>
        </w:rPr>
        <w:t>mlouvy, tj. nebude snížena kvalita poskytovaných služeb. Využití služeb překladatele či</w:t>
      </w:r>
      <w:r>
        <w:rPr>
          <w:rFonts w:ascii="Arial" w:hAnsi="Arial" w:cs="Arial"/>
          <w:sz w:val="20"/>
          <w:szCs w:val="20"/>
        </w:rPr>
        <w:t> </w:t>
      </w:r>
      <w:r w:rsidRPr="452D64E6">
        <w:rPr>
          <w:rFonts w:ascii="Arial" w:hAnsi="Arial" w:cs="Arial"/>
          <w:sz w:val="20"/>
          <w:szCs w:val="20"/>
        </w:rPr>
        <w:t xml:space="preserve">tlumočníka nesmí vést k prodlení v poskytování služeb nebo k nedodržení či nedodržování parametrů požadovaných služeb a nesmí mít za následek snížení úrovně dostupnosti služeb a kvalitativní úrovně služeb. Za nedorozumění a případné škody způsobené překladem nebo jazykovým nedorozuměním odpovídá plně </w:t>
      </w:r>
      <w:r w:rsidR="00F077E6">
        <w:rPr>
          <w:rFonts w:ascii="Arial" w:hAnsi="Arial" w:cs="Arial"/>
          <w:sz w:val="20"/>
          <w:szCs w:val="20"/>
        </w:rPr>
        <w:t>Poskytovatel</w:t>
      </w:r>
      <w:r w:rsidRPr="452D64E6">
        <w:rPr>
          <w:rFonts w:ascii="Arial" w:hAnsi="Arial" w:cs="Arial"/>
          <w:sz w:val="20"/>
          <w:szCs w:val="20"/>
        </w:rPr>
        <w:t>.</w:t>
      </w:r>
      <w:r w:rsidR="00F077E6">
        <w:rPr>
          <w:rFonts w:ascii="Arial" w:hAnsi="Arial" w:cs="Arial"/>
          <w:sz w:val="20"/>
          <w:szCs w:val="20"/>
        </w:rPr>
        <w:t xml:space="preserve"> </w:t>
      </w:r>
      <w:bookmarkEnd w:id="19"/>
      <w:r w:rsidR="003918FB">
        <w:rPr>
          <w:rFonts w:ascii="Arial" w:hAnsi="Arial" w:cs="Arial"/>
          <w:sz w:val="20"/>
          <w:szCs w:val="20"/>
        </w:rPr>
        <w:t>Objednatel</w:t>
      </w:r>
      <w:r>
        <w:rPr>
          <w:rFonts w:ascii="Arial" w:hAnsi="Arial" w:cs="Arial"/>
          <w:sz w:val="20"/>
          <w:szCs w:val="20"/>
        </w:rPr>
        <w:t xml:space="preserve"> upozorňuje, že finanční náklady na případného překladatele/tlumočníka se považují za náklady </w:t>
      </w:r>
      <w:r w:rsidR="004D41C5">
        <w:rPr>
          <w:rFonts w:ascii="Arial" w:hAnsi="Arial" w:cs="Arial"/>
          <w:sz w:val="20"/>
          <w:szCs w:val="20"/>
        </w:rPr>
        <w:t>Poskytovatele</w:t>
      </w:r>
      <w:r>
        <w:rPr>
          <w:rFonts w:ascii="Arial" w:hAnsi="Arial" w:cs="Arial"/>
          <w:sz w:val="20"/>
          <w:szCs w:val="20"/>
        </w:rPr>
        <w:t xml:space="preserve"> zahrnuté v nabídkové ceně, jejíž překročení </w:t>
      </w:r>
      <w:r w:rsidR="00942D22">
        <w:rPr>
          <w:rFonts w:ascii="Arial" w:hAnsi="Arial" w:cs="Arial"/>
          <w:sz w:val="20"/>
          <w:szCs w:val="20"/>
        </w:rPr>
        <w:t>Objednatel</w:t>
      </w:r>
      <w:r>
        <w:rPr>
          <w:rFonts w:ascii="Arial" w:hAnsi="Arial" w:cs="Arial"/>
          <w:sz w:val="20"/>
          <w:szCs w:val="20"/>
        </w:rPr>
        <w:t xml:space="preserve"> nepřipouští.</w:t>
      </w:r>
    </w:p>
    <w:p w:rsidR="0047322E" w:rsidRDefault="0047322E" w:rsidP="0082369D">
      <w:pPr>
        <w:tabs>
          <w:tab w:val="left" w:pos="1701"/>
        </w:tabs>
        <w:spacing w:before="120" w:after="120" w:line="276" w:lineRule="auto"/>
        <w:contextualSpacing/>
        <w:jc w:val="center"/>
        <w:rPr>
          <w:rFonts w:ascii="Arial" w:hAnsi="Arial" w:cs="Arial"/>
          <w:sz w:val="20"/>
          <w:szCs w:val="20"/>
        </w:rPr>
      </w:pPr>
    </w:p>
    <w:p w:rsidR="00A534F7" w:rsidRDefault="00A534F7" w:rsidP="0082369D">
      <w:pPr>
        <w:tabs>
          <w:tab w:val="left" w:pos="1701"/>
        </w:tabs>
        <w:spacing w:before="120" w:after="120" w:line="276" w:lineRule="auto"/>
        <w:contextualSpacing/>
        <w:jc w:val="center"/>
        <w:rPr>
          <w:rFonts w:ascii="Arial" w:hAnsi="Arial" w:cs="Arial"/>
          <w:sz w:val="20"/>
          <w:szCs w:val="20"/>
        </w:rPr>
      </w:pPr>
    </w:p>
    <w:p w:rsidR="0047322E" w:rsidRPr="0047322E" w:rsidRDefault="000D1C6E" w:rsidP="00471A9A">
      <w:pPr>
        <w:pStyle w:val="Odstavecseseznamem"/>
        <w:spacing w:before="120" w:after="120"/>
        <w:ind w:left="1429" w:hanging="578"/>
        <w:contextualSpacing w:val="0"/>
        <w:jc w:val="both"/>
        <w:rPr>
          <w:rFonts w:ascii="Arial" w:hAnsi="Arial" w:cs="Arial"/>
          <w:b/>
          <w:bCs/>
          <w:sz w:val="20"/>
          <w:szCs w:val="20"/>
        </w:rPr>
      </w:pPr>
      <w:r w:rsidRPr="000D1C6E">
        <w:rPr>
          <w:rFonts w:ascii="Arial" w:hAnsi="Arial" w:cs="Arial"/>
          <w:bCs/>
          <w:sz w:val="20"/>
          <w:szCs w:val="20"/>
        </w:rPr>
        <w:t>2.2.2</w:t>
      </w:r>
      <w:r>
        <w:rPr>
          <w:rFonts w:ascii="Arial" w:hAnsi="Arial" w:cs="Arial"/>
          <w:b/>
          <w:bCs/>
          <w:sz w:val="20"/>
          <w:szCs w:val="20"/>
        </w:rPr>
        <w:t xml:space="preserve"> </w:t>
      </w:r>
      <w:r w:rsidR="0047322E" w:rsidRPr="0047322E">
        <w:rPr>
          <w:rFonts w:ascii="Arial" w:hAnsi="Arial" w:cs="Arial"/>
          <w:b/>
          <w:bCs/>
          <w:sz w:val="20"/>
          <w:szCs w:val="20"/>
        </w:rPr>
        <w:t xml:space="preserve">Požadavky na praxi členů Servisního týmu: </w:t>
      </w:r>
    </w:p>
    <w:p w:rsidR="0047322E" w:rsidRPr="004E7CEE" w:rsidRDefault="0047322E" w:rsidP="00471A9A">
      <w:pPr>
        <w:pStyle w:val="Odstavecseseznamem"/>
        <w:numPr>
          <w:ilvl w:val="0"/>
          <w:numId w:val="88"/>
        </w:numPr>
        <w:spacing w:before="120" w:after="120"/>
        <w:ind w:left="1418" w:hanging="567"/>
        <w:contextualSpacing w:val="0"/>
        <w:jc w:val="both"/>
        <w:rPr>
          <w:rFonts w:ascii="Arial" w:eastAsia="Calibri" w:hAnsi="Arial" w:cs="Arial"/>
          <w:sz w:val="20"/>
          <w:szCs w:val="20"/>
        </w:rPr>
      </w:pPr>
      <w:r w:rsidRPr="000D1C6E">
        <w:rPr>
          <w:rFonts w:ascii="Arial" w:hAnsi="Arial" w:cs="Arial"/>
          <w:sz w:val="20"/>
          <w:szCs w:val="20"/>
        </w:rPr>
        <w:lastRenderedPageBreak/>
        <w:t>Každý člen Servisního týmu musí splňovat požadavek na</w:t>
      </w:r>
      <w:r w:rsidRPr="000D1C6E">
        <w:rPr>
          <w:rFonts w:ascii="Arial" w:eastAsia="Calibri" w:hAnsi="Arial" w:cs="Arial"/>
          <w:sz w:val="20"/>
          <w:szCs w:val="20"/>
        </w:rPr>
        <w:t xml:space="preserve"> praktickou </w:t>
      </w:r>
      <w:r w:rsidR="00163D40">
        <w:rPr>
          <w:rFonts w:ascii="Arial" w:eastAsia="Calibri" w:hAnsi="Arial" w:cs="Arial"/>
          <w:sz w:val="20"/>
          <w:szCs w:val="20"/>
        </w:rPr>
        <w:t xml:space="preserve">zkušenost </w:t>
      </w:r>
      <w:r w:rsidRPr="000D1C6E">
        <w:rPr>
          <w:rFonts w:ascii="Arial" w:eastAsia="Calibri" w:hAnsi="Arial" w:cs="Arial"/>
          <w:sz w:val="20"/>
          <w:szCs w:val="20"/>
        </w:rPr>
        <w:t xml:space="preserve">s prostředím </w:t>
      </w:r>
      <w:r w:rsidR="00163D40">
        <w:rPr>
          <w:rFonts w:ascii="Arial" w:eastAsia="Calibri" w:hAnsi="Arial" w:cs="Arial"/>
          <w:sz w:val="20"/>
          <w:szCs w:val="20"/>
        </w:rPr>
        <w:t>Call centra</w:t>
      </w:r>
      <w:r w:rsidR="00496698">
        <w:rPr>
          <w:rFonts w:ascii="Arial" w:eastAsia="Calibri" w:hAnsi="Arial" w:cs="Arial"/>
          <w:sz w:val="20"/>
          <w:szCs w:val="20"/>
        </w:rPr>
        <w:t xml:space="preserve"> (dále též jen „</w:t>
      </w:r>
      <w:r w:rsidR="005E5BA3" w:rsidRPr="005E5BA3">
        <w:rPr>
          <w:rFonts w:ascii="Arial" w:eastAsia="Calibri" w:hAnsi="Arial" w:cs="Arial"/>
          <w:b/>
          <w:sz w:val="20"/>
          <w:szCs w:val="20"/>
        </w:rPr>
        <w:t>CC</w:t>
      </w:r>
      <w:r w:rsidR="005E5BA3">
        <w:rPr>
          <w:rFonts w:ascii="Arial" w:eastAsia="Calibri" w:hAnsi="Arial" w:cs="Arial"/>
          <w:sz w:val="20"/>
          <w:szCs w:val="20"/>
        </w:rPr>
        <w:t>“)</w:t>
      </w:r>
      <w:r w:rsidRPr="000D1C6E">
        <w:rPr>
          <w:rFonts w:ascii="Arial" w:eastAsia="Calibri" w:hAnsi="Arial" w:cs="Arial"/>
          <w:sz w:val="20"/>
          <w:szCs w:val="20"/>
        </w:rPr>
        <w:t>, jehož výrobcem je společnost</w:t>
      </w:r>
      <w:r w:rsidRPr="000D1C6E">
        <w:rPr>
          <w:rFonts w:ascii="Arial" w:hAnsi="Arial" w:cs="Arial"/>
          <w:sz w:val="20"/>
          <w:szCs w:val="20"/>
        </w:rPr>
        <w:t xml:space="preserve"> atlantis telecom spol. s r.o.</w:t>
      </w:r>
      <w:r w:rsidR="00AC3DCD">
        <w:rPr>
          <w:rFonts w:ascii="Arial" w:hAnsi="Arial" w:cs="Arial"/>
          <w:sz w:val="20"/>
          <w:szCs w:val="20"/>
        </w:rPr>
        <w:t>, IČO</w:t>
      </w:r>
      <w:r w:rsidR="00AF71B8">
        <w:rPr>
          <w:rFonts w:ascii="Arial" w:hAnsi="Arial" w:cs="Arial"/>
          <w:sz w:val="20"/>
          <w:szCs w:val="20"/>
        </w:rPr>
        <w:t xml:space="preserve"> </w:t>
      </w:r>
      <w:r w:rsidR="00AC3DCD" w:rsidRPr="00AC3DCD">
        <w:rPr>
          <w:rFonts w:ascii="Arial" w:hAnsi="Arial" w:cs="Arial"/>
          <w:sz w:val="20"/>
          <w:szCs w:val="20"/>
        </w:rPr>
        <w:t>60466189</w:t>
      </w:r>
      <w:r w:rsidRPr="000D1C6E">
        <w:rPr>
          <w:rFonts w:ascii="Arial" w:hAnsi="Arial" w:cs="Arial"/>
          <w:sz w:val="20"/>
          <w:szCs w:val="20"/>
        </w:rPr>
        <w:t>,</w:t>
      </w:r>
      <w:r w:rsidRPr="000D1C6E">
        <w:rPr>
          <w:rFonts w:ascii="Arial" w:eastAsia="Calibri" w:hAnsi="Arial" w:cs="Arial"/>
          <w:sz w:val="20"/>
          <w:szCs w:val="20"/>
        </w:rPr>
        <w:t xml:space="preserve"> </w:t>
      </w:r>
      <w:r w:rsidRPr="00163D40">
        <w:rPr>
          <w:rFonts w:ascii="Arial" w:eastAsia="Calibri" w:hAnsi="Arial" w:cs="Arial"/>
          <w:b/>
          <w:sz w:val="20"/>
          <w:szCs w:val="20"/>
        </w:rPr>
        <w:t>a to min. 2 roky</w:t>
      </w:r>
      <w:r w:rsidR="000C03A7">
        <w:rPr>
          <w:rFonts w:ascii="Arial" w:eastAsia="Calibri" w:hAnsi="Arial" w:cs="Arial"/>
          <w:b/>
          <w:sz w:val="20"/>
          <w:szCs w:val="20"/>
        </w:rPr>
        <w:t xml:space="preserve"> </w:t>
      </w:r>
      <w:r w:rsidR="000C03A7" w:rsidRPr="000C03A7">
        <w:rPr>
          <w:rFonts w:ascii="Arial" w:eastAsia="Calibri" w:hAnsi="Arial" w:cs="Arial"/>
          <w:sz w:val="20"/>
          <w:szCs w:val="20"/>
        </w:rPr>
        <w:t xml:space="preserve">v příslušné oblasti uvedené </w:t>
      </w:r>
      <w:r w:rsidR="000C03A7" w:rsidRPr="004E7CEE">
        <w:rPr>
          <w:rFonts w:ascii="Arial" w:eastAsia="Calibri" w:hAnsi="Arial" w:cs="Arial"/>
          <w:sz w:val="20"/>
          <w:szCs w:val="20"/>
        </w:rPr>
        <w:t xml:space="preserve">v písm. b) tohoto </w:t>
      </w:r>
      <w:r w:rsidR="0071309A" w:rsidRPr="004E7CEE">
        <w:rPr>
          <w:rFonts w:ascii="Arial" w:eastAsia="Calibri" w:hAnsi="Arial" w:cs="Arial"/>
          <w:sz w:val="20"/>
          <w:szCs w:val="20"/>
        </w:rPr>
        <w:t>bodu</w:t>
      </w:r>
      <w:r w:rsidRPr="004E7CEE">
        <w:rPr>
          <w:rFonts w:ascii="Arial" w:eastAsia="Calibri" w:hAnsi="Arial" w:cs="Arial"/>
          <w:sz w:val="20"/>
          <w:szCs w:val="20"/>
        </w:rPr>
        <w:t>.</w:t>
      </w:r>
    </w:p>
    <w:p w:rsidR="004E7CEE" w:rsidRPr="004E7CEE" w:rsidRDefault="000D1C6E" w:rsidP="00EF0613">
      <w:pPr>
        <w:pStyle w:val="Odstavecseseznamem"/>
        <w:numPr>
          <w:ilvl w:val="0"/>
          <w:numId w:val="88"/>
        </w:numPr>
        <w:spacing w:before="120" w:after="120"/>
        <w:ind w:left="1418" w:hanging="567"/>
        <w:jc w:val="both"/>
        <w:rPr>
          <w:rFonts w:ascii="Arial" w:eastAsia="Calibri" w:hAnsi="Arial" w:cs="Arial"/>
          <w:sz w:val="20"/>
          <w:szCs w:val="20"/>
        </w:rPr>
      </w:pPr>
      <w:r w:rsidRPr="004E7CEE">
        <w:rPr>
          <w:rFonts w:ascii="Arial" w:hAnsi="Arial" w:cs="Arial"/>
          <w:sz w:val="20"/>
          <w:szCs w:val="20"/>
        </w:rPr>
        <w:t>V Servisním týmu musí být</w:t>
      </w:r>
      <w:r w:rsidR="004E7CEE">
        <w:rPr>
          <w:rFonts w:ascii="Arial" w:hAnsi="Arial" w:cs="Arial"/>
          <w:sz w:val="20"/>
          <w:szCs w:val="20"/>
        </w:rPr>
        <w:t>:</w:t>
      </w:r>
    </w:p>
    <w:p w:rsidR="00AB3E32" w:rsidRPr="004E7CEE" w:rsidRDefault="00AB3E32" w:rsidP="002063FD">
      <w:pPr>
        <w:pStyle w:val="Odstavecseseznamem"/>
        <w:numPr>
          <w:ilvl w:val="0"/>
          <w:numId w:val="95"/>
        </w:numPr>
        <w:tabs>
          <w:tab w:val="left" w:pos="1701"/>
        </w:tabs>
        <w:spacing w:before="120" w:after="120"/>
        <w:ind w:left="1701" w:hanging="142"/>
        <w:jc w:val="both"/>
        <w:rPr>
          <w:rFonts w:ascii="Arial" w:eastAsia="Calibri" w:hAnsi="Arial" w:cs="Arial"/>
          <w:sz w:val="20"/>
          <w:szCs w:val="20"/>
        </w:rPr>
      </w:pPr>
      <w:r w:rsidRPr="004E7CEE">
        <w:rPr>
          <w:rFonts w:ascii="Arial" w:hAnsi="Arial" w:cs="Arial"/>
          <w:sz w:val="20"/>
          <w:szCs w:val="20"/>
        </w:rPr>
        <w:t xml:space="preserve">min. </w:t>
      </w:r>
      <w:r w:rsidRPr="004E7CEE">
        <w:rPr>
          <w:rFonts w:ascii="Arial" w:hAnsi="Arial" w:cs="Arial"/>
          <w:b/>
          <w:sz w:val="20"/>
          <w:szCs w:val="20"/>
        </w:rPr>
        <w:t xml:space="preserve">2 </w:t>
      </w:r>
      <w:r w:rsidRPr="004E7CEE">
        <w:rPr>
          <w:rFonts w:ascii="Arial" w:eastAsia="Calibri" w:hAnsi="Arial" w:cs="Arial"/>
          <w:b/>
          <w:sz w:val="20"/>
          <w:szCs w:val="20"/>
        </w:rPr>
        <w:t>technici podpůrných systémů CC</w:t>
      </w:r>
      <w:r>
        <w:rPr>
          <w:rFonts w:ascii="Arial" w:eastAsia="Calibri" w:hAnsi="Arial" w:cs="Arial"/>
          <w:sz w:val="20"/>
          <w:szCs w:val="20"/>
        </w:rPr>
        <w:t xml:space="preserve">, </w:t>
      </w:r>
      <w:r w:rsidRPr="00265721">
        <w:rPr>
          <w:rFonts w:ascii="Arial" w:eastAsia="Calibri" w:hAnsi="Arial" w:cs="Arial"/>
          <w:sz w:val="20"/>
          <w:szCs w:val="20"/>
        </w:rPr>
        <w:t>u kterých se předpokládá znalost a správa Windows Serveru,</w:t>
      </w:r>
      <w:r>
        <w:rPr>
          <w:rFonts w:ascii="Arial" w:eastAsia="Calibri" w:hAnsi="Arial" w:cs="Arial"/>
          <w:sz w:val="20"/>
          <w:szCs w:val="20"/>
        </w:rPr>
        <w:t xml:space="preserve"> </w:t>
      </w:r>
      <w:r w:rsidRPr="00265721">
        <w:rPr>
          <w:rFonts w:ascii="Arial" w:eastAsia="Calibri" w:hAnsi="Arial" w:cs="Arial"/>
          <w:sz w:val="20"/>
          <w:szCs w:val="20"/>
        </w:rPr>
        <w:t>správa Microsoft SQL, IIS (Internet Information Services), HW konfigurace</w:t>
      </w:r>
      <w:r>
        <w:rPr>
          <w:rFonts w:ascii="Arial" w:eastAsia="Calibri" w:hAnsi="Arial" w:cs="Arial"/>
          <w:sz w:val="20"/>
          <w:szCs w:val="20"/>
        </w:rPr>
        <w:t xml:space="preserve">, </w:t>
      </w:r>
      <w:r w:rsidRPr="00265721">
        <w:rPr>
          <w:rFonts w:ascii="Arial" w:eastAsia="Calibri" w:hAnsi="Arial" w:cs="Arial"/>
          <w:sz w:val="20"/>
          <w:szCs w:val="20"/>
        </w:rPr>
        <w:t>a to vše adekvátně k potřebám systému</w:t>
      </w:r>
      <w:r>
        <w:rPr>
          <w:rFonts w:ascii="Arial" w:eastAsia="Calibri" w:hAnsi="Arial" w:cs="Arial"/>
          <w:sz w:val="20"/>
          <w:szCs w:val="20"/>
        </w:rPr>
        <w:t xml:space="preserve"> </w:t>
      </w:r>
      <w:r w:rsidRPr="00265721">
        <w:rPr>
          <w:rFonts w:ascii="Arial" w:eastAsia="Calibri" w:hAnsi="Arial" w:cs="Arial"/>
          <w:sz w:val="20"/>
          <w:szCs w:val="20"/>
        </w:rPr>
        <w:t>CC</w:t>
      </w:r>
      <w:r>
        <w:rPr>
          <w:rFonts w:ascii="Arial" w:eastAsia="Calibri" w:hAnsi="Arial" w:cs="Arial"/>
          <w:sz w:val="20"/>
          <w:szCs w:val="20"/>
        </w:rPr>
        <w:t>;</w:t>
      </w:r>
      <w:r w:rsidRPr="004E7CEE">
        <w:rPr>
          <w:rFonts w:ascii="Arial" w:hAnsi="Arial" w:cs="Arial"/>
          <w:sz w:val="20"/>
          <w:szCs w:val="20"/>
        </w:rPr>
        <w:t xml:space="preserve"> </w:t>
      </w:r>
    </w:p>
    <w:p w:rsidR="00AB3E32" w:rsidRPr="000B2C4D" w:rsidRDefault="00AB3E32" w:rsidP="002063FD">
      <w:pPr>
        <w:pStyle w:val="Odstavecseseznamem"/>
        <w:numPr>
          <w:ilvl w:val="0"/>
          <w:numId w:val="95"/>
        </w:numPr>
        <w:tabs>
          <w:tab w:val="left" w:pos="1701"/>
        </w:tabs>
        <w:ind w:left="1701" w:hanging="142"/>
        <w:jc w:val="both"/>
        <w:rPr>
          <w:rFonts w:ascii="Arial" w:eastAsia="Calibri" w:hAnsi="Arial" w:cs="Arial"/>
          <w:b/>
          <w:sz w:val="20"/>
          <w:szCs w:val="20"/>
        </w:rPr>
      </w:pPr>
      <w:r w:rsidRPr="000B2C4D">
        <w:rPr>
          <w:rFonts w:ascii="Arial" w:hAnsi="Arial" w:cs="Arial"/>
          <w:sz w:val="20"/>
          <w:szCs w:val="20"/>
        </w:rPr>
        <w:t xml:space="preserve">min. </w:t>
      </w:r>
      <w:r w:rsidRPr="000B2C4D">
        <w:rPr>
          <w:rFonts w:ascii="Arial" w:eastAsia="Calibri" w:hAnsi="Arial" w:cs="Arial"/>
          <w:b/>
          <w:sz w:val="20"/>
          <w:szCs w:val="20"/>
        </w:rPr>
        <w:t xml:space="preserve">2 technici pro správu aplikací CC, </w:t>
      </w:r>
      <w:r w:rsidRPr="000B2C4D">
        <w:rPr>
          <w:rFonts w:ascii="Arial" w:eastAsia="Calibri" w:hAnsi="Arial" w:cs="Arial"/>
          <w:sz w:val="20"/>
          <w:szCs w:val="20"/>
        </w:rPr>
        <w:t xml:space="preserve">u kterých se předpokládá znalost </w:t>
      </w:r>
      <w:r>
        <w:rPr>
          <w:rFonts w:ascii="Arial" w:eastAsia="Calibri" w:hAnsi="Arial" w:cs="Arial"/>
          <w:sz w:val="20"/>
          <w:szCs w:val="20"/>
        </w:rPr>
        <w:t xml:space="preserve">systému CC </w:t>
      </w:r>
      <w:r w:rsidRPr="000B2C4D">
        <w:rPr>
          <w:rFonts w:ascii="Arial" w:eastAsia="Calibri" w:hAnsi="Arial" w:cs="Arial"/>
          <w:sz w:val="20"/>
          <w:szCs w:val="20"/>
        </w:rPr>
        <w:t>a softwaru</w:t>
      </w:r>
      <w:r>
        <w:rPr>
          <w:rFonts w:ascii="Arial" w:eastAsia="Calibri" w:hAnsi="Arial" w:cs="Arial"/>
          <w:sz w:val="20"/>
          <w:szCs w:val="20"/>
        </w:rPr>
        <w:t xml:space="preserve">, </w:t>
      </w:r>
      <w:r w:rsidRPr="000B2C4D">
        <w:rPr>
          <w:rFonts w:ascii="Arial" w:eastAsia="Calibri" w:hAnsi="Arial" w:cs="Arial"/>
          <w:sz w:val="20"/>
          <w:szCs w:val="20"/>
        </w:rPr>
        <w:t>a to aplikace FrontStage</w:t>
      </w:r>
      <w:r>
        <w:rPr>
          <w:rFonts w:ascii="Arial" w:eastAsia="Calibri" w:hAnsi="Arial" w:cs="Arial"/>
          <w:sz w:val="20"/>
          <w:szCs w:val="20"/>
        </w:rPr>
        <w:t xml:space="preserve"> včetně </w:t>
      </w:r>
      <w:r w:rsidRPr="000B2C4D">
        <w:rPr>
          <w:rFonts w:ascii="Arial" w:eastAsia="Calibri" w:hAnsi="Arial" w:cs="Arial"/>
          <w:sz w:val="20"/>
          <w:szCs w:val="20"/>
        </w:rPr>
        <w:t>její</w:t>
      </w:r>
      <w:r>
        <w:rPr>
          <w:rFonts w:ascii="Arial" w:eastAsia="Calibri" w:hAnsi="Arial" w:cs="Arial"/>
          <w:sz w:val="20"/>
          <w:szCs w:val="20"/>
        </w:rPr>
        <w:t xml:space="preserve">ch </w:t>
      </w:r>
      <w:r w:rsidRPr="000B2C4D">
        <w:rPr>
          <w:rFonts w:ascii="Arial" w:eastAsia="Calibri" w:hAnsi="Arial" w:cs="Arial"/>
          <w:sz w:val="20"/>
          <w:szCs w:val="20"/>
        </w:rPr>
        <w:t>doplňk</w:t>
      </w:r>
      <w:r>
        <w:rPr>
          <w:rFonts w:ascii="Arial" w:eastAsia="Calibri" w:hAnsi="Arial" w:cs="Arial"/>
          <w:sz w:val="20"/>
          <w:szCs w:val="20"/>
        </w:rPr>
        <w:t>ů</w:t>
      </w:r>
      <w:r w:rsidRPr="000B2C4D">
        <w:rPr>
          <w:rFonts w:ascii="Arial" w:eastAsia="Calibri" w:hAnsi="Arial" w:cs="Arial"/>
          <w:sz w:val="20"/>
          <w:szCs w:val="20"/>
        </w:rPr>
        <w:t xml:space="preserve"> (SREC a SRECplayer), </w:t>
      </w:r>
      <w:r>
        <w:rPr>
          <w:rFonts w:ascii="Arial" w:eastAsia="Calibri" w:hAnsi="Arial" w:cs="Arial"/>
          <w:sz w:val="20"/>
          <w:szCs w:val="20"/>
        </w:rPr>
        <w:t xml:space="preserve">znalost </w:t>
      </w:r>
      <w:r w:rsidRPr="000B2C4D">
        <w:rPr>
          <w:rFonts w:ascii="Arial" w:eastAsia="Calibri" w:hAnsi="Arial" w:cs="Arial"/>
          <w:sz w:val="20"/>
          <w:szCs w:val="20"/>
        </w:rPr>
        <w:t>technické</w:t>
      </w:r>
      <w:r>
        <w:rPr>
          <w:rFonts w:ascii="Arial" w:eastAsia="Calibri" w:hAnsi="Arial" w:cs="Arial"/>
          <w:sz w:val="20"/>
          <w:szCs w:val="20"/>
        </w:rPr>
        <w:t>ho</w:t>
      </w:r>
      <w:r w:rsidRPr="000B2C4D">
        <w:rPr>
          <w:rFonts w:ascii="Arial" w:eastAsia="Calibri" w:hAnsi="Arial" w:cs="Arial"/>
          <w:sz w:val="20"/>
          <w:szCs w:val="20"/>
        </w:rPr>
        <w:t xml:space="preserve"> pozadí aplikace FrontStage</w:t>
      </w:r>
      <w:r>
        <w:rPr>
          <w:rFonts w:ascii="Arial" w:eastAsia="Calibri" w:hAnsi="Arial" w:cs="Arial"/>
          <w:sz w:val="20"/>
          <w:szCs w:val="20"/>
        </w:rPr>
        <w:t xml:space="preserve"> </w:t>
      </w:r>
      <w:r w:rsidRPr="000B2C4D">
        <w:rPr>
          <w:rFonts w:ascii="Arial" w:eastAsia="Calibri" w:hAnsi="Arial" w:cs="Arial"/>
          <w:sz w:val="20"/>
          <w:szCs w:val="20"/>
        </w:rPr>
        <w:t>(interfasy, propojení s</w:t>
      </w:r>
      <w:r>
        <w:rPr>
          <w:rFonts w:ascii="Arial" w:eastAsia="Calibri" w:hAnsi="Arial" w:cs="Arial"/>
          <w:sz w:val="20"/>
          <w:szCs w:val="20"/>
        </w:rPr>
        <w:t> </w:t>
      </w:r>
      <w:r w:rsidRPr="000B2C4D">
        <w:rPr>
          <w:rFonts w:ascii="Arial" w:eastAsia="Calibri" w:hAnsi="Arial" w:cs="Arial"/>
          <w:sz w:val="20"/>
          <w:szCs w:val="20"/>
        </w:rPr>
        <w:t>ústřednou</w:t>
      </w:r>
      <w:r>
        <w:rPr>
          <w:rFonts w:ascii="Arial" w:eastAsia="Calibri" w:hAnsi="Arial" w:cs="Arial"/>
          <w:sz w:val="20"/>
          <w:szCs w:val="20"/>
        </w:rPr>
        <w:t xml:space="preserve"> </w:t>
      </w:r>
      <w:r w:rsidRPr="000B2C4D">
        <w:rPr>
          <w:rFonts w:ascii="Arial" w:eastAsia="Calibri" w:hAnsi="Arial" w:cs="Arial"/>
          <w:sz w:val="20"/>
          <w:szCs w:val="20"/>
        </w:rPr>
        <w:t>atd.)</w:t>
      </w:r>
      <w:r>
        <w:rPr>
          <w:rFonts w:ascii="Arial" w:eastAsia="Calibri" w:hAnsi="Arial" w:cs="Arial"/>
          <w:sz w:val="20"/>
          <w:szCs w:val="20"/>
        </w:rPr>
        <w:t>;</w:t>
      </w:r>
    </w:p>
    <w:p w:rsidR="00AB3E32" w:rsidRPr="0080345B" w:rsidRDefault="00AB3E32" w:rsidP="002063FD">
      <w:pPr>
        <w:pStyle w:val="Odstavecseseznamem"/>
        <w:numPr>
          <w:ilvl w:val="0"/>
          <w:numId w:val="95"/>
        </w:numPr>
        <w:tabs>
          <w:tab w:val="left" w:pos="1701"/>
        </w:tabs>
        <w:spacing w:before="120" w:after="120"/>
        <w:ind w:left="1701" w:hanging="142"/>
        <w:jc w:val="both"/>
        <w:rPr>
          <w:rFonts w:ascii="Arial" w:eastAsia="Calibri" w:hAnsi="Arial" w:cs="Arial"/>
          <w:sz w:val="20"/>
          <w:szCs w:val="20"/>
        </w:rPr>
      </w:pPr>
      <w:r w:rsidRPr="005E7ACA">
        <w:rPr>
          <w:rFonts w:ascii="Arial" w:eastAsia="Calibri" w:hAnsi="Arial" w:cs="Arial"/>
          <w:sz w:val="20"/>
          <w:szCs w:val="20"/>
        </w:rPr>
        <w:t>min.</w:t>
      </w:r>
      <w:r w:rsidRPr="004E7CEE">
        <w:rPr>
          <w:rFonts w:ascii="Arial" w:eastAsia="Calibri" w:hAnsi="Arial" w:cs="Arial"/>
          <w:b/>
          <w:sz w:val="20"/>
          <w:szCs w:val="20"/>
        </w:rPr>
        <w:t xml:space="preserve"> </w:t>
      </w:r>
      <w:r w:rsidRPr="004E7CEE">
        <w:rPr>
          <w:rFonts w:ascii="Arial" w:hAnsi="Arial" w:cs="Arial"/>
          <w:b/>
          <w:sz w:val="20"/>
          <w:szCs w:val="20"/>
        </w:rPr>
        <w:t xml:space="preserve">1 </w:t>
      </w:r>
      <w:r w:rsidRPr="004E7CEE">
        <w:rPr>
          <w:rFonts w:ascii="Arial" w:eastAsia="Calibri" w:hAnsi="Arial" w:cs="Arial"/>
          <w:b/>
          <w:sz w:val="20"/>
          <w:szCs w:val="20"/>
        </w:rPr>
        <w:t>technický konzultant s praktickou zkušeností s prostředím CC</w:t>
      </w:r>
      <w:r>
        <w:rPr>
          <w:rFonts w:ascii="Arial" w:eastAsia="Calibri" w:hAnsi="Arial" w:cs="Arial"/>
          <w:b/>
          <w:sz w:val="20"/>
          <w:szCs w:val="20"/>
        </w:rPr>
        <w:t xml:space="preserve">, </w:t>
      </w:r>
      <w:r w:rsidRPr="0080345B">
        <w:rPr>
          <w:rFonts w:ascii="Arial" w:eastAsia="Calibri" w:hAnsi="Arial" w:cs="Arial"/>
          <w:sz w:val="20"/>
          <w:szCs w:val="20"/>
        </w:rPr>
        <w:t>u kterého se</w:t>
      </w:r>
      <w:r>
        <w:rPr>
          <w:rFonts w:ascii="Arial" w:eastAsia="Calibri" w:hAnsi="Arial" w:cs="Arial"/>
          <w:sz w:val="20"/>
          <w:szCs w:val="20"/>
        </w:rPr>
        <w:t xml:space="preserve"> </w:t>
      </w:r>
      <w:r w:rsidRPr="0080345B">
        <w:rPr>
          <w:rFonts w:ascii="Arial" w:eastAsia="Calibri" w:hAnsi="Arial" w:cs="Arial"/>
          <w:sz w:val="20"/>
          <w:szCs w:val="20"/>
        </w:rPr>
        <w:t>předpokládá výborná znalost aplikace CC. Jedná se technicko- metodickou pozici</w:t>
      </w:r>
      <w:r>
        <w:rPr>
          <w:rFonts w:ascii="Arial" w:eastAsia="Calibri" w:hAnsi="Arial" w:cs="Arial"/>
          <w:sz w:val="20"/>
          <w:szCs w:val="20"/>
        </w:rPr>
        <w:t>, t</w:t>
      </w:r>
      <w:r w:rsidRPr="0080345B">
        <w:rPr>
          <w:rFonts w:ascii="Arial" w:eastAsia="Calibri" w:hAnsi="Arial" w:cs="Arial"/>
          <w:sz w:val="20"/>
          <w:szCs w:val="20"/>
        </w:rPr>
        <w:t xml:space="preserve">j. konzultace </w:t>
      </w:r>
      <w:r>
        <w:rPr>
          <w:rFonts w:ascii="Arial" w:eastAsia="Calibri" w:hAnsi="Arial" w:cs="Arial"/>
          <w:sz w:val="20"/>
          <w:szCs w:val="20"/>
        </w:rPr>
        <w:t>Z</w:t>
      </w:r>
      <w:r w:rsidRPr="0080345B">
        <w:rPr>
          <w:rFonts w:ascii="Arial" w:eastAsia="Calibri" w:hAnsi="Arial" w:cs="Arial"/>
          <w:sz w:val="20"/>
          <w:szCs w:val="20"/>
        </w:rPr>
        <w:t>měn a úprav.</w:t>
      </w:r>
    </w:p>
    <w:p w:rsidR="00975BF7" w:rsidRDefault="00975BF7" w:rsidP="00387C71">
      <w:pPr>
        <w:tabs>
          <w:tab w:val="left" w:pos="284"/>
        </w:tabs>
        <w:spacing w:before="120" w:after="120" w:line="276" w:lineRule="auto"/>
        <w:jc w:val="both"/>
        <w:rPr>
          <w:rFonts w:ascii="Arial" w:hAnsi="Arial" w:cs="Arial"/>
          <w:b/>
          <w:bCs/>
          <w:sz w:val="20"/>
          <w:szCs w:val="20"/>
        </w:rPr>
      </w:pPr>
    </w:p>
    <w:p w:rsidR="00975BF7" w:rsidRPr="00F94E3E" w:rsidRDefault="00975BF7" w:rsidP="00387C71">
      <w:pPr>
        <w:pStyle w:val="Odstavecseseznamem"/>
        <w:numPr>
          <w:ilvl w:val="1"/>
          <w:numId w:val="93"/>
        </w:numPr>
        <w:spacing w:before="120" w:after="120"/>
        <w:ind w:left="851" w:hanging="425"/>
        <w:jc w:val="both"/>
        <w:rPr>
          <w:rFonts w:ascii="Arial" w:hAnsi="Arial" w:cs="Arial"/>
          <w:b/>
          <w:sz w:val="20"/>
          <w:szCs w:val="20"/>
        </w:rPr>
      </w:pPr>
      <w:bookmarkStart w:id="20" w:name="_Hlk113962178"/>
      <w:r w:rsidRPr="00F94E3E">
        <w:rPr>
          <w:rFonts w:ascii="Arial" w:hAnsi="Arial" w:cs="Arial"/>
          <w:b/>
          <w:sz w:val="20"/>
          <w:szCs w:val="20"/>
        </w:rPr>
        <w:t>Jmenný seznam členů Servisního týmu Poskytovatele platný ke dni podpisu této Smlouvy:</w:t>
      </w:r>
    </w:p>
    <w:p w:rsidR="00975BF7" w:rsidRPr="00F00320" w:rsidRDefault="00975BF7" w:rsidP="00975BF7">
      <w:pPr>
        <w:pStyle w:val="Odstavecseseznamem"/>
        <w:keepNext/>
        <w:spacing w:after="120"/>
        <w:ind w:left="360"/>
        <w:outlineLvl w:val="0"/>
        <w:rPr>
          <w:rFonts w:ascii="Arial" w:hAnsi="Arial" w:cs="Arial"/>
          <w:b/>
          <w:bCs/>
          <w:iCs/>
          <w:color w:val="000000"/>
          <w:sz w:val="20"/>
          <w:szCs w:val="20"/>
        </w:rPr>
      </w:pPr>
    </w:p>
    <w:p w:rsidR="00975BF7" w:rsidRPr="00F00320" w:rsidRDefault="00975BF7" w:rsidP="00975BF7">
      <w:pPr>
        <w:keepNext/>
        <w:spacing w:after="120"/>
        <w:outlineLvl w:val="0"/>
        <w:rPr>
          <w:rFonts w:ascii="Arial" w:hAnsi="Arial" w:cs="Arial"/>
          <w:b/>
          <w:bCs/>
          <w:iCs/>
          <w:color w:val="000000"/>
          <w:sz w:val="20"/>
          <w:szCs w:val="20"/>
        </w:rPr>
      </w:pPr>
      <w:r w:rsidRPr="00F00320">
        <w:rPr>
          <w:rFonts w:ascii="Arial" w:hAnsi="Arial" w:cs="Arial"/>
          <w:b/>
          <w:bCs/>
          <w:iCs/>
          <w:color w:val="000000"/>
          <w:sz w:val="20"/>
          <w:szCs w:val="20"/>
        </w:rPr>
        <w:t>Tabulka č. 1</w:t>
      </w:r>
    </w:p>
    <w:tbl>
      <w:tblPr>
        <w:tblStyle w:val="Mkatabulky"/>
        <w:tblW w:w="9351" w:type="dxa"/>
        <w:tblLook w:val="04A0" w:firstRow="1" w:lastRow="0" w:firstColumn="1" w:lastColumn="0" w:noHBand="0" w:noVBand="1"/>
      </w:tblPr>
      <w:tblGrid>
        <w:gridCol w:w="4673"/>
        <w:gridCol w:w="4678"/>
      </w:tblGrid>
      <w:tr w:rsidR="00975BF7" w:rsidRPr="00BF2BAC" w:rsidTr="00C277C2">
        <w:trPr>
          <w:trHeight w:val="464"/>
        </w:trPr>
        <w:tc>
          <w:tcPr>
            <w:tcW w:w="4673" w:type="dxa"/>
            <w:shd w:val="clear" w:color="auto" w:fill="D9D9D9" w:themeFill="background1" w:themeFillShade="D9"/>
            <w:vAlign w:val="center"/>
          </w:tcPr>
          <w:p w:rsidR="00975BF7" w:rsidRPr="00BF2BAC" w:rsidRDefault="00975BF7" w:rsidP="00C277C2">
            <w:pPr>
              <w:rPr>
                <w:rFonts w:ascii="Arial" w:hAnsi="Arial" w:cs="Arial"/>
                <w:b/>
                <w:bCs/>
                <w:iCs/>
                <w:color w:val="000000"/>
                <w:sz w:val="20"/>
                <w:szCs w:val="20"/>
              </w:rPr>
            </w:pPr>
            <w:r>
              <w:rPr>
                <w:rFonts w:ascii="Arial" w:eastAsia="Calibri" w:hAnsi="Arial" w:cs="Arial"/>
                <w:b/>
                <w:sz w:val="20"/>
                <w:szCs w:val="20"/>
              </w:rPr>
              <w:t>T</w:t>
            </w:r>
            <w:r w:rsidRPr="00800C7D">
              <w:rPr>
                <w:rFonts w:ascii="Arial" w:eastAsia="Calibri" w:hAnsi="Arial" w:cs="Arial"/>
                <w:b/>
                <w:sz w:val="20"/>
                <w:szCs w:val="20"/>
              </w:rPr>
              <w:t>echnik podpůrných systémů CC</w:t>
            </w:r>
          </w:p>
        </w:tc>
        <w:tc>
          <w:tcPr>
            <w:tcW w:w="4678" w:type="dxa"/>
            <w:shd w:val="clear" w:color="auto" w:fill="D9D9D9" w:themeFill="background1" w:themeFillShade="D9"/>
            <w:vAlign w:val="center"/>
          </w:tcPr>
          <w:p w:rsidR="00975BF7" w:rsidRPr="00BF2BAC" w:rsidRDefault="00975BF7" w:rsidP="00C277C2">
            <w:pPr>
              <w:rPr>
                <w:rFonts w:ascii="Arial" w:hAnsi="Arial" w:cs="Arial"/>
                <w:b/>
                <w:bCs/>
                <w:iCs/>
                <w:color w:val="000000"/>
                <w:sz w:val="20"/>
                <w:szCs w:val="20"/>
              </w:rPr>
            </w:pPr>
          </w:p>
        </w:tc>
      </w:tr>
      <w:tr w:rsidR="00550CF7" w:rsidRPr="00BF2BAC" w:rsidTr="00550CF7">
        <w:trPr>
          <w:trHeight w:val="464"/>
        </w:trPr>
        <w:tc>
          <w:tcPr>
            <w:tcW w:w="4673" w:type="dxa"/>
          </w:tcPr>
          <w:p w:rsidR="00550CF7" w:rsidRPr="00BF2BAC" w:rsidRDefault="00550CF7" w:rsidP="00550CF7">
            <w:pPr>
              <w:spacing w:line="276" w:lineRule="auto"/>
              <w:rPr>
                <w:rFonts w:ascii="Arial" w:hAnsi="Arial" w:cs="Arial"/>
                <w:bCs/>
                <w:iCs/>
                <w:color w:val="000000"/>
                <w:sz w:val="20"/>
                <w:szCs w:val="20"/>
                <w:lang w:eastAsia="en-US"/>
              </w:rPr>
            </w:pPr>
            <w:bookmarkStart w:id="21" w:name="_Hlk105570958"/>
            <w:r w:rsidRPr="00BF2BAC">
              <w:rPr>
                <w:rFonts w:ascii="Arial" w:hAnsi="Arial" w:cs="Arial"/>
                <w:bCs/>
                <w:iCs/>
                <w:color w:val="000000"/>
                <w:sz w:val="20"/>
                <w:szCs w:val="20"/>
                <w:lang w:eastAsia="en-US"/>
              </w:rPr>
              <w:t>Jméno a příjmení:</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F40364">
              <w:rPr>
                <w:rFonts w:ascii="Arial" w:hAnsi="Arial" w:cs="Arial"/>
                <w:sz w:val="20"/>
                <w:szCs w:val="20"/>
              </w:rPr>
              <w:t>XXXXXXXXXXX</w:t>
            </w:r>
          </w:p>
        </w:tc>
      </w:tr>
      <w:tr w:rsidR="00550CF7" w:rsidRPr="00BF2BAC" w:rsidTr="00550CF7">
        <w:trPr>
          <w:trHeight w:val="465"/>
        </w:trPr>
        <w:tc>
          <w:tcPr>
            <w:tcW w:w="4673" w:type="dxa"/>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Telefon:</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F40364">
              <w:rPr>
                <w:rFonts w:ascii="Arial" w:hAnsi="Arial" w:cs="Arial"/>
                <w:sz w:val="20"/>
                <w:szCs w:val="20"/>
              </w:rPr>
              <w:t>XXXXXXXXXXX</w:t>
            </w:r>
          </w:p>
        </w:tc>
      </w:tr>
      <w:bookmarkEnd w:id="21"/>
      <w:tr w:rsidR="00550CF7" w:rsidRPr="00BF2BAC" w:rsidTr="00550CF7">
        <w:trPr>
          <w:trHeight w:val="464"/>
        </w:trPr>
        <w:tc>
          <w:tcPr>
            <w:tcW w:w="4673" w:type="dxa"/>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E-mail:</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F40364">
              <w:rPr>
                <w:rFonts w:ascii="Arial" w:hAnsi="Arial" w:cs="Arial"/>
                <w:sz w:val="20"/>
                <w:szCs w:val="20"/>
              </w:rPr>
              <w:t>XXXXXXXXXXX</w:t>
            </w:r>
          </w:p>
        </w:tc>
      </w:tr>
    </w:tbl>
    <w:p w:rsidR="00975BF7" w:rsidRPr="00BF2BAC" w:rsidRDefault="00975BF7" w:rsidP="00975BF7">
      <w:pPr>
        <w:keepNext/>
        <w:spacing w:after="120"/>
        <w:outlineLvl w:val="0"/>
        <w:rPr>
          <w:rFonts w:ascii="Arial" w:hAnsi="Arial" w:cs="Arial"/>
          <w:bCs/>
          <w:iCs/>
          <w:color w:val="000000"/>
          <w:sz w:val="20"/>
          <w:szCs w:val="20"/>
        </w:rPr>
      </w:pPr>
    </w:p>
    <w:p w:rsidR="00975BF7" w:rsidRDefault="00975BF7" w:rsidP="00975BF7">
      <w:pPr>
        <w:keepNext/>
        <w:spacing w:after="120"/>
        <w:outlineLvl w:val="0"/>
        <w:rPr>
          <w:rFonts w:ascii="Arial" w:hAnsi="Arial" w:cs="Arial"/>
          <w:b/>
          <w:bCs/>
          <w:iCs/>
          <w:color w:val="000000"/>
          <w:sz w:val="20"/>
          <w:szCs w:val="20"/>
        </w:rPr>
      </w:pPr>
      <w:r w:rsidRPr="00BF2BAC">
        <w:rPr>
          <w:rFonts w:ascii="Arial" w:hAnsi="Arial" w:cs="Arial"/>
          <w:b/>
          <w:bCs/>
          <w:iCs/>
          <w:color w:val="000000"/>
          <w:sz w:val="20"/>
          <w:szCs w:val="20"/>
        </w:rPr>
        <w:t>Tabulka č. 2</w:t>
      </w:r>
    </w:p>
    <w:tbl>
      <w:tblPr>
        <w:tblStyle w:val="Mkatabulky"/>
        <w:tblW w:w="9351" w:type="dxa"/>
        <w:tblLook w:val="04A0" w:firstRow="1" w:lastRow="0" w:firstColumn="1" w:lastColumn="0" w:noHBand="0" w:noVBand="1"/>
      </w:tblPr>
      <w:tblGrid>
        <w:gridCol w:w="4673"/>
        <w:gridCol w:w="4678"/>
      </w:tblGrid>
      <w:tr w:rsidR="00975BF7" w:rsidRPr="00BF2BAC" w:rsidTr="00C277C2">
        <w:trPr>
          <w:trHeight w:val="464"/>
        </w:trPr>
        <w:tc>
          <w:tcPr>
            <w:tcW w:w="4673" w:type="dxa"/>
            <w:shd w:val="clear" w:color="auto" w:fill="D9D9D9" w:themeFill="background1" w:themeFillShade="D9"/>
            <w:vAlign w:val="center"/>
          </w:tcPr>
          <w:p w:rsidR="00975BF7" w:rsidRPr="00BF2BAC" w:rsidRDefault="00975BF7" w:rsidP="00C277C2">
            <w:pPr>
              <w:rPr>
                <w:rFonts w:ascii="Arial" w:hAnsi="Arial" w:cs="Arial"/>
                <w:b/>
                <w:bCs/>
                <w:iCs/>
                <w:color w:val="000000"/>
                <w:sz w:val="20"/>
                <w:szCs w:val="20"/>
              </w:rPr>
            </w:pPr>
            <w:r>
              <w:rPr>
                <w:rFonts w:ascii="Arial" w:eastAsia="Calibri" w:hAnsi="Arial" w:cs="Arial"/>
                <w:b/>
                <w:sz w:val="20"/>
                <w:szCs w:val="20"/>
              </w:rPr>
              <w:t>T</w:t>
            </w:r>
            <w:r w:rsidRPr="00800C7D">
              <w:rPr>
                <w:rFonts w:ascii="Arial" w:eastAsia="Calibri" w:hAnsi="Arial" w:cs="Arial"/>
                <w:b/>
                <w:sz w:val="20"/>
                <w:szCs w:val="20"/>
              </w:rPr>
              <w:t>echnik podpůrných systémů CC</w:t>
            </w:r>
          </w:p>
        </w:tc>
        <w:tc>
          <w:tcPr>
            <w:tcW w:w="4678" w:type="dxa"/>
            <w:shd w:val="clear" w:color="auto" w:fill="D9D9D9" w:themeFill="background1" w:themeFillShade="D9"/>
            <w:vAlign w:val="center"/>
          </w:tcPr>
          <w:p w:rsidR="00975BF7" w:rsidRPr="00BF2BAC" w:rsidRDefault="00975BF7" w:rsidP="00C277C2">
            <w:pPr>
              <w:rPr>
                <w:rFonts w:ascii="Arial" w:hAnsi="Arial" w:cs="Arial"/>
                <w:b/>
                <w:bCs/>
                <w:iCs/>
                <w:color w:val="000000"/>
                <w:sz w:val="20"/>
                <w:szCs w:val="20"/>
              </w:rPr>
            </w:pPr>
          </w:p>
        </w:tc>
      </w:tr>
      <w:tr w:rsidR="00550CF7" w:rsidRPr="00BF2BAC" w:rsidTr="00550CF7">
        <w:trPr>
          <w:trHeight w:val="464"/>
        </w:trPr>
        <w:tc>
          <w:tcPr>
            <w:tcW w:w="4673" w:type="dxa"/>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Jméno a příjmení:</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744FBE">
              <w:rPr>
                <w:rFonts w:ascii="Arial" w:hAnsi="Arial" w:cs="Arial"/>
                <w:sz w:val="20"/>
                <w:szCs w:val="20"/>
              </w:rPr>
              <w:t>XXXXXXXXXXX</w:t>
            </w:r>
          </w:p>
        </w:tc>
      </w:tr>
      <w:tr w:rsidR="00550CF7" w:rsidRPr="00BF2BAC" w:rsidTr="00550CF7">
        <w:trPr>
          <w:trHeight w:val="465"/>
        </w:trPr>
        <w:tc>
          <w:tcPr>
            <w:tcW w:w="4673" w:type="dxa"/>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Telefon:</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744FBE">
              <w:rPr>
                <w:rFonts w:ascii="Arial" w:hAnsi="Arial" w:cs="Arial"/>
                <w:sz w:val="20"/>
                <w:szCs w:val="20"/>
              </w:rPr>
              <w:t>XXXXXXXXXXX</w:t>
            </w:r>
          </w:p>
        </w:tc>
      </w:tr>
      <w:tr w:rsidR="00550CF7" w:rsidRPr="00BF2BAC" w:rsidTr="00550CF7">
        <w:trPr>
          <w:trHeight w:val="464"/>
        </w:trPr>
        <w:tc>
          <w:tcPr>
            <w:tcW w:w="4673" w:type="dxa"/>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E-mail:</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744FBE">
              <w:rPr>
                <w:rFonts w:ascii="Arial" w:hAnsi="Arial" w:cs="Arial"/>
                <w:sz w:val="20"/>
                <w:szCs w:val="20"/>
              </w:rPr>
              <w:t>XXXXXXXXXXX</w:t>
            </w:r>
          </w:p>
        </w:tc>
      </w:tr>
    </w:tbl>
    <w:p w:rsidR="00975BF7" w:rsidRDefault="00975BF7" w:rsidP="00975BF7">
      <w:pPr>
        <w:keepNext/>
        <w:spacing w:after="120"/>
        <w:outlineLvl w:val="0"/>
        <w:rPr>
          <w:rFonts w:ascii="Arial" w:hAnsi="Arial" w:cs="Arial"/>
          <w:bCs/>
          <w:iCs/>
          <w:color w:val="000000"/>
          <w:sz w:val="20"/>
          <w:szCs w:val="20"/>
        </w:rPr>
      </w:pPr>
    </w:p>
    <w:p w:rsidR="00975BF7" w:rsidRPr="00BF2BAC" w:rsidRDefault="00975BF7" w:rsidP="00975BF7">
      <w:pPr>
        <w:keepNext/>
        <w:spacing w:after="120"/>
        <w:outlineLvl w:val="0"/>
        <w:rPr>
          <w:rFonts w:ascii="Arial" w:hAnsi="Arial" w:cs="Arial"/>
          <w:bCs/>
          <w:iCs/>
          <w:color w:val="000000"/>
          <w:sz w:val="20"/>
          <w:szCs w:val="20"/>
        </w:rPr>
      </w:pPr>
      <w:r w:rsidRPr="00BF2BAC">
        <w:rPr>
          <w:rFonts w:ascii="Arial" w:hAnsi="Arial" w:cs="Arial"/>
          <w:b/>
          <w:bCs/>
          <w:iCs/>
          <w:color w:val="000000"/>
          <w:sz w:val="20"/>
          <w:szCs w:val="20"/>
        </w:rPr>
        <w:t xml:space="preserve">Tabulka č. </w:t>
      </w:r>
      <w:r>
        <w:rPr>
          <w:rFonts w:ascii="Arial" w:hAnsi="Arial" w:cs="Arial"/>
          <w:b/>
          <w:bCs/>
          <w:iCs/>
          <w:color w:val="000000"/>
          <w:sz w:val="20"/>
          <w:szCs w:val="20"/>
        </w:rPr>
        <w:t>3</w:t>
      </w:r>
    </w:p>
    <w:tbl>
      <w:tblPr>
        <w:tblStyle w:val="Mkatabulky"/>
        <w:tblW w:w="9351" w:type="dxa"/>
        <w:tblLook w:val="04A0" w:firstRow="1" w:lastRow="0" w:firstColumn="1" w:lastColumn="0" w:noHBand="0" w:noVBand="1"/>
      </w:tblPr>
      <w:tblGrid>
        <w:gridCol w:w="4673"/>
        <w:gridCol w:w="4678"/>
      </w:tblGrid>
      <w:tr w:rsidR="00975BF7" w:rsidRPr="00BF2BAC" w:rsidTr="00C277C2">
        <w:trPr>
          <w:trHeight w:val="464"/>
        </w:trPr>
        <w:tc>
          <w:tcPr>
            <w:tcW w:w="4673" w:type="dxa"/>
            <w:shd w:val="clear" w:color="auto" w:fill="D9D9D9" w:themeFill="background1" w:themeFillShade="D9"/>
            <w:vAlign w:val="center"/>
          </w:tcPr>
          <w:p w:rsidR="00975BF7" w:rsidRPr="00BF2BAC" w:rsidRDefault="00975BF7" w:rsidP="00C277C2">
            <w:pPr>
              <w:rPr>
                <w:rFonts w:ascii="Arial" w:hAnsi="Arial" w:cs="Arial"/>
                <w:b/>
                <w:bCs/>
                <w:iCs/>
                <w:color w:val="000000"/>
                <w:sz w:val="20"/>
                <w:szCs w:val="20"/>
              </w:rPr>
            </w:pPr>
            <w:r>
              <w:rPr>
                <w:rFonts w:ascii="Arial" w:eastAsia="Calibri" w:hAnsi="Arial" w:cs="Arial"/>
                <w:b/>
                <w:sz w:val="20"/>
                <w:szCs w:val="20"/>
              </w:rPr>
              <w:t>T</w:t>
            </w:r>
            <w:r w:rsidRPr="00800C7D">
              <w:rPr>
                <w:rFonts w:ascii="Arial" w:eastAsia="Calibri" w:hAnsi="Arial" w:cs="Arial"/>
                <w:b/>
                <w:sz w:val="20"/>
                <w:szCs w:val="20"/>
              </w:rPr>
              <w:t>echnik pro správu aplikací CC</w:t>
            </w:r>
          </w:p>
        </w:tc>
        <w:tc>
          <w:tcPr>
            <w:tcW w:w="4678" w:type="dxa"/>
            <w:shd w:val="clear" w:color="auto" w:fill="D9D9D9" w:themeFill="background1" w:themeFillShade="D9"/>
            <w:vAlign w:val="center"/>
          </w:tcPr>
          <w:p w:rsidR="00975BF7" w:rsidRPr="00BF2BAC" w:rsidRDefault="00975BF7" w:rsidP="00C277C2">
            <w:pPr>
              <w:rPr>
                <w:rFonts w:ascii="Arial" w:hAnsi="Arial" w:cs="Arial"/>
                <w:bCs/>
                <w:iCs/>
                <w:color w:val="000000"/>
                <w:sz w:val="20"/>
                <w:szCs w:val="20"/>
              </w:rPr>
            </w:pPr>
          </w:p>
        </w:tc>
      </w:tr>
      <w:tr w:rsidR="00550CF7" w:rsidRPr="00BF2BAC" w:rsidTr="00550CF7">
        <w:trPr>
          <w:trHeight w:val="464"/>
        </w:trPr>
        <w:tc>
          <w:tcPr>
            <w:tcW w:w="4673" w:type="dxa"/>
            <w:vAlign w:val="center"/>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Jméno a příjmení:</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45010E">
              <w:rPr>
                <w:rFonts w:ascii="Arial" w:hAnsi="Arial" w:cs="Arial"/>
                <w:sz w:val="20"/>
                <w:szCs w:val="20"/>
              </w:rPr>
              <w:t>XXXXXXXXXXX</w:t>
            </w:r>
          </w:p>
        </w:tc>
      </w:tr>
      <w:tr w:rsidR="00550CF7" w:rsidRPr="00BF2BAC" w:rsidTr="00550CF7">
        <w:trPr>
          <w:trHeight w:val="465"/>
        </w:trPr>
        <w:tc>
          <w:tcPr>
            <w:tcW w:w="4673" w:type="dxa"/>
            <w:vAlign w:val="center"/>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Telefon:</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45010E">
              <w:rPr>
                <w:rFonts w:ascii="Arial" w:hAnsi="Arial" w:cs="Arial"/>
                <w:sz w:val="20"/>
                <w:szCs w:val="20"/>
              </w:rPr>
              <w:t>XXXXXXXXXXX</w:t>
            </w:r>
          </w:p>
        </w:tc>
      </w:tr>
      <w:tr w:rsidR="00550CF7" w:rsidRPr="00BF2BAC" w:rsidTr="00550CF7">
        <w:trPr>
          <w:trHeight w:val="464"/>
        </w:trPr>
        <w:tc>
          <w:tcPr>
            <w:tcW w:w="4673" w:type="dxa"/>
            <w:vAlign w:val="center"/>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E-mail:</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45010E">
              <w:rPr>
                <w:rFonts w:ascii="Arial" w:hAnsi="Arial" w:cs="Arial"/>
                <w:sz w:val="20"/>
                <w:szCs w:val="20"/>
              </w:rPr>
              <w:t>XXXXXXXXXXX</w:t>
            </w:r>
          </w:p>
        </w:tc>
      </w:tr>
    </w:tbl>
    <w:p w:rsidR="00975BF7" w:rsidRDefault="00975BF7" w:rsidP="00975BF7">
      <w:pPr>
        <w:keepNext/>
        <w:spacing w:after="120"/>
        <w:outlineLvl w:val="0"/>
        <w:rPr>
          <w:rFonts w:ascii="Arial" w:hAnsi="Arial" w:cs="Arial"/>
          <w:b/>
          <w:bCs/>
          <w:iCs/>
          <w:color w:val="000000"/>
          <w:sz w:val="20"/>
          <w:szCs w:val="20"/>
        </w:rPr>
      </w:pPr>
    </w:p>
    <w:p w:rsidR="00975BF7" w:rsidRPr="00BF2BAC" w:rsidRDefault="00975BF7" w:rsidP="00975BF7">
      <w:pPr>
        <w:keepNext/>
        <w:spacing w:after="120"/>
        <w:outlineLvl w:val="0"/>
        <w:rPr>
          <w:rFonts w:ascii="Arial" w:hAnsi="Arial" w:cs="Arial"/>
          <w:bCs/>
          <w:iCs/>
          <w:color w:val="000000"/>
          <w:sz w:val="20"/>
          <w:szCs w:val="20"/>
        </w:rPr>
      </w:pPr>
      <w:r w:rsidRPr="00BF2BAC">
        <w:rPr>
          <w:rFonts w:ascii="Arial" w:hAnsi="Arial" w:cs="Arial"/>
          <w:b/>
          <w:bCs/>
          <w:iCs/>
          <w:color w:val="000000"/>
          <w:sz w:val="20"/>
          <w:szCs w:val="20"/>
        </w:rPr>
        <w:t xml:space="preserve">Tabulka č. </w:t>
      </w:r>
      <w:r>
        <w:rPr>
          <w:rFonts w:ascii="Arial" w:hAnsi="Arial" w:cs="Arial"/>
          <w:b/>
          <w:bCs/>
          <w:iCs/>
          <w:color w:val="000000"/>
          <w:sz w:val="20"/>
          <w:szCs w:val="20"/>
        </w:rPr>
        <w:t>4</w:t>
      </w:r>
    </w:p>
    <w:tbl>
      <w:tblPr>
        <w:tblStyle w:val="Mkatabulky"/>
        <w:tblW w:w="9351" w:type="dxa"/>
        <w:tblLook w:val="04A0" w:firstRow="1" w:lastRow="0" w:firstColumn="1" w:lastColumn="0" w:noHBand="0" w:noVBand="1"/>
      </w:tblPr>
      <w:tblGrid>
        <w:gridCol w:w="4673"/>
        <w:gridCol w:w="4678"/>
      </w:tblGrid>
      <w:tr w:rsidR="00975BF7" w:rsidRPr="00BF2BAC" w:rsidTr="00C277C2">
        <w:trPr>
          <w:trHeight w:val="464"/>
        </w:trPr>
        <w:tc>
          <w:tcPr>
            <w:tcW w:w="4673" w:type="dxa"/>
            <w:shd w:val="clear" w:color="auto" w:fill="D9D9D9" w:themeFill="background1" w:themeFillShade="D9"/>
            <w:vAlign w:val="center"/>
          </w:tcPr>
          <w:p w:rsidR="00975BF7" w:rsidRPr="00BF2BAC" w:rsidRDefault="00975BF7" w:rsidP="00C277C2">
            <w:pPr>
              <w:rPr>
                <w:rFonts w:ascii="Arial" w:hAnsi="Arial" w:cs="Arial"/>
                <w:b/>
                <w:bCs/>
                <w:iCs/>
                <w:color w:val="000000"/>
                <w:sz w:val="20"/>
                <w:szCs w:val="20"/>
              </w:rPr>
            </w:pPr>
            <w:r>
              <w:rPr>
                <w:rFonts w:ascii="Arial" w:eastAsia="Calibri" w:hAnsi="Arial" w:cs="Arial"/>
                <w:b/>
                <w:sz w:val="20"/>
                <w:szCs w:val="20"/>
              </w:rPr>
              <w:t>T</w:t>
            </w:r>
            <w:r w:rsidRPr="00800C7D">
              <w:rPr>
                <w:rFonts w:ascii="Arial" w:eastAsia="Calibri" w:hAnsi="Arial" w:cs="Arial"/>
                <w:b/>
                <w:sz w:val="20"/>
                <w:szCs w:val="20"/>
              </w:rPr>
              <w:t>echnik pro správu aplikací CC</w:t>
            </w:r>
          </w:p>
        </w:tc>
        <w:tc>
          <w:tcPr>
            <w:tcW w:w="4678" w:type="dxa"/>
            <w:shd w:val="clear" w:color="auto" w:fill="D9D9D9" w:themeFill="background1" w:themeFillShade="D9"/>
            <w:vAlign w:val="center"/>
          </w:tcPr>
          <w:p w:rsidR="00975BF7" w:rsidRPr="00BF2BAC" w:rsidRDefault="00975BF7" w:rsidP="00C277C2">
            <w:pPr>
              <w:rPr>
                <w:rFonts w:ascii="Arial" w:hAnsi="Arial" w:cs="Arial"/>
                <w:bCs/>
                <w:iCs/>
                <w:color w:val="000000"/>
                <w:sz w:val="20"/>
                <w:szCs w:val="20"/>
              </w:rPr>
            </w:pPr>
          </w:p>
        </w:tc>
      </w:tr>
      <w:tr w:rsidR="00550CF7" w:rsidRPr="00BF2BAC" w:rsidTr="00550CF7">
        <w:trPr>
          <w:trHeight w:val="464"/>
        </w:trPr>
        <w:tc>
          <w:tcPr>
            <w:tcW w:w="4673" w:type="dxa"/>
            <w:vAlign w:val="center"/>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Jméno a příjmení:</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DA0906">
              <w:rPr>
                <w:rFonts w:ascii="Arial" w:hAnsi="Arial" w:cs="Arial"/>
                <w:sz w:val="20"/>
                <w:szCs w:val="20"/>
              </w:rPr>
              <w:t>XXXXXXXXXXX</w:t>
            </w:r>
          </w:p>
        </w:tc>
      </w:tr>
      <w:tr w:rsidR="00550CF7" w:rsidRPr="00BF2BAC" w:rsidTr="00550CF7">
        <w:trPr>
          <w:trHeight w:val="465"/>
        </w:trPr>
        <w:tc>
          <w:tcPr>
            <w:tcW w:w="4673" w:type="dxa"/>
            <w:vAlign w:val="center"/>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Telefon:</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DA0906">
              <w:rPr>
                <w:rFonts w:ascii="Arial" w:hAnsi="Arial" w:cs="Arial"/>
                <w:sz w:val="20"/>
                <w:szCs w:val="20"/>
              </w:rPr>
              <w:t>XXXXXXXXXXX</w:t>
            </w:r>
          </w:p>
        </w:tc>
      </w:tr>
      <w:tr w:rsidR="00550CF7" w:rsidRPr="00BF2BAC" w:rsidTr="00550CF7">
        <w:trPr>
          <w:trHeight w:val="464"/>
        </w:trPr>
        <w:tc>
          <w:tcPr>
            <w:tcW w:w="4673" w:type="dxa"/>
            <w:vAlign w:val="center"/>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E-mail:</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DA0906">
              <w:rPr>
                <w:rFonts w:ascii="Arial" w:hAnsi="Arial" w:cs="Arial"/>
                <w:sz w:val="20"/>
                <w:szCs w:val="20"/>
              </w:rPr>
              <w:t>XXXXXXXXXXX</w:t>
            </w:r>
          </w:p>
        </w:tc>
      </w:tr>
    </w:tbl>
    <w:p w:rsidR="00975BF7" w:rsidRDefault="00975BF7" w:rsidP="00975BF7">
      <w:pPr>
        <w:spacing w:after="100" w:afterAutospacing="1"/>
        <w:rPr>
          <w:rFonts w:cs="Arial"/>
          <w:b/>
          <w:bCs/>
        </w:rPr>
      </w:pPr>
    </w:p>
    <w:p w:rsidR="00975BF7" w:rsidRDefault="00975BF7" w:rsidP="00975BF7">
      <w:pPr>
        <w:keepNext/>
        <w:spacing w:after="120"/>
        <w:outlineLvl w:val="0"/>
        <w:rPr>
          <w:rFonts w:cs="Arial"/>
          <w:b/>
          <w:bCs/>
        </w:rPr>
      </w:pPr>
      <w:r w:rsidRPr="00BF2BAC">
        <w:rPr>
          <w:rFonts w:ascii="Arial" w:hAnsi="Arial" w:cs="Arial"/>
          <w:b/>
          <w:bCs/>
          <w:iCs/>
          <w:color w:val="000000"/>
          <w:sz w:val="20"/>
          <w:szCs w:val="20"/>
        </w:rPr>
        <w:t xml:space="preserve">Tabulka č. </w:t>
      </w:r>
      <w:r>
        <w:rPr>
          <w:rFonts w:ascii="Arial" w:hAnsi="Arial" w:cs="Arial"/>
          <w:b/>
          <w:bCs/>
          <w:iCs/>
          <w:color w:val="000000"/>
          <w:sz w:val="20"/>
          <w:szCs w:val="20"/>
        </w:rPr>
        <w:t>5</w:t>
      </w:r>
    </w:p>
    <w:tbl>
      <w:tblPr>
        <w:tblStyle w:val="Mkatabulky"/>
        <w:tblW w:w="9351" w:type="dxa"/>
        <w:tblLook w:val="04A0" w:firstRow="1" w:lastRow="0" w:firstColumn="1" w:lastColumn="0" w:noHBand="0" w:noVBand="1"/>
      </w:tblPr>
      <w:tblGrid>
        <w:gridCol w:w="4673"/>
        <w:gridCol w:w="4678"/>
      </w:tblGrid>
      <w:tr w:rsidR="00975BF7" w:rsidRPr="00BF2BAC" w:rsidTr="00C277C2">
        <w:trPr>
          <w:trHeight w:val="464"/>
        </w:trPr>
        <w:tc>
          <w:tcPr>
            <w:tcW w:w="4673" w:type="dxa"/>
            <w:shd w:val="clear" w:color="auto" w:fill="D9D9D9" w:themeFill="background1" w:themeFillShade="D9"/>
            <w:vAlign w:val="center"/>
          </w:tcPr>
          <w:p w:rsidR="00975BF7" w:rsidRPr="00BF2BAC" w:rsidRDefault="00975BF7" w:rsidP="00C277C2">
            <w:pPr>
              <w:rPr>
                <w:rFonts w:ascii="Arial" w:hAnsi="Arial" w:cs="Arial"/>
                <w:b/>
                <w:bCs/>
                <w:iCs/>
                <w:color w:val="000000"/>
                <w:sz w:val="20"/>
                <w:szCs w:val="20"/>
              </w:rPr>
            </w:pPr>
            <w:r>
              <w:rPr>
                <w:rFonts w:ascii="Arial" w:eastAsia="Calibri" w:hAnsi="Arial" w:cs="Arial"/>
                <w:b/>
                <w:sz w:val="20"/>
                <w:szCs w:val="20"/>
              </w:rPr>
              <w:t>T</w:t>
            </w:r>
            <w:r w:rsidRPr="00800C7D">
              <w:rPr>
                <w:rFonts w:ascii="Arial" w:eastAsia="Calibri" w:hAnsi="Arial" w:cs="Arial"/>
                <w:b/>
                <w:sz w:val="20"/>
                <w:szCs w:val="20"/>
              </w:rPr>
              <w:t>echnick</w:t>
            </w:r>
            <w:r>
              <w:rPr>
                <w:rFonts w:ascii="Arial" w:eastAsia="Calibri" w:hAnsi="Arial" w:cs="Arial"/>
                <w:b/>
                <w:sz w:val="20"/>
                <w:szCs w:val="20"/>
              </w:rPr>
              <w:t>ý</w:t>
            </w:r>
            <w:r w:rsidRPr="00800C7D">
              <w:rPr>
                <w:rFonts w:ascii="Arial" w:eastAsia="Calibri" w:hAnsi="Arial" w:cs="Arial"/>
                <w:b/>
                <w:sz w:val="20"/>
                <w:szCs w:val="20"/>
              </w:rPr>
              <w:t xml:space="preserve"> konzultant s praktickou zkušeností s prostředím CC</w:t>
            </w:r>
          </w:p>
        </w:tc>
        <w:tc>
          <w:tcPr>
            <w:tcW w:w="4678" w:type="dxa"/>
            <w:shd w:val="clear" w:color="auto" w:fill="D9D9D9" w:themeFill="background1" w:themeFillShade="D9"/>
            <w:vAlign w:val="center"/>
          </w:tcPr>
          <w:p w:rsidR="00975BF7" w:rsidRPr="00BF2BAC" w:rsidRDefault="00975BF7" w:rsidP="00C277C2">
            <w:pPr>
              <w:rPr>
                <w:rFonts w:ascii="Arial" w:hAnsi="Arial" w:cs="Arial"/>
                <w:bCs/>
                <w:iCs/>
                <w:color w:val="000000"/>
                <w:sz w:val="20"/>
                <w:szCs w:val="20"/>
              </w:rPr>
            </w:pPr>
          </w:p>
        </w:tc>
      </w:tr>
      <w:tr w:rsidR="00550CF7" w:rsidRPr="00BF2BAC" w:rsidTr="00550CF7">
        <w:trPr>
          <w:trHeight w:val="464"/>
        </w:trPr>
        <w:tc>
          <w:tcPr>
            <w:tcW w:w="4673" w:type="dxa"/>
            <w:vAlign w:val="center"/>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Jméno a příjmení:</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354FB4">
              <w:rPr>
                <w:rFonts w:ascii="Arial" w:hAnsi="Arial" w:cs="Arial"/>
                <w:sz w:val="20"/>
                <w:szCs w:val="20"/>
              </w:rPr>
              <w:t>XXXXXXXXXXX</w:t>
            </w:r>
          </w:p>
        </w:tc>
      </w:tr>
      <w:tr w:rsidR="00550CF7" w:rsidRPr="00BF2BAC" w:rsidTr="00550CF7">
        <w:trPr>
          <w:trHeight w:val="465"/>
        </w:trPr>
        <w:tc>
          <w:tcPr>
            <w:tcW w:w="4673" w:type="dxa"/>
            <w:vAlign w:val="center"/>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Telefon:</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354FB4">
              <w:rPr>
                <w:rFonts w:ascii="Arial" w:hAnsi="Arial" w:cs="Arial"/>
                <w:sz w:val="20"/>
                <w:szCs w:val="20"/>
              </w:rPr>
              <w:t>XXXXXXXXXXX</w:t>
            </w:r>
          </w:p>
        </w:tc>
      </w:tr>
      <w:tr w:rsidR="00550CF7" w:rsidRPr="00BF2BAC" w:rsidTr="00550CF7">
        <w:trPr>
          <w:trHeight w:val="464"/>
        </w:trPr>
        <w:tc>
          <w:tcPr>
            <w:tcW w:w="4673" w:type="dxa"/>
            <w:vAlign w:val="center"/>
          </w:tcPr>
          <w:p w:rsidR="00550CF7" w:rsidRPr="00BF2BAC" w:rsidRDefault="00550CF7" w:rsidP="00550CF7">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E-mail:</w:t>
            </w:r>
          </w:p>
        </w:tc>
        <w:tc>
          <w:tcPr>
            <w:tcW w:w="4678" w:type="dxa"/>
          </w:tcPr>
          <w:p w:rsidR="00550CF7" w:rsidRPr="00E233AB" w:rsidRDefault="00550CF7" w:rsidP="00550CF7">
            <w:pPr>
              <w:spacing w:line="276" w:lineRule="auto"/>
              <w:rPr>
                <w:rFonts w:ascii="Arial" w:hAnsi="Arial" w:cs="Arial"/>
                <w:bCs/>
                <w:iCs/>
                <w:color w:val="000000"/>
                <w:sz w:val="20"/>
                <w:szCs w:val="20"/>
                <w:lang w:eastAsia="en-US"/>
              </w:rPr>
            </w:pPr>
            <w:r w:rsidRPr="00354FB4">
              <w:rPr>
                <w:rFonts w:ascii="Arial" w:hAnsi="Arial" w:cs="Arial"/>
                <w:sz w:val="20"/>
                <w:szCs w:val="20"/>
              </w:rPr>
              <w:t>XXXXXXXXXXX</w:t>
            </w:r>
          </w:p>
        </w:tc>
      </w:tr>
    </w:tbl>
    <w:bookmarkEnd w:id="20"/>
    <w:p w:rsidR="0082369D" w:rsidRPr="00CE7542" w:rsidRDefault="0082369D" w:rsidP="00D13BF6">
      <w:pPr>
        <w:pStyle w:val="Odstavecseseznamem"/>
        <w:keepNext/>
        <w:numPr>
          <w:ilvl w:val="1"/>
          <w:numId w:val="93"/>
        </w:numPr>
        <w:spacing w:before="240" w:after="120" w:line="280" w:lineRule="atLeast"/>
        <w:ind w:left="851" w:hanging="425"/>
        <w:jc w:val="both"/>
        <w:outlineLvl w:val="0"/>
        <w:rPr>
          <w:rFonts w:ascii="Arial" w:hAnsi="Arial" w:cs="Arial"/>
          <w:b/>
          <w:sz w:val="20"/>
          <w:szCs w:val="20"/>
        </w:rPr>
      </w:pPr>
      <w:r w:rsidRPr="00CE7542">
        <w:rPr>
          <w:rFonts w:ascii="Arial" w:hAnsi="Arial" w:cs="Arial"/>
          <w:b/>
          <w:sz w:val="20"/>
          <w:szCs w:val="20"/>
        </w:rPr>
        <w:t>Změna členů Servisního týmu</w:t>
      </w:r>
    </w:p>
    <w:p w:rsidR="0082369D" w:rsidRPr="00720CFA" w:rsidRDefault="0082369D" w:rsidP="0082369D">
      <w:pPr>
        <w:spacing w:before="120" w:after="120" w:line="276" w:lineRule="auto"/>
        <w:jc w:val="both"/>
        <w:rPr>
          <w:rFonts w:ascii="Arial" w:hAnsi="Arial" w:cs="Arial"/>
          <w:sz w:val="20"/>
          <w:szCs w:val="20"/>
        </w:rPr>
      </w:pPr>
      <w:r>
        <w:rPr>
          <w:rFonts w:ascii="Arial" w:hAnsi="Arial" w:cs="Arial"/>
          <w:sz w:val="20"/>
          <w:szCs w:val="20"/>
        </w:rPr>
        <w:t>Postup při z</w:t>
      </w:r>
      <w:r w:rsidRPr="00720CFA">
        <w:rPr>
          <w:rFonts w:ascii="Arial" w:hAnsi="Arial" w:cs="Arial"/>
          <w:sz w:val="20"/>
          <w:szCs w:val="20"/>
        </w:rPr>
        <w:t>měn</w:t>
      </w:r>
      <w:r>
        <w:rPr>
          <w:rFonts w:ascii="Arial" w:hAnsi="Arial" w:cs="Arial"/>
          <w:sz w:val="20"/>
          <w:szCs w:val="20"/>
        </w:rPr>
        <w:t>ě</w:t>
      </w:r>
      <w:r w:rsidRPr="00720CFA">
        <w:rPr>
          <w:rFonts w:ascii="Arial" w:hAnsi="Arial" w:cs="Arial"/>
          <w:sz w:val="20"/>
          <w:szCs w:val="20"/>
        </w:rPr>
        <w:t xml:space="preserve"> </w:t>
      </w:r>
      <w:r>
        <w:rPr>
          <w:rFonts w:ascii="Arial" w:hAnsi="Arial" w:cs="Arial"/>
          <w:sz w:val="20"/>
          <w:szCs w:val="20"/>
        </w:rPr>
        <w:t>členů</w:t>
      </w:r>
      <w:r w:rsidRPr="00720CFA">
        <w:rPr>
          <w:rFonts w:ascii="Arial" w:hAnsi="Arial" w:cs="Arial"/>
          <w:sz w:val="20"/>
          <w:szCs w:val="20"/>
        </w:rPr>
        <w:t xml:space="preserve"> Servisního týmu </w:t>
      </w:r>
      <w:r>
        <w:rPr>
          <w:rFonts w:ascii="Arial" w:hAnsi="Arial" w:cs="Arial"/>
          <w:sz w:val="20"/>
          <w:szCs w:val="20"/>
        </w:rPr>
        <w:t xml:space="preserve">Poskytovatele </w:t>
      </w:r>
      <w:r w:rsidRPr="00720CFA">
        <w:rPr>
          <w:rFonts w:ascii="Arial" w:hAnsi="Arial" w:cs="Arial"/>
          <w:sz w:val="20"/>
          <w:szCs w:val="20"/>
        </w:rPr>
        <w:t>je upraven</w:t>
      </w:r>
      <w:r w:rsidR="00494AF6">
        <w:rPr>
          <w:rFonts w:ascii="Arial" w:hAnsi="Arial" w:cs="Arial"/>
          <w:sz w:val="20"/>
          <w:szCs w:val="20"/>
        </w:rPr>
        <w:t xml:space="preserve"> </w:t>
      </w:r>
      <w:r w:rsidRPr="00720CFA">
        <w:rPr>
          <w:rFonts w:ascii="Arial" w:hAnsi="Arial" w:cs="Arial"/>
          <w:sz w:val="20"/>
          <w:szCs w:val="20"/>
        </w:rPr>
        <w:t>v čl. XI</w:t>
      </w:r>
      <w:r>
        <w:rPr>
          <w:rFonts w:ascii="Arial" w:hAnsi="Arial" w:cs="Arial"/>
          <w:sz w:val="20"/>
          <w:szCs w:val="20"/>
        </w:rPr>
        <w:t>I</w:t>
      </w:r>
      <w:r w:rsidRPr="00720CFA">
        <w:rPr>
          <w:rFonts w:ascii="Arial" w:hAnsi="Arial" w:cs="Arial"/>
          <w:sz w:val="20"/>
          <w:szCs w:val="20"/>
        </w:rPr>
        <w:t xml:space="preserve">. této Smlouvy. </w:t>
      </w:r>
    </w:p>
    <w:p w:rsidR="0082369D" w:rsidRPr="00BF2BAC" w:rsidRDefault="0082369D" w:rsidP="0082369D">
      <w:pPr>
        <w:spacing w:before="120" w:after="120" w:line="276" w:lineRule="auto"/>
        <w:jc w:val="both"/>
        <w:rPr>
          <w:rFonts w:ascii="Arial" w:hAnsi="Arial" w:cs="Arial"/>
          <w:sz w:val="20"/>
          <w:szCs w:val="20"/>
        </w:rPr>
      </w:pPr>
      <w:r w:rsidRPr="00720CFA">
        <w:rPr>
          <w:rFonts w:ascii="Arial" w:hAnsi="Arial" w:cs="Arial"/>
          <w:sz w:val="20"/>
          <w:szCs w:val="20"/>
        </w:rPr>
        <w:t xml:space="preserve">Při každé změně </w:t>
      </w:r>
      <w:r>
        <w:rPr>
          <w:rFonts w:ascii="Arial" w:hAnsi="Arial" w:cs="Arial"/>
          <w:sz w:val="20"/>
          <w:szCs w:val="20"/>
        </w:rPr>
        <w:t>členů</w:t>
      </w:r>
      <w:r w:rsidRPr="00720CFA">
        <w:rPr>
          <w:rFonts w:ascii="Arial" w:hAnsi="Arial" w:cs="Arial"/>
          <w:sz w:val="20"/>
          <w:szCs w:val="20"/>
        </w:rPr>
        <w:t xml:space="preserve"> Servisního týmu</w:t>
      </w:r>
      <w:r>
        <w:rPr>
          <w:rFonts w:ascii="Arial" w:hAnsi="Arial" w:cs="Arial"/>
          <w:sz w:val="20"/>
          <w:szCs w:val="20"/>
        </w:rPr>
        <w:t xml:space="preserve"> Poskytovatele</w:t>
      </w:r>
      <w:r w:rsidRPr="00720CFA">
        <w:rPr>
          <w:rFonts w:ascii="Arial" w:hAnsi="Arial" w:cs="Arial"/>
          <w:sz w:val="20"/>
          <w:szCs w:val="20"/>
        </w:rPr>
        <w:t xml:space="preserve"> musí musí být dále splněny níže uvedené podmínky:</w:t>
      </w:r>
    </w:p>
    <w:p w:rsidR="0082369D" w:rsidRDefault="0082369D" w:rsidP="00EF0613">
      <w:pPr>
        <w:pStyle w:val="Odstavecseseznamem"/>
        <w:keepNext/>
        <w:numPr>
          <w:ilvl w:val="0"/>
          <w:numId w:val="89"/>
        </w:numPr>
        <w:tabs>
          <w:tab w:val="num" w:pos="284"/>
        </w:tabs>
        <w:spacing w:before="120" w:after="120" w:line="280" w:lineRule="atLeast"/>
        <w:ind w:left="714" w:hanging="357"/>
        <w:contextualSpacing w:val="0"/>
        <w:jc w:val="both"/>
        <w:outlineLvl w:val="0"/>
        <w:rPr>
          <w:rFonts w:ascii="Arial" w:hAnsi="Arial" w:cs="Arial"/>
          <w:sz w:val="20"/>
          <w:szCs w:val="20"/>
        </w:rPr>
      </w:pPr>
      <w:r w:rsidRPr="00BF2BAC">
        <w:rPr>
          <w:rFonts w:ascii="Arial" w:hAnsi="Arial" w:cs="Arial"/>
          <w:sz w:val="20"/>
          <w:szCs w:val="20"/>
        </w:rPr>
        <w:t xml:space="preserve">minimální počet členů </w:t>
      </w:r>
      <w:r>
        <w:rPr>
          <w:rFonts w:ascii="Arial" w:hAnsi="Arial" w:cs="Arial"/>
          <w:sz w:val="20"/>
          <w:szCs w:val="20"/>
        </w:rPr>
        <w:t>S</w:t>
      </w:r>
      <w:r w:rsidRPr="00BF2BAC">
        <w:rPr>
          <w:rFonts w:ascii="Arial" w:hAnsi="Arial" w:cs="Arial"/>
          <w:sz w:val="20"/>
          <w:szCs w:val="20"/>
        </w:rPr>
        <w:t xml:space="preserve">ervisního týmu </w:t>
      </w:r>
      <w:r>
        <w:rPr>
          <w:rFonts w:ascii="Arial" w:hAnsi="Arial" w:cs="Arial"/>
          <w:sz w:val="20"/>
          <w:szCs w:val="20"/>
        </w:rPr>
        <w:t xml:space="preserve">Poskytovatele </w:t>
      </w:r>
      <w:r w:rsidRPr="00BF2BAC">
        <w:rPr>
          <w:rFonts w:ascii="Arial" w:hAnsi="Arial" w:cs="Arial"/>
          <w:sz w:val="20"/>
          <w:szCs w:val="20"/>
        </w:rPr>
        <w:t>j</w:t>
      </w:r>
      <w:r>
        <w:rPr>
          <w:rFonts w:ascii="Arial" w:hAnsi="Arial" w:cs="Arial"/>
          <w:sz w:val="20"/>
          <w:szCs w:val="20"/>
        </w:rPr>
        <w:t>e</w:t>
      </w:r>
      <w:r w:rsidRPr="00BF2BAC">
        <w:rPr>
          <w:rFonts w:ascii="Arial" w:hAnsi="Arial" w:cs="Arial"/>
          <w:sz w:val="20"/>
          <w:szCs w:val="20"/>
        </w:rPr>
        <w:t xml:space="preserve"> </w:t>
      </w:r>
      <w:r w:rsidR="008C4E26">
        <w:rPr>
          <w:rFonts w:ascii="Arial" w:hAnsi="Arial" w:cs="Arial"/>
          <w:sz w:val="20"/>
          <w:szCs w:val="20"/>
        </w:rPr>
        <w:t>pět (</w:t>
      </w:r>
      <w:r>
        <w:rPr>
          <w:rFonts w:ascii="Arial" w:hAnsi="Arial" w:cs="Arial"/>
          <w:sz w:val="20"/>
          <w:szCs w:val="20"/>
        </w:rPr>
        <w:t>5</w:t>
      </w:r>
      <w:r w:rsidR="008C4E26">
        <w:rPr>
          <w:rFonts w:ascii="Arial" w:hAnsi="Arial" w:cs="Arial"/>
          <w:sz w:val="20"/>
          <w:szCs w:val="20"/>
        </w:rPr>
        <w:t>)</w:t>
      </w:r>
      <w:r w:rsidRPr="00BF2BAC">
        <w:rPr>
          <w:rFonts w:ascii="Arial" w:hAnsi="Arial" w:cs="Arial"/>
          <w:sz w:val="20"/>
          <w:szCs w:val="20"/>
        </w:rPr>
        <w:t xml:space="preserve"> osob;</w:t>
      </w:r>
    </w:p>
    <w:p w:rsidR="0071309A" w:rsidRDefault="0071309A" w:rsidP="00EF0613">
      <w:pPr>
        <w:pStyle w:val="Odstavecseseznamem"/>
        <w:keepNext/>
        <w:numPr>
          <w:ilvl w:val="0"/>
          <w:numId w:val="89"/>
        </w:numPr>
        <w:tabs>
          <w:tab w:val="num" w:pos="284"/>
        </w:tabs>
        <w:spacing w:before="120" w:after="120" w:line="280" w:lineRule="atLeast"/>
        <w:ind w:left="714" w:hanging="357"/>
        <w:contextualSpacing w:val="0"/>
        <w:jc w:val="both"/>
        <w:outlineLvl w:val="0"/>
        <w:rPr>
          <w:rFonts w:ascii="Arial" w:hAnsi="Arial" w:cs="Arial"/>
          <w:sz w:val="20"/>
          <w:szCs w:val="20"/>
        </w:rPr>
      </w:pPr>
      <w:r>
        <w:rPr>
          <w:rFonts w:ascii="Arial" w:hAnsi="Arial" w:cs="Arial"/>
          <w:sz w:val="20"/>
          <w:szCs w:val="20"/>
        </w:rPr>
        <w:t>Servisní tým musí být vždy minimálně ve složení uvedeném v odst. 2 bodu 2.2.2 písm. b) této Přílohy č. 6;</w:t>
      </w:r>
    </w:p>
    <w:p w:rsidR="0082369D" w:rsidRPr="00BF2BAC" w:rsidRDefault="0082369D" w:rsidP="00EF0613">
      <w:pPr>
        <w:pStyle w:val="Odstavecseseznamem"/>
        <w:keepNext/>
        <w:numPr>
          <w:ilvl w:val="0"/>
          <w:numId w:val="89"/>
        </w:numPr>
        <w:tabs>
          <w:tab w:val="num" w:pos="284"/>
        </w:tabs>
        <w:spacing w:before="120" w:after="120" w:line="280" w:lineRule="atLeast"/>
        <w:ind w:left="714" w:hanging="357"/>
        <w:contextualSpacing w:val="0"/>
        <w:jc w:val="both"/>
        <w:outlineLvl w:val="0"/>
        <w:rPr>
          <w:rFonts w:ascii="Arial" w:hAnsi="Arial" w:cs="Arial"/>
          <w:sz w:val="20"/>
          <w:szCs w:val="20"/>
        </w:rPr>
      </w:pPr>
      <w:r>
        <w:rPr>
          <w:rFonts w:ascii="Arial" w:hAnsi="Arial" w:cs="Arial"/>
          <w:sz w:val="20"/>
          <w:szCs w:val="20"/>
        </w:rPr>
        <w:t>Poskytovatel může počet členů Servisního týmu Poskytovatele navýšit</w:t>
      </w:r>
      <w:r w:rsidRPr="00BF2BAC">
        <w:rPr>
          <w:rFonts w:ascii="Arial" w:hAnsi="Arial" w:cs="Arial"/>
          <w:sz w:val="20"/>
          <w:szCs w:val="20"/>
        </w:rPr>
        <w:t>;</w:t>
      </w:r>
    </w:p>
    <w:p w:rsidR="0082369D" w:rsidRPr="00BF2BAC" w:rsidRDefault="0082369D" w:rsidP="00EF0613">
      <w:pPr>
        <w:pStyle w:val="Odstavecseseznamem"/>
        <w:keepNext/>
        <w:numPr>
          <w:ilvl w:val="0"/>
          <w:numId w:val="89"/>
        </w:numPr>
        <w:tabs>
          <w:tab w:val="num" w:pos="284"/>
        </w:tabs>
        <w:spacing w:before="120" w:after="120" w:line="280" w:lineRule="atLeast"/>
        <w:ind w:left="714" w:hanging="357"/>
        <w:contextualSpacing w:val="0"/>
        <w:jc w:val="both"/>
        <w:outlineLvl w:val="0"/>
        <w:rPr>
          <w:rFonts w:ascii="Arial" w:hAnsi="Arial" w:cs="Arial"/>
          <w:sz w:val="20"/>
          <w:szCs w:val="20"/>
        </w:rPr>
      </w:pPr>
      <w:r w:rsidRPr="00BF2BAC">
        <w:rPr>
          <w:rFonts w:ascii="Arial" w:hAnsi="Arial" w:cs="Arial"/>
          <w:sz w:val="20"/>
          <w:szCs w:val="20"/>
        </w:rPr>
        <w:t xml:space="preserve">nový člen </w:t>
      </w:r>
      <w:r>
        <w:rPr>
          <w:rFonts w:ascii="Arial" w:hAnsi="Arial" w:cs="Arial"/>
          <w:sz w:val="20"/>
          <w:szCs w:val="20"/>
        </w:rPr>
        <w:t>S</w:t>
      </w:r>
      <w:r w:rsidRPr="00BF2BAC">
        <w:rPr>
          <w:rFonts w:ascii="Arial" w:hAnsi="Arial" w:cs="Arial"/>
          <w:sz w:val="20"/>
          <w:szCs w:val="20"/>
        </w:rPr>
        <w:t xml:space="preserve">ervisního týmu </w:t>
      </w:r>
      <w:r>
        <w:rPr>
          <w:rFonts w:ascii="Arial" w:hAnsi="Arial" w:cs="Arial"/>
          <w:sz w:val="20"/>
          <w:szCs w:val="20"/>
        </w:rPr>
        <w:t>Poskytovatele</w:t>
      </w:r>
      <w:r w:rsidRPr="00BF2BAC">
        <w:rPr>
          <w:rFonts w:ascii="Arial" w:hAnsi="Arial" w:cs="Arial"/>
          <w:sz w:val="20"/>
          <w:szCs w:val="20"/>
        </w:rPr>
        <w:t xml:space="preserve"> musí splňovat všechny</w:t>
      </w:r>
      <w:r w:rsidRPr="00BF2BAC">
        <w:rPr>
          <w:rFonts w:ascii="Arial" w:hAnsi="Arial" w:cs="Arial"/>
          <w:b/>
          <w:sz w:val="20"/>
          <w:szCs w:val="20"/>
        </w:rPr>
        <w:t xml:space="preserve"> Obecné požadavky na členy </w:t>
      </w:r>
      <w:r>
        <w:rPr>
          <w:rFonts w:ascii="Arial" w:hAnsi="Arial" w:cs="Arial"/>
          <w:b/>
          <w:sz w:val="20"/>
          <w:szCs w:val="20"/>
        </w:rPr>
        <w:t>S</w:t>
      </w:r>
      <w:r w:rsidRPr="00BF2BAC">
        <w:rPr>
          <w:rFonts w:ascii="Arial" w:hAnsi="Arial" w:cs="Arial"/>
          <w:b/>
          <w:sz w:val="20"/>
          <w:szCs w:val="20"/>
        </w:rPr>
        <w:t>ervisního týmu</w:t>
      </w:r>
      <w:r w:rsidRPr="00BF2BAC">
        <w:rPr>
          <w:rFonts w:ascii="Arial" w:hAnsi="Arial" w:cs="Arial"/>
          <w:sz w:val="20"/>
          <w:szCs w:val="20"/>
        </w:rPr>
        <w:t>;</w:t>
      </w:r>
    </w:p>
    <w:p w:rsidR="0082369D" w:rsidRPr="005B3545" w:rsidRDefault="0082369D" w:rsidP="00EF0613">
      <w:pPr>
        <w:pStyle w:val="Odstavecseseznamem"/>
        <w:keepNext/>
        <w:numPr>
          <w:ilvl w:val="0"/>
          <w:numId w:val="89"/>
        </w:numPr>
        <w:tabs>
          <w:tab w:val="num" w:pos="284"/>
        </w:tabs>
        <w:spacing w:before="120" w:after="120" w:line="280" w:lineRule="atLeast"/>
        <w:ind w:left="714" w:hanging="357"/>
        <w:contextualSpacing w:val="0"/>
        <w:jc w:val="both"/>
        <w:outlineLvl w:val="0"/>
        <w:rPr>
          <w:rFonts w:ascii="Arial" w:hAnsi="Arial" w:cs="Arial"/>
          <w:sz w:val="20"/>
          <w:szCs w:val="20"/>
        </w:rPr>
      </w:pPr>
      <w:r w:rsidRPr="00BF2BAC">
        <w:rPr>
          <w:rFonts w:ascii="Arial" w:hAnsi="Arial" w:cs="Arial"/>
          <w:sz w:val="20"/>
          <w:szCs w:val="20"/>
        </w:rPr>
        <w:t xml:space="preserve">nový člen </w:t>
      </w:r>
      <w:r>
        <w:rPr>
          <w:rFonts w:ascii="Arial" w:hAnsi="Arial" w:cs="Arial"/>
          <w:sz w:val="20"/>
          <w:szCs w:val="20"/>
        </w:rPr>
        <w:t>S</w:t>
      </w:r>
      <w:r w:rsidRPr="00BF2BAC">
        <w:rPr>
          <w:rFonts w:ascii="Arial" w:hAnsi="Arial" w:cs="Arial"/>
          <w:sz w:val="20"/>
          <w:szCs w:val="20"/>
        </w:rPr>
        <w:t>ervisního týmu</w:t>
      </w:r>
      <w:r w:rsidRPr="0001495A">
        <w:rPr>
          <w:rFonts w:ascii="Arial" w:hAnsi="Arial" w:cs="Arial"/>
          <w:sz w:val="20"/>
          <w:szCs w:val="20"/>
        </w:rPr>
        <w:t xml:space="preserve"> </w:t>
      </w:r>
      <w:r>
        <w:rPr>
          <w:rFonts w:ascii="Arial" w:hAnsi="Arial" w:cs="Arial"/>
          <w:sz w:val="20"/>
          <w:szCs w:val="20"/>
        </w:rPr>
        <w:t>Poskytovatele</w:t>
      </w:r>
      <w:r w:rsidRPr="00BF2BAC">
        <w:rPr>
          <w:rFonts w:ascii="Arial" w:hAnsi="Arial" w:cs="Arial"/>
          <w:sz w:val="20"/>
          <w:szCs w:val="20"/>
        </w:rPr>
        <w:t xml:space="preserve"> musí splňovat všechny </w:t>
      </w:r>
      <w:r w:rsidRPr="00BF2BAC">
        <w:rPr>
          <w:rFonts w:ascii="Arial" w:hAnsi="Arial" w:cs="Arial"/>
          <w:b/>
          <w:sz w:val="20"/>
          <w:szCs w:val="20"/>
        </w:rPr>
        <w:t xml:space="preserve">Požadavky na praxi členů </w:t>
      </w:r>
      <w:r w:rsidRPr="005B3545">
        <w:rPr>
          <w:rFonts w:ascii="Arial" w:hAnsi="Arial" w:cs="Arial"/>
          <w:b/>
          <w:sz w:val="20"/>
          <w:szCs w:val="20"/>
        </w:rPr>
        <w:t>Servisního týmu</w:t>
      </w:r>
      <w:r w:rsidR="00FF39CE">
        <w:rPr>
          <w:rFonts w:ascii="Arial" w:hAnsi="Arial" w:cs="Arial"/>
          <w:b/>
          <w:sz w:val="20"/>
          <w:szCs w:val="20"/>
        </w:rPr>
        <w:t xml:space="preserve"> </w:t>
      </w:r>
      <w:r w:rsidR="00FF39CE" w:rsidRPr="00FF39CE">
        <w:rPr>
          <w:rFonts w:ascii="Arial" w:hAnsi="Arial" w:cs="Arial"/>
          <w:sz w:val="20"/>
          <w:szCs w:val="20"/>
        </w:rPr>
        <w:t>pro danou oblast</w:t>
      </w:r>
      <w:r w:rsidR="00FF39CE">
        <w:rPr>
          <w:rFonts w:ascii="Arial" w:hAnsi="Arial" w:cs="Arial"/>
          <w:sz w:val="20"/>
          <w:szCs w:val="20"/>
        </w:rPr>
        <w:t xml:space="preserve"> (viz odst. 2 bod 2.2.2 písm. b)</w:t>
      </w:r>
      <w:r w:rsidRPr="005B3545">
        <w:rPr>
          <w:rFonts w:ascii="Arial" w:hAnsi="Arial" w:cs="Arial"/>
          <w:sz w:val="20"/>
          <w:szCs w:val="20"/>
        </w:rPr>
        <w:t>;</w:t>
      </w:r>
    </w:p>
    <w:p w:rsidR="0082369D" w:rsidRPr="005B3545" w:rsidRDefault="0082369D" w:rsidP="00EF0613">
      <w:pPr>
        <w:pStyle w:val="Odstavecseseznamem"/>
        <w:numPr>
          <w:ilvl w:val="0"/>
          <w:numId w:val="89"/>
        </w:numPr>
        <w:jc w:val="both"/>
        <w:rPr>
          <w:rFonts w:ascii="Arial" w:hAnsi="Arial" w:cs="Arial"/>
          <w:sz w:val="20"/>
          <w:szCs w:val="20"/>
        </w:rPr>
      </w:pPr>
      <w:r w:rsidRPr="005B3545">
        <w:rPr>
          <w:rFonts w:ascii="Arial" w:hAnsi="Arial" w:cs="Arial"/>
          <w:sz w:val="20"/>
          <w:szCs w:val="20"/>
        </w:rPr>
        <w:t>Poskytovatel musí prokázat, že nový člen Servisního týmu Poskytovatele požadavky splňuje, a to předložením strukturovaného profesního životopisu, ze kterého bude výše uvedené vyplývat.</w:t>
      </w:r>
    </w:p>
    <w:p w:rsidR="00E233AB" w:rsidRDefault="00E233AB" w:rsidP="0047322E">
      <w:pPr>
        <w:spacing w:before="120" w:after="120"/>
        <w:jc w:val="both"/>
        <w:rPr>
          <w:rFonts w:ascii="Arial" w:hAnsi="Arial" w:cs="Arial"/>
          <w:b/>
          <w:bCs/>
          <w:sz w:val="20"/>
          <w:szCs w:val="20"/>
        </w:rPr>
        <w:sectPr w:rsidR="00E233AB" w:rsidSect="00D565FA">
          <w:headerReference w:type="default" r:id="rId15"/>
          <w:footerReference w:type="even" r:id="rId16"/>
          <w:footerReference w:type="default" r:id="rId17"/>
          <w:pgSz w:w="11906" w:h="16838"/>
          <w:pgMar w:top="1361" w:right="1418" w:bottom="1361" w:left="1418" w:header="709" w:footer="709" w:gutter="0"/>
          <w:cols w:space="708"/>
          <w:docGrid w:linePitch="360"/>
        </w:sectPr>
      </w:pPr>
    </w:p>
    <w:p w:rsidR="00975BF7" w:rsidRPr="001C21F1" w:rsidRDefault="00975BF7" w:rsidP="0047322E">
      <w:pPr>
        <w:spacing w:before="120" w:after="120"/>
        <w:jc w:val="both"/>
        <w:rPr>
          <w:rFonts w:ascii="Arial" w:hAnsi="Arial" w:cs="Arial"/>
          <w:b/>
          <w:bCs/>
          <w:sz w:val="20"/>
          <w:szCs w:val="20"/>
        </w:rPr>
      </w:pPr>
    </w:p>
    <w:p w:rsidR="0047322E" w:rsidRDefault="0047322E" w:rsidP="000E2E42">
      <w:pPr>
        <w:tabs>
          <w:tab w:val="left" w:pos="1701"/>
        </w:tabs>
        <w:spacing w:before="120" w:after="120" w:line="276" w:lineRule="auto"/>
        <w:contextualSpacing/>
        <w:jc w:val="center"/>
        <w:rPr>
          <w:rFonts w:ascii="Arial" w:hAnsi="Arial" w:cs="Arial"/>
          <w:sz w:val="20"/>
          <w:szCs w:val="20"/>
        </w:rPr>
      </w:pPr>
    </w:p>
    <w:p w:rsidR="00E741B3" w:rsidRPr="00F40EB5" w:rsidRDefault="00E741B3" w:rsidP="0082369D">
      <w:pPr>
        <w:tabs>
          <w:tab w:val="left" w:pos="1701"/>
        </w:tabs>
        <w:spacing w:before="120" w:after="120" w:line="276" w:lineRule="auto"/>
        <w:contextualSpacing/>
        <w:jc w:val="both"/>
        <w:rPr>
          <w:rFonts w:ascii="Arial" w:hAnsi="Arial" w:cs="Arial"/>
          <w:sz w:val="20"/>
          <w:szCs w:val="20"/>
        </w:rPr>
      </w:pPr>
    </w:p>
    <w:p w:rsidR="00F40EB5" w:rsidRDefault="00F40EB5" w:rsidP="0082369D">
      <w:pPr>
        <w:spacing w:before="120" w:after="120" w:line="276" w:lineRule="auto"/>
        <w:contextualSpacing/>
        <w:jc w:val="both"/>
        <w:rPr>
          <w:rFonts w:ascii="Arial" w:hAnsi="Arial" w:cs="Arial"/>
          <w:b/>
        </w:rPr>
      </w:pPr>
      <w:r w:rsidRPr="00A13387">
        <w:rPr>
          <w:rFonts w:ascii="Arial" w:hAnsi="Arial" w:cs="Arial"/>
          <w:b/>
        </w:rPr>
        <w:t xml:space="preserve">Příloha č. </w:t>
      </w:r>
      <w:r w:rsidR="00864F87" w:rsidRPr="00A13387">
        <w:rPr>
          <w:rFonts w:ascii="Arial" w:hAnsi="Arial" w:cs="Arial"/>
          <w:b/>
        </w:rPr>
        <w:t>7</w:t>
      </w:r>
      <w:r w:rsidRPr="00A13387">
        <w:rPr>
          <w:rFonts w:ascii="Arial" w:hAnsi="Arial" w:cs="Arial"/>
          <w:b/>
        </w:rPr>
        <w:t xml:space="preserve"> – </w:t>
      </w:r>
      <w:r w:rsidR="0016510D" w:rsidRPr="0016510D">
        <w:t xml:space="preserve"> </w:t>
      </w:r>
      <w:r w:rsidR="0016510D" w:rsidRPr="0016510D">
        <w:rPr>
          <w:rFonts w:ascii="Arial" w:hAnsi="Arial" w:cs="Arial"/>
          <w:b/>
        </w:rPr>
        <w:t>Standardy IS VZP – NIS</w:t>
      </w:r>
    </w:p>
    <w:p w:rsidR="00E233AB" w:rsidRDefault="002E5217" w:rsidP="0082369D">
      <w:pPr>
        <w:pStyle w:val="Zkladntext"/>
        <w:spacing w:before="120" w:after="120" w:line="276" w:lineRule="auto"/>
        <w:contextualSpacing/>
        <w:jc w:val="both"/>
        <w:rPr>
          <w:rFonts w:ascii="Arial" w:hAnsi="Arial" w:cs="Arial"/>
          <w:b/>
          <w:i/>
          <w:sz w:val="20"/>
          <w:szCs w:val="20"/>
        </w:rPr>
        <w:sectPr w:rsidR="00E233AB" w:rsidSect="00D565FA">
          <w:pgSz w:w="11906" w:h="16838"/>
          <w:pgMar w:top="1361" w:right="1418" w:bottom="1361" w:left="1418" w:header="709" w:footer="709" w:gutter="0"/>
          <w:cols w:space="708"/>
          <w:docGrid w:linePitch="360"/>
        </w:sectPr>
      </w:pPr>
      <w:r w:rsidRPr="0082369D">
        <w:rPr>
          <w:rFonts w:ascii="Arial" w:hAnsi="Arial" w:cs="Arial"/>
          <w:b/>
          <w:i/>
          <w:sz w:val="20"/>
          <w:szCs w:val="20"/>
        </w:rPr>
        <w:t>Příloha č. 7 je přiložena jako samostatný dokument</w:t>
      </w:r>
    </w:p>
    <w:p w:rsidR="00F40EB5" w:rsidRPr="00A13387" w:rsidRDefault="00F40EB5" w:rsidP="0082369D">
      <w:pPr>
        <w:spacing w:before="120" w:after="120" w:line="276" w:lineRule="auto"/>
        <w:contextualSpacing/>
        <w:jc w:val="both"/>
        <w:rPr>
          <w:rFonts w:ascii="Arial" w:hAnsi="Arial" w:cs="Arial"/>
          <w:b/>
        </w:rPr>
      </w:pPr>
      <w:r w:rsidRPr="00A13387">
        <w:rPr>
          <w:rFonts w:ascii="Arial" w:hAnsi="Arial" w:cs="Arial"/>
          <w:b/>
        </w:rPr>
        <w:lastRenderedPageBreak/>
        <w:t xml:space="preserve">Příloha č. </w:t>
      </w:r>
      <w:r w:rsidR="00864F87" w:rsidRPr="00A13387">
        <w:rPr>
          <w:rFonts w:ascii="Arial" w:hAnsi="Arial" w:cs="Arial"/>
          <w:b/>
        </w:rPr>
        <w:t>8</w:t>
      </w:r>
      <w:r w:rsidRPr="00A13387">
        <w:rPr>
          <w:rFonts w:ascii="Arial" w:hAnsi="Arial" w:cs="Arial"/>
          <w:b/>
        </w:rPr>
        <w:t xml:space="preserve"> – Podmínky pro přístup Poskytovatele do vnitřní sítě VZP ČR prostřednictvím VPN VZP ČR</w:t>
      </w:r>
    </w:p>
    <w:p w:rsidR="00F40EB5" w:rsidRPr="00F40EB5" w:rsidRDefault="00F40EB5" w:rsidP="000E2E42">
      <w:pPr>
        <w:pStyle w:val="Odstavecseseznamem"/>
        <w:spacing w:before="120" w:after="120"/>
        <w:ind w:left="993"/>
        <w:jc w:val="both"/>
        <w:rPr>
          <w:rFonts w:ascii="Arial" w:hAnsi="Arial" w:cs="Arial"/>
          <w:sz w:val="20"/>
          <w:szCs w:val="20"/>
        </w:rPr>
      </w:pPr>
    </w:p>
    <w:p w:rsidR="00F40EB5" w:rsidRPr="00913829" w:rsidRDefault="00F40EB5" w:rsidP="000E2E42">
      <w:pPr>
        <w:spacing w:before="120" w:after="120" w:line="276" w:lineRule="auto"/>
        <w:contextualSpacing/>
        <w:jc w:val="center"/>
        <w:rPr>
          <w:rFonts w:ascii="Arial" w:hAnsi="Arial" w:cs="Arial"/>
          <w:b/>
          <w:szCs w:val="20"/>
        </w:rPr>
      </w:pPr>
      <w:r w:rsidRPr="00913829">
        <w:rPr>
          <w:rFonts w:ascii="Arial" w:hAnsi="Arial" w:cs="Arial"/>
          <w:b/>
          <w:szCs w:val="20"/>
        </w:rPr>
        <w:t>Podmínky pro přístup Poskytovatele do vnitřní sítě VZP ČR</w:t>
      </w:r>
      <w:r w:rsidRPr="00913829">
        <w:rPr>
          <w:rFonts w:ascii="Arial" w:hAnsi="Arial" w:cs="Arial"/>
          <w:b/>
          <w:szCs w:val="20"/>
        </w:rPr>
        <w:br/>
        <w:t xml:space="preserve">prostřednictvím VPN VZP ČR </w:t>
      </w:r>
    </w:p>
    <w:p w:rsidR="00F40EB5" w:rsidRPr="00913829" w:rsidRDefault="00F40EB5" w:rsidP="000E2E42">
      <w:pPr>
        <w:spacing w:before="120" w:after="120" w:line="276" w:lineRule="auto"/>
        <w:contextualSpacing/>
        <w:jc w:val="center"/>
        <w:rPr>
          <w:rFonts w:ascii="Arial" w:hAnsi="Arial" w:cs="Arial"/>
          <w:b/>
          <w:szCs w:val="20"/>
        </w:rPr>
      </w:pPr>
      <w:r w:rsidRPr="00913829">
        <w:rPr>
          <w:rFonts w:ascii="Arial" w:hAnsi="Arial" w:cs="Arial"/>
          <w:b/>
          <w:szCs w:val="20"/>
        </w:rPr>
        <w:t>(dále jen „Podmínky“ nebo „dokument“)</w:t>
      </w:r>
    </w:p>
    <w:p w:rsidR="00F40EB5" w:rsidRPr="00F40EB5" w:rsidRDefault="00F40EB5" w:rsidP="000E2E42">
      <w:pPr>
        <w:spacing w:before="120" w:after="120" w:line="276" w:lineRule="auto"/>
        <w:contextualSpacing/>
        <w:jc w:val="center"/>
        <w:rPr>
          <w:rFonts w:ascii="Arial" w:hAnsi="Arial" w:cs="Arial"/>
          <w:b/>
          <w:sz w:val="20"/>
          <w:szCs w:val="20"/>
        </w:rPr>
      </w:pPr>
    </w:p>
    <w:p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Pro zajištění řádného plnění Poskytovatele podle Smlouvy,</w:t>
      </w:r>
      <w:r w:rsidR="006D7947">
        <w:rPr>
          <w:rFonts w:ascii="Arial" w:hAnsi="Arial" w:cs="Arial"/>
          <w:sz w:val="20"/>
          <w:szCs w:val="20"/>
        </w:rPr>
        <w:t xml:space="preserve"> </w:t>
      </w:r>
      <w:r w:rsidRPr="00F40EB5">
        <w:rPr>
          <w:rFonts w:ascii="Arial" w:hAnsi="Arial" w:cs="Arial"/>
          <w:sz w:val="20"/>
          <w:szCs w:val="20"/>
        </w:rPr>
        <w:t>jejíž přílohou jsou tyto Podmínky</w:t>
      </w:r>
      <w:r w:rsidR="00904C11">
        <w:rPr>
          <w:rFonts w:ascii="Arial" w:hAnsi="Arial" w:cs="Arial"/>
          <w:sz w:val="20"/>
          <w:szCs w:val="20"/>
        </w:rPr>
        <w:t xml:space="preserve">, </w:t>
      </w:r>
      <w:r w:rsidRPr="00F40EB5">
        <w:rPr>
          <w:rFonts w:ascii="Arial" w:hAnsi="Arial" w:cs="Arial"/>
          <w:sz w:val="20"/>
          <w:szCs w:val="20"/>
        </w:rPr>
        <w:t>a za účelem současného zajištění bezpečnosti vnitřní sítě VZP ČR a jejích informačních systémů (dále jen „</w:t>
      </w:r>
      <w:r w:rsidRPr="00904C11">
        <w:rPr>
          <w:rFonts w:ascii="Arial" w:hAnsi="Arial" w:cs="Arial"/>
          <w:b/>
          <w:sz w:val="20"/>
          <w:szCs w:val="20"/>
        </w:rPr>
        <w:t>IS VZP ČR</w:t>
      </w:r>
      <w:r w:rsidRPr="00F40EB5">
        <w:rPr>
          <w:rFonts w:ascii="Arial" w:hAnsi="Arial" w:cs="Arial"/>
          <w:sz w:val="20"/>
          <w:szCs w:val="20"/>
        </w:rPr>
        <w:t xml:space="preserve">“) jsou těmito Podmínkami stanoveny vzájemné povinnosti </w:t>
      </w:r>
      <w:r w:rsidR="00904C11">
        <w:rPr>
          <w:rFonts w:ascii="Arial" w:hAnsi="Arial" w:cs="Arial"/>
          <w:sz w:val="20"/>
          <w:szCs w:val="20"/>
        </w:rPr>
        <w:t>S</w:t>
      </w:r>
      <w:r w:rsidRPr="00F40EB5">
        <w:rPr>
          <w:rFonts w:ascii="Arial" w:hAnsi="Arial" w:cs="Arial"/>
          <w:sz w:val="20"/>
          <w:szCs w:val="20"/>
        </w:rPr>
        <w:t>mluvních stran, které souvisejí se vzdáleným přístupem</w:t>
      </w:r>
      <w:r w:rsidR="002820EA">
        <w:rPr>
          <w:rFonts w:ascii="Arial" w:hAnsi="Arial" w:cs="Arial"/>
          <w:sz w:val="20"/>
          <w:szCs w:val="20"/>
        </w:rPr>
        <w:t xml:space="preserve"> </w:t>
      </w:r>
      <w:r w:rsidRPr="00F40EB5">
        <w:rPr>
          <w:rFonts w:ascii="Arial" w:hAnsi="Arial" w:cs="Arial"/>
          <w:sz w:val="20"/>
          <w:szCs w:val="20"/>
        </w:rPr>
        <w:t>Poskytovatele do vnitřní sítě VZP ČR, IS VZP ČR a k informacím prostřednictvím VPN VZP ČR (dále též jen „</w:t>
      </w:r>
      <w:r w:rsidRPr="002820EA">
        <w:rPr>
          <w:rFonts w:ascii="Arial" w:hAnsi="Arial" w:cs="Arial"/>
          <w:b/>
          <w:sz w:val="20"/>
          <w:szCs w:val="20"/>
        </w:rPr>
        <w:t>VPN přístup</w:t>
      </w:r>
      <w:r w:rsidRPr="00F40EB5">
        <w:rPr>
          <w:rFonts w:ascii="Arial" w:hAnsi="Arial" w:cs="Arial"/>
          <w:sz w:val="20"/>
          <w:szCs w:val="20"/>
        </w:rPr>
        <w:t>“).</w:t>
      </w:r>
    </w:p>
    <w:p w:rsidR="00F40EB5" w:rsidRPr="00F40EB5" w:rsidRDefault="00F40EB5" w:rsidP="000E2E42">
      <w:pPr>
        <w:spacing w:before="120" w:after="120" w:line="276" w:lineRule="auto"/>
        <w:contextualSpacing/>
        <w:jc w:val="center"/>
        <w:outlineLvl w:val="0"/>
        <w:rPr>
          <w:rFonts w:ascii="Arial" w:hAnsi="Arial" w:cs="Arial"/>
          <w:b/>
          <w:sz w:val="20"/>
          <w:szCs w:val="20"/>
        </w:rPr>
      </w:pPr>
      <w:bookmarkStart w:id="22" w:name="_Toc368501330"/>
      <w:bookmarkStart w:id="23" w:name="_Toc521325206"/>
      <w:r w:rsidRPr="00F40EB5">
        <w:rPr>
          <w:rFonts w:ascii="Arial" w:hAnsi="Arial" w:cs="Arial"/>
          <w:b/>
          <w:sz w:val="20"/>
          <w:szCs w:val="20"/>
        </w:rPr>
        <w:br/>
        <w:t>Čl</w:t>
      </w:r>
      <w:r w:rsidR="00454142">
        <w:rPr>
          <w:rFonts w:ascii="Arial" w:hAnsi="Arial" w:cs="Arial"/>
          <w:b/>
          <w:sz w:val="20"/>
          <w:szCs w:val="20"/>
        </w:rPr>
        <w:t>.</w:t>
      </w:r>
      <w:r w:rsidRPr="00F40EB5">
        <w:rPr>
          <w:rFonts w:ascii="Arial" w:hAnsi="Arial" w:cs="Arial"/>
          <w:b/>
          <w:sz w:val="20"/>
          <w:szCs w:val="20"/>
        </w:rPr>
        <w:t xml:space="preserve"> I. Použité zkratky</w:t>
      </w:r>
      <w:bookmarkEnd w:id="22"/>
      <w:bookmarkEnd w:id="23"/>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F40EB5" w:rsidRPr="00F40EB5" w:rsidTr="00483572">
        <w:tc>
          <w:tcPr>
            <w:tcW w:w="1951" w:type="dxa"/>
          </w:tcPr>
          <w:p w:rsidR="00F40EB5" w:rsidRPr="00F40EB5" w:rsidRDefault="00F40EB5" w:rsidP="000E2E42">
            <w:pPr>
              <w:pStyle w:val="TableHeading"/>
              <w:spacing w:before="120" w:after="120" w:line="276" w:lineRule="auto"/>
              <w:contextualSpacing/>
              <w:rPr>
                <w:rFonts w:ascii="Arial" w:hAnsi="Arial" w:cs="Arial"/>
              </w:rPr>
            </w:pPr>
            <w:r w:rsidRPr="00F40EB5">
              <w:rPr>
                <w:rFonts w:ascii="Arial" w:hAnsi="Arial" w:cs="Arial"/>
              </w:rPr>
              <w:t>Zkratka</w:t>
            </w:r>
          </w:p>
        </w:tc>
        <w:tc>
          <w:tcPr>
            <w:tcW w:w="7292" w:type="dxa"/>
          </w:tcPr>
          <w:p w:rsidR="00F40EB5" w:rsidRPr="00F40EB5" w:rsidRDefault="00F40EB5" w:rsidP="000E2E42">
            <w:pPr>
              <w:pStyle w:val="TableHeading"/>
              <w:spacing w:before="120" w:after="120" w:line="276" w:lineRule="auto"/>
              <w:contextualSpacing/>
              <w:rPr>
                <w:rFonts w:ascii="Arial" w:hAnsi="Arial" w:cs="Arial"/>
              </w:rPr>
            </w:pPr>
            <w:r w:rsidRPr="00F40EB5">
              <w:rPr>
                <w:rFonts w:ascii="Arial" w:hAnsi="Arial" w:cs="Arial"/>
              </w:rPr>
              <w:t>Význam</w:t>
            </w:r>
          </w:p>
        </w:tc>
      </w:tr>
      <w:tr w:rsidR="00F40EB5" w:rsidRPr="00F40EB5" w:rsidTr="00483572">
        <w:tc>
          <w:tcPr>
            <w:tcW w:w="1951" w:type="dxa"/>
          </w:tcPr>
          <w:p w:rsidR="00F40EB5" w:rsidRPr="00F40EB5" w:rsidRDefault="00F40EB5" w:rsidP="000E2E42">
            <w:pPr>
              <w:pStyle w:val="TableBody0"/>
              <w:spacing w:before="120" w:after="120" w:line="276" w:lineRule="auto"/>
              <w:contextualSpacing/>
              <w:rPr>
                <w:rFonts w:ascii="Arial" w:hAnsi="Arial" w:cs="Arial"/>
              </w:rPr>
            </w:pPr>
            <w:r w:rsidRPr="00F40EB5">
              <w:rPr>
                <w:rFonts w:ascii="Arial" w:hAnsi="Arial" w:cs="Arial"/>
              </w:rPr>
              <w:t>CA VZP ČR</w:t>
            </w:r>
          </w:p>
        </w:tc>
        <w:tc>
          <w:tcPr>
            <w:tcW w:w="7292" w:type="dxa"/>
          </w:tcPr>
          <w:p w:rsidR="00F40EB5" w:rsidRPr="00F40EB5" w:rsidRDefault="00F40EB5" w:rsidP="000E2E42">
            <w:pPr>
              <w:pStyle w:val="TableBody0"/>
              <w:spacing w:before="120" w:after="120" w:line="276" w:lineRule="auto"/>
              <w:contextualSpacing/>
              <w:jc w:val="both"/>
              <w:rPr>
                <w:rFonts w:ascii="Arial" w:hAnsi="Arial" w:cs="Arial"/>
              </w:rPr>
            </w:pPr>
            <w:r w:rsidRPr="00F40EB5">
              <w:rPr>
                <w:rFonts w:ascii="Arial" w:hAnsi="Arial" w:cs="Arial"/>
              </w:rPr>
              <w:t>Interní certifikační autorita VZP ČR vydává certifikáty určené pro VPN přístup Uživatelů a řídí životní cyklus těchto certifikátů.</w:t>
            </w:r>
          </w:p>
        </w:tc>
      </w:tr>
      <w:tr w:rsidR="00F40EB5" w:rsidRPr="00F40EB5" w:rsidTr="00483572">
        <w:tc>
          <w:tcPr>
            <w:tcW w:w="1951" w:type="dxa"/>
          </w:tcPr>
          <w:p w:rsidR="00F40EB5" w:rsidRPr="00F40EB5" w:rsidRDefault="00F40EB5" w:rsidP="000E2E42">
            <w:pPr>
              <w:pStyle w:val="TableBody0"/>
              <w:spacing w:before="120" w:after="120" w:line="276" w:lineRule="auto"/>
              <w:contextualSpacing/>
              <w:rPr>
                <w:rFonts w:ascii="Arial" w:hAnsi="Arial" w:cs="Arial"/>
              </w:rPr>
            </w:pPr>
            <w:r w:rsidRPr="00F40EB5">
              <w:rPr>
                <w:rFonts w:ascii="Arial" w:hAnsi="Arial" w:cs="Arial"/>
              </w:rPr>
              <w:t>VPN VZP ČR</w:t>
            </w:r>
          </w:p>
        </w:tc>
        <w:tc>
          <w:tcPr>
            <w:tcW w:w="7292" w:type="dxa"/>
          </w:tcPr>
          <w:p w:rsidR="00F40EB5" w:rsidRPr="00F40EB5" w:rsidRDefault="00F40EB5" w:rsidP="000E2E42">
            <w:pPr>
              <w:pStyle w:val="TableBody0"/>
              <w:spacing w:before="120" w:after="120" w:line="276" w:lineRule="auto"/>
              <w:contextualSpacing/>
              <w:jc w:val="both"/>
              <w:rPr>
                <w:rFonts w:ascii="Arial" w:hAnsi="Arial" w:cs="Arial"/>
              </w:rPr>
            </w:pPr>
            <w:r w:rsidRPr="00F40EB5">
              <w:rPr>
                <w:rFonts w:ascii="Arial" w:hAnsi="Arial" w:cs="Arial"/>
              </w:rPr>
              <w:t>Virtuální privátní síť VZP ČR</w:t>
            </w:r>
          </w:p>
        </w:tc>
      </w:tr>
      <w:tr w:rsidR="00F40EB5" w:rsidRPr="00F40EB5" w:rsidTr="00483572">
        <w:tc>
          <w:tcPr>
            <w:tcW w:w="1951" w:type="dxa"/>
          </w:tcPr>
          <w:p w:rsidR="00F40EB5" w:rsidRPr="00F40EB5" w:rsidRDefault="00F40EB5" w:rsidP="000E2E42">
            <w:pPr>
              <w:pStyle w:val="TableBody0"/>
              <w:spacing w:before="120" w:after="120" w:line="276" w:lineRule="auto"/>
              <w:contextualSpacing/>
              <w:rPr>
                <w:rFonts w:ascii="Arial" w:hAnsi="Arial" w:cs="Arial"/>
              </w:rPr>
            </w:pPr>
            <w:r w:rsidRPr="00F40EB5">
              <w:rPr>
                <w:rFonts w:ascii="Arial" w:hAnsi="Arial" w:cs="Arial"/>
              </w:rPr>
              <w:t>VZP ČR</w:t>
            </w:r>
          </w:p>
        </w:tc>
        <w:tc>
          <w:tcPr>
            <w:tcW w:w="7292" w:type="dxa"/>
          </w:tcPr>
          <w:p w:rsidR="00F40EB5" w:rsidRPr="00F40EB5" w:rsidRDefault="00F40EB5" w:rsidP="000E2E42">
            <w:pPr>
              <w:pStyle w:val="TableBody0"/>
              <w:spacing w:before="120" w:after="120" w:line="276" w:lineRule="auto"/>
              <w:contextualSpacing/>
              <w:jc w:val="both"/>
              <w:rPr>
                <w:rFonts w:ascii="Arial" w:hAnsi="Arial" w:cs="Arial"/>
              </w:rPr>
            </w:pPr>
            <w:r w:rsidRPr="00F40EB5">
              <w:rPr>
                <w:rFonts w:ascii="Arial" w:hAnsi="Arial" w:cs="Arial"/>
              </w:rPr>
              <w:t>Všeobecná zdravotní pojišťovna České republiky</w:t>
            </w:r>
          </w:p>
        </w:tc>
      </w:tr>
    </w:tbl>
    <w:p w:rsidR="00F40EB5" w:rsidRPr="00F40EB5" w:rsidRDefault="00F40EB5" w:rsidP="000E2E42">
      <w:pPr>
        <w:spacing w:before="120" w:after="120" w:line="276" w:lineRule="auto"/>
        <w:contextualSpacing/>
        <w:jc w:val="center"/>
        <w:outlineLvl w:val="0"/>
        <w:rPr>
          <w:rFonts w:ascii="Arial" w:hAnsi="Arial" w:cs="Arial"/>
          <w:b/>
          <w:sz w:val="20"/>
          <w:szCs w:val="20"/>
        </w:rPr>
      </w:pPr>
      <w:bookmarkStart w:id="24" w:name="_Toc368501331"/>
      <w:bookmarkStart w:id="25" w:name="_Toc521325207"/>
      <w:r w:rsidRPr="00F40EB5">
        <w:rPr>
          <w:rFonts w:ascii="Arial" w:hAnsi="Arial" w:cs="Arial"/>
          <w:b/>
          <w:sz w:val="20"/>
          <w:szCs w:val="20"/>
        </w:rPr>
        <w:br/>
        <w:t>Čl. II. Použité pojm</w:t>
      </w:r>
      <w:bookmarkEnd w:id="24"/>
      <w:r w:rsidRPr="00F40EB5">
        <w:rPr>
          <w:rFonts w:ascii="Arial" w:hAnsi="Arial" w:cs="Arial"/>
          <w:b/>
          <w:sz w:val="20"/>
          <w:szCs w:val="20"/>
        </w:rPr>
        <w:t>y</w:t>
      </w:r>
      <w:bookmarkEnd w:id="25"/>
    </w:p>
    <w:tbl>
      <w:tblPr>
        <w:tblStyle w:val="Mkatabulky"/>
        <w:tblW w:w="0" w:type="auto"/>
        <w:tblLook w:val="04A0" w:firstRow="1" w:lastRow="0" w:firstColumn="1" w:lastColumn="0" w:noHBand="0" w:noVBand="1"/>
      </w:tblPr>
      <w:tblGrid>
        <w:gridCol w:w="1919"/>
        <w:gridCol w:w="7141"/>
      </w:tblGrid>
      <w:tr w:rsidR="00F40EB5" w:rsidRPr="00F40EB5" w:rsidTr="00483572">
        <w:tc>
          <w:tcPr>
            <w:tcW w:w="1951" w:type="dxa"/>
          </w:tcPr>
          <w:p w:rsidR="00F40EB5" w:rsidRPr="00F40EB5" w:rsidRDefault="00F40EB5" w:rsidP="000E2E42">
            <w:pPr>
              <w:spacing w:before="120" w:after="120" w:line="276" w:lineRule="auto"/>
              <w:contextualSpacing/>
              <w:rPr>
                <w:rFonts w:ascii="Arial" w:hAnsi="Arial" w:cs="Arial"/>
                <w:b/>
                <w:sz w:val="20"/>
                <w:szCs w:val="20"/>
              </w:rPr>
            </w:pPr>
            <w:r w:rsidRPr="00F40EB5">
              <w:rPr>
                <w:rFonts w:ascii="Arial" w:hAnsi="Arial" w:cs="Arial"/>
                <w:b/>
                <w:sz w:val="20"/>
                <w:szCs w:val="20"/>
              </w:rPr>
              <w:t>Pojem</w:t>
            </w:r>
          </w:p>
        </w:tc>
        <w:tc>
          <w:tcPr>
            <w:tcW w:w="7335" w:type="dxa"/>
          </w:tcPr>
          <w:p w:rsidR="00F40EB5" w:rsidRPr="00F40EB5" w:rsidRDefault="00F40EB5" w:rsidP="000E2E42">
            <w:pPr>
              <w:spacing w:before="120" w:after="120" w:line="276" w:lineRule="auto"/>
              <w:contextualSpacing/>
              <w:rPr>
                <w:rFonts w:ascii="Arial" w:hAnsi="Arial" w:cs="Arial"/>
                <w:b/>
                <w:sz w:val="20"/>
                <w:szCs w:val="20"/>
              </w:rPr>
            </w:pPr>
            <w:r w:rsidRPr="00F40EB5">
              <w:rPr>
                <w:rFonts w:ascii="Arial" w:hAnsi="Arial" w:cs="Arial"/>
                <w:b/>
                <w:sz w:val="20"/>
                <w:szCs w:val="20"/>
              </w:rPr>
              <w:t>Význam</w:t>
            </w:r>
          </w:p>
        </w:tc>
      </w:tr>
      <w:tr w:rsidR="00F40EB5" w:rsidRPr="00F40EB5" w:rsidTr="00483572">
        <w:tc>
          <w:tcPr>
            <w:tcW w:w="1951" w:type="dxa"/>
          </w:tcPr>
          <w:p w:rsidR="00F40EB5" w:rsidRPr="00F40EB5" w:rsidRDefault="00F40EB5" w:rsidP="000E2E42">
            <w:pPr>
              <w:spacing w:before="120" w:after="120" w:line="276" w:lineRule="auto"/>
              <w:contextualSpacing/>
              <w:rPr>
                <w:rFonts w:ascii="Arial" w:hAnsi="Arial" w:cs="Arial"/>
                <w:sz w:val="20"/>
                <w:szCs w:val="20"/>
              </w:rPr>
            </w:pPr>
            <w:r w:rsidRPr="00F40EB5">
              <w:rPr>
                <w:rFonts w:ascii="Arial" w:hAnsi="Arial" w:cs="Arial"/>
                <w:sz w:val="20"/>
                <w:szCs w:val="20"/>
              </w:rPr>
              <w:t>Uživatel</w:t>
            </w:r>
          </w:p>
        </w:tc>
        <w:tc>
          <w:tcPr>
            <w:tcW w:w="7335" w:type="dxa"/>
          </w:tcPr>
          <w:p w:rsidR="00F40EB5" w:rsidRPr="00F40EB5" w:rsidRDefault="00F40EB5" w:rsidP="000E2E42">
            <w:pPr>
              <w:spacing w:before="120" w:after="120" w:line="276" w:lineRule="auto"/>
              <w:contextualSpacing/>
              <w:rPr>
                <w:rFonts w:ascii="Arial" w:hAnsi="Arial" w:cs="Arial"/>
                <w:sz w:val="20"/>
                <w:szCs w:val="20"/>
              </w:rPr>
            </w:pPr>
            <w:r w:rsidRPr="00F40EB5">
              <w:rPr>
                <w:rFonts w:ascii="Arial" w:hAnsi="Arial" w:cs="Arial"/>
                <w:sz w:val="20"/>
                <w:szCs w:val="20"/>
              </w:rPr>
              <w:t>Fyzická osoba, která se na plnění závazků Poskytovatele dle Smlouvy přímo podílí a k tomu potřebuje VPN přístup. Uživatel není ve smluvním vztahu k VZP ČR, ale k Pos</w:t>
            </w:r>
            <w:r w:rsidR="005C3E25">
              <w:rPr>
                <w:rFonts w:ascii="Arial" w:hAnsi="Arial" w:cs="Arial"/>
                <w:sz w:val="20"/>
                <w:szCs w:val="20"/>
              </w:rPr>
              <w:t>k</w:t>
            </w:r>
            <w:r w:rsidRPr="00F40EB5">
              <w:rPr>
                <w:rFonts w:ascii="Arial" w:hAnsi="Arial" w:cs="Arial"/>
                <w:sz w:val="20"/>
                <w:szCs w:val="20"/>
              </w:rPr>
              <w:t xml:space="preserve">ytovateli, popř. k jeho </w:t>
            </w:r>
            <w:r w:rsidR="0067487F" w:rsidRPr="00F40EB5">
              <w:rPr>
                <w:rFonts w:ascii="Arial" w:hAnsi="Arial" w:cs="Arial"/>
                <w:sz w:val="20"/>
                <w:szCs w:val="20"/>
              </w:rPr>
              <w:t>pod</w:t>
            </w:r>
            <w:r w:rsidR="0067487F">
              <w:rPr>
                <w:rFonts w:ascii="Arial" w:hAnsi="Arial" w:cs="Arial"/>
                <w:sz w:val="20"/>
                <w:szCs w:val="20"/>
              </w:rPr>
              <w:t>dodavateli</w:t>
            </w:r>
            <w:r w:rsidRPr="00F40EB5">
              <w:rPr>
                <w:rFonts w:ascii="Arial" w:hAnsi="Arial" w:cs="Arial"/>
                <w:sz w:val="20"/>
                <w:szCs w:val="20"/>
              </w:rPr>
              <w:t>.</w:t>
            </w:r>
          </w:p>
        </w:tc>
      </w:tr>
      <w:tr w:rsidR="00F40EB5" w:rsidRPr="00F40EB5" w:rsidTr="00483572">
        <w:tc>
          <w:tcPr>
            <w:tcW w:w="1951" w:type="dxa"/>
          </w:tcPr>
          <w:p w:rsidR="00F40EB5" w:rsidRPr="00F40EB5" w:rsidRDefault="00F40EB5" w:rsidP="000E2E42">
            <w:pPr>
              <w:spacing w:before="120" w:after="120" w:line="276" w:lineRule="auto"/>
              <w:contextualSpacing/>
              <w:rPr>
                <w:rFonts w:ascii="Arial" w:hAnsi="Arial" w:cs="Arial"/>
                <w:sz w:val="20"/>
                <w:szCs w:val="20"/>
              </w:rPr>
            </w:pPr>
            <w:r w:rsidRPr="00F40EB5">
              <w:rPr>
                <w:rFonts w:ascii="Arial" w:hAnsi="Arial" w:cs="Arial"/>
                <w:sz w:val="20"/>
                <w:szCs w:val="20"/>
              </w:rPr>
              <w:t>Certifikát</w:t>
            </w:r>
          </w:p>
        </w:tc>
        <w:tc>
          <w:tcPr>
            <w:tcW w:w="7335" w:type="dxa"/>
          </w:tcPr>
          <w:p w:rsidR="00F40EB5" w:rsidRPr="00F40EB5" w:rsidRDefault="00F40EB5" w:rsidP="000E2E42">
            <w:pPr>
              <w:pStyle w:val="Zkladntext"/>
              <w:spacing w:before="120" w:after="120" w:line="276" w:lineRule="auto"/>
              <w:contextualSpacing/>
              <w:rPr>
                <w:rFonts w:ascii="Arial" w:hAnsi="Arial" w:cs="Arial"/>
                <w:sz w:val="20"/>
                <w:szCs w:val="20"/>
              </w:rPr>
            </w:pPr>
            <w:r w:rsidRPr="00F40EB5">
              <w:rPr>
                <w:rFonts w:ascii="Arial" w:hAnsi="Arial" w:cs="Arial"/>
                <w:sz w:val="20"/>
                <w:szCs w:val="20"/>
              </w:rPr>
              <w:t>Digitální prostředek sloužící k ověření elektronické identity Uživatele při VPN přístupu.</w:t>
            </w:r>
          </w:p>
        </w:tc>
      </w:tr>
      <w:tr w:rsidR="00F40EB5" w:rsidRPr="00F40EB5" w:rsidTr="00483572">
        <w:tc>
          <w:tcPr>
            <w:tcW w:w="1951" w:type="dxa"/>
          </w:tcPr>
          <w:p w:rsidR="00F40EB5" w:rsidRPr="00F40EB5" w:rsidRDefault="00F40EB5" w:rsidP="000E2E42">
            <w:pPr>
              <w:spacing w:before="120" w:after="120" w:line="276" w:lineRule="auto"/>
              <w:contextualSpacing/>
              <w:rPr>
                <w:rFonts w:ascii="Arial" w:hAnsi="Arial" w:cs="Arial"/>
                <w:sz w:val="20"/>
                <w:szCs w:val="20"/>
              </w:rPr>
            </w:pPr>
            <w:r w:rsidRPr="00F40EB5">
              <w:rPr>
                <w:rFonts w:ascii="Arial" w:hAnsi="Arial" w:cs="Arial"/>
                <w:sz w:val="20"/>
                <w:szCs w:val="20"/>
              </w:rPr>
              <w:t>Privátní klíč</w:t>
            </w:r>
          </w:p>
        </w:tc>
        <w:tc>
          <w:tcPr>
            <w:tcW w:w="7335" w:type="dxa"/>
          </w:tcPr>
          <w:p w:rsidR="00F40EB5" w:rsidRPr="00F40EB5" w:rsidRDefault="00F40EB5" w:rsidP="000E2E42">
            <w:pPr>
              <w:pStyle w:val="Zkladntext"/>
              <w:spacing w:before="120" w:after="120" w:line="276" w:lineRule="auto"/>
              <w:contextualSpacing/>
              <w:rPr>
                <w:rFonts w:ascii="Arial" w:hAnsi="Arial" w:cs="Arial"/>
                <w:sz w:val="20"/>
                <w:szCs w:val="20"/>
              </w:rPr>
            </w:pPr>
            <w:r w:rsidRPr="00F40EB5">
              <w:rPr>
                <w:rFonts w:ascii="Arial" w:hAnsi="Arial" w:cs="Arial"/>
                <w:sz w:val="20"/>
                <w:szCs w:val="20"/>
              </w:rPr>
              <w:t>Část šifrovacího klíče certifikátu, který slouží k asymetrickému šifrování informací.</w:t>
            </w:r>
          </w:p>
        </w:tc>
      </w:tr>
      <w:tr w:rsidR="00F40EB5" w:rsidRPr="00F40EB5" w:rsidTr="00483572">
        <w:trPr>
          <w:cantSplit/>
        </w:trPr>
        <w:tc>
          <w:tcPr>
            <w:tcW w:w="1951" w:type="dxa"/>
          </w:tcPr>
          <w:p w:rsidR="00F40EB5" w:rsidRPr="00F40EB5" w:rsidRDefault="00F40EB5" w:rsidP="000E2E42">
            <w:pPr>
              <w:spacing w:before="120" w:after="120" w:line="276" w:lineRule="auto"/>
              <w:contextualSpacing/>
              <w:rPr>
                <w:rFonts w:ascii="Arial" w:hAnsi="Arial" w:cs="Arial"/>
                <w:sz w:val="20"/>
                <w:szCs w:val="20"/>
              </w:rPr>
            </w:pPr>
            <w:bookmarkStart w:id="26" w:name="_Toc368501332"/>
            <w:r w:rsidRPr="00F40EB5">
              <w:rPr>
                <w:rFonts w:ascii="Arial" w:hAnsi="Arial" w:cs="Arial"/>
                <w:sz w:val="20"/>
                <w:szCs w:val="20"/>
              </w:rPr>
              <w:t>VPN přístup</w:t>
            </w:r>
            <w:bookmarkEnd w:id="26"/>
          </w:p>
        </w:tc>
        <w:tc>
          <w:tcPr>
            <w:tcW w:w="7335" w:type="dxa"/>
          </w:tcPr>
          <w:p w:rsidR="00F40EB5" w:rsidRPr="00F40EB5" w:rsidRDefault="00F40EB5" w:rsidP="000E2E42">
            <w:pPr>
              <w:pStyle w:val="Zkladntext"/>
              <w:spacing w:before="120" w:after="120" w:line="276" w:lineRule="auto"/>
              <w:contextualSpacing/>
              <w:rPr>
                <w:rFonts w:ascii="Arial" w:hAnsi="Arial" w:cs="Arial"/>
                <w:b/>
                <w:sz w:val="20"/>
                <w:szCs w:val="20"/>
              </w:rPr>
            </w:pPr>
            <w:r w:rsidRPr="00F40EB5">
              <w:rPr>
                <w:rFonts w:ascii="Arial" w:hAnsi="Arial" w:cs="Arial"/>
                <w:sz w:val="20"/>
                <w:szCs w:val="20"/>
              </w:rPr>
              <w:t>Vzdálený přístup realizovaný mezi koncovým zařízením Uživatele připojeným z veřejné sítě Internet a přístupovým bodem VZP ČR umožňujícím přístup do vnitřní sítě VZP ČR prostřednictvím VPN VZP ČR.</w:t>
            </w:r>
          </w:p>
        </w:tc>
      </w:tr>
      <w:tr w:rsidR="00F40EB5" w:rsidRPr="00F40EB5" w:rsidTr="00483572">
        <w:trPr>
          <w:cantSplit/>
        </w:trPr>
        <w:tc>
          <w:tcPr>
            <w:tcW w:w="1951" w:type="dxa"/>
          </w:tcPr>
          <w:p w:rsidR="00F40EB5" w:rsidRPr="00F40EB5" w:rsidRDefault="00F40EB5" w:rsidP="000E2E42">
            <w:pPr>
              <w:spacing w:before="120" w:after="120" w:line="276" w:lineRule="auto"/>
              <w:contextualSpacing/>
              <w:rPr>
                <w:rFonts w:ascii="Arial" w:hAnsi="Arial" w:cs="Arial"/>
                <w:sz w:val="20"/>
                <w:szCs w:val="20"/>
              </w:rPr>
            </w:pPr>
            <w:r w:rsidRPr="00F40EB5">
              <w:rPr>
                <w:rFonts w:ascii="Arial" w:hAnsi="Arial" w:cs="Arial"/>
                <w:sz w:val="20"/>
                <w:szCs w:val="20"/>
              </w:rPr>
              <w:t>Validační e-mail</w:t>
            </w:r>
          </w:p>
        </w:tc>
        <w:tc>
          <w:tcPr>
            <w:tcW w:w="7335" w:type="dxa"/>
          </w:tcPr>
          <w:p w:rsidR="00F40EB5" w:rsidRPr="00F40EB5" w:rsidRDefault="00F40EB5" w:rsidP="000E2E42">
            <w:pPr>
              <w:pStyle w:val="Zkladntext"/>
              <w:spacing w:before="120" w:after="120" w:line="276" w:lineRule="auto"/>
              <w:contextualSpacing/>
              <w:rPr>
                <w:rFonts w:ascii="Arial" w:hAnsi="Arial" w:cs="Arial"/>
                <w:sz w:val="20"/>
                <w:szCs w:val="20"/>
              </w:rPr>
            </w:pPr>
            <w:r w:rsidRPr="00F40EB5">
              <w:rPr>
                <w:rFonts w:ascii="Arial" w:hAnsi="Arial" w:cs="Arial"/>
                <w:sz w:val="20"/>
                <w:szCs w:val="20"/>
              </w:rPr>
              <w:t>E-mailová zpráva zasílaná VZP ČR na e-mail Uživatele uvedený v Žádosti, ověřující, zda Uživatel je stále na tomto e-mailu dostupný.</w:t>
            </w:r>
          </w:p>
        </w:tc>
      </w:tr>
    </w:tbl>
    <w:p w:rsidR="00F40EB5" w:rsidRPr="00F40EB5" w:rsidRDefault="00F40EB5" w:rsidP="000E2E42">
      <w:pPr>
        <w:spacing w:before="120" w:after="120" w:line="276" w:lineRule="auto"/>
        <w:contextualSpacing/>
        <w:jc w:val="center"/>
        <w:outlineLvl w:val="0"/>
        <w:rPr>
          <w:rFonts w:ascii="Arial" w:eastAsia="Calibri" w:hAnsi="Arial" w:cs="Arial"/>
          <w:sz w:val="20"/>
          <w:szCs w:val="20"/>
        </w:rPr>
      </w:pPr>
      <w:r w:rsidRPr="00F40EB5">
        <w:rPr>
          <w:rFonts w:ascii="Arial" w:eastAsia="Calibri" w:hAnsi="Arial" w:cs="Arial"/>
          <w:sz w:val="20"/>
          <w:szCs w:val="20"/>
        </w:rPr>
        <w:br/>
      </w:r>
      <w:r w:rsidRPr="00F40EB5">
        <w:rPr>
          <w:rFonts w:ascii="Arial" w:hAnsi="Arial" w:cs="Arial"/>
          <w:b/>
          <w:sz w:val="20"/>
          <w:szCs w:val="20"/>
        </w:rPr>
        <w:t>Čl. III. Předmět</w:t>
      </w:r>
    </w:p>
    <w:p w:rsidR="00F40EB5" w:rsidRPr="00F40EB5" w:rsidRDefault="00F40EB5" w:rsidP="001A5661">
      <w:pPr>
        <w:pStyle w:val="Odstavec1"/>
        <w:spacing w:before="120"/>
        <w:ind w:left="414" w:hanging="414"/>
        <w:rPr>
          <w:rFonts w:ascii="Arial" w:hAnsi="Arial" w:cs="Arial"/>
          <w:sz w:val="20"/>
          <w:szCs w:val="20"/>
        </w:rPr>
      </w:pPr>
      <w:r w:rsidRPr="00F40EB5">
        <w:rPr>
          <w:rFonts w:ascii="Arial" w:hAnsi="Arial" w:cs="Arial"/>
          <w:sz w:val="20"/>
          <w:szCs w:val="20"/>
        </w:rPr>
        <w:t>VZP ČR zřídí Poskytovateli VPN přístup a zajistí jeho využití po určenou dobu, a to za podmínek dále uvedených v tomto dokumentu.</w:t>
      </w:r>
    </w:p>
    <w:p w:rsidR="00F40EB5" w:rsidRPr="00F40EB5" w:rsidRDefault="00F40EB5" w:rsidP="001A5661">
      <w:pPr>
        <w:pStyle w:val="Odstavec1"/>
        <w:spacing w:before="120"/>
        <w:ind w:left="414" w:hanging="414"/>
        <w:rPr>
          <w:rFonts w:ascii="Arial" w:hAnsi="Arial" w:cs="Arial"/>
          <w:sz w:val="20"/>
          <w:szCs w:val="20"/>
        </w:rPr>
      </w:pPr>
      <w:r w:rsidRPr="00F40EB5">
        <w:rPr>
          <w:rFonts w:ascii="Arial" w:hAnsi="Arial" w:cs="Arial"/>
          <w:sz w:val="20"/>
          <w:szCs w:val="20"/>
        </w:rPr>
        <w:t>VPN přístup bude Poskytovatelem využíván prostřednictvím Poskytovatelem určených osob, které se podílejí nebo budou podílet na plnění závazků Poskytovatele podle Smlouvy (dále jen „</w:t>
      </w:r>
      <w:r w:rsidRPr="004B020C">
        <w:rPr>
          <w:rFonts w:ascii="Arial" w:hAnsi="Arial" w:cs="Arial"/>
          <w:b/>
          <w:sz w:val="20"/>
          <w:szCs w:val="20"/>
        </w:rPr>
        <w:t>Uživatel</w:t>
      </w:r>
      <w:r w:rsidRPr="00F40EB5">
        <w:rPr>
          <w:rFonts w:ascii="Arial" w:hAnsi="Arial" w:cs="Arial"/>
          <w:sz w:val="20"/>
          <w:szCs w:val="20"/>
        </w:rPr>
        <w:t>“).</w:t>
      </w:r>
    </w:p>
    <w:p w:rsidR="00F40EB5" w:rsidRDefault="00F40EB5" w:rsidP="001A5661">
      <w:pPr>
        <w:pStyle w:val="Odstavec1"/>
        <w:spacing w:before="120"/>
        <w:ind w:left="414" w:hanging="414"/>
        <w:rPr>
          <w:rFonts w:ascii="Arial" w:hAnsi="Arial" w:cs="Arial"/>
          <w:sz w:val="20"/>
          <w:szCs w:val="20"/>
        </w:rPr>
      </w:pPr>
      <w:r w:rsidRPr="00F40EB5">
        <w:rPr>
          <w:rFonts w:ascii="Arial" w:hAnsi="Arial" w:cs="Arial"/>
          <w:sz w:val="20"/>
          <w:szCs w:val="20"/>
        </w:rPr>
        <w:t>VZP ČR zřídí VPN přístup Poskytovateli pouze v případě, bude-li to pro plnění Poskytovatele podle Smlouvy potřebné.</w:t>
      </w:r>
    </w:p>
    <w:p w:rsidR="00437882" w:rsidRPr="00F40EB5" w:rsidRDefault="00437882" w:rsidP="000E2E42">
      <w:pPr>
        <w:pStyle w:val="Odstavec1"/>
        <w:numPr>
          <w:ilvl w:val="0"/>
          <w:numId w:val="0"/>
        </w:numPr>
        <w:spacing w:before="120"/>
        <w:ind w:left="414"/>
        <w:contextualSpacing/>
        <w:rPr>
          <w:rFonts w:ascii="Arial" w:hAnsi="Arial" w:cs="Arial"/>
          <w:sz w:val="20"/>
          <w:szCs w:val="20"/>
        </w:rPr>
      </w:pPr>
    </w:p>
    <w:p w:rsidR="00F40EB5" w:rsidRPr="00F40EB5" w:rsidRDefault="00F40EB5" w:rsidP="000E2E42">
      <w:pPr>
        <w:spacing w:before="120" w:after="120" w:line="276" w:lineRule="auto"/>
        <w:contextualSpacing/>
        <w:jc w:val="center"/>
        <w:outlineLvl w:val="0"/>
        <w:rPr>
          <w:rFonts w:ascii="Arial" w:hAnsi="Arial" w:cs="Arial"/>
          <w:b/>
          <w:sz w:val="20"/>
          <w:szCs w:val="20"/>
        </w:rPr>
      </w:pPr>
      <w:r w:rsidRPr="00F40EB5">
        <w:rPr>
          <w:rFonts w:ascii="Arial" w:hAnsi="Arial" w:cs="Arial"/>
          <w:b/>
          <w:sz w:val="20"/>
          <w:szCs w:val="20"/>
        </w:rPr>
        <w:t>Čl. IV. Zřízení VPN přístupu</w:t>
      </w:r>
    </w:p>
    <w:p w:rsidR="00F40EB5" w:rsidRPr="00F40EB5" w:rsidRDefault="00F40EB5" w:rsidP="001A5661">
      <w:pPr>
        <w:pStyle w:val="Zkladntext"/>
        <w:numPr>
          <w:ilvl w:val="0"/>
          <w:numId w:val="26"/>
        </w:numPr>
        <w:spacing w:before="120" w:after="120" w:line="276" w:lineRule="auto"/>
        <w:ind w:left="357" w:hanging="357"/>
        <w:jc w:val="both"/>
        <w:rPr>
          <w:rFonts w:ascii="Arial" w:hAnsi="Arial" w:cs="Arial"/>
          <w:sz w:val="20"/>
          <w:szCs w:val="20"/>
        </w:rPr>
      </w:pPr>
      <w:r w:rsidRPr="00F40EB5">
        <w:rPr>
          <w:rFonts w:ascii="Arial" w:hAnsi="Arial" w:cs="Arial"/>
          <w:sz w:val="20"/>
          <w:szCs w:val="20"/>
        </w:rPr>
        <w:t>Zřízením VPN přístupu Poskytovateli se rozumí proces, kterým je Uživateli vydán certifikát a předány autentizační údaje, pomocí nichž může Uživatel přistupovat do vnitřní sítě VZP ČR prostřednictvím VPN VZP ČR.</w:t>
      </w:r>
    </w:p>
    <w:p w:rsidR="00F40EB5" w:rsidRPr="00F40EB5" w:rsidRDefault="00F40EB5" w:rsidP="001A5661">
      <w:pPr>
        <w:pStyle w:val="Zkladntext"/>
        <w:numPr>
          <w:ilvl w:val="0"/>
          <w:numId w:val="26"/>
        </w:numPr>
        <w:spacing w:before="120" w:after="120" w:line="276" w:lineRule="auto"/>
        <w:ind w:left="357" w:hanging="357"/>
        <w:jc w:val="both"/>
        <w:rPr>
          <w:rFonts w:ascii="Arial" w:hAnsi="Arial" w:cs="Arial"/>
          <w:sz w:val="20"/>
          <w:szCs w:val="20"/>
        </w:rPr>
      </w:pPr>
      <w:r w:rsidRPr="00F40EB5">
        <w:rPr>
          <w:rFonts w:ascii="Arial" w:hAnsi="Arial" w:cs="Arial"/>
          <w:sz w:val="20"/>
          <w:szCs w:val="20"/>
        </w:rPr>
        <w:t>Poskytovatel žádá o zřízení VPN přístupu pro konkrétního Uživatele písemně prostřednictvím formuláře „Žádost o zřízení VPN přístupu (dále jen „</w:t>
      </w:r>
      <w:r w:rsidRPr="00CF259C">
        <w:rPr>
          <w:rFonts w:ascii="Arial" w:hAnsi="Arial" w:cs="Arial"/>
          <w:b/>
          <w:sz w:val="20"/>
          <w:szCs w:val="20"/>
        </w:rPr>
        <w:t>Žádost</w:t>
      </w:r>
      <w:r w:rsidRPr="00F40EB5">
        <w:rPr>
          <w:rFonts w:ascii="Arial" w:hAnsi="Arial" w:cs="Arial"/>
          <w:sz w:val="20"/>
          <w:szCs w:val="20"/>
        </w:rPr>
        <w:t>“), viz Příloha A těchto Podmínek.</w:t>
      </w:r>
    </w:p>
    <w:p w:rsidR="00F40EB5" w:rsidRPr="00F40EB5" w:rsidRDefault="00F40EB5" w:rsidP="00A03725">
      <w:pPr>
        <w:pStyle w:val="Zkladntext"/>
        <w:numPr>
          <w:ilvl w:val="0"/>
          <w:numId w:val="26"/>
        </w:numPr>
        <w:spacing w:before="120" w:line="276" w:lineRule="auto"/>
        <w:contextualSpacing/>
        <w:jc w:val="both"/>
        <w:rPr>
          <w:rFonts w:ascii="Arial" w:hAnsi="Arial" w:cs="Arial"/>
          <w:sz w:val="20"/>
          <w:szCs w:val="20"/>
        </w:rPr>
      </w:pPr>
      <w:r w:rsidRPr="00F40EB5">
        <w:rPr>
          <w:rFonts w:ascii="Arial" w:hAnsi="Arial" w:cs="Arial"/>
          <w:sz w:val="20"/>
          <w:szCs w:val="20"/>
        </w:rPr>
        <w:t xml:space="preserve">Poskytovatel odpovídá za to, že všechny údaje uvedené v Žádosti jsou správné a platné. V případě, že dojde ke změně některého z údajů uvedených v bodu 2) Žádosti, je Poskytovatel povinen nejpozději do 8 kalendářních dnů od změny </w:t>
      </w:r>
      <w:r w:rsidRPr="00F40EB5">
        <w:rPr>
          <w:rFonts w:ascii="Arial" w:hAnsi="Arial" w:cs="Arial"/>
          <w:color w:val="000000" w:themeColor="text1"/>
          <w:sz w:val="20"/>
          <w:szCs w:val="20"/>
        </w:rPr>
        <w:t>předložit číslovaný dodatek k Žádosti s vyznačením požadovaných změn (dále jen „</w:t>
      </w:r>
      <w:r w:rsidRPr="00CB36FC">
        <w:rPr>
          <w:rFonts w:ascii="Arial" w:hAnsi="Arial" w:cs="Arial"/>
          <w:b/>
          <w:color w:val="000000" w:themeColor="text1"/>
          <w:sz w:val="20"/>
          <w:szCs w:val="20"/>
        </w:rPr>
        <w:t>Dodatek</w:t>
      </w:r>
      <w:r w:rsidRPr="00F40EB5">
        <w:rPr>
          <w:rFonts w:ascii="Arial" w:hAnsi="Arial" w:cs="Arial"/>
          <w:color w:val="000000" w:themeColor="text1"/>
          <w:sz w:val="20"/>
          <w:szCs w:val="20"/>
        </w:rPr>
        <w:t xml:space="preserve">“). Dodatek </w:t>
      </w:r>
      <w:r w:rsidRPr="00F40EB5">
        <w:rPr>
          <w:rFonts w:ascii="Arial" w:hAnsi="Arial" w:cs="Arial"/>
          <w:sz w:val="20"/>
          <w:szCs w:val="20"/>
        </w:rPr>
        <w:t>Poskytovatel</w:t>
      </w:r>
      <w:r w:rsidRPr="00F40EB5">
        <w:rPr>
          <w:rFonts w:ascii="Arial" w:hAnsi="Arial" w:cs="Arial"/>
          <w:color w:val="000000" w:themeColor="text1"/>
          <w:sz w:val="20"/>
          <w:szCs w:val="20"/>
        </w:rPr>
        <w:t xml:space="preserve"> předkládá v souladu s první větou odst. 7. tohoto článku. Dodatek posoudí VZP ČR obdobně jako Žádost (k tomu viz odst. 8. tohoto článku).</w:t>
      </w:r>
    </w:p>
    <w:p w:rsidR="00F40EB5" w:rsidRPr="00F40EB5" w:rsidRDefault="00F40EB5" w:rsidP="00A03725">
      <w:pPr>
        <w:pStyle w:val="Odstavec1"/>
        <w:numPr>
          <w:ilvl w:val="0"/>
          <w:numId w:val="26"/>
        </w:numPr>
        <w:spacing w:before="120" w:after="0"/>
        <w:contextualSpacing/>
        <w:rPr>
          <w:rFonts w:ascii="Arial" w:hAnsi="Arial" w:cs="Arial"/>
          <w:sz w:val="20"/>
          <w:szCs w:val="20"/>
        </w:rPr>
      </w:pPr>
      <w:r w:rsidRPr="00F40EB5">
        <w:rPr>
          <w:rFonts w:ascii="Arial" w:hAnsi="Arial" w:cs="Arial"/>
          <w:sz w:val="20"/>
          <w:szCs w:val="20"/>
        </w:rPr>
        <w:t>Poskytovatel žádá o VPN přístup pro Uživatele maximálně na dobu účinnosti Smlouvy.</w:t>
      </w:r>
    </w:p>
    <w:p w:rsidR="00F40EB5" w:rsidRPr="00F40EB5" w:rsidRDefault="00F40EB5" w:rsidP="001A5661">
      <w:pPr>
        <w:pStyle w:val="Zkladntext"/>
        <w:numPr>
          <w:ilvl w:val="0"/>
          <w:numId w:val="26"/>
        </w:numPr>
        <w:spacing w:before="120" w:after="120" w:line="276" w:lineRule="auto"/>
        <w:ind w:left="357" w:hanging="357"/>
        <w:jc w:val="both"/>
        <w:rPr>
          <w:rFonts w:ascii="Arial" w:hAnsi="Arial" w:cs="Arial"/>
          <w:color w:val="000000" w:themeColor="text1"/>
          <w:sz w:val="20"/>
          <w:szCs w:val="20"/>
        </w:rPr>
      </w:pPr>
      <w:bookmarkStart w:id="27" w:name="_Hlk419581"/>
      <w:r w:rsidRPr="00F40EB5">
        <w:rPr>
          <w:rFonts w:ascii="Arial" w:hAnsi="Arial" w:cs="Arial"/>
          <w:color w:val="000000" w:themeColor="text1"/>
          <w:sz w:val="20"/>
          <w:szCs w:val="20"/>
        </w:rPr>
        <w:t xml:space="preserve">Pokud se jedna a tatáž fyzická osoba podílí na plnění podle více smluv uzavřených mezi </w:t>
      </w:r>
      <w:r w:rsidRPr="00F40EB5">
        <w:rPr>
          <w:rFonts w:ascii="Arial" w:hAnsi="Arial" w:cs="Arial"/>
          <w:sz w:val="20"/>
          <w:szCs w:val="20"/>
        </w:rPr>
        <w:t>Poskytovatel</w:t>
      </w:r>
      <w:r w:rsidRPr="00F40EB5">
        <w:rPr>
          <w:rFonts w:ascii="Arial" w:hAnsi="Arial" w:cs="Arial"/>
          <w:color w:val="000000" w:themeColor="text1"/>
          <w:sz w:val="20"/>
          <w:szCs w:val="20"/>
        </w:rPr>
        <w:t xml:space="preserve">em a VZP ČR, předkládá </w:t>
      </w:r>
      <w:r w:rsidRPr="00F40EB5">
        <w:rPr>
          <w:rFonts w:ascii="Arial" w:hAnsi="Arial" w:cs="Arial"/>
          <w:sz w:val="20"/>
          <w:szCs w:val="20"/>
        </w:rPr>
        <w:t>Poskytovatel</w:t>
      </w:r>
      <w:r w:rsidRPr="00F40EB5">
        <w:rPr>
          <w:rFonts w:ascii="Arial" w:hAnsi="Arial" w:cs="Arial"/>
          <w:color w:val="000000" w:themeColor="text1"/>
          <w:sz w:val="20"/>
          <w:szCs w:val="20"/>
        </w:rPr>
        <w:t xml:space="preserve"> VZP ČR vždy samostatnou Žádost pro Uživatele pro každou takovou smlouvu.</w:t>
      </w:r>
    </w:p>
    <w:bookmarkEnd w:id="27"/>
    <w:p w:rsidR="00F40EB5" w:rsidRPr="00F40EB5" w:rsidRDefault="00F40EB5" w:rsidP="001A5661">
      <w:pPr>
        <w:pStyle w:val="Zkladntext"/>
        <w:numPr>
          <w:ilvl w:val="0"/>
          <w:numId w:val="26"/>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Poskytovatel musí v Žádosti u Uživatele uvést vždy číslo jeho mobilního telefonu a jeho </w:t>
      </w:r>
      <w:r w:rsidRPr="00F40EB5">
        <w:rPr>
          <w:rFonts w:ascii="Arial" w:hAnsi="Arial" w:cs="Arial"/>
          <w:sz w:val="20"/>
          <w:szCs w:val="20"/>
        </w:rPr>
        <w:br/>
        <w:t>e-mailovou adresu.</w:t>
      </w:r>
    </w:p>
    <w:p w:rsidR="00F40EB5" w:rsidRPr="00F40EB5" w:rsidRDefault="00F40EB5" w:rsidP="001A5661">
      <w:pPr>
        <w:pStyle w:val="Zkladntext"/>
        <w:numPr>
          <w:ilvl w:val="0"/>
          <w:numId w:val="26"/>
        </w:numPr>
        <w:spacing w:before="120" w:after="120" w:line="276" w:lineRule="auto"/>
        <w:ind w:left="357" w:hanging="357"/>
        <w:jc w:val="both"/>
        <w:rPr>
          <w:rFonts w:ascii="Arial" w:hAnsi="Arial" w:cs="Arial"/>
          <w:sz w:val="20"/>
          <w:szCs w:val="20"/>
        </w:rPr>
      </w:pPr>
      <w:r w:rsidRPr="00F40EB5">
        <w:rPr>
          <w:rFonts w:ascii="Arial" w:hAnsi="Arial" w:cs="Arial"/>
          <w:sz w:val="20"/>
          <w:szCs w:val="20"/>
        </w:rPr>
        <w:t>Vyplněnou Žádost zasílá Poskytovatel prostřednictvím elektronické pošty na e-mailovou adresu Service</w:t>
      </w:r>
      <w:r w:rsidR="005C3E25">
        <w:rPr>
          <w:rFonts w:ascii="Arial" w:hAnsi="Arial" w:cs="Arial"/>
          <w:sz w:val="20"/>
          <w:szCs w:val="20"/>
        </w:rPr>
        <w:t xml:space="preserve"> </w:t>
      </w:r>
      <w:r w:rsidRPr="00F40EB5">
        <w:rPr>
          <w:rFonts w:ascii="Arial" w:hAnsi="Arial" w:cs="Arial"/>
          <w:sz w:val="20"/>
          <w:szCs w:val="20"/>
        </w:rPr>
        <w:t xml:space="preserve">Desku VZP ČR </w:t>
      </w:r>
      <w:hyperlink r:id="rId18" w:history="1">
        <w:r w:rsidRPr="00F40EB5">
          <w:rPr>
            <w:rStyle w:val="Hypertextovodkaz"/>
            <w:rFonts w:ascii="Arial" w:hAnsi="Arial" w:cs="Arial"/>
            <w:sz w:val="20"/>
            <w:szCs w:val="20"/>
          </w:rPr>
          <w:t>servicedesk@vzp.cz</w:t>
        </w:r>
      </w:hyperlink>
      <w:r w:rsidRPr="00F40EB5">
        <w:rPr>
          <w:rFonts w:ascii="Arial" w:hAnsi="Arial" w:cs="Arial"/>
          <w:sz w:val="20"/>
          <w:szCs w:val="20"/>
        </w:rPr>
        <w:t xml:space="preserve">, přičemž e-mailová zpráva musí být podepsána uznávaným elektronickým podpisem </w:t>
      </w:r>
      <w:r w:rsidR="00BD3ABB">
        <w:rPr>
          <w:rFonts w:ascii="Arial" w:hAnsi="Arial" w:cs="Arial"/>
          <w:sz w:val="20"/>
          <w:szCs w:val="20"/>
        </w:rPr>
        <w:t>P</w:t>
      </w:r>
      <w:r w:rsidRPr="00F40EB5">
        <w:rPr>
          <w:rFonts w:ascii="Arial" w:hAnsi="Arial" w:cs="Arial"/>
          <w:sz w:val="20"/>
          <w:szCs w:val="20"/>
        </w:rPr>
        <w:t xml:space="preserve">ověřené osoby uvedené ve Smlouvě za Poskytovatele. </w:t>
      </w:r>
      <w:r w:rsidR="00C46D7B">
        <w:rPr>
          <w:rFonts w:ascii="Arial" w:hAnsi="Arial" w:cs="Arial"/>
          <w:sz w:val="20"/>
          <w:szCs w:val="20"/>
        </w:rPr>
        <w:t xml:space="preserve">        </w:t>
      </w:r>
      <w:r w:rsidRPr="00F40EB5">
        <w:rPr>
          <w:rFonts w:ascii="Arial" w:hAnsi="Arial" w:cs="Arial"/>
          <w:sz w:val="20"/>
          <w:szCs w:val="20"/>
        </w:rPr>
        <w:t>E-mailovou zprávu zasílá Poskytovatel nejpozději 10 pracovních dnů před datem, od kterého Poskytovatel požaduje zřídit Uživateli VPN přístup.</w:t>
      </w:r>
    </w:p>
    <w:p w:rsidR="00F40EB5" w:rsidRPr="00F40EB5" w:rsidRDefault="00F40EB5" w:rsidP="001A5661">
      <w:pPr>
        <w:pStyle w:val="Zkladntext"/>
        <w:numPr>
          <w:ilvl w:val="0"/>
          <w:numId w:val="26"/>
        </w:numPr>
        <w:spacing w:before="120" w:after="120" w:line="276" w:lineRule="auto"/>
        <w:ind w:left="357" w:hanging="357"/>
        <w:jc w:val="both"/>
        <w:rPr>
          <w:rFonts w:ascii="Arial" w:hAnsi="Arial" w:cs="Arial"/>
          <w:sz w:val="20"/>
          <w:szCs w:val="20"/>
        </w:rPr>
      </w:pPr>
      <w:r w:rsidRPr="00F40EB5">
        <w:rPr>
          <w:rFonts w:ascii="Arial" w:hAnsi="Arial" w:cs="Arial"/>
          <w:sz w:val="20"/>
          <w:szCs w:val="20"/>
        </w:rPr>
        <w:t>VZP ČR doručenou Žádost posoudí z hlediska potřebnosti VPN přístupu pro předmětné plnění Poskytovatele, formálních a věcných náležitostí, případně požádá Poskytovatele o doplnění (opravu) Žádosti.</w:t>
      </w:r>
    </w:p>
    <w:p w:rsidR="00F40EB5" w:rsidRDefault="00F40EB5" w:rsidP="000E2E42">
      <w:pPr>
        <w:numPr>
          <w:ilvl w:val="0"/>
          <w:numId w:val="26"/>
        </w:numPr>
        <w:spacing w:before="120" w:after="120" w:line="276" w:lineRule="auto"/>
        <w:contextualSpacing/>
        <w:jc w:val="both"/>
        <w:rPr>
          <w:rFonts w:ascii="Arial" w:hAnsi="Arial" w:cs="Arial"/>
          <w:sz w:val="20"/>
          <w:szCs w:val="20"/>
          <w:lang w:eastAsia="x-none"/>
        </w:rPr>
      </w:pPr>
      <w:r w:rsidRPr="00F40EB5">
        <w:rPr>
          <w:rFonts w:ascii="Arial" w:hAnsi="Arial" w:cs="Arial"/>
          <w:sz w:val="20"/>
          <w:szCs w:val="20"/>
          <w:lang w:eastAsia="x-none"/>
        </w:rPr>
        <w:t xml:space="preserve">VZP ČR zašle </w:t>
      </w:r>
      <w:r w:rsidRPr="00F40EB5">
        <w:rPr>
          <w:rFonts w:ascii="Arial" w:hAnsi="Arial" w:cs="Arial"/>
          <w:sz w:val="20"/>
          <w:szCs w:val="20"/>
        </w:rPr>
        <w:t>Poskytovatel</w:t>
      </w:r>
      <w:r w:rsidRPr="00F40EB5">
        <w:rPr>
          <w:rFonts w:ascii="Arial" w:hAnsi="Arial" w:cs="Arial"/>
          <w:sz w:val="20"/>
          <w:szCs w:val="20"/>
          <w:lang w:eastAsia="x-none"/>
        </w:rPr>
        <w:t>i a v kopii Uživateli prostřednictvím elektronické pošty informaci o</w:t>
      </w:r>
      <w:r w:rsidRPr="00F40EB5">
        <w:rPr>
          <w:rFonts w:ascii="Arial" w:hAnsi="Arial" w:cs="Arial"/>
          <w:sz w:val="20"/>
          <w:szCs w:val="20"/>
        </w:rPr>
        <w:t> </w:t>
      </w:r>
      <w:r w:rsidRPr="00F40EB5">
        <w:rPr>
          <w:rFonts w:ascii="Arial" w:hAnsi="Arial" w:cs="Arial"/>
          <w:sz w:val="20"/>
          <w:szCs w:val="20"/>
          <w:lang w:eastAsia="x-none"/>
        </w:rPr>
        <w:t>schválení</w:t>
      </w:r>
      <w:r w:rsidR="00CC62D0">
        <w:rPr>
          <w:rFonts w:ascii="Arial" w:hAnsi="Arial" w:cs="Arial"/>
          <w:sz w:val="20"/>
          <w:szCs w:val="20"/>
          <w:lang w:eastAsia="x-none"/>
        </w:rPr>
        <w:t xml:space="preserve"> </w:t>
      </w:r>
      <w:r w:rsidRPr="00F40EB5">
        <w:rPr>
          <w:rFonts w:ascii="Arial" w:hAnsi="Arial" w:cs="Arial"/>
          <w:sz w:val="20"/>
          <w:szCs w:val="20"/>
          <w:lang w:eastAsia="x-none"/>
        </w:rPr>
        <w:t>/</w:t>
      </w:r>
      <w:r w:rsidR="00CC62D0">
        <w:rPr>
          <w:rFonts w:ascii="Arial" w:hAnsi="Arial" w:cs="Arial"/>
          <w:sz w:val="20"/>
          <w:szCs w:val="20"/>
          <w:lang w:eastAsia="x-none"/>
        </w:rPr>
        <w:t xml:space="preserve"> </w:t>
      </w:r>
      <w:r w:rsidRPr="00F40EB5">
        <w:rPr>
          <w:rFonts w:ascii="Arial" w:hAnsi="Arial" w:cs="Arial"/>
          <w:sz w:val="20"/>
          <w:szCs w:val="20"/>
          <w:lang w:eastAsia="x-none"/>
        </w:rPr>
        <w:t>schválení s</w:t>
      </w:r>
      <w:r w:rsidR="00CC62D0">
        <w:rPr>
          <w:rFonts w:ascii="Arial" w:hAnsi="Arial" w:cs="Arial"/>
          <w:sz w:val="20"/>
          <w:szCs w:val="20"/>
          <w:lang w:eastAsia="x-none"/>
        </w:rPr>
        <w:t> </w:t>
      </w:r>
      <w:r w:rsidRPr="00F40EB5">
        <w:rPr>
          <w:rFonts w:ascii="Arial" w:hAnsi="Arial" w:cs="Arial"/>
          <w:sz w:val="20"/>
          <w:szCs w:val="20"/>
          <w:lang w:eastAsia="x-none"/>
        </w:rPr>
        <w:t>omezením</w:t>
      </w:r>
      <w:r w:rsidR="00CC62D0">
        <w:rPr>
          <w:rFonts w:ascii="Arial" w:hAnsi="Arial" w:cs="Arial"/>
          <w:sz w:val="20"/>
          <w:szCs w:val="20"/>
          <w:lang w:eastAsia="x-none"/>
        </w:rPr>
        <w:t xml:space="preserve"> </w:t>
      </w:r>
      <w:r w:rsidRPr="00F40EB5">
        <w:rPr>
          <w:rFonts w:ascii="Arial" w:hAnsi="Arial" w:cs="Arial"/>
          <w:sz w:val="20"/>
          <w:szCs w:val="20"/>
          <w:lang w:eastAsia="x-none"/>
        </w:rPr>
        <w:t>/</w:t>
      </w:r>
      <w:r w:rsidR="00CC62D0">
        <w:rPr>
          <w:rFonts w:ascii="Arial" w:hAnsi="Arial" w:cs="Arial"/>
          <w:sz w:val="20"/>
          <w:szCs w:val="20"/>
          <w:lang w:eastAsia="x-none"/>
        </w:rPr>
        <w:t xml:space="preserve"> </w:t>
      </w:r>
      <w:r w:rsidRPr="00F40EB5">
        <w:rPr>
          <w:rFonts w:ascii="Arial" w:hAnsi="Arial" w:cs="Arial"/>
          <w:sz w:val="20"/>
          <w:szCs w:val="20"/>
          <w:lang w:eastAsia="x-none"/>
        </w:rPr>
        <w:t xml:space="preserve">neschválení Žádosti. </w:t>
      </w:r>
    </w:p>
    <w:p w:rsidR="003E4604" w:rsidRPr="00F40EB5" w:rsidRDefault="003E4604" w:rsidP="003E4604">
      <w:pPr>
        <w:spacing w:before="120" w:after="120" w:line="276" w:lineRule="auto"/>
        <w:ind w:left="360"/>
        <w:contextualSpacing/>
        <w:jc w:val="both"/>
        <w:rPr>
          <w:rFonts w:ascii="Arial" w:hAnsi="Arial" w:cs="Arial"/>
          <w:sz w:val="20"/>
          <w:szCs w:val="20"/>
          <w:lang w:eastAsia="x-none"/>
        </w:rPr>
      </w:pPr>
    </w:p>
    <w:p w:rsidR="00F40EB5" w:rsidRPr="00F40EB5" w:rsidRDefault="00F40EB5" w:rsidP="000E2E42">
      <w:pPr>
        <w:spacing w:before="120" w:after="120" w:line="276" w:lineRule="auto"/>
        <w:ind w:left="360"/>
        <w:contextualSpacing/>
        <w:jc w:val="both"/>
        <w:rPr>
          <w:rFonts w:ascii="Arial" w:hAnsi="Arial" w:cs="Arial"/>
          <w:sz w:val="20"/>
          <w:szCs w:val="20"/>
          <w:lang w:eastAsia="x-none"/>
        </w:rPr>
      </w:pPr>
      <w:r w:rsidRPr="00F40EB5">
        <w:rPr>
          <w:rFonts w:ascii="Arial" w:hAnsi="Arial" w:cs="Arial"/>
          <w:sz w:val="20"/>
          <w:szCs w:val="20"/>
          <w:lang w:eastAsia="x-none"/>
        </w:rPr>
        <w:t>Přičemž v případě:</w:t>
      </w:r>
    </w:p>
    <w:p w:rsidR="00F40EB5" w:rsidRPr="00F40EB5" w:rsidRDefault="00F40EB5" w:rsidP="000E2E42">
      <w:pPr>
        <w:numPr>
          <w:ilvl w:val="1"/>
          <w:numId w:val="26"/>
        </w:numPr>
        <w:spacing w:before="120" w:after="120" w:line="276" w:lineRule="auto"/>
        <w:contextualSpacing/>
        <w:rPr>
          <w:rFonts w:ascii="Arial" w:hAnsi="Arial" w:cs="Arial"/>
          <w:sz w:val="20"/>
          <w:szCs w:val="20"/>
          <w:lang w:eastAsia="x-none"/>
        </w:rPr>
      </w:pPr>
      <w:r w:rsidRPr="00F40EB5">
        <w:rPr>
          <w:rFonts w:ascii="Arial" w:hAnsi="Arial" w:cs="Arial"/>
          <w:sz w:val="20"/>
          <w:szCs w:val="20"/>
          <w:lang w:eastAsia="x-none"/>
        </w:rPr>
        <w:t>schválení Žádosti s omezením:</w:t>
      </w:r>
    </w:p>
    <w:p w:rsidR="00F40EB5" w:rsidRPr="00F40EB5" w:rsidRDefault="00F40EB5" w:rsidP="000E2E42">
      <w:pPr>
        <w:spacing w:before="120" w:after="120" w:line="276" w:lineRule="auto"/>
        <w:ind w:left="1440"/>
        <w:contextualSpacing/>
        <w:rPr>
          <w:rFonts w:ascii="Arial" w:hAnsi="Arial" w:cs="Arial"/>
          <w:sz w:val="20"/>
          <w:szCs w:val="20"/>
          <w:lang w:eastAsia="x-none"/>
        </w:rPr>
      </w:pPr>
      <w:r w:rsidRPr="00F40EB5">
        <w:rPr>
          <w:rFonts w:ascii="Arial" w:hAnsi="Arial" w:cs="Arial"/>
          <w:sz w:val="20"/>
          <w:szCs w:val="20"/>
          <w:lang w:eastAsia="x-none"/>
        </w:rPr>
        <w:t>VZP ČR uvede změny oproti Žádosti (např. omezení doby požadovaného VPN přístupu apod.) a zdůvodnění;</w:t>
      </w:r>
    </w:p>
    <w:p w:rsidR="00F40EB5" w:rsidRPr="00F40EB5" w:rsidRDefault="00F40EB5" w:rsidP="000E2E42">
      <w:pPr>
        <w:numPr>
          <w:ilvl w:val="1"/>
          <w:numId w:val="26"/>
        </w:numPr>
        <w:spacing w:before="120" w:after="120" w:line="276" w:lineRule="auto"/>
        <w:contextualSpacing/>
        <w:rPr>
          <w:rFonts w:ascii="Arial" w:hAnsi="Arial" w:cs="Arial"/>
          <w:sz w:val="20"/>
          <w:szCs w:val="20"/>
          <w:lang w:eastAsia="x-none"/>
        </w:rPr>
      </w:pPr>
      <w:r w:rsidRPr="00F40EB5">
        <w:rPr>
          <w:rFonts w:ascii="Arial" w:hAnsi="Arial" w:cs="Arial"/>
          <w:sz w:val="20"/>
          <w:szCs w:val="20"/>
          <w:lang w:eastAsia="x-none"/>
        </w:rPr>
        <w:t>neschválení Žádosti:</w:t>
      </w:r>
    </w:p>
    <w:p w:rsidR="00F40EB5" w:rsidRDefault="00F40EB5" w:rsidP="000E2E42">
      <w:pPr>
        <w:spacing w:before="120" w:after="120" w:line="276" w:lineRule="auto"/>
        <w:ind w:left="1440"/>
        <w:contextualSpacing/>
        <w:rPr>
          <w:rFonts w:ascii="Arial" w:hAnsi="Arial" w:cs="Arial"/>
          <w:sz w:val="20"/>
          <w:szCs w:val="20"/>
          <w:lang w:eastAsia="x-none"/>
        </w:rPr>
      </w:pPr>
      <w:r w:rsidRPr="00F40EB5">
        <w:rPr>
          <w:rFonts w:ascii="Arial" w:hAnsi="Arial" w:cs="Arial"/>
          <w:sz w:val="20"/>
          <w:szCs w:val="20"/>
          <w:lang w:eastAsia="x-none"/>
        </w:rPr>
        <w:t>VZP ČR neschválení zdůvodní.</w:t>
      </w:r>
    </w:p>
    <w:p w:rsidR="003E4604" w:rsidRPr="00F40EB5" w:rsidRDefault="003E4604" w:rsidP="000E2E42">
      <w:pPr>
        <w:spacing w:before="120" w:after="120" w:line="276" w:lineRule="auto"/>
        <w:ind w:left="1440"/>
        <w:contextualSpacing/>
        <w:rPr>
          <w:rFonts w:ascii="Arial" w:hAnsi="Arial" w:cs="Arial"/>
          <w:sz w:val="20"/>
          <w:szCs w:val="20"/>
          <w:lang w:eastAsia="x-none"/>
        </w:rPr>
      </w:pPr>
    </w:p>
    <w:p w:rsidR="00F40EB5" w:rsidRPr="00F40EB5" w:rsidRDefault="00F40EB5" w:rsidP="003E4604">
      <w:pPr>
        <w:numPr>
          <w:ilvl w:val="0"/>
          <w:numId w:val="26"/>
        </w:numPr>
        <w:spacing w:before="120" w:after="120" w:line="276" w:lineRule="auto"/>
        <w:ind w:left="357" w:hanging="357"/>
        <w:jc w:val="both"/>
        <w:rPr>
          <w:rFonts w:ascii="Arial" w:hAnsi="Arial" w:cs="Arial"/>
          <w:color w:val="000000" w:themeColor="text1"/>
          <w:sz w:val="20"/>
          <w:szCs w:val="20"/>
          <w:lang w:eastAsia="x-none"/>
        </w:rPr>
      </w:pPr>
      <w:r w:rsidRPr="00F40EB5">
        <w:rPr>
          <w:rFonts w:ascii="Arial" w:hAnsi="Arial" w:cs="Arial"/>
          <w:color w:val="000000" w:themeColor="text1"/>
          <w:sz w:val="20"/>
          <w:szCs w:val="20"/>
          <w:lang w:eastAsia="x-none"/>
        </w:rPr>
        <w:t xml:space="preserve">V případě schválení Žádosti nebo schválení Žádosti s omezením zasílá VZP ČR následně na </w:t>
      </w:r>
      <w:r w:rsidR="00585EC2">
        <w:rPr>
          <w:rFonts w:ascii="Arial" w:hAnsi="Arial" w:cs="Arial"/>
          <w:color w:val="000000" w:themeColor="text1"/>
          <w:sz w:val="20"/>
          <w:szCs w:val="20"/>
          <w:lang w:eastAsia="x-none"/>
        </w:rPr>
        <w:t xml:space="preserve">          </w:t>
      </w:r>
      <w:r w:rsidRPr="00F40EB5">
        <w:rPr>
          <w:rFonts w:ascii="Arial" w:hAnsi="Arial" w:cs="Arial"/>
          <w:color w:val="000000" w:themeColor="text1"/>
          <w:sz w:val="20"/>
          <w:szCs w:val="20"/>
          <w:lang w:eastAsia="x-none"/>
        </w:rPr>
        <w:t xml:space="preserve">e-mailovou adresu Uživatele též informace potřebné pro zřízení VPN přístupu, tj.  postup, jakým způsobem si Uživatel vygeneruje certifikát pro VPN přístup, </w:t>
      </w:r>
      <w:r w:rsidRPr="00F40EB5">
        <w:rPr>
          <w:rFonts w:ascii="Arial" w:hAnsi="Arial" w:cs="Arial"/>
          <w:sz w:val="20"/>
          <w:szCs w:val="20"/>
        </w:rPr>
        <w:t>postup, jakým způsobem si Uživatel obnoví certifikát a postup pro změnu jemu přiděleného výchozího hesla na přihlašovací heslo</w:t>
      </w:r>
      <w:r w:rsidR="00DC475A">
        <w:rPr>
          <w:rFonts w:ascii="Arial" w:hAnsi="Arial" w:cs="Arial"/>
          <w:sz w:val="20"/>
          <w:szCs w:val="20"/>
        </w:rPr>
        <w:t xml:space="preserve"> </w:t>
      </w:r>
      <w:r w:rsidRPr="00F40EB5">
        <w:rPr>
          <w:rFonts w:ascii="Arial" w:hAnsi="Arial" w:cs="Arial"/>
          <w:sz w:val="20"/>
          <w:szCs w:val="20"/>
        </w:rPr>
        <w:t>/</w:t>
      </w:r>
      <w:r w:rsidR="00DC475A">
        <w:rPr>
          <w:rFonts w:ascii="Arial" w:hAnsi="Arial" w:cs="Arial"/>
          <w:sz w:val="20"/>
          <w:szCs w:val="20"/>
        </w:rPr>
        <w:t xml:space="preserve"> </w:t>
      </w:r>
      <w:r w:rsidRPr="00F40EB5">
        <w:rPr>
          <w:rFonts w:ascii="Arial" w:hAnsi="Arial" w:cs="Arial"/>
          <w:sz w:val="20"/>
          <w:szCs w:val="20"/>
        </w:rPr>
        <w:t>resp. obnovu platného přihlašovacího hesla, včetně pravidel pro jeho tvorbu a dobu platnosti</w:t>
      </w:r>
      <w:r w:rsidRPr="00F40EB5">
        <w:rPr>
          <w:rFonts w:ascii="Arial" w:hAnsi="Arial" w:cs="Arial"/>
          <w:color w:val="000000" w:themeColor="text1"/>
          <w:sz w:val="20"/>
          <w:szCs w:val="20"/>
        </w:rPr>
        <w:t>. Informace obsahují rovněž údaj o době platnosti certifikátu.</w:t>
      </w:r>
    </w:p>
    <w:p w:rsidR="00F40EB5" w:rsidRPr="00F40EB5" w:rsidRDefault="00F40EB5" w:rsidP="003E4604">
      <w:pPr>
        <w:numPr>
          <w:ilvl w:val="0"/>
          <w:numId w:val="26"/>
        </w:numPr>
        <w:spacing w:before="120" w:after="120" w:line="276" w:lineRule="auto"/>
        <w:ind w:left="357" w:hanging="357"/>
        <w:jc w:val="both"/>
        <w:rPr>
          <w:rFonts w:ascii="Arial" w:hAnsi="Arial" w:cs="Arial"/>
          <w:color w:val="000000" w:themeColor="text1"/>
          <w:sz w:val="20"/>
          <w:szCs w:val="20"/>
          <w:lang w:eastAsia="x-none"/>
        </w:rPr>
      </w:pPr>
      <w:r w:rsidRPr="00F40EB5">
        <w:rPr>
          <w:rFonts w:ascii="Arial" w:hAnsi="Arial" w:cs="Arial"/>
          <w:color w:val="000000" w:themeColor="text1"/>
          <w:sz w:val="20"/>
          <w:szCs w:val="20"/>
        </w:rPr>
        <w:t>VZP ČR zasílá Uživateli na jeho e-mailovou adresu uvedenou v Žádosti přidělené uživatelské jméno a zároveň na jeho mobilní telefonní číslo uvedené v Žádosti výchozí heslo.</w:t>
      </w:r>
    </w:p>
    <w:p w:rsidR="00F40EB5" w:rsidRDefault="00F40EB5" w:rsidP="003E4604">
      <w:pPr>
        <w:numPr>
          <w:ilvl w:val="0"/>
          <w:numId w:val="26"/>
        </w:numPr>
        <w:spacing w:before="120" w:after="120" w:line="276" w:lineRule="auto"/>
        <w:ind w:left="357" w:hanging="357"/>
        <w:jc w:val="both"/>
        <w:rPr>
          <w:rFonts w:ascii="Arial" w:hAnsi="Arial" w:cs="Arial"/>
          <w:color w:val="000000" w:themeColor="text1"/>
          <w:sz w:val="20"/>
          <w:szCs w:val="20"/>
          <w:lang w:eastAsia="x-none"/>
        </w:rPr>
      </w:pPr>
      <w:r w:rsidRPr="00F40EB5">
        <w:rPr>
          <w:rFonts w:ascii="Arial" w:hAnsi="Arial" w:cs="Arial"/>
          <w:color w:val="000000" w:themeColor="text1"/>
          <w:sz w:val="20"/>
          <w:szCs w:val="20"/>
        </w:rPr>
        <w:t>Veškeré údaje uvedené v odst. 10. a 11. tohoto článku přebírá Uživatel jménem</w:t>
      </w:r>
      <w:r w:rsidRPr="00F40EB5">
        <w:rPr>
          <w:rFonts w:ascii="Arial" w:hAnsi="Arial" w:cs="Arial"/>
          <w:sz w:val="20"/>
          <w:szCs w:val="20"/>
        </w:rPr>
        <w:t xml:space="preserve"> Poskytovatele</w:t>
      </w:r>
      <w:r w:rsidRPr="00F40EB5">
        <w:rPr>
          <w:rFonts w:ascii="Arial" w:hAnsi="Arial" w:cs="Arial"/>
          <w:color w:val="000000" w:themeColor="text1"/>
          <w:sz w:val="20"/>
          <w:szCs w:val="20"/>
        </w:rPr>
        <w:t>.</w:t>
      </w:r>
    </w:p>
    <w:p w:rsidR="005C3E25" w:rsidRPr="00F40EB5" w:rsidRDefault="005C3E25" w:rsidP="000E2E42">
      <w:pPr>
        <w:spacing w:before="120" w:after="120" w:line="276" w:lineRule="auto"/>
        <w:contextualSpacing/>
        <w:jc w:val="both"/>
        <w:rPr>
          <w:rFonts w:ascii="Arial" w:hAnsi="Arial" w:cs="Arial"/>
          <w:color w:val="000000" w:themeColor="text1"/>
          <w:sz w:val="20"/>
          <w:szCs w:val="20"/>
          <w:lang w:eastAsia="x-none"/>
        </w:rPr>
      </w:pPr>
    </w:p>
    <w:p w:rsidR="00F40EB5" w:rsidRPr="00F40EB5" w:rsidRDefault="00F40EB5" w:rsidP="000E2E42">
      <w:pPr>
        <w:spacing w:before="120" w:after="120" w:line="276" w:lineRule="auto"/>
        <w:contextualSpacing/>
        <w:jc w:val="center"/>
        <w:outlineLvl w:val="0"/>
        <w:rPr>
          <w:rFonts w:ascii="Arial" w:hAnsi="Arial" w:cs="Arial"/>
          <w:b/>
          <w:sz w:val="20"/>
          <w:szCs w:val="20"/>
        </w:rPr>
      </w:pPr>
      <w:bookmarkStart w:id="28" w:name="_Toc368501342"/>
      <w:r w:rsidRPr="00F40EB5">
        <w:rPr>
          <w:rFonts w:ascii="Arial" w:hAnsi="Arial" w:cs="Arial"/>
          <w:b/>
          <w:sz w:val="20"/>
          <w:szCs w:val="20"/>
        </w:rPr>
        <w:lastRenderedPageBreak/>
        <w:t>Čl. V. Znemožnění VPN přístupu</w:t>
      </w:r>
      <w:bookmarkEnd w:id="28"/>
    </w:p>
    <w:p w:rsidR="00F40EB5" w:rsidRPr="00F40EB5" w:rsidRDefault="00F40EB5" w:rsidP="000E2E42">
      <w:pPr>
        <w:pStyle w:val="Odstavecseseznamem"/>
        <w:numPr>
          <w:ilvl w:val="0"/>
          <w:numId w:val="27"/>
        </w:numPr>
        <w:spacing w:before="120" w:after="120"/>
        <w:jc w:val="both"/>
        <w:rPr>
          <w:rFonts w:ascii="Arial" w:hAnsi="Arial" w:cs="Arial"/>
          <w:sz w:val="20"/>
          <w:szCs w:val="20"/>
        </w:rPr>
      </w:pPr>
      <w:r w:rsidRPr="00F40EB5">
        <w:rPr>
          <w:rFonts w:ascii="Arial" w:hAnsi="Arial" w:cs="Arial"/>
          <w:sz w:val="20"/>
          <w:szCs w:val="20"/>
        </w:rPr>
        <w:t>Znemožněním VPN přístupu se rozumí stav, kdy Uživatel nemůže přistupovat do vnitřní sítě VZP ČR prostřednictvím VPN VZP ČR.</w:t>
      </w:r>
    </w:p>
    <w:p w:rsidR="00F40EB5" w:rsidRPr="00F40EB5" w:rsidRDefault="00F40EB5" w:rsidP="00D67A04">
      <w:pPr>
        <w:pStyle w:val="Zkladntext"/>
        <w:numPr>
          <w:ilvl w:val="0"/>
          <w:numId w:val="27"/>
        </w:numPr>
        <w:spacing w:before="120" w:after="120" w:line="276" w:lineRule="auto"/>
        <w:jc w:val="both"/>
        <w:rPr>
          <w:rFonts w:ascii="Arial" w:hAnsi="Arial" w:cs="Arial"/>
          <w:sz w:val="20"/>
          <w:szCs w:val="20"/>
        </w:rPr>
      </w:pPr>
      <w:r w:rsidRPr="00F40EB5">
        <w:rPr>
          <w:rFonts w:ascii="Arial" w:hAnsi="Arial" w:cs="Arial"/>
          <w:sz w:val="20"/>
          <w:szCs w:val="20"/>
        </w:rPr>
        <w:t>VPN přístup je Uživateli znemožněn (nikoliv ukončen):</w:t>
      </w:r>
    </w:p>
    <w:p w:rsidR="00F40EB5" w:rsidRPr="00F40EB5" w:rsidRDefault="00F40EB5" w:rsidP="00D67A04">
      <w:pPr>
        <w:pStyle w:val="Zkladntext"/>
        <w:numPr>
          <w:ilvl w:val="1"/>
          <w:numId w:val="27"/>
        </w:numPr>
        <w:spacing w:before="120" w:after="120" w:line="276" w:lineRule="auto"/>
        <w:ind w:left="1434" w:hanging="357"/>
        <w:jc w:val="both"/>
        <w:rPr>
          <w:rFonts w:ascii="Arial" w:hAnsi="Arial" w:cs="Arial"/>
          <w:sz w:val="20"/>
          <w:szCs w:val="20"/>
        </w:rPr>
      </w:pPr>
      <w:r w:rsidRPr="00F40EB5">
        <w:rPr>
          <w:rFonts w:ascii="Arial" w:hAnsi="Arial" w:cs="Arial"/>
          <w:sz w:val="20"/>
          <w:szCs w:val="20"/>
        </w:rPr>
        <w:t>z důvodu, že si Uživatel včas v době platnosti certifikátu neobnovil certifikát, tj. Uživateli vypršela doba platnosti jeho certifikátu (k tomu srov. Čl. VIII. odst. 6. písm. h.);</w:t>
      </w:r>
    </w:p>
    <w:p w:rsidR="00F40EB5" w:rsidRPr="00F40EB5" w:rsidRDefault="00F40EB5" w:rsidP="00D83449">
      <w:pPr>
        <w:pStyle w:val="Zkladntext"/>
        <w:numPr>
          <w:ilvl w:val="1"/>
          <w:numId w:val="27"/>
        </w:numPr>
        <w:spacing w:before="120" w:after="120" w:line="276" w:lineRule="auto"/>
        <w:ind w:left="1434" w:hanging="357"/>
        <w:jc w:val="both"/>
        <w:rPr>
          <w:rFonts w:ascii="Arial" w:hAnsi="Arial" w:cs="Arial"/>
          <w:color w:val="000000" w:themeColor="text1"/>
          <w:sz w:val="20"/>
          <w:szCs w:val="20"/>
        </w:rPr>
      </w:pPr>
      <w:r w:rsidRPr="00F40EB5">
        <w:rPr>
          <w:rFonts w:ascii="Arial" w:hAnsi="Arial" w:cs="Arial"/>
          <w:color w:val="000000" w:themeColor="text1"/>
          <w:sz w:val="20"/>
          <w:szCs w:val="20"/>
        </w:rPr>
        <w:t xml:space="preserve">z důvodu, že si Uživatel včas nezměnil své přihlašovací heslo, které mu slouží k VPN přístupu, </w:t>
      </w:r>
      <w:r w:rsidRPr="00F40EB5">
        <w:rPr>
          <w:rFonts w:ascii="Arial" w:hAnsi="Arial" w:cs="Arial"/>
          <w:sz w:val="20"/>
          <w:szCs w:val="20"/>
        </w:rPr>
        <w:t>tj. Uživateli vypršela doba platnosti jeho přihlašovacího hesla.</w:t>
      </w:r>
    </w:p>
    <w:p w:rsidR="00F40EB5" w:rsidRPr="00F40EB5" w:rsidRDefault="00F40EB5" w:rsidP="006049F0">
      <w:pPr>
        <w:pStyle w:val="Zkladntext"/>
        <w:numPr>
          <w:ilvl w:val="0"/>
          <w:numId w:val="27"/>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O znemožnění VPN přístupu dle odst. 2. tohoto článku </w:t>
      </w:r>
      <w:r w:rsidRPr="00F40EB5">
        <w:rPr>
          <w:rFonts w:ascii="Arial" w:hAnsi="Arial" w:cs="Arial"/>
          <w:b/>
          <w:sz w:val="20"/>
          <w:szCs w:val="20"/>
        </w:rPr>
        <w:t xml:space="preserve">není </w:t>
      </w:r>
      <w:r w:rsidRPr="00F40EB5">
        <w:rPr>
          <w:rFonts w:ascii="Arial" w:hAnsi="Arial" w:cs="Arial"/>
          <w:sz w:val="20"/>
          <w:szCs w:val="20"/>
        </w:rPr>
        <w:t>VZP ČR povinna Uživatele ani Poskytovatele informovat.</w:t>
      </w:r>
    </w:p>
    <w:p w:rsidR="00F40EB5" w:rsidRPr="00F40EB5" w:rsidRDefault="00F40EB5" w:rsidP="006049F0">
      <w:pPr>
        <w:pStyle w:val="Zkladntext"/>
        <w:numPr>
          <w:ilvl w:val="0"/>
          <w:numId w:val="27"/>
        </w:numPr>
        <w:spacing w:before="120" w:after="120" w:line="276" w:lineRule="auto"/>
        <w:ind w:left="357" w:hanging="357"/>
        <w:jc w:val="both"/>
        <w:rPr>
          <w:rFonts w:ascii="Arial" w:hAnsi="Arial" w:cs="Arial"/>
          <w:sz w:val="20"/>
          <w:szCs w:val="20"/>
        </w:rPr>
      </w:pPr>
      <w:r w:rsidRPr="00F40EB5">
        <w:rPr>
          <w:rFonts w:ascii="Arial" w:hAnsi="Arial" w:cs="Arial"/>
          <w:sz w:val="20"/>
          <w:szCs w:val="20"/>
        </w:rPr>
        <w:t>VPN přístup, jenž byl znemožněn dle odst. 2. písm. a. a písm. b. tohoto článku, si Uživatel obnovuje sám (tj. na základě vlastní iniciativy prostřednictvím VZP ČR). Nečinnost Uživatele nebo Poskytovatele v tomto směru nemůže jít k tíži VZP ČR. Obnovení VPN přístupu lze Uživatelem provést v rámci doby, na kterou byl VPN přístup podle Žádosti schválen.</w:t>
      </w:r>
    </w:p>
    <w:p w:rsidR="00F40EB5" w:rsidRPr="00DA5618" w:rsidRDefault="00F40EB5" w:rsidP="000E2E42">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DA5618">
        <w:rPr>
          <w:rFonts w:ascii="Arial" w:eastAsia="Calibri" w:hAnsi="Arial" w:cs="Arial"/>
          <w:sz w:val="20"/>
          <w:szCs w:val="20"/>
          <w:u w:val="none"/>
        </w:rPr>
        <w:t>Čl. VI. Pozastavení VPN přístupu</w:t>
      </w:r>
    </w:p>
    <w:p w:rsidR="00F40EB5" w:rsidRPr="00F40EB5" w:rsidRDefault="00F40EB5" w:rsidP="00C0593E">
      <w:pPr>
        <w:pStyle w:val="Zkladntext"/>
        <w:numPr>
          <w:ilvl w:val="0"/>
          <w:numId w:val="31"/>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Pozastavením VPN přístupu se rozumí jednostranný proces na straně VZP ČR, kterým VZP ČR z dále uvedených důvodů </w:t>
      </w:r>
      <w:r w:rsidRPr="00F40EB5">
        <w:rPr>
          <w:rFonts w:ascii="Arial" w:hAnsi="Arial" w:cs="Arial"/>
          <w:b/>
          <w:sz w:val="20"/>
          <w:szCs w:val="20"/>
        </w:rPr>
        <w:t>dočasně</w:t>
      </w:r>
      <w:r w:rsidRPr="00F40EB5">
        <w:rPr>
          <w:rFonts w:ascii="Arial" w:hAnsi="Arial" w:cs="Arial"/>
          <w:sz w:val="20"/>
          <w:szCs w:val="20"/>
        </w:rPr>
        <w:t xml:space="preserve"> znemožní Uživateli přístup do vnitřní sítě VZP ČR zablokováním jeho účtu v doméně VZP ČR</w:t>
      </w:r>
      <w:r w:rsidR="003D2F3E">
        <w:rPr>
          <w:rFonts w:ascii="Arial" w:hAnsi="Arial" w:cs="Arial"/>
          <w:sz w:val="20"/>
          <w:szCs w:val="20"/>
        </w:rPr>
        <w:t xml:space="preserve"> </w:t>
      </w:r>
      <w:r w:rsidRPr="00F40EB5">
        <w:rPr>
          <w:rFonts w:ascii="Arial" w:hAnsi="Arial" w:cs="Arial"/>
          <w:sz w:val="20"/>
          <w:szCs w:val="20"/>
        </w:rPr>
        <w:t>/</w:t>
      </w:r>
      <w:r w:rsidR="003D2F3E">
        <w:rPr>
          <w:rFonts w:ascii="Arial" w:hAnsi="Arial" w:cs="Arial"/>
          <w:sz w:val="20"/>
          <w:szCs w:val="20"/>
        </w:rPr>
        <w:t xml:space="preserve"> </w:t>
      </w:r>
      <w:r w:rsidRPr="00F40EB5">
        <w:rPr>
          <w:rFonts w:ascii="Arial" w:hAnsi="Arial" w:cs="Arial"/>
          <w:sz w:val="20"/>
          <w:szCs w:val="20"/>
        </w:rPr>
        <w:t>zneplatněním certifikátu apod.</w:t>
      </w:r>
    </w:p>
    <w:p w:rsidR="00F40EB5" w:rsidRPr="00F40EB5" w:rsidRDefault="00F40EB5" w:rsidP="00C0593E">
      <w:pPr>
        <w:pStyle w:val="Zkladntext"/>
        <w:numPr>
          <w:ilvl w:val="0"/>
          <w:numId w:val="31"/>
        </w:numPr>
        <w:spacing w:before="120" w:after="120" w:line="276" w:lineRule="auto"/>
        <w:ind w:left="357" w:hanging="357"/>
        <w:jc w:val="both"/>
        <w:rPr>
          <w:rFonts w:ascii="Arial" w:hAnsi="Arial" w:cs="Arial"/>
          <w:sz w:val="20"/>
          <w:szCs w:val="20"/>
        </w:rPr>
      </w:pPr>
      <w:r w:rsidRPr="00F40EB5">
        <w:rPr>
          <w:rFonts w:ascii="Arial" w:hAnsi="Arial" w:cs="Arial"/>
          <w:sz w:val="20"/>
          <w:szCs w:val="20"/>
        </w:rPr>
        <w:t>VZP ČR si vyhrazuje právo pozastavit Uživateli VPN přístup:</w:t>
      </w:r>
    </w:p>
    <w:p w:rsidR="00F40EB5" w:rsidRPr="00330400" w:rsidRDefault="00F40EB5" w:rsidP="00330400">
      <w:pPr>
        <w:pStyle w:val="Nadpis4"/>
        <w:keepLines/>
        <w:numPr>
          <w:ilvl w:val="3"/>
          <w:numId w:val="23"/>
        </w:numPr>
        <w:spacing w:before="120" w:after="120" w:line="276" w:lineRule="auto"/>
        <w:ind w:left="1163" w:hanging="284"/>
        <w:jc w:val="both"/>
        <w:rPr>
          <w:rFonts w:ascii="Arial" w:hAnsi="Arial" w:cs="Arial"/>
          <w:b/>
          <w:i w:val="0"/>
          <w:sz w:val="20"/>
          <w:szCs w:val="20"/>
        </w:rPr>
      </w:pPr>
      <w:r w:rsidRPr="00330400">
        <w:rPr>
          <w:rFonts w:ascii="Arial" w:hAnsi="Arial" w:cs="Arial"/>
          <w:i w:val="0"/>
          <w:sz w:val="20"/>
          <w:szCs w:val="20"/>
        </w:rPr>
        <w:t xml:space="preserve"> v případě zjištění porušení nebo podezření na nedodržení některého ustanovení tohoto dokumentu, příp. při nereakci na validační e-mail nebo při podezření na bezpečnostní událost nebo bezpečnostní incident související s osobou Uživatele/Poskytovatele, příp. VPN přístupem (dále jen „</w:t>
      </w:r>
      <w:r w:rsidRPr="00B04B98">
        <w:rPr>
          <w:rFonts w:ascii="Arial" w:hAnsi="Arial" w:cs="Arial"/>
          <w:b/>
          <w:i w:val="0"/>
          <w:sz w:val="20"/>
          <w:szCs w:val="20"/>
        </w:rPr>
        <w:t>Událost</w:t>
      </w:r>
      <w:r w:rsidRPr="00330400">
        <w:rPr>
          <w:rFonts w:ascii="Arial" w:hAnsi="Arial" w:cs="Arial"/>
          <w:i w:val="0"/>
          <w:sz w:val="20"/>
          <w:szCs w:val="20"/>
        </w:rPr>
        <w:t>“);</w:t>
      </w:r>
    </w:p>
    <w:p w:rsidR="00F40EB5" w:rsidRPr="00330400" w:rsidRDefault="00F40EB5" w:rsidP="00330400">
      <w:pPr>
        <w:pStyle w:val="Nadpis4"/>
        <w:keepLines/>
        <w:numPr>
          <w:ilvl w:val="3"/>
          <w:numId w:val="23"/>
        </w:numPr>
        <w:spacing w:before="120" w:after="120" w:line="276" w:lineRule="auto"/>
        <w:ind w:left="1163" w:hanging="284"/>
        <w:jc w:val="both"/>
        <w:rPr>
          <w:rFonts w:ascii="Arial" w:hAnsi="Arial" w:cs="Arial"/>
          <w:b/>
          <w:i w:val="0"/>
          <w:sz w:val="20"/>
          <w:szCs w:val="20"/>
        </w:rPr>
      </w:pPr>
      <w:r w:rsidRPr="00330400">
        <w:rPr>
          <w:rFonts w:ascii="Arial" w:hAnsi="Arial" w:cs="Arial"/>
          <w:i w:val="0"/>
          <w:sz w:val="20"/>
          <w:szCs w:val="20"/>
        </w:rPr>
        <w:t>z důvodu provozní nebo technické odstávky VPN VZP ČR realizované VZP ČR (dále vše jen „</w:t>
      </w:r>
      <w:r w:rsidRPr="007B1BB6">
        <w:rPr>
          <w:rFonts w:ascii="Arial" w:hAnsi="Arial" w:cs="Arial"/>
          <w:b/>
          <w:i w:val="0"/>
          <w:sz w:val="20"/>
          <w:szCs w:val="20"/>
        </w:rPr>
        <w:t>Odstávka</w:t>
      </w:r>
      <w:r w:rsidRPr="00330400">
        <w:rPr>
          <w:rFonts w:ascii="Arial" w:hAnsi="Arial" w:cs="Arial"/>
          <w:i w:val="0"/>
          <w:sz w:val="20"/>
          <w:szCs w:val="20"/>
        </w:rPr>
        <w:t>“).</w:t>
      </w:r>
    </w:p>
    <w:p w:rsidR="00F40EB5" w:rsidRPr="00F40EB5" w:rsidRDefault="00F40EB5" w:rsidP="00C16FF7">
      <w:pPr>
        <w:pStyle w:val="Zkladntext"/>
        <w:numPr>
          <w:ilvl w:val="0"/>
          <w:numId w:val="31"/>
        </w:numPr>
        <w:spacing w:before="120" w:after="120" w:line="276" w:lineRule="auto"/>
        <w:ind w:left="357" w:hanging="357"/>
        <w:jc w:val="both"/>
        <w:rPr>
          <w:rFonts w:ascii="Arial" w:hAnsi="Arial" w:cs="Arial"/>
          <w:sz w:val="20"/>
          <w:szCs w:val="20"/>
        </w:rPr>
      </w:pPr>
      <w:r w:rsidRPr="00F40EB5">
        <w:rPr>
          <w:rFonts w:ascii="Arial" w:hAnsi="Arial" w:cs="Arial"/>
          <w:sz w:val="20"/>
          <w:szCs w:val="20"/>
        </w:rPr>
        <w:t>VZP ČR informuje Poskytovatele o pozastavení VPN přístupu Uživateli formou e-mailové zprávy zaslané Poskytovateli se zdůvodněním svého postupu, a pokud je to možné, i o předpokládané době pozastavení VPN přístupu v případě Odstávky.</w:t>
      </w:r>
    </w:p>
    <w:p w:rsidR="00F40EB5" w:rsidRPr="00F40EB5" w:rsidRDefault="00F40EB5" w:rsidP="00C16FF7">
      <w:pPr>
        <w:pStyle w:val="Zkladntext"/>
        <w:numPr>
          <w:ilvl w:val="0"/>
          <w:numId w:val="31"/>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Po vyhodnocení Události informuje VZP ČR Poskytovatele </w:t>
      </w:r>
      <w:r w:rsidRPr="00F40EB5">
        <w:rPr>
          <w:rFonts w:ascii="Arial" w:hAnsi="Arial" w:cs="Arial"/>
          <w:b/>
          <w:sz w:val="20"/>
          <w:szCs w:val="20"/>
        </w:rPr>
        <w:t>o opětovném umožnění</w:t>
      </w:r>
      <w:r w:rsidRPr="00F40EB5">
        <w:rPr>
          <w:rFonts w:ascii="Arial" w:hAnsi="Arial" w:cs="Arial"/>
          <w:sz w:val="20"/>
          <w:szCs w:val="20"/>
        </w:rPr>
        <w:t xml:space="preserve"> </w:t>
      </w:r>
      <w:r w:rsidRPr="00F40EB5">
        <w:rPr>
          <w:rFonts w:ascii="Arial" w:hAnsi="Arial" w:cs="Arial"/>
          <w:b/>
          <w:sz w:val="20"/>
          <w:szCs w:val="20"/>
        </w:rPr>
        <w:t>VPN přístupu</w:t>
      </w:r>
      <w:r w:rsidRPr="00F40EB5">
        <w:rPr>
          <w:rFonts w:ascii="Arial" w:hAnsi="Arial" w:cs="Arial"/>
          <w:sz w:val="20"/>
          <w:szCs w:val="20"/>
        </w:rPr>
        <w:t xml:space="preserve"> Uživateli nebo </w:t>
      </w:r>
      <w:r w:rsidRPr="00F40EB5">
        <w:rPr>
          <w:rFonts w:ascii="Arial" w:hAnsi="Arial" w:cs="Arial"/>
          <w:b/>
          <w:sz w:val="20"/>
          <w:szCs w:val="20"/>
        </w:rPr>
        <w:t>o ukončení VPN přístupu</w:t>
      </w:r>
      <w:r w:rsidRPr="00F40EB5">
        <w:rPr>
          <w:rFonts w:ascii="Arial" w:hAnsi="Arial" w:cs="Arial"/>
          <w:sz w:val="20"/>
          <w:szCs w:val="20"/>
        </w:rPr>
        <w:t xml:space="preserve"> Uživatele, přičemž uvede zdůvodnění svého postupu a své zjištění.</w:t>
      </w:r>
    </w:p>
    <w:p w:rsidR="00F40EB5" w:rsidRPr="00F40EB5" w:rsidRDefault="00F40EB5" w:rsidP="00C16FF7">
      <w:pPr>
        <w:pStyle w:val="Zkladntext"/>
        <w:numPr>
          <w:ilvl w:val="0"/>
          <w:numId w:val="31"/>
        </w:numPr>
        <w:spacing w:before="120" w:after="120" w:line="276" w:lineRule="auto"/>
        <w:ind w:left="357" w:hanging="357"/>
        <w:jc w:val="both"/>
        <w:rPr>
          <w:rFonts w:ascii="Arial" w:hAnsi="Arial" w:cs="Arial"/>
          <w:sz w:val="20"/>
          <w:szCs w:val="20"/>
        </w:rPr>
      </w:pPr>
      <w:r w:rsidRPr="00F40EB5">
        <w:rPr>
          <w:rFonts w:ascii="Arial" w:hAnsi="Arial" w:cs="Arial"/>
          <w:sz w:val="20"/>
          <w:szCs w:val="20"/>
        </w:rPr>
        <w:t>Poskytovatel může požádat o pozastavení VPN přístupu Uživateli.</w:t>
      </w:r>
    </w:p>
    <w:p w:rsidR="00F40EB5" w:rsidRPr="00470F3B" w:rsidRDefault="00F40EB5" w:rsidP="000E2E42">
      <w:pPr>
        <w:pStyle w:val="Nadpis1"/>
        <w:spacing w:before="120" w:after="120" w:line="276" w:lineRule="auto"/>
        <w:ind w:left="142"/>
        <w:contextualSpacing/>
        <w:jc w:val="center"/>
        <w:rPr>
          <w:rFonts w:ascii="Arial" w:eastAsia="Calibri" w:hAnsi="Arial" w:cs="Arial"/>
          <w:sz w:val="20"/>
          <w:szCs w:val="20"/>
          <w:u w:val="none"/>
        </w:rPr>
      </w:pPr>
      <w:bookmarkStart w:id="29" w:name="_Toc368501343"/>
      <w:r w:rsidRPr="00F40EB5">
        <w:rPr>
          <w:rFonts w:ascii="Arial" w:eastAsia="Calibri" w:hAnsi="Arial" w:cs="Arial"/>
          <w:sz w:val="20"/>
          <w:szCs w:val="20"/>
        </w:rPr>
        <w:br/>
      </w:r>
      <w:r w:rsidRPr="00470F3B">
        <w:rPr>
          <w:rFonts w:ascii="Arial" w:eastAsia="Calibri" w:hAnsi="Arial" w:cs="Arial"/>
          <w:sz w:val="20"/>
          <w:szCs w:val="20"/>
          <w:u w:val="none"/>
        </w:rPr>
        <w:t>Čl. VII. Ukončení VPN přístupu</w:t>
      </w:r>
      <w:bookmarkEnd w:id="29"/>
    </w:p>
    <w:p w:rsidR="00F40EB5" w:rsidRPr="00F40EB5" w:rsidRDefault="00F40EB5" w:rsidP="00556730">
      <w:pPr>
        <w:pStyle w:val="Zkladntext"/>
        <w:numPr>
          <w:ilvl w:val="0"/>
          <w:numId w:val="28"/>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Ukončením VPN přístupu se rozumí proces, kdy Uživatel/Poskytovatel pozbývá možnosti přístupu do vnitřní sítě VZP ČR prostřednictvím VPN VZP ČR, </w:t>
      </w:r>
      <w:r w:rsidRPr="00F40EB5">
        <w:rPr>
          <w:rFonts w:ascii="Arial" w:hAnsi="Arial" w:cs="Arial"/>
          <w:b/>
          <w:sz w:val="20"/>
          <w:szCs w:val="20"/>
        </w:rPr>
        <w:t>tj. Uživateli je trvale zneplatněn jeho certifikát a zablokován jeho účet v doméně VZP ČR</w:t>
      </w:r>
      <w:r w:rsidRPr="00F40EB5">
        <w:rPr>
          <w:rFonts w:ascii="Arial" w:hAnsi="Arial" w:cs="Arial"/>
          <w:sz w:val="20"/>
          <w:szCs w:val="20"/>
        </w:rPr>
        <w:t>.</w:t>
      </w:r>
    </w:p>
    <w:p w:rsidR="00F40EB5" w:rsidRPr="00F40EB5" w:rsidRDefault="00F40EB5" w:rsidP="00556730">
      <w:pPr>
        <w:pStyle w:val="Zkladntext"/>
        <w:numPr>
          <w:ilvl w:val="0"/>
          <w:numId w:val="28"/>
        </w:numPr>
        <w:spacing w:before="120" w:after="120" w:line="276" w:lineRule="auto"/>
        <w:ind w:left="357" w:hanging="357"/>
        <w:jc w:val="both"/>
        <w:rPr>
          <w:rFonts w:ascii="Arial" w:hAnsi="Arial" w:cs="Arial"/>
          <w:sz w:val="20"/>
          <w:szCs w:val="20"/>
        </w:rPr>
      </w:pPr>
      <w:r w:rsidRPr="00F40EB5">
        <w:rPr>
          <w:rFonts w:ascii="Arial" w:hAnsi="Arial" w:cs="Arial"/>
          <w:sz w:val="20"/>
          <w:szCs w:val="20"/>
        </w:rPr>
        <w:t>VZP ČR ukončí Uživateli/Poskytovateli VPN přístup:</w:t>
      </w:r>
    </w:p>
    <w:p w:rsidR="00F40EB5" w:rsidRPr="00F40EB5" w:rsidRDefault="00F40EB5" w:rsidP="001323AF">
      <w:pPr>
        <w:pStyle w:val="Zkladntext"/>
        <w:numPr>
          <w:ilvl w:val="1"/>
          <w:numId w:val="28"/>
        </w:numPr>
        <w:spacing w:before="120" w:after="120" w:line="276" w:lineRule="auto"/>
        <w:ind w:left="1434" w:hanging="357"/>
        <w:rPr>
          <w:rFonts w:ascii="Arial" w:hAnsi="Arial" w:cs="Arial"/>
          <w:sz w:val="20"/>
          <w:szCs w:val="20"/>
        </w:rPr>
      </w:pPr>
      <w:r w:rsidRPr="00F40EB5">
        <w:rPr>
          <w:rFonts w:ascii="Arial" w:hAnsi="Arial" w:cs="Arial"/>
          <w:sz w:val="20"/>
          <w:szCs w:val="20"/>
        </w:rPr>
        <w:t>v případě uplynutí doby, na kterou byl VPN přístup podle Žádosti schválen;</w:t>
      </w:r>
    </w:p>
    <w:p w:rsidR="00F40EB5" w:rsidRPr="00F40EB5" w:rsidRDefault="00F40EB5" w:rsidP="001323AF">
      <w:pPr>
        <w:pStyle w:val="Zkladntext"/>
        <w:numPr>
          <w:ilvl w:val="1"/>
          <w:numId w:val="28"/>
        </w:numPr>
        <w:spacing w:before="120" w:after="120" w:line="276" w:lineRule="auto"/>
        <w:ind w:left="1434" w:hanging="357"/>
        <w:rPr>
          <w:rFonts w:ascii="Arial" w:hAnsi="Arial" w:cs="Arial"/>
          <w:sz w:val="20"/>
          <w:szCs w:val="20"/>
        </w:rPr>
      </w:pPr>
      <w:r w:rsidRPr="00F40EB5">
        <w:rPr>
          <w:rFonts w:ascii="Arial" w:hAnsi="Arial" w:cs="Arial"/>
          <w:sz w:val="20"/>
          <w:szCs w:val="20"/>
        </w:rPr>
        <w:t>dnem ukončení účinnosti Smlouvy;</w:t>
      </w:r>
    </w:p>
    <w:p w:rsidR="00F40EB5" w:rsidRPr="00F40EB5" w:rsidRDefault="00F40EB5" w:rsidP="001323AF">
      <w:pPr>
        <w:pStyle w:val="Zkladntext"/>
        <w:numPr>
          <w:ilvl w:val="1"/>
          <w:numId w:val="28"/>
        </w:numPr>
        <w:spacing w:before="120" w:after="120" w:line="276" w:lineRule="auto"/>
        <w:ind w:left="1434" w:hanging="357"/>
        <w:rPr>
          <w:rFonts w:ascii="Arial" w:hAnsi="Arial" w:cs="Arial"/>
          <w:sz w:val="20"/>
          <w:szCs w:val="20"/>
        </w:rPr>
      </w:pPr>
      <w:r w:rsidRPr="00F40EB5">
        <w:rPr>
          <w:rFonts w:ascii="Arial" w:hAnsi="Arial" w:cs="Arial"/>
          <w:sz w:val="20"/>
          <w:szCs w:val="20"/>
        </w:rPr>
        <w:t>na základě žádosti Poskytovatele;</w:t>
      </w:r>
    </w:p>
    <w:p w:rsidR="00F40EB5" w:rsidRPr="00F40EB5" w:rsidRDefault="00F40EB5" w:rsidP="001323AF">
      <w:pPr>
        <w:pStyle w:val="Zkladntext"/>
        <w:numPr>
          <w:ilvl w:val="1"/>
          <w:numId w:val="28"/>
        </w:numPr>
        <w:spacing w:before="120" w:after="120" w:line="276" w:lineRule="auto"/>
        <w:ind w:left="1434" w:hanging="357"/>
        <w:rPr>
          <w:rFonts w:ascii="Arial" w:hAnsi="Arial" w:cs="Arial"/>
          <w:sz w:val="20"/>
          <w:szCs w:val="20"/>
        </w:rPr>
      </w:pPr>
      <w:r w:rsidRPr="00F40EB5">
        <w:rPr>
          <w:rFonts w:ascii="Arial" w:hAnsi="Arial" w:cs="Arial"/>
          <w:sz w:val="20"/>
          <w:szCs w:val="20"/>
        </w:rPr>
        <w:t>na základě žádosti Uživatele;</w:t>
      </w:r>
    </w:p>
    <w:p w:rsidR="00F40EB5" w:rsidRPr="00F40EB5" w:rsidRDefault="00F40EB5" w:rsidP="001323AF">
      <w:pPr>
        <w:pStyle w:val="Zkladntext"/>
        <w:numPr>
          <w:ilvl w:val="1"/>
          <w:numId w:val="28"/>
        </w:numPr>
        <w:spacing w:before="120" w:after="120" w:line="276" w:lineRule="auto"/>
        <w:ind w:left="1434" w:hanging="357"/>
        <w:rPr>
          <w:rFonts w:ascii="Arial" w:hAnsi="Arial" w:cs="Arial"/>
          <w:sz w:val="20"/>
          <w:szCs w:val="20"/>
        </w:rPr>
      </w:pPr>
      <w:r w:rsidRPr="00F40EB5">
        <w:rPr>
          <w:rFonts w:ascii="Arial" w:hAnsi="Arial" w:cs="Arial"/>
          <w:sz w:val="20"/>
          <w:szCs w:val="20"/>
        </w:rPr>
        <w:lastRenderedPageBreak/>
        <w:t>dle Čl. VI. odst. 4. tohoto dokumentu (po příslušném vyhodnocení Události);</w:t>
      </w:r>
    </w:p>
    <w:p w:rsidR="00F40EB5" w:rsidRPr="00F40EB5" w:rsidRDefault="00F40EB5" w:rsidP="001323AF">
      <w:pPr>
        <w:pStyle w:val="Zkladntext"/>
        <w:numPr>
          <w:ilvl w:val="1"/>
          <w:numId w:val="28"/>
        </w:numPr>
        <w:spacing w:before="120" w:after="120" w:line="276" w:lineRule="auto"/>
        <w:ind w:left="1434" w:hanging="357"/>
        <w:rPr>
          <w:rFonts w:ascii="Arial" w:hAnsi="Arial" w:cs="Arial"/>
          <w:sz w:val="20"/>
          <w:szCs w:val="20"/>
        </w:rPr>
      </w:pPr>
      <w:r w:rsidRPr="00F40EB5">
        <w:rPr>
          <w:rFonts w:ascii="Arial" w:hAnsi="Arial" w:cs="Arial"/>
          <w:sz w:val="20"/>
          <w:szCs w:val="20"/>
        </w:rPr>
        <w:t>na základě žádosti Poskytovatele</w:t>
      </w:r>
      <w:r w:rsidR="005C3E25">
        <w:rPr>
          <w:rFonts w:ascii="Arial" w:hAnsi="Arial" w:cs="Arial"/>
          <w:sz w:val="20"/>
          <w:szCs w:val="20"/>
        </w:rPr>
        <w:t xml:space="preserve"> </w:t>
      </w:r>
      <w:r w:rsidRPr="00F40EB5">
        <w:rPr>
          <w:rFonts w:ascii="Arial" w:hAnsi="Arial" w:cs="Arial"/>
          <w:sz w:val="20"/>
          <w:szCs w:val="20"/>
        </w:rPr>
        <w:t>dle odst. 3. písm. d.</w:t>
      </w:r>
      <w:r w:rsidR="005D2158">
        <w:rPr>
          <w:rFonts w:ascii="Arial" w:hAnsi="Arial" w:cs="Arial"/>
          <w:sz w:val="20"/>
          <w:szCs w:val="20"/>
        </w:rPr>
        <w:t xml:space="preserve">, </w:t>
      </w:r>
      <w:r w:rsidRPr="00F40EB5">
        <w:rPr>
          <w:rFonts w:ascii="Arial" w:hAnsi="Arial" w:cs="Arial"/>
          <w:sz w:val="20"/>
          <w:szCs w:val="20"/>
        </w:rPr>
        <w:t>e. a f. tohoto článku.</w:t>
      </w:r>
    </w:p>
    <w:p w:rsidR="00F40EB5" w:rsidRPr="00F40EB5" w:rsidRDefault="00F40EB5" w:rsidP="00203AF9">
      <w:pPr>
        <w:pStyle w:val="Zkladntext"/>
        <w:numPr>
          <w:ilvl w:val="0"/>
          <w:numId w:val="28"/>
        </w:numPr>
        <w:spacing w:before="120" w:after="120" w:line="276" w:lineRule="auto"/>
        <w:jc w:val="both"/>
        <w:rPr>
          <w:rFonts w:ascii="Arial" w:hAnsi="Arial" w:cs="Arial"/>
          <w:b/>
          <w:sz w:val="20"/>
          <w:szCs w:val="20"/>
        </w:rPr>
      </w:pPr>
      <w:r w:rsidRPr="00F40EB5">
        <w:rPr>
          <w:rFonts w:ascii="Arial" w:hAnsi="Arial" w:cs="Arial"/>
          <w:sz w:val="20"/>
          <w:szCs w:val="20"/>
        </w:rPr>
        <w:t>Poskytovatel je povinen vždy prostřednictvím Service</w:t>
      </w:r>
      <w:r w:rsidR="005C3E25">
        <w:rPr>
          <w:rFonts w:ascii="Arial" w:hAnsi="Arial" w:cs="Arial"/>
          <w:sz w:val="20"/>
          <w:szCs w:val="20"/>
        </w:rPr>
        <w:t xml:space="preserve"> </w:t>
      </w:r>
      <w:r w:rsidRPr="00F40EB5">
        <w:rPr>
          <w:rFonts w:ascii="Arial" w:hAnsi="Arial" w:cs="Arial"/>
          <w:sz w:val="20"/>
          <w:szCs w:val="20"/>
        </w:rPr>
        <w:t xml:space="preserve">Desku VZP ČR na e-mail: </w:t>
      </w:r>
      <w:hyperlink r:id="rId19" w:history="1">
        <w:r w:rsidR="00203AF9" w:rsidRPr="00452607">
          <w:rPr>
            <w:rStyle w:val="Hypertextovodkaz"/>
            <w:rFonts w:ascii="Arial" w:hAnsi="Arial" w:cs="Arial"/>
            <w:sz w:val="20"/>
            <w:szCs w:val="20"/>
          </w:rPr>
          <w:t>servicedesk@vzp.cz</w:t>
        </w:r>
      </w:hyperlink>
      <w:r w:rsidR="00203AF9">
        <w:rPr>
          <w:rFonts w:ascii="Arial" w:hAnsi="Arial" w:cs="Arial"/>
          <w:sz w:val="20"/>
          <w:szCs w:val="20"/>
        </w:rPr>
        <w:t xml:space="preserve"> </w:t>
      </w:r>
      <w:r w:rsidRPr="00F40EB5">
        <w:rPr>
          <w:rFonts w:ascii="Arial" w:hAnsi="Arial" w:cs="Arial"/>
          <w:sz w:val="20"/>
          <w:szCs w:val="20"/>
        </w:rPr>
        <w:t>nebo telefonicky na tel.: 950 220 000,</w:t>
      </w:r>
    </w:p>
    <w:p w:rsidR="00F40EB5" w:rsidRPr="00F40EB5" w:rsidRDefault="00F40EB5" w:rsidP="00203AF9">
      <w:pPr>
        <w:pStyle w:val="Zkladntext"/>
        <w:spacing w:before="120" w:after="120" w:line="276" w:lineRule="auto"/>
        <w:ind w:left="360"/>
        <w:rPr>
          <w:rFonts w:ascii="Arial" w:hAnsi="Arial" w:cs="Arial"/>
          <w:b/>
          <w:sz w:val="20"/>
          <w:szCs w:val="20"/>
        </w:rPr>
      </w:pPr>
      <w:r w:rsidRPr="00F40EB5">
        <w:rPr>
          <w:rFonts w:ascii="Arial" w:hAnsi="Arial" w:cs="Arial"/>
          <w:sz w:val="20"/>
          <w:szCs w:val="20"/>
        </w:rPr>
        <w:t>bezodkladně informovat VZP ČR v případech, když:</w:t>
      </w:r>
    </w:p>
    <w:p w:rsidR="00F40EB5" w:rsidRPr="00F40EB5" w:rsidRDefault="00F40EB5" w:rsidP="00203AF9">
      <w:pPr>
        <w:pStyle w:val="Zkladntext"/>
        <w:numPr>
          <w:ilvl w:val="1"/>
          <w:numId w:val="28"/>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ke ztrátě/podezření na ztrátu, k podezření na kompromitaci privátního klíče Uživatele;</w:t>
      </w:r>
    </w:p>
    <w:p w:rsidR="00F40EB5" w:rsidRPr="00F40EB5" w:rsidRDefault="00F40EB5" w:rsidP="00203AF9">
      <w:pPr>
        <w:pStyle w:val="Zkladntext"/>
        <w:numPr>
          <w:ilvl w:val="1"/>
          <w:numId w:val="28"/>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 podezření na kompromitaci přihlašovacího hesla k přidělenému uživatelskému jménu Uživatele sloužícímu pro VPN přístup;</w:t>
      </w:r>
    </w:p>
    <w:p w:rsidR="00F40EB5" w:rsidRPr="00F40EB5" w:rsidRDefault="00F40EB5" w:rsidP="00203AF9">
      <w:pPr>
        <w:pStyle w:val="Zkladntext"/>
        <w:numPr>
          <w:ilvl w:val="1"/>
          <w:numId w:val="28"/>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 podezření na ztrátu/odcizení  nebo ke ztrátě/odcizení koncového zařízení Uživatele, z něhož realizuje VPN přístup;</w:t>
      </w:r>
    </w:p>
    <w:p w:rsidR="00F40EB5" w:rsidRPr="00F40EB5" w:rsidRDefault="00F40EB5" w:rsidP="007E7E6D">
      <w:pPr>
        <w:pStyle w:val="Zkladntext"/>
        <w:spacing w:before="120" w:after="120" w:line="276" w:lineRule="auto"/>
        <w:ind w:left="360"/>
        <w:rPr>
          <w:rFonts w:ascii="Arial" w:hAnsi="Arial" w:cs="Arial"/>
          <w:sz w:val="20"/>
          <w:szCs w:val="20"/>
        </w:rPr>
      </w:pPr>
      <w:r w:rsidRPr="00F40EB5">
        <w:rPr>
          <w:rFonts w:ascii="Arial" w:hAnsi="Arial" w:cs="Arial"/>
          <w:sz w:val="20"/>
          <w:szCs w:val="20"/>
        </w:rPr>
        <w:t>bezodkladně žádat VZP ČR o ukončení VPN přístupu v případech, když:</w:t>
      </w:r>
    </w:p>
    <w:p w:rsidR="00F40EB5" w:rsidRPr="00F40EB5" w:rsidRDefault="00F40EB5" w:rsidP="007E7E6D">
      <w:pPr>
        <w:pStyle w:val="Zkladntext"/>
        <w:numPr>
          <w:ilvl w:val="1"/>
          <w:numId w:val="28"/>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došlo/dojde k ukončení smluvního vztahu mezi Uživatelem a </w:t>
      </w:r>
      <w:r w:rsidRPr="00F40EB5">
        <w:rPr>
          <w:rFonts w:ascii="Arial" w:hAnsi="Arial" w:cs="Arial"/>
          <w:sz w:val="20"/>
          <w:szCs w:val="20"/>
        </w:rPr>
        <w:t>Poskytovatelem</w:t>
      </w:r>
      <w:r w:rsidRPr="00F40EB5">
        <w:rPr>
          <w:rFonts w:ascii="Arial" w:hAnsi="Arial" w:cs="Arial"/>
          <w:color w:val="000000" w:themeColor="text1"/>
          <w:sz w:val="20"/>
          <w:szCs w:val="20"/>
        </w:rPr>
        <w:t>;</w:t>
      </w:r>
    </w:p>
    <w:p w:rsidR="00F40EB5" w:rsidRPr="00F40EB5" w:rsidRDefault="00F40EB5" w:rsidP="007E7E6D">
      <w:pPr>
        <w:pStyle w:val="Zkladntext"/>
        <w:numPr>
          <w:ilvl w:val="1"/>
          <w:numId w:val="28"/>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Uživatel se přestal/přestane podílet na plnění závazků </w:t>
      </w:r>
      <w:r w:rsidRPr="00F40EB5">
        <w:rPr>
          <w:rFonts w:ascii="Arial" w:hAnsi="Arial" w:cs="Arial"/>
          <w:sz w:val="20"/>
          <w:szCs w:val="20"/>
        </w:rPr>
        <w:t>Poskytovatel</w:t>
      </w:r>
      <w:r w:rsidRPr="00F40EB5">
        <w:rPr>
          <w:rFonts w:ascii="Arial" w:hAnsi="Arial" w:cs="Arial"/>
          <w:color w:val="000000" w:themeColor="text1"/>
          <w:sz w:val="20"/>
          <w:szCs w:val="20"/>
        </w:rPr>
        <w:t>e dle Smlouvy;</w:t>
      </w:r>
    </w:p>
    <w:p w:rsidR="00F40EB5" w:rsidRPr="00F40EB5" w:rsidRDefault="00F40EB5" w:rsidP="007E7E6D">
      <w:pPr>
        <w:pStyle w:val="Zkladntext"/>
        <w:numPr>
          <w:ilvl w:val="1"/>
          <w:numId w:val="28"/>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došlo/dojde k ukončení smluvního vztahu mezi </w:t>
      </w:r>
      <w:r w:rsidRPr="00F40EB5">
        <w:rPr>
          <w:rFonts w:ascii="Arial" w:hAnsi="Arial" w:cs="Arial"/>
          <w:sz w:val="20"/>
          <w:szCs w:val="20"/>
        </w:rPr>
        <w:t>Poskytovatel</w:t>
      </w:r>
      <w:r w:rsidRPr="00F40EB5">
        <w:rPr>
          <w:rFonts w:ascii="Arial" w:hAnsi="Arial" w:cs="Arial"/>
          <w:color w:val="000000" w:themeColor="text1"/>
          <w:sz w:val="20"/>
          <w:szCs w:val="20"/>
        </w:rPr>
        <w:t xml:space="preserve">em a jeho </w:t>
      </w:r>
      <w:r w:rsidR="0067487F" w:rsidRPr="00F40EB5">
        <w:rPr>
          <w:rFonts w:ascii="Arial" w:hAnsi="Arial" w:cs="Arial"/>
          <w:color w:val="000000" w:themeColor="text1"/>
          <w:sz w:val="20"/>
          <w:szCs w:val="20"/>
        </w:rPr>
        <w:t>pod</w:t>
      </w:r>
      <w:r w:rsidR="0067487F">
        <w:rPr>
          <w:rFonts w:ascii="Arial" w:hAnsi="Arial" w:cs="Arial"/>
          <w:color w:val="000000" w:themeColor="text1"/>
          <w:sz w:val="20"/>
          <w:szCs w:val="20"/>
        </w:rPr>
        <w:t>dodavatelem</w:t>
      </w:r>
      <w:r w:rsidRPr="00F40EB5">
        <w:rPr>
          <w:rFonts w:ascii="Arial" w:hAnsi="Arial" w:cs="Arial"/>
          <w:color w:val="000000" w:themeColor="text1"/>
          <w:sz w:val="20"/>
          <w:szCs w:val="20"/>
        </w:rPr>
        <w:t xml:space="preserve">, je-li Uživatel ve smluvním vztahu k tomuto </w:t>
      </w:r>
      <w:r w:rsidR="00C52FAA" w:rsidRPr="00F40EB5">
        <w:rPr>
          <w:rFonts w:ascii="Arial" w:hAnsi="Arial" w:cs="Arial"/>
          <w:color w:val="000000" w:themeColor="text1"/>
          <w:sz w:val="20"/>
          <w:szCs w:val="20"/>
        </w:rPr>
        <w:t>pod</w:t>
      </w:r>
      <w:r w:rsidR="00C52FAA">
        <w:rPr>
          <w:rFonts w:ascii="Arial" w:hAnsi="Arial" w:cs="Arial"/>
          <w:color w:val="000000" w:themeColor="text1"/>
          <w:sz w:val="20"/>
          <w:szCs w:val="20"/>
        </w:rPr>
        <w:t>dodavateli</w:t>
      </w:r>
      <w:r w:rsidRPr="00F40EB5">
        <w:rPr>
          <w:rFonts w:ascii="Arial" w:hAnsi="Arial" w:cs="Arial"/>
          <w:color w:val="000000" w:themeColor="text1"/>
          <w:sz w:val="20"/>
          <w:szCs w:val="20"/>
        </w:rPr>
        <w:t>.</w:t>
      </w:r>
    </w:p>
    <w:p w:rsidR="00F40EB5" w:rsidRPr="00F40EB5" w:rsidRDefault="00F40EB5" w:rsidP="007E7E6D">
      <w:pPr>
        <w:pStyle w:val="Zkladntext"/>
        <w:spacing w:before="120" w:after="120" w:line="276" w:lineRule="auto"/>
        <w:ind w:left="360"/>
        <w:rPr>
          <w:rFonts w:ascii="Arial" w:hAnsi="Arial" w:cs="Arial"/>
          <w:b/>
          <w:color w:val="000000" w:themeColor="text1"/>
          <w:sz w:val="20"/>
          <w:szCs w:val="20"/>
        </w:rPr>
      </w:pPr>
      <w:r w:rsidRPr="00F40EB5">
        <w:rPr>
          <w:rFonts w:ascii="Arial" w:hAnsi="Arial" w:cs="Arial"/>
          <w:b/>
          <w:sz w:val="20"/>
          <w:szCs w:val="20"/>
        </w:rPr>
        <w:t>Odpovědnost za veškeré činnosti realizované pod přiděleným účtem příslušného Uživatele v doméně VZP ČR nese do splnění příslušné povinnosti podle tohoto odstavce Poskytovatel.</w:t>
      </w:r>
    </w:p>
    <w:p w:rsidR="00F40EB5" w:rsidRPr="00F40EB5" w:rsidRDefault="00F40EB5" w:rsidP="007E7E6D">
      <w:pPr>
        <w:pStyle w:val="Zkladntext"/>
        <w:numPr>
          <w:ilvl w:val="0"/>
          <w:numId w:val="28"/>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 VPN přístup bude v případech uvedených:</w:t>
      </w:r>
    </w:p>
    <w:p w:rsidR="00F40EB5" w:rsidRPr="00F40EB5" w:rsidRDefault="00F40EB5" w:rsidP="007E7E6D">
      <w:pPr>
        <w:pStyle w:val="Zkladntext"/>
        <w:numPr>
          <w:ilvl w:val="1"/>
          <w:numId w:val="28"/>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a. nebo b. odst. 2. tohoto článku ukončen příslušným dnem;</w:t>
      </w:r>
    </w:p>
    <w:p w:rsidR="00F40EB5" w:rsidRPr="00F40EB5" w:rsidRDefault="00F40EB5" w:rsidP="007E7E6D">
      <w:pPr>
        <w:pStyle w:val="Zkladntext"/>
        <w:numPr>
          <w:ilvl w:val="1"/>
          <w:numId w:val="28"/>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c. nebo d. odst. 2. tohoto článku do 3 pracovních dnů od doručení žádosti o ukončení VPN přístupu, pokud nebude v žádosti o ukončení VPN přístupu požadováno pozdější datum ukončení;</w:t>
      </w:r>
    </w:p>
    <w:p w:rsidR="00F40EB5" w:rsidRPr="00F40EB5" w:rsidRDefault="00F40EB5" w:rsidP="007E7E6D">
      <w:pPr>
        <w:pStyle w:val="Zkladntext"/>
        <w:numPr>
          <w:ilvl w:val="1"/>
          <w:numId w:val="28"/>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e. nebo f. odst. 2. tohoto článku po vyhodnocení Události /po doručení žádosti VZP ČR.</w:t>
      </w:r>
    </w:p>
    <w:p w:rsidR="00F40EB5" w:rsidRPr="00F40EB5" w:rsidRDefault="00F40EB5" w:rsidP="007E7E6D">
      <w:pPr>
        <w:pStyle w:val="Zkladntext"/>
        <w:numPr>
          <w:ilvl w:val="0"/>
          <w:numId w:val="28"/>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V případě ukončení VPN přístupu dle odst. 2. písm. d. tohoto článku je </w:t>
      </w:r>
      <w:r w:rsidRPr="00F40EB5">
        <w:rPr>
          <w:rFonts w:ascii="Arial" w:hAnsi="Arial" w:cs="Arial"/>
          <w:b/>
          <w:color w:val="000000" w:themeColor="text1"/>
          <w:sz w:val="20"/>
          <w:szCs w:val="20"/>
        </w:rPr>
        <w:t xml:space="preserve">Uživatel </w:t>
      </w:r>
      <w:r w:rsidRPr="00F40EB5">
        <w:rPr>
          <w:rFonts w:ascii="Arial" w:hAnsi="Arial" w:cs="Arial"/>
          <w:color w:val="000000" w:themeColor="text1"/>
          <w:sz w:val="20"/>
          <w:szCs w:val="20"/>
        </w:rPr>
        <w:t xml:space="preserve">povinen o této skutečnosti neprodleně informovat </w:t>
      </w:r>
      <w:r w:rsidRPr="00F40EB5">
        <w:rPr>
          <w:rFonts w:ascii="Arial" w:hAnsi="Arial" w:cs="Arial"/>
          <w:sz w:val="20"/>
          <w:szCs w:val="20"/>
        </w:rPr>
        <w:t>Poskytovatel</w:t>
      </w:r>
      <w:r w:rsidRPr="00F40EB5">
        <w:rPr>
          <w:rFonts w:ascii="Arial" w:hAnsi="Arial" w:cs="Arial"/>
          <w:color w:val="000000" w:themeColor="text1"/>
          <w:sz w:val="20"/>
          <w:szCs w:val="20"/>
        </w:rPr>
        <w:t>e; splnění této jeho povinnosti si zajistí</w:t>
      </w:r>
      <w:r w:rsidRPr="00F40EB5">
        <w:rPr>
          <w:rFonts w:ascii="Arial" w:hAnsi="Arial" w:cs="Arial"/>
          <w:sz w:val="20"/>
          <w:szCs w:val="20"/>
        </w:rPr>
        <w:t xml:space="preserve"> Poskytovatel</w:t>
      </w:r>
      <w:r w:rsidRPr="00F40EB5">
        <w:rPr>
          <w:rFonts w:ascii="Arial" w:hAnsi="Arial" w:cs="Arial"/>
          <w:color w:val="000000" w:themeColor="text1"/>
          <w:sz w:val="20"/>
          <w:szCs w:val="20"/>
        </w:rPr>
        <w:t>.</w:t>
      </w:r>
    </w:p>
    <w:p w:rsidR="00F40EB5" w:rsidRPr="00924F30" w:rsidRDefault="00F40EB5" w:rsidP="000E2E42">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924F30">
        <w:rPr>
          <w:rFonts w:ascii="Arial" w:eastAsia="Calibri" w:hAnsi="Arial" w:cs="Arial"/>
          <w:sz w:val="20"/>
          <w:szCs w:val="20"/>
          <w:u w:val="none"/>
        </w:rPr>
        <w:t>Čl. VIII. Povinnosti Poskytovatele a Uživatele</w:t>
      </w:r>
    </w:p>
    <w:p w:rsidR="00F40EB5" w:rsidRPr="00F40EB5" w:rsidRDefault="00F40EB5" w:rsidP="00F40623">
      <w:pPr>
        <w:pStyle w:val="Zkladntext"/>
        <w:numPr>
          <w:ilvl w:val="0"/>
          <w:numId w:val="33"/>
        </w:numPr>
        <w:spacing w:before="120" w:after="120" w:line="276" w:lineRule="auto"/>
        <w:ind w:hanging="357"/>
        <w:jc w:val="both"/>
        <w:rPr>
          <w:rFonts w:ascii="Arial" w:hAnsi="Arial" w:cs="Arial"/>
          <w:color w:val="000000" w:themeColor="text1"/>
          <w:sz w:val="20"/>
          <w:szCs w:val="20"/>
        </w:rPr>
      </w:pPr>
      <w:r w:rsidRPr="00F40EB5">
        <w:rPr>
          <w:rFonts w:ascii="Arial" w:hAnsi="Arial" w:cs="Arial"/>
          <w:sz w:val="20"/>
          <w:szCs w:val="20"/>
        </w:rPr>
        <w:t>Poskytovatel</w:t>
      </w:r>
      <w:r w:rsidRPr="00F40EB5">
        <w:rPr>
          <w:rFonts w:ascii="Arial" w:hAnsi="Arial" w:cs="Arial"/>
          <w:color w:val="000000" w:themeColor="text1"/>
          <w:sz w:val="20"/>
          <w:szCs w:val="20"/>
        </w:rPr>
        <w:t xml:space="preserve"> je povinen dodržovat všechna ustanovení tohoto dokumentu a zajistit jejich dodržování jednotlivými Uživateli.</w:t>
      </w:r>
    </w:p>
    <w:p w:rsidR="00F40EB5" w:rsidRPr="00F40EB5" w:rsidRDefault="00F40EB5" w:rsidP="00F40623">
      <w:pPr>
        <w:pStyle w:val="Zkladntext"/>
        <w:numPr>
          <w:ilvl w:val="0"/>
          <w:numId w:val="33"/>
        </w:numPr>
        <w:spacing w:before="120" w:after="120" w:line="276" w:lineRule="auto"/>
        <w:ind w:hanging="357"/>
        <w:jc w:val="both"/>
        <w:rPr>
          <w:rFonts w:ascii="Arial" w:hAnsi="Arial" w:cs="Arial"/>
          <w:b/>
          <w:sz w:val="20"/>
          <w:szCs w:val="20"/>
        </w:rPr>
      </w:pPr>
      <w:r w:rsidRPr="00F40EB5">
        <w:rPr>
          <w:rFonts w:ascii="Arial" w:hAnsi="Arial" w:cs="Arial"/>
          <w:b/>
          <w:sz w:val="20"/>
          <w:szCs w:val="20"/>
        </w:rPr>
        <w:t>Poskytovatel je povinen:</w:t>
      </w:r>
    </w:p>
    <w:p w:rsidR="00F40EB5" w:rsidRPr="00F40EB5" w:rsidRDefault="00F40EB5" w:rsidP="00F40623">
      <w:pPr>
        <w:pStyle w:val="Odstavec1"/>
        <w:numPr>
          <w:ilvl w:val="1"/>
          <w:numId w:val="25"/>
        </w:numPr>
        <w:spacing w:before="120"/>
        <w:ind w:hanging="357"/>
        <w:rPr>
          <w:rFonts w:ascii="Arial" w:hAnsi="Arial" w:cs="Arial"/>
          <w:sz w:val="20"/>
          <w:szCs w:val="20"/>
        </w:rPr>
      </w:pPr>
      <w:r w:rsidRPr="00F40EB5">
        <w:rPr>
          <w:rFonts w:ascii="Arial" w:hAnsi="Arial" w:cs="Arial"/>
          <w:sz w:val="20"/>
          <w:szCs w:val="20"/>
        </w:rPr>
        <w:t xml:space="preserve">prokazatelně </w:t>
      </w:r>
      <w:r w:rsidRPr="00F40EB5">
        <w:rPr>
          <w:rFonts w:ascii="Arial" w:hAnsi="Arial" w:cs="Arial"/>
          <w:b/>
          <w:sz w:val="20"/>
          <w:szCs w:val="20"/>
        </w:rPr>
        <w:t>seznámit</w:t>
      </w:r>
      <w:r w:rsidRPr="00F40EB5">
        <w:rPr>
          <w:rFonts w:ascii="Arial" w:hAnsi="Arial" w:cs="Arial"/>
          <w:sz w:val="20"/>
          <w:szCs w:val="20"/>
        </w:rPr>
        <w:t xml:space="preserve"> Uživatele s </w:t>
      </w:r>
      <w:r w:rsidRPr="00F40EB5" w:rsidDel="00A20B1F">
        <w:rPr>
          <w:rFonts w:ascii="Arial" w:hAnsi="Arial" w:cs="Arial"/>
          <w:sz w:val="20"/>
          <w:szCs w:val="20"/>
        </w:rPr>
        <w:t xml:space="preserve"> </w:t>
      </w:r>
      <w:r w:rsidRPr="00F40EB5">
        <w:rPr>
          <w:rFonts w:ascii="Arial" w:hAnsi="Arial" w:cs="Arial"/>
          <w:sz w:val="20"/>
          <w:szCs w:val="20"/>
        </w:rPr>
        <w:t xml:space="preserve">právy a povinnostmi vyplývajícími pro něj z tohoto dokumentu a prokazatelně Uživatele </w:t>
      </w:r>
      <w:r w:rsidRPr="00F40EB5">
        <w:rPr>
          <w:rFonts w:ascii="Arial" w:hAnsi="Arial" w:cs="Arial"/>
          <w:b/>
          <w:sz w:val="20"/>
          <w:szCs w:val="20"/>
        </w:rPr>
        <w:t xml:space="preserve">poučit </w:t>
      </w:r>
      <w:r w:rsidRPr="00F40EB5">
        <w:rPr>
          <w:rFonts w:ascii="Arial" w:hAnsi="Arial" w:cs="Arial"/>
          <w:sz w:val="20"/>
          <w:szCs w:val="20"/>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rsidR="00F40EB5" w:rsidRPr="00F40EB5" w:rsidRDefault="00F40EB5" w:rsidP="00F40623">
      <w:pPr>
        <w:pStyle w:val="Odstavec1"/>
        <w:numPr>
          <w:ilvl w:val="1"/>
          <w:numId w:val="25"/>
        </w:numPr>
        <w:spacing w:before="120"/>
        <w:ind w:hanging="357"/>
        <w:rPr>
          <w:rFonts w:ascii="Arial" w:hAnsi="Arial" w:cs="Arial"/>
          <w:sz w:val="20"/>
          <w:szCs w:val="20"/>
        </w:rPr>
      </w:pPr>
      <w:r w:rsidRPr="00F40EB5">
        <w:rPr>
          <w:rFonts w:ascii="Arial" w:hAnsi="Arial" w:cs="Arial"/>
          <w:sz w:val="20"/>
          <w:szCs w:val="20"/>
        </w:rPr>
        <w:t>zajistit, aby Uživatel dodržoval povinnosti a postupy vyplývající pro něj z tohoto dokumentu;</w:t>
      </w:r>
    </w:p>
    <w:p w:rsidR="00F40EB5" w:rsidRPr="00F40EB5" w:rsidRDefault="00F40EB5" w:rsidP="00F40623">
      <w:pPr>
        <w:pStyle w:val="Odstavec1"/>
        <w:numPr>
          <w:ilvl w:val="1"/>
          <w:numId w:val="25"/>
        </w:numPr>
        <w:spacing w:before="120"/>
        <w:ind w:hanging="357"/>
        <w:rPr>
          <w:rFonts w:ascii="Arial" w:hAnsi="Arial" w:cs="Arial"/>
          <w:sz w:val="20"/>
          <w:szCs w:val="20"/>
        </w:rPr>
      </w:pPr>
      <w:r w:rsidRPr="00F40EB5">
        <w:rPr>
          <w:rFonts w:ascii="Arial" w:hAnsi="Arial" w:cs="Arial"/>
          <w:sz w:val="20"/>
          <w:szCs w:val="20"/>
        </w:rPr>
        <w:t>zajistit, že jsou Uživatelem dodržována taková bezpečnostní opatření, která zamezí narušení nebo ohrožení bezpečnosti vnitřní sítě VZP ČR, IS VZP ČR a jejich informací.</w:t>
      </w:r>
    </w:p>
    <w:p w:rsidR="00F40EB5" w:rsidRPr="00F40EB5" w:rsidRDefault="00F40EB5" w:rsidP="00B4151E">
      <w:pPr>
        <w:pStyle w:val="Zkladntext"/>
        <w:numPr>
          <w:ilvl w:val="0"/>
          <w:numId w:val="33"/>
        </w:numPr>
        <w:spacing w:before="120" w:after="120" w:line="276" w:lineRule="auto"/>
        <w:jc w:val="both"/>
        <w:rPr>
          <w:rFonts w:ascii="Arial" w:hAnsi="Arial" w:cs="Arial"/>
          <w:sz w:val="20"/>
          <w:szCs w:val="20"/>
        </w:rPr>
      </w:pPr>
      <w:r w:rsidRPr="00F40EB5">
        <w:rPr>
          <w:rFonts w:ascii="Arial" w:hAnsi="Arial" w:cs="Arial"/>
          <w:sz w:val="20"/>
          <w:szCs w:val="20"/>
        </w:rPr>
        <w:lastRenderedPageBreak/>
        <w:t>Poskytovatel nese plnou odpovědnost za nedodržení povinností Uživatelem daných Uživateli tímto dokumentem.</w:t>
      </w:r>
    </w:p>
    <w:p w:rsidR="00F40EB5" w:rsidRPr="00F40EB5" w:rsidRDefault="00F40EB5" w:rsidP="00B4151E">
      <w:pPr>
        <w:pStyle w:val="Zkladntext"/>
        <w:numPr>
          <w:ilvl w:val="0"/>
          <w:numId w:val="33"/>
        </w:numPr>
        <w:spacing w:before="120" w:after="120" w:line="276" w:lineRule="auto"/>
        <w:jc w:val="both"/>
        <w:rPr>
          <w:rFonts w:ascii="Arial" w:hAnsi="Arial" w:cs="Arial"/>
          <w:sz w:val="20"/>
          <w:szCs w:val="20"/>
        </w:rPr>
      </w:pPr>
      <w:r w:rsidRPr="00F40EB5">
        <w:rPr>
          <w:rFonts w:ascii="Arial" w:hAnsi="Arial" w:cs="Arial"/>
          <w:color w:val="000000" w:themeColor="text1"/>
          <w:sz w:val="20"/>
          <w:szCs w:val="20"/>
        </w:rPr>
        <w:t>VZP</w:t>
      </w:r>
      <w:r w:rsidRPr="00F40EB5">
        <w:rPr>
          <w:rFonts w:ascii="Arial" w:hAnsi="Arial" w:cs="Arial"/>
          <w:sz w:val="20"/>
          <w:szCs w:val="20"/>
        </w:rPr>
        <w:t xml:space="preserve"> ČR je oprávněna kontrolovat plnění ustanovení tohoto dokumentu na straně Poskytovatele. Poskytovatel je povinen poskytnout VZP ČR nezbytné podklady, součinnost, případně umožnit kontrolu na místě.</w:t>
      </w:r>
    </w:p>
    <w:p w:rsidR="00F40EB5" w:rsidRPr="00F40EB5" w:rsidRDefault="00F40EB5" w:rsidP="00B4151E">
      <w:pPr>
        <w:pStyle w:val="Zkladntext"/>
        <w:numPr>
          <w:ilvl w:val="0"/>
          <w:numId w:val="33"/>
        </w:numPr>
        <w:spacing w:before="120" w:after="120" w:line="276" w:lineRule="auto"/>
        <w:jc w:val="both"/>
        <w:rPr>
          <w:rFonts w:ascii="Arial" w:hAnsi="Arial" w:cs="Arial"/>
          <w:sz w:val="20"/>
          <w:szCs w:val="20"/>
        </w:rPr>
      </w:pPr>
      <w:r w:rsidRPr="00F40EB5">
        <w:rPr>
          <w:rFonts w:ascii="Arial" w:hAnsi="Arial" w:cs="Arial"/>
          <w:sz w:val="20"/>
          <w:szCs w:val="20"/>
        </w:rPr>
        <w:t>Poskytovatel je dále povinen zajistit, aby Uživatel realizoval VPN přístup pouze z koncového zařízení, které:</w:t>
      </w:r>
    </w:p>
    <w:p w:rsidR="00F40EB5" w:rsidRPr="00F40EB5" w:rsidRDefault="00F40EB5" w:rsidP="00B4151E">
      <w:pPr>
        <w:pStyle w:val="Odstavec1"/>
        <w:numPr>
          <w:ilvl w:val="0"/>
          <w:numId w:val="34"/>
        </w:numPr>
        <w:spacing w:before="120"/>
        <w:rPr>
          <w:rFonts w:ascii="Arial" w:hAnsi="Arial" w:cs="Arial"/>
          <w:sz w:val="20"/>
          <w:szCs w:val="20"/>
        </w:rPr>
      </w:pPr>
      <w:r w:rsidRPr="00F40EB5">
        <w:rPr>
          <w:rFonts w:ascii="Arial" w:hAnsi="Arial" w:cs="Arial"/>
          <w:sz w:val="20"/>
          <w:szCs w:val="20"/>
        </w:rPr>
        <w:t>je chráněno antivirovou a antimalwarovou ochranou a má aktuální virovou databázi;</w:t>
      </w:r>
    </w:p>
    <w:p w:rsidR="00F40EB5" w:rsidRPr="00F40EB5" w:rsidRDefault="00F40EB5" w:rsidP="00B4151E">
      <w:pPr>
        <w:pStyle w:val="Odstavec1"/>
        <w:numPr>
          <w:ilvl w:val="0"/>
          <w:numId w:val="34"/>
        </w:numPr>
        <w:spacing w:before="120"/>
        <w:rPr>
          <w:rFonts w:ascii="Arial" w:hAnsi="Arial" w:cs="Arial"/>
          <w:sz w:val="20"/>
          <w:szCs w:val="20"/>
        </w:rPr>
      </w:pPr>
      <w:r w:rsidRPr="00F40EB5">
        <w:rPr>
          <w:rFonts w:ascii="Arial" w:hAnsi="Arial" w:cs="Arial"/>
          <w:sz w:val="20"/>
          <w:szCs w:val="20"/>
        </w:rPr>
        <w:t>má instalováno</w:t>
      </w:r>
      <w:r w:rsidR="00775DA6">
        <w:rPr>
          <w:rFonts w:ascii="Arial" w:hAnsi="Arial" w:cs="Arial"/>
          <w:sz w:val="20"/>
          <w:szCs w:val="20"/>
          <w:lang w:val="cs-CZ"/>
        </w:rPr>
        <w:t xml:space="preserve"> </w:t>
      </w:r>
      <w:r w:rsidRPr="00F40EB5">
        <w:rPr>
          <w:rFonts w:ascii="Arial" w:hAnsi="Arial" w:cs="Arial"/>
          <w:sz w:val="20"/>
          <w:szCs w:val="20"/>
        </w:rPr>
        <w:t>a má aktivní (zapnuto) firewalové řešení operačního systému, příp. HIDS/HIPS;</w:t>
      </w:r>
    </w:p>
    <w:p w:rsidR="00F40EB5" w:rsidRPr="00F40EB5" w:rsidRDefault="00F40EB5" w:rsidP="00B4151E">
      <w:pPr>
        <w:pStyle w:val="Odstavec1"/>
        <w:numPr>
          <w:ilvl w:val="0"/>
          <w:numId w:val="34"/>
        </w:numPr>
        <w:spacing w:before="120"/>
        <w:rPr>
          <w:rFonts w:ascii="Arial" w:hAnsi="Arial" w:cs="Arial"/>
          <w:sz w:val="20"/>
          <w:szCs w:val="20"/>
        </w:rPr>
      </w:pPr>
      <w:r w:rsidRPr="00F40EB5">
        <w:rPr>
          <w:rFonts w:ascii="Arial" w:hAnsi="Arial" w:cs="Arial"/>
          <w:sz w:val="20"/>
          <w:szCs w:val="20"/>
        </w:rPr>
        <w:t>má instalovány dostupné bezpečnostní záplaty</w:t>
      </w:r>
      <w:r w:rsidR="00B07297">
        <w:rPr>
          <w:rFonts w:ascii="Arial" w:hAnsi="Arial" w:cs="Arial"/>
          <w:sz w:val="20"/>
          <w:szCs w:val="20"/>
          <w:lang w:val="cs-CZ"/>
        </w:rPr>
        <w:t xml:space="preserve"> </w:t>
      </w:r>
      <w:r w:rsidRPr="00F40EB5">
        <w:rPr>
          <w:rFonts w:ascii="Arial" w:hAnsi="Arial" w:cs="Arial"/>
          <w:sz w:val="20"/>
          <w:szCs w:val="20"/>
        </w:rPr>
        <w:t>a aktualizace zveřejněné výrobcem operačního systému a aplikací a operační systém je podporovaný výrobcem;</w:t>
      </w:r>
    </w:p>
    <w:p w:rsidR="00F40EB5" w:rsidRPr="00F40EB5" w:rsidRDefault="00F40EB5" w:rsidP="00B4151E">
      <w:pPr>
        <w:pStyle w:val="Odstavec1"/>
        <w:numPr>
          <w:ilvl w:val="0"/>
          <w:numId w:val="34"/>
        </w:numPr>
        <w:spacing w:before="120"/>
        <w:rPr>
          <w:rFonts w:ascii="Arial" w:hAnsi="Arial" w:cs="Arial"/>
          <w:sz w:val="20"/>
          <w:szCs w:val="20"/>
        </w:rPr>
      </w:pPr>
      <w:r w:rsidRPr="00F40EB5">
        <w:rPr>
          <w:rFonts w:ascii="Arial" w:hAnsi="Arial" w:cs="Arial"/>
          <w:sz w:val="20"/>
          <w:szCs w:val="20"/>
        </w:rPr>
        <w:t>má nastaveno uzamčení koncového zařízení v případě nečinnosti Uživatele;</w:t>
      </w:r>
    </w:p>
    <w:p w:rsidR="00F40EB5" w:rsidRPr="00F40EB5" w:rsidRDefault="00F40EB5" w:rsidP="00B4151E">
      <w:pPr>
        <w:pStyle w:val="Odstavec1"/>
        <w:numPr>
          <w:ilvl w:val="0"/>
          <w:numId w:val="34"/>
        </w:numPr>
        <w:spacing w:before="120"/>
        <w:rPr>
          <w:rFonts w:ascii="Arial" w:hAnsi="Arial" w:cs="Arial"/>
          <w:sz w:val="20"/>
          <w:szCs w:val="20"/>
        </w:rPr>
      </w:pPr>
      <w:r w:rsidRPr="00F40EB5">
        <w:rPr>
          <w:rFonts w:ascii="Arial" w:hAnsi="Arial" w:cs="Arial"/>
          <w:sz w:val="20"/>
          <w:szCs w:val="20"/>
        </w:rPr>
        <w:t>má chráněn přístup do BIOS koncového zařízení;</w:t>
      </w:r>
    </w:p>
    <w:p w:rsidR="00F40EB5" w:rsidRPr="00F40EB5" w:rsidRDefault="00F40EB5" w:rsidP="00B4151E">
      <w:pPr>
        <w:pStyle w:val="Odstavec1"/>
        <w:numPr>
          <w:ilvl w:val="0"/>
          <w:numId w:val="34"/>
        </w:numPr>
        <w:spacing w:before="120"/>
        <w:rPr>
          <w:rFonts w:ascii="Arial" w:hAnsi="Arial" w:cs="Arial"/>
          <w:sz w:val="20"/>
          <w:szCs w:val="20"/>
        </w:rPr>
      </w:pPr>
      <w:r w:rsidRPr="00F40EB5">
        <w:rPr>
          <w:rFonts w:ascii="Arial" w:hAnsi="Arial" w:cs="Arial"/>
          <w:sz w:val="20"/>
          <w:szCs w:val="20"/>
        </w:rPr>
        <w:t>má šifrován pevný disk koncového zařízení;</w:t>
      </w:r>
    </w:p>
    <w:p w:rsidR="00F40EB5" w:rsidRPr="00F40EB5" w:rsidRDefault="00F40EB5" w:rsidP="00B4151E">
      <w:pPr>
        <w:pStyle w:val="Odstavec1"/>
        <w:numPr>
          <w:ilvl w:val="0"/>
          <w:numId w:val="34"/>
        </w:numPr>
        <w:spacing w:before="120"/>
        <w:rPr>
          <w:rFonts w:ascii="Arial" w:hAnsi="Arial" w:cs="Arial"/>
          <w:sz w:val="20"/>
          <w:szCs w:val="20"/>
        </w:rPr>
      </w:pPr>
      <w:r w:rsidRPr="00F40EB5">
        <w:rPr>
          <w:rFonts w:ascii="Arial" w:hAnsi="Arial" w:cs="Arial"/>
          <w:sz w:val="20"/>
          <w:szCs w:val="20"/>
        </w:rPr>
        <w:t>umožňuje přístup ke koncovému zařízení pouze po zadání přihlašovacích údajů.</w:t>
      </w:r>
    </w:p>
    <w:p w:rsidR="00F40EB5" w:rsidRPr="00F40EB5" w:rsidRDefault="00F40EB5" w:rsidP="00B4151E">
      <w:pPr>
        <w:pStyle w:val="Zkladntext"/>
        <w:numPr>
          <w:ilvl w:val="0"/>
          <w:numId w:val="33"/>
        </w:numPr>
        <w:spacing w:before="120" w:after="120" w:line="276" w:lineRule="auto"/>
        <w:jc w:val="both"/>
        <w:rPr>
          <w:rFonts w:ascii="Arial" w:hAnsi="Arial" w:cs="Arial"/>
          <w:sz w:val="20"/>
          <w:szCs w:val="20"/>
        </w:rPr>
      </w:pPr>
      <w:r w:rsidRPr="00F40EB5">
        <w:rPr>
          <w:rFonts w:ascii="Arial" w:hAnsi="Arial" w:cs="Arial"/>
          <w:color w:val="000000" w:themeColor="text1"/>
          <w:sz w:val="20"/>
          <w:szCs w:val="20"/>
        </w:rPr>
        <w:t>Povinnosti</w:t>
      </w:r>
      <w:r w:rsidRPr="00F40EB5">
        <w:rPr>
          <w:rFonts w:ascii="Arial" w:hAnsi="Arial" w:cs="Arial"/>
          <w:sz w:val="20"/>
          <w:szCs w:val="20"/>
        </w:rPr>
        <w:t xml:space="preserve"> Uživatele:</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realizovat přístup do vnitřní sítě VZP ČR pouze prostřednictvím VPN VZP ČR;</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před prvním přístupem do vnitřní sítě VZP ČR si musí změnit výchozí heslo předané VZP ČR na přihlašovací heslo;</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pro přístup do vnitřní sítě VZP ČR používat jako přihlašovací heslo unikátní, tj. heslo, které není shodné s jinými hesly používanými Uživatelem (kdekoliv);</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nesmí sdílet s třetími osobami své přístupové údaje ani vydaný certifikát určený pro VPN přístup;</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nesmí sdílet VPN připojení s jiným zařízením prostřednictvím sdílení připojení na síťové úrovni;</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zajistit ochranu privátního klíče a vydaného certifikátu proti je</w:t>
      </w:r>
      <w:r w:rsidR="00EC3E7B">
        <w:rPr>
          <w:rFonts w:ascii="Arial" w:hAnsi="Arial" w:cs="Arial"/>
          <w:sz w:val="20"/>
          <w:szCs w:val="20"/>
          <w:lang w:val="cs-CZ"/>
        </w:rPr>
        <w:t>jich</w:t>
      </w:r>
      <w:r w:rsidRPr="00F40EB5">
        <w:rPr>
          <w:rFonts w:ascii="Arial" w:hAnsi="Arial" w:cs="Arial"/>
          <w:sz w:val="20"/>
          <w:szCs w:val="20"/>
        </w:rPr>
        <w:t xml:space="preserve"> zneužití;</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generovat certifikát pro VPN přístup na koncové zařízení se silnou ochranou privátního klíče;</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obnovit si vydaný certifikát nejdříve měsíc před uplynutím doby jeho platnosti;</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neukládat své přihlašovací údaje pro VPN přístup do koncového zařízení;</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nezasahovat do konfiguračních souborů a nastavení VPN klienta dodaného ze strany VZP  ČR;</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ukončit VPN přístup (navázané spojení) v případě, že koncové zařízení nechává bez dozoru;</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nepokoušet se narušit bezpečnost vnitřní sítě VZP ČR;</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b/>
          <w:sz w:val="20"/>
          <w:szCs w:val="20"/>
        </w:rPr>
        <w:t>bezodkladně</w:t>
      </w:r>
      <w:r w:rsidRPr="00F40EB5">
        <w:rPr>
          <w:rFonts w:ascii="Arial" w:hAnsi="Arial" w:cs="Arial"/>
          <w:sz w:val="20"/>
          <w:szCs w:val="20"/>
        </w:rPr>
        <w:t xml:space="preserve"> žádat VZP ČR prostřednictvím Service Desk VZP ČR tel.: 952220000 v době PO - PA od 8:30 do 16:30 nebo kdykoliv na e-mail: </w:t>
      </w:r>
      <w:hyperlink r:id="rId20" w:history="1">
        <w:r w:rsidR="00AD3F5D" w:rsidRPr="00452607">
          <w:rPr>
            <w:rStyle w:val="Hypertextovodkaz"/>
            <w:rFonts w:ascii="Arial" w:hAnsi="Arial" w:cs="Arial"/>
            <w:sz w:val="20"/>
            <w:szCs w:val="20"/>
          </w:rPr>
          <w:t>servicedesk@vzp.cz</w:t>
        </w:r>
      </w:hyperlink>
      <w:r w:rsidRPr="00F40EB5">
        <w:rPr>
          <w:rFonts w:ascii="Arial" w:hAnsi="Arial" w:cs="Arial"/>
          <w:sz w:val="20"/>
          <w:szCs w:val="20"/>
        </w:rPr>
        <w:t>:</w:t>
      </w:r>
    </w:p>
    <w:p w:rsidR="00F40EB5" w:rsidRPr="00F40EB5" w:rsidRDefault="00F40EB5" w:rsidP="00B4151E">
      <w:pPr>
        <w:pStyle w:val="Odstavecseseznamem"/>
        <w:numPr>
          <w:ilvl w:val="2"/>
          <w:numId w:val="30"/>
        </w:numPr>
        <w:spacing w:before="120" w:after="120"/>
        <w:contextualSpacing w:val="0"/>
        <w:jc w:val="both"/>
        <w:rPr>
          <w:rFonts w:ascii="Arial" w:hAnsi="Arial" w:cs="Arial"/>
          <w:color w:val="000000" w:themeColor="text1"/>
          <w:sz w:val="20"/>
          <w:szCs w:val="20"/>
        </w:rPr>
      </w:pPr>
      <w:r w:rsidRPr="00F40EB5">
        <w:rPr>
          <w:rFonts w:ascii="Arial" w:hAnsi="Arial" w:cs="Arial"/>
          <w:color w:val="000000" w:themeColor="text1"/>
          <w:sz w:val="20"/>
          <w:szCs w:val="20"/>
        </w:rPr>
        <w:t>o zneplatnění platného certifikátu v případě podezření na kompromitaci privátního klíče;</w:t>
      </w:r>
    </w:p>
    <w:p w:rsidR="00F40EB5" w:rsidRPr="00F40EB5" w:rsidRDefault="00F40EB5" w:rsidP="00B4151E">
      <w:pPr>
        <w:pStyle w:val="Odstavecseseznamem"/>
        <w:numPr>
          <w:ilvl w:val="2"/>
          <w:numId w:val="30"/>
        </w:numPr>
        <w:spacing w:before="120" w:after="120"/>
        <w:contextualSpacing w:val="0"/>
        <w:jc w:val="both"/>
        <w:rPr>
          <w:rFonts w:ascii="Arial" w:hAnsi="Arial" w:cs="Arial"/>
          <w:color w:val="000000" w:themeColor="text1"/>
          <w:sz w:val="20"/>
          <w:szCs w:val="20"/>
        </w:rPr>
      </w:pPr>
      <w:r w:rsidRPr="00F40EB5">
        <w:rPr>
          <w:rFonts w:ascii="Arial" w:hAnsi="Arial" w:cs="Arial"/>
          <w:color w:val="000000" w:themeColor="text1"/>
          <w:sz w:val="20"/>
          <w:szCs w:val="20"/>
        </w:rPr>
        <w:lastRenderedPageBreak/>
        <w:t>o zneplatnění platného certifikátu a zablokování přístupových údajů sloužících k VPN přístupu v případě podezření na kompromitaci/ztrátu/odcizení koncového zařízení nebo přístupových údajů;</w:t>
      </w:r>
    </w:p>
    <w:p w:rsidR="00F40EB5" w:rsidRPr="00F40EB5" w:rsidRDefault="00F40EB5" w:rsidP="00B4151E">
      <w:pPr>
        <w:pStyle w:val="Odstavecseseznamem"/>
        <w:numPr>
          <w:ilvl w:val="2"/>
          <w:numId w:val="30"/>
        </w:numPr>
        <w:spacing w:before="120" w:after="120"/>
        <w:contextualSpacing w:val="0"/>
        <w:jc w:val="both"/>
        <w:rPr>
          <w:rFonts w:ascii="Arial" w:hAnsi="Arial" w:cs="Arial"/>
          <w:color w:val="000000" w:themeColor="text1"/>
          <w:sz w:val="20"/>
          <w:szCs w:val="20"/>
        </w:rPr>
      </w:pPr>
      <w:r w:rsidRPr="00F40EB5">
        <w:rPr>
          <w:rFonts w:ascii="Arial" w:hAnsi="Arial" w:cs="Arial"/>
          <w:color w:val="000000" w:themeColor="text1"/>
          <w:sz w:val="20"/>
          <w:szCs w:val="20"/>
        </w:rPr>
        <w:t>o zablokování přístupových údajů k VPN přístupu v případě zjištění dalších hrozeb narušení bezpečnosti vnitřní sítě VZP ČR, např. výskyt spywaru.</w:t>
      </w:r>
    </w:p>
    <w:p w:rsidR="00F40EB5" w:rsidRPr="00F40EB5" w:rsidRDefault="00F40EB5" w:rsidP="00B4151E">
      <w:pPr>
        <w:pStyle w:val="Zkladntext"/>
        <w:spacing w:before="120" w:after="120" w:line="276" w:lineRule="auto"/>
        <w:ind w:left="1080"/>
        <w:rPr>
          <w:rFonts w:ascii="Arial" w:hAnsi="Arial" w:cs="Arial"/>
          <w:color w:val="000000" w:themeColor="text1"/>
          <w:sz w:val="20"/>
          <w:szCs w:val="20"/>
        </w:rPr>
      </w:pPr>
      <w:r w:rsidRPr="00F40EB5">
        <w:rPr>
          <w:rFonts w:ascii="Arial" w:hAnsi="Arial" w:cs="Arial"/>
          <w:sz w:val="20"/>
          <w:szCs w:val="20"/>
        </w:rPr>
        <w:t>Odpovědnost za veškeré činnosti realizované pod přiděleným účtem příslušného</w:t>
      </w:r>
      <w:r w:rsidR="000E0C6F">
        <w:rPr>
          <w:rFonts w:ascii="Arial" w:hAnsi="Arial" w:cs="Arial"/>
          <w:sz w:val="20"/>
          <w:szCs w:val="20"/>
        </w:rPr>
        <w:t xml:space="preserve"> </w:t>
      </w:r>
      <w:r w:rsidRPr="00F40EB5">
        <w:rPr>
          <w:rFonts w:ascii="Arial" w:hAnsi="Arial" w:cs="Arial"/>
          <w:sz w:val="20"/>
          <w:szCs w:val="20"/>
        </w:rPr>
        <w:t>Uživatele v doméně VZP ČR nese do splnění příslušné povinnosti podle tohoto písm. m. Poskytovatel.</w:t>
      </w:r>
    </w:p>
    <w:p w:rsidR="00F40EB5" w:rsidRPr="00F40EB5" w:rsidRDefault="00F40EB5" w:rsidP="00B4151E">
      <w:pPr>
        <w:pStyle w:val="Odstavec1"/>
        <w:numPr>
          <w:ilvl w:val="0"/>
          <w:numId w:val="35"/>
        </w:numPr>
        <w:spacing w:before="120"/>
        <w:rPr>
          <w:rFonts w:ascii="Arial" w:hAnsi="Arial" w:cs="Arial"/>
          <w:sz w:val="20"/>
          <w:szCs w:val="20"/>
        </w:rPr>
      </w:pPr>
      <w:r w:rsidRPr="00F40EB5">
        <w:rPr>
          <w:rFonts w:ascii="Arial" w:hAnsi="Arial" w:cs="Arial"/>
          <w:sz w:val="20"/>
          <w:szCs w:val="20"/>
        </w:rPr>
        <w:t>chránit informace získané při VPN přístupu a to i tehdy, pokud přímo nesouvisejí s plněním dle Smlouvy, za což nese i osobní odpovědnost;</w:t>
      </w:r>
    </w:p>
    <w:p w:rsidR="00F40EB5" w:rsidRPr="00F40EB5" w:rsidRDefault="00F40EB5" w:rsidP="000E0C6F">
      <w:pPr>
        <w:pStyle w:val="Odstavec1"/>
        <w:numPr>
          <w:ilvl w:val="0"/>
          <w:numId w:val="35"/>
        </w:numPr>
        <w:spacing w:before="120"/>
        <w:ind w:left="1077" w:hanging="357"/>
        <w:rPr>
          <w:rFonts w:ascii="Arial" w:hAnsi="Arial" w:cs="Arial"/>
          <w:sz w:val="20"/>
          <w:szCs w:val="20"/>
        </w:rPr>
      </w:pPr>
      <w:r w:rsidRPr="00F40EB5">
        <w:rPr>
          <w:rFonts w:ascii="Arial" w:hAnsi="Arial" w:cs="Arial"/>
          <w:sz w:val="20"/>
          <w:szCs w:val="20"/>
        </w:rPr>
        <w:t xml:space="preserve">zachovávat mlčenlivost o všech skutečnostech, se kterými se seznámil v rámci plnění Smlouvy a které nejsou </w:t>
      </w:r>
      <w:r w:rsidRPr="00F40EB5">
        <w:rPr>
          <w:rFonts w:ascii="Arial" w:eastAsia="Calibri" w:hAnsi="Arial" w:cs="Arial"/>
          <w:sz w:val="20"/>
          <w:szCs w:val="20"/>
        </w:rPr>
        <w:t>veřejně známé nebo veřejně dostupné</w:t>
      </w:r>
      <w:r w:rsidRPr="00F40EB5">
        <w:rPr>
          <w:rFonts w:ascii="Arial" w:hAnsi="Arial" w:cs="Arial"/>
          <w:sz w:val="20"/>
          <w:szCs w:val="20"/>
        </w:rPr>
        <w:t>;</w:t>
      </w:r>
    </w:p>
    <w:p w:rsidR="00F40EB5" w:rsidRPr="00F40EB5" w:rsidRDefault="00F40EB5" w:rsidP="000E0C6F">
      <w:pPr>
        <w:pStyle w:val="Odstavec1"/>
        <w:numPr>
          <w:ilvl w:val="0"/>
          <w:numId w:val="35"/>
        </w:numPr>
        <w:spacing w:before="120"/>
        <w:ind w:left="1077" w:hanging="357"/>
        <w:rPr>
          <w:rFonts w:ascii="Arial" w:hAnsi="Arial" w:cs="Arial"/>
          <w:sz w:val="20"/>
          <w:szCs w:val="20"/>
        </w:rPr>
      </w:pPr>
      <w:r w:rsidRPr="00F40EB5">
        <w:rPr>
          <w:rFonts w:ascii="Arial" w:hAnsi="Arial" w:cs="Arial"/>
          <w:sz w:val="20"/>
          <w:szCs w:val="20"/>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rsidR="00F40EB5" w:rsidRPr="00F40EB5" w:rsidRDefault="00F40EB5" w:rsidP="000E0C6F">
      <w:pPr>
        <w:pStyle w:val="Odstavec1"/>
        <w:numPr>
          <w:ilvl w:val="0"/>
          <w:numId w:val="35"/>
        </w:numPr>
        <w:spacing w:before="120"/>
        <w:ind w:left="1077" w:hanging="357"/>
        <w:rPr>
          <w:rFonts w:ascii="Arial" w:hAnsi="Arial" w:cs="Arial"/>
          <w:sz w:val="20"/>
          <w:szCs w:val="20"/>
        </w:rPr>
      </w:pPr>
      <w:r w:rsidRPr="00F40EB5">
        <w:rPr>
          <w:rFonts w:ascii="Arial" w:hAnsi="Arial" w:cs="Arial"/>
          <w:sz w:val="20"/>
          <w:szCs w:val="20"/>
        </w:rPr>
        <w:t>vzít na vědomí, že osobní údaje uvedené v Žádosti VZP ČR zpracovává z titulu oprávněného zájmu k zajištění účelu poskytnutí přihlašovacích údajů Uživateli a jednoznačnému přidělení vydaného certifikátu pro VPN přístup;</w:t>
      </w:r>
    </w:p>
    <w:p w:rsidR="00F40EB5" w:rsidRPr="00F40EB5" w:rsidRDefault="00F40EB5" w:rsidP="000E0C6F">
      <w:pPr>
        <w:pStyle w:val="Odstavec1"/>
        <w:numPr>
          <w:ilvl w:val="0"/>
          <w:numId w:val="35"/>
        </w:numPr>
        <w:spacing w:before="120"/>
        <w:ind w:left="1077" w:hanging="357"/>
        <w:rPr>
          <w:rFonts w:ascii="Arial" w:hAnsi="Arial" w:cs="Arial"/>
          <w:sz w:val="20"/>
          <w:szCs w:val="20"/>
        </w:rPr>
      </w:pPr>
      <w:r w:rsidRPr="00F40EB5">
        <w:rPr>
          <w:rFonts w:ascii="Arial" w:hAnsi="Arial" w:cs="Arial"/>
          <w:sz w:val="20"/>
          <w:szCs w:val="20"/>
        </w:rPr>
        <w:t>odpovědět na validační e-mail VZP ČR nejpozději do 14 kalendářních dnů ode dne, kdy mu byl doručen.</w:t>
      </w:r>
    </w:p>
    <w:p w:rsidR="00F40EB5" w:rsidRPr="003528EF" w:rsidRDefault="00F40EB5" w:rsidP="000E2E42">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3528EF">
        <w:rPr>
          <w:rFonts w:ascii="Arial" w:eastAsia="Calibri" w:hAnsi="Arial" w:cs="Arial"/>
          <w:sz w:val="20"/>
          <w:szCs w:val="20"/>
          <w:u w:val="none"/>
        </w:rPr>
        <w:t>Čl. IX. Sankce a náhrada škody</w:t>
      </w:r>
    </w:p>
    <w:p w:rsidR="00F40EB5" w:rsidRPr="00F40EB5" w:rsidRDefault="00F40EB5" w:rsidP="003528EF">
      <w:pPr>
        <w:numPr>
          <w:ilvl w:val="0"/>
          <w:numId w:val="24"/>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t>Pokud Poskytovatel nesplní své povinnosti stanovené v Čl. VIII.</w:t>
      </w:r>
      <w:r w:rsidR="00127C8D">
        <w:rPr>
          <w:rFonts w:ascii="Arial" w:hAnsi="Arial" w:cs="Arial"/>
          <w:sz w:val="20"/>
          <w:szCs w:val="20"/>
        </w:rPr>
        <w:t xml:space="preserve"> </w:t>
      </w:r>
      <w:r w:rsidRPr="00F40EB5">
        <w:rPr>
          <w:rFonts w:ascii="Arial" w:hAnsi="Arial" w:cs="Arial"/>
          <w:sz w:val="20"/>
          <w:szCs w:val="20"/>
        </w:rPr>
        <w:t>odst. 2.</w:t>
      </w:r>
      <w:r w:rsidR="00127C8D">
        <w:rPr>
          <w:rFonts w:ascii="Arial" w:hAnsi="Arial" w:cs="Arial"/>
          <w:sz w:val="20"/>
          <w:szCs w:val="20"/>
        </w:rPr>
        <w:t xml:space="preserve"> </w:t>
      </w:r>
      <w:r w:rsidRPr="00F40EB5">
        <w:rPr>
          <w:rFonts w:ascii="Arial" w:hAnsi="Arial" w:cs="Arial"/>
          <w:sz w:val="20"/>
          <w:szCs w:val="20"/>
        </w:rPr>
        <w:t>písm. a. tohoto dokumentu, tj. že ve lhůtě uvedené v příslušné písemné výzvě nedoloží VZP ČR příslušné skutečnosti, je Poskytovatel povinen za každý den prodlení zaplatit VZP ČR smluvní pokutu ve výši 5 000 Kč.</w:t>
      </w:r>
    </w:p>
    <w:p w:rsidR="00F40EB5" w:rsidRPr="00F40EB5" w:rsidRDefault="00F40EB5" w:rsidP="003528EF">
      <w:pPr>
        <w:numPr>
          <w:ilvl w:val="0"/>
          <w:numId w:val="24"/>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t>Za porušení jednotlivých povinností daných tímto dokumentem Poskytovateli:</w:t>
      </w:r>
    </w:p>
    <w:p w:rsidR="00F40EB5" w:rsidRPr="00F40EB5" w:rsidRDefault="00F40EB5" w:rsidP="003528EF">
      <w:pPr>
        <w:pStyle w:val="Odstavec1"/>
        <w:numPr>
          <w:ilvl w:val="0"/>
          <w:numId w:val="36"/>
        </w:numPr>
        <w:spacing w:before="120"/>
        <w:rPr>
          <w:rFonts w:ascii="Arial" w:hAnsi="Arial" w:cs="Arial"/>
          <w:sz w:val="20"/>
          <w:szCs w:val="20"/>
        </w:rPr>
      </w:pPr>
      <w:r w:rsidRPr="00F40EB5">
        <w:rPr>
          <w:rFonts w:ascii="Arial" w:hAnsi="Arial" w:cs="Arial"/>
          <w:sz w:val="20"/>
          <w:szCs w:val="20"/>
        </w:rPr>
        <w:t>v Čl. IV. odst. 3. tohoto dokumentu nebo</w:t>
      </w:r>
    </w:p>
    <w:p w:rsidR="00F40EB5" w:rsidRPr="00F40EB5" w:rsidRDefault="00F40EB5" w:rsidP="003528EF">
      <w:pPr>
        <w:pStyle w:val="Odstavec1"/>
        <w:numPr>
          <w:ilvl w:val="0"/>
          <w:numId w:val="36"/>
        </w:numPr>
        <w:spacing w:before="120"/>
        <w:rPr>
          <w:rFonts w:ascii="Arial" w:hAnsi="Arial" w:cs="Arial"/>
          <w:sz w:val="20"/>
          <w:szCs w:val="20"/>
        </w:rPr>
      </w:pPr>
      <w:r w:rsidRPr="00F40EB5">
        <w:rPr>
          <w:rFonts w:ascii="Arial" w:hAnsi="Arial" w:cs="Arial"/>
          <w:sz w:val="20"/>
          <w:szCs w:val="20"/>
        </w:rPr>
        <w:t>v Čl. VII. odst. 3. písm. a. až f. tohoto dokumentu nebo</w:t>
      </w:r>
    </w:p>
    <w:p w:rsidR="00F40EB5" w:rsidRPr="00F40EB5" w:rsidRDefault="00F40EB5" w:rsidP="003528EF">
      <w:pPr>
        <w:pStyle w:val="Odstavec1"/>
        <w:numPr>
          <w:ilvl w:val="0"/>
          <w:numId w:val="36"/>
        </w:numPr>
        <w:spacing w:before="120"/>
        <w:rPr>
          <w:rFonts w:ascii="Arial" w:hAnsi="Arial" w:cs="Arial"/>
          <w:sz w:val="20"/>
          <w:szCs w:val="20"/>
        </w:rPr>
      </w:pPr>
      <w:r w:rsidRPr="00F40EB5">
        <w:rPr>
          <w:rFonts w:ascii="Arial" w:hAnsi="Arial" w:cs="Arial"/>
          <w:sz w:val="20"/>
          <w:szCs w:val="20"/>
        </w:rPr>
        <w:t>v Čl. VIII. odst. 2. písm. a. tohoto dokumentu, tj. že Uživatele neseznámí s jeho právy a povinnostmi nebo nepoučí Uživatele o jeho povinnostech vyplývajících pro Uživatele z tohoto dokumentu nebo</w:t>
      </w:r>
    </w:p>
    <w:p w:rsidR="00F40EB5" w:rsidRPr="00F40EB5" w:rsidRDefault="00F40EB5" w:rsidP="003528EF">
      <w:pPr>
        <w:pStyle w:val="Odstavec1"/>
        <w:numPr>
          <w:ilvl w:val="0"/>
          <w:numId w:val="36"/>
        </w:numPr>
        <w:spacing w:before="120"/>
        <w:rPr>
          <w:rFonts w:ascii="Arial" w:hAnsi="Arial" w:cs="Arial"/>
          <w:sz w:val="20"/>
          <w:szCs w:val="20"/>
        </w:rPr>
      </w:pPr>
      <w:r w:rsidRPr="00F40EB5">
        <w:rPr>
          <w:rFonts w:ascii="Arial" w:hAnsi="Arial" w:cs="Arial"/>
          <w:sz w:val="20"/>
          <w:szCs w:val="20"/>
        </w:rPr>
        <w:t>v Čl. VIII. odst. 2. písm. c.</w:t>
      </w:r>
      <w:r w:rsidR="00103F42">
        <w:rPr>
          <w:rFonts w:ascii="Arial" w:hAnsi="Arial" w:cs="Arial"/>
          <w:sz w:val="20"/>
          <w:szCs w:val="20"/>
          <w:lang w:val="cs-CZ"/>
        </w:rPr>
        <w:t xml:space="preserve"> </w:t>
      </w:r>
      <w:r w:rsidRPr="00F40EB5">
        <w:rPr>
          <w:rFonts w:ascii="Arial" w:hAnsi="Arial" w:cs="Arial"/>
          <w:sz w:val="20"/>
          <w:szCs w:val="20"/>
        </w:rPr>
        <w:t xml:space="preserve">tohoto dokumentu nebo </w:t>
      </w:r>
    </w:p>
    <w:p w:rsidR="00F40EB5" w:rsidRPr="00F40EB5" w:rsidRDefault="00F40EB5" w:rsidP="003528EF">
      <w:pPr>
        <w:pStyle w:val="Odstavec1"/>
        <w:numPr>
          <w:ilvl w:val="0"/>
          <w:numId w:val="36"/>
        </w:numPr>
        <w:spacing w:before="120"/>
        <w:rPr>
          <w:rFonts w:ascii="Arial" w:hAnsi="Arial" w:cs="Arial"/>
          <w:sz w:val="20"/>
          <w:szCs w:val="20"/>
        </w:rPr>
      </w:pPr>
      <w:r w:rsidRPr="00F40EB5">
        <w:rPr>
          <w:rFonts w:ascii="Arial" w:hAnsi="Arial" w:cs="Arial"/>
          <w:sz w:val="20"/>
          <w:szCs w:val="20"/>
        </w:rPr>
        <w:t>v Čl. VIII. odst. 5. písm. a. až g. tohoto dokumentu</w:t>
      </w:r>
    </w:p>
    <w:p w:rsidR="00F40EB5" w:rsidRPr="00F40EB5" w:rsidRDefault="00F40EB5" w:rsidP="003528EF">
      <w:pPr>
        <w:spacing w:before="120" w:after="120" w:line="276" w:lineRule="auto"/>
        <w:ind w:left="425"/>
        <w:jc w:val="both"/>
        <w:rPr>
          <w:rFonts w:ascii="Arial" w:hAnsi="Arial" w:cs="Arial"/>
          <w:sz w:val="20"/>
          <w:szCs w:val="20"/>
        </w:rPr>
      </w:pPr>
      <w:r w:rsidRPr="00F40EB5">
        <w:rPr>
          <w:rFonts w:ascii="Arial" w:hAnsi="Arial" w:cs="Arial"/>
          <w:sz w:val="20"/>
          <w:szCs w:val="20"/>
        </w:rPr>
        <w:t>je Poskytovatel povinen zaplatit VZP ČR v každém jednotlivém případě porušení příslušné povinnosti smluvní pokutu ve výši 100 000 Kč, a to i opakovaně.</w:t>
      </w:r>
    </w:p>
    <w:p w:rsidR="00F40EB5" w:rsidRPr="00F40EB5" w:rsidRDefault="00F40EB5" w:rsidP="003528EF">
      <w:pPr>
        <w:numPr>
          <w:ilvl w:val="0"/>
          <w:numId w:val="24"/>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t xml:space="preserve">Za porušení jednotlivých povinností daných tímto dokumentem Uživateli v Čl. </w:t>
      </w:r>
      <w:r w:rsidR="00B947E5">
        <w:rPr>
          <w:rFonts w:ascii="Arial" w:hAnsi="Arial" w:cs="Arial"/>
          <w:sz w:val="20"/>
          <w:szCs w:val="20"/>
        </w:rPr>
        <w:t>VIII.</w:t>
      </w:r>
      <w:r w:rsidR="0079251F">
        <w:rPr>
          <w:rFonts w:ascii="Arial" w:hAnsi="Arial" w:cs="Arial"/>
          <w:sz w:val="20"/>
          <w:szCs w:val="20"/>
        </w:rPr>
        <w:t xml:space="preserve"> </w:t>
      </w:r>
      <w:r w:rsidRPr="00F40EB5">
        <w:rPr>
          <w:rFonts w:ascii="Arial" w:hAnsi="Arial" w:cs="Arial"/>
          <w:sz w:val="20"/>
          <w:szCs w:val="20"/>
        </w:rPr>
        <w:t>odst. 6. písm. a. až l. tohoto dokumentu je Poskytovatel povinen zaplatit VZP ČR v každém jednotlivém případě porušení příslušné povinnosti smluvní pokutu ve výši 100 000 Kč, a to i opakovaně.</w:t>
      </w:r>
    </w:p>
    <w:p w:rsidR="00F40EB5" w:rsidRPr="00F40EB5" w:rsidRDefault="00F40EB5" w:rsidP="003528EF">
      <w:pPr>
        <w:numPr>
          <w:ilvl w:val="0"/>
          <w:numId w:val="24"/>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t>Pokud dojde současně k porušení jedné a téže povinnosti uložené tímto dokumentem Poskytovateli i Uživateli, lze příslušnou sankci uplatnit vůči Poskytovatel pouze 1x; tím není vyloučena možnost opakovaného postihu Poskytovatele, pokud opětovně k porušení jedné a téže povinnosti dojde.</w:t>
      </w:r>
    </w:p>
    <w:p w:rsidR="00F40EB5" w:rsidRPr="00F40EB5" w:rsidRDefault="00F40EB5" w:rsidP="003528EF">
      <w:pPr>
        <w:numPr>
          <w:ilvl w:val="0"/>
          <w:numId w:val="24"/>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lastRenderedPageBreak/>
        <w:t>Odpovědnost za škodu se řídí ustanovením § 2894 a násl. občanského zákoníku. Sjednáním ani zaplacením smluvní pokuty není dotčeno právo oprávněné smluvní strany na náhradu škody v celém rozsahu.</w:t>
      </w:r>
    </w:p>
    <w:p w:rsidR="00F40EB5" w:rsidRPr="00F40EB5" w:rsidRDefault="00F40EB5" w:rsidP="003528EF">
      <w:pPr>
        <w:numPr>
          <w:ilvl w:val="0"/>
          <w:numId w:val="24"/>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t>Za škodu způsobenou porušením povinností stanovených tímto dokumentem odpovídá Poskytovatel, a to jak za škody způsobené porušením jeho povinností, tak za škody způsobené porušením povinností Uživatelem. Uživatel se pro účely tohoto ustanovení považuje za pomocníka Poskytovatele ve smyslu § 2914 věta první občanského zákoníku.</w:t>
      </w:r>
    </w:p>
    <w:p w:rsidR="00F40EB5" w:rsidRPr="003528EF" w:rsidRDefault="00F40EB5" w:rsidP="000E2E42">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3528EF">
        <w:rPr>
          <w:rFonts w:ascii="Arial" w:eastAsia="Calibri" w:hAnsi="Arial" w:cs="Arial"/>
          <w:sz w:val="20"/>
          <w:szCs w:val="20"/>
          <w:u w:val="none"/>
        </w:rPr>
        <w:t>Čl. X. Závěrečná ustanovení</w:t>
      </w:r>
    </w:p>
    <w:p w:rsidR="00F40EB5" w:rsidRPr="00F40EB5" w:rsidRDefault="00F40EB5" w:rsidP="00E80C24">
      <w:pPr>
        <w:numPr>
          <w:ilvl w:val="0"/>
          <w:numId w:val="32"/>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Pokud není v těchto Podmínkách výslovně stanoveno jinak, komunikují Poskytovatel a VZP ČR ve věci VPN přístupu prostřednictvím </w:t>
      </w:r>
      <w:r w:rsidR="00655193">
        <w:rPr>
          <w:rFonts w:ascii="Arial" w:hAnsi="Arial" w:cs="Arial"/>
          <w:sz w:val="20"/>
          <w:szCs w:val="20"/>
        </w:rPr>
        <w:t>Pověřených</w:t>
      </w:r>
      <w:r w:rsidR="00655193" w:rsidRPr="00F40EB5">
        <w:rPr>
          <w:rFonts w:ascii="Arial" w:hAnsi="Arial" w:cs="Arial"/>
          <w:sz w:val="20"/>
          <w:szCs w:val="20"/>
        </w:rPr>
        <w:t xml:space="preserve"> </w:t>
      </w:r>
      <w:r w:rsidRPr="00F40EB5">
        <w:rPr>
          <w:rFonts w:ascii="Arial" w:hAnsi="Arial" w:cs="Arial"/>
          <w:sz w:val="20"/>
          <w:szCs w:val="20"/>
        </w:rPr>
        <w:t>osob uvedených ve Smlouvě.</w:t>
      </w:r>
    </w:p>
    <w:p w:rsidR="00F40EB5" w:rsidRDefault="00F40EB5" w:rsidP="002D15A9">
      <w:pPr>
        <w:numPr>
          <w:ilvl w:val="0"/>
          <w:numId w:val="32"/>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V případě, že v době </w:t>
      </w:r>
      <w:r w:rsidR="00903D7F">
        <w:rPr>
          <w:rFonts w:ascii="Arial" w:hAnsi="Arial" w:cs="Arial"/>
          <w:sz w:val="20"/>
          <w:szCs w:val="20"/>
        </w:rPr>
        <w:t>poskytování podpory dle</w:t>
      </w:r>
      <w:r w:rsidR="001405C0">
        <w:rPr>
          <w:rFonts w:ascii="Arial" w:hAnsi="Arial" w:cs="Arial"/>
          <w:sz w:val="20"/>
          <w:szCs w:val="20"/>
        </w:rPr>
        <w:t xml:space="preserve"> </w:t>
      </w:r>
      <w:r w:rsidRPr="00F40EB5">
        <w:rPr>
          <w:rFonts w:ascii="Arial" w:hAnsi="Arial" w:cs="Arial"/>
          <w:sz w:val="20"/>
          <w:szCs w:val="20"/>
        </w:rPr>
        <w:t xml:space="preserve">Smlouvy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w:t>
      </w:r>
      <w:r w:rsidR="00D44F0D">
        <w:rPr>
          <w:rFonts w:ascii="Arial" w:hAnsi="Arial" w:cs="Arial"/>
          <w:sz w:val="20"/>
          <w:szCs w:val="20"/>
        </w:rPr>
        <w:t>S</w:t>
      </w:r>
      <w:r w:rsidRPr="00F40EB5">
        <w:rPr>
          <w:rFonts w:ascii="Arial" w:hAnsi="Arial" w:cs="Arial"/>
          <w:sz w:val="20"/>
          <w:szCs w:val="20"/>
        </w:rPr>
        <w:t>mluvní strany Smlouvy vyvinout maximální součinnost směřující k uzavření dodatku ke Smlouvě, kterým budou tyto Podmínky odpovídajícím způsobem upraveny.</w:t>
      </w:r>
    </w:p>
    <w:p w:rsidR="007B33B8" w:rsidRPr="002D15A9" w:rsidRDefault="007B33B8" w:rsidP="002D15A9">
      <w:pPr>
        <w:numPr>
          <w:ilvl w:val="0"/>
          <w:numId w:val="32"/>
        </w:numPr>
        <w:spacing w:before="120" w:after="120" w:line="276" w:lineRule="auto"/>
        <w:ind w:left="357" w:hanging="357"/>
        <w:jc w:val="both"/>
        <w:rPr>
          <w:rFonts w:ascii="Arial" w:hAnsi="Arial" w:cs="Arial"/>
          <w:sz w:val="20"/>
          <w:szCs w:val="20"/>
        </w:rPr>
      </w:pPr>
      <w:r w:rsidRPr="009335D7">
        <w:rPr>
          <w:rFonts w:ascii="Arial" w:hAnsi="Arial" w:cs="Arial"/>
          <w:sz w:val="20"/>
          <w:szCs w:val="20"/>
        </w:rPr>
        <w:t>Uzavírání dodatku ke Smlouvě, jakož i jeho uveřejňování se řídí příslušnými ustanoveními Smlouvy</w:t>
      </w:r>
      <w:r w:rsidR="00C8531F">
        <w:rPr>
          <w:rFonts w:ascii="Arial" w:hAnsi="Arial" w:cs="Arial"/>
          <w:sz w:val="20"/>
          <w:szCs w:val="20"/>
        </w:rPr>
        <w:t>.</w:t>
      </w:r>
    </w:p>
    <w:p w:rsidR="00F40EB5" w:rsidRPr="00F40EB5" w:rsidRDefault="00F40EB5" w:rsidP="000E2E42">
      <w:pPr>
        <w:spacing w:before="120" w:after="120" w:line="276" w:lineRule="auto"/>
        <w:contextualSpacing/>
        <w:jc w:val="both"/>
        <w:rPr>
          <w:rFonts w:ascii="Arial" w:hAnsi="Arial" w:cs="Arial"/>
          <w:sz w:val="20"/>
          <w:szCs w:val="20"/>
        </w:rPr>
      </w:pPr>
    </w:p>
    <w:p w:rsidR="00F40EB5" w:rsidRPr="00F40EB5" w:rsidRDefault="00F40EB5" w:rsidP="000E2E42">
      <w:pPr>
        <w:spacing w:before="120" w:after="120" w:line="276" w:lineRule="auto"/>
        <w:ind w:left="425"/>
        <w:contextualSpacing/>
        <w:jc w:val="center"/>
        <w:rPr>
          <w:rFonts w:ascii="Arial" w:hAnsi="Arial" w:cs="Arial"/>
          <w:b/>
          <w:sz w:val="20"/>
          <w:szCs w:val="20"/>
        </w:rPr>
      </w:pPr>
      <w:r w:rsidRPr="00F40EB5">
        <w:rPr>
          <w:rFonts w:ascii="Arial" w:hAnsi="Arial" w:cs="Arial"/>
          <w:b/>
          <w:sz w:val="20"/>
          <w:szCs w:val="20"/>
        </w:rPr>
        <w:br w:type="page"/>
      </w:r>
    </w:p>
    <w:p w:rsidR="00F40EB5" w:rsidRPr="00F40EB5" w:rsidRDefault="00F40EB5" w:rsidP="000E2E42">
      <w:pPr>
        <w:spacing w:before="120" w:after="120" w:line="276" w:lineRule="auto"/>
        <w:contextualSpacing/>
        <w:jc w:val="both"/>
        <w:rPr>
          <w:rFonts w:ascii="Arial" w:hAnsi="Arial" w:cs="Arial"/>
          <w:b/>
          <w:sz w:val="20"/>
          <w:szCs w:val="20"/>
        </w:rPr>
      </w:pPr>
      <w:r w:rsidRPr="00F40EB5">
        <w:rPr>
          <w:rFonts w:ascii="Arial" w:hAnsi="Arial" w:cs="Arial"/>
          <w:b/>
          <w:sz w:val="20"/>
          <w:szCs w:val="20"/>
        </w:rPr>
        <w:lastRenderedPageBreak/>
        <w:t xml:space="preserve">Příloha A </w:t>
      </w:r>
    </w:p>
    <w:p w:rsidR="00F40EB5" w:rsidRPr="00F40EB5" w:rsidRDefault="00F40EB5" w:rsidP="000E2E42">
      <w:pPr>
        <w:spacing w:before="120" w:after="120" w:line="276" w:lineRule="auto"/>
        <w:contextualSpacing/>
        <w:jc w:val="both"/>
        <w:rPr>
          <w:rFonts w:ascii="Arial" w:hAnsi="Arial" w:cs="Arial"/>
          <w:b/>
          <w:sz w:val="20"/>
          <w:szCs w:val="20"/>
        </w:rPr>
      </w:pPr>
      <w:r w:rsidRPr="00F40EB5">
        <w:rPr>
          <w:rFonts w:ascii="Arial" w:hAnsi="Arial" w:cs="Arial"/>
          <w:b/>
          <w:sz w:val="20"/>
          <w:szCs w:val="20"/>
        </w:rPr>
        <w:t>k Podmínkám pro přístup Poskytovatele do vnitřní sítě VZP ČR prostřednictvím VPN VZP ČR</w:t>
      </w:r>
    </w:p>
    <w:p w:rsidR="00F40EB5" w:rsidRPr="00F40EB5" w:rsidRDefault="00F40EB5" w:rsidP="000E2E42">
      <w:pPr>
        <w:spacing w:before="120" w:after="120" w:line="276" w:lineRule="auto"/>
        <w:contextualSpacing/>
        <w:jc w:val="both"/>
        <w:rPr>
          <w:rFonts w:ascii="Arial" w:hAnsi="Arial" w:cs="Arial"/>
          <w:b/>
          <w:sz w:val="20"/>
          <w:szCs w:val="20"/>
        </w:rPr>
      </w:pPr>
    </w:p>
    <w:p w:rsidR="00F40EB5" w:rsidRPr="00F40EB5" w:rsidRDefault="00F40EB5" w:rsidP="000E2E42">
      <w:pPr>
        <w:spacing w:before="120" w:after="120" w:line="276" w:lineRule="auto"/>
        <w:contextualSpacing/>
        <w:jc w:val="center"/>
        <w:rPr>
          <w:rFonts w:ascii="Arial" w:hAnsi="Arial" w:cs="Arial"/>
          <w:b/>
          <w:i/>
          <w:sz w:val="20"/>
          <w:szCs w:val="20"/>
        </w:rPr>
      </w:pPr>
      <w:r w:rsidRPr="00F40EB5">
        <w:rPr>
          <w:rFonts w:ascii="Arial" w:hAnsi="Arial" w:cs="Arial"/>
          <w:b/>
          <w:i/>
          <w:sz w:val="20"/>
          <w:szCs w:val="20"/>
        </w:rPr>
        <w:t>(Formulář)</w:t>
      </w:r>
    </w:p>
    <w:p w:rsidR="00F40EB5" w:rsidRPr="00F40EB5" w:rsidRDefault="00F40EB5" w:rsidP="000E2E42">
      <w:pPr>
        <w:spacing w:before="120" w:after="120" w:line="276" w:lineRule="auto"/>
        <w:contextualSpacing/>
        <w:jc w:val="center"/>
        <w:rPr>
          <w:rFonts w:ascii="Arial" w:hAnsi="Arial" w:cs="Arial"/>
          <w:b/>
          <w:sz w:val="20"/>
          <w:szCs w:val="20"/>
        </w:rPr>
      </w:pPr>
      <w:r w:rsidRPr="00F40EB5">
        <w:rPr>
          <w:rFonts w:ascii="Arial" w:hAnsi="Arial" w:cs="Arial"/>
          <w:b/>
          <w:sz w:val="20"/>
          <w:szCs w:val="20"/>
        </w:rPr>
        <w:t>Žádost o zřízení/pozastavení/ukončení</w:t>
      </w:r>
      <w:r w:rsidRPr="00F40EB5">
        <w:rPr>
          <w:rFonts w:ascii="Arial" w:hAnsi="Arial" w:cs="Arial"/>
          <w:sz w:val="20"/>
          <w:szCs w:val="20"/>
          <w:vertAlign w:val="superscript"/>
        </w:rPr>
        <w:t>2)</w:t>
      </w:r>
      <w:r w:rsidRPr="00F40EB5">
        <w:rPr>
          <w:rFonts w:ascii="Arial" w:hAnsi="Arial" w:cs="Arial"/>
          <w:b/>
          <w:sz w:val="20"/>
          <w:szCs w:val="20"/>
        </w:rPr>
        <w:t xml:space="preserve"> VPN přístupu </w:t>
      </w:r>
      <w:r w:rsidRPr="00F40EB5">
        <w:rPr>
          <w:rFonts w:ascii="Arial" w:hAnsi="Arial" w:cs="Arial"/>
          <w:b/>
          <w:sz w:val="20"/>
          <w:szCs w:val="20"/>
        </w:rPr>
        <w:br/>
        <w:t xml:space="preserve">Poskytovatele do vnitřní sítě VZP ČR </w:t>
      </w:r>
    </w:p>
    <w:p w:rsidR="00F40EB5" w:rsidRPr="00F40EB5" w:rsidRDefault="00F40EB5" w:rsidP="000E2E42">
      <w:pPr>
        <w:pStyle w:val="Odstavecseseznamem"/>
        <w:numPr>
          <w:ilvl w:val="0"/>
          <w:numId w:val="29"/>
        </w:numPr>
        <w:spacing w:before="120" w:after="120"/>
        <w:ind w:left="357" w:hanging="357"/>
        <w:rPr>
          <w:rFonts w:ascii="Arial" w:hAnsi="Arial" w:cs="Arial"/>
          <w:b/>
          <w:i/>
          <w:color w:val="000000" w:themeColor="text1"/>
          <w:sz w:val="20"/>
          <w:szCs w:val="20"/>
        </w:rPr>
      </w:pPr>
      <w:r w:rsidRPr="00F40EB5">
        <w:rPr>
          <w:rFonts w:ascii="Arial" w:hAnsi="Arial" w:cs="Arial"/>
          <w:b/>
          <w:i/>
          <w:color w:val="000000" w:themeColor="text1"/>
          <w:sz w:val="20"/>
          <w:szCs w:val="20"/>
        </w:rPr>
        <w:t xml:space="preserve">Smlouva, na základě </w:t>
      </w:r>
      <w:r w:rsidR="003B1E90">
        <w:rPr>
          <w:rFonts w:ascii="Arial" w:hAnsi="Arial" w:cs="Arial"/>
          <w:b/>
          <w:i/>
          <w:color w:val="000000" w:themeColor="text1"/>
          <w:sz w:val="20"/>
          <w:szCs w:val="20"/>
        </w:rPr>
        <w:t>které</w:t>
      </w:r>
      <w:r w:rsidRPr="00F40EB5">
        <w:rPr>
          <w:rFonts w:ascii="Arial" w:hAnsi="Arial" w:cs="Arial"/>
          <w:b/>
          <w:i/>
          <w:color w:val="000000" w:themeColor="text1"/>
          <w:sz w:val="20"/>
          <w:szCs w:val="20"/>
        </w:rPr>
        <w:t xml:space="preserve"> je/byl VPN přístup pro Poskytovatele prostřednictvím Uživatele požadován:</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26"/>
        <w:gridCol w:w="687"/>
        <w:gridCol w:w="1231"/>
        <w:gridCol w:w="2507"/>
        <w:gridCol w:w="2017"/>
      </w:tblGrid>
      <w:tr w:rsidR="00F40EB5" w:rsidRPr="00F40EB5" w:rsidTr="00483572">
        <w:trPr>
          <w:trHeight w:val="227"/>
        </w:trPr>
        <w:tc>
          <w:tcPr>
            <w:tcW w:w="2268"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Č. j. Smlouvy</w:t>
            </w:r>
            <w:r w:rsidR="00481C18">
              <w:rPr>
                <w:rFonts w:ascii="Arial" w:hAnsi="Arial" w:cs="Arial"/>
                <w:color w:val="000000" w:themeColor="text1"/>
                <w:sz w:val="20"/>
                <w:szCs w:val="20"/>
              </w:rPr>
              <w:t>:</w:t>
            </w:r>
            <w:r w:rsidRPr="00F40EB5">
              <w:rPr>
                <w:rFonts w:ascii="Arial" w:hAnsi="Arial" w:cs="Arial"/>
                <w:color w:val="000000" w:themeColor="text1"/>
                <w:sz w:val="20"/>
                <w:szCs w:val="20"/>
              </w:rPr>
              <w:t xml:space="preserve"> </w:t>
            </w:r>
          </w:p>
        </w:tc>
        <w:tc>
          <w:tcPr>
            <w:tcW w:w="1984" w:type="dxa"/>
            <w:gridSpan w:val="2"/>
            <w:vAlign w:val="center"/>
          </w:tcPr>
          <w:p w:rsidR="00F40EB5" w:rsidRPr="00F40EB5" w:rsidRDefault="00F40EB5" w:rsidP="000E2E42">
            <w:pPr>
              <w:spacing w:before="120" w:after="120" w:line="276" w:lineRule="auto"/>
              <w:contextualSpacing/>
              <w:rPr>
                <w:rFonts w:ascii="Arial" w:hAnsi="Arial" w:cs="Arial"/>
                <w:b/>
                <w:color w:val="000000" w:themeColor="text1"/>
                <w:sz w:val="20"/>
                <w:szCs w:val="20"/>
              </w:rPr>
            </w:pPr>
          </w:p>
        </w:tc>
        <w:tc>
          <w:tcPr>
            <w:tcW w:w="2552"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sz w:val="20"/>
                <w:szCs w:val="20"/>
              </w:rPr>
              <w:t>Poskytovatel</w:t>
            </w:r>
            <w:r w:rsidRPr="00F40EB5">
              <w:rPr>
                <w:rFonts w:ascii="Arial" w:hAnsi="Arial" w:cs="Arial"/>
                <w:color w:val="000000" w:themeColor="text1"/>
                <w:sz w:val="20"/>
                <w:szCs w:val="20"/>
              </w:rPr>
              <w:t>:</w:t>
            </w:r>
          </w:p>
        </w:tc>
        <w:tc>
          <w:tcPr>
            <w:tcW w:w="2090"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p>
        </w:tc>
      </w:tr>
      <w:tr w:rsidR="00F40EB5" w:rsidRPr="00F40EB5" w:rsidTr="00483572">
        <w:tc>
          <w:tcPr>
            <w:tcW w:w="2268" w:type="dxa"/>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Účinnost Smlouvy od:</w:t>
            </w:r>
          </w:p>
        </w:tc>
        <w:tc>
          <w:tcPr>
            <w:tcW w:w="1984" w:type="dxa"/>
            <w:gridSpan w:val="2"/>
          </w:tcPr>
          <w:p w:rsidR="00F40EB5" w:rsidRPr="00F40EB5" w:rsidRDefault="00F40EB5" w:rsidP="000E2E42">
            <w:pPr>
              <w:spacing w:before="120" w:after="120" w:line="276" w:lineRule="auto"/>
              <w:contextualSpacing/>
              <w:rPr>
                <w:rFonts w:ascii="Arial" w:hAnsi="Arial" w:cs="Arial"/>
                <w:color w:val="000000" w:themeColor="text1"/>
                <w:sz w:val="20"/>
                <w:szCs w:val="20"/>
              </w:rPr>
            </w:pPr>
          </w:p>
        </w:tc>
        <w:tc>
          <w:tcPr>
            <w:tcW w:w="2552" w:type="dxa"/>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Účinnost Smlouvy do:</w:t>
            </w:r>
          </w:p>
        </w:tc>
        <w:tc>
          <w:tcPr>
            <w:tcW w:w="2090" w:type="dxa"/>
          </w:tcPr>
          <w:p w:rsidR="00F40EB5" w:rsidRPr="00F40EB5" w:rsidRDefault="00F40EB5" w:rsidP="000E2E42">
            <w:pPr>
              <w:spacing w:before="120" w:after="120" w:line="276" w:lineRule="auto"/>
              <w:contextualSpacing/>
              <w:rPr>
                <w:rFonts w:ascii="Arial" w:hAnsi="Arial" w:cs="Arial"/>
                <w:color w:val="000000" w:themeColor="text1"/>
                <w:sz w:val="20"/>
                <w:szCs w:val="20"/>
              </w:rPr>
            </w:pPr>
          </w:p>
        </w:tc>
      </w:tr>
      <w:tr w:rsidR="00F40EB5" w:rsidRPr="00F40EB5" w:rsidTr="00483572">
        <w:tc>
          <w:tcPr>
            <w:tcW w:w="4252" w:type="dxa"/>
            <w:gridSpan w:val="3"/>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 xml:space="preserve">Jméno a příjmení </w:t>
            </w:r>
            <w:r w:rsidR="00BD3ABB">
              <w:rPr>
                <w:rFonts w:ascii="Arial" w:hAnsi="Arial" w:cs="Arial"/>
                <w:color w:val="000000" w:themeColor="text1"/>
                <w:sz w:val="20"/>
                <w:szCs w:val="20"/>
              </w:rPr>
              <w:t>P</w:t>
            </w:r>
            <w:r w:rsidRPr="00F40EB5">
              <w:rPr>
                <w:rFonts w:ascii="Arial" w:hAnsi="Arial" w:cs="Arial"/>
                <w:color w:val="000000" w:themeColor="text1"/>
                <w:sz w:val="20"/>
                <w:szCs w:val="20"/>
              </w:rPr>
              <w:t xml:space="preserve">ověřené osoby </w:t>
            </w:r>
            <w:r w:rsidRPr="00F40EB5">
              <w:rPr>
                <w:rFonts w:ascii="Arial" w:hAnsi="Arial" w:cs="Arial"/>
                <w:sz w:val="20"/>
                <w:szCs w:val="20"/>
              </w:rPr>
              <w:t xml:space="preserve">Poskytovatele </w:t>
            </w:r>
            <w:r w:rsidRPr="00F40EB5">
              <w:rPr>
                <w:rFonts w:ascii="Arial" w:hAnsi="Arial" w:cs="Arial"/>
                <w:color w:val="000000" w:themeColor="text1"/>
                <w:sz w:val="20"/>
                <w:szCs w:val="20"/>
              </w:rPr>
              <w:t>dle Smlouvy:</w:t>
            </w:r>
          </w:p>
        </w:tc>
        <w:tc>
          <w:tcPr>
            <w:tcW w:w="4642" w:type="dxa"/>
            <w:gridSpan w:val="2"/>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p>
        </w:tc>
      </w:tr>
      <w:tr w:rsidR="00F40EB5" w:rsidRPr="00F40EB5" w:rsidTr="00483572">
        <w:tc>
          <w:tcPr>
            <w:tcW w:w="2977" w:type="dxa"/>
            <w:gridSpan w:val="2"/>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Zdůvodnění potřebnosti zřízení VPN přístupu</w:t>
            </w:r>
            <w:r w:rsidR="00481C18">
              <w:rPr>
                <w:rFonts w:ascii="Arial" w:hAnsi="Arial" w:cs="Arial"/>
                <w:color w:val="000000" w:themeColor="text1"/>
                <w:sz w:val="20"/>
                <w:szCs w:val="20"/>
              </w:rPr>
              <w:t>:</w:t>
            </w:r>
            <w:r w:rsidRPr="00F40EB5">
              <w:rPr>
                <w:rFonts w:ascii="Arial" w:hAnsi="Arial" w:cs="Arial"/>
                <w:color w:val="000000" w:themeColor="text1"/>
                <w:sz w:val="20"/>
                <w:szCs w:val="20"/>
              </w:rPr>
              <w:t xml:space="preserve"> </w:t>
            </w:r>
          </w:p>
        </w:tc>
        <w:tc>
          <w:tcPr>
            <w:tcW w:w="5917" w:type="dxa"/>
            <w:gridSpan w:val="3"/>
          </w:tcPr>
          <w:p w:rsidR="00F40EB5" w:rsidRPr="00F40EB5" w:rsidRDefault="00F40EB5" w:rsidP="000E2E42">
            <w:pPr>
              <w:spacing w:before="120" w:after="120" w:line="276" w:lineRule="auto"/>
              <w:contextualSpacing/>
              <w:rPr>
                <w:rFonts w:ascii="Arial" w:hAnsi="Arial" w:cs="Arial"/>
                <w:color w:val="000000" w:themeColor="text1"/>
                <w:sz w:val="20"/>
                <w:szCs w:val="20"/>
              </w:rPr>
            </w:pPr>
          </w:p>
        </w:tc>
      </w:tr>
    </w:tbl>
    <w:p w:rsidR="00F40EB5" w:rsidRPr="00F40EB5" w:rsidRDefault="00F40EB5" w:rsidP="000E2E42">
      <w:pPr>
        <w:pStyle w:val="Odstavecseseznamem"/>
        <w:numPr>
          <w:ilvl w:val="0"/>
          <w:numId w:val="29"/>
        </w:numPr>
        <w:spacing w:before="120" w:after="120"/>
        <w:ind w:left="357" w:hanging="357"/>
        <w:rPr>
          <w:rFonts w:ascii="Arial" w:hAnsi="Arial" w:cs="Arial"/>
          <w:b/>
          <w:i/>
          <w:color w:val="000000" w:themeColor="text1"/>
          <w:sz w:val="20"/>
          <w:szCs w:val="20"/>
        </w:rPr>
      </w:pPr>
      <w:r w:rsidRPr="00F40EB5">
        <w:rPr>
          <w:rFonts w:ascii="Arial" w:hAnsi="Arial" w:cs="Arial"/>
          <w:b/>
          <w:i/>
          <w:color w:val="000000" w:themeColor="text1"/>
          <w:sz w:val="20"/>
          <w:szCs w:val="20"/>
        </w:rPr>
        <w:t>Fyzická osoba, pro niž je/byl VPN přístup požadován (Uživatel):</w:t>
      </w:r>
    </w:p>
    <w:tbl>
      <w:tblPr>
        <w:tblStyle w:val="Mkatabulky"/>
        <w:tblW w:w="8894" w:type="dxa"/>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1984"/>
        <w:gridCol w:w="2155"/>
        <w:gridCol w:w="2487"/>
      </w:tblGrid>
      <w:tr w:rsidR="00F40EB5" w:rsidRPr="00F40EB5" w:rsidTr="00C52FAA">
        <w:tc>
          <w:tcPr>
            <w:tcW w:w="4252" w:type="dxa"/>
            <w:gridSpan w:val="2"/>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Jedná se o fyzickou osobu:</w:t>
            </w:r>
          </w:p>
        </w:tc>
        <w:tc>
          <w:tcPr>
            <w:tcW w:w="4642" w:type="dxa"/>
            <w:gridSpan w:val="2"/>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 xml:space="preserve">ve vztahu k </w:t>
            </w:r>
            <w:r w:rsidRPr="00F40EB5">
              <w:rPr>
                <w:rFonts w:ascii="Arial" w:hAnsi="Arial" w:cs="Arial"/>
                <w:sz w:val="20"/>
                <w:szCs w:val="20"/>
              </w:rPr>
              <w:t>Poskytovatel</w:t>
            </w:r>
            <w:r w:rsidRPr="00F40EB5">
              <w:rPr>
                <w:rFonts w:ascii="Arial" w:hAnsi="Arial" w:cs="Arial"/>
                <w:color w:val="000000" w:themeColor="text1"/>
                <w:sz w:val="20"/>
                <w:szCs w:val="20"/>
              </w:rPr>
              <w:t>i/</w:t>
            </w:r>
            <w:r w:rsidR="00C52FAA" w:rsidRPr="00F40EB5">
              <w:rPr>
                <w:rFonts w:ascii="Arial" w:hAnsi="Arial" w:cs="Arial"/>
                <w:color w:val="000000" w:themeColor="text1"/>
                <w:sz w:val="20"/>
                <w:szCs w:val="20"/>
              </w:rPr>
              <w:t>pod</w:t>
            </w:r>
            <w:r w:rsidR="00C52FAA">
              <w:rPr>
                <w:rFonts w:ascii="Arial" w:hAnsi="Arial" w:cs="Arial"/>
                <w:color w:val="000000" w:themeColor="text1"/>
                <w:sz w:val="20"/>
                <w:szCs w:val="20"/>
              </w:rPr>
              <w:t>dodavateli</w:t>
            </w:r>
            <w:r w:rsidRPr="00F40EB5">
              <w:rPr>
                <w:rFonts w:ascii="Arial" w:hAnsi="Arial" w:cs="Arial"/>
                <w:color w:val="000000" w:themeColor="text1"/>
                <w:sz w:val="20"/>
                <w:szCs w:val="20"/>
                <w:vertAlign w:val="superscript"/>
              </w:rPr>
              <w:t>1)</w:t>
            </w:r>
          </w:p>
        </w:tc>
      </w:tr>
      <w:tr w:rsidR="00F40EB5" w:rsidRPr="00F40EB5" w:rsidTr="00C52FAA">
        <w:tc>
          <w:tcPr>
            <w:tcW w:w="2268"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Jméno:</w:t>
            </w:r>
          </w:p>
        </w:tc>
        <w:tc>
          <w:tcPr>
            <w:tcW w:w="1984"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p>
        </w:tc>
        <w:tc>
          <w:tcPr>
            <w:tcW w:w="2155"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Příjmení, titul:</w:t>
            </w:r>
          </w:p>
        </w:tc>
        <w:tc>
          <w:tcPr>
            <w:tcW w:w="2487"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p>
        </w:tc>
      </w:tr>
      <w:tr w:rsidR="00F40EB5" w:rsidRPr="00F40EB5" w:rsidTr="00C52FAA">
        <w:tc>
          <w:tcPr>
            <w:tcW w:w="2268"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E-mail:</w:t>
            </w:r>
          </w:p>
        </w:tc>
        <w:tc>
          <w:tcPr>
            <w:tcW w:w="6626" w:type="dxa"/>
            <w:gridSpan w:val="3"/>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p>
        </w:tc>
      </w:tr>
      <w:tr w:rsidR="00F40EB5" w:rsidRPr="00F40EB5" w:rsidTr="00C52FAA">
        <w:tc>
          <w:tcPr>
            <w:tcW w:w="2268"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Mobilní telefon:</w:t>
            </w:r>
          </w:p>
        </w:tc>
        <w:tc>
          <w:tcPr>
            <w:tcW w:w="6626" w:type="dxa"/>
            <w:gridSpan w:val="3"/>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p>
        </w:tc>
      </w:tr>
      <w:tr w:rsidR="00F40EB5" w:rsidRPr="00F40EB5" w:rsidTr="00C52FAA">
        <w:tc>
          <w:tcPr>
            <w:tcW w:w="2268"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 xml:space="preserve">Zaměstnán u </w:t>
            </w:r>
            <w:r w:rsidRPr="00F40EB5">
              <w:rPr>
                <w:rFonts w:ascii="Arial" w:hAnsi="Arial" w:cs="Arial"/>
                <w:sz w:val="20"/>
                <w:szCs w:val="20"/>
              </w:rPr>
              <w:t>Poskytovatel</w:t>
            </w:r>
            <w:r w:rsidRPr="00F40EB5">
              <w:rPr>
                <w:rFonts w:ascii="Arial" w:hAnsi="Arial" w:cs="Arial"/>
                <w:color w:val="000000" w:themeColor="text1"/>
                <w:sz w:val="20"/>
                <w:szCs w:val="20"/>
              </w:rPr>
              <w:t>e/jiný vztah k</w:t>
            </w:r>
            <w:r w:rsidRPr="00F40EB5">
              <w:rPr>
                <w:rFonts w:ascii="Arial" w:hAnsi="Arial" w:cs="Arial"/>
                <w:sz w:val="20"/>
                <w:szCs w:val="20"/>
              </w:rPr>
              <w:t xml:space="preserve"> Poskytovateli</w:t>
            </w:r>
            <w:r w:rsidRPr="00F40EB5">
              <w:rPr>
                <w:rFonts w:ascii="Arial" w:hAnsi="Arial" w:cs="Arial"/>
                <w:color w:val="000000" w:themeColor="text1"/>
                <w:sz w:val="20"/>
                <w:szCs w:val="20"/>
              </w:rPr>
              <w:t>:</w:t>
            </w:r>
          </w:p>
        </w:tc>
        <w:tc>
          <w:tcPr>
            <w:tcW w:w="1984"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p>
        </w:tc>
        <w:tc>
          <w:tcPr>
            <w:tcW w:w="2155"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 xml:space="preserve">IČO </w:t>
            </w:r>
            <w:r w:rsidR="00C52FAA" w:rsidRPr="00F40EB5">
              <w:rPr>
                <w:rFonts w:ascii="Arial" w:hAnsi="Arial" w:cs="Arial"/>
                <w:color w:val="000000" w:themeColor="text1"/>
                <w:sz w:val="20"/>
                <w:szCs w:val="20"/>
              </w:rPr>
              <w:t>pod</w:t>
            </w:r>
            <w:r w:rsidR="00C52FAA">
              <w:rPr>
                <w:rFonts w:ascii="Arial" w:hAnsi="Arial" w:cs="Arial"/>
                <w:color w:val="000000" w:themeColor="text1"/>
                <w:sz w:val="20"/>
                <w:szCs w:val="20"/>
              </w:rPr>
              <w:t>dodavatele</w:t>
            </w:r>
            <w:r w:rsidRPr="00F40EB5">
              <w:rPr>
                <w:rFonts w:ascii="Arial" w:hAnsi="Arial" w:cs="Arial"/>
                <w:color w:val="000000" w:themeColor="text1"/>
                <w:sz w:val="20"/>
                <w:szCs w:val="20"/>
              </w:rPr>
              <w:t>:</w:t>
            </w:r>
          </w:p>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IČO fyzické osoby</w:t>
            </w:r>
          </w:p>
        </w:tc>
        <w:tc>
          <w:tcPr>
            <w:tcW w:w="2487"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p>
        </w:tc>
      </w:tr>
    </w:tbl>
    <w:p w:rsidR="00F40EB5" w:rsidRDefault="00F40EB5" w:rsidP="000E2E42">
      <w:pPr>
        <w:pStyle w:val="Odstavecseseznamem"/>
        <w:spacing w:before="120" w:after="120"/>
        <w:ind w:left="357"/>
        <w:rPr>
          <w:rFonts w:ascii="Arial" w:hAnsi="Arial" w:cs="Arial"/>
          <w:i/>
          <w:color w:val="000000" w:themeColor="text1"/>
          <w:sz w:val="20"/>
          <w:szCs w:val="20"/>
        </w:rPr>
      </w:pPr>
      <w:r w:rsidRPr="00F40EB5">
        <w:rPr>
          <w:rFonts w:ascii="Arial" w:hAnsi="Arial" w:cs="Arial"/>
          <w:i/>
          <w:color w:val="000000" w:themeColor="text1"/>
          <w:sz w:val="20"/>
          <w:szCs w:val="20"/>
        </w:rPr>
        <w:t xml:space="preserve">1) nehodící škrtněte, pokud uvedete </w:t>
      </w:r>
      <w:r w:rsidR="00C52FAA" w:rsidRPr="00F40EB5">
        <w:rPr>
          <w:rFonts w:ascii="Arial" w:hAnsi="Arial" w:cs="Arial"/>
          <w:i/>
          <w:color w:val="000000" w:themeColor="text1"/>
          <w:sz w:val="20"/>
          <w:szCs w:val="20"/>
        </w:rPr>
        <w:t>pod</w:t>
      </w:r>
      <w:r w:rsidR="00C52FAA">
        <w:rPr>
          <w:rFonts w:ascii="Arial" w:hAnsi="Arial" w:cs="Arial"/>
          <w:i/>
          <w:color w:val="000000" w:themeColor="text1"/>
          <w:sz w:val="20"/>
          <w:szCs w:val="20"/>
        </w:rPr>
        <w:t>dodavatele</w:t>
      </w:r>
      <w:r w:rsidRPr="00F40EB5">
        <w:rPr>
          <w:rFonts w:ascii="Arial" w:hAnsi="Arial" w:cs="Arial"/>
          <w:i/>
          <w:color w:val="000000" w:themeColor="text1"/>
          <w:sz w:val="20"/>
          <w:szCs w:val="20"/>
        </w:rPr>
        <w:t>, doplňte jeho název</w:t>
      </w:r>
    </w:p>
    <w:p w:rsidR="00D70831" w:rsidRPr="00F40EB5" w:rsidRDefault="00D70831" w:rsidP="000E2E42">
      <w:pPr>
        <w:pStyle w:val="Odstavecseseznamem"/>
        <w:spacing w:before="120" w:after="120"/>
        <w:ind w:left="357"/>
        <w:rPr>
          <w:rFonts w:ascii="Arial" w:hAnsi="Arial" w:cs="Arial"/>
          <w:i/>
          <w:color w:val="000000" w:themeColor="text1"/>
          <w:sz w:val="20"/>
          <w:szCs w:val="20"/>
        </w:rPr>
      </w:pPr>
    </w:p>
    <w:p w:rsidR="00F40EB5" w:rsidRPr="00F40EB5" w:rsidRDefault="00F40EB5" w:rsidP="000E2E42">
      <w:pPr>
        <w:pStyle w:val="Odstavecseseznamem"/>
        <w:numPr>
          <w:ilvl w:val="0"/>
          <w:numId w:val="29"/>
        </w:numPr>
        <w:spacing w:before="120" w:after="120"/>
        <w:ind w:left="357" w:hanging="357"/>
        <w:rPr>
          <w:rFonts w:ascii="Arial" w:hAnsi="Arial" w:cs="Arial"/>
          <w:b/>
          <w:i/>
          <w:color w:val="000000" w:themeColor="text1"/>
          <w:sz w:val="20"/>
          <w:szCs w:val="20"/>
        </w:rPr>
      </w:pPr>
      <w:r w:rsidRPr="00F40EB5">
        <w:rPr>
          <w:rFonts w:ascii="Arial" w:hAnsi="Arial" w:cs="Arial"/>
          <w:b/>
          <w:i/>
          <w:color w:val="000000" w:themeColor="text1"/>
          <w:sz w:val="20"/>
          <w:szCs w:val="20"/>
        </w:rPr>
        <w:t>VPN přístup:</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6"/>
        <w:gridCol w:w="2791"/>
        <w:gridCol w:w="2791"/>
      </w:tblGrid>
      <w:tr w:rsidR="00F40EB5" w:rsidRPr="00F40EB5" w:rsidTr="00483572">
        <w:tc>
          <w:tcPr>
            <w:tcW w:w="3118"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VPN přístup požadován</w:t>
            </w:r>
            <w:r w:rsidR="00786101">
              <w:rPr>
                <w:rFonts w:ascii="Arial" w:hAnsi="Arial" w:cs="Arial"/>
                <w:color w:val="000000" w:themeColor="text1"/>
                <w:sz w:val="20"/>
                <w:szCs w:val="20"/>
              </w:rPr>
              <w:t xml:space="preserve"> </w:t>
            </w:r>
            <w:r w:rsidRPr="00F40EB5">
              <w:rPr>
                <w:rFonts w:ascii="Arial" w:hAnsi="Arial" w:cs="Arial"/>
                <w:color w:val="000000" w:themeColor="text1"/>
                <w:sz w:val="20"/>
                <w:szCs w:val="20"/>
              </w:rPr>
              <w:t>zřídit/pozastavit/ukončit:</w:t>
            </w:r>
            <w:r w:rsidRPr="00F40EB5">
              <w:rPr>
                <w:rFonts w:ascii="Arial" w:hAnsi="Arial" w:cs="Arial"/>
                <w:color w:val="000000" w:themeColor="text1"/>
                <w:sz w:val="20"/>
                <w:szCs w:val="20"/>
                <w:vertAlign w:val="superscript"/>
              </w:rPr>
              <w:t xml:space="preserve"> 2)</w:t>
            </w:r>
          </w:p>
        </w:tc>
        <w:tc>
          <w:tcPr>
            <w:tcW w:w="2888"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od:</w:t>
            </w:r>
          </w:p>
        </w:tc>
        <w:tc>
          <w:tcPr>
            <w:tcW w:w="2888" w:type="dxa"/>
            <w:vAlign w:val="center"/>
          </w:tcPr>
          <w:p w:rsidR="00F40EB5" w:rsidRPr="00F40EB5" w:rsidRDefault="00F40EB5" w:rsidP="000E2E42">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do:</w:t>
            </w:r>
          </w:p>
        </w:tc>
      </w:tr>
    </w:tbl>
    <w:p w:rsidR="00F40EB5" w:rsidRDefault="00F40EB5" w:rsidP="000E2E42">
      <w:pPr>
        <w:pStyle w:val="Odstavecseseznamem"/>
        <w:spacing w:before="120" w:after="120"/>
        <w:ind w:left="357"/>
        <w:rPr>
          <w:rFonts w:ascii="Arial" w:hAnsi="Arial" w:cs="Arial"/>
          <w:i/>
          <w:color w:val="000000" w:themeColor="text1"/>
          <w:sz w:val="20"/>
          <w:szCs w:val="20"/>
        </w:rPr>
      </w:pPr>
      <w:r w:rsidRPr="00F40EB5">
        <w:rPr>
          <w:rFonts w:ascii="Arial" w:hAnsi="Arial" w:cs="Arial"/>
          <w:i/>
          <w:color w:val="000000" w:themeColor="text1"/>
          <w:sz w:val="20"/>
          <w:szCs w:val="20"/>
        </w:rPr>
        <w:t>2) nehodící škrtněte</w:t>
      </w:r>
    </w:p>
    <w:p w:rsidR="00421CBB" w:rsidRPr="00F40EB5" w:rsidRDefault="00421CBB" w:rsidP="000E2E42">
      <w:pPr>
        <w:pStyle w:val="Odstavecseseznamem"/>
        <w:spacing w:before="120" w:after="120"/>
        <w:ind w:left="357"/>
        <w:rPr>
          <w:rFonts w:ascii="Arial" w:hAnsi="Arial" w:cs="Arial"/>
          <w:sz w:val="20"/>
          <w:szCs w:val="20"/>
        </w:rPr>
      </w:pPr>
    </w:p>
    <w:p w:rsidR="00F40EB5" w:rsidRPr="00F40EB5" w:rsidRDefault="00F40EB5" w:rsidP="000E2E42">
      <w:pPr>
        <w:keepLines/>
        <w:spacing w:before="120" w:after="120" w:line="276" w:lineRule="auto"/>
        <w:contextualSpacing/>
        <w:rPr>
          <w:rFonts w:ascii="Arial" w:hAnsi="Arial" w:cs="Arial"/>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t>…………………………………</w:t>
      </w:r>
    </w:p>
    <w:p w:rsidR="00F40EB5" w:rsidRPr="00F40EB5" w:rsidRDefault="00F40EB5" w:rsidP="000E2E42">
      <w:pPr>
        <w:keepLines/>
        <w:spacing w:before="120" w:after="120" w:line="276" w:lineRule="auto"/>
        <w:contextualSpacing/>
        <w:rPr>
          <w:rFonts w:ascii="Arial" w:hAnsi="Arial" w:cs="Arial"/>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t xml:space="preserve">datum a podpis </w:t>
      </w:r>
    </w:p>
    <w:p w:rsidR="00F40EB5" w:rsidRPr="00F40EB5" w:rsidRDefault="00F40EB5" w:rsidP="000E2E42">
      <w:pPr>
        <w:keepLines/>
        <w:spacing w:before="120" w:after="120" w:line="276" w:lineRule="auto"/>
        <w:ind w:left="4962"/>
        <w:contextualSpacing/>
        <w:rPr>
          <w:rFonts w:ascii="Arial" w:hAnsi="Arial" w:cs="Arial"/>
          <w:i/>
          <w:sz w:val="20"/>
          <w:szCs w:val="20"/>
        </w:rPr>
      </w:pPr>
      <w:r w:rsidRPr="00F40EB5">
        <w:rPr>
          <w:rFonts w:ascii="Arial" w:hAnsi="Arial" w:cs="Arial"/>
          <w:sz w:val="20"/>
          <w:szCs w:val="20"/>
        </w:rPr>
        <w:tab/>
      </w:r>
      <w:r w:rsidR="00BD3ABB">
        <w:rPr>
          <w:rFonts w:ascii="Arial" w:hAnsi="Arial" w:cs="Arial"/>
          <w:i/>
          <w:sz w:val="20"/>
          <w:szCs w:val="20"/>
        </w:rPr>
        <w:t>P</w:t>
      </w:r>
      <w:r w:rsidRPr="00F40EB5">
        <w:rPr>
          <w:rFonts w:ascii="Arial" w:hAnsi="Arial" w:cs="Arial"/>
          <w:i/>
          <w:sz w:val="20"/>
          <w:szCs w:val="20"/>
        </w:rPr>
        <w:t>ověřené osoby uvedené ve Smlouvě na straně Poskytovatele</w:t>
      </w:r>
    </w:p>
    <w:p w:rsidR="00F40EB5" w:rsidRPr="00F40EB5" w:rsidRDefault="00F40EB5" w:rsidP="000E2E42">
      <w:pPr>
        <w:pStyle w:val="Odstavecseseznamem"/>
        <w:spacing w:before="120" w:after="120"/>
        <w:ind w:left="993"/>
        <w:jc w:val="both"/>
        <w:rPr>
          <w:rFonts w:ascii="Arial" w:hAnsi="Arial" w:cs="Arial"/>
          <w:sz w:val="20"/>
          <w:szCs w:val="20"/>
        </w:rPr>
      </w:pPr>
    </w:p>
    <w:p w:rsidR="00F40EB5" w:rsidRPr="00F40EB5" w:rsidRDefault="00F40EB5" w:rsidP="000E2E42">
      <w:pPr>
        <w:pStyle w:val="Odstavecseseznamem"/>
        <w:spacing w:before="120" w:after="120"/>
        <w:ind w:left="993"/>
        <w:jc w:val="both"/>
        <w:rPr>
          <w:rFonts w:ascii="Arial" w:hAnsi="Arial" w:cs="Arial"/>
          <w:sz w:val="20"/>
          <w:szCs w:val="20"/>
        </w:rPr>
      </w:pPr>
    </w:p>
    <w:p w:rsidR="00F40EB5" w:rsidRPr="00F40EB5" w:rsidRDefault="00F40EB5" w:rsidP="000E2E42">
      <w:pPr>
        <w:spacing w:before="120" w:after="120" w:line="276" w:lineRule="auto"/>
        <w:contextualSpacing/>
        <w:jc w:val="both"/>
        <w:rPr>
          <w:rFonts w:ascii="Arial" w:hAnsi="Arial" w:cs="Arial"/>
          <w:sz w:val="20"/>
          <w:szCs w:val="20"/>
        </w:rPr>
      </w:pPr>
    </w:p>
    <w:p w:rsidR="00F40EB5" w:rsidRPr="00F40EB5" w:rsidRDefault="00F40EB5" w:rsidP="000E2E42">
      <w:pPr>
        <w:spacing w:before="120" w:after="120" w:line="276" w:lineRule="auto"/>
        <w:contextualSpacing/>
        <w:jc w:val="both"/>
        <w:rPr>
          <w:rFonts w:ascii="Arial" w:hAnsi="Arial" w:cs="Arial"/>
          <w:sz w:val="20"/>
          <w:szCs w:val="20"/>
        </w:rPr>
      </w:pPr>
    </w:p>
    <w:p w:rsidR="0095578D" w:rsidRDefault="0095578D" w:rsidP="000E2E42">
      <w:pPr>
        <w:spacing w:before="120" w:after="120" w:line="276" w:lineRule="auto"/>
        <w:contextualSpacing/>
        <w:rPr>
          <w:rFonts w:ascii="Arial" w:hAnsi="Arial" w:cs="Arial"/>
          <w:bCs/>
          <w:i/>
          <w:iCs/>
          <w:sz w:val="20"/>
          <w:szCs w:val="20"/>
        </w:rPr>
        <w:sectPr w:rsidR="0095578D" w:rsidSect="00D565FA">
          <w:pgSz w:w="11906" w:h="16838"/>
          <w:pgMar w:top="1361" w:right="1418" w:bottom="1361" w:left="1418" w:header="709" w:footer="709" w:gutter="0"/>
          <w:cols w:space="708"/>
          <w:docGrid w:linePitch="360"/>
        </w:sectPr>
      </w:pPr>
    </w:p>
    <w:p w:rsidR="00F40EB5" w:rsidRPr="00F40EB5" w:rsidRDefault="00F40EB5" w:rsidP="000E2E42">
      <w:pPr>
        <w:spacing w:before="120" w:after="120" w:line="276" w:lineRule="auto"/>
        <w:contextualSpacing/>
        <w:rPr>
          <w:rFonts w:ascii="Arial" w:hAnsi="Arial" w:cs="Arial"/>
          <w:bCs/>
          <w:i/>
          <w:iCs/>
          <w:sz w:val="20"/>
          <w:szCs w:val="20"/>
        </w:rPr>
      </w:pPr>
    </w:p>
    <w:p w:rsidR="006075B4" w:rsidRPr="00F40EB5" w:rsidRDefault="006075B4" w:rsidP="000E2E42">
      <w:pPr>
        <w:pStyle w:val="Nadpis1"/>
        <w:spacing w:before="120" w:after="120" w:line="276" w:lineRule="auto"/>
        <w:contextualSpacing/>
        <w:rPr>
          <w:rFonts w:ascii="Arial" w:hAnsi="Arial" w:cs="Arial"/>
          <w:sz w:val="20"/>
          <w:szCs w:val="20"/>
        </w:rPr>
      </w:pPr>
    </w:p>
    <w:p w:rsidR="006075B4" w:rsidRDefault="006075B4" w:rsidP="000E2E42">
      <w:pPr>
        <w:pStyle w:val="Zkladntext"/>
        <w:spacing w:before="120" w:after="120" w:line="276" w:lineRule="auto"/>
        <w:contextualSpacing/>
        <w:rPr>
          <w:rFonts w:ascii="Arial" w:hAnsi="Arial" w:cs="Arial"/>
          <w:b/>
          <w:caps/>
          <w:sz w:val="20"/>
          <w:szCs w:val="20"/>
        </w:rPr>
      </w:pPr>
      <w:bookmarkStart w:id="30" w:name="_Hlk130377618"/>
      <w:r>
        <w:rPr>
          <w:rFonts w:ascii="Arial" w:hAnsi="Arial" w:cs="Arial"/>
          <w:b/>
          <w:sz w:val="24"/>
          <w:szCs w:val="24"/>
        </w:rPr>
        <w:t>P</w:t>
      </w:r>
      <w:r w:rsidRPr="0073330B">
        <w:rPr>
          <w:rFonts w:ascii="Arial" w:hAnsi="Arial" w:cs="Arial"/>
          <w:b/>
          <w:sz w:val="24"/>
          <w:szCs w:val="24"/>
        </w:rPr>
        <w:t xml:space="preserve">říloha č. </w:t>
      </w:r>
      <w:r>
        <w:rPr>
          <w:rFonts w:ascii="Arial" w:hAnsi="Arial" w:cs="Arial"/>
          <w:b/>
          <w:sz w:val="24"/>
          <w:szCs w:val="24"/>
        </w:rPr>
        <w:t>9</w:t>
      </w:r>
      <w:r w:rsidRPr="0073330B">
        <w:rPr>
          <w:rFonts w:ascii="Arial" w:hAnsi="Arial" w:cs="Arial"/>
          <w:b/>
          <w:sz w:val="24"/>
          <w:szCs w:val="24"/>
        </w:rPr>
        <w:t xml:space="preserve"> </w:t>
      </w:r>
      <w:r>
        <w:rPr>
          <w:rFonts w:ascii="Arial" w:hAnsi="Arial" w:cs="Arial"/>
          <w:b/>
          <w:sz w:val="24"/>
          <w:szCs w:val="24"/>
        </w:rPr>
        <w:t>–</w:t>
      </w:r>
      <w:r w:rsidRPr="0073330B">
        <w:rPr>
          <w:rFonts w:ascii="Arial" w:hAnsi="Arial" w:cs="Arial"/>
          <w:b/>
          <w:sz w:val="24"/>
          <w:szCs w:val="24"/>
        </w:rPr>
        <w:t xml:space="preserve"> </w:t>
      </w:r>
      <w:r w:rsidRPr="00B563C1">
        <w:rPr>
          <w:rFonts w:ascii="Arial" w:hAnsi="Arial" w:cs="Arial"/>
          <w:b/>
          <w:caps/>
          <w:sz w:val="20"/>
          <w:szCs w:val="20"/>
        </w:rPr>
        <w:t>Popis systému Call Centra VZP ČR</w:t>
      </w:r>
      <w:r w:rsidR="00C363FC">
        <w:rPr>
          <w:rFonts w:ascii="Arial" w:hAnsi="Arial" w:cs="Arial"/>
          <w:b/>
          <w:caps/>
          <w:sz w:val="20"/>
          <w:szCs w:val="20"/>
        </w:rPr>
        <w:t xml:space="preserve"> PRO EXTERNÍ MONITOROVÁNÍ</w:t>
      </w:r>
    </w:p>
    <w:p w:rsidR="006075B4" w:rsidRDefault="006075B4" w:rsidP="000E2E42">
      <w:pPr>
        <w:pStyle w:val="Zkladntext"/>
        <w:spacing w:before="120" w:after="120" w:line="276" w:lineRule="auto"/>
        <w:contextualSpacing/>
        <w:rPr>
          <w:rFonts w:ascii="Arial" w:hAnsi="Arial" w:cs="Arial"/>
          <w:b/>
          <w:sz w:val="24"/>
          <w:szCs w:val="24"/>
        </w:rPr>
      </w:pPr>
    </w:p>
    <w:p w:rsidR="006075B4" w:rsidRPr="0082369D" w:rsidRDefault="006075B4" w:rsidP="000E2E42">
      <w:pPr>
        <w:pStyle w:val="Zkladntext"/>
        <w:spacing w:before="120" w:after="120" w:line="276" w:lineRule="auto"/>
        <w:contextualSpacing/>
        <w:rPr>
          <w:rFonts w:ascii="Arial" w:hAnsi="Arial" w:cs="Arial"/>
          <w:b/>
          <w:i/>
          <w:sz w:val="20"/>
          <w:szCs w:val="20"/>
        </w:rPr>
      </w:pPr>
      <w:r w:rsidRPr="0082369D">
        <w:rPr>
          <w:rFonts w:ascii="Arial" w:hAnsi="Arial" w:cs="Arial"/>
          <w:b/>
          <w:i/>
          <w:sz w:val="20"/>
          <w:szCs w:val="20"/>
        </w:rPr>
        <w:t>Příloha č. 9 je přiložena jako samostatný dokument</w:t>
      </w:r>
    </w:p>
    <w:bookmarkEnd w:id="30"/>
    <w:p w:rsidR="00E866CB" w:rsidRPr="00F40EB5" w:rsidRDefault="00E866CB" w:rsidP="000E2E42">
      <w:pPr>
        <w:spacing w:before="120" w:after="120" w:line="276" w:lineRule="auto"/>
        <w:contextualSpacing/>
        <w:rPr>
          <w:rFonts w:ascii="Arial" w:hAnsi="Arial" w:cs="Arial"/>
          <w:sz w:val="20"/>
          <w:szCs w:val="20"/>
        </w:rPr>
      </w:pPr>
    </w:p>
    <w:sectPr w:rsidR="00E866CB" w:rsidRPr="00F40EB5" w:rsidSect="00D565FA">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7D" w:rsidRDefault="00770D7D">
      <w:r>
        <w:separator/>
      </w:r>
    </w:p>
  </w:endnote>
  <w:endnote w:type="continuationSeparator" w:id="0">
    <w:p w:rsidR="00770D7D" w:rsidRDefault="00770D7D">
      <w:r>
        <w:continuationSeparator/>
      </w:r>
    </w:p>
  </w:endnote>
  <w:endnote w:type="continuationNotice" w:id="1">
    <w:p w:rsidR="00770D7D" w:rsidRDefault="00770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utura Md">
    <w:altName w:val="Century Gothic"/>
    <w:charset w:val="00"/>
    <w:family w:val="swiss"/>
    <w:pitch w:val="variable"/>
    <w:sig w:usb0="00000001" w:usb1="5000204A" w:usb2="00000000" w:usb3="00000000" w:csb0="0000009F" w:csb1="00000000"/>
  </w:font>
  <w:font w:name="Futura Bk">
    <w:altName w:val="Century Gothic"/>
    <w:charset w:val="00"/>
    <w:family w:val="swiss"/>
    <w:pitch w:val="variable"/>
    <w:sig w:usb0="A00002AF" w:usb1="5000204A" w:usb2="00000000" w:usb3="00000000" w:csb0="0000009F" w:csb1="00000000"/>
  </w:font>
  <w:font w:name="Arial,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439" w:rsidRDefault="003C4439" w:rsidP="00F471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48</w:t>
    </w:r>
    <w:r>
      <w:rPr>
        <w:rStyle w:val="slostrnky"/>
      </w:rPr>
      <w:fldChar w:fldCharType="end"/>
    </w:r>
  </w:p>
  <w:p w:rsidR="003C4439" w:rsidRDefault="003C4439" w:rsidP="001E273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439" w:rsidRPr="00BF0165" w:rsidRDefault="003C4439" w:rsidP="00F4717D">
    <w:pPr>
      <w:pStyle w:val="Zpat"/>
      <w:framePr w:wrap="around" w:vAnchor="text" w:hAnchor="margin" w:xAlign="right" w:y="1"/>
      <w:rPr>
        <w:rStyle w:val="slostrnky"/>
        <w:rFonts w:ascii="Arial" w:hAnsi="Arial" w:cs="Arial"/>
        <w:sz w:val="20"/>
        <w:szCs w:val="20"/>
      </w:rPr>
    </w:pPr>
    <w:r w:rsidRPr="00BF0165">
      <w:rPr>
        <w:rStyle w:val="slostrnky"/>
        <w:rFonts w:ascii="Arial" w:hAnsi="Arial" w:cs="Arial"/>
        <w:sz w:val="20"/>
        <w:szCs w:val="20"/>
      </w:rPr>
      <w:fldChar w:fldCharType="begin"/>
    </w:r>
    <w:r w:rsidRPr="00BF0165">
      <w:rPr>
        <w:rStyle w:val="slostrnky"/>
        <w:rFonts w:ascii="Arial" w:hAnsi="Arial" w:cs="Arial"/>
        <w:sz w:val="20"/>
        <w:szCs w:val="20"/>
      </w:rPr>
      <w:instrText xml:space="preserve">PAGE  </w:instrText>
    </w:r>
    <w:r w:rsidRPr="00BF0165">
      <w:rPr>
        <w:rStyle w:val="slostrnky"/>
        <w:rFonts w:ascii="Arial" w:hAnsi="Arial" w:cs="Arial"/>
        <w:sz w:val="20"/>
        <w:szCs w:val="20"/>
      </w:rPr>
      <w:fldChar w:fldCharType="separate"/>
    </w:r>
    <w:r>
      <w:rPr>
        <w:rStyle w:val="slostrnky"/>
        <w:rFonts w:ascii="Arial" w:hAnsi="Arial" w:cs="Arial"/>
        <w:noProof/>
        <w:sz w:val="20"/>
        <w:szCs w:val="20"/>
      </w:rPr>
      <w:t>1</w:t>
    </w:r>
    <w:r w:rsidRPr="00BF0165">
      <w:rPr>
        <w:rStyle w:val="slostrnky"/>
        <w:rFonts w:ascii="Arial" w:hAnsi="Arial" w:cs="Arial"/>
        <w:sz w:val="20"/>
        <w:szCs w:val="20"/>
      </w:rPr>
      <w:fldChar w:fldCharType="end"/>
    </w:r>
  </w:p>
  <w:p w:rsidR="003C4439" w:rsidRPr="001E2737" w:rsidRDefault="003C4439" w:rsidP="001E2737">
    <w:pPr>
      <w:pStyle w:val="Zpat"/>
      <w:framePr w:w="473" w:wrap="auto" w:vAnchor="text" w:hAnchor="page" w:x="9879" w:y="-57"/>
      <w:ind w:right="360"/>
      <w:rPr>
        <w:rStyle w:val="slostrnky"/>
        <w:rFonts w:ascii="Arial" w:hAnsi="Arial" w:cs="Arial"/>
        <w:sz w:val="16"/>
        <w:szCs w:val="16"/>
      </w:rPr>
    </w:pPr>
  </w:p>
  <w:p w:rsidR="003C4439" w:rsidRDefault="003C443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7D" w:rsidRDefault="00770D7D">
      <w:r>
        <w:separator/>
      </w:r>
    </w:p>
  </w:footnote>
  <w:footnote w:type="continuationSeparator" w:id="0">
    <w:p w:rsidR="00770D7D" w:rsidRDefault="00770D7D">
      <w:r>
        <w:continuationSeparator/>
      </w:r>
    </w:p>
  </w:footnote>
  <w:footnote w:type="continuationNotice" w:id="1">
    <w:p w:rsidR="00770D7D" w:rsidRDefault="00770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439" w:rsidRDefault="003C4439">
    <w:pPr>
      <w:pStyle w:val="Zhlav"/>
      <w:jc w:val="center"/>
      <w:rPr>
        <w:rFonts w:ascii="Courier New" w:hAnsi="Courier New" w:cs="Courier Ne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13EED7F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23CE21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4A476F"/>
    <w:multiLevelType w:val="multilevel"/>
    <w:tmpl w:val="0CB85EE8"/>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hint="default"/>
      </w:rPr>
    </w:lvl>
    <w:lvl w:ilvl="1">
      <w:start w:val="1"/>
      <w:numFmt w:val="decimal"/>
      <w:pStyle w:val="Pr1Level11"/>
      <w:isLgl/>
      <w:lvlText w:val="%1.%2."/>
      <w:lvlJc w:val="left"/>
      <w:pPr>
        <w:tabs>
          <w:tab w:val="num" w:pos="1060"/>
        </w:tabs>
        <w:ind w:left="357" w:hanging="17"/>
      </w:pPr>
      <w:rPr>
        <w:rFonts w:hint="default"/>
      </w:rPr>
    </w:lvl>
    <w:lvl w:ilvl="2">
      <w:start w:val="1"/>
      <w:numFmt w:val="decimal"/>
      <w:isLgl/>
      <w:lvlText w:val="%1.%2.%3."/>
      <w:lvlJc w:val="left"/>
      <w:pPr>
        <w:tabs>
          <w:tab w:val="num" w:pos="720"/>
        </w:tabs>
        <w:ind w:left="720" w:hanging="72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042C4327"/>
    <w:multiLevelType w:val="multilevel"/>
    <w:tmpl w:val="C47EBA8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7D06F7"/>
    <w:multiLevelType w:val="multilevel"/>
    <w:tmpl w:val="F53CBC26"/>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6"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055DEF"/>
    <w:multiLevelType w:val="hybridMultilevel"/>
    <w:tmpl w:val="ADB0DFCE"/>
    <w:lvl w:ilvl="0" w:tplc="92EE5090">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C3206B1"/>
    <w:multiLevelType w:val="hybridMultilevel"/>
    <w:tmpl w:val="15A6BE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E852E78"/>
    <w:multiLevelType w:val="hybridMultilevel"/>
    <w:tmpl w:val="D64A6490"/>
    <w:lvl w:ilvl="0" w:tplc="E586CBCE">
      <w:start w:val="1"/>
      <w:numFmt w:val="lowerLetter"/>
      <w:lvlText w:val="%1)"/>
      <w:lvlJc w:val="left"/>
      <w:pPr>
        <w:ind w:left="1069"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15" w15:restartNumberingAfterBreak="0">
    <w:nsid w:val="0F2529D9"/>
    <w:multiLevelType w:val="hybridMultilevel"/>
    <w:tmpl w:val="4FB8B7DC"/>
    <w:lvl w:ilvl="0" w:tplc="D038A7E4">
      <w:numFmt w:val="bullet"/>
      <w:pStyle w:val="vlastnostiavhody"/>
      <w:lvlText w:val="-"/>
      <w:lvlJc w:val="left"/>
      <w:pPr>
        <w:tabs>
          <w:tab w:val="num" w:pos="170"/>
        </w:tabs>
        <w:ind w:left="170" w:hanging="17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951DD1"/>
    <w:multiLevelType w:val="hybridMultilevel"/>
    <w:tmpl w:val="B118694E"/>
    <w:lvl w:ilvl="0" w:tplc="0405001B">
      <w:start w:val="1"/>
      <w:numFmt w:val="lowerRoman"/>
      <w:lvlText w:val="%1."/>
      <w:lvlJc w:val="righ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13316CC7"/>
    <w:multiLevelType w:val="hybridMultilevel"/>
    <w:tmpl w:val="C78CB84E"/>
    <w:lvl w:ilvl="0" w:tplc="1ECA7E38">
      <w:start w:val="1"/>
      <w:numFmt w:val="decimal"/>
      <w:lvlText w:val="5.%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3BA7978"/>
    <w:multiLevelType w:val="hybridMultilevel"/>
    <w:tmpl w:val="63D4309C"/>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9" w15:restartNumberingAfterBreak="0">
    <w:nsid w:val="188424AC"/>
    <w:multiLevelType w:val="multilevel"/>
    <w:tmpl w:val="411E77B0"/>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20" w15:restartNumberingAfterBreak="0">
    <w:nsid w:val="18E25575"/>
    <w:multiLevelType w:val="hybridMultilevel"/>
    <w:tmpl w:val="70EA32EC"/>
    <w:lvl w:ilvl="0" w:tplc="D942342E">
      <w:start w:val="1"/>
      <w:numFmt w:val="decimal"/>
      <w:lvlText w:val="2.%1"/>
      <w:lvlJc w:val="left"/>
      <w:pPr>
        <w:ind w:left="1440" w:hanging="360"/>
      </w:pPr>
      <w:rPr>
        <w:rFonts w:hint="default"/>
        <w:b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1A3F0BDA"/>
    <w:multiLevelType w:val="hybridMultilevel"/>
    <w:tmpl w:val="D2E4F6C8"/>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1A68402F"/>
    <w:multiLevelType w:val="multilevel"/>
    <w:tmpl w:val="99F61034"/>
    <w:lvl w:ilvl="0">
      <w:start w:val="1"/>
      <w:numFmt w:val="decimal"/>
      <w:pStyle w:val="Popisek-tabulka"/>
      <w:suff w:val="space"/>
      <w:lvlText w:val="Tabulka %1:"/>
      <w:lvlJc w:val="left"/>
      <w:pPr>
        <w:ind w:left="0"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C04098E"/>
    <w:multiLevelType w:val="hybridMultilevel"/>
    <w:tmpl w:val="C6D69FA2"/>
    <w:lvl w:ilvl="0" w:tplc="B8EE0096">
      <w:start w:val="1"/>
      <w:numFmt w:val="lowerLetter"/>
      <w:lvlText w:val="%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26" w15:restartNumberingAfterBreak="0">
    <w:nsid w:val="1E124A21"/>
    <w:multiLevelType w:val="hybridMultilevel"/>
    <w:tmpl w:val="48321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EDD2B50"/>
    <w:multiLevelType w:val="hybridMultilevel"/>
    <w:tmpl w:val="36FA67D0"/>
    <w:lvl w:ilvl="0" w:tplc="151E8FB4">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21A97B47"/>
    <w:multiLevelType w:val="hybridMultilevel"/>
    <w:tmpl w:val="435C8A90"/>
    <w:lvl w:ilvl="0" w:tplc="34282D48">
      <w:start w:val="1"/>
      <w:numFmt w:val="lowerLetter"/>
      <w:lvlText w:val="%1)"/>
      <w:lvlJc w:val="left"/>
      <w:pPr>
        <w:ind w:left="1648" w:hanging="360"/>
      </w:pPr>
      <w:rPr>
        <w:rFonts w:ascii="Arial" w:eastAsia="Calibri" w:hAnsi="Arial" w:cs="Arial"/>
      </w:rPr>
    </w:lvl>
    <w:lvl w:ilvl="1" w:tplc="04050003">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29" w15:restartNumberingAfterBreak="0">
    <w:nsid w:val="21AB569D"/>
    <w:multiLevelType w:val="multilevel"/>
    <w:tmpl w:val="592C87C6"/>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30" w15:restartNumberingAfterBreak="0">
    <w:nsid w:val="23AF23EE"/>
    <w:multiLevelType w:val="multilevel"/>
    <w:tmpl w:val="E93E7762"/>
    <w:lvl w:ilvl="0">
      <w:start w:val="1"/>
      <w:numFmt w:val="decimal"/>
      <w:lvlText w:val="%1."/>
      <w:lvlJc w:val="left"/>
      <w:pPr>
        <w:ind w:left="720" w:hanging="360"/>
      </w:pPr>
      <w:rPr>
        <w:b/>
        <w:sz w:val="24"/>
        <w:szCs w:val="24"/>
      </w:rPr>
    </w:lvl>
    <w:lvl w:ilvl="1">
      <w:start w:val="1"/>
      <w:numFmt w:val="decimal"/>
      <w:isLgl/>
      <w:lvlText w:val="%1.%2."/>
      <w:lvlJc w:val="left"/>
      <w:pPr>
        <w:ind w:left="750" w:hanging="39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1"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32" w15:restartNumberingAfterBreak="0">
    <w:nsid w:val="288B1778"/>
    <w:multiLevelType w:val="hybridMultilevel"/>
    <w:tmpl w:val="C6D69FA2"/>
    <w:lvl w:ilvl="0" w:tplc="B8EE0096">
      <w:start w:val="1"/>
      <w:numFmt w:val="lowerLetter"/>
      <w:lvlText w:val="%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3" w15:restartNumberingAfterBreak="0">
    <w:nsid w:val="2A1F2C29"/>
    <w:multiLevelType w:val="hybridMultilevel"/>
    <w:tmpl w:val="FCE43ABA"/>
    <w:lvl w:ilvl="0" w:tplc="0405000F">
      <w:start w:val="1"/>
      <w:numFmt w:val="decimal"/>
      <w:lvlText w:val="%1."/>
      <w:lvlJc w:val="left"/>
      <w:pPr>
        <w:ind w:left="3621"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4" w15:restartNumberingAfterBreak="0">
    <w:nsid w:val="2C9343AE"/>
    <w:multiLevelType w:val="multilevel"/>
    <w:tmpl w:val="3BCC5F7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2C946943"/>
    <w:multiLevelType w:val="hybridMultilevel"/>
    <w:tmpl w:val="B58653D2"/>
    <w:lvl w:ilvl="0" w:tplc="167875B8">
      <w:start w:val="1"/>
      <w:numFmt w:val="decimal"/>
      <w:lvlText w:val="%1."/>
      <w:lvlJc w:val="left"/>
      <w:pPr>
        <w:ind w:left="360" w:hanging="360"/>
      </w:pPr>
      <w:rPr>
        <w:rFonts w:hint="default"/>
        <w:b w:val="0"/>
        <w:color w:val="auto"/>
      </w:rPr>
    </w:lvl>
    <w:lvl w:ilvl="1" w:tplc="04050019">
      <w:start w:val="1"/>
      <w:numFmt w:val="lowerLetter"/>
      <w:lvlText w:val="%2."/>
      <w:lvlJc w:val="left"/>
      <w:pPr>
        <w:ind w:left="1440" w:hanging="360"/>
      </w:pPr>
    </w:lvl>
    <w:lvl w:ilvl="2" w:tplc="FB3CBBB0">
      <w:start w:val="1"/>
      <w:numFmt w:val="lowerLetter"/>
      <w:lvlText w:val="%3)"/>
      <w:lvlJc w:val="left"/>
      <w:pPr>
        <w:ind w:left="2487"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2A521AE"/>
    <w:multiLevelType w:val="hybridMultilevel"/>
    <w:tmpl w:val="1CE6125A"/>
    <w:lvl w:ilvl="0" w:tplc="69D6BD84">
      <w:start w:val="1"/>
      <w:numFmt w:val="decimal"/>
      <w:lvlText w:val="1.%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3882B6D"/>
    <w:multiLevelType w:val="multilevel"/>
    <w:tmpl w:val="D7BE10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58E5275"/>
    <w:multiLevelType w:val="multilevel"/>
    <w:tmpl w:val="82EC299A"/>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41" w15:restartNumberingAfterBreak="0">
    <w:nsid w:val="35A07AA7"/>
    <w:multiLevelType w:val="multilevel"/>
    <w:tmpl w:val="F454F85E"/>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4" w15:restartNumberingAfterBreak="0">
    <w:nsid w:val="36B56A67"/>
    <w:multiLevelType w:val="hybridMultilevel"/>
    <w:tmpl w:val="473AE4D4"/>
    <w:lvl w:ilvl="0" w:tplc="04050017">
      <w:start w:val="1"/>
      <w:numFmt w:val="lowerLetter"/>
      <w:lvlText w:val="%1)"/>
      <w:lvlJc w:val="left"/>
      <w:pPr>
        <w:ind w:left="1080" w:hanging="720"/>
      </w:pPr>
      <w:rPr>
        <w:rFonts w:hint="default"/>
        <w:sz w:val="20"/>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1581D3A"/>
    <w:multiLevelType w:val="hybridMultilevel"/>
    <w:tmpl w:val="507CF6D2"/>
    <w:lvl w:ilvl="0" w:tplc="89C4A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1701918"/>
    <w:multiLevelType w:val="hybridMultilevel"/>
    <w:tmpl w:val="DCEE1FE2"/>
    <w:lvl w:ilvl="0" w:tplc="04050017">
      <w:start w:val="1"/>
      <w:numFmt w:val="lowerLetter"/>
      <w:lvlText w:val="%1)"/>
      <w:lvlJc w:val="left"/>
      <w:pPr>
        <w:tabs>
          <w:tab w:val="num" w:pos="1353"/>
        </w:tabs>
        <w:ind w:left="1353" w:hanging="360"/>
      </w:pPr>
      <w:rPr>
        <w:rFonts w:hint="default"/>
        <w:sz w:val="20"/>
      </w:rPr>
    </w:lvl>
    <w:lvl w:ilvl="1" w:tplc="04050003" w:tentative="1">
      <w:start w:val="1"/>
      <w:numFmt w:val="bullet"/>
      <w:lvlText w:val="o"/>
      <w:lvlJc w:val="left"/>
      <w:pPr>
        <w:tabs>
          <w:tab w:val="num" w:pos="2073"/>
        </w:tabs>
        <w:ind w:left="2073" w:hanging="360"/>
      </w:pPr>
      <w:rPr>
        <w:rFonts w:ascii="Courier New" w:hAnsi="Courier New" w:cs="Courier New"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cs="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cs="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48"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1"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2" w15:restartNumberingAfterBreak="0">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54B1CE3"/>
    <w:multiLevelType w:val="hybridMultilevel"/>
    <w:tmpl w:val="1BDE8142"/>
    <w:lvl w:ilvl="0" w:tplc="04050017">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4" w15:restartNumberingAfterBreak="0">
    <w:nsid w:val="47041BB0"/>
    <w:multiLevelType w:val="hybridMultilevel"/>
    <w:tmpl w:val="A63AA044"/>
    <w:lvl w:ilvl="0" w:tplc="6504B036">
      <w:start w:val="1"/>
      <w:numFmt w:val="lowerLetter"/>
      <w:lvlText w:val="%1)"/>
      <w:lvlJc w:val="left"/>
      <w:pPr>
        <w:ind w:left="1781" w:hanging="360"/>
      </w:pPr>
      <w:rPr>
        <w:rFonts w:hint="default"/>
        <w:b w:val="0"/>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55" w15:restartNumberingAfterBreak="0">
    <w:nsid w:val="489009BB"/>
    <w:multiLevelType w:val="hybridMultilevel"/>
    <w:tmpl w:val="35D47F30"/>
    <w:lvl w:ilvl="0" w:tplc="D5140118">
      <w:start w:val="1"/>
      <w:numFmt w:val="lowerLetter"/>
      <w:lvlText w:val="%1)"/>
      <w:lvlJc w:val="left"/>
      <w:pPr>
        <w:ind w:left="720" w:hanging="360"/>
      </w:pPr>
      <w:rPr>
        <w:rFonts w:ascii="Arial" w:eastAsia="Calibri"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9A15943"/>
    <w:multiLevelType w:val="multilevel"/>
    <w:tmpl w:val="1DACB802"/>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57" w15:restartNumberingAfterBreak="0">
    <w:nsid w:val="49AD2788"/>
    <w:multiLevelType w:val="hybridMultilevel"/>
    <w:tmpl w:val="2E70F0A0"/>
    <w:lvl w:ilvl="0" w:tplc="BB0C4B58">
      <w:start w:val="1"/>
      <w:numFmt w:val="decimal"/>
      <w:lvlText w:val="2.%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8" w15:restartNumberingAfterBreak="0">
    <w:nsid w:val="4D3F24CF"/>
    <w:multiLevelType w:val="hybridMultilevel"/>
    <w:tmpl w:val="C96603AC"/>
    <w:lvl w:ilvl="0" w:tplc="0405001B">
      <w:start w:val="1"/>
      <w:numFmt w:val="lowerRoman"/>
      <w:lvlText w:val="%1."/>
      <w:lvlJc w:val="righ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59" w15:restartNumberingAfterBreak="0">
    <w:nsid w:val="4D434910"/>
    <w:multiLevelType w:val="multilevel"/>
    <w:tmpl w:val="6E80BF7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lowerLetter"/>
      <w:lvlText w:val="%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E16598C"/>
    <w:multiLevelType w:val="hybridMultilevel"/>
    <w:tmpl w:val="4734EEC2"/>
    <w:lvl w:ilvl="0" w:tplc="E210411A">
      <w:start w:val="1"/>
      <w:numFmt w:val="decimal"/>
      <w:lvlText w:val="%1."/>
      <w:lvlJc w:val="left"/>
      <w:pPr>
        <w:tabs>
          <w:tab w:val="num" w:pos="927"/>
        </w:tabs>
        <w:ind w:left="1210"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4E7A5F9D"/>
    <w:multiLevelType w:val="hybridMultilevel"/>
    <w:tmpl w:val="AFC6DDCC"/>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4F135C5B"/>
    <w:multiLevelType w:val="multilevel"/>
    <w:tmpl w:val="AF68BABE"/>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6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65" w15:restartNumberingAfterBreak="0">
    <w:nsid w:val="56DB6A91"/>
    <w:multiLevelType w:val="multilevel"/>
    <w:tmpl w:val="F8CEA22E"/>
    <w:lvl w:ilvl="0">
      <w:start w:val="1"/>
      <w:numFmt w:val="decimal"/>
      <w:lvlText w:val="%1."/>
      <w:lvlJc w:val="left"/>
      <w:pPr>
        <w:ind w:left="1225" w:hanging="360"/>
      </w:pPr>
    </w:lvl>
    <w:lvl w:ilvl="1">
      <w:start w:val="1"/>
      <w:numFmt w:val="decimal"/>
      <w:isLgl/>
      <w:lvlText w:val="%1.%2."/>
      <w:lvlJc w:val="left"/>
      <w:pPr>
        <w:ind w:left="1285" w:hanging="420"/>
      </w:pPr>
      <w:rPr>
        <w:rFonts w:hint="default"/>
      </w:rPr>
    </w:lvl>
    <w:lvl w:ilvl="2">
      <w:start w:val="1"/>
      <w:numFmt w:val="decimal"/>
      <w:isLgl/>
      <w:lvlText w:val="%1.%2.%3."/>
      <w:lvlJc w:val="left"/>
      <w:pPr>
        <w:ind w:left="1585" w:hanging="720"/>
      </w:pPr>
      <w:rPr>
        <w:rFonts w:hint="default"/>
      </w:rPr>
    </w:lvl>
    <w:lvl w:ilvl="3">
      <w:start w:val="1"/>
      <w:numFmt w:val="decimal"/>
      <w:isLgl/>
      <w:lvlText w:val="%1.%2.%3.%4."/>
      <w:lvlJc w:val="left"/>
      <w:pPr>
        <w:ind w:left="1585" w:hanging="720"/>
      </w:pPr>
      <w:rPr>
        <w:rFonts w:hint="default"/>
      </w:rPr>
    </w:lvl>
    <w:lvl w:ilvl="4">
      <w:start w:val="1"/>
      <w:numFmt w:val="decimal"/>
      <w:isLgl/>
      <w:lvlText w:val="%1.%2.%3.%4.%5."/>
      <w:lvlJc w:val="left"/>
      <w:pPr>
        <w:ind w:left="1945" w:hanging="108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305" w:hanging="1440"/>
      </w:pPr>
      <w:rPr>
        <w:rFonts w:hint="default"/>
      </w:rPr>
    </w:lvl>
    <w:lvl w:ilvl="7">
      <w:start w:val="1"/>
      <w:numFmt w:val="decimal"/>
      <w:isLgl/>
      <w:lvlText w:val="%1.%2.%3.%4.%5.%6.%7.%8."/>
      <w:lvlJc w:val="left"/>
      <w:pPr>
        <w:ind w:left="2305" w:hanging="1440"/>
      </w:pPr>
      <w:rPr>
        <w:rFonts w:hint="default"/>
      </w:rPr>
    </w:lvl>
    <w:lvl w:ilvl="8">
      <w:start w:val="1"/>
      <w:numFmt w:val="decimal"/>
      <w:isLgl/>
      <w:lvlText w:val="%1.%2.%3.%4.%5.%6.%7.%8.%9."/>
      <w:lvlJc w:val="left"/>
      <w:pPr>
        <w:ind w:left="2665" w:hanging="1800"/>
      </w:pPr>
      <w:rPr>
        <w:rFonts w:hint="default"/>
      </w:rPr>
    </w:lvl>
  </w:abstractNum>
  <w:abstractNum w:abstractNumId="66" w15:restartNumberingAfterBreak="0">
    <w:nsid w:val="57CA3200"/>
    <w:multiLevelType w:val="hybridMultilevel"/>
    <w:tmpl w:val="B1D4A18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7" w15:restartNumberingAfterBreak="0">
    <w:nsid w:val="58B3027D"/>
    <w:multiLevelType w:val="hybridMultilevel"/>
    <w:tmpl w:val="5E963B38"/>
    <w:lvl w:ilvl="0" w:tplc="AE068BAC">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9E976F7"/>
    <w:multiLevelType w:val="multilevel"/>
    <w:tmpl w:val="4AC277EC"/>
    <w:lvl w:ilvl="0">
      <w:start w:val="1"/>
      <w:numFmt w:val="lowerLetter"/>
      <w:lvlText w:val="%1)"/>
      <w:lvlJc w:val="left"/>
      <w:pPr>
        <w:tabs>
          <w:tab w:val="num" w:pos="567"/>
        </w:tabs>
        <w:ind w:left="567" w:hanging="567"/>
      </w:pPr>
      <w:rPr>
        <w:rFonts w:ascii="Arial" w:eastAsia="Calibri" w:hAnsi="Arial" w:cs="Arial"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69" w15:restartNumberingAfterBreak="0">
    <w:nsid w:val="5A4126AE"/>
    <w:multiLevelType w:val="multilevel"/>
    <w:tmpl w:val="2D22E500"/>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70" w15:restartNumberingAfterBreak="0">
    <w:nsid w:val="5A441BAA"/>
    <w:multiLevelType w:val="hybridMultilevel"/>
    <w:tmpl w:val="0AE675F8"/>
    <w:lvl w:ilvl="0" w:tplc="2B26C2FC">
      <w:start w:val="1"/>
      <w:numFmt w:val="decimal"/>
      <w:lvlText w:val="1.%1"/>
      <w:lvlJc w:val="left"/>
      <w:pPr>
        <w:ind w:left="1080" w:hanging="360"/>
      </w:pPr>
      <w:rPr>
        <w:rFonts w:hint="default"/>
        <w:b/>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1" w15:restartNumberingAfterBreak="0">
    <w:nsid w:val="5AD310E1"/>
    <w:multiLevelType w:val="hybridMultilevel"/>
    <w:tmpl w:val="6A523DE4"/>
    <w:lvl w:ilvl="0" w:tplc="439C4522">
      <w:start w:val="1"/>
      <w:numFmt w:val="decimal"/>
      <w:lvlText w:val="%1."/>
      <w:lvlJc w:val="left"/>
      <w:pPr>
        <w:ind w:left="360" w:hanging="360"/>
      </w:pPr>
      <w:rPr>
        <w:rFonts w:hint="default"/>
      </w:rPr>
    </w:lvl>
    <w:lvl w:ilvl="1" w:tplc="BF302C06">
      <w:start w:val="1"/>
      <w:numFmt w:val="lowerLetter"/>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CED4C6C"/>
    <w:multiLevelType w:val="hybridMultilevel"/>
    <w:tmpl w:val="05001758"/>
    <w:lvl w:ilvl="0" w:tplc="34282D48">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D4B4106"/>
    <w:multiLevelType w:val="multilevel"/>
    <w:tmpl w:val="0405001F"/>
    <w:lvl w:ilvl="0">
      <w:start w:val="1"/>
      <w:numFmt w:val="decimal"/>
      <w:lvlText w:val="%1."/>
      <w:lvlJc w:val="left"/>
      <w:pPr>
        <w:ind w:left="2771"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E970EAF"/>
    <w:multiLevelType w:val="hybridMultilevel"/>
    <w:tmpl w:val="0A4AFF1E"/>
    <w:lvl w:ilvl="0" w:tplc="02469B6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5F213E4B"/>
    <w:multiLevelType w:val="hybridMultilevel"/>
    <w:tmpl w:val="000C3ED6"/>
    <w:lvl w:ilvl="0" w:tplc="F2EA93D8">
      <w:start w:val="1"/>
      <w:numFmt w:val="lowerLetter"/>
      <w:pStyle w:val="Styl4"/>
      <w:lvlText w:val="%1)"/>
      <w:lvlJc w:val="left"/>
      <w:pPr>
        <w:tabs>
          <w:tab w:val="num" w:pos="360"/>
        </w:tabs>
        <w:ind w:left="360" w:hanging="360"/>
      </w:pPr>
      <w:rPr>
        <w:rFonts w:hint="default"/>
        <w:b w:val="0"/>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F352F4A"/>
    <w:multiLevelType w:val="multilevel"/>
    <w:tmpl w:val="16647C82"/>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77" w15:restartNumberingAfterBreak="0">
    <w:nsid w:val="5F4B1249"/>
    <w:multiLevelType w:val="hybridMultilevel"/>
    <w:tmpl w:val="11F2C6A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8" w15:restartNumberingAfterBreak="0">
    <w:nsid w:val="63075A86"/>
    <w:multiLevelType w:val="multilevel"/>
    <w:tmpl w:val="102CC7A0"/>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79" w15:restartNumberingAfterBreak="0">
    <w:nsid w:val="64892A10"/>
    <w:multiLevelType w:val="multilevel"/>
    <w:tmpl w:val="D602C3CA"/>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80"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1" w15:restartNumberingAfterBreak="0">
    <w:nsid w:val="6BBC5C7E"/>
    <w:multiLevelType w:val="hybridMultilevel"/>
    <w:tmpl w:val="C0586DF6"/>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82" w15:restartNumberingAfterBreak="0">
    <w:nsid w:val="6C3E53D4"/>
    <w:multiLevelType w:val="hybridMultilevel"/>
    <w:tmpl w:val="211C81DC"/>
    <w:lvl w:ilvl="0" w:tplc="66E4959E">
      <w:start w:val="1"/>
      <w:numFmt w:val="decimal"/>
      <w:lvlText w:val="4.%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C7463A5"/>
    <w:multiLevelType w:val="hybridMultilevel"/>
    <w:tmpl w:val="1B8C3EC0"/>
    <w:lvl w:ilvl="0" w:tplc="D6E6E856">
      <w:start w:val="1"/>
      <w:numFmt w:val="lowerLetter"/>
      <w:lvlText w:val="%1)"/>
      <w:lvlJc w:val="left"/>
      <w:pPr>
        <w:ind w:left="720" w:hanging="360"/>
      </w:pPr>
      <w:rPr>
        <w:rFonts w:ascii="Arial" w:eastAsia="Calibri" w:hAnsi="Arial" w:cs="Arial"/>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D0070CC"/>
    <w:multiLevelType w:val="hybridMultilevel"/>
    <w:tmpl w:val="EF2645A4"/>
    <w:lvl w:ilvl="0" w:tplc="E40637E4">
      <w:start w:val="1"/>
      <w:numFmt w:val="decimal"/>
      <w:lvlText w:val="3.%1"/>
      <w:lvlJc w:val="left"/>
      <w:pPr>
        <w:ind w:left="7307"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E894165"/>
    <w:multiLevelType w:val="hybridMultilevel"/>
    <w:tmpl w:val="FFCCE8CC"/>
    <w:lvl w:ilvl="0" w:tplc="04050017">
      <w:start w:val="1"/>
      <w:numFmt w:val="lowerLetter"/>
      <w:lvlText w:val="%1)"/>
      <w:lvlJc w:val="left"/>
      <w:pPr>
        <w:ind w:left="1713" w:hanging="360"/>
      </w:pPr>
      <w:rPr>
        <w:rFonts w:hint="default"/>
        <w:b/>
        <w:sz w:val="2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86" w15:restartNumberingAfterBreak="0">
    <w:nsid w:val="71D42A4A"/>
    <w:multiLevelType w:val="hybridMultilevel"/>
    <w:tmpl w:val="BDC83ED0"/>
    <w:lvl w:ilvl="0" w:tplc="1CD43F1A">
      <w:start w:val="1"/>
      <w:numFmt w:val="lowerLetter"/>
      <w:lvlText w:val="%1."/>
      <w:lvlJc w:val="left"/>
      <w:pPr>
        <w:ind w:left="1145" w:hanging="360"/>
      </w:pPr>
      <w:rPr>
        <w:rFonts w:ascii="Arial" w:eastAsia="Calibri" w:hAnsi="Arial" w:cs="Arial"/>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7"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72894C83"/>
    <w:multiLevelType w:val="multilevel"/>
    <w:tmpl w:val="DE80777A"/>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89" w15:restartNumberingAfterBreak="0">
    <w:nsid w:val="73EB56D9"/>
    <w:multiLevelType w:val="hybridMultilevel"/>
    <w:tmpl w:val="51685976"/>
    <w:lvl w:ilvl="0" w:tplc="0DFE3A76">
      <w:start w:val="1"/>
      <w:numFmt w:val="decimal"/>
      <w:lvlText w:val="2.%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6875A55"/>
    <w:multiLevelType w:val="multilevel"/>
    <w:tmpl w:val="0A8AC230"/>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b w:val="0"/>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91" w15:restartNumberingAfterBreak="0">
    <w:nsid w:val="78AB151B"/>
    <w:multiLevelType w:val="hybridMultilevel"/>
    <w:tmpl w:val="B58653D2"/>
    <w:lvl w:ilvl="0" w:tplc="167875B8">
      <w:start w:val="1"/>
      <w:numFmt w:val="decimal"/>
      <w:lvlText w:val="%1."/>
      <w:lvlJc w:val="left"/>
      <w:pPr>
        <w:ind w:left="360" w:hanging="360"/>
      </w:pPr>
      <w:rPr>
        <w:rFonts w:hint="default"/>
        <w:b w:val="0"/>
        <w:color w:val="auto"/>
      </w:rPr>
    </w:lvl>
    <w:lvl w:ilvl="1" w:tplc="04050019">
      <w:start w:val="1"/>
      <w:numFmt w:val="lowerLetter"/>
      <w:lvlText w:val="%2."/>
      <w:lvlJc w:val="left"/>
      <w:pPr>
        <w:ind w:left="1440" w:hanging="360"/>
      </w:pPr>
    </w:lvl>
    <w:lvl w:ilvl="2" w:tplc="FB3CBBB0">
      <w:start w:val="1"/>
      <w:numFmt w:val="lowerLetter"/>
      <w:lvlText w:val="%3)"/>
      <w:lvlJc w:val="left"/>
      <w:pPr>
        <w:ind w:left="2487"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8C9162E"/>
    <w:multiLevelType w:val="hybridMultilevel"/>
    <w:tmpl w:val="653044D2"/>
    <w:lvl w:ilvl="0" w:tplc="AF284008">
      <w:start w:val="1"/>
      <w:numFmt w:val="lowerLetter"/>
      <w:lvlText w:val="%1)"/>
      <w:lvlJc w:val="left"/>
      <w:pPr>
        <w:ind w:left="1062" w:hanging="360"/>
      </w:pPr>
      <w:rPr>
        <w:rFonts w:hint="default"/>
        <w:b w:val="0"/>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93"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AF27998"/>
    <w:multiLevelType w:val="hybridMultilevel"/>
    <w:tmpl w:val="2DC4FD40"/>
    <w:lvl w:ilvl="0" w:tplc="0405001B">
      <w:start w:val="1"/>
      <w:numFmt w:val="lowerRoman"/>
      <w:lvlText w:val="%1."/>
      <w:lvlJc w:val="right"/>
      <w:pPr>
        <w:ind w:left="1854" w:hanging="360"/>
      </w:pPr>
      <w:rPr>
        <w:rFonts w:hint="default"/>
        <w:sz w:val="2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num w:numId="1">
    <w:abstractNumId w:val="80"/>
  </w:num>
  <w:num w:numId="2">
    <w:abstractNumId w:val="87"/>
  </w:num>
  <w:num w:numId="3">
    <w:abstractNumId w:val="75"/>
  </w:num>
  <w:num w:numId="4">
    <w:abstractNumId w:val="35"/>
  </w:num>
  <w:num w:numId="5">
    <w:abstractNumId w:val="9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25"/>
  </w:num>
  <w:num w:numId="9">
    <w:abstractNumId w:val="50"/>
  </w:num>
  <w:num w:numId="10">
    <w:abstractNumId w:val="28"/>
  </w:num>
  <w:num w:numId="11">
    <w:abstractNumId w:val="52"/>
  </w:num>
  <w:num w:numId="12">
    <w:abstractNumId w:val="21"/>
  </w:num>
  <w:num w:numId="13">
    <w:abstractNumId w:val="41"/>
  </w:num>
  <w:num w:numId="14">
    <w:abstractNumId w:val="2"/>
  </w:num>
  <w:num w:numId="15">
    <w:abstractNumId w:val="3"/>
  </w:num>
  <w:num w:numId="16">
    <w:abstractNumId w:val="1"/>
  </w:num>
  <w:num w:numId="17">
    <w:abstractNumId w:val="0"/>
  </w:num>
  <w:num w:numId="18">
    <w:abstractNumId w:val="22"/>
  </w:num>
  <w:num w:numId="19">
    <w:abstractNumId w:val="31"/>
  </w:num>
  <w:num w:numId="20">
    <w:abstractNumId w:val="64"/>
  </w:num>
  <w:num w:numId="21">
    <w:abstractNumId w:val="15"/>
  </w:num>
  <w:num w:numId="22">
    <w:abstractNumId w:val="77"/>
  </w:num>
  <w:num w:numId="23">
    <w:abstractNumId w:val="90"/>
  </w:num>
  <w:num w:numId="24">
    <w:abstractNumId w:val="61"/>
  </w:num>
  <w:num w:numId="25">
    <w:abstractNumId w:val="23"/>
  </w:num>
  <w:num w:numId="26">
    <w:abstractNumId w:val="71"/>
  </w:num>
  <w:num w:numId="27">
    <w:abstractNumId w:val="37"/>
  </w:num>
  <w:num w:numId="28">
    <w:abstractNumId w:val="6"/>
  </w:num>
  <w:num w:numId="29">
    <w:abstractNumId w:val="12"/>
  </w:num>
  <w:num w:numId="30">
    <w:abstractNumId w:val="49"/>
  </w:num>
  <w:num w:numId="31">
    <w:abstractNumId w:val="45"/>
  </w:num>
  <w:num w:numId="32">
    <w:abstractNumId w:val="74"/>
  </w:num>
  <w:num w:numId="33">
    <w:abstractNumId w:val="10"/>
  </w:num>
  <w:num w:numId="34">
    <w:abstractNumId w:val="48"/>
  </w:num>
  <w:num w:numId="35">
    <w:abstractNumId w:val="39"/>
  </w:num>
  <w:num w:numId="36">
    <w:abstractNumId w:val="9"/>
  </w:num>
  <w:num w:numId="37">
    <w:abstractNumId w:val="76"/>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86"/>
  </w:num>
  <w:num w:numId="41">
    <w:abstractNumId w:val="14"/>
  </w:num>
  <w:num w:numId="42">
    <w:abstractNumId w:val="46"/>
  </w:num>
  <w:num w:numId="43">
    <w:abstractNumId w:val="56"/>
  </w:num>
  <w:num w:numId="44">
    <w:abstractNumId w:val="13"/>
  </w:num>
  <w:num w:numId="45">
    <w:abstractNumId w:val="40"/>
  </w:num>
  <w:num w:numId="46">
    <w:abstractNumId w:val="79"/>
  </w:num>
  <w:num w:numId="47">
    <w:abstractNumId w:val="88"/>
  </w:num>
  <w:num w:numId="48">
    <w:abstractNumId w:val="63"/>
  </w:num>
  <w:num w:numId="49">
    <w:abstractNumId w:val="78"/>
  </w:num>
  <w:num w:numId="50">
    <w:abstractNumId w:val="69"/>
  </w:num>
  <w:num w:numId="51">
    <w:abstractNumId w:val="29"/>
  </w:num>
  <w:num w:numId="52">
    <w:abstractNumId w:val="62"/>
  </w:num>
  <w:num w:numId="53">
    <w:abstractNumId w:val="67"/>
  </w:num>
  <w:num w:numId="54">
    <w:abstractNumId w:val="92"/>
  </w:num>
  <w:num w:numId="55">
    <w:abstractNumId w:val="91"/>
  </w:num>
  <w:num w:numId="56">
    <w:abstractNumId w:val="33"/>
  </w:num>
  <w:num w:numId="57">
    <w:abstractNumId w:val="43"/>
  </w:num>
  <w:num w:numId="58">
    <w:abstractNumId w:val="27"/>
  </w:num>
  <w:num w:numId="59">
    <w:abstractNumId w:val="53"/>
  </w:num>
  <w:num w:numId="60">
    <w:abstractNumId w:val="36"/>
  </w:num>
  <w:num w:numId="61">
    <w:abstractNumId w:val="57"/>
  </w:num>
  <w:num w:numId="62">
    <w:abstractNumId w:val="24"/>
  </w:num>
  <w:num w:numId="63">
    <w:abstractNumId w:val="7"/>
  </w:num>
  <w:num w:numId="64">
    <w:abstractNumId w:val="30"/>
  </w:num>
  <w:num w:numId="65">
    <w:abstractNumId w:val="16"/>
  </w:num>
  <w:num w:numId="66">
    <w:abstractNumId w:val="70"/>
  </w:num>
  <w:num w:numId="67">
    <w:abstractNumId w:val="84"/>
  </w:num>
  <w:num w:numId="68">
    <w:abstractNumId w:val="72"/>
  </w:num>
  <w:num w:numId="69">
    <w:abstractNumId w:val="83"/>
  </w:num>
  <w:num w:numId="70">
    <w:abstractNumId w:val="89"/>
  </w:num>
  <w:num w:numId="71">
    <w:abstractNumId w:val="85"/>
  </w:num>
  <w:num w:numId="72">
    <w:abstractNumId w:val="59"/>
  </w:num>
  <w:num w:numId="73">
    <w:abstractNumId w:val="32"/>
  </w:num>
  <w:num w:numId="74">
    <w:abstractNumId w:val="65"/>
  </w:num>
  <w:num w:numId="75">
    <w:abstractNumId w:val="68"/>
  </w:num>
  <w:num w:numId="76">
    <w:abstractNumId w:val="44"/>
  </w:num>
  <w:num w:numId="77">
    <w:abstractNumId w:val="60"/>
  </w:num>
  <w:num w:numId="78">
    <w:abstractNumId w:val="47"/>
  </w:num>
  <w:num w:numId="79">
    <w:abstractNumId w:val="82"/>
  </w:num>
  <w:num w:numId="80">
    <w:abstractNumId w:val="17"/>
  </w:num>
  <w:num w:numId="81">
    <w:abstractNumId w:val="81"/>
  </w:num>
  <w:num w:numId="82">
    <w:abstractNumId w:val="94"/>
  </w:num>
  <w:num w:numId="83">
    <w:abstractNumId w:val="58"/>
  </w:num>
  <w:num w:numId="84">
    <w:abstractNumId w:val="73"/>
  </w:num>
  <w:num w:numId="85">
    <w:abstractNumId w:val="38"/>
  </w:num>
  <w:num w:numId="86">
    <w:abstractNumId w:val="66"/>
  </w:num>
  <w:num w:numId="87">
    <w:abstractNumId w:val="20"/>
  </w:num>
  <w:num w:numId="88">
    <w:abstractNumId w:val="55"/>
  </w:num>
  <w:num w:numId="89">
    <w:abstractNumId w:val="26"/>
  </w:num>
  <w:num w:numId="90">
    <w:abstractNumId w:val="54"/>
  </w:num>
  <w:num w:numId="91">
    <w:abstractNumId w:val="19"/>
  </w:num>
  <w:num w:numId="92">
    <w:abstractNumId w:val="4"/>
  </w:num>
  <w:num w:numId="93">
    <w:abstractNumId w:val="34"/>
  </w:num>
  <w:num w:numId="94">
    <w:abstractNumId w:val="18"/>
  </w:num>
  <w:num w:numId="95">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2tDAyMzQwNTUyMjdW0lEKTi0uzszPAykwrAUA+qsAfSwAAAA="/>
  </w:docVars>
  <w:rsids>
    <w:rsidRoot w:val="00194D12"/>
    <w:rsid w:val="0000050D"/>
    <w:rsid w:val="00000A2B"/>
    <w:rsid w:val="000011E6"/>
    <w:rsid w:val="00001855"/>
    <w:rsid w:val="00001CCB"/>
    <w:rsid w:val="00001E73"/>
    <w:rsid w:val="00002849"/>
    <w:rsid w:val="00003120"/>
    <w:rsid w:val="00003835"/>
    <w:rsid w:val="000038E2"/>
    <w:rsid w:val="000045B8"/>
    <w:rsid w:val="000049A5"/>
    <w:rsid w:val="00004E19"/>
    <w:rsid w:val="00005413"/>
    <w:rsid w:val="0000556A"/>
    <w:rsid w:val="000060B3"/>
    <w:rsid w:val="0000618D"/>
    <w:rsid w:val="00006D7D"/>
    <w:rsid w:val="0000739F"/>
    <w:rsid w:val="00007945"/>
    <w:rsid w:val="00010D4F"/>
    <w:rsid w:val="0001147C"/>
    <w:rsid w:val="00013258"/>
    <w:rsid w:val="00014016"/>
    <w:rsid w:val="00014166"/>
    <w:rsid w:val="0001434A"/>
    <w:rsid w:val="0001457F"/>
    <w:rsid w:val="000150E1"/>
    <w:rsid w:val="00015402"/>
    <w:rsid w:val="00015856"/>
    <w:rsid w:val="000158B4"/>
    <w:rsid w:val="0001595B"/>
    <w:rsid w:val="000164A6"/>
    <w:rsid w:val="0001661D"/>
    <w:rsid w:val="000166A7"/>
    <w:rsid w:val="000174F1"/>
    <w:rsid w:val="00017AB9"/>
    <w:rsid w:val="00021D93"/>
    <w:rsid w:val="00023943"/>
    <w:rsid w:val="00024524"/>
    <w:rsid w:val="00025A0E"/>
    <w:rsid w:val="00025D49"/>
    <w:rsid w:val="00026B26"/>
    <w:rsid w:val="0002727D"/>
    <w:rsid w:val="0002771E"/>
    <w:rsid w:val="00027908"/>
    <w:rsid w:val="00030C69"/>
    <w:rsid w:val="00031670"/>
    <w:rsid w:val="00031AAD"/>
    <w:rsid w:val="00031AD0"/>
    <w:rsid w:val="00032F64"/>
    <w:rsid w:val="000330FA"/>
    <w:rsid w:val="00033310"/>
    <w:rsid w:val="00034291"/>
    <w:rsid w:val="0003487E"/>
    <w:rsid w:val="000348D3"/>
    <w:rsid w:val="00034C9E"/>
    <w:rsid w:val="00034F92"/>
    <w:rsid w:val="00034F9F"/>
    <w:rsid w:val="00035500"/>
    <w:rsid w:val="000360EA"/>
    <w:rsid w:val="00036469"/>
    <w:rsid w:val="00037D9B"/>
    <w:rsid w:val="00041180"/>
    <w:rsid w:val="00041429"/>
    <w:rsid w:val="000415F6"/>
    <w:rsid w:val="000417A1"/>
    <w:rsid w:val="00041D68"/>
    <w:rsid w:val="00041D8C"/>
    <w:rsid w:val="00042011"/>
    <w:rsid w:val="00042062"/>
    <w:rsid w:val="00042238"/>
    <w:rsid w:val="00042818"/>
    <w:rsid w:val="00042891"/>
    <w:rsid w:val="000431BE"/>
    <w:rsid w:val="000438F5"/>
    <w:rsid w:val="0004408D"/>
    <w:rsid w:val="000447FD"/>
    <w:rsid w:val="00044FCD"/>
    <w:rsid w:val="000451C5"/>
    <w:rsid w:val="00045B4E"/>
    <w:rsid w:val="00046053"/>
    <w:rsid w:val="00046A64"/>
    <w:rsid w:val="000508D2"/>
    <w:rsid w:val="000511D9"/>
    <w:rsid w:val="00051EBD"/>
    <w:rsid w:val="00052550"/>
    <w:rsid w:val="00052C1F"/>
    <w:rsid w:val="000531E1"/>
    <w:rsid w:val="0005323C"/>
    <w:rsid w:val="00053406"/>
    <w:rsid w:val="00053EA1"/>
    <w:rsid w:val="00054159"/>
    <w:rsid w:val="00054247"/>
    <w:rsid w:val="000547B4"/>
    <w:rsid w:val="00055185"/>
    <w:rsid w:val="00055C98"/>
    <w:rsid w:val="00055CB7"/>
    <w:rsid w:val="00055D80"/>
    <w:rsid w:val="000563C9"/>
    <w:rsid w:val="00056420"/>
    <w:rsid w:val="000569F1"/>
    <w:rsid w:val="00057283"/>
    <w:rsid w:val="00057E16"/>
    <w:rsid w:val="00060578"/>
    <w:rsid w:val="00060EE1"/>
    <w:rsid w:val="00061954"/>
    <w:rsid w:val="00062558"/>
    <w:rsid w:val="00062FAB"/>
    <w:rsid w:val="00063319"/>
    <w:rsid w:val="00063547"/>
    <w:rsid w:val="0006395F"/>
    <w:rsid w:val="00063F32"/>
    <w:rsid w:val="000642E8"/>
    <w:rsid w:val="00065625"/>
    <w:rsid w:val="0006601D"/>
    <w:rsid w:val="0006607E"/>
    <w:rsid w:val="000669A2"/>
    <w:rsid w:val="00067B1E"/>
    <w:rsid w:val="0007031C"/>
    <w:rsid w:val="00070664"/>
    <w:rsid w:val="000706A3"/>
    <w:rsid w:val="0007075B"/>
    <w:rsid w:val="00070902"/>
    <w:rsid w:val="00072942"/>
    <w:rsid w:val="00072E26"/>
    <w:rsid w:val="00072E40"/>
    <w:rsid w:val="000742EC"/>
    <w:rsid w:val="00074AD5"/>
    <w:rsid w:val="00074B98"/>
    <w:rsid w:val="00075252"/>
    <w:rsid w:val="000752F2"/>
    <w:rsid w:val="000756D0"/>
    <w:rsid w:val="000758FB"/>
    <w:rsid w:val="00075D36"/>
    <w:rsid w:val="00076365"/>
    <w:rsid w:val="000768B2"/>
    <w:rsid w:val="00076C11"/>
    <w:rsid w:val="00076EE9"/>
    <w:rsid w:val="00076FB1"/>
    <w:rsid w:val="00077094"/>
    <w:rsid w:val="00080CA0"/>
    <w:rsid w:val="00081AD3"/>
    <w:rsid w:val="00082ED0"/>
    <w:rsid w:val="000831EA"/>
    <w:rsid w:val="00083AE4"/>
    <w:rsid w:val="00083AF7"/>
    <w:rsid w:val="000846C4"/>
    <w:rsid w:val="00084BB5"/>
    <w:rsid w:val="000851BC"/>
    <w:rsid w:val="00085506"/>
    <w:rsid w:val="0008576E"/>
    <w:rsid w:val="00085977"/>
    <w:rsid w:val="000859BD"/>
    <w:rsid w:val="00085F26"/>
    <w:rsid w:val="00087046"/>
    <w:rsid w:val="00087F53"/>
    <w:rsid w:val="00091A70"/>
    <w:rsid w:val="0009210B"/>
    <w:rsid w:val="00092508"/>
    <w:rsid w:val="0009253F"/>
    <w:rsid w:val="000925C8"/>
    <w:rsid w:val="0009283D"/>
    <w:rsid w:val="00092B18"/>
    <w:rsid w:val="00093261"/>
    <w:rsid w:val="0009370F"/>
    <w:rsid w:val="00093CA6"/>
    <w:rsid w:val="00093DEE"/>
    <w:rsid w:val="0009457A"/>
    <w:rsid w:val="0009461F"/>
    <w:rsid w:val="00094FF2"/>
    <w:rsid w:val="00095425"/>
    <w:rsid w:val="00096071"/>
    <w:rsid w:val="0009667F"/>
    <w:rsid w:val="000967BC"/>
    <w:rsid w:val="00097CFC"/>
    <w:rsid w:val="00097DB2"/>
    <w:rsid w:val="00097FE4"/>
    <w:rsid w:val="000A03AA"/>
    <w:rsid w:val="000A06B8"/>
    <w:rsid w:val="000A0AD0"/>
    <w:rsid w:val="000A10A3"/>
    <w:rsid w:val="000A10DA"/>
    <w:rsid w:val="000A1831"/>
    <w:rsid w:val="000A1878"/>
    <w:rsid w:val="000A1A90"/>
    <w:rsid w:val="000A2AE2"/>
    <w:rsid w:val="000A373A"/>
    <w:rsid w:val="000A4730"/>
    <w:rsid w:val="000A48E5"/>
    <w:rsid w:val="000A7229"/>
    <w:rsid w:val="000A7B72"/>
    <w:rsid w:val="000B0340"/>
    <w:rsid w:val="000B072E"/>
    <w:rsid w:val="000B1746"/>
    <w:rsid w:val="000B1901"/>
    <w:rsid w:val="000B1BF8"/>
    <w:rsid w:val="000B1EC1"/>
    <w:rsid w:val="000B23BD"/>
    <w:rsid w:val="000B2C4D"/>
    <w:rsid w:val="000B3C74"/>
    <w:rsid w:val="000B3D1F"/>
    <w:rsid w:val="000B3F5B"/>
    <w:rsid w:val="000B5262"/>
    <w:rsid w:val="000B577D"/>
    <w:rsid w:val="000B66C0"/>
    <w:rsid w:val="000B7177"/>
    <w:rsid w:val="000B7637"/>
    <w:rsid w:val="000B7BC4"/>
    <w:rsid w:val="000B7C1A"/>
    <w:rsid w:val="000C03A7"/>
    <w:rsid w:val="000C050C"/>
    <w:rsid w:val="000C0C1C"/>
    <w:rsid w:val="000C0C81"/>
    <w:rsid w:val="000C112E"/>
    <w:rsid w:val="000C1853"/>
    <w:rsid w:val="000C1F79"/>
    <w:rsid w:val="000C2219"/>
    <w:rsid w:val="000C2A2C"/>
    <w:rsid w:val="000C2A66"/>
    <w:rsid w:val="000C3517"/>
    <w:rsid w:val="000C46D7"/>
    <w:rsid w:val="000C52D5"/>
    <w:rsid w:val="000C5C82"/>
    <w:rsid w:val="000C65C1"/>
    <w:rsid w:val="000C7E9A"/>
    <w:rsid w:val="000D0C6E"/>
    <w:rsid w:val="000D114A"/>
    <w:rsid w:val="000D1971"/>
    <w:rsid w:val="000D1C6E"/>
    <w:rsid w:val="000D214F"/>
    <w:rsid w:val="000D2BC8"/>
    <w:rsid w:val="000D33AF"/>
    <w:rsid w:val="000D3636"/>
    <w:rsid w:val="000D38EC"/>
    <w:rsid w:val="000D4892"/>
    <w:rsid w:val="000D4A16"/>
    <w:rsid w:val="000D592B"/>
    <w:rsid w:val="000D5A95"/>
    <w:rsid w:val="000D5C6B"/>
    <w:rsid w:val="000D6BDB"/>
    <w:rsid w:val="000D6CE3"/>
    <w:rsid w:val="000D728C"/>
    <w:rsid w:val="000D737C"/>
    <w:rsid w:val="000D74EB"/>
    <w:rsid w:val="000D7596"/>
    <w:rsid w:val="000D7B69"/>
    <w:rsid w:val="000D7BBD"/>
    <w:rsid w:val="000D7CD7"/>
    <w:rsid w:val="000E0295"/>
    <w:rsid w:val="000E0C6F"/>
    <w:rsid w:val="000E0DC1"/>
    <w:rsid w:val="000E1BCA"/>
    <w:rsid w:val="000E1E44"/>
    <w:rsid w:val="000E215C"/>
    <w:rsid w:val="000E222D"/>
    <w:rsid w:val="000E24BC"/>
    <w:rsid w:val="000E2534"/>
    <w:rsid w:val="000E2E42"/>
    <w:rsid w:val="000E2EA5"/>
    <w:rsid w:val="000E2F2C"/>
    <w:rsid w:val="000E4D82"/>
    <w:rsid w:val="000E5259"/>
    <w:rsid w:val="000E5ED9"/>
    <w:rsid w:val="000E60B2"/>
    <w:rsid w:val="000E60C2"/>
    <w:rsid w:val="000E65E5"/>
    <w:rsid w:val="000E66D1"/>
    <w:rsid w:val="000E7058"/>
    <w:rsid w:val="000E7CF1"/>
    <w:rsid w:val="000F009E"/>
    <w:rsid w:val="000F0B26"/>
    <w:rsid w:val="000F0D6D"/>
    <w:rsid w:val="000F0E6E"/>
    <w:rsid w:val="000F115F"/>
    <w:rsid w:val="000F13C6"/>
    <w:rsid w:val="000F2807"/>
    <w:rsid w:val="000F3F3C"/>
    <w:rsid w:val="000F42C1"/>
    <w:rsid w:val="000F4671"/>
    <w:rsid w:val="000F4E27"/>
    <w:rsid w:val="000F4E49"/>
    <w:rsid w:val="000F68EC"/>
    <w:rsid w:val="000F6EAA"/>
    <w:rsid w:val="000F7C9A"/>
    <w:rsid w:val="0010035D"/>
    <w:rsid w:val="001004D3"/>
    <w:rsid w:val="001007AD"/>
    <w:rsid w:val="00100F67"/>
    <w:rsid w:val="00101F6D"/>
    <w:rsid w:val="001022E3"/>
    <w:rsid w:val="001026FA"/>
    <w:rsid w:val="00103312"/>
    <w:rsid w:val="001039BE"/>
    <w:rsid w:val="00103F42"/>
    <w:rsid w:val="00104125"/>
    <w:rsid w:val="00104583"/>
    <w:rsid w:val="001045EA"/>
    <w:rsid w:val="00104994"/>
    <w:rsid w:val="00105243"/>
    <w:rsid w:val="001053A4"/>
    <w:rsid w:val="0010546C"/>
    <w:rsid w:val="00105616"/>
    <w:rsid w:val="00105A29"/>
    <w:rsid w:val="00105BDD"/>
    <w:rsid w:val="00105EF1"/>
    <w:rsid w:val="00107493"/>
    <w:rsid w:val="0011007F"/>
    <w:rsid w:val="00110708"/>
    <w:rsid w:val="00110E73"/>
    <w:rsid w:val="001110B9"/>
    <w:rsid w:val="00111FE1"/>
    <w:rsid w:val="001127BD"/>
    <w:rsid w:val="001128B4"/>
    <w:rsid w:val="00112BDE"/>
    <w:rsid w:val="00113879"/>
    <w:rsid w:val="00113B5E"/>
    <w:rsid w:val="00113EEA"/>
    <w:rsid w:val="00114ACD"/>
    <w:rsid w:val="00114C71"/>
    <w:rsid w:val="001150BF"/>
    <w:rsid w:val="0011680A"/>
    <w:rsid w:val="00117D29"/>
    <w:rsid w:val="00117EA5"/>
    <w:rsid w:val="001200CE"/>
    <w:rsid w:val="001201B5"/>
    <w:rsid w:val="0012026F"/>
    <w:rsid w:val="001225FF"/>
    <w:rsid w:val="00122C88"/>
    <w:rsid w:val="001233AF"/>
    <w:rsid w:val="001239BF"/>
    <w:rsid w:val="00123B76"/>
    <w:rsid w:val="00123E55"/>
    <w:rsid w:val="00124BC6"/>
    <w:rsid w:val="00124D95"/>
    <w:rsid w:val="00125249"/>
    <w:rsid w:val="00125EC9"/>
    <w:rsid w:val="00125F17"/>
    <w:rsid w:val="00126527"/>
    <w:rsid w:val="001267C3"/>
    <w:rsid w:val="00127653"/>
    <w:rsid w:val="0012774C"/>
    <w:rsid w:val="00127A45"/>
    <w:rsid w:val="00127C8D"/>
    <w:rsid w:val="001310AF"/>
    <w:rsid w:val="00131323"/>
    <w:rsid w:val="001315F6"/>
    <w:rsid w:val="00131EB5"/>
    <w:rsid w:val="001323AF"/>
    <w:rsid w:val="00132B87"/>
    <w:rsid w:val="00132C0D"/>
    <w:rsid w:val="00132DF2"/>
    <w:rsid w:val="00132EF3"/>
    <w:rsid w:val="00133538"/>
    <w:rsid w:val="001338FA"/>
    <w:rsid w:val="00133D3E"/>
    <w:rsid w:val="00133FB1"/>
    <w:rsid w:val="0013460A"/>
    <w:rsid w:val="00134666"/>
    <w:rsid w:val="0013468B"/>
    <w:rsid w:val="00134700"/>
    <w:rsid w:val="0013498D"/>
    <w:rsid w:val="0013586C"/>
    <w:rsid w:val="00136A93"/>
    <w:rsid w:val="00137CEC"/>
    <w:rsid w:val="001405C0"/>
    <w:rsid w:val="00140A6A"/>
    <w:rsid w:val="0014116C"/>
    <w:rsid w:val="00141645"/>
    <w:rsid w:val="00141F8C"/>
    <w:rsid w:val="00142760"/>
    <w:rsid w:val="00142906"/>
    <w:rsid w:val="00142926"/>
    <w:rsid w:val="00143185"/>
    <w:rsid w:val="00143323"/>
    <w:rsid w:val="00144375"/>
    <w:rsid w:val="00144760"/>
    <w:rsid w:val="00144A5C"/>
    <w:rsid w:val="00144A9B"/>
    <w:rsid w:val="00144BC0"/>
    <w:rsid w:val="0014507E"/>
    <w:rsid w:val="00145737"/>
    <w:rsid w:val="001459B0"/>
    <w:rsid w:val="00145BA4"/>
    <w:rsid w:val="0014604A"/>
    <w:rsid w:val="0014616B"/>
    <w:rsid w:val="001469B3"/>
    <w:rsid w:val="00146ACC"/>
    <w:rsid w:val="00147E00"/>
    <w:rsid w:val="00147E99"/>
    <w:rsid w:val="0015002D"/>
    <w:rsid w:val="00150653"/>
    <w:rsid w:val="001506CD"/>
    <w:rsid w:val="00150E33"/>
    <w:rsid w:val="00151721"/>
    <w:rsid w:val="00153907"/>
    <w:rsid w:val="00153A53"/>
    <w:rsid w:val="00153EF7"/>
    <w:rsid w:val="00153F06"/>
    <w:rsid w:val="00154462"/>
    <w:rsid w:val="001550DC"/>
    <w:rsid w:val="00155873"/>
    <w:rsid w:val="001559BB"/>
    <w:rsid w:val="00155C4B"/>
    <w:rsid w:val="0015669E"/>
    <w:rsid w:val="001574FE"/>
    <w:rsid w:val="00157F4A"/>
    <w:rsid w:val="00157FA4"/>
    <w:rsid w:val="001606B8"/>
    <w:rsid w:val="001606F2"/>
    <w:rsid w:val="00161864"/>
    <w:rsid w:val="00161B5D"/>
    <w:rsid w:val="00162299"/>
    <w:rsid w:val="001625FD"/>
    <w:rsid w:val="00162DF8"/>
    <w:rsid w:val="00163361"/>
    <w:rsid w:val="0016393D"/>
    <w:rsid w:val="00163D30"/>
    <w:rsid w:val="00163D40"/>
    <w:rsid w:val="001649BA"/>
    <w:rsid w:val="00164C46"/>
    <w:rsid w:val="0016510D"/>
    <w:rsid w:val="00165B68"/>
    <w:rsid w:val="00165BE7"/>
    <w:rsid w:val="00166CF3"/>
    <w:rsid w:val="00170B27"/>
    <w:rsid w:val="0017111E"/>
    <w:rsid w:val="00171721"/>
    <w:rsid w:val="00171AF2"/>
    <w:rsid w:val="001733D6"/>
    <w:rsid w:val="001734FD"/>
    <w:rsid w:val="00173DE6"/>
    <w:rsid w:val="00174FD5"/>
    <w:rsid w:val="001752C6"/>
    <w:rsid w:val="0017537C"/>
    <w:rsid w:val="00175FB6"/>
    <w:rsid w:val="001760FB"/>
    <w:rsid w:val="001768B4"/>
    <w:rsid w:val="00176CEB"/>
    <w:rsid w:val="00176D1B"/>
    <w:rsid w:val="00177F23"/>
    <w:rsid w:val="00180773"/>
    <w:rsid w:val="00181119"/>
    <w:rsid w:val="001811A5"/>
    <w:rsid w:val="0018192F"/>
    <w:rsid w:val="00183E73"/>
    <w:rsid w:val="001856EB"/>
    <w:rsid w:val="001859C0"/>
    <w:rsid w:val="00185C56"/>
    <w:rsid w:val="0018616F"/>
    <w:rsid w:val="00186A5C"/>
    <w:rsid w:val="001873AA"/>
    <w:rsid w:val="001873C8"/>
    <w:rsid w:val="001874BA"/>
    <w:rsid w:val="001878FE"/>
    <w:rsid w:val="00187A6C"/>
    <w:rsid w:val="00187CF2"/>
    <w:rsid w:val="00187DC7"/>
    <w:rsid w:val="00187E0E"/>
    <w:rsid w:val="00190182"/>
    <w:rsid w:val="001908D1"/>
    <w:rsid w:val="00191454"/>
    <w:rsid w:val="0019185E"/>
    <w:rsid w:val="001921B3"/>
    <w:rsid w:val="00192225"/>
    <w:rsid w:val="00192487"/>
    <w:rsid w:val="00192C8B"/>
    <w:rsid w:val="0019322C"/>
    <w:rsid w:val="00194D12"/>
    <w:rsid w:val="00195264"/>
    <w:rsid w:val="00195488"/>
    <w:rsid w:val="0019559A"/>
    <w:rsid w:val="00195D7A"/>
    <w:rsid w:val="00196022"/>
    <w:rsid w:val="0019623C"/>
    <w:rsid w:val="00196583"/>
    <w:rsid w:val="0019695D"/>
    <w:rsid w:val="00196FFD"/>
    <w:rsid w:val="001A041C"/>
    <w:rsid w:val="001A1091"/>
    <w:rsid w:val="001A1433"/>
    <w:rsid w:val="001A174C"/>
    <w:rsid w:val="001A1920"/>
    <w:rsid w:val="001A1C93"/>
    <w:rsid w:val="001A30AF"/>
    <w:rsid w:val="001A4912"/>
    <w:rsid w:val="001A495E"/>
    <w:rsid w:val="001A4A10"/>
    <w:rsid w:val="001A5016"/>
    <w:rsid w:val="001A5661"/>
    <w:rsid w:val="001A5B2B"/>
    <w:rsid w:val="001A5FB6"/>
    <w:rsid w:val="001A6EFB"/>
    <w:rsid w:val="001A7708"/>
    <w:rsid w:val="001A7E43"/>
    <w:rsid w:val="001A7F94"/>
    <w:rsid w:val="001B0257"/>
    <w:rsid w:val="001B02FF"/>
    <w:rsid w:val="001B0454"/>
    <w:rsid w:val="001B15E4"/>
    <w:rsid w:val="001B1C01"/>
    <w:rsid w:val="001B2303"/>
    <w:rsid w:val="001B2F37"/>
    <w:rsid w:val="001B3932"/>
    <w:rsid w:val="001B396C"/>
    <w:rsid w:val="001B39DB"/>
    <w:rsid w:val="001B495A"/>
    <w:rsid w:val="001B51BF"/>
    <w:rsid w:val="001B5FE1"/>
    <w:rsid w:val="001B6B7F"/>
    <w:rsid w:val="001B6F9B"/>
    <w:rsid w:val="001B71E3"/>
    <w:rsid w:val="001B7349"/>
    <w:rsid w:val="001B7417"/>
    <w:rsid w:val="001B792F"/>
    <w:rsid w:val="001B7C16"/>
    <w:rsid w:val="001C01EF"/>
    <w:rsid w:val="001C041D"/>
    <w:rsid w:val="001C0434"/>
    <w:rsid w:val="001C04BE"/>
    <w:rsid w:val="001C05EC"/>
    <w:rsid w:val="001C0945"/>
    <w:rsid w:val="001C0A84"/>
    <w:rsid w:val="001C0E67"/>
    <w:rsid w:val="001C13A8"/>
    <w:rsid w:val="001C1670"/>
    <w:rsid w:val="001C1DA0"/>
    <w:rsid w:val="001C2120"/>
    <w:rsid w:val="001C32AF"/>
    <w:rsid w:val="001C332C"/>
    <w:rsid w:val="001C43D5"/>
    <w:rsid w:val="001C451F"/>
    <w:rsid w:val="001C4565"/>
    <w:rsid w:val="001C4A8B"/>
    <w:rsid w:val="001C56D5"/>
    <w:rsid w:val="001C5B51"/>
    <w:rsid w:val="001C5D07"/>
    <w:rsid w:val="001C644A"/>
    <w:rsid w:val="001C65DF"/>
    <w:rsid w:val="001C670D"/>
    <w:rsid w:val="001C6A8A"/>
    <w:rsid w:val="001C6D3F"/>
    <w:rsid w:val="001D0EE4"/>
    <w:rsid w:val="001D172E"/>
    <w:rsid w:val="001D1A9E"/>
    <w:rsid w:val="001D1E20"/>
    <w:rsid w:val="001D2963"/>
    <w:rsid w:val="001D2DE0"/>
    <w:rsid w:val="001D2FDC"/>
    <w:rsid w:val="001D3367"/>
    <w:rsid w:val="001D3B9A"/>
    <w:rsid w:val="001D44A0"/>
    <w:rsid w:val="001D46EC"/>
    <w:rsid w:val="001D4E5F"/>
    <w:rsid w:val="001D4EC4"/>
    <w:rsid w:val="001D54EC"/>
    <w:rsid w:val="001D6F25"/>
    <w:rsid w:val="001D7340"/>
    <w:rsid w:val="001D7845"/>
    <w:rsid w:val="001D7EAD"/>
    <w:rsid w:val="001E03A0"/>
    <w:rsid w:val="001E0D4E"/>
    <w:rsid w:val="001E0F35"/>
    <w:rsid w:val="001E185B"/>
    <w:rsid w:val="001E1996"/>
    <w:rsid w:val="001E1D00"/>
    <w:rsid w:val="001E1FA5"/>
    <w:rsid w:val="001E2286"/>
    <w:rsid w:val="001E2737"/>
    <w:rsid w:val="001E273D"/>
    <w:rsid w:val="001E2D0A"/>
    <w:rsid w:val="001E2DDE"/>
    <w:rsid w:val="001E307B"/>
    <w:rsid w:val="001E317D"/>
    <w:rsid w:val="001E370D"/>
    <w:rsid w:val="001E3C31"/>
    <w:rsid w:val="001E3FA9"/>
    <w:rsid w:val="001E450F"/>
    <w:rsid w:val="001E4D6D"/>
    <w:rsid w:val="001E671A"/>
    <w:rsid w:val="001E72B4"/>
    <w:rsid w:val="001E78DA"/>
    <w:rsid w:val="001E7F48"/>
    <w:rsid w:val="001F002B"/>
    <w:rsid w:val="001F0162"/>
    <w:rsid w:val="001F0527"/>
    <w:rsid w:val="001F0FA9"/>
    <w:rsid w:val="001F110F"/>
    <w:rsid w:val="001F1409"/>
    <w:rsid w:val="001F156C"/>
    <w:rsid w:val="001F24DF"/>
    <w:rsid w:val="001F280C"/>
    <w:rsid w:val="001F393C"/>
    <w:rsid w:val="001F4F24"/>
    <w:rsid w:val="001F553C"/>
    <w:rsid w:val="001F5E22"/>
    <w:rsid w:val="001F72FE"/>
    <w:rsid w:val="00200161"/>
    <w:rsid w:val="002003B7"/>
    <w:rsid w:val="00200FA3"/>
    <w:rsid w:val="00201566"/>
    <w:rsid w:val="002016AE"/>
    <w:rsid w:val="00201A98"/>
    <w:rsid w:val="00201BDA"/>
    <w:rsid w:val="00202079"/>
    <w:rsid w:val="0020256F"/>
    <w:rsid w:val="00202CA2"/>
    <w:rsid w:val="00203AF9"/>
    <w:rsid w:val="00203D50"/>
    <w:rsid w:val="00203ED2"/>
    <w:rsid w:val="0020446E"/>
    <w:rsid w:val="00204CF7"/>
    <w:rsid w:val="00204FEE"/>
    <w:rsid w:val="002051F9"/>
    <w:rsid w:val="002063FD"/>
    <w:rsid w:val="00206950"/>
    <w:rsid w:val="00206AFF"/>
    <w:rsid w:val="002071DA"/>
    <w:rsid w:val="0020731A"/>
    <w:rsid w:val="002078A0"/>
    <w:rsid w:val="00207D73"/>
    <w:rsid w:val="0021039E"/>
    <w:rsid w:val="002104BF"/>
    <w:rsid w:val="002111E5"/>
    <w:rsid w:val="0021139B"/>
    <w:rsid w:val="00211F92"/>
    <w:rsid w:val="002132FB"/>
    <w:rsid w:val="00214BDB"/>
    <w:rsid w:val="00214D43"/>
    <w:rsid w:val="002150B4"/>
    <w:rsid w:val="002153EC"/>
    <w:rsid w:val="002156E8"/>
    <w:rsid w:val="0021585A"/>
    <w:rsid w:val="00215974"/>
    <w:rsid w:val="00215C5D"/>
    <w:rsid w:val="00215D36"/>
    <w:rsid w:val="00215F04"/>
    <w:rsid w:val="00217798"/>
    <w:rsid w:val="0022084C"/>
    <w:rsid w:val="002210CF"/>
    <w:rsid w:val="00222749"/>
    <w:rsid w:val="00222B40"/>
    <w:rsid w:val="00222CA4"/>
    <w:rsid w:val="002232E6"/>
    <w:rsid w:val="00223337"/>
    <w:rsid w:val="00223524"/>
    <w:rsid w:val="00223FDA"/>
    <w:rsid w:val="00224682"/>
    <w:rsid w:val="00224C2D"/>
    <w:rsid w:val="00226060"/>
    <w:rsid w:val="00227057"/>
    <w:rsid w:val="002271E3"/>
    <w:rsid w:val="0022780D"/>
    <w:rsid w:val="00227915"/>
    <w:rsid w:val="0023183A"/>
    <w:rsid w:val="002319AD"/>
    <w:rsid w:val="00231B6A"/>
    <w:rsid w:val="00231D59"/>
    <w:rsid w:val="002328A3"/>
    <w:rsid w:val="00233BFE"/>
    <w:rsid w:val="002342AF"/>
    <w:rsid w:val="0023475E"/>
    <w:rsid w:val="00234DF5"/>
    <w:rsid w:val="00235034"/>
    <w:rsid w:val="00235736"/>
    <w:rsid w:val="0023604A"/>
    <w:rsid w:val="00236167"/>
    <w:rsid w:val="0023648B"/>
    <w:rsid w:val="00236A76"/>
    <w:rsid w:val="002409F4"/>
    <w:rsid w:val="00240C66"/>
    <w:rsid w:val="00241877"/>
    <w:rsid w:val="00243771"/>
    <w:rsid w:val="0024390B"/>
    <w:rsid w:val="00243E42"/>
    <w:rsid w:val="0024416C"/>
    <w:rsid w:val="00245076"/>
    <w:rsid w:val="00245D53"/>
    <w:rsid w:val="00245DB0"/>
    <w:rsid w:val="00246193"/>
    <w:rsid w:val="00246BA8"/>
    <w:rsid w:val="00246ED5"/>
    <w:rsid w:val="0024735B"/>
    <w:rsid w:val="00247568"/>
    <w:rsid w:val="00247AE5"/>
    <w:rsid w:val="00247CA7"/>
    <w:rsid w:val="00250BD0"/>
    <w:rsid w:val="00251321"/>
    <w:rsid w:val="002514D3"/>
    <w:rsid w:val="00252D93"/>
    <w:rsid w:val="00253649"/>
    <w:rsid w:val="00253754"/>
    <w:rsid w:val="00254531"/>
    <w:rsid w:val="00254B67"/>
    <w:rsid w:val="00255363"/>
    <w:rsid w:val="00255BE8"/>
    <w:rsid w:val="00256006"/>
    <w:rsid w:val="00256EEC"/>
    <w:rsid w:val="002570E0"/>
    <w:rsid w:val="002578CF"/>
    <w:rsid w:val="002602C6"/>
    <w:rsid w:val="0026032A"/>
    <w:rsid w:val="00260491"/>
    <w:rsid w:val="0026096C"/>
    <w:rsid w:val="00260B9F"/>
    <w:rsid w:val="00261E81"/>
    <w:rsid w:val="00262436"/>
    <w:rsid w:val="00262E55"/>
    <w:rsid w:val="00263163"/>
    <w:rsid w:val="00263E99"/>
    <w:rsid w:val="00263F4B"/>
    <w:rsid w:val="0026431B"/>
    <w:rsid w:val="0026470B"/>
    <w:rsid w:val="00264F38"/>
    <w:rsid w:val="00265721"/>
    <w:rsid w:val="00265C41"/>
    <w:rsid w:val="0026604A"/>
    <w:rsid w:val="002660D4"/>
    <w:rsid w:val="00266375"/>
    <w:rsid w:val="00266999"/>
    <w:rsid w:val="00272DE5"/>
    <w:rsid w:val="0027350B"/>
    <w:rsid w:val="00273603"/>
    <w:rsid w:val="0027386A"/>
    <w:rsid w:val="0027439B"/>
    <w:rsid w:val="00274918"/>
    <w:rsid w:val="00274976"/>
    <w:rsid w:val="00274DB1"/>
    <w:rsid w:val="00275006"/>
    <w:rsid w:val="002751CF"/>
    <w:rsid w:val="002752DA"/>
    <w:rsid w:val="0027562E"/>
    <w:rsid w:val="00275D0C"/>
    <w:rsid w:val="00276090"/>
    <w:rsid w:val="00276AFF"/>
    <w:rsid w:val="00276D47"/>
    <w:rsid w:val="00276FA6"/>
    <w:rsid w:val="00277088"/>
    <w:rsid w:val="0027795E"/>
    <w:rsid w:val="00277BA7"/>
    <w:rsid w:val="002810E6"/>
    <w:rsid w:val="002820EA"/>
    <w:rsid w:val="00282495"/>
    <w:rsid w:val="00283913"/>
    <w:rsid w:val="00283F71"/>
    <w:rsid w:val="002842D9"/>
    <w:rsid w:val="002845EA"/>
    <w:rsid w:val="0028568B"/>
    <w:rsid w:val="002857CA"/>
    <w:rsid w:val="0028593D"/>
    <w:rsid w:val="002859D9"/>
    <w:rsid w:val="002859F1"/>
    <w:rsid w:val="00285E4C"/>
    <w:rsid w:val="00287BF7"/>
    <w:rsid w:val="00287D8D"/>
    <w:rsid w:val="00290857"/>
    <w:rsid w:val="00290AE9"/>
    <w:rsid w:val="00292292"/>
    <w:rsid w:val="00292687"/>
    <w:rsid w:val="00293409"/>
    <w:rsid w:val="002935CE"/>
    <w:rsid w:val="002936C6"/>
    <w:rsid w:val="00293DE5"/>
    <w:rsid w:val="00294105"/>
    <w:rsid w:val="002946A8"/>
    <w:rsid w:val="00294CDC"/>
    <w:rsid w:val="002953B2"/>
    <w:rsid w:val="002957D4"/>
    <w:rsid w:val="00295F7C"/>
    <w:rsid w:val="00295F83"/>
    <w:rsid w:val="00296420"/>
    <w:rsid w:val="0029794A"/>
    <w:rsid w:val="002A05A7"/>
    <w:rsid w:val="002A1A16"/>
    <w:rsid w:val="002A24C6"/>
    <w:rsid w:val="002A328F"/>
    <w:rsid w:val="002A3F87"/>
    <w:rsid w:val="002A40EC"/>
    <w:rsid w:val="002A4581"/>
    <w:rsid w:val="002A4822"/>
    <w:rsid w:val="002A4B25"/>
    <w:rsid w:val="002A5E83"/>
    <w:rsid w:val="002A6D27"/>
    <w:rsid w:val="002A7223"/>
    <w:rsid w:val="002A7268"/>
    <w:rsid w:val="002A7406"/>
    <w:rsid w:val="002A7635"/>
    <w:rsid w:val="002A7DB2"/>
    <w:rsid w:val="002B0112"/>
    <w:rsid w:val="002B0763"/>
    <w:rsid w:val="002B0B75"/>
    <w:rsid w:val="002B12AC"/>
    <w:rsid w:val="002B1466"/>
    <w:rsid w:val="002B260D"/>
    <w:rsid w:val="002B2AAF"/>
    <w:rsid w:val="002B3100"/>
    <w:rsid w:val="002B3A26"/>
    <w:rsid w:val="002B3EF2"/>
    <w:rsid w:val="002B442A"/>
    <w:rsid w:val="002B45B7"/>
    <w:rsid w:val="002B4DAE"/>
    <w:rsid w:val="002B6D5D"/>
    <w:rsid w:val="002B7205"/>
    <w:rsid w:val="002B7C92"/>
    <w:rsid w:val="002C0060"/>
    <w:rsid w:val="002C043A"/>
    <w:rsid w:val="002C06BB"/>
    <w:rsid w:val="002C1541"/>
    <w:rsid w:val="002C16C8"/>
    <w:rsid w:val="002C1E1A"/>
    <w:rsid w:val="002C1E7A"/>
    <w:rsid w:val="002C2774"/>
    <w:rsid w:val="002C2AE8"/>
    <w:rsid w:val="002C2BEC"/>
    <w:rsid w:val="002C3618"/>
    <w:rsid w:val="002C3D66"/>
    <w:rsid w:val="002C44C8"/>
    <w:rsid w:val="002C4BAA"/>
    <w:rsid w:val="002C514F"/>
    <w:rsid w:val="002C54BF"/>
    <w:rsid w:val="002C58AB"/>
    <w:rsid w:val="002C5F10"/>
    <w:rsid w:val="002C61C4"/>
    <w:rsid w:val="002C68E5"/>
    <w:rsid w:val="002C6FB0"/>
    <w:rsid w:val="002C751C"/>
    <w:rsid w:val="002C7907"/>
    <w:rsid w:val="002C7D3B"/>
    <w:rsid w:val="002C7F37"/>
    <w:rsid w:val="002D03FE"/>
    <w:rsid w:val="002D15A9"/>
    <w:rsid w:val="002D161E"/>
    <w:rsid w:val="002D2C3B"/>
    <w:rsid w:val="002D2F43"/>
    <w:rsid w:val="002D35C2"/>
    <w:rsid w:val="002D4BBD"/>
    <w:rsid w:val="002D4CD3"/>
    <w:rsid w:val="002D542A"/>
    <w:rsid w:val="002D5753"/>
    <w:rsid w:val="002D5AAC"/>
    <w:rsid w:val="002D60D5"/>
    <w:rsid w:val="002D70C3"/>
    <w:rsid w:val="002D73F7"/>
    <w:rsid w:val="002E0C4B"/>
    <w:rsid w:val="002E104C"/>
    <w:rsid w:val="002E1B1F"/>
    <w:rsid w:val="002E1B3F"/>
    <w:rsid w:val="002E1F40"/>
    <w:rsid w:val="002E2D21"/>
    <w:rsid w:val="002E2D79"/>
    <w:rsid w:val="002E3081"/>
    <w:rsid w:val="002E39B5"/>
    <w:rsid w:val="002E3D94"/>
    <w:rsid w:val="002E433E"/>
    <w:rsid w:val="002E457C"/>
    <w:rsid w:val="002E4684"/>
    <w:rsid w:val="002E5217"/>
    <w:rsid w:val="002E6110"/>
    <w:rsid w:val="002E653C"/>
    <w:rsid w:val="002E66AB"/>
    <w:rsid w:val="002E6C80"/>
    <w:rsid w:val="002E6DF1"/>
    <w:rsid w:val="002F001A"/>
    <w:rsid w:val="002F02C8"/>
    <w:rsid w:val="002F0820"/>
    <w:rsid w:val="002F2323"/>
    <w:rsid w:val="002F3162"/>
    <w:rsid w:val="002F397E"/>
    <w:rsid w:val="002F39F5"/>
    <w:rsid w:val="002F47FB"/>
    <w:rsid w:val="002F4940"/>
    <w:rsid w:val="002F4D77"/>
    <w:rsid w:val="002F51BA"/>
    <w:rsid w:val="002F53B4"/>
    <w:rsid w:val="002F5905"/>
    <w:rsid w:val="002F5D85"/>
    <w:rsid w:val="002F614C"/>
    <w:rsid w:val="002F61FB"/>
    <w:rsid w:val="002F6A8F"/>
    <w:rsid w:val="002F6F1C"/>
    <w:rsid w:val="002F73B4"/>
    <w:rsid w:val="002F7B73"/>
    <w:rsid w:val="002F7C07"/>
    <w:rsid w:val="002F7E71"/>
    <w:rsid w:val="003006B1"/>
    <w:rsid w:val="003017A8"/>
    <w:rsid w:val="00301B56"/>
    <w:rsid w:val="003035B0"/>
    <w:rsid w:val="00304453"/>
    <w:rsid w:val="00304A58"/>
    <w:rsid w:val="00304AA7"/>
    <w:rsid w:val="00304D43"/>
    <w:rsid w:val="0030509D"/>
    <w:rsid w:val="003055D4"/>
    <w:rsid w:val="00305602"/>
    <w:rsid w:val="003060BA"/>
    <w:rsid w:val="0030639B"/>
    <w:rsid w:val="003063D0"/>
    <w:rsid w:val="00306ABD"/>
    <w:rsid w:val="00306DA1"/>
    <w:rsid w:val="00307230"/>
    <w:rsid w:val="00307CF1"/>
    <w:rsid w:val="00310D5A"/>
    <w:rsid w:val="00310DB4"/>
    <w:rsid w:val="0031113D"/>
    <w:rsid w:val="00311262"/>
    <w:rsid w:val="003116A2"/>
    <w:rsid w:val="00311A3F"/>
    <w:rsid w:val="003126D8"/>
    <w:rsid w:val="00312AE9"/>
    <w:rsid w:val="00312DF7"/>
    <w:rsid w:val="00313A02"/>
    <w:rsid w:val="00313A2B"/>
    <w:rsid w:val="00313AB0"/>
    <w:rsid w:val="00314C1C"/>
    <w:rsid w:val="003156D7"/>
    <w:rsid w:val="00315CC3"/>
    <w:rsid w:val="00316459"/>
    <w:rsid w:val="00316AB1"/>
    <w:rsid w:val="00317501"/>
    <w:rsid w:val="0031753B"/>
    <w:rsid w:val="003175EB"/>
    <w:rsid w:val="00320113"/>
    <w:rsid w:val="00322694"/>
    <w:rsid w:val="00323253"/>
    <w:rsid w:val="00323262"/>
    <w:rsid w:val="00324382"/>
    <w:rsid w:val="00324DFA"/>
    <w:rsid w:val="00324FB2"/>
    <w:rsid w:val="00325941"/>
    <w:rsid w:val="00325A5E"/>
    <w:rsid w:val="0032786E"/>
    <w:rsid w:val="00327B01"/>
    <w:rsid w:val="00330386"/>
    <w:rsid w:val="00330400"/>
    <w:rsid w:val="00331288"/>
    <w:rsid w:val="0033175D"/>
    <w:rsid w:val="0033211A"/>
    <w:rsid w:val="00332154"/>
    <w:rsid w:val="00332898"/>
    <w:rsid w:val="003328A0"/>
    <w:rsid w:val="003330E0"/>
    <w:rsid w:val="00333970"/>
    <w:rsid w:val="0033435D"/>
    <w:rsid w:val="003348B6"/>
    <w:rsid w:val="00334D4D"/>
    <w:rsid w:val="003356F0"/>
    <w:rsid w:val="00336114"/>
    <w:rsid w:val="00336A0C"/>
    <w:rsid w:val="00340F34"/>
    <w:rsid w:val="00341E4C"/>
    <w:rsid w:val="00342249"/>
    <w:rsid w:val="0034228E"/>
    <w:rsid w:val="0034359F"/>
    <w:rsid w:val="00343B1B"/>
    <w:rsid w:val="00343BFB"/>
    <w:rsid w:val="00343C24"/>
    <w:rsid w:val="00343C30"/>
    <w:rsid w:val="00343D97"/>
    <w:rsid w:val="0034428C"/>
    <w:rsid w:val="003442A8"/>
    <w:rsid w:val="00345209"/>
    <w:rsid w:val="00345DAA"/>
    <w:rsid w:val="003463FA"/>
    <w:rsid w:val="00346A21"/>
    <w:rsid w:val="00346D36"/>
    <w:rsid w:val="00347ACB"/>
    <w:rsid w:val="00350D66"/>
    <w:rsid w:val="00350E6E"/>
    <w:rsid w:val="003515E3"/>
    <w:rsid w:val="00351D58"/>
    <w:rsid w:val="00352047"/>
    <w:rsid w:val="0035206E"/>
    <w:rsid w:val="003528EF"/>
    <w:rsid w:val="0035301F"/>
    <w:rsid w:val="00353273"/>
    <w:rsid w:val="00353456"/>
    <w:rsid w:val="003535EC"/>
    <w:rsid w:val="00353EBB"/>
    <w:rsid w:val="00353FBE"/>
    <w:rsid w:val="00354171"/>
    <w:rsid w:val="0035470C"/>
    <w:rsid w:val="003556EC"/>
    <w:rsid w:val="00355A97"/>
    <w:rsid w:val="003563DE"/>
    <w:rsid w:val="00356654"/>
    <w:rsid w:val="0035685D"/>
    <w:rsid w:val="003569E9"/>
    <w:rsid w:val="00357B42"/>
    <w:rsid w:val="00360137"/>
    <w:rsid w:val="003603B7"/>
    <w:rsid w:val="00360B39"/>
    <w:rsid w:val="00360C4D"/>
    <w:rsid w:val="00360E78"/>
    <w:rsid w:val="00361578"/>
    <w:rsid w:val="0036298F"/>
    <w:rsid w:val="00362B79"/>
    <w:rsid w:val="00362EE3"/>
    <w:rsid w:val="00363BC2"/>
    <w:rsid w:val="00363C09"/>
    <w:rsid w:val="00365DC1"/>
    <w:rsid w:val="00366024"/>
    <w:rsid w:val="0036633B"/>
    <w:rsid w:val="00366A2B"/>
    <w:rsid w:val="003672CA"/>
    <w:rsid w:val="00367B19"/>
    <w:rsid w:val="0037001E"/>
    <w:rsid w:val="00371540"/>
    <w:rsid w:val="00371629"/>
    <w:rsid w:val="00371ACB"/>
    <w:rsid w:val="00372212"/>
    <w:rsid w:val="003722FF"/>
    <w:rsid w:val="00373463"/>
    <w:rsid w:val="00373A38"/>
    <w:rsid w:val="003746E9"/>
    <w:rsid w:val="003749DB"/>
    <w:rsid w:val="00374EA4"/>
    <w:rsid w:val="003752AA"/>
    <w:rsid w:val="003752BC"/>
    <w:rsid w:val="003755B8"/>
    <w:rsid w:val="0037612A"/>
    <w:rsid w:val="003762AB"/>
    <w:rsid w:val="003766DC"/>
    <w:rsid w:val="00376724"/>
    <w:rsid w:val="00376B94"/>
    <w:rsid w:val="00376E49"/>
    <w:rsid w:val="00376EF7"/>
    <w:rsid w:val="00377051"/>
    <w:rsid w:val="0037773C"/>
    <w:rsid w:val="00377762"/>
    <w:rsid w:val="003777EA"/>
    <w:rsid w:val="00380FD1"/>
    <w:rsid w:val="00381CB1"/>
    <w:rsid w:val="0038268A"/>
    <w:rsid w:val="003829D2"/>
    <w:rsid w:val="00382B1F"/>
    <w:rsid w:val="00382FA8"/>
    <w:rsid w:val="00384240"/>
    <w:rsid w:val="003851F0"/>
    <w:rsid w:val="0038548C"/>
    <w:rsid w:val="003857EE"/>
    <w:rsid w:val="00385A39"/>
    <w:rsid w:val="00385FA1"/>
    <w:rsid w:val="003879CC"/>
    <w:rsid w:val="00387C71"/>
    <w:rsid w:val="00390AF5"/>
    <w:rsid w:val="00390B0A"/>
    <w:rsid w:val="00390B11"/>
    <w:rsid w:val="0039139A"/>
    <w:rsid w:val="003918FB"/>
    <w:rsid w:val="00391B4B"/>
    <w:rsid w:val="00391FBE"/>
    <w:rsid w:val="003924A7"/>
    <w:rsid w:val="00392EE5"/>
    <w:rsid w:val="003932BB"/>
    <w:rsid w:val="0039342A"/>
    <w:rsid w:val="00393C15"/>
    <w:rsid w:val="00393F88"/>
    <w:rsid w:val="00394838"/>
    <w:rsid w:val="00394AD7"/>
    <w:rsid w:val="00394BEB"/>
    <w:rsid w:val="00396152"/>
    <w:rsid w:val="0039652D"/>
    <w:rsid w:val="00396B23"/>
    <w:rsid w:val="00397A5F"/>
    <w:rsid w:val="003A0136"/>
    <w:rsid w:val="003A04F6"/>
    <w:rsid w:val="003A086D"/>
    <w:rsid w:val="003A2179"/>
    <w:rsid w:val="003A2D25"/>
    <w:rsid w:val="003A3968"/>
    <w:rsid w:val="003A4240"/>
    <w:rsid w:val="003A456C"/>
    <w:rsid w:val="003A5041"/>
    <w:rsid w:val="003A630F"/>
    <w:rsid w:val="003A63D7"/>
    <w:rsid w:val="003A7074"/>
    <w:rsid w:val="003A722C"/>
    <w:rsid w:val="003A79E3"/>
    <w:rsid w:val="003B0568"/>
    <w:rsid w:val="003B0E2D"/>
    <w:rsid w:val="003B1689"/>
    <w:rsid w:val="003B1E90"/>
    <w:rsid w:val="003B23C7"/>
    <w:rsid w:val="003B2AC0"/>
    <w:rsid w:val="003B2BA2"/>
    <w:rsid w:val="003B371E"/>
    <w:rsid w:val="003B39D9"/>
    <w:rsid w:val="003B3D57"/>
    <w:rsid w:val="003B3EA8"/>
    <w:rsid w:val="003B46C0"/>
    <w:rsid w:val="003B4D9E"/>
    <w:rsid w:val="003B5027"/>
    <w:rsid w:val="003B52FB"/>
    <w:rsid w:val="003B55FF"/>
    <w:rsid w:val="003B5B26"/>
    <w:rsid w:val="003B61D3"/>
    <w:rsid w:val="003B65B2"/>
    <w:rsid w:val="003B7349"/>
    <w:rsid w:val="003B74EF"/>
    <w:rsid w:val="003C0124"/>
    <w:rsid w:val="003C0718"/>
    <w:rsid w:val="003C0D7A"/>
    <w:rsid w:val="003C118D"/>
    <w:rsid w:val="003C1603"/>
    <w:rsid w:val="003C180E"/>
    <w:rsid w:val="003C2A10"/>
    <w:rsid w:val="003C2C0E"/>
    <w:rsid w:val="003C3513"/>
    <w:rsid w:val="003C3661"/>
    <w:rsid w:val="003C37A9"/>
    <w:rsid w:val="003C39C5"/>
    <w:rsid w:val="003C4439"/>
    <w:rsid w:val="003C6490"/>
    <w:rsid w:val="003C670C"/>
    <w:rsid w:val="003C722F"/>
    <w:rsid w:val="003D0FA0"/>
    <w:rsid w:val="003D2F3E"/>
    <w:rsid w:val="003D33A4"/>
    <w:rsid w:val="003D38D5"/>
    <w:rsid w:val="003D4BB9"/>
    <w:rsid w:val="003D520C"/>
    <w:rsid w:val="003D5D12"/>
    <w:rsid w:val="003D6190"/>
    <w:rsid w:val="003D669F"/>
    <w:rsid w:val="003D68C3"/>
    <w:rsid w:val="003D6C88"/>
    <w:rsid w:val="003D719E"/>
    <w:rsid w:val="003D79A7"/>
    <w:rsid w:val="003E079C"/>
    <w:rsid w:val="003E09E7"/>
    <w:rsid w:val="003E0CAB"/>
    <w:rsid w:val="003E130F"/>
    <w:rsid w:val="003E1354"/>
    <w:rsid w:val="003E1468"/>
    <w:rsid w:val="003E1778"/>
    <w:rsid w:val="003E2107"/>
    <w:rsid w:val="003E2375"/>
    <w:rsid w:val="003E285D"/>
    <w:rsid w:val="003E3DDF"/>
    <w:rsid w:val="003E41B3"/>
    <w:rsid w:val="003E43DD"/>
    <w:rsid w:val="003E4604"/>
    <w:rsid w:val="003E47B3"/>
    <w:rsid w:val="003E4A7D"/>
    <w:rsid w:val="003E4E46"/>
    <w:rsid w:val="003E55C7"/>
    <w:rsid w:val="003E5B96"/>
    <w:rsid w:val="003E6CEB"/>
    <w:rsid w:val="003E6EEE"/>
    <w:rsid w:val="003E713C"/>
    <w:rsid w:val="003E757D"/>
    <w:rsid w:val="003E7D9A"/>
    <w:rsid w:val="003F0F78"/>
    <w:rsid w:val="003F0F96"/>
    <w:rsid w:val="003F144E"/>
    <w:rsid w:val="003F1AEA"/>
    <w:rsid w:val="003F1EC9"/>
    <w:rsid w:val="003F24AB"/>
    <w:rsid w:val="003F25D6"/>
    <w:rsid w:val="003F3716"/>
    <w:rsid w:val="003F397C"/>
    <w:rsid w:val="003F442B"/>
    <w:rsid w:val="003F47AA"/>
    <w:rsid w:val="003F4946"/>
    <w:rsid w:val="003F4A57"/>
    <w:rsid w:val="003F56DE"/>
    <w:rsid w:val="003F57F2"/>
    <w:rsid w:val="003F5AA6"/>
    <w:rsid w:val="003F5B61"/>
    <w:rsid w:val="003F5CBB"/>
    <w:rsid w:val="003F620E"/>
    <w:rsid w:val="003F7E1A"/>
    <w:rsid w:val="004012B8"/>
    <w:rsid w:val="00402142"/>
    <w:rsid w:val="0040268D"/>
    <w:rsid w:val="004027AB"/>
    <w:rsid w:val="004028DC"/>
    <w:rsid w:val="00402BC4"/>
    <w:rsid w:val="004032CB"/>
    <w:rsid w:val="00403B56"/>
    <w:rsid w:val="00404A4A"/>
    <w:rsid w:val="004050EF"/>
    <w:rsid w:val="00405657"/>
    <w:rsid w:val="00405EAB"/>
    <w:rsid w:val="00406522"/>
    <w:rsid w:val="004101B3"/>
    <w:rsid w:val="0041021D"/>
    <w:rsid w:val="00410652"/>
    <w:rsid w:val="00410950"/>
    <w:rsid w:val="0041105E"/>
    <w:rsid w:val="00411615"/>
    <w:rsid w:val="00411DD4"/>
    <w:rsid w:val="00412B95"/>
    <w:rsid w:val="00412F8E"/>
    <w:rsid w:val="00414038"/>
    <w:rsid w:val="0041421D"/>
    <w:rsid w:val="00414432"/>
    <w:rsid w:val="00414657"/>
    <w:rsid w:val="00415BD5"/>
    <w:rsid w:val="004161C1"/>
    <w:rsid w:val="00416649"/>
    <w:rsid w:val="00416EF5"/>
    <w:rsid w:val="00417436"/>
    <w:rsid w:val="004201F9"/>
    <w:rsid w:val="004206A9"/>
    <w:rsid w:val="004212CD"/>
    <w:rsid w:val="00421900"/>
    <w:rsid w:val="00421BC8"/>
    <w:rsid w:val="00421CBB"/>
    <w:rsid w:val="00421E40"/>
    <w:rsid w:val="004227BE"/>
    <w:rsid w:val="00422A44"/>
    <w:rsid w:val="00423F02"/>
    <w:rsid w:val="0042445D"/>
    <w:rsid w:val="00424650"/>
    <w:rsid w:val="00425CF1"/>
    <w:rsid w:val="0042623B"/>
    <w:rsid w:val="00427AE4"/>
    <w:rsid w:val="0043003D"/>
    <w:rsid w:val="00430324"/>
    <w:rsid w:val="00432480"/>
    <w:rsid w:val="00432F38"/>
    <w:rsid w:val="0043302C"/>
    <w:rsid w:val="00434131"/>
    <w:rsid w:val="0043517E"/>
    <w:rsid w:val="00435D4E"/>
    <w:rsid w:val="00435D50"/>
    <w:rsid w:val="004360BE"/>
    <w:rsid w:val="004364DF"/>
    <w:rsid w:val="004367F7"/>
    <w:rsid w:val="004370BC"/>
    <w:rsid w:val="00437882"/>
    <w:rsid w:val="004379C0"/>
    <w:rsid w:val="00437BA4"/>
    <w:rsid w:val="00440146"/>
    <w:rsid w:val="0044059A"/>
    <w:rsid w:val="004406E6"/>
    <w:rsid w:val="0044079D"/>
    <w:rsid w:val="00440F18"/>
    <w:rsid w:val="0044134B"/>
    <w:rsid w:val="004413D1"/>
    <w:rsid w:val="0044169C"/>
    <w:rsid w:val="00441AB3"/>
    <w:rsid w:val="00442649"/>
    <w:rsid w:val="004438DD"/>
    <w:rsid w:val="00445487"/>
    <w:rsid w:val="00446119"/>
    <w:rsid w:val="0044679A"/>
    <w:rsid w:val="00446869"/>
    <w:rsid w:val="00446A6D"/>
    <w:rsid w:val="004476CA"/>
    <w:rsid w:val="00447DE5"/>
    <w:rsid w:val="00447F21"/>
    <w:rsid w:val="00450418"/>
    <w:rsid w:val="00450EBB"/>
    <w:rsid w:val="00451194"/>
    <w:rsid w:val="00451470"/>
    <w:rsid w:val="00451A04"/>
    <w:rsid w:val="00451C77"/>
    <w:rsid w:val="004522DF"/>
    <w:rsid w:val="00452789"/>
    <w:rsid w:val="00452F71"/>
    <w:rsid w:val="004533A1"/>
    <w:rsid w:val="004539C7"/>
    <w:rsid w:val="00454142"/>
    <w:rsid w:val="00454FF5"/>
    <w:rsid w:val="00455303"/>
    <w:rsid w:val="00455F2A"/>
    <w:rsid w:val="004564FC"/>
    <w:rsid w:val="004575BF"/>
    <w:rsid w:val="004609A7"/>
    <w:rsid w:val="00461247"/>
    <w:rsid w:val="004612F6"/>
    <w:rsid w:val="00462949"/>
    <w:rsid w:val="0046312B"/>
    <w:rsid w:val="00463417"/>
    <w:rsid w:val="004637BF"/>
    <w:rsid w:val="004648A0"/>
    <w:rsid w:val="00464DEA"/>
    <w:rsid w:val="004655D1"/>
    <w:rsid w:val="00465FC5"/>
    <w:rsid w:val="00466F88"/>
    <w:rsid w:val="00467C07"/>
    <w:rsid w:val="00470908"/>
    <w:rsid w:val="00470F3B"/>
    <w:rsid w:val="00471A9A"/>
    <w:rsid w:val="00471B38"/>
    <w:rsid w:val="00471E9C"/>
    <w:rsid w:val="00471EE6"/>
    <w:rsid w:val="00471FDB"/>
    <w:rsid w:val="00472ED0"/>
    <w:rsid w:val="0047322E"/>
    <w:rsid w:val="00473B2A"/>
    <w:rsid w:val="00473DAE"/>
    <w:rsid w:val="00474A65"/>
    <w:rsid w:val="00474EA8"/>
    <w:rsid w:val="004751D1"/>
    <w:rsid w:val="00475401"/>
    <w:rsid w:val="00476C50"/>
    <w:rsid w:val="00476E83"/>
    <w:rsid w:val="00477810"/>
    <w:rsid w:val="004779C8"/>
    <w:rsid w:val="00477AE9"/>
    <w:rsid w:val="00477D4B"/>
    <w:rsid w:val="0048009D"/>
    <w:rsid w:val="00480225"/>
    <w:rsid w:val="00480B6F"/>
    <w:rsid w:val="00480FD6"/>
    <w:rsid w:val="00480FE7"/>
    <w:rsid w:val="00481677"/>
    <w:rsid w:val="00481B58"/>
    <w:rsid w:val="00481C18"/>
    <w:rsid w:val="00481E2D"/>
    <w:rsid w:val="00483572"/>
    <w:rsid w:val="0048512D"/>
    <w:rsid w:val="00485891"/>
    <w:rsid w:val="00485A07"/>
    <w:rsid w:val="00486C0E"/>
    <w:rsid w:val="00487343"/>
    <w:rsid w:val="0048743D"/>
    <w:rsid w:val="004874C1"/>
    <w:rsid w:val="00487764"/>
    <w:rsid w:val="004900C4"/>
    <w:rsid w:val="0049067A"/>
    <w:rsid w:val="00490715"/>
    <w:rsid w:val="00490E97"/>
    <w:rsid w:val="00491A82"/>
    <w:rsid w:val="00491AF7"/>
    <w:rsid w:val="004929E0"/>
    <w:rsid w:val="00492C0E"/>
    <w:rsid w:val="004939E5"/>
    <w:rsid w:val="004939E7"/>
    <w:rsid w:val="00493F8F"/>
    <w:rsid w:val="004940B5"/>
    <w:rsid w:val="0049419B"/>
    <w:rsid w:val="00494800"/>
    <w:rsid w:val="00494966"/>
    <w:rsid w:val="00494AF6"/>
    <w:rsid w:val="0049565C"/>
    <w:rsid w:val="00496638"/>
    <w:rsid w:val="00496698"/>
    <w:rsid w:val="00497890"/>
    <w:rsid w:val="00497B82"/>
    <w:rsid w:val="004A0708"/>
    <w:rsid w:val="004A1321"/>
    <w:rsid w:val="004A1326"/>
    <w:rsid w:val="004A1493"/>
    <w:rsid w:val="004A1717"/>
    <w:rsid w:val="004A1974"/>
    <w:rsid w:val="004A2074"/>
    <w:rsid w:val="004A3217"/>
    <w:rsid w:val="004A43A9"/>
    <w:rsid w:val="004A49D4"/>
    <w:rsid w:val="004A4C9A"/>
    <w:rsid w:val="004A5090"/>
    <w:rsid w:val="004A5BA1"/>
    <w:rsid w:val="004A700D"/>
    <w:rsid w:val="004A72D1"/>
    <w:rsid w:val="004A7488"/>
    <w:rsid w:val="004A7ACF"/>
    <w:rsid w:val="004B020C"/>
    <w:rsid w:val="004B1147"/>
    <w:rsid w:val="004B1B6A"/>
    <w:rsid w:val="004B1F9F"/>
    <w:rsid w:val="004B286B"/>
    <w:rsid w:val="004B385F"/>
    <w:rsid w:val="004B43F9"/>
    <w:rsid w:val="004B44AB"/>
    <w:rsid w:val="004B51D6"/>
    <w:rsid w:val="004B5BD3"/>
    <w:rsid w:val="004B60A5"/>
    <w:rsid w:val="004B6D72"/>
    <w:rsid w:val="004C01A2"/>
    <w:rsid w:val="004C0761"/>
    <w:rsid w:val="004C1055"/>
    <w:rsid w:val="004C156A"/>
    <w:rsid w:val="004C19E0"/>
    <w:rsid w:val="004C1DBB"/>
    <w:rsid w:val="004C284B"/>
    <w:rsid w:val="004C2AF0"/>
    <w:rsid w:val="004C3830"/>
    <w:rsid w:val="004C4398"/>
    <w:rsid w:val="004C4839"/>
    <w:rsid w:val="004C4889"/>
    <w:rsid w:val="004C5023"/>
    <w:rsid w:val="004C560B"/>
    <w:rsid w:val="004C5C59"/>
    <w:rsid w:val="004C5FB0"/>
    <w:rsid w:val="004C626C"/>
    <w:rsid w:val="004C7182"/>
    <w:rsid w:val="004C7CB5"/>
    <w:rsid w:val="004D012B"/>
    <w:rsid w:val="004D0225"/>
    <w:rsid w:val="004D04BF"/>
    <w:rsid w:val="004D0502"/>
    <w:rsid w:val="004D0EA1"/>
    <w:rsid w:val="004D14E5"/>
    <w:rsid w:val="004D2812"/>
    <w:rsid w:val="004D3727"/>
    <w:rsid w:val="004D407E"/>
    <w:rsid w:val="004D41C5"/>
    <w:rsid w:val="004D42C4"/>
    <w:rsid w:val="004D4940"/>
    <w:rsid w:val="004D4E67"/>
    <w:rsid w:val="004D5147"/>
    <w:rsid w:val="004D52B6"/>
    <w:rsid w:val="004D5B02"/>
    <w:rsid w:val="004D5C64"/>
    <w:rsid w:val="004D6087"/>
    <w:rsid w:val="004D621D"/>
    <w:rsid w:val="004D6835"/>
    <w:rsid w:val="004D70AC"/>
    <w:rsid w:val="004D78D7"/>
    <w:rsid w:val="004D7C7B"/>
    <w:rsid w:val="004E00AF"/>
    <w:rsid w:val="004E098F"/>
    <w:rsid w:val="004E0D75"/>
    <w:rsid w:val="004E1013"/>
    <w:rsid w:val="004E17AE"/>
    <w:rsid w:val="004E1A53"/>
    <w:rsid w:val="004E1AC0"/>
    <w:rsid w:val="004E1F99"/>
    <w:rsid w:val="004E2930"/>
    <w:rsid w:val="004E29B3"/>
    <w:rsid w:val="004E38EB"/>
    <w:rsid w:val="004E3A23"/>
    <w:rsid w:val="004E3EA5"/>
    <w:rsid w:val="004E4A2B"/>
    <w:rsid w:val="004E51B4"/>
    <w:rsid w:val="004E5804"/>
    <w:rsid w:val="004E595A"/>
    <w:rsid w:val="004E5A3D"/>
    <w:rsid w:val="004E7CEE"/>
    <w:rsid w:val="004F0DE1"/>
    <w:rsid w:val="004F23CA"/>
    <w:rsid w:val="004F31EE"/>
    <w:rsid w:val="004F41ED"/>
    <w:rsid w:val="004F4517"/>
    <w:rsid w:val="004F4615"/>
    <w:rsid w:val="004F54A9"/>
    <w:rsid w:val="004F55ED"/>
    <w:rsid w:val="004F68F9"/>
    <w:rsid w:val="004F6919"/>
    <w:rsid w:val="004F69F1"/>
    <w:rsid w:val="004F728C"/>
    <w:rsid w:val="004F74E0"/>
    <w:rsid w:val="0050025D"/>
    <w:rsid w:val="00500E72"/>
    <w:rsid w:val="00501151"/>
    <w:rsid w:val="005017DA"/>
    <w:rsid w:val="00501A09"/>
    <w:rsid w:val="00501DBA"/>
    <w:rsid w:val="00501EC5"/>
    <w:rsid w:val="00502524"/>
    <w:rsid w:val="00503439"/>
    <w:rsid w:val="00503940"/>
    <w:rsid w:val="00503C0F"/>
    <w:rsid w:val="00504549"/>
    <w:rsid w:val="005059FD"/>
    <w:rsid w:val="00506217"/>
    <w:rsid w:val="00506A09"/>
    <w:rsid w:val="00506F4F"/>
    <w:rsid w:val="005071D4"/>
    <w:rsid w:val="005077A1"/>
    <w:rsid w:val="005104A8"/>
    <w:rsid w:val="00510853"/>
    <w:rsid w:val="00510FCC"/>
    <w:rsid w:val="0051210F"/>
    <w:rsid w:val="0051229E"/>
    <w:rsid w:val="0051312E"/>
    <w:rsid w:val="00513586"/>
    <w:rsid w:val="00514A79"/>
    <w:rsid w:val="00516196"/>
    <w:rsid w:val="005162AC"/>
    <w:rsid w:val="00516D0E"/>
    <w:rsid w:val="00517BD4"/>
    <w:rsid w:val="00517F12"/>
    <w:rsid w:val="00520037"/>
    <w:rsid w:val="005216C9"/>
    <w:rsid w:val="00521BE4"/>
    <w:rsid w:val="00521E55"/>
    <w:rsid w:val="005220FC"/>
    <w:rsid w:val="0052282E"/>
    <w:rsid w:val="0052387B"/>
    <w:rsid w:val="00523C0C"/>
    <w:rsid w:val="00523ED4"/>
    <w:rsid w:val="0052433E"/>
    <w:rsid w:val="005246B5"/>
    <w:rsid w:val="005247DD"/>
    <w:rsid w:val="0052577D"/>
    <w:rsid w:val="00525FF7"/>
    <w:rsid w:val="00526C01"/>
    <w:rsid w:val="00526F0F"/>
    <w:rsid w:val="005272AE"/>
    <w:rsid w:val="00530489"/>
    <w:rsid w:val="00530C5A"/>
    <w:rsid w:val="00530C5E"/>
    <w:rsid w:val="00530D8C"/>
    <w:rsid w:val="00531B4A"/>
    <w:rsid w:val="005320C0"/>
    <w:rsid w:val="00532506"/>
    <w:rsid w:val="0053284F"/>
    <w:rsid w:val="00532952"/>
    <w:rsid w:val="00533188"/>
    <w:rsid w:val="0053318E"/>
    <w:rsid w:val="005335F4"/>
    <w:rsid w:val="005336E8"/>
    <w:rsid w:val="0053373D"/>
    <w:rsid w:val="005338E2"/>
    <w:rsid w:val="0053390B"/>
    <w:rsid w:val="00534B9B"/>
    <w:rsid w:val="00534C7D"/>
    <w:rsid w:val="00534F13"/>
    <w:rsid w:val="00535CAD"/>
    <w:rsid w:val="00536829"/>
    <w:rsid w:val="00536CF1"/>
    <w:rsid w:val="00537109"/>
    <w:rsid w:val="00537586"/>
    <w:rsid w:val="00537612"/>
    <w:rsid w:val="00537874"/>
    <w:rsid w:val="00537DF0"/>
    <w:rsid w:val="00540A04"/>
    <w:rsid w:val="00540A49"/>
    <w:rsid w:val="00540F41"/>
    <w:rsid w:val="00541770"/>
    <w:rsid w:val="00542278"/>
    <w:rsid w:val="00542DB4"/>
    <w:rsid w:val="00542DEA"/>
    <w:rsid w:val="00543497"/>
    <w:rsid w:val="0054350D"/>
    <w:rsid w:val="00543C58"/>
    <w:rsid w:val="00544479"/>
    <w:rsid w:val="0054480C"/>
    <w:rsid w:val="00544CE6"/>
    <w:rsid w:val="0054551F"/>
    <w:rsid w:val="0054554E"/>
    <w:rsid w:val="00545902"/>
    <w:rsid w:val="00545A90"/>
    <w:rsid w:val="00546039"/>
    <w:rsid w:val="00546269"/>
    <w:rsid w:val="00546A06"/>
    <w:rsid w:val="00546DB2"/>
    <w:rsid w:val="00547BF4"/>
    <w:rsid w:val="00550CF7"/>
    <w:rsid w:val="005532A5"/>
    <w:rsid w:val="00553872"/>
    <w:rsid w:val="00553F2C"/>
    <w:rsid w:val="005554CB"/>
    <w:rsid w:val="005554D9"/>
    <w:rsid w:val="005555AC"/>
    <w:rsid w:val="00555CB9"/>
    <w:rsid w:val="0055614B"/>
    <w:rsid w:val="00556340"/>
    <w:rsid w:val="005563CE"/>
    <w:rsid w:val="00556730"/>
    <w:rsid w:val="00556C9F"/>
    <w:rsid w:val="00557223"/>
    <w:rsid w:val="00557795"/>
    <w:rsid w:val="00561B6B"/>
    <w:rsid w:val="00562332"/>
    <w:rsid w:val="00562628"/>
    <w:rsid w:val="005633F7"/>
    <w:rsid w:val="005634FA"/>
    <w:rsid w:val="005639B6"/>
    <w:rsid w:val="00563BCB"/>
    <w:rsid w:val="005652F5"/>
    <w:rsid w:val="00567A1C"/>
    <w:rsid w:val="005704B2"/>
    <w:rsid w:val="005704C0"/>
    <w:rsid w:val="00570E78"/>
    <w:rsid w:val="00571329"/>
    <w:rsid w:val="005713E5"/>
    <w:rsid w:val="00571F4E"/>
    <w:rsid w:val="005729B5"/>
    <w:rsid w:val="00572CAA"/>
    <w:rsid w:val="00572D6D"/>
    <w:rsid w:val="0057366A"/>
    <w:rsid w:val="00573DBC"/>
    <w:rsid w:val="005745F7"/>
    <w:rsid w:val="00574B3D"/>
    <w:rsid w:val="00576301"/>
    <w:rsid w:val="0057697F"/>
    <w:rsid w:val="00576FFF"/>
    <w:rsid w:val="005773F7"/>
    <w:rsid w:val="005776DC"/>
    <w:rsid w:val="00577EAE"/>
    <w:rsid w:val="00580B75"/>
    <w:rsid w:val="00581009"/>
    <w:rsid w:val="005813F1"/>
    <w:rsid w:val="00582732"/>
    <w:rsid w:val="005836A3"/>
    <w:rsid w:val="00583742"/>
    <w:rsid w:val="00583CA0"/>
    <w:rsid w:val="005849EA"/>
    <w:rsid w:val="00584B51"/>
    <w:rsid w:val="00584D43"/>
    <w:rsid w:val="00585EC2"/>
    <w:rsid w:val="005860E0"/>
    <w:rsid w:val="00586113"/>
    <w:rsid w:val="00586220"/>
    <w:rsid w:val="00586782"/>
    <w:rsid w:val="00586BEC"/>
    <w:rsid w:val="00587679"/>
    <w:rsid w:val="005876A0"/>
    <w:rsid w:val="00587A99"/>
    <w:rsid w:val="00587FA1"/>
    <w:rsid w:val="005902D5"/>
    <w:rsid w:val="00590412"/>
    <w:rsid w:val="00590698"/>
    <w:rsid w:val="00590C9B"/>
    <w:rsid w:val="00591571"/>
    <w:rsid w:val="0059189F"/>
    <w:rsid w:val="00591D98"/>
    <w:rsid w:val="005921CC"/>
    <w:rsid w:val="00592503"/>
    <w:rsid w:val="00592749"/>
    <w:rsid w:val="005928CA"/>
    <w:rsid w:val="00592ED7"/>
    <w:rsid w:val="005939DA"/>
    <w:rsid w:val="00593FB6"/>
    <w:rsid w:val="00595FB0"/>
    <w:rsid w:val="00596675"/>
    <w:rsid w:val="0059675A"/>
    <w:rsid w:val="005967FB"/>
    <w:rsid w:val="0059771D"/>
    <w:rsid w:val="005A060B"/>
    <w:rsid w:val="005A0E53"/>
    <w:rsid w:val="005A1339"/>
    <w:rsid w:val="005A135D"/>
    <w:rsid w:val="005A1C0B"/>
    <w:rsid w:val="005A2554"/>
    <w:rsid w:val="005A2661"/>
    <w:rsid w:val="005A2F1D"/>
    <w:rsid w:val="005A3874"/>
    <w:rsid w:val="005A3D1A"/>
    <w:rsid w:val="005A3F4D"/>
    <w:rsid w:val="005A4F7A"/>
    <w:rsid w:val="005A64CA"/>
    <w:rsid w:val="005A68C9"/>
    <w:rsid w:val="005A6A13"/>
    <w:rsid w:val="005A6BF5"/>
    <w:rsid w:val="005A71BF"/>
    <w:rsid w:val="005A7D23"/>
    <w:rsid w:val="005A7F0F"/>
    <w:rsid w:val="005B058B"/>
    <w:rsid w:val="005B0664"/>
    <w:rsid w:val="005B0FE7"/>
    <w:rsid w:val="005B186E"/>
    <w:rsid w:val="005B2977"/>
    <w:rsid w:val="005B2D8F"/>
    <w:rsid w:val="005B2D9F"/>
    <w:rsid w:val="005B3FCA"/>
    <w:rsid w:val="005B4A5D"/>
    <w:rsid w:val="005B537E"/>
    <w:rsid w:val="005B5557"/>
    <w:rsid w:val="005B5917"/>
    <w:rsid w:val="005B59FB"/>
    <w:rsid w:val="005B5A42"/>
    <w:rsid w:val="005B69F5"/>
    <w:rsid w:val="005B7B2F"/>
    <w:rsid w:val="005C24DD"/>
    <w:rsid w:val="005C3619"/>
    <w:rsid w:val="005C385F"/>
    <w:rsid w:val="005C3917"/>
    <w:rsid w:val="005C3E25"/>
    <w:rsid w:val="005C483B"/>
    <w:rsid w:val="005C66F0"/>
    <w:rsid w:val="005C6F57"/>
    <w:rsid w:val="005C73A4"/>
    <w:rsid w:val="005D0101"/>
    <w:rsid w:val="005D0783"/>
    <w:rsid w:val="005D1744"/>
    <w:rsid w:val="005D1772"/>
    <w:rsid w:val="005D180C"/>
    <w:rsid w:val="005D1B32"/>
    <w:rsid w:val="005D1BD4"/>
    <w:rsid w:val="005D1D13"/>
    <w:rsid w:val="005D1E83"/>
    <w:rsid w:val="005D2158"/>
    <w:rsid w:val="005D25F1"/>
    <w:rsid w:val="005D2B80"/>
    <w:rsid w:val="005D36F0"/>
    <w:rsid w:val="005D37A5"/>
    <w:rsid w:val="005D3A99"/>
    <w:rsid w:val="005D3ED9"/>
    <w:rsid w:val="005D429C"/>
    <w:rsid w:val="005D4F3B"/>
    <w:rsid w:val="005D5474"/>
    <w:rsid w:val="005D54B1"/>
    <w:rsid w:val="005D5663"/>
    <w:rsid w:val="005D5AD7"/>
    <w:rsid w:val="005D5AF7"/>
    <w:rsid w:val="005D65F2"/>
    <w:rsid w:val="005D685B"/>
    <w:rsid w:val="005D6BD4"/>
    <w:rsid w:val="005D7215"/>
    <w:rsid w:val="005D7746"/>
    <w:rsid w:val="005D7DA9"/>
    <w:rsid w:val="005E0180"/>
    <w:rsid w:val="005E0C0D"/>
    <w:rsid w:val="005E0CCF"/>
    <w:rsid w:val="005E1136"/>
    <w:rsid w:val="005E1633"/>
    <w:rsid w:val="005E172A"/>
    <w:rsid w:val="005E19AF"/>
    <w:rsid w:val="005E29C0"/>
    <w:rsid w:val="005E2AD9"/>
    <w:rsid w:val="005E3060"/>
    <w:rsid w:val="005E32C4"/>
    <w:rsid w:val="005E3E02"/>
    <w:rsid w:val="005E43C3"/>
    <w:rsid w:val="005E5BA3"/>
    <w:rsid w:val="005E6582"/>
    <w:rsid w:val="005E6591"/>
    <w:rsid w:val="005E6EB3"/>
    <w:rsid w:val="005E768D"/>
    <w:rsid w:val="005E7A5E"/>
    <w:rsid w:val="005E7A93"/>
    <w:rsid w:val="005E7ACA"/>
    <w:rsid w:val="005E7CA0"/>
    <w:rsid w:val="005E7D40"/>
    <w:rsid w:val="005F0001"/>
    <w:rsid w:val="005F04FD"/>
    <w:rsid w:val="005F0697"/>
    <w:rsid w:val="005F1123"/>
    <w:rsid w:val="005F22EF"/>
    <w:rsid w:val="005F2414"/>
    <w:rsid w:val="005F2ECC"/>
    <w:rsid w:val="005F2F5B"/>
    <w:rsid w:val="005F3245"/>
    <w:rsid w:val="005F325E"/>
    <w:rsid w:val="005F352B"/>
    <w:rsid w:val="005F3873"/>
    <w:rsid w:val="005F3CC9"/>
    <w:rsid w:val="005F41CF"/>
    <w:rsid w:val="005F489F"/>
    <w:rsid w:val="005F4B8D"/>
    <w:rsid w:val="005F4EE6"/>
    <w:rsid w:val="005F50AE"/>
    <w:rsid w:val="005F5821"/>
    <w:rsid w:val="005F6061"/>
    <w:rsid w:val="005F62D3"/>
    <w:rsid w:val="005F69C3"/>
    <w:rsid w:val="005F6B84"/>
    <w:rsid w:val="00600007"/>
    <w:rsid w:val="00600802"/>
    <w:rsid w:val="0060106F"/>
    <w:rsid w:val="006010C1"/>
    <w:rsid w:val="006015E2"/>
    <w:rsid w:val="00601B2F"/>
    <w:rsid w:val="00601BB4"/>
    <w:rsid w:val="00601EE8"/>
    <w:rsid w:val="00602365"/>
    <w:rsid w:val="00602E4D"/>
    <w:rsid w:val="00603167"/>
    <w:rsid w:val="00604623"/>
    <w:rsid w:val="00604993"/>
    <w:rsid w:val="006049F0"/>
    <w:rsid w:val="00604BA5"/>
    <w:rsid w:val="00604CF0"/>
    <w:rsid w:val="0060501B"/>
    <w:rsid w:val="006062D0"/>
    <w:rsid w:val="00607491"/>
    <w:rsid w:val="006074EB"/>
    <w:rsid w:val="006075B4"/>
    <w:rsid w:val="006075DB"/>
    <w:rsid w:val="00607980"/>
    <w:rsid w:val="00607E34"/>
    <w:rsid w:val="00607ED7"/>
    <w:rsid w:val="0061053E"/>
    <w:rsid w:val="006105F5"/>
    <w:rsid w:val="00611117"/>
    <w:rsid w:val="00611531"/>
    <w:rsid w:val="006116EE"/>
    <w:rsid w:val="00611ACC"/>
    <w:rsid w:val="006128C8"/>
    <w:rsid w:val="00613140"/>
    <w:rsid w:val="006131B0"/>
    <w:rsid w:val="006133AE"/>
    <w:rsid w:val="006141DF"/>
    <w:rsid w:val="006143AF"/>
    <w:rsid w:val="00614846"/>
    <w:rsid w:val="006159B2"/>
    <w:rsid w:val="006159C6"/>
    <w:rsid w:val="0061686A"/>
    <w:rsid w:val="00620636"/>
    <w:rsid w:val="00620C4E"/>
    <w:rsid w:val="006215D1"/>
    <w:rsid w:val="006216AC"/>
    <w:rsid w:val="006217B6"/>
    <w:rsid w:val="00622324"/>
    <w:rsid w:val="00622898"/>
    <w:rsid w:val="006229F4"/>
    <w:rsid w:val="00622D95"/>
    <w:rsid w:val="006234C9"/>
    <w:rsid w:val="0062376B"/>
    <w:rsid w:val="006237AE"/>
    <w:rsid w:val="006239DF"/>
    <w:rsid w:val="00623D04"/>
    <w:rsid w:val="0062423B"/>
    <w:rsid w:val="006244DE"/>
    <w:rsid w:val="00624746"/>
    <w:rsid w:val="00624789"/>
    <w:rsid w:val="00624BCB"/>
    <w:rsid w:val="0062508B"/>
    <w:rsid w:val="00625401"/>
    <w:rsid w:val="00625A54"/>
    <w:rsid w:val="00626216"/>
    <w:rsid w:val="00626AAE"/>
    <w:rsid w:val="00626B4C"/>
    <w:rsid w:val="0062782E"/>
    <w:rsid w:val="006304BD"/>
    <w:rsid w:val="00630BE0"/>
    <w:rsid w:val="00631259"/>
    <w:rsid w:val="00631D9A"/>
    <w:rsid w:val="00631FF6"/>
    <w:rsid w:val="00632470"/>
    <w:rsid w:val="00633AA0"/>
    <w:rsid w:val="00634CF8"/>
    <w:rsid w:val="00634E8D"/>
    <w:rsid w:val="00635240"/>
    <w:rsid w:val="00635257"/>
    <w:rsid w:val="00635A15"/>
    <w:rsid w:val="006365C7"/>
    <w:rsid w:val="00636D3D"/>
    <w:rsid w:val="00636ED3"/>
    <w:rsid w:val="0063772A"/>
    <w:rsid w:val="00640233"/>
    <w:rsid w:val="006412C7"/>
    <w:rsid w:val="00641C90"/>
    <w:rsid w:val="006425A9"/>
    <w:rsid w:val="0064321C"/>
    <w:rsid w:val="00643411"/>
    <w:rsid w:val="00643477"/>
    <w:rsid w:val="0064388F"/>
    <w:rsid w:val="0064393D"/>
    <w:rsid w:val="00644282"/>
    <w:rsid w:val="0064587D"/>
    <w:rsid w:val="006458EA"/>
    <w:rsid w:val="00645BC8"/>
    <w:rsid w:val="006464AC"/>
    <w:rsid w:val="00646F67"/>
    <w:rsid w:val="00647321"/>
    <w:rsid w:val="00650162"/>
    <w:rsid w:val="00651188"/>
    <w:rsid w:val="0065169F"/>
    <w:rsid w:val="00651F1D"/>
    <w:rsid w:val="00652543"/>
    <w:rsid w:val="006528EC"/>
    <w:rsid w:val="00652A5D"/>
    <w:rsid w:val="00652B68"/>
    <w:rsid w:val="00652D76"/>
    <w:rsid w:val="00653667"/>
    <w:rsid w:val="00654300"/>
    <w:rsid w:val="00655193"/>
    <w:rsid w:val="0065526E"/>
    <w:rsid w:val="006557B2"/>
    <w:rsid w:val="00655F35"/>
    <w:rsid w:val="00655F51"/>
    <w:rsid w:val="00656128"/>
    <w:rsid w:val="006569EE"/>
    <w:rsid w:val="00657351"/>
    <w:rsid w:val="00657583"/>
    <w:rsid w:val="00657B36"/>
    <w:rsid w:val="0066009B"/>
    <w:rsid w:val="00660118"/>
    <w:rsid w:val="00660562"/>
    <w:rsid w:val="0066065C"/>
    <w:rsid w:val="0066137A"/>
    <w:rsid w:val="00661462"/>
    <w:rsid w:val="00661A10"/>
    <w:rsid w:val="00661C0D"/>
    <w:rsid w:val="006622E5"/>
    <w:rsid w:val="00662402"/>
    <w:rsid w:val="0066378B"/>
    <w:rsid w:val="006641D8"/>
    <w:rsid w:val="006642D8"/>
    <w:rsid w:val="006645EB"/>
    <w:rsid w:val="00664C5D"/>
    <w:rsid w:val="00664E36"/>
    <w:rsid w:val="00665006"/>
    <w:rsid w:val="0066512B"/>
    <w:rsid w:val="00665DBB"/>
    <w:rsid w:val="006661F9"/>
    <w:rsid w:val="006667DD"/>
    <w:rsid w:val="0066736E"/>
    <w:rsid w:val="006702A7"/>
    <w:rsid w:val="006711E7"/>
    <w:rsid w:val="0067146D"/>
    <w:rsid w:val="006718C7"/>
    <w:rsid w:val="00671B79"/>
    <w:rsid w:val="00671CE2"/>
    <w:rsid w:val="00671D59"/>
    <w:rsid w:val="00672201"/>
    <w:rsid w:val="00672491"/>
    <w:rsid w:val="00672530"/>
    <w:rsid w:val="0067270A"/>
    <w:rsid w:val="00674054"/>
    <w:rsid w:val="006740FD"/>
    <w:rsid w:val="0067487F"/>
    <w:rsid w:val="00675053"/>
    <w:rsid w:val="0067530E"/>
    <w:rsid w:val="00675507"/>
    <w:rsid w:val="00675835"/>
    <w:rsid w:val="006761A3"/>
    <w:rsid w:val="0067742E"/>
    <w:rsid w:val="00677D46"/>
    <w:rsid w:val="00677DC1"/>
    <w:rsid w:val="00677DF6"/>
    <w:rsid w:val="00680065"/>
    <w:rsid w:val="00680BE2"/>
    <w:rsid w:val="00681E06"/>
    <w:rsid w:val="0068233B"/>
    <w:rsid w:val="00682424"/>
    <w:rsid w:val="00682665"/>
    <w:rsid w:val="00682CE0"/>
    <w:rsid w:val="00683CAF"/>
    <w:rsid w:val="00685855"/>
    <w:rsid w:val="00686DF9"/>
    <w:rsid w:val="00686FB0"/>
    <w:rsid w:val="00687077"/>
    <w:rsid w:val="006876F9"/>
    <w:rsid w:val="00687A2E"/>
    <w:rsid w:val="006908C1"/>
    <w:rsid w:val="00690B6F"/>
    <w:rsid w:val="00690CD9"/>
    <w:rsid w:val="00691748"/>
    <w:rsid w:val="00692F94"/>
    <w:rsid w:val="00693033"/>
    <w:rsid w:val="0069322E"/>
    <w:rsid w:val="00693AC3"/>
    <w:rsid w:val="00693C23"/>
    <w:rsid w:val="00694E91"/>
    <w:rsid w:val="00695467"/>
    <w:rsid w:val="00695727"/>
    <w:rsid w:val="006963F9"/>
    <w:rsid w:val="00697056"/>
    <w:rsid w:val="00697362"/>
    <w:rsid w:val="0069772F"/>
    <w:rsid w:val="006978FD"/>
    <w:rsid w:val="00697916"/>
    <w:rsid w:val="006A006E"/>
    <w:rsid w:val="006A085B"/>
    <w:rsid w:val="006A0DE9"/>
    <w:rsid w:val="006A1220"/>
    <w:rsid w:val="006A181B"/>
    <w:rsid w:val="006A1A97"/>
    <w:rsid w:val="006A2123"/>
    <w:rsid w:val="006A2479"/>
    <w:rsid w:val="006A33DD"/>
    <w:rsid w:val="006A4B80"/>
    <w:rsid w:val="006A4BED"/>
    <w:rsid w:val="006A52B2"/>
    <w:rsid w:val="006A621A"/>
    <w:rsid w:val="006A69FD"/>
    <w:rsid w:val="006A7359"/>
    <w:rsid w:val="006A7FFC"/>
    <w:rsid w:val="006B14A4"/>
    <w:rsid w:val="006B23DE"/>
    <w:rsid w:val="006B2CF2"/>
    <w:rsid w:val="006B3432"/>
    <w:rsid w:val="006B344B"/>
    <w:rsid w:val="006B3FFA"/>
    <w:rsid w:val="006B5A8D"/>
    <w:rsid w:val="006B631B"/>
    <w:rsid w:val="006B6551"/>
    <w:rsid w:val="006B6C7D"/>
    <w:rsid w:val="006B7CD2"/>
    <w:rsid w:val="006C104A"/>
    <w:rsid w:val="006C10C2"/>
    <w:rsid w:val="006C10DA"/>
    <w:rsid w:val="006C1176"/>
    <w:rsid w:val="006C139A"/>
    <w:rsid w:val="006C1C14"/>
    <w:rsid w:val="006C1CE2"/>
    <w:rsid w:val="006C2E0F"/>
    <w:rsid w:val="006C4C8E"/>
    <w:rsid w:val="006C4DAC"/>
    <w:rsid w:val="006C5E61"/>
    <w:rsid w:val="006C6091"/>
    <w:rsid w:val="006C6368"/>
    <w:rsid w:val="006C6590"/>
    <w:rsid w:val="006C68D5"/>
    <w:rsid w:val="006C74B6"/>
    <w:rsid w:val="006C7C05"/>
    <w:rsid w:val="006D0821"/>
    <w:rsid w:val="006D0DBD"/>
    <w:rsid w:val="006D10CD"/>
    <w:rsid w:val="006D15F5"/>
    <w:rsid w:val="006D1793"/>
    <w:rsid w:val="006D1B9D"/>
    <w:rsid w:val="006D20FD"/>
    <w:rsid w:val="006D2E7D"/>
    <w:rsid w:val="006D30B3"/>
    <w:rsid w:val="006D43A0"/>
    <w:rsid w:val="006D4C24"/>
    <w:rsid w:val="006D5447"/>
    <w:rsid w:val="006D56AF"/>
    <w:rsid w:val="006D5EF3"/>
    <w:rsid w:val="006D6432"/>
    <w:rsid w:val="006D66F0"/>
    <w:rsid w:val="006D6E8C"/>
    <w:rsid w:val="006D7947"/>
    <w:rsid w:val="006D7E1F"/>
    <w:rsid w:val="006E012F"/>
    <w:rsid w:val="006E0181"/>
    <w:rsid w:val="006E048F"/>
    <w:rsid w:val="006E06AD"/>
    <w:rsid w:val="006E0B3F"/>
    <w:rsid w:val="006E131B"/>
    <w:rsid w:val="006E1E41"/>
    <w:rsid w:val="006E2F15"/>
    <w:rsid w:val="006E32D1"/>
    <w:rsid w:val="006E334C"/>
    <w:rsid w:val="006E36D5"/>
    <w:rsid w:val="006E4739"/>
    <w:rsid w:val="006E4920"/>
    <w:rsid w:val="006E5A6F"/>
    <w:rsid w:val="006E6CE7"/>
    <w:rsid w:val="006E6D06"/>
    <w:rsid w:val="006E72FA"/>
    <w:rsid w:val="006F03C3"/>
    <w:rsid w:val="006F0B1D"/>
    <w:rsid w:val="006F0ED2"/>
    <w:rsid w:val="006F1799"/>
    <w:rsid w:val="006F1EA2"/>
    <w:rsid w:val="006F1EE5"/>
    <w:rsid w:val="006F229E"/>
    <w:rsid w:val="006F2694"/>
    <w:rsid w:val="006F2940"/>
    <w:rsid w:val="006F31A8"/>
    <w:rsid w:val="006F34C1"/>
    <w:rsid w:val="006F3758"/>
    <w:rsid w:val="006F38B2"/>
    <w:rsid w:val="006F4811"/>
    <w:rsid w:val="006F57DB"/>
    <w:rsid w:val="006F5B6E"/>
    <w:rsid w:val="006F6CA9"/>
    <w:rsid w:val="006F6D12"/>
    <w:rsid w:val="006F7A36"/>
    <w:rsid w:val="00700CFC"/>
    <w:rsid w:val="00702529"/>
    <w:rsid w:val="0070271B"/>
    <w:rsid w:val="007027C8"/>
    <w:rsid w:val="007030D0"/>
    <w:rsid w:val="0070324B"/>
    <w:rsid w:val="0070340C"/>
    <w:rsid w:val="007034EE"/>
    <w:rsid w:val="00704226"/>
    <w:rsid w:val="00706C2B"/>
    <w:rsid w:val="00706E6E"/>
    <w:rsid w:val="007071E6"/>
    <w:rsid w:val="00707EFC"/>
    <w:rsid w:val="00707FDF"/>
    <w:rsid w:val="00710844"/>
    <w:rsid w:val="0071133E"/>
    <w:rsid w:val="007114F5"/>
    <w:rsid w:val="007119A9"/>
    <w:rsid w:val="00712362"/>
    <w:rsid w:val="0071309A"/>
    <w:rsid w:val="0071363D"/>
    <w:rsid w:val="007138CF"/>
    <w:rsid w:val="0071393F"/>
    <w:rsid w:val="00713D43"/>
    <w:rsid w:val="00713F12"/>
    <w:rsid w:val="0071483F"/>
    <w:rsid w:val="007150BA"/>
    <w:rsid w:val="00715A4E"/>
    <w:rsid w:val="0071658F"/>
    <w:rsid w:val="007169C0"/>
    <w:rsid w:val="00716C14"/>
    <w:rsid w:val="00717289"/>
    <w:rsid w:val="00720AF4"/>
    <w:rsid w:val="00720EF5"/>
    <w:rsid w:val="007220CC"/>
    <w:rsid w:val="0072244F"/>
    <w:rsid w:val="007227B7"/>
    <w:rsid w:val="00722AA8"/>
    <w:rsid w:val="0072357E"/>
    <w:rsid w:val="007236DE"/>
    <w:rsid w:val="0072370A"/>
    <w:rsid w:val="007245EC"/>
    <w:rsid w:val="00724C0D"/>
    <w:rsid w:val="007257D3"/>
    <w:rsid w:val="0072768E"/>
    <w:rsid w:val="007304DE"/>
    <w:rsid w:val="00730C14"/>
    <w:rsid w:val="00730DEF"/>
    <w:rsid w:val="007313FC"/>
    <w:rsid w:val="00731AA2"/>
    <w:rsid w:val="00731CDE"/>
    <w:rsid w:val="007328A4"/>
    <w:rsid w:val="00732F4C"/>
    <w:rsid w:val="007331EC"/>
    <w:rsid w:val="0073330B"/>
    <w:rsid w:val="0073344A"/>
    <w:rsid w:val="00733CD1"/>
    <w:rsid w:val="00734083"/>
    <w:rsid w:val="007343CF"/>
    <w:rsid w:val="007345A0"/>
    <w:rsid w:val="00735334"/>
    <w:rsid w:val="00735C41"/>
    <w:rsid w:val="00735FAF"/>
    <w:rsid w:val="00736029"/>
    <w:rsid w:val="00736E88"/>
    <w:rsid w:val="007372FD"/>
    <w:rsid w:val="00737C30"/>
    <w:rsid w:val="00740085"/>
    <w:rsid w:val="00740616"/>
    <w:rsid w:val="007407BA"/>
    <w:rsid w:val="00740AF8"/>
    <w:rsid w:val="00740FB1"/>
    <w:rsid w:val="00741BBC"/>
    <w:rsid w:val="00741D63"/>
    <w:rsid w:val="00742683"/>
    <w:rsid w:val="007426DE"/>
    <w:rsid w:val="00742866"/>
    <w:rsid w:val="00742996"/>
    <w:rsid w:val="007429CF"/>
    <w:rsid w:val="00742D9A"/>
    <w:rsid w:val="00742E91"/>
    <w:rsid w:val="007432B0"/>
    <w:rsid w:val="00743325"/>
    <w:rsid w:val="00743C7D"/>
    <w:rsid w:val="0074489D"/>
    <w:rsid w:val="00744943"/>
    <w:rsid w:val="00744DA0"/>
    <w:rsid w:val="00745A1C"/>
    <w:rsid w:val="00745EBA"/>
    <w:rsid w:val="007462BF"/>
    <w:rsid w:val="00750703"/>
    <w:rsid w:val="00750FD1"/>
    <w:rsid w:val="007515AA"/>
    <w:rsid w:val="0075166D"/>
    <w:rsid w:val="00751681"/>
    <w:rsid w:val="00751D17"/>
    <w:rsid w:val="00751F85"/>
    <w:rsid w:val="00754846"/>
    <w:rsid w:val="00754AE2"/>
    <w:rsid w:val="00754E1B"/>
    <w:rsid w:val="00755130"/>
    <w:rsid w:val="00755450"/>
    <w:rsid w:val="0075557E"/>
    <w:rsid w:val="00755F29"/>
    <w:rsid w:val="0075608A"/>
    <w:rsid w:val="007568A3"/>
    <w:rsid w:val="00756CA6"/>
    <w:rsid w:val="0075766F"/>
    <w:rsid w:val="00760CB2"/>
    <w:rsid w:val="00761509"/>
    <w:rsid w:val="0076161C"/>
    <w:rsid w:val="00762A88"/>
    <w:rsid w:val="00762CA8"/>
    <w:rsid w:val="00762EAA"/>
    <w:rsid w:val="007634B3"/>
    <w:rsid w:val="007636F9"/>
    <w:rsid w:val="00764708"/>
    <w:rsid w:val="0076500A"/>
    <w:rsid w:val="0076524E"/>
    <w:rsid w:val="00765402"/>
    <w:rsid w:val="007655CB"/>
    <w:rsid w:val="00765A3D"/>
    <w:rsid w:val="00766438"/>
    <w:rsid w:val="00766AA5"/>
    <w:rsid w:val="00766AEC"/>
    <w:rsid w:val="00767044"/>
    <w:rsid w:val="0076796B"/>
    <w:rsid w:val="00770D7D"/>
    <w:rsid w:val="00771C22"/>
    <w:rsid w:val="007720BA"/>
    <w:rsid w:val="007727AF"/>
    <w:rsid w:val="007727E9"/>
    <w:rsid w:val="00772800"/>
    <w:rsid w:val="00772E40"/>
    <w:rsid w:val="007731F0"/>
    <w:rsid w:val="00773A05"/>
    <w:rsid w:val="007740EB"/>
    <w:rsid w:val="00775570"/>
    <w:rsid w:val="00775DA6"/>
    <w:rsid w:val="007769FD"/>
    <w:rsid w:val="00776BFE"/>
    <w:rsid w:val="00776EFD"/>
    <w:rsid w:val="0077743A"/>
    <w:rsid w:val="00777901"/>
    <w:rsid w:val="007779EF"/>
    <w:rsid w:val="00777C58"/>
    <w:rsid w:val="00777CF4"/>
    <w:rsid w:val="00780C0E"/>
    <w:rsid w:val="007810B0"/>
    <w:rsid w:val="00781292"/>
    <w:rsid w:val="007814CC"/>
    <w:rsid w:val="0078236F"/>
    <w:rsid w:val="0078244B"/>
    <w:rsid w:val="00782C6F"/>
    <w:rsid w:val="00782F0F"/>
    <w:rsid w:val="00783162"/>
    <w:rsid w:val="007833CE"/>
    <w:rsid w:val="0078353C"/>
    <w:rsid w:val="00783C13"/>
    <w:rsid w:val="00783CAB"/>
    <w:rsid w:val="0078424C"/>
    <w:rsid w:val="007842C0"/>
    <w:rsid w:val="007842C3"/>
    <w:rsid w:val="0078430F"/>
    <w:rsid w:val="0078464D"/>
    <w:rsid w:val="00784942"/>
    <w:rsid w:val="00784A4C"/>
    <w:rsid w:val="007856E8"/>
    <w:rsid w:val="00785E6C"/>
    <w:rsid w:val="00785EFC"/>
    <w:rsid w:val="00786101"/>
    <w:rsid w:val="00786868"/>
    <w:rsid w:val="00786BF9"/>
    <w:rsid w:val="00786C98"/>
    <w:rsid w:val="0078758D"/>
    <w:rsid w:val="007878F8"/>
    <w:rsid w:val="007879B5"/>
    <w:rsid w:val="00790A15"/>
    <w:rsid w:val="00790F67"/>
    <w:rsid w:val="007918A3"/>
    <w:rsid w:val="0079251F"/>
    <w:rsid w:val="00792EFB"/>
    <w:rsid w:val="00793F25"/>
    <w:rsid w:val="00794041"/>
    <w:rsid w:val="007943DF"/>
    <w:rsid w:val="007953D9"/>
    <w:rsid w:val="00795DDD"/>
    <w:rsid w:val="0079718F"/>
    <w:rsid w:val="00797D28"/>
    <w:rsid w:val="007A0232"/>
    <w:rsid w:val="007A0849"/>
    <w:rsid w:val="007A189A"/>
    <w:rsid w:val="007A1D99"/>
    <w:rsid w:val="007A26EA"/>
    <w:rsid w:val="007A3681"/>
    <w:rsid w:val="007A3D45"/>
    <w:rsid w:val="007A4FF6"/>
    <w:rsid w:val="007A5999"/>
    <w:rsid w:val="007A5D63"/>
    <w:rsid w:val="007A5ED4"/>
    <w:rsid w:val="007A650E"/>
    <w:rsid w:val="007A654C"/>
    <w:rsid w:val="007A6A0E"/>
    <w:rsid w:val="007A6A60"/>
    <w:rsid w:val="007A6A9E"/>
    <w:rsid w:val="007A6E37"/>
    <w:rsid w:val="007A7D47"/>
    <w:rsid w:val="007A7F1E"/>
    <w:rsid w:val="007B0A1C"/>
    <w:rsid w:val="007B0CE9"/>
    <w:rsid w:val="007B1556"/>
    <w:rsid w:val="007B1BB6"/>
    <w:rsid w:val="007B1DC5"/>
    <w:rsid w:val="007B23BE"/>
    <w:rsid w:val="007B2C43"/>
    <w:rsid w:val="007B2F60"/>
    <w:rsid w:val="007B30BF"/>
    <w:rsid w:val="007B33B8"/>
    <w:rsid w:val="007B3DF0"/>
    <w:rsid w:val="007B44DF"/>
    <w:rsid w:val="007B4ED4"/>
    <w:rsid w:val="007B5652"/>
    <w:rsid w:val="007B677E"/>
    <w:rsid w:val="007C0A63"/>
    <w:rsid w:val="007C13D0"/>
    <w:rsid w:val="007C17A1"/>
    <w:rsid w:val="007C20E2"/>
    <w:rsid w:val="007C2968"/>
    <w:rsid w:val="007C380C"/>
    <w:rsid w:val="007C381E"/>
    <w:rsid w:val="007C3DC3"/>
    <w:rsid w:val="007C4568"/>
    <w:rsid w:val="007C4870"/>
    <w:rsid w:val="007C4A58"/>
    <w:rsid w:val="007C4B5B"/>
    <w:rsid w:val="007C4D51"/>
    <w:rsid w:val="007C4EF7"/>
    <w:rsid w:val="007C517B"/>
    <w:rsid w:val="007C5464"/>
    <w:rsid w:val="007C56F8"/>
    <w:rsid w:val="007C6138"/>
    <w:rsid w:val="007C63B9"/>
    <w:rsid w:val="007C66D9"/>
    <w:rsid w:val="007C67BC"/>
    <w:rsid w:val="007C6DE5"/>
    <w:rsid w:val="007C7AC1"/>
    <w:rsid w:val="007C7C7C"/>
    <w:rsid w:val="007D0967"/>
    <w:rsid w:val="007D0B48"/>
    <w:rsid w:val="007D0F03"/>
    <w:rsid w:val="007D138D"/>
    <w:rsid w:val="007D2366"/>
    <w:rsid w:val="007D23FC"/>
    <w:rsid w:val="007D3237"/>
    <w:rsid w:val="007D34A3"/>
    <w:rsid w:val="007D4C18"/>
    <w:rsid w:val="007D4E36"/>
    <w:rsid w:val="007D5AE6"/>
    <w:rsid w:val="007D6714"/>
    <w:rsid w:val="007D6AC5"/>
    <w:rsid w:val="007D7414"/>
    <w:rsid w:val="007D7487"/>
    <w:rsid w:val="007D75AB"/>
    <w:rsid w:val="007D774E"/>
    <w:rsid w:val="007D784A"/>
    <w:rsid w:val="007D792A"/>
    <w:rsid w:val="007D7CAA"/>
    <w:rsid w:val="007D7CCF"/>
    <w:rsid w:val="007E04EB"/>
    <w:rsid w:val="007E13AD"/>
    <w:rsid w:val="007E1796"/>
    <w:rsid w:val="007E19DA"/>
    <w:rsid w:val="007E36DB"/>
    <w:rsid w:val="007E3C91"/>
    <w:rsid w:val="007E4F2B"/>
    <w:rsid w:val="007E579F"/>
    <w:rsid w:val="007E5A06"/>
    <w:rsid w:val="007E5FC9"/>
    <w:rsid w:val="007E6808"/>
    <w:rsid w:val="007E6E66"/>
    <w:rsid w:val="007E7435"/>
    <w:rsid w:val="007E79FA"/>
    <w:rsid w:val="007E7CAF"/>
    <w:rsid w:val="007E7DA3"/>
    <w:rsid w:val="007E7E6D"/>
    <w:rsid w:val="007F030F"/>
    <w:rsid w:val="007F0C46"/>
    <w:rsid w:val="007F182E"/>
    <w:rsid w:val="007F2554"/>
    <w:rsid w:val="007F2606"/>
    <w:rsid w:val="007F27F7"/>
    <w:rsid w:val="007F2AE6"/>
    <w:rsid w:val="007F2E3E"/>
    <w:rsid w:val="007F366C"/>
    <w:rsid w:val="007F3BF9"/>
    <w:rsid w:val="007F432F"/>
    <w:rsid w:val="007F4F88"/>
    <w:rsid w:val="007F5557"/>
    <w:rsid w:val="007F7E7F"/>
    <w:rsid w:val="00800E48"/>
    <w:rsid w:val="00801673"/>
    <w:rsid w:val="00801EE2"/>
    <w:rsid w:val="008025F1"/>
    <w:rsid w:val="008029E9"/>
    <w:rsid w:val="0080345B"/>
    <w:rsid w:val="00803776"/>
    <w:rsid w:val="00804501"/>
    <w:rsid w:val="0080497D"/>
    <w:rsid w:val="00804FEC"/>
    <w:rsid w:val="00805078"/>
    <w:rsid w:val="0080592C"/>
    <w:rsid w:val="0080622D"/>
    <w:rsid w:val="008064AA"/>
    <w:rsid w:val="0081003E"/>
    <w:rsid w:val="00810191"/>
    <w:rsid w:val="00810451"/>
    <w:rsid w:val="00810E42"/>
    <w:rsid w:val="008119C4"/>
    <w:rsid w:val="00813B8C"/>
    <w:rsid w:val="00814962"/>
    <w:rsid w:val="00814CBD"/>
    <w:rsid w:val="00814E07"/>
    <w:rsid w:val="00815758"/>
    <w:rsid w:val="008158A5"/>
    <w:rsid w:val="00815A3A"/>
    <w:rsid w:val="0081664C"/>
    <w:rsid w:val="00817219"/>
    <w:rsid w:val="00817499"/>
    <w:rsid w:val="00817934"/>
    <w:rsid w:val="00820017"/>
    <w:rsid w:val="00820397"/>
    <w:rsid w:val="00821185"/>
    <w:rsid w:val="00821F62"/>
    <w:rsid w:val="008221C7"/>
    <w:rsid w:val="00822267"/>
    <w:rsid w:val="00823207"/>
    <w:rsid w:val="00823481"/>
    <w:rsid w:val="0082369D"/>
    <w:rsid w:val="00823F01"/>
    <w:rsid w:val="00824129"/>
    <w:rsid w:val="008247AA"/>
    <w:rsid w:val="00824ACF"/>
    <w:rsid w:val="00824FC6"/>
    <w:rsid w:val="008251FA"/>
    <w:rsid w:val="008267F6"/>
    <w:rsid w:val="00827435"/>
    <w:rsid w:val="008301B5"/>
    <w:rsid w:val="008305ED"/>
    <w:rsid w:val="0083279B"/>
    <w:rsid w:val="008330A7"/>
    <w:rsid w:val="00833758"/>
    <w:rsid w:val="00833FC5"/>
    <w:rsid w:val="00834163"/>
    <w:rsid w:val="00834654"/>
    <w:rsid w:val="00834CC3"/>
    <w:rsid w:val="00835257"/>
    <w:rsid w:val="008365BE"/>
    <w:rsid w:val="008367A3"/>
    <w:rsid w:val="00837AC1"/>
    <w:rsid w:val="00837F6D"/>
    <w:rsid w:val="00840A6F"/>
    <w:rsid w:val="00840CB3"/>
    <w:rsid w:val="00841046"/>
    <w:rsid w:val="00841663"/>
    <w:rsid w:val="00842393"/>
    <w:rsid w:val="0084283F"/>
    <w:rsid w:val="00842CF5"/>
    <w:rsid w:val="008430F8"/>
    <w:rsid w:val="00843696"/>
    <w:rsid w:val="0084392E"/>
    <w:rsid w:val="00843C0B"/>
    <w:rsid w:val="00843E1C"/>
    <w:rsid w:val="00844897"/>
    <w:rsid w:val="00844C13"/>
    <w:rsid w:val="00844D91"/>
    <w:rsid w:val="0084510E"/>
    <w:rsid w:val="00845BA5"/>
    <w:rsid w:val="00845F45"/>
    <w:rsid w:val="00845FA5"/>
    <w:rsid w:val="008463B0"/>
    <w:rsid w:val="0084642F"/>
    <w:rsid w:val="008468F6"/>
    <w:rsid w:val="00846A35"/>
    <w:rsid w:val="00846B04"/>
    <w:rsid w:val="00846CF0"/>
    <w:rsid w:val="00846D14"/>
    <w:rsid w:val="008471AB"/>
    <w:rsid w:val="00847353"/>
    <w:rsid w:val="008473FA"/>
    <w:rsid w:val="00847548"/>
    <w:rsid w:val="008476DC"/>
    <w:rsid w:val="0084788C"/>
    <w:rsid w:val="008478CE"/>
    <w:rsid w:val="00847B81"/>
    <w:rsid w:val="00847EC4"/>
    <w:rsid w:val="00851CD9"/>
    <w:rsid w:val="00851E95"/>
    <w:rsid w:val="008532F3"/>
    <w:rsid w:val="00853CEC"/>
    <w:rsid w:val="00856095"/>
    <w:rsid w:val="008572B5"/>
    <w:rsid w:val="0085769A"/>
    <w:rsid w:val="008604DE"/>
    <w:rsid w:val="00860851"/>
    <w:rsid w:val="0086091E"/>
    <w:rsid w:val="00861593"/>
    <w:rsid w:val="00861D2C"/>
    <w:rsid w:val="0086246A"/>
    <w:rsid w:val="0086409F"/>
    <w:rsid w:val="00864499"/>
    <w:rsid w:val="00864ADE"/>
    <w:rsid w:val="00864F4F"/>
    <w:rsid w:val="00864F87"/>
    <w:rsid w:val="00865579"/>
    <w:rsid w:val="0086642D"/>
    <w:rsid w:val="00867254"/>
    <w:rsid w:val="00867790"/>
    <w:rsid w:val="008701CD"/>
    <w:rsid w:val="00870486"/>
    <w:rsid w:val="0087060E"/>
    <w:rsid w:val="00870866"/>
    <w:rsid w:val="00870958"/>
    <w:rsid w:val="00870986"/>
    <w:rsid w:val="00870EAA"/>
    <w:rsid w:val="00871022"/>
    <w:rsid w:val="0087237E"/>
    <w:rsid w:val="00872688"/>
    <w:rsid w:val="00872897"/>
    <w:rsid w:val="0087293D"/>
    <w:rsid w:val="00872DA1"/>
    <w:rsid w:val="008736AD"/>
    <w:rsid w:val="00874818"/>
    <w:rsid w:val="008754F4"/>
    <w:rsid w:val="00876350"/>
    <w:rsid w:val="008764A2"/>
    <w:rsid w:val="0087735B"/>
    <w:rsid w:val="00877577"/>
    <w:rsid w:val="008775B2"/>
    <w:rsid w:val="00877CC7"/>
    <w:rsid w:val="00877ECE"/>
    <w:rsid w:val="0088064C"/>
    <w:rsid w:val="0088135D"/>
    <w:rsid w:val="008814FD"/>
    <w:rsid w:val="0088150A"/>
    <w:rsid w:val="00881586"/>
    <w:rsid w:val="00881783"/>
    <w:rsid w:val="00882C85"/>
    <w:rsid w:val="00882E5F"/>
    <w:rsid w:val="00883EAB"/>
    <w:rsid w:val="00884149"/>
    <w:rsid w:val="00884482"/>
    <w:rsid w:val="008849BB"/>
    <w:rsid w:val="0088507E"/>
    <w:rsid w:val="00885995"/>
    <w:rsid w:val="00886705"/>
    <w:rsid w:val="00886CC0"/>
    <w:rsid w:val="00887116"/>
    <w:rsid w:val="0088732D"/>
    <w:rsid w:val="00890C4D"/>
    <w:rsid w:val="00891960"/>
    <w:rsid w:val="0089196A"/>
    <w:rsid w:val="00892031"/>
    <w:rsid w:val="0089235E"/>
    <w:rsid w:val="008927E9"/>
    <w:rsid w:val="008929F5"/>
    <w:rsid w:val="00892AD2"/>
    <w:rsid w:val="00893023"/>
    <w:rsid w:val="00893459"/>
    <w:rsid w:val="00894EB1"/>
    <w:rsid w:val="00894EFC"/>
    <w:rsid w:val="0089508E"/>
    <w:rsid w:val="0089532B"/>
    <w:rsid w:val="008968DD"/>
    <w:rsid w:val="008968F2"/>
    <w:rsid w:val="008968F3"/>
    <w:rsid w:val="0089722C"/>
    <w:rsid w:val="0089750C"/>
    <w:rsid w:val="00897A19"/>
    <w:rsid w:val="008A040C"/>
    <w:rsid w:val="008A0474"/>
    <w:rsid w:val="008A0641"/>
    <w:rsid w:val="008A08A6"/>
    <w:rsid w:val="008A0FB1"/>
    <w:rsid w:val="008A1907"/>
    <w:rsid w:val="008A1AED"/>
    <w:rsid w:val="008A1DE3"/>
    <w:rsid w:val="008A32AF"/>
    <w:rsid w:val="008A3F55"/>
    <w:rsid w:val="008A4BE1"/>
    <w:rsid w:val="008A59C2"/>
    <w:rsid w:val="008A5D55"/>
    <w:rsid w:val="008A6E9E"/>
    <w:rsid w:val="008A732C"/>
    <w:rsid w:val="008A735E"/>
    <w:rsid w:val="008A7532"/>
    <w:rsid w:val="008A7BEA"/>
    <w:rsid w:val="008B02A9"/>
    <w:rsid w:val="008B06D1"/>
    <w:rsid w:val="008B0C18"/>
    <w:rsid w:val="008B0D76"/>
    <w:rsid w:val="008B193C"/>
    <w:rsid w:val="008B1F7B"/>
    <w:rsid w:val="008B21CF"/>
    <w:rsid w:val="008B3415"/>
    <w:rsid w:val="008B3538"/>
    <w:rsid w:val="008B55D4"/>
    <w:rsid w:val="008B585B"/>
    <w:rsid w:val="008B60E5"/>
    <w:rsid w:val="008B6175"/>
    <w:rsid w:val="008B6643"/>
    <w:rsid w:val="008B6DF0"/>
    <w:rsid w:val="008C068D"/>
    <w:rsid w:val="008C0F49"/>
    <w:rsid w:val="008C16D9"/>
    <w:rsid w:val="008C1D4F"/>
    <w:rsid w:val="008C2123"/>
    <w:rsid w:val="008C2FAD"/>
    <w:rsid w:val="008C3C80"/>
    <w:rsid w:val="008C40CC"/>
    <w:rsid w:val="008C4733"/>
    <w:rsid w:val="008C4E26"/>
    <w:rsid w:val="008C5554"/>
    <w:rsid w:val="008C56FC"/>
    <w:rsid w:val="008C6065"/>
    <w:rsid w:val="008C6488"/>
    <w:rsid w:val="008C69ED"/>
    <w:rsid w:val="008C78DF"/>
    <w:rsid w:val="008C7AAD"/>
    <w:rsid w:val="008D0307"/>
    <w:rsid w:val="008D0370"/>
    <w:rsid w:val="008D03F9"/>
    <w:rsid w:val="008D045D"/>
    <w:rsid w:val="008D0A5A"/>
    <w:rsid w:val="008D1BFB"/>
    <w:rsid w:val="008D2698"/>
    <w:rsid w:val="008D2EF2"/>
    <w:rsid w:val="008D319C"/>
    <w:rsid w:val="008D331A"/>
    <w:rsid w:val="008D3C79"/>
    <w:rsid w:val="008D4AB9"/>
    <w:rsid w:val="008D4ACD"/>
    <w:rsid w:val="008D4B85"/>
    <w:rsid w:val="008D4FE4"/>
    <w:rsid w:val="008D51C8"/>
    <w:rsid w:val="008D5423"/>
    <w:rsid w:val="008D559B"/>
    <w:rsid w:val="008D595D"/>
    <w:rsid w:val="008D5CB2"/>
    <w:rsid w:val="008D6450"/>
    <w:rsid w:val="008D6B94"/>
    <w:rsid w:val="008D6DA2"/>
    <w:rsid w:val="008D7161"/>
    <w:rsid w:val="008D7319"/>
    <w:rsid w:val="008E0051"/>
    <w:rsid w:val="008E0366"/>
    <w:rsid w:val="008E0ADF"/>
    <w:rsid w:val="008E12BD"/>
    <w:rsid w:val="008E1306"/>
    <w:rsid w:val="008E14C1"/>
    <w:rsid w:val="008E18BE"/>
    <w:rsid w:val="008E1FF2"/>
    <w:rsid w:val="008E214D"/>
    <w:rsid w:val="008E21E8"/>
    <w:rsid w:val="008E23D5"/>
    <w:rsid w:val="008E302C"/>
    <w:rsid w:val="008E39DA"/>
    <w:rsid w:val="008E4877"/>
    <w:rsid w:val="008E4ADD"/>
    <w:rsid w:val="008E4F8A"/>
    <w:rsid w:val="008E5854"/>
    <w:rsid w:val="008E610B"/>
    <w:rsid w:val="008E6448"/>
    <w:rsid w:val="008E647E"/>
    <w:rsid w:val="008E7692"/>
    <w:rsid w:val="008E7BB1"/>
    <w:rsid w:val="008F04C4"/>
    <w:rsid w:val="008F0EE5"/>
    <w:rsid w:val="008F10CF"/>
    <w:rsid w:val="008F18C0"/>
    <w:rsid w:val="008F2233"/>
    <w:rsid w:val="008F321B"/>
    <w:rsid w:val="008F3A67"/>
    <w:rsid w:val="008F45A4"/>
    <w:rsid w:val="008F4F5B"/>
    <w:rsid w:val="008F515C"/>
    <w:rsid w:val="008F5A66"/>
    <w:rsid w:val="008F6379"/>
    <w:rsid w:val="008F6D57"/>
    <w:rsid w:val="00900E99"/>
    <w:rsid w:val="00900EF3"/>
    <w:rsid w:val="00900EF9"/>
    <w:rsid w:val="00901136"/>
    <w:rsid w:val="00901203"/>
    <w:rsid w:val="009016EC"/>
    <w:rsid w:val="009016FF"/>
    <w:rsid w:val="009021A3"/>
    <w:rsid w:val="00902C14"/>
    <w:rsid w:val="0090391E"/>
    <w:rsid w:val="00903D7F"/>
    <w:rsid w:val="00903D8A"/>
    <w:rsid w:val="00903F8C"/>
    <w:rsid w:val="009043C3"/>
    <w:rsid w:val="00904411"/>
    <w:rsid w:val="00904C11"/>
    <w:rsid w:val="00904EAF"/>
    <w:rsid w:val="00904F84"/>
    <w:rsid w:val="0090514D"/>
    <w:rsid w:val="009055B0"/>
    <w:rsid w:val="009056DF"/>
    <w:rsid w:val="00907C3C"/>
    <w:rsid w:val="00911225"/>
    <w:rsid w:val="009116A7"/>
    <w:rsid w:val="00911FC8"/>
    <w:rsid w:val="00912473"/>
    <w:rsid w:val="009128B0"/>
    <w:rsid w:val="00913173"/>
    <w:rsid w:val="00913829"/>
    <w:rsid w:val="009139B9"/>
    <w:rsid w:val="00913CDE"/>
    <w:rsid w:val="00914B26"/>
    <w:rsid w:val="00914D21"/>
    <w:rsid w:val="00914FFB"/>
    <w:rsid w:val="009162EE"/>
    <w:rsid w:val="009168AB"/>
    <w:rsid w:val="00916FFD"/>
    <w:rsid w:val="009176D6"/>
    <w:rsid w:val="00920250"/>
    <w:rsid w:val="009211C0"/>
    <w:rsid w:val="00921D1C"/>
    <w:rsid w:val="00921DCE"/>
    <w:rsid w:val="009221DD"/>
    <w:rsid w:val="0092246E"/>
    <w:rsid w:val="009226FB"/>
    <w:rsid w:val="009244F4"/>
    <w:rsid w:val="00924F30"/>
    <w:rsid w:val="00925208"/>
    <w:rsid w:val="00926243"/>
    <w:rsid w:val="00926337"/>
    <w:rsid w:val="00926426"/>
    <w:rsid w:val="00926635"/>
    <w:rsid w:val="0092696B"/>
    <w:rsid w:val="009269CB"/>
    <w:rsid w:val="00926FA6"/>
    <w:rsid w:val="00927115"/>
    <w:rsid w:val="00927194"/>
    <w:rsid w:val="009309E9"/>
    <w:rsid w:val="00930D83"/>
    <w:rsid w:val="00930E08"/>
    <w:rsid w:val="00930F70"/>
    <w:rsid w:val="009314FF"/>
    <w:rsid w:val="00931CE5"/>
    <w:rsid w:val="00931E42"/>
    <w:rsid w:val="0093229B"/>
    <w:rsid w:val="009323D9"/>
    <w:rsid w:val="009326A4"/>
    <w:rsid w:val="00932892"/>
    <w:rsid w:val="00932970"/>
    <w:rsid w:val="00935BA7"/>
    <w:rsid w:val="00935F31"/>
    <w:rsid w:val="009362A4"/>
    <w:rsid w:val="0093671E"/>
    <w:rsid w:val="0093694E"/>
    <w:rsid w:val="0093732F"/>
    <w:rsid w:val="009376B9"/>
    <w:rsid w:val="00937BBD"/>
    <w:rsid w:val="009403EB"/>
    <w:rsid w:val="00940D7C"/>
    <w:rsid w:val="00940EC5"/>
    <w:rsid w:val="00940F78"/>
    <w:rsid w:val="00940FE1"/>
    <w:rsid w:val="009412AD"/>
    <w:rsid w:val="00941334"/>
    <w:rsid w:val="009419EA"/>
    <w:rsid w:val="00941BE4"/>
    <w:rsid w:val="009420A9"/>
    <w:rsid w:val="00942D22"/>
    <w:rsid w:val="009431DA"/>
    <w:rsid w:val="00944875"/>
    <w:rsid w:val="00944E19"/>
    <w:rsid w:val="00944F82"/>
    <w:rsid w:val="009451B9"/>
    <w:rsid w:val="009464D0"/>
    <w:rsid w:val="009471E8"/>
    <w:rsid w:val="009473A3"/>
    <w:rsid w:val="00947C07"/>
    <w:rsid w:val="0095077F"/>
    <w:rsid w:val="00950E49"/>
    <w:rsid w:val="009512A5"/>
    <w:rsid w:val="00951E47"/>
    <w:rsid w:val="00952414"/>
    <w:rsid w:val="00952B7D"/>
    <w:rsid w:val="009530C0"/>
    <w:rsid w:val="00953A16"/>
    <w:rsid w:val="00953D3E"/>
    <w:rsid w:val="00953EC2"/>
    <w:rsid w:val="00954B4A"/>
    <w:rsid w:val="00955239"/>
    <w:rsid w:val="00955471"/>
    <w:rsid w:val="0095578D"/>
    <w:rsid w:val="00957100"/>
    <w:rsid w:val="00957572"/>
    <w:rsid w:val="00957F47"/>
    <w:rsid w:val="00960782"/>
    <w:rsid w:val="00960966"/>
    <w:rsid w:val="0096197A"/>
    <w:rsid w:val="0096390B"/>
    <w:rsid w:val="00963BA0"/>
    <w:rsid w:val="00964CFA"/>
    <w:rsid w:val="00964DC1"/>
    <w:rsid w:val="0096574A"/>
    <w:rsid w:val="00965A43"/>
    <w:rsid w:val="00965A47"/>
    <w:rsid w:val="009662E0"/>
    <w:rsid w:val="00966360"/>
    <w:rsid w:val="0096761B"/>
    <w:rsid w:val="00967C45"/>
    <w:rsid w:val="00967D99"/>
    <w:rsid w:val="0097027B"/>
    <w:rsid w:val="00970423"/>
    <w:rsid w:val="0097051B"/>
    <w:rsid w:val="00971017"/>
    <w:rsid w:val="00972F87"/>
    <w:rsid w:val="00973151"/>
    <w:rsid w:val="00973545"/>
    <w:rsid w:val="00973B4D"/>
    <w:rsid w:val="00973EAB"/>
    <w:rsid w:val="00974874"/>
    <w:rsid w:val="009749E6"/>
    <w:rsid w:val="00975030"/>
    <w:rsid w:val="00975794"/>
    <w:rsid w:val="00975BF7"/>
    <w:rsid w:val="00976A75"/>
    <w:rsid w:val="009777D4"/>
    <w:rsid w:val="00977815"/>
    <w:rsid w:val="009803AB"/>
    <w:rsid w:val="00981A6F"/>
    <w:rsid w:val="00981FED"/>
    <w:rsid w:val="009821A5"/>
    <w:rsid w:val="009824EA"/>
    <w:rsid w:val="00982902"/>
    <w:rsid w:val="00982C10"/>
    <w:rsid w:val="0098318F"/>
    <w:rsid w:val="009834B5"/>
    <w:rsid w:val="009834D3"/>
    <w:rsid w:val="00983A2F"/>
    <w:rsid w:val="00983CF8"/>
    <w:rsid w:val="009841DC"/>
    <w:rsid w:val="0098425B"/>
    <w:rsid w:val="00985140"/>
    <w:rsid w:val="009854CA"/>
    <w:rsid w:val="00986CEE"/>
    <w:rsid w:val="00986F74"/>
    <w:rsid w:val="00987169"/>
    <w:rsid w:val="00987B82"/>
    <w:rsid w:val="00987D31"/>
    <w:rsid w:val="009912AA"/>
    <w:rsid w:val="00992298"/>
    <w:rsid w:val="009932B1"/>
    <w:rsid w:val="00993E67"/>
    <w:rsid w:val="00994FAC"/>
    <w:rsid w:val="00995182"/>
    <w:rsid w:val="00995CBD"/>
    <w:rsid w:val="009966E9"/>
    <w:rsid w:val="00996F61"/>
    <w:rsid w:val="009A0440"/>
    <w:rsid w:val="009A0B8B"/>
    <w:rsid w:val="009A19DF"/>
    <w:rsid w:val="009A281B"/>
    <w:rsid w:val="009A2C49"/>
    <w:rsid w:val="009A3597"/>
    <w:rsid w:val="009A3D43"/>
    <w:rsid w:val="009A3DFB"/>
    <w:rsid w:val="009A480A"/>
    <w:rsid w:val="009A50BF"/>
    <w:rsid w:val="009A5771"/>
    <w:rsid w:val="009A6609"/>
    <w:rsid w:val="009A681A"/>
    <w:rsid w:val="009A76EB"/>
    <w:rsid w:val="009A7E8E"/>
    <w:rsid w:val="009A7EE0"/>
    <w:rsid w:val="009B03CC"/>
    <w:rsid w:val="009B07DF"/>
    <w:rsid w:val="009B0844"/>
    <w:rsid w:val="009B08B5"/>
    <w:rsid w:val="009B1B95"/>
    <w:rsid w:val="009B1DF5"/>
    <w:rsid w:val="009B2161"/>
    <w:rsid w:val="009B3074"/>
    <w:rsid w:val="009B36DB"/>
    <w:rsid w:val="009B372C"/>
    <w:rsid w:val="009B439B"/>
    <w:rsid w:val="009B4A28"/>
    <w:rsid w:val="009B4A8B"/>
    <w:rsid w:val="009B4B5E"/>
    <w:rsid w:val="009B4D74"/>
    <w:rsid w:val="009B50E9"/>
    <w:rsid w:val="009B514F"/>
    <w:rsid w:val="009B7269"/>
    <w:rsid w:val="009B7616"/>
    <w:rsid w:val="009B7836"/>
    <w:rsid w:val="009B7C13"/>
    <w:rsid w:val="009C0C2C"/>
    <w:rsid w:val="009C16A7"/>
    <w:rsid w:val="009C1E2A"/>
    <w:rsid w:val="009C2000"/>
    <w:rsid w:val="009C2CA4"/>
    <w:rsid w:val="009C3081"/>
    <w:rsid w:val="009C31E7"/>
    <w:rsid w:val="009C5040"/>
    <w:rsid w:val="009C5052"/>
    <w:rsid w:val="009C5444"/>
    <w:rsid w:val="009C5EF0"/>
    <w:rsid w:val="009C65AE"/>
    <w:rsid w:val="009C7649"/>
    <w:rsid w:val="009D0A1B"/>
    <w:rsid w:val="009D0C85"/>
    <w:rsid w:val="009D1B56"/>
    <w:rsid w:val="009D2B3B"/>
    <w:rsid w:val="009D337D"/>
    <w:rsid w:val="009D3A0C"/>
    <w:rsid w:val="009D4A85"/>
    <w:rsid w:val="009D561C"/>
    <w:rsid w:val="009D6164"/>
    <w:rsid w:val="009D6369"/>
    <w:rsid w:val="009D675A"/>
    <w:rsid w:val="009D71CA"/>
    <w:rsid w:val="009D72C4"/>
    <w:rsid w:val="009D7308"/>
    <w:rsid w:val="009E1FEA"/>
    <w:rsid w:val="009E3220"/>
    <w:rsid w:val="009E38F0"/>
    <w:rsid w:val="009E3AAC"/>
    <w:rsid w:val="009E455E"/>
    <w:rsid w:val="009E45A4"/>
    <w:rsid w:val="009E4624"/>
    <w:rsid w:val="009E50F8"/>
    <w:rsid w:val="009E51AE"/>
    <w:rsid w:val="009E654A"/>
    <w:rsid w:val="009E66DE"/>
    <w:rsid w:val="009E78E8"/>
    <w:rsid w:val="009F0438"/>
    <w:rsid w:val="009F049B"/>
    <w:rsid w:val="009F0A0C"/>
    <w:rsid w:val="009F0CAB"/>
    <w:rsid w:val="009F0FC6"/>
    <w:rsid w:val="009F10A6"/>
    <w:rsid w:val="009F1206"/>
    <w:rsid w:val="009F1224"/>
    <w:rsid w:val="009F1955"/>
    <w:rsid w:val="009F19AF"/>
    <w:rsid w:val="009F2167"/>
    <w:rsid w:val="009F21AC"/>
    <w:rsid w:val="009F229D"/>
    <w:rsid w:val="009F2417"/>
    <w:rsid w:val="009F2701"/>
    <w:rsid w:val="009F2ADD"/>
    <w:rsid w:val="009F325D"/>
    <w:rsid w:val="009F356E"/>
    <w:rsid w:val="009F3DDE"/>
    <w:rsid w:val="009F3EF3"/>
    <w:rsid w:val="009F3FF2"/>
    <w:rsid w:val="009F44B0"/>
    <w:rsid w:val="009F4D6C"/>
    <w:rsid w:val="009F4E9E"/>
    <w:rsid w:val="009F5201"/>
    <w:rsid w:val="009F567C"/>
    <w:rsid w:val="009F5C6E"/>
    <w:rsid w:val="009F7591"/>
    <w:rsid w:val="009F782F"/>
    <w:rsid w:val="009F7ED9"/>
    <w:rsid w:val="00A01753"/>
    <w:rsid w:val="00A01FEA"/>
    <w:rsid w:val="00A026B0"/>
    <w:rsid w:val="00A027A3"/>
    <w:rsid w:val="00A031B6"/>
    <w:rsid w:val="00A03725"/>
    <w:rsid w:val="00A03F0A"/>
    <w:rsid w:val="00A03FB0"/>
    <w:rsid w:val="00A04061"/>
    <w:rsid w:val="00A04AD7"/>
    <w:rsid w:val="00A05F70"/>
    <w:rsid w:val="00A06C20"/>
    <w:rsid w:val="00A07017"/>
    <w:rsid w:val="00A075DA"/>
    <w:rsid w:val="00A0782D"/>
    <w:rsid w:val="00A10714"/>
    <w:rsid w:val="00A1083D"/>
    <w:rsid w:val="00A10852"/>
    <w:rsid w:val="00A10A74"/>
    <w:rsid w:val="00A10B74"/>
    <w:rsid w:val="00A11187"/>
    <w:rsid w:val="00A114ED"/>
    <w:rsid w:val="00A11DEC"/>
    <w:rsid w:val="00A127C3"/>
    <w:rsid w:val="00A12B12"/>
    <w:rsid w:val="00A13144"/>
    <w:rsid w:val="00A13387"/>
    <w:rsid w:val="00A146B3"/>
    <w:rsid w:val="00A14ACE"/>
    <w:rsid w:val="00A14BB7"/>
    <w:rsid w:val="00A15260"/>
    <w:rsid w:val="00A1556A"/>
    <w:rsid w:val="00A15911"/>
    <w:rsid w:val="00A15A30"/>
    <w:rsid w:val="00A1695B"/>
    <w:rsid w:val="00A16B04"/>
    <w:rsid w:val="00A17027"/>
    <w:rsid w:val="00A178D8"/>
    <w:rsid w:val="00A17EC3"/>
    <w:rsid w:val="00A20945"/>
    <w:rsid w:val="00A20FE6"/>
    <w:rsid w:val="00A211E0"/>
    <w:rsid w:val="00A211E7"/>
    <w:rsid w:val="00A21771"/>
    <w:rsid w:val="00A2292E"/>
    <w:rsid w:val="00A245C1"/>
    <w:rsid w:val="00A246A2"/>
    <w:rsid w:val="00A24B4F"/>
    <w:rsid w:val="00A24BA2"/>
    <w:rsid w:val="00A25819"/>
    <w:rsid w:val="00A25C0C"/>
    <w:rsid w:val="00A25E06"/>
    <w:rsid w:val="00A25F04"/>
    <w:rsid w:val="00A26389"/>
    <w:rsid w:val="00A264B1"/>
    <w:rsid w:val="00A26E13"/>
    <w:rsid w:val="00A27082"/>
    <w:rsid w:val="00A27A43"/>
    <w:rsid w:val="00A30231"/>
    <w:rsid w:val="00A318E5"/>
    <w:rsid w:val="00A31A99"/>
    <w:rsid w:val="00A32B4F"/>
    <w:rsid w:val="00A33654"/>
    <w:rsid w:val="00A33834"/>
    <w:rsid w:val="00A3403C"/>
    <w:rsid w:val="00A345AA"/>
    <w:rsid w:val="00A348EE"/>
    <w:rsid w:val="00A350EA"/>
    <w:rsid w:val="00A361AE"/>
    <w:rsid w:val="00A362D8"/>
    <w:rsid w:val="00A36505"/>
    <w:rsid w:val="00A36872"/>
    <w:rsid w:val="00A36B11"/>
    <w:rsid w:val="00A37467"/>
    <w:rsid w:val="00A377B8"/>
    <w:rsid w:val="00A403B8"/>
    <w:rsid w:val="00A426DA"/>
    <w:rsid w:val="00A42D58"/>
    <w:rsid w:val="00A42D8F"/>
    <w:rsid w:val="00A433DC"/>
    <w:rsid w:val="00A43858"/>
    <w:rsid w:val="00A43C93"/>
    <w:rsid w:val="00A44115"/>
    <w:rsid w:val="00A44642"/>
    <w:rsid w:val="00A448E0"/>
    <w:rsid w:val="00A44BDA"/>
    <w:rsid w:val="00A45C81"/>
    <w:rsid w:val="00A45E29"/>
    <w:rsid w:val="00A45EDE"/>
    <w:rsid w:val="00A462F0"/>
    <w:rsid w:val="00A46337"/>
    <w:rsid w:val="00A463A8"/>
    <w:rsid w:val="00A470A3"/>
    <w:rsid w:val="00A472B2"/>
    <w:rsid w:val="00A47387"/>
    <w:rsid w:val="00A4750F"/>
    <w:rsid w:val="00A5113B"/>
    <w:rsid w:val="00A51493"/>
    <w:rsid w:val="00A514C3"/>
    <w:rsid w:val="00A518A9"/>
    <w:rsid w:val="00A518D1"/>
    <w:rsid w:val="00A52EF4"/>
    <w:rsid w:val="00A52F7E"/>
    <w:rsid w:val="00A534F7"/>
    <w:rsid w:val="00A5350F"/>
    <w:rsid w:val="00A535BE"/>
    <w:rsid w:val="00A5360C"/>
    <w:rsid w:val="00A54093"/>
    <w:rsid w:val="00A542F7"/>
    <w:rsid w:val="00A5438F"/>
    <w:rsid w:val="00A54AB2"/>
    <w:rsid w:val="00A5531E"/>
    <w:rsid w:val="00A5559C"/>
    <w:rsid w:val="00A5563E"/>
    <w:rsid w:val="00A55B4E"/>
    <w:rsid w:val="00A56461"/>
    <w:rsid w:val="00A56EC1"/>
    <w:rsid w:val="00A57239"/>
    <w:rsid w:val="00A57CA3"/>
    <w:rsid w:val="00A603D8"/>
    <w:rsid w:val="00A60BF2"/>
    <w:rsid w:val="00A60E75"/>
    <w:rsid w:val="00A61A60"/>
    <w:rsid w:val="00A62ACD"/>
    <w:rsid w:val="00A62F63"/>
    <w:rsid w:val="00A63280"/>
    <w:rsid w:val="00A63500"/>
    <w:rsid w:val="00A637B6"/>
    <w:rsid w:val="00A64357"/>
    <w:rsid w:val="00A644BC"/>
    <w:rsid w:val="00A6474F"/>
    <w:rsid w:val="00A64AFE"/>
    <w:rsid w:val="00A64F89"/>
    <w:rsid w:val="00A653EF"/>
    <w:rsid w:val="00A65D6B"/>
    <w:rsid w:val="00A65E80"/>
    <w:rsid w:val="00A66260"/>
    <w:rsid w:val="00A66869"/>
    <w:rsid w:val="00A67A81"/>
    <w:rsid w:val="00A701E3"/>
    <w:rsid w:val="00A70BF6"/>
    <w:rsid w:val="00A70F9C"/>
    <w:rsid w:val="00A715FE"/>
    <w:rsid w:val="00A71E38"/>
    <w:rsid w:val="00A72550"/>
    <w:rsid w:val="00A725FD"/>
    <w:rsid w:val="00A72600"/>
    <w:rsid w:val="00A72708"/>
    <w:rsid w:val="00A728F7"/>
    <w:rsid w:val="00A73457"/>
    <w:rsid w:val="00A735C4"/>
    <w:rsid w:val="00A73F3F"/>
    <w:rsid w:val="00A7499A"/>
    <w:rsid w:val="00A749B1"/>
    <w:rsid w:val="00A74F0F"/>
    <w:rsid w:val="00A75235"/>
    <w:rsid w:val="00A75810"/>
    <w:rsid w:val="00A75AB8"/>
    <w:rsid w:val="00A761BD"/>
    <w:rsid w:val="00A7629D"/>
    <w:rsid w:val="00A76B84"/>
    <w:rsid w:val="00A77823"/>
    <w:rsid w:val="00A77A5C"/>
    <w:rsid w:val="00A805B1"/>
    <w:rsid w:val="00A8063B"/>
    <w:rsid w:val="00A80691"/>
    <w:rsid w:val="00A807BC"/>
    <w:rsid w:val="00A8087A"/>
    <w:rsid w:val="00A80D98"/>
    <w:rsid w:val="00A81727"/>
    <w:rsid w:val="00A81B0A"/>
    <w:rsid w:val="00A81CE8"/>
    <w:rsid w:val="00A820FB"/>
    <w:rsid w:val="00A82A4A"/>
    <w:rsid w:val="00A8322B"/>
    <w:rsid w:val="00A832C2"/>
    <w:rsid w:val="00A8357E"/>
    <w:rsid w:val="00A839DB"/>
    <w:rsid w:val="00A83FCC"/>
    <w:rsid w:val="00A84355"/>
    <w:rsid w:val="00A84622"/>
    <w:rsid w:val="00A854F2"/>
    <w:rsid w:val="00A8611B"/>
    <w:rsid w:val="00A86143"/>
    <w:rsid w:val="00A86273"/>
    <w:rsid w:val="00A879D3"/>
    <w:rsid w:val="00A904E4"/>
    <w:rsid w:val="00A90695"/>
    <w:rsid w:val="00A9090D"/>
    <w:rsid w:val="00A90B01"/>
    <w:rsid w:val="00A920AB"/>
    <w:rsid w:val="00A9220E"/>
    <w:rsid w:val="00A9349E"/>
    <w:rsid w:val="00A9419D"/>
    <w:rsid w:val="00A94F77"/>
    <w:rsid w:val="00A951F8"/>
    <w:rsid w:val="00A95436"/>
    <w:rsid w:val="00A957EF"/>
    <w:rsid w:val="00A95957"/>
    <w:rsid w:val="00A9608C"/>
    <w:rsid w:val="00A963EE"/>
    <w:rsid w:val="00A96B63"/>
    <w:rsid w:val="00A96BF3"/>
    <w:rsid w:val="00A9746F"/>
    <w:rsid w:val="00A97596"/>
    <w:rsid w:val="00A97927"/>
    <w:rsid w:val="00AA00A8"/>
    <w:rsid w:val="00AA044E"/>
    <w:rsid w:val="00AA0F52"/>
    <w:rsid w:val="00AA1124"/>
    <w:rsid w:val="00AA113B"/>
    <w:rsid w:val="00AA1508"/>
    <w:rsid w:val="00AA18C2"/>
    <w:rsid w:val="00AA1A77"/>
    <w:rsid w:val="00AA2274"/>
    <w:rsid w:val="00AA24E1"/>
    <w:rsid w:val="00AA2ED3"/>
    <w:rsid w:val="00AA374B"/>
    <w:rsid w:val="00AA4CD9"/>
    <w:rsid w:val="00AA51F3"/>
    <w:rsid w:val="00AA5EC0"/>
    <w:rsid w:val="00AA6256"/>
    <w:rsid w:val="00AA6C31"/>
    <w:rsid w:val="00AA7A46"/>
    <w:rsid w:val="00AA7D2E"/>
    <w:rsid w:val="00AB1723"/>
    <w:rsid w:val="00AB2398"/>
    <w:rsid w:val="00AB275D"/>
    <w:rsid w:val="00AB2965"/>
    <w:rsid w:val="00AB2AE4"/>
    <w:rsid w:val="00AB34B2"/>
    <w:rsid w:val="00AB38CC"/>
    <w:rsid w:val="00AB3E32"/>
    <w:rsid w:val="00AB3E35"/>
    <w:rsid w:val="00AB4A32"/>
    <w:rsid w:val="00AB50AB"/>
    <w:rsid w:val="00AB52AB"/>
    <w:rsid w:val="00AB540E"/>
    <w:rsid w:val="00AB5E19"/>
    <w:rsid w:val="00AB5EA7"/>
    <w:rsid w:val="00AB5FFF"/>
    <w:rsid w:val="00AB61C2"/>
    <w:rsid w:val="00AB64B0"/>
    <w:rsid w:val="00AB64E4"/>
    <w:rsid w:val="00AB7416"/>
    <w:rsid w:val="00AB7BDB"/>
    <w:rsid w:val="00AC0408"/>
    <w:rsid w:val="00AC08E0"/>
    <w:rsid w:val="00AC0FEF"/>
    <w:rsid w:val="00AC1408"/>
    <w:rsid w:val="00AC1F9A"/>
    <w:rsid w:val="00AC20E5"/>
    <w:rsid w:val="00AC3145"/>
    <w:rsid w:val="00AC3A85"/>
    <w:rsid w:val="00AC3DCD"/>
    <w:rsid w:val="00AC3F3A"/>
    <w:rsid w:val="00AC48EE"/>
    <w:rsid w:val="00AC4A97"/>
    <w:rsid w:val="00AC4F2F"/>
    <w:rsid w:val="00AC524F"/>
    <w:rsid w:val="00AC61D6"/>
    <w:rsid w:val="00AC68A6"/>
    <w:rsid w:val="00AC6F4B"/>
    <w:rsid w:val="00AC7368"/>
    <w:rsid w:val="00AD096F"/>
    <w:rsid w:val="00AD12F0"/>
    <w:rsid w:val="00AD13D7"/>
    <w:rsid w:val="00AD1830"/>
    <w:rsid w:val="00AD184B"/>
    <w:rsid w:val="00AD1DAE"/>
    <w:rsid w:val="00AD2011"/>
    <w:rsid w:val="00AD283F"/>
    <w:rsid w:val="00AD3133"/>
    <w:rsid w:val="00AD3A75"/>
    <w:rsid w:val="00AD3B4E"/>
    <w:rsid w:val="00AD3F5D"/>
    <w:rsid w:val="00AD449B"/>
    <w:rsid w:val="00AD4763"/>
    <w:rsid w:val="00AD50D5"/>
    <w:rsid w:val="00AD5DE9"/>
    <w:rsid w:val="00AD6724"/>
    <w:rsid w:val="00AD6BAA"/>
    <w:rsid w:val="00AD6BCE"/>
    <w:rsid w:val="00AD735E"/>
    <w:rsid w:val="00AD74AE"/>
    <w:rsid w:val="00AE04E9"/>
    <w:rsid w:val="00AE064D"/>
    <w:rsid w:val="00AE06C4"/>
    <w:rsid w:val="00AE1A5D"/>
    <w:rsid w:val="00AE1B6B"/>
    <w:rsid w:val="00AE2D40"/>
    <w:rsid w:val="00AE321C"/>
    <w:rsid w:val="00AE337E"/>
    <w:rsid w:val="00AE4302"/>
    <w:rsid w:val="00AE447D"/>
    <w:rsid w:val="00AE4A46"/>
    <w:rsid w:val="00AE4F83"/>
    <w:rsid w:val="00AE5189"/>
    <w:rsid w:val="00AE6018"/>
    <w:rsid w:val="00AF06F9"/>
    <w:rsid w:val="00AF0920"/>
    <w:rsid w:val="00AF09D1"/>
    <w:rsid w:val="00AF0B0F"/>
    <w:rsid w:val="00AF161C"/>
    <w:rsid w:val="00AF1965"/>
    <w:rsid w:val="00AF1DF8"/>
    <w:rsid w:val="00AF1F1B"/>
    <w:rsid w:val="00AF2F8E"/>
    <w:rsid w:val="00AF372D"/>
    <w:rsid w:val="00AF3E33"/>
    <w:rsid w:val="00AF40E7"/>
    <w:rsid w:val="00AF42F2"/>
    <w:rsid w:val="00AF437E"/>
    <w:rsid w:val="00AF43BB"/>
    <w:rsid w:val="00AF4E72"/>
    <w:rsid w:val="00AF4EC8"/>
    <w:rsid w:val="00AF580C"/>
    <w:rsid w:val="00AF6048"/>
    <w:rsid w:val="00AF6185"/>
    <w:rsid w:val="00AF68C5"/>
    <w:rsid w:val="00AF6B2B"/>
    <w:rsid w:val="00AF71B8"/>
    <w:rsid w:val="00AF7542"/>
    <w:rsid w:val="00AF7B57"/>
    <w:rsid w:val="00B0009F"/>
    <w:rsid w:val="00B000BA"/>
    <w:rsid w:val="00B00730"/>
    <w:rsid w:val="00B00B04"/>
    <w:rsid w:val="00B01CE3"/>
    <w:rsid w:val="00B01E43"/>
    <w:rsid w:val="00B02606"/>
    <w:rsid w:val="00B02785"/>
    <w:rsid w:val="00B02A3F"/>
    <w:rsid w:val="00B02B9D"/>
    <w:rsid w:val="00B02BFC"/>
    <w:rsid w:val="00B032F7"/>
    <w:rsid w:val="00B03845"/>
    <w:rsid w:val="00B04156"/>
    <w:rsid w:val="00B04743"/>
    <w:rsid w:val="00B04B98"/>
    <w:rsid w:val="00B04C6D"/>
    <w:rsid w:val="00B0535C"/>
    <w:rsid w:val="00B055F3"/>
    <w:rsid w:val="00B05B41"/>
    <w:rsid w:val="00B06BC1"/>
    <w:rsid w:val="00B0714B"/>
    <w:rsid w:val="00B07297"/>
    <w:rsid w:val="00B07753"/>
    <w:rsid w:val="00B100CE"/>
    <w:rsid w:val="00B102AF"/>
    <w:rsid w:val="00B1055E"/>
    <w:rsid w:val="00B10700"/>
    <w:rsid w:val="00B10C49"/>
    <w:rsid w:val="00B11F86"/>
    <w:rsid w:val="00B13BED"/>
    <w:rsid w:val="00B13CB2"/>
    <w:rsid w:val="00B14079"/>
    <w:rsid w:val="00B14186"/>
    <w:rsid w:val="00B14662"/>
    <w:rsid w:val="00B1472D"/>
    <w:rsid w:val="00B1499A"/>
    <w:rsid w:val="00B14AB7"/>
    <w:rsid w:val="00B15C31"/>
    <w:rsid w:val="00B1620F"/>
    <w:rsid w:val="00B16624"/>
    <w:rsid w:val="00B167DC"/>
    <w:rsid w:val="00B16B5D"/>
    <w:rsid w:val="00B16EFF"/>
    <w:rsid w:val="00B17098"/>
    <w:rsid w:val="00B172EC"/>
    <w:rsid w:val="00B17B8C"/>
    <w:rsid w:val="00B20149"/>
    <w:rsid w:val="00B202E7"/>
    <w:rsid w:val="00B206C6"/>
    <w:rsid w:val="00B215A4"/>
    <w:rsid w:val="00B21606"/>
    <w:rsid w:val="00B217F0"/>
    <w:rsid w:val="00B21C23"/>
    <w:rsid w:val="00B21E53"/>
    <w:rsid w:val="00B229CE"/>
    <w:rsid w:val="00B22E96"/>
    <w:rsid w:val="00B23649"/>
    <w:rsid w:val="00B23BDA"/>
    <w:rsid w:val="00B242A5"/>
    <w:rsid w:val="00B24408"/>
    <w:rsid w:val="00B24F17"/>
    <w:rsid w:val="00B2578E"/>
    <w:rsid w:val="00B25F64"/>
    <w:rsid w:val="00B26294"/>
    <w:rsid w:val="00B26997"/>
    <w:rsid w:val="00B26C7E"/>
    <w:rsid w:val="00B26E01"/>
    <w:rsid w:val="00B276FA"/>
    <w:rsid w:val="00B30668"/>
    <w:rsid w:val="00B3067D"/>
    <w:rsid w:val="00B30A82"/>
    <w:rsid w:val="00B30D8E"/>
    <w:rsid w:val="00B310D9"/>
    <w:rsid w:val="00B31150"/>
    <w:rsid w:val="00B31827"/>
    <w:rsid w:val="00B31BA6"/>
    <w:rsid w:val="00B31C18"/>
    <w:rsid w:val="00B326BC"/>
    <w:rsid w:val="00B32D15"/>
    <w:rsid w:val="00B3365C"/>
    <w:rsid w:val="00B33B1A"/>
    <w:rsid w:val="00B33BEF"/>
    <w:rsid w:val="00B33E07"/>
    <w:rsid w:val="00B34382"/>
    <w:rsid w:val="00B34A96"/>
    <w:rsid w:val="00B34C1A"/>
    <w:rsid w:val="00B34F96"/>
    <w:rsid w:val="00B35703"/>
    <w:rsid w:val="00B35C9D"/>
    <w:rsid w:val="00B35D26"/>
    <w:rsid w:val="00B36039"/>
    <w:rsid w:val="00B368CC"/>
    <w:rsid w:val="00B36B2C"/>
    <w:rsid w:val="00B37688"/>
    <w:rsid w:val="00B37D4A"/>
    <w:rsid w:val="00B409F9"/>
    <w:rsid w:val="00B4151E"/>
    <w:rsid w:val="00B417DB"/>
    <w:rsid w:val="00B41AD0"/>
    <w:rsid w:val="00B4279A"/>
    <w:rsid w:val="00B434E8"/>
    <w:rsid w:val="00B436A0"/>
    <w:rsid w:val="00B43AB1"/>
    <w:rsid w:val="00B43AE5"/>
    <w:rsid w:val="00B43EE3"/>
    <w:rsid w:val="00B44BB1"/>
    <w:rsid w:val="00B44EF2"/>
    <w:rsid w:val="00B44F77"/>
    <w:rsid w:val="00B45EC6"/>
    <w:rsid w:val="00B45FA0"/>
    <w:rsid w:val="00B4611A"/>
    <w:rsid w:val="00B461CA"/>
    <w:rsid w:val="00B46631"/>
    <w:rsid w:val="00B47AF5"/>
    <w:rsid w:val="00B47F7F"/>
    <w:rsid w:val="00B503C8"/>
    <w:rsid w:val="00B50857"/>
    <w:rsid w:val="00B50950"/>
    <w:rsid w:val="00B50D12"/>
    <w:rsid w:val="00B514FA"/>
    <w:rsid w:val="00B521B1"/>
    <w:rsid w:val="00B52296"/>
    <w:rsid w:val="00B536DD"/>
    <w:rsid w:val="00B53A52"/>
    <w:rsid w:val="00B53BAF"/>
    <w:rsid w:val="00B550F7"/>
    <w:rsid w:val="00B5561E"/>
    <w:rsid w:val="00B568B9"/>
    <w:rsid w:val="00B57750"/>
    <w:rsid w:val="00B57B18"/>
    <w:rsid w:val="00B60765"/>
    <w:rsid w:val="00B60CA7"/>
    <w:rsid w:val="00B617C6"/>
    <w:rsid w:val="00B61BAB"/>
    <w:rsid w:val="00B61BF9"/>
    <w:rsid w:val="00B61FCD"/>
    <w:rsid w:val="00B62081"/>
    <w:rsid w:val="00B621F3"/>
    <w:rsid w:val="00B62E9A"/>
    <w:rsid w:val="00B634DC"/>
    <w:rsid w:val="00B63C82"/>
    <w:rsid w:val="00B6437C"/>
    <w:rsid w:val="00B64744"/>
    <w:rsid w:val="00B648C9"/>
    <w:rsid w:val="00B677D5"/>
    <w:rsid w:val="00B67F3F"/>
    <w:rsid w:val="00B70BD0"/>
    <w:rsid w:val="00B712C7"/>
    <w:rsid w:val="00B719A6"/>
    <w:rsid w:val="00B71F22"/>
    <w:rsid w:val="00B72B0B"/>
    <w:rsid w:val="00B73B44"/>
    <w:rsid w:val="00B744D4"/>
    <w:rsid w:val="00B746D9"/>
    <w:rsid w:val="00B74801"/>
    <w:rsid w:val="00B74C2A"/>
    <w:rsid w:val="00B75600"/>
    <w:rsid w:val="00B759C8"/>
    <w:rsid w:val="00B75CEA"/>
    <w:rsid w:val="00B8092F"/>
    <w:rsid w:val="00B809E7"/>
    <w:rsid w:val="00B81A77"/>
    <w:rsid w:val="00B81B41"/>
    <w:rsid w:val="00B81C9D"/>
    <w:rsid w:val="00B81F8D"/>
    <w:rsid w:val="00B8328B"/>
    <w:rsid w:val="00B834BD"/>
    <w:rsid w:val="00B84115"/>
    <w:rsid w:val="00B84680"/>
    <w:rsid w:val="00B84834"/>
    <w:rsid w:val="00B849BE"/>
    <w:rsid w:val="00B8590D"/>
    <w:rsid w:val="00B859C2"/>
    <w:rsid w:val="00B859D7"/>
    <w:rsid w:val="00B86EEE"/>
    <w:rsid w:val="00B8739E"/>
    <w:rsid w:val="00B87E5C"/>
    <w:rsid w:val="00B906BE"/>
    <w:rsid w:val="00B90EC1"/>
    <w:rsid w:val="00B912FB"/>
    <w:rsid w:val="00B9155B"/>
    <w:rsid w:val="00B91B4C"/>
    <w:rsid w:val="00B91BF4"/>
    <w:rsid w:val="00B920F4"/>
    <w:rsid w:val="00B9244B"/>
    <w:rsid w:val="00B92E10"/>
    <w:rsid w:val="00B93639"/>
    <w:rsid w:val="00B936E8"/>
    <w:rsid w:val="00B93CFA"/>
    <w:rsid w:val="00B93FA4"/>
    <w:rsid w:val="00B94559"/>
    <w:rsid w:val="00B947E5"/>
    <w:rsid w:val="00B94D47"/>
    <w:rsid w:val="00B955FD"/>
    <w:rsid w:val="00B9652C"/>
    <w:rsid w:val="00B9653F"/>
    <w:rsid w:val="00B9681B"/>
    <w:rsid w:val="00B96A33"/>
    <w:rsid w:val="00B96D79"/>
    <w:rsid w:val="00B9717B"/>
    <w:rsid w:val="00B9764B"/>
    <w:rsid w:val="00B97A9D"/>
    <w:rsid w:val="00BA0386"/>
    <w:rsid w:val="00BA06D6"/>
    <w:rsid w:val="00BA0D9D"/>
    <w:rsid w:val="00BA0E3D"/>
    <w:rsid w:val="00BA102E"/>
    <w:rsid w:val="00BA12B9"/>
    <w:rsid w:val="00BA18E0"/>
    <w:rsid w:val="00BA262C"/>
    <w:rsid w:val="00BA2751"/>
    <w:rsid w:val="00BA2C2B"/>
    <w:rsid w:val="00BA3291"/>
    <w:rsid w:val="00BA401E"/>
    <w:rsid w:val="00BA427B"/>
    <w:rsid w:val="00BA444A"/>
    <w:rsid w:val="00BA4B56"/>
    <w:rsid w:val="00BA552C"/>
    <w:rsid w:val="00BA553C"/>
    <w:rsid w:val="00BA5B66"/>
    <w:rsid w:val="00BA605F"/>
    <w:rsid w:val="00BA6434"/>
    <w:rsid w:val="00BA66AC"/>
    <w:rsid w:val="00BA698E"/>
    <w:rsid w:val="00BA7669"/>
    <w:rsid w:val="00BA7748"/>
    <w:rsid w:val="00BA79C5"/>
    <w:rsid w:val="00BB0B56"/>
    <w:rsid w:val="00BB0D2D"/>
    <w:rsid w:val="00BB11DE"/>
    <w:rsid w:val="00BB1716"/>
    <w:rsid w:val="00BB1FA5"/>
    <w:rsid w:val="00BB2522"/>
    <w:rsid w:val="00BB26E9"/>
    <w:rsid w:val="00BB29AE"/>
    <w:rsid w:val="00BB2C02"/>
    <w:rsid w:val="00BB2C03"/>
    <w:rsid w:val="00BB31DD"/>
    <w:rsid w:val="00BB34A3"/>
    <w:rsid w:val="00BB38E9"/>
    <w:rsid w:val="00BB3BE2"/>
    <w:rsid w:val="00BB3CED"/>
    <w:rsid w:val="00BB3D14"/>
    <w:rsid w:val="00BB3DA0"/>
    <w:rsid w:val="00BB49B5"/>
    <w:rsid w:val="00BB4F21"/>
    <w:rsid w:val="00BB585A"/>
    <w:rsid w:val="00BB5897"/>
    <w:rsid w:val="00BB654A"/>
    <w:rsid w:val="00BB6936"/>
    <w:rsid w:val="00BB6B2F"/>
    <w:rsid w:val="00BB6ECA"/>
    <w:rsid w:val="00BB6F26"/>
    <w:rsid w:val="00BB7A78"/>
    <w:rsid w:val="00BB7CFB"/>
    <w:rsid w:val="00BB7D93"/>
    <w:rsid w:val="00BB7E9D"/>
    <w:rsid w:val="00BC026F"/>
    <w:rsid w:val="00BC0461"/>
    <w:rsid w:val="00BC0CDA"/>
    <w:rsid w:val="00BC2472"/>
    <w:rsid w:val="00BC24C8"/>
    <w:rsid w:val="00BC2FF8"/>
    <w:rsid w:val="00BC34D8"/>
    <w:rsid w:val="00BC3925"/>
    <w:rsid w:val="00BC3D1D"/>
    <w:rsid w:val="00BC4040"/>
    <w:rsid w:val="00BC4064"/>
    <w:rsid w:val="00BC41DC"/>
    <w:rsid w:val="00BC4B2D"/>
    <w:rsid w:val="00BC525A"/>
    <w:rsid w:val="00BC582D"/>
    <w:rsid w:val="00BC6DF3"/>
    <w:rsid w:val="00BC7B7E"/>
    <w:rsid w:val="00BC7F1E"/>
    <w:rsid w:val="00BD07A3"/>
    <w:rsid w:val="00BD11C7"/>
    <w:rsid w:val="00BD1260"/>
    <w:rsid w:val="00BD259D"/>
    <w:rsid w:val="00BD2C24"/>
    <w:rsid w:val="00BD3711"/>
    <w:rsid w:val="00BD3ABB"/>
    <w:rsid w:val="00BD3EFD"/>
    <w:rsid w:val="00BD42D8"/>
    <w:rsid w:val="00BD4964"/>
    <w:rsid w:val="00BD4E0D"/>
    <w:rsid w:val="00BD54C0"/>
    <w:rsid w:val="00BD57AA"/>
    <w:rsid w:val="00BD601C"/>
    <w:rsid w:val="00BD6150"/>
    <w:rsid w:val="00BD6518"/>
    <w:rsid w:val="00BD65C0"/>
    <w:rsid w:val="00BE1AC4"/>
    <w:rsid w:val="00BE26C1"/>
    <w:rsid w:val="00BE2D7C"/>
    <w:rsid w:val="00BE2F42"/>
    <w:rsid w:val="00BE3928"/>
    <w:rsid w:val="00BE4350"/>
    <w:rsid w:val="00BE45CD"/>
    <w:rsid w:val="00BE499C"/>
    <w:rsid w:val="00BE4DBB"/>
    <w:rsid w:val="00BE594C"/>
    <w:rsid w:val="00BE5C52"/>
    <w:rsid w:val="00BE5EFC"/>
    <w:rsid w:val="00BE6D82"/>
    <w:rsid w:val="00BE70B4"/>
    <w:rsid w:val="00BF0165"/>
    <w:rsid w:val="00BF0DA9"/>
    <w:rsid w:val="00BF0F13"/>
    <w:rsid w:val="00BF121D"/>
    <w:rsid w:val="00BF16E4"/>
    <w:rsid w:val="00BF1748"/>
    <w:rsid w:val="00BF17EA"/>
    <w:rsid w:val="00BF1971"/>
    <w:rsid w:val="00BF1A28"/>
    <w:rsid w:val="00BF1C14"/>
    <w:rsid w:val="00BF1F3F"/>
    <w:rsid w:val="00BF250A"/>
    <w:rsid w:val="00BF2B46"/>
    <w:rsid w:val="00BF343B"/>
    <w:rsid w:val="00BF3884"/>
    <w:rsid w:val="00BF3CD1"/>
    <w:rsid w:val="00BF3EBB"/>
    <w:rsid w:val="00BF4F73"/>
    <w:rsid w:val="00BF50BA"/>
    <w:rsid w:val="00BF5472"/>
    <w:rsid w:val="00BF5FBF"/>
    <w:rsid w:val="00BF609F"/>
    <w:rsid w:val="00BF6570"/>
    <w:rsid w:val="00BF6668"/>
    <w:rsid w:val="00BF6ECD"/>
    <w:rsid w:val="00BF7FCF"/>
    <w:rsid w:val="00C0035E"/>
    <w:rsid w:val="00C00EAB"/>
    <w:rsid w:val="00C00FF9"/>
    <w:rsid w:val="00C0207A"/>
    <w:rsid w:val="00C02512"/>
    <w:rsid w:val="00C02645"/>
    <w:rsid w:val="00C03346"/>
    <w:rsid w:val="00C03988"/>
    <w:rsid w:val="00C04904"/>
    <w:rsid w:val="00C0583A"/>
    <w:rsid w:val="00C0593E"/>
    <w:rsid w:val="00C05981"/>
    <w:rsid w:val="00C064E9"/>
    <w:rsid w:val="00C06D66"/>
    <w:rsid w:val="00C077BE"/>
    <w:rsid w:val="00C103ED"/>
    <w:rsid w:val="00C106FF"/>
    <w:rsid w:val="00C1081C"/>
    <w:rsid w:val="00C10AA2"/>
    <w:rsid w:val="00C10D51"/>
    <w:rsid w:val="00C10F67"/>
    <w:rsid w:val="00C11C0E"/>
    <w:rsid w:val="00C123F9"/>
    <w:rsid w:val="00C12F65"/>
    <w:rsid w:val="00C13145"/>
    <w:rsid w:val="00C131FC"/>
    <w:rsid w:val="00C1378D"/>
    <w:rsid w:val="00C13795"/>
    <w:rsid w:val="00C13A80"/>
    <w:rsid w:val="00C14C49"/>
    <w:rsid w:val="00C14E69"/>
    <w:rsid w:val="00C14F08"/>
    <w:rsid w:val="00C15D58"/>
    <w:rsid w:val="00C15DA0"/>
    <w:rsid w:val="00C16798"/>
    <w:rsid w:val="00C16FF7"/>
    <w:rsid w:val="00C1719F"/>
    <w:rsid w:val="00C2021E"/>
    <w:rsid w:val="00C208E4"/>
    <w:rsid w:val="00C20E99"/>
    <w:rsid w:val="00C211CE"/>
    <w:rsid w:val="00C215AD"/>
    <w:rsid w:val="00C21A22"/>
    <w:rsid w:val="00C21F08"/>
    <w:rsid w:val="00C222B0"/>
    <w:rsid w:val="00C22779"/>
    <w:rsid w:val="00C22B41"/>
    <w:rsid w:val="00C23628"/>
    <w:rsid w:val="00C238B3"/>
    <w:rsid w:val="00C24496"/>
    <w:rsid w:val="00C24707"/>
    <w:rsid w:val="00C24AC9"/>
    <w:rsid w:val="00C25165"/>
    <w:rsid w:val="00C251BB"/>
    <w:rsid w:val="00C2579D"/>
    <w:rsid w:val="00C259F1"/>
    <w:rsid w:val="00C25D9E"/>
    <w:rsid w:val="00C277C2"/>
    <w:rsid w:val="00C27ED0"/>
    <w:rsid w:val="00C27F5E"/>
    <w:rsid w:val="00C30F04"/>
    <w:rsid w:val="00C31B23"/>
    <w:rsid w:val="00C31F67"/>
    <w:rsid w:val="00C3259F"/>
    <w:rsid w:val="00C3261F"/>
    <w:rsid w:val="00C32B11"/>
    <w:rsid w:val="00C32F4A"/>
    <w:rsid w:val="00C33431"/>
    <w:rsid w:val="00C34408"/>
    <w:rsid w:val="00C3448F"/>
    <w:rsid w:val="00C34501"/>
    <w:rsid w:val="00C34EA4"/>
    <w:rsid w:val="00C34F72"/>
    <w:rsid w:val="00C354E7"/>
    <w:rsid w:val="00C35571"/>
    <w:rsid w:val="00C36057"/>
    <w:rsid w:val="00C363FC"/>
    <w:rsid w:val="00C3656E"/>
    <w:rsid w:val="00C36F07"/>
    <w:rsid w:val="00C402A0"/>
    <w:rsid w:val="00C4099E"/>
    <w:rsid w:val="00C41AFF"/>
    <w:rsid w:val="00C41CB8"/>
    <w:rsid w:val="00C41FF3"/>
    <w:rsid w:val="00C425AB"/>
    <w:rsid w:val="00C43480"/>
    <w:rsid w:val="00C441AB"/>
    <w:rsid w:val="00C45934"/>
    <w:rsid w:val="00C460D4"/>
    <w:rsid w:val="00C4614A"/>
    <w:rsid w:val="00C465DE"/>
    <w:rsid w:val="00C469A5"/>
    <w:rsid w:val="00C46CC2"/>
    <w:rsid w:val="00C46D7B"/>
    <w:rsid w:val="00C46FCD"/>
    <w:rsid w:val="00C4700D"/>
    <w:rsid w:val="00C4701F"/>
    <w:rsid w:val="00C47C59"/>
    <w:rsid w:val="00C47C8D"/>
    <w:rsid w:val="00C50040"/>
    <w:rsid w:val="00C5056B"/>
    <w:rsid w:val="00C50D03"/>
    <w:rsid w:val="00C50E18"/>
    <w:rsid w:val="00C50F66"/>
    <w:rsid w:val="00C51505"/>
    <w:rsid w:val="00C51C89"/>
    <w:rsid w:val="00C51DB1"/>
    <w:rsid w:val="00C52BD1"/>
    <w:rsid w:val="00C52FAA"/>
    <w:rsid w:val="00C53F2C"/>
    <w:rsid w:val="00C54705"/>
    <w:rsid w:val="00C5556F"/>
    <w:rsid w:val="00C556AD"/>
    <w:rsid w:val="00C55A0C"/>
    <w:rsid w:val="00C55E6D"/>
    <w:rsid w:val="00C560A5"/>
    <w:rsid w:val="00C565E1"/>
    <w:rsid w:val="00C5708B"/>
    <w:rsid w:val="00C57467"/>
    <w:rsid w:val="00C57C1F"/>
    <w:rsid w:val="00C6025F"/>
    <w:rsid w:val="00C60485"/>
    <w:rsid w:val="00C6079A"/>
    <w:rsid w:val="00C61A04"/>
    <w:rsid w:val="00C62B96"/>
    <w:rsid w:val="00C62E0E"/>
    <w:rsid w:val="00C6344E"/>
    <w:rsid w:val="00C644DC"/>
    <w:rsid w:val="00C656F3"/>
    <w:rsid w:val="00C66193"/>
    <w:rsid w:val="00C66350"/>
    <w:rsid w:val="00C66ABF"/>
    <w:rsid w:val="00C6745C"/>
    <w:rsid w:val="00C675AB"/>
    <w:rsid w:val="00C67872"/>
    <w:rsid w:val="00C67DB0"/>
    <w:rsid w:val="00C70457"/>
    <w:rsid w:val="00C70B2E"/>
    <w:rsid w:val="00C7186E"/>
    <w:rsid w:val="00C71F69"/>
    <w:rsid w:val="00C73268"/>
    <w:rsid w:val="00C7381C"/>
    <w:rsid w:val="00C73F21"/>
    <w:rsid w:val="00C73FE2"/>
    <w:rsid w:val="00C74368"/>
    <w:rsid w:val="00C744EA"/>
    <w:rsid w:val="00C74C1A"/>
    <w:rsid w:val="00C75CF6"/>
    <w:rsid w:val="00C76CBB"/>
    <w:rsid w:val="00C772EB"/>
    <w:rsid w:val="00C77AE7"/>
    <w:rsid w:val="00C77C59"/>
    <w:rsid w:val="00C8056B"/>
    <w:rsid w:val="00C80DF5"/>
    <w:rsid w:val="00C814A5"/>
    <w:rsid w:val="00C81805"/>
    <w:rsid w:val="00C8187B"/>
    <w:rsid w:val="00C81A94"/>
    <w:rsid w:val="00C81C91"/>
    <w:rsid w:val="00C81CD1"/>
    <w:rsid w:val="00C81EE4"/>
    <w:rsid w:val="00C82066"/>
    <w:rsid w:val="00C83208"/>
    <w:rsid w:val="00C832F8"/>
    <w:rsid w:val="00C83B87"/>
    <w:rsid w:val="00C83DF8"/>
    <w:rsid w:val="00C848ED"/>
    <w:rsid w:val="00C84D8E"/>
    <w:rsid w:val="00C851B0"/>
    <w:rsid w:val="00C85203"/>
    <w:rsid w:val="00C8531F"/>
    <w:rsid w:val="00C855E8"/>
    <w:rsid w:val="00C867BF"/>
    <w:rsid w:val="00C86A6B"/>
    <w:rsid w:val="00C86B8A"/>
    <w:rsid w:val="00C87165"/>
    <w:rsid w:val="00C900E8"/>
    <w:rsid w:val="00C903BF"/>
    <w:rsid w:val="00C90939"/>
    <w:rsid w:val="00C9126C"/>
    <w:rsid w:val="00C9175D"/>
    <w:rsid w:val="00C91CBB"/>
    <w:rsid w:val="00C92063"/>
    <w:rsid w:val="00C9307D"/>
    <w:rsid w:val="00C93AAC"/>
    <w:rsid w:val="00C94211"/>
    <w:rsid w:val="00C947BD"/>
    <w:rsid w:val="00C94D5D"/>
    <w:rsid w:val="00C959F9"/>
    <w:rsid w:val="00C969B8"/>
    <w:rsid w:val="00C9729F"/>
    <w:rsid w:val="00C975E0"/>
    <w:rsid w:val="00CA1676"/>
    <w:rsid w:val="00CA24E0"/>
    <w:rsid w:val="00CA302C"/>
    <w:rsid w:val="00CA306D"/>
    <w:rsid w:val="00CA325E"/>
    <w:rsid w:val="00CA32A3"/>
    <w:rsid w:val="00CA3CA7"/>
    <w:rsid w:val="00CA4745"/>
    <w:rsid w:val="00CA5178"/>
    <w:rsid w:val="00CA5550"/>
    <w:rsid w:val="00CA59B6"/>
    <w:rsid w:val="00CA5EFA"/>
    <w:rsid w:val="00CA674C"/>
    <w:rsid w:val="00CA75A5"/>
    <w:rsid w:val="00CA789A"/>
    <w:rsid w:val="00CB0315"/>
    <w:rsid w:val="00CB0485"/>
    <w:rsid w:val="00CB058C"/>
    <w:rsid w:val="00CB05D4"/>
    <w:rsid w:val="00CB0F1D"/>
    <w:rsid w:val="00CB216B"/>
    <w:rsid w:val="00CB227C"/>
    <w:rsid w:val="00CB285B"/>
    <w:rsid w:val="00CB36FC"/>
    <w:rsid w:val="00CB4470"/>
    <w:rsid w:val="00CB4547"/>
    <w:rsid w:val="00CB4562"/>
    <w:rsid w:val="00CB47D0"/>
    <w:rsid w:val="00CB4CE9"/>
    <w:rsid w:val="00CB4E02"/>
    <w:rsid w:val="00CB5818"/>
    <w:rsid w:val="00CB5D44"/>
    <w:rsid w:val="00CB5EF3"/>
    <w:rsid w:val="00CB7E7D"/>
    <w:rsid w:val="00CC01D8"/>
    <w:rsid w:val="00CC02C0"/>
    <w:rsid w:val="00CC0A76"/>
    <w:rsid w:val="00CC0CF7"/>
    <w:rsid w:val="00CC1904"/>
    <w:rsid w:val="00CC1BCE"/>
    <w:rsid w:val="00CC1C36"/>
    <w:rsid w:val="00CC3457"/>
    <w:rsid w:val="00CC3B8E"/>
    <w:rsid w:val="00CC4FD2"/>
    <w:rsid w:val="00CC56BC"/>
    <w:rsid w:val="00CC5B65"/>
    <w:rsid w:val="00CC5E92"/>
    <w:rsid w:val="00CC62D0"/>
    <w:rsid w:val="00CC6633"/>
    <w:rsid w:val="00CC69FC"/>
    <w:rsid w:val="00CC6AF6"/>
    <w:rsid w:val="00CC6D91"/>
    <w:rsid w:val="00CC7A77"/>
    <w:rsid w:val="00CD0246"/>
    <w:rsid w:val="00CD06E2"/>
    <w:rsid w:val="00CD0D33"/>
    <w:rsid w:val="00CD1879"/>
    <w:rsid w:val="00CD1883"/>
    <w:rsid w:val="00CD215C"/>
    <w:rsid w:val="00CD28C5"/>
    <w:rsid w:val="00CD2F71"/>
    <w:rsid w:val="00CD3497"/>
    <w:rsid w:val="00CD38B8"/>
    <w:rsid w:val="00CD3A8C"/>
    <w:rsid w:val="00CD4144"/>
    <w:rsid w:val="00CD4188"/>
    <w:rsid w:val="00CD4699"/>
    <w:rsid w:val="00CD4E65"/>
    <w:rsid w:val="00CD50D5"/>
    <w:rsid w:val="00CD63C2"/>
    <w:rsid w:val="00CD67CC"/>
    <w:rsid w:val="00CD6BB8"/>
    <w:rsid w:val="00CD6E7D"/>
    <w:rsid w:val="00CD7024"/>
    <w:rsid w:val="00CD72C8"/>
    <w:rsid w:val="00CD7309"/>
    <w:rsid w:val="00CD7A80"/>
    <w:rsid w:val="00CD7AB6"/>
    <w:rsid w:val="00CE108D"/>
    <w:rsid w:val="00CE1663"/>
    <w:rsid w:val="00CE1A8A"/>
    <w:rsid w:val="00CE1F88"/>
    <w:rsid w:val="00CE214F"/>
    <w:rsid w:val="00CE25C2"/>
    <w:rsid w:val="00CE2DEF"/>
    <w:rsid w:val="00CE3CAC"/>
    <w:rsid w:val="00CE3E76"/>
    <w:rsid w:val="00CE4E03"/>
    <w:rsid w:val="00CE5202"/>
    <w:rsid w:val="00CE7542"/>
    <w:rsid w:val="00CE7970"/>
    <w:rsid w:val="00CE7C42"/>
    <w:rsid w:val="00CE7D04"/>
    <w:rsid w:val="00CF0906"/>
    <w:rsid w:val="00CF09A6"/>
    <w:rsid w:val="00CF1D57"/>
    <w:rsid w:val="00CF1FBA"/>
    <w:rsid w:val="00CF2006"/>
    <w:rsid w:val="00CF23DD"/>
    <w:rsid w:val="00CF259C"/>
    <w:rsid w:val="00CF2F9C"/>
    <w:rsid w:val="00CF3DE2"/>
    <w:rsid w:val="00CF42C1"/>
    <w:rsid w:val="00CF4867"/>
    <w:rsid w:val="00CF4EB4"/>
    <w:rsid w:val="00CF626C"/>
    <w:rsid w:val="00CF62EE"/>
    <w:rsid w:val="00D00268"/>
    <w:rsid w:val="00D0058C"/>
    <w:rsid w:val="00D00E08"/>
    <w:rsid w:val="00D0138F"/>
    <w:rsid w:val="00D01B38"/>
    <w:rsid w:val="00D01C7B"/>
    <w:rsid w:val="00D02EB8"/>
    <w:rsid w:val="00D03D59"/>
    <w:rsid w:val="00D03E7C"/>
    <w:rsid w:val="00D03EBF"/>
    <w:rsid w:val="00D040E3"/>
    <w:rsid w:val="00D04352"/>
    <w:rsid w:val="00D0495E"/>
    <w:rsid w:val="00D055CB"/>
    <w:rsid w:val="00D055E0"/>
    <w:rsid w:val="00D057F0"/>
    <w:rsid w:val="00D060B6"/>
    <w:rsid w:val="00D0660C"/>
    <w:rsid w:val="00D067E8"/>
    <w:rsid w:val="00D06CC2"/>
    <w:rsid w:val="00D07701"/>
    <w:rsid w:val="00D07CFF"/>
    <w:rsid w:val="00D100EF"/>
    <w:rsid w:val="00D107C8"/>
    <w:rsid w:val="00D11495"/>
    <w:rsid w:val="00D115E1"/>
    <w:rsid w:val="00D11A3B"/>
    <w:rsid w:val="00D11A81"/>
    <w:rsid w:val="00D11E6B"/>
    <w:rsid w:val="00D1250D"/>
    <w:rsid w:val="00D128C6"/>
    <w:rsid w:val="00D12D68"/>
    <w:rsid w:val="00D131F4"/>
    <w:rsid w:val="00D13BF6"/>
    <w:rsid w:val="00D13DF9"/>
    <w:rsid w:val="00D14357"/>
    <w:rsid w:val="00D1577C"/>
    <w:rsid w:val="00D162C2"/>
    <w:rsid w:val="00D164B9"/>
    <w:rsid w:val="00D16627"/>
    <w:rsid w:val="00D16702"/>
    <w:rsid w:val="00D1689B"/>
    <w:rsid w:val="00D16E24"/>
    <w:rsid w:val="00D17087"/>
    <w:rsid w:val="00D20E9A"/>
    <w:rsid w:val="00D211F1"/>
    <w:rsid w:val="00D21D3B"/>
    <w:rsid w:val="00D21E55"/>
    <w:rsid w:val="00D22864"/>
    <w:rsid w:val="00D22EB6"/>
    <w:rsid w:val="00D23047"/>
    <w:rsid w:val="00D2412D"/>
    <w:rsid w:val="00D2492A"/>
    <w:rsid w:val="00D26135"/>
    <w:rsid w:val="00D27776"/>
    <w:rsid w:val="00D27B72"/>
    <w:rsid w:val="00D27FC9"/>
    <w:rsid w:val="00D30BAE"/>
    <w:rsid w:val="00D30BBC"/>
    <w:rsid w:val="00D30C7F"/>
    <w:rsid w:val="00D30D62"/>
    <w:rsid w:val="00D31159"/>
    <w:rsid w:val="00D31226"/>
    <w:rsid w:val="00D31AC7"/>
    <w:rsid w:val="00D31C31"/>
    <w:rsid w:val="00D31D27"/>
    <w:rsid w:val="00D31DEA"/>
    <w:rsid w:val="00D31E90"/>
    <w:rsid w:val="00D33718"/>
    <w:rsid w:val="00D350A7"/>
    <w:rsid w:val="00D35291"/>
    <w:rsid w:val="00D35AFE"/>
    <w:rsid w:val="00D36A24"/>
    <w:rsid w:val="00D377C3"/>
    <w:rsid w:val="00D37E94"/>
    <w:rsid w:val="00D41D33"/>
    <w:rsid w:val="00D421FA"/>
    <w:rsid w:val="00D42396"/>
    <w:rsid w:val="00D429B6"/>
    <w:rsid w:val="00D42BA1"/>
    <w:rsid w:val="00D42BB6"/>
    <w:rsid w:val="00D430B4"/>
    <w:rsid w:val="00D440D8"/>
    <w:rsid w:val="00D443AC"/>
    <w:rsid w:val="00D44F0D"/>
    <w:rsid w:val="00D45858"/>
    <w:rsid w:val="00D45970"/>
    <w:rsid w:val="00D45A43"/>
    <w:rsid w:val="00D4642D"/>
    <w:rsid w:val="00D469F2"/>
    <w:rsid w:val="00D47560"/>
    <w:rsid w:val="00D475CD"/>
    <w:rsid w:val="00D47704"/>
    <w:rsid w:val="00D4793D"/>
    <w:rsid w:val="00D4795B"/>
    <w:rsid w:val="00D47981"/>
    <w:rsid w:val="00D50D61"/>
    <w:rsid w:val="00D51BD4"/>
    <w:rsid w:val="00D52111"/>
    <w:rsid w:val="00D52114"/>
    <w:rsid w:val="00D52214"/>
    <w:rsid w:val="00D52224"/>
    <w:rsid w:val="00D524D7"/>
    <w:rsid w:val="00D526D2"/>
    <w:rsid w:val="00D5286B"/>
    <w:rsid w:val="00D52B65"/>
    <w:rsid w:val="00D52C0A"/>
    <w:rsid w:val="00D52DE4"/>
    <w:rsid w:val="00D52E8C"/>
    <w:rsid w:val="00D53029"/>
    <w:rsid w:val="00D536B0"/>
    <w:rsid w:val="00D54194"/>
    <w:rsid w:val="00D542AC"/>
    <w:rsid w:val="00D5481D"/>
    <w:rsid w:val="00D549B9"/>
    <w:rsid w:val="00D55316"/>
    <w:rsid w:val="00D55B7B"/>
    <w:rsid w:val="00D55E14"/>
    <w:rsid w:val="00D565E6"/>
    <w:rsid w:val="00D565FA"/>
    <w:rsid w:val="00D566D6"/>
    <w:rsid w:val="00D567D6"/>
    <w:rsid w:val="00D56BE4"/>
    <w:rsid w:val="00D56D16"/>
    <w:rsid w:val="00D56E4A"/>
    <w:rsid w:val="00D575E6"/>
    <w:rsid w:val="00D57D7E"/>
    <w:rsid w:val="00D60826"/>
    <w:rsid w:val="00D61F25"/>
    <w:rsid w:val="00D62436"/>
    <w:rsid w:val="00D629AA"/>
    <w:rsid w:val="00D62E5B"/>
    <w:rsid w:val="00D63C68"/>
    <w:rsid w:val="00D641ED"/>
    <w:rsid w:val="00D64858"/>
    <w:rsid w:val="00D64A06"/>
    <w:rsid w:val="00D65855"/>
    <w:rsid w:val="00D65B77"/>
    <w:rsid w:val="00D65DFC"/>
    <w:rsid w:val="00D666BB"/>
    <w:rsid w:val="00D66E5A"/>
    <w:rsid w:val="00D67786"/>
    <w:rsid w:val="00D67A04"/>
    <w:rsid w:val="00D67B57"/>
    <w:rsid w:val="00D70610"/>
    <w:rsid w:val="00D70831"/>
    <w:rsid w:val="00D7144A"/>
    <w:rsid w:val="00D715C5"/>
    <w:rsid w:val="00D71D9B"/>
    <w:rsid w:val="00D72AAC"/>
    <w:rsid w:val="00D7316F"/>
    <w:rsid w:val="00D73175"/>
    <w:rsid w:val="00D737EF"/>
    <w:rsid w:val="00D750C4"/>
    <w:rsid w:val="00D75D20"/>
    <w:rsid w:val="00D76E06"/>
    <w:rsid w:val="00D77003"/>
    <w:rsid w:val="00D770BA"/>
    <w:rsid w:val="00D819FB"/>
    <w:rsid w:val="00D81CEF"/>
    <w:rsid w:val="00D820A0"/>
    <w:rsid w:val="00D82A3F"/>
    <w:rsid w:val="00D83234"/>
    <w:rsid w:val="00D83449"/>
    <w:rsid w:val="00D84095"/>
    <w:rsid w:val="00D84DEC"/>
    <w:rsid w:val="00D85314"/>
    <w:rsid w:val="00D86756"/>
    <w:rsid w:val="00D86CD0"/>
    <w:rsid w:val="00D87AC5"/>
    <w:rsid w:val="00D9024F"/>
    <w:rsid w:val="00D91396"/>
    <w:rsid w:val="00D914AF"/>
    <w:rsid w:val="00D92725"/>
    <w:rsid w:val="00D92E21"/>
    <w:rsid w:val="00D930E5"/>
    <w:rsid w:val="00D9342F"/>
    <w:rsid w:val="00D937A9"/>
    <w:rsid w:val="00D93A30"/>
    <w:rsid w:val="00D9483F"/>
    <w:rsid w:val="00D95228"/>
    <w:rsid w:val="00D95433"/>
    <w:rsid w:val="00D959E0"/>
    <w:rsid w:val="00D95F29"/>
    <w:rsid w:val="00D9678A"/>
    <w:rsid w:val="00D9696B"/>
    <w:rsid w:val="00D96A22"/>
    <w:rsid w:val="00D977A6"/>
    <w:rsid w:val="00D97A22"/>
    <w:rsid w:val="00D97AC8"/>
    <w:rsid w:val="00D97B8D"/>
    <w:rsid w:val="00DA01BD"/>
    <w:rsid w:val="00DA05AC"/>
    <w:rsid w:val="00DA07B2"/>
    <w:rsid w:val="00DA0DA5"/>
    <w:rsid w:val="00DA0E48"/>
    <w:rsid w:val="00DA194E"/>
    <w:rsid w:val="00DA25E1"/>
    <w:rsid w:val="00DA2BC1"/>
    <w:rsid w:val="00DA3741"/>
    <w:rsid w:val="00DA43BB"/>
    <w:rsid w:val="00DA4EED"/>
    <w:rsid w:val="00DA5618"/>
    <w:rsid w:val="00DA6705"/>
    <w:rsid w:val="00DA6F55"/>
    <w:rsid w:val="00DA706A"/>
    <w:rsid w:val="00DA770A"/>
    <w:rsid w:val="00DA7B78"/>
    <w:rsid w:val="00DA7BD8"/>
    <w:rsid w:val="00DB036C"/>
    <w:rsid w:val="00DB06E2"/>
    <w:rsid w:val="00DB07BF"/>
    <w:rsid w:val="00DB0EFF"/>
    <w:rsid w:val="00DB1601"/>
    <w:rsid w:val="00DB16B7"/>
    <w:rsid w:val="00DB30CF"/>
    <w:rsid w:val="00DB3D2A"/>
    <w:rsid w:val="00DB3E3B"/>
    <w:rsid w:val="00DB51E2"/>
    <w:rsid w:val="00DB5576"/>
    <w:rsid w:val="00DB5DB7"/>
    <w:rsid w:val="00DB6EFD"/>
    <w:rsid w:val="00DB7A18"/>
    <w:rsid w:val="00DC126C"/>
    <w:rsid w:val="00DC1671"/>
    <w:rsid w:val="00DC2A60"/>
    <w:rsid w:val="00DC362E"/>
    <w:rsid w:val="00DC3A45"/>
    <w:rsid w:val="00DC3D90"/>
    <w:rsid w:val="00DC475A"/>
    <w:rsid w:val="00DC4A37"/>
    <w:rsid w:val="00DC5499"/>
    <w:rsid w:val="00DC5FDA"/>
    <w:rsid w:val="00DC640E"/>
    <w:rsid w:val="00DC6F95"/>
    <w:rsid w:val="00DC7AAA"/>
    <w:rsid w:val="00DC7C39"/>
    <w:rsid w:val="00DD0B9B"/>
    <w:rsid w:val="00DD1592"/>
    <w:rsid w:val="00DD1791"/>
    <w:rsid w:val="00DD29DD"/>
    <w:rsid w:val="00DD2B41"/>
    <w:rsid w:val="00DD2BF3"/>
    <w:rsid w:val="00DD3886"/>
    <w:rsid w:val="00DD3AF1"/>
    <w:rsid w:val="00DD42D1"/>
    <w:rsid w:val="00DD4519"/>
    <w:rsid w:val="00DD4793"/>
    <w:rsid w:val="00DD57D1"/>
    <w:rsid w:val="00DD5F2E"/>
    <w:rsid w:val="00DD5F94"/>
    <w:rsid w:val="00DD61C4"/>
    <w:rsid w:val="00DD6580"/>
    <w:rsid w:val="00DD6C5A"/>
    <w:rsid w:val="00DD7341"/>
    <w:rsid w:val="00DD74E3"/>
    <w:rsid w:val="00DE0BC6"/>
    <w:rsid w:val="00DE0C0F"/>
    <w:rsid w:val="00DE1310"/>
    <w:rsid w:val="00DE163E"/>
    <w:rsid w:val="00DE21C3"/>
    <w:rsid w:val="00DE41D3"/>
    <w:rsid w:val="00DE49F7"/>
    <w:rsid w:val="00DE4D1F"/>
    <w:rsid w:val="00DE4D98"/>
    <w:rsid w:val="00DE622C"/>
    <w:rsid w:val="00DE695C"/>
    <w:rsid w:val="00DE781B"/>
    <w:rsid w:val="00DF001C"/>
    <w:rsid w:val="00DF025C"/>
    <w:rsid w:val="00DF07BE"/>
    <w:rsid w:val="00DF0E65"/>
    <w:rsid w:val="00DF14E1"/>
    <w:rsid w:val="00DF1A23"/>
    <w:rsid w:val="00DF4A5B"/>
    <w:rsid w:val="00DF53A5"/>
    <w:rsid w:val="00DF5812"/>
    <w:rsid w:val="00DF645B"/>
    <w:rsid w:val="00DF6C54"/>
    <w:rsid w:val="00DF7AB9"/>
    <w:rsid w:val="00DF7D46"/>
    <w:rsid w:val="00E00977"/>
    <w:rsid w:val="00E009D8"/>
    <w:rsid w:val="00E017DF"/>
    <w:rsid w:val="00E01965"/>
    <w:rsid w:val="00E0307C"/>
    <w:rsid w:val="00E0314A"/>
    <w:rsid w:val="00E03490"/>
    <w:rsid w:val="00E03834"/>
    <w:rsid w:val="00E04430"/>
    <w:rsid w:val="00E04DF4"/>
    <w:rsid w:val="00E058A0"/>
    <w:rsid w:val="00E059A8"/>
    <w:rsid w:val="00E05F51"/>
    <w:rsid w:val="00E06263"/>
    <w:rsid w:val="00E07121"/>
    <w:rsid w:val="00E07745"/>
    <w:rsid w:val="00E07AB1"/>
    <w:rsid w:val="00E103D7"/>
    <w:rsid w:val="00E10793"/>
    <w:rsid w:val="00E10F7D"/>
    <w:rsid w:val="00E11DFA"/>
    <w:rsid w:val="00E12140"/>
    <w:rsid w:val="00E1293C"/>
    <w:rsid w:val="00E12EEE"/>
    <w:rsid w:val="00E13669"/>
    <w:rsid w:val="00E139AD"/>
    <w:rsid w:val="00E13F79"/>
    <w:rsid w:val="00E14009"/>
    <w:rsid w:val="00E14CA9"/>
    <w:rsid w:val="00E15077"/>
    <w:rsid w:val="00E1523B"/>
    <w:rsid w:val="00E15AFA"/>
    <w:rsid w:val="00E164CE"/>
    <w:rsid w:val="00E1691E"/>
    <w:rsid w:val="00E16BE5"/>
    <w:rsid w:val="00E16EA1"/>
    <w:rsid w:val="00E17D75"/>
    <w:rsid w:val="00E20502"/>
    <w:rsid w:val="00E20C93"/>
    <w:rsid w:val="00E21389"/>
    <w:rsid w:val="00E2258C"/>
    <w:rsid w:val="00E233AB"/>
    <w:rsid w:val="00E23479"/>
    <w:rsid w:val="00E2367B"/>
    <w:rsid w:val="00E23896"/>
    <w:rsid w:val="00E2485E"/>
    <w:rsid w:val="00E24C3A"/>
    <w:rsid w:val="00E258C5"/>
    <w:rsid w:val="00E25C16"/>
    <w:rsid w:val="00E25F67"/>
    <w:rsid w:val="00E25F88"/>
    <w:rsid w:val="00E26482"/>
    <w:rsid w:val="00E2776C"/>
    <w:rsid w:val="00E27C80"/>
    <w:rsid w:val="00E34F61"/>
    <w:rsid w:val="00E35082"/>
    <w:rsid w:val="00E3533E"/>
    <w:rsid w:val="00E358C0"/>
    <w:rsid w:val="00E35C2E"/>
    <w:rsid w:val="00E368E9"/>
    <w:rsid w:val="00E36E09"/>
    <w:rsid w:val="00E3759E"/>
    <w:rsid w:val="00E37A41"/>
    <w:rsid w:val="00E37C19"/>
    <w:rsid w:val="00E4179E"/>
    <w:rsid w:val="00E42118"/>
    <w:rsid w:val="00E425BC"/>
    <w:rsid w:val="00E42649"/>
    <w:rsid w:val="00E4353C"/>
    <w:rsid w:val="00E4436B"/>
    <w:rsid w:val="00E44D25"/>
    <w:rsid w:val="00E44E96"/>
    <w:rsid w:val="00E45631"/>
    <w:rsid w:val="00E45633"/>
    <w:rsid w:val="00E456F7"/>
    <w:rsid w:val="00E45A8D"/>
    <w:rsid w:val="00E45EEF"/>
    <w:rsid w:val="00E461F0"/>
    <w:rsid w:val="00E46677"/>
    <w:rsid w:val="00E46A17"/>
    <w:rsid w:val="00E46AC5"/>
    <w:rsid w:val="00E4743B"/>
    <w:rsid w:val="00E51C85"/>
    <w:rsid w:val="00E51CA4"/>
    <w:rsid w:val="00E52876"/>
    <w:rsid w:val="00E531A9"/>
    <w:rsid w:val="00E54442"/>
    <w:rsid w:val="00E54474"/>
    <w:rsid w:val="00E54810"/>
    <w:rsid w:val="00E54B75"/>
    <w:rsid w:val="00E55EA0"/>
    <w:rsid w:val="00E560EB"/>
    <w:rsid w:val="00E57380"/>
    <w:rsid w:val="00E57603"/>
    <w:rsid w:val="00E57641"/>
    <w:rsid w:val="00E57D52"/>
    <w:rsid w:val="00E57D7F"/>
    <w:rsid w:val="00E6044D"/>
    <w:rsid w:val="00E60798"/>
    <w:rsid w:val="00E6082A"/>
    <w:rsid w:val="00E60B64"/>
    <w:rsid w:val="00E60FD5"/>
    <w:rsid w:val="00E61169"/>
    <w:rsid w:val="00E62DE0"/>
    <w:rsid w:val="00E62EDA"/>
    <w:rsid w:val="00E63696"/>
    <w:rsid w:val="00E6462B"/>
    <w:rsid w:val="00E64A52"/>
    <w:rsid w:val="00E64DEA"/>
    <w:rsid w:val="00E652C9"/>
    <w:rsid w:val="00E65D27"/>
    <w:rsid w:val="00E65E5B"/>
    <w:rsid w:val="00E65E89"/>
    <w:rsid w:val="00E665B7"/>
    <w:rsid w:val="00E71A4B"/>
    <w:rsid w:val="00E71E78"/>
    <w:rsid w:val="00E71F21"/>
    <w:rsid w:val="00E72119"/>
    <w:rsid w:val="00E72394"/>
    <w:rsid w:val="00E7275B"/>
    <w:rsid w:val="00E72F14"/>
    <w:rsid w:val="00E735E4"/>
    <w:rsid w:val="00E73CA2"/>
    <w:rsid w:val="00E741B3"/>
    <w:rsid w:val="00E743E0"/>
    <w:rsid w:val="00E74462"/>
    <w:rsid w:val="00E74F83"/>
    <w:rsid w:val="00E750B1"/>
    <w:rsid w:val="00E7517D"/>
    <w:rsid w:val="00E757B9"/>
    <w:rsid w:val="00E775AE"/>
    <w:rsid w:val="00E80C24"/>
    <w:rsid w:val="00E815AC"/>
    <w:rsid w:val="00E825A6"/>
    <w:rsid w:val="00E83A1B"/>
    <w:rsid w:val="00E83F50"/>
    <w:rsid w:val="00E845FB"/>
    <w:rsid w:val="00E84CE3"/>
    <w:rsid w:val="00E85428"/>
    <w:rsid w:val="00E857CD"/>
    <w:rsid w:val="00E863DF"/>
    <w:rsid w:val="00E866BB"/>
    <w:rsid w:val="00E866CB"/>
    <w:rsid w:val="00E867D1"/>
    <w:rsid w:val="00E86D75"/>
    <w:rsid w:val="00E87324"/>
    <w:rsid w:val="00E87825"/>
    <w:rsid w:val="00E87954"/>
    <w:rsid w:val="00E90306"/>
    <w:rsid w:val="00E9046E"/>
    <w:rsid w:val="00E907C7"/>
    <w:rsid w:val="00E90EF6"/>
    <w:rsid w:val="00E91CE5"/>
    <w:rsid w:val="00E925EC"/>
    <w:rsid w:val="00E927C9"/>
    <w:rsid w:val="00E93E8D"/>
    <w:rsid w:val="00E94B87"/>
    <w:rsid w:val="00E95732"/>
    <w:rsid w:val="00E95961"/>
    <w:rsid w:val="00E95D6F"/>
    <w:rsid w:val="00E96FF1"/>
    <w:rsid w:val="00E977F3"/>
    <w:rsid w:val="00E9787D"/>
    <w:rsid w:val="00E9795D"/>
    <w:rsid w:val="00EA006E"/>
    <w:rsid w:val="00EA04AC"/>
    <w:rsid w:val="00EA06D0"/>
    <w:rsid w:val="00EA122C"/>
    <w:rsid w:val="00EA42FE"/>
    <w:rsid w:val="00EA443F"/>
    <w:rsid w:val="00EA7719"/>
    <w:rsid w:val="00EA7969"/>
    <w:rsid w:val="00EB007F"/>
    <w:rsid w:val="00EB0F33"/>
    <w:rsid w:val="00EB1992"/>
    <w:rsid w:val="00EB1E57"/>
    <w:rsid w:val="00EB1F3F"/>
    <w:rsid w:val="00EB3742"/>
    <w:rsid w:val="00EB4834"/>
    <w:rsid w:val="00EB4DEB"/>
    <w:rsid w:val="00EB56FE"/>
    <w:rsid w:val="00EB5936"/>
    <w:rsid w:val="00EB5A36"/>
    <w:rsid w:val="00EB5FC2"/>
    <w:rsid w:val="00EB6573"/>
    <w:rsid w:val="00EB66BC"/>
    <w:rsid w:val="00EB69D5"/>
    <w:rsid w:val="00EB6F7F"/>
    <w:rsid w:val="00EB72EF"/>
    <w:rsid w:val="00EB7853"/>
    <w:rsid w:val="00EB7C1D"/>
    <w:rsid w:val="00EC029D"/>
    <w:rsid w:val="00EC059A"/>
    <w:rsid w:val="00EC0734"/>
    <w:rsid w:val="00EC0C1B"/>
    <w:rsid w:val="00EC0CF2"/>
    <w:rsid w:val="00EC11BC"/>
    <w:rsid w:val="00EC17AE"/>
    <w:rsid w:val="00EC1B21"/>
    <w:rsid w:val="00EC21AE"/>
    <w:rsid w:val="00EC2A46"/>
    <w:rsid w:val="00EC2BFB"/>
    <w:rsid w:val="00EC2F00"/>
    <w:rsid w:val="00EC3764"/>
    <w:rsid w:val="00EC38A2"/>
    <w:rsid w:val="00EC3E6A"/>
    <w:rsid w:val="00EC3E7B"/>
    <w:rsid w:val="00EC4015"/>
    <w:rsid w:val="00EC4ABE"/>
    <w:rsid w:val="00EC5454"/>
    <w:rsid w:val="00EC5BC8"/>
    <w:rsid w:val="00EC5FA4"/>
    <w:rsid w:val="00EC62FD"/>
    <w:rsid w:val="00EC68F8"/>
    <w:rsid w:val="00ED0B06"/>
    <w:rsid w:val="00ED0C94"/>
    <w:rsid w:val="00ED0F56"/>
    <w:rsid w:val="00ED13C8"/>
    <w:rsid w:val="00ED1515"/>
    <w:rsid w:val="00ED15F6"/>
    <w:rsid w:val="00ED22A9"/>
    <w:rsid w:val="00ED2507"/>
    <w:rsid w:val="00ED2562"/>
    <w:rsid w:val="00ED36B9"/>
    <w:rsid w:val="00ED3BE8"/>
    <w:rsid w:val="00ED4492"/>
    <w:rsid w:val="00ED48A3"/>
    <w:rsid w:val="00ED5168"/>
    <w:rsid w:val="00ED532C"/>
    <w:rsid w:val="00ED56DB"/>
    <w:rsid w:val="00ED5717"/>
    <w:rsid w:val="00ED63C7"/>
    <w:rsid w:val="00ED703B"/>
    <w:rsid w:val="00EE0D85"/>
    <w:rsid w:val="00EE10D6"/>
    <w:rsid w:val="00EE11B6"/>
    <w:rsid w:val="00EE1934"/>
    <w:rsid w:val="00EE26E3"/>
    <w:rsid w:val="00EE28F3"/>
    <w:rsid w:val="00EE35C7"/>
    <w:rsid w:val="00EE3A36"/>
    <w:rsid w:val="00EE4A8B"/>
    <w:rsid w:val="00EE4AB6"/>
    <w:rsid w:val="00EE5805"/>
    <w:rsid w:val="00EE6192"/>
    <w:rsid w:val="00EE64A9"/>
    <w:rsid w:val="00EE64C6"/>
    <w:rsid w:val="00EE669A"/>
    <w:rsid w:val="00EE6E7F"/>
    <w:rsid w:val="00EF0613"/>
    <w:rsid w:val="00EF0D5F"/>
    <w:rsid w:val="00EF0DB5"/>
    <w:rsid w:val="00EF1A71"/>
    <w:rsid w:val="00EF1F0E"/>
    <w:rsid w:val="00EF3502"/>
    <w:rsid w:val="00EF394A"/>
    <w:rsid w:val="00EF3AC5"/>
    <w:rsid w:val="00EF3BE3"/>
    <w:rsid w:val="00EF3C62"/>
    <w:rsid w:val="00EF592F"/>
    <w:rsid w:val="00EF59E8"/>
    <w:rsid w:val="00EF5A4A"/>
    <w:rsid w:val="00EF5E2A"/>
    <w:rsid w:val="00EF68D3"/>
    <w:rsid w:val="00EF6C24"/>
    <w:rsid w:val="00EF6C8E"/>
    <w:rsid w:val="00EF76B1"/>
    <w:rsid w:val="00F0083B"/>
    <w:rsid w:val="00F008A6"/>
    <w:rsid w:val="00F00EF3"/>
    <w:rsid w:val="00F02121"/>
    <w:rsid w:val="00F02CB6"/>
    <w:rsid w:val="00F02E9C"/>
    <w:rsid w:val="00F039F0"/>
    <w:rsid w:val="00F04086"/>
    <w:rsid w:val="00F04239"/>
    <w:rsid w:val="00F051ED"/>
    <w:rsid w:val="00F056F7"/>
    <w:rsid w:val="00F05887"/>
    <w:rsid w:val="00F05BD4"/>
    <w:rsid w:val="00F06233"/>
    <w:rsid w:val="00F0633C"/>
    <w:rsid w:val="00F074F3"/>
    <w:rsid w:val="00F077E6"/>
    <w:rsid w:val="00F07870"/>
    <w:rsid w:val="00F07A78"/>
    <w:rsid w:val="00F1070B"/>
    <w:rsid w:val="00F107A8"/>
    <w:rsid w:val="00F11354"/>
    <w:rsid w:val="00F122BE"/>
    <w:rsid w:val="00F1231F"/>
    <w:rsid w:val="00F12C7B"/>
    <w:rsid w:val="00F12F23"/>
    <w:rsid w:val="00F1300F"/>
    <w:rsid w:val="00F1408A"/>
    <w:rsid w:val="00F14690"/>
    <w:rsid w:val="00F14AF3"/>
    <w:rsid w:val="00F1595C"/>
    <w:rsid w:val="00F16E9C"/>
    <w:rsid w:val="00F1720D"/>
    <w:rsid w:val="00F21DC4"/>
    <w:rsid w:val="00F21F68"/>
    <w:rsid w:val="00F22117"/>
    <w:rsid w:val="00F22384"/>
    <w:rsid w:val="00F229CB"/>
    <w:rsid w:val="00F2539E"/>
    <w:rsid w:val="00F27477"/>
    <w:rsid w:val="00F30232"/>
    <w:rsid w:val="00F30486"/>
    <w:rsid w:val="00F30595"/>
    <w:rsid w:val="00F3087C"/>
    <w:rsid w:val="00F30DAF"/>
    <w:rsid w:val="00F310DB"/>
    <w:rsid w:val="00F31163"/>
    <w:rsid w:val="00F31300"/>
    <w:rsid w:val="00F31345"/>
    <w:rsid w:val="00F316F7"/>
    <w:rsid w:val="00F317E0"/>
    <w:rsid w:val="00F318B0"/>
    <w:rsid w:val="00F31AEB"/>
    <w:rsid w:val="00F323FE"/>
    <w:rsid w:val="00F3268E"/>
    <w:rsid w:val="00F32999"/>
    <w:rsid w:val="00F33028"/>
    <w:rsid w:val="00F33363"/>
    <w:rsid w:val="00F345A5"/>
    <w:rsid w:val="00F34DED"/>
    <w:rsid w:val="00F34F35"/>
    <w:rsid w:val="00F3521F"/>
    <w:rsid w:val="00F355CD"/>
    <w:rsid w:val="00F364EC"/>
    <w:rsid w:val="00F36854"/>
    <w:rsid w:val="00F36E8F"/>
    <w:rsid w:val="00F37501"/>
    <w:rsid w:val="00F37620"/>
    <w:rsid w:val="00F378C0"/>
    <w:rsid w:val="00F404F7"/>
    <w:rsid w:val="00F40623"/>
    <w:rsid w:val="00F406B7"/>
    <w:rsid w:val="00F40EB5"/>
    <w:rsid w:val="00F41A6F"/>
    <w:rsid w:val="00F41FD7"/>
    <w:rsid w:val="00F4266A"/>
    <w:rsid w:val="00F42A00"/>
    <w:rsid w:val="00F42BB2"/>
    <w:rsid w:val="00F432F6"/>
    <w:rsid w:val="00F442C6"/>
    <w:rsid w:val="00F446F4"/>
    <w:rsid w:val="00F44AB3"/>
    <w:rsid w:val="00F44D16"/>
    <w:rsid w:val="00F45044"/>
    <w:rsid w:val="00F451B3"/>
    <w:rsid w:val="00F455CF"/>
    <w:rsid w:val="00F460FF"/>
    <w:rsid w:val="00F46A22"/>
    <w:rsid w:val="00F46E8A"/>
    <w:rsid w:val="00F4717D"/>
    <w:rsid w:val="00F47252"/>
    <w:rsid w:val="00F47CC0"/>
    <w:rsid w:val="00F5001F"/>
    <w:rsid w:val="00F5023C"/>
    <w:rsid w:val="00F504FE"/>
    <w:rsid w:val="00F50B7E"/>
    <w:rsid w:val="00F51066"/>
    <w:rsid w:val="00F5110B"/>
    <w:rsid w:val="00F512A9"/>
    <w:rsid w:val="00F51425"/>
    <w:rsid w:val="00F51593"/>
    <w:rsid w:val="00F51707"/>
    <w:rsid w:val="00F522D2"/>
    <w:rsid w:val="00F5278D"/>
    <w:rsid w:val="00F52A6F"/>
    <w:rsid w:val="00F538A6"/>
    <w:rsid w:val="00F543E0"/>
    <w:rsid w:val="00F54960"/>
    <w:rsid w:val="00F55154"/>
    <w:rsid w:val="00F557A4"/>
    <w:rsid w:val="00F56390"/>
    <w:rsid w:val="00F5752C"/>
    <w:rsid w:val="00F61E36"/>
    <w:rsid w:val="00F6259A"/>
    <w:rsid w:val="00F63798"/>
    <w:rsid w:val="00F6380A"/>
    <w:rsid w:val="00F638E8"/>
    <w:rsid w:val="00F64312"/>
    <w:rsid w:val="00F65040"/>
    <w:rsid w:val="00F658FC"/>
    <w:rsid w:val="00F6629B"/>
    <w:rsid w:val="00F66CB0"/>
    <w:rsid w:val="00F677A5"/>
    <w:rsid w:val="00F677FB"/>
    <w:rsid w:val="00F707EF"/>
    <w:rsid w:val="00F7129E"/>
    <w:rsid w:val="00F716E6"/>
    <w:rsid w:val="00F718AE"/>
    <w:rsid w:val="00F72295"/>
    <w:rsid w:val="00F722B6"/>
    <w:rsid w:val="00F72673"/>
    <w:rsid w:val="00F726AA"/>
    <w:rsid w:val="00F72A9A"/>
    <w:rsid w:val="00F73057"/>
    <w:rsid w:val="00F745E9"/>
    <w:rsid w:val="00F746DD"/>
    <w:rsid w:val="00F74796"/>
    <w:rsid w:val="00F76840"/>
    <w:rsid w:val="00F77076"/>
    <w:rsid w:val="00F801D9"/>
    <w:rsid w:val="00F80BD9"/>
    <w:rsid w:val="00F814ED"/>
    <w:rsid w:val="00F81851"/>
    <w:rsid w:val="00F82A96"/>
    <w:rsid w:val="00F82B55"/>
    <w:rsid w:val="00F82CC4"/>
    <w:rsid w:val="00F83A78"/>
    <w:rsid w:val="00F83A8A"/>
    <w:rsid w:val="00F85038"/>
    <w:rsid w:val="00F857D0"/>
    <w:rsid w:val="00F8591D"/>
    <w:rsid w:val="00F85D6C"/>
    <w:rsid w:val="00F86BCD"/>
    <w:rsid w:val="00F87886"/>
    <w:rsid w:val="00F87A00"/>
    <w:rsid w:val="00F90970"/>
    <w:rsid w:val="00F9228B"/>
    <w:rsid w:val="00F92555"/>
    <w:rsid w:val="00F92B26"/>
    <w:rsid w:val="00F935B7"/>
    <w:rsid w:val="00F9430B"/>
    <w:rsid w:val="00F94E3E"/>
    <w:rsid w:val="00F95011"/>
    <w:rsid w:val="00F95DF3"/>
    <w:rsid w:val="00F96290"/>
    <w:rsid w:val="00F96687"/>
    <w:rsid w:val="00FA0587"/>
    <w:rsid w:val="00FA0966"/>
    <w:rsid w:val="00FA0C9E"/>
    <w:rsid w:val="00FA11EF"/>
    <w:rsid w:val="00FA1DA9"/>
    <w:rsid w:val="00FA214B"/>
    <w:rsid w:val="00FA2834"/>
    <w:rsid w:val="00FA28D9"/>
    <w:rsid w:val="00FA3448"/>
    <w:rsid w:val="00FA3540"/>
    <w:rsid w:val="00FA39FA"/>
    <w:rsid w:val="00FA3C30"/>
    <w:rsid w:val="00FA3C46"/>
    <w:rsid w:val="00FA433D"/>
    <w:rsid w:val="00FA4B04"/>
    <w:rsid w:val="00FA573F"/>
    <w:rsid w:val="00FA58EC"/>
    <w:rsid w:val="00FA5F50"/>
    <w:rsid w:val="00FA6415"/>
    <w:rsid w:val="00FA7296"/>
    <w:rsid w:val="00FA7313"/>
    <w:rsid w:val="00FA750F"/>
    <w:rsid w:val="00FA760F"/>
    <w:rsid w:val="00FA76CE"/>
    <w:rsid w:val="00FA7FED"/>
    <w:rsid w:val="00FB039A"/>
    <w:rsid w:val="00FB06B8"/>
    <w:rsid w:val="00FB1945"/>
    <w:rsid w:val="00FB1E4C"/>
    <w:rsid w:val="00FB1ECA"/>
    <w:rsid w:val="00FB23D9"/>
    <w:rsid w:val="00FB2E46"/>
    <w:rsid w:val="00FB327D"/>
    <w:rsid w:val="00FB32E3"/>
    <w:rsid w:val="00FB368D"/>
    <w:rsid w:val="00FB3B72"/>
    <w:rsid w:val="00FB3B92"/>
    <w:rsid w:val="00FB3C15"/>
    <w:rsid w:val="00FB3FD8"/>
    <w:rsid w:val="00FB44A6"/>
    <w:rsid w:val="00FB5366"/>
    <w:rsid w:val="00FB543C"/>
    <w:rsid w:val="00FB54B5"/>
    <w:rsid w:val="00FB55A2"/>
    <w:rsid w:val="00FB5B33"/>
    <w:rsid w:val="00FB69B3"/>
    <w:rsid w:val="00FB6AFC"/>
    <w:rsid w:val="00FB6CA2"/>
    <w:rsid w:val="00FB7024"/>
    <w:rsid w:val="00FB79EC"/>
    <w:rsid w:val="00FB7C11"/>
    <w:rsid w:val="00FB7F8B"/>
    <w:rsid w:val="00FC0B53"/>
    <w:rsid w:val="00FC165B"/>
    <w:rsid w:val="00FC2229"/>
    <w:rsid w:val="00FC2450"/>
    <w:rsid w:val="00FC2718"/>
    <w:rsid w:val="00FC2754"/>
    <w:rsid w:val="00FC2A29"/>
    <w:rsid w:val="00FC2F90"/>
    <w:rsid w:val="00FC3A16"/>
    <w:rsid w:val="00FC4D88"/>
    <w:rsid w:val="00FC51B0"/>
    <w:rsid w:val="00FC51CD"/>
    <w:rsid w:val="00FC5562"/>
    <w:rsid w:val="00FC56CE"/>
    <w:rsid w:val="00FC5DE4"/>
    <w:rsid w:val="00FC6559"/>
    <w:rsid w:val="00FC6746"/>
    <w:rsid w:val="00FC6CC5"/>
    <w:rsid w:val="00FC7266"/>
    <w:rsid w:val="00FC7926"/>
    <w:rsid w:val="00FC7C8F"/>
    <w:rsid w:val="00FD001C"/>
    <w:rsid w:val="00FD07CE"/>
    <w:rsid w:val="00FD0ADB"/>
    <w:rsid w:val="00FD0CD8"/>
    <w:rsid w:val="00FD0D3C"/>
    <w:rsid w:val="00FD0E5A"/>
    <w:rsid w:val="00FD1226"/>
    <w:rsid w:val="00FD1312"/>
    <w:rsid w:val="00FD1AF6"/>
    <w:rsid w:val="00FD1D70"/>
    <w:rsid w:val="00FD2530"/>
    <w:rsid w:val="00FD31F3"/>
    <w:rsid w:val="00FD3C3F"/>
    <w:rsid w:val="00FD3E98"/>
    <w:rsid w:val="00FD442C"/>
    <w:rsid w:val="00FD4D45"/>
    <w:rsid w:val="00FD718A"/>
    <w:rsid w:val="00FD71D9"/>
    <w:rsid w:val="00FD754C"/>
    <w:rsid w:val="00FD7580"/>
    <w:rsid w:val="00FD7E89"/>
    <w:rsid w:val="00FE03E5"/>
    <w:rsid w:val="00FE0E64"/>
    <w:rsid w:val="00FE0F8F"/>
    <w:rsid w:val="00FE1625"/>
    <w:rsid w:val="00FE1822"/>
    <w:rsid w:val="00FE1A6B"/>
    <w:rsid w:val="00FE1D7C"/>
    <w:rsid w:val="00FE1ECB"/>
    <w:rsid w:val="00FE279F"/>
    <w:rsid w:val="00FE27C3"/>
    <w:rsid w:val="00FE2F32"/>
    <w:rsid w:val="00FE3E36"/>
    <w:rsid w:val="00FE3FBC"/>
    <w:rsid w:val="00FE468D"/>
    <w:rsid w:val="00FE5CED"/>
    <w:rsid w:val="00FE5FF4"/>
    <w:rsid w:val="00FE60E5"/>
    <w:rsid w:val="00FE6302"/>
    <w:rsid w:val="00FE6802"/>
    <w:rsid w:val="00FE6C07"/>
    <w:rsid w:val="00FE7571"/>
    <w:rsid w:val="00FF007E"/>
    <w:rsid w:val="00FF0361"/>
    <w:rsid w:val="00FF0468"/>
    <w:rsid w:val="00FF080E"/>
    <w:rsid w:val="00FF0815"/>
    <w:rsid w:val="00FF0BA9"/>
    <w:rsid w:val="00FF0D57"/>
    <w:rsid w:val="00FF0E49"/>
    <w:rsid w:val="00FF1890"/>
    <w:rsid w:val="00FF19E9"/>
    <w:rsid w:val="00FF2417"/>
    <w:rsid w:val="00FF263B"/>
    <w:rsid w:val="00FF2B98"/>
    <w:rsid w:val="00FF33A7"/>
    <w:rsid w:val="00FF367F"/>
    <w:rsid w:val="00FF3719"/>
    <w:rsid w:val="00FF39CE"/>
    <w:rsid w:val="00FF45DC"/>
    <w:rsid w:val="00FF45E5"/>
    <w:rsid w:val="00FF460F"/>
    <w:rsid w:val="00FF474D"/>
    <w:rsid w:val="00FF4F3F"/>
    <w:rsid w:val="00FF573F"/>
    <w:rsid w:val="00FF5F16"/>
    <w:rsid w:val="00FF6289"/>
    <w:rsid w:val="00FF638A"/>
    <w:rsid w:val="00FF69E9"/>
    <w:rsid w:val="00FF6B74"/>
    <w:rsid w:val="00FF6CAB"/>
    <w:rsid w:val="00FF7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1552FF-6BF8-4AD3-BB77-4A93CA62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4357"/>
    <w:pPr>
      <w:spacing w:after="0" w:line="240" w:lineRule="auto"/>
    </w:pPr>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pPr>
      <w:keepNext/>
      <w:outlineLvl w:val="0"/>
    </w:pPr>
    <w:rPr>
      <w:rFonts w:ascii="Courier New" w:hAnsi="Courier New" w:cs="Courier New"/>
      <w:b/>
      <w:bCs/>
      <w:sz w:val="16"/>
      <w:szCs w:val="16"/>
      <w:u w:val="single"/>
    </w:rPr>
  </w:style>
  <w:style w:type="paragraph" w:styleId="Nadpis2">
    <w:name w:val="heading 2"/>
    <w:aliases w:val="Podkapitola1,hlavicka,l2,h2,list2,head2,G2,PA Major Section,hlavní odstavec,Nadpis 21"/>
    <w:basedOn w:val="Normln"/>
    <w:next w:val="Normln"/>
    <w:link w:val="Nadpis2Char"/>
    <w:qFormat/>
    <w:pPr>
      <w:keepNext/>
      <w:jc w:val="both"/>
      <w:outlineLvl w:val="1"/>
    </w:pPr>
    <w:rPr>
      <w:rFonts w:ascii="Courier New" w:eastAsia="MS Mincho" w:hAnsi="Courier New" w:cs="Courier New"/>
      <w:b/>
      <w:bCs/>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pPr>
      <w:keepNext/>
      <w:jc w:val="right"/>
      <w:outlineLvl w:val="2"/>
    </w:pPr>
    <w:rPr>
      <w:b/>
      <w:bCs/>
      <w:sz w:val="14"/>
      <w:szCs w:val="1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pPr>
      <w:keepNext/>
      <w:jc w:val="right"/>
      <w:outlineLvl w:val="3"/>
    </w:pPr>
    <w:rPr>
      <w:i/>
      <w:iCs/>
      <w:sz w:val="14"/>
      <w:szCs w:val="14"/>
    </w:rPr>
  </w:style>
  <w:style w:type="paragraph" w:styleId="Nadpis5">
    <w:name w:val="heading 5"/>
    <w:aliases w:val="H5,Level 3 - i"/>
    <w:basedOn w:val="Normln"/>
    <w:next w:val="Normln"/>
    <w:link w:val="Nadpis5Char"/>
    <w:qFormat/>
    <w:pPr>
      <w:keepNext/>
      <w:tabs>
        <w:tab w:val="left" w:pos="5400"/>
      </w:tabs>
      <w:ind w:firstLine="5400"/>
      <w:outlineLvl w:val="4"/>
    </w:pPr>
    <w:rPr>
      <w:rFonts w:ascii="Courier New" w:hAnsi="Courier New" w:cs="Courier New"/>
      <w:b/>
      <w:bCs/>
      <w:sz w:val="16"/>
      <w:szCs w:val="16"/>
    </w:rPr>
  </w:style>
  <w:style w:type="paragraph" w:styleId="Nadpis6">
    <w:name w:val="heading 6"/>
    <w:aliases w:val="H6"/>
    <w:basedOn w:val="Normln"/>
    <w:next w:val="Normln"/>
    <w:link w:val="Nadpis6Char"/>
    <w:qFormat/>
    <w:pPr>
      <w:keepNext/>
      <w:jc w:val="right"/>
      <w:outlineLvl w:val="5"/>
    </w:pPr>
    <w:rPr>
      <w:rFonts w:ascii="Courier New" w:hAnsi="Courier New" w:cs="Courier New"/>
      <w:b/>
      <w:bCs/>
      <w:sz w:val="20"/>
      <w:szCs w:val="20"/>
    </w:rPr>
  </w:style>
  <w:style w:type="paragraph" w:styleId="Nadpis7">
    <w:name w:val="heading 7"/>
    <w:aliases w:val="H7"/>
    <w:basedOn w:val="Normln"/>
    <w:next w:val="Normln"/>
    <w:link w:val="Nadpis7Char"/>
    <w:qFormat/>
    <w:locked/>
    <w:rsid w:val="00F40EB5"/>
    <w:pPr>
      <w:keepNext/>
      <w:tabs>
        <w:tab w:val="num" w:pos="0"/>
      </w:tabs>
      <w:outlineLvl w:val="6"/>
    </w:pPr>
    <w:rPr>
      <w:szCs w:val="20"/>
    </w:rPr>
  </w:style>
  <w:style w:type="paragraph" w:styleId="Nadpis8">
    <w:name w:val="heading 8"/>
    <w:aliases w:val="H8"/>
    <w:basedOn w:val="Normln"/>
    <w:next w:val="Normln"/>
    <w:link w:val="Nadpis8Char"/>
    <w:qFormat/>
    <w:locked/>
    <w:rsid w:val="00F40EB5"/>
    <w:pPr>
      <w:keepNext/>
      <w:tabs>
        <w:tab w:val="num" w:pos="0"/>
      </w:tabs>
      <w:spacing w:after="60"/>
      <w:jc w:val="both"/>
      <w:outlineLvl w:val="7"/>
    </w:pPr>
    <w:rPr>
      <w:sz w:val="28"/>
      <w:szCs w:val="20"/>
    </w:rPr>
  </w:style>
  <w:style w:type="paragraph" w:styleId="Nadpis9">
    <w:name w:val="heading 9"/>
    <w:aliases w:val="h9,heading9,H9,App Heading"/>
    <w:basedOn w:val="Normln"/>
    <w:next w:val="Normln"/>
    <w:link w:val="Nadpis9Char"/>
    <w:qFormat/>
    <w:locked/>
    <w:rsid w:val="00F40EB5"/>
    <w:pPr>
      <w:keepNext/>
      <w:tabs>
        <w:tab w:val="num" w:pos="0"/>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locked/>
    <w:rPr>
      <w:rFonts w:ascii="Cambria" w:hAnsi="Cambria" w:cs="Times New Roman"/>
      <w:b/>
      <w:kern w:val="32"/>
      <w:sz w:val="32"/>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locked/>
    <w:rPr>
      <w:rFonts w:ascii="Cambria" w:hAnsi="Cambria" w:cs="Times New Roman"/>
      <w:b/>
      <w:i/>
      <w:sz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locked/>
    <w:rPr>
      <w:rFonts w:ascii="Cambria" w:hAnsi="Cambria" w:cs="Times New Roman"/>
      <w:b/>
      <w:sz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locked/>
    <w:rPr>
      <w:rFonts w:ascii="Calibri" w:hAnsi="Calibri" w:cs="Times New Roman"/>
      <w:b/>
      <w:sz w:val="28"/>
    </w:rPr>
  </w:style>
  <w:style w:type="character" w:customStyle="1" w:styleId="Nadpis5Char">
    <w:name w:val="Nadpis 5 Char"/>
    <w:aliases w:val="H5 Char,Level 3 - i Char"/>
    <w:basedOn w:val="Standardnpsmoodstavce"/>
    <w:link w:val="Nadpis5"/>
    <w:locked/>
    <w:rPr>
      <w:rFonts w:ascii="Calibri" w:hAnsi="Calibri" w:cs="Times New Roman"/>
      <w:b/>
      <w:i/>
      <w:sz w:val="26"/>
    </w:rPr>
  </w:style>
  <w:style w:type="character" w:customStyle="1" w:styleId="Nadpis6Char">
    <w:name w:val="Nadpis 6 Char"/>
    <w:aliases w:val="H6 Char"/>
    <w:basedOn w:val="Standardnpsmoodstavce"/>
    <w:link w:val="Nadpis6"/>
    <w:locked/>
    <w:rPr>
      <w:rFonts w:ascii="Calibri" w:hAnsi="Calibri" w:cs="Times New Roman"/>
      <w:b/>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sz w:val="16"/>
    </w:rPr>
  </w:style>
  <w:style w:type="paragraph" w:styleId="Zkladntextodsazen2">
    <w:name w:val="Body Text Indent 2"/>
    <w:basedOn w:val="Normln"/>
    <w:link w:val="Zkladntextodsazen2Char"/>
    <w:uiPriority w:val="99"/>
    <w:pPr>
      <w:spacing w:line="264" w:lineRule="auto"/>
      <w:ind w:left="397"/>
      <w:jc w:val="both"/>
    </w:pPr>
  </w:style>
  <w:style w:type="character" w:customStyle="1" w:styleId="Zkladntextodsazen2Char">
    <w:name w:val="Základní text odsazený 2 Char"/>
    <w:basedOn w:val="Standardnpsmoodstavce"/>
    <w:link w:val="Zkladntextodsazen2"/>
    <w:uiPriority w:val="99"/>
    <w:semiHidden/>
    <w:locked/>
    <w:rPr>
      <w:rFonts w:cs="Times New Roman"/>
      <w:sz w:val="24"/>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eastAsia="Times New Roman" w:hAnsi="Times New Roman" w:cs="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character" w:customStyle="1" w:styleId="Zkladntext3Char3">
    <w:name w:val="Základní text 3 Char3"/>
    <w:basedOn w:val="Standardnpsmoodstavce"/>
    <w:uiPriority w:val="99"/>
    <w:semiHidden/>
    <w:rPr>
      <w:rFonts w:cs="Times New Roman"/>
      <w:sz w:val="16"/>
      <w:szCs w:val="16"/>
    </w:rPr>
  </w:style>
  <w:style w:type="character" w:customStyle="1" w:styleId="Zkladntext3Char4">
    <w:name w:val="Základní text 3 Char4"/>
    <w:basedOn w:val="Standardnpsmoodstavce"/>
    <w:uiPriority w:val="99"/>
    <w:semiHidden/>
    <w:rPr>
      <w:rFonts w:cs="Times New Roman"/>
      <w:sz w:val="16"/>
      <w:szCs w:val="16"/>
    </w:rPr>
  </w:style>
  <w:style w:type="character" w:customStyle="1" w:styleId="Zkladntext3Char5">
    <w:name w:val="Základní text 3 Char5"/>
    <w:basedOn w:val="Standardnpsmoodstavce"/>
    <w:uiPriority w:val="99"/>
    <w:semiHidden/>
    <w:rPr>
      <w:rFonts w:cs="Times New Roman"/>
      <w:sz w:val="16"/>
      <w:szCs w:val="16"/>
    </w:rPr>
  </w:style>
  <w:style w:type="character" w:customStyle="1" w:styleId="ProsttextChar1">
    <w:name w:val="Prostý text Char1"/>
    <w:link w:val="Prosttext"/>
    <w:uiPriority w:val="99"/>
    <w:locked/>
    <w:rPr>
      <w:rFonts w:ascii="Courier New" w:hAnsi="Courier New"/>
      <w:sz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rPr>
  </w:style>
  <w:style w:type="character" w:customStyle="1" w:styleId="ZkladntextChar3">
    <w:name w:val="Základní text Char3"/>
    <w:basedOn w:val="Standardnpsmoodstavce"/>
    <w:uiPriority w:val="99"/>
    <w:semiHidden/>
    <w:rPr>
      <w:rFonts w:cs="Times New Roman"/>
      <w:sz w:val="24"/>
      <w:szCs w:val="24"/>
    </w:rPr>
  </w:style>
  <w:style w:type="character" w:customStyle="1" w:styleId="ZkladntextChar4">
    <w:name w:val="Základní text Char4"/>
    <w:basedOn w:val="Standardnpsmoodstavce"/>
    <w:uiPriority w:val="99"/>
    <w:semiHidden/>
    <w:rPr>
      <w:rFonts w:cs="Times New Roman"/>
      <w:sz w:val="24"/>
      <w:szCs w:val="24"/>
    </w:rPr>
  </w:style>
  <w:style w:type="character" w:customStyle="1" w:styleId="ZkladntextChar5">
    <w:name w:val="Základní text Char5"/>
    <w:basedOn w:val="Standardnpsmoodstavce"/>
    <w:uiPriority w:val="99"/>
    <w:semiHidden/>
    <w:rPr>
      <w:rFonts w:cs="Times New Roman"/>
      <w:sz w:val="24"/>
      <w:szCs w:val="24"/>
    </w:rPr>
  </w:style>
  <w:style w:type="character" w:customStyle="1" w:styleId="ZkladntextChar">
    <w:name w:val="Základní text Char"/>
    <w:basedOn w:val="Standardnpsmoodstavce"/>
    <w:uiPriority w:val="99"/>
    <w:rPr>
      <w:rFonts w:cs="Times New Roman"/>
      <w:sz w:val="24"/>
      <w:szCs w:val="24"/>
    </w:rPr>
  </w:style>
  <w:style w:type="paragraph" w:styleId="Zkladntext">
    <w:name w:val="Body Text"/>
    <w:basedOn w:val="Normln"/>
    <w:link w:val="ZkladntextChar1"/>
    <w:uiPriority w:val="99"/>
    <w:rPr>
      <w:rFonts w:ascii="Courier New" w:hAnsi="Courier New" w:cs="Courier New"/>
      <w:sz w:val="16"/>
      <w:szCs w:val="16"/>
    </w:rPr>
  </w:style>
  <w:style w:type="character" w:customStyle="1" w:styleId="ZkladntextChar1">
    <w:name w:val="Základní text Char1"/>
    <w:basedOn w:val="Standardnpsmoodstavce"/>
    <w:link w:val="Zkladntext"/>
    <w:uiPriority w:val="99"/>
    <w:locked/>
    <w:rPr>
      <w:rFonts w:cs="Times New Roman"/>
      <w:sz w:val="24"/>
    </w:rPr>
  </w:style>
  <w:style w:type="paragraph" w:styleId="Textvbloku">
    <w:name w:val="Block Text"/>
    <w:basedOn w:val="Normln"/>
    <w:uiPriority w:val="99"/>
    <w:pPr>
      <w:tabs>
        <w:tab w:val="left" w:pos="567"/>
      </w:tabs>
      <w:ind w:left="240" w:right="70"/>
      <w:jc w:val="both"/>
    </w:pPr>
    <w:rPr>
      <w:rFonts w:ascii="Arial" w:hAnsi="Arial" w:cs="Arial"/>
      <w:sz w:val="14"/>
      <w:szCs w:val="14"/>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locked/>
    <w:rPr>
      <w:rFonts w:cs="Times New Roman"/>
      <w:sz w:val="24"/>
    </w:rPr>
  </w:style>
  <w:style w:type="paragraph" w:styleId="Zkladntext2">
    <w:name w:val="Body Text 2"/>
    <w:basedOn w:val="Normln"/>
    <w:link w:val="Zkladntext2Char"/>
    <w:uiPriority w:val="99"/>
    <w:pPr>
      <w:ind w:right="70"/>
      <w:jc w:val="both"/>
    </w:pPr>
    <w:rPr>
      <w:rFonts w:ascii="Arial" w:hAnsi="Arial" w:cs="Arial"/>
      <w:spacing w:val="-4"/>
      <w:sz w:val="8"/>
      <w:szCs w:val="8"/>
    </w:rPr>
  </w:style>
  <w:style w:type="character" w:customStyle="1" w:styleId="Zkladntext2Char">
    <w:name w:val="Základní text 2 Char"/>
    <w:basedOn w:val="Standardnpsmoodstavce"/>
    <w:link w:val="Zkladntext2"/>
    <w:uiPriority w:val="99"/>
    <w:semiHidden/>
    <w:locked/>
    <w:rPr>
      <w:rFonts w:cs="Times New Roman"/>
      <w:sz w:val="24"/>
    </w:rPr>
  </w:style>
  <w:style w:type="character" w:styleId="slostrnky">
    <w:name w:val="page number"/>
    <w:basedOn w:val="Standardnpsmoodstavce"/>
    <w:uiPriority w:val="99"/>
    <w:rPr>
      <w:rFonts w:cs="Times New Roman"/>
    </w:rPr>
  </w:style>
  <w:style w:type="paragraph" w:styleId="Prosttext">
    <w:name w:val="Plain Text"/>
    <w:basedOn w:val="Normln"/>
    <w:link w:val="ProsttextChar1"/>
    <w:uiPriority w:val="99"/>
    <w:rPr>
      <w:rFonts w:ascii="Courier New" w:hAnsi="Courier New" w:cs="Courier New"/>
      <w:sz w:val="20"/>
      <w:szCs w:val="20"/>
    </w:rPr>
  </w:style>
  <w:style w:type="character" w:customStyle="1" w:styleId="ProsttextChar">
    <w:name w:val="Prostý text Char"/>
    <w:basedOn w:val="Standardnpsmoodstavce"/>
    <w:uiPriority w:val="99"/>
    <w:rPr>
      <w:rFonts w:ascii="Courier New" w:hAnsi="Courier New" w:cs="Courier New"/>
      <w:sz w:val="20"/>
      <w:szCs w:val="20"/>
    </w:rPr>
  </w:style>
  <w:style w:type="character" w:customStyle="1" w:styleId="ProsttextChar30">
    <w:name w:val="Prostý text Char30"/>
    <w:basedOn w:val="Standardnpsmoodstavce"/>
    <w:uiPriority w:val="99"/>
    <w:semiHidden/>
    <w:rPr>
      <w:rFonts w:ascii="Courier New" w:hAnsi="Courier New" w:cs="Courier New"/>
      <w:sz w:val="20"/>
      <w:szCs w:val="20"/>
    </w:rPr>
  </w:style>
  <w:style w:type="character" w:customStyle="1" w:styleId="ProsttextChar29">
    <w:name w:val="Prostý text Char29"/>
    <w:basedOn w:val="Standardnpsmoodstavce"/>
    <w:uiPriority w:val="99"/>
    <w:semiHidden/>
    <w:rPr>
      <w:rFonts w:ascii="Courier New" w:hAnsi="Courier New" w:cs="Courier New"/>
      <w:sz w:val="20"/>
      <w:szCs w:val="20"/>
    </w:rPr>
  </w:style>
  <w:style w:type="character" w:customStyle="1" w:styleId="ProsttextChar28">
    <w:name w:val="Prostý text Char28"/>
    <w:basedOn w:val="Standardnpsmoodstavce"/>
    <w:uiPriority w:val="99"/>
    <w:semiHidden/>
    <w:rPr>
      <w:rFonts w:ascii="Courier New" w:hAnsi="Courier New" w:cs="Courier New"/>
      <w:sz w:val="20"/>
      <w:szCs w:val="20"/>
    </w:rPr>
  </w:style>
  <w:style w:type="character" w:customStyle="1" w:styleId="ProsttextChar27">
    <w:name w:val="Prostý text Char27"/>
    <w:basedOn w:val="Standardnpsmoodstavce"/>
    <w:uiPriority w:val="99"/>
    <w:semiHidden/>
    <w:rPr>
      <w:rFonts w:ascii="Courier New" w:hAnsi="Courier New" w:cs="Courier New"/>
      <w:sz w:val="20"/>
      <w:szCs w:val="20"/>
    </w:rPr>
  </w:style>
  <w:style w:type="character" w:customStyle="1" w:styleId="ProsttextChar26">
    <w:name w:val="Prostý text Char26"/>
    <w:basedOn w:val="Standardnpsmoodstavce"/>
    <w:uiPriority w:val="99"/>
    <w:semiHidden/>
    <w:rPr>
      <w:rFonts w:ascii="Courier New" w:hAnsi="Courier New" w:cs="Courier New"/>
      <w:sz w:val="20"/>
      <w:szCs w:val="20"/>
    </w:rPr>
  </w:style>
  <w:style w:type="character" w:customStyle="1" w:styleId="ProsttextChar25">
    <w:name w:val="Prostý text Char25"/>
    <w:basedOn w:val="Standardnpsmoodstavce"/>
    <w:uiPriority w:val="99"/>
    <w:semiHidden/>
    <w:rPr>
      <w:rFonts w:ascii="Courier New" w:hAnsi="Courier New" w:cs="Courier New"/>
      <w:sz w:val="20"/>
      <w:szCs w:val="20"/>
    </w:rPr>
  </w:style>
  <w:style w:type="character" w:customStyle="1" w:styleId="ProsttextChar24">
    <w:name w:val="Prostý text Char24"/>
    <w:basedOn w:val="Standardnpsmoodstavce"/>
    <w:uiPriority w:val="99"/>
    <w:semiHidden/>
    <w:rPr>
      <w:rFonts w:ascii="Courier New" w:hAnsi="Courier New" w:cs="Courier New"/>
      <w:sz w:val="20"/>
      <w:szCs w:val="20"/>
    </w:rPr>
  </w:style>
  <w:style w:type="character" w:customStyle="1" w:styleId="ProsttextChar23">
    <w:name w:val="Prostý text Char23"/>
    <w:basedOn w:val="Standardnpsmoodstavce"/>
    <w:uiPriority w:val="99"/>
    <w:semiHidden/>
    <w:rPr>
      <w:rFonts w:ascii="Courier New" w:hAnsi="Courier New" w:cs="Courier New"/>
      <w:sz w:val="20"/>
      <w:szCs w:val="20"/>
    </w:rPr>
  </w:style>
  <w:style w:type="character" w:customStyle="1" w:styleId="ProsttextChar22">
    <w:name w:val="Prostý text Char22"/>
    <w:basedOn w:val="Standardnpsmoodstavce"/>
    <w:uiPriority w:val="99"/>
    <w:semiHidden/>
    <w:rPr>
      <w:rFonts w:ascii="Courier New" w:hAnsi="Courier New" w:cs="Courier New"/>
      <w:sz w:val="20"/>
      <w:szCs w:val="20"/>
    </w:rPr>
  </w:style>
  <w:style w:type="character" w:customStyle="1" w:styleId="ProsttextChar21">
    <w:name w:val="Prostý text Char21"/>
    <w:basedOn w:val="Standardnpsmoodstavce"/>
    <w:uiPriority w:val="99"/>
    <w:semiHidden/>
    <w:rPr>
      <w:rFonts w:ascii="Courier New" w:hAnsi="Courier New" w:cs="Courier New"/>
      <w:sz w:val="20"/>
      <w:szCs w:val="20"/>
    </w:rPr>
  </w:style>
  <w:style w:type="character" w:customStyle="1" w:styleId="ProsttextChar20">
    <w:name w:val="Prostý text Char20"/>
    <w:basedOn w:val="Standardnpsmoodstavce"/>
    <w:uiPriority w:val="99"/>
    <w:semiHidden/>
    <w:rPr>
      <w:rFonts w:ascii="Courier New" w:hAnsi="Courier New" w:cs="Courier New"/>
      <w:sz w:val="20"/>
      <w:szCs w:val="20"/>
    </w:rPr>
  </w:style>
  <w:style w:type="character" w:customStyle="1" w:styleId="ProsttextChar19">
    <w:name w:val="Prostý text Char19"/>
    <w:basedOn w:val="Standardnpsmoodstavce"/>
    <w:uiPriority w:val="99"/>
    <w:semiHidden/>
    <w:rPr>
      <w:rFonts w:ascii="Courier New" w:hAnsi="Courier New" w:cs="Courier New"/>
      <w:sz w:val="20"/>
      <w:szCs w:val="20"/>
    </w:rPr>
  </w:style>
  <w:style w:type="character" w:customStyle="1" w:styleId="ProsttextChar18">
    <w:name w:val="Prostý text Char18"/>
    <w:basedOn w:val="Standardnpsmoodstavce"/>
    <w:uiPriority w:val="99"/>
    <w:semiHidden/>
    <w:rPr>
      <w:rFonts w:ascii="Courier New" w:hAnsi="Courier New" w:cs="Courier New"/>
      <w:sz w:val="20"/>
      <w:szCs w:val="20"/>
    </w:rPr>
  </w:style>
  <w:style w:type="character" w:customStyle="1" w:styleId="ProsttextChar17">
    <w:name w:val="Prostý text Char17"/>
    <w:basedOn w:val="Standardnpsmoodstavce"/>
    <w:uiPriority w:val="99"/>
    <w:semiHidden/>
    <w:rPr>
      <w:rFonts w:ascii="Courier New" w:hAnsi="Courier New" w:cs="Courier New"/>
      <w:sz w:val="20"/>
      <w:szCs w:val="20"/>
    </w:rPr>
  </w:style>
  <w:style w:type="character" w:customStyle="1" w:styleId="ProsttextChar16">
    <w:name w:val="Prostý text Char16"/>
    <w:basedOn w:val="Standardnpsmoodstavce"/>
    <w:uiPriority w:val="99"/>
    <w:semiHidden/>
    <w:rPr>
      <w:rFonts w:ascii="Courier New" w:hAnsi="Courier New" w:cs="Courier New"/>
      <w:sz w:val="20"/>
      <w:szCs w:val="20"/>
    </w:rPr>
  </w:style>
  <w:style w:type="character" w:customStyle="1" w:styleId="ProsttextChar15">
    <w:name w:val="Prostý text Char15"/>
    <w:basedOn w:val="Standardnpsmoodstavce"/>
    <w:uiPriority w:val="99"/>
    <w:semiHidden/>
    <w:rPr>
      <w:rFonts w:ascii="Courier New" w:hAnsi="Courier New" w:cs="Courier New"/>
      <w:sz w:val="20"/>
      <w:szCs w:val="20"/>
    </w:rPr>
  </w:style>
  <w:style w:type="character" w:customStyle="1" w:styleId="ProsttextChar14">
    <w:name w:val="Prostý text Char14"/>
    <w:basedOn w:val="Standardnpsmoodstavce"/>
    <w:uiPriority w:val="99"/>
    <w:semiHidden/>
    <w:rPr>
      <w:rFonts w:ascii="Courier New" w:hAnsi="Courier New" w:cs="Courier New"/>
      <w:sz w:val="20"/>
      <w:szCs w:val="20"/>
    </w:rPr>
  </w:style>
  <w:style w:type="character" w:customStyle="1" w:styleId="ProsttextChar13">
    <w:name w:val="Prostý text Char13"/>
    <w:basedOn w:val="Standardnpsmoodstavce"/>
    <w:uiPriority w:val="99"/>
    <w:semiHidden/>
    <w:rPr>
      <w:rFonts w:ascii="Courier New" w:hAnsi="Courier New" w:cs="Courier New"/>
      <w:sz w:val="20"/>
      <w:szCs w:val="20"/>
    </w:rPr>
  </w:style>
  <w:style w:type="character" w:customStyle="1" w:styleId="ProsttextChar12">
    <w:name w:val="Prostý text Char12"/>
    <w:basedOn w:val="Standardnpsmoodstavce"/>
    <w:uiPriority w:val="99"/>
    <w:semiHidden/>
    <w:rPr>
      <w:rFonts w:ascii="Courier New" w:hAnsi="Courier New" w:cs="Courier New"/>
      <w:sz w:val="20"/>
      <w:szCs w:val="20"/>
    </w:rPr>
  </w:style>
  <w:style w:type="character" w:customStyle="1" w:styleId="ProsttextChar11">
    <w:name w:val="Prostý text Char11"/>
    <w:basedOn w:val="Standardnpsmoodstavce"/>
    <w:uiPriority w:val="99"/>
    <w:semiHidden/>
    <w:rPr>
      <w:rFonts w:ascii="Courier New" w:hAnsi="Courier New" w:cs="Courier New"/>
      <w:sz w:val="20"/>
      <w:szCs w:val="20"/>
    </w:rPr>
  </w:style>
  <w:style w:type="character" w:customStyle="1" w:styleId="ProsttextChar10">
    <w:name w:val="Prostý text Char10"/>
    <w:basedOn w:val="Standardnpsmoodstavce"/>
    <w:uiPriority w:val="99"/>
    <w:semiHidden/>
    <w:rPr>
      <w:rFonts w:ascii="Courier New" w:hAnsi="Courier New" w:cs="Courier New"/>
      <w:sz w:val="20"/>
      <w:szCs w:val="20"/>
    </w:rPr>
  </w:style>
  <w:style w:type="character" w:customStyle="1" w:styleId="ProsttextChar9">
    <w:name w:val="Prostý text Char9"/>
    <w:basedOn w:val="Standardnpsmoodstavce"/>
    <w:uiPriority w:val="99"/>
    <w:semiHidden/>
    <w:rPr>
      <w:rFonts w:ascii="Courier New" w:hAnsi="Courier New" w:cs="Courier New"/>
      <w:sz w:val="20"/>
      <w:szCs w:val="20"/>
    </w:rPr>
  </w:style>
  <w:style w:type="character" w:customStyle="1" w:styleId="ProsttextChar8">
    <w:name w:val="Prostý text Char8"/>
    <w:basedOn w:val="Standardnpsmoodstavce"/>
    <w:uiPriority w:val="99"/>
    <w:semiHidden/>
    <w:rPr>
      <w:rFonts w:ascii="Courier New" w:hAnsi="Courier New" w:cs="Courier New"/>
      <w:sz w:val="20"/>
      <w:szCs w:val="20"/>
    </w:rPr>
  </w:style>
  <w:style w:type="character" w:customStyle="1" w:styleId="ProsttextChar7">
    <w:name w:val="Prostý text Char7"/>
    <w:basedOn w:val="Standardnpsmoodstavce"/>
    <w:uiPriority w:val="99"/>
    <w:semiHidden/>
    <w:rPr>
      <w:rFonts w:ascii="Courier New" w:hAnsi="Courier New" w:cs="Courier New"/>
      <w:sz w:val="20"/>
      <w:szCs w:val="20"/>
    </w:rPr>
  </w:style>
  <w:style w:type="character" w:customStyle="1" w:styleId="ProsttextChar6">
    <w:name w:val="Prostý text Char6"/>
    <w:basedOn w:val="Standardnpsmoodstavce"/>
    <w:uiPriority w:val="99"/>
    <w:semiHidden/>
    <w:rPr>
      <w:rFonts w:ascii="Courier New" w:hAnsi="Courier New" w:cs="Courier New"/>
      <w:sz w:val="20"/>
      <w:szCs w:val="20"/>
    </w:rPr>
  </w:style>
  <w:style w:type="character" w:customStyle="1" w:styleId="ProsttextChar5">
    <w:name w:val="Prostý text Char5"/>
    <w:basedOn w:val="Standardnpsmoodstavce"/>
    <w:uiPriority w:val="99"/>
    <w:semiHidden/>
    <w:rPr>
      <w:rFonts w:ascii="Courier New" w:hAnsi="Courier New" w:cs="Courier New"/>
      <w:sz w:val="20"/>
      <w:szCs w:val="20"/>
    </w:rPr>
  </w:style>
  <w:style w:type="character" w:customStyle="1" w:styleId="ProsttextChar4">
    <w:name w:val="Prostý text Char4"/>
    <w:basedOn w:val="Standardnpsmoodstavce"/>
    <w:uiPriority w:val="99"/>
    <w:semiHidden/>
    <w:rPr>
      <w:rFonts w:ascii="Courier New" w:hAnsi="Courier New" w:cs="Courier New"/>
      <w:sz w:val="20"/>
      <w:szCs w:val="20"/>
    </w:rPr>
  </w:style>
  <w:style w:type="character" w:customStyle="1" w:styleId="ProsttextChar3">
    <w:name w:val="Prostý text Char3"/>
    <w:basedOn w:val="Standardnpsmoodstavce"/>
    <w:uiPriority w:val="99"/>
    <w:semiHidden/>
    <w:rPr>
      <w:rFonts w:ascii="Courier New" w:hAnsi="Courier New" w:cs="Courier New"/>
      <w:sz w:val="20"/>
      <w:szCs w:val="20"/>
    </w:rPr>
  </w:style>
  <w:style w:type="character" w:customStyle="1" w:styleId="Zkladntext3Char6">
    <w:name w:val="Základní text 3 Char6"/>
    <w:basedOn w:val="Standardnpsmoodstavce"/>
    <w:uiPriority w:val="99"/>
    <w:semiHidden/>
    <w:rPr>
      <w:rFonts w:cs="Times New Roman"/>
      <w:sz w:val="16"/>
      <w:szCs w:val="16"/>
    </w:rPr>
  </w:style>
  <w:style w:type="character" w:customStyle="1" w:styleId="Zkladntext3Char">
    <w:name w:val="Základní text 3 Char"/>
    <w:basedOn w:val="Standardnpsmoodstavce"/>
    <w:uiPriority w:val="99"/>
    <w:semiHidden/>
    <w:rPr>
      <w:rFonts w:cs="Times New Roman"/>
      <w:sz w:val="16"/>
      <w:szCs w:val="16"/>
    </w:rPr>
  </w:style>
  <w:style w:type="paragraph" w:styleId="Zkladntext3">
    <w:name w:val="Body Text 3"/>
    <w:basedOn w:val="Normln"/>
    <w:link w:val="Zkladntext3Char1"/>
    <w:uiPriority w:val="99"/>
    <w:rsid w:val="00F64312"/>
    <w:pPr>
      <w:spacing w:after="120"/>
    </w:pPr>
    <w:rPr>
      <w:sz w:val="16"/>
      <w:szCs w:val="16"/>
    </w:rPr>
  </w:style>
  <w:style w:type="character" w:customStyle="1" w:styleId="Zkladntext3Char1">
    <w:name w:val="Základní text 3 Char1"/>
    <w:basedOn w:val="Standardnpsmoodstavce"/>
    <w:link w:val="Zkladntext3"/>
    <w:uiPriority w:val="99"/>
    <w:semiHidden/>
    <w:locked/>
    <w:rPr>
      <w:rFonts w:cs="Times New Roman"/>
      <w:sz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basedOn w:val="Standardnpsmoodstavce"/>
    <w:link w:val="Textkomente"/>
    <w:uiPriority w:val="99"/>
    <w:locked/>
    <w:rsid w:val="00045B4E"/>
    <w:rPr>
      <w:rFonts w:cs="Times New Roman"/>
      <w:sz w:val="20"/>
    </w:rPr>
  </w:style>
  <w:style w:type="character" w:customStyle="1" w:styleId="Zkladntext3Char2">
    <w:name w:val="Základní text 3 Char2"/>
    <w:basedOn w:val="Standardnpsmoodstavce"/>
    <w:uiPriority w:val="99"/>
    <w:semiHidden/>
    <w:locked/>
    <w:rsid w:val="00834654"/>
    <w:rPr>
      <w:rFonts w:cs="Times New Roman"/>
      <w:sz w:val="16"/>
    </w:rPr>
  </w:style>
  <w:style w:type="character" w:customStyle="1" w:styleId="ZkladntextChar2">
    <w:name w:val="Základní text Char2"/>
    <w:basedOn w:val="Standardnpsmoodstavce"/>
    <w:uiPriority w:val="99"/>
    <w:semiHidden/>
    <w:locked/>
    <w:rsid w:val="00834654"/>
    <w:rPr>
      <w:rFonts w:cs="Times New Roman"/>
      <w:sz w:val="24"/>
    </w:rPr>
  </w:style>
  <w:style w:type="character" w:customStyle="1" w:styleId="CharChar61">
    <w:name w:val="Char Char61"/>
    <w:basedOn w:val="Standardnpsmoodstavce"/>
    <w:uiPriority w:val="99"/>
    <w:semiHidden/>
    <w:locked/>
    <w:rsid w:val="00834654"/>
    <w:rPr>
      <w:rFonts w:ascii="Courier New" w:hAnsi="Courier New" w:cs="Courier New"/>
      <w:sz w:val="20"/>
      <w:szCs w:val="20"/>
    </w:rPr>
  </w:style>
  <w:style w:type="character" w:customStyle="1" w:styleId="CharChar71">
    <w:name w:val="Char Char71"/>
    <w:basedOn w:val="Standardnpsmoodstavce"/>
    <w:uiPriority w:val="99"/>
    <w:semiHidden/>
    <w:locked/>
    <w:rsid w:val="00834654"/>
    <w:rPr>
      <w:rFonts w:cs="Times New Roman"/>
      <w:sz w:val="24"/>
      <w:szCs w:val="24"/>
    </w:rPr>
  </w:style>
  <w:style w:type="character" w:customStyle="1" w:styleId="CharChar16">
    <w:name w:val="Char Char16"/>
    <w:basedOn w:val="Standardnpsmoodstavce"/>
    <w:uiPriority w:val="99"/>
    <w:semiHidden/>
    <w:locked/>
    <w:rsid w:val="00834654"/>
    <w:rPr>
      <w:rFonts w:cs="Times New Roman"/>
      <w:sz w:val="16"/>
      <w:szCs w:val="16"/>
    </w:rPr>
  </w:style>
  <w:style w:type="character" w:customStyle="1" w:styleId="CharChar21">
    <w:name w:val="Char Char21"/>
    <w:basedOn w:val="Standardnpsmoodstavce"/>
    <w:uiPriority w:val="99"/>
    <w:semiHidden/>
    <w:locked/>
    <w:rsid w:val="00834654"/>
    <w:rPr>
      <w:rFonts w:cs="Times New Roman"/>
      <w:sz w:val="20"/>
      <w:szCs w:val="20"/>
    </w:r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paragraph" w:customStyle="1" w:styleId="Textpsmene">
    <w:name w:val="Text písmene"/>
    <w:basedOn w:val="Normln"/>
    <w:uiPriority w:val="99"/>
    <w:rsid w:val="00F64312"/>
    <w:pPr>
      <w:numPr>
        <w:ilvl w:val="1"/>
        <w:numId w:val="1"/>
      </w:numPr>
      <w:jc w:val="both"/>
      <w:outlineLvl w:val="7"/>
    </w:pPr>
  </w:style>
  <w:style w:type="character" w:customStyle="1" w:styleId="PlainTextChar">
    <w:name w:val="Plain Text Char"/>
    <w:uiPriority w:val="99"/>
    <w:locked/>
    <w:rsid w:val="00F64312"/>
    <w:rPr>
      <w:rFonts w:ascii="Courier New" w:hAnsi="Courier New"/>
      <w:sz w:val="20"/>
      <w:lang w:eastAsia="cs-CZ"/>
    </w:rPr>
  </w:style>
  <w:style w:type="character" w:customStyle="1" w:styleId="CharChar81">
    <w:name w:val="Char Char81"/>
    <w:basedOn w:val="Standardnpsmoodstavce"/>
    <w:uiPriority w:val="99"/>
    <w:semiHidden/>
    <w:locked/>
    <w:rsid w:val="00834654"/>
    <w:rPr>
      <w:rFonts w:cs="Times New Roman"/>
      <w:sz w:val="24"/>
      <w:szCs w:val="24"/>
    </w:rPr>
  </w:style>
  <w:style w:type="character" w:styleId="Znakapoznpodarou">
    <w:name w:val="footnote reference"/>
    <w:basedOn w:val="Standardnpsmoodstavce"/>
    <w:uiPriority w:val="99"/>
    <w:semiHidden/>
    <w:rsid w:val="00D77003"/>
    <w:rPr>
      <w:rFonts w:cs="Times New Roman"/>
      <w:vertAlign w:val="superscript"/>
    </w:rPr>
  </w:style>
  <w:style w:type="paragraph" w:customStyle="1" w:styleId="textodstavce0">
    <w:name w:val="textodstavce"/>
    <w:basedOn w:val="Normln"/>
    <w:uiPriority w:val="99"/>
    <w:rsid w:val="00D77003"/>
    <w:pPr>
      <w:spacing w:before="100" w:beforeAutospacing="1" w:after="100" w:afterAutospacing="1"/>
    </w:p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table" w:styleId="Mkatabulky">
    <w:name w:val="Table Grid"/>
    <w:basedOn w:val="Normlntabulka"/>
    <w:uiPriority w:val="99"/>
    <w:locked/>
    <w:rsid w:val="003E17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834654"/>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rsid w:val="00045B4E"/>
    <w:rPr>
      <w:rFonts w:cs="Times New Roman"/>
      <w:sz w:val="16"/>
    </w:rPr>
  </w:style>
  <w:style w:type="character" w:customStyle="1" w:styleId="CommentTextChar">
    <w:name w:val="Comment Text Char"/>
    <w:uiPriority w:val="99"/>
    <w:semiHidden/>
    <w:locked/>
    <w:rsid w:val="00F64312"/>
    <w:rPr>
      <w:rFonts w:ascii="Arial" w:hAnsi="Arial"/>
      <w:sz w:val="20"/>
      <w:lang w:eastAsia="cs-CZ"/>
    </w:rPr>
  </w:style>
  <w:style w:type="character" w:styleId="Hypertextovodkaz">
    <w:name w:val="Hyperlink"/>
    <w:basedOn w:val="Standardnpsmoodstavce"/>
    <w:uiPriority w:val="99"/>
    <w:rsid w:val="00F64312"/>
    <w:rPr>
      <w:rFonts w:cs="Times New Roman"/>
      <w:color w:val="0000FF"/>
      <w:u w:val="single"/>
    </w:rPr>
  </w:style>
  <w:style w:type="character" w:customStyle="1" w:styleId="CharChar31">
    <w:name w:val="Char Char31"/>
    <w:uiPriority w:val="99"/>
    <w:semiHidden/>
    <w:locked/>
    <w:rsid w:val="00D27B72"/>
    <w:rPr>
      <w:rFonts w:ascii="Courier New" w:hAnsi="Courier New"/>
      <w:sz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basedOn w:val="CharChar31"/>
    <w:link w:val="Pedmtkomente"/>
    <w:uiPriority w:val="99"/>
    <w:semiHidden/>
    <w:locked/>
    <w:rsid w:val="00045B4E"/>
    <w:rPr>
      <w:rFonts w:ascii="Courier New" w:hAnsi="Courier New" w:cs="Times New Roman"/>
      <w:b/>
      <w:sz w:val="20"/>
    </w:rPr>
  </w:style>
  <w:style w:type="character" w:customStyle="1" w:styleId="ProsttextChar2">
    <w:name w:val="Prostý text Char2"/>
    <w:basedOn w:val="Standardnpsmoodstavce"/>
    <w:uiPriority w:val="99"/>
    <w:semiHidden/>
    <w:locked/>
    <w:rsid w:val="00834654"/>
    <w:rPr>
      <w:rFonts w:ascii="Courier New" w:hAnsi="Courier New" w:cs="Times New Roman"/>
      <w:sz w:val="20"/>
    </w:rPr>
  </w:style>
  <w:style w:type="character" w:styleId="Sledovanodkaz">
    <w:name w:val="FollowedHyperlink"/>
    <w:basedOn w:val="Standardnpsmoodstavce"/>
    <w:uiPriority w:val="99"/>
    <w:rsid w:val="00162DF8"/>
    <w:rPr>
      <w:rFonts w:cs="Times New Roman"/>
      <w:color w:val="800080"/>
      <w:u w:val="single"/>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locked/>
    <w:rsid w:val="00E7517D"/>
    <w:rPr>
      <w:rFonts w:ascii="Calibri" w:hAnsi="Calibri"/>
      <w:lang w:eastAsia="en-US"/>
    </w:rPr>
  </w:style>
  <w:style w:type="paragraph" w:styleId="Revize">
    <w:name w:val="Revision"/>
    <w:hidden/>
    <w:uiPriority w:val="99"/>
    <w:semiHidden/>
    <w:rsid w:val="009B1DF5"/>
    <w:pPr>
      <w:spacing w:after="0" w:line="240" w:lineRule="auto"/>
    </w:pPr>
    <w:rPr>
      <w:sz w:val="24"/>
      <w:szCs w:val="24"/>
    </w:rPr>
  </w:style>
  <w:style w:type="numbering" w:customStyle="1" w:styleId="Styl1">
    <w:name w:val="Styl1"/>
    <w:pPr>
      <w:numPr>
        <w:numId w:val="2"/>
      </w:numPr>
    </w:pPr>
  </w:style>
  <w:style w:type="character" w:customStyle="1" w:styleId="cpvselected1">
    <w:name w:val="cpvselected1"/>
    <w:basedOn w:val="Standardnpsmoodstavce"/>
    <w:rsid w:val="003B3EA8"/>
    <w:rPr>
      <w:color w:val="FF0000"/>
    </w:rPr>
  </w:style>
  <w:style w:type="paragraph" w:customStyle="1" w:styleId="Styl4">
    <w:name w:val="Styl4"/>
    <w:basedOn w:val="Prosttext"/>
    <w:link w:val="Styl4Char"/>
    <w:qFormat/>
    <w:rsid w:val="00001E73"/>
    <w:pPr>
      <w:numPr>
        <w:numId w:val="3"/>
      </w:numPr>
      <w:spacing w:line="280" w:lineRule="atLeast"/>
      <w:jc w:val="both"/>
    </w:pPr>
    <w:rPr>
      <w:rFonts w:ascii="Arial" w:eastAsia="MS Mincho" w:hAnsi="Arial" w:cs="Times New Roman"/>
    </w:rPr>
  </w:style>
  <w:style w:type="character" w:customStyle="1" w:styleId="Styl4Char">
    <w:name w:val="Styl4 Char"/>
    <w:link w:val="Styl4"/>
    <w:rsid w:val="00001E73"/>
    <w:rPr>
      <w:rFonts w:ascii="Arial" w:eastAsia="MS Mincho" w:hAnsi="Arial"/>
      <w:sz w:val="20"/>
      <w:szCs w:val="20"/>
    </w:rPr>
  </w:style>
  <w:style w:type="paragraph" w:styleId="Textpoznpodarou">
    <w:name w:val="footnote text"/>
    <w:basedOn w:val="Normln"/>
    <w:link w:val="TextpoznpodarouChar"/>
    <w:uiPriority w:val="99"/>
    <w:rsid w:val="000C2A66"/>
    <w:rPr>
      <w:sz w:val="20"/>
      <w:szCs w:val="20"/>
    </w:rPr>
  </w:style>
  <w:style w:type="character" w:customStyle="1" w:styleId="TextpoznpodarouChar">
    <w:name w:val="Text pozn. pod čarou Char"/>
    <w:basedOn w:val="Standardnpsmoodstavce"/>
    <w:link w:val="Textpoznpodarou"/>
    <w:uiPriority w:val="99"/>
    <w:rsid w:val="000C2A66"/>
    <w:rPr>
      <w:sz w:val="20"/>
      <w:szCs w:val="20"/>
    </w:rPr>
  </w:style>
  <w:style w:type="character" w:customStyle="1" w:styleId="highlight">
    <w:name w:val="highlight"/>
    <w:basedOn w:val="Standardnpsmoodstavce"/>
    <w:rsid w:val="00740AF8"/>
  </w:style>
  <w:style w:type="character" w:styleId="Siln">
    <w:name w:val="Strong"/>
    <w:basedOn w:val="Standardnpsmoodstavce"/>
    <w:uiPriority w:val="22"/>
    <w:qFormat/>
    <w:locked/>
    <w:rsid w:val="00357B42"/>
    <w:rPr>
      <w:b/>
      <w:bCs/>
    </w:rPr>
  </w:style>
  <w:style w:type="paragraph" w:customStyle="1" w:styleId="l21">
    <w:name w:val="l21"/>
    <w:basedOn w:val="Normln"/>
    <w:rsid w:val="00D27776"/>
    <w:pPr>
      <w:spacing w:before="144" w:after="144"/>
      <w:jc w:val="both"/>
    </w:pPr>
  </w:style>
  <w:style w:type="paragraph" w:customStyle="1" w:styleId="l31">
    <w:name w:val="l31"/>
    <w:basedOn w:val="Normln"/>
    <w:rsid w:val="00D27776"/>
    <w:pPr>
      <w:spacing w:before="144" w:after="144"/>
      <w:jc w:val="both"/>
    </w:pPr>
  </w:style>
  <w:style w:type="character" w:customStyle="1" w:styleId="detail">
    <w:name w:val="detail"/>
    <w:basedOn w:val="Standardnpsmoodstavce"/>
    <w:rsid w:val="001D4E5F"/>
  </w:style>
  <w:style w:type="character" w:customStyle="1" w:styleId="radekformulare4">
    <w:name w:val="radekformulare4"/>
    <w:basedOn w:val="Standardnpsmoodstavce"/>
    <w:rsid w:val="00B744D4"/>
    <w:rPr>
      <w:vanish w:val="0"/>
      <w:webHidden w:val="0"/>
      <w:shd w:val="clear" w:color="auto" w:fill="F4F6FA"/>
      <w:specVanish w:val="0"/>
    </w:rPr>
  </w:style>
  <w:style w:type="paragraph" w:styleId="Zkladntextodsazen">
    <w:name w:val="Body Text Indent"/>
    <w:basedOn w:val="Normln"/>
    <w:link w:val="ZkladntextodsazenChar"/>
    <w:uiPriority w:val="99"/>
    <w:semiHidden/>
    <w:unhideWhenUsed/>
    <w:rsid w:val="0064321C"/>
    <w:pPr>
      <w:spacing w:after="120"/>
      <w:ind w:left="283"/>
    </w:pPr>
  </w:style>
  <w:style w:type="character" w:customStyle="1" w:styleId="ZkladntextodsazenChar">
    <w:name w:val="Základní text odsazený Char"/>
    <w:basedOn w:val="Standardnpsmoodstavce"/>
    <w:link w:val="Zkladntextodsazen"/>
    <w:uiPriority w:val="99"/>
    <w:semiHidden/>
    <w:rsid w:val="0064321C"/>
    <w:rPr>
      <w:sz w:val="24"/>
      <w:szCs w:val="24"/>
    </w:rPr>
  </w:style>
  <w:style w:type="character" w:customStyle="1" w:styleId="Nadpis7Char">
    <w:name w:val="Nadpis 7 Char"/>
    <w:aliases w:val="H7 Char"/>
    <w:basedOn w:val="Standardnpsmoodstavce"/>
    <w:link w:val="Nadpis7"/>
    <w:rsid w:val="00F40EB5"/>
    <w:rPr>
      <w:sz w:val="24"/>
      <w:szCs w:val="20"/>
    </w:rPr>
  </w:style>
  <w:style w:type="character" w:customStyle="1" w:styleId="Nadpis8Char">
    <w:name w:val="Nadpis 8 Char"/>
    <w:aliases w:val="H8 Char"/>
    <w:basedOn w:val="Standardnpsmoodstavce"/>
    <w:link w:val="Nadpis8"/>
    <w:rsid w:val="00F40EB5"/>
    <w:rPr>
      <w:sz w:val="28"/>
      <w:szCs w:val="20"/>
    </w:rPr>
  </w:style>
  <w:style w:type="character" w:customStyle="1" w:styleId="Nadpis9Char">
    <w:name w:val="Nadpis 9 Char"/>
    <w:aliases w:val="h9 Char,heading9 Char,H9 Char,App Heading Char"/>
    <w:basedOn w:val="Standardnpsmoodstavce"/>
    <w:link w:val="Nadpis9"/>
    <w:rsid w:val="00F40EB5"/>
    <w:rPr>
      <w:sz w:val="24"/>
      <w:szCs w:val="20"/>
    </w:rPr>
  </w:style>
  <w:style w:type="character" w:customStyle="1" w:styleId="TextkomenteChar1">
    <w:name w:val="Text komentáře Char1"/>
    <w:locked/>
    <w:rsid w:val="00F40EB5"/>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F40EB5"/>
    <w:pPr>
      <w:ind w:left="720"/>
      <w:contextualSpacing/>
    </w:pPr>
    <w:rPr>
      <w:sz w:val="20"/>
      <w:szCs w:val="20"/>
    </w:rPr>
  </w:style>
  <w:style w:type="paragraph" w:customStyle="1" w:styleId="SBSSmlouva">
    <w:name w:val="SBS Smlouva"/>
    <w:basedOn w:val="Normln"/>
    <w:rsid w:val="00F40EB5"/>
    <w:pPr>
      <w:numPr>
        <w:ilvl w:val="1"/>
        <w:numId w:val="6"/>
      </w:numPr>
      <w:spacing w:before="120"/>
    </w:pPr>
    <w:rPr>
      <w:rFonts w:ascii="Arial" w:hAnsi="Arial"/>
      <w:sz w:val="20"/>
    </w:rPr>
  </w:style>
  <w:style w:type="paragraph" w:customStyle="1" w:styleId="Barevnstnovnzvraznn11">
    <w:name w:val="Barevné stínování – zvýraznění 11"/>
    <w:hidden/>
    <w:uiPriority w:val="99"/>
    <w:semiHidden/>
    <w:rsid w:val="00F40EB5"/>
    <w:pPr>
      <w:spacing w:after="0" w:line="240" w:lineRule="auto"/>
    </w:pPr>
    <w:rPr>
      <w:sz w:val="20"/>
      <w:szCs w:val="20"/>
    </w:rPr>
  </w:style>
  <w:style w:type="paragraph" w:styleId="Rejstk1">
    <w:name w:val="index 1"/>
    <w:basedOn w:val="Normln"/>
    <w:next w:val="Normln"/>
    <w:autoRedefine/>
    <w:semiHidden/>
    <w:rsid w:val="00F40EB5"/>
    <w:pPr>
      <w:keepLines/>
      <w:tabs>
        <w:tab w:val="left" w:pos="1985"/>
      </w:tabs>
      <w:spacing w:before="60"/>
    </w:pPr>
    <w:rPr>
      <w:sz w:val="22"/>
      <w:szCs w:val="20"/>
      <w:lang w:eastAsia="en-US"/>
    </w:rPr>
  </w:style>
  <w:style w:type="character" w:customStyle="1" w:styleId="Styl1Char">
    <w:name w:val="Styl1 Char"/>
    <w:basedOn w:val="OdstavecseseznamemChar"/>
    <w:rsid w:val="00F40EB5"/>
    <w:rPr>
      <w:rFonts w:ascii="Arial" w:eastAsia="Times New Roman" w:hAnsi="Arial" w:cs="Arial"/>
      <w:sz w:val="20"/>
      <w:szCs w:val="20"/>
      <w:lang w:eastAsia="cs-CZ"/>
    </w:rPr>
  </w:style>
  <w:style w:type="paragraph" w:customStyle="1" w:styleId="SSlnek">
    <w:name w:val="SS_Článek"/>
    <w:basedOn w:val="Normln"/>
    <w:next w:val="Normln"/>
    <w:qFormat/>
    <w:rsid w:val="00F40EB5"/>
    <w:pPr>
      <w:keepNext/>
      <w:numPr>
        <w:numId w:val="11"/>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F40EB5"/>
    <w:pPr>
      <w:numPr>
        <w:ilvl w:val="1"/>
        <w:numId w:val="11"/>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F40EB5"/>
    <w:pPr>
      <w:keepLines/>
      <w:numPr>
        <w:ilvl w:val="2"/>
        <w:numId w:val="11"/>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F40EB5"/>
    <w:pPr>
      <w:numPr>
        <w:ilvl w:val="3"/>
        <w:numId w:val="11"/>
      </w:numPr>
      <w:tabs>
        <w:tab w:val="left" w:pos="1134"/>
      </w:tabs>
      <w:spacing w:before="60"/>
      <w:jc w:val="both"/>
    </w:pPr>
    <w:rPr>
      <w:rFonts w:ascii="Verdana" w:eastAsia="Calibri" w:hAnsi="Verdana"/>
      <w:sz w:val="20"/>
      <w:szCs w:val="22"/>
      <w:lang w:eastAsia="en-US"/>
    </w:rPr>
  </w:style>
  <w:style w:type="paragraph" w:customStyle="1" w:styleId="SSlnek-zkladntext">
    <w:name w:val="SS_Článek - základní text"/>
    <w:basedOn w:val="Normln"/>
    <w:next w:val="SSOdstavec"/>
    <w:qFormat/>
    <w:rsid w:val="00F40EB5"/>
    <w:pPr>
      <w:keepNext/>
      <w:spacing w:before="20"/>
      <w:jc w:val="center"/>
    </w:pPr>
    <w:rPr>
      <w:rFonts w:ascii="Verdana" w:eastAsia="Calibri" w:hAnsi="Verdana"/>
      <w:b/>
      <w:lang w:eastAsia="en-US"/>
    </w:rPr>
  </w:style>
  <w:style w:type="numbering" w:customStyle="1" w:styleId="Seznam21">
    <w:name w:val="Seznam 21"/>
    <w:rsid w:val="00F40EB5"/>
    <w:pPr>
      <w:numPr>
        <w:numId w:val="7"/>
      </w:numPr>
    </w:pPr>
  </w:style>
  <w:style w:type="numbering" w:customStyle="1" w:styleId="Seznam31">
    <w:name w:val="Seznam 31"/>
    <w:basedOn w:val="Bezseznamu"/>
    <w:rsid w:val="00F40EB5"/>
    <w:pPr>
      <w:numPr>
        <w:numId w:val="8"/>
      </w:numPr>
    </w:pPr>
  </w:style>
  <w:style w:type="numbering" w:customStyle="1" w:styleId="List16">
    <w:name w:val="List 16"/>
    <w:basedOn w:val="Bezseznamu"/>
    <w:rsid w:val="00F40EB5"/>
    <w:pPr>
      <w:numPr>
        <w:numId w:val="9"/>
      </w:numPr>
    </w:pPr>
  </w:style>
  <w:style w:type="paragraph" w:customStyle="1" w:styleId="Pr1Level1">
    <w:name w:val="Pr1_Level1"/>
    <w:basedOn w:val="Zkladntext"/>
    <w:rsid w:val="00F40EB5"/>
    <w:pPr>
      <w:numPr>
        <w:numId w:val="15"/>
      </w:numPr>
      <w:spacing w:after="120"/>
    </w:pPr>
    <w:rPr>
      <w:rFonts w:ascii="Times New Roman" w:hAnsi="Times New Roman" w:cs="Times New Roman"/>
      <w:b/>
      <w:snapToGrid w:val="0"/>
      <w:color w:val="000000"/>
      <w:sz w:val="20"/>
      <w:szCs w:val="20"/>
      <w:lang w:eastAsia="en-US"/>
    </w:rPr>
  </w:style>
  <w:style w:type="paragraph" w:customStyle="1" w:styleId="Pr1Level11">
    <w:name w:val="Pr1_Level 1.1."/>
    <w:basedOn w:val="Zkladntext"/>
    <w:rsid w:val="00F40EB5"/>
    <w:pPr>
      <w:numPr>
        <w:ilvl w:val="1"/>
        <w:numId w:val="15"/>
      </w:numPr>
      <w:spacing w:after="120"/>
    </w:pPr>
    <w:rPr>
      <w:rFonts w:ascii="Times New Roman" w:hAnsi="Times New Roman" w:cs="Times New Roman"/>
      <w:b/>
      <w:snapToGrid w:val="0"/>
      <w:color w:val="000000"/>
      <w:sz w:val="20"/>
      <w:szCs w:val="20"/>
      <w:lang w:eastAsia="en-US"/>
    </w:rPr>
  </w:style>
  <w:style w:type="paragraph" w:customStyle="1" w:styleId="TableText10Single">
    <w:name w:val="*Table Text 10 Single"/>
    <w:basedOn w:val="Normln"/>
    <w:rsid w:val="00F40EB5"/>
    <w:rPr>
      <w:rFonts w:ascii="Arial" w:hAnsi="Arial"/>
      <w:color w:val="000000"/>
      <w:sz w:val="20"/>
      <w:szCs w:val="20"/>
      <w:lang w:val="en-US" w:eastAsia="en-US"/>
    </w:rPr>
  </w:style>
  <w:style w:type="paragraph" w:customStyle="1" w:styleId="TableText">
    <w:name w:val="*Table Text"/>
    <w:link w:val="TableTextChar"/>
    <w:rsid w:val="00F40EB5"/>
    <w:pPr>
      <w:spacing w:after="0" w:line="240" w:lineRule="atLeast"/>
    </w:pPr>
    <w:rPr>
      <w:rFonts w:ascii="Arial" w:hAnsi="Arial"/>
      <w:sz w:val="18"/>
      <w:szCs w:val="24"/>
      <w:lang w:val="en-US" w:eastAsia="en-US"/>
    </w:rPr>
  </w:style>
  <w:style w:type="character" w:customStyle="1" w:styleId="TableTextChar">
    <w:name w:val="*Table Text Char"/>
    <w:link w:val="TableText"/>
    <w:rsid w:val="00F40EB5"/>
    <w:rPr>
      <w:rFonts w:ascii="Arial" w:hAnsi="Arial"/>
      <w:sz w:val="18"/>
      <w:szCs w:val="24"/>
      <w:lang w:val="en-US" w:eastAsia="en-US"/>
    </w:rPr>
  </w:style>
  <w:style w:type="paragraph" w:customStyle="1" w:styleId="HPNormal">
    <w:name w:val="_HP Normal"/>
    <w:basedOn w:val="Normln"/>
    <w:rsid w:val="00F40EB5"/>
    <w:rPr>
      <w:rFonts w:ascii="Futura Md" w:hAnsi="Futura Md"/>
      <w:sz w:val="22"/>
      <w:szCs w:val="20"/>
      <w:lang w:val="en-US" w:eastAsia="en-US"/>
    </w:rPr>
  </w:style>
  <w:style w:type="paragraph" w:customStyle="1" w:styleId="tablebody">
    <w:name w:val="tablebody"/>
    <w:basedOn w:val="Normln"/>
    <w:uiPriority w:val="99"/>
    <w:rsid w:val="00F40EB5"/>
    <w:pPr>
      <w:spacing w:before="100" w:beforeAutospacing="1" w:after="100" w:afterAutospacing="1"/>
    </w:pPr>
    <w:rPr>
      <w:lang w:val="en-US" w:eastAsia="en-US"/>
    </w:rPr>
  </w:style>
  <w:style w:type="paragraph" w:styleId="Seznamsodrkami2">
    <w:name w:val="List Bullet 2"/>
    <w:basedOn w:val="Normln"/>
    <w:rsid w:val="00F40EB5"/>
    <w:pPr>
      <w:numPr>
        <w:numId w:val="16"/>
      </w:numPr>
      <w:spacing w:before="120" w:line="288" w:lineRule="auto"/>
      <w:contextualSpacing/>
      <w:jc w:val="both"/>
    </w:pPr>
  </w:style>
  <w:style w:type="paragraph" w:styleId="Seznamsodrkami4">
    <w:name w:val="List Bullet 4"/>
    <w:basedOn w:val="Normln"/>
    <w:rsid w:val="00F40EB5"/>
    <w:pPr>
      <w:numPr>
        <w:numId w:val="17"/>
      </w:numPr>
      <w:spacing w:before="120" w:line="288" w:lineRule="auto"/>
      <w:contextualSpacing/>
      <w:jc w:val="both"/>
    </w:pPr>
  </w:style>
  <w:style w:type="paragraph" w:customStyle="1" w:styleId="Popisek-tabulka">
    <w:name w:val="Popisek - tabulka"/>
    <w:basedOn w:val="Normln"/>
    <w:rsid w:val="00F40EB5"/>
    <w:pPr>
      <w:keepLines/>
      <w:numPr>
        <w:numId w:val="18"/>
      </w:numPr>
      <w:spacing w:before="120" w:after="240"/>
    </w:pPr>
    <w:rPr>
      <w:rFonts w:ascii="Verdana" w:hAnsi="Verdana"/>
      <w:sz w:val="16"/>
    </w:rPr>
  </w:style>
  <w:style w:type="paragraph" w:customStyle="1" w:styleId="Titulek2">
    <w:name w:val="Titulek2"/>
    <w:basedOn w:val="Zkladntext"/>
    <w:rsid w:val="00F40EB5"/>
    <w:pPr>
      <w:numPr>
        <w:numId w:val="19"/>
      </w:numPr>
      <w:spacing w:before="280" w:after="80"/>
    </w:pPr>
    <w:rPr>
      <w:rFonts w:ascii="Times New Roman" w:hAnsi="Times New Roman" w:cs="Times New Roman"/>
      <w:b/>
      <w:snapToGrid w:val="0"/>
      <w:color w:val="000000"/>
      <w:sz w:val="24"/>
      <w:szCs w:val="20"/>
      <w:u w:val="single"/>
      <w:lang w:eastAsia="en-US"/>
    </w:rPr>
  </w:style>
  <w:style w:type="character" w:customStyle="1" w:styleId="Boldverzlky">
    <w:name w:val="Bold verzálky"/>
    <w:rsid w:val="00F40EB5"/>
    <w:rPr>
      <w:rFonts w:ascii="Verdana" w:hAnsi="Verdana"/>
      <w:b/>
      <w:caps/>
    </w:rPr>
  </w:style>
  <w:style w:type="paragraph" w:customStyle="1" w:styleId="Popisekvtabulce">
    <w:name w:val="Popisek v tabulce"/>
    <w:basedOn w:val="Normln"/>
    <w:rsid w:val="00F40EB5"/>
    <w:pPr>
      <w:keepNext/>
      <w:spacing w:before="120" w:after="120" w:line="240" w:lineRule="exact"/>
    </w:pPr>
    <w:rPr>
      <w:rFonts w:ascii="Verdana" w:hAnsi="Verdana"/>
      <w:caps/>
      <w:color w:val="7F7F83"/>
      <w:sz w:val="14"/>
    </w:rPr>
  </w:style>
  <w:style w:type="paragraph" w:customStyle="1" w:styleId="Normln-poslednblok">
    <w:name w:val="Normální - poslední blok"/>
    <w:basedOn w:val="Normln"/>
    <w:rsid w:val="00F40EB5"/>
    <w:pPr>
      <w:spacing w:after="520" w:line="240" w:lineRule="exact"/>
    </w:pPr>
    <w:rPr>
      <w:rFonts w:ascii="Verdana" w:hAnsi="Verdana"/>
      <w:sz w:val="18"/>
    </w:rPr>
  </w:style>
  <w:style w:type="character" w:customStyle="1" w:styleId="Bold">
    <w:name w:val="Bold"/>
    <w:rsid w:val="00F40EB5"/>
    <w:rPr>
      <w:rFonts w:ascii="Verdana" w:hAnsi="Verdana"/>
      <w:b/>
    </w:rPr>
  </w:style>
  <w:style w:type="character" w:customStyle="1" w:styleId="Grey">
    <w:name w:val="Grey"/>
    <w:rsid w:val="00F40EB5"/>
    <w:rPr>
      <w:rFonts w:ascii="Verdana" w:hAnsi="Verdana"/>
      <w:color w:val="7F7F83"/>
    </w:rPr>
  </w:style>
  <w:style w:type="paragraph" w:customStyle="1" w:styleId="Mezeramezitabulkami">
    <w:name w:val="Mezera mezi tabulkami"/>
    <w:basedOn w:val="Normln"/>
    <w:link w:val="MezeramezitabulkamiChar"/>
    <w:rsid w:val="00F40EB5"/>
    <w:pPr>
      <w:spacing w:before="200" w:after="200" w:line="240" w:lineRule="exact"/>
    </w:pPr>
    <w:rPr>
      <w:rFonts w:ascii="Verdana" w:hAnsi="Verdana"/>
      <w:sz w:val="16"/>
    </w:rPr>
  </w:style>
  <w:style w:type="character" w:customStyle="1" w:styleId="MezeramezitabulkamiChar">
    <w:name w:val="Mezera mezi tabulkami Char"/>
    <w:link w:val="Mezeramezitabulkami"/>
    <w:rsid w:val="00F40EB5"/>
    <w:rPr>
      <w:rFonts w:ascii="Verdana" w:hAnsi="Verdana"/>
      <w:sz w:val="16"/>
      <w:szCs w:val="24"/>
    </w:rPr>
  </w:style>
  <w:style w:type="paragraph" w:customStyle="1" w:styleId="Nadpis">
    <w:name w:val="Nadpis"/>
    <w:basedOn w:val="Nadpis1"/>
    <w:next w:val="Nadpis1"/>
    <w:rsid w:val="00F40EB5"/>
    <w:pPr>
      <w:keepLines/>
      <w:pageBreakBefore/>
      <w:spacing w:before="720" w:after="240" w:line="288" w:lineRule="auto"/>
      <w:jc w:val="center"/>
    </w:pPr>
    <w:rPr>
      <w:rFonts w:ascii="Arial" w:hAnsi="Arial" w:cs="Arial"/>
      <w:kern w:val="32"/>
      <w:sz w:val="32"/>
      <w:szCs w:val="32"/>
      <w:u w:val="none"/>
    </w:rPr>
  </w:style>
  <w:style w:type="character" w:customStyle="1" w:styleId="Zkladntext0">
    <w:name w:val="Základní text_"/>
    <w:basedOn w:val="Standardnpsmoodstavce"/>
    <w:link w:val="Zkladntext30"/>
    <w:rsid w:val="00F40EB5"/>
    <w:rPr>
      <w:shd w:val="clear" w:color="auto" w:fill="FFFFFF"/>
    </w:rPr>
  </w:style>
  <w:style w:type="paragraph" w:customStyle="1" w:styleId="Zkladntext30">
    <w:name w:val="Základní text3"/>
    <w:basedOn w:val="Normln"/>
    <w:link w:val="Zkladntext0"/>
    <w:rsid w:val="00F40EB5"/>
    <w:pPr>
      <w:widowControl w:val="0"/>
      <w:shd w:val="clear" w:color="auto" w:fill="FFFFFF"/>
      <w:spacing w:before="480" w:after="300" w:line="0" w:lineRule="atLeast"/>
      <w:ind w:hanging="900"/>
      <w:jc w:val="both"/>
    </w:pPr>
    <w:rPr>
      <w:sz w:val="22"/>
      <w:szCs w:val="22"/>
    </w:rPr>
  </w:style>
  <w:style w:type="paragraph" w:customStyle="1" w:styleId="slovnvSOD">
    <w:name w:val="číslování v SOD"/>
    <w:basedOn w:val="Zkladntext"/>
    <w:rsid w:val="00F40EB5"/>
    <w:pPr>
      <w:widowControl w:val="0"/>
      <w:numPr>
        <w:numId w:val="20"/>
      </w:numPr>
      <w:spacing w:after="120"/>
      <w:jc w:val="both"/>
    </w:pPr>
    <w:rPr>
      <w:rFonts w:ascii="Arial" w:hAnsi="Arial" w:cs="Times New Roman"/>
      <w:sz w:val="22"/>
      <w:szCs w:val="20"/>
    </w:rPr>
  </w:style>
  <w:style w:type="character" w:customStyle="1" w:styleId="Popisek-obrzekChar">
    <w:name w:val="Popisek - obrázek Char"/>
    <w:link w:val="Popisek-obrzek"/>
    <w:uiPriority w:val="99"/>
    <w:locked/>
    <w:rsid w:val="00F40EB5"/>
    <w:rPr>
      <w:rFonts w:ascii="Arial" w:hAnsi="Arial" w:cs="Arial"/>
      <w:sz w:val="16"/>
      <w:szCs w:val="24"/>
    </w:rPr>
  </w:style>
  <w:style w:type="paragraph" w:customStyle="1" w:styleId="Popisek-obrzek">
    <w:name w:val="Popisek - obrázek"/>
    <w:basedOn w:val="Normln"/>
    <w:link w:val="Popisek-obrzekChar"/>
    <w:uiPriority w:val="99"/>
    <w:rsid w:val="00F40EB5"/>
    <w:pPr>
      <w:spacing w:before="120" w:after="120" w:line="264" w:lineRule="auto"/>
    </w:pPr>
    <w:rPr>
      <w:rFonts w:ascii="Arial" w:hAnsi="Arial" w:cs="Arial"/>
      <w:sz w:val="16"/>
    </w:rPr>
  </w:style>
  <w:style w:type="paragraph" w:styleId="Bezmezer">
    <w:name w:val="No Spacing"/>
    <w:uiPriority w:val="1"/>
    <w:qFormat/>
    <w:rsid w:val="00F40EB5"/>
    <w:pPr>
      <w:spacing w:after="0" w:line="240" w:lineRule="auto"/>
    </w:pPr>
    <w:rPr>
      <w:rFonts w:asciiTheme="minorHAnsi" w:eastAsiaTheme="minorHAnsi" w:hAnsiTheme="minorHAnsi" w:cstheme="minorBidi"/>
      <w:lang w:eastAsia="en-US"/>
    </w:rPr>
  </w:style>
  <w:style w:type="paragraph" w:customStyle="1" w:styleId="vlastnostiavhody">
    <w:name w:val="vlastnosti a výhody"/>
    <w:basedOn w:val="Normln"/>
    <w:rsid w:val="00F40EB5"/>
    <w:pPr>
      <w:numPr>
        <w:numId w:val="21"/>
      </w:numPr>
      <w:spacing w:after="60" w:line="240" w:lineRule="exact"/>
    </w:pPr>
    <w:rPr>
      <w:rFonts w:ascii="Verdana" w:hAnsi="Verdana"/>
      <w:sz w:val="14"/>
    </w:rPr>
  </w:style>
  <w:style w:type="paragraph" w:customStyle="1" w:styleId="Default">
    <w:name w:val="Default"/>
    <w:rsid w:val="00F40EB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TableBody0">
    <w:name w:val="Table Body"/>
    <w:basedOn w:val="Zkladntext"/>
    <w:rsid w:val="00F40EB5"/>
    <w:pPr>
      <w:spacing w:before="40" w:line="288" w:lineRule="auto"/>
    </w:pPr>
    <w:rPr>
      <w:rFonts w:ascii="Times New Roman" w:hAnsi="Times New Roman" w:cs="Times New Roman"/>
      <w:sz w:val="20"/>
      <w:szCs w:val="20"/>
      <w:lang w:eastAsia="en-US"/>
    </w:rPr>
  </w:style>
  <w:style w:type="paragraph" w:customStyle="1" w:styleId="TableHeading">
    <w:name w:val="Table Heading"/>
    <w:basedOn w:val="TableBody0"/>
    <w:rsid w:val="00F40EB5"/>
    <w:rPr>
      <w:b/>
    </w:rPr>
  </w:style>
  <w:style w:type="paragraph" w:customStyle="1" w:styleId="Odstavec1">
    <w:name w:val="Odstavec 1."/>
    <w:basedOn w:val="Zkladntext"/>
    <w:link w:val="Odstavec1Char"/>
    <w:qFormat/>
    <w:rsid w:val="00F40EB5"/>
    <w:pPr>
      <w:numPr>
        <w:numId w:val="25"/>
      </w:numPr>
      <w:spacing w:after="120" w:line="276" w:lineRule="auto"/>
      <w:jc w:val="both"/>
    </w:pPr>
    <w:rPr>
      <w:rFonts w:ascii="Times New Roman" w:hAnsi="Times New Roman" w:cs="Times New Roman"/>
      <w:sz w:val="24"/>
      <w:szCs w:val="24"/>
      <w:lang w:val="x-none" w:eastAsia="x-none"/>
    </w:rPr>
  </w:style>
  <w:style w:type="character" w:customStyle="1" w:styleId="Odstavec1Char">
    <w:name w:val="Odstavec 1. Char"/>
    <w:basedOn w:val="ZkladntextChar"/>
    <w:link w:val="Odstavec1"/>
    <w:rsid w:val="00F40EB5"/>
    <w:rPr>
      <w:rFonts w:cs="Times New Roman"/>
      <w:sz w:val="24"/>
      <w:szCs w:val="24"/>
      <w:lang w:val="x-none" w:eastAsia="x-none"/>
    </w:rPr>
  </w:style>
  <w:style w:type="numbering" w:customStyle="1" w:styleId="Seznam41">
    <w:name w:val="Seznam 41"/>
    <w:basedOn w:val="Bezseznamu"/>
    <w:rsid w:val="00F40EB5"/>
    <w:pPr>
      <w:numPr>
        <w:numId w:val="37"/>
      </w:numPr>
    </w:pPr>
  </w:style>
  <w:style w:type="numbering" w:customStyle="1" w:styleId="List11">
    <w:name w:val="List 11"/>
    <w:basedOn w:val="Bezseznamu"/>
    <w:rsid w:val="00F40EB5"/>
    <w:pPr>
      <w:numPr>
        <w:numId w:val="39"/>
      </w:numPr>
    </w:pPr>
  </w:style>
  <w:style w:type="paragraph" w:styleId="Normlnweb">
    <w:name w:val="Normal (Web)"/>
    <w:basedOn w:val="Normln"/>
    <w:uiPriority w:val="99"/>
    <w:semiHidden/>
    <w:unhideWhenUsed/>
    <w:rsid w:val="00F40EB5"/>
    <w:pPr>
      <w:spacing w:before="100" w:beforeAutospacing="1" w:after="100" w:afterAutospacing="1"/>
    </w:pPr>
  </w:style>
  <w:style w:type="character" w:customStyle="1" w:styleId="RLTextlnkuslovanChar">
    <w:name w:val="RL Text článku číslovaný Char"/>
    <w:link w:val="RLTextlnkuslovan"/>
    <w:locked/>
    <w:rsid w:val="00F40EB5"/>
    <w:rPr>
      <w:rFonts w:ascii="Arial" w:hAnsi="Arial"/>
    </w:rPr>
  </w:style>
  <w:style w:type="paragraph" w:customStyle="1" w:styleId="RLTextlnkuslovan">
    <w:name w:val="RL Text článku číslovaný"/>
    <w:basedOn w:val="Normln"/>
    <w:link w:val="RLTextlnkuslovanChar"/>
    <w:qFormat/>
    <w:rsid w:val="00F40EB5"/>
    <w:pPr>
      <w:numPr>
        <w:ilvl w:val="1"/>
        <w:numId w:val="38"/>
      </w:numPr>
      <w:spacing w:after="120" w:line="280" w:lineRule="exact"/>
      <w:jc w:val="both"/>
    </w:pPr>
    <w:rPr>
      <w:rFonts w:ascii="Arial" w:hAnsi="Arial"/>
      <w:sz w:val="22"/>
      <w:szCs w:val="22"/>
    </w:rPr>
  </w:style>
  <w:style w:type="paragraph" w:customStyle="1" w:styleId="RLlneksmlouvy">
    <w:name w:val="RL Článek smlouvy"/>
    <w:basedOn w:val="Normln"/>
    <w:next w:val="RLTextlnkuslovan"/>
    <w:qFormat/>
    <w:rsid w:val="00F40EB5"/>
    <w:pPr>
      <w:keepNext/>
      <w:numPr>
        <w:numId w:val="38"/>
      </w:numPr>
      <w:suppressAutoHyphens/>
      <w:spacing w:before="360" w:after="120" w:line="280" w:lineRule="exact"/>
      <w:jc w:val="both"/>
      <w:outlineLvl w:val="0"/>
    </w:pPr>
    <w:rPr>
      <w:rFonts w:ascii="Arial" w:hAnsi="Arial"/>
      <w:b/>
      <w:sz w:val="20"/>
      <w:lang w:eastAsia="en-US"/>
    </w:rPr>
  </w:style>
  <w:style w:type="table" w:customStyle="1" w:styleId="Prosttabulka41">
    <w:name w:val="Prostá tabulka 41"/>
    <w:basedOn w:val="Normlntabulka"/>
    <w:uiPriority w:val="44"/>
    <w:rsid w:val="00F40EB5"/>
    <w:pPr>
      <w:spacing w:after="0" w:line="240" w:lineRule="auto"/>
    </w:pPr>
    <w:rPr>
      <w:rFonts w:asciiTheme="minorHAnsi" w:eastAsia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sLayer1">
    <w:name w:val="Bullets Layer 1"/>
    <w:basedOn w:val="Normln"/>
    <w:rsid w:val="003E55C7"/>
    <w:pPr>
      <w:numPr>
        <w:numId w:val="41"/>
      </w:numPr>
      <w:spacing w:before="60" w:after="60"/>
      <w:jc w:val="both"/>
    </w:pPr>
    <w:rPr>
      <w:rFonts w:ascii="Futura Bk" w:hAnsi="Futura Bk"/>
      <w:sz w:val="20"/>
      <w:lang w:val="en-US"/>
    </w:rPr>
  </w:style>
  <w:style w:type="character" w:customStyle="1" w:styleId="nowrap">
    <w:name w:val="nowrap"/>
    <w:basedOn w:val="Standardnpsmoodstavce"/>
    <w:rsid w:val="00D47704"/>
  </w:style>
  <w:style w:type="numbering" w:customStyle="1" w:styleId="List8">
    <w:name w:val="List 8"/>
    <w:basedOn w:val="Bezseznamu"/>
    <w:rsid w:val="00801EE2"/>
    <w:pPr>
      <w:numPr>
        <w:numId w:val="57"/>
      </w:numPr>
    </w:pPr>
  </w:style>
  <w:style w:type="character" w:customStyle="1" w:styleId="Nevyeenzmnka1">
    <w:name w:val="Nevyřešená zmínka1"/>
    <w:basedOn w:val="Standardnpsmoodstavce"/>
    <w:uiPriority w:val="99"/>
    <w:semiHidden/>
    <w:unhideWhenUsed/>
    <w:rsid w:val="00A62F63"/>
    <w:rPr>
      <w:color w:val="605E5C"/>
      <w:shd w:val="clear" w:color="auto" w:fill="E1DFDD"/>
    </w:rPr>
  </w:style>
  <w:style w:type="character" w:customStyle="1" w:styleId="pull-right">
    <w:name w:val="pull-right"/>
    <w:basedOn w:val="Standardnpsmoodstavce"/>
    <w:rsid w:val="00A62F63"/>
  </w:style>
  <w:style w:type="character" w:customStyle="1" w:styleId="Nevyeenzmnka2">
    <w:name w:val="Nevyřešená zmínka2"/>
    <w:basedOn w:val="Standardnpsmoodstavce"/>
    <w:uiPriority w:val="99"/>
    <w:semiHidden/>
    <w:unhideWhenUsed/>
    <w:rsid w:val="00FA0587"/>
    <w:rPr>
      <w:color w:val="605E5C"/>
      <w:shd w:val="clear" w:color="auto" w:fill="E1DFDD"/>
    </w:rPr>
  </w:style>
  <w:style w:type="character" w:styleId="Nevyeenzmnka">
    <w:name w:val="Unresolved Mention"/>
    <w:basedOn w:val="Standardnpsmoodstavce"/>
    <w:uiPriority w:val="99"/>
    <w:semiHidden/>
    <w:unhideWhenUsed/>
    <w:rsid w:val="00660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3326">
      <w:bodyDiv w:val="1"/>
      <w:marLeft w:val="0"/>
      <w:marRight w:val="0"/>
      <w:marTop w:val="0"/>
      <w:marBottom w:val="0"/>
      <w:divBdr>
        <w:top w:val="none" w:sz="0" w:space="0" w:color="auto"/>
        <w:left w:val="none" w:sz="0" w:space="0" w:color="auto"/>
        <w:bottom w:val="none" w:sz="0" w:space="0" w:color="auto"/>
        <w:right w:val="none" w:sz="0" w:space="0" w:color="auto"/>
      </w:divBdr>
    </w:div>
    <w:div w:id="91166705">
      <w:bodyDiv w:val="1"/>
      <w:marLeft w:val="0"/>
      <w:marRight w:val="0"/>
      <w:marTop w:val="0"/>
      <w:marBottom w:val="0"/>
      <w:divBdr>
        <w:top w:val="none" w:sz="0" w:space="0" w:color="auto"/>
        <w:left w:val="none" w:sz="0" w:space="0" w:color="auto"/>
        <w:bottom w:val="none" w:sz="0" w:space="0" w:color="auto"/>
        <w:right w:val="none" w:sz="0" w:space="0" w:color="auto"/>
      </w:divBdr>
    </w:div>
    <w:div w:id="124349454">
      <w:bodyDiv w:val="1"/>
      <w:marLeft w:val="0"/>
      <w:marRight w:val="0"/>
      <w:marTop w:val="0"/>
      <w:marBottom w:val="0"/>
      <w:divBdr>
        <w:top w:val="none" w:sz="0" w:space="0" w:color="auto"/>
        <w:left w:val="none" w:sz="0" w:space="0" w:color="auto"/>
        <w:bottom w:val="none" w:sz="0" w:space="0" w:color="auto"/>
        <w:right w:val="none" w:sz="0" w:space="0" w:color="auto"/>
      </w:divBdr>
    </w:div>
    <w:div w:id="221991173">
      <w:bodyDiv w:val="1"/>
      <w:marLeft w:val="0"/>
      <w:marRight w:val="0"/>
      <w:marTop w:val="0"/>
      <w:marBottom w:val="0"/>
      <w:divBdr>
        <w:top w:val="none" w:sz="0" w:space="0" w:color="auto"/>
        <w:left w:val="none" w:sz="0" w:space="0" w:color="auto"/>
        <w:bottom w:val="none" w:sz="0" w:space="0" w:color="auto"/>
        <w:right w:val="none" w:sz="0" w:space="0" w:color="auto"/>
      </w:divBdr>
    </w:div>
    <w:div w:id="229115280">
      <w:bodyDiv w:val="1"/>
      <w:marLeft w:val="0"/>
      <w:marRight w:val="0"/>
      <w:marTop w:val="0"/>
      <w:marBottom w:val="0"/>
      <w:divBdr>
        <w:top w:val="none" w:sz="0" w:space="0" w:color="auto"/>
        <w:left w:val="none" w:sz="0" w:space="0" w:color="auto"/>
        <w:bottom w:val="none" w:sz="0" w:space="0" w:color="auto"/>
        <w:right w:val="none" w:sz="0" w:space="0" w:color="auto"/>
      </w:divBdr>
    </w:div>
    <w:div w:id="272136293">
      <w:bodyDiv w:val="1"/>
      <w:marLeft w:val="0"/>
      <w:marRight w:val="0"/>
      <w:marTop w:val="0"/>
      <w:marBottom w:val="0"/>
      <w:divBdr>
        <w:top w:val="none" w:sz="0" w:space="0" w:color="auto"/>
        <w:left w:val="none" w:sz="0" w:space="0" w:color="auto"/>
        <w:bottom w:val="none" w:sz="0" w:space="0" w:color="auto"/>
        <w:right w:val="none" w:sz="0" w:space="0" w:color="auto"/>
      </w:divBdr>
    </w:div>
    <w:div w:id="276449225">
      <w:bodyDiv w:val="1"/>
      <w:marLeft w:val="0"/>
      <w:marRight w:val="0"/>
      <w:marTop w:val="0"/>
      <w:marBottom w:val="0"/>
      <w:divBdr>
        <w:top w:val="none" w:sz="0" w:space="0" w:color="auto"/>
        <w:left w:val="none" w:sz="0" w:space="0" w:color="auto"/>
        <w:bottom w:val="none" w:sz="0" w:space="0" w:color="auto"/>
        <w:right w:val="none" w:sz="0" w:space="0" w:color="auto"/>
      </w:divBdr>
    </w:div>
    <w:div w:id="440883259">
      <w:bodyDiv w:val="1"/>
      <w:marLeft w:val="0"/>
      <w:marRight w:val="0"/>
      <w:marTop w:val="0"/>
      <w:marBottom w:val="0"/>
      <w:divBdr>
        <w:top w:val="none" w:sz="0" w:space="0" w:color="auto"/>
        <w:left w:val="none" w:sz="0" w:space="0" w:color="auto"/>
        <w:bottom w:val="none" w:sz="0" w:space="0" w:color="auto"/>
        <w:right w:val="none" w:sz="0" w:space="0" w:color="auto"/>
      </w:divBdr>
    </w:div>
    <w:div w:id="450437874">
      <w:bodyDiv w:val="1"/>
      <w:marLeft w:val="0"/>
      <w:marRight w:val="0"/>
      <w:marTop w:val="0"/>
      <w:marBottom w:val="0"/>
      <w:divBdr>
        <w:top w:val="none" w:sz="0" w:space="0" w:color="auto"/>
        <w:left w:val="none" w:sz="0" w:space="0" w:color="auto"/>
        <w:bottom w:val="none" w:sz="0" w:space="0" w:color="auto"/>
        <w:right w:val="none" w:sz="0" w:space="0" w:color="auto"/>
      </w:divBdr>
    </w:div>
    <w:div w:id="478378124">
      <w:bodyDiv w:val="1"/>
      <w:marLeft w:val="0"/>
      <w:marRight w:val="0"/>
      <w:marTop w:val="0"/>
      <w:marBottom w:val="0"/>
      <w:divBdr>
        <w:top w:val="none" w:sz="0" w:space="0" w:color="auto"/>
        <w:left w:val="none" w:sz="0" w:space="0" w:color="auto"/>
        <w:bottom w:val="none" w:sz="0" w:space="0" w:color="auto"/>
        <w:right w:val="none" w:sz="0" w:space="0" w:color="auto"/>
      </w:divBdr>
      <w:divsChild>
        <w:div w:id="1044064440">
          <w:marLeft w:val="0"/>
          <w:marRight w:val="0"/>
          <w:marTop w:val="0"/>
          <w:marBottom w:val="0"/>
          <w:divBdr>
            <w:top w:val="none" w:sz="0" w:space="0" w:color="auto"/>
            <w:left w:val="none" w:sz="0" w:space="0" w:color="auto"/>
            <w:bottom w:val="none" w:sz="0" w:space="0" w:color="auto"/>
            <w:right w:val="none" w:sz="0" w:space="0" w:color="auto"/>
          </w:divBdr>
          <w:divsChild>
            <w:div w:id="1350722218">
              <w:marLeft w:val="0"/>
              <w:marRight w:val="0"/>
              <w:marTop w:val="0"/>
              <w:marBottom w:val="0"/>
              <w:divBdr>
                <w:top w:val="none" w:sz="0" w:space="0" w:color="auto"/>
                <w:left w:val="none" w:sz="0" w:space="0" w:color="auto"/>
                <w:bottom w:val="none" w:sz="0" w:space="0" w:color="auto"/>
                <w:right w:val="none" w:sz="0" w:space="0" w:color="auto"/>
              </w:divBdr>
              <w:divsChild>
                <w:div w:id="252393711">
                  <w:marLeft w:val="0"/>
                  <w:marRight w:val="0"/>
                  <w:marTop w:val="100"/>
                  <w:marBottom w:val="100"/>
                  <w:divBdr>
                    <w:top w:val="none" w:sz="0" w:space="0" w:color="auto"/>
                    <w:left w:val="none" w:sz="0" w:space="0" w:color="auto"/>
                    <w:bottom w:val="none" w:sz="0" w:space="0" w:color="auto"/>
                    <w:right w:val="none" w:sz="0" w:space="0" w:color="auto"/>
                  </w:divBdr>
                  <w:divsChild>
                    <w:div w:id="749430998">
                      <w:marLeft w:val="0"/>
                      <w:marRight w:val="0"/>
                      <w:marTop w:val="0"/>
                      <w:marBottom w:val="0"/>
                      <w:divBdr>
                        <w:top w:val="none" w:sz="0" w:space="0" w:color="auto"/>
                        <w:left w:val="none" w:sz="0" w:space="0" w:color="auto"/>
                        <w:bottom w:val="none" w:sz="0" w:space="0" w:color="auto"/>
                        <w:right w:val="none" w:sz="0" w:space="0" w:color="auto"/>
                      </w:divBdr>
                      <w:divsChild>
                        <w:div w:id="1624538299">
                          <w:marLeft w:val="0"/>
                          <w:marRight w:val="0"/>
                          <w:marTop w:val="0"/>
                          <w:marBottom w:val="0"/>
                          <w:divBdr>
                            <w:top w:val="none" w:sz="0" w:space="0" w:color="auto"/>
                            <w:left w:val="none" w:sz="0" w:space="0" w:color="auto"/>
                            <w:bottom w:val="none" w:sz="0" w:space="0" w:color="auto"/>
                            <w:right w:val="none" w:sz="0" w:space="0" w:color="auto"/>
                          </w:divBdr>
                          <w:divsChild>
                            <w:div w:id="18604618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81239">
      <w:bodyDiv w:val="1"/>
      <w:marLeft w:val="0"/>
      <w:marRight w:val="0"/>
      <w:marTop w:val="0"/>
      <w:marBottom w:val="0"/>
      <w:divBdr>
        <w:top w:val="none" w:sz="0" w:space="0" w:color="auto"/>
        <w:left w:val="none" w:sz="0" w:space="0" w:color="auto"/>
        <w:bottom w:val="none" w:sz="0" w:space="0" w:color="auto"/>
        <w:right w:val="none" w:sz="0" w:space="0" w:color="auto"/>
      </w:divBdr>
      <w:divsChild>
        <w:div w:id="1211647725">
          <w:marLeft w:val="0"/>
          <w:marRight w:val="0"/>
          <w:marTop w:val="0"/>
          <w:marBottom w:val="0"/>
          <w:divBdr>
            <w:top w:val="none" w:sz="0" w:space="0" w:color="auto"/>
            <w:left w:val="none" w:sz="0" w:space="0" w:color="auto"/>
            <w:bottom w:val="none" w:sz="0" w:space="0" w:color="auto"/>
            <w:right w:val="none" w:sz="0" w:space="0" w:color="auto"/>
          </w:divBdr>
          <w:divsChild>
            <w:div w:id="1765227609">
              <w:marLeft w:val="0"/>
              <w:marRight w:val="0"/>
              <w:marTop w:val="0"/>
              <w:marBottom w:val="0"/>
              <w:divBdr>
                <w:top w:val="none" w:sz="0" w:space="0" w:color="auto"/>
                <w:left w:val="none" w:sz="0" w:space="0" w:color="auto"/>
                <w:bottom w:val="none" w:sz="0" w:space="0" w:color="auto"/>
                <w:right w:val="none" w:sz="0" w:space="0" w:color="auto"/>
              </w:divBdr>
              <w:divsChild>
                <w:div w:id="1017150929">
                  <w:marLeft w:val="0"/>
                  <w:marRight w:val="0"/>
                  <w:marTop w:val="0"/>
                  <w:marBottom w:val="0"/>
                  <w:divBdr>
                    <w:top w:val="none" w:sz="0" w:space="0" w:color="auto"/>
                    <w:left w:val="none" w:sz="0" w:space="0" w:color="auto"/>
                    <w:bottom w:val="none" w:sz="0" w:space="0" w:color="auto"/>
                    <w:right w:val="none" w:sz="0" w:space="0" w:color="auto"/>
                  </w:divBdr>
                  <w:divsChild>
                    <w:div w:id="2050253259">
                      <w:marLeft w:val="0"/>
                      <w:marRight w:val="0"/>
                      <w:marTop w:val="0"/>
                      <w:marBottom w:val="0"/>
                      <w:divBdr>
                        <w:top w:val="none" w:sz="0" w:space="0" w:color="auto"/>
                        <w:left w:val="none" w:sz="0" w:space="0" w:color="auto"/>
                        <w:bottom w:val="none" w:sz="0" w:space="0" w:color="auto"/>
                        <w:right w:val="none" w:sz="0" w:space="0" w:color="auto"/>
                      </w:divBdr>
                      <w:divsChild>
                        <w:div w:id="1359090005">
                          <w:marLeft w:val="0"/>
                          <w:marRight w:val="0"/>
                          <w:marTop w:val="0"/>
                          <w:marBottom w:val="0"/>
                          <w:divBdr>
                            <w:top w:val="none" w:sz="0" w:space="0" w:color="auto"/>
                            <w:left w:val="none" w:sz="0" w:space="0" w:color="auto"/>
                            <w:bottom w:val="none" w:sz="0" w:space="0" w:color="auto"/>
                            <w:right w:val="none" w:sz="0" w:space="0" w:color="auto"/>
                          </w:divBdr>
                          <w:divsChild>
                            <w:div w:id="1163736620">
                              <w:marLeft w:val="0"/>
                              <w:marRight w:val="0"/>
                              <w:marTop w:val="0"/>
                              <w:marBottom w:val="0"/>
                              <w:divBdr>
                                <w:top w:val="none" w:sz="0" w:space="0" w:color="auto"/>
                                <w:left w:val="none" w:sz="0" w:space="0" w:color="auto"/>
                                <w:bottom w:val="none" w:sz="0" w:space="0" w:color="auto"/>
                                <w:right w:val="none" w:sz="0" w:space="0" w:color="auto"/>
                              </w:divBdr>
                              <w:divsChild>
                                <w:div w:id="18883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826216">
      <w:bodyDiv w:val="1"/>
      <w:marLeft w:val="0"/>
      <w:marRight w:val="0"/>
      <w:marTop w:val="0"/>
      <w:marBottom w:val="0"/>
      <w:divBdr>
        <w:top w:val="none" w:sz="0" w:space="0" w:color="auto"/>
        <w:left w:val="none" w:sz="0" w:space="0" w:color="auto"/>
        <w:bottom w:val="none" w:sz="0" w:space="0" w:color="auto"/>
        <w:right w:val="none" w:sz="0" w:space="0" w:color="auto"/>
      </w:divBdr>
    </w:div>
    <w:div w:id="727530083">
      <w:bodyDiv w:val="1"/>
      <w:marLeft w:val="0"/>
      <w:marRight w:val="0"/>
      <w:marTop w:val="0"/>
      <w:marBottom w:val="0"/>
      <w:divBdr>
        <w:top w:val="none" w:sz="0" w:space="0" w:color="auto"/>
        <w:left w:val="none" w:sz="0" w:space="0" w:color="auto"/>
        <w:bottom w:val="none" w:sz="0" w:space="0" w:color="auto"/>
        <w:right w:val="none" w:sz="0" w:space="0" w:color="auto"/>
      </w:divBdr>
    </w:div>
    <w:div w:id="750614471">
      <w:bodyDiv w:val="1"/>
      <w:marLeft w:val="0"/>
      <w:marRight w:val="0"/>
      <w:marTop w:val="0"/>
      <w:marBottom w:val="0"/>
      <w:divBdr>
        <w:top w:val="none" w:sz="0" w:space="0" w:color="auto"/>
        <w:left w:val="none" w:sz="0" w:space="0" w:color="auto"/>
        <w:bottom w:val="none" w:sz="0" w:space="0" w:color="auto"/>
        <w:right w:val="none" w:sz="0" w:space="0" w:color="auto"/>
      </w:divBdr>
    </w:div>
    <w:div w:id="761074631">
      <w:bodyDiv w:val="1"/>
      <w:marLeft w:val="0"/>
      <w:marRight w:val="0"/>
      <w:marTop w:val="0"/>
      <w:marBottom w:val="0"/>
      <w:divBdr>
        <w:top w:val="none" w:sz="0" w:space="0" w:color="auto"/>
        <w:left w:val="none" w:sz="0" w:space="0" w:color="auto"/>
        <w:bottom w:val="none" w:sz="0" w:space="0" w:color="auto"/>
        <w:right w:val="none" w:sz="0" w:space="0" w:color="auto"/>
      </w:divBdr>
    </w:div>
    <w:div w:id="851072853">
      <w:bodyDiv w:val="1"/>
      <w:marLeft w:val="0"/>
      <w:marRight w:val="0"/>
      <w:marTop w:val="0"/>
      <w:marBottom w:val="0"/>
      <w:divBdr>
        <w:top w:val="none" w:sz="0" w:space="0" w:color="auto"/>
        <w:left w:val="none" w:sz="0" w:space="0" w:color="auto"/>
        <w:bottom w:val="none" w:sz="0" w:space="0" w:color="auto"/>
        <w:right w:val="none" w:sz="0" w:space="0" w:color="auto"/>
      </w:divBdr>
    </w:div>
    <w:div w:id="993752386">
      <w:bodyDiv w:val="1"/>
      <w:marLeft w:val="0"/>
      <w:marRight w:val="0"/>
      <w:marTop w:val="0"/>
      <w:marBottom w:val="0"/>
      <w:divBdr>
        <w:top w:val="none" w:sz="0" w:space="0" w:color="auto"/>
        <w:left w:val="none" w:sz="0" w:space="0" w:color="auto"/>
        <w:bottom w:val="none" w:sz="0" w:space="0" w:color="auto"/>
        <w:right w:val="none" w:sz="0" w:space="0" w:color="auto"/>
      </w:divBdr>
    </w:div>
    <w:div w:id="1005939161">
      <w:bodyDiv w:val="1"/>
      <w:marLeft w:val="0"/>
      <w:marRight w:val="0"/>
      <w:marTop w:val="0"/>
      <w:marBottom w:val="0"/>
      <w:divBdr>
        <w:top w:val="none" w:sz="0" w:space="0" w:color="auto"/>
        <w:left w:val="none" w:sz="0" w:space="0" w:color="auto"/>
        <w:bottom w:val="none" w:sz="0" w:space="0" w:color="auto"/>
        <w:right w:val="none" w:sz="0" w:space="0" w:color="auto"/>
      </w:divBdr>
    </w:div>
    <w:div w:id="1069502034">
      <w:bodyDiv w:val="1"/>
      <w:marLeft w:val="0"/>
      <w:marRight w:val="0"/>
      <w:marTop w:val="0"/>
      <w:marBottom w:val="0"/>
      <w:divBdr>
        <w:top w:val="none" w:sz="0" w:space="0" w:color="auto"/>
        <w:left w:val="none" w:sz="0" w:space="0" w:color="auto"/>
        <w:bottom w:val="none" w:sz="0" w:space="0" w:color="auto"/>
        <w:right w:val="none" w:sz="0" w:space="0" w:color="auto"/>
      </w:divBdr>
    </w:div>
    <w:div w:id="1080517475">
      <w:bodyDiv w:val="1"/>
      <w:marLeft w:val="0"/>
      <w:marRight w:val="0"/>
      <w:marTop w:val="0"/>
      <w:marBottom w:val="0"/>
      <w:divBdr>
        <w:top w:val="none" w:sz="0" w:space="0" w:color="auto"/>
        <w:left w:val="none" w:sz="0" w:space="0" w:color="auto"/>
        <w:bottom w:val="none" w:sz="0" w:space="0" w:color="auto"/>
        <w:right w:val="none" w:sz="0" w:space="0" w:color="auto"/>
      </w:divBdr>
    </w:div>
    <w:div w:id="1129084625">
      <w:bodyDiv w:val="1"/>
      <w:marLeft w:val="0"/>
      <w:marRight w:val="0"/>
      <w:marTop w:val="0"/>
      <w:marBottom w:val="0"/>
      <w:divBdr>
        <w:top w:val="none" w:sz="0" w:space="0" w:color="auto"/>
        <w:left w:val="none" w:sz="0" w:space="0" w:color="auto"/>
        <w:bottom w:val="none" w:sz="0" w:space="0" w:color="auto"/>
        <w:right w:val="none" w:sz="0" w:space="0" w:color="auto"/>
      </w:divBdr>
    </w:div>
    <w:div w:id="1139420617">
      <w:bodyDiv w:val="1"/>
      <w:marLeft w:val="0"/>
      <w:marRight w:val="0"/>
      <w:marTop w:val="0"/>
      <w:marBottom w:val="0"/>
      <w:divBdr>
        <w:top w:val="none" w:sz="0" w:space="0" w:color="auto"/>
        <w:left w:val="none" w:sz="0" w:space="0" w:color="auto"/>
        <w:bottom w:val="none" w:sz="0" w:space="0" w:color="auto"/>
        <w:right w:val="none" w:sz="0" w:space="0" w:color="auto"/>
      </w:divBdr>
    </w:div>
    <w:div w:id="1167210736">
      <w:bodyDiv w:val="1"/>
      <w:marLeft w:val="0"/>
      <w:marRight w:val="0"/>
      <w:marTop w:val="0"/>
      <w:marBottom w:val="0"/>
      <w:divBdr>
        <w:top w:val="none" w:sz="0" w:space="0" w:color="auto"/>
        <w:left w:val="none" w:sz="0" w:space="0" w:color="auto"/>
        <w:bottom w:val="none" w:sz="0" w:space="0" w:color="auto"/>
        <w:right w:val="none" w:sz="0" w:space="0" w:color="auto"/>
      </w:divBdr>
    </w:div>
    <w:div w:id="1227960236">
      <w:bodyDiv w:val="1"/>
      <w:marLeft w:val="0"/>
      <w:marRight w:val="0"/>
      <w:marTop w:val="0"/>
      <w:marBottom w:val="0"/>
      <w:divBdr>
        <w:top w:val="none" w:sz="0" w:space="0" w:color="auto"/>
        <w:left w:val="none" w:sz="0" w:space="0" w:color="auto"/>
        <w:bottom w:val="none" w:sz="0" w:space="0" w:color="auto"/>
        <w:right w:val="none" w:sz="0" w:space="0" w:color="auto"/>
      </w:divBdr>
    </w:div>
    <w:div w:id="1383289480">
      <w:bodyDiv w:val="1"/>
      <w:marLeft w:val="0"/>
      <w:marRight w:val="0"/>
      <w:marTop w:val="0"/>
      <w:marBottom w:val="0"/>
      <w:divBdr>
        <w:top w:val="none" w:sz="0" w:space="0" w:color="auto"/>
        <w:left w:val="none" w:sz="0" w:space="0" w:color="auto"/>
        <w:bottom w:val="none" w:sz="0" w:space="0" w:color="auto"/>
        <w:right w:val="none" w:sz="0" w:space="0" w:color="auto"/>
      </w:divBdr>
    </w:div>
    <w:div w:id="1482231076">
      <w:bodyDiv w:val="1"/>
      <w:marLeft w:val="0"/>
      <w:marRight w:val="0"/>
      <w:marTop w:val="0"/>
      <w:marBottom w:val="0"/>
      <w:divBdr>
        <w:top w:val="none" w:sz="0" w:space="0" w:color="auto"/>
        <w:left w:val="none" w:sz="0" w:space="0" w:color="auto"/>
        <w:bottom w:val="none" w:sz="0" w:space="0" w:color="auto"/>
        <w:right w:val="none" w:sz="0" w:space="0" w:color="auto"/>
      </w:divBdr>
    </w:div>
    <w:div w:id="1516379433">
      <w:bodyDiv w:val="1"/>
      <w:marLeft w:val="0"/>
      <w:marRight w:val="0"/>
      <w:marTop w:val="0"/>
      <w:marBottom w:val="0"/>
      <w:divBdr>
        <w:top w:val="none" w:sz="0" w:space="0" w:color="auto"/>
        <w:left w:val="none" w:sz="0" w:space="0" w:color="auto"/>
        <w:bottom w:val="none" w:sz="0" w:space="0" w:color="auto"/>
        <w:right w:val="none" w:sz="0" w:space="0" w:color="auto"/>
      </w:divBdr>
    </w:div>
    <w:div w:id="1524127739">
      <w:bodyDiv w:val="1"/>
      <w:marLeft w:val="0"/>
      <w:marRight w:val="0"/>
      <w:marTop w:val="0"/>
      <w:marBottom w:val="0"/>
      <w:divBdr>
        <w:top w:val="none" w:sz="0" w:space="0" w:color="auto"/>
        <w:left w:val="none" w:sz="0" w:space="0" w:color="auto"/>
        <w:bottom w:val="none" w:sz="0" w:space="0" w:color="auto"/>
        <w:right w:val="none" w:sz="0" w:space="0" w:color="auto"/>
      </w:divBdr>
    </w:div>
    <w:div w:id="1558317820">
      <w:bodyDiv w:val="1"/>
      <w:marLeft w:val="0"/>
      <w:marRight w:val="0"/>
      <w:marTop w:val="0"/>
      <w:marBottom w:val="0"/>
      <w:divBdr>
        <w:top w:val="none" w:sz="0" w:space="0" w:color="auto"/>
        <w:left w:val="none" w:sz="0" w:space="0" w:color="auto"/>
        <w:bottom w:val="none" w:sz="0" w:space="0" w:color="auto"/>
        <w:right w:val="none" w:sz="0" w:space="0" w:color="auto"/>
      </w:divBdr>
    </w:div>
    <w:div w:id="1570463560">
      <w:bodyDiv w:val="1"/>
      <w:marLeft w:val="0"/>
      <w:marRight w:val="0"/>
      <w:marTop w:val="0"/>
      <w:marBottom w:val="0"/>
      <w:divBdr>
        <w:top w:val="none" w:sz="0" w:space="0" w:color="auto"/>
        <w:left w:val="none" w:sz="0" w:space="0" w:color="auto"/>
        <w:bottom w:val="none" w:sz="0" w:space="0" w:color="auto"/>
        <w:right w:val="none" w:sz="0" w:space="0" w:color="auto"/>
      </w:divBdr>
    </w:div>
    <w:div w:id="1601520755">
      <w:bodyDiv w:val="1"/>
      <w:marLeft w:val="0"/>
      <w:marRight w:val="0"/>
      <w:marTop w:val="0"/>
      <w:marBottom w:val="0"/>
      <w:divBdr>
        <w:top w:val="none" w:sz="0" w:space="0" w:color="auto"/>
        <w:left w:val="none" w:sz="0" w:space="0" w:color="auto"/>
        <w:bottom w:val="none" w:sz="0" w:space="0" w:color="auto"/>
        <w:right w:val="none" w:sz="0" w:space="0" w:color="auto"/>
      </w:divBdr>
    </w:div>
    <w:div w:id="1698651013">
      <w:bodyDiv w:val="1"/>
      <w:marLeft w:val="0"/>
      <w:marRight w:val="0"/>
      <w:marTop w:val="0"/>
      <w:marBottom w:val="0"/>
      <w:divBdr>
        <w:top w:val="none" w:sz="0" w:space="0" w:color="auto"/>
        <w:left w:val="none" w:sz="0" w:space="0" w:color="auto"/>
        <w:bottom w:val="none" w:sz="0" w:space="0" w:color="auto"/>
        <w:right w:val="none" w:sz="0" w:space="0" w:color="auto"/>
      </w:divBdr>
    </w:div>
    <w:div w:id="1785080886">
      <w:bodyDiv w:val="1"/>
      <w:marLeft w:val="0"/>
      <w:marRight w:val="0"/>
      <w:marTop w:val="0"/>
      <w:marBottom w:val="0"/>
      <w:divBdr>
        <w:top w:val="none" w:sz="0" w:space="0" w:color="auto"/>
        <w:left w:val="none" w:sz="0" w:space="0" w:color="auto"/>
        <w:bottom w:val="none" w:sz="0" w:space="0" w:color="auto"/>
        <w:right w:val="none" w:sz="0" w:space="0" w:color="auto"/>
      </w:divBdr>
    </w:div>
    <w:div w:id="1799060907">
      <w:bodyDiv w:val="1"/>
      <w:marLeft w:val="0"/>
      <w:marRight w:val="0"/>
      <w:marTop w:val="0"/>
      <w:marBottom w:val="0"/>
      <w:divBdr>
        <w:top w:val="none" w:sz="0" w:space="0" w:color="auto"/>
        <w:left w:val="none" w:sz="0" w:space="0" w:color="auto"/>
        <w:bottom w:val="none" w:sz="0" w:space="0" w:color="auto"/>
        <w:right w:val="none" w:sz="0" w:space="0" w:color="auto"/>
      </w:divBdr>
    </w:div>
    <w:div w:id="1867668787">
      <w:bodyDiv w:val="1"/>
      <w:marLeft w:val="0"/>
      <w:marRight w:val="0"/>
      <w:marTop w:val="0"/>
      <w:marBottom w:val="0"/>
      <w:divBdr>
        <w:top w:val="none" w:sz="0" w:space="0" w:color="auto"/>
        <w:left w:val="none" w:sz="0" w:space="0" w:color="auto"/>
        <w:bottom w:val="none" w:sz="0" w:space="0" w:color="auto"/>
        <w:right w:val="none" w:sz="0" w:space="0" w:color="auto"/>
      </w:divBdr>
    </w:div>
    <w:div w:id="1879661164">
      <w:bodyDiv w:val="1"/>
      <w:marLeft w:val="0"/>
      <w:marRight w:val="0"/>
      <w:marTop w:val="0"/>
      <w:marBottom w:val="0"/>
      <w:divBdr>
        <w:top w:val="none" w:sz="0" w:space="0" w:color="auto"/>
        <w:left w:val="none" w:sz="0" w:space="0" w:color="auto"/>
        <w:bottom w:val="none" w:sz="0" w:space="0" w:color="auto"/>
        <w:right w:val="none" w:sz="0" w:space="0" w:color="auto"/>
      </w:divBdr>
    </w:div>
    <w:div w:id="1947957956">
      <w:bodyDiv w:val="1"/>
      <w:marLeft w:val="0"/>
      <w:marRight w:val="0"/>
      <w:marTop w:val="0"/>
      <w:marBottom w:val="0"/>
      <w:divBdr>
        <w:top w:val="none" w:sz="0" w:space="0" w:color="auto"/>
        <w:left w:val="none" w:sz="0" w:space="0" w:color="auto"/>
        <w:bottom w:val="none" w:sz="0" w:space="0" w:color="auto"/>
        <w:right w:val="none" w:sz="0" w:space="0" w:color="auto"/>
      </w:divBdr>
    </w:div>
    <w:div w:id="2069374525">
      <w:bodyDiv w:val="1"/>
      <w:marLeft w:val="0"/>
      <w:marRight w:val="0"/>
      <w:marTop w:val="0"/>
      <w:marBottom w:val="0"/>
      <w:divBdr>
        <w:top w:val="none" w:sz="0" w:space="0" w:color="auto"/>
        <w:left w:val="none" w:sz="0" w:space="0" w:color="auto"/>
        <w:bottom w:val="none" w:sz="0" w:space="0" w:color="auto"/>
        <w:right w:val="none" w:sz="0" w:space="0" w:color="auto"/>
      </w:divBdr>
    </w:div>
    <w:div w:id="2077966723">
      <w:bodyDiv w:val="1"/>
      <w:marLeft w:val="0"/>
      <w:marRight w:val="0"/>
      <w:marTop w:val="0"/>
      <w:marBottom w:val="0"/>
      <w:divBdr>
        <w:top w:val="none" w:sz="0" w:space="0" w:color="auto"/>
        <w:left w:val="none" w:sz="0" w:space="0" w:color="auto"/>
        <w:bottom w:val="none" w:sz="0" w:space="0" w:color="auto"/>
        <w:right w:val="none" w:sz="0" w:space="0" w:color="auto"/>
      </w:divBdr>
    </w:div>
    <w:div w:id="2130273011">
      <w:marLeft w:val="0"/>
      <w:marRight w:val="0"/>
      <w:marTop w:val="0"/>
      <w:marBottom w:val="0"/>
      <w:divBdr>
        <w:top w:val="none" w:sz="0" w:space="0" w:color="auto"/>
        <w:left w:val="none" w:sz="0" w:space="0" w:color="auto"/>
        <w:bottom w:val="none" w:sz="0" w:space="0" w:color="auto"/>
        <w:right w:val="none" w:sz="0" w:space="0" w:color="auto"/>
      </w:divBdr>
    </w:div>
    <w:div w:id="2130273012">
      <w:marLeft w:val="0"/>
      <w:marRight w:val="0"/>
      <w:marTop w:val="0"/>
      <w:marBottom w:val="0"/>
      <w:divBdr>
        <w:top w:val="none" w:sz="0" w:space="0" w:color="auto"/>
        <w:left w:val="none" w:sz="0" w:space="0" w:color="auto"/>
        <w:bottom w:val="none" w:sz="0" w:space="0" w:color="auto"/>
        <w:right w:val="none" w:sz="0" w:space="0" w:color="auto"/>
      </w:divBdr>
    </w:div>
    <w:div w:id="2130273013">
      <w:marLeft w:val="0"/>
      <w:marRight w:val="0"/>
      <w:marTop w:val="0"/>
      <w:marBottom w:val="0"/>
      <w:divBdr>
        <w:top w:val="none" w:sz="0" w:space="0" w:color="auto"/>
        <w:left w:val="none" w:sz="0" w:space="0" w:color="auto"/>
        <w:bottom w:val="none" w:sz="0" w:space="0" w:color="auto"/>
        <w:right w:val="none" w:sz="0" w:space="0" w:color="auto"/>
      </w:divBdr>
    </w:div>
    <w:div w:id="2130273014">
      <w:marLeft w:val="0"/>
      <w:marRight w:val="0"/>
      <w:marTop w:val="0"/>
      <w:marBottom w:val="0"/>
      <w:divBdr>
        <w:top w:val="none" w:sz="0" w:space="0" w:color="auto"/>
        <w:left w:val="none" w:sz="0" w:space="0" w:color="auto"/>
        <w:bottom w:val="none" w:sz="0" w:space="0" w:color="auto"/>
        <w:right w:val="none" w:sz="0" w:space="0" w:color="auto"/>
      </w:divBdr>
    </w:div>
    <w:div w:id="2130273015">
      <w:marLeft w:val="0"/>
      <w:marRight w:val="0"/>
      <w:marTop w:val="0"/>
      <w:marBottom w:val="0"/>
      <w:divBdr>
        <w:top w:val="none" w:sz="0" w:space="0" w:color="auto"/>
        <w:left w:val="none" w:sz="0" w:space="0" w:color="auto"/>
        <w:bottom w:val="none" w:sz="0" w:space="0" w:color="auto"/>
        <w:right w:val="none" w:sz="0" w:space="0" w:color="auto"/>
      </w:divBdr>
    </w:div>
    <w:div w:id="2130273016">
      <w:marLeft w:val="0"/>
      <w:marRight w:val="0"/>
      <w:marTop w:val="0"/>
      <w:marBottom w:val="0"/>
      <w:divBdr>
        <w:top w:val="none" w:sz="0" w:space="0" w:color="auto"/>
        <w:left w:val="none" w:sz="0" w:space="0" w:color="auto"/>
        <w:bottom w:val="none" w:sz="0" w:space="0" w:color="auto"/>
        <w:right w:val="none" w:sz="0" w:space="0" w:color="auto"/>
      </w:divBdr>
    </w:div>
    <w:div w:id="2130273018">
      <w:marLeft w:val="0"/>
      <w:marRight w:val="0"/>
      <w:marTop w:val="0"/>
      <w:marBottom w:val="0"/>
      <w:divBdr>
        <w:top w:val="none" w:sz="0" w:space="0" w:color="auto"/>
        <w:left w:val="none" w:sz="0" w:space="0" w:color="auto"/>
        <w:bottom w:val="none" w:sz="0" w:space="0" w:color="auto"/>
        <w:right w:val="none" w:sz="0" w:space="0" w:color="auto"/>
      </w:divBdr>
      <w:divsChild>
        <w:div w:id="2130273017">
          <w:marLeft w:val="0"/>
          <w:marRight w:val="0"/>
          <w:marTop w:val="0"/>
          <w:marBottom w:val="0"/>
          <w:divBdr>
            <w:top w:val="none" w:sz="0" w:space="0" w:color="auto"/>
            <w:left w:val="none" w:sz="0" w:space="0" w:color="auto"/>
            <w:bottom w:val="none" w:sz="0" w:space="0" w:color="auto"/>
            <w:right w:val="none" w:sz="0" w:space="0" w:color="auto"/>
          </w:divBdr>
        </w:div>
      </w:divsChild>
    </w:div>
    <w:div w:id="2130273019">
      <w:marLeft w:val="0"/>
      <w:marRight w:val="0"/>
      <w:marTop w:val="0"/>
      <w:marBottom w:val="0"/>
      <w:divBdr>
        <w:top w:val="none" w:sz="0" w:space="0" w:color="auto"/>
        <w:left w:val="none" w:sz="0" w:space="0" w:color="auto"/>
        <w:bottom w:val="none" w:sz="0" w:space="0" w:color="auto"/>
        <w:right w:val="none" w:sz="0" w:space="0" w:color="auto"/>
      </w:divBdr>
    </w:div>
    <w:div w:id="2130273020">
      <w:marLeft w:val="0"/>
      <w:marRight w:val="0"/>
      <w:marTop w:val="0"/>
      <w:marBottom w:val="0"/>
      <w:divBdr>
        <w:top w:val="none" w:sz="0" w:space="0" w:color="auto"/>
        <w:left w:val="none" w:sz="0" w:space="0" w:color="auto"/>
        <w:bottom w:val="none" w:sz="0" w:space="0" w:color="auto"/>
        <w:right w:val="none" w:sz="0" w:space="0" w:color="auto"/>
      </w:divBdr>
    </w:div>
    <w:div w:id="2130273021">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
    <w:div w:id="2130273023">
      <w:marLeft w:val="0"/>
      <w:marRight w:val="0"/>
      <w:marTop w:val="0"/>
      <w:marBottom w:val="0"/>
      <w:divBdr>
        <w:top w:val="none" w:sz="0" w:space="0" w:color="auto"/>
        <w:left w:val="none" w:sz="0" w:space="0" w:color="auto"/>
        <w:bottom w:val="none" w:sz="0" w:space="0" w:color="auto"/>
        <w:right w:val="none" w:sz="0" w:space="0" w:color="auto"/>
      </w:divBdr>
    </w:div>
    <w:div w:id="2130273024">
      <w:marLeft w:val="0"/>
      <w:marRight w:val="0"/>
      <w:marTop w:val="0"/>
      <w:marBottom w:val="0"/>
      <w:divBdr>
        <w:top w:val="none" w:sz="0" w:space="0" w:color="auto"/>
        <w:left w:val="none" w:sz="0" w:space="0" w:color="auto"/>
        <w:bottom w:val="none" w:sz="0" w:space="0" w:color="auto"/>
        <w:right w:val="none" w:sz="0" w:space="0" w:color="auto"/>
      </w:divBdr>
    </w:div>
    <w:div w:id="21302730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cedesk@vzp.cz" TargetMode="External"/><Relationship Id="rId18" Type="http://schemas.openxmlformats.org/officeDocument/2006/relationships/hyperlink" Target="mailto:servicedesk@vzp.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odatelna@vzp.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ervicedesk@vzp.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servicedesk@vzp.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is@atlantis.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Fiala Otakar Ing. (Brno-město)</DisplayName>
        <AccountId>118</AccountId>
        <AccountType/>
      </UserInfo>
      <UserInfo>
        <DisplayName>Mikulášek Pavel Ing. (VZP ČR Ústředí)</DisplayName>
        <AccountId>8121</AccountId>
        <AccountType/>
      </UserInfo>
      <UserInfo>
        <DisplayName>Netřeba Pavel (VZP ČR Ústředí)</DisplayName>
        <AccountId>10949</AccountId>
        <AccountType/>
      </UserInfo>
    </SharedWithUsers>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B6E56-4438-400A-97ED-3194E9291ADA}">
  <ds:schemaRefs>
    <ds:schemaRef ds:uri="http://schemas.microsoft.com/sharepoint/v3/contenttype/forms"/>
  </ds:schemaRefs>
</ds:datastoreItem>
</file>

<file path=customXml/itemProps2.xml><?xml version="1.0" encoding="utf-8"?>
<ds:datastoreItem xmlns:ds="http://schemas.openxmlformats.org/officeDocument/2006/customXml" ds:itemID="{6B314F42-6861-4F54-B7B6-D01513610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DAEC1-430C-4010-8411-073678F79CFC}">
  <ds:schemaRefs>
    <ds:schemaRef ds:uri="http://schemas.microsoft.com/office/2006/documentManagement/types"/>
    <ds:schemaRef ds:uri="http://schemas.microsoft.com/office/infopath/2007/PartnerControls"/>
    <ds:schemaRef ds:uri="5386a7db-36dc-47e8-aacb-0d5051febeea"/>
    <ds:schemaRef ds:uri="http://purl.org/dc/elements/1.1/"/>
    <ds:schemaRef ds:uri="http://schemas.microsoft.com/office/2006/metadata/properties"/>
    <ds:schemaRef ds:uri="189c7478-f36e-4d06-b026-5479ab3e2b4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F0DFA7D-DE1C-477A-9184-CC10231AE443}">
  <ds:schemaRefs>
    <ds:schemaRef ds:uri="http://schemas.openxmlformats.org/officeDocument/2006/bibliography"/>
  </ds:schemaRefs>
</ds:datastoreItem>
</file>

<file path=customXml/itemProps5.xml><?xml version="1.0" encoding="utf-8"?>
<ds:datastoreItem xmlns:ds="http://schemas.openxmlformats.org/officeDocument/2006/customXml" ds:itemID="{831177C4-F22E-4CFC-B337-A19C3F99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14860</Words>
  <Characters>88139</Characters>
  <Application>Microsoft Office Word</Application>
  <DocSecurity>4</DocSecurity>
  <Lines>734</Lines>
  <Paragraphs>205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102794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Grenar Tomáš Mgr. (VZP ČR Ústředí)</dc:creator>
  <cp:lastModifiedBy>Uhrová Ivana (VZP ČR Ústředí)</cp:lastModifiedBy>
  <cp:revision>2</cp:revision>
  <cp:lastPrinted>2023-04-06T10:57:00Z</cp:lastPrinted>
  <dcterms:created xsi:type="dcterms:W3CDTF">2023-06-30T09:36:00Z</dcterms:created>
  <dcterms:modified xsi:type="dcterms:W3CDTF">2023-06-30T09:36:00Z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