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80F2A" w14:textId="61B64989" w:rsidR="0075067A" w:rsidRDefault="0075067A" w:rsidP="0075067A">
      <w:pPr>
        <w:pStyle w:val="Zhlav"/>
        <w:rPr>
          <w:rFonts w:ascii="Arial" w:hAnsi="Arial" w:cs="Arial"/>
          <w:sz w:val="22"/>
          <w:szCs w:val="22"/>
        </w:rPr>
      </w:pPr>
    </w:p>
    <w:p w14:paraId="292FF0F3" w14:textId="77777777" w:rsidR="0075067A" w:rsidRPr="0075067A" w:rsidRDefault="0075067A" w:rsidP="0075067A">
      <w:pPr>
        <w:pStyle w:val="Zhlav"/>
        <w:rPr>
          <w:rFonts w:ascii="Arial" w:hAnsi="Arial" w:cs="Arial"/>
          <w:sz w:val="22"/>
          <w:szCs w:val="22"/>
        </w:rPr>
      </w:pPr>
    </w:p>
    <w:p w14:paraId="2196648C" w14:textId="19D4852B" w:rsidR="009C5040" w:rsidRPr="00286169" w:rsidRDefault="00D4144B" w:rsidP="001D306C">
      <w:pPr>
        <w:pStyle w:val="Nzev"/>
        <w:tabs>
          <w:tab w:val="center" w:pos="4535"/>
          <w:tab w:val="left" w:pos="8240"/>
        </w:tabs>
        <w:spacing w:before="0" w:line="276" w:lineRule="auto"/>
        <w:ind w:left="0"/>
        <w:rPr>
          <w:rFonts w:cs="Arial"/>
          <w:sz w:val="32"/>
          <w:szCs w:val="32"/>
        </w:rPr>
      </w:pPr>
      <w:r>
        <w:rPr>
          <w:rFonts w:cs="Arial"/>
          <w:sz w:val="32"/>
          <w:szCs w:val="32"/>
        </w:rPr>
        <w:t>S</w:t>
      </w:r>
      <w:r w:rsidR="00286169" w:rsidRPr="00286169">
        <w:rPr>
          <w:rFonts w:cs="Arial"/>
          <w:sz w:val="32"/>
          <w:szCs w:val="32"/>
        </w:rPr>
        <w:t>mlouva</w:t>
      </w:r>
      <w:r>
        <w:rPr>
          <w:rFonts w:cs="Arial"/>
          <w:sz w:val="32"/>
          <w:szCs w:val="32"/>
        </w:rPr>
        <w:t xml:space="preserve"> o přebírání a </w:t>
      </w:r>
      <w:r w:rsidRPr="0026648F">
        <w:rPr>
          <w:rFonts w:cs="Arial"/>
          <w:sz w:val="32"/>
          <w:szCs w:val="32"/>
        </w:rPr>
        <w:t>odstraňování odpadů</w:t>
      </w:r>
      <w:r w:rsidR="006910CB" w:rsidRPr="0026648F">
        <w:rPr>
          <w:rFonts w:cs="Arial"/>
          <w:sz w:val="32"/>
          <w:szCs w:val="32"/>
        </w:rPr>
        <w:t xml:space="preserve"> a zajištění poradenských služeb</w:t>
      </w:r>
    </w:p>
    <w:p w14:paraId="219C1E10" w14:textId="03E0F549" w:rsidR="009C5040" w:rsidRDefault="009C5040" w:rsidP="001D306C">
      <w:pPr>
        <w:pStyle w:val="Zkladntext"/>
        <w:spacing w:before="120" w:line="276" w:lineRule="auto"/>
        <w:rPr>
          <w:i/>
          <w:sz w:val="20"/>
          <w:szCs w:val="20"/>
        </w:rPr>
      </w:pPr>
      <w:r w:rsidRPr="00286169">
        <w:rPr>
          <w:i/>
          <w:sz w:val="20"/>
          <w:szCs w:val="20"/>
        </w:rPr>
        <w:t xml:space="preserve">uzavřená podle § </w:t>
      </w:r>
      <w:r w:rsidR="00D4144B">
        <w:rPr>
          <w:i/>
          <w:sz w:val="20"/>
          <w:szCs w:val="20"/>
        </w:rPr>
        <w:t>1746 ods.2</w:t>
      </w:r>
      <w:r w:rsidR="000A3CEF" w:rsidRPr="00286169">
        <w:rPr>
          <w:i/>
          <w:sz w:val="20"/>
          <w:szCs w:val="20"/>
        </w:rPr>
        <w:t xml:space="preserve"> násl.</w:t>
      </w:r>
      <w:r w:rsidRPr="00286169">
        <w:rPr>
          <w:i/>
          <w:sz w:val="20"/>
          <w:szCs w:val="20"/>
        </w:rPr>
        <w:t xml:space="preserve"> zákona č. </w:t>
      </w:r>
      <w:r w:rsidR="00A96121" w:rsidRPr="00286169">
        <w:rPr>
          <w:i/>
          <w:sz w:val="20"/>
          <w:szCs w:val="20"/>
        </w:rPr>
        <w:t>89</w:t>
      </w:r>
      <w:r w:rsidRPr="00286169">
        <w:rPr>
          <w:i/>
          <w:sz w:val="20"/>
          <w:szCs w:val="20"/>
        </w:rPr>
        <w:t>/</w:t>
      </w:r>
      <w:r w:rsidR="00A96121" w:rsidRPr="00286169">
        <w:rPr>
          <w:i/>
          <w:sz w:val="20"/>
          <w:szCs w:val="20"/>
        </w:rPr>
        <w:t>2012</w:t>
      </w:r>
      <w:r w:rsidRPr="00286169">
        <w:rPr>
          <w:i/>
          <w:sz w:val="20"/>
          <w:szCs w:val="20"/>
        </w:rPr>
        <w:t xml:space="preserve"> Sb., </w:t>
      </w:r>
      <w:r w:rsidR="00BE74E5">
        <w:rPr>
          <w:i/>
          <w:sz w:val="20"/>
          <w:szCs w:val="20"/>
        </w:rPr>
        <w:t>občanského</w:t>
      </w:r>
      <w:r w:rsidR="00A96121" w:rsidRPr="00286169">
        <w:rPr>
          <w:i/>
          <w:sz w:val="20"/>
          <w:szCs w:val="20"/>
        </w:rPr>
        <w:t xml:space="preserve"> zákoník</w:t>
      </w:r>
      <w:r w:rsidR="00BE74E5">
        <w:rPr>
          <w:i/>
          <w:sz w:val="20"/>
          <w:szCs w:val="20"/>
        </w:rPr>
        <w:t>u</w:t>
      </w:r>
      <w:r w:rsidR="0029606C" w:rsidRPr="00286169">
        <w:rPr>
          <w:i/>
          <w:sz w:val="20"/>
          <w:szCs w:val="20"/>
        </w:rPr>
        <w:t>, ve znění pozdějších předpisů</w:t>
      </w:r>
      <w:r w:rsidR="00A96121" w:rsidRPr="00286169">
        <w:rPr>
          <w:i/>
          <w:sz w:val="20"/>
          <w:szCs w:val="20"/>
        </w:rPr>
        <w:t xml:space="preserve"> </w:t>
      </w:r>
      <w:r w:rsidRPr="00286169">
        <w:rPr>
          <w:i/>
          <w:sz w:val="20"/>
          <w:szCs w:val="20"/>
        </w:rPr>
        <w:t>(dále jen „</w:t>
      </w:r>
      <w:r w:rsidR="00A96121" w:rsidRPr="00286169">
        <w:rPr>
          <w:i/>
          <w:sz w:val="20"/>
          <w:szCs w:val="20"/>
        </w:rPr>
        <w:t>občanský</w:t>
      </w:r>
      <w:r w:rsidR="00583B5F" w:rsidRPr="00286169">
        <w:rPr>
          <w:i/>
          <w:sz w:val="20"/>
          <w:szCs w:val="20"/>
        </w:rPr>
        <w:t xml:space="preserve"> zákoník“)</w:t>
      </w:r>
    </w:p>
    <w:p w14:paraId="40CA2EE6" w14:textId="27761183" w:rsidR="009E252F" w:rsidRPr="009E252F" w:rsidRDefault="009E252F" w:rsidP="009E252F">
      <w:pPr>
        <w:pStyle w:val="Zhlav"/>
        <w:rPr>
          <w:rFonts w:ascii="Arial" w:hAnsi="Arial" w:cs="Arial"/>
          <w:sz w:val="22"/>
          <w:szCs w:val="22"/>
        </w:rPr>
      </w:pPr>
    </w:p>
    <w:p w14:paraId="5DA36F1D" w14:textId="1EBD8DEA" w:rsidR="009E252F" w:rsidRPr="00640FEE" w:rsidRDefault="008436F7" w:rsidP="009E252F">
      <w:pPr>
        <w:spacing w:line="276" w:lineRule="auto"/>
        <w:jc w:val="both"/>
        <w:rPr>
          <w:rFonts w:ascii="Arial" w:hAnsi="Arial" w:cs="Arial"/>
          <w:b/>
          <w:sz w:val="22"/>
          <w:szCs w:val="22"/>
        </w:rPr>
      </w:pPr>
      <w:r w:rsidRPr="008436F7">
        <w:rPr>
          <w:rFonts w:ascii="Arial" w:hAnsi="Arial" w:cs="Arial"/>
          <w:b/>
          <w:sz w:val="22"/>
          <w:szCs w:val="22"/>
          <w:lang w:eastAsia="en-US"/>
        </w:rPr>
        <w:t>Domov pro seniory Velké Meziříčí, příspěvková organizace</w:t>
      </w:r>
    </w:p>
    <w:p w14:paraId="61EA90D6" w14:textId="61EF81F9" w:rsidR="009E252F" w:rsidRPr="00640FEE" w:rsidRDefault="009E252F" w:rsidP="004B3165">
      <w:pPr>
        <w:spacing w:line="276" w:lineRule="auto"/>
        <w:ind w:left="2835" w:hanging="2835"/>
        <w:rPr>
          <w:rFonts w:ascii="Arial" w:hAnsi="Arial" w:cs="Arial"/>
          <w:sz w:val="22"/>
          <w:szCs w:val="22"/>
        </w:rPr>
      </w:pPr>
      <w:r w:rsidRPr="00640FEE">
        <w:rPr>
          <w:rFonts w:ascii="Arial" w:hAnsi="Arial" w:cs="Arial"/>
          <w:sz w:val="22"/>
          <w:szCs w:val="22"/>
        </w:rPr>
        <w:t xml:space="preserve">se sídlem: </w:t>
      </w:r>
      <w:r w:rsidRPr="00640FEE">
        <w:rPr>
          <w:rFonts w:ascii="Arial" w:hAnsi="Arial" w:cs="Arial"/>
          <w:sz w:val="22"/>
          <w:szCs w:val="22"/>
        </w:rPr>
        <w:tab/>
      </w:r>
      <w:r w:rsidR="008436F7" w:rsidRPr="008436F7">
        <w:rPr>
          <w:rFonts w:ascii="Arial" w:hAnsi="Arial" w:cs="Arial"/>
          <w:sz w:val="22"/>
          <w:szCs w:val="22"/>
          <w:lang w:eastAsia="en-US"/>
        </w:rPr>
        <w:t>Zdenky Vorlové 2160, 594 01 Velké Meziříčí</w:t>
      </w:r>
    </w:p>
    <w:p w14:paraId="7EC351C2" w14:textId="4D6C3313" w:rsidR="009E252F" w:rsidRPr="00640FEE" w:rsidRDefault="009E252F" w:rsidP="009E252F">
      <w:pPr>
        <w:spacing w:line="276" w:lineRule="auto"/>
        <w:jc w:val="both"/>
        <w:rPr>
          <w:rFonts w:ascii="Arial" w:hAnsi="Arial" w:cs="Arial"/>
          <w:sz w:val="22"/>
          <w:szCs w:val="22"/>
          <w:lang w:eastAsia="en-US"/>
        </w:rPr>
      </w:pPr>
      <w:r w:rsidRPr="00640FEE">
        <w:rPr>
          <w:rFonts w:ascii="Arial" w:hAnsi="Arial" w:cs="Arial"/>
          <w:sz w:val="22"/>
          <w:szCs w:val="22"/>
        </w:rPr>
        <w:t>IČO:</w:t>
      </w:r>
      <w:r w:rsidRPr="00640FEE">
        <w:rPr>
          <w:rFonts w:ascii="Arial" w:hAnsi="Arial" w:cs="Arial"/>
          <w:sz w:val="22"/>
          <w:szCs w:val="22"/>
        </w:rPr>
        <w:tab/>
      </w:r>
      <w:r w:rsidRPr="00640FEE">
        <w:rPr>
          <w:rFonts w:ascii="Arial" w:hAnsi="Arial" w:cs="Arial"/>
          <w:sz w:val="22"/>
          <w:szCs w:val="22"/>
        </w:rPr>
        <w:tab/>
      </w:r>
      <w:r w:rsidRPr="00640FEE">
        <w:rPr>
          <w:rFonts w:ascii="Arial" w:hAnsi="Arial" w:cs="Arial"/>
          <w:sz w:val="22"/>
          <w:szCs w:val="22"/>
        </w:rPr>
        <w:tab/>
      </w:r>
      <w:r w:rsidRPr="00640FEE">
        <w:rPr>
          <w:rFonts w:ascii="Arial" w:hAnsi="Arial" w:cs="Arial"/>
          <w:sz w:val="22"/>
          <w:szCs w:val="22"/>
        </w:rPr>
        <w:tab/>
      </w:r>
      <w:r w:rsidR="008436F7" w:rsidRPr="008436F7">
        <w:rPr>
          <w:rFonts w:ascii="Arial" w:hAnsi="Arial" w:cs="Arial"/>
          <w:sz w:val="22"/>
          <w:szCs w:val="22"/>
          <w:lang w:eastAsia="en-US"/>
        </w:rPr>
        <w:t>71184465</w:t>
      </w:r>
    </w:p>
    <w:p w14:paraId="12487158" w14:textId="7EACF05A" w:rsidR="006910CB" w:rsidRPr="00640FEE" w:rsidRDefault="006910CB" w:rsidP="009E252F">
      <w:pPr>
        <w:spacing w:line="276" w:lineRule="auto"/>
        <w:jc w:val="both"/>
        <w:rPr>
          <w:rFonts w:ascii="Arial" w:hAnsi="Arial" w:cs="Arial"/>
          <w:sz w:val="22"/>
          <w:szCs w:val="22"/>
        </w:rPr>
      </w:pPr>
      <w:r w:rsidRPr="00640FEE">
        <w:rPr>
          <w:rFonts w:ascii="Arial" w:hAnsi="Arial" w:cs="Arial"/>
          <w:sz w:val="22"/>
          <w:szCs w:val="22"/>
          <w:lang w:eastAsia="en-US"/>
        </w:rPr>
        <w:t>DIČ:</w:t>
      </w:r>
      <w:r w:rsidRPr="00640FEE">
        <w:rPr>
          <w:rFonts w:ascii="Arial" w:hAnsi="Arial" w:cs="Arial"/>
          <w:sz w:val="22"/>
          <w:szCs w:val="22"/>
          <w:lang w:eastAsia="en-US"/>
        </w:rPr>
        <w:tab/>
      </w:r>
      <w:r w:rsidRPr="00640FEE">
        <w:rPr>
          <w:rFonts w:ascii="Arial" w:hAnsi="Arial" w:cs="Arial"/>
          <w:sz w:val="22"/>
          <w:szCs w:val="22"/>
          <w:lang w:eastAsia="en-US"/>
        </w:rPr>
        <w:tab/>
      </w:r>
      <w:r w:rsidRPr="00640FEE">
        <w:rPr>
          <w:rFonts w:ascii="Arial" w:hAnsi="Arial" w:cs="Arial"/>
          <w:sz w:val="22"/>
          <w:szCs w:val="22"/>
          <w:lang w:eastAsia="en-US"/>
        </w:rPr>
        <w:tab/>
      </w:r>
      <w:r w:rsidRPr="00640FEE">
        <w:rPr>
          <w:rFonts w:ascii="Arial" w:hAnsi="Arial" w:cs="Arial"/>
          <w:sz w:val="22"/>
          <w:szCs w:val="22"/>
          <w:lang w:eastAsia="en-US"/>
        </w:rPr>
        <w:tab/>
      </w:r>
      <w:r w:rsidR="00640FEE" w:rsidRPr="00640FEE">
        <w:rPr>
          <w:rFonts w:ascii="Arial" w:hAnsi="Arial" w:cs="Arial"/>
          <w:sz w:val="22"/>
          <w:szCs w:val="22"/>
          <w:lang w:eastAsia="en-US"/>
        </w:rPr>
        <w:t>CZ</w:t>
      </w:r>
      <w:r w:rsidR="008436F7" w:rsidRPr="008436F7">
        <w:rPr>
          <w:rFonts w:ascii="Arial" w:hAnsi="Arial" w:cs="Arial"/>
          <w:sz w:val="22"/>
          <w:szCs w:val="22"/>
          <w:lang w:eastAsia="en-US"/>
        </w:rPr>
        <w:t>71184465</w:t>
      </w:r>
    </w:p>
    <w:p w14:paraId="26246E86" w14:textId="125464C8" w:rsidR="009E252F" w:rsidRPr="001D306C" w:rsidRDefault="006910CB" w:rsidP="009E252F">
      <w:pPr>
        <w:spacing w:line="276" w:lineRule="auto"/>
        <w:rPr>
          <w:rFonts w:ascii="Arial" w:hAnsi="Arial" w:cs="Arial"/>
          <w:sz w:val="22"/>
          <w:szCs w:val="22"/>
        </w:rPr>
      </w:pPr>
      <w:r w:rsidRPr="00640FEE">
        <w:rPr>
          <w:rFonts w:ascii="Arial" w:hAnsi="Arial" w:cs="Arial"/>
          <w:sz w:val="22"/>
          <w:szCs w:val="22"/>
        </w:rPr>
        <w:t>zastoupená</w:t>
      </w:r>
      <w:r w:rsidR="009E252F" w:rsidRPr="00640FEE">
        <w:rPr>
          <w:rFonts w:ascii="Arial" w:hAnsi="Arial" w:cs="Arial"/>
          <w:sz w:val="22"/>
          <w:szCs w:val="22"/>
        </w:rPr>
        <w:t>:</w:t>
      </w:r>
      <w:r w:rsidRPr="00640FEE">
        <w:rPr>
          <w:rFonts w:ascii="Arial" w:hAnsi="Arial" w:cs="Arial"/>
          <w:sz w:val="22"/>
          <w:szCs w:val="22"/>
        </w:rPr>
        <w:tab/>
      </w:r>
      <w:r w:rsidR="009E252F" w:rsidRPr="00640FEE">
        <w:rPr>
          <w:rFonts w:ascii="Arial" w:hAnsi="Arial" w:cs="Arial"/>
          <w:sz w:val="22"/>
          <w:szCs w:val="22"/>
        </w:rPr>
        <w:tab/>
      </w:r>
      <w:r w:rsidR="009E252F" w:rsidRPr="00640FEE">
        <w:rPr>
          <w:rFonts w:ascii="Arial" w:hAnsi="Arial" w:cs="Arial"/>
          <w:sz w:val="22"/>
          <w:szCs w:val="22"/>
        </w:rPr>
        <w:tab/>
      </w:r>
      <w:bookmarkStart w:id="0" w:name="Kupující_Statutár_Jméno"/>
      <w:sdt>
        <w:sdtPr>
          <w:rPr>
            <w:rFonts w:ascii="Arial" w:hAnsi="Arial" w:cs="Arial"/>
            <w:sz w:val="22"/>
            <w:szCs w:val="22"/>
            <w:lang w:eastAsia="en-US"/>
          </w:rPr>
          <w:alias w:val="Kupující_Statutár_Jméno"/>
          <w:tag w:val="Kupující_Statutár_Jméno"/>
          <w:id w:val="-1438284823"/>
          <w:placeholder>
            <w:docPart w:val="B408F01B487546CD95BE4F07EEC5E2FA"/>
          </w:placeholder>
          <w:text/>
        </w:sdtPr>
        <w:sdtEndPr/>
        <w:sdtContent>
          <w:r w:rsidR="00640FEE" w:rsidRPr="00640FEE">
            <w:rPr>
              <w:rFonts w:ascii="Arial" w:hAnsi="Arial" w:cs="Arial"/>
              <w:sz w:val="22"/>
              <w:szCs w:val="22"/>
              <w:lang w:eastAsia="en-US"/>
            </w:rPr>
            <w:t xml:space="preserve">Mgr. </w:t>
          </w:r>
          <w:r w:rsidR="008436F7">
            <w:rPr>
              <w:rFonts w:ascii="Arial" w:hAnsi="Arial" w:cs="Arial"/>
              <w:sz w:val="22"/>
              <w:szCs w:val="22"/>
              <w:lang w:eastAsia="en-US"/>
            </w:rPr>
            <w:t>Šárka Kubátová</w:t>
          </w:r>
        </w:sdtContent>
      </w:sdt>
      <w:bookmarkEnd w:id="0"/>
      <w:r w:rsidR="009E252F" w:rsidRPr="00640FEE">
        <w:rPr>
          <w:rFonts w:ascii="Arial" w:hAnsi="Arial" w:cs="Arial"/>
          <w:sz w:val="22"/>
          <w:szCs w:val="22"/>
          <w:lang w:eastAsia="en-US"/>
        </w:rPr>
        <w:t xml:space="preserve">, </w:t>
      </w:r>
      <w:bookmarkStart w:id="1" w:name="Kupující_Statutár_Funkce"/>
      <w:r w:rsidR="009E252F" w:rsidRPr="00640FEE">
        <w:rPr>
          <w:rFonts w:ascii="Arial" w:hAnsi="Arial" w:cs="Arial"/>
          <w:sz w:val="22"/>
          <w:szCs w:val="22"/>
          <w:lang w:eastAsia="en-US"/>
        </w:rPr>
        <w:t>ředitel</w:t>
      </w:r>
      <w:bookmarkEnd w:id="1"/>
      <w:r w:rsidR="008436F7">
        <w:rPr>
          <w:rFonts w:ascii="Arial" w:hAnsi="Arial" w:cs="Arial"/>
          <w:sz w:val="22"/>
          <w:szCs w:val="22"/>
          <w:lang w:eastAsia="en-US"/>
        </w:rPr>
        <w:t>ka</w:t>
      </w:r>
    </w:p>
    <w:p w14:paraId="5EB0C5A6" w14:textId="09E52733"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(dále jen „</w:t>
      </w:r>
      <w:r w:rsidR="00D4144B">
        <w:rPr>
          <w:rFonts w:ascii="Arial" w:hAnsi="Arial" w:cs="Arial"/>
          <w:b/>
          <w:sz w:val="22"/>
          <w:szCs w:val="22"/>
        </w:rPr>
        <w:t>objednatel</w:t>
      </w:r>
      <w:r w:rsidRPr="001D306C">
        <w:rPr>
          <w:rFonts w:ascii="Arial" w:hAnsi="Arial" w:cs="Arial"/>
          <w:bCs/>
          <w:sz w:val="22"/>
          <w:szCs w:val="22"/>
        </w:rPr>
        <w:t>“</w:t>
      </w:r>
      <w:r w:rsidR="0014201D">
        <w:rPr>
          <w:rFonts w:ascii="Arial" w:hAnsi="Arial" w:cs="Arial"/>
          <w:sz w:val="22"/>
          <w:szCs w:val="22"/>
        </w:rPr>
        <w:t xml:space="preserve"> či „</w:t>
      </w:r>
      <w:r w:rsidR="0014201D" w:rsidRPr="0014201D">
        <w:rPr>
          <w:rFonts w:ascii="Arial" w:hAnsi="Arial" w:cs="Arial"/>
          <w:b/>
          <w:sz w:val="22"/>
          <w:szCs w:val="22"/>
        </w:rPr>
        <w:t>smluvní strana</w:t>
      </w:r>
      <w:r w:rsidR="0014201D">
        <w:rPr>
          <w:rFonts w:ascii="Arial" w:hAnsi="Arial" w:cs="Arial"/>
          <w:sz w:val="22"/>
          <w:szCs w:val="22"/>
        </w:rPr>
        <w:t>“</w:t>
      </w:r>
      <w:r w:rsidRPr="001D306C">
        <w:rPr>
          <w:rFonts w:ascii="Arial" w:hAnsi="Arial" w:cs="Arial"/>
          <w:sz w:val="22"/>
          <w:szCs w:val="22"/>
        </w:rPr>
        <w:t>)</w:t>
      </w:r>
    </w:p>
    <w:p w14:paraId="3E9B4945" w14:textId="77777777" w:rsidR="009E252F" w:rsidRPr="001D306C" w:rsidRDefault="009E252F" w:rsidP="009E252F">
      <w:pPr>
        <w:spacing w:before="120" w:after="120" w:line="276" w:lineRule="auto"/>
        <w:jc w:val="both"/>
        <w:rPr>
          <w:rFonts w:ascii="Arial" w:hAnsi="Arial" w:cs="Arial"/>
          <w:sz w:val="22"/>
          <w:szCs w:val="22"/>
        </w:rPr>
      </w:pPr>
      <w:r w:rsidRPr="001D306C">
        <w:rPr>
          <w:rFonts w:ascii="Arial" w:hAnsi="Arial" w:cs="Arial"/>
          <w:sz w:val="22"/>
          <w:szCs w:val="22"/>
        </w:rPr>
        <w:br/>
        <w:t>a</w:t>
      </w:r>
      <w:r w:rsidRPr="001D306C">
        <w:rPr>
          <w:rFonts w:ascii="Arial" w:hAnsi="Arial" w:cs="Arial"/>
          <w:sz w:val="22"/>
          <w:szCs w:val="22"/>
        </w:rPr>
        <w:br/>
      </w:r>
    </w:p>
    <w:bookmarkStart w:id="2" w:name="Prodávající"/>
    <w:p w14:paraId="28F786A9" w14:textId="20429507" w:rsidR="009E252F" w:rsidRPr="001D306C" w:rsidRDefault="00C834D8" w:rsidP="009E252F">
      <w:pPr>
        <w:spacing w:before="120" w:line="276" w:lineRule="auto"/>
        <w:jc w:val="both"/>
        <w:rPr>
          <w:rFonts w:ascii="Arial" w:hAnsi="Arial" w:cs="Arial"/>
          <w:b/>
          <w:sz w:val="22"/>
          <w:szCs w:val="22"/>
        </w:rPr>
      </w:pPr>
      <w:sdt>
        <w:sdtPr>
          <w:rPr>
            <w:rFonts w:ascii="Arial" w:hAnsi="Arial" w:cs="Arial"/>
            <w:b/>
            <w:sz w:val="22"/>
            <w:szCs w:val="22"/>
          </w:rPr>
          <w:alias w:val="Prodávající"/>
          <w:tag w:val="Prodávající"/>
          <w:id w:val="-502199897"/>
          <w:placeholder>
            <w:docPart w:val="3B20D124867945B7AD9B1507A39A9CE7"/>
          </w:placeholder>
          <w:text/>
        </w:sdtPr>
        <w:sdtEndPr/>
        <w:sdtContent>
          <w:r w:rsidR="00640FEE" w:rsidRPr="00640FEE">
            <w:rPr>
              <w:rFonts w:ascii="Arial" w:hAnsi="Arial" w:cs="Arial"/>
              <w:b/>
              <w:sz w:val="22"/>
              <w:szCs w:val="22"/>
            </w:rPr>
            <w:t>RONYTRANS, s.r.o.</w:t>
          </w:r>
        </w:sdtContent>
      </w:sdt>
      <w:bookmarkEnd w:id="2"/>
    </w:p>
    <w:p w14:paraId="3AF5C641" w14:textId="4299AF8C" w:rsidR="009E252F" w:rsidRPr="001E57D3" w:rsidRDefault="009E252F" w:rsidP="009E252F">
      <w:pPr>
        <w:spacing w:line="276" w:lineRule="auto"/>
        <w:jc w:val="both"/>
        <w:rPr>
          <w:rFonts w:ascii="Arial" w:hAnsi="Arial" w:cs="Arial"/>
          <w:sz w:val="22"/>
          <w:szCs w:val="22"/>
        </w:rPr>
      </w:pPr>
      <w:r w:rsidRPr="001E57D3">
        <w:rPr>
          <w:rFonts w:ascii="Arial" w:hAnsi="Arial" w:cs="Arial"/>
          <w:sz w:val="22"/>
          <w:szCs w:val="22"/>
        </w:rPr>
        <w:t>se sídlem:</w:t>
      </w:r>
      <w:r w:rsidRPr="001E57D3">
        <w:rPr>
          <w:rFonts w:ascii="Arial" w:hAnsi="Arial" w:cs="Arial"/>
          <w:sz w:val="22"/>
          <w:szCs w:val="22"/>
        </w:rPr>
        <w:tab/>
      </w:r>
      <w:r w:rsidRPr="001E57D3">
        <w:rPr>
          <w:rFonts w:ascii="Arial" w:hAnsi="Arial" w:cs="Arial"/>
          <w:sz w:val="22"/>
          <w:szCs w:val="22"/>
        </w:rPr>
        <w:tab/>
      </w:r>
      <w:r w:rsidRPr="001E57D3">
        <w:rPr>
          <w:rFonts w:ascii="Arial" w:hAnsi="Arial" w:cs="Arial"/>
          <w:sz w:val="22"/>
          <w:szCs w:val="22"/>
        </w:rPr>
        <w:tab/>
      </w:r>
      <w:sdt>
        <w:sdtPr>
          <w:rPr>
            <w:rFonts w:ascii="Arial" w:hAnsi="Arial" w:cs="Arial"/>
            <w:sz w:val="22"/>
            <w:szCs w:val="22"/>
          </w:rPr>
          <w:alias w:val="Sídlo"/>
          <w:tag w:val="Sídlo"/>
          <w:id w:val="-1956311868"/>
          <w:placeholder>
            <w:docPart w:val="56813E6155B84D3EB4727F88E2177420"/>
          </w:placeholder>
          <w:text/>
        </w:sdtPr>
        <w:sdtEndPr/>
        <w:sdtContent>
          <w:r w:rsidR="00640FEE" w:rsidRPr="001E57D3">
            <w:rPr>
              <w:rFonts w:ascii="Arial" w:hAnsi="Arial" w:cs="Arial"/>
              <w:sz w:val="22"/>
              <w:szCs w:val="22"/>
            </w:rPr>
            <w:t>Přívrat 1454/12, Žabovřesky, 616 00 Brno</w:t>
          </w:r>
        </w:sdtContent>
      </w:sdt>
    </w:p>
    <w:p w14:paraId="01C382AF" w14:textId="7D5535B7" w:rsidR="009E252F" w:rsidRPr="001E57D3" w:rsidRDefault="009E252F" w:rsidP="009E252F">
      <w:pPr>
        <w:spacing w:line="276" w:lineRule="auto"/>
        <w:jc w:val="both"/>
        <w:rPr>
          <w:rFonts w:ascii="Arial" w:hAnsi="Arial" w:cs="Arial"/>
          <w:sz w:val="22"/>
          <w:szCs w:val="22"/>
        </w:rPr>
      </w:pPr>
      <w:r w:rsidRPr="001E57D3">
        <w:rPr>
          <w:rFonts w:ascii="Arial" w:hAnsi="Arial" w:cs="Arial"/>
          <w:sz w:val="22"/>
          <w:szCs w:val="22"/>
        </w:rPr>
        <w:t>IČO:</w:t>
      </w:r>
      <w:r w:rsidRPr="001E57D3">
        <w:rPr>
          <w:rFonts w:ascii="Arial" w:hAnsi="Arial" w:cs="Arial"/>
          <w:sz w:val="22"/>
          <w:szCs w:val="22"/>
        </w:rPr>
        <w:tab/>
      </w:r>
      <w:r w:rsidRPr="001E57D3">
        <w:rPr>
          <w:rFonts w:ascii="Arial" w:hAnsi="Arial" w:cs="Arial"/>
          <w:sz w:val="22"/>
          <w:szCs w:val="22"/>
        </w:rPr>
        <w:tab/>
      </w:r>
      <w:r w:rsidRPr="001E57D3">
        <w:rPr>
          <w:rFonts w:ascii="Arial" w:hAnsi="Arial" w:cs="Arial"/>
          <w:sz w:val="22"/>
          <w:szCs w:val="22"/>
        </w:rPr>
        <w:tab/>
      </w:r>
      <w:r w:rsidRPr="001E57D3">
        <w:rPr>
          <w:rFonts w:ascii="Arial" w:hAnsi="Arial" w:cs="Arial"/>
          <w:sz w:val="22"/>
          <w:szCs w:val="22"/>
        </w:rPr>
        <w:tab/>
      </w:r>
      <w:sdt>
        <w:sdtPr>
          <w:rPr>
            <w:rFonts w:ascii="Arial" w:hAnsi="Arial" w:cs="Arial"/>
            <w:sz w:val="22"/>
            <w:szCs w:val="22"/>
          </w:rPr>
          <w:alias w:val="IČO"/>
          <w:tag w:val="IČO"/>
          <w:id w:val="390547915"/>
          <w:placeholder>
            <w:docPart w:val="8838987B84C14AF99556FA22804EFA5D"/>
          </w:placeholder>
          <w:text/>
        </w:sdtPr>
        <w:sdtEndPr/>
        <w:sdtContent>
          <w:r w:rsidR="00640FEE" w:rsidRPr="001E57D3">
            <w:rPr>
              <w:rFonts w:ascii="Arial" w:hAnsi="Arial" w:cs="Arial"/>
              <w:sz w:val="22"/>
              <w:szCs w:val="22"/>
            </w:rPr>
            <w:t>27703568</w:t>
          </w:r>
        </w:sdtContent>
      </w:sdt>
    </w:p>
    <w:p w14:paraId="44792999" w14:textId="06E3367C" w:rsidR="009E252F" w:rsidRPr="001E57D3" w:rsidRDefault="009E252F" w:rsidP="009E252F">
      <w:pPr>
        <w:spacing w:line="276" w:lineRule="auto"/>
        <w:jc w:val="both"/>
        <w:rPr>
          <w:rFonts w:ascii="Arial" w:hAnsi="Arial" w:cs="Arial"/>
          <w:sz w:val="22"/>
          <w:szCs w:val="22"/>
        </w:rPr>
      </w:pPr>
      <w:r w:rsidRPr="001E57D3">
        <w:rPr>
          <w:rFonts w:ascii="Arial" w:hAnsi="Arial" w:cs="Arial"/>
          <w:sz w:val="22"/>
          <w:szCs w:val="22"/>
        </w:rPr>
        <w:t>DIČ:</w:t>
      </w:r>
      <w:r w:rsidRPr="001E57D3">
        <w:rPr>
          <w:rFonts w:ascii="Arial" w:hAnsi="Arial" w:cs="Arial"/>
          <w:sz w:val="22"/>
          <w:szCs w:val="22"/>
        </w:rPr>
        <w:tab/>
      </w:r>
      <w:r w:rsidRPr="001E57D3">
        <w:rPr>
          <w:rFonts w:ascii="Arial" w:hAnsi="Arial" w:cs="Arial"/>
          <w:sz w:val="22"/>
          <w:szCs w:val="22"/>
        </w:rPr>
        <w:tab/>
      </w:r>
      <w:r w:rsidRPr="001E57D3">
        <w:rPr>
          <w:rFonts w:ascii="Arial" w:hAnsi="Arial" w:cs="Arial"/>
          <w:sz w:val="22"/>
          <w:szCs w:val="22"/>
        </w:rPr>
        <w:tab/>
      </w:r>
      <w:r w:rsidRPr="001E57D3">
        <w:rPr>
          <w:rFonts w:ascii="Arial" w:hAnsi="Arial" w:cs="Arial"/>
          <w:sz w:val="22"/>
          <w:szCs w:val="22"/>
        </w:rPr>
        <w:tab/>
      </w:r>
      <w:sdt>
        <w:sdtPr>
          <w:rPr>
            <w:rFonts w:ascii="Arial" w:hAnsi="Arial" w:cs="Arial"/>
            <w:sz w:val="22"/>
            <w:szCs w:val="22"/>
          </w:rPr>
          <w:alias w:val="DIČ"/>
          <w:tag w:val="DIČ"/>
          <w:id w:val="899558800"/>
          <w:placeholder>
            <w:docPart w:val="E85127AC448B426ABA6CD60966413666"/>
          </w:placeholder>
          <w:text/>
        </w:sdtPr>
        <w:sdtEndPr/>
        <w:sdtContent>
          <w:r w:rsidR="00640FEE" w:rsidRPr="001E57D3">
            <w:rPr>
              <w:rFonts w:ascii="Arial" w:hAnsi="Arial" w:cs="Arial"/>
              <w:sz w:val="22"/>
              <w:szCs w:val="22"/>
            </w:rPr>
            <w:t>CZ27703568</w:t>
          </w:r>
        </w:sdtContent>
      </w:sdt>
    </w:p>
    <w:p w14:paraId="773DAAFF" w14:textId="7EA01229" w:rsidR="009E252F" w:rsidRPr="001D306C" w:rsidRDefault="009E252F" w:rsidP="009E252F">
      <w:pPr>
        <w:spacing w:line="276" w:lineRule="auto"/>
        <w:jc w:val="both"/>
        <w:rPr>
          <w:rFonts w:ascii="Arial" w:hAnsi="Arial" w:cs="Arial"/>
          <w:sz w:val="22"/>
          <w:szCs w:val="22"/>
        </w:rPr>
      </w:pPr>
      <w:r w:rsidRPr="001E57D3">
        <w:rPr>
          <w:rFonts w:ascii="Arial" w:hAnsi="Arial" w:cs="Arial"/>
          <w:sz w:val="22"/>
          <w:szCs w:val="22"/>
        </w:rPr>
        <w:t xml:space="preserve">zapsaná v obchodním rejstříku pod sp. zn. </w:t>
      </w:r>
      <w:r w:rsidR="00640FEE" w:rsidRPr="001E57D3">
        <w:rPr>
          <w:rFonts w:ascii="Arial" w:hAnsi="Arial" w:cs="Arial"/>
          <w:sz w:val="22"/>
          <w:szCs w:val="22"/>
        </w:rPr>
        <w:t xml:space="preserve">C 53276 </w:t>
      </w:r>
      <w:r w:rsidRPr="001E57D3">
        <w:rPr>
          <w:rFonts w:ascii="Arial" w:hAnsi="Arial" w:cs="Arial"/>
          <w:sz w:val="22"/>
          <w:szCs w:val="22"/>
        </w:rPr>
        <w:t xml:space="preserve">vedenou </w:t>
      </w:r>
      <w:r w:rsidR="00E9087F" w:rsidRPr="001E57D3">
        <w:rPr>
          <w:rFonts w:ascii="Arial" w:hAnsi="Arial" w:cs="Arial"/>
          <w:sz w:val="22"/>
          <w:szCs w:val="22"/>
        </w:rPr>
        <w:t xml:space="preserve">u </w:t>
      </w:r>
      <w:sdt>
        <w:sdtPr>
          <w:rPr>
            <w:rFonts w:ascii="Arial" w:hAnsi="Arial" w:cs="Arial"/>
            <w:sz w:val="22"/>
            <w:szCs w:val="22"/>
          </w:rPr>
          <w:alias w:val="Krajský/Městský soud"/>
          <w:tag w:val="Název a popis"/>
          <w:id w:val="-500036856"/>
          <w:placeholder>
            <w:docPart w:val="2D96CFD8FC764DEEB4410EA18662E248"/>
          </w:placeholder>
          <w:text/>
        </w:sdtPr>
        <w:sdtEndPr/>
        <w:sdtContent>
          <w:r w:rsidR="00640FEE" w:rsidRPr="001E57D3">
            <w:rPr>
              <w:rFonts w:ascii="Arial" w:hAnsi="Arial" w:cs="Arial"/>
              <w:sz w:val="22"/>
              <w:szCs w:val="22"/>
            </w:rPr>
            <w:t>Krajského</w:t>
          </w:r>
        </w:sdtContent>
      </w:sdt>
      <w:r w:rsidR="00E9087F" w:rsidRPr="001E57D3">
        <w:rPr>
          <w:rFonts w:ascii="Arial" w:hAnsi="Arial" w:cs="Arial"/>
          <w:sz w:val="22"/>
          <w:szCs w:val="22"/>
        </w:rPr>
        <w:t xml:space="preserve"> soudu</w:t>
      </w:r>
      <w:r w:rsidRPr="001E57D3">
        <w:rPr>
          <w:rFonts w:ascii="Arial" w:hAnsi="Arial" w:cs="Arial"/>
          <w:sz w:val="22"/>
          <w:szCs w:val="22"/>
        </w:rPr>
        <w:t xml:space="preserve"> v </w:t>
      </w:r>
      <w:sdt>
        <w:sdtPr>
          <w:rPr>
            <w:rFonts w:ascii="Arial" w:hAnsi="Arial" w:cs="Arial"/>
            <w:sz w:val="22"/>
            <w:szCs w:val="22"/>
          </w:rPr>
          <w:alias w:val="Soud_Místo"/>
          <w:tag w:val="Soud_Místo"/>
          <w:id w:val="1989128596"/>
          <w:placeholder>
            <w:docPart w:val="3F2C3A7848B84AC485B8B701FBF4AA66"/>
          </w:placeholder>
          <w:text/>
        </w:sdtPr>
        <w:sdtEndPr/>
        <w:sdtContent>
          <w:r w:rsidR="00640FEE" w:rsidRPr="001E57D3">
            <w:rPr>
              <w:rFonts w:ascii="Arial" w:hAnsi="Arial" w:cs="Arial"/>
              <w:sz w:val="22"/>
              <w:szCs w:val="22"/>
            </w:rPr>
            <w:t>Brně</w:t>
          </w:r>
        </w:sdtContent>
      </w:sdt>
    </w:p>
    <w:p w14:paraId="63FE3354" w14:textId="77777777" w:rsidR="005C2061" w:rsidRPr="005C2061" w:rsidRDefault="005C2061" w:rsidP="005C2061">
      <w:pPr>
        <w:spacing w:line="276" w:lineRule="auto"/>
        <w:jc w:val="both"/>
        <w:rPr>
          <w:rFonts w:ascii="Arial" w:hAnsi="Arial" w:cs="Arial"/>
          <w:sz w:val="22"/>
          <w:szCs w:val="22"/>
        </w:rPr>
      </w:pPr>
      <w:r w:rsidRPr="005C2061">
        <w:rPr>
          <w:rFonts w:ascii="Arial" w:hAnsi="Arial" w:cs="Arial"/>
          <w:sz w:val="22"/>
          <w:szCs w:val="22"/>
        </w:rPr>
        <w:t>bankovní spojení:</w:t>
      </w:r>
      <w:r w:rsidRPr="005C2061">
        <w:rPr>
          <w:rFonts w:ascii="Arial" w:hAnsi="Arial" w:cs="Arial"/>
          <w:sz w:val="22"/>
          <w:szCs w:val="22"/>
        </w:rPr>
        <w:tab/>
      </w:r>
      <w:r w:rsidRPr="005C2061">
        <w:rPr>
          <w:rFonts w:ascii="Arial" w:hAnsi="Arial" w:cs="Arial"/>
          <w:sz w:val="22"/>
          <w:szCs w:val="22"/>
        </w:rPr>
        <w:tab/>
      </w:r>
      <w:sdt>
        <w:sdtPr>
          <w:rPr>
            <w:rFonts w:ascii="Arial" w:hAnsi="Arial" w:cs="Arial"/>
            <w:sz w:val="22"/>
            <w:szCs w:val="22"/>
          </w:rPr>
          <w:alias w:val="Banka dle ARES"/>
          <w:tag w:val="Banka dle ARES"/>
          <w:id w:val="-841855670"/>
          <w:placeholder>
            <w:docPart w:val="5AADA3D888DB4448B3DD0C3FA2AEEF94"/>
          </w:placeholder>
          <w:text/>
        </w:sdtPr>
        <w:sdtEndPr/>
        <w:sdtContent>
          <w:r w:rsidRPr="005C2061">
            <w:rPr>
              <w:rFonts w:ascii="Arial" w:hAnsi="Arial" w:cs="Arial"/>
              <w:sz w:val="22"/>
              <w:szCs w:val="22"/>
            </w:rPr>
            <w:t>Česká spořitelna</w:t>
          </w:r>
        </w:sdtContent>
      </w:sdt>
    </w:p>
    <w:p w14:paraId="2A041241" w14:textId="77777777" w:rsidR="005C2061" w:rsidRPr="005C2061" w:rsidRDefault="005C2061" w:rsidP="005C2061">
      <w:pPr>
        <w:spacing w:line="276" w:lineRule="auto"/>
        <w:jc w:val="both"/>
        <w:rPr>
          <w:rFonts w:ascii="Arial" w:hAnsi="Arial" w:cs="Arial"/>
          <w:sz w:val="22"/>
          <w:szCs w:val="22"/>
        </w:rPr>
      </w:pPr>
      <w:r w:rsidRPr="005C2061">
        <w:rPr>
          <w:rFonts w:ascii="Arial" w:hAnsi="Arial" w:cs="Arial"/>
          <w:sz w:val="22"/>
          <w:szCs w:val="22"/>
        </w:rPr>
        <w:t>číslo účtu:</w:t>
      </w:r>
      <w:r w:rsidRPr="005C2061">
        <w:rPr>
          <w:rFonts w:ascii="Arial" w:hAnsi="Arial" w:cs="Arial"/>
          <w:sz w:val="22"/>
          <w:szCs w:val="22"/>
        </w:rPr>
        <w:tab/>
      </w:r>
      <w:r w:rsidRPr="005C2061">
        <w:rPr>
          <w:rFonts w:ascii="Arial" w:hAnsi="Arial" w:cs="Arial"/>
          <w:sz w:val="22"/>
          <w:szCs w:val="22"/>
        </w:rPr>
        <w:tab/>
      </w:r>
      <w:r w:rsidRPr="005C2061">
        <w:rPr>
          <w:rFonts w:ascii="Arial" w:hAnsi="Arial" w:cs="Arial"/>
          <w:sz w:val="22"/>
          <w:szCs w:val="22"/>
        </w:rPr>
        <w:tab/>
      </w:r>
      <w:sdt>
        <w:sdtPr>
          <w:rPr>
            <w:rFonts w:ascii="Arial" w:hAnsi="Arial" w:cs="Arial"/>
            <w:sz w:val="22"/>
            <w:szCs w:val="22"/>
          </w:rPr>
          <w:alias w:val="Číslo účtu"/>
          <w:tag w:val="Číslo účtu"/>
          <w:id w:val="1781220903"/>
          <w:placeholder>
            <w:docPart w:val="C47FA2AC7C54477D8E22127D49FECB9F"/>
          </w:placeholder>
          <w:text/>
        </w:sdtPr>
        <w:sdtEndPr/>
        <w:sdtContent>
          <w:r w:rsidRPr="005C2061">
            <w:rPr>
              <w:rFonts w:ascii="Arial" w:hAnsi="Arial" w:cs="Arial"/>
              <w:sz w:val="22"/>
              <w:szCs w:val="22"/>
            </w:rPr>
            <w:t>4478482/0800</w:t>
          </w:r>
        </w:sdtContent>
      </w:sdt>
    </w:p>
    <w:p w14:paraId="05E6C209" w14:textId="66F787AD" w:rsidR="009E252F" w:rsidRDefault="005C2061" w:rsidP="005C2061">
      <w:pPr>
        <w:spacing w:line="276" w:lineRule="auto"/>
        <w:jc w:val="both"/>
        <w:rPr>
          <w:rFonts w:ascii="Arial" w:hAnsi="Arial" w:cs="Arial"/>
          <w:sz w:val="22"/>
          <w:szCs w:val="22"/>
        </w:rPr>
      </w:pPr>
      <w:r w:rsidRPr="005C2061">
        <w:rPr>
          <w:rFonts w:ascii="Arial" w:hAnsi="Arial" w:cs="Arial"/>
          <w:sz w:val="22"/>
          <w:szCs w:val="22"/>
        </w:rPr>
        <w:t xml:space="preserve"> </w:t>
      </w:r>
      <w:r w:rsidR="006910CB">
        <w:rPr>
          <w:rFonts w:ascii="Arial" w:hAnsi="Arial" w:cs="Arial"/>
          <w:sz w:val="22"/>
          <w:szCs w:val="22"/>
        </w:rPr>
        <w:t>zastoupená</w:t>
      </w:r>
      <w:r w:rsidR="009E252F" w:rsidRPr="001D306C">
        <w:rPr>
          <w:rFonts w:ascii="Arial" w:hAnsi="Arial" w:cs="Arial"/>
          <w:sz w:val="22"/>
          <w:szCs w:val="22"/>
        </w:rPr>
        <w:t>:</w:t>
      </w:r>
      <w:r w:rsidR="009E252F" w:rsidRPr="001D306C">
        <w:rPr>
          <w:rFonts w:ascii="Arial" w:hAnsi="Arial" w:cs="Arial"/>
          <w:sz w:val="22"/>
          <w:szCs w:val="22"/>
        </w:rPr>
        <w:tab/>
      </w:r>
      <w:r w:rsidR="006910CB">
        <w:rPr>
          <w:rFonts w:ascii="Arial" w:hAnsi="Arial" w:cs="Arial"/>
          <w:sz w:val="22"/>
          <w:szCs w:val="22"/>
        </w:rPr>
        <w:tab/>
      </w:r>
      <w:r w:rsidR="009E252F" w:rsidRPr="001D306C">
        <w:rPr>
          <w:rFonts w:ascii="Arial" w:hAnsi="Arial" w:cs="Arial"/>
          <w:sz w:val="22"/>
          <w:szCs w:val="22"/>
        </w:rPr>
        <w:tab/>
      </w:r>
      <w:r w:rsidR="001E57D3">
        <w:rPr>
          <w:rFonts w:ascii="Arial" w:hAnsi="Arial" w:cs="Arial"/>
          <w:sz w:val="22"/>
          <w:szCs w:val="22"/>
        </w:rPr>
        <w:t>Pavel Škurek, na základě plné moci ze dne 8.4.2022</w:t>
      </w:r>
    </w:p>
    <w:p w14:paraId="4FFFC62F" w14:textId="77777777" w:rsidR="005C2061" w:rsidRDefault="005C2061" w:rsidP="005C2061">
      <w:pPr>
        <w:spacing w:line="276" w:lineRule="auto"/>
        <w:jc w:val="both"/>
        <w:rPr>
          <w:rFonts w:ascii="Arial" w:hAnsi="Arial" w:cs="Arial"/>
          <w:sz w:val="22"/>
          <w:szCs w:val="22"/>
        </w:rPr>
      </w:pPr>
    </w:p>
    <w:p w14:paraId="136F0AAF" w14:textId="51A934A3" w:rsidR="005C2061" w:rsidRPr="005C2061" w:rsidRDefault="005C2061" w:rsidP="005C2061">
      <w:pPr>
        <w:spacing w:line="276" w:lineRule="auto"/>
        <w:jc w:val="both"/>
        <w:rPr>
          <w:rFonts w:ascii="Arial" w:hAnsi="Arial" w:cs="Arial"/>
          <w:sz w:val="22"/>
          <w:szCs w:val="22"/>
        </w:rPr>
      </w:pPr>
      <w:r w:rsidRPr="005C2061">
        <w:rPr>
          <w:rFonts w:ascii="Arial" w:hAnsi="Arial" w:cs="Arial"/>
          <w:sz w:val="22"/>
          <w:szCs w:val="22"/>
        </w:rPr>
        <w:t xml:space="preserve">kontakt ve věcech fakturace a evidence: </w:t>
      </w:r>
      <w:r w:rsidR="00C834D8" w:rsidRPr="00C834D8">
        <w:rPr>
          <w:rFonts w:ascii="Arial" w:hAnsi="Arial" w:cs="Arial"/>
          <w:sz w:val="22"/>
          <w:szCs w:val="22"/>
        </w:rPr>
        <w:t>xxx</w:t>
      </w:r>
    </w:p>
    <w:p w14:paraId="25F99E56" w14:textId="333537AD" w:rsidR="005C2061" w:rsidRPr="005C2061" w:rsidRDefault="005C2061" w:rsidP="005C2061">
      <w:pPr>
        <w:spacing w:line="276" w:lineRule="auto"/>
        <w:jc w:val="both"/>
        <w:rPr>
          <w:rFonts w:ascii="Arial" w:hAnsi="Arial" w:cs="Arial"/>
          <w:sz w:val="22"/>
          <w:szCs w:val="22"/>
        </w:rPr>
      </w:pPr>
      <w:r w:rsidRPr="005C2061">
        <w:rPr>
          <w:rFonts w:ascii="Arial" w:hAnsi="Arial" w:cs="Arial"/>
          <w:sz w:val="22"/>
          <w:szCs w:val="22"/>
        </w:rPr>
        <w:t xml:space="preserve">telefon: </w:t>
      </w:r>
      <w:r w:rsidR="00C834D8" w:rsidRPr="00C834D8">
        <w:rPr>
          <w:rFonts w:ascii="Arial" w:hAnsi="Arial" w:cs="Arial"/>
          <w:sz w:val="22"/>
          <w:szCs w:val="22"/>
        </w:rPr>
        <w:t>xxx</w:t>
      </w:r>
      <w:r w:rsidRPr="005C2061">
        <w:rPr>
          <w:rFonts w:ascii="Arial" w:hAnsi="Arial" w:cs="Arial"/>
          <w:sz w:val="22"/>
          <w:szCs w:val="22"/>
        </w:rPr>
        <w:t xml:space="preserve">, e-mail: </w:t>
      </w:r>
      <w:r w:rsidR="00C834D8" w:rsidRPr="00C834D8">
        <w:rPr>
          <w:rFonts w:ascii="Arial" w:hAnsi="Arial" w:cs="Arial"/>
          <w:sz w:val="22"/>
          <w:szCs w:val="22"/>
        </w:rPr>
        <w:t>xxx</w:t>
      </w:r>
    </w:p>
    <w:p w14:paraId="743C1D02" w14:textId="77777777" w:rsidR="005C2061" w:rsidRPr="005C2061" w:rsidRDefault="005C2061" w:rsidP="005C2061">
      <w:pPr>
        <w:spacing w:line="276" w:lineRule="auto"/>
        <w:jc w:val="both"/>
        <w:rPr>
          <w:rFonts w:ascii="Arial" w:hAnsi="Arial" w:cs="Arial"/>
          <w:sz w:val="22"/>
          <w:szCs w:val="22"/>
        </w:rPr>
      </w:pPr>
    </w:p>
    <w:p w14:paraId="4131D8C7" w14:textId="7430817C" w:rsidR="005C2061" w:rsidRPr="005C2061" w:rsidRDefault="005C2061" w:rsidP="005C2061">
      <w:pPr>
        <w:spacing w:line="276" w:lineRule="auto"/>
        <w:jc w:val="both"/>
        <w:rPr>
          <w:rFonts w:ascii="Arial" w:hAnsi="Arial" w:cs="Arial"/>
          <w:sz w:val="22"/>
          <w:szCs w:val="22"/>
        </w:rPr>
      </w:pPr>
      <w:r w:rsidRPr="005C2061">
        <w:rPr>
          <w:rFonts w:ascii="Arial" w:hAnsi="Arial" w:cs="Arial"/>
          <w:sz w:val="22"/>
          <w:szCs w:val="22"/>
        </w:rPr>
        <w:t xml:space="preserve">kontakt ve věcech poradenství v oblasti odpadového hospodářství: </w:t>
      </w:r>
      <w:r w:rsidR="00C834D8" w:rsidRPr="00C834D8">
        <w:rPr>
          <w:rFonts w:ascii="Arial" w:hAnsi="Arial" w:cs="Arial"/>
          <w:sz w:val="22"/>
          <w:szCs w:val="22"/>
        </w:rPr>
        <w:t>xxx</w:t>
      </w:r>
    </w:p>
    <w:p w14:paraId="3056184B" w14:textId="3D3FA825" w:rsidR="005C2061" w:rsidRPr="005C2061" w:rsidRDefault="005C2061" w:rsidP="005C2061">
      <w:pPr>
        <w:spacing w:line="276" w:lineRule="auto"/>
        <w:jc w:val="both"/>
        <w:rPr>
          <w:rFonts w:ascii="Arial" w:hAnsi="Arial" w:cs="Arial"/>
          <w:sz w:val="22"/>
          <w:szCs w:val="22"/>
        </w:rPr>
      </w:pPr>
      <w:r w:rsidRPr="005C2061">
        <w:rPr>
          <w:rFonts w:ascii="Arial" w:hAnsi="Arial" w:cs="Arial"/>
          <w:sz w:val="22"/>
          <w:szCs w:val="22"/>
        </w:rPr>
        <w:t xml:space="preserve">telefon: </w:t>
      </w:r>
      <w:r w:rsidR="00C834D8" w:rsidRPr="00C834D8">
        <w:rPr>
          <w:rFonts w:ascii="Arial" w:hAnsi="Arial" w:cs="Arial"/>
          <w:sz w:val="22"/>
          <w:szCs w:val="22"/>
        </w:rPr>
        <w:t>xxx</w:t>
      </w:r>
      <w:r w:rsidRPr="005C2061">
        <w:rPr>
          <w:rFonts w:ascii="Arial" w:hAnsi="Arial" w:cs="Arial"/>
          <w:sz w:val="22"/>
          <w:szCs w:val="22"/>
        </w:rPr>
        <w:t xml:space="preserve">, e-mail: </w:t>
      </w:r>
      <w:r w:rsidR="00C834D8" w:rsidRPr="00C834D8">
        <w:rPr>
          <w:rFonts w:ascii="Arial" w:hAnsi="Arial" w:cs="Arial"/>
          <w:sz w:val="22"/>
          <w:szCs w:val="22"/>
        </w:rPr>
        <w:t>xxx</w:t>
      </w:r>
    </w:p>
    <w:p w14:paraId="71EED274" w14:textId="77777777" w:rsidR="005C2061" w:rsidRPr="005C2061" w:rsidRDefault="005C2061" w:rsidP="005C2061">
      <w:pPr>
        <w:spacing w:line="276" w:lineRule="auto"/>
        <w:jc w:val="both"/>
        <w:rPr>
          <w:rFonts w:ascii="Arial" w:hAnsi="Arial" w:cs="Arial"/>
          <w:sz w:val="22"/>
          <w:szCs w:val="22"/>
        </w:rPr>
      </w:pPr>
    </w:p>
    <w:p w14:paraId="720CAAD7" w14:textId="3810B7BB" w:rsidR="005C2061" w:rsidRPr="005C2061" w:rsidRDefault="005C2061" w:rsidP="005C2061">
      <w:pPr>
        <w:spacing w:line="276" w:lineRule="auto"/>
        <w:jc w:val="both"/>
        <w:rPr>
          <w:rFonts w:ascii="Arial" w:hAnsi="Arial" w:cs="Arial"/>
          <w:sz w:val="22"/>
          <w:szCs w:val="22"/>
        </w:rPr>
      </w:pPr>
      <w:r w:rsidRPr="005C2061">
        <w:rPr>
          <w:rFonts w:ascii="Arial" w:hAnsi="Arial" w:cs="Arial"/>
          <w:sz w:val="22"/>
          <w:szCs w:val="22"/>
        </w:rPr>
        <w:t xml:space="preserve">kontakt ve věcech přepravy: </w:t>
      </w:r>
      <w:r w:rsidR="00C834D8" w:rsidRPr="00C834D8">
        <w:rPr>
          <w:rFonts w:ascii="Arial" w:hAnsi="Arial" w:cs="Arial"/>
          <w:sz w:val="22"/>
          <w:szCs w:val="22"/>
        </w:rPr>
        <w:t>xxx</w:t>
      </w:r>
    </w:p>
    <w:p w14:paraId="6B03004D" w14:textId="63285A9E" w:rsidR="005C2061" w:rsidRPr="005C2061" w:rsidRDefault="005C2061" w:rsidP="005C2061">
      <w:pPr>
        <w:spacing w:line="276" w:lineRule="auto"/>
        <w:jc w:val="both"/>
        <w:rPr>
          <w:rFonts w:ascii="Arial" w:hAnsi="Arial" w:cs="Arial"/>
          <w:sz w:val="22"/>
          <w:szCs w:val="22"/>
        </w:rPr>
      </w:pPr>
      <w:r w:rsidRPr="005C2061">
        <w:rPr>
          <w:rFonts w:ascii="Arial" w:hAnsi="Arial" w:cs="Arial"/>
          <w:sz w:val="22"/>
          <w:szCs w:val="22"/>
        </w:rPr>
        <w:t xml:space="preserve">telefon: </w:t>
      </w:r>
      <w:r w:rsidR="00C834D8" w:rsidRPr="00C834D8">
        <w:rPr>
          <w:rFonts w:ascii="Arial" w:hAnsi="Arial" w:cs="Arial"/>
          <w:sz w:val="22"/>
          <w:szCs w:val="22"/>
        </w:rPr>
        <w:t>xxx</w:t>
      </w:r>
      <w:r w:rsidRPr="005C2061">
        <w:rPr>
          <w:rFonts w:ascii="Arial" w:hAnsi="Arial" w:cs="Arial"/>
          <w:sz w:val="22"/>
          <w:szCs w:val="22"/>
        </w:rPr>
        <w:t xml:space="preserve">, e-mail: </w:t>
      </w:r>
      <w:r w:rsidR="00C834D8" w:rsidRPr="00C834D8">
        <w:rPr>
          <w:rFonts w:ascii="Arial" w:hAnsi="Arial" w:cs="Arial"/>
          <w:sz w:val="22"/>
          <w:szCs w:val="22"/>
        </w:rPr>
        <w:t>xxx</w:t>
      </w:r>
    </w:p>
    <w:p w14:paraId="00AE8CE5" w14:textId="0BA999A4"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(dále jen „</w:t>
      </w:r>
      <w:r w:rsidR="00EC5426">
        <w:rPr>
          <w:rFonts w:ascii="Arial" w:hAnsi="Arial" w:cs="Arial"/>
          <w:b/>
          <w:sz w:val="22"/>
          <w:szCs w:val="22"/>
        </w:rPr>
        <w:t>dodavatel</w:t>
      </w:r>
      <w:r w:rsidRPr="001D306C">
        <w:rPr>
          <w:rFonts w:ascii="Arial" w:hAnsi="Arial" w:cs="Arial"/>
          <w:sz w:val="22"/>
          <w:szCs w:val="22"/>
        </w:rPr>
        <w:t>“</w:t>
      </w:r>
      <w:r w:rsidR="0014201D">
        <w:rPr>
          <w:rFonts w:ascii="Arial" w:hAnsi="Arial" w:cs="Arial"/>
          <w:sz w:val="22"/>
          <w:szCs w:val="22"/>
        </w:rPr>
        <w:t xml:space="preserve"> či „</w:t>
      </w:r>
      <w:r w:rsidR="0014201D" w:rsidRPr="0014201D">
        <w:rPr>
          <w:rFonts w:ascii="Arial" w:hAnsi="Arial" w:cs="Arial"/>
          <w:b/>
          <w:sz w:val="22"/>
          <w:szCs w:val="22"/>
        </w:rPr>
        <w:t>smluvní strana</w:t>
      </w:r>
      <w:r w:rsidR="0014201D">
        <w:rPr>
          <w:rFonts w:ascii="Arial" w:hAnsi="Arial" w:cs="Arial"/>
          <w:sz w:val="22"/>
          <w:szCs w:val="22"/>
        </w:rPr>
        <w:t>“</w:t>
      </w:r>
      <w:r w:rsidRPr="001D306C">
        <w:rPr>
          <w:rFonts w:ascii="Arial" w:hAnsi="Arial" w:cs="Arial"/>
          <w:sz w:val="22"/>
          <w:szCs w:val="22"/>
        </w:rPr>
        <w:t>)</w:t>
      </w:r>
    </w:p>
    <w:p w14:paraId="435FD474" w14:textId="77777777" w:rsidR="009E252F" w:rsidRPr="001D306C" w:rsidRDefault="009E252F" w:rsidP="009E252F">
      <w:pPr>
        <w:spacing w:before="120" w:line="276" w:lineRule="auto"/>
        <w:jc w:val="both"/>
        <w:rPr>
          <w:rFonts w:ascii="Arial" w:hAnsi="Arial" w:cs="Arial"/>
          <w:bCs/>
          <w:sz w:val="22"/>
          <w:szCs w:val="22"/>
        </w:rPr>
      </w:pPr>
      <w:r w:rsidRPr="001D306C">
        <w:rPr>
          <w:rFonts w:ascii="Arial" w:hAnsi="Arial" w:cs="Arial"/>
          <w:bCs/>
          <w:sz w:val="22"/>
          <w:szCs w:val="22"/>
        </w:rPr>
        <w:t>(dále společně jen „</w:t>
      </w:r>
      <w:r w:rsidRPr="001D306C">
        <w:rPr>
          <w:rFonts w:ascii="Arial" w:hAnsi="Arial" w:cs="Arial"/>
          <w:b/>
          <w:bCs/>
          <w:sz w:val="22"/>
          <w:szCs w:val="22"/>
        </w:rPr>
        <w:t>smluvní strany</w:t>
      </w:r>
      <w:r w:rsidRPr="001D306C">
        <w:rPr>
          <w:rFonts w:ascii="Arial" w:hAnsi="Arial" w:cs="Arial"/>
          <w:bCs/>
          <w:sz w:val="22"/>
          <w:szCs w:val="22"/>
        </w:rPr>
        <w:t>“)</w:t>
      </w:r>
    </w:p>
    <w:p w14:paraId="4E6646E0" w14:textId="416A2142" w:rsidR="009E252F" w:rsidRPr="001D306C" w:rsidRDefault="009E252F" w:rsidP="009E252F">
      <w:pPr>
        <w:spacing w:before="120" w:line="276" w:lineRule="auto"/>
        <w:jc w:val="both"/>
        <w:rPr>
          <w:rFonts w:ascii="Arial" w:hAnsi="Arial" w:cs="Arial"/>
          <w:bCs/>
          <w:sz w:val="22"/>
          <w:szCs w:val="22"/>
        </w:rPr>
      </w:pPr>
      <w:r w:rsidRPr="001D306C">
        <w:rPr>
          <w:rFonts w:ascii="Arial" w:hAnsi="Arial" w:cs="Arial"/>
          <w:bCs/>
          <w:sz w:val="22"/>
          <w:szCs w:val="22"/>
        </w:rPr>
        <w:t>uzavřeli ní</w:t>
      </w:r>
      <w:r>
        <w:rPr>
          <w:rFonts w:ascii="Arial" w:hAnsi="Arial" w:cs="Arial"/>
          <w:bCs/>
          <w:sz w:val="22"/>
          <w:szCs w:val="22"/>
        </w:rPr>
        <w:t>že uvedeného dne, měsíce a roku</w:t>
      </w:r>
    </w:p>
    <w:p w14:paraId="27A3F21B" w14:textId="77777777" w:rsidR="009E252F" w:rsidRPr="001D306C" w:rsidRDefault="009E252F" w:rsidP="009E252F">
      <w:pPr>
        <w:spacing w:before="240" w:after="240" w:line="276" w:lineRule="auto"/>
        <w:jc w:val="center"/>
        <w:rPr>
          <w:rFonts w:ascii="Arial" w:hAnsi="Arial" w:cs="Arial"/>
          <w:sz w:val="22"/>
          <w:szCs w:val="22"/>
        </w:rPr>
      </w:pPr>
      <w:r w:rsidRPr="001D306C">
        <w:rPr>
          <w:rFonts w:ascii="Arial" w:hAnsi="Arial" w:cs="Arial"/>
          <w:bCs/>
          <w:sz w:val="22"/>
          <w:szCs w:val="22"/>
        </w:rPr>
        <w:t xml:space="preserve">tuto </w:t>
      </w:r>
      <w:r w:rsidRPr="001D306C">
        <w:rPr>
          <w:rFonts w:ascii="Arial" w:hAnsi="Arial" w:cs="Arial"/>
          <w:sz w:val="22"/>
          <w:szCs w:val="22"/>
        </w:rPr>
        <w:t>smlouvu:</w:t>
      </w:r>
    </w:p>
    <w:p w14:paraId="0B40138C" w14:textId="0CA0365F" w:rsidR="00D4144B" w:rsidRDefault="00637913" w:rsidP="00D4144B">
      <w:pPr>
        <w:pStyle w:val="Nadpis4"/>
        <w:tabs>
          <w:tab w:val="left" w:pos="567"/>
          <w:tab w:val="left" w:pos="2880"/>
        </w:tabs>
        <w:spacing w:before="240" w:line="276" w:lineRule="auto"/>
        <w:jc w:val="center"/>
        <w:rPr>
          <w:rFonts w:ascii="Arial" w:hAnsi="Arial" w:cs="Arial"/>
          <w:b/>
          <w:w w:val="102"/>
          <w:szCs w:val="22"/>
        </w:rPr>
      </w:pPr>
      <w:r>
        <w:rPr>
          <w:rFonts w:ascii="Arial" w:hAnsi="Arial" w:cs="Arial"/>
          <w:b/>
          <w:w w:val="102"/>
          <w:szCs w:val="22"/>
        </w:rPr>
        <w:t xml:space="preserve">Čl. </w:t>
      </w:r>
      <w:r w:rsidR="008F46DA">
        <w:rPr>
          <w:rFonts w:ascii="Arial" w:hAnsi="Arial" w:cs="Arial"/>
          <w:b/>
          <w:w w:val="102"/>
          <w:szCs w:val="22"/>
        </w:rPr>
        <w:t>I</w:t>
      </w:r>
    </w:p>
    <w:p w14:paraId="519C2A7D" w14:textId="3CE715F8" w:rsidR="00D4144B" w:rsidRDefault="00D4144B" w:rsidP="00CD4A99">
      <w:pPr>
        <w:jc w:val="center"/>
        <w:rPr>
          <w:rFonts w:ascii="Arial" w:hAnsi="Arial" w:cs="Arial"/>
          <w:b/>
          <w:w w:val="102"/>
          <w:sz w:val="22"/>
          <w:szCs w:val="22"/>
        </w:rPr>
      </w:pPr>
      <w:r w:rsidRPr="006910CB">
        <w:rPr>
          <w:rFonts w:ascii="Arial" w:hAnsi="Arial" w:cs="Arial"/>
          <w:b/>
          <w:w w:val="102"/>
          <w:sz w:val="22"/>
          <w:szCs w:val="22"/>
        </w:rPr>
        <w:t xml:space="preserve">Prohlášení </w:t>
      </w:r>
      <w:r w:rsidR="00EC5426" w:rsidRPr="006910CB">
        <w:rPr>
          <w:rFonts w:ascii="Arial" w:hAnsi="Arial" w:cs="Arial"/>
          <w:b/>
          <w:w w:val="102"/>
          <w:sz w:val="22"/>
          <w:szCs w:val="22"/>
        </w:rPr>
        <w:t>dodavatel</w:t>
      </w:r>
      <w:r w:rsidRPr="006910CB">
        <w:rPr>
          <w:rFonts w:ascii="Arial" w:hAnsi="Arial" w:cs="Arial"/>
          <w:b/>
          <w:w w:val="102"/>
          <w:sz w:val="22"/>
          <w:szCs w:val="22"/>
        </w:rPr>
        <w:t>e</w:t>
      </w:r>
    </w:p>
    <w:p w14:paraId="6B85C41B" w14:textId="7AE7FC92" w:rsidR="00CD4A99" w:rsidRDefault="00EC5426" w:rsidP="006910CB">
      <w:pPr>
        <w:pStyle w:val="Nadpis2"/>
        <w:numPr>
          <w:ilvl w:val="0"/>
          <w:numId w:val="3"/>
        </w:numPr>
        <w:tabs>
          <w:tab w:val="clear" w:pos="720"/>
          <w:tab w:val="num" w:pos="360"/>
        </w:tabs>
        <w:spacing w:line="276" w:lineRule="auto"/>
        <w:ind w:left="357" w:hanging="357"/>
        <w:rPr>
          <w:rFonts w:ascii="Arial" w:hAnsi="Arial" w:cs="Arial"/>
          <w:szCs w:val="22"/>
        </w:rPr>
      </w:pPr>
      <w:r w:rsidRPr="006910CB">
        <w:rPr>
          <w:rFonts w:ascii="Arial" w:hAnsi="Arial" w:cs="Arial"/>
          <w:szCs w:val="22"/>
        </w:rPr>
        <w:t>Dodavatel</w:t>
      </w:r>
      <w:r w:rsidR="00CD4A99" w:rsidRPr="006910CB">
        <w:rPr>
          <w:rFonts w:ascii="Arial" w:hAnsi="Arial" w:cs="Arial"/>
          <w:szCs w:val="22"/>
        </w:rPr>
        <w:t xml:space="preserve"> prohlašuje, že je </w:t>
      </w:r>
      <w:r w:rsidR="006910CB" w:rsidRPr="006910CB">
        <w:rPr>
          <w:rFonts w:ascii="Arial" w:hAnsi="Arial" w:cs="Arial"/>
          <w:szCs w:val="22"/>
        </w:rPr>
        <w:t>v souladu se zákonem č. 541/2020 Sb., o odpadech</w:t>
      </w:r>
      <w:r w:rsidR="00E95305" w:rsidRPr="006910CB">
        <w:rPr>
          <w:rFonts w:ascii="Arial" w:hAnsi="Arial" w:cs="Arial"/>
          <w:szCs w:val="22"/>
        </w:rPr>
        <w:t>,</w:t>
      </w:r>
      <w:r w:rsidR="006910CB" w:rsidRPr="006910CB">
        <w:rPr>
          <w:rFonts w:ascii="Arial" w:hAnsi="Arial" w:cs="Arial"/>
          <w:szCs w:val="22"/>
        </w:rPr>
        <w:t xml:space="preserve"> ve znění pozdějších předpisů,</w:t>
      </w:r>
      <w:r w:rsidR="00E95305" w:rsidRPr="006910CB">
        <w:rPr>
          <w:rFonts w:ascii="Arial" w:hAnsi="Arial" w:cs="Arial"/>
          <w:szCs w:val="22"/>
        </w:rPr>
        <w:t xml:space="preserve"> osobou oprávněnou k převzetí odpadů</w:t>
      </w:r>
      <w:r w:rsidR="009A5A25">
        <w:rPr>
          <w:rFonts w:ascii="Arial" w:hAnsi="Arial" w:cs="Arial"/>
          <w:szCs w:val="22"/>
        </w:rPr>
        <w:t xml:space="preserve"> a veškerým činnostem</w:t>
      </w:r>
      <w:r w:rsidR="006910CB">
        <w:rPr>
          <w:rFonts w:ascii="Arial" w:hAnsi="Arial" w:cs="Arial"/>
          <w:szCs w:val="22"/>
        </w:rPr>
        <w:t>,</w:t>
      </w:r>
      <w:r w:rsidR="00E95305" w:rsidRPr="006910CB">
        <w:rPr>
          <w:rFonts w:ascii="Arial" w:hAnsi="Arial" w:cs="Arial"/>
          <w:szCs w:val="22"/>
        </w:rPr>
        <w:t xml:space="preserve"> jež jsou předmětem této smlouvy</w:t>
      </w:r>
      <w:r w:rsidR="009A5A25">
        <w:rPr>
          <w:rFonts w:ascii="Arial" w:hAnsi="Arial" w:cs="Arial"/>
          <w:szCs w:val="22"/>
        </w:rPr>
        <w:t xml:space="preserve"> anebo jsou </w:t>
      </w:r>
      <w:r w:rsidR="006910CB">
        <w:rPr>
          <w:rFonts w:ascii="Arial" w:hAnsi="Arial" w:cs="Arial"/>
          <w:szCs w:val="22"/>
        </w:rPr>
        <w:t>nezbytné k dosažení účelu této smlouvy</w:t>
      </w:r>
      <w:r w:rsidR="00E95305" w:rsidRPr="006910CB">
        <w:rPr>
          <w:rFonts w:ascii="Arial" w:hAnsi="Arial" w:cs="Arial"/>
          <w:szCs w:val="22"/>
        </w:rPr>
        <w:t>.</w:t>
      </w:r>
    </w:p>
    <w:p w14:paraId="6DDE8878" w14:textId="5D6A5B24" w:rsidR="006910CB" w:rsidRPr="006910CB" w:rsidRDefault="006910CB" w:rsidP="006910CB">
      <w:pPr>
        <w:pStyle w:val="Nadpis2"/>
        <w:numPr>
          <w:ilvl w:val="0"/>
          <w:numId w:val="3"/>
        </w:numPr>
        <w:tabs>
          <w:tab w:val="clear" w:pos="720"/>
          <w:tab w:val="num" w:pos="360"/>
        </w:tabs>
        <w:spacing w:line="276" w:lineRule="auto"/>
        <w:ind w:left="357" w:hanging="357"/>
        <w:rPr>
          <w:rFonts w:ascii="Arial" w:hAnsi="Arial" w:cs="Arial"/>
          <w:szCs w:val="22"/>
        </w:rPr>
      </w:pPr>
      <w:r>
        <w:rPr>
          <w:rFonts w:ascii="Arial" w:hAnsi="Arial" w:cs="Arial"/>
          <w:szCs w:val="22"/>
        </w:rPr>
        <w:t xml:space="preserve">Dodavatel bude při veškerých činnostech podle této smlouvy postupovat vždy v souladu právními předpisy, zejména </w:t>
      </w:r>
      <w:r w:rsidRPr="006910CB">
        <w:rPr>
          <w:rFonts w:ascii="Arial" w:hAnsi="Arial" w:cs="Arial"/>
          <w:szCs w:val="22"/>
        </w:rPr>
        <w:t>se zákonem č. 541/2020 Sb., o odpadech, ve znění pozdějších předpisů</w:t>
      </w:r>
      <w:r>
        <w:rPr>
          <w:rFonts w:ascii="Arial" w:hAnsi="Arial" w:cs="Arial"/>
          <w:szCs w:val="22"/>
        </w:rPr>
        <w:t>.</w:t>
      </w:r>
    </w:p>
    <w:p w14:paraId="4DFA630D" w14:textId="5C851BDC" w:rsidR="00D4144B" w:rsidRPr="00CD4A99" w:rsidRDefault="00D4144B" w:rsidP="00CD4A99">
      <w:pPr>
        <w:pStyle w:val="Nadpis4"/>
        <w:tabs>
          <w:tab w:val="left" w:pos="567"/>
          <w:tab w:val="left" w:pos="2880"/>
        </w:tabs>
        <w:spacing w:before="240" w:line="276" w:lineRule="auto"/>
        <w:jc w:val="center"/>
        <w:rPr>
          <w:rFonts w:ascii="Arial" w:hAnsi="Arial" w:cs="Arial"/>
          <w:b/>
          <w:w w:val="102"/>
          <w:szCs w:val="22"/>
        </w:rPr>
      </w:pPr>
      <w:r>
        <w:rPr>
          <w:rFonts w:ascii="Arial" w:hAnsi="Arial" w:cs="Arial"/>
          <w:b/>
          <w:w w:val="102"/>
          <w:szCs w:val="22"/>
        </w:rPr>
        <w:lastRenderedPageBreak/>
        <w:t>Čl.</w:t>
      </w:r>
      <w:r w:rsidR="00941D67">
        <w:rPr>
          <w:rFonts w:ascii="Arial" w:hAnsi="Arial" w:cs="Arial"/>
          <w:b/>
          <w:w w:val="102"/>
          <w:szCs w:val="22"/>
        </w:rPr>
        <w:t xml:space="preserve"> II</w:t>
      </w:r>
    </w:p>
    <w:p w14:paraId="7A639334"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0C1265">
        <w:rPr>
          <w:rFonts w:ascii="Arial" w:hAnsi="Arial" w:cs="Arial"/>
          <w:b/>
          <w:bCs/>
          <w:color w:val="000000"/>
          <w:sz w:val="22"/>
          <w:szCs w:val="22"/>
          <w:lang w:val="pt-BR"/>
        </w:rPr>
        <w:t>Předmět a účel smlouvy</w:t>
      </w:r>
    </w:p>
    <w:p w14:paraId="46D4ADD2" w14:textId="555A573B" w:rsidR="00EE37A6" w:rsidRDefault="00EC5426" w:rsidP="006910CB">
      <w:pPr>
        <w:pStyle w:val="Nadpis2"/>
        <w:numPr>
          <w:ilvl w:val="0"/>
          <w:numId w:val="22"/>
        </w:numPr>
        <w:tabs>
          <w:tab w:val="clear" w:pos="720"/>
        </w:tabs>
        <w:spacing w:line="276" w:lineRule="auto"/>
        <w:ind w:left="426"/>
        <w:rPr>
          <w:rFonts w:ascii="Arial" w:hAnsi="Arial" w:cs="Arial"/>
          <w:bCs/>
          <w:color w:val="000000"/>
          <w:szCs w:val="22"/>
        </w:rPr>
      </w:pPr>
      <w:r>
        <w:rPr>
          <w:rFonts w:ascii="Arial" w:hAnsi="Arial" w:cs="Arial"/>
          <w:szCs w:val="22"/>
        </w:rPr>
        <w:t>Dodavatel</w:t>
      </w:r>
      <w:r w:rsidR="00E95305">
        <w:rPr>
          <w:rFonts w:ascii="Arial" w:hAnsi="Arial" w:cs="Arial"/>
          <w:szCs w:val="22"/>
        </w:rPr>
        <w:t xml:space="preserve"> se na základě této smlouvy na straně jedné zavazuje přebírat od objednatele odpady </w:t>
      </w:r>
      <w:r w:rsidR="00EE37A6">
        <w:rPr>
          <w:rFonts w:ascii="Arial" w:hAnsi="Arial" w:cs="Arial"/>
          <w:color w:val="000000"/>
          <w:spacing w:val="-4"/>
          <w:szCs w:val="22"/>
        </w:rPr>
        <w:t xml:space="preserve">kategorie dle vyhlášky č. 8/2021 Sb., v platném znění, tak jak jsou uvedeny v příloze č. 1 této smlouvy, </w:t>
      </w:r>
      <w:r w:rsidR="00E95305">
        <w:rPr>
          <w:rFonts w:ascii="Arial" w:hAnsi="Arial" w:cs="Arial"/>
          <w:szCs w:val="22"/>
        </w:rPr>
        <w:t>a tyto odpady v </w:t>
      </w:r>
      <w:r w:rsidR="006054B2">
        <w:rPr>
          <w:rFonts w:ascii="Arial" w:hAnsi="Arial" w:cs="Arial"/>
          <w:szCs w:val="22"/>
        </w:rPr>
        <w:t>soulad</w:t>
      </w:r>
      <w:r w:rsidR="006910CB">
        <w:rPr>
          <w:rFonts w:ascii="Arial" w:hAnsi="Arial" w:cs="Arial"/>
          <w:szCs w:val="22"/>
        </w:rPr>
        <w:t>u se zákonem č. </w:t>
      </w:r>
      <w:r w:rsidR="006910CB" w:rsidRPr="006910CB">
        <w:rPr>
          <w:rFonts w:ascii="Arial" w:hAnsi="Arial" w:cs="Arial"/>
          <w:w w:val="102"/>
          <w:szCs w:val="22"/>
        </w:rPr>
        <w:t>541/2020 Sb.</w:t>
      </w:r>
      <w:r w:rsidR="006910CB">
        <w:rPr>
          <w:rFonts w:ascii="Arial" w:hAnsi="Arial" w:cs="Arial"/>
          <w:w w:val="102"/>
          <w:szCs w:val="22"/>
        </w:rPr>
        <w:t xml:space="preserve">, </w:t>
      </w:r>
      <w:r w:rsidR="006910CB" w:rsidRPr="006910CB">
        <w:rPr>
          <w:rFonts w:ascii="Arial" w:hAnsi="Arial" w:cs="Arial"/>
          <w:w w:val="102"/>
          <w:szCs w:val="22"/>
        </w:rPr>
        <w:t>o odpadech</w:t>
      </w:r>
      <w:r w:rsidR="006910CB">
        <w:rPr>
          <w:rFonts w:ascii="Arial" w:hAnsi="Arial" w:cs="Arial"/>
          <w:w w:val="102"/>
          <w:szCs w:val="22"/>
        </w:rPr>
        <w:t>, ve znění pozdějších předpisů</w:t>
      </w:r>
      <w:r w:rsidR="006910CB">
        <w:rPr>
          <w:rFonts w:ascii="Arial" w:hAnsi="Arial" w:cs="Arial"/>
          <w:szCs w:val="22"/>
        </w:rPr>
        <w:t>, na vlastní náklady a </w:t>
      </w:r>
      <w:r w:rsidR="00EE37A6">
        <w:rPr>
          <w:rFonts w:ascii="Arial" w:hAnsi="Arial" w:cs="Arial"/>
          <w:szCs w:val="22"/>
        </w:rPr>
        <w:t>odpovědnost</w:t>
      </w:r>
      <w:r w:rsidR="006054B2">
        <w:rPr>
          <w:rFonts w:ascii="Arial" w:hAnsi="Arial" w:cs="Arial"/>
          <w:szCs w:val="22"/>
        </w:rPr>
        <w:t xml:space="preserve"> odstraňovat</w:t>
      </w:r>
      <w:r w:rsidR="003060BD">
        <w:rPr>
          <w:rFonts w:ascii="Arial" w:hAnsi="Arial" w:cs="Arial"/>
          <w:szCs w:val="22"/>
        </w:rPr>
        <w:t xml:space="preserve"> resp. předat k odstranění do zařízení k odstraňování odpadu. D</w:t>
      </w:r>
      <w:r w:rsidR="00EE37A6">
        <w:rPr>
          <w:rFonts w:ascii="Arial" w:hAnsi="Arial" w:cs="Arial"/>
          <w:szCs w:val="22"/>
        </w:rPr>
        <w:t>odavatel</w:t>
      </w:r>
      <w:r w:rsidR="003060BD">
        <w:rPr>
          <w:rFonts w:ascii="Arial" w:hAnsi="Arial" w:cs="Arial"/>
          <w:szCs w:val="22"/>
        </w:rPr>
        <w:t xml:space="preserve"> se okamžikem převzetí odpadu od objednatele stává jeho vlastníkem</w:t>
      </w:r>
      <w:r w:rsidR="006054B2">
        <w:rPr>
          <w:rFonts w:ascii="Arial" w:hAnsi="Arial" w:cs="Arial"/>
          <w:szCs w:val="22"/>
        </w:rPr>
        <w:t>.</w:t>
      </w:r>
      <w:r w:rsidR="006054B2">
        <w:rPr>
          <w:rFonts w:ascii="Arial" w:hAnsi="Arial" w:cs="Arial"/>
          <w:bCs/>
          <w:color w:val="000000"/>
          <w:szCs w:val="22"/>
        </w:rPr>
        <w:t xml:space="preserve"> </w:t>
      </w:r>
    </w:p>
    <w:p w14:paraId="076F2BFE" w14:textId="7917E179" w:rsidR="006054B2" w:rsidRPr="006054B2" w:rsidRDefault="006054B2" w:rsidP="006910CB">
      <w:pPr>
        <w:pStyle w:val="Nadpis2"/>
        <w:numPr>
          <w:ilvl w:val="0"/>
          <w:numId w:val="22"/>
        </w:numPr>
        <w:tabs>
          <w:tab w:val="clear" w:pos="720"/>
        </w:tabs>
        <w:spacing w:line="276" w:lineRule="auto"/>
        <w:ind w:left="426"/>
        <w:rPr>
          <w:rFonts w:ascii="Arial" w:hAnsi="Arial" w:cs="Arial"/>
          <w:bCs/>
          <w:color w:val="000000"/>
          <w:szCs w:val="22"/>
        </w:rPr>
      </w:pPr>
      <w:r>
        <w:rPr>
          <w:rFonts w:ascii="Arial" w:hAnsi="Arial" w:cs="Arial"/>
          <w:bCs/>
          <w:color w:val="000000"/>
          <w:szCs w:val="22"/>
        </w:rPr>
        <w:t xml:space="preserve">Objednatel se zavazuje platit </w:t>
      </w:r>
      <w:r w:rsidR="00EC5426" w:rsidRPr="0026648F">
        <w:rPr>
          <w:rFonts w:ascii="Arial" w:hAnsi="Arial" w:cs="Arial"/>
          <w:bCs/>
          <w:color w:val="000000"/>
          <w:szCs w:val="22"/>
        </w:rPr>
        <w:t>dodavatel</w:t>
      </w:r>
      <w:r w:rsidRPr="0026648F">
        <w:rPr>
          <w:rFonts w:ascii="Arial" w:hAnsi="Arial" w:cs="Arial"/>
          <w:bCs/>
          <w:color w:val="000000"/>
          <w:szCs w:val="22"/>
        </w:rPr>
        <w:t>i za přebírání a odstraňování odpadů v souladu s touto smlouvou cenu dohodnutou v čl. IV. této smlouvy</w:t>
      </w:r>
      <w:r>
        <w:rPr>
          <w:rFonts w:ascii="Arial" w:hAnsi="Arial" w:cs="Arial"/>
          <w:bCs/>
          <w:color w:val="000000"/>
          <w:szCs w:val="22"/>
        </w:rPr>
        <w:t>.</w:t>
      </w:r>
    </w:p>
    <w:p w14:paraId="0FF347CF" w14:textId="276246C9" w:rsidR="006910CB" w:rsidRPr="008C3BB8" w:rsidRDefault="00863F25" w:rsidP="001007BF">
      <w:pPr>
        <w:pStyle w:val="Zkladntextodsazen"/>
        <w:numPr>
          <w:ilvl w:val="0"/>
          <w:numId w:val="22"/>
        </w:numPr>
        <w:tabs>
          <w:tab w:val="left" w:pos="357"/>
        </w:tabs>
        <w:spacing w:before="120" w:after="0" w:line="276" w:lineRule="auto"/>
        <w:ind w:left="357" w:hanging="357"/>
        <w:jc w:val="both"/>
        <w:rPr>
          <w:rFonts w:ascii="Arial" w:hAnsi="Arial" w:cs="Arial"/>
          <w:color w:val="000000"/>
          <w:spacing w:val="-4"/>
          <w:sz w:val="22"/>
          <w:szCs w:val="22"/>
        </w:rPr>
      </w:pPr>
      <w:r w:rsidRPr="008C3BB8">
        <w:rPr>
          <w:rFonts w:ascii="Arial" w:hAnsi="Arial" w:cs="Arial"/>
          <w:color w:val="000000"/>
          <w:spacing w:val="-4"/>
          <w:sz w:val="22"/>
          <w:szCs w:val="22"/>
        </w:rPr>
        <w:t xml:space="preserve">Dodavatel zajistí pro objednatele vhodné nádoby na shromažďování odpadu </w:t>
      </w:r>
      <w:r w:rsidR="008C3BB8" w:rsidRPr="008C3BB8">
        <w:rPr>
          <w:rFonts w:ascii="Arial" w:hAnsi="Arial" w:cs="Arial"/>
          <w:color w:val="000000"/>
          <w:spacing w:val="-4"/>
          <w:sz w:val="22"/>
          <w:szCs w:val="22"/>
        </w:rPr>
        <w:t xml:space="preserve">kat. 20 </w:t>
      </w:r>
      <w:r w:rsidRPr="008C3BB8">
        <w:rPr>
          <w:rFonts w:ascii="Arial" w:hAnsi="Arial" w:cs="Arial"/>
          <w:color w:val="000000"/>
          <w:spacing w:val="-4"/>
          <w:sz w:val="22"/>
          <w:szCs w:val="22"/>
        </w:rPr>
        <w:t>dle přílohy č. 1 této smlouvy a jejich výměnu v případě jejich poškození či skončení životnosti.</w:t>
      </w:r>
      <w:r w:rsidR="000D4DBB" w:rsidRPr="008C3BB8">
        <w:rPr>
          <w:rFonts w:ascii="Arial" w:hAnsi="Arial" w:cs="Arial"/>
          <w:color w:val="000000"/>
          <w:spacing w:val="-4"/>
          <w:sz w:val="22"/>
          <w:szCs w:val="22"/>
        </w:rPr>
        <w:t xml:space="preserve"> Nádoby budou odpovídat </w:t>
      </w:r>
      <w:r w:rsidR="0000045B" w:rsidRPr="008C3BB8">
        <w:rPr>
          <w:rFonts w:ascii="Arial" w:hAnsi="Arial" w:cs="Arial"/>
          <w:color w:val="000000"/>
          <w:spacing w:val="-4"/>
          <w:sz w:val="22"/>
          <w:szCs w:val="22"/>
        </w:rPr>
        <w:t>zejm. legislativním požadavkům na shromažďování dané kategorie odpadu a prostorovým předpokladům v místě objednatele.</w:t>
      </w:r>
    </w:p>
    <w:p w14:paraId="67FD085A" w14:textId="6C70D433" w:rsidR="00C8129B" w:rsidRPr="008C3BB8" w:rsidRDefault="00C8129B" w:rsidP="001007BF">
      <w:pPr>
        <w:pStyle w:val="Zkladntextodsazen"/>
        <w:numPr>
          <w:ilvl w:val="0"/>
          <w:numId w:val="22"/>
        </w:numPr>
        <w:tabs>
          <w:tab w:val="left" w:pos="357"/>
        </w:tabs>
        <w:spacing w:before="120" w:after="0" w:line="276" w:lineRule="auto"/>
        <w:ind w:left="357" w:hanging="357"/>
        <w:jc w:val="both"/>
        <w:rPr>
          <w:rFonts w:ascii="Arial" w:hAnsi="Arial" w:cs="Arial"/>
          <w:color w:val="000000"/>
          <w:spacing w:val="-4"/>
          <w:sz w:val="22"/>
          <w:szCs w:val="22"/>
        </w:rPr>
      </w:pPr>
      <w:r w:rsidRPr="008C3BB8">
        <w:rPr>
          <w:rFonts w:ascii="Arial" w:hAnsi="Arial" w:cs="Arial"/>
          <w:color w:val="000000"/>
          <w:spacing w:val="-4"/>
          <w:sz w:val="22"/>
          <w:szCs w:val="22"/>
        </w:rPr>
        <w:t xml:space="preserve">Dodavatel se dále </w:t>
      </w:r>
      <w:r w:rsidR="00D06E7E" w:rsidRPr="008C3BB8">
        <w:rPr>
          <w:rFonts w:ascii="Arial" w:hAnsi="Arial" w:cs="Arial"/>
          <w:color w:val="000000"/>
          <w:spacing w:val="-4"/>
          <w:sz w:val="22"/>
          <w:szCs w:val="22"/>
        </w:rPr>
        <w:t xml:space="preserve">zejména </w:t>
      </w:r>
      <w:r w:rsidRPr="008C3BB8">
        <w:rPr>
          <w:rFonts w:ascii="Arial" w:hAnsi="Arial" w:cs="Arial"/>
          <w:color w:val="000000"/>
          <w:spacing w:val="-4"/>
          <w:sz w:val="22"/>
          <w:szCs w:val="22"/>
        </w:rPr>
        <w:t>zavazuje:</w:t>
      </w:r>
    </w:p>
    <w:p w14:paraId="7B455194" w14:textId="279BFA8D" w:rsidR="00C8129B" w:rsidRPr="008C3BB8" w:rsidRDefault="00C8129B" w:rsidP="001007BF">
      <w:pPr>
        <w:pStyle w:val="Odstavecseseznamem"/>
        <w:numPr>
          <w:ilvl w:val="0"/>
          <w:numId w:val="17"/>
        </w:numPr>
        <w:spacing w:line="276" w:lineRule="auto"/>
        <w:ind w:left="709"/>
        <w:jc w:val="both"/>
        <w:rPr>
          <w:rFonts w:ascii="Arial" w:hAnsi="Arial" w:cs="Arial"/>
          <w:w w:val="102"/>
          <w:sz w:val="22"/>
          <w:szCs w:val="22"/>
        </w:rPr>
      </w:pPr>
      <w:r w:rsidRPr="008C3BB8">
        <w:rPr>
          <w:rFonts w:ascii="Arial" w:hAnsi="Arial" w:cs="Arial"/>
          <w:w w:val="102"/>
          <w:sz w:val="22"/>
          <w:szCs w:val="22"/>
        </w:rPr>
        <w:t>při každém odvozu zaznamenat na evidenčním listu, dále jen ELPPNO či dodací list počet převzatých obalových prostředků od objednatele</w:t>
      </w:r>
      <w:r w:rsidR="004C2421" w:rsidRPr="008C3BB8">
        <w:rPr>
          <w:rFonts w:ascii="Arial" w:hAnsi="Arial" w:cs="Arial"/>
          <w:w w:val="102"/>
          <w:sz w:val="22"/>
          <w:szCs w:val="22"/>
        </w:rPr>
        <w:t>;</w:t>
      </w:r>
    </w:p>
    <w:p w14:paraId="2D57A72F" w14:textId="46DD2C07" w:rsidR="00C8129B" w:rsidRPr="008C3BB8" w:rsidRDefault="00C8129B" w:rsidP="001007BF">
      <w:pPr>
        <w:pStyle w:val="Odstavecseseznamem"/>
        <w:numPr>
          <w:ilvl w:val="0"/>
          <w:numId w:val="17"/>
        </w:numPr>
        <w:spacing w:line="276" w:lineRule="auto"/>
        <w:ind w:left="709"/>
        <w:jc w:val="both"/>
        <w:rPr>
          <w:rFonts w:ascii="Arial" w:hAnsi="Arial" w:cs="Arial"/>
          <w:w w:val="102"/>
          <w:sz w:val="22"/>
          <w:szCs w:val="22"/>
        </w:rPr>
      </w:pPr>
      <w:r w:rsidRPr="008C3BB8">
        <w:rPr>
          <w:rFonts w:ascii="Arial" w:hAnsi="Arial" w:cs="Arial"/>
          <w:w w:val="102"/>
          <w:sz w:val="22"/>
          <w:szCs w:val="22"/>
        </w:rPr>
        <w:t>pro objednatele zajišťovat odesílání evidenčních listů</w:t>
      </w:r>
      <w:r w:rsidR="004C2421" w:rsidRPr="008C3BB8">
        <w:rPr>
          <w:rFonts w:ascii="Arial" w:hAnsi="Arial" w:cs="Arial"/>
          <w:w w:val="102"/>
          <w:sz w:val="22"/>
          <w:szCs w:val="22"/>
        </w:rPr>
        <w:t xml:space="preserve"> (ELPPNO) č. 2 na příslušné ORP;</w:t>
      </w:r>
    </w:p>
    <w:p w14:paraId="16B578D7" w14:textId="1F4D1E7C" w:rsidR="00C8129B" w:rsidRPr="008C3BB8" w:rsidRDefault="00C8129B" w:rsidP="001007BF">
      <w:pPr>
        <w:pStyle w:val="Odstavecseseznamem"/>
        <w:numPr>
          <w:ilvl w:val="0"/>
          <w:numId w:val="17"/>
        </w:numPr>
        <w:spacing w:line="276" w:lineRule="auto"/>
        <w:ind w:left="709"/>
        <w:jc w:val="both"/>
        <w:rPr>
          <w:rFonts w:ascii="Arial" w:hAnsi="Arial" w:cs="Arial"/>
          <w:w w:val="102"/>
          <w:sz w:val="22"/>
          <w:szCs w:val="22"/>
        </w:rPr>
      </w:pPr>
      <w:r w:rsidRPr="008C3BB8">
        <w:rPr>
          <w:rFonts w:ascii="Arial" w:hAnsi="Arial" w:cs="Arial"/>
          <w:w w:val="102"/>
          <w:sz w:val="22"/>
          <w:szCs w:val="22"/>
        </w:rPr>
        <w:t>zasílat objednateli po uplynutí předcházejícího čtvr</w:t>
      </w:r>
      <w:r w:rsidR="004C2421" w:rsidRPr="008C3BB8">
        <w:rPr>
          <w:rFonts w:ascii="Arial" w:hAnsi="Arial" w:cs="Arial"/>
          <w:w w:val="102"/>
          <w:sz w:val="22"/>
          <w:szCs w:val="22"/>
        </w:rPr>
        <w:t>tletí průběžnou evidenci odpadů;</w:t>
      </w:r>
    </w:p>
    <w:p w14:paraId="4AE97D83" w14:textId="0C90FBF2" w:rsidR="00C8129B" w:rsidRPr="008C3BB8" w:rsidRDefault="00C8129B" w:rsidP="00884B4C">
      <w:pPr>
        <w:pStyle w:val="Odstavecseseznamem"/>
        <w:numPr>
          <w:ilvl w:val="0"/>
          <w:numId w:val="17"/>
        </w:numPr>
        <w:spacing w:line="276" w:lineRule="auto"/>
        <w:ind w:left="709"/>
        <w:jc w:val="both"/>
        <w:rPr>
          <w:rFonts w:ascii="Arial" w:hAnsi="Arial" w:cs="Arial"/>
          <w:w w:val="102"/>
          <w:sz w:val="22"/>
          <w:szCs w:val="22"/>
        </w:rPr>
      </w:pPr>
      <w:r w:rsidRPr="008C3BB8">
        <w:rPr>
          <w:rFonts w:ascii="Arial" w:hAnsi="Arial" w:cs="Arial"/>
          <w:w w:val="102"/>
          <w:sz w:val="22"/>
          <w:szCs w:val="22"/>
        </w:rPr>
        <w:t>pro objednatele zajišťovat výkon funkce bezpečnostního poradce pro přepravu nebezpečných věcí po silnici ADR vč. vypracování roční zprávy o činnostech podniku týkajících se přepravy nebezpečných věcí ve smyslu ADR</w:t>
      </w:r>
      <w:r w:rsidR="004C2421" w:rsidRPr="008C3BB8">
        <w:rPr>
          <w:rFonts w:ascii="Arial" w:hAnsi="Arial" w:cs="Arial"/>
          <w:w w:val="102"/>
          <w:sz w:val="22"/>
          <w:szCs w:val="22"/>
        </w:rPr>
        <w:t>.</w:t>
      </w:r>
    </w:p>
    <w:p w14:paraId="6F52C6B7" w14:textId="6CCC190F" w:rsidR="001007BF" w:rsidRPr="001007BF" w:rsidRDefault="001007BF" w:rsidP="002A6210">
      <w:pPr>
        <w:pStyle w:val="Zkladntextodsazen"/>
        <w:numPr>
          <w:ilvl w:val="0"/>
          <w:numId w:val="22"/>
        </w:numPr>
        <w:tabs>
          <w:tab w:val="clear" w:pos="720"/>
          <w:tab w:val="left" w:pos="357"/>
        </w:tabs>
        <w:spacing w:before="120" w:after="0" w:line="276" w:lineRule="auto"/>
        <w:ind w:left="426"/>
        <w:jc w:val="both"/>
        <w:rPr>
          <w:rFonts w:ascii="Arial" w:hAnsi="Arial" w:cs="Arial"/>
          <w:color w:val="000000"/>
          <w:spacing w:val="-4"/>
          <w:sz w:val="22"/>
          <w:szCs w:val="22"/>
        </w:rPr>
      </w:pPr>
      <w:r w:rsidRPr="008C3BB8">
        <w:rPr>
          <w:rFonts w:ascii="Arial" w:hAnsi="Arial" w:cs="Arial"/>
          <w:color w:val="000000"/>
          <w:spacing w:val="-4"/>
          <w:sz w:val="22"/>
          <w:szCs w:val="22"/>
        </w:rPr>
        <w:t xml:space="preserve">Dodavatel se touto smlouvou zavazuje, že bude </w:t>
      </w:r>
      <w:r w:rsidRPr="001E57D3">
        <w:rPr>
          <w:rFonts w:ascii="Arial" w:hAnsi="Arial" w:cs="Arial"/>
          <w:color w:val="000000"/>
          <w:spacing w:val="-4"/>
          <w:sz w:val="22"/>
          <w:szCs w:val="22"/>
        </w:rPr>
        <w:t xml:space="preserve">objednateli </w:t>
      </w:r>
      <w:r w:rsidR="00640511" w:rsidRPr="001E57D3">
        <w:rPr>
          <w:rFonts w:ascii="Arial" w:hAnsi="Arial" w:cs="Arial"/>
          <w:color w:val="000000"/>
          <w:spacing w:val="-4"/>
          <w:sz w:val="22"/>
          <w:szCs w:val="22"/>
        </w:rPr>
        <w:t xml:space="preserve">prostřednictvím </w:t>
      </w:r>
      <w:sdt>
        <w:sdtPr>
          <w:rPr>
            <w:rFonts w:ascii="Arial" w:hAnsi="Arial" w:cs="Arial"/>
            <w:sz w:val="22"/>
            <w:szCs w:val="22"/>
          </w:rPr>
          <w:alias w:val="Sídlo"/>
          <w:tag w:val="Sídlo"/>
          <w:id w:val="80190051"/>
          <w:placeholder>
            <w:docPart w:val="25A78A90ECFD4D89BFA641491CA80B20"/>
          </w:placeholder>
          <w:text/>
        </w:sdtPr>
        <w:sdtContent>
          <w:r w:rsidR="00C834D8" w:rsidRPr="00C925EB">
            <w:rPr>
              <w:rFonts w:ascii="Arial" w:hAnsi="Arial" w:cs="Arial"/>
              <w:sz w:val="22"/>
              <w:szCs w:val="22"/>
            </w:rPr>
            <w:t>xxx</w:t>
          </w:r>
        </w:sdtContent>
      </w:sdt>
      <w:r w:rsidR="004C5014" w:rsidRPr="001E57D3">
        <w:rPr>
          <w:rFonts w:ascii="Arial" w:hAnsi="Arial" w:cs="Arial"/>
          <w:i/>
          <w:color w:val="FF0000"/>
          <w:spacing w:val="-4"/>
          <w:sz w:val="22"/>
          <w:szCs w:val="22"/>
        </w:rPr>
        <w:t xml:space="preserve"> </w:t>
      </w:r>
      <w:r w:rsidRPr="001E57D3">
        <w:rPr>
          <w:rFonts w:ascii="Arial" w:hAnsi="Arial" w:cs="Arial"/>
          <w:color w:val="000000"/>
          <w:spacing w:val="-4"/>
          <w:sz w:val="22"/>
          <w:szCs w:val="22"/>
        </w:rPr>
        <w:t>poskytovat poradenské služby technického</w:t>
      </w:r>
      <w:r w:rsidRPr="008C3BB8">
        <w:rPr>
          <w:rFonts w:ascii="Arial" w:hAnsi="Arial" w:cs="Arial"/>
          <w:color w:val="000000"/>
          <w:spacing w:val="-4"/>
          <w:sz w:val="22"/>
          <w:szCs w:val="22"/>
        </w:rPr>
        <w:t xml:space="preserve"> poradce v oblasti odpadového hospodářství a životního prostředí, a to formou</w:t>
      </w:r>
      <w:r>
        <w:rPr>
          <w:rFonts w:ascii="Arial" w:hAnsi="Arial" w:cs="Arial"/>
          <w:color w:val="000000"/>
          <w:spacing w:val="-4"/>
          <w:sz w:val="22"/>
          <w:szCs w:val="22"/>
        </w:rPr>
        <w:t xml:space="preserve"> konzultací v </w:t>
      </w:r>
      <w:r w:rsidRPr="00BD42D0">
        <w:rPr>
          <w:rFonts w:ascii="Arial" w:hAnsi="Arial" w:cs="Arial"/>
          <w:color w:val="000000"/>
          <w:spacing w:val="-4"/>
          <w:sz w:val="22"/>
          <w:szCs w:val="22"/>
        </w:rPr>
        <w:t>místě podnikání objednatele</w:t>
      </w:r>
      <w:r>
        <w:rPr>
          <w:rFonts w:ascii="Arial" w:hAnsi="Arial" w:cs="Arial"/>
          <w:color w:val="000000"/>
          <w:spacing w:val="-4"/>
          <w:sz w:val="22"/>
          <w:szCs w:val="22"/>
        </w:rPr>
        <w:t>, případně v místě podnikání dodavatele, event. na vyžádání objednatele i telefonicky. V případech, kdy jedna ze stran této smlouvy písemně či elektronicky požádá, bude o konzultaci vyhotoven zápis.</w:t>
      </w:r>
      <w:r w:rsidR="00640511">
        <w:rPr>
          <w:rFonts w:ascii="Arial" w:hAnsi="Arial" w:cs="Arial"/>
          <w:color w:val="000000"/>
          <w:spacing w:val="-4"/>
          <w:sz w:val="22"/>
          <w:szCs w:val="22"/>
        </w:rPr>
        <w:t xml:space="preserve"> Dodavatel je oprávněn změnit osobu uvedenou v předchozí větě pouze po předchozím odsouhlasení objednatele, a to pouze za osobu s minimálně totožným počtem významných služeb poskytnutých v minulosti, které byly předmětem hodnocení.</w:t>
      </w:r>
    </w:p>
    <w:p w14:paraId="48A4A3B2" w14:textId="3E2367D2" w:rsidR="000D21CA" w:rsidRPr="008C3BB8" w:rsidRDefault="000D21CA" w:rsidP="001007BF">
      <w:pPr>
        <w:pStyle w:val="Zkladntextodsazen"/>
        <w:numPr>
          <w:ilvl w:val="0"/>
          <w:numId w:val="22"/>
        </w:numPr>
        <w:tabs>
          <w:tab w:val="left" w:pos="357"/>
        </w:tabs>
        <w:spacing w:before="120" w:after="0" w:line="276" w:lineRule="auto"/>
        <w:ind w:left="357" w:hanging="357"/>
        <w:jc w:val="both"/>
        <w:rPr>
          <w:rFonts w:ascii="Arial" w:hAnsi="Arial" w:cs="Arial"/>
          <w:color w:val="000000"/>
          <w:spacing w:val="-4"/>
          <w:sz w:val="22"/>
          <w:szCs w:val="22"/>
        </w:rPr>
      </w:pPr>
      <w:r w:rsidRPr="008C3BB8">
        <w:rPr>
          <w:rFonts w:ascii="Arial" w:hAnsi="Arial" w:cs="Arial"/>
          <w:color w:val="000000"/>
          <w:spacing w:val="-4"/>
          <w:sz w:val="22"/>
          <w:szCs w:val="22"/>
        </w:rPr>
        <w:t xml:space="preserve">Dodavatel se zavazuje vykonávat poradenské služby dle předchozího odstavce pro oblasti: </w:t>
      </w:r>
    </w:p>
    <w:p w14:paraId="6F28C60B" w14:textId="122C6058" w:rsidR="000D21CA" w:rsidRPr="008C3BB8" w:rsidRDefault="000D21CA" w:rsidP="001007BF">
      <w:pPr>
        <w:pStyle w:val="Zkladntextodsazen"/>
        <w:numPr>
          <w:ilvl w:val="3"/>
          <w:numId w:val="24"/>
        </w:numPr>
        <w:tabs>
          <w:tab w:val="left" w:pos="357"/>
        </w:tabs>
        <w:spacing w:after="0" w:line="276" w:lineRule="auto"/>
        <w:ind w:left="709"/>
        <w:jc w:val="both"/>
        <w:rPr>
          <w:rFonts w:ascii="Arial" w:hAnsi="Arial" w:cs="Arial"/>
          <w:color w:val="000000"/>
          <w:spacing w:val="-4"/>
          <w:sz w:val="22"/>
          <w:szCs w:val="22"/>
        </w:rPr>
      </w:pPr>
      <w:r w:rsidRPr="008C3BB8">
        <w:rPr>
          <w:rFonts w:ascii="Arial" w:hAnsi="Arial" w:cs="Arial"/>
          <w:color w:val="000000"/>
          <w:spacing w:val="-4"/>
          <w:sz w:val="22"/>
          <w:szCs w:val="22"/>
        </w:rPr>
        <w:t>odpadové hospodářství, oznamovací povinnosti organizace ISPOP</w:t>
      </w:r>
      <w:r w:rsidR="004C2421" w:rsidRPr="008C3BB8">
        <w:rPr>
          <w:rFonts w:ascii="Arial" w:hAnsi="Arial" w:cs="Arial"/>
          <w:color w:val="000000"/>
          <w:spacing w:val="-4"/>
          <w:sz w:val="22"/>
          <w:szCs w:val="22"/>
        </w:rPr>
        <w:t xml:space="preserve"> v termínech stanovených právními předpisy;</w:t>
      </w:r>
    </w:p>
    <w:p w14:paraId="4B78BE33" w14:textId="351AADB9" w:rsidR="00B632A6" w:rsidRPr="008C3BB8" w:rsidRDefault="00B632A6" w:rsidP="001007BF">
      <w:pPr>
        <w:pStyle w:val="Zkladntextodsazen"/>
        <w:numPr>
          <w:ilvl w:val="3"/>
          <w:numId w:val="24"/>
        </w:numPr>
        <w:tabs>
          <w:tab w:val="left" w:pos="357"/>
        </w:tabs>
        <w:spacing w:after="0" w:line="276" w:lineRule="auto"/>
        <w:ind w:left="709"/>
        <w:jc w:val="both"/>
        <w:rPr>
          <w:rFonts w:ascii="Arial" w:hAnsi="Arial" w:cs="Arial"/>
          <w:color w:val="000000"/>
          <w:spacing w:val="-4"/>
          <w:sz w:val="22"/>
          <w:szCs w:val="22"/>
        </w:rPr>
      </w:pPr>
      <w:r w:rsidRPr="008C3BB8">
        <w:rPr>
          <w:rFonts w:ascii="Arial" w:hAnsi="Arial" w:cs="Arial"/>
          <w:color w:val="000000"/>
          <w:spacing w:val="-4"/>
          <w:sz w:val="22"/>
          <w:szCs w:val="22"/>
        </w:rPr>
        <w:t>v oblasti ochrany ovzduší, splnění oznamovací povinnosti organizace ISPOP – hlášení o ovzduší;</w:t>
      </w:r>
    </w:p>
    <w:p w14:paraId="0A4280CC" w14:textId="77777777" w:rsidR="000D21CA" w:rsidRPr="008C3BB8" w:rsidRDefault="000D21CA" w:rsidP="001007BF">
      <w:pPr>
        <w:pStyle w:val="Zkladntextodsazen"/>
        <w:numPr>
          <w:ilvl w:val="3"/>
          <w:numId w:val="24"/>
        </w:numPr>
        <w:tabs>
          <w:tab w:val="left" w:pos="357"/>
        </w:tabs>
        <w:spacing w:after="0" w:line="276" w:lineRule="auto"/>
        <w:ind w:left="709"/>
        <w:jc w:val="both"/>
        <w:rPr>
          <w:rFonts w:ascii="Arial" w:hAnsi="Arial" w:cs="Arial"/>
          <w:color w:val="000000"/>
          <w:spacing w:val="-4"/>
          <w:sz w:val="22"/>
          <w:szCs w:val="22"/>
        </w:rPr>
      </w:pPr>
      <w:r w:rsidRPr="008C3BB8">
        <w:rPr>
          <w:rFonts w:ascii="Arial" w:hAnsi="Arial" w:cs="Arial"/>
          <w:color w:val="000000"/>
          <w:spacing w:val="-4"/>
          <w:sz w:val="22"/>
          <w:szCs w:val="22"/>
        </w:rPr>
        <w:t>sjednaná periodická kontrola pracovišť a prostoru objednatele z hlediska prevence ochrany vymezených složek životního prostředí, a to 1x za 3 kalendářní měsíce,</w:t>
      </w:r>
    </w:p>
    <w:p w14:paraId="3453BBB2" w14:textId="7B31F55E" w:rsidR="000D21CA" w:rsidRPr="008C3BB8" w:rsidRDefault="000D21CA" w:rsidP="001007BF">
      <w:pPr>
        <w:pStyle w:val="Zkladntextodsazen"/>
        <w:numPr>
          <w:ilvl w:val="3"/>
          <w:numId w:val="24"/>
        </w:numPr>
        <w:tabs>
          <w:tab w:val="left" w:pos="357"/>
        </w:tabs>
        <w:spacing w:after="0" w:line="276" w:lineRule="auto"/>
        <w:ind w:left="709"/>
        <w:jc w:val="both"/>
        <w:rPr>
          <w:rFonts w:ascii="Arial" w:hAnsi="Arial" w:cs="Arial"/>
          <w:color w:val="000000"/>
          <w:spacing w:val="-4"/>
          <w:sz w:val="22"/>
          <w:szCs w:val="22"/>
        </w:rPr>
      </w:pPr>
      <w:r w:rsidRPr="008C3BB8">
        <w:rPr>
          <w:rFonts w:ascii="Arial" w:hAnsi="Arial" w:cs="Arial"/>
          <w:color w:val="000000"/>
          <w:spacing w:val="-4"/>
          <w:sz w:val="22"/>
          <w:szCs w:val="22"/>
        </w:rPr>
        <w:t>kontrola pracovišť a prostorů z hlediska nakládání s produkovanými odpady objednatelem, zejména zatřiďování, shromažďování a označování sběrných míst a prostředků, jejich vybavení z hlediska t</w:t>
      </w:r>
      <w:r w:rsidR="004C2421" w:rsidRPr="008C3BB8">
        <w:rPr>
          <w:rFonts w:ascii="Arial" w:hAnsi="Arial" w:cs="Arial"/>
          <w:color w:val="000000"/>
          <w:spacing w:val="-4"/>
          <w:sz w:val="22"/>
          <w:szCs w:val="22"/>
        </w:rPr>
        <w:t>echnického i administrativního;</w:t>
      </w:r>
    </w:p>
    <w:p w14:paraId="0B546E3D" w14:textId="0C7A84F4" w:rsidR="000D21CA" w:rsidRPr="008C3BB8" w:rsidRDefault="000D21CA" w:rsidP="001007BF">
      <w:pPr>
        <w:pStyle w:val="Zkladntextodsazen"/>
        <w:numPr>
          <w:ilvl w:val="3"/>
          <w:numId w:val="24"/>
        </w:numPr>
        <w:tabs>
          <w:tab w:val="left" w:pos="357"/>
        </w:tabs>
        <w:spacing w:after="0" w:line="276" w:lineRule="auto"/>
        <w:ind w:left="709"/>
        <w:jc w:val="both"/>
        <w:rPr>
          <w:rFonts w:ascii="Arial" w:hAnsi="Arial" w:cs="Arial"/>
          <w:color w:val="000000"/>
          <w:spacing w:val="-4"/>
          <w:sz w:val="22"/>
          <w:szCs w:val="22"/>
        </w:rPr>
      </w:pPr>
      <w:r w:rsidRPr="008C3BB8">
        <w:rPr>
          <w:rFonts w:ascii="Arial" w:hAnsi="Arial" w:cs="Arial"/>
          <w:color w:val="000000"/>
          <w:spacing w:val="-4"/>
          <w:sz w:val="22"/>
          <w:szCs w:val="22"/>
        </w:rPr>
        <w:t>doplnění průběžné evidence 1x čt</w:t>
      </w:r>
      <w:r w:rsidR="004C2421" w:rsidRPr="008C3BB8">
        <w:rPr>
          <w:rFonts w:ascii="Arial" w:hAnsi="Arial" w:cs="Arial"/>
          <w:color w:val="000000"/>
          <w:spacing w:val="-4"/>
          <w:sz w:val="22"/>
          <w:szCs w:val="22"/>
        </w:rPr>
        <w:t>vrtletně;</w:t>
      </w:r>
    </w:p>
    <w:p w14:paraId="4115D414" w14:textId="4594255C" w:rsidR="000D21CA" w:rsidRPr="008C3BB8" w:rsidRDefault="000D21CA" w:rsidP="001007BF">
      <w:pPr>
        <w:pStyle w:val="Zkladntextodsazen"/>
        <w:numPr>
          <w:ilvl w:val="3"/>
          <w:numId w:val="24"/>
        </w:numPr>
        <w:tabs>
          <w:tab w:val="left" w:pos="357"/>
        </w:tabs>
        <w:spacing w:after="0" w:line="276" w:lineRule="auto"/>
        <w:ind w:left="709"/>
        <w:jc w:val="both"/>
        <w:rPr>
          <w:rFonts w:ascii="Arial" w:hAnsi="Arial" w:cs="Arial"/>
          <w:color w:val="000000"/>
          <w:spacing w:val="-4"/>
          <w:sz w:val="22"/>
          <w:szCs w:val="22"/>
        </w:rPr>
      </w:pPr>
      <w:r w:rsidRPr="008C3BB8">
        <w:rPr>
          <w:rFonts w:ascii="Arial" w:hAnsi="Arial" w:cs="Arial"/>
          <w:color w:val="000000"/>
          <w:spacing w:val="-4"/>
          <w:sz w:val="22"/>
          <w:szCs w:val="22"/>
        </w:rPr>
        <w:t>zpracování a odeslání hlášení o produkci a nakládání s odpady v zákonném</w:t>
      </w:r>
      <w:r w:rsidR="004C2421" w:rsidRPr="008C3BB8">
        <w:rPr>
          <w:rFonts w:ascii="Arial" w:hAnsi="Arial" w:cs="Arial"/>
          <w:color w:val="000000"/>
          <w:spacing w:val="-4"/>
          <w:sz w:val="22"/>
          <w:szCs w:val="22"/>
        </w:rPr>
        <w:t xml:space="preserve"> termínu dle předaných podkladů;</w:t>
      </w:r>
    </w:p>
    <w:p w14:paraId="7D75ECC3" w14:textId="3B022951" w:rsidR="000D21CA" w:rsidRPr="008C3BB8" w:rsidRDefault="000D21CA" w:rsidP="001007BF">
      <w:pPr>
        <w:pStyle w:val="Zkladntextodsazen"/>
        <w:numPr>
          <w:ilvl w:val="3"/>
          <w:numId w:val="24"/>
        </w:numPr>
        <w:tabs>
          <w:tab w:val="left" w:pos="357"/>
        </w:tabs>
        <w:spacing w:after="0" w:line="276" w:lineRule="auto"/>
        <w:ind w:left="709"/>
        <w:jc w:val="both"/>
        <w:rPr>
          <w:rFonts w:ascii="Arial" w:hAnsi="Arial" w:cs="Arial"/>
          <w:color w:val="000000"/>
          <w:spacing w:val="-4"/>
          <w:sz w:val="22"/>
          <w:szCs w:val="22"/>
        </w:rPr>
      </w:pPr>
      <w:r w:rsidRPr="008C3BB8">
        <w:rPr>
          <w:rFonts w:ascii="Arial" w:hAnsi="Arial" w:cs="Arial"/>
          <w:color w:val="000000"/>
          <w:spacing w:val="-4"/>
          <w:sz w:val="22"/>
          <w:szCs w:val="22"/>
        </w:rPr>
        <w:t>zajištění a dohled na likvidaci odpadů produkovaných objednatelem a optimalizace nákladů spoj</w:t>
      </w:r>
      <w:r w:rsidR="004C2421" w:rsidRPr="008C3BB8">
        <w:rPr>
          <w:rFonts w:ascii="Arial" w:hAnsi="Arial" w:cs="Arial"/>
          <w:color w:val="000000"/>
          <w:spacing w:val="-4"/>
          <w:sz w:val="22"/>
          <w:szCs w:val="22"/>
        </w:rPr>
        <w:t>ených s využitím nebo likvidací;</w:t>
      </w:r>
    </w:p>
    <w:p w14:paraId="3008EB74" w14:textId="1644C073" w:rsidR="000D21CA" w:rsidRPr="008C3BB8" w:rsidRDefault="000D21CA" w:rsidP="008C3BB8">
      <w:pPr>
        <w:pStyle w:val="Zkladntextodsazen"/>
        <w:numPr>
          <w:ilvl w:val="3"/>
          <w:numId w:val="24"/>
        </w:numPr>
        <w:tabs>
          <w:tab w:val="left" w:pos="357"/>
        </w:tabs>
        <w:spacing w:after="0" w:line="276" w:lineRule="auto"/>
        <w:ind w:left="709"/>
        <w:jc w:val="both"/>
        <w:rPr>
          <w:rFonts w:ascii="Arial" w:hAnsi="Arial" w:cs="Arial"/>
          <w:color w:val="000000"/>
          <w:spacing w:val="-4"/>
          <w:sz w:val="22"/>
          <w:szCs w:val="22"/>
        </w:rPr>
      </w:pPr>
      <w:r w:rsidRPr="008C3BB8">
        <w:rPr>
          <w:rFonts w:ascii="Arial" w:hAnsi="Arial" w:cs="Arial"/>
          <w:color w:val="000000"/>
          <w:spacing w:val="-4"/>
          <w:sz w:val="22"/>
          <w:szCs w:val="22"/>
        </w:rPr>
        <w:t>zajištění organizace zpětného odběru vybraných komodit</w:t>
      </w:r>
      <w:r w:rsidR="00D73D14" w:rsidRPr="008C3BB8">
        <w:rPr>
          <w:rFonts w:ascii="Arial" w:hAnsi="Arial" w:cs="Arial"/>
          <w:color w:val="000000"/>
          <w:spacing w:val="-4"/>
          <w:sz w:val="22"/>
          <w:szCs w:val="22"/>
        </w:rPr>
        <w:t>;</w:t>
      </w:r>
    </w:p>
    <w:p w14:paraId="06430E82" w14:textId="230CD82E" w:rsidR="00D73D14" w:rsidRPr="008C3BB8" w:rsidRDefault="00D73D14" w:rsidP="00622EFF">
      <w:pPr>
        <w:pStyle w:val="Zkladntextodsazen"/>
        <w:numPr>
          <w:ilvl w:val="3"/>
          <w:numId w:val="24"/>
        </w:numPr>
        <w:tabs>
          <w:tab w:val="left" w:pos="357"/>
        </w:tabs>
        <w:spacing w:line="276" w:lineRule="auto"/>
        <w:ind w:left="709"/>
        <w:jc w:val="both"/>
        <w:rPr>
          <w:rFonts w:ascii="Arial" w:hAnsi="Arial" w:cs="Arial"/>
          <w:color w:val="000000"/>
          <w:spacing w:val="-4"/>
          <w:sz w:val="22"/>
          <w:szCs w:val="22"/>
        </w:rPr>
      </w:pPr>
      <w:r w:rsidRPr="008C3BB8">
        <w:rPr>
          <w:rFonts w:ascii="Arial" w:hAnsi="Arial" w:cs="Arial"/>
          <w:color w:val="000000"/>
          <w:spacing w:val="-4"/>
          <w:sz w:val="22"/>
          <w:szCs w:val="22"/>
        </w:rPr>
        <w:lastRenderedPageBreak/>
        <w:t>Zajištění tvorby a revize dokumentu „pokyny pro nakládání se zdravotnickými odpady“ ve smyslu ust. § 89 zákona o odpadec</w:t>
      </w:r>
      <w:r w:rsidR="00622EFF" w:rsidRPr="008C3BB8">
        <w:rPr>
          <w:rFonts w:ascii="Arial" w:hAnsi="Arial" w:cs="Arial"/>
          <w:color w:val="000000"/>
          <w:spacing w:val="-4"/>
          <w:sz w:val="22"/>
          <w:szCs w:val="22"/>
        </w:rPr>
        <w:t>h</w:t>
      </w:r>
      <w:r w:rsidR="00CB06EC" w:rsidRPr="008C3BB8">
        <w:rPr>
          <w:rFonts w:ascii="Arial" w:hAnsi="Arial" w:cs="Arial"/>
          <w:color w:val="000000"/>
          <w:spacing w:val="-4"/>
          <w:sz w:val="22"/>
          <w:szCs w:val="22"/>
        </w:rPr>
        <w:t>, a dále směrnic a dalších dokumentů, které je objednatel povinen vytvářet dle zákona o odpadech a souvisejících pr</w:t>
      </w:r>
      <w:r w:rsidR="008C3BB8">
        <w:rPr>
          <w:rFonts w:ascii="Arial" w:hAnsi="Arial" w:cs="Arial"/>
          <w:color w:val="000000"/>
          <w:spacing w:val="-4"/>
          <w:sz w:val="22"/>
          <w:szCs w:val="22"/>
        </w:rPr>
        <w:t>ávních</w:t>
      </w:r>
      <w:r w:rsidR="00CB06EC" w:rsidRPr="008C3BB8">
        <w:rPr>
          <w:rFonts w:ascii="Arial" w:hAnsi="Arial" w:cs="Arial"/>
          <w:color w:val="000000"/>
          <w:spacing w:val="-4"/>
          <w:sz w:val="22"/>
          <w:szCs w:val="22"/>
        </w:rPr>
        <w:t xml:space="preserve"> předpisů</w:t>
      </w:r>
      <w:r w:rsidR="008C3BB8">
        <w:rPr>
          <w:rFonts w:ascii="Arial" w:hAnsi="Arial" w:cs="Arial"/>
          <w:color w:val="000000"/>
          <w:spacing w:val="-4"/>
          <w:sz w:val="22"/>
          <w:szCs w:val="22"/>
        </w:rPr>
        <w:t>.</w:t>
      </w:r>
    </w:p>
    <w:p w14:paraId="20DA86D7" w14:textId="1D525106" w:rsidR="00602909" w:rsidRPr="00373F8F" w:rsidRDefault="00602909" w:rsidP="00602909">
      <w:pPr>
        <w:pStyle w:val="Nadpis4"/>
        <w:jc w:val="center"/>
        <w:rPr>
          <w:rFonts w:ascii="Arial" w:hAnsi="Arial" w:cs="Arial"/>
          <w:b/>
          <w:w w:val="102"/>
        </w:rPr>
      </w:pPr>
      <w:r w:rsidRPr="00373F8F">
        <w:rPr>
          <w:rFonts w:ascii="Arial" w:hAnsi="Arial" w:cs="Arial"/>
          <w:b/>
          <w:w w:val="102"/>
        </w:rPr>
        <w:t xml:space="preserve">Čl. </w:t>
      </w:r>
      <w:r w:rsidR="00C8129B">
        <w:rPr>
          <w:rFonts w:ascii="Arial" w:hAnsi="Arial" w:cs="Arial"/>
          <w:b/>
          <w:w w:val="102"/>
        </w:rPr>
        <w:t>III</w:t>
      </w:r>
    </w:p>
    <w:p w14:paraId="7A73A56B" w14:textId="77777777" w:rsidR="00602909" w:rsidRDefault="00602909" w:rsidP="00602909">
      <w:pPr>
        <w:pStyle w:val="Bezmezer"/>
        <w:spacing w:line="276" w:lineRule="auto"/>
        <w:jc w:val="center"/>
        <w:rPr>
          <w:rFonts w:ascii="Arial" w:hAnsi="Arial" w:cs="Arial"/>
          <w:b/>
          <w:w w:val="102"/>
          <w:sz w:val="22"/>
          <w:szCs w:val="22"/>
        </w:rPr>
      </w:pPr>
      <w:r w:rsidRPr="00C8129B">
        <w:rPr>
          <w:rFonts w:ascii="Arial" w:hAnsi="Arial" w:cs="Arial"/>
          <w:b/>
          <w:w w:val="102"/>
          <w:sz w:val="22"/>
          <w:szCs w:val="22"/>
        </w:rPr>
        <w:t>Přebírání a odstraňování odpadů</w:t>
      </w:r>
    </w:p>
    <w:p w14:paraId="419DFD5F" w14:textId="38C5AEC6" w:rsidR="00602909" w:rsidRDefault="00602909" w:rsidP="00602909">
      <w:pPr>
        <w:pStyle w:val="Odstavecseseznamem"/>
        <w:numPr>
          <w:ilvl w:val="0"/>
          <w:numId w:val="15"/>
        </w:numPr>
        <w:spacing w:line="276" w:lineRule="auto"/>
        <w:jc w:val="both"/>
        <w:rPr>
          <w:rFonts w:ascii="Arial" w:hAnsi="Arial" w:cs="Arial"/>
          <w:w w:val="102"/>
          <w:sz w:val="22"/>
          <w:szCs w:val="22"/>
        </w:rPr>
      </w:pPr>
      <w:r w:rsidRPr="00373F8F">
        <w:rPr>
          <w:rFonts w:ascii="Arial" w:hAnsi="Arial" w:cs="Arial"/>
          <w:w w:val="102"/>
          <w:sz w:val="22"/>
          <w:szCs w:val="22"/>
        </w:rPr>
        <w:t xml:space="preserve">Místo přebírání </w:t>
      </w:r>
      <w:r>
        <w:rPr>
          <w:rFonts w:ascii="Arial" w:hAnsi="Arial" w:cs="Arial"/>
          <w:w w:val="102"/>
          <w:sz w:val="22"/>
          <w:szCs w:val="22"/>
        </w:rPr>
        <w:t xml:space="preserve">odpadů je sídlo objednatele </w:t>
      </w:r>
      <w:r w:rsidR="00C8129B">
        <w:rPr>
          <w:rFonts w:ascii="Arial" w:hAnsi="Arial" w:cs="Arial"/>
          <w:w w:val="102"/>
          <w:sz w:val="22"/>
          <w:szCs w:val="22"/>
        </w:rPr>
        <w:t>a lokality uvedené v příloze č. 1 této smlouvy.</w:t>
      </w:r>
    </w:p>
    <w:p w14:paraId="650DF6F5" w14:textId="03C42DCF" w:rsidR="00602909" w:rsidRDefault="00602909" w:rsidP="00602909">
      <w:pPr>
        <w:pStyle w:val="Odstavecseseznamem"/>
        <w:numPr>
          <w:ilvl w:val="0"/>
          <w:numId w:val="15"/>
        </w:numPr>
        <w:spacing w:line="276" w:lineRule="auto"/>
        <w:jc w:val="both"/>
        <w:rPr>
          <w:rFonts w:ascii="Arial" w:hAnsi="Arial" w:cs="Arial"/>
          <w:w w:val="102"/>
          <w:sz w:val="22"/>
          <w:szCs w:val="22"/>
        </w:rPr>
      </w:pPr>
      <w:r w:rsidRPr="00C8129B">
        <w:rPr>
          <w:rFonts w:ascii="Arial" w:hAnsi="Arial" w:cs="Arial"/>
          <w:w w:val="102"/>
          <w:sz w:val="22"/>
          <w:szCs w:val="22"/>
        </w:rPr>
        <w:t>Četnost svozu 2x týdně</w:t>
      </w:r>
      <w:r w:rsidR="00A77BE4">
        <w:rPr>
          <w:rFonts w:ascii="Arial" w:hAnsi="Arial" w:cs="Arial"/>
          <w:w w:val="102"/>
          <w:sz w:val="22"/>
          <w:szCs w:val="22"/>
        </w:rPr>
        <w:t xml:space="preserve"> – pondělí a čtvrtek</w:t>
      </w:r>
      <w:r w:rsidRPr="00C8129B">
        <w:rPr>
          <w:rFonts w:ascii="Arial" w:hAnsi="Arial" w:cs="Arial"/>
          <w:w w:val="102"/>
          <w:sz w:val="22"/>
          <w:szCs w:val="22"/>
        </w:rPr>
        <w:t>.</w:t>
      </w:r>
    </w:p>
    <w:p w14:paraId="2670E623" w14:textId="1A37CFAF" w:rsidR="0008493D" w:rsidRDefault="00EE37A6" w:rsidP="00602909">
      <w:pPr>
        <w:pStyle w:val="Odstavecseseznamem"/>
        <w:numPr>
          <w:ilvl w:val="0"/>
          <w:numId w:val="15"/>
        </w:numPr>
        <w:spacing w:line="276" w:lineRule="auto"/>
        <w:jc w:val="both"/>
        <w:rPr>
          <w:rFonts w:ascii="Arial" w:hAnsi="Arial" w:cs="Arial"/>
          <w:w w:val="102"/>
          <w:sz w:val="22"/>
          <w:szCs w:val="22"/>
        </w:rPr>
      </w:pPr>
      <w:r>
        <w:rPr>
          <w:rFonts w:ascii="Arial" w:hAnsi="Arial" w:cs="Arial"/>
          <w:w w:val="102"/>
          <w:sz w:val="22"/>
          <w:szCs w:val="22"/>
        </w:rPr>
        <w:t xml:space="preserve">Objednatel si vyhrazuje právo objednat u dodavatele mimořádný odvoz odpadů dle přílohy č. 1 nad rámec pravidelného svozu dle bodu 2 tohoto článku smlouvy, a to za shodných podmínek. Maximální počet mimořádných svozů za kalendářní rok dle tohoto bodu </w:t>
      </w:r>
      <w:r w:rsidRPr="008C3BB8">
        <w:rPr>
          <w:rFonts w:ascii="Arial" w:hAnsi="Arial" w:cs="Arial"/>
          <w:w w:val="102"/>
          <w:sz w:val="22"/>
          <w:szCs w:val="22"/>
        </w:rPr>
        <w:t>smlouv</w:t>
      </w:r>
      <w:r w:rsidR="008C3BB8">
        <w:rPr>
          <w:rFonts w:ascii="Arial" w:hAnsi="Arial" w:cs="Arial"/>
          <w:w w:val="102"/>
          <w:sz w:val="22"/>
          <w:szCs w:val="22"/>
        </w:rPr>
        <w:t xml:space="preserve">y je </w:t>
      </w:r>
      <w:r w:rsidR="008C3BB8" w:rsidRPr="008C3BB8">
        <w:rPr>
          <w:rFonts w:ascii="Arial" w:hAnsi="Arial" w:cs="Arial"/>
          <w:w w:val="102"/>
          <w:sz w:val="22"/>
          <w:szCs w:val="22"/>
        </w:rPr>
        <w:t>12</w:t>
      </w:r>
      <w:r w:rsidR="008C3BB8">
        <w:rPr>
          <w:rFonts w:ascii="Arial" w:hAnsi="Arial" w:cs="Arial"/>
          <w:w w:val="102"/>
          <w:sz w:val="22"/>
          <w:szCs w:val="22"/>
        </w:rPr>
        <w:t>.</w:t>
      </w:r>
      <w:r w:rsidRPr="008C3BB8">
        <w:rPr>
          <w:rFonts w:ascii="Arial" w:hAnsi="Arial" w:cs="Arial"/>
          <w:w w:val="102"/>
          <w:sz w:val="22"/>
          <w:szCs w:val="22"/>
        </w:rPr>
        <w:t xml:space="preserve"> </w:t>
      </w:r>
      <w:r w:rsidR="0008493D" w:rsidRPr="008C3BB8">
        <w:rPr>
          <w:rFonts w:ascii="Arial" w:hAnsi="Arial" w:cs="Arial"/>
          <w:w w:val="102"/>
          <w:sz w:val="22"/>
          <w:szCs w:val="22"/>
        </w:rPr>
        <w:t>Tyto</w:t>
      </w:r>
      <w:r w:rsidR="0008493D">
        <w:rPr>
          <w:rFonts w:ascii="Arial" w:hAnsi="Arial" w:cs="Arial"/>
          <w:w w:val="102"/>
          <w:sz w:val="22"/>
          <w:szCs w:val="22"/>
        </w:rPr>
        <w:t xml:space="preserve"> svozy budou dodavatelem vykázány a zahrnuty ve fakturaci dle čl. této smlouvy.</w:t>
      </w:r>
    </w:p>
    <w:p w14:paraId="267A97D1" w14:textId="76729FFF" w:rsidR="00EE37A6" w:rsidRPr="00C8129B" w:rsidRDefault="00EE37A6" w:rsidP="00602909">
      <w:pPr>
        <w:pStyle w:val="Odstavecseseznamem"/>
        <w:numPr>
          <w:ilvl w:val="0"/>
          <w:numId w:val="15"/>
        </w:numPr>
        <w:spacing w:line="276" w:lineRule="auto"/>
        <w:jc w:val="both"/>
        <w:rPr>
          <w:rFonts w:ascii="Arial" w:hAnsi="Arial" w:cs="Arial"/>
          <w:w w:val="102"/>
          <w:sz w:val="22"/>
          <w:szCs w:val="22"/>
        </w:rPr>
      </w:pPr>
      <w:r>
        <w:rPr>
          <w:rFonts w:ascii="Arial" w:hAnsi="Arial" w:cs="Arial"/>
          <w:w w:val="102"/>
          <w:sz w:val="22"/>
          <w:szCs w:val="22"/>
        </w:rPr>
        <w:t>Podmínky případného svozu na rámec tohoto počtu bude smluvními stranami dohodnut individuálně.</w:t>
      </w:r>
    </w:p>
    <w:p w14:paraId="2566E1D9" w14:textId="22074E93" w:rsidR="00C8129B" w:rsidRPr="00C8129B" w:rsidRDefault="00C8129B" w:rsidP="00EE37A6">
      <w:pPr>
        <w:pStyle w:val="Odstavecseseznamem"/>
        <w:numPr>
          <w:ilvl w:val="0"/>
          <w:numId w:val="15"/>
        </w:numPr>
        <w:spacing w:line="276" w:lineRule="auto"/>
        <w:jc w:val="both"/>
        <w:rPr>
          <w:rFonts w:ascii="Arial" w:hAnsi="Arial" w:cs="Arial"/>
          <w:w w:val="102"/>
          <w:sz w:val="22"/>
          <w:szCs w:val="22"/>
        </w:rPr>
      </w:pPr>
      <w:r>
        <w:rPr>
          <w:rFonts w:ascii="Arial" w:hAnsi="Arial" w:cs="Arial"/>
          <w:w w:val="102"/>
          <w:sz w:val="22"/>
          <w:szCs w:val="22"/>
        </w:rPr>
        <w:t xml:space="preserve">Dodavatel se zavazuje nakládat odpady dle přílohy č. 1 smlouvy v souladu s obecně závaznými právními předpisy, upravujícími nakládání s odpady dle příslušné kategorie odpadu, zejména v souladu se zákonem </w:t>
      </w:r>
      <w:r w:rsidRPr="00C8129B">
        <w:rPr>
          <w:rFonts w:ascii="Arial" w:hAnsi="Arial" w:cs="Arial"/>
          <w:sz w:val="22"/>
          <w:szCs w:val="22"/>
        </w:rPr>
        <w:t>č. </w:t>
      </w:r>
      <w:r w:rsidRPr="00C8129B">
        <w:rPr>
          <w:rFonts w:ascii="Arial" w:hAnsi="Arial" w:cs="Arial"/>
          <w:w w:val="102"/>
          <w:sz w:val="22"/>
          <w:szCs w:val="22"/>
        </w:rPr>
        <w:t>541/2020 Sb., o odpadech, ve znění pozdějších předpisů</w:t>
      </w:r>
      <w:r>
        <w:rPr>
          <w:rFonts w:ascii="Arial" w:hAnsi="Arial" w:cs="Arial"/>
          <w:w w:val="102"/>
          <w:sz w:val="22"/>
          <w:szCs w:val="22"/>
        </w:rPr>
        <w:t>, vyhlášek vydaných k provedení tohoto zákona, v souladu s dalšími platnými právními předpisy upravujícími nakládání s odpady, jakož i ostatními právními předpisy platnými na území České republiky.</w:t>
      </w:r>
    </w:p>
    <w:p w14:paraId="50AE7C37" w14:textId="621A48C7" w:rsidR="00300645" w:rsidRDefault="00300645" w:rsidP="00EE37A6">
      <w:pPr>
        <w:pStyle w:val="Odstavecseseznamem"/>
        <w:numPr>
          <w:ilvl w:val="0"/>
          <w:numId w:val="15"/>
        </w:numPr>
        <w:spacing w:line="276" w:lineRule="auto"/>
        <w:jc w:val="both"/>
        <w:rPr>
          <w:rFonts w:ascii="Arial" w:hAnsi="Arial" w:cs="Arial"/>
          <w:w w:val="102"/>
          <w:sz w:val="22"/>
          <w:szCs w:val="22"/>
        </w:rPr>
      </w:pPr>
      <w:r w:rsidRPr="00135877">
        <w:rPr>
          <w:rFonts w:ascii="Arial" w:hAnsi="Arial" w:cs="Arial"/>
          <w:w w:val="102"/>
          <w:sz w:val="22"/>
          <w:szCs w:val="22"/>
        </w:rPr>
        <w:t>Objed</w:t>
      </w:r>
      <w:r>
        <w:rPr>
          <w:rFonts w:ascii="Arial" w:hAnsi="Arial" w:cs="Arial"/>
          <w:w w:val="102"/>
          <w:sz w:val="22"/>
          <w:szCs w:val="22"/>
        </w:rPr>
        <w:t>natel je povinen zajistit seznámení osob, zabezpečujících dopravu odpadů s podmínkami zajištění BOZP, požární ochrany a hygieny v místech své provozovny.</w:t>
      </w:r>
    </w:p>
    <w:p w14:paraId="50E01F06" w14:textId="4D053911" w:rsidR="00300645" w:rsidRPr="00C8129B" w:rsidRDefault="00300645" w:rsidP="00EE37A6">
      <w:pPr>
        <w:pStyle w:val="Odstavecseseznamem"/>
        <w:numPr>
          <w:ilvl w:val="0"/>
          <w:numId w:val="15"/>
        </w:numPr>
        <w:spacing w:line="276" w:lineRule="auto"/>
        <w:jc w:val="both"/>
        <w:rPr>
          <w:rFonts w:ascii="Arial" w:hAnsi="Arial" w:cs="Arial"/>
          <w:w w:val="102"/>
          <w:sz w:val="22"/>
          <w:szCs w:val="22"/>
        </w:rPr>
      </w:pPr>
      <w:r w:rsidRPr="00C8129B">
        <w:rPr>
          <w:rFonts w:ascii="Arial" w:hAnsi="Arial" w:cs="Arial"/>
          <w:w w:val="102"/>
          <w:sz w:val="22"/>
          <w:szCs w:val="22"/>
        </w:rPr>
        <w:t xml:space="preserve">Objednatel je povinen zajistit označení obalových materiálů sloužících k shromažďování a přepravě odpadů. Prostředky budou označeny kódem, názvem a grafickým symbolem dle </w:t>
      </w:r>
      <w:r w:rsidR="00C8129B">
        <w:rPr>
          <w:rFonts w:ascii="Arial" w:hAnsi="Arial" w:cs="Arial"/>
          <w:w w:val="102"/>
          <w:sz w:val="22"/>
          <w:szCs w:val="22"/>
        </w:rPr>
        <w:t xml:space="preserve">zákona </w:t>
      </w:r>
      <w:r w:rsidR="00C8129B" w:rsidRPr="00C8129B">
        <w:rPr>
          <w:rFonts w:ascii="Arial" w:hAnsi="Arial" w:cs="Arial"/>
          <w:sz w:val="22"/>
          <w:szCs w:val="22"/>
        </w:rPr>
        <w:t>č. </w:t>
      </w:r>
      <w:r w:rsidR="00C8129B" w:rsidRPr="00C8129B">
        <w:rPr>
          <w:rFonts w:ascii="Arial" w:hAnsi="Arial" w:cs="Arial"/>
          <w:w w:val="102"/>
          <w:sz w:val="22"/>
          <w:szCs w:val="22"/>
        </w:rPr>
        <w:t>541/2020 Sb., o odpadech, ve znění pozdějších předpisů</w:t>
      </w:r>
      <w:r w:rsidRPr="00C8129B">
        <w:rPr>
          <w:rFonts w:ascii="Arial" w:hAnsi="Arial" w:cs="Arial"/>
          <w:w w:val="102"/>
          <w:sz w:val="22"/>
          <w:szCs w:val="22"/>
        </w:rPr>
        <w:t>.</w:t>
      </w:r>
    </w:p>
    <w:p w14:paraId="76F8F9A9" w14:textId="4DF46666" w:rsidR="00DA3120" w:rsidRPr="009E252F" w:rsidRDefault="00637913" w:rsidP="00DA3120">
      <w:pPr>
        <w:pStyle w:val="Nadpis4"/>
        <w:tabs>
          <w:tab w:val="left" w:pos="567"/>
          <w:tab w:val="left" w:pos="2880"/>
        </w:tabs>
        <w:spacing w:before="240" w:line="276" w:lineRule="auto"/>
        <w:jc w:val="center"/>
        <w:rPr>
          <w:rFonts w:ascii="Arial" w:hAnsi="Arial" w:cs="Arial"/>
          <w:b/>
          <w:w w:val="102"/>
          <w:szCs w:val="22"/>
        </w:rPr>
      </w:pPr>
      <w:r>
        <w:rPr>
          <w:rFonts w:ascii="Arial" w:hAnsi="Arial" w:cs="Arial"/>
          <w:b/>
          <w:w w:val="102"/>
          <w:szCs w:val="22"/>
        </w:rPr>
        <w:t xml:space="preserve">Čl. </w:t>
      </w:r>
      <w:r w:rsidR="007362B2">
        <w:rPr>
          <w:rFonts w:ascii="Arial" w:hAnsi="Arial" w:cs="Arial"/>
          <w:b/>
          <w:w w:val="102"/>
          <w:szCs w:val="22"/>
        </w:rPr>
        <w:t>IV</w:t>
      </w:r>
    </w:p>
    <w:p w14:paraId="488EB557" w14:textId="40E211BE" w:rsidR="00DA3120" w:rsidRPr="009E252F" w:rsidRDefault="007362B2"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BD42D0">
        <w:rPr>
          <w:rFonts w:ascii="Arial" w:hAnsi="Arial" w:cs="Arial"/>
          <w:b/>
          <w:bCs/>
          <w:color w:val="000000"/>
          <w:sz w:val="22"/>
          <w:szCs w:val="22"/>
          <w:lang w:val="pt-BR"/>
        </w:rPr>
        <w:t>Cena za převzetí a odstranění odpadů</w:t>
      </w:r>
      <w:r w:rsidR="000D21CA">
        <w:rPr>
          <w:rFonts w:ascii="Arial" w:hAnsi="Arial" w:cs="Arial"/>
          <w:b/>
          <w:bCs/>
          <w:color w:val="000000"/>
          <w:sz w:val="22"/>
          <w:szCs w:val="22"/>
          <w:lang w:val="pt-BR"/>
        </w:rPr>
        <w:t xml:space="preserve"> a za služby dle této smlouvy</w:t>
      </w:r>
    </w:p>
    <w:p w14:paraId="25CFA8A4" w14:textId="47CDAFD1" w:rsidR="00DA3120" w:rsidRDefault="007362B2" w:rsidP="002F3843">
      <w:pPr>
        <w:numPr>
          <w:ilvl w:val="0"/>
          <w:numId w:val="13"/>
        </w:numPr>
        <w:shd w:val="clear" w:color="auto" w:fill="FFFFFF"/>
        <w:tabs>
          <w:tab w:val="clear" w:pos="720"/>
          <w:tab w:val="left" w:pos="-426"/>
        </w:tabs>
        <w:spacing w:line="276" w:lineRule="auto"/>
        <w:ind w:left="357" w:hanging="357"/>
        <w:jc w:val="both"/>
        <w:rPr>
          <w:rFonts w:ascii="Arial" w:hAnsi="Arial" w:cs="Arial"/>
          <w:sz w:val="22"/>
          <w:szCs w:val="22"/>
        </w:rPr>
      </w:pPr>
      <w:r>
        <w:rPr>
          <w:rFonts w:ascii="Arial" w:hAnsi="Arial" w:cs="Arial"/>
          <w:sz w:val="22"/>
          <w:szCs w:val="22"/>
        </w:rPr>
        <w:t xml:space="preserve">Objednatel </w:t>
      </w:r>
      <w:r w:rsidR="001E67E8">
        <w:rPr>
          <w:rFonts w:ascii="Arial" w:hAnsi="Arial" w:cs="Arial"/>
          <w:sz w:val="22"/>
          <w:szCs w:val="22"/>
        </w:rPr>
        <w:t xml:space="preserve">se </w:t>
      </w:r>
      <w:r>
        <w:rPr>
          <w:rFonts w:ascii="Arial" w:hAnsi="Arial" w:cs="Arial"/>
          <w:sz w:val="22"/>
          <w:szCs w:val="22"/>
        </w:rPr>
        <w:t xml:space="preserve">zavazuje platit </w:t>
      </w:r>
      <w:r w:rsidR="00EC5426">
        <w:rPr>
          <w:rFonts w:ascii="Arial" w:hAnsi="Arial" w:cs="Arial"/>
          <w:sz w:val="22"/>
          <w:szCs w:val="22"/>
        </w:rPr>
        <w:t>dodavatel</w:t>
      </w:r>
      <w:r>
        <w:rPr>
          <w:rFonts w:ascii="Arial" w:hAnsi="Arial" w:cs="Arial"/>
          <w:sz w:val="22"/>
          <w:szCs w:val="22"/>
        </w:rPr>
        <w:t>i za řádné přebírání</w:t>
      </w:r>
      <w:r w:rsidR="002F3843">
        <w:rPr>
          <w:rFonts w:ascii="Arial" w:hAnsi="Arial" w:cs="Arial"/>
          <w:sz w:val="22"/>
          <w:szCs w:val="22"/>
        </w:rPr>
        <w:t xml:space="preserve">, dopravu </w:t>
      </w:r>
      <w:r w:rsidR="00C56955">
        <w:rPr>
          <w:rFonts w:ascii="Arial" w:hAnsi="Arial" w:cs="Arial"/>
          <w:sz w:val="22"/>
          <w:szCs w:val="22"/>
        </w:rPr>
        <w:t xml:space="preserve">a odstraňování smluvených kategorií odpadů v souladu s touto smlouvou cenu dohodnutou smluvními stranami </w:t>
      </w:r>
      <w:r w:rsidR="009C1032">
        <w:rPr>
          <w:rFonts w:ascii="Arial" w:hAnsi="Arial" w:cs="Arial"/>
          <w:sz w:val="22"/>
          <w:szCs w:val="22"/>
        </w:rPr>
        <w:t>tak, jak je uved</w:t>
      </w:r>
      <w:r w:rsidR="001E67E8">
        <w:rPr>
          <w:rFonts w:ascii="Arial" w:hAnsi="Arial" w:cs="Arial"/>
          <w:sz w:val="22"/>
          <w:szCs w:val="22"/>
        </w:rPr>
        <w:t>eno v příloze č. 1 této smlouvy; jednotkové ceny zahrnují veškeré náklady dodavatele na přebírání a odstraňování smluvených kategorií odpadů</w:t>
      </w:r>
      <w:r w:rsidR="009306DF">
        <w:rPr>
          <w:rFonts w:ascii="Arial" w:hAnsi="Arial" w:cs="Arial"/>
          <w:sz w:val="22"/>
          <w:szCs w:val="22"/>
        </w:rPr>
        <w:t xml:space="preserve">, </w:t>
      </w:r>
      <w:r w:rsidR="009306DF">
        <w:rPr>
          <w:rFonts w:ascii="Arial" w:hAnsi="Arial" w:cs="Arial"/>
          <w:color w:val="000000"/>
          <w:w w:val="103"/>
          <w:sz w:val="22"/>
          <w:szCs w:val="22"/>
        </w:rPr>
        <w:t>ceny</w:t>
      </w:r>
      <w:r w:rsidR="009306DF" w:rsidRPr="001B6876">
        <w:rPr>
          <w:rFonts w:ascii="Arial" w:hAnsi="Arial" w:cs="Arial"/>
          <w:color w:val="000000"/>
          <w:w w:val="103"/>
          <w:sz w:val="22"/>
          <w:szCs w:val="22"/>
        </w:rPr>
        <w:t xml:space="preserve"> za veškeré dodávky, práce, služby, činnosti a výkony, kterých je třeba pro včasné a kompletní poskytnutí služby a veškeré další náklady </w:t>
      </w:r>
      <w:r w:rsidR="009306DF">
        <w:rPr>
          <w:rFonts w:ascii="Arial" w:hAnsi="Arial" w:cs="Arial"/>
          <w:color w:val="000000"/>
          <w:w w:val="103"/>
          <w:sz w:val="22"/>
          <w:szCs w:val="22"/>
        </w:rPr>
        <w:t>dodavatel</w:t>
      </w:r>
      <w:r w:rsidR="009306DF" w:rsidRPr="001B6876">
        <w:rPr>
          <w:rFonts w:ascii="Arial" w:hAnsi="Arial" w:cs="Arial"/>
          <w:color w:val="000000"/>
          <w:w w:val="103"/>
          <w:sz w:val="22"/>
          <w:szCs w:val="22"/>
        </w:rPr>
        <w:t>e nutné pro poskytnutí předmětu plnění dle této smlouvy zejména dopravné, pojištění, cla, mýtné a jiné poplatky.</w:t>
      </w:r>
    </w:p>
    <w:p w14:paraId="2A8573D8" w14:textId="7A4B8B73" w:rsidR="00DA3120" w:rsidRDefault="00C56955" w:rsidP="002F3843">
      <w:pPr>
        <w:numPr>
          <w:ilvl w:val="0"/>
          <w:numId w:val="13"/>
        </w:numPr>
        <w:shd w:val="clear" w:color="auto" w:fill="FFFFFF"/>
        <w:tabs>
          <w:tab w:val="clear" w:pos="720"/>
          <w:tab w:val="left" w:pos="-426"/>
        </w:tabs>
        <w:spacing w:line="276" w:lineRule="auto"/>
        <w:ind w:left="357" w:hanging="357"/>
        <w:jc w:val="both"/>
        <w:rPr>
          <w:rFonts w:ascii="Arial" w:hAnsi="Arial" w:cs="Arial"/>
          <w:sz w:val="22"/>
          <w:szCs w:val="22"/>
        </w:rPr>
      </w:pPr>
      <w:r>
        <w:rPr>
          <w:rFonts w:ascii="Arial" w:hAnsi="Arial" w:cs="Arial"/>
          <w:sz w:val="22"/>
          <w:szCs w:val="22"/>
        </w:rPr>
        <w:t xml:space="preserve">Cena za přebírání a odstraňování odpadů bude hrazena na základě skutečné hmotnosti odpadů převzatých </w:t>
      </w:r>
      <w:r w:rsidR="00EC5426">
        <w:rPr>
          <w:rFonts w:ascii="Arial" w:hAnsi="Arial" w:cs="Arial"/>
          <w:sz w:val="22"/>
          <w:szCs w:val="22"/>
        </w:rPr>
        <w:t>dodavatel</w:t>
      </w:r>
      <w:r>
        <w:rPr>
          <w:rFonts w:ascii="Arial" w:hAnsi="Arial" w:cs="Arial"/>
          <w:sz w:val="22"/>
          <w:szCs w:val="22"/>
        </w:rPr>
        <w:t>em</w:t>
      </w:r>
      <w:r w:rsidR="00097AA2">
        <w:rPr>
          <w:rFonts w:ascii="Arial" w:hAnsi="Arial" w:cs="Arial"/>
          <w:sz w:val="22"/>
          <w:szCs w:val="22"/>
        </w:rPr>
        <w:t xml:space="preserve"> v kategoriích a za jednotkové ceny dle přílohy č. 1 smlouvy</w:t>
      </w:r>
      <w:r>
        <w:rPr>
          <w:rFonts w:ascii="Arial" w:hAnsi="Arial" w:cs="Arial"/>
          <w:sz w:val="22"/>
          <w:szCs w:val="22"/>
        </w:rPr>
        <w:t>, přičemž objednatel si vyhrazuje právo na kontrolní vážení.</w:t>
      </w:r>
    </w:p>
    <w:p w14:paraId="0E7ED6D6" w14:textId="1A069809" w:rsidR="001E67E8" w:rsidRDefault="001E67E8" w:rsidP="002F3843">
      <w:pPr>
        <w:numPr>
          <w:ilvl w:val="0"/>
          <w:numId w:val="13"/>
        </w:numPr>
        <w:shd w:val="clear" w:color="auto" w:fill="FFFFFF"/>
        <w:tabs>
          <w:tab w:val="clear" w:pos="720"/>
          <w:tab w:val="left" w:pos="-426"/>
        </w:tabs>
        <w:spacing w:line="276" w:lineRule="auto"/>
        <w:ind w:left="357" w:hanging="357"/>
        <w:jc w:val="both"/>
        <w:rPr>
          <w:rFonts w:ascii="Arial" w:hAnsi="Arial" w:cs="Arial"/>
          <w:sz w:val="22"/>
          <w:szCs w:val="22"/>
        </w:rPr>
      </w:pPr>
      <w:r>
        <w:rPr>
          <w:rFonts w:ascii="Arial" w:hAnsi="Arial" w:cs="Arial"/>
          <w:sz w:val="22"/>
          <w:szCs w:val="22"/>
        </w:rPr>
        <w:t xml:space="preserve">Cena za dopravu bude hrazena za skutečně provedený počet svozů jako celková cena za jeden svoz tak, jak je uvedena v příloze č. 1 smlouvy. Případné odchylky a změny trasy svozu </w:t>
      </w:r>
      <w:r w:rsidR="002F3843">
        <w:rPr>
          <w:rFonts w:ascii="Arial" w:hAnsi="Arial" w:cs="Arial"/>
          <w:sz w:val="22"/>
          <w:szCs w:val="22"/>
        </w:rPr>
        <w:t xml:space="preserve">včetně délky trasy </w:t>
      </w:r>
      <w:r>
        <w:rPr>
          <w:rFonts w:ascii="Arial" w:hAnsi="Arial" w:cs="Arial"/>
          <w:sz w:val="22"/>
          <w:szCs w:val="22"/>
        </w:rPr>
        <w:t>a jiné okolnosti nemají vliv na cenu za svoz, nestanoví-li tato smlouva jinak.</w:t>
      </w:r>
    </w:p>
    <w:p w14:paraId="1CB59F1F" w14:textId="74AAB3A4" w:rsidR="002F3843" w:rsidRPr="002F3843" w:rsidRDefault="002F3843" w:rsidP="002F3843">
      <w:pPr>
        <w:numPr>
          <w:ilvl w:val="0"/>
          <w:numId w:val="13"/>
        </w:numPr>
        <w:shd w:val="clear" w:color="auto" w:fill="FFFFFF"/>
        <w:tabs>
          <w:tab w:val="left" w:pos="-426"/>
        </w:tabs>
        <w:spacing w:line="276" w:lineRule="auto"/>
        <w:ind w:left="357" w:hanging="357"/>
        <w:jc w:val="both"/>
        <w:rPr>
          <w:rFonts w:ascii="Arial" w:hAnsi="Arial" w:cs="Arial"/>
          <w:sz w:val="22"/>
          <w:szCs w:val="22"/>
        </w:rPr>
      </w:pPr>
      <w:r>
        <w:rPr>
          <w:rFonts w:ascii="Arial" w:hAnsi="Arial" w:cs="Arial"/>
          <w:sz w:val="22"/>
          <w:szCs w:val="22"/>
        </w:rPr>
        <w:t>Jednotkové ceny dle bodu 1.</w:t>
      </w:r>
      <w:r w:rsidR="00231300">
        <w:rPr>
          <w:rFonts w:ascii="Arial" w:hAnsi="Arial" w:cs="Arial"/>
          <w:sz w:val="22"/>
          <w:szCs w:val="22"/>
        </w:rPr>
        <w:t xml:space="preserve"> a 3. </w:t>
      </w:r>
      <w:r>
        <w:rPr>
          <w:rFonts w:ascii="Arial" w:hAnsi="Arial" w:cs="Arial"/>
          <w:sz w:val="22"/>
          <w:szCs w:val="22"/>
        </w:rPr>
        <w:t xml:space="preserve">jsou konečné a </w:t>
      </w:r>
      <w:r w:rsidR="00671165">
        <w:rPr>
          <w:rFonts w:ascii="Arial" w:hAnsi="Arial" w:cs="Arial"/>
          <w:sz w:val="22"/>
          <w:szCs w:val="22"/>
        </w:rPr>
        <w:t>mohou</w:t>
      </w:r>
      <w:r>
        <w:rPr>
          <w:rFonts w:ascii="Arial" w:hAnsi="Arial" w:cs="Arial"/>
          <w:sz w:val="22"/>
          <w:szCs w:val="22"/>
        </w:rPr>
        <w:t xml:space="preserve"> být změněn</w:t>
      </w:r>
      <w:r w:rsidR="00671165">
        <w:rPr>
          <w:rFonts w:ascii="Arial" w:hAnsi="Arial" w:cs="Arial"/>
          <w:sz w:val="22"/>
          <w:szCs w:val="22"/>
        </w:rPr>
        <w:t>y</w:t>
      </w:r>
      <w:r>
        <w:rPr>
          <w:rFonts w:ascii="Arial" w:hAnsi="Arial" w:cs="Arial"/>
          <w:sz w:val="22"/>
          <w:szCs w:val="22"/>
        </w:rPr>
        <w:t xml:space="preserve"> pouze za podmínek uvedených v této smlouvě.</w:t>
      </w:r>
    </w:p>
    <w:p w14:paraId="3814ACEB" w14:textId="67C428C0" w:rsidR="000D21CA" w:rsidRPr="00DA3120" w:rsidRDefault="002F3843" w:rsidP="00D7489B">
      <w:pPr>
        <w:numPr>
          <w:ilvl w:val="0"/>
          <w:numId w:val="13"/>
        </w:numPr>
        <w:shd w:val="clear" w:color="auto" w:fill="FFFFFF"/>
        <w:tabs>
          <w:tab w:val="clear" w:pos="720"/>
          <w:tab w:val="left" w:pos="-426"/>
        </w:tabs>
        <w:spacing w:after="120" w:line="276" w:lineRule="auto"/>
        <w:ind w:left="357" w:hanging="357"/>
        <w:jc w:val="both"/>
        <w:rPr>
          <w:rFonts w:ascii="Arial" w:hAnsi="Arial" w:cs="Arial"/>
          <w:sz w:val="22"/>
          <w:szCs w:val="22"/>
        </w:rPr>
      </w:pPr>
      <w:r>
        <w:rPr>
          <w:rFonts w:ascii="Arial" w:hAnsi="Arial" w:cs="Arial"/>
          <w:sz w:val="22"/>
          <w:szCs w:val="22"/>
        </w:rPr>
        <w:t>Objednatel se zavazuje platit dodavateli za řádné poskytování poradenských služeb uvedených v čl. III. odst. 6 smlouvy cenu dohodnutou smluvními stranami tak, jak je uvedeno v příloze č. 1 této smlouvy. Cena za poradenství dle přílohy č. 1</w:t>
      </w:r>
      <w:r w:rsidR="00231300">
        <w:rPr>
          <w:rFonts w:ascii="Arial" w:hAnsi="Arial" w:cs="Arial"/>
          <w:sz w:val="22"/>
          <w:szCs w:val="22"/>
        </w:rPr>
        <w:t xml:space="preserve"> – cena za </w:t>
      </w:r>
      <w:r w:rsidR="00231300">
        <w:rPr>
          <w:rFonts w:ascii="Arial" w:hAnsi="Arial" w:cs="Arial"/>
          <w:sz w:val="22"/>
          <w:szCs w:val="22"/>
        </w:rPr>
        <w:lastRenderedPageBreak/>
        <w:t>kalendářní čtvrtletí,</w:t>
      </w:r>
      <w:r w:rsidR="000D21CA">
        <w:rPr>
          <w:rFonts w:ascii="Arial" w:hAnsi="Arial" w:cs="Arial"/>
          <w:sz w:val="22"/>
          <w:szCs w:val="22"/>
        </w:rPr>
        <w:t xml:space="preserve"> je cenou konečnou, obsahující veškeré náklady dodavatele nutné poskytnutí předmětných služeb.</w:t>
      </w:r>
    </w:p>
    <w:p w14:paraId="6381CD1D" w14:textId="2CC3CAF2" w:rsidR="00373F8F" w:rsidRPr="009E252F" w:rsidRDefault="00C5089E" w:rsidP="00373F8F">
      <w:pPr>
        <w:pStyle w:val="Nadpis4"/>
        <w:tabs>
          <w:tab w:val="left" w:pos="567"/>
          <w:tab w:val="left" w:pos="2880"/>
        </w:tabs>
        <w:spacing w:before="240" w:line="276" w:lineRule="auto"/>
        <w:jc w:val="center"/>
        <w:rPr>
          <w:rFonts w:ascii="Arial" w:hAnsi="Arial" w:cs="Arial"/>
          <w:b/>
          <w:w w:val="102"/>
          <w:szCs w:val="22"/>
        </w:rPr>
      </w:pPr>
      <w:r>
        <w:rPr>
          <w:rFonts w:ascii="Arial" w:hAnsi="Arial" w:cs="Arial"/>
          <w:b/>
          <w:w w:val="102"/>
          <w:szCs w:val="22"/>
        </w:rPr>
        <w:t>Čl. V</w:t>
      </w:r>
    </w:p>
    <w:p w14:paraId="56D3F1AA" w14:textId="1FB4029E" w:rsidR="00DA3120" w:rsidRPr="009E252F" w:rsidRDefault="007A045E"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C5089E">
        <w:rPr>
          <w:rFonts w:ascii="Arial" w:hAnsi="Arial" w:cs="Arial"/>
          <w:b/>
          <w:bCs/>
          <w:color w:val="000000"/>
          <w:sz w:val="22"/>
          <w:szCs w:val="22"/>
          <w:lang w:val="pt-BR"/>
        </w:rPr>
        <w:t>P</w:t>
      </w:r>
      <w:r w:rsidR="00DA3120" w:rsidRPr="00C5089E">
        <w:rPr>
          <w:rFonts w:ascii="Arial" w:hAnsi="Arial" w:cs="Arial"/>
          <w:b/>
          <w:bCs/>
          <w:color w:val="000000"/>
          <w:sz w:val="22"/>
          <w:szCs w:val="22"/>
          <w:lang w:val="pt-BR"/>
        </w:rPr>
        <w:t>latební podmínky</w:t>
      </w:r>
      <w:r w:rsidRPr="00C5089E">
        <w:rPr>
          <w:rFonts w:ascii="Arial" w:hAnsi="Arial" w:cs="Arial"/>
          <w:b/>
          <w:bCs/>
          <w:color w:val="000000"/>
          <w:sz w:val="22"/>
          <w:szCs w:val="22"/>
          <w:lang w:val="pt-BR"/>
        </w:rPr>
        <w:t xml:space="preserve"> a fakturace</w:t>
      </w:r>
    </w:p>
    <w:p w14:paraId="0B9B7461" w14:textId="03080E33" w:rsidR="00DA3120" w:rsidRPr="008C3BB8" w:rsidRDefault="00DA3120" w:rsidP="00D7489B">
      <w:pPr>
        <w:numPr>
          <w:ilvl w:val="0"/>
          <w:numId w:val="10"/>
        </w:numPr>
        <w:shd w:val="clear" w:color="auto" w:fill="FFFFFF"/>
        <w:tabs>
          <w:tab w:val="clear" w:pos="720"/>
          <w:tab w:val="left" w:pos="0"/>
        </w:tabs>
        <w:spacing w:line="276" w:lineRule="auto"/>
        <w:ind w:left="357" w:hanging="357"/>
        <w:jc w:val="both"/>
        <w:rPr>
          <w:rFonts w:ascii="Arial" w:hAnsi="Arial" w:cs="Arial"/>
          <w:b/>
          <w:spacing w:val="-4"/>
          <w:sz w:val="22"/>
          <w:szCs w:val="22"/>
        </w:rPr>
      </w:pPr>
      <w:r w:rsidRPr="001B6876">
        <w:rPr>
          <w:rFonts w:ascii="Arial" w:hAnsi="Arial" w:cs="Arial"/>
          <w:color w:val="000000"/>
          <w:w w:val="103"/>
          <w:sz w:val="22"/>
          <w:szCs w:val="22"/>
        </w:rPr>
        <w:t>Ce</w:t>
      </w:r>
      <w:r w:rsidR="007A045E" w:rsidRPr="001B6876">
        <w:rPr>
          <w:rFonts w:ascii="Arial" w:hAnsi="Arial" w:cs="Arial"/>
          <w:color w:val="000000"/>
          <w:w w:val="103"/>
          <w:sz w:val="22"/>
          <w:szCs w:val="22"/>
        </w:rPr>
        <w:t xml:space="preserve">nu za </w:t>
      </w:r>
      <w:r w:rsidR="00F25FF2">
        <w:rPr>
          <w:rFonts w:ascii="Arial" w:hAnsi="Arial" w:cs="Arial"/>
          <w:color w:val="000000"/>
          <w:w w:val="103"/>
          <w:sz w:val="22"/>
          <w:szCs w:val="22"/>
        </w:rPr>
        <w:t xml:space="preserve">řádné </w:t>
      </w:r>
      <w:r w:rsidR="006575B5">
        <w:rPr>
          <w:rFonts w:ascii="Arial" w:hAnsi="Arial" w:cs="Arial"/>
          <w:sz w:val="22"/>
          <w:szCs w:val="22"/>
        </w:rPr>
        <w:t xml:space="preserve">přebírání, dopravu a odstraňování odpadu </w:t>
      </w:r>
      <w:r w:rsidR="007A045E" w:rsidRPr="001B6876">
        <w:rPr>
          <w:rFonts w:ascii="Arial" w:hAnsi="Arial" w:cs="Arial"/>
          <w:color w:val="000000"/>
          <w:w w:val="103"/>
          <w:sz w:val="22"/>
          <w:szCs w:val="22"/>
        </w:rPr>
        <w:t xml:space="preserve">se objednavatel zavazuje hradit </w:t>
      </w:r>
      <w:r w:rsidR="00EC5426">
        <w:rPr>
          <w:rFonts w:ascii="Arial" w:hAnsi="Arial" w:cs="Arial"/>
          <w:color w:val="000000"/>
          <w:w w:val="103"/>
          <w:sz w:val="22"/>
          <w:szCs w:val="22"/>
        </w:rPr>
        <w:t>dodavatel</w:t>
      </w:r>
      <w:r w:rsidR="007A045E" w:rsidRPr="001B6876">
        <w:rPr>
          <w:rFonts w:ascii="Arial" w:hAnsi="Arial" w:cs="Arial"/>
          <w:color w:val="000000"/>
          <w:w w:val="103"/>
          <w:sz w:val="22"/>
          <w:szCs w:val="22"/>
        </w:rPr>
        <w:t xml:space="preserve">i </w:t>
      </w:r>
      <w:r w:rsidR="00F25FF2" w:rsidRPr="008C3BB8">
        <w:rPr>
          <w:rFonts w:ascii="Arial" w:hAnsi="Arial" w:cs="Arial"/>
          <w:color w:val="000000"/>
          <w:w w:val="103"/>
          <w:sz w:val="22"/>
          <w:szCs w:val="22"/>
        </w:rPr>
        <w:t xml:space="preserve">zpětně </w:t>
      </w:r>
      <w:r w:rsidR="007A045E" w:rsidRPr="008C3BB8">
        <w:rPr>
          <w:rFonts w:ascii="Arial" w:hAnsi="Arial" w:cs="Arial"/>
          <w:color w:val="000000"/>
          <w:w w:val="103"/>
          <w:sz w:val="22"/>
          <w:szCs w:val="22"/>
        </w:rPr>
        <w:t xml:space="preserve">po realizovaných odvozech na základě faktur – daňových </w:t>
      </w:r>
      <w:r w:rsidR="00812BA2" w:rsidRPr="008C3BB8">
        <w:rPr>
          <w:rFonts w:ascii="Arial" w:hAnsi="Arial" w:cs="Arial"/>
          <w:color w:val="000000"/>
          <w:w w:val="103"/>
          <w:sz w:val="22"/>
          <w:szCs w:val="22"/>
        </w:rPr>
        <w:t xml:space="preserve">dokladů, vystavených </w:t>
      </w:r>
      <w:r w:rsidR="00EC5426" w:rsidRPr="008C3BB8">
        <w:rPr>
          <w:rFonts w:ascii="Arial" w:hAnsi="Arial" w:cs="Arial"/>
          <w:color w:val="000000"/>
          <w:w w:val="103"/>
          <w:sz w:val="22"/>
          <w:szCs w:val="22"/>
        </w:rPr>
        <w:t>dodavatel</w:t>
      </w:r>
      <w:r w:rsidR="00812BA2" w:rsidRPr="008C3BB8">
        <w:rPr>
          <w:rFonts w:ascii="Arial" w:hAnsi="Arial" w:cs="Arial"/>
          <w:color w:val="000000"/>
          <w:w w:val="103"/>
          <w:sz w:val="22"/>
          <w:szCs w:val="22"/>
        </w:rPr>
        <w:t xml:space="preserve">em, přičemž faktury za poskytované služby budou vystavovány </w:t>
      </w:r>
      <w:r w:rsidR="009306DF" w:rsidRPr="008C3BB8">
        <w:rPr>
          <w:rFonts w:ascii="Arial" w:hAnsi="Arial" w:cs="Arial"/>
          <w:color w:val="000000"/>
          <w:w w:val="103"/>
          <w:sz w:val="22"/>
          <w:szCs w:val="22"/>
        </w:rPr>
        <w:t>vždy po skončení kalendářního měsíce</w:t>
      </w:r>
      <w:r w:rsidR="00812BA2" w:rsidRPr="008C3BB8">
        <w:rPr>
          <w:rFonts w:ascii="Arial" w:hAnsi="Arial" w:cs="Arial"/>
          <w:color w:val="000000"/>
          <w:w w:val="103"/>
          <w:sz w:val="22"/>
          <w:szCs w:val="22"/>
        </w:rPr>
        <w:t xml:space="preserve">. Za den uskutečnění zdanitelného plnění se rozumí den převzetí odpadů </w:t>
      </w:r>
      <w:r w:rsidR="00EC5426" w:rsidRPr="008C3BB8">
        <w:rPr>
          <w:rFonts w:ascii="Arial" w:hAnsi="Arial" w:cs="Arial"/>
          <w:color w:val="000000"/>
          <w:w w:val="103"/>
          <w:sz w:val="22"/>
          <w:szCs w:val="22"/>
        </w:rPr>
        <w:t>dodavatel</w:t>
      </w:r>
      <w:r w:rsidR="00812BA2" w:rsidRPr="008C3BB8">
        <w:rPr>
          <w:rFonts w:ascii="Arial" w:hAnsi="Arial" w:cs="Arial"/>
          <w:color w:val="000000"/>
          <w:w w:val="103"/>
          <w:sz w:val="22"/>
          <w:szCs w:val="22"/>
        </w:rPr>
        <w:t>em</w:t>
      </w:r>
      <w:r w:rsidR="00130E7C" w:rsidRPr="008C3BB8">
        <w:rPr>
          <w:rFonts w:ascii="Arial" w:hAnsi="Arial" w:cs="Arial"/>
          <w:color w:val="000000"/>
          <w:w w:val="103"/>
          <w:sz w:val="22"/>
          <w:szCs w:val="22"/>
        </w:rPr>
        <w:t>.</w:t>
      </w:r>
    </w:p>
    <w:p w14:paraId="0CB16DFB" w14:textId="3382CD0B" w:rsidR="00DA3120" w:rsidRDefault="00DA3120" w:rsidP="003E0852">
      <w:pPr>
        <w:numPr>
          <w:ilvl w:val="0"/>
          <w:numId w:val="10"/>
        </w:numPr>
        <w:shd w:val="clear" w:color="auto" w:fill="FFFFFF"/>
        <w:tabs>
          <w:tab w:val="clear" w:pos="720"/>
          <w:tab w:val="left" w:pos="0"/>
        </w:tabs>
        <w:spacing w:line="276" w:lineRule="auto"/>
        <w:ind w:left="357" w:hanging="357"/>
        <w:jc w:val="both"/>
        <w:rPr>
          <w:rFonts w:ascii="Arial" w:hAnsi="Arial" w:cs="Arial"/>
          <w:color w:val="000000"/>
          <w:w w:val="103"/>
          <w:sz w:val="22"/>
          <w:szCs w:val="22"/>
        </w:rPr>
      </w:pPr>
      <w:r w:rsidRPr="008C3BB8">
        <w:rPr>
          <w:rFonts w:ascii="Arial" w:hAnsi="Arial" w:cs="Arial"/>
          <w:color w:val="000000"/>
          <w:w w:val="103"/>
          <w:sz w:val="22"/>
          <w:szCs w:val="22"/>
        </w:rPr>
        <w:t xml:space="preserve">V případě, že </w:t>
      </w:r>
      <w:r w:rsidR="00EC5426" w:rsidRPr="008C3BB8">
        <w:rPr>
          <w:rFonts w:ascii="Arial" w:hAnsi="Arial" w:cs="Arial"/>
          <w:color w:val="000000"/>
          <w:w w:val="103"/>
          <w:sz w:val="22"/>
          <w:szCs w:val="22"/>
        </w:rPr>
        <w:t>dodavatel</w:t>
      </w:r>
      <w:r w:rsidRPr="008C3BB8">
        <w:rPr>
          <w:rFonts w:ascii="Arial" w:hAnsi="Arial" w:cs="Arial"/>
          <w:color w:val="000000"/>
          <w:w w:val="103"/>
          <w:sz w:val="22"/>
          <w:szCs w:val="22"/>
        </w:rPr>
        <w:t xml:space="preserve"> je plátcem DPH, je dnem uskutečnění zdanitelného plněni, ve smyslu zákona č. 235/2004 Sb., o</w:t>
      </w:r>
      <w:r w:rsidRPr="001B6876">
        <w:rPr>
          <w:rFonts w:ascii="Arial" w:hAnsi="Arial" w:cs="Arial"/>
          <w:color w:val="000000"/>
          <w:w w:val="103"/>
          <w:sz w:val="22"/>
          <w:szCs w:val="22"/>
        </w:rPr>
        <w:t xml:space="preserve"> dani z přidané hodnoty, ve znění pozdějších předpisů</w:t>
      </w:r>
      <w:r w:rsidR="00BE74E5" w:rsidRPr="001B6876">
        <w:rPr>
          <w:rFonts w:ascii="Arial" w:hAnsi="Arial" w:cs="Arial"/>
          <w:color w:val="000000"/>
          <w:w w:val="103"/>
          <w:sz w:val="22"/>
          <w:szCs w:val="22"/>
        </w:rPr>
        <w:t xml:space="preserve"> (dále jen „zákon o DPH“)</w:t>
      </w:r>
      <w:r w:rsidR="00555EB8" w:rsidRPr="001B6876">
        <w:rPr>
          <w:rFonts w:ascii="Arial" w:hAnsi="Arial" w:cs="Arial"/>
          <w:color w:val="000000"/>
          <w:w w:val="103"/>
          <w:sz w:val="22"/>
          <w:szCs w:val="22"/>
        </w:rPr>
        <w:t>, den převzetí odpadů</w:t>
      </w:r>
      <w:r w:rsidRPr="001B6876">
        <w:rPr>
          <w:rFonts w:ascii="Arial" w:hAnsi="Arial" w:cs="Arial"/>
          <w:color w:val="000000"/>
          <w:w w:val="103"/>
          <w:sz w:val="22"/>
          <w:szCs w:val="22"/>
        </w:rPr>
        <w:t>.</w:t>
      </w:r>
    </w:p>
    <w:p w14:paraId="73BED406" w14:textId="47749A26" w:rsidR="003E0852" w:rsidRPr="001B6876" w:rsidRDefault="003E0852" w:rsidP="003E0852">
      <w:pPr>
        <w:numPr>
          <w:ilvl w:val="0"/>
          <w:numId w:val="10"/>
        </w:numPr>
        <w:shd w:val="clear" w:color="auto" w:fill="FFFFFF"/>
        <w:tabs>
          <w:tab w:val="clear" w:pos="720"/>
          <w:tab w:val="left" w:pos="0"/>
        </w:tabs>
        <w:spacing w:line="276" w:lineRule="auto"/>
        <w:ind w:left="357" w:hanging="357"/>
        <w:jc w:val="both"/>
        <w:rPr>
          <w:rFonts w:ascii="Arial" w:hAnsi="Arial" w:cs="Arial"/>
          <w:b/>
          <w:spacing w:val="-4"/>
          <w:sz w:val="22"/>
          <w:szCs w:val="22"/>
        </w:rPr>
      </w:pPr>
      <w:r>
        <w:rPr>
          <w:rFonts w:ascii="Arial" w:hAnsi="Arial" w:cs="Arial"/>
          <w:spacing w:val="-4"/>
          <w:sz w:val="22"/>
          <w:szCs w:val="22"/>
        </w:rPr>
        <w:t xml:space="preserve">Cenu za </w:t>
      </w:r>
      <w:r>
        <w:rPr>
          <w:rFonts w:ascii="Arial" w:hAnsi="Arial" w:cs="Arial"/>
          <w:sz w:val="22"/>
          <w:szCs w:val="22"/>
        </w:rPr>
        <w:t xml:space="preserve">řádné poskytování poradenských služeb uvedených v čl. III. odst. 6 smlouvy se objednatel zavazuje hradit dodavateli zpětně za uplynulé kalendářní </w:t>
      </w:r>
      <w:r w:rsidR="00A77BE4">
        <w:rPr>
          <w:rFonts w:ascii="Arial" w:hAnsi="Arial" w:cs="Arial"/>
          <w:sz w:val="22"/>
          <w:szCs w:val="22"/>
        </w:rPr>
        <w:t xml:space="preserve">pololetí </w:t>
      </w:r>
      <w:r>
        <w:rPr>
          <w:rFonts w:ascii="Arial" w:hAnsi="Arial" w:cs="Arial"/>
          <w:sz w:val="22"/>
          <w:szCs w:val="22"/>
        </w:rPr>
        <w:t>na základě faktur – daňových dokladů vystavených vždy po skončení kalendářního čtvrtletí.</w:t>
      </w:r>
      <w:r w:rsidR="00884B4C">
        <w:rPr>
          <w:rFonts w:ascii="Arial" w:hAnsi="Arial" w:cs="Arial"/>
          <w:sz w:val="22"/>
          <w:szCs w:val="22"/>
        </w:rPr>
        <w:t xml:space="preserve"> V případě pololetí následujícího po výzvě objednatele k zahájení plnění dle čl. XI./1 smlouvy bude fakturována poměrná část podle počtu dnů v pololetí ode dne doručení výzvy</w:t>
      </w:r>
    </w:p>
    <w:p w14:paraId="0DD4DAFA" w14:textId="4694B1A4" w:rsidR="00DA3120" w:rsidRPr="001B6876" w:rsidRDefault="003E0852" w:rsidP="00884B4C">
      <w:pPr>
        <w:numPr>
          <w:ilvl w:val="0"/>
          <w:numId w:val="10"/>
        </w:numPr>
        <w:shd w:val="clear" w:color="auto" w:fill="FFFFFF"/>
        <w:tabs>
          <w:tab w:val="clear" w:pos="720"/>
          <w:tab w:val="left" w:pos="0"/>
        </w:tabs>
        <w:spacing w:line="276" w:lineRule="auto"/>
        <w:ind w:left="357" w:hanging="357"/>
        <w:jc w:val="both"/>
        <w:rPr>
          <w:rFonts w:ascii="Arial" w:hAnsi="Arial" w:cs="Arial"/>
          <w:color w:val="000000"/>
          <w:w w:val="103"/>
          <w:sz w:val="22"/>
          <w:szCs w:val="22"/>
        </w:rPr>
      </w:pPr>
      <w:r>
        <w:rPr>
          <w:rFonts w:ascii="Arial" w:hAnsi="Arial" w:cs="Arial"/>
          <w:color w:val="000000"/>
          <w:w w:val="103"/>
          <w:sz w:val="22"/>
          <w:szCs w:val="22"/>
        </w:rPr>
        <w:t xml:space="preserve"> </w:t>
      </w:r>
      <w:r w:rsidR="00555EB8" w:rsidRPr="001B6876">
        <w:rPr>
          <w:rFonts w:ascii="Arial" w:hAnsi="Arial" w:cs="Arial"/>
          <w:color w:val="000000"/>
          <w:w w:val="103"/>
          <w:sz w:val="22"/>
          <w:szCs w:val="22"/>
        </w:rPr>
        <w:t>C</w:t>
      </w:r>
      <w:r w:rsidR="00DA3120" w:rsidRPr="001B6876">
        <w:rPr>
          <w:rFonts w:ascii="Arial" w:hAnsi="Arial" w:cs="Arial"/>
          <w:color w:val="000000"/>
          <w:w w:val="103"/>
          <w:sz w:val="22"/>
          <w:szCs w:val="22"/>
        </w:rPr>
        <w:t xml:space="preserve">enu uhradí </w:t>
      </w:r>
      <w:r w:rsidR="00555EB8" w:rsidRPr="001B6876">
        <w:rPr>
          <w:rFonts w:ascii="Arial" w:hAnsi="Arial" w:cs="Arial"/>
          <w:color w:val="000000"/>
          <w:w w:val="103"/>
          <w:sz w:val="22"/>
          <w:szCs w:val="22"/>
        </w:rPr>
        <w:t>objednatel</w:t>
      </w:r>
      <w:r w:rsidR="00DA3120" w:rsidRPr="001B6876">
        <w:rPr>
          <w:rFonts w:ascii="Arial" w:hAnsi="Arial" w:cs="Arial"/>
          <w:color w:val="000000"/>
          <w:w w:val="103"/>
          <w:sz w:val="22"/>
          <w:szCs w:val="22"/>
        </w:rPr>
        <w:t xml:space="preserve"> na základě daňového dokladu (faktury) vystaveného </w:t>
      </w:r>
      <w:r w:rsidR="00EC5426">
        <w:rPr>
          <w:rFonts w:ascii="Arial" w:hAnsi="Arial" w:cs="Arial"/>
          <w:color w:val="000000"/>
          <w:w w:val="103"/>
          <w:sz w:val="22"/>
          <w:szCs w:val="22"/>
        </w:rPr>
        <w:t>dodavatel</w:t>
      </w:r>
      <w:r w:rsidR="00555EB8" w:rsidRPr="001B6876">
        <w:rPr>
          <w:rFonts w:ascii="Arial" w:hAnsi="Arial" w:cs="Arial"/>
          <w:color w:val="000000"/>
          <w:w w:val="103"/>
          <w:sz w:val="22"/>
          <w:szCs w:val="22"/>
        </w:rPr>
        <w:t>em po řádném a včasném poskytnutím služby</w:t>
      </w:r>
      <w:r w:rsidR="00DA3120" w:rsidRPr="001B6876">
        <w:rPr>
          <w:rFonts w:ascii="Arial" w:hAnsi="Arial" w:cs="Arial"/>
          <w:color w:val="000000"/>
          <w:w w:val="103"/>
          <w:sz w:val="22"/>
          <w:szCs w:val="22"/>
        </w:rPr>
        <w:t xml:space="preserve">, a to bezhotovostním převodem na účet </w:t>
      </w:r>
      <w:r w:rsidR="00EC5426">
        <w:rPr>
          <w:rFonts w:ascii="Arial" w:hAnsi="Arial" w:cs="Arial"/>
          <w:color w:val="000000"/>
          <w:w w:val="103"/>
          <w:sz w:val="22"/>
          <w:szCs w:val="22"/>
        </w:rPr>
        <w:t>dodavatel</w:t>
      </w:r>
      <w:r w:rsidR="00555EB8" w:rsidRPr="001B6876">
        <w:rPr>
          <w:rFonts w:ascii="Arial" w:hAnsi="Arial" w:cs="Arial"/>
          <w:color w:val="000000"/>
          <w:w w:val="103"/>
          <w:sz w:val="22"/>
          <w:szCs w:val="22"/>
        </w:rPr>
        <w:t>e</w:t>
      </w:r>
      <w:r w:rsidR="00DA3120" w:rsidRPr="001B6876">
        <w:rPr>
          <w:rFonts w:ascii="Arial" w:hAnsi="Arial" w:cs="Arial"/>
          <w:color w:val="000000"/>
          <w:w w:val="103"/>
          <w:sz w:val="22"/>
          <w:szCs w:val="22"/>
        </w:rPr>
        <w:t>, který je</w:t>
      </w:r>
      <w:r w:rsidR="00BE74E5" w:rsidRPr="001B6876">
        <w:rPr>
          <w:rFonts w:ascii="Arial" w:hAnsi="Arial" w:cs="Arial"/>
          <w:color w:val="000000"/>
          <w:w w:val="103"/>
          <w:sz w:val="22"/>
          <w:szCs w:val="22"/>
        </w:rPr>
        <w:t> </w:t>
      </w:r>
      <w:r w:rsidR="00DA3120" w:rsidRPr="001B6876">
        <w:rPr>
          <w:rFonts w:ascii="Arial" w:hAnsi="Arial" w:cs="Arial"/>
          <w:color w:val="000000"/>
          <w:w w:val="103"/>
          <w:sz w:val="22"/>
          <w:szCs w:val="22"/>
        </w:rPr>
        <w:t>správcem daně (finančním úřadem) zveřejněn způsobem umožňujícím dálkový přístup v</w:t>
      </w:r>
      <w:r w:rsidR="00BE74E5" w:rsidRPr="001B6876">
        <w:rPr>
          <w:rFonts w:ascii="Arial" w:hAnsi="Arial" w:cs="Arial"/>
          <w:color w:val="000000"/>
          <w:w w:val="103"/>
          <w:sz w:val="22"/>
          <w:szCs w:val="22"/>
        </w:rPr>
        <w:t>e smyslu ustanovení § 98 zákona o DPH.</w:t>
      </w:r>
    </w:p>
    <w:p w14:paraId="39E1636A" w14:textId="67E1E16B" w:rsidR="00DA3120" w:rsidRPr="001B6876" w:rsidRDefault="00DA3120" w:rsidP="00884B4C">
      <w:pPr>
        <w:numPr>
          <w:ilvl w:val="0"/>
          <w:numId w:val="10"/>
        </w:numPr>
        <w:shd w:val="clear" w:color="auto" w:fill="FFFFFF"/>
        <w:tabs>
          <w:tab w:val="clear" w:pos="720"/>
          <w:tab w:val="left" w:pos="0"/>
        </w:tabs>
        <w:spacing w:line="276" w:lineRule="auto"/>
        <w:ind w:left="357" w:hanging="357"/>
        <w:jc w:val="both"/>
        <w:rPr>
          <w:rFonts w:ascii="Arial" w:hAnsi="Arial" w:cs="Arial"/>
          <w:color w:val="000000"/>
          <w:w w:val="103"/>
          <w:sz w:val="22"/>
          <w:szCs w:val="22"/>
        </w:rPr>
      </w:pPr>
      <w:r w:rsidRPr="001B6876">
        <w:rPr>
          <w:rFonts w:ascii="Arial" w:hAnsi="Arial" w:cs="Arial"/>
          <w:sz w:val="22"/>
          <w:szCs w:val="22"/>
        </w:rPr>
        <w:t xml:space="preserve">Pokud se po dobu účinnosti této smlouvy </w:t>
      </w:r>
      <w:r w:rsidR="00EC5426">
        <w:rPr>
          <w:rFonts w:ascii="Arial" w:hAnsi="Arial" w:cs="Arial"/>
          <w:sz w:val="22"/>
          <w:szCs w:val="22"/>
        </w:rPr>
        <w:t>dodavatel</w:t>
      </w:r>
      <w:r w:rsidRPr="001B6876">
        <w:rPr>
          <w:rFonts w:ascii="Arial" w:hAnsi="Arial" w:cs="Arial"/>
          <w:sz w:val="22"/>
          <w:szCs w:val="22"/>
        </w:rPr>
        <w:t xml:space="preserve"> stane nespolehlivým plátcem ve</w:t>
      </w:r>
      <w:r w:rsidRPr="001B6876">
        <w:rPr>
          <w:rFonts w:ascii="Arial" w:hAnsi="Arial" w:cs="Arial"/>
          <w:color w:val="000000"/>
          <w:w w:val="103"/>
          <w:sz w:val="22"/>
          <w:szCs w:val="22"/>
        </w:rPr>
        <w:t> </w:t>
      </w:r>
      <w:r w:rsidRPr="001B6876">
        <w:rPr>
          <w:rFonts w:ascii="Arial" w:hAnsi="Arial" w:cs="Arial"/>
          <w:sz w:val="22"/>
          <w:szCs w:val="22"/>
        </w:rPr>
        <w:t xml:space="preserve">smyslu ustanovení § 106a zákona o DPH, smluvní strany se dohodly, že </w:t>
      </w:r>
      <w:r w:rsidR="00555EB8" w:rsidRPr="001B6876">
        <w:rPr>
          <w:rFonts w:ascii="Arial" w:hAnsi="Arial" w:cs="Arial"/>
          <w:sz w:val="22"/>
          <w:szCs w:val="22"/>
        </w:rPr>
        <w:t>objednatel</w:t>
      </w:r>
      <w:r w:rsidRPr="001B6876">
        <w:rPr>
          <w:rFonts w:ascii="Arial" w:hAnsi="Arial" w:cs="Arial"/>
          <w:sz w:val="22"/>
          <w:szCs w:val="22"/>
        </w:rPr>
        <w:t xml:space="preserve"> uhradí DPH za zdanitelné plnění přímo pří</w:t>
      </w:r>
      <w:r w:rsidR="00555EB8" w:rsidRPr="001B6876">
        <w:rPr>
          <w:rFonts w:ascii="Arial" w:hAnsi="Arial" w:cs="Arial"/>
          <w:sz w:val="22"/>
          <w:szCs w:val="22"/>
        </w:rPr>
        <w:t>slušnému správci daně. Objednatelem</w:t>
      </w:r>
      <w:r w:rsidRPr="001B6876">
        <w:rPr>
          <w:rFonts w:ascii="Arial" w:hAnsi="Arial" w:cs="Arial"/>
          <w:sz w:val="22"/>
          <w:szCs w:val="22"/>
        </w:rPr>
        <w:t xml:space="preserve"> takto provedená úhrada je považována z</w:t>
      </w:r>
      <w:r w:rsidR="00555EB8" w:rsidRPr="001B6876">
        <w:rPr>
          <w:rFonts w:ascii="Arial" w:hAnsi="Arial" w:cs="Arial"/>
          <w:sz w:val="22"/>
          <w:szCs w:val="22"/>
        </w:rPr>
        <w:t>a uhrazení příslušné části</w:t>
      </w:r>
      <w:r w:rsidRPr="001B6876">
        <w:rPr>
          <w:rFonts w:ascii="Arial" w:hAnsi="Arial" w:cs="Arial"/>
          <w:sz w:val="22"/>
          <w:szCs w:val="22"/>
        </w:rPr>
        <w:t xml:space="preserve"> ceny </w:t>
      </w:r>
      <w:r w:rsidR="00555EB8" w:rsidRPr="001B6876">
        <w:rPr>
          <w:rFonts w:ascii="Arial" w:hAnsi="Arial" w:cs="Arial"/>
          <w:sz w:val="22"/>
          <w:szCs w:val="22"/>
        </w:rPr>
        <w:t xml:space="preserve">za službu </w:t>
      </w:r>
      <w:r w:rsidRPr="001B6876">
        <w:rPr>
          <w:rFonts w:ascii="Arial" w:hAnsi="Arial" w:cs="Arial"/>
          <w:sz w:val="22"/>
          <w:szCs w:val="22"/>
        </w:rPr>
        <w:t xml:space="preserve">rovnající se výši DPH fakturované </w:t>
      </w:r>
      <w:r w:rsidR="00EC5426">
        <w:rPr>
          <w:rFonts w:ascii="Arial" w:hAnsi="Arial" w:cs="Arial"/>
          <w:sz w:val="22"/>
          <w:szCs w:val="22"/>
        </w:rPr>
        <w:t>dodavatel</w:t>
      </w:r>
      <w:r w:rsidR="00555EB8" w:rsidRPr="001B6876">
        <w:rPr>
          <w:rFonts w:ascii="Arial" w:hAnsi="Arial" w:cs="Arial"/>
          <w:sz w:val="22"/>
          <w:szCs w:val="22"/>
        </w:rPr>
        <w:t>em</w:t>
      </w:r>
      <w:r w:rsidRPr="001B6876">
        <w:rPr>
          <w:rFonts w:ascii="Arial" w:hAnsi="Arial" w:cs="Arial"/>
          <w:sz w:val="22"/>
          <w:szCs w:val="22"/>
        </w:rPr>
        <w:t>.</w:t>
      </w:r>
    </w:p>
    <w:p w14:paraId="16AFB500" w14:textId="48D49AD6" w:rsidR="00DA3120" w:rsidRPr="001B6876" w:rsidRDefault="00DA3120" w:rsidP="00884B4C">
      <w:pPr>
        <w:numPr>
          <w:ilvl w:val="0"/>
          <w:numId w:val="10"/>
        </w:numPr>
        <w:shd w:val="clear" w:color="auto" w:fill="FFFFFF"/>
        <w:tabs>
          <w:tab w:val="clear" w:pos="720"/>
          <w:tab w:val="left" w:pos="0"/>
        </w:tabs>
        <w:spacing w:line="276" w:lineRule="auto"/>
        <w:ind w:left="357" w:hanging="357"/>
        <w:jc w:val="both"/>
        <w:rPr>
          <w:rFonts w:ascii="Arial" w:hAnsi="Arial" w:cs="Arial"/>
          <w:color w:val="000000"/>
          <w:w w:val="103"/>
          <w:sz w:val="22"/>
          <w:szCs w:val="22"/>
        </w:rPr>
      </w:pPr>
      <w:r w:rsidRPr="001B6876">
        <w:rPr>
          <w:rFonts w:ascii="Arial" w:hAnsi="Arial" w:cs="Arial"/>
          <w:color w:val="000000"/>
          <w:w w:val="103"/>
          <w:sz w:val="22"/>
          <w:szCs w:val="22"/>
        </w:rPr>
        <w:t>Splatnost faktury je dohodou</w:t>
      </w:r>
      <w:r w:rsidR="00555EB8" w:rsidRPr="001B6876">
        <w:rPr>
          <w:rFonts w:ascii="Arial" w:hAnsi="Arial" w:cs="Arial"/>
          <w:color w:val="000000"/>
          <w:w w:val="103"/>
          <w:sz w:val="22"/>
          <w:szCs w:val="22"/>
        </w:rPr>
        <w:t xml:space="preserve"> smluvních stran stanovena na </w:t>
      </w:r>
      <w:r w:rsidR="003E0852">
        <w:rPr>
          <w:rFonts w:ascii="Arial" w:hAnsi="Arial" w:cs="Arial"/>
          <w:color w:val="000000"/>
          <w:w w:val="103"/>
          <w:sz w:val="22"/>
          <w:szCs w:val="22"/>
        </w:rPr>
        <w:t>30</w:t>
      </w:r>
      <w:r w:rsidRPr="001B6876">
        <w:rPr>
          <w:rFonts w:ascii="Arial" w:hAnsi="Arial" w:cs="Arial"/>
          <w:color w:val="000000"/>
          <w:w w:val="103"/>
          <w:sz w:val="22"/>
          <w:szCs w:val="22"/>
        </w:rPr>
        <w:t xml:space="preserve"> dnů ode dne jejího prokazatelného doručení </w:t>
      </w:r>
      <w:r w:rsidR="00555EB8" w:rsidRPr="001B6876">
        <w:rPr>
          <w:rFonts w:ascii="Arial" w:hAnsi="Arial" w:cs="Arial"/>
          <w:color w:val="000000"/>
          <w:w w:val="103"/>
          <w:sz w:val="22"/>
          <w:szCs w:val="22"/>
        </w:rPr>
        <w:t>objednateli</w:t>
      </w:r>
      <w:r w:rsidRPr="001B6876">
        <w:rPr>
          <w:rFonts w:ascii="Arial" w:hAnsi="Arial" w:cs="Arial"/>
          <w:color w:val="000000"/>
          <w:w w:val="103"/>
          <w:sz w:val="22"/>
          <w:szCs w:val="22"/>
        </w:rPr>
        <w:t>. Faktura musí obsahovat veškeré náležitosti daňového dokladu podle zákona č. 563/1991 Sb., o účetnictví, ve znění pozdějších př</w:t>
      </w:r>
      <w:r w:rsidR="00555EB8" w:rsidRPr="001B6876">
        <w:rPr>
          <w:rFonts w:ascii="Arial" w:hAnsi="Arial" w:cs="Arial"/>
          <w:color w:val="000000"/>
          <w:w w:val="103"/>
          <w:sz w:val="22"/>
          <w:szCs w:val="22"/>
        </w:rPr>
        <w:t>edpisů, a zákona o DPH. Objednatel</w:t>
      </w:r>
      <w:r w:rsidRPr="001B6876">
        <w:rPr>
          <w:rFonts w:ascii="Arial" w:hAnsi="Arial" w:cs="Arial"/>
          <w:color w:val="000000"/>
          <w:w w:val="103"/>
          <w:sz w:val="22"/>
          <w:szCs w:val="22"/>
        </w:rPr>
        <w:t xml:space="preserve">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6DBF6C28" w14:textId="793F141B" w:rsidR="00DA3120" w:rsidRDefault="00DA3120" w:rsidP="00D7489B">
      <w:pPr>
        <w:numPr>
          <w:ilvl w:val="0"/>
          <w:numId w:val="10"/>
        </w:numPr>
        <w:shd w:val="clear" w:color="auto" w:fill="FFFFFF"/>
        <w:tabs>
          <w:tab w:val="clear" w:pos="720"/>
          <w:tab w:val="left" w:pos="0"/>
        </w:tabs>
        <w:spacing w:after="120" w:line="276" w:lineRule="auto"/>
        <w:ind w:left="357" w:hanging="357"/>
        <w:jc w:val="both"/>
        <w:rPr>
          <w:rFonts w:ascii="Arial" w:hAnsi="Arial" w:cs="Arial"/>
          <w:sz w:val="22"/>
          <w:szCs w:val="22"/>
        </w:rPr>
      </w:pPr>
      <w:r w:rsidRPr="0055258F">
        <w:rPr>
          <w:rFonts w:ascii="Arial" w:hAnsi="Arial" w:cs="Arial"/>
          <w:sz w:val="22"/>
          <w:szCs w:val="22"/>
        </w:rPr>
        <w:t>Povinnou příl</w:t>
      </w:r>
      <w:r w:rsidR="00555EB8">
        <w:rPr>
          <w:rFonts w:ascii="Arial" w:hAnsi="Arial" w:cs="Arial"/>
          <w:sz w:val="22"/>
          <w:szCs w:val="22"/>
        </w:rPr>
        <w:t xml:space="preserve">ohou faktury </w:t>
      </w:r>
      <w:r w:rsidR="003E0852">
        <w:rPr>
          <w:rFonts w:ascii="Arial" w:hAnsi="Arial" w:cs="Arial"/>
          <w:sz w:val="22"/>
          <w:szCs w:val="22"/>
        </w:rPr>
        <w:t xml:space="preserve">dle bodu 1 </w:t>
      </w:r>
      <w:r w:rsidR="00555EB8">
        <w:rPr>
          <w:rFonts w:ascii="Arial" w:hAnsi="Arial" w:cs="Arial"/>
          <w:sz w:val="22"/>
          <w:szCs w:val="22"/>
        </w:rPr>
        <w:t xml:space="preserve">je </w:t>
      </w:r>
      <w:r w:rsidR="00555EB8" w:rsidRPr="003E0852">
        <w:rPr>
          <w:rFonts w:ascii="Arial" w:hAnsi="Arial" w:cs="Arial"/>
          <w:sz w:val="22"/>
          <w:szCs w:val="22"/>
        </w:rPr>
        <w:t xml:space="preserve">přehled </w:t>
      </w:r>
      <w:r w:rsidR="003E0852" w:rsidRPr="003E0852">
        <w:rPr>
          <w:rFonts w:ascii="Arial" w:hAnsi="Arial" w:cs="Arial"/>
          <w:sz w:val="22"/>
          <w:szCs w:val="22"/>
        </w:rPr>
        <w:t>odvezených</w:t>
      </w:r>
      <w:r w:rsidR="00555EB8">
        <w:rPr>
          <w:rFonts w:ascii="Arial" w:hAnsi="Arial" w:cs="Arial"/>
          <w:sz w:val="22"/>
          <w:szCs w:val="22"/>
        </w:rPr>
        <w:t xml:space="preserve"> odpadů</w:t>
      </w:r>
      <w:r w:rsidRPr="00DA3120">
        <w:rPr>
          <w:rFonts w:ascii="Arial" w:hAnsi="Arial" w:cs="Arial"/>
          <w:sz w:val="22"/>
          <w:szCs w:val="22"/>
        </w:rPr>
        <w:t xml:space="preserve"> </w:t>
      </w:r>
      <w:r w:rsidRPr="001B6876">
        <w:rPr>
          <w:rFonts w:ascii="Arial" w:hAnsi="Arial" w:cs="Arial"/>
          <w:sz w:val="22"/>
          <w:szCs w:val="22"/>
        </w:rPr>
        <w:t>dle</w:t>
      </w:r>
      <w:r w:rsidRPr="001B6876">
        <w:rPr>
          <w:rFonts w:ascii="Arial" w:hAnsi="Arial" w:cs="Arial"/>
          <w:color w:val="000000"/>
          <w:w w:val="103"/>
          <w:sz w:val="22"/>
          <w:szCs w:val="22"/>
        </w:rPr>
        <w:t> </w:t>
      </w:r>
      <w:r w:rsidRPr="001B6876">
        <w:rPr>
          <w:rFonts w:ascii="Arial" w:hAnsi="Arial" w:cs="Arial"/>
          <w:sz w:val="22"/>
          <w:szCs w:val="22"/>
        </w:rPr>
        <w:t xml:space="preserve"> této</w:t>
      </w:r>
      <w:r w:rsidRPr="00DA3120">
        <w:rPr>
          <w:rFonts w:ascii="Arial" w:hAnsi="Arial" w:cs="Arial"/>
          <w:sz w:val="22"/>
          <w:szCs w:val="22"/>
        </w:rPr>
        <w:t xml:space="preserve"> smlouvy.</w:t>
      </w:r>
    </w:p>
    <w:p w14:paraId="770A9764" w14:textId="11C744BC" w:rsidR="00F148D9" w:rsidRPr="00F148D9" w:rsidRDefault="00F148D9" w:rsidP="00F148D9">
      <w:pPr>
        <w:pStyle w:val="Nadpis4"/>
        <w:tabs>
          <w:tab w:val="left" w:pos="567"/>
          <w:tab w:val="left" w:pos="2880"/>
        </w:tabs>
        <w:spacing w:before="240" w:line="276" w:lineRule="auto"/>
        <w:jc w:val="center"/>
        <w:rPr>
          <w:rFonts w:ascii="Arial" w:hAnsi="Arial" w:cs="Arial"/>
          <w:b/>
          <w:i/>
          <w:w w:val="102"/>
          <w:szCs w:val="22"/>
        </w:rPr>
      </w:pPr>
      <w:r>
        <w:rPr>
          <w:rFonts w:ascii="Arial" w:hAnsi="Arial" w:cs="Arial"/>
          <w:b/>
          <w:w w:val="102"/>
          <w:szCs w:val="22"/>
        </w:rPr>
        <w:t xml:space="preserve">Čl. </w:t>
      </w:r>
      <w:r w:rsidRPr="009E252F">
        <w:rPr>
          <w:rFonts w:ascii="Arial" w:hAnsi="Arial" w:cs="Arial"/>
          <w:b/>
          <w:w w:val="102"/>
          <w:szCs w:val="22"/>
        </w:rPr>
        <w:t>V</w:t>
      </w:r>
      <w:r>
        <w:rPr>
          <w:rFonts w:ascii="Arial" w:hAnsi="Arial" w:cs="Arial"/>
          <w:b/>
          <w:w w:val="102"/>
          <w:szCs w:val="22"/>
        </w:rPr>
        <w:t>I</w:t>
      </w:r>
    </w:p>
    <w:p w14:paraId="6C5ED2BC" w14:textId="05E43317" w:rsidR="00F148D9" w:rsidRPr="009E252F" w:rsidRDefault="00F148D9" w:rsidP="00F148D9">
      <w:pPr>
        <w:keepNext/>
        <w:shd w:val="clear" w:color="auto" w:fill="FFFFFF"/>
        <w:tabs>
          <w:tab w:val="left" w:pos="567"/>
        </w:tabs>
        <w:spacing w:line="276" w:lineRule="auto"/>
        <w:jc w:val="center"/>
        <w:rPr>
          <w:rFonts w:ascii="Arial" w:hAnsi="Arial" w:cs="Arial"/>
          <w:b/>
          <w:bCs/>
          <w:color w:val="000000"/>
          <w:sz w:val="22"/>
          <w:szCs w:val="22"/>
          <w:lang w:val="pt-BR"/>
        </w:rPr>
      </w:pPr>
      <w:r>
        <w:rPr>
          <w:rFonts w:ascii="Arial" w:hAnsi="Arial" w:cs="Arial"/>
          <w:b/>
          <w:bCs/>
          <w:color w:val="000000"/>
          <w:sz w:val="22"/>
          <w:szCs w:val="22"/>
          <w:lang w:val="pt-BR"/>
        </w:rPr>
        <w:t>Doložky změny ceny</w:t>
      </w:r>
    </w:p>
    <w:p w14:paraId="2E599975" w14:textId="414655A2" w:rsidR="009850FD" w:rsidRDefault="009850FD" w:rsidP="004C2421">
      <w:pPr>
        <w:numPr>
          <w:ilvl w:val="0"/>
          <w:numId w:val="25"/>
        </w:numPr>
        <w:shd w:val="clear" w:color="auto" w:fill="FFFFFF"/>
        <w:tabs>
          <w:tab w:val="clear" w:pos="720"/>
          <w:tab w:val="left" w:pos="0"/>
        </w:tabs>
        <w:spacing w:line="276" w:lineRule="auto"/>
        <w:ind w:left="426"/>
        <w:jc w:val="both"/>
        <w:rPr>
          <w:rFonts w:ascii="Arial" w:hAnsi="Arial" w:cs="Arial"/>
          <w:color w:val="000000"/>
          <w:w w:val="103"/>
          <w:sz w:val="22"/>
          <w:szCs w:val="22"/>
        </w:rPr>
      </w:pPr>
      <w:r>
        <w:rPr>
          <w:rFonts w:ascii="Arial" w:hAnsi="Arial" w:cs="Arial"/>
          <w:color w:val="000000"/>
          <w:w w:val="103"/>
          <w:sz w:val="22"/>
          <w:szCs w:val="22"/>
        </w:rPr>
        <w:t>Ceny dle přílohy č. 1 této smlouvy jsou nejvýše přípustné, pokud není touto smlouvou stanoveno jinak. Veškeré dále uvedené doložky změny ceny jsou vyhrazenými změnami závazku ve smyslu ust. § 100 odst. 1 zákona č. 134/2016 Sb., o zadávání veřejných zakázek, ve znění pozdějších předpisů (dále jen „ZzVZ“).</w:t>
      </w:r>
    </w:p>
    <w:p w14:paraId="1825AA7E" w14:textId="14843107" w:rsidR="00F148D9" w:rsidRDefault="00F148D9" w:rsidP="004C2421">
      <w:pPr>
        <w:numPr>
          <w:ilvl w:val="0"/>
          <w:numId w:val="25"/>
        </w:numPr>
        <w:shd w:val="clear" w:color="auto" w:fill="FFFFFF"/>
        <w:tabs>
          <w:tab w:val="clear" w:pos="720"/>
          <w:tab w:val="left" w:pos="0"/>
        </w:tabs>
        <w:spacing w:line="276" w:lineRule="auto"/>
        <w:ind w:left="426"/>
        <w:jc w:val="both"/>
        <w:rPr>
          <w:rFonts w:ascii="Arial" w:hAnsi="Arial" w:cs="Arial"/>
          <w:color w:val="000000"/>
          <w:w w:val="103"/>
          <w:sz w:val="22"/>
          <w:szCs w:val="22"/>
        </w:rPr>
      </w:pPr>
      <w:r w:rsidRPr="001B6876">
        <w:rPr>
          <w:rFonts w:ascii="Arial" w:hAnsi="Arial" w:cs="Arial"/>
          <w:color w:val="000000"/>
          <w:w w:val="103"/>
          <w:sz w:val="22"/>
          <w:szCs w:val="22"/>
        </w:rPr>
        <w:t xml:space="preserve">Smluvní cenu je možné upravit v případě, že dojde v průběhu plnění ke změnám daňových předpisů upravující </w:t>
      </w:r>
      <w:r w:rsidRPr="00D07E93">
        <w:rPr>
          <w:rFonts w:ascii="Arial" w:hAnsi="Arial" w:cs="Arial"/>
          <w:b/>
          <w:color w:val="000000"/>
          <w:w w:val="103"/>
          <w:sz w:val="22"/>
          <w:szCs w:val="22"/>
        </w:rPr>
        <w:t>výši DPH</w:t>
      </w:r>
      <w:r w:rsidR="004C2421">
        <w:rPr>
          <w:rFonts w:ascii="Arial" w:hAnsi="Arial" w:cs="Arial"/>
          <w:color w:val="000000"/>
          <w:w w:val="103"/>
          <w:sz w:val="22"/>
          <w:szCs w:val="22"/>
        </w:rPr>
        <w:t xml:space="preserve"> a to o výši odpovídající změně v sazbě DPH ke dni zdanitelného plnění</w:t>
      </w:r>
      <w:r w:rsidRPr="001B6876">
        <w:rPr>
          <w:rFonts w:ascii="Arial" w:hAnsi="Arial" w:cs="Arial"/>
          <w:color w:val="000000"/>
          <w:w w:val="103"/>
          <w:sz w:val="22"/>
          <w:szCs w:val="22"/>
        </w:rPr>
        <w:t xml:space="preserve">. </w:t>
      </w:r>
    </w:p>
    <w:p w14:paraId="577178A2" w14:textId="1AC131CD" w:rsidR="00CD62D4" w:rsidRPr="00884B4C" w:rsidRDefault="00CD62D4" w:rsidP="00CD62D4">
      <w:pPr>
        <w:numPr>
          <w:ilvl w:val="0"/>
          <w:numId w:val="25"/>
        </w:numPr>
        <w:shd w:val="clear" w:color="auto" w:fill="FFFFFF"/>
        <w:tabs>
          <w:tab w:val="clear" w:pos="720"/>
          <w:tab w:val="left" w:pos="0"/>
        </w:tabs>
        <w:spacing w:line="276" w:lineRule="auto"/>
        <w:ind w:left="426" w:right="29"/>
        <w:jc w:val="both"/>
        <w:rPr>
          <w:rFonts w:ascii="Arial" w:hAnsi="Arial" w:cs="Arial"/>
          <w:sz w:val="22"/>
          <w:szCs w:val="22"/>
        </w:rPr>
      </w:pPr>
      <w:r>
        <w:rPr>
          <w:rFonts w:ascii="Arial" w:hAnsi="Arial" w:cs="Arial"/>
          <w:sz w:val="22"/>
          <w:szCs w:val="22"/>
        </w:rPr>
        <w:t>Ke změně</w:t>
      </w:r>
      <w:r w:rsidR="003948D0">
        <w:rPr>
          <w:rFonts w:ascii="Arial" w:hAnsi="Arial" w:cs="Arial"/>
          <w:sz w:val="22"/>
          <w:szCs w:val="22"/>
        </w:rPr>
        <w:t xml:space="preserve"> </w:t>
      </w:r>
      <w:r>
        <w:rPr>
          <w:rFonts w:ascii="Arial" w:hAnsi="Arial" w:cs="Arial"/>
          <w:sz w:val="22"/>
          <w:szCs w:val="22"/>
        </w:rPr>
        <w:t xml:space="preserve">jednotkové </w:t>
      </w:r>
      <w:r w:rsidR="00884B4C">
        <w:rPr>
          <w:rFonts w:ascii="Arial" w:hAnsi="Arial" w:cs="Arial"/>
          <w:sz w:val="22"/>
          <w:szCs w:val="22"/>
        </w:rPr>
        <w:t xml:space="preserve">paušální </w:t>
      </w:r>
      <w:r w:rsidR="003948D0" w:rsidRPr="00CD62D4">
        <w:rPr>
          <w:rFonts w:ascii="Arial" w:hAnsi="Arial" w:cs="Arial"/>
          <w:b/>
          <w:sz w:val="22"/>
          <w:szCs w:val="22"/>
        </w:rPr>
        <w:t xml:space="preserve">ceny </w:t>
      </w:r>
      <w:r w:rsidR="003948D0" w:rsidRPr="00884B4C">
        <w:rPr>
          <w:rFonts w:ascii="Arial" w:hAnsi="Arial" w:cs="Arial"/>
          <w:b/>
          <w:sz w:val="22"/>
          <w:szCs w:val="22"/>
        </w:rPr>
        <w:t>dopravy</w:t>
      </w:r>
      <w:r w:rsidR="003948D0" w:rsidRPr="00884B4C">
        <w:rPr>
          <w:rFonts w:ascii="Arial" w:hAnsi="Arial" w:cs="Arial"/>
          <w:sz w:val="22"/>
          <w:szCs w:val="22"/>
        </w:rPr>
        <w:t xml:space="preserve"> </w:t>
      </w:r>
      <w:r w:rsidR="00884B4C">
        <w:rPr>
          <w:rFonts w:ascii="Arial" w:hAnsi="Arial" w:cs="Arial"/>
          <w:sz w:val="22"/>
          <w:szCs w:val="22"/>
        </w:rPr>
        <w:t xml:space="preserve">za jeden svoz </w:t>
      </w:r>
      <w:r w:rsidR="003948D0" w:rsidRPr="00884B4C">
        <w:rPr>
          <w:rFonts w:ascii="Arial" w:hAnsi="Arial" w:cs="Arial"/>
          <w:sz w:val="22"/>
          <w:szCs w:val="22"/>
        </w:rPr>
        <w:t>dle přílohy č. 1 smlouvy</w:t>
      </w:r>
      <w:r w:rsidRPr="00884B4C">
        <w:rPr>
          <w:rFonts w:ascii="Arial" w:hAnsi="Arial" w:cs="Arial"/>
          <w:sz w:val="22"/>
          <w:szCs w:val="22"/>
        </w:rPr>
        <w:t xml:space="preserve"> rozhodné pro stanovení ceny za jeden svoz</w:t>
      </w:r>
      <w:r w:rsidR="003948D0" w:rsidRPr="00884B4C">
        <w:rPr>
          <w:rFonts w:ascii="Arial" w:hAnsi="Arial" w:cs="Arial"/>
          <w:sz w:val="22"/>
          <w:szCs w:val="22"/>
        </w:rPr>
        <w:t xml:space="preserve"> může dojít dohodou smluvních stran </w:t>
      </w:r>
    </w:p>
    <w:p w14:paraId="44DF686E" w14:textId="3A87D498" w:rsidR="00CD62D4" w:rsidRDefault="00FC4695" w:rsidP="00D15323">
      <w:pPr>
        <w:numPr>
          <w:ilvl w:val="1"/>
          <w:numId w:val="25"/>
        </w:numPr>
        <w:shd w:val="clear" w:color="auto" w:fill="FFFFFF"/>
        <w:tabs>
          <w:tab w:val="left" w:pos="0"/>
        </w:tabs>
        <w:spacing w:line="276" w:lineRule="auto"/>
        <w:ind w:left="851" w:right="29"/>
        <w:jc w:val="both"/>
        <w:rPr>
          <w:rFonts w:ascii="Arial" w:hAnsi="Arial" w:cs="Arial"/>
          <w:sz w:val="22"/>
          <w:szCs w:val="22"/>
        </w:rPr>
      </w:pPr>
      <w:r w:rsidRPr="00884B4C">
        <w:rPr>
          <w:rFonts w:ascii="Arial" w:hAnsi="Arial" w:cs="Arial"/>
          <w:sz w:val="22"/>
          <w:szCs w:val="22"/>
        </w:rPr>
        <w:t>V</w:t>
      </w:r>
      <w:r w:rsidR="00A4217C" w:rsidRPr="00884B4C">
        <w:rPr>
          <w:rFonts w:ascii="Arial" w:hAnsi="Arial" w:cs="Arial"/>
          <w:sz w:val="22"/>
          <w:szCs w:val="22"/>
        </w:rPr>
        <w:t xml:space="preserve"> případě, že </w:t>
      </w:r>
      <w:r w:rsidR="003948D0" w:rsidRPr="00884B4C">
        <w:rPr>
          <w:rFonts w:ascii="Arial" w:hAnsi="Arial" w:cs="Arial"/>
          <w:sz w:val="22"/>
          <w:szCs w:val="22"/>
        </w:rPr>
        <w:t xml:space="preserve">k poslednímu </w:t>
      </w:r>
      <w:r w:rsidR="00CD62D4" w:rsidRPr="00884B4C">
        <w:rPr>
          <w:rFonts w:ascii="Arial" w:hAnsi="Arial" w:cs="Arial"/>
          <w:sz w:val="22"/>
          <w:szCs w:val="22"/>
        </w:rPr>
        <w:t xml:space="preserve">týdnu </w:t>
      </w:r>
      <w:r w:rsidR="003948D0" w:rsidRPr="00884B4C">
        <w:rPr>
          <w:rFonts w:ascii="Arial" w:hAnsi="Arial" w:cs="Arial"/>
          <w:sz w:val="22"/>
          <w:szCs w:val="22"/>
        </w:rPr>
        <w:t>kalendářního pololetí se</w:t>
      </w:r>
      <w:r w:rsidR="003948D0" w:rsidRPr="00D86ED8">
        <w:rPr>
          <w:rFonts w:ascii="Arial" w:hAnsi="Arial" w:cs="Arial"/>
          <w:sz w:val="22"/>
          <w:szCs w:val="22"/>
        </w:rPr>
        <w:t xml:space="preserve"> </w:t>
      </w:r>
      <w:r w:rsidR="00CD62D4" w:rsidRPr="00D86ED8">
        <w:rPr>
          <w:rFonts w:ascii="Arial" w:hAnsi="Arial" w:cs="Arial"/>
          <w:b/>
          <w:sz w:val="22"/>
          <w:szCs w:val="22"/>
        </w:rPr>
        <w:t xml:space="preserve">průměrná cena </w:t>
      </w:r>
      <w:r w:rsidR="00884B4C">
        <w:rPr>
          <w:rFonts w:ascii="Arial" w:hAnsi="Arial" w:cs="Arial"/>
          <w:b/>
          <w:sz w:val="22"/>
          <w:szCs w:val="22"/>
        </w:rPr>
        <w:t xml:space="preserve">pohonných </w:t>
      </w:r>
      <w:r w:rsidR="00884B4C" w:rsidRPr="00884B4C">
        <w:rPr>
          <w:rFonts w:ascii="Arial" w:hAnsi="Arial" w:cs="Arial"/>
          <w:b/>
          <w:sz w:val="22"/>
          <w:szCs w:val="22"/>
        </w:rPr>
        <w:t>hmot (</w:t>
      </w:r>
      <w:r w:rsidR="00D73D14" w:rsidRPr="00884B4C">
        <w:rPr>
          <w:rFonts w:ascii="Arial" w:hAnsi="Arial" w:cs="Arial"/>
          <w:b/>
          <w:sz w:val="22"/>
          <w:szCs w:val="22"/>
        </w:rPr>
        <w:t>PHM</w:t>
      </w:r>
      <w:r w:rsidR="00884B4C" w:rsidRPr="00884B4C">
        <w:rPr>
          <w:rFonts w:ascii="Arial" w:hAnsi="Arial" w:cs="Arial"/>
          <w:b/>
          <w:sz w:val="22"/>
          <w:szCs w:val="22"/>
        </w:rPr>
        <w:t>)</w:t>
      </w:r>
      <w:r w:rsidR="003948D0" w:rsidRPr="00884B4C">
        <w:rPr>
          <w:rFonts w:ascii="Arial" w:hAnsi="Arial" w:cs="Arial"/>
          <w:sz w:val="22"/>
          <w:szCs w:val="22"/>
        </w:rPr>
        <w:t xml:space="preserve"> </w:t>
      </w:r>
      <w:r w:rsidR="00CD62D4" w:rsidRPr="00884B4C">
        <w:rPr>
          <w:rFonts w:ascii="Arial" w:hAnsi="Arial" w:cs="Arial"/>
          <w:sz w:val="22"/>
          <w:szCs w:val="22"/>
        </w:rPr>
        <w:t>oproti poslednímu týdnu předchozího kalendářního pololetí</w:t>
      </w:r>
      <w:r w:rsidR="003948D0" w:rsidRPr="00884B4C">
        <w:rPr>
          <w:rFonts w:ascii="Arial" w:hAnsi="Arial" w:cs="Arial"/>
          <w:sz w:val="22"/>
          <w:szCs w:val="22"/>
        </w:rPr>
        <w:t xml:space="preserve"> </w:t>
      </w:r>
      <w:r w:rsidR="003948D0" w:rsidRPr="00884B4C">
        <w:rPr>
          <w:rFonts w:ascii="Arial" w:hAnsi="Arial" w:cs="Arial"/>
          <w:b/>
          <w:sz w:val="22"/>
          <w:szCs w:val="22"/>
        </w:rPr>
        <w:t>změní</w:t>
      </w:r>
      <w:r w:rsidR="003948D0" w:rsidRPr="00884B4C">
        <w:rPr>
          <w:rFonts w:ascii="Arial" w:hAnsi="Arial" w:cs="Arial"/>
          <w:sz w:val="22"/>
          <w:szCs w:val="22"/>
        </w:rPr>
        <w:t xml:space="preserve"> o </w:t>
      </w:r>
      <w:r w:rsidR="00CD62D4" w:rsidRPr="00884B4C">
        <w:rPr>
          <w:rFonts w:ascii="Arial" w:hAnsi="Arial" w:cs="Arial"/>
          <w:sz w:val="22"/>
          <w:szCs w:val="22"/>
        </w:rPr>
        <w:t xml:space="preserve">více než </w:t>
      </w:r>
      <w:r w:rsidR="00D15323" w:rsidRPr="00884B4C">
        <w:rPr>
          <w:rFonts w:ascii="Arial" w:hAnsi="Arial" w:cs="Arial"/>
          <w:b/>
          <w:sz w:val="22"/>
          <w:szCs w:val="22"/>
        </w:rPr>
        <w:t>10 </w:t>
      </w:r>
      <w:r w:rsidR="00CD62D4" w:rsidRPr="00884B4C">
        <w:rPr>
          <w:rFonts w:ascii="Arial" w:hAnsi="Arial" w:cs="Arial"/>
          <w:b/>
          <w:sz w:val="22"/>
          <w:szCs w:val="22"/>
        </w:rPr>
        <w:t>%</w:t>
      </w:r>
      <w:r w:rsidR="003948D0" w:rsidRPr="00884B4C">
        <w:rPr>
          <w:rFonts w:ascii="Arial" w:hAnsi="Arial" w:cs="Arial"/>
          <w:sz w:val="22"/>
          <w:szCs w:val="22"/>
        </w:rPr>
        <w:t xml:space="preserve">. V takovém případě může dojít ke změně, tj. zvýšení nebo </w:t>
      </w:r>
      <w:r w:rsidR="003948D0" w:rsidRPr="00884B4C">
        <w:rPr>
          <w:rFonts w:ascii="Arial" w:hAnsi="Arial" w:cs="Arial"/>
          <w:sz w:val="22"/>
          <w:szCs w:val="22"/>
        </w:rPr>
        <w:lastRenderedPageBreak/>
        <w:t xml:space="preserve">snížení </w:t>
      </w:r>
      <w:r w:rsidR="00D15323" w:rsidRPr="00884B4C">
        <w:rPr>
          <w:rFonts w:ascii="Arial" w:hAnsi="Arial" w:cs="Arial"/>
          <w:sz w:val="22"/>
          <w:szCs w:val="22"/>
        </w:rPr>
        <w:t xml:space="preserve">ceny </w:t>
      </w:r>
      <w:r w:rsidR="00884B4C" w:rsidRPr="00884B4C">
        <w:rPr>
          <w:rFonts w:ascii="Arial" w:hAnsi="Arial" w:cs="Arial"/>
          <w:sz w:val="22"/>
          <w:szCs w:val="22"/>
        </w:rPr>
        <w:t xml:space="preserve">jeden svoz </w:t>
      </w:r>
      <w:r w:rsidR="003948D0" w:rsidRPr="00884B4C">
        <w:rPr>
          <w:rFonts w:ascii="Arial" w:hAnsi="Arial" w:cs="Arial"/>
          <w:sz w:val="22"/>
          <w:szCs w:val="22"/>
        </w:rPr>
        <w:t>příloze č. 1 této smlouvy</w:t>
      </w:r>
      <w:r w:rsidR="00D15323" w:rsidRPr="00884B4C">
        <w:rPr>
          <w:rFonts w:ascii="Arial" w:hAnsi="Arial" w:cs="Arial"/>
          <w:sz w:val="22"/>
          <w:szCs w:val="22"/>
        </w:rPr>
        <w:t xml:space="preserve"> podle směru změny průměrné ceny </w:t>
      </w:r>
      <w:r w:rsidR="00D73D14" w:rsidRPr="00884B4C">
        <w:rPr>
          <w:rFonts w:ascii="Arial" w:hAnsi="Arial" w:cs="Arial"/>
          <w:sz w:val="22"/>
          <w:szCs w:val="22"/>
        </w:rPr>
        <w:t>PHM</w:t>
      </w:r>
      <w:r w:rsidR="003948D0" w:rsidRPr="00884B4C">
        <w:rPr>
          <w:rFonts w:ascii="Arial" w:hAnsi="Arial" w:cs="Arial"/>
          <w:sz w:val="22"/>
          <w:szCs w:val="22"/>
        </w:rPr>
        <w:t>, a to maximálně o</w:t>
      </w:r>
      <w:r w:rsidR="003948D0" w:rsidRPr="00D86ED8">
        <w:rPr>
          <w:rFonts w:ascii="Arial" w:hAnsi="Arial" w:cs="Arial"/>
          <w:sz w:val="22"/>
          <w:szCs w:val="22"/>
        </w:rPr>
        <w:t> částku získanou vynásobením stávající ceny</w:t>
      </w:r>
      <w:r w:rsidR="00D15323">
        <w:rPr>
          <w:rFonts w:ascii="Arial" w:hAnsi="Arial" w:cs="Arial"/>
          <w:sz w:val="22"/>
          <w:szCs w:val="22"/>
        </w:rPr>
        <w:t xml:space="preserve"> </w:t>
      </w:r>
      <w:r w:rsidR="00884B4C">
        <w:rPr>
          <w:rFonts w:ascii="Arial" w:hAnsi="Arial" w:cs="Arial"/>
          <w:sz w:val="22"/>
          <w:szCs w:val="22"/>
        </w:rPr>
        <w:t xml:space="preserve">za jeden svoz </w:t>
      </w:r>
      <w:r w:rsidR="00D15323">
        <w:rPr>
          <w:rFonts w:ascii="Arial" w:hAnsi="Arial" w:cs="Arial"/>
          <w:sz w:val="22"/>
          <w:szCs w:val="22"/>
        </w:rPr>
        <w:t>dopravy</w:t>
      </w:r>
      <w:r w:rsidR="003948D0" w:rsidRPr="00D86ED8">
        <w:rPr>
          <w:rFonts w:ascii="Arial" w:hAnsi="Arial" w:cs="Arial"/>
          <w:sz w:val="22"/>
          <w:szCs w:val="22"/>
        </w:rPr>
        <w:t xml:space="preserve"> </w:t>
      </w:r>
      <w:r w:rsidR="003948D0" w:rsidRPr="00D86ED8">
        <w:rPr>
          <w:rFonts w:ascii="Arial" w:hAnsi="Arial" w:cs="Arial"/>
          <w:b/>
          <w:sz w:val="22"/>
          <w:szCs w:val="22"/>
        </w:rPr>
        <w:t>koeficientem změny</w:t>
      </w:r>
      <w:r w:rsidR="003948D0" w:rsidRPr="00D86ED8">
        <w:rPr>
          <w:rFonts w:ascii="Arial" w:hAnsi="Arial" w:cs="Arial"/>
          <w:sz w:val="22"/>
          <w:szCs w:val="22"/>
        </w:rPr>
        <w:t xml:space="preserve">. </w:t>
      </w:r>
      <w:r w:rsidR="00A4217C">
        <w:rPr>
          <w:rFonts w:ascii="Arial" w:hAnsi="Arial" w:cs="Arial"/>
          <w:sz w:val="22"/>
          <w:szCs w:val="22"/>
        </w:rPr>
        <w:t>K hodnotě aktuální cen</w:t>
      </w:r>
      <w:r w:rsidR="00884B4C">
        <w:rPr>
          <w:rFonts w:ascii="Arial" w:hAnsi="Arial" w:cs="Arial"/>
          <w:sz w:val="22"/>
          <w:szCs w:val="22"/>
        </w:rPr>
        <w:t>y</w:t>
      </w:r>
      <w:r w:rsidR="00A4217C">
        <w:rPr>
          <w:rFonts w:ascii="Arial" w:hAnsi="Arial" w:cs="Arial"/>
          <w:sz w:val="22"/>
          <w:szCs w:val="22"/>
        </w:rPr>
        <w:t xml:space="preserve"> za </w:t>
      </w:r>
      <w:r w:rsidR="00884B4C">
        <w:rPr>
          <w:rFonts w:ascii="Arial" w:hAnsi="Arial" w:cs="Arial"/>
          <w:sz w:val="22"/>
          <w:szCs w:val="22"/>
        </w:rPr>
        <w:t>jeden svoz</w:t>
      </w:r>
      <w:r w:rsidR="00A4217C">
        <w:rPr>
          <w:rFonts w:ascii="Arial" w:hAnsi="Arial" w:cs="Arial"/>
          <w:sz w:val="22"/>
          <w:szCs w:val="22"/>
        </w:rPr>
        <w:t xml:space="preserve"> bude přičtena nebo odečtena </w:t>
      </w:r>
      <w:r w:rsidR="00430618">
        <w:rPr>
          <w:rFonts w:ascii="Arial" w:hAnsi="Arial" w:cs="Arial"/>
          <w:sz w:val="22"/>
          <w:szCs w:val="22"/>
        </w:rPr>
        <w:t xml:space="preserve">maximálně </w:t>
      </w:r>
      <w:r w:rsidR="00A4217C">
        <w:rPr>
          <w:rFonts w:ascii="Arial" w:hAnsi="Arial" w:cs="Arial"/>
          <w:sz w:val="22"/>
          <w:szCs w:val="22"/>
        </w:rPr>
        <w:t>částka získaná vynásobením stávající jednotkové ceny hodnotou koeficientu změny.</w:t>
      </w:r>
    </w:p>
    <w:p w14:paraId="79D3050C" w14:textId="0FCB4B9B" w:rsidR="00014B4C" w:rsidRPr="00D86ED8" w:rsidRDefault="00014B4C" w:rsidP="00D15323">
      <w:pPr>
        <w:numPr>
          <w:ilvl w:val="1"/>
          <w:numId w:val="25"/>
        </w:numPr>
        <w:shd w:val="clear" w:color="auto" w:fill="FFFFFF"/>
        <w:tabs>
          <w:tab w:val="left" w:pos="0"/>
        </w:tabs>
        <w:spacing w:line="276" w:lineRule="auto"/>
        <w:ind w:left="851" w:right="29"/>
        <w:jc w:val="both"/>
        <w:rPr>
          <w:rFonts w:ascii="Arial" w:hAnsi="Arial" w:cs="Arial"/>
          <w:sz w:val="22"/>
          <w:szCs w:val="22"/>
        </w:rPr>
      </w:pPr>
      <w:r w:rsidRPr="00D86ED8">
        <w:rPr>
          <w:rFonts w:ascii="Arial" w:hAnsi="Arial" w:cs="Arial"/>
          <w:sz w:val="22"/>
          <w:szCs w:val="22"/>
        </w:rPr>
        <w:t xml:space="preserve">Za </w:t>
      </w:r>
      <w:r w:rsidRPr="00014B4C">
        <w:rPr>
          <w:rFonts w:ascii="Arial" w:hAnsi="Arial" w:cs="Arial"/>
          <w:b/>
          <w:sz w:val="22"/>
          <w:szCs w:val="22"/>
        </w:rPr>
        <w:t xml:space="preserve">průměrnou cenu </w:t>
      </w:r>
      <w:r w:rsidR="00884B4C">
        <w:rPr>
          <w:rFonts w:ascii="Arial" w:hAnsi="Arial" w:cs="Arial"/>
          <w:b/>
          <w:sz w:val="22"/>
          <w:szCs w:val="22"/>
        </w:rPr>
        <w:t>PHM</w:t>
      </w:r>
      <w:r w:rsidRPr="00D86ED8">
        <w:rPr>
          <w:rFonts w:ascii="Arial" w:hAnsi="Arial" w:cs="Arial"/>
          <w:sz w:val="22"/>
          <w:szCs w:val="22"/>
        </w:rPr>
        <w:t xml:space="preserve"> pro účely toho ustanovení smlouvy se považuje cena publikovaná Českým statistickým úřadem</w:t>
      </w:r>
      <w:r>
        <w:rPr>
          <w:rFonts w:ascii="Arial" w:hAnsi="Arial" w:cs="Arial"/>
          <w:sz w:val="22"/>
          <w:szCs w:val="22"/>
        </w:rPr>
        <w:t xml:space="preserve"> (ČSÚ)</w:t>
      </w:r>
      <w:r w:rsidRPr="00D86ED8">
        <w:rPr>
          <w:rFonts w:ascii="Arial" w:hAnsi="Arial" w:cs="Arial"/>
          <w:sz w:val="22"/>
          <w:szCs w:val="22"/>
        </w:rPr>
        <w:t xml:space="preserve"> v rámci ukazatele „Průměrné spotřebitelské ceny pohonných hmot v</w:t>
      </w:r>
      <w:r>
        <w:rPr>
          <w:rFonts w:ascii="Arial" w:hAnsi="Arial" w:cs="Arial"/>
          <w:sz w:val="22"/>
          <w:szCs w:val="22"/>
        </w:rPr>
        <w:t> </w:t>
      </w:r>
      <w:r w:rsidRPr="00D86ED8">
        <w:rPr>
          <w:rFonts w:ascii="Arial" w:hAnsi="Arial" w:cs="Arial"/>
          <w:sz w:val="22"/>
          <w:szCs w:val="22"/>
        </w:rPr>
        <w:t>ČR</w:t>
      </w:r>
      <w:r>
        <w:rPr>
          <w:rFonts w:ascii="Arial" w:hAnsi="Arial" w:cs="Arial"/>
          <w:sz w:val="22"/>
          <w:szCs w:val="22"/>
        </w:rPr>
        <w:t xml:space="preserve">“ zveřejňované na webových stránkách ČSÚ </w:t>
      </w:r>
      <w:hyperlink r:id="rId8" w:history="1">
        <w:r w:rsidRPr="00CD520D">
          <w:rPr>
            <w:rStyle w:val="Hypertextovodkaz"/>
            <w:rFonts w:ascii="Arial" w:hAnsi="Arial" w:cs="Arial"/>
            <w:sz w:val="22"/>
            <w:szCs w:val="22"/>
          </w:rPr>
          <w:t>https://www.czso.cz/</w:t>
        </w:r>
      </w:hyperlink>
      <w:r>
        <w:rPr>
          <w:rFonts w:ascii="Arial" w:hAnsi="Arial" w:cs="Arial"/>
          <w:sz w:val="22"/>
          <w:szCs w:val="22"/>
        </w:rPr>
        <w:t xml:space="preserve"> resp. </w:t>
      </w:r>
      <w:hyperlink r:id="rId9" w:history="1">
        <w:r w:rsidRPr="00B57C2B">
          <w:rPr>
            <w:rStyle w:val="Hypertextovodkaz"/>
            <w:rFonts w:ascii="Arial" w:hAnsi="Arial" w:cs="Arial"/>
            <w:sz w:val="22"/>
            <w:szCs w:val="22"/>
          </w:rPr>
          <w:t>https://vdb.czso.cz/</w:t>
        </w:r>
      </w:hyperlink>
      <w:r>
        <w:rPr>
          <w:rFonts w:ascii="Arial" w:hAnsi="Arial" w:cs="Arial"/>
          <w:sz w:val="22"/>
          <w:szCs w:val="22"/>
        </w:rPr>
        <w:t xml:space="preserve">. </w:t>
      </w:r>
      <w:r>
        <w:rPr>
          <w:rStyle w:val="Znakapoznpodarou"/>
          <w:rFonts w:ascii="Arial" w:hAnsi="Arial" w:cs="Arial"/>
          <w:sz w:val="22"/>
          <w:szCs w:val="22"/>
        </w:rPr>
        <w:footnoteReference w:id="1"/>
      </w:r>
    </w:p>
    <w:p w14:paraId="59CCD9D8" w14:textId="5E4E184D" w:rsidR="003948D0" w:rsidRPr="00CD62D4" w:rsidRDefault="00D15323" w:rsidP="00406256">
      <w:pPr>
        <w:numPr>
          <w:ilvl w:val="1"/>
          <w:numId w:val="25"/>
        </w:numPr>
        <w:shd w:val="clear" w:color="auto" w:fill="FFFFFF"/>
        <w:tabs>
          <w:tab w:val="left" w:pos="0"/>
        </w:tabs>
        <w:spacing w:after="240" w:line="276" w:lineRule="auto"/>
        <w:ind w:left="851" w:right="29"/>
        <w:jc w:val="both"/>
        <w:rPr>
          <w:rFonts w:ascii="Arial" w:hAnsi="Arial" w:cs="Arial"/>
          <w:sz w:val="22"/>
          <w:szCs w:val="22"/>
        </w:rPr>
      </w:pPr>
      <w:r w:rsidRPr="002F46EA">
        <w:rPr>
          <w:rFonts w:ascii="Arial" w:hAnsi="Arial" w:cs="Arial"/>
          <w:b/>
          <w:sz w:val="22"/>
          <w:szCs w:val="22"/>
        </w:rPr>
        <w:t>Koeficientem změny</w:t>
      </w:r>
      <w:r>
        <w:rPr>
          <w:rFonts w:ascii="Arial" w:hAnsi="Arial" w:cs="Arial"/>
          <w:sz w:val="22"/>
          <w:szCs w:val="22"/>
        </w:rPr>
        <w:t xml:space="preserve"> pro účely této smlouvy se rozumí číslo rovnající se hodnotě změny </w:t>
      </w:r>
      <w:r w:rsidR="00817CF8">
        <w:rPr>
          <w:rFonts w:ascii="Arial" w:hAnsi="Arial" w:cs="Arial"/>
          <w:sz w:val="22"/>
          <w:szCs w:val="22"/>
        </w:rPr>
        <w:t xml:space="preserve">průměrné </w:t>
      </w:r>
      <w:r w:rsidR="00817CF8" w:rsidRPr="00884B4C">
        <w:rPr>
          <w:rFonts w:ascii="Arial" w:hAnsi="Arial" w:cs="Arial"/>
          <w:sz w:val="22"/>
          <w:szCs w:val="22"/>
        </w:rPr>
        <w:t xml:space="preserve">ceny </w:t>
      </w:r>
      <w:r w:rsidR="00D73D14" w:rsidRPr="00884B4C">
        <w:rPr>
          <w:rFonts w:ascii="Arial" w:hAnsi="Arial" w:cs="Arial"/>
          <w:sz w:val="22"/>
          <w:szCs w:val="22"/>
        </w:rPr>
        <w:t>PHM</w:t>
      </w:r>
      <w:r w:rsidRPr="00884B4C">
        <w:rPr>
          <w:rFonts w:ascii="Arial" w:hAnsi="Arial" w:cs="Arial"/>
          <w:sz w:val="22"/>
          <w:szCs w:val="22"/>
        </w:rPr>
        <w:t xml:space="preserve"> </w:t>
      </w:r>
      <w:r w:rsidR="00817CF8" w:rsidRPr="00884B4C">
        <w:rPr>
          <w:rFonts w:ascii="Arial" w:hAnsi="Arial" w:cs="Arial"/>
          <w:sz w:val="22"/>
          <w:szCs w:val="22"/>
        </w:rPr>
        <w:t xml:space="preserve">v procentech </w:t>
      </w:r>
      <w:r w:rsidRPr="00884B4C">
        <w:rPr>
          <w:rFonts w:ascii="Arial" w:hAnsi="Arial" w:cs="Arial"/>
          <w:sz w:val="22"/>
          <w:szCs w:val="22"/>
        </w:rPr>
        <w:t xml:space="preserve">dle </w:t>
      </w:r>
      <w:r w:rsidR="00817CF8" w:rsidRPr="00884B4C">
        <w:rPr>
          <w:rFonts w:ascii="Arial" w:hAnsi="Arial" w:cs="Arial"/>
          <w:sz w:val="22"/>
          <w:szCs w:val="22"/>
        </w:rPr>
        <w:t>bodu a)</w:t>
      </w:r>
      <w:r w:rsidRPr="00884B4C">
        <w:rPr>
          <w:rFonts w:ascii="Arial" w:hAnsi="Arial" w:cs="Arial"/>
          <w:sz w:val="22"/>
          <w:szCs w:val="22"/>
        </w:rPr>
        <w:t xml:space="preserve"> tohoto </w:t>
      </w:r>
      <w:r w:rsidR="00430618" w:rsidRPr="00884B4C">
        <w:rPr>
          <w:rFonts w:ascii="Arial" w:hAnsi="Arial" w:cs="Arial"/>
          <w:sz w:val="22"/>
          <w:szCs w:val="22"/>
        </w:rPr>
        <w:t>odstavce</w:t>
      </w:r>
      <w:r w:rsidRPr="00884B4C">
        <w:rPr>
          <w:rFonts w:ascii="Arial" w:hAnsi="Arial" w:cs="Arial"/>
          <w:sz w:val="22"/>
          <w:szCs w:val="22"/>
        </w:rPr>
        <w:t xml:space="preserve"> smlouvy </w:t>
      </w:r>
      <w:r w:rsidR="00014B4C" w:rsidRPr="00884B4C">
        <w:rPr>
          <w:rFonts w:ascii="Arial" w:hAnsi="Arial" w:cs="Arial"/>
          <w:sz w:val="22"/>
          <w:szCs w:val="22"/>
        </w:rPr>
        <w:t>převyšující hodnotu</w:t>
      </w:r>
      <w:r w:rsidR="00A4217C" w:rsidRPr="00884B4C">
        <w:rPr>
          <w:rFonts w:ascii="Arial" w:hAnsi="Arial" w:cs="Arial"/>
          <w:sz w:val="22"/>
          <w:szCs w:val="22"/>
        </w:rPr>
        <w:t xml:space="preserve"> 10 %</w:t>
      </w:r>
      <w:r w:rsidRPr="00884B4C">
        <w:rPr>
          <w:rFonts w:ascii="Arial" w:hAnsi="Arial" w:cs="Arial"/>
          <w:sz w:val="22"/>
          <w:szCs w:val="22"/>
        </w:rPr>
        <w:t>vydělené</w:t>
      </w:r>
      <w:r>
        <w:rPr>
          <w:rFonts w:ascii="Arial" w:hAnsi="Arial" w:cs="Arial"/>
          <w:sz w:val="22"/>
          <w:szCs w:val="22"/>
        </w:rPr>
        <w:t xml:space="preserve"> číslem 100. </w:t>
      </w:r>
    </w:p>
    <w:p w14:paraId="61FC1904" w14:textId="6CE76BB4" w:rsidR="003948D0" w:rsidRPr="004D0CD2" w:rsidRDefault="003948D0" w:rsidP="003948D0">
      <w:pPr>
        <w:shd w:val="clear" w:color="auto" w:fill="FFFFFF"/>
        <w:tabs>
          <w:tab w:val="left" w:pos="0"/>
        </w:tabs>
        <w:spacing w:line="276" w:lineRule="auto"/>
        <w:ind w:left="357" w:right="29"/>
        <w:jc w:val="both"/>
        <w:rPr>
          <w:rFonts w:ascii="Arial" w:hAnsi="Arial" w:cs="Arial"/>
          <w:b/>
          <w:bCs/>
          <w:spacing w:val="-1"/>
          <w:w w:val="105"/>
          <w:sz w:val="22"/>
          <w:szCs w:val="22"/>
          <w:lang w:val="pl-PL"/>
        </w:rPr>
      </w:pPr>
      <w:r>
        <w:rPr>
          <w:rFonts w:ascii="Arial" w:hAnsi="Arial" w:cs="Arial"/>
          <w:sz w:val="22"/>
          <w:szCs w:val="22"/>
        </w:rPr>
        <w:t xml:space="preserve">Realizace úpravy </w:t>
      </w:r>
      <w:r w:rsidR="00406256">
        <w:rPr>
          <w:rFonts w:ascii="Arial" w:hAnsi="Arial" w:cs="Arial"/>
          <w:sz w:val="22"/>
          <w:szCs w:val="22"/>
        </w:rPr>
        <w:t xml:space="preserve">ceny za </w:t>
      </w:r>
      <w:r w:rsidR="00884B4C">
        <w:rPr>
          <w:rFonts w:ascii="Arial" w:hAnsi="Arial" w:cs="Arial"/>
          <w:sz w:val="22"/>
          <w:szCs w:val="22"/>
        </w:rPr>
        <w:t xml:space="preserve">jeden svoz </w:t>
      </w:r>
      <w:r w:rsidR="00406256" w:rsidRPr="00884B4C">
        <w:rPr>
          <w:rFonts w:ascii="Arial" w:hAnsi="Arial" w:cs="Arial"/>
          <w:sz w:val="22"/>
          <w:szCs w:val="22"/>
        </w:rPr>
        <w:t xml:space="preserve">v příloze č. 1 </w:t>
      </w:r>
      <w:r w:rsidRPr="00884B4C">
        <w:rPr>
          <w:rFonts w:ascii="Arial" w:hAnsi="Arial" w:cs="Arial"/>
          <w:sz w:val="22"/>
          <w:szCs w:val="22"/>
        </w:rPr>
        <w:t xml:space="preserve">dle tohoto článku smlouvy vyžaduje </w:t>
      </w:r>
      <w:r w:rsidR="00884B4C" w:rsidRPr="00884B4C">
        <w:rPr>
          <w:rFonts w:ascii="Arial" w:hAnsi="Arial" w:cs="Arial"/>
          <w:sz w:val="22"/>
          <w:szCs w:val="22"/>
        </w:rPr>
        <w:t>uzavření dodatku</w:t>
      </w:r>
      <w:r w:rsidR="00884B4C">
        <w:rPr>
          <w:rFonts w:ascii="Arial" w:hAnsi="Arial" w:cs="Arial"/>
          <w:sz w:val="22"/>
          <w:szCs w:val="22"/>
        </w:rPr>
        <w:t xml:space="preserve"> ke smlouvě</w:t>
      </w:r>
      <w:r w:rsidRPr="00884B4C">
        <w:rPr>
          <w:rFonts w:ascii="Arial" w:hAnsi="Arial" w:cs="Arial"/>
          <w:sz w:val="22"/>
          <w:szCs w:val="22"/>
        </w:rPr>
        <w:t>, kde bude zejména uvedena</w:t>
      </w:r>
      <w:r>
        <w:rPr>
          <w:rFonts w:ascii="Arial" w:hAnsi="Arial" w:cs="Arial"/>
          <w:sz w:val="22"/>
          <w:szCs w:val="22"/>
        </w:rPr>
        <w:t xml:space="preserve"> </w:t>
      </w:r>
    </w:p>
    <w:p w14:paraId="1F58A8AA" w14:textId="5203A486" w:rsidR="003948D0" w:rsidRPr="002F46EA" w:rsidRDefault="003948D0" w:rsidP="00406256">
      <w:pPr>
        <w:numPr>
          <w:ilvl w:val="0"/>
          <w:numId w:val="27"/>
        </w:numPr>
        <w:shd w:val="clear" w:color="auto" w:fill="FFFFFF"/>
        <w:tabs>
          <w:tab w:val="left" w:pos="0"/>
        </w:tabs>
        <w:spacing w:line="276" w:lineRule="auto"/>
        <w:ind w:left="993" w:right="29"/>
        <w:jc w:val="both"/>
        <w:rPr>
          <w:rFonts w:ascii="Arial" w:hAnsi="Arial" w:cs="Arial"/>
          <w:bCs/>
          <w:spacing w:val="-1"/>
          <w:w w:val="105"/>
          <w:sz w:val="22"/>
          <w:szCs w:val="22"/>
          <w:lang w:val="pl-PL"/>
        </w:rPr>
      </w:pPr>
      <w:r w:rsidRPr="002F46EA">
        <w:rPr>
          <w:rFonts w:ascii="Arial" w:hAnsi="Arial" w:cs="Arial"/>
          <w:sz w:val="22"/>
          <w:szCs w:val="22"/>
        </w:rPr>
        <w:t xml:space="preserve">výše změny </w:t>
      </w:r>
      <w:r w:rsidR="00406256">
        <w:rPr>
          <w:rFonts w:ascii="Arial" w:hAnsi="Arial" w:cs="Arial"/>
          <w:sz w:val="22"/>
          <w:szCs w:val="22"/>
        </w:rPr>
        <w:t>průměrné ceny motorové nafty dle bodu a) v procentech</w:t>
      </w:r>
      <w:r w:rsidRPr="002F46EA">
        <w:rPr>
          <w:rFonts w:ascii="Arial" w:hAnsi="Arial" w:cs="Arial"/>
          <w:sz w:val="22"/>
          <w:szCs w:val="22"/>
        </w:rPr>
        <w:t xml:space="preserve">, </w:t>
      </w:r>
    </w:p>
    <w:p w14:paraId="274B3F0D" w14:textId="39EEF199" w:rsidR="003948D0" w:rsidRPr="002F46EA" w:rsidRDefault="003948D0" w:rsidP="00406256">
      <w:pPr>
        <w:numPr>
          <w:ilvl w:val="0"/>
          <w:numId w:val="27"/>
        </w:numPr>
        <w:shd w:val="clear" w:color="auto" w:fill="FFFFFF"/>
        <w:tabs>
          <w:tab w:val="left" w:pos="0"/>
        </w:tabs>
        <w:spacing w:line="276" w:lineRule="auto"/>
        <w:ind w:left="993" w:right="29"/>
        <w:jc w:val="both"/>
        <w:rPr>
          <w:rFonts w:ascii="Arial" w:hAnsi="Arial" w:cs="Arial"/>
          <w:bCs/>
          <w:spacing w:val="-1"/>
          <w:w w:val="105"/>
          <w:sz w:val="22"/>
          <w:szCs w:val="22"/>
          <w:lang w:val="pl-PL"/>
        </w:rPr>
      </w:pPr>
      <w:r w:rsidRPr="002F46EA">
        <w:rPr>
          <w:rFonts w:ascii="Arial" w:hAnsi="Arial" w:cs="Arial"/>
          <w:sz w:val="22"/>
          <w:szCs w:val="22"/>
        </w:rPr>
        <w:t xml:space="preserve">sjednaný koeficient změny a </w:t>
      </w:r>
    </w:p>
    <w:p w14:paraId="0CBE9F88" w14:textId="59220A7D" w:rsidR="003948D0" w:rsidRPr="002F46EA" w:rsidRDefault="003948D0" w:rsidP="00406256">
      <w:pPr>
        <w:numPr>
          <w:ilvl w:val="0"/>
          <w:numId w:val="27"/>
        </w:numPr>
        <w:shd w:val="clear" w:color="auto" w:fill="FFFFFF"/>
        <w:tabs>
          <w:tab w:val="left" w:pos="0"/>
        </w:tabs>
        <w:spacing w:after="240" w:line="276" w:lineRule="auto"/>
        <w:ind w:left="993" w:right="29"/>
        <w:jc w:val="both"/>
        <w:rPr>
          <w:rFonts w:ascii="Arial" w:hAnsi="Arial" w:cs="Arial"/>
          <w:bCs/>
          <w:spacing w:val="-1"/>
          <w:w w:val="105"/>
          <w:sz w:val="22"/>
          <w:szCs w:val="22"/>
          <w:lang w:val="pl-PL"/>
        </w:rPr>
      </w:pPr>
      <w:r w:rsidRPr="002F46EA">
        <w:rPr>
          <w:rFonts w:ascii="Arial" w:hAnsi="Arial" w:cs="Arial"/>
          <w:sz w:val="22"/>
          <w:szCs w:val="22"/>
        </w:rPr>
        <w:t xml:space="preserve">aktualizovaný ceník obsahující dosavadní a </w:t>
      </w:r>
      <w:r w:rsidR="00FF6BC9">
        <w:rPr>
          <w:rFonts w:ascii="Arial" w:hAnsi="Arial" w:cs="Arial"/>
          <w:sz w:val="22"/>
          <w:szCs w:val="22"/>
        </w:rPr>
        <w:t>novou cenu – sazbu za km</w:t>
      </w:r>
      <w:r w:rsidRPr="002F46EA">
        <w:rPr>
          <w:rFonts w:ascii="Arial" w:hAnsi="Arial" w:cs="Arial"/>
          <w:sz w:val="22"/>
          <w:szCs w:val="22"/>
        </w:rPr>
        <w:t xml:space="preserve">. </w:t>
      </w:r>
    </w:p>
    <w:p w14:paraId="3CBD3056" w14:textId="68047EF1" w:rsidR="003948D0" w:rsidRDefault="003948D0" w:rsidP="00D92C3D">
      <w:pPr>
        <w:shd w:val="clear" w:color="auto" w:fill="FFFFFF"/>
        <w:spacing w:line="276" w:lineRule="auto"/>
        <w:ind w:left="357" w:right="29"/>
        <w:jc w:val="both"/>
        <w:rPr>
          <w:rFonts w:ascii="Arial" w:hAnsi="Arial" w:cs="Arial"/>
          <w:sz w:val="22"/>
          <w:szCs w:val="22"/>
        </w:rPr>
      </w:pPr>
      <w:r>
        <w:rPr>
          <w:rFonts w:ascii="Arial" w:hAnsi="Arial" w:cs="Arial"/>
          <w:sz w:val="22"/>
          <w:szCs w:val="22"/>
        </w:rPr>
        <w:t xml:space="preserve">Změna </w:t>
      </w:r>
      <w:r w:rsidR="006E269B">
        <w:rPr>
          <w:rFonts w:ascii="Arial" w:hAnsi="Arial" w:cs="Arial"/>
          <w:sz w:val="22"/>
          <w:szCs w:val="22"/>
        </w:rPr>
        <w:t>ceny</w:t>
      </w:r>
      <w:r>
        <w:rPr>
          <w:rFonts w:ascii="Arial" w:hAnsi="Arial" w:cs="Arial"/>
          <w:sz w:val="22"/>
          <w:szCs w:val="22"/>
        </w:rPr>
        <w:t xml:space="preserve"> dle tohoto článku smlouvy bude účinná vždy od následujícího kalendářního měsíce po dni písemného </w:t>
      </w:r>
      <w:r w:rsidRPr="00884B4C">
        <w:rPr>
          <w:rFonts w:ascii="Arial" w:hAnsi="Arial" w:cs="Arial"/>
          <w:sz w:val="22"/>
          <w:szCs w:val="22"/>
        </w:rPr>
        <w:t>potvrzení dohody stran o výši změny jednotkových cen.</w:t>
      </w:r>
      <w:r w:rsidR="00406256" w:rsidRPr="00884B4C">
        <w:rPr>
          <w:rFonts w:ascii="Arial" w:hAnsi="Arial" w:cs="Arial"/>
          <w:sz w:val="22"/>
          <w:szCs w:val="22"/>
        </w:rPr>
        <w:t xml:space="preserve"> Úprava ceny dle tohoto odstavce smlouvy se neuplatní v prvním pololetí následujícím po uzavření této smlouvy.</w:t>
      </w:r>
    </w:p>
    <w:p w14:paraId="01202186" w14:textId="0B5585CF" w:rsidR="003948D0" w:rsidRPr="00884B4C" w:rsidRDefault="00D92C3D" w:rsidP="004C2421">
      <w:pPr>
        <w:numPr>
          <w:ilvl w:val="0"/>
          <w:numId w:val="25"/>
        </w:numPr>
        <w:shd w:val="clear" w:color="auto" w:fill="FFFFFF"/>
        <w:tabs>
          <w:tab w:val="clear" w:pos="720"/>
          <w:tab w:val="left" w:pos="0"/>
        </w:tabs>
        <w:spacing w:line="276" w:lineRule="auto"/>
        <w:ind w:left="426"/>
        <w:jc w:val="both"/>
        <w:rPr>
          <w:rFonts w:ascii="Arial" w:hAnsi="Arial" w:cs="Arial"/>
          <w:color w:val="000000"/>
          <w:w w:val="103"/>
          <w:sz w:val="22"/>
          <w:szCs w:val="22"/>
        </w:rPr>
      </w:pPr>
      <w:r>
        <w:rPr>
          <w:rFonts w:ascii="Arial" w:hAnsi="Arial" w:cs="Arial"/>
          <w:sz w:val="22"/>
          <w:szCs w:val="22"/>
        </w:rPr>
        <w:t xml:space="preserve">Ke změně jednotkové </w:t>
      </w:r>
      <w:r w:rsidRPr="00CD62D4">
        <w:rPr>
          <w:rFonts w:ascii="Arial" w:hAnsi="Arial" w:cs="Arial"/>
          <w:b/>
          <w:sz w:val="22"/>
          <w:szCs w:val="22"/>
        </w:rPr>
        <w:t>ceny</w:t>
      </w:r>
      <w:r>
        <w:rPr>
          <w:rFonts w:ascii="Arial" w:hAnsi="Arial" w:cs="Arial"/>
          <w:b/>
          <w:sz w:val="22"/>
          <w:szCs w:val="22"/>
        </w:rPr>
        <w:t xml:space="preserve"> za tunu odpadu </w:t>
      </w:r>
      <w:r w:rsidR="00FC4695">
        <w:rPr>
          <w:rFonts w:ascii="Arial" w:hAnsi="Arial" w:cs="Arial"/>
          <w:b/>
          <w:sz w:val="22"/>
          <w:szCs w:val="22"/>
        </w:rPr>
        <w:t>v kategorii</w:t>
      </w:r>
      <w:r>
        <w:rPr>
          <w:rFonts w:ascii="Arial" w:hAnsi="Arial" w:cs="Arial"/>
          <w:b/>
          <w:sz w:val="22"/>
          <w:szCs w:val="22"/>
        </w:rPr>
        <w:t xml:space="preserve"> 18</w:t>
      </w:r>
      <w:r>
        <w:rPr>
          <w:rFonts w:ascii="Arial" w:hAnsi="Arial" w:cs="Arial"/>
          <w:sz w:val="22"/>
          <w:szCs w:val="22"/>
        </w:rPr>
        <w:t xml:space="preserve"> dle přílohy č. 1 smlouvy může dojít dohodou smluvních stran</w:t>
      </w:r>
      <w:r w:rsidR="00FC4695">
        <w:rPr>
          <w:rFonts w:ascii="Arial" w:hAnsi="Arial" w:cs="Arial"/>
          <w:sz w:val="22"/>
          <w:szCs w:val="22"/>
        </w:rPr>
        <w:t xml:space="preserve"> </w:t>
      </w:r>
      <w:r w:rsidR="00FC4695" w:rsidRPr="00884B4C">
        <w:rPr>
          <w:rFonts w:ascii="Arial" w:hAnsi="Arial" w:cs="Arial"/>
          <w:sz w:val="22"/>
          <w:szCs w:val="22"/>
        </w:rPr>
        <w:t>pokud</w:t>
      </w:r>
    </w:p>
    <w:p w14:paraId="21F2411E" w14:textId="7C617A9A" w:rsidR="00FC4695" w:rsidRPr="00FC4695" w:rsidRDefault="00FC4695" w:rsidP="00FF6BC9">
      <w:pPr>
        <w:numPr>
          <w:ilvl w:val="1"/>
          <w:numId w:val="25"/>
        </w:numPr>
        <w:shd w:val="clear" w:color="auto" w:fill="FFFFFF"/>
        <w:tabs>
          <w:tab w:val="left" w:pos="0"/>
        </w:tabs>
        <w:spacing w:line="276" w:lineRule="auto"/>
        <w:ind w:left="851"/>
        <w:jc w:val="both"/>
        <w:rPr>
          <w:rFonts w:ascii="Arial" w:hAnsi="Arial" w:cs="Arial"/>
          <w:color w:val="000000"/>
          <w:w w:val="103"/>
          <w:sz w:val="22"/>
          <w:szCs w:val="22"/>
        </w:rPr>
      </w:pPr>
      <w:r w:rsidRPr="00884B4C">
        <w:rPr>
          <w:rFonts w:ascii="Arial" w:hAnsi="Arial" w:cs="Arial"/>
          <w:sz w:val="22"/>
          <w:szCs w:val="22"/>
        </w:rPr>
        <w:t xml:space="preserve">Dodavatel předloží objednateli </w:t>
      </w:r>
      <w:r w:rsidRPr="00884B4C">
        <w:rPr>
          <w:rFonts w:ascii="Arial" w:hAnsi="Arial" w:cs="Arial"/>
          <w:b/>
          <w:sz w:val="22"/>
          <w:szCs w:val="22"/>
        </w:rPr>
        <w:t>k výročnímu dni uzavření této smlouvy</w:t>
      </w:r>
      <w:r w:rsidRPr="00884B4C">
        <w:rPr>
          <w:rFonts w:ascii="Arial" w:hAnsi="Arial" w:cs="Arial"/>
          <w:sz w:val="22"/>
          <w:szCs w:val="22"/>
        </w:rPr>
        <w:t xml:space="preserve"> originál nebo úředně ověřenou kopii smlouvy </w:t>
      </w:r>
      <w:r w:rsidR="00FF6BC9" w:rsidRPr="00884B4C">
        <w:rPr>
          <w:rFonts w:ascii="Arial" w:hAnsi="Arial" w:cs="Arial"/>
          <w:sz w:val="22"/>
          <w:szCs w:val="22"/>
        </w:rPr>
        <w:t xml:space="preserve">nebo obdobný dokumentu </w:t>
      </w:r>
      <w:r w:rsidRPr="00884B4C">
        <w:rPr>
          <w:rFonts w:ascii="Arial" w:hAnsi="Arial" w:cs="Arial"/>
          <w:sz w:val="22"/>
          <w:szCs w:val="22"/>
        </w:rPr>
        <w:t>mezi dodavatelem</w:t>
      </w:r>
      <w:r>
        <w:rPr>
          <w:rFonts w:ascii="Arial" w:hAnsi="Arial" w:cs="Arial"/>
          <w:sz w:val="22"/>
          <w:szCs w:val="22"/>
        </w:rPr>
        <w:t xml:space="preserve"> a provozovatelem zařízení k odstraňování odpadů – spalovnou obsahující </w:t>
      </w:r>
      <w:r w:rsidRPr="006E269B">
        <w:rPr>
          <w:rFonts w:ascii="Arial" w:hAnsi="Arial" w:cs="Arial"/>
          <w:b/>
          <w:sz w:val="22"/>
          <w:szCs w:val="22"/>
        </w:rPr>
        <w:t>cenu za jednotku odstranění odpadu</w:t>
      </w:r>
      <w:r w:rsidR="006E269B">
        <w:rPr>
          <w:rFonts w:ascii="Arial" w:hAnsi="Arial" w:cs="Arial"/>
          <w:b/>
          <w:sz w:val="22"/>
          <w:szCs w:val="22"/>
        </w:rPr>
        <w:t xml:space="preserve"> kat. 18</w:t>
      </w:r>
      <w:r w:rsidR="006E269B">
        <w:rPr>
          <w:rFonts w:ascii="Arial" w:hAnsi="Arial" w:cs="Arial"/>
          <w:sz w:val="22"/>
          <w:szCs w:val="22"/>
        </w:rPr>
        <w:t>, u nichž je původcem odpadu objednatel</w:t>
      </w:r>
      <w:r>
        <w:rPr>
          <w:rFonts w:ascii="Arial" w:hAnsi="Arial" w:cs="Arial"/>
          <w:sz w:val="22"/>
          <w:szCs w:val="22"/>
        </w:rPr>
        <w:t xml:space="preserve">, a to platnou </w:t>
      </w:r>
      <w:r w:rsidR="00FF6BC9">
        <w:rPr>
          <w:rFonts w:ascii="Arial" w:hAnsi="Arial" w:cs="Arial"/>
          <w:sz w:val="22"/>
          <w:szCs w:val="22"/>
        </w:rPr>
        <w:t>k výročnímu dni uzavření této smlouvy</w:t>
      </w:r>
      <w:r>
        <w:rPr>
          <w:rFonts w:ascii="Arial" w:hAnsi="Arial" w:cs="Arial"/>
          <w:sz w:val="22"/>
          <w:szCs w:val="22"/>
        </w:rPr>
        <w:t xml:space="preserve"> a </w:t>
      </w:r>
      <w:r w:rsidR="00FF6BC9">
        <w:rPr>
          <w:rFonts w:ascii="Arial" w:hAnsi="Arial" w:cs="Arial"/>
          <w:sz w:val="22"/>
          <w:szCs w:val="22"/>
        </w:rPr>
        <w:t xml:space="preserve">dále shodný nebo rovnocenný </w:t>
      </w:r>
      <w:r>
        <w:rPr>
          <w:rFonts w:ascii="Arial" w:hAnsi="Arial" w:cs="Arial"/>
          <w:sz w:val="22"/>
          <w:szCs w:val="22"/>
        </w:rPr>
        <w:t xml:space="preserve">dokument platný </w:t>
      </w:r>
      <w:r w:rsidRPr="006E269B">
        <w:rPr>
          <w:rFonts w:ascii="Arial" w:hAnsi="Arial" w:cs="Arial"/>
          <w:b/>
          <w:sz w:val="22"/>
          <w:szCs w:val="22"/>
        </w:rPr>
        <w:t>k témuž dni předchozího roku</w:t>
      </w:r>
      <w:r>
        <w:rPr>
          <w:rFonts w:ascii="Arial" w:hAnsi="Arial" w:cs="Arial"/>
          <w:sz w:val="22"/>
          <w:szCs w:val="22"/>
        </w:rPr>
        <w:t>.</w:t>
      </w:r>
    </w:p>
    <w:p w14:paraId="10BE700D" w14:textId="0DD5882A" w:rsidR="00FF6BC9" w:rsidRDefault="00FC4695" w:rsidP="00FF6BC9">
      <w:pPr>
        <w:numPr>
          <w:ilvl w:val="1"/>
          <w:numId w:val="25"/>
        </w:numPr>
        <w:shd w:val="clear" w:color="auto" w:fill="FFFFFF"/>
        <w:tabs>
          <w:tab w:val="left" w:pos="0"/>
        </w:tabs>
        <w:spacing w:line="276" w:lineRule="auto"/>
        <w:ind w:left="851" w:right="29"/>
        <w:jc w:val="both"/>
        <w:rPr>
          <w:rFonts w:ascii="Arial" w:hAnsi="Arial" w:cs="Arial"/>
          <w:sz w:val="22"/>
          <w:szCs w:val="22"/>
        </w:rPr>
      </w:pPr>
      <w:r>
        <w:rPr>
          <w:rFonts w:ascii="Arial" w:hAnsi="Arial" w:cs="Arial"/>
          <w:sz w:val="22"/>
          <w:szCs w:val="22"/>
        </w:rPr>
        <w:t xml:space="preserve">Pokud z dokumentů dle bodu a) vyplývá, že </w:t>
      </w:r>
      <w:r w:rsidRPr="00FF6BC9">
        <w:rPr>
          <w:rFonts w:ascii="Arial" w:hAnsi="Arial" w:cs="Arial"/>
          <w:b/>
          <w:sz w:val="22"/>
          <w:szCs w:val="22"/>
        </w:rPr>
        <w:t>jednotkové ceny za tunu</w:t>
      </w:r>
      <w:r>
        <w:rPr>
          <w:rFonts w:ascii="Arial" w:hAnsi="Arial" w:cs="Arial"/>
          <w:sz w:val="22"/>
          <w:szCs w:val="22"/>
        </w:rPr>
        <w:t xml:space="preserve"> odstranění daného odpadu </w:t>
      </w:r>
      <w:r w:rsidR="006E269B">
        <w:rPr>
          <w:rFonts w:ascii="Arial" w:hAnsi="Arial" w:cs="Arial"/>
          <w:sz w:val="22"/>
          <w:szCs w:val="22"/>
        </w:rPr>
        <w:t xml:space="preserve">kat. 18 </w:t>
      </w:r>
      <w:r w:rsidRPr="00FF6BC9">
        <w:rPr>
          <w:rFonts w:ascii="Arial" w:hAnsi="Arial" w:cs="Arial"/>
          <w:b/>
          <w:sz w:val="22"/>
          <w:szCs w:val="22"/>
        </w:rPr>
        <w:t xml:space="preserve">se změnily o </w:t>
      </w:r>
      <w:r w:rsidR="00FF6BC9" w:rsidRPr="00FF6BC9">
        <w:rPr>
          <w:rFonts w:ascii="Arial" w:hAnsi="Arial" w:cs="Arial"/>
          <w:b/>
          <w:sz w:val="22"/>
          <w:szCs w:val="22"/>
        </w:rPr>
        <w:t>více než</w:t>
      </w:r>
      <w:r w:rsidRPr="00FF6BC9">
        <w:rPr>
          <w:rFonts w:ascii="Arial" w:hAnsi="Arial" w:cs="Arial"/>
          <w:b/>
          <w:sz w:val="22"/>
          <w:szCs w:val="22"/>
        </w:rPr>
        <w:t xml:space="preserve"> 10 %</w:t>
      </w:r>
      <w:r w:rsidR="00FF6BC9">
        <w:rPr>
          <w:rFonts w:ascii="Arial" w:hAnsi="Arial" w:cs="Arial"/>
          <w:b/>
          <w:sz w:val="22"/>
          <w:szCs w:val="22"/>
        </w:rPr>
        <w:t>,</w:t>
      </w:r>
      <w:r w:rsidR="00FF6BC9" w:rsidRPr="00FF6BC9">
        <w:rPr>
          <w:rFonts w:ascii="Arial" w:hAnsi="Arial" w:cs="Arial"/>
          <w:sz w:val="22"/>
          <w:szCs w:val="22"/>
        </w:rPr>
        <w:t xml:space="preserve"> </w:t>
      </w:r>
      <w:r w:rsidR="00FF6BC9" w:rsidRPr="00D86ED8">
        <w:rPr>
          <w:rFonts w:ascii="Arial" w:hAnsi="Arial" w:cs="Arial"/>
          <w:sz w:val="22"/>
          <w:szCs w:val="22"/>
        </w:rPr>
        <w:t xml:space="preserve">může dojít ke změně, tj. zvýšení nebo snížení </w:t>
      </w:r>
      <w:r w:rsidR="00FF6BC9">
        <w:rPr>
          <w:rFonts w:ascii="Arial" w:hAnsi="Arial" w:cs="Arial"/>
          <w:sz w:val="22"/>
          <w:szCs w:val="22"/>
        </w:rPr>
        <w:t xml:space="preserve">jednotkové ceny za odvoz a odstranění </w:t>
      </w:r>
      <w:r w:rsidR="00FF6BC9" w:rsidRPr="00884B4C">
        <w:rPr>
          <w:rFonts w:ascii="Arial" w:hAnsi="Arial" w:cs="Arial"/>
          <w:sz w:val="22"/>
          <w:szCs w:val="22"/>
        </w:rPr>
        <w:t>příslušného odpadu v kategorii 18 v  příloze č. 1 této smlouvy podle směru změny ceny dle písm. a), a to maximálně</w:t>
      </w:r>
      <w:r w:rsidR="00FF6BC9" w:rsidRPr="00D86ED8">
        <w:rPr>
          <w:rFonts w:ascii="Arial" w:hAnsi="Arial" w:cs="Arial"/>
          <w:sz w:val="22"/>
          <w:szCs w:val="22"/>
        </w:rPr>
        <w:t xml:space="preserve"> o částku získanou vynásobením stávající </w:t>
      </w:r>
      <w:r w:rsidR="00FF6BC9">
        <w:rPr>
          <w:rFonts w:ascii="Arial" w:hAnsi="Arial" w:cs="Arial"/>
          <w:sz w:val="22"/>
          <w:szCs w:val="22"/>
        </w:rPr>
        <w:t>jednotkové</w:t>
      </w:r>
      <w:r w:rsidR="008412EB">
        <w:rPr>
          <w:rFonts w:ascii="Arial" w:hAnsi="Arial" w:cs="Arial"/>
          <w:sz w:val="22"/>
          <w:szCs w:val="22"/>
        </w:rPr>
        <w:t xml:space="preserve"> ceny</w:t>
      </w:r>
      <w:r w:rsidR="00FF6BC9" w:rsidRPr="00D86ED8">
        <w:rPr>
          <w:rFonts w:ascii="Arial" w:hAnsi="Arial" w:cs="Arial"/>
          <w:sz w:val="22"/>
          <w:szCs w:val="22"/>
        </w:rPr>
        <w:t xml:space="preserve"> </w:t>
      </w:r>
      <w:r w:rsidR="00FF6BC9" w:rsidRPr="00D86ED8">
        <w:rPr>
          <w:rFonts w:ascii="Arial" w:hAnsi="Arial" w:cs="Arial"/>
          <w:b/>
          <w:sz w:val="22"/>
          <w:szCs w:val="22"/>
        </w:rPr>
        <w:t>koeficientem změny</w:t>
      </w:r>
      <w:r w:rsidR="00FF6BC9" w:rsidRPr="00D86ED8">
        <w:rPr>
          <w:rFonts w:ascii="Arial" w:hAnsi="Arial" w:cs="Arial"/>
          <w:sz w:val="22"/>
          <w:szCs w:val="22"/>
        </w:rPr>
        <w:t xml:space="preserve">. </w:t>
      </w:r>
      <w:r w:rsidR="008412EB">
        <w:rPr>
          <w:rFonts w:ascii="Arial" w:hAnsi="Arial" w:cs="Arial"/>
          <w:sz w:val="22"/>
          <w:szCs w:val="22"/>
        </w:rPr>
        <w:t>K </w:t>
      </w:r>
      <w:r w:rsidR="00FF6BC9">
        <w:rPr>
          <w:rFonts w:ascii="Arial" w:hAnsi="Arial" w:cs="Arial"/>
          <w:sz w:val="22"/>
          <w:szCs w:val="22"/>
        </w:rPr>
        <w:t xml:space="preserve">hodnotě jednotkové </w:t>
      </w:r>
      <w:r w:rsidR="008412EB">
        <w:rPr>
          <w:rFonts w:ascii="Arial" w:hAnsi="Arial" w:cs="Arial"/>
          <w:sz w:val="22"/>
          <w:szCs w:val="22"/>
        </w:rPr>
        <w:t xml:space="preserve">ceny </w:t>
      </w:r>
      <w:r w:rsidR="00FF6BC9">
        <w:rPr>
          <w:rFonts w:ascii="Arial" w:hAnsi="Arial" w:cs="Arial"/>
          <w:sz w:val="22"/>
          <w:szCs w:val="22"/>
        </w:rPr>
        <w:t>bude přičtena nebo odečtena maximálně částka získaná vynásobením stávající jednotkové ceny hodnotou koeficientu změny</w:t>
      </w:r>
      <w:r w:rsidR="008412EB">
        <w:rPr>
          <w:rFonts w:ascii="Arial" w:hAnsi="Arial" w:cs="Arial"/>
          <w:sz w:val="22"/>
          <w:szCs w:val="22"/>
        </w:rPr>
        <w:t>.</w:t>
      </w:r>
    </w:p>
    <w:p w14:paraId="4A90FF69" w14:textId="05A6E154" w:rsidR="008412EB" w:rsidRPr="00884B4C" w:rsidRDefault="00FF6BC9" w:rsidP="008412EB">
      <w:pPr>
        <w:numPr>
          <w:ilvl w:val="1"/>
          <w:numId w:val="25"/>
        </w:numPr>
        <w:shd w:val="clear" w:color="auto" w:fill="FFFFFF"/>
        <w:tabs>
          <w:tab w:val="left" w:pos="0"/>
        </w:tabs>
        <w:spacing w:line="276" w:lineRule="auto"/>
        <w:ind w:left="851" w:right="29"/>
        <w:jc w:val="both"/>
        <w:rPr>
          <w:rFonts w:ascii="Arial" w:hAnsi="Arial" w:cs="Arial"/>
          <w:sz w:val="22"/>
          <w:szCs w:val="22"/>
        </w:rPr>
      </w:pPr>
      <w:r w:rsidRPr="002F46EA">
        <w:rPr>
          <w:rFonts w:ascii="Arial" w:hAnsi="Arial" w:cs="Arial"/>
          <w:b/>
          <w:sz w:val="22"/>
          <w:szCs w:val="22"/>
        </w:rPr>
        <w:t>Koeficientem změny</w:t>
      </w:r>
      <w:r>
        <w:rPr>
          <w:rFonts w:ascii="Arial" w:hAnsi="Arial" w:cs="Arial"/>
          <w:sz w:val="22"/>
          <w:szCs w:val="22"/>
        </w:rPr>
        <w:t xml:space="preserve"> pro účely této smlouvy se rozumí číslo rovnající se hodnotě změny </w:t>
      </w:r>
      <w:r w:rsidRPr="00884B4C">
        <w:rPr>
          <w:rFonts w:ascii="Arial" w:hAnsi="Arial" w:cs="Arial"/>
          <w:sz w:val="22"/>
          <w:szCs w:val="22"/>
        </w:rPr>
        <w:t>jednotkové</w:t>
      </w:r>
      <w:r w:rsidR="008412EB" w:rsidRPr="00884B4C">
        <w:rPr>
          <w:rFonts w:ascii="Arial" w:hAnsi="Arial" w:cs="Arial"/>
          <w:sz w:val="22"/>
          <w:szCs w:val="22"/>
        </w:rPr>
        <w:t xml:space="preserve"> ceny</w:t>
      </w:r>
      <w:r w:rsidRPr="00884B4C">
        <w:rPr>
          <w:rFonts w:ascii="Arial" w:hAnsi="Arial" w:cs="Arial"/>
          <w:sz w:val="22"/>
          <w:szCs w:val="22"/>
        </w:rPr>
        <w:t xml:space="preserve"> v procentech dle bodu a) tohoto odstavce smlouvy převyšující hodnotu </w:t>
      </w:r>
      <w:r w:rsidR="000865FE" w:rsidRPr="00884B4C">
        <w:rPr>
          <w:rFonts w:ascii="Arial" w:hAnsi="Arial" w:cs="Arial"/>
          <w:sz w:val="22"/>
          <w:szCs w:val="22"/>
        </w:rPr>
        <w:t>20</w:t>
      </w:r>
      <w:r w:rsidRPr="00884B4C">
        <w:rPr>
          <w:rFonts w:ascii="Arial" w:hAnsi="Arial" w:cs="Arial"/>
          <w:sz w:val="22"/>
          <w:szCs w:val="22"/>
        </w:rPr>
        <w:t> %vydělené číslem</w:t>
      </w:r>
      <w:r w:rsidR="008412EB" w:rsidRPr="00884B4C">
        <w:rPr>
          <w:rFonts w:ascii="Arial" w:hAnsi="Arial" w:cs="Arial"/>
          <w:sz w:val="22"/>
          <w:szCs w:val="22"/>
        </w:rPr>
        <w:t>:</w:t>
      </w:r>
    </w:p>
    <w:p w14:paraId="146ECA24" w14:textId="1F0365D9" w:rsidR="008412EB" w:rsidRPr="00884B4C" w:rsidRDefault="008412EB" w:rsidP="008412EB">
      <w:pPr>
        <w:shd w:val="clear" w:color="auto" w:fill="FFFFFF"/>
        <w:tabs>
          <w:tab w:val="left" w:pos="0"/>
        </w:tabs>
        <w:spacing w:line="276" w:lineRule="auto"/>
        <w:ind w:left="851" w:right="29"/>
        <w:jc w:val="both"/>
        <w:rPr>
          <w:rFonts w:ascii="Arial" w:hAnsi="Arial" w:cs="Arial"/>
          <w:sz w:val="22"/>
          <w:szCs w:val="22"/>
        </w:rPr>
      </w:pPr>
      <w:r w:rsidRPr="00884B4C">
        <w:rPr>
          <w:rFonts w:ascii="Arial" w:hAnsi="Arial" w:cs="Arial"/>
          <w:sz w:val="22"/>
          <w:szCs w:val="22"/>
        </w:rPr>
        <w:tab/>
        <w:t>200 pro interval 10 % až 49,99 %,</w:t>
      </w:r>
    </w:p>
    <w:p w14:paraId="6DD205B8" w14:textId="11AD0A55" w:rsidR="008412EB" w:rsidRDefault="008412EB" w:rsidP="003B46C4">
      <w:pPr>
        <w:shd w:val="clear" w:color="auto" w:fill="FFFFFF"/>
        <w:tabs>
          <w:tab w:val="left" w:pos="0"/>
        </w:tabs>
        <w:spacing w:after="240" w:line="276" w:lineRule="auto"/>
        <w:ind w:left="851" w:right="29"/>
        <w:jc w:val="both"/>
        <w:rPr>
          <w:rFonts w:ascii="Arial" w:hAnsi="Arial" w:cs="Arial"/>
          <w:sz w:val="22"/>
          <w:szCs w:val="22"/>
        </w:rPr>
      </w:pPr>
      <w:r w:rsidRPr="00884B4C">
        <w:rPr>
          <w:rFonts w:ascii="Arial" w:hAnsi="Arial" w:cs="Arial"/>
          <w:sz w:val="22"/>
          <w:szCs w:val="22"/>
        </w:rPr>
        <w:tab/>
        <w:t>150 pro interval 50% a více</w:t>
      </w:r>
      <w:r>
        <w:rPr>
          <w:rFonts w:ascii="Arial" w:hAnsi="Arial" w:cs="Arial"/>
          <w:sz w:val="22"/>
          <w:szCs w:val="22"/>
        </w:rPr>
        <w:t xml:space="preserve"> </w:t>
      </w:r>
    </w:p>
    <w:p w14:paraId="657EAF07" w14:textId="1AD7D40E" w:rsidR="00FF6BC9" w:rsidRPr="00884B4C" w:rsidRDefault="00FF6BC9" w:rsidP="00FF6BC9">
      <w:pPr>
        <w:shd w:val="clear" w:color="auto" w:fill="FFFFFF"/>
        <w:tabs>
          <w:tab w:val="left" w:pos="0"/>
        </w:tabs>
        <w:spacing w:line="276" w:lineRule="auto"/>
        <w:ind w:left="357" w:right="29"/>
        <w:jc w:val="both"/>
        <w:rPr>
          <w:rFonts w:ascii="Arial" w:hAnsi="Arial" w:cs="Arial"/>
          <w:b/>
          <w:bCs/>
          <w:spacing w:val="-1"/>
          <w:w w:val="105"/>
          <w:sz w:val="22"/>
          <w:szCs w:val="22"/>
          <w:lang w:val="pl-PL"/>
        </w:rPr>
      </w:pPr>
      <w:r>
        <w:rPr>
          <w:rFonts w:ascii="Arial" w:hAnsi="Arial" w:cs="Arial"/>
          <w:sz w:val="22"/>
          <w:szCs w:val="22"/>
        </w:rPr>
        <w:lastRenderedPageBreak/>
        <w:t xml:space="preserve">Realizace úpravy </w:t>
      </w:r>
      <w:r w:rsidRPr="00884B4C">
        <w:rPr>
          <w:rFonts w:ascii="Arial" w:hAnsi="Arial" w:cs="Arial"/>
          <w:sz w:val="22"/>
          <w:szCs w:val="22"/>
        </w:rPr>
        <w:t>jednotkové ceny za odvoz a odstranění odpadu kategorie 18 v příloze č. 1 dle tohoto článku smlouvy vyžaduje uzavření dodatku</w:t>
      </w:r>
      <w:r w:rsidR="00884B4C">
        <w:rPr>
          <w:rFonts w:ascii="Arial" w:hAnsi="Arial" w:cs="Arial"/>
          <w:sz w:val="22"/>
          <w:szCs w:val="22"/>
        </w:rPr>
        <w:t xml:space="preserve"> ke smlouvě</w:t>
      </w:r>
      <w:r w:rsidRPr="00884B4C">
        <w:rPr>
          <w:rFonts w:ascii="Arial" w:hAnsi="Arial" w:cs="Arial"/>
          <w:sz w:val="22"/>
          <w:szCs w:val="22"/>
        </w:rPr>
        <w:t xml:space="preserve">, kde bude zejména uvedena </w:t>
      </w:r>
    </w:p>
    <w:p w14:paraId="480D8572" w14:textId="31E4F652" w:rsidR="00FF6BC9" w:rsidRPr="00884B4C" w:rsidRDefault="00FF6BC9" w:rsidP="00FF6BC9">
      <w:pPr>
        <w:numPr>
          <w:ilvl w:val="0"/>
          <w:numId w:val="27"/>
        </w:numPr>
        <w:shd w:val="clear" w:color="auto" w:fill="FFFFFF"/>
        <w:tabs>
          <w:tab w:val="left" w:pos="0"/>
        </w:tabs>
        <w:spacing w:line="276" w:lineRule="auto"/>
        <w:ind w:left="993" w:right="29"/>
        <w:jc w:val="both"/>
        <w:rPr>
          <w:rFonts w:ascii="Arial" w:hAnsi="Arial" w:cs="Arial"/>
          <w:bCs/>
          <w:spacing w:val="-1"/>
          <w:w w:val="105"/>
          <w:sz w:val="22"/>
          <w:szCs w:val="22"/>
          <w:lang w:val="pl-PL"/>
        </w:rPr>
      </w:pPr>
      <w:r w:rsidRPr="00884B4C">
        <w:rPr>
          <w:rFonts w:ascii="Arial" w:hAnsi="Arial" w:cs="Arial"/>
          <w:sz w:val="22"/>
          <w:szCs w:val="22"/>
        </w:rPr>
        <w:t xml:space="preserve">výše změny jednotkové ceny spalovny dle bodu a) v procentech, </w:t>
      </w:r>
    </w:p>
    <w:p w14:paraId="49C54174" w14:textId="77777777" w:rsidR="00FF6BC9" w:rsidRPr="00884B4C" w:rsidRDefault="00FF6BC9" w:rsidP="00FF6BC9">
      <w:pPr>
        <w:numPr>
          <w:ilvl w:val="0"/>
          <w:numId w:val="27"/>
        </w:numPr>
        <w:shd w:val="clear" w:color="auto" w:fill="FFFFFF"/>
        <w:tabs>
          <w:tab w:val="left" w:pos="0"/>
        </w:tabs>
        <w:spacing w:line="276" w:lineRule="auto"/>
        <w:ind w:left="993" w:right="29"/>
        <w:jc w:val="both"/>
        <w:rPr>
          <w:rFonts w:ascii="Arial" w:hAnsi="Arial" w:cs="Arial"/>
          <w:bCs/>
          <w:spacing w:val="-1"/>
          <w:w w:val="105"/>
          <w:sz w:val="22"/>
          <w:szCs w:val="22"/>
          <w:lang w:val="pl-PL"/>
        </w:rPr>
      </w:pPr>
      <w:r w:rsidRPr="00884B4C">
        <w:rPr>
          <w:rFonts w:ascii="Arial" w:hAnsi="Arial" w:cs="Arial"/>
          <w:sz w:val="22"/>
          <w:szCs w:val="22"/>
        </w:rPr>
        <w:t xml:space="preserve">sjednaný koeficient změny a </w:t>
      </w:r>
    </w:p>
    <w:p w14:paraId="2F6CCD38" w14:textId="77777777" w:rsidR="00FF6BC9" w:rsidRPr="00884B4C" w:rsidRDefault="00FF6BC9" w:rsidP="00FF6BC9">
      <w:pPr>
        <w:numPr>
          <w:ilvl w:val="0"/>
          <w:numId w:val="27"/>
        </w:numPr>
        <w:shd w:val="clear" w:color="auto" w:fill="FFFFFF"/>
        <w:tabs>
          <w:tab w:val="left" w:pos="0"/>
        </w:tabs>
        <w:spacing w:after="240" w:line="276" w:lineRule="auto"/>
        <w:ind w:left="993" w:right="29"/>
        <w:jc w:val="both"/>
        <w:rPr>
          <w:rFonts w:ascii="Arial" w:hAnsi="Arial" w:cs="Arial"/>
          <w:bCs/>
          <w:spacing w:val="-1"/>
          <w:w w:val="105"/>
          <w:sz w:val="22"/>
          <w:szCs w:val="22"/>
          <w:lang w:val="pl-PL"/>
        </w:rPr>
      </w:pPr>
      <w:r w:rsidRPr="00884B4C">
        <w:rPr>
          <w:rFonts w:ascii="Arial" w:hAnsi="Arial" w:cs="Arial"/>
          <w:sz w:val="22"/>
          <w:szCs w:val="22"/>
        </w:rPr>
        <w:t xml:space="preserve">aktualizovaný ceník obsahující dosavadní a nové jednotkové ceny. </w:t>
      </w:r>
    </w:p>
    <w:p w14:paraId="0F2FA6A8" w14:textId="6D7363C1" w:rsidR="00FC4695" w:rsidRPr="001B6876" w:rsidRDefault="006E269B" w:rsidP="00FF6BC9">
      <w:pPr>
        <w:shd w:val="clear" w:color="auto" w:fill="FFFFFF"/>
        <w:tabs>
          <w:tab w:val="left" w:pos="0"/>
        </w:tabs>
        <w:spacing w:line="276" w:lineRule="auto"/>
        <w:jc w:val="both"/>
        <w:rPr>
          <w:rFonts w:ascii="Arial" w:hAnsi="Arial" w:cs="Arial"/>
          <w:color w:val="000000"/>
          <w:w w:val="103"/>
          <w:sz w:val="22"/>
          <w:szCs w:val="22"/>
        </w:rPr>
      </w:pPr>
      <w:r w:rsidRPr="00884B4C">
        <w:rPr>
          <w:rFonts w:ascii="Arial" w:hAnsi="Arial" w:cs="Arial"/>
          <w:sz w:val="22"/>
          <w:szCs w:val="22"/>
        </w:rPr>
        <w:t xml:space="preserve">O předložení dokumentů dle písm. a) tohoto odstavce smlouvy je objednatel oprávněn dodavatele požádat, tento je povinen takové žádosti vyhovět a dokumenty předložit. </w:t>
      </w:r>
      <w:r w:rsidR="00FF6BC9" w:rsidRPr="00884B4C">
        <w:rPr>
          <w:rFonts w:ascii="Arial" w:hAnsi="Arial" w:cs="Arial"/>
          <w:sz w:val="22"/>
          <w:szCs w:val="22"/>
        </w:rPr>
        <w:t>Změna</w:t>
      </w:r>
      <w:r w:rsidR="00FF6BC9">
        <w:rPr>
          <w:rFonts w:ascii="Arial" w:hAnsi="Arial" w:cs="Arial"/>
          <w:sz w:val="22"/>
          <w:szCs w:val="22"/>
        </w:rPr>
        <w:t xml:space="preserve"> jednotkových cen dle tohoto článku smlouvy bude účinná vždy od následujícího kalendářního měsíce po dni písemného potvrzení dohody stran o výši změny jednotkových cen.</w:t>
      </w:r>
    </w:p>
    <w:p w14:paraId="63A52C58" w14:textId="1F3415D2" w:rsidR="00DA3120" w:rsidRPr="009E252F" w:rsidRDefault="00637913" w:rsidP="00DA3120">
      <w:pPr>
        <w:pStyle w:val="Nadpis4"/>
        <w:tabs>
          <w:tab w:val="left" w:pos="567"/>
          <w:tab w:val="left" w:pos="2880"/>
        </w:tabs>
        <w:spacing w:before="240" w:line="276" w:lineRule="auto"/>
        <w:jc w:val="center"/>
        <w:rPr>
          <w:rFonts w:ascii="Arial" w:hAnsi="Arial" w:cs="Arial"/>
          <w:b/>
          <w:w w:val="102"/>
          <w:szCs w:val="22"/>
        </w:rPr>
      </w:pPr>
      <w:r>
        <w:rPr>
          <w:rFonts w:ascii="Arial" w:hAnsi="Arial" w:cs="Arial"/>
          <w:b/>
          <w:w w:val="102"/>
          <w:szCs w:val="22"/>
        </w:rPr>
        <w:t xml:space="preserve">Čl. </w:t>
      </w:r>
      <w:r w:rsidR="00DA3120" w:rsidRPr="009E252F">
        <w:rPr>
          <w:rFonts w:ascii="Arial" w:hAnsi="Arial" w:cs="Arial"/>
          <w:b/>
          <w:w w:val="102"/>
          <w:szCs w:val="22"/>
        </w:rPr>
        <w:t>V</w:t>
      </w:r>
      <w:r w:rsidR="006A534B">
        <w:rPr>
          <w:rFonts w:ascii="Arial" w:hAnsi="Arial" w:cs="Arial"/>
          <w:b/>
          <w:w w:val="102"/>
          <w:szCs w:val="22"/>
        </w:rPr>
        <w:t>II</w:t>
      </w:r>
    </w:p>
    <w:p w14:paraId="52A328E0" w14:textId="49263D6C" w:rsidR="00DA3120" w:rsidRPr="009E252F" w:rsidRDefault="009A42BE"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E0852">
        <w:rPr>
          <w:rFonts w:ascii="Arial" w:hAnsi="Arial" w:cs="Arial"/>
          <w:b/>
          <w:bCs/>
          <w:color w:val="000000"/>
          <w:sz w:val="22"/>
          <w:szCs w:val="22"/>
          <w:lang w:val="pt-BR"/>
        </w:rPr>
        <w:t>Práva a povinnosti smluvních stran</w:t>
      </w:r>
    </w:p>
    <w:p w14:paraId="5863EB58" w14:textId="5D1E5320" w:rsidR="00DA3120" w:rsidRDefault="00EC5426" w:rsidP="003E0852">
      <w:pPr>
        <w:numPr>
          <w:ilvl w:val="0"/>
          <w:numId w:val="12"/>
        </w:numPr>
        <w:shd w:val="clear" w:color="auto" w:fill="FFFFFF"/>
        <w:tabs>
          <w:tab w:val="clear" w:pos="720"/>
          <w:tab w:val="left" w:pos="0"/>
        </w:tabs>
        <w:spacing w:line="276" w:lineRule="auto"/>
        <w:ind w:left="357" w:hanging="357"/>
        <w:jc w:val="both"/>
        <w:rPr>
          <w:rFonts w:ascii="Arial" w:hAnsi="Arial" w:cs="Arial"/>
          <w:color w:val="000000"/>
          <w:w w:val="103"/>
          <w:sz w:val="22"/>
          <w:szCs w:val="22"/>
        </w:rPr>
      </w:pPr>
      <w:r>
        <w:rPr>
          <w:rFonts w:ascii="Arial" w:hAnsi="Arial" w:cs="Arial"/>
          <w:color w:val="000000"/>
          <w:w w:val="103"/>
          <w:sz w:val="22"/>
          <w:szCs w:val="22"/>
        </w:rPr>
        <w:t>Dodavatel</w:t>
      </w:r>
      <w:r w:rsidR="009A42BE">
        <w:rPr>
          <w:rFonts w:ascii="Arial" w:hAnsi="Arial" w:cs="Arial"/>
          <w:color w:val="000000"/>
          <w:w w:val="103"/>
          <w:sz w:val="22"/>
          <w:szCs w:val="22"/>
        </w:rPr>
        <w:t xml:space="preserve"> se zavazuje provádět uvedenou činnost a postupovat při řízení záležitostí s</w:t>
      </w:r>
      <w:r w:rsidR="00E62E38">
        <w:rPr>
          <w:rFonts w:ascii="Arial" w:hAnsi="Arial" w:cs="Arial"/>
          <w:color w:val="000000"/>
          <w:w w:val="103"/>
          <w:sz w:val="22"/>
          <w:szCs w:val="22"/>
        </w:rPr>
        <w:t> odbornou péčí v souladu se zájmy objednatele a tyto zájmy chránit.</w:t>
      </w:r>
      <w:r w:rsidR="009A42BE">
        <w:rPr>
          <w:rFonts w:ascii="Arial" w:hAnsi="Arial" w:cs="Arial"/>
          <w:color w:val="000000"/>
          <w:w w:val="103"/>
          <w:sz w:val="22"/>
          <w:szCs w:val="22"/>
        </w:rPr>
        <w:t xml:space="preserve"> </w:t>
      </w:r>
    </w:p>
    <w:p w14:paraId="6F67D2C1" w14:textId="0728BAE6" w:rsidR="00AF72A3" w:rsidRPr="00DA3120" w:rsidRDefault="00AF72A3" w:rsidP="003E0852">
      <w:pPr>
        <w:numPr>
          <w:ilvl w:val="0"/>
          <w:numId w:val="12"/>
        </w:numPr>
        <w:shd w:val="clear" w:color="auto" w:fill="FFFFFF"/>
        <w:tabs>
          <w:tab w:val="clear" w:pos="720"/>
          <w:tab w:val="left" w:pos="0"/>
        </w:tabs>
        <w:spacing w:line="276" w:lineRule="auto"/>
        <w:ind w:left="357" w:hanging="357"/>
        <w:jc w:val="both"/>
        <w:rPr>
          <w:rFonts w:ascii="Arial" w:hAnsi="Arial" w:cs="Arial"/>
          <w:color w:val="000000"/>
          <w:w w:val="103"/>
          <w:sz w:val="22"/>
          <w:szCs w:val="22"/>
        </w:rPr>
      </w:pPr>
      <w:r>
        <w:rPr>
          <w:rFonts w:ascii="Arial" w:hAnsi="Arial" w:cs="Arial"/>
          <w:color w:val="000000"/>
          <w:w w:val="103"/>
          <w:sz w:val="22"/>
          <w:szCs w:val="22"/>
        </w:rPr>
        <w:t>Dodavatel se zavazuje odpad kategorie 18 předávat k odstranění do spalovny.</w:t>
      </w:r>
    </w:p>
    <w:p w14:paraId="0C48843C" w14:textId="0B207799" w:rsidR="00DA3120" w:rsidRPr="00DA3120" w:rsidRDefault="00EC5426" w:rsidP="003E0852">
      <w:pPr>
        <w:numPr>
          <w:ilvl w:val="0"/>
          <w:numId w:val="12"/>
        </w:numPr>
        <w:shd w:val="clear" w:color="auto" w:fill="FFFFFF"/>
        <w:tabs>
          <w:tab w:val="clear" w:pos="720"/>
          <w:tab w:val="left" w:pos="0"/>
        </w:tabs>
        <w:spacing w:line="276" w:lineRule="auto"/>
        <w:ind w:left="357" w:hanging="357"/>
        <w:jc w:val="both"/>
        <w:rPr>
          <w:rFonts w:ascii="Arial" w:hAnsi="Arial" w:cs="Arial"/>
          <w:color w:val="000000"/>
          <w:w w:val="103"/>
          <w:sz w:val="22"/>
          <w:szCs w:val="22"/>
        </w:rPr>
      </w:pPr>
      <w:r>
        <w:rPr>
          <w:rFonts w:ascii="Arial" w:hAnsi="Arial" w:cs="Arial"/>
          <w:color w:val="000000"/>
          <w:w w:val="103"/>
          <w:sz w:val="22"/>
          <w:szCs w:val="22"/>
        </w:rPr>
        <w:t>Dodavatel</w:t>
      </w:r>
      <w:r w:rsidR="00CB5B4C">
        <w:rPr>
          <w:rFonts w:ascii="Arial" w:hAnsi="Arial" w:cs="Arial"/>
          <w:color w:val="000000"/>
          <w:w w:val="103"/>
          <w:sz w:val="22"/>
          <w:szCs w:val="22"/>
        </w:rPr>
        <w:t xml:space="preserve"> se zavazuje zachovávat mlčenlivost o všech skutečnostech, které se dozví při výkonu činnosti této smlouvy, a to i po skončení platnosti této smlouvy. </w:t>
      </w:r>
    </w:p>
    <w:p w14:paraId="5505AF89" w14:textId="3D33A926" w:rsidR="00DA3120" w:rsidRPr="00DA3120" w:rsidRDefault="00EC5426" w:rsidP="003E0852">
      <w:pPr>
        <w:numPr>
          <w:ilvl w:val="0"/>
          <w:numId w:val="12"/>
        </w:numPr>
        <w:shd w:val="clear" w:color="auto" w:fill="FFFFFF"/>
        <w:tabs>
          <w:tab w:val="clear" w:pos="720"/>
          <w:tab w:val="left" w:pos="0"/>
        </w:tabs>
        <w:spacing w:line="276" w:lineRule="auto"/>
        <w:ind w:left="357" w:hanging="357"/>
        <w:jc w:val="both"/>
        <w:rPr>
          <w:rFonts w:ascii="Arial" w:hAnsi="Arial" w:cs="Arial"/>
          <w:color w:val="000000"/>
          <w:w w:val="103"/>
          <w:sz w:val="22"/>
          <w:szCs w:val="22"/>
        </w:rPr>
      </w:pPr>
      <w:r>
        <w:rPr>
          <w:rFonts w:ascii="Arial" w:hAnsi="Arial" w:cs="Arial"/>
          <w:color w:val="000000"/>
          <w:w w:val="103"/>
          <w:sz w:val="22"/>
          <w:szCs w:val="22"/>
        </w:rPr>
        <w:t>Dodavatel</w:t>
      </w:r>
      <w:r w:rsidR="00CB5B4C">
        <w:rPr>
          <w:rFonts w:ascii="Arial" w:hAnsi="Arial" w:cs="Arial"/>
          <w:color w:val="000000"/>
          <w:w w:val="103"/>
          <w:sz w:val="22"/>
          <w:szCs w:val="22"/>
        </w:rPr>
        <w:t xml:space="preserve"> se zavazuje jednat jménem objednatele před státními a jinými orgány, jejichž kontrolní činnost souvisí s předmětem této smlouvy, a to pouze na základě písemného souhlasu objednatele a řádně udělené písemné plné moci. </w:t>
      </w:r>
    </w:p>
    <w:p w14:paraId="562C0E62" w14:textId="79BBFCE7" w:rsidR="00DA3120" w:rsidRPr="003E0852" w:rsidRDefault="00EC5426" w:rsidP="003E0852">
      <w:pPr>
        <w:numPr>
          <w:ilvl w:val="0"/>
          <w:numId w:val="12"/>
        </w:numPr>
        <w:shd w:val="clear" w:color="auto" w:fill="FFFFFF"/>
        <w:tabs>
          <w:tab w:val="clear" w:pos="720"/>
          <w:tab w:val="left" w:pos="0"/>
        </w:tabs>
        <w:spacing w:line="276" w:lineRule="auto"/>
        <w:ind w:left="357" w:hanging="357"/>
        <w:jc w:val="both"/>
        <w:rPr>
          <w:rFonts w:ascii="Arial" w:hAnsi="Arial" w:cs="Arial"/>
          <w:color w:val="000000"/>
          <w:w w:val="103"/>
          <w:sz w:val="22"/>
          <w:szCs w:val="22"/>
        </w:rPr>
      </w:pPr>
      <w:r>
        <w:rPr>
          <w:rFonts w:ascii="Arial" w:hAnsi="Arial" w:cs="Arial"/>
          <w:color w:val="000000"/>
          <w:w w:val="103"/>
          <w:sz w:val="22"/>
          <w:szCs w:val="22"/>
        </w:rPr>
        <w:t>Dodavatel</w:t>
      </w:r>
      <w:r w:rsidR="00CB5B4C">
        <w:rPr>
          <w:rFonts w:ascii="Arial" w:hAnsi="Arial" w:cs="Arial"/>
          <w:color w:val="000000"/>
          <w:w w:val="103"/>
          <w:sz w:val="22"/>
          <w:szCs w:val="22"/>
        </w:rPr>
        <w:t xml:space="preserve"> </w:t>
      </w:r>
      <w:r w:rsidR="00CB5B4C" w:rsidRPr="003E0852">
        <w:rPr>
          <w:rFonts w:ascii="Arial" w:hAnsi="Arial" w:cs="Arial"/>
          <w:color w:val="000000"/>
          <w:w w:val="103"/>
          <w:sz w:val="22"/>
          <w:szCs w:val="22"/>
        </w:rPr>
        <w:t>se může, na základě výzvy objednatele, zúčastnit i mimořádných návštěv u objednatele, a to v případech jako např. kontrola orgánů státní správy, audity apod</w:t>
      </w:r>
      <w:r w:rsidR="00DA3120" w:rsidRPr="003E0852">
        <w:rPr>
          <w:rFonts w:ascii="Arial" w:hAnsi="Arial" w:cs="Arial"/>
          <w:color w:val="000000"/>
          <w:w w:val="103"/>
          <w:sz w:val="22"/>
          <w:szCs w:val="22"/>
        </w:rPr>
        <w:t>.</w:t>
      </w:r>
    </w:p>
    <w:p w14:paraId="7330A9DA" w14:textId="6ED2CBCC" w:rsidR="00DA3120" w:rsidRPr="003E0852" w:rsidRDefault="00EC5426" w:rsidP="003E0852">
      <w:pPr>
        <w:numPr>
          <w:ilvl w:val="0"/>
          <w:numId w:val="12"/>
        </w:numPr>
        <w:shd w:val="clear" w:color="auto" w:fill="FFFFFF"/>
        <w:tabs>
          <w:tab w:val="clear" w:pos="720"/>
          <w:tab w:val="left" w:pos="0"/>
        </w:tabs>
        <w:spacing w:line="276" w:lineRule="auto"/>
        <w:ind w:left="357" w:hanging="357"/>
        <w:jc w:val="both"/>
        <w:rPr>
          <w:rFonts w:ascii="Arial" w:hAnsi="Arial" w:cs="Arial"/>
          <w:color w:val="000000"/>
          <w:w w:val="103"/>
          <w:sz w:val="22"/>
          <w:szCs w:val="22"/>
        </w:rPr>
      </w:pPr>
      <w:r w:rsidRPr="003E0852">
        <w:rPr>
          <w:rFonts w:ascii="Arial" w:hAnsi="Arial" w:cs="Arial"/>
          <w:color w:val="000000"/>
          <w:w w:val="103"/>
          <w:sz w:val="22"/>
          <w:szCs w:val="22"/>
        </w:rPr>
        <w:t>Dodavatel</w:t>
      </w:r>
      <w:r w:rsidR="00CB5B4C" w:rsidRPr="003E0852">
        <w:rPr>
          <w:rFonts w:ascii="Arial" w:hAnsi="Arial" w:cs="Arial"/>
          <w:color w:val="000000"/>
          <w:w w:val="103"/>
          <w:sz w:val="22"/>
          <w:szCs w:val="22"/>
        </w:rPr>
        <w:t xml:space="preserve"> se zavazuje zajistit odvoz a odstranění ostatních a nebezpečných odpadů dle požadavku objednatele.</w:t>
      </w:r>
    </w:p>
    <w:p w14:paraId="4165F9A9" w14:textId="06084922" w:rsidR="004E0BF6" w:rsidRDefault="00EC5426" w:rsidP="003E0852">
      <w:pPr>
        <w:numPr>
          <w:ilvl w:val="0"/>
          <w:numId w:val="12"/>
        </w:numPr>
        <w:shd w:val="clear" w:color="auto" w:fill="FFFFFF"/>
        <w:tabs>
          <w:tab w:val="clear" w:pos="720"/>
          <w:tab w:val="left" w:pos="0"/>
        </w:tabs>
        <w:spacing w:line="276" w:lineRule="auto"/>
        <w:ind w:left="357" w:hanging="357"/>
        <w:jc w:val="both"/>
        <w:rPr>
          <w:rFonts w:ascii="Arial" w:hAnsi="Arial" w:cs="Arial"/>
          <w:spacing w:val="-4"/>
          <w:sz w:val="22"/>
          <w:szCs w:val="22"/>
        </w:rPr>
      </w:pPr>
      <w:r w:rsidRPr="003E0852">
        <w:rPr>
          <w:rFonts w:ascii="Arial" w:hAnsi="Arial" w:cs="Arial"/>
          <w:color w:val="000000"/>
          <w:w w:val="103"/>
          <w:sz w:val="22"/>
          <w:szCs w:val="22"/>
        </w:rPr>
        <w:t>Dodavatel</w:t>
      </w:r>
      <w:r w:rsidR="00CB5B4C" w:rsidRPr="003E0852">
        <w:rPr>
          <w:rFonts w:ascii="Arial" w:hAnsi="Arial" w:cs="Arial"/>
          <w:color w:val="000000"/>
          <w:w w:val="103"/>
          <w:sz w:val="22"/>
          <w:szCs w:val="22"/>
        </w:rPr>
        <w:t xml:space="preserve"> je povinen bez zbytečného</w:t>
      </w:r>
      <w:r w:rsidR="00CB5B4C">
        <w:rPr>
          <w:rFonts w:ascii="Arial" w:hAnsi="Arial" w:cs="Arial"/>
          <w:color w:val="000000"/>
          <w:w w:val="103"/>
          <w:sz w:val="22"/>
          <w:szCs w:val="22"/>
        </w:rPr>
        <w:t xml:space="preserve"> odkladu předat nebo seznámit objednatele s doklady a písemnostmi, které předal při vyřizování záležitostí, průběžně objednatele informovat o průběhu vyřizování</w:t>
      </w:r>
      <w:r w:rsidR="004E0BF6">
        <w:rPr>
          <w:rFonts w:ascii="Arial" w:hAnsi="Arial" w:cs="Arial"/>
          <w:color w:val="000000"/>
          <w:w w:val="103"/>
          <w:sz w:val="22"/>
          <w:szCs w:val="22"/>
        </w:rPr>
        <w:t xml:space="preserve"> jeho náležitostí.</w:t>
      </w:r>
    </w:p>
    <w:p w14:paraId="56D12AF3" w14:textId="6309CC8C" w:rsidR="004E0BF6" w:rsidRDefault="004E0BF6" w:rsidP="00D7489B">
      <w:pPr>
        <w:numPr>
          <w:ilvl w:val="0"/>
          <w:numId w:val="12"/>
        </w:numPr>
        <w:shd w:val="clear" w:color="auto" w:fill="FFFFFF"/>
        <w:tabs>
          <w:tab w:val="clear" w:pos="720"/>
          <w:tab w:val="left" w:pos="0"/>
        </w:tabs>
        <w:spacing w:line="276" w:lineRule="auto"/>
        <w:ind w:left="357" w:hanging="357"/>
        <w:jc w:val="both"/>
        <w:rPr>
          <w:rFonts w:ascii="Arial" w:hAnsi="Arial" w:cs="Arial"/>
          <w:spacing w:val="-4"/>
          <w:sz w:val="22"/>
          <w:szCs w:val="22"/>
        </w:rPr>
      </w:pPr>
      <w:r w:rsidRPr="004E0BF6">
        <w:rPr>
          <w:rFonts w:ascii="Arial" w:hAnsi="Arial" w:cs="Arial"/>
          <w:color w:val="000000"/>
          <w:w w:val="103"/>
          <w:sz w:val="22"/>
          <w:szCs w:val="22"/>
        </w:rPr>
        <w:t>Objednatel se zavazuje, že</w:t>
      </w:r>
      <w:r w:rsidR="00F148D9">
        <w:rPr>
          <w:rFonts w:ascii="Arial" w:hAnsi="Arial" w:cs="Arial"/>
          <w:color w:val="000000"/>
          <w:w w:val="103"/>
          <w:sz w:val="22"/>
          <w:szCs w:val="22"/>
        </w:rPr>
        <w:t xml:space="preserve"> poskytne dodavateli součinnost nezbytnou k řádnému plnění dle této smlouvy.</w:t>
      </w:r>
      <w:r w:rsidRPr="004E0BF6">
        <w:rPr>
          <w:rFonts w:ascii="Arial" w:hAnsi="Arial" w:cs="Arial"/>
          <w:color w:val="000000"/>
          <w:w w:val="103"/>
          <w:sz w:val="22"/>
          <w:szCs w:val="22"/>
        </w:rPr>
        <w:t xml:space="preserve"> </w:t>
      </w:r>
      <w:r w:rsidR="00F148D9">
        <w:rPr>
          <w:rFonts w:ascii="Arial" w:hAnsi="Arial" w:cs="Arial"/>
          <w:color w:val="000000"/>
          <w:w w:val="103"/>
          <w:sz w:val="22"/>
          <w:szCs w:val="22"/>
        </w:rPr>
        <w:t xml:space="preserve">Objednatel zajistí dodavateli přístup do prostor objednatel v souvislosti s výkonem činností dodavatele dle </w:t>
      </w:r>
      <w:r w:rsidRPr="004E0BF6">
        <w:rPr>
          <w:rFonts w:ascii="Arial" w:hAnsi="Arial" w:cs="Arial"/>
          <w:color w:val="000000"/>
          <w:w w:val="103"/>
          <w:sz w:val="22"/>
          <w:szCs w:val="22"/>
        </w:rPr>
        <w:t>této smlouvy</w:t>
      </w:r>
      <w:r w:rsidR="00DA3120" w:rsidRPr="004E0BF6">
        <w:rPr>
          <w:rFonts w:ascii="Arial" w:hAnsi="Arial" w:cs="Arial"/>
          <w:color w:val="000000"/>
          <w:w w:val="103"/>
          <w:sz w:val="22"/>
          <w:szCs w:val="22"/>
        </w:rPr>
        <w:t>.</w:t>
      </w:r>
    </w:p>
    <w:p w14:paraId="191730D2" w14:textId="7279FCF6" w:rsidR="00DA3120" w:rsidRDefault="004E0BF6" w:rsidP="00D7489B">
      <w:pPr>
        <w:numPr>
          <w:ilvl w:val="0"/>
          <w:numId w:val="12"/>
        </w:numPr>
        <w:shd w:val="clear" w:color="auto" w:fill="FFFFFF"/>
        <w:tabs>
          <w:tab w:val="clear" w:pos="720"/>
          <w:tab w:val="left" w:pos="0"/>
        </w:tabs>
        <w:spacing w:line="276" w:lineRule="auto"/>
        <w:ind w:left="357" w:hanging="357"/>
        <w:jc w:val="both"/>
        <w:rPr>
          <w:rFonts w:ascii="Arial" w:hAnsi="Arial" w:cs="Arial"/>
          <w:spacing w:val="-4"/>
          <w:sz w:val="22"/>
          <w:szCs w:val="22"/>
        </w:rPr>
      </w:pPr>
      <w:r>
        <w:rPr>
          <w:rFonts w:ascii="Arial" w:hAnsi="Arial" w:cs="Arial"/>
          <w:spacing w:val="-4"/>
          <w:sz w:val="22"/>
          <w:szCs w:val="22"/>
        </w:rPr>
        <w:t xml:space="preserve">Objednatel je povinen poskytnout </w:t>
      </w:r>
      <w:r w:rsidR="00EC5426">
        <w:rPr>
          <w:rFonts w:ascii="Arial" w:hAnsi="Arial" w:cs="Arial"/>
          <w:spacing w:val="-4"/>
          <w:sz w:val="22"/>
          <w:szCs w:val="22"/>
        </w:rPr>
        <w:t>dodavatel</w:t>
      </w:r>
      <w:r>
        <w:rPr>
          <w:rFonts w:ascii="Arial" w:hAnsi="Arial" w:cs="Arial"/>
          <w:spacing w:val="-4"/>
          <w:sz w:val="22"/>
          <w:szCs w:val="22"/>
        </w:rPr>
        <w:t>i náležitou součinnost a veškeré materiály a doklady</w:t>
      </w:r>
      <w:r w:rsidR="003E0852">
        <w:rPr>
          <w:rFonts w:ascii="Arial" w:hAnsi="Arial" w:cs="Arial"/>
          <w:spacing w:val="-4"/>
          <w:sz w:val="22"/>
          <w:szCs w:val="22"/>
        </w:rPr>
        <w:t xml:space="preserve"> a údaje</w:t>
      </w:r>
      <w:r w:rsidR="003B7738">
        <w:rPr>
          <w:rFonts w:ascii="Arial" w:hAnsi="Arial" w:cs="Arial"/>
          <w:spacing w:val="-4"/>
          <w:sz w:val="22"/>
          <w:szCs w:val="22"/>
        </w:rPr>
        <w:t>,</w:t>
      </w:r>
      <w:r>
        <w:rPr>
          <w:rFonts w:ascii="Arial" w:hAnsi="Arial" w:cs="Arial"/>
          <w:spacing w:val="-4"/>
          <w:sz w:val="22"/>
          <w:szCs w:val="22"/>
        </w:rPr>
        <w:t xml:space="preserve"> </w:t>
      </w:r>
      <w:r w:rsidR="003E0852">
        <w:rPr>
          <w:rFonts w:ascii="Arial" w:hAnsi="Arial" w:cs="Arial"/>
          <w:spacing w:val="-4"/>
          <w:sz w:val="22"/>
          <w:szCs w:val="22"/>
        </w:rPr>
        <w:t xml:space="preserve">které jsou nezbytné k výkonu činnosti dodavatele dle této smlouvy </w:t>
      </w:r>
      <w:r>
        <w:rPr>
          <w:rFonts w:ascii="Arial" w:hAnsi="Arial" w:cs="Arial"/>
          <w:spacing w:val="-4"/>
          <w:sz w:val="22"/>
          <w:szCs w:val="22"/>
        </w:rPr>
        <w:t>bez zbytečného odkladu, přičemž zodpovídá za jejich správnost a úplnost.</w:t>
      </w:r>
    </w:p>
    <w:p w14:paraId="08901930" w14:textId="0F7D2DDF" w:rsidR="004E0BF6" w:rsidRDefault="00EC5426" w:rsidP="00D7489B">
      <w:pPr>
        <w:numPr>
          <w:ilvl w:val="0"/>
          <w:numId w:val="12"/>
        </w:numPr>
        <w:shd w:val="clear" w:color="auto" w:fill="FFFFFF"/>
        <w:tabs>
          <w:tab w:val="clear" w:pos="720"/>
          <w:tab w:val="left" w:pos="0"/>
        </w:tabs>
        <w:spacing w:line="276" w:lineRule="auto"/>
        <w:ind w:left="357" w:hanging="357"/>
        <w:jc w:val="both"/>
        <w:rPr>
          <w:rFonts w:ascii="Arial" w:hAnsi="Arial" w:cs="Arial"/>
          <w:spacing w:val="-4"/>
          <w:sz w:val="22"/>
          <w:szCs w:val="22"/>
        </w:rPr>
      </w:pPr>
      <w:r>
        <w:rPr>
          <w:rFonts w:ascii="Arial" w:hAnsi="Arial" w:cs="Arial"/>
          <w:spacing w:val="-4"/>
          <w:sz w:val="22"/>
          <w:szCs w:val="22"/>
        </w:rPr>
        <w:t>Dodavatel</w:t>
      </w:r>
      <w:r w:rsidR="004E0BF6">
        <w:rPr>
          <w:rFonts w:ascii="Arial" w:hAnsi="Arial" w:cs="Arial"/>
          <w:spacing w:val="-4"/>
          <w:sz w:val="22"/>
          <w:szCs w:val="22"/>
        </w:rPr>
        <w:t xml:space="preserve"> odpovídá za kvalitu a úplnost prováděné činnosti, která je předmětem smlouvy.</w:t>
      </w:r>
    </w:p>
    <w:p w14:paraId="475F43F4" w14:textId="0BF7AA2B" w:rsidR="004E0BF6" w:rsidRPr="004E0BF6" w:rsidRDefault="004E0BF6" w:rsidP="00D7489B">
      <w:pPr>
        <w:numPr>
          <w:ilvl w:val="0"/>
          <w:numId w:val="12"/>
        </w:numPr>
        <w:shd w:val="clear" w:color="auto" w:fill="FFFFFF"/>
        <w:tabs>
          <w:tab w:val="clear" w:pos="720"/>
          <w:tab w:val="left" w:pos="0"/>
        </w:tabs>
        <w:spacing w:line="276" w:lineRule="auto"/>
        <w:ind w:left="357" w:hanging="357"/>
        <w:jc w:val="both"/>
        <w:rPr>
          <w:rFonts w:ascii="Arial" w:hAnsi="Arial" w:cs="Arial"/>
          <w:spacing w:val="-4"/>
          <w:sz w:val="22"/>
          <w:szCs w:val="22"/>
        </w:rPr>
      </w:pPr>
      <w:r>
        <w:rPr>
          <w:rFonts w:ascii="Arial" w:hAnsi="Arial" w:cs="Arial"/>
          <w:spacing w:val="-4"/>
          <w:sz w:val="22"/>
          <w:szCs w:val="22"/>
        </w:rPr>
        <w:t xml:space="preserve">Při plnění smlouvy je </w:t>
      </w:r>
      <w:r w:rsidR="00EC5426">
        <w:rPr>
          <w:rFonts w:ascii="Arial" w:hAnsi="Arial" w:cs="Arial"/>
          <w:spacing w:val="-4"/>
          <w:sz w:val="22"/>
          <w:szCs w:val="22"/>
        </w:rPr>
        <w:t>dodavatel</w:t>
      </w:r>
      <w:r>
        <w:rPr>
          <w:rFonts w:ascii="Arial" w:hAnsi="Arial" w:cs="Arial"/>
          <w:spacing w:val="-4"/>
          <w:sz w:val="22"/>
          <w:szCs w:val="22"/>
        </w:rPr>
        <w:t xml:space="preserve"> povinen upozorňovat objednatele na nevhodnost jeho pokynů, s kterými byl prokazatelně seznámen, a které by mohli mít za následek újmu na právech objednatele. Pokud objednatel i přes prokazatelné upozornění na splnění svých pokynů trvá, neodpovídá </w:t>
      </w:r>
      <w:r w:rsidR="00EC5426">
        <w:rPr>
          <w:rFonts w:ascii="Arial" w:hAnsi="Arial" w:cs="Arial"/>
          <w:spacing w:val="-4"/>
          <w:sz w:val="22"/>
          <w:szCs w:val="22"/>
        </w:rPr>
        <w:t>dodavatel</w:t>
      </w:r>
      <w:r>
        <w:rPr>
          <w:rFonts w:ascii="Arial" w:hAnsi="Arial" w:cs="Arial"/>
          <w:spacing w:val="-4"/>
          <w:sz w:val="22"/>
          <w:szCs w:val="22"/>
        </w:rPr>
        <w:t xml:space="preserve"> za případnou škodu s tím vzniklou.</w:t>
      </w:r>
    </w:p>
    <w:p w14:paraId="29B8971F" w14:textId="427082C1" w:rsidR="00DA3120" w:rsidRPr="009E252F" w:rsidRDefault="00637913" w:rsidP="00DA3120">
      <w:pPr>
        <w:pStyle w:val="Nadpis4"/>
        <w:tabs>
          <w:tab w:val="left" w:pos="567"/>
          <w:tab w:val="left" w:pos="2880"/>
        </w:tabs>
        <w:spacing w:before="240" w:line="276" w:lineRule="auto"/>
        <w:jc w:val="center"/>
        <w:rPr>
          <w:rFonts w:ascii="Arial" w:hAnsi="Arial" w:cs="Arial"/>
          <w:b/>
          <w:w w:val="102"/>
          <w:szCs w:val="22"/>
        </w:rPr>
      </w:pPr>
      <w:r>
        <w:rPr>
          <w:rFonts w:ascii="Arial" w:hAnsi="Arial" w:cs="Arial"/>
          <w:b/>
          <w:w w:val="102"/>
          <w:szCs w:val="22"/>
        </w:rPr>
        <w:t xml:space="preserve">Čl. </w:t>
      </w:r>
      <w:r w:rsidR="00DA3120" w:rsidRPr="009E252F">
        <w:rPr>
          <w:rFonts w:ascii="Arial" w:hAnsi="Arial" w:cs="Arial"/>
          <w:b/>
          <w:w w:val="102"/>
          <w:szCs w:val="22"/>
        </w:rPr>
        <w:t>VI</w:t>
      </w:r>
      <w:r w:rsidR="006A534B">
        <w:rPr>
          <w:rFonts w:ascii="Arial" w:hAnsi="Arial" w:cs="Arial"/>
          <w:b/>
          <w:w w:val="102"/>
          <w:szCs w:val="22"/>
        </w:rPr>
        <w:t>II</w:t>
      </w:r>
    </w:p>
    <w:p w14:paraId="298A5365"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B7738">
        <w:rPr>
          <w:rFonts w:ascii="Arial" w:hAnsi="Arial" w:cs="Arial"/>
          <w:b/>
          <w:bCs/>
          <w:color w:val="000000"/>
          <w:sz w:val="22"/>
          <w:szCs w:val="22"/>
          <w:lang w:val="pt-BR"/>
        </w:rPr>
        <w:t>Sankce</w:t>
      </w:r>
    </w:p>
    <w:p w14:paraId="3AAE24B1" w14:textId="789F9FEE" w:rsidR="00DA3120" w:rsidRPr="00DA3120" w:rsidRDefault="00DA3120" w:rsidP="004C2421">
      <w:pPr>
        <w:pStyle w:val="Zkladntextodsazen"/>
        <w:numPr>
          <w:ilvl w:val="0"/>
          <w:numId w:val="8"/>
        </w:numPr>
        <w:tabs>
          <w:tab w:val="clear" w:pos="720"/>
        </w:tabs>
        <w:spacing w:after="0" w:line="276" w:lineRule="auto"/>
        <w:ind w:left="357"/>
        <w:jc w:val="both"/>
        <w:rPr>
          <w:rFonts w:ascii="Arial" w:hAnsi="Arial" w:cs="Arial"/>
          <w:sz w:val="22"/>
          <w:szCs w:val="22"/>
        </w:rPr>
      </w:pPr>
      <w:r w:rsidRPr="00DA3120">
        <w:rPr>
          <w:rFonts w:ascii="Arial" w:hAnsi="Arial" w:cs="Arial"/>
          <w:sz w:val="22"/>
          <w:szCs w:val="22"/>
        </w:rPr>
        <w:t xml:space="preserve">V případě prodlení </w:t>
      </w:r>
      <w:r w:rsidR="00EC5426">
        <w:rPr>
          <w:rFonts w:ascii="Arial" w:hAnsi="Arial" w:cs="Arial"/>
          <w:sz w:val="22"/>
          <w:szCs w:val="22"/>
        </w:rPr>
        <w:t>dodavatel</w:t>
      </w:r>
      <w:r w:rsidR="00130E7C">
        <w:rPr>
          <w:rFonts w:ascii="Arial" w:hAnsi="Arial" w:cs="Arial"/>
          <w:sz w:val="22"/>
          <w:szCs w:val="22"/>
        </w:rPr>
        <w:t>e s poskytováním služby</w:t>
      </w:r>
      <w:r w:rsidRPr="00DA3120">
        <w:rPr>
          <w:rFonts w:ascii="Arial" w:hAnsi="Arial" w:cs="Arial"/>
          <w:sz w:val="22"/>
          <w:szCs w:val="22"/>
        </w:rPr>
        <w:t xml:space="preserve"> a odstranění vad oproti době plnění</w:t>
      </w:r>
      <w:r w:rsidR="00D46175">
        <w:rPr>
          <w:rFonts w:ascii="Arial" w:hAnsi="Arial" w:cs="Arial"/>
          <w:sz w:val="22"/>
          <w:szCs w:val="22"/>
        </w:rPr>
        <w:t xml:space="preserve"> </w:t>
      </w:r>
      <w:r w:rsidR="00D46175" w:rsidRPr="006A534B">
        <w:rPr>
          <w:rFonts w:ascii="Arial" w:hAnsi="Arial" w:cs="Arial"/>
          <w:sz w:val="22"/>
          <w:szCs w:val="22"/>
        </w:rPr>
        <w:t>sjednané v čl.</w:t>
      </w:r>
      <w:r w:rsidR="006A534B" w:rsidRPr="006A534B">
        <w:rPr>
          <w:rFonts w:ascii="Arial" w:hAnsi="Arial" w:cs="Arial"/>
          <w:sz w:val="22"/>
          <w:szCs w:val="22"/>
        </w:rPr>
        <w:t xml:space="preserve"> I</w:t>
      </w:r>
      <w:r w:rsidR="003B7738">
        <w:rPr>
          <w:rFonts w:ascii="Arial" w:hAnsi="Arial" w:cs="Arial"/>
          <w:sz w:val="22"/>
          <w:szCs w:val="22"/>
        </w:rPr>
        <w:t>I</w:t>
      </w:r>
      <w:r w:rsidR="006A534B" w:rsidRPr="006A534B">
        <w:rPr>
          <w:rFonts w:ascii="Arial" w:hAnsi="Arial" w:cs="Arial"/>
          <w:sz w:val="22"/>
          <w:szCs w:val="22"/>
        </w:rPr>
        <w:t>I</w:t>
      </w:r>
      <w:r w:rsidRPr="006A534B">
        <w:rPr>
          <w:rFonts w:ascii="Arial" w:hAnsi="Arial" w:cs="Arial"/>
          <w:sz w:val="22"/>
          <w:szCs w:val="22"/>
        </w:rPr>
        <w:t>.</w:t>
      </w:r>
      <w:r w:rsidR="004C2421">
        <w:rPr>
          <w:rFonts w:ascii="Arial" w:hAnsi="Arial" w:cs="Arial"/>
          <w:sz w:val="22"/>
          <w:szCs w:val="22"/>
        </w:rPr>
        <w:t>, II. odst. 4 a 6</w:t>
      </w:r>
      <w:r w:rsidRPr="006A534B">
        <w:rPr>
          <w:rFonts w:ascii="Arial" w:hAnsi="Arial" w:cs="Arial"/>
          <w:sz w:val="22"/>
          <w:szCs w:val="22"/>
        </w:rPr>
        <w:t xml:space="preserve"> této smlouvy</w:t>
      </w:r>
      <w:r w:rsidRPr="00DA3120">
        <w:rPr>
          <w:rFonts w:ascii="Arial" w:hAnsi="Arial" w:cs="Arial"/>
          <w:sz w:val="22"/>
          <w:szCs w:val="22"/>
        </w:rPr>
        <w:t xml:space="preserve"> je </w:t>
      </w:r>
      <w:r w:rsidR="00130E7C">
        <w:rPr>
          <w:rFonts w:ascii="Arial" w:hAnsi="Arial" w:cs="Arial"/>
          <w:sz w:val="22"/>
          <w:szCs w:val="22"/>
        </w:rPr>
        <w:t>objednatel</w:t>
      </w:r>
      <w:r w:rsidRPr="00DA3120">
        <w:rPr>
          <w:rFonts w:ascii="Arial" w:hAnsi="Arial" w:cs="Arial"/>
          <w:sz w:val="22"/>
          <w:szCs w:val="22"/>
        </w:rPr>
        <w:t xml:space="preserve"> oprávněn požadovat na</w:t>
      </w:r>
      <w:r w:rsidRPr="00DA3120">
        <w:rPr>
          <w:rFonts w:ascii="Arial" w:hAnsi="Arial" w:cs="Arial"/>
          <w:color w:val="000000"/>
          <w:w w:val="103"/>
          <w:sz w:val="22"/>
          <w:szCs w:val="22"/>
        </w:rPr>
        <w:t> </w:t>
      </w:r>
      <w:r w:rsidR="00EC5426">
        <w:rPr>
          <w:rFonts w:ascii="Arial" w:hAnsi="Arial" w:cs="Arial"/>
          <w:sz w:val="22"/>
          <w:szCs w:val="22"/>
        </w:rPr>
        <w:t>dodavatel</w:t>
      </w:r>
      <w:r w:rsidR="00130E7C">
        <w:rPr>
          <w:rFonts w:ascii="Arial" w:hAnsi="Arial" w:cs="Arial"/>
          <w:sz w:val="22"/>
          <w:szCs w:val="22"/>
        </w:rPr>
        <w:t>i</w:t>
      </w:r>
      <w:r w:rsidRPr="00DA3120">
        <w:rPr>
          <w:rFonts w:ascii="Arial" w:hAnsi="Arial" w:cs="Arial"/>
          <w:sz w:val="22"/>
          <w:szCs w:val="22"/>
        </w:rPr>
        <w:t xml:space="preserve"> smluvní pokutu ve výši 0,05% z</w:t>
      </w:r>
      <w:r w:rsidR="000D1093">
        <w:rPr>
          <w:rFonts w:ascii="Arial" w:hAnsi="Arial" w:cs="Arial"/>
          <w:sz w:val="22"/>
          <w:szCs w:val="22"/>
        </w:rPr>
        <w:t> </w:t>
      </w:r>
      <w:r w:rsidRPr="00DA3120">
        <w:rPr>
          <w:rFonts w:ascii="Arial" w:hAnsi="Arial" w:cs="Arial"/>
          <w:sz w:val="22"/>
          <w:szCs w:val="22"/>
        </w:rPr>
        <w:t>ceny</w:t>
      </w:r>
      <w:r w:rsidR="000D1093">
        <w:rPr>
          <w:rFonts w:ascii="Arial" w:hAnsi="Arial" w:cs="Arial"/>
          <w:sz w:val="22"/>
          <w:szCs w:val="22"/>
        </w:rPr>
        <w:t xml:space="preserve"> bez DPH</w:t>
      </w:r>
      <w:r w:rsidRPr="00DA3120">
        <w:rPr>
          <w:rFonts w:ascii="Arial" w:hAnsi="Arial" w:cs="Arial"/>
          <w:sz w:val="22"/>
          <w:szCs w:val="22"/>
        </w:rPr>
        <w:t>, a to za</w:t>
      </w:r>
      <w:r w:rsidR="0055258F">
        <w:rPr>
          <w:rFonts w:ascii="Arial" w:hAnsi="Arial" w:cs="Arial"/>
          <w:sz w:val="22"/>
          <w:szCs w:val="22"/>
        </w:rPr>
        <w:t xml:space="preserve"> každý i započatý den prodlení.</w:t>
      </w:r>
    </w:p>
    <w:p w14:paraId="45C27813" w14:textId="3C0B5C8B" w:rsidR="00DA3120" w:rsidRPr="00DA3120" w:rsidRDefault="00DA3120" w:rsidP="004C2421">
      <w:pPr>
        <w:pStyle w:val="Zkladntextodsazen"/>
        <w:numPr>
          <w:ilvl w:val="0"/>
          <w:numId w:val="8"/>
        </w:numPr>
        <w:tabs>
          <w:tab w:val="clear" w:pos="720"/>
        </w:tabs>
        <w:spacing w:after="0" w:line="276" w:lineRule="auto"/>
        <w:ind w:left="357"/>
        <w:jc w:val="both"/>
        <w:rPr>
          <w:rFonts w:ascii="Arial" w:hAnsi="Arial" w:cs="Arial"/>
          <w:sz w:val="22"/>
          <w:szCs w:val="22"/>
        </w:rPr>
      </w:pPr>
      <w:r w:rsidRPr="00DA3120">
        <w:rPr>
          <w:rFonts w:ascii="Arial" w:hAnsi="Arial" w:cs="Arial"/>
          <w:sz w:val="22"/>
          <w:szCs w:val="22"/>
        </w:rPr>
        <w:t xml:space="preserve">V případě prodlení </w:t>
      </w:r>
      <w:r w:rsidR="00130E7C">
        <w:rPr>
          <w:rFonts w:ascii="Arial" w:hAnsi="Arial" w:cs="Arial"/>
          <w:sz w:val="22"/>
          <w:szCs w:val="22"/>
        </w:rPr>
        <w:t>objednatele</w:t>
      </w:r>
      <w:r w:rsidRPr="00DA3120">
        <w:rPr>
          <w:rFonts w:ascii="Arial" w:hAnsi="Arial" w:cs="Arial"/>
          <w:sz w:val="22"/>
          <w:szCs w:val="22"/>
        </w:rPr>
        <w:t xml:space="preserve"> se zaplacením faktury vystavené </w:t>
      </w:r>
      <w:r w:rsidR="00EC5426">
        <w:rPr>
          <w:rFonts w:ascii="Arial" w:hAnsi="Arial" w:cs="Arial"/>
          <w:sz w:val="22"/>
          <w:szCs w:val="22"/>
        </w:rPr>
        <w:t>dodavatel</w:t>
      </w:r>
      <w:r w:rsidR="00130E7C">
        <w:rPr>
          <w:rFonts w:ascii="Arial" w:hAnsi="Arial" w:cs="Arial"/>
          <w:sz w:val="22"/>
          <w:szCs w:val="22"/>
        </w:rPr>
        <w:t>em</w:t>
      </w:r>
      <w:r w:rsidR="00376A7F">
        <w:rPr>
          <w:rFonts w:ascii="Arial" w:hAnsi="Arial" w:cs="Arial"/>
          <w:sz w:val="22"/>
          <w:szCs w:val="22"/>
        </w:rPr>
        <w:t xml:space="preserve"> v souladu </w:t>
      </w:r>
      <w:r w:rsidR="00376A7F" w:rsidRPr="006A534B">
        <w:rPr>
          <w:rFonts w:ascii="Arial" w:hAnsi="Arial" w:cs="Arial"/>
          <w:sz w:val="22"/>
          <w:szCs w:val="22"/>
        </w:rPr>
        <w:t>s čl.</w:t>
      </w:r>
      <w:r w:rsidRPr="006A534B">
        <w:rPr>
          <w:rFonts w:ascii="Arial" w:hAnsi="Arial" w:cs="Arial"/>
          <w:sz w:val="22"/>
          <w:szCs w:val="22"/>
        </w:rPr>
        <w:t xml:space="preserve"> </w:t>
      </w:r>
      <w:r w:rsidR="00376A7F" w:rsidRPr="006A534B">
        <w:rPr>
          <w:rFonts w:ascii="Arial" w:hAnsi="Arial" w:cs="Arial"/>
          <w:sz w:val="22"/>
          <w:szCs w:val="22"/>
        </w:rPr>
        <w:t>V</w:t>
      </w:r>
      <w:r w:rsidRPr="006A534B">
        <w:rPr>
          <w:rFonts w:ascii="Arial" w:hAnsi="Arial" w:cs="Arial"/>
          <w:sz w:val="22"/>
          <w:szCs w:val="22"/>
        </w:rPr>
        <w:t xml:space="preserve"> této</w:t>
      </w:r>
      <w:r w:rsidRPr="00DA3120">
        <w:rPr>
          <w:rFonts w:ascii="Arial" w:hAnsi="Arial" w:cs="Arial"/>
          <w:sz w:val="22"/>
          <w:szCs w:val="22"/>
        </w:rPr>
        <w:t xml:space="preserve"> smlouvy je </w:t>
      </w:r>
      <w:r w:rsidR="00EC5426">
        <w:rPr>
          <w:rFonts w:ascii="Arial" w:hAnsi="Arial" w:cs="Arial"/>
          <w:sz w:val="22"/>
          <w:szCs w:val="22"/>
        </w:rPr>
        <w:t>dodavatel</w:t>
      </w:r>
      <w:r w:rsidRPr="00DA3120">
        <w:rPr>
          <w:rFonts w:ascii="Arial" w:hAnsi="Arial" w:cs="Arial"/>
          <w:sz w:val="22"/>
          <w:szCs w:val="22"/>
        </w:rPr>
        <w:t xml:space="preserve"> oprávněn požadovat na </w:t>
      </w:r>
      <w:r w:rsidR="00130E7C">
        <w:rPr>
          <w:rFonts w:ascii="Arial" w:hAnsi="Arial" w:cs="Arial"/>
          <w:sz w:val="22"/>
          <w:szCs w:val="22"/>
        </w:rPr>
        <w:t>objednateli</w:t>
      </w:r>
      <w:r w:rsidR="00376A7F">
        <w:rPr>
          <w:rFonts w:ascii="Arial" w:hAnsi="Arial" w:cs="Arial"/>
          <w:sz w:val="22"/>
          <w:szCs w:val="22"/>
        </w:rPr>
        <w:t xml:space="preserve"> úrok z prodlení ve </w:t>
      </w:r>
      <w:r w:rsidRPr="00DA3120">
        <w:rPr>
          <w:rFonts w:ascii="Arial" w:hAnsi="Arial" w:cs="Arial"/>
          <w:sz w:val="22"/>
          <w:szCs w:val="22"/>
        </w:rPr>
        <w:t>výši 0,05% z nezaplacené ceny</w:t>
      </w:r>
      <w:r w:rsidR="000D1093">
        <w:rPr>
          <w:rFonts w:ascii="Arial" w:hAnsi="Arial" w:cs="Arial"/>
          <w:sz w:val="22"/>
          <w:szCs w:val="22"/>
        </w:rPr>
        <w:t xml:space="preserve"> bez DPH</w:t>
      </w:r>
      <w:r w:rsidRPr="00DA3120">
        <w:rPr>
          <w:rFonts w:ascii="Arial" w:hAnsi="Arial" w:cs="Arial"/>
          <w:sz w:val="22"/>
          <w:szCs w:val="22"/>
        </w:rPr>
        <w:t>, a to za každý i započatý den prodlení.</w:t>
      </w:r>
    </w:p>
    <w:p w14:paraId="238B9877" w14:textId="1B178EC0" w:rsidR="00DA3120" w:rsidRPr="00DA3120" w:rsidRDefault="00DA3120" w:rsidP="004C2421">
      <w:pPr>
        <w:pStyle w:val="Zkladntextodsazen"/>
        <w:numPr>
          <w:ilvl w:val="0"/>
          <w:numId w:val="8"/>
        </w:numPr>
        <w:tabs>
          <w:tab w:val="clear" w:pos="720"/>
        </w:tabs>
        <w:spacing w:after="0" w:line="276" w:lineRule="auto"/>
        <w:ind w:left="357"/>
        <w:jc w:val="both"/>
        <w:rPr>
          <w:rFonts w:ascii="Arial" w:hAnsi="Arial" w:cs="Arial"/>
          <w:sz w:val="22"/>
          <w:szCs w:val="22"/>
        </w:rPr>
      </w:pPr>
      <w:r w:rsidRPr="00DA3120">
        <w:rPr>
          <w:rFonts w:ascii="Arial" w:hAnsi="Arial" w:cs="Arial"/>
          <w:sz w:val="22"/>
          <w:szCs w:val="22"/>
        </w:rPr>
        <w:lastRenderedPageBreak/>
        <w:t>Smluvní pokuty dle tohoto článku jsou splatné do 15 kalendářních dnů od doručení písemné výzvy oprávněné smluvní strany povinné smluvní straně. Zaplacením smluvní pokuty nezaniká příslušný nárok oprávněné smluvní strany na splnění povinnosti povinné smluvní strany smluvní pokutou zajištěné. Smluvní pokuty se nezapočítávají na nárok na</w:t>
      </w:r>
      <w:r w:rsidRPr="00DA3120">
        <w:rPr>
          <w:rFonts w:ascii="Arial" w:hAnsi="Arial" w:cs="Arial"/>
          <w:color w:val="000000"/>
          <w:w w:val="103"/>
          <w:sz w:val="22"/>
          <w:szCs w:val="22"/>
        </w:rPr>
        <w:t> </w:t>
      </w:r>
      <w:r w:rsidR="00130E7C">
        <w:rPr>
          <w:rFonts w:ascii="Arial" w:hAnsi="Arial" w:cs="Arial"/>
          <w:sz w:val="22"/>
          <w:szCs w:val="22"/>
        </w:rPr>
        <w:t>náhradu škody. Objednatel</w:t>
      </w:r>
      <w:r w:rsidRPr="00DA3120">
        <w:rPr>
          <w:rFonts w:ascii="Arial" w:hAnsi="Arial" w:cs="Arial"/>
          <w:sz w:val="22"/>
          <w:szCs w:val="22"/>
        </w:rPr>
        <w:t xml:space="preserve"> je oprávněn jednostranně započíst pohledávku na zaplacení jakékoli smluvní pokuty dle této smlouvy na jakoukoli pohledávku </w:t>
      </w:r>
      <w:r w:rsidR="00EC5426">
        <w:rPr>
          <w:rFonts w:ascii="Arial" w:hAnsi="Arial" w:cs="Arial"/>
          <w:sz w:val="22"/>
          <w:szCs w:val="22"/>
        </w:rPr>
        <w:t>dodavatel</w:t>
      </w:r>
      <w:r w:rsidR="00130E7C">
        <w:rPr>
          <w:rFonts w:ascii="Arial" w:hAnsi="Arial" w:cs="Arial"/>
          <w:sz w:val="22"/>
          <w:szCs w:val="22"/>
        </w:rPr>
        <w:t>e</w:t>
      </w:r>
      <w:r w:rsidRPr="00DA3120">
        <w:rPr>
          <w:rFonts w:ascii="Arial" w:hAnsi="Arial" w:cs="Arial"/>
          <w:sz w:val="22"/>
          <w:szCs w:val="22"/>
        </w:rPr>
        <w:t xml:space="preserve"> vůči </w:t>
      </w:r>
      <w:r w:rsidR="00130E7C">
        <w:rPr>
          <w:rFonts w:ascii="Arial" w:hAnsi="Arial" w:cs="Arial"/>
          <w:sz w:val="22"/>
          <w:szCs w:val="22"/>
        </w:rPr>
        <w:t>objednateli</w:t>
      </w:r>
      <w:r w:rsidRPr="00DA3120">
        <w:rPr>
          <w:rFonts w:ascii="Arial" w:hAnsi="Arial" w:cs="Arial"/>
          <w:sz w:val="22"/>
          <w:szCs w:val="22"/>
        </w:rPr>
        <w:t xml:space="preserve"> dle této smlouvy.</w:t>
      </w:r>
    </w:p>
    <w:p w14:paraId="3D64DE01" w14:textId="46ED5741" w:rsidR="00DA3120" w:rsidRPr="00DA3120" w:rsidRDefault="00DA3120" w:rsidP="004C2421">
      <w:pPr>
        <w:pStyle w:val="Zkladntextodsazen"/>
        <w:numPr>
          <w:ilvl w:val="0"/>
          <w:numId w:val="8"/>
        </w:numPr>
        <w:tabs>
          <w:tab w:val="clear" w:pos="720"/>
        </w:tabs>
        <w:spacing w:after="0" w:line="276" w:lineRule="auto"/>
        <w:ind w:left="357"/>
        <w:jc w:val="both"/>
        <w:rPr>
          <w:rFonts w:ascii="Arial" w:hAnsi="Arial" w:cs="Arial"/>
          <w:sz w:val="22"/>
          <w:szCs w:val="22"/>
        </w:rPr>
      </w:pPr>
      <w:r w:rsidRPr="00DA3120">
        <w:rPr>
          <w:rFonts w:ascii="Arial" w:hAnsi="Arial" w:cs="Arial"/>
          <w:sz w:val="22"/>
          <w:szCs w:val="22"/>
        </w:rPr>
        <w:t xml:space="preserve">Zaplacení smluvní pokuty nemá vliv na právo smluvních stran domáhat se náhrady škody vzniklé porušením smluvní povinnosti nebo povinnosti vyplývající z obecně závazného právního předpisu. Škoda způsobená </w:t>
      </w:r>
      <w:r w:rsidR="00130E7C">
        <w:rPr>
          <w:rFonts w:ascii="Arial" w:hAnsi="Arial" w:cs="Arial"/>
          <w:sz w:val="22"/>
          <w:szCs w:val="22"/>
        </w:rPr>
        <w:t>objednateli</w:t>
      </w:r>
      <w:r w:rsidRPr="00DA3120">
        <w:rPr>
          <w:rFonts w:ascii="Arial" w:hAnsi="Arial" w:cs="Arial"/>
          <w:sz w:val="22"/>
          <w:szCs w:val="22"/>
        </w:rPr>
        <w:t xml:space="preserve"> poddodavatelem </w:t>
      </w:r>
      <w:r w:rsidR="00EC5426">
        <w:rPr>
          <w:rFonts w:ascii="Arial" w:hAnsi="Arial" w:cs="Arial"/>
          <w:sz w:val="22"/>
          <w:szCs w:val="22"/>
        </w:rPr>
        <w:t>dodavatel</w:t>
      </w:r>
      <w:r w:rsidR="00130E7C">
        <w:rPr>
          <w:rFonts w:ascii="Arial" w:hAnsi="Arial" w:cs="Arial"/>
          <w:sz w:val="22"/>
          <w:szCs w:val="22"/>
        </w:rPr>
        <w:t>e</w:t>
      </w:r>
      <w:r w:rsidRPr="00DA3120">
        <w:rPr>
          <w:rFonts w:ascii="Arial" w:hAnsi="Arial" w:cs="Arial"/>
          <w:sz w:val="22"/>
          <w:szCs w:val="22"/>
        </w:rPr>
        <w:t xml:space="preserve"> se</w:t>
      </w:r>
      <w:r w:rsidRPr="00DA3120">
        <w:rPr>
          <w:rFonts w:ascii="Arial" w:hAnsi="Arial" w:cs="Arial"/>
          <w:color w:val="000000"/>
          <w:w w:val="103"/>
          <w:sz w:val="22"/>
          <w:szCs w:val="22"/>
        </w:rPr>
        <w:t> </w:t>
      </w:r>
      <w:r w:rsidRPr="00DA3120">
        <w:rPr>
          <w:rFonts w:ascii="Arial" w:hAnsi="Arial" w:cs="Arial"/>
          <w:sz w:val="22"/>
          <w:szCs w:val="22"/>
        </w:rPr>
        <w:t xml:space="preserve">považuje za škodu způsobenou přímo </w:t>
      </w:r>
      <w:r w:rsidR="00EC5426">
        <w:rPr>
          <w:rFonts w:ascii="Arial" w:hAnsi="Arial" w:cs="Arial"/>
          <w:sz w:val="22"/>
          <w:szCs w:val="22"/>
        </w:rPr>
        <w:t>dodavatel</w:t>
      </w:r>
      <w:r w:rsidR="00130E7C">
        <w:rPr>
          <w:rFonts w:ascii="Arial" w:hAnsi="Arial" w:cs="Arial"/>
          <w:sz w:val="22"/>
          <w:szCs w:val="22"/>
        </w:rPr>
        <w:t>em</w:t>
      </w:r>
      <w:r w:rsidRPr="00DA3120">
        <w:rPr>
          <w:rFonts w:ascii="Arial" w:hAnsi="Arial" w:cs="Arial"/>
          <w:sz w:val="22"/>
          <w:szCs w:val="22"/>
        </w:rPr>
        <w:t>.</w:t>
      </w:r>
    </w:p>
    <w:p w14:paraId="61A59EDC" w14:textId="77777777" w:rsidR="00DA3120" w:rsidRPr="00DA3120" w:rsidRDefault="00DA3120" w:rsidP="004C2421">
      <w:pPr>
        <w:pStyle w:val="Zkladntextodsazen"/>
        <w:numPr>
          <w:ilvl w:val="0"/>
          <w:numId w:val="8"/>
        </w:numPr>
        <w:tabs>
          <w:tab w:val="clear" w:pos="720"/>
        </w:tabs>
        <w:spacing w:after="0" w:line="276" w:lineRule="auto"/>
        <w:ind w:left="357"/>
        <w:jc w:val="both"/>
        <w:rPr>
          <w:rFonts w:ascii="Arial" w:hAnsi="Arial" w:cs="Arial"/>
          <w:sz w:val="22"/>
          <w:szCs w:val="22"/>
        </w:rPr>
      </w:pPr>
      <w:r w:rsidRPr="00DA3120">
        <w:rPr>
          <w:rFonts w:ascii="Arial" w:hAnsi="Arial" w:cs="Arial"/>
          <w:sz w:val="22"/>
          <w:szCs w:val="22"/>
        </w:rPr>
        <w:t>Smluvní strany se zavazují k vyvinutí maximálního úsilí k předcházení škodám a</w:t>
      </w:r>
      <w:r w:rsidRPr="00DA3120">
        <w:rPr>
          <w:rFonts w:ascii="Arial" w:hAnsi="Arial" w:cs="Arial"/>
          <w:color w:val="000000"/>
          <w:w w:val="103"/>
          <w:sz w:val="22"/>
          <w:szCs w:val="22"/>
        </w:rPr>
        <w:t> </w:t>
      </w:r>
      <w:r w:rsidRPr="00DA3120">
        <w:rPr>
          <w:rFonts w:ascii="Arial" w:hAnsi="Arial" w:cs="Arial"/>
          <w:sz w:val="22"/>
          <w:szCs w:val="22"/>
        </w:rPr>
        <w:t>k minimalizaci vzniklých škod.</w:t>
      </w:r>
    </w:p>
    <w:p w14:paraId="29CC373D" w14:textId="3F2A5300" w:rsidR="00DA3120" w:rsidRPr="00DA3120" w:rsidRDefault="00EC5426" w:rsidP="00D7489B">
      <w:pPr>
        <w:pStyle w:val="Zkladntextodsazen"/>
        <w:numPr>
          <w:ilvl w:val="0"/>
          <w:numId w:val="8"/>
        </w:numPr>
        <w:tabs>
          <w:tab w:val="clear" w:pos="720"/>
        </w:tabs>
        <w:spacing w:line="276" w:lineRule="auto"/>
        <w:ind w:left="357"/>
        <w:jc w:val="both"/>
        <w:rPr>
          <w:rFonts w:ascii="Arial" w:hAnsi="Arial" w:cs="Arial"/>
          <w:sz w:val="22"/>
          <w:szCs w:val="22"/>
        </w:rPr>
      </w:pPr>
      <w:r>
        <w:rPr>
          <w:rFonts w:ascii="Arial" w:hAnsi="Arial" w:cs="Arial"/>
          <w:sz w:val="22"/>
          <w:szCs w:val="22"/>
        </w:rPr>
        <w:t>Dodavatel</w:t>
      </w:r>
      <w:r w:rsidR="00DA3120" w:rsidRPr="00DA3120">
        <w:rPr>
          <w:rFonts w:ascii="Arial" w:hAnsi="Arial" w:cs="Arial"/>
          <w:sz w:val="22"/>
          <w:szCs w:val="22"/>
        </w:rPr>
        <w:t xml:space="preserve"> se nedostává do prodlení v případě prodlení </w:t>
      </w:r>
      <w:r w:rsidR="00130E7C">
        <w:rPr>
          <w:rFonts w:ascii="Arial" w:hAnsi="Arial" w:cs="Arial"/>
          <w:sz w:val="22"/>
          <w:szCs w:val="22"/>
        </w:rPr>
        <w:t>objednatele</w:t>
      </w:r>
      <w:r w:rsidR="00DA3120" w:rsidRPr="00DA3120">
        <w:rPr>
          <w:rFonts w:ascii="Arial" w:hAnsi="Arial" w:cs="Arial"/>
          <w:sz w:val="22"/>
          <w:szCs w:val="22"/>
        </w:rPr>
        <w:t xml:space="preserve"> s poskytnutím nutné součinnosti </w:t>
      </w:r>
      <w:r>
        <w:rPr>
          <w:rFonts w:ascii="Arial" w:hAnsi="Arial" w:cs="Arial"/>
          <w:sz w:val="22"/>
          <w:szCs w:val="22"/>
        </w:rPr>
        <w:t>dodavatel</w:t>
      </w:r>
      <w:r w:rsidR="00130E7C">
        <w:rPr>
          <w:rFonts w:ascii="Arial" w:hAnsi="Arial" w:cs="Arial"/>
          <w:sz w:val="22"/>
          <w:szCs w:val="22"/>
        </w:rPr>
        <w:t>i</w:t>
      </w:r>
      <w:r w:rsidR="00DA3120" w:rsidRPr="00DA3120">
        <w:rPr>
          <w:rFonts w:ascii="Arial" w:hAnsi="Arial" w:cs="Arial"/>
          <w:sz w:val="22"/>
          <w:szCs w:val="22"/>
        </w:rPr>
        <w:t>.</w:t>
      </w:r>
    </w:p>
    <w:p w14:paraId="1A6FE66B" w14:textId="266EFB31" w:rsidR="00DA3120" w:rsidRPr="009E252F" w:rsidRDefault="00637913" w:rsidP="00DA3120">
      <w:pPr>
        <w:pStyle w:val="Nadpis4"/>
        <w:tabs>
          <w:tab w:val="left" w:pos="567"/>
          <w:tab w:val="left" w:pos="2880"/>
        </w:tabs>
        <w:spacing w:before="240" w:line="276" w:lineRule="auto"/>
        <w:jc w:val="center"/>
        <w:rPr>
          <w:rFonts w:ascii="Arial" w:hAnsi="Arial" w:cs="Arial"/>
          <w:b/>
          <w:w w:val="102"/>
          <w:szCs w:val="22"/>
        </w:rPr>
      </w:pPr>
      <w:r>
        <w:rPr>
          <w:rFonts w:ascii="Arial" w:hAnsi="Arial" w:cs="Arial"/>
          <w:b/>
          <w:w w:val="102"/>
          <w:szCs w:val="22"/>
        </w:rPr>
        <w:t xml:space="preserve">Čl. </w:t>
      </w:r>
      <w:r w:rsidR="008F46DA">
        <w:rPr>
          <w:rFonts w:ascii="Arial" w:hAnsi="Arial" w:cs="Arial"/>
          <w:b/>
          <w:w w:val="102"/>
          <w:szCs w:val="22"/>
        </w:rPr>
        <w:t>I</w:t>
      </w:r>
      <w:r w:rsidR="006A534B">
        <w:rPr>
          <w:rFonts w:ascii="Arial" w:hAnsi="Arial" w:cs="Arial"/>
          <w:b/>
          <w:w w:val="102"/>
          <w:szCs w:val="22"/>
        </w:rPr>
        <w:t>X</w:t>
      </w:r>
    </w:p>
    <w:p w14:paraId="51E766BE" w14:textId="79B34CD8" w:rsidR="00DA3120" w:rsidRPr="009E252F" w:rsidRDefault="00D7489B"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D82241">
        <w:rPr>
          <w:rFonts w:ascii="Arial" w:hAnsi="Arial" w:cs="Arial"/>
          <w:b/>
          <w:bCs/>
          <w:color w:val="000000"/>
          <w:sz w:val="22"/>
          <w:szCs w:val="22"/>
          <w:lang w:val="pt-BR"/>
        </w:rPr>
        <w:t>Poddodavatelé</w:t>
      </w:r>
    </w:p>
    <w:p w14:paraId="218CBA80" w14:textId="3D3AB5D0" w:rsidR="00D82241" w:rsidRPr="00D82241" w:rsidRDefault="00D82241" w:rsidP="00D82241">
      <w:pPr>
        <w:pStyle w:val="Zkladntextodsazen"/>
        <w:numPr>
          <w:ilvl w:val="0"/>
          <w:numId w:val="14"/>
        </w:numPr>
        <w:tabs>
          <w:tab w:val="clear" w:pos="720"/>
        </w:tabs>
        <w:spacing w:after="0" w:line="276" w:lineRule="auto"/>
        <w:ind w:left="357"/>
        <w:jc w:val="both"/>
        <w:rPr>
          <w:rFonts w:ascii="Arial" w:hAnsi="Arial" w:cs="Arial"/>
          <w:sz w:val="22"/>
          <w:szCs w:val="22"/>
        </w:rPr>
      </w:pPr>
      <w:r w:rsidRPr="00D82241">
        <w:rPr>
          <w:rFonts w:ascii="Arial" w:hAnsi="Arial" w:cs="Arial"/>
          <w:sz w:val="22"/>
          <w:szCs w:val="22"/>
        </w:rPr>
        <w:t xml:space="preserve">Dodavatel je oprávněn činnost </w:t>
      </w:r>
      <w:r>
        <w:rPr>
          <w:rFonts w:ascii="Arial" w:hAnsi="Arial" w:cs="Arial"/>
          <w:sz w:val="22"/>
          <w:szCs w:val="22"/>
        </w:rPr>
        <w:t xml:space="preserve">dle této smlouvy </w:t>
      </w:r>
      <w:r w:rsidRPr="00D82241">
        <w:rPr>
          <w:rFonts w:ascii="Arial" w:hAnsi="Arial" w:cs="Arial"/>
          <w:sz w:val="22"/>
          <w:szCs w:val="22"/>
        </w:rPr>
        <w:t>vykonávat prostřednictvím vlastních zaměstnanců. Použije-li v souladu s touto smlouvou dodavatel pro výkon své činnosti jiné osoby - poddodavatele, odpovídá dodavatel stejně, jako by záležitost obstaral sám.</w:t>
      </w:r>
    </w:p>
    <w:p w14:paraId="355D78FE" w14:textId="4AB1C984" w:rsidR="00DA3120" w:rsidRPr="00DA3120" w:rsidRDefault="00DA3120" w:rsidP="00D82241">
      <w:pPr>
        <w:pStyle w:val="Zkladntextodsazen"/>
        <w:numPr>
          <w:ilvl w:val="0"/>
          <w:numId w:val="14"/>
        </w:numPr>
        <w:tabs>
          <w:tab w:val="clear" w:pos="720"/>
        </w:tabs>
        <w:spacing w:after="0" w:line="276" w:lineRule="auto"/>
        <w:ind w:left="357"/>
        <w:jc w:val="both"/>
        <w:rPr>
          <w:rFonts w:ascii="Arial" w:hAnsi="Arial" w:cs="Arial"/>
          <w:sz w:val="22"/>
          <w:szCs w:val="22"/>
        </w:rPr>
      </w:pPr>
      <w:r w:rsidRPr="00DA3120">
        <w:rPr>
          <w:rFonts w:ascii="Arial" w:hAnsi="Arial" w:cs="Arial"/>
          <w:sz w:val="22"/>
          <w:szCs w:val="22"/>
        </w:rPr>
        <w:t xml:space="preserve">V případě, že </w:t>
      </w:r>
      <w:r w:rsidR="00D82241">
        <w:rPr>
          <w:rFonts w:ascii="Arial" w:hAnsi="Arial" w:cs="Arial"/>
          <w:sz w:val="22"/>
          <w:szCs w:val="22"/>
        </w:rPr>
        <w:t>d</w:t>
      </w:r>
      <w:r w:rsidR="00EC5426">
        <w:rPr>
          <w:rFonts w:ascii="Arial" w:hAnsi="Arial" w:cs="Arial"/>
          <w:sz w:val="22"/>
          <w:szCs w:val="22"/>
        </w:rPr>
        <w:t>odavatel</w:t>
      </w:r>
      <w:r w:rsidRPr="00DA3120">
        <w:rPr>
          <w:rFonts w:ascii="Arial" w:hAnsi="Arial" w:cs="Arial"/>
          <w:sz w:val="22"/>
          <w:szCs w:val="22"/>
        </w:rPr>
        <w:t xml:space="preserve"> hodlá pro plnění předmětu této smlouvy změnit poddodavatele, jehož prostřednictvím prokazoval část </w:t>
      </w:r>
      <w:r w:rsidR="00637913">
        <w:rPr>
          <w:rFonts w:ascii="Arial" w:hAnsi="Arial" w:cs="Arial"/>
          <w:sz w:val="22"/>
          <w:szCs w:val="22"/>
        </w:rPr>
        <w:t>kvalifikace</w:t>
      </w:r>
      <w:r w:rsidR="00D7489B">
        <w:rPr>
          <w:rFonts w:ascii="Arial" w:hAnsi="Arial" w:cs="Arial"/>
          <w:sz w:val="22"/>
          <w:szCs w:val="22"/>
        </w:rPr>
        <w:t xml:space="preserve"> </w:t>
      </w:r>
      <w:r w:rsidR="00637913" w:rsidRPr="00637913">
        <w:rPr>
          <w:rFonts w:ascii="Arial" w:hAnsi="Arial" w:cs="Arial"/>
          <w:sz w:val="22"/>
          <w:szCs w:val="22"/>
        </w:rPr>
        <w:t>v zadávacím</w:t>
      </w:r>
      <w:r w:rsidR="00637913">
        <w:rPr>
          <w:rFonts w:ascii="Arial" w:eastAsia="Arial" w:hAnsi="Arial" w:cs="Arial"/>
          <w:sz w:val="22"/>
          <w:szCs w:val="22"/>
        </w:rPr>
        <w:t xml:space="preserve"> </w:t>
      </w:r>
      <w:r w:rsidR="00637913" w:rsidRPr="00637913">
        <w:rPr>
          <w:rFonts w:ascii="Arial" w:hAnsi="Arial" w:cs="Arial"/>
          <w:sz w:val="22"/>
          <w:szCs w:val="22"/>
        </w:rPr>
        <w:t>řízení</w:t>
      </w:r>
      <w:r w:rsidRPr="00637913">
        <w:rPr>
          <w:rFonts w:ascii="Arial" w:hAnsi="Arial" w:cs="Arial"/>
          <w:sz w:val="22"/>
          <w:szCs w:val="22"/>
        </w:rPr>
        <w:t>, je</w:t>
      </w:r>
      <w:r w:rsidRPr="00637913">
        <w:rPr>
          <w:rFonts w:ascii="Arial" w:hAnsi="Arial" w:cs="Arial"/>
          <w:color w:val="000000"/>
          <w:w w:val="103"/>
          <w:sz w:val="22"/>
          <w:szCs w:val="22"/>
        </w:rPr>
        <w:t> </w:t>
      </w:r>
      <w:r w:rsidR="00EC5426">
        <w:rPr>
          <w:rFonts w:ascii="Arial" w:hAnsi="Arial" w:cs="Arial"/>
          <w:sz w:val="22"/>
          <w:szCs w:val="22"/>
        </w:rPr>
        <w:t>Dodavatel</w:t>
      </w:r>
      <w:r w:rsidRPr="00637913">
        <w:rPr>
          <w:rFonts w:ascii="Arial" w:hAnsi="Arial" w:cs="Arial"/>
          <w:sz w:val="22"/>
          <w:szCs w:val="22"/>
        </w:rPr>
        <w:t xml:space="preserve"> povinen </w:t>
      </w:r>
      <w:r w:rsidR="00EC5426">
        <w:rPr>
          <w:rFonts w:ascii="Arial" w:hAnsi="Arial" w:cs="Arial"/>
          <w:sz w:val="22"/>
          <w:szCs w:val="22"/>
        </w:rPr>
        <w:t>Objednateli</w:t>
      </w:r>
      <w:r w:rsidRPr="00637913">
        <w:rPr>
          <w:rFonts w:ascii="Arial" w:hAnsi="Arial" w:cs="Arial"/>
          <w:sz w:val="22"/>
          <w:szCs w:val="22"/>
        </w:rPr>
        <w:t xml:space="preserve"> před takovou změnou předložit doklady prokazující kvalifikaci nového poddodavatele</w:t>
      </w:r>
      <w:r w:rsidRPr="00DA3120">
        <w:rPr>
          <w:rFonts w:ascii="Arial" w:hAnsi="Arial" w:cs="Arial"/>
          <w:sz w:val="22"/>
          <w:szCs w:val="22"/>
        </w:rPr>
        <w:t xml:space="preserve"> ve stejném rozsahu, v jakém se na prokázání kvalifikace podílel původní poddodavatel.</w:t>
      </w:r>
    </w:p>
    <w:p w14:paraId="5DF76650" w14:textId="556DFC9C" w:rsidR="00DA3120" w:rsidRPr="00DA3120" w:rsidRDefault="00EC5426" w:rsidP="00D82241">
      <w:pPr>
        <w:pStyle w:val="Zkladntextodsazen"/>
        <w:numPr>
          <w:ilvl w:val="0"/>
          <w:numId w:val="14"/>
        </w:numPr>
        <w:tabs>
          <w:tab w:val="clear" w:pos="720"/>
        </w:tabs>
        <w:spacing w:after="0" w:line="276" w:lineRule="auto"/>
        <w:ind w:left="357"/>
        <w:jc w:val="both"/>
        <w:rPr>
          <w:rFonts w:ascii="Arial" w:hAnsi="Arial" w:cs="Arial"/>
          <w:sz w:val="22"/>
          <w:szCs w:val="22"/>
        </w:rPr>
      </w:pPr>
      <w:r>
        <w:rPr>
          <w:rFonts w:ascii="Arial" w:hAnsi="Arial" w:cs="Arial"/>
          <w:sz w:val="22"/>
          <w:szCs w:val="22"/>
        </w:rPr>
        <w:t>Objednatel</w:t>
      </w:r>
      <w:r w:rsidR="00DA3120" w:rsidRPr="00DA3120">
        <w:rPr>
          <w:rFonts w:ascii="Arial" w:hAnsi="Arial" w:cs="Arial"/>
          <w:sz w:val="22"/>
          <w:szCs w:val="22"/>
        </w:rPr>
        <w:t xml:space="preserve"> doklady předložené dle předchozího odstavce bez zbytečného odkladu přezkoumá a poskytne k nim </w:t>
      </w:r>
      <w:r>
        <w:rPr>
          <w:rFonts w:ascii="Arial" w:hAnsi="Arial" w:cs="Arial"/>
          <w:sz w:val="22"/>
          <w:szCs w:val="22"/>
        </w:rPr>
        <w:t>Dodavateli</w:t>
      </w:r>
      <w:r w:rsidR="00DA3120" w:rsidRPr="00DA3120">
        <w:rPr>
          <w:rFonts w:ascii="Arial" w:hAnsi="Arial" w:cs="Arial"/>
          <w:sz w:val="22"/>
          <w:szCs w:val="22"/>
        </w:rPr>
        <w:t xml:space="preserve"> své stanovisko. V případě, že je toto stanovisko kladné, </w:t>
      </w:r>
      <w:r>
        <w:rPr>
          <w:rFonts w:ascii="Arial" w:hAnsi="Arial" w:cs="Arial"/>
          <w:sz w:val="22"/>
          <w:szCs w:val="22"/>
        </w:rPr>
        <w:t>Dodavatel</w:t>
      </w:r>
      <w:r w:rsidR="00DA3120" w:rsidRPr="00DA3120">
        <w:rPr>
          <w:rFonts w:ascii="Arial" w:hAnsi="Arial" w:cs="Arial"/>
          <w:sz w:val="22"/>
          <w:szCs w:val="22"/>
        </w:rPr>
        <w:t xml:space="preserve"> je oprávněn nového poddodavatele pro plnění předmětu smlouvy použít.</w:t>
      </w:r>
    </w:p>
    <w:p w14:paraId="3201D93E" w14:textId="1685E8E8" w:rsidR="00BB3413" w:rsidRDefault="00EC5426" w:rsidP="00D82241">
      <w:pPr>
        <w:pStyle w:val="Zkladntextodsazen"/>
        <w:numPr>
          <w:ilvl w:val="0"/>
          <w:numId w:val="14"/>
        </w:numPr>
        <w:tabs>
          <w:tab w:val="clear" w:pos="720"/>
        </w:tabs>
        <w:spacing w:after="0" w:line="276" w:lineRule="auto"/>
        <w:ind w:left="357"/>
        <w:jc w:val="both"/>
        <w:rPr>
          <w:rFonts w:ascii="Arial" w:hAnsi="Arial" w:cs="Arial"/>
          <w:sz w:val="22"/>
          <w:szCs w:val="22"/>
        </w:rPr>
      </w:pPr>
      <w:r>
        <w:rPr>
          <w:rFonts w:ascii="Arial" w:hAnsi="Arial" w:cs="Arial"/>
          <w:sz w:val="22"/>
          <w:szCs w:val="22"/>
        </w:rPr>
        <w:t>Dodavatel</w:t>
      </w:r>
      <w:r w:rsidR="00DA3120" w:rsidRPr="00DA3120">
        <w:rPr>
          <w:rFonts w:ascii="Arial" w:hAnsi="Arial" w:cs="Arial"/>
          <w:sz w:val="22"/>
          <w:szCs w:val="22"/>
        </w:rPr>
        <w:t xml:space="preserve"> není oprávněn plnit tu část předmětu plnění, ke které se vztahuje kval</w:t>
      </w:r>
      <w:r>
        <w:rPr>
          <w:rFonts w:ascii="Arial" w:hAnsi="Arial" w:cs="Arial"/>
          <w:sz w:val="22"/>
          <w:szCs w:val="22"/>
        </w:rPr>
        <w:t>ifikace původního poddodavatele</w:t>
      </w:r>
      <w:r w:rsidR="00DA3120" w:rsidRPr="00DA3120">
        <w:rPr>
          <w:rFonts w:ascii="Arial" w:hAnsi="Arial" w:cs="Arial"/>
          <w:sz w:val="22"/>
          <w:szCs w:val="22"/>
        </w:rPr>
        <w:t xml:space="preserve"> sám be</w:t>
      </w:r>
      <w:r w:rsidR="00DA3120" w:rsidRPr="00637913">
        <w:rPr>
          <w:rFonts w:ascii="Arial" w:hAnsi="Arial" w:cs="Arial"/>
          <w:sz w:val="22"/>
          <w:szCs w:val="22"/>
        </w:rPr>
        <w:t>z odpoví</w:t>
      </w:r>
      <w:r w:rsidR="00637913">
        <w:rPr>
          <w:rFonts w:ascii="Arial" w:hAnsi="Arial" w:cs="Arial"/>
          <w:sz w:val="22"/>
          <w:szCs w:val="22"/>
        </w:rPr>
        <w:t>dající kvalifikace požadované</w:t>
      </w:r>
      <w:r>
        <w:rPr>
          <w:rFonts w:ascii="Arial" w:hAnsi="Arial" w:cs="Arial"/>
          <w:sz w:val="22"/>
          <w:szCs w:val="22"/>
        </w:rPr>
        <w:t xml:space="preserve"> </w:t>
      </w:r>
      <w:r w:rsidR="00637913" w:rsidRPr="00637913">
        <w:rPr>
          <w:rFonts w:ascii="Arial" w:hAnsi="Arial" w:cs="Arial"/>
          <w:sz w:val="22"/>
          <w:szCs w:val="22"/>
        </w:rPr>
        <w:t>v zadávacím</w:t>
      </w:r>
      <w:r w:rsidR="00637913">
        <w:rPr>
          <w:rFonts w:ascii="Arial" w:eastAsia="Arial" w:hAnsi="Arial" w:cs="Arial"/>
          <w:sz w:val="22"/>
          <w:szCs w:val="22"/>
        </w:rPr>
        <w:t xml:space="preserve"> </w:t>
      </w:r>
      <w:r w:rsidR="00637913" w:rsidRPr="00637913">
        <w:rPr>
          <w:rFonts w:ascii="Arial" w:hAnsi="Arial" w:cs="Arial"/>
          <w:sz w:val="22"/>
          <w:szCs w:val="22"/>
        </w:rPr>
        <w:t>řízení</w:t>
      </w:r>
      <w:r>
        <w:rPr>
          <w:rFonts w:ascii="Arial" w:hAnsi="Arial" w:cs="Arial"/>
          <w:sz w:val="22"/>
          <w:szCs w:val="22"/>
        </w:rPr>
        <w:t>,</w:t>
      </w:r>
      <w:r w:rsidR="00637913" w:rsidRPr="00637913">
        <w:rPr>
          <w:rFonts w:ascii="Arial" w:hAnsi="Arial" w:cs="Arial"/>
          <w:sz w:val="22"/>
          <w:szCs w:val="22"/>
        </w:rPr>
        <w:t xml:space="preserve"> </w:t>
      </w:r>
      <w:r w:rsidR="00DA3120" w:rsidRPr="00637913">
        <w:rPr>
          <w:rFonts w:ascii="Arial" w:hAnsi="Arial" w:cs="Arial"/>
          <w:sz w:val="22"/>
          <w:szCs w:val="22"/>
        </w:rPr>
        <w:t>an</w:t>
      </w:r>
      <w:r w:rsidR="00DA3120" w:rsidRPr="00DA3120">
        <w:rPr>
          <w:rFonts w:ascii="Arial" w:hAnsi="Arial" w:cs="Arial"/>
          <w:sz w:val="22"/>
          <w:szCs w:val="22"/>
        </w:rPr>
        <w:t>i za použití nového poddodavatele bez takové odpovídající kvalifikace.</w:t>
      </w:r>
    </w:p>
    <w:p w14:paraId="0FD29594" w14:textId="6DFBA019" w:rsidR="00BB3413" w:rsidRPr="00ED16A1" w:rsidRDefault="00EC5426" w:rsidP="00D82241">
      <w:pPr>
        <w:pStyle w:val="Zkladntextodsazen"/>
        <w:numPr>
          <w:ilvl w:val="0"/>
          <w:numId w:val="14"/>
        </w:numPr>
        <w:tabs>
          <w:tab w:val="clear" w:pos="720"/>
        </w:tabs>
        <w:spacing w:after="0" w:line="276" w:lineRule="auto"/>
        <w:ind w:left="357"/>
        <w:jc w:val="both"/>
        <w:rPr>
          <w:rFonts w:ascii="Arial" w:hAnsi="Arial" w:cs="Arial"/>
          <w:sz w:val="22"/>
          <w:szCs w:val="22"/>
        </w:rPr>
      </w:pPr>
      <w:r w:rsidRPr="00D82241">
        <w:rPr>
          <w:rFonts w:ascii="Arial" w:hAnsi="Arial" w:cs="Arial"/>
          <w:sz w:val="22"/>
          <w:szCs w:val="22"/>
        </w:rPr>
        <w:t>Dodavatel</w:t>
      </w:r>
      <w:r w:rsidR="00BB3413" w:rsidRPr="00D82241">
        <w:rPr>
          <w:rFonts w:ascii="Arial" w:hAnsi="Arial" w:cs="Arial"/>
          <w:sz w:val="22"/>
          <w:szCs w:val="22"/>
        </w:rPr>
        <w:t xml:space="preserve"> v příloze č. </w:t>
      </w:r>
      <w:r w:rsidR="00D82241" w:rsidRPr="00D82241">
        <w:rPr>
          <w:rFonts w:ascii="Arial" w:hAnsi="Arial" w:cs="Arial"/>
          <w:sz w:val="22"/>
          <w:szCs w:val="22"/>
        </w:rPr>
        <w:t>2</w:t>
      </w:r>
      <w:r w:rsidR="00BB3413" w:rsidRPr="00D82241">
        <w:rPr>
          <w:rFonts w:ascii="Arial" w:hAnsi="Arial" w:cs="Arial"/>
          <w:sz w:val="22"/>
          <w:szCs w:val="22"/>
        </w:rPr>
        <w:t xml:space="preserve"> této</w:t>
      </w:r>
      <w:r w:rsidR="00BB3413" w:rsidRPr="00EC5426">
        <w:rPr>
          <w:rFonts w:ascii="Arial" w:hAnsi="Arial" w:cs="Arial"/>
          <w:sz w:val="22"/>
          <w:szCs w:val="22"/>
        </w:rPr>
        <w:t xml:space="preserve"> smlouvy uvedl, které části plnění dle této smlouvy má v úmyslu zadat </w:t>
      </w:r>
      <w:r w:rsidR="00BB3413" w:rsidRPr="00ED16A1">
        <w:rPr>
          <w:rFonts w:ascii="Arial" w:hAnsi="Arial" w:cs="Arial"/>
          <w:sz w:val="22"/>
          <w:szCs w:val="22"/>
        </w:rPr>
        <w:t>poddodavatelům. Poddodavatel není oprávněn svěřit realizaci jemu určené části plnění dle této smlouvy dalšímu subjektu.</w:t>
      </w:r>
    </w:p>
    <w:p w14:paraId="6939C1C3" w14:textId="662C5DDE" w:rsidR="00090481" w:rsidRPr="00ED16A1" w:rsidRDefault="00090481" w:rsidP="00D82241">
      <w:pPr>
        <w:pStyle w:val="Zkladntextodsazen"/>
        <w:numPr>
          <w:ilvl w:val="0"/>
          <w:numId w:val="14"/>
        </w:numPr>
        <w:tabs>
          <w:tab w:val="clear" w:pos="720"/>
        </w:tabs>
        <w:spacing w:after="0" w:line="276" w:lineRule="auto"/>
        <w:ind w:left="357"/>
        <w:jc w:val="both"/>
        <w:rPr>
          <w:rFonts w:ascii="Arial" w:hAnsi="Arial" w:cs="Arial"/>
          <w:sz w:val="22"/>
          <w:szCs w:val="22"/>
        </w:rPr>
      </w:pPr>
      <w:r w:rsidRPr="00ED16A1">
        <w:rPr>
          <w:rFonts w:ascii="Arial" w:hAnsi="Arial" w:cs="Arial"/>
          <w:sz w:val="22"/>
          <w:szCs w:val="22"/>
        </w:rPr>
        <w:t xml:space="preserve">Ustanovení odstavců 2 až 5 tohoto článku smlouvy platí obdobně rovněž pro osobu poskytující poradenství dle čl. II. odst. </w:t>
      </w:r>
      <w:r w:rsidR="00117549">
        <w:rPr>
          <w:rFonts w:ascii="Arial" w:hAnsi="Arial" w:cs="Arial"/>
          <w:sz w:val="22"/>
          <w:szCs w:val="22"/>
        </w:rPr>
        <w:t>5</w:t>
      </w:r>
      <w:r w:rsidRPr="00ED16A1">
        <w:rPr>
          <w:rFonts w:ascii="Arial" w:hAnsi="Arial" w:cs="Arial"/>
          <w:sz w:val="22"/>
          <w:szCs w:val="22"/>
        </w:rPr>
        <w:t xml:space="preserve"> této smlouvy, kterou Dodavatel uvedl ve své nabídce v zadávacím řízení veřejné zakázky, ve kterém byla smlouva uzavřena.</w:t>
      </w:r>
    </w:p>
    <w:p w14:paraId="77342FB2" w14:textId="5B9E163F" w:rsidR="00BB3413" w:rsidRPr="00EC5426" w:rsidRDefault="00BB3413" w:rsidP="00D7489B">
      <w:pPr>
        <w:pStyle w:val="Zkladntextodsazen"/>
        <w:numPr>
          <w:ilvl w:val="0"/>
          <w:numId w:val="14"/>
        </w:numPr>
        <w:tabs>
          <w:tab w:val="clear" w:pos="720"/>
        </w:tabs>
        <w:spacing w:line="276" w:lineRule="auto"/>
        <w:ind w:left="357"/>
        <w:jc w:val="both"/>
        <w:rPr>
          <w:rFonts w:ascii="Arial" w:hAnsi="Arial" w:cs="Arial"/>
          <w:sz w:val="22"/>
          <w:szCs w:val="22"/>
        </w:rPr>
      </w:pPr>
      <w:r w:rsidRPr="00ED16A1">
        <w:rPr>
          <w:rFonts w:ascii="Arial" w:hAnsi="Arial" w:cs="Arial"/>
          <w:sz w:val="22"/>
          <w:szCs w:val="22"/>
        </w:rPr>
        <w:t xml:space="preserve">Poddodavatelé, kteří nebyli identifikováni v příloze č. </w:t>
      </w:r>
      <w:r w:rsidR="00AF72A3" w:rsidRPr="00ED16A1">
        <w:rPr>
          <w:rFonts w:ascii="Arial" w:hAnsi="Arial" w:cs="Arial"/>
          <w:sz w:val="22"/>
          <w:szCs w:val="22"/>
        </w:rPr>
        <w:t>2</w:t>
      </w:r>
      <w:r w:rsidRPr="00ED16A1">
        <w:rPr>
          <w:rFonts w:ascii="Arial" w:hAnsi="Arial" w:cs="Arial"/>
          <w:sz w:val="22"/>
          <w:szCs w:val="22"/>
        </w:rPr>
        <w:t xml:space="preserve"> této smlouvy, a kteří se následně zapojí do plnění dle této smlouvy, musí být </w:t>
      </w:r>
      <w:r w:rsidR="00EC5426" w:rsidRPr="00ED16A1">
        <w:rPr>
          <w:rFonts w:ascii="Arial" w:hAnsi="Arial" w:cs="Arial"/>
          <w:sz w:val="22"/>
          <w:szCs w:val="22"/>
        </w:rPr>
        <w:t>Dodavatele</w:t>
      </w:r>
      <w:r w:rsidRPr="00ED16A1">
        <w:rPr>
          <w:rFonts w:ascii="Arial" w:hAnsi="Arial" w:cs="Arial"/>
          <w:sz w:val="22"/>
          <w:szCs w:val="22"/>
        </w:rPr>
        <w:t>m jednoznačně identifikováni před</w:t>
      </w:r>
      <w:r w:rsidRPr="00ED16A1">
        <w:rPr>
          <w:rFonts w:ascii="Arial" w:hAnsi="Arial" w:cs="Arial"/>
          <w:szCs w:val="22"/>
        </w:rPr>
        <w:t> </w:t>
      </w:r>
      <w:r w:rsidRPr="00ED16A1">
        <w:rPr>
          <w:rFonts w:ascii="Arial" w:hAnsi="Arial" w:cs="Arial"/>
          <w:sz w:val="22"/>
          <w:szCs w:val="22"/>
        </w:rPr>
        <w:t>jejich zapojením do plnění dle této smlouvy, přičemž</w:t>
      </w:r>
      <w:r w:rsidRPr="00EC5426">
        <w:rPr>
          <w:rFonts w:ascii="Arial" w:hAnsi="Arial" w:cs="Arial"/>
          <w:sz w:val="22"/>
          <w:szCs w:val="22"/>
        </w:rPr>
        <w:t xml:space="preserve"> takovou identifikaci </w:t>
      </w:r>
      <w:r w:rsidR="00EC5426" w:rsidRPr="00EC5426">
        <w:rPr>
          <w:rFonts w:ascii="Arial" w:hAnsi="Arial" w:cs="Arial"/>
          <w:sz w:val="22"/>
          <w:szCs w:val="22"/>
        </w:rPr>
        <w:t>Dodavatel</w:t>
      </w:r>
      <w:r w:rsidRPr="00EC5426">
        <w:rPr>
          <w:rFonts w:ascii="Arial" w:hAnsi="Arial" w:cs="Arial"/>
          <w:sz w:val="22"/>
          <w:szCs w:val="22"/>
        </w:rPr>
        <w:t xml:space="preserve"> musí prokazatelně předložit </w:t>
      </w:r>
      <w:r w:rsidR="00EC5426" w:rsidRPr="00EC5426">
        <w:rPr>
          <w:rFonts w:ascii="Arial" w:hAnsi="Arial" w:cs="Arial"/>
          <w:sz w:val="22"/>
          <w:szCs w:val="22"/>
        </w:rPr>
        <w:t>Objednatel</w:t>
      </w:r>
      <w:r w:rsidR="00EC5426">
        <w:rPr>
          <w:rFonts w:ascii="Arial" w:hAnsi="Arial" w:cs="Arial"/>
          <w:sz w:val="22"/>
          <w:szCs w:val="22"/>
        </w:rPr>
        <w:t>i</w:t>
      </w:r>
      <w:r w:rsidRPr="00EC5426">
        <w:rPr>
          <w:rFonts w:ascii="Arial" w:hAnsi="Arial" w:cs="Arial"/>
          <w:sz w:val="22"/>
          <w:szCs w:val="22"/>
        </w:rPr>
        <w:t>. Bez předložení takové jednoznačné identifikace se poddodavatel nesmí podílet na plnění dle této smlouvy.</w:t>
      </w:r>
      <w:r w:rsidR="00232020" w:rsidRPr="00EC5426">
        <w:rPr>
          <w:rFonts w:ascii="Arial" w:hAnsi="Arial" w:cs="Arial"/>
          <w:sz w:val="22"/>
          <w:szCs w:val="22"/>
        </w:rPr>
        <w:t xml:space="preserve"> </w:t>
      </w:r>
      <w:r w:rsidR="00EC5426" w:rsidRPr="00EC5426">
        <w:rPr>
          <w:rFonts w:ascii="Arial" w:hAnsi="Arial" w:cs="Arial"/>
          <w:sz w:val="22"/>
          <w:szCs w:val="22"/>
        </w:rPr>
        <w:t>Objednatel</w:t>
      </w:r>
      <w:r w:rsidR="00232020" w:rsidRPr="00EC5426">
        <w:rPr>
          <w:rFonts w:ascii="Arial" w:hAnsi="Arial" w:cs="Arial"/>
          <w:sz w:val="22"/>
          <w:szCs w:val="22"/>
        </w:rPr>
        <w:t xml:space="preserve"> neodsouhlasí použití poddodavatele, na kterého se vztahují podmínky Nařízení Rady (EU) 2022/576 ze dne 8. dubna 2022, kterým se mění nařízení (EU) č. 833/2014 o omezujících opatřeních vzhledem k činnostem Ruska destabilizujícím situaci na Ukrajině</w:t>
      </w:r>
      <w:r w:rsidR="00EC5426">
        <w:rPr>
          <w:rFonts w:ascii="Arial" w:hAnsi="Arial" w:cs="Arial"/>
          <w:sz w:val="22"/>
          <w:szCs w:val="22"/>
        </w:rPr>
        <w:t>.</w:t>
      </w:r>
    </w:p>
    <w:p w14:paraId="2CD0A935" w14:textId="19BFD1D3" w:rsidR="00DA3120" w:rsidRPr="00D82241" w:rsidRDefault="00637913" w:rsidP="00DA3120">
      <w:pPr>
        <w:pStyle w:val="Nadpis4"/>
        <w:tabs>
          <w:tab w:val="left" w:pos="567"/>
          <w:tab w:val="left" w:pos="2880"/>
        </w:tabs>
        <w:spacing w:before="240" w:line="276" w:lineRule="auto"/>
        <w:jc w:val="center"/>
        <w:rPr>
          <w:rFonts w:ascii="Arial" w:hAnsi="Arial" w:cs="Arial"/>
          <w:b/>
          <w:w w:val="102"/>
          <w:szCs w:val="22"/>
        </w:rPr>
      </w:pPr>
      <w:r w:rsidRPr="00D82241">
        <w:rPr>
          <w:rFonts w:ascii="Arial" w:hAnsi="Arial" w:cs="Arial"/>
          <w:b/>
          <w:w w:val="102"/>
          <w:szCs w:val="22"/>
        </w:rPr>
        <w:lastRenderedPageBreak/>
        <w:t xml:space="preserve">Čl. </w:t>
      </w:r>
      <w:r w:rsidR="006A534B" w:rsidRPr="00D82241">
        <w:rPr>
          <w:rFonts w:ascii="Arial" w:hAnsi="Arial" w:cs="Arial"/>
          <w:b/>
          <w:w w:val="102"/>
          <w:szCs w:val="22"/>
        </w:rPr>
        <w:t>X</w:t>
      </w:r>
    </w:p>
    <w:p w14:paraId="5BF83317"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D82241">
        <w:rPr>
          <w:rFonts w:ascii="Arial" w:hAnsi="Arial" w:cs="Arial"/>
          <w:b/>
          <w:bCs/>
          <w:color w:val="000000"/>
          <w:sz w:val="22"/>
          <w:szCs w:val="22"/>
          <w:lang w:val="pt-BR"/>
        </w:rPr>
        <w:t>Vyšší moc</w:t>
      </w:r>
    </w:p>
    <w:p w14:paraId="712972F0" w14:textId="7677C560" w:rsidR="00323695" w:rsidRPr="00323695" w:rsidRDefault="00323695" w:rsidP="00D82241">
      <w:pPr>
        <w:pStyle w:val="Zkladntextodsazen"/>
        <w:numPr>
          <w:ilvl w:val="0"/>
          <w:numId w:val="6"/>
        </w:numPr>
        <w:tabs>
          <w:tab w:val="clear" w:pos="720"/>
        </w:tabs>
        <w:spacing w:after="0" w:line="276" w:lineRule="auto"/>
        <w:ind w:left="357"/>
        <w:jc w:val="both"/>
        <w:rPr>
          <w:rFonts w:ascii="Arial" w:hAnsi="Arial" w:cs="Arial"/>
          <w:sz w:val="22"/>
          <w:szCs w:val="22"/>
        </w:rPr>
      </w:pPr>
      <w:r w:rsidRPr="00323695">
        <w:rPr>
          <w:rFonts w:ascii="Arial" w:hAnsi="Arial" w:cs="Arial"/>
          <w:sz w:val="22"/>
          <w:szCs w:val="22"/>
        </w:rPr>
        <w:t>Smluvní strany nejsou odpovědné za částečné nebo úplné nesplnění smluvních závazků způsobené vyšší mocí. Za vyšší moc se považují překážky vzniklé po uzavření této smlouvy, které jsou mimořádné, nepředvídatelné a nepřekonatelné, vzniklé nezávisle na</w:t>
      </w:r>
      <w:r>
        <w:rPr>
          <w:rFonts w:ascii="Arial" w:hAnsi="Arial" w:cs="Arial"/>
          <w:sz w:val="22"/>
          <w:szCs w:val="22"/>
        </w:rPr>
        <w:t> </w:t>
      </w:r>
      <w:r w:rsidRPr="00323695">
        <w:rPr>
          <w:rFonts w:ascii="Arial" w:hAnsi="Arial" w:cs="Arial"/>
          <w:sz w:val="22"/>
          <w:szCs w:val="22"/>
        </w:rPr>
        <w:t>vůli smluvních stran, a které mají přímý vliv na plnění předmětu smlouvy, jako např. válka, epidemie, živelní katastrofa, generální stávka, všeobecný výpadek výroby kvůli nedostatku vstupních surovin či komponentů, důvody vyplývající z právních předpisů (např. nečinnost orgánů veřejné moci, rozhodnutí nadřízených orgánů) atd. Za vyšší moc se naproti tomu nepovažuje zpoždění plně</w:t>
      </w:r>
      <w:r>
        <w:rPr>
          <w:rFonts w:ascii="Arial" w:hAnsi="Arial" w:cs="Arial"/>
          <w:sz w:val="22"/>
          <w:szCs w:val="22"/>
        </w:rPr>
        <w:t>ní poddodavatelů, výpadky médií</w:t>
      </w:r>
      <w:r w:rsidRPr="00323695">
        <w:rPr>
          <w:rFonts w:ascii="Arial" w:hAnsi="Arial" w:cs="Arial"/>
          <w:sz w:val="22"/>
          <w:szCs w:val="22"/>
        </w:rPr>
        <w:t xml:space="preserve"> apod., pokud ty samy nebyly způsobeny vyšší mocí.</w:t>
      </w:r>
      <w:bookmarkStart w:id="3" w:name="_Ref101302101"/>
    </w:p>
    <w:p w14:paraId="3CFFBC38" w14:textId="0E8B76FD" w:rsidR="00323695" w:rsidRPr="00135877" w:rsidRDefault="00323695" w:rsidP="00D7489B">
      <w:pPr>
        <w:pStyle w:val="Zkladntextodsazen"/>
        <w:numPr>
          <w:ilvl w:val="0"/>
          <w:numId w:val="6"/>
        </w:numPr>
        <w:tabs>
          <w:tab w:val="clear" w:pos="720"/>
        </w:tabs>
        <w:spacing w:line="276" w:lineRule="auto"/>
        <w:ind w:left="357"/>
        <w:jc w:val="both"/>
        <w:rPr>
          <w:rFonts w:ascii="Arial" w:hAnsi="Arial" w:cs="Arial"/>
          <w:sz w:val="22"/>
          <w:szCs w:val="22"/>
        </w:rPr>
      </w:pPr>
      <w:r w:rsidRPr="00323695">
        <w:rPr>
          <w:rFonts w:ascii="Arial" w:hAnsi="Arial" w:cs="Arial"/>
          <w:sz w:val="22"/>
          <w:szCs w:val="22"/>
        </w:rPr>
        <w:t>Působení vy</w:t>
      </w:r>
      <w:r w:rsidR="00D7477D">
        <w:rPr>
          <w:rFonts w:ascii="Arial" w:hAnsi="Arial" w:cs="Arial"/>
          <w:sz w:val="22"/>
          <w:szCs w:val="22"/>
        </w:rPr>
        <w:t xml:space="preserve">šší moci na straně </w:t>
      </w:r>
      <w:r w:rsidR="00EC5426">
        <w:rPr>
          <w:rFonts w:ascii="Arial" w:hAnsi="Arial" w:cs="Arial"/>
          <w:sz w:val="22"/>
          <w:szCs w:val="22"/>
        </w:rPr>
        <w:t>dodavatel</w:t>
      </w:r>
      <w:r w:rsidR="00D7477D">
        <w:rPr>
          <w:rFonts w:ascii="Arial" w:hAnsi="Arial" w:cs="Arial"/>
          <w:sz w:val="22"/>
          <w:szCs w:val="22"/>
        </w:rPr>
        <w:t>e zakládá právo objednatele</w:t>
      </w:r>
      <w:r w:rsidRPr="00323695">
        <w:rPr>
          <w:rFonts w:ascii="Arial" w:hAnsi="Arial" w:cs="Arial"/>
          <w:sz w:val="22"/>
          <w:szCs w:val="22"/>
        </w:rPr>
        <w:t xml:space="preserve"> požadovat přiměřené prodloužení sjednané doby či lhůty plnění o dobu trvání překážky plnění a</w:t>
      </w:r>
      <w:r>
        <w:rPr>
          <w:rFonts w:ascii="Arial" w:hAnsi="Arial" w:cs="Arial"/>
          <w:sz w:val="22"/>
          <w:szCs w:val="22"/>
        </w:rPr>
        <w:t> </w:t>
      </w:r>
      <w:r w:rsidR="00D7477D">
        <w:rPr>
          <w:rFonts w:ascii="Arial" w:hAnsi="Arial" w:cs="Arial"/>
          <w:sz w:val="22"/>
          <w:szCs w:val="22"/>
        </w:rPr>
        <w:t xml:space="preserve">povinnost </w:t>
      </w:r>
      <w:r w:rsidR="00EC5426">
        <w:rPr>
          <w:rFonts w:ascii="Arial" w:hAnsi="Arial" w:cs="Arial"/>
          <w:sz w:val="22"/>
          <w:szCs w:val="22"/>
        </w:rPr>
        <w:t>dodavatel</w:t>
      </w:r>
      <w:r w:rsidR="00D7477D">
        <w:rPr>
          <w:rFonts w:ascii="Arial" w:hAnsi="Arial" w:cs="Arial"/>
          <w:sz w:val="22"/>
          <w:szCs w:val="22"/>
        </w:rPr>
        <w:t>e</w:t>
      </w:r>
      <w:r w:rsidRPr="00323695">
        <w:rPr>
          <w:rFonts w:ascii="Arial" w:hAnsi="Arial" w:cs="Arial"/>
          <w:sz w:val="22"/>
          <w:szCs w:val="22"/>
        </w:rPr>
        <w:t xml:space="preserve"> takovou změnu doby či lhůty plnění akceptovat. V tak</w:t>
      </w:r>
      <w:r w:rsidR="00D7477D">
        <w:rPr>
          <w:rFonts w:ascii="Arial" w:hAnsi="Arial" w:cs="Arial"/>
          <w:sz w:val="22"/>
          <w:szCs w:val="22"/>
        </w:rPr>
        <w:t xml:space="preserve">ovém případě je však </w:t>
      </w:r>
      <w:r w:rsidR="00EC5426">
        <w:rPr>
          <w:rFonts w:ascii="Arial" w:hAnsi="Arial" w:cs="Arial"/>
          <w:sz w:val="22"/>
          <w:szCs w:val="22"/>
        </w:rPr>
        <w:t>dodavatel</w:t>
      </w:r>
      <w:r w:rsidRPr="00323695">
        <w:rPr>
          <w:rFonts w:ascii="Arial" w:hAnsi="Arial" w:cs="Arial"/>
          <w:sz w:val="22"/>
          <w:szCs w:val="22"/>
        </w:rPr>
        <w:t xml:space="preserve"> </w:t>
      </w:r>
      <w:r w:rsidR="00D7477D">
        <w:rPr>
          <w:rFonts w:ascii="Arial" w:hAnsi="Arial" w:cs="Arial"/>
          <w:sz w:val="22"/>
          <w:szCs w:val="22"/>
        </w:rPr>
        <w:t xml:space="preserve">povinen </w:t>
      </w:r>
      <w:r w:rsidRPr="00323695">
        <w:rPr>
          <w:rFonts w:ascii="Arial" w:hAnsi="Arial" w:cs="Arial"/>
          <w:sz w:val="22"/>
          <w:szCs w:val="22"/>
        </w:rPr>
        <w:t>o této skutečnosti a okolnostech bránícíc</w:t>
      </w:r>
      <w:r w:rsidR="00D7477D">
        <w:rPr>
          <w:rFonts w:ascii="Arial" w:hAnsi="Arial" w:cs="Arial"/>
          <w:sz w:val="22"/>
          <w:szCs w:val="22"/>
        </w:rPr>
        <w:t>h mu v plnění smlouvy objednatele</w:t>
      </w:r>
      <w:r w:rsidRPr="00323695">
        <w:rPr>
          <w:rFonts w:ascii="Arial" w:hAnsi="Arial" w:cs="Arial"/>
          <w:sz w:val="22"/>
          <w:szCs w:val="22"/>
        </w:rPr>
        <w:t xml:space="preserve"> informovat nejpozději do 7 kalendářních dnů od j</w:t>
      </w:r>
      <w:r w:rsidR="00D7477D">
        <w:rPr>
          <w:rFonts w:ascii="Arial" w:hAnsi="Arial" w:cs="Arial"/>
          <w:sz w:val="22"/>
          <w:szCs w:val="22"/>
        </w:rPr>
        <w:t xml:space="preserve">ejich vzniku (pokud </w:t>
      </w:r>
      <w:r w:rsidR="00EC5426">
        <w:rPr>
          <w:rFonts w:ascii="Arial" w:hAnsi="Arial" w:cs="Arial"/>
          <w:sz w:val="22"/>
          <w:szCs w:val="22"/>
        </w:rPr>
        <w:t>dodavatel</w:t>
      </w:r>
      <w:r w:rsidRPr="00323695">
        <w:rPr>
          <w:rFonts w:ascii="Arial" w:hAnsi="Arial" w:cs="Arial"/>
          <w:sz w:val="22"/>
          <w:szCs w:val="22"/>
        </w:rPr>
        <w:t xml:space="preserve"> prokáže, že právě pro působení vyšší moci nebyl schopen uvedenou lhůt</w:t>
      </w:r>
      <w:r w:rsidR="00D7477D">
        <w:rPr>
          <w:rFonts w:ascii="Arial" w:hAnsi="Arial" w:cs="Arial"/>
          <w:sz w:val="22"/>
          <w:szCs w:val="22"/>
        </w:rPr>
        <w:t>u dodržet, je povinen objednatele</w:t>
      </w:r>
      <w:r w:rsidRPr="00323695">
        <w:rPr>
          <w:rFonts w:ascii="Arial" w:hAnsi="Arial" w:cs="Arial"/>
          <w:sz w:val="22"/>
          <w:szCs w:val="22"/>
        </w:rPr>
        <w:t xml:space="preserve"> informovat o působení vyšší moci a okolnostech bránících mu v plnění smlouvy bez zbytečnéh</w:t>
      </w:r>
      <w:r w:rsidR="00D7477D">
        <w:rPr>
          <w:rFonts w:ascii="Arial" w:hAnsi="Arial" w:cs="Arial"/>
          <w:sz w:val="22"/>
          <w:szCs w:val="22"/>
        </w:rPr>
        <w:t xml:space="preserve">o odkladu). Pokud by tak </w:t>
      </w:r>
      <w:r w:rsidR="00EC5426">
        <w:rPr>
          <w:rFonts w:ascii="Arial" w:hAnsi="Arial" w:cs="Arial"/>
          <w:sz w:val="22"/>
          <w:szCs w:val="22"/>
        </w:rPr>
        <w:t>dodavatel</w:t>
      </w:r>
      <w:r w:rsidRPr="00323695">
        <w:rPr>
          <w:rFonts w:ascii="Arial" w:hAnsi="Arial" w:cs="Arial"/>
          <w:sz w:val="22"/>
          <w:szCs w:val="22"/>
        </w:rPr>
        <w:t xml:space="preserve"> neučinil, nemůže se na působení vyšší moci odvolávat. V případě, že takov</w:t>
      </w:r>
      <w:r w:rsidR="00D7477D">
        <w:rPr>
          <w:rFonts w:ascii="Arial" w:hAnsi="Arial" w:cs="Arial"/>
          <w:sz w:val="22"/>
          <w:szCs w:val="22"/>
        </w:rPr>
        <w:t>é prodloužení nelze po objednateli</w:t>
      </w:r>
      <w:r w:rsidRPr="00323695">
        <w:rPr>
          <w:rFonts w:ascii="Arial" w:hAnsi="Arial" w:cs="Arial"/>
          <w:sz w:val="22"/>
          <w:szCs w:val="22"/>
        </w:rPr>
        <w:t xml:space="preserve"> sp</w:t>
      </w:r>
      <w:r w:rsidR="00D7477D">
        <w:rPr>
          <w:rFonts w:ascii="Arial" w:hAnsi="Arial" w:cs="Arial"/>
          <w:sz w:val="22"/>
          <w:szCs w:val="22"/>
        </w:rPr>
        <w:t>ravedlivě požadovat, má objednatel</w:t>
      </w:r>
      <w:r w:rsidRPr="00323695">
        <w:rPr>
          <w:rFonts w:ascii="Arial" w:hAnsi="Arial" w:cs="Arial"/>
          <w:sz w:val="22"/>
          <w:szCs w:val="22"/>
        </w:rPr>
        <w:t xml:space="preserve"> právo od smlouvy odstoupit, nepřísluší mu však nárok na sankční plnění, které by mu jinak náleželo, či náležet mohlo.</w:t>
      </w:r>
      <w:bookmarkEnd w:id="3"/>
    </w:p>
    <w:p w14:paraId="696EE10D" w14:textId="4001D2DF" w:rsidR="00DA3120" w:rsidRPr="009E252F" w:rsidRDefault="00637913" w:rsidP="00DA3120">
      <w:pPr>
        <w:pStyle w:val="Nadpis4"/>
        <w:tabs>
          <w:tab w:val="left" w:pos="567"/>
          <w:tab w:val="left" w:pos="2880"/>
        </w:tabs>
        <w:spacing w:before="240" w:line="276" w:lineRule="auto"/>
        <w:jc w:val="center"/>
        <w:rPr>
          <w:rFonts w:ascii="Arial" w:hAnsi="Arial" w:cs="Arial"/>
          <w:b/>
          <w:w w:val="102"/>
          <w:szCs w:val="22"/>
        </w:rPr>
      </w:pPr>
      <w:r>
        <w:rPr>
          <w:rFonts w:ascii="Arial" w:hAnsi="Arial" w:cs="Arial"/>
          <w:b/>
          <w:w w:val="102"/>
          <w:szCs w:val="22"/>
        </w:rPr>
        <w:t xml:space="preserve">Čl. </w:t>
      </w:r>
      <w:r w:rsidR="00DA3120" w:rsidRPr="009E252F">
        <w:rPr>
          <w:rFonts w:ascii="Arial" w:hAnsi="Arial" w:cs="Arial"/>
          <w:b/>
          <w:w w:val="102"/>
          <w:szCs w:val="22"/>
        </w:rPr>
        <w:t>X</w:t>
      </w:r>
      <w:r w:rsidR="006A534B">
        <w:rPr>
          <w:rFonts w:ascii="Arial" w:hAnsi="Arial" w:cs="Arial"/>
          <w:b/>
          <w:w w:val="102"/>
          <w:szCs w:val="22"/>
        </w:rPr>
        <w:t>I</w:t>
      </w:r>
    </w:p>
    <w:p w14:paraId="3B5FCF9A" w14:textId="77777777" w:rsidR="009306DF" w:rsidRPr="009E252F" w:rsidRDefault="009306DF" w:rsidP="009306DF">
      <w:pPr>
        <w:keepNext/>
        <w:shd w:val="clear" w:color="auto" w:fill="FFFFFF"/>
        <w:tabs>
          <w:tab w:val="left" w:pos="567"/>
        </w:tabs>
        <w:spacing w:line="276" w:lineRule="auto"/>
        <w:jc w:val="center"/>
        <w:rPr>
          <w:rFonts w:ascii="Arial" w:hAnsi="Arial" w:cs="Arial"/>
          <w:b/>
          <w:bCs/>
          <w:color w:val="000000"/>
          <w:sz w:val="22"/>
          <w:szCs w:val="22"/>
          <w:lang w:val="pt-BR"/>
        </w:rPr>
      </w:pPr>
      <w:r>
        <w:rPr>
          <w:rFonts w:ascii="Arial" w:hAnsi="Arial" w:cs="Arial"/>
          <w:b/>
          <w:bCs/>
          <w:color w:val="000000"/>
          <w:sz w:val="22"/>
          <w:szCs w:val="22"/>
          <w:lang w:val="pt-BR"/>
        </w:rPr>
        <w:t>Doba trvání smlouvy</w:t>
      </w:r>
    </w:p>
    <w:p w14:paraId="4A68D23F" w14:textId="03930ACA" w:rsidR="009306DF" w:rsidRPr="009306DF" w:rsidRDefault="009306DF" w:rsidP="00D82241">
      <w:pPr>
        <w:pStyle w:val="Zkladntextodsazen"/>
        <w:numPr>
          <w:ilvl w:val="0"/>
          <w:numId w:val="7"/>
        </w:numPr>
        <w:tabs>
          <w:tab w:val="clear" w:pos="720"/>
        </w:tabs>
        <w:spacing w:after="0" w:line="276" w:lineRule="auto"/>
        <w:ind w:left="360"/>
        <w:jc w:val="both"/>
        <w:rPr>
          <w:rFonts w:ascii="Arial" w:hAnsi="Arial" w:cs="Arial"/>
          <w:sz w:val="22"/>
          <w:szCs w:val="22"/>
        </w:rPr>
      </w:pPr>
      <w:r w:rsidRPr="009306DF">
        <w:rPr>
          <w:rFonts w:ascii="Arial" w:hAnsi="Arial" w:cs="Arial"/>
          <w:sz w:val="22"/>
          <w:szCs w:val="22"/>
        </w:rPr>
        <w:t xml:space="preserve">Tato smlouva se uzavírá na dobu </w:t>
      </w:r>
      <w:r w:rsidR="000865FE">
        <w:rPr>
          <w:rFonts w:ascii="Arial" w:hAnsi="Arial" w:cs="Arial"/>
          <w:sz w:val="22"/>
          <w:szCs w:val="22"/>
        </w:rPr>
        <w:t>do 31.12.2026</w:t>
      </w:r>
      <w:r w:rsidRPr="009306DF">
        <w:rPr>
          <w:rFonts w:ascii="Arial" w:hAnsi="Arial" w:cs="Arial"/>
          <w:sz w:val="22"/>
          <w:szCs w:val="22"/>
        </w:rPr>
        <w:t xml:space="preserve"> s šestiměsíční výpovědní lhůtou.</w:t>
      </w:r>
      <w:r w:rsidR="008C3BB8">
        <w:rPr>
          <w:rFonts w:ascii="Arial" w:hAnsi="Arial" w:cs="Arial"/>
          <w:sz w:val="22"/>
          <w:szCs w:val="22"/>
        </w:rPr>
        <w:t xml:space="preserve"> Plnění bude </w:t>
      </w:r>
      <w:r w:rsidR="008C3BB8" w:rsidRPr="00AF72A3">
        <w:rPr>
          <w:rFonts w:ascii="Arial" w:hAnsi="Arial" w:cs="Arial"/>
          <w:b/>
          <w:sz w:val="22"/>
          <w:szCs w:val="22"/>
        </w:rPr>
        <w:t>zahájeno na základě písemné výzvy objednatele</w:t>
      </w:r>
      <w:r w:rsidR="008C3BB8">
        <w:rPr>
          <w:rFonts w:ascii="Arial" w:hAnsi="Arial" w:cs="Arial"/>
          <w:sz w:val="22"/>
          <w:szCs w:val="22"/>
        </w:rPr>
        <w:t>.</w:t>
      </w:r>
    </w:p>
    <w:p w14:paraId="25D940C5" w14:textId="4D8A36E5" w:rsidR="00DA3120" w:rsidRPr="00DA3120" w:rsidRDefault="00DA3120" w:rsidP="00D82241">
      <w:pPr>
        <w:pStyle w:val="Zkladntextodsazen"/>
        <w:numPr>
          <w:ilvl w:val="0"/>
          <w:numId w:val="7"/>
        </w:numPr>
        <w:tabs>
          <w:tab w:val="clear" w:pos="720"/>
        </w:tabs>
        <w:spacing w:after="0" w:line="276" w:lineRule="auto"/>
        <w:ind w:left="360"/>
        <w:jc w:val="both"/>
        <w:rPr>
          <w:rFonts w:ascii="Arial" w:hAnsi="Arial" w:cs="Arial"/>
          <w:sz w:val="22"/>
          <w:szCs w:val="22"/>
        </w:rPr>
      </w:pPr>
      <w:r w:rsidRPr="00DA3120">
        <w:rPr>
          <w:rFonts w:ascii="Arial" w:hAnsi="Arial" w:cs="Arial"/>
          <w:sz w:val="22"/>
          <w:szCs w:val="22"/>
        </w:rPr>
        <w:t>Tuto smlouvu lze ukončit písemnou dohodou smluvních stran.</w:t>
      </w:r>
    </w:p>
    <w:p w14:paraId="1A968C4D" w14:textId="0A538AB2" w:rsidR="00DA3120" w:rsidRPr="00DA3120" w:rsidRDefault="00D7477D" w:rsidP="00D82241">
      <w:pPr>
        <w:pStyle w:val="Zkladntextodsazen"/>
        <w:numPr>
          <w:ilvl w:val="0"/>
          <w:numId w:val="7"/>
        </w:numPr>
        <w:tabs>
          <w:tab w:val="clear" w:pos="720"/>
        </w:tabs>
        <w:spacing w:after="0" w:line="276" w:lineRule="auto"/>
        <w:ind w:left="360"/>
        <w:jc w:val="both"/>
        <w:rPr>
          <w:rFonts w:ascii="Arial" w:hAnsi="Arial" w:cs="Arial"/>
          <w:sz w:val="22"/>
          <w:szCs w:val="22"/>
        </w:rPr>
      </w:pPr>
      <w:r>
        <w:rPr>
          <w:rFonts w:ascii="Arial" w:hAnsi="Arial" w:cs="Arial"/>
          <w:sz w:val="22"/>
          <w:szCs w:val="22"/>
        </w:rPr>
        <w:t>Kterákoli ze smluvních stran</w:t>
      </w:r>
      <w:r w:rsidR="00DA3120" w:rsidRPr="00DA3120">
        <w:rPr>
          <w:rFonts w:ascii="Arial" w:hAnsi="Arial" w:cs="Arial"/>
          <w:sz w:val="22"/>
          <w:szCs w:val="22"/>
        </w:rPr>
        <w:t xml:space="preserve"> může od této smlouvy odstoupit, pokud </w:t>
      </w:r>
      <w:r>
        <w:rPr>
          <w:rFonts w:ascii="Arial" w:hAnsi="Arial" w:cs="Arial"/>
          <w:sz w:val="22"/>
          <w:szCs w:val="22"/>
        </w:rPr>
        <w:t>doj</w:t>
      </w:r>
      <w:r w:rsidR="00D82241">
        <w:rPr>
          <w:rFonts w:ascii="Arial" w:hAnsi="Arial" w:cs="Arial"/>
          <w:sz w:val="22"/>
          <w:szCs w:val="22"/>
        </w:rPr>
        <w:t>de k závažnému porušení smlouvy</w:t>
      </w:r>
      <w:r w:rsidR="00DA3120" w:rsidRPr="00DA3120">
        <w:rPr>
          <w:rFonts w:ascii="Arial" w:hAnsi="Arial" w:cs="Arial"/>
          <w:sz w:val="22"/>
          <w:szCs w:val="22"/>
        </w:rPr>
        <w:t xml:space="preserve">. Odstoupení nabývá účinnosti dnem následujícím po dni prokazatelného doručení jeho písemného vyhotovení druhé smluvní straně. </w:t>
      </w:r>
    </w:p>
    <w:p w14:paraId="1C912B6F" w14:textId="09ACFFFB" w:rsidR="00DA3120" w:rsidRPr="00DA3120" w:rsidRDefault="00A7200F" w:rsidP="00D82241">
      <w:pPr>
        <w:pStyle w:val="Zkladntextodsazen"/>
        <w:numPr>
          <w:ilvl w:val="0"/>
          <w:numId w:val="7"/>
        </w:numPr>
        <w:tabs>
          <w:tab w:val="clear" w:pos="720"/>
        </w:tabs>
        <w:spacing w:after="0" w:line="276" w:lineRule="auto"/>
        <w:ind w:left="360"/>
        <w:jc w:val="both"/>
        <w:rPr>
          <w:rFonts w:ascii="Arial" w:hAnsi="Arial" w:cs="Arial"/>
          <w:sz w:val="22"/>
          <w:szCs w:val="22"/>
        </w:rPr>
      </w:pPr>
      <w:r>
        <w:rPr>
          <w:rFonts w:ascii="Arial" w:hAnsi="Arial" w:cs="Arial"/>
          <w:sz w:val="22"/>
          <w:szCs w:val="22"/>
        </w:rPr>
        <w:t>O</w:t>
      </w:r>
      <w:r w:rsidR="00D7477D">
        <w:rPr>
          <w:rFonts w:ascii="Arial" w:hAnsi="Arial" w:cs="Arial"/>
          <w:sz w:val="22"/>
          <w:szCs w:val="22"/>
        </w:rPr>
        <w:t>bjednatel</w:t>
      </w:r>
      <w:r w:rsidR="00DA3120" w:rsidRPr="00DA3120">
        <w:rPr>
          <w:rFonts w:ascii="Arial" w:hAnsi="Arial" w:cs="Arial"/>
          <w:sz w:val="22"/>
          <w:szCs w:val="22"/>
        </w:rPr>
        <w:t xml:space="preserve"> má právo vypovědět tuto smlouvu</w:t>
      </w:r>
      <w:r w:rsidR="00D82241">
        <w:rPr>
          <w:rFonts w:ascii="Arial" w:hAnsi="Arial" w:cs="Arial"/>
          <w:sz w:val="22"/>
          <w:szCs w:val="22"/>
        </w:rPr>
        <w:t xml:space="preserve"> rovněž</w:t>
      </w:r>
      <w:r w:rsidR="00DA3120" w:rsidRPr="00DA3120">
        <w:rPr>
          <w:rFonts w:ascii="Arial" w:hAnsi="Arial" w:cs="Arial"/>
          <w:sz w:val="22"/>
          <w:szCs w:val="22"/>
        </w:rPr>
        <w:t xml:space="preserve"> v případě, že v souvislosti s plněním účelu této smlouvy dojde ke spáchání trestného činu. Výpovědní doba činí 3 dny a začíná běžet dnem následujícím po dni, kdy bylo písemné vyhotovení výpovědi doručeno </w:t>
      </w:r>
      <w:r w:rsidR="00EC5426">
        <w:rPr>
          <w:rFonts w:ascii="Arial" w:hAnsi="Arial" w:cs="Arial"/>
          <w:sz w:val="22"/>
          <w:szCs w:val="22"/>
        </w:rPr>
        <w:t>dodavatel</w:t>
      </w:r>
      <w:r w:rsidR="00D7477D">
        <w:rPr>
          <w:rFonts w:ascii="Arial" w:hAnsi="Arial" w:cs="Arial"/>
          <w:sz w:val="22"/>
          <w:szCs w:val="22"/>
        </w:rPr>
        <w:t>i</w:t>
      </w:r>
      <w:r w:rsidR="00DA3120" w:rsidRPr="00DA3120">
        <w:rPr>
          <w:rFonts w:ascii="Arial" w:hAnsi="Arial" w:cs="Arial"/>
          <w:sz w:val="22"/>
          <w:szCs w:val="22"/>
        </w:rPr>
        <w:t>.</w:t>
      </w:r>
    </w:p>
    <w:p w14:paraId="083C036A" w14:textId="0B3E8BB2" w:rsidR="00DA3120" w:rsidRPr="00DA3120" w:rsidRDefault="00D7477D" w:rsidP="00D82241">
      <w:pPr>
        <w:pStyle w:val="Zkladntextodsazen"/>
        <w:numPr>
          <w:ilvl w:val="0"/>
          <w:numId w:val="7"/>
        </w:numPr>
        <w:tabs>
          <w:tab w:val="clear" w:pos="720"/>
        </w:tabs>
        <w:spacing w:after="0" w:line="276" w:lineRule="auto"/>
        <w:ind w:left="360"/>
        <w:jc w:val="both"/>
        <w:rPr>
          <w:rFonts w:ascii="Arial" w:hAnsi="Arial" w:cs="Arial"/>
          <w:sz w:val="22"/>
          <w:szCs w:val="22"/>
        </w:rPr>
      </w:pPr>
      <w:r>
        <w:rPr>
          <w:rFonts w:ascii="Arial" w:hAnsi="Arial" w:cs="Arial"/>
          <w:sz w:val="22"/>
          <w:szCs w:val="22"/>
        </w:rPr>
        <w:t>Objednatel</w:t>
      </w:r>
      <w:r w:rsidR="00DA3120" w:rsidRPr="00DA3120">
        <w:rPr>
          <w:rFonts w:ascii="Arial" w:hAnsi="Arial" w:cs="Arial"/>
          <w:sz w:val="22"/>
          <w:szCs w:val="22"/>
        </w:rPr>
        <w:t xml:space="preserve"> má právo vypovědět smlouvu rovněž v případě, že po uzavření smlouvy zjistí, že</w:t>
      </w:r>
      <w:r w:rsidR="00DA3120" w:rsidRPr="00DA3120">
        <w:rPr>
          <w:rFonts w:ascii="Arial" w:hAnsi="Arial" w:cs="Arial"/>
          <w:color w:val="000000"/>
          <w:w w:val="103"/>
          <w:sz w:val="22"/>
          <w:szCs w:val="22"/>
        </w:rPr>
        <w:t> </w:t>
      </w:r>
      <w:r w:rsidR="00DA3120" w:rsidRPr="00DA3120">
        <w:rPr>
          <w:rFonts w:ascii="Arial" w:hAnsi="Arial" w:cs="Arial"/>
          <w:sz w:val="22"/>
          <w:szCs w:val="22"/>
        </w:rPr>
        <w:t xml:space="preserve">smlouva neměla být uzavřena, neboť </w:t>
      </w:r>
      <w:r w:rsidR="00EC5426">
        <w:rPr>
          <w:rFonts w:ascii="Arial" w:hAnsi="Arial" w:cs="Arial"/>
          <w:sz w:val="22"/>
          <w:szCs w:val="22"/>
        </w:rPr>
        <w:t>dodavatel</w:t>
      </w:r>
      <w:r w:rsidR="00376A7F">
        <w:rPr>
          <w:rFonts w:ascii="Arial" w:hAnsi="Arial" w:cs="Arial"/>
          <w:sz w:val="22"/>
          <w:szCs w:val="22"/>
        </w:rPr>
        <w:t xml:space="preserve"> před zadáním</w:t>
      </w:r>
      <w:r>
        <w:rPr>
          <w:rFonts w:ascii="Arial" w:hAnsi="Arial" w:cs="Arial"/>
          <w:sz w:val="22"/>
          <w:szCs w:val="22"/>
        </w:rPr>
        <w:t xml:space="preserve"> shora uvedené</w:t>
      </w:r>
      <w:r w:rsidR="00CE164A">
        <w:rPr>
          <w:rFonts w:ascii="Arial" w:hAnsi="Arial" w:cs="Arial"/>
          <w:sz w:val="22"/>
          <w:szCs w:val="22"/>
        </w:rPr>
        <w:t xml:space="preserve"> </w:t>
      </w:r>
      <w:r w:rsidR="00DA3120" w:rsidRPr="00DA3120">
        <w:rPr>
          <w:rFonts w:ascii="Arial" w:hAnsi="Arial" w:cs="Arial"/>
          <w:sz w:val="22"/>
          <w:szCs w:val="22"/>
        </w:rPr>
        <w:t>veřejné zakázky předložil údaje a/nebo dokumenty, které neodpovídaly skutečnosti a měly neb</w:t>
      </w:r>
      <w:r>
        <w:rPr>
          <w:rFonts w:ascii="Arial" w:hAnsi="Arial" w:cs="Arial"/>
          <w:sz w:val="22"/>
          <w:szCs w:val="22"/>
        </w:rPr>
        <w:t>o mohly mít vliv na výběr dodava</w:t>
      </w:r>
      <w:r w:rsidR="00DA3120" w:rsidRPr="00DA3120">
        <w:rPr>
          <w:rFonts w:ascii="Arial" w:hAnsi="Arial" w:cs="Arial"/>
          <w:sz w:val="22"/>
          <w:szCs w:val="22"/>
        </w:rPr>
        <w:t>tele.</w:t>
      </w:r>
    </w:p>
    <w:p w14:paraId="015BB4EE" w14:textId="77777777" w:rsidR="00DA3120" w:rsidRPr="00DA3120" w:rsidRDefault="00DA3120" w:rsidP="00D7489B">
      <w:pPr>
        <w:pStyle w:val="Zkladntextodsazen"/>
        <w:numPr>
          <w:ilvl w:val="0"/>
          <w:numId w:val="7"/>
        </w:numPr>
        <w:tabs>
          <w:tab w:val="clear" w:pos="720"/>
        </w:tabs>
        <w:spacing w:line="276" w:lineRule="auto"/>
        <w:ind w:left="360"/>
        <w:jc w:val="both"/>
        <w:rPr>
          <w:rFonts w:ascii="Arial" w:hAnsi="Arial" w:cs="Arial"/>
          <w:sz w:val="22"/>
          <w:szCs w:val="22"/>
        </w:rPr>
      </w:pPr>
      <w:r w:rsidRPr="00DA3120">
        <w:rPr>
          <w:rFonts w:ascii="Arial" w:hAnsi="Arial" w:cs="Arial"/>
          <w:sz w:val="22"/>
          <w:szCs w:val="22"/>
        </w:rPr>
        <w:t>Nároky na úhradu smluvní pokuty a náhradu škody nejsou odstoupením od smlouvy dotčeny.</w:t>
      </w:r>
    </w:p>
    <w:p w14:paraId="07E9ADEE" w14:textId="76C7C374" w:rsidR="00135877" w:rsidRPr="009E252F" w:rsidRDefault="00135877" w:rsidP="009E252F">
      <w:pPr>
        <w:pStyle w:val="Nadpis4"/>
        <w:tabs>
          <w:tab w:val="left" w:pos="567"/>
          <w:tab w:val="left" w:pos="2880"/>
        </w:tabs>
        <w:spacing w:before="240" w:line="276" w:lineRule="auto"/>
        <w:jc w:val="center"/>
        <w:rPr>
          <w:rFonts w:ascii="Arial" w:hAnsi="Arial" w:cs="Arial"/>
          <w:b/>
          <w:w w:val="102"/>
          <w:szCs w:val="22"/>
        </w:rPr>
      </w:pPr>
      <w:r>
        <w:rPr>
          <w:rFonts w:ascii="Arial" w:hAnsi="Arial" w:cs="Arial"/>
          <w:b/>
          <w:w w:val="102"/>
          <w:szCs w:val="22"/>
        </w:rPr>
        <w:t xml:space="preserve">Čl. </w:t>
      </w:r>
      <w:r w:rsidR="006A534B">
        <w:rPr>
          <w:rFonts w:ascii="Arial" w:hAnsi="Arial" w:cs="Arial"/>
          <w:b/>
          <w:w w:val="102"/>
          <w:szCs w:val="22"/>
        </w:rPr>
        <w:t>XIII</w:t>
      </w:r>
    </w:p>
    <w:p w14:paraId="3AB14325"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D82241">
        <w:rPr>
          <w:rFonts w:ascii="Arial" w:hAnsi="Arial" w:cs="Arial"/>
          <w:b/>
          <w:bCs/>
          <w:color w:val="000000"/>
          <w:sz w:val="22"/>
          <w:szCs w:val="22"/>
          <w:lang w:val="pt-BR"/>
        </w:rPr>
        <w:t>Závěrečná ustanovení</w:t>
      </w:r>
    </w:p>
    <w:p w14:paraId="3D69BD7B" w14:textId="77777777" w:rsidR="00DA3120" w:rsidRPr="00DA3120" w:rsidRDefault="00DA3120" w:rsidP="00D82241">
      <w:pPr>
        <w:numPr>
          <w:ilvl w:val="1"/>
          <w:numId w:val="9"/>
        </w:numPr>
        <w:shd w:val="clear" w:color="auto" w:fill="FFFFFF"/>
        <w:tabs>
          <w:tab w:val="clear" w:pos="1440"/>
        </w:tabs>
        <w:spacing w:line="276" w:lineRule="auto"/>
        <w:ind w:left="357" w:right="6" w:hanging="357"/>
        <w:jc w:val="both"/>
        <w:rPr>
          <w:rFonts w:ascii="Arial" w:hAnsi="Arial" w:cs="Arial"/>
          <w:w w:val="102"/>
          <w:sz w:val="22"/>
          <w:szCs w:val="22"/>
        </w:rPr>
      </w:pPr>
      <w:r w:rsidRPr="00DA3120">
        <w:rPr>
          <w:rFonts w:ascii="Arial" w:hAnsi="Arial" w:cs="Arial"/>
          <w:w w:val="102"/>
          <w:sz w:val="22"/>
          <w:szCs w:val="22"/>
        </w:rPr>
        <w:t xml:space="preserve">Tuto smlouvu lze měnit nebo doplňovat pouze písemnými vzestupně číslovanými </w:t>
      </w:r>
      <w:r w:rsidRPr="00DA3120">
        <w:rPr>
          <w:rFonts w:ascii="Arial" w:hAnsi="Arial" w:cs="Arial"/>
          <w:spacing w:val="-1"/>
          <w:w w:val="102"/>
          <w:sz w:val="22"/>
          <w:szCs w:val="22"/>
        </w:rPr>
        <w:t xml:space="preserve">dodatky podepsanými oprávněnými zástupci obou smluvních stran. </w:t>
      </w:r>
    </w:p>
    <w:p w14:paraId="384309BD" w14:textId="77777777" w:rsidR="002F27D8" w:rsidRDefault="00DA3120" w:rsidP="00D82241">
      <w:pPr>
        <w:numPr>
          <w:ilvl w:val="1"/>
          <w:numId w:val="9"/>
        </w:numPr>
        <w:shd w:val="clear" w:color="auto" w:fill="FFFFFF"/>
        <w:tabs>
          <w:tab w:val="clear" w:pos="1440"/>
        </w:tabs>
        <w:spacing w:line="276" w:lineRule="auto"/>
        <w:ind w:left="357" w:right="6" w:hanging="357"/>
        <w:jc w:val="both"/>
        <w:rPr>
          <w:rFonts w:ascii="Arial" w:hAnsi="Arial" w:cs="Arial"/>
          <w:w w:val="102"/>
          <w:sz w:val="22"/>
          <w:szCs w:val="22"/>
        </w:rPr>
      </w:pPr>
      <w:r w:rsidRPr="00DA3120">
        <w:rPr>
          <w:rFonts w:ascii="Arial" w:hAnsi="Arial" w:cs="Arial"/>
          <w:spacing w:val="-1"/>
          <w:w w:val="102"/>
          <w:sz w:val="22"/>
          <w:szCs w:val="22"/>
        </w:rPr>
        <w:t>N</w:t>
      </w:r>
      <w:r w:rsidRPr="00DA3120">
        <w:rPr>
          <w:rFonts w:ascii="Arial" w:hAnsi="Arial" w:cs="Arial"/>
          <w:w w:val="102"/>
          <w:sz w:val="22"/>
          <w:szCs w:val="22"/>
        </w:rPr>
        <w:t xml:space="preserve">astanou-li u některé ze smluvních stran skutečnosti bránící řádnému plnění této smlouvy, je povinna to ihned bez zbytečného odkladu oznámit druhé straně a vyvolat jednání zástupců oprávněných k podpisu smlouvy. </w:t>
      </w:r>
    </w:p>
    <w:p w14:paraId="5A385199" w14:textId="2BA27016" w:rsidR="002F27D8" w:rsidRPr="002F27D8" w:rsidRDefault="00E2157F" w:rsidP="00D82241">
      <w:pPr>
        <w:numPr>
          <w:ilvl w:val="1"/>
          <w:numId w:val="9"/>
        </w:numPr>
        <w:shd w:val="clear" w:color="auto" w:fill="FFFFFF"/>
        <w:tabs>
          <w:tab w:val="clear" w:pos="1440"/>
        </w:tabs>
        <w:spacing w:line="276" w:lineRule="auto"/>
        <w:ind w:left="357" w:right="6" w:hanging="357"/>
        <w:jc w:val="both"/>
        <w:rPr>
          <w:rFonts w:ascii="Arial" w:hAnsi="Arial" w:cs="Arial"/>
          <w:w w:val="102"/>
          <w:sz w:val="20"/>
          <w:szCs w:val="22"/>
        </w:rPr>
      </w:pPr>
      <w:r>
        <w:rPr>
          <w:rFonts w:ascii="Arial" w:hAnsi="Arial" w:cs="Arial"/>
          <w:sz w:val="22"/>
          <w:szCs w:val="22"/>
        </w:rPr>
        <w:lastRenderedPageBreak/>
        <w:t xml:space="preserve">Výběr </w:t>
      </w:r>
      <w:r w:rsidR="00EC5426">
        <w:rPr>
          <w:rFonts w:ascii="Arial" w:hAnsi="Arial" w:cs="Arial"/>
          <w:sz w:val="22"/>
          <w:szCs w:val="22"/>
        </w:rPr>
        <w:t>dodavatel</w:t>
      </w:r>
      <w:r>
        <w:rPr>
          <w:rFonts w:ascii="Arial" w:hAnsi="Arial" w:cs="Arial"/>
          <w:sz w:val="22"/>
          <w:szCs w:val="22"/>
        </w:rPr>
        <w:t>e</w:t>
      </w:r>
      <w:r w:rsidR="002F27D8" w:rsidRPr="002F27D8">
        <w:rPr>
          <w:rFonts w:ascii="Arial" w:hAnsi="Arial" w:cs="Arial"/>
          <w:sz w:val="22"/>
          <w:szCs w:val="22"/>
        </w:rPr>
        <w:t xml:space="preserve"> byl proveden v souladu se </w:t>
      </w:r>
      <w:r w:rsidR="009850FD">
        <w:rPr>
          <w:rFonts w:ascii="Arial" w:hAnsi="Arial" w:cs="Arial"/>
          <w:sz w:val="22"/>
          <w:szCs w:val="22"/>
        </w:rPr>
        <w:t>ZzVZ</w:t>
      </w:r>
      <w:r w:rsidR="002F27D8" w:rsidRPr="002F27D8">
        <w:rPr>
          <w:rFonts w:ascii="Arial" w:hAnsi="Arial" w:cs="Arial"/>
          <w:sz w:val="22"/>
          <w:szCs w:val="22"/>
        </w:rPr>
        <w:t xml:space="preserve"> a Pravidly Rady Kraje Vysočina pro zadávání veřejných zakázek č. 05/21 ze dne 29. 6. 2021.</w:t>
      </w:r>
    </w:p>
    <w:p w14:paraId="63F927A7" w14:textId="3D8F3804" w:rsidR="00DA3120" w:rsidRPr="0055258F" w:rsidRDefault="00EC5426" w:rsidP="00D82241">
      <w:pPr>
        <w:numPr>
          <w:ilvl w:val="1"/>
          <w:numId w:val="9"/>
        </w:numPr>
        <w:shd w:val="clear" w:color="auto" w:fill="FFFFFF"/>
        <w:tabs>
          <w:tab w:val="clear" w:pos="1440"/>
          <w:tab w:val="left" w:pos="-426"/>
        </w:tabs>
        <w:spacing w:line="276" w:lineRule="auto"/>
        <w:ind w:left="357" w:right="6" w:hanging="357"/>
        <w:jc w:val="both"/>
        <w:rPr>
          <w:rFonts w:ascii="Arial" w:hAnsi="Arial" w:cs="Arial"/>
          <w:w w:val="102"/>
          <w:sz w:val="22"/>
          <w:szCs w:val="22"/>
        </w:rPr>
      </w:pPr>
      <w:r>
        <w:rPr>
          <w:rFonts w:ascii="Arial" w:hAnsi="Arial" w:cs="Arial"/>
          <w:sz w:val="22"/>
          <w:szCs w:val="22"/>
        </w:rPr>
        <w:t>Dodavatel</w:t>
      </w:r>
      <w:r w:rsidR="0055258F" w:rsidRPr="0055258F">
        <w:rPr>
          <w:rFonts w:ascii="Arial" w:hAnsi="Arial" w:cs="Arial"/>
          <w:sz w:val="22"/>
          <w:szCs w:val="22"/>
        </w:rPr>
        <w:t xml:space="preserve"> prohlašuje, že se před uzavřením s</w:t>
      </w:r>
      <w:r w:rsidR="00BC39E0">
        <w:rPr>
          <w:rFonts w:ascii="Arial" w:hAnsi="Arial" w:cs="Arial"/>
          <w:sz w:val="22"/>
          <w:szCs w:val="22"/>
        </w:rPr>
        <w:t>mlouvy nedopustil v</w:t>
      </w:r>
      <w:r w:rsidR="00E2157F">
        <w:rPr>
          <w:rFonts w:ascii="Arial" w:hAnsi="Arial" w:cs="Arial"/>
          <w:sz w:val="22"/>
          <w:szCs w:val="22"/>
        </w:rPr>
        <w:t> </w:t>
      </w:r>
      <w:r w:rsidR="00BC39E0">
        <w:rPr>
          <w:rFonts w:ascii="Arial" w:hAnsi="Arial" w:cs="Arial"/>
          <w:sz w:val="22"/>
          <w:szCs w:val="22"/>
        </w:rPr>
        <w:t>souvislosti</w:t>
      </w:r>
      <w:r w:rsidR="00E2157F">
        <w:rPr>
          <w:rFonts w:ascii="Arial" w:eastAsia="Arial" w:hAnsi="Arial" w:cs="Arial"/>
          <w:sz w:val="22"/>
          <w:szCs w:val="22"/>
        </w:rPr>
        <w:t xml:space="preserve"> </w:t>
      </w:r>
      <w:r w:rsidR="00BC39E0" w:rsidRPr="0055258F">
        <w:rPr>
          <w:rFonts w:ascii="Arial" w:hAnsi="Arial" w:cs="Arial"/>
          <w:sz w:val="22"/>
          <w:szCs w:val="22"/>
        </w:rPr>
        <w:t>s</w:t>
      </w:r>
      <w:r w:rsidR="00BC39E0">
        <w:rPr>
          <w:rFonts w:ascii="Arial" w:hAnsi="Arial" w:cs="Arial"/>
          <w:sz w:val="22"/>
          <w:szCs w:val="22"/>
        </w:rPr>
        <w:t>e</w:t>
      </w:r>
      <w:r w:rsidR="00BC39E0" w:rsidRPr="0055258F">
        <w:rPr>
          <w:rFonts w:ascii="Arial" w:hAnsi="Arial" w:cs="Arial"/>
          <w:sz w:val="22"/>
          <w:szCs w:val="22"/>
        </w:rPr>
        <w:t> </w:t>
      </w:r>
      <w:r w:rsidR="0055258F" w:rsidRPr="0055258F">
        <w:rPr>
          <w:rFonts w:ascii="Arial" w:hAnsi="Arial" w:cs="Arial"/>
          <w:sz w:val="22"/>
          <w:szCs w:val="22"/>
        </w:rPr>
        <w:t>zadávacím</w:t>
      </w:r>
      <w:r w:rsidR="00BC39E0">
        <w:rPr>
          <w:rFonts w:ascii="Arial" w:eastAsia="Arial" w:hAnsi="Arial" w:cs="Arial"/>
          <w:sz w:val="22"/>
          <w:szCs w:val="22"/>
        </w:rPr>
        <w:t xml:space="preserve"> </w:t>
      </w:r>
      <w:r w:rsidR="0055258F" w:rsidRPr="0055258F">
        <w:rPr>
          <w:rFonts w:ascii="Arial" w:hAnsi="Arial" w:cs="Arial"/>
          <w:sz w:val="22"/>
          <w:szCs w:val="22"/>
        </w:rPr>
        <w:t>řízením veřejné zakázky sám nebo prostřednictvím jiné osoby žádného jednání, jež by odporovalo zákonu nebo dobrým mravům nebo by zákon obcházelo, zejména nenabízel žádné výhody osobám podílejícím se na zadání veřejné zakázky, na</w:t>
      </w:r>
      <w:r w:rsidR="00BC39E0" w:rsidRPr="0055258F">
        <w:rPr>
          <w:rFonts w:ascii="Arial" w:hAnsi="Arial" w:cs="Arial"/>
          <w:sz w:val="22"/>
          <w:szCs w:val="22"/>
        </w:rPr>
        <w:t> </w:t>
      </w:r>
      <w:r w:rsidR="00E2157F">
        <w:rPr>
          <w:rFonts w:ascii="Arial" w:hAnsi="Arial" w:cs="Arial"/>
          <w:sz w:val="22"/>
          <w:szCs w:val="22"/>
        </w:rPr>
        <w:t>kterou s ním objednatel</w:t>
      </w:r>
      <w:r w:rsidR="0055258F" w:rsidRPr="0055258F">
        <w:rPr>
          <w:rFonts w:ascii="Arial" w:hAnsi="Arial" w:cs="Arial"/>
          <w:sz w:val="22"/>
          <w:szCs w:val="22"/>
        </w:rPr>
        <w:t xml:space="preserve"> uzavřel tuto smlouvu, a že se zejména ve vztahu k ostatním </w:t>
      </w:r>
      <w:r w:rsidR="00376A7F">
        <w:rPr>
          <w:rFonts w:ascii="Arial" w:hAnsi="Arial" w:cs="Arial"/>
          <w:sz w:val="22"/>
          <w:szCs w:val="22"/>
        </w:rPr>
        <w:t>účastníkům</w:t>
      </w:r>
      <w:r w:rsidR="00376A7F">
        <w:rPr>
          <w:rFonts w:ascii="Arial" w:eastAsia="Arial" w:hAnsi="Arial" w:cs="Arial"/>
          <w:sz w:val="22"/>
          <w:szCs w:val="22"/>
        </w:rPr>
        <w:t xml:space="preserve"> </w:t>
      </w:r>
      <w:r w:rsidR="00376A7F">
        <w:rPr>
          <w:rFonts w:ascii="Arial" w:hAnsi="Arial" w:cs="Arial"/>
          <w:sz w:val="22"/>
          <w:szCs w:val="22"/>
        </w:rPr>
        <w:t>zadávacího</w:t>
      </w:r>
      <w:r w:rsidR="00376A7F">
        <w:rPr>
          <w:rFonts w:ascii="Arial" w:eastAsia="Arial" w:hAnsi="Arial" w:cs="Arial"/>
          <w:sz w:val="22"/>
          <w:szCs w:val="22"/>
        </w:rPr>
        <w:t xml:space="preserve"> </w:t>
      </w:r>
      <w:r w:rsidR="00376A7F">
        <w:rPr>
          <w:rFonts w:ascii="Arial" w:hAnsi="Arial" w:cs="Arial"/>
          <w:sz w:val="22"/>
          <w:szCs w:val="22"/>
        </w:rPr>
        <w:t xml:space="preserve">řízení </w:t>
      </w:r>
      <w:r w:rsidR="0055258F" w:rsidRPr="0055258F">
        <w:rPr>
          <w:rFonts w:ascii="Arial" w:hAnsi="Arial" w:cs="Arial"/>
          <w:sz w:val="22"/>
          <w:szCs w:val="22"/>
        </w:rPr>
        <w:t>nedopustil žádného jednání narušujícího hospodářskou soutěž.</w:t>
      </w:r>
    </w:p>
    <w:p w14:paraId="68732C40" w14:textId="0A72BFEC" w:rsidR="00DA3120" w:rsidRPr="00BE74E5" w:rsidRDefault="00BE74E5" w:rsidP="00D82241">
      <w:pPr>
        <w:numPr>
          <w:ilvl w:val="1"/>
          <w:numId w:val="9"/>
        </w:numPr>
        <w:shd w:val="clear" w:color="auto" w:fill="FFFFFF"/>
        <w:tabs>
          <w:tab w:val="clear" w:pos="1440"/>
          <w:tab w:val="left" w:pos="-426"/>
        </w:tabs>
        <w:spacing w:line="276" w:lineRule="auto"/>
        <w:ind w:left="357" w:right="6" w:hanging="357"/>
        <w:jc w:val="both"/>
        <w:rPr>
          <w:rFonts w:ascii="Arial" w:hAnsi="Arial" w:cs="Arial"/>
          <w:sz w:val="22"/>
          <w:szCs w:val="22"/>
        </w:rPr>
      </w:pPr>
      <w:r w:rsidRPr="00BE74E5">
        <w:rPr>
          <w:rFonts w:ascii="Arial" w:hAnsi="Arial" w:cs="Arial"/>
          <w:sz w:val="22"/>
          <w:szCs w:val="22"/>
        </w:rPr>
        <w:t>Vzhledem k veřej</w:t>
      </w:r>
      <w:r w:rsidR="00E2157F">
        <w:rPr>
          <w:rFonts w:ascii="Arial" w:hAnsi="Arial" w:cs="Arial"/>
          <w:sz w:val="22"/>
          <w:szCs w:val="22"/>
        </w:rPr>
        <w:t xml:space="preserve">noprávnímu charakteru objednatele </w:t>
      </w:r>
      <w:r w:rsidR="00EC5426">
        <w:rPr>
          <w:rFonts w:ascii="Arial" w:hAnsi="Arial" w:cs="Arial"/>
          <w:sz w:val="22"/>
          <w:szCs w:val="22"/>
        </w:rPr>
        <w:t>dodavatel</w:t>
      </w:r>
      <w:r w:rsidRPr="00BE74E5">
        <w:rPr>
          <w:rFonts w:ascii="Arial" w:hAnsi="Arial" w:cs="Arial"/>
          <w:sz w:val="22"/>
          <w:szCs w:val="22"/>
        </w:rPr>
        <w:t xml:space="preserve">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ve znění pozdějších předpisů.</w:t>
      </w:r>
    </w:p>
    <w:p w14:paraId="25D8522A" w14:textId="098B1489" w:rsidR="00DA3120" w:rsidRPr="00DA3120" w:rsidRDefault="00EC5426" w:rsidP="00D82241">
      <w:pPr>
        <w:numPr>
          <w:ilvl w:val="1"/>
          <w:numId w:val="9"/>
        </w:numPr>
        <w:shd w:val="clear" w:color="auto" w:fill="FFFFFF"/>
        <w:tabs>
          <w:tab w:val="clear" w:pos="1440"/>
        </w:tabs>
        <w:spacing w:line="276" w:lineRule="auto"/>
        <w:ind w:left="357" w:right="6" w:hanging="357"/>
        <w:jc w:val="both"/>
        <w:rPr>
          <w:rFonts w:ascii="Arial" w:hAnsi="Arial" w:cs="Arial"/>
          <w:w w:val="102"/>
          <w:sz w:val="22"/>
          <w:szCs w:val="22"/>
        </w:rPr>
      </w:pPr>
      <w:r>
        <w:rPr>
          <w:rFonts w:ascii="Arial" w:hAnsi="Arial" w:cs="Arial"/>
          <w:sz w:val="22"/>
          <w:szCs w:val="22"/>
        </w:rPr>
        <w:t>Dodavatel</w:t>
      </w:r>
      <w:r w:rsidR="00DA3120" w:rsidRPr="00DA3120">
        <w:rPr>
          <w:rFonts w:ascii="Arial" w:hAnsi="Arial" w:cs="Arial"/>
          <w:sz w:val="22"/>
          <w:szCs w:val="22"/>
        </w:rPr>
        <w:t xml:space="preserve"> výslovně souhlasí se zveřejněním celého textu této smlouvy včetně podpisů v informačním systému veřejné správy – Registru smluv.</w:t>
      </w:r>
    </w:p>
    <w:p w14:paraId="76D4EDBF" w14:textId="7CECE50A" w:rsidR="00DA3120" w:rsidRPr="00DA3120" w:rsidRDefault="00DA3120" w:rsidP="00D82241">
      <w:pPr>
        <w:numPr>
          <w:ilvl w:val="1"/>
          <w:numId w:val="9"/>
        </w:numPr>
        <w:shd w:val="clear" w:color="auto" w:fill="FFFFFF"/>
        <w:tabs>
          <w:tab w:val="clear" w:pos="1440"/>
        </w:tabs>
        <w:spacing w:line="276" w:lineRule="auto"/>
        <w:ind w:left="357" w:right="6" w:hanging="357"/>
        <w:jc w:val="both"/>
        <w:rPr>
          <w:rFonts w:ascii="Arial" w:hAnsi="Arial" w:cs="Arial"/>
          <w:sz w:val="22"/>
          <w:szCs w:val="22"/>
        </w:rPr>
      </w:pPr>
      <w:r w:rsidRPr="00DA3120">
        <w:rPr>
          <w:rFonts w:ascii="Arial" w:hAnsi="Arial" w:cs="Arial"/>
          <w:sz w:val="22"/>
          <w:szCs w:val="22"/>
        </w:rPr>
        <w:t>Smluvní strany se dohodly, že zák</w:t>
      </w:r>
      <w:r w:rsidR="004332D6">
        <w:rPr>
          <w:rFonts w:ascii="Arial" w:hAnsi="Arial" w:cs="Arial"/>
          <w:sz w:val="22"/>
          <w:szCs w:val="22"/>
        </w:rPr>
        <w:t>onnou povinnost dle § 5 odst. 2</w:t>
      </w:r>
      <w:r w:rsidRPr="00DA3120">
        <w:rPr>
          <w:rFonts w:ascii="Arial" w:hAnsi="Arial" w:cs="Arial"/>
          <w:sz w:val="22"/>
          <w:szCs w:val="22"/>
        </w:rPr>
        <w:t xml:space="preserve"> zákona č. 340/2015</w:t>
      </w:r>
      <w:r w:rsidR="00376A7F" w:rsidRPr="00DA3120">
        <w:rPr>
          <w:rFonts w:ascii="Arial" w:hAnsi="Arial" w:cs="Arial"/>
          <w:color w:val="000000"/>
          <w:w w:val="103"/>
          <w:sz w:val="22"/>
          <w:szCs w:val="22"/>
        </w:rPr>
        <w:t> </w:t>
      </w:r>
      <w:r w:rsidRPr="00DA3120">
        <w:rPr>
          <w:rFonts w:ascii="Arial" w:hAnsi="Arial" w:cs="Arial"/>
          <w:sz w:val="22"/>
          <w:szCs w:val="22"/>
        </w:rPr>
        <w:t>Sb., o</w:t>
      </w:r>
      <w:r w:rsidR="00376A7F" w:rsidRPr="00DA3120">
        <w:rPr>
          <w:rFonts w:ascii="Arial" w:hAnsi="Arial" w:cs="Arial"/>
          <w:color w:val="000000"/>
          <w:w w:val="103"/>
          <w:sz w:val="22"/>
          <w:szCs w:val="22"/>
        </w:rPr>
        <w:t> </w:t>
      </w:r>
      <w:r w:rsidRPr="00DA3120">
        <w:rPr>
          <w:rFonts w:ascii="Arial" w:hAnsi="Arial" w:cs="Arial"/>
          <w:sz w:val="22"/>
          <w:szCs w:val="22"/>
        </w:rPr>
        <w:t>zvláštních podmínkách účinnosti některých smluv, uveřejňování těchto smluv a</w:t>
      </w:r>
      <w:r w:rsidRPr="00DA3120">
        <w:rPr>
          <w:rFonts w:ascii="Arial" w:hAnsi="Arial" w:cs="Arial"/>
          <w:color w:val="000000"/>
          <w:w w:val="103"/>
          <w:sz w:val="22"/>
          <w:szCs w:val="22"/>
        </w:rPr>
        <w:t> </w:t>
      </w:r>
      <w:r w:rsidRPr="00DA3120">
        <w:rPr>
          <w:rFonts w:ascii="Arial" w:hAnsi="Arial" w:cs="Arial"/>
          <w:sz w:val="22"/>
          <w:szCs w:val="22"/>
        </w:rPr>
        <w:t>o</w:t>
      </w:r>
      <w:r w:rsidRPr="00DA3120">
        <w:rPr>
          <w:rFonts w:ascii="Arial" w:hAnsi="Arial" w:cs="Arial"/>
          <w:color w:val="000000"/>
          <w:w w:val="103"/>
          <w:sz w:val="22"/>
          <w:szCs w:val="22"/>
        </w:rPr>
        <w:t> </w:t>
      </w:r>
      <w:r w:rsidRPr="00DA3120">
        <w:rPr>
          <w:rFonts w:ascii="Arial" w:hAnsi="Arial" w:cs="Arial"/>
          <w:sz w:val="22"/>
          <w:szCs w:val="22"/>
        </w:rPr>
        <w:t>registru smluv</w:t>
      </w:r>
      <w:r w:rsidR="00E2157F">
        <w:rPr>
          <w:rFonts w:ascii="Arial" w:hAnsi="Arial" w:cs="Arial"/>
          <w:sz w:val="22"/>
          <w:szCs w:val="22"/>
        </w:rPr>
        <w:t xml:space="preserve"> (zákon o registru smluv) splní objednatel</w:t>
      </w:r>
      <w:r w:rsidRPr="00DA3120">
        <w:rPr>
          <w:rFonts w:ascii="Arial" w:hAnsi="Arial" w:cs="Arial"/>
          <w:sz w:val="22"/>
          <w:szCs w:val="22"/>
        </w:rPr>
        <w:t xml:space="preserve"> a splnění této povinnosti bez</w:t>
      </w:r>
      <w:r w:rsidRPr="00DA3120">
        <w:rPr>
          <w:rFonts w:ascii="Arial" w:hAnsi="Arial" w:cs="Arial"/>
          <w:color w:val="000000"/>
          <w:w w:val="103"/>
          <w:sz w:val="22"/>
          <w:szCs w:val="22"/>
        </w:rPr>
        <w:t> </w:t>
      </w:r>
      <w:r w:rsidRPr="00DA3120">
        <w:rPr>
          <w:rFonts w:ascii="Arial" w:hAnsi="Arial" w:cs="Arial"/>
          <w:sz w:val="22"/>
          <w:szCs w:val="22"/>
        </w:rPr>
        <w:t xml:space="preserve">prodlení doloží </w:t>
      </w:r>
      <w:r w:rsidR="00EC5426">
        <w:rPr>
          <w:rFonts w:ascii="Arial" w:hAnsi="Arial" w:cs="Arial"/>
          <w:sz w:val="22"/>
          <w:szCs w:val="22"/>
        </w:rPr>
        <w:t>dodavatel</w:t>
      </w:r>
      <w:r w:rsidR="00E2157F">
        <w:rPr>
          <w:rFonts w:ascii="Arial" w:hAnsi="Arial" w:cs="Arial"/>
          <w:sz w:val="22"/>
          <w:szCs w:val="22"/>
        </w:rPr>
        <w:t>i</w:t>
      </w:r>
      <w:r w:rsidRPr="00DA3120">
        <w:rPr>
          <w:rFonts w:ascii="Arial" w:hAnsi="Arial" w:cs="Arial"/>
          <w:sz w:val="22"/>
          <w:szCs w:val="22"/>
        </w:rPr>
        <w:t>. Smluvní strany současně berou na vědomí, že</w:t>
      </w:r>
      <w:r w:rsidRPr="00DA3120">
        <w:rPr>
          <w:rFonts w:ascii="Arial" w:hAnsi="Arial" w:cs="Arial"/>
          <w:color w:val="000000"/>
          <w:w w:val="103"/>
          <w:sz w:val="22"/>
          <w:szCs w:val="22"/>
        </w:rPr>
        <w:t> </w:t>
      </w:r>
      <w:r w:rsidRPr="00DA3120">
        <w:rPr>
          <w:rFonts w:ascii="Arial" w:hAnsi="Arial" w:cs="Arial"/>
          <w:sz w:val="22"/>
          <w:szCs w:val="22"/>
        </w:rPr>
        <w:t>v</w:t>
      </w:r>
      <w:r w:rsidRPr="00DA3120">
        <w:rPr>
          <w:rFonts w:ascii="Arial" w:hAnsi="Arial" w:cs="Arial"/>
          <w:color w:val="000000"/>
          <w:w w:val="103"/>
          <w:sz w:val="22"/>
          <w:szCs w:val="22"/>
        </w:rPr>
        <w:t> </w:t>
      </w:r>
      <w:r w:rsidRPr="00DA3120">
        <w:rPr>
          <w:rFonts w:ascii="Arial" w:hAnsi="Arial" w:cs="Arial"/>
          <w:sz w:val="22"/>
          <w:szCs w:val="22"/>
        </w:rPr>
        <w:t>případě nesplnění zákonné povinnosti je smlouva do tří měsíců od jejího podpisu bez</w:t>
      </w:r>
      <w:r w:rsidRPr="00DA3120">
        <w:rPr>
          <w:rFonts w:ascii="Arial" w:hAnsi="Arial" w:cs="Arial"/>
          <w:color w:val="000000"/>
          <w:w w:val="103"/>
          <w:sz w:val="22"/>
          <w:szCs w:val="22"/>
        </w:rPr>
        <w:t> </w:t>
      </w:r>
      <w:r w:rsidRPr="00DA3120">
        <w:rPr>
          <w:rFonts w:ascii="Arial" w:hAnsi="Arial" w:cs="Arial"/>
          <w:sz w:val="22"/>
          <w:szCs w:val="22"/>
        </w:rPr>
        <w:t>dalšího zrušena od samého počátku.</w:t>
      </w:r>
    </w:p>
    <w:p w14:paraId="61B1A614" w14:textId="2EF2206F" w:rsidR="00DA3120" w:rsidRDefault="00DA3120" w:rsidP="00D82241">
      <w:pPr>
        <w:numPr>
          <w:ilvl w:val="1"/>
          <w:numId w:val="9"/>
        </w:numPr>
        <w:shd w:val="clear" w:color="auto" w:fill="FFFFFF"/>
        <w:tabs>
          <w:tab w:val="clear" w:pos="1440"/>
        </w:tabs>
        <w:spacing w:line="276" w:lineRule="auto"/>
        <w:ind w:left="357" w:right="6" w:hanging="357"/>
        <w:jc w:val="both"/>
        <w:rPr>
          <w:rFonts w:ascii="Arial" w:hAnsi="Arial" w:cs="Arial"/>
          <w:w w:val="102"/>
          <w:sz w:val="22"/>
          <w:szCs w:val="22"/>
        </w:rPr>
      </w:pPr>
      <w:r w:rsidRPr="00DA3120">
        <w:rPr>
          <w:rFonts w:ascii="Arial" w:hAnsi="Arial" w:cs="Arial"/>
          <w:w w:val="102"/>
          <w:sz w:val="22"/>
          <w:szCs w:val="22"/>
        </w:rPr>
        <w:t>Smluvní strany se dohodly, že právní vztahy založené touto smlouv</w:t>
      </w:r>
      <w:r w:rsidR="00E2157F">
        <w:rPr>
          <w:rFonts w:ascii="Arial" w:hAnsi="Arial" w:cs="Arial"/>
          <w:w w:val="102"/>
          <w:sz w:val="22"/>
          <w:szCs w:val="22"/>
        </w:rPr>
        <w:t>ou se řídí občanským zákoníkem a zákona o odpadech, jakož i jiných platných právních předpisů</w:t>
      </w:r>
      <w:r w:rsidR="00EB1D96">
        <w:rPr>
          <w:rFonts w:ascii="Arial" w:hAnsi="Arial" w:cs="Arial"/>
          <w:w w:val="102"/>
          <w:sz w:val="22"/>
          <w:szCs w:val="22"/>
        </w:rPr>
        <w:t>.</w:t>
      </w:r>
    </w:p>
    <w:p w14:paraId="17234662" w14:textId="48741772" w:rsidR="0055258F" w:rsidRPr="0053272A" w:rsidRDefault="006B777E" w:rsidP="00D82241">
      <w:pPr>
        <w:numPr>
          <w:ilvl w:val="1"/>
          <w:numId w:val="9"/>
        </w:numPr>
        <w:shd w:val="clear" w:color="auto" w:fill="FFFFFF"/>
        <w:tabs>
          <w:tab w:val="clear" w:pos="1440"/>
        </w:tabs>
        <w:spacing w:line="276" w:lineRule="auto"/>
        <w:ind w:left="357" w:right="6" w:hanging="357"/>
        <w:jc w:val="both"/>
        <w:rPr>
          <w:rFonts w:ascii="Arial" w:hAnsi="Arial" w:cs="Arial"/>
          <w:w w:val="102"/>
          <w:sz w:val="20"/>
          <w:szCs w:val="22"/>
        </w:rPr>
      </w:pPr>
      <w:r w:rsidRPr="0053272A">
        <w:rPr>
          <w:rFonts w:ascii="Arial" w:hAnsi="Arial" w:cs="Arial"/>
          <w:w w:val="102"/>
          <w:sz w:val="22"/>
          <w:szCs w:val="22"/>
        </w:rPr>
        <w:t>Tat</w:t>
      </w:r>
      <w:r w:rsidR="00EB1D96" w:rsidRPr="0053272A">
        <w:rPr>
          <w:rFonts w:ascii="Arial" w:hAnsi="Arial" w:cs="Arial"/>
          <w:w w:val="102"/>
          <w:sz w:val="22"/>
          <w:szCs w:val="22"/>
        </w:rPr>
        <w:t>o smlouva se vyhotovuje</w:t>
      </w:r>
      <w:r w:rsidR="00210610" w:rsidRPr="0053272A">
        <w:rPr>
          <w:rFonts w:ascii="Arial" w:hAnsi="Arial" w:cs="Arial"/>
          <w:sz w:val="22"/>
          <w:szCs w:val="22"/>
        </w:rPr>
        <w:t xml:space="preserve"> </w:t>
      </w:r>
      <w:r w:rsidRPr="0053272A">
        <w:rPr>
          <w:rFonts w:ascii="Arial" w:hAnsi="Arial" w:cs="Arial"/>
          <w:sz w:val="22"/>
          <w:szCs w:val="22"/>
        </w:rPr>
        <w:t>elektronicky, přičemž každá ze smluvních stran obdrží originální vyhotovení smlouvy podepsané kvalifikovanými či zaručenými elektronickými podpisy osob oprávněných za ně jednat, založenými na kvalifikovaném certifikátu pro elektronický podpis dle zák. č. 297/2016 Sb., o službách vytvářejících důvěru pro</w:t>
      </w:r>
      <w:r w:rsidR="00963EF7" w:rsidRPr="0053272A">
        <w:rPr>
          <w:rFonts w:ascii="Arial" w:hAnsi="Arial" w:cs="Arial"/>
          <w:sz w:val="22"/>
          <w:szCs w:val="22"/>
        </w:rPr>
        <w:t> </w:t>
      </w:r>
      <w:r w:rsidRPr="0053272A">
        <w:rPr>
          <w:rFonts w:ascii="Arial" w:hAnsi="Arial" w:cs="Arial"/>
          <w:sz w:val="22"/>
          <w:szCs w:val="22"/>
        </w:rPr>
        <w:t>elektronické transakce, ve znění pozdějších předpisů.</w:t>
      </w:r>
    </w:p>
    <w:p w14:paraId="63833D8A" w14:textId="4C561202" w:rsidR="00BE74E5" w:rsidRPr="00DA3120" w:rsidRDefault="00BE74E5" w:rsidP="00D82241">
      <w:pPr>
        <w:numPr>
          <w:ilvl w:val="1"/>
          <w:numId w:val="9"/>
        </w:numPr>
        <w:shd w:val="clear" w:color="auto" w:fill="FFFFFF"/>
        <w:tabs>
          <w:tab w:val="clear" w:pos="1440"/>
        </w:tabs>
        <w:spacing w:line="276" w:lineRule="auto"/>
        <w:ind w:left="357" w:right="6" w:hanging="357"/>
        <w:jc w:val="both"/>
        <w:rPr>
          <w:rFonts w:ascii="Arial" w:hAnsi="Arial" w:cs="Arial"/>
          <w:w w:val="102"/>
          <w:sz w:val="22"/>
          <w:szCs w:val="22"/>
        </w:rPr>
      </w:pPr>
      <w:r w:rsidRPr="00DA3120">
        <w:rPr>
          <w:rFonts w:ascii="Arial" w:hAnsi="Arial" w:cs="Arial"/>
          <w:sz w:val="22"/>
          <w:szCs w:val="22"/>
        </w:rPr>
        <w:t>Tato smlouva na</w:t>
      </w:r>
      <w:r w:rsidR="00CE164A">
        <w:rPr>
          <w:rFonts w:ascii="Arial" w:hAnsi="Arial" w:cs="Arial"/>
          <w:sz w:val="22"/>
          <w:szCs w:val="22"/>
        </w:rPr>
        <w:t>bývá platnosti dnem jejího podpisu oběma smluvními stranami</w:t>
      </w:r>
      <w:r w:rsidRPr="00DA3120">
        <w:rPr>
          <w:rFonts w:ascii="Arial" w:hAnsi="Arial" w:cs="Arial"/>
          <w:sz w:val="22"/>
          <w:szCs w:val="22"/>
        </w:rPr>
        <w:t xml:space="preserve"> a účinnosti okamžik</w:t>
      </w:r>
      <w:r w:rsidR="00EB1D96">
        <w:rPr>
          <w:rFonts w:ascii="Arial" w:hAnsi="Arial" w:cs="Arial"/>
          <w:sz w:val="22"/>
          <w:szCs w:val="22"/>
        </w:rPr>
        <w:t>em uveřejnění v Registru smluv.</w:t>
      </w:r>
      <w:r>
        <w:rPr>
          <w:rFonts w:ascii="Arial" w:hAnsi="Arial" w:cs="Arial"/>
          <w:w w:val="102"/>
          <w:sz w:val="22"/>
          <w:szCs w:val="22"/>
        </w:rPr>
        <w:t xml:space="preserve"> </w:t>
      </w:r>
      <w:r>
        <w:rPr>
          <w:rFonts w:ascii="Arial" w:hAnsi="Arial" w:cs="Arial"/>
          <w:sz w:val="22"/>
          <w:szCs w:val="22"/>
        </w:rPr>
        <w:t>Datum podpisu této smlouvy se</w:t>
      </w:r>
      <w:r w:rsidRPr="000D570B">
        <w:rPr>
          <w:rFonts w:ascii="Arial" w:hAnsi="Arial" w:cs="Arial"/>
          <w:sz w:val="22"/>
          <w:szCs w:val="22"/>
        </w:rPr>
        <w:t> určuje z data připojených elektronických podpisů.</w:t>
      </w:r>
    </w:p>
    <w:p w14:paraId="055ECB71" w14:textId="77777777" w:rsidR="00DA3120" w:rsidRPr="00DA3120" w:rsidRDefault="00DA3120" w:rsidP="00D82241">
      <w:pPr>
        <w:numPr>
          <w:ilvl w:val="1"/>
          <w:numId w:val="9"/>
        </w:numPr>
        <w:shd w:val="clear" w:color="auto" w:fill="FFFFFF"/>
        <w:tabs>
          <w:tab w:val="clear" w:pos="1440"/>
          <w:tab w:val="left" w:pos="0"/>
        </w:tabs>
        <w:spacing w:line="276" w:lineRule="auto"/>
        <w:ind w:left="357" w:right="6" w:hanging="357"/>
        <w:jc w:val="both"/>
        <w:rPr>
          <w:rFonts w:ascii="Arial" w:hAnsi="Arial" w:cs="Arial"/>
          <w:w w:val="102"/>
          <w:sz w:val="22"/>
          <w:szCs w:val="22"/>
        </w:rPr>
      </w:pPr>
      <w:r w:rsidRPr="00DA3120">
        <w:rPr>
          <w:rFonts w:ascii="Arial" w:hAnsi="Arial" w:cs="Arial"/>
          <w:w w:val="102"/>
          <w:sz w:val="22"/>
          <w:szCs w:val="22"/>
        </w:rPr>
        <w:t>Smluvní strany této smlouvy prohlašují a stvrzují svými podpisy, že jsou plně svéprávné, a že tuto smlouvu uzavírají svobodně a vážně, že ji neuzavírají v tísni, za nápadně nevýhodných podmínek, že si ji řádně přečetly a jsou srozuměny s jejím obsahem.</w:t>
      </w:r>
    </w:p>
    <w:p w14:paraId="20AF6C9E" w14:textId="77777777" w:rsidR="00DA3120" w:rsidRPr="00DA3120" w:rsidRDefault="00DA3120" w:rsidP="00D7489B">
      <w:pPr>
        <w:numPr>
          <w:ilvl w:val="1"/>
          <w:numId w:val="9"/>
        </w:numPr>
        <w:shd w:val="clear" w:color="auto" w:fill="FFFFFF"/>
        <w:tabs>
          <w:tab w:val="clear" w:pos="1440"/>
          <w:tab w:val="left" w:pos="0"/>
        </w:tabs>
        <w:spacing w:line="276" w:lineRule="auto"/>
        <w:ind w:left="357" w:right="6" w:hanging="357"/>
        <w:jc w:val="both"/>
        <w:rPr>
          <w:rFonts w:ascii="Arial" w:hAnsi="Arial" w:cs="Arial"/>
          <w:w w:val="102"/>
          <w:sz w:val="22"/>
          <w:szCs w:val="22"/>
        </w:rPr>
      </w:pPr>
      <w:r w:rsidRPr="00DA3120">
        <w:rPr>
          <w:rFonts w:ascii="Arial" w:hAnsi="Arial" w:cs="Arial"/>
          <w:w w:val="102"/>
          <w:sz w:val="22"/>
          <w:szCs w:val="22"/>
        </w:rPr>
        <w:t>Nedílnou součástí této smlouvy jsou tyto přílohy:</w:t>
      </w:r>
    </w:p>
    <w:p w14:paraId="04E6B694" w14:textId="09408116" w:rsidR="00DA3120" w:rsidRPr="003B46C4" w:rsidRDefault="00AE09F9" w:rsidP="00D7489B">
      <w:pPr>
        <w:pStyle w:val="Nadpis2"/>
        <w:numPr>
          <w:ilvl w:val="0"/>
          <w:numId w:val="5"/>
        </w:numPr>
        <w:tabs>
          <w:tab w:val="left" w:pos="2127"/>
        </w:tabs>
        <w:spacing w:before="0" w:after="120" w:line="276" w:lineRule="auto"/>
        <w:ind w:left="850" w:hanging="357"/>
        <w:contextualSpacing/>
        <w:rPr>
          <w:rFonts w:ascii="Arial" w:hAnsi="Arial" w:cs="Arial"/>
          <w:szCs w:val="22"/>
        </w:rPr>
      </w:pPr>
      <w:r w:rsidRPr="003B46C4">
        <w:rPr>
          <w:rFonts w:ascii="Arial" w:hAnsi="Arial" w:cs="Arial"/>
          <w:szCs w:val="22"/>
        </w:rPr>
        <w:t>p</w:t>
      </w:r>
      <w:r w:rsidR="00DA3120" w:rsidRPr="003B46C4">
        <w:rPr>
          <w:rFonts w:ascii="Arial" w:hAnsi="Arial" w:cs="Arial"/>
          <w:szCs w:val="22"/>
        </w:rPr>
        <w:t>říloha č. 1 –</w:t>
      </w:r>
      <w:r w:rsidRPr="003B46C4">
        <w:rPr>
          <w:rFonts w:ascii="Arial" w:hAnsi="Arial" w:cs="Arial"/>
          <w:szCs w:val="22"/>
        </w:rPr>
        <w:tab/>
      </w:r>
      <w:r w:rsidR="00DA3120" w:rsidRPr="003B46C4">
        <w:rPr>
          <w:rFonts w:ascii="Arial" w:hAnsi="Arial" w:cs="Arial"/>
          <w:szCs w:val="22"/>
        </w:rPr>
        <w:t xml:space="preserve"> Specifikace předmětu plnění </w:t>
      </w:r>
      <w:r w:rsidR="00D82241" w:rsidRPr="003B46C4">
        <w:rPr>
          <w:rFonts w:ascii="Arial" w:hAnsi="Arial" w:cs="Arial"/>
          <w:szCs w:val="22"/>
        </w:rPr>
        <w:t>a ceny</w:t>
      </w:r>
      <w:r w:rsidR="003B46C4">
        <w:rPr>
          <w:rFonts w:ascii="Arial" w:hAnsi="Arial" w:cs="Arial"/>
          <w:szCs w:val="22"/>
        </w:rPr>
        <w:t xml:space="preserve"> (cenová příloha z nabídky dodavatele)</w:t>
      </w:r>
      <w:r w:rsidR="00637913" w:rsidRPr="003B46C4">
        <w:rPr>
          <w:rFonts w:ascii="Arial" w:hAnsi="Arial" w:cs="Arial"/>
          <w:szCs w:val="22"/>
        </w:rPr>
        <w:t>,</w:t>
      </w:r>
    </w:p>
    <w:p w14:paraId="07AF87E5" w14:textId="67972E0E" w:rsidR="00637913" w:rsidRPr="00637913" w:rsidRDefault="00637913" w:rsidP="00D7489B">
      <w:pPr>
        <w:pStyle w:val="Nadpis2"/>
        <w:numPr>
          <w:ilvl w:val="0"/>
          <w:numId w:val="5"/>
        </w:numPr>
        <w:tabs>
          <w:tab w:val="left" w:pos="2127"/>
        </w:tabs>
        <w:spacing w:before="0" w:after="120" w:line="276" w:lineRule="auto"/>
        <w:ind w:left="850" w:hanging="357"/>
        <w:contextualSpacing/>
        <w:rPr>
          <w:rFonts w:ascii="Arial" w:hAnsi="Arial" w:cs="Arial"/>
          <w:szCs w:val="22"/>
        </w:rPr>
      </w:pPr>
      <w:r>
        <w:rPr>
          <w:rFonts w:ascii="Arial" w:hAnsi="Arial" w:cs="Arial"/>
          <w:szCs w:val="22"/>
        </w:rPr>
        <w:t xml:space="preserve">příloha č. 2 </w:t>
      </w:r>
      <w:r w:rsidRPr="001D306C">
        <w:rPr>
          <w:rFonts w:ascii="Arial" w:hAnsi="Arial" w:cs="Arial"/>
          <w:szCs w:val="22"/>
        </w:rPr>
        <w:t>–</w:t>
      </w:r>
      <w:r w:rsidRPr="001D306C">
        <w:rPr>
          <w:rFonts w:ascii="Arial" w:hAnsi="Arial" w:cs="Arial"/>
          <w:szCs w:val="22"/>
        </w:rPr>
        <w:tab/>
      </w:r>
      <w:r>
        <w:rPr>
          <w:rFonts w:ascii="Arial" w:hAnsi="Arial" w:cs="Arial"/>
          <w:szCs w:val="22"/>
        </w:rPr>
        <w:t xml:space="preserve"> </w:t>
      </w:r>
      <w:r w:rsidR="00D82241">
        <w:rPr>
          <w:rFonts w:ascii="Arial" w:hAnsi="Arial" w:cs="Arial"/>
          <w:szCs w:val="22"/>
        </w:rPr>
        <w:t>Seznam poddodavatelů</w:t>
      </w:r>
    </w:p>
    <w:p w14:paraId="72B26F52" w14:textId="77777777" w:rsidR="00A13E8E" w:rsidRPr="000D570B" w:rsidRDefault="00A13E8E" w:rsidP="000D570B">
      <w:pPr>
        <w:pStyle w:val="Nadpis1"/>
        <w:spacing w:before="0" w:after="0" w:line="276" w:lineRule="auto"/>
        <w:jc w:val="left"/>
        <w:rPr>
          <w:rFonts w:cs="Arial"/>
          <w:b w:val="0"/>
          <w:sz w:val="22"/>
          <w:szCs w:val="22"/>
        </w:rPr>
      </w:pPr>
    </w:p>
    <w:p w14:paraId="2D61006B" w14:textId="09287BD9" w:rsidR="00843732" w:rsidRPr="001D306C" w:rsidRDefault="00D4144B" w:rsidP="00843732">
      <w:pPr>
        <w:tabs>
          <w:tab w:val="left" w:pos="426"/>
          <w:tab w:val="left" w:pos="5387"/>
        </w:tabs>
        <w:spacing w:after="240" w:line="276" w:lineRule="auto"/>
        <w:ind w:left="357"/>
        <w:rPr>
          <w:rFonts w:ascii="Arial" w:hAnsi="Arial" w:cs="Arial"/>
          <w:sz w:val="22"/>
          <w:szCs w:val="22"/>
        </w:rPr>
      </w:pPr>
      <w:r>
        <w:rPr>
          <w:rFonts w:ascii="Arial" w:hAnsi="Arial" w:cs="Arial"/>
          <w:sz w:val="22"/>
          <w:szCs w:val="22"/>
        </w:rPr>
        <w:t xml:space="preserve">Za </w:t>
      </w:r>
      <w:r w:rsidR="00EC5426">
        <w:rPr>
          <w:rFonts w:ascii="Arial" w:hAnsi="Arial" w:cs="Arial"/>
          <w:sz w:val="22"/>
          <w:szCs w:val="22"/>
        </w:rPr>
        <w:t>Dodavatel</w:t>
      </w:r>
      <w:r>
        <w:rPr>
          <w:rFonts w:ascii="Arial" w:hAnsi="Arial" w:cs="Arial"/>
          <w:sz w:val="22"/>
          <w:szCs w:val="22"/>
        </w:rPr>
        <w:t>e</w:t>
      </w:r>
      <w:r w:rsidR="00CC5CFE">
        <w:rPr>
          <w:rFonts w:ascii="Arial" w:hAnsi="Arial" w:cs="Arial"/>
          <w:sz w:val="22"/>
          <w:szCs w:val="22"/>
        </w:rPr>
        <w:t>:</w:t>
      </w:r>
      <w:r w:rsidR="00CC5CFE">
        <w:rPr>
          <w:rFonts w:ascii="Arial" w:hAnsi="Arial" w:cs="Arial"/>
          <w:sz w:val="22"/>
          <w:szCs w:val="22"/>
        </w:rPr>
        <w:tab/>
        <w:t>Z</w:t>
      </w:r>
      <w:r w:rsidR="00843732" w:rsidRPr="001D306C">
        <w:rPr>
          <w:rFonts w:ascii="Arial" w:hAnsi="Arial" w:cs="Arial"/>
          <w:sz w:val="22"/>
          <w:szCs w:val="22"/>
        </w:rPr>
        <w:t xml:space="preserve">a </w:t>
      </w:r>
      <w:bookmarkStart w:id="4" w:name="_Hlt415560808"/>
      <w:bookmarkStart w:id="5" w:name="_Hlt413729504"/>
      <w:bookmarkStart w:id="6" w:name="_Hlt413729516"/>
      <w:bookmarkEnd w:id="4"/>
      <w:bookmarkEnd w:id="5"/>
      <w:bookmarkEnd w:id="6"/>
      <w:r>
        <w:rPr>
          <w:rFonts w:ascii="Arial" w:hAnsi="Arial" w:cs="Arial"/>
          <w:sz w:val="22"/>
          <w:szCs w:val="22"/>
        </w:rPr>
        <w:t>Objednatele</w:t>
      </w:r>
      <w:r w:rsidR="00CC5CFE">
        <w:rPr>
          <w:rFonts w:ascii="Arial" w:hAnsi="Arial" w:cs="Arial"/>
          <w:sz w:val="22"/>
          <w:szCs w:val="22"/>
        </w:rPr>
        <w:t>:</w:t>
      </w:r>
    </w:p>
    <w:p w14:paraId="33464B55" w14:textId="77777777" w:rsidR="00611CBB" w:rsidRPr="001D306C" w:rsidRDefault="00611CBB" w:rsidP="001D306C">
      <w:pPr>
        <w:spacing w:line="276" w:lineRule="auto"/>
        <w:rPr>
          <w:rFonts w:ascii="Arial" w:hAnsi="Arial" w:cs="Arial"/>
          <w:sz w:val="22"/>
          <w:szCs w:val="22"/>
        </w:rPr>
      </w:pPr>
    </w:p>
    <w:p w14:paraId="1756D62A" w14:textId="28C65D41" w:rsidR="0029606C" w:rsidRPr="001D306C" w:rsidRDefault="0029606C" w:rsidP="001D306C">
      <w:pPr>
        <w:spacing w:line="276" w:lineRule="auto"/>
        <w:rPr>
          <w:rFonts w:ascii="Arial" w:hAnsi="Arial" w:cs="Arial"/>
          <w:sz w:val="22"/>
          <w:szCs w:val="22"/>
        </w:rPr>
      </w:pPr>
    </w:p>
    <w:p w14:paraId="5BB2ECAF" w14:textId="77777777" w:rsidR="0029606C" w:rsidRPr="001D306C" w:rsidRDefault="0029606C" w:rsidP="001D306C">
      <w:pPr>
        <w:spacing w:line="276" w:lineRule="auto"/>
        <w:rPr>
          <w:rFonts w:ascii="Arial" w:hAnsi="Arial" w:cs="Arial"/>
          <w:sz w:val="22"/>
          <w:szCs w:val="22"/>
        </w:rPr>
      </w:pPr>
    </w:p>
    <w:p w14:paraId="7A2ED8DA" w14:textId="01465412" w:rsidR="0029606C" w:rsidRPr="001D306C" w:rsidRDefault="0029606C" w:rsidP="00820413">
      <w:pPr>
        <w:tabs>
          <w:tab w:val="center" w:pos="1980"/>
          <w:tab w:val="center" w:pos="7020"/>
        </w:tabs>
        <w:spacing w:line="276" w:lineRule="auto"/>
        <w:rPr>
          <w:rFonts w:ascii="Arial" w:hAnsi="Arial" w:cs="Arial"/>
          <w:sz w:val="22"/>
          <w:szCs w:val="22"/>
        </w:rPr>
      </w:pPr>
      <w:r w:rsidRPr="001D306C">
        <w:rPr>
          <w:rFonts w:ascii="Arial" w:hAnsi="Arial" w:cs="Arial"/>
          <w:sz w:val="22"/>
          <w:szCs w:val="22"/>
        </w:rPr>
        <w:tab/>
      </w:r>
      <w:r w:rsidR="001D306C" w:rsidRPr="00266E2F">
        <w:rPr>
          <w:rFonts w:ascii="Arial" w:hAnsi="Arial" w:cs="Arial"/>
          <w:sz w:val="22"/>
          <w:szCs w:val="22"/>
        </w:rPr>
        <w:t>……………………………</w:t>
      </w:r>
      <w:r w:rsidR="001D306C">
        <w:rPr>
          <w:rFonts w:ascii="Arial" w:hAnsi="Arial" w:cs="Arial"/>
          <w:sz w:val="22"/>
          <w:szCs w:val="22"/>
        </w:rPr>
        <w:t>………..</w:t>
      </w:r>
      <w:r w:rsidRPr="001D306C">
        <w:rPr>
          <w:rFonts w:ascii="Arial" w:hAnsi="Arial" w:cs="Arial"/>
          <w:sz w:val="22"/>
          <w:szCs w:val="22"/>
        </w:rPr>
        <w:tab/>
      </w:r>
      <w:r w:rsidR="001D306C" w:rsidRPr="00266E2F">
        <w:rPr>
          <w:rFonts w:ascii="Arial" w:hAnsi="Arial" w:cs="Arial"/>
          <w:sz w:val="22"/>
          <w:szCs w:val="22"/>
        </w:rPr>
        <w:t>……………………………</w:t>
      </w:r>
      <w:r w:rsidR="001D306C">
        <w:rPr>
          <w:rFonts w:ascii="Arial" w:hAnsi="Arial" w:cs="Arial"/>
          <w:sz w:val="22"/>
          <w:szCs w:val="22"/>
        </w:rPr>
        <w:t>………..</w:t>
      </w:r>
    </w:p>
    <w:p w14:paraId="6C74C752" w14:textId="7D1FEC6C" w:rsidR="0029606C" w:rsidRPr="002F27D8" w:rsidRDefault="00843732" w:rsidP="00820413">
      <w:pPr>
        <w:tabs>
          <w:tab w:val="center" w:pos="1980"/>
          <w:tab w:val="center" w:pos="7020"/>
        </w:tabs>
        <w:spacing w:line="276" w:lineRule="auto"/>
        <w:rPr>
          <w:rFonts w:ascii="Arial" w:hAnsi="Arial" w:cs="Arial"/>
          <w:sz w:val="22"/>
          <w:szCs w:val="22"/>
        </w:rPr>
      </w:pPr>
      <w:r>
        <w:rPr>
          <w:rFonts w:ascii="Arial" w:hAnsi="Arial" w:cs="Arial"/>
          <w:sz w:val="22"/>
          <w:szCs w:val="22"/>
        </w:rPr>
        <w:tab/>
      </w:r>
      <w:r w:rsidR="003604FC" w:rsidRPr="003604FC">
        <w:rPr>
          <w:rFonts w:ascii="Arial" w:hAnsi="Arial" w:cs="Arial"/>
          <w:sz w:val="22"/>
          <w:szCs w:val="22"/>
        </w:rPr>
        <w:t xml:space="preserve">Pavel Škurek </w:t>
      </w:r>
      <w:r w:rsidR="00154082">
        <w:rPr>
          <w:rFonts w:ascii="Arial" w:hAnsi="Arial" w:cs="Arial"/>
          <w:sz w:val="22"/>
          <w:szCs w:val="22"/>
        </w:rPr>
        <w:tab/>
      </w:r>
      <w:r w:rsidR="00BC39E0" w:rsidRPr="002F27D8">
        <w:rPr>
          <w:rFonts w:ascii="Arial" w:hAnsi="Arial" w:cs="Arial"/>
          <w:sz w:val="22"/>
          <w:szCs w:val="22"/>
        </w:rPr>
        <w:fldChar w:fldCharType="begin"/>
      </w:r>
      <w:r w:rsidR="00BC39E0" w:rsidRPr="002F27D8">
        <w:rPr>
          <w:rFonts w:ascii="Arial" w:hAnsi="Arial" w:cs="Arial"/>
          <w:sz w:val="22"/>
          <w:szCs w:val="22"/>
        </w:rPr>
        <w:instrText xml:space="preserve"> REF Kupující_Statutár_Jméno \h </w:instrText>
      </w:r>
      <w:r w:rsidR="002F27D8">
        <w:rPr>
          <w:rFonts w:ascii="Arial" w:hAnsi="Arial" w:cs="Arial"/>
          <w:sz w:val="22"/>
          <w:szCs w:val="22"/>
        </w:rPr>
        <w:instrText xml:space="preserve"> \* MERGEFORMAT </w:instrText>
      </w:r>
      <w:r w:rsidR="00BC39E0" w:rsidRPr="002F27D8">
        <w:rPr>
          <w:rFonts w:ascii="Arial" w:hAnsi="Arial" w:cs="Arial"/>
          <w:sz w:val="22"/>
          <w:szCs w:val="22"/>
        </w:rPr>
      </w:r>
      <w:r w:rsidR="00BC39E0" w:rsidRPr="002F27D8">
        <w:rPr>
          <w:rFonts w:ascii="Arial" w:hAnsi="Arial" w:cs="Arial"/>
          <w:sz w:val="22"/>
          <w:szCs w:val="22"/>
        </w:rPr>
        <w:fldChar w:fldCharType="separate"/>
      </w:r>
      <w:sdt>
        <w:sdtPr>
          <w:rPr>
            <w:rFonts w:ascii="Arial" w:hAnsi="Arial" w:cs="Arial"/>
            <w:sz w:val="22"/>
            <w:szCs w:val="22"/>
            <w:lang w:eastAsia="en-US"/>
          </w:rPr>
          <w:alias w:val="Kupující_Statutár_Jméno"/>
          <w:tag w:val="Kupující_Statutár_Jméno"/>
          <w:id w:val="1804651353"/>
          <w:placeholder>
            <w:docPart w:val="329689590AC94AB39B8AB0270707F044"/>
          </w:placeholder>
          <w:text/>
        </w:sdtPr>
        <w:sdtEndPr/>
        <w:sdtContent>
          <w:r w:rsidR="00094787" w:rsidRPr="00640FEE">
            <w:rPr>
              <w:rFonts w:ascii="Arial" w:hAnsi="Arial" w:cs="Arial"/>
              <w:sz w:val="22"/>
              <w:szCs w:val="22"/>
              <w:lang w:eastAsia="en-US"/>
            </w:rPr>
            <w:t xml:space="preserve">Mgr. </w:t>
          </w:r>
          <w:r w:rsidR="00094787">
            <w:rPr>
              <w:rFonts w:ascii="Arial" w:hAnsi="Arial" w:cs="Arial"/>
              <w:sz w:val="22"/>
              <w:szCs w:val="22"/>
              <w:lang w:eastAsia="en-US"/>
            </w:rPr>
            <w:t>Šárka Kubátová</w:t>
          </w:r>
        </w:sdtContent>
      </w:sdt>
      <w:r w:rsidR="00BC39E0" w:rsidRPr="002F27D8">
        <w:rPr>
          <w:rFonts w:ascii="Arial" w:hAnsi="Arial" w:cs="Arial"/>
          <w:sz w:val="22"/>
          <w:szCs w:val="22"/>
        </w:rPr>
        <w:fldChar w:fldCharType="end"/>
      </w:r>
    </w:p>
    <w:p w14:paraId="688BB385" w14:textId="3CFE977B" w:rsidR="0050051C" w:rsidRDefault="00843732" w:rsidP="00820413">
      <w:pPr>
        <w:tabs>
          <w:tab w:val="center" w:pos="1980"/>
          <w:tab w:val="center" w:pos="7020"/>
        </w:tabs>
        <w:spacing w:line="276" w:lineRule="auto"/>
        <w:rPr>
          <w:rFonts w:ascii="Arial" w:hAnsi="Arial" w:cs="Arial"/>
          <w:i/>
          <w:sz w:val="22"/>
          <w:szCs w:val="22"/>
        </w:rPr>
      </w:pPr>
      <w:r w:rsidRPr="002F27D8">
        <w:rPr>
          <w:rFonts w:ascii="Arial" w:hAnsi="Arial" w:cs="Arial"/>
          <w:sz w:val="22"/>
          <w:szCs w:val="22"/>
        </w:rPr>
        <w:tab/>
      </w:r>
      <w:r w:rsidR="0003005C" w:rsidRPr="0003005C">
        <w:rPr>
          <w:rFonts w:ascii="Arial" w:hAnsi="Arial" w:cs="Arial"/>
          <w:sz w:val="22"/>
          <w:szCs w:val="22"/>
        </w:rPr>
        <w:t xml:space="preserve">na základě plné moci </w:t>
      </w:r>
      <w:r w:rsidR="00DC33D4">
        <w:rPr>
          <w:rFonts w:ascii="Arial" w:hAnsi="Arial" w:cs="Arial"/>
          <w:sz w:val="22"/>
          <w:szCs w:val="22"/>
        </w:rPr>
        <w:tab/>
      </w:r>
      <w:r w:rsidR="00BC39E0" w:rsidRPr="002F27D8">
        <w:rPr>
          <w:rFonts w:ascii="Arial" w:hAnsi="Arial" w:cs="Arial"/>
          <w:sz w:val="22"/>
          <w:szCs w:val="22"/>
        </w:rPr>
        <w:fldChar w:fldCharType="begin"/>
      </w:r>
      <w:r w:rsidR="00BC39E0" w:rsidRPr="002F27D8">
        <w:rPr>
          <w:rFonts w:ascii="Arial" w:hAnsi="Arial" w:cs="Arial"/>
          <w:sz w:val="22"/>
          <w:szCs w:val="22"/>
        </w:rPr>
        <w:instrText xml:space="preserve"> REF Kupující_Statutár_Funkce \h </w:instrText>
      </w:r>
      <w:r w:rsidR="002F27D8">
        <w:rPr>
          <w:rFonts w:ascii="Arial" w:hAnsi="Arial" w:cs="Arial"/>
          <w:sz w:val="22"/>
          <w:szCs w:val="22"/>
        </w:rPr>
        <w:instrText xml:space="preserve"> \* MERGEFORMAT </w:instrText>
      </w:r>
      <w:r w:rsidR="00BC39E0" w:rsidRPr="002F27D8">
        <w:rPr>
          <w:rFonts w:ascii="Arial" w:hAnsi="Arial" w:cs="Arial"/>
          <w:sz w:val="22"/>
          <w:szCs w:val="22"/>
        </w:rPr>
      </w:r>
      <w:r w:rsidR="00BC39E0" w:rsidRPr="002F27D8">
        <w:rPr>
          <w:rFonts w:ascii="Arial" w:hAnsi="Arial" w:cs="Arial"/>
          <w:sz w:val="22"/>
          <w:szCs w:val="22"/>
        </w:rPr>
        <w:fldChar w:fldCharType="separate"/>
      </w:r>
      <w:r w:rsidR="00094787" w:rsidRPr="00640FEE">
        <w:rPr>
          <w:rFonts w:ascii="Arial" w:hAnsi="Arial" w:cs="Arial"/>
          <w:sz w:val="22"/>
          <w:szCs w:val="22"/>
          <w:lang w:eastAsia="en-US"/>
        </w:rPr>
        <w:t>ředitel</w:t>
      </w:r>
      <w:r w:rsidR="00BC39E0" w:rsidRPr="002F27D8">
        <w:rPr>
          <w:rFonts w:ascii="Arial" w:hAnsi="Arial" w:cs="Arial"/>
          <w:sz w:val="22"/>
          <w:szCs w:val="22"/>
        </w:rPr>
        <w:fldChar w:fldCharType="end"/>
      </w:r>
      <w:r w:rsidR="008436F7">
        <w:rPr>
          <w:rFonts w:ascii="Arial" w:hAnsi="Arial" w:cs="Arial"/>
          <w:sz w:val="22"/>
          <w:szCs w:val="22"/>
        </w:rPr>
        <w:t>ka</w:t>
      </w:r>
    </w:p>
    <w:p w14:paraId="6743EDEA" w14:textId="77777777" w:rsidR="001E57D3" w:rsidRDefault="00AE09F9" w:rsidP="00820413">
      <w:pPr>
        <w:tabs>
          <w:tab w:val="center" w:pos="1980"/>
          <w:tab w:val="center" w:pos="7020"/>
        </w:tabs>
        <w:spacing w:line="276" w:lineRule="auto"/>
        <w:rPr>
          <w:rFonts w:ascii="Arial" w:hAnsi="Arial" w:cs="Arial"/>
          <w:i/>
          <w:sz w:val="22"/>
          <w:szCs w:val="22"/>
        </w:rPr>
        <w:sectPr w:rsidR="001E57D3" w:rsidSect="00727A82">
          <w:headerReference w:type="default" r:id="rId10"/>
          <w:footerReference w:type="default" r:id="rId11"/>
          <w:pgSz w:w="11906" w:h="16838"/>
          <w:pgMar w:top="522" w:right="1418" w:bottom="1276" w:left="1418" w:header="284" w:footer="437" w:gutter="0"/>
          <w:cols w:space="708"/>
          <w:titlePg/>
          <w:docGrid w:linePitch="360"/>
        </w:sectPr>
      </w:pPr>
      <w:r w:rsidRPr="00843732">
        <w:rPr>
          <w:rFonts w:ascii="Arial" w:hAnsi="Arial" w:cs="Arial"/>
          <w:i/>
          <w:sz w:val="22"/>
          <w:szCs w:val="22"/>
        </w:rPr>
        <w:tab/>
      </w:r>
      <w:r w:rsidR="0050051C" w:rsidRPr="001E57D3">
        <w:rPr>
          <w:rFonts w:ascii="Arial" w:hAnsi="Arial" w:cs="Arial"/>
          <w:i/>
          <w:sz w:val="22"/>
          <w:szCs w:val="22"/>
        </w:rPr>
        <w:t>podepsáno elektronicky</w:t>
      </w:r>
      <w:r w:rsidR="0050051C" w:rsidRPr="001E57D3">
        <w:rPr>
          <w:rFonts w:ascii="Arial" w:hAnsi="Arial" w:cs="Arial"/>
          <w:i/>
          <w:sz w:val="22"/>
          <w:szCs w:val="22"/>
        </w:rPr>
        <w:tab/>
      </w:r>
      <w:r w:rsidR="00D4144B" w:rsidRPr="001E57D3">
        <w:rPr>
          <w:rFonts w:ascii="Arial" w:hAnsi="Arial" w:cs="Arial"/>
          <w:i/>
          <w:sz w:val="22"/>
          <w:szCs w:val="22"/>
        </w:rPr>
        <w:t>podepsáno elektronicky</w:t>
      </w:r>
    </w:p>
    <w:p w14:paraId="0B6C2AAE" w14:textId="5A153BF2" w:rsidR="001E57D3" w:rsidRPr="001E57D3" w:rsidRDefault="001E57D3" w:rsidP="00820413">
      <w:pPr>
        <w:tabs>
          <w:tab w:val="center" w:pos="1980"/>
          <w:tab w:val="center" w:pos="7020"/>
        </w:tabs>
        <w:spacing w:line="276" w:lineRule="auto"/>
        <w:rPr>
          <w:rFonts w:ascii="Arial" w:hAnsi="Arial" w:cs="Arial"/>
          <w:sz w:val="22"/>
          <w:szCs w:val="22"/>
        </w:rPr>
      </w:pPr>
      <w:r w:rsidRPr="001E57D3">
        <w:rPr>
          <w:rFonts w:ascii="Arial" w:hAnsi="Arial" w:cs="Arial"/>
          <w:sz w:val="22"/>
          <w:szCs w:val="22"/>
        </w:rPr>
        <w:lastRenderedPageBreak/>
        <w:t>Příloha č. 1: Specifikace předmětu plnění a ceny (cenová příloha z nabídky dodavatele)</w:t>
      </w:r>
    </w:p>
    <w:tbl>
      <w:tblPr>
        <w:tblW w:w="5000" w:type="pct"/>
        <w:tblCellMar>
          <w:left w:w="70" w:type="dxa"/>
          <w:right w:w="70" w:type="dxa"/>
        </w:tblCellMar>
        <w:tblLook w:val="04A0" w:firstRow="1" w:lastRow="0" w:firstColumn="1" w:lastColumn="0" w:noHBand="0" w:noVBand="1"/>
      </w:tblPr>
      <w:tblGrid>
        <w:gridCol w:w="4055"/>
        <w:gridCol w:w="1536"/>
        <w:gridCol w:w="829"/>
        <w:gridCol w:w="1568"/>
        <w:gridCol w:w="1568"/>
        <w:gridCol w:w="840"/>
        <w:gridCol w:w="1395"/>
        <w:gridCol w:w="797"/>
        <w:gridCol w:w="1370"/>
      </w:tblGrid>
      <w:tr w:rsidR="00C834D8" w14:paraId="502C5BED" w14:textId="77777777" w:rsidTr="00C834D8">
        <w:trPr>
          <w:trHeight w:val="288"/>
        </w:trPr>
        <w:tc>
          <w:tcPr>
            <w:tcW w:w="1678" w:type="pct"/>
            <w:gridSpan w:val="2"/>
            <w:tcBorders>
              <w:top w:val="nil"/>
              <w:left w:val="nil"/>
              <w:bottom w:val="nil"/>
              <w:right w:val="nil"/>
            </w:tcBorders>
            <w:shd w:val="clear" w:color="auto" w:fill="auto"/>
            <w:noWrap/>
            <w:vAlign w:val="bottom"/>
            <w:hideMark/>
          </w:tcPr>
          <w:p w14:paraId="6F300401" w14:textId="77777777" w:rsidR="00C834D8" w:rsidRDefault="00C834D8">
            <w:pPr>
              <w:rPr>
                <w:rFonts w:ascii="Arial" w:hAnsi="Arial" w:cs="Arial"/>
                <w:color w:val="000000"/>
                <w:sz w:val="20"/>
                <w:szCs w:val="20"/>
              </w:rPr>
            </w:pPr>
            <w:r>
              <w:rPr>
                <w:rFonts w:ascii="Arial" w:hAnsi="Arial" w:cs="Arial"/>
                <w:color w:val="000000"/>
                <w:sz w:val="20"/>
                <w:szCs w:val="20"/>
              </w:rPr>
              <w:t xml:space="preserve">Příloha č. 1 Zadávací dokumentace – </w:t>
            </w:r>
            <w:r>
              <w:rPr>
                <w:rFonts w:ascii="Arial" w:hAnsi="Arial" w:cs="Arial"/>
                <w:b/>
                <w:bCs/>
                <w:color w:val="000000"/>
                <w:sz w:val="20"/>
                <w:szCs w:val="20"/>
              </w:rPr>
              <w:t>Cenová nabídka</w:t>
            </w:r>
          </w:p>
        </w:tc>
        <w:tc>
          <w:tcPr>
            <w:tcW w:w="487" w:type="pct"/>
            <w:tcBorders>
              <w:top w:val="nil"/>
              <w:left w:val="nil"/>
              <w:bottom w:val="nil"/>
              <w:right w:val="nil"/>
            </w:tcBorders>
            <w:shd w:val="clear" w:color="auto" w:fill="auto"/>
            <w:vAlign w:val="bottom"/>
            <w:hideMark/>
          </w:tcPr>
          <w:p w14:paraId="20169EEA" w14:textId="77777777" w:rsidR="00C834D8" w:rsidRDefault="00C834D8">
            <w:pPr>
              <w:rPr>
                <w:rFonts w:ascii="Arial" w:hAnsi="Arial" w:cs="Arial"/>
                <w:color w:val="000000"/>
                <w:sz w:val="20"/>
                <w:szCs w:val="20"/>
              </w:rPr>
            </w:pPr>
          </w:p>
        </w:tc>
        <w:tc>
          <w:tcPr>
            <w:tcW w:w="487" w:type="pct"/>
            <w:tcBorders>
              <w:top w:val="nil"/>
              <w:left w:val="nil"/>
              <w:bottom w:val="nil"/>
              <w:right w:val="nil"/>
            </w:tcBorders>
            <w:shd w:val="clear" w:color="auto" w:fill="auto"/>
            <w:vAlign w:val="bottom"/>
            <w:hideMark/>
          </w:tcPr>
          <w:p w14:paraId="1EDB36ED" w14:textId="77777777" w:rsidR="00C834D8" w:rsidRDefault="00C834D8">
            <w:pPr>
              <w:rPr>
                <w:sz w:val="20"/>
                <w:szCs w:val="20"/>
              </w:rPr>
            </w:pPr>
          </w:p>
        </w:tc>
        <w:tc>
          <w:tcPr>
            <w:tcW w:w="487" w:type="pct"/>
            <w:tcBorders>
              <w:top w:val="nil"/>
              <w:left w:val="nil"/>
              <w:bottom w:val="nil"/>
              <w:right w:val="nil"/>
            </w:tcBorders>
            <w:shd w:val="clear" w:color="auto" w:fill="auto"/>
            <w:vAlign w:val="bottom"/>
            <w:hideMark/>
          </w:tcPr>
          <w:p w14:paraId="5AD6D340" w14:textId="77777777" w:rsidR="00C834D8" w:rsidRDefault="00C834D8">
            <w:pPr>
              <w:rPr>
                <w:sz w:val="20"/>
                <w:szCs w:val="20"/>
              </w:rPr>
            </w:pPr>
          </w:p>
        </w:tc>
        <w:tc>
          <w:tcPr>
            <w:tcW w:w="487" w:type="pct"/>
            <w:tcBorders>
              <w:top w:val="nil"/>
              <w:left w:val="nil"/>
              <w:bottom w:val="nil"/>
              <w:right w:val="nil"/>
            </w:tcBorders>
            <w:shd w:val="clear" w:color="auto" w:fill="auto"/>
            <w:vAlign w:val="bottom"/>
            <w:hideMark/>
          </w:tcPr>
          <w:p w14:paraId="7E731E14" w14:textId="77777777" w:rsidR="00C834D8" w:rsidRDefault="00C834D8">
            <w:pPr>
              <w:rPr>
                <w:sz w:val="20"/>
                <w:szCs w:val="20"/>
              </w:rPr>
            </w:pPr>
          </w:p>
        </w:tc>
        <w:tc>
          <w:tcPr>
            <w:tcW w:w="487" w:type="pct"/>
            <w:tcBorders>
              <w:top w:val="nil"/>
              <w:left w:val="nil"/>
              <w:bottom w:val="nil"/>
              <w:right w:val="nil"/>
            </w:tcBorders>
            <w:shd w:val="clear" w:color="auto" w:fill="auto"/>
            <w:vAlign w:val="bottom"/>
            <w:hideMark/>
          </w:tcPr>
          <w:p w14:paraId="2155F1AF" w14:textId="77777777" w:rsidR="00C834D8" w:rsidRDefault="00C834D8">
            <w:pPr>
              <w:rPr>
                <w:sz w:val="20"/>
                <w:szCs w:val="20"/>
              </w:rPr>
            </w:pPr>
          </w:p>
        </w:tc>
        <w:tc>
          <w:tcPr>
            <w:tcW w:w="487" w:type="pct"/>
            <w:tcBorders>
              <w:top w:val="nil"/>
              <w:left w:val="nil"/>
              <w:bottom w:val="nil"/>
              <w:right w:val="nil"/>
            </w:tcBorders>
            <w:shd w:val="clear" w:color="auto" w:fill="auto"/>
            <w:vAlign w:val="bottom"/>
            <w:hideMark/>
          </w:tcPr>
          <w:p w14:paraId="79258955" w14:textId="77777777" w:rsidR="00C834D8" w:rsidRDefault="00C834D8">
            <w:pPr>
              <w:rPr>
                <w:sz w:val="20"/>
                <w:szCs w:val="20"/>
              </w:rPr>
            </w:pPr>
          </w:p>
        </w:tc>
        <w:tc>
          <w:tcPr>
            <w:tcW w:w="399" w:type="pct"/>
            <w:tcBorders>
              <w:top w:val="nil"/>
              <w:left w:val="nil"/>
              <w:bottom w:val="nil"/>
              <w:right w:val="nil"/>
            </w:tcBorders>
            <w:shd w:val="clear" w:color="auto" w:fill="auto"/>
            <w:noWrap/>
            <w:vAlign w:val="bottom"/>
            <w:hideMark/>
          </w:tcPr>
          <w:p w14:paraId="30127C03" w14:textId="77777777" w:rsidR="00C834D8" w:rsidRDefault="00C834D8">
            <w:pPr>
              <w:rPr>
                <w:sz w:val="20"/>
                <w:szCs w:val="20"/>
              </w:rPr>
            </w:pPr>
          </w:p>
        </w:tc>
      </w:tr>
      <w:tr w:rsidR="00C834D8" w14:paraId="66967691" w14:textId="77777777" w:rsidTr="00C834D8">
        <w:trPr>
          <w:trHeight w:val="288"/>
        </w:trPr>
        <w:tc>
          <w:tcPr>
            <w:tcW w:w="1191" w:type="pct"/>
            <w:tcBorders>
              <w:top w:val="nil"/>
              <w:left w:val="nil"/>
              <w:bottom w:val="nil"/>
              <w:right w:val="nil"/>
            </w:tcBorders>
            <w:shd w:val="clear" w:color="auto" w:fill="auto"/>
            <w:noWrap/>
            <w:vAlign w:val="bottom"/>
            <w:hideMark/>
          </w:tcPr>
          <w:p w14:paraId="50CF6EF6" w14:textId="77777777" w:rsidR="00C834D8" w:rsidRDefault="00C834D8">
            <w:pPr>
              <w:rPr>
                <w:sz w:val="20"/>
                <w:szCs w:val="20"/>
              </w:rPr>
            </w:pPr>
          </w:p>
        </w:tc>
        <w:tc>
          <w:tcPr>
            <w:tcW w:w="487" w:type="pct"/>
            <w:tcBorders>
              <w:top w:val="nil"/>
              <w:left w:val="nil"/>
              <w:bottom w:val="nil"/>
              <w:right w:val="nil"/>
            </w:tcBorders>
            <w:shd w:val="clear" w:color="auto" w:fill="auto"/>
            <w:vAlign w:val="bottom"/>
            <w:hideMark/>
          </w:tcPr>
          <w:p w14:paraId="40E0A15E" w14:textId="77777777" w:rsidR="00C834D8" w:rsidRDefault="00C834D8">
            <w:pPr>
              <w:rPr>
                <w:sz w:val="20"/>
                <w:szCs w:val="20"/>
              </w:rPr>
            </w:pPr>
          </w:p>
        </w:tc>
        <w:tc>
          <w:tcPr>
            <w:tcW w:w="487" w:type="pct"/>
            <w:tcBorders>
              <w:top w:val="nil"/>
              <w:left w:val="nil"/>
              <w:bottom w:val="nil"/>
              <w:right w:val="nil"/>
            </w:tcBorders>
            <w:shd w:val="clear" w:color="auto" w:fill="auto"/>
            <w:vAlign w:val="bottom"/>
            <w:hideMark/>
          </w:tcPr>
          <w:p w14:paraId="049B705D" w14:textId="77777777" w:rsidR="00C834D8" w:rsidRDefault="00C834D8">
            <w:pPr>
              <w:rPr>
                <w:sz w:val="20"/>
                <w:szCs w:val="20"/>
              </w:rPr>
            </w:pPr>
          </w:p>
        </w:tc>
        <w:tc>
          <w:tcPr>
            <w:tcW w:w="487" w:type="pct"/>
            <w:tcBorders>
              <w:top w:val="nil"/>
              <w:left w:val="nil"/>
              <w:bottom w:val="nil"/>
              <w:right w:val="nil"/>
            </w:tcBorders>
            <w:shd w:val="clear" w:color="auto" w:fill="auto"/>
            <w:vAlign w:val="bottom"/>
            <w:hideMark/>
          </w:tcPr>
          <w:p w14:paraId="5A3251C3" w14:textId="77777777" w:rsidR="00C834D8" w:rsidRDefault="00C834D8">
            <w:pPr>
              <w:rPr>
                <w:sz w:val="20"/>
                <w:szCs w:val="20"/>
              </w:rPr>
            </w:pPr>
          </w:p>
        </w:tc>
        <w:tc>
          <w:tcPr>
            <w:tcW w:w="487" w:type="pct"/>
            <w:tcBorders>
              <w:top w:val="nil"/>
              <w:left w:val="nil"/>
              <w:bottom w:val="nil"/>
              <w:right w:val="nil"/>
            </w:tcBorders>
            <w:shd w:val="clear" w:color="auto" w:fill="auto"/>
            <w:vAlign w:val="bottom"/>
            <w:hideMark/>
          </w:tcPr>
          <w:p w14:paraId="57778599" w14:textId="77777777" w:rsidR="00C834D8" w:rsidRDefault="00C834D8">
            <w:pPr>
              <w:rPr>
                <w:sz w:val="20"/>
                <w:szCs w:val="20"/>
              </w:rPr>
            </w:pPr>
            <w:bookmarkStart w:id="7" w:name="_GoBack"/>
            <w:bookmarkEnd w:id="7"/>
          </w:p>
        </w:tc>
        <w:tc>
          <w:tcPr>
            <w:tcW w:w="487" w:type="pct"/>
            <w:tcBorders>
              <w:top w:val="nil"/>
              <w:left w:val="nil"/>
              <w:bottom w:val="nil"/>
              <w:right w:val="nil"/>
            </w:tcBorders>
            <w:shd w:val="clear" w:color="auto" w:fill="auto"/>
            <w:vAlign w:val="bottom"/>
            <w:hideMark/>
          </w:tcPr>
          <w:p w14:paraId="1F4D1DAB" w14:textId="77777777" w:rsidR="00C834D8" w:rsidRDefault="00C834D8">
            <w:pPr>
              <w:rPr>
                <w:sz w:val="20"/>
                <w:szCs w:val="20"/>
              </w:rPr>
            </w:pPr>
          </w:p>
        </w:tc>
        <w:tc>
          <w:tcPr>
            <w:tcW w:w="487" w:type="pct"/>
            <w:tcBorders>
              <w:top w:val="nil"/>
              <w:left w:val="nil"/>
              <w:bottom w:val="nil"/>
              <w:right w:val="nil"/>
            </w:tcBorders>
            <w:shd w:val="clear" w:color="auto" w:fill="auto"/>
            <w:vAlign w:val="bottom"/>
            <w:hideMark/>
          </w:tcPr>
          <w:p w14:paraId="6C77EFDA" w14:textId="77777777" w:rsidR="00C834D8" w:rsidRDefault="00C834D8">
            <w:pPr>
              <w:rPr>
                <w:sz w:val="20"/>
                <w:szCs w:val="20"/>
              </w:rPr>
            </w:pPr>
          </w:p>
        </w:tc>
        <w:tc>
          <w:tcPr>
            <w:tcW w:w="487" w:type="pct"/>
            <w:tcBorders>
              <w:top w:val="nil"/>
              <w:left w:val="nil"/>
              <w:bottom w:val="nil"/>
              <w:right w:val="nil"/>
            </w:tcBorders>
            <w:shd w:val="clear" w:color="auto" w:fill="auto"/>
            <w:vAlign w:val="bottom"/>
            <w:hideMark/>
          </w:tcPr>
          <w:p w14:paraId="50396A04" w14:textId="77777777" w:rsidR="00C834D8" w:rsidRDefault="00C834D8">
            <w:pPr>
              <w:rPr>
                <w:sz w:val="20"/>
                <w:szCs w:val="20"/>
              </w:rPr>
            </w:pPr>
          </w:p>
        </w:tc>
        <w:tc>
          <w:tcPr>
            <w:tcW w:w="399" w:type="pct"/>
            <w:tcBorders>
              <w:top w:val="nil"/>
              <w:left w:val="nil"/>
              <w:bottom w:val="nil"/>
              <w:right w:val="nil"/>
            </w:tcBorders>
            <w:shd w:val="clear" w:color="auto" w:fill="auto"/>
            <w:noWrap/>
            <w:vAlign w:val="bottom"/>
            <w:hideMark/>
          </w:tcPr>
          <w:p w14:paraId="45A503FA" w14:textId="77777777" w:rsidR="00C834D8" w:rsidRDefault="00C834D8">
            <w:pPr>
              <w:rPr>
                <w:sz w:val="20"/>
                <w:szCs w:val="20"/>
              </w:rPr>
            </w:pPr>
          </w:p>
        </w:tc>
      </w:tr>
      <w:tr w:rsidR="00C834D8" w14:paraId="46FA3CF4" w14:textId="77777777" w:rsidTr="00C834D8">
        <w:trPr>
          <w:trHeight w:val="288"/>
        </w:trPr>
        <w:tc>
          <w:tcPr>
            <w:tcW w:w="11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F9655" w14:textId="77777777" w:rsidR="00C834D8" w:rsidRDefault="00C834D8">
            <w:pPr>
              <w:rPr>
                <w:rFonts w:ascii="Calibri" w:hAnsi="Calibri" w:cs="Calibri"/>
                <w:color w:val="000000"/>
                <w:sz w:val="22"/>
                <w:szCs w:val="22"/>
              </w:rPr>
            </w:pPr>
            <w:r>
              <w:rPr>
                <w:rFonts w:ascii="Calibri" w:hAnsi="Calibri" w:cs="Calibri"/>
                <w:color w:val="000000"/>
                <w:sz w:val="22"/>
                <w:szCs w:val="22"/>
              </w:rPr>
              <w:t>Dodavatel (identifikační údaje):</w:t>
            </w:r>
          </w:p>
        </w:tc>
        <w:tc>
          <w:tcPr>
            <w:tcW w:w="974" w:type="pct"/>
            <w:gridSpan w:val="2"/>
            <w:tcBorders>
              <w:top w:val="single" w:sz="4" w:space="0" w:color="auto"/>
              <w:left w:val="nil"/>
              <w:bottom w:val="single" w:sz="4" w:space="0" w:color="auto"/>
              <w:right w:val="nil"/>
            </w:tcBorders>
            <w:shd w:val="clear" w:color="000000" w:fill="C6E0B4"/>
            <w:noWrap/>
            <w:vAlign w:val="bottom"/>
            <w:hideMark/>
          </w:tcPr>
          <w:p w14:paraId="494705CF" w14:textId="77777777" w:rsidR="00C834D8" w:rsidRDefault="00C834D8">
            <w:pPr>
              <w:rPr>
                <w:rFonts w:ascii="Calibri" w:hAnsi="Calibri" w:cs="Calibri"/>
                <w:color w:val="000000"/>
                <w:sz w:val="22"/>
                <w:szCs w:val="22"/>
              </w:rPr>
            </w:pPr>
            <w:r>
              <w:rPr>
                <w:rFonts w:ascii="Calibri" w:hAnsi="Calibri" w:cs="Calibri"/>
                <w:color w:val="000000"/>
                <w:sz w:val="22"/>
                <w:szCs w:val="22"/>
              </w:rPr>
              <w:t>RONYTRANS, s.r.o.</w:t>
            </w:r>
          </w:p>
        </w:tc>
        <w:tc>
          <w:tcPr>
            <w:tcW w:w="487" w:type="pct"/>
            <w:tcBorders>
              <w:top w:val="single" w:sz="4" w:space="0" w:color="auto"/>
              <w:left w:val="nil"/>
              <w:bottom w:val="single" w:sz="4" w:space="0" w:color="auto"/>
              <w:right w:val="single" w:sz="4" w:space="0" w:color="auto"/>
            </w:tcBorders>
            <w:shd w:val="clear" w:color="000000" w:fill="C6E0B4"/>
            <w:vAlign w:val="bottom"/>
            <w:hideMark/>
          </w:tcPr>
          <w:p w14:paraId="44B6A240"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nil"/>
            </w:tcBorders>
            <w:shd w:val="clear" w:color="auto" w:fill="auto"/>
            <w:vAlign w:val="bottom"/>
            <w:hideMark/>
          </w:tcPr>
          <w:p w14:paraId="2D7B591A" w14:textId="77777777" w:rsidR="00C834D8" w:rsidRDefault="00C834D8">
            <w:pPr>
              <w:rPr>
                <w:rFonts w:ascii="Calibri" w:hAnsi="Calibri" w:cs="Calibri"/>
                <w:color w:val="000000"/>
                <w:sz w:val="22"/>
                <w:szCs w:val="22"/>
              </w:rPr>
            </w:pPr>
          </w:p>
        </w:tc>
        <w:tc>
          <w:tcPr>
            <w:tcW w:w="487" w:type="pct"/>
            <w:tcBorders>
              <w:top w:val="nil"/>
              <w:left w:val="nil"/>
              <w:bottom w:val="nil"/>
              <w:right w:val="nil"/>
            </w:tcBorders>
            <w:shd w:val="clear" w:color="auto" w:fill="auto"/>
            <w:vAlign w:val="bottom"/>
            <w:hideMark/>
          </w:tcPr>
          <w:p w14:paraId="70160AD7" w14:textId="77777777" w:rsidR="00C834D8" w:rsidRDefault="00C834D8">
            <w:pPr>
              <w:rPr>
                <w:sz w:val="20"/>
                <w:szCs w:val="20"/>
              </w:rPr>
            </w:pPr>
          </w:p>
        </w:tc>
        <w:tc>
          <w:tcPr>
            <w:tcW w:w="487" w:type="pct"/>
            <w:tcBorders>
              <w:top w:val="nil"/>
              <w:left w:val="nil"/>
              <w:bottom w:val="nil"/>
              <w:right w:val="nil"/>
            </w:tcBorders>
            <w:shd w:val="clear" w:color="auto" w:fill="auto"/>
            <w:vAlign w:val="bottom"/>
            <w:hideMark/>
          </w:tcPr>
          <w:p w14:paraId="18AAD67D" w14:textId="77777777" w:rsidR="00C834D8" w:rsidRDefault="00C834D8">
            <w:pPr>
              <w:rPr>
                <w:sz w:val="20"/>
                <w:szCs w:val="20"/>
              </w:rPr>
            </w:pPr>
          </w:p>
        </w:tc>
        <w:tc>
          <w:tcPr>
            <w:tcW w:w="487" w:type="pct"/>
            <w:tcBorders>
              <w:top w:val="nil"/>
              <w:left w:val="nil"/>
              <w:bottom w:val="nil"/>
              <w:right w:val="nil"/>
            </w:tcBorders>
            <w:shd w:val="clear" w:color="auto" w:fill="auto"/>
            <w:vAlign w:val="bottom"/>
            <w:hideMark/>
          </w:tcPr>
          <w:p w14:paraId="6CF340F7" w14:textId="77777777" w:rsidR="00C834D8" w:rsidRDefault="00C834D8">
            <w:pPr>
              <w:rPr>
                <w:sz w:val="20"/>
                <w:szCs w:val="20"/>
              </w:rPr>
            </w:pPr>
          </w:p>
        </w:tc>
        <w:tc>
          <w:tcPr>
            <w:tcW w:w="399" w:type="pct"/>
            <w:tcBorders>
              <w:top w:val="nil"/>
              <w:left w:val="nil"/>
              <w:bottom w:val="nil"/>
              <w:right w:val="nil"/>
            </w:tcBorders>
            <w:shd w:val="clear" w:color="auto" w:fill="auto"/>
            <w:noWrap/>
            <w:vAlign w:val="bottom"/>
            <w:hideMark/>
          </w:tcPr>
          <w:p w14:paraId="4B102F7A" w14:textId="77777777" w:rsidR="00C834D8" w:rsidRDefault="00C834D8">
            <w:pPr>
              <w:rPr>
                <w:sz w:val="20"/>
                <w:szCs w:val="20"/>
              </w:rPr>
            </w:pPr>
          </w:p>
        </w:tc>
      </w:tr>
      <w:tr w:rsidR="00C834D8" w14:paraId="3E891B51" w14:textId="77777777" w:rsidTr="00C834D8">
        <w:trPr>
          <w:trHeight w:val="288"/>
        </w:trPr>
        <w:tc>
          <w:tcPr>
            <w:tcW w:w="1191" w:type="pct"/>
            <w:tcBorders>
              <w:top w:val="nil"/>
              <w:left w:val="nil"/>
              <w:bottom w:val="nil"/>
              <w:right w:val="nil"/>
            </w:tcBorders>
            <w:shd w:val="clear" w:color="auto" w:fill="auto"/>
            <w:noWrap/>
            <w:vAlign w:val="bottom"/>
            <w:hideMark/>
          </w:tcPr>
          <w:p w14:paraId="09012A1F" w14:textId="77777777" w:rsidR="00C834D8" w:rsidRDefault="00C834D8">
            <w:pPr>
              <w:rPr>
                <w:sz w:val="20"/>
                <w:szCs w:val="20"/>
              </w:rPr>
            </w:pPr>
          </w:p>
        </w:tc>
        <w:tc>
          <w:tcPr>
            <w:tcW w:w="487" w:type="pct"/>
            <w:tcBorders>
              <w:top w:val="nil"/>
              <w:left w:val="nil"/>
              <w:bottom w:val="nil"/>
              <w:right w:val="nil"/>
            </w:tcBorders>
            <w:shd w:val="clear" w:color="auto" w:fill="auto"/>
            <w:vAlign w:val="bottom"/>
            <w:hideMark/>
          </w:tcPr>
          <w:p w14:paraId="0CB993B3" w14:textId="77777777" w:rsidR="00C834D8" w:rsidRDefault="00C834D8">
            <w:pPr>
              <w:rPr>
                <w:sz w:val="20"/>
                <w:szCs w:val="20"/>
              </w:rPr>
            </w:pPr>
          </w:p>
        </w:tc>
        <w:tc>
          <w:tcPr>
            <w:tcW w:w="487" w:type="pct"/>
            <w:tcBorders>
              <w:top w:val="nil"/>
              <w:left w:val="nil"/>
              <w:bottom w:val="nil"/>
              <w:right w:val="nil"/>
            </w:tcBorders>
            <w:shd w:val="clear" w:color="auto" w:fill="auto"/>
            <w:vAlign w:val="bottom"/>
            <w:hideMark/>
          </w:tcPr>
          <w:p w14:paraId="4663E27D" w14:textId="77777777" w:rsidR="00C834D8" w:rsidRDefault="00C834D8">
            <w:pPr>
              <w:rPr>
                <w:sz w:val="20"/>
                <w:szCs w:val="20"/>
              </w:rPr>
            </w:pPr>
          </w:p>
        </w:tc>
        <w:tc>
          <w:tcPr>
            <w:tcW w:w="487" w:type="pct"/>
            <w:tcBorders>
              <w:top w:val="nil"/>
              <w:left w:val="nil"/>
              <w:bottom w:val="nil"/>
              <w:right w:val="nil"/>
            </w:tcBorders>
            <w:shd w:val="clear" w:color="auto" w:fill="auto"/>
            <w:vAlign w:val="bottom"/>
            <w:hideMark/>
          </w:tcPr>
          <w:p w14:paraId="00F4B28D" w14:textId="77777777" w:rsidR="00C834D8" w:rsidRDefault="00C834D8">
            <w:pPr>
              <w:rPr>
                <w:sz w:val="20"/>
                <w:szCs w:val="20"/>
              </w:rPr>
            </w:pPr>
          </w:p>
        </w:tc>
        <w:tc>
          <w:tcPr>
            <w:tcW w:w="487" w:type="pct"/>
            <w:tcBorders>
              <w:top w:val="nil"/>
              <w:left w:val="nil"/>
              <w:bottom w:val="nil"/>
              <w:right w:val="nil"/>
            </w:tcBorders>
            <w:shd w:val="clear" w:color="auto" w:fill="auto"/>
            <w:vAlign w:val="bottom"/>
            <w:hideMark/>
          </w:tcPr>
          <w:p w14:paraId="4672763B" w14:textId="77777777" w:rsidR="00C834D8" w:rsidRDefault="00C834D8">
            <w:pPr>
              <w:rPr>
                <w:sz w:val="20"/>
                <w:szCs w:val="20"/>
              </w:rPr>
            </w:pPr>
          </w:p>
        </w:tc>
        <w:tc>
          <w:tcPr>
            <w:tcW w:w="487" w:type="pct"/>
            <w:tcBorders>
              <w:top w:val="nil"/>
              <w:left w:val="nil"/>
              <w:bottom w:val="nil"/>
              <w:right w:val="nil"/>
            </w:tcBorders>
            <w:shd w:val="clear" w:color="auto" w:fill="auto"/>
            <w:vAlign w:val="bottom"/>
            <w:hideMark/>
          </w:tcPr>
          <w:p w14:paraId="302E9951" w14:textId="77777777" w:rsidR="00C834D8" w:rsidRDefault="00C834D8">
            <w:pPr>
              <w:rPr>
                <w:sz w:val="20"/>
                <w:szCs w:val="20"/>
              </w:rPr>
            </w:pPr>
          </w:p>
        </w:tc>
        <w:tc>
          <w:tcPr>
            <w:tcW w:w="487" w:type="pct"/>
            <w:tcBorders>
              <w:top w:val="nil"/>
              <w:left w:val="nil"/>
              <w:bottom w:val="nil"/>
              <w:right w:val="nil"/>
            </w:tcBorders>
            <w:shd w:val="clear" w:color="auto" w:fill="auto"/>
            <w:vAlign w:val="bottom"/>
            <w:hideMark/>
          </w:tcPr>
          <w:p w14:paraId="06BC7C3D" w14:textId="77777777" w:rsidR="00C834D8" w:rsidRDefault="00C834D8">
            <w:pPr>
              <w:rPr>
                <w:sz w:val="20"/>
                <w:szCs w:val="20"/>
              </w:rPr>
            </w:pPr>
          </w:p>
        </w:tc>
        <w:tc>
          <w:tcPr>
            <w:tcW w:w="487" w:type="pct"/>
            <w:tcBorders>
              <w:top w:val="nil"/>
              <w:left w:val="nil"/>
              <w:bottom w:val="nil"/>
              <w:right w:val="nil"/>
            </w:tcBorders>
            <w:shd w:val="clear" w:color="auto" w:fill="auto"/>
            <w:vAlign w:val="bottom"/>
            <w:hideMark/>
          </w:tcPr>
          <w:p w14:paraId="07F6F267" w14:textId="77777777" w:rsidR="00C834D8" w:rsidRDefault="00C834D8">
            <w:pPr>
              <w:rPr>
                <w:sz w:val="20"/>
                <w:szCs w:val="20"/>
              </w:rPr>
            </w:pPr>
          </w:p>
        </w:tc>
        <w:tc>
          <w:tcPr>
            <w:tcW w:w="399" w:type="pct"/>
            <w:tcBorders>
              <w:top w:val="nil"/>
              <w:left w:val="nil"/>
              <w:bottom w:val="nil"/>
              <w:right w:val="nil"/>
            </w:tcBorders>
            <w:shd w:val="clear" w:color="auto" w:fill="auto"/>
            <w:noWrap/>
            <w:vAlign w:val="bottom"/>
            <w:hideMark/>
          </w:tcPr>
          <w:p w14:paraId="27BDFC69" w14:textId="77777777" w:rsidR="00C834D8" w:rsidRDefault="00C834D8">
            <w:pPr>
              <w:rPr>
                <w:sz w:val="20"/>
                <w:szCs w:val="20"/>
              </w:rPr>
            </w:pPr>
          </w:p>
        </w:tc>
      </w:tr>
      <w:tr w:rsidR="00C834D8" w14:paraId="5EEA7DA6" w14:textId="77777777" w:rsidTr="00C834D8">
        <w:trPr>
          <w:trHeight w:val="288"/>
        </w:trPr>
        <w:tc>
          <w:tcPr>
            <w:tcW w:w="11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9BDBB" w14:textId="77777777" w:rsidR="00C834D8" w:rsidRDefault="00C834D8">
            <w:pPr>
              <w:rPr>
                <w:rFonts w:ascii="Calibri" w:hAnsi="Calibri" w:cs="Calibri"/>
                <w:color w:val="000000"/>
                <w:sz w:val="22"/>
                <w:szCs w:val="22"/>
              </w:rPr>
            </w:pPr>
            <w:r>
              <w:rPr>
                <w:rFonts w:ascii="Calibri" w:hAnsi="Calibri" w:cs="Calibri"/>
                <w:color w:val="000000"/>
                <w:sz w:val="22"/>
                <w:szCs w:val="22"/>
              </w:rPr>
              <w:t>Sazba DPH svoz, doprava a likvidace</w:t>
            </w:r>
          </w:p>
        </w:tc>
        <w:tc>
          <w:tcPr>
            <w:tcW w:w="487" w:type="pct"/>
            <w:tcBorders>
              <w:top w:val="single" w:sz="4" w:space="0" w:color="auto"/>
              <w:left w:val="nil"/>
              <w:bottom w:val="single" w:sz="4" w:space="0" w:color="auto"/>
              <w:right w:val="single" w:sz="4" w:space="0" w:color="auto"/>
            </w:tcBorders>
            <w:shd w:val="clear" w:color="000000" w:fill="C6E0B4"/>
            <w:noWrap/>
            <w:vAlign w:val="bottom"/>
            <w:hideMark/>
          </w:tcPr>
          <w:p w14:paraId="1E207777"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21%</w:t>
            </w:r>
          </w:p>
        </w:tc>
        <w:tc>
          <w:tcPr>
            <w:tcW w:w="487" w:type="pct"/>
            <w:tcBorders>
              <w:top w:val="nil"/>
              <w:left w:val="nil"/>
              <w:bottom w:val="nil"/>
              <w:right w:val="nil"/>
            </w:tcBorders>
            <w:shd w:val="clear" w:color="auto" w:fill="auto"/>
            <w:vAlign w:val="bottom"/>
            <w:hideMark/>
          </w:tcPr>
          <w:p w14:paraId="5E93E379" w14:textId="77777777" w:rsidR="00C834D8" w:rsidRDefault="00C834D8">
            <w:pPr>
              <w:jc w:val="right"/>
              <w:rPr>
                <w:rFonts w:ascii="Calibri" w:hAnsi="Calibri" w:cs="Calibri"/>
                <w:color w:val="000000"/>
                <w:sz w:val="22"/>
                <w:szCs w:val="22"/>
              </w:rPr>
            </w:pPr>
          </w:p>
        </w:tc>
        <w:tc>
          <w:tcPr>
            <w:tcW w:w="487" w:type="pct"/>
            <w:tcBorders>
              <w:top w:val="nil"/>
              <w:left w:val="nil"/>
              <w:bottom w:val="nil"/>
              <w:right w:val="nil"/>
            </w:tcBorders>
            <w:shd w:val="clear" w:color="auto" w:fill="auto"/>
            <w:vAlign w:val="bottom"/>
            <w:hideMark/>
          </w:tcPr>
          <w:p w14:paraId="6A8A9197" w14:textId="77777777" w:rsidR="00C834D8" w:rsidRDefault="00C834D8">
            <w:pPr>
              <w:rPr>
                <w:sz w:val="20"/>
                <w:szCs w:val="20"/>
              </w:rPr>
            </w:pPr>
          </w:p>
        </w:tc>
        <w:tc>
          <w:tcPr>
            <w:tcW w:w="487" w:type="pct"/>
            <w:tcBorders>
              <w:top w:val="nil"/>
              <w:left w:val="nil"/>
              <w:bottom w:val="nil"/>
              <w:right w:val="nil"/>
            </w:tcBorders>
            <w:shd w:val="clear" w:color="auto" w:fill="auto"/>
            <w:vAlign w:val="bottom"/>
            <w:hideMark/>
          </w:tcPr>
          <w:p w14:paraId="610038A0" w14:textId="77777777" w:rsidR="00C834D8" w:rsidRDefault="00C834D8">
            <w:pPr>
              <w:rPr>
                <w:sz w:val="20"/>
                <w:szCs w:val="20"/>
              </w:rPr>
            </w:pPr>
          </w:p>
        </w:tc>
        <w:tc>
          <w:tcPr>
            <w:tcW w:w="487" w:type="pct"/>
            <w:tcBorders>
              <w:top w:val="nil"/>
              <w:left w:val="nil"/>
              <w:bottom w:val="nil"/>
              <w:right w:val="nil"/>
            </w:tcBorders>
            <w:shd w:val="clear" w:color="auto" w:fill="auto"/>
            <w:vAlign w:val="bottom"/>
            <w:hideMark/>
          </w:tcPr>
          <w:p w14:paraId="60894C1B" w14:textId="77777777" w:rsidR="00C834D8" w:rsidRDefault="00C834D8">
            <w:pPr>
              <w:rPr>
                <w:sz w:val="20"/>
                <w:szCs w:val="20"/>
              </w:rPr>
            </w:pPr>
          </w:p>
        </w:tc>
        <w:tc>
          <w:tcPr>
            <w:tcW w:w="487" w:type="pct"/>
            <w:tcBorders>
              <w:top w:val="nil"/>
              <w:left w:val="nil"/>
              <w:bottom w:val="nil"/>
              <w:right w:val="nil"/>
            </w:tcBorders>
            <w:shd w:val="clear" w:color="auto" w:fill="auto"/>
            <w:vAlign w:val="bottom"/>
            <w:hideMark/>
          </w:tcPr>
          <w:p w14:paraId="0E399CED" w14:textId="77777777" w:rsidR="00C834D8" w:rsidRDefault="00C834D8">
            <w:pPr>
              <w:rPr>
                <w:sz w:val="20"/>
                <w:szCs w:val="20"/>
              </w:rPr>
            </w:pPr>
          </w:p>
        </w:tc>
        <w:tc>
          <w:tcPr>
            <w:tcW w:w="487" w:type="pct"/>
            <w:tcBorders>
              <w:top w:val="nil"/>
              <w:left w:val="nil"/>
              <w:bottom w:val="nil"/>
              <w:right w:val="nil"/>
            </w:tcBorders>
            <w:shd w:val="clear" w:color="auto" w:fill="auto"/>
            <w:vAlign w:val="bottom"/>
            <w:hideMark/>
          </w:tcPr>
          <w:p w14:paraId="5345DFE7" w14:textId="77777777" w:rsidR="00C834D8" w:rsidRDefault="00C834D8">
            <w:pPr>
              <w:rPr>
                <w:sz w:val="20"/>
                <w:szCs w:val="20"/>
              </w:rPr>
            </w:pPr>
          </w:p>
        </w:tc>
        <w:tc>
          <w:tcPr>
            <w:tcW w:w="399" w:type="pct"/>
            <w:tcBorders>
              <w:top w:val="nil"/>
              <w:left w:val="nil"/>
              <w:bottom w:val="nil"/>
              <w:right w:val="nil"/>
            </w:tcBorders>
            <w:shd w:val="clear" w:color="auto" w:fill="auto"/>
            <w:noWrap/>
            <w:vAlign w:val="bottom"/>
            <w:hideMark/>
          </w:tcPr>
          <w:p w14:paraId="3AAB7669" w14:textId="77777777" w:rsidR="00C834D8" w:rsidRDefault="00C834D8">
            <w:pPr>
              <w:rPr>
                <w:sz w:val="20"/>
                <w:szCs w:val="20"/>
              </w:rPr>
            </w:pPr>
          </w:p>
        </w:tc>
      </w:tr>
      <w:tr w:rsidR="00C834D8" w14:paraId="4B2657F0" w14:textId="77777777" w:rsidTr="00C834D8">
        <w:trPr>
          <w:trHeight w:val="288"/>
        </w:trPr>
        <w:tc>
          <w:tcPr>
            <w:tcW w:w="1191" w:type="pct"/>
            <w:tcBorders>
              <w:top w:val="nil"/>
              <w:left w:val="single" w:sz="4" w:space="0" w:color="auto"/>
              <w:bottom w:val="single" w:sz="4" w:space="0" w:color="auto"/>
              <w:right w:val="single" w:sz="4" w:space="0" w:color="auto"/>
            </w:tcBorders>
            <w:shd w:val="clear" w:color="auto" w:fill="auto"/>
            <w:noWrap/>
            <w:vAlign w:val="bottom"/>
            <w:hideMark/>
          </w:tcPr>
          <w:p w14:paraId="64E32B89" w14:textId="77777777" w:rsidR="00C834D8" w:rsidRDefault="00C834D8">
            <w:pPr>
              <w:rPr>
                <w:rFonts w:ascii="Calibri" w:hAnsi="Calibri" w:cs="Calibri"/>
                <w:color w:val="000000"/>
                <w:sz w:val="22"/>
                <w:szCs w:val="22"/>
              </w:rPr>
            </w:pPr>
            <w:r>
              <w:rPr>
                <w:rFonts w:ascii="Calibri" w:hAnsi="Calibri" w:cs="Calibri"/>
                <w:color w:val="000000"/>
                <w:sz w:val="22"/>
                <w:szCs w:val="22"/>
              </w:rPr>
              <w:t>Sazba DPH poradenství</w:t>
            </w:r>
          </w:p>
        </w:tc>
        <w:tc>
          <w:tcPr>
            <w:tcW w:w="487" w:type="pct"/>
            <w:tcBorders>
              <w:top w:val="nil"/>
              <w:left w:val="nil"/>
              <w:bottom w:val="single" w:sz="4" w:space="0" w:color="auto"/>
              <w:right w:val="single" w:sz="4" w:space="0" w:color="auto"/>
            </w:tcBorders>
            <w:shd w:val="clear" w:color="000000" w:fill="C6E0B4"/>
            <w:noWrap/>
            <w:vAlign w:val="bottom"/>
            <w:hideMark/>
          </w:tcPr>
          <w:p w14:paraId="7A0A05A0"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21%</w:t>
            </w:r>
          </w:p>
        </w:tc>
        <w:tc>
          <w:tcPr>
            <w:tcW w:w="487" w:type="pct"/>
            <w:tcBorders>
              <w:top w:val="nil"/>
              <w:left w:val="nil"/>
              <w:bottom w:val="nil"/>
              <w:right w:val="nil"/>
            </w:tcBorders>
            <w:shd w:val="clear" w:color="auto" w:fill="auto"/>
            <w:vAlign w:val="bottom"/>
            <w:hideMark/>
          </w:tcPr>
          <w:p w14:paraId="6D86C9AD" w14:textId="77777777" w:rsidR="00C834D8" w:rsidRDefault="00C834D8">
            <w:pPr>
              <w:jc w:val="right"/>
              <w:rPr>
                <w:rFonts w:ascii="Calibri" w:hAnsi="Calibri" w:cs="Calibri"/>
                <w:color w:val="000000"/>
                <w:sz w:val="22"/>
                <w:szCs w:val="22"/>
              </w:rPr>
            </w:pPr>
          </w:p>
        </w:tc>
        <w:tc>
          <w:tcPr>
            <w:tcW w:w="487" w:type="pct"/>
            <w:tcBorders>
              <w:top w:val="nil"/>
              <w:left w:val="nil"/>
              <w:bottom w:val="nil"/>
              <w:right w:val="nil"/>
            </w:tcBorders>
            <w:shd w:val="clear" w:color="auto" w:fill="auto"/>
            <w:vAlign w:val="bottom"/>
            <w:hideMark/>
          </w:tcPr>
          <w:p w14:paraId="66F3EA1B" w14:textId="77777777" w:rsidR="00C834D8" w:rsidRDefault="00C834D8">
            <w:pPr>
              <w:rPr>
                <w:sz w:val="20"/>
                <w:szCs w:val="20"/>
              </w:rPr>
            </w:pPr>
          </w:p>
        </w:tc>
        <w:tc>
          <w:tcPr>
            <w:tcW w:w="487" w:type="pct"/>
            <w:tcBorders>
              <w:top w:val="nil"/>
              <w:left w:val="nil"/>
              <w:bottom w:val="nil"/>
              <w:right w:val="nil"/>
            </w:tcBorders>
            <w:shd w:val="clear" w:color="auto" w:fill="auto"/>
            <w:vAlign w:val="bottom"/>
            <w:hideMark/>
          </w:tcPr>
          <w:p w14:paraId="3668FC2E" w14:textId="77777777" w:rsidR="00C834D8" w:rsidRDefault="00C834D8">
            <w:pPr>
              <w:rPr>
                <w:sz w:val="20"/>
                <w:szCs w:val="20"/>
              </w:rPr>
            </w:pPr>
          </w:p>
        </w:tc>
        <w:tc>
          <w:tcPr>
            <w:tcW w:w="487" w:type="pct"/>
            <w:tcBorders>
              <w:top w:val="nil"/>
              <w:left w:val="nil"/>
              <w:bottom w:val="nil"/>
              <w:right w:val="nil"/>
            </w:tcBorders>
            <w:shd w:val="clear" w:color="auto" w:fill="auto"/>
            <w:vAlign w:val="bottom"/>
            <w:hideMark/>
          </w:tcPr>
          <w:p w14:paraId="749F398A" w14:textId="77777777" w:rsidR="00C834D8" w:rsidRDefault="00C834D8">
            <w:pPr>
              <w:rPr>
                <w:sz w:val="20"/>
                <w:szCs w:val="20"/>
              </w:rPr>
            </w:pPr>
          </w:p>
        </w:tc>
        <w:tc>
          <w:tcPr>
            <w:tcW w:w="487" w:type="pct"/>
            <w:tcBorders>
              <w:top w:val="nil"/>
              <w:left w:val="nil"/>
              <w:bottom w:val="nil"/>
              <w:right w:val="nil"/>
            </w:tcBorders>
            <w:shd w:val="clear" w:color="auto" w:fill="auto"/>
            <w:vAlign w:val="bottom"/>
            <w:hideMark/>
          </w:tcPr>
          <w:p w14:paraId="1B6F5241" w14:textId="77777777" w:rsidR="00C834D8" w:rsidRDefault="00C834D8">
            <w:pPr>
              <w:rPr>
                <w:sz w:val="20"/>
                <w:szCs w:val="20"/>
              </w:rPr>
            </w:pPr>
          </w:p>
        </w:tc>
        <w:tc>
          <w:tcPr>
            <w:tcW w:w="487" w:type="pct"/>
            <w:tcBorders>
              <w:top w:val="nil"/>
              <w:left w:val="nil"/>
              <w:bottom w:val="nil"/>
              <w:right w:val="nil"/>
            </w:tcBorders>
            <w:shd w:val="clear" w:color="auto" w:fill="auto"/>
            <w:vAlign w:val="bottom"/>
            <w:hideMark/>
          </w:tcPr>
          <w:p w14:paraId="18B3497A" w14:textId="77777777" w:rsidR="00C834D8" w:rsidRDefault="00C834D8">
            <w:pPr>
              <w:rPr>
                <w:sz w:val="20"/>
                <w:szCs w:val="20"/>
              </w:rPr>
            </w:pPr>
          </w:p>
        </w:tc>
        <w:tc>
          <w:tcPr>
            <w:tcW w:w="399" w:type="pct"/>
            <w:tcBorders>
              <w:top w:val="nil"/>
              <w:left w:val="nil"/>
              <w:bottom w:val="nil"/>
              <w:right w:val="nil"/>
            </w:tcBorders>
            <w:shd w:val="clear" w:color="auto" w:fill="auto"/>
            <w:noWrap/>
            <w:vAlign w:val="bottom"/>
            <w:hideMark/>
          </w:tcPr>
          <w:p w14:paraId="31169A33" w14:textId="77777777" w:rsidR="00C834D8" w:rsidRDefault="00C834D8">
            <w:pPr>
              <w:rPr>
                <w:sz w:val="20"/>
                <w:szCs w:val="20"/>
              </w:rPr>
            </w:pPr>
          </w:p>
        </w:tc>
      </w:tr>
      <w:tr w:rsidR="00C834D8" w14:paraId="20A6C3B3" w14:textId="77777777" w:rsidTr="00C834D8">
        <w:trPr>
          <w:trHeight w:val="288"/>
        </w:trPr>
        <w:tc>
          <w:tcPr>
            <w:tcW w:w="1191" w:type="pct"/>
            <w:tcBorders>
              <w:top w:val="nil"/>
              <w:left w:val="nil"/>
              <w:bottom w:val="nil"/>
              <w:right w:val="nil"/>
            </w:tcBorders>
            <w:shd w:val="clear" w:color="auto" w:fill="auto"/>
            <w:noWrap/>
            <w:vAlign w:val="bottom"/>
            <w:hideMark/>
          </w:tcPr>
          <w:p w14:paraId="190881FC" w14:textId="77777777" w:rsidR="00C834D8" w:rsidRDefault="00C834D8">
            <w:pPr>
              <w:rPr>
                <w:sz w:val="20"/>
                <w:szCs w:val="20"/>
              </w:rPr>
            </w:pPr>
          </w:p>
        </w:tc>
        <w:tc>
          <w:tcPr>
            <w:tcW w:w="487" w:type="pct"/>
            <w:tcBorders>
              <w:top w:val="nil"/>
              <w:left w:val="nil"/>
              <w:bottom w:val="nil"/>
              <w:right w:val="nil"/>
            </w:tcBorders>
            <w:shd w:val="clear" w:color="auto" w:fill="auto"/>
            <w:vAlign w:val="bottom"/>
            <w:hideMark/>
          </w:tcPr>
          <w:p w14:paraId="766F5452" w14:textId="77777777" w:rsidR="00C834D8" w:rsidRDefault="00C834D8">
            <w:pPr>
              <w:rPr>
                <w:sz w:val="20"/>
                <w:szCs w:val="20"/>
              </w:rPr>
            </w:pPr>
          </w:p>
        </w:tc>
        <w:tc>
          <w:tcPr>
            <w:tcW w:w="487" w:type="pct"/>
            <w:tcBorders>
              <w:top w:val="nil"/>
              <w:left w:val="nil"/>
              <w:bottom w:val="nil"/>
              <w:right w:val="nil"/>
            </w:tcBorders>
            <w:shd w:val="clear" w:color="auto" w:fill="auto"/>
            <w:vAlign w:val="bottom"/>
            <w:hideMark/>
          </w:tcPr>
          <w:p w14:paraId="2802BB56" w14:textId="77777777" w:rsidR="00C834D8" w:rsidRDefault="00C834D8">
            <w:pPr>
              <w:rPr>
                <w:sz w:val="20"/>
                <w:szCs w:val="20"/>
              </w:rPr>
            </w:pPr>
          </w:p>
        </w:tc>
        <w:tc>
          <w:tcPr>
            <w:tcW w:w="487" w:type="pct"/>
            <w:tcBorders>
              <w:top w:val="nil"/>
              <w:left w:val="nil"/>
              <w:bottom w:val="nil"/>
              <w:right w:val="nil"/>
            </w:tcBorders>
            <w:shd w:val="clear" w:color="auto" w:fill="auto"/>
            <w:vAlign w:val="bottom"/>
            <w:hideMark/>
          </w:tcPr>
          <w:p w14:paraId="0BD99B4D" w14:textId="77777777" w:rsidR="00C834D8" w:rsidRDefault="00C834D8">
            <w:pPr>
              <w:rPr>
                <w:sz w:val="20"/>
                <w:szCs w:val="20"/>
              </w:rPr>
            </w:pPr>
          </w:p>
        </w:tc>
        <w:tc>
          <w:tcPr>
            <w:tcW w:w="487" w:type="pct"/>
            <w:tcBorders>
              <w:top w:val="nil"/>
              <w:left w:val="nil"/>
              <w:bottom w:val="nil"/>
              <w:right w:val="nil"/>
            </w:tcBorders>
            <w:shd w:val="clear" w:color="auto" w:fill="auto"/>
            <w:vAlign w:val="bottom"/>
            <w:hideMark/>
          </w:tcPr>
          <w:p w14:paraId="36279045" w14:textId="77777777" w:rsidR="00C834D8" w:rsidRDefault="00C834D8">
            <w:pPr>
              <w:rPr>
                <w:sz w:val="20"/>
                <w:szCs w:val="20"/>
              </w:rPr>
            </w:pPr>
          </w:p>
        </w:tc>
        <w:tc>
          <w:tcPr>
            <w:tcW w:w="487" w:type="pct"/>
            <w:tcBorders>
              <w:top w:val="nil"/>
              <w:left w:val="nil"/>
              <w:bottom w:val="nil"/>
              <w:right w:val="nil"/>
            </w:tcBorders>
            <w:shd w:val="clear" w:color="auto" w:fill="auto"/>
            <w:vAlign w:val="bottom"/>
            <w:hideMark/>
          </w:tcPr>
          <w:p w14:paraId="26D682DB" w14:textId="77777777" w:rsidR="00C834D8" w:rsidRDefault="00C834D8">
            <w:pPr>
              <w:rPr>
                <w:sz w:val="20"/>
                <w:szCs w:val="20"/>
              </w:rPr>
            </w:pPr>
          </w:p>
        </w:tc>
        <w:tc>
          <w:tcPr>
            <w:tcW w:w="487" w:type="pct"/>
            <w:tcBorders>
              <w:top w:val="nil"/>
              <w:left w:val="nil"/>
              <w:bottom w:val="nil"/>
              <w:right w:val="nil"/>
            </w:tcBorders>
            <w:shd w:val="clear" w:color="auto" w:fill="auto"/>
            <w:vAlign w:val="bottom"/>
            <w:hideMark/>
          </w:tcPr>
          <w:p w14:paraId="0E66D298" w14:textId="77777777" w:rsidR="00C834D8" w:rsidRDefault="00C834D8">
            <w:pPr>
              <w:rPr>
                <w:sz w:val="20"/>
                <w:szCs w:val="20"/>
              </w:rPr>
            </w:pPr>
          </w:p>
        </w:tc>
        <w:tc>
          <w:tcPr>
            <w:tcW w:w="487" w:type="pct"/>
            <w:tcBorders>
              <w:top w:val="nil"/>
              <w:left w:val="nil"/>
              <w:bottom w:val="nil"/>
              <w:right w:val="nil"/>
            </w:tcBorders>
            <w:shd w:val="clear" w:color="auto" w:fill="auto"/>
            <w:vAlign w:val="bottom"/>
            <w:hideMark/>
          </w:tcPr>
          <w:p w14:paraId="19A9CC31" w14:textId="77777777" w:rsidR="00C834D8" w:rsidRDefault="00C834D8">
            <w:pPr>
              <w:rPr>
                <w:sz w:val="20"/>
                <w:szCs w:val="20"/>
              </w:rPr>
            </w:pPr>
          </w:p>
        </w:tc>
        <w:tc>
          <w:tcPr>
            <w:tcW w:w="399" w:type="pct"/>
            <w:tcBorders>
              <w:top w:val="nil"/>
              <w:left w:val="nil"/>
              <w:bottom w:val="nil"/>
              <w:right w:val="nil"/>
            </w:tcBorders>
            <w:shd w:val="clear" w:color="auto" w:fill="auto"/>
            <w:noWrap/>
            <w:vAlign w:val="bottom"/>
            <w:hideMark/>
          </w:tcPr>
          <w:p w14:paraId="220B2568" w14:textId="77777777" w:rsidR="00C834D8" w:rsidRDefault="00C834D8">
            <w:pPr>
              <w:rPr>
                <w:sz w:val="20"/>
                <w:szCs w:val="20"/>
              </w:rPr>
            </w:pPr>
          </w:p>
        </w:tc>
      </w:tr>
      <w:tr w:rsidR="00C834D8" w14:paraId="5CAE6796" w14:textId="77777777" w:rsidTr="00C834D8">
        <w:trPr>
          <w:trHeight w:val="1056"/>
        </w:trPr>
        <w:tc>
          <w:tcPr>
            <w:tcW w:w="1191"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38AE775B" w14:textId="77777777" w:rsidR="00C834D8" w:rsidRDefault="00C834D8">
            <w:pPr>
              <w:rPr>
                <w:rFonts w:ascii="Calibri" w:hAnsi="Calibri" w:cs="Calibri"/>
                <w:b/>
                <w:bCs/>
                <w:color w:val="000000"/>
              </w:rPr>
            </w:pPr>
            <w:r>
              <w:rPr>
                <w:rFonts w:ascii="Calibri" w:hAnsi="Calibri" w:cs="Calibri"/>
                <w:b/>
                <w:bCs/>
                <w:color w:val="000000"/>
              </w:rPr>
              <w:t>Nabídková cena: svoz</w:t>
            </w:r>
          </w:p>
        </w:tc>
        <w:tc>
          <w:tcPr>
            <w:tcW w:w="487" w:type="pct"/>
            <w:tcBorders>
              <w:top w:val="single" w:sz="4" w:space="0" w:color="auto"/>
              <w:left w:val="nil"/>
              <w:bottom w:val="single" w:sz="4" w:space="0" w:color="auto"/>
              <w:right w:val="single" w:sz="4" w:space="0" w:color="auto"/>
            </w:tcBorders>
            <w:shd w:val="clear" w:color="000000" w:fill="FFE699"/>
            <w:vAlign w:val="center"/>
            <w:hideMark/>
          </w:tcPr>
          <w:p w14:paraId="1825A2EC" w14:textId="77777777" w:rsidR="00C834D8" w:rsidRDefault="00C834D8">
            <w:pPr>
              <w:jc w:val="center"/>
              <w:rPr>
                <w:rFonts w:ascii="Calibri" w:hAnsi="Calibri" w:cs="Calibri"/>
                <w:color w:val="000000"/>
                <w:sz w:val="22"/>
                <w:szCs w:val="22"/>
              </w:rPr>
            </w:pPr>
            <w:r>
              <w:rPr>
                <w:rFonts w:ascii="Calibri" w:hAnsi="Calibri" w:cs="Calibri"/>
                <w:color w:val="000000"/>
                <w:sz w:val="22"/>
                <w:szCs w:val="22"/>
              </w:rPr>
              <w:t>180104 pleny - odstranění ve spalovně</w:t>
            </w:r>
          </w:p>
        </w:tc>
        <w:tc>
          <w:tcPr>
            <w:tcW w:w="487" w:type="pct"/>
            <w:tcBorders>
              <w:top w:val="single" w:sz="4" w:space="0" w:color="auto"/>
              <w:left w:val="nil"/>
              <w:bottom w:val="single" w:sz="4" w:space="0" w:color="auto"/>
              <w:right w:val="single" w:sz="4" w:space="0" w:color="auto"/>
            </w:tcBorders>
            <w:shd w:val="clear" w:color="000000" w:fill="FFE699"/>
            <w:vAlign w:val="center"/>
            <w:hideMark/>
          </w:tcPr>
          <w:p w14:paraId="76E7E86F" w14:textId="77777777" w:rsidR="00C834D8" w:rsidRDefault="00C834D8">
            <w:pPr>
              <w:jc w:val="center"/>
              <w:rPr>
                <w:rFonts w:ascii="Calibri" w:hAnsi="Calibri" w:cs="Calibri"/>
                <w:color w:val="000000"/>
                <w:sz w:val="22"/>
                <w:szCs w:val="22"/>
              </w:rPr>
            </w:pPr>
            <w:r>
              <w:rPr>
                <w:rFonts w:ascii="Calibri" w:hAnsi="Calibri" w:cs="Calibri"/>
                <w:color w:val="000000"/>
                <w:sz w:val="22"/>
                <w:szCs w:val="22"/>
              </w:rPr>
              <w:t>180103 infekční odpad</w:t>
            </w:r>
          </w:p>
        </w:tc>
        <w:tc>
          <w:tcPr>
            <w:tcW w:w="487" w:type="pct"/>
            <w:tcBorders>
              <w:top w:val="single" w:sz="4" w:space="0" w:color="auto"/>
              <w:left w:val="nil"/>
              <w:bottom w:val="single" w:sz="4" w:space="0" w:color="auto"/>
              <w:right w:val="single" w:sz="4" w:space="0" w:color="auto"/>
            </w:tcBorders>
            <w:shd w:val="clear" w:color="000000" w:fill="FFE699"/>
            <w:vAlign w:val="center"/>
            <w:hideMark/>
          </w:tcPr>
          <w:p w14:paraId="39CCED13" w14:textId="77777777" w:rsidR="00C834D8" w:rsidRDefault="00C834D8">
            <w:pPr>
              <w:jc w:val="center"/>
              <w:rPr>
                <w:rFonts w:ascii="Calibri" w:hAnsi="Calibri" w:cs="Calibri"/>
                <w:color w:val="000000"/>
                <w:sz w:val="22"/>
                <w:szCs w:val="22"/>
              </w:rPr>
            </w:pPr>
            <w:r>
              <w:rPr>
                <w:rFonts w:ascii="Calibri" w:hAnsi="Calibri" w:cs="Calibri"/>
                <w:color w:val="000000"/>
                <w:sz w:val="22"/>
                <w:szCs w:val="22"/>
              </w:rPr>
              <w:t>180101 Ostré předměty</w:t>
            </w:r>
          </w:p>
        </w:tc>
        <w:tc>
          <w:tcPr>
            <w:tcW w:w="487" w:type="pct"/>
            <w:tcBorders>
              <w:top w:val="single" w:sz="4" w:space="0" w:color="auto"/>
              <w:left w:val="nil"/>
              <w:bottom w:val="single" w:sz="4" w:space="0" w:color="auto"/>
              <w:right w:val="single" w:sz="4" w:space="0" w:color="auto"/>
            </w:tcBorders>
            <w:shd w:val="clear" w:color="000000" w:fill="FFE699"/>
            <w:vAlign w:val="center"/>
            <w:hideMark/>
          </w:tcPr>
          <w:p w14:paraId="05AFCA66" w14:textId="77777777" w:rsidR="00C834D8" w:rsidRDefault="00C834D8">
            <w:pPr>
              <w:jc w:val="center"/>
              <w:rPr>
                <w:rFonts w:ascii="Calibri" w:hAnsi="Calibri" w:cs="Calibri"/>
                <w:color w:val="000000"/>
                <w:sz w:val="22"/>
                <w:szCs w:val="22"/>
              </w:rPr>
            </w:pPr>
            <w:r>
              <w:rPr>
                <w:rFonts w:ascii="Calibri" w:hAnsi="Calibri" w:cs="Calibri"/>
                <w:color w:val="000000"/>
                <w:sz w:val="22"/>
                <w:szCs w:val="22"/>
              </w:rPr>
              <w:t>200108 Odpad z kuchyně</w:t>
            </w:r>
          </w:p>
        </w:tc>
        <w:tc>
          <w:tcPr>
            <w:tcW w:w="487" w:type="pct"/>
            <w:tcBorders>
              <w:top w:val="single" w:sz="4" w:space="0" w:color="auto"/>
              <w:left w:val="nil"/>
              <w:bottom w:val="single" w:sz="4" w:space="0" w:color="auto"/>
              <w:right w:val="single" w:sz="4" w:space="0" w:color="auto"/>
            </w:tcBorders>
            <w:shd w:val="clear" w:color="000000" w:fill="FFE699"/>
            <w:vAlign w:val="center"/>
            <w:hideMark/>
          </w:tcPr>
          <w:p w14:paraId="43F44C06" w14:textId="77777777" w:rsidR="00C834D8" w:rsidRDefault="00C834D8">
            <w:pPr>
              <w:rPr>
                <w:rFonts w:ascii="Calibri" w:hAnsi="Calibri" w:cs="Calibri"/>
                <w:color w:val="000000"/>
                <w:sz w:val="22"/>
                <w:szCs w:val="22"/>
              </w:rPr>
            </w:pPr>
            <w:r>
              <w:rPr>
                <w:rFonts w:ascii="Calibri" w:hAnsi="Calibri" w:cs="Calibri"/>
                <w:color w:val="000000"/>
                <w:sz w:val="22"/>
                <w:szCs w:val="22"/>
              </w:rPr>
              <w:t>190801 Shrabky z česlí</w:t>
            </w:r>
          </w:p>
        </w:tc>
        <w:tc>
          <w:tcPr>
            <w:tcW w:w="487" w:type="pct"/>
            <w:tcBorders>
              <w:top w:val="single" w:sz="4" w:space="0" w:color="auto"/>
              <w:left w:val="nil"/>
              <w:bottom w:val="single" w:sz="4" w:space="0" w:color="auto"/>
              <w:right w:val="single" w:sz="4" w:space="0" w:color="auto"/>
            </w:tcBorders>
            <w:shd w:val="clear" w:color="000000" w:fill="FFE699"/>
            <w:vAlign w:val="center"/>
            <w:hideMark/>
          </w:tcPr>
          <w:p w14:paraId="0E155906" w14:textId="77777777" w:rsidR="00C834D8" w:rsidRDefault="00C834D8">
            <w:pPr>
              <w:jc w:val="center"/>
              <w:rPr>
                <w:rFonts w:ascii="Calibri" w:hAnsi="Calibri" w:cs="Calibri"/>
                <w:color w:val="000000"/>
                <w:sz w:val="22"/>
                <w:szCs w:val="22"/>
              </w:rPr>
            </w:pPr>
            <w:r>
              <w:rPr>
                <w:rFonts w:ascii="Calibri" w:hAnsi="Calibri" w:cs="Calibri"/>
                <w:color w:val="000000"/>
                <w:sz w:val="22"/>
                <w:szCs w:val="22"/>
              </w:rPr>
              <w:t>150110 Obaly - zbytky nebezpečných látek</w:t>
            </w:r>
          </w:p>
        </w:tc>
        <w:tc>
          <w:tcPr>
            <w:tcW w:w="487" w:type="pct"/>
            <w:tcBorders>
              <w:top w:val="single" w:sz="4" w:space="0" w:color="auto"/>
              <w:left w:val="nil"/>
              <w:bottom w:val="single" w:sz="4" w:space="0" w:color="auto"/>
              <w:right w:val="single" w:sz="4" w:space="0" w:color="auto"/>
            </w:tcBorders>
            <w:shd w:val="clear" w:color="000000" w:fill="FFE699"/>
            <w:vAlign w:val="center"/>
            <w:hideMark/>
          </w:tcPr>
          <w:p w14:paraId="640502A9" w14:textId="77777777" w:rsidR="00C834D8" w:rsidRDefault="00C834D8">
            <w:pPr>
              <w:jc w:val="center"/>
              <w:rPr>
                <w:rFonts w:ascii="Calibri" w:hAnsi="Calibri" w:cs="Calibri"/>
                <w:color w:val="000000"/>
                <w:sz w:val="22"/>
                <w:szCs w:val="22"/>
              </w:rPr>
            </w:pPr>
            <w:r>
              <w:rPr>
                <w:rFonts w:ascii="Calibri" w:hAnsi="Calibri" w:cs="Calibri"/>
                <w:color w:val="000000"/>
                <w:sz w:val="22"/>
                <w:szCs w:val="22"/>
              </w:rPr>
              <w:t>150111 Kovové obaly</w:t>
            </w:r>
          </w:p>
        </w:tc>
        <w:tc>
          <w:tcPr>
            <w:tcW w:w="399" w:type="pct"/>
            <w:tcBorders>
              <w:top w:val="single" w:sz="4" w:space="0" w:color="auto"/>
              <w:left w:val="nil"/>
              <w:bottom w:val="single" w:sz="4" w:space="0" w:color="auto"/>
              <w:right w:val="single" w:sz="4" w:space="0" w:color="auto"/>
            </w:tcBorders>
            <w:shd w:val="clear" w:color="000000" w:fill="FFE699"/>
            <w:vAlign w:val="center"/>
            <w:hideMark/>
          </w:tcPr>
          <w:p w14:paraId="2F43F22D" w14:textId="77777777" w:rsidR="00C834D8" w:rsidRDefault="00C834D8">
            <w:pPr>
              <w:jc w:val="center"/>
              <w:rPr>
                <w:rFonts w:ascii="Calibri" w:hAnsi="Calibri" w:cs="Calibri"/>
                <w:color w:val="000000"/>
                <w:sz w:val="20"/>
                <w:szCs w:val="20"/>
              </w:rPr>
            </w:pPr>
            <w:r>
              <w:rPr>
                <w:rFonts w:ascii="Calibri" w:hAnsi="Calibri" w:cs="Calibri"/>
                <w:color w:val="000000"/>
                <w:sz w:val="20"/>
                <w:szCs w:val="20"/>
              </w:rPr>
              <w:t>Cena / rok</w:t>
            </w:r>
          </w:p>
        </w:tc>
      </w:tr>
      <w:tr w:rsidR="00C834D8" w14:paraId="4615D358" w14:textId="77777777" w:rsidTr="00C834D8">
        <w:trPr>
          <w:trHeight w:val="276"/>
        </w:trPr>
        <w:tc>
          <w:tcPr>
            <w:tcW w:w="1191" w:type="pct"/>
            <w:tcBorders>
              <w:top w:val="nil"/>
              <w:left w:val="single" w:sz="4" w:space="0" w:color="auto"/>
              <w:bottom w:val="nil"/>
              <w:right w:val="single" w:sz="4" w:space="0" w:color="auto"/>
            </w:tcBorders>
            <w:shd w:val="clear" w:color="auto" w:fill="auto"/>
            <w:noWrap/>
            <w:vAlign w:val="bottom"/>
            <w:hideMark/>
          </w:tcPr>
          <w:p w14:paraId="29C8CB06" w14:textId="77777777" w:rsidR="00C834D8" w:rsidRDefault="00C834D8">
            <w:pPr>
              <w:rPr>
                <w:rFonts w:ascii="Calibri" w:hAnsi="Calibri" w:cs="Calibri"/>
                <w:color w:val="000000"/>
                <w:sz w:val="22"/>
                <w:szCs w:val="22"/>
              </w:rPr>
            </w:pPr>
            <w:r>
              <w:rPr>
                <w:rFonts w:ascii="Calibri" w:hAnsi="Calibri" w:cs="Calibri"/>
                <w:color w:val="000000"/>
                <w:sz w:val="22"/>
                <w:szCs w:val="22"/>
              </w:rPr>
              <w:t>Cena za 1 t v Kč bez DPH</w:t>
            </w:r>
          </w:p>
        </w:tc>
        <w:tc>
          <w:tcPr>
            <w:tcW w:w="487" w:type="pct"/>
            <w:tcBorders>
              <w:top w:val="nil"/>
              <w:left w:val="nil"/>
              <w:bottom w:val="nil"/>
              <w:right w:val="single" w:sz="4" w:space="0" w:color="auto"/>
            </w:tcBorders>
            <w:shd w:val="clear" w:color="000000" w:fill="000000"/>
            <w:vAlign w:val="bottom"/>
            <w:hideMark/>
          </w:tcPr>
          <w:p w14:paraId="17215D61"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single" w:sz="4" w:space="0" w:color="auto"/>
            </w:tcBorders>
            <w:shd w:val="clear" w:color="000000" w:fill="000000"/>
            <w:vAlign w:val="bottom"/>
            <w:hideMark/>
          </w:tcPr>
          <w:p w14:paraId="76080E8D"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single" w:sz="4" w:space="0" w:color="auto"/>
            </w:tcBorders>
            <w:shd w:val="clear" w:color="000000" w:fill="000000"/>
            <w:vAlign w:val="bottom"/>
            <w:hideMark/>
          </w:tcPr>
          <w:p w14:paraId="2E233FE5"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single" w:sz="4" w:space="0" w:color="auto"/>
            </w:tcBorders>
            <w:shd w:val="clear" w:color="000000" w:fill="000000"/>
            <w:vAlign w:val="bottom"/>
            <w:hideMark/>
          </w:tcPr>
          <w:p w14:paraId="1956F3A9"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single" w:sz="4" w:space="0" w:color="auto"/>
            </w:tcBorders>
            <w:shd w:val="clear" w:color="000000" w:fill="000000"/>
            <w:vAlign w:val="bottom"/>
            <w:hideMark/>
          </w:tcPr>
          <w:p w14:paraId="37CE481A"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single" w:sz="4" w:space="0" w:color="auto"/>
            </w:tcBorders>
            <w:shd w:val="clear" w:color="000000" w:fill="000000"/>
            <w:vAlign w:val="bottom"/>
            <w:hideMark/>
          </w:tcPr>
          <w:p w14:paraId="7FB0DFA3"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single" w:sz="4" w:space="0" w:color="auto"/>
            </w:tcBorders>
            <w:shd w:val="clear" w:color="000000" w:fill="000000"/>
            <w:vAlign w:val="bottom"/>
            <w:hideMark/>
          </w:tcPr>
          <w:p w14:paraId="3F807A62"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3EE3D958" w14:textId="77777777" w:rsidR="00C834D8" w:rsidRDefault="00C834D8">
            <w:pPr>
              <w:rPr>
                <w:rFonts w:ascii="Calibri" w:hAnsi="Calibri" w:cs="Calibri"/>
                <w:color w:val="000000"/>
                <w:sz w:val="22"/>
                <w:szCs w:val="22"/>
              </w:rPr>
            </w:pPr>
          </w:p>
        </w:tc>
      </w:tr>
      <w:tr w:rsidR="00C834D8" w14:paraId="229862D8" w14:textId="77777777" w:rsidTr="00C834D8">
        <w:trPr>
          <w:trHeight w:val="276"/>
        </w:trPr>
        <w:tc>
          <w:tcPr>
            <w:tcW w:w="1191" w:type="pct"/>
            <w:tcBorders>
              <w:top w:val="nil"/>
              <w:left w:val="single" w:sz="4" w:space="0" w:color="auto"/>
              <w:bottom w:val="nil"/>
              <w:right w:val="single" w:sz="4" w:space="0" w:color="auto"/>
            </w:tcBorders>
            <w:shd w:val="clear" w:color="auto" w:fill="auto"/>
            <w:noWrap/>
            <w:vAlign w:val="bottom"/>
            <w:hideMark/>
          </w:tcPr>
          <w:p w14:paraId="4E59B0A8" w14:textId="77777777" w:rsidR="00C834D8" w:rsidRDefault="00C834D8">
            <w:pPr>
              <w:rPr>
                <w:rFonts w:ascii="Calibri" w:hAnsi="Calibri" w:cs="Calibri"/>
                <w:b/>
                <w:bCs/>
                <w:color w:val="000000"/>
                <w:sz w:val="22"/>
                <w:szCs w:val="22"/>
              </w:rPr>
            </w:pPr>
            <w:r>
              <w:rPr>
                <w:rFonts w:ascii="Calibri" w:hAnsi="Calibri" w:cs="Calibri"/>
                <w:b/>
                <w:bCs/>
                <w:color w:val="000000"/>
                <w:sz w:val="22"/>
                <w:szCs w:val="22"/>
              </w:rPr>
              <w:t>Cena za 1 rok v Kč bez DPH</w:t>
            </w:r>
          </w:p>
        </w:tc>
        <w:tc>
          <w:tcPr>
            <w:tcW w:w="487" w:type="pct"/>
            <w:tcBorders>
              <w:top w:val="single" w:sz="4" w:space="0" w:color="auto"/>
              <w:left w:val="nil"/>
              <w:bottom w:val="single" w:sz="4" w:space="0" w:color="auto"/>
              <w:right w:val="single" w:sz="4" w:space="0" w:color="auto"/>
            </w:tcBorders>
            <w:shd w:val="clear" w:color="000000" w:fill="000000"/>
            <w:vAlign w:val="bottom"/>
            <w:hideMark/>
          </w:tcPr>
          <w:p w14:paraId="61DB0721" w14:textId="77777777" w:rsidR="00C834D8" w:rsidRDefault="00C834D8">
            <w:pPr>
              <w:rPr>
                <w:rFonts w:ascii="Calibri" w:hAnsi="Calibri" w:cs="Calibri"/>
                <w:b/>
                <w:bCs/>
                <w:sz w:val="22"/>
                <w:szCs w:val="22"/>
              </w:rPr>
            </w:pPr>
            <w:r>
              <w:rPr>
                <w:rFonts w:ascii="Calibri" w:hAnsi="Calibri" w:cs="Calibri"/>
                <w:b/>
                <w:bCs/>
                <w:sz w:val="22"/>
                <w:szCs w:val="22"/>
              </w:rPr>
              <w:t> </w:t>
            </w:r>
          </w:p>
        </w:tc>
        <w:tc>
          <w:tcPr>
            <w:tcW w:w="487" w:type="pct"/>
            <w:tcBorders>
              <w:top w:val="single" w:sz="4" w:space="0" w:color="auto"/>
              <w:left w:val="nil"/>
              <w:bottom w:val="single" w:sz="4" w:space="0" w:color="auto"/>
              <w:right w:val="single" w:sz="4" w:space="0" w:color="auto"/>
            </w:tcBorders>
            <w:shd w:val="clear" w:color="000000" w:fill="000000"/>
            <w:vAlign w:val="bottom"/>
            <w:hideMark/>
          </w:tcPr>
          <w:p w14:paraId="2AAD5E9F" w14:textId="77777777" w:rsidR="00C834D8" w:rsidRDefault="00C834D8">
            <w:pPr>
              <w:rPr>
                <w:rFonts w:ascii="Calibri" w:hAnsi="Calibri" w:cs="Calibri"/>
                <w:b/>
                <w:bCs/>
                <w:sz w:val="22"/>
                <w:szCs w:val="22"/>
              </w:rPr>
            </w:pPr>
            <w:r>
              <w:rPr>
                <w:rFonts w:ascii="Calibri" w:hAnsi="Calibri" w:cs="Calibri"/>
                <w:b/>
                <w:bCs/>
                <w:sz w:val="22"/>
                <w:szCs w:val="22"/>
              </w:rPr>
              <w:t> </w:t>
            </w:r>
          </w:p>
        </w:tc>
        <w:tc>
          <w:tcPr>
            <w:tcW w:w="487" w:type="pct"/>
            <w:tcBorders>
              <w:top w:val="single" w:sz="4" w:space="0" w:color="auto"/>
              <w:left w:val="nil"/>
              <w:bottom w:val="single" w:sz="4" w:space="0" w:color="auto"/>
              <w:right w:val="single" w:sz="4" w:space="0" w:color="auto"/>
            </w:tcBorders>
            <w:shd w:val="clear" w:color="000000" w:fill="000000"/>
            <w:vAlign w:val="bottom"/>
            <w:hideMark/>
          </w:tcPr>
          <w:p w14:paraId="5813C73D" w14:textId="77777777" w:rsidR="00C834D8" w:rsidRDefault="00C834D8">
            <w:pPr>
              <w:rPr>
                <w:rFonts w:ascii="Calibri" w:hAnsi="Calibri" w:cs="Calibri"/>
                <w:b/>
                <w:bCs/>
                <w:sz w:val="22"/>
                <w:szCs w:val="22"/>
              </w:rPr>
            </w:pPr>
            <w:r>
              <w:rPr>
                <w:rFonts w:ascii="Calibri" w:hAnsi="Calibri" w:cs="Calibri"/>
                <w:b/>
                <w:bCs/>
                <w:sz w:val="22"/>
                <w:szCs w:val="22"/>
              </w:rPr>
              <w:t> </w:t>
            </w:r>
          </w:p>
        </w:tc>
        <w:tc>
          <w:tcPr>
            <w:tcW w:w="487" w:type="pct"/>
            <w:tcBorders>
              <w:top w:val="single" w:sz="4" w:space="0" w:color="auto"/>
              <w:left w:val="nil"/>
              <w:bottom w:val="single" w:sz="4" w:space="0" w:color="auto"/>
              <w:right w:val="single" w:sz="4" w:space="0" w:color="auto"/>
            </w:tcBorders>
            <w:shd w:val="clear" w:color="000000" w:fill="000000"/>
            <w:vAlign w:val="bottom"/>
            <w:hideMark/>
          </w:tcPr>
          <w:p w14:paraId="09CF41F6" w14:textId="77777777" w:rsidR="00C834D8" w:rsidRDefault="00C834D8">
            <w:pPr>
              <w:rPr>
                <w:rFonts w:ascii="Calibri" w:hAnsi="Calibri" w:cs="Calibri"/>
                <w:b/>
                <w:bCs/>
                <w:sz w:val="22"/>
                <w:szCs w:val="22"/>
              </w:rPr>
            </w:pPr>
            <w:r>
              <w:rPr>
                <w:rFonts w:ascii="Calibri" w:hAnsi="Calibri" w:cs="Calibri"/>
                <w:b/>
                <w:bCs/>
                <w:sz w:val="22"/>
                <w:szCs w:val="22"/>
              </w:rPr>
              <w:t> </w:t>
            </w:r>
          </w:p>
        </w:tc>
        <w:tc>
          <w:tcPr>
            <w:tcW w:w="487" w:type="pct"/>
            <w:tcBorders>
              <w:top w:val="single" w:sz="4" w:space="0" w:color="auto"/>
              <w:left w:val="nil"/>
              <w:bottom w:val="single" w:sz="4" w:space="0" w:color="auto"/>
              <w:right w:val="single" w:sz="4" w:space="0" w:color="auto"/>
            </w:tcBorders>
            <w:shd w:val="clear" w:color="000000" w:fill="000000"/>
            <w:vAlign w:val="bottom"/>
            <w:hideMark/>
          </w:tcPr>
          <w:p w14:paraId="6F2222D3" w14:textId="77777777" w:rsidR="00C834D8" w:rsidRDefault="00C834D8">
            <w:pPr>
              <w:rPr>
                <w:rFonts w:ascii="Calibri" w:hAnsi="Calibri" w:cs="Calibri"/>
                <w:b/>
                <w:bCs/>
                <w:sz w:val="22"/>
                <w:szCs w:val="22"/>
              </w:rPr>
            </w:pPr>
            <w:r>
              <w:rPr>
                <w:rFonts w:ascii="Calibri" w:hAnsi="Calibri" w:cs="Calibri"/>
                <w:b/>
                <w:bCs/>
                <w:sz w:val="22"/>
                <w:szCs w:val="22"/>
              </w:rPr>
              <w:t> </w:t>
            </w:r>
          </w:p>
        </w:tc>
        <w:tc>
          <w:tcPr>
            <w:tcW w:w="487" w:type="pct"/>
            <w:tcBorders>
              <w:top w:val="single" w:sz="4" w:space="0" w:color="auto"/>
              <w:left w:val="nil"/>
              <w:bottom w:val="single" w:sz="4" w:space="0" w:color="auto"/>
              <w:right w:val="single" w:sz="4" w:space="0" w:color="auto"/>
            </w:tcBorders>
            <w:shd w:val="clear" w:color="000000" w:fill="000000"/>
            <w:vAlign w:val="bottom"/>
            <w:hideMark/>
          </w:tcPr>
          <w:p w14:paraId="0B9EFC28" w14:textId="77777777" w:rsidR="00C834D8" w:rsidRDefault="00C834D8">
            <w:pPr>
              <w:rPr>
                <w:rFonts w:ascii="Calibri" w:hAnsi="Calibri" w:cs="Calibri"/>
                <w:b/>
                <w:bCs/>
                <w:sz w:val="22"/>
                <w:szCs w:val="22"/>
              </w:rPr>
            </w:pPr>
            <w:r>
              <w:rPr>
                <w:rFonts w:ascii="Calibri" w:hAnsi="Calibri" w:cs="Calibri"/>
                <w:b/>
                <w:bCs/>
                <w:sz w:val="22"/>
                <w:szCs w:val="22"/>
              </w:rPr>
              <w:t> </w:t>
            </w:r>
          </w:p>
        </w:tc>
        <w:tc>
          <w:tcPr>
            <w:tcW w:w="487" w:type="pct"/>
            <w:tcBorders>
              <w:top w:val="single" w:sz="4" w:space="0" w:color="auto"/>
              <w:left w:val="nil"/>
              <w:bottom w:val="single" w:sz="4" w:space="0" w:color="auto"/>
              <w:right w:val="single" w:sz="4" w:space="0" w:color="auto"/>
            </w:tcBorders>
            <w:shd w:val="clear" w:color="000000" w:fill="000000"/>
            <w:vAlign w:val="bottom"/>
            <w:hideMark/>
          </w:tcPr>
          <w:p w14:paraId="6D3C359D" w14:textId="77777777" w:rsidR="00C834D8" w:rsidRDefault="00C834D8">
            <w:pPr>
              <w:rPr>
                <w:rFonts w:ascii="Calibri" w:hAnsi="Calibri" w:cs="Calibri"/>
                <w:b/>
                <w:bCs/>
                <w:sz w:val="22"/>
                <w:szCs w:val="22"/>
              </w:rPr>
            </w:pPr>
            <w:r>
              <w:rPr>
                <w:rFonts w:ascii="Calibri" w:hAnsi="Calibri" w:cs="Calibri"/>
                <w:b/>
                <w:bCs/>
                <w:sz w:val="22"/>
                <w:szCs w:val="22"/>
              </w:rPr>
              <w:t> </w:t>
            </w:r>
          </w:p>
        </w:tc>
        <w:tc>
          <w:tcPr>
            <w:tcW w:w="399" w:type="pct"/>
            <w:tcBorders>
              <w:top w:val="nil"/>
              <w:left w:val="nil"/>
              <w:bottom w:val="nil"/>
              <w:right w:val="nil"/>
            </w:tcBorders>
            <w:shd w:val="clear" w:color="auto" w:fill="auto"/>
            <w:noWrap/>
            <w:vAlign w:val="bottom"/>
            <w:hideMark/>
          </w:tcPr>
          <w:p w14:paraId="39E1B2E2" w14:textId="77777777" w:rsidR="00C834D8" w:rsidRDefault="00C834D8">
            <w:pPr>
              <w:rPr>
                <w:rFonts w:ascii="Calibri" w:hAnsi="Calibri" w:cs="Calibri"/>
                <w:b/>
                <w:bCs/>
                <w:sz w:val="22"/>
                <w:szCs w:val="22"/>
              </w:rPr>
            </w:pPr>
          </w:p>
        </w:tc>
      </w:tr>
      <w:tr w:rsidR="00C834D8" w14:paraId="79E7B5F5" w14:textId="77777777" w:rsidTr="00C834D8">
        <w:trPr>
          <w:trHeight w:val="276"/>
        </w:trPr>
        <w:tc>
          <w:tcPr>
            <w:tcW w:w="1191" w:type="pct"/>
            <w:tcBorders>
              <w:top w:val="nil"/>
              <w:left w:val="single" w:sz="4" w:space="0" w:color="auto"/>
              <w:bottom w:val="single" w:sz="4" w:space="0" w:color="auto"/>
              <w:right w:val="single" w:sz="4" w:space="0" w:color="auto"/>
            </w:tcBorders>
            <w:shd w:val="clear" w:color="auto" w:fill="auto"/>
            <w:noWrap/>
            <w:vAlign w:val="bottom"/>
            <w:hideMark/>
          </w:tcPr>
          <w:p w14:paraId="4B14AAAC" w14:textId="77777777" w:rsidR="00C834D8" w:rsidRDefault="00C834D8">
            <w:pPr>
              <w:rPr>
                <w:rFonts w:ascii="Calibri" w:hAnsi="Calibri" w:cs="Calibri"/>
                <w:color w:val="000000"/>
                <w:sz w:val="22"/>
                <w:szCs w:val="22"/>
              </w:rPr>
            </w:pPr>
            <w:r>
              <w:rPr>
                <w:rFonts w:ascii="Calibri" w:hAnsi="Calibri" w:cs="Calibri"/>
                <w:color w:val="000000"/>
                <w:sz w:val="22"/>
                <w:szCs w:val="22"/>
              </w:rPr>
              <w:t>Cena za 1 rok v Kč vč. DPH</w:t>
            </w:r>
          </w:p>
        </w:tc>
        <w:tc>
          <w:tcPr>
            <w:tcW w:w="487" w:type="pct"/>
            <w:tcBorders>
              <w:top w:val="nil"/>
              <w:left w:val="nil"/>
              <w:bottom w:val="single" w:sz="4" w:space="0" w:color="auto"/>
              <w:right w:val="single" w:sz="4" w:space="0" w:color="auto"/>
            </w:tcBorders>
            <w:shd w:val="clear" w:color="000000" w:fill="000000"/>
            <w:vAlign w:val="bottom"/>
            <w:hideMark/>
          </w:tcPr>
          <w:p w14:paraId="72E456C8" w14:textId="77777777" w:rsidR="00C834D8" w:rsidRDefault="00C834D8">
            <w:pPr>
              <w:rPr>
                <w:rFonts w:ascii="Calibri" w:hAnsi="Calibri" w:cs="Calibri"/>
                <w:sz w:val="22"/>
                <w:szCs w:val="22"/>
              </w:rPr>
            </w:pPr>
            <w:r>
              <w:rPr>
                <w:rFonts w:ascii="Calibri" w:hAnsi="Calibri" w:cs="Calibri"/>
                <w:sz w:val="22"/>
                <w:szCs w:val="22"/>
              </w:rPr>
              <w:t> </w:t>
            </w:r>
          </w:p>
        </w:tc>
        <w:tc>
          <w:tcPr>
            <w:tcW w:w="487" w:type="pct"/>
            <w:tcBorders>
              <w:top w:val="nil"/>
              <w:left w:val="nil"/>
              <w:bottom w:val="single" w:sz="4" w:space="0" w:color="auto"/>
              <w:right w:val="single" w:sz="4" w:space="0" w:color="auto"/>
            </w:tcBorders>
            <w:shd w:val="clear" w:color="000000" w:fill="000000"/>
            <w:vAlign w:val="bottom"/>
            <w:hideMark/>
          </w:tcPr>
          <w:p w14:paraId="3CE22FBE" w14:textId="77777777" w:rsidR="00C834D8" w:rsidRDefault="00C834D8">
            <w:pPr>
              <w:rPr>
                <w:rFonts w:ascii="Calibri" w:hAnsi="Calibri" w:cs="Calibri"/>
                <w:sz w:val="22"/>
                <w:szCs w:val="22"/>
              </w:rPr>
            </w:pPr>
            <w:r>
              <w:rPr>
                <w:rFonts w:ascii="Calibri" w:hAnsi="Calibri" w:cs="Calibri"/>
                <w:sz w:val="22"/>
                <w:szCs w:val="22"/>
              </w:rPr>
              <w:t> </w:t>
            </w:r>
          </w:p>
        </w:tc>
        <w:tc>
          <w:tcPr>
            <w:tcW w:w="487" w:type="pct"/>
            <w:tcBorders>
              <w:top w:val="nil"/>
              <w:left w:val="nil"/>
              <w:bottom w:val="single" w:sz="4" w:space="0" w:color="auto"/>
              <w:right w:val="single" w:sz="4" w:space="0" w:color="auto"/>
            </w:tcBorders>
            <w:shd w:val="clear" w:color="000000" w:fill="000000"/>
            <w:vAlign w:val="bottom"/>
            <w:hideMark/>
          </w:tcPr>
          <w:p w14:paraId="4C4E53E1" w14:textId="77777777" w:rsidR="00C834D8" w:rsidRDefault="00C834D8">
            <w:pPr>
              <w:rPr>
                <w:rFonts w:ascii="Calibri" w:hAnsi="Calibri" w:cs="Calibri"/>
                <w:sz w:val="22"/>
                <w:szCs w:val="22"/>
              </w:rPr>
            </w:pPr>
            <w:r>
              <w:rPr>
                <w:rFonts w:ascii="Calibri" w:hAnsi="Calibri" w:cs="Calibri"/>
                <w:sz w:val="22"/>
                <w:szCs w:val="22"/>
              </w:rPr>
              <w:t> </w:t>
            </w:r>
          </w:p>
        </w:tc>
        <w:tc>
          <w:tcPr>
            <w:tcW w:w="487" w:type="pct"/>
            <w:tcBorders>
              <w:top w:val="nil"/>
              <w:left w:val="nil"/>
              <w:bottom w:val="single" w:sz="4" w:space="0" w:color="auto"/>
              <w:right w:val="single" w:sz="4" w:space="0" w:color="auto"/>
            </w:tcBorders>
            <w:shd w:val="clear" w:color="000000" w:fill="000000"/>
            <w:vAlign w:val="bottom"/>
            <w:hideMark/>
          </w:tcPr>
          <w:p w14:paraId="73F4BFFE" w14:textId="77777777" w:rsidR="00C834D8" w:rsidRDefault="00C834D8">
            <w:pPr>
              <w:rPr>
                <w:rFonts w:ascii="Calibri" w:hAnsi="Calibri" w:cs="Calibri"/>
                <w:sz w:val="22"/>
                <w:szCs w:val="22"/>
              </w:rPr>
            </w:pPr>
            <w:r>
              <w:rPr>
                <w:rFonts w:ascii="Calibri" w:hAnsi="Calibri" w:cs="Calibri"/>
                <w:sz w:val="22"/>
                <w:szCs w:val="22"/>
              </w:rPr>
              <w:t> </w:t>
            </w:r>
          </w:p>
        </w:tc>
        <w:tc>
          <w:tcPr>
            <w:tcW w:w="487" w:type="pct"/>
            <w:tcBorders>
              <w:top w:val="nil"/>
              <w:left w:val="nil"/>
              <w:bottom w:val="single" w:sz="4" w:space="0" w:color="auto"/>
              <w:right w:val="single" w:sz="4" w:space="0" w:color="auto"/>
            </w:tcBorders>
            <w:shd w:val="clear" w:color="000000" w:fill="000000"/>
            <w:vAlign w:val="bottom"/>
            <w:hideMark/>
          </w:tcPr>
          <w:p w14:paraId="0F766AA3" w14:textId="77777777" w:rsidR="00C834D8" w:rsidRDefault="00C834D8">
            <w:pPr>
              <w:rPr>
                <w:rFonts w:ascii="Calibri" w:hAnsi="Calibri" w:cs="Calibri"/>
                <w:sz w:val="22"/>
                <w:szCs w:val="22"/>
              </w:rPr>
            </w:pPr>
            <w:r>
              <w:rPr>
                <w:rFonts w:ascii="Calibri" w:hAnsi="Calibri" w:cs="Calibri"/>
                <w:sz w:val="22"/>
                <w:szCs w:val="22"/>
              </w:rPr>
              <w:t> </w:t>
            </w:r>
          </w:p>
        </w:tc>
        <w:tc>
          <w:tcPr>
            <w:tcW w:w="487" w:type="pct"/>
            <w:tcBorders>
              <w:top w:val="nil"/>
              <w:left w:val="nil"/>
              <w:bottom w:val="single" w:sz="4" w:space="0" w:color="auto"/>
              <w:right w:val="single" w:sz="4" w:space="0" w:color="auto"/>
            </w:tcBorders>
            <w:shd w:val="clear" w:color="000000" w:fill="000000"/>
            <w:vAlign w:val="bottom"/>
            <w:hideMark/>
          </w:tcPr>
          <w:p w14:paraId="4CE5B054" w14:textId="77777777" w:rsidR="00C834D8" w:rsidRDefault="00C834D8">
            <w:pPr>
              <w:rPr>
                <w:rFonts w:ascii="Calibri" w:hAnsi="Calibri" w:cs="Calibri"/>
                <w:sz w:val="22"/>
                <w:szCs w:val="22"/>
              </w:rPr>
            </w:pPr>
            <w:r>
              <w:rPr>
                <w:rFonts w:ascii="Calibri" w:hAnsi="Calibri" w:cs="Calibri"/>
                <w:sz w:val="22"/>
                <w:szCs w:val="22"/>
              </w:rPr>
              <w:t> </w:t>
            </w:r>
          </w:p>
        </w:tc>
        <w:tc>
          <w:tcPr>
            <w:tcW w:w="487" w:type="pct"/>
            <w:tcBorders>
              <w:top w:val="nil"/>
              <w:left w:val="nil"/>
              <w:bottom w:val="single" w:sz="4" w:space="0" w:color="auto"/>
              <w:right w:val="single" w:sz="4" w:space="0" w:color="auto"/>
            </w:tcBorders>
            <w:shd w:val="clear" w:color="000000" w:fill="000000"/>
            <w:vAlign w:val="bottom"/>
            <w:hideMark/>
          </w:tcPr>
          <w:p w14:paraId="22AA5A70" w14:textId="77777777" w:rsidR="00C834D8" w:rsidRDefault="00C834D8">
            <w:pPr>
              <w:rPr>
                <w:rFonts w:ascii="Calibri" w:hAnsi="Calibri" w:cs="Calibri"/>
                <w:sz w:val="22"/>
                <w:szCs w:val="22"/>
              </w:rPr>
            </w:pPr>
            <w:r>
              <w:rPr>
                <w:rFonts w:ascii="Calibri" w:hAnsi="Calibri" w:cs="Calibri"/>
                <w:sz w:val="22"/>
                <w:szCs w:val="22"/>
              </w:rPr>
              <w:t> </w:t>
            </w:r>
          </w:p>
        </w:tc>
        <w:tc>
          <w:tcPr>
            <w:tcW w:w="399" w:type="pct"/>
            <w:tcBorders>
              <w:top w:val="nil"/>
              <w:left w:val="nil"/>
              <w:bottom w:val="nil"/>
              <w:right w:val="nil"/>
            </w:tcBorders>
            <w:shd w:val="clear" w:color="auto" w:fill="auto"/>
            <w:noWrap/>
            <w:vAlign w:val="bottom"/>
            <w:hideMark/>
          </w:tcPr>
          <w:p w14:paraId="7C5C3EF2" w14:textId="77777777" w:rsidR="00C834D8" w:rsidRDefault="00C834D8">
            <w:pPr>
              <w:rPr>
                <w:rFonts w:ascii="Calibri" w:hAnsi="Calibri" w:cs="Calibri"/>
                <w:sz w:val="22"/>
                <w:szCs w:val="22"/>
              </w:rPr>
            </w:pPr>
          </w:p>
        </w:tc>
      </w:tr>
      <w:tr w:rsidR="00C834D8" w14:paraId="07CBF372" w14:textId="77777777" w:rsidTr="00C834D8">
        <w:trPr>
          <w:trHeight w:val="300"/>
        </w:trPr>
        <w:tc>
          <w:tcPr>
            <w:tcW w:w="1191" w:type="pct"/>
            <w:tcBorders>
              <w:top w:val="nil"/>
              <w:left w:val="single" w:sz="4" w:space="0" w:color="auto"/>
              <w:bottom w:val="single" w:sz="4" w:space="0" w:color="auto"/>
              <w:right w:val="single" w:sz="4" w:space="0" w:color="auto"/>
            </w:tcBorders>
            <w:shd w:val="clear" w:color="auto" w:fill="auto"/>
            <w:noWrap/>
            <w:vAlign w:val="bottom"/>
            <w:hideMark/>
          </w:tcPr>
          <w:p w14:paraId="493C7582"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single" w:sz="4" w:space="0" w:color="auto"/>
            </w:tcBorders>
            <w:shd w:val="clear" w:color="auto" w:fill="auto"/>
            <w:noWrap/>
            <w:vAlign w:val="bottom"/>
            <w:hideMark/>
          </w:tcPr>
          <w:p w14:paraId="2F74DFA8"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single" w:sz="4" w:space="0" w:color="auto"/>
            </w:tcBorders>
            <w:shd w:val="clear" w:color="auto" w:fill="auto"/>
            <w:noWrap/>
            <w:vAlign w:val="bottom"/>
            <w:hideMark/>
          </w:tcPr>
          <w:p w14:paraId="31B50B4C"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single" w:sz="4" w:space="0" w:color="auto"/>
            </w:tcBorders>
            <w:shd w:val="clear" w:color="auto" w:fill="auto"/>
            <w:noWrap/>
            <w:vAlign w:val="bottom"/>
            <w:hideMark/>
          </w:tcPr>
          <w:p w14:paraId="097F1F3B"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single" w:sz="4" w:space="0" w:color="auto"/>
            </w:tcBorders>
            <w:shd w:val="clear" w:color="auto" w:fill="auto"/>
            <w:noWrap/>
            <w:vAlign w:val="bottom"/>
            <w:hideMark/>
          </w:tcPr>
          <w:p w14:paraId="6CDDCBE2"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single" w:sz="4" w:space="0" w:color="auto"/>
            </w:tcBorders>
            <w:shd w:val="clear" w:color="auto" w:fill="auto"/>
            <w:noWrap/>
            <w:vAlign w:val="bottom"/>
            <w:hideMark/>
          </w:tcPr>
          <w:p w14:paraId="13E398D0"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single" w:sz="4" w:space="0" w:color="auto"/>
            </w:tcBorders>
            <w:shd w:val="clear" w:color="auto" w:fill="auto"/>
            <w:noWrap/>
            <w:vAlign w:val="bottom"/>
            <w:hideMark/>
          </w:tcPr>
          <w:p w14:paraId="1D6A12D8"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single" w:sz="4" w:space="0" w:color="auto"/>
            </w:tcBorders>
            <w:shd w:val="clear" w:color="auto" w:fill="auto"/>
            <w:noWrap/>
            <w:vAlign w:val="bottom"/>
            <w:hideMark/>
          </w:tcPr>
          <w:p w14:paraId="0961B38D"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0431DBDA" w14:textId="77777777" w:rsidR="00C834D8" w:rsidRDefault="00C834D8">
            <w:pPr>
              <w:rPr>
                <w:rFonts w:ascii="Calibri" w:hAnsi="Calibri" w:cs="Calibri"/>
                <w:color w:val="000000"/>
                <w:sz w:val="22"/>
                <w:szCs w:val="22"/>
              </w:rPr>
            </w:pPr>
          </w:p>
        </w:tc>
      </w:tr>
      <w:tr w:rsidR="00C834D8" w14:paraId="7E73CFDA" w14:textId="77777777" w:rsidTr="00C834D8">
        <w:trPr>
          <w:trHeight w:val="1236"/>
        </w:trPr>
        <w:tc>
          <w:tcPr>
            <w:tcW w:w="1191" w:type="pct"/>
            <w:tcBorders>
              <w:top w:val="nil"/>
              <w:left w:val="single" w:sz="4" w:space="0" w:color="auto"/>
              <w:bottom w:val="single" w:sz="4" w:space="0" w:color="auto"/>
              <w:right w:val="single" w:sz="4" w:space="0" w:color="auto"/>
            </w:tcBorders>
            <w:shd w:val="clear" w:color="auto" w:fill="auto"/>
            <w:vAlign w:val="center"/>
            <w:hideMark/>
          </w:tcPr>
          <w:p w14:paraId="36470733" w14:textId="77777777" w:rsidR="00C834D8" w:rsidRDefault="00C834D8">
            <w:pPr>
              <w:rPr>
                <w:rFonts w:ascii="Calibri" w:hAnsi="Calibri" w:cs="Calibri"/>
                <w:b/>
                <w:bCs/>
                <w:color w:val="000000"/>
                <w:sz w:val="22"/>
                <w:szCs w:val="22"/>
              </w:rPr>
            </w:pPr>
            <w:r>
              <w:rPr>
                <w:rFonts w:ascii="Calibri" w:hAnsi="Calibri" w:cs="Calibri"/>
                <w:b/>
                <w:bCs/>
                <w:color w:val="000000"/>
                <w:sz w:val="22"/>
                <w:szCs w:val="22"/>
              </w:rPr>
              <w:t xml:space="preserve">Přehled předpokládaného objemu svozu odpadu dle kategorií / 1 rok: pro výpočet celkové nabídkové ceny </w:t>
            </w:r>
          </w:p>
        </w:tc>
        <w:tc>
          <w:tcPr>
            <w:tcW w:w="487" w:type="pct"/>
            <w:tcBorders>
              <w:top w:val="nil"/>
              <w:left w:val="nil"/>
              <w:bottom w:val="single" w:sz="4" w:space="0" w:color="auto"/>
              <w:right w:val="single" w:sz="4" w:space="0" w:color="auto"/>
            </w:tcBorders>
            <w:shd w:val="clear" w:color="auto" w:fill="auto"/>
            <w:vAlign w:val="center"/>
            <w:hideMark/>
          </w:tcPr>
          <w:p w14:paraId="5DEBFE80" w14:textId="77777777" w:rsidR="00C834D8" w:rsidRDefault="00C834D8">
            <w:pPr>
              <w:jc w:val="center"/>
              <w:rPr>
                <w:rFonts w:ascii="Calibri" w:hAnsi="Calibri" w:cs="Calibri"/>
                <w:color w:val="000000"/>
                <w:sz w:val="20"/>
                <w:szCs w:val="20"/>
              </w:rPr>
            </w:pPr>
            <w:r>
              <w:rPr>
                <w:rFonts w:ascii="Calibri" w:hAnsi="Calibri" w:cs="Calibri"/>
                <w:color w:val="000000"/>
                <w:sz w:val="20"/>
                <w:szCs w:val="20"/>
              </w:rPr>
              <w:t>Roční objem odpadů v tunách</w:t>
            </w:r>
          </w:p>
        </w:tc>
        <w:tc>
          <w:tcPr>
            <w:tcW w:w="487" w:type="pct"/>
            <w:tcBorders>
              <w:top w:val="nil"/>
              <w:left w:val="nil"/>
              <w:bottom w:val="single" w:sz="4" w:space="0" w:color="auto"/>
              <w:right w:val="single" w:sz="4" w:space="0" w:color="auto"/>
            </w:tcBorders>
            <w:shd w:val="clear" w:color="auto" w:fill="auto"/>
            <w:vAlign w:val="center"/>
            <w:hideMark/>
          </w:tcPr>
          <w:p w14:paraId="418F5F93" w14:textId="77777777" w:rsidR="00C834D8" w:rsidRDefault="00C834D8">
            <w:pPr>
              <w:jc w:val="center"/>
              <w:rPr>
                <w:rFonts w:ascii="Calibri" w:hAnsi="Calibri" w:cs="Calibri"/>
                <w:color w:val="000000"/>
                <w:sz w:val="20"/>
                <w:szCs w:val="20"/>
              </w:rPr>
            </w:pPr>
            <w:r>
              <w:rPr>
                <w:rFonts w:ascii="Calibri" w:hAnsi="Calibri" w:cs="Calibri"/>
                <w:color w:val="000000"/>
                <w:sz w:val="20"/>
                <w:szCs w:val="20"/>
              </w:rPr>
              <w:t>Roční objem odpadů v tunách</w:t>
            </w:r>
          </w:p>
        </w:tc>
        <w:tc>
          <w:tcPr>
            <w:tcW w:w="487" w:type="pct"/>
            <w:tcBorders>
              <w:top w:val="nil"/>
              <w:left w:val="nil"/>
              <w:bottom w:val="single" w:sz="4" w:space="0" w:color="auto"/>
              <w:right w:val="single" w:sz="4" w:space="0" w:color="auto"/>
            </w:tcBorders>
            <w:shd w:val="clear" w:color="auto" w:fill="auto"/>
            <w:vAlign w:val="center"/>
            <w:hideMark/>
          </w:tcPr>
          <w:p w14:paraId="34525389" w14:textId="77777777" w:rsidR="00C834D8" w:rsidRDefault="00C834D8">
            <w:pPr>
              <w:jc w:val="center"/>
              <w:rPr>
                <w:rFonts w:ascii="Calibri" w:hAnsi="Calibri" w:cs="Calibri"/>
                <w:color w:val="000000"/>
                <w:sz w:val="20"/>
                <w:szCs w:val="20"/>
              </w:rPr>
            </w:pPr>
            <w:r>
              <w:rPr>
                <w:rFonts w:ascii="Calibri" w:hAnsi="Calibri" w:cs="Calibri"/>
                <w:color w:val="000000"/>
                <w:sz w:val="20"/>
                <w:szCs w:val="20"/>
              </w:rPr>
              <w:t>Roční objem odpadů v tunách</w:t>
            </w:r>
          </w:p>
        </w:tc>
        <w:tc>
          <w:tcPr>
            <w:tcW w:w="487" w:type="pct"/>
            <w:tcBorders>
              <w:top w:val="nil"/>
              <w:left w:val="nil"/>
              <w:bottom w:val="single" w:sz="4" w:space="0" w:color="auto"/>
              <w:right w:val="single" w:sz="4" w:space="0" w:color="auto"/>
            </w:tcBorders>
            <w:shd w:val="clear" w:color="auto" w:fill="auto"/>
            <w:vAlign w:val="center"/>
            <w:hideMark/>
          </w:tcPr>
          <w:p w14:paraId="555B6D09" w14:textId="77777777" w:rsidR="00C834D8" w:rsidRDefault="00C834D8">
            <w:pPr>
              <w:jc w:val="center"/>
              <w:rPr>
                <w:rFonts w:ascii="Calibri" w:hAnsi="Calibri" w:cs="Calibri"/>
                <w:color w:val="000000"/>
                <w:sz w:val="20"/>
                <w:szCs w:val="20"/>
              </w:rPr>
            </w:pPr>
            <w:r>
              <w:rPr>
                <w:rFonts w:ascii="Calibri" w:hAnsi="Calibri" w:cs="Calibri"/>
                <w:color w:val="000000"/>
                <w:sz w:val="20"/>
                <w:szCs w:val="20"/>
              </w:rPr>
              <w:t>Roční objem odpadů v tunách</w:t>
            </w:r>
          </w:p>
        </w:tc>
        <w:tc>
          <w:tcPr>
            <w:tcW w:w="487" w:type="pct"/>
            <w:tcBorders>
              <w:top w:val="nil"/>
              <w:left w:val="nil"/>
              <w:bottom w:val="single" w:sz="4" w:space="0" w:color="auto"/>
              <w:right w:val="single" w:sz="4" w:space="0" w:color="auto"/>
            </w:tcBorders>
            <w:shd w:val="clear" w:color="auto" w:fill="auto"/>
            <w:vAlign w:val="center"/>
            <w:hideMark/>
          </w:tcPr>
          <w:p w14:paraId="2F72C9F0" w14:textId="77777777" w:rsidR="00C834D8" w:rsidRDefault="00C834D8">
            <w:pPr>
              <w:jc w:val="center"/>
              <w:rPr>
                <w:rFonts w:ascii="Calibri" w:hAnsi="Calibri" w:cs="Calibri"/>
                <w:color w:val="000000"/>
                <w:sz w:val="20"/>
                <w:szCs w:val="20"/>
              </w:rPr>
            </w:pPr>
            <w:r>
              <w:rPr>
                <w:rFonts w:ascii="Calibri" w:hAnsi="Calibri" w:cs="Calibri"/>
                <w:color w:val="000000"/>
                <w:sz w:val="20"/>
                <w:szCs w:val="20"/>
              </w:rPr>
              <w:t>Roční objem odpadů v tunách</w:t>
            </w:r>
          </w:p>
        </w:tc>
        <w:tc>
          <w:tcPr>
            <w:tcW w:w="487" w:type="pct"/>
            <w:tcBorders>
              <w:top w:val="nil"/>
              <w:left w:val="nil"/>
              <w:bottom w:val="single" w:sz="4" w:space="0" w:color="auto"/>
              <w:right w:val="single" w:sz="4" w:space="0" w:color="auto"/>
            </w:tcBorders>
            <w:shd w:val="clear" w:color="auto" w:fill="auto"/>
            <w:vAlign w:val="center"/>
            <w:hideMark/>
          </w:tcPr>
          <w:p w14:paraId="61B9C398" w14:textId="77777777" w:rsidR="00C834D8" w:rsidRDefault="00C834D8">
            <w:pPr>
              <w:jc w:val="center"/>
              <w:rPr>
                <w:rFonts w:ascii="Calibri" w:hAnsi="Calibri" w:cs="Calibri"/>
                <w:color w:val="000000"/>
                <w:sz w:val="20"/>
                <w:szCs w:val="20"/>
              </w:rPr>
            </w:pPr>
            <w:r>
              <w:rPr>
                <w:rFonts w:ascii="Calibri" w:hAnsi="Calibri" w:cs="Calibri"/>
                <w:color w:val="000000"/>
                <w:sz w:val="20"/>
                <w:szCs w:val="20"/>
              </w:rPr>
              <w:t>Roční objem odpadů v tunách</w:t>
            </w:r>
          </w:p>
        </w:tc>
        <w:tc>
          <w:tcPr>
            <w:tcW w:w="487" w:type="pct"/>
            <w:tcBorders>
              <w:top w:val="nil"/>
              <w:left w:val="nil"/>
              <w:bottom w:val="single" w:sz="4" w:space="0" w:color="auto"/>
              <w:right w:val="single" w:sz="4" w:space="0" w:color="auto"/>
            </w:tcBorders>
            <w:shd w:val="clear" w:color="auto" w:fill="auto"/>
            <w:vAlign w:val="center"/>
            <w:hideMark/>
          </w:tcPr>
          <w:p w14:paraId="2E917C08" w14:textId="77777777" w:rsidR="00C834D8" w:rsidRDefault="00C834D8">
            <w:pPr>
              <w:jc w:val="center"/>
              <w:rPr>
                <w:rFonts w:ascii="Calibri" w:hAnsi="Calibri" w:cs="Calibri"/>
                <w:color w:val="000000"/>
                <w:sz w:val="20"/>
                <w:szCs w:val="20"/>
              </w:rPr>
            </w:pPr>
            <w:r>
              <w:rPr>
                <w:rFonts w:ascii="Calibri" w:hAnsi="Calibri" w:cs="Calibri"/>
                <w:color w:val="000000"/>
                <w:sz w:val="20"/>
                <w:szCs w:val="20"/>
              </w:rPr>
              <w:t>Roční objem odpadů v tunách</w:t>
            </w:r>
          </w:p>
        </w:tc>
        <w:tc>
          <w:tcPr>
            <w:tcW w:w="399" w:type="pct"/>
            <w:tcBorders>
              <w:top w:val="nil"/>
              <w:left w:val="nil"/>
              <w:bottom w:val="nil"/>
              <w:right w:val="nil"/>
            </w:tcBorders>
            <w:shd w:val="clear" w:color="auto" w:fill="auto"/>
            <w:noWrap/>
            <w:vAlign w:val="bottom"/>
            <w:hideMark/>
          </w:tcPr>
          <w:p w14:paraId="1E500245" w14:textId="77777777" w:rsidR="00C834D8" w:rsidRDefault="00C834D8">
            <w:pPr>
              <w:jc w:val="center"/>
              <w:rPr>
                <w:rFonts w:ascii="Calibri" w:hAnsi="Calibri" w:cs="Calibri"/>
                <w:color w:val="000000"/>
                <w:sz w:val="20"/>
                <w:szCs w:val="20"/>
              </w:rPr>
            </w:pPr>
          </w:p>
        </w:tc>
      </w:tr>
      <w:tr w:rsidR="00C834D8" w14:paraId="64DD3E92" w14:textId="77777777" w:rsidTr="00C834D8">
        <w:trPr>
          <w:trHeight w:val="288"/>
        </w:trPr>
        <w:tc>
          <w:tcPr>
            <w:tcW w:w="1191" w:type="pct"/>
            <w:tcBorders>
              <w:top w:val="nil"/>
              <w:left w:val="single" w:sz="4" w:space="0" w:color="auto"/>
              <w:bottom w:val="single" w:sz="4" w:space="0" w:color="auto"/>
              <w:right w:val="single" w:sz="4" w:space="0" w:color="auto"/>
            </w:tcBorders>
            <w:shd w:val="clear" w:color="auto" w:fill="auto"/>
            <w:noWrap/>
            <w:vAlign w:val="bottom"/>
            <w:hideMark/>
          </w:tcPr>
          <w:p w14:paraId="3BF9E6A4" w14:textId="77777777" w:rsidR="00C834D8" w:rsidRDefault="00C834D8">
            <w:pPr>
              <w:rPr>
                <w:rFonts w:ascii="Calibri" w:hAnsi="Calibri" w:cs="Calibri"/>
                <w:b/>
                <w:bCs/>
                <w:color w:val="000000"/>
                <w:sz w:val="22"/>
                <w:szCs w:val="22"/>
              </w:rPr>
            </w:pPr>
            <w:r>
              <w:rPr>
                <w:rFonts w:ascii="Calibri" w:hAnsi="Calibri" w:cs="Calibri"/>
                <w:b/>
                <w:bCs/>
                <w:color w:val="000000"/>
                <w:sz w:val="22"/>
                <w:szCs w:val="22"/>
              </w:rPr>
              <w:t>DS Velké Meziříčí</w:t>
            </w:r>
          </w:p>
        </w:tc>
        <w:tc>
          <w:tcPr>
            <w:tcW w:w="487" w:type="pct"/>
            <w:tcBorders>
              <w:top w:val="nil"/>
              <w:left w:val="nil"/>
              <w:bottom w:val="single" w:sz="4" w:space="0" w:color="auto"/>
              <w:right w:val="single" w:sz="4" w:space="0" w:color="auto"/>
            </w:tcBorders>
            <w:shd w:val="clear" w:color="auto" w:fill="auto"/>
            <w:vAlign w:val="bottom"/>
            <w:hideMark/>
          </w:tcPr>
          <w:p w14:paraId="7D11F292"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35,000</w:t>
            </w:r>
          </w:p>
        </w:tc>
        <w:tc>
          <w:tcPr>
            <w:tcW w:w="487" w:type="pct"/>
            <w:tcBorders>
              <w:top w:val="nil"/>
              <w:left w:val="nil"/>
              <w:bottom w:val="single" w:sz="4" w:space="0" w:color="auto"/>
              <w:right w:val="single" w:sz="4" w:space="0" w:color="auto"/>
            </w:tcBorders>
            <w:shd w:val="clear" w:color="000000" w:fill="FFFFFF"/>
            <w:vAlign w:val="bottom"/>
            <w:hideMark/>
          </w:tcPr>
          <w:p w14:paraId="3493D8CE"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5,000</w:t>
            </w:r>
          </w:p>
        </w:tc>
        <w:tc>
          <w:tcPr>
            <w:tcW w:w="487" w:type="pct"/>
            <w:tcBorders>
              <w:top w:val="nil"/>
              <w:left w:val="nil"/>
              <w:bottom w:val="single" w:sz="4" w:space="0" w:color="auto"/>
              <w:right w:val="single" w:sz="4" w:space="0" w:color="auto"/>
            </w:tcBorders>
            <w:shd w:val="clear" w:color="auto" w:fill="auto"/>
            <w:vAlign w:val="bottom"/>
            <w:hideMark/>
          </w:tcPr>
          <w:p w14:paraId="26F123CA"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0,011</w:t>
            </w:r>
          </w:p>
        </w:tc>
        <w:tc>
          <w:tcPr>
            <w:tcW w:w="487" w:type="pct"/>
            <w:tcBorders>
              <w:top w:val="nil"/>
              <w:left w:val="nil"/>
              <w:bottom w:val="single" w:sz="4" w:space="0" w:color="auto"/>
              <w:right w:val="single" w:sz="4" w:space="0" w:color="auto"/>
            </w:tcBorders>
            <w:shd w:val="clear" w:color="auto" w:fill="auto"/>
            <w:vAlign w:val="bottom"/>
            <w:hideMark/>
          </w:tcPr>
          <w:p w14:paraId="0BF6C4C4"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5,000</w:t>
            </w:r>
          </w:p>
        </w:tc>
        <w:tc>
          <w:tcPr>
            <w:tcW w:w="487" w:type="pct"/>
            <w:tcBorders>
              <w:top w:val="nil"/>
              <w:left w:val="nil"/>
              <w:bottom w:val="single" w:sz="4" w:space="0" w:color="auto"/>
              <w:right w:val="single" w:sz="4" w:space="0" w:color="auto"/>
            </w:tcBorders>
            <w:shd w:val="clear" w:color="auto" w:fill="auto"/>
            <w:vAlign w:val="bottom"/>
            <w:hideMark/>
          </w:tcPr>
          <w:p w14:paraId="14E75884"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0,000</w:t>
            </w:r>
          </w:p>
        </w:tc>
        <w:tc>
          <w:tcPr>
            <w:tcW w:w="487" w:type="pct"/>
            <w:tcBorders>
              <w:top w:val="nil"/>
              <w:left w:val="nil"/>
              <w:bottom w:val="single" w:sz="4" w:space="0" w:color="auto"/>
              <w:right w:val="single" w:sz="4" w:space="0" w:color="auto"/>
            </w:tcBorders>
            <w:shd w:val="clear" w:color="auto" w:fill="auto"/>
            <w:vAlign w:val="bottom"/>
            <w:hideMark/>
          </w:tcPr>
          <w:p w14:paraId="0A3B741B"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0,000</w:t>
            </w:r>
          </w:p>
        </w:tc>
        <w:tc>
          <w:tcPr>
            <w:tcW w:w="487" w:type="pct"/>
            <w:tcBorders>
              <w:top w:val="nil"/>
              <w:left w:val="nil"/>
              <w:bottom w:val="single" w:sz="4" w:space="0" w:color="auto"/>
              <w:right w:val="single" w:sz="4" w:space="0" w:color="auto"/>
            </w:tcBorders>
            <w:shd w:val="clear" w:color="auto" w:fill="auto"/>
            <w:vAlign w:val="bottom"/>
            <w:hideMark/>
          </w:tcPr>
          <w:p w14:paraId="25E1F379"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0,000</w:t>
            </w:r>
          </w:p>
        </w:tc>
        <w:tc>
          <w:tcPr>
            <w:tcW w:w="399" w:type="pct"/>
            <w:tcBorders>
              <w:top w:val="single" w:sz="4" w:space="0" w:color="auto"/>
              <w:left w:val="nil"/>
              <w:bottom w:val="single" w:sz="4" w:space="0" w:color="auto"/>
              <w:right w:val="single" w:sz="4" w:space="0" w:color="auto"/>
            </w:tcBorders>
            <w:shd w:val="clear" w:color="000000" w:fill="FFE699"/>
            <w:noWrap/>
            <w:vAlign w:val="bottom"/>
            <w:hideMark/>
          </w:tcPr>
          <w:p w14:paraId="68461D41"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251 435,90 Kč</w:t>
            </w:r>
          </w:p>
        </w:tc>
      </w:tr>
      <w:tr w:rsidR="00C834D8" w14:paraId="13BC4C39" w14:textId="77777777" w:rsidTr="00C834D8">
        <w:trPr>
          <w:trHeight w:val="276"/>
        </w:trPr>
        <w:tc>
          <w:tcPr>
            <w:tcW w:w="1191" w:type="pct"/>
            <w:tcBorders>
              <w:top w:val="nil"/>
              <w:left w:val="single" w:sz="4" w:space="0" w:color="auto"/>
              <w:bottom w:val="single" w:sz="4" w:space="0" w:color="auto"/>
              <w:right w:val="single" w:sz="4" w:space="0" w:color="auto"/>
            </w:tcBorders>
            <w:shd w:val="clear" w:color="auto" w:fill="auto"/>
            <w:noWrap/>
            <w:vAlign w:val="bottom"/>
            <w:hideMark/>
          </w:tcPr>
          <w:p w14:paraId="16B65FD4" w14:textId="77777777" w:rsidR="00C834D8" w:rsidRDefault="00C834D8">
            <w:pPr>
              <w:rPr>
                <w:rFonts w:ascii="Calibri" w:hAnsi="Calibri" w:cs="Calibri"/>
                <w:b/>
                <w:bCs/>
                <w:color w:val="000000"/>
                <w:sz w:val="22"/>
                <w:szCs w:val="22"/>
              </w:rPr>
            </w:pPr>
            <w:r>
              <w:rPr>
                <w:rFonts w:ascii="Calibri" w:hAnsi="Calibri" w:cs="Calibri"/>
                <w:b/>
                <w:bCs/>
                <w:color w:val="000000"/>
                <w:sz w:val="22"/>
                <w:szCs w:val="22"/>
              </w:rPr>
              <w:t>DS Mitrov</w:t>
            </w:r>
          </w:p>
        </w:tc>
        <w:tc>
          <w:tcPr>
            <w:tcW w:w="487" w:type="pct"/>
            <w:tcBorders>
              <w:top w:val="nil"/>
              <w:left w:val="nil"/>
              <w:bottom w:val="single" w:sz="4" w:space="0" w:color="auto"/>
              <w:right w:val="single" w:sz="4" w:space="0" w:color="auto"/>
            </w:tcBorders>
            <w:shd w:val="clear" w:color="auto" w:fill="auto"/>
            <w:vAlign w:val="bottom"/>
            <w:hideMark/>
          </w:tcPr>
          <w:p w14:paraId="6D86F3FF"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54,000</w:t>
            </w:r>
          </w:p>
        </w:tc>
        <w:tc>
          <w:tcPr>
            <w:tcW w:w="487" w:type="pct"/>
            <w:tcBorders>
              <w:top w:val="nil"/>
              <w:left w:val="nil"/>
              <w:bottom w:val="single" w:sz="4" w:space="0" w:color="auto"/>
              <w:right w:val="single" w:sz="4" w:space="0" w:color="auto"/>
            </w:tcBorders>
            <w:shd w:val="clear" w:color="000000" w:fill="FFFFFF"/>
            <w:vAlign w:val="bottom"/>
            <w:hideMark/>
          </w:tcPr>
          <w:p w14:paraId="6D4B6F60"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0,200</w:t>
            </w:r>
          </w:p>
        </w:tc>
        <w:tc>
          <w:tcPr>
            <w:tcW w:w="487" w:type="pct"/>
            <w:tcBorders>
              <w:top w:val="nil"/>
              <w:left w:val="nil"/>
              <w:bottom w:val="single" w:sz="4" w:space="0" w:color="auto"/>
              <w:right w:val="single" w:sz="4" w:space="0" w:color="auto"/>
            </w:tcBorders>
            <w:shd w:val="clear" w:color="auto" w:fill="auto"/>
            <w:vAlign w:val="bottom"/>
            <w:hideMark/>
          </w:tcPr>
          <w:p w14:paraId="01FCABE4"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0,044</w:t>
            </w:r>
          </w:p>
        </w:tc>
        <w:tc>
          <w:tcPr>
            <w:tcW w:w="487" w:type="pct"/>
            <w:tcBorders>
              <w:top w:val="nil"/>
              <w:left w:val="nil"/>
              <w:bottom w:val="single" w:sz="4" w:space="0" w:color="auto"/>
              <w:right w:val="single" w:sz="4" w:space="0" w:color="auto"/>
            </w:tcBorders>
            <w:shd w:val="clear" w:color="auto" w:fill="auto"/>
            <w:vAlign w:val="bottom"/>
            <w:hideMark/>
          </w:tcPr>
          <w:p w14:paraId="555B009A"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3,520</w:t>
            </w:r>
          </w:p>
        </w:tc>
        <w:tc>
          <w:tcPr>
            <w:tcW w:w="487" w:type="pct"/>
            <w:tcBorders>
              <w:top w:val="nil"/>
              <w:left w:val="nil"/>
              <w:bottom w:val="single" w:sz="4" w:space="0" w:color="auto"/>
              <w:right w:val="single" w:sz="4" w:space="0" w:color="auto"/>
            </w:tcBorders>
            <w:shd w:val="clear" w:color="auto" w:fill="auto"/>
            <w:vAlign w:val="bottom"/>
            <w:hideMark/>
          </w:tcPr>
          <w:p w14:paraId="1F32E552"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0,480</w:t>
            </w:r>
          </w:p>
        </w:tc>
        <w:tc>
          <w:tcPr>
            <w:tcW w:w="487" w:type="pct"/>
            <w:tcBorders>
              <w:top w:val="nil"/>
              <w:left w:val="nil"/>
              <w:bottom w:val="single" w:sz="4" w:space="0" w:color="auto"/>
              <w:right w:val="single" w:sz="4" w:space="0" w:color="auto"/>
            </w:tcBorders>
            <w:shd w:val="clear" w:color="auto" w:fill="auto"/>
            <w:vAlign w:val="bottom"/>
            <w:hideMark/>
          </w:tcPr>
          <w:p w14:paraId="7E944F4E"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0,500</w:t>
            </w:r>
          </w:p>
        </w:tc>
        <w:tc>
          <w:tcPr>
            <w:tcW w:w="487" w:type="pct"/>
            <w:tcBorders>
              <w:top w:val="nil"/>
              <w:left w:val="nil"/>
              <w:bottom w:val="single" w:sz="4" w:space="0" w:color="auto"/>
              <w:right w:val="single" w:sz="4" w:space="0" w:color="auto"/>
            </w:tcBorders>
            <w:shd w:val="clear" w:color="auto" w:fill="auto"/>
            <w:vAlign w:val="bottom"/>
            <w:hideMark/>
          </w:tcPr>
          <w:p w14:paraId="1AB35F58"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0,590</w:t>
            </w:r>
          </w:p>
        </w:tc>
        <w:tc>
          <w:tcPr>
            <w:tcW w:w="399" w:type="pct"/>
            <w:tcBorders>
              <w:top w:val="nil"/>
              <w:left w:val="nil"/>
              <w:bottom w:val="single" w:sz="4" w:space="0" w:color="auto"/>
              <w:right w:val="single" w:sz="4" w:space="0" w:color="auto"/>
            </w:tcBorders>
            <w:shd w:val="clear" w:color="000000" w:fill="FFE699"/>
            <w:noWrap/>
            <w:vAlign w:val="bottom"/>
            <w:hideMark/>
          </w:tcPr>
          <w:p w14:paraId="6E5D7E1F"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267 422,20 Kč</w:t>
            </w:r>
          </w:p>
        </w:tc>
      </w:tr>
      <w:tr w:rsidR="00C834D8" w14:paraId="09EF5AEE" w14:textId="77777777" w:rsidTr="00C834D8">
        <w:trPr>
          <w:trHeight w:val="288"/>
        </w:trPr>
        <w:tc>
          <w:tcPr>
            <w:tcW w:w="1191" w:type="pct"/>
            <w:tcBorders>
              <w:top w:val="nil"/>
              <w:left w:val="single" w:sz="4" w:space="0" w:color="auto"/>
              <w:bottom w:val="single" w:sz="4" w:space="0" w:color="auto"/>
              <w:right w:val="single" w:sz="4" w:space="0" w:color="auto"/>
            </w:tcBorders>
            <w:shd w:val="clear" w:color="auto" w:fill="auto"/>
            <w:noWrap/>
            <w:vAlign w:val="bottom"/>
            <w:hideMark/>
          </w:tcPr>
          <w:p w14:paraId="39C4DBFB" w14:textId="77777777" w:rsidR="00C834D8" w:rsidRDefault="00C834D8">
            <w:pPr>
              <w:rPr>
                <w:rFonts w:ascii="Calibri" w:hAnsi="Calibri" w:cs="Calibri"/>
                <w:b/>
                <w:bCs/>
                <w:color w:val="000000"/>
                <w:sz w:val="22"/>
                <w:szCs w:val="22"/>
              </w:rPr>
            </w:pPr>
            <w:r>
              <w:rPr>
                <w:rFonts w:ascii="Calibri" w:hAnsi="Calibri" w:cs="Calibri"/>
                <w:b/>
                <w:bCs/>
                <w:color w:val="000000"/>
                <w:sz w:val="22"/>
                <w:szCs w:val="22"/>
              </w:rPr>
              <w:t>Domov Kamélie Křižanov celkem</w:t>
            </w:r>
          </w:p>
        </w:tc>
        <w:tc>
          <w:tcPr>
            <w:tcW w:w="487" w:type="pct"/>
            <w:tcBorders>
              <w:top w:val="nil"/>
              <w:left w:val="nil"/>
              <w:bottom w:val="single" w:sz="4" w:space="0" w:color="auto"/>
              <w:right w:val="single" w:sz="4" w:space="0" w:color="auto"/>
            </w:tcBorders>
            <w:shd w:val="clear" w:color="auto" w:fill="auto"/>
            <w:vAlign w:val="bottom"/>
            <w:hideMark/>
          </w:tcPr>
          <w:p w14:paraId="50380BA4"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28,050</w:t>
            </w:r>
          </w:p>
        </w:tc>
        <w:tc>
          <w:tcPr>
            <w:tcW w:w="487" w:type="pct"/>
            <w:tcBorders>
              <w:top w:val="nil"/>
              <w:left w:val="nil"/>
              <w:bottom w:val="single" w:sz="4" w:space="0" w:color="auto"/>
              <w:right w:val="single" w:sz="4" w:space="0" w:color="auto"/>
            </w:tcBorders>
            <w:shd w:val="clear" w:color="000000" w:fill="FFFFFF"/>
            <w:vAlign w:val="bottom"/>
            <w:hideMark/>
          </w:tcPr>
          <w:p w14:paraId="11237C28"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0,190</w:t>
            </w:r>
          </w:p>
        </w:tc>
        <w:tc>
          <w:tcPr>
            <w:tcW w:w="487" w:type="pct"/>
            <w:tcBorders>
              <w:top w:val="nil"/>
              <w:left w:val="nil"/>
              <w:bottom w:val="single" w:sz="4" w:space="0" w:color="auto"/>
              <w:right w:val="single" w:sz="4" w:space="0" w:color="auto"/>
            </w:tcBorders>
            <w:shd w:val="clear" w:color="auto" w:fill="auto"/>
            <w:vAlign w:val="bottom"/>
            <w:hideMark/>
          </w:tcPr>
          <w:p w14:paraId="195EBB63"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0,015</w:t>
            </w:r>
          </w:p>
        </w:tc>
        <w:tc>
          <w:tcPr>
            <w:tcW w:w="487" w:type="pct"/>
            <w:tcBorders>
              <w:top w:val="nil"/>
              <w:left w:val="nil"/>
              <w:bottom w:val="single" w:sz="4" w:space="0" w:color="auto"/>
              <w:right w:val="single" w:sz="4" w:space="0" w:color="auto"/>
            </w:tcBorders>
            <w:shd w:val="clear" w:color="auto" w:fill="auto"/>
            <w:vAlign w:val="bottom"/>
            <w:hideMark/>
          </w:tcPr>
          <w:p w14:paraId="624788EC"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4,800</w:t>
            </w:r>
          </w:p>
        </w:tc>
        <w:tc>
          <w:tcPr>
            <w:tcW w:w="487" w:type="pct"/>
            <w:tcBorders>
              <w:top w:val="nil"/>
              <w:left w:val="nil"/>
              <w:bottom w:val="single" w:sz="4" w:space="0" w:color="auto"/>
              <w:right w:val="single" w:sz="4" w:space="0" w:color="auto"/>
            </w:tcBorders>
            <w:shd w:val="clear" w:color="auto" w:fill="auto"/>
            <w:vAlign w:val="bottom"/>
            <w:hideMark/>
          </w:tcPr>
          <w:p w14:paraId="6D5CBC45"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0,000</w:t>
            </w:r>
          </w:p>
        </w:tc>
        <w:tc>
          <w:tcPr>
            <w:tcW w:w="487" w:type="pct"/>
            <w:tcBorders>
              <w:top w:val="nil"/>
              <w:left w:val="nil"/>
              <w:bottom w:val="single" w:sz="4" w:space="0" w:color="auto"/>
              <w:right w:val="single" w:sz="4" w:space="0" w:color="auto"/>
            </w:tcBorders>
            <w:shd w:val="clear" w:color="auto" w:fill="auto"/>
            <w:vAlign w:val="bottom"/>
            <w:hideMark/>
          </w:tcPr>
          <w:p w14:paraId="19AF8A8C"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0,030</w:t>
            </w:r>
          </w:p>
        </w:tc>
        <w:tc>
          <w:tcPr>
            <w:tcW w:w="487" w:type="pct"/>
            <w:tcBorders>
              <w:top w:val="nil"/>
              <w:left w:val="nil"/>
              <w:bottom w:val="single" w:sz="4" w:space="0" w:color="auto"/>
              <w:right w:val="single" w:sz="4" w:space="0" w:color="auto"/>
            </w:tcBorders>
            <w:shd w:val="clear" w:color="auto" w:fill="auto"/>
            <w:vAlign w:val="bottom"/>
            <w:hideMark/>
          </w:tcPr>
          <w:p w14:paraId="7E62CA7D"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0,030</w:t>
            </w:r>
          </w:p>
        </w:tc>
        <w:tc>
          <w:tcPr>
            <w:tcW w:w="399" w:type="pct"/>
            <w:tcBorders>
              <w:top w:val="nil"/>
              <w:left w:val="nil"/>
              <w:bottom w:val="single" w:sz="4" w:space="0" w:color="auto"/>
              <w:right w:val="single" w:sz="4" w:space="0" w:color="auto"/>
            </w:tcBorders>
            <w:shd w:val="clear" w:color="000000" w:fill="FFE699"/>
            <w:noWrap/>
            <w:vAlign w:val="bottom"/>
            <w:hideMark/>
          </w:tcPr>
          <w:p w14:paraId="2EFF0F01"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138 922,00 Kč</w:t>
            </w:r>
          </w:p>
        </w:tc>
      </w:tr>
      <w:tr w:rsidR="00C834D8" w14:paraId="301A210C" w14:textId="77777777" w:rsidTr="00C834D8">
        <w:trPr>
          <w:trHeight w:val="288"/>
        </w:trPr>
        <w:tc>
          <w:tcPr>
            <w:tcW w:w="1191" w:type="pct"/>
            <w:tcBorders>
              <w:top w:val="nil"/>
              <w:left w:val="single" w:sz="4" w:space="0" w:color="auto"/>
              <w:bottom w:val="single" w:sz="4" w:space="0" w:color="auto"/>
              <w:right w:val="nil"/>
            </w:tcBorders>
            <w:shd w:val="clear" w:color="auto" w:fill="auto"/>
            <w:noWrap/>
            <w:vAlign w:val="bottom"/>
            <w:hideMark/>
          </w:tcPr>
          <w:p w14:paraId="3E800D77" w14:textId="77777777" w:rsidR="00C834D8" w:rsidRDefault="00C834D8">
            <w:pPr>
              <w:rPr>
                <w:rFonts w:ascii="Calibri" w:hAnsi="Calibri" w:cs="Calibri"/>
                <w:color w:val="000000"/>
                <w:sz w:val="22"/>
                <w:szCs w:val="22"/>
              </w:rPr>
            </w:pPr>
            <w:r>
              <w:rPr>
                <w:rFonts w:ascii="Calibri" w:hAnsi="Calibri" w:cs="Calibri"/>
                <w:color w:val="000000"/>
                <w:sz w:val="22"/>
                <w:szCs w:val="22"/>
              </w:rPr>
              <w:t>Pobočky Kamélie Křižanov:</w:t>
            </w:r>
          </w:p>
        </w:tc>
        <w:tc>
          <w:tcPr>
            <w:tcW w:w="487" w:type="pct"/>
            <w:tcBorders>
              <w:top w:val="nil"/>
              <w:left w:val="nil"/>
              <w:bottom w:val="single" w:sz="4" w:space="0" w:color="auto"/>
              <w:right w:val="nil"/>
            </w:tcBorders>
            <w:shd w:val="clear" w:color="auto" w:fill="auto"/>
            <w:noWrap/>
            <w:vAlign w:val="bottom"/>
            <w:hideMark/>
          </w:tcPr>
          <w:p w14:paraId="51916020"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000000" w:fill="FFFFFF"/>
            <w:noWrap/>
            <w:vAlign w:val="bottom"/>
            <w:hideMark/>
          </w:tcPr>
          <w:p w14:paraId="512199EB"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111AB499"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488F1E75"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35905648"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7D4AD195"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3A5741A2"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407DAB1C" w14:textId="77777777" w:rsidR="00C834D8" w:rsidRDefault="00C834D8">
            <w:pPr>
              <w:rPr>
                <w:rFonts w:ascii="Calibri" w:hAnsi="Calibri" w:cs="Calibri"/>
                <w:color w:val="000000"/>
                <w:sz w:val="22"/>
                <w:szCs w:val="22"/>
              </w:rPr>
            </w:pPr>
          </w:p>
        </w:tc>
      </w:tr>
      <w:tr w:rsidR="00C834D8" w14:paraId="2D93F44B" w14:textId="77777777" w:rsidTr="00C834D8">
        <w:trPr>
          <w:trHeight w:val="240"/>
        </w:trPr>
        <w:tc>
          <w:tcPr>
            <w:tcW w:w="1191" w:type="pct"/>
            <w:tcBorders>
              <w:top w:val="nil"/>
              <w:left w:val="single" w:sz="4" w:space="0" w:color="auto"/>
              <w:bottom w:val="nil"/>
              <w:right w:val="single" w:sz="4" w:space="0" w:color="auto"/>
            </w:tcBorders>
            <w:shd w:val="clear" w:color="auto" w:fill="auto"/>
            <w:noWrap/>
            <w:vAlign w:val="bottom"/>
            <w:hideMark/>
          </w:tcPr>
          <w:p w14:paraId="757294F6" w14:textId="77777777" w:rsidR="00C834D8" w:rsidRDefault="00C834D8">
            <w:pPr>
              <w:rPr>
                <w:rFonts w:ascii="Calibri" w:hAnsi="Calibri" w:cs="Calibri"/>
                <w:color w:val="000000"/>
                <w:sz w:val="22"/>
                <w:szCs w:val="22"/>
              </w:rPr>
            </w:pPr>
            <w:r>
              <w:rPr>
                <w:rFonts w:ascii="Calibri" w:hAnsi="Calibri" w:cs="Calibri"/>
                <w:color w:val="000000"/>
                <w:sz w:val="22"/>
                <w:szCs w:val="22"/>
              </w:rPr>
              <w:t>Křižanov Zámek</w:t>
            </w:r>
          </w:p>
        </w:tc>
        <w:tc>
          <w:tcPr>
            <w:tcW w:w="487" w:type="pct"/>
            <w:tcBorders>
              <w:top w:val="nil"/>
              <w:left w:val="nil"/>
              <w:bottom w:val="nil"/>
              <w:right w:val="single" w:sz="4" w:space="0" w:color="auto"/>
            </w:tcBorders>
            <w:shd w:val="clear" w:color="auto" w:fill="auto"/>
            <w:noWrap/>
            <w:vAlign w:val="bottom"/>
            <w:hideMark/>
          </w:tcPr>
          <w:p w14:paraId="47C985C5"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0,00</w:t>
            </w:r>
          </w:p>
        </w:tc>
        <w:tc>
          <w:tcPr>
            <w:tcW w:w="487" w:type="pct"/>
            <w:tcBorders>
              <w:top w:val="nil"/>
              <w:left w:val="nil"/>
              <w:bottom w:val="nil"/>
              <w:right w:val="single" w:sz="4" w:space="0" w:color="auto"/>
            </w:tcBorders>
            <w:shd w:val="clear" w:color="000000" w:fill="FFFFFF"/>
            <w:noWrap/>
            <w:vAlign w:val="bottom"/>
            <w:hideMark/>
          </w:tcPr>
          <w:p w14:paraId="191DBFB2"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0,005</w:t>
            </w:r>
          </w:p>
        </w:tc>
        <w:tc>
          <w:tcPr>
            <w:tcW w:w="487" w:type="pct"/>
            <w:tcBorders>
              <w:top w:val="nil"/>
              <w:left w:val="nil"/>
              <w:bottom w:val="nil"/>
              <w:right w:val="single" w:sz="4" w:space="0" w:color="auto"/>
            </w:tcBorders>
            <w:shd w:val="clear" w:color="auto" w:fill="auto"/>
            <w:noWrap/>
            <w:vAlign w:val="bottom"/>
            <w:hideMark/>
          </w:tcPr>
          <w:p w14:paraId="254FBD13"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0,000</w:t>
            </w:r>
          </w:p>
        </w:tc>
        <w:tc>
          <w:tcPr>
            <w:tcW w:w="487" w:type="pct"/>
            <w:tcBorders>
              <w:top w:val="nil"/>
              <w:left w:val="nil"/>
              <w:bottom w:val="nil"/>
              <w:right w:val="single" w:sz="4" w:space="0" w:color="auto"/>
            </w:tcBorders>
            <w:shd w:val="clear" w:color="auto" w:fill="auto"/>
            <w:noWrap/>
            <w:vAlign w:val="bottom"/>
            <w:hideMark/>
          </w:tcPr>
          <w:p w14:paraId="7F153839"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0,000</w:t>
            </w:r>
          </w:p>
        </w:tc>
        <w:tc>
          <w:tcPr>
            <w:tcW w:w="487" w:type="pct"/>
            <w:tcBorders>
              <w:top w:val="nil"/>
              <w:left w:val="nil"/>
              <w:bottom w:val="nil"/>
              <w:right w:val="single" w:sz="4" w:space="0" w:color="auto"/>
            </w:tcBorders>
            <w:shd w:val="clear" w:color="auto" w:fill="auto"/>
            <w:vAlign w:val="bottom"/>
            <w:hideMark/>
          </w:tcPr>
          <w:p w14:paraId="6C1AD6FE"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w:t>
            </w:r>
          </w:p>
        </w:tc>
        <w:tc>
          <w:tcPr>
            <w:tcW w:w="487" w:type="pct"/>
            <w:tcBorders>
              <w:top w:val="nil"/>
              <w:left w:val="nil"/>
              <w:bottom w:val="nil"/>
              <w:right w:val="single" w:sz="4" w:space="0" w:color="auto"/>
            </w:tcBorders>
            <w:shd w:val="clear" w:color="auto" w:fill="auto"/>
            <w:noWrap/>
            <w:vAlign w:val="bottom"/>
            <w:hideMark/>
          </w:tcPr>
          <w:p w14:paraId="5CB6CAE1"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0,003</w:t>
            </w:r>
          </w:p>
        </w:tc>
        <w:tc>
          <w:tcPr>
            <w:tcW w:w="487" w:type="pct"/>
            <w:tcBorders>
              <w:top w:val="nil"/>
              <w:left w:val="nil"/>
              <w:bottom w:val="nil"/>
              <w:right w:val="single" w:sz="4" w:space="0" w:color="auto"/>
            </w:tcBorders>
            <w:shd w:val="clear" w:color="auto" w:fill="auto"/>
            <w:noWrap/>
            <w:vAlign w:val="bottom"/>
            <w:hideMark/>
          </w:tcPr>
          <w:p w14:paraId="6B91F646"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0,003</w:t>
            </w:r>
          </w:p>
        </w:tc>
        <w:tc>
          <w:tcPr>
            <w:tcW w:w="399" w:type="pct"/>
            <w:tcBorders>
              <w:top w:val="nil"/>
              <w:left w:val="nil"/>
              <w:bottom w:val="nil"/>
              <w:right w:val="nil"/>
            </w:tcBorders>
            <w:shd w:val="clear" w:color="auto" w:fill="auto"/>
            <w:noWrap/>
            <w:vAlign w:val="bottom"/>
            <w:hideMark/>
          </w:tcPr>
          <w:p w14:paraId="59A1C1C8" w14:textId="77777777" w:rsidR="00C834D8" w:rsidRDefault="00C834D8">
            <w:pPr>
              <w:jc w:val="right"/>
              <w:rPr>
                <w:rFonts w:ascii="Calibri" w:hAnsi="Calibri" w:cs="Calibri"/>
                <w:color w:val="000000"/>
                <w:sz w:val="22"/>
                <w:szCs w:val="22"/>
              </w:rPr>
            </w:pPr>
          </w:p>
        </w:tc>
      </w:tr>
      <w:tr w:rsidR="00C834D8" w14:paraId="0C4A963B" w14:textId="77777777" w:rsidTr="00C834D8">
        <w:trPr>
          <w:trHeight w:val="240"/>
        </w:trPr>
        <w:tc>
          <w:tcPr>
            <w:tcW w:w="1191" w:type="pct"/>
            <w:tcBorders>
              <w:top w:val="nil"/>
              <w:left w:val="single" w:sz="4" w:space="0" w:color="auto"/>
              <w:bottom w:val="nil"/>
              <w:right w:val="single" w:sz="4" w:space="0" w:color="auto"/>
            </w:tcBorders>
            <w:shd w:val="clear" w:color="auto" w:fill="auto"/>
            <w:noWrap/>
            <w:vAlign w:val="bottom"/>
            <w:hideMark/>
          </w:tcPr>
          <w:p w14:paraId="200FA489" w14:textId="77777777" w:rsidR="00C834D8" w:rsidRDefault="00C834D8">
            <w:pPr>
              <w:rPr>
                <w:rFonts w:ascii="Calibri" w:hAnsi="Calibri" w:cs="Calibri"/>
                <w:color w:val="000000"/>
                <w:sz w:val="22"/>
                <w:szCs w:val="22"/>
              </w:rPr>
            </w:pPr>
            <w:r>
              <w:rPr>
                <w:rFonts w:ascii="Calibri" w:hAnsi="Calibri" w:cs="Calibri"/>
                <w:color w:val="000000"/>
                <w:sz w:val="22"/>
                <w:szCs w:val="22"/>
              </w:rPr>
              <w:t>Bystřice nad Pernštejnem</w:t>
            </w:r>
          </w:p>
        </w:tc>
        <w:tc>
          <w:tcPr>
            <w:tcW w:w="487" w:type="pct"/>
            <w:tcBorders>
              <w:top w:val="nil"/>
              <w:left w:val="nil"/>
              <w:bottom w:val="nil"/>
              <w:right w:val="single" w:sz="4" w:space="0" w:color="auto"/>
            </w:tcBorders>
            <w:shd w:val="clear" w:color="auto" w:fill="auto"/>
            <w:vAlign w:val="bottom"/>
            <w:hideMark/>
          </w:tcPr>
          <w:p w14:paraId="1327D398"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6,350</w:t>
            </w:r>
          </w:p>
        </w:tc>
        <w:tc>
          <w:tcPr>
            <w:tcW w:w="487" w:type="pct"/>
            <w:tcBorders>
              <w:top w:val="nil"/>
              <w:left w:val="nil"/>
              <w:bottom w:val="nil"/>
              <w:right w:val="single" w:sz="4" w:space="0" w:color="auto"/>
            </w:tcBorders>
            <w:shd w:val="clear" w:color="000000" w:fill="FFFFFF"/>
            <w:vAlign w:val="bottom"/>
            <w:hideMark/>
          </w:tcPr>
          <w:p w14:paraId="79ED2E0E"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0,010</w:t>
            </w:r>
          </w:p>
        </w:tc>
        <w:tc>
          <w:tcPr>
            <w:tcW w:w="487" w:type="pct"/>
            <w:tcBorders>
              <w:top w:val="nil"/>
              <w:left w:val="nil"/>
              <w:bottom w:val="nil"/>
              <w:right w:val="single" w:sz="4" w:space="0" w:color="auto"/>
            </w:tcBorders>
            <w:shd w:val="clear" w:color="auto" w:fill="auto"/>
            <w:vAlign w:val="bottom"/>
            <w:hideMark/>
          </w:tcPr>
          <w:p w14:paraId="1B0CC600"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0,0010</w:t>
            </w:r>
          </w:p>
        </w:tc>
        <w:tc>
          <w:tcPr>
            <w:tcW w:w="487" w:type="pct"/>
            <w:tcBorders>
              <w:top w:val="nil"/>
              <w:left w:val="nil"/>
              <w:bottom w:val="nil"/>
              <w:right w:val="single" w:sz="4" w:space="0" w:color="auto"/>
            </w:tcBorders>
            <w:shd w:val="clear" w:color="auto" w:fill="auto"/>
            <w:vAlign w:val="bottom"/>
            <w:hideMark/>
          </w:tcPr>
          <w:p w14:paraId="5414ABAA"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0,700</w:t>
            </w:r>
          </w:p>
        </w:tc>
        <w:tc>
          <w:tcPr>
            <w:tcW w:w="487" w:type="pct"/>
            <w:tcBorders>
              <w:top w:val="nil"/>
              <w:left w:val="nil"/>
              <w:bottom w:val="nil"/>
              <w:right w:val="single" w:sz="4" w:space="0" w:color="auto"/>
            </w:tcBorders>
            <w:shd w:val="clear" w:color="auto" w:fill="auto"/>
            <w:vAlign w:val="bottom"/>
            <w:hideMark/>
          </w:tcPr>
          <w:p w14:paraId="380A8568"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w:t>
            </w:r>
          </w:p>
        </w:tc>
        <w:tc>
          <w:tcPr>
            <w:tcW w:w="487" w:type="pct"/>
            <w:tcBorders>
              <w:top w:val="nil"/>
              <w:left w:val="nil"/>
              <w:bottom w:val="nil"/>
              <w:right w:val="single" w:sz="4" w:space="0" w:color="auto"/>
            </w:tcBorders>
            <w:shd w:val="clear" w:color="auto" w:fill="auto"/>
            <w:noWrap/>
            <w:vAlign w:val="bottom"/>
            <w:hideMark/>
          </w:tcPr>
          <w:p w14:paraId="06ACA8CC"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0,003</w:t>
            </w:r>
          </w:p>
        </w:tc>
        <w:tc>
          <w:tcPr>
            <w:tcW w:w="487" w:type="pct"/>
            <w:tcBorders>
              <w:top w:val="nil"/>
              <w:left w:val="nil"/>
              <w:bottom w:val="nil"/>
              <w:right w:val="single" w:sz="4" w:space="0" w:color="auto"/>
            </w:tcBorders>
            <w:shd w:val="clear" w:color="auto" w:fill="auto"/>
            <w:noWrap/>
            <w:vAlign w:val="bottom"/>
            <w:hideMark/>
          </w:tcPr>
          <w:p w14:paraId="28D44E90"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0,003</w:t>
            </w:r>
          </w:p>
        </w:tc>
        <w:tc>
          <w:tcPr>
            <w:tcW w:w="399" w:type="pct"/>
            <w:tcBorders>
              <w:top w:val="nil"/>
              <w:left w:val="nil"/>
              <w:bottom w:val="nil"/>
              <w:right w:val="nil"/>
            </w:tcBorders>
            <w:shd w:val="clear" w:color="auto" w:fill="auto"/>
            <w:noWrap/>
            <w:vAlign w:val="bottom"/>
            <w:hideMark/>
          </w:tcPr>
          <w:p w14:paraId="73D6A37B" w14:textId="77777777" w:rsidR="00C834D8" w:rsidRDefault="00C834D8">
            <w:pPr>
              <w:jc w:val="right"/>
              <w:rPr>
                <w:rFonts w:ascii="Calibri" w:hAnsi="Calibri" w:cs="Calibri"/>
                <w:color w:val="000000"/>
                <w:sz w:val="22"/>
                <w:szCs w:val="22"/>
              </w:rPr>
            </w:pPr>
          </w:p>
        </w:tc>
      </w:tr>
      <w:tr w:rsidR="00C834D8" w14:paraId="4D4BBC9C" w14:textId="77777777" w:rsidTr="00C834D8">
        <w:trPr>
          <w:trHeight w:val="240"/>
        </w:trPr>
        <w:tc>
          <w:tcPr>
            <w:tcW w:w="1191" w:type="pct"/>
            <w:tcBorders>
              <w:top w:val="nil"/>
              <w:left w:val="single" w:sz="4" w:space="0" w:color="auto"/>
              <w:bottom w:val="nil"/>
              <w:right w:val="single" w:sz="4" w:space="0" w:color="auto"/>
            </w:tcBorders>
            <w:shd w:val="clear" w:color="auto" w:fill="auto"/>
            <w:noWrap/>
            <w:vAlign w:val="bottom"/>
            <w:hideMark/>
          </w:tcPr>
          <w:p w14:paraId="24720251" w14:textId="77777777" w:rsidR="00C834D8" w:rsidRDefault="00C834D8">
            <w:pPr>
              <w:rPr>
                <w:rFonts w:ascii="Calibri" w:hAnsi="Calibri" w:cs="Calibri"/>
                <w:color w:val="000000"/>
                <w:sz w:val="22"/>
                <w:szCs w:val="22"/>
              </w:rPr>
            </w:pPr>
            <w:r>
              <w:rPr>
                <w:rFonts w:ascii="Calibri" w:hAnsi="Calibri" w:cs="Calibri"/>
                <w:color w:val="000000"/>
                <w:sz w:val="22"/>
                <w:szCs w:val="22"/>
              </w:rPr>
              <w:t>Osová Bítýška</w:t>
            </w:r>
          </w:p>
        </w:tc>
        <w:tc>
          <w:tcPr>
            <w:tcW w:w="487" w:type="pct"/>
            <w:tcBorders>
              <w:top w:val="nil"/>
              <w:left w:val="nil"/>
              <w:bottom w:val="nil"/>
              <w:right w:val="single" w:sz="4" w:space="0" w:color="auto"/>
            </w:tcBorders>
            <w:shd w:val="clear" w:color="auto" w:fill="auto"/>
            <w:vAlign w:val="bottom"/>
            <w:hideMark/>
          </w:tcPr>
          <w:p w14:paraId="44CFAFB2"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4,090</w:t>
            </w:r>
          </w:p>
        </w:tc>
        <w:tc>
          <w:tcPr>
            <w:tcW w:w="487" w:type="pct"/>
            <w:tcBorders>
              <w:top w:val="nil"/>
              <w:left w:val="nil"/>
              <w:bottom w:val="nil"/>
              <w:right w:val="single" w:sz="4" w:space="0" w:color="auto"/>
            </w:tcBorders>
            <w:shd w:val="clear" w:color="000000" w:fill="FFFFFF"/>
            <w:vAlign w:val="bottom"/>
            <w:hideMark/>
          </w:tcPr>
          <w:p w14:paraId="6E942A6F"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0,010</w:t>
            </w:r>
          </w:p>
        </w:tc>
        <w:tc>
          <w:tcPr>
            <w:tcW w:w="487" w:type="pct"/>
            <w:tcBorders>
              <w:top w:val="nil"/>
              <w:left w:val="nil"/>
              <w:bottom w:val="nil"/>
              <w:right w:val="single" w:sz="4" w:space="0" w:color="auto"/>
            </w:tcBorders>
            <w:shd w:val="clear" w:color="auto" w:fill="auto"/>
            <w:vAlign w:val="bottom"/>
            <w:hideMark/>
          </w:tcPr>
          <w:p w14:paraId="452CDE4F"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0,0030</w:t>
            </w:r>
          </w:p>
        </w:tc>
        <w:tc>
          <w:tcPr>
            <w:tcW w:w="487" w:type="pct"/>
            <w:tcBorders>
              <w:top w:val="nil"/>
              <w:left w:val="nil"/>
              <w:bottom w:val="nil"/>
              <w:right w:val="single" w:sz="4" w:space="0" w:color="auto"/>
            </w:tcBorders>
            <w:shd w:val="clear" w:color="auto" w:fill="auto"/>
            <w:vAlign w:val="bottom"/>
            <w:hideMark/>
          </w:tcPr>
          <w:p w14:paraId="65594B72"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0,400</w:t>
            </w:r>
          </w:p>
        </w:tc>
        <w:tc>
          <w:tcPr>
            <w:tcW w:w="487" w:type="pct"/>
            <w:tcBorders>
              <w:top w:val="nil"/>
              <w:left w:val="nil"/>
              <w:bottom w:val="nil"/>
              <w:right w:val="single" w:sz="4" w:space="0" w:color="auto"/>
            </w:tcBorders>
            <w:shd w:val="clear" w:color="auto" w:fill="auto"/>
            <w:vAlign w:val="bottom"/>
            <w:hideMark/>
          </w:tcPr>
          <w:p w14:paraId="2DB050F2"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w:t>
            </w:r>
          </w:p>
        </w:tc>
        <w:tc>
          <w:tcPr>
            <w:tcW w:w="487" w:type="pct"/>
            <w:tcBorders>
              <w:top w:val="nil"/>
              <w:left w:val="nil"/>
              <w:bottom w:val="nil"/>
              <w:right w:val="single" w:sz="4" w:space="0" w:color="auto"/>
            </w:tcBorders>
            <w:shd w:val="clear" w:color="auto" w:fill="auto"/>
            <w:noWrap/>
            <w:vAlign w:val="bottom"/>
            <w:hideMark/>
          </w:tcPr>
          <w:p w14:paraId="601E2968"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0,003</w:t>
            </w:r>
          </w:p>
        </w:tc>
        <w:tc>
          <w:tcPr>
            <w:tcW w:w="487" w:type="pct"/>
            <w:tcBorders>
              <w:top w:val="nil"/>
              <w:left w:val="nil"/>
              <w:bottom w:val="nil"/>
              <w:right w:val="single" w:sz="4" w:space="0" w:color="auto"/>
            </w:tcBorders>
            <w:shd w:val="clear" w:color="auto" w:fill="auto"/>
            <w:noWrap/>
            <w:vAlign w:val="bottom"/>
            <w:hideMark/>
          </w:tcPr>
          <w:p w14:paraId="00275E4A"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0,003</w:t>
            </w:r>
          </w:p>
        </w:tc>
        <w:tc>
          <w:tcPr>
            <w:tcW w:w="399" w:type="pct"/>
            <w:tcBorders>
              <w:top w:val="nil"/>
              <w:left w:val="nil"/>
              <w:bottom w:val="nil"/>
              <w:right w:val="nil"/>
            </w:tcBorders>
            <w:shd w:val="clear" w:color="auto" w:fill="auto"/>
            <w:noWrap/>
            <w:vAlign w:val="bottom"/>
            <w:hideMark/>
          </w:tcPr>
          <w:p w14:paraId="0158F8C1" w14:textId="77777777" w:rsidR="00C834D8" w:rsidRDefault="00C834D8">
            <w:pPr>
              <w:jc w:val="right"/>
              <w:rPr>
                <w:rFonts w:ascii="Calibri" w:hAnsi="Calibri" w:cs="Calibri"/>
                <w:color w:val="000000"/>
                <w:sz w:val="22"/>
                <w:szCs w:val="22"/>
              </w:rPr>
            </w:pPr>
          </w:p>
        </w:tc>
      </w:tr>
      <w:tr w:rsidR="00C834D8" w14:paraId="655C58B9" w14:textId="77777777" w:rsidTr="00C834D8">
        <w:trPr>
          <w:trHeight w:val="240"/>
        </w:trPr>
        <w:tc>
          <w:tcPr>
            <w:tcW w:w="1191" w:type="pct"/>
            <w:tcBorders>
              <w:top w:val="nil"/>
              <w:left w:val="single" w:sz="4" w:space="0" w:color="auto"/>
              <w:bottom w:val="nil"/>
              <w:right w:val="single" w:sz="4" w:space="0" w:color="auto"/>
            </w:tcBorders>
            <w:shd w:val="clear" w:color="auto" w:fill="auto"/>
            <w:noWrap/>
            <w:vAlign w:val="bottom"/>
            <w:hideMark/>
          </w:tcPr>
          <w:p w14:paraId="6D8F933C" w14:textId="77777777" w:rsidR="00C834D8" w:rsidRDefault="00C834D8">
            <w:pPr>
              <w:rPr>
                <w:rFonts w:ascii="Calibri" w:hAnsi="Calibri" w:cs="Calibri"/>
                <w:color w:val="000000"/>
                <w:sz w:val="22"/>
                <w:szCs w:val="22"/>
              </w:rPr>
            </w:pPr>
            <w:r>
              <w:rPr>
                <w:rFonts w:ascii="Calibri" w:hAnsi="Calibri" w:cs="Calibri"/>
                <w:color w:val="000000"/>
                <w:sz w:val="22"/>
                <w:szCs w:val="22"/>
              </w:rPr>
              <w:t>Kadolec</w:t>
            </w:r>
          </w:p>
        </w:tc>
        <w:tc>
          <w:tcPr>
            <w:tcW w:w="487" w:type="pct"/>
            <w:tcBorders>
              <w:top w:val="nil"/>
              <w:left w:val="nil"/>
              <w:bottom w:val="nil"/>
              <w:right w:val="single" w:sz="4" w:space="0" w:color="auto"/>
            </w:tcBorders>
            <w:shd w:val="clear" w:color="auto" w:fill="auto"/>
            <w:vAlign w:val="bottom"/>
            <w:hideMark/>
          </w:tcPr>
          <w:p w14:paraId="38104CCC"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1,350</w:t>
            </w:r>
          </w:p>
        </w:tc>
        <w:tc>
          <w:tcPr>
            <w:tcW w:w="487" w:type="pct"/>
            <w:tcBorders>
              <w:top w:val="nil"/>
              <w:left w:val="nil"/>
              <w:bottom w:val="nil"/>
              <w:right w:val="single" w:sz="4" w:space="0" w:color="auto"/>
            </w:tcBorders>
            <w:shd w:val="clear" w:color="000000" w:fill="FFFFFF"/>
            <w:vAlign w:val="bottom"/>
            <w:hideMark/>
          </w:tcPr>
          <w:p w14:paraId="645F0C71"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0,005</w:t>
            </w:r>
          </w:p>
        </w:tc>
        <w:tc>
          <w:tcPr>
            <w:tcW w:w="487" w:type="pct"/>
            <w:tcBorders>
              <w:top w:val="nil"/>
              <w:left w:val="nil"/>
              <w:bottom w:val="nil"/>
              <w:right w:val="single" w:sz="4" w:space="0" w:color="auto"/>
            </w:tcBorders>
            <w:shd w:val="clear" w:color="auto" w:fill="auto"/>
            <w:vAlign w:val="bottom"/>
            <w:hideMark/>
          </w:tcPr>
          <w:p w14:paraId="2D6D3F31"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0,0025</w:t>
            </w:r>
          </w:p>
        </w:tc>
        <w:tc>
          <w:tcPr>
            <w:tcW w:w="487" w:type="pct"/>
            <w:tcBorders>
              <w:top w:val="nil"/>
              <w:left w:val="nil"/>
              <w:bottom w:val="nil"/>
              <w:right w:val="single" w:sz="4" w:space="0" w:color="auto"/>
            </w:tcBorders>
            <w:shd w:val="clear" w:color="auto" w:fill="auto"/>
            <w:vAlign w:val="bottom"/>
            <w:hideMark/>
          </w:tcPr>
          <w:p w14:paraId="531E031B"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0,400</w:t>
            </w:r>
          </w:p>
        </w:tc>
        <w:tc>
          <w:tcPr>
            <w:tcW w:w="487" w:type="pct"/>
            <w:tcBorders>
              <w:top w:val="nil"/>
              <w:left w:val="nil"/>
              <w:bottom w:val="nil"/>
              <w:right w:val="single" w:sz="4" w:space="0" w:color="auto"/>
            </w:tcBorders>
            <w:shd w:val="clear" w:color="auto" w:fill="auto"/>
            <w:vAlign w:val="bottom"/>
            <w:hideMark/>
          </w:tcPr>
          <w:p w14:paraId="416A0783"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w:t>
            </w:r>
          </w:p>
        </w:tc>
        <w:tc>
          <w:tcPr>
            <w:tcW w:w="487" w:type="pct"/>
            <w:tcBorders>
              <w:top w:val="nil"/>
              <w:left w:val="nil"/>
              <w:bottom w:val="nil"/>
              <w:right w:val="single" w:sz="4" w:space="0" w:color="auto"/>
            </w:tcBorders>
            <w:shd w:val="clear" w:color="auto" w:fill="auto"/>
            <w:noWrap/>
            <w:vAlign w:val="bottom"/>
            <w:hideMark/>
          </w:tcPr>
          <w:p w14:paraId="1BAF0B3A"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0,003</w:t>
            </w:r>
          </w:p>
        </w:tc>
        <w:tc>
          <w:tcPr>
            <w:tcW w:w="487" w:type="pct"/>
            <w:tcBorders>
              <w:top w:val="nil"/>
              <w:left w:val="nil"/>
              <w:bottom w:val="nil"/>
              <w:right w:val="single" w:sz="4" w:space="0" w:color="auto"/>
            </w:tcBorders>
            <w:shd w:val="clear" w:color="auto" w:fill="auto"/>
            <w:noWrap/>
            <w:vAlign w:val="bottom"/>
            <w:hideMark/>
          </w:tcPr>
          <w:p w14:paraId="254E735C"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0,003</w:t>
            </w:r>
          </w:p>
        </w:tc>
        <w:tc>
          <w:tcPr>
            <w:tcW w:w="399" w:type="pct"/>
            <w:tcBorders>
              <w:top w:val="nil"/>
              <w:left w:val="nil"/>
              <w:bottom w:val="nil"/>
              <w:right w:val="nil"/>
            </w:tcBorders>
            <w:shd w:val="clear" w:color="auto" w:fill="auto"/>
            <w:noWrap/>
            <w:vAlign w:val="bottom"/>
            <w:hideMark/>
          </w:tcPr>
          <w:p w14:paraId="4DAC483E" w14:textId="77777777" w:rsidR="00C834D8" w:rsidRDefault="00C834D8">
            <w:pPr>
              <w:jc w:val="right"/>
              <w:rPr>
                <w:rFonts w:ascii="Calibri" w:hAnsi="Calibri" w:cs="Calibri"/>
                <w:color w:val="000000"/>
                <w:sz w:val="22"/>
                <w:szCs w:val="22"/>
              </w:rPr>
            </w:pPr>
          </w:p>
        </w:tc>
      </w:tr>
      <w:tr w:rsidR="00C834D8" w14:paraId="1D600227" w14:textId="77777777" w:rsidTr="00C834D8">
        <w:trPr>
          <w:trHeight w:val="240"/>
        </w:trPr>
        <w:tc>
          <w:tcPr>
            <w:tcW w:w="1191" w:type="pct"/>
            <w:tcBorders>
              <w:top w:val="nil"/>
              <w:left w:val="single" w:sz="4" w:space="0" w:color="auto"/>
              <w:bottom w:val="nil"/>
              <w:right w:val="single" w:sz="4" w:space="0" w:color="auto"/>
            </w:tcBorders>
            <w:shd w:val="clear" w:color="auto" w:fill="auto"/>
            <w:noWrap/>
            <w:vAlign w:val="bottom"/>
            <w:hideMark/>
          </w:tcPr>
          <w:p w14:paraId="22C4A81F" w14:textId="77777777" w:rsidR="00C834D8" w:rsidRDefault="00C834D8">
            <w:pPr>
              <w:rPr>
                <w:rFonts w:ascii="Calibri" w:hAnsi="Calibri" w:cs="Calibri"/>
                <w:color w:val="000000"/>
                <w:sz w:val="22"/>
                <w:szCs w:val="22"/>
              </w:rPr>
            </w:pPr>
            <w:r>
              <w:rPr>
                <w:rFonts w:ascii="Calibri" w:hAnsi="Calibri" w:cs="Calibri"/>
                <w:color w:val="000000"/>
                <w:sz w:val="22"/>
                <w:szCs w:val="22"/>
              </w:rPr>
              <w:t>Křižanov</w:t>
            </w:r>
          </w:p>
        </w:tc>
        <w:tc>
          <w:tcPr>
            <w:tcW w:w="487" w:type="pct"/>
            <w:tcBorders>
              <w:top w:val="nil"/>
              <w:left w:val="nil"/>
              <w:bottom w:val="nil"/>
              <w:right w:val="single" w:sz="4" w:space="0" w:color="auto"/>
            </w:tcBorders>
            <w:shd w:val="clear" w:color="auto" w:fill="auto"/>
            <w:vAlign w:val="bottom"/>
            <w:hideMark/>
          </w:tcPr>
          <w:p w14:paraId="6D726ADA"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0,750</w:t>
            </w:r>
          </w:p>
        </w:tc>
        <w:tc>
          <w:tcPr>
            <w:tcW w:w="487" w:type="pct"/>
            <w:tcBorders>
              <w:top w:val="nil"/>
              <w:left w:val="nil"/>
              <w:bottom w:val="nil"/>
              <w:right w:val="single" w:sz="4" w:space="0" w:color="auto"/>
            </w:tcBorders>
            <w:shd w:val="clear" w:color="000000" w:fill="FFFFFF"/>
            <w:vAlign w:val="bottom"/>
            <w:hideMark/>
          </w:tcPr>
          <w:p w14:paraId="597A12DF"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0,010</w:t>
            </w:r>
          </w:p>
        </w:tc>
        <w:tc>
          <w:tcPr>
            <w:tcW w:w="487" w:type="pct"/>
            <w:tcBorders>
              <w:top w:val="nil"/>
              <w:left w:val="nil"/>
              <w:bottom w:val="nil"/>
              <w:right w:val="single" w:sz="4" w:space="0" w:color="auto"/>
            </w:tcBorders>
            <w:shd w:val="clear" w:color="auto" w:fill="auto"/>
            <w:vAlign w:val="bottom"/>
            <w:hideMark/>
          </w:tcPr>
          <w:p w14:paraId="3B32E195"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0,0010</w:t>
            </w:r>
          </w:p>
        </w:tc>
        <w:tc>
          <w:tcPr>
            <w:tcW w:w="487" w:type="pct"/>
            <w:tcBorders>
              <w:top w:val="nil"/>
              <w:left w:val="nil"/>
              <w:bottom w:val="nil"/>
              <w:right w:val="single" w:sz="4" w:space="0" w:color="auto"/>
            </w:tcBorders>
            <w:shd w:val="clear" w:color="auto" w:fill="auto"/>
            <w:vAlign w:val="bottom"/>
            <w:hideMark/>
          </w:tcPr>
          <w:p w14:paraId="2A04F28A"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0,400</w:t>
            </w:r>
          </w:p>
        </w:tc>
        <w:tc>
          <w:tcPr>
            <w:tcW w:w="487" w:type="pct"/>
            <w:tcBorders>
              <w:top w:val="nil"/>
              <w:left w:val="nil"/>
              <w:bottom w:val="nil"/>
              <w:right w:val="single" w:sz="4" w:space="0" w:color="auto"/>
            </w:tcBorders>
            <w:shd w:val="clear" w:color="auto" w:fill="auto"/>
            <w:vAlign w:val="bottom"/>
            <w:hideMark/>
          </w:tcPr>
          <w:p w14:paraId="1AD950B5"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w:t>
            </w:r>
          </w:p>
        </w:tc>
        <w:tc>
          <w:tcPr>
            <w:tcW w:w="487" w:type="pct"/>
            <w:tcBorders>
              <w:top w:val="nil"/>
              <w:left w:val="nil"/>
              <w:bottom w:val="nil"/>
              <w:right w:val="single" w:sz="4" w:space="0" w:color="auto"/>
            </w:tcBorders>
            <w:shd w:val="clear" w:color="auto" w:fill="auto"/>
            <w:noWrap/>
            <w:vAlign w:val="bottom"/>
            <w:hideMark/>
          </w:tcPr>
          <w:p w14:paraId="1DF9E88D"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0,003</w:t>
            </w:r>
          </w:p>
        </w:tc>
        <w:tc>
          <w:tcPr>
            <w:tcW w:w="487" w:type="pct"/>
            <w:tcBorders>
              <w:top w:val="nil"/>
              <w:left w:val="nil"/>
              <w:bottom w:val="nil"/>
              <w:right w:val="single" w:sz="4" w:space="0" w:color="auto"/>
            </w:tcBorders>
            <w:shd w:val="clear" w:color="auto" w:fill="auto"/>
            <w:noWrap/>
            <w:vAlign w:val="bottom"/>
            <w:hideMark/>
          </w:tcPr>
          <w:p w14:paraId="175B36ED"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0,003</w:t>
            </w:r>
          </w:p>
        </w:tc>
        <w:tc>
          <w:tcPr>
            <w:tcW w:w="399" w:type="pct"/>
            <w:tcBorders>
              <w:top w:val="nil"/>
              <w:left w:val="nil"/>
              <w:bottom w:val="nil"/>
              <w:right w:val="nil"/>
            </w:tcBorders>
            <w:shd w:val="clear" w:color="auto" w:fill="auto"/>
            <w:noWrap/>
            <w:vAlign w:val="bottom"/>
            <w:hideMark/>
          </w:tcPr>
          <w:p w14:paraId="2156E370" w14:textId="77777777" w:rsidR="00C834D8" w:rsidRDefault="00C834D8">
            <w:pPr>
              <w:jc w:val="right"/>
              <w:rPr>
                <w:rFonts w:ascii="Calibri" w:hAnsi="Calibri" w:cs="Calibri"/>
                <w:color w:val="000000"/>
                <w:sz w:val="22"/>
                <w:szCs w:val="22"/>
              </w:rPr>
            </w:pPr>
          </w:p>
        </w:tc>
      </w:tr>
      <w:tr w:rsidR="00C834D8" w14:paraId="03DC6E4C" w14:textId="77777777" w:rsidTr="00C834D8">
        <w:trPr>
          <w:trHeight w:val="240"/>
        </w:trPr>
        <w:tc>
          <w:tcPr>
            <w:tcW w:w="1191" w:type="pct"/>
            <w:tcBorders>
              <w:top w:val="nil"/>
              <w:left w:val="single" w:sz="4" w:space="0" w:color="auto"/>
              <w:bottom w:val="nil"/>
              <w:right w:val="single" w:sz="4" w:space="0" w:color="auto"/>
            </w:tcBorders>
            <w:shd w:val="clear" w:color="auto" w:fill="auto"/>
            <w:noWrap/>
            <w:vAlign w:val="bottom"/>
            <w:hideMark/>
          </w:tcPr>
          <w:p w14:paraId="073F4A11" w14:textId="77777777" w:rsidR="00C834D8" w:rsidRDefault="00C834D8">
            <w:pPr>
              <w:rPr>
                <w:rFonts w:ascii="Calibri" w:hAnsi="Calibri" w:cs="Calibri"/>
                <w:color w:val="000000"/>
                <w:sz w:val="22"/>
                <w:szCs w:val="22"/>
              </w:rPr>
            </w:pPr>
            <w:r>
              <w:rPr>
                <w:rFonts w:ascii="Calibri" w:hAnsi="Calibri" w:cs="Calibri"/>
                <w:color w:val="000000"/>
                <w:sz w:val="22"/>
                <w:szCs w:val="22"/>
              </w:rPr>
              <w:t>Třešť</w:t>
            </w:r>
          </w:p>
        </w:tc>
        <w:tc>
          <w:tcPr>
            <w:tcW w:w="487" w:type="pct"/>
            <w:tcBorders>
              <w:top w:val="nil"/>
              <w:left w:val="nil"/>
              <w:bottom w:val="nil"/>
              <w:right w:val="single" w:sz="4" w:space="0" w:color="auto"/>
            </w:tcBorders>
            <w:shd w:val="clear" w:color="auto" w:fill="auto"/>
            <w:vAlign w:val="bottom"/>
            <w:hideMark/>
          </w:tcPr>
          <w:p w14:paraId="220934FC"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2,480</w:t>
            </w:r>
          </w:p>
        </w:tc>
        <w:tc>
          <w:tcPr>
            <w:tcW w:w="487" w:type="pct"/>
            <w:tcBorders>
              <w:top w:val="nil"/>
              <w:left w:val="nil"/>
              <w:bottom w:val="nil"/>
              <w:right w:val="single" w:sz="4" w:space="0" w:color="auto"/>
            </w:tcBorders>
            <w:shd w:val="clear" w:color="000000" w:fill="FFFFFF"/>
            <w:vAlign w:val="bottom"/>
            <w:hideMark/>
          </w:tcPr>
          <w:p w14:paraId="564273F9"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0,010</w:t>
            </w:r>
          </w:p>
        </w:tc>
        <w:tc>
          <w:tcPr>
            <w:tcW w:w="487" w:type="pct"/>
            <w:tcBorders>
              <w:top w:val="nil"/>
              <w:left w:val="nil"/>
              <w:bottom w:val="nil"/>
              <w:right w:val="single" w:sz="4" w:space="0" w:color="auto"/>
            </w:tcBorders>
            <w:shd w:val="clear" w:color="auto" w:fill="auto"/>
            <w:vAlign w:val="bottom"/>
            <w:hideMark/>
          </w:tcPr>
          <w:p w14:paraId="4E67FBC9"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0,0010</w:t>
            </w:r>
          </w:p>
        </w:tc>
        <w:tc>
          <w:tcPr>
            <w:tcW w:w="487" w:type="pct"/>
            <w:tcBorders>
              <w:top w:val="nil"/>
              <w:left w:val="nil"/>
              <w:bottom w:val="nil"/>
              <w:right w:val="single" w:sz="4" w:space="0" w:color="auto"/>
            </w:tcBorders>
            <w:shd w:val="clear" w:color="auto" w:fill="auto"/>
            <w:vAlign w:val="bottom"/>
            <w:hideMark/>
          </w:tcPr>
          <w:p w14:paraId="0633302E"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0,700</w:t>
            </w:r>
          </w:p>
        </w:tc>
        <w:tc>
          <w:tcPr>
            <w:tcW w:w="487" w:type="pct"/>
            <w:tcBorders>
              <w:top w:val="nil"/>
              <w:left w:val="nil"/>
              <w:bottom w:val="nil"/>
              <w:right w:val="single" w:sz="4" w:space="0" w:color="auto"/>
            </w:tcBorders>
            <w:shd w:val="clear" w:color="auto" w:fill="auto"/>
            <w:vAlign w:val="bottom"/>
            <w:hideMark/>
          </w:tcPr>
          <w:p w14:paraId="74CC063C"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w:t>
            </w:r>
          </w:p>
        </w:tc>
        <w:tc>
          <w:tcPr>
            <w:tcW w:w="487" w:type="pct"/>
            <w:tcBorders>
              <w:top w:val="nil"/>
              <w:left w:val="nil"/>
              <w:bottom w:val="nil"/>
              <w:right w:val="single" w:sz="4" w:space="0" w:color="auto"/>
            </w:tcBorders>
            <w:shd w:val="clear" w:color="auto" w:fill="auto"/>
            <w:noWrap/>
            <w:vAlign w:val="bottom"/>
            <w:hideMark/>
          </w:tcPr>
          <w:p w14:paraId="52182E79"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0,003</w:t>
            </w:r>
          </w:p>
        </w:tc>
        <w:tc>
          <w:tcPr>
            <w:tcW w:w="487" w:type="pct"/>
            <w:tcBorders>
              <w:top w:val="nil"/>
              <w:left w:val="nil"/>
              <w:bottom w:val="nil"/>
              <w:right w:val="single" w:sz="4" w:space="0" w:color="auto"/>
            </w:tcBorders>
            <w:shd w:val="clear" w:color="auto" w:fill="auto"/>
            <w:noWrap/>
            <w:vAlign w:val="bottom"/>
            <w:hideMark/>
          </w:tcPr>
          <w:p w14:paraId="04BBA968"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0,003</w:t>
            </w:r>
          </w:p>
        </w:tc>
        <w:tc>
          <w:tcPr>
            <w:tcW w:w="399" w:type="pct"/>
            <w:tcBorders>
              <w:top w:val="nil"/>
              <w:left w:val="nil"/>
              <w:bottom w:val="nil"/>
              <w:right w:val="nil"/>
            </w:tcBorders>
            <w:shd w:val="clear" w:color="auto" w:fill="auto"/>
            <w:noWrap/>
            <w:vAlign w:val="bottom"/>
            <w:hideMark/>
          </w:tcPr>
          <w:p w14:paraId="2E5EBF44" w14:textId="77777777" w:rsidR="00C834D8" w:rsidRDefault="00C834D8">
            <w:pPr>
              <w:jc w:val="right"/>
              <w:rPr>
                <w:rFonts w:ascii="Calibri" w:hAnsi="Calibri" w:cs="Calibri"/>
                <w:color w:val="000000"/>
                <w:sz w:val="22"/>
                <w:szCs w:val="22"/>
              </w:rPr>
            </w:pPr>
          </w:p>
        </w:tc>
      </w:tr>
      <w:tr w:rsidR="00C834D8" w14:paraId="1D90A3E9" w14:textId="77777777" w:rsidTr="00C834D8">
        <w:trPr>
          <w:trHeight w:val="240"/>
        </w:trPr>
        <w:tc>
          <w:tcPr>
            <w:tcW w:w="1191" w:type="pct"/>
            <w:tcBorders>
              <w:top w:val="nil"/>
              <w:left w:val="single" w:sz="4" w:space="0" w:color="auto"/>
              <w:bottom w:val="nil"/>
              <w:right w:val="single" w:sz="4" w:space="0" w:color="auto"/>
            </w:tcBorders>
            <w:shd w:val="clear" w:color="auto" w:fill="auto"/>
            <w:noWrap/>
            <w:vAlign w:val="bottom"/>
            <w:hideMark/>
          </w:tcPr>
          <w:p w14:paraId="3A7FFDE0" w14:textId="77777777" w:rsidR="00C834D8" w:rsidRDefault="00C834D8">
            <w:pPr>
              <w:rPr>
                <w:rFonts w:ascii="Calibri" w:hAnsi="Calibri" w:cs="Calibri"/>
                <w:color w:val="000000"/>
                <w:sz w:val="22"/>
                <w:szCs w:val="22"/>
              </w:rPr>
            </w:pPr>
            <w:r>
              <w:rPr>
                <w:rFonts w:ascii="Calibri" w:hAnsi="Calibri" w:cs="Calibri"/>
                <w:color w:val="000000"/>
                <w:sz w:val="22"/>
                <w:szCs w:val="22"/>
              </w:rPr>
              <w:t>Nové Město na Moravě</w:t>
            </w:r>
          </w:p>
        </w:tc>
        <w:tc>
          <w:tcPr>
            <w:tcW w:w="487" w:type="pct"/>
            <w:tcBorders>
              <w:top w:val="nil"/>
              <w:left w:val="nil"/>
              <w:bottom w:val="nil"/>
              <w:right w:val="single" w:sz="4" w:space="0" w:color="auto"/>
            </w:tcBorders>
            <w:shd w:val="clear" w:color="auto" w:fill="auto"/>
            <w:vAlign w:val="bottom"/>
            <w:hideMark/>
          </w:tcPr>
          <w:p w14:paraId="5B3B50EA"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2,250</w:t>
            </w:r>
          </w:p>
        </w:tc>
        <w:tc>
          <w:tcPr>
            <w:tcW w:w="487" w:type="pct"/>
            <w:tcBorders>
              <w:top w:val="nil"/>
              <w:left w:val="nil"/>
              <w:bottom w:val="nil"/>
              <w:right w:val="single" w:sz="4" w:space="0" w:color="auto"/>
            </w:tcBorders>
            <w:shd w:val="clear" w:color="000000" w:fill="FFFFFF"/>
            <w:vAlign w:val="bottom"/>
            <w:hideMark/>
          </w:tcPr>
          <w:p w14:paraId="0D9C1959"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0,005</w:t>
            </w:r>
          </w:p>
        </w:tc>
        <w:tc>
          <w:tcPr>
            <w:tcW w:w="487" w:type="pct"/>
            <w:tcBorders>
              <w:top w:val="nil"/>
              <w:left w:val="nil"/>
              <w:bottom w:val="nil"/>
              <w:right w:val="single" w:sz="4" w:space="0" w:color="auto"/>
            </w:tcBorders>
            <w:shd w:val="clear" w:color="auto" w:fill="auto"/>
            <w:vAlign w:val="bottom"/>
            <w:hideMark/>
          </w:tcPr>
          <w:p w14:paraId="388513DE"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0,0015</w:t>
            </w:r>
          </w:p>
        </w:tc>
        <w:tc>
          <w:tcPr>
            <w:tcW w:w="487" w:type="pct"/>
            <w:tcBorders>
              <w:top w:val="nil"/>
              <w:left w:val="nil"/>
              <w:bottom w:val="nil"/>
              <w:right w:val="single" w:sz="4" w:space="0" w:color="auto"/>
            </w:tcBorders>
            <w:shd w:val="clear" w:color="auto" w:fill="auto"/>
            <w:vAlign w:val="bottom"/>
            <w:hideMark/>
          </w:tcPr>
          <w:p w14:paraId="64580FC0"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0,400</w:t>
            </w:r>
          </w:p>
        </w:tc>
        <w:tc>
          <w:tcPr>
            <w:tcW w:w="487" w:type="pct"/>
            <w:tcBorders>
              <w:top w:val="nil"/>
              <w:left w:val="nil"/>
              <w:bottom w:val="nil"/>
              <w:right w:val="single" w:sz="4" w:space="0" w:color="auto"/>
            </w:tcBorders>
            <w:shd w:val="clear" w:color="auto" w:fill="auto"/>
            <w:vAlign w:val="bottom"/>
            <w:hideMark/>
          </w:tcPr>
          <w:p w14:paraId="21612C5E"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w:t>
            </w:r>
          </w:p>
        </w:tc>
        <w:tc>
          <w:tcPr>
            <w:tcW w:w="487" w:type="pct"/>
            <w:tcBorders>
              <w:top w:val="nil"/>
              <w:left w:val="nil"/>
              <w:bottom w:val="nil"/>
              <w:right w:val="single" w:sz="4" w:space="0" w:color="auto"/>
            </w:tcBorders>
            <w:shd w:val="clear" w:color="auto" w:fill="auto"/>
            <w:noWrap/>
            <w:vAlign w:val="bottom"/>
            <w:hideMark/>
          </w:tcPr>
          <w:p w14:paraId="27EFD00A"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0,003</w:t>
            </w:r>
          </w:p>
        </w:tc>
        <w:tc>
          <w:tcPr>
            <w:tcW w:w="487" w:type="pct"/>
            <w:tcBorders>
              <w:top w:val="nil"/>
              <w:left w:val="nil"/>
              <w:bottom w:val="nil"/>
              <w:right w:val="single" w:sz="4" w:space="0" w:color="auto"/>
            </w:tcBorders>
            <w:shd w:val="clear" w:color="auto" w:fill="auto"/>
            <w:noWrap/>
            <w:vAlign w:val="bottom"/>
            <w:hideMark/>
          </w:tcPr>
          <w:p w14:paraId="360CEAD2"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0,003</w:t>
            </w:r>
          </w:p>
        </w:tc>
        <w:tc>
          <w:tcPr>
            <w:tcW w:w="399" w:type="pct"/>
            <w:tcBorders>
              <w:top w:val="nil"/>
              <w:left w:val="nil"/>
              <w:bottom w:val="nil"/>
              <w:right w:val="nil"/>
            </w:tcBorders>
            <w:shd w:val="clear" w:color="auto" w:fill="auto"/>
            <w:noWrap/>
            <w:vAlign w:val="bottom"/>
            <w:hideMark/>
          </w:tcPr>
          <w:p w14:paraId="2899564E" w14:textId="77777777" w:rsidR="00C834D8" w:rsidRDefault="00C834D8">
            <w:pPr>
              <w:jc w:val="right"/>
              <w:rPr>
                <w:rFonts w:ascii="Calibri" w:hAnsi="Calibri" w:cs="Calibri"/>
                <w:color w:val="000000"/>
                <w:sz w:val="22"/>
                <w:szCs w:val="22"/>
              </w:rPr>
            </w:pPr>
          </w:p>
        </w:tc>
      </w:tr>
      <w:tr w:rsidR="00C834D8" w14:paraId="53ABD552" w14:textId="77777777" w:rsidTr="00C834D8">
        <w:trPr>
          <w:trHeight w:val="240"/>
        </w:trPr>
        <w:tc>
          <w:tcPr>
            <w:tcW w:w="1191" w:type="pct"/>
            <w:tcBorders>
              <w:top w:val="nil"/>
              <w:left w:val="single" w:sz="4" w:space="0" w:color="auto"/>
              <w:bottom w:val="nil"/>
              <w:right w:val="single" w:sz="4" w:space="0" w:color="auto"/>
            </w:tcBorders>
            <w:shd w:val="clear" w:color="auto" w:fill="auto"/>
            <w:noWrap/>
            <w:vAlign w:val="bottom"/>
            <w:hideMark/>
          </w:tcPr>
          <w:p w14:paraId="50ECF69D" w14:textId="77777777" w:rsidR="00C834D8" w:rsidRDefault="00C834D8">
            <w:pPr>
              <w:rPr>
                <w:rFonts w:ascii="Calibri" w:hAnsi="Calibri" w:cs="Calibri"/>
                <w:color w:val="000000"/>
                <w:sz w:val="22"/>
                <w:szCs w:val="22"/>
              </w:rPr>
            </w:pPr>
            <w:r>
              <w:rPr>
                <w:rFonts w:ascii="Calibri" w:hAnsi="Calibri" w:cs="Calibri"/>
                <w:color w:val="000000"/>
                <w:sz w:val="22"/>
                <w:szCs w:val="22"/>
              </w:rPr>
              <w:lastRenderedPageBreak/>
              <w:t>Žďár nad Sázavou</w:t>
            </w:r>
          </w:p>
        </w:tc>
        <w:tc>
          <w:tcPr>
            <w:tcW w:w="487" w:type="pct"/>
            <w:tcBorders>
              <w:top w:val="nil"/>
              <w:left w:val="nil"/>
              <w:bottom w:val="nil"/>
              <w:right w:val="single" w:sz="4" w:space="0" w:color="auto"/>
            </w:tcBorders>
            <w:shd w:val="clear" w:color="auto" w:fill="auto"/>
            <w:vAlign w:val="bottom"/>
            <w:hideMark/>
          </w:tcPr>
          <w:p w14:paraId="2DBDBE20"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2,580</w:t>
            </w:r>
          </w:p>
        </w:tc>
        <w:tc>
          <w:tcPr>
            <w:tcW w:w="487" w:type="pct"/>
            <w:tcBorders>
              <w:top w:val="nil"/>
              <w:left w:val="nil"/>
              <w:bottom w:val="nil"/>
              <w:right w:val="single" w:sz="4" w:space="0" w:color="auto"/>
            </w:tcBorders>
            <w:shd w:val="clear" w:color="000000" w:fill="FFFFFF"/>
            <w:vAlign w:val="bottom"/>
            <w:hideMark/>
          </w:tcPr>
          <w:p w14:paraId="6333AA57"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0,005</w:t>
            </w:r>
          </w:p>
        </w:tc>
        <w:tc>
          <w:tcPr>
            <w:tcW w:w="487" w:type="pct"/>
            <w:tcBorders>
              <w:top w:val="nil"/>
              <w:left w:val="nil"/>
              <w:bottom w:val="nil"/>
              <w:right w:val="single" w:sz="4" w:space="0" w:color="auto"/>
            </w:tcBorders>
            <w:shd w:val="clear" w:color="auto" w:fill="auto"/>
            <w:vAlign w:val="bottom"/>
            <w:hideMark/>
          </w:tcPr>
          <w:p w14:paraId="501AA7D7"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0,0010</w:t>
            </w:r>
          </w:p>
        </w:tc>
        <w:tc>
          <w:tcPr>
            <w:tcW w:w="487" w:type="pct"/>
            <w:tcBorders>
              <w:top w:val="nil"/>
              <w:left w:val="nil"/>
              <w:bottom w:val="nil"/>
              <w:right w:val="single" w:sz="4" w:space="0" w:color="auto"/>
            </w:tcBorders>
            <w:shd w:val="clear" w:color="auto" w:fill="auto"/>
            <w:vAlign w:val="bottom"/>
            <w:hideMark/>
          </w:tcPr>
          <w:p w14:paraId="29A5D3F3"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0,400</w:t>
            </w:r>
          </w:p>
        </w:tc>
        <w:tc>
          <w:tcPr>
            <w:tcW w:w="487" w:type="pct"/>
            <w:tcBorders>
              <w:top w:val="nil"/>
              <w:left w:val="nil"/>
              <w:bottom w:val="nil"/>
              <w:right w:val="single" w:sz="4" w:space="0" w:color="auto"/>
            </w:tcBorders>
            <w:shd w:val="clear" w:color="auto" w:fill="auto"/>
            <w:vAlign w:val="bottom"/>
            <w:hideMark/>
          </w:tcPr>
          <w:p w14:paraId="59C0D9E2"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w:t>
            </w:r>
          </w:p>
        </w:tc>
        <w:tc>
          <w:tcPr>
            <w:tcW w:w="487" w:type="pct"/>
            <w:tcBorders>
              <w:top w:val="nil"/>
              <w:left w:val="nil"/>
              <w:bottom w:val="nil"/>
              <w:right w:val="single" w:sz="4" w:space="0" w:color="auto"/>
            </w:tcBorders>
            <w:shd w:val="clear" w:color="auto" w:fill="auto"/>
            <w:noWrap/>
            <w:vAlign w:val="bottom"/>
            <w:hideMark/>
          </w:tcPr>
          <w:p w14:paraId="56738D50"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0,003</w:t>
            </w:r>
          </w:p>
        </w:tc>
        <w:tc>
          <w:tcPr>
            <w:tcW w:w="487" w:type="pct"/>
            <w:tcBorders>
              <w:top w:val="nil"/>
              <w:left w:val="nil"/>
              <w:bottom w:val="nil"/>
              <w:right w:val="single" w:sz="4" w:space="0" w:color="auto"/>
            </w:tcBorders>
            <w:shd w:val="clear" w:color="auto" w:fill="auto"/>
            <w:noWrap/>
            <w:vAlign w:val="bottom"/>
            <w:hideMark/>
          </w:tcPr>
          <w:p w14:paraId="2A012A94"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0,003</w:t>
            </w:r>
          </w:p>
        </w:tc>
        <w:tc>
          <w:tcPr>
            <w:tcW w:w="399" w:type="pct"/>
            <w:tcBorders>
              <w:top w:val="nil"/>
              <w:left w:val="nil"/>
              <w:bottom w:val="nil"/>
              <w:right w:val="nil"/>
            </w:tcBorders>
            <w:shd w:val="clear" w:color="auto" w:fill="auto"/>
            <w:noWrap/>
            <w:vAlign w:val="bottom"/>
            <w:hideMark/>
          </w:tcPr>
          <w:p w14:paraId="09CB348E" w14:textId="77777777" w:rsidR="00C834D8" w:rsidRDefault="00C834D8">
            <w:pPr>
              <w:jc w:val="right"/>
              <w:rPr>
                <w:rFonts w:ascii="Calibri" w:hAnsi="Calibri" w:cs="Calibri"/>
                <w:color w:val="000000"/>
                <w:sz w:val="22"/>
                <w:szCs w:val="22"/>
              </w:rPr>
            </w:pPr>
          </w:p>
        </w:tc>
      </w:tr>
      <w:tr w:rsidR="00C834D8" w14:paraId="6CC5D56C" w14:textId="77777777" w:rsidTr="00C834D8">
        <w:trPr>
          <w:trHeight w:val="240"/>
        </w:trPr>
        <w:tc>
          <w:tcPr>
            <w:tcW w:w="1191" w:type="pct"/>
            <w:tcBorders>
              <w:top w:val="nil"/>
              <w:left w:val="single" w:sz="4" w:space="0" w:color="auto"/>
              <w:bottom w:val="nil"/>
              <w:right w:val="single" w:sz="4" w:space="0" w:color="auto"/>
            </w:tcBorders>
            <w:shd w:val="clear" w:color="auto" w:fill="auto"/>
            <w:noWrap/>
            <w:vAlign w:val="bottom"/>
            <w:hideMark/>
          </w:tcPr>
          <w:p w14:paraId="02238B4D" w14:textId="77777777" w:rsidR="00C834D8" w:rsidRDefault="00C834D8">
            <w:pPr>
              <w:rPr>
                <w:rFonts w:ascii="Calibri" w:hAnsi="Calibri" w:cs="Calibri"/>
                <w:color w:val="000000"/>
                <w:sz w:val="22"/>
                <w:szCs w:val="22"/>
              </w:rPr>
            </w:pPr>
            <w:r>
              <w:rPr>
                <w:rFonts w:ascii="Calibri" w:hAnsi="Calibri" w:cs="Calibri"/>
                <w:color w:val="000000"/>
                <w:sz w:val="22"/>
                <w:szCs w:val="22"/>
              </w:rPr>
              <w:t>Měřín</w:t>
            </w:r>
          </w:p>
        </w:tc>
        <w:tc>
          <w:tcPr>
            <w:tcW w:w="487" w:type="pct"/>
            <w:tcBorders>
              <w:top w:val="nil"/>
              <w:left w:val="nil"/>
              <w:bottom w:val="nil"/>
              <w:right w:val="single" w:sz="4" w:space="0" w:color="auto"/>
            </w:tcBorders>
            <w:shd w:val="clear" w:color="auto" w:fill="auto"/>
            <w:vAlign w:val="bottom"/>
            <w:hideMark/>
          </w:tcPr>
          <w:p w14:paraId="28A3BAA7"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5,600</w:t>
            </w:r>
          </w:p>
        </w:tc>
        <w:tc>
          <w:tcPr>
            <w:tcW w:w="487" w:type="pct"/>
            <w:tcBorders>
              <w:top w:val="nil"/>
              <w:left w:val="nil"/>
              <w:bottom w:val="nil"/>
              <w:right w:val="single" w:sz="4" w:space="0" w:color="auto"/>
            </w:tcBorders>
            <w:shd w:val="clear" w:color="000000" w:fill="FFFFFF"/>
            <w:vAlign w:val="bottom"/>
            <w:hideMark/>
          </w:tcPr>
          <w:p w14:paraId="2C3C5C8F"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0,010</w:t>
            </w:r>
          </w:p>
        </w:tc>
        <w:tc>
          <w:tcPr>
            <w:tcW w:w="487" w:type="pct"/>
            <w:tcBorders>
              <w:top w:val="nil"/>
              <w:left w:val="nil"/>
              <w:bottom w:val="nil"/>
              <w:right w:val="single" w:sz="4" w:space="0" w:color="auto"/>
            </w:tcBorders>
            <w:shd w:val="clear" w:color="auto" w:fill="auto"/>
            <w:vAlign w:val="bottom"/>
            <w:hideMark/>
          </w:tcPr>
          <w:p w14:paraId="22B793CC"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0,0030</w:t>
            </w:r>
          </w:p>
        </w:tc>
        <w:tc>
          <w:tcPr>
            <w:tcW w:w="487" w:type="pct"/>
            <w:tcBorders>
              <w:top w:val="nil"/>
              <w:left w:val="nil"/>
              <w:bottom w:val="nil"/>
              <w:right w:val="single" w:sz="4" w:space="0" w:color="auto"/>
            </w:tcBorders>
            <w:shd w:val="clear" w:color="auto" w:fill="auto"/>
            <w:vAlign w:val="bottom"/>
            <w:hideMark/>
          </w:tcPr>
          <w:p w14:paraId="77ADB546"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0,700</w:t>
            </w:r>
          </w:p>
        </w:tc>
        <w:tc>
          <w:tcPr>
            <w:tcW w:w="487" w:type="pct"/>
            <w:tcBorders>
              <w:top w:val="nil"/>
              <w:left w:val="nil"/>
              <w:bottom w:val="nil"/>
              <w:right w:val="single" w:sz="4" w:space="0" w:color="auto"/>
            </w:tcBorders>
            <w:shd w:val="clear" w:color="auto" w:fill="auto"/>
            <w:vAlign w:val="bottom"/>
            <w:hideMark/>
          </w:tcPr>
          <w:p w14:paraId="5E103929"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w:t>
            </w:r>
          </w:p>
        </w:tc>
        <w:tc>
          <w:tcPr>
            <w:tcW w:w="487" w:type="pct"/>
            <w:tcBorders>
              <w:top w:val="nil"/>
              <w:left w:val="nil"/>
              <w:bottom w:val="nil"/>
              <w:right w:val="single" w:sz="4" w:space="0" w:color="auto"/>
            </w:tcBorders>
            <w:shd w:val="clear" w:color="auto" w:fill="auto"/>
            <w:noWrap/>
            <w:vAlign w:val="bottom"/>
            <w:hideMark/>
          </w:tcPr>
          <w:p w14:paraId="2F6DC81E"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0,003</w:t>
            </w:r>
          </w:p>
        </w:tc>
        <w:tc>
          <w:tcPr>
            <w:tcW w:w="487" w:type="pct"/>
            <w:tcBorders>
              <w:top w:val="nil"/>
              <w:left w:val="nil"/>
              <w:bottom w:val="nil"/>
              <w:right w:val="single" w:sz="4" w:space="0" w:color="auto"/>
            </w:tcBorders>
            <w:shd w:val="clear" w:color="auto" w:fill="auto"/>
            <w:noWrap/>
            <w:vAlign w:val="bottom"/>
            <w:hideMark/>
          </w:tcPr>
          <w:p w14:paraId="21A2E1CB"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0,003</w:t>
            </w:r>
          </w:p>
        </w:tc>
        <w:tc>
          <w:tcPr>
            <w:tcW w:w="399" w:type="pct"/>
            <w:tcBorders>
              <w:top w:val="nil"/>
              <w:left w:val="nil"/>
              <w:bottom w:val="nil"/>
              <w:right w:val="nil"/>
            </w:tcBorders>
            <w:shd w:val="clear" w:color="auto" w:fill="auto"/>
            <w:noWrap/>
            <w:vAlign w:val="bottom"/>
            <w:hideMark/>
          </w:tcPr>
          <w:p w14:paraId="00BCF9BF" w14:textId="77777777" w:rsidR="00C834D8" w:rsidRDefault="00C834D8">
            <w:pPr>
              <w:jc w:val="right"/>
              <w:rPr>
                <w:rFonts w:ascii="Calibri" w:hAnsi="Calibri" w:cs="Calibri"/>
                <w:color w:val="000000"/>
                <w:sz w:val="22"/>
                <w:szCs w:val="22"/>
              </w:rPr>
            </w:pPr>
          </w:p>
        </w:tc>
      </w:tr>
      <w:tr w:rsidR="00C834D8" w14:paraId="0D943313" w14:textId="77777777" w:rsidTr="00C834D8">
        <w:trPr>
          <w:trHeight w:val="240"/>
        </w:trPr>
        <w:tc>
          <w:tcPr>
            <w:tcW w:w="1191" w:type="pct"/>
            <w:tcBorders>
              <w:top w:val="nil"/>
              <w:left w:val="single" w:sz="4" w:space="0" w:color="auto"/>
              <w:bottom w:val="single" w:sz="4" w:space="0" w:color="auto"/>
              <w:right w:val="single" w:sz="4" w:space="0" w:color="auto"/>
            </w:tcBorders>
            <w:shd w:val="clear" w:color="auto" w:fill="auto"/>
            <w:noWrap/>
            <w:vAlign w:val="bottom"/>
            <w:hideMark/>
          </w:tcPr>
          <w:p w14:paraId="7C99838C" w14:textId="77777777" w:rsidR="00C834D8" w:rsidRDefault="00C834D8">
            <w:pPr>
              <w:rPr>
                <w:rFonts w:ascii="Calibri" w:hAnsi="Calibri" w:cs="Calibri"/>
                <w:color w:val="000000"/>
                <w:sz w:val="22"/>
                <w:szCs w:val="22"/>
              </w:rPr>
            </w:pPr>
            <w:r>
              <w:rPr>
                <w:rFonts w:ascii="Calibri" w:hAnsi="Calibri" w:cs="Calibri"/>
                <w:color w:val="000000"/>
                <w:sz w:val="22"/>
                <w:szCs w:val="22"/>
              </w:rPr>
              <w:t>Jihlava</w:t>
            </w:r>
          </w:p>
        </w:tc>
        <w:tc>
          <w:tcPr>
            <w:tcW w:w="487" w:type="pct"/>
            <w:tcBorders>
              <w:top w:val="nil"/>
              <w:left w:val="nil"/>
              <w:bottom w:val="single" w:sz="4" w:space="0" w:color="auto"/>
              <w:right w:val="single" w:sz="4" w:space="0" w:color="auto"/>
            </w:tcBorders>
            <w:shd w:val="clear" w:color="auto" w:fill="auto"/>
            <w:vAlign w:val="bottom"/>
            <w:hideMark/>
          </w:tcPr>
          <w:p w14:paraId="28588C38"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2,600</w:t>
            </w:r>
          </w:p>
        </w:tc>
        <w:tc>
          <w:tcPr>
            <w:tcW w:w="487" w:type="pct"/>
            <w:tcBorders>
              <w:top w:val="nil"/>
              <w:left w:val="nil"/>
              <w:bottom w:val="single" w:sz="4" w:space="0" w:color="auto"/>
              <w:right w:val="single" w:sz="4" w:space="0" w:color="auto"/>
            </w:tcBorders>
            <w:shd w:val="clear" w:color="000000" w:fill="FFFFFF"/>
            <w:vAlign w:val="bottom"/>
            <w:hideMark/>
          </w:tcPr>
          <w:p w14:paraId="68080BA5"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0,120</w:t>
            </w:r>
          </w:p>
        </w:tc>
        <w:tc>
          <w:tcPr>
            <w:tcW w:w="487" w:type="pct"/>
            <w:tcBorders>
              <w:top w:val="nil"/>
              <w:left w:val="nil"/>
              <w:bottom w:val="single" w:sz="4" w:space="0" w:color="auto"/>
              <w:right w:val="single" w:sz="4" w:space="0" w:color="auto"/>
            </w:tcBorders>
            <w:shd w:val="clear" w:color="auto" w:fill="auto"/>
            <w:vAlign w:val="bottom"/>
            <w:hideMark/>
          </w:tcPr>
          <w:p w14:paraId="17B3A7D7"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0,0010</w:t>
            </w:r>
          </w:p>
        </w:tc>
        <w:tc>
          <w:tcPr>
            <w:tcW w:w="487" w:type="pct"/>
            <w:tcBorders>
              <w:top w:val="nil"/>
              <w:left w:val="nil"/>
              <w:bottom w:val="single" w:sz="4" w:space="0" w:color="auto"/>
              <w:right w:val="single" w:sz="4" w:space="0" w:color="auto"/>
            </w:tcBorders>
            <w:shd w:val="clear" w:color="auto" w:fill="auto"/>
            <w:vAlign w:val="bottom"/>
            <w:hideMark/>
          </w:tcPr>
          <w:p w14:paraId="623A8FFC"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0,700</w:t>
            </w:r>
          </w:p>
        </w:tc>
        <w:tc>
          <w:tcPr>
            <w:tcW w:w="487" w:type="pct"/>
            <w:tcBorders>
              <w:top w:val="nil"/>
              <w:left w:val="nil"/>
              <w:bottom w:val="single" w:sz="4" w:space="0" w:color="auto"/>
              <w:right w:val="single" w:sz="4" w:space="0" w:color="auto"/>
            </w:tcBorders>
            <w:shd w:val="clear" w:color="auto" w:fill="auto"/>
            <w:vAlign w:val="bottom"/>
            <w:hideMark/>
          </w:tcPr>
          <w:p w14:paraId="7BB2AF2E"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w:t>
            </w:r>
          </w:p>
        </w:tc>
        <w:tc>
          <w:tcPr>
            <w:tcW w:w="487" w:type="pct"/>
            <w:tcBorders>
              <w:top w:val="nil"/>
              <w:left w:val="nil"/>
              <w:bottom w:val="single" w:sz="4" w:space="0" w:color="auto"/>
              <w:right w:val="single" w:sz="4" w:space="0" w:color="auto"/>
            </w:tcBorders>
            <w:shd w:val="clear" w:color="auto" w:fill="auto"/>
            <w:noWrap/>
            <w:vAlign w:val="bottom"/>
            <w:hideMark/>
          </w:tcPr>
          <w:p w14:paraId="10F7627D"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0,003</w:t>
            </w:r>
          </w:p>
        </w:tc>
        <w:tc>
          <w:tcPr>
            <w:tcW w:w="487" w:type="pct"/>
            <w:tcBorders>
              <w:top w:val="nil"/>
              <w:left w:val="nil"/>
              <w:bottom w:val="single" w:sz="4" w:space="0" w:color="auto"/>
              <w:right w:val="single" w:sz="4" w:space="0" w:color="auto"/>
            </w:tcBorders>
            <w:shd w:val="clear" w:color="auto" w:fill="auto"/>
            <w:noWrap/>
            <w:vAlign w:val="bottom"/>
            <w:hideMark/>
          </w:tcPr>
          <w:p w14:paraId="7D8A02BD"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0,003</w:t>
            </w:r>
          </w:p>
        </w:tc>
        <w:tc>
          <w:tcPr>
            <w:tcW w:w="399" w:type="pct"/>
            <w:tcBorders>
              <w:top w:val="nil"/>
              <w:left w:val="nil"/>
              <w:bottom w:val="nil"/>
              <w:right w:val="nil"/>
            </w:tcBorders>
            <w:shd w:val="clear" w:color="auto" w:fill="auto"/>
            <w:noWrap/>
            <w:vAlign w:val="bottom"/>
            <w:hideMark/>
          </w:tcPr>
          <w:p w14:paraId="329808BE" w14:textId="77777777" w:rsidR="00C834D8" w:rsidRDefault="00C834D8">
            <w:pPr>
              <w:jc w:val="right"/>
              <w:rPr>
                <w:rFonts w:ascii="Calibri" w:hAnsi="Calibri" w:cs="Calibri"/>
                <w:color w:val="000000"/>
                <w:sz w:val="22"/>
                <w:szCs w:val="22"/>
              </w:rPr>
            </w:pPr>
          </w:p>
        </w:tc>
      </w:tr>
      <w:tr w:rsidR="00C834D8" w14:paraId="0B4B3EE8" w14:textId="77777777" w:rsidTr="00C834D8">
        <w:trPr>
          <w:trHeight w:val="288"/>
        </w:trPr>
        <w:tc>
          <w:tcPr>
            <w:tcW w:w="1191" w:type="pct"/>
            <w:tcBorders>
              <w:top w:val="nil"/>
              <w:left w:val="single" w:sz="4" w:space="0" w:color="auto"/>
              <w:bottom w:val="single" w:sz="4" w:space="0" w:color="auto"/>
              <w:right w:val="single" w:sz="4" w:space="0" w:color="auto"/>
            </w:tcBorders>
            <w:shd w:val="clear" w:color="auto" w:fill="auto"/>
            <w:noWrap/>
            <w:vAlign w:val="bottom"/>
            <w:hideMark/>
          </w:tcPr>
          <w:p w14:paraId="09780F69" w14:textId="77777777" w:rsidR="00C834D8" w:rsidRDefault="00C834D8">
            <w:pPr>
              <w:rPr>
                <w:rFonts w:ascii="Calibri" w:hAnsi="Calibri" w:cs="Calibri"/>
                <w:b/>
                <w:bCs/>
                <w:color w:val="000000"/>
                <w:sz w:val="22"/>
                <w:szCs w:val="22"/>
              </w:rPr>
            </w:pPr>
            <w:r>
              <w:rPr>
                <w:rFonts w:ascii="Calibri" w:hAnsi="Calibri" w:cs="Calibri"/>
                <w:b/>
                <w:bCs/>
                <w:color w:val="000000"/>
                <w:sz w:val="22"/>
                <w:szCs w:val="22"/>
              </w:rPr>
              <w:t>Celkem tun za 1 rok</w:t>
            </w:r>
          </w:p>
        </w:tc>
        <w:tc>
          <w:tcPr>
            <w:tcW w:w="487" w:type="pct"/>
            <w:tcBorders>
              <w:top w:val="nil"/>
              <w:left w:val="nil"/>
              <w:bottom w:val="single" w:sz="4" w:space="0" w:color="auto"/>
              <w:right w:val="single" w:sz="4" w:space="0" w:color="auto"/>
            </w:tcBorders>
            <w:shd w:val="clear" w:color="auto" w:fill="auto"/>
            <w:vAlign w:val="bottom"/>
            <w:hideMark/>
          </w:tcPr>
          <w:p w14:paraId="5DF3E8C3"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117,050</w:t>
            </w:r>
          </w:p>
        </w:tc>
        <w:tc>
          <w:tcPr>
            <w:tcW w:w="487" w:type="pct"/>
            <w:tcBorders>
              <w:top w:val="nil"/>
              <w:left w:val="nil"/>
              <w:bottom w:val="single" w:sz="4" w:space="0" w:color="auto"/>
              <w:right w:val="single" w:sz="4" w:space="0" w:color="auto"/>
            </w:tcBorders>
            <w:shd w:val="clear" w:color="auto" w:fill="auto"/>
            <w:vAlign w:val="bottom"/>
            <w:hideMark/>
          </w:tcPr>
          <w:p w14:paraId="713574D3"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5,390</w:t>
            </w:r>
          </w:p>
        </w:tc>
        <w:tc>
          <w:tcPr>
            <w:tcW w:w="487" w:type="pct"/>
            <w:tcBorders>
              <w:top w:val="nil"/>
              <w:left w:val="nil"/>
              <w:bottom w:val="single" w:sz="4" w:space="0" w:color="auto"/>
              <w:right w:val="single" w:sz="4" w:space="0" w:color="auto"/>
            </w:tcBorders>
            <w:shd w:val="clear" w:color="auto" w:fill="auto"/>
            <w:vAlign w:val="bottom"/>
            <w:hideMark/>
          </w:tcPr>
          <w:p w14:paraId="2ACFC9C0"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0,070</w:t>
            </w:r>
          </w:p>
        </w:tc>
        <w:tc>
          <w:tcPr>
            <w:tcW w:w="487" w:type="pct"/>
            <w:tcBorders>
              <w:top w:val="nil"/>
              <w:left w:val="nil"/>
              <w:bottom w:val="single" w:sz="4" w:space="0" w:color="auto"/>
              <w:right w:val="single" w:sz="4" w:space="0" w:color="auto"/>
            </w:tcBorders>
            <w:shd w:val="clear" w:color="auto" w:fill="auto"/>
            <w:vAlign w:val="bottom"/>
            <w:hideMark/>
          </w:tcPr>
          <w:p w14:paraId="007B9169"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13,320</w:t>
            </w:r>
          </w:p>
        </w:tc>
        <w:tc>
          <w:tcPr>
            <w:tcW w:w="487" w:type="pct"/>
            <w:tcBorders>
              <w:top w:val="nil"/>
              <w:left w:val="nil"/>
              <w:bottom w:val="single" w:sz="4" w:space="0" w:color="auto"/>
              <w:right w:val="single" w:sz="4" w:space="0" w:color="auto"/>
            </w:tcBorders>
            <w:shd w:val="clear" w:color="auto" w:fill="auto"/>
            <w:vAlign w:val="bottom"/>
            <w:hideMark/>
          </w:tcPr>
          <w:p w14:paraId="1F8627A3"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0,480</w:t>
            </w:r>
          </w:p>
        </w:tc>
        <w:tc>
          <w:tcPr>
            <w:tcW w:w="487" w:type="pct"/>
            <w:tcBorders>
              <w:top w:val="nil"/>
              <w:left w:val="nil"/>
              <w:bottom w:val="single" w:sz="4" w:space="0" w:color="auto"/>
              <w:right w:val="single" w:sz="4" w:space="0" w:color="auto"/>
            </w:tcBorders>
            <w:shd w:val="clear" w:color="auto" w:fill="auto"/>
            <w:vAlign w:val="bottom"/>
            <w:hideMark/>
          </w:tcPr>
          <w:p w14:paraId="78AB5E6C"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0,530</w:t>
            </w:r>
          </w:p>
        </w:tc>
        <w:tc>
          <w:tcPr>
            <w:tcW w:w="487" w:type="pct"/>
            <w:tcBorders>
              <w:top w:val="nil"/>
              <w:left w:val="nil"/>
              <w:bottom w:val="single" w:sz="4" w:space="0" w:color="auto"/>
              <w:right w:val="single" w:sz="4" w:space="0" w:color="auto"/>
            </w:tcBorders>
            <w:shd w:val="clear" w:color="auto" w:fill="auto"/>
            <w:vAlign w:val="bottom"/>
            <w:hideMark/>
          </w:tcPr>
          <w:p w14:paraId="61524224"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0,620</w:t>
            </w:r>
          </w:p>
        </w:tc>
        <w:tc>
          <w:tcPr>
            <w:tcW w:w="399" w:type="pct"/>
            <w:tcBorders>
              <w:top w:val="nil"/>
              <w:left w:val="nil"/>
              <w:bottom w:val="nil"/>
              <w:right w:val="nil"/>
            </w:tcBorders>
            <w:shd w:val="clear" w:color="auto" w:fill="auto"/>
            <w:noWrap/>
            <w:vAlign w:val="bottom"/>
            <w:hideMark/>
          </w:tcPr>
          <w:p w14:paraId="2BC04CB3" w14:textId="77777777" w:rsidR="00C834D8" w:rsidRDefault="00C834D8">
            <w:pPr>
              <w:jc w:val="right"/>
              <w:rPr>
                <w:rFonts w:ascii="Calibri" w:hAnsi="Calibri" w:cs="Calibri"/>
                <w:color w:val="000000"/>
                <w:sz w:val="22"/>
                <w:szCs w:val="22"/>
              </w:rPr>
            </w:pPr>
          </w:p>
        </w:tc>
      </w:tr>
      <w:tr w:rsidR="00C834D8" w14:paraId="0CD1B594" w14:textId="77777777" w:rsidTr="00C834D8">
        <w:trPr>
          <w:trHeight w:val="288"/>
        </w:trPr>
        <w:tc>
          <w:tcPr>
            <w:tcW w:w="1191" w:type="pct"/>
            <w:tcBorders>
              <w:top w:val="nil"/>
              <w:left w:val="single" w:sz="4" w:space="0" w:color="auto"/>
              <w:bottom w:val="nil"/>
              <w:right w:val="nil"/>
            </w:tcBorders>
            <w:shd w:val="clear" w:color="auto" w:fill="auto"/>
            <w:noWrap/>
            <w:vAlign w:val="bottom"/>
            <w:hideMark/>
          </w:tcPr>
          <w:p w14:paraId="60B8EF85"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nil"/>
            </w:tcBorders>
            <w:shd w:val="clear" w:color="auto" w:fill="auto"/>
            <w:vAlign w:val="bottom"/>
            <w:hideMark/>
          </w:tcPr>
          <w:p w14:paraId="31C9A5B9"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nil"/>
            </w:tcBorders>
            <w:shd w:val="clear" w:color="auto" w:fill="auto"/>
            <w:vAlign w:val="bottom"/>
            <w:hideMark/>
          </w:tcPr>
          <w:p w14:paraId="1FE76CF8"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nil"/>
            </w:tcBorders>
            <w:shd w:val="clear" w:color="auto" w:fill="auto"/>
            <w:vAlign w:val="bottom"/>
            <w:hideMark/>
          </w:tcPr>
          <w:p w14:paraId="0C4C39DE"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nil"/>
            </w:tcBorders>
            <w:shd w:val="clear" w:color="auto" w:fill="auto"/>
            <w:vAlign w:val="bottom"/>
            <w:hideMark/>
          </w:tcPr>
          <w:p w14:paraId="6354AFF8"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nil"/>
            </w:tcBorders>
            <w:shd w:val="clear" w:color="auto" w:fill="auto"/>
            <w:vAlign w:val="bottom"/>
            <w:hideMark/>
          </w:tcPr>
          <w:p w14:paraId="42EFB162"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nil"/>
            </w:tcBorders>
            <w:shd w:val="clear" w:color="auto" w:fill="auto"/>
            <w:vAlign w:val="bottom"/>
            <w:hideMark/>
          </w:tcPr>
          <w:p w14:paraId="0074D2D9"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single" w:sz="4" w:space="0" w:color="auto"/>
            </w:tcBorders>
            <w:shd w:val="clear" w:color="auto" w:fill="auto"/>
            <w:vAlign w:val="bottom"/>
            <w:hideMark/>
          </w:tcPr>
          <w:p w14:paraId="1CC984EF"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79FD7DD8" w14:textId="77777777" w:rsidR="00C834D8" w:rsidRDefault="00C834D8">
            <w:pPr>
              <w:rPr>
                <w:rFonts w:ascii="Calibri" w:hAnsi="Calibri" w:cs="Calibri"/>
                <w:color w:val="000000"/>
                <w:sz w:val="22"/>
                <w:szCs w:val="22"/>
              </w:rPr>
            </w:pPr>
          </w:p>
        </w:tc>
      </w:tr>
      <w:tr w:rsidR="00C834D8" w14:paraId="1EF4BB02" w14:textId="77777777" w:rsidTr="00C834D8">
        <w:trPr>
          <w:trHeight w:val="300"/>
        </w:trPr>
        <w:tc>
          <w:tcPr>
            <w:tcW w:w="1191" w:type="pct"/>
            <w:tcBorders>
              <w:top w:val="single" w:sz="4" w:space="0" w:color="auto"/>
              <w:left w:val="single" w:sz="4" w:space="0" w:color="auto"/>
              <w:bottom w:val="single" w:sz="4" w:space="0" w:color="auto"/>
              <w:right w:val="single" w:sz="4" w:space="0" w:color="auto"/>
            </w:tcBorders>
            <w:shd w:val="clear" w:color="000000" w:fill="FFE699"/>
            <w:noWrap/>
            <w:vAlign w:val="bottom"/>
            <w:hideMark/>
          </w:tcPr>
          <w:p w14:paraId="642FB26D" w14:textId="77777777" w:rsidR="00C834D8" w:rsidRDefault="00C834D8">
            <w:pPr>
              <w:rPr>
                <w:rFonts w:ascii="Calibri" w:hAnsi="Calibri" w:cs="Calibri"/>
                <w:b/>
                <w:bCs/>
                <w:color w:val="000000"/>
              </w:rPr>
            </w:pPr>
            <w:r>
              <w:rPr>
                <w:rFonts w:ascii="Calibri" w:hAnsi="Calibri" w:cs="Calibri"/>
                <w:b/>
                <w:bCs/>
                <w:color w:val="000000"/>
              </w:rPr>
              <w:t>Nabídková cena: doprava</w:t>
            </w:r>
          </w:p>
        </w:tc>
        <w:tc>
          <w:tcPr>
            <w:tcW w:w="487" w:type="pct"/>
            <w:tcBorders>
              <w:top w:val="single" w:sz="4" w:space="0" w:color="auto"/>
              <w:left w:val="nil"/>
              <w:bottom w:val="single" w:sz="4" w:space="0" w:color="auto"/>
              <w:right w:val="nil"/>
            </w:tcBorders>
            <w:shd w:val="clear" w:color="000000" w:fill="FFE699"/>
            <w:vAlign w:val="bottom"/>
            <w:hideMark/>
          </w:tcPr>
          <w:p w14:paraId="14DCDA44"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single" w:sz="4" w:space="0" w:color="auto"/>
              <w:left w:val="nil"/>
              <w:bottom w:val="single" w:sz="4" w:space="0" w:color="auto"/>
              <w:right w:val="nil"/>
            </w:tcBorders>
            <w:shd w:val="clear" w:color="000000" w:fill="FFE699"/>
            <w:noWrap/>
            <w:vAlign w:val="bottom"/>
            <w:hideMark/>
          </w:tcPr>
          <w:p w14:paraId="77AE0DEF"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single" w:sz="4" w:space="0" w:color="auto"/>
              <w:left w:val="nil"/>
              <w:bottom w:val="single" w:sz="4" w:space="0" w:color="auto"/>
              <w:right w:val="nil"/>
            </w:tcBorders>
            <w:shd w:val="clear" w:color="000000" w:fill="FFE699"/>
            <w:noWrap/>
            <w:vAlign w:val="bottom"/>
            <w:hideMark/>
          </w:tcPr>
          <w:p w14:paraId="6B59829B"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single" w:sz="4" w:space="0" w:color="auto"/>
              <w:left w:val="nil"/>
              <w:bottom w:val="single" w:sz="4" w:space="0" w:color="auto"/>
              <w:right w:val="nil"/>
            </w:tcBorders>
            <w:shd w:val="clear" w:color="000000" w:fill="FFE699"/>
            <w:noWrap/>
            <w:vAlign w:val="bottom"/>
            <w:hideMark/>
          </w:tcPr>
          <w:p w14:paraId="63F46D04"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single" w:sz="4" w:space="0" w:color="auto"/>
              <w:left w:val="nil"/>
              <w:bottom w:val="single" w:sz="4" w:space="0" w:color="auto"/>
              <w:right w:val="nil"/>
            </w:tcBorders>
            <w:shd w:val="clear" w:color="000000" w:fill="FFE699"/>
            <w:noWrap/>
            <w:vAlign w:val="bottom"/>
            <w:hideMark/>
          </w:tcPr>
          <w:p w14:paraId="33072445"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single" w:sz="4" w:space="0" w:color="auto"/>
              <w:left w:val="nil"/>
              <w:bottom w:val="single" w:sz="4" w:space="0" w:color="auto"/>
              <w:right w:val="nil"/>
            </w:tcBorders>
            <w:shd w:val="clear" w:color="000000" w:fill="FFE699"/>
            <w:noWrap/>
            <w:vAlign w:val="bottom"/>
            <w:hideMark/>
          </w:tcPr>
          <w:p w14:paraId="34074189"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single" w:sz="4" w:space="0" w:color="auto"/>
              <w:left w:val="nil"/>
              <w:bottom w:val="single" w:sz="4" w:space="0" w:color="auto"/>
              <w:right w:val="single" w:sz="4" w:space="0" w:color="auto"/>
            </w:tcBorders>
            <w:shd w:val="clear" w:color="000000" w:fill="FFE699"/>
            <w:noWrap/>
            <w:vAlign w:val="bottom"/>
            <w:hideMark/>
          </w:tcPr>
          <w:p w14:paraId="1569EFC7"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1C2051F4" w14:textId="77777777" w:rsidR="00C834D8" w:rsidRDefault="00C834D8">
            <w:pPr>
              <w:rPr>
                <w:rFonts w:ascii="Calibri" w:hAnsi="Calibri" w:cs="Calibri"/>
                <w:color w:val="000000"/>
                <w:sz w:val="22"/>
                <w:szCs w:val="22"/>
              </w:rPr>
            </w:pPr>
          </w:p>
        </w:tc>
      </w:tr>
      <w:tr w:rsidR="00C834D8" w14:paraId="32E20F28" w14:textId="77777777" w:rsidTr="00C834D8">
        <w:trPr>
          <w:trHeight w:val="300"/>
        </w:trPr>
        <w:tc>
          <w:tcPr>
            <w:tcW w:w="1191" w:type="pct"/>
            <w:tcBorders>
              <w:top w:val="nil"/>
              <w:left w:val="single" w:sz="4" w:space="0" w:color="auto"/>
              <w:bottom w:val="nil"/>
              <w:right w:val="nil"/>
            </w:tcBorders>
            <w:shd w:val="clear" w:color="auto" w:fill="auto"/>
            <w:noWrap/>
            <w:vAlign w:val="bottom"/>
            <w:hideMark/>
          </w:tcPr>
          <w:p w14:paraId="2DB70C80" w14:textId="77777777" w:rsidR="00C834D8" w:rsidRDefault="00C834D8">
            <w:pPr>
              <w:rPr>
                <w:rFonts w:ascii="Calibri" w:hAnsi="Calibri" w:cs="Calibri"/>
                <w:color w:val="000000"/>
                <w:sz w:val="22"/>
                <w:szCs w:val="22"/>
              </w:rPr>
            </w:pPr>
            <w:r>
              <w:rPr>
                <w:rFonts w:ascii="Calibri" w:hAnsi="Calibri" w:cs="Calibri"/>
                <w:color w:val="000000"/>
                <w:sz w:val="22"/>
                <w:szCs w:val="22"/>
              </w:rPr>
              <w:t>Paušální cena za 1 svoz DS Vel.Meziříčí</w:t>
            </w:r>
          </w:p>
        </w:tc>
        <w:tc>
          <w:tcPr>
            <w:tcW w:w="487" w:type="pct"/>
            <w:tcBorders>
              <w:top w:val="nil"/>
              <w:left w:val="single" w:sz="4" w:space="0" w:color="auto"/>
              <w:bottom w:val="nil"/>
              <w:right w:val="single" w:sz="4" w:space="0" w:color="auto"/>
            </w:tcBorders>
            <w:shd w:val="clear" w:color="000000" w:fill="000000"/>
            <w:vAlign w:val="bottom"/>
            <w:hideMark/>
          </w:tcPr>
          <w:p w14:paraId="62675CFF"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nil"/>
            </w:tcBorders>
            <w:shd w:val="clear" w:color="auto" w:fill="auto"/>
            <w:vAlign w:val="bottom"/>
            <w:hideMark/>
          </w:tcPr>
          <w:p w14:paraId="32677BF4" w14:textId="77777777" w:rsidR="00C834D8" w:rsidRDefault="00C834D8">
            <w:pPr>
              <w:rPr>
                <w:rFonts w:ascii="Calibri" w:hAnsi="Calibri" w:cs="Calibri"/>
                <w:color w:val="000000"/>
                <w:sz w:val="22"/>
                <w:szCs w:val="22"/>
              </w:rPr>
            </w:pPr>
          </w:p>
        </w:tc>
        <w:tc>
          <w:tcPr>
            <w:tcW w:w="974" w:type="pct"/>
            <w:gridSpan w:val="2"/>
            <w:tcBorders>
              <w:top w:val="nil"/>
              <w:left w:val="nil"/>
              <w:bottom w:val="nil"/>
              <w:right w:val="nil"/>
            </w:tcBorders>
            <w:shd w:val="clear" w:color="auto" w:fill="auto"/>
            <w:noWrap/>
            <w:vAlign w:val="center"/>
            <w:hideMark/>
          </w:tcPr>
          <w:p w14:paraId="470B06E6" w14:textId="77777777" w:rsidR="00C834D8" w:rsidRDefault="00C834D8">
            <w:pPr>
              <w:rPr>
                <w:rFonts w:ascii="Calibri" w:hAnsi="Calibri" w:cs="Calibri"/>
                <w:b/>
                <w:bCs/>
                <w:color w:val="000000"/>
                <w:sz w:val="22"/>
                <w:szCs w:val="22"/>
              </w:rPr>
            </w:pPr>
            <w:r>
              <w:rPr>
                <w:rFonts w:ascii="Calibri" w:hAnsi="Calibri" w:cs="Calibri"/>
                <w:b/>
                <w:bCs/>
                <w:color w:val="000000"/>
                <w:sz w:val="22"/>
                <w:szCs w:val="22"/>
              </w:rPr>
              <w:t>Počet svozů / rok:</w:t>
            </w:r>
          </w:p>
        </w:tc>
        <w:tc>
          <w:tcPr>
            <w:tcW w:w="487" w:type="pct"/>
            <w:tcBorders>
              <w:top w:val="nil"/>
              <w:left w:val="nil"/>
              <w:bottom w:val="nil"/>
              <w:right w:val="nil"/>
            </w:tcBorders>
            <w:shd w:val="clear" w:color="auto" w:fill="auto"/>
            <w:noWrap/>
            <w:vAlign w:val="bottom"/>
            <w:hideMark/>
          </w:tcPr>
          <w:p w14:paraId="0D14756F" w14:textId="77777777" w:rsidR="00C834D8" w:rsidRDefault="00C834D8">
            <w:pPr>
              <w:rPr>
                <w:rFonts w:ascii="Calibri" w:hAnsi="Calibri" w:cs="Calibri"/>
                <w:b/>
                <w:bCs/>
                <w:color w:val="000000"/>
                <w:sz w:val="22"/>
                <w:szCs w:val="22"/>
              </w:rPr>
            </w:pPr>
          </w:p>
        </w:tc>
        <w:tc>
          <w:tcPr>
            <w:tcW w:w="487" w:type="pct"/>
            <w:tcBorders>
              <w:top w:val="nil"/>
              <w:left w:val="nil"/>
              <w:bottom w:val="nil"/>
              <w:right w:val="nil"/>
            </w:tcBorders>
            <w:shd w:val="clear" w:color="auto" w:fill="auto"/>
            <w:vAlign w:val="bottom"/>
            <w:hideMark/>
          </w:tcPr>
          <w:p w14:paraId="64E9C890" w14:textId="77777777" w:rsidR="00C834D8" w:rsidRDefault="00C834D8">
            <w:pPr>
              <w:rPr>
                <w:sz w:val="20"/>
                <w:szCs w:val="20"/>
              </w:rPr>
            </w:pPr>
          </w:p>
        </w:tc>
        <w:tc>
          <w:tcPr>
            <w:tcW w:w="487" w:type="pct"/>
            <w:tcBorders>
              <w:top w:val="nil"/>
              <w:left w:val="nil"/>
              <w:bottom w:val="nil"/>
              <w:right w:val="single" w:sz="4" w:space="0" w:color="auto"/>
            </w:tcBorders>
            <w:shd w:val="clear" w:color="auto" w:fill="auto"/>
            <w:vAlign w:val="bottom"/>
            <w:hideMark/>
          </w:tcPr>
          <w:p w14:paraId="77C020B7"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20B3F59B" w14:textId="77777777" w:rsidR="00C834D8" w:rsidRDefault="00C834D8">
            <w:pPr>
              <w:rPr>
                <w:rFonts w:ascii="Calibri" w:hAnsi="Calibri" w:cs="Calibri"/>
                <w:color w:val="000000"/>
                <w:sz w:val="22"/>
                <w:szCs w:val="22"/>
              </w:rPr>
            </w:pPr>
          </w:p>
        </w:tc>
      </w:tr>
      <w:tr w:rsidR="00C834D8" w14:paraId="49835246" w14:textId="77777777" w:rsidTr="00C834D8">
        <w:trPr>
          <w:trHeight w:val="300"/>
        </w:trPr>
        <w:tc>
          <w:tcPr>
            <w:tcW w:w="1191" w:type="pct"/>
            <w:tcBorders>
              <w:top w:val="nil"/>
              <w:left w:val="single" w:sz="4" w:space="0" w:color="auto"/>
              <w:bottom w:val="nil"/>
              <w:right w:val="nil"/>
            </w:tcBorders>
            <w:shd w:val="clear" w:color="auto" w:fill="auto"/>
            <w:noWrap/>
            <w:vAlign w:val="bottom"/>
            <w:hideMark/>
          </w:tcPr>
          <w:p w14:paraId="256C2ED3" w14:textId="77777777" w:rsidR="00C834D8" w:rsidRDefault="00C834D8">
            <w:pPr>
              <w:rPr>
                <w:rFonts w:ascii="Calibri" w:hAnsi="Calibri" w:cs="Calibri"/>
                <w:color w:val="000000"/>
                <w:sz w:val="22"/>
                <w:szCs w:val="22"/>
              </w:rPr>
            </w:pPr>
            <w:r>
              <w:rPr>
                <w:rFonts w:ascii="Calibri" w:hAnsi="Calibri" w:cs="Calibri"/>
                <w:color w:val="000000"/>
                <w:sz w:val="22"/>
                <w:szCs w:val="22"/>
              </w:rPr>
              <w:t>Paušální cena za 1 svoz DS Mitrov</w:t>
            </w:r>
          </w:p>
        </w:tc>
        <w:tc>
          <w:tcPr>
            <w:tcW w:w="487" w:type="pct"/>
            <w:tcBorders>
              <w:top w:val="nil"/>
              <w:left w:val="single" w:sz="4" w:space="0" w:color="auto"/>
              <w:bottom w:val="nil"/>
              <w:right w:val="single" w:sz="4" w:space="0" w:color="auto"/>
            </w:tcBorders>
            <w:shd w:val="clear" w:color="000000" w:fill="000000"/>
            <w:vAlign w:val="bottom"/>
            <w:hideMark/>
          </w:tcPr>
          <w:p w14:paraId="424D1E75"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nil"/>
            </w:tcBorders>
            <w:shd w:val="clear" w:color="auto" w:fill="auto"/>
            <w:vAlign w:val="bottom"/>
            <w:hideMark/>
          </w:tcPr>
          <w:p w14:paraId="23964520" w14:textId="77777777" w:rsidR="00C834D8" w:rsidRDefault="00C834D8">
            <w:pPr>
              <w:rPr>
                <w:rFonts w:ascii="Calibri" w:hAnsi="Calibri" w:cs="Calibri"/>
                <w:color w:val="000000"/>
                <w:sz w:val="22"/>
                <w:szCs w:val="22"/>
              </w:rPr>
            </w:pPr>
          </w:p>
        </w:tc>
        <w:tc>
          <w:tcPr>
            <w:tcW w:w="974" w:type="pct"/>
            <w:gridSpan w:val="2"/>
            <w:tcBorders>
              <w:top w:val="nil"/>
              <w:left w:val="nil"/>
              <w:bottom w:val="nil"/>
              <w:right w:val="nil"/>
            </w:tcBorders>
            <w:shd w:val="clear" w:color="auto" w:fill="auto"/>
            <w:noWrap/>
            <w:vAlign w:val="bottom"/>
            <w:hideMark/>
          </w:tcPr>
          <w:p w14:paraId="56E68F33" w14:textId="77777777" w:rsidR="00C834D8" w:rsidRDefault="00C834D8">
            <w:pPr>
              <w:rPr>
                <w:rFonts w:ascii="Calibri" w:hAnsi="Calibri" w:cs="Calibri"/>
                <w:color w:val="000000"/>
                <w:sz w:val="22"/>
                <w:szCs w:val="22"/>
              </w:rPr>
            </w:pPr>
            <w:r>
              <w:rPr>
                <w:rFonts w:ascii="Calibri" w:hAnsi="Calibri" w:cs="Calibri"/>
                <w:color w:val="000000"/>
                <w:sz w:val="22"/>
                <w:szCs w:val="22"/>
              </w:rPr>
              <w:t>pravidelný svoz 2x týden</w:t>
            </w:r>
          </w:p>
        </w:tc>
        <w:tc>
          <w:tcPr>
            <w:tcW w:w="487" w:type="pct"/>
            <w:tcBorders>
              <w:top w:val="nil"/>
              <w:left w:val="nil"/>
              <w:bottom w:val="nil"/>
              <w:right w:val="nil"/>
            </w:tcBorders>
            <w:shd w:val="clear" w:color="auto" w:fill="auto"/>
            <w:noWrap/>
            <w:vAlign w:val="bottom"/>
            <w:hideMark/>
          </w:tcPr>
          <w:p w14:paraId="661088AB" w14:textId="77777777" w:rsidR="00C834D8" w:rsidRDefault="00C834D8">
            <w:pPr>
              <w:rPr>
                <w:rFonts w:ascii="Calibri" w:hAnsi="Calibri" w:cs="Calibri"/>
                <w:color w:val="000000"/>
                <w:sz w:val="22"/>
                <w:szCs w:val="22"/>
              </w:rPr>
            </w:pPr>
          </w:p>
        </w:tc>
        <w:tc>
          <w:tcPr>
            <w:tcW w:w="487" w:type="pct"/>
            <w:tcBorders>
              <w:top w:val="nil"/>
              <w:left w:val="nil"/>
              <w:bottom w:val="nil"/>
              <w:right w:val="nil"/>
            </w:tcBorders>
            <w:shd w:val="clear" w:color="auto" w:fill="auto"/>
            <w:vAlign w:val="bottom"/>
            <w:hideMark/>
          </w:tcPr>
          <w:p w14:paraId="2357EC9A" w14:textId="77777777" w:rsidR="00C834D8" w:rsidRDefault="00C834D8">
            <w:pPr>
              <w:rPr>
                <w:sz w:val="20"/>
                <w:szCs w:val="20"/>
              </w:rPr>
            </w:pPr>
          </w:p>
        </w:tc>
        <w:tc>
          <w:tcPr>
            <w:tcW w:w="487" w:type="pct"/>
            <w:tcBorders>
              <w:top w:val="nil"/>
              <w:left w:val="nil"/>
              <w:bottom w:val="nil"/>
              <w:right w:val="single" w:sz="4" w:space="0" w:color="auto"/>
            </w:tcBorders>
            <w:shd w:val="clear" w:color="auto" w:fill="auto"/>
            <w:vAlign w:val="bottom"/>
            <w:hideMark/>
          </w:tcPr>
          <w:p w14:paraId="7F1C99AC"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07405180" w14:textId="77777777" w:rsidR="00C834D8" w:rsidRDefault="00C834D8">
            <w:pPr>
              <w:rPr>
                <w:rFonts w:ascii="Calibri" w:hAnsi="Calibri" w:cs="Calibri"/>
                <w:color w:val="000000"/>
                <w:sz w:val="22"/>
                <w:szCs w:val="22"/>
              </w:rPr>
            </w:pPr>
          </w:p>
        </w:tc>
      </w:tr>
      <w:tr w:rsidR="00C834D8" w14:paraId="6C6EC36C" w14:textId="77777777" w:rsidTr="00C834D8">
        <w:trPr>
          <w:trHeight w:val="300"/>
        </w:trPr>
        <w:tc>
          <w:tcPr>
            <w:tcW w:w="1191" w:type="pct"/>
            <w:tcBorders>
              <w:top w:val="nil"/>
              <w:left w:val="single" w:sz="4" w:space="0" w:color="auto"/>
              <w:bottom w:val="nil"/>
              <w:right w:val="nil"/>
            </w:tcBorders>
            <w:shd w:val="clear" w:color="auto" w:fill="auto"/>
            <w:noWrap/>
            <w:vAlign w:val="bottom"/>
            <w:hideMark/>
          </w:tcPr>
          <w:p w14:paraId="4DF818CD" w14:textId="77777777" w:rsidR="00C834D8" w:rsidRDefault="00C834D8">
            <w:pPr>
              <w:rPr>
                <w:rFonts w:ascii="Calibri" w:hAnsi="Calibri" w:cs="Calibri"/>
                <w:color w:val="000000"/>
                <w:sz w:val="22"/>
                <w:szCs w:val="22"/>
              </w:rPr>
            </w:pPr>
            <w:r>
              <w:rPr>
                <w:rFonts w:ascii="Calibri" w:hAnsi="Calibri" w:cs="Calibri"/>
                <w:color w:val="000000"/>
                <w:sz w:val="22"/>
                <w:szCs w:val="22"/>
              </w:rPr>
              <w:t>Paušální cena za 1 svoz DS Kamélie Křiž.</w:t>
            </w:r>
          </w:p>
        </w:tc>
        <w:tc>
          <w:tcPr>
            <w:tcW w:w="487" w:type="pct"/>
            <w:tcBorders>
              <w:top w:val="nil"/>
              <w:left w:val="single" w:sz="4" w:space="0" w:color="auto"/>
              <w:bottom w:val="nil"/>
              <w:right w:val="single" w:sz="4" w:space="0" w:color="auto"/>
            </w:tcBorders>
            <w:shd w:val="clear" w:color="000000" w:fill="000000"/>
            <w:vAlign w:val="bottom"/>
            <w:hideMark/>
          </w:tcPr>
          <w:p w14:paraId="41DC545A"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nil"/>
            </w:tcBorders>
            <w:shd w:val="clear" w:color="auto" w:fill="auto"/>
            <w:noWrap/>
            <w:vAlign w:val="bottom"/>
            <w:hideMark/>
          </w:tcPr>
          <w:p w14:paraId="3C9CDF68" w14:textId="77777777" w:rsidR="00C834D8" w:rsidRDefault="00C834D8">
            <w:pPr>
              <w:rPr>
                <w:rFonts w:ascii="Calibri" w:hAnsi="Calibri" w:cs="Calibri"/>
                <w:color w:val="000000"/>
                <w:sz w:val="22"/>
                <w:szCs w:val="22"/>
              </w:rPr>
            </w:pPr>
          </w:p>
        </w:tc>
        <w:tc>
          <w:tcPr>
            <w:tcW w:w="974" w:type="pct"/>
            <w:gridSpan w:val="2"/>
            <w:tcBorders>
              <w:top w:val="nil"/>
              <w:left w:val="nil"/>
              <w:bottom w:val="nil"/>
              <w:right w:val="nil"/>
            </w:tcBorders>
            <w:shd w:val="clear" w:color="auto" w:fill="auto"/>
            <w:noWrap/>
            <w:vAlign w:val="bottom"/>
            <w:hideMark/>
          </w:tcPr>
          <w:p w14:paraId="69336308" w14:textId="77777777" w:rsidR="00C834D8" w:rsidRDefault="00C834D8">
            <w:pPr>
              <w:rPr>
                <w:rFonts w:ascii="Calibri" w:hAnsi="Calibri" w:cs="Calibri"/>
                <w:color w:val="000000"/>
                <w:sz w:val="22"/>
                <w:szCs w:val="22"/>
              </w:rPr>
            </w:pPr>
            <w:r>
              <w:rPr>
                <w:rFonts w:ascii="Calibri" w:hAnsi="Calibri" w:cs="Calibri"/>
                <w:color w:val="000000"/>
                <w:sz w:val="22"/>
                <w:szCs w:val="22"/>
              </w:rPr>
              <w:t>mimořádný svoz/rok (předpoklad)</w:t>
            </w:r>
          </w:p>
        </w:tc>
        <w:tc>
          <w:tcPr>
            <w:tcW w:w="487" w:type="pct"/>
            <w:tcBorders>
              <w:top w:val="nil"/>
              <w:left w:val="nil"/>
              <w:bottom w:val="nil"/>
              <w:right w:val="nil"/>
            </w:tcBorders>
            <w:shd w:val="clear" w:color="auto" w:fill="auto"/>
            <w:noWrap/>
            <w:vAlign w:val="bottom"/>
            <w:hideMark/>
          </w:tcPr>
          <w:p w14:paraId="736B2A55" w14:textId="77777777" w:rsidR="00C834D8" w:rsidRDefault="00C834D8">
            <w:pPr>
              <w:rPr>
                <w:rFonts w:ascii="Calibri" w:hAnsi="Calibri" w:cs="Calibri"/>
                <w:color w:val="000000"/>
                <w:sz w:val="22"/>
                <w:szCs w:val="22"/>
              </w:rPr>
            </w:pPr>
          </w:p>
        </w:tc>
        <w:tc>
          <w:tcPr>
            <w:tcW w:w="487" w:type="pct"/>
            <w:tcBorders>
              <w:top w:val="nil"/>
              <w:left w:val="nil"/>
              <w:bottom w:val="nil"/>
              <w:right w:val="nil"/>
            </w:tcBorders>
            <w:shd w:val="clear" w:color="auto" w:fill="auto"/>
            <w:noWrap/>
            <w:vAlign w:val="bottom"/>
            <w:hideMark/>
          </w:tcPr>
          <w:p w14:paraId="7143E574" w14:textId="77777777" w:rsidR="00C834D8" w:rsidRDefault="00C834D8">
            <w:pPr>
              <w:rPr>
                <w:sz w:val="20"/>
                <w:szCs w:val="20"/>
              </w:rPr>
            </w:pPr>
          </w:p>
        </w:tc>
        <w:tc>
          <w:tcPr>
            <w:tcW w:w="487" w:type="pct"/>
            <w:tcBorders>
              <w:top w:val="nil"/>
              <w:left w:val="nil"/>
              <w:bottom w:val="nil"/>
              <w:right w:val="single" w:sz="4" w:space="0" w:color="auto"/>
            </w:tcBorders>
            <w:shd w:val="clear" w:color="auto" w:fill="auto"/>
            <w:noWrap/>
            <w:vAlign w:val="bottom"/>
            <w:hideMark/>
          </w:tcPr>
          <w:p w14:paraId="54C6869B"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5F26BEB3" w14:textId="77777777" w:rsidR="00C834D8" w:rsidRDefault="00C834D8">
            <w:pPr>
              <w:rPr>
                <w:rFonts w:ascii="Calibri" w:hAnsi="Calibri" w:cs="Calibri"/>
                <w:color w:val="000000"/>
                <w:sz w:val="22"/>
                <w:szCs w:val="22"/>
              </w:rPr>
            </w:pPr>
          </w:p>
        </w:tc>
      </w:tr>
      <w:tr w:rsidR="00C834D8" w14:paraId="1450FE02" w14:textId="77777777" w:rsidTr="00C834D8">
        <w:trPr>
          <w:trHeight w:val="300"/>
        </w:trPr>
        <w:tc>
          <w:tcPr>
            <w:tcW w:w="1191" w:type="pct"/>
            <w:tcBorders>
              <w:top w:val="nil"/>
              <w:left w:val="single" w:sz="4" w:space="0" w:color="auto"/>
              <w:bottom w:val="nil"/>
              <w:right w:val="nil"/>
            </w:tcBorders>
            <w:shd w:val="clear" w:color="auto" w:fill="auto"/>
            <w:noWrap/>
            <w:vAlign w:val="bottom"/>
            <w:hideMark/>
          </w:tcPr>
          <w:p w14:paraId="704C03BD" w14:textId="77777777" w:rsidR="00C834D8" w:rsidRDefault="00C834D8">
            <w:pPr>
              <w:rPr>
                <w:rFonts w:ascii="Calibri" w:hAnsi="Calibri" w:cs="Calibri"/>
                <w:i/>
                <w:iCs/>
                <w:color w:val="000000"/>
                <w:sz w:val="22"/>
                <w:szCs w:val="22"/>
              </w:rPr>
            </w:pPr>
            <w:r>
              <w:rPr>
                <w:rFonts w:ascii="Calibri" w:hAnsi="Calibri" w:cs="Calibri"/>
                <w:i/>
                <w:iCs/>
                <w:color w:val="000000"/>
                <w:sz w:val="22"/>
                <w:szCs w:val="22"/>
              </w:rPr>
              <w:t>Cena dopravy 1 rok bez DPH DS Vel.Meziříčí</w:t>
            </w:r>
          </w:p>
        </w:tc>
        <w:tc>
          <w:tcPr>
            <w:tcW w:w="487" w:type="pct"/>
            <w:tcBorders>
              <w:top w:val="nil"/>
              <w:left w:val="single" w:sz="4" w:space="0" w:color="auto"/>
              <w:bottom w:val="nil"/>
              <w:right w:val="single" w:sz="4" w:space="0" w:color="auto"/>
            </w:tcBorders>
            <w:shd w:val="clear" w:color="auto" w:fill="auto"/>
            <w:vAlign w:val="bottom"/>
            <w:hideMark/>
          </w:tcPr>
          <w:p w14:paraId="2F384D17" w14:textId="77777777" w:rsidR="00C834D8" w:rsidRDefault="00C834D8">
            <w:pPr>
              <w:jc w:val="right"/>
              <w:rPr>
                <w:rFonts w:ascii="Calibri" w:hAnsi="Calibri" w:cs="Calibri"/>
                <w:i/>
                <w:iCs/>
                <w:sz w:val="22"/>
                <w:szCs w:val="22"/>
              </w:rPr>
            </w:pPr>
            <w:r>
              <w:rPr>
                <w:rFonts w:ascii="Calibri" w:hAnsi="Calibri" w:cs="Calibri"/>
                <w:i/>
                <w:iCs/>
                <w:sz w:val="22"/>
                <w:szCs w:val="22"/>
              </w:rPr>
              <w:t>53 592,00 Kč</w:t>
            </w:r>
          </w:p>
        </w:tc>
        <w:tc>
          <w:tcPr>
            <w:tcW w:w="487" w:type="pct"/>
            <w:tcBorders>
              <w:top w:val="nil"/>
              <w:left w:val="nil"/>
              <w:bottom w:val="nil"/>
              <w:right w:val="nil"/>
            </w:tcBorders>
            <w:shd w:val="clear" w:color="auto" w:fill="auto"/>
            <w:noWrap/>
            <w:vAlign w:val="bottom"/>
            <w:hideMark/>
          </w:tcPr>
          <w:p w14:paraId="1DF246B2" w14:textId="77777777" w:rsidR="00C834D8" w:rsidRDefault="00C834D8">
            <w:pPr>
              <w:jc w:val="right"/>
              <w:rPr>
                <w:rFonts w:ascii="Calibri" w:hAnsi="Calibri" w:cs="Calibri"/>
                <w:i/>
                <w:iCs/>
                <w:sz w:val="22"/>
                <w:szCs w:val="22"/>
              </w:rPr>
            </w:pPr>
          </w:p>
        </w:tc>
        <w:tc>
          <w:tcPr>
            <w:tcW w:w="487" w:type="pct"/>
            <w:tcBorders>
              <w:top w:val="nil"/>
              <w:left w:val="nil"/>
              <w:bottom w:val="nil"/>
              <w:right w:val="nil"/>
            </w:tcBorders>
            <w:shd w:val="clear" w:color="auto" w:fill="auto"/>
            <w:noWrap/>
            <w:vAlign w:val="bottom"/>
            <w:hideMark/>
          </w:tcPr>
          <w:p w14:paraId="728EDE3F" w14:textId="77777777" w:rsidR="00C834D8" w:rsidRDefault="00C834D8">
            <w:pPr>
              <w:rPr>
                <w:sz w:val="20"/>
                <w:szCs w:val="20"/>
              </w:rPr>
            </w:pPr>
          </w:p>
        </w:tc>
        <w:tc>
          <w:tcPr>
            <w:tcW w:w="487" w:type="pct"/>
            <w:tcBorders>
              <w:top w:val="nil"/>
              <w:left w:val="nil"/>
              <w:bottom w:val="nil"/>
              <w:right w:val="nil"/>
            </w:tcBorders>
            <w:shd w:val="clear" w:color="auto" w:fill="auto"/>
            <w:noWrap/>
            <w:vAlign w:val="bottom"/>
            <w:hideMark/>
          </w:tcPr>
          <w:p w14:paraId="6DF110F1" w14:textId="77777777" w:rsidR="00C834D8" w:rsidRDefault="00C834D8">
            <w:pPr>
              <w:rPr>
                <w:sz w:val="20"/>
                <w:szCs w:val="20"/>
              </w:rPr>
            </w:pPr>
          </w:p>
        </w:tc>
        <w:tc>
          <w:tcPr>
            <w:tcW w:w="487" w:type="pct"/>
            <w:tcBorders>
              <w:top w:val="nil"/>
              <w:left w:val="nil"/>
              <w:bottom w:val="nil"/>
              <w:right w:val="nil"/>
            </w:tcBorders>
            <w:shd w:val="clear" w:color="auto" w:fill="auto"/>
            <w:noWrap/>
            <w:vAlign w:val="bottom"/>
            <w:hideMark/>
          </w:tcPr>
          <w:p w14:paraId="5423E9B5" w14:textId="77777777" w:rsidR="00C834D8" w:rsidRDefault="00C834D8">
            <w:pPr>
              <w:rPr>
                <w:sz w:val="20"/>
                <w:szCs w:val="20"/>
              </w:rPr>
            </w:pPr>
          </w:p>
        </w:tc>
        <w:tc>
          <w:tcPr>
            <w:tcW w:w="487" w:type="pct"/>
            <w:tcBorders>
              <w:top w:val="nil"/>
              <w:left w:val="nil"/>
              <w:bottom w:val="nil"/>
              <w:right w:val="nil"/>
            </w:tcBorders>
            <w:shd w:val="clear" w:color="auto" w:fill="auto"/>
            <w:noWrap/>
            <w:vAlign w:val="bottom"/>
            <w:hideMark/>
          </w:tcPr>
          <w:p w14:paraId="00C99DD9" w14:textId="77777777" w:rsidR="00C834D8" w:rsidRDefault="00C834D8">
            <w:pPr>
              <w:rPr>
                <w:sz w:val="20"/>
                <w:szCs w:val="20"/>
              </w:rPr>
            </w:pPr>
          </w:p>
        </w:tc>
        <w:tc>
          <w:tcPr>
            <w:tcW w:w="487" w:type="pct"/>
            <w:tcBorders>
              <w:top w:val="nil"/>
              <w:left w:val="nil"/>
              <w:bottom w:val="nil"/>
              <w:right w:val="single" w:sz="4" w:space="0" w:color="auto"/>
            </w:tcBorders>
            <w:shd w:val="clear" w:color="auto" w:fill="auto"/>
            <w:noWrap/>
            <w:vAlign w:val="bottom"/>
            <w:hideMark/>
          </w:tcPr>
          <w:p w14:paraId="51B9402F"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4AE02750" w14:textId="77777777" w:rsidR="00C834D8" w:rsidRDefault="00C834D8">
            <w:pPr>
              <w:rPr>
                <w:rFonts w:ascii="Calibri" w:hAnsi="Calibri" w:cs="Calibri"/>
                <w:color w:val="000000"/>
                <w:sz w:val="22"/>
                <w:szCs w:val="22"/>
              </w:rPr>
            </w:pPr>
          </w:p>
        </w:tc>
      </w:tr>
      <w:tr w:rsidR="00C834D8" w14:paraId="7C47B2AE" w14:textId="77777777" w:rsidTr="00C834D8">
        <w:trPr>
          <w:trHeight w:val="300"/>
        </w:trPr>
        <w:tc>
          <w:tcPr>
            <w:tcW w:w="1191" w:type="pct"/>
            <w:tcBorders>
              <w:top w:val="nil"/>
              <w:left w:val="single" w:sz="4" w:space="0" w:color="auto"/>
              <w:bottom w:val="nil"/>
              <w:right w:val="nil"/>
            </w:tcBorders>
            <w:shd w:val="clear" w:color="auto" w:fill="auto"/>
            <w:noWrap/>
            <w:vAlign w:val="bottom"/>
            <w:hideMark/>
          </w:tcPr>
          <w:p w14:paraId="022D5352" w14:textId="77777777" w:rsidR="00C834D8" w:rsidRDefault="00C834D8">
            <w:pPr>
              <w:rPr>
                <w:rFonts w:ascii="Calibri" w:hAnsi="Calibri" w:cs="Calibri"/>
                <w:i/>
                <w:iCs/>
                <w:color w:val="000000"/>
                <w:sz w:val="22"/>
                <w:szCs w:val="22"/>
              </w:rPr>
            </w:pPr>
            <w:r>
              <w:rPr>
                <w:rFonts w:ascii="Calibri" w:hAnsi="Calibri" w:cs="Calibri"/>
                <w:i/>
                <w:iCs/>
                <w:color w:val="000000"/>
                <w:sz w:val="22"/>
                <w:szCs w:val="22"/>
              </w:rPr>
              <w:t>Cena dopravy 1 rok bez DPH DS Mitrov</w:t>
            </w:r>
          </w:p>
        </w:tc>
        <w:tc>
          <w:tcPr>
            <w:tcW w:w="487" w:type="pct"/>
            <w:tcBorders>
              <w:top w:val="nil"/>
              <w:left w:val="single" w:sz="4" w:space="0" w:color="auto"/>
              <w:bottom w:val="nil"/>
              <w:right w:val="single" w:sz="4" w:space="0" w:color="auto"/>
            </w:tcBorders>
            <w:shd w:val="clear" w:color="auto" w:fill="auto"/>
            <w:vAlign w:val="bottom"/>
            <w:hideMark/>
          </w:tcPr>
          <w:p w14:paraId="1FE213EF" w14:textId="77777777" w:rsidR="00C834D8" w:rsidRDefault="00C834D8">
            <w:pPr>
              <w:jc w:val="right"/>
              <w:rPr>
                <w:rFonts w:ascii="Calibri" w:hAnsi="Calibri" w:cs="Calibri"/>
                <w:i/>
                <w:iCs/>
                <w:sz w:val="22"/>
                <w:szCs w:val="22"/>
              </w:rPr>
            </w:pPr>
            <w:r>
              <w:rPr>
                <w:rFonts w:ascii="Calibri" w:hAnsi="Calibri" w:cs="Calibri"/>
                <w:i/>
                <w:iCs/>
                <w:sz w:val="22"/>
                <w:szCs w:val="22"/>
              </w:rPr>
              <w:t>53 592,00 Kč</w:t>
            </w:r>
          </w:p>
        </w:tc>
        <w:tc>
          <w:tcPr>
            <w:tcW w:w="487" w:type="pct"/>
            <w:tcBorders>
              <w:top w:val="nil"/>
              <w:left w:val="nil"/>
              <w:bottom w:val="nil"/>
              <w:right w:val="nil"/>
            </w:tcBorders>
            <w:shd w:val="clear" w:color="auto" w:fill="auto"/>
            <w:noWrap/>
            <w:vAlign w:val="bottom"/>
            <w:hideMark/>
          </w:tcPr>
          <w:p w14:paraId="3F237292" w14:textId="77777777" w:rsidR="00C834D8" w:rsidRDefault="00C834D8">
            <w:pPr>
              <w:jc w:val="right"/>
              <w:rPr>
                <w:rFonts w:ascii="Calibri" w:hAnsi="Calibri" w:cs="Calibri"/>
                <w:i/>
                <w:iCs/>
                <w:sz w:val="22"/>
                <w:szCs w:val="22"/>
              </w:rPr>
            </w:pPr>
          </w:p>
        </w:tc>
        <w:tc>
          <w:tcPr>
            <w:tcW w:w="487" w:type="pct"/>
            <w:tcBorders>
              <w:top w:val="nil"/>
              <w:left w:val="nil"/>
              <w:bottom w:val="nil"/>
              <w:right w:val="nil"/>
            </w:tcBorders>
            <w:shd w:val="clear" w:color="auto" w:fill="auto"/>
            <w:noWrap/>
            <w:vAlign w:val="bottom"/>
            <w:hideMark/>
          </w:tcPr>
          <w:p w14:paraId="4DEF251A" w14:textId="77777777" w:rsidR="00C834D8" w:rsidRDefault="00C834D8">
            <w:pPr>
              <w:rPr>
                <w:sz w:val="20"/>
                <w:szCs w:val="20"/>
              </w:rPr>
            </w:pPr>
          </w:p>
        </w:tc>
        <w:tc>
          <w:tcPr>
            <w:tcW w:w="487" w:type="pct"/>
            <w:tcBorders>
              <w:top w:val="nil"/>
              <w:left w:val="nil"/>
              <w:bottom w:val="nil"/>
              <w:right w:val="nil"/>
            </w:tcBorders>
            <w:shd w:val="clear" w:color="auto" w:fill="auto"/>
            <w:noWrap/>
            <w:vAlign w:val="bottom"/>
            <w:hideMark/>
          </w:tcPr>
          <w:p w14:paraId="6A6F3D05" w14:textId="77777777" w:rsidR="00C834D8" w:rsidRDefault="00C834D8">
            <w:pPr>
              <w:rPr>
                <w:sz w:val="20"/>
                <w:szCs w:val="20"/>
              </w:rPr>
            </w:pPr>
          </w:p>
        </w:tc>
        <w:tc>
          <w:tcPr>
            <w:tcW w:w="487" w:type="pct"/>
            <w:tcBorders>
              <w:top w:val="nil"/>
              <w:left w:val="nil"/>
              <w:bottom w:val="nil"/>
              <w:right w:val="nil"/>
            </w:tcBorders>
            <w:shd w:val="clear" w:color="auto" w:fill="auto"/>
            <w:noWrap/>
            <w:vAlign w:val="bottom"/>
            <w:hideMark/>
          </w:tcPr>
          <w:p w14:paraId="4884DC35" w14:textId="77777777" w:rsidR="00C834D8" w:rsidRDefault="00C834D8">
            <w:pPr>
              <w:rPr>
                <w:sz w:val="20"/>
                <w:szCs w:val="20"/>
              </w:rPr>
            </w:pPr>
          </w:p>
        </w:tc>
        <w:tc>
          <w:tcPr>
            <w:tcW w:w="487" w:type="pct"/>
            <w:tcBorders>
              <w:top w:val="nil"/>
              <w:left w:val="nil"/>
              <w:bottom w:val="nil"/>
              <w:right w:val="nil"/>
            </w:tcBorders>
            <w:shd w:val="clear" w:color="auto" w:fill="auto"/>
            <w:noWrap/>
            <w:vAlign w:val="bottom"/>
            <w:hideMark/>
          </w:tcPr>
          <w:p w14:paraId="2C00AC9B" w14:textId="77777777" w:rsidR="00C834D8" w:rsidRDefault="00C834D8">
            <w:pPr>
              <w:rPr>
                <w:sz w:val="20"/>
                <w:szCs w:val="20"/>
              </w:rPr>
            </w:pPr>
          </w:p>
        </w:tc>
        <w:tc>
          <w:tcPr>
            <w:tcW w:w="487" w:type="pct"/>
            <w:tcBorders>
              <w:top w:val="nil"/>
              <w:left w:val="nil"/>
              <w:bottom w:val="nil"/>
              <w:right w:val="single" w:sz="4" w:space="0" w:color="auto"/>
            </w:tcBorders>
            <w:shd w:val="clear" w:color="auto" w:fill="auto"/>
            <w:noWrap/>
            <w:vAlign w:val="bottom"/>
            <w:hideMark/>
          </w:tcPr>
          <w:p w14:paraId="30EA777F"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2DF71E07" w14:textId="77777777" w:rsidR="00C834D8" w:rsidRDefault="00C834D8">
            <w:pPr>
              <w:rPr>
                <w:rFonts w:ascii="Calibri" w:hAnsi="Calibri" w:cs="Calibri"/>
                <w:color w:val="000000"/>
                <w:sz w:val="22"/>
                <w:szCs w:val="22"/>
              </w:rPr>
            </w:pPr>
          </w:p>
        </w:tc>
      </w:tr>
      <w:tr w:rsidR="00C834D8" w14:paraId="4A2B3433" w14:textId="77777777" w:rsidTr="00C834D8">
        <w:trPr>
          <w:trHeight w:val="300"/>
        </w:trPr>
        <w:tc>
          <w:tcPr>
            <w:tcW w:w="1191" w:type="pct"/>
            <w:tcBorders>
              <w:top w:val="nil"/>
              <w:left w:val="single" w:sz="4" w:space="0" w:color="auto"/>
              <w:bottom w:val="nil"/>
              <w:right w:val="nil"/>
            </w:tcBorders>
            <w:shd w:val="clear" w:color="auto" w:fill="auto"/>
            <w:noWrap/>
            <w:vAlign w:val="bottom"/>
            <w:hideMark/>
          </w:tcPr>
          <w:p w14:paraId="659EA9A1" w14:textId="77777777" w:rsidR="00C834D8" w:rsidRDefault="00C834D8">
            <w:pPr>
              <w:rPr>
                <w:rFonts w:ascii="Calibri" w:hAnsi="Calibri" w:cs="Calibri"/>
                <w:i/>
                <w:iCs/>
                <w:color w:val="000000"/>
                <w:sz w:val="22"/>
                <w:szCs w:val="22"/>
              </w:rPr>
            </w:pPr>
            <w:r>
              <w:rPr>
                <w:rFonts w:ascii="Calibri" w:hAnsi="Calibri" w:cs="Calibri"/>
                <w:i/>
                <w:iCs/>
                <w:color w:val="000000"/>
                <w:sz w:val="22"/>
                <w:szCs w:val="22"/>
              </w:rPr>
              <w:t>Cena dopravy 1 rok bez DPH DS Kamélie Křiž.</w:t>
            </w:r>
          </w:p>
        </w:tc>
        <w:tc>
          <w:tcPr>
            <w:tcW w:w="487" w:type="pct"/>
            <w:tcBorders>
              <w:top w:val="nil"/>
              <w:left w:val="single" w:sz="4" w:space="0" w:color="auto"/>
              <w:bottom w:val="nil"/>
              <w:right w:val="single" w:sz="4" w:space="0" w:color="auto"/>
            </w:tcBorders>
            <w:shd w:val="clear" w:color="auto" w:fill="auto"/>
            <w:vAlign w:val="bottom"/>
            <w:hideMark/>
          </w:tcPr>
          <w:p w14:paraId="12DE7F66" w14:textId="77777777" w:rsidR="00C834D8" w:rsidRDefault="00C834D8">
            <w:pPr>
              <w:jc w:val="right"/>
              <w:rPr>
                <w:rFonts w:ascii="Calibri" w:hAnsi="Calibri" w:cs="Calibri"/>
                <w:i/>
                <w:iCs/>
                <w:sz w:val="22"/>
                <w:szCs w:val="22"/>
              </w:rPr>
            </w:pPr>
            <w:r>
              <w:rPr>
                <w:rFonts w:ascii="Calibri" w:hAnsi="Calibri" w:cs="Calibri"/>
                <w:i/>
                <w:iCs/>
                <w:sz w:val="22"/>
                <w:szCs w:val="22"/>
              </w:rPr>
              <w:t>535 920,00 Kč</w:t>
            </w:r>
          </w:p>
        </w:tc>
        <w:tc>
          <w:tcPr>
            <w:tcW w:w="487" w:type="pct"/>
            <w:tcBorders>
              <w:top w:val="nil"/>
              <w:left w:val="nil"/>
              <w:bottom w:val="nil"/>
              <w:right w:val="nil"/>
            </w:tcBorders>
            <w:shd w:val="clear" w:color="auto" w:fill="auto"/>
            <w:noWrap/>
            <w:vAlign w:val="bottom"/>
            <w:hideMark/>
          </w:tcPr>
          <w:p w14:paraId="7CCA33D5" w14:textId="77777777" w:rsidR="00C834D8" w:rsidRDefault="00C834D8">
            <w:pPr>
              <w:jc w:val="right"/>
              <w:rPr>
                <w:rFonts w:ascii="Calibri" w:hAnsi="Calibri" w:cs="Calibri"/>
                <w:i/>
                <w:iCs/>
                <w:sz w:val="22"/>
                <w:szCs w:val="22"/>
              </w:rPr>
            </w:pPr>
          </w:p>
        </w:tc>
        <w:tc>
          <w:tcPr>
            <w:tcW w:w="487" w:type="pct"/>
            <w:tcBorders>
              <w:top w:val="nil"/>
              <w:left w:val="nil"/>
              <w:bottom w:val="nil"/>
              <w:right w:val="nil"/>
            </w:tcBorders>
            <w:shd w:val="clear" w:color="auto" w:fill="auto"/>
            <w:noWrap/>
            <w:vAlign w:val="bottom"/>
            <w:hideMark/>
          </w:tcPr>
          <w:p w14:paraId="74337307" w14:textId="77777777" w:rsidR="00C834D8" w:rsidRDefault="00C834D8">
            <w:pPr>
              <w:rPr>
                <w:sz w:val="20"/>
                <w:szCs w:val="20"/>
              </w:rPr>
            </w:pPr>
          </w:p>
        </w:tc>
        <w:tc>
          <w:tcPr>
            <w:tcW w:w="487" w:type="pct"/>
            <w:tcBorders>
              <w:top w:val="nil"/>
              <w:left w:val="nil"/>
              <w:bottom w:val="nil"/>
              <w:right w:val="nil"/>
            </w:tcBorders>
            <w:shd w:val="clear" w:color="auto" w:fill="auto"/>
            <w:noWrap/>
            <w:vAlign w:val="bottom"/>
            <w:hideMark/>
          </w:tcPr>
          <w:p w14:paraId="74D0CF19" w14:textId="77777777" w:rsidR="00C834D8" w:rsidRDefault="00C834D8">
            <w:pPr>
              <w:rPr>
                <w:sz w:val="20"/>
                <w:szCs w:val="20"/>
              </w:rPr>
            </w:pPr>
          </w:p>
        </w:tc>
        <w:tc>
          <w:tcPr>
            <w:tcW w:w="487" w:type="pct"/>
            <w:tcBorders>
              <w:top w:val="nil"/>
              <w:left w:val="nil"/>
              <w:bottom w:val="nil"/>
              <w:right w:val="nil"/>
            </w:tcBorders>
            <w:shd w:val="clear" w:color="auto" w:fill="auto"/>
            <w:noWrap/>
            <w:vAlign w:val="bottom"/>
            <w:hideMark/>
          </w:tcPr>
          <w:p w14:paraId="09A5E028" w14:textId="77777777" w:rsidR="00C834D8" w:rsidRDefault="00C834D8">
            <w:pPr>
              <w:rPr>
                <w:sz w:val="20"/>
                <w:szCs w:val="20"/>
              </w:rPr>
            </w:pPr>
          </w:p>
        </w:tc>
        <w:tc>
          <w:tcPr>
            <w:tcW w:w="487" w:type="pct"/>
            <w:tcBorders>
              <w:top w:val="nil"/>
              <w:left w:val="nil"/>
              <w:bottom w:val="nil"/>
              <w:right w:val="nil"/>
            </w:tcBorders>
            <w:shd w:val="clear" w:color="auto" w:fill="auto"/>
            <w:noWrap/>
            <w:vAlign w:val="bottom"/>
            <w:hideMark/>
          </w:tcPr>
          <w:p w14:paraId="3B950B90" w14:textId="77777777" w:rsidR="00C834D8" w:rsidRDefault="00C834D8">
            <w:pPr>
              <w:rPr>
                <w:sz w:val="20"/>
                <w:szCs w:val="20"/>
              </w:rPr>
            </w:pPr>
          </w:p>
        </w:tc>
        <w:tc>
          <w:tcPr>
            <w:tcW w:w="487" w:type="pct"/>
            <w:tcBorders>
              <w:top w:val="nil"/>
              <w:left w:val="nil"/>
              <w:bottom w:val="nil"/>
              <w:right w:val="single" w:sz="4" w:space="0" w:color="auto"/>
            </w:tcBorders>
            <w:shd w:val="clear" w:color="auto" w:fill="auto"/>
            <w:noWrap/>
            <w:vAlign w:val="bottom"/>
            <w:hideMark/>
          </w:tcPr>
          <w:p w14:paraId="5FE97385"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1A0197DA" w14:textId="77777777" w:rsidR="00C834D8" w:rsidRDefault="00C834D8">
            <w:pPr>
              <w:rPr>
                <w:rFonts w:ascii="Calibri" w:hAnsi="Calibri" w:cs="Calibri"/>
                <w:color w:val="000000"/>
                <w:sz w:val="22"/>
                <w:szCs w:val="22"/>
              </w:rPr>
            </w:pPr>
          </w:p>
        </w:tc>
      </w:tr>
      <w:tr w:rsidR="00C834D8" w14:paraId="52F8E54B" w14:textId="77777777" w:rsidTr="00C834D8">
        <w:trPr>
          <w:trHeight w:val="300"/>
        </w:trPr>
        <w:tc>
          <w:tcPr>
            <w:tcW w:w="1191" w:type="pct"/>
            <w:tcBorders>
              <w:top w:val="nil"/>
              <w:left w:val="single" w:sz="4" w:space="0" w:color="auto"/>
              <w:bottom w:val="nil"/>
              <w:right w:val="nil"/>
            </w:tcBorders>
            <w:shd w:val="clear" w:color="auto" w:fill="auto"/>
            <w:noWrap/>
            <w:vAlign w:val="bottom"/>
            <w:hideMark/>
          </w:tcPr>
          <w:p w14:paraId="767E7698" w14:textId="77777777" w:rsidR="00C834D8" w:rsidRDefault="00C834D8">
            <w:pPr>
              <w:rPr>
                <w:rFonts w:ascii="Calibri" w:hAnsi="Calibri" w:cs="Calibri"/>
                <w:b/>
                <w:bCs/>
                <w:color w:val="000000"/>
                <w:sz w:val="22"/>
                <w:szCs w:val="22"/>
              </w:rPr>
            </w:pPr>
            <w:r>
              <w:rPr>
                <w:rFonts w:ascii="Calibri" w:hAnsi="Calibri" w:cs="Calibri"/>
                <w:b/>
                <w:bCs/>
                <w:color w:val="000000"/>
                <w:sz w:val="22"/>
                <w:szCs w:val="22"/>
              </w:rPr>
              <w:t>Cena za 1 rok celkem v Kč bez DPH</w:t>
            </w:r>
          </w:p>
        </w:tc>
        <w:tc>
          <w:tcPr>
            <w:tcW w:w="487" w:type="pct"/>
            <w:tcBorders>
              <w:top w:val="single" w:sz="4" w:space="0" w:color="auto"/>
              <w:left w:val="single" w:sz="4" w:space="0" w:color="auto"/>
              <w:bottom w:val="single" w:sz="4" w:space="0" w:color="auto"/>
              <w:right w:val="single" w:sz="4" w:space="0" w:color="auto"/>
            </w:tcBorders>
            <w:shd w:val="clear" w:color="000000" w:fill="FFF2CC"/>
            <w:vAlign w:val="bottom"/>
            <w:hideMark/>
          </w:tcPr>
          <w:p w14:paraId="6C989EE6" w14:textId="77777777" w:rsidR="00C834D8" w:rsidRDefault="00C834D8">
            <w:pPr>
              <w:jc w:val="right"/>
              <w:rPr>
                <w:rFonts w:ascii="Calibri" w:hAnsi="Calibri" w:cs="Calibri"/>
                <w:b/>
                <w:bCs/>
                <w:sz w:val="22"/>
                <w:szCs w:val="22"/>
              </w:rPr>
            </w:pPr>
            <w:r>
              <w:rPr>
                <w:rFonts w:ascii="Calibri" w:hAnsi="Calibri" w:cs="Calibri"/>
                <w:b/>
                <w:bCs/>
                <w:sz w:val="22"/>
                <w:szCs w:val="22"/>
              </w:rPr>
              <w:t>643 104,00 Kč</w:t>
            </w:r>
          </w:p>
        </w:tc>
        <w:tc>
          <w:tcPr>
            <w:tcW w:w="487" w:type="pct"/>
            <w:tcBorders>
              <w:top w:val="nil"/>
              <w:left w:val="nil"/>
              <w:bottom w:val="nil"/>
              <w:right w:val="nil"/>
            </w:tcBorders>
            <w:shd w:val="clear" w:color="auto" w:fill="auto"/>
            <w:noWrap/>
            <w:vAlign w:val="bottom"/>
            <w:hideMark/>
          </w:tcPr>
          <w:p w14:paraId="3614DD29" w14:textId="77777777" w:rsidR="00C834D8" w:rsidRDefault="00C834D8">
            <w:pPr>
              <w:jc w:val="right"/>
              <w:rPr>
                <w:rFonts w:ascii="Calibri" w:hAnsi="Calibri" w:cs="Calibri"/>
                <w:b/>
                <w:bCs/>
                <w:sz w:val="22"/>
                <w:szCs w:val="22"/>
              </w:rPr>
            </w:pPr>
          </w:p>
        </w:tc>
        <w:tc>
          <w:tcPr>
            <w:tcW w:w="487" w:type="pct"/>
            <w:tcBorders>
              <w:top w:val="nil"/>
              <w:left w:val="nil"/>
              <w:bottom w:val="nil"/>
              <w:right w:val="nil"/>
            </w:tcBorders>
            <w:shd w:val="clear" w:color="auto" w:fill="auto"/>
            <w:noWrap/>
            <w:vAlign w:val="bottom"/>
            <w:hideMark/>
          </w:tcPr>
          <w:p w14:paraId="59752E42" w14:textId="77777777" w:rsidR="00C834D8" w:rsidRDefault="00C834D8">
            <w:pPr>
              <w:rPr>
                <w:sz w:val="20"/>
                <w:szCs w:val="20"/>
              </w:rPr>
            </w:pPr>
          </w:p>
        </w:tc>
        <w:tc>
          <w:tcPr>
            <w:tcW w:w="487" w:type="pct"/>
            <w:tcBorders>
              <w:top w:val="nil"/>
              <w:left w:val="nil"/>
              <w:bottom w:val="nil"/>
              <w:right w:val="nil"/>
            </w:tcBorders>
            <w:shd w:val="clear" w:color="auto" w:fill="auto"/>
            <w:noWrap/>
            <w:vAlign w:val="bottom"/>
            <w:hideMark/>
          </w:tcPr>
          <w:p w14:paraId="7F7C74F0" w14:textId="77777777" w:rsidR="00C834D8" w:rsidRDefault="00C834D8">
            <w:pPr>
              <w:rPr>
                <w:sz w:val="20"/>
                <w:szCs w:val="20"/>
              </w:rPr>
            </w:pPr>
          </w:p>
        </w:tc>
        <w:tc>
          <w:tcPr>
            <w:tcW w:w="487" w:type="pct"/>
            <w:tcBorders>
              <w:top w:val="nil"/>
              <w:left w:val="nil"/>
              <w:bottom w:val="nil"/>
              <w:right w:val="nil"/>
            </w:tcBorders>
            <w:shd w:val="clear" w:color="auto" w:fill="auto"/>
            <w:vAlign w:val="bottom"/>
            <w:hideMark/>
          </w:tcPr>
          <w:p w14:paraId="649F08A8" w14:textId="77777777" w:rsidR="00C834D8" w:rsidRDefault="00C834D8">
            <w:pPr>
              <w:rPr>
                <w:sz w:val="20"/>
                <w:szCs w:val="20"/>
              </w:rPr>
            </w:pPr>
          </w:p>
        </w:tc>
        <w:tc>
          <w:tcPr>
            <w:tcW w:w="487" w:type="pct"/>
            <w:tcBorders>
              <w:top w:val="nil"/>
              <w:left w:val="nil"/>
              <w:bottom w:val="nil"/>
              <w:right w:val="nil"/>
            </w:tcBorders>
            <w:shd w:val="clear" w:color="auto" w:fill="auto"/>
            <w:noWrap/>
            <w:vAlign w:val="bottom"/>
            <w:hideMark/>
          </w:tcPr>
          <w:p w14:paraId="441BFD68" w14:textId="77777777" w:rsidR="00C834D8" w:rsidRDefault="00C834D8">
            <w:pPr>
              <w:rPr>
                <w:sz w:val="20"/>
                <w:szCs w:val="20"/>
              </w:rPr>
            </w:pPr>
          </w:p>
        </w:tc>
        <w:tc>
          <w:tcPr>
            <w:tcW w:w="487" w:type="pct"/>
            <w:tcBorders>
              <w:top w:val="nil"/>
              <w:left w:val="nil"/>
              <w:bottom w:val="nil"/>
              <w:right w:val="single" w:sz="4" w:space="0" w:color="auto"/>
            </w:tcBorders>
            <w:shd w:val="clear" w:color="auto" w:fill="auto"/>
            <w:noWrap/>
            <w:vAlign w:val="bottom"/>
            <w:hideMark/>
          </w:tcPr>
          <w:p w14:paraId="00D55999"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13DAFBC1" w14:textId="77777777" w:rsidR="00C834D8" w:rsidRDefault="00C834D8">
            <w:pPr>
              <w:rPr>
                <w:rFonts w:ascii="Calibri" w:hAnsi="Calibri" w:cs="Calibri"/>
                <w:color w:val="000000"/>
                <w:sz w:val="22"/>
                <w:szCs w:val="22"/>
              </w:rPr>
            </w:pPr>
          </w:p>
        </w:tc>
      </w:tr>
      <w:tr w:rsidR="00C834D8" w14:paraId="5DB14294" w14:textId="77777777" w:rsidTr="00C834D8">
        <w:trPr>
          <w:trHeight w:val="300"/>
        </w:trPr>
        <w:tc>
          <w:tcPr>
            <w:tcW w:w="1191" w:type="pct"/>
            <w:tcBorders>
              <w:top w:val="nil"/>
              <w:left w:val="single" w:sz="4" w:space="0" w:color="auto"/>
              <w:bottom w:val="single" w:sz="4" w:space="0" w:color="auto"/>
              <w:right w:val="nil"/>
            </w:tcBorders>
            <w:shd w:val="clear" w:color="auto" w:fill="auto"/>
            <w:noWrap/>
            <w:vAlign w:val="bottom"/>
            <w:hideMark/>
          </w:tcPr>
          <w:p w14:paraId="31814CD8" w14:textId="77777777" w:rsidR="00C834D8" w:rsidRDefault="00C834D8">
            <w:pPr>
              <w:rPr>
                <w:rFonts w:ascii="Calibri" w:hAnsi="Calibri" w:cs="Calibri"/>
                <w:color w:val="000000"/>
                <w:sz w:val="22"/>
                <w:szCs w:val="22"/>
              </w:rPr>
            </w:pPr>
            <w:r>
              <w:rPr>
                <w:rFonts w:ascii="Calibri" w:hAnsi="Calibri" w:cs="Calibri"/>
                <w:color w:val="000000"/>
                <w:sz w:val="22"/>
                <w:szCs w:val="22"/>
              </w:rPr>
              <w:t>Cena za 1 rok celkem v Kč vč. DPH</w:t>
            </w:r>
          </w:p>
        </w:tc>
        <w:tc>
          <w:tcPr>
            <w:tcW w:w="487" w:type="pct"/>
            <w:tcBorders>
              <w:top w:val="nil"/>
              <w:left w:val="single" w:sz="4" w:space="0" w:color="auto"/>
              <w:bottom w:val="nil"/>
              <w:right w:val="single" w:sz="4" w:space="0" w:color="auto"/>
            </w:tcBorders>
            <w:shd w:val="clear" w:color="auto" w:fill="auto"/>
            <w:vAlign w:val="bottom"/>
            <w:hideMark/>
          </w:tcPr>
          <w:p w14:paraId="486DCD7D" w14:textId="77777777" w:rsidR="00C834D8" w:rsidRDefault="00C834D8">
            <w:pPr>
              <w:jc w:val="right"/>
              <w:rPr>
                <w:rFonts w:ascii="Calibri" w:hAnsi="Calibri" w:cs="Calibri"/>
                <w:sz w:val="22"/>
                <w:szCs w:val="22"/>
              </w:rPr>
            </w:pPr>
            <w:r>
              <w:rPr>
                <w:rFonts w:ascii="Calibri" w:hAnsi="Calibri" w:cs="Calibri"/>
                <w:sz w:val="22"/>
                <w:szCs w:val="22"/>
              </w:rPr>
              <w:t>778 155,84 Kč</w:t>
            </w:r>
          </w:p>
        </w:tc>
        <w:tc>
          <w:tcPr>
            <w:tcW w:w="487" w:type="pct"/>
            <w:tcBorders>
              <w:top w:val="nil"/>
              <w:left w:val="nil"/>
              <w:bottom w:val="single" w:sz="4" w:space="0" w:color="auto"/>
              <w:right w:val="nil"/>
            </w:tcBorders>
            <w:shd w:val="clear" w:color="auto" w:fill="auto"/>
            <w:noWrap/>
            <w:vAlign w:val="bottom"/>
            <w:hideMark/>
          </w:tcPr>
          <w:p w14:paraId="37711824"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08B7EDDB"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132C96B2"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309DDD9E"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334BBDA8"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single" w:sz="4" w:space="0" w:color="auto"/>
            </w:tcBorders>
            <w:shd w:val="clear" w:color="auto" w:fill="auto"/>
            <w:noWrap/>
            <w:vAlign w:val="bottom"/>
            <w:hideMark/>
          </w:tcPr>
          <w:p w14:paraId="7BB7A5E7"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4F6480E2" w14:textId="77777777" w:rsidR="00C834D8" w:rsidRDefault="00C834D8">
            <w:pPr>
              <w:rPr>
                <w:rFonts w:ascii="Calibri" w:hAnsi="Calibri" w:cs="Calibri"/>
                <w:color w:val="000000"/>
                <w:sz w:val="22"/>
                <w:szCs w:val="22"/>
              </w:rPr>
            </w:pPr>
          </w:p>
        </w:tc>
      </w:tr>
      <w:tr w:rsidR="00C834D8" w14:paraId="0A15CB39" w14:textId="77777777" w:rsidTr="00C834D8">
        <w:trPr>
          <w:trHeight w:val="300"/>
        </w:trPr>
        <w:tc>
          <w:tcPr>
            <w:tcW w:w="1191" w:type="pct"/>
            <w:tcBorders>
              <w:top w:val="nil"/>
              <w:left w:val="single" w:sz="4" w:space="0" w:color="auto"/>
              <w:bottom w:val="single" w:sz="4" w:space="0" w:color="auto"/>
              <w:right w:val="single" w:sz="4" w:space="0" w:color="auto"/>
            </w:tcBorders>
            <w:shd w:val="clear" w:color="auto" w:fill="auto"/>
            <w:noWrap/>
            <w:vAlign w:val="bottom"/>
            <w:hideMark/>
          </w:tcPr>
          <w:p w14:paraId="745417DB"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single" w:sz="4" w:space="0" w:color="auto"/>
              <w:left w:val="nil"/>
              <w:bottom w:val="single" w:sz="4" w:space="0" w:color="auto"/>
              <w:right w:val="nil"/>
            </w:tcBorders>
            <w:shd w:val="clear" w:color="auto" w:fill="auto"/>
            <w:vAlign w:val="bottom"/>
            <w:hideMark/>
          </w:tcPr>
          <w:p w14:paraId="59242292"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5A4F182C"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275F47B9"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0D4F41BA"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349934EB"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748FE59F"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single" w:sz="4" w:space="0" w:color="auto"/>
            </w:tcBorders>
            <w:shd w:val="clear" w:color="auto" w:fill="auto"/>
            <w:noWrap/>
            <w:vAlign w:val="bottom"/>
            <w:hideMark/>
          </w:tcPr>
          <w:p w14:paraId="4F690530"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0AF8E92B" w14:textId="77777777" w:rsidR="00C834D8" w:rsidRDefault="00C834D8">
            <w:pPr>
              <w:rPr>
                <w:rFonts w:ascii="Calibri" w:hAnsi="Calibri" w:cs="Calibri"/>
                <w:color w:val="000000"/>
                <w:sz w:val="22"/>
                <w:szCs w:val="22"/>
              </w:rPr>
            </w:pPr>
          </w:p>
        </w:tc>
      </w:tr>
      <w:tr w:rsidR="00C834D8" w14:paraId="49677A58" w14:textId="77777777" w:rsidTr="00C834D8">
        <w:trPr>
          <w:trHeight w:val="300"/>
        </w:trPr>
        <w:tc>
          <w:tcPr>
            <w:tcW w:w="1191" w:type="pct"/>
            <w:tcBorders>
              <w:top w:val="nil"/>
              <w:left w:val="single" w:sz="4" w:space="0" w:color="auto"/>
              <w:bottom w:val="single" w:sz="4" w:space="0" w:color="auto"/>
              <w:right w:val="single" w:sz="4" w:space="0" w:color="auto"/>
            </w:tcBorders>
            <w:shd w:val="clear" w:color="000000" w:fill="FFE699"/>
            <w:noWrap/>
            <w:vAlign w:val="bottom"/>
            <w:hideMark/>
          </w:tcPr>
          <w:p w14:paraId="012210D1" w14:textId="77777777" w:rsidR="00C834D8" w:rsidRDefault="00C834D8">
            <w:pPr>
              <w:rPr>
                <w:rFonts w:ascii="Calibri" w:hAnsi="Calibri" w:cs="Calibri"/>
                <w:b/>
                <w:bCs/>
                <w:color w:val="000000"/>
              </w:rPr>
            </w:pPr>
            <w:r>
              <w:rPr>
                <w:rFonts w:ascii="Calibri" w:hAnsi="Calibri" w:cs="Calibri"/>
                <w:b/>
                <w:bCs/>
                <w:color w:val="000000"/>
              </w:rPr>
              <w:t>Nabídková cena: poradenství</w:t>
            </w:r>
          </w:p>
        </w:tc>
        <w:tc>
          <w:tcPr>
            <w:tcW w:w="487" w:type="pct"/>
            <w:tcBorders>
              <w:top w:val="nil"/>
              <w:left w:val="nil"/>
              <w:bottom w:val="single" w:sz="4" w:space="0" w:color="auto"/>
              <w:right w:val="nil"/>
            </w:tcBorders>
            <w:shd w:val="clear" w:color="000000" w:fill="FFE699"/>
            <w:vAlign w:val="bottom"/>
            <w:hideMark/>
          </w:tcPr>
          <w:p w14:paraId="12EBE3DE"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000000" w:fill="FFE699"/>
            <w:noWrap/>
            <w:vAlign w:val="bottom"/>
            <w:hideMark/>
          </w:tcPr>
          <w:p w14:paraId="7E916921"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000000" w:fill="FFE699"/>
            <w:noWrap/>
            <w:vAlign w:val="bottom"/>
            <w:hideMark/>
          </w:tcPr>
          <w:p w14:paraId="2B7B0625"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000000" w:fill="FFE699"/>
            <w:noWrap/>
            <w:vAlign w:val="bottom"/>
            <w:hideMark/>
          </w:tcPr>
          <w:p w14:paraId="29A791EF"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000000" w:fill="FFE699"/>
            <w:noWrap/>
            <w:vAlign w:val="bottom"/>
            <w:hideMark/>
          </w:tcPr>
          <w:p w14:paraId="1C964529"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000000" w:fill="FFE699"/>
            <w:noWrap/>
            <w:vAlign w:val="bottom"/>
            <w:hideMark/>
          </w:tcPr>
          <w:p w14:paraId="4BE7E65F"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single" w:sz="4" w:space="0" w:color="auto"/>
            </w:tcBorders>
            <w:shd w:val="clear" w:color="000000" w:fill="FFE699"/>
            <w:noWrap/>
            <w:vAlign w:val="bottom"/>
            <w:hideMark/>
          </w:tcPr>
          <w:p w14:paraId="1A7DB85C"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64165FD6" w14:textId="77777777" w:rsidR="00C834D8" w:rsidRDefault="00C834D8">
            <w:pPr>
              <w:rPr>
                <w:rFonts w:ascii="Calibri" w:hAnsi="Calibri" w:cs="Calibri"/>
                <w:color w:val="000000"/>
                <w:sz w:val="22"/>
                <w:szCs w:val="22"/>
              </w:rPr>
            </w:pPr>
          </w:p>
        </w:tc>
      </w:tr>
      <w:tr w:rsidR="00C834D8" w14:paraId="5BFCAAEA" w14:textId="77777777" w:rsidTr="00C834D8">
        <w:trPr>
          <w:trHeight w:val="300"/>
        </w:trPr>
        <w:tc>
          <w:tcPr>
            <w:tcW w:w="1191" w:type="pct"/>
            <w:tcBorders>
              <w:top w:val="nil"/>
              <w:left w:val="single" w:sz="4" w:space="0" w:color="auto"/>
              <w:bottom w:val="nil"/>
              <w:right w:val="single" w:sz="4" w:space="0" w:color="auto"/>
            </w:tcBorders>
            <w:shd w:val="clear" w:color="auto" w:fill="auto"/>
            <w:noWrap/>
            <w:vAlign w:val="bottom"/>
            <w:hideMark/>
          </w:tcPr>
          <w:p w14:paraId="21CD6780" w14:textId="77777777" w:rsidR="00C834D8" w:rsidRDefault="00C834D8">
            <w:pPr>
              <w:rPr>
                <w:rFonts w:ascii="Calibri" w:hAnsi="Calibri" w:cs="Calibri"/>
                <w:color w:val="000000"/>
                <w:sz w:val="22"/>
                <w:szCs w:val="22"/>
              </w:rPr>
            </w:pPr>
            <w:r>
              <w:rPr>
                <w:rFonts w:ascii="Calibri" w:hAnsi="Calibri" w:cs="Calibri"/>
                <w:color w:val="000000"/>
                <w:sz w:val="22"/>
                <w:szCs w:val="22"/>
              </w:rPr>
              <w:t>Paušál za pololetí v Kč bez DPH</w:t>
            </w:r>
          </w:p>
        </w:tc>
        <w:tc>
          <w:tcPr>
            <w:tcW w:w="487" w:type="pct"/>
            <w:tcBorders>
              <w:top w:val="nil"/>
              <w:left w:val="nil"/>
              <w:bottom w:val="nil"/>
              <w:right w:val="single" w:sz="4" w:space="0" w:color="auto"/>
            </w:tcBorders>
            <w:shd w:val="clear" w:color="000000" w:fill="000000"/>
            <w:vAlign w:val="bottom"/>
            <w:hideMark/>
          </w:tcPr>
          <w:p w14:paraId="600851B2"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nil"/>
            </w:tcBorders>
            <w:shd w:val="clear" w:color="auto" w:fill="auto"/>
            <w:noWrap/>
            <w:vAlign w:val="bottom"/>
            <w:hideMark/>
          </w:tcPr>
          <w:p w14:paraId="3A32FC58" w14:textId="77777777" w:rsidR="00C834D8" w:rsidRDefault="00C834D8">
            <w:pPr>
              <w:rPr>
                <w:rFonts w:ascii="Calibri" w:hAnsi="Calibri" w:cs="Calibri"/>
                <w:color w:val="000000"/>
                <w:sz w:val="22"/>
                <w:szCs w:val="22"/>
              </w:rPr>
            </w:pPr>
          </w:p>
        </w:tc>
        <w:tc>
          <w:tcPr>
            <w:tcW w:w="487" w:type="pct"/>
            <w:tcBorders>
              <w:top w:val="nil"/>
              <w:left w:val="nil"/>
              <w:bottom w:val="nil"/>
              <w:right w:val="nil"/>
            </w:tcBorders>
            <w:shd w:val="clear" w:color="auto" w:fill="auto"/>
            <w:noWrap/>
            <w:vAlign w:val="bottom"/>
            <w:hideMark/>
          </w:tcPr>
          <w:p w14:paraId="51079E46" w14:textId="77777777" w:rsidR="00C834D8" w:rsidRDefault="00C834D8">
            <w:pPr>
              <w:rPr>
                <w:sz w:val="20"/>
                <w:szCs w:val="20"/>
              </w:rPr>
            </w:pPr>
          </w:p>
        </w:tc>
        <w:tc>
          <w:tcPr>
            <w:tcW w:w="487" w:type="pct"/>
            <w:tcBorders>
              <w:top w:val="nil"/>
              <w:left w:val="nil"/>
              <w:bottom w:val="nil"/>
              <w:right w:val="nil"/>
            </w:tcBorders>
            <w:shd w:val="clear" w:color="auto" w:fill="auto"/>
            <w:noWrap/>
            <w:vAlign w:val="bottom"/>
            <w:hideMark/>
          </w:tcPr>
          <w:p w14:paraId="2C4FC942" w14:textId="77777777" w:rsidR="00C834D8" w:rsidRDefault="00C834D8">
            <w:pPr>
              <w:rPr>
                <w:sz w:val="20"/>
                <w:szCs w:val="20"/>
              </w:rPr>
            </w:pPr>
          </w:p>
        </w:tc>
        <w:tc>
          <w:tcPr>
            <w:tcW w:w="487" w:type="pct"/>
            <w:tcBorders>
              <w:top w:val="nil"/>
              <w:left w:val="nil"/>
              <w:bottom w:val="nil"/>
              <w:right w:val="nil"/>
            </w:tcBorders>
            <w:shd w:val="clear" w:color="auto" w:fill="auto"/>
            <w:noWrap/>
            <w:vAlign w:val="bottom"/>
            <w:hideMark/>
          </w:tcPr>
          <w:p w14:paraId="0BE8BD0D" w14:textId="77777777" w:rsidR="00C834D8" w:rsidRDefault="00C834D8">
            <w:pPr>
              <w:rPr>
                <w:sz w:val="20"/>
                <w:szCs w:val="20"/>
              </w:rPr>
            </w:pPr>
          </w:p>
        </w:tc>
        <w:tc>
          <w:tcPr>
            <w:tcW w:w="487" w:type="pct"/>
            <w:tcBorders>
              <w:top w:val="nil"/>
              <w:left w:val="nil"/>
              <w:bottom w:val="nil"/>
              <w:right w:val="nil"/>
            </w:tcBorders>
            <w:shd w:val="clear" w:color="auto" w:fill="auto"/>
            <w:noWrap/>
            <w:vAlign w:val="bottom"/>
            <w:hideMark/>
          </w:tcPr>
          <w:p w14:paraId="7AA9478D" w14:textId="77777777" w:rsidR="00C834D8" w:rsidRDefault="00C834D8">
            <w:pPr>
              <w:rPr>
                <w:sz w:val="20"/>
                <w:szCs w:val="20"/>
              </w:rPr>
            </w:pPr>
          </w:p>
        </w:tc>
        <w:tc>
          <w:tcPr>
            <w:tcW w:w="487" w:type="pct"/>
            <w:tcBorders>
              <w:top w:val="nil"/>
              <w:left w:val="nil"/>
              <w:bottom w:val="nil"/>
              <w:right w:val="single" w:sz="4" w:space="0" w:color="auto"/>
            </w:tcBorders>
            <w:shd w:val="clear" w:color="auto" w:fill="auto"/>
            <w:noWrap/>
            <w:vAlign w:val="bottom"/>
            <w:hideMark/>
          </w:tcPr>
          <w:p w14:paraId="4B2AF664"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4A3B3212" w14:textId="77777777" w:rsidR="00C834D8" w:rsidRDefault="00C834D8">
            <w:pPr>
              <w:rPr>
                <w:rFonts w:ascii="Calibri" w:hAnsi="Calibri" w:cs="Calibri"/>
                <w:color w:val="000000"/>
                <w:sz w:val="22"/>
                <w:szCs w:val="22"/>
              </w:rPr>
            </w:pPr>
          </w:p>
        </w:tc>
      </w:tr>
      <w:tr w:rsidR="00C834D8" w14:paraId="30FB89CB" w14:textId="77777777" w:rsidTr="00C834D8">
        <w:trPr>
          <w:trHeight w:val="300"/>
        </w:trPr>
        <w:tc>
          <w:tcPr>
            <w:tcW w:w="1191" w:type="pct"/>
            <w:tcBorders>
              <w:top w:val="nil"/>
              <w:left w:val="single" w:sz="4" w:space="0" w:color="auto"/>
              <w:bottom w:val="nil"/>
              <w:right w:val="single" w:sz="4" w:space="0" w:color="auto"/>
            </w:tcBorders>
            <w:shd w:val="clear" w:color="auto" w:fill="auto"/>
            <w:noWrap/>
            <w:vAlign w:val="bottom"/>
            <w:hideMark/>
          </w:tcPr>
          <w:p w14:paraId="0735ACB3" w14:textId="77777777" w:rsidR="00C834D8" w:rsidRDefault="00C834D8">
            <w:pPr>
              <w:rPr>
                <w:rFonts w:ascii="Calibri" w:hAnsi="Calibri" w:cs="Calibri"/>
                <w:color w:val="000000"/>
                <w:sz w:val="22"/>
                <w:szCs w:val="22"/>
              </w:rPr>
            </w:pPr>
            <w:r>
              <w:rPr>
                <w:rFonts w:ascii="Calibri" w:hAnsi="Calibri" w:cs="Calibri"/>
                <w:color w:val="000000"/>
                <w:sz w:val="22"/>
                <w:szCs w:val="22"/>
              </w:rPr>
              <w:t>Cena za 1 rok v Kč bez DPH / organizace</w:t>
            </w:r>
          </w:p>
        </w:tc>
        <w:tc>
          <w:tcPr>
            <w:tcW w:w="487" w:type="pct"/>
            <w:tcBorders>
              <w:top w:val="nil"/>
              <w:left w:val="nil"/>
              <w:bottom w:val="nil"/>
              <w:right w:val="single" w:sz="4" w:space="0" w:color="auto"/>
            </w:tcBorders>
            <w:shd w:val="clear" w:color="auto" w:fill="auto"/>
            <w:vAlign w:val="bottom"/>
            <w:hideMark/>
          </w:tcPr>
          <w:p w14:paraId="312F12C4" w14:textId="77777777" w:rsidR="00C834D8" w:rsidRDefault="00C834D8">
            <w:pPr>
              <w:jc w:val="right"/>
              <w:rPr>
                <w:rFonts w:ascii="Calibri" w:hAnsi="Calibri" w:cs="Calibri"/>
                <w:sz w:val="22"/>
                <w:szCs w:val="22"/>
              </w:rPr>
            </w:pPr>
            <w:r>
              <w:rPr>
                <w:rFonts w:ascii="Calibri" w:hAnsi="Calibri" w:cs="Calibri"/>
                <w:sz w:val="22"/>
                <w:szCs w:val="22"/>
              </w:rPr>
              <w:t>5 000,00 Kč</w:t>
            </w:r>
          </w:p>
        </w:tc>
        <w:tc>
          <w:tcPr>
            <w:tcW w:w="487" w:type="pct"/>
            <w:tcBorders>
              <w:top w:val="nil"/>
              <w:left w:val="nil"/>
              <w:bottom w:val="nil"/>
              <w:right w:val="nil"/>
            </w:tcBorders>
            <w:shd w:val="clear" w:color="auto" w:fill="auto"/>
            <w:noWrap/>
            <w:vAlign w:val="bottom"/>
            <w:hideMark/>
          </w:tcPr>
          <w:p w14:paraId="75EFA478" w14:textId="77777777" w:rsidR="00C834D8" w:rsidRDefault="00C834D8">
            <w:pPr>
              <w:jc w:val="right"/>
              <w:rPr>
                <w:rFonts w:ascii="Calibri" w:hAnsi="Calibri" w:cs="Calibri"/>
                <w:sz w:val="22"/>
                <w:szCs w:val="22"/>
              </w:rPr>
            </w:pPr>
          </w:p>
        </w:tc>
        <w:tc>
          <w:tcPr>
            <w:tcW w:w="487" w:type="pct"/>
            <w:tcBorders>
              <w:top w:val="nil"/>
              <w:left w:val="nil"/>
              <w:bottom w:val="nil"/>
              <w:right w:val="nil"/>
            </w:tcBorders>
            <w:shd w:val="clear" w:color="auto" w:fill="auto"/>
            <w:noWrap/>
            <w:vAlign w:val="bottom"/>
            <w:hideMark/>
          </w:tcPr>
          <w:p w14:paraId="05858370" w14:textId="77777777" w:rsidR="00C834D8" w:rsidRDefault="00C834D8">
            <w:pPr>
              <w:rPr>
                <w:sz w:val="20"/>
                <w:szCs w:val="20"/>
              </w:rPr>
            </w:pPr>
          </w:p>
        </w:tc>
        <w:tc>
          <w:tcPr>
            <w:tcW w:w="487" w:type="pct"/>
            <w:tcBorders>
              <w:top w:val="nil"/>
              <w:left w:val="nil"/>
              <w:bottom w:val="nil"/>
              <w:right w:val="nil"/>
            </w:tcBorders>
            <w:shd w:val="clear" w:color="auto" w:fill="auto"/>
            <w:noWrap/>
            <w:vAlign w:val="bottom"/>
            <w:hideMark/>
          </w:tcPr>
          <w:p w14:paraId="6E100C44" w14:textId="77777777" w:rsidR="00C834D8" w:rsidRDefault="00C834D8">
            <w:pPr>
              <w:rPr>
                <w:sz w:val="20"/>
                <w:szCs w:val="20"/>
              </w:rPr>
            </w:pPr>
          </w:p>
        </w:tc>
        <w:tc>
          <w:tcPr>
            <w:tcW w:w="487" w:type="pct"/>
            <w:tcBorders>
              <w:top w:val="nil"/>
              <w:left w:val="nil"/>
              <w:bottom w:val="nil"/>
              <w:right w:val="nil"/>
            </w:tcBorders>
            <w:shd w:val="clear" w:color="auto" w:fill="auto"/>
            <w:noWrap/>
            <w:vAlign w:val="bottom"/>
            <w:hideMark/>
          </w:tcPr>
          <w:p w14:paraId="78B38FD3" w14:textId="77777777" w:rsidR="00C834D8" w:rsidRDefault="00C834D8">
            <w:pPr>
              <w:rPr>
                <w:sz w:val="20"/>
                <w:szCs w:val="20"/>
              </w:rPr>
            </w:pPr>
          </w:p>
        </w:tc>
        <w:tc>
          <w:tcPr>
            <w:tcW w:w="487" w:type="pct"/>
            <w:tcBorders>
              <w:top w:val="nil"/>
              <w:left w:val="nil"/>
              <w:bottom w:val="nil"/>
              <w:right w:val="nil"/>
            </w:tcBorders>
            <w:shd w:val="clear" w:color="auto" w:fill="auto"/>
            <w:noWrap/>
            <w:vAlign w:val="bottom"/>
            <w:hideMark/>
          </w:tcPr>
          <w:p w14:paraId="1BA18D10" w14:textId="77777777" w:rsidR="00C834D8" w:rsidRDefault="00C834D8">
            <w:pPr>
              <w:rPr>
                <w:sz w:val="20"/>
                <w:szCs w:val="20"/>
              </w:rPr>
            </w:pPr>
          </w:p>
        </w:tc>
        <w:tc>
          <w:tcPr>
            <w:tcW w:w="487" w:type="pct"/>
            <w:tcBorders>
              <w:top w:val="nil"/>
              <w:left w:val="nil"/>
              <w:bottom w:val="nil"/>
              <w:right w:val="single" w:sz="4" w:space="0" w:color="auto"/>
            </w:tcBorders>
            <w:shd w:val="clear" w:color="auto" w:fill="auto"/>
            <w:noWrap/>
            <w:vAlign w:val="bottom"/>
            <w:hideMark/>
          </w:tcPr>
          <w:p w14:paraId="1FAD5896"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582C27B1" w14:textId="77777777" w:rsidR="00C834D8" w:rsidRDefault="00C834D8">
            <w:pPr>
              <w:rPr>
                <w:rFonts w:ascii="Calibri" w:hAnsi="Calibri" w:cs="Calibri"/>
                <w:color w:val="000000"/>
                <w:sz w:val="22"/>
                <w:szCs w:val="22"/>
              </w:rPr>
            </w:pPr>
          </w:p>
        </w:tc>
      </w:tr>
      <w:tr w:rsidR="00C834D8" w14:paraId="19124925" w14:textId="77777777" w:rsidTr="00C834D8">
        <w:trPr>
          <w:trHeight w:val="300"/>
        </w:trPr>
        <w:tc>
          <w:tcPr>
            <w:tcW w:w="1191" w:type="pct"/>
            <w:tcBorders>
              <w:top w:val="nil"/>
              <w:left w:val="single" w:sz="4" w:space="0" w:color="auto"/>
              <w:bottom w:val="single" w:sz="4" w:space="0" w:color="auto"/>
              <w:right w:val="single" w:sz="4" w:space="0" w:color="auto"/>
            </w:tcBorders>
            <w:shd w:val="clear" w:color="auto" w:fill="auto"/>
            <w:noWrap/>
            <w:vAlign w:val="bottom"/>
            <w:hideMark/>
          </w:tcPr>
          <w:p w14:paraId="3CE1F814" w14:textId="77777777" w:rsidR="00C834D8" w:rsidRDefault="00C834D8">
            <w:pPr>
              <w:rPr>
                <w:rFonts w:ascii="Calibri" w:hAnsi="Calibri" w:cs="Calibri"/>
                <w:color w:val="000000"/>
                <w:sz w:val="22"/>
                <w:szCs w:val="22"/>
              </w:rPr>
            </w:pPr>
            <w:r>
              <w:rPr>
                <w:rFonts w:ascii="Calibri" w:hAnsi="Calibri" w:cs="Calibri"/>
                <w:color w:val="000000"/>
                <w:sz w:val="22"/>
                <w:szCs w:val="22"/>
              </w:rPr>
              <w:t>Cena za 1 rok v Kč vč. DPH / organizace</w:t>
            </w:r>
          </w:p>
        </w:tc>
        <w:tc>
          <w:tcPr>
            <w:tcW w:w="487" w:type="pct"/>
            <w:tcBorders>
              <w:top w:val="nil"/>
              <w:left w:val="nil"/>
              <w:bottom w:val="single" w:sz="4" w:space="0" w:color="auto"/>
              <w:right w:val="single" w:sz="4" w:space="0" w:color="auto"/>
            </w:tcBorders>
            <w:shd w:val="clear" w:color="auto" w:fill="auto"/>
            <w:vAlign w:val="bottom"/>
            <w:hideMark/>
          </w:tcPr>
          <w:p w14:paraId="43F6EE1C" w14:textId="77777777" w:rsidR="00C834D8" w:rsidRDefault="00C834D8">
            <w:pPr>
              <w:jc w:val="right"/>
              <w:rPr>
                <w:rFonts w:ascii="Calibri" w:hAnsi="Calibri" w:cs="Calibri"/>
                <w:sz w:val="22"/>
                <w:szCs w:val="22"/>
              </w:rPr>
            </w:pPr>
            <w:r>
              <w:rPr>
                <w:rFonts w:ascii="Calibri" w:hAnsi="Calibri" w:cs="Calibri"/>
                <w:sz w:val="22"/>
                <w:szCs w:val="22"/>
              </w:rPr>
              <w:t>6 050,00 Kč</w:t>
            </w:r>
          </w:p>
        </w:tc>
        <w:tc>
          <w:tcPr>
            <w:tcW w:w="487" w:type="pct"/>
            <w:tcBorders>
              <w:top w:val="nil"/>
              <w:left w:val="nil"/>
              <w:bottom w:val="nil"/>
              <w:right w:val="nil"/>
            </w:tcBorders>
            <w:shd w:val="clear" w:color="auto" w:fill="auto"/>
            <w:noWrap/>
            <w:vAlign w:val="bottom"/>
            <w:hideMark/>
          </w:tcPr>
          <w:p w14:paraId="73196FA7" w14:textId="77777777" w:rsidR="00C834D8" w:rsidRDefault="00C834D8">
            <w:pPr>
              <w:jc w:val="right"/>
              <w:rPr>
                <w:rFonts w:ascii="Calibri" w:hAnsi="Calibri" w:cs="Calibri"/>
                <w:sz w:val="22"/>
                <w:szCs w:val="22"/>
              </w:rPr>
            </w:pPr>
          </w:p>
        </w:tc>
        <w:tc>
          <w:tcPr>
            <w:tcW w:w="487" w:type="pct"/>
            <w:tcBorders>
              <w:top w:val="nil"/>
              <w:left w:val="nil"/>
              <w:bottom w:val="nil"/>
              <w:right w:val="nil"/>
            </w:tcBorders>
            <w:shd w:val="clear" w:color="auto" w:fill="auto"/>
            <w:noWrap/>
            <w:vAlign w:val="bottom"/>
            <w:hideMark/>
          </w:tcPr>
          <w:p w14:paraId="31DD3E73" w14:textId="77777777" w:rsidR="00C834D8" w:rsidRDefault="00C834D8">
            <w:pPr>
              <w:rPr>
                <w:sz w:val="20"/>
                <w:szCs w:val="20"/>
              </w:rPr>
            </w:pPr>
          </w:p>
        </w:tc>
        <w:tc>
          <w:tcPr>
            <w:tcW w:w="487" w:type="pct"/>
            <w:tcBorders>
              <w:top w:val="nil"/>
              <w:left w:val="nil"/>
              <w:bottom w:val="nil"/>
              <w:right w:val="nil"/>
            </w:tcBorders>
            <w:shd w:val="clear" w:color="auto" w:fill="auto"/>
            <w:noWrap/>
            <w:vAlign w:val="bottom"/>
            <w:hideMark/>
          </w:tcPr>
          <w:p w14:paraId="0FB18118" w14:textId="77777777" w:rsidR="00C834D8" w:rsidRDefault="00C834D8">
            <w:pPr>
              <w:rPr>
                <w:sz w:val="20"/>
                <w:szCs w:val="20"/>
              </w:rPr>
            </w:pPr>
          </w:p>
        </w:tc>
        <w:tc>
          <w:tcPr>
            <w:tcW w:w="487" w:type="pct"/>
            <w:tcBorders>
              <w:top w:val="nil"/>
              <w:left w:val="nil"/>
              <w:bottom w:val="nil"/>
              <w:right w:val="nil"/>
            </w:tcBorders>
            <w:shd w:val="clear" w:color="auto" w:fill="auto"/>
            <w:noWrap/>
            <w:vAlign w:val="bottom"/>
            <w:hideMark/>
          </w:tcPr>
          <w:p w14:paraId="27B23BDA" w14:textId="77777777" w:rsidR="00C834D8" w:rsidRDefault="00C834D8">
            <w:pPr>
              <w:rPr>
                <w:sz w:val="20"/>
                <w:szCs w:val="20"/>
              </w:rPr>
            </w:pPr>
          </w:p>
        </w:tc>
        <w:tc>
          <w:tcPr>
            <w:tcW w:w="487" w:type="pct"/>
            <w:tcBorders>
              <w:top w:val="nil"/>
              <w:left w:val="nil"/>
              <w:bottom w:val="nil"/>
              <w:right w:val="nil"/>
            </w:tcBorders>
            <w:shd w:val="clear" w:color="auto" w:fill="auto"/>
            <w:noWrap/>
            <w:vAlign w:val="bottom"/>
            <w:hideMark/>
          </w:tcPr>
          <w:p w14:paraId="7BAEF4A1" w14:textId="77777777" w:rsidR="00C834D8" w:rsidRDefault="00C834D8">
            <w:pPr>
              <w:rPr>
                <w:sz w:val="20"/>
                <w:szCs w:val="20"/>
              </w:rPr>
            </w:pPr>
          </w:p>
        </w:tc>
        <w:tc>
          <w:tcPr>
            <w:tcW w:w="487" w:type="pct"/>
            <w:tcBorders>
              <w:top w:val="nil"/>
              <w:left w:val="nil"/>
              <w:bottom w:val="nil"/>
              <w:right w:val="single" w:sz="4" w:space="0" w:color="auto"/>
            </w:tcBorders>
            <w:shd w:val="clear" w:color="auto" w:fill="auto"/>
            <w:noWrap/>
            <w:vAlign w:val="bottom"/>
            <w:hideMark/>
          </w:tcPr>
          <w:p w14:paraId="01EBCDE9"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4E471C37" w14:textId="77777777" w:rsidR="00C834D8" w:rsidRDefault="00C834D8">
            <w:pPr>
              <w:rPr>
                <w:rFonts w:ascii="Calibri" w:hAnsi="Calibri" w:cs="Calibri"/>
                <w:color w:val="000000"/>
                <w:sz w:val="22"/>
                <w:szCs w:val="22"/>
              </w:rPr>
            </w:pPr>
          </w:p>
        </w:tc>
      </w:tr>
      <w:tr w:rsidR="00C834D8" w14:paraId="1D540264" w14:textId="77777777" w:rsidTr="00C834D8">
        <w:trPr>
          <w:trHeight w:val="300"/>
        </w:trPr>
        <w:tc>
          <w:tcPr>
            <w:tcW w:w="1191" w:type="pct"/>
            <w:tcBorders>
              <w:top w:val="nil"/>
              <w:left w:val="single" w:sz="4" w:space="0" w:color="auto"/>
              <w:bottom w:val="nil"/>
              <w:right w:val="single" w:sz="4" w:space="0" w:color="auto"/>
            </w:tcBorders>
            <w:shd w:val="clear" w:color="auto" w:fill="auto"/>
            <w:noWrap/>
            <w:vAlign w:val="bottom"/>
            <w:hideMark/>
          </w:tcPr>
          <w:p w14:paraId="6D8CCEC7" w14:textId="77777777" w:rsidR="00C834D8" w:rsidRDefault="00C834D8">
            <w:pPr>
              <w:rPr>
                <w:rFonts w:ascii="Calibri" w:hAnsi="Calibri" w:cs="Calibri"/>
                <w:color w:val="000000"/>
                <w:sz w:val="22"/>
                <w:szCs w:val="22"/>
              </w:rPr>
            </w:pPr>
            <w:r>
              <w:rPr>
                <w:rFonts w:ascii="Calibri" w:hAnsi="Calibri" w:cs="Calibri"/>
                <w:color w:val="000000"/>
                <w:sz w:val="22"/>
                <w:szCs w:val="22"/>
              </w:rPr>
              <w:t>Počet organizací využívající poradenství:</w:t>
            </w:r>
          </w:p>
        </w:tc>
        <w:tc>
          <w:tcPr>
            <w:tcW w:w="487" w:type="pct"/>
            <w:tcBorders>
              <w:top w:val="nil"/>
              <w:left w:val="nil"/>
              <w:bottom w:val="single" w:sz="4" w:space="0" w:color="auto"/>
              <w:right w:val="single" w:sz="4" w:space="0" w:color="auto"/>
            </w:tcBorders>
            <w:shd w:val="clear" w:color="auto" w:fill="auto"/>
            <w:vAlign w:val="bottom"/>
            <w:hideMark/>
          </w:tcPr>
          <w:p w14:paraId="4DE5AD4A" w14:textId="77777777" w:rsidR="00C834D8" w:rsidRDefault="00C834D8">
            <w:pPr>
              <w:jc w:val="right"/>
              <w:rPr>
                <w:rFonts w:ascii="Calibri" w:hAnsi="Calibri" w:cs="Calibri"/>
                <w:color w:val="000000"/>
                <w:sz w:val="22"/>
                <w:szCs w:val="22"/>
              </w:rPr>
            </w:pPr>
            <w:r>
              <w:rPr>
                <w:rFonts w:ascii="Calibri" w:hAnsi="Calibri" w:cs="Calibri"/>
                <w:color w:val="000000"/>
                <w:sz w:val="22"/>
                <w:szCs w:val="22"/>
              </w:rPr>
              <w:t>3</w:t>
            </w:r>
          </w:p>
        </w:tc>
        <w:tc>
          <w:tcPr>
            <w:tcW w:w="487" w:type="pct"/>
            <w:tcBorders>
              <w:top w:val="nil"/>
              <w:left w:val="nil"/>
              <w:bottom w:val="nil"/>
              <w:right w:val="nil"/>
            </w:tcBorders>
            <w:shd w:val="clear" w:color="auto" w:fill="auto"/>
            <w:noWrap/>
            <w:vAlign w:val="bottom"/>
            <w:hideMark/>
          </w:tcPr>
          <w:p w14:paraId="7F35D99A" w14:textId="77777777" w:rsidR="00C834D8" w:rsidRDefault="00C834D8">
            <w:pPr>
              <w:jc w:val="right"/>
              <w:rPr>
                <w:rFonts w:ascii="Calibri" w:hAnsi="Calibri" w:cs="Calibri"/>
                <w:color w:val="000000"/>
                <w:sz w:val="22"/>
                <w:szCs w:val="22"/>
              </w:rPr>
            </w:pPr>
          </w:p>
        </w:tc>
        <w:tc>
          <w:tcPr>
            <w:tcW w:w="487" w:type="pct"/>
            <w:tcBorders>
              <w:top w:val="nil"/>
              <w:left w:val="nil"/>
              <w:bottom w:val="nil"/>
              <w:right w:val="nil"/>
            </w:tcBorders>
            <w:shd w:val="clear" w:color="auto" w:fill="auto"/>
            <w:noWrap/>
            <w:vAlign w:val="bottom"/>
            <w:hideMark/>
          </w:tcPr>
          <w:p w14:paraId="4FE9F476" w14:textId="77777777" w:rsidR="00C834D8" w:rsidRDefault="00C834D8">
            <w:pPr>
              <w:rPr>
                <w:sz w:val="20"/>
                <w:szCs w:val="20"/>
              </w:rPr>
            </w:pPr>
          </w:p>
        </w:tc>
        <w:tc>
          <w:tcPr>
            <w:tcW w:w="487" w:type="pct"/>
            <w:tcBorders>
              <w:top w:val="nil"/>
              <w:left w:val="nil"/>
              <w:bottom w:val="nil"/>
              <w:right w:val="nil"/>
            </w:tcBorders>
            <w:shd w:val="clear" w:color="auto" w:fill="auto"/>
            <w:noWrap/>
            <w:vAlign w:val="bottom"/>
            <w:hideMark/>
          </w:tcPr>
          <w:p w14:paraId="5D543519" w14:textId="77777777" w:rsidR="00C834D8" w:rsidRDefault="00C834D8">
            <w:pPr>
              <w:rPr>
                <w:sz w:val="20"/>
                <w:szCs w:val="20"/>
              </w:rPr>
            </w:pPr>
          </w:p>
        </w:tc>
        <w:tc>
          <w:tcPr>
            <w:tcW w:w="487" w:type="pct"/>
            <w:tcBorders>
              <w:top w:val="nil"/>
              <w:left w:val="nil"/>
              <w:bottom w:val="nil"/>
              <w:right w:val="nil"/>
            </w:tcBorders>
            <w:shd w:val="clear" w:color="auto" w:fill="auto"/>
            <w:noWrap/>
            <w:vAlign w:val="bottom"/>
            <w:hideMark/>
          </w:tcPr>
          <w:p w14:paraId="0285DEF2" w14:textId="77777777" w:rsidR="00C834D8" w:rsidRDefault="00C834D8">
            <w:pPr>
              <w:rPr>
                <w:sz w:val="20"/>
                <w:szCs w:val="20"/>
              </w:rPr>
            </w:pPr>
          </w:p>
        </w:tc>
        <w:tc>
          <w:tcPr>
            <w:tcW w:w="487" w:type="pct"/>
            <w:tcBorders>
              <w:top w:val="nil"/>
              <w:left w:val="nil"/>
              <w:bottom w:val="nil"/>
              <w:right w:val="nil"/>
            </w:tcBorders>
            <w:shd w:val="clear" w:color="auto" w:fill="auto"/>
            <w:noWrap/>
            <w:vAlign w:val="bottom"/>
            <w:hideMark/>
          </w:tcPr>
          <w:p w14:paraId="64C69BBD" w14:textId="77777777" w:rsidR="00C834D8" w:rsidRDefault="00C834D8">
            <w:pPr>
              <w:rPr>
                <w:sz w:val="20"/>
                <w:szCs w:val="20"/>
              </w:rPr>
            </w:pPr>
          </w:p>
        </w:tc>
        <w:tc>
          <w:tcPr>
            <w:tcW w:w="487" w:type="pct"/>
            <w:tcBorders>
              <w:top w:val="nil"/>
              <w:left w:val="nil"/>
              <w:bottom w:val="nil"/>
              <w:right w:val="single" w:sz="4" w:space="0" w:color="auto"/>
            </w:tcBorders>
            <w:shd w:val="clear" w:color="auto" w:fill="auto"/>
            <w:noWrap/>
            <w:vAlign w:val="bottom"/>
            <w:hideMark/>
          </w:tcPr>
          <w:p w14:paraId="325199D9"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7F87F1CB" w14:textId="77777777" w:rsidR="00C834D8" w:rsidRDefault="00C834D8">
            <w:pPr>
              <w:rPr>
                <w:rFonts w:ascii="Calibri" w:hAnsi="Calibri" w:cs="Calibri"/>
                <w:color w:val="000000"/>
                <w:sz w:val="22"/>
                <w:szCs w:val="22"/>
              </w:rPr>
            </w:pPr>
          </w:p>
        </w:tc>
      </w:tr>
      <w:tr w:rsidR="00C834D8" w14:paraId="066B79BA" w14:textId="77777777" w:rsidTr="00C834D8">
        <w:trPr>
          <w:trHeight w:val="300"/>
        </w:trPr>
        <w:tc>
          <w:tcPr>
            <w:tcW w:w="1191" w:type="pct"/>
            <w:tcBorders>
              <w:top w:val="nil"/>
              <w:left w:val="single" w:sz="4" w:space="0" w:color="auto"/>
              <w:bottom w:val="nil"/>
              <w:right w:val="nil"/>
            </w:tcBorders>
            <w:shd w:val="clear" w:color="auto" w:fill="auto"/>
            <w:noWrap/>
            <w:vAlign w:val="bottom"/>
            <w:hideMark/>
          </w:tcPr>
          <w:p w14:paraId="3AEC83BB" w14:textId="77777777" w:rsidR="00C834D8" w:rsidRDefault="00C834D8">
            <w:pPr>
              <w:rPr>
                <w:rFonts w:ascii="Calibri" w:hAnsi="Calibri" w:cs="Calibri"/>
                <w:b/>
                <w:bCs/>
                <w:color w:val="000000"/>
                <w:sz w:val="22"/>
                <w:szCs w:val="22"/>
              </w:rPr>
            </w:pPr>
            <w:r>
              <w:rPr>
                <w:rFonts w:ascii="Calibri" w:hAnsi="Calibri" w:cs="Calibri"/>
                <w:b/>
                <w:bCs/>
                <w:color w:val="000000"/>
                <w:sz w:val="22"/>
                <w:szCs w:val="22"/>
              </w:rPr>
              <w:t>Cena za 1 rok celkem v Kč bez DPH</w:t>
            </w:r>
          </w:p>
        </w:tc>
        <w:tc>
          <w:tcPr>
            <w:tcW w:w="487" w:type="pct"/>
            <w:tcBorders>
              <w:top w:val="nil"/>
              <w:left w:val="single" w:sz="4" w:space="0" w:color="auto"/>
              <w:bottom w:val="single" w:sz="4" w:space="0" w:color="auto"/>
              <w:right w:val="single" w:sz="4" w:space="0" w:color="auto"/>
            </w:tcBorders>
            <w:shd w:val="clear" w:color="000000" w:fill="FFF2CC"/>
            <w:vAlign w:val="bottom"/>
            <w:hideMark/>
          </w:tcPr>
          <w:p w14:paraId="1E8668C3" w14:textId="77777777" w:rsidR="00C834D8" w:rsidRDefault="00C834D8">
            <w:pPr>
              <w:jc w:val="right"/>
              <w:rPr>
                <w:rFonts w:ascii="Calibri" w:hAnsi="Calibri" w:cs="Calibri"/>
                <w:b/>
                <w:bCs/>
                <w:sz w:val="22"/>
                <w:szCs w:val="22"/>
              </w:rPr>
            </w:pPr>
            <w:r>
              <w:rPr>
                <w:rFonts w:ascii="Calibri" w:hAnsi="Calibri" w:cs="Calibri"/>
                <w:b/>
                <w:bCs/>
                <w:sz w:val="22"/>
                <w:szCs w:val="22"/>
              </w:rPr>
              <w:t>15 000,00 Kč</w:t>
            </w:r>
          </w:p>
        </w:tc>
        <w:tc>
          <w:tcPr>
            <w:tcW w:w="487" w:type="pct"/>
            <w:tcBorders>
              <w:top w:val="nil"/>
              <w:left w:val="nil"/>
              <w:bottom w:val="nil"/>
              <w:right w:val="nil"/>
            </w:tcBorders>
            <w:shd w:val="clear" w:color="auto" w:fill="auto"/>
            <w:noWrap/>
            <w:vAlign w:val="bottom"/>
            <w:hideMark/>
          </w:tcPr>
          <w:p w14:paraId="256DD3CA" w14:textId="77777777" w:rsidR="00C834D8" w:rsidRDefault="00C834D8">
            <w:pPr>
              <w:jc w:val="right"/>
              <w:rPr>
                <w:rFonts w:ascii="Calibri" w:hAnsi="Calibri" w:cs="Calibri"/>
                <w:b/>
                <w:bCs/>
                <w:sz w:val="22"/>
                <w:szCs w:val="22"/>
              </w:rPr>
            </w:pPr>
          </w:p>
        </w:tc>
        <w:tc>
          <w:tcPr>
            <w:tcW w:w="487" w:type="pct"/>
            <w:tcBorders>
              <w:top w:val="nil"/>
              <w:left w:val="nil"/>
              <w:bottom w:val="nil"/>
              <w:right w:val="nil"/>
            </w:tcBorders>
            <w:shd w:val="clear" w:color="auto" w:fill="auto"/>
            <w:noWrap/>
            <w:vAlign w:val="bottom"/>
            <w:hideMark/>
          </w:tcPr>
          <w:p w14:paraId="0162A2C9" w14:textId="77777777" w:rsidR="00C834D8" w:rsidRDefault="00C834D8">
            <w:pPr>
              <w:rPr>
                <w:sz w:val="20"/>
                <w:szCs w:val="20"/>
              </w:rPr>
            </w:pPr>
          </w:p>
        </w:tc>
        <w:tc>
          <w:tcPr>
            <w:tcW w:w="487" w:type="pct"/>
            <w:tcBorders>
              <w:top w:val="nil"/>
              <w:left w:val="nil"/>
              <w:bottom w:val="nil"/>
              <w:right w:val="nil"/>
            </w:tcBorders>
            <w:shd w:val="clear" w:color="auto" w:fill="auto"/>
            <w:noWrap/>
            <w:vAlign w:val="bottom"/>
            <w:hideMark/>
          </w:tcPr>
          <w:p w14:paraId="400BA78D" w14:textId="77777777" w:rsidR="00C834D8" w:rsidRDefault="00C834D8">
            <w:pPr>
              <w:rPr>
                <w:sz w:val="20"/>
                <w:szCs w:val="20"/>
              </w:rPr>
            </w:pPr>
          </w:p>
        </w:tc>
        <w:tc>
          <w:tcPr>
            <w:tcW w:w="487" w:type="pct"/>
            <w:tcBorders>
              <w:top w:val="nil"/>
              <w:left w:val="nil"/>
              <w:bottom w:val="nil"/>
              <w:right w:val="nil"/>
            </w:tcBorders>
            <w:shd w:val="clear" w:color="auto" w:fill="auto"/>
            <w:noWrap/>
            <w:vAlign w:val="bottom"/>
            <w:hideMark/>
          </w:tcPr>
          <w:p w14:paraId="1A279E59" w14:textId="77777777" w:rsidR="00C834D8" w:rsidRDefault="00C834D8">
            <w:pPr>
              <w:rPr>
                <w:sz w:val="20"/>
                <w:szCs w:val="20"/>
              </w:rPr>
            </w:pPr>
          </w:p>
        </w:tc>
        <w:tc>
          <w:tcPr>
            <w:tcW w:w="487" w:type="pct"/>
            <w:tcBorders>
              <w:top w:val="nil"/>
              <w:left w:val="nil"/>
              <w:bottom w:val="nil"/>
              <w:right w:val="nil"/>
            </w:tcBorders>
            <w:shd w:val="clear" w:color="auto" w:fill="auto"/>
            <w:noWrap/>
            <w:vAlign w:val="bottom"/>
            <w:hideMark/>
          </w:tcPr>
          <w:p w14:paraId="7CF27E44" w14:textId="77777777" w:rsidR="00C834D8" w:rsidRDefault="00C834D8">
            <w:pPr>
              <w:rPr>
                <w:sz w:val="20"/>
                <w:szCs w:val="20"/>
              </w:rPr>
            </w:pPr>
          </w:p>
        </w:tc>
        <w:tc>
          <w:tcPr>
            <w:tcW w:w="487" w:type="pct"/>
            <w:tcBorders>
              <w:top w:val="nil"/>
              <w:left w:val="nil"/>
              <w:bottom w:val="nil"/>
              <w:right w:val="single" w:sz="4" w:space="0" w:color="auto"/>
            </w:tcBorders>
            <w:shd w:val="clear" w:color="auto" w:fill="auto"/>
            <w:noWrap/>
            <w:vAlign w:val="bottom"/>
            <w:hideMark/>
          </w:tcPr>
          <w:p w14:paraId="7DE2F0E8"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0640FE61" w14:textId="77777777" w:rsidR="00C834D8" w:rsidRDefault="00C834D8">
            <w:pPr>
              <w:rPr>
                <w:rFonts w:ascii="Calibri" w:hAnsi="Calibri" w:cs="Calibri"/>
                <w:color w:val="000000"/>
                <w:sz w:val="22"/>
                <w:szCs w:val="22"/>
              </w:rPr>
            </w:pPr>
          </w:p>
        </w:tc>
      </w:tr>
      <w:tr w:rsidR="00C834D8" w14:paraId="1965E429" w14:textId="77777777" w:rsidTr="00C834D8">
        <w:trPr>
          <w:trHeight w:val="300"/>
        </w:trPr>
        <w:tc>
          <w:tcPr>
            <w:tcW w:w="1191" w:type="pct"/>
            <w:tcBorders>
              <w:top w:val="nil"/>
              <w:left w:val="single" w:sz="4" w:space="0" w:color="auto"/>
              <w:bottom w:val="single" w:sz="4" w:space="0" w:color="auto"/>
              <w:right w:val="nil"/>
            </w:tcBorders>
            <w:shd w:val="clear" w:color="auto" w:fill="auto"/>
            <w:noWrap/>
            <w:vAlign w:val="bottom"/>
            <w:hideMark/>
          </w:tcPr>
          <w:p w14:paraId="642987AB" w14:textId="77777777" w:rsidR="00C834D8" w:rsidRDefault="00C834D8">
            <w:pPr>
              <w:rPr>
                <w:rFonts w:ascii="Calibri" w:hAnsi="Calibri" w:cs="Calibri"/>
                <w:color w:val="000000"/>
                <w:sz w:val="22"/>
                <w:szCs w:val="22"/>
              </w:rPr>
            </w:pPr>
            <w:r>
              <w:rPr>
                <w:rFonts w:ascii="Calibri" w:hAnsi="Calibri" w:cs="Calibri"/>
                <w:color w:val="000000"/>
                <w:sz w:val="22"/>
                <w:szCs w:val="22"/>
              </w:rPr>
              <w:t>Cena za 1 rok celkem v Kč vč. DPH</w:t>
            </w:r>
          </w:p>
        </w:tc>
        <w:tc>
          <w:tcPr>
            <w:tcW w:w="487" w:type="pct"/>
            <w:tcBorders>
              <w:top w:val="nil"/>
              <w:left w:val="single" w:sz="4" w:space="0" w:color="auto"/>
              <w:bottom w:val="nil"/>
              <w:right w:val="single" w:sz="4" w:space="0" w:color="auto"/>
            </w:tcBorders>
            <w:shd w:val="clear" w:color="auto" w:fill="auto"/>
            <w:vAlign w:val="bottom"/>
            <w:hideMark/>
          </w:tcPr>
          <w:p w14:paraId="2846A6AE" w14:textId="77777777" w:rsidR="00C834D8" w:rsidRDefault="00C834D8">
            <w:pPr>
              <w:jc w:val="right"/>
              <w:rPr>
                <w:rFonts w:ascii="Calibri" w:hAnsi="Calibri" w:cs="Calibri"/>
                <w:sz w:val="22"/>
                <w:szCs w:val="22"/>
              </w:rPr>
            </w:pPr>
            <w:r>
              <w:rPr>
                <w:rFonts w:ascii="Calibri" w:hAnsi="Calibri" w:cs="Calibri"/>
                <w:sz w:val="22"/>
                <w:szCs w:val="22"/>
              </w:rPr>
              <w:t>18 150,00 Kč</w:t>
            </w:r>
          </w:p>
        </w:tc>
        <w:tc>
          <w:tcPr>
            <w:tcW w:w="487" w:type="pct"/>
            <w:tcBorders>
              <w:top w:val="nil"/>
              <w:left w:val="nil"/>
              <w:bottom w:val="nil"/>
              <w:right w:val="nil"/>
            </w:tcBorders>
            <w:shd w:val="clear" w:color="auto" w:fill="auto"/>
            <w:noWrap/>
            <w:vAlign w:val="bottom"/>
            <w:hideMark/>
          </w:tcPr>
          <w:p w14:paraId="397528D8" w14:textId="77777777" w:rsidR="00C834D8" w:rsidRDefault="00C834D8">
            <w:pPr>
              <w:jc w:val="right"/>
              <w:rPr>
                <w:rFonts w:ascii="Calibri" w:hAnsi="Calibri" w:cs="Calibri"/>
                <w:sz w:val="22"/>
                <w:szCs w:val="22"/>
              </w:rPr>
            </w:pPr>
          </w:p>
        </w:tc>
        <w:tc>
          <w:tcPr>
            <w:tcW w:w="487" w:type="pct"/>
            <w:tcBorders>
              <w:top w:val="nil"/>
              <w:left w:val="nil"/>
              <w:bottom w:val="nil"/>
              <w:right w:val="nil"/>
            </w:tcBorders>
            <w:shd w:val="clear" w:color="auto" w:fill="auto"/>
            <w:noWrap/>
            <w:vAlign w:val="bottom"/>
            <w:hideMark/>
          </w:tcPr>
          <w:p w14:paraId="5EACB2D2" w14:textId="77777777" w:rsidR="00C834D8" w:rsidRDefault="00C834D8">
            <w:pPr>
              <w:rPr>
                <w:sz w:val="20"/>
                <w:szCs w:val="20"/>
              </w:rPr>
            </w:pPr>
          </w:p>
        </w:tc>
        <w:tc>
          <w:tcPr>
            <w:tcW w:w="487" w:type="pct"/>
            <w:tcBorders>
              <w:top w:val="nil"/>
              <w:left w:val="nil"/>
              <w:bottom w:val="nil"/>
              <w:right w:val="nil"/>
            </w:tcBorders>
            <w:shd w:val="clear" w:color="auto" w:fill="auto"/>
            <w:noWrap/>
            <w:vAlign w:val="bottom"/>
            <w:hideMark/>
          </w:tcPr>
          <w:p w14:paraId="2254FFA7" w14:textId="77777777" w:rsidR="00C834D8" w:rsidRDefault="00C834D8">
            <w:pPr>
              <w:rPr>
                <w:sz w:val="20"/>
                <w:szCs w:val="20"/>
              </w:rPr>
            </w:pPr>
          </w:p>
        </w:tc>
        <w:tc>
          <w:tcPr>
            <w:tcW w:w="487" w:type="pct"/>
            <w:tcBorders>
              <w:top w:val="nil"/>
              <w:left w:val="nil"/>
              <w:bottom w:val="nil"/>
              <w:right w:val="nil"/>
            </w:tcBorders>
            <w:shd w:val="clear" w:color="auto" w:fill="auto"/>
            <w:noWrap/>
            <w:vAlign w:val="bottom"/>
            <w:hideMark/>
          </w:tcPr>
          <w:p w14:paraId="31E06995" w14:textId="77777777" w:rsidR="00C834D8" w:rsidRDefault="00C834D8">
            <w:pPr>
              <w:rPr>
                <w:sz w:val="20"/>
                <w:szCs w:val="20"/>
              </w:rPr>
            </w:pPr>
          </w:p>
        </w:tc>
        <w:tc>
          <w:tcPr>
            <w:tcW w:w="487" w:type="pct"/>
            <w:tcBorders>
              <w:top w:val="nil"/>
              <w:left w:val="nil"/>
              <w:bottom w:val="nil"/>
              <w:right w:val="nil"/>
            </w:tcBorders>
            <w:shd w:val="clear" w:color="auto" w:fill="auto"/>
            <w:noWrap/>
            <w:vAlign w:val="bottom"/>
            <w:hideMark/>
          </w:tcPr>
          <w:p w14:paraId="093F50A6" w14:textId="77777777" w:rsidR="00C834D8" w:rsidRDefault="00C834D8">
            <w:pPr>
              <w:rPr>
                <w:sz w:val="20"/>
                <w:szCs w:val="20"/>
              </w:rPr>
            </w:pPr>
          </w:p>
        </w:tc>
        <w:tc>
          <w:tcPr>
            <w:tcW w:w="487" w:type="pct"/>
            <w:tcBorders>
              <w:top w:val="nil"/>
              <w:left w:val="nil"/>
              <w:bottom w:val="nil"/>
              <w:right w:val="single" w:sz="4" w:space="0" w:color="auto"/>
            </w:tcBorders>
            <w:shd w:val="clear" w:color="auto" w:fill="auto"/>
            <w:noWrap/>
            <w:vAlign w:val="bottom"/>
            <w:hideMark/>
          </w:tcPr>
          <w:p w14:paraId="5D05A9C6"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3D4EF6FC" w14:textId="77777777" w:rsidR="00C834D8" w:rsidRDefault="00C834D8">
            <w:pPr>
              <w:rPr>
                <w:rFonts w:ascii="Calibri" w:hAnsi="Calibri" w:cs="Calibri"/>
                <w:color w:val="000000"/>
                <w:sz w:val="22"/>
                <w:szCs w:val="22"/>
              </w:rPr>
            </w:pPr>
          </w:p>
        </w:tc>
      </w:tr>
      <w:tr w:rsidR="00C834D8" w14:paraId="5E06AE5A" w14:textId="77777777" w:rsidTr="00C834D8">
        <w:trPr>
          <w:trHeight w:val="300"/>
        </w:trPr>
        <w:tc>
          <w:tcPr>
            <w:tcW w:w="1191" w:type="pct"/>
            <w:tcBorders>
              <w:top w:val="nil"/>
              <w:left w:val="single" w:sz="4" w:space="0" w:color="auto"/>
              <w:bottom w:val="single" w:sz="4" w:space="0" w:color="auto"/>
              <w:right w:val="single" w:sz="4" w:space="0" w:color="auto"/>
            </w:tcBorders>
            <w:shd w:val="clear" w:color="auto" w:fill="auto"/>
            <w:noWrap/>
            <w:vAlign w:val="bottom"/>
            <w:hideMark/>
          </w:tcPr>
          <w:p w14:paraId="74EEBEBA"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single" w:sz="4" w:space="0" w:color="auto"/>
              <w:left w:val="nil"/>
              <w:bottom w:val="single" w:sz="4" w:space="0" w:color="auto"/>
              <w:right w:val="nil"/>
            </w:tcBorders>
            <w:shd w:val="clear" w:color="auto" w:fill="auto"/>
            <w:noWrap/>
            <w:vAlign w:val="bottom"/>
            <w:hideMark/>
          </w:tcPr>
          <w:p w14:paraId="0617CA81"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single" w:sz="4" w:space="0" w:color="auto"/>
              <w:left w:val="nil"/>
              <w:bottom w:val="single" w:sz="4" w:space="0" w:color="auto"/>
              <w:right w:val="nil"/>
            </w:tcBorders>
            <w:shd w:val="clear" w:color="auto" w:fill="auto"/>
            <w:noWrap/>
            <w:vAlign w:val="bottom"/>
            <w:hideMark/>
          </w:tcPr>
          <w:p w14:paraId="59C05DC0"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single" w:sz="4" w:space="0" w:color="auto"/>
              <w:left w:val="nil"/>
              <w:bottom w:val="single" w:sz="4" w:space="0" w:color="auto"/>
              <w:right w:val="nil"/>
            </w:tcBorders>
            <w:shd w:val="clear" w:color="auto" w:fill="auto"/>
            <w:noWrap/>
            <w:vAlign w:val="bottom"/>
            <w:hideMark/>
          </w:tcPr>
          <w:p w14:paraId="43D97301"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single" w:sz="4" w:space="0" w:color="auto"/>
              <w:left w:val="nil"/>
              <w:bottom w:val="single" w:sz="4" w:space="0" w:color="auto"/>
              <w:right w:val="nil"/>
            </w:tcBorders>
            <w:shd w:val="clear" w:color="auto" w:fill="auto"/>
            <w:noWrap/>
            <w:vAlign w:val="bottom"/>
            <w:hideMark/>
          </w:tcPr>
          <w:p w14:paraId="081DC88E"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single" w:sz="4" w:space="0" w:color="auto"/>
              <w:left w:val="nil"/>
              <w:bottom w:val="single" w:sz="4" w:space="0" w:color="auto"/>
              <w:right w:val="nil"/>
            </w:tcBorders>
            <w:shd w:val="clear" w:color="auto" w:fill="auto"/>
            <w:noWrap/>
            <w:vAlign w:val="bottom"/>
            <w:hideMark/>
          </w:tcPr>
          <w:p w14:paraId="79A3A53B"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single" w:sz="4" w:space="0" w:color="auto"/>
              <w:left w:val="nil"/>
              <w:bottom w:val="single" w:sz="4" w:space="0" w:color="auto"/>
              <w:right w:val="nil"/>
            </w:tcBorders>
            <w:shd w:val="clear" w:color="auto" w:fill="auto"/>
            <w:noWrap/>
            <w:vAlign w:val="bottom"/>
            <w:hideMark/>
          </w:tcPr>
          <w:p w14:paraId="1606CABD"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single" w:sz="4" w:space="0" w:color="auto"/>
              <w:left w:val="nil"/>
              <w:bottom w:val="single" w:sz="4" w:space="0" w:color="auto"/>
              <w:right w:val="single" w:sz="4" w:space="0" w:color="auto"/>
            </w:tcBorders>
            <w:shd w:val="clear" w:color="auto" w:fill="auto"/>
            <w:noWrap/>
            <w:vAlign w:val="bottom"/>
            <w:hideMark/>
          </w:tcPr>
          <w:p w14:paraId="1D9C6358"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139BE0AB" w14:textId="77777777" w:rsidR="00C834D8" w:rsidRDefault="00C834D8">
            <w:pPr>
              <w:rPr>
                <w:rFonts w:ascii="Calibri" w:hAnsi="Calibri" w:cs="Calibri"/>
                <w:color w:val="000000"/>
                <w:sz w:val="22"/>
                <w:szCs w:val="22"/>
              </w:rPr>
            </w:pPr>
          </w:p>
        </w:tc>
      </w:tr>
      <w:tr w:rsidR="00C834D8" w14:paraId="0D20A9AD" w14:textId="77777777" w:rsidTr="00C834D8">
        <w:trPr>
          <w:trHeight w:val="300"/>
        </w:trPr>
        <w:tc>
          <w:tcPr>
            <w:tcW w:w="1191" w:type="pct"/>
            <w:tcBorders>
              <w:top w:val="nil"/>
              <w:left w:val="single" w:sz="4" w:space="0" w:color="auto"/>
              <w:bottom w:val="nil"/>
              <w:right w:val="single" w:sz="4" w:space="0" w:color="auto"/>
            </w:tcBorders>
            <w:shd w:val="clear" w:color="auto" w:fill="auto"/>
            <w:noWrap/>
            <w:vAlign w:val="bottom"/>
            <w:hideMark/>
          </w:tcPr>
          <w:p w14:paraId="415B8F4F" w14:textId="77777777" w:rsidR="00C834D8" w:rsidRDefault="00C834D8">
            <w:pPr>
              <w:rPr>
                <w:rFonts w:ascii="Calibri" w:hAnsi="Calibri" w:cs="Calibri"/>
                <w:b/>
                <w:bCs/>
                <w:color w:val="000000"/>
                <w:sz w:val="22"/>
                <w:szCs w:val="22"/>
              </w:rPr>
            </w:pPr>
            <w:r>
              <w:rPr>
                <w:rFonts w:ascii="Calibri" w:hAnsi="Calibri" w:cs="Calibri"/>
                <w:b/>
                <w:bCs/>
                <w:color w:val="000000"/>
                <w:sz w:val="22"/>
                <w:szCs w:val="22"/>
              </w:rPr>
              <w:t>Celková NC bez DPH - rok</w:t>
            </w:r>
          </w:p>
        </w:tc>
        <w:tc>
          <w:tcPr>
            <w:tcW w:w="487" w:type="pct"/>
            <w:tcBorders>
              <w:top w:val="nil"/>
              <w:left w:val="nil"/>
              <w:bottom w:val="single" w:sz="4" w:space="0" w:color="auto"/>
              <w:right w:val="single" w:sz="4" w:space="0" w:color="auto"/>
            </w:tcBorders>
            <w:shd w:val="clear" w:color="000000" w:fill="FFE699"/>
            <w:noWrap/>
            <w:vAlign w:val="center"/>
            <w:hideMark/>
          </w:tcPr>
          <w:p w14:paraId="709590A7" w14:textId="77777777" w:rsidR="00C834D8" w:rsidRDefault="00C834D8">
            <w:pPr>
              <w:jc w:val="right"/>
              <w:rPr>
                <w:rFonts w:ascii="Calibri" w:hAnsi="Calibri" w:cs="Calibri"/>
                <w:b/>
                <w:bCs/>
                <w:color w:val="000000"/>
                <w:sz w:val="22"/>
                <w:szCs w:val="22"/>
              </w:rPr>
            </w:pPr>
            <w:r>
              <w:rPr>
                <w:rFonts w:ascii="Calibri" w:hAnsi="Calibri" w:cs="Calibri"/>
                <w:b/>
                <w:bCs/>
                <w:color w:val="000000"/>
                <w:sz w:val="22"/>
                <w:szCs w:val="22"/>
              </w:rPr>
              <w:t>1 315 884,10 Kč</w:t>
            </w:r>
          </w:p>
        </w:tc>
        <w:tc>
          <w:tcPr>
            <w:tcW w:w="487" w:type="pct"/>
            <w:tcBorders>
              <w:top w:val="nil"/>
              <w:left w:val="nil"/>
              <w:bottom w:val="nil"/>
              <w:right w:val="nil"/>
            </w:tcBorders>
            <w:shd w:val="clear" w:color="auto" w:fill="auto"/>
            <w:noWrap/>
            <w:vAlign w:val="bottom"/>
            <w:hideMark/>
          </w:tcPr>
          <w:p w14:paraId="34DB5765" w14:textId="77777777" w:rsidR="00C834D8" w:rsidRDefault="00C834D8">
            <w:pPr>
              <w:jc w:val="right"/>
              <w:rPr>
                <w:rFonts w:ascii="Calibri" w:hAnsi="Calibri" w:cs="Calibri"/>
                <w:b/>
                <w:bCs/>
                <w:color w:val="000000"/>
                <w:sz w:val="22"/>
                <w:szCs w:val="22"/>
              </w:rPr>
            </w:pPr>
          </w:p>
        </w:tc>
        <w:tc>
          <w:tcPr>
            <w:tcW w:w="487" w:type="pct"/>
            <w:tcBorders>
              <w:top w:val="nil"/>
              <w:left w:val="nil"/>
              <w:bottom w:val="nil"/>
              <w:right w:val="nil"/>
            </w:tcBorders>
            <w:shd w:val="clear" w:color="auto" w:fill="auto"/>
            <w:noWrap/>
            <w:vAlign w:val="bottom"/>
            <w:hideMark/>
          </w:tcPr>
          <w:p w14:paraId="5DB499ED" w14:textId="77777777" w:rsidR="00C834D8" w:rsidRDefault="00C834D8">
            <w:pPr>
              <w:rPr>
                <w:sz w:val="20"/>
                <w:szCs w:val="20"/>
              </w:rPr>
            </w:pPr>
          </w:p>
        </w:tc>
        <w:tc>
          <w:tcPr>
            <w:tcW w:w="487" w:type="pct"/>
            <w:tcBorders>
              <w:top w:val="nil"/>
              <w:left w:val="nil"/>
              <w:bottom w:val="nil"/>
              <w:right w:val="nil"/>
            </w:tcBorders>
            <w:shd w:val="clear" w:color="auto" w:fill="auto"/>
            <w:noWrap/>
            <w:vAlign w:val="bottom"/>
            <w:hideMark/>
          </w:tcPr>
          <w:p w14:paraId="748209F0" w14:textId="77777777" w:rsidR="00C834D8" w:rsidRDefault="00C834D8">
            <w:pPr>
              <w:rPr>
                <w:sz w:val="20"/>
                <w:szCs w:val="20"/>
              </w:rPr>
            </w:pPr>
          </w:p>
        </w:tc>
        <w:tc>
          <w:tcPr>
            <w:tcW w:w="487" w:type="pct"/>
            <w:tcBorders>
              <w:top w:val="nil"/>
              <w:left w:val="nil"/>
              <w:bottom w:val="nil"/>
              <w:right w:val="nil"/>
            </w:tcBorders>
            <w:shd w:val="clear" w:color="auto" w:fill="auto"/>
            <w:noWrap/>
            <w:vAlign w:val="bottom"/>
            <w:hideMark/>
          </w:tcPr>
          <w:p w14:paraId="3BC42B28" w14:textId="77777777" w:rsidR="00C834D8" w:rsidRDefault="00C834D8">
            <w:pPr>
              <w:rPr>
                <w:sz w:val="20"/>
                <w:szCs w:val="20"/>
              </w:rPr>
            </w:pPr>
          </w:p>
        </w:tc>
        <w:tc>
          <w:tcPr>
            <w:tcW w:w="487" w:type="pct"/>
            <w:tcBorders>
              <w:top w:val="nil"/>
              <w:left w:val="nil"/>
              <w:bottom w:val="nil"/>
              <w:right w:val="nil"/>
            </w:tcBorders>
            <w:shd w:val="clear" w:color="auto" w:fill="auto"/>
            <w:noWrap/>
            <w:vAlign w:val="bottom"/>
            <w:hideMark/>
          </w:tcPr>
          <w:p w14:paraId="6FB877D1" w14:textId="77777777" w:rsidR="00C834D8" w:rsidRDefault="00C834D8">
            <w:pPr>
              <w:rPr>
                <w:sz w:val="20"/>
                <w:szCs w:val="20"/>
              </w:rPr>
            </w:pPr>
          </w:p>
        </w:tc>
        <w:tc>
          <w:tcPr>
            <w:tcW w:w="487" w:type="pct"/>
            <w:tcBorders>
              <w:top w:val="nil"/>
              <w:left w:val="nil"/>
              <w:bottom w:val="nil"/>
              <w:right w:val="single" w:sz="4" w:space="0" w:color="auto"/>
            </w:tcBorders>
            <w:shd w:val="clear" w:color="auto" w:fill="auto"/>
            <w:noWrap/>
            <w:vAlign w:val="bottom"/>
            <w:hideMark/>
          </w:tcPr>
          <w:p w14:paraId="12D98869"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3E52E4CF" w14:textId="77777777" w:rsidR="00C834D8" w:rsidRDefault="00C834D8">
            <w:pPr>
              <w:rPr>
                <w:rFonts w:ascii="Calibri" w:hAnsi="Calibri" w:cs="Calibri"/>
                <w:color w:val="000000"/>
                <w:sz w:val="22"/>
                <w:szCs w:val="22"/>
              </w:rPr>
            </w:pPr>
          </w:p>
        </w:tc>
      </w:tr>
      <w:tr w:rsidR="00C834D8" w14:paraId="18E281EA" w14:textId="77777777" w:rsidTr="00C834D8">
        <w:trPr>
          <w:trHeight w:val="300"/>
        </w:trPr>
        <w:tc>
          <w:tcPr>
            <w:tcW w:w="1191" w:type="pct"/>
            <w:tcBorders>
              <w:top w:val="nil"/>
              <w:left w:val="single" w:sz="4" w:space="0" w:color="auto"/>
              <w:bottom w:val="single" w:sz="4" w:space="0" w:color="auto"/>
              <w:right w:val="single" w:sz="4" w:space="0" w:color="auto"/>
            </w:tcBorders>
            <w:shd w:val="clear" w:color="auto" w:fill="auto"/>
            <w:noWrap/>
            <w:vAlign w:val="bottom"/>
            <w:hideMark/>
          </w:tcPr>
          <w:p w14:paraId="391A0879" w14:textId="77777777" w:rsidR="00C834D8" w:rsidRDefault="00C834D8">
            <w:pPr>
              <w:rPr>
                <w:rFonts w:ascii="Calibri" w:hAnsi="Calibri" w:cs="Calibri"/>
                <w:b/>
                <w:bCs/>
                <w:color w:val="000000"/>
                <w:sz w:val="22"/>
                <w:szCs w:val="22"/>
              </w:rPr>
            </w:pPr>
            <w:r>
              <w:rPr>
                <w:rFonts w:ascii="Calibri" w:hAnsi="Calibri" w:cs="Calibri"/>
                <w:b/>
                <w:bCs/>
                <w:color w:val="000000"/>
                <w:sz w:val="22"/>
                <w:szCs w:val="22"/>
              </w:rPr>
              <w:t>Celková NC vč. DPH - rok</w:t>
            </w:r>
          </w:p>
        </w:tc>
        <w:tc>
          <w:tcPr>
            <w:tcW w:w="487" w:type="pct"/>
            <w:tcBorders>
              <w:top w:val="nil"/>
              <w:left w:val="nil"/>
              <w:bottom w:val="single" w:sz="4" w:space="0" w:color="auto"/>
              <w:right w:val="single" w:sz="4" w:space="0" w:color="auto"/>
            </w:tcBorders>
            <w:shd w:val="clear" w:color="000000" w:fill="FFE699"/>
            <w:noWrap/>
            <w:vAlign w:val="center"/>
            <w:hideMark/>
          </w:tcPr>
          <w:p w14:paraId="36C3CD65" w14:textId="77777777" w:rsidR="00C834D8" w:rsidRDefault="00C834D8">
            <w:pPr>
              <w:jc w:val="right"/>
              <w:rPr>
                <w:rFonts w:ascii="Calibri" w:hAnsi="Calibri" w:cs="Calibri"/>
                <w:b/>
                <w:bCs/>
                <w:color w:val="000000"/>
                <w:sz w:val="22"/>
                <w:szCs w:val="22"/>
              </w:rPr>
            </w:pPr>
            <w:r>
              <w:rPr>
                <w:rFonts w:ascii="Calibri" w:hAnsi="Calibri" w:cs="Calibri"/>
                <w:b/>
                <w:bCs/>
                <w:color w:val="000000"/>
                <w:sz w:val="22"/>
                <w:szCs w:val="22"/>
              </w:rPr>
              <w:t>1 592 219,76 Kč</w:t>
            </w:r>
          </w:p>
        </w:tc>
        <w:tc>
          <w:tcPr>
            <w:tcW w:w="487" w:type="pct"/>
            <w:tcBorders>
              <w:top w:val="nil"/>
              <w:left w:val="nil"/>
              <w:bottom w:val="single" w:sz="4" w:space="0" w:color="auto"/>
              <w:right w:val="nil"/>
            </w:tcBorders>
            <w:shd w:val="clear" w:color="auto" w:fill="auto"/>
            <w:noWrap/>
            <w:vAlign w:val="bottom"/>
            <w:hideMark/>
          </w:tcPr>
          <w:p w14:paraId="10AB6174"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19C656BD"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68FA61F5"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688CD0EA"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7D3783D6"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single" w:sz="4" w:space="0" w:color="auto"/>
            </w:tcBorders>
            <w:shd w:val="clear" w:color="auto" w:fill="auto"/>
            <w:noWrap/>
            <w:vAlign w:val="bottom"/>
            <w:hideMark/>
          </w:tcPr>
          <w:p w14:paraId="55C998FC" w14:textId="77777777" w:rsidR="00C834D8" w:rsidRDefault="00C834D8">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31FED949" w14:textId="77777777" w:rsidR="00C834D8" w:rsidRDefault="00C834D8">
            <w:pPr>
              <w:rPr>
                <w:rFonts w:ascii="Calibri" w:hAnsi="Calibri" w:cs="Calibri"/>
                <w:color w:val="000000"/>
                <w:sz w:val="22"/>
                <w:szCs w:val="22"/>
              </w:rPr>
            </w:pPr>
          </w:p>
        </w:tc>
      </w:tr>
    </w:tbl>
    <w:p w14:paraId="1236CAF3" w14:textId="2D9F6872" w:rsidR="001E57D3" w:rsidRDefault="001E57D3" w:rsidP="00820413">
      <w:pPr>
        <w:tabs>
          <w:tab w:val="center" w:pos="1980"/>
          <w:tab w:val="center" w:pos="7020"/>
        </w:tabs>
        <w:spacing w:line="276" w:lineRule="auto"/>
        <w:rPr>
          <w:rFonts w:ascii="Arial" w:hAnsi="Arial" w:cs="Arial"/>
          <w:sz w:val="22"/>
          <w:szCs w:val="22"/>
        </w:rPr>
      </w:pPr>
    </w:p>
    <w:p w14:paraId="5776AD96" w14:textId="4A37FE34" w:rsidR="001E57D3" w:rsidRDefault="001E57D3" w:rsidP="00820413">
      <w:pPr>
        <w:tabs>
          <w:tab w:val="center" w:pos="1980"/>
          <w:tab w:val="center" w:pos="7020"/>
        </w:tabs>
        <w:spacing w:line="276" w:lineRule="auto"/>
        <w:rPr>
          <w:rFonts w:ascii="Arial" w:hAnsi="Arial" w:cs="Arial"/>
          <w:sz w:val="22"/>
          <w:szCs w:val="22"/>
        </w:rPr>
      </w:pPr>
    </w:p>
    <w:p w14:paraId="055DC354" w14:textId="77777777" w:rsidR="00C834D8" w:rsidRDefault="00C834D8" w:rsidP="00820413">
      <w:pPr>
        <w:tabs>
          <w:tab w:val="center" w:pos="1980"/>
          <w:tab w:val="center" w:pos="7020"/>
        </w:tabs>
        <w:spacing w:line="276" w:lineRule="auto"/>
        <w:rPr>
          <w:rFonts w:ascii="Arial" w:hAnsi="Arial" w:cs="Arial"/>
          <w:sz w:val="22"/>
          <w:szCs w:val="22"/>
        </w:rPr>
        <w:sectPr w:rsidR="00C834D8" w:rsidSect="00C834D8">
          <w:pgSz w:w="16838" w:h="11906" w:orient="landscape"/>
          <w:pgMar w:top="1080" w:right="1440" w:bottom="1080" w:left="1440" w:header="284" w:footer="437" w:gutter="0"/>
          <w:cols w:space="708"/>
          <w:titlePg/>
          <w:docGrid w:linePitch="360"/>
        </w:sectPr>
      </w:pPr>
    </w:p>
    <w:p w14:paraId="2D130249" w14:textId="1DBD61CD" w:rsidR="001E57D3" w:rsidRDefault="001E57D3" w:rsidP="00820413">
      <w:pPr>
        <w:tabs>
          <w:tab w:val="center" w:pos="1980"/>
          <w:tab w:val="center" w:pos="7020"/>
        </w:tabs>
        <w:spacing w:line="276" w:lineRule="auto"/>
        <w:rPr>
          <w:rFonts w:ascii="Arial" w:hAnsi="Arial" w:cs="Arial"/>
          <w:sz w:val="22"/>
          <w:szCs w:val="22"/>
        </w:rPr>
      </w:pPr>
    </w:p>
    <w:p w14:paraId="2D730B67" w14:textId="7E72A167" w:rsidR="001E57D3" w:rsidRDefault="001E57D3" w:rsidP="001E57D3">
      <w:pPr>
        <w:pStyle w:val="Nadpis2"/>
        <w:tabs>
          <w:tab w:val="left" w:pos="2127"/>
        </w:tabs>
        <w:spacing w:before="0" w:after="120" w:line="276" w:lineRule="auto"/>
        <w:contextualSpacing/>
        <w:rPr>
          <w:rFonts w:ascii="Arial" w:hAnsi="Arial" w:cs="Arial"/>
          <w:szCs w:val="22"/>
        </w:rPr>
      </w:pPr>
      <w:r>
        <w:rPr>
          <w:rFonts w:ascii="Arial" w:hAnsi="Arial" w:cs="Arial"/>
          <w:szCs w:val="22"/>
        </w:rPr>
        <w:t>Příloha č. 2: Seznam poddodavatelů</w:t>
      </w:r>
    </w:p>
    <w:p w14:paraId="0EA6F9D0" w14:textId="571CC1FA" w:rsidR="001E57D3" w:rsidRPr="00637913" w:rsidRDefault="001E57D3" w:rsidP="001E57D3">
      <w:pPr>
        <w:pStyle w:val="Nadpis2"/>
        <w:tabs>
          <w:tab w:val="left" w:pos="2127"/>
        </w:tabs>
        <w:spacing w:before="0" w:after="120" w:line="276" w:lineRule="auto"/>
        <w:contextualSpacing/>
        <w:rPr>
          <w:rFonts w:ascii="Arial" w:hAnsi="Arial" w:cs="Arial"/>
          <w:szCs w:val="22"/>
        </w:rPr>
      </w:pPr>
      <w:r>
        <w:rPr>
          <w:rFonts w:ascii="Arial" w:hAnsi="Arial" w:cs="Arial"/>
          <w:szCs w:val="22"/>
        </w:rPr>
        <w:t>Bez poddodavatelů</w:t>
      </w:r>
    </w:p>
    <w:p w14:paraId="354EA95B" w14:textId="77777777" w:rsidR="00C53BE4" w:rsidRPr="001D306C" w:rsidRDefault="00C53BE4" w:rsidP="00820413">
      <w:pPr>
        <w:tabs>
          <w:tab w:val="center" w:pos="1980"/>
          <w:tab w:val="center" w:pos="7020"/>
        </w:tabs>
        <w:spacing w:line="276" w:lineRule="auto"/>
        <w:rPr>
          <w:rFonts w:ascii="Arial" w:hAnsi="Arial" w:cs="Arial"/>
          <w:sz w:val="22"/>
          <w:szCs w:val="22"/>
        </w:rPr>
      </w:pPr>
    </w:p>
    <w:sectPr w:rsidR="00C53BE4" w:rsidRPr="001D306C" w:rsidSect="001E57D3">
      <w:pgSz w:w="11906" w:h="16838"/>
      <w:pgMar w:top="1440" w:right="1080" w:bottom="1440" w:left="1080" w:header="284"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F3E7F" w14:textId="77777777" w:rsidR="006D194A" w:rsidRDefault="006D194A" w:rsidP="004C1CC6">
      <w:r>
        <w:separator/>
      </w:r>
    </w:p>
  </w:endnote>
  <w:endnote w:type="continuationSeparator" w:id="0">
    <w:p w14:paraId="4A7A2068" w14:textId="77777777" w:rsidR="006D194A" w:rsidRDefault="006D194A" w:rsidP="004C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5EC50" w14:textId="6CC4E4B7" w:rsidR="00637913" w:rsidRPr="00A13E8E" w:rsidRDefault="00637913" w:rsidP="0094627D">
    <w:pPr>
      <w:pStyle w:val="Zpat"/>
      <w:jc w:val="center"/>
      <w:rPr>
        <w:rFonts w:ascii="Arial" w:hAnsi="Arial" w:cs="Arial"/>
        <w:sz w:val="20"/>
      </w:rPr>
    </w:pPr>
    <w:r w:rsidRPr="00A13E8E">
      <w:rPr>
        <w:rFonts w:ascii="Arial" w:hAnsi="Arial" w:cs="Arial"/>
        <w:bCs/>
        <w:sz w:val="20"/>
      </w:rPr>
      <w:fldChar w:fldCharType="begin"/>
    </w:r>
    <w:r w:rsidRPr="00A13E8E">
      <w:rPr>
        <w:rFonts w:ascii="Arial" w:hAnsi="Arial" w:cs="Arial"/>
        <w:bCs/>
        <w:sz w:val="20"/>
      </w:rPr>
      <w:instrText xml:space="preserve"> PAGE  \* Arabic  \* MERGEFORMAT </w:instrText>
    </w:r>
    <w:r w:rsidRPr="00A13E8E">
      <w:rPr>
        <w:rFonts w:ascii="Arial" w:hAnsi="Arial" w:cs="Arial"/>
        <w:bCs/>
        <w:sz w:val="20"/>
      </w:rPr>
      <w:fldChar w:fldCharType="separate"/>
    </w:r>
    <w:r w:rsidR="00C834D8">
      <w:rPr>
        <w:rFonts w:ascii="Arial" w:hAnsi="Arial" w:cs="Arial"/>
        <w:bCs/>
        <w:noProof/>
        <w:sz w:val="20"/>
      </w:rPr>
      <w:t>11</w:t>
    </w:r>
    <w:r w:rsidRPr="00A13E8E">
      <w:rPr>
        <w:rFonts w:ascii="Arial" w:hAnsi="Arial" w:cs="Arial"/>
        <w:bCs/>
        <w:sz w:val="20"/>
      </w:rPr>
      <w:fldChar w:fldCharType="end"/>
    </w:r>
    <w:r w:rsidRPr="00A13E8E">
      <w:rPr>
        <w:rFonts w:ascii="Arial" w:hAnsi="Arial" w:cs="Arial"/>
        <w:sz w:val="20"/>
      </w:rPr>
      <w:t xml:space="preserve"> z </w:t>
    </w:r>
    <w:r w:rsidRPr="00A13E8E">
      <w:rPr>
        <w:rFonts w:ascii="Arial" w:hAnsi="Arial" w:cs="Arial"/>
        <w:bCs/>
        <w:sz w:val="20"/>
      </w:rPr>
      <w:fldChar w:fldCharType="begin"/>
    </w:r>
    <w:r w:rsidRPr="00A13E8E">
      <w:rPr>
        <w:rFonts w:ascii="Arial" w:hAnsi="Arial" w:cs="Arial"/>
        <w:bCs/>
        <w:sz w:val="20"/>
      </w:rPr>
      <w:instrText xml:space="preserve"> NUMPAGES  \* Arabic  \* MERGEFORMAT </w:instrText>
    </w:r>
    <w:r w:rsidRPr="00A13E8E">
      <w:rPr>
        <w:rFonts w:ascii="Arial" w:hAnsi="Arial" w:cs="Arial"/>
        <w:bCs/>
        <w:sz w:val="20"/>
      </w:rPr>
      <w:fldChar w:fldCharType="separate"/>
    </w:r>
    <w:r w:rsidR="00C834D8">
      <w:rPr>
        <w:rFonts w:ascii="Arial" w:hAnsi="Arial" w:cs="Arial"/>
        <w:bCs/>
        <w:noProof/>
        <w:sz w:val="20"/>
      </w:rPr>
      <w:t>12</w:t>
    </w:r>
    <w:r w:rsidRPr="00A13E8E">
      <w:rPr>
        <w:rFonts w:ascii="Arial" w:hAnsi="Arial" w:cs="Arial"/>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13405" w14:textId="77777777" w:rsidR="006D194A" w:rsidRDefault="006D194A" w:rsidP="004C1CC6">
      <w:r>
        <w:separator/>
      </w:r>
    </w:p>
  </w:footnote>
  <w:footnote w:type="continuationSeparator" w:id="0">
    <w:p w14:paraId="66A4742C" w14:textId="77777777" w:rsidR="006D194A" w:rsidRDefault="006D194A" w:rsidP="004C1CC6">
      <w:r>
        <w:continuationSeparator/>
      </w:r>
    </w:p>
  </w:footnote>
  <w:footnote w:id="1">
    <w:p w14:paraId="004816F2" w14:textId="77777777" w:rsidR="00014B4C" w:rsidRPr="00D86ED8" w:rsidRDefault="00014B4C" w:rsidP="00014B4C">
      <w:pPr>
        <w:pStyle w:val="Textpoznpodarou"/>
        <w:rPr>
          <w:rFonts w:ascii="Arial" w:hAnsi="Arial" w:cs="Arial"/>
          <w:sz w:val="18"/>
          <w:szCs w:val="18"/>
        </w:rPr>
      </w:pPr>
      <w:r w:rsidRPr="00D86ED8">
        <w:rPr>
          <w:rStyle w:val="Znakapoznpodarou"/>
          <w:rFonts w:ascii="Arial" w:hAnsi="Arial" w:cs="Arial"/>
          <w:sz w:val="18"/>
          <w:szCs w:val="18"/>
        </w:rPr>
        <w:footnoteRef/>
      </w:r>
      <w:r w:rsidRPr="00D86ED8">
        <w:rPr>
          <w:rFonts w:ascii="Arial" w:hAnsi="Arial" w:cs="Arial"/>
          <w:sz w:val="18"/>
          <w:szCs w:val="18"/>
        </w:rPr>
        <w:t xml:space="preserve"> </w:t>
      </w:r>
      <w:hyperlink r:id="rId1" w:history="1">
        <w:r w:rsidRPr="00D86ED8">
          <w:rPr>
            <w:rStyle w:val="Hypertextovodkaz"/>
            <w:rFonts w:ascii="Arial" w:hAnsi="Arial" w:cs="Arial"/>
            <w:sz w:val="18"/>
            <w:szCs w:val="18"/>
          </w:rPr>
          <w:t>https://vdb.czso.cz/vdbvo2/faces/cs/index.jsf?page=vystup-objekt&amp;pvo=CENY-PHM&amp;filtr=G~F_M~F_Z~F_R~F_P~_S~7402_null_null_&amp;pvokc=&amp;katalog=all&amp;z=T</w:t>
        </w:r>
      </w:hyperlink>
    </w:p>
    <w:p w14:paraId="68A4F3BD" w14:textId="77777777" w:rsidR="00014B4C" w:rsidRPr="00D86ED8" w:rsidRDefault="00C834D8" w:rsidP="00014B4C">
      <w:pPr>
        <w:pStyle w:val="Textpoznpodarou"/>
        <w:rPr>
          <w:rFonts w:ascii="Arial" w:hAnsi="Arial" w:cs="Arial"/>
          <w:sz w:val="18"/>
          <w:szCs w:val="18"/>
        </w:rPr>
      </w:pPr>
      <w:hyperlink r:id="rId2" w:history="1">
        <w:r w:rsidR="00014B4C" w:rsidRPr="00D86ED8">
          <w:rPr>
            <w:rStyle w:val="Hypertextovodkaz"/>
            <w:rFonts w:ascii="Arial" w:hAnsi="Arial" w:cs="Arial"/>
            <w:sz w:val="18"/>
            <w:szCs w:val="18"/>
          </w:rPr>
          <w:t>https://apl.czso.cz/iSMS/ukazdet.jsp?&amp;fid=7402</w:t>
        </w:r>
      </w:hyperlink>
      <w:r w:rsidR="00014B4C" w:rsidRPr="00D86ED8">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26DF4" w14:textId="4A72A66C" w:rsidR="00637913" w:rsidRDefault="00637913">
    <w:pPr>
      <w:pStyle w:val="Zhlav"/>
    </w:pPr>
  </w:p>
  <w:p w14:paraId="2B676277" w14:textId="117F5966" w:rsidR="00637913" w:rsidRDefault="00637913">
    <w:pPr>
      <w:pStyle w:val="Zhlav"/>
    </w:pPr>
  </w:p>
  <w:p w14:paraId="5D955427" w14:textId="77777777" w:rsidR="00637913" w:rsidRDefault="0063791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6110"/>
    <w:multiLevelType w:val="hybridMultilevel"/>
    <w:tmpl w:val="68B8EF46"/>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7BF6BE1"/>
    <w:multiLevelType w:val="hybridMultilevel"/>
    <w:tmpl w:val="0FFA37AA"/>
    <w:lvl w:ilvl="0" w:tplc="BFB87644">
      <w:start w:val="1"/>
      <w:numFmt w:val="decimal"/>
      <w:lvlText w:val="%1."/>
      <w:lvlJc w:val="left"/>
      <w:pPr>
        <w:ind w:left="360" w:hanging="360"/>
      </w:pPr>
      <w:rPr>
        <w:rFonts w:ascii="Arial" w:hAnsi="Arial" w:cs="Arial"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97D27D8"/>
    <w:multiLevelType w:val="hybridMultilevel"/>
    <w:tmpl w:val="E9702150"/>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17C69BC"/>
    <w:multiLevelType w:val="hybridMultilevel"/>
    <w:tmpl w:val="55FC3458"/>
    <w:lvl w:ilvl="0" w:tplc="691A7B0A">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2469B5"/>
    <w:multiLevelType w:val="hybridMultilevel"/>
    <w:tmpl w:val="6C185CAE"/>
    <w:lvl w:ilvl="0" w:tplc="EC0AC1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4806FC"/>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15:restartNumberingAfterBreak="0">
    <w:nsid w:val="198F3AD1"/>
    <w:multiLevelType w:val="hybridMultilevel"/>
    <w:tmpl w:val="75EA316C"/>
    <w:lvl w:ilvl="0" w:tplc="F490E1A6">
      <w:start w:val="1"/>
      <w:numFmt w:val="bullet"/>
      <w:pStyle w:val="Odrky"/>
      <w:lvlText w:val=""/>
      <w:lvlJc w:val="left"/>
      <w:pPr>
        <w:tabs>
          <w:tab w:val="num" w:pos="907"/>
        </w:tabs>
        <w:ind w:left="907" w:hanging="340"/>
      </w:pPr>
      <w:rPr>
        <w:rFonts w:ascii="Symbol" w:hAnsi="Symbol"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2AF3D21"/>
    <w:multiLevelType w:val="hybridMultilevel"/>
    <w:tmpl w:val="C81C73C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D17ABD98">
      <w:start w:val="1"/>
      <w:numFmt w:val="decimal"/>
      <w:lvlText w:val="%4."/>
      <w:lvlJc w:val="left"/>
      <w:pPr>
        <w:ind w:left="3960" w:hanging="360"/>
      </w:pPr>
      <w:rPr>
        <w:rFonts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8" w15:restartNumberingAfterBreak="0">
    <w:nsid w:val="26861B62"/>
    <w:multiLevelType w:val="hybridMultilevel"/>
    <w:tmpl w:val="4EBAB5BC"/>
    <w:lvl w:ilvl="0" w:tplc="01AEEF28">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B4C3C32"/>
    <w:multiLevelType w:val="hybridMultilevel"/>
    <w:tmpl w:val="24A6756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E1F1A5B"/>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2E5774A5"/>
    <w:multiLevelType w:val="hybridMultilevel"/>
    <w:tmpl w:val="8CA413E8"/>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F9663F"/>
    <w:multiLevelType w:val="hybridMultilevel"/>
    <w:tmpl w:val="55FC3458"/>
    <w:lvl w:ilvl="0" w:tplc="691A7B0A">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D67C84"/>
    <w:multiLevelType w:val="hybridMultilevel"/>
    <w:tmpl w:val="5C2EB636"/>
    <w:lvl w:ilvl="0" w:tplc="ABFED10E">
      <w:start w:val="1"/>
      <w:numFmt w:val="decimal"/>
      <w:lvlText w:val="%1."/>
      <w:lvlJc w:val="left"/>
      <w:pPr>
        <w:ind w:left="360" w:hanging="360"/>
      </w:pPr>
      <w:rPr>
        <w:rFonts w:ascii="Arial" w:hAnsi="Arial" w:cs="Arial"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4EB5BB3"/>
    <w:multiLevelType w:val="hybridMultilevel"/>
    <w:tmpl w:val="937A24EE"/>
    <w:lvl w:ilvl="0" w:tplc="93941B76">
      <w:start w:val="1"/>
      <w:numFmt w:val="bullet"/>
      <w:pStyle w:val="Vysvtlivky-text-odrky"/>
      <w:lvlText w:val=""/>
      <w:lvlJc w:val="left"/>
      <w:pPr>
        <w:ind w:left="1494"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5" w15:restartNumberingAfterBreak="0">
    <w:nsid w:val="3A662DCB"/>
    <w:multiLevelType w:val="hybridMultilevel"/>
    <w:tmpl w:val="A5B2091A"/>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B4E6D37"/>
    <w:multiLevelType w:val="hybridMultilevel"/>
    <w:tmpl w:val="E5B4C1CA"/>
    <w:lvl w:ilvl="0" w:tplc="E0745776">
      <w:start w:val="3"/>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F4A40E0"/>
    <w:multiLevelType w:val="hybridMultilevel"/>
    <w:tmpl w:val="22BC1120"/>
    <w:lvl w:ilvl="0" w:tplc="1B6C83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4107671A"/>
    <w:multiLevelType w:val="hybridMultilevel"/>
    <w:tmpl w:val="4DF2AC1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17">
      <w:start w:val="1"/>
      <w:numFmt w:val="lowerLetter"/>
      <w:lvlText w:val="%4)"/>
      <w:lvlJc w:val="left"/>
      <w:pPr>
        <w:ind w:left="3960" w:hanging="360"/>
      </w:pPr>
      <w:rPr>
        <w:rFonts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0" w15:restartNumberingAfterBreak="0">
    <w:nsid w:val="4D0B72DD"/>
    <w:multiLevelType w:val="hybridMultilevel"/>
    <w:tmpl w:val="FE361D0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1" w15:restartNumberingAfterBreak="0">
    <w:nsid w:val="4FDE2F7D"/>
    <w:multiLevelType w:val="hybridMultilevel"/>
    <w:tmpl w:val="37C6F6E8"/>
    <w:lvl w:ilvl="0" w:tplc="DFC62826">
      <w:start w:val="2"/>
      <w:numFmt w:val="decimal"/>
      <w:lvlText w:val="%1."/>
      <w:lvlJc w:val="left"/>
      <w:pPr>
        <w:tabs>
          <w:tab w:val="num" w:pos="720"/>
        </w:tabs>
        <w:ind w:left="720" w:hanging="360"/>
      </w:pPr>
      <w:rPr>
        <w:rFonts w:cs="Times New Roman" w:hint="default"/>
        <w:b w:val="0"/>
      </w:rPr>
    </w:lvl>
    <w:lvl w:ilvl="1" w:tplc="BBB6DEDA">
      <w:start w:val="1"/>
      <w:numFmt w:val="lowerLetter"/>
      <w:lvlText w:val="%2."/>
      <w:lvlJc w:val="left"/>
      <w:pPr>
        <w:tabs>
          <w:tab w:val="num" w:pos="1440"/>
        </w:tabs>
        <w:ind w:left="1440" w:hanging="360"/>
      </w:pPr>
      <w:rPr>
        <w:rFonts w:cs="Times New Roman"/>
      </w:rPr>
    </w:lvl>
    <w:lvl w:ilvl="2" w:tplc="E1BECBC0">
      <w:start w:val="1"/>
      <w:numFmt w:val="lowerRoman"/>
      <w:lvlText w:val="%3."/>
      <w:lvlJc w:val="right"/>
      <w:pPr>
        <w:tabs>
          <w:tab w:val="num" w:pos="2160"/>
        </w:tabs>
        <w:ind w:left="2160" w:hanging="180"/>
      </w:pPr>
      <w:rPr>
        <w:rFonts w:cs="Times New Roman"/>
      </w:rPr>
    </w:lvl>
    <w:lvl w:ilvl="3" w:tplc="FD2405C4">
      <w:start w:val="1"/>
      <w:numFmt w:val="decimal"/>
      <w:lvlText w:val="%4."/>
      <w:lvlJc w:val="left"/>
      <w:pPr>
        <w:tabs>
          <w:tab w:val="num" w:pos="2880"/>
        </w:tabs>
        <w:ind w:left="2880" w:hanging="360"/>
      </w:pPr>
      <w:rPr>
        <w:rFonts w:cs="Times New Roman"/>
      </w:rPr>
    </w:lvl>
    <w:lvl w:ilvl="4" w:tplc="A99E8CB8">
      <w:start w:val="1"/>
      <w:numFmt w:val="lowerLetter"/>
      <w:lvlText w:val="%5."/>
      <w:lvlJc w:val="left"/>
      <w:pPr>
        <w:tabs>
          <w:tab w:val="num" w:pos="3600"/>
        </w:tabs>
        <w:ind w:left="3600" w:hanging="360"/>
      </w:pPr>
      <w:rPr>
        <w:rFonts w:cs="Times New Roman"/>
      </w:rPr>
    </w:lvl>
    <w:lvl w:ilvl="5" w:tplc="EA2E869C">
      <w:start w:val="1"/>
      <w:numFmt w:val="lowerRoman"/>
      <w:lvlText w:val="%6."/>
      <w:lvlJc w:val="right"/>
      <w:pPr>
        <w:tabs>
          <w:tab w:val="num" w:pos="4320"/>
        </w:tabs>
        <w:ind w:left="4320" w:hanging="180"/>
      </w:pPr>
      <w:rPr>
        <w:rFonts w:cs="Times New Roman"/>
      </w:rPr>
    </w:lvl>
    <w:lvl w:ilvl="6" w:tplc="850232EC">
      <w:start w:val="1"/>
      <w:numFmt w:val="decimal"/>
      <w:lvlText w:val="%7."/>
      <w:lvlJc w:val="left"/>
      <w:pPr>
        <w:tabs>
          <w:tab w:val="num" w:pos="5040"/>
        </w:tabs>
        <w:ind w:left="5040" w:hanging="360"/>
      </w:pPr>
      <w:rPr>
        <w:rFonts w:cs="Times New Roman"/>
      </w:rPr>
    </w:lvl>
    <w:lvl w:ilvl="7" w:tplc="D7EC3BAE">
      <w:start w:val="1"/>
      <w:numFmt w:val="lowerLetter"/>
      <w:lvlText w:val="%8."/>
      <w:lvlJc w:val="left"/>
      <w:pPr>
        <w:tabs>
          <w:tab w:val="num" w:pos="5760"/>
        </w:tabs>
        <w:ind w:left="5760" w:hanging="360"/>
      </w:pPr>
      <w:rPr>
        <w:rFonts w:cs="Times New Roman"/>
      </w:rPr>
    </w:lvl>
    <w:lvl w:ilvl="8" w:tplc="0C661C92">
      <w:start w:val="1"/>
      <w:numFmt w:val="lowerRoman"/>
      <w:lvlText w:val="%9."/>
      <w:lvlJc w:val="right"/>
      <w:pPr>
        <w:tabs>
          <w:tab w:val="num" w:pos="6480"/>
        </w:tabs>
        <w:ind w:left="6480" w:hanging="180"/>
      </w:pPr>
      <w:rPr>
        <w:rFonts w:cs="Times New Roman"/>
      </w:rPr>
    </w:lvl>
  </w:abstractNum>
  <w:abstractNum w:abstractNumId="22" w15:restartNumberingAfterBreak="0">
    <w:nsid w:val="509F2F5B"/>
    <w:multiLevelType w:val="multilevel"/>
    <w:tmpl w:val="3C78294E"/>
    <w:lvl w:ilvl="0">
      <w:start w:val="1"/>
      <w:numFmt w:val="upperRoman"/>
      <w:pStyle w:val="slovanseznam"/>
      <w:lvlText w:val="%1."/>
      <w:lvlJc w:val="left"/>
      <w:pPr>
        <w:ind w:left="360" w:hanging="360"/>
      </w:pPr>
      <w:rPr>
        <w:rFonts w:ascii="Calibri" w:hAnsi="Calibri" w:cs="Times New Roman" w:hint="default"/>
        <w:b/>
        <w:sz w:val="22"/>
        <w:szCs w:val="22"/>
      </w:rPr>
    </w:lvl>
    <w:lvl w:ilvl="1">
      <w:start w:val="1"/>
      <w:numFmt w:val="decimal"/>
      <w:isLgl/>
      <w:lvlText w:val="%1.%2"/>
      <w:lvlJc w:val="left"/>
      <w:pPr>
        <w:ind w:left="644" w:hanging="360"/>
      </w:pPr>
      <w:rPr>
        <w:rFonts w:ascii="Calibri" w:hAnsi="Calibri" w:cs="Times New Roman" w:hint="default"/>
        <w:b w:val="0"/>
        <w:sz w:val="22"/>
        <w:szCs w:val="22"/>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67586825"/>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15:restartNumberingAfterBreak="0">
    <w:nsid w:val="67E6383C"/>
    <w:multiLevelType w:val="hybridMultilevel"/>
    <w:tmpl w:val="DF3459AC"/>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01">
      <w:start w:val="1"/>
      <w:numFmt w:val="bullet"/>
      <w:lvlText w:val=""/>
      <w:lvlJc w:val="left"/>
      <w:pPr>
        <w:tabs>
          <w:tab w:val="num" w:pos="2160"/>
        </w:tabs>
        <w:ind w:left="2160" w:hanging="180"/>
      </w:pPr>
      <w:rPr>
        <w:rFonts w:ascii="Symbol" w:hAnsi="Symbol"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76ED4304"/>
    <w:multiLevelType w:val="hybridMultilevel"/>
    <w:tmpl w:val="675A4652"/>
    <w:lvl w:ilvl="0" w:tplc="01AEEF28">
      <w:start w:val="3"/>
      <w:numFmt w:val="bullet"/>
      <w:lvlText w:val="-"/>
      <w:lvlJc w:val="left"/>
      <w:pPr>
        <w:ind w:left="1140" w:hanging="360"/>
      </w:pPr>
      <w:rPr>
        <w:rFonts w:ascii="Times New Roman" w:eastAsia="Times New Roman" w:hAnsi="Times New Roman" w:cs="Times New Roman" w:hint="default"/>
      </w:rPr>
    </w:lvl>
    <w:lvl w:ilvl="1" w:tplc="04050003">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26" w15:restartNumberingAfterBreak="0">
    <w:nsid w:val="776B2884"/>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6"/>
  </w:num>
  <w:num w:numId="2">
    <w:abstractNumId w:val="14"/>
  </w:num>
  <w:num w:numId="3">
    <w:abstractNumId w:val="15"/>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5"/>
  </w:num>
  <w:num w:numId="7">
    <w:abstractNumId w:val="18"/>
  </w:num>
  <w:num w:numId="8">
    <w:abstractNumId w:val="26"/>
  </w:num>
  <w:num w:numId="9">
    <w:abstractNumId w:val="24"/>
  </w:num>
  <w:num w:numId="10">
    <w:abstractNumId w:val="12"/>
  </w:num>
  <w:num w:numId="11">
    <w:abstractNumId w:val="10"/>
  </w:num>
  <w:num w:numId="12">
    <w:abstractNumId w:val="11"/>
  </w:num>
  <w:num w:numId="13">
    <w:abstractNumId w:val="17"/>
  </w:num>
  <w:num w:numId="14">
    <w:abstractNumId w:val="23"/>
  </w:num>
  <w:num w:numId="15">
    <w:abstractNumId w:val="13"/>
  </w:num>
  <w:num w:numId="16">
    <w:abstractNumId w:val="1"/>
  </w:num>
  <w:num w:numId="17">
    <w:abstractNumId w:val="9"/>
  </w:num>
  <w:num w:numId="18">
    <w:abstractNumId w:val="16"/>
  </w:num>
  <w:num w:numId="19">
    <w:abstractNumId w:val="8"/>
  </w:num>
  <w:num w:numId="20">
    <w:abstractNumId w:val="20"/>
  </w:num>
  <w:num w:numId="21">
    <w:abstractNumId w:val="4"/>
  </w:num>
  <w:num w:numId="22">
    <w:abstractNumId w:val="0"/>
  </w:num>
  <w:num w:numId="23">
    <w:abstractNumId w:val="7"/>
  </w:num>
  <w:num w:numId="24">
    <w:abstractNumId w:val="19"/>
  </w:num>
  <w:num w:numId="25">
    <w:abstractNumId w:val="3"/>
  </w:num>
  <w:num w:numId="26">
    <w:abstractNumId w:val="21"/>
  </w:num>
  <w:num w:numId="27">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6EB"/>
    <w:rsid w:val="0000045B"/>
    <w:rsid w:val="00000FC1"/>
    <w:rsid w:val="00004827"/>
    <w:rsid w:val="00005678"/>
    <w:rsid w:val="00014B4C"/>
    <w:rsid w:val="000176A1"/>
    <w:rsid w:val="00025F06"/>
    <w:rsid w:val="0002639E"/>
    <w:rsid w:val="00026861"/>
    <w:rsid w:val="0003005C"/>
    <w:rsid w:val="00030256"/>
    <w:rsid w:val="000314B0"/>
    <w:rsid w:val="000328D0"/>
    <w:rsid w:val="000423F5"/>
    <w:rsid w:val="00045EB0"/>
    <w:rsid w:val="00045F70"/>
    <w:rsid w:val="000538A6"/>
    <w:rsid w:val="00062C07"/>
    <w:rsid w:val="0008150F"/>
    <w:rsid w:val="00083813"/>
    <w:rsid w:val="0008493D"/>
    <w:rsid w:val="000865FE"/>
    <w:rsid w:val="00090481"/>
    <w:rsid w:val="00094787"/>
    <w:rsid w:val="00095D58"/>
    <w:rsid w:val="00096940"/>
    <w:rsid w:val="00097AA2"/>
    <w:rsid w:val="000A1445"/>
    <w:rsid w:val="000A3CEF"/>
    <w:rsid w:val="000A680B"/>
    <w:rsid w:val="000B1770"/>
    <w:rsid w:val="000C1265"/>
    <w:rsid w:val="000C445C"/>
    <w:rsid w:val="000C63DF"/>
    <w:rsid w:val="000D1093"/>
    <w:rsid w:val="000D21CA"/>
    <w:rsid w:val="000D4DBB"/>
    <w:rsid w:val="000D570B"/>
    <w:rsid w:val="000E0BE9"/>
    <w:rsid w:val="000E5BFD"/>
    <w:rsid w:val="001007BF"/>
    <w:rsid w:val="001024DA"/>
    <w:rsid w:val="0010413F"/>
    <w:rsid w:val="001129D2"/>
    <w:rsid w:val="00115E72"/>
    <w:rsid w:val="00117398"/>
    <w:rsid w:val="00117549"/>
    <w:rsid w:val="00123ADF"/>
    <w:rsid w:val="00126286"/>
    <w:rsid w:val="0012726A"/>
    <w:rsid w:val="00130E7C"/>
    <w:rsid w:val="00132577"/>
    <w:rsid w:val="0013336A"/>
    <w:rsid w:val="00135877"/>
    <w:rsid w:val="0014201D"/>
    <w:rsid w:val="00145ECD"/>
    <w:rsid w:val="00154082"/>
    <w:rsid w:val="00155EB1"/>
    <w:rsid w:val="00157535"/>
    <w:rsid w:val="0016040C"/>
    <w:rsid w:val="00161551"/>
    <w:rsid w:val="00173291"/>
    <w:rsid w:val="0017756B"/>
    <w:rsid w:val="00186E53"/>
    <w:rsid w:val="00187E25"/>
    <w:rsid w:val="00193CEC"/>
    <w:rsid w:val="001A3BE3"/>
    <w:rsid w:val="001B1F82"/>
    <w:rsid w:val="001B39F6"/>
    <w:rsid w:val="001B5AB3"/>
    <w:rsid w:val="001B5ED1"/>
    <w:rsid w:val="001B6876"/>
    <w:rsid w:val="001C611F"/>
    <w:rsid w:val="001D211E"/>
    <w:rsid w:val="001D306C"/>
    <w:rsid w:val="001E1B53"/>
    <w:rsid w:val="001E4364"/>
    <w:rsid w:val="001E51A3"/>
    <w:rsid w:val="001E57D3"/>
    <w:rsid w:val="001E67E8"/>
    <w:rsid w:val="001E7F63"/>
    <w:rsid w:val="001F04A8"/>
    <w:rsid w:val="001F0B37"/>
    <w:rsid w:val="001F1736"/>
    <w:rsid w:val="001F5111"/>
    <w:rsid w:val="00201111"/>
    <w:rsid w:val="00201445"/>
    <w:rsid w:val="00203D36"/>
    <w:rsid w:val="0020471B"/>
    <w:rsid w:val="00210610"/>
    <w:rsid w:val="00214AA4"/>
    <w:rsid w:val="002207B3"/>
    <w:rsid w:val="00222988"/>
    <w:rsid w:val="0022361A"/>
    <w:rsid w:val="00227B31"/>
    <w:rsid w:val="00231300"/>
    <w:rsid w:val="00232020"/>
    <w:rsid w:val="0023383A"/>
    <w:rsid w:val="002403F9"/>
    <w:rsid w:val="0024522B"/>
    <w:rsid w:val="002505DE"/>
    <w:rsid w:val="00260685"/>
    <w:rsid w:val="00261FE3"/>
    <w:rsid w:val="002636EB"/>
    <w:rsid w:val="002639AA"/>
    <w:rsid w:val="0026553B"/>
    <w:rsid w:val="0026648F"/>
    <w:rsid w:val="002702FD"/>
    <w:rsid w:val="002749A9"/>
    <w:rsid w:val="00280F38"/>
    <w:rsid w:val="002811C0"/>
    <w:rsid w:val="00281E44"/>
    <w:rsid w:val="00282A69"/>
    <w:rsid w:val="00283DBE"/>
    <w:rsid w:val="00286169"/>
    <w:rsid w:val="00293A08"/>
    <w:rsid w:val="0029606C"/>
    <w:rsid w:val="00296BAD"/>
    <w:rsid w:val="002A6210"/>
    <w:rsid w:val="002A73DD"/>
    <w:rsid w:val="002B6CD6"/>
    <w:rsid w:val="002C0544"/>
    <w:rsid w:val="002C643C"/>
    <w:rsid w:val="002C65E6"/>
    <w:rsid w:val="002D14CA"/>
    <w:rsid w:val="002D5621"/>
    <w:rsid w:val="002D7E80"/>
    <w:rsid w:val="002E1352"/>
    <w:rsid w:val="002E592A"/>
    <w:rsid w:val="002F27D8"/>
    <w:rsid w:val="002F3843"/>
    <w:rsid w:val="002F7A84"/>
    <w:rsid w:val="00300645"/>
    <w:rsid w:val="00304E91"/>
    <w:rsid w:val="003060BD"/>
    <w:rsid w:val="00306CAF"/>
    <w:rsid w:val="00315A91"/>
    <w:rsid w:val="00322962"/>
    <w:rsid w:val="00323695"/>
    <w:rsid w:val="003241FF"/>
    <w:rsid w:val="003312BC"/>
    <w:rsid w:val="00332FFC"/>
    <w:rsid w:val="00336998"/>
    <w:rsid w:val="00344D25"/>
    <w:rsid w:val="003521AD"/>
    <w:rsid w:val="003604FC"/>
    <w:rsid w:val="00363A66"/>
    <w:rsid w:val="003668FD"/>
    <w:rsid w:val="00367E33"/>
    <w:rsid w:val="0037247B"/>
    <w:rsid w:val="00373F8F"/>
    <w:rsid w:val="00376A7F"/>
    <w:rsid w:val="00386744"/>
    <w:rsid w:val="00387E7B"/>
    <w:rsid w:val="00392501"/>
    <w:rsid w:val="0039253A"/>
    <w:rsid w:val="003934DF"/>
    <w:rsid w:val="003948D0"/>
    <w:rsid w:val="003A0EC7"/>
    <w:rsid w:val="003A179C"/>
    <w:rsid w:val="003B46C4"/>
    <w:rsid w:val="003B6B71"/>
    <w:rsid w:val="003B7738"/>
    <w:rsid w:val="003C0D55"/>
    <w:rsid w:val="003C1C8F"/>
    <w:rsid w:val="003C66AC"/>
    <w:rsid w:val="003C72D9"/>
    <w:rsid w:val="003D5B09"/>
    <w:rsid w:val="003E0852"/>
    <w:rsid w:val="003F0084"/>
    <w:rsid w:val="003F21FE"/>
    <w:rsid w:val="003F46DE"/>
    <w:rsid w:val="00404EFC"/>
    <w:rsid w:val="00406256"/>
    <w:rsid w:val="00412937"/>
    <w:rsid w:val="004158B3"/>
    <w:rsid w:val="0041606C"/>
    <w:rsid w:val="00430618"/>
    <w:rsid w:val="0043242E"/>
    <w:rsid w:val="00432C65"/>
    <w:rsid w:val="004332D6"/>
    <w:rsid w:val="004336EF"/>
    <w:rsid w:val="004449B4"/>
    <w:rsid w:val="00445BCD"/>
    <w:rsid w:val="00447077"/>
    <w:rsid w:val="00457F9E"/>
    <w:rsid w:val="004643CE"/>
    <w:rsid w:val="00467F95"/>
    <w:rsid w:val="0047141B"/>
    <w:rsid w:val="0047242C"/>
    <w:rsid w:val="00480976"/>
    <w:rsid w:val="00484063"/>
    <w:rsid w:val="00484332"/>
    <w:rsid w:val="00485623"/>
    <w:rsid w:val="00486A6C"/>
    <w:rsid w:val="00495441"/>
    <w:rsid w:val="004A1353"/>
    <w:rsid w:val="004A5F7C"/>
    <w:rsid w:val="004B3165"/>
    <w:rsid w:val="004B5E69"/>
    <w:rsid w:val="004B70E8"/>
    <w:rsid w:val="004C1CC6"/>
    <w:rsid w:val="004C2421"/>
    <w:rsid w:val="004C5014"/>
    <w:rsid w:val="004D0098"/>
    <w:rsid w:val="004D3300"/>
    <w:rsid w:val="004D71C1"/>
    <w:rsid w:val="004E0BF6"/>
    <w:rsid w:val="004F3376"/>
    <w:rsid w:val="004F5F58"/>
    <w:rsid w:val="004F7F17"/>
    <w:rsid w:val="0050051C"/>
    <w:rsid w:val="00500645"/>
    <w:rsid w:val="00506AD9"/>
    <w:rsid w:val="00512735"/>
    <w:rsid w:val="00524D57"/>
    <w:rsid w:val="0053272A"/>
    <w:rsid w:val="00535B51"/>
    <w:rsid w:val="005361A4"/>
    <w:rsid w:val="00537C63"/>
    <w:rsid w:val="0055258F"/>
    <w:rsid w:val="00552850"/>
    <w:rsid w:val="00552D31"/>
    <w:rsid w:val="0055599E"/>
    <w:rsid w:val="00555EB8"/>
    <w:rsid w:val="00561F2B"/>
    <w:rsid w:val="005622BD"/>
    <w:rsid w:val="005668F7"/>
    <w:rsid w:val="00571E09"/>
    <w:rsid w:val="005740B1"/>
    <w:rsid w:val="00576815"/>
    <w:rsid w:val="005822D1"/>
    <w:rsid w:val="00583B5F"/>
    <w:rsid w:val="00583BC7"/>
    <w:rsid w:val="00585C12"/>
    <w:rsid w:val="00586FE0"/>
    <w:rsid w:val="0059058C"/>
    <w:rsid w:val="005923DC"/>
    <w:rsid w:val="00594361"/>
    <w:rsid w:val="005A4232"/>
    <w:rsid w:val="005A4E49"/>
    <w:rsid w:val="005A7717"/>
    <w:rsid w:val="005B2938"/>
    <w:rsid w:val="005B641A"/>
    <w:rsid w:val="005B709F"/>
    <w:rsid w:val="005C2061"/>
    <w:rsid w:val="005D050C"/>
    <w:rsid w:val="005E005D"/>
    <w:rsid w:val="005E7585"/>
    <w:rsid w:val="005E7A5A"/>
    <w:rsid w:val="005F069F"/>
    <w:rsid w:val="005F5EB2"/>
    <w:rsid w:val="005F7243"/>
    <w:rsid w:val="005F79BA"/>
    <w:rsid w:val="00602909"/>
    <w:rsid w:val="00603851"/>
    <w:rsid w:val="006054B2"/>
    <w:rsid w:val="006068C5"/>
    <w:rsid w:val="00611CBB"/>
    <w:rsid w:val="00622EFF"/>
    <w:rsid w:val="00625DD2"/>
    <w:rsid w:val="00631320"/>
    <w:rsid w:val="00636274"/>
    <w:rsid w:val="00637913"/>
    <w:rsid w:val="00640511"/>
    <w:rsid w:val="00640FEE"/>
    <w:rsid w:val="006437FE"/>
    <w:rsid w:val="0065167D"/>
    <w:rsid w:val="00652AB1"/>
    <w:rsid w:val="00652B56"/>
    <w:rsid w:val="006575B5"/>
    <w:rsid w:val="00660EBA"/>
    <w:rsid w:val="00661B66"/>
    <w:rsid w:val="00663143"/>
    <w:rsid w:val="00670A43"/>
    <w:rsid w:val="00671165"/>
    <w:rsid w:val="00676B9B"/>
    <w:rsid w:val="00677B75"/>
    <w:rsid w:val="006818FD"/>
    <w:rsid w:val="00685A97"/>
    <w:rsid w:val="006910CB"/>
    <w:rsid w:val="006914FC"/>
    <w:rsid w:val="00694BF0"/>
    <w:rsid w:val="00696218"/>
    <w:rsid w:val="006A534B"/>
    <w:rsid w:val="006B3EA3"/>
    <w:rsid w:val="006B777E"/>
    <w:rsid w:val="006D194A"/>
    <w:rsid w:val="006D22D7"/>
    <w:rsid w:val="006D2373"/>
    <w:rsid w:val="006D280C"/>
    <w:rsid w:val="006D3583"/>
    <w:rsid w:val="006D5640"/>
    <w:rsid w:val="006E269B"/>
    <w:rsid w:val="006E7634"/>
    <w:rsid w:val="006F3068"/>
    <w:rsid w:val="007013FC"/>
    <w:rsid w:val="00701AD8"/>
    <w:rsid w:val="007038F4"/>
    <w:rsid w:val="00704C21"/>
    <w:rsid w:val="007052C5"/>
    <w:rsid w:val="007114BC"/>
    <w:rsid w:val="00720A1B"/>
    <w:rsid w:val="00724F93"/>
    <w:rsid w:val="00725122"/>
    <w:rsid w:val="007260FD"/>
    <w:rsid w:val="00727A82"/>
    <w:rsid w:val="007362B2"/>
    <w:rsid w:val="00743170"/>
    <w:rsid w:val="0074769D"/>
    <w:rsid w:val="0075067A"/>
    <w:rsid w:val="00762FB8"/>
    <w:rsid w:val="007633EA"/>
    <w:rsid w:val="00772A61"/>
    <w:rsid w:val="00781490"/>
    <w:rsid w:val="00790DB2"/>
    <w:rsid w:val="007A045E"/>
    <w:rsid w:val="007A7B8F"/>
    <w:rsid w:val="007C76D6"/>
    <w:rsid w:val="007D4F74"/>
    <w:rsid w:val="007E4FC9"/>
    <w:rsid w:val="007E6F1C"/>
    <w:rsid w:val="007F776B"/>
    <w:rsid w:val="00812BA2"/>
    <w:rsid w:val="00816393"/>
    <w:rsid w:val="00817CF8"/>
    <w:rsid w:val="00820413"/>
    <w:rsid w:val="00823A9B"/>
    <w:rsid w:val="00823B6E"/>
    <w:rsid w:val="00825C08"/>
    <w:rsid w:val="00832E70"/>
    <w:rsid w:val="0083371C"/>
    <w:rsid w:val="00837947"/>
    <w:rsid w:val="008412EB"/>
    <w:rsid w:val="00842C8A"/>
    <w:rsid w:val="008436F7"/>
    <w:rsid w:val="00843732"/>
    <w:rsid w:val="00843B48"/>
    <w:rsid w:val="00847A85"/>
    <w:rsid w:val="008513E2"/>
    <w:rsid w:val="008563F1"/>
    <w:rsid w:val="00861E52"/>
    <w:rsid w:val="00863BFC"/>
    <w:rsid w:val="00863F25"/>
    <w:rsid w:val="008644D4"/>
    <w:rsid w:val="00873C35"/>
    <w:rsid w:val="00880793"/>
    <w:rsid w:val="00884B4C"/>
    <w:rsid w:val="00894466"/>
    <w:rsid w:val="00895689"/>
    <w:rsid w:val="008C3BB8"/>
    <w:rsid w:val="008C4149"/>
    <w:rsid w:val="008F4560"/>
    <w:rsid w:val="008F46DA"/>
    <w:rsid w:val="008F5215"/>
    <w:rsid w:val="008F7D0C"/>
    <w:rsid w:val="0090463C"/>
    <w:rsid w:val="009112B1"/>
    <w:rsid w:val="00911B7B"/>
    <w:rsid w:val="00922FA3"/>
    <w:rsid w:val="00923287"/>
    <w:rsid w:val="0092446A"/>
    <w:rsid w:val="009259D5"/>
    <w:rsid w:val="00926068"/>
    <w:rsid w:val="009306DF"/>
    <w:rsid w:val="00941D67"/>
    <w:rsid w:val="0094627D"/>
    <w:rsid w:val="00952912"/>
    <w:rsid w:val="00954BE8"/>
    <w:rsid w:val="00956BA5"/>
    <w:rsid w:val="00963EF7"/>
    <w:rsid w:val="00966427"/>
    <w:rsid w:val="009747AB"/>
    <w:rsid w:val="009850FD"/>
    <w:rsid w:val="009A42BE"/>
    <w:rsid w:val="009A5A25"/>
    <w:rsid w:val="009B6D95"/>
    <w:rsid w:val="009C1032"/>
    <w:rsid w:val="009C2F32"/>
    <w:rsid w:val="009C5040"/>
    <w:rsid w:val="009C5829"/>
    <w:rsid w:val="009D7B57"/>
    <w:rsid w:val="009E252F"/>
    <w:rsid w:val="009E3F9D"/>
    <w:rsid w:val="009F0C82"/>
    <w:rsid w:val="009F2592"/>
    <w:rsid w:val="00A10A65"/>
    <w:rsid w:val="00A13E8E"/>
    <w:rsid w:val="00A176F1"/>
    <w:rsid w:val="00A17F5E"/>
    <w:rsid w:val="00A26B3C"/>
    <w:rsid w:val="00A32321"/>
    <w:rsid w:val="00A4207D"/>
    <w:rsid w:val="00A4217C"/>
    <w:rsid w:val="00A42A90"/>
    <w:rsid w:val="00A432D9"/>
    <w:rsid w:val="00A52C8F"/>
    <w:rsid w:val="00A650CA"/>
    <w:rsid w:val="00A65B5C"/>
    <w:rsid w:val="00A7200F"/>
    <w:rsid w:val="00A729B1"/>
    <w:rsid w:val="00A73449"/>
    <w:rsid w:val="00A77BE4"/>
    <w:rsid w:val="00A803B7"/>
    <w:rsid w:val="00A85045"/>
    <w:rsid w:val="00A8774D"/>
    <w:rsid w:val="00A91633"/>
    <w:rsid w:val="00A94009"/>
    <w:rsid w:val="00A96121"/>
    <w:rsid w:val="00A96B0E"/>
    <w:rsid w:val="00AA0A00"/>
    <w:rsid w:val="00AA0F4B"/>
    <w:rsid w:val="00AA1211"/>
    <w:rsid w:val="00AA3074"/>
    <w:rsid w:val="00AA5DEF"/>
    <w:rsid w:val="00AA7614"/>
    <w:rsid w:val="00AB2414"/>
    <w:rsid w:val="00AB661B"/>
    <w:rsid w:val="00AB6665"/>
    <w:rsid w:val="00AB7A9A"/>
    <w:rsid w:val="00AC5B3D"/>
    <w:rsid w:val="00AD35C0"/>
    <w:rsid w:val="00AE09F9"/>
    <w:rsid w:val="00AE7320"/>
    <w:rsid w:val="00AF01CD"/>
    <w:rsid w:val="00AF4305"/>
    <w:rsid w:val="00AF72A3"/>
    <w:rsid w:val="00B07A3E"/>
    <w:rsid w:val="00B07EA3"/>
    <w:rsid w:val="00B12EFE"/>
    <w:rsid w:val="00B16857"/>
    <w:rsid w:val="00B46B3A"/>
    <w:rsid w:val="00B56834"/>
    <w:rsid w:val="00B632A6"/>
    <w:rsid w:val="00B71FBF"/>
    <w:rsid w:val="00B756CB"/>
    <w:rsid w:val="00B7576D"/>
    <w:rsid w:val="00B80081"/>
    <w:rsid w:val="00B802DD"/>
    <w:rsid w:val="00B84D0F"/>
    <w:rsid w:val="00B855C2"/>
    <w:rsid w:val="00B86259"/>
    <w:rsid w:val="00B97147"/>
    <w:rsid w:val="00B979B5"/>
    <w:rsid w:val="00BA70B9"/>
    <w:rsid w:val="00BA7608"/>
    <w:rsid w:val="00BB005F"/>
    <w:rsid w:val="00BB3413"/>
    <w:rsid w:val="00BC23D5"/>
    <w:rsid w:val="00BC26BD"/>
    <w:rsid w:val="00BC39E0"/>
    <w:rsid w:val="00BD0D24"/>
    <w:rsid w:val="00BD42D0"/>
    <w:rsid w:val="00BE1FAD"/>
    <w:rsid w:val="00BE43AD"/>
    <w:rsid w:val="00BE74E5"/>
    <w:rsid w:val="00BF1DAB"/>
    <w:rsid w:val="00BF26A6"/>
    <w:rsid w:val="00BF5E3F"/>
    <w:rsid w:val="00BF6B8E"/>
    <w:rsid w:val="00C01A07"/>
    <w:rsid w:val="00C04599"/>
    <w:rsid w:val="00C07F17"/>
    <w:rsid w:val="00C36D28"/>
    <w:rsid w:val="00C414B1"/>
    <w:rsid w:val="00C5089E"/>
    <w:rsid w:val="00C53BE4"/>
    <w:rsid w:val="00C56955"/>
    <w:rsid w:val="00C672AE"/>
    <w:rsid w:val="00C7765A"/>
    <w:rsid w:val="00C80F8E"/>
    <w:rsid w:val="00C8129B"/>
    <w:rsid w:val="00C8210D"/>
    <w:rsid w:val="00C8340E"/>
    <w:rsid w:val="00C834D8"/>
    <w:rsid w:val="00C85105"/>
    <w:rsid w:val="00C8738E"/>
    <w:rsid w:val="00C94490"/>
    <w:rsid w:val="00C9564F"/>
    <w:rsid w:val="00CB06EC"/>
    <w:rsid w:val="00CB2ABF"/>
    <w:rsid w:val="00CB5B4C"/>
    <w:rsid w:val="00CC11C7"/>
    <w:rsid w:val="00CC4019"/>
    <w:rsid w:val="00CC5B23"/>
    <w:rsid w:val="00CC5CFE"/>
    <w:rsid w:val="00CC6C43"/>
    <w:rsid w:val="00CC787C"/>
    <w:rsid w:val="00CD0ECE"/>
    <w:rsid w:val="00CD4A99"/>
    <w:rsid w:val="00CD50A6"/>
    <w:rsid w:val="00CD5A2B"/>
    <w:rsid w:val="00CD62D4"/>
    <w:rsid w:val="00CD7CF6"/>
    <w:rsid w:val="00CD7E86"/>
    <w:rsid w:val="00CE08F9"/>
    <w:rsid w:val="00CE164A"/>
    <w:rsid w:val="00CE1779"/>
    <w:rsid w:val="00CE3A32"/>
    <w:rsid w:val="00CE5113"/>
    <w:rsid w:val="00D006CD"/>
    <w:rsid w:val="00D00741"/>
    <w:rsid w:val="00D06E7E"/>
    <w:rsid w:val="00D07E93"/>
    <w:rsid w:val="00D10DC0"/>
    <w:rsid w:val="00D11C19"/>
    <w:rsid w:val="00D15323"/>
    <w:rsid w:val="00D1579C"/>
    <w:rsid w:val="00D31943"/>
    <w:rsid w:val="00D335A7"/>
    <w:rsid w:val="00D33DD8"/>
    <w:rsid w:val="00D34568"/>
    <w:rsid w:val="00D36534"/>
    <w:rsid w:val="00D4144B"/>
    <w:rsid w:val="00D45AD5"/>
    <w:rsid w:val="00D46175"/>
    <w:rsid w:val="00D57B12"/>
    <w:rsid w:val="00D7200B"/>
    <w:rsid w:val="00D73D14"/>
    <w:rsid w:val="00D73EF5"/>
    <w:rsid w:val="00D73F5C"/>
    <w:rsid w:val="00D7477D"/>
    <w:rsid w:val="00D7489B"/>
    <w:rsid w:val="00D774ED"/>
    <w:rsid w:val="00D77592"/>
    <w:rsid w:val="00D82241"/>
    <w:rsid w:val="00D82B85"/>
    <w:rsid w:val="00D83FE5"/>
    <w:rsid w:val="00D86559"/>
    <w:rsid w:val="00D86ED8"/>
    <w:rsid w:val="00D92C3D"/>
    <w:rsid w:val="00D947B5"/>
    <w:rsid w:val="00D962E1"/>
    <w:rsid w:val="00D96469"/>
    <w:rsid w:val="00DA3120"/>
    <w:rsid w:val="00DA41F3"/>
    <w:rsid w:val="00DB1D80"/>
    <w:rsid w:val="00DC29E7"/>
    <w:rsid w:val="00DC33D4"/>
    <w:rsid w:val="00DD0DCD"/>
    <w:rsid w:val="00DD2134"/>
    <w:rsid w:val="00DD341D"/>
    <w:rsid w:val="00DD7E37"/>
    <w:rsid w:val="00DE4A5A"/>
    <w:rsid w:val="00DE617A"/>
    <w:rsid w:val="00DE7311"/>
    <w:rsid w:val="00DE78F1"/>
    <w:rsid w:val="00DF19B9"/>
    <w:rsid w:val="00DF3467"/>
    <w:rsid w:val="00DF36B9"/>
    <w:rsid w:val="00E0471D"/>
    <w:rsid w:val="00E13FC1"/>
    <w:rsid w:val="00E1669E"/>
    <w:rsid w:val="00E17F5A"/>
    <w:rsid w:val="00E2157F"/>
    <w:rsid w:val="00E3727F"/>
    <w:rsid w:val="00E40FAD"/>
    <w:rsid w:val="00E43105"/>
    <w:rsid w:val="00E44649"/>
    <w:rsid w:val="00E46595"/>
    <w:rsid w:val="00E5012E"/>
    <w:rsid w:val="00E504BA"/>
    <w:rsid w:val="00E52B23"/>
    <w:rsid w:val="00E6234B"/>
    <w:rsid w:val="00E62E38"/>
    <w:rsid w:val="00E66299"/>
    <w:rsid w:val="00E66810"/>
    <w:rsid w:val="00E75455"/>
    <w:rsid w:val="00E86FD4"/>
    <w:rsid w:val="00E9087F"/>
    <w:rsid w:val="00E91690"/>
    <w:rsid w:val="00E9283E"/>
    <w:rsid w:val="00E928BB"/>
    <w:rsid w:val="00E93423"/>
    <w:rsid w:val="00E93D16"/>
    <w:rsid w:val="00E94508"/>
    <w:rsid w:val="00E95305"/>
    <w:rsid w:val="00E96211"/>
    <w:rsid w:val="00E973F3"/>
    <w:rsid w:val="00EA746B"/>
    <w:rsid w:val="00EB1D96"/>
    <w:rsid w:val="00EB35DF"/>
    <w:rsid w:val="00EC0CE5"/>
    <w:rsid w:val="00EC1761"/>
    <w:rsid w:val="00EC347C"/>
    <w:rsid w:val="00EC41A9"/>
    <w:rsid w:val="00EC5426"/>
    <w:rsid w:val="00EC60E7"/>
    <w:rsid w:val="00ED16A1"/>
    <w:rsid w:val="00ED27E5"/>
    <w:rsid w:val="00EE110C"/>
    <w:rsid w:val="00EE2DE4"/>
    <w:rsid w:val="00EE37A6"/>
    <w:rsid w:val="00F018B6"/>
    <w:rsid w:val="00F107A2"/>
    <w:rsid w:val="00F148D9"/>
    <w:rsid w:val="00F16860"/>
    <w:rsid w:val="00F16B9C"/>
    <w:rsid w:val="00F17E59"/>
    <w:rsid w:val="00F21A1A"/>
    <w:rsid w:val="00F25FF2"/>
    <w:rsid w:val="00F40A02"/>
    <w:rsid w:val="00F40D3A"/>
    <w:rsid w:val="00F42485"/>
    <w:rsid w:val="00F4695B"/>
    <w:rsid w:val="00F46F98"/>
    <w:rsid w:val="00F472FD"/>
    <w:rsid w:val="00F56C30"/>
    <w:rsid w:val="00F61955"/>
    <w:rsid w:val="00F66B0D"/>
    <w:rsid w:val="00F67EFD"/>
    <w:rsid w:val="00F72B22"/>
    <w:rsid w:val="00F924D0"/>
    <w:rsid w:val="00FA1DAE"/>
    <w:rsid w:val="00FA269C"/>
    <w:rsid w:val="00FB064C"/>
    <w:rsid w:val="00FC037C"/>
    <w:rsid w:val="00FC4695"/>
    <w:rsid w:val="00FC5209"/>
    <w:rsid w:val="00FE2399"/>
    <w:rsid w:val="00FE4C39"/>
    <w:rsid w:val="00FF39F5"/>
    <w:rsid w:val="00FF66FE"/>
    <w:rsid w:val="00FF6B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0FA1BF8"/>
  <w15:chartTrackingRefBased/>
  <w15:docId w15:val="{A38DE288-B60A-4A56-8236-86BD453D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link w:val="Nadpis1Char"/>
    <w:qFormat/>
    <w:pPr>
      <w:keepNext/>
      <w:keepLines/>
      <w:spacing w:before="360" w:after="240"/>
      <w:jc w:val="center"/>
      <w:outlineLvl w:val="0"/>
    </w:pPr>
    <w:rPr>
      <w:rFonts w:ascii="Arial" w:hAnsi="Arial"/>
      <w:b/>
      <w:kern w:val="28"/>
      <w:sz w:val="32"/>
      <w:szCs w:val="2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link w:val="Nadpis2Char"/>
    <w:qFormat/>
    <w:pPr>
      <w:spacing w:before="60"/>
      <w:jc w:val="both"/>
      <w:outlineLvl w:val="1"/>
    </w:pPr>
    <w:rPr>
      <w:kern w:val="28"/>
      <w:sz w:val="22"/>
      <w:szCs w:val="20"/>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k"/>
    <w:basedOn w:val="Normln"/>
    <w:qFormat/>
    <w:pPr>
      <w:keepLines/>
      <w:spacing w:before="60"/>
      <w:jc w:val="both"/>
      <w:outlineLvl w:val="2"/>
    </w:pPr>
    <w:rPr>
      <w:kern w:val="28"/>
      <w:sz w:val="22"/>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qFormat/>
    <w:pPr>
      <w:keepNext/>
      <w:keepLines/>
      <w:suppressAutoHyphens/>
      <w:spacing w:before="20"/>
      <w:jc w:val="both"/>
      <w:outlineLvl w:val="3"/>
    </w:pPr>
    <w:rPr>
      <w:kern w:val="28"/>
      <w:sz w:val="22"/>
      <w:szCs w:val="20"/>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pPr>
      <w:spacing w:before="240" w:after="60"/>
      <w:jc w:val="both"/>
      <w:outlineLvl w:val="4"/>
    </w:pPr>
    <w:rPr>
      <w:sz w:val="22"/>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pPr>
      <w:keepNext/>
      <w:spacing w:before="240"/>
      <w:outlineLvl w:val="5"/>
    </w:pPr>
    <w:rPr>
      <w:rFonts w:ascii="Arial" w:hAnsi="Arial" w:cs="Arial"/>
      <w:b/>
      <w:bCs/>
      <w:sz w:val="22"/>
    </w:rPr>
  </w:style>
  <w:style w:type="paragraph" w:styleId="Nadpis7">
    <w:name w:val="heading 7"/>
    <w:basedOn w:val="Normln"/>
    <w:next w:val="Normln"/>
    <w:qFormat/>
    <w:pPr>
      <w:keepNext/>
      <w:keepLines/>
      <w:suppressAutoHyphens/>
      <w:spacing w:before="80" w:after="60"/>
      <w:jc w:val="both"/>
      <w:outlineLvl w:val="6"/>
    </w:pPr>
    <w:rPr>
      <w:b/>
      <w:kern w:val="28"/>
      <w:sz w:val="22"/>
      <w:szCs w:val="20"/>
    </w:rPr>
  </w:style>
  <w:style w:type="paragraph" w:styleId="Nadpis8">
    <w:name w:val="heading 8"/>
    <w:basedOn w:val="Normln"/>
    <w:next w:val="Normln"/>
    <w:qFormat/>
    <w:pPr>
      <w:keepNext/>
      <w:keepLines/>
      <w:suppressAutoHyphens/>
      <w:spacing w:before="80" w:after="60"/>
      <w:jc w:val="both"/>
      <w:outlineLvl w:val="7"/>
    </w:pPr>
    <w:rPr>
      <w:b/>
      <w:i/>
      <w:kern w:val="28"/>
      <w:sz w:val="28"/>
      <w:szCs w:val="20"/>
    </w:rPr>
  </w:style>
  <w:style w:type="paragraph" w:styleId="Nadpis9">
    <w:name w:val="heading 9"/>
    <w:basedOn w:val="Normln"/>
    <w:next w:val="Normln"/>
    <w:qFormat/>
    <w:pPr>
      <w:keepNext/>
      <w:keepLines/>
      <w:suppressAutoHyphens/>
      <w:spacing w:before="80" w:after="60"/>
      <w:jc w:val="both"/>
      <w:outlineLvl w:val="8"/>
    </w:pPr>
    <w:rPr>
      <w:b/>
      <w:i/>
      <w:kern w:val="28"/>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qFormat/>
    <w:pPr>
      <w:keepNext/>
      <w:keepLines/>
      <w:suppressAutoHyphens/>
      <w:spacing w:before="360" w:after="160"/>
      <w:ind w:left="851"/>
      <w:jc w:val="center"/>
    </w:pPr>
    <w:rPr>
      <w:rFonts w:ascii="Arial" w:hAnsi="Arial"/>
      <w:b/>
      <w:kern w:val="28"/>
      <w:sz w:val="40"/>
      <w:szCs w:val="20"/>
    </w:rPr>
  </w:style>
  <w:style w:type="paragraph" w:styleId="Zkladntext">
    <w:name w:val="Body Text"/>
    <w:basedOn w:val="Normln"/>
    <w:semiHidden/>
    <w:pPr>
      <w:jc w:val="center"/>
    </w:pPr>
    <w:rPr>
      <w:rFonts w:ascii="Arial" w:hAnsi="Arial" w:cs="Arial"/>
      <w:sz w:val="22"/>
    </w:rPr>
  </w:style>
  <w:style w:type="paragraph" w:customStyle="1" w:styleId="Vysvtlivky-text-odrky">
    <w:name w:val="Vysvětlivky - text - odrážky"/>
    <w:basedOn w:val="Normln"/>
    <w:qFormat/>
    <w:pPr>
      <w:numPr>
        <w:numId w:val="2"/>
      </w:numPr>
    </w:pPr>
    <w:rPr>
      <w:sz w:val="22"/>
    </w:rPr>
  </w:style>
  <w:style w:type="paragraph" w:customStyle="1" w:styleId="Odrky">
    <w:name w:val="Odrážky"/>
    <w:basedOn w:val="Normln"/>
    <w:pPr>
      <w:numPr>
        <w:numId w:val="1"/>
      </w:numPr>
    </w:pPr>
    <w:rPr>
      <w:iCs/>
      <w:sz w:val="22"/>
    </w:rPr>
  </w:style>
  <w:style w:type="character" w:styleId="Sledovanodkaz">
    <w:name w:val="FollowedHyperlink"/>
    <w:semiHidden/>
    <w:rPr>
      <w:color w:val="800080"/>
      <w:u w:val="single"/>
    </w:rPr>
  </w:style>
  <w:style w:type="character" w:styleId="Hypertextovodkaz">
    <w:name w:val="Hyperlink"/>
    <w:uiPriority w:val="99"/>
    <w:rPr>
      <w:color w:val="0000FF"/>
      <w:u w:val="single"/>
    </w:rPr>
  </w:style>
  <w:style w:type="paragraph" w:styleId="Zhlav">
    <w:name w:val="header"/>
    <w:basedOn w:val="Normln"/>
    <w:link w:val="ZhlavChar"/>
    <w:uiPriority w:val="99"/>
    <w:unhideWhenUsed/>
    <w:rsid w:val="004C1CC6"/>
    <w:pPr>
      <w:tabs>
        <w:tab w:val="center" w:pos="4536"/>
        <w:tab w:val="right" w:pos="9072"/>
      </w:tabs>
    </w:pPr>
  </w:style>
  <w:style w:type="character" w:customStyle="1" w:styleId="ZhlavChar">
    <w:name w:val="Záhlaví Char"/>
    <w:link w:val="Zhlav"/>
    <w:uiPriority w:val="99"/>
    <w:rsid w:val="004C1CC6"/>
    <w:rPr>
      <w:sz w:val="24"/>
      <w:szCs w:val="24"/>
    </w:rPr>
  </w:style>
  <w:style w:type="paragraph" w:styleId="Zpat">
    <w:name w:val="footer"/>
    <w:basedOn w:val="Normln"/>
    <w:link w:val="ZpatChar"/>
    <w:uiPriority w:val="99"/>
    <w:unhideWhenUsed/>
    <w:rsid w:val="004C1CC6"/>
    <w:pPr>
      <w:tabs>
        <w:tab w:val="center" w:pos="4536"/>
        <w:tab w:val="right" w:pos="9072"/>
      </w:tabs>
    </w:pPr>
  </w:style>
  <w:style w:type="character" w:customStyle="1" w:styleId="ZpatChar">
    <w:name w:val="Zápatí Char"/>
    <w:link w:val="Zpat"/>
    <w:uiPriority w:val="99"/>
    <w:rsid w:val="004C1CC6"/>
    <w:rPr>
      <w:sz w:val="24"/>
      <w:szCs w:val="24"/>
    </w:rPr>
  </w:style>
  <w:style w:type="paragraph" w:styleId="Textbubliny">
    <w:name w:val="Balloon Text"/>
    <w:basedOn w:val="Normln"/>
    <w:link w:val="TextbublinyChar"/>
    <w:uiPriority w:val="99"/>
    <w:semiHidden/>
    <w:unhideWhenUsed/>
    <w:rsid w:val="00F018B6"/>
    <w:rPr>
      <w:rFonts w:ascii="Segoe UI" w:hAnsi="Segoe UI" w:cs="Segoe UI"/>
      <w:sz w:val="18"/>
      <w:szCs w:val="18"/>
    </w:rPr>
  </w:style>
  <w:style w:type="character" w:customStyle="1" w:styleId="TextbublinyChar">
    <w:name w:val="Text bubliny Char"/>
    <w:link w:val="Textbubliny"/>
    <w:uiPriority w:val="99"/>
    <w:semiHidden/>
    <w:rsid w:val="00F018B6"/>
    <w:rPr>
      <w:rFonts w:ascii="Segoe UI" w:hAnsi="Segoe UI" w:cs="Segoe UI"/>
      <w:sz w:val="18"/>
      <w:szCs w:val="18"/>
    </w:rPr>
  </w:style>
  <w:style w:type="paragraph" w:styleId="Zkladntextodsazen">
    <w:name w:val="Body Text Indent"/>
    <w:basedOn w:val="Normln"/>
    <w:link w:val="ZkladntextodsazenChar"/>
    <w:uiPriority w:val="99"/>
    <w:unhideWhenUsed/>
    <w:rsid w:val="003C0D55"/>
    <w:pPr>
      <w:spacing w:after="120"/>
      <w:ind w:left="283"/>
    </w:pPr>
  </w:style>
  <w:style w:type="character" w:customStyle="1" w:styleId="ZkladntextodsazenChar">
    <w:name w:val="Základní text odsazený Char"/>
    <w:link w:val="Zkladntextodsazen"/>
    <w:uiPriority w:val="99"/>
    <w:rsid w:val="003C0D55"/>
    <w:rPr>
      <w:sz w:val="24"/>
      <w:szCs w:val="24"/>
    </w:rPr>
  </w:style>
  <w:style w:type="table" w:styleId="Mkatabulky">
    <w:name w:val="Table Grid"/>
    <w:basedOn w:val="Normlntabulka"/>
    <w:rsid w:val="0047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36274"/>
    <w:rPr>
      <w:sz w:val="24"/>
      <w:szCs w:val="24"/>
    </w:rPr>
  </w:style>
  <w:style w:type="paragraph" w:customStyle="1" w:styleId="UNINormalParagraph">
    <w:name w:val="UNI Normal Paragraph"/>
    <w:basedOn w:val="Normln"/>
    <w:link w:val="UNINormalParagraphChar"/>
    <w:qFormat/>
    <w:rsid w:val="00315A91"/>
    <w:pPr>
      <w:spacing w:after="113" w:line="278" w:lineRule="atLeast"/>
      <w:jc w:val="both"/>
    </w:pPr>
    <w:rPr>
      <w:rFonts w:ascii="Arial" w:eastAsia="Lucida Sans Unicode" w:hAnsi="Arial" w:cs="Tahoma"/>
      <w:color w:val="000000"/>
      <w:sz w:val="20"/>
      <w:lang w:bidi="cs-CZ"/>
    </w:rPr>
  </w:style>
  <w:style w:type="character" w:customStyle="1" w:styleId="UNINormalParagraphChar">
    <w:name w:val="UNI Normal Paragraph Char"/>
    <w:link w:val="UNINormalParagraph"/>
    <w:rsid w:val="00315A91"/>
    <w:rPr>
      <w:rFonts w:ascii="Arial" w:eastAsia="Lucida Sans Unicode" w:hAnsi="Arial" w:cs="Tahoma"/>
      <w:color w:val="000000"/>
      <w:szCs w:val="24"/>
      <w:lang w:bidi="cs-CZ"/>
    </w:rPr>
  </w:style>
  <w:style w:type="character" w:styleId="Odkaznakoment">
    <w:name w:val="annotation reference"/>
    <w:unhideWhenUsed/>
    <w:rsid w:val="00315A91"/>
    <w:rPr>
      <w:sz w:val="16"/>
      <w:szCs w:val="16"/>
    </w:rPr>
  </w:style>
  <w:style w:type="paragraph" w:styleId="Textkomente">
    <w:name w:val="annotation text"/>
    <w:basedOn w:val="Normln"/>
    <w:link w:val="TextkomenteChar"/>
    <w:uiPriority w:val="99"/>
    <w:unhideWhenUsed/>
    <w:rsid w:val="00315A91"/>
    <w:rPr>
      <w:sz w:val="20"/>
      <w:szCs w:val="20"/>
    </w:rPr>
  </w:style>
  <w:style w:type="character" w:customStyle="1" w:styleId="TextkomenteChar">
    <w:name w:val="Text komentáře Char"/>
    <w:basedOn w:val="Standardnpsmoodstavce"/>
    <w:link w:val="Textkomente"/>
    <w:uiPriority w:val="99"/>
    <w:rsid w:val="00315A91"/>
  </w:style>
  <w:style w:type="paragraph" w:styleId="Pedmtkomente">
    <w:name w:val="annotation subject"/>
    <w:basedOn w:val="Textkomente"/>
    <w:next w:val="Textkomente"/>
    <w:link w:val="PedmtkomenteChar"/>
    <w:uiPriority w:val="99"/>
    <w:semiHidden/>
    <w:unhideWhenUsed/>
    <w:rsid w:val="00315A91"/>
    <w:rPr>
      <w:b/>
      <w:bCs/>
    </w:rPr>
  </w:style>
  <w:style w:type="character" w:customStyle="1" w:styleId="PedmtkomenteChar">
    <w:name w:val="Předmět komentáře Char"/>
    <w:link w:val="Pedmtkomente"/>
    <w:uiPriority w:val="99"/>
    <w:semiHidden/>
    <w:rsid w:val="00315A91"/>
    <w:rPr>
      <w:b/>
      <w:bCs/>
    </w:rPr>
  </w:style>
  <w:style w:type="paragraph" w:styleId="Zkladntext2">
    <w:name w:val="Body Text 2"/>
    <w:basedOn w:val="Normln"/>
    <w:link w:val="Zkladntext2Char"/>
    <w:uiPriority w:val="99"/>
    <w:semiHidden/>
    <w:unhideWhenUsed/>
    <w:rsid w:val="00954BE8"/>
    <w:pPr>
      <w:spacing w:after="120" w:line="480" w:lineRule="auto"/>
    </w:pPr>
  </w:style>
  <w:style w:type="character" w:customStyle="1" w:styleId="Zkladntext2Char">
    <w:name w:val="Základní text 2 Char"/>
    <w:link w:val="Zkladntext2"/>
    <w:uiPriority w:val="99"/>
    <w:semiHidden/>
    <w:rsid w:val="00954BE8"/>
    <w:rPr>
      <w:sz w:val="24"/>
      <w:szCs w:val="24"/>
    </w:rPr>
  </w:style>
  <w:style w:type="paragraph" w:styleId="Odstavecseseznamem">
    <w:name w:val="List Paragraph"/>
    <w:aliases w:val="Odstavec se seznamem a odrážkou,1 úroveň Odstavec se seznamem,List Paragraph (Czech Tourism),Nad,List Paragraph,Odstavec cíl se seznamem,Odstavec se seznamem5,Odstavec_muj,Conclusion de partie"/>
    <w:basedOn w:val="Normln"/>
    <w:link w:val="OdstavecseseznamemChar"/>
    <w:uiPriority w:val="34"/>
    <w:qFormat/>
    <w:rsid w:val="007E6F1C"/>
    <w:pPr>
      <w:ind w:left="708"/>
    </w:pPr>
  </w:style>
  <w:style w:type="paragraph" w:styleId="slovanseznam">
    <w:name w:val="List Number"/>
    <w:basedOn w:val="Normln"/>
    <w:uiPriority w:val="99"/>
    <w:semiHidden/>
    <w:unhideWhenUsed/>
    <w:rsid w:val="00F472FD"/>
    <w:pPr>
      <w:numPr>
        <w:numId w:val="4"/>
      </w:numPr>
      <w:spacing w:after="200" w:line="276" w:lineRule="auto"/>
      <w:contextualSpacing/>
    </w:pPr>
    <w:rPr>
      <w:rFonts w:ascii="Calibri" w:eastAsia="Calibri" w:hAnsi="Calibri"/>
      <w:sz w:val="22"/>
      <w:szCs w:val="22"/>
      <w:lang w:eastAsia="en-US"/>
    </w:rPr>
  </w:style>
  <w:style w:type="paragraph" w:customStyle="1" w:styleId="Style6">
    <w:name w:val="Style6"/>
    <w:basedOn w:val="Normln"/>
    <w:uiPriority w:val="99"/>
    <w:rsid w:val="00F472FD"/>
    <w:pPr>
      <w:widowControl w:val="0"/>
      <w:autoSpaceDE w:val="0"/>
      <w:autoSpaceDN w:val="0"/>
      <w:adjustRightInd w:val="0"/>
      <w:spacing w:line="256" w:lineRule="exact"/>
    </w:pPr>
    <w:rPr>
      <w:rFonts w:ascii="Arial" w:hAnsi="Arial" w:cs="Arial"/>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2505DE"/>
    <w:rPr>
      <w:kern w:val="28"/>
      <w:sz w:val="22"/>
    </w:rPr>
  </w:style>
  <w:style w:type="character" w:customStyle="1" w:styleId="Bodytext">
    <w:name w:val="Body text_"/>
    <w:link w:val="Zkladntext20"/>
    <w:rsid w:val="00026861"/>
    <w:rPr>
      <w:shd w:val="clear" w:color="auto" w:fill="FFFFFF"/>
    </w:rPr>
  </w:style>
  <w:style w:type="paragraph" w:customStyle="1" w:styleId="Zkladntext20">
    <w:name w:val="Základní text2"/>
    <w:basedOn w:val="Normln"/>
    <w:link w:val="Bodytext"/>
    <w:rsid w:val="00026861"/>
    <w:pPr>
      <w:widowControl w:val="0"/>
      <w:shd w:val="clear" w:color="auto" w:fill="FFFFFF"/>
      <w:spacing w:after="540" w:line="284" w:lineRule="exact"/>
      <w:ind w:hanging="860"/>
    </w:pPr>
    <w:rPr>
      <w:sz w:val="20"/>
      <w:szCs w:val="20"/>
    </w:rPr>
  </w:style>
  <w:style w:type="character" w:customStyle="1" w:styleId="Zkladntext1">
    <w:name w:val="Základní text1"/>
    <w:basedOn w:val="Standardnpsmoodstavce"/>
    <w:rsid w:val="006068C5"/>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link w:val="Nadpis1"/>
    <w:rsid w:val="00E94508"/>
    <w:rPr>
      <w:rFonts w:ascii="Arial" w:hAnsi="Arial"/>
      <w:b/>
      <w:kern w:val="28"/>
      <w:sz w:val="32"/>
    </w:rPr>
  </w:style>
  <w:style w:type="paragraph" w:customStyle="1" w:styleId="VZ">
    <w:name w:val="VZ"/>
    <w:basedOn w:val="Normln"/>
    <w:link w:val="VZChar"/>
    <w:rsid w:val="003C1C8F"/>
    <w:pPr>
      <w:overflowPunct w:val="0"/>
      <w:autoSpaceDE w:val="0"/>
      <w:autoSpaceDN w:val="0"/>
      <w:adjustRightInd w:val="0"/>
      <w:spacing w:before="60" w:line="264" w:lineRule="auto"/>
      <w:jc w:val="both"/>
      <w:textAlignment w:val="baseline"/>
    </w:pPr>
    <w:rPr>
      <w:rFonts w:ascii="Arial" w:hAnsi="Arial" w:cs="Arial"/>
      <w:sz w:val="20"/>
      <w:szCs w:val="20"/>
    </w:rPr>
  </w:style>
  <w:style w:type="character" w:customStyle="1" w:styleId="VZChar">
    <w:name w:val="VZ Char"/>
    <w:link w:val="VZ"/>
    <w:locked/>
    <w:rsid w:val="003C1C8F"/>
    <w:rPr>
      <w:rFonts w:ascii="Arial" w:hAnsi="Arial" w:cs="Arial"/>
    </w:rPr>
  </w:style>
  <w:style w:type="character" w:customStyle="1" w:styleId="Zkladntext0">
    <w:name w:val="Základní text_"/>
    <w:basedOn w:val="Standardnpsmoodstavce"/>
    <w:rsid w:val="00552850"/>
    <w:rPr>
      <w:rFonts w:ascii="Arial" w:eastAsia="Arial" w:hAnsi="Arial" w:cs="Arial"/>
      <w:b w:val="0"/>
      <w:bCs w:val="0"/>
      <w:i w:val="0"/>
      <w:iCs w:val="0"/>
      <w:smallCaps w:val="0"/>
      <w:strike w:val="0"/>
      <w:sz w:val="20"/>
      <w:szCs w:val="20"/>
      <w:u w:val="none"/>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
    <w:basedOn w:val="Standardnpsmoodstavce"/>
    <w:link w:val="Odstavecseseznamem"/>
    <w:uiPriority w:val="34"/>
    <w:locked/>
    <w:rsid w:val="00D45AD5"/>
    <w:rPr>
      <w:sz w:val="24"/>
      <w:szCs w:val="24"/>
    </w:rPr>
  </w:style>
  <w:style w:type="table" w:customStyle="1" w:styleId="Mkatabulky3">
    <w:name w:val="Mřížka tabulky3"/>
    <w:basedOn w:val="Normlntabulka"/>
    <w:next w:val="Mkatabulky"/>
    <w:uiPriority w:val="39"/>
    <w:rsid w:val="009747AB"/>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DA3120"/>
    <w:pPr>
      <w:widowControl w:val="0"/>
      <w:shd w:val="clear" w:color="auto" w:fill="FFFFFF"/>
      <w:autoSpaceDE w:val="0"/>
      <w:autoSpaceDN w:val="0"/>
      <w:adjustRightInd w:val="0"/>
      <w:ind w:left="22" w:right="60"/>
      <w:jc w:val="center"/>
    </w:pPr>
    <w:rPr>
      <w:b/>
      <w:bCs/>
      <w:color w:val="000000"/>
      <w:spacing w:val="-9"/>
    </w:rPr>
  </w:style>
  <w:style w:type="character" w:styleId="Zstupntext">
    <w:name w:val="Placeholder Text"/>
    <w:basedOn w:val="Standardnpsmoodstavce"/>
    <w:uiPriority w:val="99"/>
    <w:semiHidden/>
    <w:rsid w:val="00843732"/>
  </w:style>
  <w:style w:type="paragraph" w:styleId="Bezmezer">
    <w:name w:val="No Spacing"/>
    <w:uiPriority w:val="1"/>
    <w:qFormat/>
    <w:rsid w:val="00C56955"/>
    <w:rPr>
      <w:sz w:val="24"/>
      <w:szCs w:val="24"/>
    </w:rPr>
  </w:style>
  <w:style w:type="paragraph" w:styleId="Textpoznpodarou">
    <w:name w:val="footnote text"/>
    <w:basedOn w:val="Normln"/>
    <w:link w:val="TextpoznpodarouChar"/>
    <w:uiPriority w:val="99"/>
    <w:semiHidden/>
    <w:unhideWhenUsed/>
    <w:rsid w:val="00D86ED8"/>
    <w:rPr>
      <w:sz w:val="20"/>
      <w:szCs w:val="20"/>
    </w:rPr>
  </w:style>
  <w:style w:type="character" w:customStyle="1" w:styleId="TextpoznpodarouChar">
    <w:name w:val="Text pozn. pod čarou Char"/>
    <w:basedOn w:val="Standardnpsmoodstavce"/>
    <w:link w:val="Textpoznpodarou"/>
    <w:uiPriority w:val="99"/>
    <w:semiHidden/>
    <w:rsid w:val="00D86ED8"/>
  </w:style>
  <w:style w:type="character" w:styleId="Znakapoznpodarou">
    <w:name w:val="footnote reference"/>
    <w:basedOn w:val="Standardnpsmoodstavce"/>
    <w:uiPriority w:val="99"/>
    <w:semiHidden/>
    <w:unhideWhenUsed/>
    <w:rsid w:val="00D86E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2982">
      <w:bodyDiv w:val="1"/>
      <w:marLeft w:val="0"/>
      <w:marRight w:val="0"/>
      <w:marTop w:val="0"/>
      <w:marBottom w:val="0"/>
      <w:divBdr>
        <w:top w:val="none" w:sz="0" w:space="0" w:color="auto"/>
        <w:left w:val="none" w:sz="0" w:space="0" w:color="auto"/>
        <w:bottom w:val="none" w:sz="0" w:space="0" w:color="auto"/>
        <w:right w:val="none" w:sz="0" w:space="0" w:color="auto"/>
      </w:divBdr>
    </w:div>
    <w:div w:id="154540812">
      <w:bodyDiv w:val="1"/>
      <w:marLeft w:val="0"/>
      <w:marRight w:val="0"/>
      <w:marTop w:val="0"/>
      <w:marBottom w:val="0"/>
      <w:divBdr>
        <w:top w:val="none" w:sz="0" w:space="0" w:color="auto"/>
        <w:left w:val="none" w:sz="0" w:space="0" w:color="auto"/>
        <w:bottom w:val="none" w:sz="0" w:space="0" w:color="auto"/>
        <w:right w:val="none" w:sz="0" w:space="0" w:color="auto"/>
      </w:divBdr>
    </w:div>
    <w:div w:id="181941674">
      <w:bodyDiv w:val="1"/>
      <w:marLeft w:val="0"/>
      <w:marRight w:val="0"/>
      <w:marTop w:val="0"/>
      <w:marBottom w:val="0"/>
      <w:divBdr>
        <w:top w:val="none" w:sz="0" w:space="0" w:color="auto"/>
        <w:left w:val="none" w:sz="0" w:space="0" w:color="auto"/>
        <w:bottom w:val="none" w:sz="0" w:space="0" w:color="auto"/>
        <w:right w:val="none" w:sz="0" w:space="0" w:color="auto"/>
      </w:divBdr>
    </w:div>
    <w:div w:id="357850643">
      <w:bodyDiv w:val="1"/>
      <w:marLeft w:val="0"/>
      <w:marRight w:val="0"/>
      <w:marTop w:val="0"/>
      <w:marBottom w:val="0"/>
      <w:divBdr>
        <w:top w:val="none" w:sz="0" w:space="0" w:color="auto"/>
        <w:left w:val="none" w:sz="0" w:space="0" w:color="auto"/>
        <w:bottom w:val="none" w:sz="0" w:space="0" w:color="auto"/>
        <w:right w:val="none" w:sz="0" w:space="0" w:color="auto"/>
      </w:divBdr>
    </w:div>
    <w:div w:id="373237343">
      <w:bodyDiv w:val="1"/>
      <w:marLeft w:val="0"/>
      <w:marRight w:val="0"/>
      <w:marTop w:val="0"/>
      <w:marBottom w:val="0"/>
      <w:divBdr>
        <w:top w:val="none" w:sz="0" w:space="0" w:color="auto"/>
        <w:left w:val="none" w:sz="0" w:space="0" w:color="auto"/>
        <w:bottom w:val="none" w:sz="0" w:space="0" w:color="auto"/>
        <w:right w:val="none" w:sz="0" w:space="0" w:color="auto"/>
      </w:divBdr>
    </w:div>
    <w:div w:id="584535525">
      <w:bodyDiv w:val="1"/>
      <w:marLeft w:val="0"/>
      <w:marRight w:val="0"/>
      <w:marTop w:val="0"/>
      <w:marBottom w:val="0"/>
      <w:divBdr>
        <w:top w:val="none" w:sz="0" w:space="0" w:color="auto"/>
        <w:left w:val="none" w:sz="0" w:space="0" w:color="auto"/>
        <w:bottom w:val="none" w:sz="0" w:space="0" w:color="auto"/>
        <w:right w:val="none" w:sz="0" w:space="0" w:color="auto"/>
      </w:divBdr>
    </w:div>
    <w:div w:id="602302393">
      <w:bodyDiv w:val="1"/>
      <w:marLeft w:val="0"/>
      <w:marRight w:val="0"/>
      <w:marTop w:val="0"/>
      <w:marBottom w:val="0"/>
      <w:divBdr>
        <w:top w:val="none" w:sz="0" w:space="0" w:color="auto"/>
        <w:left w:val="none" w:sz="0" w:space="0" w:color="auto"/>
        <w:bottom w:val="none" w:sz="0" w:space="0" w:color="auto"/>
        <w:right w:val="none" w:sz="0" w:space="0" w:color="auto"/>
      </w:divBdr>
    </w:div>
    <w:div w:id="697583070">
      <w:bodyDiv w:val="1"/>
      <w:marLeft w:val="0"/>
      <w:marRight w:val="0"/>
      <w:marTop w:val="0"/>
      <w:marBottom w:val="0"/>
      <w:divBdr>
        <w:top w:val="none" w:sz="0" w:space="0" w:color="auto"/>
        <w:left w:val="none" w:sz="0" w:space="0" w:color="auto"/>
        <w:bottom w:val="none" w:sz="0" w:space="0" w:color="auto"/>
        <w:right w:val="none" w:sz="0" w:space="0" w:color="auto"/>
      </w:divBdr>
    </w:div>
    <w:div w:id="735863069">
      <w:bodyDiv w:val="1"/>
      <w:marLeft w:val="0"/>
      <w:marRight w:val="0"/>
      <w:marTop w:val="0"/>
      <w:marBottom w:val="0"/>
      <w:divBdr>
        <w:top w:val="none" w:sz="0" w:space="0" w:color="auto"/>
        <w:left w:val="none" w:sz="0" w:space="0" w:color="auto"/>
        <w:bottom w:val="none" w:sz="0" w:space="0" w:color="auto"/>
        <w:right w:val="none" w:sz="0" w:space="0" w:color="auto"/>
      </w:divBdr>
    </w:div>
    <w:div w:id="741409979">
      <w:bodyDiv w:val="1"/>
      <w:marLeft w:val="0"/>
      <w:marRight w:val="0"/>
      <w:marTop w:val="0"/>
      <w:marBottom w:val="0"/>
      <w:divBdr>
        <w:top w:val="none" w:sz="0" w:space="0" w:color="auto"/>
        <w:left w:val="none" w:sz="0" w:space="0" w:color="auto"/>
        <w:bottom w:val="none" w:sz="0" w:space="0" w:color="auto"/>
        <w:right w:val="none" w:sz="0" w:space="0" w:color="auto"/>
      </w:divBdr>
    </w:div>
    <w:div w:id="1063135960">
      <w:bodyDiv w:val="1"/>
      <w:marLeft w:val="0"/>
      <w:marRight w:val="0"/>
      <w:marTop w:val="0"/>
      <w:marBottom w:val="0"/>
      <w:divBdr>
        <w:top w:val="none" w:sz="0" w:space="0" w:color="auto"/>
        <w:left w:val="none" w:sz="0" w:space="0" w:color="auto"/>
        <w:bottom w:val="none" w:sz="0" w:space="0" w:color="auto"/>
        <w:right w:val="none" w:sz="0" w:space="0" w:color="auto"/>
      </w:divBdr>
    </w:div>
    <w:div w:id="1399742401">
      <w:bodyDiv w:val="1"/>
      <w:marLeft w:val="0"/>
      <w:marRight w:val="0"/>
      <w:marTop w:val="0"/>
      <w:marBottom w:val="0"/>
      <w:divBdr>
        <w:top w:val="none" w:sz="0" w:space="0" w:color="auto"/>
        <w:left w:val="none" w:sz="0" w:space="0" w:color="auto"/>
        <w:bottom w:val="none" w:sz="0" w:space="0" w:color="auto"/>
        <w:right w:val="none" w:sz="0" w:space="0" w:color="auto"/>
      </w:divBdr>
    </w:div>
    <w:div w:id="1534804011">
      <w:bodyDiv w:val="1"/>
      <w:marLeft w:val="0"/>
      <w:marRight w:val="0"/>
      <w:marTop w:val="0"/>
      <w:marBottom w:val="0"/>
      <w:divBdr>
        <w:top w:val="none" w:sz="0" w:space="0" w:color="auto"/>
        <w:left w:val="none" w:sz="0" w:space="0" w:color="auto"/>
        <w:bottom w:val="none" w:sz="0" w:space="0" w:color="auto"/>
        <w:right w:val="none" w:sz="0" w:space="0" w:color="auto"/>
      </w:divBdr>
    </w:div>
    <w:div w:id="1588467019">
      <w:bodyDiv w:val="1"/>
      <w:marLeft w:val="0"/>
      <w:marRight w:val="0"/>
      <w:marTop w:val="0"/>
      <w:marBottom w:val="0"/>
      <w:divBdr>
        <w:top w:val="none" w:sz="0" w:space="0" w:color="auto"/>
        <w:left w:val="none" w:sz="0" w:space="0" w:color="auto"/>
        <w:bottom w:val="none" w:sz="0" w:space="0" w:color="auto"/>
        <w:right w:val="none" w:sz="0" w:space="0" w:color="auto"/>
      </w:divBdr>
    </w:div>
    <w:div w:id="1704675367">
      <w:bodyDiv w:val="1"/>
      <w:marLeft w:val="0"/>
      <w:marRight w:val="0"/>
      <w:marTop w:val="0"/>
      <w:marBottom w:val="0"/>
      <w:divBdr>
        <w:top w:val="none" w:sz="0" w:space="0" w:color="auto"/>
        <w:left w:val="none" w:sz="0" w:space="0" w:color="auto"/>
        <w:bottom w:val="none" w:sz="0" w:space="0" w:color="auto"/>
        <w:right w:val="none" w:sz="0" w:space="0" w:color="auto"/>
      </w:divBdr>
    </w:div>
    <w:div w:id="1740593708">
      <w:bodyDiv w:val="1"/>
      <w:marLeft w:val="0"/>
      <w:marRight w:val="0"/>
      <w:marTop w:val="0"/>
      <w:marBottom w:val="0"/>
      <w:divBdr>
        <w:top w:val="none" w:sz="0" w:space="0" w:color="auto"/>
        <w:left w:val="none" w:sz="0" w:space="0" w:color="auto"/>
        <w:bottom w:val="none" w:sz="0" w:space="0" w:color="auto"/>
        <w:right w:val="none" w:sz="0" w:space="0" w:color="auto"/>
      </w:divBdr>
    </w:div>
    <w:div w:id="1911846080">
      <w:bodyDiv w:val="1"/>
      <w:marLeft w:val="0"/>
      <w:marRight w:val="0"/>
      <w:marTop w:val="0"/>
      <w:marBottom w:val="0"/>
      <w:divBdr>
        <w:top w:val="none" w:sz="0" w:space="0" w:color="auto"/>
        <w:left w:val="none" w:sz="0" w:space="0" w:color="auto"/>
        <w:bottom w:val="none" w:sz="0" w:space="0" w:color="auto"/>
        <w:right w:val="none" w:sz="0" w:space="0" w:color="auto"/>
      </w:divBdr>
    </w:div>
    <w:div w:id="2006472503">
      <w:bodyDiv w:val="1"/>
      <w:marLeft w:val="0"/>
      <w:marRight w:val="0"/>
      <w:marTop w:val="0"/>
      <w:marBottom w:val="0"/>
      <w:divBdr>
        <w:top w:val="none" w:sz="0" w:space="0" w:color="auto"/>
        <w:left w:val="none" w:sz="0" w:space="0" w:color="auto"/>
        <w:bottom w:val="none" w:sz="0" w:space="0" w:color="auto"/>
        <w:right w:val="none" w:sz="0" w:space="0" w:color="auto"/>
      </w:divBdr>
    </w:div>
    <w:div w:id="2043092659">
      <w:bodyDiv w:val="1"/>
      <w:marLeft w:val="0"/>
      <w:marRight w:val="0"/>
      <w:marTop w:val="0"/>
      <w:marBottom w:val="0"/>
      <w:divBdr>
        <w:top w:val="none" w:sz="0" w:space="0" w:color="auto"/>
        <w:left w:val="none" w:sz="0" w:space="0" w:color="auto"/>
        <w:bottom w:val="none" w:sz="0" w:space="0" w:color="auto"/>
        <w:right w:val="none" w:sz="0" w:space="0" w:color="auto"/>
      </w:divBdr>
    </w:div>
    <w:div w:id="206925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db.czso.cz/"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pl.czso.cz/iSMS/ukazdet.jsp?&amp;fid=7402" TargetMode="External"/><Relationship Id="rId1" Type="http://schemas.openxmlformats.org/officeDocument/2006/relationships/hyperlink" Target="https://vdb.czso.cz/vdbvo2/faces/cs/index.jsf?page=vystup-objekt&amp;pvo=CENY-PHM&amp;filtr=G~F_M~F_Z~F_R~F_P~_S~7402_null_null_&amp;pvokc=&amp;katalog=all&amp;z=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08F01B487546CD95BE4F07EEC5E2FA"/>
        <w:category>
          <w:name w:val="Obecné"/>
          <w:gallery w:val="placeholder"/>
        </w:category>
        <w:types>
          <w:type w:val="bbPlcHdr"/>
        </w:types>
        <w:behaviors>
          <w:behavior w:val="content"/>
        </w:behaviors>
        <w:guid w:val="{C3A9F3BC-CC86-4B49-883E-02B3FF0B29EF}"/>
      </w:docPartPr>
      <w:docPartBody>
        <w:p w:rsidR="0076265A" w:rsidRDefault="0076265A" w:rsidP="0076265A">
          <w:pPr>
            <w:pStyle w:val="B408F01B487546CD95BE4F07EEC5E2FA"/>
          </w:pPr>
          <w:r>
            <w:rPr>
              <w:rStyle w:val="Zstupntext"/>
            </w:rPr>
            <w:t>Klikněte sem a zadejte text.</w:t>
          </w:r>
        </w:p>
      </w:docPartBody>
    </w:docPart>
    <w:docPart>
      <w:docPartPr>
        <w:name w:val="3B20D124867945B7AD9B1507A39A9CE7"/>
        <w:category>
          <w:name w:val="Obecné"/>
          <w:gallery w:val="placeholder"/>
        </w:category>
        <w:types>
          <w:type w:val="bbPlcHdr"/>
        </w:types>
        <w:behaviors>
          <w:behavior w:val="content"/>
        </w:behaviors>
        <w:guid w:val="{C788F020-89AC-4665-A02F-85F8B466B397}"/>
      </w:docPartPr>
      <w:docPartBody>
        <w:p w:rsidR="0076265A" w:rsidRDefault="0076265A" w:rsidP="0076265A">
          <w:pPr>
            <w:pStyle w:val="3B20D124867945B7AD9B1507A39A9CE7"/>
          </w:pPr>
          <w:r w:rsidRPr="00260D22">
            <w:rPr>
              <w:rStyle w:val="Zstupntext"/>
            </w:rPr>
            <w:t>Klikněte sem a zadejte text.</w:t>
          </w:r>
        </w:p>
      </w:docPartBody>
    </w:docPart>
    <w:docPart>
      <w:docPartPr>
        <w:name w:val="56813E6155B84D3EB4727F88E2177420"/>
        <w:category>
          <w:name w:val="Obecné"/>
          <w:gallery w:val="placeholder"/>
        </w:category>
        <w:types>
          <w:type w:val="bbPlcHdr"/>
        </w:types>
        <w:behaviors>
          <w:behavior w:val="content"/>
        </w:behaviors>
        <w:guid w:val="{2086586D-7B12-4609-A079-6AD14FAD514C}"/>
      </w:docPartPr>
      <w:docPartBody>
        <w:p w:rsidR="0076265A" w:rsidRDefault="0076265A" w:rsidP="0076265A">
          <w:pPr>
            <w:pStyle w:val="56813E6155B84D3EB4727F88E2177420"/>
          </w:pPr>
          <w:r w:rsidRPr="00260D22">
            <w:rPr>
              <w:rStyle w:val="Zstupntext"/>
            </w:rPr>
            <w:t>Klikněte sem a zadejte text.</w:t>
          </w:r>
        </w:p>
      </w:docPartBody>
    </w:docPart>
    <w:docPart>
      <w:docPartPr>
        <w:name w:val="8838987B84C14AF99556FA22804EFA5D"/>
        <w:category>
          <w:name w:val="Obecné"/>
          <w:gallery w:val="placeholder"/>
        </w:category>
        <w:types>
          <w:type w:val="bbPlcHdr"/>
        </w:types>
        <w:behaviors>
          <w:behavior w:val="content"/>
        </w:behaviors>
        <w:guid w:val="{7648EC5E-C903-4DAD-8CB8-448967E8BED0}"/>
      </w:docPartPr>
      <w:docPartBody>
        <w:p w:rsidR="0076265A" w:rsidRDefault="0076265A" w:rsidP="0076265A">
          <w:pPr>
            <w:pStyle w:val="8838987B84C14AF99556FA22804EFA5D"/>
          </w:pPr>
          <w:r w:rsidRPr="00260D22">
            <w:rPr>
              <w:rStyle w:val="Zstupntext"/>
            </w:rPr>
            <w:t>Klikněte sem a zadejte text.</w:t>
          </w:r>
        </w:p>
      </w:docPartBody>
    </w:docPart>
    <w:docPart>
      <w:docPartPr>
        <w:name w:val="E85127AC448B426ABA6CD60966413666"/>
        <w:category>
          <w:name w:val="Obecné"/>
          <w:gallery w:val="placeholder"/>
        </w:category>
        <w:types>
          <w:type w:val="bbPlcHdr"/>
        </w:types>
        <w:behaviors>
          <w:behavior w:val="content"/>
        </w:behaviors>
        <w:guid w:val="{AEFD3A2E-E180-47AA-9763-DFF8CF486C0C}"/>
      </w:docPartPr>
      <w:docPartBody>
        <w:p w:rsidR="0076265A" w:rsidRDefault="0076265A" w:rsidP="0076265A">
          <w:pPr>
            <w:pStyle w:val="E85127AC448B426ABA6CD60966413666"/>
          </w:pPr>
          <w:r w:rsidRPr="00260D22">
            <w:rPr>
              <w:rStyle w:val="Zstupntext"/>
            </w:rPr>
            <w:t>Klikněte sem a zadejte text.</w:t>
          </w:r>
        </w:p>
      </w:docPartBody>
    </w:docPart>
    <w:docPart>
      <w:docPartPr>
        <w:name w:val="2D96CFD8FC764DEEB4410EA18662E248"/>
        <w:category>
          <w:name w:val="Obecné"/>
          <w:gallery w:val="placeholder"/>
        </w:category>
        <w:types>
          <w:type w:val="bbPlcHdr"/>
        </w:types>
        <w:behaviors>
          <w:behavior w:val="content"/>
        </w:behaviors>
        <w:guid w:val="{74AE2290-C4FE-4D63-9A32-D398C85369CF}"/>
      </w:docPartPr>
      <w:docPartBody>
        <w:p w:rsidR="0076265A" w:rsidRDefault="0076265A" w:rsidP="0076265A">
          <w:pPr>
            <w:pStyle w:val="2D96CFD8FC764DEEB4410EA18662E248"/>
          </w:pPr>
          <w:r w:rsidRPr="00260D22">
            <w:rPr>
              <w:rStyle w:val="Zstupntext"/>
            </w:rPr>
            <w:t>Klikněte sem a zadejte text.</w:t>
          </w:r>
        </w:p>
      </w:docPartBody>
    </w:docPart>
    <w:docPart>
      <w:docPartPr>
        <w:name w:val="3F2C3A7848B84AC485B8B701FBF4AA66"/>
        <w:category>
          <w:name w:val="Obecné"/>
          <w:gallery w:val="placeholder"/>
        </w:category>
        <w:types>
          <w:type w:val="bbPlcHdr"/>
        </w:types>
        <w:behaviors>
          <w:behavior w:val="content"/>
        </w:behaviors>
        <w:guid w:val="{5F44C8AF-BFE3-456F-8EDE-95D4C8490B1E}"/>
      </w:docPartPr>
      <w:docPartBody>
        <w:p w:rsidR="0076265A" w:rsidRDefault="0076265A" w:rsidP="0076265A">
          <w:pPr>
            <w:pStyle w:val="3F2C3A7848B84AC485B8B701FBF4AA66"/>
          </w:pPr>
          <w:r w:rsidRPr="00260D22">
            <w:rPr>
              <w:rStyle w:val="Zstupntext"/>
            </w:rPr>
            <w:t>Klikněte sem a zadejte text.</w:t>
          </w:r>
        </w:p>
      </w:docPartBody>
    </w:docPart>
    <w:docPart>
      <w:docPartPr>
        <w:name w:val="25A78A90ECFD4D89BFA641491CA80B20"/>
        <w:category>
          <w:name w:val="Obecné"/>
          <w:gallery w:val="placeholder"/>
        </w:category>
        <w:types>
          <w:type w:val="bbPlcHdr"/>
        </w:types>
        <w:behaviors>
          <w:behavior w:val="content"/>
        </w:behaviors>
        <w:guid w:val="{3C01B2AF-9706-4745-8158-DC2370897A2E}"/>
      </w:docPartPr>
      <w:docPartBody>
        <w:p w:rsidR="00606392" w:rsidRDefault="00290A33" w:rsidP="00290A33">
          <w:pPr>
            <w:pStyle w:val="25A78A90ECFD4D89BFA641491CA80B20"/>
          </w:pPr>
          <w:r w:rsidRPr="00260D22">
            <w:rPr>
              <w:rStyle w:val="Zstupntext"/>
            </w:rPr>
            <w:t>Klikněte sem a zadejte text.</w:t>
          </w:r>
        </w:p>
      </w:docPartBody>
    </w:docPart>
    <w:docPart>
      <w:docPartPr>
        <w:name w:val="5AADA3D888DB4448B3DD0C3FA2AEEF94"/>
        <w:category>
          <w:name w:val="Obecné"/>
          <w:gallery w:val="placeholder"/>
        </w:category>
        <w:types>
          <w:type w:val="bbPlcHdr"/>
        </w:types>
        <w:behaviors>
          <w:behavior w:val="content"/>
        </w:behaviors>
        <w:guid w:val="{89A04D9E-1ED2-41CF-8484-A7DD85766B44}"/>
      </w:docPartPr>
      <w:docPartBody>
        <w:p w:rsidR="001F4853" w:rsidRDefault="009924A8" w:rsidP="009924A8">
          <w:pPr>
            <w:pStyle w:val="5AADA3D888DB4448B3DD0C3FA2AEEF94"/>
          </w:pPr>
          <w:r w:rsidRPr="00260D22">
            <w:rPr>
              <w:rStyle w:val="Zstupntext"/>
            </w:rPr>
            <w:t>Klikněte sem a zadejte text.</w:t>
          </w:r>
        </w:p>
      </w:docPartBody>
    </w:docPart>
    <w:docPart>
      <w:docPartPr>
        <w:name w:val="C47FA2AC7C54477D8E22127D49FECB9F"/>
        <w:category>
          <w:name w:val="Obecné"/>
          <w:gallery w:val="placeholder"/>
        </w:category>
        <w:types>
          <w:type w:val="bbPlcHdr"/>
        </w:types>
        <w:behaviors>
          <w:behavior w:val="content"/>
        </w:behaviors>
        <w:guid w:val="{A69E72AF-0ECC-4680-BD59-4FFDF1EDFDD1}"/>
      </w:docPartPr>
      <w:docPartBody>
        <w:p w:rsidR="001F4853" w:rsidRDefault="009924A8" w:rsidP="009924A8">
          <w:pPr>
            <w:pStyle w:val="C47FA2AC7C54477D8E22127D49FECB9F"/>
          </w:pPr>
          <w:r w:rsidRPr="00260D22">
            <w:rPr>
              <w:rStyle w:val="Zstupntext"/>
            </w:rPr>
            <w:t>Klikněte sem a zadejte text.</w:t>
          </w:r>
        </w:p>
      </w:docPartBody>
    </w:docPart>
    <w:docPart>
      <w:docPartPr>
        <w:name w:val="329689590AC94AB39B8AB0270707F044"/>
        <w:category>
          <w:name w:val="Obecné"/>
          <w:gallery w:val="placeholder"/>
        </w:category>
        <w:types>
          <w:type w:val="bbPlcHdr"/>
        </w:types>
        <w:behaviors>
          <w:behavior w:val="content"/>
        </w:behaviors>
        <w:guid w:val="{1D15997C-A3BD-4586-9386-62B249A66B3D}"/>
      </w:docPartPr>
      <w:docPartBody>
        <w:p w:rsidR="00300E82" w:rsidRDefault="001F4853" w:rsidP="001F4853">
          <w:pPr>
            <w:pStyle w:val="329689590AC94AB39B8AB0270707F044"/>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493"/>
    <w:rsid w:val="000646F4"/>
    <w:rsid w:val="001C10CE"/>
    <w:rsid w:val="001F4853"/>
    <w:rsid w:val="00206C19"/>
    <w:rsid w:val="00290A33"/>
    <w:rsid w:val="00295D6A"/>
    <w:rsid w:val="002B75A3"/>
    <w:rsid w:val="002C6493"/>
    <w:rsid w:val="00300E82"/>
    <w:rsid w:val="00460629"/>
    <w:rsid w:val="00484809"/>
    <w:rsid w:val="00606392"/>
    <w:rsid w:val="0076265A"/>
    <w:rsid w:val="009116DF"/>
    <w:rsid w:val="00950A79"/>
    <w:rsid w:val="009924A8"/>
    <w:rsid w:val="00B81A22"/>
    <w:rsid w:val="00BE5AAF"/>
    <w:rsid w:val="00E53AF4"/>
    <w:rsid w:val="00F64A08"/>
    <w:rsid w:val="00F825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F4853"/>
  </w:style>
  <w:style w:type="paragraph" w:customStyle="1" w:styleId="1BBCF9F5993B42CCA07C4A1D21C39FFD">
    <w:name w:val="1BBCF9F5993B42CCA07C4A1D21C39FFD"/>
    <w:rsid w:val="002C6493"/>
  </w:style>
  <w:style w:type="paragraph" w:customStyle="1" w:styleId="794ED2A7308E46DB9C112ADA2762BE34">
    <w:name w:val="794ED2A7308E46DB9C112ADA2762BE34"/>
    <w:rsid w:val="002C6493"/>
  </w:style>
  <w:style w:type="paragraph" w:customStyle="1" w:styleId="142A3ADE076646FD853C3C15C1FBE4CF">
    <w:name w:val="142A3ADE076646FD853C3C15C1FBE4CF"/>
    <w:rsid w:val="009116DF"/>
  </w:style>
  <w:style w:type="paragraph" w:customStyle="1" w:styleId="73812C13E8D54DAE83922663EA0A7815">
    <w:name w:val="73812C13E8D54DAE83922663EA0A7815"/>
    <w:rsid w:val="009116DF"/>
  </w:style>
  <w:style w:type="paragraph" w:customStyle="1" w:styleId="D664175B0D004D2AB4D49270C90EF1CC">
    <w:name w:val="D664175B0D004D2AB4D49270C90EF1CC"/>
    <w:rsid w:val="009116DF"/>
  </w:style>
  <w:style w:type="paragraph" w:customStyle="1" w:styleId="4B30C0B7AD3D4D2CB7F6EDDB5AE66A3E">
    <w:name w:val="4B30C0B7AD3D4D2CB7F6EDDB5AE66A3E"/>
    <w:rsid w:val="009116DF"/>
  </w:style>
  <w:style w:type="paragraph" w:customStyle="1" w:styleId="ECCB748C50F0439A9B69735B488ECA2E">
    <w:name w:val="ECCB748C50F0439A9B69735B488ECA2E"/>
    <w:rsid w:val="009116DF"/>
  </w:style>
  <w:style w:type="paragraph" w:customStyle="1" w:styleId="4C208FF8E8154C9EB32E4474097FA021">
    <w:name w:val="4C208FF8E8154C9EB32E4474097FA021"/>
    <w:rsid w:val="009116DF"/>
  </w:style>
  <w:style w:type="paragraph" w:customStyle="1" w:styleId="C526BE6B2CE945B49396AA0CD7A5E12E">
    <w:name w:val="C526BE6B2CE945B49396AA0CD7A5E12E"/>
    <w:rsid w:val="009116DF"/>
  </w:style>
  <w:style w:type="paragraph" w:customStyle="1" w:styleId="BAC1D969ABBF4169BE4EE6682E1C3C89">
    <w:name w:val="BAC1D969ABBF4169BE4EE6682E1C3C89"/>
    <w:rsid w:val="009116DF"/>
  </w:style>
  <w:style w:type="paragraph" w:customStyle="1" w:styleId="3526091A748B4892B867D4A6EE688A71">
    <w:name w:val="3526091A748B4892B867D4A6EE688A71"/>
    <w:rsid w:val="009116DF"/>
  </w:style>
  <w:style w:type="paragraph" w:customStyle="1" w:styleId="AFDE2E49045B4C2A87E1E34914127922">
    <w:name w:val="AFDE2E49045B4C2A87E1E34914127922"/>
    <w:rsid w:val="009116DF"/>
  </w:style>
  <w:style w:type="paragraph" w:customStyle="1" w:styleId="CAC06ABB2BA248B9AC7BC98DF15E395A">
    <w:name w:val="CAC06ABB2BA248B9AC7BC98DF15E395A"/>
    <w:rsid w:val="009116DF"/>
  </w:style>
  <w:style w:type="paragraph" w:customStyle="1" w:styleId="9E6974C60A3240F3A8F39027C3E866AC">
    <w:name w:val="9E6974C60A3240F3A8F39027C3E866AC"/>
    <w:rsid w:val="009116DF"/>
  </w:style>
  <w:style w:type="paragraph" w:customStyle="1" w:styleId="017580C3987D4B1093370A29092A1494">
    <w:name w:val="017580C3987D4B1093370A29092A1494"/>
    <w:rsid w:val="009116DF"/>
  </w:style>
  <w:style w:type="paragraph" w:customStyle="1" w:styleId="AC1A102DE6844409B6FCD2A0001E561F">
    <w:name w:val="AC1A102DE6844409B6FCD2A0001E561F"/>
    <w:rsid w:val="009116DF"/>
  </w:style>
  <w:style w:type="paragraph" w:customStyle="1" w:styleId="76B00F22F24F4749A19FD9E2EFD42187">
    <w:name w:val="76B00F22F24F4749A19FD9E2EFD42187"/>
    <w:rsid w:val="009116DF"/>
  </w:style>
  <w:style w:type="paragraph" w:customStyle="1" w:styleId="906A962FC70A4C4686DF17F0619B1A60">
    <w:name w:val="906A962FC70A4C4686DF17F0619B1A60"/>
    <w:rsid w:val="009116DF"/>
  </w:style>
  <w:style w:type="paragraph" w:customStyle="1" w:styleId="62542C85931F492A8F1A42BF1C1C7717">
    <w:name w:val="62542C85931F492A8F1A42BF1C1C7717"/>
    <w:rsid w:val="009116DF"/>
  </w:style>
  <w:style w:type="paragraph" w:customStyle="1" w:styleId="53A38D38F6EA497EA56B124E4C1CF6FC">
    <w:name w:val="53A38D38F6EA497EA56B124E4C1CF6FC"/>
    <w:rsid w:val="009116DF"/>
  </w:style>
  <w:style w:type="paragraph" w:customStyle="1" w:styleId="440D21D42FB149F78FA6090A91D0F8BF">
    <w:name w:val="440D21D42FB149F78FA6090A91D0F8BF"/>
    <w:rsid w:val="009116DF"/>
  </w:style>
  <w:style w:type="paragraph" w:customStyle="1" w:styleId="4F2954EDB66F4EA8A34ECAA24320D7D5">
    <w:name w:val="4F2954EDB66F4EA8A34ECAA24320D7D5"/>
    <w:rsid w:val="009116DF"/>
  </w:style>
  <w:style w:type="paragraph" w:customStyle="1" w:styleId="CBBB34FFA76C4D3A85C050047818C916">
    <w:name w:val="CBBB34FFA76C4D3A85C050047818C916"/>
    <w:rsid w:val="009116DF"/>
  </w:style>
  <w:style w:type="paragraph" w:customStyle="1" w:styleId="35641767DBA04AFDA7C2162D50BFC37E">
    <w:name w:val="35641767DBA04AFDA7C2162D50BFC37E"/>
    <w:rsid w:val="009116DF"/>
  </w:style>
  <w:style w:type="paragraph" w:customStyle="1" w:styleId="823B7EBC3FB6483F951037A0C38DC7AF">
    <w:name w:val="823B7EBC3FB6483F951037A0C38DC7AF"/>
    <w:rsid w:val="009116DF"/>
  </w:style>
  <w:style w:type="paragraph" w:customStyle="1" w:styleId="81F74BE28EF44A4C81BA8A857C94FB67">
    <w:name w:val="81F74BE28EF44A4C81BA8A857C94FB67"/>
    <w:rsid w:val="009116DF"/>
  </w:style>
  <w:style w:type="paragraph" w:customStyle="1" w:styleId="7536F2070B044AC58AB3DFBC72B6540A">
    <w:name w:val="7536F2070B044AC58AB3DFBC72B6540A"/>
    <w:rsid w:val="009116DF"/>
  </w:style>
  <w:style w:type="paragraph" w:customStyle="1" w:styleId="AEAC114666104ACE8F9A3C05AB2F95EC">
    <w:name w:val="AEAC114666104ACE8F9A3C05AB2F95EC"/>
    <w:rsid w:val="009116DF"/>
  </w:style>
  <w:style w:type="paragraph" w:customStyle="1" w:styleId="1E53B16C3AD340B3B05FF99FFE77681D">
    <w:name w:val="1E53B16C3AD340B3B05FF99FFE77681D"/>
    <w:rsid w:val="009116DF"/>
  </w:style>
  <w:style w:type="paragraph" w:customStyle="1" w:styleId="9D72450712F84A2AAC560021F93F8A96">
    <w:name w:val="9D72450712F84A2AAC560021F93F8A96"/>
    <w:rsid w:val="009116DF"/>
  </w:style>
  <w:style w:type="paragraph" w:customStyle="1" w:styleId="F7D9F29E63014A18B5F35985E2E8BD7B">
    <w:name w:val="F7D9F29E63014A18B5F35985E2E8BD7B"/>
    <w:rsid w:val="009116DF"/>
  </w:style>
  <w:style w:type="paragraph" w:customStyle="1" w:styleId="7CCBD2B4525B45078FA5BD9624A978B7">
    <w:name w:val="7CCBD2B4525B45078FA5BD9624A978B7"/>
    <w:rsid w:val="009116DF"/>
  </w:style>
  <w:style w:type="paragraph" w:customStyle="1" w:styleId="D3C4B598C74A4E6EA3A99865F4BCE59F">
    <w:name w:val="D3C4B598C74A4E6EA3A99865F4BCE59F"/>
    <w:rsid w:val="009116DF"/>
  </w:style>
  <w:style w:type="paragraph" w:customStyle="1" w:styleId="DE8FDF07D93645CA82487E5A1D420721">
    <w:name w:val="DE8FDF07D93645CA82487E5A1D420721"/>
    <w:rsid w:val="009116DF"/>
  </w:style>
  <w:style w:type="paragraph" w:customStyle="1" w:styleId="82DA941714584FB3A6FFF28809E3BAFA">
    <w:name w:val="82DA941714584FB3A6FFF28809E3BAFA"/>
    <w:rsid w:val="009116DF"/>
  </w:style>
  <w:style w:type="paragraph" w:customStyle="1" w:styleId="AD062688310A4BE392440E74EEAA24C8">
    <w:name w:val="AD062688310A4BE392440E74EEAA24C8"/>
    <w:rsid w:val="001C10CE"/>
  </w:style>
  <w:style w:type="paragraph" w:customStyle="1" w:styleId="202D1D516B2443D19E97B4878EDD98DF">
    <w:name w:val="202D1D516B2443D19E97B4878EDD98DF"/>
    <w:rsid w:val="001C10CE"/>
  </w:style>
  <w:style w:type="paragraph" w:customStyle="1" w:styleId="A494E5952DCB4B83B9DCC0E1301B1986">
    <w:name w:val="A494E5952DCB4B83B9DCC0E1301B1986"/>
    <w:rsid w:val="0076265A"/>
  </w:style>
  <w:style w:type="paragraph" w:customStyle="1" w:styleId="0B8D7E48BCE64AEBB7B4FB8B6C621E25">
    <w:name w:val="0B8D7E48BCE64AEBB7B4FB8B6C621E25"/>
    <w:rsid w:val="0076265A"/>
  </w:style>
  <w:style w:type="paragraph" w:customStyle="1" w:styleId="4F70E8B883FA4F66B48FFBD81A44E338">
    <w:name w:val="4F70E8B883FA4F66B48FFBD81A44E338"/>
    <w:rsid w:val="0076265A"/>
  </w:style>
  <w:style w:type="paragraph" w:customStyle="1" w:styleId="CB3F5D8C026F4509ACB0E7AB92FBE292">
    <w:name w:val="CB3F5D8C026F4509ACB0E7AB92FBE292"/>
    <w:rsid w:val="0076265A"/>
  </w:style>
  <w:style w:type="paragraph" w:customStyle="1" w:styleId="2FE0B7C1EA304DC5A24DF0ACB41CB323">
    <w:name w:val="2FE0B7C1EA304DC5A24DF0ACB41CB323"/>
    <w:rsid w:val="0076265A"/>
  </w:style>
  <w:style w:type="paragraph" w:customStyle="1" w:styleId="57CA180AABE24CD19D18368DF0F42176">
    <w:name w:val="57CA180AABE24CD19D18368DF0F42176"/>
    <w:rsid w:val="0076265A"/>
  </w:style>
  <w:style w:type="paragraph" w:customStyle="1" w:styleId="1E9E47EB8EE545D78F31EF37D27793E2">
    <w:name w:val="1E9E47EB8EE545D78F31EF37D27793E2"/>
    <w:rsid w:val="0076265A"/>
  </w:style>
  <w:style w:type="paragraph" w:customStyle="1" w:styleId="B25FE637D84E419C9A44EC12D4EFFAE4">
    <w:name w:val="B25FE637D84E419C9A44EC12D4EFFAE4"/>
    <w:rsid w:val="0076265A"/>
  </w:style>
  <w:style w:type="paragraph" w:customStyle="1" w:styleId="FBE9B2CB9E7B461F9846F981BD752137">
    <w:name w:val="FBE9B2CB9E7B461F9846F981BD752137"/>
    <w:rsid w:val="0076265A"/>
  </w:style>
  <w:style w:type="paragraph" w:customStyle="1" w:styleId="ABA2C8B567E6471C9ED11435E88C9D29">
    <w:name w:val="ABA2C8B567E6471C9ED11435E88C9D29"/>
    <w:rsid w:val="0076265A"/>
  </w:style>
  <w:style w:type="paragraph" w:customStyle="1" w:styleId="B5A5D0404D0140F29F894DE3250A5FAE">
    <w:name w:val="B5A5D0404D0140F29F894DE3250A5FAE"/>
    <w:rsid w:val="0076265A"/>
  </w:style>
  <w:style w:type="paragraph" w:customStyle="1" w:styleId="48F9136CC1CA4201BE1716396863881A">
    <w:name w:val="48F9136CC1CA4201BE1716396863881A"/>
    <w:rsid w:val="0076265A"/>
  </w:style>
  <w:style w:type="paragraph" w:customStyle="1" w:styleId="6E07C14736764C1C9C396FE57E6B23D9">
    <w:name w:val="6E07C14736764C1C9C396FE57E6B23D9"/>
    <w:rsid w:val="0076265A"/>
  </w:style>
  <w:style w:type="paragraph" w:customStyle="1" w:styleId="878E096B644C4C9DA56C9EAD3A82B13D">
    <w:name w:val="878E096B644C4C9DA56C9EAD3A82B13D"/>
    <w:rsid w:val="0076265A"/>
  </w:style>
  <w:style w:type="paragraph" w:customStyle="1" w:styleId="A4F450F79F9A494382501C8D9074B8FC">
    <w:name w:val="A4F450F79F9A494382501C8D9074B8FC"/>
    <w:rsid w:val="0076265A"/>
  </w:style>
  <w:style w:type="paragraph" w:customStyle="1" w:styleId="88ACD546B0634A96A7A886B3B791C26C">
    <w:name w:val="88ACD546B0634A96A7A886B3B791C26C"/>
    <w:rsid w:val="0076265A"/>
  </w:style>
  <w:style w:type="paragraph" w:customStyle="1" w:styleId="40BDBFBF3246435A87C95C86B3948146">
    <w:name w:val="40BDBFBF3246435A87C95C86B3948146"/>
    <w:rsid w:val="0076265A"/>
  </w:style>
  <w:style w:type="paragraph" w:customStyle="1" w:styleId="5960A982ABB945598E66ABF3F72FCA6C">
    <w:name w:val="5960A982ABB945598E66ABF3F72FCA6C"/>
    <w:rsid w:val="0076265A"/>
  </w:style>
  <w:style w:type="paragraph" w:customStyle="1" w:styleId="B408F01B487546CD95BE4F07EEC5E2FA">
    <w:name w:val="B408F01B487546CD95BE4F07EEC5E2FA"/>
    <w:rsid w:val="0076265A"/>
  </w:style>
  <w:style w:type="paragraph" w:customStyle="1" w:styleId="3B20D124867945B7AD9B1507A39A9CE7">
    <w:name w:val="3B20D124867945B7AD9B1507A39A9CE7"/>
    <w:rsid w:val="0076265A"/>
  </w:style>
  <w:style w:type="paragraph" w:customStyle="1" w:styleId="56813E6155B84D3EB4727F88E2177420">
    <w:name w:val="56813E6155B84D3EB4727F88E2177420"/>
    <w:rsid w:val="0076265A"/>
  </w:style>
  <w:style w:type="paragraph" w:customStyle="1" w:styleId="8838987B84C14AF99556FA22804EFA5D">
    <w:name w:val="8838987B84C14AF99556FA22804EFA5D"/>
    <w:rsid w:val="0076265A"/>
  </w:style>
  <w:style w:type="paragraph" w:customStyle="1" w:styleId="E85127AC448B426ABA6CD60966413666">
    <w:name w:val="E85127AC448B426ABA6CD60966413666"/>
    <w:rsid w:val="0076265A"/>
  </w:style>
  <w:style w:type="paragraph" w:customStyle="1" w:styleId="78D9B71CB6374F6D95AFA76B9448B3F1">
    <w:name w:val="78D9B71CB6374F6D95AFA76B9448B3F1"/>
    <w:rsid w:val="0076265A"/>
  </w:style>
  <w:style w:type="paragraph" w:customStyle="1" w:styleId="2D96CFD8FC764DEEB4410EA18662E248">
    <w:name w:val="2D96CFD8FC764DEEB4410EA18662E248"/>
    <w:rsid w:val="0076265A"/>
  </w:style>
  <w:style w:type="paragraph" w:customStyle="1" w:styleId="3F2C3A7848B84AC485B8B701FBF4AA66">
    <w:name w:val="3F2C3A7848B84AC485B8B701FBF4AA66"/>
    <w:rsid w:val="0076265A"/>
  </w:style>
  <w:style w:type="paragraph" w:customStyle="1" w:styleId="875E15A4A2C14D0FB208BFADFE8E747E">
    <w:name w:val="875E15A4A2C14D0FB208BFADFE8E747E"/>
    <w:rsid w:val="0076265A"/>
  </w:style>
  <w:style w:type="paragraph" w:customStyle="1" w:styleId="E6CD9D161BB742B0BFE1AA7902B04EDA">
    <w:name w:val="E6CD9D161BB742B0BFE1AA7902B04EDA"/>
    <w:rsid w:val="0076265A"/>
  </w:style>
  <w:style w:type="paragraph" w:customStyle="1" w:styleId="E0B5FA8FDA2A46C497CC499217CA0773">
    <w:name w:val="E0B5FA8FDA2A46C497CC499217CA0773"/>
    <w:rsid w:val="0076265A"/>
  </w:style>
  <w:style w:type="paragraph" w:customStyle="1" w:styleId="0A686C8B773A43F89E6683E2FD1B7438">
    <w:name w:val="0A686C8B773A43F89E6683E2FD1B7438"/>
    <w:rsid w:val="0076265A"/>
  </w:style>
  <w:style w:type="paragraph" w:customStyle="1" w:styleId="8E767883554E473E89EC3223CB30CB6F">
    <w:name w:val="8E767883554E473E89EC3223CB30CB6F"/>
    <w:rsid w:val="0076265A"/>
  </w:style>
  <w:style w:type="paragraph" w:customStyle="1" w:styleId="FD34952E78D144F3BE7C15B050BC2026">
    <w:name w:val="FD34952E78D144F3BE7C15B050BC2026"/>
    <w:rsid w:val="0076265A"/>
  </w:style>
  <w:style w:type="paragraph" w:customStyle="1" w:styleId="A55EF4551D2E46AD906F9F6C90DA5B17">
    <w:name w:val="A55EF4551D2E46AD906F9F6C90DA5B17"/>
    <w:rsid w:val="0076265A"/>
  </w:style>
  <w:style w:type="paragraph" w:customStyle="1" w:styleId="17603B7C8BB34E839CD2A81DA20A6B76">
    <w:name w:val="17603B7C8BB34E839CD2A81DA20A6B76"/>
    <w:rsid w:val="0076265A"/>
  </w:style>
  <w:style w:type="paragraph" w:customStyle="1" w:styleId="30C996A8394442D99392F7B4A0B06525">
    <w:name w:val="30C996A8394442D99392F7B4A0B06525"/>
    <w:rsid w:val="0076265A"/>
  </w:style>
  <w:style w:type="paragraph" w:customStyle="1" w:styleId="DF44701AE4D34CE0B9959BB9FF8D27F0">
    <w:name w:val="DF44701AE4D34CE0B9959BB9FF8D27F0"/>
    <w:rsid w:val="0076265A"/>
  </w:style>
  <w:style w:type="paragraph" w:customStyle="1" w:styleId="1AA3B2D7D6004DD790D793B40B101B9E">
    <w:name w:val="1AA3B2D7D6004DD790D793B40B101B9E"/>
    <w:rsid w:val="0076265A"/>
  </w:style>
  <w:style w:type="paragraph" w:customStyle="1" w:styleId="55630B5B96FA47F78D5ECD3A246BAA00">
    <w:name w:val="55630B5B96FA47F78D5ECD3A246BAA00"/>
    <w:rsid w:val="0076265A"/>
  </w:style>
  <w:style w:type="paragraph" w:customStyle="1" w:styleId="0151886971344DC6BF3C2DF0DBD36F2E">
    <w:name w:val="0151886971344DC6BF3C2DF0DBD36F2E"/>
    <w:rsid w:val="0076265A"/>
  </w:style>
  <w:style w:type="paragraph" w:customStyle="1" w:styleId="1DC052D5A92B49D9B799B94C3A9F9314">
    <w:name w:val="1DC052D5A92B49D9B799B94C3A9F9314"/>
    <w:rsid w:val="0076265A"/>
  </w:style>
  <w:style w:type="paragraph" w:customStyle="1" w:styleId="32E40B19E9B5437F9D6B6B662C2B4A79">
    <w:name w:val="32E40B19E9B5437F9D6B6B662C2B4A79"/>
    <w:rsid w:val="0076265A"/>
  </w:style>
  <w:style w:type="paragraph" w:customStyle="1" w:styleId="3B3A0C65C3D442E28D6F537CF07EEE79">
    <w:name w:val="3B3A0C65C3D442E28D6F537CF07EEE79"/>
    <w:rsid w:val="0076265A"/>
  </w:style>
  <w:style w:type="paragraph" w:customStyle="1" w:styleId="C5EE0F4750B64840B8D784C84C31A5C6">
    <w:name w:val="C5EE0F4750B64840B8D784C84C31A5C6"/>
    <w:rsid w:val="0076265A"/>
  </w:style>
  <w:style w:type="paragraph" w:customStyle="1" w:styleId="7FAFAF08E29E47C382A7B2AC639F167A">
    <w:name w:val="7FAFAF08E29E47C382A7B2AC639F167A"/>
    <w:rsid w:val="0076265A"/>
  </w:style>
  <w:style w:type="paragraph" w:customStyle="1" w:styleId="649D61C9ACC648BBA29CAC4BF7FE236E">
    <w:name w:val="649D61C9ACC648BBA29CAC4BF7FE236E"/>
    <w:rsid w:val="0076265A"/>
  </w:style>
  <w:style w:type="paragraph" w:customStyle="1" w:styleId="A9B257E828534229B9B1E17FBC90244D">
    <w:name w:val="A9B257E828534229B9B1E17FBC90244D"/>
    <w:rsid w:val="0076265A"/>
  </w:style>
  <w:style w:type="paragraph" w:customStyle="1" w:styleId="8A6F2034A3CA4F51906405BC46C2DBBE">
    <w:name w:val="8A6F2034A3CA4F51906405BC46C2DBBE"/>
    <w:rsid w:val="0076265A"/>
  </w:style>
  <w:style w:type="paragraph" w:customStyle="1" w:styleId="FB4BCD259DC5446795B8F3A1EB68B231">
    <w:name w:val="FB4BCD259DC5446795B8F3A1EB68B231"/>
    <w:rsid w:val="0076265A"/>
  </w:style>
  <w:style w:type="paragraph" w:customStyle="1" w:styleId="EE20410CA30B49389FFB1D1F87FB9F1D">
    <w:name w:val="EE20410CA30B49389FFB1D1F87FB9F1D"/>
    <w:rsid w:val="0076265A"/>
  </w:style>
  <w:style w:type="paragraph" w:customStyle="1" w:styleId="EB54AFFF44EC4D26A2E543334D52EE17">
    <w:name w:val="EB54AFFF44EC4D26A2E543334D52EE17"/>
    <w:rsid w:val="0076265A"/>
  </w:style>
  <w:style w:type="paragraph" w:customStyle="1" w:styleId="DFEAA2B5303648B995200D9A56A217EC">
    <w:name w:val="DFEAA2B5303648B995200D9A56A217EC"/>
    <w:rsid w:val="0076265A"/>
  </w:style>
  <w:style w:type="paragraph" w:customStyle="1" w:styleId="90685C067BE04124AD1DA3065CF9FB07">
    <w:name w:val="90685C067BE04124AD1DA3065CF9FB07"/>
    <w:rsid w:val="0076265A"/>
  </w:style>
  <w:style w:type="paragraph" w:customStyle="1" w:styleId="1E232F49171F43A88F80B6E4532731A8">
    <w:name w:val="1E232F49171F43A88F80B6E4532731A8"/>
    <w:rsid w:val="0076265A"/>
  </w:style>
  <w:style w:type="paragraph" w:customStyle="1" w:styleId="BADC191183E74B7980F78ACB2504DFBB">
    <w:name w:val="BADC191183E74B7980F78ACB2504DFBB"/>
    <w:rsid w:val="0076265A"/>
  </w:style>
  <w:style w:type="paragraph" w:customStyle="1" w:styleId="49D822013E44420FA3E480F8541912A3">
    <w:name w:val="49D822013E44420FA3E480F8541912A3"/>
    <w:rsid w:val="00206C19"/>
  </w:style>
  <w:style w:type="paragraph" w:customStyle="1" w:styleId="9AC1B7076DBA4DCBB1AAD4D3450554AE">
    <w:name w:val="9AC1B7076DBA4DCBB1AAD4D3450554AE"/>
    <w:rsid w:val="00206C19"/>
  </w:style>
  <w:style w:type="paragraph" w:customStyle="1" w:styleId="93DB6901D9AA4C74912B3F5E45F80E4C">
    <w:name w:val="93DB6901D9AA4C74912B3F5E45F80E4C"/>
    <w:rsid w:val="00484809"/>
  </w:style>
  <w:style w:type="paragraph" w:customStyle="1" w:styleId="1801E80F493A412BB68198788B228320">
    <w:name w:val="1801E80F493A412BB68198788B228320"/>
    <w:rsid w:val="00484809"/>
  </w:style>
  <w:style w:type="paragraph" w:customStyle="1" w:styleId="C44D5BEE79464D84A0638783A1767577">
    <w:name w:val="C44D5BEE79464D84A0638783A1767577"/>
    <w:rsid w:val="00484809"/>
  </w:style>
  <w:style w:type="paragraph" w:customStyle="1" w:styleId="A9C10A7D17974C08A9B2CEBFD7BAE548">
    <w:name w:val="A9C10A7D17974C08A9B2CEBFD7BAE548"/>
    <w:rsid w:val="000646F4"/>
  </w:style>
  <w:style w:type="paragraph" w:customStyle="1" w:styleId="01288D4E64D4486895A938ABFCE6F2CB">
    <w:name w:val="01288D4E64D4486895A938ABFCE6F2CB"/>
    <w:rsid w:val="000646F4"/>
  </w:style>
  <w:style w:type="paragraph" w:customStyle="1" w:styleId="30D3FCBA66D948DF9058B082031587EE">
    <w:name w:val="30D3FCBA66D948DF9058B082031587EE"/>
    <w:rsid w:val="000646F4"/>
  </w:style>
  <w:style w:type="paragraph" w:customStyle="1" w:styleId="340085E7CD7B45D49CFA84D501562DEB">
    <w:name w:val="340085E7CD7B45D49CFA84D501562DEB"/>
    <w:rsid w:val="00BE5AAF"/>
  </w:style>
  <w:style w:type="paragraph" w:customStyle="1" w:styleId="25A78A90ECFD4D89BFA641491CA80B20">
    <w:name w:val="25A78A90ECFD4D89BFA641491CA80B20"/>
    <w:rsid w:val="00290A33"/>
  </w:style>
  <w:style w:type="paragraph" w:customStyle="1" w:styleId="A8F7DBDF88F448A6B4281AD4425EA4BA">
    <w:name w:val="A8F7DBDF88F448A6B4281AD4425EA4BA"/>
    <w:rsid w:val="00606392"/>
  </w:style>
  <w:style w:type="paragraph" w:customStyle="1" w:styleId="0EA9A81F0EF34B6D98A3856E8F30BF6C">
    <w:name w:val="0EA9A81F0EF34B6D98A3856E8F30BF6C"/>
    <w:rsid w:val="00606392"/>
  </w:style>
  <w:style w:type="paragraph" w:customStyle="1" w:styleId="254677B10E1541EC85577035FE198C17">
    <w:name w:val="254677B10E1541EC85577035FE198C17"/>
    <w:rsid w:val="009924A8"/>
  </w:style>
  <w:style w:type="paragraph" w:customStyle="1" w:styleId="8497AF7F15784B1EA03877E5000A31B3">
    <w:name w:val="8497AF7F15784B1EA03877E5000A31B3"/>
    <w:rsid w:val="009924A8"/>
  </w:style>
  <w:style w:type="paragraph" w:customStyle="1" w:styleId="5AADA3D888DB4448B3DD0C3FA2AEEF94">
    <w:name w:val="5AADA3D888DB4448B3DD0C3FA2AEEF94"/>
    <w:rsid w:val="009924A8"/>
  </w:style>
  <w:style w:type="paragraph" w:customStyle="1" w:styleId="C47FA2AC7C54477D8E22127D49FECB9F">
    <w:name w:val="C47FA2AC7C54477D8E22127D49FECB9F"/>
    <w:rsid w:val="009924A8"/>
  </w:style>
  <w:style w:type="paragraph" w:customStyle="1" w:styleId="D053491CAF1D4B828EE1A44DB99EE086">
    <w:name w:val="D053491CAF1D4B828EE1A44DB99EE086"/>
    <w:rsid w:val="009924A8"/>
  </w:style>
  <w:style w:type="paragraph" w:customStyle="1" w:styleId="32A7BAA089FE44BC8E24992530BDD5D6">
    <w:name w:val="32A7BAA089FE44BC8E24992530BDD5D6"/>
    <w:rsid w:val="009924A8"/>
  </w:style>
  <w:style w:type="paragraph" w:customStyle="1" w:styleId="329689590AC94AB39B8AB0270707F044">
    <w:name w:val="329689590AC94AB39B8AB0270707F044"/>
    <w:rsid w:val="001F48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0219B-03FD-48CC-A2F7-197C553B1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12</Pages>
  <Words>4416</Words>
  <Characters>25641</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SMLOUVA</vt:lpstr>
    </vt:vector>
  </TitlesOfParts>
  <Company>x</Company>
  <LinksUpToDate>false</LinksUpToDate>
  <CharactersWithSpaces>29998</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Páleník Robert</dc:creator>
  <cp:keywords/>
  <cp:lastModifiedBy>Páleník Robert</cp:lastModifiedBy>
  <cp:revision>15</cp:revision>
  <cp:lastPrinted>2023-06-20T09:20:00Z</cp:lastPrinted>
  <dcterms:created xsi:type="dcterms:W3CDTF">2023-06-13T08:14:00Z</dcterms:created>
  <dcterms:modified xsi:type="dcterms:W3CDTF">2023-06-22T09:08:00Z</dcterms:modified>
</cp:coreProperties>
</file>