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66AB7B9D" w:rsidR="00F25B46" w:rsidRDefault="00F25B46" w:rsidP="00856D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F85389" w:rsidRPr="00F85389">
        <w:rPr>
          <w:rFonts w:ascii="Arial" w:hAnsi="Arial" w:cs="Arial"/>
          <w:b/>
        </w:rPr>
        <w:t>SPU 252062/2023</w:t>
      </w:r>
    </w:p>
    <w:p w14:paraId="17ECAB17" w14:textId="410B7D4A" w:rsidR="00856D25" w:rsidRPr="00F25B46" w:rsidRDefault="00856D25" w:rsidP="00613EDE">
      <w:pPr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UID:</w:t>
      </w:r>
      <w:r w:rsidR="00F57113">
        <w:rPr>
          <w:rFonts w:ascii="Arial" w:hAnsi="Arial" w:cs="Arial"/>
          <w:b/>
        </w:rPr>
        <w:t xml:space="preserve"> </w:t>
      </w:r>
      <w:r w:rsidR="00F85389" w:rsidRPr="00F85389">
        <w:rPr>
          <w:rFonts w:ascii="Arial" w:hAnsi="Arial" w:cs="Arial"/>
          <w:b/>
        </w:rPr>
        <w:t>spuess8c15f644</w:t>
      </w:r>
    </w:p>
    <w:p w14:paraId="6A0CE4FA" w14:textId="2B00A8D1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CC17BF">
        <w:rPr>
          <w:rFonts w:ascii="Arial" w:hAnsi="Arial" w:cs="Arial"/>
          <w:b/>
          <w:sz w:val="29"/>
          <w:szCs w:val="29"/>
        </w:rPr>
        <w:t>2</w:t>
      </w:r>
    </w:p>
    <w:p w14:paraId="0BB94867" w14:textId="15F11C05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3A05EA">
        <w:rPr>
          <w:rFonts w:ascii="Arial" w:hAnsi="Arial" w:cs="Arial"/>
          <w:b/>
          <w:sz w:val="29"/>
          <w:szCs w:val="29"/>
        </w:rPr>
        <w:t>132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3A05EA">
        <w:rPr>
          <w:rFonts w:ascii="Arial" w:hAnsi="Arial" w:cs="Arial"/>
          <w:b/>
          <w:sz w:val="29"/>
          <w:szCs w:val="29"/>
        </w:rPr>
        <w:t>07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856D25">
        <w:rPr>
          <w:rFonts w:ascii="Arial" w:hAnsi="Arial" w:cs="Arial"/>
          <w:b/>
          <w:sz w:val="29"/>
          <w:szCs w:val="29"/>
        </w:rPr>
        <w:t>55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52933">
      <w:pPr>
        <w:spacing w:after="2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7B3F8E28" w14:textId="49467B53" w:rsidR="008353BF" w:rsidRPr="00B52933" w:rsidRDefault="008353BF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A</w:t>
      </w:r>
      <w:r w:rsidR="003A05EA">
        <w:rPr>
          <w:rFonts w:ascii="Arial" w:hAnsi="Arial" w:cs="Arial"/>
          <w:b/>
          <w:sz w:val="21"/>
          <w:szCs w:val="21"/>
        </w:rPr>
        <w:t>BEX Substráty a.s.</w:t>
      </w:r>
    </w:p>
    <w:p w14:paraId="503DA119" w14:textId="1D344E73" w:rsidR="008353BF" w:rsidRPr="00B52933" w:rsidRDefault="008353BF" w:rsidP="00CD4814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</w:r>
      <w:r w:rsidR="00856D25">
        <w:rPr>
          <w:rFonts w:ascii="Arial" w:hAnsi="Arial" w:cs="Arial"/>
          <w:sz w:val="21"/>
          <w:szCs w:val="21"/>
        </w:rPr>
        <w:t>č.p. 2</w:t>
      </w:r>
      <w:r w:rsidR="003A05EA">
        <w:rPr>
          <w:rFonts w:ascii="Arial" w:hAnsi="Arial" w:cs="Arial"/>
          <w:sz w:val="21"/>
          <w:szCs w:val="21"/>
        </w:rPr>
        <w:t>03</w:t>
      </w:r>
      <w:r w:rsidR="00856D25">
        <w:rPr>
          <w:rFonts w:ascii="Arial" w:hAnsi="Arial" w:cs="Arial"/>
          <w:sz w:val="21"/>
          <w:szCs w:val="21"/>
        </w:rPr>
        <w:t xml:space="preserve">, </w:t>
      </w:r>
      <w:r w:rsidR="003A05EA">
        <w:rPr>
          <w:rFonts w:ascii="Arial" w:hAnsi="Arial" w:cs="Arial"/>
          <w:sz w:val="21"/>
          <w:szCs w:val="21"/>
        </w:rPr>
        <w:t xml:space="preserve">739 </w:t>
      </w:r>
      <w:proofErr w:type="gramStart"/>
      <w:r w:rsidR="003A05EA">
        <w:rPr>
          <w:rFonts w:ascii="Arial" w:hAnsi="Arial" w:cs="Arial"/>
          <w:sz w:val="21"/>
          <w:szCs w:val="21"/>
        </w:rPr>
        <w:t>2</w:t>
      </w:r>
      <w:r w:rsidR="00856D25">
        <w:rPr>
          <w:rFonts w:ascii="Arial" w:hAnsi="Arial" w:cs="Arial"/>
          <w:sz w:val="21"/>
          <w:szCs w:val="21"/>
        </w:rPr>
        <w:t xml:space="preserve">5  </w:t>
      </w:r>
      <w:r w:rsidR="003A05EA">
        <w:rPr>
          <w:rFonts w:ascii="Arial" w:hAnsi="Arial" w:cs="Arial"/>
          <w:sz w:val="21"/>
          <w:szCs w:val="21"/>
        </w:rPr>
        <w:t>Žabeň</w:t>
      </w:r>
      <w:proofErr w:type="gramEnd"/>
    </w:p>
    <w:p w14:paraId="675A0CA1" w14:textId="2FBB0A75" w:rsidR="008353BF" w:rsidRPr="00B52933" w:rsidRDefault="008353BF" w:rsidP="00B52933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</w:r>
      <w:r w:rsidR="003A05EA">
        <w:rPr>
          <w:rFonts w:ascii="Arial" w:hAnsi="Arial" w:cs="Arial"/>
          <w:sz w:val="21"/>
          <w:szCs w:val="21"/>
        </w:rPr>
        <w:t>252 73 221</w:t>
      </w:r>
    </w:p>
    <w:p w14:paraId="04A36072" w14:textId="55107A40" w:rsidR="008353BF" w:rsidRPr="00B52933" w:rsidRDefault="008353BF" w:rsidP="00F57113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</w:t>
      </w:r>
      <w:r w:rsidR="003A05EA">
        <w:rPr>
          <w:rFonts w:ascii="Arial" w:hAnsi="Arial" w:cs="Arial"/>
          <w:sz w:val="21"/>
          <w:szCs w:val="21"/>
        </w:rPr>
        <w:t>25273221</w:t>
      </w:r>
    </w:p>
    <w:p w14:paraId="0AB7B4BB" w14:textId="156FEE34" w:rsidR="008353BF" w:rsidRPr="00B52933" w:rsidRDefault="008353BF" w:rsidP="008353BF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zapsána v obchodním rejstříku vedeném Krajským soudem v</w:t>
      </w:r>
      <w:r w:rsidR="00856D25">
        <w:rPr>
          <w:rFonts w:ascii="Arial" w:hAnsi="Arial" w:cs="Arial"/>
          <w:sz w:val="21"/>
          <w:szCs w:val="21"/>
        </w:rPr>
        <w:t> </w:t>
      </w:r>
      <w:r w:rsidR="003A05EA">
        <w:rPr>
          <w:rFonts w:ascii="Arial" w:hAnsi="Arial" w:cs="Arial"/>
          <w:sz w:val="21"/>
          <w:szCs w:val="21"/>
        </w:rPr>
        <w:t>Ostravě</w:t>
      </w:r>
      <w:r w:rsidRPr="00B52933">
        <w:rPr>
          <w:rFonts w:ascii="Arial" w:hAnsi="Arial" w:cs="Arial"/>
          <w:sz w:val="21"/>
          <w:szCs w:val="21"/>
        </w:rPr>
        <w:t xml:space="preserve">, oddíl </w:t>
      </w:r>
      <w:r w:rsidR="00856D25">
        <w:rPr>
          <w:rFonts w:ascii="Arial" w:hAnsi="Arial" w:cs="Arial"/>
          <w:sz w:val="21"/>
          <w:szCs w:val="21"/>
        </w:rPr>
        <w:t>B</w:t>
      </w:r>
      <w:r w:rsidRPr="00B52933">
        <w:rPr>
          <w:rFonts w:ascii="Arial" w:hAnsi="Arial" w:cs="Arial"/>
          <w:sz w:val="21"/>
          <w:szCs w:val="21"/>
        </w:rPr>
        <w:t>, vložka </w:t>
      </w:r>
      <w:r w:rsidR="003A05EA">
        <w:rPr>
          <w:rFonts w:ascii="Arial" w:hAnsi="Arial" w:cs="Arial"/>
          <w:sz w:val="21"/>
          <w:szCs w:val="21"/>
        </w:rPr>
        <w:t>2017</w:t>
      </w:r>
    </w:p>
    <w:p w14:paraId="5D3A202D" w14:textId="2C22834C" w:rsidR="00F25B46" w:rsidRPr="00B52933" w:rsidRDefault="008353BF" w:rsidP="00856D25">
      <w:pPr>
        <w:tabs>
          <w:tab w:val="left" w:pos="4536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 w:rsidRPr="00B52933">
        <w:rPr>
          <w:rFonts w:ascii="Arial" w:hAnsi="Arial" w:cs="Arial"/>
          <w:sz w:val="21"/>
          <w:szCs w:val="21"/>
        </w:rPr>
        <w:tab/>
      </w:r>
      <w:proofErr w:type="gramStart"/>
      <w:r w:rsidR="003A05EA">
        <w:rPr>
          <w:rFonts w:ascii="Arial" w:hAnsi="Arial" w:cs="Arial"/>
          <w:sz w:val="21"/>
          <w:szCs w:val="21"/>
        </w:rPr>
        <w:t>Ivan</w:t>
      </w:r>
      <w:r w:rsidR="00856D25">
        <w:rPr>
          <w:rFonts w:ascii="Arial" w:hAnsi="Arial" w:cs="Arial"/>
          <w:sz w:val="21"/>
          <w:szCs w:val="21"/>
        </w:rPr>
        <w:t xml:space="preserve">  </w:t>
      </w:r>
      <w:r w:rsidR="003A05EA">
        <w:rPr>
          <w:rFonts w:ascii="Arial" w:hAnsi="Arial" w:cs="Arial"/>
          <w:spacing w:val="20"/>
          <w:sz w:val="21"/>
          <w:szCs w:val="21"/>
        </w:rPr>
        <w:t>Haška</w:t>
      </w:r>
      <w:proofErr w:type="gramEnd"/>
      <w:r w:rsidRPr="00B52933">
        <w:rPr>
          <w:rFonts w:ascii="Arial" w:hAnsi="Arial" w:cs="Arial"/>
          <w:sz w:val="21"/>
          <w:szCs w:val="21"/>
        </w:rPr>
        <w:t xml:space="preserve"> – </w:t>
      </w:r>
      <w:r w:rsidR="00856D25">
        <w:rPr>
          <w:rFonts w:ascii="Arial" w:hAnsi="Arial" w:cs="Arial"/>
          <w:sz w:val="21"/>
          <w:szCs w:val="21"/>
        </w:rPr>
        <w:t>člen správní rady</w:t>
      </w:r>
    </w:p>
    <w:p w14:paraId="4E525BC5" w14:textId="77777777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136111">
      <w:pPr>
        <w:spacing w:after="6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52E91CB5" w:rsidR="00FE5DA9" w:rsidRPr="00B52933" w:rsidRDefault="00165E7E" w:rsidP="00136111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F85389">
        <w:rPr>
          <w:rFonts w:ascii="Arial" w:hAnsi="Arial" w:cs="Arial"/>
          <w:sz w:val="21"/>
          <w:szCs w:val="21"/>
        </w:rPr>
        <w:t>2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3A05EA">
        <w:rPr>
          <w:rFonts w:ascii="Arial" w:hAnsi="Arial" w:cs="Arial"/>
          <w:sz w:val="21"/>
          <w:szCs w:val="21"/>
        </w:rPr>
        <w:t>132</w:t>
      </w:r>
      <w:r w:rsidRPr="00B52933">
        <w:rPr>
          <w:rFonts w:ascii="Arial" w:hAnsi="Arial" w:cs="Arial"/>
          <w:sz w:val="21"/>
          <w:szCs w:val="21"/>
        </w:rPr>
        <w:t> N </w:t>
      </w:r>
      <w:r w:rsidR="003A05EA">
        <w:rPr>
          <w:rFonts w:ascii="Arial" w:hAnsi="Arial" w:cs="Arial"/>
          <w:sz w:val="21"/>
          <w:szCs w:val="21"/>
        </w:rPr>
        <w:t>07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856D25">
        <w:rPr>
          <w:rFonts w:ascii="Arial" w:hAnsi="Arial" w:cs="Arial"/>
          <w:sz w:val="21"/>
          <w:szCs w:val="21"/>
        </w:rPr>
        <w:t>55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3A05EA">
        <w:rPr>
          <w:rFonts w:ascii="Arial" w:hAnsi="Arial" w:cs="Arial"/>
          <w:sz w:val="21"/>
          <w:szCs w:val="21"/>
        </w:rPr>
        <w:t>20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7B4C3C">
        <w:rPr>
          <w:rFonts w:ascii="Arial" w:hAnsi="Arial" w:cs="Arial"/>
          <w:sz w:val="21"/>
          <w:szCs w:val="21"/>
        </w:rPr>
        <w:t>7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7B4C3C">
        <w:rPr>
          <w:rFonts w:ascii="Arial" w:hAnsi="Arial" w:cs="Arial"/>
          <w:sz w:val="21"/>
          <w:szCs w:val="21"/>
        </w:rPr>
        <w:t>07</w:t>
      </w:r>
      <w:r w:rsidR="00F85389">
        <w:rPr>
          <w:rFonts w:ascii="Arial" w:hAnsi="Arial" w:cs="Arial"/>
          <w:sz w:val="21"/>
          <w:szCs w:val="21"/>
        </w:rPr>
        <w:t xml:space="preserve"> ve znění dodatku č. 1 ze dne 17. 4. 2023</w:t>
      </w:r>
      <w:r w:rsidR="00F25B46" w:rsidRPr="00B52933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="00F85389" w:rsidRPr="00373AD8">
        <w:rPr>
          <w:rFonts w:ascii="Arial" w:hAnsi="Arial" w:cs="Arial"/>
          <w:sz w:val="21"/>
          <w:szCs w:val="21"/>
        </w:rPr>
        <w:t>kterým se mění předmět nájmu a výše ročního nájemného.</w:t>
      </w:r>
    </w:p>
    <w:p w14:paraId="28B04478" w14:textId="0F15B19C" w:rsidR="00CC17BF" w:rsidRPr="00373AD8" w:rsidRDefault="00CC17BF" w:rsidP="00CC17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 xml:space="preserve">Na základě čl. V smlouvy, resp. bodu </w:t>
      </w:r>
      <w:r w:rsidR="00DD32A2">
        <w:rPr>
          <w:rFonts w:ascii="Arial" w:hAnsi="Arial" w:cs="Arial"/>
          <w:sz w:val="21"/>
          <w:szCs w:val="21"/>
        </w:rPr>
        <w:t>1</w:t>
      </w:r>
      <w:r w:rsidRPr="00373AD8">
        <w:rPr>
          <w:rFonts w:ascii="Arial" w:hAnsi="Arial" w:cs="Arial"/>
          <w:sz w:val="21"/>
          <w:szCs w:val="21"/>
        </w:rPr>
        <w:t xml:space="preserve"> dodatku č. 1 je nájemce povinen platit pronajímateli roční nájemné ve výši </w:t>
      </w:r>
      <w:r w:rsidR="00DD32A2">
        <w:rPr>
          <w:rFonts w:ascii="Arial" w:hAnsi="Arial" w:cs="Arial"/>
          <w:iCs/>
          <w:sz w:val="21"/>
          <w:szCs w:val="21"/>
        </w:rPr>
        <w:t>76 406</w:t>
      </w:r>
      <w:r w:rsidRPr="00373AD8">
        <w:rPr>
          <w:rFonts w:ascii="Arial" w:hAnsi="Arial" w:cs="Arial"/>
          <w:iCs/>
          <w:sz w:val="21"/>
          <w:szCs w:val="21"/>
        </w:rPr>
        <w:t xml:space="preserve"> Kč (slovy: </w:t>
      </w:r>
      <w:proofErr w:type="spellStart"/>
      <w:r w:rsidR="00DD32A2">
        <w:rPr>
          <w:rFonts w:ascii="Arial" w:hAnsi="Arial" w:cs="Arial"/>
          <w:sz w:val="21"/>
          <w:szCs w:val="21"/>
        </w:rPr>
        <w:t>Sedmdesátšesttisícčtyřistašestkorun</w:t>
      </w:r>
      <w:proofErr w:type="spellEnd"/>
      <w:r w:rsidR="00DD32A2">
        <w:rPr>
          <w:rFonts w:ascii="Arial" w:hAnsi="Arial" w:cs="Arial"/>
          <w:sz w:val="21"/>
          <w:szCs w:val="21"/>
        </w:rPr>
        <w:t xml:space="preserve"> českých</w:t>
      </w:r>
      <w:r w:rsidRPr="00373AD8">
        <w:rPr>
          <w:rFonts w:ascii="Arial" w:hAnsi="Arial" w:cs="Arial"/>
          <w:sz w:val="21"/>
          <w:szCs w:val="21"/>
        </w:rPr>
        <w:t>).</w:t>
      </w:r>
    </w:p>
    <w:p w14:paraId="0D3F707C" w14:textId="00459282" w:rsidR="00CC17BF" w:rsidRPr="00373AD8" w:rsidRDefault="00CC17BF" w:rsidP="00CC17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  <w:tab w:val="num" w:pos="644"/>
        </w:tabs>
        <w:spacing w:after="120"/>
        <w:ind w:left="0" w:firstLine="0"/>
        <w:rPr>
          <w:rFonts w:ascii="Arial" w:hAnsi="Arial" w:cs="Arial"/>
          <w:b/>
          <w:iCs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 xml:space="preserve">Dne </w:t>
      </w:r>
      <w:r w:rsidR="00DD32A2">
        <w:rPr>
          <w:rFonts w:ascii="Arial" w:hAnsi="Arial" w:cs="Arial"/>
          <w:iCs/>
          <w:sz w:val="21"/>
          <w:szCs w:val="21"/>
        </w:rPr>
        <w:t>23</w:t>
      </w:r>
      <w:r w:rsidRPr="00373AD8">
        <w:rPr>
          <w:rFonts w:ascii="Arial" w:hAnsi="Arial" w:cs="Arial"/>
          <w:iCs/>
          <w:sz w:val="21"/>
          <w:szCs w:val="21"/>
        </w:rPr>
        <w:t>. </w:t>
      </w:r>
      <w:r w:rsidR="00DD32A2">
        <w:rPr>
          <w:rFonts w:ascii="Arial" w:hAnsi="Arial" w:cs="Arial"/>
          <w:iCs/>
          <w:sz w:val="21"/>
          <w:szCs w:val="21"/>
        </w:rPr>
        <w:t>5</w:t>
      </w:r>
      <w:r w:rsidRPr="00373AD8">
        <w:rPr>
          <w:rFonts w:ascii="Arial" w:hAnsi="Arial" w:cs="Arial"/>
          <w:iCs/>
          <w:sz w:val="21"/>
          <w:szCs w:val="21"/>
        </w:rPr>
        <w:t>. 2023 jste nabyl</w:t>
      </w:r>
      <w:r w:rsidR="00DD32A2">
        <w:rPr>
          <w:rFonts w:ascii="Arial" w:hAnsi="Arial" w:cs="Arial"/>
          <w:iCs/>
          <w:sz w:val="21"/>
          <w:szCs w:val="21"/>
        </w:rPr>
        <w:t>i</w:t>
      </w:r>
      <w:r w:rsidRPr="00373AD8">
        <w:rPr>
          <w:rFonts w:ascii="Arial" w:hAnsi="Arial" w:cs="Arial"/>
          <w:iCs/>
          <w:sz w:val="21"/>
          <w:szCs w:val="21"/>
        </w:rPr>
        <w:t xml:space="preserve"> vlastnické právo k pozemku v obci </w:t>
      </w:r>
      <w:r w:rsidR="00DD32A2">
        <w:rPr>
          <w:rFonts w:ascii="Arial" w:hAnsi="Arial" w:cs="Arial"/>
          <w:iCs/>
          <w:sz w:val="21"/>
          <w:szCs w:val="21"/>
        </w:rPr>
        <w:t>Žabeň</w:t>
      </w:r>
      <w:r w:rsidRPr="00373AD8">
        <w:rPr>
          <w:rFonts w:ascii="Arial" w:hAnsi="Arial" w:cs="Arial"/>
          <w:iCs/>
          <w:sz w:val="21"/>
          <w:szCs w:val="21"/>
        </w:rPr>
        <w:t xml:space="preserve">, katastrálním území </w:t>
      </w:r>
      <w:r w:rsidR="00DD32A2">
        <w:rPr>
          <w:rFonts w:ascii="Arial" w:hAnsi="Arial" w:cs="Arial"/>
          <w:iCs/>
          <w:sz w:val="21"/>
          <w:szCs w:val="21"/>
        </w:rPr>
        <w:t>Žabeň</w:t>
      </w:r>
      <w:r w:rsidRPr="00373AD8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73AD8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73AD8">
        <w:rPr>
          <w:rFonts w:ascii="Arial" w:hAnsi="Arial" w:cs="Arial"/>
          <w:iCs/>
          <w:sz w:val="21"/>
          <w:szCs w:val="21"/>
        </w:rPr>
        <w:t>. KN </w:t>
      </w:r>
      <w:r w:rsidR="00DD32A2">
        <w:rPr>
          <w:rFonts w:ascii="Arial" w:hAnsi="Arial" w:cs="Arial"/>
          <w:iCs/>
          <w:sz w:val="21"/>
          <w:szCs w:val="21"/>
        </w:rPr>
        <w:t>312/2</w:t>
      </w:r>
      <w:r w:rsidRPr="00373AD8">
        <w:rPr>
          <w:rFonts w:ascii="Arial" w:hAnsi="Arial" w:cs="Arial"/>
          <w:iCs/>
          <w:sz w:val="21"/>
          <w:szCs w:val="21"/>
        </w:rPr>
        <w:t xml:space="preserve">, </w:t>
      </w:r>
      <w:r w:rsidRPr="00373AD8">
        <w:rPr>
          <w:rFonts w:ascii="Arial" w:hAnsi="Arial" w:cs="Arial"/>
          <w:sz w:val="21"/>
          <w:szCs w:val="21"/>
        </w:rPr>
        <w:t>na základě kupní smlouvy č. 100</w:t>
      </w:r>
      <w:r w:rsidR="00DD32A2">
        <w:rPr>
          <w:rFonts w:ascii="Arial" w:hAnsi="Arial" w:cs="Arial"/>
          <w:sz w:val="21"/>
          <w:szCs w:val="21"/>
        </w:rPr>
        <w:t>693</w:t>
      </w:r>
      <w:r w:rsidRPr="00373AD8">
        <w:rPr>
          <w:rFonts w:ascii="Arial" w:hAnsi="Arial" w:cs="Arial"/>
          <w:sz w:val="21"/>
          <w:szCs w:val="21"/>
        </w:rPr>
        <w:t>2355.</w:t>
      </w:r>
    </w:p>
    <w:p w14:paraId="55CB0410" w14:textId="77777777" w:rsidR="00CC17BF" w:rsidRPr="00373AD8" w:rsidRDefault="00CC17BF" w:rsidP="00CC17BF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>Ode dne podání návrhu na vklad vlastnického práva do katastru nemovitostí nenáleží pronajímateli nájemné.</w:t>
      </w:r>
    </w:p>
    <w:p w14:paraId="6867AA6F" w14:textId="62019A19" w:rsidR="00CC17BF" w:rsidRPr="00373AD8" w:rsidRDefault="00CC17BF" w:rsidP="00CC17BF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>Předmět nájemní smlouvy č. </w:t>
      </w:r>
      <w:r w:rsidR="00DD32A2">
        <w:rPr>
          <w:rFonts w:ascii="Arial" w:hAnsi="Arial" w:cs="Arial"/>
          <w:sz w:val="21"/>
          <w:szCs w:val="21"/>
        </w:rPr>
        <w:t>132</w:t>
      </w:r>
      <w:r w:rsidRPr="00373AD8">
        <w:rPr>
          <w:rFonts w:ascii="Arial" w:hAnsi="Arial" w:cs="Arial"/>
          <w:sz w:val="21"/>
          <w:szCs w:val="21"/>
        </w:rPr>
        <w:t> N </w:t>
      </w:r>
      <w:r w:rsidR="00DD32A2">
        <w:rPr>
          <w:rFonts w:ascii="Arial" w:hAnsi="Arial" w:cs="Arial"/>
          <w:sz w:val="21"/>
          <w:szCs w:val="21"/>
        </w:rPr>
        <w:t>07</w:t>
      </w:r>
      <w:r w:rsidRPr="00373AD8">
        <w:rPr>
          <w:rFonts w:ascii="Arial" w:hAnsi="Arial" w:cs="Arial"/>
          <w:sz w:val="21"/>
          <w:szCs w:val="21"/>
        </w:rPr>
        <w:t>/55 je nově specifikován v „Příloze nájemní smlouvy č. </w:t>
      </w:r>
      <w:r w:rsidR="00DD32A2">
        <w:rPr>
          <w:rFonts w:ascii="Arial" w:hAnsi="Arial" w:cs="Arial"/>
          <w:sz w:val="21"/>
          <w:szCs w:val="21"/>
        </w:rPr>
        <w:t>132</w:t>
      </w:r>
      <w:r w:rsidRPr="00373AD8">
        <w:rPr>
          <w:rFonts w:ascii="Arial" w:hAnsi="Arial" w:cs="Arial"/>
          <w:sz w:val="21"/>
          <w:szCs w:val="21"/>
        </w:rPr>
        <w:t> N </w:t>
      </w:r>
      <w:r w:rsidR="00DD32A2">
        <w:rPr>
          <w:rFonts w:ascii="Arial" w:hAnsi="Arial" w:cs="Arial"/>
          <w:sz w:val="21"/>
          <w:szCs w:val="21"/>
        </w:rPr>
        <w:t>07</w:t>
      </w:r>
      <w:r w:rsidRPr="00373AD8">
        <w:rPr>
          <w:rFonts w:ascii="Arial" w:hAnsi="Arial" w:cs="Arial"/>
          <w:sz w:val="21"/>
          <w:szCs w:val="21"/>
        </w:rPr>
        <w:t>/55“, která je nedílnou součástí tohoto dodatku.</w:t>
      </w:r>
    </w:p>
    <w:p w14:paraId="6C024F3F" w14:textId="5DE6C13A" w:rsidR="00CC17BF" w:rsidRPr="00373AD8" w:rsidRDefault="00CC17BF" w:rsidP="00CC17B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num" w:pos="644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 xml:space="preserve">Smluvní strany se dohodly na tom, že s ohledem na skutečnost uvedenou v bodě 2. tohoto dodatku se nově stanovuje výše ročního nájemného na částku </w:t>
      </w:r>
      <w:r w:rsidR="00ED3ED1">
        <w:rPr>
          <w:rFonts w:ascii="Arial" w:hAnsi="Arial" w:cs="Arial"/>
          <w:b/>
          <w:sz w:val="21"/>
          <w:szCs w:val="21"/>
        </w:rPr>
        <w:t>23 821</w:t>
      </w:r>
      <w:r w:rsidRPr="00373AD8">
        <w:rPr>
          <w:rFonts w:ascii="Arial" w:hAnsi="Arial" w:cs="Arial"/>
          <w:b/>
          <w:sz w:val="21"/>
          <w:szCs w:val="21"/>
        </w:rPr>
        <w:t> Kč</w:t>
      </w:r>
      <w:r w:rsidRPr="00373AD8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ED3ED1">
        <w:rPr>
          <w:rFonts w:ascii="Arial" w:hAnsi="Arial" w:cs="Arial"/>
          <w:sz w:val="21"/>
          <w:szCs w:val="21"/>
        </w:rPr>
        <w:t>Dvacettřitisícosmsetdvacetjedna</w:t>
      </w:r>
      <w:r w:rsidRPr="00373AD8">
        <w:rPr>
          <w:rFonts w:ascii="Arial" w:hAnsi="Arial" w:cs="Arial"/>
          <w:sz w:val="21"/>
          <w:szCs w:val="21"/>
        </w:rPr>
        <w:t>korun</w:t>
      </w:r>
      <w:proofErr w:type="spellEnd"/>
      <w:r w:rsidRPr="00373AD8">
        <w:rPr>
          <w:rFonts w:ascii="Arial" w:hAnsi="Arial" w:cs="Arial"/>
          <w:sz w:val="21"/>
          <w:szCs w:val="21"/>
        </w:rPr>
        <w:t xml:space="preserve"> českých).</w:t>
      </w:r>
    </w:p>
    <w:p w14:paraId="34E161A2" w14:textId="77777777" w:rsidR="00F57113" w:rsidRDefault="00F57113" w:rsidP="00136111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</w:pPr>
    </w:p>
    <w:p w14:paraId="4E3412AF" w14:textId="26877006" w:rsidR="00F57113" w:rsidRDefault="00F57113" w:rsidP="00136111">
      <w:pPr>
        <w:tabs>
          <w:tab w:val="left" w:pos="426"/>
        </w:tabs>
        <w:spacing w:after="240"/>
        <w:jc w:val="both"/>
        <w:rPr>
          <w:rFonts w:ascii="Arial" w:hAnsi="Arial" w:cs="Arial"/>
          <w:sz w:val="21"/>
          <w:szCs w:val="21"/>
        </w:rPr>
        <w:sectPr w:rsidR="00F57113" w:rsidSect="008569DC">
          <w:footerReference w:type="default" r:id="rId8"/>
          <w:pgSz w:w="11906" w:h="16838" w:code="9"/>
          <w:pgMar w:top="1361" w:right="1361" w:bottom="454" w:left="1418" w:header="709" w:footer="865" w:gutter="0"/>
          <w:cols w:space="708"/>
          <w:docGrid w:linePitch="272"/>
        </w:sectPr>
      </w:pPr>
    </w:p>
    <w:p w14:paraId="06AE045F" w14:textId="5A3EE492" w:rsidR="00CC17BF" w:rsidRPr="00373AD8" w:rsidRDefault="00CC17BF" w:rsidP="00CC17BF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lastRenderedPageBreak/>
        <w:t xml:space="preserve">K 1. 10. 2023 je nájemce povinen zaplatit částku </w:t>
      </w:r>
      <w:r w:rsidR="00B01E2E">
        <w:rPr>
          <w:rFonts w:ascii="Arial" w:hAnsi="Arial" w:cs="Arial"/>
          <w:b/>
          <w:bCs/>
          <w:sz w:val="21"/>
          <w:szCs w:val="21"/>
        </w:rPr>
        <w:t>23 821</w:t>
      </w:r>
      <w:r w:rsidRPr="00373AD8">
        <w:rPr>
          <w:rFonts w:ascii="Arial" w:hAnsi="Arial" w:cs="Arial"/>
          <w:b/>
          <w:bCs/>
          <w:sz w:val="21"/>
          <w:szCs w:val="21"/>
        </w:rPr>
        <w:t> Kč</w:t>
      </w:r>
      <w:r w:rsidRPr="00373AD8">
        <w:rPr>
          <w:rFonts w:ascii="Arial" w:hAnsi="Arial" w:cs="Arial"/>
          <w:sz w:val="21"/>
          <w:szCs w:val="21"/>
        </w:rPr>
        <w:t xml:space="preserve"> (slovy: </w:t>
      </w:r>
      <w:bookmarkStart w:id="0" w:name="_Hlk138163412"/>
      <w:proofErr w:type="spellStart"/>
      <w:r w:rsidR="00B01E2E">
        <w:rPr>
          <w:rFonts w:ascii="Arial" w:hAnsi="Arial" w:cs="Arial"/>
          <w:sz w:val="21"/>
          <w:szCs w:val="21"/>
        </w:rPr>
        <w:t>Dvacettřitisícosmsetdvacetjedna</w:t>
      </w:r>
      <w:r w:rsidR="00B01E2E" w:rsidRPr="00373AD8">
        <w:rPr>
          <w:rFonts w:ascii="Arial" w:hAnsi="Arial" w:cs="Arial"/>
          <w:sz w:val="21"/>
          <w:szCs w:val="21"/>
        </w:rPr>
        <w:t>korun</w:t>
      </w:r>
      <w:proofErr w:type="spellEnd"/>
      <w:r w:rsidR="00B01E2E" w:rsidRPr="00373AD8">
        <w:rPr>
          <w:rFonts w:ascii="Arial" w:hAnsi="Arial" w:cs="Arial"/>
          <w:sz w:val="21"/>
          <w:szCs w:val="21"/>
        </w:rPr>
        <w:t xml:space="preserve"> českých</w:t>
      </w:r>
      <w:bookmarkEnd w:id="0"/>
      <w:r w:rsidRPr="00373AD8">
        <w:rPr>
          <w:rFonts w:ascii="Arial" w:hAnsi="Arial" w:cs="Arial"/>
          <w:sz w:val="21"/>
          <w:szCs w:val="21"/>
        </w:rPr>
        <w:t>).</w:t>
      </w:r>
    </w:p>
    <w:p w14:paraId="5CEA5287" w14:textId="1E19C3CB" w:rsidR="00CC17BF" w:rsidRDefault="00CC17BF" w:rsidP="00CC17BF">
      <w:pPr>
        <w:pStyle w:val="Zkladntext22"/>
        <w:spacing w:after="120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Přepočtené nájemné za období od 1. 10. 2022 do 30. 9. 2023 splatné k 1. 10. 2022 činí </w:t>
      </w:r>
      <w:r w:rsidR="00ED3ED1">
        <w:rPr>
          <w:rFonts w:ascii="Arial" w:hAnsi="Arial" w:cs="Arial"/>
          <w:b w:val="0"/>
          <w:sz w:val="21"/>
          <w:szCs w:val="21"/>
        </w:rPr>
        <w:t>57 533</w:t>
      </w:r>
      <w:r>
        <w:rPr>
          <w:rFonts w:ascii="Arial" w:hAnsi="Arial" w:cs="Arial"/>
          <w:b w:val="0"/>
          <w:sz w:val="21"/>
          <w:szCs w:val="21"/>
        </w:rPr>
        <w:t xml:space="preserve"> Kč (slovy: </w:t>
      </w:r>
      <w:proofErr w:type="spellStart"/>
      <w:r w:rsidR="00ED3ED1" w:rsidRPr="00ED3ED1">
        <w:rPr>
          <w:rFonts w:ascii="Arial" w:hAnsi="Arial" w:cs="Arial"/>
          <w:b w:val="0"/>
          <w:sz w:val="21"/>
          <w:szCs w:val="21"/>
        </w:rPr>
        <w:t>Padesátsedmtisícpětsettřicettřikorun</w:t>
      </w:r>
      <w:proofErr w:type="spellEnd"/>
      <w:r w:rsidR="00ED3ED1" w:rsidRPr="00ED3ED1">
        <w:rPr>
          <w:rFonts w:ascii="Arial" w:hAnsi="Arial" w:cs="Arial"/>
          <w:b w:val="0"/>
          <w:sz w:val="21"/>
          <w:szCs w:val="21"/>
        </w:rPr>
        <w:t xml:space="preserve"> českých</w:t>
      </w:r>
      <w:r>
        <w:rPr>
          <w:rFonts w:ascii="Arial" w:hAnsi="Arial" w:cs="Arial"/>
          <w:b w:val="0"/>
          <w:sz w:val="21"/>
          <w:szCs w:val="21"/>
        </w:rPr>
        <w:t>).</w:t>
      </w:r>
    </w:p>
    <w:p w14:paraId="246CF0B8" w14:textId="7C08D3B0" w:rsidR="00CC17BF" w:rsidRPr="00373AD8" w:rsidRDefault="00CC17BF" w:rsidP="00CC17BF">
      <w:pPr>
        <w:pStyle w:val="Zkladntext22"/>
        <w:spacing w:after="120"/>
        <w:rPr>
          <w:rFonts w:ascii="Arial" w:hAnsi="Arial" w:cs="Arial"/>
          <w:b w:val="0"/>
          <w:sz w:val="21"/>
          <w:szCs w:val="21"/>
        </w:rPr>
      </w:pPr>
      <w:r w:rsidRPr="00373AD8">
        <w:rPr>
          <w:rFonts w:ascii="Arial" w:hAnsi="Arial" w:cs="Arial"/>
          <w:b w:val="0"/>
          <w:sz w:val="21"/>
          <w:szCs w:val="21"/>
        </w:rPr>
        <w:t>Tato částka se skládá z ročního nájemného u pozemk</w:t>
      </w:r>
      <w:r w:rsidR="00ED3ED1">
        <w:rPr>
          <w:rFonts w:ascii="Arial" w:hAnsi="Arial" w:cs="Arial"/>
          <w:b w:val="0"/>
          <w:sz w:val="21"/>
          <w:szCs w:val="21"/>
        </w:rPr>
        <w:t>u</w:t>
      </w:r>
      <w:r w:rsidRPr="00373AD8">
        <w:rPr>
          <w:rFonts w:ascii="Arial" w:hAnsi="Arial" w:cs="Arial"/>
          <w:b w:val="0"/>
          <w:sz w:val="21"/>
          <w:szCs w:val="21"/>
        </w:rPr>
        <w:t>, kter</w:t>
      </w:r>
      <w:r w:rsidR="00ED3ED1">
        <w:rPr>
          <w:rFonts w:ascii="Arial" w:hAnsi="Arial" w:cs="Arial"/>
          <w:b w:val="0"/>
          <w:sz w:val="21"/>
          <w:szCs w:val="21"/>
        </w:rPr>
        <w:t>ý</w:t>
      </w:r>
      <w:r w:rsidRPr="00373AD8">
        <w:rPr>
          <w:rFonts w:ascii="Arial" w:hAnsi="Arial" w:cs="Arial"/>
          <w:b w:val="0"/>
          <w:sz w:val="21"/>
          <w:szCs w:val="21"/>
        </w:rPr>
        <w:t xml:space="preserve"> nebyl předmětem převodu, a z alikvotní části ročního nájemného u pozemku, který byl předmětem převodu. Alikvotní část je vypočítána za období od předchozího data splatnosti do rozhodného data.</w:t>
      </w:r>
    </w:p>
    <w:p w14:paraId="025B76FF" w14:textId="7655C1D4" w:rsidR="00CC17BF" w:rsidRPr="00442976" w:rsidRDefault="00CC17BF" w:rsidP="00CC17BF">
      <w:pPr>
        <w:pStyle w:val="Zkladntext22"/>
        <w:spacing w:after="120"/>
        <w:rPr>
          <w:rFonts w:ascii="Arial" w:hAnsi="Arial" w:cs="Arial"/>
          <w:b w:val="0"/>
          <w:bCs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 xml:space="preserve">Roční nájemné u pozemků, které nebyly předmětem převodu: </w:t>
      </w:r>
      <w:r w:rsidR="00ED3ED1">
        <w:rPr>
          <w:rFonts w:ascii="Arial" w:hAnsi="Arial" w:cs="Arial"/>
          <w:b w:val="0"/>
          <w:bCs/>
          <w:sz w:val="21"/>
          <w:szCs w:val="21"/>
          <w:u w:val="single"/>
        </w:rPr>
        <w:t>23 821</w:t>
      </w:r>
      <w:r w:rsidRPr="00442976">
        <w:rPr>
          <w:rFonts w:ascii="Arial" w:hAnsi="Arial" w:cs="Arial"/>
          <w:b w:val="0"/>
          <w:bCs/>
          <w:sz w:val="21"/>
          <w:szCs w:val="21"/>
          <w:u w:val="single"/>
        </w:rPr>
        <w:t> Kč</w:t>
      </w:r>
      <w:r w:rsidRPr="00442976">
        <w:rPr>
          <w:rFonts w:ascii="Arial" w:hAnsi="Arial" w:cs="Arial"/>
          <w:b w:val="0"/>
          <w:bCs/>
          <w:sz w:val="21"/>
          <w:szCs w:val="21"/>
        </w:rPr>
        <w:t xml:space="preserve"> (slovy:</w:t>
      </w:r>
      <w:r>
        <w:rPr>
          <w:rFonts w:ascii="Arial" w:hAnsi="Arial" w:cs="Arial"/>
          <w:b w:val="0"/>
          <w:bCs/>
          <w:sz w:val="21"/>
          <w:szCs w:val="21"/>
        </w:rPr>
        <w:t xml:space="preserve"> </w:t>
      </w:r>
      <w:proofErr w:type="spellStart"/>
      <w:r w:rsidR="00ED3ED1">
        <w:rPr>
          <w:rFonts w:ascii="Arial" w:hAnsi="Arial" w:cs="Arial"/>
          <w:b w:val="0"/>
          <w:bCs/>
          <w:sz w:val="21"/>
          <w:szCs w:val="21"/>
        </w:rPr>
        <w:t>Dvacettřitisíceosmsetdvacetjedna</w:t>
      </w:r>
      <w:r w:rsidRPr="00442976">
        <w:rPr>
          <w:rFonts w:ascii="Arial" w:hAnsi="Arial" w:cs="Arial"/>
          <w:b w:val="0"/>
          <w:bCs/>
          <w:sz w:val="21"/>
          <w:szCs w:val="21"/>
        </w:rPr>
        <w:t>korun</w:t>
      </w:r>
      <w:proofErr w:type="spellEnd"/>
      <w:r w:rsidRPr="00442976">
        <w:rPr>
          <w:rFonts w:ascii="Arial" w:hAnsi="Arial" w:cs="Arial"/>
          <w:b w:val="0"/>
          <w:bCs/>
          <w:sz w:val="21"/>
          <w:szCs w:val="21"/>
        </w:rPr>
        <w:t xml:space="preserve"> českých).</w:t>
      </w:r>
    </w:p>
    <w:p w14:paraId="09F0D84D" w14:textId="2A0A29D9" w:rsidR="00CC17BF" w:rsidRPr="00442976" w:rsidRDefault="00CC17BF" w:rsidP="00CC17BF">
      <w:pPr>
        <w:pStyle w:val="Odstavecseseznamem"/>
        <w:tabs>
          <w:tab w:val="left" w:pos="426"/>
        </w:tabs>
        <w:spacing w:after="20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373AD8">
        <w:rPr>
          <w:rFonts w:ascii="Arial" w:hAnsi="Arial" w:cs="Arial"/>
          <w:b/>
          <w:sz w:val="21"/>
          <w:szCs w:val="21"/>
        </w:rPr>
        <w:t xml:space="preserve">Alikvotní části ročního nájemného u pozemku, který byl předmětem </w:t>
      </w:r>
      <w:proofErr w:type="gramStart"/>
      <w:r w:rsidRPr="00373AD8">
        <w:rPr>
          <w:rFonts w:ascii="Arial" w:hAnsi="Arial" w:cs="Arial"/>
          <w:b/>
          <w:sz w:val="21"/>
          <w:szCs w:val="21"/>
        </w:rPr>
        <w:t>převodu:</w:t>
      </w:r>
      <w:r w:rsidRPr="00373AD8">
        <w:rPr>
          <w:rFonts w:ascii="Arial" w:hAnsi="Arial" w:cs="Arial"/>
          <w:sz w:val="21"/>
          <w:szCs w:val="21"/>
        </w:rPr>
        <w:t xml:space="preserve">  </w:t>
      </w:r>
      <w:r w:rsidR="00ED3ED1">
        <w:rPr>
          <w:rFonts w:ascii="Arial" w:hAnsi="Arial" w:cs="Arial"/>
          <w:sz w:val="21"/>
          <w:szCs w:val="21"/>
          <w:u w:val="single"/>
        </w:rPr>
        <w:t>33</w:t>
      </w:r>
      <w:proofErr w:type="gramEnd"/>
      <w:r w:rsidR="00ED3ED1">
        <w:rPr>
          <w:rFonts w:ascii="Arial" w:hAnsi="Arial" w:cs="Arial"/>
          <w:sz w:val="21"/>
          <w:szCs w:val="21"/>
          <w:u w:val="single"/>
        </w:rPr>
        <w:t> 712</w:t>
      </w:r>
      <w:r w:rsidRPr="00373AD8">
        <w:rPr>
          <w:rFonts w:ascii="Arial" w:hAnsi="Arial" w:cs="Arial"/>
          <w:sz w:val="21"/>
          <w:szCs w:val="21"/>
          <w:u w:val="single"/>
        </w:rPr>
        <w:t> Kč</w:t>
      </w:r>
      <w:r>
        <w:rPr>
          <w:rFonts w:ascii="Arial" w:hAnsi="Arial" w:cs="Arial"/>
          <w:sz w:val="21"/>
          <w:szCs w:val="21"/>
        </w:rPr>
        <w:t xml:space="preserve"> </w:t>
      </w:r>
      <w:r w:rsidRPr="00373AD8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ED3ED1">
        <w:rPr>
          <w:rFonts w:ascii="Arial" w:hAnsi="Arial" w:cs="Arial"/>
          <w:sz w:val="21"/>
          <w:szCs w:val="21"/>
        </w:rPr>
        <w:t>Třicettřitisícsedmsetdvanáct</w:t>
      </w:r>
      <w:r w:rsidRPr="00442976">
        <w:rPr>
          <w:rFonts w:ascii="Arial" w:hAnsi="Arial" w:cs="Arial"/>
          <w:sz w:val="21"/>
          <w:szCs w:val="21"/>
        </w:rPr>
        <w:t>korun</w:t>
      </w:r>
      <w:proofErr w:type="spellEnd"/>
      <w:r w:rsidRPr="00442976">
        <w:rPr>
          <w:rFonts w:ascii="Arial" w:hAnsi="Arial" w:cs="Arial"/>
          <w:sz w:val="21"/>
          <w:szCs w:val="21"/>
        </w:rPr>
        <w:t xml:space="preserve"> českých).</w:t>
      </w:r>
    </w:p>
    <w:p w14:paraId="77A6B646" w14:textId="10348E7F" w:rsidR="00CC17BF" w:rsidRPr="00442976" w:rsidRDefault="00CC17BF" w:rsidP="00CC17BF">
      <w:pPr>
        <w:pStyle w:val="Odstavecseseznamem"/>
        <w:tabs>
          <w:tab w:val="left" w:pos="426"/>
        </w:tabs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442976">
        <w:rPr>
          <w:rFonts w:ascii="Arial" w:hAnsi="Arial" w:cs="Arial"/>
          <w:sz w:val="21"/>
          <w:szCs w:val="21"/>
        </w:rPr>
        <w:t xml:space="preserve">Rozdíl původně stanoveného nájemného splatného k 1. 10. 2022 ve výši </w:t>
      </w:r>
      <w:r w:rsidR="00942FE6">
        <w:rPr>
          <w:rFonts w:ascii="Arial" w:hAnsi="Arial" w:cs="Arial"/>
          <w:sz w:val="21"/>
          <w:szCs w:val="21"/>
        </w:rPr>
        <w:t>76 406</w:t>
      </w:r>
      <w:r w:rsidRPr="00442976">
        <w:rPr>
          <w:rFonts w:ascii="Arial" w:hAnsi="Arial" w:cs="Arial"/>
          <w:sz w:val="21"/>
          <w:szCs w:val="21"/>
        </w:rPr>
        <w:t xml:space="preserve"> Kč a přepočteného nájemného ve výši </w:t>
      </w:r>
      <w:r w:rsidR="00942FE6">
        <w:rPr>
          <w:rFonts w:ascii="Arial" w:hAnsi="Arial" w:cs="Arial"/>
          <w:sz w:val="21"/>
          <w:szCs w:val="21"/>
        </w:rPr>
        <w:t>57 533</w:t>
      </w:r>
      <w:r w:rsidRPr="00442976">
        <w:rPr>
          <w:rFonts w:ascii="Arial" w:hAnsi="Arial" w:cs="Arial"/>
          <w:sz w:val="21"/>
          <w:szCs w:val="21"/>
        </w:rPr>
        <w:t xml:space="preserve"> Kč činí </w:t>
      </w:r>
      <w:r w:rsidR="00942FE6">
        <w:rPr>
          <w:rFonts w:ascii="Arial" w:hAnsi="Arial" w:cs="Arial"/>
          <w:sz w:val="21"/>
          <w:szCs w:val="21"/>
        </w:rPr>
        <w:t>18 873</w:t>
      </w:r>
      <w:r w:rsidRPr="00442976">
        <w:rPr>
          <w:rFonts w:ascii="Arial" w:hAnsi="Arial" w:cs="Arial"/>
          <w:sz w:val="21"/>
          <w:szCs w:val="21"/>
        </w:rPr>
        <w:t xml:space="preserve"> Kč (slovy: </w:t>
      </w:r>
      <w:proofErr w:type="spellStart"/>
      <w:r w:rsidR="00942FE6">
        <w:rPr>
          <w:rFonts w:ascii="Arial" w:hAnsi="Arial" w:cs="Arial"/>
          <w:sz w:val="21"/>
          <w:szCs w:val="21"/>
        </w:rPr>
        <w:t>Osmnácttisícosmsetsedmdesáttři</w:t>
      </w:r>
      <w:r w:rsidRPr="00442976">
        <w:rPr>
          <w:rFonts w:ascii="Arial" w:hAnsi="Arial" w:cs="Arial"/>
          <w:sz w:val="21"/>
          <w:szCs w:val="21"/>
        </w:rPr>
        <w:t>koruny</w:t>
      </w:r>
      <w:proofErr w:type="spellEnd"/>
      <w:r w:rsidRPr="00442976">
        <w:rPr>
          <w:rFonts w:ascii="Arial" w:hAnsi="Arial" w:cs="Arial"/>
          <w:sz w:val="21"/>
          <w:szCs w:val="21"/>
        </w:rPr>
        <w:t xml:space="preserve"> české). Tento přeplatek náleží nájemci, zůstává evidován u této smlouvy a bude použit ve prospěch úhrady nájemného splatného k 1. 10. 2023</w:t>
      </w:r>
      <w:r>
        <w:rPr>
          <w:rFonts w:ascii="Arial" w:hAnsi="Arial" w:cs="Arial"/>
          <w:sz w:val="21"/>
          <w:szCs w:val="21"/>
        </w:rPr>
        <w:t>.</w:t>
      </w:r>
    </w:p>
    <w:p w14:paraId="51AB8405" w14:textId="77777777" w:rsidR="00CC17BF" w:rsidRPr="00373AD8" w:rsidRDefault="00CC17BF" w:rsidP="00CC17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442976">
        <w:rPr>
          <w:rFonts w:ascii="Arial" w:hAnsi="Arial" w:cs="Arial"/>
          <w:bCs/>
          <w:sz w:val="21"/>
          <w:szCs w:val="21"/>
        </w:rPr>
        <w:t>Ostatní ujednání</w:t>
      </w:r>
      <w:r w:rsidRPr="00373AD8">
        <w:rPr>
          <w:rFonts w:ascii="Arial" w:hAnsi="Arial" w:cs="Arial"/>
          <w:bCs/>
          <w:sz w:val="21"/>
          <w:szCs w:val="21"/>
        </w:rPr>
        <w:t xml:space="preserve"> smlouvy nejsou tímto dodatkem č. 2 dotčena</w:t>
      </w:r>
    </w:p>
    <w:p w14:paraId="1E11AD24" w14:textId="536F4C3C" w:rsidR="00942FE6" w:rsidRDefault="00942FE6" w:rsidP="00942FE6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B52933">
        <w:rPr>
          <w:rFonts w:ascii="Arial" w:hAnsi="Arial" w:cs="Arial"/>
          <w:b/>
          <w:bCs/>
          <w:sz w:val="21"/>
          <w:szCs w:val="21"/>
        </w:rPr>
        <w:t>účinnosti dnem 1</w:t>
      </w:r>
      <w:r w:rsidR="0093748E">
        <w:rPr>
          <w:rFonts w:ascii="Arial" w:hAnsi="Arial" w:cs="Arial"/>
          <w:b/>
          <w:bCs/>
          <w:sz w:val="21"/>
          <w:szCs w:val="21"/>
        </w:rPr>
        <w:t>0</w:t>
      </w:r>
      <w:r w:rsidRPr="00B52933">
        <w:rPr>
          <w:rFonts w:ascii="Arial" w:hAnsi="Arial" w:cs="Arial"/>
          <w:b/>
          <w:bCs/>
          <w:sz w:val="21"/>
          <w:szCs w:val="21"/>
        </w:rPr>
        <w:t>. </w:t>
      </w:r>
      <w:r w:rsidR="0093748E">
        <w:rPr>
          <w:rFonts w:ascii="Arial" w:hAnsi="Arial" w:cs="Arial"/>
          <w:b/>
          <w:bCs/>
          <w:sz w:val="21"/>
          <w:szCs w:val="21"/>
        </w:rPr>
        <w:t>7</w:t>
      </w:r>
      <w:r w:rsidRPr="00B52933">
        <w:rPr>
          <w:rFonts w:ascii="Arial" w:hAnsi="Arial" w:cs="Arial"/>
          <w:b/>
          <w:bCs/>
          <w:sz w:val="21"/>
          <w:szCs w:val="21"/>
        </w:rPr>
        <w:t>. 202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3BF49466" w14:textId="272C0171" w:rsidR="00CC17BF" w:rsidRPr="00373AD8" w:rsidRDefault="00942FE6" w:rsidP="00942FE6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Uveřejnění tohoto dodatku v registru smluv zajistí pronajímatel</w:t>
      </w:r>
      <w:r w:rsidR="00CC17BF" w:rsidRPr="00373AD8">
        <w:rPr>
          <w:rFonts w:ascii="Arial" w:hAnsi="Arial" w:cs="Arial"/>
          <w:sz w:val="21"/>
          <w:szCs w:val="21"/>
        </w:rPr>
        <w:t>.</w:t>
      </w:r>
    </w:p>
    <w:p w14:paraId="30EDEC11" w14:textId="77777777" w:rsidR="00CC17BF" w:rsidRPr="00373AD8" w:rsidRDefault="00CC17BF" w:rsidP="00CC17B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373AD8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328607F1" w14:textId="77777777" w:rsidR="00CC17BF" w:rsidRPr="00373AD8" w:rsidRDefault="00CC17BF" w:rsidP="00CC17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1"/>
          <w:szCs w:val="21"/>
        </w:rPr>
      </w:pPr>
      <w:r w:rsidRPr="00373AD8">
        <w:rPr>
          <w:rFonts w:ascii="Arial" w:hAnsi="Arial" w:cs="Arial"/>
          <w:sz w:val="21"/>
          <w:szCs w:val="21"/>
        </w:rPr>
        <w:t xml:space="preserve">Smluvní strany po přečtení tohoto dodatku prohlašují, že s jeho obsahem souhlasí, </w:t>
      </w:r>
      <w:proofErr w:type="gramStart"/>
      <w:r w:rsidRPr="00373AD8">
        <w:rPr>
          <w:rFonts w:ascii="Arial" w:hAnsi="Arial" w:cs="Arial"/>
          <w:sz w:val="21"/>
          <w:szCs w:val="21"/>
        </w:rPr>
        <w:t>a  že</w:t>
      </w:r>
      <w:proofErr w:type="gramEnd"/>
      <w:r w:rsidRPr="00373AD8">
        <w:rPr>
          <w:rFonts w:ascii="Arial" w:hAnsi="Arial" w:cs="Arial"/>
          <w:sz w:val="21"/>
          <w:szCs w:val="21"/>
        </w:rPr>
        <w:t>  je shodným projevem jejich vážné a svobodné vůle, a na důkaz toho připojují své  podpisy.</w:t>
      </w:r>
    </w:p>
    <w:p w14:paraId="0E7A4C54" w14:textId="464E462D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dne </w:t>
      </w:r>
      <w:r w:rsidR="007F3D87">
        <w:rPr>
          <w:rFonts w:ascii="Arial" w:hAnsi="Arial" w:cs="Arial"/>
          <w:sz w:val="21"/>
          <w:szCs w:val="21"/>
        </w:rPr>
        <w:t xml:space="preserve">   30. 6. 2023</w:t>
      </w:r>
    </w:p>
    <w:p w14:paraId="04CEEBFD" w14:textId="77777777" w:rsidR="00E82E47" w:rsidRPr="00B52933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4C82B167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B52933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B5293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0BCF15EC" w14:textId="77777777" w:rsidR="00BE1856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5097555F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B52933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B5293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0BCF15EC" w14:textId="77777777" w:rsidR="00BE1856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5097555F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4D8F3E59" w:rsidR="00CD4814" w:rsidRPr="00B52933" w:rsidRDefault="00F57113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ABEX Substráty a.s.</w:t>
                            </w:r>
                          </w:p>
                          <w:p w14:paraId="15E28494" w14:textId="473EA899" w:rsidR="00CE5261" w:rsidRPr="00B52933" w:rsidRDefault="00F57113" w:rsidP="00CE526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Ivan</w:t>
                            </w:r>
                            <w:r w:rsidR="008569DC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E526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ška</w:t>
                            </w:r>
                            <w:proofErr w:type="gramEnd"/>
                            <w:r w:rsidR="00CE526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CE526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člen správní rady</w:t>
                            </w:r>
                          </w:p>
                          <w:p w14:paraId="274D136F" w14:textId="0823C7BE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4D8F3E59" w:rsidR="00CD4814" w:rsidRPr="00B52933" w:rsidRDefault="00F57113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ABEX Substráty a.s.</w:t>
                      </w:r>
                    </w:p>
                    <w:p w14:paraId="15E28494" w14:textId="473EA899" w:rsidR="00CE5261" w:rsidRPr="00B52933" w:rsidRDefault="00F57113" w:rsidP="00CE526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Ivan</w:t>
                      </w:r>
                      <w:r w:rsidR="008569DC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CE526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Ha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ška</w:t>
                      </w:r>
                      <w:proofErr w:type="gramEnd"/>
                      <w:r w:rsidR="00CE526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- </w:t>
                      </w:r>
                      <w:r w:rsidR="00CE5261">
                        <w:rPr>
                          <w:rFonts w:ascii="Arial" w:hAnsi="Arial" w:cs="Arial"/>
                          <w:sz w:val="21"/>
                          <w:szCs w:val="21"/>
                        </w:rPr>
                        <w:t>člen správní rady</w:t>
                      </w:r>
                    </w:p>
                    <w:p w14:paraId="274D136F" w14:textId="0823C7BE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6A533E6" w14:textId="77777777" w:rsidR="00F57113" w:rsidRDefault="00F57113" w:rsidP="0013611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bCs/>
          <w:sz w:val="20"/>
          <w:szCs w:val="20"/>
          <w:lang w:eastAsia="cs-CZ"/>
        </w:rPr>
      </w:pPr>
    </w:p>
    <w:p w14:paraId="01D89C4C" w14:textId="58B303CA" w:rsidR="00B52933" w:rsidRPr="00F57113" w:rsidRDefault="00B52933" w:rsidP="0013611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bCs/>
          <w:sz w:val="20"/>
          <w:szCs w:val="20"/>
          <w:lang w:eastAsia="cs-CZ"/>
        </w:rPr>
      </w:pPr>
      <w:r w:rsidRPr="00F57113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 registru smluv</w:t>
      </w:r>
      <w:r w:rsidRPr="00F57113">
        <w:rPr>
          <w:rFonts w:ascii="Arial" w:hAnsi="Arial" w:cs="Arial"/>
          <w:sz w:val="20"/>
          <w:szCs w:val="20"/>
        </w:rPr>
        <w:t>), ve znění pozdějších předpisů.</w:t>
      </w:r>
    </w:p>
    <w:p w14:paraId="6DF0CE2C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Datum registrace ……………………………</w:t>
      </w:r>
    </w:p>
    <w:p w14:paraId="4A226187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smlouvy ……………………………</w:t>
      </w:r>
      <w:proofErr w:type="gramStart"/>
      <w:r w:rsidRPr="00F57113">
        <w:rPr>
          <w:rFonts w:ascii="Arial" w:hAnsi="Arial" w:cs="Arial"/>
        </w:rPr>
        <w:t>…….</w:t>
      </w:r>
      <w:proofErr w:type="gramEnd"/>
      <w:r w:rsidRPr="00F57113">
        <w:rPr>
          <w:rFonts w:ascii="Arial" w:hAnsi="Arial" w:cs="Arial"/>
        </w:rPr>
        <w:t>.</w:t>
      </w:r>
    </w:p>
    <w:p w14:paraId="2404460C" w14:textId="77777777" w:rsidR="00B52933" w:rsidRPr="00F57113" w:rsidRDefault="00B52933" w:rsidP="00136111">
      <w:pPr>
        <w:tabs>
          <w:tab w:val="left" w:pos="1785"/>
        </w:tabs>
        <w:spacing w:after="200"/>
        <w:rPr>
          <w:rFonts w:ascii="Arial" w:hAnsi="Arial" w:cs="Arial"/>
        </w:rPr>
      </w:pPr>
      <w:r w:rsidRPr="00F57113">
        <w:rPr>
          <w:rFonts w:ascii="Arial" w:hAnsi="Arial" w:cs="Arial"/>
        </w:rPr>
        <w:t>ID verze ………………………………………</w:t>
      </w:r>
    </w:p>
    <w:p w14:paraId="52FFF135" w14:textId="77777777" w:rsidR="00B52933" w:rsidRPr="00F57113" w:rsidRDefault="00B52933" w:rsidP="00B52933">
      <w:pPr>
        <w:tabs>
          <w:tab w:val="left" w:pos="1785"/>
        </w:tabs>
        <w:spacing w:after="480"/>
        <w:rPr>
          <w:rFonts w:ascii="Arial" w:hAnsi="Arial" w:cs="Arial"/>
        </w:rPr>
      </w:pPr>
      <w:r w:rsidRPr="00F57113">
        <w:rPr>
          <w:rFonts w:ascii="Arial" w:hAnsi="Arial" w:cs="Arial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136111">
        <w:rPr>
          <w:rFonts w:ascii="Arial" w:hAnsi="Arial" w:cs="Arial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9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5E21690A" w:rsidR="005C46EB" w:rsidRDefault="00F57113" w:rsidP="00F57113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…………………….</w:t>
    </w:r>
  </w:p>
  <w:p w14:paraId="3B00DD1F" w14:textId="440104C5" w:rsidR="0078539C" w:rsidRPr="00B33E50" w:rsidRDefault="00F57113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5C46EB"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2385" w14:textId="77777777" w:rsidR="00F57113" w:rsidRDefault="00F57113" w:rsidP="00F57113">
    <w:pPr>
      <w:pStyle w:val="Zpat"/>
      <w:tabs>
        <w:tab w:val="clear" w:pos="4536"/>
        <w:tab w:val="left" w:pos="8647"/>
      </w:tabs>
      <w:spacing w:after="36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Marcela Pinkavová</w:t>
    </w:r>
  </w:p>
  <w:p w14:paraId="028E5187" w14:textId="77777777" w:rsidR="00F57113" w:rsidRPr="00B33E50" w:rsidRDefault="00F57113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00153">
    <w:abstractNumId w:val="6"/>
  </w:num>
  <w:num w:numId="2" w16cid:durableId="830484189">
    <w:abstractNumId w:val="4"/>
  </w:num>
  <w:num w:numId="3" w16cid:durableId="231159354">
    <w:abstractNumId w:val="7"/>
  </w:num>
  <w:num w:numId="4" w16cid:durableId="1921406719">
    <w:abstractNumId w:val="2"/>
  </w:num>
  <w:num w:numId="5" w16cid:durableId="174910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0707785">
    <w:abstractNumId w:val="11"/>
  </w:num>
  <w:num w:numId="7" w16cid:durableId="2133668784">
    <w:abstractNumId w:val="0"/>
  </w:num>
  <w:num w:numId="8" w16cid:durableId="108668848">
    <w:abstractNumId w:val="9"/>
  </w:num>
  <w:num w:numId="9" w16cid:durableId="1831867144">
    <w:abstractNumId w:val="3"/>
  </w:num>
  <w:num w:numId="10" w16cid:durableId="1331714460">
    <w:abstractNumId w:val="10"/>
  </w:num>
  <w:num w:numId="11" w16cid:durableId="524442337">
    <w:abstractNumId w:val="8"/>
  </w:num>
  <w:num w:numId="12" w16cid:durableId="197790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111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05E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4E7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1F5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4C3C"/>
    <w:rsid w:val="007B64CF"/>
    <w:rsid w:val="007E1DF1"/>
    <w:rsid w:val="007E433C"/>
    <w:rsid w:val="007E4C52"/>
    <w:rsid w:val="007E5D4F"/>
    <w:rsid w:val="007F348E"/>
    <w:rsid w:val="007F3D87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6D25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3748E"/>
    <w:rsid w:val="00942FE6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1E2E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17BF"/>
    <w:rsid w:val="00CC5B9E"/>
    <w:rsid w:val="00CD0CCA"/>
    <w:rsid w:val="00CD4814"/>
    <w:rsid w:val="00CD767A"/>
    <w:rsid w:val="00CE3D34"/>
    <w:rsid w:val="00CE5261"/>
    <w:rsid w:val="00CE6A83"/>
    <w:rsid w:val="00CE7E1E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D32A2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3ED1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57113"/>
    <w:rsid w:val="00F77B65"/>
    <w:rsid w:val="00F81EC0"/>
    <w:rsid w:val="00F85389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637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5</cp:revision>
  <cp:lastPrinted>2023-06-20T15:20:00Z</cp:lastPrinted>
  <dcterms:created xsi:type="dcterms:W3CDTF">2023-03-28T10:50:00Z</dcterms:created>
  <dcterms:modified xsi:type="dcterms:W3CDTF">2023-06-30T08:44:00Z</dcterms:modified>
</cp:coreProperties>
</file>