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EA" w:rsidRDefault="008A2A4E" w:rsidP="006876EA">
      <w:pPr>
        <w:pStyle w:val="Nadpis1"/>
        <w:spacing w:line="360" w:lineRule="auto"/>
        <w:rPr>
          <w:kern w:val="28"/>
        </w:rPr>
      </w:pPr>
      <w:r>
        <w:rPr>
          <w:kern w:val="28"/>
        </w:rPr>
        <w:t>Dodatek č.</w:t>
      </w:r>
      <w:r w:rsidR="00FC5742">
        <w:rPr>
          <w:kern w:val="28"/>
        </w:rPr>
        <w:t xml:space="preserve"> </w:t>
      </w:r>
      <w:r>
        <w:rPr>
          <w:kern w:val="28"/>
        </w:rPr>
        <w:t>1</w:t>
      </w:r>
      <w:r w:rsidR="006876EA">
        <w:rPr>
          <w:kern w:val="28"/>
        </w:rPr>
        <w:t xml:space="preserve"> ke S</w:t>
      </w:r>
      <w:bookmarkStart w:id="0" w:name="_Ref158785100"/>
      <w:bookmarkEnd w:id="0"/>
      <w:r w:rsidR="006876EA">
        <w:rPr>
          <w:kern w:val="28"/>
        </w:rPr>
        <w:t xml:space="preserve">mlouvě o spolupráci č. </w:t>
      </w:r>
      <w:r w:rsidR="00BE400E" w:rsidRPr="00BE400E">
        <w:rPr>
          <w:kern w:val="28"/>
        </w:rPr>
        <w:t>54</w:t>
      </w:r>
      <w:r w:rsidR="00261853" w:rsidRPr="00BE400E">
        <w:rPr>
          <w:kern w:val="28"/>
        </w:rPr>
        <w:t xml:space="preserve"> </w:t>
      </w:r>
      <w:r w:rsidR="006876EA" w:rsidRPr="00BE400E">
        <w:rPr>
          <w:kern w:val="28"/>
        </w:rPr>
        <w:t>/</w:t>
      </w:r>
      <w:r w:rsidR="00261853" w:rsidRPr="00BE400E">
        <w:rPr>
          <w:kern w:val="28"/>
        </w:rPr>
        <w:t xml:space="preserve"> </w:t>
      </w:r>
      <w:r w:rsidR="006876EA" w:rsidRPr="00BE400E">
        <w:rPr>
          <w:kern w:val="28"/>
        </w:rPr>
        <w:t>20</w:t>
      </w:r>
      <w:r w:rsidR="00BE400E" w:rsidRPr="00BE400E">
        <w:rPr>
          <w:kern w:val="28"/>
        </w:rPr>
        <w:t>23</w:t>
      </w:r>
    </w:p>
    <w:p w:rsidR="006876EA" w:rsidRDefault="00BA7D66" w:rsidP="006876EA">
      <w:pPr>
        <w:tabs>
          <w:tab w:val="left" w:pos="6316"/>
        </w:tabs>
        <w:jc w:val="center"/>
      </w:pPr>
      <w:r>
        <w:t>z</w:t>
      </w:r>
      <w:r w:rsidR="006876EA">
        <w:t xml:space="preserve">e dne </w:t>
      </w:r>
      <w:r w:rsidR="00BE400E">
        <w:t>21. 4. 2023</w:t>
      </w:r>
    </w:p>
    <w:p w:rsidR="006876EA" w:rsidRDefault="00632721" w:rsidP="006876EA">
      <w:pPr>
        <w:tabs>
          <w:tab w:val="left" w:pos="6316"/>
        </w:tabs>
        <w:jc w:val="center"/>
      </w:pPr>
      <w:r>
        <w:t>m</w:t>
      </w:r>
      <w:r w:rsidR="006876EA">
        <w:t>ezi smluvními stranami:</w:t>
      </w:r>
    </w:p>
    <w:p w:rsidR="00BE400E" w:rsidRDefault="00BE400E" w:rsidP="00BE400E">
      <w:pPr>
        <w:tabs>
          <w:tab w:val="left" w:pos="6316"/>
        </w:tabs>
        <w:rPr>
          <w:b/>
        </w:rPr>
      </w:pPr>
      <w:r>
        <w:rPr>
          <w:b/>
        </w:rPr>
        <w:t xml:space="preserve">Městská knihovna v Praze </w:t>
      </w:r>
    </w:p>
    <w:p w:rsidR="00BE400E" w:rsidRDefault="00BE400E" w:rsidP="00BE400E">
      <w:pPr>
        <w:tabs>
          <w:tab w:val="left" w:pos="2835"/>
          <w:tab w:val="left" w:pos="6237"/>
        </w:tabs>
        <w:spacing w:before="0"/>
      </w:pPr>
      <w:r>
        <w:t>sídlo:</w:t>
      </w:r>
      <w:r>
        <w:tab/>
        <w:t>Mariánské náměstí 1, Praha 1</w:t>
      </w:r>
    </w:p>
    <w:p w:rsidR="00BE400E" w:rsidRDefault="00BE400E" w:rsidP="00BE400E">
      <w:pPr>
        <w:tabs>
          <w:tab w:val="left" w:pos="2835"/>
          <w:tab w:val="left" w:pos="6237"/>
        </w:tabs>
        <w:spacing w:before="0"/>
      </w:pPr>
      <w:r>
        <w:t>IČ:</w:t>
      </w:r>
      <w:r>
        <w:tab/>
        <w:t>00064467</w:t>
      </w:r>
    </w:p>
    <w:p w:rsidR="00BE400E" w:rsidRDefault="00BE400E" w:rsidP="00BE400E">
      <w:pPr>
        <w:tabs>
          <w:tab w:val="left" w:pos="2835"/>
          <w:tab w:val="left" w:pos="6237"/>
        </w:tabs>
        <w:spacing w:before="0"/>
      </w:pPr>
      <w:r>
        <w:t>DIČ:</w:t>
      </w:r>
      <w:r>
        <w:tab/>
        <w:t>CZ 00064467 (pro tyto účely jsme osvobozeni od DPH)</w:t>
      </w:r>
    </w:p>
    <w:p w:rsidR="00BE400E" w:rsidRDefault="00BE400E" w:rsidP="00BE400E">
      <w:pPr>
        <w:tabs>
          <w:tab w:val="left" w:pos="2835"/>
          <w:tab w:val="left" w:pos="6237"/>
        </w:tabs>
        <w:spacing w:before="0"/>
      </w:pPr>
      <w:r>
        <w:t>evidovaná u Ministerstva kultury ČR pod číslem 0025/2002</w:t>
      </w:r>
    </w:p>
    <w:p w:rsidR="00BE400E" w:rsidRDefault="00BE400E" w:rsidP="00BE400E">
      <w:pPr>
        <w:tabs>
          <w:tab w:val="left" w:pos="2835"/>
          <w:tab w:val="left" w:pos="6237"/>
        </w:tabs>
        <w:spacing w:before="0"/>
      </w:pPr>
      <w:r>
        <w:t>bankovní spojení:</w:t>
      </w:r>
      <w:r>
        <w:tab/>
      </w:r>
      <w:r w:rsidR="00EC5336">
        <w:t>xxxxxxxxxxxxxxxxxxxxxxxxx</w:t>
      </w:r>
    </w:p>
    <w:p w:rsidR="00BE400E" w:rsidRDefault="00BE400E" w:rsidP="00BE400E">
      <w:pPr>
        <w:tabs>
          <w:tab w:val="left" w:pos="2835"/>
          <w:tab w:val="left" w:pos="6237"/>
        </w:tabs>
        <w:spacing w:before="0"/>
      </w:pPr>
      <w:r>
        <w:t>zastoupena:</w:t>
      </w:r>
      <w:r>
        <w:tab/>
        <w:t xml:space="preserve">RNDr. Tomášem Řehákem, Ph.D., ředitelem </w:t>
      </w:r>
    </w:p>
    <w:p w:rsidR="00BE400E" w:rsidRDefault="00BE400E" w:rsidP="00BE400E">
      <w:pPr>
        <w:tabs>
          <w:tab w:val="left" w:pos="2835"/>
          <w:tab w:val="left" w:pos="6237"/>
        </w:tabs>
        <w:spacing w:before="0"/>
      </w:pPr>
      <w:r>
        <w:t>realizací smlouvy pověřena:</w:t>
      </w:r>
      <w:r>
        <w:tab/>
      </w:r>
      <w:r w:rsidR="00EC5336">
        <w:t>xxxxxxxxxxxxxxxxx</w:t>
      </w:r>
    </w:p>
    <w:p w:rsidR="00BE400E" w:rsidRDefault="00BE400E" w:rsidP="00BE400E">
      <w:pPr>
        <w:tabs>
          <w:tab w:val="left" w:pos="2835"/>
          <w:tab w:val="left" w:pos="6237"/>
        </w:tabs>
        <w:spacing w:before="0"/>
      </w:pPr>
      <w:r>
        <w:t>telefon:</w:t>
      </w:r>
      <w:r>
        <w:tab/>
      </w:r>
      <w:r w:rsidR="00EC5336">
        <w:t>xxxxxxxxxxxxxxxxxx</w:t>
      </w:r>
    </w:p>
    <w:p w:rsidR="00BE400E" w:rsidRDefault="00BE400E" w:rsidP="00BE400E">
      <w:pPr>
        <w:tabs>
          <w:tab w:val="left" w:pos="2835"/>
          <w:tab w:val="left" w:pos="6237"/>
        </w:tabs>
        <w:spacing w:before="0"/>
      </w:pPr>
      <w:r>
        <w:t>e-mail:</w:t>
      </w:r>
      <w:r>
        <w:tab/>
      </w:r>
      <w:r w:rsidR="00EC5336">
        <w:t>xxxxxxxxxxxxxxxxxx</w:t>
      </w:r>
    </w:p>
    <w:p w:rsidR="00BE400E" w:rsidRDefault="00BE400E" w:rsidP="00BE400E">
      <w:pPr>
        <w:tabs>
          <w:tab w:val="left" w:pos="2835"/>
          <w:tab w:val="left" w:pos="6237"/>
        </w:tabs>
        <w:spacing w:before="0"/>
      </w:pPr>
      <w:r>
        <w:t xml:space="preserve">(dále jen </w:t>
      </w:r>
      <w:r>
        <w:rPr>
          <w:b/>
        </w:rPr>
        <w:t>MKP</w:t>
      </w:r>
      <w:r>
        <w:t>)</w:t>
      </w:r>
    </w:p>
    <w:p w:rsidR="00BE400E" w:rsidRDefault="00BE400E" w:rsidP="00BE400E">
      <w:pPr>
        <w:tabs>
          <w:tab w:val="left" w:pos="2835"/>
          <w:tab w:val="left" w:pos="6237"/>
        </w:tabs>
      </w:pPr>
      <w:r>
        <w:t>a</w:t>
      </w:r>
    </w:p>
    <w:p w:rsidR="00BE400E" w:rsidRDefault="00BE400E" w:rsidP="00BE400E">
      <w:pPr>
        <w:tabs>
          <w:tab w:val="left" w:pos="2835"/>
          <w:tab w:val="left" w:pos="6237"/>
        </w:tabs>
      </w:pPr>
    </w:p>
    <w:p w:rsidR="00BE400E" w:rsidRPr="00B64DA6" w:rsidRDefault="00BE400E" w:rsidP="00BE400E">
      <w:pPr>
        <w:spacing w:before="0"/>
        <w:jc w:val="both"/>
        <w:rPr>
          <w:b/>
          <w:highlight w:val="white"/>
        </w:rPr>
      </w:pPr>
      <w:r w:rsidRPr="00B64DA6">
        <w:rPr>
          <w:b/>
          <w:highlight w:val="white"/>
        </w:rPr>
        <w:t>Fujieta s.r.o.</w:t>
      </w:r>
    </w:p>
    <w:p w:rsidR="00BE400E" w:rsidRDefault="00BE400E" w:rsidP="00BE400E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Adresa: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Foerstrova 3076/8, 100 00 Praha 10 - Strašnice</w:t>
      </w:r>
    </w:p>
    <w:p w:rsidR="00BE400E" w:rsidRDefault="00BE400E" w:rsidP="00BE400E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zastoupená: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Ester Geislerovou, jednatelkou</w:t>
      </w:r>
    </w:p>
    <w:p w:rsidR="00BE400E" w:rsidRDefault="00BE400E" w:rsidP="00BE400E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IČ: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08135576</w:t>
      </w:r>
      <w:r w:rsidRPr="00B64DA6">
        <w:rPr>
          <w:highlight w:val="white"/>
        </w:rPr>
        <w:t xml:space="preserve"> </w:t>
      </w:r>
      <w:r>
        <w:rPr>
          <w:highlight w:val="white"/>
        </w:rPr>
        <w:t>(Není plátce DPH)</w:t>
      </w:r>
    </w:p>
    <w:p w:rsidR="00BE400E" w:rsidRDefault="00BE400E" w:rsidP="00BE400E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Kontaktní osoba: </w:t>
      </w:r>
      <w:r>
        <w:rPr>
          <w:highlight w:val="white"/>
        </w:rPr>
        <w:tab/>
      </w:r>
      <w:r>
        <w:rPr>
          <w:highlight w:val="white"/>
        </w:rPr>
        <w:tab/>
      </w:r>
      <w:r w:rsidR="00EC5336">
        <w:rPr>
          <w:highlight w:val="white"/>
        </w:rPr>
        <w:t>xxxxxxxxxxxxxxxxxxxxxx</w:t>
      </w:r>
      <w:bookmarkStart w:id="1" w:name="_GoBack"/>
      <w:bookmarkEnd w:id="1"/>
    </w:p>
    <w:p w:rsidR="00BE400E" w:rsidRDefault="00BE400E" w:rsidP="00BE400E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Telefon: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 w:rsidR="00EC5336">
        <w:rPr>
          <w:highlight w:val="white"/>
        </w:rPr>
        <w:t>xxxxxxxxxxxxxxxxx</w:t>
      </w:r>
    </w:p>
    <w:p w:rsidR="00BE400E" w:rsidRDefault="00BE400E" w:rsidP="00BE400E">
      <w:pPr>
        <w:shd w:val="clear" w:color="auto" w:fill="FFFFFF"/>
        <w:tabs>
          <w:tab w:val="left" w:pos="5954"/>
        </w:tabs>
        <w:spacing w:before="0"/>
        <w:jc w:val="both"/>
        <w:rPr>
          <w:highlight w:val="white"/>
        </w:rPr>
      </w:pPr>
      <w:r>
        <w:rPr>
          <w:highlight w:val="white"/>
        </w:rPr>
        <w:t>E-mail:</w:t>
      </w:r>
      <w:r>
        <w:t xml:space="preserve">                                    </w:t>
      </w:r>
      <w:hyperlink r:id="rId8">
        <w:r w:rsidR="00EC5336">
          <w:rPr>
            <w:highlight w:val="white"/>
          </w:rPr>
          <w:t>xxxxxxxxxxxxxxxxxxxxx</w:t>
        </w:r>
      </w:hyperlink>
      <w:r>
        <w:rPr>
          <w:highlight w:val="white"/>
        </w:rPr>
        <w:t xml:space="preserve"> </w:t>
      </w:r>
    </w:p>
    <w:p w:rsidR="00BE400E" w:rsidRPr="00B64DA6" w:rsidRDefault="00BE400E" w:rsidP="00BE400E">
      <w:pPr>
        <w:spacing w:before="0"/>
        <w:rPr>
          <w:b/>
          <w:highlight w:val="white"/>
        </w:rPr>
      </w:pPr>
      <w:r>
        <w:t xml:space="preserve">(dále jen </w:t>
      </w:r>
      <w:r>
        <w:rPr>
          <w:b/>
        </w:rPr>
        <w:t>partner</w:t>
      </w:r>
      <w:r>
        <w:t>)</w:t>
      </w:r>
    </w:p>
    <w:p w:rsidR="00C45AB2" w:rsidRDefault="00C45AB2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:rsidR="00C45AB2" w:rsidRDefault="00C45AB2" w:rsidP="00C45AB2">
      <w:pPr>
        <w:numPr>
          <w:ilvl w:val="0"/>
          <w:numId w:val="4"/>
        </w:numPr>
        <w:spacing w:before="0"/>
        <w:jc w:val="center"/>
        <w:rPr>
          <w:rFonts w:cs="Arial"/>
          <w:kern w:val="1"/>
          <w:szCs w:val="20"/>
        </w:rPr>
      </w:pPr>
    </w:p>
    <w:p w:rsidR="00C45AB2" w:rsidRDefault="00413074" w:rsidP="00413074">
      <w:pPr>
        <w:spacing w:before="0"/>
        <w:jc w:val="center"/>
        <w:rPr>
          <w:rFonts w:cs="Arial"/>
          <w:b/>
          <w:kern w:val="1"/>
          <w:szCs w:val="20"/>
        </w:rPr>
      </w:pPr>
      <w:r w:rsidRPr="00413074">
        <w:rPr>
          <w:rFonts w:cs="Arial"/>
          <w:b/>
          <w:kern w:val="1"/>
          <w:szCs w:val="20"/>
        </w:rPr>
        <w:t>Předmět dodatku</w:t>
      </w:r>
    </w:p>
    <w:p w:rsidR="00413074" w:rsidRPr="00413074" w:rsidRDefault="00413074" w:rsidP="00413074">
      <w:pPr>
        <w:spacing w:before="0"/>
        <w:jc w:val="center"/>
        <w:rPr>
          <w:rFonts w:cs="Arial"/>
          <w:b/>
          <w:kern w:val="1"/>
          <w:szCs w:val="20"/>
        </w:rPr>
      </w:pPr>
    </w:p>
    <w:p w:rsidR="00C8197F" w:rsidRDefault="00C8197F" w:rsidP="00C8197F">
      <w:pPr>
        <w:pStyle w:val="Odstavecseseznamem"/>
        <w:numPr>
          <w:ilvl w:val="0"/>
          <w:numId w:val="5"/>
        </w:numPr>
        <w:spacing w:before="0"/>
        <w:ind w:left="284" w:hanging="284"/>
        <w:rPr>
          <w:kern w:val="22"/>
        </w:rPr>
      </w:pPr>
      <w:r w:rsidRPr="00BE400E">
        <w:rPr>
          <w:kern w:val="22"/>
        </w:rPr>
        <w:t xml:space="preserve">Smluvní strany </w:t>
      </w:r>
      <w:r w:rsidRPr="00BE400E">
        <w:rPr>
          <w:rFonts w:cs="Arial"/>
          <w:bCs/>
          <w:kern w:val="22"/>
          <w:szCs w:val="22"/>
        </w:rPr>
        <w:t>uzavírají</w:t>
      </w:r>
      <w:r w:rsidRPr="00BE400E">
        <w:rPr>
          <w:kern w:val="22"/>
        </w:rPr>
        <w:t xml:space="preserve"> dodatek ke smlouvě o spolupráci č. </w:t>
      </w:r>
      <w:r w:rsidR="00BE400E" w:rsidRPr="00BE400E">
        <w:rPr>
          <w:kern w:val="22"/>
        </w:rPr>
        <w:t>54/2023</w:t>
      </w:r>
      <w:r w:rsidRPr="00BE400E">
        <w:rPr>
          <w:kern w:val="22"/>
        </w:rPr>
        <w:t xml:space="preserve">, aby jím po vzájemné dohodě </w:t>
      </w:r>
      <w:r w:rsidR="00BE400E">
        <w:rPr>
          <w:kern w:val="22"/>
        </w:rPr>
        <w:t>doplnili smlouvu</w:t>
      </w:r>
      <w:r w:rsidR="007C72C5">
        <w:rPr>
          <w:kern w:val="22"/>
        </w:rPr>
        <w:t xml:space="preserve"> o spolupráci ze dne 21. 4. 2023 (dále jen „smlouva“).</w:t>
      </w:r>
    </w:p>
    <w:p w:rsidR="002217BF" w:rsidRDefault="002217BF" w:rsidP="002217BF">
      <w:pPr>
        <w:spacing w:before="0"/>
        <w:rPr>
          <w:kern w:val="22"/>
        </w:rPr>
      </w:pPr>
    </w:p>
    <w:p w:rsidR="002217BF" w:rsidRDefault="002217BF" w:rsidP="002217BF">
      <w:pPr>
        <w:spacing w:before="0"/>
        <w:ind w:left="709"/>
        <w:rPr>
          <w:kern w:val="22"/>
        </w:rPr>
      </w:pPr>
    </w:p>
    <w:p w:rsidR="007C72C5" w:rsidRDefault="007C72C5" w:rsidP="007C72C5">
      <w:pPr>
        <w:pStyle w:val="Odstavecseseznamem"/>
        <w:numPr>
          <w:ilvl w:val="0"/>
          <w:numId w:val="5"/>
        </w:numPr>
        <w:spacing w:before="0"/>
        <w:ind w:left="284" w:hanging="284"/>
        <w:rPr>
          <w:kern w:val="22"/>
        </w:rPr>
      </w:pPr>
      <w:r>
        <w:rPr>
          <w:kern w:val="22"/>
        </w:rPr>
        <w:t xml:space="preserve">Čl. </w:t>
      </w:r>
      <w:r w:rsidR="00A87D76">
        <w:rPr>
          <w:kern w:val="22"/>
        </w:rPr>
        <w:t>V</w:t>
      </w:r>
      <w:r>
        <w:rPr>
          <w:kern w:val="22"/>
        </w:rPr>
        <w:t>I, odst. 2 smlouvy nově zní:</w:t>
      </w:r>
    </w:p>
    <w:p w:rsidR="007C72C5" w:rsidRDefault="007C72C5" w:rsidP="007C72C5">
      <w:pPr>
        <w:spacing w:before="0"/>
        <w:ind w:firstLine="709"/>
        <w:rPr>
          <w:kern w:val="22"/>
        </w:rPr>
      </w:pPr>
      <w:r>
        <w:rPr>
          <w:kern w:val="22"/>
        </w:rPr>
        <w:t xml:space="preserve">„Cena vstupenky: </w:t>
      </w:r>
      <w:r w:rsidRPr="007C72C5">
        <w:rPr>
          <w:b/>
          <w:kern w:val="22"/>
        </w:rPr>
        <w:t>450 Kč</w:t>
      </w:r>
      <w:r>
        <w:rPr>
          <w:kern w:val="22"/>
        </w:rPr>
        <w:t>“</w:t>
      </w:r>
    </w:p>
    <w:p w:rsidR="007C72C5" w:rsidRDefault="007C72C5" w:rsidP="007C72C5">
      <w:pPr>
        <w:spacing w:before="0"/>
        <w:ind w:firstLine="709"/>
        <w:rPr>
          <w:kern w:val="22"/>
        </w:rPr>
      </w:pPr>
    </w:p>
    <w:p w:rsidR="003E20FF" w:rsidRDefault="00A87D76" w:rsidP="002217BF">
      <w:pPr>
        <w:pStyle w:val="Odstavecseseznamem"/>
        <w:numPr>
          <w:ilvl w:val="0"/>
          <w:numId w:val="5"/>
        </w:numPr>
        <w:spacing w:before="0"/>
        <w:ind w:left="284" w:hanging="284"/>
      </w:pPr>
      <w:r>
        <w:rPr>
          <w:kern w:val="22"/>
        </w:rPr>
        <w:t>Čl. VII. smlouvy nově zní:</w:t>
      </w:r>
    </w:p>
    <w:p w:rsidR="003E20FF" w:rsidRDefault="002217BF" w:rsidP="002217BF">
      <w:pPr>
        <w:pStyle w:val="Nadpis2"/>
      </w:pPr>
      <w:r>
        <w:tab/>
      </w:r>
      <w:r w:rsidR="006C5B45">
        <w:t>„Podíl smluvních stran na výnosu z prodeje vstupenek a finanční vyrovnání stran“</w:t>
      </w:r>
    </w:p>
    <w:p w:rsidR="00A87D76" w:rsidRDefault="007E13FC" w:rsidP="007E13FC">
      <w:pPr>
        <w:ind w:left="709"/>
        <w:jc w:val="both"/>
      </w:pPr>
      <w:r>
        <w:t xml:space="preserve">1. </w:t>
      </w:r>
      <w:r w:rsidR="00A87D76">
        <w:t>Smluvní strany si rozdělí tržby z prodeje po odečtení provize GoOut (dále jen „rozdělovaná tržba“).</w:t>
      </w:r>
    </w:p>
    <w:p w:rsidR="00A87D76" w:rsidRDefault="007E13FC" w:rsidP="00A87D76">
      <w:pPr>
        <w:ind w:left="720"/>
        <w:jc w:val="both"/>
      </w:pPr>
      <w:r>
        <w:t xml:space="preserve">2. </w:t>
      </w:r>
      <w:r w:rsidR="00A87D76">
        <w:t xml:space="preserve">Bude-li rozdělovaná tržba nižší nebo rovna částce 11 000 Kč, náleží celý příjem z prodeje MKP. </w:t>
      </w:r>
    </w:p>
    <w:p w:rsidR="00A87D76" w:rsidRDefault="007E13FC" w:rsidP="00A87D76">
      <w:pPr>
        <w:ind w:left="720"/>
        <w:jc w:val="both"/>
      </w:pPr>
      <w:bookmarkStart w:id="2" w:name="_heading=h.3znysh7" w:colFirst="0" w:colLast="0"/>
      <w:bookmarkEnd w:id="2"/>
      <w:r>
        <w:t xml:space="preserve">3. </w:t>
      </w:r>
      <w:r w:rsidR="00A87D76">
        <w:t xml:space="preserve">Bude-li rozdělovaná tržba vyšší než 11 000 Kč a nižší než </w:t>
      </w:r>
      <w:r w:rsidR="002D3F1F">
        <w:t>27 500</w:t>
      </w:r>
      <w:r w:rsidR="00A87D76">
        <w:t xml:space="preserve"> Kč, náleží MKP </w:t>
      </w:r>
      <w:r w:rsidR="00A87D76">
        <w:br/>
        <w:t>11 000 Kč a partnerovi zbylý příjem z prodeje.</w:t>
      </w:r>
    </w:p>
    <w:p w:rsidR="00A87D76" w:rsidRDefault="007E13FC" w:rsidP="00A87D76">
      <w:pPr>
        <w:ind w:left="720"/>
        <w:jc w:val="both"/>
      </w:pPr>
      <w:bookmarkStart w:id="3" w:name="_heading=h.2et92p0" w:colFirst="0" w:colLast="0"/>
      <w:bookmarkEnd w:id="3"/>
      <w:r>
        <w:t xml:space="preserve">4. </w:t>
      </w:r>
      <w:r w:rsidR="00A87D76">
        <w:t xml:space="preserve">Bude-li rozdělovaná tržba vyšší než </w:t>
      </w:r>
      <w:r w:rsidR="002D3F1F">
        <w:t>27 500</w:t>
      </w:r>
      <w:r w:rsidR="00A87D76">
        <w:t xml:space="preserve"> Kč, náleží z celkového zisku po odečtení provize GoOut MKP podíl ve výši </w:t>
      </w:r>
      <w:r w:rsidR="002D3F1F">
        <w:t xml:space="preserve">40 </w:t>
      </w:r>
      <w:r w:rsidR="00A87D76">
        <w:t xml:space="preserve">% a partnerovi podíl ve výši </w:t>
      </w:r>
      <w:r w:rsidR="002D3F1F">
        <w:t xml:space="preserve">60 </w:t>
      </w:r>
      <w:r w:rsidR="00A87D76">
        <w:t xml:space="preserve">%. </w:t>
      </w:r>
    </w:p>
    <w:p w:rsidR="00A87D76" w:rsidRDefault="007E13FC" w:rsidP="00A87D76">
      <w:pPr>
        <w:ind w:left="720"/>
        <w:jc w:val="both"/>
      </w:pPr>
      <w:r>
        <w:t xml:space="preserve">5. </w:t>
      </w:r>
      <w:r w:rsidR="00A87D76">
        <w:t xml:space="preserve">Partner do 14 dnů po realizaci projektu předloží MKP doklady o prodeji vstupenek v systému GoOut, včetně odvodu poplatků, a zašle je na e-mail: petra.jansova@mlp.cz. </w:t>
      </w:r>
    </w:p>
    <w:p w:rsidR="003E20FF" w:rsidRDefault="00EC0C9F" w:rsidP="00A87D76">
      <w:pPr>
        <w:ind w:left="720"/>
        <w:jc w:val="both"/>
        <w:rPr>
          <w:bCs/>
          <w:kern w:val="22"/>
          <w:szCs w:val="22"/>
        </w:rPr>
      </w:pPr>
      <w:r>
        <w:t>6</w:t>
      </w:r>
      <w:r w:rsidR="007E13FC">
        <w:t xml:space="preserve">. </w:t>
      </w:r>
      <w:r w:rsidR="00A87D76">
        <w:t xml:space="preserve">Na základě předložených dokladů vystaví MKP fakturu </w:t>
      </w:r>
      <w:r w:rsidR="00A87D76" w:rsidRPr="00EF5E67">
        <w:rPr>
          <w:bCs/>
          <w:kern w:val="22"/>
          <w:szCs w:val="22"/>
        </w:rPr>
        <w:t>na částku jí náležející</w:t>
      </w:r>
      <w:r w:rsidR="00A87D76" w:rsidRPr="00EF5E67">
        <w:t xml:space="preserve">. </w:t>
      </w:r>
      <w:r w:rsidR="00A87D76" w:rsidRPr="00EF5E67">
        <w:rPr>
          <w:bCs/>
          <w:kern w:val="22"/>
          <w:szCs w:val="22"/>
        </w:rPr>
        <w:t>Doba splatnosti faktu</w:t>
      </w:r>
      <w:r w:rsidR="00A87D76">
        <w:rPr>
          <w:bCs/>
          <w:kern w:val="22"/>
          <w:szCs w:val="22"/>
        </w:rPr>
        <w:t>ry je 15 dnů ode dne vystavení.</w:t>
      </w:r>
    </w:p>
    <w:p w:rsidR="00A87D76" w:rsidRDefault="009B133B" w:rsidP="00413074">
      <w:pPr>
        <w:ind w:left="720"/>
        <w:jc w:val="both"/>
      </w:pPr>
      <w:r w:rsidRPr="00413074">
        <w:lastRenderedPageBreak/>
        <w:t xml:space="preserve">7. </w:t>
      </w:r>
      <w:r w:rsidR="00413074" w:rsidRPr="00413074">
        <w:t>MKP</w:t>
      </w:r>
      <w:r w:rsidR="00413074">
        <w:t xml:space="preserve"> uhradí partnerovi 50 % prokázaných nákladů na propagaci projektu, které partner objedná </w:t>
      </w:r>
      <w:r w:rsidR="002217BF">
        <w:t xml:space="preserve">u </w:t>
      </w:r>
      <w:r w:rsidR="00413074">
        <w:t xml:space="preserve">třetích stran, maximálně však </w:t>
      </w:r>
      <w:r w:rsidR="009F35A8">
        <w:t>MKP uhradí částku 3.000</w:t>
      </w:r>
      <w:r w:rsidR="00413074">
        <w:t xml:space="preserve"> Kč vč. DPH. Partner vystaví fakturu </w:t>
      </w:r>
      <w:r w:rsidR="00413074">
        <w:rPr>
          <w:bCs/>
          <w:kern w:val="22"/>
          <w:szCs w:val="22"/>
        </w:rPr>
        <w:t>na částku mu</w:t>
      </w:r>
      <w:r w:rsidR="00413074" w:rsidRPr="00EF5E67">
        <w:rPr>
          <w:bCs/>
          <w:kern w:val="22"/>
          <w:szCs w:val="22"/>
        </w:rPr>
        <w:t xml:space="preserve"> náležející</w:t>
      </w:r>
      <w:r w:rsidR="00413074" w:rsidRPr="00EF5E67">
        <w:t xml:space="preserve">. </w:t>
      </w:r>
      <w:r w:rsidR="00413074" w:rsidRPr="00EF5E67">
        <w:rPr>
          <w:bCs/>
          <w:kern w:val="22"/>
          <w:szCs w:val="22"/>
        </w:rPr>
        <w:t>Doba splatnosti faktu</w:t>
      </w:r>
      <w:r w:rsidR="00413074">
        <w:rPr>
          <w:bCs/>
          <w:kern w:val="22"/>
          <w:szCs w:val="22"/>
        </w:rPr>
        <w:t>ry je 15 dnů ode dne vystavení.</w:t>
      </w:r>
      <w:r w:rsidR="007E13FC">
        <w:rPr>
          <w:bCs/>
          <w:kern w:val="22"/>
          <w:szCs w:val="22"/>
        </w:rPr>
        <w:t>“</w:t>
      </w:r>
    </w:p>
    <w:p w:rsidR="00207722" w:rsidRDefault="00207722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:rsidR="00207722" w:rsidRDefault="00207722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:rsidR="00C45AB2" w:rsidRPr="002B07A8" w:rsidRDefault="00C45AB2" w:rsidP="00C45AB2">
      <w:pPr>
        <w:numPr>
          <w:ilvl w:val="0"/>
          <w:numId w:val="4"/>
        </w:numPr>
        <w:spacing w:before="0"/>
        <w:jc w:val="center"/>
        <w:rPr>
          <w:b/>
          <w:kern w:val="22"/>
        </w:rPr>
      </w:pPr>
    </w:p>
    <w:p w:rsidR="00413074" w:rsidRDefault="00413074" w:rsidP="00413074">
      <w:pPr>
        <w:spacing w:before="0"/>
        <w:jc w:val="center"/>
        <w:rPr>
          <w:b/>
          <w:kern w:val="22"/>
        </w:rPr>
      </w:pPr>
      <w:r>
        <w:rPr>
          <w:b/>
          <w:kern w:val="22"/>
        </w:rPr>
        <w:t>Závěrečná ustanovení</w:t>
      </w:r>
    </w:p>
    <w:p w:rsidR="00413074" w:rsidRPr="00413074" w:rsidRDefault="00413074" w:rsidP="00413074">
      <w:pPr>
        <w:spacing w:before="0"/>
        <w:jc w:val="center"/>
        <w:rPr>
          <w:b/>
          <w:kern w:val="22"/>
        </w:rPr>
      </w:pPr>
    </w:p>
    <w:p w:rsidR="00C45AB2" w:rsidRPr="00207722" w:rsidRDefault="00C45AB2" w:rsidP="00A47B0D">
      <w:pPr>
        <w:pStyle w:val="Odstavecseseznamem"/>
        <w:numPr>
          <w:ilvl w:val="0"/>
          <w:numId w:val="6"/>
        </w:numPr>
        <w:spacing w:before="0"/>
        <w:ind w:left="284" w:hanging="284"/>
        <w:rPr>
          <w:b/>
          <w:kern w:val="22"/>
        </w:rPr>
      </w:pPr>
      <w:r w:rsidRPr="00207722">
        <w:rPr>
          <w:kern w:val="22"/>
        </w:rPr>
        <w:t>V ostatním zůstává smlouva nezměněna.</w:t>
      </w:r>
    </w:p>
    <w:p w:rsidR="00207722" w:rsidRPr="00207722" w:rsidRDefault="00207722" w:rsidP="00207722">
      <w:pPr>
        <w:pStyle w:val="Odstavecseseznamem"/>
        <w:spacing w:before="0"/>
        <w:ind w:left="284"/>
        <w:rPr>
          <w:b/>
          <w:kern w:val="22"/>
        </w:rPr>
      </w:pPr>
    </w:p>
    <w:p w:rsidR="00207722" w:rsidRPr="00413074" w:rsidRDefault="00207722" w:rsidP="00C8197F">
      <w:pPr>
        <w:pStyle w:val="Odstavecseseznamem"/>
        <w:numPr>
          <w:ilvl w:val="0"/>
          <w:numId w:val="6"/>
        </w:numPr>
        <w:spacing w:before="0"/>
        <w:ind w:left="284" w:hanging="284"/>
        <w:rPr>
          <w:b/>
          <w:kern w:val="22"/>
        </w:rPr>
      </w:pPr>
      <w:r>
        <w:rPr>
          <w:kern w:val="22"/>
        </w:rPr>
        <w:t>Tento dodatek bude uveřejněn v registru smluv.</w:t>
      </w:r>
    </w:p>
    <w:p w:rsidR="00413074" w:rsidRPr="00413074" w:rsidRDefault="00413074" w:rsidP="00413074">
      <w:pPr>
        <w:pStyle w:val="Odstavecseseznamem"/>
        <w:spacing w:before="0"/>
        <w:ind w:left="284"/>
        <w:rPr>
          <w:b/>
          <w:kern w:val="22"/>
        </w:rPr>
      </w:pPr>
    </w:p>
    <w:p w:rsidR="00413074" w:rsidRPr="00AE372B" w:rsidRDefault="00413074" w:rsidP="00413074">
      <w:pPr>
        <w:pStyle w:val="Odstavecseseznamem"/>
        <w:numPr>
          <w:ilvl w:val="0"/>
          <w:numId w:val="6"/>
        </w:numPr>
        <w:spacing w:before="0"/>
        <w:ind w:left="284" w:hanging="284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</w:t>
      </w:r>
      <w:r>
        <w:rPr>
          <w:rFonts w:cs="Arial"/>
          <w:bCs/>
          <w:kern w:val="22"/>
          <w:szCs w:val="22"/>
        </w:rPr>
        <w:t xml:space="preserve">každou smluvní stranu </w:t>
      </w:r>
      <w:r w:rsidRPr="00AE372B">
        <w:rPr>
          <w:rFonts w:cs="Arial"/>
          <w:bCs/>
          <w:kern w:val="22"/>
          <w:szCs w:val="22"/>
        </w:rPr>
        <w:t xml:space="preserve">se </w:t>
      </w:r>
      <w:r>
        <w:rPr>
          <w:rFonts w:cs="Arial"/>
          <w:bCs/>
          <w:kern w:val="22"/>
          <w:szCs w:val="22"/>
        </w:rPr>
        <w:t>tento dodatek</w:t>
      </w:r>
      <w:r w:rsidRPr="00AE372B">
        <w:rPr>
          <w:rFonts w:cs="Arial"/>
          <w:bCs/>
          <w:kern w:val="22"/>
          <w:szCs w:val="22"/>
        </w:rPr>
        <w:t xml:space="preserve"> vyhotovuje po jednom stejnopise. </w:t>
      </w:r>
    </w:p>
    <w:p w:rsidR="00413074" w:rsidRPr="00413074" w:rsidRDefault="00413074" w:rsidP="00413074">
      <w:pPr>
        <w:pStyle w:val="Odstavecseseznamem"/>
        <w:spacing w:before="0"/>
        <w:ind w:left="284"/>
        <w:rPr>
          <w:b/>
          <w:kern w:val="22"/>
        </w:rPr>
      </w:pPr>
    </w:p>
    <w:p w:rsidR="00413074" w:rsidRDefault="00413074" w:rsidP="00413074">
      <w:pPr>
        <w:spacing w:before="0"/>
        <w:rPr>
          <w:b/>
          <w:kern w:val="22"/>
        </w:rPr>
      </w:pPr>
    </w:p>
    <w:p w:rsidR="00413074" w:rsidRPr="00413074" w:rsidRDefault="00413074" w:rsidP="00413074">
      <w:pPr>
        <w:spacing w:before="0"/>
        <w:rPr>
          <w:b/>
          <w:kern w:val="22"/>
        </w:rPr>
      </w:pPr>
    </w:p>
    <w:p w:rsidR="007437B3" w:rsidRPr="00AE372B" w:rsidRDefault="007437B3" w:rsidP="00B72B7C">
      <w:pPr>
        <w:tabs>
          <w:tab w:val="left" w:pos="360"/>
        </w:tabs>
        <w:spacing w:line="360" w:lineRule="auto"/>
        <w:jc w:val="both"/>
        <w:rPr>
          <w:rFonts w:cs="Arial"/>
          <w:bCs/>
          <w:kern w:val="22"/>
          <w:szCs w:val="22"/>
        </w:rPr>
      </w:pPr>
    </w:p>
    <w:p w:rsidR="007838E7" w:rsidRPr="00AE372B" w:rsidRDefault="00D21208" w:rsidP="00B72B7C">
      <w:pPr>
        <w:tabs>
          <w:tab w:val="left" w:pos="360"/>
          <w:tab w:val="left" w:pos="5040"/>
        </w:tabs>
        <w:spacing w:line="360" w:lineRule="auto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7838E7" w:rsidRDefault="007838E7" w:rsidP="00B72B7C">
      <w:pPr>
        <w:tabs>
          <w:tab w:val="left" w:pos="1040"/>
          <w:tab w:val="left" w:pos="5040"/>
        </w:tabs>
        <w:spacing w:line="360" w:lineRule="auto"/>
        <w:rPr>
          <w:szCs w:val="22"/>
        </w:rPr>
      </w:pPr>
    </w:p>
    <w:p w:rsidR="00207722" w:rsidRPr="00AE372B" w:rsidRDefault="00207722" w:rsidP="00B72B7C">
      <w:pPr>
        <w:tabs>
          <w:tab w:val="left" w:pos="1040"/>
          <w:tab w:val="left" w:pos="5040"/>
        </w:tabs>
        <w:spacing w:line="360" w:lineRule="auto"/>
        <w:rPr>
          <w:szCs w:val="22"/>
        </w:rPr>
      </w:pPr>
    </w:p>
    <w:p w:rsidR="000136D9" w:rsidRPr="00AE372B" w:rsidRDefault="000136D9" w:rsidP="000136D9">
      <w:pPr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Pr="00AE372B">
        <w:rPr>
          <w:szCs w:val="22"/>
        </w:rPr>
        <w:t>………………………………..</w:t>
      </w:r>
    </w:p>
    <w:p w:rsidR="00BE400E" w:rsidRDefault="00BE400E" w:rsidP="00BE400E">
      <w:pPr>
        <w:keepNext/>
        <w:tabs>
          <w:tab w:val="left" w:pos="360"/>
          <w:tab w:val="left" w:pos="5040"/>
        </w:tabs>
        <w:spacing w:before="0"/>
        <w:jc w:val="both"/>
      </w:pPr>
      <w:r>
        <w:t>RNDr. Tomáš Řehák, Ph.D.</w:t>
      </w:r>
      <w:r>
        <w:tab/>
        <w:t>Ester Geislerová</w:t>
      </w:r>
    </w:p>
    <w:p w:rsidR="00BE400E" w:rsidRDefault="00BE400E" w:rsidP="00BE400E">
      <w:pPr>
        <w:keepNext/>
        <w:tabs>
          <w:tab w:val="left" w:pos="360"/>
          <w:tab w:val="left" w:pos="5040"/>
        </w:tabs>
        <w:spacing w:before="0"/>
        <w:jc w:val="both"/>
      </w:pPr>
      <w:r>
        <w:t>ředitel MKP</w:t>
      </w:r>
      <w:r>
        <w:tab/>
        <w:t>jednatelka</w:t>
      </w:r>
    </w:p>
    <w:p w:rsidR="00C61EF3" w:rsidRPr="00AE372B" w:rsidRDefault="00C61EF3" w:rsidP="00BE400E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C65E49">
      <w:footerReference w:type="even" r:id="rId9"/>
      <w:pgSz w:w="11906" w:h="16838" w:code="9"/>
      <w:pgMar w:top="1079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5E" w:rsidRDefault="002B0F5E">
      <w:pPr>
        <w:spacing w:before="0"/>
      </w:pPr>
      <w:r>
        <w:separator/>
      </w:r>
    </w:p>
  </w:endnote>
  <w:endnote w:type="continuationSeparator" w:id="0">
    <w:p w:rsidR="002B0F5E" w:rsidRDefault="002B0F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4E" w:rsidRDefault="008A2A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2A4E" w:rsidRDefault="008A2A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5E" w:rsidRDefault="002B0F5E">
      <w:pPr>
        <w:spacing w:before="0"/>
      </w:pPr>
      <w:r>
        <w:separator/>
      </w:r>
    </w:p>
  </w:footnote>
  <w:footnote w:type="continuationSeparator" w:id="0">
    <w:p w:rsidR="002B0F5E" w:rsidRDefault="002B0F5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3C6A"/>
    <w:multiLevelType w:val="hybridMultilevel"/>
    <w:tmpl w:val="BA1C678C"/>
    <w:lvl w:ilvl="0" w:tplc="040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835"/>
    <w:multiLevelType w:val="hybridMultilevel"/>
    <w:tmpl w:val="BB6A6684"/>
    <w:lvl w:ilvl="0" w:tplc="5F442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56F4F"/>
    <w:multiLevelType w:val="hybridMultilevel"/>
    <w:tmpl w:val="BB6A6684"/>
    <w:lvl w:ilvl="0" w:tplc="5F442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D4579"/>
    <w:multiLevelType w:val="hybridMultilevel"/>
    <w:tmpl w:val="BF6C1FEA"/>
    <w:lvl w:ilvl="0" w:tplc="DF74F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2120D"/>
    <w:multiLevelType w:val="hybridMultilevel"/>
    <w:tmpl w:val="B61284CA"/>
    <w:lvl w:ilvl="0" w:tplc="BA968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052ACC"/>
    <w:multiLevelType w:val="multilevel"/>
    <w:tmpl w:val="2DE287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C87D5E"/>
    <w:multiLevelType w:val="hybridMultilevel"/>
    <w:tmpl w:val="FFFAA1F0"/>
    <w:lvl w:ilvl="0" w:tplc="E50220A8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32A52"/>
    <w:multiLevelType w:val="hybridMultilevel"/>
    <w:tmpl w:val="AAB0D11C"/>
    <w:lvl w:ilvl="0" w:tplc="F82AFAB8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136D9"/>
    <w:rsid w:val="00025CE9"/>
    <w:rsid w:val="000379F6"/>
    <w:rsid w:val="00051D93"/>
    <w:rsid w:val="000572E6"/>
    <w:rsid w:val="00072607"/>
    <w:rsid w:val="00072780"/>
    <w:rsid w:val="000E1C32"/>
    <w:rsid w:val="000E446B"/>
    <w:rsid w:val="000F552C"/>
    <w:rsid w:val="00122240"/>
    <w:rsid w:val="00122F40"/>
    <w:rsid w:val="001267BB"/>
    <w:rsid w:val="00130AE8"/>
    <w:rsid w:val="00141212"/>
    <w:rsid w:val="00142579"/>
    <w:rsid w:val="00147547"/>
    <w:rsid w:val="001513BD"/>
    <w:rsid w:val="001A4C9E"/>
    <w:rsid w:val="001C7703"/>
    <w:rsid w:val="001F3966"/>
    <w:rsid w:val="00207722"/>
    <w:rsid w:val="002150C8"/>
    <w:rsid w:val="002206F2"/>
    <w:rsid w:val="00221749"/>
    <w:rsid w:val="002217BF"/>
    <w:rsid w:val="002317F7"/>
    <w:rsid w:val="00232281"/>
    <w:rsid w:val="002422B7"/>
    <w:rsid w:val="00255AFF"/>
    <w:rsid w:val="00261853"/>
    <w:rsid w:val="00261B9C"/>
    <w:rsid w:val="0029016E"/>
    <w:rsid w:val="00295E2C"/>
    <w:rsid w:val="002B0F5E"/>
    <w:rsid w:val="002B343D"/>
    <w:rsid w:val="002D3024"/>
    <w:rsid w:val="002D3F1F"/>
    <w:rsid w:val="002D4451"/>
    <w:rsid w:val="002D7EDF"/>
    <w:rsid w:val="002E0638"/>
    <w:rsid w:val="002F3AD9"/>
    <w:rsid w:val="0030080D"/>
    <w:rsid w:val="00302E17"/>
    <w:rsid w:val="00316CDE"/>
    <w:rsid w:val="00334280"/>
    <w:rsid w:val="00343CB6"/>
    <w:rsid w:val="00350289"/>
    <w:rsid w:val="00357905"/>
    <w:rsid w:val="00367CD7"/>
    <w:rsid w:val="003737A2"/>
    <w:rsid w:val="00374ED1"/>
    <w:rsid w:val="00375CB3"/>
    <w:rsid w:val="00380284"/>
    <w:rsid w:val="00381402"/>
    <w:rsid w:val="00382412"/>
    <w:rsid w:val="00385A2A"/>
    <w:rsid w:val="003860E8"/>
    <w:rsid w:val="00390E4E"/>
    <w:rsid w:val="00395115"/>
    <w:rsid w:val="003970FC"/>
    <w:rsid w:val="003A33B6"/>
    <w:rsid w:val="003A568B"/>
    <w:rsid w:val="003B17A0"/>
    <w:rsid w:val="003B4F88"/>
    <w:rsid w:val="003C6F9D"/>
    <w:rsid w:val="003D341E"/>
    <w:rsid w:val="003E20FF"/>
    <w:rsid w:val="003F6997"/>
    <w:rsid w:val="00413074"/>
    <w:rsid w:val="00420FB2"/>
    <w:rsid w:val="00433B99"/>
    <w:rsid w:val="004A2A57"/>
    <w:rsid w:val="004D2599"/>
    <w:rsid w:val="004D2979"/>
    <w:rsid w:val="005069B7"/>
    <w:rsid w:val="00511D12"/>
    <w:rsid w:val="00514C39"/>
    <w:rsid w:val="00566F9A"/>
    <w:rsid w:val="005703CF"/>
    <w:rsid w:val="0057659C"/>
    <w:rsid w:val="0059057A"/>
    <w:rsid w:val="005B240C"/>
    <w:rsid w:val="005D60A9"/>
    <w:rsid w:val="005E0CBA"/>
    <w:rsid w:val="005E57DA"/>
    <w:rsid w:val="005E5A0C"/>
    <w:rsid w:val="00632721"/>
    <w:rsid w:val="00646ED0"/>
    <w:rsid w:val="00673AFA"/>
    <w:rsid w:val="00675545"/>
    <w:rsid w:val="006876EA"/>
    <w:rsid w:val="006B218E"/>
    <w:rsid w:val="006C5699"/>
    <w:rsid w:val="006C5B45"/>
    <w:rsid w:val="006F6FFA"/>
    <w:rsid w:val="00706D8B"/>
    <w:rsid w:val="007437B3"/>
    <w:rsid w:val="00750FE4"/>
    <w:rsid w:val="00757ADA"/>
    <w:rsid w:val="007838E7"/>
    <w:rsid w:val="00790742"/>
    <w:rsid w:val="007A52D9"/>
    <w:rsid w:val="007B40ED"/>
    <w:rsid w:val="007C72C5"/>
    <w:rsid w:val="007E096C"/>
    <w:rsid w:val="007E13FC"/>
    <w:rsid w:val="007F005D"/>
    <w:rsid w:val="00803A01"/>
    <w:rsid w:val="00820BB1"/>
    <w:rsid w:val="008248D7"/>
    <w:rsid w:val="00835140"/>
    <w:rsid w:val="00837D53"/>
    <w:rsid w:val="0085145A"/>
    <w:rsid w:val="00857B27"/>
    <w:rsid w:val="008671AF"/>
    <w:rsid w:val="008735E6"/>
    <w:rsid w:val="00876055"/>
    <w:rsid w:val="0088547E"/>
    <w:rsid w:val="00891F94"/>
    <w:rsid w:val="00893AEE"/>
    <w:rsid w:val="008A2A4E"/>
    <w:rsid w:val="008C45FC"/>
    <w:rsid w:val="008D045B"/>
    <w:rsid w:val="008E255B"/>
    <w:rsid w:val="008E3282"/>
    <w:rsid w:val="008F71DE"/>
    <w:rsid w:val="00900AD2"/>
    <w:rsid w:val="00932046"/>
    <w:rsid w:val="0093261C"/>
    <w:rsid w:val="00933345"/>
    <w:rsid w:val="00947A2F"/>
    <w:rsid w:val="00966CC6"/>
    <w:rsid w:val="0097709F"/>
    <w:rsid w:val="00983DE5"/>
    <w:rsid w:val="00985EA1"/>
    <w:rsid w:val="009B133B"/>
    <w:rsid w:val="009B1EBB"/>
    <w:rsid w:val="009C0655"/>
    <w:rsid w:val="009D5F45"/>
    <w:rsid w:val="009E00F3"/>
    <w:rsid w:val="009F20D6"/>
    <w:rsid w:val="009F35A8"/>
    <w:rsid w:val="00A06C95"/>
    <w:rsid w:val="00A128FA"/>
    <w:rsid w:val="00A14E7A"/>
    <w:rsid w:val="00A47B0D"/>
    <w:rsid w:val="00A87D76"/>
    <w:rsid w:val="00AA4EC3"/>
    <w:rsid w:val="00AC4E1D"/>
    <w:rsid w:val="00AE372B"/>
    <w:rsid w:val="00AF2809"/>
    <w:rsid w:val="00B00596"/>
    <w:rsid w:val="00B01B4F"/>
    <w:rsid w:val="00B17D0E"/>
    <w:rsid w:val="00B223F5"/>
    <w:rsid w:val="00B24AFD"/>
    <w:rsid w:val="00B4026F"/>
    <w:rsid w:val="00B72B7C"/>
    <w:rsid w:val="00B94412"/>
    <w:rsid w:val="00BA7D66"/>
    <w:rsid w:val="00BB4DFF"/>
    <w:rsid w:val="00BE1A83"/>
    <w:rsid w:val="00BE400E"/>
    <w:rsid w:val="00BF59AF"/>
    <w:rsid w:val="00BF5F45"/>
    <w:rsid w:val="00C01EA4"/>
    <w:rsid w:val="00C042F6"/>
    <w:rsid w:val="00C06B8F"/>
    <w:rsid w:val="00C13B04"/>
    <w:rsid w:val="00C20F43"/>
    <w:rsid w:val="00C45AB2"/>
    <w:rsid w:val="00C61EF3"/>
    <w:rsid w:val="00C65E49"/>
    <w:rsid w:val="00C73B7B"/>
    <w:rsid w:val="00C76485"/>
    <w:rsid w:val="00C80232"/>
    <w:rsid w:val="00C8197F"/>
    <w:rsid w:val="00C8464B"/>
    <w:rsid w:val="00CC3086"/>
    <w:rsid w:val="00CE59AA"/>
    <w:rsid w:val="00D0545E"/>
    <w:rsid w:val="00D21208"/>
    <w:rsid w:val="00D2128A"/>
    <w:rsid w:val="00D27338"/>
    <w:rsid w:val="00D50D06"/>
    <w:rsid w:val="00D52BF6"/>
    <w:rsid w:val="00D550C4"/>
    <w:rsid w:val="00DA076C"/>
    <w:rsid w:val="00DC25EB"/>
    <w:rsid w:val="00DC4EE0"/>
    <w:rsid w:val="00E03CF9"/>
    <w:rsid w:val="00E075DA"/>
    <w:rsid w:val="00E248BA"/>
    <w:rsid w:val="00E403B8"/>
    <w:rsid w:val="00EC0C9F"/>
    <w:rsid w:val="00EC5336"/>
    <w:rsid w:val="00ED229F"/>
    <w:rsid w:val="00EE568C"/>
    <w:rsid w:val="00F11379"/>
    <w:rsid w:val="00F32C67"/>
    <w:rsid w:val="00F434F0"/>
    <w:rsid w:val="00F479FD"/>
    <w:rsid w:val="00F600C3"/>
    <w:rsid w:val="00F83561"/>
    <w:rsid w:val="00F90BE1"/>
    <w:rsid w:val="00F93A70"/>
    <w:rsid w:val="00F945C9"/>
    <w:rsid w:val="00FC1D3A"/>
    <w:rsid w:val="00FC4B3A"/>
    <w:rsid w:val="00FC54C9"/>
    <w:rsid w:val="00FC5742"/>
    <w:rsid w:val="00FC612C"/>
    <w:rsid w:val="00FD3F9A"/>
    <w:rsid w:val="00FD7DAC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1970D93"/>
  <w15:docId w15:val="{3019B8F1-237E-40B6-92C5-882083C9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character" w:customStyle="1" w:styleId="Nadpis1Char">
    <w:name w:val="Nadpis 1 Char"/>
    <w:link w:val="Nadpis1"/>
    <w:rsid w:val="006876EA"/>
    <w:rPr>
      <w:rFonts w:ascii="Arial" w:hAnsi="Arial" w:cs="Courier New"/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207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apiesdileni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E2F3-081F-470B-9477-6C842BD1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2591</CharactersWithSpaces>
  <SharedDoc>false</SharedDoc>
  <HLinks>
    <vt:vector size="6" baseType="variant">
      <vt:variant>
        <vt:i4>19660847</vt:i4>
      </vt:variant>
      <vt:variant>
        <vt:i4>0</vt:i4>
      </vt:variant>
      <vt:variant>
        <vt:i4>0</vt:i4>
      </vt:variant>
      <vt:variant>
        <vt:i4>5</vt:i4>
      </vt:variant>
      <vt:variant>
        <vt:lpwstr>mailto:karel.wolf@kolemsvěta.cz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sramkovb</dc:creator>
  <cp:lastModifiedBy>Eva Štěpánová</cp:lastModifiedBy>
  <cp:revision>5</cp:revision>
  <cp:lastPrinted>2015-04-07T10:12:00Z</cp:lastPrinted>
  <dcterms:created xsi:type="dcterms:W3CDTF">2023-06-20T14:24:00Z</dcterms:created>
  <dcterms:modified xsi:type="dcterms:W3CDTF">2023-06-30T09:14:00Z</dcterms:modified>
</cp:coreProperties>
</file>