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 w:rsidP="00817251">
      <w:pPr>
        <w:pStyle w:val="Zkladntext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 w:rsidP="00817251">
      <w:pPr>
        <w:pStyle w:val="Zkladntext"/>
        <w:jc w:val="left"/>
        <w:rPr>
          <w:rFonts w:ascii="Times New Roman"/>
          <w:sz w:val="10"/>
        </w:rPr>
      </w:pPr>
    </w:p>
    <w:p w:rsidR="00042DAC" w:rsidRDefault="00042DAC" w:rsidP="00817251">
      <w:pPr>
        <w:pStyle w:val="Zkladntext"/>
        <w:jc w:val="left"/>
        <w:rPr>
          <w:rFonts w:ascii="Times New Roman"/>
          <w:sz w:val="10"/>
        </w:rPr>
      </w:pPr>
    </w:p>
    <w:p w:rsidR="0021588D" w:rsidRDefault="003B3C21" w:rsidP="00817251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 xml:space="preserve">Smlouva o účasti na řešení dílčího projektu Národního centra biotechnologií ve veterinární medicíně </w:t>
                      </w:r>
                      <w:proofErr w:type="spellStart"/>
                      <w:r w:rsidRPr="00042DAC">
                        <w:rPr>
                          <w:b/>
                          <w:sz w:val="32"/>
                          <w:szCs w:val="32"/>
                        </w:rPr>
                        <w:t>NaCeBiVet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 w:rsidP="00817251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 w:rsidP="00817251">
      <w:pPr>
        <w:pStyle w:val="Zkladntext"/>
        <w:jc w:val="left"/>
        <w:rPr>
          <w:sz w:val="18"/>
        </w:rPr>
      </w:pPr>
    </w:p>
    <w:p w:rsidR="0021588D" w:rsidRDefault="0021588D" w:rsidP="00817251">
      <w:pPr>
        <w:pStyle w:val="Zkladntext"/>
        <w:jc w:val="left"/>
        <w:rPr>
          <w:sz w:val="17"/>
        </w:rPr>
      </w:pPr>
    </w:p>
    <w:p w:rsidR="009B7BC4" w:rsidRDefault="00753CF9" w:rsidP="00817251">
      <w:pPr>
        <w:pStyle w:val="Nadpis1"/>
        <w:ind w:left="215"/>
        <w:jc w:val="left"/>
      </w:pPr>
      <w:r w:rsidRPr="00465998">
        <w:t xml:space="preserve">Řešitel </w:t>
      </w:r>
      <w:r w:rsidR="00A570ED" w:rsidRPr="00465998">
        <w:t>Dílčího projektu</w:t>
      </w:r>
      <w:r w:rsidR="006541C7" w:rsidRPr="00465998">
        <w:t>:</w:t>
      </w:r>
      <w:r w:rsidR="009B7BC4" w:rsidRPr="009B7BC4">
        <w:t xml:space="preserve"> </w:t>
      </w:r>
      <w:r w:rsidR="009B7BC4">
        <w:t>Výzkumný ústav veterinárního lékařství, v.v.i.</w:t>
      </w:r>
    </w:p>
    <w:p w:rsidR="009B7BC4" w:rsidRDefault="009B7BC4" w:rsidP="00817251">
      <w:pPr>
        <w:pStyle w:val="Zkladntext"/>
        <w:tabs>
          <w:tab w:val="left" w:pos="1917"/>
        </w:tabs>
        <w:ind w:left="643"/>
        <w:jc w:val="left"/>
      </w:pPr>
      <w:r>
        <w:t>Sídlem:</w:t>
      </w:r>
      <w:r>
        <w:tab/>
      </w:r>
      <w:r>
        <w:tab/>
        <w:t>Hudcova 296/70, 62100 Brno</w:t>
      </w:r>
      <w:r>
        <w:tab/>
      </w:r>
    </w:p>
    <w:p w:rsidR="009B7BC4" w:rsidRDefault="009B7BC4" w:rsidP="00817251">
      <w:pPr>
        <w:pStyle w:val="Zkladntext"/>
        <w:tabs>
          <w:tab w:val="left" w:pos="1917"/>
        </w:tabs>
        <w:ind w:left="643" w:right="2774"/>
        <w:jc w:val="left"/>
      </w:pPr>
      <w:r>
        <w:t xml:space="preserve">IČ: </w:t>
      </w:r>
      <w:r>
        <w:tab/>
      </w:r>
      <w:r>
        <w:tab/>
        <w:t>00027162</w:t>
      </w:r>
      <w:r>
        <w:tab/>
      </w:r>
    </w:p>
    <w:p w:rsidR="009B7BC4" w:rsidRDefault="009B7BC4" w:rsidP="00817251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>CZ00027162</w:t>
      </w:r>
      <w:r>
        <w:tab/>
      </w:r>
    </w:p>
    <w:p w:rsidR="00817251" w:rsidRDefault="009B7BC4" w:rsidP="00817251">
      <w:pPr>
        <w:pStyle w:val="Zkladntext"/>
        <w:ind w:left="642" w:right="2965"/>
        <w:jc w:val="left"/>
      </w:pPr>
      <w:r>
        <w:t>Zastoupený:</w:t>
      </w:r>
      <w:r>
        <w:tab/>
        <w:t>MVDr. Martinem Faldynou, Ph.D.</w:t>
      </w:r>
    </w:p>
    <w:p w:rsidR="0021588D" w:rsidRPr="00817251" w:rsidRDefault="00247D52" w:rsidP="00817251">
      <w:pPr>
        <w:pStyle w:val="Zkladntext"/>
        <w:ind w:left="642" w:right="2965"/>
        <w:jc w:val="left"/>
      </w:pPr>
      <w:r w:rsidRPr="00465998">
        <w:t>dále též jako „</w:t>
      </w:r>
      <w:r w:rsidR="00753CF9" w:rsidRPr="00817251">
        <w:rPr>
          <w:b/>
          <w:bCs/>
        </w:rPr>
        <w:t>řešitel DP</w:t>
      </w:r>
      <w:r w:rsidRPr="00465998">
        <w:t>“</w:t>
      </w:r>
    </w:p>
    <w:p w:rsidR="0021588D" w:rsidRPr="00817251" w:rsidRDefault="0021588D" w:rsidP="00817251">
      <w:pPr>
        <w:pStyle w:val="Zkladntext"/>
        <w:jc w:val="left"/>
        <w:rPr>
          <w:bCs/>
          <w:szCs w:val="16"/>
        </w:rPr>
      </w:pPr>
    </w:p>
    <w:p w:rsidR="0021588D" w:rsidRPr="00817251" w:rsidRDefault="00247D52" w:rsidP="00817251">
      <w:pPr>
        <w:pStyle w:val="Zkladntext"/>
        <w:ind w:left="215"/>
        <w:jc w:val="left"/>
        <w:rPr>
          <w:b/>
          <w:bCs/>
        </w:rPr>
      </w:pPr>
      <w:r w:rsidRPr="00817251">
        <w:rPr>
          <w:b/>
          <w:bCs/>
        </w:rPr>
        <w:t>a</w:t>
      </w:r>
    </w:p>
    <w:p w:rsidR="00817251" w:rsidRDefault="00817251" w:rsidP="00817251">
      <w:pPr>
        <w:pStyle w:val="Zkladntext"/>
        <w:jc w:val="left"/>
      </w:pPr>
    </w:p>
    <w:p w:rsidR="009B7BC4" w:rsidRDefault="009B7BC4" w:rsidP="00817251">
      <w:pPr>
        <w:pStyle w:val="Nadpis1"/>
        <w:ind w:left="215"/>
        <w:jc w:val="left"/>
      </w:pPr>
      <w:r>
        <w:t xml:space="preserve">Další účastník: SEVARON s.r.o. </w:t>
      </w:r>
    </w:p>
    <w:p w:rsidR="009B7BC4" w:rsidRPr="00570FD2" w:rsidRDefault="009B7BC4" w:rsidP="00817251">
      <w:pPr>
        <w:pStyle w:val="Zkladntext"/>
        <w:tabs>
          <w:tab w:val="left" w:pos="1916"/>
        </w:tabs>
        <w:ind w:left="639"/>
        <w:jc w:val="left"/>
      </w:pPr>
      <w:r w:rsidRPr="00570FD2">
        <w:t>Sídlem:</w:t>
      </w:r>
      <w:r>
        <w:tab/>
      </w:r>
      <w:r>
        <w:tab/>
      </w:r>
      <w:r w:rsidRPr="00570FD2">
        <w:t xml:space="preserve">Palackého třída </w:t>
      </w:r>
      <w:r>
        <w:t>555/</w:t>
      </w:r>
      <w:r w:rsidRPr="00570FD2">
        <w:t>163a, 612</w:t>
      </w:r>
      <w:r>
        <w:t xml:space="preserve"> </w:t>
      </w:r>
      <w:r w:rsidRPr="00570FD2">
        <w:t>00 Brno</w:t>
      </w:r>
    </w:p>
    <w:p w:rsidR="009B7BC4" w:rsidRPr="00570FD2" w:rsidRDefault="009B7BC4" w:rsidP="00817251">
      <w:pPr>
        <w:pStyle w:val="Zkladntext"/>
        <w:tabs>
          <w:tab w:val="left" w:pos="1916"/>
        </w:tabs>
        <w:ind w:left="639"/>
        <w:jc w:val="left"/>
      </w:pPr>
      <w:r w:rsidRPr="00570FD2">
        <w:t>IČ:</w:t>
      </w:r>
      <w:r>
        <w:tab/>
      </w:r>
      <w:r>
        <w:tab/>
      </w:r>
      <w:r w:rsidRPr="00570FD2">
        <w:t>25505289</w:t>
      </w:r>
    </w:p>
    <w:p w:rsidR="009B7BC4" w:rsidRPr="00570FD2" w:rsidRDefault="009B7BC4" w:rsidP="00817251">
      <w:pPr>
        <w:pStyle w:val="Zkladntext"/>
        <w:tabs>
          <w:tab w:val="left" w:pos="1916"/>
        </w:tabs>
        <w:ind w:left="639"/>
        <w:jc w:val="left"/>
      </w:pPr>
      <w:r w:rsidRPr="00570FD2">
        <w:t>DIČ:</w:t>
      </w:r>
      <w:r>
        <w:tab/>
      </w:r>
      <w:r>
        <w:tab/>
      </w:r>
      <w:r w:rsidRPr="00570FD2">
        <w:t>CZ25505289</w:t>
      </w:r>
    </w:p>
    <w:p w:rsidR="009B7BC4" w:rsidRPr="00570FD2" w:rsidRDefault="009B7BC4" w:rsidP="00817251">
      <w:pPr>
        <w:ind w:left="639" w:right="4107"/>
      </w:pPr>
      <w:r w:rsidRPr="00570FD2">
        <w:t>Zastoupený:</w:t>
      </w:r>
      <w:r>
        <w:tab/>
      </w:r>
      <w:r w:rsidRPr="00570FD2">
        <w:t>MVDr. Markem Žižlavským, Ph.D.</w:t>
      </w:r>
    </w:p>
    <w:p w:rsidR="009B7BC4" w:rsidRDefault="009B7BC4" w:rsidP="00817251">
      <w:pPr>
        <w:ind w:left="639" w:right="4107"/>
        <w:rPr>
          <w:b/>
        </w:rPr>
      </w:pPr>
      <w:r w:rsidRPr="00570FD2">
        <w:t xml:space="preserve">dále též jako </w:t>
      </w:r>
      <w:r w:rsidRPr="00570FD2">
        <w:rPr>
          <w:b/>
        </w:rPr>
        <w:t>„další účastník 1“</w:t>
      </w:r>
    </w:p>
    <w:p w:rsidR="0021588D" w:rsidRPr="009B7BC4" w:rsidRDefault="0021588D" w:rsidP="00817251">
      <w:pPr>
        <w:pStyle w:val="Zkladntext"/>
        <w:jc w:val="left"/>
        <w:rPr>
          <w:bCs/>
          <w:szCs w:val="28"/>
        </w:rPr>
      </w:pPr>
    </w:p>
    <w:p w:rsidR="0021588D" w:rsidRDefault="00247D52" w:rsidP="00817251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817251"/>
    <w:p w:rsidR="0021588D" w:rsidRDefault="00247D52" w:rsidP="00817251">
      <w:pPr>
        <w:pStyle w:val="Nadpis1"/>
        <w:ind w:right="4547"/>
      </w:pPr>
      <w:bookmarkStart w:id="1" w:name="I._Předmět_smlouvy"/>
      <w:bookmarkEnd w:id="1"/>
      <w:r>
        <w:t>I.</w:t>
      </w:r>
    </w:p>
    <w:p w:rsidR="0021588D" w:rsidRDefault="00247D52" w:rsidP="00817251">
      <w:pPr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817251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817251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 w:rsidP="0081725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9B7BC4" w:rsidRDefault="009B7BC4" w:rsidP="00817251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  <w:r w:rsidRPr="00140CDA">
        <w:t>Inovovaný systém pro detekci a kultivaci rotavirů z chovů prasete domácího</w:t>
      </w:r>
    </w:p>
    <w:p w:rsidR="009B7BC4" w:rsidRPr="00A70871" w:rsidRDefault="009B7BC4" w:rsidP="00817251">
      <w:pPr>
        <w:pStyle w:val="Nadpis1"/>
        <w:tabs>
          <w:tab w:val="left" w:pos="1916"/>
        </w:tabs>
        <w:ind w:left="935"/>
        <w:jc w:val="left"/>
      </w:pPr>
      <w:r>
        <w:t>Reg. č.:</w:t>
      </w:r>
      <w:r>
        <w:rPr>
          <w:spacing w:val="39"/>
        </w:rPr>
        <w:tab/>
      </w:r>
      <w:r w:rsidRPr="00A70871">
        <w:t>TN02000017</w:t>
      </w:r>
    </w:p>
    <w:p w:rsidR="0021588D" w:rsidRPr="00465998" w:rsidRDefault="00247D52" w:rsidP="00817251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81725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6541C7" w:rsidRPr="00465998">
        <w:t xml:space="preserve">4. 4. 2023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9B7BC4" w:rsidRDefault="00247D52" w:rsidP="00817251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9B7BC4" w:rsidRDefault="009B7BC4" w:rsidP="00817251">
      <w:r>
        <w:br w:type="page"/>
      </w:r>
    </w:p>
    <w:p w:rsidR="0021588D" w:rsidRDefault="00247D52" w:rsidP="00817251">
      <w:pPr>
        <w:pStyle w:val="Nadpis1"/>
        <w:ind w:right="4547"/>
      </w:pPr>
      <w:bookmarkStart w:id="2" w:name="II._Řešení_dílčího_projektu"/>
      <w:bookmarkEnd w:id="2"/>
      <w:r>
        <w:lastRenderedPageBreak/>
        <w:t>II.</w:t>
      </w:r>
    </w:p>
    <w:p w:rsidR="0021588D" w:rsidRDefault="00247D52" w:rsidP="00817251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817251" w:rsidRDefault="00247D52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  <w:rPr>
          <w:b/>
          <w:bCs/>
        </w:rPr>
      </w:pPr>
      <w:r w:rsidRPr="00465998">
        <w:t xml:space="preserve">Řešení dílčího projektu je rozloženo do období od </w:t>
      </w:r>
      <w:r w:rsidR="009B7BC4" w:rsidRPr="00817251">
        <w:rPr>
          <w:b/>
          <w:bCs/>
        </w:rPr>
        <w:t>1. 5. 2023 – 31. 12. 2028</w:t>
      </w:r>
    </w:p>
    <w:p w:rsidR="009B7BC4" w:rsidRPr="00B91B9B" w:rsidRDefault="009B7BC4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B91B9B">
        <w:t>Předmětem řešení dílčího projektu: je snaha reagovat na vysoké ekonomické ztráty způsobované neonatálními a poodstavovými průjmy selat, jejichž původci jsou kromě bakterií velmi často i rotaviry.</w:t>
      </w:r>
    </w:p>
    <w:p w:rsidR="009B7BC4" w:rsidRPr="00B91B9B" w:rsidRDefault="009B7BC4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B91B9B">
        <w:t xml:space="preserve">Cílem dílčího projektu je: aktualizace a validace detekčních metod na základě epidemiologického průzkumu a následně kultivační záchyt rotavirů A, jejich podrobná charakterizace a příprava k možnému využití v modifikované vakcíně k aktivní imunizaci březích prasnic a prasniček. </w:t>
      </w:r>
    </w:p>
    <w:p w:rsidR="009B7BC4" w:rsidRPr="00B91B9B" w:rsidRDefault="009B7BC4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B91B9B">
        <w:t>Předpokládané výsledky dílčího</w:t>
      </w:r>
      <w:r w:rsidRPr="00B91B9B">
        <w:rPr>
          <w:spacing w:val="-3"/>
        </w:rPr>
        <w:t xml:space="preserve"> </w:t>
      </w:r>
      <w:r w:rsidRPr="00B91B9B">
        <w:t>projektu:</w:t>
      </w:r>
    </w:p>
    <w:p w:rsidR="009B7BC4" w:rsidRPr="00B91B9B" w:rsidRDefault="009B7BC4" w:rsidP="00817251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B91B9B">
        <w:t>Detekční systém pro záchyt klinicky významných druhů prasečích rotavirů ve vzorcích trusu metodou reverzně-transkripční PCR v reálném čase (RT-qPCR), (výsledek typu Gfunk)</w:t>
      </w:r>
    </w:p>
    <w:p w:rsidR="009B7BC4" w:rsidRPr="00B91B9B" w:rsidRDefault="009B7BC4" w:rsidP="00817251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B91B9B">
        <w:t>Prasečí rotavirové kmeny podrobně charakterizované pomocí celogenomového sekvenování (výsledek typu Fuzit)</w:t>
      </w:r>
    </w:p>
    <w:p w:rsidR="009B7BC4" w:rsidRPr="00B91B9B" w:rsidRDefault="009B7BC4" w:rsidP="00817251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B91B9B">
        <w:t>Detailní postup kultivace rotavirů využitelných pro přípravu vakcíny (výsledek typu Gfunk)</w:t>
      </w:r>
    </w:p>
    <w:p w:rsidR="0021588D" w:rsidRPr="00465998" w:rsidRDefault="00247D52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 w:rsidP="00817251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FA28C1" w:rsidRDefault="0021588D" w:rsidP="00817251">
      <w:pPr>
        <w:pStyle w:val="Zkladntext"/>
        <w:jc w:val="left"/>
        <w:rPr>
          <w:szCs w:val="28"/>
        </w:rPr>
      </w:pPr>
    </w:p>
    <w:p w:rsidR="0021588D" w:rsidRDefault="00247D52" w:rsidP="00817251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:rsidR="0021588D" w:rsidRDefault="00247D52" w:rsidP="00817251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817251">
      <w:pPr>
        <w:pStyle w:val="Odstavecseseznamem"/>
        <w:numPr>
          <w:ilvl w:val="0"/>
          <w:numId w:val="8"/>
        </w:numPr>
        <w:tabs>
          <w:tab w:val="left" w:pos="937"/>
        </w:tabs>
        <w:ind w:right="210" w:hanging="363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817251">
      <w:pPr>
        <w:pStyle w:val="Odstavecseseznamem"/>
        <w:numPr>
          <w:ilvl w:val="0"/>
          <w:numId w:val="8"/>
        </w:numPr>
        <w:tabs>
          <w:tab w:val="left" w:pos="937"/>
        </w:tabs>
        <w:ind w:right="214" w:hanging="363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FA28C1" w:rsidRDefault="00247D52" w:rsidP="00817251">
      <w:pPr>
        <w:pStyle w:val="Odstavecseseznamem"/>
        <w:numPr>
          <w:ilvl w:val="0"/>
          <w:numId w:val="8"/>
        </w:numPr>
        <w:tabs>
          <w:tab w:val="left" w:pos="938"/>
        </w:tabs>
        <w:ind w:right="209" w:hanging="363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Pr="00AC42C7">
        <w:rPr>
          <w:spacing w:val="-5"/>
        </w:rPr>
        <w:t xml:space="preserve"> 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FA28C1" w:rsidRDefault="00FA28C1" w:rsidP="00817251">
      <w:r>
        <w:br w:type="page"/>
      </w:r>
    </w:p>
    <w:p w:rsidR="0021588D" w:rsidRDefault="00247D52" w:rsidP="00817251">
      <w:pPr>
        <w:pStyle w:val="Nadpis1"/>
        <w:ind w:left="4547" w:right="4547"/>
      </w:pPr>
      <w:bookmarkStart w:id="4" w:name="IV._Finanční_zajištění_dílčího_projektu"/>
      <w:bookmarkEnd w:id="4"/>
      <w:r>
        <w:lastRenderedPageBreak/>
        <w:t>IV.</w:t>
      </w:r>
    </w:p>
    <w:p w:rsidR="0021588D" w:rsidRDefault="00247D52" w:rsidP="00817251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 w:rsidP="00817251">
      <w:pPr>
        <w:pStyle w:val="Odstavecseseznamem"/>
        <w:numPr>
          <w:ilvl w:val="0"/>
          <w:numId w:val="7"/>
        </w:numPr>
        <w:tabs>
          <w:tab w:val="left" w:pos="937"/>
        </w:tabs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817251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817251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 w:rsidP="00817251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3B6FB0" w:rsidRPr="009C5426" w:rsidRDefault="003B6FB0" w:rsidP="003B6FB0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r w:rsidRPr="009C5426">
        <w:t xml:space="preserve">Tabulka celkových uznaných nákladů na daný dílčí projekt v jednotlivých letech tvoří přílohu č. 1 této Smlouvy. </w:t>
      </w:r>
    </w:p>
    <w:p w:rsidR="003B6FB0" w:rsidRPr="009C5426" w:rsidRDefault="003B6FB0" w:rsidP="003B6FB0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:rsidR="003B6FB0" w:rsidRPr="009C5426" w:rsidRDefault="003B6FB0" w:rsidP="003B6FB0">
      <w:pPr>
        <w:tabs>
          <w:tab w:val="left" w:pos="936"/>
        </w:tabs>
        <w:ind w:right="215"/>
        <w:jc w:val="both"/>
      </w:pPr>
    </w:p>
    <w:p w:rsidR="003B6FB0" w:rsidRPr="009F12EF" w:rsidRDefault="003B6FB0" w:rsidP="003B6FB0">
      <w:pPr>
        <w:pStyle w:val="Titulek"/>
        <w:keepNext/>
        <w:jc w:val="center"/>
        <w:rPr>
          <w:color w:val="auto"/>
        </w:rPr>
      </w:pPr>
      <w:r w:rsidRPr="009F12EF">
        <w:rPr>
          <w:color w:val="auto"/>
        </w:rPr>
        <w:t xml:space="preserve">Tabulka </w:t>
      </w:r>
      <w:r w:rsidRPr="009F12EF">
        <w:rPr>
          <w:color w:val="auto"/>
        </w:rPr>
        <w:fldChar w:fldCharType="begin"/>
      </w:r>
      <w:r w:rsidRPr="009F12EF">
        <w:rPr>
          <w:color w:val="auto"/>
        </w:rPr>
        <w:instrText xml:space="preserve"> SEQ Tabulka \* ARABIC </w:instrText>
      </w:r>
      <w:r w:rsidRPr="009F12EF">
        <w:rPr>
          <w:color w:val="auto"/>
        </w:rPr>
        <w:fldChar w:fldCharType="separate"/>
      </w:r>
      <w:r w:rsidR="009F12EF" w:rsidRPr="009F12EF">
        <w:rPr>
          <w:noProof/>
          <w:color w:val="auto"/>
        </w:rPr>
        <w:t>1</w:t>
      </w:r>
      <w:r w:rsidRPr="009F12EF">
        <w:rPr>
          <w:color w:val="auto"/>
        </w:rPr>
        <w:fldChar w:fldCharType="end"/>
      </w:r>
      <w:r w:rsidRPr="009F12EF">
        <w:rPr>
          <w:color w:val="auto"/>
        </w:rPr>
        <w:tab/>
        <w:t xml:space="preserve"> Maximální intenzita podpory dle typu uchazeče</w:t>
      </w:r>
    </w:p>
    <w:bookmarkEnd w:id="6"/>
    <w:p w:rsidR="003B6FB0" w:rsidRDefault="003B6FB0" w:rsidP="003B6FB0">
      <w:pPr>
        <w:tabs>
          <w:tab w:val="left" w:pos="936"/>
        </w:tabs>
        <w:ind w:right="215"/>
        <w:jc w:val="center"/>
      </w:pPr>
      <w:r w:rsidRPr="009C5426">
        <w:rPr>
          <w:noProof/>
          <w:lang w:bidi="ar-SA"/>
        </w:rPr>
        <w:drawing>
          <wp:inline distT="0" distB="0" distL="0" distR="0" wp14:anchorId="65158D7E" wp14:editId="06E20F71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51" w:rsidRPr="00FA28C1" w:rsidRDefault="00817251" w:rsidP="00817251">
      <w:pPr>
        <w:tabs>
          <w:tab w:val="left" w:pos="936"/>
        </w:tabs>
        <w:ind w:right="215"/>
        <w:jc w:val="both"/>
      </w:pPr>
    </w:p>
    <w:p w:rsidR="0021588D" w:rsidRPr="00465998" w:rsidRDefault="00247D52" w:rsidP="00817251">
      <w:pPr>
        <w:pStyle w:val="Nadpis1"/>
        <w:ind w:left="4544" w:right="4547"/>
      </w:pPr>
      <w:bookmarkStart w:id="7" w:name="V._Podmínky_použití_účelových_finančních"/>
      <w:bookmarkEnd w:id="7"/>
      <w:r w:rsidRPr="00465998">
        <w:t>V.</w:t>
      </w:r>
    </w:p>
    <w:p w:rsidR="0021588D" w:rsidRPr="00465998" w:rsidRDefault="00247D52" w:rsidP="00817251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817251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817251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 w:rsidP="00817251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 w:rsidP="00817251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lastRenderedPageBreak/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FA28C1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 w:rsidP="00817251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FA28C1" w:rsidRDefault="00FA28C1" w:rsidP="00817251">
      <w:pPr>
        <w:tabs>
          <w:tab w:val="left" w:pos="1656"/>
        </w:tabs>
        <w:ind w:right="214"/>
      </w:pPr>
    </w:p>
    <w:p w:rsidR="0021588D" w:rsidRDefault="00247D52" w:rsidP="00817251">
      <w:pPr>
        <w:pStyle w:val="Nadpis1"/>
        <w:ind w:right="4547"/>
      </w:pPr>
      <w:bookmarkStart w:id="8" w:name="VI._Práva_k_hmotnému_majetku"/>
      <w:bookmarkEnd w:id="8"/>
      <w:r>
        <w:lastRenderedPageBreak/>
        <w:t>VI.</w:t>
      </w:r>
    </w:p>
    <w:p w:rsidR="0021588D" w:rsidRDefault="00247D52" w:rsidP="00817251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817251">
      <w:pPr>
        <w:pStyle w:val="Odstavecseseznamem"/>
        <w:numPr>
          <w:ilvl w:val="0"/>
          <w:numId w:val="5"/>
        </w:numPr>
        <w:tabs>
          <w:tab w:val="left" w:pos="937"/>
        </w:tabs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cenztra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817251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21588D" w:rsidRPr="00FA28C1" w:rsidRDefault="0021588D" w:rsidP="00817251">
      <w:pPr>
        <w:pStyle w:val="Zkladntext"/>
        <w:jc w:val="left"/>
        <w:rPr>
          <w:szCs w:val="16"/>
        </w:rPr>
      </w:pPr>
    </w:p>
    <w:p w:rsidR="0021588D" w:rsidRDefault="00247D52" w:rsidP="00817251">
      <w:pPr>
        <w:pStyle w:val="Nadpis1"/>
        <w:ind w:left="4547" w:right="4545"/>
      </w:pPr>
      <w:bookmarkStart w:id="9" w:name="VII._Ochrana_duševního_vlastnictví"/>
      <w:bookmarkEnd w:id="9"/>
      <w:r>
        <w:t>VII.</w:t>
      </w:r>
    </w:p>
    <w:p w:rsidR="0021588D" w:rsidRDefault="00247D52" w:rsidP="00817251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817251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817251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FA28C1" w:rsidRPr="00EE7D19" w:rsidRDefault="00753CF9" w:rsidP="00817251">
      <w:pPr>
        <w:pStyle w:val="Odstavecseseznamem"/>
        <w:keepLines/>
        <w:numPr>
          <w:ilvl w:val="1"/>
          <w:numId w:val="4"/>
        </w:numPr>
        <w:tabs>
          <w:tab w:val="left" w:pos="1656"/>
        </w:tabs>
        <w:ind w:left="1650" w:right="210" w:hanging="357"/>
        <w:jc w:val="both"/>
      </w:pPr>
      <w:r>
        <w:t>Řešitel DP</w:t>
      </w:r>
      <w:r w:rsidR="00247D52">
        <w:t xml:space="preserve">: </w:t>
      </w:r>
      <w:r w:rsidR="00FA28C1" w:rsidRPr="00EE7D19">
        <w:t>know-how – dlouholetá praxe celého řešitelského týmu hlavního příjemce ve virologické laboratoři a znalosti využití molekulárně-biologických metod v epidemiologických studiích budou využity k provádění náročných postupů kultivace rotavirů na buněčných liniích a také pro vývoj nových detekčních metod na bázi reverzně-transkripční PCR v reálném čase.</w:t>
      </w:r>
    </w:p>
    <w:p w:rsidR="0021588D" w:rsidRDefault="00FA28C1" w:rsidP="00817251">
      <w:pPr>
        <w:pStyle w:val="Odstavecseseznamem"/>
        <w:keepLines/>
        <w:numPr>
          <w:ilvl w:val="1"/>
          <w:numId w:val="4"/>
        </w:numPr>
        <w:tabs>
          <w:tab w:val="left" w:pos="1656"/>
        </w:tabs>
        <w:ind w:left="1650" w:right="210" w:hanging="357"/>
        <w:jc w:val="both"/>
      </w:pPr>
      <w:r>
        <w:t>Další účastník 1: know-how v oblasti infekčních onemocnění prasat, veterinární péče a terénního poradenství v chovech prasat a v oblasti laboratorní diagnostiky. Účastník projektu disponuje řadou odborníků, kteří se budou na řešení dané problematiky podílet. Jedná se o pracovníky laboratorní diagnostiky, výzkumu a terénní veterinární lékaře, kteří mají rozsáhlé zkušenosti s prací v oboru.</w:t>
      </w:r>
    </w:p>
    <w:p w:rsidR="00FA28C1" w:rsidRPr="00FA28C1" w:rsidRDefault="00FA28C1" w:rsidP="00817251">
      <w:pPr>
        <w:pStyle w:val="Zkladntext"/>
        <w:jc w:val="left"/>
      </w:pPr>
    </w:p>
    <w:p w:rsidR="0021588D" w:rsidRDefault="00247D52" w:rsidP="00817251">
      <w:pPr>
        <w:pStyle w:val="Nadpis1"/>
        <w:ind w:left="4547" w:right="4547"/>
      </w:pPr>
      <w:bookmarkStart w:id="10" w:name="VIII._Práva_k_výsledkům_a_využití_výsled"/>
      <w:bookmarkEnd w:id="10"/>
      <w:r>
        <w:t>VIII.</w:t>
      </w:r>
    </w:p>
    <w:p w:rsidR="0021588D" w:rsidRDefault="00247D52" w:rsidP="00817251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817251">
      <w:pPr>
        <w:pStyle w:val="Odstavecseseznamem"/>
        <w:numPr>
          <w:ilvl w:val="0"/>
          <w:numId w:val="3"/>
        </w:numPr>
        <w:tabs>
          <w:tab w:val="left" w:pos="996"/>
        </w:tabs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FA28C1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ind w:left="994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duševního</w:t>
      </w:r>
      <w:r>
        <w:rPr>
          <w:spacing w:val="31"/>
        </w:rPr>
        <w:t xml:space="preserve"> </w:t>
      </w:r>
      <w:r>
        <w:t>vlastnictví,</w:t>
      </w:r>
      <w:r>
        <w:rPr>
          <w:spacing w:val="32"/>
        </w:rPr>
        <w:t xml:space="preserve"> </w:t>
      </w:r>
      <w:r>
        <w:t>částečně</w:t>
      </w:r>
      <w:r>
        <w:rPr>
          <w:spacing w:val="33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plném</w:t>
      </w:r>
      <w:r>
        <w:rPr>
          <w:spacing w:val="31"/>
        </w:rPr>
        <w:t xml:space="preserve"> </w:t>
      </w:r>
      <w:r>
        <w:t>rozsahu</w:t>
      </w:r>
      <w:r>
        <w:rPr>
          <w:spacing w:val="30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tyto</w:t>
      </w:r>
      <w:r>
        <w:rPr>
          <w:spacing w:val="33"/>
        </w:rPr>
        <w:t xml:space="preserve"> </w:t>
      </w:r>
      <w:r>
        <w:t>další</w:t>
      </w:r>
      <w:r>
        <w:rPr>
          <w:spacing w:val="32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strany.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ind w:left="994"/>
        <w:jc w:val="both"/>
      </w:pPr>
      <w:r>
        <w:lastRenderedPageBreak/>
        <w:t>Smluvní strany se výslovně dohodly, že chráněné nové duševní vlastnictví nebo vykonavatelé nového duševního vlastnictví můžou postoupit/podlicencovat na další smluvní stranu oprávnění</w:t>
      </w:r>
      <w:r w:rsidRPr="00FA28C1">
        <w:rPr>
          <w:spacing w:val="-4"/>
        </w:rPr>
        <w:t xml:space="preserve"> </w:t>
      </w:r>
      <w:r>
        <w:t>k</w:t>
      </w:r>
      <w:r w:rsidRPr="00FA28C1">
        <w:rPr>
          <w:spacing w:val="-3"/>
        </w:rPr>
        <w:t xml:space="preserve"> </w:t>
      </w:r>
      <w:r>
        <w:t>výkonu</w:t>
      </w:r>
      <w:r w:rsidRPr="00FA28C1">
        <w:rPr>
          <w:spacing w:val="-5"/>
        </w:rPr>
        <w:t xml:space="preserve"> </w:t>
      </w:r>
      <w:r>
        <w:t>užít</w:t>
      </w:r>
      <w:r w:rsidRPr="00FA28C1">
        <w:rPr>
          <w:spacing w:val="-3"/>
        </w:rPr>
        <w:t xml:space="preserve"> </w:t>
      </w:r>
      <w:r>
        <w:t>nové</w:t>
      </w:r>
      <w:r w:rsidRPr="00FA28C1">
        <w:rPr>
          <w:spacing w:val="-4"/>
        </w:rPr>
        <w:t xml:space="preserve"> </w:t>
      </w:r>
      <w:r>
        <w:t>duševní</w:t>
      </w:r>
      <w:r w:rsidRPr="00FA28C1">
        <w:rPr>
          <w:spacing w:val="-4"/>
        </w:rPr>
        <w:t xml:space="preserve"> </w:t>
      </w:r>
      <w:r>
        <w:t>vlastnictví</w:t>
      </w:r>
      <w:r w:rsidRPr="00FA28C1">
        <w:rPr>
          <w:spacing w:val="-4"/>
        </w:rPr>
        <w:t xml:space="preserve"> </w:t>
      </w:r>
      <w:r>
        <w:t>pro</w:t>
      </w:r>
      <w:r w:rsidRPr="00FA28C1">
        <w:rPr>
          <w:spacing w:val="-2"/>
        </w:rPr>
        <w:t xml:space="preserve"> </w:t>
      </w:r>
      <w:r>
        <w:t>výzkumné</w:t>
      </w:r>
      <w:r w:rsidRPr="00FA28C1">
        <w:rPr>
          <w:spacing w:val="-4"/>
        </w:rPr>
        <w:t xml:space="preserve"> </w:t>
      </w:r>
      <w:r>
        <w:t>a</w:t>
      </w:r>
      <w:r w:rsidRPr="00FA28C1">
        <w:rPr>
          <w:spacing w:val="-6"/>
        </w:rPr>
        <w:t xml:space="preserve"> </w:t>
      </w:r>
      <w:r>
        <w:t>vzdělávací</w:t>
      </w:r>
      <w:r w:rsidRPr="00FA28C1">
        <w:rPr>
          <w:spacing w:val="-5"/>
        </w:rPr>
        <w:t xml:space="preserve"> </w:t>
      </w:r>
      <w:r>
        <w:t>účely</w:t>
      </w:r>
      <w:r w:rsidRPr="00FA28C1">
        <w:rPr>
          <w:spacing w:val="-5"/>
        </w:rPr>
        <w:t xml:space="preserve"> </w:t>
      </w:r>
      <w:r>
        <w:t>bezúplatně způsobem, který neohrozí jeho</w:t>
      </w:r>
      <w:r w:rsidRPr="00FA28C1">
        <w:rPr>
          <w:spacing w:val="-3"/>
        </w:rPr>
        <w:t xml:space="preserve"> </w:t>
      </w:r>
      <w:r>
        <w:t>ochranu.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817251">
      <w:pPr>
        <w:pStyle w:val="Odstavecseseznamem"/>
        <w:numPr>
          <w:ilvl w:val="0"/>
          <w:numId w:val="3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6"/>
        </w:tabs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817251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FA28C1" w:rsidRDefault="0021588D" w:rsidP="00817251">
      <w:pPr>
        <w:pStyle w:val="Zkladntext"/>
        <w:jc w:val="left"/>
        <w:rPr>
          <w:szCs w:val="24"/>
        </w:rPr>
      </w:pPr>
    </w:p>
    <w:p w:rsidR="0021588D" w:rsidRDefault="00247D52" w:rsidP="00817251">
      <w:pPr>
        <w:pStyle w:val="Nadpis1"/>
        <w:ind w:right="4547"/>
      </w:pPr>
      <w:r>
        <w:t>IX.</w:t>
      </w:r>
    </w:p>
    <w:p w:rsidR="0021588D" w:rsidRDefault="00247D52" w:rsidP="00817251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 w:rsidP="00817251">
      <w:pPr>
        <w:pStyle w:val="Odstavecseseznamem"/>
        <w:numPr>
          <w:ilvl w:val="0"/>
          <w:numId w:val="2"/>
        </w:numPr>
        <w:tabs>
          <w:tab w:val="left" w:pos="997"/>
        </w:tabs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 w:rsidP="00817251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 w:rsidP="00817251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FA28C1" w:rsidRDefault="00FA28C1" w:rsidP="00817251">
      <w:pPr>
        <w:tabs>
          <w:tab w:val="left" w:pos="996"/>
        </w:tabs>
        <w:jc w:val="both"/>
      </w:pPr>
    </w:p>
    <w:p w:rsidR="0021588D" w:rsidRDefault="00247D52" w:rsidP="00817251">
      <w:pPr>
        <w:pStyle w:val="Nadpis1"/>
        <w:ind w:right="4547"/>
      </w:pPr>
      <w:bookmarkStart w:id="11" w:name="X._Závěrečná_ustanovení"/>
      <w:bookmarkEnd w:id="11"/>
      <w:r>
        <w:t>X.</w:t>
      </w:r>
    </w:p>
    <w:p w:rsidR="0021588D" w:rsidRDefault="00247D52" w:rsidP="00817251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</w:t>
      </w:r>
      <w:r>
        <w:lastRenderedPageBreak/>
        <w:t>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B37CE2" w:rsidRDefault="00247D52" w:rsidP="00817251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 xml:space="preserve">vztahuje povinnost jejího uveřejnění dle zákona č. 340/2015 Sb. o registru smluv, v platném znění. Uveřejnění </w:t>
      </w:r>
      <w:r w:rsidRPr="00B37CE2">
        <w:t>smlouvy zajišťuje</w:t>
      </w:r>
      <w:r w:rsidRPr="00B37CE2">
        <w:rPr>
          <w:spacing w:val="-2"/>
        </w:rPr>
        <w:t xml:space="preserve"> </w:t>
      </w:r>
      <w:r w:rsidR="00753CF9" w:rsidRPr="00B37CE2">
        <w:t>Řešitel DP</w:t>
      </w:r>
      <w:r w:rsidRPr="00B37CE2">
        <w:t>.</w:t>
      </w:r>
    </w:p>
    <w:p w:rsidR="0021588D" w:rsidRPr="00B37CE2" w:rsidRDefault="00247D52" w:rsidP="00817251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B37CE2">
        <w:t>Smlouva je vyhotovena v šesti (6) stejnopisech s platností originálu, z nichž každá smluvní strana obdrží dva (2)</w:t>
      </w:r>
      <w:r w:rsidRPr="00B37CE2">
        <w:rPr>
          <w:spacing w:val="-1"/>
        </w:rPr>
        <w:t xml:space="preserve"> </w:t>
      </w:r>
      <w:r w:rsidRPr="00B37CE2">
        <w:t>stejnopisy.</w:t>
      </w:r>
    </w:p>
    <w:p w:rsidR="007C56CA" w:rsidRDefault="007C56CA" w:rsidP="00817251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 w:rsidP="00817251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B37CE2" w:rsidRDefault="00B37CE2" w:rsidP="00B37CE2">
      <w:pPr>
        <w:pStyle w:val="Zkladntext"/>
        <w:jc w:val="left"/>
      </w:pPr>
      <w:bookmarkStart w:id="12" w:name="_Hlk135386796"/>
    </w:p>
    <w:p w:rsidR="00B37CE2" w:rsidRDefault="00B37CE2" w:rsidP="00B37CE2">
      <w:pPr>
        <w:pStyle w:val="Zkladntext"/>
        <w:jc w:val="left"/>
      </w:pPr>
    </w:p>
    <w:p w:rsidR="00B37CE2" w:rsidRDefault="00B37CE2" w:rsidP="00B37CE2">
      <w:pPr>
        <w:ind w:left="3748"/>
      </w:pPr>
      <w:bookmarkStart w:id="13" w:name="_Hlk135385938"/>
      <w:r w:rsidRPr="00841B32">
        <w:rPr>
          <w:b/>
        </w:rPr>
        <w:t>Přílohy</w:t>
      </w:r>
      <w:r>
        <w:t>:</w:t>
      </w:r>
    </w:p>
    <w:p w:rsidR="00B37CE2" w:rsidRDefault="00B37CE2" w:rsidP="00B37CE2">
      <w:pPr>
        <w:pStyle w:val="Zkladntext"/>
        <w:jc w:val="left"/>
      </w:pPr>
    </w:p>
    <w:p w:rsidR="00B37CE2" w:rsidRDefault="00B37CE2" w:rsidP="00B37CE2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2"/>
    <w:bookmarkEnd w:id="13"/>
    <w:p w:rsidR="0021588D" w:rsidRDefault="0021588D" w:rsidP="00817251">
      <w:pPr>
        <w:pStyle w:val="Zkladntext"/>
        <w:jc w:val="left"/>
      </w:pPr>
    </w:p>
    <w:p w:rsidR="0021588D" w:rsidRDefault="0021588D" w:rsidP="00817251">
      <w:pPr>
        <w:pStyle w:val="Zkladntext"/>
        <w:jc w:val="left"/>
        <w:rPr>
          <w:sz w:val="29"/>
        </w:rPr>
      </w:pPr>
    </w:p>
    <w:p w:rsidR="0021588D" w:rsidRDefault="00247D52" w:rsidP="00817251">
      <w:pPr>
        <w:pStyle w:val="Zkladntext"/>
        <w:tabs>
          <w:tab w:val="left" w:pos="5885"/>
        </w:tabs>
        <w:ind w:left="214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  <w:r>
        <w:tab/>
        <w:t xml:space="preserve">V </w:t>
      </w:r>
      <w:r w:rsidR="00022E2A">
        <w:t xml:space="preserve">      </w:t>
      </w:r>
      <w:r>
        <w:t xml:space="preserve"> dne </w:t>
      </w:r>
      <w:r w:rsidR="00022E2A">
        <w:t xml:space="preserve">               </w:t>
      </w:r>
    </w:p>
    <w:p w:rsidR="0021588D" w:rsidRDefault="0021588D" w:rsidP="00817251">
      <w:pPr>
        <w:pStyle w:val="Zkladntext"/>
        <w:jc w:val="left"/>
        <w:rPr>
          <w:sz w:val="29"/>
        </w:rPr>
      </w:pPr>
    </w:p>
    <w:p w:rsidR="0021588D" w:rsidRDefault="00247D52" w:rsidP="00817251">
      <w:pPr>
        <w:tabs>
          <w:tab w:val="left" w:pos="5887"/>
        </w:tabs>
        <w:ind w:left="215"/>
        <w:rPr>
          <w:i/>
        </w:rPr>
      </w:pPr>
      <w:r>
        <w:rPr>
          <w:i/>
          <w:u w:val="single"/>
        </w:rPr>
        <w:t>(podepsáno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ab/>
      </w: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</w:p>
    <w:p w:rsidR="0021588D" w:rsidRDefault="00247D52" w:rsidP="00817251">
      <w:pPr>
        <w:pStyle w:val="Zkladntext"/>
        <w:tabs>
          <w:tab w:val="left" w:pos="5886"/>
        </w:tabs>
        <w:ind w:left="216"/>
        <w:jc w:val="left"/>
      </w:pPr>
      <w:r>
        <w:tab/>
        <w:t>ředitel</w:t>
      </w:r>
    </w:p>
    <w:p w:rsidR="0021588D" w:rsidRDefault="00247D52" w:rsidP="00817251">
      <w:pPr>
        <w:pStyle w:val="Zkladntext"/>
        <w:tabs>
          <w:tab w:val="left" w:pos="5886"/>
        </w:tabs>
        <w:ind w:left="215"/>
        <w:jc w:val="left"/>
      </w:pPr>
      <w:r>
        <w:t>za</w:t>
      </w:r>
      <w:r>
        <w:rPr>
          <w:spacing w:val="-1"/>
        </w:rPr>
        <w:t xml:space="preserve"> </w:t>
      </w:r>
      <w:r w:rsidR="00753CF9">
        <w:t>řešitel</w:t>
      </w:r>
      <w:r w:rsidR="001636B5">
        <w:t>e</w:t>
      </w:r>
      <w:r w:rsidR="00753CF9">
        <w:t xml:space="preserve"> DP</w:t>
      </w:r>
      <w:r>
        <w:tab/>
        <w:t>za dalšího účastníka</w:t>
      </w:r>
      <w:r>
        <w:rPr>
          <w:spacing w:val="-2"/>
        </w:rPr>
        <w:t xml:space="preserve"> </w:t>
      </w:r>
      <w:r>
        <w:t>1</w:t>
      </w:r>
    </w:p>
    <w:p w:rsidR="0021588D" w:rsidRDefault="0021588D" w:rsidP="00817251">
      <w:pPr>
        <w:pStyle w:val="Zkladntext"/>
        <w:jc w:val="left"/>
      </w:pPr>
    </w:p>
    <w:p w:rsidR="0021588D" w:rsidRDefault="0021588D" w:rsidP="00817251">
      <w:pPr>
        <w:pStyle w:val="Zkladntext"/>
        <w:jc w:val="left"/>
        <w:rPr>
          <w:sz w:val="19"/>
        </w:rPr>
      </w:pPr>
    </w:p>
    <w:p w:rsidR="0021588D" w:rsidRDefault="00247D52" w:rsidP="00817251">
      <w:pPr>
        <w:pStyle w:val="Zkladntext"/>
        <w:ind w:left="215"/>
        <w:jc w:val="left"/>
      </w:pPr>
      <w:r>
        <w:t xml:space="preserve">V </w:t>
      </w:r>
      <w:r w:rsidR="00DA6786">
        <w:t>xxxxx</w:t>
      </w:r>
      <w:r>
        <w:t xml:space="preserve"> dne </w:t>
      </w:r>
    </w:p>
    <w:p w:rsidR="0021588D" w:rsidRDefault="0021588D" w:rsidP="00817251">
      <w:pPr>
        <w:pStyle w:val="Zkladntext"/>
        <w:jc w:val="left"/>
      </w:pPr>
    </w:p>
    <w:p w:rsidR="0021588D" w:rsidRDefault="0021588D" w:rsidP="00817251">
      <w:pPr>
        <w:pStyle w:val="Zkladntext"/>
        <w:jc w:val="left"/>
      </w:pPr>
    </w:p>
    <w:p w:rsidR="0021588D" w:rsidRDefault="0021588D" w:rsidP="00817251">
      <w:pPr>
        <w:pStyle w:val="Zkladntext"/>
        <w:jc w:val="left"/>
        <w:rPr>
          <w:sz w:val="29"/>
        </w:rPr>
      </w:pPr>
    </w:p>
    <w:p w:rsidR="00B37CE2" w:rsidRDefault="00247D52" w:rsidP="00817251">
      <w:pPr>
        <w:ind w:left="215" w:right="7010"/>
        <w:sectPr w:rsidR="00B37CE2">
          <w:headerReference w:type="default" r:id="rId9"/>
          <w:footerReference w:type="default" r:id="rId10"/>
          <w:pgSz w:w="11900" w:h="16850"/>
          <w:pgMar w:top="1660" w:right="1200" w:bottom="880" w:left="1200" w:header="296" w:footer="693" w:gutter="0"/>
          <w:cols w:space="708"/>
        </w:sectPr>
      </w:pP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předseda představenstva za dalšího účastníka 2</w:t>
      </w:r>
    </w:p>
    <w:p w:rsidR="0021588D" w:rsidRDefault="00B37CE2" w:rsidP="00817251">
      <w:pPr>
        <w:ind w:left="215" w:right="7010"/>
      </w:pPr>
      <w:r>
        <w:lastRenderedPageBreak/>
        <w:t>Příloha č. 1</w:t>
      </w:r>
    </w:p>
    <w:p w:rsidR="00B37CE2" w:rsidRDefault="00B37CE2" w:rsidP="00817251">
      <w:pPr>
        <w:ind w:left="215" w:right="7010"/>
      </w:pPr>
    </w:p>
    <w:p w:rsidR="00B37CE2" w:rsidRDefault="00B37CE2" w:rsidP="00817251">
      <w:pPr>
        <w:ind w:left="215" w:right="7010"/>
      </w:pPr>
    </w:p>
    <w:p w:rsidR="00B37CE2" w:rsidRDefault="00B37CE2" w:rsidP="00817251">
      <w:pPr>
        <w:ind w:left="215" w:right="7010"/>
      </w:pPr>
      <w:r>
        <w:object w:dxaOrig="14036" w:dyaOrig="2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110.25pt" o:ole="" o:bordertopcolor="this" o:borderleftcolor="this" o:borderbottomcolor="this" o:borderrightcolor="this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49627043" r:id="rId12"/>
        </w:object>
      </w:r>
    </w:p>
    <w:sectPr w:rsidR="00B37CE2" w:rsidSect="00B37CE2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5C" w:rsidRDefault="00886F5C">
      <w:r>
        <w:separator/>
      </w:r>
    </w:p>
  </w:endnote>
  <w:endnote w:type="continuationSeparator" w:id="0">
    <w:p w:rsidR="00886F5C" w:rsidRDefault="008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1E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1E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5C" w:rsidRDefault="00886F5C">
      <w:r>
        <w:separator/>
      </w:r>
    </w:p>
  </w:footnote>
  <w:footnote w:type="continuationSeparator" w:id="0">
    <w:p w:rsidR="00886F5C" w:rsidRDefault="0088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EE3AA9C0"/>
    <w:lvl w:ilvl="0" w:tplc="BA7824CC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093F9B"/>
    <w:rsid w:val="000D31E8"/>
    <w:rsid w:val="00116AEB"/>
    <w:rsid w:val="001636B5"/>
    <w:rsid w:val="001E4978"/>
    <w:rsid w:val="0021588D"/>
    <w:rsid w:val="00247D52"/>
    <w:rsid w:val="00296839"/>
    <w:rsid w:val="002C0763"/>
    <w:rsid w:val="002E0144"/>
    <w:rsid w:val="002F6F8C"/>
    <w:rsid w:val="00364753"/>
    <w:rsid w:val="003A4A50"/>
    <w:rsid w:val="003B3C21"/>
    <w:rsid w:val="003B6FB0"/>
    <w:rsid w:val="004335D1"/>
    <w:rsid w:val="00465998"/>
    <w:rsid w:val="00497E0C"/>
    <w:rsid w:val="004A77EA"/>
    <w:rsid w:val="004C0056"/>
    <w:rsid w:val="00522DD3"/>
    <w:rsid w:val="005237DB"/>
    <w:rsid w:val="005E7F29"/>
    <w:rsid w:val="006541C7"/>
    <w:rsid w:val="00720573"/>
    <w:rsid w:val="00753CF9"/>
    <w:rsid w:val="00764511"/>
    <w:rsid w:val="0077096D"/>
    <w:rsid w:val="007C56CA"/>
    <w:rsid w:val="00815D45"/>
    <w:rsid w:val="00817251"/>
    <w:rsid w:val="00886F5C"/>
    <w:rsid w:val="008925F4"/>
    <w:rsid w:val="008B3598"/>
    <w:rsid w:val="009A4BC6"/>
    <w:rsid w:val="009B7BC4"/>
    <w:rsid w:val="009C1028"/>
    <w:rsid w:val="009F12EF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37CE2"/>
    <w:rsid w:val="00B71021"/>
    <w:rsid w:val="00B9641E"/>
    <w:rsid w:val="00C00133"/>
    <w:rsid w:val="00CC3B2C"/>
    <w:rsid w:val="00D109AE"/>
    <w:rsid w:val="00D75BC1"/>
    <w:rsid w:val="00DA6786"/>
    <w:rsid w:val="00DE27D5"/>
    <w:rsid w:val="00E032A6"/>
    <w:rsid w:val="00E11774"/>
    <w:rsid w:val="00EE4BC2"/>
    <w:rsid w:val="00FA0888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B6FB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5FFC-29C1-4BDC-ABE3-3C77FFAD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3036</Words>
  <Characters>17916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2023-06-30T08:44:00Z</dcterms:created>
  <dcterms:modified xsi:type="dcterms:W3CDTF">2023-06-30T08:44:00Z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