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3F53C1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6145" cy="105473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3F53C1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F53C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F53C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F53C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F53C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30. 6. 2023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3F53C1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ZNAKON, a.s.</w:t>
            </w:r>
          </w:p>
          <w:p w:rsidR="001F0477" w:rsidRPr="006F0BA2" w:rsidRDefault="003F53C1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Sousedovice 44</w:t>
            </w:r>
          </w:p>
          <w:p w:rsidR="001F0477" w:rsidRPr="006F0BA2" w:rsidRDefault="003F53C1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3F53C1">
              <w:rPr>
                <w:rFonts w:ascii="Tahoma" w:hAnsi="Tahoma" w:cs="Tahoma"/>
                <w:bCs/>
                <w:noProof/>
                <w:sz w:val="22"/>
                <w:szCs w:val="22"/>
              </w:rPr>
              <w:t>26018055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3F53C1">
              <w:rPr>
                <w:rFonts w:ascii="Tahoma" w:hAnsi="Tahoma" w:cs="Tahoma"/>
                <w:bCs/>
                <w:noProof/>
                <w:sz w:val="22"/>
                <w:szCs w:val="22"/>
              </w:rPr>
              <w:t>CZ26018055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3F53C1">
        <w:rPr>
          <w:rFonts w:ascii="Tahoma" w:hAnsi="Tahoma" w:cs="Tahoma"/>
          <w:noProof/>
          <w:sz w:val="28"/>
          <w:szCs w:val="28"/>
        </w:rPr>
        <w:t>199/23/7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3F53C1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Oprava komunikace ulice Českých lesů, Strakonice</w:t>
            </w:r>
          </w:p>
        </w:tc>
        <w:tc>
          <w:tcPr>
            <w:tcW w:w="1440" w:type="dxa"/>
          </w:tcPr>
          <w:p w:rsidR="001F0477" w:rsidRPr="006F0BA2" w:rsidRDefault="003F53C1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3F53C1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215 361,10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3F53C1">
        <w:rPr>
          <w:rFonts w:ascii="Tahoma" w:hAnsi="Tahoma" w:cs="Tahoma"/>
          <w:b/>
          <w:bCs/>
          <w:noProof/>
          <w:sz w:val="20"/>
          <w:szCs w:val="20"/>
        </w:rPr>
        <w:t>215 361,10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3F53C1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provedení opravy části komunikace ulice Českých lesů, Strakonice - dle cenové nabídky z 29.06.2023. Cena bez DPH činí 177.984,38 Kč, tj. cena včetně DPH činí 215.361,10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3F53C1">
        <w:rPr>
          <w:rFonts w:ascii="Tahoma" w:hAnsi="Tahoma" w:cs="Tahoma"/>
          <w:noProof/>
          <w:sz w:val="20"/>
          <w:szCs w:val="20"/>
        </w:rPr>
        <w:t>15. 7. 2023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3F53C1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3F53C1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3C1" w:rsidRDefault="003F53C1">
      <w:r>
        <w:separator/>
      </w:r>
    </w:p>
  </w:endnote>
  <w:endnote w:type="continuationSeparator" w:id="0">
    <w:p w:rsidR="003F53C1" w:rsidRDefault="003F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3C1" w:rsidRDefault="003F53C1">
      <w:r>
        <w:separator/>
      </w:r>
    </w:p>
  </w:footnote>
  <w:footnote w:type="continuationSeparator" w:id="0">
    <w:p w:rsidR="003F53C1" w:rsidRDefault="003F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C1"/>
    <w:rsid w:val="001A6E76"/>
    <w:rsid w:val="001F0477"/>
    <w:rsid w:val="00351E8F"/>
    <w:rsid w:val="003D76AD"/>
    <w:rsid w:val="003E4984"/>
    <w:rsid w:val="003F53C1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51552-0A1D-4383-86D0-858F7420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1170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cp:lastPrinted>2023-06-30T07:22:00Z</cp:lastPrinted>
  <dcterms:created xsi:type="dcterms:W3CDTF">2023-06-30T07:22:00Z</dcterms:created>
  <dcterms:modified xsi:type="dcterms:W3CDTF">2023-06-30T07:23:00Z</dcterms:modified>
</cp:coreProperties>
</file>