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836D" w14:textId="77777777" w:rsidR="00697E77" w:rsidRDefault="00697E77">
      <w:pPr>
        <w:widowControl w:val="0"/>
        <w:suppressAutoHyphens/>
        <w:spacing w:after="0" w:line="240" w:lineRule="auto"/>
        <w:ind w:right="-108"/>
        <w:rPr>
          <w:rFonts w:eastAsia="Times New Roman" w:cs="Calibri"/>
          <w:lang w:eastAsia="ar-SA"/>
        </w:rPr>
      </w:pPr>
    </w:p>
    <w:p w14:paraId="438CB5A7" w14:textId="77777777" w:rsidR="00697E77" w:rsidRDefault="00697E77">
      <w:pPr>
        <w:widowControl w:val="0"/>
        <w:suppressAutoHyphens/>
        <w:spacing w:after="0" w:line="240" w:lineRule="auto"/>
        <w:ind w:right="-108"/>
        <w:rPr>
          <w:rFonts w:eastAsia="Times New Roman" w:cs="Calibri"/>
          <w:lang w:eastAsia="ar-SA"/>
        </w:rPr>
      </w:pPr>
    </w:p>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r>
        <w:rPr>
          <w:rFonts w:eastAsia="Times New Roman" w:cs="Times New Roman"/>
          <w:bCs/>
          <w:lang w:eastAsia="ar-SA"/>
        </w:rPr>
        <w:t>Název</w:t>
      </w:r>
      <w:r>
        <w:rPr>
          <w:rFonts w:eastAsia="Times New Roman" w:cs="Calibri"/>
          <w:bCs/>
          <w:lang w:eastAsia="ar-SA"/>
        </w:rPr>
        <w:t xml:space="preserve">:   </w:t>
      </w:r>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sídlem: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6CA8FE25" w14:textId="77777777" w:rsidR="00697E77" w:rsidRDefault="00697E77">
      <w:pPr>
        <w:suppressAutoHyphens/>
        <w:spacing w:after="0" w:line="240" w:lineRule="auto"/>
        <w:jc w:val="both"/>
        <w:rPr>
          <w:rFonts w:eastAsia="Times New Roman" w:cs="Calibri"/>
          <w:lang w:eastAsia="ar-SA"/>
        </w:rPr>
      </w:pPr>
    </w:p>
    <w:p w14:paraId="2A2ACEDF" w14:textId="77777777"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412D6A36" w14:textId="1EF17235" w:rsidR="00697E77" w:rsidRPr="00564DEC" w:rsidRDefault="00C62BB9">
      <w:pPr>
        <w:numPr>
          <w:ilvl w:val="0"/>
          <w:numId w:val="1"/>
        </w:numPr>
        <w:suppressAutoHyphens/>
        <w:spacing w:after="0" w:line="240" w:lineRule="auto"/>
        <w:rPr>
          <w:rFonts w:eastAsia="Times New Roman" w:cs="Calibri"/>
          <w:b/>
          <w:lang w:eastAsia="ar-SA"/>
        </w:rPr>
      </w:pPr>
      <w:r w:rsidRPr="00564DEC">
        <w:rPr>
          <w:rFonts w:eastAsia="Times New Roman" w:cs="Times New Roman"/>
          <w:bCs/>
          <w:lang w:eastAsia="ar-SA"/>
        </w:rPr>
        <w:t xml:space="preserve">Jméno a </w:t>
      </w:r>
      <w:r w:rsidRPr="00564DEC">
        <w:rPr>
          <w:rFonts w:eastAsia="Times New Roman" w:cs="Calibri"/>
          <w:bCs/>
          <w:lang w:eastAsia="ar-SA"/>
        </w:rPr>
        <w:t xml:space="preserve">příjmení:   </w:t>
      </w:r>
      <w:r w:rsidRPr="00564DEC">
        <w:rPr>
          <w:rFonts w:eastAsia="Times New Roman" w:cs="Calibri"/>
          <w:bCs/>
          <w:lang w:eastAsia="ar-SA"/>
        </w:rPr>
        <w:tab/>
      </w:r>
      <w:r w:rsidRPr="00564DEC">
        <w:rPr>
          <w:rFonts w:eastAsia="Times New Roman" w:cs="Calibri"/>
          <w:bCs/>
          <w:lang w:eastAsia="ar-SA"/>
        </w:rPr>
        <w:tab/>
      </w:r>
      <w:r w:rsidR="005B2AD1">
        <w:rPr>
          <w:rFonts w:eastAsia="Times New Roman" w:cs="Calibri"/>
          <w:b/>
          <w:lang w:eastAsia="ar-SA"/>
        </w:rPr>
        <w:t>Mgr. Martina Šulcová</w:t>
      </w:r>
    </w:p>
    <w:p w14:paraId="0650781B" w14:textId="7BBB3498" w:rsidR="00697E77" w:rsidRPr="00564DEC" w:rsidRDefault="00C62BB9">
      <w:pPr>
        <w:suppressAutoHyphens/>
        <w:spacing w:after="0" w:line="240" w:lineRule="auto"/>
        <w:ind w:left="360"/>
        <w:rPr>
          <w:rFonts w:eastAsia="Times New Roman" w:cs="Calibri"/>
          <w:lang w:eastAsia="ar-SA"/>
        </w:rPr>
      </w:pPr>
      <w:r w:rsidRPr="00564DEC">
        <w:rPr>
          <w:rFonts w:eastAsia="Times New Roman" w:cs="Calibri"/>
          <w:lang w:eastAsia="ar-SA"/>
        </w:rPr>
        <w:t>rodné číslo:</w:t>
      </w:r>
      <w:r w:rsidRPr="00564DEC">
        <w:rPr>
          <w:rFonts w:eastAsia="Times New Roman" w:cs="Calibri"/>
          <w:lang w:eastAsia="ar-SA"/>
        </w:rPr>
        <w:tab/>
      </w:r>
      <w:r w:rsidRPr="00564DEC">
        <w:rPr>
          <w:rFonts w:eastAsia="Times New Roman" w:cs="Calibri"/>
          <w:lang w:eastAsia="ar-SA"/>
        </w:rPr>
        <w:tab/>
      </w:r>
      <w:r w:rsidRPr="00564DEC">
        <w:rPr>
          <w:rFonts w:eastAsia="Times New Roman" w:cs="Calibri"/>
          <w:lang w:eastAsia="ar-SA"/>
        </w:rPr>
        <w:tab/>
      </w:r>
      <w:r w:rsidR="003558D7" w:rsidRPr="003558D7">
        <w:rPr>
          <w:rFonts w:eastAsia="Times New Roman" w:cs="Calibri"/>
          <w:highlight w:val="black"/>
          <w:lang w:eastAsia="ar-SA"/>
        </w:rPr>
        <w:t>XXXXXXXX</w:t>
      </w:r>
    </w:p>
    <w:p w14:paraId="581C5928" w14:textId="5E4F4096" w:rsidR="00697E77" w:rsidRPr="00564DEC" w:rsidRDefault="00C62BB9">
      <w:pPr>
        <w:suppressAutoHyphens/>
        <w:spacing w:after="0" w:line="240" w:lineRule="auto"/>
        <w:ind w:left="360"/>
        <w:rPr>
          <w:rFonts w:eastAsia="Times New Roman" w:cs="Calibri"/>
          <w:lang w:eastAsia="ar-SA"/>
        </w:rPr>
      </w:pPr>
      <w:r w:rsidRPr="00564DEC">
        <w:rPr>
          <w:rFonts w:eastAsia="Times New Roman" w:cs="Calibri"/>
          <w:lang w:eastAsia="ar-SA"/>
        </w:rPr>
        <w:t xml:space="preserve">bytem:           </w:t>
      </w:r>
      <w:r w:rsidRPr="00564DEC">
        <w:rPr>
          <w:rFonts w:eastAsia="Times New Roman" w:cs="Calibri"/>
          <w:lang w:eastAsia="ar-SA"/>
        </w:rPr>
        <w:tab/>
      </w:r>
      <w:r w:rsidRPr="00564DEC">
        <w:rPr>
          <w:rFonts w:eastAsia="Times New Roman" w:cs="Calibri"/>
          <w:lang w:eastAsia="ar-SA"/>
        </w:rPr>
        <w:tab/>
      </w:r>
      <w:r w:rsidR="005B2AD1">
        <w:rPr>
          <w:rFonts w:eastAsia="Times New Roman" w:cs="Calibri"/>
          <w:lang w:eastAsia="ar-SA"/>
        </w:rPr>
        <w:t xml:space="preserve">Na </w:t>
      </w:r>
      <w:proofErr w:type="spellStart"/>
      <w:r w:rsidR="005B2AD1">
        <w:rPr>
          <w:rFonts w:eastAsia="Times New Roman" w:cs="Calibri"/>
          <w:lang w:eastAsia="ar-SA"/>
        </w:rPr>
        <w:t>Stárce</w:t>
      </w:r>
      <w:proofErr w:type="spellEnd"/>
      <w:r w:rsidR="005B2AD1">
        <w:rPr>
          <w:rFonts w:eastAsia="Times New Roman" w:cs="Calibri"/>
          <w:lang w:eastAsia="ar-SA"/>
        </w:rPr>
        <w:t xml:space="preserve"> č.p. 955/29, Praha 5 - Košíře</w:t>
      </w:r>
    </w:p>
    <w:p w14:paraId="529539F5" w14:textId="77777777" w:rsidR="00697E77" w:rsidRPr="00564DEC" w:rsidRDefault="00C62BB9">
      <w:pPr>
        <w:suppressAutoHyphens/>
        <w:spacing w:after="0" w:line="240" w:lineRule="auto"/>
        <w:ind w:left="142"/>
        <w:jc w:val="both"/>
        <w:rPr>
          <w:rFonts w:eastAsia="Times New Roman" w:cs="Calibri"/>
          <w:lang w:eastAsia="ar-SA"/>
        </w:rPr>
      </w:pPr>
      <w:r w:rsidRPr="00564DEC">
        <w:rPr>
          <w:rFonts w:eastAsia="Times New Roman" w:cs="Calibri"/>
          <w:lang w:eastAsia="ar-SA"/>
        </w:rPr>
        <w:t>a</w:t>
      </w:r>
    </w:p>
    <w:p w14:paraId="41DD5175" w14:textId="44DAD8DD" w:rsidR="00697E77" w:rsidRPr="00564DEC" w:rsidRDefault="00C62BB9">
      <w:pPr>
        <w:suppressAutoHyphens/>
        <w:spacing w:after="0" w:line="240" w:lineRule="auto"/>
        <w:ind w:left="360"/>
        <w:rPr>
          <w:rFonts w:eastAsia="Times New Roman" w:cs="Calibri"/>
          <w:b/>
          <w:lang w:eastAsia="ar-SA"/>
        </w:rPr>
      </w:pPr>
      <w:r w:rsidRPr="00564DEC">
        <w:rPr>
          <w:rFonts w:eastAsia="Times New Roman" w:cs="Times New Roman"/>
          <w:bCs/>
          <w:lang w:eastAsia="ar-SA"/>
        </w:rPr>
        <w:t xml:space="preserve">Jméno a </w:t>
      </w:r>
      <w:r w:rsidRPr="00564DEC">
        <w:rPr>
          <w:rFonts w:eastAsia="Times New Roman" w:cs="Calibri"/>
          <w:bCs/>
          <w:lang w:eastAsia="ar-SA"/>
        </w:rPr>
        <w:t xml:space="preserve">příjmení:   </w:t>
      </w:r>
      <w:r w:rsidRPr="00564DEC">
        <w:rPr>
          <w:rFonts w:eastAsia="Times New Roman" w:cs="Calibri"/>
          <w:bCs/>
          <w:lang w:eastAsia="ar-SA"/>
        </w:rPr>
        <w:tab/>
      </w:r>
      <w:r w:rsidRPr="00564DEC">
        <w:rPr>
          <w:rFonts w:eastAsia="Times New Roman" w:cs="Calibri"/>
          <w:bCs/>
          <w:lang w:eastAsia="ar-SA"/>
        </w:rPr>
        <w:tab/>
      </w:r>
      <w:r w:rsidR="005B2AD1" w:rsidRPr="00960D58">
        <w:rPr>
          <w:rFonts w:eastAsia="Times New Roman" w:cs="Calibri"/>
          <w:b/>
          <w:lang w:eastAsia="ar-SA"/>
        </w:rPr>
        <w:t>Martin Šulc</w:t>
      </w:r>
    </w:p>
    <w:p w14:paraId="628ACD18" w14:textId="32E68E92" w:rsidR="00697E77" w:rsidRPr="00564DEC" w:rsidRDefault="00C62BB9">
      <w:pPr>
        <w:suppressAutoHyphens/>
        <w:spacing w:after="0" w:line="240" w:lineRule="auto"/>
        <w:ind w:left="360"/>
        <w:rPr>
          <w:rFonts w:eastAsia="Times New Roman" w:cs="Calibri"/>
          <w:lang w:eastAsia="ar-SA"/>
        </w:rPr>
      </w:pPr>
      <w:r w:rsidRPr="00564DEC">
        <w:rPr>
          <w:rFonts w:eastAsia="Times New Roman" w:cs="Calibri"/>
          <w:lang w:eastAsia="ar-SA"/>
        </w:rPr>
        <w:t>rodné číslo:</w:t>
      </w:r>
      <w:r w:rsidRPr="00564DEC">
        <w:rPr>
          <w:rFonts w:eastAsia="Times New Roman" w:cs="Calibri"/>
          <w:lang w:eastAsia="ar-SA"/>
        </w:rPr>
        <w:tab/>
      </w:r>
      <w:r w:rsidRPr="00564DEC">
        <w:rPr>
          <w:rFonts w:eastAsia="Times New Roman" w:cs="Calibri"/>
          <w:lang w:eastAsia="ar-SA"/>
        </w:rPr>
        <w:tab/>
      </w:r>
      <w:r w:rsidRPr="00564DEC">
        <w:rPr>
          <w:rFonts w:eastAsia="Times New Roman" w:cs="Calibri"/>
          <w:lang w:eastAsia="ar-SA"/>
        </w:rPr>
        <w:tab/>
      </w:r>
      <w:r w:rsidR="003558D7" w:rsidRPr="003558D7">
        <w:rPr>
          <w:rFonts w:eastAsia="Times New Roman" w:cs="Calibri"/>
          <w:highlight w:val="black"/>
          <w:lang w:eastAsia="ar-SA"/>
        </w:rPr>
        <w:t>XXXXXXXX</w:t>
      </w:r>
    </w:p>
    <w:p w14:paraId="01EAF886" w14:textId="6E57BCF2" w:rsidR="00697E77" w:rsidRPr="00564DEC" w:rsidRDefault="00C62BB9">
      <w:pPr>
        <w:suppressAutoHyphens/>
        <w:spacing w:after="0" w:line="240" w:lineRule="auto"/>
        <w:ind w:left="360"/>
        <w:rPr>
          <w:rFonts w:eastAsia="Times New Roman" w:cs="Calibri"/>
          <w:lang w:eastAsia="ar-SA"/>
        </w:rPr>
      </w:pPr>
      <w:r w:rsidRPr="00564DEC">
        <w:rPr>
          <w:rFonts w:eastAsia="Times New Roman" w:cs="Calibri"/>
          <w:lang w:eastAsia="ar-SA"/>
        </w:rPr>
        <w:t xml:space="preserve">bytem:           </w:t>
      </w:r>
      <w:r w:rsidRPr="00564DEC">
        <w:rPr>
          <w:rFonts w:eastAsia="Times New Roman" w:cs="Calibri"/>
          <w:lang w:eastAsia="ar-SA"/>
        </w:rPr>
        <w:tab/>
      </w:r>
      <w:r w:rsidR="0059118D" w:rsidRPr="00564DEC">
        <w:rPr>
          <w:rFonts w:eastAsia="Times New Roman" w:cs="Calibri"/>
          <w:lang w:eastAsia="ar-SA"/>
        </w:rPr>
        <w:tab/>
      </w:r>
      <w:r w:rsidR="00960D58" w:rsidRPr="00960D58">
        <w:rPr>
          <w:rFonts w:eastAsia="Times New Roman" w:cs="Calibri"/>
          <w:lang w:eastAsia="ar-SA"/>
        </w:rPr>
        <w:t>Š</w:t>
      </w:r>
      <w:r w:rsidR="00960D58">
        <w:rPr>
          <w:rFonts w:eastAsia="Times New Roman" w:cs="Calibri"/>
          <w:lang w:eastAsia="ar-SA"/>
        </w:rPr>
        <w:t>afaříkova 415/25, Liberec II – Nové Město</w:t>
      </w:r>
      <w:r w:rsidRPr="00564DEC">
        <w:rPr>
          <w:rFonts w:eastAsia="Times New Roman" w:cs="Calibri"/>
          <w:lang w:eastAsia="ar-SA"/>
        </w:rPr>
        <w:t xml:space="preserve"> </w:t>
      </w:r>
    </w:p>
    <w:p w14:paraId="3200220D" w14:textId="77777777" w:rsidR="00697E77" w:rsidRDefault="00697E77">
      <w:pPr>
        <w:suppressAutoHyphens/>
        <w:spacing w:after="0" w:line="240" w:lineRule="auto"/>
        <w:ind w:left="360"/>
        <w:jc w:val="both"/>
        <w:rPr>
          <w:rFonts w:eastAsia="Times New Roman" w:cs="Times New Roman"/>
        </w:rPr>
      </w:pPr>
    </w:p>
    <w:p w14:paraId="4A272D01" w14:textId="07DC842F" w:rsidR="00697E77" w:rsidRDefault="00C62BB9">
      <w:pPr>
        <w:spacing w:after="0" w:line="240" w:lineRule="auto"/>
        <w:ind w:left="360"/>
        <w:jc w:val="both"/>
        <w:rPr>
          <w:rFonts w:eastAsia="Times New Roman" w:cs="Times New Roman"/>
        </w:rPr>
      </w:pPr>
      <w:r>
        <w:rPr>
          <w:rFonts w:eastAsia="Times New Roman" w:cs="Times New Roman"/>
          <w:b/>
          <w:i/>
        </w:rPr>
        <w:t xml:space="preserve">na straně druhé společně </w:t>
      </w:r>
      <w:r>
        <w:rPr>
          <w:rFonts w:eastAsia="Times New Roman" w:cs="Times New Roman"/>
          <w:i/>
        </w:rPr>
        <w:t>jako „</w:t>
      </w:r>
      <w:r>
        <w:rPr>
          <w:rFonts w:eastAsia="Times New Roman" w:cs="Times New Roman"/>
          <w:b/>
          <w:bCs/>
          <w:i/>
        </w:rPr>
        <w:t>Kupující</w:t>
      </w:r>
      <w:r>
        <w:rPr>
          <w:rFonts w:eastAsia="Times New Roman" w:cs="Times New Roman"/>
          <w:i/>
        </w:rPr>
        <w:t>“</w:t>
      </w:r>
    </w:p>
    <w:p w14:paraId="5BF668DC" w14:textId="77777777" w:rsidR="00697E77" w:rsidRDefault="00697E77">
      <w:pPr>
        <w:spacing w:after="0" w:line="240" w:lineRule="auto"/>
        <w:ind w:left="360"/>
        <w:jc w:val="both"/>
        <w:rPr>
          <w:rFonts w:eastAsia="Times New Roman" w:cs="Times New Roman"/>
        </w:rPr>
      </w:pPr>
    </w:p>
    <w:p w14:paraId="1721B689" w14:textId="77777777" w:rsidR="00697E77" w:rsidRDefault="00C62BB9">
      <w:pPr>
        <w:widowControl w:val="0"/>
        <w:suppressAutoHyphens/>
        <w:spacing w:after="0" w:line="240" w:lineRule="auto"/>
        <w:ind w:firstLine="360"/>
        <w:rPr>
          <w:rFonts w:eastAsia="Times New Roman" w:cs="Calibri"/>
          <w:lang w:eastAsia="ar-SA"/>
        </w:rPr>
      </w:pPr>
      <w:r>
        <w:rPr>
          <w:rFonts w:eastAsia="Times New Roman" w:cs="Times New Roman"/>
        </w:rPr>
        <w:t>(Prodávající a Kupující dále společně také jako „</w:t>
      </w:r>
      <w:r>
        <w:rPr>
          <w:rFonts w:eastAsia="Times New Roman" w:cs="Times New Roman"/>
          <w:b/>
        </w:rPr>
        <w:t>Smluvní strany</w:t>
      </w:r>
      <w:r>
        <w:rPr>
          <w:rFonts w:eastAsia="Times New Roman" w:cs="Times New Roman"/>
          <w:i/>
        </w:rPr>
        <w:t>“)</w:t>
      </w:r>
    </w:p>
    <w:p w14:paraId="03646DDB" w14:textId="77777777" w:rsidR="00697E77"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Default="00C62BB9">
      <w:pPr>
        <w:suppressAutoHyphens/>
        <w:spacing w:after="0" w:line="240" w:lineRule="auto"/>
        <w:ind w:firstLine="360"/>
        <w:rPr>
          <w:rFonts w:eastAsia="Times New Roman" w:cs="Calibri"/>
          <w:b/>
          <w:bCs/>
          <w:lang w:eastAsia="ar-SA"/>
        </w:rPr>
      </w:pPr>
      <w:r>
        <w:rPr>
          <w:rFonts w:eastAsia="Times New Roman" w:cs="Calibri"/>
          <w:lang w:eastAsia="ar-SA"/>
        </w:rPr>
        <w:t>uzavřely níže uvedeného dne, měsíce a roku následující</w:t>
      </w:r>
    </w:p>
    <w:p w14:paraId="5C26E245" w14:textId="77777777" w:rsidR="00697E77"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Default="00C62BB9">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KUPNÍ SMLOUVU O PŘEVODU VLASTNICTVÍ NEMOVITOSTI</w:t>
      </w:r>
    </w:p>
    <w:p w14:paraId="69CE0DCA" w14:textId="4A140EA8" w:rsidR="007F1A18" w:rsidRDefault="007F1A18">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 xml:space="preserve">č. </w:t>
      </w:r>
      <w:r w:rsidR="00827D70">
        <w:rPr>
          <w:rFonts w:eastAsia="Times New Roman" w:cs="Calibri"/>
          <w:b/>
          <w:sz w:val="28"/>
          <w:szCs w:val="28"/>
          <w:lang w:eastAsia="ar-SA"/>
        </w:rPr>
        <w:t>2022114</w:t>
      </w:r>
    </w:p>
    <w:p w14:paraId="1350DE9C" w14:textId="77777777" w:rsidR="00697E77"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Default="00C62BB9">
      <w:pPr>
        <w:widowControl w:val="0"/>
        <w:suppressAutoHyphens/>
        <w:spacing w:after="0" w:line="240" w:lineRule="auto"/>
        <w:jc w:val="center"/>
        <w:rPr>
          <w:rFonts w:eastAsia="Times New Roman" w:cs="Calibri"/>
          <w:lang w:eastAsia="ar-SA"/>
        </w:rPr>
      </w:pPr>
      <w:r>
        <w:rPr>
          <w:rFonts w:eastAsia="Times New Roman" w:cs="Calibri"/>
          <w:lang w:eastAsia="ar-SA"/>
        </w:rPr>
        <w:t>(dále jen „</w:t>
      </w:r>
      <w:r>
        <w:rPr>
          <w:rFonts w:eastAsia="Times New Roman" w:cs="Calibri"/>
          <w:b/>
          <w:lang w:eastAsia="ar-SA"/>
        </w:rPr>
        <w:t>Smlouva</w:t>
      </w:r>
      <w:r>
        <w:rPr>
          <w:rFonts w:eastAsia="Times New Roman" w:cs="Calibri"/>
          <w:lang w:eastAsia="ar-SA"/>
        </w:rPr>
        <w:t>“)</w:t>
      </w:r>
    </w:p>
    <w:p w14:paraId="522859DF" w14:textId="77777777" w:rsidR="00697E77" w:rsidRDefault="00697E77">
      <w:pPr>
        <w:suppressAutoHyphens/>
        <w:spacing w:after="0" w:line="240" w:lineRule="auto"/>
        <w:ind w:right="-108"/>
        <w:rPr>
          <w:rFonts w:eastAsia="Times New Roman" w:cs="Calibri"/>
          <w:highlight w:val="yellow"/>
          <w:lang w:eastAsia="ar-SA"/>
        </w:rPr>
      </w:pPr>
    </w:p>
    <w:p w14:paraId="710CB26D" w14:textId="77777777" w:rsidR="00697E77" w:rsidRDefault="00C62BB9">
      <w:pPr>
        <w:suppressAutoHyphens/>
        <w:spacing w:after="0" w:line="240" w:lineRule="auto"/>
        <w:ind w:right="-108"/>
        <w:jc w:val="center"/>
        <w:rPr>
          <w:rFonts w:eastAsia="Times New Roman" w:cs="Calibri"/>
          <w:b/>
          <w:lang w:eastAsia="ar-SA"/>
        </w:rPr>
      </w:pPr>
      <w:r>
        <w:rPr>
          <w:rFonts w:eastAsia="Times New Roman" w:cs="Calibri"/>
          <w:b/>
          <w:lang w:eastAsia="ar-SA"/>
        </w:rPr>
        <w:t>I.</w:t>
      </w:r>
    </w:p>
    <w:p w14:paraId="0F25E774" w14:textId="77777777" w:rsidR="00697E77" w:rsidRDefault="00C62BB9">
      <w:pPr>
        <w:suppressAutoHyphens/>
        <w:spacing w:after="0" w:line="240" w:lineRule="auto"/>
        <w:ind w:right="-108"/>
        <w:jc w:val="center"/>
        <w:rPr>
          <w:rFonts w:eastAsia="Times New Roman" w:cs="Calibri"/>
          <w:lang w:eastAsia="ar-SA"/>
        </w:rPr>
      </w:pPr>
      <w:r>
        <w:rPr>
          <w:rFonts w:eastAsia="Times New Roman" w:cs="Calibri"/>
          <w:b/>
          <w:lang w:eastAsia="ar-SA"/>
        </w:rPr>
        <w:t>Úvodní ustanovení</w:t>
      </w:r>
    </w:p>
    <w:p w14:paraId="3C2CF753" w14:textId="77777777" w:rsidR="00697E77" w:rsidRDefault="00697E77">
      <w:pPr>
        <w:suppressAutoHyphens/>
        <w:spacing w:after="0" w:line="240" w:lineRule="auto"/>
        <w:ind w:right="-108"/>
        <w:jc w:val="both"/>
        <w:rPr>
          <w:rFonts w:eastAsia="Times New Roman" w:cs="Calibri"/>
          <w:lang w:eastAsia="ar-SA"/>
        </w:rPr>
      </w:pPr>
    </w:p>
    <w:p w14:paraId="24190F1C" w14:textId="5A54F921" w:rsidR="00697E77" w:rsidRDefault="00C62BB9">
      <w:pPr>
        <w:numPr>
          <w:ilvl w:val="0"/>
          <w:numId w:val="2"/>
        </w:numPr>
        <w:suppressAutoHyphens/>
        <w:spacing w:after="0" w:line="240" w:lineRule="auto"/>
        <w:ind w:left="567" w:right="-108" w:hanging="567"/>
        <w:jc w:val="both"/>
      </w:pPr>
      <w:r>
        <w:rPr>
          <w:rFonts w:eastAsia="Times New Roman" w:cs="Calibri"/>
          <w:lang w:eastAsia="ar-SA"/>
        </w:rPr>
        <w:t xml:space="preserve">Prodávající </w:t>
      </w:r>
      <w:r>
        <w:rPr>
          <w:rFonts w:cs="Calibri"/>
          <w:lang w:eastAsia="ar-SA"/>
        </w:rPr>
        <w:t>prohlašuje</w:t>
      </w:r>
      <w:r>
        <w:rPr>
          <w:rFonts w:eastAsia="Times New Roman" w:cs="Calibri"/>
          <w:lang w:eastAsia="ar-SA"/>
        </w:rPr>
        <w:t xml:space="preserve">, že </w:t>
      </w:r>
      <w:bookmarkStart w:id="1" w:name="_Hlk21879723"/>
      <w:r>
        <w:rPr>
          <w:rFonts w:eastAsia="Times New Roman" w:cs="Calibri"/>
          <w:lang w:eastAsia="ar-SA"/>
        </w:rPr>
        <w:t xml:space="preserve">v souladu se zápisem v katastru nemovitostí je </w:t>
      </w:r>
      <w:r>
        <w:rPr>
          <w:rFonts w:cs="Verdana"/>
        </w:rPr>
        <w:t>výlučným vlastníkem níže specifikovaných nemovitostí Česká republika a Prodávající má právo s tímto majetkem státu hospodařit a nakládat s ním jako vlastník:</w:t>
      </w:r>
    </w:p>
    <w:p w14:paraId="7065647C" w14:textId="77777777" w:rsidR="00697E77" w:rsidRDefault="00697E77">
      <w:pPr>
        <w:suppressAutoHyphens/>
        <w:spacing w:after="0" w:line="240" w:lineRule="auto"/>
        <w:ind w:left="567" w:right="-108"/>
        <w:jc w:val="both"/>
      </w:pPr>
    </w:p>
    <w:p w14:paraId="7CCCD58A" w14:textId="4ED7C7A3" w:rsidR="00697E77" w:rsidRDefault="00C62BB9">
      <w:pPr>
        <w:suppressAutoHyphens/>
        <w:spacing w:after="0" w:line="240" w:lineRule="auto"/>
        <w:ind w:left="567" w:right="-108"/>
        <w:jc w:val="both"/>
      </w:pPr>
      <w:r>
        <w:rPr>
          <w:rFonts w:cs="Calibri"/>
          <w:bCs/>
          <w:lang w:eastAsia="ar-SA"/>
        </w:rPr>
        <w:t xml:space="preserve">Pozemek parc. č. </w:t>
      </w:r>
      <w:r w:rsidR="00960D58">
        <w:rPr>
          <w:rFonts w:eastAsia="Times New Roman" w:cs="Calibri"/>
          <w:lang w:eastAsia="ar-SA"/>
        </w:rPr>
        <w:t>628/</w:t>
      </w:r>
      <w:r w:rsidR="0034449E">
        <w:rPr>
          <w:rFonts w:eastAsia="Times New Roman" w:cs="Calibri"/>
          <w:lang w:eastAsia="ar-SA"/>
        </w:rPr>
        <w:t>1</w:t>
      </w:r>
      <w:r>
        <w:rPr>
          <w:rFonts w:cs="Calibri"/>
          <w:bCs/>
          <w:lang w:eastAsia="ar-SA"/>
        </w:rPr>
        <w:t xml:space="preserve">, druh pozemku: </w:t>
      </w:r>
      <w:r w:rsidR="00960D58">
        <w:rPr>
          <w:rFonts w:eastAsia="Times New Roman" w:cs="Calibri"/>
          <w:lang w:eastAsia="ar-SA"/>
        </w:rPr>
        <w:t>ostatní plocha</w:t>
      </w:r>
      <w:r>
        <w:rPr>
          <w:rFonts w:cs="Calibri"/>
          <w:bCs/>
          <w:lang w:eastAsia="ar-SA"/>
        </w:rPr>
        <w:t xml:space="preserve">, způsob využití: </w:t>
      </w:r>
      <w:r w:rsidR="00960D58">
        <w:rPr>
          <w:rFonts w:eastAsia="Times New Roman" w:cs="Calibri"/>
          <w:lang w:eastAsia="ar-SA"/>
        </w:rPr>
        <w:t>zele</w:t>
      </w:r>
      <w:r w:rsidR="00960D58" w:rsidRPr="0034449E">
        <w:rPr>
          <w:rFonts w:eastAsia="Times New Roman" w:cs="Calibri"/>
          <w:lang w:eastAsia="ar-SA"/>
        </w:rPr>
        <w:t>ň</w:t>
      </w:r>
      <w:r w:rsidRPr="0034449E">
        <w:rPr>
          <w:rFonts w:cs="Calibri"/>
          <w:bCs/>
          <w:lang w:eastAsia="ar-SA"/>
        </w:rPr>
        <w:t>,</w:t>
      </w:r>
      <w:r>
        <w:rPr>
          <w:rFonts w:cs="Calibri"/>
          <w:bCs/>
          <w:lang w:eastAsia="ar-SA"/>
        </w:rPr>
        <w:t xml:space="preserve"> o celkové výměře </w:t>
      </w:r>
      <w:r w:rsidR="00960D58">
        <w:rPr>
          <w:rFonts w:eastAsia="Times New Roman" w:cs="Calibri"/>
          <w:lang w:eastAsia="ar-SA"/>
        </w:rPr>
        <w:t>3</w:t>
      </w:r>
      <w:r w:rsidR="0034449E">
        <w:rPr>
          <w:rFonts w:eastAsia="Times New Roman" w:cs="Calibri"/>
          <w:lang w:eastAsia="ar-SA"/>
        </w:rPr>
        <w:t>509</w:t>
      </w:r>
      <w:r>
        <w:rPr>
          <w:rFonts w:cs="Calibri"/>
          <w:bCs/>
          <w:lang w:eastAsia="ar-SA"/>
        </w:rPr>
        <w:t> m</w:t>
      </w:r>
      <w:r>
        <w:rPr>
          <w:rFonts w:cs="Calibri"/>
          <w:bCs/>
          <w:vertAlign w:val="superscript"/>
          <w:lang w:eastAsia="ar-SA"/>
        </w:rPr>
        <w:t>2</w:t>
      </w:r>
      <w:r>
        <w:rPr>
          <w:rFonts w:cs="Calibri"/>
          <w:bCs/>
          <w:lang w:eastAsia="ar-SA"/>
        </w:rPr>
        <w:t>,</w:t>
      </w:r>
      <w:r>
        <w:t xml:space="preserve"> </w:t>
      </w:r>
      <w:r>
        <w:rPr>
          <w:rFonts w:cs="Calibri"/>
          <w:lang w:eastAsia="ar-SA"/>
        </w:rPr>
        <w:t xml:space="preserve">zapsaný v katastru nemovitostí vedeném Katastrálním úřadem pro hlavní město Prahu, Katastrální pracoviště Praha, na LV č. </w:t>
      </w:r>
      <w:r w:rsidR="0034449E">
        <w:rPr>
          <w:rFonts w:eastAsia="Times New Roman" w:cs="Calibri"/>
          <w:lang w:eastAsia="ar-SA"/>
        </w:rPr>
        <w:t>10</w:t>
      </w:r>
      <w:r>
        <w:rPr>
          <w:rFonts w:cs="Calibri"/>
          <w:lang w:eastAsia="ar-SA"/>
        </w:rPr>
        <w:t xml:space="preserve">, katastrální území </w:t>
      </w:r>
      <w:r w:rsidR="00393310">
        <w:rPr>
          <w:rFonts w:cs="Calibri"/>
          <w:lang w:eastAsia="ar-SA"/>
        </w:rPr>
        <w:t>Košíře</w:t>
      </w:r>
      <w:r>
        <w:rPr>
          <w:rFonts w:cs="Calibri"/>
          <w:lang w:eastAsia="ar-SA"/>
        </w:rPr>
        <w:t>, obec Praha.</w:t>
      </w:r>
    </w:p>
    <w:p w14:paraId="59290FEF" w14:textId="77777777" w:rsidR="00697E77" w:rsidRDefault="00697E77">
      <w:pPr>
        <w:suppressAutoHyphens/>
        <w:spacing w:after="0" w:line="240" w:lineRule="auto"/>
        <w:ind w:right="-108"/>
        <w:jc w:val="both"/>
        <w:rPr>
          <w:rFonts w:eastAsia="Times New Roman" w:cs="Calibri"/>
          <w:lang w:eastAsia="ar-SA"/>
        </w:rPr>
      </w:pPr>
    </w:p>
    <w:p w14:paraId="175526F5" w14:textId="3E39C9AF" w:rsidR="00697E77" w:rsidRDefault="00C62BB9">
      <w:pPr>
        <w:numPr>
          <w:ilvl w:val="0"/>
          <w:numId w:val="2"/>
        </w:numPr>
        <w:suppressAutoHyphens/>
        <w:spacing w:after="0" w:line="240" w:lineRule="auto"/>
        <w:ind w:left="567" w:right="-108" w:hanging="567"/>
        <w:jc w:val="both"/>
      </w:pPr>
      <w:r>
        <w:rPr>
          <w:rFonts w:eastAsia="Times New Roman" w:cs="Calibri"/>
          <w:lang w:eastAsia="ar-SA"/>
        </w:rPr>
        <w:t xml:space="preserve">Na základě geometrického plánu č. </w:t>
      </w:r>
      <w:r w:rsidR="0034449E" w:rsidRPr="0034449E">
        <w:rPr>
          <w:rFonts w:eastAsia="Times New Roman" w:cs="Calibri"/>
          <w:lang w:eastAsia="ar-SA"/>
        </w:rPr>
        <w:t>2203-492017/2017</w:t>
      </w:r>
      <w:r>
        <w:rPr>
          <w:rFonts w:eastAsia="Times New Roman" w:cs="Calibri"/>
          <w:lang w:eastAsia="ar-SA"/>
        </w:rPr>
        <w:t xml:space="preserve">, ověřeného dne </w:t>
      </w:r>
      <w:r w:rsidR="0034449E">
        <w:rPr>
          <w:rFonts w:eastAsia="Times New Roman" w:cs="Calibri"/>
          <w:lang w:eastAsia="ar-SA"/>
        </w:rPr>
        <w:t>13.3.2019</w:t>
      </w:r>
      <w:r w:rsidR="00393310">
        <w:rPr>
          <w:rFonts w:eastAsia="Times New Roman" w:cs="Calibri"/>
          <w:lang w:eastAsia="ar-SA"/>
        </w:rPr>
        <w:t xml:space="preserve"> </w:t>
      </w:r>
      <w:r>
        <w:rPr>
          <w:rFonts w:eastAsia="Times New Roman" w:cs="Calibri"/>
          <w:lang w:eastAsia="ar-SA"/>
        </w:rPr>
        <w:t xml:space="preserve">oprávněným </w:t>
      </w:r>
      <w:r w:rsidRPr="008516B4">
        <w:rPr>
          <w:rFonts w:eastAsia="Times New Roman" w:cs="Calibri"/>
          <w:lang w:eastAsia="ar-SA"/>
        </w:rPr>
        <w:t>zeměměřickým inženýrem</w:t>
      </w:r>
      <w:r w:rsidR="0034449E" w:rsidRPr="008516B4">
        <w:rPr>
          <w:rFonts w:eastAsia="Times New Roman" w:cs="Calibri"/>
          <w:lang w:eastAsia="ar-SA"/>
        </w:rPr>
        <w:t xml:space="preserve"> Ing. Evou Fiedlerovou</w:t>
      </w:r>
      <w:r w:rsidR="00393310" w:rsidRPr="008516B4">
        <w:rPr>
          <w:rFonts w:eastAsia="Times New Roman" w:cs="Calibri"/>
          <w:lang w:eastAsia="ar-SA"/>
        </w:rPr>
        <w:t xml:space="preserve"> </w:t>
      </w:r>
      <w:r w:rsidRPr="008516B4">
        <w:rPr>
          <w:rFonts w:eastAsia="Times New Roman" w:cs="Calibri"/>
          <w:lang w:eastAsia="ar-SA"/>
        </w:rPr>
        <w:t xml:space="preserve">a </w:t>
      </w:r>
      <w:r w:rsidR="004066EC" w:rsidRPr="008516B4">
        <w:rPr>
          <w:rFonts w:eastAsia="Times New Roman" w:cs="Calibri"/>
          <w:lang w:eastAsia="ar-SA"/>
        </w:rPr>
        <w:t>schváleného</w:t>
      </w:r>
      <w:r w:rsidRPr="008516B4">
        <w:rPr>
          <w:rFonts w:eastAsia="Times New Roman" w:cs="Calibri"/>
          <w:lang w:eastAsia="ar-SA"/>
        </w:rPr>
        <w:t xml:space="preserve"> Katastrálním úřadem pro hlavní město Prahu, Katastrální pracoviště Praha dne </w:t>
      </w:r>
      <w:r w:rsidR="004066EC" w:rsidRPr="008516B4">
        <w:rPr>
          <w:rFonts w:eastAsia="Times New Roman" w:cs="Calibri"/>
          <w:lang w:eastAsia="ar-SA"/>
        </w:rPr>
        <w:t>29.8.2018</w:t>
      </w:r>
      <w:r w:rsidRPr="008516B4">
        <w:rPr>
          <w:rFonts w:eastAsia="Times New Roman" w:cs="Calibri"/>
          <w:lang w:eastAsia="ar-SA"/>
        </w:rPr>
        <w:t xml:space="preserve">, č.j. </w:t>
      </w:r>
      <w:r w:rsidR="004066EC" w:rsidRPr="008516B4">
        <w:rPr>
          <w:rFonts w:eastAsia="Times New Roman" w:cs="Calibri"/>
          <w:lang w:eastAsia="ar-SA"/>
        </w:rPr>
        <w:t>PGP-3916/2018-101</w:t>
      </w:r>
      <w:r w:rsidRPr="008516B4">
        <w:rPr>
          <w:rFonts w:eastAsia="Times New Roman" w:cs="Calibri"/>
          <w:lang w:eastAsia="ar-SA"/>
        </w:rPr>
        <w:t xml:space="preserve">, došlo k rozdělení pozemku parc. č. </w:t>
      </w:r>
      <w:r w:rsidR="004066EC" w:rsidRPr="008516B4">
        <w:rPr>
          <w:rFonts w:eastAsia="Times New Roman" w:cs="Calibri"/>
          <w:lang w:eastAsia="ar-SA"/>
        </w:rPr>
        <w:t>628/1</w:t>
      </w:r>
      <w:r w:rsidRPr="008516B4">
        <w:rPr>
          <w:rFonts w:cs="Calibri"/>
          <w:bCs/>
          <w:lang w:eastAsia="ar-SA"/>
        </w:rPr>
        <w:t xml:space="preserve">, druh pozemku: </w:t>
      </w:r>
      <w:r w:rsidR="004066EC" w:rsidRPr="008516B4">
        <w:rPr>
          <w:rFonts w:eastAsia="Times New Roman" w:cs="Calibri"/>
          <w:lang w:eastAsia="ar-SA"/>
        </w:rPr>
        <w:t>ostatní plocha</w:t>
      </w:r>
      <w:r w:rsidRPr="008516B4">
        <w:rPr>
          <w:rFonts w:cs="Calibri"/>
          <w:bCs/>
          <w:lang w:eastAsia="ar-SA"/>
        </w:rPr>
        <w:t xml:space="preserve">, způsob využití: </w:t>
      </w:r>
      <w:r w:rsidR="004066EC" w:rsidRPr="008516B4">
        <w:rPr>
          <w:rFonts w:eastAsia="Times New Roman" w:cs="Calibri"/>
          <w:lang w:eastAsia="ar-SA"/>
        </w:rPr>
        <w:t>zeleň</w:t>
      </w:r>
      <w:r w:rsidRPr="008516B4">
        <w:rPr>
          <w:rFonts w:eastAsia="Times New Roman" w:cs="Calibri"/>
          <w:lang w:eastAsia="ar-SA"/>
        </w:rPr>
        <w:t xml:space="preserve">, o celkové výměře </w:t>
      </w:r>
      <w:r w:rsidR="004066EC" w:rsidRPr="008516B4">
        <w:rPr>
          <w:rFonts w:eastAsia="Times New Roman" w:cs="Calibri"/>
          <w:lang w:eastAsia="ar-SA"/>
        </w:rPr>
        <w:t>3509</w:t>
      </w:r>
      <w:r w:rsidRPr="008516B4">
        <w:rPr>
          <w:rFonts w:eastAsia="Times New Roman" w:cs="Calibri"/>
          <w:lang w:eastAsia="ar-SA"/>
        </w:rPr>
        <w:t xml:space="preserve"> m2, na pozemek parc. č. </w:t>
      </w:r>
      <w:r w:rsidR="004066EC" w:rsidRPr="008516B4">
        <w:rPr>
          <w:rFonts w:eastAsia="Times New Roman" w:cs="Calibri"/>
          <w:lang w:eastAsia="ar-SA"/>
        </w:rPr>
        <w:t>628/1</w:t>
      </w:r>
      <w:r w:rsidRPr="008516B4">
        <w:rPr>
          <w:rFonts w:cs="Calibri"/>
          <w:bCs/>
          <w:lang w:eastAsia="ar-SA"/>
        </w:rPr>
        <w:t xml:space="preserve">, druh pozemku: </w:t>
      </w:r>
      <w:r w:rsidR="004066EC" w:rsidRPr="008516B4">
        <w:rPr>
          <w:rFonts w:eastAsia="Times New Roman" w:cs="Calibri"/>
          <w:lang w:eastAsia="ar-SA"/>
        </w:rPr>
        <w:t>ostatní plocha</w:t>
      </w:r>
      <w:r w:rsidRPr="008516B4">
        <w:rPr>
          <w:rFonts w:cs="Calibri"/>
          <w:bCs/>
          <w:lang w:eastAsia="ar-SA"/>
        </w:rPr>
        <w:t xml:space="preserve">, způsob využití: </w:t>
      </w:r>
      <w:r w:rsidR="004066EC" w:rsidRPr="008516B4">
        <w:rPr>
          <w:rFonts w:eastAsia="Times New Roman" w:cs="Calibri"/>
          <w:lang w:eastAsia="ar-SA"/>
        </w:rPr>
        <w:t>zeleň</w:t>
      </w:r>
      <w:r w:rsidRPr="008516B4">
        <w:rPr>
          <w:rFonts w:eastAsia="Times New Roman" w:cs="Calibri"/>
          <w:lang w:eastAsia="ar-SA"/>
        </w:rPr>
        <w:t xml:space="preserve">, o výměře </w:t>
      </w:r>
      <w:r w:rsidR="004066EC" w:rsidRPr="008516B4">
        <w:rPr>
          <w:rFonts w:eastAsia="Times New Roman" w:cs="Calibri"/>
          <w:lang w:eastAsia="ar-SA"/>
        </w:rPr>
        <w:t>2001</w:t>
      </w:r>
      <w:r w:rsidRPr="008516B4">
        <w:rPr>
          <w:rFonts w:eastAsia="Times New Roman" w:cs="Calibri"/>
          <w:lang w:eastAsia="ar-SA"/>
        </w:rPr>
        <w:t xml:space="preserve"> m2 a nově vzniklý pozemek parc. č. </w:t>
      </w:r>
      <w:r w:rsidR="008516B4" w:rsidRPr="008516B4">
        <w:rPr>
          <w:rFonts w:eastAsia="Times New Roman" w:cs="Calibri"/>
          <w:lang w:eastAsia="ar-SA"/>
        </w:rPr>
        <w:t>628/67</w:t>
      </w:r>
      <w:r w:rsidRPr="008516B4">
        <w:rPr>
          <w:rFonts w:cs="Calibri"/>
          <w:bCs/>
          <w:lang w:eastAsia="ar-SA"/>
        </w:rPr>
        <w:t xml:space="preserve">, druh pozemku: </w:t>
      </w:r>
      <w:r w:rsidR="008516B4" w:rsidRPr="008516B4">
        <w:rPr>
          <w:rFonts w:eastAsia="Times New Roman" w:cs="Calibri"/>
          <w:lang w:eastAsia="ar-SA"/>
        </w:rPr>
        <w:t>ostatní plocha</w:t>
      </w:r>
      <w:r w:rsidRPr="008516B4">
        <w:rPr>
          <w:rFonts w:cs="Calibri"/>
          <w:bCs/>
          <w:lang w:eastAsia="ar-SA"/>
        </w:rPr>
        <w:t xml:space="preserve">, způsob využití: </w:t>
      </w:r>
      <w:r w:rsidR="008516B4" w:rsidRPr="008516B4">
        <w:rPr>
          <w:rFonts w:eastAsia="Times New Roman" w:cs="Calibri"/>
          <w:lang w:eastAsia="ar-SA"/>
        </w:rPr>
        <w:t>zeleň</w:t>
      </w:r>
      <w:r w:rsidRPr="008516B4">
        <w:rPr>
          <w:rFonts w:eastAsia="Times New Roman" w:cs="Calibri"/>
          <w:lang w:eastAsia="ar-SA"/>
        </w:rPr>
        <w:t xml:space="preserve">, o výměře </w:t>
      </w:r>
      <w:r w:rsidR="008516B4" w:rsidRPr="008516B4">
        <w:rPr>
          <w:rFonts w:eastAsia="Times New Roman" w:cs="Calibri"/>
          <w:lang w:eastAsia="ar-SA"/>
        </w:rPr>
        <w:t xml:space="preserve">462 </w:t>
      </w:r>
      <w:r w:rsidRPr="008516B4">
        <w:rPr>
          <w:rFonts w:eastAsia="Times New Roman" w:cs="Calibri"/>
          <w:lang w:eastAsia="ar-SA"/>
        </w:rPr>
        <w:t>m2</w:t>
      </w:r>
      <w:r w:rsidR="008516B4" w:rsidRPr="008516B4">
        <w:rPr>
          <w:rFonts w:eastAsia="Times New Roman" w:cs="Calibri"/>
          <w:lang w:eastAsia="ar-SA"/>
        </w:rPr>
        <w:t xml:space="preserve"> a nově vzniklý pozemek </w:t>
      </w:r>
      <w:proofErr w:type="spellStart"/>
      <w:r w:rsidR="008516B4" w:rsidRPr="008516B4">
        <w:rPr>
          <w:rFonts w:eastAsia="Times New Roman" w:cs="Calibri"/>
          <w:lang w:eastAsia="ar-SA"/>
        </w:rPr>
        <w:t>parc</w:t>
      </w:r>
      <w:proofErr w:type="spellEnd"/>
      <w:r w:rsidR="008516B4" w:rsidRPr="008516B4">
        <w:rPr>
          <w:rFonts w:eastAsia="Times New Roman" w:cs="Calibri"/>
          <w:lang w:eastAsia="ar-SA"/>
        </w:rPr>
        <w:t>. č. 628/68</w:t>
      </w:r>
      <w:r w:rsidR="008516B4" w:rsidRPr="008516B4">
        <w:rPr>
          <w:rFonts w:cs="Calibri"/>
          <w:bCs/>
          <w:lang w:eastAsia="ar-SA"/>
        </w:rPr>
        <w:t xml:space="preserve">, druh pozemku: </w:t>
      </w:r>
      <w:r w:rsidR="008516B4" w:rsidRPr="008516B4">
        <w:rPr>
          <w:rFonts w:eastAsia="Times New Roman" w:cs="Calibri"/>
          <w:lang w:eastAsia="ar-SA"/>
        </w:rPr>
        <w:t>ostatní plocha</w:t>
      </w:r>
      <w:r w:rsidR="008516B4" w:rsidRPr="008516B4">
        <w:rPr>
          <w:rFonts w:cs="Calibri"/>
          <w:bCs/>
          <w:lang w:eastAsia="ar-SA"/>
        </w:rPr>
        <w:t xml:space="preserve">, způsob využití: </w:t>
      </w:r>
      <w:r w:rsidR="008516B4" w:rsidRPr="008516B4">
        <w:rPr>
          <w:rFonts w:eastAsia="Times New Roman" w:cs="Calibri"/>
          <w:lang w:eastAsia="ar-SA"/>
        </w:rPr>
        <w:t xml:space="preserve">zeleň, o výměře 523 m2 a nově vzniklý pozemek </w:t>
      </w:r>
      <w:proofErr w:type="spellStart"/>
      <w:r w:rsidR="008516B4" w:rsidRPr="008516B4">
        <w:rPr>
          <w:rFonts w:eastAsia="Times New Roman" w:cs="Calibri"/>
          <w:lang w:eastAsia="ar-SA"/>
        </w:rPr>
        <w:t>parc</w:t>
      </w:r>
      <w:proofErr w:type="spellEnd"/>
      <w:r w:rsidR="008516B4" w:rsidRPr="008516B4">
        <w:rPr>
          <w:rFonts w:eastAsia="Times New Roman" w:cs="Calibri"/>
          <w:lang w:eastAsia="ar-SA"/>
        </w:rPr>
        <w:t>. č. 628/69</w:t>
      </w:r>
      <w:r w:rsidR="008516B4" w:rsidRPr="008516B4">
        <w:rPr>
          <w:rFonts w:cs="Calibri"/>
          <w:bCs/>
          <w:lang w:eastAsia="ar-SA"/>
        </w:rPr>
        <w:t xml:space="preserve">, druh pozemku: </w:t>
      </w:r>
      <w:r w:rsidR="008516B4" w:rsidRPr="008516B4">
        <w:rPr>
          <w:rFonts w:eastAsia="Times New Roman" w:cs="Calibri"/>
          <w:lang w:eastAsia="ar-SA"/>
        </w:rPr>
        <w:t>ostatní plocha</w:t>
      </w:r>
      <w:r w:rsidR="008516B4" w:rsidRPr="008516B4">
        <w:rPr>
          <w:rFonts w:cs="Calibri"/>
          <w:bCs/>
          <w:lang w:eastAsia="ar-SA"/>
        </w:rPr>
        <w:t xml:space="preserve">, způsob využití: </w:t>
      </w:r>
      <w:r w:rsidR="008516B4" w:rsidRPr="008516B4">
        <w:rPr>
          <w:rFonts w:eastAsia="Times New Roman" w:cs="Calibri"/>
          <w:lang w:eastAsia="ar-SA"/>
        </w:rPr>
        <w:t xml:space="preserve">zeleň, o výměře 303 m2 a nově vzniklý pozemek </w:t>
      </w:r>
      <w:proofErr w:type="spellStart"/>
      <w:r w:rsidR="008516B4" w:rsidRPr="008516B4">
        <w:rPr>
          <w:rFonts w:eastAsia="Times New Roman" w:cs="Calibri"/>
          <w:lang w:eastAsia="ar-SA"/>
        </w:rPr>
        <w:t>parc</w:t>
      </w:r>
      <w:proofErr w:type="spellEnd"/>
      <w:r w:rsidR="008516B4" w:rsidRPr="008516B4">
        <w:rPr>
          <w:rFonts w:eastAsia="Times New Roman" w:cs="Calibri"/>
          <w:lang w:eastAsia="ar-SA"/>
        </w:rPr>
        <w:t>. č. 628/70</w:t>
      </w:r>
      <w:r w:rsidR="008516B4" w:rsidRPr="008516B4">
        <w:rPr>
          <w:rFonts w:cs="Calibri"/>
          <w:bCs/>
          <w:lang w:eastAsia="ar-SA"/>
        </w:rPr>
        <w:t xml:space="preserve">, druh pozemku: </w:t>
      </w:r>
      <w:r w:rsidR="008516B4" w:rsidRPr="008516B4">
        <w:rPr>
          <w:rFonts w:eastAsia="Times New Roman" w:cs="Calibri"/>
          <w:lang w:eastAsia="ar-SA"/>
        </w:rPr>
        <w:t>ostatní plocha</w:t>
      </w:r>
      <w:r w:rsidR="008516B4" w:rsidRPr="008516B4">
        <w:rPr>
          <w:rFonts w:cs="Calibri"/>
          <w:bCs/>
          <w:lang w:eastAsia="ar-SA"/>
        </w:rPr>
        <w:t xml:space="preserve">, způsob využití: </w:t>
      </w:r>
      <w:r w:rsidR="008516B4" w:rsidRPr="008516B4">
        <w:rPr>
          <w:rFonts w:eastAsia="Times New Roman" w:cs="Calibri"/>
          <w:lang w:eastAsia="ar-SA"/>
        </w:rPr>
        <w:t>zeleň, o výměře 220 m2</w:t>
      </w:r>
      <w:r w:rsidRPr="008516B4">
        <w:rPr>
          <w:rFonts w:eastAsia="Times New Roman" w:cs="Calibri"/>
          <w:lang w:eastAsia="ar-SA"/>
        </w:rPr>
        <w:t>. Geometrický plán</w:t>
      </w:r>
      <w:r>
        <w:rPr>
          <w:rFonts w:eastAsia="Times New Roman" w:cs="Calibri"/>
          <w:lang w:eastAsia="ar-SA"/>
        </w:rPr>
        <w:t xml:space="preserve"> </w:t>
      </w:r>
      <w:r>
        <w:rPr>
          <w:rFonts w:eastAsia="Times New Roman" w:cs="Calibri"/>
          <w:lang w:eastAsia="ar-SA"/>
        </w:rPr>
        <w:lastRenderedPageBreak/>
        <w:t xml:space="preserve">tvoří nedílnou součást této smlouvy. </w:t>
      </w:r>
      <w:r w:rsidR="00D25686">
        <w:rPr>
          <w:rFonts w:ascii="Calibri" w:eastAsia="Times New Roman" w:hAnsi="Calibri" w:cs="Calibri"/>
          <w:lang w:eastAsia="ar-SA"/>
        </w:rPr>
        <w:t xml:space="preserve">Souhlas s dělením pozemku vydal Úřad městské části Praha 5 pod č. j. </w:t>
      </w:r>
      <w:r w:rsidR="008516B4">
        <w:rPr>
          <w:rFonts w:eastAsia="Times New Roman" w:cs="Calibri"/>
          <w:lang w:eastAsia="ar-SA"/>
        </w:rPr>
        <w:t>MC05 165670/2019</w:t>
      </w:r>
      <w:r w:rsidR="00393310">
        <w:rPr>
          <w:rFonts w:eastAsia="Times New Roman" w:cs="Calibri"/>
          <w:lang w:eastAsia="ar-SA"/>
        </w:rPr>
        <w:t xml:space="preserve"> </w:t>
      </w:r>
      <w:r w:rsidR="00D25686">
        <w:rPr>
          <w:rFonts w:ascii="Calibri" w:eastAsia="Times New Roman" w:hAnsi="Calibri" w:cs="Calibri"/>
          <w:lang w:eastAsia="ar-SA"/>
        </w:rPr>
        <w:t xml:space="preserve">dne </w:t>
      </w:r>
      <w:r w:rsidR="008516B4">
        <w:rPr>
          <w:rFonts w:eastAsia="Times New Roman" w:cs="Calibri"/>
          <w:lang w:eastAsia="ar-SA"/>
        </w:rPr>
        <w:t>23.7.2019</w:t>
      </w:r>
      <w:r w:rsidR="00D25686">
        <w:rPr>
          <w:rFonts w:ascii="Calibri" w:eastAsia="Times New Roman" w:hAnsi="Calibri" w:cs="Calibri"/>
          <w:lang w:eastAsia="ar-SA"/>
        </w:rPr>
        <w:t>.</w:t>
      </w:r>
    </w:p>
    <w:p w14:paraId="38C44465" w14:textId="77777777" w:rsidR="00697E77" w:rsidRDefault="00697E77">
      <w:pPr>
        <w:suppressAutoHyphens/>
        <w:spacing w:after="0" w:line="240" w:lineRule="auto"/>
        <w:ind w:left="567" w:right="-108"/>
        <w:jc w:val="both"/>
      </w:pPr>
    </w:p>
    <w:p w14:paraId="5C80A3CB" w14:textId="1B01B1FF" w:rsidR="00697E77" w:rsidRDefault="00C62BB9" w:rsidP="008516B4">
      <w:pPr>
        <w:numPr>
          <w:ilvl w:val="0"/>
          <w:numId w:val="2"/>
        </w:numPr>
        <w:suppressAutoHyphens/>
        <w:spacing w:after="0" w:line="240" w:lineRule="auto"/>
        <w:ind w:left="567" w:right="-108" w:hanging="567"/>
        <w:jc w:val="both"/>
      </w:pPr>
      <w:r>
        <w:t xml:space="preserve">Prodej podle této Smlouvy odsouhlasilo Ministerstvo financí svým stanoviskem č.j. </w:t>
      </w:r>
      <w:r w:rsidR="008516B4" w:rsidRPr="008516B4">
        <w:t>MF -9625/2019/7203-5</w:t>
      </w:r>
      <w:r w:rsidR="008516B4" w:rsidRPr="008516B4">
        <w:rPr>
          <w:rFonts w:eastAsia="Times New Roman" w:cs="Calibri"/>
          <w:lang w:eastAsia="ar-SA"/>
        </w:rPr>
        <w:t xml:space="preserve"> </w:t>
      </w:r>
      <w:r>
        <w:t xml:space="preserve">ze dne </w:t>
      </w:r>
      <w:r w:rsidR="008516B4">
        <w:t>16.7.2020</w:t>
      </w:r>
      <w:r w:rsidR="00393310" w:rsidRPr="008516B4">
        <w:rPr>
          <w:rFonts w:eastAsia="Times New Roman" w:cs="Calibri"/>
          <w:lang w:eastAsia="ar-SA"/>
        </w:rPr>
        <w:t xml:space="preserve"> </w:t>
      </w:r>
      <w:r>
        <w:t xml:space="preserve">za podmínky, </w:t>
      </w:r>
      <w:r w:rsidR="00393310" w:rsidRPr="00393310">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t xml:space="preserve">. </w:t>
      </w:r>
    </w:p>
    <w:p w14:paraId="4E187910" w14:textId="77777777" w:rsidR="00697E77" w:rsidRDefault="00697E77">
      <w:pPr>
        <w:suppressAutoHyphens/>
        <w:spacing w:after="0" w:line="240" w:lineRule="auto"/>
        <w:ind w:right="-108"/>
        <w:jc w:val="both"/>
        <w:rPr>
          <w:rFonts w:eastAsia="Times New Roman" w:cs="Calibri"/>
          <w:lang w:eastAsia="ar-SA"/>
        </w:rPr>
      </w:pPr>
    </w:p>
    <w:bookmarkEnd w:id="1"/>
    <w:p w14:paraId="1BE93E3F"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II.</w:t>
      </w:r>
    </w:p>
    <w:p w14:paraId="5E05ABC9" w14:textId="77777777" w:rsidR="00697E77"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Pr>
          <w:rFonts w:ascii="Calibri" w:eastAsia="Times New Roman" w:hAnsi="Calibri" w:cs="Calibri"/>
          <w:b/>
          <w:lang w:eastAsia="ar-SA"/>
        </w:rPr>
        <w:t>Předmět převodu</w:t>
      </w:r>
    </w:p>
    <w:p w14:paraId="1A9C2101" w14:textId="77777777" w:rsidR="00697E77"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6DAEF6F8"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Pr>
          <w:rFonts w:ascii="Calibri" w:eastAsia="Calibri" w:hAnsi="Calibri" w:cs="Calibri"/>
          <w:lang w:eastAsia="ar-SA"/>
        </w:rPr>
        <w:t xml:space="preserve">Předmětem převodu dle této smlouvy je převod vlastnického práva k pozemku </w:t>
      </w:r>
      <w:r>
        <w:rPr>
          <w:rFonts w:ascii="Calibri" w:eastAsia="Calibri" w:hAnsi="Calibri" w:cs="Calibri"/>
          <w:b/>
          <w:bCs/>
          <w:lang w:eastAsia="ar-SA"/>
        </w:rPr>
        <w:t xml:space="preserve">parc. č. </w:t>
      </w:r>
      <w:r w:rsidR="00974331" w:rsidRPr="008516B4">
        <w:rPr>
          <w:rFonts w:eastAsia="Times New Roman" w:cs="Calibri"/>
          <w:lang w:eastAsia="ar-SA"/>
        </w:rPr>
        <w:t>628/69</w:t>
      </w:r>
      <w:r w:rsidR="00974331" w:rsidRPr="008516B4">
        <w:rPr>
          <w:rFonts w:cs="Calibri"/>
          <w:bCs/>
          <w:lang w:eastAsia="ar-SA"/>
        </w:rPr>
        <w:t xml:space="preserve">, druh pozemku: </w:t>
      </w:r>
      <w:r w:rsidR="00974331" w:rsidRPr="008516B4">
        <w:rPr>
          <w:rFonts w:eastAsia="Times New Roman" w:cs="Calibri"/>
          <w:lang w:eastAsia="ar-SA"/>
        </w:rPr>
        <w:t>ostatní plocha</w:t>
      </w:r>
      <w:r w:rsidR="00974331" w:rsidRPr="008516B4">
        <w:rPr>
          <w:rFonts w:cs="Calibri"/>
          <w:bCs/>
          <w:lang w:eastAsia="ar-SA"/>
        </w:rPr>
        <w:t xml:space="preserve">, způsob využití: </w:t>
      </w:r>
      <w:r w:rsidR="00974331" w:rsidRPr="008516B4">
        <w:rPr>
          <w:rFonts w:eastAsia="Times New Roman" w:cs="Calibri"/>
          <w:lang w:eastAsia="ar-SA"/>
        </w:rPr>
        <w:t>zeleň, o výměře 303</w:t>
      </w:r>
      <w:r>
        <w:rPr>
          <w:rFonts w:ascii="Calibri" w:eastAsia="Calibri" w:hAnsi="Calibri" w:cs="Calibri"/>
          <w:b/>
          <w:bCs/>
          <w:lang w:eastAsia="ar-SA"/>
        </w:rPr>
        <w:t xml:space="preserve"> m2</w:t>
      </w:r>
      <w:r>
        <w:rPr>
          <w:rFonts w:ascii="Calibri" w:eastAsia="Calibri" w:hAnsi="Calibri" w:cs="Calibri"/>
          <w:lang w:eastAsia="ar-SA"/>
        </w:rPr>
        <w:t xml:space="preserve">, který vznikl   rozdělením původního pozemku parc. č. </w:t>
      </w:r>
      <w:r w:rsidR="00974331" w:rsidRPr="008516B4">
        <w:rPr>
          <w:rFonts w:eastAsia="Times New Roman" w:cs="Calibri"/>
          <w:lang w:eastAsia="ar-SA"/>
        </w:rPr>
        <w:t>628/1</w:t>
      </w:r>
      <w:r w:rsidR="00974331" w:rsidRPr="008516B4">
        <w:rPr>
          <w:rFonts w:cs="Calibri"/>
          <w:bCs/>
          <w:lang w:eastAsia="ar-SA"/>
        </w:rPr>
        <w:t xml:space="preserve">, druh pozemku: </w:t>
      </w:r>
      <w:r w:rsidR="00974331" w:rsidRPr="008516B4">
        <w:rPr>
          <w:rFonts w:eastAsia="Times New Roman" w:cs="Calibri"/>
          <w:lang w:eastAsia="ar-SA"/>
        </w:rPr>
        <w:t>ostatní plocha</w:t>
      </w:r>
      <w:r w:rsidR="00974331" w:rsidRPr="008516B4">
        <w:rPr>
          <w:rFonts w:cs="Calibri"/>
          <w:bCs/>
          <w:lang w:eastAsia="ar-SA"/>
        </w:rPr>
        <w:t xml:space="preserve">, způsob využití: </w:t>
      </w:r>
      <w:r w:rsidR="00974331" w:rsidRPr="008516B4">
        <w:rPr>
          <w:rFonts w:eastAsia="Times New Roman" w:cs="Calibri"/>
          <w:lang w:eastAsia="ar-SA"/>
        </w:rPr>
        <w:t>zeleň, o celkové výměře 3509 m2</w:t>
      </w:r>
      <w:r>
        <w:rPr>
          <w:rFonts w:ascii="Calibri" w:eastAsia="Calibri" w:hAnsi="Calibri" w:cs="Calibri"/>
          <w:lang w:eastAsia="ar-SA"/>
        </w:rPr>
        <w:t>, jak je toto rozdělení specifikováno v čl. I odst. 1.2. této smlouvy (dále jen „</w:t>
      </w:r>
      <w:r>
        <w:rPr>
          <w:rFonts w:ascii="Calibri" w:eastAsia="Calibri" w:hAnsi="Calibri" w:cs="Calibri"/>
          <w:b/>
          <w:bCs/>
          <w:lang w:eastAsia="ar-SA"/>
        </w:rPr>
        <w:t>Předmět převodu</w:t>
      </w:r>
      <w:r>
        <w:rPr>
          <w:rFonts w:ascii="Calibri" w:eastAsia="Calibri" w:hAnsi="Calibri" w:cs="Calibri"/>
          <w:lang w:eastAsia="ar-SA"/>
        </w:rPr>
        <w:t>“).</w:t>
      </w:r>
    </w:p>
    <w:p w14:paraId="1EB32B45" w14:textId="77777777" w:rsidR="00697E77" w:rsidRDefault="00697E77">
      <w:pPr>
        <w:pStyle w:val="Odstavecseseznamem"/>
        <w:widowControl w:val="0"/>
        <w:tabs>
          <w:tab w:val="left" w:pos="1134"/>
        </w:tabs>
        <w:spacing w:after="0" w:line="240" w:lineRule="auto"/>
        <w:jc w:val="both"/>
        <w:rPr>
          <w:rFonts w:ascii="Calibri" w:eastAsia="Calibri" w:hAnsi="Calibri" w:cs="Calibri"/>
          <w:spacing w:val="1"/>
          <w:highlight w:val="yellow"/>
          <w:lang w:eastAsia="ar-SA"/>
        </w:rPr>
      </w:pPr>
    </w:p>
    <w:p w14:paraId="78EFFFC6" w14:textId="4DA7E9EF" w:rsidR="00697E77" w:rsidRPr="00974331" w:rsidRDefault="00C62BB9" w:rsidP="00974331">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 xml:space="preserve">Prodávající touto Smlouvou prodává shora uvedený Předmět převodu spolu se všemi právy a povinnostmi, součástmi a příslušenstvím tak, jak je specifikováno v článku II. odst. 2.1 této Smlouvy Kupujícím a Kupující je </w:t>
      </w:r>
      <w:r w:rsidRPr="00974331">
        <w:rPr>
          <w:rFonts w:ascii="Calibri" w:eastAsia="Calibri" w:hAnsi="Calibri" w:cs="Calibri"/>
          <w:spacing w:val="1"/>
          <w:lang w:eastAsia="ar-SA"/>
        </w:rPr>
        <w:t>nabýv</w:t>
      </w:r>
      <w:r w:rsidR="00B75E35" w:rsidRPr="00974331">
        <w:rPr>
          <w:rFonts w:ascii="Calibri" w:eastAsia="Calibri" w:hAnsi="Calibri" w:cs="Calibri"/>
          <w:spacing w:val="1"/>
          <w:lang w:eastAsia="ar-SA"/>
        </w:rPr>
        <w:t>ají</w:t>
      </w:r>
      <w:r w:rsidRPr="00974331">
        <w:rPr>
          <w:rFonts w:ascii="Calibri" w:eastAsia="Calibri" w:hAnsi="Calibri" w:cs="Calibri"/>
          <w:spacing w:val="1"/>
          <w:lang w:eastAsia="ar-SA"/>
        </w:rPr>
        <w:t xml:space="preserve"> </w:t>
      </w:r>
      <w:r w:rsidR="00B75E35" w:rsidRPr="00974331">
        <w:rPr>
          <w:rFonts w:ascii="Calibri" w:eastAsia="Calibri" w:hAnsi="Calibri" w:cs="Calibri"/>
          <w:spacing w:val="1"/>
          <w:lang w:eastAsia="ar-SA"/>
        </w:rPr>
        <w:t>do společného jmění manželů</w:t>
      </w:r>
      <w:r w:rsidR="00974331">
        <w:rPr>
          <w:rFonts w:ascii="Calibri" w:eastAsia="Calibri" w:hAnsi="Calibri" w:cs="Calibri"/>
          <w:spacing w:val="1"/>
          <w:lang w:eastAsia="ar-SA"/>
        </w:rPr>
        <w:t>.</w:t>
      </w:r>
    </w:p>
    <w:p w14:paraId="327F2C1A" w14:textId="77777777" w:rsidR="00697E77" w:rsidRDefault="00697E77">
      <w:pPr>
        <w:pStyle w:val="Odstavecseseznamem"/>
        <w:rPr>
          <w:rFonts w:ascii="Calibri" w:eastAsia="Calibri" w:hAnsi="Calibri" w:cs="Calibri"/>
          <w:b/>
          <w:bCs/>
          <w:lang w:eastAsia="ar-SA"/>
        </w:rPr>
      </w:pPr>
    </w:p>
    <w:p w14:paraId="53CBAD1F" w14:textId="297255F7"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Prodávající se dále zavazuje, že Kupujícím Předmět převodu odevzdá a umožní nabýt vlastnické právo k n</w:t>
      </w:r>
      <w:r w:rsidR="009060CC">
        <w:rPr>
          <w:rFonts w:ascii="Calibri" w:eastAsia="Calibri" w:hAnsi="Calibri" w:cs="Calibri"/>
          <w:lang w:eastAsia="ar-SA"/>
        </w:rPr>
        <w:t>ěmu</w:t>
      </w:r>
      <w:r>
        <w:rPr>
          <w:rFonts w:ascii="Calibri" w:eastAsia="Calibri" w:hAnsi="Calibri" w:cs="Calibri"/>
          <w:lang w:eastAsia="ar-SA"/>
        </w:rPr>
        <w:t xml:space="preserve"> a Kupující se zavazují, že jej převezmou a zaplatí za ně</w:t>
      </w:r>
      <w:r w:rsidR="009060CC">
        <w:rPr>
          <w:rFonts w:ascii="Calibri" w:eastAsia="Calibri" w:hAnsi="Calibri" w:cs="Calibri"/>
          <w:lang w:eastAsia="ar-SA"/>
        </w:rPr>
        <w:t>j</w:t>
      </w:r>
      <w:r>
        <w:rPr>
          <w:rFonts w:ascii="Calibri" w:eastAsia="Calibri" w:hAnsi="Calibri" w:cs="Calibri"/>
          <w:lang w:eastAsia="ar-SA"/>
        </w:rPr>
        <w:t xml:space="preserve"> Prodávajícímu kupní cenu.</w:t>
      </w:r>
    </w:p>
    <w:p w14:paraId="47BD69A2" w14:textId="77777777" w:rsidR="00697E77" w:rsidRDefault="00697E77">
      <w:pPr>
        <w:suppressAutoHyphens/>
        <w:spacing w:after="0" w:line="240" w:lineRule="auto"/>
        <w:jc w:val="center"/>
        <w:rPr>
          <w:rFonts w:ascii="Calibri" w:eastAsia="Times New Roman" w:hAnsi="Calibri" w:cs="Calibri"/>
          <w:b/>
          <w:highlight w:val="yellow"/>
          <w:lang w:eastAsia="ar-SA"/>
        </w:rPr>
      </w:pPr>
    </w:p>
    <w:p w14:paraId="488A50DB"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lang w:eastAsia="ar-SA"/>
        </w:rPr>
        <w:t>I</w:t>
      </w:r>
      <w:r>
        <w:rPr>
          <w:rFonts w:ascii="Calibri" w:eastAsia="Times New Roman" w:hAnsi="Calibri" w:cs="Calibri"/>
          <w:b/>
          <w:bCs/>
          <w:lang w:eastAsia="ar-SA"/>
        </w:rPr>
        <w:t>II.</w:t>
      </w:r>
    </w:p>
    <w:p w14:paraId="7D4CB5B3"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Kupní cena</w:t>
      </w:r>
    </w:p>
    <w:p w14:paraId="02E3938F" w14:textId="77777777" w:rsidR="00697E77" w:rsidRDefault="00697E77">
      <w:pPr>
        <w:suppressAutoHyphens/>
        <w:spacing w:after="0" w:line="240" w:lineRule="auto"/>
        <w:jc w:val="center"/>
        <w:rPr>
          <w:rFonts w:ascii="Calibri" w:eastAsia="Times New Roman" w:hAnsi="Calibri" w:cs="Calibri"/>
          <w:b/>
          <w:bCs/>
          <w:lang w:eastAsia="ar-SA"/>
        </w:rPr>
      </w:pPr>
    </w:p>
    <w:p w14:paraId="6FA08E6B" w14:textId="574B28BF" w:rsidR="00697E77" w:rsidRDefault="00C62BB9">
      <w:pPr>
        <w:numPr>
          <w:ilvl w:val="0"/>
          <w:numId w:val="4"/>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 xml:space="preserve">Smluvní strany se dohodly, že kupní cena za Nemovitosti činí </w:t>
      </w:r>
      <w:bookmarkStart w:id="2" w:name="_Hlk21879757"/>
      <w:r w:rsidR="00974331">
        <w:rPr>
          <w:rFonts w:eastAsia="Times New Roman" w:cs="Calibri"/>
          <w:b/>
          <w:bCs/>
          <w:lang w:eastAsia="ar-SA"/>
        </w:rPr>
        <w:t>710.000,--</w:t>
      </w:r>
      <w:r>
        <w:rPr>
          <w:rFonts w:ascii="Calibri" w:eastAsia="Times New Roman" w:hAnsi="Calibri" w:cs="Calibri"/>
          <w:b/>
          <w:bCs/>
          <w:lang w:eastAsia="ar-SA"/>
        </w:rPr>
        <w:t xml:space="preserve">Kč </w:t>
      </w:r>
      <w:r>
        <w:rPr>
          <w:rFonts w:ascii="Calibri" w:eastAsia="Times New Roman" w:hAnsi="Calibri" w:cs="Calibri"/>
          <w:lang w:eastAsia="ar-SA"/>
        </w:rPr>
        <w:t xml:space="preserve">(slovy: </w:t>
      </w:r>
      <w:r w:rsidR="00974331">
        <w:rPr>
          <w:rFonts w:eastAsia="Times New Roman" w:cs="Calibri"/>
          <w:lang w:eastAsia="ar-SA"/>
        </w:rPr>
        <w:t>sedm set deset tisíc korun českých</w:t>
      </w:r>
      <w:r>
        <w:rPr>
          <w:rFonts w:ascii="Calibri" w:eastAsia="Times New Roman" w:hAnsi="Calibri" w:cs="Calibri"/>
          <w:lang w:eastAsia="ar-SA"/>
        </w:rPr>
        <w:t>)</w:t>
      </w:r>
      <w:bookmarkEnd w:id="2"/>
      <w:r>
        <w:rPr>
          <w:rFonts w:ascii="Calibri" w:eastAsia="Times New Roman" w:hAnsi="Calibri" w:cs="Calibri"/>
          <w:lang w:eastAsia="ar-SA"/>
        </w:rPr>
        <w:t xml:space="preserve"> (dále jen „</w:t>
      </w:r>
      <w:r>
        <w:rPr>
          <w:rFonts w:ascii="Calibri" w:eastAsia="Times New Roman" w:hAnsi="Calibri" w:cs="Calibri"/>
          <w:b/>
          <w:lang w:eastAsia="ar-SA"/>
        </w:rPr>
        <w:t>Kupní cena</w:t>
      </w:r>
      <w:r>
        <w:rPr>
          <w:rFonts w:ascii="Calibri" w:eastAsia="Times New Roman" w:hAnsi="Calibri" w:cs="Calibri"/>
          <w:lang w:eastAsia="ar-SA"/>
        </w:rPr>
        <w:t xml:space="preserve">“). </w:t>
      </w:r>
    </w:p>
    <w:p w14:paraId="7D8484EC" w14:textId="77777777" w:rsidR="00697E77" w:rsidRDefault="00697E77">
      <w:pPr>
        <w:suppressAutoHyphens/>
        <w:spacing w:after="0" w:line="240" w:lineRule="auto"/>
        <w:ind w:left="709"/>
        <w:jc w:val="both"/>
        <w:rPr>
          <w:rFonts w:ascii="Calibri" w:eastAsia="Times New Roman" w:hAnsi="Calibri" w:cs="Calibri"/>
          <w:lang w:eastAsia="ar-SA"/>
        </w:rPr>
      </w:pPr>
    </w:p>
    <w:p w14:paraId="080A7632" w14:textId="5A2C399A" w:rsidR="00697E77" w:rsidRDefault="00C62BB9" w:rsidP="00B33C93">
      <w:pPr>
        <w:numPr>
          <w:ilvl w:val="0"/>
          <w:numId w:val="4"/>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 xml:space="preserve">Kupní cena </w:t>
      </w:r>
      <w:r w:rsidR="00B33C93">
        <w:rPr>
          <w:rFonts w:ascii="Calibri" w:eastAsia="Times New Roman" w:hAnsi="Calibri" w:cs="Calibri"/>
          <w:lang w:eastAsia="ar-SA"/>
        </w:rPr>
        <w:t xml:space="preserve">odpovídá ceně </w:t>
      </w:r>
      <w:r w:rsidR="00974331">
        <w:rPr>
          <w:rFonts w:eastAsia="Times New Roman" w:cs="Calibri"/>
          <w:lang w:eastAsia="ar-SA"/>
        </w:rPr>
        <w:t>obvyklé</w:t>
      </w:r>
      <w:r>
        <w:rPr>
          <w:rFonts w:ascii="Calibri" w:eastAsia="Times New Roman" w:hAnsi="Calibri" w:cs="Calibri"/>
          <w:lang w:eastAsia="ar-SA"/>
        </w:rPr>
        <w:t xml:space="preserve"> Předmětu prodeje ve výši </w:t>
      </w:r>
      <w:r w:rsidR="00974331">
        <w:rPr>
          <w:rFonts w:eastAsia="Times New Roman" w:cs="Calibri"/>
          <w:lang w:eastAsia="ar-SA"/>
        </w:rPr>
        <w:t>710.000</w:t>
      </w:r>
      <w:r>
        <w:rPr>
          <w:rFonts w:ascii="Calibri" w:eastAsia="Times New Roman" w:hAnsi="Calibri" w:cs="Calibri"/>
          <w:lang w:eastAsia="ar-SA"/>
        </w:rPr>
        <w:t xml:space="preserve">,- Kč, určenou znaleckým posudkem č. </w:t>
      </w:r>
      <w:r w:rsidR="00974331">
        <w:rPr>
          <w:rFonts w:eastAsia="Times New Roman" w:cs="Calibri"/>
          <w:lang w:eastAsia="ar-SA"/>
        </w:rPr>
        <w:t>1962/2021</w:t>
      </w:r>
      <w:r>
        <w:rPr>
          <w:rFonts w:ascii="Calibri" w:eastAsia="Times New Roman" w:hAnsi="Calibri" w:cs="Calibri"/>
          <w:lang w:eastAsia="ar-SA"/>
        </w:rPr>
        <w:t xml:space="preserve"> ze dne </w:t>
      </w:r>
      <w:r w:rsidR="00974331">
        <w:rPr>
          <w:rFonts w:eastAsia="Times New Roman" w:cs="Calibri"/>
          <w:lang w:eastAsia="ar-SA"/>
        </w:rPr>
        <w:t>2.3.2022</w:t>
      </w:r>
      <w:r>
        <w:rPr>
          <w:rFonts w:ascii="Calibri" w:eastAsia="Times New Roman" w:hAnsi="Calibri" w:cs="Calibri"/>
          <w:lang w:eastAsia="ar-SA"/>
        </w:rPr>
        <w:t xml:space="preserve">, zpracovaným znaleckým ústavem </w:t>
      </w:r>
      <w:r w:rsidR="00B33C93" w:rsidRPr="00B33C93">
        <w:rPr>
          <w:rFonts w:ascii="Calibri" w:eastAsia="Times New Roman" w:hAnsi="Calibri" w:cs="Calibri"/>
          <w:lang w:eastAsia="ar-SA"/>
        </w:rPr>
        <w:t>ZK APOGEO Esteem, a.s.</w:t>
      </w:r>
      <w:r>
        <w:rPr>
          <w:rFonts w:ascii="Calibri" w:eastAsia="Times New Roman" w:hAnsi="Calibri" w:cs="Calibri"/>
          <w:lang w:eastAsia="ar-SA"/>
        </w:rPr>
        <w:t>, za níž je prodej pozemku možný a za níž Ministerstvo financí prodej povolilo</w:t>
      </w:r>
      <w:r w:rsidR="00974331">
        <w:rPr>
          <w:rFonts w:ascii="Calibri" w:eastAsia="Times New Roman" w:hAnsi="Calibri" w:cs="Calibri"/>
          <w:lang w:eastAsia="ar-SA"/>
        </w:rPr>
        <w:t>.</w:t>
      </w:r>
    </w:p>
    <w:p w14:paraId="4E4461BF" w14:textId="77777777" w:rsidR="00697E77" w:rsidRDefault="00697E77">
      <w:pPr>
        <w:suppressAutoHyphens/>
        <w:spacing w:after="0" w:line="240" w:lineRule="auto"/>
        <w:jc w:val="both"/>
        <w:rPr>
          <w:rFonts w:ascii="Calibri" w:eastAsia="Times New Roman" w:hAnsi="Calibri" w:cs="Calibri"/>
          <w:bCs/>
          <w:highlight w:val="yellow"/>
          <w:lang w:eastAsia="ar-SA"/>
        </w:rPr>
      </w:pPr>
    </w:p>
    <w:p w14:paraId="3066CB48"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IV.</w:t>
      </w:r>
    </w:p>
    <w:p w14:paraId="72915C66"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Způsob úhrady kupní ceny</w:t>
      </w:r>
    </w:p>
    <w:p w14:paraId="4D92ADB0" w14:textId="77777777" w:rsidR="00697E77" w:rsidRDefault="00697E77">
      <w:pPr>
        <w:suppressAutoHyphens/>
        <w:spacing w:after="0" w:line="240" w:lineRule="auto"/>
        <w:jc w:val="center"/>
        <w:rPr>
          <w:rFonts w:ascii="Calibri" w:eastAsia="Times New Roman" w:hAnsi="Calibri" w:cs="Calibri"/>
          <w:b/>
          <w:lang w:eastAsia="ar-SA"/>
        </w:rPr>
      </w:pPr>
    </w:p>
    <w:p w14:paraId="0F1E23DD" w14:textId="77777777" w:rsidR="00697E77"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Default="00697E77">
      <w:pPr>
        <w:widowControl w:val="0"/>
        <w:suppressAutoHyphens/>
        <w:spacing w:after="0" w:line="240" w:lineRule="auto"/>
        <w:ind w:left="709"/>
        <w:jc w:val="both"/>
        <w:rPr>
          <w:rFonts w:ascii="Calibri" w:eastAsia="Times New Roman" w:hAnsi="Calibri" w:cs="Calibri"/>
          <w:lang w:eastAsia="ar-SA"/>
        </w:rPr>
      </w:pPr>
    </w:p>
    <w:p w14:paraId="2A6B9090" w14:textId="07ACE13C" w:rsidR="007F1A18" w:rsidRPr="007F1A18" w:rsidRDefault="00B33C93" w:rsidP="007F1A18">
      <w:pPr>
        <w:widowControl w:val="0"/>
        <w:numPr>
          <w:ilvl w:val="2"/>
          <w:numId w:val="5"/>
        </w:numPr>
        <w:suppressAutoHyphens/>
        <w:spacing w:after="0" w:line="240" w:lineRule="auto"/>
        <w:jc w:val="both"/>
        <w:rPr>
          <w:rFonts w:ascii="Calibri" w:eastAsia="Times New Roman" w:hAnsi="Calibri" w:cs="Calibri"/>
          <w:lang w:eastAsia="ar-SA"/>
        </w:rPr>
      </w:pPr>
      <w:bookmarkStart w:id="3" w:name="_Hlk99546901"/>
      <w:r>
        <w:rPr>
          <w:rFonts w:cs="Calibri"/>
        </w:rPr>
        <w:t>Celou</w:t>
      </w:r>
      <w:r w:rsidR="00C62BB9">
        <w:rPr>
          <w:rFonts w:cs="Calibri"/>
        </w:rPr>
        <w:t xml:space="preserve"> Kupní cen</w:t>
      </w:r>
      <w:r>
        <w:rPr>
          <w:rFonts w:cs="Calibri"/>
        </w:rPr>
        <w:t>u</w:t>
      </w:r>
      <w:r w:rsidR="00C62BB9">
        <w:rPr>
          <w:rFonts w:cs="Calibri"/>
        </w:rPr>
        <w:t xml:space="preserve"> ve výši </w:t>
      </w:r>
      <w:r w:rsidR="00974331">
        <w:rPr>
          <w:rFonts w:eastAsia="Times New Roman" w:cs="Calibri"/>
          <w:b/>
          <w:bCs/>
          <w:lang w:eastAsia="ar-SA"/>
        </w:rPr>
        <w:t>710.000,--</w:t>
      </w:r>
      <w:r w:rsidR="00974331">
        <w:rPr>
          <w:rFonts w:ascii="Calibri" w:eastAsia="Times New Roman" w:hAnsi="Calibri" w:cs="Calibri"/>
          <w:b/>
          <w:bCs/>
          <w:lang w:eastAsia="ar-SA"/>
        </w:rPr>
        <w:t xml:space="preserve">Kč </w:t>
      </w:r>
      <w:r w:rsidR="00974331">
        <w:rPr>
          <w:rFonts w:ascii="Calibri" w:eastAsia="Times New Roman" w:hAnsi="Calibri" w:cs="Calibri"/>
          <w:lang w:eastAsia="ar-SA"/>
        </w:rPr>
        <w:t xml:space="preserve">(slovy: </w:t>
      </w:r>
      <w:r w:rsidR="00974331">
        <w:rPr>
          <w:rFonts w:eastAsia="Times New Roman" w:cs="Calibri"/>
          <w:lang w:eastAsia="ar-SA"/>
        </w:rPr>
        <w:t>sedm set deset tisíc korun českých</w:t>
      </w:r>
      <w:r w:rsidR="00974331">
        <w:rPr>
          <w:rFonts w:ascii="Calibri" w:eastAsia="Times New Roman" w:hAnsi="Calibri" w:cs="Calibri"/>
          <w:lang w:eastAsia="ar-SA"/>
        </w:rPr>
        <w:t>)</w:t>
      </w:r>
      <w:r w:rsidR="00C62BB9">
        <w:rPr>
          <w:rFonts w:cs="Calibri"/>
        </w:rPr>
        <w:t xml:space="preserve"> uhrad</w:t>
      </w:r>
      <w:r w:rsidR="00B739A0">
        <w:rPr>
          <w:rFonts w:cs="Calibri"/>
        </w:rPr>
        <w:t>ili</w:t>
      </w:r>
      <w:r>
        <w:rPr>
          <w:rFonts w:cs="Calibri"/>
        </w:rPr>
        <w:t xml:space="preserve"> Kupující společně a nerozdílně do advokátní úschovy zřízené a sjednané</w:t>
      </w:r>
      <w:r w:rsidR="00B739A0">
        <w:rPr>
          <w:rFonts w:cs="Calibri"/>
        </w:rPr>
        <w:t xml:space="preserve"> před podpisem této Smlouvy</w:t>
      </w:r>
      <w:r>
        <w:rPr>
          <w:rFonts w:cs="Calibri"/>
        </w:rPr>
        <w:t xml:space="preserve"> za tím účelem </w:t>
      </w:r>
      <w:r w:rsidR="007F1A18">
        <w:rPr>
          <w:rFonts w:cs="Calibri"/>
        </w:rPr>
        <w:t xml:space="preserve">Smluvními </w:t>
      </w:r>
      <w:r>
        <w:rPr>
          <w:rFonts w:cs="Calibri"/>
        </w:rPr>
        <w:t xml:space="preserve">stranami </w:t>
      </w:r>
      <w:r w:rsidR="007F1A18">
        <w:rPr>
          <w:rFonts w:cs="Calibri"/>
        </w:rPr>
        <w:t xml:space="preserve">smlouvou o advokátní úschově </w:t>
      </w:r>
      <w:r>
        <w:rPr>
          <w:rFonts w:cs="Calibri"/>
        </w:rPr>
        <w:t xml:space="preserve">s advokátem </w:t>
      </w:r>
      <w:r>
        <w:rPr>
          <w:rFonts w:cs="Calibri"/>
          <w:b/>
          <w:bCs/>
        </w:rPr>
        <w:t>Mgr. Filipem Vyskočilem</w:t>
      </w:r>
      <w:r w:rsidR="007F1A18">
        <w:rPr>
          <w:rFonts w:cs="Calibri"/>
        </w:rPr>
        <w:t xml:space="preserve">, č. ev. ČAK </w:t>
      </w:r>
      <w:r w:rsidR="007F1A18" w:rsidRPr="007F1A18">
        <w:rPr>
          <w:rFonts w:cs="Calibri"/>
        </w:rPr>
        <w:t>11509</w:t>
      </w:r>
      <w:r w:rsidR="007F1A18">
        <w:rPr>
          <w:rFonts w:cs="Calibri"/>
          <w:b/>
          <w:bCs/>
        </w:rPr>
        <w:t xml:space="preserve"> </w:t>
      </w:r>
      <w:r w:rsidR="007F1A18">
        <w:rPr>
          <w:rFonts w:cs="Calibri"/>
        </w:rPr>
        <w:t xml:space="preserve">(dále jen </w:t>
      </w:r>
      <w:r w:rsidR="007F1A18" w:rsidRPr="00974331">
        <w:rPr>
          <w:rFonts w:cs="Calibri"/>
          <w:b/>
          <w:bCs/>
        </w:rPr>
        <w:t>„Advokát“</w:t>
      </w:r>
      <w:r w:rsidR="007F1A18">
        <w:rPr>
          <w:rFonts w:cs="Calibri"/>
        </w:rPr>
        <w:t>)</w:t>
      </w:r>
      <w:r>
        <w:rPr>
          <w:rFonts w:cs="Calibri"/>
        </w:rPr>
        <w:t>. Kupní cena b</w:t>
      </w:r>
      <w:r w:rsidR="00B739A0">
        <w:rPr>
          <w:rFonts w:cs="Calibri"/>
        </w:rPr>
        <w:t>yla</w:t>
      </w:r>
      <w:r>
        <w:rPr>
          <w:rFonts w:cs="Calibri"/>
        </w:rPr>
        <w:t xml:space="preserve"> uhrazena </w:t>
      </w:r>
      <w:r w:rsidR="00C62BB9">
        <w:rPr>
          <w:rFonts w:cs="Calibri"/>
        </w:rPr>
        <w:t>na</w:t>
      </w:r>
      <w:r>
        <w:rPr>
          <w:rFonts w:cs="Calibri"/>
        </w:rPr>
        <w:t xml:space="preserve"> úschovní</w:t>
      </w:r>
      <w:r w:rsidR="00C62BB9">
        <w:rPr>
          <w:rFonts w:cs="Calibri"/>
        </w:rPr>
        <w:t xml:space="preserve"> účet </w:t>
      </w:r>
      <w:r w:rsidR="007F1A18">
        <w:rPr>
          <w:rFonts w:cs="Calibri"/>
        </w:rPr>
        <w:t>zřízený u Advokáta</w:t>
      </w:r>
      <w:r w:rsidR="00C62BB9">
        <w:rPr>
          <w:rFonts w:cs="Calibri"/>
        </w:rPr>
        <w:t xml:space="preserve"> </w:t>
      </w:r>
      <w:r w:rsidR="007F1A18">
        <w:rPr>
          <w:rFonts w:cs="Calibri"/>
        </w:rPr>
        <w:t xml:space="preserve">podle smlouvy o advokátní úschově </w:t>
      </w:r>
      <w:r w:rsidR="00010C95">
        <w:rPr>
          <w:rFonts w:cs="Calibri"/>
        </w:rPr>
        <w:t xml:space="preserve">uzavřené </w:t>
      </w:r>
      <w:r w:rsidR="00B739A0">
        <w:rPr>
          <w:rFonts w:cs="Calibri"/>
        </w:rPr>
        <w:t>před podpisem</w:t>
      </w:r>
      <w:r w:rsidR="00C62BB9">
        <w:rPr>
          <w:rFonts w:cs="Calibri"/>
        </w:rPr>
        <w:t xml:space="preserve"> této Smlouvy.</w:t>
      </w:r>
    </w:p>
    <w:bookmarkEnd w:id="3"/>
    <w:p w14:paraId="7BA92332" w14:textId="7D826A6E" w:rsidR="00697E77" w:rsidRDefault="00697E77">
      <w:pPr>
        <w:suppressAutoHyphens/>
        <w:spacing w:after="0" w:line="240" w:lineRule="auto"/>
        <w:jc w:val="both"/>
        <w:rPr>
          <w:rFonts w:ascii="Calibri" w:eastAsia="Times New Roman" w:hAnsi="Calibri" w:cs="Calibri"/>
          <w:highlight w:val="yellow"/>
          <w:lang w:eastAsia="ar-SA"/>
        </w:rPr>
      </w:pPr>
    </w:p>
    <w:p w14:paraId="0F39EDD5" w14:textId="3C65BF33" w:rsidR="000F79E8" w:rsidRDefault="000F79E8">
      <w:pPr>
        <w:suppressAutoHyphens/>
        <w:spacing w:after="0" w:line="240" w:lineRule="auto"/>
        <w:jc w:val="both"/>
        <w:rPr>
          <w:rFonts w:ascii="Calibri" w:eastAsia="Times New Roman" w:hAnsi="Calibri" w:cs="Calibri"/>
          <w:highlight w:val="yellow"/>
          <w:lang w:eastAsia="ar-SA"/>
        </w:rPr>
      </w:pPr>
    </w:p>
    <w:p w14:paraId="2664D18F" w14:textId="04C8201D" w:rsidR="000F79E8" w:rsidRDefault="000F79E8">
      <w:pPr>
        <w:suppressAutoHyphens/>
        <w:spacing w:after="0" w:line="240" w:lineRule="auto"/>
        <w:jc w:val="both"/>
        <w:rPr>
          <w:rFonts w:ascii="Calibri" w:eastAsia="Times New Roman" w:hAnsi="Calibri" w:cs="Calibri"/>
          <w:highlight w:val="yellow"/>
          <w:lang w:eastAsia="ar-SA"/>
        </w:rPr>
      </w:pPr>
    </w:p>
    <w:p w14:paraId="0C849EC1" w14:textId="77777777" w:rsidR="000F79E8" w:rsidRDefault="000F79E8">
      <w:pPr>
        <w:suppressAutoHyphens/>
        <w:spacing w:after="0" w:line="240" w:lineRule="auto"/>
        <w:jc w:val="both"/>
        <w:rPr>
          <w:rFonts w:ascii="Calibri" w:eastAsia="Times New Roman" w:hAnsi="Calibri" w:cs="Calibri"/>
          <w:highlight w:val="yellow"/>
          <w:lang w:eastAsia="ar-SA"/>
        </w:rPr>
      </w:pPr>
    </w:p>
    <w:p w14:paraId="22B8257C" w14:textId="77777777" w:rsidR="00697E77" w:rsidRDefault="00C62BB9">
      <w:pPr>
        <w:keepNext/>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lastRenderedPageBreak/>
        <w:t>V.</w:t>
      </w:r>
    </w:p>
    <w:p w14:paraId="0D82C451"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Prohlášení Smluvních stran</w:t>
      </w:r>
    </w:p>
    <w:p w14:paraId="6CB208BA" w14:textId="77777777" w:rsidR="00697E77" w:rsidRDefault="00697E77">
      <w:pPr>
        <w:suppressAutoHyphens/>
        <w:spacing w:after="0" w:line="240" w:lineRule="auto"/>
        <w:jc w:val="center"/>
        <w:rPr>
          <w:rFonts w:ascii="Calibri" w:eastAsia="Times New Roman" w:hAnsi="Calibri" w:cs="Calibri"/>
          <w:b/>
          <w:bCs/>
          <w:lang w:eastAsia="ar-SA"/>
        </w:rPr>
      </w:pPr>
    </w:p>
    <w:p w14:paraId="0505B558" w14:textId="77777777" w:rsidR="00697E77" w:rsidRDefault="00C62BB9">
      <w:pPr>
        <w:pStyle w:val="Normln1"/>
        <w:numPr>
          <w:ilvl w:val="0"/>
          <w:numId w:val="6"/>
        </w:numPr>
        <w:suppressAutoHyphens w:val="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w:t>
      </w:r>
      <w:r>
        <w:rPr>
          <w:rFonts w:asciiTheme="minorHAnsi" w:hAnsiTheme="minorHAnsi" w:cstheme="minorHAnsi"/>
          <w:sz w:val="22"/>
          <w:szCs w:val="22"/>
          <w:lang w:val="cs-CZ"/>
        </w:rPr>
        <w:t>prohlašuje</w:t>
      </w:r>
      <w:r>
        <w:rPr>
          <w:rFonts w:asciiTheme="minorHAnsi" w:hAnsiTheme="minorHAnsi" w:cstheme="minorHAnsi"/>
          <w:sz w:val="22"/>
          <w:szCs w:val="22"/>
        </w:rPr>
        <w:t>, že:</w:t>
      </w:r>
    </w:p>
    <w:p w14:paraId="470AA87E" w14:textId="438B9B95" w:rsidR="00697E77" w:rsidRPr="007F1A18" w:rsidRDefault="007F1A18" w:rsidP="007F1A18">
      <w:pPr>
        <w:pStyle w:val="Odstavecseseznamem"/>
        <w:numPr>
          <w:ilvl w:val="0"/>
          <w:numId w:val="7"/>
        </w:numPr>
        <w:spacing w:after="0"/>
        <w:jc w:val="both"/>
        <w:rPr>
          <w:rFonts w:cstheme="minorHAnsi"/>
        </w:rPr>
      </w:pPr>
      <w:r w:rsidRPr="007F1A18">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p>
    <w:p w14:paraId="7EEEB419" w14:textId="77777777" w:rsidR="00697E77" w:rsidRDefault="00C62BB9">
      <w:pPr>
        <w:numPr>
          <w:ilvl w:val="0"/>
          <w:numId w:val="7"/>
        </w:numPr>
        <w:tabs>
          <w:tab w:val="left" w:pos="709"/>
        </w:tabs>
        <w:spacing w:after="0" w:line="240" w:lineRule="auto"/>
        <w:jc w:val="both"/>
        <w:rPr>
          <w:rFonts w:cstheme="minorHAnsi"/>
        </w:rPr>
      </w:pPr>
      <w:r>
        <w:rPr>
          <w:rFonts w:cstheme="minorHAnsi"/>
        </w:rPr>
        <w:t>k Předmětu převodu nesvědčí žádnému třetímu subjektu právo omezující v dispozici vlastníka Nemovitostí;</w:t>
      </w:r>
    </w:p>
    <w:p w14:paraId="26802A7B" w14:textId="77777777" w:rsidR="00697E77" w:rsidRDefault="00C62BB9">
      <w:pPr>
        <w:numPr>
          <w:ilvl w:val="0"/>
          <w:numId w:val="7"/>
        </w:numPr>
        <w:tabs>
          <w:tab w:val="left" w:pos="709"/>
        </w:tabs>
        <w:spacing w:after="0" w:line="240" w:lineRule="auto"/>
        <w:jc w:val="both"/>
        <w:rPr>
          <w:rFonts w:cstheme="minorHAnsi"/>
        </w:rPr>
      </w:pPr>
      <w:r>
        <w:rPr>
          <w:rFonts w:cstheme="minorHAnsi"/>
        </w:rPr>
        <w:t xml:space="preserve">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nezatíží, ani neučiní jakékoli obdobné právní jednání, 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77777777" w:rsidR="00697E77" w:rsidRDefault="00C62BB9">
      <w:pPr>
        <w:numPr>
          <w:ilvl w:val="0"/>
          <w:numId w:val="7"/>
        </w:numPr>
        <w:tabs>
          <w:tab w:val="left" w:pos="709"/>
        </w:tabs>
        <w:spacing w:after="0" w:line="240" w:lineRule="auto"/>
        <w:jc w:val="both"/>
        <w:rPr>
          <w:rFonts w:cstheme="minorHAnsi"/>
        </w:rPr>
      </w:pPr>
      <w:r>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455EBB91" w14:textId="77777777" w:rsidR="00697E77" w:rsidRDefault="00697E77">
      <w:pPr>
        <w:pStyle w:val="Normln1"/>
        <w:suppressAutoHyphens w:val="0"/>
        <w:ind w:left="567"/>
        <w:jc w:val="both"/>
        <w:rPr>
          <w:rFonts w:asciiTheme="minorHAnsi" w:hAnsiTheme="minorHAnsi" w:cstheme="minorHAnsi"/>
          <w:sz w:val="22"/>
          <w:szCs w:val="22"/>
          <w:highlight w:val="yellow"/>
        </w:rPr>
      </w:pPr>
    </w:p>
    <w:p w14:paraId="5E4E7161" w14:textId="77777777" w:rsidR="00697E77" w:rsidRDefault="00C62BB9">
      <w:pPr>
        <w:widowControl w:val="0"/>
        <w:numPr>
          <w:ilvl w:val="0"/>
          <w:numId w:val="6"/>
        </w:numPr>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Kupující prohlašují, že se před podpisem této Smlouvy náležitě seznámili s právním a faktickým stavem Předmětu převodu, ke kterým nemají výhrady, a že proti nim není vedeno exekuční řízení ani insolvenční řízení. </w:t>
      </w:r>
    </w:p>
    <w:p w14:paraId="078E01D6" w14:textId="00D72559" w:rsidR="00D25686" w:rsidRDefault="00D25686">
      <w:pPr>
        <w:suppressAutoHyphens/>
        <w:spacing w:after="0" w:line="240" w:lineRule="auto"/>
        <w:jc w:val="both"/>
        <w:rPr>
          <w:rFonts w:ascii="Calibri" w:eastAsia="Times New Roman" w:hAnsi="Calibri" w:cs="Calibri"/>
          <w:highlight w:val="yellow"/>
          <w:lang w:eastAsia="ar-SA"/>
        </w:rPr>
      </w:pPr>
    </w:p>
    <w:p w14:paraId="58C06946" w14:textId="77777777" w:rsidR="000F79E8" w:rsidRDefault="000F79E8">
      <w:pPr>
        <w:suppressAutoHyphens/>
        <w:spacing w:after="0" w:line="240" w:lineRule="auto"/>
        <w:jc w:val="both"/>
        <w:rPr>
          <w:rFonts w:ascii="Calibri" w:eastAsia="Times New Roman" w:hAnsi="Calibri" w:cs="Calibri"/>
          <w:highlight w:val="yellow"/>
          <w:lang w:eastAsia="ar-SA"/>
        </w:rPr>
      </w:pPr>
    </w:p>
    <w:p w14:paraId="14C07732"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w:t>
      </w:r>
    </w:p>
    <w:p w14:paraId="36A96A18"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Ostatní ustanovení</w:t>
      </w:r>
    </w:p>
    <w:p w14:paraId="1C57E5A6" w14:textId="77777777" w:rsidR="00697E77" w:rsidRDefault="00697E77">
      <w:pPr>
        <w:suppressAutoHyphens/>
        <w:spacing w:after="0" w:line="240" w:lineRule="auto"/>
        <w:rPr>
          <w:rFonts w:ascii="Calibri" w:eastAsia="Times New Roman" w:hAnsi="Calibri" w:cs="Calibri"/>
          <w:lang w:eastAsia="ar-SA"/>
        </w:rPr>
      </w:pPr>
    </w:p>
    <w:p w14:paraId="7311DD5B" w14:textId="77777777" w:rsidR="00697E7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Vlastnictví k Nemovitostem přejde na Kupující vkladem vlastnického práva do katastru nemovitostí u příslušného katastrálního úřadu. </w:t>
      </w:r>
    </w:p>
    <w:p w14:paraId="0F65D3EA" w14:textId="77777777" w:rsidR="00697E77" w:rsidRDefault="00697E77">
      <w:pPr>
        <w:widowControl w:val="0"/>
        <w:suppressAutoHyphens/>
        <w:spacing w:after="0" w:line="240" w:lineRule="auto"/>
        <w:ind w:left="567"/>
        <w:jc w:val="both"/>
        <w:rPr>
          <w:rFonts w:ascii="Calibri" w:eastAsia="Times New Roman" w:hAnsi="Calibri" w:cs="Calibri"/>
          <w:lang w:eastAsia="ar-SA"/>
        </w:rPr>
      </w:pPr>
    </w:p>
    <w:p w14:paraId="4FA332CA" w14:textId="2013E484" w:rsidR="00697E77" w:rsidRPr="00B739A0" w:rsidRDefault="00C62BB9" w:rsidP="00B739A0">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Smluvní strany podepisují při podpisu této Smlouvy rovněž návrh na vklad vlastnického práva Kupujících k Předmětu převodu do katastru nemovitostí ve dvou vyhotoveních, která spolu s jedním vyhotovením Kupní smlouvy opatřeným úředně ověřenými podpisy stran </w:t>
      </w:r>
      <w:r w:rsidR="0030132C">
        <w:rPr>
          <w:rFonts w:ascii="Calibri" w:eastAsia="Times New Roman" w:hAnsi="Calibri" w:cs="Calibri"/>
          <w:lang w:eastAsia="ar-SA"/>
        </w:rPr>
        <w:t xml:space="preserve">a </w:t>
      </w:r>
      <w:bookmarkStart w:id="4" w:name="_Hlk99547385"/>
      <w:r w:rsidR="0030132C">
        <w:rPr>
          <w:rFonts w:ascii="Calibri" w:hAnsi="Calibri"/>
        </w:rPr>
        <w:t xml:space="preserve">se souhlasem </w:t>
      </w:r>
      <w:r w:rsidR="0030132C">
        <w:rPr>
          <w:rFonts w:ascii="Calibri" w:eastAsia="Times New Roman" w:hAnsi="Calibri" w:cs="Calibri"/>
          <w:lang w:eastAsia="ar-SA"/>
        </w:rPr>
        <w:t xml:space="preserve">Úřadu městské části Praha 5 </w:t>
      </w:r>
      <w:r w:rsidR="000F79E8">
        <w:rPr>
          <w:rFonts w:ascii="Calibri" w:eastAsia="Times New Roman" w:hAnsi="Calibri" w:cs="Calibri"/>
          <w:lang w:eastAsia="ar-SA"/>
        </w:rPr>
        <w:t xml:space="preserve">č. j. </w:t>
      </w:r>
      <w:r w:rsidR="000F79E8">
        <w:rPr>
          <w:rFonts w:eastAsia="Times New Roman" w:cs="Calibri"/>
          <w:lang w:eastAsia="ar-SA"/>
        </w:rPr>
        <w:t xml:space="preserve">MC05 165670/2019 </w:t>
      </w:r>
      <w:r w:rsidR="000F79E8">
        <w:rPr>
          <w:rFonts w:ascii="Calibri" w:eastAsia="Times New Roman" w:hAnsi="Calibri" w:cs="Calibri"/>
          <w:lang w:eastAsia="ar-SA"/>
        </w:rPr>
        <w:t xml:space="preserve">dne </w:t>
      </w:r>
      <w:r w:rsidR="000F79E8">
        <w:rPr>
          <w:rFonts w:eastAsia="Times New Roman" w:cs="Calibri"/>
          <w:lang w:eastAsia="ar-SA"/>
        </w:rPr>
        <w:t xml:space="preserve">23.7.2019 </w:t>
      </w:r>
      <w:r w:rsidR="0030132C">
        <w:rPr>
          <w:rFonts w:ascii="Calibri" w:eastAsia="Times New Roman" w:hAnsi="Calibri" w:cs="Calibri"/>
          <w:lang w:eastAsia="ar-SA"/>
        </w:rPr>
        <w:t xml:space="preserve">s dělením pozemku, </w:t>
      </w:r>
      <w:r w:rsidR="00B739A0">
        <w:rPr>
          <w:rFonts w:ascii="Calibri" w:eastAsia="Times New Roman" w:hAnsi="Calibri" w:cs="Calibri"/>
          <w:lang w:eastAsia="ar-SA"/>
        </w:rPr>
        <w:t>budou vydána</w:t>
      </w:r>
      <w:bookmarkEnd w:id="4"/>
      <w:r w:rsidR="00B739A0">
        <w:rPr>
          <w:rFonts w:ascii="Calibri" w:eastAsia="Times New Roman" w:hAnsi="Calibri" w:cs="Calibri"/>
          <w:lang w:eastAsia="ar-SA"/>
        </w:rPr>
        <w:t xml:space="preserve"> </w:t>
      </w:r>
      <w:r w:rsidR="00101D99">
        <w:rPr>
          <w:rFonts w:ascii="Calibri" w:eastAsia="Times New Roman" w:hAnsi="Calibri" w:cs="Calibri"/>
          <w:lang w:eastAsia="ar-SA"/>
        </w:rPr>
        <w:t xml:space="preserve">ihned po podpisu </w:t>
      </w:r>
      <w:r w:rsidR="00B739A0">
        <w:rPr>
          <w:rFonts w:ascii="Calibri" w:eastAsia="Times New Roman" w:hAnsi="Calibri" w:cs="Calibri"/>
          <w:lang w:eastAsia="ar-SA"/>
        </w:rPr>
        <w:t>Kupujícím za účelem podání na příslušný katastrální úřad</w:t>
      </w:r>
      <w:r>
        <w:rPr>
          <w:rFonts w:ascii="Calibri" w:eastAsia="Times New Roman" w:hAnsi="Calibri" w:cs="Calibri"/>
          <w:lang w:eastAsia="ar-SA"/>
        </w:rPr>
        <w:t xml:space="preserve">. </w:t>
      </w:r>
      <w:r w:rsidRPr="00B739A0">
        <w:rPr>
          <w:rFonts w:ascii="Calibri" w:hAnsi="Calibri"/>
        </w:rPr>
        <w:t xml:space="preserve">Kupující nebo jimi zmocněná osoba nejpozději do třiceti (30) dnů </w:t>
      </w:r>
      <w:r w:rsidR="00B739A0">
        <w:rPr>
          <w:rFonts w:ascii="Calibri" w:hAnsi="Calibri"/>
        </w:rPr>
        <w:t xml:space="preserve">od podpisu této Smlouvy </w:t>
      </w:r>
      <w:r w:rsidRPr="00B739A0">
        <w:rPr>
          <w:rFonts w:ascii="Calibri" w:hAnsi="Calibri"/>
        </w:rPr>
        <w:t xml:space="preserve">doručí </w:t>
      </w:r>
      <w:r w:rsidR="00B739A0">
        <w:rPr>
          <w:rFonts w:ascii="Calibri" w:hAnsi="Calibri"/>
        </w:rPr>
        <w:t xml:space="preserve">tyto listiny </w:t>
      </w:r>
      <w:r w:rsidRPr="00B739A0">
        <w:rPr>
          <w:rFonts w:ascii="Calibri" w:hAnsi="Calibri"/>
        </w:rPr>
        <w:t>k příslušnému katastrálnímu úřadu.</w:t>
      </w:r>
      <w:r w:rsidR="0030132C" w:rsidRPr="00B739A0">
        <w:rPr>
          <w:rFonts w:ascii="Calibri" w:hAnsi="Calibri"/>
        </w:rPr>
        <w:t xml:space="preserve"> Kupní cenu Advokát vydá z advokátní úschovy Prodávajícímu </w:t>
      </w:r>
      <w:r w:rsidR="00B739A0">
        <w:rPr>
          <w:rFonts w:ascii="Calibri" w:hAnsi="Calibri"/>
        </w:rPr>
        <w:t xml:space="preserve">až </w:t>
      </w:r>
      <w:r w:rsidR="00597682" w:rsidRPr="00B739A0">
        <w:rPr>
          <w:rFonts w:ascii="Calibri" w:hAnsi="Calibri"/>
        </w:rPr>
        <w:t>po zapsání vlastnického práva Kupujících do katastru nemovitostí.</w:t>
      </w:r>
    </w:p>
    <w:p w14:paraId="04F78031" w14:textId="77777777" w:rsidR="00697E77" w:rsidRDefault="00697E77">
      <w:pPr>
        <w:suppressAutoHyphens/>
        <w:spacing w:after="0" w:line="240" w:lineRule="auto"/>
        <w:rPr>
          <w:rFonts w:ascii="Calibri" w:eastAsia="Times New Roman" w:hAnsi="Calibri" w:cs="Calibri"/>
          <w:lang w:eastAsia="ar-SA"/>
        </w:rPr>
      </w:pPr>
    </w:p>
    <w:p w14:paraId="25FD8E5A" w14:textId="10E1F31E"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Smluvní strany se zavazují poskytnout veškerou součinnost pro to, aby v zahájeném řízení bylo rozhodnuto o povolení vkladu vlastnického práva </w:t>
      </w:r>
      <w:r w:rsidR="00597682">
        <w:rPr>
          <w:rFonts w:ascii="Calibri" w:eastAsia="Times New Roman" w:hAnsi="Calibri" w:cs="Calibri"/>
          <w:lang w:eastAsia="ar-SA"/>
        </w:rPr>
        <w:t>K</w:t>
      </w:r>
      <w:r>
        <w:rPr>
          <w:rFonts w:ascii="Calibri" w:eastAsia="Times New Roman" w:hAnsi="Calibri" w:cs="Calibri"/>
          <w:lang w:eastAsia="ar-SA"/>
        </w:rPr>
        <w:t xml:space="preserve">upujících,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w:t>
      </w:r>
      <w:r>
        <w:rPr>
          <w:rFonts w:ascii="Calibri" w:eastAsia="Times New Roman" w:hAnsi="Calibri" w:cs="Calibri"/>
          <w:lang w:eastAsia="ar-SA"/>
        </w:rPr>
        <w:lastRenderedPageBreak/>
        <w:t>a to takovým ujednáním, které se svým obsahem a výsledkem bude co nejvíce blížit ujednání nahrazovanému, avšak nebude již stiženo vytčenou vadou.</w:t>
      </w:r>
      <w:r w:rsidR="003D1768">
        <w:rPr>
          <w:rFonts w:ascii="Calibri" w:eastAsia="Times New Roman" w:hAnsi="Calibri" w:cs="Calibri"/>
          <w:lang w:eastAsia="ar-SA"/>
        </w:rPr>
        <w:t xml:space="preserve"> </w:t>
      </w:r>
      <w:r w:rsidR="003D1768" w:rsidRPr="003D1768">
        <w:rPr>
          <w:rFonts w:ascii="Calibri" w:eastAsia="Times New Roman" w:hAnsi="Calibri" w:cs="Calibri"/>
          <w:lang w:eastAsia="ar-SA"/>
        </w:rPr>
        <w:t>T</w:t>
      </w:r>
      <w:r w:rsidR="005D1ACB">
        <w:rPr>
          <w:rFonts w:ascii="Calibri" w:eastAsia="Times New Roman" w:hAnsi="Calibri" w:cs="Calibri"/>
          <w:lang w:eastAsia="ar-SA"/>
        </w:rPr>
        <w:t>o</w:t>
      </w:r>
      <w:r w:rsidR="003D1768" w:rsidRPr="003D1768">
        <w:rPr>
          <w:rFonts w:ascii="Calibri" w:eastAsia="Times New Roman" w:hAnsi="Calibri" w:cs="Calibri"/>
          <w:lang w:eastAsia="ar-SA"/>
        </w:rPr>
        <w:t>to ujednání a závazky z něho pro smluvní strany vyplývající považují smluvní strany za ujednání o smlouvě budoucí ve smyslu ust. §1785 zákona č. 89/2012 Sb., občanský zákoník.</w:t>
      </w:r>
      <w:r>
        <w:rPr>
          <w:rFonts w:ascii="Calibri" w:eastAsia="Times New Roman" w:hAnsi="Calibri" w:cs="Calibri"/>
          <w:lang w:eastAsia="ar-SA"/>
        </w:rPr>
        <w:t xml:space="preserve"> Pokud bude tato smlouva shledána neplatnou přesto, že byl dle ní vklad vlastnického práva povolen, běží shora uvedená 30 denní lhůta od právní moci rozsudku či jiného rozhodnutí/úkonu, jímž bude neplatnost smlouvy konstatována/postavena na jisto.</w:t>
      </w:r>
    </w:p>
    <w:p w14:paraId="0B4ACF2A" w14:textId="77777777" w:rsidR="00697E77" w:rsidRDefault="00697E77">
      <w:pPr>
        <w:suppressAutoHyphens/>
        <w:spacing w:after="0" w:line="240" w:lineRule="auto"/>
        <w:ind w:left="567"/>
        <w:jc w:val="both"/>
        <w:rPr>
          <w:rFonts w:ascii="Calibri" w:eastAsia="Times New Roman" w:hAnsi="Calibri" w:cs="Calibri"/>
          <w:lang w:eastAsia="ar-SA"/>
        </w:rPr>
      </w:pPr>
    </w:p>
    <w:p w14:paraId="4FFA4823" w14:textId="25715564"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w:t>
      </w:r>
      <w:r w:rsidR="005D1ACB">
        <w:rPr>
          <w:rFonts w:ascii="Calibri" w:eastAsia="Times New Roman" w:hAnsi="Calibri" w:cs="Calibri"/>
          <w:lang w:eastAsia="ar-SA"/>
        </w:rPr>
        <w:t xml:space="preserve"> </w:t>
      </w:r>
      <w:r w:rsidR="005D1ACB" w:rsidRPr="003D1768">
        <w:rPr>
          <w:rFonts w:ascii="Calibri" w:eastAsia="Times New Roman" w:hAnsi="Calibri" w:cs="Calibri"/>
          <w:lang w:eastAsia="ar-SA"/>
        </w:rPr>
        <w:t>T</w:t>
      </w:r>
      <w:r w:rsidR="005D1ACB">
        <w:rPr>
          <w:rFonts w:ascii="Calibri" w:eastAsia="Times New Roman" w:hAnsi="Calibri" w:cs="Calibri"/>
          <w:lang w:eastAsia="ar-SA"/>
        </w:rPr>
        <w:t>o</w:t>
      </w:r>
      <w:r w:rsidR="005D1ACB" w:rsidRPr="003D1768">
        <w:rPr>
          <w:rFonts w:ascii="Calibri" w:eastAsia="Times New Roman" w:hAnsi="Calibri" w:cs="Calibri"/>
          <w:lang w:eastAsia="ar-SA"/>
        </w:rPr>
        <w:t>to ujednání a závazky z něho pro smluvní strany vyplývající považují smluvní strany za ujednání o smlouvě budoucí ve smyslu ust. §1785 zákona č. 89/2012 Sb., občanský zákoník.</w:t>
      </w:r>
    </w:p>
    <w:p w14:paraId="4FAE444D" w14:textId="77777777" w:rsidR="00697E77" w:rsidRDefault="00697E77">
      <w:pPr>
        <w:suppressAutoHyphens/>
        <w:spacing w:after="0" w:line="240" w:lineRule="auto"/>
        <w:ind w:left="360"/>
        <w:jc w:val="both"/>
        <w:rPr>
          <w:rFonts w:ascii="Calibri" w:eastAsia="Times New Roman" w:hAnsi="Calibri" w:cs="Calibri"/>
          <w:lang w:eastAsia="ar-SA"/>
        </w:rPr>
      </w:pPr>
    </w:p>
    <w:p w14:paraId="6B7F12CA" w14:textId="77777777"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500C0E7" w14:textId="77777777" w:rsidR="00697E77" w:rsidRDefault="00697E77">
      <w:pPr>
        <w:suppressAutoHyphens/>
        <w:spacing w:after="0" w:line="240" w:lineRule="auto"/>
        <w:jc w:val="both"/>
        <w:rPr>
          <w:rFonts w:ascii="Calibri" w:eastAsia="Times New Roman" w:hAnsi="Calibri" w:cs="Calibri"/>
          <w:lang w:eastAsia="ar-SA"/>
        </w:rPr>
      </w:pPr>
    </w:p>
    <w:p w14:paraId="08F5189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w:t>
      </w:r>
    </w:p>
    <w:p w14:paraId="3DBD14F3"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Správní poplatky</w:t>
      </w:r>
    </w:p>
    <w:p w14:paraId="19D97BAE" w14:textId="77777777" w:rsidR="00697E77" w:rsidRDefault="00697E77">
      <w:pPr>
        <w:suppressAutoHyphens/>
        <w:spacing w:after="0" w:line="240" w:lineRule="auto"/>
        <w:rPr>
          <w:rFonts w:ascii="Calibri" w:eastAsia="Times New Roman" w:hAnsi="Calibri" w:cs="Calibri"/>
          <w:lang w:eastAsia="ar-SA"/>
        </w:rPr>
      </w:pPr>
    </w:p>
    <w:p w14:paraId="476A8E0A" w14:textId="0DD1B49D" w:rsidR="00697E77" w:rsidRDefault="00C62BB9">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Správní poplatky spojené se vkladem vlastnického práva do katastru nemovitostí hradí Kupující.</w:t>
      </w:r>
    </w:p>
    <w:p w14:paraId="5DD7E894" w14:textId="77777777" w:rsidR="00697E77" w:rsidRDefault="00697E77">
      <w:pPr>
        <w:suppressAutoHyphens/>
        <w:spacing w:after="0" w:line="240" w:lineRule="auto"/>
        <w:ind w:left="567"/>
        <w:jc w:val="both"/>
        <w:rPr>
          <w:rFonts w:ascii="Calibri" w:eastAsia="Times New Roman" w:hAnsi="Calibri" w:cs="Calibri"/>
          <w:lang w:eastAsia="ar-SA"/>
        </w:rPr>
      </w:pPr>
    </w:p>
    <w:p w14:paraId="3F02528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VIII.</w:t>
      </w:r>
    </w:p>
    <w:p w14:paraId="5724D9F0"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Závěrečná ustanovení</w:t>
      </w:r>
    </w:p>
    <w:p w14:paraId="3BC99E4F" w14:textId="77777777" w:rsidR="00697E77" w:rsidRDefault="00697E77">
      <w:pPr>
        <w:tabs>
          <w:tab w:val="left" w:pos="360"/>
        </w:tabs>
        <w:suppressAutoHyphens/>
        <w:spacing w:after="0" w:line="240" w:lineRule="auto"/>
        <w:jc w:val="both"/>
        <w:rPr>
          <w:rFonts w:ascii="Calibri" w:eastAsia="Times New Roman" w:hAnsi="Calibri" w:cs="Calibri"/>
          <w:lang w:eastAsia="ar-SA"/>
        </w:rPr>
      </w:pPr>
    </w:p>
    <w:p w14:paraId="40CB1989"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Tato Smlouva nabývá platnosti a účinnosti dnem podpisu všemi smluvními stranami.</w:t>
      </w:r>
    </w:p>
    <w:p w14:paraId="4A9F78A2" w14:textId="77777777" w:rsidR="00697E77" w:rsidRDefault="00697E77">
      <w:pPr>
        <w:suppressAutoHyphens/>
        <w:spacing w:after="0" w:line="240" w:lineRule="auto"/>
        <w:ind w:left="567"/>
        <w:jc w:val="both"/>
        <w:rPr>
          <w:rFonts w:ascii="Calibri" w:eastAsia="Times New Roman" w:hAnsi="Calibri" w:cs="Calibri"/>
          <w:lang w:eastAsia="ar-SA"/>
        </w:rPr>
      </w:pPr>
    </w:p>
    <w:p w14:paraId="62E3ACDA" w14:textId="083C3A13"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hAnsi="Calibri" w:cs="Calibri"/>
        </w:rPr>
        <w:t>Tato smlouva je vyhotovena v</w:t>
      </w:r>
      <w:r w:rsidR="000F79E8">
        <w:rPr>
          <w:rFonts w:ascii="Calibri" w:hAnsi="Calibri" w:cs="Calibri"/>
        </w:rPr>
        <w:t xml:space="preserve"> </w:t>
      </w:r>
      <w:r w:rsidR="00D74092">
        <w:rPr>
          <w:rFonts w:ascii="Calibri" w:hAnsi="Calibri" w:cs="Calibri"/>
        </w:rPr>
        <w:t xml:space="preserve">4 </w:t>
      </w:r>
      <w:r>
        <w:rPr>
          <w:rFonts w:ascii="Calibri" w:hAnsi="Calibri" w:cs="Calibri"/>
        </w:rPr>
        <w:t xml:space="preserve">stejnopisech, jedno vyhotovení je určeno pro stranu Prodávající, </w:t>
      </w:r>
      <w:r w:rsidR="000F79E8">
        <w:rPr>
          <w:rFonts w:eastAsia="Times New Roman" w:cs="Calibri"/>
          <w:lang w:eastAsia="ar-SA"/>
        </w:rPr>
        <w:t xml:space="preserve">jedno vyhotovení </w:t>
      </w:r>
      <w:r>
        <w:rPr>
          <w:rFonts w:ascii="Calibri" w:hAnsi="Calibri" w:cs="Calibri"/>
        </w:rPr>
        <w:t>j</w:t>
      </w:r>
      <w:r w:rsidR="000F79E8">
        <w:rPr>
          <w:rFonts w:ascii="Calibri" w:hAnsi="Calibri" w:cs="Calibri"/>
        </w:rPr>
        <w:t>e</w:t>
      </w:r>
      <w:r>
        <w:rPr>
          <w:rFonts w:ascii="Calibri" w:hAnsi="Calibri" w:cs="Calibri"/>
        </w:rPr>
        <w:t xml:space="preserve"> určen</w:t>
      </w:r>
      <w:r w:rsidR="000F79E8">
        <w:rPr>
          <w:rFonts w:ascii="Calibri" w:hAnsi="Calibri" w:cs="Calibri"/>
        </w:rPr>
        <w:t>o</w:t>
      </w:r>
      <w:r>
        <w:rPr>
          <w:rFonts w:ascii="Calibri" w:hAnsi="Calibri" w:cs="Calibri"/>
        </w:rPr>
        <w:t xml:space="preserve"> pro stranu Kupující</w:t>
      </w:r>
      <w:r w:rsidR="00D74092">
        <w:rPr>
          <w:rFonts w:ascii="Calibri" w:hAnsi="Calibri" w:cs="Calibri"/>
        </w:rPr>
        <w:t xml:space="preserve">, </w:t>
      </w:r>
      <w:r w:rsidR="00D74092" w:rsidRPr="00D74092">
        <w:rPr>
          <w:rFonts w:ascii="Calibri" w:hAnsi="Calibri" w:cs="Calibri"/>
        </w:rPr>
        <w:t>jedno vyhotovení je pro advokáta, u něhož bude realizována úschova kupní ceny</w:t>
      </w:r>
      <w:r>
        <w:rPr>
          <w:rFonts w:ascii="Calibri" w:hAnsi="Calibri" w:cs="Calibri"/>
        </w:rPr>
        <w:t xml:space="preserve"> a jedno vyhotovení s úředně ověřenými podpisy účastníků bude v souladu s touto Smlouvou </w:t>
      </w:r>
      <w:r w:rsidR="00B739A0">
        <w:rPr>
          <w:rFonts w:ascii="Calibri" w:hAnsi="Calibri" w:cs="Calibri"/>
        </w:rPr>
        <w:t>vydáno ihned po podpisu Kupujícím a</w:t>
      </w:r>
      <w:r>
        <w:rPr>
          <w:rFonts w:ascii="Calibri" w:hAnsi="Calibri" w:cs="Calibri"/>
        </w:rPr>
        <w:t xml:space="preserve"> je určeno pro podání spolu s návrhem na vklad vlastnického práva </w:t>
      </w:r>
      <w:r w:rsidR="00597682">
        <w:rPr>
          <w:rFonts w:ascii="Calibri" w:eastAsia="Times New Roman" w:hAnsi="Calibri" w:cs="Calibri"/>
          <w:lang w:eastAsia="ar-SA"/>
        </w:rPr>
        <w:t xml:space="preserve">a </w:t>
      </w:r>
      <w:r w:rsidR="00597682">
        <w:rPr>
          <w:rFonts w:ascii="Calibri" w:hAnsi="Calibri"/>
        </w:rPr>
        <w:t xml:space="preserve">se souhlasem </w:t>
      </w:r>
      <w:r w:rsidR="00597682">
        <w:rPr>
          <w:rFonts w:ascii="Calibri" w:eastAsia="Times New Roman" w:hAnsi="Calibri" w:cs="Calibri"/>
          <w:lang w:eastAsia="ar-SA"/>
        </w:rPr>
        <w:t xml:space="preserve">Úřadu městské části Praha 5 </w:t>
      </w:r>
      <w:r w:rsidR="000F79E8">
        <w:rPr>
          <w:rFonts w:ascii="Calibri" w:eastAsia="Times New Roman" w:hAnsi="Calibri" w:cs="Calibri"/>
          <w:lang w:eastAsia="ar-SA"/>
        </w:rPr>
        <w:t xml:space="preserve">č. j. </w:t>
      </w:r>
      <w:r w:rsidR="000F79E8">
        <w:rPr>
          <w:rFonts w:eastAsia="Times New Roman" w:cs="Calibri"/>
          <w:lang w:eastAsia="ar-SA"/>
        </w:rPr>
        <w:t xml:space="preserve">MC05 165670/2019 </w:t>
      </w:r>
      <w:r w:rsidR="000F79E8">
        <w:rPr>
          <w:rFonts w:ascii="Calibri" w:eastAsia="Times New Roman" w:hAnsi="Calibri" w:cs="Calibri"/>
          <w:lang w:eastAsia="ar-SA"/>
        </w:rPr>
        <w:t xml:space="preserve">dne </w:t>
      </w:r>
      <w:r w:rsidR="000F79E8">
        <w:rPr>
          <w:rFonts w:eastAsia="Times New Roman" w:cs="Calibri"/>
          <w:lang w:eastAsia="ar-SA"/>
        </w:rPr>
        <w:t xml:space="preserve">23.7.2019 </w:t>
      </w:r>
      <w:r w:rsidR="00597682">
        <w:rPr>
          <w:rFonts w:ascii="Calibri" w:eastAsia="Times New Roman" w:hAnsi="Calibri" w:cs="Calibri"/>
          <w:lang w:eastAsia="ar-SA"/>
        </w:rPr>
        <w:t>s dělením pozemku</w:t>
      </w:r>
      <w:r w:rsidR="00597682">
        <w:rPr>
          <w:rFonts w:ascii="Calibri" w:hAnsi="Calibri" w:cs="Calibri"/>
        </w:rPr>
        <w:t xml:space="preserve"> na</w:t>
      </w:r>
      <w:r>
        <w:rPr>
          <w:rFonts w:ascii="Calibri" w:hAnsi="Calibri" w:cs="Calibri"/>
        </w:rPr>
        <w:t xml:space="preserve"> katastr nemovitostí u příslušného katastrálního úřadu. </w:t>
      </w:r>
    </w:p>
    <w:p w14:paraId="536B0468" w14:textId="77777777" w:rsidR="00697E77"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Tato Smlouva nesmí být pozměňována, doplňována či měněna jinak, než písemnými, vzestupně očíslovanými dodatky podepsanými oběma Smluvními stranami.</w:t>
      </w:r>
    </w:p>
    <w:p w14:paraId="29B39F06" w14:textId="77777777" w:rsidR="00697E77" w:rsidRDefault="00697E77">
      <w:pPr>
        <w:suppressAutoHyphens/>
        <w:spacing w:after="0" w:line="240" w:lineRule="auto"/>
        <w:jc w:val="both"/>
        <w:rPr>
          <w:rFonts w:ascii="Calibri" w:eastAsia="Times New Roman" w:hAnsi="Calibri" w:cs="Calibri"/>
          <w:lang w:eastAsia="ar-SA"/>
        </w:rPr>
      </w:pPr>
    </w:p>
    <w:p w14:paraId="6AE861E6" w14:textId="098C98B0" w:rsidR="00697E77" w:rsidRDefault="00D74092">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5" w:name="_Hlk99547629"/>
      <w:r>
        <w:rPr>
          <w:rFonts w:ascii="Calibri" w:eastAsia="Times New Roman" w:hAnsi="Calibri" w:cs="Calibri"/>
          <w:lang w:eastAsia="ar-SA"/>
        </w:rPr>
        <w:t>Volnou p</w:t>
      </w:r>
      <w:r w:rsidR="00C62BB9">
        <w:rPr>
          <w:rFonts w:ascii="Calibri" w:eastAsia="Times New Roman" w:hAnsi="Calibri" w:cs="Calibri"/>
          <w:lang w:eastAsia="ar-SA"/>
        </w:rPr>
        <w:t xml:space="preserve">řílohou této smlouvy je znalecký posudek č. </w:t>
      </w:r>
      <w:r w:rsidR="000F79E8">
        <w:rPr>
          <w:rFonts w:eastAsia="Times New Roman" w:cs="Calibri"/>
          <w:lang w:eastAsia="ar-SA"/>
        </w:rPr>
        <w:t>1962/2021</w:t>
      </w:r>
      <w:r w:rsidR="000F79E8">
        <w:rPr>
          <w:rFonts w:ascii="Calibri" w:eastAsia="Times New Roman" w:hAnsi="Calibri" w:cs="Calibri"/>
          <w:lang w:eastAsia="ar-SA"/>
        </w:rPr>
        <w:t xml:space="preserve"> ze dne </w:t>
      </w:r>
      <w:r w:rsidR="000F79E8">
        <w:rPr>
          <w:rFonts w:eastAsia="Times New Roman" w:cs="Calibri"/>
          <w:lang w:eastAsia="ar-SA"/>
        </w:rPr>
        <w:t>2.3.2022</w:t>
      </w:r>
      <w:r w:rsidR="00C62BB9">
        <w:rPr>
          <w:rFonts w:ascii="Calibri" w:eastAsia="Times New Roman" w:hAnsi="Calibri" w:cs="Calibri"/>
          <w:lang w:eastAsia="ar-SA"/>
        </w:rPr>
        <w:t xml:space="preserve">, zpracovaný znaleckým ústavem </w:t>
      </w:r>
      <w:r w:rsidR="00597682" w:rsidRPr="00B33C93">
        <w:rPr>
          <w:rFonts w:ascii="Calibri" w:eastAsia="Times New Roman" w:hAnsi="Calibri" w:cs="Calibri"/>
          <w:lang w:eastAsia="ar-SA"/>
        </w:rPr>
        <w:t>ZK APOGEO Esteem, a.s.</w:t>
      </w:r>
      <w:r w:rsidR="00597682">
        <w:rPr>
          <w:rFonts w:ascii="Calibri" w:eastAsia="Times New Roman" w:hAnsi="Calibri" w:cs="Calibri"/>
          <w:lang w:eastAsia="ar-SA"/>
        </w:rPr>
        <w:t xml:space="preserve">, </w:t>
      </w:r>
      <w:r w:rsidR="00D25686">
        <w:rPr>
          <w:rFonts w:ascii="Calibri" w:eastAsia="Times New Roman" w:hAnsi="Calibri" w:cs="Calibri"/>
          <w:lang w:eastAsia="ar-SA"/>
        </w:rPr>
        <w:t xml:space="preserve">a dále souhlas Úřadu městské části Praha 5 </w:t>
      </w:r>
      <w:r w:rsidR="000F79E8">
        <w:rPr>
          <w:rFonts w:ascii="Calibri" w:eastAsia="Times New Roman" w:hAnsi="Calibri" w:cs="Calibri"/>
          <w:lang w:eastAsia="ar-SA"/>
        </w:rPr>
        <w:t xml:space="preserve">č. j. </w:t>
      </w:r>
      <w:r w:rsidR="000F79E8">
        <w:rPr>
          <w:rFonts w:eastAsia="Times New Roman" w:cs="Calibri"/>
          <w:lang w:eastAsia="ar-SA"/>
        </w:rPr>
        <w:lastRenderedPageBreak/>
        <w:t xml:space="preserve">MC05 165670/2019 </w:t>
      </w:r>
      <w:r w:rsidR="000F79E8">
        <w:rPr>
          <w:rFonts w:ascii="Calibri" w:eastAsia="Times New Roman" w:hAnsi="Calibri" w:cs="Calibri"/>
          <w:lang w:eastAsia="ar-SA"/>
        </w:rPr>
        <w:t xml:space="preserve">dne </w:t>
      </w:r>
      <w:r w:rsidR="000F79E8">
        <w:rPr>
          <w:rFonts w:eastAsia="Times New Roman" w:cs="Calibri"/>
          <w:lang w:eastAsia="ar-SA"/>
        </w:rPr>
        <w:t xml:space="preserve">23.7.2019 </w:t>
      </w:r>
      <w:r w:rsidR="00D25686">
        <w:rPr>
          <w:rFonts w:ascii="Calibri" w:eastAsia="Times New Roman" w:hAnsi="Calibri" w:cs="Calibri"/>
          <w:lang w:eastAsia="ar-SA"/>
        </w:rPr>
        <w:t xml:space="preserve">s dělením pozemku. </w:t>
      </w:r>
      <w:r w:rsidR="00C62BB9">
        <w:rPr>
          <w:rFonts w:ascii="Calibri" w:eastAsia="Times New Roman" w:hAnsi="Calibri" w:cs="Calibri"/>
          <w:lang w:eastAsia="ar-SA"/>
        </w:rPr>
        <w:t xml:space="preserve">Součástí této smlouvy je geometrický plán </w:t>
      </w:r>
      <w:r w:rsidR="00C62BB9">
        <w:rPr>
          <w:rFonts w:eastAsia="Times New Roman" w:cs="Calibri"/>
          <w:lang w:eastAsia="ar-SA"/>
        </w:rPr>
        <w:t xml:space="preserve">č. </w:t>
      </w:r>
      <w:r w:rsidR="00A52E8E">
        <w:rPr>
          <w:rFonts w:eastAsia="Times New Roman" w:cs="Calibri"/>
          <w:lang w:eastAsia="ar-SA"/>
        </w:rPr>
        <w:t>2203-492017/2017</w:t>
      </w:r>
      <w:r w:rsidR="00C62BB9">
        <w:rPr>
          <w:rFonts w:eastAsia="Times New Roman" w:cs="Calibri"/>
          <w:lang w:eastAsia="ar-SA"/>
        </w:rPr>
        <w:t>.</w:t>
      </w:r>
    </w:p>
    <w:bookmarkEnd w:id="5"/>
    <w:p w14:paraId="7000A1A6" w14:textId="77777777" w:rsidR="00697E77" w:rsidRDefault="00697E77">
      <w:pPr>
        <w:suppressAutoHyphens/>
        <w:spacing w:after="0" w:line="240" w:lineRule="auto"/>
        <w:ind w:left="567"/>
        <w:jc w:val="both"/>
        <w:rPr>
          <w:rFonts w:ascii="Calibri" w:eastAsia="Times New Roman" w:hAnsi="Calibri" w:cs="Calibri"/>
          <w:lang w:eastAsia="ar-SA"/>
        </w:rPr>
      </w:pPr>
    </w:p>
    <w:p w14:paraId="63464920"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Default="00C62BB9">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t xml:space="preserve">             </w:t>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14:paraId="160D6FAB" w14:textId="77777777">
        <w:tc>
          <w:tcPr>
            <w:tcW w:w="4606" w:type="dxa"/>
            <w:shd w:val="clear" w:color="auto" w:fill="auto"/>
          </w:tcPr>
          <w:p w14:paraId="5E4D4F8E" w14:textId="77777777" w:rsidR="00697E77" w:rsidRDefault="00C62BB9">
            <w:pPr>
              <w:suppressAutoHyphens/>
              <w:snapToGrid w:val="0"/>
              <w:spacing w:after="0" w:line="240" w:lineRule="auto"/>
              <w:rPr>
                <w:rFonts w:ascii="Calibri" w:eastAsia="Times New Roman" w:hAnsi="Calibri" w:cs="Calibri"/>
                <w:lang w:eastAsia="ar-SA"/>
              </w:rPr>
            </w:pPr>
            <w:bookmarkStart w:id="6" w:name="_Hlk136608909"/>
            <w:r>
              <w:rPr>
                <w:rFonts w:ascii="Calibri" w:eastAsia="Times New Roman" w:hAnsi="Calibri" w:cs="Calibri"/>
                <w:lang w:eastAsia="ar-SA"/>
              </w:rPr>
              <w:t xml:space="preserve">V Praze dne </w:t>
            </w:r>
          </w:p>
        </w:tc>
        <w:tc>
          <w:tcPr>
            <w:tcW w:w="4606" w:type="dxa"/>
            <w:shd w:val="clear" w:color="auto" w:fill="auto"/>
          </w:tcPr>
          <w:p w14:paraId="56F1D1E0" w14:textId="13D93E7C" w:rsidR="00697E77" w:rsidRDefault="004B47C0">
            <w:pPr>
              <w:suppressAutoHyphens/>
              <w:snapToGrid w:val="0"/>
              <w:spacing w:after="0" w:line="240" w:lineRule="auto"/>
              <w:rPr>
                <w:rFonts w:ascii="Calibri" w:eastAsia="Times New Roman" w:hAnsi="Calibri" w:cs="Calibri"/>
                <w:lang w:eastAsia="ar-SA"/>
              </w:rPr>
            </w:pPr>
            <w:r w:rsidRPr="004B47C0">
              <w:rPr>
                <w:rFonts w:ascii="Calibri" w:eastAsia="Times New Roman" w:hAnsi="Calibri" w:cs="Calibri"/>
                <w:lang w:eastAsia="ar-SA"/>
              </w:rPr>
              <w:t>V Praze dne</w:t>
            </w:r>
          </w:p>
        </w:tc>
      </w:tr>
      <w:bookmarkEnd w:id="6"/>
    </w:tbl>
    <w:p w14:paraId="1C81BF2D" w14:textId="77777777" w:rsidR="00697E77" w:rsidRDefault="00697E77">
      <w:pPr>
        <w:suppressAutoHyphens/>
        <w:spacing w:after="0" w:line="240" w:lineRule="auto"/>
        <w:rPr>
          <w:rFonts w:ascii="Calibri" w:eastAsia="Times New Roman" w:hAnsi="Calibri" w:cs="Arial"/>
          <w:lang w:eastAsia="ar-SA"/>
        </w:rPr>
      </w:pPr>
    </w:p>
    <w:p w14:paraId="072F4A7A" w14:textId="3C48DA33" w:rsidR="00D25686" w:rsidRDefault="00D25686">
      <w:pPr>
        <w:suppressAutoHyphens/>
        <w:spacing w:after="0" w:line="240" w:lineRule="auto"/>
        <w:rPr>
          <w:rFonts w:ascii="Calibri" w:eastAsia="Times New Roman" w:hAnsi="Calibri" w:cs="Arial"/>
          <w:lang w:eastAsia="ar-SA"/>
        </w:rPr>
      </w:pPr>
    </w:p>
    <w:p w14:paraId="51E7B2FD" w14:textId="77777777" w:rsidR="00D25686" w:rsidRDefault="00D25686">
      <w:pPr>
        <w:suppressAutoHyphens/>
        <w:spacing w:after="0" w:line="240" w:lineRule="auto"/>
        <w:rPr>
          <w:rFonts w:ascii="Calibri" w:eastAsia="Times New Roman" w:hAnsi="Calibri" w:cs="Arial"/>
          <w:lang w:eastAsia="ar-SA"/>
        </w:rPr>
      </w:pPr>
    </w:p>
    <w:p w14:paraId="02FDFC25" w14:textId="77777777" w:rsidR="00697E77" w:rsidRDefault="00C62BB9">
      <w:pPr>
        <w:suppressAutoHyphens/>
        <w:spacing w:after="0" w:line="240" w:lineRule="auto"/>
        <w:rPr>
          <w:rFonts w:ascii="Calibri" w:eastAsia="Times New Roman" w:hAnsi="Calibri" w:cs="Arial"/>
          <w:lang w:eastAsia="ar-SA"/>
        </w:rPr>
      </w:pPr>
      <w:bookmarkStart w:id="7" w:name="_Hlk21881479"/>
      <w:r>
        <w:rPr>
          <w:rFonts w:ascii="Calibri" w:eastAsia="Times New Roman" w:hAnsi="Calibri" w:cs="Arial"/>
          <w:lang w:eastAsia="ar-SA"/>
        </w:rPr>
        <w:t>__________________________</w:t>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64BEC718" w14:textId="234864E8" w:rsidR="00697E77" w:rsidRDefault="00C62BB9">
      <w:pPr>
        <w:suppressAutoHyphens/>
        <w:spacing w:after="0" w:line="240" w:lineRule="auto"/>
        <w:rPr>
          <w:rFonts w:eastAsia="Times New Roman" w:cs="Calibri"/>
          <w:b/>
          <w:bCs/>
          <w:lang w:eastAsia="ar-SA"/>
        </w:rPr>
      </w:pPr>
      <w:r>
        <w:rPr>
          <w:rFonts w:eastAsia="Times New Roman" w:cs="Calibri"/>
          <w:b/>
          <w:bCs/>
          <w:lang w:eastAsia="ar-SA"/>
        </w:rPr>
        <w:t>Bytový podnik v Praze 5,</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A52E8E">
        <w:rPr>
          <w:rFonts w:eastAsia="Times New Roman" w:cs="Calibri"/>
          <w:b/>
          <w:bCs/>
          <w:lang w:eastAsia="ar-SA"/>
        </w:rPr>
        <w:tab/>
        <w:t>Mgr. Martina Šulcová</w:t>
      </w:r>
    </w:p>
    <w:p w14:paraId="05E8D1A5" w14:textId="77777777" w:rsidR="00697E77" w:rsidRDefault="00C62BB9">
      <w:pPr>
        <w:suppressAutoHyphens/>
        <w:spacing w:after="0" w:line="240" w:lineRule="auto"/>
        <w:rPr>
          <w:rFonts w:eastAsia="Times New Roman" w:cs="Calibri"/>
          <w:b/>
          <w:lang w:eastAsia="ar-SA"/>
        </w:rPr>
      </w:pPr>
      <w:r>
        <w:rPr>
          <w:rFonts w:eastAsia="Times New Roman" w:cs="Calibri"/>
          <w:b/>
          <w:bCs/>
          <w:lang w:eastAsia="ar-SA"/>
        </w:rPr>
        <w:t>státní podnik v likvidaci</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Cs/>
          <w:lang w:eastAsia="ar-SA"/>
        </w:rPr>
        <w:t>kupující</w:t>
      </w:r>
    </w:p>
    <w:p w14:paraId="4FBF5CF7" w14:textId="77777777" w:rsidR="00697E77" w:rsidRDefault="00C62BB9">
      <w:pPr>
        <w:suppressAutoHyphens/>
        <w:spacing w:after="0" w:line="240" w:lineRule="auto"/>
      </w:pPr>
      <w:r>
        <w:t>prodávající</w:t>
      </w:r>
    </w:p>
    <w:p w14:paraId="7B5E4824" w14:textId="77777777" w:rsidR="00697E77" w:rsidRDefault="00C62BB9">
      <w:pPr>
        <w:suppressAutoHyphens/>
        <w:spacing w:after="0" w:line="240" w:lineRule="auto"/>
      </w:pPr>
      <w:proofErr w:type="spellStart"/>
      <w:r>
        <w:t>zast</w:t>
      </w:r>
      <w:proofErr w:type="spellEnd"/>
      <w:r>
        <w:t xml:space="preserve">. Mgr. Radkem </w:t>
      </w:r>
      <w:proofErr w:type="spellStart"/>
      <w:r>
        <w:t>Vachtlem</w:t>
      </w:r>
      <w:proofErr w:type="spellEnd"/>
      <w:r>
        <w:t>,</w:t>
      </w:r>
    </w:p>
    <w:p w14:paraId="292E8F5B" w14:textId="77777777" w:rsidR="00D25686" w:rsidRDefault="00C62BB9">
      <w:pPr>
        <w:suppressAutoHyphens/>
        <w:spacing w:after="0" w:line="240" w:lineRule="auto"/>
      </w:pPr>
      <w:r>
        <w:t>likvidátorem</w:t>
      </w:r>
      <w:r>
        <w:tab/>
      </w:r>
      <w:r>
        <w:tab/>
      </w:r>
    </w:p>
    <w:p w14:paraId="6B029A2A" w14:textId="54B228FC" w:rsidR="00697E77" w:rsidRDefault="00C62BB9">
      <w:pPr>
        <w:suppressAutoHyphens/>
        <w:spacing w:after="0" w:line="240" w:lineRule="auto"/>
      </w:pPr>
      <w:r>
        <w:tab/>
      </w:r>
      <w:r>
        <w:tab/>
      </w:r>
      <w:r>
        <w:tab/>
      </w:r>
      <w:r>
        <w:tab/>
      </w:r>
    </w:p>
    <w:tbl>
      <w:tblPr>
        <w:tblW w:w="9212" w:type="dxa"/>
        <w:tblLayout w:type="fixed"/>
        <w:tblLook w:val="04A0" w:firstRow="1" w:lastRow="0" w:firstColumn="1" w:lastColumn="0" w:noHBand="0" w:noVBand="1"/>
      </w:tblPr>
      <w:tblGrid>
        <w:gridCol w:w="4606"/>
        <w:gridCol w:w="4606"/>
      </w:tblGrid>
      <w:tr w:rsidR="004B47C0" w:rsidRPr="004B47C0" w14:paraId="347BC926" w14:textId="77777777" w:rsidTr="00EB4599">
        <w:tc>
          <w:tcPr>
            <w:tcW w:w="4606" w:type="dxa"/>
            <w:shd w:val="clear" w:color="auto" w:fill="auto"/>
          </w:tcPr>
          <w:p w14:paraId="47545C40" w14:textId="20B97DB5" w:rsidR="004B47C0" w:rsidRPr="004B47C0" w:rsidRDefault="004B47C0" w:rsidP="004B47C0">
            <w:pPr>
              <w:suppressAutoHyphens/>
              <w:spacing w:after="0" w:line="240" w:lineRule="auto"/>
            </w:pPr>
          </w:p>
        </w:tc>
        <w:tc>
          <w:tcPr>
            <w:tcW w:w="4606" w:type="dxa"/>
            <w:shd w:val="clear" w:color="auto" w:fill="auto"/>
          </w:tcPr>
          <w:p w14:paraId="0A63DF57" w14:textId="77777777" w:rsidR="004B47C0" w:rsidRPr="004B47C0" w:rsidRDefault="004B47C0" w:rsidP="004B47C0">
            <w:pPr>
              <w:suppressAutoHyphens/>
              <w:spacing w:after="0" w:line="240" w:lineRule="auto"/>
            </w:pPr>
            <w:r w:rsidRPr="004B47C0">
              <w:t>V Praze dne</w:t>
            </w:r>
          </w:p>
        </w:tc>
      </w:tr>
    </w:tbl>
    <w:p w14:paraId="51DB3B57" w14:textId="77777777" w:rsidR="00D25686" w:rsidRDefault="00D25686">
      <w:pPr>
        <w:suppressAutoHyphens/>
        <w:spacing w:after="0" w:line="240" w:lineRule="auto"/>
      </w:pPr>
    </w:p>
    <w:p w14:paraId="2776286C" w14:textId="77777777" w:rsidR="004B47C0" w:rsidRDefault="004B47C0">
      <w:pPr>
        <w:suppressAutoHyphens/>
        <w:spacing w:after="0" w:line="240" w:lineRule="auto"/>
      </w:pPr>
    </w:p>
    <w:p w14:paraId="38650BAF" w14:textId="77777777" w:rsidR="004B47C0" w:rsidRDefault="004B47C0">
      <w:pPr>
        <w:suppressAutoHyphens/>
        <w:spacing w:after="0" w:line="240" w:lineRule="auto"/>
      </w:pPr>
    </w:p>
    <w:p w14:paraId="5DE13EA8" w14:textId="77777777" w:rsidR="00697E77" w:rsidRDefault="00C62BB9">
      <w:pPr>
        <w:suppressAutoHyphens/>
        <w:spacing w:after="0" w:line="240" w:lineRule="auto"/>
        <w:rPr>
          <w:rFonts w:ascii="Calibri" w:eastAsia="Times New Roman" w:hAnsi="Calibri" w:cs="Arial"/>
          <w:lang w:eastAsia="ar-SA"/>
        </w:rPr>
      </w:pP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252DA78C" w14:textId="36EC85B7" w:rsidR="00697E77" w:rsidRDefault="00C62BB9" w:rsidP="008A08CE">
      <w:pPr>
        <w:suppressAutoHyphens/>
        <w:spacing w:after="0" w:line="240" w:lineRule="auto"/>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A52E8E">
        <w:rPr>
          <w:rFonts w:eastAsia="Times New Roman" w:cs="Calibri"/>
          <w:b/>
          <w:bCs/>
          <w:lang w:eastAsia="ar-SA"/>
        </w:rPr>
        <w:tab/>
        <w:t>Martin Šulc</w:t>
      </w:r>
      <w:r>
        <w:tab/>
      </w:r>
      <w:r>
        <w:tab/>
      </w:r>
      <w:r>
        <w:tab/>
      </w:r>
      <w:r>
        <w:tab/>
      </w:r>
      <w:r>
        <w:tab/>
      </w:r>
      <w:r>
        <w:tab/>
      </w:r>
      <w:r w:rsidR="008A08CE">
        <w:tab/>
      </w:r>
      <w:r w:rsidR="008A08CE">
        <w:tab/>
      </w:r>
      <w:r w:rsidR="008A08CE">
        <w:tab/>
      </w:r>
      <w:r w:rsidR="00A52C6C">
        <w:tab/>
      </w:r>
      <w:r w:rsidR="00A52C6C">
        <w:tab/>
      </w:r>
      <w:r>
        <w:t>kupující</w:t>
      </w:r>
    </w:p>
    <w:p w14:paraId="377D2136" w14:textId="7A3E69C0" w:rsidR="00564DEC" w:rsidRDefault="00564DEC" w:rsidP="008A08CE">
      <w:pPr>
        <w:suppressAutoHyphens/>
        <w:spacing w:after="0" w:line="240" w:lineRule="auto"/>
      </w:pPr>
    </w:p>
    <w:p w14:paraId="476BE6D5" w14:textId="6C8E3736" w:rsidR="00D25686" w:rsidRDefault="00D25686" w:rsidP="008A08CE">
      <w:pPr>
        <w:suppressAutoHyphens/>
        <w:spacing w:after="0" w:line="240" w:lineRule="auto"/>
      </w:pPr>
    </w:p>
    <w:p w14:paraId="26E906AF" w14:textId="77777777" w:rsidR="00D25686" w:rsidRPr="00564DEC" w:rsidRDefault="00D25686" w:rsidP="008A08CE">
      <w:pPr>
        <w:suppressAutoHyphens/>
        <w:spacing w:after="0" w:line="240" w:lineRule="auto"/>
      </w:pPr>
    </w:p>
    <w:p w14:paraId="4D36E419" w14:textId="0E053A55" w:rsidR="00697E77" w:rsidRDefault="008A08CE" w:rsidP="00A52E8E">
      <w:pPr>
        <w:keepNext/>
        <w:suppressAutoHyphens/>
        <w:spacing w:after="0" w:line="240" w:lineRule="auto"/>
        <w:outlineLvl w:val="1"/>
      </w:pPr>
      <w:r w:rsidRPr="00564DEC">
        <w:tab/>
      </w:r>
      <w:r w:rsidRPr="00564DEC">
        <w:tab/>
      </w:r>
      <w:r w:rsidRPr="00564DEC">
        <w:tab/>
      </w:r>
      <w:r w:rsidRPr="00564DEC">
        <w:tab/>
      </w:r>
      <w:r w:rsidRPr="00564DEC">
        <w:tab/>
      </w:r>
      <w:r w:rsidRPr="00564DEC">
        <w:tab/>
      </w:r>
      <w:r w:rsidRPr="00564DEC">
        <w:tab/>
      </w:r>
    </w:p>
    <w:bookmarkEnd w:id="7"/>
    <w:p w14:paraId="4DD96474" w14:textId="77777777" w:rsidR="00697E77" w:rsidRDefault="00697E77">
      <w:pPr>
        <w:keepNext/>
        <w:suppressAutoHyphens/>
        <w:spacing w:after="0" w:line="240" w:lineRule="auto"/>
        <w:outlineLvl w:val="1"/>
      </w:pPr>
    </w:p>
    <w:sectPr w:rsidR="00697E7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56DF" w14:textId="77777777" w:rsidR="008E013E" w:rsidRDefault="008E013E">
      <w:pPr>
        <w:spacing w:line="240" w:lineRule="auto"/>
      </w:pPr>
      <w:r>
        <w:separator/>
      </w:r>
    </w:p>
  </w:endnote>
  <w:endnote w:type="continuationSeparator" w:id="0">
    <w:p w14:paraId="005B3975" w14:textId="77777777" w:rsidR="008E013E" w:rsidRDefault="008E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59118D">
      <w:rPr>
        <w:rStyle w:val="slostrnky"/>
        <w:rFonts w:ascii="Calibri" w:hAnsi="Calibri" w:cs="Calibri"/>
        <w:noProof/>
      </w:rPr>
      <w:t>2</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0F42" w14:textId="77777777" w:rsidR="008E013E" w:rsidRDefault="008E013E">
      <w:pPr>
        <w:spacing w:after="0"/>
      </w:pPr>
      <w:r>
        <w:separator/>
      </w:r>
    </w:p>
  </w:footnote>
  <w:footnote w:type="continuationSeparator" w:id="0">
    <w:p w14:paraId="26DE26E1" w14:textId="77777777" w:rsidR="008E013E" w:rsidRDefault="008E01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01442FC4"/>
    <w:lvl w:ilvl="0">
      <w:start w:val="1"/>
      <w:numFmt w:val="decimal"/>
      <w:lvlText w:val="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6613065">
    <w:abstractNumId w:val="6"/>
  </w:num>
  <w:num w:numId="2" w16cid:durableId="1435590944">
    <w:abstractNumId w:val="9"/>
  </w:num>
  <w:num w:numId="3" w16cid:durableId="1142965051">
    <w:abstractNumId w:val="7"/>
  </w:num>
  <w:num w:numId="4" w16cid:durableId="995181227">
    <w:abstractNumId w:val="4"/>
  </w:num>
  <w:num w:numId="5" w16cid:durableId="1518160333">
    <w:abstractNumId w:val="0"/>
  </w:num>
  <w:num w:numId="6" w16cid:durableId="215750392">
    <w:abstractNumId w:val="3"/>
  </w:num>
  <w:num w:numId="7" w16cid:durableId="1752044175">
    <w:abstractNumId w:val="8"/>
  </w:num>
  <w:num w:numId="8" w16cid:durableId="1952660971">
    <w:abstractNumId w:val="1"/>
  </w:num>
  <w:num w:numId="9" w16cid:durableId="1652782808">
    <w:abstractNumId w:val="2"/>
  </w:num>
  <w:num w:numId="10" w16cid:durableId="501046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52"/>
    <w:rsid w:val="00010C95"/>
    <w:rsid w:val="00011D01"/>
    <w:rsid w:val="00014A5B"/>
    <w:rsid w:val="000217BD"/>
    <w:rsid w:val="00072352"/>
    <w:rsid w:val="000947BF"/>
    <w:rsid w:val="000A0376"/>
    <w:rsid w:val="000E1C4B"/>
    <w:rsid w:val="000E6700"/>
    <w:rsid w:val="000F79E8"/>
    <w:rsid w:val="00101D99"/>
    <w:rsid w:val="001302AB"/>
    <w:rsid w:val="00142119"/>
    <w:rsid w:val="00171ECC"/>
    <w:rsid w:val="0017718F"/>
    <w:rsid w:val="001809AC"/>
    <w:rsid w:val="00204DE8"/>
    <w:rsid w:val="002334CD"/>
    <w:rsid w:val="002440B4"/>
    <w:rsid w:val="002662B2"/>
    <w:rsid w:val="002C314E"/>
    <w:rsid w:val="002F459C"/>
    <w:rsid w:val="0030132C"/>
    <w:rsid w:val="00321B69"/>
    <w:rsid w:val="00323274"/>
    <w:rsid w:val="003328DF"/>
    <w:rsid w:val="00333570"/>
    <w:rsid w:val="0034449E"/>
    <w:rsid w:val="00351753"/>
    <w:rsid w:val="003558D7"/>
    <w:rsid w:val="00356E54"/>
    <w:rsid w:val="003733B5"/>
    <w:rsid w:val="00381BFE"/>
    <w:rsid w:val="00393310"/>
    <w:rsid w:val="003A1159"/>
    <w:rsid w:val="003A58E8"/>
    <w:rsid w:val="003B2486"/>
    <w:rsid w:val="003D1768"/>
    <w:rsid w:val="003D3A28"/>
    <w:rsid w:val="003E25E6"/>
    <w:rsid w:val="003F0C1F"/>
    <w:rsid w:val="004066EC"/>
    <w:rsid w:val="00423F99"/>
    <w:rsid w:val="00425E0A"/>
    <w:rsid w:val="00464837"/>
    <w:rsid w:val="00473507"/>
    <w:rsid w:val="004864CD"/>
    <w:rsid w:val="004B47C0"/>
    <w:rsid w:val="004F2E6D"/>
    <w:rsid w:val="0050103E"/>
    <w:rsid w:val="00507424"/>
    <w:rsid w:val="00513990"/>
    <w:rsid w:val="00523170"/>
    <w:rsid w:val="00533F3A"/>
    <w:rsid w:val="00555C35"/>
    <w:rsid w:val="00564DEC"/>
    <w:rsid w:val="0059118D"/>
    <w:rsid w:val="00597682"/>
    <w:rsid w:val="005A3F7B"/>
    <w:rsid w:val="005A483E"/>
    <w:rsid w:val="005B2AD1"/>
    <w:rsid w:val="005D1ACB"/>
    <w:rsid w:val="005D70E1"/>
    <w:rsid w:val="005E507A"/>
    <w:rsid w:val="0062408C"/>
    <w:rsid w:val="006259F4"/>
    <w:rsid w:val="00651BDD"/>
    <w:rsid w:val="00677F6E"/>
    <w:rsid w:val="00694264"/>
    <w:rsid w:val="00697E77"/>
    <w:rsid w:val="006A5DF1"/>
    <w:rsid w:val="006D20F9"/>
    <w:rsid w:val="006D4F4B"/>
    <w:rsid w:val="006F2DBD"/>
    <w:rsid w:val="007166E2"/>
    <w:rsid w:val="007169C8"/>
    <w:rsid w:val="007226B8"/>
    <w:rsid w:val="00734C95"/>
    <w:rsid w:val="007357C9"/>
    <w:rsid w:val="00744F49"/>
    <w:rsid w:val="007574A0"/>
    <w:rsid w:val="00777A85"/>
    <w:rsid w:val="007B3939"/>
    <w:rsid w:val="007C33F8"/>
    <w:rsid w:val="007D1BDD"/>
    <w:rsid w:val="007F1A18"/>
    <w:rsid w:val="00803DF0"/>
    <w:rsid w:val="00827D70"/>
    <w:rsid w:val="00832F7B"/>
    <w:rsid w:val="008516B4"/>
    <w:rsid w:val="00875776"/>
    <w:rsid w:val="008863B2"/>
    <w:rsid w:val="00896177"/>
    <w:rsid w:val="008A08CE"/>
    <w:rsid w:val="008C0BB5"/>
    <w:rsid w:val="008D1407"/>
    <w:rsid w:val="008D267D"/>
    <w:rsid w:val="008E013E"/>
    <w:rsid w:val="008F5BE3"/>
    <w:rsid w:val="009060CC"/>
    <w:rsid w:val="009143FE"/>
    <w:rsid w:val="00952494"/>
    <w:rsid w:val="00960D58"/>
    <w:rsid w:val="009622B6"/>
    <w:rsid w:val="00966574"/>
    <w:rsid w:val="00974331"/>
    <w:rsid w:val="009B2B7B"/>
    <w:rsid w:val="009B75C9"/>
    <w:rsid w:val="009C345D"/>
    <w:rsid w:val="009E5D2B"/>
    <w:rsid w:val="00A0717D"/>
    <w:rsid w:val="00A12CF4"/>
    <w:rsid w:val="00A218C2"/>
    <w:rsid w:val="00A52C6C"/>
    <w:rsid w:val="00A52E8E"/>
    <w:rsid w:val="00A8216B"/>
    <w:rsid w:val="00A837E1"/>
    <w:rsid w:val="00A9587F"/>
    <w:rsid w:val="00AA0B88"/>
    <w:rsid w:val="00AE01B9"/>
    <w:rsid w:val="00AF1443"/>
    <w:rsid w:val="00B02E37"/>
    <w:rsid w:val="00B2774A"/>
    <w:rsid w:val="00B33C93"/>
    <w:rsid w:val="00B567C7"/>
    <w:rsid w:val="00B72A5B"/>
    <w:rsid w:val="00B739A0"/>
    <w:rsid w:val="00B75E35"/>
    <w:rsid w:val="00B87867"/>
    <w:rsid w:val="00BA57B7"/>
    <w:rsid w:val="00BD60B1"/>
    <w:rsid w:val="00C433E5"/>
    <w:rsid w:val="00C62BB9"/>
    <w:rsid w:val="00C65F85"/>
    <w:rsid w:val="00C94346"/>
    <w:rsid w:val="00CA7886"/>
    <w:rsid w:val="00CA7A5E"/>
    <w:rsid w:val="00CB2E17"/>
    <w:rsid w:val="00CB7AA6"/>
    <w:rsid w:val="00CD7877"/>
    <w:rsid w:val="00D04BA3"/>
    <w:rsid w:val="00D243F7"/>
    <w:rsid w:val="00D25686"/>
    <w:rsid w:val="00D37113"/>
    <w:rsid w:val="00D422EC"/>
    <w:rsid w:val="00D504D4"/>
    <w:rsid w:val="00D51EEC"/>
    <w:rsid w:val="00D64EAF"/>
    <w:rsid w:val="00D71883"/>
    <w:rsid w:val="00D74092"/>
    <w:rsid w:val="00D82A9D"/>
    <w:rsid w:val="00DB3D30"/>
    <w:rsid w:val="00DD560C"/>
    <w:rsid w:val="00E042DF"/>
    <w:rsid w:val="00E06E9A"/>
    <w:rsid w:val="00E20EE9"/>
    <w:rsid w:val="00E4243B"/>
    <w:rsid w:val="00E44DEF"/>
    <w:rsid w:val="00E462CD"/>
    <w:rsid w:val="00E62712"/>
    <w:rsid w:val="00E77F53"/>
    <w:rsid w:val="00E87058"/>
    <w:rsid w:val="00EA0ACB"/>
    <w:rsid w:val="00EF2A12"/>
    <w:rsid w:val="00EF65A9"/>
    <w:rsid w:val="00F2023C"/>
    <w:rsid w:val="00F20B86"/>
    <w:rsid w:val="00F251E1"/>
    <w:rsid w:val="00F4435E"/>
    <w:rsid w:val="00F943E3"/>
    <w:rsid w:val="00FB52E2"/>
    <w:rsid w:val="00FD2A18"/>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5B2A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10234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2022-06-22T09:23:00Z</dcterms:created>
  <dcterms:modified xsi:type="dcterms:W3CDTF">2023-06-30T07:33:00Z</dcterms:modified>
</cp:coreProperties>
</file>