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1842" w:space="161"/>
            <w:col w:w="7951" w:space="0"/>
          </w:cols>
          <w:docGrid w:linePitch="360"/>
        </w:sectPr>
        <w:tabs>
          <w:tab w:val="left" w:pos="3573"/>
          <w:tab w:val="left" w:pos="5548"/>
        </w:tabs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103125_4969629620-413895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2704550</wp:posOffset>
            </wp:positionH>
            <wp:positionV relativeFrom="line">
              <wp:posOffset>0</wp:posOffset>
            </wp:positionV>
            <wp:extent cx="496357" cy="41418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4550" y="0"/>
                      <a:ext cx="382057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231" w:right="0" w:firstLine="0"/>
                          <w:jc w:val="right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IČO: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-231902</wp:posOffset>
            </wp:positionV>
            <wp:extent cx="34925" cy="169227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1045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1317668</wp:posOffset>
            </wp:positionH>
            <wp:positionV relativeFrom="line">
              <wp:posOffset>38100</wp:posOffset>
            </wp:positionV>
            <wp:extent cx="749921" cy="41418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17668" y="38100"/>
                      <a:ext cx="635621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241 043 111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241 043 911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hyperlink r:id="rId109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57"/>
        </w:tabs>
        <w:spacing w:before="0" w:after="0" w:line="201" w:lineRule="exact"/>
        <w:ind w:left="782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-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2386583</wp:posOffset>
            </wp:positionH>
            <wp:positionV relativeFrom="line">
              <wp:posOffset>38100</wp:posOffset>
            </wp:positionV>
            <wp:extent cx="1238378" cy="41418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86583" y="38100"/>
                      <a:ext cx="1124078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BANKOVNÍ PŘEVOD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28.06.2023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489426</wp:posOffset>
            </wp:positionV>
            <wp:extent cx="3002914" cy="34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7" w:after="0" w:line="271" w:lineRule="exact"/>
        <w:ind w:left="-80" w:right="40" w:firstLine="239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1597" w:right="753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737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712" w:right="1658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3855337</wp:posOffset>
            </wp:positionH>
            <wp:positionV relativeFrom="line">
              <wp:posOffset>38100</wp:posOffset>
            </wp:positionV>
            <wp:extent cx="432138" cy="24197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337" y="38100"/>
                      <a:ext cx="317838" cy="1276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46601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592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44450</wp:posOffset>
            </wp:positionV>
            <wp:extent cx="889448" cy="127674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44450</wp:posOffset>
            </wp:positionV>
            <wp:extent cx="889448" cy="12767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705" w:right="313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3855332</wp:posOffset>
            </wp:positionH>
            <wp:positionV relativeFrom="line">
              <wp:posOffset>38100</wp:posOffset>
            </wp:positionV>
            <wp:extent cx="527294" cy="241972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332" y="38100"/>
                      <a:ext cx="412994" cy="1276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8"/>
                            <w:szCs w:val="18"/>
                          </w:rPr>
                          <w:t>Telefon: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4425001</wp:posOffset>
            </wp:positionH>
            <wp:positionV relativeFrom="line">
              <wp:posOffset>38100</wp:posOffset>
            </wp:positionV>
            <wp:extent cx="762814" cy="127673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814" cy="127673"/>
                    </a:xfrm>
                    <a:custGeom>
                      <a:rect l="l" t="t" r="r" b="b"/>
                      <a:pathLst>
                        <a:path w="762814" h="127673">
                          <a:moveTo>
                            <a:pt x="0" y="127673"/>
                          </a:moveTo>
                          <a:lnTo>
                            <a:pt x="762814" y="127673"/>
                          </a:lnTo>
                          <a:lnTo>
                            <a:pt x="7628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9"/>
          <w:sz w:val="18"/>
          <w:szCs w:val="18"/>
        </w:rPr>
        <w:t>+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3" w:space="0" w:equalWidth="0">
            <w:col w:w="4158" w:space="26"/>
            <w:col w:w="1080" w:space="305"/>
            <w:col w:w="4031" w:space="0"/>
          </w:cols>
          <w:docGrid w:linePitch="360"/>
        </w:sectPr>
        <w:spacing w:before="70" w:after="0" w:line="201" w:lineRule="exact"/>
        <w:ind w:left="0" w:right="0" w:firstLine="0"/>
      </w:pPr>
      <w:r>
        <w:drawing>
          <wp:anchor simplePos="0" relativeHeight="251658598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44450</wp:posOffset>
            </wp:positionV>
            <wp:extent cx="1667496" cy="127673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67496" cy="127673"/>
                    </a:xfrm>
                    <a:custGeom>
                      <a:rect l="l" t="t" r="r" b="b"/>
                      <a:pathLst>
                        <a:path w="1667496" h="127673">
                          <a:moveTo>
                            <a:pt x="0" y="127673"/>
                          </a:moveTo>
                          <a:lnTo>
                            <a:pt x="1667496" y="127673"/>
                          </a:lnTo>
                          <a:lnTo>
                            <a:pt x="16674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581880</wp:posOffset>
            </wp:positionV>
            <wp:extent cx="3002915" cy="3492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35,280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13,440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5,880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5,460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4,620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5" name="Picture 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3,780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6" name="Picture 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1,120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-203201</wp:posOffset>
                  </wp:positionV>
                  <wp:extent cx="34925" cy="1042671"/>
                  <wp:effectExtent l="0" t="0" r="0" b="0"/>
                  <wp:wrapNone/>
                  <wp:docPr id="150" name="Picture 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158,060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-369212</wp:posOffset>
            </wp:positionV>
            <wp:extent cx="34925" cy="1042671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97515</wp:posOffset>
            </wp:positionV>
            <wp:extent cx="5980427" cy="3492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5" name="Picture 1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158,060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80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-104416</wp:posOffset>
            </wp:positionV>
            <wp:extent cx="34925" cy="473134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80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76619</wp:posOffset>
            </wp:positionV>
            <wp:extent cx="5980427" cy="34925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9" Type="http://schemas.openxmlformats.org/officeDocument/2006/relationships/hyperlink" TargetMode="External" Target="http://www.mujup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2023-06-29T06:33:21Z</dcterms:created>
  <dcterms:modified xsi:type="dcterms:W3CDTF">2023-06-29T06:33:21Z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