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482E" w14:textId="77777777" w:rsidR="0029611E" w:rsidRPr="0029611E" w:rsidRDefault="0029611E" w:rsidP="00296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Dohoda o vypořádání závazků</w:t>
      </w:r>
    </w:p>
    <w:p w14:paraId="4EFEE49A" w14:textId="77777777" w:rsidR="0029611E" w:rsidRPr="0029611E" w:rsidRDefault="0029611E" w:rsidP="00296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uzavřená dle § 1746, odst. 2 zákona č. 89/2012 Sb., občanský zákoník, v platném znění, mezi těmito smluvními stranami:</w:t>
      </w:r>
    </w:p>
    <w:p w14:paraId="2394C442" w14:textId="77777777" w:rsidR="0029611E" w:rsidRPr="0029611E" w:rsidRDefault="0029611E" w:rsidP="002961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39E96D" w14:textId="77777777" w:rsidR="0029611E" w:rsidRPr="0029611E" w:rsidRDefault="0029611E" w:rsidP="0029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Smluvní strany:</w:t>
      </w:r>
    </w:p>
    <w:p w14:paraId="51BCBF15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FB6337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b/>
          <w:bCs/>
          <w:color w:val="000000"/>
          <w:lang w:eastAsia="cs-CZ"/>
        </w:rPr>
        <w:t>Ústav pro péči o matku a dítě, příspěvková organizace</w:t>
      </w:r>
      <w:r w:rsidRPr="0029611E">
        <w:rPr>
          <w:rFonts w:ascii="Calibri" w:eastAsia="Times New Roman" w:hAnsi="Calibri" w:cs="Calibri"/>
          <w:color w:val="000000"/>
          <w:lang w:eastAsia="cs-CZ"/>
        </w:rPr>
        <w:t>; </w:t>
      </w:r>
    </w:p>
    <w:p w14:paraId="571A25F9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se sídlem: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>Podolské nábřeží 157, 147 00 Praha 4 – Podolí, </w:t>
      </w:r>
    </w:p>
    <w:p w14:paraId="212F9800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IČO: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>00023698, </w:t>
      </w:r>
    </w:p>
    <w:p w14:paraId="39E709F9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DIČ: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>CZ00023698, </w:t>
      </w:r>
    </w:p>
    <w:p w14:paraId="6F76645B" w14:textId="2F3A2E80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Zastoupený: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</w:p>
    <w:p w14:paraId="2BF4DB2A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(dále jen „objednatel“ nebo „smluvní strana“) </w:t>
      </w:r>
    </w:p>
    <w:p w14:paraId="6B88A782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8F0A7A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a</w:t>
      </w:r>
    </w:p>
    <w:p w14:paraId="2E91EC06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1865D7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Název: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 xml:space="preserve">             </w:t>
      </w:r>
      <w:proofErr w:type="spellStart"/>
      <w:r w:rsidRPr="0029611E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cs-CZ"/>
        </w:rPr>
        <w:t>Dräger</w:t>
      </w:r>
      <w:proofErr w:type="spellEnd"/>
      <w:r w:rsidRPr="0029611E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29611E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cs-CZ"/>
        </w:rPr>
        <w:t>Medical</w:t>
      </w:r>
      <w:proofErr w:type="spellEnd"/>
      <w:r w:rsidRPr="0029611E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cs-CZ"/>
        </w:rPr>
        <w:t xml:space="preserve"> s.r.o.</w:t>
      </w:r>
      <w:r w:rsidRPr="0029611E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</w:p>
    <w:p w14:paraId="5607C3C5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 xml:space="preserve">se sídlem:         </w:t>
      </w:r>
      <w:r w:rsidRPr="0029611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Obchodní 124, 251 01 Čestlice</w:t>
      </w:r>
    </w:p>
    <w:p w14:paraId="02EE2E2B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zapsaná v živnostenském rejstříku vedeném</w:t>
      </w:r>
      <w:r w:rsidRPr="0029611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 u</w:t>
      </w:r>
      <w:r w:rsidRPr="0029611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5F5F5"/>
          <w:lang w:eastAsia="cs-CZ"/>
        </w:rPr>
        <w:t xml:space="preserve"> Městského soudu v Praze</w:t>
      </w:r>
      <w:r w:rsidRPr="0029611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, vložka C </w:t>
      </w:r>
      <w:r w:rsidRPr="0029611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5F5F5"/>
          <w:lang w:eastAsia="cs-CZ"/>
        </w:rPr>
        <w:t>88291</w:t>
      </w:r>
    </w:p>
    <w:p w14:paraId="066DD3AF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 xml:space="preserve">zastoupena: 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>…………………………………………..</w:t>
      </w:r>
    </w:p>
    <w:p w14:paraId="3E5E8C8F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IČO: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26700760</w:t>
      </w:r>
    </w:p>
    <w:p w14:paraId="4C432C52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(dále jen „poskytovatel“ nebo „smluvní strana“)</w:t>
      </w:r>
    </w:p>
    <w:p w14:paraId="4808234D" w14:textId="77777777" w:rsidR="0029611E" w:rsidRPr="0029611E" w:rsidRDefault="0029611E" w:rsidP="002961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3F0ED2" w14:textId="77777777" w:rsidR="0029611E" w:rsidRPr="0029611E" w:rsidRDefault="0029611E" w:rsidP="0029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Uzavírají následujícího dne, měsíce a roku tuto dle § 1746, odst. 2 zákona č. 89/2012 Sb., občanský zákoník, v platném znění tuto dohodu o vypořádání závazků</w:t>
      </w:r>
      <w:r w:rsidRPr="0029611E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29611E">
        <w:rPr>
          <w:rFonts w:ascii="Calibri" w:eastAsia="Times New Roman" w:hAnsi="Calibri" w:cs="Calibri"/>
          <w:color w:val="000000"/>
          <w:lang w:eastAsia="cs-CZ"/>
        </w:rPr>
        <w:t>(dále jen „</w:t>
      </w:r>
      <w:r w:rsidRPr="0029611E">
        <w:rPr>
          <w:rFonts w:ascii="Calibri" w:eastAsia="Times New Roman" w:hAnsi="Calibri" w:cs="Calibri"/>
          <w:b/>
          <w:bCs/>
          <w:color w:val="000000"/>
          <w:lang w:eastAsia="cs-CZ"/>
        </w:rPr>
        <w:t>dohoda</w:t>
      </w:r>
      <w:r w:rsidRPr="0029611E">
        <w:rPr>
          <w:rFonts w:ascii="Calibri" w:eastAsia="Times New Roman" w:hAnsi="Calibri" w:cs="Calibri"/>
          <w:color w:val="000000"/>
          <w:lang w:eastAsia="cs-CZ"/>
        </w:rPr>
        <w:t>“)</w:t>
      </w:r>
    </w:p>
    <w:p w14:paraId="3D2883ED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659FBD4" w14:textId="77777777" w:rsidR="0029611E" w:rsidRPr="0029611E" w:rsidRDefault="0029611E" w:rsidP="0029611E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29611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Popis skutkového stavu </w:t>
      </w:r>
    </w:p>
    <w:p w14:paraId="551EE0F6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CA91B41" w14:textId="59D9CBAF" w:rsidR="0029611E" w:rsidRPr="0029611E" w:rsidRDefault="0029611E" w:rsidP="0029611E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Smluvní strany uzavřely dne 24.06.2022, objednávku č.317/2022, (dále jen „</w:t>
      </w:r>
      <w:r w:rsidRPr="0029611E">
        <w:rPr>
          <w:rFonts w:ascii="Calibri" w:eastAsia="Times New Roman" w:hAnsi="Calibri" w:cs="Calibri"/>
          <w:b/>
          <w:bCs/>
          <w:color w:val="000000"/>
          <w:lang w:eastAsia="cs-CZ"/>
        </w:rPr>
        <w:t>objednávka</w:t>
      </w:r>
      <w:r w:rsidRPr="0029611E">
        <w:rPr>
          <w:rFonts w:ascii="Calibri" w:eastAsia="Times New Roman" w:hAnsi="Calibri" w:cs="Calibri"/>
          <w:color w:val="000000"/>
          <w:lang w:eastAsia="cs-CZ"/>
        </w:rPr>
        <w:t>“), jejímž předmětem je zajištění oprav</w:t>
      </w:r>
      <w:r w:rsidR="00874C8D">
        <w:rPr>
          <w:rFonts w:ascii="Calibri" w:eastAsia="Times New Roman" w:hAnsi="Calibri" w:cs="Calibri"/>
          <w:color w:val="000000"/>
          <w:lang w:eastAsia="cs-CZ"/>
        </w:rPr>
        <w:t>y</w:t>
      </w:r>
      <w:r w:rsidRPr="0029611E">
        <w:rPr>
          <w:rFonts w:ascii="Calibri" w:eastAsia="Times New Roman" w:hAnsi="Calibri" w:cs="Calibri"/>
          <w:color w:val="000000"/>
          <w:lang w:eastAsia="cs-CZ"/>
        </w:rPr>
        <w:t xml:space="preserve"> Delta monitoru.</w:t>
      </w:r>
    </w:p>
    <w:p w14:paraId="1E8756F2" w14:textId="77777777" w:rsidR="0029611E" w:rsidRPr="0029611E" w:rsidRDefault="0029611E" w:rsidP="0029611E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Objednatel je povinným subjektem pro zveřejňování v Registru smluv dle § 2, odst. 1, zákona č. 340/2015 Sb.</w:t>
      </w:r>
    </w:p>
    <w:p w14:paraId="491F3C95" w14:textId="77777777" w:rsidR="0029611E" w:rsidRPr="0029611E" w:rsidRDefault="0029611E" w:rsidP="0029611E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Obě smluvní strany shodně konstatují, že smlouva nebyla zveřejněna v Registru smluv ve strojově čitelném formátu.</w:t>
      </w:r>
    </w:p>
    <w:p w14:paraId="4E640296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6DC401E4" w14:textId="77777777" w:rsidR="0029611E" w:rsidRPr="0029611E" w:rsidRDefault="0029611E" w:rsidP="0029611E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  <w:r w:rsidRPr="0029611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Práva a závazky smluvních stran</w:t>
      </w:r>
    </w:p>
    <w:p w14:paraId="13897A06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C1AE4C4" w14:textId="77777777" w:rsidR="0029611E" w:rsidRPr="0029611E" w:rsidRDefault="0029611E" w:rsidP="0029611E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Pro vyloučení všech pochybností smluvní strany si tímto ujednáním vzájemně stvrzují, že obsah vzájemných práv a povinností, je zcela a beze zbytku vyjádřen textem smlouvy, která tvoří pro tyto účely přílohu této dohody.</w:t>
      </w:r>
    </w:p>
    <w:p w14:paraId="4EC6E99A" w14:textId="77777777" w:rsidR="0029611E" w:rsidRPr="0029611E" w:rsidRDefault="0029611E" w:rsidP="0029611E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Smluvní strany prohlašují, že veškerá vzájemně poskytnutá plnění na základě smlouvy považují za plnění dle smlouvy a že v souvislosti se vzájemně poskytnutým plněním nebudou vzájemně vznášet vůči druhé smluvní straně nároky z titulu bezdůvodného obohacení.</w:t>
      </w:r>
    </w:p>
    <w:p w14:paraId="3FFC8DD7" w14:textId="77777777" w:rsidR="0029611E" w:rsidRPr="0029611E" w:rsidRDefault="0029611E" w:rsidP="0029611E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lastRenderedPageBreak/>
        <w:t>Smluvní strany prohlašují, že veškerá budoucí plnění ze smlouvy, která mají být od okamžiku uveřejnění této dohody v Registru smluv plněna v souladu s obsahem vzájemných závazků vyjádřených ve smlouvě, budou splněna podle podmínek sjednaných ve smlouvě.</w:t>
      </w:r>
    </w:p>
    <w:p w14:paraId="56DA433A" w14:textId="77777777" w:rsidR="0029611E" w:rsidRPr="0029611E" w:rsidRDefault="0029611E" w:rsidP="0029611E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Objednatel se tímto zavazuje druhé smluvní straně k neprodlenému zveřejnění dohody a její kompletní přílohy (smlouva včetně metadat) v registru smluv v souladu s ustanovením § 5 zákona č. 340/2015 Sb. </w:t>
      </w:r>
    </w:p>
    <w:p w14:paraId="0E51E4E9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76C77424" w14:textId="77777777" w:rsidR="0029611E" w:rsidRPr="0029611E" w:rsidRDefault="0029611E" w:rsidP="0029611E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  <w:r w:rsidRPr="0029611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Závěrečná ustanovení </w:t>
      </w:r>
    </w:p>
    <w:p w14:paraId="5CBF7D71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93C3556" w14:textId="77777777" w:rsidR="0029611E" w:rsidRPr="0029611E" w:rsidRDefault="0029611E" w:rsidP="0029611E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Tato dohoda o vypořádání závazků nabývá účinnosti dnem uveřejnění v Registru smluv.</w:t>
      </w:r>
    </w:p>
    <w:p w14:paraId="55D7038D" w14:textId="77777777" w:rsidR="0029611E" w:rsidRPr="0029611E" w:rsidRDefault="0029611E" w:rsidP="0029611E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Tato dohoda o vypořádání závazků je vyhotovena ve dvou stejnopisech, každý s hodnotou originálu, přičemž každá ze smluvních stran obdrží jeden stejnopis. </w:t>
      </w:r>
    </w:p>
    <w:p w14:paraId="34B013DC" w14:textId="77777777" w:rsidR="0029611E" w:rsidRPr="0029611E" w:rsidRDefault="0029611E" w:rsidP="002961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61F6BE61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 xml:space="preserve">Příloha č. 1 – Objednávka </w:t>
      </w:r>
      <w:r w:rsidRPr="0029611E">
        <w:rPr>
          <w:rFonts w:ascii="Calibri" w:eastAsia="Times New Roman" w:hAnsi="Calibri" w:cs="Calibri"/>
          <w:b/>
          <w:bCs/>
          <w:color w:val="000000"/>
          <w:lang w:eastAsia="cs-CZ"/>
        </w:rPr>
        <w:t>317/2022 - oprava Delta monitoru</w:t>
      </w:r>
    </w:p>
    <w:p w14:paraId="51F278D0" w14:textId="77777777" w:rsidR="0029611E" w:rsidRPr="0029611E" w:rsidRDefault="0029611E" w:rsidP="002961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E119AC7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V Praze dne ……………………………………..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>V Praze dne ……………………………………..</w:t>
      </w:r>
    </w:p>
    <w:p w14:paraId="646BAE9D" w14:textId="77777777" w:rsidR="0029611E" w:rsidRPr="0029611E" w:rsidRDefault="0029611E" w:rsidP="002961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216B393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………………………………………………………..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>………………………………………………………..</w:t>
      </w:r>
    </w:p>
    <w:p w14:paraId="0BF3CF85" w14:textId="4AE0DAE4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 xml:space="preserve">                                            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>objednatel                                                                                      poskytovatel</w:t>
      </w:r>
    </w:p>
    <w:p w14:paraId="236CCEE0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</w:p>
    <w:p w14:paraId="321BD1E6" w14:textId="2FAFF53E" w:rsidR="0029611E" w:rsidRPr="0029611E" w:rsidRDefault="0029611E" w:rsidP="0029611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29611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Dohoda o vypořádání závazků</w:t>
      </w:r>
    </w:p>
    <w:p w14:paraId="70503B8B" w14:textId="77777777" w:rsidR="0029611E" w:rsidRPr="0029611E" w:rsidRDefault="0029611E" w:rsidP="00296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uzavřená dle § 1746, odst. 2 zákona č. 89/2012 Sb., občanský zákoník, v platném znění, mezi těmito smluvními stranami:</w:t>
      </w:r>
    </w:p>
    <w:p w14:paraId="51093F47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CD6354" w14:textId="77777777" w:rsidR="0029611E" w:rsidRPr="0029611E" w:rsidRDefault="0029611E" w:rsidP="0029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Smluvní strany:</w:t>
      </w:r>
    </w:p>
    <w:p w14:paraId="646873DE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31EA49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b/>
          <w:bCs/>
          <w:color w:val="000000"/>
          <w:lang w:eastAsia="cs-CZ"/>
        </w:rPr>
        <w:t>Ústav pro péči o matku a dítě, příspěvková organizace</w:t>
      </w:r>
      <w:r w:rsidRPr="0029611E">
        <w:rPr>
          <w:rFonts w:ascii="Calibri" w:eastAsia="Times New Roman" w:hAnsi="Calibri" w:cs="Calibri"/>
          <w:color w:val="000000"/>
          <w:lang w:eastAsia="cs-CZ"/>
        </w:rPr>
        <w:t>; </w:t>
      </w:r>
    </w:p>
    <w:p w14:paraId="13F5B5CF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se sídlem: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>Podolské nábřeží 157, 147 00 Praha 4 – Podolí, </w:t>
      </w:r>
    </w:p>
    <w:p w14:paraId="544C7E05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IČO: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>00023698, </w:t>
      </w:r>
    </w:p>
    <w:p w14:paraId="158B6C06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DIČ: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>CZ00023698, </w:t>
      </w:r>
    </w:p>
    <w:p w14:paraId="20BBCC5E" w14:textId="6616BDE3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Zastoupený: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</w:p>
    <w:p w14:paraId="5F9BEFBD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(dále jen „objednatel“ nebo „smluvní strana“) </w:t>
      </w:r>
    </w:p>
    <w:p w14:paraId="7C490B56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44CEBE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a</w:t>
      </w:r>
    </w:p>
    <w:p w14:paraId="7FBC0318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CFB923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Název: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 xml:space="preserve">             </w:t>
      </w:r>
      <w:proofErr w:type="spellStart"/>
      <w:r w:rsidRPr="0029611E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cs-CZ"/>
        </w:rPr>
        <w:t>Dräger</w:t>
      </w:r>
      <w:proofErr w:type="spellEnd"/>
      <w:r w:rsidRPr="0029611E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29611E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cs-CZ"/>
        </w:rPr>
        <w:t>Medical</w:t>
      </w:r>
      <w:proofErr w:type="spellEnd"/>
      <w:r w:rsidRPr="0029611E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cs-CZ"/>
        </w:rPr>
        <w:t xml:space="preserve"> s.r.o.</w:t>
      </w:r>
      <w:r w:rsidRPr="0029611E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</w:p>
    <w:p w14:paraId="3DFE52A6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 xml:space="preserve">se sídlem:         </w:t>
      </w:r>
      <w:r w:rsidRPr="0029611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Obchodní 124, 251 01 Čestlice</w:t>
      </w:r>
    </w:p>
    <w:p w14:paraId="60B58989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zapsaná v živnostenském rejstříku vedeném</w:t>
      </w:r>
      <w:r w:rsidRPr="0029611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 u</w:t>
      </w:r>
      <w:r w:rsidRPr="0029611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5F5F5"/>
          <w:lang w:eastAsia="cs-CZ"/>
        </w:rPr>
        <w:t xml:space="preserve"> Městského soudu v Praze</w:t>
      </w:r>
      <w:r w:rsidRPr="0029611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, vložka C </w:t>
      </w:r>
      <w:r w:rsidRPr="0029611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5F5F5"/>
          <w:lang w:eastAsia="cs-CZ"/>
        </w:rPr>
        <w:t>88291</w:t>
      </w:r>
    </w:p>
    <w:p w14:paraId="2F6A47CE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 xml:space="preserve">zastoupena: 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>…………………………………………..</w:t>
      </w:r>
    </w:p>
    <w:p w14:paraId="1B51670E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IČO: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26700760</w:t>
      </w:r>
    </w:p>
    <w:p w14:paraId="1CEB46ED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(dále jen „poskytovatel“ nebo „smluvní strana“)</w:t>
      </w:r>
    </w:p>
    <w:p w14:paraId="090CA67A" w14:textId="77777777" w:rsidR="0029611E" w:rsidRPr="0029611E" w:rsidRDefault="0029611E" w:rsidP="002961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5B4886" w14:textId="77777777" w:rsidR="0029611E" w:rsidRPr="0029611E" w:rsidRDefault="0029611E" w:rsidP="0029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Uzavírají následujícího dne, měsíce a roku tuto dle § 1746, odst. 2 zákona č. 89/2012 Sb., občanský zákoník, v platném znění tuto dohodu o vypořádání závazků</w:t>
      </w:r>
      <w:r w:rsidRPr="0029611E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29611E">
        <w:rPr>
          <w:rFonts w:ascii="Calibri" w:eastAsia="Times New Roman" w:hAnsi="Calibri" w:cs="Calibri"/>
          <w:color w:val="000000"/>
          <w:lang w:eastAsia="cs-CZ"/>
        </w:rPr>
        <w:t>(dále jen „</w:t>
      </w:r>
      <w:r w:rsidRPr="0029611E">
        <w:rPr>
          <w:rFonts w:ascii="Calibri" w:eastAsia="Times New Roman" w:hAnsi="Calibri" w:cs="Calibri"/>
          <w:b/>
          <w:bCs/>
          <w:color w:val="000000"/>
          <w:lang w:eastAsia="cs-CZ"/>
        </w:rPr>
        <w:t>dohoda</w:t>
      </w:r>
      <w:r w:rsidRPr="0029611E">
        <w:rPr>
          <w:rFonts w:ascii="Calibri" w:eastAsia="Times New Roman" w:hAnsi="Calibri" w:cs="Calibri"/>
          <w:color w:val="000000"/>
          <w:lang w:eastAsia="cs-CZ"/>
        </w:rPr>
        <w:t>“)</w:t>
      </w:r>
    </w:p>
    <w:p w14:paraId="59FA0AFA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688411E7" w14:textId="77777777" w:rsidR="0029611E" w:rsidRPr="0029611E" w:rsidRDefault="0029611E" w:rsidP="0029611E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29611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Popis skutkového stavu </w:t>
      </w:r>
    </w:p>
    <w:p w14:paraId="2DAFB924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95E54F9" w14:textId="159D6908" w:rsidR="0029611E" w:rsidRPr="0029611E" w:rsidRDefault="0029611E" w:rsidP="0029611E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Smluvní strany uzavřely dne 24.06.2022, objednávku č.316/2022, (dále jen „</w:t>
      </w:r>
      <w:r w:rsidRPr="0029611E">
        <w:rPr>
          <w:rFonts w:ascii="Calibri" w:eastAsia="Times New Roman" w:hAnsi="Calibri" w:cs="Calibri"/>
          <w:b/>
          <w:bCs/>
          <w:color w:val="000000"/>
          <w:lang w:eastAsia="cs-CZ"/>
        </w:rPr>
        <w:t>objednávka</w:t>
      </w:r>
      <w:r w:rsidRPr="0029611E">
        <w:rPr>
          <w:rFonts w:ascii="Calibri" w:eastAsia="Times New Roman" w:hAnsi="Calibri" w:cs="Calibri"/>
          <w:color w:val="000000"/>
          <w:lang w:eastAsia="cs-CZ"/>
        </w:rPr>
        <w:t>“), jejímž předmětem je zajištění oprav</w:t>
      </w:r>
      <w:r w:rsidR="00874C8D">
        <w:rPr>
          <w:rFonts w:ascii="Calibri" w:eastAsia="Times New Roman" w:hAnsi="Calibri" w:cs="Calibri"/>
          <w:color w:val="000000"/>
          <w:lang w:eastAsia="cs-CZ"/>
        </w:rPr>
        <w:t>y</w:t>
      </w:r>
      <w:r w:rsidRPr="0029611E">
        <w:rPr>
          <w:rFonts w:ascii="Calibri" w:eastAsia="Times New Roman" w:hAnsi="Calibri" w:cs="Calibri"/>
          <w:color w:val="000000"/>
          <w:lang w:eastAsia="cs-CZ"/>
        </w:rPr>
        <w:t xml:space="preserve"> Delta monitoru.</w:t>
      </w:r>
    </w:p>
    <w:p w14:paraId="42EEA574" w14:textId="77777777" w:rsidR="0029611E" w:rsidRPr="0029611E" w:rsidRDefault="0029611E" w:rsidP="0029611E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Objednatel je povinným subjektem pro zveřejňování v Registru smluv dle § 2, odst. 1, zákona č. 340/2015 Sb.</w:t>
      </w:r>
    </w:p>
    <w:p w14:paraId="584E3A8A" w14:textId="77777777" w:rsidR="0029611E" w:rsidRPr="0029611E" w:rsidRDefault="0029611E" w:rsidP="0029611E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Obě smluvní strany shodně konstatují, že smlouva nebyla zveřejněna v Registru smluv ve strojově čitelném formátu.</w:t>
      </w:r>
    </w:p>
    <w:p w14:paraId="4C28B372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0790B28" w14:textId="77777777" w:rsidR="0029611E" w:rsidRPr="0029611E" w:rsidRDefault="0029611E" w:rsidP="0029611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  <w:r w:rsidRPr="0029611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Práva a závazky smluvních stran</w:t>
      </w:r>
    </w:p>
    <w:p w14:paraId="4EADE934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0D84A68" w14:textId="77777777" w:rsidR="0029611E" w:rsidRPr="0029611E" w:rsidRDefault="0029611E" w:rsidP="0029611E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Pro vyloučení všech pochybností smluvní strany si tímto ujednáním vzájemně stvrzují, že obsah vzájemných práv a povinností, je zcela a beze zbytku vyjádřen textem smlouvy, která tvoří pro tyto účely přílohu této dohody.</w:t>
      </w:r>
    </w:p>
    <w:p w14:paraId="04AB3B72" w14:textId="77777777" w:rsidR="0029611E" w:rsidRPr="0029611E" w:rsidRDefault="0029611E" w:rsidP="0029611E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Smluvní strany prohlašují, že veškerá vzájemně poskytnutá plnění na základě smlouvy považují za plnění dle smlouvy a že v souvislosti se vzájemně poskytnutým plněním nebudou vzájemně vznášet vůči druhé smluvní straně nároky z titulu bezdůvodného obohacení.</w:t>
      </w:r>
    </w:p>
    <w:p w14:paraId="381438B7" w14:textId="77777777" w:rsidR="0029611E" w:rsidRPr="0029611E" w:rsidRDefault="0029611E" w:rsidP="0029611E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lastRenderedPageBreak/>
        <w:t>Smluvní strany prohlašují, že veškerá budoucí plnění ze smlouvy, která mají být od okamžiku uveřejnění této dohody v Registru smluv plněna v souladu s obsahem vzájemných závazků vyjádřených ve smlouvě, budou splněna podle podmínek sjednaných ve smlouvě.</w:t>
      </w:r>
    </w:p>
    <w:p w14:paraId="7AD0A192" w14:textId="77777777" w:rsidR="0029611E" w:rsidRPr="0029611E" w:rsidRDefault="0029611E" w:rsidP="0029611E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Objednatel se tímto zavazuje druhé smluvní straně k neprodlenému zveřejnění dohody a její kompletní přílohy (smlouva včetně metadat) v registru smluv v souladu s ustanovením § 5 zákona č. 340/2015 Sb. </w:t>
      </w:r>
    </w:p>
    <w:p w14:paraId="30D35DDE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7C4E2FE" w14:textId="77777777" w:rsidR="0029611E" w:rsidRPr="0029611E" w:rsidRDefault="0029611E" w:rsidP="0029611E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  <w:r w:rsidRPr="0029611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Závěrečná ustanovení </w:t>
      </w:r>
    </w:p>
    <w:p w14:paraId="1744FFD8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D17C594" w14:textId="77777777" w:rsidR="0029611E" w:rsidRPr="0029611E" w:rsidRDefault="0029611E" w:rsidP="0029611E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Tato dohoda o vypořádání závazků nabývá účinnosti dnem uveřejnění v Registru smluv.</w:t>
      </w:r>
    </w:p>
    <w:p w14:paraId="24039CE1" w14:textId="77777777" w:rsidR="0029611E" w:rsidRPr="0029611E" w:rsidRDefault="0029611E" w:rsidP="0029611E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Tato dohoda o vypořádání závazků je vyhotovena ve dvou stejnopisech, každý s hodnotou originálu, přičemž každá ze smluvních stran obdrží jeden stejnopis. </w:t>
      </w:r>
    </w:p>
    <w:p w14:paraId="39A61C9C" w14:textId="77777777" w:rsidR="0029611E" w:rsidRPr="0029611E" w:rsidRDefault="0029611E" w:rsidP="002961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4A46158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 xml:space="preserve">Příloha č. 1 – Objednávka </w:t>
      </w:r>
      <w:r w:rsidRPr="0029611E">
        <w:rPr>
          <w:rFonts w:ascii="Calibri" w:eastAsia="Times New Roman" w:hAnsi="Calibri" w:cs="Calibri"/>
          <w:b/>
          <w:bCs/>
          <w:color w:val="000000"/>
          <w:lang w:eastAsia="cs-CZ"/>
        </w:rPr>
        <w:t>316/2022 - oprava Delta monitoru</w:t>
      </w:r>
    </w:p>
    <w:p w14:paraId="21372A30" w14:textId="77777777" w:rsidR="0029611E" w:rsidRPr="0029611E" w:rsidRDefault="0029611E" w:rsidP="002961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C5A3646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V Praze dne ……………………………………..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>V Praze dne ……………………………………..</w:t>
      </w:r>
    </w:p>
    <w:p w14:paraId="0BE0F62C" w14:textId="77777777" w:rsidR="0029611E" w:rsidRPr="0029611E" w:rsidRDefault="0029611E" w:rsidP="002961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050A830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>………………………………………………………..</w:t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  <w:t>………………………………………………………..</w:t>
      </w:r>
    </w:p>
    <w:p w14:paraId="415107BD" w14:textId="117FA20E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ab/>
        <w:t>objednatel                                                                                      poskytovatel</w:t>
      </w:r>
    </w:p>
    <w:p w14:paraId="5CA2B061" w14:textId="77777777" w:rsidR="0029611E" w:rsidRPr="0029611E" w:rsidRDefault="0029611E" w:rsidP="0029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  <w:r w:rsidRPr="0029611E">
        <w:rPr>
          <w:rFonts w:ascii="Calibri" w:eastAsia="Times New Roman" w:hAnsi="Calibri" w:cs="Calibri"/>
          <w:color w:val="000000"/>
          <w:lang w:eastAsia="cs-CZ"/>
        </w:rPr>
        <w:tab/>
      </w:r>
    </w:p>
    <w:p w14:paraId="64A382C5" w14:textId="6E6756EA" w:rsidR="00281CD3" w:rsidRPr="0029611E" w:rsidRDefault="0029611E" w:rsidP="0029611E"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1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281CD3" w:rsidRPr="0029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6C5"/>
    <w:multiLevelType w:val="multilevel"/>
    <w:tmpl w:val="C508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75E94"/>
    <w:multiLevelType w:val="multilevel"/>
    <w:tmpl w:val="39D4F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518C1"/>
    <w:multiLevelType w:val="multilevel"/>
    <w:tmpl w:val="C9E87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220D2"/>
    <w:multiLevelType w:val="multilevel"/>
    <w:tmpl w:val="7ED8C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53286"/>
    <w:multiLevelType w:val="multilevel"/>
    <w:tmpl w:val="E55A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2046B"/>
    <w:multiLevelType w:val="multilevel"/>
    <w:tmpl w:val="7C26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F19D0"/>
    <w:multiLevelType w:val="multilevel"/>
    <w:tmpl w:val="049C1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439F4"/>
    <w:multiLevelType w:val="multilevel"/>
    <w:tmpl w:val="FB2EDC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C6352"/>
    <w:multiLevelType w:val="multilevel"/>
    <w:tmpl w:val="37365E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633E1D"/>
    <w:multiLevelType w:val="multilevel"/>
    <w:tmpl w:val="2E9A2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493228"/>
    <w:multiLevelType w:val="multilevel"/>
    <w:tmpl w:val="F120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71C39"/>
    <w:multiLevelType w:val="multilevel"/>
    <w:tmpl w:val="D25A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7A0206"/>
    <w:multiLevelType w:val="multilevel"/>
    <w:tmpl w:val="A298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65ABA"/>
    <w:multiLevelType w:val="multilevel"/>
    <w:tmpl w:val="A050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A476D6"/>
    <w:multiLevelType w:val="multilevel"/>
    <w:tmpl w:val="A51E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394B0C"/>
    <w:multiLevelType w:val="multilevel"/>
    <w:tmpl w:val="BF80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66881"/>
    <w:multiLevelType w:val="multilevel"/>
    <w:tmpl w:val="DF4E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FB61C7"/>
    <w:multiLevelType w:val="multilevel"/>
    <w:tmpl w:val="C6E2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3973320">
    <w:abstractNumId w:val="12"/>
  </w:num>
  <w:num w:numId="2" w16cid:durableId="930428797">
    <w:abstractNumId w:val="11"/>
  </w:num>
  <w:num w:numId="3" w16cid:durableId="188883469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086270242">
    <w:abstractNumId w:val="4"/>
  </w:num>
  <w:num w:numId="5" w16cid:durableId="1516768925">
    <w:abstractNumId w:val="2"/>
    <w:lvlOverride w:ilvl="0">
      <w:lvl w:ilvl="0">
        <w:numFmt w:val="decimal"/>
        <w:lvlText w:val="%1."/>
        <w:lvlJc w:val="left"/>
      </w:lvl>
    </w:lvlOverride>
  </w:num>
  <w:num w:numId="6" w16cid:durableId="985011729">
    <w:abstractNumId w:val="14"/>
  </w:num>
  <w:num w:numId="7" w16cid:durableId="670521679">
    <w:abstractNumId w:val="10"/>
  </w:num>
  <w:num w:numId="8" w16cid:durableId="1869100734">
    <w:abstractNumId w:val="17"/>
  </w:num>
  <w:num w:numId="9" w16cid:durableId="2086798391">
    <w:abstractNumId w:val="6"/>
    <w:lvlOverride w:ilvl="0">
      <w:lvl w:ilvl="0">
        <w:numFmt w:val="decimal"/>
        <w:lvlText w:val="%1."/>
        <w:lvlJc w:val="left"/>
      </w:lvl>
    </w:lvlOverride>
  </w:num>
  <w:num w:numId="10" w16cid:durableId="474638607">
    <w:abstractNumId w:val="0"/>
  </w:num>
  <w:num w:numId="11" w16cid:durableId="1826780836">
    <w:abstractNumId w:val="3"/>
    <w:lvlOverride w:ilvl="0">
      <w:lvl w:ilvl="0">
        <w:numFmt w:val="decimal"/>
        <w:lvlText w:val="%1."/>
        <w:lvlJc w:val="left"/>
      </w:lvl>
    </w:lvlOverride>
  </w:num>
  <w:num w:numId="12" w16cid:durableId="1212227614">
    <w:abstractNumId w:val="13"/>
  </w:num>
  <w:num w:numId="13" w16cid:durableId="288979209">
    <w:abstractNumId w:val="9"/>
    <w:lvlOverride w:ilvl="0">
      <w:lvl w:ilvl="0">
        <w:numFmt w:val="decimal"/>
        <w:lvlText w:val="%1."/>
        <w:lvlJc w:val="left"/>
      </w:lvl>
    </w:lvlOverride>
  </w:num>
  <w:num w:numId="14" w16cid:durableId="1530289789">
    <w:abstractNumId w:val="16"/>
  </w:num>
  <w:num w:numId="15" w16cid:durableId="418062163">
    <w:abstractNumId w:val="8"/>
    <w:lvlOverride w:ilvl="0">
      <w:lvl w:ilvl="0">
        <w:numFmt w:val="decimal"/>
        <w:lvlText w:val="%1."/>
        <w:lvlJc w:val="left"/>
      </w:lvl>
    </w:lvlOverride>
  </w:num>
  <w:num w:numId="16" w16cid:durableId="362249681">
    <w:abstractNumId w:val="5"/>
  </w:num>
  <w:num w:numId="17" w16cid:durableId="972292182">
    <w:abstractNumId w:val="7"/>
    <w:lvlOverride w:ilvl="0">
      <w:lvl w:ilvl="0">
        <w:numFmt w:val="decimal"/>
        <w:lvlText w:val="%1."/>
        <w:lvlJc w:val="left"/>
      </w:lvl>
    </w:lvlOverride>
  </w:num>
  <w:num w:numId="18" w16cid:durableId="18892219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6B"/>
    <w:rsid w:val="00281CD3"/>
    <w:rsid w:val="0029611E"/>
    <w:rsid w:val="0041416B"/>
    <w:rsid w:val="00690830"/>
    <w:rsid w:val="00874C8D"/>
    <w:rsid w:val="00AA0D29"/>
    <w:rsid w:val="00AD2B20"/>
    <w:rsid w:val="00C8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74B1"/>
  <w15:chartTrackingRefBased/>
  <w15:docId w15:val="{55E826C3-D2AE-4AC6-8D10-9154079E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29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809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Technické UPMD</dc:creator>
  <cp:keywords/>
  <dc:description/>
  <cp:lastModifiedBy>Technické UPMD</cp:lastModifiedBy>
  <cp:revision>5</cp:revision>
  <dcterms:created xsi:type="dcterms:W3CDTF">2023-06-16T09:07:00Z</dcterms:created>
  <dcterms:modified xsi:type="dcterms:W3CDTF">2023-06-21T11:30:00Z</dcterms:modified>
</cp:coreProperties>
</file>