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9881B" w14:textId="1DC5157B" w:rsidR="00897144" w:rsidRDefault="00897144" w:rsidP="00C3103D">
      <w:pPr>
        <w:tabs>
          <w:tab w:val="left" w:pos="2445"/>
        </w:tabs>
        <w:jc w:val="center"/>
        <w:rPr>
          <w:b/>
        </w:rPr>
      </w:pPr>
    </w:p>
    <w:p w14:paraId="4F349CDB" w14:textId="77777777" w:rsidR="00EF1E56" w:rsidRDefault="00EF1E56" w:rsidP="00C3103D">
      <w:pPr>
        <w:tabs>
          <w:tab w:val="left" w:pos="2445"/>
        </w:tabs>
        <w:jc w:val="center"/>
        <w:rPr>
          <w:b/>
        </w:rPr>
      </w:pPr>
    </w:p>
    <w:p w14:paraId="546D6F92" w14:textId="737DC2EA" w:rsidR="00D203EB" w:rsidRPr="009B1746" w:rsidRDefault="00D203EB" w:rsidP="00D203EB">
      <w:pPr>
        <w:pStyle w:val="Nzev"/>
        <w:rPr>
          <w:b w:val="0"/>
          <w:caps w:val="0"/>
          <w:sz w:val="21"/>
          <w:szCs w:val="21"/>
        </w:rPr>
      </w:pPr>
      <w:r w:rsidRPr="009B1746">
        <w:rPr>
          <w:b w:val="0"/>
          <w:caps w:val="0"/>
          <w:smallCaps/>
          <w:spacing w:val="-2"/>
          <w:sz w:val="21"/>
          <w:szCs w:val="21"/>
        </w:rPr>
        <w:t>Dodatek č.</w:t>
      </w:r>
      <w:r>
        <w:rPr>
          <w:b w:val="0"/>
          <w:caps w:val="0"/>
          <w:smallCaps/>
          <w:spacing w:val="-2"/>
          <w:sz w:val="21"/>
          <w:szCs w:val="21"/>
        </w:rPr>
        <w:t xml:space="preserve"> </w:t>
      </w:r>
      <w:r w:rsidR="00A97C7F">
        <w:rPr>
          <w:b w:val="0"/>
          <w:caps w:val="0"/>
          <w:smallCaps/>
          <w:spacing w:val="-2"/>
          <w:sz w:val="21"/>
          <w:szCs w:val="21"/>
        </w:rPr>
        <w:t>1</w:t>
      </w:r>
      <w:r w:rsidRPr="009B1746">
        <w:rPr>
          <w:b w:val="0"/>
          <w:caps w:val="0"/>
          <w:smallCaps/>
          <w:spacing w:val="-2"/>
          <w:sz w:val="21"/>
          <w:szCs w:val="21"/>
        </w:rPr>
        <w:t xml:space="preserve"> ke</w:t>
      </w:r>
    </w:p>
    <w:p w14:paraId="055E1620" w14:textId="77777777" w:rsidR="00D203EB" w:rsidRPr="009B1746" w:rsidRDefault="00D203EB" w:rsidP="00D203EB">
      <w:pPr>
        <w:pStyle w:val="Nzev"/>
        <w:spacing w:after="0"/>
        <w:rPr>
          <w:szCs w:val="21"/>
        </w:rPr>
      </w:pPr>
      <w:r w:rsidRPr="009B1746">
        <w:rPr>
          <w:szCs w:val="21"/>
        </w:rPr>
        <w:t xml:space="preserve">SmlouvĚ o nájmu </w:t>
      </w:r>
      <w:r>
        <w:rPr>
          <w:szCs w:val="21"/>
        </w:rPr>
        <w:t xml:space="preserve">NEBYTOVÝCH </w:t>
      </w:r>
      <w:r w:rsidRPr="009B1746">
        <w:rPr>
          <w:szCs w:val="21"/>
        </w:rPr>
        <w:t xml:space="preserve">prostor </w:t>
      </w:r>
    </w:p>
    <w:p w14:paraId="108F03E9" w14:textId="77777777" w:rsidR="00EF1E56" w:rsidRDefault="00EF1E56" w:rsidP="00C3103D">
      <w:pPr>
        <w:tabs>
          <w:tab w:val="left" w:pos="2445"/>
        </w:tabs>
        <w:jc w:val="center"/>
        <w:rPr>
          <w:b/>
        </w:rPr>
      </w:pPr>
    </w:p>
    <w:p w14:paraId="2DE8D1B8" w14:textId="77777777" w:rsidR="00EF1E56" w:rsidRDefault="00EF1E56" w:rsidP="00DF4AEB">
      <w:pPr>
        <w:rPr>
          <w:rFonts w:ascii="Century Gothic" w:hAnsi="Century Gothic"/>
          <w:sz w:val="21"/>
          <w:szCs w:val="21"/>
        </w:rPr>
      </w:pPr>
    </w:p>
    <w:p w14:paraId="23934A7A" w14:textId="307259B9" w:rsidR="00DF4AEB" w:rsidRPr="00D203EB" w:rsidRDefault="00DF4AEB" w:rsidP="00DF4AEB">
      <w:pPr>
        <w:rPr>
          <w:rFonts w:ascii="Century Gothic" w:hAnsi="Century Gothic"/>
          <w:sz w:val="21"/>
          <w:szCs w:val="21"/>
        </w:rPr>
      </w:pPr>
      <w:r w:rsidRPr="00D203EB">
        <w:rPr>
          <w:rFonts w:ascii="Century Gothic" w:hAnsi="Century Gothic"/>
          <w:sz w:val="21"/>
          <w:szCs w:val="21"/>
        </w:rPr>
        <w:t>Pronajímatel:</w:t>
      </w:r>
    </w:p>
    <w:p w14:paraId="649CE67C" w14:textId="77777777" w:rsidR="00DF4AEB" w:rsidRPr="00D203EB" w:rsidRDefault="00DF4AEB" w:rsidP="00DF4AEB">
      <w:pPr>
        <w:rPr>
          <w:rFonts w:ascii="Century Gothic" w:hAnsi="Century Gothic"/>
          <w:sz w:val="21"/>
          <w:szCs w:val="21"/>
        </w:rPr>
      </w:pPr>
    </w:p>
    <w:p w14:paraId="72431DC7" w14:textId="2F77D381" w:rsidR="00DF4AEB" w:rsidRPr="00D203EB" w:rsidRDefault="00DF4AEB" w:rsidP="00DF4AEB">
      <w:pPr>
        <w:rPr>
          <w:rFonts w:ascii="Century Gothic" w:hAnsi="Century Gothic"/>
          <w:b/>
          <w:sz w:val="21"/>
          <w:szCs w:val="21"/>
        </w:rPr>
      </w:pPr>
      <w:r w:rsidRPr="00D203EB">
        <w:rPr>
          <w:rFonts w:ascii="Century Gothic" w:hAnsi="Century Gothic"/>
          <w:b/>
          <w:sz w:val="21"/>
          <w:szCs w:val="21"/>
        </w:rPr>
        <w:t>BRAMLEY, s</w:t>
      </w:r>
      <w:r w:rsidR="00392C2F" w:rsidRPr="00D203EB">
        <w:rPr>
          <w:rFonts w:ascii="Century Gothic" w:hAnsi="Century Gothic"/>
          <w:b/>
          <w:sz w:val="21"/>
          <w:szCs w:val="21"/>
        </w:rPr>
        <w:t>.</w:t>
      </w:r>
      <w:r w:rsidRPr="00D203EB">
        <w:rPr>
          <w:rFonts w:ascii="Century Gothic" w:hAnsi="Century Gothic"/>
          <w:b/>
          <w:sz w:val="21"/>
          <w:szCs w:val="21"/>
        </w:rPr>
        <w:t>r.o.</w:t>
      </w:r>
    </w:p>
    <w:p w14:paraId="13DA495E" w14:textId="77777777" w:rsidR="00DF4AEB" w:rsidRPr="00D203EB" w:rsidRDefault="00DF4AEB" w:rsidP="00DF4AEB">
      <w:pPr>
        <w:rPr>
          <w:rFonts w:ascii="Century Gothic" w:hAnsi="Century Gothic"/>
          <w:sz w:val="21"/>
          <w:szCs w:val="21"/>
        </w:rPr>
      </w:pPr>
      <w:r w:rsidRPr="00D203EB">
        <w:rPr>
          <w:rFonts w:ascii="Century Gothic" w:hAnsi="Century Gothic"/>
          <w:sz w:val="21"/>
          <w:szCs w:val="21"/>
        </w:rPr>
        <w:t>se sídlem: Mezírka 775/1, 602 00 Brno</w:t>
      </w:r>
    </w:p>
    <w:p w14:paraId="383D482E" w14:textId="77777777" w:rsidR="00DF4AEB" w:rsidRPr="00D203EB" w:rsidRDefault="00DF4AEB" w:rsidP="00DF4AEB">
      <w:pPr>
        <w:rPr>
          <w:rFonts w:ascii="Century Gothic" w:hAnsi="Century Gothic"/>
          <w:sz w:val="21"/>
          <w:szCs w:val="21"/>
        </w:rPr>
      </w:pPr>
      <w:r w:rsidRPr="00D203EB">
        <w:rPr>
          <w:rFonts w:ascii="Century Gothic" w:hAnsi="Century Gothic"/>
          <w:sz w:val="21"/>
          <w:szCs w:val="21"/>
        </w:rPr>
        <w:t>zapsaná v OR KS Brno, odd. C, vložka 42971</w:t>
      </w:r>
    </w:p>
    <w:p w14:paraId="2206ECEC" w14:textId="22F9D2DB" w:rsidR="00DF4AEB" w:rsidRPr="00D203EB" w:rsidRDefault="00DF4AEB" w:rsidP="00DF4AEB">
      <w:pPr>
        <w:rPr>
          <w:rFonts w:ascii="Century Gothic" w:hAnsi="Century Gothic"/>
          <w:sz w:val="21"/>
          <w:szCs w:val="21"/>
        </w:rPr>
      </w:pPr>
      <w:r w:rsidRPr="00D203EB">
        <w:rPr>
          <w:rFonts w:ascii="Century Gothic" w:hAnsi="Century Gothic"/>
          <w:sz w:val="21"/>
          <w:szCs w:val="21"/>
        </w:rPr>
        <w:t>IČ</w:t>
      </w:r>
      <w:r w:rsidR="00392C2F" w:rsidRPr="00D203EB">
        <w:rPr>
          <w:rFonts w:ascii="Century Gothic" w:hAnsi="Century Gothic"/>
          <w:sz w:val="21"/>
          <w:szCs w:val="21"/>
        </w:rPr>
        <w:t>O</w:t>
      </w:r>
      <w:r w:rsidRPr="00D203EB">
        <w:rPr>
          <w:rFonts w:ascii="Century Gothic" w:hAnsi="Century Gothic"/>
          <w:sz w:val="21"/>
          <w:szCs w:val="21"/>
        </w:rPr>
        <w:t>: 26306735</w:t>
      </w:r>
    </w:p>
    <w:p w14:paraId="7EBBD5E6" w14:textId="77777777" w:rsidR="00DF4AEB" w:rsidRPr="00D203EB" w:rsidRDefault="00DF4AEB" w:rsidP="00DF4AEB">
      <w:pPr>
        <w:rPr>
          <w:rFonts w:ascii="Century Gothic" w:hAnsi="Century Gothic"/>
          <w:sz w:val="21"/>
          <w:szCs w:val="21"/>
        </w:rPr>
      </w:pPr>
      <w:r w:rsidRPr="00D203EB">
        <w:rPr>
          <w:rFonts w:ascii="Century Gothic" w:hAnsi="Century Gothic"/>
          <w:sz w:val="21"/>
          <w:szCs w:val="21"/>
        </w:rPr>
        <w:t>DIČ: CZ26306735</w:t>
      </w:r>
    </w:p>
    <w:p w14:paraId="0709D34B" w14:textId="7866A880" w:rsidR="00DF4AEB" w:rsidRPr="00D203EB" w:rsidRDefault="00DF4AEB" w:rsidP="00533E01">
      <w:pPr>
        <w:rPr>
          <w:rFonts w:ascii="Century Gothic" w:hAnsi="Century Gothic"/>
          <w:sz w:val="21"/>
          <w:szCs w:val="21"/>
        </w:rPr>
      </w:pPr>
      <w:r w:rsidRPr="00D203EB">
        <w:rPr>
          <w:rFonts w:ascii="Century Gothic" w:hAnsi="Century Gothic"/>
          <w:sz w:val="21"/>
          <w:szCs w:val="21"/>
        </w:rPr>
        <w:t xml:space="preserve">zastoupená: </w:t>
      </w:r>
    </w:p>
    <w:p w14:paraId="540056E1" w14:textId="77777777" w:rsidR="00EF1E56" w:rsidRDefault="00EF1E56" w:rsidP="00533E01">
      <w:pPr>
        <w:rPr>
          <w:rFonts w:ascii="Century Gothic" w:hAnsi="Century Gothic"/>
          <w:sz w:val="21"/>
          <w:szCs w:val="21"/>
        </w:rPr>
      </w:pPr>
    </w:p>
    <w:p w14:paraId="1EFB85BE" w14:textId="57C24C92" w:rsidR="00DF4AEB" w:rsidRPr="00D203EB" w:rsidRDefault="00DF4AEB" w:rsidP="00533E01">
      <w:pPr>
        <w:rPr>
          <w:rFonts w:ascii="Century Gothic" w:hAnsi="Century Gothic"/>
          <w:sz w:val="21"/>
          <w:szCs w:val="21"/>
        </w:rPr>
      </w:pPr>
      <w:r w:rsidRPr="00D203EB">
        <w:rPr>
          <w:rFonts w:ascii="Century Gothic" w:hAnsi="Century Gothic"/>
          <w:sz w:val="21"/>
          <w:szCs w:val="21"/>
        </w:rPr>
        <w:t>(dále jen pronajímatel) na straně jedné</w:t>
      </w:r>
    </w:p>
    <w:p w14:paraId="324684EB" w14:textId="77777777" w:rsidR="00DF4AEB" w:rsidRPr="00D203EB" w:rsidRDefault="00DF4AEB" w:rsidP="00533E01">
      <w:pPr>
        <w:rPr>
          <w:rFonts w:ascii="Century Gothic" w:hAnsi="Century Gothic"/>
          <w:sz w:val="21"/>
          <w:szCs w:val="21"/>
        </w:rPr>
      </w:pPr>
    </w:p>
    <w:p w14:paraId="5665FC5E" w14:textId="77777777" w:rsidR="00DF4AEB" w:rsidRPr="00D203EB" w:rsidRDefault="00DF4AEB" w:rsidP="00533E01">
      <w:pPr>
        <w:rPr>
          <w:rFonts w:ascii="Century Gothic" w:hAnsi="Century Gothic"/>
          <w:sz w:val="21"/>
          <w:szCs w:val="21"/>
        </w:rPr>
      </w:pPr>
      <w:r w:rsidRPr="00D203EB">
        <w:rPr>
          <w:rFonts w:ascii="Century Gothic" w:hAnsi="Century Gothic"/>
          <w:sz w:val="21"/>
          <w:szCs w:val="21"/>
        </w:rPr>
        <w:t>a</w:t>
      </w:r>
    </w:p>
    <w:p w14:paraId="218F898D" w14:textId="77777777" w:rsidR="00DF4AEB" w:rsidRPr="00D203EB" w:rsidRDefault="00DF4AEB" w:rsidP="00533E01">
      <w:pPr>
        <w:rPr>
          <w:rFonts w:ascii="Century Gothic" w:hAnsi="Century Gothic"/>
          <w:sz w:val="21"/>
          <w:szCs w:val="21"/>
        </w:rPr>
      </w:pPr>
    </w:p>
    <w:p w14:paraId="1A9CB32D" w14:textId="77777777" w:rsidR="00DF4AEB" w:rsidRPr="00D203EB" w:rsidRDefault="00DF4AEB" w:rsidP="00533E01">
      <w:pPr>
        <w:rPr>
          <w:rFonts w:ascii="Century Gothic" w:hAnsi="Century Gothic"/>
          <w:sz w:val="21"/>
          <w:szCs w:val="21"/>
        </w:rPr>
      </w:pPr>
      <w:r w:rsidRPr="00D203EB">
        <w:rPr>
          <w:rFonts w:ascii="Century Gothic" w:hAnsi="Century Gothic"/>
          <w:sz w:val="21"/>
          <w:szCs w:val="21"/>
        </w:rPr>
        <w:t>Nájemce:</w:t>
      </w:r>
    </w:p>
    <w:p w14:paraId="08928DBB" w14:textId="77777777" w:rsidR="00DF4AEB" w:rsidRPr="00D203EB" w:rsidRDefault="00DF4AEB" w:rsidP="00533E01">
      <w:pPr>
        <w:rPr>
          <w:rFonts w:ascii="Century Gothic" w:hAnsi="Century Gothic"/>
          <w:sz w:val="21"/>
          <w:szCs w:val="21"/>
        </w:rPr>
      </w:pPr>
    </w:p>
    <w:p w14:paraId="73C3C59C" w14:textId="77777777" w:rsidR="00FD51F0" w:rsidRPr="00D203EB" w:rsidRDefault="00FD51F0" w:rsidP="00533E01">
      <w:pPr>
        <w:rPr>
          <w:rFonts w:ascii="Century Gothic" w:hAnsi="Century Gothic"/>
          <w:b/>
          <w:sz w:val="21"/>
          <w:szCs w:val="21"/>
        </w:rPr>
      </w:pPr>
      <w:r w:rsidRPr="00D203EB">
        <w:rPr>
          <w:rFonts w:ascii="Century Gothic" w:hAnsi="Century Gothic"/>
          <w:b/>
          <w:sz w:val="21"/>
          <w:szCs w:val="21"/>
        </w:rPr>
        <w:t xml:space="preserve">Centrum pro cizince Jihomoravského kraje, z. </w:t>
      </w:r>
      <w:proofErr w:type="spellStart"/>
      <w:r w:rsidRPr="00D203EB">
        <w:rPr>
          <w:rFonts w:ascii="Century Gothic" w:hAnsi="Century Gothic"/>
          <w:b/>
          <w:sz w:val="21"/>
          <w:szCs w:val="21"/>
        </w:rPr>
        <w:t>ú.</w:t>
      </w:r>
      <w:proofErr w:type="spellEnd"/>
    </w:p>
    <w:p w14:paraId="2733990A" w14:textId="5E507856" w:rsidR="00DF4AEB" w:rsidRPr="00D203EB" w:rsidRDefault="00DF4AEB" w:rsidP="00533E01">
      <w:pPr>
        <w:rPr>
          <w:rFonts w:ascii="Century Gothic" w:hAnsi="Century Gothic"/>
          <w:sz w:val="21"/>
          <w:szCs w:val="21"/>
        </w:rPr>
      </w:pPr>
      <w:r w:rsidRPr="00D203EB">
        <w:rPr>
          <w:rFonts w:ascii="Century Gothic" w:hAnsi="Century Gothic"/>
          <w:sz w:val="21"/>
          <w:szCs w:val="21"/>
        </w:rPr>
        <w:t xml:space="preserve">se sídlem: </w:t>
      </w:r>
      <w:r w:rsidR="00FD51F0" w:rsidRPr="00D203EB">
        <w:rPr>
          <w:rFonts w:ascii="Century Gothic" w:hAnsi="Century Gothic"/>
          <w:sz w:val="21"/>
          <w:szCs w:val="21"/>
        </w:rPr>
        <w:t>Žerotínovo náměstí 449/3, Veveří, 602 00 Brno</w:t>
      </w:r>
    </w:p>
    <w:p w14:paraId="13B08FEA" w14:textId="45CC4EDD" w:rsidR="00DF4AEB" w:rsidRPr="00D203EB" w:rsidRDefault="00DF4AEB" w:rsidP="00533E01">
      <w:pPr>
        <w:rPr>
          <w:rFonts w:ascii="Century Gothic" w:hAnsi="Century Gothic"/>
          <w:sz w:val="21"/>
          <w:szCs w:val="21"/>
        </w:rPr>
      </w:pPr>
      <w:r w:rsidRPr="00D203EB">
        <w:rPr>
          <w:rFonts w:ascii="Century Gothic" w:hAnsi="Century Gothic"/>
          <w:sz w:val="21"/>
          <w:szCs w:val="21"/>
        </w:rPr>
        <w:t>IČ</w:t>
      </w:r>
      <w:r w:rsidR="009839D7" w:rsidRPr="00D203EB">
        <w:rPr>
          <w:rFonts w:ascii="Century Gothic" w:hAnsi="Century Gothic"/>
          <w:sz w:val="21"/>
          <w:szCs w:val="21"/>
        </w:rPr>
        <w:t>O</w:t>
      </w:r>
      <w:r w:rsidRPr="00D203EB">
        <w:rPr>
          <w:rFonts w:ascii="Century Gothic" w:hAnsi="Century Gothic"/>
          <w:sz w:val="21"/>
          <w:szCs w:val="21"/>
        </w:rPr>
        <w:t xml:space="preserve">: </w:t>
      </w:r>
      <w:r w:rsidR="009839D7" w:rsidRPr="00D203EB">
        <w:rPr>
          <w:rFonts w:ascii="Century Gothic" w:hAnsi="Century Gothic"/>
          <w:sz w:val="21"/>
          <w:szCs w:val="21"/>
        </w:rPr>
        <w:t>17456517</w:t>
      </w:r>
    </w:p>
    <w:p w14:paraId="2A8D3A62" w14:textId="155B3FC6" w:rsidR="009839D7" w:rsidRPr="00D203EB" w:rsidRDefault="009839D7" w:rsidP="00533E01">
      <w:pPr>
        <w:rPr>
          <w:rFonts w:ascii="Century Gothic" w:hAnsi="Century Gothic"/>
          <w:sz w:val="21"/>
          <w:szCs w:val="21"/>
        </w:rPr>
      </w:pPr>
      <w:r w:rsidRPr="00D203EB">
        <w:rPr>
          <w:rFonts w:ascii="Century Gothic" w:hAnsi="Century Gothic"/>
          <w:sz w:val="21"/>
          <w:szCs w:val="21"/>
        </w:rPr>
        <w:t xml:space="preserve">zastoupen: </w:t>
      </w:r>
    </w:p>
    <w:p w14:paraId="1188BB73" w14:textId="68AA3969" w:rsidR="00DF4AEB" w:rsidRPr="00D203EB" w:rsidRDefault="00DF4AEB" w:rsidP="00533E01">
      <w:pPr>
        <w:rPr>
          <w:rFonts w:ascii="Century Gothic" w:hAnsi="Century Gothic"/>
          <w:sz w:val="21"/>
          <w:szCs w:val="21"/>
        </w:rPr>
      </w:pPr>
      <w:r w:rsidRPr="00D203EB">
        <w:rPr>
          <w:rFonts w:ascii="Century Gothic" w:hAnsi="Century Gothic"/>
          <w:sz w:val="21"/>
          <w:szCs w:val="21"/>
        </w:rPr>
        <w:t>bankovní spojení:</w:t>
      </w:r>
      <w:r w:rsidR="00550F22" w:rsidRPr="00D203EB">
        <w:rPr>
          <w:rFonts w:ascii="Century Gothic" w:hAnsi="Century Gothic"/>
          <w:sz w:val="21"/>
          <w:szCs w:val="21"/>
        </w:rPr>
        <w:t xml:space="preserve"> </w:t>
      </w:r>
    </w:p>
    <w:p w14:paraId="411BE089" w14:textId="77777777" w:rsidR="00EF1E56" w:rsidRDefault="00EF1E56" w:rsidP="00533E01">
      <w:pPr>
        <w:rPr>
          <w:rFonts w:ascii="Century Gothic" w:hAnsi="Century Gothic"/>
          <w:sz w:val="21"/>
          <w:szCs w:val="21"/>
        </w:rPr>
      </w:pPr>
    </w:p>
    <w:p w14:paraId="22EE28DF" w14:textId="2C11C769" w:rsidR="00DF4AEB" w:rsidRPr="00D203EB" w:rsidRDefault="00DF4AEB" w:rsidP="00533E01">
      <w:pPr>
        <w:rPr>
          <w:rFonts w:ascii="Century Gothic" w:hAnsi="Century Gothic"/>
          <w:sz w:val="21"/>
          <w:szCs w:val="21"/>
        </w:rPr>
      </w:pPr>
      <w:r w:rsidRPr="00D203EB">
        <w:rPr>
          <w:rFonts w:ascii="Century Gothic" w:hAnsi="Century Gothic"/>
          <w:sz w:val="21"/>
          <w:szCs w:val="21"/>
        </w:rPr>
        <w:t>(dále jen nájemce) na straně druhé</w:t>
      </w:r>
    </w:p>
    <w:p w14:paraId="6FBC6E55" w14:textId="39850827" w:rsidR="00DF4AEB" w:rsidRPr="00D203EB" w:rsidRDefault="00DF4AEB" w:rsidP="00DF4AEB">
      <w:pPr>
        <w:rPr>
          <w:rFonts w:ascii="Century Gothic" w:hAnsi="Century Gothic"/>
          <w:sz w:val="21"/>
          <w:szCs w:val="21"/>
        </w:rPr>
      </w:pPr>
    </w:p>
    <w:p w14:paraId="72DC8B6C" w14:textId="1E61090D" w:rsidR="00D203EB" w:rsidRDefault="00D203EB" w:rsidP="00D203EB">
      <w:pPr>
        <w:tabs>
          <w:tab w:val="left" w:pos="-720"/>
        </w:tabs>
        <w:spacing w:line="240" w:lineRule="atLeast"/>
        <w:jc w:val="center"/>
        <w:rPr>
          <w:rFonts w:ascii="Century Gothic" w:hAnsi="Century Gothic"/>
          <w:sz w:val="21"/>
          <w:szCs w:val="21"/>
        </w:rPr>
      </w:pPr>
      <w:r w:rsidRPr="00703C7A">
        <w:rPr>
          <w:rFonts w:ascii="Century Gothic" w:hAnsi="Century Gothic"/>
          <w:sz w:val="21"/>
          <w:szCs w:val="21"/>
        </w:rPr>
        <w:t xml:space="preserve">se dohodli na níže uvedeném dodatku č. </w:t>
      </w:r>
      <w:r w:rsidR="00DE759C">
        <w:rPr>
          <w:rFonts w:ascii="Century Gothic" w:hAnsi="Century Gothic"/>
          <w:sz w:val="21"/>
          <w:szCs w:val="21"/>
        </w:rPr>
        <w:t>1</w:t>
      </w:r>
      <w:r w:rsidRPr="00703C7A">
        <w:rPr>
          <w:rFonts w:ascii="Century Gothic" w:hAnsi="Century Gothic"/>
          <w:sz w:val="21"/>
          <w:szCs w:val="21"/>
        </w:rPr>
        <w:t xml:space="preserve"> ke smlouvě o nájmu </w:t>
      </w:r>
      <w:r>
        <w:rPr>
          <w:rFonts w:ascii="Century Gothic" w:hAnsi="Century Gothic"/>
          <w:sz w:val="21"/>
          <w:szCs w:val="21"/>
        </w:rPr>
        <w:t xml:space="preserve">nebytových </w:t>
      </w:r>
      <w:r w:rsidRPr="00703C7A">
        <w:rPr>
          <w:rFonts w:ascii="Century Gothic" w:hAnsi="Century Gothic"/>
          <w:sz w:val="21"/>
          <w:szCs w:val="21"/>
        </w:rPr>
        <w:t xml:space="preserve">prostor uzavřené dne </w:t>
      </w:r>
      <w:r w:rsidR="00DE759C">
        <w:rPr>
          <w:rFonts w:ascii="Century Gothic" w:hAnsi="Century Gothic"/>
          <w:sz w:val="21"/>
          <w:szCs w:val="21"/>
        </w:rPr>
        <w:t>21</w:t>
      </w:r>
      <w:r w:rsidRPr="00703C7A">
        <w:rPr>
          <w:rFonts w:ascii="Century Gothic" w:hAnsi="Century Gothic"/>
          <w:sz w:val="21"/>
          <w:szCs w:val="21"/>
        </w:rPr>
        <w:t>.1</w:t>
      </w:r>
      <w:r w:rsidR="00DE759C">
        <w:rPr>
          <w:rFonts w:ascii="Century Gothic" w:hAnsi="Century Gothic"/>
          <w:sz w:val="21"/>
          <w:szCs w:val="21"/>
        </w:rPr>
        <w:t>2</w:t>
      </w:r>
      <w:r w:rsidRPr="00703C7A">
        <w:rPr>
          <w:rFonts w:ascii="Century Gothic" w:hAnsi="Century Gothic"/>
          <w:sz w:val="21"/>
          <w:szCs w:val="21"/>
        </w:rPr>
        <w:t>.20</w:t>
      </w:r>
      <w:r>
        <w:rPr>
          <w:rFonts w:ascii="Century Gothic" w:hAnsi="Century Gothic"/>
          <w:sz w:val="21"/>
          <w:szCs w:val="21"/>
        </w:rPr>
        <w:t>22</w:t>
      </w:r>
    </w:p>
    <w:p w14:paraId="11DDB363" w14:textId="77777777" w:rsidR="00D203EB" w:rsidRPr="00703C7A" w:rsidRDefault="00D203EB" w:rsidP="00D203EB">
      <w:pPr>
        <w:tabs>
          <w:tab w:val="left" w:pos="-720"/>
        </w:tabs>
        <w:spacing w:line="240" w:lineRule="atLeast"/>
        <w:jc w:val="center"/>
        <w:rPr>
          <w:rFonts w:ascii="Century Gothic" w:hAnsi="Century Gothic"/>
          <w:sz w:val="21"/>
          <w:szCs w:val="21"/>
        </w:rPr>
      </w:pPr>
    </w:p>
    <w:p w14:paraId="013787E7" w14:textId="77777777" w:rsidR="00D203EB" w:rsidRDefault="00D203EB" w:rsidP="00D203EB">
      <w:pPr>
        <w:tabs>
          <w:tab w:val="left" w:pos="-720"/>
        </w:tabs>
        <w:spacing w:line="240" w:lineRule="atLeast"/>
        <w:rPr>
          <w:rFonts w:ascii="Century Gothic" w:hAnsi="Century Gothic"/>
          <w:sz w:val="21"/>
          <w:szCs w:val="21"/>
        </w:rPr>
      </w:pPr>
    </w:p>
    <w:p w14:paraId="63F4D7C7" w14:textId="065875BC" w:rsidR="009839D7" w:rsidRPr="00D203EB" w:rsidRDefault="00D203EB" w:rsidP="00D203EB">
      <w:pPr>
        <w:tabs>
          <w:tab w:val="left" w:pos="-720"/>
        </w:tabs>
        <w:spacing w:line="240" w:lineRule="atLeast"/>
        <w:jc w:val="both"/>
        <w:rPr>
          <w:rFonts w:ascii="Century Gothic" w:hAnsi="Century Gothic"/>
          <w:bCs/>
          <w:spacing w:val="-2"/>
          <w:sz w:val="21"/>
          <w:szCs w:val="21"/>
        </w:rPr>
      </w:pPr>
      <w:r w:rsidRPr="00703C7A">
        <w:rPr>
          <w:rFonts w:ascii="Century Gothic" w:hAnsi="Century Gothic"/>
          <w:spacing w:val="-2"/>
          <w:sz w:val="21"/>
          <w:szCs w:val="21"/>
        </w:rPr>
        <w:t xml:space="preserve">Smluvní strany se s účinností od </w:t>
      </w:r>
      <w:r>
        <w:rPr>
          <w:rFonts w:ascii="Century Gothic" w:hAnsi="Century Gothic"/>
          <w:spacing w:val="-2"/>
          <w:sz w:val="21"/>
          <w:szCs w:val="21"/>
        </w:rPr>
        <w:t>01</w:t>
      </w:r>
      <w:r w:rsidRPr="0068287B">
        <w:rPr>
          <w:rFonts w:ascii="Century Gothic" w:hAnsi="Century Gothic"/>
          <w:spacing w:val="-2"/>
          <w:sz w:val="21"/>
          <w:szCs w:val="21"/>
        </w:rPr>
        <w:t>.</w:t>
      </w:r>
      <w:r>
        <w:rPr>
          <w:rFonts w:ascii="Century Gothic" w:hAnsi="Century Gothic"/>
          <w:spacing w:val="-2"/>
          <w:sz w:val="21"/>
          <w:szCs w:val="21"/>
        </w:rPr>
        <w:t>07.</w:t>
      </w:r>
      <w:r w:rsidRPr="0068287B">
        <w:rPr>
          <w:rFonts w:ascii="Century Gothic" w:hAnsi="Century Gothic"/>
          <w:spacing w:val="-2"/>
          <w:sz w:val="21"/>
          <w:szCs w:val="21"/>
        </w:rPr>
        <w:t>202</w:t>
      </w:r>
      <w:r>
        <w:rPr>
          <w:rFonts w:ascii="Century Gothic" w:hAnsi="Century Gothic"/>
          <w:spacing w:val="-2"/>
          <w:sz w:val="21"/>
          <w:szCs w:val="21"/>
        </w:rPr>
        <w:t>3</w:t>
      </w:r>
      <w:r w:rsidRPr="00703C7A">
        <w:rPr>
          <w:rFonts w:ascii="Century Gothic" w:hAnsi="Century Gothic"/>
          <w:spacing w:val="-2"/>
          <w:sz w:val="21"/>
          <w:szCs w:val="21"/>
        </w:rPr>
        <w:t xml:space="preserve"> dohodly na těchto změnách smlouvy o nájmu </w:t>
      </w:r>
      <w:r>
        <w:rPr>
          <w:rFonts w:ascii="Century Gothic" w:hAnsi="Century Gothic"/>
          <w:spacing w:val="-2"/>
          <w:sz w:val="21"/>
          <w:szCs w:val="21"/>
        </w:rPr>
        <w:t xml:space="preserve">nebytových </w:t>
      </w:r>
      <w:r w:rsidRPr="00703C7A">
        <w:rPr>
          <w:rFonts w:ascii="Century Gothic" w:hAnsi="Century Gothic"/>
          <w:spacing w:val="-2"/>
          <w:sz w:val="21"/>
          <w:szCs w:val="21"/>
        </w:rPr>
        <w:t>prostor</w:t>
      </w:r>
      <w:r>
        <w:rPr>
          <w:rFonts w:ascii="Century Gothic" w:hAnsi="Century Gothic"/>
          <w:spacing w:val="-2"/>
          <w:sz w:val="21"/>
          <w:szCs w:val="21"/>
        </w:rPr>
        <w:t>. Nájemní smlouva po změně zní takto:</w:t>
      </w:r>
    </w:p>
    <w:p w14:paraId="6DACD43A" w14:textId="4A88D5D0" w:rsidR="00DF4AEB" w:rsidRDefault="00DF4AEB" w:rsidP="00DF4AEB"/>
    <w:p w14:paraId="7E7F75FC" w14:textId="77777777" w:rsidR="00356FA1" w:rsidRDefault="00356FA1" w:rsidP="00DF4AEB"/>
    <w:p w14:paraId="1A569E0C" w14:textId="77777777" w:rsidR="00DF4AEB" w:rsidRPr="00AD4048" w:rsidRDefault="00DF4AEB" w:rsidP="00DF4AEB">
      <w:pPr>
        <w:jc w:val="center"/>
        <w:rPr>
          <w:b/>
        </w:rPr>
      </w:pPr>
      <w:r w:rsidRPr="00AD4048">
        <w:rPr>
          <w:b/>
        </w:rPr>
        <w:t xml:space="preserve">Čl. </w:t>
      </w:r>
      <w:r>
        <w:rPr>
          <w:b/>
        </w:rPr>
        <w:t>I.</w:t>
      </w:r>
      <w:r w:rsidRPr="00AD4048">
        <w:rPr>
          <w:b/>
        </w:rPr>
        <w:t xml:space="preserve"> – Předmět smlouvy a účel nájmu</w:t>
      </w:r>
    </w:p>
    <w:p w14:paraId="07F9F845" w14:textId="77777777" w:rsidR="00DF4AEB" w:rsidRPr="00AD4048" w:rsidRDefault="00DF4AEB" w:rsidP="00DF4AEB"/>
    <w:p w14:paraId="1BB6349A" w14:textId="18934E69" w:rsidR="00DF4AEB" w:rsidRDefault="00DF4AEB" w:rsidP="00AB7348">
      <w:pPr>
        <w:pStyle w:val="Odstavecseseznamem"/>
        <w:numPr>
          <w:ilvl w:val="0"/>
          <w:numId w:val="3"/>
        </w:numPr>
        <w:ind w:left="426" w:hanging="426"/>
        <w:jc w:val="both"/>
      </w:pPr>
      <w:r>
        <w:t>Předmětem nájmu jsou prostory v administrativní části budovy na ulici Mezírka 1, č.</w:t>
      </w:r>
      <w:r w:rsidR="00FD51F0">
        <w:t> </w:t>
      </w:r>
      <w:r>
        <w:t>p. 775 v Brně, stojící na pozemku p.</w:t>
      </w:r>
      <w:r w:rsidR="00356FA1">
        <w:t xml:space="preserve"> </w:t>
      </w:r>
      <w:r>
        <w:t>č. 1489/1, zapsané na listu vlastnictví č. 7681 pro obec Brno a katastrální území Veveří u Katastrálního úřadu pro Jihomoravský kraj se sídlem v Brně, Katastrální pracoviště Brno-město.</w:t>
      </w:r>
    </w:p>
    <w:p w14:paraId="5C54FAA9" w14:textId="77777777" w:rsidR="00DF4AEB" w:rsidRDefault="00DF4AEB" w:rsidP="00AB7348">
      <w:pPr>
        <w:ind w:left="426" w:hanging="426"/>
      </w:pPr>
    </w:p>
    <w:p w14:paraId="4321012F" w14:textId="32606BD3" w:rsidR="00DF4AEB" w:rsidRDefault="00DF4AEB" w:rsidP="00AB7348">
      <w:pPr>
        <w:pStyle w:val="Odstavecseseznamem"/>
        <w:numPr>
          <w:ilvl w:val="0"/>
          <w:numId w:val="3"/>
        </w:numPr>
        <w:ind w:left="426" w:hanging="426"/>
        <w:jc w:val="both"/>
      </w:pPr>
      <w:r>
        <w:t>Pronajímatel prohlašuje, že je spoluvlastníkem nemovitosti, tedy budovy na adrese Mezírka 775/1, 602 00 Brno</w:t>
      </w:r>
      <w:r w:rsidR="00DC584D">
        <w:t>,</w:t>
      </w:r>
      <w:r>
        <w:t xml:space="preserve"> s podílem ve výši </w:t>
      </w:r>
      <w:r w:rsidR="00974EFF" w:rsidRPr="00974EFF">
        <w:t>1664070242/3073435245</w:t>
      </w:r>
      <w:r>
        <w:t>.</w:t>
      </w:r>
    </w:p>
    <w:p w14:paraId="716D3D0B" w14:textId="77777777" w:rsidR="00DF4AEB" w:rsidRDefault="00DF4AEB" w:rsidP="00AB7348">
      <w:pPr>
        <w:ind w:left="426" w:hanging="426"/>
        <w:jc w:val="both"/>
      </w:pPr>
    </w:p>
    <w:p w14:paraId="7D88C3AE" w14:textId="2CDC2A2A" w:rsidR="00AB7348" w:rsidRDefault="00DF4AEB" w:rsidP="00AB7348">
      <w:pPr>
        <w:pStyle w:val="Odstavecseseznamem"/>
        <w:numPr>
          <w:ilvl w:val="0"/>
          <w:numId w:val="3"/>
        </w:numPr>
        <w:ind w:left="426" w:hanging="426"/>
        <w:jc w:val="both"/>
      </w:pPr>
      <w:r>
        <w:t>Pronajímatel prohlašuje, že je výlučným vlastníkem jednotky č. 775/</w:t>
      </w:r>
      <w:r w:rsidR="00974EFF">
        <w:t>6</w:t>
      </w:r>
      <w:r>
        <w:t>12, jiný nebytový prostor</w:t>
      </w:r>
      <w:r w:rsidR="00A04145">
        <w:t>,</w:t>
      </w:r>
      <w:r>
        <w:t xml:space="preserve"> v </w:t>
      </w:r>
      <w:r w:rsidR="00157436">
        <w:t>6</w:t>
      </w:r>
      <w:r>
        <w:t>. nadzemním podlaží budov</w:t>
      </w:r>
      <w:r w:rsidR="00DC584D">
        <w:t>y,</w:t>
      </w:r>
      <w:r w:rsidR="00AB7348">
        <w:t xml:space="preserve"> </w:t>
      </w:r>
      <w:r w:rsidR="00DC584D" w:rsidRPr="00974EFF">
        <w:t>a</w:t>
      </w:r>
      <w:r w:rsidR="00AB7348" w:rsidRPr="00974EFF">
        <w:t xml:space="preserve"> jednotky č.</w:t>
      </w:r>
      <w:r w:rsidR="00DC584D" w:rsidRPr="00974EFF">
        <w:t xml:space="preserve"> </w:t>
      </w:r>
      <w:r w:rsidR="00974EFF" w:rsidRPr="00974EFF">
        <w:t>775/312</w:t>
      </w:r>
      <w:r w:rsidR="00AB7348" w:rsidRPr="00974EFF">
        <w:t>,</w:t>
      </w:r>
      <w:r w:rsidR="00AB7348">
        <w:t xml:space="preserve"> jiný nebytový prostor</w:t>
      </w:r>
      <w:r w:rsidR="00260592">
        <w:t xml:space="preserve"> </w:t>
      </w:r>
      <w:r w:rsidR="00AB7348">
        <w:t xml:space="preserve">ve </w:t>
      </w:r>
      <w:r w:rsidR="00DC584D">
        <w:t>3</w:t>
      </w:r>
      <w:r w:rsidR="00AB7348">
        <w:t>. nadzemním podlaží budovy.</w:t>
      </w:r>
    </w:p>
    <w:p w14:paraId="4F831B31" w14:textId="77777777" w:rsidR="00DF4AEB" w:rsidRDefault="00DF4AEB" w:rsidP="00DF4AEB"/>
    <w:p w14:paraId="001297A2" w14:textId="190B0A6C" w:rsidR="00E97B04" w:rsidRPr="00520415" w:rsidRDefault="00DF4AEB" w:rsidP="00FB4324">
      <w:pPr>
        <w:pStyle w:val="Odstavecseseznamem"/>
        <w:numPr>
          <w:ilvl w:val="0"/>
          <w:numId w:val="3"/>
        </w:numPr>
        <w:ind w:left="426" w:hanging="426"/>
        <w:jc w:val="both"/>
        <w:rPr>
          <w:b/>
        </w:rPr>
      </w:pPr>
      <w:r>
        <w:lastRenderedPageBreak/>
        <w:t>Pronajímatel tímto pronajímá nájemc</w:t>
      </w:r>
      <w:r w:rsidR="00A04145">
        <w:t>i</w:t>
      </w:r>
      <w:r>
        <w:t xml:space="preserve"> </w:t>
      </w:r>
      <w:r w:rsidR="00DC584D">
        <w:t xml:space="preserve">nebytové </w:t>
      </w:r>
      <w:r>
        <w:t>prostor</w:t>
      </w:r>
      <w:r w:rsidR="00DC584D">
        <w:t>y</w:t>
      </w:r>
      <w:r>
        <w:t xml:space="preserve"> </w:t>
      </w:r>
      <w:r w:rsidRPr="008B5936">
        <w:t xml:space="preserve">ve shora popsané nemovitosti </w:t>
      </w:r>
      <w:r w:rsidRPr="00520415">
        <w:t>k dočasnému užívání.</w:t>
      </w:r>
    </w:p>
    <w:p w14:paraId="5ADE6959" w14:textId="20D6975E" w:rsidR="00767E2B" w:rsidRPr="00520415" w:rsidRDefault="00E97B04" w:rsidP="00FB4324">
      <w:pPr>
        <w:pStyle w:val="Odstavecseseznamem"/>
        <w:ind w:left="426"/>
        <w:jc w:val="both"/>
        <w:rPr>
          <w:b/>
          <w:bCs/>
        </w:rPr>
      </w:pPr>
      <w:r w:rsidRPr="00520415">
        <w:rPr>
          <w:b/>
          <w:bCs/>
        </w:rPr>
        <w:t>Do 31.08.2023</w:t>
      </w:r>
      <w:r w:rsidR="00DF4AEB" w:rsidRPr="00520415">
        <w:rPr>
          <w:b/>
          <w:bCs/>
        </w:rPr>
        <w:t xml:space="preserve"> se </w:t>
      </w:r>
      <w:r w:rsidRPr="00520415">
        <w:rPr>
          <w:b/>
          <w:bCs/>
        </w:rPr>
        <w:t xml:space="preserve">jedná </w:t>
      </w:r>
      <w:r w:rsidR="00DF4AEB" w:rsidRPr="00520415">
        <w:rPr>
          <w:b/>
          <w:bCs/>
        </w:rPr>
        <w:t xml:space="preserve">o: </w:t>
      </w:r>
      <w:r w:rsidR="00AB7348" w:rsidRPr="00520415">
        <w:rPr>
          <w:b/>
          <w:bCs/>
        </w:rPr>
        <w:t>k</w:t>
      </w:r>
      <w:r w:rsidR="00DC584D" w:rsidRPr="00520415">
        <w:rPr>
          <w:b/>
          <w:bCs/>
        </w:rPr>
        <w:t>a</w:t>
      </w:r>
      <w:r w:rsidR="00AB7348" w:rsidRPr="00520415">
        <w:rPr>
          <w:b/>
          <w:bCs/>
        </w:rPr>
        <w:t>nc</w:t>
      </w:r>
      <w:r w:rsidR="00DC584D" w:rsidRPr="00520415">
        <w:rPr>
          <w:b/>
          <w:bCs/>
        </w:rPr>
        <w:t>e</w:t>
      </w:r>
      <w:r w:rsidR="00AB7348" w:rsidRPr="00520415">
        <w:rPr>
          <w:b/>
          <w:bCs/>
        </w:rPr>
        <w:t>lář</w:t>
      </w:r>
      <w:r w:rsidR="00DC584D" w:rsidRPr="00520415">
        <w:rPr>
          <w:b/>
          <w:bCs/>
        </w:rPr>
        <w:t xml:space="preserve"> č.</w:t>
      </w:r>
      <w:r w:rsidR="00AB7348" w:rsidRPr="00520415">
        <w:rPr>
          <w:b/>
          <w:bCs/>
        </w:rPr>
        <w:t xml:space="preserve"> </w:t>
      </w:r>
      <w:r w:rsidR="00DC584D" w:rsidRPr="00520415">
        <w:rPr>
          <w:b/>
          <w:bCs/>
        </w:rPr>
        <w:t>232</w:t>
      </w:r>
      <w:r w:rsidR="00AB7348" w:rsidRPr="00520415">
        <w:rPr>
          <w:b/>
          <w:bCs/>
        </w:rPr>
        <w:t xml:space="preserve"> </w:t>
      </w:r>
      <w:r w:rsidR="00EB73B4" w:rsidRPr="00520415">
        <w:rPr>
          <w:b/>
          <w:bCs/>
        </w:rPr>
        <w:t>o výměře 20,2 m</w:t>
      </w:r>
      <w:r w:rsidR="00EB73B4" w:rsidRPr="00520415">
        <w:rPr>
          <w:b/>
          <w:bCs/>
          <w:vertAlign w:val="superscript"/>
        </w:rPr>
        <w:t xml:space="preserve">2 </w:t>
      </w:r>
      <w:r w:rsidR="00AB7348" w:rsidRPr="00520415">
        <w:rPr>
          <w:b/>
          <w:bCs/>
        </w:rPr>
        <w:t xml:space="preserve">ve </w:t>
      </w:r>
      <w:r w:rsidR="00DC584D" w:rsidRPr="00520415">
        <w:rPr>
          <w:b/>
          <w:bCs/>
        </w:rPr>
        <w:t>3</w:t>
      </w:r>
      <w:r w:rsidR="00AB7348" w:rsidRPr="00520415">
        <w:rPr>
          <w:b/>
          <w:bCs/>
        </w:rPr>
        <w:t>. nadzemním podlaží</w:t>
      </w:r>
      <w:r w:rsidR="00FB7264" w:rsidRPr="00520415">
        <w:rPr>
          <w:b/>
          <w:bCs/>
        </w:rPr>
        <w:t xml:space="preserve"> a kancelář</w:t>
      </w:r>
      <w:r w:rsidR="005D5206" w:rsidRPr="00520415">
        <w:rPr>
          <w:b/>
          <w:bCs/>
        </w:rPr>
        <w:t>e</w:t>
      </w:r>
      <w:r w:rsidR="00FB7264" w:rsidRPr="00520415">
        <w:rPr>
          <w:b/>
          <w:bCs/>
        </w:rPr>
        <w:t xml:space="preserve"> </w:t>
      </w:r>
      <w:r w:rsidR="00260592" w:rsidRPr="006B3249">
        <w:rPr>
          <w:b/>
          <w:bCs/>
          <w:color w:val="000000"/>
        </w:rPr>
        <w:t>501, 513</w:t>
      </w:r>
      <w:r w:rsidR="00F17B15" w:rsidRPr="006B3249">
        <w:rPr>
          <w:b/>
          <w:bCs/>
          <w:color w:val="000000"/>
        </w:rPr>
        <w:t>–</w:t>
      </w:r>
      <w:r w:rsidR="00260592" w:rsidRPr="006B3249">
        <w:rPr>
          <w:b/>
          <w:bCs/>
          <w:color w:val="000000"/>
        </w:rPr>
        <w:t xml:space="preserve">517 </w:t>
      </w:r>
      <w:r w:rsidR="00FB7264" w:rsidRPr="006B3249">
        <w:rPr>
          <w:b/>
          <w:bCs/>
        </w:rPr>
        <w:t>o</w:t>
      </w:r>
      <w:r w:rsidR="00FB7264" w:rsidRPr="00520415">
        <w:rPr>
          <w:b/>
          <w:bCs/>
        </w:rPr>
        <w:t xml:space="preserve"> výměře </w:t>
      </w:r>
      <w:r w:rsidR="00F13CAA" w:rsidRPr="00520415">
        <w:rPr>
          <w:b/>
          <w:bCs/>
        </w:rPr>
        <w:t xml:space="preserve">celkem </w:t>
      </w:r>
      <w:r w:rsidR="00260592" w:rsidRPr="00520415">
        <w:rPr>
          <w:b/>
          <w:bCs/>
        </w:rPr>
        <w:t>259</w:t>
      </w:r>
      <w:r w:rsidR="00513CA2" w:rsidRPr="00520415">
        <w:rPr>
          <w:b/>
          <w:bCs/>
        </w:rPr>
        <w:t xml:space="preserve"> m</w:t>
      </w:r>
      <w:r w:rsidR="00513CA2" w:rsidRPr="00520415">
        <w:rPr>
          <w:b/>
          <w:bCs/>
          <w:vertAlign w:val="superscript"/>
        </w:rPr>
        <w:t>2</w:t>
      </w:r>
      <w:r w:rsidR="00513CA2" w:rsidRPr="00520415">
        <w:rPr>
          <w:b/>
          <w:bCs/>
        </w:rPr>
        <w:t xml:space="preserve"> v 6. nadzemním podlaží</w:t>
      </w:r>
      <w:r w:rsidR="00FB4324" w:rsidRPr="00520415">
        <w:rPr>
          <w:b/>
          <w:bCs/>
        </w:rPr>
        <w:t>.</w:t>
      </w:r>
    </w:p>
    <w:p w14:paraId="6F773947" w14:textId="780629D6" w:rsidR="00C87ACC" w:rsidRPr="00034F4F" w:rsidRDefault="00892494" w:rsidP="00C87ACC">
      <w:pPr>
        <w:pStyle w:val="Odstavecseseznamem"/>
        <w:ind w:left="426"/>
        <w:jc w:val="both"/>
        <w:rPr>
          <w:b/>
          <w:bCs/>
        </w:rPr>
      </w:pPr>
      <w:r w:rsidRPr="00520415">
        <w:rPr>
          <w:b/>
          <w:bCs/>
        </w:rPr>
        <w:t>O</w:t>
      </w:r>
      <w:r w:rsidR="00540489" w:rsidRPr="00520415">
        <w:rPr>
          <w:b/>
          <w:bCs/>
        </w:rPr>
        <w:t>d 01.09.d</w:t>
      </w:r>
      <w:r w:rsidR="00E97B04" w:rsidRPr="00520415">
        <w:rPr>
          <w:b/>
          <w:bCs/>
        </w:rPr>
        <w:t>o 31.12.</w:t>
      </w:r>
      <w:r w:rsidR="003A1F51" w:rsidRPr="00520415">
        <w:rPr>
          <w:b/>
          <w:bCs/>
        </w:rPr>
        <w:t>2023</w:t>
      </w:r>
      <w:r w:rsidR="00C87ACC" w:rsidRPr="00520415">
        <w:rPr>
          <w:b/>
          <w:bCs/>
        </w:rPr>
        <w:t xml:space="preserve"> </w:t>
      </w:r>
      <w:r w:rsidR="00283995" w:rsidRPr="00520415">
        <w:rPr>
          <w:b/>
          <w:bCs/>
        </w:rPr>
        <w:t>se jedná o</w:t>
      </w:r>
      <w:r w:rsidR="00C87ACC" w:rsidRPr="00520415">
        <w:rPr>
          <w:b/>
          <w:bCs/>
        </w:rPr>
        <w:t xml:space="preserve">: </w:t>
      </w:r>
      <w:r w:rsidR="00767E2B" w:rsidRPr="00520415">
        <w:rPr>
          <w:b/>
          <w:bCs/>
        </w:rPr>
        <w:t xml:space="preserve">kanceláře </w:t>
      </w:r>
      <w:r w:rsidR="00C87ACC" w:rsidRPr="00520415">
        <w:rPr>
          <w:b/>
          <w:bCs/>
        </w:rPr>
        <w:t>513, 514</w:t>
      </w:r>
      <w:r w:rsidR="000D1DD0" w:rsidRPr="00520415">
        <w:rPr>
          <w:b/>
          <w:bCs/>
        </w:rPr>
        <w:t xml:space="preserve"> a</w:t>
      </w:r>
      <w:r w:rsidR="00C87ACC" w:rsidRPr="00520415">
        <w:rPr>
          <w:b/>
          <w:bCs/>
        </w:rPr>
        <w:t xml:space="preserve"> 51</w:t>
      </w:r>
      <w:r w:rsidR="00D92D2A" w:rsidRPr="00520415">
        <w:rPr>
          <w:b/>
          <w:bCs/>
        </w:rPr>
        <w:t>5</w:t>
      </w:r>
      <w:r w:rsidR="00C87ACC" w:rsidRPr="00520415">
        <w:rPr>
          <w:b/>
          <w:bCs/>
        </w:rPr>
        <w:t>, vč. chodby D v</w:t>
      </w:r>
      <w:r w:rsidR="00540489" w:rsidRPr="00520415">
        <w:rPr>
          <w:b/>
          <w:bCs/>
        </w:rPr>
        <w:t> </w:t>
      </w:r>
      <w:r w:rsidR="00C87ACC" w:rsidRPr="00520415">
        <w:rPr>
          <w:b/>
          <w:bCs/>
        </w:rPr>
        <w:t>6.</w:t>
      </w:r>
      <w:r w:rsidR="00540489" w:rsidRPr="00520415">
        <w:rPr>
          <w:b/>
          <w:bCs/>
        </w:rPr>
        <w:t> </w:t>
      </w:r>
      <w:r w:rsidR="00C87ACC" w:rsidRPr="00520415">
        <w:rPr>
          <w:b/>
          <w:bCs/>
        </w:rPr>
        <w:t>nadzemním podlaží o celkové výměře</w:t>
      </w:r>
      <w:r w:rsidR="00260592" w:rsidRPr="00520415">
        <w:rPr>
          <w:b/>
          <w:bCs/>
        </w:rPr>
        <w:t xml:space="preserve"> 120,4</w:t>
      </w:r>
      <w:r w:rsidR="00C87ACC" w:rsidRPr="00520415">
        <w:rPr>
          <w:b/>
          <w:bCs/>
        </w:rPr>
        <w:t> m</w:t>
      </w:r>
      <w:r w:rsidR="00C87ACC" w:rsidRPr="00520415">
        <w:rPr>
          <w:b/>
          <w:bCs/>
          <w:vertAlign w:val="superscript"/>
        </w:rPr>
        <w:t>2</w:t>
      </w:r>
      <w:r w:rsidR="00C87ACC" w:rsidRPr="00520415">
        <w:rPr>
          <w:b/>
          <w:bCs/>
        </w:rPr>
        <w:t>. Nedílnou součástí této smlouvy je plánek předmětu nájmu (příloha č. 1).</w:t>
      </w:r>
    </w:p>
    <w:p w14:paraId="59C1DDC7" w14:textId="77777777" w:rsidR="00DC584D" w:rsidRDefault="00DC584D" w:rsidP="00C87ACC"/>
    <w:p w14:paraId="3D7D4B5A" w14:textId="27DC8C90" w:rsidR="00DC584D" w:rsidRDefault="00DF4AEB" w:rsidP="00DC584D">
      <w:pPr>
        <w:pStyle w:val="Odstavecseseznamem"/>
        <w:numPr>
          <w:ilvl w:val="0"/>
          <w:numId w:val="3"/>
        </w:numPr>
        <w:ind w:left="426" w:hanging="426"/>
        <w:jc w:val="both"/>
      </w:pPr>
      <w:r>
        <w:t>Nájemce se na základě této smlouvy zavazuje platit pronajímateli nájemné a cenu souvisejících služeb.</w:t>
      </w:r>
    </w:p>
    <w:p w14:paraId="53093F49" w14:textId="77777777" w:rsidR="00DC584D" w:rsidRDefault="00DC584D" w:rsidP="00DC584D">
      <w:pPr>
        <w:jc w:val="both"/>
      </w:pPr>
    </w:p>
    <w:p w14:paraId="2B4306F5" w14:textId="053F8321" w:rsidR="00DF4AEB" w:rsidRPr="00463C53" w:rsidRDefault="00DF4AEB" w:rsidP="00157436">
      <w:pPr>
        <w:pStyle w:val="Odstavecseseznamem"/>
        <w:numPr>
          <w:ilvl w:val="0"/>
          <w:numId w:val="3"/>
        </w:numPr>
        <w:ind w:left="426" w:hanging="426"/>
        <w:jc w:val="both"/>
        <w:rPr>
          <w:b/>
          <w:bCs/>
        </w:rPr>
      </w:pPr>
      <w:r w:rsidRPr="00463C53">
        <w:rPr>
          <w:b/>
          <w:bCs/>
        </w:rPr>
        <w:t>Nájemce bude předmětný prostor výlučně využívat pro poskytování služeb na podporu integrace cizinců</w:t>
      </w:r>
      <w:r w:rsidR="00463C53" w:rsidRPr="00463C53">
        <w:rPr>
          <w:b/>
          <w:bCs/>
        </w:rPr>
        <w:t>, v měsíci červenec 2023</w:t>
      </w:r>
      <w:r w:rsidRPr="00463C53">
        <w:rPr>
          <w:b/>
          <w:bCs/>
        </w:rPr>
        <w:t xml:space="preserve"> </w:t>
      </w:r>
      <w:r w:rsidR="00157436" w:rsidRPr="00463C53">
        <w:rPr>
          <w:b/>
          <w:bCs/>
        </w:rPr>
        <w:t>zahrnut</w:t>
      </w:r>
      <w:r w:rsidR="00C406BC" w:rsidRPr="00463C53">
        <w:rPr>
          <w:b/>
          <w:bCs/>
        </w:rPr>
        <w:t>ých</w:t>
      </w:r>
      <w:r w:rsidR="00157436" w:rsidRPr="00463C53">
        <w:rPr>
          <w:b/>
          <w:bCs/>
        </w:rPr>
        <w:t xml:space="preserve"> v rámci projektu „Provoz Centra pro cizince JMK</w:t>
      </w:r>
      <w:r w:rsidR="00271638" w:rsidRPr="00463C53">
        <w:rPr>
          <w:b/>
          <w:bCs/>
        </w:rPr>
        <w:t xml:space="preserve"> 202</w:t>
      </w:r>
      <w:r w:rsidR="00FD51F0" w:rsidRPr="00463C53">
        <w:rPr>
          <w:b/>
          <w:bCs/>
        </w:rPr>
        <w:t>2–</w:t>
      </w:r>
      <w:r w:rsidR="00271638" w:rsidRPr="00463C53">
        <w:rPr>
          <w:b/>
          <w:bCs/>
        </w:rPr>
        <w:t>202</w:t>
      </w:r>
      <w:r w:rsidR="00FD51F0" w:rsidRPr="00463C53">
        <w:rPr>
          <w:b/>
          <w:bCs/>
        </w:rPr>
        <w:t>3</w:t>
      </w:r>
      <w:r w:rsidR="00157436" w:rsidRPr="00463C53">
        <w:rPr>
          <w:b/>
          <w:bCs/>
        </w:rPr>
        <w:t>“, číslo projektu AMIF/</w:t>
      </w:r>
      <w:r w:rsidR="00861E37" w:rsidRPr="00463C53">
        <w:rPr>
          <w:b/>
          <w:bCs/>
        </w:rPr>
        <w:t>31</w:t>
      </w:r>
      <w:r w:rsidR="00157436" w:rsidRPr="00463C53">
        <w:rPr>
          <w:b/>
          <w:bCs/>
        </w:rPr>
        <w:t>/0</w:t>
      </w:r>
      <w:r w:rsidR="00861E37" w:rsidRPr="00463C53">
        <w:rPr>
          <w:b/>
          <w:bCs/>
        </w:rPr>
        <w:t>2</w:t>
      </w:r>
      <w:r w:rsidR="00157436" w:rsidRPr="00463C53">
        <w:rPr>
          <w:b/>
          <w:bCs/>
        </w:rPr>
        <w:t xml:space="preserve">. </w:t>
      </w:r>
      <w:r w:rsidRPr="00463C53">
        <w:rPr>
          <w:b/>
          <w:bCs/>
        </w:rPr>
        <w:t> </w:t>
      </w:r>
    </w:p>
    <w:p w14:paraId="456EA55E" w14:textId="77777777" w:rsidR="00DF4AEB" w:rsidRDefault="00DF4AEB" w:rsidP="00DF4AEB">
      <w:pPr>
        <w:jc w:val="both"/>
      </w:pPr>
    </w:p>
    <w:p w14:paraId="4E5B519A" w14:textId="77777777" w:rsidR="00DC584D" w:rsidRDefault="00DF4AEB" w:rsidP="00DF4AEB">
      <w:pPr>
        <w:pStyle w:val="Odstavecseseznamem"/>
        <w:numPr>
          <w:ilvl w:val="0"/>
          <w:numId w:val="3"/>
        </w:numPr>
        <w:ind w:left="426" w:hanging="426"/>
        <w:jc w:val="both"/>
      </w:pPr>
      <w:r>
        <w:t>Pronajímatel přenechává nájemci prostor sjednaný dle čl. I. odst. 4 této smlouvy k dočasnému užívání, a to ve stavu způsobilém ke smluvenému užívání, a nájemce ho v tomto stavu přebírá.</w:t>
      </w:r>
    </w:p>
    <w:p w14:paraId="2056553E" w14:textId="77777777" w:rsidR="00DC584D" w:rsidRDefault="00DC584D" w:rsidP="00DC584D">
      <w:pPr>
        <w:pStyle w:val="Odstavecseseznamem"/>
      </w:pPr>
    </w:p>
    <w:p w14:paraId="411D30E1" w14:textId="7E70F45B" w:rsidR="00DF4AEB" w:rsidRDefault="00DF4AEB" w:rsidP="00DF4AEB">
      <w:pPr>
        <w:pStyle w:val="Odstavecseseznamem"/>
        <w:numPr>
          <w:ilvl w:val="0"/>
          <w:numId w:val="3"/>
        </w:numPr>
        <w:ind w:left="426" w:hanging="426"/>
        <w:jc w:val="both"/>
      </w:pPr>
      <w:r>
        <w:t>Nájemce není oprávněn přenechat najatý prostor nebo jeho část do podnájmu třetím osobám ani umožnit třetím osobám jeho užívání bez písemného souhlasu pronajímatele, na základě předchozí žádosti nájemce.</w:t>
      </w:r>
    </w:p>
    <w:p w14:paraId="17E8FB96" w14:textId="77777777" w:rsidR="00DF4AEB" w:rsidRDefault="00DF4AEB" w:rsidP="00DF4AEB"/>
    <w:p w14:paraId="600866C8" w14:textId="77777777" w:rsidR="00DF4AEB" w:rsidRDefault="00DF4AEB" w:rsidP="00DF4AEB"/>
    <w:p w14:paraId="3D5BF6D3" w14:textId="77777777" w:rsidR="00DF4AEB" w:rsidRPr="005A1B36" w:rsidRDefault="00DF4AEB" w:rsidP="00DF4AEB">
      <w:pPr>
        <w:jc w:val="center"/>
        <w:rPr>
          <w:b/>
        </w:rPr>
      </w:pPr>
      <w:r w:rsidRPr="005A1B36">
        <w:rPr>
          <w:b/>
        </w:rPr>
        <w:t xml:space="preserve">Čl. II. – </w:t>
      </w:r>
      <w:r>
        <w:rPr>
          <w:b/>
        </w:rPr>
        <w:t>Práva a p</w:t>
      </w:r>
      <w:r w:rsidRPr="005A1B36">
        <w:rPr>
          <w:b/>
        </w:rPr>
        <w:t>ovinnosti smluvních stran</w:t>
      </w:r>
    </w:p>
    <w:p w14:paraId="0C18D346" w14:textId="77777777" w:rsidR="00DF4AEB" w:rsidRDefault="00DF4AEB" w:rsidP="00DF4AEB"/>
    <w:p w14:paraId="70DCD3E6" w14:textId="010CE983" w:rsidR="00DC584D" w:rsidRDefault="00DF4AEB" w:rsidP="00DF4AEB">
      <w:pPr>
        <w:pStyle w:val="Odstavecseseznamem"/>
        <w:numPr>
          <w:ilvl w:val="0"/>
          <w:numId w:val="4"/>
        </w:numPr>
        <w:ind w:left="426" w:hanging="426"/>
        <w:jc w:val="both"/>
      </w:pPr>
      <w:r>
        <w:t xml:space="preserve">Pohyb pracovníků, partnerů a klientů nájemce v objektu, v němž jsou umístěny předmětné </w:t>
      </w:r>
      <w:r w:rsidR="00B22941">
        <w:t xml:space="preserve">nebytové </w:t>
      </w:r>
      <w:r>
        <w:t>prostory, není v rámci těchto prostor a nezbytných komunikací nikterak omezen. Nájemce je tudíž oprávněn užívat společné prostory, chodby, schodiště, výtah, sociální zařízení atd., k účelům, ke kterým byly zbudovány.</w:t>
      </w:r>
    </w:p>
    <w:p w14:paraId="17F5F8EA" w14:textId="77777777" w:rsidR="00DC584D" w:rsidRDefault="00DC584D" w:rsidP="00DC584D">
      <w:pPr>
        <w:pStyle w:val="Odstavecseseznamem"/>
        <w:ind w:left="426"/>
        <w:jc w:val="both"/>
      </w:pPr>
    </w:p>
    <w:p w14:paraId="39F7B167" w14:textId="77777777" w:rsidR="00DC584D" w:rsidRDefault="00DF4AEB" w:rsidP="00DF4AEB">
      <w:pPr>
        <w:pStyle w:val="Odstavecseseznamem"/>
        <w:numPr>
          <w:ilvl w:val="0"/>
          <w:numId w:val="4"/>
        </w:numPr>
        <w:ind w:left="426" w:hanging="426"/>
        <w:jc w:val="both"/>
      </w:pPr>
      <w:r>
        <w:t>Nájemce odpovídá za zničení, odcizení a jakékoliv znehodnocení věcí nacházejících se v pronajatých prostorách. Nájemce je povinen o předmět smlouvy řádně pečovat, nést přiměřené náklady na zachování stavu a opravy, hradit ze svého náklady spojené s užíváním, tj. opravy prostoru poškozeného užíváním, malování, výměna poškozených žárovek či zářivek, umývání oken zevnitř, opravy poškozených dveří a výroba náhradních klíčů.</w:t>
      </w:r>
    </w:p>
    <w:p w14:paraId="6E5D82C6" w14:textId="77777777" w:rsidR="00DC584D" w:rsidRDefault="00DC584D" w:rsidP="00DC584D">
      <w:pPr>
        <w:pStyle w:val="Odstavecseseznamem"/>
      </w:pPr>
    </w:p>
    <w:p w14:paraId="50DEC353" w14:textId="77777777" w:rsidR="00DC584D" w:rsidRDefault="00DF4AEB" w:rsidP="00DF4AEB">
      <w:pPr>
        <w:pStyle w:val="Odstavecseseznamem"/>
        <w:numPr>
          <w:ilvl w:val="0"/>
          <w:numId w:val="4"/>
        </w:numPr>
        <w:ind w:left="426" w:hanging="426"/>
        <w:jc w:val="both"/>
      </w:pPr>
      <w:r>
        <w:t>Za dodržování předpisů o bezpečnosti práce a požární ochrany v pronajatých prostorách odpovídá nájemce.</w:t>
      </w:r>
    </w:p>
    <w:p w14:paraId="0CF81C93" w14:textId="77777777" w:rsidR="00DC584D" w:rsidRDefault="00DC584D" w:rsidP="00DC584D">
      <w:pPr>
        <w:pStyle w:val="Odstavecseseznamem"/>
      </w:pPr>
    </w:p>
    <w:p w14:paraId="5D17F6D6" w14:textId="77777777" w:rsidR="00DC584D" w:rsidRDefault="00DF4AEB" w:rsidP="00DF4AEB">
      <w:pPr>
        <w:pStyle w:val="Odstavecseseznamem"/>
        <w:numPr>
          <w:ilvl w:val="0"/>
          <w:numId w:val="4"/>
        </w:numPr>
        <w:ind w:left="426" w:hanging="426"/>
        <w:jc w:val="both"/>
      </w:pPr>
      <w:r>
        <w:t>Nájemce je povinen zajistit si vhodným způsobem zabezpečení pronajatých prostor.</w:t>
      </w:r>
    </w:p>
    <w:p w14:paraId="7B655A49" w14:textId="77777777" w:rsidR="00DC584D" w:rsidRDefault="00DC584D" w:rsidP="00DC584D">
      <w:pPr>
        <w:pStyle w:val="Odstavecseseznamem"/>
      </w:pPr>
    </w:p>
    <w:p w14:paraId="18BDCE2A" w14:textId="77777777" w:rsidR="00610059" w:rsidRDefault="00DF4AEB" w:rsidP="00DF4AEB">
      <w:pPr>
        <w:pStyle w:val="Odstavecseseznamem"/>
        <w:numPr>
          <w:ilvl w:val="0"/>
          <w:numId w:val="4"/>
        </w:numPr>
        <w:ind w:left="426" w:hanging="426"/>
        <w:jc w:val="both"/>
      </w:pPr>
      <w:r>
        <w:t>Pronajímatel se zavazuje poskytovat služby zabezpečující dodávky energií, které jsou součástí nájemního vztahu, tj. teplo, teplá a studená voda a elektrická energie.</w:t>
      </w:r>
      <w:r w:rsidR="00DC584D">
        <w:t xml:space="preserve"> </w:t>
      </w:r>
      <w:r>
        <w:t xml:space="preserve">Pronajímatel rovněž zajišťuje služby úklidové, ostrahu nemovitosti, odvoz odpadů, provoz výtahů, požární ochranu a správu budovy. </w:t>
      </w:r>
    </w:p>
    <w:p w14:paraId="449AEE5C" w14:textId="77777777" w:rsidR="00610059" w:rsidRDefault="00610059" w:rsidP="00610059">
      <w:pPr>
        <w:pStyle w:val="Odstavecseseznamem"/>
      </w:pPr>
    </w:p>
    <w:p w14:paraId="6FA854D7" w14:textId="764C4319" w:rsidR="00610059" w:rsidRDefault="00DF4AEB" w:rsidP="00DF4AEB">
      <w:pPr>
        <w:pStyle w:val="Odstavecseseznamem"/>
        <w:numPr>
          <w:ilvl w:val="0"/>
          <w:numId w:val="4"/>
        </w:numPr>
        <w:ind w:left="426" w:hanging="426"/>
        <w:jc w:val="both"/>
      </w:pPr>
      <w:r>
        <w:lastRenderedPageBreak/>
        <w:t>Nájemce je povinen bez zbytečného odkladu oznámit pronajímateli potřebu oprav, které má pronajímatel provést</w:t>
      </w:r>
      <w:r w:rsidR="00EB73B4">
        <w:t>,</w:t>
      </w:r>
      <w:r>
        <w:t xml:space="preserve"> a umožnit jejich provedení, jinak odpovídá za škodu, která nesplněním této povinnosti vznikne.</w:t>
      </w:r>
    </w:p>
    <w:p w14:paraId="27CBA6E1" w14:textId="77777777" w:rsidR="00610059" w:rsidRDefault="00610059" w:rsidP="00610059">
      <w:pPr>
        <w:pStyle w:val="Odstavecseseznamem"/>
      </w:pPr>
    </w:p>
    <w:p w14:paraId="4ABDC382" w14:textId="09BFB5E9" w:rsidR="00610059" w:rsidRDefault="00DF4AEB" w:rsidP="00DF4AEB">
      <w:pPr>
        <w:pStyle w:val="Odstavecseseznamem"/>
        <w:numPr>
          <w:ilvl w:val="0"/>
          <w:numId w:val="4"/>
        </w:numPr>
        <w:ind w:left="426" w:hanging="426"/>
        <w:jc w:val="both"/>
      </w:pPr>
      <w:r>
        <w:t>Stavební úpravy nebo zhodnocení prostor stavebního nebo instalačního charakteru může nájemce provádět pouze s předchozím písemným souhlasem pronajímatele, a to na svůj náklad.</w:t>
      </w:r>
    </w:p>
    <w:p w14:paraId="6D022DC9" w14:textId="77777777" w:rsidR="00610059" w:rsidRDefault="00610059" w:rsidP="00610059">
      <w:pPr>
        <w:pStyle w:val="Odstavecseseznamem"/>
      </w:pPr>
    </w:p>
    <w:p w14:paraId="622CD63A" w14:textId="77777777" w:rsidR="00610059" w:rsidRDefault="00DF4AEB" w:rsidP="00DF4AEB">
      <w:pPr>
        <w:pStyle w:val="Odstavecseseznamem"/>
        <w:numPr>
          <w:ilvl w:val="0"/>
          <w:numId w:val="4"/>
        </w:numPr>
        <w:ind w:left="426" w:hanging="426"/>
        <w:jc w:val="both"/>
      </w:pPr>
      <w:r>
        <w:t>Za ztrátu či poškození věcí do pronajatých prostor vnesených, či v nich odložených, nenese pronajímatel odpovědnost, ledaže by škodu způsobil sám.</w:t>
      </w:r>
      <w:r w:rsidR="00610059">
        <w:t xml:space="preserve"> </w:t>
      </w:r>
      <w:r>
        <w:t>Nájemce si zajistí potřebná pojištění svého majetku v pronajatých prostorách.</w:t>
      </w:r>
    </w:p>
    <w:p w14:paraId="6D235E30" w14:textId="77777777" w:rsidR="00610059" w:rsidRDefault="00610059" w:rsidP="00610059">
      <w:pPr>
        <w:pStyle w:val="Odstavecseseznamem"/>
      </w:pPr>
    </w:p>
    <w:p w14:paraId="259B703E" w14:textId="77777777" w:rsidR="00610059" w:rsidRDefault="00DF4AEB" w:rsidP="00DF4AEB">
      <w:pPr>
        <w:pStyle w:val="Odstavecseseznamem"/>
        <w:numPr>
          <w:ilvl w:val="0"/>
          <w:numId w:val="4"/>
        </w:numPr>
        <w:ind w:left="426" w:hanging="426"/>
        <w:jc w:val="both"/>
      </w:pPr>
      <w:r>
        <w:t>Vstup do budovy je umožněn ve dnech pondělí až pátek v čase od 6.00 hodin do 22.00 hodin. Mimo tento čas je budova uzamčena a zabezpečena kamerovým systémem, pro případný vstup jsou nájemcům vydány klíče od vstupních dveří do kancelářské části budovy.</w:t>
      </w:r>
    </w:p>
    <w:p w14:paraId="572DC72D" w14:textId="77777777" w:rsidR="00610059" w:rsidRDefault="00610059" w:rsidP="00610059">
      <w:pPr>
        <w:pStyle w:val="Odstavecseseznamem"/>
      </w:pPr>
    </w:p>
    <w:p w14:paraId="0409083C" w14:textId="77777777" w:rsidR="00610059" w:rsidRDefault="00DF4AEB" w:rsidP="00DF4AEB">
      <w:pPr>
        <w:pStyle w:val="Odstavecseseznamem"/>
        <w:numPr>
          <w:ilvl w:val="0"/>
          <w:numId w:val="4"/>
        </w:numPr>
        <w:ind w:left="426" w:hanging="426"/>
        <w:jc w:val="both"/>
      </w:pPr>
      <w:r>
        <w:t>Nájemce se zavazuje, že nebude parkovat se svými vozidly ani vozidly zaměstnanců před vjezdy do garážových stání v objektu na ulici Mezírka 1.</w:t>
      </w:r>
    </w:p>
    <w:p w14:paraId="698D9899" w14:textId="77777777" w:rsidR="00610059" w:rsidRDefault="00610059" w:rsidP="00610059">
      <w:pPr>
        <w:pStyle w:val="Odstavecseseznamem"/>
      </w:pPr>
    </w:p>
    <w:p w14:paraId="1E338EFD" w14:textId="737490D2" w:rsidR="00DF4AEB" w:rsidRDefault="00DF4AEB" w:rsidP="00DF4AEB">
      <w:pPr>
        <w:pStyle w:val="Odstavecseseznamem"/>
        <w:numPr>
          <w:ilvl w:val="0"/>
          <w:numId w:val="4"/>
        </w:numPr>
        <w:ind w:left="426" w:hanging="426"/>
        <w:jc w:val="both"/>
      </w:pPr>
      <w:r>
        <w:t>Nájemce se zavazuje nepoužívat spotřebiče s vyšším příkonem než 1,1 kWh. V případě opačném se zavazuje nést ze svého finanční ztráty za škody tímto způsobené.</w:t>
      </w:r>
    </w:p>
    <w:p w14:paraId="38232493" w14:textId="77777777" w:rsidR="0028418A" w:rsidRDefault="0028418A" w:rsidP="0028418A">
      <w:pPr>
        <w:pStyle w:val="Odstavecseseznamem"/>
      </w:pPr>
    </w:p>
    <w:p w14:paraId="59E4C33F" w14:textId="33D9CA75" w:rsidR="0028418A" w:rsidRDefault="0028418A" w:rsidP="00DF4AEB">
      <w:pPr>
        <w:pStyle w:val="Odstavecseseznamem"/>
        <w:numPr>
          <w:ilvl w:val="0"/>
          <w:numId w:val="4"/>
        </w:numPr>
        <w:ind w:left="426" w:hanging="426"/>
        <w:jc w:val="both"/>
      </w:pPr>
      <w:r>
        <w:t>Pronajímatel</w:t>
      </w:r>
      <w:r w:rsidRPr="0028418A">
        <w:t xml:space="preserve"> je na základě </w:t>
      </w:r>
      <w:proofErr w:type="spellStart"/>
      <w:r w:rsidRPr="0028418A">
        <w:t>ust</w:t>
      </w:r>
      <w:proofErr w:type="spellEnd"/>
      <w:r w:rsidRPr="0028418A">
        <w:t xml:space="preserve">. § 2 písm. e) zákona č. 320/2001 Sb., o finanční kontrole ve veřejné správě a o změně některých zákonů (zákon o finanční kontrole), v platném znění, osobou povinnou spolupůsobit při výkonu finanční kontroly. </w:t>
      </w:r>
      <w:r>
        <w:t>Pronajímatel</w:t>
      </w:r>
      <w:r w:rsidRPr="0028418A">
        <w:t xml:space="preserve"> tímto bere na vědomí, že na osobu povinnou spolupůsobit se vztahují stejná práva a povinnosti jako na kontrolovanou osobu.</w:t>
      </w:r>
    </w:p>
    <w:p w14:paraId="3B015362" w14:textId="77777777" w:rsidR="00DF4AEB" w:rsidRPr="00AD4048" w:rsidRDefault="00DF4AEB" w:rsidP="00DF4AEB">
      <w:pPr>
        <w:jc w:val="both"/>
      </w:pPr>
    </w:p>
    <w:p w14:paraId="3CE8976A" w14:textId="77777777" w:rsidR="00DF4AEB" w:rsidRDefault="00DF4AEB" w:rsidP="00DF4AEB"/>
    <w:p w14:paraId="42059BEB" w14:textId="77777777" w:rsidR="00DF4AEB" w:rsidRPr="00B6747C" w:rsidRDefault="00DF4AEB" w:rsidP="00DF4AEB">
      <w:pPr>
        <w:jc w:val="center"/>
        <w:rPr>
          <w:b/>
        </w:rPr>
      </w:pPr>
      <w:r w:rsidRPr="00B6747C">
        <w:rPr>
          <w:b/>
        </w:rPr>
        <w:t xml:space="preserve">Čl. III. </w:t>
      </w:r>
      <w:r>
        <w:rPr>
          <w:b/>
        </w:rPr>
        <w:t>–</w:t>
      </w:r>
      <w:r w:rsidRPr="00B6747C">
        <w:rPr>
          <w:b/>
        </w:rPr>
        <w:t xml:space="preserve"> Nájemné a</w:t>
      </w:r>
      <w:r>
        <w:rPr>
          <w:b/>
        </w:rPr>
        <w:t xml:space="preserve"> záloha na</w:t>
      </w:r>
      <w:r w:rsidRPr="00B6747C">
        <w:rPr>
          <w:b/>
        </w:rPr>
        <w:t xml:space="preserve"> </w:t>
      </w:r>
      <w:r>
        <w:rPr>
          <w:b/>
        </w:rPr>
        <w:t>cenu souvisejících služeb</w:t>
      </w:r>
    </w:p>
    <w:p w14:paraId="6C3B5B1D" w14:textId="77777777" w:rsidR="00DF4AEB" w:rsidRDefault="00DF4AEB" w:rsidP="00DF4AEB"/>
    <w:p w14:paraId="5493434E" w14:textId="53DFD31F" w:rsidR="00EB73B4" w:rsidRDefault="00DF4AEB" w:rsidP="00DF4AEB">
      <w:pPr>
        <w:pStyle w:val="Odstavecseseznamem"/>
        <w:numPr>
          <w:ilvl w:val="0"/>
          <w:numId w:val="5"/>
        </w:numPr>
        <w:ind w:left="426" w:hanging="426"/>
        <w:jc w:val="both"/>
      </w:pPr>
      <w:r>
        <w:t xml:space="preserve">Nájemné je stanoveno dohodou smluvních stran </w:t>
      </w:r>
      <w:r w:rsidRPr="003C2747">
        <w:t xml:space="preserve">na </w:t>
      </w:r>
      <w:r w:rsidR="00EB73B4" w:rsidRPr="00EB73B4">
        <w:t>3.450</w:t>
      </w:r>
      <w:r w:rsidRPr="00331359">
        <w:t xml:space="preserve"> Kč/m</w:t>
      </w:r>
      <w:r w:rsidRPr="00EB73B4">
        <w:rPr>
          <w:vertAlign w:val="superscript"/>
        </w:rPr>
        <w:t>2</w:t>
      </w:r>
      <w:r w:rsidRPr="00331359">
        <w:t>/rok</w:t>
      </w:r>
      <w:r w:rsidR="00B22941">
        <w:t xml:space="preserve"> za kanceláře a</w:t>
      </w:r>
      <w:r w:rsidR="00EB73B4">
        <w:t xml:space="preserve"> na </w:t>
      </w:r>
      <w:r w:rsidR="00EB73B4" w:rsidRPr="00EB73B4">
        <w:t>1.725</w:t>
      </w:r>
      <w:r w:rsidR="00EB73B4">
        <w:t> </w:t>
      </w:r>
      <w:r w:rsidR="00EB73B4" w:rsidRPr="00EB73B4">
        <w:t>Kč/m</w:t>
      </w:r>
      <w:r w:rsidR="00EB73B4" w:rsidRPr="00075B32">
        <w:rPr>
          <w:vertAlign w:val="superscript"/>
        </w:rPr>
        <w:t>2</w:t>
      </w:r>
      <w:r w:rsidR="00EB73B4" w:rsidRPr="00EB73B4">
        <w:t>/rok</w:t>
      </w:r>
      <w:r w:rsidR="00EB73B4">
        <w:t xml:space="preserve"> za chodbu.</w:t>
      </w:r>
    </w:p>
    <w:p w14:paraId="43FE0198" w14:textId="77777777" w:rsidR="00EB73B4" w:rsidRDefault="00EB73B4" w:rsidP="00EB73B4">
      <w:pPr>
        <w:pStyle w:val="Odstavecseseznamem"/>
        <w:ind w:left="426"/>
        <w:jc w:val="both"/>
      </w:pPr>
    </w:p>
    <w:p w14:paraId="2C17337A" w14:textId="3089E659" w:rsidR="00DF4AEB" w:rsidRPr="00974EFF" w:rsidRDefault="00DF4AEB" w:rsidP="00EB73B4">
      <w:pPr>
        <w:pStyle w:val="Odstavecseseznamem"/>
        <w:numPr>
          <w:ilvl w:val="0"/>
          <w:numId w:val="5"/>
        </w:numPr>
        <w:ind w:left="426" w:hanging="426"/>
        <w:jc w:val="both"/>
      </w:pPr>
      <w:r w:rsidRPr="00974EFF">
        <w:t>Záloha na cenu souvisejících služeb je stanovena dohodou smluvních stran takto:</w:t>
      </w:r>
    </w:p>
    <w:p w14:paraId="111E89C4" w14:textId="3396E0E5" w:rsidR="00DF4AEB" w:rsidRPr="00974EFF" w:rsidRDefault="00DF4AEB" w:rsidP="00974EFF">
      <w:pPr>
        <w:ind w:firstLine="426"/>
        <w:jc w:val="both"/>
      </w:pPr>
      <w:r w:rsidRPr="00974EFF">
        <w:t xml:space="preserve">- služby DPH </w:t>
      </w:r>
      <w:r w:rsidR="00642F21" w:rsidRPr="00974EFF">
        <w:t xml:space="preserve">10 </w:t>
      </w:r>
      <w:r w:rsidRPr="00974EFF">
        <w:t xml:space="preserve">%: </w:t>
      </w:r>
      <w:r w:rsidR="00974EFF" w:rsidRPr="00974EFF">
        <w:t>359</w:t>
      </w:r>
      <w:r w:rsidRPr="00974EFF">
        <w:t>,- Kč/m</w:t>
      </w:r>
      <w:r w:rsidRPr="00974EFF">
        <w:rPr>
          <w:vertAlign w:val="superscript"/>
        </w:rPr>
        <w:t>2</w:t>
      </w:r>
      <w:r w:rsidRPr="00974EFF">
        <w:t>/rok</w:t>
      </w:r>
    </w:p>
    <w:p w14:paraId="5B97F1C1" w14:textId="0F0CBB61" w:rsidR="00DF4AEB" w:rsidRPr="00034F4F" w:rsidRDefault="00DF4AEB" w:rsidP="00660B8A">
      <w:pPr>
        <w:ind w:left="426"/>
        <w:jc w:val="both"/>
        <w:rPr>
          <w:b/>
          <w:bCs/>
        </w:rPr>
      </w:pPr>
      <w:r w:rsidRPr="00974EFF">
        <w:t xml:space="preserve">- služby DPH 21 %: </w:t>
      </w:r>
      <w:r w:rsidR="00974EFF" w:rsidRPr="00974EFF">
        <w:t>1</w:t>
      </w:r>
      <w:r w:rsidR="00994752">
        <w:t>.</w:t>
      </w:r>
      <w:r w:rsidR="00DC5A48">
        <w:t>457</w:t>
      </w:r>
      <w:r w:rsidRPr="00974EFF">
        <w:t>,- Kč/m</w:t>
      </w:r>
      <w:r w:rsidRPr="00974EFF">
        <w:rPr>
          <w:vertAlign w:val="superscript"/>
        </w:rPr>
        <w:t>2</w:t>
      </w:r>
      <w:r w:rsidRPr="00974EFF">
        <w:t>/rok</w:t>
      </w:r>
      <w:r w:rsidR="00BE139A">
        <w:t xml:space="preserve"> </w:t>
      </w:r>
      <w:r w:rsidR="00BE139A" w:rsidRPr="00034F4F">
        <w:rPr>
          <w:b/>
          <w:bCs/>
        </w:rPr>
        <w:t xml:space="preserve">(z toho </w:t>
      </w:r>
      <w:r w:rsidR="00660B8A" w:rsidRPr="00034F4F">
        <w:rPr>
          <w:b/>
          <w:bCs/>
        </w:rPr>
        <w:t xml:space="preserve">úklid </w:t>
      </w:r>
      <w:r w:rsidR="00BE139A" w:rsidRPr="00034F4F">
        <w:rPr>
          <w:b/>
          <w:bCs/>
        </w:rPr>
        <w:t>324,- Kč/m</w:t>
      </w:r>
      <w:r w:rsidR="00BE139A" w:rsidRPr="00034F4F">
        <w:rPr>
          <w:b/>
          <w:bCs/>
          <w:vertAlign w:val="superscript"/>
        </w:rPr>
        <w:t>2</w:t>
      </w:r>
      <w:r w:rsidR="00BE139A" w:rsidRPr="00034F4F">
        <w:rPr>
          <w:b/>
          <w:bCs/>
        </w:rPr>
        <w:t xml:space="preserve">/rok, </w:t>
      </w:r>
      <w:r w:rsidR="00660B8A" w:rsidRPr="00034F4F">
        <w:rPr>
          <w:b/>
          <w:bCs/>
        </w:rPr>
        <w:t xml:space="preserve">ostatní </w:t>
      </w:r>
      <w:proofErr w:type="gramStart"/>
      <w:r w:rsidR="00660B8A" w:rsidRPr="00034F4F">
        <w:rPr>
          <w:b/>
          <w:bCs/>
        </w:rPr>
        <w:t>1.133,-</w:t>
      </w:r>
      <w:proofErr w:type="gramEnd"/>
      <w:r w:rsidR="00660B8A" w:rsidRPr="00034F4F">
        <w:rPr>
          <w:b/>
          <w:bCs/>
        </w:rPr>
        <w:t xml:space="preserve"> Kč/m</w:t>
      </w:r>
      <w:r w:rsidR="00660B8A" w:rsidRPr="00034F4F">
        <w:rPr>
          <w:b/>
          <w:bCs/>
          <w:vertAlign w:val="superscript"/>
        </w:rPr>
        <w:t>2</w:t>
      </w:r>
      <w:r w:rsidR="00660B8A" w:rsidRPr="00034F4F">
        <w:rPr>
          <w:b/>
          <w:bCs/>
        </w:rPr>
        <w:t>/rok)</w:t>
      </w:r>
    </w:p>
    <w:p w14:paraId="6F2252E0" w14:textId="77777777" w:rsidR="00DF4AEB" w:rsidRPr="00D27E28" w:rsidRDefault="00DF4AEB" w:rsidP="00DF4AEB">
      <w:pPr>
        <w:jc w:val="both"/>
        <w:rPr>
          <w:highlight w:val="yellow"/>
        </w:rPr>
      </w:pPr>
    </w:p>
    <w:p w14:paraId="12D24C72" w14:textId="22534B0D" w:rsidR="00DF4AEB" w:rsidRPr="00974EFF" w:rsidRDefault="00DF4AEB" w:rsidP="00F0335A">
      <w:pPr>
        <w:ind w:left="426"/>
        <w:jc w:val="both"/>
      </w:pPr>
      <w:r w:rsidRPr="00974EFF">
        <w:t xml:space="preserve">Služby DPH </w:t>
      </w:r>
      <w:r w:rsidR="00642F21" w:rsidRPr="00974EFF">
        <w:t xml:space="preserve">10 </w:t>
      </w:r>
      <w:r w:rsidRPr="00974EFF">
        <w:t xml:space="preserve">% </w:t>
      </w:r>
      <w:r w:rsidR="00EB73B4" w:rsidRPr="00974EFF">
        <w:t xml:space="preserve">– </w:t>
      </w:r>
      <w:r w:rsidRPr="00974EFF">
        <w:t>zahrnují zabezpečení dodávek tepla, teplé a studené vody.</w:t>
      </w:r>
    </w:p>
    <w:p w14:paraId="28CB68A3" w14:textId="77777777" w:rsidR="00DF4AEB" w:rsidRPr="00974EFF" w:rsidRDefault="00DF4AEB" w:rsidP="00F0335A">
      <w:pPr>
        <w:ind w:left="426"/>
        <w:jc w:val="both"/>
      </w:pPr>
    </w:p>
    <w:p w14:paraId="1E7A0A09" w14:textId="65010627" w:rsidR="00DF4AEB" w:rsidRDefault="00DF4AEB" w:rsidP="00F0335A">
      <w:pPr>
        <w:ind w:left="426"/>
        <w:jc w:val="both"/>
      </w:pPr>
      <w:r w:rsidRPr="00974EFF">
        <w:t xml:space="preserve">Služby DPH 21 % </w:t>
      </w:r>
      <w:r w:rsidR="00EB73B4" w:rsidRPr="00974EFF">
        <w:t>–</w:t>
      </w:r>
      <w:r w:rsidRPr="00974EFF">
        <w:t xml:space="preserve"> zahrnují ostatní související a sjednané služby spojené s nájemním vztahem (elektrická energie, úklid společných prostor budovy, úklid prostor v nájmu, ostraha budovy, odvoz odpadů, provoz výtahů, požární ochrana, správa budovy).</w:t>
      </w:r>
    </w:p>
    <w:p w14:paraId="7355E1E1" w14:textId="40C75B2A" w:rsidR="00075B32" w:rsidRDefault="00075B32" w:rsidP="00F0335A">
      <w:pPr>
        <w:ind w:left="426"/>
        <w:jc w:val="both"/>
      </w:pPr>
    </w:p>
    <w:p w14:paraId="5B2A8A76" w14:textId="3430B168" w:rsidR="00075B32" w:rsidRPr="00CB5CC5" w:rsidRDefault="00075B32" w:rsidP="00F0335A">
      <w:pPr>
        <w:ind w:left="426"/>
        <w:jc w:val="both"/>
      </w:pPr>
      <w:r>
        <w:t xml:space="preserve">Skutečná výše úhrad za služby se zúčtuje se zaplacenými zálohami na cenu jednotlivé služby dle platných právních předpisů za kalendářní rok, </w:t>
      </w:r>
      <w:r w:rsidRPr="00CB5CC5">
        <w:t>nejpozději do 31.</w:t>
      </w:r>
      <w:r>
        <w:t xml:space="preserve"> </w:t>
      </w:r>
      <w:r w:rsidRPr="00CB5CC5">
        <w:t>3. následujícího roku.</w:t>
      </w:r>
    </w:p>
    <w:p w14:paraId="6E61065F" w14:textId="77777777" w:rsidR="00994752" w:rsidRDefault="00994752" w:rsidP="00F0335A">
      <w:pPr>
        <w:ind w:left="426"/>
        <w:jc w:val="both"/>
      </w:pPr>
    </w:p>
    <w:p w14:paraId="0A0EA89D" w14:textId="2981A9EF" w:rsidR="00075B32" w:rsidRPr="00CB5CC5" w:rsidRDefault="00075B32" w:rsidP="00F0335A">
      <w:pPr>
        <w:ind w:left="426"/>
        <w:jc w:val="both"/>
      </w:pPr>
      <w:r w:rsidRPr="00CB5CC5">
        <w:lastRenderedPageBreak/>
        <w:t xml:space="preserve">Pronajímatel se zavazuje vrátit nájemci vykázaný přeplatek ve vyúčtování služeb za posuzovaný kalendářní rok do jednoho měsíce po doručení vyúčtování nájemci. </w:t>
      </w:r>
    </w:p>
    <w:p w14:paraId="1B7B4870" w14:textId="77777777" w:rsidR="00994752" w:rsidRDefault="00994752" w:rsidP="00F0335A">
      <w:pPr>
        <w:ind w:left="426"/>
        <w:jc w:val="both"/>
      </w:pPr>
    </w:p>
    <w:p w14:paraId="6F67370B" w14:textId="160EB956" w:rsidR="00075B32" w:rsidRPr="00CB5CC5" w:rsidRDefault="00075B32" w:rsidP="00F0335A">
      <w:pPr>
        <w:ind w:left="426"/>
        <w:jc w:val="both"/>
      </w:pPr>
      <w:r w:rsidRPr="00CB5CC5">
        <w:t xml:space="preserve">Nájemce se zavazuje doplatit pronajímateli případný nedoplatek ve vyúčtování služeb za posuzovaný kalendářní rok do jednoho měsíce po doručení vyúčtování nájemci. </w:t>
      </w:r>
    </w:p>
    <w:p w14:paraId="65B7A10C" w14:textId="77777777" w:rsidR="00075B32" w:rsidRPr="00CB5CC5" w:rsidRDefault="00075B32" w:rsidP="00F0335A">
      <w:pPr>
        <w:ind w:left="426"/>
        <w:jc w:val="both"/>
      </w:pPr>
      <w:r w:rsidRPr="00CB5CC5">
        <w:t xml:space="preserve"> </w:t>
      </w:r>
    </w:p>
    <w:p w14:paraId="3B013FC9" w14:textId="1C3D1F42" w:rsidR="00075B32" w:rsidRDefault="00075B32" w:rsidP="00F0335A">
      <w:pPr>
        <w:ind w:left="426"/>
        <w:jc w:val="both"/>
      </w:pPr>
      <w:r w:rsidRPr="00CB5CC5">
        <w:t xml:space="preserve">Vyúčtování </w:t>
      </w:r>
      <w:r>
        <w:t xml:space="preserve">nákladů na služby </w:t>
      </w:r>
      <w:r w:rsidRPr="00CB5CC5">
        <w:t xml:space="preserve">po skončení příslušného roku bude základem pro kalkulaci nové zálohy na cenu služeb pro rok následující, a </w:t>
      </w:r>
      <w:r>
        <w:t>to s účinností nejpozději od 1. 4</w:t>
      </w:r>
      <w:r w:rsidRPr="00CB5CC5">
        <w:t>. běžného roku. Výši nové zálohy na cenu služeb stanoví pronajímatel na základě jednostranného</w:t>
      </w:r>
      <w:r>
        <w:t xml:space="preserve"> právního úkonu pronajímatele, tzn. není třeba akceptačního projevu ze strany nájemce.</w:t>
      </w:r>
    </w:p>
    <w:p w14:paraId="4ADFC66C" w14:textId="77777777" w:rsidR="00DF4AEB" w:rsidRDefault="00DF4AEB" w:rsidP="00DF4AEB">
      <w:pPr>
        <w:jc w:val="both"/>
      </w:pPr>
    </w:p>
    <w:p w14:paraId="7DEC0C13" w14:textId="639839C0" w:rsidR="00EB73B4" w:rsidRDefault="00DF4AEB" w:rsidP="00DF4AEB">
      <w:pPr>
        <w:pStyle w:val="Odstavecseseznamem"/>
        <w:numPr>
          <w:ilvl w:val="0"/>
          <w:numId w:val="5"/>
        </w:numPr>
        <w:ind w:left="426" w:hanging="426"/>
        <w:jc w:val="both"/>
      </w:pPr>
      <w:r w:rsidRPr="007672CB">
        <w:t xml:space="preserve">Nájemné je dle </w:t>
      </w:r>
      <w:proofErr w:type="spellStart"/>
      <w:r w:rsidRPr="007672CB">
        <w:t>ust</w:t>
      </w:r>
      <w:proofErr w:type="spellEnd"/>
      <w:r w:rsidRPr="007672CB">
        <w:t xml:space="preserve">. § 56a odst. 1 zákona č. 235/2004 Sb., o dani z přidané hodnoty, ve znění pozdějších předpisů osvobozeno od DPH. K službám bude účtována DPH dle platných </w:t>
      </w:r>
      <w:r w:rsidRPr="003C2747">
        <w:t>předpisů.</w:t>
      </w:r>
    </w:p>
    <w:p w14:paraId="61EC5689" w14:textId="77777777" w:rsidR="00EB73B4" w:rsidRDefault="00EB73B4" w:rsidP="00EB73B4">
      <w:pPr>
        <w:pStyle w:val="Odstavecseseznamem"/>
        <w:ind w:left="426"/>
        <w:jc w:val="both"/>
      </w:pPr>
    </w:p>
    <w:p w14:paraId="52373A6D" w14:textId="790AD625" w:rsidR="00974EFF" w:rsidRPr="00327364" w:rsidRDefault="00DF4AEB" w:rsidP="00F0335A">
      <w:pPr>
        <w:pStyle w:val="Odstavecseseznamem"/>
        <w:numPr>
          <w:ilvl w:val="0"/>
          <w:numId w:val="5"/>
        </w:numPr>
        <w:ind w:left="426" w:hanging="426"/>
        <w:jc w:val="both"/>
        <w:rPr>
          <w:b/>
          <w:bCs/>
        </w:rPr>
      </w:pPr>
      <w:r w:rsidRPr="00327364">
        <w:rPr>
          <w:b/>
          <w:bCs/>
        </w:rPr>
        <w:t>Měsíční rozpis úhrad za nájemné a služby je za předmět smlouvy</w:t>
      </w:r>
      <w:r w:rsidR="005C10EF" w:rsidRPr="00327364">
        <w:rPr>
          <w:b/>
          <w:bCs/>
        </w:rPr>
        <w:t xml:space="preserve"> do 31.08.2023</w:t>
      </w:r>
      <w:r w:rsidRPr="00327364">
        <w:rPr>
          <w:b/>
          <w:bCs/>
        </w:rPr>
        <w:t xml:space="preserve"> následující:</w:t>
      </w:r>
    </w:p>
    <w:tbl>
      <w:tblPr>
        <w:tblW w:w="8220" w:type="dxa"/>
        <w:jc w:val="center"/>
        <w:tblCellMar>
          <w:left w:w="70" w:type="dxa"/>
          <w:right w:w="70" w:type="dxa"/>
        </w:tblCellMar>
        <w:tblLook w:val="04A0" w:firstRow="1" w:lastRow="0" w:firstColumn="1" w:lastColumn="0" w:noHBand="0" w:noVBand="1"/>
      </w:tblPr>
      <w:tblGrid>
        <w:gridCol w:w="3240"/>
        <w:gridCol w:w="820"/>
        <w:gridCol w:w="1960"/>
        <w:gridCol w:w="2200"/>
      </w:tblGrid>
      <w:tr w:rsidR="00974EFF" w:rsidRPr="000E7BF7" w14:paraId="2380ED66" w14:textId="77777777" w:rsidTr="000D0791">
        <w:trPr>
          <w:trHeight w:val="300"/>
          <w:jc w:val="center"/>
        </w:trPr>
        <w:tc>
          <w:tcPr>
            <w:tcW w:w="3240" w:type="dxa"/>
            <w:tcBorders>
              <w:top w:val="nil"/>
              <w:left w:val="nil"/>
              <w:bottom w:val="nil"/>
              <w:right w:val="nil"/>
            </w:tcBorders>
            <w:shd w:val="clear" w:color="auto" w:fill="auto"/>
            <w:noWrap/>
            <w:vAlign w:val="bottom"/>
            <w:hideMark/>
          </w:tcPr>
          <w:p w14:paraId="4CFDC17E" w14:textId="77777777" w:rsidR="00974EFF" w:rsidRPr="000E7BF7" w:rsidRDefault="00974EFF" w:rsidP="002E333B">
            <w:pPr>
              <w:rPr>
                <w:sz w:val="20"/>
                <w:szCs w:val="20"/>
              </w:rPr>
            </w:pPr>
          </w:p>
        </w:tc>
        <w:tc>
          <w:tcPr>
            <w:tcW w:w="820" w:type="dxa"/>
            <w:tcBorders>
              <w:top w:val="nil"/>
              <w:left w:val="nil"/>
              <w:bottom w:val="nil"/>
              <w:right w:val="nil"/>
            </w:tcBorders>
            <w:shd w:val="clear" w:color="auto" w:fill="auto"/>
            <w:noWrap/>
            <w:vAlign w:val="bottom"/>
            <w:hideMark/>
          </w:tcPr>
          <w:p w14:paraId="3DF4D817" w14:textId="77777777" w:rsidR="00974EFF" w:rsidRPr="000E7BF7" w:rsidRDefault="00974EFF" w:rsidP="002E333B">
            <w:pPr>
              <w:rPr>
                <w:sz w:val="20"/>
                <w:szCs w:val="20"/>
              </w:rPr>
            </w:pPr>
          </w:p>
        </w:tc>
        <w:tc>
          <w:tcPr>
            <w:tcW w:w="1960" w:type="dxa"/>
            <w:tcBorders>
              <w:top w:val="nil"/>
              <w:left w:val="nil"/>
              <w:bottom w:val="nil"/>
              <w:right w:val="nil"/>
            </w:tcBorders>
            <w:shd w:val="clear" w:color="auto" w:fill="auto"/>
            <w:noWrap/>
            <w:vAlign w:val="bottom"/>
            <w:hideMark/>
          </w:tcPr>
          <w:p w14:paraId="7512B19C" w14:textId="77777777" w:rsidR="00974EFF" w:rsidRPr="000E7BF7" w:rsidRDefault="00974EFF" w:rsidP="002E333B">
            <w:pPr>
              <w:rPr>
                <w:sz w:val="20"/>
                <w:szCs w:val="20"/>
              </w:rPr>
            </w:pPr>
          </w:p>
        </w:tc>
        <w:tc>
          <w:tcPr>
            <w:tcW w:w="2200" w:type="dxa"/>
            <w:tcBorders>
              <w:top w:val="nil"/>
              <w:left w:val="nil"/>
              <w:bottom w:val="nil"/>
              <w:right w:val="nil"/>
            </w:tcBorders>
            <w:shd w:val="clear" w:color="auto" w:fill="auto"/>
            <w:noWrap/>
            <w:vAlign w:val="bottom"/>
            <w:hideMark/>
          </w:tcPr>
          <w:p w14:paraId="6934A3E8" w14:textId="77777777" w:rsidR="00974EFF" w:rsidRPr="000E7BF7" w:rsidRDefault="00974EFF" w:rsidP="002E333B">
            <w:pPr>
              <w:rPr>
                <w:sz w:val="20"/>
                <w:szCs w:val="20"/>
              </w:rPr>
            </w:pPr>
          </w:p>
        </w:tc>
      </w:tr>
      <w:tr w:rsidR="00974EFF" w:rsidRPr="000E7BF7" w14:paraId="33A2C001" w14:textId="77777777" w:rsidTr="000D0791">
        <w:trPr>
          <w:trHeight w:val="345"/>
          <w:jc w:val="center"/>
        </w:trPr>
        <w:tc>
          <w:tcPr>
            <w:tcW w:w="3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202E09" w14:textId="77777777" w:rsidR="00974EFF" w:rsidRPr="000E7BF7" w:rsidRDefault="00974EFF" w:rsidP="002E333B">
            <w:pPr>
              <w:rPr>
                <w:color w:val="000000"/>
              </w:rPr>
            </w:pPr>
            <w:r w:rsidRPr="000E7BF7">
              <w:rPr>
                <w:color w:val="000000"/>
              </w:rPr>
              <w:t xml:space="preserve">Kancelář </w:t>
            </w:r>
            <w:proofErr w:type="gramStart"/>
            <w:r w:rsidRPr="000E7BF7">
              <w:rPr>
                <w:color w:val="000000"/>
              </w:rPr>
              <w:t>232 - 3</w:t>
            </w:r>
            <w:proofErr w:type="gramEnd"/>
            <w:r w:rsidRPr="000E7BF7">
              <w:rPr>
                <w:color w:val="000000"/>
              </w:rPr>
              <w:t xml:space="preserve">. NP </w:t>
            </w:r>
          </w:p>
        </w:tc>
        <w:tc>
          <w:tcPr>
            <w:tcW w:w="820" w:type="dxa"/>
            <w:tcBorders>
              <w:top w:val="single" w:sz="4" w:space="0" w:color="auto"/>
              <w:left w:val="nil"/>
              <w:bottom w:val="single" w:sz="4" w:space="0" w:color="auto"/>
              <w:right w:val="single" w:sz="4" w:space="0" w:color="auto"/>
            </w:tcBorders>
            <w:shd w:val="clear" w:color="000000" w:fill="D9D9D9"/>
            <w:noWrap/>
            <w:vAlign w:val="bottom"/>
            <w:hideMark/>
          </w:tcPr>
          <w:p w14:paraId="0192C9CB" w14:textId="77777777" w:rsidR="00974EFF" w:rsidRPr="000E7BF7" w:rsidRDefault="00974EFF" w:rsidP="002E333B">
            <w:pPr>
              <w:rPr>
                <w:color w:val="000000"/>
              </w:rPr>
            </w:pPr>
            <w:r w:rsidRPr="000E7BF7">
              <w:rPr>
                <w:color w:val="000000"/>
              </w:rPr>
              <w:t>m</w:t>
            </w:r>
            <w:r w:rsidRPr="000E7BF7">
              <w:rPr>
                <w:color w:val="000000"/>
                <w:vertAlign w:val="superscript"/>
              </w:rPr>
              <w:t>2</w:t>
            </w:r>
          </w:p>
        </w:tc>
        <w:tc>
          <w:tcPr>
            <w:tcW w:w="1960" w:type="dxa"/>
            <w:tcBorders>
              <w:top w:val="single" w:sz="4" w:space="0" w:color="auto"/>
              <w:left w:val="nil"/>
              <w:bottom w:val="single" w:sz="4" w:space="0" w:color="auto"/>
              <w:right w:val="single" w:sz="4" w:space="0" w:color="auto"/>
            </w:tcBorders>
            <w:shd w:val="clear" w:color="000000" w:fill="D9D9D9"/>
            <w:noWrap/>
            <w:vAlign w:val="bottom"/>
            <w:hideMark/>
          </w:tcPr>
          <w:p w14:paraId="77541EE6" w14:textId="77777777" w:rsidR="00974EFF" w:rsidRPr="000E7BF7" w:rsidRDefault="00974EFF" w:rsidP="002E333B">
            <w:pPr>
              <w:rPr>
                <w:color w:val="000000"/>
              </w:rPr>
            </w:pPr>
            <w:r w:rsidRPr="000E7BF7">
              <w:rPr>
                <w:color w:val="000000"/>
              </w:rPr>
              <w:t>bez DPH</w:t>
            </w:r>
          </w:p>
        </w:tc>
        <w:tc>
          <w:tcPr>
            <w:tcW w:w="2200" w:type="dxa"/>
            <w:tcBorders>
              <w:top w:val="single" w:sz="4" w:space="0" w:color="auto"/>
              <w:left w:val="nil"/>
              <w:bottom w:val="single" w:sz="4" w:space="0" w:color="auto"/>
              <w:right w:val="single" w:sz="4" w:space="0" w:color="auto"/>
            </w:tcBorders>
            <w:shd w:val="clear" w:color="000000" w:fill="D9D9D9"/>
            <w:noWrap/>
            <w:vAlign w:val="bottom"/>
            <w:hideMark/>
          </w:tcPr>
          <w:p w14:paraId="7132598F" w14:textId="77777777" w:rsidR="00974EFF" w:rsidRPr="000E7BF7" w:rsidRDefault="00974EFF" w:rsidP="002E333B">
            <w:pPr>
              <w:rPr>
                <w:color w:val="000000"/>
              </w:rPr>
            </w:pPr>
            <w:r w:rsidRPr="000E7BF7">
              <w:rPr>
                <w:color w:val="000000"/>
              </w:rPr>
              <w:t xml:space="preserve">vč. DPH </w:t>
            </w:r>
          </w:p>
        </w:tc>
      </w:tr>
      <w:tr w:rsidR="00974EFF" w:rsidRPr="000E7BF7" w14:paraId="7F3A8D0C"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389837A" w14:textId="77777777" w:rsidR="00974EFF" w:rsidRPr="000E7BF7" w:rsidRDefault="00974EFF" w:rsidP="002E333B">
            <w:pPr>
              <w:rPr>
                <w:color w:val="000000"/>
              </w:rPr>
            </w:pPr>
            <w:r w:rsidRPr="000E7BF7">
              <w:rPr>
                <w:color w:val="000000"/>
              </w:rPr>
              <w:t>nájemné/měsíc/kancelář</w:t>
            </w:r>
          </w:p>
        </w:tc>
        <w:tc>
          <w:tcPr>
            <w:tcW w:w="820" w:type="dxa"/>
            <w:tcBorders>
              <w:top w:val="nil"/>
              <w:left w:val="nil"/>
              <w:bottom w:val="single" w:sz="4" w:space="0" w:color="auto"/>
              <w:right w:val="single" w:sz="4" w:space="0" w:color="auto"/>
            </w:tcBorders>
            <w:shd w:val="clear" w:color="auto" w:fill="auto"/>
            <w:noWrap/>
            <w:vAlign w:val="bottom"/>
            <w:hideMark/>
          </w:tcPr>
          <w:p w14:paraId="4D8599FD" w14:textId="77777777" w:rsidR="00974EFF" w:rsidRPr="000E7BF7" w:rsidRDefault="00974EFF" w:rsidP="002E333B">
            <w:pPr>
              <w:rPr>
                <w:color w:val="000000"/>
              </w:rPr>
            </w:pPr>
            <w:r w:rsidRPr="000E7BF7">
              <w:rPr>
                <w:color w:val="000000"/>
              </w:rPr>
              <w:t> </w:t>
            </w:r>
            <w:r w:rsidRPr="00974EFF">
              <w:rPr>
                <w:color w:val="000000"/>
              </w:rPr>
              <w:t>20,2</w:t>
            </w:r>
          </w:p>
        </w:tc>
        <w:tc>
          <w:tcPr>
            <w:tcW w:w="1960" w:type="dxa"/>
            <w:tcBorders>
              <w:top w:val="nil"/>
              <w:left w:val="nil"/>
              <w:bottom w:val="single" w:sz="4" w:space="0" w:color="auto"/>
              <w:right w:val="single" w:sz="4" w:space="0" w:color="auto"/>
            </w:tcBorders>
            <w:shd w:val="clear" w:color="auto" w:fill="auto"/>
            <w:noWrap/>
            <w:vAlign w:val="bottom"/>
            <w:hideMark/>
          </w:tcPr>
          <w:p w14:paraId="141A5C6D" w14:textId="5FD8F3E7" w:rsidR="00D64496" w:rsidRPr="00CF5F05" w:rsidRDefault="00D64496" w:rsidP="00D64496">
            <w:pPr>
              <w:jc w:val="right"/>
              <w:rPr>
                <w:color w:val="000000"/>
              </w:rPr>
            </w:pPr>
          </w:p>
          <w:p w14:paraId="1971615E" w14:textId="37C41D15" w:rsidR="00974EFF" w:rsidRPr="000E7BF7" w:rsidRDefault="00974EFF" w:rsidP="002E333B">
            <w:pPr>
              <w:jc w:val="right"/>
              <w:rPr>
                <w:color w:val="000000"/>
              </w:rPr>
            </w:pPr>
            <w:r w:rsidRPr="000E7BF7">
              <w:rPr>
                <w:color w:val="000000"/>
              </w:rPr>
              <w:t>5 807,50 Kč</w:t>
            </w:r>
          </w:p>
        </w:tc>
        <w:tc>
          <w:tcPr>
            <w:tcW w:w="2200" w:type="dxa"/>
            <w:tcBorders>
              <w:top w:val="nil"/>
              <w:left w:val="nil"/>
              <w:bottom w:val="single" w:sz="4" w:space="0" w:color="auto"/>
              <w:right w:val="single" w:sz="4" w:space="0" w:color="auto"/>
            </w:tcBorders>
            <w:shd w:val="clear" w:color="auto" w:fill="auto"/>
            <w:noWrap/>
            <w:vAlign w:val="bottom"/>
            <w:hideMark/>
          </w:tcPr>
          <w:p w14:paraId="2DB1208D" w14:textId="71274018" w:rsidR="00974EFF" w:rsidRPr="000E7BF7" w:rsidRDefault="00FC55E0" w:rsidP="002E333B">
            <w:pPr>
              <w:jc w:val="right"/>
              <w:rPr>
                <w:color w:val="000000"/>
              </w:rPr>
            </w:pPr>
            <w:r w:rsidRPr="000E7BF7">
              <w:rPr>
                <w:color w:val="000000"/>
              </w:rPr>
              <w:t>5 807,50 K</w:t>
            </w:r>
          </w:p>
        </w:tc>
      </w:tr>
      <w:tr w:rsidR="00974EFF" w:rsidRPr="000E7BF7" w14:paraId="45FC7342"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441FEAC" w14:textId="77777777" w:rsidR="00974EFF" w:rsidRPr="000E7BF7" w:rsidRDefault="00974EFF" w:rsidP="002E333B">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72D3C2F4"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40EB0CDE" w14:textId="77777777" w:rsidR="00974EFF" w:rsidRPr="000E7BF7" w:rsidRDefault="00974EFF" w:rsidP="002E333B">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14596ECD" w14:textId="77777777" w:rsidR="00974EFF" w:rsidRPr="000E7BF7" w:rsidRDefault="00974EFF" w:rsidP="002E333B">
            <w:pPr>
              <w:rPr>
                <w:color w:val="000000"/>
              </w:rPr>
            </w:pPr>
            <w:r w:rsidRPr="000E7BF7">
              <w:rPr>
                <w:color w:val="000000"/>
              </w:rPr>
              <w:t> </w:t>
            </w:r>
          </w:p>
        </w:tc>
      </w:tr>
      <w:tr w:rsidR="00974EFF" w:rsidRPr="000E7BF7" w14:paraId="1C1F0264"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0DE7B14" w14:textId="77777777" w:rsidR="00974EFF" w:rsidRPr="000E7BF7" w:rsidRDefault="00974EFF" w:rsidP="002E333B">
            <w:pPr>
              <w:rPr>
                <w:color w:val="000000"/>
              </w:rPr>
            </w:pPr>
            <w:r w:rsidRPr="000E7BF7">
              <w:rPr>
                <w:color w:val="000000"/>
              </w:rPr>
              <w:t>služby 10 %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72246868"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9C65C2F" w14:textId="77777777" w:rsidR="00974EFF" w:rsidRPr="000E7BF7" w:rsidRDefault="00974EFF" w:rsidP="002E333B">
            <w:pPr>
              <w:jc w:val="right"/>
              <w:rPr>
                <w:color w:val="000000"/>
              </w:rPr>
            </w:pPr>
            <w:r w:rsidRPr="000E7BF7">
              <w:rPr>
                <w:color w:val="000000"/>
              </w:rPr>
              <w:t>604,32 Kč</w:t>
            </w:r>
          </w:p>
        </w:tc>
        <w:tc>
          <w:tcPr>
            <w:tcW w:w="2200" w:type="dxa"/>
            <w:tcBorders>
              <w:top w:val="nil"/>
              <w:left w:val="nil"/>
              <w:bottom w:val="single" w:sz="4" w:space="0" w:color="auto"/>
              <w:right w:val="single" w:sz="4" w:space="0" w:color="auto"/>
            </w:tcBorders>
            <w:shd w:val="clear" w:color="auto" w:fill="auto"/>
            <w:noWrap/>
            <w:vAlign w:val="bottom"/>
            <w:hideMark/>
          </w:tcPr>
          <w:p w14:paraId="49CB6CF0" w14:textId="77777777" w:rsidR="00974EFF" w:rsidRPr="000E7BF7" w:rsidRDefault="00974EFF" w:rsidP="002E333B">
            <w:pPr>
              <w:jc w:val="right"/>
              <w:rPr>
                <w:color w:val="000000"/>
              </w:rPr>
            </w:pPr>
            <w:r w:rsidRPr="000E7BF7">
              <w:rPr>
                <w:color w:val="000000"/>
              </w:rPr>
              <w:t>664,75 Kč</w:t>
            </w:r>
          </w:p>
        </w:tc>
      </w:tr>
      <w:tr w:rsidR="00974EFF" w:rsidRPr="000E7BF7" w14:paraId="1AFB75AA"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CAB6994" w14:textId="77777777" w:rsidR="00974EFF" w:rsidRPr="000E7BF7" w:rsidRDefault="00974EFF" w:rsidP="002E333B">
            <w:pPr>
              <w:rPr>
                <w:color w:val="000000"/>
              </w:rPr>
            </w:pPr>
            <w:r w:rsidRPr="000E7BF7">
              <w:rPr>
                <w:color w:val="000000"/>
              </w:rPr>
              <w:t>služby 21 %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06FE35E6"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30E9826" w14:textId="542170CD" w:rsidR="004E558B" w:rsidRPr="00CF5F05" w:rsidRDefault="00995CDF" w:rsidP="004E558B">
            <w:pPr>
              <w:jc w:val="right"/>
              <w:rPr>
                <w:color w:val="000000"/>
              </w:rPr>
            </w:pPr>
            <w:r>
              <w:rPr>
                <w:color w:val="000000"/>
              </w:rPr>
              <w:t>1</w:t>
            </w:r>
            <w:r w:rsidR="004E558B" w:rsidRPr="00CF5F05">
              <w:rPr>
                <w:color w:val="000000"/>
              </w:rPr>
              <w:t xml:space="preserve"> </w:t>
            </w:r>
            <w:r>
              <w:rPr>
                <w:color w:val="000000"/>
              </w:rPr>
              <w:t>907</w:t>
            </w:r>
            <w:r w:rsidR="004E558B" w:rsidRPr="00CF5F05">
              <w:rPr>
                <w:color w:val="000000"/>
              </w:rPr>
              <w:t>,</w:t>
            </w:r>
            <w:r>
              <w:rPr>
                <w:color w:val="000000"/>
              </w:rPr>
              <w:t>22</w:t>
            </w:r>
            <w:r w:rsidR="004E558B" w:rsidRPr="00CF5F05">
              <w:rPr>
                <w:color w:val="000000"/>
              </w:rPr>
              <w:t xml:space="preserve"> Kč</w:t>
            </w:r>
          </w:p>
          <w:p w14:paraId="61667804" w14:textId="09D2D328" w:rsidR="00974EFF" w:rsidRPr="00A663BF" w:rsidRDefault="00974EFF" w:rsidP="002E333B">
            <w:pPr>
              <w:jc w:val="right"/>
              <w:rPr>
                <w:color w:val="000000"/>
              </w:rPr>
            </w:pPr>
          </w:p>
        </w:tc>
        <w:tc>
          <w:tcPr>
            <w:tcW w:w="2200" w:type="dxa"/>
            <w:tcBorders>
              <w:top w:val="nil"/>
              <w:left w:val="nil"/>
              <w:bottom w:val="single" w:sz="4" w:space="0" w:color="auto"/>
              <w:right w:val="single" w:sz="4" w:space="0" w:color="auto"/>
            </w:tcBorders>
            <w:shd w:val="clear" w:color="auto" w:fill="auto"/>
            <w:noWrap/>
            <w:vAlign w:val="bottom"/>
            <w:hideMark/>
          </w:tcPr>
          <w:p w14:paraId="75CA5A12" w14:textId="229E7EDE" w:rsidR="00A663BF" w:rsidRPr="00CF5F05" w:rsidRDefault="00995CDF" w:rsidP="00A663BF">
            <w:pPr>
              <w:jc w:val="right"/>
              <w:rPr>
                <w:color w:val="000000"/>
              </w:rPr>
            </w:pPr>
            <w:r>
              <w:rPr>
                <w:color w:val="000000"/>
              </w:rPr>
              <w:t>2</w:t>
            </w:r>
            <w:r w:rsidR="00A663BF" w:rsidRPr="00CF5F05">
              <w:rPr>
                <w:color w:val="000000"/>
              </w:rPr>
              <w:t xml:space="preserve"> </w:t>
            </w:r>
            <w:r>
              <w:rPr>
                <w:color w:val="000000"/>
              </w:rPr>
              <w:t>307</w:t>
            </w:r>
            <w:r w:rsidR="00A663BF" w:rsidRPr="00CF5F05">
              <w:rPr>
                <w:color w:val="000000"/>
              </w:rPr>
              <w:t>,</w:t>
            </w:r>
            <w:r>
              <w:rPr>
                <w:color w:val="000000"/>
              </w:rPr>
              <w:t>73</w:t>
            </w:r>
            <w:r w:rsidR="00A663BF" w:rsidRPr="00CF5F05">
              <w:rPr>
                <w:color w:val="000000"/>
              </w:rPr>
              <w:t xml:space="preserve"> Kč</w:t>
            </w:r>
          </w:p>
          <w:p w14:paraId="33172BE3" w14:textId="77FB5183" w:rsidR="00974EFF" w:rsidRPr="00A663BF" w:rsidRDefault="00974EFF" w:rsidP="002E333B">
            <w:pPr>
              <w:jc w:val="right"/>
              <w:rPr>
                <w:color w:val="000000"/>
              </w:rPr>
            </w:pPr>
          </w:p>
        </w:tc>
      </w:tr>
      <w:tr w:rsidR="00974EFF" w:rsidRPr="000E7BF7" w14:paraId="287995D6"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3BDDB833" w14:textId="77777777" w:rsidR="00974EFF" w:rsidRPr="000E7BF7" w:rsidRDefault="00974EFF" w:rsidP="002E333B">
            <w:pPr>
              <w:rPr>
                <w:color w:val="000000"/>
              </w:rPr>
            </w:pPr>
            <w:r w:rsidRPr="000E7BF7">
              <w:rPr>
                <w:color w:val="000000"/>
              </w:rPr>
              <w:t xml:space="preserve">úklid </w:t>
            </w:r>
            <w:r w:rsidRPr="00974EFF">
              <w:rPr>
                <w:color w:val="000000"/>
              </w:rPr>
              <w:t>kanceláře – měsíčně</w:t>
            </w:r>
            <w:r w:rsidRPr="000E7BF7">
              <w:rPr>
                <w:color w:val="000000"/>
              </w:rPr>
              <w:t xml:space="preserve"> </w:t>
            </w:r>
          </w:p>
        </w:tc>
        <w:tc>
          <w:tcPr>
            <w:tcW w:w="820" w:type="dxa"/>
            <w:tcBorders>
              <w:top w:val="nil"/>
              <w:left w:val="nil"/>
              <w:bottom w:val="single" w:sz="4" w:space="0" w:color="auto"/>
              <w:right w:val="single" w:sz="4" w:space="0" w:color="auto"/>
            </w:tcBorders>
            <w:shd w:val="clear" w:color="auto" w:fill="auto"/>
            <w:noWrap/>
            <w:vAlign w:val="bottom"/>
            <w:hideMark/>
          </w:tcPr>
          <w:p w14:paraId="43F05445"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5DDA970" w14:textId="77777777" w:rsidR="00974EFF" w:rsidRPr="00A663BF" w:rsidRDefault="00974EFF" w:rsidP="002E333B">
            <w:pPr>
              <w:jc w:val="right"/>
              <w:rPr>
                <w:color w:val="000000"/>
              </w:rPr>
            </w:pPr>
            <w:r w:rsidRPr="00A663BF">
              <w:rPr>
                <w:color w:val="000000"/>
              </w:rPr>
              <w:t>545,40 Kč</w:t>
            </w:r>
          </w:p>
        </w:tc>
        <w:tc>
          <w:tcPr>
            <w:tcW w:w="2200" w:type="dxa"/>
            <w:tcBorders>
              <w:top w:val="nil"/>
              <w:left w:val="nil"/>
              <w:bottom w:val="single" w:sz="4" w:space="0" w:color="auto"/>
              <w:right w:val="single" w:sz="4" w:space="0" w:color="auto"/>
            </w:tcBorders>
            <w:shd w:val="clear" w:color="auto" w:fill="auto"/>
            <w:noWrap/>
            <w:vAlign w:val="bottom"/>
            <w:hideMark/>
          </w:tcPr>
          <w:p w14:paraId="53BA2DBD" w14:textId="77777777" w:rsidR="00974EFF" w:rsidRPr="00A663BF" w:rsidRDefault="00974EFF" w:rsidP="002E333B">
            <w:pPr>
              <w:jc w:val="right"/>
              <w:rPr>
                <w:color w:val="000000"/>
              </w:rPr>
            </w:pPr>
            <w:r w:rsidRPr="00A663BF">
              <w:rPr>
                <w:color w:val="000000"/>
              </w:rPr>
              <w:t>659,93 Kč</w:t>
            </w:r>
          </w:p>
        </w:tc>
      </w:tr>
      <w:tr w:rsidR="00974EFF" w:rsidRPr="000E7BF7" w14:paraId="77FB861B"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B75F4FA" w14:textId="77777777" w:rsidR="00974EFF" w:rsidRPr="000E7BF7" w:rsidRDefault="00974EFF" w:rsidP="002E333B">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57440A8A" w14:textId="77777777" w:rsidR="00974EFF" w:rsidRPr="000E7BF7" w:rsidRDefault="00974EFF" w:rsidP="002E333B">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855234D" w14:textId="77777777" w:rsidR="00974EFF" w:rsidRPr="00A663BF" w:rsidRDefault="00974EFF" w:rsidP="002E333B">
            <w:pPr>
              <w:rPr>
                <w:color w:val="000000"/>
              </w:rPr>
            </w:pPr>
            <w:r w:rsidRPr="00A663BF">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253832A4" w14:textId="77777777" w:rsidR="00974EFF" w:rsidRPr="00A663BF" w:rsidRDefault="00974EFF" w:rsidP="002E333B">
            <w:pPr>
              <w:rPr>
                <w:color w:val="000000"/>
              </w:rPr>
            </w:pPr>
            <w:r w:rsidRPr="00A663BF">
              <w:rPr>
                <w:color w:val="000000"/>
              </w:rPr>
              <w:t> </w:t>
            </w:r>
          </w:p>
        </w:tc>
      </w:tr>
      <w:tr w:rsidR="00974EFF" w:rsidRPr="000E7BF7" w14:paraId="7939A7E0"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0754B36C" w14:textId="77777777" w:rsidR="00974EFF" w:rsidRPr="000E7BF7" w:rsidRDefault="00974EFF" w:rsidP="002E333B">
            <w:pPr>
              <w:rPr>
                <w:b/>
                <w:bCs/>
                <w:color w:val="000000"/>
              </w:rPr>
            </w:pPr>
            <w:r w:rsidRPr="000E7BF7">
              <w:rPr>
                <w:b/>
                <w:bCs/>
                <w:color w:val="000000"/>
              </w:rPr>
              <w:t xml:space="preserve">CELKEM/měsíc </w:t>
            </w:r>
          </w:p>
        </w:tc>
        <w:tc>
          <w:tcPr>
            <w:tcW w:w="820" w:type="dxa"/>
            <w:tcBorders>
              <w:top w:val="nil"/>
              <w:left w:val="nil"/>
              <w:bottom w:val="single" w:sz="4" w:space="0" w:color="auto"/>
              <w:right w:val="single" w:sz="4" w:space="0" w:color="auto"/>
            </w:tcBorders>
            <w:shd w:val="clear" w:color="auto" w:fill="auto"/>
            <w:noWrap/>
            <w:vAlign w:val="bottom"/>
            <w:hideMark/>
          </w:tcPr>
          <w:p w14:paraId="5773E237" w14:textId="77777777" w:rsidR="00974EFF" w:rsidRPr="000E7BF7" w:rsidRDefault="00974EFF" w:rsidP="002E333B">
            <w:pPr>
              <w:rPr>
                <w:b/>
                <w:bCs/>
                <w:color w:val="000000"/>
              </w:rPr>
            </w:pPr>
            <w:r w:rsidRPr="000E7BF7">
              <w:rPr>
                <w:b/>
                <w:bCs/>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13BA49BA" w14:textId="50CE858F" w:rsidR="00974EFF" w:rsidRPr="00A663BF" w:rsidRDefault="00995CDF" w:rsidP="003044D8">
            <w:pPr>
              <w:jc w:val="right"/>
              <w:rPr>
                <w:b/>
                <w:bCs/>
                <w:color w:val="000000"/>
              </w:rPr>
            </w:pPr>
            <w:r>
              <w:rPr>
                <w:b/>
                <w:bCs/>
                <w:color w:val="000000"/>
              </w:rPr>
              <w:t>8</w:t>
            </w:r>
            <w:r w:rsidR="006B51CC" w:rsidRPr="00CF5F05">
              <w:rPr>
                <w:b/>
                <w:bCs/>
                <w:color w:val="000000"/>
              </w:rPr>
              <w:t xml:space="preserve"> </w:t>
            </w:r>
            <w:r>
              <w:rPr>
                <w:b/>
                <w:bCs/>
                <w:color w:val="000000"/>
              </w:rPr>
              <w:t>864</w:t>
            </w:r>
            <w:r w:rsidR="006B51CC" w:rsidRPr="00CF5F05">
              <w:rPr>
                <w:b/>
                <w:bCs/>
                <w:color w:val="000000"/>
              </w:rPr>
              <w:t>,</w:t>
            </w:r>
            <w:r>
              <w:rPr>
                <w:b/>
                <w:bCs/>
                <w:color w:val="000000"/>
              </w:rPr>
              <w:t>43</w:t>
            </w:r>
            <w:r w:rsidR="006B51CC" w:rsidRPr="00CF5F05">
              <w:rPr>
                <w:b/>
                <w:bCs/>
                <w:color w:val="000000"/>
              </w:rPr>
              <w:t xml:space="preserve"> Kč</w:t>
            </w:r>
          </w:p>
        </w:tc>
        <w:tc>
          <w:tcPr>
            <w:tcW w:w="2200" w:type="dxa"/>
            <w:tcBorders>
              <w:top w:val="nil"/>
              <w:left w:val="nil"/>
              <w:bottom w:val="single" w:sz="4" w:space="0" w:color="auto"/>
              <w:right w:val="single" w:sz="4" w:space="0" w:color="auto"/>
            </w:tcBorders>
            <w:shd w:val="clear" w:color="auto" w:fill="auto"/>
            <w:noWrap/>
            <w:vAlign w:val="bottom"/>
            <w:hideMark/>
          </w:tcPr>
          <w:p w14:paraId="6CAB0DB4" w14:textId="36794BDE" w:rsidR="00974EFF" w:rsidRPr="00A663BF" w:rsidRDefault="00995CDF" w:rsidP="003044D8">
            <w:pPr>
              <w:jc w:val="right"/>
              <w:rPr>
                <w:b/>
                <w:bCs/>
                <w:color w:val="000000"/>
              </w:rPr>
            </w:pPr>
            <w:r>
              <w:rPr>
                <w:b/>
                <w:bCs/>
                <w:color w:val="000000"/>
              </w:rPr>
              <w:t>9</w:t>
            </w:r>
            <w:r w:rsidR="0066519B" w:rsidRPr="00CF5F05">
              <w:rPr>
                <w:b/>
                <w:bCs/>
                <w:color w:val="000000"/>
              </w:rPr>
              <w:t xml:space="preserve"> </w:t>
            </w:r>
            <w:r>
              <w:rPr>
                <w:b/>
                <w:bCs/>
                <w:color w:val="000000"/>
              </w:rPr>
              <w:t>439</w:t>
            </w:r>
            <w:r w:rsidR="0066519B" w:rsidRPr="00CF5F05">
              <w:rPr>
                <w:b/>
                <w:bCs/>
                <w:color w:val="000000"/>
              </w:rPr>
              <w:t>,</w:t>
            </w:r>
            <w:r>
              <w:rPr>
                <w:b/>
                <w:bCs/>
                <w:color w:val="000000"/>
              </w:rPr>
              <w:t>91</w:t>
            </w:r>
            <w:r w:rsidR="0066519B" w:rsidRPr="00CF5F05">
              <w:rPr>
                <w:b/>
                <w:bCs/>
                <w:color w:val="000000"/>
              </w:rPr>
              <w:t xml:space="preserve"> Kč</w:t>
            </w:r>
          </w:p>
        </w:tc>
      </w:tr>
      <w:tr w:rsidR="00974EFF" w:rsidRPr="000E7BF7" w14:paraId="3EC2011A" w14:textId="77777777" w:rsidTr="000D0791">
        <w:trPr>
          <w:trHeight w:val="300"/>
          <w:jc w:val="center"/>
        </w:trPr>
        <w:tc>
          <w:tcPr>
            <w:tcW w:w="3240" w:type="dxa"/>
            <w:tcBorders>
              <w:top w:val="nil"/>
              <w:left w:val="nil"/>
              <w:bottom w:val="nil"/>
              <w:right w:val="nil"/>
            </w:tcBorders>
            <w:shd w:val="clear" w:color="auto" w:fill="auto"/>
            <w:noWrap/>
            <w:vAlign w:val="bottom"/>
            <w:hideMark/>
          </w:tcPr>
          <w:p w14:paraId="12927A60" w14:textId="77777777" w:rsidR="00974EFF" w:rsidRPr="000E7BF7" w:rsidRDefault="00974EFF" w:rsidP="002E333B">
            <w:pPr>
              <w:rPr>
                <w:sz w:val="20"/>
                <w:szCs w:val="20"/>
              </w:rPr>
            </w:pPr>
          </w:p>
        </w:tc>
        <w:tc>
          <w:tcPr>
            <w:tcW w:w="820" w:type="dxa"/>
            <w:tcBorders>
              <w:top w:val="nil"/>
              <w:left w:val="nil"/>
              <w:bottom w:val="nil"/>
              <w:right w:val="nil"/>
            </w:tcBorders>
            <w:shd w:val="clear" w:color="auto" w:fill="auto"/>
            <w:noWrap/>
            <w:vAlign w:val="bottom"/>
            <w:hideMark/>
          </w:tcPr>
          <w:p w14:paraId="186D66C8" w14:textId="77777777" w:rsidR="00974EFF" w:rsidRPr="000E7BF7" w:rsidRDefault="00974EFF" w:rsidP="002E333B">
            <w:pPr>
              <w:rPr>
                <w:sz w:val="20"/>
                <w:szCs w:val="20"/>
              </w:rPr>
            </w:pPr>
          </w:p>
        </w:tc>
        <w:tc>
          <w:tcPr>
            <w:tcW w:w="1960" w:type="dxa"/>
            <w:tcBorders>
              <w:top w:val="nil"/>
              <w:left w:val="nil"/>
              <w:bottom w:val="nil"/>
              <w:right w:val="nil"/>
            </w:tcBorders>
            <w:shd w:val="clear" w:color="auto" w:fill="auto"/>
            <w:noWrap/>
            <w:vAlign w:val="bottom"/>
            <w:hideMark/>
          </w:tcPr>
          <w:p w14:paraId="380CB915" w14:textId="77777777" w:rsidR="00974EFF" w:rsidRPr="000E7BF7" w:rsidRDefault="00974EFF" w:rsidP="002E333B">
            <w:pPr>
              <w:rPr>
                <w:sz w:val="20"/>
                <w:szCs w:val="20"/>
              </w:rPr>
            </w:pPr>
          </w:p>
        </w:tc>
        <w:tc>
          <w:tcPr>
            <w:tcW w:w="2200" w:type="dxa"/>
            <w:tcBorders>
              <w:top w:val="nil"/>
              <w:left w:val="nil"/>
              <w:bottom w:val="nil"/>
              <w:right w:val="nil"/>
            </w:tcBorders>
            <w:shd w:val="clear" w:color="auto" w:fill="auto"/>
            <w:noWrap/>
            <w:vAlign w:val="bottom"/>
            <w:hideMark/>
          </w:tcPr>
          <w:p w14:paraId="5B253DD5" w14:textId="77777777" w:rsidR="00974EFF" w:rsidRPr="000E7BF7" w:rsidRDefault="00974EFF" w:rsidP="002E333B">
            <w:pPr>
              <w:rPr>
                <w:sz w:val="20"/>
                <w:szCs w:val="20"/>
              </w:rPr>
            </w:pPr>
          </w:p>
        </w:tc>
      </w:tr>
      <w:tr w:rsidR="00974EFF" w:rsidRPr="000E7BF7" w14:paraId="48907B45" w14:textId="77777777" w:rsidTr="000D0791">
        <w:trPr>
          <w:trHeight w:val="345"/>
          <w:jc w:val="center"/>
        </w:trPr>
        <w:tc>
          <w:tcPr>
            <w:tcW w:w="3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3B10B6D" w14:textId="77777777" w:rsidR="00974EFF" w:rsidRPr="000E7BF7" w:rsidRDefault="00974EFF" w:rsidP="002E333B">
            <w:pPr>
              <w:rPr>
                <w:color w:val="000000"/>
              </w:rPr>
            </w:pPr>
            <w:r w:rsidRPr="000E7BF7">
              <w:rPr>
                <w:color w:val="000000"/>
              </w:rPr>
              <w:t>Kanceláře 501, 513-</w:t>
            </w:r>
            <w:proofErr w:type="gramStart"/>
            <w:r w:rsidRPr="000E7BF7">
              <w:rPr>
                <w:color w:val="000000"/>
              </w:rPr>
              <w:t>517 - 6</w:t>
            </w:r>
            <w:proofErr w:type="gramEnd"/>
            <w:r w:rsidRPr="000E7BF7">
              <w:rPr>
                <w:color w:val="000000"/>
              </w:rPr>
              <w:t xml:space="preserve">. NP </w:t>
            </w:r>
          </w:p>
        </w:tc>
        <w:tc>
          <w:tcPr>
            <w:tcW w:w="820" w:type="dxa"/>
            <w:tcBorders>
              <w:top w:val="single" w:sz="4" w:space="0" w:color="auto"/>
              <w:left w:val="nil"/>
              <w:bottom w:val="single" w:sz="4" w:space="0" w:color="auto"/>
              <w:right w:val="single" w:sz="4" w:space="0" w:color="auto"/>
            </w:tcBorders>
            <w:shd w:val="clear" w:color="000000" w:fill="D9D9D9"/>
            <w:noWrap/>
            <w:vAlign w:val="bottom"/>
            <w:hideMark/>
          </w:tcPr>
          <w:p w14:paraId="2A102B4B" w14:textId="77777777" w:rsidR="00974EFF" w:rsidRPr="000E7BF7" w:rsidRDefault="00974EFF" w:rsidP="002E333B">
            <w:pPr>
              <w:rPr>
                <w:color w:val="000000"/>
              </w:rPr>
            </w:pPr>
            <w:r w:rsidRPr="000E7BF7">
              <w:rPr>
                <w:color w:val="000000"/>
              </w:rPr>
              <w:t>m</w:t>
            </w:r>
            <w:r w:rsidRPr="000E7BF7">
              <w:rPr>
                <w:color w:val="000000"/>
                <w:vertAlign w:val="superscript"/>
              </w:rPr>
              <w:t>2</w:t>
            </w:r>
          </w:p>
        </w:tc>
        <w:tc>
          <w:tcPr>
            <w:tcW w:w="1960" w:type="dxa"/>
            <w:tcBorders>
              <w:top w:val="single" w:sz="4" w:space="0" w:color="auto"/>
              <w:left w:val="nil"/>
              <w:bottom w:val="single" w:sz="4" w:space="0" w:color="auto"/>
              <w:right w:val="single" w:sz="4" w:space="0" w:color="auto"/>
            </w:tcBorders>
            <w:shd w:val="clear" w:color="000000" w:fill="D9D9D9"/>
            <w:noWrap/>
            <w:vAlign w:val="bottom"/>
            <w:hideMark/>
          </w:tcPr>
          <w:p w14:paraId="495995CA" w14:textId="77777777" w:rsidR="00974EFF" w:rsidRPr="000E7BF7" w:rsidRDefault="00974EFF" w:rsidP="002E333B">
            <w:pPr>
              <w:rPr>
                <w:color w:val="000000"/>
              </w:rPr>
            </w:pPr>
            <w:r w:rsidRPr="000E7BF7">
              <w:rPr>
                <w:color w:val="000000"/>
              </w:rPr>
              <w:t>bez DPH</w:t>
            </w:r>
          </w:p>
        </w:tc>
        <w:tc>
          <w:tcPr>
            <w:tcW w:w="2200" w:type="dxa"/>
            <w:tcBorders>
              <w:top w:val="single" w:sz="4" w:space="0" w:color="auto"/>
              <w:left w:val="nil"/>
              <w:bottom w:val="single" w:sz="4" w:space="0" w:color="auto"/>
              <w:right w:val="single" w:sz="4" w:space="0" w:color="auto"/>
            </w:tcBorders>
            <w:shd w:val="clear" w:color="000000" w:fill="D9D9D9"/>
            <w:noWrap/>
            <w:vAlign w:val="bottom"/>
            <w:hideMark/>
          </w:tcPr>
          <w:p w14:paraId="0CD45368" w14:textId="77777777" w:rsidR="00974EFF" w:rsidRPr="000E7BF7" w:rsidRDefault="00974EFF" w:rsidP="002E333B">
            <w:pPr>
              <w:rPr>
                <w:color w:val="000000"/>
              </w:rPr>
            </w:pPr>
            <w:r w:rsidRPr="000E7BF7">
              <w:rPr>
                <w:color w:val="000000"/>
              </w:rPr>
              <w:t xml:space="preserve">vč. DPH </w:t>
            </w:r>
          </w:p>
        </w:tc>
      </w:tr>
      <w:tr w:rsidR="00102DEF" w:rsidRPr="000E7BF7" w14:paraId="121C17E3"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3457F566" w14:textId="77777777" w:rsidR="00102DEF" w:rsidRPr="000E7BF7" w:rsidRDefault="00102DEF" w:rsidP="00102DEF">
            <w:pPr>
              <w:rPr>
                <w:color w:val="000000"/>
              </w:rPr>
            </w:pPr>
            <w:r w:rsidRPr="000E7BF7">
              <w:rPr>
                <w:color w:val="000000"/>
              </w:rPr>
              <w:t>nájemné/měsíc/kancelář</w:t>
            </w:r>
          </w:p>
        </w:tc>
        <w:tc>
          <w:tcPr>
            <w:tcW w:w="820" w:type="dxa"/>
            <w:tcBorders>
              <w:top w:val="nil"/>
              <w:left w:val="nil"/>
              <w:bottom w:val="single" w:sz="4" w:space="0" w:color="auto"/>
              <w:right w:val="single" w:sz="4" w:space="0" w:color="auto"/>
            </w:tcBorders>
            <w:shd w:val="clear" w:color="auto" w:fill="auto"/>
            <w:noWrap/>
            <w:vAlign w:val="bottom"/>
            <w:hideMark/>
          </w:tcPr>
          <w:p w14:paraId="2D6E0C84" w14:textId="77777777" w:rsidR="00102DEF" w:rsidRPr="000E7BF7" w:rsidRDefault="00102DEF" w:rsidP="00102DEF">
            <w:pPr>
              <w:jc w:val="right"/>
              <w:rPr>
                <w:color w:val="000000"/>
              </w:rPr>
            </w:pPr>
            <w:r w:rsidRPr="000E7BF7">
              <w:rPr>
                <w:color w:val="000000"/>
              </w:rPr>
              <w:t> </w:t>
            </w:r>
            <w:r w:rsidRPr="00974EFF">
              <w:rPr>
                <w:color w:val="000000"/>
              </w:rPr>
              <w:t>236,8</w:t>
            </w:r>
          </w:p>
        </w:tc>
        <w:tc>
          <w:tcPr>
            <w:tcW w:w="1960" w:type="dxa"/>
            <w:tcBorders>
              <w:top w:val="nil"/>
              <w:left w:val="nil"/>
              <w:bottom w:val="single" w:sz="4" w:space="0" w:color="auto"/>
              <w:right w:val="single" w:sz="4" w:space="0" w:color="auto"/>
            </w:tcBorders>
            <w:shd w:val="clear" w:color="auto" w:fill="auto"/>
            <w:noWrap/>
            <w:vAlign w:val="bottom"/>
            <w:hideMark/>
          </w:tcPr>
          <w:p w14:paraId="71E30236" w14:textId="28BDE3EC" w:rsidR="00102DEF" w:rsidRPr="000E7BF7" w:rsidRDefault="00102DEF" w:rsidP="00102DEF">
            <w:pPr>
              <w:jc w:val="right"/>
              <w:rPr>
                <w:color w:val="000000"/>
              </w:rPr>
            </w:pPr>
            <w:r w:rsidRPr="000E7BF7">
              <w:rPr>
                <w:color w:val="000000"/>
              </w:rPr>
              <w:t>68 080,00 Kč</w:t>
            </w:r>
          </w:p>
        </w:tc>
        <w:tc>
          <w:tcPr>
            <w:tcW w:w="2200" w:type="dxa"/>
            <w:tcBorders>
              <w:top w:val="nil"/>
              <w:left w:val="nil"/>
              <w:bottom w:val="single" w:sz="4" w:space="0" w:color="auto"/>
              <w:right w:val="single" w:sz="4" w:space="0" w:color="auto"/>
            </w:tcBorders>
            <w:shd w:val="clear" w:color="auto" w:fill="auto"/>
            <w:noWrap/>
            <w:vAlign w:val="bottom"/>
            <w:hideMark/>
          </w:tcPr>
          <w:p w14:paraId="2CD8BECA" w14:textId="4C535A28" w:rsidR="00102DEF" w:rsidRPr="000E7BF7" w:rsidRDefault="00102DEF" w:rsidP="00102DEF">
            <w:pPr>
              <w:jc w:val="right"/>
              <w:rPr>
                <w:color w:val="000000"/>
              </w:rPr>
            </w:pPr>
            <w:r w:rsidRPr="000E7BF7">
              <w:rPr>
                <w:color w:val="000000"/>
              </w:rPr>
              <w:t>68 080,00 Kč</w:t>
            </w:r>
          </w:p>
        </w:tc>
      </w:tr>
      <w:tr w:rsidR="00102DEF" w:rsidRPr="000E7BF7" w14:paraId="3B63C16E"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ACD2466" w14:textId="77777777" w:rsidR="00102DEF" w:rsidRPr="000E7BF7" w:rsidRDefault="00102DEF" w:rsidP="00102DEF">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0AFA3B18"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3CB9B99F" w14:textId="77777777" w:rsidR="00102DEF" w:rsidRPr="000E7BF7" w:rsidRDefault="00102DEF" w:rsidP="00102DEF">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3C12E18D" w14:textId="77777777" w:rsidR="00102DEF" w:rsidRPr="000E7BF7" w:rsidRDefault="00102DEF" w:rsidP="00102DEF">
            <w:pPr>
              <w:rPr>
                <w:color w:val="000000"/>
              </w:rPr>
            </w:pPr>
            <w:r w:rsidRPr="000E7BF7">
              <w:rPr>
                <w:color w:val="000000"/>
              </w:rPr>
              <w:t> </w:t>
            </w:r>
          </w:p>
        </w:tc>
      </w:tr>
      <w:tr w:rsidR="00102DEF" w:rsidRPr="000E7BF7" w14:paraId="75349B0D"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D005F51" w14:textId="77777777" w:rsidR="00102DEF" w:rsidRPr="000E7BF7" w:rsidRDefault="00102DEF" w:rsidP="00102DEF">
            <w:pPr>
              <w:rPr>
                <w:color w:val="000000"/>
              </w:rPr>
            </w:pPr>
            <w:r w:rsidRPr="000E7BF7">
              <w:rPr>
                <w:color w:val="000000"/>
              </w:rPr>
              <w:t>nájemné/měsíc/chodba</w:t>
            </w:r>
          </w:p>
        </w:tc>
        <w:tc>
          <w:tcPr>
            <w:tcW w:w="820" w:type="dxa"/>
            <w:tcBorders>
              <w:top w:val="nil"/>
              <w:left w:val="nil"/>
              <w:bottom w:val="single" w:sz="4" w:space="0" w:color="auto"/>
              <w:right w:val="single" w:sz="4" w:space="0" w:color="auto"/>
            </w:tcBorders>
            <w:shd w:val="clear" w:color="auto" w:fill="auto"/>
            <w:noWrap/>
            <w:vAlign w:val="bottom"/>
            <w:hideMark/>
          </w:tcPr>
          <w:p w14:paraId="125595C6" w14:textId="77777777" w:rsidR="00102DEF" w:rsidRPr="000E7BF7" w:rsidRDefault="00102DEF" w:rsidP="00102DEF">
            <w:pPr>
              <w:jc w:val="right"/>
              <w:rPr>
                <w:color w:val="000000"/>
              </w:rPr>
            </w:pPr>
            <w:r w:rsidRPr="000E7BF7">
              <w:rPr>
                <w:color w:val="000000"/>
              </w:rPr>
              <w:t> </w:t>
            </w:r>
            <w:r w:rsidRPr="00974EFF">
              <w:rPr>
                <w:color w:val="000000"/>
              </w:rPr>
              <w:t>22,2</w:t>
            </w:r>
          </w:p>
        </w:tc>
        <w:tc>
          <w:tcPr>
            <w:tcW w:w="1960" w:type="dxa"/>
            <w:tcBorders>
              <w:top w:val="nil"/>
              <w:left w:val="nil"/>
              <w:bottom w:val="single" w:sz="4" w:space="0" w:color="auto"/>
              <w:right w:val="single" w:sz="4" w:space="0" w:color="auto"/>
            </w:tcBorders>
            <w:shd w:val="clear" w:color="auto" w:fill="auto"/>
            <w:noWrap/>
            <w:vAlign w:val="bottom"/>
            <w:hideMark/>
          </w:tcPr>
          <w:p w14:paraId="785F7D68" w14:textId="77777777" w:rsidR="00102DEF" w:rsidRPr="000E7BF7" w:rsidRDefault="00102DEF" w:rsidP="00102DEF">
            <w:pPr>
              <w:jc w:val="right"/>
              <w:rPr>
                <w:color w:val="000000"/>
              </w:rPr>
            </w:pPr>
            <w:r w:rsidRPr="000E7BF7">
              <w:rPr>
                <w:color w:val="000000"/>
              </w:rPr>
              <w:t>3 191,25 Kč</w:t>
            </w:r>
          </w:p>
        </w:tc>
        <w:tc>
          <w:tcPr>
            <w:tcW w:w="2200" w:type="dxa"/>
            <w:tcBorders>
              <w:top w:val="nil"/>
              <w:left w:val="nil"/>
              <w:bottom w:val="single" w:sz="4" w:space="0" w:color="auto"/>
              <w:right w:val="single" w:sz="4" w:space="0" w:color="auto"/>
            </w:tcBorders>
            <w:shd w:val="clear" w:color="auto" w:fill="auto"/>
            <w:noWrap/>
            <w:vAlign w:val="bottom"/>
            <w:hideMark/>
          </w:tcPr>
          <w:p w14:paraId="025AECA1" w14:textId="34B69B61" w:rsidR="00102DEF" w:rsidRPr="000E7BF7" w:rsidRDefault="00102DEF" w:rsidP="00102DEF">
            <w:pPr>
              <w:jc w:val="right"/>
              <w:rPr>
                <w:color w:val="000000"/>
              </w:rPr>
            </w:pPr>
            <w:r w:rsidRPr="000E7BF7">
              <w:rPr>
                <w:color w:val="000000"/>
              </w:rPr>
              <w:t>3 191,25 Kč</w:t>
            </w:r>
          </w:p>
        </w:tc>
      </w:tr>
      <w:tr w:rsidR="00102DEF" w:rsidRPr="000E7BF7" w14:paraId="4AD6372B"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E2D3543" w14:textId="77777777" w:rsidR="00102DEF" w:rsidRPr="000E7BF7" w:rsidRDefault="00102DEF" w:rsidP="00102DEF">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27613FB5"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58D5B9AD" w14:textId="77777777" w:rsidR="00102DEF" w:rsidRPr="000E7BF7" w:rsidRDefault="00102DEF" w:rsidP="00102DEF">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1A410129" w14:textId="77777777" w:rsidR="00102DEF" w:rsidRPr="000E7BF7" w:rsidRDefault="00102DEF" w:rsidP="00102DEF">
            <w:pPr>
              <w:rPr>
                <w:color w:val="000000"/>
              </w:rPr>
            </w:pPr>
            <w:r w:rsidRPr="000E7BF7">
              <w:rPr>
                <w:color w:val="000000"/>
              </w:rPr>
              <w:t> </w:t>
            </w:r>
          </w:p>
        </w:tc>
      </w:tr>
      <w:tr w:rsidR="00102DEF" w:rsidRPr="000E7BF7" w14:paraId="240567B6"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170F4C15" w14:textId="77777777" w:rsidR="00102DEF" w:rsidRPr="000E7BF7" w:rsidRDefault="00102DEF" w:rsidP="00102DEF">
            <w:pPr>
              <w:rPr>
                <w:color w:val="000000"/>
              </w:rPr>
            </w:pPr>
            <w:r w:rsidRPr="000E7BF7">
              <w:rPr>
                <w:color w:val="000000"/>
              </w:rPr>
              <w:t>služby 10 %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40E684D7"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6830352" w14:textId="77777777" w:rsidR="00102DEF" w:rsidRPr="000E7BF7" w:rsidRDefault="00102DEF" w:rsidP="00102DEF">
            <w:pPr>
              <w:jc w:val="right"/>
              <w:rPr>
                <w:color w:val="000000"/>
              </w:rPr>
            </w:pPr>
            <w:r w:rsidRPr="000E7BF7">
              <w:rPr>
                <w:color w:val="000000"/>
              </w:rPr>
              <w:t>7 748,42 Kč</w:t>
            </w:r>
          </w:p>
        </w:tc>
        <w:tc>
          <w:tcPr>
            <w:tcW w:w="2200" w:type="dxa"/>
            <w:tcBorders>
              <w:top w:val="nil"/>
              <w:left w:val="nil"/>
              <w:bottom w:val="single" w:sz="4" w:space="0" w:color="auto"/>
              <w:right w:val="single" w:sz="4" w:space="0" w:color="auto"/>
            </w:tcBorders>
            <w:shd w:val="clear" w:color="auto" w:fill="auto"/>
            <w:noWrap/>
            <w:vAlign w:val="bottom"/>
            <w:hideMark/>
          </w:tcPr>
          <w:p w14:paraId="4B234B1D" w14:textId="77777777" w:rsidR="00102DEF" w:rsidRPr="000E7BF7" w:rsidRDefault="00102DEF" w:rsidP="00102DEF">
            <w:pPr>
              <w:jc w:val="right"/>
              <w:rPr>
                <w:color w:val="000000"/>
              </w:rPr>
            </w:pPr>
            <w:r w:rsidRPr="000E7BF7">
              <w:rPr>
                <w:color w:val="000000"/>
              </w:rPr>
              <w:t>8 523,26 Kč</w:t>
            </w:r>
          </w:p>
        </w:tc>
      </w:tr>
      <w:tr w:rsidR="00102DEF" w:rsidRPr="00CF5F05" w14:paraId="2960B3F3"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E68723A" w14:textId="77777777" w:rsidR="00102DEF" w:rsidRPr="000E7BF7" w:rsidRDefault="00102DEF" w:rsidP="00102DEF">
            <w:pPr>
              <w:rPr>
                <w:color w:val="000000"/>
              </w:rPr>
            </w:pPr>
            <w:r w:rsidRPr="000E7BF7">
              <w:rPr>
                <w:color w:val="000000"/>
              </w:rPr>
              <w:t>služby 21 %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07F3155B"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13870852" w14:textId="0E7D4886" w:rsidR="00102DEF" w:rsidRPr="000E7BF7" w:rsidRDefault="0079509F" w:rsidP="005469AF">
            <w:pPr>
              <w:jc w:val="right"/>
              <w:rPr>
                <w:color w:val="000000"/>
              </w:rPr>
            </w:pPr>
            <w:r>
              <w:rPr>
                <w:color w:val="000000"/>
              </w:rPr>
              <w:t>24</w:t>
            </w:r>
            <w:r w:rsidR="00F02625" w:rsidRPr="00CF5F05">
              <w:rPr>
                <w:color w:val="000000"/>
              </w:rPr>
              <w:t xml:space="preserve"> </w:t>
            </w:r>
            <w:r>
              <w:rPr>
                <w:color w:val="000000"/>
              </w:rPr>
              <w:t>453</w:t>
            </w:r>
            <w:r w:rsidR="00F02625" w:rsidRPr="00CF5F05">
              <w:rPr>
                <w:color w:val="000000"/>
              </w:rPr>
              <w:t>,</w:t>
            </w:r>
            <w:r>
              <w:rPr>
                <w:color w:val="000000"/>
              </w:rPr>
              <w:t>92</w:t>
            </w:r>
            <w:r w:rsidR="00F02625" w:rsidRPr="00CF5F05">
              <w:rPr>
                <w:color w:val="000000"/>
              </w:rPr>
              <w:t xml:space="preserve"> Kč</w:t>
            </w:r>
          </w:p>
        </w:tc>
        <w:tc>
          <w:tcPr>
            <w:tcW w:w="2200" w:type="dxa"/>
            <w:tcBorders>
              <w:top w:val="nil"/>
              <w:left w:val="nil"/>
              <w:bottom w:val="single" w:sz="4" w:space="0" w:color="auto"/>
              <w:right w:val="single" w:sz="4" w:space="0" w:color="auto"/>
            </w:tcBorders>
            <w:shd w:val="clear" w:color="auto" w:fill="auto"/>
            <w:noWrap/>
            <w:vAlign w:val="bottom"/>
            <w:hideMark/>
          </w:tcPr>
          <w:p w14:paraId="3E56F779" w14:textId="432552C2" w:rsidR="00102DEF" w:rsidRPr="000E7BF7" w:rsidRDefault="0079509F" w:rsidP="005469AF">
            <w:pPr>
              <w:jc w:val="right"/>
              <w:rPr>
                <w:color w:val="000000"/>
              </w:rPr>
            </w:pPr>
            <w:r>
              <w:rPr>
                <w:color w:val="000000"/>
              </w:rPr>
              <w:t>29</w:t>
            </w:r>
            <w:r w:rsidR="002379B2" w:rsidRPr="00CF5F05">
              <w:rPr>
                <w:color w:val="000000"/>
              </w:rPr>
              <w:t xml:space="preserve"> </w:t>
            </w:r>
            <w:r>
              <w:rPr>
                <w:color w:val="000000"/>
              </w:rPr>
              <w:t>589</w:t>
            </w:r>
            <w:r w:rsidR="002379B2" w:rsidRPr="00CF5F05">
              <w:rPr>
                <w:color w:val="000000"/>
              </w:rPr>
              <w:t>,</w:t>
            </w:r>
            <w:r>
              <w:rPr>
                <w:color w:val="000000"/>
              </w:rPr>
              <w:t>24</w:t>
            </w:r>
            <w:r w:rsidR="002379B2" w:rsidRPr="00CF5F05">
              <w:rPr>
                <w:color w:val="000000"/>
              </w:rPr>
              <w:t xml:space="preserve"> Kč</w:t>
            </w:r>
          </w:p>
        </w:tc>
      </w:tr>
      <w:tr w:rsidR="00102DEF" w:rsidRPr="000E7BF7" w14:paraId="6BE37B75"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DE446B1" w14:textId="77777777" w:rsidR="00102DEF" w:rsidRPr="000E7BF7" w:rsidRDefault="00102DEF" w:rsidP="00102DEF">
            <w:pPr>
              <w:rPr>
                <w:color w:val="000000"/>
              </w:rPr>
            </w:pPr>
            <w:r w:rsidRPr="000E7BF7">
              <w:rPr>
                <w:color w:val="000000"/>
              </w:rPr>
              <w:t xml:space="preserve">úklid </w:t>
            </w:r>
            <w:r w:rsidRPr="00974EFF">
              <w:rPr>
                <w:color w:val="000000"/>
              </w:rPr>
              <w:t>kanceláře – měsíčně</w:t>
            </w:r>
            <w:r w:rsidRPr="000E7BF7">
              <w:rPr>
                <w:color w:val="000000"/>
              </w:rPr>
              <w:t xml:space="preserve"> </w:t>
            </w:r>
          </w:p>
        </w:tc>
        <w:tc>
          <w:tcPr>
            <w:tcW w:w="820" w:type="dxa"/>
            <w:tcBorders>
              <w:top w:val="nil"/>
              <w:left w:val="nil"/>
              <w:bottom w:val="single" w:sz="4" w:space="0" w:color="auto"/>
              <w:right w:val="single" w:sz="4" w:space="0" w:color="auto"/>
            </w:tcBorders>
            <w:shd w:val="clear" w:color="auto" w:fill="auto"/>
            <w:noWrap/>
            <w:vAlign w:val="bottom"/>
            <w:hideMark/>
          </w:tcPr>
          <w:p w14:paraId="3978F734"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70B045F4" w14:textId="77777777" w:rsidR="00102DEF" w:rsidRPr="000E7BF7" w:rsidRDefault="00102DEF" w:rsidP="00102DEF">
            <w:pPr>
              <w:jc w:val="right"/>
              <w:rPr>
                <w:color w:val="000000"/>
              </w:rPr>
            </w:pPr>
            <w:r w:rsidRPr="000E7BF7">
              <w:rPr>
                <w:color w:val="000000"/>
              </w:rPr>
              <w:t>6 993,00 Kč</w:t>
            </w:r>
          </w:p>
        </w:tc>
        <w:tc>
          <w:tcPr>
            <w:tcW w:w="2200" w:type="dxa"/>
            <w:tcBorders>
              <w:top w:val="nil"/>
              <w:left w:val="nil"/>
              <w:bottom w:val="single" w:sz="4" w:space="0" w:color="auto"/>
              <w:right w:val="single" w:sz="4" w:space="0" w:color="auto"/>
            </w:tcBorders>
            <w:shd w:val="clear" w:color="auto" w:fill="auto"/>
            <w:noWrap/>
            <w:vAlign w:val="bottom"/>
            <w:hideMark/>
          </w:tcPr>
          <w:p w14:paraId="35788718" w14:textId="77777777" w:rsidR="00102DEF" w:rsidRPr="000E7BF7" w:rsidRDefault="00102DEF" w:rsidP="00102DEF">
            <w:pPr>
              <w:jc w:val="right"/>
              <w:rPr>
                <w:color w:val="000000"/>
              </w:rPr>
            </w:pPr>
            <w:r w:rsidRPr="000E7BF7">
              <w:rPr>
                <w:color w:val="000000"/>
              </w:rPr>
              <w:t>8 461,53 Kč</w:t>
            </w:r>
          </w:p>
        </w:tc>
      </w:tr>
      <w:tr w:rsidR="00102DEF" w:rsidRPr="000E7BF7" w14:paraId="10C7856C"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11042C3F" w14:textId="77777777" w:rsidR="00102DEF" w:rsidRPr="000E7BF7" w:rsidRDefault="00102DEF" w:rsidP="00102DEF">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6822205C" w14:textId="77777777" w:rsidR="00102DEF" w:rsidRPr="000E7BF7" w:rsidRDefault="00102DEF" w:rsidP="00102DEF">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0406176" w14:textId="77777777" w:rsidR="00102DEF" w:rsidRPr="000E7BF7" w:rsidRDefault="00102DEF" w:rsidP="00102DEF">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40E79EE5" w14:textId="77777777" w:rsidR="00102DEF" w:rsidRPr="000E7BF7" w:rsidRDefault="00102DEF" w:rsidP="00102DEF">
            <w:pPr>
              <w:rPr>
                <w:color w:val="000000"/>
              </w:rPr>
            </w:pPr>
            <w:r w:rsidRPr="000E7BF7">
              <w:rPr>
                <w:color w:val="000000"/>
              </w:rPr>
              <w:t> </w:t>
            </w:r>
          </w:p>
        </w:tc>
      </w:tr>
      <w:tr w:rsidR="00102DEF" w:rsidRPr="00CF5F05" w14:paraId="32C8FDA2" w14:textId="77777777" w:rsidTr="000D0791">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1563402" w14:textId="77777777" w:rsidR="00102DEF" w:rsidRPr="000E7BF7" w:rsidRDefault="00102DEF" w:rsidP="00102DEF">
            <w:pPr>
              <w:rPr>
                <w:b/>
                <w:bCs/>
                <w:color w:val="000000"/>
              </w:rPr>
            </w:pPr>
            <w:r w:rsidRPr="000E7BF7">
              <w:rPr>
                <w:b/>
                <w:bCs/>
                <w:color w:val="000000"/>
              </w:rPr>
              <w:t xml:space="preserve">CELKEM/měsíc </w:t>
            </w:r>
          </w:p>
        </w:tc>
        <w:tc>
          <w:tcPr>
            <w:tcW w:w="820" w:type="dxa"/>
            <w:tcBorders>
              <w:top w:val="nil"/>
              <w:left w:val="nil"/>
              <w:bottom w:val="single" w:sz="4" w:space="0" w:color="auto"/>
              <w:right w:val="single" w:sz="4" w:space="0" w:color="auto"/>
            </w:tcBorders>
            <w:shd w:val="clear" w:color="auto" w:fill="auto"/>
            <w:noWrap/>
            <w:vAlign w:val="bottom"/>
            <w:hideMark/>
          </w:tcPr>
          <w:p w14:paraId="73161E45" w14:textId="77777777" w:rsidR="00102DEF" w:rsidRPr="000E7BF7" w:rsidRDefault="00102DEF" w:rsidP="00102DEF">
            <w:pPr>
              <w:rPr>
                <w:b/>
                <w:bCs/>
                <w:color w:val="000000"/>
              </w:rPr>
            </w:pPr>
            <w:r w:rsidRPr="000E7BF7">
              <w:rPr>
                <w:b/>
                <w:bCs/>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32942C56" w14:textId="616F3E48" w:rsidR="00102DEF" w:rsidRPr="000E7BF7" w:rsidRDefault="00736120" w:rsidP="003044D8">
            <w:pPr>
              <w:jc w:val="right"/>
              <w:rPr>
                <w:b/>
                <w:bCs/>
                <w:color w:val="000000"/>
              </w:rPr>
            </w:pPr>
            <w:r w:rsidRPr="00CF5F05">
              <w:rPr>
                <w:b/>
                <w:bCs/>
                <w:color w:val="000000"/>
              </w:rPr>
              <w:t>11</w:t>
            </w:r>
            <w:r w:rsidR="00605C43">
              <w:rPr>
                <w:b/>
                <w:bCs/>
                <w:color w:val="000000"/>
              </w:rPr>
              <w:t>0</w:t>
            </w:r>
            <w:r w:rsidRPr="00CF5F05">
              <w:rPr>
                <w:b/>
                <w:bCs/>
                <w:color w:val="000000"/>
              </w:rPr>
              <w:t xml:space="preserve"> </w:t>
            </w:r>
            <w:r w:rsidR="00605C43">
              <w:rPr>
                <w:b/>
                <w:bCs/>
                <w:color w:val="000000"/>
              </w:rPr>
              <w:t>466</w:t>
            </w:r>
            <w:r w:rsidRPr="00CF5F05">
              <w:rPr>
                <w:b/>
                <w:bCs/>
                <w:color w:val="000000"/>
              </w:rPr>
              <w:t>,</w:t>
            </w:r>
            <w:r w:rsidR="00605C43">
              <w:rPr>
                <w:b/>
                <w:bCs/>
                <w:color w:val="000000"/>
              </w:rPr>
              <w:t>58</w:t>
            </w:r>
            <w:r w:rsidRPr="00CF5F05">
              <w:rPr>
                <w:b/>
                <w:bCs/>
                <w:color w:val="000000"/>
              </w:rPr>
              <w:t xml:space="preserve"> Kč</w:t>
            </w:r>
          </w:p>
        </w:tc>
        <w:tc>
          <w:tcPr>
            <w:tcW w:w="2200" w:type="dxa"/>
            <w:tcBorders>
              <w:top w:val="nil"/>
              <w:left w:val="nil"/>
              <w:bottom w:val="single" w:sz="4" w:space="0" w:color="auto"/>
              <w:right w:val="single" w:sz="4" w:space="0" w:color="auto"/>
            </w:tcBorders>
            <w:shd w:val="clear" w:color="auto" w:fill="auto"/>
            <w:noWrap/>
            <w:vAlign w:val="bottom"/>
            <w:hideMark/>
          </w:tcPr>
          <w:p w14:paraId="7975AF0A" w14:textId="398F30A3" w:rsidR="00102DEF" w:rsidRPr="000E7BF7" w:rsidRDefault="002A6AB1" w:rsidP="003044D8">
            <w:pPr>
              <w:jc w:val="right"/>
              <w:rPr>
                <w:b/>
                <w:bCs/>
                <w:color w:val="000000"/>
              </w:rPr>
            </w:pPr>
            <w:r w:rsidRPr="00CF5F05">
              <w:rPr>
                <w:b/>
                <w:bCs/>
                <w:color w:val="000000"/>
              </w:rPr>
              <w:t>1</w:t>
            </w:r>
            <w:r w:rsidR="00605C43">
              <w:rPr>
                <w:b/>
                <w:bCs/>
                <w:color w:val="000000"/>
              </w:rPr>
              <w:t>17</w:t>
            </w:r>
            <w:r w:rsidRPr="00CF5F05">
              <w:rPr>
                <w:b/>
                <w:bCs/>
                <w:color w:val="000000"/>
              </w:rPr>
              <w:t xml:space="preserve"> </w:t>
            </w:r>
            <w:r w:rsidR="00605C43">
              <w:rPr>
                <w:b/>
                <w:bCs/>
                <w:color w:val="000000"/>
              </w:rPr>
              <w:t>845</w:t>
            </w:r>
            <w:r w:rsidRPr="00CF5F05">
              <w:rPr>
                <w:b/>
                <w:bCs/>
                <w:color w:val="000000"/>
              </w:rPr>
              <w:t>,</w:t>
            </w:r>
            <w:r w:rsidR="00605C43">
              <w:rPr>
                <w:b/>
                <w:bCs/>
                <w:color w:val="000000"/>
              </w:rPr>
              <w:t>28</w:t>
            </w:r>
            <w:r w:rsidRPr="00CF5F05">
              <w:rPr>
                <w:b/>
                <w:bCs/>
                <w:color w:val="000000"/>
              </w:rPr>
              <w:t xml:space="preserve"> Kč</w:t>
            </w:r>
          </w:p>
        </w:tc>
      </w:tr>
      <w:tr w:rsidR="00102DEF" w:rsidRPr="000E7BF7" w14:paraId="25C27679" w14:textId="77777777" w:rsidTr="000D0791">
        <w:trPr>
          <w:trHeight w:val="300"/>
          <w:jc w:val="center"/>
        </w:trPr>
        <w:tc>
          <w:tcPr>
            <w:tcW w:w="3240" w:type="dxa"/>
            <w:tcBorders>
              <w:top w:val="nil"/>
              <w:left w:val="nil"/>
              <w:bottom w:val="nil"/>
              <w:right w:val="nil"/>
            </w:tcBorders>
            <w:shd w:val="clear" w:color="auto" w:fill="auto"/>
            <w:noWrap/>
            <w:vAlign w:val="bottom"/>
            <w:hideMark/>
          </w:tcPr>
          <w:p w14:paraId="63B6F203" w14:textId="77777777" w:rsidR="00102DEF" w:rsidRPr="000E7BF7" w:rsidRDefault="00102DEF" w:rsidP="00C624A3">
            <w:pPr>
              <w:rPr>
                <w:b/>
                <w:bCs/>
                <w:color w:val="000000"/>
              </w:rPr>
            </w:pPr>
          </w:p>
        </w:tc>
        <w:tc>
          <w:tcPr>
            <w:tcW w:w="820" w:type="dxa"/>
            <w:tcBorders>
              <w:top w:val="nil"/>
              <w:left w:val="nil"/>
              <w:bottom w:val="nil"/>
              <w:right w:val="nil"/>
            </w:tcBorders>
            <w:shd w:val="clear" w:color="auto" w:fill="auto"/>
            <w:noWrap/>
            <w:vAlign w:val="bottom"/>
            <w:hideMark/>
          </w:tcPr>
          <w:p w14:paraId="7C6F45D6" w14:textId="77777777" w:rsidR="00102DEF" w:rsidRPr="000E7BF7" w:rsidRDefault="00102DEF" w:rsidP="00102DEF">
            <w:pPr>
              <w:rPr>
                <w:sz w:val="20"/>
                <w:szCs w:val="20"/>
              </w:rPr>
            </w:pPr>
          </w:p>
        </w:tc>
        <w:tc>
          <w:tcPr>
            <w:tcW w:w="1960" w:type="dxa"/>
            <w:tcBorders>
              <w:top w:val="nil"/>
              <w:left w:val="nil"/>
              <w:bottom w:val="nil"/>
              <w:right w:val="nil"/>
            </w:tcBorders>
            <w:shd w:val="clear" w:color="auto" w:fill="auto"/>
            <w:noWrap/>
            <w:vAlign w:val="bottom"/>
            <w:hideMark/>
          </w:tcPr>
          <w:p w14:paraId="53D72065" w14:textId="77777777" w:rsidR="00102DEF" w:rsidRPr="000E7BF7" w:rsidRDefault="00102DEF" w:rsidP="00102DEF">
            <w:pPr>
              <w:rPr>
                <w:sz w:val="20"/>
                <w:szCs w:val="20"/>
              </w:rPr>
            </w:pPr>
          </w:p>
        </w:tc>
        <w:tc>
          <w:tcPr>
            <w:tcW w:w="2200" w:type="dxa"/>
            <w:tcBorders>
              <w:top w:val="nil"/>
              <w:left w:val="nil"/>
              <w:bottom w:val="nil"/>
              <w:right w:val="nil"/>
            </w:tcBorders>
            <w:shd w:val="clear" w:color="auto" w:fill="auto"/>
            <w:noWrap/>
            <w:vAlign w:val="bottom"/>
            <w:hideMark/>
          </w:tcPr>
          <w:p w14:paraId="7F02B40E" w14:textId="77777777" w:rsidR="00102DEF" w:rsidRPr="000E7BF7" w:rsidRDefault="00102DEF" w:rsidP="00102DEF">
            <w:pPr>
              <w:rPr>
                <w:sz w:val="20"/>
                <w:szCs w:val="20"/>
              </w:rPr>
            </w:pPr>
          </w:p>
        </w:tc>
      </w:tr>
      <w:tr w:rsidR="00102DEF" w:rsidRPr="000E7BF7" w14:paraId="510548A1" w14:textId="77777777" w:rsidTr="000D0791">
        <w:trPr>
          <w:trHeight w:val="315"/>
          <w:jc w:val="center"/>
        </w:trPr>
        <w:tc>
          <w:tcPr>
            <w:tcW w:w="324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AF166B" w14:textId="77777777" w:rsidR="00102DEF" w:rsidRPr="000E7BF7" w:rsidRDefault="00102DEF" w:rsidP="00102DEF">
            <w:pPr>
              <w:rPr>
                <w:b/>
                <w:bCs/>
                <w:color w:val="000000"/>
              </w:rPr>
            </w:pPr>
            <w:r w:rsidRPr="000E7BF7">
              <w:rPr>
                <w:b/>
                <w:bCs/>
                <w:color w:val="000000"/>
              </w:rPr>
              <w:t xml:space="preserve">CELKEM nájemné / měsíc </w:t>
            </w:r>
          </w:p>
        </w:tc>
        <w:tc>
          <w:tcPr>
            <w:tcW w:w="820" w:type="dxa"/>
            <w:tcBorders>
              <w:top w:val="single" w:sz="4" w:space="0" w:color="auto"/>
              <w:left w:val="nil"/>
              <w:bottom w:val="single" w:sz="4" w:space="0" w:color="auto"/>
              <w:right w:val="single" w:sz="4" w:space="0" w:color="auto"/>
            </w:tcBorders>
            <w:shd w:val="clear" w:color="000000" w:fill="FFF2CC"/>
            <w:noWrap/>
            <w:vAlign w:val="center"/>
            <w:hideMark/>
          </w:tcPr>
          <w:p w14:paraId="47FBD279" w14:textId="77777777" w:rsidR="00102DEF" w:rsidRPr="000E7BF7" w:rsidRDefault="00102DEF" w:rsidP="00102DEF">
            <w:pPr>
              <w:rPr>
                <w:b/>
                <w:bCs/>
                <w:color w:val="000000"/>
              </w:rPr>
            </w:pPr>
            <w:r w:rsidRPr="000E7BF7">
              <w:rPr>
                <w:b/>
                <w:bCs/>
                <w:color w:val="000000"/>
              </w:rPr>
              <w:t> </w:t>
            </w:r>
          </w:p>
        </w:tc>
        <w:tc>
          <w:tcPr>
            <w:tcW w:w="1960" w:type="dxa"/>
            <w:tcBorders>
              <w:top w:val="single" w:sz="4" w:space="0" w:color="auto"/>
              <w:left w:val="nil"/>
              <w:bottom w:val="single" w:sz="4" w:space="0" w:color="auto"/>
              <w:right w:val="single" w:sz="4" w:space="0" w:color="auto"/>
            </w:tcBorders>
            <w:shd w:val="clear" w:color="000000" w:fill="FFF2CC"/>
            <w:noWrap/>
            <w:vAlign w:val="center"/>
            <w:hideMark/>
          </w:tcPr>
          <w:p w14:paraId="22C6505D" w14:textId="562DBD3C" w:rsidR="00102DEF" w:rsidRPr="00C624A3" w:rsidRDefault="00A57A2E" w:rsidP="00102DEF">
            <w:pPr>
              <w:jc w:val="right"/>
              <w:rPr>
                <w:b/>
                <w:bCs/>
                <w:color w:val="000000"/>
              </w:rPr>
            </w:pPr>
            <w:r>
              <w:rPr>
                <w:b/>
                <w:bCs/>
                <w:color w:val="000000"/>
              </w:rPr>
              <w:t>77</w:t>
            </w:r>
            <w:r w:rsidR="00102DEF" w:rsidRPr="00C624A3">
              <w:rPr>
                <w:b/>
                <w:bCs/>
                <w:color w:val="000000"/>
              </w:rPr>
              <w:t xml:space="preserve"> </w:t>
            </w:r>
            <w:r>
              <w:rPr>
                <w:b/>
                <w:bCs/>
                <w:color w:val="000000"/>
              </w:rPr>
              <w:t>07</w:t>
            </w:r>
            <w:r w:rsidR="001C4E43">
              <w:rPr>
                <w:b/>
                <w:bCs/>
                <w:color w:val="000000"/>
              </w:rPr>
              <w:t>9</w:t>
            </w:r>
            <w:r w:rsidR="00102DEF" w:rsidRPr="00C624A3">
              <w:rPr>
                <w:b/>
                <w:bCs/>
                <w:color w:val="000000"/>
              </w:rPr>
              <w:t>,</w:t>
            </w:r>
            <w:r w:rsidR="001C4E43">
              <w:rPr>
                <w:b/>
                <w:bCs/>
                <w:color w:val="000000"/>
              </w:rPr>
              <w:t>0</w:t>
            </w:r>
            <w:r w:rsidR="00102DEF" w:rsidRPr="00C624A3">
              <w:rPr>
                <w:b/>
                <w:bCs/>
                <w:color w:val="000000"/>
              </w:rPr>
              <w:t>0 Kč</w:t>
            </w:r>
          </w:p>
        </w:tc>
        <w:tc>
          <w:tcPr>
            <w:tcW w:w="2200" w:type="dxa"/>
            <w:tcBorders>
              <w:top w:val="single" w:sz="4" w:space="0" w:color="auto"/>
              <w:left w:val="nil"/>
              <w:bottom w:val="single" w:sz="4" w:space="0" w:color="auto"/>
              <w:right w:val="single" w:sz="4" w:space="0" w:color="auto"/>
            </w:tcBorders>
            <w:shd w:val="clear" w:color="000000" w:fill="FFF2CC"/>
            <w:noWrap/>
            <w:vAlign w:val="center"/>
            <w:hideMark/>
          </w:tcPr>
          <w:p w14:paraId="2D05C28C" w14:textId="42A04EC4" w:rsidR="00102DEF" w:rsidRPr="00CF5F05" w:rsidRDefault="006D18C8" w:rsidP="00102DEF">
            <w:pPr>
              <w:jc w:val="right"/>
              <w:rPr>
                <w:b/>
                <w:bCs/>
                <w:color w:val="000000"/>
              </w:rPr>
            </w:pPr>
            <w:r>
              <w:rPr>
                <w:b/>
                <w:bCs/>
                <w:color w:val="000000"/>
              </w:rPr>
              <w:t>77 07</w:t>
            </w:r>
            <w:r w:rsidR="001C4E43">
              <w:rPr>
                <w:b/>
                <w:bCs/>
                <w:color w:val="000000"/>
              </w:rPr>
              <w:t>9</w:t>
            </w:r>
            <w:r w:rsidR="00102DEF" w:rsidRPr="00CF5F05">
              <w:rPr>
                <w:b/>
                <w:bCs/>
                <w:color w:val="000000"/>
              </w:rPr>
              <w:t>,</w:t>
            </w:r>
            <w:r w:rsidR="001C4E43">
              <w:rPr>
                <w:b/>
                <w:bCs/>
                <w:color w:val="000000"/>
              </w:rPr>
              <w:t>0</w:t>
            </w:r>
            <w:r w:rsidR="00102DEF" w:rsidRPr="00CF5F05">
              <w:rPr>
                <w:b/>
                <w:bCs/>
                <w:color w:val="000000"/>
              </w:rPr>
              <w:t>0 Kč</w:t>
            </w:r>
          </w:p>
        </w:tc>
      </w:tr>
      <w:tr w:rsidR="00102DEF" w:rsidRPr="00CF5F05" w14:paraId="4D60194C" w14:textId="77777777" w:rsidTr="000D0791">
        <w:trPr>
          <w:trHeight w:val="315"/>
          <w:jc w:val="center"/>
        </w:trPr>
        <w:tc>
          <w:tcPr>
            <w:tcW w:w="324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C0252C" w14:textId="050B7FF6" w:rsidR="00102DEF" w:rsidRPr="00974EFF" w:rsidRDefault="00CF5F05" w:rsidP="00102DEF">
            <w:pPr>
              <w:rPr>
                <w:b/>
                <w:bCs/>
                <w:color w:val="000000"/>
              </w:rPr>
            </w:pPr>
            <w:r>
              <w:rPr>
                <w:b/>
                <w:bCs/>
                <w:color w:val="000000"/>
              </w:rPr>
              <w:t>C</w:t>
            </w:r>
            <w:r w:rsidR="00102DEF" w:rsidRPr="00974EFF">
              <w:rPr>
                <w:b/>
                <w:bCs/>
                <w:color w:val="000000"/>
              </w:rPr>
              <w:t xml:space="preserve">ELEKM služby / měsíc </w:t>
            </w:r>
          </w:p>
        </w:tc>
        <w:tc>
          <w:tcPr>
            <w:tcW w:w="820" w:type="dxa"/>
            <w:tcBorders>
              <w:top w:val="single" w:sz="4" w:space="0" w:color="auto"/>
              <w:left w:val="nil"/>
              <w:bottom w:val="single" w:sz="4" w:space="0" w:color="auto"/>
              <w:right w:val="single" w:sz="4" w:space="0" w:color="auto"/>
            </w:tcBorders>
            <w:shd w:val="clear" w:color="000000" w:fill="FFF2CC"/>
            <w:noWrap/>
            <w:vAlign w:val="center"/>
          </w:tcPr>
          <w:p w14:paraId="305EFD46" w14:textId="77777777" w:rsidR="00102DEF" w:rsidRPr="00974EFF" w:rsidRDefault="00102DEF" w:rsidP="00102DEF">
            <w:pPr>
              <w:rPr>
                <w:b/>
                <w:bCs/>
                <w:color w:val="000000"/>
              </w:rPr>
            </w:pPr>
          </w:p>
        </w:tc>
        <w:tc>
          <w:tcPr>
            <w:tcW w:w="1960" w:type="dxa"/>
            <w:tcBorders>
              <w:top w:val="single" w:sz="4" w:space="0" w:color="auto"/>
              <w:left w:val="nil"/>
              <w:bottom w:val="single" w:sz="4" w:space="0" w:color="auto"/>
              <w:right w:val="single" w:sz="4" w:space="0" w:color="auto"/>
            </w:tcBorders>
            <w:shd w:val="clear" w:color="000000" w:fill="FFF2CC"/>
            <w:noWrap/>
            <w:vAlign w:val="center"/>
          </w:tcPr>
          <w:p w14:paraId="47273CAC" w14:textId="7C03EEF7" w:rsidR="00102DEF" w:rsidRPr="00C624A3" w:rsidRDefault="00797460" w:rsidP="000232FC">
            <w:pPr>
              <w:jc w:val="right"/>
              <w:rPr>
                <w:b/>
                <w:bCs/>
                <w:color w:val="000000"/>
              </w:rPr>
            </w:pPr>
            <w:r>
              <w:rPr>
                <w:b/>
                <w:bCs/>
                <w:color w:val="000000"/>
              </w:rPr>
              <w:t>42</w:t>
            </w:r>
            <w:r w:rsidR="00142F0E" w:rsidRPr="00C624A3">
              <w:rPr>
                <w:b/>
                <w:bCs/>
                <w:color w:val="000000"/>
              </w:rPr>
              <w:t xml:space="preserve"> </w:t>
            </w:r>
            <w:r>
              <w:rPr>
                <w:b/>
                <w:bCs/>
                <w:color w:val="000000"/>
              </w:rPr>
              <w:t>25</w:t>
            </w:r>
            <w:r w:rsidR="00826EC2">
              <w:rPr>
                <w:b/>
                <w:bCs/>
                <w:color w:val="000000"/>
              </w:rPr>
              <w:t>2</w:t>
            </w:r>
            <w:r w:rsidR="00142F0E" w:rsidRPr="00C624A3">
              <w:rPr>
                <w:b/>
                <w:bCs/>
                <w:color w:val="000000"/>
              </w:rPr>
              <w:t>,</w:t>
            </w:r>
            <w:r w:rsidR="007A723E">
              <w:rPr>
                <w:b/>
                <w:bCs/>
                <w:color w:val="000000"/>
              </w:rPr>
              <w:t>00</w:t>
            </w:r>
            <w:r w:rsidR="00142F0E" w:rsidRPr="00C624A3">
              <w:rPr>
                <w:b/>
                <w:bCs/>
                <w:color w:val="000000"/>
              </w:rPr>
              <w:t xml:space="preserve"> Kč</w:t>
            </w:r>
          </w:p>
        </w:tc>
        <w:tc>
          <w:tcPr>
            <w:tcW w:w="2200" w:type="dxa"/>
            <w:tcBorders>
              <w:top w:val="single" w:sz="4" w:space="0" w:color="auto"/>
              <w:left w:val="nil"/>
              <w:bottom w:val="single" w:sz="4" w:space="0" w:color="auto"/>
              <w:right w:val="single" w:sz="4" w:space="0" w:color="auto"/>
            </w:tcBorders>
            <w:shd w:val="clear" w:color="000000" w:fill="FFF2CC"/>
            <w:noWrap/>
            <w:vAlign w:val="center"/>
          </w:tcPr>
          <w:p w14:paraId="474F6EF2" w14:textId="1B50956B" w:rsidR="00102DEF" w:rsidRPr="00CF5F05" w:rsidRDefault="00E808DA" w:rsidP="000232FC">
            <w:pPr>
              <w:jc w:val="right"/>
              <w:rPr>
                <w:b/>
                <w:bCs/>
                <w:color w:val="000000"/>
              </w:rPr>
            </w:pPr>
            <w:r>
              <w:rPr>
                <w:b/>
                <w:bCs/>
                <w:color w:val="000000"/>
              </w:rPr>
              <w:t>50</w:t>
            </w:r>
            <w:r w:rsidR="00663517">
              <w:rPr>
                <w:b/>
                <w:bCs/>
                <w:color w:val="000000"/>
              </w:rPr>
              <w:t> </w:t>
            </w:r>
            <w:r>
              <w:rPr>
                <w:b/>
                <w:bCs/>
                <w:color w:val="000000"/>
              </w:rPr>
              <w:t>20</w:t>
            </w:r>
            <w:r w:rsidR="00AE6B01">
              <w:rPr>
                <w:b/>
                <w:bCs/>
                <w:color w:val="000000"/>
              </w:rPr>
              <w:t>6</w:t>
            </w:r>
            <w:r w:rsidR="00663517">
              <w:rPr>
                <w:b/>
                <w:bCs/>
                <w:color w:val="000000"/>
              </w:rPr>
              <w:t>,00</w:t>
            </w:r>
            <w:r w:rsidR="00007B32" w:rsidRPr="00CF5F05">
              <w:rPr>
                <w:b/>
                <w:bCs/>
                <w:color w:val="000000"/>
              </w:rPr>
              <w:t xml:space="preserve"> Kč</w:t>
            </w:r>
          </w:p>
        </w:tc>
      </w:tr>
      <w:tr w:rsidR="00102DEF" w:rsidRPr="00974EFF" w14:paraId="57D3BBA6" w14:textId="77777777" w:rsidTr="000D0791">
        <w:trPr>
          <w:trHeight w:val="315"/>
          <w:jc w:val="center"/>
        </w:trPr>
        <w:tc>
          <w:tcPr>
            <w:tcW w:w="324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B75B36" w14:textId="5E616776" w:rsidR="00102DEF" w:rsidRPr="00974EFF" w:rsidRDefault="00102DEF" w:rsidP="00102DEF">
            <w:pPr>
              <w:rPr>
                <w:b/>
                <w:bCs/>
                <w:color w:val="000000"/>
              </w:rPr>
            </w:pPr>
            <w:r w:rsidRPr="00974EFF">
              <w:rPr>
                <w:b/>
                <w:bCs/>
                <w:color w:val="000000"/>
              </w:rPr>
              <w:t xml:space="preserve">CELKEM K ÚHRADĚ / měsíc </w:t>
            </w:r>
            <w:r w:rsidR="00B2118A" w:rsidRPr="004A5662">
              <w:rPr>
                <w:color w:val="000000"/>
              </w:rPr>
              <w:t>(po zaokrouhle</w:t>
            </w:r>
            <w:r w:rsidR="00336C98" w:rsidRPr="004A5662">
              <w:rPr>
                <w:color w:val="000000"/>
              </w:rPr>
              <w:t>ní)</w:t>
            </w:r>
          </w:p>
        </w:tc>
        <w:tc>
          <w:tcPr>
            <w:tcW w:w="820" w:type="dxa"/>
            <w:tcBorders>
              <w:top w:val="single" w:sz="4" w:space="0" w:color="auto"/>
              <w:left w:val="nil"/>
              <w:bottom w:val="single" w:sz="4" w:space="0" w:color="auto"/>
              <w:right w:val="single" w:sz="4" w:space="0" w:color="auto"/>
            </w:tcBorders>
            <w:shd w:val="clear" w:color="000000" w:fill="FFF2CC"/>
            <w:noWrap/>
            <w:vAlign w:val="center"/>
          </w:tcPr>
          <w:p w14:paraId="67332851" w14:textId="77777777" w:rsidR="00102DEF" w:rsidRPr="00974EFF" w:rsidRDefault="00102DEF" w:rsidP="00102DEF">
            <w:pPr>
              <w:rPr>
                <w:b/>
                <w:bCs/>
                <w:color w:val="000000"/>
              </w:rPr>
            </w:pPr>
          </w:p>
        </w:tc>
        <w:tc>
          <w:tcPr>
            <w:tcW w:w="1960" w:type="dxa"/>
            <w:tcBorders>
              <w:top w:val="single" w:sz="4" w:space="0" w:color="auto"/>
              <w:left w:val="nil"/>
              <w:bottom w:val="single" w:sz="4" w:space="0" w:color="auto"/>
              <w:right w:val="single" w:sz="4" w:space="0" w:color="auto"/>
            </w:tcBorders>
            <w:shd w:val="clear" w:color="000000" w:fill="FFF2CC"/>
            <w:noWrap/>
            <w:vAlign w:val="center"/>
          </w:tcPr>
          <w:p w14:paraId="309E9573" w14:textId="65A22977" w:rsidR="00102DEF" w:rsidRPr="00C624A3" w:rsidRDefault="00B2118A" w:rsidP="000232FC">
            <w:pPr>
              <w:jc w:val="right"/>
              <w:rPr>
                <w:b/>
                <w:bCs/>
                <w:color w:val="000000"/>
              </w:rPr>
            </w:pPr>
            <w:r w:rsidRPr="00C624A3">
              <w:rPr>
                <w:b/>
                <w:bCs/>
                <w:color w:val="000000"/>
              </w:rPr>
              <w:t>1</w:t>
            </w:r>
            <w:r w:rsidR="006254C1">
              <w:rPr>
                <w:b/>
                <w:bCs/>
                <w:color w:val="000000"/>
              </w:rPr>
              <w:t>19</w:t>
            </w:r>
            <w:r w:rsidRPr="00C624A3">
              <w:rPr>
                <w:b/>
                <w:bCs/>
                <w:color w:val="000000"/>
              </w:rPr>
              <w:t xml:space="preserve"> </w:t>
            </w:r>
            <w:r w:rsidR="006254C1">
              <w:rPr>
                <w:b/>
                <w:bCs/>
                <w:color w:val="000000"/>
              </w:rPr>
              <w:t>331</w:t>
            </w:r>
            <w:r w:rsidRPr="00C624A3">
              <w:rPr>
                <w:b/>
                <w:bCs/>
                <w:color w:val="000000"/>
              </w:rPr>
              <w:t>,</w:t>
            </w:r>
            <w:r w:rsidR="007A723E">
              <w:rPr>
                <w:b/>
                <w:bCs/>
                <w:color w:val="000000"/>
              </w:rPr>
              <w:t>00</w:t>
            </w:r>
            <w:r w:rsidRPr="00C624A3">
              <w:rPr>
                <w:b/>
                <w:bCs/>
                <w:color w:val="000000"/>
              </w:rPr>
              <w:t xml:space="preserve"> Kč</w:t>
            </w:r>
          </w:p>
        </w:tc>
        <w:tc>
          <w:tcPr>
            <w:tcW w:w="2200" w:type="dxa"/>
            <w:tcBorders>
              <w:top w:val="single" w:sz="4" w:space="0" w:color="auto"/>
              <w:left w:val="nil"/>
              <w:bottom w:val="single" w:sz="4" w:space="0" w:color="auto"/>
              <w:right w:val="single" w:sz="4" w:space="0" w:color="auto"/>
            </w:tcBorders>
            <w:shd w:val="clear" w:color="000000" w:fill="FFF2CC"/>
            <w:noWrap/>
            <w:vAlign w:val="center"/>
          </w:tcPr>
          <w:p w14:paraId="4ED83771" w14:textId="2E6EBF04" w:rsidR="00102DEF" w:rsidRPr="00C624A3" w:rsidRDefault="00336C98" w:rsidP="000232FC">
            <w:pPr>
              <w:jc w:val="right"/>
              <w:rPr>
                <w:b/>
                <w:bCs/>
                <w:color w:val="000000"/>
              </w:rPr>
            </w:pPr>
            <w:r w:rsidRPr="00C624A3">
              <w:rPr>
                <w:b/>
                <w:bCs/>
                <w:color w:val="000000"/>
              </w:rPr>
              <w:t>1</w:t>
            </w:r>
            <w:r w:rsidR="00A45F48">
              <w:rPr>
                <w:b/>
                <w:bCs/>
                <w:color w:val="000000"/>
              </w:rPr>
              <w:t>2</w:t>
            </w:r>
            <w:r w:rsidR="00701609">
              <w:rPr>
                <w:b/>
                <w:bCs/>
                <w:color w:val="000000"/>
              </w:rPr>
              <w:t>7</w:t>
            </w:r>
            <w:r w:rsidRPr="00C624A3">
              <w:rPr>
                <w:b/>
                <w:bCs/>
                <w:color w:val="000000"/>
              </w:rPr>
              <w:t xml:space="preserve"> </w:t>
            </w:r>
            <w:r w:rsidR="00A45F48">
              <w:rPr>
                <w:b/>
                <w:bCs/>
                <w:color w:val="000000"/>
              </w:rPr>
              <w:t>285</w:t>
            </w:r>
            <w:r w:rsidRPr="00C624A3">
              <w:rPr>
                <w:b/>
                <w:bCs/>
                <w:color w:val="000000"/>
              </w:rPr>
              <w:t>,</w:t>
            </w:r>
            <w:r w:rsidR="007A723E">
              <w:rPr>
                <w:b/>
                <w:bCs/>
                <w:color w:val="000000"/>
              </w:rPr>
              <w:t>00</w:t>
            </w:r>
            <w:r w:rsidRPr="00C624A3">
              <w:rPr>
                <w:b/>
                <w:bCs/>
                <w:color w:val="000000"/>
              </w:rPr>
              <w:t xml:space="preserve"> Kč</w:t>
            </w:r>
          </w:p>
        </w:tc>
      </w:tr>
    </w:tbl>
    <w:p w14:paraId="6657CCE2" w14:textId="77777777" w:rsidR="00CA3DFC" w:rsidRDefault="00CA3DFC" w:rsidP="00733499">
      <w:pPr>
        <w:jc w:val="both"/>
      </w:pPr>
    </w:p>
    <w:p w14:paraId="3C2FC364" w14:textId="77777777" w:rsidR="00EF1E56" w:rsidRDefault="00EF1E56" w:rsidP="00733499">
      <w:pPr>
        <w:jc w:val="both"/>
      </w:pPr>
    </w:p>
    <w:p w14:paraId="0E12DDD9" w14:textId="4B1870BD" w:rsidR="005C10EF" w:rsidRDefault="005C10EF" w:rsidP="006467F6">
      <w:pPr>
        <w:pStyle w:val="Odstavecseseznamem"/>
        <w:ind w:left="426"/>
        <w:jc w:val="both"/>
        <w:rPr>
          <w:b/>
          <w:bCs/>
        </w:rPr>
      </w:pPr>
      <w:r w:rsidRPr="00327364">
        <w:rPr>
          <w:b/>
          <w:bCs/>
        </w:rPr>
        <w:lastRenderedPageBreak/>
        <w:t>Měsíční rozpis úhrad za nájemné a služby je za předmět smlouvy od 01.09.2023 do 31.12.2023 následující:</w:t>
      </w:r>
    </w:p>
    <w:p w14:paraId="2FCB5F5B" w14:textId="77777777" w:rsidR="006467F6" w:rsidRPr="00327364" w:rsidRDefault="006467F6" w:rsidP="006467F6">
      <w:pPr>
        <w:pStyle w:val="Odstavecseseznamem"/>
        <w:ind w:left="426"/>
        <w:jc w:val="both"/>
        <w:rPr>
          <w:b/>
          <w:bCs/>
        </w:rPr>
      </w:pPr>
    </w:p>
    <w:tbl>
      <w:tblPr>
        <w:tblW w:w="8220" w:type="dxa"/>
        <w:jc w:val="center"/>
        <w:tblCellMar>
          <w:left w:w="70" w:type="dxa"/>
          <w:right w:w="70" w:type="dxa"/>
        </w:tblCellMar>
        <w:tblLook w:val="04A0" w:firstRow="1" w:lastRow="0" w:firstColumn="1" w:lastColumn="0" w:noHBand="0" w:noVBand="1"/>
      </w:tblPr>
      <w:tblGrid>
        <w:gridCol w:w="3240"/>
        <w:gridCol w:w="820"/>
        <w:gridCol w:w="1960"/>
        <w:gridCol w:w="2200"/>
      </w:tblGrid>
      <w:tr w:rsidR="005C10EF" w:rsidRPr="000E7BF7" w14:paraId="7A23D59D" w14:textId="77777777" w:rsidTr="006467F6">
        <w:trPr>
          <w:trHeight w:val="345"/>
          <w:jc w:val="center"/>
        </w:trPr>
        <w:tc>
          <w:tcPr>
            <w:tcW w:w="3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FC98B5" w14:textId="35CF5F75" w:rsidR="005C10EF" w:rsidRPr="000E7BF7" w:rsidRDefault="005C10EF" w:rsidP="00C75C27">
            <w:pPr>
              <w:rPr>
                <w:color w:val="000000"/>
              </w:rPr>
            </w:pPr>
            <w:r w:rsidRPr="000E7BF7">
              <w:rPr>
                <w:color w:val="000000"/>
              </w:rPr>
              <w:t>Kanceláře 513-</w:t>
            </w:r>
            <w:proofErr w:type="gramStart"/>
            <w:r w:rsidRPr="000E7BF7">
              <w:rPr>
                <w:color w:val="000000"/>
              </w:rPr>
              <w:t>51</w:t>
            </w:r>
            <w:r w:rsidR="00906CE6">
              <w:rPr>
                <w:color w:val="000000"/>
              </w:rPr>
              <w:t>5</w:t>
            </w:r>
            <w:r w:rsidRPr="000E7BF7">
              <w:rPr>
                <w:color w:val="000000"/>
              </w:rPr>
              <w:t xml:space="preserve"> - 6</w:t>
            </w:r>
            <w:proofErr w:type="gramEnd"/>
            <w:r w:rsidRPr="000E7BF7">
              <w:rPr>
                <w:color w:val="000000"/>
              </w:rPr>
              <w:t xml:space="preserve">. NP </w:t>
            </w:r>
          </w:p>
        </w:tc>
        <w:tc>
          <w:tcPr>
            <w:tcW w:w="820" w:type="dxa"/>
            <w:tcBorders>
              <w:top w:val="single" w:sz="4" w:space="0" w:color="auto"/>
              <w:left w:val="nil"/>
              <w:bottom w:val="single" w:sz="4" w:space="0" w:color="auto"/>
              <w:right w:val="single" w:sz="4" w:space="0" w:color="auto"/>
            </w:tcBorders>
            <w:shd w:val="clear" w:color="000000" w:fill="D9D9D9"/>
            <w:noWrap/>
            <w:vAlign w:val="bottom"/>
            <w:hideMark/>
          </w:tcPr>
          <w:p w14:paraId="597B3843" w14:textId="77777777" w:rsidR="005C10EF" w:rsidRPr="000E7BF7" w:rsidRDefault="005C10EF" w:rsidP="00C75C27">
            <w:pPr>
              <w:rPr>
                <w:color w:val="000000"/>
              </w:rPr>
            </w:pPr>
            <w:r w:rsidRPr="000E7BF7">
              <w:rPr>
                <w:color w:val="000000"/>
              </w:rPr>
              <w:t>m</w:t>
            </w:r>
            <w:r w:rsidRPr="000E7BF7">
              <w:rPr>
                <w:color w:val="000000"/>
                <w:vertAlign w:val="superscript"/>
              </w:rPr>
              <w:t>2</w:t>
            </w:r>
          </w:p>
        </w:tc>
        <w:tc>
          <w:tcPr>
            <w:tcW w:w="1960" w:type="dxa"/>
            <w:tcBorders>
              <w:top w:val="single" w:sz="4" w:space="0" w:color="auto"/>
              <w:left w:val="nil"/>
              <w:bottom w:val="single" w:sz="4" w:space="0" w:color="auto"/>
              <w:right w:val="single" w:sz="4" w:space="0" w:color="auto"/>
            </w:tcBorders>
            <w:shd w:val="clear" w:color="000000" w:fill="D9D9D9"/>
            <w:noWrap/>
            <w:vAlign w:val="bottom"/>
            <w:hideMark/>
          </w:tcPr>
          <w:p w14:paraId="672A3A61" w14:textId="77777777" w:rsidR="005C10EF" w:rsidRPr="000E7BF7" w:rsidRDefault="005C10EF" w:rsidP="00C75C27">
            <w:pPr>
              <w:rPr>
                <w:color w:val="000000"/>
              </w:rPr>
            </w:pPr>
            <w:r w:rsidRPr="000E7BF7">
              <w:rPr>
                <w:color w:val="000000"/>
              </w:rPr>
              <w:t>bez DPH</w:t>
            </w:r>
          </w:p>
        </w:tc>
        <w:tc>
          <w:tcPr>
            <w:tcW w:w="2200" w:type="dxa"/>
            <w:tcBorders>
              <w:top w:val="single" w:sz="4" w:space="0" w:color="auto"/>
              <w:left w:val="nil"/>
              <w:bottom w:val="single" w:sz="4" w:space="0" w:color="auto"/>
              <w:right w:val="single" w:sz="4" w:space="0" w:color="auto"/>
            </w:tcBorders>
            <w:shd w:val="clear" w:color="000000" w:fill="D9D9D9"/>
            <w:noWrap/>
            <w:vAlign w:val="bottom"/>
            <w:hideMark/>
          </w:tcPr>
          <w:p w14:paraId="5A0E857C" w14:textId="77777777" w:rsidR="005C10EF" w:rsidRPr="000E7BF7" w:rsidRDefault="005C10EF" w:rsidP="00C75C27">
            <w:pPr>
              <w:rPr>
                <w:color w:val="000000"/>
              </w:rPr>
            </w:pPr>
            <w:r w:rsidRPr="000E7BF7">
              <w:rPr>
                <w:color w:val="000000"/>
              </w:rPr>
              <w:t xml:space="preserve">vč. DPH </w:t>
            </w:r>
          </w:p>
        </w:tc>
      </w:tr>
      <w:tr w:rsidR="005C10EF" w:rsidRPr="000E7BF7" w14:paraId="44811906" w14:textId="77777777" w:rsidTr="006467F6">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4BC6D3A2" w14:textId="77777777" w:rsidR="005C10EF" w:rsidRPr="000E7BF7" w:rsidRDefault="005C10EF" w:rsidP="00C75C27">
            <w:pPr>
              <w:rPr>
                <w:color w:val="000000"/>
              </w:rPr>
            </w:pPr>
            <w:r w:rsidRPr="000E7BF7">
              <w:rPr>
                <w:color w:val="000000"/>
              </w:rPr>
              <w:t>nájemné/měsíc/kancelář</w:t>
            </w:r>
          </w:p>
        </w:tc>
        <w:tc>
          <w:tcPr>
            <w:tcW w:w="820" w:type="dxa"/>
            <w:tcBorders>
              <w:top w:val="nil"/>
              <w:left w:val="nil"/>
              <w:bottom w:val="single" w:sz="4" w:space="0" w:color="auto"/>
              <w:right w:val="single" w:sz="4" w:space="0" w:color="auto"/>
            </w:tcBorders>
            <w:shd w:val="clear" w:color="auto" w:fill="auto"/>
            <w:noWrap/>
            <w:vAlign w:val="bottom"/>
            <w:hideMark/>
          </w:tcPr>
          <w:p w14:paraId="25B1C166" w14:textId="6C410942" w:rsidR="005C10EF" w:rsidRPr="000E7BF7" w:rsidRDefault="005C10EF" w:rsidP="00C75C27">
            <w:pPr>
              <w:jc w:val="right"/>
              <w:rPr>
                <w:color w:val="000000"/>
              </w:rPr>
            </w:pPr>
            <w:r w:rsidRPr="000E7BF7">
              <w:rPr>
                <w:color w:val="000000"/>
              </w:rPr>
              <w:t> </w:t>
            </w:r>
            <w:r w:rsidR="00260592">
              <w:rPr>
                <w:color w:val="000000"/>
              </w:rPr>
              <w:t>98,2</w:t>
            </w:r>
          </w:p>
        </w:tc>
        <w:tc>
          <w:tcPr>
            <w:tcW w:w="1960" w:type="dxa"/>
            <w:tcBorders>
              <w:top w:val="nil"/>
              <w:left w:val="nil"/>
              <w:bottom w:val="single" w:sz="4" w:space="0" w:color="auto"/>
              <w:right w:val="single" w:sz="4" w:space="0" w:color="auto"/>
            </w:tcBorders>
            <w:shd w:val="clear" w:color="auto" w:fill="auto"/>
            <w:noWrap/>
            <w:vAlign w:val="bottom"/>
            <w:hideMark/>
          </w:tcPr>
          <w:p w14:paraId="2F552DD6" w14:textId="000546B3" w:rsidR="005C10EF" w:rsidRPr="000E7BF7" w:rsidRDefault="00EC12B1" w:rsidP="00C75C27">
            <w:pPr>
              <w:jc w:val="right"/>
              <w:rPr>
                <w:color w:val="000000"/>
              </w:rPr>
            </w:pPr>
            <w:r>
              <w:rPr>
                <w:color w:val="000000"/>
              </w:rPr>
              <w:t>28 232,50</w:t>
            </w:r>
            <w:r w:rsidR="005C10EF" w:rsidRPr="000E7BF7">
              <w:rPr>
                <w:color w:val="000000"/>
              </w:rPr>
              <w:t xml:space="preserve"> Kč</w:t>
            </w:r>
          </w:p>
        </w:tc>
        <w:tc>
          <w:tcPr>
            <w:tcW w:w="2200" w:type="dxa"/>
            <w:tcBorders>
              <w:top w:val="nil"/>
              <w:left w:val="nil"/>
              <w:bottom w:val="single" w:sz="4" w:space="0" w:color="auto"/>
              <w:right w:val="single" w:sz="4" w:space="0" w:color="auto"/>
            </w:tcBorders>
            <w:shd w:val="clear" w:color="auto" w:fill="auto"/>
            <w:noWrap/>
            <w:vAlign w:val="bottom"/>
            <w:hideMark/>
          </w:tcPr>
          <w:p w14:paraId="71CC4507" w14:textId="45A0353D" w:rsidR="005C10EF" w:rsidRPr="000E7BF7" w:rsidRDefault="00EC12B1" w:rsidP="00C75C27">
            <w:pPr>
              <w:jc w:val="right"/>
              <w:rPr>
                <w:color w:val="000000"/>
              </w:rPr>
            </w:pPr>
            <w:r>
              <w:rPr>
                <w:color w:val="000000"/>
              </w:rPr>
              <w:t>28 232,50</w:t>
            </w:r>
            <w:r w:rsidR="005425EC" w:rsidRPr="000E7BF7">
              <w:rPr>
                <w:color w:val="000000"/>
              </w:rPr>
              <w:t xml:space="preserve"> Kč</w:t>
            </w:r>
          </w:p>
        </w:tc>
      </w:tr>
      <w:tr w:rsidR="005C10EF" w:rsidRPr="000E7BF7" w14:paraId="00644BBA" w14:textId="77777777" w:rsidTr="006467F6">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7A9E235" w14:textId="77777777" w:rsidR="005C10EF" w:rsidRPr="000E7BF7" w:rsidRDefault="005C10EF" w:rsidP="00C75C27">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3B57DBBA" w14:textId="77777777" w:rsidR="005C10EF" w:rsidRPr="000E7BF7" w:rsidRDefault="005C10EF" w:rsidP="00C75C27">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34954B8F" w14:textId="77777777" w:rsidR="005C10EF" w:rsidRPr="000E7BF7" w:rsidRDefault="005C10EF" w:rsidP="00C75C27">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5E807062" w14:textId="77777777" w:rsidR="005C10EF" w:rsidRPr="000E7BF7" w:rsidRDefault="005C10EF" w:rsidP="00C75C27">
            <w:pPr>
              <w:rPr>
                <w:color w:val="000000"/>
              </w:rPr>
            </w:pPr>
            <w:r w:rsidRPr="000E7BF7">
              <w:rPr>
                <w:color w:val="000000"/>
              </w:rPr>
              <w:t> </w:t>
            </w:r>
          </w:p>
        </w:tc>
      </w:tr>
      <w:tr w:rsidR="005C10EF" w:rsidRPr="000E7BF7" w14:paraId="46694EDF" w14:textId="77777777" w:rsidTr="006467F6">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2B9D62B" w14:textId="77777777" w:rsidR="005C10EF" w:rsidRPr="000E7BF7" w:rsidRDefault="005C10EF" w:rsidP="00C75C27">
            <w:pPr>
              <w:rPr>
                <w:color w:val="000000"/>
              </w:rPr>
            </w:pPr>
            <w:r w:rsidRPr="000E7BF7">
              <w:rPr>
                <w:color w:val="000000"/>
              </w:rPr>
              <w:t>nájemné/měsíc/chodba</w:t>
            </w:r>
          </w:p>
        </w:tc>
        <w:tc>
          <w:tcPr>
            <w:tcW w:w="820" w:type="dxa"/>
            <w:tcBorders>
              <w:top w:val="nil"/>
              <w:left w:val="nil"/>
              <w:bottom w:val="single" w:sz="4" w:space="0" w:color="auto"/>
              <w:right w:val="single" w:sz="4" w:space="0" w:color="auto"/>
            </w:tcBorders>
            <w:shd w:val="clear" w:color="auto" w:fill="auto"/>
            <w:noWrap/>
            <w:vAlign w:val="bottom"/>
            <w:hideMark/>
          </w:tcPr>
          <w:p w14:paraId="4E5A00EB" w14:textId="77777777" w:rsidR="005C10EF" w:rsidRPr="000E7BF7" w:rsidRDefault="005C10EF" w:rsidP="00C75C27">
            <w:pPr>
              <w:jc w:val="right"/>
              <w:rPr>
                <w:color w:val="000000"/>
              </w:rPr>
            </w:pPr>
            <w:r w:rsidRPr="000E7BF7">
              <w:rPr>
                <w:color w:val="000000"/>
              </w:rPr>
              <w:t> </w:t>
            </w:r>
            <w:r w:rsidRPr="00974EFF">
              <w:rPr>
                <w:color w:val="000000"/>
              </w:rPr>
              <w:t>22,2</w:t>
            </w:r>
          </w:p>
        </w:tc>
        <w:tc>
          <w:tcPr>
            <w:tcW w:w="1960" w:type="dxa"/>
            <w:tcBorders>
              <w:top w:val="nil"/>
              <w:left w:val="nil"/>
              <w:bottom w:val="single" w:sz="4" w:space="0" w:color="auto"/>
              <w:right w:val="single" w:sz="4" w:space="0" w:color="auto"/>
            </w:tcBorders>
            <w:shd w:val="clear" w:color="auto" w:fill="auto"/>
            <w:noWrap/>
            <w:vAlign w:val="bottom"/>
            <w:hideMark/>
          </w:tcPr>
          <w:p w14:paraId="6DE222AA" w14:textId="77777777" w:rsidR="005C10EF" w:rsidRPr="000E7BF7" w:rsidRDefault="005C10EF" w:rsidP="00C75C27">
            <w:pPr>
              <w:jc w:val="right"/>
              <w:rPr>
                <w:color w:val="000000"/>
              </w:rPr>
            </w:pPr>
            <w:r w:rsidRPr="000E7BF7">
              <w:rPr>
                <w:color w:val="000000"/>
              </w:rPr>
              <w:t>3 191,25 Kč</w:t>
            </w:r>
          </w:p>
        </w:tc>
        <w:tc>
          <w:tcPr>
            <w:tcW w:w="2200" w:type="dxa"/>
            <w:tcBorders>
              <w:top w:val="nil"/>
              <w:left w:val="nil"/>
              <w:bottom w:val="single" w:sz="4" w:space="0" w:color="auto"/>
              <w:right w:val="single" w:sz="4" w:space="0" w:color="auto"/>
            </w:tcBorders>
            <w:shd w:val="clear" w:color="auto" w:fill="auto"/>
            <w:noWrap/>
            <w:vAlign w:val="bottom"/>
            <w:hideMark/>
          </w:tcPr>
          <w:p w14:paraId="1758D829" w14:textId="77777777" w:rsidR="005C10EF" w:rsidRPr="000E7BF7" w:rsidRDefault="005C10EF" w:rsidP="00C75C27">
            <w:pPr>
              <w:jc w:val="right"/>
              <w:rPr>
                <w:color w:val="000000"/>
              </w:rPr>
            </w:pPr>
            <w:r w:rsidRPr="000E7BF7">
              <w:rPr>
                <w:color w:val="000000"/>
              </w:rPr>
              <w:t>3 191,25 Kč</w:t>
            </w:r>
          </w:p>
        </w:tc>
      </w:tr>
      <w:tr w:rsidR="005C10EF" w:rsidRPr="000E7BF7" w14:paraId="7B75E6E6" w14:textId="77777777" w:rsidTr="006467F6">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5103A0C5" w14:textId="77777777" w:rsidR="005C10EF" w:rsidRPr="000E7BF7" w:rsidRDefault="005C10EF" w:rsidP="00C75C27">
            <w:pPr>
              <w:rPr>
                <w:color w:val="000000"/>
              </w:rPr>
            </w:pPr>
            <w:r w:rsidRPr="000E7BF7">
              <w:rPr>
                <w:color w:val="000000"/>
              </w:rPr>
              <w:t> </w:t>
            </w:r>
          </w:p>
        </w:tc>
        <w:tc>
          <w:tcPr>
            <w:tcW w:w="820" w:type="dxa"/>
            <w:tcBorders>
              <w:top w:val="nil"/>
              <w:left w:val="nil"/>
              <w:bottom w:val="single" w:sz="4" w:space="0" w:color="auto"/>
              <w:right w:val="single" w:sz="4" w:space="0" w:color="auto"/>
            </w:tcBorders>
            <w:shd w:val="clear" w:color="auto" w:fill="auto"/>
            <w:noWrap/>
            <w:vAlign w:val="bottom"/>
            <w:hideMark/>
          </w:tcPr>
          <w:p w14:paraId="133B84A7" w14:textId="77777777" w:rsidR="005C10EF" w:rsidRPr="000E7BF7" w:rsidRDefault="005C10EF" w:rsidP="00C75C27">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6D5CC166" w14:textId="77777777" w:rsidR="005C10EF" w:rsidRPr="000E7BF7" w:rsidRDefault="005C10EF" w:rsidP="00C75C27">
            <w:pPr>
              <w:rPr>
                <w:color w:val="000000"/>
              </w:rPr>
            </w:pPr>
            <w:r w:rsidRPr="000E7BF7">
              <w:rPr>
                <w:color w:val="000000"/>
              </w:rPr>
              <w:t> </w:t>
            </w:r>
          </w:p>
        </w:tc>
        <w:tc>
          <w:tcPr>
            <w:tcW w:w="2200" w:type="dxa"/>
            <w:tcBorders>
              <w:top w:val="nil"/>
              <w:left w:val="nil"/>
              <w:bottom w:val="single" w:sz="4" w:space="0" w:color="auto"/>
              <w:right w:val="single" w:sz="4" w:space="0" w:color="auto"/>
            </w:tcBorders>
            <w:shd w:val="clear" w:color="auto" w:fill="auto"/>
            <w:noWrap/>
            <w:vAlign w:val="bottom"/>
            <w:hideMark/>
          </w:tcPr>
          <w:p w14:paraId="1A7451E1" w14:textId="77777777" w:rsidR="005C10EF" w:rsidRPr="000E7BF7" w:rsidRDefault="005C10EF" w:rsidP="00C75C27">
            <w:pPr>
              <w:rPr>
                <w:color w:val="000000"/>
              </w:rPr>
            </w:pPr>
            <w:r w:rsidRPr="000E7BF7">
              <w:rPr>
                <w:color w:val="000000"/>
              </w:rPr>
              <w:t> </w:t>
            </w:r>
          </w:p>
        </w:tc>
      </w:tr>
      <w:tr w:rsidR="005C10EF" w:rsidRPr="000E7BF7" w14:paraId="03C9C7E3" w14:textId="77777777" w:rsidTr="006467F6">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527EE4D" w14:textId="77777777" w:rsidR="005C10EF" w:rsidRPr="000E7BF7" w:rsidRDefault="005C10EF" w:rsidP="00C75C27">
            <w:pPr>
              <w:rPr>
                <w:color w:val="000000"/>
              </w:rPr>
            </w:pPr>
            <w:r w:rsidRPr="000E7BF7">
              <w:rPr>
                <w:color w:val="000000"/>
              </w:rPr>
              <w:t>služby 10 %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17EDFDC8" w14:textId="77777777" w:rsidR="005C10EF" w:rsidRPr="000E7BF7" w:rsidRDefault="005C10EF" w:rsidP="00C75C27">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02D943C" w14:textId="351CF1CE" w:rsidR="005C10EF" w:rsidRPr="000E7BF7" w:rsidRDefault="00AD6A16" w:rsidP="00C75C27">
            <w:pPr>
              <w:jc w:val="right"/>
              <w:rPr>
                <w:color w:val="000000"/>
              </w:rPr>
            </w:pPr>
            <w:r>
              <w:rPr>
                <w:color w:val="000000"/>
              </w:rPr>
              <w:t>3 601,97</w:t>
            </w:r>
            <w:r w:rsidR="005C10EF" w:rsidRPr="000E7BF7">
              <w:rPr>
                <w:color w:val="000000"/>
              </w:rPr>
              <w:t xml:space="preserve"> Kč</w:t>
            </w:r>
          </w:p>
        </w:tc>
        <w:tc>
          <w:tcPr>
            <w:tcW w:w="2200" w:type="dxa"/>
            <w:tcBorders>
              <w:top w:val="nil"/>
              <w:left w:val="nil"/>
              <w:bottom w:val="single" w:sz="4" w:space="0" w:color="auto"/>
              <w:right w:val="single" w:sz="4" w:space="0" w:color="auto"/>
            </w:tcBorders>
            <w:shd w:val="clear" w:color="auto" w:fill="auto"/>
            <w:noWrap/>
            <w:vAlign w:val="bottom"/>
            <w:hideMark/>
          </w:tcPr>
          <w:p w14:paraId="0F9C8C94" w14:textId="3A9B7872" w:rsidR="005C10EF" w:rsidRPr="000E7BF7" w:rsidRDefault="00DB2814" w:rsidP="00C75C27">
            <w:pPr>
              <w:jc w:val="right"/>
              <w:rPr>
                <w:color w:val="000000"/>
              </w:rPr>
            </w:pPr>
            <w:r>
              <w:rPr>
                <w:color w:val="000000"/>
              </w:rPr>
              <w:t>3 9</w:t>
            </w:r>
            <w:r w:rsidR="00FE064B">
              <w:rPr>
                <w:color w:val="000000"/>
              </w:rPr>
              <w:t>62</w:t>
            </w:r>
            <w:r w:rsidR="005C10EF" w:rsidRPr="000E7BF7">
              <w:rPr>
                <w:color w:val="000000"/>
              </w:rPr>
              <w:t>,</w:t>
            </w:r>
            <w:r w:rsidR="00FE064B">
              <w:rPr>
                <w:color w:val="000000"/>
              </w:rPr>
              <w:t>16</w:t>
            </w:r>
            <w:r w:rsidR="005C10EF" w:rsidRPr="000E7BF7">
              <w:rPr>
                <w:color w:val="000000"/>
              </w:rPr>
              <w:t xml:space="preserve"> Kč</w:t>
            </w:r>
          </w:p>
        </w:tc>
      </w:tr>
      <w:tr w:rsidR="005C10EF" w:rsidRPr="00CF5F05" w14:paraId="213597F2" w14:textId="77777777" w:rsidTr="006467F6">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F05F2D4" w14:textId="77777777" w:rsidR="005C10EF" w:rsidRPr="000E7BF7" w:rsidRDefault="005C10EF" w:rsidP="00C75C27">
            <w:pPr>
              <w:rPr>
                <w:color w:val="000000"/>
              </w:rPr>
            </w:pPr>
            <w:r w:rsidRPr="000E7BF7">
              <w:rPr>
                <w:color w:val="000000"/>
              </w:rPr>
              <w:t>služby 21 % - měsíčně</w:t>
            </w:r>
          </w:p>
        </w:tc>
        <w:tc>
          <w:tcPr>
            <w:tcW w:w="820" w:type="dxa"/>
            <w:tcBorders>
              <w:top w:val="nil"/>
              <w:left w:val="nil"/>
              <w:bottom w:val="single" w:sz="4" w:space="0" w:color="auto"/>
              <w:right w:val="single" w:sz="4" w:space="0" w:color="auto"/>
            </w:tcBorders>
            <w:shd w:val="clear" w:color="auto" w:fill="auto"/>
            <w:noWrap/>
            <w:vAlign w:val="bottom"/>
            <w:hideMark/>
          </w:tcPr>
          <w:p w14:paraId="5241A507" w14:textId="77777777" w:rsidR="005C10EF" w:rsidRPr="000E7BF7" w:rsidRDefault="005C10EF" w:rsidP="00C75C27">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27261696" w14:textId="6952B56B" w:rsidR="005C10EF" w:rsidRPr="000E7BF7" w:rsidRDefault="00016C76" w:rsidP="00DB2814">
            <w:pPr>
              <w:jc w:val="right"/>
              <w:rPr>
                <w:color w:val="000000"/>
              </w:rPr>
            </w:pPr>
            <w:r>
              <w:rPr>
                <w:color w:val="000000"/>
              </w:rPr>
              <w:t>11 367,77</w:t>
            </w:r>
            <w:r w:rsidR="005C10EF" w:rsidRPr="00CF5F05">
              <w:rPr>
                <w:color w:val="000000"/>
              </w:rPr>
              <w:t xml:space="preserve"> Kč</w:t>
            </w:r>
          </w:p>
        </w:tc>
        <w:tc>
          <w:tcPr>
            <w:tcW w:w="2200" w:type="dxa"/>
            <w:tcBorders>
              <w:top w:val="nil"/>
              <w:left w:val="nil"/>
              <w:bottom w:val="single" w:sz="4" w:space="0" w:color="auto"/>
              <w:right w:val="single" w:sz="4" w:space="0" w:color="auto"/>
            </w:tcBorders>
            <w:shd w:val="clear" w:color="auto" w:fill="auto"/>
            <w:noWrap/>
            <w:vAlign w:val="bottom"/>
            <w:hideMark/>
          </w:tcPr>
          <w:p w14:paraId="764DC96F" w14:textId="7C196A51" w:rsidR="005C10EF" w:rsidRPr="000E7BF7" w:rsidRDefault="00CC119F" w:rsidP="00DB2814">
            <w:pPr>
              <w:jc w:val="right"/>
              <w:rPr>
                <w:color w:val="000000"/>
              </w:rPr>
            </w:pPr>
            <w:r>
              <w:rPr>
                <w:color w:val="000000"/>
              </w:rPr>
              <w:t>1</w:t>
            </w:r>
            <w:r w:rsidR="006A7C78">
              <w:rPr>
                <w:color w:val="000000"/>
              </w:rPr>
              <w:t>3</w:t>
            </w:r>
            <w:r w:rsidR="00B736BA">
              <w:rPr>
                <w:color w:val="000000"/>
              </w:rPr>
              <w:t> 755,00</w:t>
            </w:r>
            <w:r w:rsidR="005C10EF" w:rsidRPr="00CF5F05">
              <w:rPr>
                <w:color w:val="000000"/>
              </w:rPr>
              <w:t xml:space="preserve"> Kč</w:t>
            </w:r>
          </w:p>
        </w:tc>
      </w:tr>
      <w:tr w:rsidR="005C10EF" w:rsidRPr="000E7BF7" w14:paraId="5B5BABD0" w14:textId="77777777" w:rsidTr="006467F6">
        <w:trPr>
          <w:trHeight w:val="300"/>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012D2B1" w14:textId="77777777" w:rsidR="005C10EF" w:rsidRPr="000E7BF7" w:rsidRDefault="005C10EF" w:rsidP="00C75C27">
            <w:pPr>
              <w:rPr>
                <w:color w:val="000000"/>
              </w:rPr>
            </w:pPr>
            <w:r w:rsidRPr="000E7BF7">
              <w:rPr>
                <w:color w:val="000000"/>
              </w:rPr>
              <w:t xml:space="preserve">úklid </w:t>
            </w:r>
            <w:r w:rsidRPr="00974EFF">
              <w:rPr>
                <w:color w:val="000000"/>
              </w:rPr>
              <w:t>kanceláře – měsíčně</w:t>
            </w:r>
            <w:r w:rsidRPr="000E7BF7">
              <w:rPr>
                <w:color w:val="000000"/>
              </w:rPr>
              <w:t xml:space="preserve"> </w:t>
            </w:r>
          </w:p>
        </w:tc>
        <w:tc>
          <w:tcPr>
            <w:tcW w:w="820" w:type="dxa"/>
            <w:tcBorders>
              <w:top w:val="nil"/>
              <w:left w:val="nil"/>
              <w:bottom w:val="single" w:sz="4" w:space="0" w:color="auto"/>
              <w:right w:val="single" w:sz="4" w:space="0" w:color="auto"/>
            </w:tcBorders>
            <w:shd w:val="clear" w:color="auto" w:fill="auto"/>
            <w:noWrap/>
            <w:vAlign w:val="bottom"/>
            <w:hideMark/>
          </w:tcPr>
          <w:p w14:paraId="0D29977C" w14:textId="77777777" w:rsidR="005C10EF" w:rsidRPr="000E7BF7" w:rsidRDefault="005C10EF" w:rsidP="00C75C27">
            <w:pPr>
              <w:rPr>
                <w:color w:val="000000"/>
              </w:rPr>
            </w:pPr>
            <w:r w:rsidRPr="000E7BF7">
              <w:rPr>
                <w:color w:val="000000"/>
              </w:rPr>
              <w:t> </w:t>
            </w:r>
          </w:p>
        </w:tc>
        <w:tc>
          <w:tcPr>
            <w:tcW w:w="1960" w:type="dxa"/>
            <w:tcBorders>
              <w:top w:val="nil"/>
              <w:left w:val="nil"/>
              <w:bottom w:val="single" w:sz="4" w:space="0" w:color="auto"/>
              <w:right w:val="single" w:sz="4" w:space="0" w:color="auto"/>
            </w:tcBorders>
            <w:shd w:val="clear" w:color="auto" w:fill="auto"/>
            <w:noWrap/>
            <w:vAlign w:val="bottom"/>
            <w:hideMark/>
          </w:tcPr>
          <w:p w14:paraId="0FA538F5" w14:textId="7610AA6C" w:rsidR="005C10EF" w:rsidRPr="000E7BF7" w:rsidRDefault="00470C4C" w:rsidP="00C75C27">
            <w:pPr>
              <w:jc w:val="right"/>
              <w:rPr>
                <w:color w:val="000000"/>
              </w:rPr>
            </w:pPr>
            <w:r>
              <w:rPr>
                <w:color w:val="000000"/>
              </w:rPr>
              <w:t>3</w:t>
            </w:r>
            <w:r w:rsidR="0028093E">
              <w:rPr>
                <w:color w:val="000000"/>
              </w:rPr>
              <w:t xml:space="preserve"> </w:t>
            </w:r>
            <w:r w:rsidR="00114F46">
              <w:rPr>
                <w:color w:val="000000"/>
              </w:rPr>
              <w:t>250,80</w:t>
            </w:r>
            <w:r w:rsidR="005C10EF" w:rsidRPr="000E7BF7">
              <w:rPr>
                <w:color w:val="000000"/>
              </w:rPr>
              <w:t xml:space="preserve"> Kč</w:t>
            </w:r>
          </w:p>
        </w:tc>
        <w:tc>
          <w:tcPr>
            <w:tcW w:w="2200" w:type="dxa"/>
            <w:tcBorders>
              <w:top w:val="nil"/>
              <w:left w:val="nil"/>
              <w:bottom w:val="single" w:sz="4" w:space="0" w:color="auto"/>
              <w:right w:val="single" w:sz="4" w:space="0" w:color="auto"/>
            </w:tcBorders>
            <w:shd w:val="clear" w:color="auto" w:fill="auto"/>
            <w:noWrap/>
            <w:vAlign w:val="bottom"/>
            <w:hideMark/>
          </w:tcPr>
          <w:p w14:paraId="5086B85D" w14:textId="6CFABFB7" w:rsidR="005C10EF" w:rsidRPr="000E7BF7" w:rsidRDefault="004B3557" w:rsidP="00C75C27">
            <w:pPr>
              <w:jc w:val="right"/>
              <w:rPr>
                <w:color w:val="000000"/>
              </w:rPr>
            </w:pPr>
            <w:r>
              <w:rPr>
                <w:color w:val="000000"/>
              </w:rPr>
              <w:t>3</w:t>
            </w:r>
            <w:r w:rsidR="00B736BA">
              <w:rPr>
                <w:color w:val="000000"/>
              </w:rPr>
              <w:t> 933,47</w:t>
            </w:r>
            <w:r w:rsidR="005C10EF" w:rsidRPr="000E7BF7">
              <w:rPr>
                <w:color w:val="000000"/>
              </w:rPr>
              <w:t xml:space="preserve"> Kč</w:t>
            </w:r>
          </w:p>
        </w:tc>
      </w:tr>
      <w:tr w:rsidR="005C10EF" w:rsidRPr="000E7BF7" w14:paraId="2DE0C6B3" w14:textId="77777777" w:rsidTr="006467F6">
        <w:trPr>
          <w:trHeight w:val="300"/>
          <w:jc w:val="center"/>
        </w:trPr>
        <w:tc>
          <w:tcPr>
            <w:tcW w:w="3240" w:type="dxa"/>
            <w:tcBorders>
              <w:top w:val="nil"/>
              <w:left w:val="nil"/>
              <w:bottom w:val="nil"/>
              <w:right w:val="nil"/>
            </w:tcBorders>
            <w:shd w:val="clear" w:color="auto" w:fill="auto"/>
            <w:noWrap/>
            <w:vAlign w:val="bottom"/>
            <w:hideMark/>
          </w:tcPr>
          <w:p w14:paraId="736E704D" w14:textId="77777777" w:rsidR="005C10EF" w:rsidRPr="000E7BF7" w:rsidRDefault="005C10EF" w:rsidP="00C75C27">
            <w:pPr>
              <w:rPr>
                <w:b/>
                <w:bCs/>
                <w:color w:val="000000"/>
              </w:rPr>
            </w:pPr>
          </w:p>
        </w:tc>
        <w:tc>
          <w:tcPr>
            <w:tcW w:w="820" w:type="dxa"/>
            <w:tcBorders>
              <w:top w:val="nil"/>
              <w:left w:val="nil"/>
              <w:bottom w:val="nil"/>
              <w:right w:val="nil"/>
            </w:tcBorders>
            <w:shd w:val="clear" w:color="auto" w:fill="auto"/>
            <w:noWrap/>
            <w:vAlign w:val="bottom"/>
            <w:hideMark/>
          </w:tcPr>
          <w:p w14:paraId="6ED72890" w14:textId="77777777" w:rsidR="005C10EF" w:rsidRPr="000E7BF7" w:rsidRDefault="005C10EF" w:rsidP="00C75C27">
            <w:pPr>
              <w:rPr>
                <w:sz w:val="20"/>
                <w:szCs w:val="20"/>
              </w:rPr>
            </w:pPr>
          </w:p>
        </w:tc>
        <w:tc>
          <w:tcPr>
            <w:tcW w:w="1960" w:type="dxa"/>
            <w:tcBorders>
              <w:top w:val="nil"/>
              <w:left w:val="nil"/>
              <w:bottom w:val="nil"/>
              <w:right w:val="nil"/>
            </w:tcBorders>
            <w:shd w:val="clear" w:color="auto" w:fill="auto"/>
            <w:noWrap/>
            <w:vAlign w:val="bottom"/>
            <w:hideMark/>
          </w:tcPr>
          <w:p w14:paraId="4F3C2069" w14:textId="77777777" w:rsidR="005C10EF" w:rsidRPr="000E7BF7" w:rsidRDefault="005C10EF" w:rsidP="00C75C27">
            <w:pPr>
              <w:rPr>
                <w:sz w:val="20"/>
                <w:szCs w:val="20"/>
              </w:rPr>
            </w:pPr>
          </w:p>
        </w:tc>
        <w:tc>
          <w:tcPr>
            <w:tcW w:w="2200" w:type="dxa"/>
            <w:tcBorders>
              <w:top w:val="nil"/>
              <w:left w:val="nil"/>
              <w:bottom w:val="nil"/>
              <w:right w:val="nil"/>
            </w:tcBorders>
            <w:shd w:val="clear" w:color="auto" w:fill="auto"/>
            <w:noWrap/>
            <w:vAlign w:val="bottom"/>
            <w:hideMark/>
          </w:tcPr>
          <w:p w14:paraId="50B43EF9" w14:textId="77777777" w:rsidR="005C10EF" w:rsidRPr="000E7BF7" w:rsidRDefault="005C10EF" w:rsidP="00C75C27">
            <w:pPr>
              <w:rPr>
                <w:sz w:val="20"/>
                <w:szCs w:val="20"/>
              </w:rPr>
            </w:pPr>
          </w:p>
        </w:tc>
      </w:tr>
      <w:tr w:rsidR="005C10EF" w:rsidRPr="000E7BF7" w14:paraId="500938A8" w14:textId="77777777" w:rsidTr="006467F6">
        <w:trPr>
          <w:trHeight w:val="315"/>
          <w:jc w:val="center"/>
        </w:trPr>
        <w:tc>
          <w:tcPr>
            <w:tcW w:w="324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C02D98" w14:textId="77777777" w:rsidR="005C10EF" w:rsidRPr="000E7BF7" w:rsidRDefault="005C10EF" w:rsidP="00C75C27">
            <w:pPr>
              <w:rPr>
                <w:b/>
                <w:bCs/>
                <w:color w:val="000000"/>
              </w:rPr>
            </w:pPr>
            <w:r w:rsidRPr="000E7BF7">
              <w:rPr>
                <w:b/>
                <w:bCs/>
                <w:color w:val="000000"/>
              </w:rPr>
              <w:t xml:space="preserve">CELKEM nájemné / měsíc </w:t>
            </w:r>
          </w:p>
        </w:tc>
        <w:tc>
          <w:tcPr>
            <w:tcW w:w="820" w:type="dxa"/>
            <w:tcBorders>
              <w:top w:val="single" w:sz="4" w:space="0" w:color="auto"/>
              <w:left w:val="nil"/>
              <w:bottom w:val="single" w:sz="4" w:space="0" w:color="auto"/>
              <w:right w:val="single" w:sz="4" w:space="0" w:color="auto"/>
            </w:tcBorders>
            <w:shd w:val="clear" w:color="000000" w:fill="FFF2CC"/>
            <w:noWrap/>
            <w:vAlign w:val="center"/>
            <w:hideMark/>
          </w:tcPr>
          <w:p w14:paraId="4DA1E36E" w14:textId="77777777" w:rsidR="005C10EF" w:rsidRPr="000E7BF7" w:rsidRDefault="005C10EF" w:rsidP="00C75C27">
            <w:pPr>
              <w:rPr>
                <w:b/>
                <w:bCs/>
                <w:color w:val="000000"/>
              </w:rPr>
            </w:pPr>
            <w:r w:rsidRPr="000E7BF7">
              <w:rPr>
                <w:b/>
                <w:bCs/>
                <w:color w:val="000000"/>
              </w:rPr>
              <w:t> </w:t>
            </w:r>
          </w:p>
        </w:tc>
        <w:tc>
          <w:tcPr>
            <w:tcW w:w="1960" w:type="dxa"/>
            <w:tcBorders>
              <w:top w:val="single" w:sz="4" w:space="0" w:color="auto"/>
              <w:left w:val="nil"/>
              <w:bottom w:val="single" w:sz="4" w:space="0" w:color="auto"/>
              <w:right w:val="single" w:sz="4" w:space="0" w:color="auto"/>
            </w:tcBorders>
            <w:shd w:val="clear" w:color="000000" w:fill="FFF2CC"/>
            <w:noWrap/>
            <w:vAlign w:val="center"/>
            <w:hideMark/>
          </w:tcPr>
          <w:p w14:paraId="569ECA2D" w14:textId="0436162E" w:rsidR="005C10EF" w:rsidRPr="00C624A3" w:rsidRDefault="004F7F52" w:rsidP="00C75C27">
            <w:pPr>
              <w:jc w:val="right"/>
              <w:rPr>
                <w:b/>
                <w:bCs/>
                <w:color w:val="000000"/>
              </w:rPr>
            </w:pPr>
            <w:r>
              <w:rPr>
                <w:b/>
                <w:bCs/>
                <w:color w:val="000000"/>
              </w:rPr>
              <w:t>31 423,75</w:t>
            </w:r>
            <w:r w:rsidR="005C10EF" w:rsidRPr="00C624A3">
              <w:rPr>
                <w:b/>
                <w:bCs/>
                <w:color w:val="000000"/>
              </w:rPr>
              <w:t xml:space="preserve"> Kč</w:t>
            </w:r>
          </w:p>
        </w:tc>
        <w:tc>
          <w:tcPr>
            <w:tcW w:w="2200" w:type="dxa"/>
            <w:tcBorders>
              <w:top w:val="single" w:sz="4" w:space="0" w:color="auto"/>
              <w:left w:val="nil"/>
              <w:bottom w:val="single" w:sz="4" w:space="0" w:color="auto"/>
              <w:right w:val="single" w:sz="4" w:space="0" w:color="auto"/>
            </w:tcBorders>
            <w:shd w:val="clear" w:color="000000" w:fill="FFF2CC"/>
            <w:noWrap/>
            <w:vAlign w:val="center"/>
            <w:hideMark/>
          </w:tcPr>
          <w:p w14:paraId="24BF0AAC" w14:textId="7C23CBC4" w:rsidR="005C10EF" w:rsidRPr="00CF5F05" w:rsidRDefault="004F7F52" w:rsidP="00C75C27">
            <w:pPr>
              <w:jc w:val="right"/>
              <w:rPr>
                <w:b/>
                <w:bCs/>
                <w:color w:val="000000"/>
              </w:rPr>
            </w:pPr>
            <w:r>
              <w:rPr>
                <w:b/>
                <w:bCs/>
                <w:color w:val="000000"/>
              </w:rPr>
              <w:t>31 423,75</w:t>
            </w:r>
            <w:r w:rsidR="00D32CCF">
              <w:rPr>
                <w:b/>
                <w:bCs/>
                <w:color w:val="000000"/>
              </w:rPr>
              <w:t xml:space="preserve"> </w:t>
            </w:r>
            <w:r w:rsidR="005C10EF" w:rsidRPr="00CF5F05">
              <w:rPr>
                <w:b/>
                <w:bCs/>
                <w:color w:val="000000"/>
              </w:rPr>
              <w:t>Kč</w:t>
            </w:r>
          </w:p>
        </w:tc>
      </w:tr>
      <w:tr w:rsidR="005C10EF" w:rsidRPr="00CF5F05" w14:paraId="6E8598E9" w14:textId="77777777" w:rsidTr="006467F6">
        <w:trPr>
          <w:trHeight w:val="315"/>
          <w:jc w:val="center"/>
        </w:trPr>
        <w:tc>
          <w:tcPr>
            <w:tcW w:w="324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CCF6C83" w14:textId="16201240" w:rsidR="005C10EF" w:rsidRPr="00974EFF" w:rsidRDefault="005C10EF" w:rsidP="00C75C27">
            <w:pPr>
              <w:rPr>
                <w:b/>
                <w:bCs/>
                <w:color w:val="000000"/>
              </w:rPr>
            </w:pPr>
            <w:r>
              <w:rPr>
                <w:b/>
                <w:bCs/>
                <w:color w:val="000000"/>
              </w:rPr>
              <w:t>C</w:t>
            </w:r>
            <w:r w:rsidRPr="00974EFF">
              <w:rPr>
                <w:b/>
                <w:bCs/>
                <w:color w:val="000000"/>
              </w:rPr>
              <w:t>ELK</w:t>
            </w:r>
            <w:r w:rsidR="00C464C9">
              <w:rPr>
                <w:b/>
                <w:bCs/>
                <w:color w:val="000000"/>
              </w:rPr>
              <w:t>E</w:t>
            </w:r>
            <w:r w:rsidRPr="00974EFF">
              <w:rPr>
                <w:b/>
                <w:bCs/>
                <w:color w:val="000000"/>
              </w:rPr>
              <w:t xml:space="preserve">M služby / měsíc </w:t>
            </w:r>
          </w:p>
        </w:tc>
        <w:tc>
          <w:tcPr>
            <w:tcW w:w="820" w:type="dxa"/>
            <w:tcBorders>
              <w:top w:val="single" w:sz="4" w:space="0" w:color="auto"/>
              <w:left w:val="nil"/>
              <w:bottom w:val="single" w:sz="4" w:space="0" w:color="auto"/>
              <w:right w:val="single" w:sz="4" w:space="0" w:color="auto"/>
            </w:tcBorders>
            <w:shd w:val="clear" w:color="000000" w:fill="FFF2CC"/>
            <w:noWrap/>
            <w:vAlign w:val="center"/>
          </w:tcPr>
          <w:p w14:paraId="0C828B26" w14:textId="77777777" w:rsidR="005C10EF" w:rsidRPr="00974EFF" w:rsidRDefault="005C10EF" w:rsidP="00C75C27">
            <w:pPr>
              <w:rPr>
                <w:b/>
                <w:bCs/>
                <w:color w:val="000000"/>
              </w:rPr>
            </w:pPr>
          </w:p>
        </w:tc>
        <w:tc>
          <w:tcPr>
            <w:tcW w:w="1960" w:type="dxa"/>
            <w:tcBorders>
              <w:top w:val="single" w:sz="4" w:space="0" w:color="auto"/>
              <w:left w:val="nil"/>
              <w:bottom w:val="single" w:sz="4" w:space="0" w:color="auto"/>
              <w:right w:val="single" w:sz="4" w:space="0" w:color="auto"/>
            </w:tcBorders>
            <w:shd w:val="clear" w:color="000000" w:fill="FFF2CC"/>
            <w:noWrap/>
            <w:vAlign w:val="center"/>
          </w:tcPr>
          <w:p w14:paraId="0720F511" w14:textId="127A009F" w:rsidR="005C10EF" w:rsidRPr="00C624A3" w:rsidRDefault="005D19DC" w:rsidP="00C75C27">
            <w:pPr>
              <w:jc w:val="right"/>
              <w:rPr>
                <w:b/>
                <w:bCs/>
                <w:color w:val="000000"/>
              </w:rPr>
            </w:pPr>
            <w:r>
              <w:rPr>
                <w:b/>
                <w:bCs/>
                <w:color w:val="000000"/>
              </w:rPr>
              <w:t>18 220,53</w:t>
            </w:r>
            <w:r w:rsidR="005C10EF" w:rsidRPr="00C624A3">
              <w:rPr>
                <w:b/>
                <w:bCs/>
                <w:color w:val="000000"/>
              </w:rPr>
              <w:t xml:space="preserve"> Kč</w:t>
            </w:r>
          </w:p>
        </w:tc>
        <w:tc>
          <w:tcPr>
            <w:tcW w:w="2200" w:type="dxa"/>
            <w:tcBorders>
              <w:top w:val="single" w:sz="4" w:space="0" w:color="auto"/>
              <w:left w:val="nil"/>
              <w:bottom w:val="single" w:sz="4" w:space="0" w:color="auto"/>
              <w:right w:val="single" w:sz="4" w:space="0" w:color="auto"/>
            </w:tcBorders>
            <w:shd w:val="clear" w:color="000000" w:fill="FFF2CC"/>
            <w:noWrap/>
            <w:vAlign w:val="center"/>
          </w:tcPr>
          <w:p w14:paraId="166652DD" w14:textId="5E1E0851" w:rsidR="005C10EF" w:rsidRPr="00CF5F05" w:rsidRDefault="005D19DC" w:rsidP="00C75C27">
            <w:pPr>
              <w:jc w:val="right"/>
              <w:rPr>
                <w:b/>
                <w:bCs/>
                <w:color w:val="000000"/>
              </w:rPr>
            </w:pPr>
            <w:r>
              <w:rPr>
                <w:b/>
                <w:bCs/>
                <w:color w:val="000000"/>
              </w:rPr>
              <w:t>21 650,53</w:t>
            </w:r>
            <w:r w:rsidR="00D32CCF">
              <w:rPr>
                <w:b/>
                <w:bCs/>
                <w:color w:val="000000"/>
              </w:rPr>
              <w:t xml:space="preserve"> </w:t>
            </w:r>
            <w:r w:rsidR="005C10EF" w:rsidRPr="00CF5F05">
              <w:rPr>
                <w:b/>
                <w:bCs/>
                <w:color w:val="000000"/>
              </w:rPr>
              <w:t>Kč</w:t>
            </w:r>
          </w:p>
        </w:tc>
      </w:tr>
      <w:tr w:rsidR="005C10EF" w:rsidRPr="00974EFF" w14:paraId="6FCC6E16" w14:textId="77777777" w:rsidTr="006467F6">
        <w:trPr>
          <w:trHeight w:val="315"/>
          <w:jc w:val="center"/>
        </w:trPr>
        <w:tc>
          <w:tcPr>
            <w:tcW w:w="3240"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481E6E" w14:textId="77777777" w:rsidR="005C10EF" w:rsidRPr="00974EFF" w:rsidRDefault="005C10EF" w:rsidP="00C75C27">
            <w:pPr>
              <w:rPr>
                <w:b/>
                <w:bCs/>
                <w:color w:val="000000"/>
              </w:rPr>
            </w:pPr>
            <w:r w:rsidRPr="00974EFF">
              <w:rPr>
                <w:b/>
                <w:bCs/>
                <w:color w:val="000000"/>
              </w:rPr>
              <w:t xml:space="preserve">CELKEM K ÚHRADĚ / měsíc </w:t>
            </w:r>
            <w:r w:rsidRPr="004A5662">
              <w:rPr>
                <w:color w:val="000000"/>
              </w:rPr>
              <w:t>(po zaokrouhlení)</w:t>
            </w:r>
          </w:p>
        </w:tc>
        <w:tc>
          <w:tcPr>
            <w:tcW w:w="820" w:type="dxa"/>
            <w:tcBorders>
              <w:top w:val="single" w:sz="4" w:space="0" w:color="auto"/>
              <w:left w:val="nil"/>
              <w:bottom w:val="single" w:sz="4" w:space="0" w:color="auto"/>
              <w:right w:val="single" w:sz="4" w:space="0" w:color="auto"/>
            </w:tcBorders>
            <w:shd w:val="clear" w:color="000000" w:fill="FFF2CC"/>
            <w:noWrap/>
            <w:vAlign w:val="center"/>
          </w:tcPr>
          <w:p w14:paraId="67C41822" w14:textId="77777777" w:rsidR="005C10EF" w:rsidRPr="00974EFF" w:rsidRDefault="005C10EF" w:rsidP="00C75C27">
            <w:pPr>
              <w:rPr>
                <w:b/>
                <w:bCs/>
                <w:color w:val="000000"/>
              </w:rPr>
            </w:pPr>
          </w:p>
        </w:tc>
        <w:tc>
          <w:tcPr>
            <w:tcW w:w="1960" w:type="dxa"/>
            <w:tcBorders>
              <w:top w:val="single" w:sz="4" w:space="0" w:color="auto"/>
              <w:left w:val="nil"/>
              <w:bottom w:val="single" w:sz="4" w:space="0" w:color="auto"/>
              <w:right w:val="single" w:sz="4" w:space="0" w:color="auto"/>
            </w:tcBorders>
            <w:shd w:val="clear" w:color="000000" w:fill="FFF2CC"/>
            <w:noWrap/>
            <w:vAlign w:val="center"/>
          </w:tcPr>
          <w:p w14:paraId="68DEB6B4" w14:textId="0C28A88B" w:rsidR="005C10EF" w:rsidRPr="00C624A3" w:rsidRDefault="00FC2B52" w:rsidP="00C75C27">
            <w:pPr>
              <w:jc w:val="right"/>
              <w:rPr>
                <w:b/>
                <w:bCs/>
                <w:color w:val="000000"/>
              </w:rPr>
            </w:pPr>
            <w:r>
              <w:rPr>
                <w:b/>
                <w:bCs/>
                <w:color w:val="000000"/>
              </w:rPr>
              <w:t>4</w:t>
            </w:r>
            <w:r w:rsidR="000B0E40">
              <w:rPr>
                <w:b/>
                <w:bCs/>
                <w:color w:val="000000"/>
              </w:rPr>
              <w:t>9</w:t>
            </w:r>
            <w:r>
              <w:rPr>
                <w:b/>
                <w:bCs/>
                <w:color w:val="000000"/>
              </w:rPr>
              <w:t xml:space="preserve"> </w:t>
            </w:r>
            <w:r w:rsidR="000B0E40">
              <w:rPr>
                <w:b/>
                <w:bCs/>
                <w:color w:val="000000"/>
              </w:rPr>
              <w:t>644</w:t>
            </w:r>
            <w:r w:rsidR="005C10EF" w:rsidRPr="00C624A3">
              <w:rPr>
                <w:b/>
                <w:bCs/>
                <w:color w:val="000000"/>
              </w:rPr>
              <w:t>,</w:t>
            </w:r>
            <w:r w:rsidR="005C10EF">
              <w:rPr>
                <w:b/>
                <w:bCs/>
                <w:color w:val="000000"/>
              </w:rPr>
              <w:t>00</w:t>
            </w:r>
            <w:r w:rsidR="005C10EF" w:rsidRPr="00C624A3">
              <w:rPr>
                <w:b/>
                <w:bCs/>
                <w:color w:val="000000"/>
              </w:rPr>
              <w:t xml:space="preserve"> Kč</w:t>
            </w:r>
          </w:p>
        </w:tc>
        <w:tc>
          <w:tcPr>
            <w:tcW w:w="2200" w:type="dxa"/>
            <w:tcBorders>
              <w:top w:val="single" w:sz="4" w:space="0" w:color="auto"/>
              <w:left w:val="nil"/>
              <w:bottom w:val="single" w:sz="4" w:space="0" w:color="auto"/>
              <w:right w:val="single" w:sz="4" w:space="0" w:color="auto"/>
            </w:tcBorders>
            <w:shd w:val="clear" w:color="000000" w:fill="FFF2CC"/>
            <w:noWrap/>
            <w:vAlign w:val="center"/>
          </w:tcPr>
          <w:p w14:paraId="4313F5E0" w14:textId="1846F37F" w:rsidR="005C10EF" w:rsidRPr="00C624A3" w:rsidRDefault="006B642D" w:rsidP="00C75C27">
            <w:pPr>
              <w:jc w:val="right"/>
              <w:rPr>
                <w:b/>
                <w:bCs/>
                <w:color w:val="000000"/>
              </w:rPr>
            </w:pPr>
            <w:r>
              <w:rPr>
                <w:b/>
                <w:bCs/>
                <w:color w:val="000000"/>
              </w:rPr>
              <w:t>53 074</w:t>
            </w:r>
            <w:r w:rsidR="005C10EF" w:rsidRPr="00C624A3">
              <w:rPr>
                <w:b/>
                <w:bCs/>
                <w:color w:val="000000"/>
              </w:rPr>
              <w:t>,</w:t>
            </w:r>
            <w:r w:rsidR="005C10EF">
              <w:rPr>
                <w:b/>
                <w:bCs/>
                <w:color w:val="000000"/>
              </w:rPr>
              <w:t>00</w:t>
            </w:r>
            <w:r w:rsidR="005C10EF" w:rsidRPr="00C624A3">
              <w:rPr>
                <w:b/>
                <w:bCs/>
                <w:color w:val="000000"/>
              </w:rPr>
              <w:t xml:space="preserve"> Kč</w:t>
            </w:r>
          </w:p>
        </w:tc>
      </w:tr>
    </w:tbl>
    <w:p w14:paraId="73C956C6" w14:textId="77777777" w:rsidR="005C10EF" w:rsidRDefault="005C10EF" w:rsidP="00733499">
      <w:pPr>
        <w:jc w:val="both"/>
      </w:pPr>
    </w:p>
    <w:p w14:paraId="249B4FAC" w14:textId="445CA5DD" w:rsidR="00D824D6" w:rsidRPr="00F15CEA" w:rsidRDefault="00DF4AEB" w:rsidP="00134385">
      <w:pPr>
        <w:pStyle w:val="Odstavecseseznamem"/>
        <w:numPr>
          <w:ilvl w:val="0"/>
          <w:numId w:val="5"/>
        </w:numPr>
        <w:ind w:left="426" w:hanging="426"/>
        <w:jc w:val="both"/>
        <w:rPr>
          <w:b/>
          <w:bCs/>
        </w:rPr>
      </w:pPr>
      <w:r w:rsidRPr="00F15CEA">
        <w:rPr>
          <w:b/>
          <w:bCs/>
        </w:rPr>
        <w:t>Nájemné j</w:t>
      </w:r>
      <w:r w:rsidR="00D824D6" w:rsidRPr="00F15CEA">
        <w:rPr>
          <w:b/>
          <w:bCs/>
        </w:rPr>
        <w:t>e</w:t>
      </w:r>
      <w:r w:rsidRPr="00F15CEA">
        <w:rPr>
          <w:b/>
          <w:bCs/>
        </w:rPr>
        <w:t xml:space="preserve"> splatné a bud</w:t>
      </w:r>
      <w:r w:rsidR="00D824D6" w:rsidRPr="00F15CEA">
        <w:rPr>
          <w:b/>
          <w:bCs/>
        </w:rPr>
        <w:t>e</w:t>
      </w:r>
      <w:r w:rsidRPr="00F15CEA">
        <w:rPr>
          <w:b/>
          <w:bCs/>
        </w:rPr>
        <w:t xml:space="preserve"> hrazen</w:t>
      </w:r>
      <w:r w:rsidR="00D824D6" w:rsidRPr="00F15CEA">
        <w:rPr>
          <w:b/>
          <w:bCs/>
        </w:rPr>
        <w:t>o</w:t>
      </w:r>
      <w:r w:rsidRPr="00F15CEA">
        <w:rPr>
          <w:b/>
          <w:bCs/>
        </w:rPr>
        <w:t xml:space="preserve"> měsíčně na základě pronajímatelem vystavených faktur, daňových dokladů. Zdanitelné plnění se považuje za uskutečněné 1. dnem zdaňovacího období.</w:t>
      </w:r>
    </w:p>
    <w:p w14:paraId="45D675A0" w14:textId="77777777" w:rsidR="00D824D6" w:rsidRPr="00F15CEA" w:rsidRDefault="00D824D6" w:rsidP="00D824D6">
      <w:pPr>
        <w:pStyle w:val="Odstavecseseznamem"/>
        <w:ind w:left="426"/>
        <w:jc w:val="both"/>
        <w:rPr>
          <w:b/>
          <w:bCs/>
        </w:rPr>
      </w:pPr>
    </w:p>
    <w:p w14:paraId="2CCE9251" w14:textId="1C684A22" w:rsidR="00DF4AEB" w:rsidRPr="00D824D6" w:rsidRDefault="00D824D6" w:rsidP="00D824D6">
      <w:pPr>
        <w:pStyle w:val="Odstavecseseznamem"/>
        <w:ind w:left="426"/>
        <w:jc w:val="both"/>
        <w:rPr>
          <w:b/>
          <w:bCs/>
        </w:rPr>
      </w:pPr>
      <w:r w:rsidRPr="00F15CEA">
        <w:rPr>
          <w:b/>
          <w:bCs/>
        </w:rPr>
        <w:t>Z</w:t>
      </w:r>
      <w:r w:rsidR="00134385" w:rsidRPr="00F15CEA">
        <w:rPr>
          <w:b/>
          <w:bCs/>
        </w:rPr>
        <w:t>áloh</w:t>
      </w:r>
      <w:r w:rsidRPr="00F15CEA">
        <w:rPr>
          <w:b/>
          <w:bCs/>
        </w:rPr>
        <w:t>y</w:t>
      </w:r>
      <w:r w:rsidR="00134385" w:rsidRPr="00F15CEA">
        <w:rPr>
          <w:b/>
          <w:bCs/>
        </w:rPr>
        <w:t xml:space="preserve"> na cenu služeb jsou splatné a budou hrazeny měsíčně na základě pronajímatelem vystavených </w:t>
      </w:r>
      <w:r w:rsidRPr="00F15CEA">
        <w:rPr>
          <w:b/>
          <w:bCs/>
        </w:rPr>
        <w:t xml:space="preserve">zálohových </w:t>
      </w:r>
      <w:r w:rsidR="00134385" w:rsidRPr="00F15CEA">
        <w:rPr>
          <w:b/>
          <w:bCs/>
        </w:rPr>
        <w:t>faktur</w:t>
      </w:r>
      <w:r w:rsidRPr="00F15CEA">
        <w:rPr>
          <w:b/>
          <w:bCs/>
        </w:rPr>
        <w:t xml:space="preserve">. </w:t>
      </w:r>
      <w:r w:rsidR="009A449F" w:rsidRPr="00F15CEA">
        <w:rPr>
          <w:b/>
          <w:bCs/>
        </w:rPr>
        <w:t>Po přijetí platby vystaví pronajímatel daňový doklad.</w:t>
      </w:r>
    </w:p>
    <w:p w14:paraId="0BCFE673" w14:textId="77777777" w:rsidR="00DF4AEB" w:rsidRDefault="00DF4AEB" w:rsidP="00DF4AEB">
      <w:pPr>
        <w:jc w:val="both"/>
      </w:pPr>
    </w:p>
    <w:p w14:paraId="41C88605" w14:textId="77777777" w:rsidR="00DF4AEB" w:rsidRDefault="00DF4AEB" w:rsidP="00204CC6">
      <w:pPr>
        <w:ind w:left="426"/>
        <w:jc w:val="both"/>
      </w:pPr>
      <w:r>
        <w:t>Faktura bude mít zejména tyto náležitosti:</w:t>
      </w:r>
    </w:p>
    <w:p w14:paraId="44CA4927" w14:textId="77777777" w:rsidR="00DF4AEB" w:rsidRDefault="00DF4AEB" w:rsidP="00204CC6">
      <w:pPr>
        <w:ind w:left="426"/>
        <w:jc w:val="both"/>
      </w:pPr>
      <w:r>
        <w:t>a) označení a číslo,</w:t>
      </w:r>
    </w:p>
    <w:p w14:paraId="1F65471E" w14:textId="77777777" w:rsidR="00DF4AEB" w:rsidRDefault="00DF4AEB" w:rsidP="00204CC6">
      <w:pPr>
        <w:ind w:left="426"/>
        <w:jc w:val="both"/>
      </w:pPr>
      <w:r>
        <w:t xml:space="preserve">b) označení a číslo smluvních stran, </w:t>
      </w:r>
    </w:p>
    <w:p w14:paraId="39DE3A3C" w14:textId="0027CF36" w:rsidR="00DF4AEB" w:rsidRPr="00463C53" w:rsidRDefault="00DF4AEB" w:rsidP="00204CC6">
      <w:pPr>
        <w:ind w:left="426"/>
        <w:jc w:val="both"/>
        <w:rPr>
          <w:b/>
          <w:bCs/>
        </w:rPr>
      </w:pPr>
      <w:r w:rsidRPr="00463C53">
        <w:rPr>
          <w:b/>
          <w:bCs/>
        </w:rPr>
        <w:t xml:space="preserve">c) důvod fakturace, přesné označení služby </w:t>
      </w:r>
      <w:r w:rsidR="000B1CFD" w:rsidRPr="00463C53">
        <w:rPr>
          <w:b/>
          <w:bCs/>
        </w:rPr>
        <w:t xml:space="preserve">(na faktuře za měsíc </w:t>
      </w:r>
      <w:r w:rsidR="00F97891" w:rsidRPr="00463C53">
        <w:rPr>
          <w:b/>
          <w:bCs/>
        </w:rPr>
        <w:t xml:space="preserve">07/2023 </w:t>
      </w:r>
      <w:r w:rsidRPr="00463C53">
        <w:rPr>
          <w:b/>
          <w:bCs/>
        </w:rPr>
        <w:t xml:space="preserve">bude na faktuře text: „……důvod fakturace…. za účelem realizace projektu </w:t>
      </w:r>
      <w:r w:rsidRPr="00463C53">
        <w:rPr>
          <w:b/>
          <w:bCs/>
          <w:i/>
          <w:iCs/>
        </w:rPr>
        <w:t>„</w:t>
      </w:r>
      <w:r w:rsidR="00157436" w:rsidRPr="00463C53">
        <w:rPr>
          <w:b/>
          <w:bCs/>
          <w:i/>
          <w:iCs/>
        </w:rPr>
        <w:t>Provoz Centra pro cizince JMK</w:t>
      </w:r>
      <w:r w:rsidR="00271638" w:rsidRPr="00463C53">
        <w:rPr>
          <w:b/>
          <w:bCs/>
          <w:i/>
          <w:iCs/>
        </w:rPr>
        <w:t xml:space="preserve"> 202</w:t>
      </w:r>
      <w:r w:rsidR="00204CC6" w:rsidRPr="00463C53">
        <w:rPr>
          <w:b/>
          <w:bCs/>
          <w:i/>
          <w:iCs/>
        </w:rPr>
        <w:t>2–</w:t>
      </w:r>
      <w:r w:rsidR="00271638" w:rsidRPr="00463C53">
        <w:rPr>
          <w:b/>
          <w:bCs/>
          <w:i/>
          <w:iCs/>
        </w:rPr>
        <w:t>202</w:t>
      </w:r>
      <w:r w:rsidR="00204CC6" w:rsidRPr="00463C53">
        <w:rPr>
          <w:b/>
          <w:bCs/>
          <w:i/>
          <w:iCs/>
        </w:rPr>
        <w:t>3</w:t>
      </w:r>
      <w:r w:rsidRPr="00463C53">
        <w:rPr>
          <w:b/>
          <w:bCs/>
          <w:i/>
          <w:iCs/>
        </w:rPr>
        <w:t>“, č. p. AMIF/</w:t>
      </w:r>
      <w:r w:rsidR="0064454C" w:rsidRPr="00463C53">
        <w:rPr>
          <w:b/>
          <w:bCs/>
          <w:i/>
          <w:iCs/>
        </w:rPr>
        <w:t>31</w:t>
      </w:r>
      <w:r w:rsidRPr="00463C53">
        <w:rPr>
          <w:b/>
          <w:bCs/>
          <w:i/>
          <w:iCs/>
        </w:rPr>
        <w:t>/0</w:t>
      </w:r>
      <w:r w:rsidR="0064454C" w:rsidRPr="00463C53">
        <w:rPr>
          <w:b/>
          <w:bCs/>
          <w:i/>
          <w:iCs/>
        </w:rPr>
        <w:t>2</w:t>
      </w:r>
      <w:r w:rsidRPr="00463C53">
        <w:rPr>
          <w:b/>
          <w:bCs/>
          <w:i/>
          <w:iCs/>
        </w:rPr>
        <w:t xml:space="preserve">, </w:t>
      </w:r>
      <w:r w:rsidR="00157436" w:rsidRPr="00463C53">
        <w:rPr>
          <w:b/>
          <w:bCs/>
          <w:i/>
          <w:iCs/>
        </w:rPr>
        <w:t xml:space="preserve">financovaného </w:t>
      </w:r>
      <w:r w:rsidR="00271638" w:rsidRPr="00463C53">
        <w:rPr>
          <w:b/>
          <w:bCs/>
          <w:i/>
          <w:iCs/>
        </w:rPr>
        <w:t xml:space="preserve">Evropskou unií </w:t>
      </w:r>
      <w:r w:rsidR="00157436" w:rsidRPr="00463C53">
        <w:rPr>
          <w:b/>
          <w:bCs/>
          <w:i/>
          <w:iCs/>
        </w:rPr>
        <w:t>z NP AMIF a rozpočtu Ministerstva vnitra ČR</w:t>
      </w:r>
      <w:r w:rsidR="00F97891" w:rsidRPr="00463C53">
        <w:rPr>
          <w:b/>
          <w:bCs/>
        </w:rPr>
        <w:t>)</w:t>
      </w:r>
    </w:p>
    <w:p w14:paraId="1D6CE5AB" w14:textId="77777777" w:rsidR="00DF4AEB" w:rsidRDefault="00DF4AEB" w:rsidP="00204CC6">
      <w:pPr>
        <w:ind w:left="426"/>
      </w:pPr>
      <w:r>
        <w:t>d) označení bankovního ústavu a číslo účtu, na který má být placeno,</w:t>
      </w:r>
    </w:p>
    <w:p w14:paraId="75B38ABD" w14:textId="77777777" w:rsidR="00DF4AEB" w:rsidRDefault="00DF4AEB" w:rsidP="00204CC6">
      <w:pPr>
        <w:ind w:left="426"/>
        <w:jc w:val="both"/>
      </w:pPr>
      <w:r>
        <w:t>e) den odeslání faktury a lhůta splatnosti,</w:t>
      </w:r>
    </w:p>
    <w:p w14:paraId="03DE68A7" w14:textId="77777777" w:rsidR="00DF4AEB" w:rsidRDefault="00DF4AEB" w:rsidP="00204CC6">
      <w:pPr>
        <w:ind w:left="426"/>
        <w:jc w:val="both"/>
      </w:pPr>
      <w:r>
        <w:t>f) datum uskutečnění zdanitelného plnění,</w:t>
      </w:r>
    </w:p>
    <w:p w14:paraId="0661890A" w14:textId="77777777" w:rsidR="00DF4AEB" w:rsidRPr="00685C2E" w:rsidRDefault="00DF4AEB" w:rsidP="00204CC6">
      <w:pPr>
        <w:ind w:left="426"/>
        <w:jc w:val="both"/>
      </w:pPr>
      <w:r>
        <w:t>g) částka k úhradě.</w:t>
      </w:r>
    </w:p>
    <w:p w14:paraId="66D30B37" w14:textId="77777777" w:rsidR="00DF4AEB" w:rsidRDefault="00DF4AEB" w:rsidP="00DF4AEB">
      <w:pPr>
        <w:jc w:val="both"/>
      </w:pPr>
    </w:p>
    <w:p w14:paraId="1D2396CA" w14:textId="3B250013" w:rsidR="008E706C" w:rsidRDefault="00DF4AEB" w:rsidP="008E706C">
      <w:pPr>
        <w:pStyle w:val="Odstavecseseznamem"/>
        <w:numPr>
          <w:ilvl w:val="0"/>
          <w:numId w:val="5"/>
        </w:numPr>
        <w:ind w:left="426" w:hanging="426"/>
        <w:jc w:val="both"/>
      </w:pPr>
      <w:r>
        <w:t xml:space="preserve">Dohodnutá splatnost podkladů k placení </w:t>
      </w:r>
      <w:r w:rsidR="00A126DD">
        <w:t xml:space="preserve">(faktur) </w:t>
      </w:r>
      <w:r>
        <w:t>je 14</w:t>
      </w:r>
      <w:r w:rsidRPr="006B5356">
        <w:t xml:space="preserve"> dní</w:t>
      </w:r>
      <w:r>
        <w:t xml:space="preserve"> ode dne </w:t>
      </w:r>
      <w:r w:rsidR="00D27E28">
        <w:t>doručení nájemci</w:t>
      </w:r>
      <w:r>
        <w:t xml:space="preserve">. Úhrada bude provedena bezhotovostním převodem na účet pronajímatele </w:t>
      </w:r>
      <w:r w:rsidRPr="00974EFF">
        <w:t>u</w:t>
      </w:r>
      <w:r w:rsidR="00204CC6" w:rsidRPr="00974EFF">
        <w:t> </w:t>
      </w:r>
      <w:r w:rsidR="00974EFF" w:rsidRPr="00974EFF">
        <w:t>J&amp;T Bank</w:t>
      </w:r>
      <w:r w:rsidRPr="00974EFF">
        <w:t>, č.</w:t>
      </w:r>
      <w:r w:rsidR="00F40EA0">
        <w:t> </w:t>
      </w:r>
      <w:proofErr w:type="spellStart"/>
      <w:r w:rsidRPr="00974EFF">
        <w:t>ú.</w:t>
      </w:r>
      <w:proofErr w:type="spellEnd"/>
      <w:r w:rsidR="00974EFF">
        <w:t xml:space="preserve"> </w:t>
      </w:r>
      <w:r w:rsidR="00974EFF" w:rsidRPr="000E2C7B">
        <w:t>2172105/5800</w:t>
      </w:r>
      <w:r>
        <w:t>, případně hotovostní platbou přímo na pokladně pronajímatele.</w:t>
      </w:r>
    </w:p>
    <w:p w14:paraId="6EA1410D" w14:textId="77777777" w:rsidR="008E706C" w:rsidRDefault="008E706C" w:rsidP="008E706C">
      <w:pPr>
        <w:pStyle w:val="Odstavecseseznamem"/>
        <w:ind w:left="426"/>
        <w:jc w:val="both"/>
      </w:pPr>
    </w:p>
    <w:p w14:paraId="53AD80FA" w14:textId="6C15D89B" w:rsidR="00DF4AEB" w:rsidRDefault="00DF4AEB" w:rsidP="008E706C">
      <w:pPr>
        <w:pStyle w:val="Odstavecseseznamem"/>
        <w:numPr>
          <w:ilvl w:val="0"/>
          <w:numId w:val="5"/>
        </w:numPr>
        <w:ind w:left="426" w:hanging="426"/>
        <w:jc w:val="both"/>
      </w:pPr>
      <w:r>
        <w:t>Nájemce</w:t>
      </w:r>
      <w:r w:rsidRPr="009F183C">
        <w:t xml:space="preserve"> je oprávněn před uplynutím data splatnosti vrátit fakturu, pokud neobsahuje požadované náležitosti nebo obsahuje nesprávné cenové údaje. Oprávněným vrácením faktury přestává běžet lhůta její splatnosti. </w:t>
      </w:r>
      <w:r>
        <w:t>Pronajímatel</w:t>
      </w:r>
      <w:r w:rsidRPr="009F183C">
        <w:t xml:space="preserve"> vystaví </w:t>
      </w:r>
      <w:r>
        <w:t>nájemci</w:t>
      </w:r>
      <w:r w:rsidRPr="009F183C">
        <w:t xml:space="preserve"> novou fakturu se správnými údaji a dnem jejího doručení </w:t>
      </w:r>
      <w:r>
        <w:t>nájemci</w:t>
      </w:r>
      <w:r w:rsidRPr="009F183C">
        <w:t xml:space="preserve"> začíná běžet nová </w:t>
      </w:r>
      <w:r>
        <w:t>14</w:t>
      </w:r>
      <w:r w:rsidRPr="009F183C">
        <w:t>denní lhůta splatnosti.</w:t>
      </w:r>
    </w:p>
    <w:p w14:paraId="4239D7DA" w14:textId="77777777" w:rsidR="00DF4AEB" w:rsidRDefault="00DF4AEB" w:rsidP="00DF4AEB">
      <w:pPr>
        <w:jc w:val="both"/>
      </w:pPr>
    </w:p>
    <w:p w14:paraId="3A05E751" w14:textId="0698FC98" w:rsidR="008E706C" w:rsidRDefault="00DF4AEB" w:rsidP="008E706C">
      <w:pPr>
        <w:pStyle w:val="Odstavecseseznamem"/>
        <w:numPr>
          <w:ilvl w:val="0"/>
          <w:numId w:val="5"/>
        </w:numPr>
        <w:ind w:left="426" w:hanging="426"/>
        <w:jc w:val="both"/>
      </w:pPr>
      <w:r>
        <w:t xml:space="preserve">Pro případ prodlení nájemce s úhradou faktury dle této smlouvy, bylo s odkazem na </w:t>
      </w:r>
      <w:proofErr w:type="spellStart"/>
      <w:r>
        <w:t>ust</w:t>
      </w:r>
      <w:proofErr w:type="spellEnd"/>
      <w:r>
        <w:t>. §</w:t>
      </w:r>
      <w:smartTag w:uri="urn:schemas-microsoft-com:office:smarttags" w:element="metricconverter">
        <w:smartTagPr>
          <w:attr w:name="ProductID" w:val="2048 a"/>
        </w:smartTagPr>
        <w:r w:rsidR="00A83DF5">
          <w:t> </w:t>
        </w:r>
        <w:r>
          <w:t>2048 a</w:t>
        </w:r>
      </w:smartTag>
      <w:r>
        <w:t xml:space="preserve"> násl. </w:t>
      </w:r>
      <w:proofErr w:type="spellStart"/>
      <w:r w:rsidR="00204CC6">
        <w:t>ObčZ</w:t>
      </w:r>
      <w:proofErr w:type="spellEnd"/>
      <w:r>
        <w:t xml:space="preserve"> ujednáno, že nájemce zaplatí </w:t>
      </w:r>
      <w:r w:rsidRPr="006B5356">
        <w:t>smluvní pokutu</w:t>
      </w:r>
      <w:r>
        <w:t xml:space="preserve"> ve výši 0,1</w:t>
      </w:r>
      <w:r w:rsidR="00204CC6">
        <w:t> </w:t>
      </w:r>
      <w:r>
        <w:t>% z částky v prodlení za každý den po termínu splatnosti faktury.</w:t>
      </w:r>
    </w:p>
    <w:p w14:paraId="6917AAB4" w14:textId="77777777" w:rsidR="008E706C" w:rsidRDefault="008E706C" w:rsidP="008E706C">
      <w:pPr>
        <w:pStyle w:val="Odstavecseseznamem"/>
        <w:ind w:left="426"/>
        <w:jc w:val="both"/>
      </w:pPr>
    </w:p>
    <w:p w14:paraId="43E30B19" w14:textId="57E606F7" w:rsidR="008E706C" w:rsidRDefault="00DF4AEB" w:rsidP="008E706C">
      <w:pPr>
        <w:pStyle w:val="Odstavecseseznamem"/>
        <w:numPr>
          <w:ilvl w:val="0"/>
          <w:numId w:val="5"/>
        </w:numPr>
        <w:ind w:left="426" w:hanging="426"/>
        <w:jc w:val="both"/>
      </w:pPr>
      <w:r>
        <w:t>Nezaplacení nájemného a zálohy na cenu služeb dle této smlouvy do 30 dnů po splatnosti faktury je bráno jako hrubé porušení smlouvy a vytváří možnost okamžitého ukončení smluvního vztahu ze strany pronajímatele.</w:t>
      </w:r>
    </w:p>
    <w:p w14:paraId="50B6D651" w14:textId="77777777" w:rsidR="00630492" w:rsidRDefault="00630492" w:rsidP="00630492">
      <w:pPr>
        <w:pStyle w:val="Odstavecseseznamem"/>
        <w:ind w:left="426"/>
        <w:jc w:val="both"/>
      </w:pPr>
    </w:p>
    <w:p w14:paraId="6EE00DAE" w14:textId="2DBB0851" w:rsidR="0040590F" w:rsidRDefault="00630492" w:rsidP="008E706C">
      <w:pPr>
        <w:pStyle w:val="Odstavecseseznamem"/>
        <w:numPr>
          <w:ilvl w:val="0"/>
          <w:numId w:val="5"/>
        </w:numPr>
        <w:ind w:left="426" w:hanging="426"/>
        <w:jc w:val="both"/>
      </w:pPr>
      <w:r>
        <w:t xml:space="preserve">Pronajímatel </w:t>
      </w:r>
      <w:r w:rsidRPr="00012244">
        <w:t>se zavazuje zajistit pro nájemce umožnění vstupu do budovy o sobotách, a</w:t>
      </w:r>
      <w:r>
        <w:t> </w:t>
      </w:r>
      <w:r w:rsidRPr="00012244">
        <w:t xml:space="preserve">to s provozem výtahů, z důvodu zajištění </w:t>
      </w:r>
      <w:r>
        <w:t>služeb pro cizince</w:t>
      </w:r>
      <w:r w:rsidRPr="00012244">
        <w:t>. Termíny pro každý kalendářní měsíc budou poskytnuty v</w:t>
      </w:r>
      <w:r>
        <w:t> </w:t>
      </w:r>
      <w:r w:rsidRPr="00012244">
        <w:t xml:space="preserve">dostatečném předstihu, tj. </w:t>
      </w:r>
      <w:r w:rsidRPr="0045732D">
        <w:t>minimálně 30 dní předem. Za tuto službu se nájemce zavazuje uhradit pronajímateli částku 220 Kč/hod.</w:t>
      </w:r>
      <w:r w:rsidRPr="00012244">
        <w:t xml:space="preserve"> Suma za každý měsíc bude nájemci fakturovaná dle písemné objednávky termínu (mailem na adresu </w:t>
      </w:r>
      <w:hyperlink r:id="rId11" w:history="1">
        <w:r w:rsidRPr="00012244">
          <w:t>info@bramley.cz</w:t>
        </w:r>
      </w:hyperlink>
      <w:r w:rsidRPr="00012244">
        <w:t>)</w:t>
      </w:r>
    </w:p>
    <w:p w14:paraId="719D64DC" w14:textId="77777777" w:rsidR="00974EFF" w:rsidRDefault="00974EFF" w:rsidP="00630492">
      <w:pPr>
        <w:pStyle w:val="Odstavecseseznamem"/>
        <w:jc w:val="both"/>
      </w:pPr>
    </w:p>
    <w:p w14:paraId="0455548F" w14:textId="340877A7" w:rsidR="00DF4AEB" w:rsidRDefault="00DF4AEB" w:rsidP="008E706C">
      <w:pPr>
        <w:pStyle w:val="Odstavecseseznamem"/>
        <w:numPr>
          <w:ilvl w:val="0"/>
          <w:numId w:val="5"/>
        </w:numPr>
        <w:ind w:left="426" w:hanging="426"/>
        <w:jc w:val="both"/>
      </w:pPr>
      <w:r>
        <w:t>Nájemce bere na vědomí, že v případě neplacení nájemného a zálohy na cenu služeb mu může být zamezen přístup do předmětných prostor a jeho movitý majetek může být odprodán za účelem vyrovnání jeho závazků, k čemuž tímto dává výslovný a</w:t>
      </w:r>
      <w:r w:rsidR="007C7777">
        <w:t> </w:t>
      </w:r>
      <w:r>
        <w:t>neodvolatelný souhlas.</w:t>
      </w:r>
    </w:p>
    <w:p w14:paraId="48741060" w14:textId="6184C1A0" w:rsidR="00157436" w:rsidRDefault="00157436" w:rsidP="00DF4AEB">
      <w:pPr>
        <w:jc w:val="both"/>
      </w:pPr>
    </w:p>
    <w:p w14:paraId="3D04F41D" w14:textId="77777777" w:rsidR="00733499" w:rsidRDefault="00733499" w:rsidP="00DF4AEB">
      <w:pPr>
        <w:jc w:val="both"/>
      </w:pPr>
    </w:p>
    <w:p w14:paraId="684E1434" w14:textId="01FE45A0" w:rsidR="00DF4AEB" w:rsidRPr="00303C55" w:rsidRDefault="00DF4AEB" w:rsidP="00DF4AEB">
      <w:pPr>
        <w:jc w:val="center"/>
        <w:rPr>
          <w:b/>
        </w:rPr>
      </w:pPr>
      <w:r>
        <w:rPr>
          <w:b/>
        </w:rPr>
        <w:t>Čl. I</w:t>
      </w:r>
      <w:r w:rsidRPr="00303C55">
        <w:rPr>
          <w:b/>
        </w:rPr>
        <w:t>V.</w:t>
      </w:r>
      <w:r>
        <w:rPr>
          <w:b/>
        </w:rPr>
        <w:t xml:space="preserve"> –</w:t>
      </w:r>
      <w:r w:rsidRPr="00303C55">
        <w:rPr>
          <w:b/>
        </w:rPr>
        <w:t xml:space="preserve"> </w:t>
      </w:r>
      <w:r>
        <w:rPr>
          <w:b/>
        </w:rPr>
        <w:t>Reklamní</w:t>
      </w:r>
      <w:r w:rsidRPr="00303C55">
        <w:rPr>
          <w:b/>
        </w:rPr>
        <w:t xml:space="preserve"> tabule a označení</w:t>
      </w:r>
    </w:p>
    <w:p w14:paraId="1669EEA7" w14:textId="77777777" w:rsidR="00DF4AEB" w:rsidRDefault="00DF4AEB" w:rsidP="00DF4AEB">
      <w:pPr>
        <w:jc w:val="both"/>
      </w:pPr>
    </w:p>
    <w:p w14:paraId="7550E8A4" w14:textId="3BF9E1C6" w:rsidR="007C7777" w:rsidRDefault="00DF4AEB" w:rsidP="00DF4AEB">
      <w:pPr>
        <w:pStyle w:val="Odstavecseseznamem"/>
        <w:numPr>
          <w:ilvl w:val="0"/>
          <w:numId w:val="7"/>
        </w:numPr>
        <w:ind w:left="426" w:hanging="426"/>
        <w:jc w:val="both"/>
      </w:pPr>
      <w:r>
        <w:t>Nájemce je oprávněn umístit na pronajatých prostorách, v místech určených pronajímatelem, reklamní tabule. Opatření příslušných úředních povolení je věcí nájemce. Náklady na reklamní tabule hradí nájemce.</w:t>
      </w:r>
    </w:p>
    <w:p w14:paraId="7C574F0E" w14:textId="77777777" w:rsidR="007C7777" w:rsidRDefault="007C7777" w:rsidP="007C7777">
      <w:pPr>
        <w:pStyle w:val="Odstavecseseznamem"/>
        <w:ind w:left="426"/>
        <w:jc w:val="both"/>
      </w:pPr>
    </w:p>
    <w:p w14:paraId="1EBE9F46" w14:textId="66EEE194" w:rsidR="00DF4AEB" w:rsidRDefault="00DF4AEB" w:rsidP="00DF4AEB">
      <w:pPr>
        <w:pStyle w:val="Odstavecseseznamem"/>
        <w:numPr>
          <w:ilvl w:val="0"/>
          <w:numId w:val="7"/>
        </w:numPr>
        <w:ind w:left="426" w:hanging="426"/>
        <w:jc w:val="both"/>
      </w:pPr>
      <w:r>
        <w:t>Reklamní tabule a firemní označení budou zhotoveny a instalovány po konzultaci s pronajímatelem s přihlédnutím k jeho stanovisku tak, aby bylo zajištěno jednotné estetické hledisko.</w:t>
      </w:r>
    </w:p>
    <w:p w14:paraId="4E145DFF" w14:textId="77777777" w:rsidR="00371414" w:rsidRDefault="00371414" w:rsidP="00DF4AEB">
      <w:pPr>
        <w:jc w:val="both"/>
      </w:pPr>
    </w:p>
    <w:p w14:paraId="11F10298" w14:textId="77777777" w:rsidR="00DF4AEB" w:rsidRPr="00303C55" w:rsidRDefault="00DF4AEB" w:rsidP="00DF4AEB">
      <w:pPr>
        <w:jc w:val="center"/>
        <w:rPr>
          <w:b/>
        </w:rPr>
      </w:pPr>
    </w:p>
    <w:p w14:paraId="65FD439A" w14:textId="77777777" w:rsidR="00DF4AEB" w:rsidRPr="00303C55" w:rsidRDefault="00DF4AEB" w:rsidP="00DF4AEB">
      <w:pPr>
        <w:jc w:val="center"/>
        <w:rPr>
          <w:b/>
        </w:rPr>
      </w:pPr>
      <w:r>
        <w:rPr>
          <w:b/>
        </w:rPr>
        <w:t xml:space="preserve">Čl. </w:t>
      </w:r>
      <w:r w:rsidRPr="00303C55">
        <w:rPr>
          <w:b/>
        </w:rPr>
        <w:t xml:space="preserve">V. </w:t>
      </w:r>
      <w:r>
        <w:rPr>
          <w:b/>
        </w:rPr>
        <w:t>– Skončení nájmu</w:t>
      </w:r>
    </w:p>
    <w:p w14:paraId="4017689A" w14:textId="77777777" w:rsidR="00DF4AEB" w:rsidRDefault="00DF4AEB" w:rsidP="00DF4AEB">
      <w:pPr>
        <w:jc w:val="both"/>
      </w:pPr>
    </w:p>
    <w:p w14:paraId="49035ED9" w14:textId="63721421" w:rsidR="004C4EF0" w:rsidRDefault="00DF4AEB" w:rsidP="00DF4AEB">
      <w:pPr>
        <w:pStyle w:val="Odstavecseseznamem"/>
        <w:numPr>
          <w:ilvl w:val="0"/>
          <w:numId w:val="8"/>
        </w:numPr>
        <w:ind w:left="426" w:hanging="426"/>
        <w:jc w:val="both"/>
      </w:pPr>
      <w:r w:rsidRPr="00371414">
        <w:rPr>
          <w:b/>
          <w:bCs/>
        </w:rPr>
        <w:t>Nájem je sjednán na dobu určitou</w:t>
      </w:r>
      <w:r w:rsidR="002E739F" w:rsidRPr="00371414">
        <w:rPr>
          <w:b/>
          <w:bCs/>
        </w:rPr>
        <w:t>, kter</w:t>
      </w:r>
      <w:r w:rsidR="009402DB">
        <w:rPr>
          <w:b/>
          <w:bCs/>
        </w:rPr>
        <w:t>á</w:t>
      </w:r>
      <w:r w:rsidR="002E739F" w:rsidRPr="00371414">
        <w:rPr>
          <w:b/>
          <w:bCs/>
        </w:rPr>
        <w:t xml:space="preserve"> je pro jednotlivé </w:t>
      </w:r>
      <w:r w:rsidR="009402DB">
        <w:rPr>
          <w:b/>
          <w:bCs/>
        </w:rPr>
        <w:t>prostory</w:t>
      </w:r>
      <w:r w:rsidR="002E739F" w:rsidRPr="00371414">
        <w:rPr>
          <w:b/>
          <w:bCs/>
        </w:rPr>
        <w:t xml:space="preserve"> uvedena v čl. I. </w:t>
      </w:r>
      <w:r w:rsidR="00371414" w:rsidRPr="00371414">
        <w:rPr>
          <w:b/>
          <w:bCs/>
        </w:rPr>
        <w:t>o</w:t>
      </w:r>
      <w:r w:rsidR="002E739F" w:rsidRPr="00371414">
        <w:rPr>
          <w:b/>
          <w:bCs/>
        </w:rPr>
        <w:t>dst. 4</w:t>
      </w:r>
      <w:r w:rsidRPr="00371414">
        <w:rPr>
          <w:b/>
          <w:bCs/>
        </w:rPr>
        <w:t>.</w:t>
      </w:r>
      <w:r w:rsidRPr="009A5219">
        <w:t xml:space="preserve"> Smluvní strany se mohou před skončením doby nájmu dohodnout na</w:t>
      </w:r>
      <w:r>
        <w:t xml:space="preserve"> </w:t>
      </w:r>
      <w:r w:rsidRPr="009A5219">
        <w:t>jejím prodloužení.</w:t>
      </w:r>
    </w:p>
    <w:p w14:paraId="267E64BB" w14:textId="77777777" w:rsidR="004C4EF0" w:rsidRDefault="004C4EF0" w:rsidP="004C4EF0">
      <w:pPr>
        <w:pStyle w:val="Odstavecseseznamem"/>
        <w:ind w:left="426"/>
        <w:jc w:val="both"/>
      </w:pPr>
    </w:p>
    <w:p w14:paraId="1E096329" w14:textId="77777777" w:rsidR="004C4EF0" w:rsidRDefault="00DF4AEB" w:rsidP="00DF4AEB">
      <w:pPr>
        <w:pStyle w:val="Odstavecseseznamem"/>
        <w:numPr>
          <w:ilvl w:val="0"/>
          <w:numId w:val="8"/>
        </w:numPr>
        <w:ind w:left="426" w:hanging="426"/>
        <w:jc w:val="both"/>
      </w:pPr>
      <w:r>
        <w:t>Smlouvu lze ukončit dohodou smluvních stran ke dni uvedenému v dohodě, nebo písemnou výpovědí učiněnou kteroukoliv ze smluvních stran, a to z jakéhokoliv důvodu, nebo bez uvedení důvodu.</w:t>
      </w:r>
    </w:p>
    <w:p w14:paraId="692DCB3F" w14:textId="77777777" w:rsidR="004C4EF0" w:rsidRDefault="004C4EF0" w:rsidP="004C4EF0">
      <w:pPr>
        <w:pStyle w:val="Odstavecseseznamem"/>
      </w:pPr>
    </w:p>
    <w:p w14:paraId="74E2C390" w14:textId="77777777" w:rsidR="004C4EF0" w:rsidRDefault="00DF4AEB" w:rsidP="004C4EF0">
      <w:pPr>
        <w:pStyle w:val="Odstavecseseznamem"/>
        <w:numPr>
          <w:ilvl w:val="0"/>
          <w:numId w:val="8"/>
        </w:numPr>
        <w:ind w:left="426" w:hanging="426"/>
        <w:jc w:val="both"/>
      </w:pPr>
      <w:r>
        <w:t xml:space="preserve">Výpovědní </w:t>
      </w:r>
      <w:r w:rsidR="004C4EF0">
        <w:t>dob</w:t>
      </w:r>
      <w:r>
        <w:t xml:space="preserve">a činí </w:t>
      </w:r>
      <w:r w:rsidRPr="00391AEA">
        <w:t>tři měsíce a počíná běžet prvním dnem měsíce následujícího po jejím doručení druhé straně.</w:t>
      </w:r>
    </w:p>
    <w:p w14:paraId="3A755509" w14:textId="77777777" w:rsidR="004C4EF0" w:rsidRDefault="004C4EF0" w:rsidP="004C4EF0">
      <w:pPr>
        <w:pStyle w:val="Odstavecseseznamem"/>
      </w:pPr>
    </w:p>
    <w:p w14:paraId="0D705A8C" w14:textId="22AD7EB6" w:rsidR="00DF4AEB" w:rsidRPr="00391AEA" w:rsidRDefault="00DF4AEB" w:rsidP="004C4EF0">
      <w:pPr>
        <w:pStyle w:val="Odstavecseseznamem"/>
        <w:numPr>
          <w:ilvl w:val="0"/>
          <w:numId w:val="8"/>
        </w:numPr>
        <w:ind w:left="426" w:hanging="426"/>
        <w:jc w:val="both"/>
      </w:pPr>
      <w:r w:rsidRPr="00391AEA">
        <w:t>V případě výpovědi učiněné ze strany pronajímatele z důvodu, že:</w:t>
      </w:r>
    </w:p>
    <w:p w14:paraId="51C36783" w14:textId="77777777" w:rsidR="004C4EF0" w:rsidRDefault="00DF4AEB" w:rsidP="004C4EF0">
      <w:pPr>
        <w:tabs>
          <w:tab w:val="left" w:pos="426"/>
        </w:tabs>
        <w:ind w:left="426" w:hanging="426"/>
        <w:jc w:val="both"/>
      </w:pPr>
      <w:r w:rsidRPr="00391AEA">
        <w:t>a)</w:t>
      </w:r>
      <w:r w:rsidR="004C4EF0">
        <w:tab/>
      </w:r>
      <w:r w:rsidRPr="00391AEA">
        <w:t>nájemce užívá pronajaté prostory v rozporu se smlouvou, tedy např. že se opotřebovávají nadmíru přiměřenou okolnostem nebo že hrozí jejich zničení, a ani po výzvě pronajímatele nedojde k nápravě,</w:t>
      </w:r>
    </w:p>
    <w:p w14:paraId="1BE993E2" w14:textId="60AED6B9" w:rsidR="00DF4AEB" w:rsidRPr="00391AEA" w:rsidRDefault="004C4EF0" w:rsidP="004C4EF0">
      <w:pPr>
        <w:tabs>
          <w:tab w:val="left" w:pos="426"/>
        </w:tabs>
        <w:ind w:left="426" w:hanging="426"/>
        <w:jc w:val="both"/>
      </w:pPr>
      <w:r>
        <w:t>b)</w:t>
      </w:r>
      <w:r>
        <w:tab/>
      </w:r>
      <w:r w:rsidR="00DF4AEB" w:rsidRPr="00391AEA">
        <w:t xml:space="preserve">nájemce je v prodlení s úhradou plateb dle této smlouvy nebo jejich částí o více než 30 dnů oproti termínům a částkám uvedeným v čl. III. této smlouvy, </w:t>
      </w:r>
    </w:p>
    <w:p w14:paraId="6ADAFD85" w14:textId="77777777" w:rsidR="00DF4AEB" w:rsidRDefault="00DF4AEB" w:rsidP="004C4EF0">
      <w:pPr>
        <w:ind w:left="426"/>
        <w:jc w:val="both"/>
      </w:pPr>
      <w:r w:rsidRPr="00391AEA">
        <w:t>je výpovědní lhůta třídenní</w:t>
      </w:r>
      <w:r>
        <w:t xml:space="preserve"> a počíná běžet prvním dnem po doručení zdůvodněné písemné výpovědi nájemci.</w:t>
      </w:r>
    </w:p>
    <w:p w14:paraId="6E3CCEE6" w14:textId="77777777" w:rsidR="00DF4AEB" w:rsidRDefault="00DF4AEB" w:rsidP="00DF4AEB">
      <w:pPr>
        <w:jc w:val="both"/>
      </w:pPr>
    </w:p>
    <w:p w14:paraId="2DDA49DD" w14:textId="711BC9A3" w:rsidR="00DF4AEB" w:rsidRDefault="00DF4AEB" w:rsidP="004C4EF0">
      <w:pPr>
        <w:pStyle w:val="Odstavecseseznamem"/>
        <w:numPr>
          <w:ilvl w:val="0"/>
          <w:numId w:val="8"/>
        </w:numPr>
        <w:ind w:left="426" w:hanging="426"/>
        <w:jc w:val="both"/>
      </w:pPr>
      <w:r>
        <w:t xml:space="preserve">V pochybnostech </w:t>
      </w:r>
      <w:r w:rsidR="00D27E28">
        <w:t xml:space="preserve">o datu doručení </w:t>
      </w:r>
      <w:r>
        <w:t xml:space="preserve">se má za to, že výpověď je doručena třetí den po jejím prokazatelném odeslání formou doporučené zásilky na adresu smluvní strany uvedenou v záhlaví této smlouvy. </w:t>
      </w:r>
    </w:p>
    <w:p w14:paraId="2A5063F3" w14:textId="77777777" w:rsidR="00DF4AEB" w:rsidRDefault="00DF4AEB" w:rsidP="00DF4AEB">
      <w:pPr>
        <w:jc w:val="both"/>
      </w:pPr>
    </w:p>
    <w:p w14:paraId="7643D677" w14:textId="77777777" w:rsidR="004C4EF0" w:rsidRDefault="00DF4AEB" w:rsidP="00DF4AEB">
      <w:pPr>
        <w:pStyle w:val="Odstavecseseznamem"/>
        <w:numPr>
          <w:ilvl w:val="0"/>
          <w:numId w:val="8"/>
        </w:numPr>
        <w:ind w:left="426" w:hanging="426"/>
        <w:jc w:val="both"/>
      </w:pPr>
      <w:r>
        <w:t>Pronajímatel i nájemce jsou společně vázáni provést vzájemné vypořádání závazků a pohledávek z titulu této smlouvy do dne jejího zániku.</w:t>
      </w:r>
      <w:r w:rsidR="004C4EF0">
        <w:t xml:space="preserve"> </w:t>
      </w:r>
      <w:r>
        <w:t>Nájemce se zavazuje vyklidit pronajaté prostory nejpozději v den ukončení nájemního vztahu mezi pronajímatelem a</w:t>
      </w:r>
      <w:r w:rsidR="004C4EF0">
        <w:t> </w:t>
      </w:r>
      <w:r>
        <w:t>nájemcem.</w:t>
      </w:r>
    </w:p>
    <w:p w14:paraId="23878187" w14:textId="77777777" w:rsidR="004C4EF0" w:rsidRDefault="004C4EF0" w:rsidP="004C4EF0">
      <w:pPr>
        <w:pStyle w:val="Odstavecseseznamem"/>
      </w:pPr>
    </w:p>
    <w:p w14:paraId="0F47A9D8" w14:textId="24EB69BA" w:rsidR="00DF4AEB" w:rsidRDefault="00DF4AEB" w:rsidP="00DF4AEB">
      <w:pPr>
        <w:pStyle w:val="Odstavecseseznamem"/>
        <w:numPr>
          <w:ilvl w:val="0"/>
          <w:numId w:val="8"/>
        </w:numPr>
        <w:ind w:left="426" w:hanging="426"/>
        <w:jc w:val="both"/>
      </w:pPr>
      <w:r>
        <w:t xml:space="preserve">Nebylo-li dohodnuto jinak, je nájemce povinen vrátit nebytový prostor ve stavu, v jakém ho převzal s přihlédnutím k obvyklému opotřebení a k případným stavebním úpravám, pokud byly provedeny s předchozím písemným souhlasem pronajímatele. </w:t>
      </w:r>
    </w:p>
    <w:p w14:paraId="4B4B7B11" w14:textId="7026392B" w:rsidR="00DF4AEB" w:rsidRDefault="00DF4AEB" w:rsidP="00DF4AEB">
      <w:pPr>
        <w:jc w:val="both"/>
      </w:pPr>
    </w:p>
    <w:p w14:paraId="1E4A1195" w14:textId="77777777" w:rsidR="00204CC6" w:rsidRDefault="00204CC6" w:rsidP="00DF4AEB">
      <w:pPr>
        <w:jc w:val="both"/>
      </w:pPr>
    </w:p>
    <w:p w14:paraId="29BD0C7A" w14:textId="569B357C" w:rsidR="00DF4AEB" w:rsidRDefault="00DF4AEB" w:rsidP="00DF4AEB">
      <w:pPr>
        <w:jc w:val="center"/>
        <w:rPr>
          <w:b/>
        </w:rPr>
      </w:pPr>
      <w:r>
        <w:rPr>
          <w:b/>
        </w:rPr>
        <w:t xml:space="preserve">Čl. VI – </w:t>
      </w:r>
      <w:r w:rsidRPr="00303C55">
        <w:rPr>
          <w:b/>
        </w:rPr>
        <w:t>Závěrečn</w:t>
      </w:r>
      <w:r>
        <w:rPr>
          <w:b/>
        </w:rPr>
        <w:t>á</w:t>
      </w:r>
      <w:r w:rsidRPr="00303C55">
        <w:rPr>
          <w:b/>
        </w:rPr>
        <w:t xml:space="preserve"> ustanovení</w:t>
      </w:r>
    </w:p>
    <w:p w14:paraId="54945ADE" w14:textId="77777777" w:rsidR="00DF4AEB" w:rsidRPr="00303C55" w:rsidRDefault="00DF4AEB" w:rsidP="00DF4AEB">
      <w:pPr>
        <w:jc w:val="center"/>
        <w:rPr>
          <w:b/>
        </w:rPr>
      </w:pPr>
    </w:p>
    <w:p w14:paraId="739BEC7F" w14:textId="3FCCBCC6" w:rsidR="00733499" w:rsidRDefault="00DF4AEB" w:rsidP="00733499">
      <w:pPr>
        <w:pStyle w:val="Odstavecseseznamem"/>
        <w:numPr>
          <w:ilvl w:val="0"/>
          <w:numId w:val="9"/>
        </w:numPr>
        <w:ind w:left="426" w:hanging="426"/>
        <w:jc w:val="both"/>
      </w:pPr>
      <w:r>
        <w:t>Nájemce potvrzuje, že si pronajaté prostory prohlédl a shledal je způsobilými ke smluvenému užívání.</w:t>
      </w:r>
    </w:p>
    <w:p w14:paraId="2C72BC7E" w14:textId="77777777" w:rsidR="00733499" w:rsidRDefault="00733499" w:rsidP="00733499">
      <w:pPr>
        <w:pStyle w:val="Odstavecseseznamem"/>
        <w:ind w:left="426"/>
        <w:jc w:val="both"/>
      </w:pPr>
    </w:p>
    <w:p w14:paraId="6C6DB45A" w14:textId="4FD371EB" w:rsidR="00733499" w:rsidRDefault="00733499" w:rsidP="00733499">
      <w:pPr>
        <w:pStyle w:val="Odstavecseseznamem"/>
        <w:numPr>
          <w:ilvl w:val="0"/>
          <w:numId w:val="9"/>
        </w:numPr>
        <w:ind w:left="426" w:hanging="426"/>
        <w:jc w:val="both"/>
      </w:pPr>
      <w:r>
        <w:t>Uzavřením smlouvy pronajímatel stvrzuje, že není obchodní společností, ve které veřejný funkcionář uvedený v § 2 odst. 1 písm. c) zákona č. 159/2006 Sb., o střetu zájmů, ve znění pozdějších předpisů, nebo jím ovládaná osoba vlastní podíl představující alespoň 25 % účasti společníka v obchodní společnosti.</w:t>
      </w:r>
    </w:p>
    <w:p w14:paraId="10470092" w14:textId="77777777" w:rsidR="00733499" w:rsidRDefault="00733499" w:rsidP="00733499">
      <w:pPr>
        <w:pStyle w:val="Odstavecseseznamem"/>
        <w:ind w:left="426"/>
        <w:jc w:val="both"/>
      </w:pPr>
    </w:p>
    <w:p w14:paraId="5A9151A5" w14:textId="031FE4A3" w:rsidR="00733499" w:rsidRDefault="00733499" w:rsidP="00733499">
      <w:pPr>
        <w:pStyle w:val="Odstavecseseznamem"/>
        <w:numPr>
          <w:ilvl w:val="0"/>
          <w:numId w:val="9"/>
        </w:numPr>
        <w:ind w:left="426" w:hanging="426"/>
        <w:jc w:val="both"/>
      </w:pPr>
      <w:r>
        <w:t>Uzavřením smlouvy pronajímatel stvrzuje, že se na předmět smlouvy nevztahují mezinárodní sankce proti Rusku a Bělorusku. Pronajímatel není osobou, subjektem či orgánem uvedeným na sankčním seznamu EU nebo osobou, subjektem či orgánem, na které se vztahuje zákaz zadat nebo dále plnit veřejnou zakázku dle čl. 5k nařízení Rady (EU) č. 2022/576 ze dne 8. 4. 2022, kterým se mění nařízení (EU) č. 833/2014, o omezujících opatřeních vzhledem k činnostem Ruska destabilizujícím situaci na Ukrajině., a bere na vědomí, že nájemce má oznamovací povinnost o existenci majetku, na který se vztahují mezinárodní sankce.</w:t>
      </w:r>
    </w:p>
    <w:p w14:paraId="5F03D933" w14:textId="77777777" w:rsidR="004C4EF0" w:rsidRDefault="004C4EF0" w:rsidP="004C4EF0">
      <w:pPr>
        <w:pStyle w:val="Odstavecseseznamem"/>
        <w:ind w:left="426"/>
        <w:jc w:val="both"/>
      </w:pPr>
    </w:p>
    <w:p w14:paraId="44A65A5A" w14:textId="77777777" w:rsidR="004C4EF0" w:rsidRDefault="00DF4AEB" w:rsidP="00DF4AEB">
      <w:pPr>
        <w:pStyle w:val="Odstavecseseznamem"/>
        <w:numPr>
          <w:ilvl w:val="0"/>
          <w:numId w:val="9"/>
        </w:numPr>
        <w:ind w:left="426" w:hanging="426"/>
        <w:jc w:val="both"/>
      </w:pPr>
      <w:r>
        <w:t>Tato smlouva je vyhotovena ve dvou stejnopisech, z nichž každá strana obdrží po jednom vyhotovení.</w:t>
      </w:r>
    </w:p>
    <w:p w14:paraId="3CE510ED" w14:textId="77777777" w:rsidR="004C4EF0" w:rsidRDefault="004C4EF0" w:rsidP="004C4EF0">
      <w:pPr>
        <w:pStyle w:val="Odstavecseseznamem"/>
      </w:pPr>
    </w:p>
    <w:p w14:paraId="1C062819" w14:textId="77777777" w:rsidR="004C4EF0" w:rsidRDefault="00DF4AEB" w:rsidP="00DF4AEB">
      <w:pPr>
        <w:pStyle w:val="Odstavecseseznamem"/>
        <w:numPr>
          <w:ilvl w:val="0"/>
          <w:numId w:val="9"/>
        </w:numPr>
        <w:ind w:left="426" w:hanging="426"/>
        <w:jc w:val="both"/>
      </w:pPr>
      <w:r>
        <w:t>Smlouvu o nájmu lze měnit pouze formou písemného, oboustranně odsouhlaseného dodatku.</w:t>
      </w:r>
    </w:p>
    <w:p w14:paraId="333D0174" w14:textId="77777777" w:rsidR="004C4EF0" w:rsidRDefault="004C4EF0" w:rsidP="004C4EF0">
      <w:pPr>
        <w:pStyle w:val="Odstavecseseznamem"/>
      </w:pPr>
    </w:p>
    <w:p w14:paraId="48EC9C0D" w14:textId="77777777" w:rsidR="004C4EF0" w:rsidRDefault="00DF4AEB" w:rsidP="00DF4AEB">
      <w:pPr>
        <w:pStyle w:val="Odstavecseseznamem"/>
        <w:numPr>
          <w:ilvl w:val="0"/>
          <w:numId w:val="9"/>
        </w:numPr>
        <w:ind w:left="426" w:hanging="426"/>
        <w:jc w:val="both"/>
      </w:pPr>
      <w:r>
        <w:t>Vztahuje-li se důvod neplatnosti jen na některá ustanovení této smlouvy, je neplatné pouze toto ustanovení, pokud z jeho povahy nebo obsahu anebo z okolností, za nichž bylo sjednáno, nevyplývá, že jej nelze oddělit od ostatního obsahu smlouvy.</w:t>
      </w:r>
    </w:p>
    <w:p w14:paraId="382B7E7B" w14:textId="77777777" w:rsidR="004C4EF0" w:rsidRDefault="004C4EF0" w:rsidP="004C4EF0">
      <w:pPr>
        <w:pStyle w:val="Odstavecseseznamem"/>
      </w:pPr>
    </w:p>
    <w:p w14:paraId="1D0DD871" w14:textId="77777777" w:rsidR="004C4EF0" w:rsidRDefault="00DF4AEB" w:rsidP="00356FA1">
      <w:pPr>
        <w:pStyle w:val="Odstavecseseznamem"/>
        <w:numPr>
          <w:ilvl w:val="0"/>
          <w:numId w:val="9"/>
        </w:numPr>
        <w:ind w:left="426" w:hanging="426"/>
        <w:jc w:val="both"/>
      </w:pPr>
      <w:r>
        <w:t>V otázkách neupravených touto smlouvou se použije přiměřené ustanovení občanského zákoníku („NOZ“) platného a účinného v době uzavření této smlouvy.</w:t>
      </w:r>
    </w:p>
    <w:p w14:paraId="37352757" w14:textId="77777777" w:rsidR="004C4EF0" w:rsidRDefault="004C4EF0" w:rsidP="004C4EF0">
      <w:pPr>
        <w:pStyle w:val="Odstavecseseznamem"/>
      </w:pPr>
    </w:p>
    <w:p w14:paraId="56C36064" w14:textId="52137557" w:rsidR="004C4EF0" w:rsidRDefault="00DF4AEB" w:rsidP="00DF4AEB">
      <w:pPr>
        <w:pStyle w:val="Odstavecseseznamem"/>
        <w:numPr>
          <w:ilvl w:val="0"/>
          <w:numId w:val="9"/>
        </w:numPr>
        <w:ind w:left="426" w:hanging="426"/>
        <w:jc w:val="both"/>
      </w:pPr>
      <w:r>
        <w:t>Přílohou této smlouvy j</w:t>
      </w:r>
      <w:r w:rsidR="00356FA1">
        <w:t>e</w:t>
      </w:r>
      <w:r>
        <w:t xml:space="preserve"> Příloha č. 1 Plánek předmětu nájmu</w:t>
      </w:r>
      <w:r w:rsidR="00D27E28">
        <w:t>.</w:t>
      </w:r>
    </w:p>
    <w:p w14:paraId="2055CC0C" w14:textId="77777777" w:rsidR="004C4EF0" w:rsidRDefault="004C4EF0" w:rsidP="004C4EF0">
      <w:pPr>
        <w:pStyle w:val="Odstavecseseznamem"/>
      </w:pPr>
    </w:p>
    <w:p w14:paraId="11800095" w14:textId="77777777" w:rsidR="004C4EF0" w:rsidRDefault="00DF4AEB" w:rsidP="00DF4AEB">
      <w:pPr>
        <w:pStyle w:val="Odstavecseseznamem"/>
        <w:numPr>
          <w:ilvl w:val="0"/>
          <w:numId w:val="9"/>
        </w:numPr>
        <w:ind w:left="426" w:hanging="426"/>
        <w:jc w:val="both"/>
      </w:pPr>
      <w:r w:rsidRPr="009A5219">
        <w:lastRenderedPageBreak/>
        <w:t xml:space="preserve">Tato smlouva podléhá uveřejnění v registru smluv dle zákona č. 340/2015 Sb., o zvláštních podmínkách účinnosti některých smluv, uveřejňování těchto smluv a o registru smluv (zákon o registru smluv), ve znění pozdějších předpisů. Smluvní strany se dohodly, že návrh na uveřejnění smlouvy v registru smluv podá </w:t>
      </w:r>
      <w:r>
        <w:t>nájemce</w:t>
      </w:r>
      <w:r w:rsidRPr="009A5219">
        <w:t>.</w:t>
      </w:r>
    </w:p>
    <w:p w14:paraId="76A31CE2" w14:textId="77777777" w:rsidR="004C4EF0" w:rsidRDefault="004C4EF0" w:rsidP="004C4EF0">
      <w:pPr>
        <w:pStyle w:val="Odstavecseseznamem"/>
      </w:pPr>
    </w:p>
    <w:p w14:paraId="1BB4C5ED" w14:textId="77777777" w:rsidR="004C4EF0" w:rsidRDefault="00DF4AEB" w:rsidP="00DF4AEB">
      <w:pPr>
        <w:pStyle w:val="Odstavecseseznamem"/>
        <w:numPr>
          <w:ilvl w:val="0"/>
          <w:numId w:val="9"/>
        </w:numPr>
        <w:ind w:left="426" w:hanging="426"/>
        <w:jc w:val="both"/>
      </w:pPr>
      <w:r w:rsidRPr="009432B8">
        <w:t>Tato smlouva je uzavřena dnem jejího podpisu oběma smluvními stranami a nabývá účinnosti dnem jejího uveřejnění v registru smluv.</w:t>
      </w:r>
    </w:p>
    <w:p w14:paraId="0119D16B" w14:textId="77777777" w:rsidR="004C4EF0" w:rsidRDefault="004C4EF0" w:rsidP="004C4EF0">
      <w:pPr>
        <w:pStyle w:val="Odstavecseseznamem"/>
      </w:pPr>
    </w:p>
    <w:p w14:paraId="445F6E38" w14:textId="1328B502" w:rsidR="00DF4AEB" w:rsidRDefault="00DF4AEB" w:rsidP="00DF4AEB">
      <w:pPr>
        <w:pStyle w:val="Odstavecseseznamem"/>
        <w:numPr>
          <w:ilvl w:val="0"/>
          <w:numId w:val="9"/>
        </w:numPr>
        <w:ind w:left="426" w:hanging="426"/>
        <w:jc w:val="both"/>
      </w:pPr>
      <w:r>
        <w:t>Na důkaz svobodné a vážné vůle tuto smlouvu o nájmu nebytových prostor smluvní strany souhlasně podepisují.</w:t>
      </w:r>
    </w:p>
    <w:p w14:paraId="799F292E" w14:textId="77777777" w:rsidR="00DF4AEB" w:rsidRDefault="00DF4AEB" w:rsidP="00DF4AEB">
      <w:pPr>
        <w:keepNext/>
        <w:keepLines/>
        <w:jc w:val="both"/>
        <w:rPr>
          <w:b/>
          <w:iCs/>
        </w:rPr>
      </w:pPr>
    </w:p>
    <w:p w14:paraId="4312EEF6" w14:textId="77777777" w:rsidR="00993735" w:rsidRDefault="00993735" w:rsidP="00DF4AEB">
      <w:pPr>
        <w:keepNext/>
        <w:keepLines/>
        <w:jc w:val="both"/>
        <w:rPr>
          <w:b/>
          <w:iCs/>
        </w:rPr>
      </w:pPr>
    </w:p>
    <w:p w14:paraId="49C92466" w14:textId="77777777" w:rsidR="00993735" w:rsidRPr="005E656F" w:rsidRDefault="00993735" w:rsidP="00993735">
      <w:pPr>
        <w:pStyle w:val="Nadpis1"/>
        <w:spacing w:before="0" w:after="0" w:line="276" w:lineRule="auto"/>
        <w:jc w:val="center"/>
        <w:rPr>
          <w:rFonts w:ascii="Century Gothic" w:hAnsi="Century Gothic"/>
          <w:sz w:val="21"/>
        </w:rPr>
      </w:pPr>
      <w:r>
        <w:rPr>
          <w:rFonts w:ascii="Century Gothic" w:hAnsi="Century Gothic"/>
          <w:sz w:val="21"/>
        </w:rPr>
        <w:t>Závěrečná ustanovení dodatku</w:t>
      </w:r>
    </w:p>
    <w:p w14:paraId="44864594" w14:textId="77777777" w:rsidR="00993735" w:rsidRPr="00703C7A" w:rsidRDefault="00993735" w:rsidP="00993735">
      <w:pPr>
        <w:tabs>
          <w:tab w:val="left" w:pos="-720"/>
        </w:tabs>
        <w:spacing w:line="240" w:lineRule="atLeast"/>
        <w:jc w:val="both"/>
        <w:rPr>
          <w:rFonts w:ascii="Century Gothic" w:hAnsi="Century Gothic"/>
          <w:spacing w:val="-2"/>
          <w:sz w:val="21"/>
          <w:szCs w:val="21"/>
        </w:rPr>
      </w:pPr>
    </w:p>
    <w:p w14:paraId="6E282783" w14:textId="77777777" w:rsidR="00993735" w:rsidRPr="00703C7A" w:rsidRDefault="00993735" w:rsidP="00993735">
      <w:pPr>
        <w:widowControl w:val="0"/>
        <w:numPr>
          <w:ilvl w:val="0"/>
          <w:numId w:val="10"/>
        </w:numPr>
        <w:tabs>
          <w:tab w:val="left" w:pos="-720"/>
        </w:tabs>
        <w:suppressAutoHyphens/>
        <w:autoSpaceDE w:val="0"/>
        <w:spacing w:line="240" w:lineRule="atLeast"/>
        <w:jc w:val="both"/>
        <w:rPr>
          <w:rFonts w:ascii="Century Gothic" w:hAnsi="Century Gothic"/>
          <w:spacing w:val="-2"/>
          <w:sz w:val="21"/>
          <w:szCs w:val="21"/>
        </w:rPr>
      </w:pPr>
      <w:r w:rsidRPr="00703C7A">
        <w:rPr>
          <w:rFonts w:ascii="Century Gothic" w:hAnsi="Century Gothic"/>
          <w:spacing w:val="-2"/>
          <w:sz w:val="21"/>
          <w:szCs w:val="21"/>
        </w:rPr>
        <w:t>Ostatní ustanovení smlouvy se nemění.</w:t>
      </w:r>
    </w:p>
    <w:p w14:paraId="1580CA3F" w14:textId="5F353AAD" w:rsidR="00993735" w:rsidRPr="00703C7A" w:rsidRDefault="00993735" w:rsidP="00993735">
      <w:pPr>
        <w:widowControl w:val="0"/>
        <w:numPr>
          <w:ilvl w:val="0"/>
          <w:numId w:val="10"/>
        </w:numPr>
        <w:tabs>
          <w:tab w:val="left" w:pos="-1440"/>
        </w:tabs>
        <w:suppressAutoHyphens/>
        <w:autoSpaceDE w:val="0"/>
        <w:spacing w:line="240" w:lineRule="atLeast"/>
        <w:jc w:val="both"/>
        <w:rPr>
          <w:rFonts w:ascii="Century Gothic" w:hAnsi="Century Gothic"/>
          <w:spacing w:val="-2"/>
          <w:sz w:val="21"/>
          <w:szCs w:val="21"/>
        </w:rPr>
      </w:pPr>
      <w:r w:rsidRPr="00703C7A">
        <w:rPr>
          <w:rFonts w:ascii="Century Gothic" w:hAnsi="Century Gothic"/>
          <w:spacing w:val="-2"/>
          <w:sz w:val="21"/>
          <w:szCs w:val="21"/>
        </w:rPr>
        <w:t xml:space="preserve">Tento dodatek č. </w:t>
      </w:r>
      <w:r>
        <w:rPr>
          <w:rFonts w:ascii="Century Gothic" w:hAnsi="Century Gothic"/>
          <w:spacing w:val="-2"/>
          <w:sz w:val="21"/>
          <w:szCs w:val="21"/>
        </w:rPr>
        <w:t>1</w:t>
      </w:r>
      <w:r w:rsidRPr="00703C7A">
        <w:rPr>
          <w:rFonts w:ascii="Century Gothic" w:hAnsi="Century Gothic"/>
          <w:spacing w:val="-2"/>
          <w:sz w:val="21"/>
          <w:szCs w:val="21"/>
        </w:rPr>
        <w:t xml:space="preserve"> smlouvy je vyhotoven ve dvou stejnopisech, z nichž každá ze smluvních stran obdrží po jednom. </w:t>
      </w:r>
    </w:p>
    <w:p w14:paraId="08DB9DE5" w14:textId="012BDF18" w:rsidR="00993735" w:rsidRPr="00703C7A" w:rsidRDefault="00993735" w:rsidP="00993735">
      <w:pPr>
        <w:widowControl w:val="0"/>
        <w:numPr>
          <w:ilvl w:val="0"/>
          <w:numId w:val="10"/>
        </w:numPr>
        <w:tabs>
          <w:tab w:val="left" w:pos="-1440"/>
        </w:tabs>
        <w:suppressAutoHyphens/>
        <w:autoSpaceDE w:val="0"/>
        <w:spacing w:line="240" w:lineRule="atLeast"/>
        <w:jc w:val="both"/>
        <w:rPr>
          <w:rFonts w:ascii="Century Gothic" w:hAnsi="Century Gothic"/>
          <w:spacing w:val="-2"/>
          <w:sz w:val="21"/>
          <w:szCs w:val="21"/>
        </w:rPr>
      </w:pPr>
      <w:r w:rsidRPr="00703C7A">
        <w:rPr>
          <w:rFonts w:ascii="Century Gothic" w:hAnsi="Century Gothic"/>
          <w:spacing w:val="-2"/>
          <w:sz w:val="21"/>
          <w:szCs w:val="21"/>
        </w:rPr>
        <w:t xml:space="preserve">Dodatek č. </w:t>
      </w:r>
      <w:r>
        <w:rPr>
          <w:rFonts w:ascii="Century Gothic" w:hAnsi="Century Gothic"/>
          <w:spacing w:val="-2"/>
          <w:sz w:val="21"/>
          <w:szCs w:val="21"/>
        </w:rPr>
        <w:t>1</w:t>
      </w:r>
      <w:r w:rsidRPr="00703C7A">
        <w:rPr>
          <w:rFonts w:ascii="Century Gothic" w:hAnsi="Century Gothic"/>
          <w:spacing w:val="-2"/>
          <w:sz w:val="21"/>
          <w:szCs w:val="21"/>
        </w:rPr>
        <w:t xml:space="preserve"> </w:t>
      </w:r>
      <w:r>
        <w:rPr>
          <w:rFonts w:ascii="Century Gothic" w:hAnsi="Century Gothic"/>
          <w:spacing w:val="-2"/>
          <w:sz w:val="21"/>
          <w:szCs w:val="21"/>
        </w:rPr>
        <w:t>je uzavřen</w:t>
      </w:r>
      <w:r w:rsidRPr="00703C7A">
        <w:rPr>
          <w:rFonts w:ascii="Century Gothic" w:hAnsi="Century Gothic"/>
          <w:spacing w:val="-2"/>
          <w:sz w:val="21"/>
          <w:szCs w:val="21"/>
        </w:rPr>
        <w:t xml:space="preserve"> okamžikem jeho podpisu oběma smluvními stranami a</w:t>
      </w:r>
      <w:r>
        <w:rPr>
          <w:rFonts w:ascii="Century Gothic" w:hAnsi="Century Gothic"/>
          <w:spacing w:val="-2"/>
          <w:sz w:val="21"/>
          <w:szCs w:val="21"/>
        </w:rPr>
        <w:t> </w:t>
      </w:r>
      <w:r w:rsidRPr="0068287B">
        <w:rPr>
          <w:rFonts w:ascii="Century Gothic" w:hAnsi="Century Gothic"/>
          <w:spacing w:val="-2"/>
          <w:sz w:val="21"/>
          <w:szCs w:val="21"/>
        </w:rPr>
        <w:t xml:space="preserve">účinnosti </w:t>
      </w:r>
      <w:r w:rsidR="007B6C63">
        <w:rPr>
          <w:rFonts w:ascii="Century Gothic" w:hAnsi="Century Gothic"/>
          <w:spacing w:val="-2"/>
          <w:sz w:val="21"/>
          <w:szCs w:val="21"/>
        </w:rPr>
        <w:t>01.07.2023 nebo</w:t>
      </w:r>
      <w:r w:rsidRPr="0068287B">
        <w:rPr>
          <w:rFonts w:ascii="Century Gothic" w:hAnsi="Century Gothic"/>
          <w:spacing w:val="-2"/>
          <w:sz w:val="21"/>
          <w:szCs w:val="21"/>
        </w:rPr>
        <w:t xml:space="preserve"> zveřejnění</w:t>
      </w:r>
      <w:r w:rsidR="007B6C63">
        <w:rPr>
          <w:rFonts w:ascii="Century Gothic" w:hAnsi="Century Gothic"/>
          <w:spacing w:val="-2"/>
          <w:sz w:val="21"/>
          <w:szCs w:val="21"/>
        </w:rPr>
        <w:t>m</w:t>
      </w:r>
      <w:r w:rsidRPr="0068287B">
        <w:rPr>
          <w:rFonts w:ascii="Century Gothic" w:hAnsi="Century Gothic"/>
          <w:spacing w:val="-2"/>
          <w:sz w:val="21"/>
          <w:szCs w:val="21"/>
        </w:rPr>
        <w:t xml:space="preserve"> v registru smluv</w:t>
      </w:r>
      <w:r w:rsidR="007B6C63">
        <w:rPr>
          <w:rFonts w:ascii="Century Gothic" w:hAnsi="Century Gothic"/>
          <w:spacing w:val="-2"/>
          <w:sz w:val="21"/>
          <w:szCs w:val="21"/>
        </w:rPr>
        <w:t>, podle toho, která událost nastane později</w:t>
      </w:r>
      <w:r w:rsidRPr="0068287B">
        <w:rPr>
          <w:rFonts w:ascii="Century Gothic" w:hAnsi="Century Gothic"/>
          <w:spacing w:val="-2"/>
          <w:sz w:val="21"/>
          <w:szCs w:val="21"/>
        </w:rPr>
        <w:t>.</w:t>
      </w:r>
      <w:r w:rsidRPr="00703C7A">
        <w:rPr>
          <w:rFonts w:ascii="Century Gothic" w:hAnsi="Century Gothic"/>
          <w:spacing w:val="-2"/>
          <w:sz w:val="21"/>
          <w:szCs w:val="21"/>
        </w:rPr>
        <w:t xml:space="preserve"> </w:t>
      </w:r>
    </w:p>
    <w:p w14:paraId="6C4506D9" w14:textId="082CA792" w:rsidR="00993735" w:rsidRDefault="00993735" w:rsidP="00993735">
      <w:pPr>
        <w:widowControl w:val="0"/>
        <w:numPr>
          <w:ilvl w:val="0"/>
          <w:numId w:val="10"/>
        </w:numPr>
        <w:tabs>
          <w:tab w:val="left" w:pos="-1440"/>
        </w:tabs>
        <w:suppressAutoHyphens/>
        <w:autoSpaceDE w:val="0"/>
        <w:spacing w:line="240" w:lineRule="atLeast"/>
        <w:jc w:val="both"/>
        <w:rPr>
          <w:rFonts w:ascii="Century Gothic" w:hAnsi="Century Gothic"/>
          <w:spacing w:val="-2"/>
          <w:sz w:val="21"/>
          <w:szCs w:val="21"/>
        </w:rPr>
      </w:pPr>
      <w:r w:rsidRPr="00703C7A">
        <w:rPr>
          <w:rFonts w:ascii="Century Gothic" w:hAnsi="Century Gothic"/>
          <w:spacing w:val="-2"/>
          <w:sz w:val="21"/>
          <w:szCs w:val="21"/>
        </w:rPr>
        <w:t xml:space="preserve">Dodatek č. </w:t>
      </w:r>
      <w:r>
        <w:rPr>
          <w:rFonts w:ascii="Century Gothic" w:hAnsi="Century Gothic"/>
          <w:spacing w:val="-2"/>
          <w:sz w:val="21"/>
          <w:szCs w:val="21"/>
        </w:rPr>
        <w:t>1</w:t>
      </w:r>
      <w:r w:rsidRPr="00703C7A">
        <w:rPr>
          <w:rFonts w:ascii="Century Gothic" w:hAnsi="Century Gothic"/>
          <w:spacing w:val="-2"/>
          <w:sz w:val="21"/>
          <w:szCs w:val="21"/>
        </w:rPr>
        <w:t xml:space="preserve"> uveřejní nájemce v registru smluv dle zákona č. 340/2015 Sb., o</w:t>
      </w:r>
      <w:r w:rsidR="007B6C63">
        <w:rPr>
          <w:rFonts w:ascii="Century Gothic" w:hAnsi="Century Gothic"/>
          <w:spacing w:val="-2"/>
          <w:sz w:val="21"/>
          <w:szCs w:val="21"/>
        </w:rPr>
        <w:t> </w:t>
      </w:r>
      <w:r w:rsidRPr="00703C7A">
        <w:rPr>
          <w:rFonts w:ascii="Century Gothic" w:hAnsi="Century Gothic"/>
          <w:spacing w:val="-2"/>
          <w:sz w:val="21"/>
          <w:szCs w:val="21"/>
        </w:rPr>
        <w:t>zvláštních podmínkách účinnosti některých smluv, uveřejňování těchto smluv a o registru smluv, ve znění pozdějších předpisů.</w:t>
      </w:r>
    </w:p>
    <w:p w14:paraId="2F249690" w14:textId="12D61A25" w:rsidR="00993735" w:rsidRPr="0068287B" w:rsidRDefault="00993735" w:rsidP="00993735">
      <w:pPr>
        <w:pStyle w:val="Odstavecseseznamem"/>
        <w:numPr>
          <w:ilvl w:val="0"/>
          <w:numId w:val="10"/>
        </w:numPr>
        <w:suppressAutoHyphens/>
        <w:jc w:val="both"/>
        <w:rPr>
          <w:rFonts w:ascii="Century Gothic" w:hAnsi="Century Gothic"/>
          <w:spacing w:val="-2"/>
          <w:sz w:val="21"/>
          <w:szCs w:val="21"/>
        </w:rPr>
      </w:pPr>
      <w:r w:rsidRPr="00254D16">
        <w:rPr>
          <w:rFonts w:ascii="Century Gothic" w:hAnsi="Century Gothic"/>
          <w:spacing w:val="-2"/>
          <w:kern w:val="1"/>
          <w:sz w:val="21"/>
          <w:szCs w:val="21"/>
        </w:rPr>
        <w:t>Nedílnou součástí</w:t>
      </w:r>
      <w:r>
        <w:rPr>
          <w:rFonts w:ascii="Century Gothic" w:hAnsi="Century Gothic"/>
          <w:spacing w:val="-2"/>
          <w:kern w:val="1"/>
          <w:sz w:val="21"/>
          <w:szCs w:val="21"/>
        </w:rPr>
        <w:t xml:space="preserve"> dodatku č. </w:t>
      </w:r>
      <w:r w:rsidR="007B6C63">
        <w:rPr>
          <w:rFonts w:ascii="Century Gothic" w:hAnsi="Century Gothic"/>
          <w:spacing w:val="-2"/>
          <w:kern w:val="1"/>
          <w:sz w:val="21"/>
          <w:szCs w:val="21"/>
        </w:rPr>
        <w:t>1</w:t>
      </w:r>
      <w:r w:rsidRPr="00254D16">
        <w:rPr>
          <w:rFonts w:ascii="Century Gothic" w:hAnsi="Century Gothic"/>
          <w:spacing w:val="-2"/>
          <w:kern w:val="1"/>
          <w:sz w:val="21"/>
          <w:szCs w:val="21"/>
        </w:rPr>
        <w:t xml:space="preserve"> je </w:t>
      </w:r>
      <w:r>
        <w:rPr>
          <w:rFonts w:ascii="Century Gothic" w:hAnsi="Century Gothic"/>
          <w:spacing w:val="-2"/>
          <w:kern w:val="1"/>
          <w:sz w:val="21"/>
          <w:szCs w:val="21"/>
        </w:rPr>
        <w:t xml:space="preserve">aktualizovaná </w:t>
      </w:r>
      <w:r w:rsidRPr="00254D16">
        <w:rPr>
          <w:rFonts w:ascii="Century Gothic" w:hAnsi="Century Gothic"/>
          <w:spacing w:val="-2"/>
          <w:kern w:val="1"/>
          <w:sz w:val="21"/>
          <w:szCs w:val="21"/>
        </w:rPr>
        <w:t>příloha č. 1</w:t>
      </w:r>
      <w:r>
        <w:rPr>
          <w:rFonts w:ascii="Century Gothic" w:hAnsi="Century Gothic"/>
          <w:spacing w:val="-2"/>
          <w:kern w:val="1"/>
          <w:sz w:val="21"/>
          <w:szCs w:val="21"/>
        </w:rPr>
        <w:t xml:space="preserve"> smlouvy</w:t>
      </w:r>
      <w:r w:rsidRPr="00254D16">
        <w:rPr>
          <w:rFonts w:ascii="Century Gothic" w:hAnsi="Century Gothic"/>
          <w:spacing w:val="-2"/>
          <w:kern w:val="1"/>
          <w:sz w:val="21"/>
          <w:szCs w:val="21"/>
        </w:rPr>
        <w:t xml:space="preserve"> obsahující plánek nebytových prostor, které jsou předmětem nájm</w:t>
      </w:r>
      <w:r>
        <w:rPr>
          <w:rFonts w:ascii="Century Gothic" w:hAnsi="Century Gothic"/>
          <w:spacing w:val="-2"/>
          <w:kern w:val="1"/>
          <w:sz w:val="21"/>
          <w:szCs w:val="21"/>
        </w:rPr>
        <w:t>u</w:t>
      </w:r>
      <w:r w:rsidRPr="00254D16">
        <w:rPr>
          <w:rFonts w:ascii="Century Gothic" w:hAnsi="Century Gothic"/>
          <w:spacing w:val="-2"/>
          <w:kern w:val="1"/>
          <w:sz w:val="21"/>
          <w:szCs w:val="21"/>
        </w:rPr>
        <w:t>.</w:t>
      </w:r>
    </w:p>
    <w:p w14:paraId="29B0E329" w14:textId="65ABDBFD" w:rsidR="00993735" w:rsidRPr="00703C7A" w:rsidRDefault="00993735" w:rsidP="00993735">
      <w:pPr>
        <w:widowControl w:val="0"/>
        <w:numPr>
          <w:ilvl w:val="0"/>
          <w:numId w:val="10"/>
        </w:numPr>
        <w:tabs>
          <w:tab w:val="left" w:pos="-1440"/>
        </w:tabs>
        <w:suppressAutoHyphens/>
        <w:autoSpaceDE w:val="0"/>
        <w:spacing w:line="240" w:lineRule="atLeast"/>
        <w:jc w:val="both"/>
        <w:rPr>
          <w:rFonts w:ascii="Century Gothic" w:hAnsi="Century Gothic"/>
          <w:spacing w:val="-2"/>
          <w:sz w:val="21"/>
          <w:szCs w:val="21"/>
        </w:rPr>
      </w:pPr>
      <w:r w:rsidRPr="00703C7A">
        <w:rPr>
          <w:rFonts w:ascii="Century Gothic" w:hAnsi="Century Gothic"/>
          <w:spacing w:val="-2"/>
          <w:sz w:val="21"/>
          <w:szCs w:val="21"/>
        </w:rPr>
        <w:t xml:space="preserve">Smluvní strany po přečtení tohoto dodatku č. </w:t>
      </w:r>
      <w:r w:rsidR="007B6C63">
        <w:rPr>
          <w:rFonts w:ascii="Century Gothic" w:hAnsi="Century Gothic"/>
          <w:spacing w:val="-2"/>
          <w:sz w:val="21"/>
          <w:szCs w:val="21"/>
        </w:rPr>
        <w:t>1</w:t>
      </w:r>
      <w:r w:rsidRPr="00703C7A">
        <w:rPr>
          <w:rFonts w:ascii="Century Gothic" w:hAnsi="Century Gothic"/>
          <w:spacing w:val="-2"/>
          <w:sz w:val="21"/>
          <w:szCs w:val="21"/>
        </w:rPr>
        <w:t xml:space="preserve"> smlouvy prohlašují, že souhlasí s jeho obsahem, že byl sepsán vážně, určitě, srozumitelně a na základě pravé a svobodné vůle nikoliv v tísni ani pod nátlakem, na důkaz čehož připojují podpisy svých oprávněných zástupců.</w:t>
      </w:r>
    </w:p>
    <w:p w14:paraId="1037DA94" w14:textId="77777777" w:rsidR="00993735" w:rsidRPr="007B6C63" w:rsidRDefault="00993735" w:rsidP="00DF4AEB">
      <w:pPr>
        <w:keepNext/>
        <w:keepLines/>
        <w:jc w:val="both"/>
        <w:rPr>
          <w:rFonts w:ascii="Century Gothic" w:hAnsi="Century Gothic"/>
          <w:b/>
          <w:iCs/>
          <w:sz w:val="21"/>
          <w:szCs w:val="21"/>
        </w:rPr>
      </w:pPr>
    </w:p>
    <w:p w14:paraId="19BA780D" w14:textId="6F16D305" w:rsidR="00FD51F0" w:rsidRPr="007B6C63" w:rsidRDefault="00FD51F0" w:rsidP="007B1181">
      <w:pPr>
        <w:keepNext/>
        <w:keepLines/>
        <w:rPr>
          <w:rFonts w:ascii="Century Gothic" w:hAnsi="Century Gothic"/>
          <w:sz w:val="21"/>
          <w:szCs w:val="21"/>
        </w:rPr>
      </w:pPr>
      <w:r w:rsidRPr="007B6C63">
        <w:rPr>
          <w:rFonts w:ascii="Century Gothic" w:hAnsi="Century Gothic"/>
          <w:sz w:val="21"/>
          <w:szCs w:val="21"/>
        </w:rPr>
        <w:t xml:space="preserve">V Brně dne </w:t>
      </w:r>
      <w:r w:rsidR="00FD1E4E">
        <w:rPr>
          <w:rFonts w:ascii="Century Gothic" w:hAnsi="Century Gothic"/>
          <w:sz w:val="21"/>
          <w:szCs w:val="21"/>
        </w:rPr>
        <w:t>29.06.2023</w:t>
      </w:r>
      <w:r w:rsidRPr="007B6C63">
        <w:rPr>
          <w:rFonts w:ascii="Century Gothic" w:hAnsi="Century Gothic"/>
          <w:sz w:val="21"/>
          <w:szCs w:val="21"/>
        </w:rPr>
        <w:tab/>
      </w:r>
      <w:r w:rsidRPr="007B6C63">
        <w:rPr>
          <w:rFonts w:ascii="Century Gothic" w:hAnsi="Century Gothic"/>
          <w:sz w:val="21"/>
          <w:szCs w:val="21"/>
        </w:rPr>
        <w:tab/>
      </w:r>
      <w:r w:rsidRPr="007B6C63">
        <w:rPr>
          <w:rFonts w:ascii="Century Gothic" w:hAnsi="Century Gothic"/>
          <w:sz w:val="21"/>
          <w:szCs w:val="21"/>
        </w:rPr>
        <w:tab/>
        <w:t xml:space="preserve">V Brně dne </w:t>
      </w:r>
      <w:r w:rsidR="00FD1E4E">
        <w:rPr>
          <w:rFonts w:ascii="Century Gothic" w:hAnsi="Century Gothic"/>
          <w:sz w:val="21"/>
          <w:szCs w:val="21"/>
        </w:rPr>
        <w:t>29.06.2023</w:t>
      </w:r>
    </w:p>
    <w:p w14:paraId="219C477E" w14:textId="77777777" w:rsidR="00FD51F0" w:rsidRPr="007B6C63" w:rsidRDefault="00FD51F0" w:rsidP="00FD51F0">
      <w:pPr>
        <w:keepNext/>
        <w:keepLines/>
        <w:ind w:left="280" w:hanging="280"/>
        <w:rPr>
          <w:rFonts w:ascii="Century Gothic" w:hAnsi="Century Gothic"/>
          <w:sz w:val="21"/>
          <w:szCs w:val="21"/>
        </w:rPr>
      </w:pPr>
    </w:p>
    <w:p w14:paraId="036F6C2B" w14:textId="39F32E05" w:rsidR="00FD51F0" w:rsidRPr="007B6C63" w:rsidRDefault="00FD51F0" w:rsidP="00FD51F0">
      <w:pPr>
        <w:keepNext/>
        <w:keepLines/>
        <w:ind w:left="280" w:hanging="280"/>
        <w:rPr>
          <w:rFonts w:ascii="Century Gothic" w:hAnsi="Century Gothic"/>
          <w:sz w:val="21"/>
          <w:szCs w:val="21"/>
        </w:rPr>
      </w:pPr>
      <w:r w:rsidRPr="007B6C63">
        <w:rPr>
          <w:rFonts w:ascii="Century Gothic" w:hAnsi="Century Gothic"/>
          <w:sz w:val="21"/>
          <w:szCs w:val="21"/>
        </w:rPr>
        <w:t>Pronajímatel:</w:t>
      </w:r>
      <w:r w:rsidRPr="007B6C63">
        <w:rPr>
          <w:rFonts w:ascii="Century Gothic" w:hAnsi="Century Gothic"/>
          <w:sz w:val="21"/>
          <w:szCs w:val="21"/>
        </w:rPr>
        <w:tab/>
      </w:r>
      <w:r w:rsidRPr="007B6C63">
        <w:rPr>
          <w:rFonts w:ascii="Century Gothic" w:hAnsi="Century Gothic"/>
          <w:sz w:val="21"/>
          <w:szCs w:val="21"/>
        </w:rPr>
        <w:tab/>
      </w:r>
      <w:r w:rsidRPr="007B6C63">
        <w:rPr>
          <w:rFonts w:ascii="Century Gothic" w:hAnsi="Century Gothic"/>
          <w:sz w:val="21"/>
          <w:szCs w:val="21"/>
        </w:rPr>
        <w:tab/>
      </w:r>
      <w:r w:rsidRPr="007B6C63">
        <w:rPr>
          <w:rFonts w:ascii="Century Gothic" w:hAnsi="Century Gothic"/>
          <w:sz w:val="21"/>
          <w:szCs w:val="21"/>
        </w:rPr>
        <w:tab/>
      </w:r>
      <w:r w:rsidRPr="007B6C63">
        <w:rPr>
          <w:rFonts w:ascii="Century Gothic" w:hAnsi="Century Gothic"/>
          <w:sz w:val="21"/>
          <w:szCs w:val="21"/>
        </w:rPr>
        <w:tab/>
        <w:t>Nájemce:</w:t>
      </w:r>
    </w:p>
    <w:p w14:paraId="03E1669F" w14:textId="77777777" w:rsidR="00FD51F0" w:rsidRDefault="00FD51F0" w:rsidP="00FD51F0">
      <w:pPr>
        <w:keepNext/>
        <w:keepLines/>
        <w:rPr>
          <w:rFonts w:ascii="Century Gothic" w:hAnsi="Century Gothic"/>
          <w:sz w:val="21"/>
          <w:szCs w:val="21"/>
        </w:rPr>
      </w:pPr>
    </w:p>
    <w:p w14:paraId="58360D38" w14:textId="77777777" w:rsidR="007B6C63" w:rsidRDefault="007B6C63" w:rsidP="00FD51F0">
      <w:pPr>
        <w:keepNext/>
        <w:keepLines/>
        <w:rPr>
          <w:rFonts w:ascii="Century Gothic" w:hAnsi="Century Gothic"/>
          <w:sz w:val="21"/>
          <w:szCs w:val="21"/>
        </w:rPr>
      </w:pPr>
    </w:p>
    <w:p w14:paraId="778406AC" w14:textId="77777777" w:rsidR="007B6C63" w:rsidRDefault="007B6C63" w:rsidP="00FD51F0">
      <w:pPr>
        <w:keepNext/>
        <w:keepLines/>
        <w:rPr>
          <w:rFonts w:ascii="Century Gothic" w:hAnsi="Century Gothic"/>
          <w:sz w:val="21"/>
          <w:szCs w:val="21"/>
        </w:rPr>
      </w:pPr>
    </w:p>
    <w:p w14:paraId="019E225D" w14:textId="77777777" w:rsidR="007B6C63" w:rsidRPr="007B6C63" w:rsidRDefault="007B6C63" w:rsidP="00FD51F0">
      <w:pPr>
        <w:keepNext/>
        <w:keepLines/>
        <w:rPr>
          <w:rFonts w:ascii="Century Gothic" w:hAnsi="Century Gothic"/>
          <w:sz w:val="21"/>
          <w:szCs w:val="21"/>
        </w:rPr>
      </w:pPr>
    </w:p>
    <w:p w14:paraId="792A9E60" w14:textId="4BA6B4C0" w:rsidR="00FD51F0" w:rsidRPr="007B6C63" w:rsidRDefault="00FD51F0" w:rsidP="00204CC6">
      <w:pPr>
        <w:keepNext/>
        <w:keepLines/>
        <w:tabs>
          <w:tab w:val="center" w:pos="2160"/>
          <w:tab w:val="center" w:pos="6379"/>
        </w:tabs>
        <w:rPr>
          <w:rFonts w:ascii="Century Gothic" w:hAnsi="Century Gothic"/>
          <w:sz w:val="21"/>
          <w:szCs w:val="21"/>
        </w:rPr>
      </w:pPr>
      <w:r w:rsidRPr="007B6C63">
        <w:rPr>
          <w:rFonts w:ascii="Century Gothic" w:hAnsi="Century Gothic"/>
          <w:sz w:val="21"/>
          <w:szCs w:val="21"/>
        </w:rPr>
        <w:t>…………………………………</w:t>
      </w:r>
      <w:r w:rsidR="00204CC6" w:rsidRPr="007B6C63">
        <w:rPr>
          <w:rFonts w:ascii="Century Gothic" w:hAnsi="Century Gothic"/>
          <w:sz w:val="21"/>
          <w:szCs w:val="21"/>
        </w:rPr>
        <w:tab/>
      </w:r>
      <w:r w:rsidRPr="007B6C63">
        <w:rPr>
          <w:rFonts w:ascii="Century Gothic" w:hAnsi="Century Gothic"/>
          <w:sz w:val="21"/>
          <w:szCs w:val="21"/>
        </w:rPr>
        <w:t>…………………………………………</w:t>
      </w:r>
      <w:r w:rsidR="009839D7" w:rsidRPr="007B6C63">
        <w:rPr>
          <w:rFonts w:ascii="Century Gothic" w:hAnsi="Century Gothic"/>
          <w:sz w:val="21"/>
          <w:szCs w:val="21"/>
        </w:rPr>
        <w:t>…..</w:t>
      </w:r>
    </w:p>
    <w:p w14:paraId="730AC70D" w14:textId="6DD56EAD" w:rsidR="00FD51F0" w:rsidRPr="007B6C63" w:rsidRDefault="00974EFF" w:rsidP="004C4EF0">
      <w:pPr>
        <w:tabs>
          <w:tab w:val="left" w:pos="3969"/>
        </w:tabs>
        <w:rPr>
          <w:rFonts w:ascii="Century Gothic" w:hAnsi="Century Gothic"/>
          <w:b/>
          <w:sz w:val="21"/>
          <w:szCs w:val="21"/>
        </w:rPr>
      </w:pPr>
      <w:r w:rsidRPr="007B6C63">
        <w:rPr>
          <w:rFonts w:ascii="Century Gothic" w:hAnsi="Century Gothic"/>
          <w:b/>
          <w:sz w:val="21"/>
          <w:szCs w:val="21"/>
        </w:rPr>
        <w:t xml:space="preserve">              </w:t>
      </w:r>
      <w:r w:rsidR="00204CC6" w:rsidRPr="007B6C63">
        <w:rPr>
          <w:rFonts w:ascii="Century Gothic" w:hAnsi="Century Gothic"/>
          <w:b/>
          <w:sz w:val="21"/>
          <w:szCs w:val="21"/>
        </w:rPr>
        <w:t>BRAMLEY, s.r.o.</w:t>
      </w:r>
      <w:r w:rsidR="00204CC6" w:rsidRPr="007B6C63">
        <w:rPr>
          <w:rFonts w:ascii="Century Gothic" w:hAnsi="Century Gothic"/>
          <w:b/>
          <w:sz w:val="21"/>
          <w:szCs w:val="21"/>
        </w:rPr>
        <w:tab/>
      </w:r>
      <w:r w:rsidR="00FD51F0" w:rsidRPr="007B6C63">
        <w:rPr>
          <w:rFonts w:ascii="Century Gothic" w:hAnsi="Century Gothic"/>
          <w:b/>
          <w:sz w:val="21"/>
          <w:szCs w:val="21"/>
        </w:rPr>
        <w:t>Centrum pro cizince Jihomoravského kraje, z.</w:t>
      </w:r>
      <w:r w:rsidR="00204CC6" w:rsidRPr="007B6C63">
        <w:rPr>
          <w:rFonts w:ascii="Century Gothic" w:hAnsi="Century Gothic"/>
          <w:b/>
          <w:sz w:val="21"/>
          <w:szCs w:val="21"/>
        </w:rPr>
        <w:t> </w:t>
      </w:r>
      <w:proofErr w:type="spellStart"/>
      <w:r w:rsidR="00FD51F0" w:rsidRPr="007B6C63">
        <w:rPr>
          <w:rFonts w:ascii="Century Gothic" w:hAnsi="Century Gothic"/>
          <w:b/>
          <w:sz w:val="21"/>
          <w:szCs w:val="21"/>
        </w:rPr>
        <w:t>ú.</w:t>
      </w:r>
      <w:proofErr w:type="spellEnd"/>
    </w:p>
    <w:p w14:paraId="618E42B8" w14:textId="06EAA5BD" w:rsidR="00223EA9" w:rsidRPr="007B6C63" w:rsidRDefault="00223EA9">
      <w:pPr>
        <w:spacing w:after="160" w:line="259" w:lineRule="auto"/>
        <w:rPr>
          <w:rFonts w:ascii="Century Gothic" w:hAnsi="Century Gothic"/>
          <w:sz w:val="21"/>
          <w:szCs w:val="21"/>
        </w:rPr>
      </w:pPr>
      <w:r w:rsidRPr="007B6C63">
        <w:rPr>
          <w:rFonts w:ascii="Century Gothic" w:hAnsi="Century Gothic"/>
          <w:sz w:val="21"/>
          <w:szCs w:val="21"/>
        </w:rPr>
        <w:br w:type="page"/>
      </w:r>
    </w:p>
    <w:p w14:paraId="460C7871" w14:textId="77777777" w:rsidR="00223EA9" w:rsidRPr="007B6C63" w:rsidRDefault="00223EA9">
      <w:pPr>
        <w:spacing w:after="160" w:line="259" w:lineRule="auto"/>
        <w:rPr>
          <w:rFonts w:ascii="Century Gothic" w:hAnsi="Century Gothic"/>
          <w:sz w:val="21"/>
          <w:szCs w:val="21"/>
        </w:rPr>
        <w:sectPr w:rsidR="00223EA9" w:rsidRPr="007B6C63" w:rsidSect="00223EA9">
          <w:headerReference w:type="first" r:id="rId12"/>
          <w:pgSz w:w="11906" w:h="16838"/>
          <w:pgMar w:top="1418" w:right="1418" w:bottom="1418" w:left="1418" w:header="709" w:footer="709" w:gutter="0"/>
          <w:cols w:space="708"/>
          <w:titlePg/>
          <w:docGrid w:linePitch="360"/>
        </w:sectPr>
      </w:pPr>
    </w:p>
    <w:p w14:paraId="39E30913" w14:textId="41D15C4A" w:rsidR="00287699" w:rsidRDefault="001072CB" w:rsidP="00D05DE3">
      <w:pPr>
        <w:spacing w:after="160" w:line="259" w:lineRule="auto"/>
        <w:jc w:val="center"/>
        <w:sectPr w:rsidR="00287699" w:rsidSect="00223EA9">
          <w:pgSz w:w="16838" w:h="11906" w:orient="landscape"/>
          <w:pgMar w:top="1418" w:right="1418" w:bottom="1418" w:left="1418" w:header="709" w:footer="709" w:gutter="0"/>
          <w:cols w:space="708"/>
          <w:titlePg/>
          <w:docGrid w:linePitch="360"/>
        </w:sectPr>
      </w:pPr>
      <w:r w:rsidRPr="001072CB">
        <w:rPr>
          <w:noProof/>
        </w:rPr>
        <w:lastRenderedPageBreak/>
        <w:drawing>
          <wp:inline distT="0" distB="0" distL="0" distR="0" wp14:anchorId="7E5C3824" wp14:editId="117ED186">
            <wp:extent cx="5351324" cy="7576727"/>
            <wp:effectExtent l="0" t="762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351324" cy="7576727"/>
                    </a:xfrm>
                    <a:prstGeom prst="rect">
                      <a:avLst/>
                    </a:prstGeom>
                    <a:noFill/>
                    <a:ln>
                      <a:noFill/>
                    </a:ln>
                  </pic:spPr>
                </pic:pic>
              </a:graphicData>
            </a:graphic>
          </wp:inline>
        </w:drawing>
      </w:r>
    </w:p>
    <w:p w14:paraId="738BFD3A" w14:textId="68861E58" w:rsidR="00C87FF1" w:rsidRDefault="00223EA9" w:rsidP="00223EA9">
      <w:pPr>
        <w:spacing w:after="160" w:line="259" w:lineRule="auto"/>
      </w:pPr>
      <w:r w:rsidRPr="009D04E7">
        <w:rPr>
          <w:noProof/>
        </w:rPr>
        <w:lastRenderedPageBreak/>
        <w:drawing>
          <wp:inline distT="0" distB="0" distL="0" distR="0" wp14:anchorId="1A0FB2FC" wp14:editId="376FEE84">
            <wp:extent cx="8277225" cy="4215792"/>
            <wp:effectExtent l="0" t="0" r="698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7225" cy="4215792"/>
                    </a:xfrm>
                    <a:prstGeom prst="rect">
                      <a:avLst/>
                    </a:prstGeom>
                    <a:noFill/>
                    <a:ln>
                      <a:noFill/>
                    </a:ln>
                  </pic:spPr>
                </pic:pic>
              </a:graphicData>
            </a:graphic>
          </wp:inline>
        </w:drawing>
      </w:r>
    </w:p>
    <w:p w14:paraId="7C46FF8A" w14:textId="4AC64EB6" w:rsidR="00223EA9" w:rsidRDefault="00223EA9" w:rsidP="00223EA9">
      <w:pPr>
        <w:spacing w:after="160" w:line="259" w:lineRule="auto"/>
      </w:pPr>
    </w:p>
    <w:p w14:paraId="34C68671" w14:textId="37F067F0" w:rsidR="00223EA9" w:rsidRDefault="00223EA9" w:rsidP="00223EA9">
      <w:pPr>
        <w:spacing w:after="160" w:line="259" w:lineRule="auto"/>
      </w:pPr>
    </w:p>
    <w:sectPr w:rsidR="00223EA9" w:rsidSect="00223EA9">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4A52F" w14:textId="77777777" w:rsidR="009C79BD" w:rsidRDefault="009C79BD" w:rsidP="0057530C">
      <w:r>
        <w:separator/>
      </w:r>
    </w:p>
  </w:endnote>
  <w:endnote w:type="continuationSeparator" w:id="0">
    <w:p w14:paraId="2173E446" w14:textId="77777777" w:rsidR="009C79BD" w:rsidRDefault="009C79BD" w:rsidP="00575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FDA9D" w14:textId="77777777" w:rsidR="009C79BD" w:rsidRDefault="009C79BD" w:rsidP="0057530C">
      <w:r>
        <w:separator/>
      </w:r>
    </w:p>
  </w:footnote>
  <w:footnote w:type="continuationSeparator" w:id="0">
    <w:p w14:paraId="2801B78A" w14:textId="77777777" w:rsidR="009C79BD" w:rsidRDefault="009C79BD" w:rsidP="00575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2841" w14:textId="7A60085B" w:rsidR="00D203EB" w:rsidRDefault="00D203EB">
    <w:pPr>
      <w:pStyle w:val="Zhlav"/>
    </w:pPr>
    <w:r>
      <w:rPr>
        <w:noProof/>
      </w:rPr>
      <w:drawing>
        <wp:inline distT="0" distB="0" distL="0" distR="0" wp14:anchorId="512D809F" wp14:editId="59AC4461">
          <wp:extent cx="1809750" cy="497920"/>
          <wp:effectExtent l="0" t="0" r="0" b="0"/>
          <wp:docPr id="1916863419" name="Obrázek 1" descr="Obsah obrázku Písmo, Grafika, text,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63419" name="Obrázek 1" descr="Obsah obrázku Písmo, Grafika, text, logo&#10;&#10;Popis byl vytvořen automatick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973" cy="516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73F"/>
    <w:multiLevelType w:val="hybridMultilevel"/>
    <w:tmpl w:val="9C2E2116"/>
    <w:lvl w:ilvl="0" w:tplc="0405000F">
      <w:start w:val="1"/>
      <w:numFmt w:val="decimal"/>
      <w:lvlText w:val="%1."/>
      <w:lvlJc w:val="left"/>
      <w:pPr>
        <w:ind w:left="177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D408A2"/>
    <w:multiLevelType w:val="hybridMultilevel"/>
    <w:tmpl w:val="4DDC71DA"/>
    <w:lvl w:ilvl="0" w:tplc="872AE36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A23B18"/>
    <w:multiLevelType w:val="hybridMultilevel"/>
    <w:tmpl w:val="E87093E4"/>
    <w:lvl w:ilvl="0" w:tplc="80D4E104">
      <w:start w:val="1"/>
      <w:numFmt w:val="decimal"/>
      <w:lvlText w:val="%1."/>
      <w:lvlJc w:val="left"/>
      <w:pPr>
        <w:ind w:left="720" w:hanging="360"/>
      </w:pPr>
      <w:rPr>
        <w:rFonts w:hint="default"/>
      </w:rPr>
    </w:lvl>
    <w:lvl w:ilvl="1" w:tplc="0405000F">
      <w:start w:val="1"/>
      <w:numFmt w:val="decimal"/>
      <w:lvlText w:val="%2."/>
      <w:lvlJc w:val="left"/>
      <w:pPr>
        <w:ind w:left="72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644DE0"/>
    <w:multiLevelType w:val="hybridMultilevel"/>
    <w:tmpl w:val="34EA546C"/>
    <w:lvl w:ilvl="0" w:tplc="3CC82E58">
      <w:start w:val="1"/>
      <w:numFmt w:val="decimal"/>
      <w:lvlText w:val="%1."/>
      <w:lvlJc w:val="left"/>
      <w:pPr>
        <w:ind w:left="720" w:hanging="360"/>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75352F7"/>
    <w:multiLevelType w:val="hybridMultilevel"/>
    <w:tmpl w:val="DFDC9F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103450B"/>
    <w:multiLevelType w:val="hybridMultilevel"/>
    <w:tmpl w:val="641E59A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6420295"/>
    <w:multiLevelType w:val="hybridMultilevel"/>
    <w:tmpl w:val="AF70C9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BD029BD"/>
    <w:multiLevelType w:val="hybridMultilevel"/>
    <w:tmpl w:val="D7C641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8B56776"/>
    <w:multiLevelType w:val="hybridMultilevel"/>
    <w:tmpl w:val="E3583E4E"/>
    <w:lvl w:ilvl="0" w:tplc="5E1CEA26">
      <w:numFmt w:val="bullet"/>
      <w:lvlText w:val="-"/>
      <w:lvlJc w:val="left"/>
      <w:pPr>
        <w:ind w:left="4471" w:hanging="360"/>
      </w:pPr>
      <w:rPr>
        <w:rFonts w:ascii="Calibri" w:eastAsiaTheme="minorHAnsi" w:hAnsi="Calibri" w:cs="Calibri" w:hint="default"/>
      </w:rPr>
    </w:lvl>
    <w:lvl w:ilvl="1" w:tplc="04050003" w:tentative="1">
      <w:start w:val="1"/>
      <w:numFmt w:val="bullet"/>
      <w:lvlText w:val="o"/>
      <w:lvlJc w:val="left"/>
      <w:pPr>
        <w:ind w:left="5191" w:hanging="360"/>
      </w:pPr>
      <w:rPr>
        <w:rFonts w:ascii="Courier New" w:hAnsi="Courier New" w:cs="Courier New" w:hint="default"/>
      </w:rPr>
    </w:lvl>
    <w:lvl w:ilvl="2" w:tplc="04050005" w:tentative="1">
      <w:start w:val="1"/>
      <w:numFmt w:val="bullet"/>
      <w:lvlText w:val=""/>
      <w:lvlJc w:val="left"/>
      <w:pPr>
        <w:ind w:left="5911" w:hanging="360"/>
      </w:pPr>
      <w:rPr>
        <w:rFonts w:ascii="Wingdings" w:hAnsi="Wingdings" w:hint="default"/>
      </w:rPr>
    </w:lvl>
    <w:lvl w:ilvl="3" w:tplc="04050001" w:tentative="1">
      <w:start w:val="1"/>
      <w:numFmt w:val="bullet"/>
      <w:lvlText w:val=""/>
      <w:lvlJc w:val="left"/>
      <w:pPr>
        <w:ind w:left="6631" w:hanging="360"/>
      </w:pPr>
      <w:rPr>
        <w:rFonts w:ascii="Symbol" w:hAnsi="Symbol" w:hint="default"/>
      </w:rPr>
    </w:lvl>
    <w:lvl w:ilvl="4" w:tplc="04050003" w:tentative="1">
      <w:start w:val="1"/>
      <w:numFmt w:val="bullet"/>
      <w:lvlText w:val="o"/>
      <w:lvlJc w:val="left"/>
      <w:pPr>
        <w:ind w:left="7351" w:hanging="360"/>
      </w:pPr>
      <w:rPr>
        <w:rFonts w:ascii="Courier New" w:hAnsi="Courier New" w:cs="Courier New" w:hint="default"/>
      </w:rPr>
    </w:lvl>
    <w:lvl w:ilvl="5" w:tplc="04050005" w:tentative="1">
      <w:start w:val="1"/>
      <w:numFmt w:val="bullet"/>
      <w:lvlText w:val=""/>
      <w:lvlJc w:val="left"/>
      <w:pPr>
        <w:ind w:left="8071" w:hanging="360"/>
      </w:pPr>
      <w:rPr>
        <w:rFonts w:ascii="Wingdings" w:hAnsi="Wingdings" w:hint="default"/>
      </w:rPr>
    </w:lvl>
    <w:lvl w:ilvl="6" w:tplc="04050001" w:tentative="1">
      <w:start w:val="1"/>
      <w:numFmt w:val="bullet"/>
      <w:lvlText w:val=""/>
      <w:lvlJc w:val="left"/>
      <w:pPr>
        <w:ind w:left="8791" w:hanging="360"/>
      </w:pPr>
      <w:rPr>
        <w:rFonts w:ascii="Symbol" w:hAnsi="Symbol" w:hint="default"/>
      </w:rPr>
    </w:lvl>
    <w:lvl w:ilvl="7" w:tplc="04050003" w:tentative="1">
      <w:start w:val="1"/>
      <w:numFmt w:val="bullet"/>
      <w:lvlText w:val="o"/>
      <w:lvlJc w:val="left"/>
      <w:pPr>
        <w:ind w:left="9511" w:hanging="360"/>
      </w:pPr>
      <w:rPr>
        <w:rFonts w:ascii="Courier New" w:hAnsi="Courier New" w:cs="Courier New" w:hint="default"/>
      </w:rPr>
    </w:lvl>
    <w:lvl w:ilvl="8" w:tplc="04050005" w:tentative="1">
      <w:start w:val="1"/>
      <w:numFmt w:val="bullet"/>
      <w:lvlText w:val=""/>
      <w:lvlJc w:val="left"/>
      <w:pPr>
        <w:ind w:left="10231" w:hanging="360"/>
      </w:pPr>
      <w:rPr>
        <w:rFonts w:ascii="Wingdings" w:hAnsi="Wingdings" w:hint="default"/>
      </w:rPr>
    </w:lvl>
  </w:abstractNum>
  <w:abstractNum w:abstractNumId="9" w15:restartNumberingAfterBreak="0">
    <w:nsid w:val="67FA1F10"/>
    <w:multiLevelType w:val="hybridMultilevel"/>
    <w:tmpl w:val="683411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128825">
    <w:abstractNumId w:val="1"/>
  </w:num>
  <w:num w:numId="2" w16cid:durableId="1313825676">
    <w:abstractNumId w:val="8"/>
  </w:num>
  <w:num w:numId="3" w16cid:durableId="1687976258">
    <w:abstractNumId w:val="3"/>
  </w:num>
  <w:num w:numId="4" w16cid:durableId="112142814">
    <w:abstractNumId w:val="4"/>
  </w:num>
  <w:num w:numId="5" w16cid:durableId="2026204700">
    <w:abstractNumId w:val="2"/>
  </w:num>
  <w:num w:numId="6" w16cid:durableId="856231604">
    <w:abstractNumId w:val="5"/>
  </w:num>
  <w:num w:numId="7" w16cid:durableId="212696198">
    <w:abstractNumId w:val="7"/>
  </w:num>
  <w:num w:numId="8" w16cid:durableId="1148130558">
    <w:abstractNumId w:val="0"/>
  </w:num>
  <w:num w:numId="9" w16cid:durableId="1717394620">
    <w:abstractNumId w:val="6"/>
  </w:num>
  <w:num w:numId="10" w16cid:durableId="14243790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A09"/>
    <w:rsid w:val="00007B32"/>
    <w:rsid w:val="00016C76"/>
    <w:rsid w:val="000232FC"/>
    <w:rsid w:val="0003224B"/>
    <w:rsid w:val="00034F4F"/>
    <w:rsid w:val="000415DD"/>
    <w:rsid w:val="0006376C"/>
    <w:rsid w:val="00075B32"/>
    <w:rsid w:val="0008044A"/>
    <w:rsid w:val="000A7391"/>
    <w:rsid w:val="000B0E40"/>
    <w:rsid w:val="000B17F8"/>
    <w:rsid w:val="000B1CFD"/>
    <w:rsid w:val="000B5764"/>
    <w:rsid w:val="000C63F2"/>
    <w:rsid w:val="000C79F3"/>
    <w:rsid w:val="000D0791"/>
    <w:rsid w:val="000D1DD0"/>
    <w:rsid w:val="000E49EF"/>
    <w:rsid w:val="000F177D"/>
    <w:rsid w:val="00102DEF"/>
    <w:rsid w:val="001072CB"/>
    <w:rsid w:val="00107673"/>
    <w:rsid w:val="00114F46"/>
    <w:rsid w:val="00122DB0"/>
    <w:rsid w:val="00134385"/>
    <w:rsid w:val="00142F0E"/>
    <w:rsid w:val="0014349A"/>
    <w:rsid w:val="00145855"/>
    <w:rsid w:val="001462DC"/>
    <w:rsid w:val="00151F51"/>
    <w:rsid w:val="0015477C"/>
    <w:rsid w:val="00157436"/>
    <w:rsid w:val="0016451D"/>
    <w:rsid w:val="0016701F"/>
    <w:rsid w:val="00176467"/>
    <w:rsid w:val="00181C94"/>
    <w:rsid w:val="00192932"/>
    <w:rsid w:val="001C4E43"/>
    <w:rsid w:val="001E2E37"/>
    <w:rsid w:val="00204CC6"/>
    <w:rsid w:val="002157B8"/>
    <w:rsid w:val="00221D42"/>
    <w:rsid w:val="002235FA"/>
    <w:rsid w:val="00223EA9"/>
    <w:rsid w:val="002379B2"/>
    <w:rsid w:val="00241D4F"/>
    <w:rsid w:val="00246A59"/>
    <w:rsid w:val="00260592"/>
    <w:rsid w:val="00271638"/>
    <w:rsid w:val="00274536"/>
    <w:rsid w:val="0028093E"/>
    <w:rsid w:val="00283995"/>
    <w:rsid w:val="0028418A"/>
    <w:rsid w:val="00287699"/>
    <w:rsid w:val="002A6AB1"/>
    <w:rsid w:val="002D2E1E"/>
    <w:rsid w:val="002E739F"/>
    <w:rsid w:val="002F24E0"/>
    <w:rsid w:val="003044D8"/>
    <w:rsid w:val="00305457"/>
    <w:rsid w:val="00316996"/>
    <w:rsid w:val="00327364"/>
    <w:rsid w:val="00331359"/>
    <w:rsid w:val="00336C98"/>
    <w:rsid w:val="00356FA1"/>
    <w:rsid w:val="00362316"/>
    <w:rsid w:val="00362D21"/>
    <w:rsid w:val="00371414"/>
    <w:rsid w:val="00373548"/>
    <w:rsid w:val="00375C7E"/>
    <w:rsid w:val="0038664C"/>
    <w:rsid w:val="00392C2F"/>
    <w:rsid w:val="003A1F51"/>
    <w:rsid w:val="003B4CC6"/>
    <w:rsid w:val="003C2747"/>
    <w:rsid w:val="003D6CEB"/>
    <w:rsid w:val="003E3278"/>
    <w:rsid w:val="003F05A2"/>
    <w:rsid w:val="003F073B"/>
    <w:rsid w:val="003F3698"/>
    <w:rsid w:val="00400B61"/>
    <w:rsid w:val="0040590F"/>
    <w:rsid w:val="00421862"/>
    <w:rsid w:val="00444DFC"/>
    <w:rsid w:val="0045732D"/>
    <w:rsid w:val="00463C53"/>
    <w:rsid w:val="00470C4C"/>
    <w:rsid w:val="004961D3"/>
    <w:rsid w:val="004975DF"/>
    <w:rsid w:val="004A5662"/>
    <w:rsid w:val="004A63E5"/>
    <w:rsid w:val="004B18CA"/>
    <w:rsid w:val="004B288D"/>
    <w:rsid w:val="004B3557"/>
    <w:rsid w:val="004B4C9C"/>
    <w:rsid w:val="004C1C4D"/>
    <w:rsid w:val="004C4EF0"/>
    <w:rsid w:val="004E558B"/>
    <w:rsid w:val="004F7F52"/>
    <w:rsid w:val="005002A7"/>
    <w:rsid w:val="00506BC8"/>
    <w:rsid w:val="00513CA2"/>
    <w:rsid w:val="00515E24"/>
    <w:rsid w:val="00520415"/>
    <w:rsid w:val="005233D5"/>
    <w:rsid w:val="00532E68"/>
    <w:rsid w:val="00533E01"/>
    <w:rsid w:val="00536393"/>
    <w:rsid w:val="00540489"/>
    <w:rsid w:val="00541732"/>
    <w:rsid w:val="005425EC"/>
    <w:rsid w:val="005469AF"/>
    <w:rsid w:val="00550F22"/>
    <w:rsid w:val="00566784"/>
    <w:rsid w:val="0057530C"/>
    <w:rsid w:val="00581800"/>
    <w:rsid w:val="00583B83"/>
    <w:rsid w:val="00583E52"/>
    <w:rsid w:val="005C10EF"/>
    <w:rsid w:val="005D19DC"/>
    <w:rsid w:val="005D2142"/>
    <w:rsid w:val="005D3951"/>
    <w:rsid w:val="005D5206"/>
    <w:rsid w:val="005F0293"/>
    <w:rsid w:val="005F457E"/>
    <w:rsid w:val="00605716"/>
    <w:rsid w:val="00605C43"/>
    <w:rsid w:val="00610059"/>
    <w:rsid w:val="00615CD2"/>
    <w:rsid w:val="006254C1"/>
    <w:rsid w:val="00630492"/>
    <w:rsid w:val="00642F21"/>
    <w:rsid w:val="0064454C"/>
    <w:rsid w:val="006467F6"/>
    <w:rsid w:val="00650BBC"/>
    <w:rsid w:val="00660B8A"/>
    <w:rsid w:val="00663517"/>
    <w:rsid w:val="0066519B"/>
    <w:rsid w:val="00666E31"/>
    <w:rsid w:val="00670330"/>
    <w:rsid w:val="0068281C"/>
    <w:rsid w:val="006A7A09"/>
    <w:rsid w:val="006A7A8C"/>
    <w:rsid w:val="006A7C78"/>
    <w:rsid w:val="006B015F"/>
    <w:rsid w:val="006B084A"/>
    <w:rsid w:val="006B2E46"/>
    <w:rsid w:val="006B3249"/>
    <w:rsid w:val="006B51CC"/>
    <w:rsid w:val="006B642D"/>
    <w:rsid w:val="006C42C4"/>
    <w:rsid w:val="006C7B86"/>
    <w:rsid w:val="006D18C8"/>
    <w:rsid w:val="006F0720"/>
    <w:rsid w:val="006F22E7"/>
    <w:rsid w:val="006F63AC"/>
    <w:rsid w:val="007015A8"/>
    <w:rsid w:val="00701609"/>
    <w:rsid w:val="0070388C"/>
    <w:rsid w:val="00714CAB"/>
    <w:rsid w:val="00721EBB"/>
    <w:rsid w:val="00733499"/>
    <w:rsid w:val="00736120"/>
    <w:rsid w:val="00746994"/>
    <w:rsid w:val="00754546"/>
    <w:rsid w:val="00756802"/>
    <w:rsid w:val="00767E2B"/>
    <w:rsid w:val="00794E28"/>
    <w:rsid w:val="0079509F"/>
    <w:rsid w:val="00795E61"/>
    <w:rsid w:val="00797460"/>
    <w:rsid w:val="007A1573"/>
    <w:rsid w:val="007A723E"/>
    <w:rsid w:val="007B1181"/>
    <w:rsid w:val="007B6C63"/>
    <w:rsid w:val="007C5D0D"/>
    <w:rsid w:val="007C7777"/>
    <w:rsid w:val="007D7A22"/>
    <w:rsid w:val="007E4A96"/>
    <w:rsid w:val="00826DD9"/>
    <w:rsid w:val="00826EC2"/>
    <w:rsid w:val="00835AC2"/>
    <w:rsid w:val="00861E37"/>
    <w:rsid w:val="00865DC7"/>
    <w:rsid w:val="00871DFE"/>
    <w:rsid w:val="0087529C"/>
    <w:rsid w:val="00876E91"/>
    <w:rsid w:val="00883D9B"/>
    <w:rsid w:val="00892494"/>
    <w:rsid w:val="00897144"/>
    <w:rsid w:val="008B4508"/>
    <w:rsid w:val="008B5936"/>
    <w:rsid w:val="008C214E"/>
    <w:rsid w:val="008C370C"/>
    <w:rsid w:val="008C6B18"/>
    <w:rsid w:val="008E09D1"/>
    <w:rsid w:val="008E706C"/>
    <w:rsid w:val="008F3CAE"/>
    <w:rsid w:val="008F577F"/>
    <w:rsid w:val="00900854"/>
    <w:rsid w:val="00906B50"/>
    <w:rsid w:val="00906CE6"/>
    <w:rsid w:val="00911E07"/>
    <w:rsid w:val="0091263A"/>
    <w:rsid w:val="00937FBC"/>
    <w:rsid w:val="009402DB"/>
    <w:rsid w:val="0094103A"/>
    <w:rsid w:val="0094616D"/>
    <w:rsid w:val="00963DD2"/>
    <w:rsid w:val="00974EFF"/>
    <w:rsid w:val="009839D7"/>
    <w:rsid w:val="0099315C"/>
    <w:rsid w:val="00993735"/>
    <w:rsid w:val="00994752"/>
    <w:rsid w:val="00995CDF"/>
    <w:rsid w:val="009A140D"/>
    <w:rsid w:val="009A449F"/>
    <w:rsid w:val="009C79BD"/>
    <w:rsid w:val="009D021C"/>
    <w:rsid w:val="009D0A71"/>
    <w:rsid w:val="009D68B9"/>
    <w:rsid w:val="009F183C"/>
    <w:rsid w:val="00A0056D"/>
    <w:rsid w:val="00A04145"/>
    <w:rsid w:val="00A04BAE"/>
    <w:rsid w:val="00A07EBA"/>
    <w:rsid w:val="00A126DD"/>
    <w:rsid w:val="00A30BFE"/>
    <w:rsid w:val="00A43A47"/>
    <w:rsid w:val="00A4538D"/>
    <w:rsid w:val="00A45F48"/>
    <w:rsid w:val="00A46A29"/>
    <w:rsid w:val="00A50489"/>
    <w:rsid w:val="00A57A2E"/>
    <w:rsid w:val="00A663BF"/>
    <w:rsid w:val="00A83DF5"/>
    <w:rsid w:val="00A97C7F"/>
    <w:rsid w:val="00AB7348"/>
    <w:rsid w:val="00AB77FB"/>
    <w:rsid w:val="00AD1EA3"/>
    <w:rsid w:val="00AD6A16"/>
    <w:rsid w:val="00AE6A49"/>
    <w:rsid w:val="00AE6B01"/>
    <w:rsid w:val="00AF5F65"/>
    <w:rsid w:val="00B13C3D"/>
    <w:rsid w:val="00B2118A"/>
    <w:rsid w:val="00B22941"/>
    <w:rsid w:val="00B2708F"/>
    <w:rsid w:val="00B329B6"/>
    <w:rsid w:val="00B36923"/>
    <w:rsid w:val="00B3757D"/>
    <w:rsid w:val="00B44ED8"/>
    <w:rsid w:val="00B522F3"/>
    <w:rsid w:val="00B57C69"/>
    <w:rsid w:val="00B66F51"/>
    <w:rsid w:val="00B736BA"/>
    <w:rsid w:val="00B76002"/>
    <w:rsid w:val="00B83171"/>
    <w:rsid w:val="00B855A0"/>
    <w:rsid w:val="00B871B0"/>
    <w:rsid w:val="00BA7758"/>
    <w:rsid w:val="00BB1CBE"/>
    <w:rsid w:val="00BE0ADC"/>
    <w:rsid w:val="00BE139A"/>
    <w:rsid w:val="00BE3267"/>
    <w:rsid w:val="00BF593B"/>
    <w:rsid w:val="00C2139F"/>
    <w:rsid w:val="00C21821"/>
    <w:rsid w:val="00C3103D"/>
    <w:rsid w:val="00C406BC"/>
    <w:rsid w:val="00C44109"/>
    <w:rsid w:val="00C4554D"/>
    <w:rsid w:val="00C464C9"/>
    <w:rsid w:val="00C6108B"/>
    <w:rsid w:val="00C624A3"/>
    <w:rsid w:val="00C64E07"/>
    <w:rsid w:val="00C72220"/>
    <w:rsid w:val="00C74C0C"/>
    <w:rsid w:val="00C82E31"/>
    <w:rsid w:val="00C82E9A"/>
    <w:rsid w:val="00C877B3"/>
    <w:rsid w:val="00C87ACC"/>
    <w:rsid w:val="00C87FF1"/>
    <w:rsid w:val="00CA3DFC"/>
    <w:rsid w:val="00CB01B5"/>
    <w:rsid w:val="00CB39FE"/>
    <w:rsid w:val="00CB4044"/>
    <w:rsid w:val="00CB7C24"/>
    <w:rsid w:val="00CC119F"/>
    <w:rsid w:val="00CC6C40"/>
    <w:rsid w:val="00CF2B4A"/>
    <w:rsid w:val="00CF5F05"/>
    <w:rsid w:val="00D05DE3"/>
    <w:rsid w:val="00D0718B"/>
    <w:rsid w:val="00D101A7"/>
    <w:rsid w:val="00D203EB"/>
    <w:rsid w:val="00D27E28"/>
    <w:rsid w:val="00D32CCF"/>
    <w:rsid w:val="00D374B8"/>
    <w:rsid w:val="00D56FC6"/>
    <w:rsid w:val="00D61AB1"/>
    <w:rsid w:val="00D64496"/>
    <w:rsid w:val="00D824D6"/>
    <w:rsid w:val="00D82A7C"/>
    <w:rsid w:val="00D92D2A"/>
    <w:rsid w:val="00D95873"/>
    <w:rsid w:val="00DA0CC5"/>
    <w:rsid w:val="00DA240F"/>
    <w:rsid w:val="00DA35D0"/>
    <w:rsid w:val="00DB2814"/>
    <w:rsid w:val="00DC584D"/>
    <w:rsid w:val="00DC5A48"/>
    <w:rsid w:val="00DD3A80"/>
    <w:rsid w:val="00DE37AF"/>
    <w:rsid w:val="00DE759C"/>
    <w:rsid w:val="00DF4AEB"/>
    <w:rsid w:val="00E14E9D"/>
    <w:rsid w:val="00E41417"/>
    <w:rsid w:val="00E441AE"/>
    <w:rsid w:val="00E808DA"/>
    <w:rsid w:val="00E85E8F"/>
    <w:rsid w:val="00E97B04"/>
    <w:rsid w:val="00EA0F98"/>
    <w:rsid w:val="00EB012E"/>
    <w:rsid w:val="00EB73B4"/>
    <w:rsid w:val="00EC12B1"/>
    <w:rsid w:val="00EE4B0E"/>
    <w:rsid w:val="00EF1E56"/>
    <w:rsid w:val="00EF477A"/>
    <w:rsid w:val="00F02625"/>
    <w:rsid w:val="00F0335A"/>
    <w:rsid w:val="00F13CAA"/>
    <w:rsid w:val="00F15CEA"/>
    <w:rsid w:val="00F16FBA"/>
    <w:rsid w:val="00F17B15"/>
    <w:rsid w:val="00F40EA0"/>
    <w:rsid w:val="00F430DF"/>
    <w:rsid w:val="00F50729"/>
    <w:rsid w:val="00F52CA5"/>
    <w:rsid w:val="00F6640D"/>
    <w:rsid w:val="00F70FFD"/>
    <w:rsid w:val="00F827FE"/>
    <w:rsid w:val="00F97891"/>
    <w:rsid w:val="00FA05B7"/>
    <w:rsid w:val="00FB0DBB"/>
    <w:rsid w:val="00FB4324"/>
    <w:rsid w:val="00FB499F"/>
    <w:rsid w:val="00FB7264"/>
    <w:rsid w:val="00FC2B52"/>
    <w:rsid w:val="00FC55E0"/>
    <w:rsid w:val="00FD1E4E"/>
    <w:rsid w:val="00FD51F0"/>
    <w:rsid w:val="00FE064B"/>
    <w:rsid w:val="00FE6DE8"/>
    <w:rsid w:val="00FF41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0309CF7"/>
  <w15:chartTrackingRefBased/>
  <w15:docId w15:val="{6805B58F-E5F4-4554-9610-F346B1A8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A7A0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993735"/>
    <w:pPr>
      <w:keepNext/>
      <w:widowControl w:val="0"/>
      <w:suppressAutoHyphens/>
      <w:autoSpaceDE w:val="0"/>
      <w:spacing w:before="240" w:after="60"/>
      <w:outlineLvl w:val="0"/>
    </w:pPr>
    <w:rPr>
      <w:rFonts w:ascii="Calibri Light" w:hAnsi="Calibri Light"/>
      <w:b/>
      <w:bCs/>
      <w:kern w:val="32"/>
      <w:sz w:val="32"/>
      <w:szCs w:val="32"/>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A7A09"/>
    <w:pPr>
      <w:ind w:left="720"/>
      <w:contextualSpacing/>
    </w:pPr>
  </w:style>
  <w:style w:type="character" w:styleId="Odkaznakoment">
    <w:name w:val="annotation reference"/>
    <w:rsid w:val="006A7A09"/>
    <w:rPr>
      <w:sz w:val="16"/>
      <w:szCs w:val="16"/>
    </w:rPr>
  </w:style>
  <w:style w:type="paragraph" w:styleId="Textkomente">
    <w:name w:val="annotation text"/>
    <w:basedOn w:val="Normln"/>
    <w:link w:val="TextkomenteChar"/>
    <w:rsid w:val="006A7A09"/>
    <w:rPr>
      <w:sz w:val="20"/>
      <w:szCs w:val="20"/>
    </w:rPr>
  </w:style>
  <w:style w:type="character" w:customStyle="1" w:styleId="TextkomenteChar">
    <w:name w:val="Text komentáře Char"/>
    <w:basedOn w:val="Standardnpsmoodstavce"/>
    <w:link w:val="Textkomente"/>
    <w:rsid w:val="006A7A09"/>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6A7A09"/>
    <w:rPr>
      <w:rFonts w:ascii="Segoe UI" w:hAnsi="Segoe UI"/>
      <w:sz w:val="18"/>
      <w:szCs w:val="18"/>
    </w:rPr>
  </w:style>
  <w:style w:type="character" w:customStyle="1" w:styleId="TextbublinyChar">
    <w:name w:val="Text bubliny Char"/>
    <w:basedOn w:val="Standardnpsmoodstavce"/>
    <w:link w:val="Textbubliny"/>
    <w:uiPriority w:val="99"/>
    <w:semiHidden/>
    <w:rsid w:val="006A7A09"/>
    <w:rPr>
      <w:rFonts w:ascii="Segoe UI" w:eastAsia="Times New Roman" w:hAnsi="Segoe UI" w:cs="Times New Roman"/>
      <w:sz w:val="18"/>
      <w:szCs w:val="18"/>
      <w:lang w:eastAsia="cs-CZ"/>
    </w:rPr>
  </w:style>
  <w:style w:type="paragraph" w:styleId="Zhlav">
    <w:name w:val="header"/>
    <w:basedOn w:val="Normln"/>
    <w:link w:val="ZhlavChar"/>
    <w:uiPriority w:val="99"/>
    <w:unhideWhenUsed/>
    <w:rsid w:val="0057530C"/>
    <w:pPr>
      <w:tabs>
        <w:tab w:val="center" w:pos="4536"/>
        <w:tab w:val="right" w:pos="9072"/>
      </w:tabs>
    </w:pPr>
  </w:style>
  <w:style w:type="character" w:customStyle="1" w:styleId="ZhlavChar">
    <w:name w:val="Záhlaví Char"/>
    <w:basedOn w:val="Standardnpsmoodstavce"/>
    <w:link w:val="Zhlav"/>
    <w:uiPriority w:val="99"/>
    <w:rsid w:val="0057530C"/>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7530C"/>
    <w:pPr>
      <w:tabs>
        <w:tab w:val="center" w:pos="4536"/>
        <w:tab w:val="right" w:pos="9072"/>
      </w:tabs>
    </w:pPr>
  </w:style>
  <w:style w:type="character" w:customStyle="1" w:styleId="ZpatChar">
    <w:name w:val="Zápatí Char"/>
    <w:basedOn w:val="Standardnpsmoodstavce"/>
    <w:link w:val="Zpat"/>
    <w:uiPriority w:val="99"/>
    <w:rsid w:val="0057530C"/>
    <w:rPr>
      <w:rFonts w:ascii="Times New Roman" w:eastAsia="Times New Roman" w:hAnsi="Times New Roman" w:cs="Times New Roman"/>
      <w:sz w:val="24"/>
      <w:szCs w:val="24"/>
      <w:lang w:eastAsia="cs-CZ"/>
    </w:rPr>
  </w:style>
  <w:style w:type="paragraph" w:styleId="Pedmtkomente">
    <w:name w:val="annotation subject"/>
    <w:basedOn w:val="Textkomente"/>
    <w:next w:val="Textkomente"/>
    <w:link w:val="PedmtkomenteChar"/>
    <w:uiPriority w:val="99"/>
    <w:semiHidden/>
    <w:unhideWhenUsed/>
    <w:rsid w:val="00B3757D"/>
    <w:rPr>
      <w:b/>
      <w:bCs/>
    </w:rPr>
  </w:style>
  <w:style w:type="character" w:customStyle="1" w:styleId="PedmtkomenteChar">
    <w:name w:val="Předmět komentáře Char"/>
    <w:basedOn w:val="TextkomenteChar"/>
    <w:link w:val="Pedmtkomente"/>
    <w:uiPriority w:val="99"/>
    <w:semiHidden/>
    <w:rsid w:val="00B3757D"/>
    <w:rPr>
      <w:rFonts w:ascii="Times New Roman" w:eastAsia="Times New Roman" w:hAnsi="Times New Roman" w:cs="Times New Roman"/>
      <w:b/>
      <w:bCs/>
      <w:sz w:val="20"/>
      <w:szCs w:val="20"/>
      <w:lang w:eastAsia="cs-CZ"/>
    </w:rPr>
  </w:style>
  <w:style w:type="paragraph" w:styleId="Revize">
    <w:name w:val="Revision"/>
    <w:hidden/>
    <w:uiPriority w:val="99"/>
    <w:semiHidden/>
    <w:rsid w:val="00DE37AF"/>
    <w:pPr>
      <w:spacing w:after="0" w:line="240" w:lineRule="auto"/>
    </w:pPr>
    <w:rPr>
      <w:rFonts w:ascii="Times New Roman" w:eastAsia="Times New Roman" w:hAnsi="Times New Roman" w:cs="Times New Roman"/>
      <w:sz w:val="24"/>
      <w:szCs w:val="24"/>
      <w:lang w:eastAsia="cs-CZ"/>
    </w:rPr>
  </w:style>
  <w:style w:type="paragraph" w:styleId="Nzev">
    <w:name w:val="Title"/>
    <w:next w:val="Normln"/>
    <w:link w:val="NzevChar"/>
    <w:uiPriority w:val="10"/>
    <w:qFormat/>
    <w:rsid w:val="00D203EB"/>
    <w:pPr>
      <w:contextualSpacing/>
      <w:jc w:val="center"/>
    </w:pPr>
    <w:rPr>
      <w:rFonts w:ascii="Century Gothic" w:eastAsia="Yu Gothic Light" w:hAnsi="Century Gothic" w:cs="Times New Roman (Headings CS)"/>
      <w:b/>
      <w:caps/>
      <w:spacing w:val="-10"/>
      <w:kern w:val="28"/>
      <w:sz w:val="24"/>
      <w:szCs w:val="56"/>
      <w:lang w:eastAsia="ar-SA"/>
    </w:rPr>
  </w:style>
  <w:style w:type="character" w:customStyle="1" w:styleId="NzevChar">
    <w:name w:val="Název Char"/>
    <w:basedOn w:val="Standardnpsmoodstavce"/>
    <w:link w:val="Nzev"/>
    <w:uiPriority w:val="10"/>
    <w:rsid w:val="00D203EB"/>
    <w:rPr>
      <w:rFonts w:ascii="Century Gothic" w:eastAsia="Yu Gothic Light" w:hAnsi="Century Gothic" w:cs="Times New Roman (Headings CS)"/>
      <w:b/>
      <w:caps/>
      <w:spacing w:val="-10"/>
      <w:kern w:val="28"/>
      <w:sz w:val="24"/>
      <w:szCs w:val="56"/>
      <w:lang w:eastAsia="ar-SA"/>
    </w:rPr>
  </w:style>
  <w:style w:type="character" w:customStyle="1" w:styleId="Nadpis1Char">
    <w:name w:val="Nadpis 1 Char"/>
    <w:basedOn w:val="Standardnpsmoodstavce"/>
    <w:link w:val="Nadpis1"/>
    <w:uiPriority w:val="9"/>
    <w:rsid w:val="00993735"/>
    <w:rPr>
      <w:rFonts w:ascii="Calibri Light" w:eastAsia="Times New Roman" w:hAnsi="Calibri Light" w:cs="Times New Roman"/>
      <w:b/>
      <w:bCs/>
      <w:kern w:val="32"/>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8027">
      <w:bodyDiv w:val="1"/>
      <w:marLeft w:val="0"/>
      <w:marRight w:val="0"/>
      <w:marTop w:val="0"/>
      <w:marBottom w:val="0"/>
      <w:divBdr>
        <w:top w:val="none" w:sz="0" w:space="0" w:color="auto"/>
        <w:left w:val="none" w:sz="0" w:space="0" w:color="auto"/>
        <w:bottom w:val="none" w:sz="0" w:space="0" w:color="auto"/>
        <w:right w:val="none" w:sz="0" w:space="0" w:color="auto"/>
      </w:divBdr>
    </w:div>
    <w:div w:id="175965136">
      <w:bodyDiv w:val="1"/>
      <w:marLeft w:val="0"/>
      <w:marRight w:val="0"/>
      <w:marTop w:val="0"/>
      <w:marBottom w:val="0"/>
      <w:divBdr>
        <w:top w:val="none" w:sz="0" w:space="0" w:color="auto"/>
        <w:left w:val="none" w:sz="0" w:space="0" w:color="auto"/>
        <w:bottom w:val="none" w:sz="0" w:space="0" w:color="auto"/>
        <w:right w:val="none" w:sz="0" w:space="0" w:color="auto"/>
      </w:divBdr>
    </w:div>
    <w:div w:id="198709493">
      <w:bodyDiv w:val="1"/>
      <w:marLeft w:val="0"/>
      <w:marRight w:val="0"/>
      <w:marTop w:val="0"/>
      <w:marBottom w:val="0"/>
      <w:divBdr>
        <w:top w:val="none" w:sz="0" w:space="0" w:color="auto"/>
        <w:left w:val="none" w:sz="0" w:space="0" w:color="auto"/>
        <w:bottom w:val="none" w:sz="0" w:space="0" w:color="auto"/>
        <w:right w:val="none" w:sz="0" w:space="0" w:color="auto"/>
      </w:divBdr>
    </w:div>
    <w:div w:id="294994399">
      <w:bodyDiv w:val="1"/>
      <w:marLeft w:val="0"/>
      <w:marRight w:val="0"/>
      <w:marTop w:val="0"/>
      <w:marBottom w:val="0"/>
      <w:divBdr>
        <w:top w:val="none" w:sz="0" w:space="0" w:color="auto"/>
        <w:left w:val="none" w:sz="0" w:space="0" w:color="auto"/>
        <w:bottom w:val="none" w:sz="0" w:space="0" w:color="auto"/>
        <w:right w:val="none" w:sz="0" w:space="0" w:color="auto"/>
      </w:divBdr>
    </w:div>
    <w:div w:id="428625929">
      <w:bodyDiv w:val="1"/>
      <w:marLeft w:val="0"/>
      <w:marRight w:val="0"/>
      <w:marTop w:val="0"/>
      <w:marBottom w:val="0"/>
      <w:divBdr>
        <w:top w:val="none" w:sz="0" w:space="0" w:color="auto"/>
        <w:left w:val="none" w:sz="0" w:space="0" w:color="auto"/>
        <w:bottom w:val="none" w:sz="0" w:space="0" w:color="auto"/>
        <w:right w:val="none" w:sz="0" w:space="0" w:color="auto"/>
      </w:divBdr>
    </w:div>
    <w:div w:id="537552990">
      <w:bodyDiv w:val="1"/>
      <w:marLeft w:val="0"/>
      <w:marRight w:val="0"/>
      <w:marTop w:val="0"/>
      <w:marBottom w:val="0"/>
      <w:divBdr>
        <w:top w:val="none" w:sz="0" w:space="0" w:color="auto"/>
        <w:left w:val="none" w:sz="0" w:space="0" w:color="auto"/>
        <w:bottom w:val="none" w:sz="0" w:space="0" w:color="auto"/>
        <w:right w:val="none" w:sz="0" w:space="0" w:color="auto"/>
      </w:divBdr>
    </w:div>
    <w:div w:id="648439766">
      <w:bodyDiv w:val="1"/>
      <w:marLeft w:val="0"/>
      <w:marRight w:val="0"/>
      <w:marTop w:val="0"/>
      <w:marBottom w:val="0"/>
      <w:divBdr>
        <w:top w:val="none" w:sz="0" w:space="0" w:color="auto"/>
        <w:left w:val="none" w:sz="0" w:space="0" w:color="auto"/>
        <w:bottom w:val="none" w:sz="0" w:space="0" w:color="auto"/>
        <w:right w:val="none" w:sz="0" w:space="0" w:color="auto"/>
      </w:divBdr>
    </w:div>
    <w:div w:id="678703462">
      <w:bodyDiv w:val="1"/>
      <w:marLeft w:val="0"/>
      <w:marRight w:val="0"/>
      <w:marTop w:val="0"/>
      <w:marBottom w:val="0"/>
      <w:divBdr>
        <w:top w:val="none" w:sz="0" w:space="0" w:color="auto"/>
        <w:left w:val="none" w:sz="0" w:space="0" w:color="auto"/>
        <w:bottom w:val="none" w:sz="0" w:space="0" w:color="auto"/>
        <w:right w:val="none" w:sz="0" w:space="0" w:color="auto"/>
      </w:divBdr>
    </w:div>
    <w:div w:id="879785542">
      <w:bodyDiv w:val="1"/>
      <w:marLeft w:val="0"/>
      <w:marRight w:val="0"/>
      <w:marTop w:val="0"/>
      <w:marBottom w:val="0"/>
      <w:divBdr>
        <w:top w:val="none" w:sz="0" w:space="0" w:color="auto"/>
        <w:left w:val="none" w:sz="0" w:space="0" w:color="auto"/>
        <w:bottom w:val="none" w:sz="0" w:space="0" w:color="auto"/>
        <w:right w:val="none" w:sz="0" w:space="0" w:color="auto"/>
      </w:divBdr>
    </w:div>
    <w:div w:id="968054021">
      <w:bodyDiv w:val="1"/>
      <w:marLeft w:val="0"/>
      <w:marRight w:val="0"/>
      <w:marTop w:val="0"/>
      <w:marBottom w:val="0"/>
      <w:divBdr>
        <w:top w:val="none" w:sz="0" w:space="0" w:color="auto"/>
        <w:left w:val="none" w:sz="0" w:space="0" w:color="auto"/>
        <w:bottom w:val="none" w:sz="0" w:space="0" w:color="auto"/>
        <w:right w:val="none" w:sz="0" w:space="0" w:color="auto"/>
      </w:divBdr>
    </w:div>
    <w:div w:id="1028263077">
      <w:bodyDiv w:val="1"/>
      <w:marLeft w:val="0"/>
      <w:marRight w:val="0"/>
      <w:marTop w:val="0"/>
      <w:marBottom w:val="0"/>
      <w:divBdr>
        <w:top w:val="none" w:sz="0" w:space="0" w:color="auto"/>
        <w:left w:val="none" w:sz="0" w:space="0" w:color="auto"/>
        <w:bottom w:val="none" w:sz="0" w:space="0" w:color="auto"/>
        <w:right w:val="none" w:sz="0" w:space="0" w:color="auto"/>
      </w:divBdr>
    </w:div>
    <w:div w:id="1031996096">
      <w:bodyDiv w:val="1"/>
      <w:marLeft w:val="0"/>
      <w:marRight w:val="0"/>
      <w:marTop w:val="0"/>
      <w:marBottom w:val="0"/>
      <w:divBdr>
        <w:top w:val="none" w:sz="0" w:space="0" w:color="auto"/>
        <w:left w:val="none" w:sz="0" w:space="0" w:color="auto"/>
        <w:bottom w:val="none" w:sz="0" w:space="0" w:color="auto"/>
        <w:right w:val="none" w:sz="0" w:space="0" w:color="auto"/>
      </w:divBdr>
    </w:div>
    <w:div w:id="1191989837">
      <w:bodyDiv w:val="1"/>
      <w:marLeft w:val="0"/>
      <w:marRight w:val="0"/>
      <w:marTop w:val="0"/>
      <w:marBottom w:val="0"/>
      <w:divBdr>
        <w:top w:val="none" w:sz="0" w:space="0" w:color="auto"/>
        <w:left w:val="none" w:sz="0" w:space="0" w:color="auto"/>
        <w:bottom w:val="none" w:sz="0" w:space="0" w:color="auto"/>
        <w:right w:val="none" w:sz="0" w:space="0" w:color="auto"/>
      </w:divBdr>
    </w:div>
    <w:div w:id="1201355460">
      <w:bodyDiv w:val="1"/>
      <w:marLeft w:val="0"/>
      <w:marRight w:val="0"/>
      <w:marTop w:val="0"/>
      <w:marBottom w:val="0"/>
      <w:divBdr>
        <w:top w:val="none" w:sz="0" w:space="0" w:color="auto"/>
        <w:left w:val="none" w:sz="0" w:space="0" w:color="auto"/>
        <w:bottom w:val="none" w:sz="0" w:space="0" w:color="auto"/>
        <w:right w:val="none" w:sz="0" w:space="0" w:color="auto"/>
      </w:divBdr>
    </w:div>
    <w:div w:id="1289319457">
      <w:bodyDiv w:val="1"/>
      <w:marLeft w:val="0"/>
      <w:marRight w:val="0"/>
      <w:marTop w:val="0"/>
      <w:marBottom w:val="0"/>
      <w:divBdr>
        <w:top w:val="none" w:sz="0" w:space="0" w:color="auto"/>
        <w:left w:val="none" w:sz="0" w:space="0" w:color="auto"/>
        <w:bottom w:val="none" w:sz="0" w:space="0" w:color="auto"/>
        <w:right w:val="none" w:sz="0" w:space="0" w:color="auto"/>
      </w:divBdr>
    </w:div>
    <w:div w:id="1597400504">
      <w:bodyDiv w:val="1"/>
      <w:marLeft w:val="0"/>
      <w:marRight w:val="0"/>
      <w:marTop w:val="0"/>
      <w:marBottom w:val="0"/>
      <w:divBdr>
        <w:top w:val="none" w:sz="0" w:space="0" w:color="auto"/>
        <w:left w:val="none" w:sz="0" w:space="0" w:color="auto"/>
        <w:bottom w:val="none" w:sz="0" w:space="0" w:color="auto"/>
        <w:right w:val="none" w:sz="0" w:space="0" w:color="auto"/>
      </w:divBdr>
    </w:div>
    <w:div w:id="1796288313">
      <w:bodyDiv w:val="1"/>
      <w:marLeft w:val="0"/>
      <w:marRight w:val="0"/>
      <w:marTop w:val="0"/>
      <w:marBottom w:val="0"/>
      <w:divBdr>
        <w:top w:val="none" w:sz="0" w:space="0" w:color="auto"/>
        <w:left w:val="none" w:sz="0" w:space="0" w:color="auto"/>
        <w:bottom w:val="none" w:sz="0" w:space="0" w:color="auto"/>
        <w:right w:val="none" w:sz="0" w:space="0" w:color="auto"/>
      </w:divBdr>
    </w:div>
    <w:div w:id="1860851752">
      <w:bodyDiv w:val="1"/>
      <w:marLeft w:val="0"/>
      <w:marRight w:val="0"/>
      <w:marTop w:val="0"/>
      <w:marBottom w:val="0"/>
      <w:divBdr>
        <w:top w:val="none" w:sz="0" w:space="0" w:color="auto"/>
        <w:left w:val="none" w:sz="0" w:space="0" w:color="auto"/>
        <w:bottom w:val="none" w:sz="0" w:space="0" w:color="auto"/>
        <w:right w:val="none" w:sz="0" w:space="0" w:color="auto"/>
      </w:divBdr>
    </w:div>
    <w:div w:id="1916628912">
      <w:bodyDiv w:val="1"/>
      <w:marLeft w:val="0"/>
      <w:marRight w:val="0"/>
      <w:marTop w:val="0"/>
      <w:marBottom w:val="0"/>
      <w:divBdr>
        <w:top w:val="none" w:sz="0" w:space="0" w:color="auto"/>
        <w:left w:val="none" w:sz="0" w:space="0" w:color="auto"/>
        <w:bottom w:val="none" w:sz="0" w:space="0" w:color="auto"/>
        <w:right w:val="none" w:sz="0" w:space="0" w:color="auto"/>
      </w:divBdr>
    </w:div>
    <w:div w:id="2039119107">
      <w:bodyDiv w:val="1"/>
      <w:marLeft w:val="0"/>
      <w:marRight w:val="0"/>
      <w:marTop w:val="0"/>
      <w:marBottom w:val="0"/>
      <w:divBdr>
        <w:top w:val="none" w:sz="0" w:space="0" w:color="auto"/>
        <w:left w:val="none" w:sz="0" w:space="0" w:color="auto"/>
        <w:bottom w:val="none" w:sz="0" w:space="0" w:color="auto"/>
        <w:right w:val="none" w:sz="0" w:space="0" w:color="auto"/>
      </w:divBdr>
    </w:div>
    <w:div w:id="2108768623">
      <w:bodyDiv w:val="1"/>
      <w:marLeft w:val="0"/>
      <w:marRight w:val="0"/>
      <w:marTop w:val="0"/>
      <w:marBottom w:val="0"/>
      <w:divBdr>
        <w:top w:val="none" w:sz="0" w:space="0" w:color="auto"/>
        <w:left w:val="none" w:sz="0" w:space="0" w:color="auto"/>
        <w:bottom w:val="none" w:sz="0" w:space="0" w:color="auto"/>
        <w:right w:val="none" w:sz="0" w:space="0" w:color="auto"/>
      </w:divBdr>
    </w:div>
    <w:div w:id="212311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bramley.c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420F35683F3AE4BA0C69A07D288F0F9" ma:contentTypeVersion="12" ma:contentTypeDescription="Vytvoří nový dokument" ma:contentTypeScope="" ma:versionID="831250b3749282d859a93f0b82a19953">
  <xsd:schema xmlns:xsd="http://www.w3.org/2001/XMLSchema" xmlns:xs="http://www.w3.org/2001/XMLSchema" xmlns:p="http://schemas.microsoft.com/office/2006/metadata/properties" xmlns:ns2="d2399262-2c93-47e8-bb25-1cf69ecd43d2" xmlns:ns3="9cccfaa7-4bf1-42b3-8b91-9fb81b7f9697" targetNamespace="http://schemas.microsoft.com/office/2006/metadata/properties" ma:root="true" ma:fieldsID="82eea2a419181ab699a42c907507236b" ns2:_="" ns3:_="">
    <xsd:import namespace="d2399262-2c93-47e8-bb25-1cf69ecd43d2"/>
    <xsd:import namespace="9cccfaa7-4bf1-42b3-8b91-9fb81b7f96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99262-2c93-47e8-bb25-1cf69ecd4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ccfaa7-4bf1-42b3-8b91-9fb81b7f9697"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49D7B-7C5C-49BB-9BAF-316D893CB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99262-2c93-47e8-bb25-1cf69ecd43d2"/>
    <ds:schemaRef ds:uri="9cccfaa7-4bf1-42b3-8b91-9fb81b7f9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DC5C37-6B32-48EE-92D1-5C94394FD7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A3753A-92EA-4320-8933-A3398E55DBCB}">
  <ds:schemaRefs>
    <ds:schemaRef ds:uri="http://schemas.microsoft.com/sharepoint/v3/contenttype/forms"/>
  </ds:schemaRefs>
</ds:datastoreItem>
</file>

<file path=customXml/itemProps4.xml><?xml version="1.0" encoding="utf-8"?>
<ds:datastoreItem xmlns:ds="http://schemas.openxmlformats.org/officeDocument/2006/customXml" ds:itemID="{C3E91820-39A5-4189-B79F-B00D2C981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2461</Words>
  <Characters>14523</Characters>
  <Application>Microsoft Office Word</Application>
  <DocSecurity>0</DocSecurity>
  <Lines>121</Lines>
  <Paragraphs>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Krejčí Alena</dc:creator>
  <cp:keywords/>
  <dc:description/>
  <cp:lastModifiedBy>Ludmila Dostálová</cp:lastModifiedBy>
  <cp:revision>4</cp:revision>
  <cp:lastPrinted>2020-12-15T06:58:00Z</cp:lastPrinted>
  <dcterms:created xsi:type="dcterms:W3CDTF">2023-06-30T04:48:00Z</dcterms:created>
  <dcterms:modified xsi:type="dcterms:W3CDTF">2023-06-30T04:50:00Z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0ebb53-23a2-471a-9c6e-17bd0d11311e_Enabled">
    <vt:lpwstr>True</vt:lpwstr>
  </property>
  <property fmtid="{D5CDD505-2E9C-101B-9397-08002B2CF9AE}" pid="3" name="MSIP_Label_690ebb53-23a2-471a-9c6e-17bd0d11311e_SiteId">
    <vt:lpwstr>418bc066-1b00-4aad-ad98-9ead95bb26a9</vt:lpwstr>
  </property>
  <property fmtid="{D5CDD505-2E9C-101B-9397-08002B2CF9AE}" pid="4" name="MSIP_Label_690ebb53-23a2-471a-9c6e-17bd0d11311e_Owner">
    <vt:lpwstr>KREJCI.ALENA@kr-jihomoravsky.cz</vt:lpwstr>
  </property>
  <property fmtid="{D5CDD505-2E9C-101B-9397-08002B2CF9AE}" pid="5" name="MSIP_Label_690ebb53-23a2-471a-9c6e-17bd0d11311e_SetDate">
    <vt:lpwstr>2019-06-07T11:10:21.7510247Z</vt:lpwstr>
  </property>
  <property fmtid="{D5CDD505-2E9C-101B-9397-08002B2CF9AE}" pid="6" name="MSIP_Label_690ebb53-23a2-471a-9c6e-17bd0d11311e_Name">
    <vt:lpwstr>Verejne</vt:lpwstr>
  </property>
  <property fmtid="{D5CDD505-2E9C-101B-9397-08002B2CF9AE}" pid="7" name="MSIP_Label_690ebb53-23a2-471a-9c6e-17bd0d11311e_Application">
    <vt:lpwstr>Microsoft Azure Information Protection</vt:lpwstr>
  </property>
  <property fmtid="{D5CDD505-2E9C-101B-9397-08002B2CF9AE}" pid="8" name="MSIP_Label_690ebb53-23a2-471a-9c6e-17bd0d11311e_Extended_MSFT_Method">
    <vt:lpwstr>Automatic</vt:lpwstr>
  </property>
  <property fmtid="{D5CDD505-2E9C-101B-9397-08002B2CF9AE}" pid="9" name="Sensitivity">
    <vt:lpwstr>Verejne</vt:lpwstr>
  </property>
  <property fmtid="{D5CDD505-2E9C-101B-9397-08002B2CF9AE}" pid="10" name="ContentTypeId">
    <vt:lpwstr>0x010100B420F35683F3AE4BA0C69A07D288F0F9</vt:lpwstr>
  </property>
</Properties>
</file>