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E96">
              <w:rPr>
                <w:rFonts w:ascii="Arial" w:hAnsi="Arial" w:cs="Arial"/>
                <w:sz w:val="28"/>
                <w:szCs w:val="28"/>
              </w:rPr>
              <w:t>72/17/1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E64E9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MULTIP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Moravia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E64E96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E64E9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1135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741 01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Nový Jičín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E64E96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E64E96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E64E9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E64E96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E64E9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E64E96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Objednáváme u Vás: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Školní lavice VARE s koši a deskou PUR, vel. 5-7, barva RAL 5018   3 ks 2795,- Kč = 8385,- Kč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Pracovní deska PUR, 130x55 cm, 28 ks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1199,-  = 33572,-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Školní židle VARE, vel. 5-7, barva 5018, +60 ks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1277,-  = 76.620,-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GABI, vel. 5-7, barva 5018, deska PUR 1 ks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4511,-   = 4511,-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123088,- Kč</w:t>
            </w:r>
          </w:p>
          <w:p w:rsidR="00E64E96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C133F" w:rsidRDefault="00E64E96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Montáž desek na lavice VARE, demontáž stávajících desek 28 ks 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odvoz !</w:t>
            </w:r>
            <w:proofErr w:type="gramEnd"/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E64E96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E64E96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1.židle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lavice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105 157,75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105 157,75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E64E96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127 248,00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E64E96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127 248,00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E64E96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E64E96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2. 6. 2017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E64E96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E64E96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2. 6. 2017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E64E96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2. 6. 2017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650B" w:rsidRDefault="00FA650B" w:rsidP="00FA650B">
      <w:r>
        <w:t xml:space="preserve">Dobrý den. </w:t>
      </w:r>
      <w:r>
        <w:br/>
        <w:t xml:space="preserve">V příloze Vám zasíláme potvrzení závazné objednávky č. 6170477 na </w:t>
      </w:r>
      <w:proofErr w:type="gramStart"/>
      <w:r>
        <w:t>21.07.2017</w:t>
      </w:r>
      <w:proofErr w:type="gramEnd"/>
      <w:r>
        <w:t xml:space="preserve"> .</w:t>
      </w:r>
      <w:r>
        <w:br/>
      </w:r>
      <w:r>
        <w:lastRenderedPageBreak/>
        <w:t xml:space="preserve">Termín dodání je orientační a upřesníme Vám jej telefonicky před dovozem zboží. </w:t>
      </w:r>
      <w:r>
        <w:br/>
      </w:r>
      <w:r>
        <w:rPr>
          <w:noProof/>
        </w:rPr>
        <w:drawing>
          <wp:inline distT="0" distB="0" distL="0" distR="0">
            <wp:extent cx="2732405" cy="2604770"/>
            <wp:effectExtent l="19050" t="0" r="0" b="0"/>
            <wp:docPr id="1" name="obrázek 1" descr="cid:part1.7F4EBF46.4A0C5A77@multi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7F4EBF46.4A0C5A77@multip.cz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70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64E96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07390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64E96"/>
    <w:rsid w:val="00E976B5"/>
    <w:rsid w:val="00EA33C0"/>
    <w:rsid w:val="00FA650B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7390"/>
    <w:rPr>
      <w:sz w:val="24"/>
      <w:szCs w:val="24"/>
    </w:rPr>
  </w:style>
  <w:style w:type="paragraph" w:styleId="Nadpis2">
    <w:name w:val="heading 2"/>
    <w:basedOn w:val="Normln"/>
    <w:qFormat/>
    <w:rsid w:val="00707390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0739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A65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6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7F4EBF46.4A0C5A77@multi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2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1633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2017-06-02T12:34:00Z</cp:lastPrinted>
  <dcterms:created xsi:type="dcterms:W3CDTF">2017-06-02T12:33:00Z</dcterms:created>
  <dcterms:modified xsi:type="dcterms:W3CDTF">2017-06-06T12:37:00Z</dcterms:modified>
</cp:coreProperties>
</file>