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-27222</wp:posOffset>
            </wp:positionV>
            <wp:extent cx="1013561" cy="20215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3561" cy="202155"/>
                    </a:xfrm>
                    <a:custGeom>
                      <a:rect l="l" t="t" r="r" b="b"/>
                      <a:pathLst>
                        <a:path w="1013561" h="202155">
                          <a:moveTo>
                            <a:pt x="0" y="202155"/>
                          </a:moveTo>
                          <a:lnTo>
                            <a:pt x="1013561" y="202155"/>
                          </a:lnTo>
                          <a:lnTo>
                            <a:pt x="10135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0215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6" w:right="0" w:firstLine="0"/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467867</wp:posOffset>
            </wp:positionH>
            <wp:positionV relativeFrom="line">
              <wp:posOffset>-114218</wp:posOffset>
            </wp:positionV>
            <wp:extent cx="6836664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36664" cy="180"/>
                    </a:xfrm>
                    <a:custGeom>
                      <a:rect l="l" t="t" r="r" b="b"/>
                      <a:pathLst>
                        <a:path w="9115553" h="180">
                          <a:moveTo>
                            <a:pt x="0" y="0"/>
                          </a:moveTo>
                          <a:lnTo>
                            <a:pt x="9115553" y="0"/>
                          </a:lnTo>
                        </a:path>
                      </a:pathLst>
                    </a:custGeom>
                    <a:noFill/>
                    <a:ln w="4114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2389303</wp:posOffset>
            </wp:positionH>
            <wp:positionV relativeFrom="line">
              <wp:posOffset>33020</wp:posOffset>
            </wp:positionV>
            <wp:extent cx="2153611" cy="16778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53611" cy="167789"/>
                    </a:xfrm>
                    <a:custGeom>
                      <a:rect l="l" t="t" r="r" b="b"/>
                      <a:pathLst>
                        <a:path w="2153611" h="167789">
                          <a:moveTo>
                            <a:pt x="0" y="167789"/>
                          </a:moveTo>
                          <a:lnTo>
                            <a:pt x="2153611" y="167789"/>
                          </a:lnTo>
                          <a:lnTo>
                            <a:pt x="215361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778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Od: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73"/>
        </w:tabs>
        <w:spacing w:before="0" w:after="0" w:line="263" w:lineRule="exact"/>
        <w:ind w:left="216" w:right="5325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Odesláno: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čtvrtek 29. června 2023 14:05</w:t>
      </w:r>
      <w:r>
        <w:rPr>
          <w:rFonts w:ascii="Times New Roman" w:hAnsi="Times New Roman" w:cs="Times New Roman"/>
          <w:sz w:val="19"/>
          <w:szCs w:val="19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2409444</wp:posOffset>
            </wp:positionH>
            <wp:positionV relativeFrom="line">
              <wp:posOffset>32385</wp:posOffset>
            </wp:positionV>
            <wp:extent cx="780938" cy="16778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0938" cy="167789"/>
                    </a:xfrm>
                    <a:custGeom>
                      <a:rect l="l" t="t" r="r" b="b"/>
                      <a:pathLst>
                        <a:path w="780938" h="167789">
                          <a:moveTo>
                            <a:pt x="0" y="167789"/>
                          </a:moveTo>
                          <a:lnTo>
                            <a:pt x="780938" y="167789"/>
                          </a:lnTo>
                          <a:lnTo>
                            <a:pt x="78093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778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Komu: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73"/>
        </w:tabs>
        <w:spacing w:before="0" w:after="0" w:line="264" w:lineRule="exact"/>
        <w:ind w:left="216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Předmět: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akceptace objednávky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16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Dobrý den,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16" w:right="514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akceptujeme  objednávku č. 2023/OB</w:t>
      </w:r>
      <w:r>
        <w:rPr lang="cs-CZ" sz="22" baseline="0" dirty="0">
          <w:jc w:val="left"/>
          <w:rFonts w:ascii="Arial" w:hAnsi="Arial" w:cs="Arial"/>
          <w:color w:val="000000"/>
          <w:spacing w:val="-4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/79 ze d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e 27.06.2023 na počíta</w:t>
      </w:r>
      <w:r>
        <w:rPr lang="cs-CZ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e a monitory dle objednávkového formuláře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S pozdravem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16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Ivana Kov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říkov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16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467868</wp:posOffset>
            </wp:positionH>
            <wp:positionV relativeFrom="line">
              <wp:posOffset>-156082</wp:posOffset>
            </wp:positionV>
            <wp:extent cx="1059110" cy="17072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9110" cy="170729"/>
                    </a:xfrm>
                    <a:custGeom>
                      <a:rect l="l" t="t" r="r" b="b"/>
                      <a:pathLst>
                        <a:path w="1059110" h="170729">
                          <a:moveTo>
                            <a:pt x="0" y="170729"/>
                          </a:moveTo>
                          <a:lnTo>
                            <a:pt x="1059110" y="170729"/>
                          </a:lnTo>
                          <a:lnTo>
                            <a:pt x="10591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72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asistentka ředitele společnosti 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68" w:lineRule="exact"/>
        <w:ind w:left="247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4329683</wp:posOffset>
            </wp:positionH>
            <wp:positionV relativeFrom="line">
              <wp:posOffset>184914</wp:posOffset>
            </wp:positionV>
            <wp:extent cx="2305812" cy="591312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305812" cy="591312"/>
                    </a:xfrm>
                    <a:custGeom>
                      <a:rect l="l" t="t" r="r" b="b"/>
                      <a:pathLst>
                        <a:path w="3074417" h="788417">
                          <a:moveTo>
                            <a:pt x="3074417" y="788417"/>
                          </a:moveTo>
                          <a:lnTo>
                            <a:pt x="3074417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9143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4329683</wp:posOffset>
            </wp:positionH>
            <wp:positionV relativeFrom="line">
              <wp:posOffset>184914</wp:posOffset>
            </wp:positionV>
            <wp:extent cx="2305812" cy="591312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305812" cy="591312"/>
                    </a:xfrm>
                    <a:custGeom>
                      <a:rect l="l" t="t" r="r" b="b"/>
                      <a:pathLst>
                        <a:path w="3074417" h="788417">
                          <a:moveTo>
                            <a:pt x="0" y="0"/>
                          </a:moveTo>
                          <a:lnTo>
                            <a:pt x="0" y="788417"/>
                          </a:lnTo>
                          <a:lnTo>
                            <a:pt x="3074417" y="788417"/>
                          </a:lnTo>
                        </a:path>
                      </a:pathLst>
                    </a:custGeom>
                    <a:noFill/>
                    <a:ln w="9143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4389120</wp:posOffset>
            </wp:positionH>
            <wp:positionV relativeFrom="line">
              <wp:posOffset>244351</wp:posOffset>
            </wp:positionV>
            <wp:extent cx="128015" cy="146304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8015" cy="14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4573524</wp:posOffset>
            </wp:positionH>
            <wp:positionV relativeFrom="line">
              <wp:posOffset>244379</wp:posOffset>
            </wp:positionV>
            <wp:extent cx="896072" cy="15093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573524" y="244379"/>
                      <a:ext cx="781772" cy="366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8" w:lineRule="exact"/>
                          <w:ind w:left="0" w:right="0" w:firstLine="0"/>
                        </w:pPr>
                        <w:r>
                          <w:rPr lang="cs-CZ" sz="2" baseline="0" dirty="0">
                            <w:jc w:val="left"/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Sada Microsoft Office zabránila automatickému stažení tohoto obrázku z Internetu, aby chránila vaše osobní údaje.</w:t>
                        </w:r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" baseline="0" dirty="0">
                            <w:jc w:val="left"/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Logo ITS</w:t>
                        </w:r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ITS akc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ová společno</w:t>
      </w:r>
      <w:r>
        <w:rPr lang="cs-CZ" sz="22" baseline="0" dirty="0">
          <w:jc w:val="left"/>
          <w:rFonts w:ascii="Arial" w:hAnsi="Arial" w:cs="Arial"/>
          <w:color w:val="000000"/>
          <w:spacing w:val="-27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  |  Vinohradská 184,  130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47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52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Praha 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47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+420 255 772 222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47" w:right="0" w:firstLine="0"/>
      </w:pPr>
      <w:r>
        <w:drawing>
          <wp:anchor simplePos="0" relativeHeight="251658283" behindDoc="0" locked="0" layoutInCell="1" allowOverlap="1">
            <wp:simplePos x="0" y="0"/>
            <wp:positionH relativeFrom="page">
              <wp:posOffset>1639824</wp:posOffset>
            </wp:positionH>
            <wp:positionV relativeFrom="line">
              <wp:posOffset>163071</wp:posOffset>
            </wp:positionV>
            <wp:extent cx="1805940" cy="9143"/>
            <wp:effectExtent l="0" t="0" r="0" b="0"/>
            <wp:wrapNone/>
            <wp:docPr id="111" name="Freeform 111">
              <a:hlinkClick r:id="rId11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5940" cy="9143"/>
                    </a:xfrm>
                    <a:custGeom>
                      <a:rect l="l" t="t" r="r" b="b"/>
                      <a:pathLst>
                        <a:path w="2407920" h="12191">
                          <a:moveTo>
                            <a:pt x="0" y="12191"/>
                          </a:moveTo>
                          <a:lnTo>
                            <a:pt x="822960" y="12191"/>
                          </a:lnTo>
                          <a:lnTo>
                            <a:pt x="82296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91"/>
                          </a:moveTo>
                          <a:moveTo>
                            <a:pt x="993647" y="12191"/>
                          </a:moveTo>
                          <a:lnTo>
                            <a:pt x="1601215" y="12191"/>
                          </a:lnTo>
                          <a:lnTo>
                            <a:pt x="1601215" y="0"/>
                          </a:lnTo>
                          <a:lnTo>
                            <a:pt x="993647" y="0"/>
                          </a:lnTo>
                          <a:close/>
                          <a:moveTo>
                            <a:pt x="993647" y="12191"/>
                          </a:moveTo>
                          <a:moveTo>
                            <a:pt x="1769871" y="12191"/>
                          </a:moveTo>
                          <a:lnTo>
                            <a:pt x="2407920" y="12191"/>
                          </a:lnTo>
                          <a:lnTo>
                            <a:pt x="2407920" y="0"/>
                          </a:lnTo>
                          <a:lnTo>
                            <a:pt x="1769871" y="0"/>
                          </a:lnTo>
                          <a:close/>
                          <a:moveTo>
                            <a:pt x="1769871" y="12191"/>
                          </a:moveTo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9" w:history="1">
        <w:r>
          <w:rPr lang="cs-CZ" sz="22" baseline="0" dirty="0">
            <w:jc w:val="left"/>
            <w:rFonts w:ascii="Arial" w:hAnsi="Arial" w:cs="Arial"/>
            <w:color w:val="000000"/>
            <w:spacing w:val="-10"/>
            <w:sz w:val="22"/>
            <w:szCs w:val="22"/>
          </w:rPr>
          <w:t>kovarikova@its.cz</w:t>
        </w:r>
      </w:hyperlink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| </w:t>
      </w:r>
      <w:hyperlink r:id="rId110" w:history="1">
        <w:r>
          <w:rPr lang="cs-CZ" sz="22" baseline="0" dirty="0">
            <w:jc w:val="left"/>
            <w:rFonts w:ascii="Arial" w:hAnsi="Arial" w:cs="Arial"/>
            <w:color w:val="0563C1"/>
            <w:spacing w:val="-7"/>
            <w:sz w:val="22"/>
            <w:szCs w:val="22"/>
          </w:rPr>
          <w:t>www.its.cz</w:t>
        </w:r>
      </w:hyperlink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| </w:t>
      </w:r>
      <w:r>
        <w:rPr lang="cs-CZ" sz="22" baseline="0" dirty="0">
          <w:jc w:val="left"/>
          <w:rFonts w:ascii="Arial" w:hAnsi="Arial" w:cs="Arial"/>
          <w:color w:val="0563C1"/>
          <w:spacing w:val="-12"/>
          <w:sz w:val="22"/>
          <w:szCs w:val="22"/>
        </w:rPr>
        <w:t>dtask.cz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|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563C1"/>
          <w:spacing w:val="-4"/>
          <w:sz w:val="22"/>
          <w:szCs w:val="22"/>
        </w:rPr>
        <w:t>LinkedIn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492252</wp:posOffset>
            </wp:positionH>
            <wp:positionV relativeFrom="paragraph">
              <wp:posOffset>137160</wp:posOffset>
            </wp:positionV>
            <wp:extent cx="6135624" cy="48768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135624" cy="48768"/>
                    </a:xfrm>
                    <a:custGeom>
                      <a:rect l="l" t="t" r="r" b="b"/>
                      <a:pathLst>
                        <a:path w="8180832" h="65024">
                          <a:moveTo>
                            <a:pt x="8180832" y="65024"/>
                          </a:moveTo>
                          <a:lnTo>
                            <a:pt x="8180832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9143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492252</wp:posOffset>
            </wp:positionH>
            <wp:positionV relativeFrom="paragraph">
              <wp:posOffset>137160</wp:posOffset>
            </wp:positionV>
            <wp:extent cx="6135624" cy="48768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135624" cy="48768"/>
                    </a:xfrm>
                    <a:custGeom>
                      <a:rect l="l" t="t" r="r" b="b"/>
                      <a:pathLst>
                        <a:path w="8180832" h="65024">
                          <a:moveTo>
                            <a:pt x="0" y="0"/>
                          </a:moveTo>
                          <a:lnTo>
                            <a:pt x="0" y="65024"/>
                          </a:lnTo>
                          <a:lnTo>
                            <a:pt x="8180832" y="65024"/>
                          </a:lnTo>
                        </a:path>
                      </a:pathLst>
                    </a:custGeom>
                    <a:noFill/>
                    <a:ln w="9143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48" w:right="1239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Obsah té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o zprávy, stejně jako  obsah so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visejíc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 o</w:t>
      </w:r>
      <w:r>
        <w:rPr lang="cs-CZ" sz="22" baseline="0" dirty="0">
          <w:jc w:val="left"/>
          <w:rFonts w:ascii="Arial" w:hAnsi="Arial" w:cs="Arial"/>
          <w:color w:val="000000"/>
          <w:spacing w:val="-27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ní a telefoni</w:t>
      </w:r>
      <w:r>
        <w:rPr lang="cs-CZ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ké komunikace zástupců a zaměstnanců  </w:t>
      </w:r>
      <w:r/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společ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pacing w:val="-14"/>
          <w:sz w:val="22"/>
          <w:szCs w:val="22"/>
        </w:rPr>
        <w:t>osti  ITS s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ouží výlučně jako prostředek k v</w:t>
      </w:r>
      <w:r>
        <w:rPr lang="cs-CZ" sz="22" baseline="0" dirty="0">
          <w:jc w:val="left"/>
          <w:rFonts w:ascii="Arial" w:hAnsi="Arial" w:cs="Arial"/>
          <w:color w:val="000000"/>
          <w:spacing w:val="-14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měně  informací a, není-li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to v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nich výslovně uvede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o,  </w:t>
      </w:r>
      <w:r/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nejsou právním  jednáním zakládajícím  závaz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ou  nabídku,  vznik,  změnu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48" w:right="1239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nebo  zánik  práv  či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 právních  následků anebo   jednáním  </w:t>
      </w:r>
      <w:r>
        <w:rPr lang="cs-CZ" sz="22" baseline="0" dirty="0">
          <w:jc w:val="left"/>
          <w:rFonts w:ascii="Arial" w:hAnsi="Arial" w:cs="Arial"/>
          <w:color w:val="000000"/>
          <w:spacing w:val="-27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měřujícím  bezprostředně  </w:t>
      </w:r>
      <w:r>
        <w:rPr lang="cs-CZ" sz="22" baseline="0" dirty="0">
          <w:jc w:val="left"/>
          <w:rFonts w:ascii="Arial" w:hAnsi="Arial" w:cs="Arial"/>
          <w:color w:val="000000"/>
          <w:spacing w:val="-1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uzavření sm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ouvy  a  </w:t>
      </w:r>
      <w:r/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společ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ost </w:t>
      </w:r>
      <w:r>
        <w:rPr lang="cs-CZ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TS  nenese  jakoukoliv  od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-1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ědnost  za  důsledky  či  újmu  vzniklo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 neuzavřením smlouvy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13" w:lineRule="exact"/>
        <w:ind w:left="555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7" Type="http://schemas.openxmlformats.org/officeDocument/2006/relationships/image" Target="media/image107.png"/><Relationship Id="rId109" Type="http://schemas.openxmlformats.org/officeDocument/2006/relationships/hyperlink" TargetMode="External" Target="mailto:kovarikova@its.cz"/><Relationship Id="rId110" Type="http://schemas.openxmlformats.org/officeDocument/2006/relationships/hyperlink" TargetMode="External" Target="http://www.it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2023-06-29T12:44:52Z</dcterms:created>
  <dcterms:modified xsi:type="dcterms:W3CDTF">2023-06-29T12:44:52Z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