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3E51" w14:textId="77777777" w:rsidR="00DB0698" w:rsidRPr="00F40BB5" w:rsidRDefault="00DB0698" w:rsidP="00BF2C3F">
      <w:pPr>
        <w:spacing w:line="276" w:lineRule="auto"/>
        <w:jc w:val="both"/>
        <w:rPr>
          <w:rFonts w:cs="Times New Roman"/>
        </w:rPr>
      </w:pPr>
      <w:r w:rsidRPr="00F40BB5">
        <w:rPr>
          <w:rFonts w:cs="Times New Roman"/>
        </w:rPr>
        <w:t>Níže uvedeného dne, měsíce a roku uzavřeli</w:t>
      </w:r>
      <w:r w:rsidR="00522DAD" w:rsidRPr="00F40BB5">
        <w:rPr>
          <w:rFonts w:cs="Times New Roman"/>
        </w:rPr>
        <w:t xml:space="preserve"> </w:t>
      </w:r>
    </w:p>
    <w:p w14:paraId="1FA47269" w14:textId="77777777" w:rsidR="00DB0698" w:rsidRPr="00F40BB5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40BB5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02C5D67A" w14:textId="38A92D89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zastoupený: </w:t>
      </w:r>
      <w:r w:rsidR="004E4840" w:rsidRPr="00F40BB5">
        <w:rPr>
          <w:rFonts w:cs="Times New Roman"/>
          <w:bCs/>
        </w:rPr>
        <w:t xml:space="preserve">Mgr. </w:t>
      </w:r>
      <w:r w:rsidR="00B52A29">
        <w:rPr>
          <w:rFonts w:cs="Times New Roman"/>
          <w:bCs/>
        </w:rPr>
        <w:t>Adamem Švejdou</w:t>
      </w:r>
      <w:r w:rsidRPr="00F40BB5">
        <w:rPr>
          <w:rFonts w:cs="Times New Roman"/>
          <w:bCs/>
        </w:rPr>
        <w:t xml:space="preserve">, </w:t>
      </w:r>
      <w:r w:rsidR="00B52A29">
        <w:rPr>
          <w:rFonts w:cs="Times New Roman"/>
          <w:bCs/>
        </w:rPr>
        <w:t>zástupcem ředitele pro ekonomickou a provozní činnost</w:t>
      </w:r>
    </w:p>
    <w:p w14:paraId="7AC1BFDD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sídlo: Vyšehradská 57, 128 00 Praha 2</w:t>
      </w:r>
    </w:p>
    <w:p w14:paraId="75EA6E4E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F40BB5">
        <w:rPr>
          <w:rFonts w:cs="Times New Roman"/>
          <w:bCs/>
        </w:rPr>
        <w:t>Pr</w:t>
      </w:r>
      <w:proofErr w:type="spellEnd"/>
      <w:r w:rsidRPr="00F40BB5">
        <w:rPr>
          <w:rFonts w:cs="Times New Roman"/>
          <w:bCs/>
        </w:rPr>
        <w:t>, vložka 63</w:t>
      </w:r>
    </w:p>
    <w:p w14:paraId="3D96A231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IČO: 70883858</w:t>
      </w:r>
    </w:p>
    <w:p w14:paraId="56D91561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DIČ: CZ70883858</w:t>
      </w:r>
    </w:p>
    <w:p w14:paraId="61161370" w14:textId="1756B228" w:rsidR="00AA06BB" w:rsidRPr="00F47ADB" w:rsidRDefault="00AA06BB" w:rsidP="00AA06BB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proofErr w:type="spellStart"/>
      <w:r w:rsidR="002668D7">
        <w:rPr>
          <w:rFonts w:cs="Times New Roman"/>
          <w:bCs/>
        </w:rPr>
        <w:t>xxx</w:t>
      </w:r>
      <w:proofErr w:type="spellEnd"/>
      <w:r>
        <w:rPr>
          <w:rFonts w:cs="Times New Roman"/>
          <w:bCs/>
        </w:rPr>
        <w:t xml:space="preserve"> </w:t>
      </w:r>
      <w:r w:rsidR="00DF7EA1">
        <w:rPr>
          <w:rFonts w:cs="Times New Roman"/>
          <w:bCs/>
        </w:rPr>
        <w:t xml:space="preserve"> </w:t>
      </w:r>
    </w:p>
    <w:p w14:paraId="26F48A6D" w14:textId="5745D6DF" w:rsidR="00AA06BB" w:rsidRPr="00AA06BB" w:rsidRDefault="00AA06BB" w:rsidP="00AA06BB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číslo účtu: </w:t>
      </w:r>
      <w:proofErr w:type="spellStart"/>
      <w:r w:rsidR="002668D7">
        <w:rPr>
          <w:rFonts w:cs="Times New Roman"/>
          <w:bCs/>
        </w:rPr>
        <w:t>xxx</w:t>
      </w:r>
      <w:proofErr w:type="spellEnd"/>
    </w:p>
    <w:p w14:paraId="0E6F502B" w14:textId="77777777" w:rsidR="00DB0698" w:rsidRPr="00F40BB5" w:rsidRDefault="00AA06BB" w:rsidP="00AA06BB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 </w:t>
      </w:r>
      <w:r w:rsidR="00DB0698" w:rsidRPr="00F40BB5">
        <w:rPr>
          <w:rFonts w:cs="Times New Roman"/>
        </w:rPr>
        <w:t>(dále jen „</w:t>
      </w:r>
      <w:r w:rsidR="00DB0698" w:rsidRPr="00F40BB5">
        <w:rPr>
          <w:rFonts w:cs="Times New Roman"/>
          <w:b/>
        </w:rPr>
        <w:t>objednatel</w:t>
      </w:r>
      <w:r w:rsidR="00DB0698" w:rsidRPr="00F40BB5">
        <w:rPr>
          <w:rFonts w:cs="Times New Roman"/>
        </w:rPr>
        <w:t>“)</w:t>
      </w:r>
    </w:p>
    <w:p w14:paraId="5F63298E" w14:textId="77777777" w:rsidR="00DB0698" w:rsidRPr="00F40BB5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7A3E25AB" w14:textId="77777777" w:rsidR="00DB0698" w:rsidRPr="00F40BB5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F40BB5">
        <w:rPr>
          <w:rFonts w:cs="Times New Roman"/>
          <w:b/>
          <w:bCs/>
        </w:rPr>
        <w:t>a</w:t>
      </w:r>
    </w:p>
    <w:p w14:paraId="39C2E650" w14:textId="10252FFB" w:rsidR="00696CB0" w:rsidRDefault="00696CB0" w:rsidP="00696CB0">
      <w:pPr>
        <w:tabs>
          <w:tab w:val="left" w:pos="5812"/>
        </w:tabs>
        <w:spacing w:line="276" w:lineRule="auto"/>
        <w:jc w:val="both"/>
        <w:rPr>
          <w:rFonts w:cs="Times New Roman"/>
          <w:b/>
          <w:bCs/>
        </w:rPr>
      </w:pPr>
    </w:p>
    <w:p w14:paraId="7DAE75F0" w14:textId="28EF7C83" w:rsidR="002F42F2" w:rsidRDefault="002F42F2" w:rsidP="00696CB0">
      <w:pPr>
        <w:tabs>
          <w:tab w:val="left" w:pos="5812"/>
        </w:tabs>
        <w:spacing w:line="276" w:lineRule="auto"/>
        <w:jc w:val="both"/>
        <w:rPr>
          <w:rFonts w:cs="Times New Roman"/>
          <w:b/>
          <w:bCs/>
        </w:rPr>
      </w:pPr>
    </w:p>
    <w:p w14:paraId="3D7E671E" w14:textId="77777777" w:rsidR="002F42F2" w:rsidRPr="002F42F2" w:rsidRDefault="002F42F2" w:rsidP="002F42F2">
      <w:pPr>
        <w:pStyle w:val="Nadpis1"/>
        <w:spacing w:after="120" w:line="276" w:lineRule="auto"/>
        <w:ind w:left="284" w:hanging="284"/>
        <w:jc w:val="both"/>
        <w:rPr>
          <w:color w:val="000000" w:themeColor="text1"/>
          <w:kern w:val="36"/>
        </w:rPr>
      </w:pPr>
      <w:bookmarkStart w:id="0" w:name="_Hlk138759557"/>
      <w:r w:rsidRPr="002F42F2">
        <w:rPr>
          <w:rFonts w:ascii="Times New Roman" w:hAnsi="Times New Roman" w:cs="Times New Roman"/>
          <w:sz w:val="22"/>
          <w:szCs w:val="22"/>
        </w:rPr>
        <w:t>SAN SERVICE s.r.o.</w:t>
      </w:r>
      <w:r w:rsidRPr="002F42F2">
        <w:rPr>
          <w:rFonts w:ascii="Times New Roman" w:hAnsi="Times New Roman" w:cs="Times New Roman"/>
          <w:sz w:val="22"/>
          <w:szCs w:val="22"/>
        </w:rPr>
        <w:tab/>
      </w:r>
      <w:r w:rsidRPr="002F42F2">
        <w:rPr>
          <w:color w:val="000000" w:themeColor="text1"/>
          <w:kern w:val="36"/>
        </w:rPr>
        <w:tab/>
      </w:r>
    </w:p>
    <w:p w14:paraId="7A7D4735" w14:textId="140DFF6F" w:rsidR="00696CB0" w:rsidRPr="00F40BB5" w:rsidRDefault="00696CB0" w:rsidP="00696CB0">
      <w:pPr>
        <w:spacing w:line="276" w:lineRule="auto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zastoupený: </w:t>
      </w:r>
      <w:r w:rsidR="002F42F2">
        <w:rPr>
          <w:rFonts w:cs="Times New Roman"/>
          <w:bCs/>
        </w:rPr>
        <w:t>Vítem Brothánkem, jednatelem</w:t>
      </w:r>
    </w:p>
    <w:bookmarkEnd w:id="0"/>
    <w:p w14:paraId="3321BC4F" w14:textId="02E998C1" w:rsidR="00696CB0" w:rsidRPr="00070954" w:rsidRDefault="00696CB0" w:rsidP="00070954">
      <w:pPr>
        <w:outlineLvl w:val="0"/>
        <w:rPr>
          <w:bCs/>
          <w:color w:val="000000" w:themeColor="text1"/>
          <w:kern w:val="36"/>
        </w:rPr>
      </w:pPr>
      <w:r w:rsidRPr="002F42F2">
        <w:rPr>
          <w:rFonts w:cs="Times New Roman"/>
          <w:bCs/>
        </w:rPr>
        <w:t xml:space="preserve">sídlo: </w:t>
      </w:r>
      <w:r w:rsidR="002F42F2" w:rsidRPr="002F42F2">
        <w:rPr>
          <w:bCs/>
          <w:color w:val="000000" w:themeColor="text1"/>
          <w:kern w:val="36"/>
        </w:rPr>
        <w:t>Areál Šroubáren 43, 252 66 Libčice nad Vltavou</w:t>
      </w:r>
    </w:p>
    <w:p w14:paraId="3041E683" w14:textId="02F7C143" w:rsidR="00696CB0" w:rsidRPr="00F40BB5" w:rsidRDefault="00696CB0" w:rsidP="00696CB0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zapsaný: </w:t>
      </w:r>
      <w:r w:rsidR="00070954" w:rsidRPr="00F40BB5">
        <w:rPr>
          <w:rFonts w:cs="Times New Roman"/>
          <w:bCs/>
        </w:rPr>
        <w:t xml:space="preserve">v obchodním rejstříku vedeném Městským soudem v Praze, oddíl </w:t>
      </w:r>
      <w:r w:rsidR="00070954">
        <w:rPr>
          <w:rFonts w:cs="Times New Roman"/>
          <w:bCs/>
        </w:rPr>
        <w:t>C</w:t>
      </w:r>
      <w:r w:rsidR="00070954" w:rsidRPr="00F40BB5">
        <w:rPr>
          <w:rFonts w:cs="Times New Roman"/>
          <w:bCs/>
        </w:rPr>
        <w:t>, vložka 63</w:t>
      </w:r>
      <w:r w:rsidR="00070954">
        <w:rPr>
          <w:rFonts w:cs="Times New Roman"/>
          <w:bCs/>
        </w:rPr>
        <w:t>352</w:t>
      </w:r>
    </w:p>
    <w:p w14:paraId="46EDF37D" w14:textId="797670A0" w:rsidR="002F42F2" w:rsidRDefault="00696CB0" w:rsidP="002F42F2">
      <w:pPr>
        <w:tabs>
          <w:tab w:val="left" w:pos="5812"/>
        </w:tabs>
        <w:spacing w:line="276" w:lineRule="auto"/>
        <w:jc w:val="both"/>
        <w:rPr>
          <w:rFonts w:cs="Times New Roman"/>
          <w:b/>
          <w:bCs/>
        </w:rPr>
      </w:pPr>
      <w:proofErr w:type="gramStart"/>
      <w:r w:rsidRPr="00F40BB5">
        <w:rPr>
          <w:rFonts w:cs="Times New Roman"/>
        </w:rPr>
        <w:t xml:space="preserve">IČO: </w:t>
      </w:r>
      <w:r w:rsidR="002F42F2">
        <w:rPr>
          <w:bCs/>
          <w:color w:val="000000" w:themeColor="text1"/>
          <w:kern w:val="36"/>
        </w:rPr>
        <w:t xml:space="preserve"> </w:t>
      </w:r>
      <w:r w:rsidR="002F42F2" w:rsidRPr="00F36B82">
        <w:rPr>
          <w:bCs/>
          <w:color w:val="000000" w:themeColor="text1"/>
          <w:kern w:val="36"/>
        </w:rPr>
        <w:t xml:space="preserve"> </w:t>
      </w:r>
      <w:proofErr w:type="gramEnd"/>
      <w:r w:rsidR="002F42F2" w:rsidRPr="00F36B82">
        <w:rPr>
          <w:bCs/>
          <w:color w:val="000000" w:themeColor="text1"/>
          <w:kern w:val="36"/>
        </w:rPr>
        <w:t>25711300</w:t>
      </w:r>
    </w:p>
    <w:p w14:paraId="6CB69952" w14:textId="2C177E8D" w:rsidR="002F42F2" w:rsidRDefault="002F42F2" w:rsidP="002F42F2">
      <w:pPr>
        <w:tabs>
          <w:tab w:val="left" w:pos="5812"/>
        </w:tabs>
        <w:spacing w:line="276" w:lineRule="auto"/>
        <w:jc w:val="both"/>
        <w:rPr>
          <w:rFonts w:cs="Times New Roman"/>
          <w:b/>
          <w:bCs/>
        </w:rPr>
      </w:pPr>
      <w:proofErr w:type="gramStart"/>
      <w:r>
        <w:rPr>
          <w:rFonts w:cs="Times New Roman"/>
        </w:rPr>
        <w:t>D</w:t>
      </w:r>
      <w:r w:rsidR="00696CB0" w:rsidRPr="00F40BB5">
        <w:rPr>
          <w:rFonts w:cs="Times New Roman"/>
        </w:rPr>
        <w:t xml:space="preserve">IČ:  </w:t>
      </w:r>
      <w:r>
        <w:rPr>
          <w:rFonts w:cs="Times New Roman"/>
          <w:bCs/>
        </w:rPr>
        <w:t>CZ</w:t>
      </w:r>
      <w:proofErr w:type="gramEnd"/>
      <w:r w:rsidRPr="00F36B82">
        <w:rPr>
          <w:bCs/>
          <w:color w:val="000000" w:themeColor="text1"/>
          <w:kern w:val="36"/>
        </w:rPr>
        <w:t>25711300</w:t>
      </w:r>
    </w:p>
    <w:p w14:paraId="28DCDEC2" w14:textId="44230436" w:rsidR="00696CB0" w:rsidRPr="00070954" w:rsidRDefault="00696CB0" w:rsidP="00696CB0">
      <w:pPr>
        <w:spacing w:line="276" w:lineRule="auto"/>
        <w:rPr>
          <w:rFonts w:cs="Times New Roman"/>
        </w:rPr>
      </w:pPr>
      <w:r w:rsidRPr="00070954">
        <w:rPr>
          <w:rFonts w:cs="Times New Roman"/>
        </w:rPr>
        <w:t xml:space="preserve">bankovní spojení: </w:t>
      </w:r>
      <w:proofErr w:type="spellStart"/>
      <w:r w:rsidR="002668D7">
        <w:rPr>
          <w:rFonts w:cs="Times New Roman"/>
          <w:bCs/>
        </w:rPr>
        <w:t>xxx</w:t>
      </w:r>
      <w:proofErr w:type="spellEnd"/>
    </w:p>
    <w:p w14:paraId="3C5A8AC0" w14:textId="0DE938CE" w:rsidR="00696CB0" w:rsidRPr="00070954" w:rsidRDefault="00696CB0" w:rsidP="00696CB0">
      <w:pPr>
        <w:spacing w:line="276" w:lineRule="auto"/>
        <w:rPr>
          <w:rFonts w:cs="Times New Roman"/>
        </w:rPr>
      </w:pPr>
      <w:r w:rsidRPr="00070954">
        <w:rPr>
          <w:rFonts w:cs="Times New Roman"/>
        </w:rPr>
        <w:t xml:space="preserve">číslo účtu: </w:t>
      </w:r>
      <w:proofErr w:type="spellStart"/>
      <w:r w:rsidR="002668D7">
        <w:rPr>
          <w:rFonts w:cs="Times New Roman"/>
          <w:bCs/>
        </w:rPr>
        <w:t>xxx</w:t>
      </w:r>
      <w:proofErr w:type="spellEnd"/>
    </w:p>
    <w:p w14:paraId="7889AC28" w14:textId="2590BABF" w:rsidR="00696CB0" w:rsidRPr="00F40BB5" w:rsidRDefault="00696CB0" w:rsidP="00696CB0">
      <w:pPr>
        <w:spacing w:line="276" w:lineRule="auto"/>
        <w:rPr>
          <w:rFonts w:cs="Times New Roman"/>
        </w:rPr>
      </w:pPr>
      <w:r w:rsidRPr="00070954">
        <w:rPr>
          <w:rFonts w:cs="Times New Roman"/>
        </w:rPr>
        <w:t>dodavatel je</w:t>
      </w:r>
      <w:r w:rsidR="00070954" w:rsidRPr="00070954">
        <w:rPr>
          <w:rFonts w:cs="Times New Roman"/>
        </w:rPr>
        <w:t xml:space="preserve"> </w:t>
      </w:r>
      <w:r w:rsidRPr="00070954">
        <w:rPr>
          <w:rFonts w:cs="Times New Roman"/>
        </w:rPr>
        <w:t>plátcem</w:t>
      </w:r>
      <w:r w:rsidRPr="00F40BB5">
        <w:rPr>
          <w:rFonts w:cs="Times New Roman"/>
        </w:rPr>
        <w:t xml:space="preserve"> DPH</w:t>
      </w:r>
      <w:r w:rsidR="00070954">
        <w:t xml:space="preserve"> </w:t>
      </w:r>
    </w:p>
    <w:p w14:paraId="549E7483" w14:textId="05A7FB7F" w:rsidR="00696CB0" w:rsidRPr="00F40BB5" w:rsidRDefault="00696CB0" w:rsidP="00696CB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A224ED">
        <w:rPr>
          <w:rFonts w:cs="Times New Roman"/>
          <w:b/>
        </w:rPr>
        <w:t>poskytovatel</w:t>
      </w:r>
      <w:r w:rsidRPr="00A224ED">
        <w:rPr>
          <w:rFonts w:cs="Times New Roman"/>
        </w:rPr>
        <w:t>“)</w:t>
      </w:r>
    </w:p>
    <w:p w14:paraId="2E294A09" w14:textId="77777777" w:rsidR="00DB0698" w:rsidRPr="00F40BB5" w:rsidRDefault="00DB0698" w:rsidP="00BF2C3F">
      <w:pPr>
        <w:spacing w:line="276" w:lineRule="auto"/>
        <w:jc w:val="both"/>
        <w:rPr>
          <w:rFonts w:cs="Times New Roman"/>
        </w:rPr>
      </w:pPr>
    </w:p>
    <w:p w14:paraId="010A1723" w14:textId="0D1E61AE" w:rsidR="00DB0698" w:rsidRPr="00F40BB5" w:rsidRDefault="007C3FDC" w:rsidP="007C3FDC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="00DB0698" w:rsidRPr="00F40BB5">
        <w:rPr>
          <w:rFonts w:cs="Times New Roman"/>
        </w:rPr>
        <w:t>, tuto</w:t>
      </w:r>
    </w:p>
    <w:p w14:paraId="7B264159" w14:textId="77777777" w:rsidR="00504D64" w:rsidRDefault="00504D64" w:rsidP="0060154C">
      <w:pPr>
        <w:spacing w:after="120" w:line="276" w:lineRule="auto"/>
        <w:jc w:val="center"/>
        <w:rPr>
          <w:rFonts w:cs="Times New Roman"/>
          <w:b/>
        </w:rPr>
      </w:pPr>
    </w:p>
    <w:p w14:paraId="05A5F6E9" w14:textId="036C2EA4" w:rsidR="00DB0698" w:rsidRPr="00B52A29" w:rsidRDefault="007C3FDC" w:rsidP="0060154C">
      <w:pPr>
        <w:spacing w:after="120" w:line="276" w:lineRule="auto"/>
        <w:jc w:val="center"/>
        <w:rPr>
          <w:rFonts w:cs="Times New Roman"/>
        </w:rPr>
      </w:pPr>
      <w:r w:rsidRPr="00B52A29">
        <w:rPr>
          <w:rFonts w:cs="Times New Roman"/>
          <w:b/>
        </w:rPr>
        <w:t xml:space="preserve">Rámcovou </w:t>
      </w:r>
      <w:r w:rsidR="00A15F4C" w:rsidRPr="00B52A29">
        <w:rPr>
          <w:rFonts w:cs="Times New Roman"/>
          <w:b/>
        </w:rPr>
        <w:t>dohodu</w:t>
      </w:r>
      <w:r w:rsidRPr="00B52A29">
        <w:rPr>
          <w:rFonts w:cs="Times New Roman"/>
          <w:b/>
        </w:rPr>
        <w:t xml:space="preserve"> č. ZAK </w:t>
      </w:r>
      <w:r w:rsidR="00696CB0">
        <w:rPr>
          <w:rFonts w:cs="Times New Roman"/>
          <w:b/>
        </w:rPr>
        <w:t>23-0109/1</w:t>
      </w:r>
      <w:r w:rsidRPr="00B52A29">
        <w:rPr>
          <w:rFonts w:cs="Times New Roman"/>
          <w:b/>
        </w:rPr>
        <w:t xml:space="preserve"> </w:t>
      </w:r>
      <w:r w:rsidR="00DB0698" w:rsidRPr="00B52A29">
        <w:rPr>
          <w:rFonts w:cs="Times New Roman"/>
        </w:rPr>
        <w:t>s názvem</w:t>
      </w:r>
    </w:p>
    <w:p w14:paraId="0B3C5581" w14:textId="77777777" w:rsidR="00A37C9E" w:rsidRDefault="007C3FDC" w:rsidP="00172AB9">
      <w:pPr>
        <w:spacing w:after="120" w:line="276" w:lineRule="auto"/>
        <w:jc w:val="center"/>
        <w:rPr>
          <w:b/>
          <w:bCs/>
        </w:rPr>
      </w:pPr>
      <w:r w:rsidRPr="00B52A29">
        <w:rPr>
          <w:rFonts w:cs="Times New Roman"/>
          <w:b/>
        </w:rPr>
        <w:t xml:space="preserve"> </w:t>
      </w:r>
      <w:r w:rsidR="00696CB0">
        <w:rPr>
          <w:b/>
          <w:bCs/>
        </w:rPr>
        <w:t>Technické zajištění letního kina a dalších souvisejících audiovizuálních</w:t>
      </w:r>
    </w:p>
    <w:p w14:paraId="4AFE0629" w14:textId="6F222041" w:rsidR="00DB0698" w:rsidRPr="00E101CA" w:rsidRDefault="00696CB0" w:rsidP="00172AB9">
      <w:pPr>
        <w:spacing w:after="120" w:line="276" w:lineRule="auto"/>
        <w:jc w:val="center"/>
        <w:rPr>
          <w:rFonts w:cs="Times New Roman"/>
          <w:b/>
        </w:rPr>
      </w:pPr>
      <w:r>
        <w:rPr>
          <w:b/>
          <w:bCs/>
        </w:rPr>
        <w:t xml:space="preserve"> akcí včetně odborného dohledu</w:t>
      </w:r>
    </w:p>
    <w:p w14:paraId="0E3F319B" w14:textId="77777777" w:rsidR="00235764" w:rsidRDefault="00235764" w:rsidP="00235764">
      <w:pPr>
        <w:tabs>
          <w:tab w:val="center" w:pos="4507"/>
          <w:tab w:val="left" w:pos="7135"/>
        </w:tabs>
        <w:jc w:val="center"/>
      </w:pPr>
      <w:r>
        <w:t>(dále jen „smlouva</w:t>
      </w:r>
      <w:r w:rsidRPr="00765423">
        <w:t>“)</w:t>
      </w:r>
    </w:p>
    <w:p w14:paraId="295ED190" w14:textId="77777777" w:rsidR="00235764" w:rsidRDefault="0023576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  <w:bCs/>
          <w:sz w:val="22"/>
          <w:u w:val="single"/>
          <w:lang w:val="cs-CZ"/>
        </w:rPr>
      </w:pPr>
    </w:p>
    <w:p w14:paraId="359A5B61" w14:textId="77777777" w:rsidR="00DB0698" w:rsidRPr="00F40BB5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 xml:space="preserve">I. </w:t>
      </w:r>
      <w:r w:rsidR="00DB0698"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>Předmět smlouvy</w:t>
      </w:r>
    </w:p>
    <w:p w14:paraId="16D1370D" w14:textId="59A91A37" w:rsidR="005827F8" w:rsidRPr="00A57C28" w:rsidRDefault="00EF5181" w:rsidP="00C07AAB">
      <w:pPr>
        <w:numPr>
          <w:ilvl w:val="0"/>
          <w:numId w:val="15"/>
        </w:numPr>
        <w:suppressAutoHyphens w:val="0"/>
        <w:ind w:left="0"/>
        <w:jc w:val="both"/>
        <w:rPr>
          <w:bCs/>
        </w:rPr>
      </w:pPr>
      <w:r w:rsidRPr="00CC5A87">
        <w:rPr>
          <w:rFonts w:cs="Times New Roman"/>
        </w:rPr>
        <w:t xml:space="preserve">Předmětem </w:t>
      </w:r>
      <w:r w:rsidR="004E5D0F" w:rsidRPr="00CC5A87">
        <w:rPr>
          <w:rFonts w:cs="Times New Roman"/>
        </w:rPr>
        <w:t xml:space="preserve">této </w:t>
      </w:r>
      <w:r w:rsidR="00DB0698" w:rsidRPr="00CC5A87">
        <w:rPr>
          <w:rFonts w:cs="Times New Roman"/>
        </w:rPr>
        <w:t xml:space="preserve">smlouvy je závazek </w:t>
      </w:r>
      <w:r w:rsidR="00CC5A87" w:rsidRPr="00CC5A87">
        <w:rPr>
          <w:rFonts w:cs="Times New Roman"/>
        </w:rPr>
        <w:t>poskytovatele</w:t>
      </w:r>
      <w:r w:rsidR="00DB0698" w:rsidRPr="00CC5A87">
        <w:rPr>
          <w:rFonts w:cs="Times New Roman"/>
        </w:rPr>
        <w:t xml:space="preserve"> </w:t>
      </w:r>
      <w:r w:rsidR="00CC5A87" w:rsidRPr="00CC5A87">
        <w:rPr>
          <w:rFonts w:cs="Times New Roman"/>
        </w:rPr>
        <w:t xml:space="preserve">pronajmout audiovizuální techniku, za účelem technického zajištění </w:t>
      </w:r>
      <w:r w:rsidR="00367CF9">
        <w:rPr>
          <w:rFonts w:cs="Times New Roman"/>
        </w:rPr>
        <w:t xml:space="preserve">letního kina a dalších souvisejících audiovizuálních akcí, které budou probíhat v areálu Emauzy v měsících červenci až září 2023 včetně odborného dohledu a technické zajištění akce </w:t>
      </w:r>
      <w:proofErr w:type="spellStart"/>
      <w:r w:rsidR="00367CF9">
        <w:rPr>
          <w:rFonts w:cs="Times New Roman"/>
        </w:rPr>
        <w:t>Archirun</w:t>
      </w:r>
      <w:proofErr w:type="spellEnd"/>
      <w:r w:rsidR="00CC5A87" w:rsidRPr="00CC5A87">
        <w:rPr>
          <w:rFonts w:cs="Times New Roman"/>
        </w:rPr>
        <w:t xml:space="preserve"> </w:t>
      </w:r>
      <w:r w:rsidR="00D353D9" w:rsidRPr="00CC5A87">
        <w:rPr>
          <w:rFonts w:cs="Times New Roman"/>
        </w:rPr>
        <w:t xml:space="preserve">(dále jen </w:t>
      </w:r>
      <w:r w:rsidR="00883398" w:rsidRPr="00CC5A87">
        <w:rPr>
          <w:rFonts w:cs="Times New Roman"/>
        </w:rPr>
        <w:t>„předmět smlouvy“</w:t>
      </w:r>
      <w:r w:rsidR="00D353D9" w:rsidRPr="00CC5A87">
        <w:rPr>
          <w:rFonts w:cs="Times New Roman"/>
        </w:rPr>
        <w:t>)</w:t>
      </w:r>
      <w:r w:rsidR="000D5E53" w:rsidRPr="00CC5A87">
        <w:rPr>
          <w:rFonts w:cs="Times New Roman"/>
        </w:rPr>
        <w:t xml:space="preserve"> a </w:t>
      </w:r>
      <w:r w:rsidR="00883398" w:rsidRPr="00CC5A87">
        <w:rPr>
          <w:rFonts w:cs="Times New Roman"/>
        </w:rPr>
        <w:t>závazek objednatele</w:t>
      </w:r>
      <w:r w:rsidR="00C14350" w:rsidRPr="00CC5A87">
        <w:rPr>
          <w:rFonts w:cs="Times New Roman"/>
        </w:rPr>
        <w:t xml:space="preserve"> řádně </w:t>
      </w:r>
      <w:r w:rsidR="000D5E53" w:rsidRPr="00CC5A87">
        <w:rPr>
          <w:rFonts w:cs="Times New Roman"/>
        </w:rPr>
        <w:t>předmět smlouvy</w:t>
      </w:r>
      <w:r w:rsidR="00C14350" w:rsidRPr="00CC5A87">
        <w:rPr>
          <w:rFonts w:cs="Times New Roman"/>
        </w:rPr>
        <w:t xml:space="preserve"> převzít a</w:t>
      </w:r>
      <w:r w:rsidR="007847F9" w:rsidRPr="00CC5A87">
        <w:rPr>
          <w:rFonts w:cs="Times New Roman"/>
        </w:rPr>
        <w:t> </w:t>
      </w:r>
      <w:r w:rsidR="00883398" w:rsidRPr="00CC5A87">
        <w:rPr>
          <w:rFonts w:cs="Times New Roman"/>
        </w:rPr>
        <w:t>v sou</w:t>
      </w:r>
      <w:r w:rsidR="007D31B3" w:rsidRPr="00CC5A87">
        <w:rPr>
          <w:rFonts w:cs="Times New Roman"/>
        </w:rPr>
        <w:t>ladu s</w:t>
      </w:r>
      <w:r w:rsidR="00F0129B" w:rsidRPr="00CC5A87">
        <w:rPr>
          <w:rFonts w:cs="Times New Roman"/>
        </w:rPr>
        <w:t xml:space="preserve"> čl. II</w:t>
      </w:r>
      <w:r w:rsidR="00883398" w:rsidRPr="00CC5A87">
        <w:rPr>
          <w:rFonts w:cs="Times New Roman"/>
        </w:rPr>
        <w:t xml:space="preserve"> této smlouvy uhradit </w:t>
      </w:r>
      <w:r w:rsidR="0043503B">
        <w:rPr>
          <w:rFonts w:cs="Times New Roman"/>
        </w:rPr>
        <w:t>poskytovateli</w:t>
      </w:r>
      <w:r w:rsidR="00883398" w:rsidRPr="00CC5A87">
        <w:rPr>
          <w:rFonts w:cs="Times New Roman"/>
        </w:rPr>
        <w:t xml:space="preserve"> </w:t>
      </w:r>
      <w:r w:rsidR="000D5E53" w:rsidRPr="00CC5A87">
        <w:rPr>
          <w:rFonts w:cs="Times New Roman"/>
        </w:rPr>
        <w:t>sjednanou cenu</w:t>
      </w:r>
      <w:r w:rsidR="00D353D9" w:rsidRPr="00CC5A87">
        <w:rPr>
          <w:rFonts w:cs="Times New Roman"/>
        </w:rPr>
        <w:t>.</w:t>
      </w:r>
      <w:r w:rsidR="00CC5A87" w:rsidRPr="00CC5A87">
        <w:rPr>
          <w:rFonts w:cs="Times New Roman"/>
        </w:rPr>
        <w:t xml:space="preserve"> V rámci zakázky je možné celkové technické zajištění akcí (tedy včetně navržení řešení, pronájmu techniky, personálního zajištění atd.). </w:t>
      </w:r>
      <w:r w:rsidR="006E2BA2">
        <w:rPr>
          <w:rFonts w:cs="Times New Roman"/>
        </w:rPr>
        <w:t xml:space="preserve"> </w:t>
      </w:r>
    </w:p>
    <w:p w14:paraId="475F979B" w14:textId="77777777" w:rsidR="00A57C28" w:rsidRDefault="00A57C28" w:rsidP="00A57C28">
      <w:pPr>
        <w:suppressAutoHyphens w:val="0"/>
        <w:jc w:val="both"/>
        <w:rPr>
          <w:bCs/>
        </w:rPr>
      </w:pPr>
    </w:p>
    <w:p w14:paraId="0CEAA4C7" w14:textId="34C57974" w:rsidR="00A15F4C" w:rsidRPr="005827F8" w:rsidRDefault="00A15F4C" w:rsidP="00C07AAB">
      <w:pPr>
        <w:numPr>
          <w:ilvl w:val="0"/>
          <w:numId w:val="15"/>
        </w:numPr>
        <w:suppressAutoHyphens w:val="0"/>
        <w:ind w:left="0"/>
        <w:jc w:val="both"/>
        <w:rPr>
          <w:bCs/>
        </w:rPr>
      </w:pPr>
      <w:r w:rsidRPr="005827F8">
        <w:rPr>
          <w:rFonts w:cs="Times New Roman"/>
        </w:rPr>
        <w:t>Specifikace předmětu plnění smlouvy</w:t>
      </w:r>
      <w:r w:rsidR="00CC5A87" w:rsidRPr="005827F8">
        <w:rPr>
          <w:rFonts w:cs="Times New Roman"/>
        </w:rPr>
        <w:t xml:space="preserve"> je uvedena v příloze č. 1 této smlouvy</w:t>
      </w:r>
    </w:p>
    <w:p w14:paraId="20C02948" w14:textId="77777777" w:rsidR="0072264B" w:rsidRDefault="0072264B" w:rsidP="0072264B">
      <w:pPr>
        <w:ind w:left="720"/>
        <w:jc w:val="both"/>
      </w:pPr>
    </w:p>
    <w:p w14:paraId="06FC7179" w14:textId="48E1DFC0" w:rsidR="00B22101" w:rsidRPr="00B22101" w:rsidRDefault="00B22101" w:rsidP="005827F8">
      <w:pPr>
        <w:numPr>
          <w:ilvl w:val="0"/>
          <w:numId w:val="15"/>
        </w:numPr>
        <w:suppressAutoHyphens w:val="0"/>
        <w:ind w:left="0"/>
        <w:jc w:val="both"/>
        <w:rPr>
          <w:rFonts w:cs="Times New Roman"/>
        </w:rPr>
      </w:pPr>
      <w:r w:rsidRPr="005827F8">
        <w:rPr>
          <w:rFonts w:cs="Times New Roman"/>
        </w:rPr>
        <w:lastRenderedPageBreak/>
        <w:t xml:space="preserve">Konkrétní specifikace jednotlivých </w:t>
      </w:r>
      <w:r w:rsidR="00814A29" w:rsidRPr="005827F8">
        <w:rPr>
          <w:rFonts w:cs="Times New Roman"/>
        </w:rPr>
        <w:t xml:space="preserve">požadovaných </w:t>
      </w:r>
      <w:proofErr w:type="gramStart"/>
      <w:r w:rsidRPr="005827F8">
        <w:rPr>
          <w:rFonts w:cs="Times New Roman"/>
        </w:rPr>
        <w:t>plnění</w:t>
      </w:r>
      <w:r w:rsidR="00814A29" w:rsidRPr="005827F8">
        <w:rPr>
          <w:rFonts w:cs="Times New Roman"/>
        </w:rPr>
        <w:t xml:space="preserve"> </w:t>
      </w:r>
      <w:r w:rsidR="009E7370" w:rsidRPr="005827F8">
        <w:rPr>
          <w:rFonts w:cs="Times New Roman"/>
        </w:rPr>
        <w:t xml:space="preserve">- </w:t>
      </w:r>
      <w:r w:rsidR="00814A29" w:rsidRPr="005827F8">
        <w:rPr>
          <w:rFonts w:cs="Times New Roman"/>
        </w:rPr>
        <w:t>výzvy</w:t>
      </w:r>
      <w:proofErr w:type="gramEnd"/>
      <w:r w:rsidRPr="005827F8">
        <w:rPr>
          <w:rFonts w:cs="Times New Roman"/>
        </w:rPr>
        <w:t xml:space="preserve"> </w:t>
      </w:r>
      <w:r w:rsidR="00A727F7" w:rsidRPr="005827F8">
        <w:rPr>
          <w:rFonts w:cs="Times New Roman"/>
        </w:rPr>
        <w:t xml:space="preserve">k plnění </w:t>
      </w:r>
      <w:r w:rsidRPr="005827F8">
        <w:rPr>
          <w:rFonts w:cs="Times New Roman"/>
        </w:rPr>
        <w:t>veřejné zakázky</w:t>
      </w:r>
      <w:r w:rsidR="009E7370" w:rsidRPr="005827F8">
        <w:rPr>
          <w:rFonts w:cs="Times New Roman"/>
        </w:rPr>
        <w:t xml:space="preserve"> -</w:t>
      </w:r>
      <w:r w:rsidRPr="005827F8">
        <w:rPr>
          <w:rFonts w:cs="Times New Roman"/>
        </w:rPr>
        <w:t xml:space="preserve"> bude dle</w:t>
      </w:r>
      <w:r w:rsidR="00A727F7" w:rsidRPr="005827F8">
        <w:rPr>
          <w:rFonts w:cs="Times New Roman"/>
        </w:rPr>
        <w:t> </w:t>
      </w:r>
      <w:r w:rsidRPr="005827F8">
        <w:rPr>
          <w:rFonts w:cs="Times New Roman"/>
        </w:rPr>
        <w:t>potřeb a</w:t>
      </w:r>
      <w:r w:rsidR="00814A29" w:rsidRPr="005827F8">
        <w:rPr>
          <w:rFonts w:cs="Times New Roman"/>
        </w:rPr>
        <w:t> </w:t>
      </w:r>
      <w:r w:rsidR="00C07AAB" w:rsidRPr="005827F8">
        <w:rPr>
          <w:rFonts w:cs="Times New Roman"/>
        </w:rPr>
        <w:t xml:space="preserve">pokynů objednatele </w:t>
      </w:r>
      <w:r w:rsidRPr="005827F8">
        <w:rPr>
          <w:rFonts w:cs="Times New Roman"/>
        </w:rPr>
        <w:t xml:space="preserve">zaslána </w:t>
      </w:r>
      <w:r w:rsidR="0043503B" w:rsidRPr="005827F8">
        <w:rPr>
          <w:rFonts w:cs="Times New Roman"/>
        </w:rPr>
        <w:t>poskytovateli</w:t>
      </w:r>
      <w:r w:rsidRPr="005827F8">
        <w:rPr>
          <w:rFonts w:cs="Times New Roman"/>
        </w:rPr>
        <w:t xml:space="preserve"> vždy písemně na adresu </w:t>
      </w:r>
      <w:r w:rsidR="0043503B" w:rsidRPr="005827F8">
        <w:rPr>
          <w:rFonts w:cs="Times New Roman"/>
        </w:rPr>
        <w:t>poskytovatele</w:t>
      </w:r>
      <w:r w:rsidR="00992378" w:rsidRPr="005827F8">
        <w:rPr>
          <w:rFonts w:cs="Times New Roman"/>
        </w:rPr>
        <w:t xml:space="preserve"> </w:t>
      </w:r>
      <w:r w:rsidRPr="005827F8">
        <w:rPr>
          <w:rFonts w:cs="Times New Roman"/>
        </w:rPr>
        <w:t>nebo na e-</w:t>
      </w:r>
      <w:r w:rsidR="00992378" w:rsidRPr="005827F8">
        <w:rPr>
          <w:rFonts w:cs="Times New Roman"/>
        </w:rPr>
        <w:t>m</w:t>
      </w:r>
      <w:r w:rsidRPr="005827F8">
        <w:rPr>
          <w:rFonts w:cs="Times New Roman"/>
        </w:rPr>
        <w:t xml:space="preserve">ail kontaktní osoby </w:t>
      </w:r>
      <w:r w:rsidR="0043503B" w:rsidRPr="005827F8">
        <w:rPr>
          <w:rFonts w:cs="Times New Roman"/>
        </w:rPr>
        <w:t>poskytovatele</w:t>
      </w:r>
      <w:r w:rsidR="00A15F4C" w:rsidRPr="005827F8">
        <w:rPr>
          <w:rFonts w:cs="Times New Roman"/>
        </w:rPr>
        <w:t>,</w:t>
      </w:r>
      <w:r w:rsidRPr="005827F8">
        <w:rPr>
          <w:rFonts w:cs="Times New Roman"/>
        </w:rPr>
        <w:t xml:space="preserve"> a to v dostatečném časovém předstihu zároveň s dílčí objednávkou.</w:t>
      </w:r>
      <w:r w:rsidR="00814A29" w:rsidRPr="005827F8">
        <w:rPr>
          <w:rFonts w:cs="Times New Roman"/>
        </w:rPr>
        <w:t xml:space="preserve"> </w:t>
      </w:r>
      <w:r w:rsidR="005054C2" w:rsidRPr="005827F8">
        <w:rPr>
          <w:rFonts w:cs="Times New Roman"/>
        </w:rPr>
        <w:br/>
      </w:r>
    </w:p>
    <w:p w14:paraId="1D99D8EB" w14:textId="3947F72A" w:rsidR="007847F9" w:rsidRDefault="00883398" w:rsidP="005827F8">
      <w:pPr>
        <w:numPr>
          <w:ilvl w:val="0"/>
          <w:numId w:val="15"/>
        </w:numPr>
        <w:suppressAutoHyphens w:val="0"/>
        <w:ind w:left="0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se zavazuje poskytnout </w:t>
      </w:r>
      <w:r w:rsidR="0043503B">
        <w:rPr>
          <w:rFonts w:cs="Times New Roman"/>
        </w:rPr>
        <w:t>poskytovateli</w:t>
      </w:r>
      <w:r w:rsidRPr="00F40BB5">
        <w:rPr>
          <w:rFonts w:cs="Times New Roman"/>
        </w:rPr>
        <w:t xml:space="preserve"> </w:t>
      </w:r>
      <w:r w:rsidR="00DA6E4E" w:rsidRPr="00F40BB5">
        <w:rPr>
          <w:rFonts w:cs="Times New Roman"/>
        </w:rPr>
        <w:t xml:space="preserve">součinnost nutnou </w:t>
      </w:r>
      <w:r w:rsidRPr="00F40BB5">
        <w:rPr>
          <w:rFonts w:cs="Times New Roman"/>
        </w:rPr>
        <w:t xml:space="preserve">k realizaci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>.</w:t>
      </w:r>
    </w:p>
    <w:p w14:paraId="18E1E8A4" w14:textId="77777777" w:rsidR="00A57C28" w:rsidRPr="00F40BB5" w:rsidRDefault="00A57C28" w:rsidP="00A57C28">
      <w:pPr>
        <w:suppressAutoHyphens w:val="0"/>
        <w:jc w:val="both"/>
        <w:rPr>
          <w:rFonts w:cs="Times New Roman"/>
        </w:rPr>
      </w:pPr>
    </w:p>
    <w:p w14:paraId="32237E6C" w14:textId="2DA6A203" w:rsidR="000B0936" w:rsidRDefault="002A1B71" w:rsidP="005827F8">
      <w:pPr>
        <w:numPr>
          <w:ilvl w:val="0"/>
          <w:numId w:val="15"/>
        </w:numPr>
        <w:suppressAutoHyphens w:val="0"/>
        <w:ind w:left="0"/>
        <w:jc w:val="both"/>
        <w:rPr>
          <w:rFonts w:cs="Times New Roman"/>
        </w:rPr>
      </w:pPr>
      <w:r w:rsidRPr="00F40BB5">
        <w:rPr>
          <w:rFonts w:cs="Times New Roman"/>
        </w:rPr>
        <w:t>Plnění předmětu smlouvy bude provedeno za podmínek stanovených v této</w:t>
      </w:r>
      <w:r w:rsidR="004E5D0F">
        <w:rPr>
          <w:rFonts w:cs="Times New Roman"/>
        </w:rPr>
        <w:t xml:space="preserve"> </w:t>
      </w:r>
      <w:r w:rsidRPr="00F40BB5">
        <w:rPr>
          <w:rFonts w:cs="Times New Roman"/>
        </w:rPr>
        <w:t xml:space="preserve">smlouvě (včetně příloh), </w:t>
      </w:r>
      <w:r w:rsidRPr="00E101CA">
        <w:rPr>
          <w:rFonts w:cs="Times New Roman"/>
        </w:rPr>
        <w:t>a v nab</w:t>
      </w:r>
      <w:r w:rsidR="00283F23" w:rsidRPr="00E101CA">
        <w:rPr>
          <w:rFonts w:cs="Times New Roman"/>
        </w:rPr>
        <w:t xml:space="preserve">ídce </w:t>
      </w:r>
      <w:r w:rsidR="0043503B">
        <w:rPr>
          <w:rFonts w:cs="Times New Roman"/>
        </w:rPr>
        <w:t>poskytovatele</w:t>
      </w:r>
      <w:r w:rsidRPr="00E101CA">
        <w:rPr>
          <w:rFonts w:cs="Times New Roman"/>
        </w:rPr>
        <w:t>.</w:t>
      </w:r>
    </w:p>
    <w:p w14:paraId="2240DB35" w14:textId="77777777" w:rsidR="00A57C28" w:rsidRDefault="00A57C28" w:rsidP="00A57C28">
      <w:pPr>
        <w:pStyle w:val="Odstavecseseznamem"/>
        <w:rPr>
          <w:rFonts w:cs="Times New Roman"/>
        </w:rPr>
      </w:pPr>
    </w:p>
    <w:p w14:paraId="6CA21D09" w14:textId="77777777" w:rsidR="00A57C28" w:rsidRPr="00E101CA" w:rsidRDefault="00A57C28" w:rsidP="00A57C28">
      <w:pPr>
        <w:suppressAutoHyphens w:val="0"/>
        <w:jc w:val="both"/>
        <w:rPr>
          <w:rFonts w:cs="Times New Roman"/>
        </w:rPr>
      </w:pPr>
    </w:p>
    <w:p w14:paraId="55B69604" w14:textId="77777777" w:rsidR="001D54B4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Cena a platební podmínky</w:t>
      </w:r>
    </w:p>
    <w:p w14:paraId="58A5FC75" w14:textId="655C3691" w:rsidR="00BC4386" w:rsidRPr="00B26C47" w:rsidRDefault="00BC4386" w:rsidP="00BC438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6372E">
        <w:rPr>
          <w:rFonts w:cs="Times New Roman"/>
        </w:rPr>
        <w:t xml:space="preserve">Předmět smlouvy bude realizován a odevzdán na základě dílčích objednávek. Objednávky, </w:t>
      </w:r>
      <w:r w:rsidR="0047450D">
        <w:rPr>
          <w:rFonts w:cs="Times New Roman"/>
        </w:rPr>
        <w:br/>
      </w:r>
      <w:r w:rsidRPr="0076372E">
        <w:rPr>
          <w:rFonts w:cs="Times New Roman"/>
        </w:rPr>
        <w:t>jejichž hodnota ne</w:t>
      </w:r>
      <w:r w:rsidR="00B469B8">
        <w:rPr>
          <w:rFonts w:cs="Times New Roman"/>
        </w:rPr>
        <w:t>dosáhne</w:t>
      </w:r>
      <w:r w:rsidRPr="0076372E">
        <w:rPr>
          <w:rFonts w:cs="Times New Roman"/>
        </w:rPr>
        <w:t xml:space="preserve"> částk</w:t>
      </w:r>
      <w:r w:rsidR="00B469B8">
        <w:rPr>
          <w:rFonts w:cs="Times New Roman"/>
        </w:rPr>
        <w:t>y</w:t>
      </w:r>
      <w:r w:rsidRPr="0076372E">
        <w:rPr>
          <w:rFonts w:cs="Times New Roman"/>
        </w:rPr>
        <w:t xml:space="preserve"> 50. 000,- Kč bez DPH, budou realizovány </w:t>
      </w:r>
      <w:r>
        <w:rPr>
          <w:rFonts w:cs="Times New Roman"/>
        </w:rPr>
        <w:t xml:space="preserve">prostřednictvím </w:t>
      </w:r>
      <w:r w:rsidR="00FC706F">
        <w:rPr>
          <w:rFonts w:cs="Times New Roman"/>
        </w:rPr>
        <w:br/>
      </w:r>
      <w:r>
        <w:rPr>
          <w:rFonts w:cs="Times New Roman"/>
        </w:rPr>
        <w:t xml:space="preserve">e-mailu </w:t>
      </w:r>
      <w:r w:rsidRPr="00B26C47">
        <w:rPr>
          <w:rFonts w:cs="Times New Roman"/>
        </w:rPr>
        <w:t xml:space="preserve">kontaktních osob objednatele uvedených v čl. XI této smlouvy. Pokud hodnota objednávky </w:t>
      </w:r>
      <w:r w:rsidR="00B469B8">
        <w:rPr>
          <w:rFonts w:cs="Times New Roman"/>
        </w:rPr>
        <w:t>dosáhne</w:t>
      </w:r>
      <w:r w:rsidRPr="00B26C47">
        <w:rPr>
          <w:rFonts w:cs="Times New Roman"/>
        </w:rPr>
        <w:t xml:space="preserve"> částk</w:t>
      </w:r>
      <w:r w:rsidR="00B469B8">
        <w:rPr>
          <w:rFonts w:cs="Times New Roman"/>
        </w:rPr>
        <w:t>y</w:t>
      </w:r>
      <w:r w:rsidRPr="00B26C47">
        <w:rPr>
          <w:rFonts w:cs="Times New Roman"/>
        </w:rPr>
        <w:t xml:space="preserve"> </w:t>
      </w:r>
      <w:proofErr w:type="gramStart"/>
      <w:r w:rsidRPr="00B26C47">
        <w:rPr>
          <w:rFonts w:cs="Times New Roman"/>
        </w:rPr>
        <w:t>50.000,-</w:t>
      </w:r>
      <w:proofErr w:type="gramEnd"/>
      <w:r w:rsidRPr="00B26C47">
        <w:rPr>
          <w:rFonts w:cs="Times New Roman"/>
        </w:rPr>
        <w:t xml:space="preserve"> Kč bez DPH</w:t>
      </w:r>
      <w:r w:rsidR="00B469B8">
        <w:rPr>
          <w:rFonts w:cs="Times New Roman"/>
        </w:rPr>
        <w:t xml:space="preserve"> </w:t>
      </w:r>
      <w:r w:rsidR="00A065AB">
        <w:rPr>
          <w:rFonts w:cs="Times New Roman"/>
        </w:rPr>
        <w:t>nebo vyšší</w:t>
      </w:r>
      <w:r w:rsidRPr="00B26C47">
        <w:rPr>
          <w:rFonts w:cs="Times New Roman"/>
        </w:rPr>
        <w:t xml:space="preserve">, bude objednávka realizována písemně a odeslána na adresu </w:t>
      </w:r>
      <w:r w:rsidR="0043503B">
        <w:rPr>
          <w:rFonts w:cs="Times New Roman"/>
        </w:rPr>
        <w:t>poskytovatele</w:t>
      </w:r>
      <w:r w:rsidRPr="00B26C47">
        <w:rPr>
          <w:rFonts w:cs="Times New Roman"/>
        </w:rPr>
        <w:t>, který ji potvrdí a zašle zpět objednateli, a to elektronicky či v listinné podobě.</w:t>
      </w:r>
    </w:p>
    <w:p w14:paraId="72D2E8A5" w14:textId="77777777" w:rsidR="00CE703C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Celková cena za zpracování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činí</w:t>
      </w:r>
      <w:r w:rsidR="00C07AAB">
        <w:rPr>
          <w:rFonts w:cs="Times New Roman"/>
        </w:rPr>
        <w:t xml:space="preserve"> maximálně</w:t>
      </w:r>
      <w:r w:rsidR="00CE703C" w:rsidRPr="00F40BB5">
        <w:rPr>
          <w:rFonts w:cs="Times New Roman"/>
        </w:rPr>
        <w:t>:</w:t>
      </w:r>
    </w:p>
    <w:p w14:paraId="20340179" w14:textId="55D8BDD4" w:rsidR="00CE703C" w:rsidRPr="00F40BB5" w:rsidRDefault="00EA31F8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proofErr w:type="gramStart"/>
      <w:r>
        <w:rPr>
          <w:b/>
        </w:rPr>
        <w:t>250</w:t>
      </w:r>
      <w:r w:rsidR="00CC5A87">
        <w:rPr>
          <w:b/>
        </w:rPr>
        <w:t>.</w:t>
      </w:r>
      <w:r w:rsidR="00CC5A87" w:rsidRPr="00CC5A87">
        <w:rPr>
          <w:b/>
        </w:rPr>
        <w:t>000</w:t>
      </w:r>
      <w:r w:rsidR="004E5D0F" w:rsidRPr="00CC5A87">
        <w:rPr>
          <w:b/>
        </w:rPr>
        <w:t>,-</w:t>
      </w:r>
      <w:proofErr w:type="gramEnd"/>
      <w:r w:rsidR="004E5D0F" w:rsidRPr="00CC5A87">
        <w:rPr>
          <w:b/>
        </w:rPr>
        <w:t xml:space="preserve"> Kč bez DPH</w:t>
      </w:r>
      <w:r w:rsidR="004E5D0F" w:rsidRPr="00CC5A87">
        <w:t xml:space="preserve"> (slovy: </w:t>
      </w:r>
      <w:r>
        <w:t>dvě stě padesát</w:t>
      </w:r>
      <w:r w:rsidR="00CC5A87" w:rsidRPr="00CC5A87">
        <w:t xml:space="preserve"> tisíc </w:t>
      </w:r>
      <w:r w:rsidR="004E5D0F" w:rsidRPr="00CC5A87">
        <w:t>korun</w:t>
      </w:r>
      <w:r w:rsidR="004E5D0F" w:rsidRPr="008A12F5">
        <w:t xml:space="preserve"> českých)</w:t>
      </w:r>
      <w:r w:rsidR="001D54B4" w:rsidRPr="00F40BB5">
        <w:rPr>
          <w:rFonts w:cs="Times New Roman"/>
        </w:rPr>
        <w:t xml:space="preserve">, </w:t>
      </w:r>
    </w:p>
    <w:p w14:paraId="0629386E" w14:textId="1416FDB4" w:rsidR="003B6E46" w:rsidRDefault="00EA31F8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</w:rPr>
        <w:t>302.5</w:t>
      </w:r>
      <w:r w:rsidR="00CC5A87" w:rsidRPr="00CC5A87">
        <w:rPr>
          <w:rFonts w:cs="Times New Roman"/>
          <w:b/>
        </w:rPr>
        <w:t>00</w:t>
      </w:r>
      <w:r w:rsidR="004E5D0F" w:rsidRPr="00CC5A87">
        <w:rPr>
          <w:rFonts w:cs="Times New Roman"/>
          <w:b/>
        </w:rPr>
        <w:t>,-</w:t>
      </w:r>
      <w:proofErr w:type="gramEnd"/>
      <w:r w:rsidR="001D54B4" w:rsidRPr="00CC5A87">
        <w:rPr>
          <w:rFonts w:cs="Times New Roman"/>
          <w:b/>
        </w:rPr>
        <w:t xml:space="preserve"> Kč </w:t>
      </w:r>
      <w:r w:rsidR="00E149D4" w:rsidRPr="00CC5A87">
        <w:rPr>
          <w:rFonts w:cs="Times New Roman"/>
          <w:b/>
        </w:rPr>
        <w:t>s DPH</w:t>
      </w:r>
      <w:r w:rsidR="00E149D4" w:rsidRPr="00CC5A87">
        <w:rPr>
          <w:rFonts w:cs="Times New Roman"/>
        </w:rPr>
        <w:t xml:space="preserve"> </w:t>
      </w:r>
      <w:r w:rsidR="00CE703C" w:rsidRPr="00CC5A87">
        <w:rPr>
          <w:rFonts w:cs="Times New Roman"/>
        </w:rPr>
        <w:t>(slovy:</w:t>
      </w:r>
      <w:r w:rsidR="00E149D4" w:rsidRPr="00CC5A87">
        <w:rPr>
          <w:rFonts w:cs="Times New Roman"/>
        </w:rPr>
        <w:t xml:space="preserve"> </w:t>
      </w:r>
      <w:r>
        <w:rPr>
          <w:rFonts w:cs="Times New Roman"/>
        </w:rPr>
        <w:t>tři sta dva</w:t>
      </w:r>
      <w:r w:rsidR="00CC5A87" w:rsidRPr="00CC5A87">
        <w:rPr>
          <w:rFonts w:cs="Times New Roman"/>
        </w:rPr>
        <w:t xml:space="preserve"> tisíc</w:t>
      </w:r>
      <w:r>
        <w:rPr>
          <w:rFonts w:cs="Times New Roman"/>
        </w:rPr>
        <w:t>e pět set</w:t>
      </w:r>
      <w:r w:rsidR="00CC5A87" w:rsidRPr="00CC5A87">
        <w:rPr>
          <w:rFonts w:cs="Times New Roman"/>
        </w:rPr>
        <w:t xml:space="preserve"> </w:t>
      </w:r>
      <w:r w:rsidR="00CE703C" w:rsidRPr="00CC5A87">
        <w:rPr>
          <w:rFonts w:cs="Times New Roman"/>
        </w:rPr>
        <w:t>korun</w:t>
      </w:r>
      <w:r w:rsidR="00CE703C" w:rsidRPr="00F40BB5">
        <w:rPr>
          <w:rFonts w:cs="Times New Roman"/>
        </w:rPr>
        <w:t xml:space="preserve"> českých)</w:t>
      </w:r>
      <w:r w:rsidR="001D54B4" w:rsidRPr="00F40BB5">
        <w:rPr>
          <w:rFonts w:cs="Times New Roman"/>
        </w:rPr>
        <w:t>.</w:t>
      </w:r>
    </w:p>
    <w:p w14:paraId="766693A6" w14:textId="77777777" w:rsidR="00504D64" w:rsidRDefault="002C1F15" w:rsidP="002C1F15">
      <w:pPr>
        <w:spacing w:after="120" w:line="276" w:lineRule="auto"/>
        <w:jc w:val="both"/>
        <w:rPr>
          <w:rFonts w:cs="Times New Roman"/>
        </w:rPr>
      </w:pPr>
      <w:r>
        <w:t>Objednatel</w:t>
      </w:r>
      <w:r w:rsidRPr="00A85877">
        <w:t xml:space="preserve"> není povinen vyčerpat celou částku.</w:t>
      </w:r>
    </w:p>
    <w:p w14:paraId="583B3047" w14:textId="3BBB83A1" w:rsidR="004E5D0F" w:rsidRPr="00CC5A87" w:rsidRDefault="004E5D0F" w:rsidP="00E101CA">
      <w:pPr>
        <w:pStyle w:val="Zkladntext21"/>
        <w:spacing w:line="240" w:lineRule="auto"/>
      </w:pPr>
      <w:r w:rsidRPr="00CC5A87">
        <w:t>Ceny dílčích částí</w:t>
      </w:r>
      <w:r w:rsidR="0072264B" w:rsidRPr="00CC5A87">
        <w:t xml:space="preserve"> </w:t>
      </w:r>
      <w:r w:rsidR="000D5E53" w:rsidRPr="00CC5A87">
        <w:t>předmětu smlouvy</w:t>
      </w:r>
      <w:r w:rsidR="0072264B" w:rsidRPr="00CC5A87">
        <w:t xml:space="preserve"> </w:t>
      </w:r>
      <w:r w:rsidR="00CC5A87">
        <w:t>jsou určeny v </w:t>
      </w:r>
      <w:r w:rsidR="00CC5A87" w:rsidRPr="00CC5A87">
        <w:t>přílo</w:t>
      </w:r>
      <w:r w:rsidR="00CC5A87">
        <w:t xml:space="preserve">ze </w:t>
      </w:r>
      <w:r w:rsidR="00CC5A87" w:rsidRPr="00CC5A87">
        <w:t>č. 1 této smlouvy.</w:t>
      </w:r>
    </w:p>
    <w:p w14:paraId="71B80010" w14:textId="77777777" w:rsidR="002C1F15" w:rsidRPr="002C1F15" w:rsidRDefault="002C1F15" w:rsidP="00E101CA">
      <w:pPr>
        <w:pStyle w:val="Zkladntext21"/>
        <w:spacing w:line="240" w:lineRule="auto"/>
        <w:rPr>
          <w:highlight w:val="cyan"/>
        </w:rPr>
      </w:pPr>
    </w:p>
    <w:p w14:paraId="3AE751B6" w14:textId="77777777" w:rsidR="00EE6412" w:rsidRPr="002C1F15" w:rsidRDefault="00EE6412" w:rsidP="00E101CA">
      <w:pPr>
        <w:pStyle w:val="Zkladntext21"/>
        <w:spacing w:line="240" w:lineRule="auto"/>
        <w:rPr>
          <w:highlight w:val="cyan"/>
        </w:rPr>
      </w:pPr>
    </w:p>
    <w:p w14:paraId="0AF78311" w14:textId="77777777" w:rsidR="00C76AD2" w:rsidRDefault="007D31B3" w:rsidP="00C76AD2">
      <w:pPr>
        <w:pStyle w:val="Zkladntext2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Platba </w:t>
      </w:r>
      <w:r w:rsidRPr="00CC5A87">
        <w:rPr>
          <w:rFonts w:cs="Times New Roman"/>
        </w:rPr>
        <w:t xml:space="preserve">za splnění předmětu smlouvy se uskuteční po předání </w:t>
      </w:r>
      <w:r w:rsidR="00EE6412" w:rsidRPr="00CC5A87">
        <w:rPr>
          <w:rFonts w:cs="Times New Roman"/>
        </w:rPr>
        <w:t>jednotlivých částí</w:t>
      </w:r>
      <w:r w:rsidRPr="00CC5A87">
        <w:rPr>
          <w:rFonts w:cs="Times New Roman"/>
        </w:rPr>
        <w:t xml:space="preserve"> </w:t>
      </w:r>
      <w:r w:rsidR="00EC6FAC" w:rsidRPr="00CC5A87">
        <w:rPr>
          <w:rFonts w:cs="Times New Roman"/>
        </w:rPr>
        <w:t>předmětu smlouvy</w:t>
      </w:r>
      <w:r w:rsidRPr="00CC5A87">
        <w:rPr>
          <w:rFonts w:cs="Times New Roman"/>
        </w:rPr>
        <w:t>, a</w:t>
      </w:r>
      <w:r w:rsidR="007847F9" w:rsidRPr="00CC5A87">
        <w:rPr>
          <w:rFonts w:cs="Times New Roman"/>
        </w:rPr>
        <w:t> </w:t>
      </w:r>
      <w:r w:rsidRPr="00CC5A87">
        <w:rPr>
          <w:rFonts w:cs="Times New Roman"/>
        </w:rPr>
        <w:t>to</w:t>
      </w:r>
      <w:r w:rsidR="007847F9" w:rsidRPr="00CC5A87">
        <w:rPr>
          <w:rFonts w:cs="Times New Roman"/>
        </w:rPr>
        <w:t> </w:t>
      </w:r>
      <w:r w:rsidRPr="00CC5A87">
        <w:rPr>
          <w:rFonts w:cs="Times New Roman"/>
        </w:rPr>
        <w:t>po oboustranném p</w:t>
      </w:r>
      <w:r w:rsidR="00EE6412" w:rsidRPr="00CC5A87">
        <w:rPr>
          <w:rFonts w:cs="Times New Roman"/>
        </w:rPr>
        <w:t>odepsání akceptačního protokolu a odevzdání výkazu skutečně odpracovaných hodin.</w:t>
      </w:r>
    </w:p>
    <w:p w14:paraId="4EF8739E" w14:textId="77777777" w:rsidR="003B6E46" w:rsidRPr="00F40BB5" w:rsidRDefault="00AD68DF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Cena uvedená v čl. II</w:t>
      </w:r>
      <w:r w:rsidR="008D7BC0" w:rsidRPr="00F40BB5">
        <w:rPr>
          <w:rFonts w:cs="Times New Roman"/>
        </w:rPr>
        <w:t xml:space="preserve"> odst. </w:t>
      </w:r>
      <w:r w:rsidR="00EE6412">
        <w:rPr>
          <w:rFonts w:cs="Times New Roman"/>
        </w:rPr>
        <w:t>2</w:t>
      </w:r>
      <w:r w:rsidR="001D54B4" w:rsidRPr="00F40BB5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2C785FFF" w14:textId="1B6A5A7A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Sjednaná cena v sobě zahrnuje veškeré náklady </w:t>
      </w:r>
      <w:r w:rsidR="0043503B">
        <w:rPr>
          <w:rFonts w:cs="Times New Roman"/>
        </w:rPr>
        <w:t>poskytovatele</w:t>
      </w:r>
      <w:r w:rsidRPr="00F40BB5">
        <w:rPr>
          <w:rFonts w:cs="Times New Roman"/>
        </w:rPr>
        <w:t xml:space="preserve"> za realizaci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5054C2">
        <w:rPr>
          <w:rFonts w:cs="Times New Roman"/>
        </w:rPr>
        <w:br/>
      </w:r>
      <w:r w:rsidRPr="00F40BB5">
        <w:rPr>
          <w:rFonts w:cs="Times New Roman"/>
        </w:rPr>
        <w:t>podle této smlouvy</w:t>
      </w:r>
      <w:r w:rsidR="00DA6E4E" w:rsidRPr="00F40BB5">
        <w:rPr>
          <w:rFonts w:cs="Times New Roman"/>
        </w:rPr>
        <w:t xml:space="preserve"> a</w:t>
      </w:r>
      <w:r w:rsidR="00E149D4" w:rsidRPr="00F40BB5">
        <w:rPr>
          <w:rFonts w:cs="Times New Roman"/>
        </w:rPr>
        <w:t> </w:t>
      </w:r>
      <w:r w:rsidR="0043503B">
        <w:rPr>
          <w:rFonts w:cs="Times New Roman"/>
        </w:rPr>
        <w:t>poskytovatel</w:t>
      </w:r>
      <w:r w:rsidR="00DA6E4E" w:rsidRPr="00F40BB5">
        <w:rPr>
          <w:rFonts w:cs="Times New Roman"/>
        </w:rPr>
        <w:t xml:space="preserve"> nemá nárok na jakoukoliv další plat</w:t>
      </w:r>
      <w:r w:rsidR="000D5E53">
        <w:rPr>
          <w:rFonts w:cs="Times New Roman"/>
        </w:rPr>
        <w:t>bu související s prováděním předmětu smlouvy</w:t>
      </w:r>
      <w:r w:rsidR="00DA6E4E" w:rsidRPr="00F40BB5"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 </w:t>
      </w:r>
    </w:p>
    <w:p w14:paraId="21078D2F" w14:textId="0096BCD0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povinen zaplatit </w:t>
      </w:r>
      <w:r w:rsidR="0043503B">
        <w:rPr>
          <w:rFonts w:cs="Times New Roman"/>
        </w:rPr>
        <w:t>poskytovateli</w:t>
      </w:r>
      <w:r w:rsidRPr="00F40BB5">
        <w:rPr>
          <w:rFonts w:cs="Times New Roman"/>
        </w:rPr>
        <w:t xml:space="preserve"> cenu za </w:t>
      </w:r>
      <w:r w:rsidR="000D5E53">
        <w:rPr>
          <w:rFonts w:cs="Times New Roman"/>
        </w:rPr>
        <w:t>předmět smlouvy</w:t>
      </w:r>
      <w:r w:rsidRPr="00F40BB5">
        <w:rPr>
          <w:rFonts w:cs="Times New Roman"/>
        </w:rPr>
        <w:t xml:space="preserve"> na základě řádně a oprávněně vystaveného daňového dokladu (faktury), a to se splatností 21 dnů ode dne doručení faktury objednateli. </w:t>
      </w:r>
    </w:p>
    <w:p w14:paraId="39C00BDB" w14:textId="2E57D232" w:rsidR="003B6E46" w:rsidRPr="00CC4F1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4F15">
        <w:rPr>
          <w:rFonts w:cs="Times New Roman"/>
        </w:rPr>
        <w:t xml:space="preserve">Řádným vystavením faktury se rozumí vystavení faktury </w:t>
      </w:r>
      <w:r w:rsidR="0043503B">
        <w:rPr>
          <w:rFonts w:cs="Times New Roman"/>
        </w:rPr>
        <w:t>poskytovatelem</w:t>
      </w:r>
      <w:r w:rsidRPr="00CC4F15">
        <w:rPr>
          <w:rFonts w:cs="Times New Roman"/>
        </w:rPr>
        <w:t xml:space="preserve">, </w:t>
      </w:r>
      <w:proofErr w:type="gramStart"/>
      <w:r w:rsidRPr="00CC4F15">
        <w:rPr>
          <w:rFonts w:cs="Times New Roman"/>
        </w:rPr>
        <w:t>jež</w:t>
      </w:r>
      <w:proofErr w:type="gramEnd"/>
      <w:r w:rsidRPr="00CC4F15">
        <w:rPr>
          <w:rFonts w:cs="Times New Roman"/>
        </w:rPr>
        <w:t xml:space="preserve"> má veškeré náležitosti</w:t>
      </w:r>
      <w:r w:rsidR="001D7B78">
        <w:rPr>
          <w:rFonts w:cs="Times New Roman"/>
        </w:rPr>
        <w:t> </w:t>
      </w:r>
      <w:r w:rsidRPr="00CC4F15">
        <w:rPr>
          <w:rFonts w:cs="Times New Roman"/>
        </w:rPr>
        <w:t xml:space="preserve">daňového dokladu požadované </w:t>
      </w:r>
      <w:r w:rsidR="00173A25" w:rsidRPr="00CC4F15">
        <w:rPr>
          <w:rFonts w:cs="Times New Roman"/>
        </w:rPr>
        <w:t>právními předpisy, zejména zákonem č. 235/2004 Sb., o</w:t>
      </w:r>
      <w:r w:rsidR="001D7B78">
        <w:rPr>
          <w:rFonts w:cs="Times New Roman"/>
        </w:rPr>
        <w:t> </w:t>
      </w:r>
      <w:r w:rsidR="00173A25" w:rsidRPr="00CC4F15">
        <w:rPr>
          <w:rFonts w:cs="Times New Roman"/>
        </w:rPr>
        <w:t>dani z </w:t>
      </w:r>
      <w:r w:rsidR="00173A25" w:rsidRPr="00CC5A87">
        <w:rPr>
          <w:rFonts w:cs="Times New Roman"/>
        </w:rPr>
        <w:t>přidané hodnoty, ve znění pozdějších předpisů</w:t>
      </w:r>
      <w:r w:rsidRPr="00CC5A87">
        <w:rPr>
          <w:rFonts w:cs="Times New Roman"/>
        </w:rPr>
        <w:t>.</w:t>
      </w:r>
      <w:r w:rsidR="0031420E" w:rsidRPr="00CC5A87">
        <w:rPr>
          <w:rFonts w:cs="Times New Roman"/>
        </w:rPr>
        <w:t xml:space="preserve"> </w:t>
      </w:r>
      <w:r w:rsidR="0031420E" w:rsidRPr="00CC5A87">
        <w:rPr>
          <w:rFonts w:cs="Times New Roman"/>
          <w:b/>
        </w:rPr>
        <w:t xml:space="preserve">Na faktuře musí být </w:t>
      </w:r>
      <w:r w:rsidR="001D7B78" w:rsidRPr="00CC5A87">
        <w:rPr>
          <w:rFonts w:cs="Times New Roman"/>
          <w:b/>
        </w:rPr>
        <w:t xml:space="preserve">dále </w:t>
      </w:r>
      <w:r w:rsidR="0031420E" w:rsidRPr="00CC5A87">
        <w:rPr>
          <w:rFonts w:cs="Times New Roman"/>
          <w:b/>
        </w:rPr>
        <w:t>uvedeno číslo smlouvy</w:t>
      </w:r>
      <w:r w:rsidR="009762A3" w:rsidRPr="00CC5A87">
        <w:rPr>
          <w:rFonts w:cs="Times New Roman"/>
          <w:b/>
        </w:rPr>
        <w:t xml:space="preserve"> ZAK </w:t>
      </w:r>
      <w:r w:rsidR="002A106F">
        <w:rPr>
          <w:rFonts w:cs="Times New Roman"/>
          <w:b/>
        </w:rPr>
        <w:t xml:space="preserve">23-0109/1 </w:t>
      </w:r>
      <w:r w:rsidR="00DC2E5C">
        <w:rPr>
          <w:rFonts w:cs="Times New Roman"/>
          <w:b/>
        </w:rPr>
        <w:t>s</w:t>
      </w:r>
      <w:r w:rsidR="00EE6412">
        <w:rPr>
          <w:rFonts w:cs="Times New Roman"/>
          <w:b/>
        </w:rPr>
        <w:t xml:space="preserve"> </w:t>
      </w:r>
      <w:proofErr w:type="spellStart"/>
      <w:r w:rsidR="00DC2E5C">
        <w:rPr>
          <w:rFonts w:cs="Times New Roman"/>
          <w:b/>
        </w:rPr>
        <w:t>podlomítkem</w:t>
      </w:r>
      <w:proofErr w:type="spellEnd"/>
      <w:r w:rsidR="006219CE" w:rsidRPr="00CC4F15">
        <w:rPr>
          <w:rFonts w:cs="Times New Roman"/>
          <w:b/>
        </w:rPr>
        <w:t xml:space="preserve"> </w:t>
      </w:r>
      <w:r w:rsidR="006219CE" w:rsidRPr="008E72AC">
        <w:rPr>
          <w:rFonts w:cs="Times New Roman"/>
        </w:rPr>
        <w:t xml:space="preserve">části předmětu </w:t>
      </w:r>
      <w:r w:rsidR="00DC2E5C">
        <w:rPr>
          <w:rFonts w:cs="Times New Roman"/>
        </w:rPr>
        <w:t>plnění</w:t>
      </w:r>
      <w:r w:rsidR="00EE6412">
        <w:rPr>
          <w:rFonts w:cs="Times New Roman"/>
        </w:rPr>
        <w:t xml:space="preserve"> a </w:t>
      </w:r>
      <w:r w:rsidR="00EE6412" w:rsidRPr="001D7B78">
        <w:rPr>
          <w:rFonts w:cs="Times New Roman"/>
          <w:b/>
        </w:rPr>
        <w:t>datum objednání dílčí objednávky</w:t>
      </w:r>
      <w:r w:rsidR="00EE6412">
        <w:rPr>
          <w:rFonts w:cs="Times New Roman"/>
        </w:rPr>
        <w:t xml:space="preserve"> objednatelem.</w:t>
      </w:r>
      <w:r w:rsidR="001D7B78">
        <w:rPr>
          <w:rFonts w:cs="Times New Roman"/>
        </w:rPr>
        <w:t xml:space="preserve"> </w:t>
      </w:r>
    </w:p>
    <w:p w14:paraId="1793AADA" w14:textId="73771CA9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Oprávněným vystavením faktury se rozumí vystavení faktury </w:t>
      </w:r>
      <w:r w:rsidR="0043503B">
        <w:rPr>
          <w:rFonts w:cs="Times New Roman"/>
        </w:rPr>
        <w:t>poskytovatelem</w:t>
      </w:r>
      <w:r w:rsidR="000D5E53">
        <w:rPr>
          <w:rFonts w:cs="Times New Roman"/>
        </w:rPr>
        <w:t xml:space="preserve"> </w:t>
      </w:r>
      <w:r w:rsidR="000D5E53">
        <w:rPr>
          <w:rFonts w:cs="Times New Roman"/>
        </w:rPr>
        <w:br/>
        <w:t xml:space="preserve">za </w:t>
      </w:r>
      <w:r w:rsidR="000D5E53" w:rsidRPr="00CC5A87">
        <w:rPr>
          <w:rFonts w:cs="Times New Roman"/>
        </w:rPr>
        <w:t>provedený</w:t>
      </w:r>
      <w:r w:rsidRPr="00CC5A87">
        <w:rPr>
          <w:rFonts w:cs="Times New Roman"/>
        </w:rPr>
        <w:t xml:space="preserve"> a </w:t>
      </w:r>
      <w:r w:rsidR="00DA6E4E" w:rsidRPr="00CC5A87">
        <w:rPr>
          <w:rFonts w:cs="Times New Roman"/>
        </w:rPr>
        <w:t xml:space="preserve">na základě </w:t>
      </w:r>
      <w:r w:rsidR="00DA6E4E" w:rsidRPr="00CC5A87">
        <w:rPr>
          <w:rFonts w:cs="Times New Roman"/>
          <w:b/>
        </w:rPr>
        <w:t xml:space="preserve">akceptačního protokolu </w:t>
      </w:r>
      <w:r w:rsidR="00CC4F15" w:rsidRPr="00CC5A87">
        <w:rPr>
          <w:rFonts w:cs="Times New Roman"/>
          <w:b/>
        </w:rPr>
        <w:t xml:space="preserve">a </w:t>
      </w:r>
      <w:r w:rsidR="00CC4F15" w:rsidRPr="00CC5A87">
        <w:rPr>
          <w:b/>
        </w:rPr>
        <w:t>výkazu skutečně odpracovaných hodin</w:t>
      </w:r>
      <w:r w:rsidR="00CC4F15" w:rsidRPr="00CC5A87">
        <w:rPr>
          <w:rFonts w:cs="Times New Roman"/>
          <w:b/>
        </w:rPr>
        <w:t xml:space="preserve"> </w:t>
      </w:r>
      <w:r w:rsidR="000D5E53" w:rsidRPr="00CC5A87">
        <w:rPr>
          <w:rFonts w:cs="Times New Roman"/>
        </w:rPr>
        <w:t>předaný předmět smlouvy</w:t>
      </w:r>
      <w:r w:rsidRPr="00CC5A87">
        <w:rPr>
          <w:rFonts w:cs="Times New Roman"/>
        </w:rPr>
        <w:t xml:space="preserve"> dle čl. </w:t>
      </w:r>
      <w:r w:rsidR="00F0129B" w:rsidRPr="00CC5A87">
        <w:rPr>
          <w:rFonts w:cs="Times New Roman"/>
        </w:rPr>
        <w:t>I</w:t>
      </w:r>
      <w:r w:rsidRPr="00CC5A87">
        <w:rPr>
          <w:rFonts w:cs="Times New Roman"/>
        </w:rPr>
        <w:t>V této smlouvy</w:t>
      </w:r>
      <w:r w:rsidR="004E4840" w:rsidRPr="00CC5A87">
        <w:rPr>
          <w:rFonts w:cs="Times New Roman"/>
        </w:rPr>
        <w:t>.</w:t>
      </w:r>
      <w:r w:rsidRPr="00F40BB5">
        <w:rPr>
          <w:rFonts w:cs="Times New Roman"/>
        </w:rPr>
        <w:t xml:space="preserve"> </w:t>
      </w:r>
      <w:r w:rsidR="004E4840" w:rsidRPr="00F40BB5">
        <w:rPr>
          <w:rFonts w:cs="Times New Roman"/>
        </w:rPr>
        <w:t xml:space="preserve"> </w:t>
      </w:r>
    </w:p>
    <w:p w14:paraId="170E1BF4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oprávněně, není objednatel povinen ji proplatit.  </w:t>
      </w:r>
    </w:p>
    <w:p w14:paraId="1353204F" w14:textId="6B496C64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V případě, že faktura nebude vystavena řádně</w:t>
      </w:r>
      <w:r w:rsidR="00173A25" w:rsidRPr="00F40BB5">
        <w:rPr>
          <w:rFonts w:cs="Times New Roman"/>
        </w:rPr>
        <w:t xml:space="preserve"> v souladu se zákonem a nebude obsahovat předepsané náležitosti</w:t>
      </w:r>
      <w:r w:rsidRPr="00F40BB5">
        <w:rPr>
          <w:rFonts w:cs="Times New Roman"/>
        </w:rPr>
        <w:t xml:space="preserve">, je objednatel oprávněn vrátit ji </w:t>
      </w:r>
      <w:r w:rsidR="0043503B">
        <w:rPr>
          <w:rFonts w:cs="Times New Roman"/>
        </w:rPr>
        <w:t>poskytovateli</w:t>
      </w:r>
      <w:r w:rsidRPr="00F40BB5">
        <w:rPr>
          <w:rFonts w:cs="Times New Roman"/>
        </w:rPr>
        <w:t xml:space="preserve"> k doplnění. V takovém případě se zastaví plynutí lhůty splatnosti a nová lhůta splatnosti začne běžet doručením opravené faktury.</w:t>
      </w:r>
    </w:p>
    <w:p w14:paraId="770B20CE" w14:textId="2388C01A" w:rsidR="001D54B4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neposkytuje zálohy.</w:t>
      </w:r>
    </w:p>
    <w:p w14:paraId="503E5819" w14:textId="13177726" w:rsidR="00864539" w:rsidRDefault="00864539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 případě nepřízně počasí si objednatel vyžaduje právo konání letního kina zrušit. V případě zrušení letního kina </w:t>
      </w:r>
      <w:r w:rsidR="00F57C12">
        <w:rPr>
          <w:rFonts w:cs="Times New Roman"/>
        </w:rPr>
        <w:t xml:space="preserve">nejpozději </w:t>
      </w:r>
      <w:r w:rsidR="005604D9">
        <w:rPr>
          <w:rFonts w:cs="Times New Roman"/>
        </w:rPr>
        <w:t>24</w:t>
      </w:r>
      <w:r>
        <w:rPr>
          <w:rFonts w:cs="Times New Roman"/>
        </w:rPr>
        <w:t xml:space="preserve"> hodin před jeho předpokládaným začátkem si objednatel vyhrazuje </w:t>
      </w:r>
      <w:r w:rsidR="00610D3C">
        <w:rPr>
          <w:rFonts w:cs="Times New Roman"/>
        </w:rPr>
        <w:t xml:space="preserve">právo </w:t>
      </w:r>
      <w:r>
        <w:rPr>
          <w:rFonts w:cs="Times New Roman"/>
        </w:rPr>
        <w:t>objednávku neuhradit.</w:t>
      </w:r>
    </w:p>
    <w:p w14:paraId="6358839F" w14:textId="77777777" w:rsidR="002A07B7" w:rsidRPr="00F40BB5" w:rsidRDefault="002A07B7" w:rsidP="002A07B7">
      <w:pPr>
        <w:spacing w:after="120" w:line="276" w:lineRule="auto"/>
        <w:jc w:val="both"/>
        <w:rPr>
          <w:rFonts w:cs="Times New Roman"/>
        </w:rPr>
      </w:pPr>
    </w:p>
    <w:p w14:paraId="00F68230" w14:textId="77777777"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III</w:t>
      </w:r>
      <w:r w:rsidR="001D54B4" w:rsidRPr="00F40BB5">
        <w:rPr>
          <w:rFonts w:cs="Times New Roman"/>
          <w:b/>
          <w:u w:val="single"/>
        </w:rPr>
        <w:t xml:space="preserve">. Termín </w:t>
      </w:r>
      <w:r w:rsidR="00283F23" w:rsidRPr="00F40BB5">
        <w:rPr>
          <w:rFonts w:cs="Times New Roman"/>
          <w:b/>
          <w:u w:val="single"/>
        </w:rPr>
        <w:t>plnění</w:t>
      </w:r>
    </w:p>
    <w:p w14:paraId="0BED2EF4" w14:textId="77777777" w:rsidR="00491270" w:rsidRDefault="00491270" w:rsidP="00491270">
      <w:pPr>
        <w:spacing w:line="240" w:lineRule="atLeast"/>
        <w:ind w:left="720"/>
        <w:jc w:val="both"/>
        <w:rPr>
          <w:b/>
        </w:rPr>
      </w:pPr>
    </w:p>
    <w:p w14:paraId="252EED02" w14:textId="5A70F536" w:rsidR="00491270" w:rsidRPr="00040D60" w:rsidRDefault="00491270" w:rsidP="00040D60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5770">
        <w:t xml:space="preserve">Předpokládaná doba plnění </w:t>
      </w:r>
      <w:r w:rsidR="000D5E53">
        <w:t>předmětu smlouvy</w:t>
      </w:r>
      <w:r w:rsidRPr="00F75770">
        <w:t xml:space="preserve"> </w:t>
      </w:r>
      <w:r w:rsidRPr="00CC5A87">
        <w:t xml:space="preserve">je </w:t>
      </w:r>
      <w:r w:rsidR="00CC5A87" w:rsidRPr="00CC5A87">
        <w:rPr>
          <w:rFonts w:cs="Times New Roman"/>
          <w:b/>
        </w:rPr>
        <w:t>do 31.</w:t>
      </w:r>
      <w:r w:rsidR="002A106F">
        <w:rPr>
          <w:rFonts w:cs="Times New Roman"/>
          <w:b/>
        </w:rPr>
        <w:t xml:space="preserve"> </w:t>
      </w:r>
      <w:r w:rsidR="00CC5A87" w:rsidRPr="00CC5A87">
        <w:rPr>
          <w:rFonts w:cs="Times New Roman"/>
          <w:b/>
        </w:rPr>
        <w:t>12.</w:t>
      </w:r>
      <w:r w:rsidR="002A106F">
        <w:rPr>
          <w:rFonts w:cs="Times New Roman"/>
          <w:b/>
        </w:rPr>
        <w:t xml:space="preserve"> </w:t>
      </w:r>
      <w:r w:rsidR="00CC5A87" w:rsidRPr="00CC5A87">
        <w:rPr>
          <w:rFonts w:cs="Times New Roman"/>
          <w:b/>
        </w:rPr>
        <w:t>2023</w:t>
      </w:r>
      <w:r w:rsidR="005E1DE0" w:rsidRPr="00CC5A87">
        <w:rPr>
          <w:rFonts w:cs="Times New Roman"/>
          <w:b/>
        </w:rPr>
        <w:t>.</w:t>
      </w:r>
      <w:r w:rsidR="00040D60" w:rsidRPr="00CC5A87">
        <w:t xml:space="preserve"> </w:t>
      </w:r>
      <w:r w:rsidR="000D5E53" w:rsidRPr="00CC5A87">
        <w:t>Předmět</w:t>
      </w:r>
      <w:r w:rsidR="000D5E53">
        <w:t xml:space="preserve"> smlouvy</w:t>
      </w:r>
      <w:r w:rsidRPr="002E339C">
        <w:t xml:space="preserve"> bud</w:t>
      </w:r>
      <w:r w:rsidR="000D5E53">
        <w:t>e realizován</w:t>
      </w:r>
      <w:r w:rsidRPr="002E339C">
        <w:t xml:space="preserve"> průběžně, vždy</w:t>
      </w:r>
      <w:r w:rsidR="00040D60">
        <w:t> </w:t>
      </w:r>
      <w:r w:rsidRPr="002E339C">
        <w:t>na</w:t>
      </w:r>
      <w:r w:rsidR="00040D60">
        <w:t> </w:t>
      </w:r>
      <w:r w:rsidRPr="002E339C">
        <w:t>základě jednotlivých</w:t>
      </w:r>
      <w:r>
        <w:t xml:space="preserve"> dílčích </w:t>
      </w:r>
      <w:r w:rsidRPr="002E339C">
        <w:t xml:space="preserve">objednávek </w:t>
      </w:r>
      <w:r>
        <w:t>objednatele</w:t>
      </w:r>
      <w:r w:rsidR="00040D60">
        <w:t xml:space="preserve"> a dílčích termínů objednatele</w:t>
      </w:r>
      <w:r>
        <w:t>.</w:t>
      </w:r>
    </w:p>
    <w:p w14:paraId="144724B5" w14:textId="77777777" w:rsidR="00283F23" w:rsidRPr="00F40BB5" w:rsidRDefault="00283F23" w:rsidP="00BC75F3">
      <w:pPr>
        <w:pStyle w:val="Zkladntext2"/>
        <w:numPr>
          <w:ilvl w:val="0"/>
          <w:numId w:val="14"/>
        </w:numPr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případě, že termín </w:t>
      </w:r>
      <w:r w:rsidR="00822F7E" w:rsidRPr="00F40BB5">
        <w:rPr>
          <w:rFonts w:cs="Times New Roman"/>
        </w:rPr>
        <w:t xml:space="preserve">plnění </w:t>
      </w:r>
      <w:r w:rsidRPr="00F40BB5">
        <w:rPr>
          <w:rFonts w:cs="Times New Roman"/>
        </w:rPr>
        <w:t>vychází na víkend či svátek, posouvá se termín odevzdání na nejbližší následující pracovní den.</w:t>
      </w:r>
    </w:p>
    <w:p w14:paraId="0857EDB7" w14:textId="77777777" w:rsidR="00DC2E5C" w:rsidRDefault="00DC2E5C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304738EC" w14:textId="77777777"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F40BB5">
        <w:rPr>
          <w:rFonts w:cs="Times New Roman"/>
          <w:b/>
          <w:u w:val="single"/>
        </w:rPr>
        <w:t>I</w:t>
      </w:r>
      <w:r w:rsidR="001D54B4" w:rsidRPr="00F40BB5">
        <w:rPr>
          <w:rFonts w:cs="Times New Roman"/>
          <w:b/>
          <w:u w:val="single"/>
        </w:rPr>
        <w:t xml:space="preserve">V. </w:t>
      </w:r>
      <w:r w:rsidR="0038330D" w:rsidRPr="00F40BB5">
        <w:rPr>
          <w:rFonts w:cs="Times New Roman"/>
          <w:b/>
          <w:u w:val="single"/>
        </w:rPr>
        <w:t>Způsob plnění</w:t>
      </w:r>
      <w:r w:rsidR="00FE0EDB" w:rsidRPr="00F40BB5">
        <w:rPr>
          <w:rFonts w:cs="Times New Roman"/>
          <w:b/>
          <w:u w:val="single"/>
        </w:rPr>
        <w:t xml:space="preserve"> a místo předání </w:t>
      </w:r>
      <w:r w:rsidR="000D5E53">
        <w:rPr>
          <w:rFonts w:cs="Times New Roman"/>
          <w:b/>
          <w:u w:val="single"/>
        </w:rPr>
        <w:t>předmětu smlouvy</w:t>
      </w:r>
    </w:p>
    <w:p w14:paraId="30708608" w14:textId="77777777" w:rsidR="00CC5A87" w:rsidRPr="00CC5A87" w:rsidRDefault="00CC5A87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Poskytovatel je povinen přenechat předmět nájmu objednateli tak, aby ho mohl užít k ujednanému nebo obvyklému účelu, a zaplatit za splnění předmětu nájmu</w:t>
      </w:r>
      <w:r w:rsidR="009762A3" w:rsidRPr="009E7370">
        <w:rPr>
          <w:iCs/>
        </w:rPr>
        <w:t> </w:t>
      </w:r>
      <w:r>
        <w:rPr>
          <w:iCs/>
        </w:rPr>
        <w:t>cenu dle čl. II odst. 2 této smlouvy.</w:t>
      </w:r>
    </w:p>
    <w:p w14:paraId="375F70BE" w14:textId="1B28930B" w:rsidR="009E7370" w:rsidRPr="009E7370" w:rsidRDefault="00CC5A87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iCs/>
        </w:rPr>
        <w:t>V případě, že objednatel způsobí poškození nebo ztrátu předmětu nájmu, je povinen tuto škodu poskytovateli nahradit.</w:t>
      </w:r>
      <w:r w:rsidR="009762A3" w:rsidRPr="009E7370">
        <w:rPr>
          <w:iCs/>
        </w:rPr>
        <w:t xml:space="preserve"> </w:t>
      </w:r>
    </w:p>
    <w:p w14:paraId="42E37137" w14:textId="77777777" w:rsidR="000F6606" w:rsidRDefault="001D54B4" w:rsidP="008105AE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F6606">
        <w:rPr>
          <w:rFonts w:cs="Times New Roman"/>
        </w:rPr>
        <w:t xml:space="preserve">Místem předání </w:t>
      </w:r>
      <w:r w:rsidR="00822357" w:rsidRPr="000F6606">
        <w:rPr>
          <w:rFonts w:cs="Times New Roman"/>
        </w:rPr>
        <w:t>předmětu smlouvy</w:t>
      </w:r>
      <w:r w:rsidR="00877083" w:rsidRPr="000F6606">
        <w:rPr>
          <w:rFonts w:cs="Times New Roman"/>
        </w:rPr>
        <w:t xml:space="preserve"> je sídlo objednatele, Vyšehradská 57, PSČ: 128 00 Praha 2</w:t>
      </w:r>
      <w:r w:rsidR="002E6415" w:rsidRPr="000F6606">
        <w:rPr>
          <w:rFonts w:cs="Times New Roman"/>
        </w:rPr>
        <w:t>.</w:t>
      </w:r>
    </w:p>
    <w:p w14:paraId="18599853" w14:textId="5DF609D1" w:rsidR="00E24F6B" w:rsidRPr="000F6606" w:rsidRDefault="001D54B4" w:rsidP="008105AE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F6606">
        <w:rPr>
          <w:rFonts w:cs="Times New Roman"/>
        </w:rPr>
        <w:t xml:space="preserve">Předání a převzetí </w:t>
      </w:r>
      <w:r w:rsidR="00822357" w:rsidRPr="000F6606">
        <w:rPr>
          <w:rFonts w:cs="Times New Roman"/>
        </w:rPr>
        <w:t>předmětu smlouvy</w:t>
      </w:r>
      <w:r w:rsidR="00EF70E1" w:rsidRPr="000F6606">
        <w:rPr>
          <w:rFonts w:cs="Times New Roman"/>
        </w:rPr>
        <w:t xml:space="preserve"> </w:t>
      </w:r>
      <w:r w:rsidRPr="000F6606">
        <w:rPr>
          <w:rFonts w:cs="Times New Roman"/>
        </w:rPr>
        <w:t>se uskuteční na základě oběma stranami podepsaného akceptačního protokolu</w:t>
      </w:r>
      <w:r w:rsidR="00CC5A87" w:rsidRPr="000F6606">
        <w:rPr>
          <w:rFonts w:cs="Times New Roman"/>
        </w:rPr>
        <w:t>.</w:t>
      </w:r>
    </w:p>
    <w:p w14:paraId="258A9801" w14:textId="1A15CABF" w:rsidR="009F7686" w:rsidRDefault="00E24F6B" w:rsidP="00E24F6B">
      <w:pPr>
        <w:spacing w:after="120" w:line="276" w:lineRule="auto"/>
        <w:jc w:val="both"/>
        <w:rPr>
          <w:rFonts w:cs="Times New Roman"/>
        </w:rPr>
      </w:pPr>
      <w:r w:rsidRPr="00E24F6B">
        <w:rPr>
          <w:rFonts w:cs="Times New Roman"/>
        </w:rPr>
        <w:t>Vzory akceptačního protokolu jsou ke stažení na webových stránkách objednatele na adrese: http://www.iprpraha.cz/clanek/1950/vzory dokumentu v záložce „Vzory dokumentů, na které odkazují smlouvy“.</w:t>
      </w:r>
    </w:p>
    <w:p w14:paraId="50F61CC7" w14:textId="5408C3C0" w:rsidR="003B6E46" w:rsidRPr="00F40BB5" w:rsidRDefault="001D54B4" w:rsidP="00E24F6B">
      <w:pPr>
        <w:spacing w:after="120" w:line="276" w:lineRule="auto"/>
        <w:jc w:val="both"/>
        <w:rPr>
          <w:rFonts w:cs="Times New Roman"/>
        </w:rPr>
      </w:pPr>
      <w:r w:rsidRPr="00F40BB5">
        <w:rPr>
          <w:rFonts w:cs="Times New Roman"/>
        </w:rPr>
        <w:t>Akceptační protokol bude podepsán</w:t>
      </w:r>
      <w:r w:rsidR="00822357">
        <w:rPr>
          <w:rFonts w:cs="Times New Roman"/>
        </w:rPr>
        <w:t xml:space="preserve"> pouze tehdy, bude-li předávaný předmět smlouvy</w:t>
      </w:r>
      <w:r w:rsidR="00EF70E1" w:rsidRPr="00F40BB5">
        <w:rPr>
          <w:rFonts w:cs="Times New Roman"/>
        </w:rPr>
        <w:t xml:space="preserve"> splňovat požadavky na </w:t>
      </w:r>
      <w:r w:rsidRPr="00F40BB5">
        <w:rPr>
          <w:rFonts w:cs="Times New Roman"/>
        </w:rPr>
        <w:t>kvalitu stanovené v čl. V</w:t>
      </w:r>
      <w:r w:rsidR="002D2B5D" w:rsidRPr="00F40BB5">
        <w:rPr>
          <w:rFonts w:cs="Times New Roman"/>
        </w:rPr>
        <w:t>I</w:t>
      </w:r>
      <w:r w:rsidRPr="00F40BB5">
        <w:rPr>
          <w:rFonts w:cs="Times New Roman"/>
        </w:rPr>
        <w:t xml:space="preserve"> této</w:t>
      </w:r>
      <w:r w:rsidR="008B02CE">
        <w:rPr>
          <w:rFonts w:cs="Times New Roman"/>
        </w:rPr>
        <w:t> </w:t>
      </w:r>
      <w:r w:rsidRPr="00F40BB5">
        <w:rPr>
          <w:rFonts w:cs="Times New Roman"/>
        </w:rPr>
        <w:t>smlouvy. Teprve podpisem akceptačníh</w:t>
      </w:r>
      <w:r w:rsidR="00502231" w:rsidRPr="00F40BB5">
        <w:rPr>
          <w:rFonts w:cs="Times New Roman"/>
        </w:rPr>
        <w:t xml:space="preserve">o protokolu </w:t>
      </w:r>
      <w:r w:rsidR="009F7686">
        <w:rPr>
          <w:rFonts w:cs="Times New Roman"/>
        </w:rPr>
        <w:br/>
      </w:r>
      <w:r w:rsidR="00502231" w:rsidRPr="00F40BB5">
        <w:rPr>
          <w:rFonts w:cs="Times New Roman"/>
        </w:rPr>
        <w:t xml:space="preserve">se </w:t>
      </w:r>
      <w:r w:rsidR="00822357">
        <w:rPr>
          <w:rFonts w:cs="Times New Roman"/>
        </w:rPr>
        <w:t>předmět smlouvy</w:t>
      </w:r>
      <w:r w:rsidR="00502231" w:rsidRPr="00F40BB5">
        <w:rPr>
          <w:rFonts w:cs="Times New Roman"/>
        </w:rPr>
        <w:t xml:space="preserve"> považuje za </w:t>
      </w:r>
      <w:r w:rsidRPr="00F40BB5">
        <w:rPr>
          <w:rFonts w:cs="Times New Roman"/>
        </w:rPr>
        <w:t>provedené</w:t>
      </w:r>
      <w:r w:rsidR="00877083" w:rsidRPr="00F40BB5">
        <w:rPr>
          <w:rFonts w:cs="Times New Roman"/>
        </w:rPr>
        <w:t xml:space="preserve"> a </w:t>
      </w:r>
      <w:r w:rsidRPr="00F40BB5">
        <w:rPr>
          <w:rFonts w:cs="Times New Roman"/>
        </w:rPr>
        <w:t>převzaté a </w:t>
      </w:r>
      <w:r w:rsidR="0043503B">
        <w:rPr>
          <w:rFonts w:cs="Times New Roman"/>
        </w:rPr>
        <w:t>poskytovateli</w:t>
      </w:r>
      <w:r w:rsidRPr="00F40BB5">
        <w:rPr>
          <w:rFonts w:cs="Times New Roman"/>
        </w:rPr>
        <w:t xml:space="preserve"> vzniká právo v souladu s čl. II </w:t>
      </w:r>
      <w:r w:rsidR="009F7686">
        <w:rPr>
          <w:rFonts w:cs="Times New Roman"/>
        </w:rPr>
        <w:br/>
      </w:r>
      <w:r w:rsidRPr="00F40BB5">
        <w:rPr>
          <w:rFonts w:cs="Times New Roman"/>
        </w:rPr>
        <w:t>této smlouvy na je</w:t>
      </w:r>
      <w:r w:rsidR="008B7077" w:rsidRPr="00F40BB5">
        <w:rPr>
          <w:rFonts w:cs="Times New Roman"/>
        </w:rPr>
        <w:t xml:space="preserve">ho </w:t>
      </w:r>
      <w:r w:rsidRPr="00F40BB5">
        <w:rPr>
          <w:rFonts w:cs="Times New Roman"/>
        </w:rPr>
        <w:t>zaplacení.</w:t>
      </w:r>
    </w:p>
    <w:p w14:paraId="0CBAE3E6" w14:textId="77777777" w:rsidR="003B6E46" w:rsidRPr="00F40BB5" w:rsidRDefault="00822357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Objednatel není povinen předmět smlouvy</w:t>
      </w:r>
      <w:r w:rsidR="001D54B4" w:rsidRPr="00F40BB5">
        <w:rPr>
          <w:rFonts w:cs="Times New Roman"/>
        </w:rPr>
        <w:t xml:space="preserve"> převzít a uzavřít akceptační protokol, pokud </w:t>
      </w:r>
      <w:r>
        <w:rPr>
          <w:rFonts w:cs="Times New Roman"/>
        </w:rPr>
        <w:t>předmět smlouvy</w:t>
      </w:r>
      <w:r w:rsidR="001D54B4" w:rsidRPr="00F40BB5">
        <w:rPr>
          <w:rFonts w:cs="Times New Roman"/>
        </w:rPr>
        <w:t xml:space="preserve"> nesplňuje některý z požadavků na jeho kvalitu stanovenou v čl. V</w:t>
      </w:r>
      <w:r w:rsidR="00EF70E1" w:rsidRPr="00F40BB5">
        <w:rPr>
          <w:rFonts w:cs="Times New Roman"/>
        </w:rPr>
        <w:t>I</w:t>
      </w:r>
      <w:r w:rsidR="001D54B4" w:rsidRPr="00F40BB5">
        <w:rPr>
          <w:rFonts w:cs="Times New Roman"/>
        </w:rPr>
        <w:t xml:space="preserve"> této smlouvy.</w:t>
      </w:r>
    </w:p>
    <w:p w14:paraId="5081343F" w14:textId="77777777" w:rsidR="00F85DEE" w:rsidRPr="00F40BB5" w:rsidRDefault="00F85DEE" w:rsidP="00F85DEE">
      <w:pPr>
        <w:spacing w:after="120" w:line="276" w:lineRule="auto"/>
        <w:jc w:val="both"/>
        <w:rPr>
          <w:rFonts w:cs="Times New Roman"/>
        </w:rPr>
      </w:pPr>
    </w:p>
    <w:p w14:paraId="07BE4522" w14:textId="7738F327" w:rsidR="00EF70E1" w:rsidRPr="00F40BB5" w:rsidRDefault="007F30BA" w:rsidP="0060154C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</w:t>
      </w:r>
      <w:r w:rsidR="00EF70E1" w:rsidRPr="00F40BB5">
        <w:rPr>
          <w:rFonts w:cs="Times New Roman"/>
          <w:b/>
          <w:u w:val="single"/>
        </w:rPr>
        <w:t>. U</w:t>
      </w:r>
      <w:r w:rsidR="00CA3B91" w:rsidRPr="00F40BB5">
        <w:rPr>
          <w:rFonts w:cs="Times New Roman"/>
          <w:b/>
          <w:u w:val="single"/>
        </w:rPr>
        <w:t>stanovení o pod</w:t>
      </w:r>
      <w:r w:rsidR="0043503B">
        <w:rPr>
          <w:rFonts w:cs="Times New Roman"/>
          <w:b/>
          <w:u w:val="single"/>
        </w:rPr>
        <w:t>dodavatelích</w:t>
      </w:r>
    </w:p>
    <w:p w14:paraId="1DAA3C39" w14:textId="451A7326" w:rsidR="00822357" w:rsidRPr="00822357" w:rsidRDefault="0043503B" w:rsidP="002506A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Poskytovatel</w:t>
      </w:r>
      <w:r w:rsidR="00822357" w:rsidRPr="00822357">
        <w:rPr>
          <w:rFonts w:cs="Times New Roman"/>
        </w:rPr>
        <w:t xml:space="preserve"> se za</w:t>
      </w:r>
      <w:r w:rsidR="00822357" w:rsidRPr="00A24E38">
        <w:rPr>
          <w:rFonts w:cs="Times New Roman"/>
        </w:rPr>
        <w:t>vazuje v souladu s podanou nabídkou na veřejnou</w:t>
      </w:r>
      <w:r w:rsidR="00822357" w:rsidRPr="00822357">
        <w:rPr>
          <w:rFonts w:cs="Times New Roman"/>
        </w:rPr>
        <w:t xml:space="preserve"> zakázku „</w:t>
      </w:r>
      <w:r w:rsidR="002506A5">
        <w:rPr>
          <w:b/>
          <w:bCs/>
        </w:rPr>
        <w:t>Technické zajištění letního kina a dalších souvisejících audiovizuálních akcí včetně odborného dohledu</w:t>
      </w:r>
      <w:r w:rsidR="00822357" w:rsidRPr="00822357">
        <w:rPr>
          <w:rFonts w:cs="Times New Roman"/>
        </w:rPr>
        <w:t>“ zajišťovat veškeré smluvní povinnosti sám, tj. bez účasti pod</w:t>
      </w:r>
      <w:r>
        <w:rPr>
          <w:rFonts w:cs="Times New Roman"/>
        </w:rPr>
        <w:t>dodavatelů</w:t>
      </w:r>
      <w:r w:rsidR="00822357" w:rsidRPr="00822357">
        <w:rPr>
          <w:rFonts w:cs="Times New Roman"/>
        </w:rPr>
        <w:t xml:space="preserve">. </w:t>
      </w:r>
    </w:p>
    <w:p w14:paraId="7D3D7CF3" w14:textId="2A7B201A" w:rsidR="00822357" w:rsidRDefault="00822357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508B461C" w14:textId="77777777" w:rsidR="000F6606" w:rsidRDefault="000F6606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3AEF67CB" w14:textId="77777777" w:rsidR="001D54B4" w:rsidRPr="00F40BB5" w:rsidRDefault="001D54B4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lastRenderedPageBreak/>
        <w:t>V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 xml:space="preserve">. Kvalita </w:t>
      </w:r>
      <w:r w:rsidR="00822357">
        <w:rPr>
          <w:rFonts w:cs="Times New Roman"/>
          <w:b/>
          <w:u w:val="single"/>
        </w:rPr>
        <w:t>předmětu smlouvy</w:t>
      </w:r>
    </w:p>
    <w:p w14:paraId="0D6DB7C8" w14:textId="105117BA" w:rsidR="003B6E46" w:rsidRPr="00F40BB5" w:rsidRDefault="00822357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F40BB5">
        <w:rPr>
          <w:rFonts w:cs="Times New Roman"/>
        </w:rPr>
        <w:t xml:space="preserve"> musí být </w:t>
      </w:r>
      <w:r w:rsidR="0043503B">
        <w:rPr>
          <w:rFonts w:cs="Times New Roman"/>
        </w:rPr>
        <w:t>poskytovatel</w:t>
      </w:r>
      <w:r>
        <w:rPr>
          <w:rFonts w:cs="Times New Roman"/>
        </w:rPr>
        <w:t>em proveden</w:t>
      </w:r>
      <w:r w:rsidR="001D54B4" w:rsidRPr="00F40BB5">
        <w:rPr>
          <w:rFonts w:cs="Times New Roman"/>
        </w:rPr>
        <w:t xml:space="preserve"> </w:t>
      </w:r>
      <w:r w:rsidR="00F63739" w:rsidRPr="00F40BB5">
        <w:rPr>
          <w:rFonts w:cs="Times New Roman"/>
        </w:rPr>
        <w:t>řádně, ve stanoveném termínu a s odbornou péčí</w:t>
      </w:r>
      <w:r w:rsidR="001D54B4" w:rsidRPr="00F40BB5">
        <w:rPr>
          <w:rFonts w:cs="Times New Roman"/>
        </w:rPr>
        <w:t>.</w:t>
      </w:r>
    </w:p>
    <w:p w14:paraId="45302FC0" w14:textId="09E7F454" w:rsidR="00EF70E1" w:rsidRDefault="00F63739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Řádně a ve stanovených termínech se rozumí </w:t>
      </w:r>
      <w:r w:rsidR="00520434" w:rsidRPr="00F40BB5">
        <w:rPr>
          <w:rFonts w:cs="Times New Roman"/>
        </w:rPr>
        <w:t xml:space="preserve">provedení </w:t>
      </w:r>
      <w:r w:rsidR="00822357">
        <w:rPr>
          <w:rFonts w:cs="Times New Roman"/>
        </w:rPr>
        <w:t>předmětu smlouvy</w:t>
      </w:r>
      <w:r w:rsidR="001D54B4" w:rsidRPr="00F40BB5">
        <w:rPr>
          <w:rFonts w:cs="Times New Roman"/>
        </w:rPr>
        <w:t xml:space="preserve"> v souladu </w:t>
      </w:r>
      <w:r w:rsidR="005054C2">
        <w:rPr>
          <w:rFonts w:cs="Times New Roman"/>
        </w:rPr>
        <w:br/>
      </w:r>
      <w:r w:rsidR="001D54B4" w:rsidRPr="00F40BB5">
        <w:rPr>
          <w:rFonts w:cs="Times New Roman"/>
        </w:rPr>
        <w:t xml:space="preserve">s čl. </w:t>
      </w:r>
      <w:r w:rsidR="002D2B5D" w:rsidRPr="00A24E38">
        <w:rPr>
          <w:rFonts w:cs="Times New Roman"/>
        </w:rPr>
        <w:t>III</w:t>
      </w:r>
      <w:r w:rsidR="00520434" w:rsidRPr="00A24E38">
        <w:rPr>
          <w:rFonts w:cs="Times New Roman"/>
        </w:rPr>
        <w:t xml:space="preserve"> této smlouvy, ve stavu, jež odpovídá požadavkům na kvalitu </w:t>
      </w:r>
      <w:r w:rsidR="00822357" w:rsidRPr="00A24E38">
        <w:rPr>
          <w:rFonts w:cs="Times New Roman"/>
        </w:rPr>
        <w:t>předmětu smlouvy</w:t>
      </w:r>
      <w:r w:rsidR="00520434" w:rsidRPr="00A24E38">
        <w:rPr>
          <w:rFonts w:cs="Times New Roman"/>
        </w:rPr>
        <w:t xml:space="preserve">, </w:t>
      </w:r>
      <w:r w:rsidR="005054C2" w:rsidRPr="00A24E38">
        <w:rPr>
          <w:rFonts w:cs="Times New Roman"/>
        </w:rPr>
        <w:br/>
      </w:r>
      <w:r w:rsidR="00520434" w:rsidRPr="00A24E38">
        <w:rPr>
          <w:rFonts w:cs="Times New Roman"/>
        </w:rPr>
        <w:t>resp. podmínkám stanoveným v právních předpisech a</w:t>
      </w:r>
      <w:r w:rsidR="007C6BD8" w:rsidRPr="00A24E38">
        <w:rPr>
          <w:rFonts w:cs="Times New Roman"/>
        </w:rPr>
        <w:t> </w:t>
      </w:r>
      <w:r w:rsidR="00520434" w:rsidRPr="00A24E38">
        <w:rPr>
          <w:rFonts w:cs="Times New Roman"/>
        </w:rPr>
        <w:t>závazně technických normách, požadavkům na kvalitu předmětu smlouvy a</w:t>
      </w:r>
      <w:r w:rsidR="00BF472E" w:rsidRPr="00A24E38">
        <w:rPr>
          <w:rFonts w:cs="Times New Roman"/>
        </w:rPr>
        <w:t> </w:t>
      </w:r>
      <w:r w:rsidR="00E24F6B" w:rsidRPr="00A24E38">
        <w:rPr>
          <w:rFonts w:cs="Times New Roman"/>
        </w:rPr>
        <w:t xml:space="preserve">podmínkám veřejné zakázky č. </w:t>
      </w:r>
      <w:r w:rsidR="002506A5">
        <w:rPr>
          <w:rFonts w:cs="Times New Roman"/>
        </w:rPr>
        <w:t>23-0109/1</w:t>
      </w:r>
      <w:r w:rsidR="00A24E38" w:rsidRPr="00A24E38">
        <w:rPr>
          <w:rFonts w:cs="Times New Roman"/>
        </w:rPr>
        <w:t>.</w:t>
      </w:r>
    </w:p>
    <w:p w14:paraId="64A4A626" w14:textId="77777777" w:rsidR="005054C2" w:rsidRPr="00F40BB5" w:rsidRDefault="005054C2" w:rsidP="005054C2">
      <w:pPr>
        <w:spacing w:after="120" w:line="276" w:lineRule="auto"/>
        <w:jc w:val="both"/>
        <w:rPr>
          <w:rFonts w:cs="Times New Roman"/>
        </w:rPr>
      </w:pPr>
    </w:p>
    <w:p w14:paraId="1B86F1FF" w14:textId="77777777" w:rsidR="00EF70E1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</w:t>
      </w:r>
      <w:r w:rsidR="00C84C0B" w:rsidRPr="00F40BB5">
        <w:rPr>
          <w:rFonts w:cs="Times New Roman"/>
          <w:b/>
          <w:u w:val="single"/>
        </w:rPr>
        <w:t xml:space="preserve">. </w:t>
      </w:r>
      <w:r w:rsidR="00BF2C3F" w:rsidRPr="00F40BB5">
        <w:rPr>
          <w:rFonts w:cs="Times New Roman"/>
          <w:b/>
          <w:u w:val="single"/>
        </w:rPr>
        <w:t xml:space="preserve">Odpovědnost za vady </w:t>
      </w:r>
      <w:r w:rsidR="002C4946">
        <w:rPr>
          <w:rFonts w:cs="Times New Roman"/>
          <w:b/>
          <w:u w:val="single"/>
        </w:rPr>
        <w:t>předmětu smlouvy</w:t>
      </w:r>
    </w:p>
    <w:p w14:paraId="22FE9696" w14:textId="661EF989" w:rsidR="00CC0ACD" w:rsidRPr="00A24E38" w:rsidRDefault="00A24E38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24E38">
        <w:rPr>
          <w:rFonts w:cs="Times New Roman"/>
        </w:rPr>
        <w:t>Poskytovatel</w:t>
      </w:r>
      <w:r w:rsidR="00CC0ACD" w:rsidRPr="00F40BB5">
        <w:rPr>
          <w:rFonts w:cs="Times New Roman"/>
        </w:rPr>
        <w:t xml:space="preserve"> odpovídá za to, že předmět této smlouvy je</w:t>
      </w:r>
      <w:r w:rsidR="008B64CA" w:rsidRPr="00F40BB5">
        <w:rPr>
          <w:rFonts w:cs="Times New Roman"/>
        </w:rPr>
        <w:t> </w:t>
      </w:r>
      <w:r w:rsidR="00CC0ACD" w:rsidRPr="00F40BB5">
        <w:rPr>
          <w:rFonts w:cs="Times New Roman"/>
        </w:rPr>
        <w:t xml:space="preserve">provedený podle podmínek smlouvy, zadávací dokumentace, a že bude mít předmět smlouvy vlastnosti dohodnuté v této smlouvě a vlastnosti stanovené právními předpisy, </w:t>
      </w:r>
      <w:r w:rsidR="00CC0ACD" w:rsidRPr="00A24E38">
        <w:rPr>
          <w:rFonts w:cs="Times New Roman"/>
        </w:rPr>
        <w:t>technickými normami, případně vlastnosti obvyklé.</w:t>
      </w:r>
    </w:p>
    <w:p w14:paraId="08B935BA" w14:textId="537828B9" w:rsidR="00C84C0B" w:rsidRDefault="00EF70E1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24E38">
        <w:rPr>
          <w:rFonts w:cs="Times New Roman"/>
        </w:rPr>
        <w:t>Vady vytčené v akceptačním protokolu</w:t>
      </w:r>
      <w:r w:rsidR="00E16D0E" w:rsidRPr="00A24E38">
        <w:rPr>
          <w:rFonts w:cs="Times New Roman"/>
        </w:rPr>
        <w:t>, které nebrání akceptaci,</w:t>
      </w:r>
      <w:r w:rsidRPr="00A24E38">
        <w:rPr>
          <w:rFonts w:cs="Times New Roman"/>
        </w:rPr>
        <w:t xml:space="preserve"> se </w:t>
      </w:r>
      <w:r w:rsidR="0043503B">
        <w:rPr>
          <w:rFonts w:cs="Times New Roman"/>
        </w:rPr>
        <w:t>poskytovatel</w:t>
      </w:r>
      <w:r w:rsidRPr="00A24E38">
        <w:rPr>
          <w:rFonts w:cs="Times New Roman"/>
        </w:rPr>
        <w:t xml:space="preserve"> zavazuje odstranit ve</w:t>
      </w:r>
      <w:r w:rsidR="008B64CA" w:rsidRPr="00A24E38">
        <w:rPr>
          <w:rFonts w:cs="Times New Roman"/>
        </w:rPr>
        <w:t> </w:t>
      </w:r>
      <w:r w:rsidRPr="00A24E38">
        <w:rPr>
          <w:rFonts w:cs="Times New Roman"/>
        </w:rPr>
        <w:t>lhůtách stanovených v akceptačním protokolu.</w:t>
      </w:r>
    </w:p>
    <w:p w14:paraId="2D77F39E" w14:textId="46AEAB16" w:rsidR="00A24E38" w:rsidRPr="00A24E38" w:rsidRDefault="00A24E38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Smluvní strany se dohodly, že v případě vzniku vad předmětu smlouvy či jeho části, je objednatel povinen bezodkladně po jejich zjištění, písemnou formou, postačí e-mailem kontaktní osobě, existenci těchto vad oznámit</w:t>
      </w:r>
      <w:r w:rsidR="00E144FE">
        <w:rPr>
          <w:rFonts w:cs="Times New Roman"/>
        </w:rPr>
        <w:t>, přičemž poskytovatel je povinen na základě dohody s objednatelem písemně oznámené vady předmětu bezplatně odstranit, přičemž je povinen k odstraňování vad nastoupit bez zbytečného odkladu.</w:t>
      </w:r>
      <w:r>
        <w:rPr>
          <w:rFonts w:cs="Times New Roman"/>
        </w:rPr>
        <w:t xml:space="preserve"> </w:t>
      </w:r>
    </w:p>
    <w:p w14:paraId="444ECC54" w14:textId="79C25515" w:rsidR="00BF472E" w:rsidRPr="00F40BB5" w:rsidRDefault="00BF472E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 prodlení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>e s odstraněním vad</w:t>
      </w:r>
      <w:r w:rsidR="003F2EDB">
        <w:rPr>
          <w:rFonts w:cs="Times New Roman"/>
        </w:rPr>
        <w:t xml:space="preserve"> </w:t>
      </w:r>
      <w:r w:rsidR="002642AC">
        <w:rPr>
          <w:rFonts w:cs="Times New Roman"/>
        </w:rPr>
        <w:t xml:space="preserve">vytčených </w:t>
      </w:r>
      <w:r w:rsidR="003F2EDB">
        <w:rPr>
          <w:rFonts w:cs="Times New Roman"/>
        </w:rPr>
        <w:t>v akceptačním protokolu</w:t>
      </w:r>
      <w:r w:rsidRPr="00F40BB5">
        <w:rPr>
          <w:rFonts w:cs="Times New Roman"/>
        </w:rPr>
        <w:t xml:space="preserve">, má objednatel vedle vyúčtování smluvní pokuty právo pověřit odstraněním </w:t>
      </w:r>
      <w:proofErr w:type="gramStart"/>
      <w:r w:rsidRPr="00F40BB5">
        <w:rPr>
          <w:rFonts w:cs="Times New Roman"/>
        </w:rPr>
        <w:t>vady</w:t>
      </w:r>
      <w:proofErr w:type="gramEnd"/>
      <w:r w:rsidRPr="00F40BB5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>i.</w:t>
      </w:r>
    </w:p>
    <w:p w14:paraId="1E018F5B" w14:textId="66BAE216" w:rsidR="00BF472E" w:rsidRPr="00F40BB5" w:rsidRDefault="00E144FE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Poskytovatel</w:t>
      </w:r>
      <w:r w:rsidR="00BF472E" w:rsidRPr="00F40BB5">
        <w:rPr>
          <w:rFonts w:cs="Times New Roman"/>
        </w:rPr>
        <w:t xml:space="preserve"> ručí za případné dotčení práva jakékoliv třetí osoby vyplývající z průmyslového nebo duševního vlastnictví související s plněním předmětu smlouvy, a to na území České republiky i mimo něj.</w:t>
      </w:r>
    </w:p>
    <w:p w14:paraId="3CE54B8F" w14:textId="25BF4E5D" w:rsidR="00BF472E" w:rsidRPr="00F40BB5" w:rsidRDefault="00180CDB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Pokud bude mít </w:t>
      </w:r>
      <w:r w:rsidR="002C4946">
        <w:rPr>
          <w:rFonts w:cs="Times New Roman"/>
        </w:rPr>
        <w:t>předmět smlouvy</w:t>
      </w:r>
      <w:r w:rsidRPr="00F40BB5">
        <w:rPr>
          <w:rFonts w:cs="Times New Roman"/>
        </w:rPr>
        <w:t xml:space="preserve"> právní vady,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 xml:space="preserve"> </w:t>
      </w:r>
      <w:r w:rsidR="00BF472E" w:rsidRPr="00F40BB5">
        <w:rPr>
          <w:rFonts w:cs="Times New Roman"/>
        </w:rPr>
        <w:t xml:space="preserve">je povinen na vlastní náklady učinit všechna opatření nezbytná k odstranění právní vady předmětu smlouvy.  </w:t>
      </w:r>
      <w:r w:rsidR="0043503B">
        <w:rPr>
          <w:rFonts w:cs="Times New Roman"/>
        </w:rPr>
        <w:t>Poskytovatel</w:t>
      </w:r>
      <w:r w:rsidR="002C4946">
        <w:rPr>
          <w:rFonts w:cs="Times New Roman"/>
        </w:rPr>
        <w:t xml:space="preserve"> nese veškeré náklady a </w:t>
      </w:r>
      <w:r w:rsidR="00BF472E" w:rsidRPr="00F40BB5">
        <w:rPr>
          <w:rFonts w:cs="Times New Roman"/>
        </w:rPr>
        <w:t>hradí veškeré oprávněné nároky třetích osob.</w:t>
      </w:r>
    </w:p>
    <w:p w14:paraId="43907AF3" w14:textId="3EC46811" w:rsidR="00BF472E" w:rsidRDefault="00BF472E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by se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 xml:space="preserve">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0FD930F1" w14:textId="77777777" w:rsidR="000F6606" w:rsidRPr="00F40BB5" w:rsidRDefault="000F6606" w:rsidP="000F6606">
      <w:pPr>
        <w:spacing w:after="120" w:line="276" w:lineRule="auto"/>
        <w:jc w:val="both"/>
        <w:rPr>
          <w:rFonts w:cs="Times New Roman"/>
        </w:rPr>
      </w:pPr>
    </w:p>
    <w:p w14:paraId="18C9997E" w14:textId="77777777" w:rsidR="00C84C0B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VIII</w:t>
      </w:r>
      <w:r w:rsidR="00C84C0B" w:rsidRPr="00F40BB5">
        <w:rPr>
          <w:rFonts w:cs="Times New Roman"/>
          <w:b/>
          <w:u w:val="single"/>
        </w:rPr>
        <w:t>. Smluvní pokuta</w:t>
      </w:r>
    </w:p>
    <w:p w14:paraId="091228C1" w14:textId="42090712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Za prodlení s termínem předání </w:t>
      </w:r>
      <w:r w:rsidR="002C4946">
        <w:rPr>
          <w:rFonts w:cs="Times New Roman"/>
        </w:rPr>
        <w:t xml:space="preserve">předmětu smlouvy </w:t>
      </w:r>
      <w:r w:rsidRPr="00F40BB5">
        <w:rPr>
          <w:rFonts w:cs="Times New Roman"/>
        </w:rPr>
        <w:t xml:space="preserve">dle čl. </w:t>
      </w:r>
      <w:r w:rsidR="005030DF" w:rsidRPr="00F40BB5">
        <w:rPr>
          <w:rFonts w:cs="Times New Roman"/>
        </w:rPr>
        <w:t>III</w:t>
      </w:r>
      <w:r w:rsidRPr="00F40BB5">
        <w:rPr>
          <w:rFonts w:cs="Times New Roman"/>
        </w:rPr>
        <w:t xml:space="preserve"> této smlouvy zaplatí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 xml:space="preserve"> objednateli smluvní pokutu </w:t>
      </w:r>
      <w:r w:rsidRPr="00E144FE">
        <w:rPr>
          <w:rFonts w:cs="Times New Roman"/>
        </w:rPr>
        <w:t xml:space="preserve">ve výši </w:t>
      </w:r>
      <w:r w:rsidR="00E144FE" w:rsidRPr="00E144FE">
        <w:rPr>
          <w:rFonts w:cs="Times New Roman"/>
        </w:rPr>
        <w:t>500</w:t>
      </w:r>
      <w:r w:rsidRPr="00E144FE">
        <w:rPr>
          <w:rFonts w:cs="Times New Roman"/>
        </w:rPr>
        <w:t xml:space="preserve">,- Kč (slovy: </w:t>
      </w:r>
      <w:r w:rsidR="00E144FE" w:rsidRPr="00E144FE">
        <w:rPr>
          <w:rFonts w:cs="Times New Roman"/>
        </w:rPr>
        <w:t>pět set</w:t>
      </w:r>
      <w:r w:rsidR="009762A3" w:rsidRPr="00E144FE">
        <w:rPr>
          <w:rFonts w:cs="Times New Roman"/>
        </w:rPr>
        <w:t xml:space="preserve"> </w:t>
      </w:r>
      <w:r w:rsidRPr="00E144FE">
        <w:rPr>
          <w:rFonts w:cs="Times New Roman"/>
        </w:rPr>
        <w:t>korun českých) za</w:t>
      </w:r>
      <w:r w:rsidRPr="00F40BB5">
        <w:rPr>
          <w:rFonts w:cs="Times New Roman"/>
        </w:rPr>
        <w:t xml:space="preserve"> každý započatý</w:t>
      </w:r>
      <w:r w:rsidR="005054C2">
        <w:rPr>
          <w:rFonts w:cs="Times New Roman"/>
        </w:rPr>
        <w:br/>
      </w:r>
      <w:r w:rsidRPr="00F40BB5">
        <w:rPr>
          <w:rFonts w:cs="Times New Roman"/>
        </w:rPr>
        <w:t>den prodlení.</w:t>
      </w:r>
    </w:p>
    <w:p w14:paraId="18B22D83" w14:textId="7C548430" w:rsidR="009B2A9A" w:rsidRPr="00F40BB5" w:rsidRDefault="0043503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Poskytovatel</w:t>
      </w:r>
      <w:r w:rsidR="009B2A9A" w:rsidRPr="00F40BB5">
        <w:rPr>
          <w:rFonts w:cs="Times New Roman"/>
        </w:rPr>
        <w:t xml:space="preserve"> je dále povinen objednateli zaplatit smluvní pokutu za porušení níže uvedených ustanovení této smlouvy:</w:t>
      </w:r>
    </w:p>
    <w:p w14:paraId="0688B350" w14:textId="72234437" w:rsidR="009B2A9A" w:rsidRPr="00F40BB5" w:rsidRDefault="005030DF" w:rsidP="00BC75F3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Z</w:t>
      </w:r>
      <w:r w:rsidR="009B2A9A" w:rsidRPr="00F40BB5">
        <w:rPr>
          <w:rFonts w:cs="Times New Roman"/>
        </w:rPr>
        <w:t xml:space="preserve">a každé jednotlivé porušení povinnosti uvedené v čl. </w:t>
      </w:r>
      <w:proofErr w:type="gramStart"/>
      <w:r w:rsidRPr="00F40BB5">
        <w:rPr>
          <w:rFonts w:cs="Times New Roman"/>
        </w:rPr>
        <w:t>I</w:t>
      </w:r>
      <w:r w:rsidR="00E24F6B">
        <w:rPr>
          <w:rFonts w:cs="Times New Roman"/>
        </w:rPr>
        <w:t xml:space="preserve">X </w:t>
      </w:r>
      <w:r w:rsidR="009B2A9A" w:rsidRPr="00F40BB5">
        <w:rPr>
          <w:rFonts w:cs="Times New Roman"/>
        </w:rPr>
        <w:t xml:space="preserve"> této</w:t>
      </w:r>
      <w:proofErr w:type="gramEnd"/>
      <w:r w:rsidR="009B2A9A" w:rsidRPr="00F40BB5">
        <w:rPr>
          <w:rFonts w:cs="Times New Roman"/>
        </w:rPr>
        <w:t xml:space="preserve"> smlouvy je </w:t>
      </w:r>
      <w:r w:rsidR="0043503B">
        <w:rPr>
          <w:rFonts w:cs="Times New Roman"/>
        </w:rPr>
        <w:t>poskytovatel</w:t>
      </w:r>
      <w:r w:rsidR="009B2A9A" w:rsidRPr="00F40BB5">
        <w:rPr>
          <w:rFonts w:cs="Times New Roman"/>
        </w:rPr>
        <w:t xml:space="preserve"> povinen zaplatit objednateli smluvní pokutu ve výši 50.000,- Kč.</w:t>
      </w:r>
    </w:p>
    <w:p w14:paraId="4553CACB" w14:textId="3777E00C" w:rsidR="005030DF" w:rsidRPr="00F40BB5" w:rsidRDefault="005030DF" w:rsidP="00BC75F3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  <w:iCs/>
        </w:rPr>
        <w:lastRenderedPageBreak/>
        <w:t>Z</w:t>
      </w:r>
      <w:r w:rsidR="009B2A9A" w:rsidRPr="00F40BB5">
        <w:rPr>
          <w:rFonts w:cs="Times New Roman"/>
          <w:iCs/>
        </w:rPr>
        <w:t xml:space="preserve">a každé jednotlivé porušení povinností uvedených v čl. </w:t>
      </w:r>
      <w:r w:rsidRPr="00F40BB5">
        <w:rPr>
          <w:rFonts w:cs="Times New Roman"/>
          <w:iCs/>
        </w:rPr>
        <w:t>X</w:t>
      </w:r>
      <w:r w:rsidR="009B2A9A" w:rsidRPr="00F40BB5">
        <w:rPr>
          <w:rFonts w:cs="Times New Roman"/>
          <w:iCs/>
        </w:rPr>
        <w:t xml:space="preserve"> této smlouvy týkajících se ochrany důvěrných informací a obchodního tajemství, je </w:t>
      </w:r>
      <w:r w:rsidR="0043503B">
        <w:rPr>
          <w:rFonts w:cs="Times New Roman"/>
          <w:iCs/>
        </w:rPr>
        <w:t>poskytovatel</w:t>
      </w:r>
      <w:r w:rsidR="009B2A9A" w:rsidRPr="00F40BB5">
        <w:rPr>
          <w:rFonts w:cs="Times New Roman"/>
          <w:iCs/>
        </w:rPr>
        <w:t xml:space="preserve"> povinen zaplatit objednateli smluvní pokutu ve výši </w:t>
      </w:r>
      <w:proofErr w:type="gramStart"/>
      <w:r w:rsidR="009B2A9A" w:rsidRPr="00F40BB5">
        <w:rPr>
          <w:rFonts w:cs="Times New Roman"/>
          <w:iCs/>
        </w:rPr>
        <w:t>50.000,-</w:t>
      </w:r>
      <w:proofErr w:type="gramEnd"/>
      <w:r w:rsidR="009B2A9A" w:rsidRPr="00F40BB5">
        <w:rPr>
          <w:rFonts w:cs="Times New Roman"/>
          <w:iCs/>
        </w:rPr>
        <w:t xml:space="preserve"> Kč</w:t>
      </w:r>
      <w:r w:rsidRPr="00F40BB5">
        <w:rPr>
          <w:rFonts w:cs="Times New Roman"/>
          <w:iCs/>
        </w:rPr>
        <w:t>.</w:t>
      </w:r>
    </w:p>
    <w:p w14:paraId="3A97B992" w14:textId="0395800A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 škody vzniklé objednateli porušením povinnosti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 xml:space="preserve">e, je tento povinen škodu objednateli uhradit. </w:t>
      </w:r>
    </w:p>
    <w:p w14:paraId="69B6D820" w14:textId="1571FD29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 xml:space="preserve">e vznikl právní nárok, započíst proti kterékoliv úhradě, která přísluší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>i dle příslušných ustanovení smlouvy.</w:t>
      </w:r>
    </w:p>
    <w:p w14:paraId="268E2569" w14:textId="47AC79AB" w:rsidR="00C84C0B" w:rsidRPr="00F40BB5" w:rsidRDefault="00E90D9D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pokuta</w:t>
      </w:r>
      <w:r w:rsidR="00C84C0B" w:rsidRPr="00F40BB5">
        <w:rPr>
          <w:rFonts w:cs="Times New Roman"/>
        </w:rPr>
        <w:t xml:space="preserve"> sjednaná</w:t>
      </w:r>
      <w:r w:rsidRPr="00F40BB5">
        <w:rPr>
          <w:rFonts w:cs="Times New Roman"/>
        </w:rPr>
        <w:t xml:space="preserve"> </w:t>
      </w:r>
      <w:proofErr w:type="gramStart"/>
      <w:r w:rsidR="00C84C0B" w:rsidRPr="00F40BB5">
        <w:rPr>
          <w:rFonts w:cs="Times New Roman"/>
        </w:rPr>
        <w:t>dle </w:t>
      </w:r>
      <w:r w:rsidR="000F6606">
        <w:rPr>
          <w:rFonts w:cs="Times New Roman"/>
        </w:rPr>
        <w:t xml:space="preserve"> </w:t>
      </w:r>
      <w:r w:rsidR="00C84C0B" w:rsidRPr="00F40BB5">
        <w:rPr>
          <w:rFonts w:cs="Times New Roman"/>
        </w:rPr>
        <w:t>tohoto</w:t>
      </w:r>
      <w:proofErr w:type="gramEnd"/>
      <w:r w:rsidR="00C84C0B" w:rsidRPr="00F40BB5">
        <w:rPr>
          <w:rFonts w:cs="Times New Roman"/>
        </w:rPr>
        <w:t xml:space="preserve"> článku je splatná do 15 kalendářních </w:t>
      </w:r>
      <w:r w:rsidR="005054C2">
        <w:rPr>
          <w:rFonts w:cs="Times New Roman"/>
        </w:rPr>
        <w:br/>
      </w:r>
      <w:r w:rsidR="00C84C0B" w:rsidRPr="00F40BB5">
        <w:rPr>
          <w:rFonts w:cs="Times New Roman"/>
        </w:rPr>
        <w:t>dnů od okamžiku každého jednotlivého porušení ustanovení specifikovaného v této smlouvě</w:t>
      </w:r>
      <w:r w:rsidR="00173A25" w:rsidRPr="00F40BB5">
        <w:rPr>
          <w:rFonts w:cs="Times New Roman"/>
        </w:rPr>
        <w:t>,</w:t>
      </w:r>
      <w:r w:rsidR="005054C2">
        <w:rPr>
          <w:rFonts w:cs="Times New Roman"/>
        </w:rPr>
        <w:br/>
      </w:r>
      <w:r w:rsidR="00173A25" w:rsidRPr="00F40BB5">
        <w:rPr>
          <w:rFonts w:cs="Times New Roman"/>
        </w:rPr>
        <w:t>a to na účet objednatele uvedený v záhlaví této smlouvy</w:t>
      </w:r>
      <w:r w:rsidR="00C84C0B" w:rsidRPr="00F40BB5">
        <w:rPr>
          <w:rFonts w:cs="Times New Roman"/>
        </w:rPr>
        <w:t xml:space="preserve">. Objednatel je oprávněn započíst splatnou smluvní pokutu proti jakékoli pohledávce </w:t>
      </w:r>
      <w:r w:rsidR="0043503B">
        <w:rPr>
          <w:rFonts w:cs="Times New Roman"/>
        </w:rPr>
        <w:t>poskytovatel</w:t>
      </w:r>
      <w:r w:rsidR="00C84C0B" w:rsidRPr="00F40BB5">
        <w:rPr>
          <w:rFonts w:cs="Times New Roman"/>
        </w:rPr>
        <w:t xml:space="preserve">e vůči objednateli. </w:t>
      </w:r>
    </w:p>
    <w:p w14:paraId="363DE232" w14:textId="77777777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Ustanovením tohoto článku o smluvní pokutě není dotčeno domáhat se práva </w:t>
      </w:r>
      <w:r w:rsidRPr="00F40BB5">
        <w:rPr>
          <w:rFonts w:cs="Times New Roman"/>
        </w:rPr>
        <w:br/>
        <w:t>na náhradu škody, smluvní st</w:t>
      </w:r>
      <w:r w:rsidR="00BF2C3F" w:rsidRPr="00F40BB5">
        <w:rPr>
          <w:rFonts w:cs="Times New Roman"/>
        </w:rPr>
        <w:t>rany tedy nebudou aplikovat ustanovení</w:t>
      </w:r>
      <w:r w:rsidRPr="00F40BB5">
        <w:rPr>
          <w:rFonts w:cs="Times New Roman"/>
        </w:rPr>
        <w:t xml:space="preserve"> § 2050 občanského zákoníku.</w:t>
      </w:r>
    </w:p>
    <w:p w14:paraId="7F1B62B7" w14:textId="77777777" w:rsidR="00E101CA" w:rsidRDefault="00E101CA" w:rsidP="00E101CA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14:paraId="44468B6C" w14:textId="77777777" w:rsidR="00BE6807" w:rsidRPr="00F40BB5" w:rsidRDefault="00BE6807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color w:val="auto"/>
          <w:sz w:val="22"/>
          <w:u w:val="single"/>
        </w:rPr>
      </w:pPr>
      <w:r w:rsidRPr="00F40BB5">
        <w:rPr>
          <w:rFonts w:cs="Times New Roman"/>
          <w:b/>
          <w:sz w:val="22"/>
          <w:u w:val="single"/>
        </w:rPr>
        <w:t xml:space="preserve"> </w:t>
      </w:r>
      <w:r w:rsidR="00EE6412">
        <w:rPr>
          <w:rFonts w:cs="Times New Roman"/>
          <w:b/>
          <w:sz w:val="22"/>
          <w:u w:val="single"/>
        </w:rPr>
        <w:t>I</w:t>
      </w:r>
      <w:r w:rsidR="00EF70E1" w:rsidRPr="00F40BB5">
        <w:rPr>
          <w:rFonts w:cs="Times New Roman"/>
          <w:b/>
          <w:sz w:val="22"/>
          <w:u w:val="single"/>
        </w:rPr>
        <w:t>X</w:t>
      </w:r>
      <w:r w:rsidRPr="00F40BB5">
        <w:rPr>
          <w:rFonts w:cs="Times New Roman"/>
          <w:b/>
          <w:sz w:val="22"/>
          <w:u w:val="single"/>
        </w:rPr>
        <w:t xml:space="preserve">. </w:t>
      </w:r>
      <w:r w:rsidRPr="00F40BB5"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14:paraId="615F8992" w14:textId="77777777" w:rsidR="00BE6807" w:rsidRPr="00F40BB5" w:rsidRDefault="00BE6807" w:rsidP="0060154C">
      <w:pPr>
        <w:pStyle w:val="Zkladntext2"/>
        <w:spacing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„licenční doložka“</w:t>
      </w:r>
    </w:p>
    <w:p w14:paraId="292D8FFD" w14:textId="498DCB8E" w:rsidR="00402DD2" w:rsidRPr="00AB2104" w:rsidRDefault="00402DD2" w:rsidP="00402DD2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AB2104">
        <w:rPr>
          <w:rFonts w:cs="Times New Roman"/>
        </w:rPr>
        <w:t xml:space="preserve">Smluvní strany svým podpisem prohlašují, že výsledkem činnosti zhotovitele nemá být autorské dílo </w:t>
      </w:r>
      <w:r w:rsidR="00AB4A52">
        <w:rPr>
          <w:rFonts w:cs="Times New Roman"/>
        </w:rPr>
        <w:br/>
      </w:r>
      <w:r w:rsidRPr="00AB2104">
        <w:rPr>
          <w:rFonts w:cs="Times New Roman"/>
        </w:rPr>
        <w:t xml:space="preserve">ve smyslu zákona č. 121/2000 Sb., o právu autorském, o právech souvisejících s právem autorským </w:t>
      </w:r>
      <w:r w:rsidR="00AB4A52">
        <w:rPr>
          <w:rFonts w:cs="Times New Roman"/>
        </w:rPr>
        <w:br/>
      </w:r>
      <w:r w:rsidRPr="00AB2104">
        <w:rPr>
          <w:rFonts w:cs="Times New Roman"/>
        </w:rPr>
        <w:t xml:space="preserve">a o změně některých zákonů, ve znění pozdějších předpisů (autorský zákon). Pro případ, že by se tak stalo, poskytuje zhotovitel objednateli bezúplatně nevýhradní licenci k předmětu smlouvy, </w:t>
      </w:r>
      <w:r w:rsidR="00AB4A52">
        <w:rPr>
          <w:rFonts w:cs="Times New Roman"/>
        </w:rPr>
        <w:br/>
      </w:r>
      <w:r w:rsidRPr="00AB2104">
        <w:rPr>
          <w:rFonts w:cs="Times New Roman"/>
        </w:rPr>
        <w:t xml:space="preserve">tedy oprávnění k výkonu práva dílo užít, a to všemi způsoby užití zejména: zveřejnit, zpracovat, změnit, upravit a takto je užít v neomezeném rozsahu dle tohoto článku, užít pouze část díla a spojit dílo s jinými díly a zařadit je do díla souborného v rozsahu neomezeném, na celou dobu trvání majetkových autorských práv k dílu a pro území celého světa; a rovněž udílí souhlas tuto licenci bez omezení poskytnout </w:t>
      </w:r>
      <w:proofErr w:type="spellStart"/>
      <w:r w:rsidRPr="00AB2104">
        <w:rPr>
          <w:rFonts w:cs="Times New Roman"/>
        </w:rPr>
        <w:t>podlicenčně</w:t>
      </w:r>
      <w:proofErr w:type="spellEnd"/>
      <w:r w:rsidRPr="00AB2104">
        <w:rPr>
          <w:rFonts w:cs="Times New Roman"/>
        </w:rPr>
        <w:t xml:space="preserve"> třetí osobě či ji postoupit. </w:t>
      </w:r>
    </w:p>
    <w:p w14:paraId="53F9B09B" w14:textId="77777777" w:rsidR="00402DD2" w:rsidRPr="00AB2104" w:rsidRDefault="00402DD2" w:rsidP="00402DD2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AB2104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</w:t>
      </w:r>
    </w:p>
    <w:p w14:paraId="2CF90007" w14:textId="77777777" w:rsidR="00402DD2" w:rsidRPr="00AB2104" w:rsidRDefault="00402DD2" w:rsidP="00402DD2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AB2104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ve znění pozdějších předpisů,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p w14:paraId="6782DE96" w14:textId="77777777" w:rsidR="00504D64" w:rsidRDefault="00504D6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22A21CBA" w14:textId="77777777" w:rsidR="00883398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883398" w:rsidRPr="00F40BB5">
        <w:rPr>
          <w:rFonts w:cs="Times New Roman"/>
          <w:b/>
          <w:u w:val="single"/>
        </w:rPr>
        <w:t>. Ochrana důvěrných informací</w:t>
      </w:r>
    </w:p>
    <w:p w14:paraId="4034C531" w14:textId="5FC6E67E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1. Smluvní strany se zavazují, že pro jiné účely, než je plnění předmětu této smlouvy a jednání směřující </w:t>
      </w:r>
      <w:r w:rsidR="00BD19B2">
        <w:rPr>
          <w:rFonts w:cs="Times New Roman"/>
        </w:rPr>
        <w:br/>
      </w:r>
      <w:r w:rsidRPr="00F40BB5">
        <w:rPr>
          <w:rFonts w:cs="Times New Roman"/>
        </w:rPr>
        <w:t xml:space="preserve">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</w:t>
      </w:r>
      <w:r w:rsidRPr="00F40BB5">
        <w:rPr>
          <w:rFonts w:cs="Times New Roman"/>
        </w:rPr>
        <w:lastRenderedPageBreak/>
        <w:t xml:space="preserve">obchodní tajemství stanovené v tomto článku odst. 1 až 5 této smlouvy se netýkají zákonných povinností objednatele (jako např. zveřejnit znění smlouvy v souladu se zákonem o veřejných zakázkách </w:t>
      </w:r>
      <w:r w:rsidR="00AB4A52">
        <w:rPr>
          <w:rFonts w:cs="Times New Roman"/>
        </w:rPr>
        <w:br/>
      </w:r>
      <w:r w:rsidRPr="00F40BB5">
        <w:rPr>
          <w:rFonts w:cs="Times New Roman"/>
        </w:rPr>
        <w:t xml:space="preserve">či v souladu se zákonem o registru smluv). </w:t>
      </w:r>
    </w:p>
    <w:p w14:paraId="437DB66D" w14:textId="5345BC99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2. Obchodním tajemstvím se pro účely této smlouvy rozumí veškeré skutečnosti obchodní, výrobní či technické povahy související s činností smluvních stran, zejména veškerá průmyslová práva </w:t>
      </w:r>
      <w:r w:rsidR="00AB4A52">
        <w:rPr>
          <w:rFonts w:cs="Times New Roman"/>
        </w:rPr>
        <w:br/>
      </w:r>
      <w:r w:rsidRPr="00F40BB5">
        <w:rPr>
          <w:rFonts w:cs="Times New Roman"/>
        </w:rPr>
        <w:t>a know-how, které mají skutečnou nebo alespoň potenciální materiální či nemateriální hodnotu, nejsou</w:t>
      </w:r>
      <w:r w:rsidR="008B02CE">
        <w:rPr>
          <w:rFonts w:cs="Times New Roman"/>
        </w:rPr>
        <w:t> </w:t>
      </w:r>
      <w:r w:rsidR="00AB4A52">
        <w:rPr>
          <w:rFonts w:cs="Times New Roman"/>
        </w:rPr>
        <w:br/>
      </w:r>
      <w:r w:rsidRPr="00F40BB5">
        <w:rPr>
          <w:rFonts w:cs="Times New Roman"/>
        </w:rPr>
        <w:t>v obchodních kruzích běžně dostupné a mají být podle vůle smluvních stran utajeny.</w:t>
      </w:r>
    </w:p>
    <w:p w14:paraId="48CC5454" w14:textId="77777777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1CC0776" w14:textId="77777777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14:paraId="6B4717C0" w14:textId="77777777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5. Smluvní strany se zavazují, že informace získané od druhé smluvní strany nebo při spolupráci s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ní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nevyužijí k vlastní výdělečné činnosti a ani neumožní, aby je k výdělečné činnosti využila třetí osoba.</w:t>
      </w:r>
    </w:p>
    <w:p w14:paraId="21671172" w14:textId="77777777"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E101CA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Trvání a ukončení smlouvy</w:t>
      </w:r>
    </w:p>
    <w:p w14:paraId="0A14FD16" w14:textId="365F0013" w:rsidR="002E6415" w:rsidRPr="00F40BB5" w:rsidRDefault="000F439E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</w:t>
      </w:r>
      <w:r w:rsidRPr="00E144FE">
        <w:rPr>
          <w:rFonts w:cs="Times New Roman"/>
        </w:rPr>
        <w:t xml:space="preserve">smlouva se uzavírá na dobu určitou, účinnosti nabývá </w:t>
      </w:r>
      <w:r w:rsidR="008777F9" w:rsidRPr="00E144FE">
        <w:t xml:space="preserve">dnem zveřejnění v registru smluv </w:t>
      </w:r>
      <w:proofErr w:type="gramStart"/>
      <w:r w:rsidRPr="00E144FE">
        <w:rPr>
          <w:rFonts w:cs="Times New Roman"/>
        </w:rPr>
        <w:t>a</w:t>
      </w:r>
      <w:r w:rsidR="002E6415" w:rsidRPr="00E144FE">
        <w:rPr>
          <w:rFonts w:cs="Times New Roman"/>
        </w:rPr>
        <w:t xml:space="preserve"> </w:t>
      </w:r>
      <w:r w:rsidRPr="00E144FE">
        <w:rPr>
          <w:rFonts w:cs="Times New Roman"/>
        </w:rPr>
        <w:t> končí</w:t>
      </w:r>
      <w:proofErr w:type="gramEnd"/>
      <w:r w:rsidRPr="00E144FE">
        <w:rPr>
          <w:rFonts w:cs="Times New Roman"/>
        </w:rPr>
        <w:t xml:space="preserve"> dnem</w:t>
      </w:r>
      <w:r w:rsidR="002E6415" w:rsidRPr="00E144FE">
        <w:rPr>
          <w:rFonts w:cs="Times New Roman"/>
        </w:rPr>
        <w:t> </w:t>
      </w:r>
      <w:r w:rsidR="00E144FE" w:rsidRPr="00E144FE">
        <w:rPr>
          <w:rFonts w:cs="Times New Roman"/>
          <w:b/>
        </w:rPr>
        <w:t>31.12.2023</w:t>
      </w:r>
      <w:r w:rsidR="00EC3816" w:rsidRPr="00E144FE">
        <w:rPr>
          <w:rFonts w:cs="Times New Roman"/>
          <w:b/>
        </w:rPr>
        <w:t>,</w:t>
      </w:r>
      <w:r w:rsidR="00EC3816" w:rsidRPr="00E144FE">
        <w:rPr>
          <w:rFonts w:cs="Times New Roman"/>
        </w:rPr>
        <w:t xml:space="preserve"> případně okamžikem, kdy cena veškerých celkově poskytnutých služeb</w:t>
      </w:r>
      <w:r w:rsidR="00E144FE">
        <w:rPr>
          <w:rFonts w:cs="Times New Roman"/>
        </w:rPr>
        <w:t xml:space="preserve"> </w:t>
      </w:r>
      <w:r w:rsidR="00EC3816" w:rsidRPr="00E144FE">
        <w:rPr>
          <w:rFonts w:cs="Times New Roman"/>
        </w:rPr>
        <w:t>dosáhne částky dle čl. II odst. 2 smlouvy. Platí termín, který nastane dříve</w:t>
      </w:r>
      <w:r w:rsidR="002E6415" w:rsidRPr="00E144FE">
        <w:rPr>
          <w:rFonts w:cs="Times New Roman"/>
        </w:rPr>
        <w:t>.</w:t>
      </w:r>
      <w:r w:rsidRPr="00F40BB5">
        <w:rPr>
          <w:rFonts w:cs="Times New Roman"/>
        </w:rPr>
        <w:t xml:space="preserve"> </w:t>
      </w:r>
    </w:p>
    <w:p w14:paraId="623DF115" w14:textId="77777777" w:rsidR="001D54B4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Smlouva může zaniknout:</w:t>
      </w:r>
    </w:p>
    <w:p w14:paraId="7D56A664" w14:textId="77777777" w:rsidR="001D54B4" w:rsidRPr="00F40BB5" w:rsidRDefault="001D54B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dohodou smluvních stran,</w:t>
      </w:r>
    </w:p>
    <w:p w14:paraId="003A3C86" w14:textId="77777777" w:rsidR="001D54B4" w:rsidRPr="00F40BB5" w:rsidRDefault="006F12D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výpovědí za podmínek uvedených v odst. 3 tohoto článku</w:t>
      </w:r>
      <w:r w:rsidR="001D54B4" w:rsidRPr="00F40BB5">
        <w:rPr>
          <w:rFonts w:cs="Times New Roman"/>
        </w:rPr>
        <w:t xml:space="preserve">, </w:t>
      </w:r>
    </w:p>
    <w:p w14:paraId="55308D43" w14:textId="77777777" w:rsidR="001D54B4" w:rsidRDefault="003F2EDB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odstoupením od smlouvy,</w:t>
      </w:r>
    </w:p>
    <w:p w14:paraId="42A8201A" w14:textId="77777777" w:rsidR="003F2EDB" w:rsidRPr="00F6004C" w:rsidRDefault="00F6004C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6004C">
        <w:t>vyčerpáním finančního limitu uvedeného v čl. II odst. 2 této smlouvy</w:t>
      </w:r>
      <w:r w:rsidR="003F2EDB" w:rsidRPr="00F6004C">
        <w:rPr>
          <w:rFonts w:cs="Times New Roman"/>
        </w:rPr>
        <w:t>.</w:t>
      </w:r>
    </w:p>
    <w:p w14:paraId="46E468BA" w14:textId="77777777" w:rsidR="006F12D4" w:rsidRPr="00F40BB5" w:rsidRDefault="006F12D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mohou podat výpověď i bez udání důvodu. Výpovědní lhůta činí 3 měsíc</w:t>
      </w:r>
      <w:r w:rsidR="00D37798" w:rsidRPr="00F40BB5">
        <w:rPr>
          <w:rFonts w:cs="Times New Roman"/>
        </w:rPr>
        <w:t>e</w:t>
      </w:r>
      <w:r w:rsidRPr="00F40BB5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439274E5" w14:textId="77777777" w:rsidR="00581438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má právo odstoupit od této smlouvy</w:t>
      </w:r>
      <w:r w:rsidR="00581438" w:rsidRPr="00F40BB5">
        <w:rPr>
          <w:rFonts w:cs="Times New Roman"/>
        </w:rPr>
        <w:t>:</w:t>
      </w:r>
    </w:p>
    <w:p w14:paraId="649B6069" w14:textId="27ABE703" w:rsidR="00581438" w:rsidRPr="00F40BB5" w:rsidRDefault="001D54B4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neodstraní-li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 xml:space="preserve"> vady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CE0024" w:rsidRPr="00F40BB5">
        <w:rPr>
          <w:rFonts w:cs="Times New Roman"/>
        </w:rPr>
        <w:t>ani v dodatečné lhůtě nad rámec lhůty</w:t>
      </w:r>
      <w:r w:rsidR="0041139D" w:rsidRPr="00F40BB5">
        <w:rPr>
          <w:rFonts w:cs="Times New Roman"/>
        </w:rPr>
        <w:t xml:space="preserve"> pro odstranění vad</w:t>
      </w:r>
      <w:r w:rsidR="005A6059" w:rsidRPr="00F40BB5">
        <w:rPr>
          <w:rFonts w:cs="Times New Roman"/>
        </w:rPr>
        <w:t xml:space="preserve"> bránících užívání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stanovené v akceptační</w:t>
      </w:r>
      <w:r w:rsidR="0060154C" w:rsidRPr="00F40BB5">
        <w:rPr>
          <w:rFonts w:cs="Times New Roman"/>
        </w:rPr>
        <w:t>m protokolu nebo oznámí-li před </w:t>
      </w:r>
      <w:r w:rsidRPr="00F40BB5">
        <w:rPr>
          <w:rFonts w:cs="Times New Roman"/>
        </w:rPr>
        <w:t>jejím uplynutím, že vady neodstraní</w:t>
      </w:r>
      <w:r w:rsidR="00581438" w:rsidRPr="00F40BB5">
        <w:rPr>
          <w:rFonts w:cs="Times New Roman"/>
        </w:rPr>
        <w:t>,</w:t>
      </w:r>
    </w:p>
    <w:p w14:paraId="37CE9993" w14:textId="4C302C6A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byl prohlášen úpadek </w:t>
      </w:r>
      <w:r w:rsidR="0043503B">
        <w:rPr>
          <w:rFonts w:eastAsia="Calibri" w:cs="Times New Roman"/>
          <w:lang w:eastAsia="en-US"/>
        </w:rPr>
        <w:t>poskytovatel</w:t>
      </w:r>
      <w:r w:rsidRPr="00F40BB5">
        <w:rPr>
          <w:rFonts w:eastAsia="Calibri" w:cs="Times New Roman"/>
          <w:lang w:eastAsia="en-US"/>
        </w:rPr>
        <w:t>e ve smyslu zák</w:t>
      </w:r>
      <w:r w:rsidR="0060154C" w:rsidRPr="00F40BB5">
        <w:rPr>
          <w:rFonts w:eastAsia="Calibri" w:cs="Times New Roman"/>
          <w:lang w:eastAsia="en-US"/>
        </w:rPr>
        <w:t xml:space="preserve">ona </w:t>
      </w:r>
      <w:r w:rsidRPr="00F40BB5">
        <w:rPr>
          <w:rFonts w:eastAsia="Calibri" w:cs="Times New Roman"/>
          <w:lang w:eastAsia="en-US"/>
        </w:rPr>
        <w:t>č. 182/</w:t>
      </w:r>
      <w:r w:rsidR="0060154C" w:rsidRPr="00F40BB5">
        <w:rPr>
          <w:rFonts w:eastAsia="Calibri" w:cs="Times New Roman"/>
          <w:lang w:eastAsia="en-US"/>
        </w:rPr>
        <w:t>2006 Sb., insolvenční zákon, ve </w:t>
      </w:r>
      <w:r w:rsidRPr="00F40BB5">
        <w:rPr>
          <w:rFonts w:eastAsia="Calibri" w:cs="Times New Roman"/>
          <w:lang w:eastAsia="en-US"/>
        </w:rPr>
        <w:t>znění pozdějších předpisů,</w:t>
      </w:r>
    </w:p>
    <w:p w14:paraId="0BE678CB" w14:textId="702B2FB5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pokud bude </w:t>
      </w:r>
      <w:r w:rsidR="0043503B">
        <w:rPr>
          <w:rFonts w:eastAsia="Calibri" w:cs="Times New Roman"/>
          <w:lang w:eastAsia="en-US"/>
        </w:rPr>
        <w:t>poskytovatel</w:t>
      </w:r>
      <w:r w:rsidRPr="00F40BB5">
        <w:rPr>
          <w:rFonts w:eastAsia="Calibri" w:cs="Times New Roman"/>
          <w:lang w:eastAsia="en-US"/>
        </w:rPr>
        <w:t xml:space="preserve"> v prodl</w:t>
      </w:r>
      <w:r w:rsidR="0060154C" w:rsidRPr="00F40BB5">
        <w:rPr>
          <w:rFonts w:eastAsia="Calibri" w:cs="Times New Roman"/>
          <w:lang w:eastAsia="en-US"/>
        </w:rPr>
        <w:t xml:space="preserve">ení s dodáním předmětu smlouvy </w:t>
      </w:r>
      <w:r w:rsidRPr="00F40BB5">
        <w:rPr>
          <w:rFonts w:eastAsia="Calibri" w:cs="Times New Roman"/>
          <w:lang w:eastAsia="en-US"/>
        </w:rPr>
        <w:t>či jeho části o více než 30 dní,</w:t>
      </w:r>
    </w:p>
    <w:p w14:paraId="23B4B5CD" w14:textId="77777777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14:paraId="66AF39D6" w14:textId="6ED4D6F6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 w:rsidR="0043503B">
        <w:rPr>
          <w:rFonts w:eastAsia="Calibri" w:cs="Times New Roman"/>
          <w:lang w:eastAsia="en-US"/>
        </w:rPr>
        <w:t>poskytovatel</w:t>
      </w:r>
      <w:r w:rsidRPr="00F40BB5">
        <w:rPr>
          <w:rFonts w:eastAsia="Calibri" w:cs="Times New Roman"/>
          <w:lang w:eastAsia="en-US"/>
        </w:rPr>
        <w:t xml:space="preserve"> pozbude opráv</w:t>
      </w:r>
      <w:r w:rsidR="0060154C" w:rsidRPr="00F40BB5">
        <w:rPr>
          <w:rFonts w:eastAsia="Calibri" w:cs="Times New Roman"/>
          <w:lang w:eastAsia="en-US"/>
        </w:rPr>
        <w:t xml:space="preserve">nění, které vyžaduje provedení </w:t>
      </w:r>
      <w:r w:rsidRPr="00F40BB5">
        <w:rPr>
          <w:rFonts w:eastAsia="Calibri" w:cs="Times New Roman"/>
          <w:lang w:eastAsia="en-US"/>
        </w:rPr>
        <w:t>a dodání předmětu smlouvy,</w:t>
      </w:r>
    </w:p>
    <w:p w14:paraId="6B4AA1B4" w14:textId="2FD553A7" w:rsidR="001D54B4" w:rsidRPr="00E144FE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E144FE">
        <w:rPr>
          <w:rFonts w:eastAsia="Calibri" w:cs="Times New Roman"/>
          <w:lang w:eastAsia="en-US"/>
        </w:rPr>
        <w:t xml:space="preserve">jestliže </w:t>
      </w:r>
      <w:r w:rsidR="0043503B">
        <w:rPr>
          <w:rFonts w:eastAsia="Calibri" w:cs="Times New Roman"/>
          <w:lang w:eastAsia="en-US"/>
        </w:rPr>
        <w:t>poskytovatel</w:t>
      </w:r>
      <w:r w:rsidRPr="00E144FE">
        <w:rPr>
          <w:rFonts w:eastAsia="Calibri" w:cs="Times New Roman"/>
          <w:lang w:eastAsia="en-US"/>
        </w:rPr>
        <w:t xml:space="preserve"> vstoupí do likvidace.</w:t>
      </w:r>
    </w:p>
    <w:p w14:paraId="292A63DD" w14:textId="77777777" w:rsidR="00247FCF" w:rsidRPr="00E144FE" w:rsidRDefault="00247FCF" w:rsidP="00247FCF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E144FE">
        <w:rPr>
          <w:rFonts w:eastAsia="Calibri" w:cs="Times New Roman"/>
          <w:lang w:eastAsia="en-US"/>
        </w:rPr>
        <w:t>v případě, kdy bude plnění prováděno v rozporu s čl. V této smlouvy.</w:t>
      </w:r>
    </w:p>
    <w:p w14:paraId="65B063C4" w14:textId="77777777"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lastRenderedPageBreak/>
        <w:t>X</w:t>
      </w:r>
      <w:r w:rsidR="00C84C0B" w:rsidRPr="00F40BB5">
        <w:rPr>
          <w:rFonts w:cs="Times New Roman"/>
          <w:b/>
          <w:u w:val="single"/>
        </w:rPr>
        <w:t>I</w:t>
      </w:r>
      <w:r w:rsidR="00E101CA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Ustanovení o doručování</w:t>
      </w:r>
    </w:p>
    <w:p w14:paraId="3AF046BF" w14:textId="4A8C6E6C"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Veškeré písemnosti související s touto smlouvou se doručují na adresu objednatele nebo </w:t>
      </w:r>
      <w:r w:rsidR="0043503B">
        <w:rPr>
          <w:rFonts w:cs="Times New Roman"/>
        </w:rPr>
        <w:t>poskytovatele</w:t>
      </w:r>
      <w:r w:rsidRPr="00F40BB5">
        <w:rPr>
          <w:rFonts w:cs="Times New Roman"/>
        </w:rPr>
        <w:t xml:space="preserve">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2ED6E07C" w14:textId="7C9767CB"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Nebyl-li objednatel nebo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 xml:space="preserve"> na uvedené adrese zastižen, písemnost se prostřednictvím poštovního doručovatele uloží na poště. Nevyzvedne-li si účastník zásilku do deseti kalendářních</w:t>
      </w:r>
      <w:r w:rsidR="005054C2">
        <w:rPr>
          <w:rFonts w:cs="Times New Roman"/>
        </w:rPr>
        <w:br/>
      </w:r>
      <w:r w:rsidRPr="00F40BB5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4D2A0128" w14:textId="5614E752" w:rsidR="00784CAA" w:rsidRDefault="001D54B4" w:rsidP="002506A5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Kontaktní osobou na straně objednatele je </w:t>
      </w:r>
      <w:proofErr w:type="spellStart"/>
      <w:r w:rsidR="002668D7">
        <w:rPr>
          <w:rFonts w:cs="Times New Roman"/>
        </w:rPr>
        <w:t>xxx</w:t>
      </w:r>
      <w:proofErr w:type="spellEnd"/>
      <w:r w:rsidR="002068B0" w:rsidRPr="00F40BB5">
        <w:rPr>
          <w:rFonts w:cs="Times New Roman"/>
        </w:rPr>
        <w:t>, e-mail:</w:t>
      </w:r>
      <w:r w:rsidR="002A07B7">
        <w:rPr>
          <w:rFonts w:cs="Times New Roman"/>
        </w:rPr>
        <w:t xml:space="preserve"> </w:t>
      </w:r>
      <w:proofErr w:type="spellStart"/>
      <w:r w:rsidR="002668D7">
        <w:rPr>
          <w:rStyle w:val="Hypertextovodkaz"/>
        </w:rPr>
        <w:t>xx</w:t>
      </w:r>
      <w:proofErr w:type="spellEnd"/>
      <w:r w:rsidR="002A07B7">
        <w:rPr>
          <w:rFonts w:cs="Times New Roman"/>
        </w:rPr>
        <w:t xml:space="preserve">, </w:t>
      </w:r>
      <w:r w:rsidR="002506A5">
        <w:rPr>
          <w:rFonts w:cs="Times New Roman"/>
        </w:rPr>
        <w:t xml:space="preserve"> </w:t>
      </w:r>
      <w:r w:rsidR="00784CAA">
        <w:rPr>
          <w:rFonts w:cs="Times New Roman"/>
        </w:rPr>
        <w:br/>
      </w:r>
      <w:r w:rsidR="00784CAA" w:rsidRPr="00F40BB5">
        <w:rPr>
          <w:rFonts w:cs="Times New Roman"/>
        </w:rPr>
        <w:t xml:space="preserve">tel. </w:t>
      </w:r>
      <w:proofErr w:type="spellStart"/>
      <w:r w:rsidR="002668D7">
        <w:rPr>
          <w:rFonts w:cs="Times New Roman"/>
        </w:rPr>
        <w:t>xxx</w:t>
      </w:r>
      <w:proofErr w:type="spellEnd"/>
      <w:r w:rsidR="00784CAA">
        <w:rPr>
          <w:rFonts w:cs="Times New Roman"/>
        </w:rPr>
        <w:t xml:space="preserve">, </w:t>
      </w:r>
      <w:proofErr w:type="gramStart"/>
      <w:r w:rsidR="002668D7">
        <w:rPr>
          <w:rFonts w:cs="Times New Roman"/>
        </w:rPr>
        <w:t>x</w:t>
      </w:r>
      <w:r w:rsidR="002A07B7">
        <w:rPr>
          <w:rFonts w:cs="Times New Roman"/>
        </w:rPr>
        <w:t xml:space="preserve">,  </w:t>
      </w:r>
      <w:r w:rsidR="002A07B7" w:rsidRPr="002A07B7">
        <w:rPr>
          <w:rFonts w:cs="Times New Roman"/>
        </w:rPr>
        <w:t>e-mail</w:t>
      </w:r>
      <w:proofErr w:type="gramEnd"/>
      <w:r w:rsidR="002A07B7" w:rsidRPr="002A07B7">
        <w:rPr>
          <w:rFonts w:cs="Times New Roman"/>
        </w:rPr>
        <w:t xml:space="preserve">: </w:t>
      </w:r>
      <w:hyperlink r:id="rId11" w:history="1">
        <w:proofErr w:type="spellStart"/>
        <w:r w:rsidR="002668D7">
          <w:rPr>
            <w:rStyle w:val="Hypertextovodkaz"/>
          </w:rPr>
          <w:t>xxx</w:t>
        </w:r>
        <w:proofErr w:type="spellEnd"/>
      </w:hyperlink>
      <w:r w:rsidR="00784CAA" w:rsidRPr="00784CAA">
        <w:rPr>
          <w:rFonts w:cs="Times New Roman"/>
        </w:rPr>
        <w:t xml:space="preserve"> </w:t>
      </w:r>
      <w:r w:rsidR="00784CAA" w:rsidRPr="00F40BB5">
        <w:rPr>
          <w:rFonts w:cs="Times New Roman"/>
        </w:rPr>
        <w:t xml:space="preserve">tel. </w:t>
      </w:r>
      <w:proofErr w:type="spellStart"/>
      <w:r w:rsidR="002668D7">
        <w:rPr>
          <w:rFonts w:cs="Times New Roman"/>
        </w:rPr>
        <w:t>xxx</w:t>
      </w:r>
      <w:proofErr w:type="spellEnd"/>
      <w:r w:rsidR="00784CAA" w:rsidRPr="002A07B7">
        <w:rPr>
          <w:rFonts w:cs="Times New Roman"/>
        </w:rPr>
        <w:t xml:space="preserve">,  </w:t>
      </w:r>
      <w:proofErr w:type="spellStart"/>
      <w:r w:rsidR="002668D7">
        <w:t>xxx</w:t>
      </w:r>
      <w:proofErr w:type="spellEnd"/>
      <w:r w:rsidR="002506A5">
        <w:t xml:space="preserve">, </w:t>
      </w:r>
      <w:r w:rsidR="00784CAA">
        <w:br/>
      </w:r>
      <w:proofErr w:type="spellStart"/>
      <w:r w:rsidR="002506A5">
        <w:t>e-mail:</w:t>
      </w:r>
      <w:r w:rsidR="002668D7">
        <w:t>xxx</w:t>
      </w:r>
      <w:proofErr w:type="spellEnd"/>
      <w:r w:rsidR="00784CAA">
        <w:rPr>
          <w:rStyle w:val="Hypertextovodkaz"/>
        </w:rPr>
        <w:t>.</w:t>
      </w:r>
    </w:p>
    <w:p w14:paraId="28369833" w14:textId="1AC9EBF3" w:rsidR="002506A5" w:rsidRPr="00784CAA" w:rsidRDefault="001D54B4" w:rsidP="00EF55C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  <w:bCs/>
        </w:rPr>
      </w:pPr>
      <w:r w:rsidRPr="00784CAA">
        <w:rPr>
          <w:rFonts w:cs="Times New Roman"/>
        </w:rPr>
        <w:t xml:space="preserve">Kontaktní osobou na straně </w:t>
      </w:r>
      <w:r w:rsidR="0043503B" w:rsidRPr="00784CAA">
        <w:rPr>
          <w:rFonts w:cs="Times New Roman"/>
        </w:rPr>
        <w:t>poskytovatele</w:t>
      </w:r>
      <w:r w:rsidRPr="00784CAA">
        <w:rPr>
          <w:rFonts w:cs="Times New Roman"/>
        </w:rPr>
        <w:t xml:space="preserve"> je </w:t>
      </w:r>
      <w:proofErr w:type="spellStart"/>
      <w:r w:rsidR="002668D7">
        <w:rPr>
          <w:rFonts w:cs="Times New Roman"/>
        </w:rPr>
        <w:t>xxx</w:t>
      </w:r>
      <w:proofErr w:type="spellEnd"/>
      <w:r w:rsidRPr="00784CAA">
        <w:rPr>
          <w:rFonts w:cs="Times New Roman"/>
        </w:rPr>
        <w:t xml:space="preserve">, tel. </w:t>
      </w:r>
      <w:proofErr w:type="spellStart"/>
      <w:r w:rsidR="002668D7">
        <w:rPr>
          <w:rFonts w:cs="Times New Roman"/>
        </w:rPr>
        <w:t>xxx</w:t>
      </w:r>
      <w:proofErr w:type="spellEnd"/>
      <w:r w:rsidRPr="00784CAA">
        <w:rPr>
          <w:rFonts w:cs="Times New Roman"/>
        </w:rPr>
        <w:t>, e-mail:</w:t>
      </w:r>
      <w:r w:rsidR="002A07B7">
        <w:t xml:space="preserve"> </w:t>
      </w:r>
      <w:proofErr w:type="spellStart"/>
      <w:r w:rsidR="002668D7">
        <w:t>xxx</w:t>
      </w:r>
      <w:proofErr w:type="spellEnd"/>
      <w:r w:rsidR="00B64B11">
        <w:t>.</w:t>
      </w:r>
    </w:p>
    <w:p w14:paraId="26CAB141" w14:textId="5179B71D" w:rsidR="001D54B4" w:rsidRDefault="001D54B4" w:rsidP="00784CAA">
      <w:pPr>
        <w:spacing w:after="120" w:line="276" w:lineRule="auto"/>
        <w:jc w:val="both"/>
        <w:rPr>
          <w:rFonts w:cs="Times New Roman"/>
        </w:rPr>
      </w:pPr>
    </w:p>
    <w:p w14:paraId="6DB7311F" w14:textId="77777777" w:rsidR="00526501" w:rsidRPr="002A07B7" w:rsidRDefault="00526501" w:rsidP="002A07B7">
      <w:pPr>
        <w:pStyle w:val="Nadpis2"/>
        <w:spacing w:before="0" w:line="276" w:lineRule="auto"/>
        <w:jc w:val="center"/>
        <w:rPr>
          <w:rFonts w:ascii="Times New Roman" w:hAnsi="Times New Roman"/>
          <w:i w:val="0"/>
          <w:sz w:val="22"/>
          <w:u w:val="single"/>
        </w:rPr>
      </w:pPr>
      <w:r w:rsidRPr="002A07B7">
        <w:rPr>
          <w:rFonts w:ascii="Times New Roman" w:hAnsi="Times New Roman"/>
          <w:i w:val="0"/>
          <w:sz w:val="22"/>
          <w:u w:val="single"/>
        </w:rPr>
        <w:t>XIII. Prohlášení ke společensky odpovědnému plnění veřejné zakázky</w:t>
      </w:r>
    </w:p>
    <w:p w14:paraId="27E46282" w14:textId="77777777" w:rsidR="00526501" w:rsidRPr="007C0BA3" w:rsidRDefault="00526501" w:rsidP="00526501">
      <w:pPr>
        <w:pStyle w:val="Standardnte"/>
        <w:spacing w:after="120" w:line="276" w:lineRule="auto"/>
        <w:ind w:left="708" w:firstLine="708"/>
        <w:rPr>
          <w:rFonts w:cs="Times New Roman"/>
          <w:b/>
          <w:color w:val="auto"/>
          <w:sz w:val="22"/>
          <w:highlight w:val="cyan"/>
          <w:u w:val="single"/>
        </w:rPr>
      </w:pPr>
    </w:p>
    <w:p w14:paraId="7FA3CC98" w14:textId="77777777" w:rsidR="00526501" w:rsidRPr="002A07B7" w:rsidRDefault="00526501" w:rsidP="00526501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2A07B7">
        <w:rPr>
          <w:rFonts w:cs="Times New Roman"/>
          <w:color w:val="auto"/>
          <w:sz w:val="22"/>
        </w:rPr>
        <w:t xml:space="preserve">    Poskytovatel se zavazuje zajistit po celou dobu plnění veřejné zakázky:</w:t>
      </w:r>
    </w:p>
    <w:p w14:paraId="49ECEC56" w14:textId="5BD7C9B8" w:rsidR="00526501" w:rsidRPr="002A07B7" w:rsidRDefault="00526501" w:rsidP="00526501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2A07B7">
        <w:rPr>
          <w:rFonts w:cs="Times New Roman"/>
          <w:color w:val="auto"/>
          <w:sz w:val="22"/>
        </w:rPr>
        <w:t>- 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poskytovatel i u svých pod</w:t>
      </w:r>
      <w:r w:rsidR="0043503B">
        <w:rPr>
          <w:rFonts w:cs="Times New Roman"/>
          <w:color w:val="auto"/>
          <w:sz w:val="22"/>
        </w:rPr>
        <w:t>dodavatel</w:t>
      </w:r>
      <w:r w:rsidRPr="002A07B7">
        <w:rPr>
          <w:rFonts w:cs="Times New Roman"/>
          <w:color w:val="auto"/>
          <w:sz w:val="22"/>
        </w:rPr>
        <w:t>;</w:t>
      </w:r>
    </w:p>
    <w:p w14:paraId="4084289F" w14:textId="3DD78CE0" w:rsidR="00526501" w:rsidRPr="002A07B7" w:rsidRDefault="00526501" w:rsidP="00526501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2A07B7">
        <w:rPr>
          <w:rFonts w:cs="Times New Roman"/>
          <w:color w:val="auto"/>
          <w:sz w:val="22"/>
        </w:rPr>
        <w:t>-</w:t>
      </w:r>
      <w:r w:rsidRPr="002A07B7">
        <w:rPr>
          <w:rFonts w:cs="Times New Roman"/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29172B30" w14:textId="77777777" w:rsidR="00526501" w:rsidRPr="002A07B7" w:rsidRDefault="00526501" w:rsidP="00526501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2A07B7">
        <w:rPr>
          <w:rFonts w:cs="Times New Roman"/>
          <w:color w:val="auto"/>
          <w:sz w:val="22"/>
        </w:rPr>
        <w:t>•</w:t>
      </w:r>
      <w:r w:rsidRPr="002A07B7">
        <w:rPr>
          <w:rFonts w:cs="Times New Roman"/>
          <w:color w:val="auto"/>
          <w:sz w:val="22"/>
        </w:rPr>
        <w:tab/>
        <w:t xml:space="preserve">využíváním nízkoemisních automobilů, má-li je k dispozici; </w:t>
      </w:r>
    </w:p>
    <w:p w14:paraId="78E09897" w14:textId="77777777" w:rsidR="00526501" w:rsidRPr="002A07B7" w:rsidRDefault="00526501" w:rsidP="00526501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2A07B7">
        <w:rPr>
          <w:rFonts w:cs="Times New Roman"/>
          <w:color w:val="auto"/>
          <w:sz w:val="22"/>
        </w:rPr>
        <w:t>•</w:t>
      </w:r>
      <w:r w:rsidRPr="002A07B7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2A07B7">
        <w:rPr>
          <w:rFonts w:cs="Times New Roman"/>
          <w:color w:val="auto"/>
          <w:sz w:val="22"/>
        </w:rPr>
        <w:br/>
        <w:t>na papír, který je šetrný k životnímu prostředí, pokud zvláštní použití pro specifické účely nevyžaduje jiný druh papíru; motivováním zaměstnanců poskytovatele k efektivnímu/úspornému tisku;</w:t>
      </w:r>
    </w:p>
    <w:p w14:paraId="5B4AD5FC" w14:textId="77777777" w:rsidR="00526501" w:rsidRPr="002A07B7" w:rsidRDefault="00526501" w:rsidP="00526501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2A07B7">
        <w:rPr>
          <w:rFonts w:cs="Times New Roman"/>
          <w:color w:val="auto"/>
          <w:sz w:val="22"/>
        </w:rPr>
        <w:t>•</w:t>
      </w:r>
      <w:r w:rsidRPr="002A07B7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61000B92" w14:textId="77777777" w:rsidR="00526501" w:rsidRPr="002A07B7" w:rsidRDefault="00526501" w:rsidP="00526501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2A07B7">
        <w:rPr>
          <w:rFonts w:cs="Times New Roman"/>
          <w:color w:val="auto"/>
          <w:sz w:val="22"/>
        </w:rPr>
        <w:t>•</w:t>
      </w:r>
      <w:r w:rsidRPr="002A07B7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59C8D6E0" w14:textId="081801A7" w:rsidR="00526501" w:rsidRDefault="00526501" w:rsidP="00526501">
      <w:pPr>
        <w:pStyle w:val="Standardnte"/>
        <w:numPr>
          <w:ilvl w:val="0"/>
          <w:numId w:val="30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2A07B7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2A07B7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14:paraId="1C041725" w14:textId="77777777" w:rsidR="002A07B7" w:rsidRPr="002A07B7" w:rsidRDefault="002A07B7" w:rsidP="002A07B7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</w:rPr>
      </w:pPr>
    </w:p>
    <w:p w14:paraId="08E82C5D" w14:textId="77777777" w:rsidR="00526501" w:rsidRPr="002A07B7" w:rsidRDefault="00526501" w:rsidP="002A07B7">
      <w:pPr>
        <w:pStyle w:val="Nadpis2"/>
        <w:spacing w:before="0" w:line="276" w:lineRule="auto"/>
        <w:jc w:val="center"/>
        <w:rPr>
          <w:rFonts w:ascii="Times New Roman" w:hAnsi="Times New Roman"/>
          <w:i w:val="0"/>
          <w:sz w:val="22"/>
          <w:u w:val="single"/>
        </w:rPr>
      </w:pPr>
      <w:r w:rsidRPr="002A07B7">
        <w:rPr>
          <w:rFonts w:ascii="Times New Roman" w:hAnsi="Times New Roman"/>
          <w:i w:val="0"/>
          <w:sz w:val="22"/>
          <w:u w:val="single"/>
        </w:rPr>
        <w:t>XIV. Sankční opatření proti státním příslušníkům ruské federace</w:t>
      </w:r>
    </w:p>
    <w:p w14:paraId="2520E378" w14:textId="77777777" w:rsidR="00526501" w:rsidRPr="002C0BFC" w:rsidRDefault="00526501" w:rsidP="00526501">
      <w:pPr>
        <w:pStyle w:val="Standardnte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>Poskytovatel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9C32A30" w14:textId="77777777" w:rsidR="00526501" w:rsidRPr="002C0BFC" w:rsidRDefault="00526501" w:rsidP="00526501">
      <w:pPr>
        <w:pStyle w:val="Standardnte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lastRenderedPageBreak/>
        <w:t xml:space="preserve">Poskytovatel dále prohlašuje, že žádné finanční prostředky, které obdrží za plnění na základě této smlouvy, přímo ani nepřímo nezpřístupní fyzickým nebo právnickým osobám, subjektům </w:t>
      </w:r>
      <w:r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F366B19" w14:textId="5169051E" w:rsidR="00526501" w:rsidRDefault="00526501" w:rsidP="00526501">
      <w:pPr>
        <w:pStyle w:val="Standardnte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>V případě, že by v průběhu účinnosti této smlouvy Poskytovatel nebo jeho jakýkoliv pod</w:t>
      </w:r>
      <w:r w:rsidR="0043503B">
        <w:rPr>
          <w:rFonts w:cs="Times New Roman"/>
          <w:color w:val="auto"/>
          <w:sz w:val="22"/>
        </w:rPr>
        <w:t>dodavatel</w:t>
      </w:r>
      <w:r w:rsidRPr="002C0BFC">
        <w:rPr>
          <w:rFonts w:cs="Times New Roman"/>
          <w:color w:val="auto"/>
          <w:sz w:val="22"/>
        </w:rPr>
        <w:t xml:space="preserve"> naplnili definiční znaky určeného subjektu nebo by se Poskytovatel stal určenou osobou, je povinen o takové skutečnosti objednatele bez zbytečného odkladu, nejpozději do dvou (2) pracovních dnů od vzniku takové skutečnosti, písemně informovat. Vznikne-li Objednateli </w:t>
      </w:r>
      <w:r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>v souvislosti s porušením této povinnosti jakákoliv škoda, je Poskytovatel tuto škodu Objednateli povinen v plné výši nahradit. Současně je vznik této skutečnosti důvodem pro odstoupení od smlouvy ze strany Objednatele.</w:t>
      </w:r>
    </w:p>
    <w:p w14:paraId="58A38FCE" w14:textId="77777777" w:rsidR="00784B4C" w:rsidRPr="00F40BB5" w:rsidRDefault="00784B4C" w:rsidP="00784B4C">
      <w:pPr>
        <w:spacing w:after="120" w:line="276" w:lineRule="auto"/>
        <w:jc w:val="both"/>
        <w:rPr>
          <w:rFonts w:cs="Times New Roman"/>
        </w:rPr>
      </w:pPr>
    </w:p>
    <w:p w14:paraId="15D0B3D9" w14:textId="55179235"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896AC7">
        <w:rPr>
          <w:rFonts w:cs="Times New Roman"/>
          <w:b/>
          <w:u w:val="single"/>
        </w:rPr>
        <w:t>V</w:t>
      </w:r>
      <w:r w:rsidR="001D54B4" w:rsidRPr="00F40BB5">
        <w:rPr>
          <w:rFonts w:cs="Times New Roman"/>
          <w:b/>
          <w:u w:val="single"/>
        </w:rPr>
        <w:t>. Závěrečná ustanovení</w:t>
      </w:r>
    </w:p>
    <w:p w14:paraId="02903AE4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F40BB5">
        <w:rPr>
          <w:rFonts w:cs="Times New Roman"/>
        </w:rPr>
        <w:t> </w:t>
      </w:r>
      <w:r w:rsidRPr="00F40BB5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22FF300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348A2D5B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proofErr w:type="gramStart"/>
      <w:r w:rsidRPr="00F40BB5">
        <w:rPr>
          <w:rFonts w:cs="Times New Roman"/>
        </w:rPr>
        <w:t>účely,</w:t>
      </w:r>
      <w:proofErr w:type="gramEnd"/>
      <w:r w:rsidRPr="00F40BB5">
        <w:rPr>
          <w:rFonts w:cs="Times New Roman"/>
        </w:rPr>
        <w:t xml:space="preserve"> než pro plnění závazků stanovených touto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smlouvou.</w:t>
      </w:r>
    </w:p>
    <w:p w14:paraId="33FACB42" w14:textId="58A9DB1B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je vyhotovena ve dvou stejnopisech, z nichž každý stejnopis má platnost originálu. </w:t>
      </w:r>
      <w:r w:rsidR="0043503B">
        <w:rPr>
          <w:rFonts w:cs="Times New Roman"/>
        </w:rPr>
        <w:t>Poskytovatel</w:t>
      </w:r>
      <w:r w:rsidRPr="00F40BB5">
        <w:rPr>
          <w:rFonts w:cs="Times New Roman"/>
        </w:rPr>
        <w:t xml:space="preserve"> a objednatel obdrží po jednom vyhotovení.  </w:t>
      </w:r>
    </w:p>
    <w:p w14:paraId="37547C97" w14:textId="3561264E" w:rsidR="003B6E46" w:rsidRPr="00F40BB5" w:rsidRDefault="0037586C" w:rsidP="00BC75F3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se dohodly, že žádná z nich není oprávněna postoupit svá práva a povinnosti, vyplývající z této smlouvy, bez předchozího písemného souhlasu druhé smluvní strany. K přechodu práv </w:t>
      </w:r>
      <w:r w:rsidR="00AB4A52">
        <w:rPr>
          <w:rFonts w:cs="Times New Roman"/>
        </w:rPr>
        <w:br/>
      </w:r>
      <w:r w:rsidRPr="00F40BB5">
        <w:rPr>
          <w:rFonts w:cs="Times New Roman"/>
        </w:rPr>
        <w:t>a povinností na právní nástupce stran se souhlas nevyžaduje.</w:t>
      </w:r>
    </w:p>
    <w:p w14:paraId="3F3C8FFC" w14:textId="7953ACFE" w:rsidR="0092768E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F40BB5">
        <w:rPr>
          <w:rFonts w:cs="Times New Roman"/>
        </w:rPr>
        <w:t>u smluv).</w:t>
      </w:r>
      <w:r w:rsidRPr="00F40BB5">
        <w:rPr>
          <w:rFonts w:cs="Times New Roman"/>
        </w:rPr>
        <w:t xml:space="preserve"> </w:t>
      </w:r>
      <w:r w:rsidR="004A5D1C" w:rsidRPr="00F40BB5">
        <w:rPr>
          <w:rFonts w:cs="Times New Roman"/>
        </w:rPr>
        <w:t>Objednat</w:t>
      </w:r>
      <w:r w:rsidRPr="00F40BB5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F40BB5">
        <w:rPr>
          <w:rFonts w:cs="Times New Roman"/>
        </w:rPr>
        <w:t xml:space="preserve">. </w:t>
      </w:r>
      <w:r w:rsidR="0043503B">
        <w:rPr>
          <w:rFonts w:cs="Times New Roman"/>
        </w:rPr>
        <w:t>Poskytovatel</w:t>
      </w:r>
      <w:r w:rsidR="00F62790" w:rsidRPr="00F40BB5">
        <w:rPr>
          <w:rFonts w:cs="Times New Roman"/>
        </w:rPr>
        <w:t xml:space="preserve"> obdrží potvrzení o uveřejnění v registru smluv automaticky vygenerované správcem registru smluv do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své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datové schránky</w:t>
      </w:r>
      <w:r w:rsidR="008007FC"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Smluvní strany dále prohlašují, </w:t>
      </w:r>
      <w:proofErr w:type="gramStart"/>
      <w:r w:rsidRPr="00F40BB5">
        <w:rPr>
          <w:rFonts w:cs="Times New Roman"/>
        </w:rPr>
        <w:t>že  skutečnosti</w:t>
      </w:r>
      <w:proofErr w:type="gramEnd"/>
      <w:r w:rsidRPr="00F40BB5">
        <w:rPr>
          <w:rFonts w:cs="Times New Roman"/>
        </w:rPr>
        <w:t xml:space="preserve"> uvedené v  této smlouvě nepovažují za obchodní tajemství ve smyslu ustanovení § 504 občanského zákoníku a udělují svolení k jejich užití a zveřejnění bez stanovení jakýchkoliv dalších podmínek.</w:t>
      </w:r>
    </w:p>
    <w:p w14:paraId="116C9C4D" w14:textId="77777777" w:rsidR="0032512A" w:rsidRPr="00E63ACC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 xml:space="preserve">, </w:t>
      </w:r>
      <w:r w:rsidR="008777F9">
        <w:rPr>
          <w:iCs/>
        </w:rPr>
        <w:br/>
      </w:r>
      <w:r>
        <w:rPr>
          <w:iCs/>
        </w:rPr>
        <w:t>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0EB50314" w14:textId="77777777" w:rsidR="0032512A" w:rsidRPr="00E63ACC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lastRenderedPageBreak/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14:paraId="5143C638" w14:textId="77777777" w:rsidR="0092768E" w:rsidRPr="00F40BB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</w:t>
      </w:r>
      <w:r w:rsidR="00F46574" w:rsidRPr="00F40BB5">
        <w:rPr>
          <w:rFonts w:cs="Times New Roman"/>
        </w:rPr>
        <w:t>sí, že v souladu s ustanovením</w:t>
      </w:r>
      <w:r w:rsidRPr="00F40BB5">
        <w:rPr>
          <w:rFonts w:cs="Times New Roman"/>
        </w:rPr>
        <w:t xml:space="preserve"> </w:t>
      </w:r>
      <w:r w:rsidR="00F46574" w:rsidRPr="00F40BB5">
        <w:rPr>
          <w:rFonts w:cs="Times New Roman"/>
        </w:rPr>
        <w:t>§ 219 odst. 1 zákona č. 134/2016 Sb., o veřejných zakázkách</w:t>
      </w:r>
      <w:r w:rsidRPr="00F40BB5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40BB5">
        <w:rPr>
          <w:rFonts w:cs="Times New Roman"/>
        </w:rPr>
        <w:t>objedna</w:t>
      </w:r>
      <w:r w:rsidRPr="00F40BB5">
        <w:rPr>
          <w:rFonts w:cs="Times New Roman"/>
        </w:rPr>
        <w:t>tele, který je veřejně přístupný.</w:t>
      </w:r>
    </w:p>
    <w:p w14:paraId="2BD3C832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tímto prohlašují, že neexistuje žádné ústní ujednání, žádná smlouva či řízení týkající se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 xml:space="preserve">některé smluvní strany, které by nepříznivě ovlivnilo </w:t>
      </w:r>
      <w:r w:rsidR="0037586C" w:rsidRPr="00F40BB5">
        <w:rPr>
          <w:rFonts w:cs="Times New Roman"/>
        </w:rPr>
        <w:t>splnění závazků vyplývajících z </w:t>
      </w:r>
      <w:r w:rsidRPr="00F40BB5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76B3E2C7" w14:textId="77777777" w:rsidR="001D54B4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F40BB5">
        <w:rPr>
          <w:rFonts w:cs="Times New Roman"/>
        </w:rPr>
        <w:t>tranně nevýhodných podmínek. Na </w:t>
      </w:r>
      <w:r w:rsidRPr="00F40BB5">
        <w:rPr>
          <w:rFonts w:cs="Times New Roman"/>
        </w:rPr>
        <w:t>důkaz svého souhlasu učiněného vážně a svobodně smlouvu vlastnoručně podepisují.</w:t>
      </w:r>
    </w:p>
    <w:p w14:paraId="6E0FEA78" w14:textId="57BC09EC" w:rsidR="00934104" w:rsidRDefault="00934104" w:rsidP="0060154C">
      <w:pPr>
        <w:spacing w:after="120" w:line="276" w:lineRule="auto"/>
        <w:ind w:hanging="284"/>
        <w:rPr>
          <w:rFonts w:cs="Times New Roman"/>
        </w:rPr>
      </w:pPr>
    </w:p>
    <w:p w14:paraId="63D59752" w14:textId="6F42D299" w:rsidR="002A07B7" w:rsidRDefault="002A07B7" w:rsidP="0060154C">
      <w:pPr>
        <w:spacing w:after="120" w:line="276" w:lineRule="auto"/>
        <w:ind w:hanging="284"/>
        <w:rPr>
          <w:rFonts w:cs="Times New Roman"/>
        </w:rPr>
      </w:pPr>
      <w:r w:rsidRPr="002A07B7">
        <w:rPr>
          <w:rFonts w:cs="Times New Roman"/>
          <w:u w:val="single"/>
        </w:rPr>
        <w:t>Příloha</w:t>
      </w:r>
      <w:r>
        <w:rPr>
          <w:rFonts w:cs="Times New Roman"/>
          <w:u w:val="single"/>
        </w:rPr>
        <w:t xml:space="preserve"> č. 1</w:t>
      </w:r>
      <w:r>
        <w:rPr>
          <w:rFonts w:cs="Times New Roman"/>
        </w:rPr>
        <w:t>: Specifikace a kalkulace cen jednotlivých kusů konferenční techniky</w:t>
      </w:r>
    </w:p>
    <w:p w14:paraId="6E4A8E42" w14:textId="02623874" w:rsidR="002A07B7" w:rsidRDefault="002A07B7" w:rsidP="0060154C">
      <w:pPr>
        <w:spacing w:after="120" w:line="276" w:lineRule="auto"/>
        <w:ind w:hanging="284"/>
        <w:rPr>
          <w:rFonts w:cs="Times New Roman"/>
        </w:rPr>
      </w:pPr>
    </w:p>
    <w:p w14:paraId="0D1C6D05" w14:textId="77777777" w:rsidR="002A07B7" w:rsidRPr="00F40BB5" w:rsidRDefault="002A07B7" w:rsidP="0060154C">
      <w:pPr>
        <w:spacing w:after="120" w:line="276" w:lineRule="auto"/>
        <w:ind w:hanging="284"/>
        <w:rPr>
          <w:rFonts w:cs="Times New Roman"/>
        </w:rPr>
      </w:pPr>
    </w:p>
    <w:p w14:paraId="73A2F94C" w14:textId="52D8C3A1" w:rsidR="001D54B4" w:rsidRPr="00F40BB5" w:rsidRDefault="001D54B4" w:rsidP="0060154C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V Praze dne …………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3B6E46" w:rsidRPr="00F40BB5">
        <w:rPr>
          <w:rFonts w:cs="Times New Roman"/>
        </w:rPr>
        <w:tab/>
      </w:r>
      <w:r w:rsidRPr="00F40BB5">
        <w:rPr>
          <w:rFonts w:cs="Times New Roman"/>
        </w:rPr>
        <w:t>V</w:t>
      </w:r>
      <w:r w:rsidR="00B64B11">
        <w:rPr>
          <w:rFonts w:cs="Times New Roman"/>
        </w:rPr>
        <w:t> Libčicích nad Vltavou</w:t>
      </w:r>
      <w:r w:rsidRPr="00F40BB5">
        <w:rPr>
          <w:rFonts w:cs="Times New Roman"/>
        </w:rPr>
        <w:t xml:space="preserve"> dne ……………</w:t>
      </w:r>
    </w:p>
    <w:p w14:paraId="4E42D49D" w14:textId="77777777" w:rsidR="00E101CA" w:rsidRDefault="00E101CA" w:rsidP="0060154C">
      <w:pPr>
        <w:spacing w:after="120" w:line="276" w:lineRule="auto"/>
        <w:ind w:hanging="284"/>
        <w:rPr>
          <w:rFonts w:cs="Times New Roman"/>
        </w:rPr>
      </w:pPr>
    </w:p>
    <w:p w14:paraId="74E37C8C" w14:textId="77777777" w:rsidR="00CF3E83" w:rsidRDefault="00CF3E83" w:rsidP="0060154C">
      <w:pPr>
        <w:spacing w:after="120" w:line="276" w:lineRule="auto"/>
        <w:ind w:hanging="284"/>
        <w:rPr>
          <w:rFonts w:cs="Times New Roman"/>
        </w:rPr>
      </w:pPr>
    </w:p>
    <w:p w14:paraId="562E0E2E" w14:textId="77777777" w:rsidR="00CF3E83" w:rsidRDefault="00CF3E83" w:rsidP="0060154C">
      <w:pPr>
        <w:spacing w:after="120" w:line="276" w:lineRule="auto"/>
        <w:ind w:hanging="284"/>
        <w:rPr>
          <w:rFonts w:cs="Times New Roman"/>
        </w:rPr>
      </w:pPr>
    </w:p>
    <w:p w14:paraId="508EFAC0" w14:textId="77777777" w:rsidR="00B078D6" w:rsidRDefault="00CF3E83" w:rsidP="002A07B7">
      <w:pPr>
        <w:spacing w:after="120" w:line="276" w:lineRule="auto"/>
        <w:ind w:hanging="284"/>
      </w:pPr>
      <w:r>
        <w:rPr>
          <w:rFonts w:cs="Times New Roman"/>
        </w:rPr>
        <w:t>……………………………………………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</w:t>
      </w:r>
    </w:p>
    <w:p w14:paraId="64DF1318" w14:textId="76DA687E" w:rsidR="002A07B7" w:rsidRDefault="00CF3E83" w:rsidP="002A07B7">
      <w:pPr>
        <w:spacing w:after="120" w:line="276" w:lineRule="auto"/>
        <w:ind w:hanging="284"/>
        <w:rPr>
          <w:rFonts w:cs="Times New Roman"/>
        </w:rPr>
      </w:pPr>
      <w:r w:rsidRPr="00CF3E83">
        <w:rPr>
          <w:b/>
        </w:rPr>
        <w:t xml:space="preserve">Mgr. </w:t>
      </w:r>
      <w:r w:rsidR="002A07B7">
        <w:rPr>
          <w:b/>
        </w:rPr>
        <w:t>Adam Švejda</w:t>
      </w:r>
      <w:r w:rsidRPr="00CF3E83">
        <w:rPr>
          <w:b/>
        </w:rPr>
        <w:t>,</w:t>
      </w:r>
      <w:r w:rsidR="002A07B7">
        <w:rPr>
          <w:b/>
        </w:rPr>
        <w:tab/>
      </w:r>
      <w:r w:rsidR="002A07B7">
        <w:rPr>
          <w:b/>
        </w:rPr>
        <w:tab/>
      </w:r>
      <w:r w:rsidR="002A07B7">
        <w:rPr>
          <w:b/>
        </w:rPr>
        <w:tab/>
      </w:r>
      <w:r w:rsidR="002A07B7">
        <w:rPr>
          <w:b/>
        </w:rPr>
        <w:tab/>
      </w:r>
      <w:r w:rsidR="002A07B7">
        <w:rPr>
          <w:b/>
        </w:rPr>
        <w:tab/>
      </w:r>
      <w:r w:rsidR="00B64B11">
        <w:t>Vít Brothánek</w:t>
      </w:r>
    </w:p>
    <w:p w14:paraId="7C45F3CA" w14:textId="3174EE07" w:rsidR="00CF3E83" w:rsidRPr="002A07B7" w:rsidRDefault="00B078D6" w:rsidP="002A07B7">
      <w:pPr>
        <w:spacing w:after="120" w:line="276" w:lineRule="auto"/>
        <w:ind w:left="-142" w:hanging="284"/>
        <w:rPr>
          <w:rFonts w:cs="Times New Roman"/>
        </w:rPr>
      </w:pPr>
      <w:r>
        <w:rPr>
          <w:rFonts w:cs="Times New Roman"/>
        </w:rPr>
        <w:t xml:space="preserve">   </w:t>
      </w:r>
      <w:r w:rsidR="002A07B7">
        <w:rPr>
          <w:rFonts w:cs="Times New Roman"/>
        </w:rPr>
        <w:t xml:space="preserve">zástupce </w:t>
      </w:r>
      <w:r w:rsidR="00CF3E83" w:rsidRPr="00CF3E83">
        <w:t>ř</w:t>
      </w:r>
      <w:r w:rsidR="001D54B4" w:rsidRPr="00CF3E83">
        <w:t>editel</w:t>
      </w:r>
      <w:r w:rsidR="002A07B7">
        <w:t xml:space="preserve">e pro ekonomickou a provozní činnost </w:t>
      </w:r>
      <w:r w:rsidR="002A07B7">
        <w:tab/>
      </w:r>
      <w:r w:rsidR="00B64B11">
        <w:t>SAN SERVICE s.r.o.</w:t>
      </w:r>
      <w:r w:rsidR="00B64B11">
        <w:tab/>
      </w:r>
      <w:r>
        <w:t xml:space="preserve"> </w:t>
      </w:r>
    </w:p>
    <w:p w14:paraId="22A675F5" w14:textId="1D51F4B8" w:rsidR="00BC4386" w:rsidRDefault="00B078D6" w:rsidP="00CF3E83">
      <w:pPr>
        <w:tabs>
          <w:tab w:val="center" w:pos="1701"/>
        </w:tabs>
        <w:ind w:left="-426"/>
      </w:pPr>
      <w:r>
        <w:t xml:space="preserve">   </w:t>
      </w:r>
      <w:r w:rsidR="00ED68B3">
        <w:t>Institut</w:t>
      </w:r>
      <w:r w:rsidR="00BC4386" w:rsidRPr="00CF3E83">
        <w:t xml:space="preserve"> plánování a rozvoje hlavního města Prahy</w:t>
      </w:r>
      <w:r w:rsidR="00ED68B3">
        <w:t>,</w:t>
      </w:r>
    </w:p>
    <w:p w14:paraId="44620DB8" w14:textId="06C79392" w:rsidR="00B64B11" w:rsidRDefault="00B64B11" w:rsidP="00B64B11">
      <w:pPr>
        <w:tabs>
          <w:tab w:val="center" w:pos="1701"/>
        </w:tabs>
        <w:ind w:left="-426"/>
      </w:pPr>
      <w:r>
        <w:tab/>
      </w:r>
    </w:p>
    <w:p w14:paraId="67080F4B" w14:textId="29BB8BE6" w:rsidR="00ED68B3" w:rsidRDefault="00B64B11" w:rsidP="00B64B11">
      <w:pPr>
        <w:tabs>
          <w:tab w:val="center" w:pos="1701"/>
        </w:tabs>
        <w:ind w:left="-426"/>
      </w:pPr>
      <w:r>
        <w:t xml:space="preserve">   příspěvková organizace</w:t>
      </w:r>
    </w:p>
    <w:sectPr w:rsidR="00ED68B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6AAE" w14:textId="77777777" w:rsidR="00665731" w:rsidRDefault="00665731">
      <w:r>
        <w:separator/>
      </w:r>
    </w:p>
  </w:endnote>
  <w:endnote w:type="continuationSeparator" w:id="0">
    <w:p w14:paraId="4FF85587" w14:textId="77777777" w:rsidR="00665731" w:rsidRDefault="0066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0139" w14:textId="4E5DAD36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F57C12">
      <w:rPr>
        <w:b/>
        <w:noProof/>
        <w:sz w:val="24"/>
        <w:szCs w:val="24"/>
      </w:rPr>
      <w:t>9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F57C12">
      <w:rPr>
        <w:b/>
        <w:noProof/>
        <w:sz w:val="24"/>
        <w:szCs w:val="24"/>
      </w:rPr>
      <w:t>9</w:t>
    </w:r>
    <w:r>
      <w:rPr>
        <w:b/>
        <w:sz w:val="24"/>
        <w:szCs w:val="24"/>
      </w:rPr>
      <w:fldChar w:fldCharType="end"/>
    </w:r>
  </w:p>
  <w:p w14:paraId="3159AD04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766E" w14:textId="77777777" w:rsidR="00665731" w:rsidRDefault="00665731">
      <w:r>
        <w:separator/>
      </w:r>
    </w:p>
  </w:footnote>
  <w:footnote w:type="continuationSeparator" w:id="0">
    <w:p w14:paraId="266CA458" w14:textId="77777777" w:rsidR="00665731" w:rsidRDefault="0066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0EB4" w14:textId="7AB6024B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696CB0">
      <w:rPr>
        <w:sz w:val="22"/>
      </w:rPr>
      <w:t>23-0109/1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7709FF55" w14:textId="3CD05868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43503B">
      <w:t>poskytovatele</w:t>
    </w:r>
    <w:r>
      <w:t xml:space="preserve">:  </w:t>
    </w:r>
  </w:p>
  <w:p w14:paraId="5595481A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0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39BA5824"/>
    <w:multiLevelType w:val="hybridMultilevel"/>
    <w:tmpl w:val="91AC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8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1"/>
  </w:num>
  <w:num w:numId="4">
    <w:abstractNumId w:val="46"/>
  </w:num>
  <w:num w:numId="5">
    <w:abstractNumId w:val="32"/>
  </w:num>
  <w:num w:numId="6">
    <w:abstractNumId w:val="21"/>
  </w:num>
  <w:num w:numId="7">
    <w:abstractNumId w:val="43"/>
  </w:num>
  <w:num w:numId="8">
    <w:abstractNumId w:val="39"/>
  </w:num>
  <w:num w:numId="9">
    <w:abstractNumId w:val="27"/>
  </w:num>
  <w:num w:numId="10">
    <w:abstractNumId w:val="20"/>
  </w:num>
  <w:num w:numId="11">
    <w:abstractNumId w:val="34"/>
  </w:num>
  <w:num w:numId="12">
    <w:abstractNumId w:val="29"/>
  </w:num>
  <w:num w:numId="13">
    <w:abstractNumId w:val="38"/>
  </w:num>
  <w:num w:numId="14">
    <w:abstractNumId w:val="44"/>
  </w:num>
  <w:num w:numId="15">
    <w:abstractNumId w:val="35"/>
  </w:num>
  <w:num w:numId="16">
    <w:abstractNumId w:val="42"/>
  </w:num>
  <w:num w:numId="17">
    <w:abstractNumId w:val="25"/>
  </w:num>
  <w:num w:numId="18">
    <w:abstractNumId w:val="30"/>
  </w:num>
  <w:num w:numId="19">
    <w:abstractNumId w:val="23"/>
  </w:num>
  <w:num w:numId="20">
    <w:abstractNumId w:val="47"/>
  </w:num>
  <w:num w:numId="21">
    <w:abstractNumId w:val="26"/>
  </w:num>
  <w:num w:numId="22">
    <w:abstractNumId w:val="28"/>
  </w:num>
  <w:num w:numId="23">
    <w:abstractNumId w:val="24"/>
  </w:num>
  <w:num w:numId="24">
    <w:abstractNumId w:val="41"/>
  </w:num>
  <w:num w:numId="25">
    <w:abstractNumId w:val="48"/>
  </w:num>
  <w:num w:numId="26">
    <w:abstractNumId w:val="45"/>
  </w:num>
  <w:num w:numId="27">
    <w:abstractNumId w:val="22"/>
  </w:num>
  <w:num w:numId="28">
    <w:abstractNumId w:val="36"/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0"/>
  </w:num>
  <w:num w:numId="3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172DD"/>
    <w:rsid w:val="000213CD"/>
    <w:rsid w:val="000214B8"/>
    <w:rsid w:val="00033DCA"/>
    <w:rsid w:val="00035C42"/>
    <w:rsid w:val="00040D60"/>
    <w:rsid w:val="00043028"/>
    <w:rsid w:val="00056F80"/>
    <w:rsid w:val="00070954"/>
    <w:rsid w:val="000840F8"/>
    <w:rsid w:val="000B047E"/>
    <w:rsid w:val="000B0936"/>
    <w:rsid w:val="000D58FD"/>
    <w:rsid w:val="000D5E53"/>
    <w:rsid w:val="000D7694"/>
    <w:rsid w:val="000E19BD"/>
    <w:rsid w:val="000E7CD4"/>
    <w:rsid w:val="000F0782"/>
    <w:rsid w:val="000F439E"/>
    <w:rsid w:val="000F6606"/>
    <w:rsid w:val="00127B5C"/>
    <w:rsid w:val="001423F0"/>
    <w:rsid w:val="00150A9D"/>
    <w:rsid w:val="00162DBA"/>
    <w:rsid w:val="0016457C"/>
    <w:rsid w:val="00172AB9"/>
    <w:rsid w:val="00173A25"/>
    <w:rsid w:val="00180CDB"/>
    <w:rsid w:val="00190A55"/>
    <w:rsid w:val="001A49F4"/>
    <w:rsid w:val="001A4B2B"/>
    <w:rsid w:val="001D54B4"/>
    <w:rsid w:val="001D7B78"/>
    <w:rsid w:val="002068B0"/>
    <w:rsid w:val="0021295A"/>
    <w:rsid w:val="00215715"/>
    <w:rsid w:val="002234EC"/>
    <w:rsid w:val="002263BD"/>
    <w:rsid w:val="00235764"/>
    <w:rsid w:val="00241118"/>
    <w:rsid w:val="002440B2"/>
    <w:rsid w:val="00247FCF"/>
    <w:rsid w:val="002506A5"/>
    <w:rsid w:val="00253B68"/>
    <w:rsid w:val="002642AC"/>
    <w:rsid w:val="002667F0"/>
    <w:rsid w:val="002668D7"/>
    <w:rsid w:val="00281EE1"/>
    <w:rsid w:val="00283F23"/>
    <w:rsid w:val="00291FCD"/>
    <w:rsid w:val="00294A35"/>
    <w:rsid w:val="002A07B7"/>
    <w:rsid w:val="002A106F"/>
    <w:rsid w:val="002A1B71"/>
    <w:rsid w:val="002C0981"/>
    <w:rsid w:val="002C173E"/>
    <w:rsid w:val="002C1F15"/>
    <w:rsid w:val="002C43BE"/>
    <w:rsid w:val="002C4946"/>
    <w:rsid w:val="002D0AC2"/>
    <w:rsid w:val="002D2B5D"/>
    <w:rsid w:val="002D6746"/>
    <w:rsid w:val="002E6415"/>
    <w:rsid w:val="002F036A"/>
    <w:rsid w:val="002F42F2"/>
    <w:rsid w:val="002F69D5"/>
    <w:rsid w:val="002F794D"/>
    <w:rsid w:val="0030359E"/>
    <w:rsid w:val="0031420E"/>
    <w:rsid w:val="0032512A"/>
    <w:rsid w:val="00327119"/>
    <w:rsid w:val="00330079"/>
    <w:rsid w:val="00347907"/>
    <w:rsid w:val="00360039"/>
    <w:rsid w:val="00367CF9"/>
    <w:rsid w:val="00374A47"/>
    <w:rsid w:val="0037586C"/>
    <w:rsid w:val="0038330D"/>
    <w:rsid w:val="003940F2"/>
    <w:rsid w:val="003A21C9"/>
    <w:rsid w:val="003B17C6"/>
    <w:rsid w:val="003B2105"/>
    <w:rsid w:val="003B6E46"/>
    <w:rsid w:val="003C304E"/>
    <w:rsid w:val="003F1571"/>
    <w:rsid w:val="003F2EDB"/>
    <w:rsid w:val="003F6D6A"/>
    <w:rsid w:val="00402DD2"/>
    <w:rsid w:val="0040551C"/>
    <w:rsid w:val="0041139D"/>
    <w:rsid w:val="0043503B"/>
    <w:rsid w:val="00453A04"/>
    <w:rsid w:val="0047450D"/>
    <w:rsid w:val="00483B1F"/>
    <w:rsid w:val="00491270"/>
    <w:rsid w:val="00495EF2"/>
    <w:rsid w:val="004A5D1C"/>
    <w:rsid w:val="004E08B3"/>
    <w:rsid w:val="004E197D"/>
    <w:rsid w:val="004E4840"/>
    <w:rsid w:val="004E5D0F"/>
    <w:rsid w:val="004F0F65"/>
    <w:rsid w:val="004F31A5"/>
    <w:rsid w:val="004F7C72"/>
    <w:rsid w:val="00502231"/>
    <w:rsid w:val="005030DF"/>
    <w:rsid w:val="00504B29"/>
    <w:rsid w:val="00504D64"/>
    <w:rsid w:val="005054C2"/>
    <w:rsid w:val="00520434"/>
    <w:rsid w:val="00522DAD"/>
    <w:rsid w:val="00525BD7"/>
    <w:rsid w:val="00526501"/>
    <w:rsid w:val="00531CFB"/>
    <w:rsid w:val="005420F9"/>
    <w:rsid w:val="00546DAD"/>
    <w:rsid w:val="005517A2"/>
    <w:rsid w:val="00551A10"/>
    <w:rsid w:val="00552BAD"/>
    <w:rsid w:val="00552E17"/>
    <w:rsid w:val="005604D9"/>
    <w:rsid w:val="0056225B"/>
    <w:rsid w:val="00575707"/>
    <w:rsid w:val="00581438"/>
    <w:rsid w:val="005827F8"/>
    <w:rsid w:val="005A6059"/>
    <w:rsid w:val="005B3195"/>
    <w:rsid w:val="005B3A40"/>
    <w:rsid w:val="005B3DE7"/>
    <w:rsid w:val="005B7770"/>
    <w:rsid w:val="005C754A"/>
    <w:rsid w:val="005D3870"/>
    <w:rsid w:val="005D7040"/>
    <w:rsid w:val="005E1DE0"/>
    <w:rsid w:val="00601017"/>
    <w:rsid w:val="0060154C"/>
    <w:rsid w:val="006026FD"/>
    <w:rsid w:val="0060390C"/>
    <w:rsid w:val="00610D3C"/>
    <w:rsid w:val="006219CE"/>
    <w:rsid w:val="00624565"/>
    <w:rsid w:val="00631198"/>
    <w:rsid w:val="00637B26"/>
    <w:rsid w:val="00651395"/>
    <w:rsid w:val="00656497"/>
    <w:rsid w:val="00664656"/>
    <w:rsid w:val="00665731"/>
    <w:rsid w:val="0067120C"/>
    <w:rsid w:val="00677C35"/>
    <w:rsid w:val="00696CB0"/>
    <w:rsid w:val="006B00A8"/>
    <w:rsid w:val="006B1D27"/>
    <w:rsid w:val="006C7433"/>
    <w:rsid w:val="006E2BA2"/>
    <w:rsid w:val="006E3D1A"/>
    <w:rsid w:val="006F12D4"/>
    <w:rsid w:val="00700E30"/>
    <w:rsid w:val="007111DC"/>
    <w:rsid w:val="00720897"/>
    <w:rsid w:val="0072255A"/>
    <w:rsid w:val="0072264B"/>
    <w:rsid w:val="00724DDE"/>
    <w:rsid w:val="00735E37"/>
    <w:rsid w:val="00740905"/>
    <w:rsid w:val="00751383"/>
    <w:rsid w:val="00754C9B"/>
    <w:rsid w:val="0076372E"/>
    <w:rsid w:val="0076770C"/>
    <w:rsid w:val="00770489"/>
    <w:rsid w:val="007751A9"/>
    <w:rsid w:val="00775F16"/>
    <w:rsid w:val="007847F9"/>
    <w:rsid w:val="00784B4C"/>
    <w:rsid w:val="00784CAA"/>
    <w:rsid w:val="007B3CC0"/>
    <w:rsid w:val="007B3DB3"/>
    <w:rsid w:val="007C1397"/>
    <w:rsid w:val="007C3FDC"/>
    <w:rsid w:val="007C5CDF"/>
    <w:rsid w:val="007C6BD8"/>
    <w:rsid w:val="007D31B3"/>
    <w:rsid w:val="007D7B86"/>
    <w:rsid w:val="007E0EB3"/>
    <w:rsid w:val="007E736D"/>
    <w:rsid w:val="007F30BA"/>
    <w:rsid w:val="008007FC"/>
    <w:rsid w:val="008054E1"/>
    <w:rsid w:val="00814A29"/>
    <w:rsid w:val="0081750C"/>
    <w:rsid w:val="00822357"/>
    <w:rsid w:val="00822F7E"/>
    <w:rsid w:val="00823114"/>
    <w:rsid w:val="008463DA"/>
    <w:rsid w:val="00860755"/>
    <w:rsid w:val="00864539"/>
    <w:rsid w:val="008715A2"/>
    <w:rsid w:val="00877083"/>
    <w:rsid w:val="008777F9"/>
    <w:rsid w:val="00883398"/>
    <w:rsid w:val="008860CA"/>
    <w:rsid w:val="00890F78"/>
    <w:rsid w:val="00895D6C"/>
    <w:rsid w:val="00896AC7"/>
    <w:rsid w:val="008B02CE"/>
    <w:rsid w:val="008B112F"/>
    <w:rsid w:val="008B2F18"/>
    <w:rsid w:val="008B64CA"/>
    <w:rsid w:val="008B7077"/>
    <w:rsid w:val="008C3E06"/>
    <w:rsid w:val="008D7BC0"/>
    <w:rsid w:val="008E72AC"/>
    <w:rsid w:val="008F0C54"/>
    <w:rsid w:val="008F0F3B"/>
    <w:rsid w:val="009031EB"/>
    <w:rsid w:val="0092768E"/>
    <w:rsid w:val="0093217E"/>
    <w:rsid w:val="00934104"/>
    <w:rsid w:val="00937793"/>
    <w:rsid w:val="009572F4"/>
    <w:rsid w:val="0097291D"/>
    <w:rsid w:val="00974B02"/>
    <w:rsid w:val="009762A3"/>
    <w:rsid w:val="00986CF0"/>
    <w:rsid w:val="009918E8"/>
    <w:rsid w:val="00992378"/>
    <w:rsid w:val="009B2A9A"/>
    <w:rsid w:val="009B5D97"/>
    <w:rsid w:val="009B60DD"/>
    <w:rsid w:val="009B6C06"/>
    <w:rsid w:val="009C142A"/>
    <w:rsid w:val="009C3F43"/>
    <w:rsid w:val="009D40D5"/>
    <w:rsid w:val="009E7370"/>
    <w:rsid w:val="009F3C46"/>
    <w:rsid w:val="009F49B5"/>
    <w:rsid w:val="009F6503"/>
    <w:rsid w:val="009F7686"/>
    <w:rsid w:val="00A04ABD"/>
    <w:rsid w:val="00A065AB"/>
    <w:rsid w:val="00A15F4C"/>
    <w:rsid w:val="00A203C5"/>
    <w:rsid w:val="00A224ED"/>
    <w:rsid w:val="00A24E38"/>
    <w:rsid w:val="00A37C9E"/>
    <w:rsid w:val="00A402FB"/>
    <w:rsid w:val="00A5143A"/>
    <w:rsid w:val="00A57C28"/>
    <w:rsid w:val="00A727F7"/>
    <w:rsid w:val="00A82E09"/>
    <w:rsid w:val="00A94B18"/>
    <w:rsid w:val="00A95B41"/>
    <w:rsid w:val="00AA06BB"/>
    <w:rsid w:val="00AB2247"/>
    <w:rsid w:val="00AB24EA"/>
    <w:rsid w:val="00AB4A52"/>
    <w:rsid w:val="00AC236A"/>
    <w:rsid w:val="00AD68DF"/>
    <w:rsid w:val="00AF0A11"/>
    <w:rsid w:val="00B0160D"/>
    <w:rsid w:val="00B078D6"/>
    <w:rsid w:val="00B16EA8"/>
    <w:rsid w:val="00B22101"/>
    <w:rsid w:val="00B36174"/>
    <w:rsid w:val="00B433EB"/>
    <w:rsid w:val="00B43F3B"/>
    <w:rsid w:val="00B44A86"/>
    <w:rsid w:val="00B469B8"/>
    <w:rsid w:val="00B52A29"/>
    <w:rsid w:val="00B541D8"/>
    <w:rsid w:val="00B62738"/>
    <w:rsid w:val="00B64B11"/>
    <w:rsid w:val="00B8206B"/>
    <w:rsid w:val="00B914A9"/>
    <w:rsid w:val="00B94393"/>
    <w:rsid w:val="00B95361"/>
    <w:rsid w:val="00BA3263"/>
    <w:rsid w:val="00BA69CF"/>
    <w:rsid w:val="00BB506E"/>
    <w:rsid w:val="00BC4386"/>
    <w:rsid w:val="00BC75F3"/>
    <w:rsid w:val="00BD19B2"/>
    <w:rsid w:val="00BD2CDA"/>
    <w:rsid w:val="00BD3185"/>
    <w:rsid w:val="00BD6904"/>
    <w:rsid w:val="00BD7897"/>
    <w:rsid w:val="00BE2197"/>
    <w:rsid w:val="00BE6807"/>
    <w:rsid w:val="00BE7E88"/>
    <w:rsid w:val="00BF2C3F"/>
    <w:rsid w:val="00BF472E"/>
    <w:rsid w:val="00C02878"/>
    <w:rsid w:val="00C07AAB"/>
    <w:rsid w:val="00C14350"/>
    <w:rsid w:val="00C203BB"/>
    <w:rsid w:val="00C529D5"/>
    <w:rsid w:val="00C6394F"/>
    <w:rsid w:val="00C64888"/>
    <w:rsid w:val="00C76AD2"/>
    <w:rsid w:val="00C84C0B"/>
    <w:rsid w:val="00C91C3A"/>
    <w:rsid w:val="00CA215E"/>
    <w:rsid w:val="00CA3A54"/>
    <w:rsid w:val="00CA3B91"/>
    <w:rsid w:val="00CA6CE4"/>
    <w:rsid w:val="00CB31DB"/>
    <w:rsid w:val="00CB3F5F"/>
    <w:rsid w:val="00CC0ACD"/>
    <w:rsid w:val="00CC1EAF"/>
    <w:rsid w:val="00CC4E18"/>
    <w:rsid w:val="00CC4F15"/>
    <w:rsid w:val="00CC5A87"/>
    <w:rsid w:val="00CD2A02"/>
    <w:rsid w:val="00CE0024"/>
    <w:rsid w:val="00CE6AD3"/>
    <w:rsid w:val="00CE703C"/>
    <w:rsid w:val="00CF3E83"/>
    <w:rsid w:val="00CF4378"/>
    <w:rsid w:val="00D044BC"/>
    <w:rsid w:val="00D1144A"/>
    <w:rsid w:val="00D23DFD"/>
    <w:rsid w:val="00D255D6"/>
    <w:rsid w:val="00D353D9"/>
    <w:rsid w:val="00D37798"/>
    <w:rsid w:val="00D41232"/>
    <w:rsid w:val="00D547A3"/>
    <w:rsid w:val="00D55625"/>
    <w:rsid w:val="00D57EA6"/>
    <w:rsid w:val="00D76C51"/>
    <w:rsid w:val="00D81FE6"/>
    <w:rsid w:val="00D92668"/>
    <w:rsid w:val="00DA6E4E"/>
    <w:rsid w:val="00DA6F4E"/>
    <w:rsid w:val="00DB0698"/>
    <w:rsid w:val="00DB447E"/>
    <w:rsid w:val="00DC2E5C"/>
    <w:rsid w:val="00DE3B26"/>
    <w:rsid w:val="00DF672A"/>
    <w:rsid w:val="00DF7EA1"/>
    <w:rsid w:val="00E101CA"/>
    <w:rsid w:val="00E131E4"/>
    <w:rsid w:val="00E144FE"/>
    <w:rsid w:val="00E149D4"/>
    <w:rsid w:val="00E16D0E"/>
    <w:rsid w:val="00E213B8"/>
    <w:rsid w:val="00E22A7D"/>
    <w:rsid w:val="00E24F6B"/>
    <w:rsid w:val="00E56F6F"/>
    <w:rsid w:val="00E6571B"/>
    <w:rsid w:val="00E678BE"/>
    <w:rsid w:val="00E90682"/>
    <w:rsid w:val="00E90D9D"/>
    <w:rsid w:val="00EA31F8"/>
    <w:rsid w:val="00EA430A"/>
    <w:rsid w:val="00EC3816"/>
    <w:rsid w:val="00EC43A6"/>
    <w:rsid w:val="00EC6FAC"/>
    <w:rsid w:val="00ED2987"/>
    <w:rsid w:val="00ED68B3"/>
    <w:rsid w:val="00ED7FA1"/>
    <w:rsid w:val="00EE6412"/>
    <w:rsid w:val="00EF5181"/>
    <w:rsid w:val="00EF70E1"/>
    <w:rsid w:val="00F0129B"/>
    <w:rsid w:val="00F07B19"/>
    <w:rsid w:val="00F07CB6"/>
    <w:rsid w:val="00F16C35"/>
    <w:rsid w:val="00F21CE0"/>
    <w:rsid w:val="00F2559D"/>
    <w:rsid w:val="00F33CFA"/>
    <w:rsid w:val="00F40BB5"/>
    <w:rsid w:val="00F46574"/>
    <w:rsid w:val="00F57C12"/>
    <w:rsid w:val="00F6004C"/>
    <w:rsid w:val="00F62790"/>
    <w:rsid w:val="00F63739"/>
    <w:rsid w:val="00F758E8"/>
    <w:rsid w:val="00F85DEE"/>
    <w:rsid w:val="00FC4E66"/>
    <w:rsid w:val="00FC706F"/>
    <w:rsid w:val="00FD1C0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230B"/>
  <w15:chartTrackingRefBased/>
  <w15:docId w15:val="{514070DA-A5C3-4274-9541-3A8C49C3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DF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4F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24F6B"/>
    <w:rPr>
      <w:rFonts w:ascii="Times New Roman" w:eastAsia="Times New Roman" w:hAnsi="Times New Roman" w:cs="Symbol"/>
      <w:sz w:val="22"/>
      <w:szCs w:val="22"/>
    </w:rPr>
  </w:style>
  <w:style w:type="character" w:styleId="Sledovanodkaz">
    <w:name w:val="FollowedHyperlink"/>
    <w:rsid w:val="009F7686"/>
    <w:rPr>
      <w:color w:val="954F72"/>
      <w:u w:val="single"/>
    </w:rPr>
  </w:style>
  <w:style w:type="character" w:customStyle="1" w:styleId="Nadpis2Char">
    <w:name w:val="Nadpis 2 Char"/>
    <w:link w:val="Nadpis2"/>
    <w:uiPriority w:val="9"/>
    <w:rsid w:val="00D23D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6A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2F42F2"/>
    <w:rPr>
      <w:rFonts w:ascii="Times New Roman" w:eastAsia="Times New Roman" w:hAnsi="Times New Roman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tterova@ipr.prah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08ED7-640A-4C7A-AD10-0DD800E70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6915C-8BF3-4400-B3FF-0C38A99AF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3436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23666</CharactersWithSpaces>
  <SharedDoc>false</SharedDoc>
  <HLinks>
    <vt:vector size="18" baseType="variant">
      <vt:variant>
        <vt:i4>2162774</vt:i4>
      </vt:variant>
      <vt:variant>
        <vt:i4>6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2162774</vt:i4>
      </vt:variant>
      <vt:variant>
        <vt:i4>3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Raffayová Markéta (SPR/VEZ)</cp:lastModifiedBy>
  <cp:revision>6</cp:revision>
  <cp:lastPrinted>2023-01-06T12:29:00Z</cp:lastPrinted>
  <dcterms:created xsi:type="dcterms:W3CDTF">2023-06-27T09:20:00Z</dcterms:created>
  <dcterms:modified xsi:type="dcterms:W3CDTF">2023-06-29T09:38:00Z</dcterms:modified>
</cp:coreProperties>
</file>