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446B" w14:textId="77777777" w:rsidR="00CB0B0C" w:rsidRDefault="000D0A62">
      <w:pPr>
        <w:pStyle w:val="Podnadpis"/>
        <w:spacing w:after="120"/>
        <w:rPr>
          <w:rFonts w:ascii="Tahoma" w:hAnsi="Tahoma" w:cs="Tahoma"/>
          <w:caps/>
          <w:szCs w:val="28"/>
        </w:rPr>
      </w:pPr>
      <w:r>
        <w:rPr>
          <w:rFonts w:ascii="Tahoma" w:hAnsi="Tahoma" w:cs="Tahoma"/>
          <w:caps/>
          <w:szCs w:val="28"/>
        </w:rPr>
        <w:t>Smlouva o dílo</w:t>
      </w:r>
    </w:p>
    <w:p w14:paraId="7A90AB3D" w14:textId="77777777" w:rsidR="00CB0B0C" w:rsidRDefault="000D0A62">
      <w:pPr>
        <w:keepNext/>
        <w:spacing w:before="360"/>
        <w:jc w:val="center"/>
        <w:rPr>
          <w:rFonts w:ascii="Tahoma" w:hAnsi="Tahoma" w:cs="Tahoma"/>
          <w:b/>
          <w:sz w:val="22"/>
          <w:szCs w:val="22"/>
        </w:rPr>
      </w:pPr>
      <w:r>
        <w:rPr>
          <w:rFonts w:ascii="Tahoma" w:hAnsi="Tahoma" w:cs="Tahoma"/>
          <w:b/>
          <w:sz w:val="22"/>
          <w:szCs w:val="22"/>
        </w:rPr>
        <w:t>I.</w:t>
      </w:r>
      <w:r>
        <w:rPr>
          <w:rFonts w:ascii="Tahoma" w:hAnsi="Tahoma" w:cs="Tahoma"/>
          <w:b/>
          <w:sz w:val="22"/>
          <w:szCs w:val="22"/>
        </w:rPr>
        <w:br/>
        <w:t>Smluvní strany</w:t>
      </w:r>
    </w:p>
    <w:p w14:paraId="1B06326E" w14:textId="77777777" w:rsidR="00CB0B0C" w:rsidRDefault="000D0A62">
      <w:pPr>
        <w:numPr>
          <w:ilvl w:val="0"/>
          <w:numId w:val="26"/>
        </w:numPr>
        <w:spacing w:before="240"/>
        <w:ind w:left="357" w:hanging="357"/>
        <w:jc w:val="both"/>
        <w:rPr>
          <w:rFonts w:ascii="Tahoma" w:hAnsi="Tahoma" w:cs="Tahoma"/>
          <w:b/>
          <w:sz w:val="22"/>
          <w:szCs w:val="22"/>
        </w:rPr>
      </w:pPr>
      <w:r>
        <w:rPr>
          <w:rFonts w:ascii="Tahoma" w:hAnsi="Tahoma" w:cs="Tahoma"/>
          <w:b/>
          <w:sz w:val="22"/>
          <w:szCs w:val="22"/>
        </w:rPr>
        <w:t>Střední škola hotelnictví a služeb a Vyšší odborná škola, Opava, příspěvková organizace</w:t>
      </w:r>
    </w:p>
    <w:p w14:paraId="57C975C2" w14:textId="77777777" w:rsidR="00CB0B0C" w:rsidRDefault="000D0A62">
      <w:pPr>
        <w:tabs>
          <w:tab w:val="left" w:pos="2835"/>
        </w:tabs>
        <w:ind w:left="357"/>
        <w:jc w:val="both"/>
      </w:pPr>
      <w:r>
        <w:rPr>
          <w:rFonts w:ascii="Tahoma" w:hAnsi="Tahoma" w:cs="Tahoma"/>
          <w:sz w:val="22"/>
          <w:szCs w:val="22"/>
        </w:rPr>
        <w:t>se sídlem:</w:t>
      </w:r>
      <w:r>
        <w:rPr>
          <w:rFonts w:ascii="Tahoma" w:hAnsi="Tahoma" w:cs="Tahoma"/>
          <w:sz w:val="22"/>
          <w:szCs w:val="22"/>
        </w:rPr>
        <w:tab/>
        <w:t>Tyršova 867/34, 746 01 Opava</w:t>
      </w:r>
    </w:p>
    <w:p w14:paraId="66B77E79" w14:textId="77777777" w:rsidR="00CB0B0C" w:rsidRDefault="000D0A62">
      <w:pPr>
        <w:tabs>
          <w:tab w:val="left" w:pos="2835"/>
        </w:tabs>
        <w:ind w:left="357"/>
        <w:jc w:val="both"/>
        <w:rPr>
          <w:rFonts w:ascii="Tahoma" w:hAnsi="Tahoma" w:cs="Tahoma"/>
          <w:iCs/>
          <w:sz w:val="22"/>
          <w:szCs w:val="22"/>
        </w:rPr>
      </w:pPr>
      <w:r>
        <w:rPr>
          <w:rFonts w:ascii="Tahoma" w:hAnsi="Tahoma" w:cs="Tahoma"/>
          <w:sz w:val="22"/>
          <w:szCs w:val="22"/>
        </w:rPr>
        <w:t>zastoupena:</w:t>
      </w:r>
      <w:r>
        <w:rPr>
          <w:rFonts w:ascii="Tahoma" w:hAnsi="Tahoma" w:cs="Tahoma"/>
          <w:sz w:val="22"/>
          <w:szCs w:val="22"/>
        </w:rPr>
        <w:tab/>
        <w:t>Mgr. Martinem Ruským, ředitelem školy</w:t>
      </w:r>
    </w:p>
    <w:p w14:paraId="287BD07C" w14:textId="0C812DD1" w:rsidR="00CB0B0C" w:rsidRDefault="000D0A62">
      <w:pPr>
        <w:tabs>
          <w:tab w:val="left" w:pos="2835"/>
        </w:tabs>
        <w:ind w:left="357"/>
        <w:jc w:val="both"/>
        <w:rPr>
          <w:rFonts w:ascii="Tahoma" w:hAnsi="Tahoma" w:cs="Tahoma"/>
          <w:sz w:val="22"/>
          <w:szCs w:val="22"/>
        </w:rPr>
      </w:pPr>
      <w:r>
        <w:rPr>
          <w:rFonts w:ascii="Tahoma" w:hAnsi="Tahoma" w:cs="Tahoma"/>
          <w:sz w:val="22"/>
          <w:szCs w:val="22"/>
        </w:rPr>
        <w:t>IČ:</w:t>
      </w:r>
      <w:r>
        <w:rPr>
          <w:rFonts w:ascii="Tahoma" w:hAnsi="Tahoma" w:cs="Tahoma"/>
          <w:sz w:val="22"/>
          <w:szCs w:val="22"/>
        </w:rPr>
        <w:tab/>
        <w:t>72547651</w:t>
      </w:r>
    </w:p>
    <w:p w14:paraId="30F9E76F" w14:textId="77777777" w:rsidR="00CB0B0C" w:rsidRDefault="000D0A62">
      <w:pPr>
        <w:tabs>
          <w:tab w:val="left" w:pos="2835"/>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t>CZ72547651</w:t>
      </w:r>
    </w:p>
    <w:p w14:paraId="7E30649D" w14:textId="77777777" w:rsidR="00CB0B0C" w:rsidRDefault="000D0A62">
      <w:pPr>
        <w:tabs>
          <w:tab w:val="left" w:pos="2835"/>
        </w:tabs>
        <w:ind w:left="357"/>
        <w:jc w:val="both"/>
        <w:rPr>
          <w:rFonts w:ascii="Tahoma" w:hAnsi="Tahoma" w:cs="Tahoma"/>
          <w:sz w:val="22"/>
          <w:szCs w:val="22"/>
        </w:rPr>
      </w:pPr>
      <w:r>
        <w:rPr>
          <w:rFonts w:ascii="Tahoma" w:hAnsi="Tahoma" w:cs="Tahoma"/>
          <w:sz w:val="22"/>
          <w:szCs w:val="22"/>
        </w:rPr>
        <w:t>bankovní spojení:</w:t>
      </w:r>
      <w:r>
        <w:rPr>
          <w:rFonts w:ascii="Tahoma" w:hAnsi="Tahoma" w:cs="Tahoma"/>
          <w:sz w:val="22"/>
          <w:szCs w:val="22"/>
        </w:rPr>
        <w:tab/>
        <w:t>KB Opava</w:t>
      </w:r>
    </w:p>
    <w:p w14:paraId="2190CC54" w14:textId="77777777" w:rsidR="00CB0B0C" w:rsidRDefault="000D0A62">
      <w:pPr>
        <w:tabs>
          <w:tab w:val="left" w:pos="2835"/>
        </w:tabs>
        <w:ind w:left="357"/>
        <w:jc w:val="both"/>
        <w:rPr>
          <w:rFonts w:ascii="Tahoma" w:hAnsi="Tahoma" w:cs="Tahoma"/>
          <w:sz w:val="22"/>
          <w:szCs w:val="22"/>
        </w:rPr>
      </w:pPr>
      <w:r>
        <w:rPr>
          <w:rFonts w:ascii="Tahoma" w:hAnsi="Tahoma" w:cs="Tahoma"/>
          <w:sz w:val="22"/>
          <w:szCs w:val="22"/>
        </w:rPr>
        <w:t>číslo účtu:</w:t>
      </w:r>
      <w:r>
        <w:rPr>
          <w:rFonts w:ascii="Tahoma" w:hAnsi="Tahoma" w:cs="Tahoma"/>
          <w:sz w:val="22"/>
          <w:szCs w:val="22"/>
        </w:rPr>
        <w:tab/>
        <w:t>107-439710287/0100</w:t>
      </w:r>
    </w:p>
    <w:p w14:paraId="4AFB7E91" w14:textId="77777777" w:rsidR="00CB0B0C" w:rsidRDefault="000D0A62">
      <w:pPr>
        <w:spacing w:before="120"/>
        <w:ind w:left="357"/>
        <w:jc w:val="both"/>
        <w:rPr>
          <w:rFonts w:ascii="Tahoma" w:hAnsi="Tahoma" w:cs="Tahoma"/>
          <w:sz w:val="22"/>
          <w:szCs w:val="22"/>
        </w:rPr>
      </w:pPr>
      <w:r>
        <w:rPr>
          <w:rFonts w:ascii="Tahoma" w:hAnsi="Tahoma" w:cs="Tahoma"/>
          <w:sz w:val="22"/>
          <w:szCs w:val="22"/>
        </w:rPr>
        <w:t>Osoba oprávněná jednat ve věcech realizace stavby:</w:t>
      </w:r>
    </w:p>
    <w:p w14:paraId="2D336887" w14:textId="117FC03A" w:rsidR="00CB0B0C" w:rsidRDefault="000E6EE8">
      <w:pPr>
        <w:pStyle w:val="dajeOSmluvnStran"/>
        <w:spacing w:before="60"/>
        <w:jc w:val="both"/>
        <w:rPr>
          <w:rFonts w:ascii="Tahoma" w:hAnsi="Tahoma" w:cs="Tahoma"/>
          <w:sz w:val="22"/>
          <w:szCs w:val="22"/>
        </w:rPr>
      </w:pPr>
      <w:proofErr w:type="spellStart"/>
      <w:r>
        <w:rPr>
          <w:rFonts w:ascii="Tahoma" w:hAnsi="Tahoma" w:cs="Tahoma"/>
          <w:sz w:val="22"/>
          <w:szCs w:val="22"/>
        </w:rPr>
        <w:t>xxxxxxxxxxxxx</w:t>
      </w:r>
      <w:proofErr w:type="spellEnd"/>
      <w:r w:rsidR="000D0A62">
        <w:rPr>
          <w:rFonts w:ascii="Tahoma" w:hAnsi="Tahoma" w:cs="Tahoma"/>
          <w:sz w:val="22"/>
          <w:szCs w:val="22"/>
        </w:rPr>
        <w:t>, tel.: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p>
    <w:p w14:paraId="283DD371" w14:textId="77777777" w:rsidR="00CB0B0C" w:rsidRDefault="000D0A62">
      <w:pPr>
        <w:spacing w:before="120"/>
        <w:ind w:left="357"/>
        <w:jc w:val="both"/>
        <w:rPr>
          <w:rFonts w:ascii="Tahoma" w:hAnsi="Tahoma" w:cs="Tahoma"/>
          <w:iCs/>
          <w:sz w:val="22"/>
          <w:szCs w:val="22"/>
        </w:rPr>
      </w:pPr>
      <w:r>
        <w:rPr>
          <w:rFonts w:ascii="Tahoma" w:hAnsi="Tahoma" w:cs="Tahoma"/>
          <w:iCs/>
          <w:sz w:val="22"/>
          <w:szCs w:val="22"/>
        </w:rPr>
        <w:t>(</w:t>
      </w:r>
      <w:r>
        <w:rPr>
          <w:rFonts w:ascii="Tahoma" w:hAnsi="Tahoma" w:cs="Tahoma"/>
          <w:sz w:val="22"/>
          <w:szCs w:val="22"/>
        </w:rPr>
        <w:t>dále</w:t>
      </w:r>
      <w:r>
        <w:rPr>
          <w:rFonts w:ascii="Tahoma" w:hAnsi="Tahoma" w:cs="Tahoma"/>
          <w:iCs/>
          <w:sz w:val="22"/>
          <w:szCs w:val="22"/>
        </w:rPr>
        <w:t xml:space="preserve"> jen „</w:t>
      </w:r>
      <w:r>
        <w:rPr>
          <w:rFonts w:ascii="Tahoma" w:hAnsi="Tahoma" w:cs="Tahoma"/>
          <w:b/>
          <w:iCs/>
          <w:sz w:val="22"/>
          <w:szCs w:val="22"/>
        </w:rPr>
        <w:t>objednatel</w:t>
      </w:r>
      <w:r>
        <w:rPr>
          <w:rFonts w:ascii="Tahoma" w:hAnsi="Tahoma" w:cs="Tahoma"/>
          <w:iCs/>
          <w:sz w:val="22"/>
          <w:szCs w:val="22"/>
        </w:rPr>
        <w:t>“)</w:t>
      </w:r>
    </w:p>
    <w:p w14:paraId="66E56C11" w14:textId="1F5BD830" w:rsidR="00CB0B0C" w:rsidRDefault="00CD74A2">
      <w:pPr>
        <w:numPr>
          <w:ilvl w:val="0"/>
          <w:numId w:val="26"/>
        </w:numPr>
        <w:spacing w:before="240"/>
        <w:ind w:left="357" w:hanging="357"/>
        <w:jc w:val="both"/>
        <w:rPr>
          <w:rFonts w:ascii="Tahoma" w:hAnsi="Tahoma" w:cs="Tahoma"/>
          <w:b/>
          <w:sz w:val="22"/>
          <w:szCs w:val="22"/>
        </w:rPr>
      </w:pPr>
      <w:r>
        <w:rPr>
          <w:rFonts w:ascii="Tahoma" w:hAnsi="Tahoma" w:cs="Tahoma"/>
          <w:b/>
          <w:sz w:val="22"/>
          <w:szCs w:val="22"/>
        </w:rPr>
        <w:t>REBYD MV s.r.o.</w:t>
      </w:r>
    </w:p>
    <w:p w14:paraId="0A6FB619" w14:textId="44669E77" w:rsidR="00CB0B0C" w:rsidRDefault="000D0A62">
      <w:pPr>
        <w:tabs>
          <w:tab w:val="left" w:pos="2835"/>
        </w:tabs>
        <w:ind w:left="357"/>
        <w:jc w:val="both"/>
        <w:rPr>
          <w:rFonts w:ascii="Tahoma" w:hAnsi="Tahoma" w:cs="Tahoma"/>
          <w:sz w:val="22"/>
          <w:szCs w:val="22"/>
        </w:rPr>
      </w:pPr>
      <w:r>
        <w:rPr>
          <w:rFonts w:ascii="Tahoma" w:hAnsi="Tahoma" w:cs="Tahoma"/>
          <w:sz w:val="22"/>
          <w:szCs w:val="22"/>
        </w:rPr>
        <w:t>se sídlem:</w:t>
      </w:r>
      <w:r w:rsidR="00CD74A2">
        <w:rPr>
          <w:rFonts w:ascii="Tahoma" w:hAnsi="Tahoma" w:cs="Tahoma"/>
          <w:sz w:val="22"/>
          <w:szCs w:val="22"/>
        </w:rPr>
        <w:t xml:space="preserve"> </w:t>
      </w:r>
      <w:proofErr w:type="spellStart"/>
      <w:r w:rsidR="00CD74A2">
        <w:rPr>
          <w:rFonts w:ascii="Tahoma" w:hAnsi="Tahoma" w:cs="Tahoma"/>
          <w:sz w:val="22"/>
          <w:szCs w:val="22"/>
        </w:rPr>
        <w:t>Košetická</w:t>
      </w:r>
      <w:proofErr w:type="spellEnd"/>
      <w:r w:rsidR="00CD74A2">
        <w:rPr>
          <w:rFonts w:ascii="Tahoma" w:hAnsi="Tahoma" w:cs="Tahoma"/>
          <w:sz w:val="22"/>
          <w:szCs w:val="22"/>
        </w:rPr>
        <w:t xml:space="preserve"> 185, 747 75 Velké Heraltice</w:t>
      </w:r>
      <w:r>
        <w:rPr>
          <w:rFonts w:ascii="Tahoma" w:hAnsi="Tahoma" w:cs="Tahoma"/>
          <w:sz w:val="22"/>
          <w:szCs w:val="22"/>
        </w:rPr>
        <w:tab/>
      </w:r>
    </w:p>
    <w:p w14:paraId="7AA9A276" w14:textId="46DC886B" w:rsidR="00CB0B0C" w:rsidRDefault="000D0A62">
      <w:pPr>
        <w:tabs>
          <w:tab w:val="left" w:pos="2835"/>
        </w:tabs>
        <w:ind w:left="357"/>
        <w:jc w:val="both"/>
        <w:rPr>
          <w:rFonts w:ascii="Tahoma" w:hAnsi="Tahoma" w:cs="Tahoma"/>
          <w:sz w:val="22"/>
          <w:szCs w:val="22"/>
        </w:rPr>
      </w:pPr>
      <w:r>
        <w:rPr>
          <w:rFonts w:ascii="Tahoma" w:hAnsi="Tahoma" w:cs="Tahoma"/>
          <w:sz w:val="22"/>
          <w:szCs w:val="22"/>
        </w:rPr>
        <w:t>zastoupena:</w:t>
      </w:r>
      <w:r w:rsidR="00CD74A2">
        <w:rPr>
          <w:rFonts w:ascii="Tahoma" w:hAnsi="Tahoma" w:cs="Tahoma"/>
          <w:sz w:val="22"/>
          <w:szCs w:val="22"/>
        </w:rPr>
        <w:t xml:space="preserve"> Rostislavem Vítkem, jednatelem</w:t>
      </w:r>
      <w:r>
        <w:rPr>
          <w:rFonts w:ascii="Tahoma" w:hAnsi="Tahoma" w:cs="Tahoma"/>
          <w:sz w:val="22"/>
          <w:szCs w:val="22"/>
        </w:rPr>
        <w:tab/>
      </w:r>
    </w:p>
    <w:p w14:paraId="58CA90B6" w14:textId="1D3F6129" w:rsidR="00CB0B0C" w:rsidRDefault="000D0A62">
      <w:pPr>
        <w:tabs>
          <w:tab w:val="left" w:pos="2835"/>
        </w:tabs>
        <w:ind w:left="357"/>
        <w:jc w:val="both"/>
        <w:rPr>
          <w:rFonts w:ascii="Tahoma" w:hAnsi="Tahoma" w:cs="Tahoma"/>
          <w:sz w:val="22"/>
          <w:szCs w:val="22"/>
        </w:rPr>
      </w:pPr>
      <w:r>
        <w:rPr>
          <w:rFonts w:ascii="Tahoma" w:hAnsi="Tahoma" w:cs="Tahoma"/>
          <w:sz w:val="22"/>
          <w:szCs w:val="22"/>
        </w:rPr>
        <w:t>IČ:</w:t>
      </w:r>
      <w:r w:rsidR="00CD74A2">
        <w:rPr>
          <w:rFonts w:ascii="Tahoma" w:hAnsi="Tahoma" w:cs="Tahoma"/>
          <w:sz w:val="22"/>
          <w:szCs w:val="22"/>
        </w:rPr>
        <w:t xml:space="preserve"> 25871838</w:t>
      </w:r>
      <w:r>
        <w:rPr>
          <w:rFonts w:ascii="Tahoma" w:hAnsi="Tahoma" w:cs="Tahoma"/>
          <w:sz w:val="22"/>
          <w:szCs w:val="22"/>
        </w:rPr>
        <w:tab/>
      </w:r>
    </w:p>
    <w:p w14:paraId="6E1E7C18" w14:textId="0B2AE288" w:rsidR="00CB0B0C" w:rsidRDefault="000D0A62">
      <w:pPr>
        <w:tabs>
          <w:tab w:val="left" w:pos="2835"/>
        </w:tabs>
        <w:ind w:left="357"/>
        <w:jc w:val="both"/>
        <w:rPr>
          <w:rFonts w:ascii="Tahoma" w:hAnsi="Tahoma" w:cs="Tahoma"/>
          <w:sz w:val="22"/>
          <w:szCs w:val="22"/>
        </w:rPr>
      </w:pPr>
      <w:r>
        <w:rPr>
          <w:rFonts w:ascii="Tahoma" w:hAnsi="Tahoma" w:cs="Tahoma"/>
          <w:sz w:val="22"/>
          <w:szCs w:val="22"/>
        </w:rPr>
        <w:t>DIČ:</w:t>
      </w:r>
      <w:r w:rsidR="00CD74A2">
        <w:rPr>
          <w:rFonts w:ascii="Tahoma" w:hAnsi="Tahoma" w:cs="Tahoma"/>
          <w:sz w:val="22"/>
          <w:szCs w:val="22"/>
        </w:rPr>
        <w:t xml:space="preserve"> CZ25871838</w:t>
      </w:r>
      <w:r>
        <w:rPr>
          <w:rFonts w:ascii="Tahoma" w:hAnsi="Tahoma" w:cs="Tahoma"/>
          <w:sz w:val="22"/>
          <w:szCs w:val="22"/>
        </w:rPr>
        <w:tab/>
      </w:r>
    </w:p>
    <w:p w14:paraId="228B86BA" w14:textId="0C954BE8" w:rsidR="00CB0B0C" w:rsidRDefault="000D0A62">
      <w:pPr>
        <w:tabs>
          <w:tab w:val="left" w:pos="2835"/>
        </w:tabs>
        <w:ind w:left="357"/>
        <w:jc w:val="both"/>
        <w:rPr>
          <w:rFonts w:ascii="Tahoma" w:hAnsi="Tahoma" w:cs="Tahoma"/>
          <w:sz w:val="22"/>
          <w:szCs w:val="22"/>
        </w:rPr>
      </w:pPr>
      <w:r>
        <w:rPr>
          <w:rFonts w:ascii="Tahoma" w:hAnsi="Tahoma" w:cs="Tahoma"/>
          <w:sz w:val="22"/>
          <w:szCs w:val="22"/>
        </w:rPr>
        <w:t>bankovní spojení:</w:t>
      </w:r>
      <w:r w:rsidR="00CD74A2">
        <w:rPr>
          <w:rFonts w:ascii="Tahoma" w:hAnsi="Tahoma" w:cs="Tahoma"/>
          <w:sz w:val="22"/>
          <w:szCs w:val="22"/>
        </w:rPr>
        <w:t xml:space="preserve"> ČSOB Opava</w:t>
      </w:r>
      <w:r>
        <w:rPr>
          <w:rFonts w:ascii="Tahoma" w:hAnsi="Tahoma" w:cs="Tahoma"/>
          <w:sz w:val="22"/>
          <w:szCs w:val="22"/>
        </w:rPr>
        <w:tab/>
      </w:r>
    </w:p>
    <w:p w14:paraId="5DBC5786" w14:textId="351402B4" w:rsidR="00CB0B0C" w:rsidRDefault="000D0A62">
      <w:pPr>
        <w:tabs>
          <w:tab w:val="left" w:pos="2835"/>
        </w:tabs>
        <w:ind w:left="357"/>
        <w:jc w:val="both"/>
        <w:rPr>
          <w:rFonts w:ascii="Tahoma" w:hAnsi="Tahoma" w:cs="Tahoma"/>
          <w:sz w:val="22"/>
          <w:szCs w:val="22"/>
        </w:rPr>
      </w:pPr>
      <w:r>
        <w:rPr>
          <w:rFonts w:ascii="Tahoma" w:hAnsi="Tahoma" w:cs="Tahoma"/>
          <w:sz w:val="22"/>
          <w:szCs w:val="22"/>
        </w:rPr>
        <w:t>číslo účtu:</w:t>
      </w:r>
      <w:r w:rsidR="00CD74A2" w:rsidRPr="00CD74A2">
        <w:rPr>
          <w:rFonts w:ascii="Tahoma" w:hAnsi="Tahoma" w:cs="Tahoma"/>
          <w:sz w:val="22"/>
          <w:szCs w:val="22"/>
        </w:rPr>
        <w:t xml:space="preserve"> </w:t>
      </w:r>
      <w:r w:rsidR="00CD74A2">
        <w:rPr>
          <w:rFonts w:ascii="Tahoma" w:hAnsi="Tahoma" w:cs="Tahoma"/>
          <w:sz w:val="22"/>
          <w:szCs w:val="22"/>
        </w:rPr>
        <w:t>175640499/0300</w:t>
      </w:r>
      <w:r>
        <w:rPr>
          <w:rFonts w:ascii="Tahoma" w:hAnsi="Tahoma" w:cs="Tahoma"/>
          <w:sz w:val="22"/>
          <w:szCs w:val="22"/>
        </w:rPr>
        <w:tab/>
      </w:r>
    </w:p>
    <w:p w14:paraId="1D76943C" w14:textId="25884098" w:rsidR="00CB0B0C" w:rsidRDefault="000D0A62">
      <w:pPr>
        <w:spacing w:before="120"/>
        <w:ind w:left="357"/>
        <w:jc w:val="both"/>
        <w:rPr>
          <w:rFonts w:ascii="Tahoma" w:hAnsi="Tahoma" w:cs="Tahoma"/>
          <w:sz w:val="22"/>
          <w:szCs w:val="22"/>
        </w:rPr>
      </w:pPr>
      <w:r>
        <w:rPr>
          <w:rFonts w:ascii="Tahoma" w:hAnsi="Tahoma" w:cs="Tahoma"/>
          <w:sz w:val="22"/>
          <w:szCs w:val="22"/>
        </w:rPr>
        <w:t xml:space="preserve">Zapsána v obchodním rejstříku vedeném </w:t>
      </w:r>
      <w:r w:rsidR="00CD74A2">
        <w:rPr>
          <w:rFonts w:ascii="Tahoma" w:hAnsi="Tahoma" w:cs="Tahoma"/>
          <w:sz w:val="22"/>
          <w:szCs w:val="22"/>
        </w:rPr>
        <w:t>Krajským</w:t>
      </w:r>
      <w:r>
        <w:rPr>
          <w:rFonts w:ascii="Tahoma" w:hAnsi="Tahoma" w:cs="Tahoma"/>
          <w:sz w:val="22"/>
          <w:szCs w:val="22"/>
        </w:rPr>
        <w:t xml:space="preserve"> soudem v </w:t>
      </w:r>
      <w:r w:rsidR="00CD74A2">
        <w:rPr>
          <w:rFonts w:ascii="Tahoma" w:hAnsi="Tahoma" w:cs="Tahoma"/>
          <w:sz w:val="22"/>
          <w:szCs w:val="22"/>
        </w:rPr>
        <w:t>Ostravě</w:t>
      </w:r>
      <w:r>
        <w:rPr>
          <w:rFonts w:ascii="Tahoma" w:hAnsi="Tahoma" w:cs="Tahoma"/>
          <w:sz w:val="22"/>
          <w:szCs w:val="22"/>
        </w:rPr>
        <w:t>,</w:t>
      </w:r>
      <w:r w:rsidR="00CD74A2">
        <w:rPr>
          <w:rFonts w:ascii="Tahoma" w:hAnsi="Tahoma" w:cs="Tahoma"/>
          <w:sz w:val="22"/>
          <w:szCs w:val="22"/>
        </w:rPr>
        <w:t xml:space="preserve"> </w:t>
      </w:r>
      <w:proofErr w:type="gramStart"/>
      <w:r w:rsidR="00CD74A2">
        <w:rPr>
          <w:rFonts w:ascii="Tahoma" w:hAnsi="Tahoma" w:cs="Tahoma"/>
          <w:sz w:val="22"/>
          <w:szCs w:val="22"/>
        </w:rPr>
        <w:t xml:space="preserve">oddíl </w:t>
      </w:r>
      <w:proofErr w:type="spellStart"/>
      <w:r w:rsidR="00CD74A2">
        <w:rPr>
          <w:rFonts w:ascii="Tahoma" w:hAnsi="Tahoma" w:cs="Tahoma"/>
          <w:sz w:val="22"/>
          <w:szCs w:val="22"/>
        </w:rPr>
        <w:t>C,vložka</w:t>
      </w:r>
      <w:proofErr w:type="spellEnd"/>
      <w:proofErr w:type="gramEnd"/>
      <w:r w:rsidR="00CD74A2">
        <w:rPr>
          <w:rFonts w:ascii="Tahoma" w:hAnsi="Tahoma" w:cs="Tahoma"/>
          <w:sz w:val="22"/>
          <w:szCs w:val="22"/>
        </w:rPr>
        <w:t xml:space="preserve"> 23538</w:t>
      </w:r>
    </w:p>
    <w:p w14:paraId="47FDDDAA" w14:textId="6A748857" w:rsidR="00CB0B0C" w:rsidRDefault="000D0A62" w:rsidP="00CD74A2">
      <w:pPr>
        <w:spacing w:before="120"/>
        <w:ind w:left="357"/>
        <w:jc w:val="both"/>
        <w:rPr>
          <w:rFonts w:ascii="Tahoma" w:hAnsi="Tahoma" w:cs="Tahoma"/>
          <w:sz w:val="22"/>
          <w:szCs w:val="22"/>
        </w:rPr>
      </w:pPr>
      <w:r>
        <w:rPr>
          <w:rFonts w:ascii="Tahoma" w:hAnsi="Tahoma" w:cs="Tahoma"/>
          <w:sz w:val="22"/>
          <w:szCs w:val="22"/>
        </w:rPr>
        <w:t>Osoba oprávněná jednat ve věcech technických a realizace stavby:</w:t>
      </w:r>
      <w:r w:rsidR="00CD74A2">
        <w:rPr>
          <w:rFonts w:ascii="Tahoma" w:hAnsi="Tahoma" w:cs="Tahoma"/>
          <w:sz w:val="22"/>
          <w:szCs w:val="22"/>
        </w:rPr>
        <w:t xml:space="preserve"> </w:t>
      </w:r>
      <w:r w:rsidR="0085473D">
        <w:rPr>
          <w:rFonts w:ascii="Tahoma" w:hAnsi="Tahoma" w:cs="Tahoma"/>
          <w:sz w:val="22"/>
          <w:szCs w:val="22"/>
        </w:rPr>
        <w:t>Rostislav Vítek</w:t>
      </w:r>
      <w:r>
        <w:rPr>
          <w:rFonts w:ascii="Tahoma" w:hAnsi="Tahoma" w:cs="Tahoma"/>
          <w:sz w:val="22"/>
          <w:szCs w:val="22"/>
        </w:rPr>
        <w:t xml:space="preserve">, </w:t>
      </w:r>
      <w:r w:rsidR="0085473D">
        <w:rPr>
          <w:rFonts w:ascii="Tahoma" w:hAnsi="Tahoma" w:cs="Tahoma"/>
          <w:sz w:val="22"/>
          <w:szCs w:val="22"/>
        </w:rPr>
        <w:br/>
      </w:r>
      <w:r>
        <w:rPr>
          <w:rFonts w:ascii="Tahoma" w:hAnsi="Tahoma" w:cs="Tahoma"/>
          <w:sz w:val="22"/>
          <w:szCs w:val="22"/>
        </w:rPr>
        <w:t>tel.: </w:t>
      </w:r>
      <w:proofErr w:type="spellStart"/>
      <w:r w:rsidR="000E6EE8">
        <w:rPr>
          <w:rFonts w:ascii="Tahoma" w:hAnsi="Tahoma" w:cs="Tahoma"/>
          <w:sz w:val="22"/>
          <w:szCs w:val="22"/>
        </w:rPr>
        <w:t>xxx</w:t>
      </w:r>
      <w:proofErr w:type="spellEnd"/>
      <w:r w:rsidR="000E6EE8">
        <w:rPr>
          <w:rFonts w:ascii="Tahoma" w:hAnsi="Tahoma" w:cs="Tahoma"/>
          <w:sz w:val="22"/>
          <w:szCs w:val="22"/>
        </w:rPr>
        <w:t xml:space="preserve"> </w:t>
      </w:r>
      <w:proofErr w:type="spellStart"/>
      <w:r w:rsidR="000E6EE8">
        <w:rPr>
          <w:rFonts w:ascii="Tahoma" w:hAnsi="Tahoma" w:cs="Tahoma"/>
          <w:sz w:val="22"/>
          <w:szCs w:val="22"/>
        </w:rPr>
        <w:t>xxx</w:t>
      </w:r>
      <w:proofErr w:type="spellEnd"/>
      <w:r w:rsidR="000E6EE8">
        <w:rPr>
          <w:rFonts w:ascii="Tahoma" w:hAnsi="Tahoma" w:cs="Tahoma"/>
          <w:sz w:val="22"/>
          <w:szCs w:val="22"/>
        </w:rPr>
        <w:t xml:space="preserve"> </w:t>
      </w:r>
      <w:proofErr w:type="spellStart"/>
      <w:r w:rsidR="000E6EE8">
        <w:rPr>
          <w:rFonts w:ascii="Tahoma" w:hAnsi="Tahoma" w:cs="Tahoma"/>
          <w:sz w:val="22"/>
          <w:szCs w:val="22"/>
        </w:rPr>
        <w:t>xxx</w:t>
      </w:r>
      <w:proofErr w:type="spellEnd"/>
    </w:p>
    <w:p w14:paraId="712DA031" w14:textId="77777777" w:rsidR="00CB0B0C" w:rsidRDefault="000D0A62">
      <w:pPr>
        <w:spacing w:before="120"/>
        <w:ind w:left="357"/>
        <w:jc w:val="both"/>
        <w:rPr>
          <w:rFonts w:ascii="Tahoma" w:hAnsi="Tahoma" w:cs="Tahoma"/>
          <w:iCs/>
          <w:sz w:val="22"/>
          <w:szCs w:val="22"/>
        </w:rPr>
      </w:pPr>
      <w:r>
        <w:rPr>
          <w:rFonts w:ascii="Tahoma" w:hAnsi="Tahoma" w:cs="Tahoma"/>
          <w:iCs/>
          <w:sz w:val="22"/>
          <w:szCs w:val="22"/>
        </w:rPr>
        <w:t>(</w:t>
      </w:r>
      <w:r>
        <w:rPr>
          <w:rFonts w:ascii="Tahoma" w:hAnsi="Tahoma" w:cs="Tahoma"/>
          <w:sz w:val="22"/>
          <w:szCs w:val="22"/>
        </w:rPr>
        <w:t>dále</w:t>
      </w:r>
      <w:r>
        <w:rPr>
          <w:rFonts w:ascii="Tahoma" w:hAnsi="Tahoma" w:cs="Tahoma"/>
          <w:iCs/>
          <w:sz w:val="22"/>
          <w:szCs w:val="22"/>
        </w:rPr>
        <w:t xml:space="preserve"> jen „</w:t>
      </w:r>
      <w:r>
        <w:rPr>
          <w:rFonts w:ascii="Tahoma" w:hAnsi="Tahoma" w:cs="Tahoma"/>
          <w:b/>
          <w:iCs/>
          <w:sz w:val="22"/>
          <w:szCs w:val="22"/>
        </w:rPr>
        <w:t>zhotovitel</w:t>
      </w:r>
      <w:r>
        <w:rPr>
          <w:rFonts w:ascii="Tahoma" w:hAnsi="Tahoma" w:cs="Tahoma"/>
          <w:iCs/>
          <w:sz w:val="22"/>
          <w:szCs w:val="22"/>
        </w:rPr>
        <w:t>“)</w:t>
      </w:r>
    </w:p>
    <w:p w14:paraId="5F9C50E7" w14:textId="77777777" w:rsidR="00CB0B0C" w:rsidRDefault="000D0A62">
      <w:pPr>
        <w:keepNext/>
        <w:spacing w:before="360"/>
        <w:jc w:val="center"/>
        <w:rPr>
          <w:rFonts w:ascii="Tahoma" w:hAnsi="Tahoma" w:cs="Tahoma"/>
          <w:b/>
          <w:sz w:val="22"/>
          <w:szCs w:val="22"/>
        </w:rPr>
      </w:pPr>
      <w:r>
        <w:rPr>
          <w:rFonts w:ascii="Tahoma" w:hAnsi="Tahoma" w:cs="Tahoma"/>
          <w:b/>
          <w:sz w:val="22"/>
          <w:szCs w:val="22"/>
        </w:rPr>
        <w:t>II.</w:t>
      </w:r>
      <w:r>
        <w:rPr>
          <w:rFonts w:ascii="Tahoma" w:hAnsi="Tahoma" w:cs="Tahoma"/>
          <w:b/>
          <w:sz w:val="22"/>
          <w:szCs w:val="22"/>
        </w:rPr>
        <w:br/>
        <w:t>Základní ustanovení</w:t>
      </w:r>
    </w:p>
    <w:p w14:paraId="0AD89C24"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caps/>
          <w:sz w:val="22"/>
          <w:szCs w:val="22"/>
        </w:rPr>
      </w:pPr>
      <w:r>
        <w:rPr>
          <w:rFonts w:ascii="Tahoma" w:hAnsi="Tahoma" w:cs="Tahoma"/>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32EACBF9"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749FE074"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prohlašují, že osoby podepisující tuto smlouvu jsou k tomuto jednání oprávněny.</w:t>
      </w:r>
    </w:p>
    <w:p w14:paraId="3472A98B"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je odborně způsobilý k zajištění předmětu plnění podle této smlouvy.</w:t>
      </w:r>
    </w:p>
    <w:p w14:paraId="2DDF0673"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potvrzuje, že se detailně seznámil s rozsahem a povahou díla, že jsou mu známy veškeré technické, kvalitativní a jiné podmínky nezbytné k realizaci díla a že disponuje </w:t>
      </w:r>
      <w:r>
        <w:rPr>
          <w:rFonts w:ascii="Tahoma" w:hAnsi="Tahoma" w:cs="Tahoma"/>
          <w:sz w:val="22"/>
          <w:szCs w:val="22"/>
        </w:rPr>
        <w:lastRenderedPageBreak/>
        <w:t>takovými kapacitami a odbornými znalostmi, které jsou nezbytné pro realizaci díla za dohodnutou smluvní cenu, způsobem a v termínech touto smlouvou stanovených.</w:t>
      </w:r>
    </w:p>
    <w:p w14:paraId="60073228"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prohlašují, že předmět plnění podle této smlouvy není plněním nemožným a že smlouvu uzavírají po pečlivém zvážení všech možných důsledků.</w:t>
      </w:r>
    </w:p>
    <w:p w14:paraId="0F1C1435"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433FE967" w14:textId="77777777" w:rsidR="00CB0B0C" w:rsidRDefault="000D0A62">
      <w:pPr>
        <w:keepNext/>
        <w:spacing w:before="360"/>
        <w:jc w:val="center"/>
        <w:rPr>
          <w:rFonts w:ascii="Tahoma" w:hAnsi="Tahoma" w:cs="Tahoma"/>
          <w:b/>
          <w:sz w:val="22"/>
          <w:szCs w:val="22"/>
        </w:rPr>
      </w:pPr>
      <w:r>
        <w:rPr>
          <w:rFonts w:ascii="Tahoma" w:hAnsi="Tahoma" w:cs="Tahoma"/>
          <w:b/>
          <w:sz w:val="22"/>
          <w:szCs w:val="22"/>
        </w:rPr>
        <w:t>III.</w:t>
      </w:r>
      <w:r>
        <w:rPr>
          <w:rFonts w:ascii="Tahoma" w:hAnsi="Tahoma" w:cs="Tahoma"/>
          <w:b/>
          <w:sz w:val="22"/>
          <w:szCs w:val="22"/>
        </w:rPr>
        <w:br/>
        <w:t>Předmět smlouvy</w:t>
      </w:r>
    </w:p>
    <w:p w14:paraId="05E9FE72" w14:textId="49B3AF7A" w:rsidR="00CB0B0C" w:rsidRPr="00C51A6A" w:rsidRDefault="000D0A62" w:rsidP="00C51A6A">
      <w:pPr>
        <w:pStyle w:val="Odstavecseseznamem"/>
        <w:numPr>
          <w:ilvl w:val="0"/>
          <w:numId w:val="30"/>
        </w:numPr>
        <w:rPr>
          <w:rFonts w:ascii="Tahoma" w:hAnsi="Tahoma" w:cstheme="minorHAnsi"/>
          <w:sz w:val="22"/>
          <w:szCs w:val="22"/>
        </w:rPr>
      </w:pPr>
      <w:r w:rsidRPr="00C51A6A">
        <w:rPr>
          <w:rFonts w:ascii="Tahoma" w:hAnsi="Tahoma" w:cs="Tahoma"/>
          <w:sz w:val="22"/>
          <w:szCs w:val="22"/>
        </w:rPr>
        <w:t>Zhotovitel se zavazuje provést pro objednatele na svůj náklad a nebezpečí stavbu</w:t>
      </w:r>
      <w:r w:rsidR="00B32560" w:rsidRPr="00C51A6A">
        <w:rPr>
          <w:rFonts w:ascii="Tahoma" w:hAnsi="Tahoma" w:cs="Tahoma"/>
          <w:sz w:val="22"/>
          <w:szCs w:val="22"/>
        </w:rPr>
        <w:t xml:space="preserve"> </w:t>
      </w:r>
      <w:r w:rsidR="00B32560" w:rsidRPr="00C51A6A">
        <w:rPr>
          <w:rFonts w:ascii="Tahoma" w:hAnsi="Tahoma" w:cstheme="minorHAnsi"/>
          <w:sz w:val="22"/>
          <w:szCs w:val="22"/>
        </w:rPr>
        <w:t>„Rekonstrukce pokojů a sociálních zařízení – Domov mládeže Alšova 24“</w:t>
      </w:r>
      <w:r w:rsidR="00466483" w:rsidRPr="00C51A6A">
        <w:rPr>
          <w:rFonts w:ascii="Tahoma" w:hAnsi="Tahoma" w:cstheme="minorHAnsi"/>
          <w:sz w:val="22"/>
          <w:szCs w:val="22"/>
        </w:rPr>
        <w:t xml:space="preserve"> (dále jen „stavba</w:t>
      </w:r>
      <w:r w:rsidR="00ED5EC2" w:rsidRPr="00C51A6A">
        <w:rPr>
          <w:rFonts w:ascii="Tahoma" w:hAnsi="Tahoma" w:cstheme="minorHAnsi"/>
          <w:sz w:val="22"/>
          <w:szCs w:val="22"/>
        </w:rPr>
        <w:t>“</w:t>
      </w:r>
      <w:r w:rsidR="00466483" w:rsidRPr="00C51A6A">
        <w:rPr>
          <w:rFonts w:ascii="Tahoma" w:hAnsi="Tahoma" w:cstheme="minorHAnsi"/>
          <w:sz w:val="22"/>
          <w:szCs w:val="22"/>
        </w:rPr>
        <w:t>)</w:t>
      </w:r>
      <w:r w:rsidR="0020261D" w:rsidRPr="00C51A6A">
        <w:rPr>
          <w:rFonts w:ascii="Tahoma" w:hAnsi="Tahoma" w:cstheme="minorHAnsi"/>
          <w:sz w:val="22"/>
          <w:szCs w:val="22"/>
        </w:rPr>
        <w:t xml:space="preserve"> </w:t>
      </w:r>
      <w:r w:rsidR="0020261D" w:rsidRPr="00C51A6A">
        <w:rPr>
          <w:rFonts w:ascii="Tahoma" w:hAnsi="Tahoma" w:cs="Tahoma"/>
          <w:sz w:val="22"/>
          <w:szCs w:val="22"/>
        </w:rPr>
        <w:t>v</w:t>
      </w:r>
      <w:r w:rsidRPr="00C51A6A">
        <w:rPr>
          <w:rFonts w:ascii="Tahoma" w:hAnsi="Tahoma" w:cs="Tahoma"/>
          <w:sz w:val="22"/>
          <w:szCs w:val="22"/>
        </w:rPr>
        <w:t> rozsahu dle:</w:t>
      </w:r>
    </w:p>
    <w:p w14:paraId="480EB114" w14:textId="4B29B00B" w:rsidR="000012E6" w:rsidRPr="00ED5EC2" w:rsidRDefault="000012E6" w:rsidP="000012E6">
      <w:pPr>
        <w:numPr>
          <w:ilvl w:val="0"/>
          <w:numId w:val="20"/>
        </w:numPr>
        <w:tabs>
          <w:tab w:val="left" w:pos="714"/>
        </w:tabs>
        <w:spacing w:before="60"/>
        <w:ind w:left="714" w:hanging="357"/>
        <w:jc w:val="both"/>
        <w:rPr>
          <w:rFonts w:ascii="Tahoma" w:hAnsi="Tahoma" w:cs="Tahoma"/>
          <w:sz w:val="22"/>
          <w:szCs w:val="22"/>
        </w:rPr>
      </w:pPr>
      <w:r w:rsidRPr="00ED5EC2">
        <w:rPr>
          <w:rFonts w:ascii="Tahoma" w:hAnsi="Tahoma" w:cs="Tahoma"/>
          <w:sz w:val="22"/>
          <w:szCs w:val="22"/>
        </w:rPr>
        <w:t xml:space="preserve">oceněného soupisu prací, dodávek a služeb, který je součástí nabídky zhotovitele </w:t>
      </w:r>
      <w:r w:rsidR="0020261D" w:rsidRPr="00ED5EC2">
        <w:rPr>
          <w:rFonts w:ascii="Tahoma" w:hAnsi="Tahoma" w:cs="Tahoma"/>
          <w:sz w:val="22"/>
          <w:szCs w:val="22"/>
        </w:rPr>
        <w:t xml:space="preserve">(viz Příloha č. 1) </w:t>
      </w:r>
      <w:r w:rsidRPr="00ED5EC2">
        <w:rPr>
          <w:rFonts w:ascii="Tahoma" w:hAnsi="Tahoma" w:cs="Tahoma"/>
          <w:sz w:val="22"/>
          <w:szCs w:val="22"/>
        </w:rPr>
        <w:t>podané v rámci veřejné zakázky malého rozsahu na výběr zhotovitele díla dle této smlouvy (dále jen „soupis prací“),</w:t>
      </w:r>
    </w:p>
    <w:p w14:paraId="76AC1EC2" w14:textId="77777777" w:rsidR="00CB0B0C" w:rsidRDefault="000D0A62">
      <w:pPr>
        <w:numPr>
          <w:ilvl w:val="0"/>
          <w:numId w:val="20"/>
        </w:numPr>
        <w:tabs>
          <w:tab w:val="left" w:pos="720"/>
        </w:tabs>
        <w:spacing w:before="60"/>
        <w:ind w:left="714" w:hanging="357"/>
        <w:jc w:val="both"/>
        <w:rPr>
          <w:rFonts w:ascii="Tahoma" w:hAnsi="Tahoma" w:cs="Tahoma"/>
          <w:sz w:val="22"/>
          <w:szCs w:val="22"/>
        </w:rPr>
      </w:pPr>
      <w:r>
        <w:rPr>
          <w:rFonts w:ascii="Tahoma" w:hAnsi="Tahoma" w:cs="Tahoma"/>
          <w:sz w:val="22"/>
          <w:szCs w:val="22"/>
        </w:rPr>
        <w:t>předpisů upravujících provádění stavebních děl a ustanovení této smlouvy</w:t>
      </w:r>
    </w:p>
    <w:p w14:paraId="4424F828" w14:textId="77777777" w:rsidR="00CB0B0C" w:rsidRDefault="000D0A62">
      <w:pPr>
        <w:spacing w:before="120"/>
        <w:ind w:left="357"/>
        <w:jc w:val="both"/>
        <w:rPr>
          <w:rFonts w:ascii="Tahoma" w:hAnsi="Tahoma" w:cs="Tahoma"/>
          <w:sz w:val="22"/>
          <w:szCs w:val="22"/>
        </w:rPr>
      </w:pPr>
      <w:r>
        <w:rPr>
          <w:rFonts w:ascii="Tahoma" w:hAnsi="Tahoma" w:cs="Tahoma"/>
          <w:sz w:val="22"/>
          <w:szCs w:val="22"/>
        </w:rPr>
        <w:t>(dále jen „dílo“).</w:t>
      </w:r>
    </w:p>
    <w:p w14:paraId="5950DDC9" w14:textId="77777777" w:rsidR="00CB0B0C" w:rsidRDefault="000D0A62" w:rsidP="00C51A6A">
      <w:pPr>
        <w:numPr>
          <w:ilvl w:val="0"/>
          <w:numId w:val="30"/>
        </w:numPr>
        <w:spacing w:before="120"/>
        <w:jc w:val="both"/>
        <w:rPr>
          <w:rFonts w:ascii="Tahoma" w:hAnsi="Tahoma" w:cs="Tahoma"/>
          <w:sz w:val="22"/>
          <w:szCs w:val="22"/>
        </w:rPr>
      </w:pPr>
      <w:r>
        <w:rPr>
          <w:rFonts w:ascii="Tahoma" w:hAnsi="Tahoma" w:cs="Tahoma"/>
          <w:sz w:val="22"/>
          <w:szCs w:val="22"/>
        </w:rPr>
        <w:t>Součástí díla je také:</w:t>
      </w:r>
    </w:p>
    <w:p w14:paraId="1581D595"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zabezpečení souhlasu (rozhodnutí) ke zvláštnímu užívání veřejného prostranství nebo komunikací dle platných předpisů, bude</w:t>
      </w:r>
      <w:r>
        <w:rPr>
          <w:rFonts w:ascii="Tahoma" w:hAnsi="Tahoma" w:cs="Tahoma"/>
          <w:sz w:val="22"/>
          <w:szCs w:val="22"/>
        </w:rPr>
        <w:noBreakHyphen/>
        <w:t>li k provedení díla potřebné, v souladu s požadavky projektové dokumentace. Neprodleně po vydání souhlasu (rozhodnutí), předání úplné kopie souhlasu (rozhodnutí), včetně případných příloh (podmínek) objednateli</w:t>
      </w:r>
      <w:r>
        <w:rPr>
          <w:rFonts w:ascii="Tahoma" w:hAnsi="Tahoma" w:cs="Tahoma"/>
          <w:iCs/>
          <w:sz w:val="22"/>
          <w:szCs w:val="22"/>
        </w:rPr>
        <w:t>,</w:t>
      </w:r>
    </w:p>
    <w:p w14:paraId="30EB732C"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zpracování dokumentace dočasného dopravního značení včetně projednání s příslušnými správními orgány, bude</w:t>
      </w:r>
      <w:r>
        <w:rPr>
          <w:rFonts w:ascii="Tahoma" w:hAnsi="Tahoma" w:cs="Tahoma"/>
          <w:sz w:val="22"/>
          <w:szCs w:val="22"/>
        </w:rPr>
        <w:noBreakHyphen/>
        <w:t>li k provedení díla potřebné,</w:t>
      </w:r>
    </w:p>
    <w:p w14:paraId="53AE21BF"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osazení a údržba dopravního značení v průběhu provádění stavebních prací dle dokumentace dopravního značení, včetně uvedení do původního stavu a vrácení jejich správci, bude</w:t>
      </w:r>
      <w:r>
        <w:rPr>
          <w:rFonts w:ascii="Tahoma" w:hAnsi="Tahoma" w:cs="Tahoma"/>
          <w:sz w:val="22"/>
          <w:szCs w:val="22"/>
        </w:rPr>
        <w:noBreakHyphen/>
        <w:t>li k provedení díla potřebné,</w:t>
      </w:r>
    </w:p>
    <w:p w14:paraId="5A517028"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01488B39"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vytyčení obvodu staveniště,</w:t>
      </w:r>
    </w:p>
    <w:p w14:paraId="5711B145"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 budou</w:t>
      </w:r>
      <w:r>
        <w:rPr>
          <w:rFonts w:ascii="Tahoma" w:hAnsi="Tahoma" w:cs="Tahoma"/>
          <w:sz w:val="22"/>
          <w:szCs w:val="22"/>
        </w:rPr>
        <w:noBreakHyphen/>
        <w:t>li k provedení díla potřebné,</w:t>
      </w:r>
    </w:p>
    <w:p w14:paraId="5CCA7A4F"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 xml:space="preserve">zajištění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w:t>
      </w:r>
      <w:r>
        <w:rPr>
          <w:rFonts w:ascii="Tahoma" w:hAnsi="Tahoma" w:cs="Tahoma"/>
          <w:sz w:val="22"/>
          <w:szCs w:val="22"/>
        </w:rPr>
        <w:lastRenderedPageBreak/>
        <w:t>dokumentace a včetně jejich písemného a zpětného předání jednotlivým správcům, bude</w:t>
      </w:r>
      <w:r>
        <w:rPr>
          <w:rFonts w:ascii="Tahoma" w:hAnsi="Tahoma" w:cs="Tahoma"/>
          <w:sz w:val="22"/>
          <w:szCs w:val="22"/>
        </w:rPr>
        <w:noBreakHyphen/>
        <w:t>li k provedení díla potřebné,</w:t>
      </w:r>
    </w:p>
    <w:p w14:paraId="5EC310A0"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14:paraId="7C61A17D"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487D30AB"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p>
    <w:p w14:paraId="05C0FE7F"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 xml:space="preserve">zřízení </w:t>
      </w:r>
      <w:proofErr w:type="spellStart"/>
      <w:r>
        <w:rPr>
          <w:rFonts w:ascii="Tahoma" w:hAnsi="Tahoma" w:cs="Tahoma"/>
          <w:sz w:val="22"/>
          <w:szCs w:val="22"/>
        </w:rPr>
        <w:t>deponie</w:t>
      </w:r>
      <w:proofErr w:type="spellEnd"/>
      <w:r>
        <w:rPr>
          <w:rFonts w:ascii="Tahoma" w:hAnsi="Tahoma" w:cs="Tahoma"/>
          <w:sz w:val="22"/>
          <w:szCs w:val="22"/>
        </w:rPr>
        <w:t xml:space="preserve"> materiálů na vymezených plochách tak, aby nevznikly žádné škody na sousedních pozemcích,</w:t>
      </w:r>
    </w:p>
    <w:p w14:paraId="57EFF09A"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provedení předepsaných zkoušek dle platných právních předpisů a technických norem, úspěšné provedení těchto zkoušek je podmínkou k převzetí díla,</w:t>
      </w:r>
    </w:p>
    <w:p w14:paraId="2AEE3311"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udržování stavbou dotčených zpevněných ploch, veřejných komunikací a výjezdů ze staveniště v čistotě a jejich uvedení do původního stavu,</w:t>
      </w:r>
    </w:p>
    <w:p w14:paraId="0F29D4F7"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ochrany proti šíření prašnosti a nadměrného hluku,</w:t>
      </w:r>
    </w:p>
    <w:p w14:paraId="52DBCDA3"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provedení veškerých geodetických prací a případných doplňujících průzkumů souvisejících s provedením díla,</w:t>
      </w:r>
    </w:p>
    <w:p w14:paraId="556CD21C"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zpracování všech případných dalších dokumentací potřebných pro provedení díla (jako je např. výrobní a realizační dodavatelská dokumentace),</w:t>
      </w:r>
    </w:p>
    <w:p w14:paraId="4AC56B97" w14:textId="1E50BCE5"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pořizování fotodokumentace o průběhu zhotovení stavby a její předání objednateli při předání</w:t>
      </w:r>
      <w:r>
        <w:rPr>
          <w:rFonts w:ascii="Tahoma" w:hAnsi="Tahoma" w:cs="Tahoma"/>
          <w:i/>
          <w:iCs/>
          <w:sz w:val="22"/>
          <w:szCs w:val="22"/>
        </w:rPr>
        <w:t xml:space="preserve"> </w:t>
      </w:r>
      <w:r>
        <w:rPr>
          <w:rFonts w:ascii="Tahoma" w:hAnsi="Tahoma" w:cs="Tahoma"/>
          <w:sz w:val="22"/>
          <w:szCs w:val="22"/>
        </w:rPr>
        <w:t>a převzetí plnění předmětu smlouvy v digitální podobě,</w:t>
      </w:r>
    </w:p>
    <w:p w14:paraId="12BD5D85"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hlášení archeologických nálezů v souladu se zákonem č. 20/1987 Sb., o státní památkové péči, ve znění pozdějších předpisů.</w:t>
      </w:r>
    </w:p>
    <w:p w14:paraId="05B96CBF"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veškerých prací a dodávek souvisejících s bezpečnostními opatřeními na ochranu lidí a majetku (zejména chodců a vozidel v místech dotčených stavbou),</w:t>
      </w:r>
    </w:p>
    <w:p w14:paraId="358D7C0E" w14:textId="77777777" w:rsidR="00CB0B0C" w:rsidRDefault="000D0A62" w:rsidP="00C51A6A">
      <w:pPr>
        <w:numPr>
          <w:ilvl w:val="0"/>
          <w:numId w:val="30"/>
        </w:numPr>
        <w:spacing w:before="120"/>
        <w:jc w:val="both"/>
        <w:rPr>
          <w:rFonts w:ascii="Tahoma" w:hAnsi="Tahoma" w:cs="Tahoma"/>
          <w:sz w:val="22"/>
          <w:szCs w:val="22"/>
        </w:rPr>
      </w:pPr>
      <w:r>
        <w:rPr>
          <w:rFonts w:ascii="Tahoma" w:hAnsi="Tahoma" w:cs="Tahoma"/>
          <w:sz w:val="22"/>
          <w:szCs w:val="22"/>
        </w:rPr>
        <w:t>Zhotovitel je povinen při provádění díla zejména:</w:t>
      </w:r>
    </w:p>
    <w:p w14:paraId="0FDD066C" w14:textId="77777777" w:rsidR="00CB0B0C" w:rsidRDefault="000D0A62">
      <w:pPr>
        <w:pStyle w:val="Zkladntext"/>
        <w:numPr>
          <w:ilvl w:val="0"/>
          <w:numId w:val="21"/>
        </w:numPr>
        <w:tabs>
          <w:tab w:val="clear" w:pos="540"/>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plnit podmínky a</w:t>
      </w:r>
      <w:r>
        <w:rPr>
          <w:rFonts w:ascii="Tahoma" w:hAnsi="Tahoma" w:cs="Tahoma"/>
          <w:color w:val="FF00FF"/>
          <w:sz w:val="22"/>
          <w:szCs w:val="22"/>
        </w:rPr>
        <w:t xml:space="preserve"> </w:t>
      </w:r>
      <w:r>
        <w:rPr>
          <w:rFonts w:ascii="Tahoma" w:hAnsi="Tahoma" w:cs="Tahoma"/>
          <w:sz w:val="22"/>
          <w:szCs w:val="22"/>
        </w:rPr>
        <w:t>požadavky dotčených orgánů a organizací související s realizací stavby,</w:t>
      </w:r>
    </w:p>
    <w:p w14:paraId="2D4C0ED7" w14:textId="77777777" w:rsidR="00CB0B0C" w:rsidRDefault="000D0A62">
      <w:pPr>
        <w:pStyle w:val="Zkladntext"/>
        <w:numPr>
          <w:ilvl w:val="0"/>
          <w:numId w:val="21"/>
        </w:numPr>
        <w:tabs>
          <w:tab w:val="clear" w:pos="540"/>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zohlednit vyjádření dotčených orgánů a organizací související s realizací stavby</w:t>
      </w:r>
    </w:p>
    <w:p w14:paraId="59E20B05" w14:textId="77777777" w:rsidR="00CB0B0C" w:rsidRDefault="000D0A62" w:rsidP="00C51A6A">
      <w:pPr>
        <w:numPr>
          <w:ilvl w:val="0"/>
          <w:numId w:val="30"/>
        </w:numPr>
        <w:spacing w:before="120"/>
        <w:jc w:val="both"/>
        <w:rPr>
          <w:rFonts w:ascii="Tahoma" w:hAnsi="Tahoma" w:cs="Tahoma"/>
          <w:sz w:val="22"/>
          <w:szCs w:val="22"/>
        </w:rPr>
      </w:pPr>
      <w:r>
        <w:rPr>
          <w:rFonts w:ascii="Tahoma" w:hAnsi="Tahoma" w:cs="Tahoma"/>
          <w:sz w:val="22"/>
          <w:szCs w:val="22"/>
        </w:rPr>
        <w:t>Zhotovitel se zavazuje provést dílo v souladu s technickými a právními předpisy platnými v České republice v době provádění díla. Pro provedení díla jsou závazné všechny platné normy ČSN.</w:t>
      </w:r>
    </w:p>
    <w:p w14:paraId="4FCDB281" w14:textId="77777777" w:rsidR="00CB0B0C" w:rsidRDefault="000D0A62" w:rsidP="00C51A6A">
      <w:pPr>
        <w:numPr>
          <w:ilvl w:val="0"/>
          <w:numId w:val="30"/>
        </w:numPr>
        <w:spacing w:before="120"/>
        <w:jc w:val="both"/>
        <w:rPr>
          <w:rFonts w:ascii="Tahoma" w:hAnsi="Tahoma" w:cs="Tahoma"/>
          <w:sz w:val="22"/>
          <w:szCs w:val="22"/>
        </w:rPr>
      </w:pPr>
      <w:r>
        <w:rPr>
          <w:rFonts w:ascii="Tahoma" w:hAnsi="Tahoma" w:cs="Tahoma"/>
          <w:sz w:val="22"/>
          <w:szCs w:val="22"/>
        </w:rPr>
        <w:t>Zhotovitel se zavazuje průběžně provádět veškeré potřebné zkoušky, měření a atesty k prokázání kvalitativních parametrů předmětu díla.</w:t>
      </w:r>
    </w:p>
    <w:p w14:paraId="2145EA16" w14:textId="77777777" w:rsidR="00CB0B0C" w:rsidRDefault="000D0A62" w:rsidP="00C51A6A">
      <w:pPr>
        <w:numPr>
          <w:ilvl w:val="0"/>
          <w:numId w:val="30"/>
        </w:numPr>
        <w:spacing w:before="120"/>
        <w:jc w:val="both"/>
        <w:rPr>
          <w:rFonts w:ascii="Tahoma" w:hAnsi="Tahoma" w:cs="Tahoma"/>
          <w:sz w:val="22"/>
          <w:szCs w:val="22"/>
        </w:rPr>
      </w:pPr>
      <w:r>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záborů, souhlasů, oznámení apod.</w:t>
      </w:r>
    </w:p>
    <w:p w14:paraId="12322510" w14:textId="77777777" w:rsidR="00CB0B0C" w:rsidRDefault="000D0A62" w:rsidP="00C51A6A">
      <w:pPr>
        <w:numPr>
          <w:ilvl w:val="0"/>
          <w:numId w:val="30"/>
        </w:numPr>
        <w:spacing w:before="120"/>
        <w:jc w:val="both"/>
        <w:rPr>
          <w:rFonts w:ascii="Tahoma" w:hAnsi="Tahoma" w:cs="Tahoma"/>
          <w:sz w:val="22"/>
          <w:szCs w:val="22"/>
        </w:rPr>
      </w:pPr>
      <w:r>
        <w:rPr>
          <w:rFonts w:ascii="Tahoma" w:hAnsi="Tahoma" w:cs="Tahoma"/>
          <w:sz w:val="22"/>
          <w:szCs w:val="22"/>
        </w:rPr>
        <w:t>Objednatel se zavazuje dokončené dílo bez vad a nedodělků bránících jeho řádnému užívání převzít a zaplatit za ně zhotoviteli za dohodnutých podmínek cenu dle čl. V této smlouvy.</w:t>
      </w:r>
    </w:p>
    <w:p w14:paraId="28C48CD6" w14:textId="77777777" w:rsidR="00CB0B0C" w:rsidRDefault="000D0A62" w:rsidP="00C51A6A">
      <w:pPr>
        <w:numPr>
          <w:ilvl w:val="0"/>
          <w:numId w:val="30"/>
        </w:numPr>
        <w:spacing w:before="120"/>
        <w:jc w:val="both"/>
        <w:rPr>
          <w:rFonts w:ascii="Tahoma" w:hAnsi="Tahoma" w:cs="Tahoma"/>
          <w:sz w:val="22"/>
          <w:szCs w:val="22"/>
        </w:rPr>
      </w:pPr>
      <w:r>
        <w:rPr>
          <w:rFonts w:ascii="Tahoma" w:hAnsi="Tahoma" w:cs="Tahoma"/>
          <w:sz w:val="22"/>
          <w:szCs w:val="22"/>
        </w:rPr>
        <w:lastRenderedPageBreak/>
        <w:t xml:space="preserve">Případné vícepráce či </w:t>
      </w:r>
      <w:proofErr w:type="spellStart"/>
      <w:r>
        <w:rPr>
          <w:rFonts w:ascii="Tahoma" w:hAnsi="Tahoma" w:cs="Tahoma"/>
          <w:sz w:val="22"/>
          <w:szCs w:val="22"/>
        </w:rPr>
        <w:t>méněpráce</w:t>
      </w:r>
      <w:proofErr w:type="spellEnd"/>
      <w:r>
        <w:rPr>
          <w:rFonts w:ascii="Tahoma" w:hAnsi="Tahoma" w:cs="Tahoma"/>
          <w:sz w:val="22"/>
          <w:szCs w:val="22"/>
        </w:rPr>
        <w:t xml:space="preserv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175BC629" w14:textId="77777777" w:rsidR="00CB0B0C" w:rsidRDefault="000D0A62">
      <w:pPr>
        <w:keepNext/>
        <w:spacing w:before="360"/>
        <w:jc w:val="center"/>
        <w:rPr>
          <w:rFonts w:ascii="Tahoma" w:hAnsi="Tahoma" w:cs="Tahoma"/>
          <w:b/>
          <w:sz w:val="22"/>
          <w:szCs w:val="22"/>
        </w:rPr>
      </w:pPr>
      <w:r>
        <w:rPr>
          <w:rFonts w:ascii="Tahoma" w:hAnsi="Tahoma" w:cs="Tahoma"/>
          <w:b/>
          <w:sz w:val="22"/>
          <w:szCs w:val="22"/>
        </w:rPr>
        <w:t>IV.</w:t>
      </w:r>
      <w:r>
        <w:rPr>
          <w:rFonts w:ascii="Tahoma" w:hAnsi="Tahoma" w:cs="Tahoma"/>
          <w:b/>
          <w:sz w:val="22"/>
          <w:szCs w:val="22"/>
        </w:rPr>
        <w:br/>
        <w:t>Doba a místo plnění</w:t>
      </w:r>
    </w:p>
    <w:p w14:paraId="36CDD342" w14:textId="05E90078" w:rsidR="00CB0B0C" w:rsidRDefault="000D0A62">
      <w:pPr>
        <w:widowControl w:val="0"/>
        <w:numPr>
          <w:ilvl w:val="0"/>
          <w:numId w:val="15"/>
        </w:numPr>
        <w:spacing w:before="120"/>
        <w:ind w:left="357" w:hanging="357"/>
        <w:jc w:val="both"/>
      </w:pPr>
      <w:r>
        <w:rPr>
          <w:rFonts w:ascii="Tahoma" w:hAnsi="Tahoma" w:cs="Tahoma"/>
          <w:bCs/>
          <w:sz w:val="22"/>
          <w:szCs w:val="22"/>
        </w:rPr>
        <w:t>Zhotov</w:t>
      </w:r>
      <w:r>
        <w:rPr>
          <w:rFonts w:ascii="Tahoma" w:hAnsi="Tahoma" w:cs="Tahoma"/>
          <w:sz w:val="22"/>
          <w:szCs w:val="22"/>
        </w:rPr>
        <w:t>itel</w:t>
      </w:r>
      <w:r>
        <w:rPr>
          <w:rFonts w:ascii="Tahoma" w:hAnsi="Tahoma" w:cs="Tahoma"/>
          <w:b/>
          <w:sz w:val="22"/>
          <w:szCs w:val="22"/>
        </w:rPr>
        <w:t xml:space="preserve"> </w:t>
      </w:r>
      <w:r>
        <w:rPr>
          <w:rFonts w:ascii="Tahoma" w:hAnsi="Tahoma" w:cs="Tahoma"/>
          <w:sz w:val="22"/>
          <w:szCs w:val="22"/>
        </w:rPr>
        <w:t>se zavazuje provést dílo do </w:t>
      </w:r>
      <w:r w:rsidRPr="0020261D">
        <w:rPr>
          <w:rFonts w:ascii="Tahoma" w:hAnsi="Tahoma" w:cs="Tahoma"/>
          <w:b/>
          <w:bCs/>
          <w:sz w:val="22"/>
          <w:szCs w:val="22"/>
        </w:rPr>
        <w:t>28.</w:t>
      </w:r>
      <w:r w:rsidR="003B5F12" w:rsidRPr="0020261D">
        <w:rPr>
          <w:rFonts w:ascii="Tahoma" w:hAnsi="Tahoma" w:cs="Tahoma"/>
          <w:b/>
          <w:bCs/>
          <w:sz w:val="22"/>
          <w:szCs w:val="22"/>
        </w:rPr>
        <w:t> </w:t>
      </w:r>
      <w:r w:rsidRPr="0020261D">
        <w:rPr>
          <w:rFonts w:ascii="Tahoma" w:hAnsi="Tahoma" w:cs="Tahoma"/>
          <w:b/>
          <w:bCs/>
          <w:sz w:val="22"/>
          <w:szCs w:val="22"/>
        </w:rPr>
        <w:t>8.</w:t>
      </w:r>
      <w:r w:rsidR="003B5F12" w:rsidRPr="0020261D">
        <w:rPr>
          <w:rFonts w:ascii="Tahoma" w:hAnsi="Tahoma" w:cs="Tahoma"/>
          <w:b/>
          <w:bCs/>
          <w:sz w:val="22"/>
          <w:szCs w:val="22"/>
        </w:rPr>
        <w:t> </w:t>
      </w:r>
      <w:r w:rsidRPr="0020261D">
        <w:rPr>
          <w:rFonts w:ascii="Tahoma" w:hAnsi="Tahoma" w:cs="Tahoma"/>
          <w:b/>
          <w:bCs/>
          <w:sz w:val="22"/>
          <w:szCs w:val="22"/>
        </w:rPr>
        <w:t>202</w:t>
      </w:r>
      <w:r w:rsidR="0020261D" w:rsidRPr="0020261D">
        <w:rPr>
          <w:rFonts w:ascii="Tahoma" w:hAnsi="Tahoma" w:cs="Tahoma"/>
          <w:b/>
          <w:bCs/>
          <w:sz w:val="22"/>
          <w:szCs w:val="22"/>
        </w:rPr>
        <w:t>3</w:t>
      </w:r>
      <w:r>
        <w:rPr>
          <w:rFonts w:ascii="Tahoma" w:hAnsi="Tahoma" w:cs="Tahoma"/>
          <w:sz w:val="22"/>
          <w:szCs w:val="22"/>
        </w:rPr>
        <w:t xml:space="preserve"> od předání staveniště zhotoviteli a nejpozději poslední den doby plnění dokončené dílo předat objednateli. Dílo je provedeno, je</w:t>
      </w:r>
      <w:r>
        <w:rPr>
          <w:rFonts w:ascii="Tahoma" w:hAnsi="Tahoma" w:cs="Tahoma"/>
          <w:sz w:val="22"/>
          <w:szCs w:val="22"/>
        </w:rPr>
        <w:noBreakHyphen/>
        <w:t>li dokončeno (tj. objednateli je předvedena způsobilost díla sloužit svému účelu) a předáno objednateli.</w:t>
      </w:r>
    </w:p>
    <w:p w14:paraId="112E65F1" w14:textId="64FA20D4" w:rsidR="00CB0B0C" w:rsidRDefault="000D0A62">
      <w:pPr>
        <w:widowControl w:val="0"/>
        <w:numPr>
          <w:ilvl w:val="0"/>
          <w:numId w:val="15"/>
        </w:numPr>
        <w:spacing w:before="120"/>
        <w:ind w:left="357" w:hanging="357"/>
        <w:jc w:val="both"/>
        <w:rPr>
          <w:color w:val="000000"/>
        </w:rPr>
      </w:pPr>
      <w:r>
        <w:rPr>
          <w:rFonts w:ascii="Tahoma" w:hAnsi="Tahoma" w:cs="Tahoma"/>
          <w:bCs/>
          <w:color w:val="000000"/>
          <w:sz w:val="22"/>
          <w:szCs w:val="22"/>
        </w:rPr>
        <w:t xml:space="preserve">Místem plnění je </w:t>
      </w:r>
      <w:r w:rsidR="00ED5EC2">
        <w:rPr>
          <w:rFonts w:ascii="Tahoma" w:hAnsi="Tahoma" w:cs="Tahoma"/>
          <w:bCs/>
          <w:color w:val="000000"/>
          <w:sz w:val="22"/>
          <w:szCs w:val="22"/>
        </w:rPr>
        <w:t>Alšova 24</w:t>
      </w:r>
      <w:r>
        <w:rPr>
          <w:rFonts w:ascii="Tahoma" w:hAnsi="Tahoma" w:cs="Tahoma"/>
          <w:bCs/>
          <w:color w:val="000000"/>
          <w:sz w:val="22"/>
          <w:szCs w:val="22"/>
        </w:rPr>
        <w:t>, 746 01 Opava.</w:t>
      </w:r>
    </w:p>
    <w:p w14:paraId="3C0995A9" w14:textId="77777777" w:rsidR="00CB0B0C" w:rsidRDefault="000D0A62">
      <w:pPr>
        <w:pStyle w:val="Smlouva-slo0"/>
        <w:widowControl/>
        <w:numPr>
          <w:ilvl w:val="0"/>
          <w:numId w:val="15"/>
        </w:numPr>
        <w:spacing w:line="240" w:lineRule="auto"/>
        <w:rPr>
          <w:rFonts w:ascii="Tahoma" w:hAnsi="Tahoma" w:cs="Tahoma"/>
          <w:sz w:val="22"/>
          <w:szCs w:val="22"/>
        </w:rPr>
      </w:pPr>
      <w:r>
        <w:rPr>
          <w:rFonts w:ascii="Tahoma" w:hAnsi="Tahoma" w:cs="Tahoma"/>
          <w:sz w:val="22"/>
          <w:szCs w:val="22"/>
        </w:rPr>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56BF3655" w14:textId="77777777" w:rsidR="00CB0B0C" w:rsidRDefault="000D0A62">
      <w:pPr>
        <w:keepNext/>
        <w:spacing w:before="360"/>
        <w:jc w:val="center"/>
        <w:rPr>
          <w:rFonts w:ascii="Tahoma" w:hAnsi="Tahoma" w:cs="Tahoma"/>
          <w:b/>
          <w:sz w:val="22"/>
          <w:szCs w:val="22"/>
        </w:rPr>
      </w:pPr>
      <w:r>
        <w:rPr>
          <w:rFonts w:ascii="Tahoma" w:hAnsi="Tahoma" w:cs="Tahoma"/>
          <w:b/>
          <w:sz w:val="22"/>
          <w:szCs w:val="22"/>
        </w:rPr>
        <w:t>V.</w:t>
      </w:r>
      <w:r>
        <w:rPr>
          <w:rFonts w:ascii="Tahoma" w:hAnsi="Tahoma" w:cs="Tahoma"/>
          <w:b/>
          <w:sz w:val="22"/>
          <w:szCs w:val="22"/>
        </w:rPr>
        <w:br/>
        <w:t>Cena za dílo</w:t>
      </w:r>
    </w:p>
    <w:p w14:paraId="00942EBA" w14:textId="53E70814" w:rsidR="00CB0B0C" w:rsidRDefault="000D0A62">
      <w:pPr>
        <w:numPr>
          <w:ilvl w:val="0"/>
          <w:numId w:val="16"/>
        </w:numPr>
        <w:spacing w:before="120" w:after="240"/>
        <w:ind w:left="357" w:hanging="357"/>
        <w:jc w:val="both"/>
        <w:rPr>
          <w:rFonts w:ascii="Tahoma" w:hAnsi="Tahoma" w:cs="Tahoma"/>
          <w:sz w:val="22"/>
          <w:szCs w:val="22"/>
        </w:rPr>
      </w:pPr>
      <w:r>
        <w:rPr>
          <w:rFonts w:ascii="Tahoma" w:hAnsi="Tahoma" w:cs="Tahoma"/>
          <w:sz w:val="22"/>
          <w:szCs w:val="22"/>
        </w:rPr>
        <w:t xml:space="preserve">Cena za provedené dílo je stanovena dohodou smluvních stran a činí: </w:t>
      </w:r>
      <w:r w:rsidR="00B1377B">
        <w:rPr>
          <w:rFonts w:ascii="Tahoma" w:hAnsi="Tahoma" w:cs="Tahoma"/>
          <w:sz w:val="22"/>
          <w:szCs w:val="22"/>
        </w:rPr>
        <w:t>2.</w:t>
      </w:r>
      <w:r w:rsidR="001557C9">
        <w:rPr>
          <w:rFonts w:ascii="Tahoma" w:hAnsi="Tahoma" w:cs="Tahoma"/>
          <w:sz w:val="22"/>
          <w:szCs w:val="22"/>
        </w:rPr>
        <w:t>829</w:t>
      </w:r>
      <w:r w:rsidR="00D53AE2">
        <w:rPr>
          <w:rFonts w:ascii="Tahoma" w:hAnsi="Tahoma" w:cs="Tahoma"/>
          <w:sz w:val="22"/>
          <w:szCs w:val="22"/>
        </w:rPr>
        <w:t>.</w:t>
      </w:r>
      <w:r w:rsidR="001557C9">
        <w:rPr>
          <w:rFonts w:ascii="Tahoma" w:hAnsi="Tahoma" w:cs="Tahoma"/>
          <w:sz w:val="22"/>
          <w:szCs w:val="22"/>
        </w:rPr>
        <w:t>413,39</w:t>
      </w:r>
      <w:r>
        <w:rPr>
          <w:rFonts w:ascii="Tahoma" w:hAnsi="Tahoma" w:cs="Tahoma"/>
          <w:sz w:val="22"/>
          <w:szCs w:val="22"/>
        </w:rPr>
        <w:t xml:space="preserve"> Kč bez DPH (slovy: </w:t>
      </w:r>
      <w:proofErr w:type="spellStart"/>
      <w:r w:rsidR="00B1377B">
        <w:rPr>
          <w:rFonts w:ascii="Tahoma" w:hAnsi="Tahoma" w:cs="Tahoma"/>
          <w:sz w:val="22"/>
          <w:szCs w:val="22"/>
        </w:rPr>
        <w:t>dvamilio</w:t>
      </w:r>
      <w:r w:rsidR="00D53AE2">
        <w:rPr>
          <w:rFonts w:ascii="Tahoma" w:hAnsi="Tahoma" w:cs="Tahoma"/>
          <w:sz w:val="22"/>
          <w:szCs w:val="22"/>
        </w:rPr>
        <w:t>ny</w:t>
      </w:r>
      <w:r w:rsidR="001557C9">
        <w:rPr>
          <w:rFonts w:ascii="Tahoma" w:hAnsi="Tahoma" w:cs="Tahoma"/>
          <w:sz w:val="22"/>
          <w:szCs w:val="22"/>
        </w:rPr>
        <w:t>osm</w:t>
      </w:r>
      <w:r w:rsidR="00D53AE2">
        <w:rPr>
          <w:rFonts w:ascii="Tahoma" w:hAnsi="Tahoma" w:cs="Tahoma"/>
          <w:sz w:val="22"/>
          <w:szCs w:val="22"/>
        </w:rPr>
        <w:t>set</w:t>
      </w:r>
      <w:r w:rsidR="001557C9">
        <w:rPr>
          <w:rFonts w:ascii="Tahoma" w:hAnsi="Tahoma" w:cs="Tahoma"/>
          <w:sz w:val="22"/>
          <w:szCs w:val="22"/>
        </w:rPr>
        <w:t>dvacetdevět</w:t>
      </w:r>
      <w:r w:rsidR="00D53AE2">
        <w:rPr>
          <w:rFonts w:ascii="Tahoma" w:hAnsi="Tahoma" w:cs="Tahoma"/>
          <w:sz w:val="22"/>
          <w:szCs w:val="22"/>
        </w:rPr>
        <w:t>tisíc</w:t>
      </w:r>
      <w:r w:rsidR="001557C9">
        <w:rPr>
          <w:rFonts w:ascii="Tahoma" w:hAnsi="Tahoma" w:cs="Tahoma"/>
          <w:sz w:val="22"/>
          <w:szCs w:val="22"/>
        </w:rPr>
        <w:t>čtyřistatřináctk</w:t>
      </w:r>
      <w:r>
        <w:rPr>
          <w:rFonts w:ascii="Tahoma" w:hAnsi="Tahoma" w:cs="Tahoma"/>
          <w:sz w:val="22"/>
          <w:szCs w:val="22"/>
        </w:rPr>
        <w:t>orun</w:t>
      </w:r>
      <w:proofErr w:type="spellEnd"/>
      <w:r>
        <w:rPr>
          <w:rFonts w:ascii="Tahoma" w:hAnsi="Tahoma" w:cs="Tahoma"/>
          <w:sz w:val="22"/>
          <w:szCs w:val="22"/>
        </w:rPr>
        <w:t xml:space="preserve"> českých).</w:t>
      </w:r>
    </w:p>
    <w:p w14:paraId="4FD152DC" w14:textId="4C42AB76" w:rsidR="00CB0B0C" w:rsidRDefault="00640F2E">
      <w:pPr>
        <w:tabs>
          <w:tab w:val="left" w:pos="426"/>
        </w:tabs>
        <w:spacing w:before="120"/>
        <w:ind w:left="357"/>
        <w:jc w:val="both"/>
        <w:rPr>
          <w:rFonts w:ascii="Tahoma" w:hAnsi="Tahoma" w:cs="Tahoma"/>
          <w:sz w:val="22"/>
          <w:szCs w:val="22"/>
        </w:rPr>
      </w:pPr>
      <w:r>
        <w:rPr>
          <w:rFonts w:ascii="Tahoma" w:hAnsi="Tahoma" w:cs="Tahoma"/>
          <w:sz w:val="22"/>
          <w:szCs w:val="22"/>
        </w:rPr>
        <w:t>Položkový</w:t>
      </w:r>
      <w:r w:rsidR="000D0A62">
        <w:rPr>
          <w:rFonts w:ascii="Tahoma" w:hAnsi="Tahoma" w:cs="Tahoma"/>
          <w:sz w:val="22"/>
          <w:szCs w:val="22"/>
        </w:rPr>
        <w:t xml:space="preserve"> rozpočet je nedílnou přílohou č. 1 této smlouvy</w:t>
      </w:r>
    </w:p>
    <w:p w14:paraId="2C64B218" w14:textId="77777777" w:rsidR="00CB0B0C" w:rsidRDefault="000D0A62">
      <w:pPr>
        <w:numPr>
          <w:ilvl w:val="0"/>
          <w:numId w:val="16"/>
        </w:numPr>
        <w:spacing w:before="120"/>
        <w:ind w:left="357" w:hanging="357"/>
        <w:jc w:val="both"/>
        <w:rPr>
          <w:rFonts w:ascii="Tahoma" w:hAnsi="Tahoma" w:cs="Tahoma"/>
          <w:sz w:val="22"/>
          <w:szCs w:val="22"/>
        </w:rPr>
      </w:pPr>
      <w:r>
        <w:rPr>
          <w:rFonts w:ascii="Tahoma" w:hAnsi="Tahoma" w:cs="Tahoma"/>
          <w:sz w:val="22"/>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14:paraId="2E10FE70" w14:textId="77777777" w:rsidR="00CB0B0C" w:rsidRDefault="000D0A62">
      <w:pPr>
        <w:numPr>
          <w:ilvl w:val="0"/>
          <w:numId w:val="16"/>
        </w:numPr>
        <w:spacing w:before="120"/>
        <w:ind w:left="357" w:hanging="357"/>
        <w:jc w:val="both"/>
        <w:rPr>
          <w:rFonts w:ascii="Tahoma" w:hAnsi="Tahoma" w:cs="Tahoma"/>
          <w:sz w:val="22"/>
          <w:szCs w:val="22"/>
        </w:rPr>
      </w:pPr>
      <w:r>
        <w:rPr>
          <w:rFonts w:ascii="Tahoma" w:hAnsi="Tahoma" w:cs="Tahoma"/>
          <w:sz w:val="22"/>
          <w:szCs w:val="22"/>
        </w:rPr>
        <w:t>Cena za dílo bez DPH uvedená v odst. 1 tohoto článku je cenou nejvýše přípustnou a lze ji změnit pouze v případě:</w:t>
      </w:r>
    </w:p>
    <w:p w14:paraId="5CFDDF9C" w14:textId="77777777" w:rsidR="00CB0B0C" w:rsidRDefault="000D0A62">
      <w:pPr>
        <w:spacing w:before="120"/>
        <w:ind w:left="510"/>
        <w:jc w:val="both"/>
        <w:rPr>
          <w:rFonts w:ascii="Tahoma" w:hAnsi="Tahoma" w:cs="Tahoma"/>
          <w:b/>
          <w:sz w:val="22"/>
          <w:szCs w:val="22"/>
        </w:rPr>
      </w:pPr>
      <w:r>
        <w:rPr>
          <w:rFonts w:ascii="Tahoma" w:hAnsi="Tahoma" w:cs="Tahoma"/>
          <w:b/>
          <w:sz w:val="22"/>
          <w:szCs w:val="22"/>
        </w:rPr>
        <w:t>MÉNĚPRACÍ</w:t>
      </w:r>
    </w:p>
    <w:p w14:paraId="1278441C" w14:textId="77777777" w:rsidR="00CB0B0C" w:rsidRDefault="000D0A62">
      <w:pPr>
        <w:numPr>
          <w:ilvl w:val="0"/>
          <w:numId w:val="27"/>
        </w:numPr>
        <w:spacing w:before="120"/>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 xml:space="preserve">li některá část díla v důsledku sjednaných </w:t>
      </w:r>
      <w:proofErr w:type="spellStart"/>
      <w:r>
        <w:rPr>
          <w:rFonts w:ascii="Tahoma" w:hAnsi="Tahoma" w:cs="Tahoma"/>
          <w:sz w:val="22"/>
          <w:szCs w:val="22"/>
        </w:rPr>
        <w:t>méněprací</w:t>
      </w:r>
      <w:proofErr w:type="spellEnd"/>
      <w:r>
        <w:rPr>
          <w:rFonts w:ascii="Tahoma" w:hAnsi="Tahoma" w:cs="Tahoma"/>
          <w:sz w:val="22"/>
          <w:szCs w:val="22"/>
        </w:rPr>
        <w:t xml:space="preserve"> provedena, bude cena za dílo snížena, a to odečtením veškerých nákladů na provedení těch částí díla, které v rámci </w:t>
      </w:r>
      <w:proofErr w:type="spellStart"/>
      <w:r>
        <w:rPr>
          <w:rFonts w:ascii="Tahoma" w:hAnsi="Tahoma" w:cs="Tahoma"/>
          <w:sz w:val="22"/>
          <w:szCs w:val="22"/>
        </w:rPr>
        <w:t>méněprací</w:t>
      </w:r>
      <w:proofErr w:type="spellEnd"/>
      <w:r>
        <w:rPr>
          <w:rFonts w:ascii="Tahoma" w:hAnsi="Tahoma" w:cs="Tahoma"/>
          <w:sz w:val="22"/>
          <w:szCs w:val="22"/>
        </w:rPr>
        <w:t xml:space="preserve"> nebudou provedeny. Náklady na </w:t>
      </w:r>
      <w:proofErr w:type="spellStart"/>
      <w:r>
        <w:rPr>
          <w:rFonts w:ascii="Tahoma" w:hAnsi="Tahoma" w:cs="Tahoma"/>
          <w:sz w:val="22"/>
          <w:szCs w:val="22"/>
        </w:rPr>
        <w:t>méněpráce</w:t>
      </w:r>
      <w:proofErr w:type="spellEnd"/>
      <w:r>
        <w:rPr>
          <w:rFonts w:ascii="Tahoma" w:hAnsi="Tahoma" w:cs="Tahoma"/>
          <w:sz w:val="22"/>
          <w:szCs w:val="22"/>
        </w:rPr>
        <w:t xml:space="preserve"> budou odečteny ve výši součtu veškerých odpovídajících položek a nákladů neprovedených dle soupisu prací,</w:t>
      </w:r>
    </w:p>
    <w:p w14:paraId="2AD990E2" w14:textId="77777777" w:rsidR="00CB0B0C" w:rsidRDefault="000D0A62" w:rsidP="00ED5EC2">
      <w:pPr>
        <w:keepNext/>
        <w:spacing w:before="120"/>
        <w:ind w:left="510"/>
        <w:jc w:val="both"/>
        <w:rPr>
          <w:rFonts w:ascii="Tahoma" w:hAnsi="Tahoma" w:cs="Tahoma"/>
          <w:b/>
          <w:sz w:val="22"/>
          <w:szCs w:val="22"/>
        </w:rPr>
      </w:pPr>
      <w:r>
        <w:rPr>
          <w:rFonts w:ascii="Tahoma" w:hAnsi="Tahoma" w:cs="Tahoma"/>
          <w:b/>
          <w:sz w:val="22"/>
          <w:szCs w:val="22"/>
        </w:rPr>
        <w:t>VÍCEPRACÍ</w:t>
      </w:r>
    </w:p>
    <w:p w14:paraId="7797F61B" w14:textId="77777777" w:rsidR="00CB0B0C" w:rsidRDefault="000D0A62">
      <w:pPr>
        <w:numPr>
          <w:ilvl w:val="0"/>
          <w:numId w:val="27"/>
        </w:numPr>
        <w:spacing w:before="120"/>
        <w:jc w:val="both"/>
        <w:rPr>
          <w:rFonts w:ascii="Tahoma" w:hAnsi="Tahoma" w:cs="Tahoma"/>
          <w:sz w:val="22"/>
          <w:szCs w:val="22"/>
        </w:rPr>
      </w:pPr>
      <w:r>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w:t>
      </w:r>
      <w:r>
        <w:rPr>
          <w:rFonts w:ascii="Tahoma" w:hAnsi="Tahoma" w:cs="Tahoma"/>
          <w:sz w:val="22"/>
          <w:szCs w:val="22"/>
        </w:rPr>
        <w:lastRenderedPageBreak/>
        <w:t xml:space="preserve">součtem nákladů jednotlivých položek víceprací, přičemž pro stanovení jejich jednotkové ceny se použije níže uvedený způsob </w:t>
      </w:r>
      <w:proofErr w:type="spellStart"/>
      <w:r>
        <w:rPr>
          <w:rFonts w:ascii="Tahoma" w:hAnsi="Tahoma" w:cs="Tahoma"/>
          <w:sz w:val="22"/>
          <w:szCs w:val="22"/>
        </w:rPr>
        <w:t>naceňování</w:t>
      </w:r>
      <w:proofErr w:type="spellEnd"/>
      <w:r>
        <w:rPr>
          <w:rFonts w:ascii="Tahoma" w:hAnsi="Tahoma" w:cs="Tahoma"/>
          <w:sz w:val="22"/>
          <w:szCs w:val="22"/>
        </w:rPr>
        <w:t>:</w:t>
      </w:r>
    </w:p>
    <w:p w14:paraId="1BC95901" w14:textId="77777777" w:rsidR="00CB0B0C" w:rsidRDefault="000D0A62">
      <w:pPr>
        <w:numPr>
          <w:ilvl w:val="0"/>
          <w:numId w:val="28"/>
        </w:numPr>
        <w:spacing w:before="120"/>
        <w:jc w:val="both"/>
        <w:rPr>
          <w:rFonts w:ascii="Tahoma" w:hAnsi="Tahoma" w:cs="Tahoma"/>
          <w:sz w:val="22"/>
          <w:szCs w:val="22"/>
        </w:rPr>
      </w:pPr>
      <w:r>
        <w:rPr>
          <w:rFonts w:ascii="Tahoma" w:hAnsi="Tahoma" w:cs="Tahoma"/>
          <w:sz w:val="22"/>
          <w:szCs w:val="22"/>
          <w:u w:val="single"/>
        </w:rPr>
        <w:t>pro položky vyskytující se v soupise prací, tzv. existující položky (např. v rámci víceprací se nárokuje větší množství výměry)</w:t>
      </w:r>
      <w:r>
        <w:rPr>
          <w:rFonts w:ascii="Tahoma" w:hAnsi="Tahoma" w:cs="Tahoma"/>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1668441F" w14:textId="6CDAFD57" w:rsidR="00CB0B0C" w:rsidRDefault="000D0A62">
      <w:pPr>
        <w:numPr>
          <w:ilvl w:val="0"/>
          <w:numId w:val="28"/>
        </w:numPr>
        <w:spacing w:before="120"/>
        <w:jc w:val="both"/>
        <w:rPr>
          <w:rFonts w:ascii="Tahoma" w:hAnsi="Tahoma" w:cs="Tahoma"/>
          <w:sz w:val="22"/>
          <w:szCs w:val="22"/>
        </w:rPr>
      </w:pPr>
      <w:r>
        <w:rPr>
          <w:rFonts w:ascii="Tahoma" w:hAnsi="Tahoma" w:cs="Tahoma"/>
          <w:sz w:val="22"/>
          <w:szCs w:val="22"/>
          <w:u w:val="single"/>
        </w:rPr>
        <w:t>pro položky tzv. nové, které se nevyskytují v soupise prací,</w:t>
      </w:r>
      <w:r>
        <w:rPr>
          <w:rFonts w:ascii="Tahoma" w:hAnsi="Tahoma" w:cs="Tahoma"/>
          <w:sz w:val="22"/>
          <w:szCs w:val="22"/>
        </w:rPr>
        <w:t xml:space="preserve"> se jednotková cena položek bude účtovat podle cenové soustavy </w:t>
      </w:r>
      <w:proofErr w:type="spellStart"/>
      <w:r w:rsidR="00CD74A2">
        <w:rPr>
          <w:rFonts w:ascii="Tahoma" w:hAnsi="Tahoma" w:cs="Tahoma"/>
          <w:sz w:val="22"/>
          <w:szCs w:val="22"/>
        </w:rPr>
        <w:t>Verlag</w:t>
      </w:r>
      <w:proofErr w:type="spellEnd"/>
      <w:r w:rsidR="00CD74A2">
        <w:rPr>
          <w:rFonts w:ascii="Tahoma" w:hAnsi="Tahoma" w:cs="Tahoma"/>
          <w:sz w:val="22"/>
          <w:szCs w:val="22"/>
        </w:rPr>
        <w:t xml:space="preserve"> </w:t>
      </w:r>
      <w:proofErr w:type="spellStart"/>
      <w:r w:rsidR="00CD74A2">
        <w:rPr>
          <w:rFonts w:ascii="Tahoma" w:hAnsi="Tahoma" w:cs="Tahoma"/>
          <w:sz w:val="22"/>
          <w:szCs w:val="22"/>
        </w:rPr>
        <w:t>Dashöfer</w:t>
      </w:r>
      <w:proofErr w:type="spellEnd"/>
      <w:r w:rsidR="00CD74A2">
        <w:rPr>
          <w:rFonts w:ascii="Tahoma" w:hAnsi="Tahoma" w:cs="Tahoma"/>
          <w:sz w:val="22"/>
          <w:szCs w:val="22"/>
        </w:rPr>
        <w:t xml:space="preserve"> RTS 5.6</w:t>
      </w:r>
      <w:r>
        <w:rPr>
          <w:rFonts w:ascii="Tahoma" w:hAnsi="Tahoma" w:cs="Tahoma"/>
          <w:i/>
          <w:iCs/>
          <w:color w:val="0070C0"/>
          <w:sz w:val="22"/>
          <w:szCs w:val="22"/>
        </w:rPr>
        <w:t xml:space="preserve"> </w:t>
      </w:r>
      <w:r>
        <w:rPr>
          <w:rFonts w:ascii="Tahoma" w:hAnsi="Tahoma" w:cs="Tahoma"/>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390A1B0D" w14:textId="77777777" w:rsidR="00CB0B0C" w:rsidRDefault="000D0A62">
      <w:pPr>
        <w:numPr>
          <w:ilvl w:val="0"/>
          <w:numId w:val="16"/>
        </w:numPr>
        <w:spacing w:before="120"/>
        <w:ind w:left="357" w:hanging="357"/>
        <w:jc w:val="both"/>
        <w:rPr>
          <w:rFonts w:ascii="Tahoma" w:hAnsi="Tahoma" w:cs="Tahoma"/>
          <w:sz w:val="22"/>
          <w:szCs w:val="22"/>
        </w:rPr>
      </w:pPr>
      <w:r>
        <w:rPr>
          <w:rFonts w:ascii="Tahoma" w:hAnsi="Tahoma" w:cs="Tahoma"/>
          <w:sz w:val="22"/>
          <w:szCs w:val="22"/>
        </w:rPr>
        <w:t xml:space="preserve">Rozsah případných </w:t>
      </w:r>
      <w:proofErr w:type="spellStart"/>
      <w:r>
        <w:rPr>
          <w:rFonts w:ascii="Tahoma" w:hAnsi="Tahoma" w:cs="Tahoma"/>
          <w:sz w:val="22"/>
          <w:szCs w:val="22"/>
        </w:rPr>
        <w:t>méněprací</w:t>
      </w:r>
      <w:proofErr w:type="spellEnd"/>
      <w:r>
        <w:rPr>
          <w:rFonts w:ascii="Tahoma" w:hAnsi="Tahoma" w:cs="Tahoma"/>
          <w:sz w:val="22"/>
          <w:szCs w:val="22"/>
        </w:rPr>
        <w:t xml:space="preserve"> nebo víceprací a cena za jejich realizaci budou vždy předem sjednány dodatkem k této smlouvě.</w:t>
      </w:r>
    </w:p>
    <w:p w14:paraId="53BC87A1" w14:textId="2225003E" w:rsidR="00CB0B0C" w:rsidRDefault="000D0A62">
      <w:pPr>
        <w:numPr>
          <w:ilvl w:val="0"/>
          <w:numId w:val="16"/>
        </w:numPr>
        <w:spacing w:before="120"/>
        <w:ind w:left="357" w:hanging="357"/>
        <w:jc w:val="both"/>
        <w:rPr>
          <w:rFonts w:ascii="Tahoma" w:hAnsi="Tahoma" w:cs="Tahoma"/>
          <w:sz w:val="22"/>
          <w:szCs w:val="22"/>
        </w:rPr>
      </w:pPr>
      <w:r>
        <w:rPr>
          <w:rFonts w:ascii="Tahoma" w:hAnsi="Tahoma" w:cs="Tahoma"/>
          <w:sz w:val="22"/>
          <w:szCs w:val="22"/>
        </w:rPr>
        <w:t xml:space="preserve">Zhotovitel je povinen zpracovat veškeré změnové listy a dále oceněné soupisy </w:t>
      </w:r>
      <w:proofErr w:type="spellStart"/>
      <w:r>
        <w:rPr>
          <w:rFonts w:ascii="Tahoma" w:hAnsi="Tahoma" w:cs="Tahoma"/>
          <w:sz w:val="22"/>
          <w:szCs w:val="22"/>
        </w:rPr>
        <w:t>méněprací</w:t>
      </w:r>
      <w:proofErr w:type="spellEnd"/>
      <w:r>
        <w:rPr>
          <w:rFonts w:ascii="Tahoma" w:hAnsi="Tahoma" w:cs="Tahoma"/>
          <w:sz w:val="22"/>
          <w:szCs w:val="22"/>
        </w:rPr>
        <w:t xml:space="preserve"> a víceprací dle odst. 3 tohoto článku smlouvy a předložit je ke kontrole, k vyjádření a k odsouhlasení osobě vykonávající technický dozor stavebníka</w:t>
      </w:r>
      <w:r w:rsidR="00AA7BFC">
        <w:rPr>
          <w:rFonts w:ascii="Tahoma" w:hAnsi="Tahoma" w:cs="Tahoma"/>
          <w:sz w:val="22"/>
          <w:szCs w:val="22"/>
        </w:rPr>
        <w:t>.</w:t>
      </w:r>
      <w:r>
        <w:rPr>
          <w:rFonts w:ascii="Tahoma" w:hAnsi="Tahoma" w:cs="Tahoma"/>
          <w:sz w:val="22"/>
          <w:szCs w:val="22"/>
        </w:rPr>
        <w:t xml:space="preserve"> Součástí takto oceněných soupisů bude i výkaz výměr s uvedením postupu výpočtu množství.</w:t>
      </w:r>
    </w:p>
    <w:p w14:paraId="02AC1764" w14:textId="77777777" w:rsidR="00CB0B0C" w:rsidRDefault="000D0A62">
      <w:pPr>
        <w:keepNext/>
        <w:spacing w:before="360"/>
        <w:jc w:val="center"/>
        <w:rPr>
          <w:rFonts w:ascii="Tahoma" w:hAnsi="Tahoma" w:cs="Tahoma"/>
          <w:b/>
          <w:sz w:val="22"/>
          <w:szCs w:val="22"/>
        </w:rPr>
      </w:pPr>
      <w:r>
        <w:rPr>
          <w:rFonts w:ascii="Tahoma" w:hAnsi="Tahoma" w:cs="Tahoma"/>
          <w:b/>
          <w:sz w:val="22"/>
          <w:szCs w:val="22"/>
        </w:rPr>
        <w:t>VI.</w:t>
      </w:r>
      <w:r>
        <w:rPr>
          <w:rFonts w:ascii="Tahoma" w:hAnsi="Tahoma" w:cs="Tahoma"/>
          <w:b/>
          <w:sz w:val="22"/>
          <w:szCs w:val="22"/>
        </w:rPr>
        <w:br/>
        <w:t>Platební podmínky</w:t>
      </w:r>
    </w:p>
    <w:p w14:paraId="1F09FA06"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Zálohy na platby nejsou sjednány.</w:t>
      </w:r>
    </w:p>
    <w:p w14:paraId="5CC96F7A" w14:textId="77777777" w:rsidR="00CB0B0C" w:rsidRDefault="000D0A62">
      <w:pPr>
        <w:widowControl w:val="0"/>
        <w:numPr>
          <w:ilvl w:val="1"/>
          <w:numId w:val="2"/>
        </w:numPr>
        <w:snapToGrid w:val="0"/>
        <w:spacing w:before="120"/>
        <w:jc w:val="both"/>
        <w:rPr>
          <w:rFonts w:ascii="Tahoma" w:hAnsi="Tahoma" w:cs="Tahoma"/>
          <w:sz w:val="22"/>
          <w:szCs w:val="22"/>
        </w:rPr>
      </w:pPr>
      <w:r>
        <w:rPr>
          <w:rFonts w:ascii="Tahoma" w:hAnsi="Tahoma" w:cs="Tahoma"/>
          <w:b/>
          <w:sz w:val="22"/>
          <w:szCs w:val="22"/>
        </w:rPr>
        <w:t>Na plnění dle této smlouvy se vztahuje režim přenesení daňové povinnosti</w:t>
      </w:r>
      <w:r>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p>
    <w:p w14:paraId="36C68E1D"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Podkladem pro úhradu ceny za dílo budou faktury,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14:paraId="45665BE6" w14:textId="008718D4" w:rsidR="00C51A6A" w:rsidRDefault="000D0A62" w:rsidP="00FA0378">
      <w:pPr>
        <w:widowControl w:val="0"/>
        <w:numPr>
          <w:ilvl w:val="2"/>
          <w:numId w:val="3"/>
        </w:numPr>
        <w:tabs>
          <w:tab w:val="clear" w:pos="737"/>
          <w:tab w:val="left" w:pos="714"/>
        </w:tabs>
        <w:snapToGrid w:val="0"/>
        <w:spacing w:before="60"/>
        <w:ind w:left="714" w:hanging="357"/>
        <w:jc w:val="both"/>
        <w:rPr>
          <w:rFonts w:ascii="Tahoma" w:hAnsi="Tahoma" w:cs="Tahoma"/>
          <w:sz w:val="22"/>
          <w:szCs w:val="22"/>
        </w:rPr>
      </w:pPr>
      <w:r>
        <w:rPr>
          <w:rFonts w:ascii="Tahoma" w:hAnsi="Tahoma" w:cs="Tahoma"/>
          <w:sz w:val="22"/>
          <w:szCs w:val="22"/>
        </w:rPr>
        <w:t>číslo smlouvy objednatele, IČ objednatele,</w:t>
      </w:r>
    </w:p>
    <w:p w14:paraId="34D7ED07" w14:textId="40CE4CD5" w:rsidR="00FA0378" w:rsidRPr="00C51A6A" w:rsidRDefault="000D0A62" w:rsidP="00FA0378">
      <w:pPr>
        <w:widowControl w:val="0"/>
        <w:numPr>
          <w:ilvl w:val="2"/>
          <w:numId w:val="3"/>
        </w:numPr>
        <w:tabs>
          <w:tab w:val="clear" w:pos="737"/>
          <w:tab w:val="left" w:pos="714"/>
        </w:tabs>
        <w:snapToGrid w:val="0"/>
        <w:spacing w:before="60"/>
        <w:ind w:left="714" w:hanging="357"/>
        <w:jc w:val="both"/>
        <w:rPr>
          <w:rFonts w:ascii="Tahoma" w:hAnsi="Tahoma" w:cs="Tahoma"/>
          <w:sz w:val="22"/>
          <w:szCs w:val="22"/>
        </w:rPr>
      </w:pPr>
      <w:r w:rsidRPr="00C51A6A">
        <w:rPr>
          <w:rFonts w:ascii="Tahoma" w:hAnsi="Tahoma" w:cs="Tahoma"/>
          <w:sz w:val="22"/>
          <w:szCs w:val="22"/>
        </w:rPr>
        <w:t xml:space="preserve">předmět smlouvy, tj. text „zhotovení stavby – </w:t>
      </w:r>
      <w:r w:rsidR="00FA0378" w:rsidRPr="00C51A6A">
        <w:rPr>
          <w:rFonts w:ascii="Tahoma" w:hAnsi="Tahoma" w:cs="Tahoma"/>
          <w:sz w:val="22"/>
          <w:szCs w:val="22"/>
        </w:rPr>
        <w:t>Rekonstrukce pokojů a sociálních zařízení – Domov mládeže Alšova 24“</w:t>
      </w:r>
    </w:p>
    <w:p w14:paraId="3AA4E113" w14:textId="77777777" w:rsidR="00CB0B0C" w:rsidRDefault="000D0A62">
      <w:pPr>
        <w:widowControl w:val="0"/>
        <w:numPr>
          <w:ilvl w:val="2"/>
          <w:numId w:val="3"/>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banky a číslo zveřejněného účtu, na který musí být zaplaceno,</w:t>
      </w:r>
    </w:p>
    <w:p w14:paraId="625B59C9" w14:textId="77777777" w:rsidR="00CB0B0C" w:rsidRDefault="000D0A62">
      <w:pPr>
        <w:widowControl w:val="0"/>
        <w:numPr>
          <w:ilvl w:val="2"/>
          <w:numId w:val="3"/>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lhůtu splatnosti faktury,</w:t>
      </w:r>
    </w:p>
    <w:p w14:paraId="65906396" w14:textId="77777777" w:rsidR="00CB0B0C" w:rsidRDefault="000D0A62">
      <w:pPr>
        <w:widowControl w:val="0"/>
        <w:numPr>
          <w:ilvl w:val="2"/>
          <w:numId w:val="3"/>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osoby, která fakturu vyhotovila, včetně jejího podpisu a kontaktního telefonu,</w:t>
      </w:r>
    </w:p>
    <w:p w14:paraId="6F495D16" w14:textId="77777777" w:rsidR="00CB0B0C" w:rsidRDefault="000D0A62">
      <w:pPr>
        <w:widowControl w:val="0"/>
        <w:numPr>
          <w:ilvl w:val="2"/>
          <w:numId w:val="3"/>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 xml:space="preserve">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w:t>
      </w:r>
      <w:r>
        <w:rPr>
          <w:rFonts w:ascii="Tahoma" w:hAnsi="Tahoma" w:cs="Tahoma"/>
          <w:sz w:val="22"/>
          <w:szCs w:val="22"/>
        </w:rPr>
        <w:lastRenderedPageBreak/>
        <w:t>osobou vykonávající technický dozor stavebníka.</w:t>
      </w:r>
    </w:p>
    <w:p w14:paraId="6C850EE6"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47997BC6"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Konečná faktura bude vystavena po předání a převzetí dokončeného díla bez vad a nedodělků a zároveň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14:paraId="662E3C42"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V případě dodatečných prací fakturovaných na základě dodatků uzavřených k této smlouvě (vícepráce) bude soupis těchto prací tvořit samostatnou přílohu faktury.</w:t>
      </w:r>
    </w:p>
    <w:p w14:paraId="16CAAE4F"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Lhůta splatnosti jednotlivých faktur je dohodou stanovena na 30 kalendářních dnů ode dne jejich doručení objednateli.</w:t>
      </w:r>
    </w:p>
    <w:p w14:paraId="788DC99D"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Doručení faktury se provede osobně na sekretariátě příspěvkové organizace oproti podpisu potvrzující převzetí, doručenkou prostřednictvím provozovatele poštovních služeb nebo prostřednictvím datové schránky.</w:t>
      </w:r>
    </w:p>
    <w:p w14:paraId="727C7FB9"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Zhotovitel je povinen doručit fakturu objednateli nejpozději 15. den následující po dni uskutečnění zdanitelného plnění. Nesplní</w:t>
      </w:r>
      <w:r>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2D3CC76E"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Objednatel je oprávněn vadnou fakturu před uplynutím lhůty splatnosti vrátit druhé smluvní straně bez zaplacení k provedení opravy v těchto případech:</w:t>
      </w:r>
    </w:p>
    <w:p w14:paraId="0FBB9E1B" w14:textId="77777777" w:rsidR="00CB0B0C" w:rsidRDefault="000D0A62">
      <w:pPr>
        <w:widowControl w:val="0"/>
        <w:numPr>
          <w:ilvl w:val="0"/>
          <w:numId w:val="17"/>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faktura obsahovat některou povinnou nebo dohodnutou náležitost nebo bude-li chybně vyúčtována cena za dílo,</w:t>
      </w:r>
    </w:p>
    <w:p w14:paraId="2BAD2ECD" w14:textId="77777777" w:rsidR="00CB0B0C" w:rsidRDefault="000D0A62">
      <w:pPr>
        <w:widowControl w:val="0"/>
        <w:numPr>
          <w:ilvl w:val="0"/>
          <w:numId w:val="17"/>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budou-li vyúčtovány práce, které nebyly provedeny či nebyly potvrzeny oprávněným zástupcem objednatele,</w:t>
      </w:r>
    </w:p>
    <w:p w14:paraId="2DE942C5" w14:textId="77777777" w:rsidR="00CB0B0C" w:rsidRDefault="000D0A62">
      <w:pPr>
        <w:pStyle w:val="Smlouva-slo0"/>
        <w:spacing w:line="240" w:lineRule="auto"/>
        <w:ind w:left="357"/>
      </w:pPr>
      <w:r>
        <w:rPr>
          <w:rFonts w:ascii="Tahoma" w:hAnsi="Tahoma" w:cs="Tahoma"/>
          <w:sz w:val="22"/>
          <w:szCs w:val="22"/>
        </w:rPr>
        <w:t>Ve vrácené faktuře objednatel vyznačí důvod vrácení. Zhotovitel provede opravu faktury a znovu ji doručí objednateli. Vrátí-li objednatel vadnou fakturu zhotoviteli, přestává běžet původní lhůta splatnosti. Nová lhůta splatnosti běží opět ode dne doručení opravené faktury objednateli. Zhotovitel je povinen doručit objednateli opravenou fakturu do 3 dnů po obdržení objednatelem vrácené vadné faktury.</w:t>
      </w:r>
    </w:p>
    <w:p w14:paraId="68B3404D"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Povinnost zaplatit cenu za dílo je splněna dnem odepsání příslušné částky z účtu objednatele.</w:t>
      </w:r>
    </w:p>
    <w:p w14:paraId="3FB6C7C7" w14:textId="2280663D"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Objednatel je oprávněn pozastavit financování v případě, že zhotovitel bezdůvodně přeruší práce nebo práce bude provádět v rozporu s touto</w:t>
      </w:r>
      <w:r>
        <w:rPr>
          <w:rFonts w:ascii="Tahoma" w:hAnsi="Tahoma" w:cs="Tahoma"/>
          <w:color w:val="FF0000"/>
          <w:sz w:val="22"/>
          <w:szCs w:val="22"/>
        </w:rPr>
        <w:t xml:space="preserve"> </w:t>
      </w:r>
      <w:r>
        <w:rPr>
          <w:rFonts w:ascii="Tahoma" w:hAnsi="Tahoma" w:cs="Tahoma"/>
          <w:sz w:val="22"/>
          <w:szCs w:val="22"/>
        </w:rPr>
        <w:t>smlouvou nebo pokyny objednatele.</w:t>
      </w:r>
    </w:p>
    <w:p w14:paraId="621AF628" w14:textId="77777777" w:rsidR="00CB0B0C" w:rsidRDefault="000D0A62">
      <w:pPr>
        <w:keepNext/>
        <w:spacing w:before="360"/>
        <w:jc w:val="center"/>
        <w:rPr>
          <w:rFonts w:ascii="Tahoma" w:hAnsi="Tahoma" w:cs="Tahoma"/>
          <w:b/>
          <w:sz w:val="22"/>
          <w:szCs w:val="22"/>
        </w:rPr>
      </w:pPr>
      <w:r>
        <w:rPr>
          <w:rFonts w:ascii="Tahoma" w:hAnsi="Tahoma" w:cs="Tahoma"/>
          <w:b/>
          <w:sz w:val="22"/>
          <w:szCs w:val="22"/>
        </w:rPr>
        <w:lastRenderedPageBreak/>
        <w:t>VII.</w:t>
      </w:r>
      <w:r>
        <w:rPr>
          <w:rFonts w:ascii="Tahoma" w:hAnsi="Tahoma" w:cs="Tahoma"/>
          <w:b/>
          <w:sz w:val="22"/>
          <w:szCs w:val="22"/>
        </w:rPr>
        <w:br/>
        <w:t>Jakost díla</w:t>
      </w:r>
    </w:p>
    <w:p w14:paraId="3F6246B4" w14:textId="464B6096" w:rsidR="00CB0B0C" w:rsidRDefault="000D0A62">
      <w:pPr>
        <w:pStyle w:val="Smlouva-slo0"/>
        <w:numPr>
          <w:ilvl w:val="0"/>
          <w:numId w:val="4"/>
        </w:numPr>
        <w:spacing w:line="240" w:lineRule="auto"/>
        <w:rPr>
          <w:rFonts w:ascii="Tahoma" w:hAnsi="Tahoma" w:cs="Tahoma"/>
          <w:bCs/>
          <w:sz w:val="22"/>
          <w:szCs w:val="22"/>
        </w:rPr>
      </w:pPr>
      <w:r>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malého rozsahu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383F4FFE" w14:textId="77777777" w:rsidR="00CB0B0C" w:rsidRDefault="000D0A62">
      <w:pPr>
        <w:pStyle w:val="Smlouva-slo0"/>
        <w:numPr>
          <w:ilvl w:val="0"/>
          <w:numId w:val="4"/>
        </w:numPr>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li v rámci díla dodáváno zboží (spotřebiče, nábytek apod.), toto bude dodáno v I. jakosti.</w:t>
      </w:r>
    </w:p>
    <w:p w14:paraId="6FEC8CA0" w14:textId="77777777" w:rsidR="00CB0B0C" w:rsidRDefault="000D0A62">
      <w:pPr>
        <w:pStyle w:val="Smlouva-slo0"/>
        <w:numPr>
          <w:ilvl w:val="0"/>
          <w:numId w:val="4"/>
        </w:numPr>
        <w:spacing w:line="240" w:lineRule="auto"/>
        <w:rPr>
          <w:rFonts w:ascii="Tahoma" w:hAnsi="Tahoma" w:cs="Tahoma"/>
          <w:bCs/>
          <w:sz w:val="22"/>
          <w:szCs w:val="22"/>
        </w:rPr>
      </w:pPr>
      <w:r>
        <w:rPr>
          <w:rFonts w:ascii="Tahoma" w:hAnsi="Tahoma" w:cs="Tahoma"/>
          <w:bCs/>
          <w:sz w:val="22"/>
          <w:szCs w:val="22"/>
        </w:rPr>
        <w:t>Jakost dodávaných materiálů a konstrukcí bude dokladována předepsaným způsobem při kontrolních prohlídkách a při předání a převzetí díla.</w:t>
      </w:r>
    </w:p>
    <w:p w14:paraId="60DBCFA8" w14:textId="77777777" w:rsidR="00CB0B0C" w:rsidRDefault="000D0A62">
      <w:pPr>
        <w:keepNext/>
        <w:spacing w:before="360"/>
        <w:jc w:val="center"/>
        <w:rPr>
          <w:rFonts w:ascii="Tahoma" w:hAnsi="Tahoma" w:cs="Tahoma"/>
          <w:b/>
          <w:sz w:val="22"/>
          <w:szCs w:val="22"/>
        </w:rPr>
      </w:pPr>
      <w:r>
        <w:rPr>
          <w:rFonts w:ascii="Tahoma" w:hAnsi="Tahoma" w:cs="Tahoma"/>
          <w:b/>
          <w:sz w:val="22"/>
          <w:szCs w:val="22"/>
        </w:rPr>
        <w:t>VIII.</w:t>
      </w:r>
      <w:r>
        <w:rPr>
          <w:rFonts w:ascii="Tahoma" w:hAnsi="Tahoma" w:cs="Tahoma"/>
          <w:b/>
          <w:sz w:val="22"/>
          <w:szCs w:val="22"/>
        </w:rPr>
        <w:br/>
        <w:t>Staveniště</w:t>
      </w:r>
    </w:p>
    <w:p w14:paraId="6BBA51D8" w14:textId="5EACF1CD"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Objednatel předá a zhotovitel převezme staveniště nejpozději do </w:t>
      </w:r>
      <w:r w:rsidR="009F4619">
        <w:rPr>
          <w:rFonts w:ascii="Tahoma" w:hAnsi="Tahoma" w:cs="Tahoma"/>
          <w:sz w:val="22"/>
          <w:szCs w:val="22"/>
        </w:rPr>
        <w:t>3</w:t>
      </w:r>
      <w:r>
        <w:rPr>
          <w:rFonts w:ascii="Tahoma" w:hAnsi="Tahoma" w:cs="Tahoma"/>
          <w:sz w:val="22"/>
          <w:szCs w:val="22"/>
        </w:rPr>
        <w:t xml:space="preserve"> kalendářních dnů od nabytí účinnosti této smlouvy, nedohodnou</w:t>
      </w:r>
      <w:r>
        <w:rPr>
          <w:rFonts w:ascii="Tahoma" w:hAnsi="Tahoma" w:cs="Tahoma"/>
          <w:sz w:val="22"/>
          <w:szCs w:val="22"/>
        </w:rPr>
        <w:noBreakHyphen/>
        <w:t>li se smluvní strany písemně jinak. Dohoda o změně termínu předání staveniště bude učiněna formou zápisu ve stavebním deníku nebo zápisu ze společného jednání smluvních stran v rámci přípravy realizace stavby,</w:t>
      </w:r>
      <w:r>
        <w:rPr>
          <w:rFonts w:ascii="Tahoma" w:hAnsi="Tahoma" w:cs="Tahoma"/>
          <w:color w:val="FF0000"/>
        </w:rPr>
        <w:t xml:space="preserve"> </w:t>
      </w:r>
      <w:r>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65E2C84C" w14:textId="0D9A5AB4"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 xml:space="preserve">O předání a převzetí staveniště vyhotoví smluvní strany zápis. </w:t>
      </w:r>
    </w:p>
    <w:p w14:paraId="482AFD20" w14:textId="6D96298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 xml:space="preserve">Obvod staveniště je </w:t>
      </w:r>
      <w:r w:rsidR="00640F2E">
        <w:rPr>
          <w:rFonts w:ascii="Tahoma" w:hAnsi="Tahoma" w:cs="Tahoma"/>
          <w:sz w:val="22"/>
          <w:szCs w:val="22"/>
        </w:rPr>
        <w:t>budov</w:t>
      </w:r>
      <w:r w:rsidR="00393390">
        <w:rPr>
          <w:rFonts w:ascii="Tahoma" w:hAnsi="Tahoma" w:cs="Tahoma"/>
          <w:sz w:val="22"/>
          <w:szCs w:val="22"/>
        </w:rPr>
        <w:t>a</w:t>
      </w:r>
      <w:r w:rsidR="00640F2E">
        <w:rPr>
          <w:rFonts w:ascii="Tahoma" w:hAnsi="Tahoma" w:cs="Tahoma"/>
          <w:sz w:val="22"/>
          <w:szCs w:val="22"/>
        </w:rPr>
        <w:t xml:space="preserve"> Alšova 24, Opava</w:t>
      </w:r>
      <w:r>
        <w:rPr>
          <w:rFonts w:ascii="Tahoma" w:hAnsi="Tahoma" w:cs="Tahoma"/>
          <w:sz w:val="22"/>
          <w:szCs w:val="22"/>
        </w:rPr>
        <w:t>. Pokud bude zhotovitel potřebovat pro realizaci díla prostor větší, zajistí si jej na vlastní náklady a vlastním jménem. Určení základních vytyčovacích prvků bude provedeno při předání staveniště objednatelem.</w:t>
      </w:r>
    </w:p>
    <w:p w14:paraId="343D9595"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14:paraId="39A0509E"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Zhotovitel je povinen zajistit hlídání staveniště. Náklady na ostrahu jsou již zahrnuty v ceně za dílo.</w:t>
      </w:r>
    </w:p>
    <w:p w14:paraId="56418EEB"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Zhotovitel se zavazuje zcela vyklidit a vyčistit staveniště do 7 dnů od provedení díla. Při nedodržení tohoto termínu se zhotovitel zavazuje uhradit objednateli veškeré náklady a škody, které mu tím vznikly.</w:t>
      </w:r>
    </w:p>
    <w:p w14:paraId="2C14BF30"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32F76AE8"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58CD1149" w14:textId="77777777" w:rsidR="00CB0B0C" w:rsidRDefault="000D0A62">
      <w:pPr>
        <w:keepNext/>
        <w:spacing w:before="360"/>
        <w:jc w:val="center"/>
        <w:rPr>
          <w:rFonts w:ascii="Tahoma" w:hAnsi="Tahoma" w:cs="Tahoma"/>
          <w:b/>
          <w:sz w:val="22"/>
          <w:szCs w:val="22"/>
        </w:rPr>
      </w:pPr>
      <w:r>
        <w:rPr>
          <w:rFonts w:ascii="Tahoma" w:hAnsi="Tahoma" w:cs="Tahoma"/>
          <w:b/>
          <w:sz w:val="22"/>
          <w:szCs w:val="22"/>
        </w:rPr>
        <w:lastRenderedPageBreak/>
        <w:t>IX.</w:t>
      </w:r>
      <w:r>
        <w:rPr>
          <w:rFonts w:ascii="Tahoma" w:hAnsi="Tahoma" w:cs="Tahoma"/>
          <w:b/>
          <w:sz w:val="22"/>
          <w:szCs w:val="22"/>
        </w:rPr>
        <w:br/>
        <w:t>Provádění díla, práva a povinnosti smluvních stran</w:t>
      </w:r>
    </w:p>
    <w:p w14:paraId="4E1CF08A"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je povinen:</w:t>
      </w:r>
    </w:p>
    <w:p w14:paraId="4744C1DD"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33CE0C0F"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provádění díla ujednání této smlouvy, řídit se podklady a pokyny objednatele a poskytnout mu požadovanou dokumentaci a informace,</w:t>
      </w:r>
    </w:p>
    <w:p w14:paraId="02B16DF3"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účastnit se na základě pozvánky objednatele všech jednání týkajících se předmětného díla,</w:t>
      </w:r>
    </w:p>
    <w:p w14:paraId="6BD3B63A"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 7 dnů od předání staveniště zpracovat a objednateli předat podrobný harmonogram výstavby. Zhotovitel je povinen harmonogram výstavby průběžně aktualizovat a aktualizace neprodleně předkládat osobě vykonávající technický dozor stavebníka a objednateli,</w:t>
      </w:r>
    </w:p>
    <w:p w14:paraId="3402BCB2"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provádění díla na ochranu životního prostředí a dodržovat platné technické, bezpečnostní, zdravotní, hygienické a jiné předpisy, včetně předpisů týkajících se ochrany životního prostředí,</w:t>
      </w:r>
    </w:p>
    <w:p w14:paraId="680DB92D"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7185DC3F" w14:textId="36FF9A18"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r w:rsidR="000E6EE8">
        <w:rPr>
          <w:rFonts w:ascii="Tahoma" w:hAnsi="Tahoma" w:cs="Tahoma"/>
          <w:sz w:val="22"/>
          <w:szCs w:val="22"/>
          <w:u w:val="single"/>
        </w:rPr>
        <w:t>xxxxxxxxxx</w:t>
      </w:r>
      <w:r>
        <w:rPr>
          <w:rFonts w:ascii="Tahoma" w:hAnsi="Tahoma" w:cs="Tahoma"/>
          <w:sz w:val="22"/>
          <w:szCs w:val="22"/>
          <w:u w:val="single"/>
        </w:rPr>
        <w:t>@sshsopava.cz</w:t>
      </w:r>
      <w:r>
        <w:rPr>
          <w:rFonts w:ascii="Tahoma" w:hAnsi="Tahoma" w:cs="Tahoma"/>
          <w:sz w:val="22"/>
          <w:szCs w:val="22"/>
        </w:rPr>
        <w:t xml:space="preserve">, </w:t>
      </w:r>
      <w:r w:rsidR="000E6EE8">
        <w:rPr>
          <w:rFonts w:ascii="Tahoma" w:hAnsi="Tahoma" w:cs="Tahoma"/>
          <w:sz w:val="22"/>
          <w:szCs w:val="22"/>
          <w:u w:val="single"/>
        </w:rPr>
        <w:t>xxxxxxxx</w:t>
      </w:r>
      <w:r>
        <w:rPr>
          <w:rFonts w:ascii="Tahoma" w:hAnsi="Tahoma" w:cs="Tahoma"/>
          <w:sz w:val="22"/>
          <w:szCs w:val="22"/>
          <w:u w:val="single"/>
        </w:rPr>
        <w:t>@sshsopava.cz</w:t>
      </w:r>
      <w:r>
        <w:rPr>
          <w:rFonts w:ascii="Tahoma" w:hAnsi="Tahoma" w:cs="Tahoma"/>
          <w:sz w:val="22"/>
          <w:szCs w:val="22"/>
        </w:rPr>
        <w:t xml:space="preserve"> a následně písemně. Zhotovitel je povinen informovat objednatele zejména:</w:t>
      </w:r>
    </w:p>
    <w:p w14:paraId="375F421E" w14:textId="77777777" w:rsidR="00CB0B0C" w:rsidRDefault="000D0A62">
      <w:pPr>
        <w:pStyle w:val="Smlouva-slo0"/>
        <w:numPr>
          <w:ilvl w:val="0"/>
          <w:numId w:val="22"/>
        </w:numPr>
        <w:tabs>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při provádění díla skryté překážky bránící řádnému provedení díla. Zhotovitel je povinen navrhnout objednateli další postup,</w:t>
      </w:r>
    </w:p>
    <w:p w14:paraId="5C783BA8" w14:textId="77777777" w:rsidR="00CB0B0C" w:rsidRDefault="000D0A62">
      <w:pPr>
        <w:pStyle w:val="Smlouva-slo0"/>
        <w:numPr>
          <w:ilvl w:val="0"/>
          <w:numId w:val="22"/>
        </w:numPr>
        <w:tabs>
          <w:tab w:val="left" w:pos="720"/>
        </w:tabs>
        <w:spacing w:before="60" w:line="240" w:lineRule="auto"/>
        <w:ind w:left="714" w:hanging="357"/>
        <w:rPr>
          <w:rFonts w:ascii="Tahoma" w:hAnsi="Tahoma" w:cs="Tahoma"/>
          <w:sz w:val="22"/>
          <w:szCs w:val="22"/>
        </w:rPr>
      </w:pPr>
      <w:r>
        <w:rPr>
          <w:rFonts w:ascii="Tahoma" w:hAnsi="Tahoma" w:cs="Tahoma"/>
          <w:sz w:val="22"/>
          <w:szCs w:val="22"/>
        </w:rPr>
        <w:t>o případné nevhodnosti realizace vyžadovaných prací,</w:t>
      </w:r>
    </w:p>
    <w:p w14:paraId="0B95962B" w14:textId="1C78D09F" w:rsidR="00CB0B0C" w:rsidRDefault="000D0A62">
      <w:pPr>
        <w:pStyle w:val="Smlouva-slo0"/>
        <w:numPr>
          <w:ilvl w:val="0"/>
          <w:numId w:val="22"/>
        </w:numPr>
        <w:tabs>
          <w:tab w:val="left" w:pos="720"/>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w:t>
      </w:r>
      <w:r w:rsidR="00640F2E">
        <w:rPr>
          <w:rFonts w:ascii="Tahoma" w:hAnsi="Tahoma" w:cs="Tahoma"/>
          <w:sz w:val="22"/>
          <w:szCs w:val="22"/>
        </w:rPr>
        <w:t xml:space="preserve"> v položkovém rozpočtu</w:t>
      </w:r>
      <w:r>
        <w:rPr>
          <w:rFonts w:ascii="Tahoma" w:hAnsi="Tahoma" w:cs="Tahoma"/>
          <w:sz w:val="22"/>
          <w:szCs w:val="22"/>
        </w:rPr>
        <w:t xml:space="preserve"> dle této smlouvy vady. Objednatel se na základě informace zhotovitele vyjádří, zda budou vady odstraněny, či na provedení díla</w:t>
      </w:r>
      <w:r w:rsidR="00393390">
        <w:rPr>
          <w:rFonts w:ascii="Tahoma" w:hAnsi="Tahoma" w:cs="Tahoma"/>
          <w:sz w:val="22"/>
          <w:szCs w:val="22"/>
        </w:rPr>
        <w:t xml:space="preserve"> dle položkového rozpočtu</w:t>
      </w:r>
      <w:r>
        <w:rPr>
          <w:rFonts w:ascii="Tahoma" w:hAnsi="Tahoma" w:cs="Tahoma"/>
          <w:sz w:val="22"/>
          <w:szCs w:val="22"/>
        </w:rPr>
        <w:t xml:space="preserve"> </w:t>
      </w:r>
      <w:r w:rsidR="00640F2E">
        <w:rPr>
          <w:rFonts w:ascii="Tahoma" w:hAnsi="Tahoma" w:cs="Tahoma"/>
          <w:sz w:val="22"/>
          <w:szCs w:val="22"/>
        </w:rPr>
        <w:t>ne</w:t>
      </w:r>
      <w:r>
        <w:rPr>
          <w:rFonts w:ascii="Tahoma" w:hAnsi="Tahoma" w:cs="Tahoma"/>
          <w:sz w:val="22"/>
          <w:szCs w:val="22"/>
        </w:rPr>
        <w:t>trvá. Pokud se objednatel rozhodne vady odstranit a jejich odstranění bude trvat déle než týden, dohodnou se zhotovitel a objednatel na dalším postupu do doby odstranění vady.</w:t>
      </w:r>
    </w:p>
    <w:p w14:paraId="04AEA5F3" w14:textId="77777777"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3B2102D7" w14:textId="4C11B50F" w:rsidR="00CB0B0C" w:rsidRPr="00F16BA1" w:rsidRDefault="000D0A62" w:rsidP="00F16BA1">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 xml:space="preserve">Zhotovitel zabezpečí veškerá potřebná povolení k uzavírkám, prokopávkám, záborům komunikací, osazení a údržbu provizorního dopravního značení apod. </w:t>
      </w:r>
      <w:r w:rsidRPr="00F16BA1">
        <w:rPr>
          <w:rFonts w:ascii="Tahoma" w:hAnsi="Tahoma" w:cs="Tahoma"/>
          <w:sz w:val="22"/>
          <w:szCs w:val="22"/>
        </w:rPr>
        <w:t>včetně organizace dopravy po dobu výstavby a uvedení do původního stavu včetně předání správci, bude-li akce vyžadovat.</w:t>
      </w:r>
    </w:p>
    <w:p w14:paraId="7C76C858"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 xml:space="preserve">Zhotovitel zajistí stavbu tak, aby nedošlo k ohrožování, nadměrnému nebo zbytečnému obtěžování okolí stavby, k omezování práv a právem chráněných zájmů vlastníků </w:t>
      </w:r>
      <w:r>
        <w:rPr>
          <w:rFonts w:ascii="Tahoma" w:hAnsi="Tahoma" w:cs="Tahoma"/>
          <w:sz w:val="22"/>
          <w:szCs w:val="22"/>
        </w:rPr>
        <w:lastRenderedPageBreak/>
        <w:t>sousedních nemovitostí, ke znečištění komunikací apod.</w:t>
      </w:r>
    </w:p>
    <w:p w14:paraId="73F0DACA" w14:textId="77777777"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nese odpovědnost původce odpadů, zavazuje se nezpůsobovat únik ropných, toxických či jiných škodlivých látek na stavbě.</w:t>
      </w:r>
    </w:p>
    <w:p w14:paraId="7A067D47" w14:textId="2B9ACE50" w:rsidR="00CB0B0C" w:rsidRPr="00AC21AA" w:rsidRDefault="000D0A62">
      <w:pPr>
        <w:pStyle w:val="Smlouva-slo0"/>
        <w:numPr>
          <w:ilvl w:val="0"/>
          <w:numId w:val="5"/>
        </w:numPr>
        <w:spacing w:line="240" w:lineRule="auto"/>
        <w:ind w:left="357" w:hanging="357"/>
        <w:rPr>
          <w:rFonts w:ascii="Tahoma" w:hAnsi="Tahoma" w:cs="Tahoma"/>
          <w:sz w:val="22"/>
          <w:szCs w:val="22"/>
        </w:rPr>
      </w:pPr>
      <w:r w:rsidRPr="00AC21AA">
        <w:rPr>
          <w:rFonts w:ascii="Tahoma" w:hAnsi="Tahoma" w:cs="Tahoma"/>
          <w:sz w:val="22"/>
          <w:szCs w:val="22"/>
        </w:rPr>
        <w:t xml:space="preserve">Zhotovitel odpovídá za zajištění dostupnosti všech dokladů potřebných k provádění stavby dle stavebního zákona. </w:t>
      </w:r>
      <w:r w:rsidR="00AC21AA">
        <w:rPr>
          <w:rFonts w:ascii="Tahoma" w:hAnsi="Tahoma" w:cs="Tahoma"/>
          <w:sz w:val="22"/>
          <w:szCs w:val="22"/>
        </w:rPr>
        <w:t>V</w:t>
      </w:r>
      <w:r w:rsidRPr="00AC21AA">
        <w:rPr>
          <w:rFonts w:ascii="Tahoma" w:hAnsi="Tahoma" w:cs="Tahoma"/>
          <w:sz w:val="22"/>
          <w:szCs w:val="22"/>
        </w:rPr>
        <w:t>ýše uvedené doklady musí být na staveništi přístupné kdyko</w:t>
      </w:r>
      <w:r w:rsidR="00AC21AA">
        <w:rPr>
          <w:rFonts w:ascii="Tahoma" w:hAnsi="Tahoma" w:cs="Tahoma"/>
          <w:sz w:val="22"/>
          <w:szCs w:val="22"/>
        </w:rPr>
        <w:t xml:space="preserve">liv v průběhu </w:t>
      </w:r>
      <w:r w:rsidRPr="00AC21AA">
        <w:rPr>
          <w:rFonts w:ascii="Tahoma" w:hAnsi="Tahoma" w:cs="Tahoma"/>
          <w:sz w:val="22"/>
          <w:szCs w:val="22"/>
        </w:rPr>
        <w:t>práce.</w:t>
      </w:r>
    </w:p>
    <w:p w14:paraId="6600FD68"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14:paraId="4F067F48"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je povinen informovat objednatele o poddodavatelích, kteří se budou podílet na realizaci díla, a to před zahájením plnění části díla tímto poddodavatelem. Povinnost identifikovat poddodavatele se považuje za splněnou, jsou-li tyto údaje uvedeny ve stavebním deníku.</w:t>
      </w:r>
    </w:p>
    <w:p w14:paraId="474DDAB4"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se zavazuje realizovat dílo prostřednictvím osob, kterými byla prokazována kvalifikace</w:t>
      </w:r>
      <w:r>
        <w:rPr>
          <w:rFonts w:ascii="Tahoma" w:eastAsia="Calibri" w:hAnsi="Tahoma" w:cs="Tahoma"/>
          <w:sz w:val="22"/>
          <w:szCs w:val="22"/>
          <w:lang w:eastAsia="en-US"/>
        </w:rPr>
        <w:t xml:space="preserve"> </w:t>
      </w:r>
      <w:r>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 malého rozsahu.</w:t>
      </w:r>
    </w:p>
    <w:p w14:paraId="10CBF44D"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7B67D754"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se zavazuje realizovat práce vyžadující zvláštní způsobilost nebo povolení podle příslušných předpisů osobami, které tuto podmínku splňují.</w:t>
      </w:r>
    </w:p>
    <w:p w14:paraId="59BCBBE8"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nejméně 15 pracovních dnů předem oznámí správcům sítí a osobě vykonávající technický dozor stavebníka práci v ochranném pásmu či křížení těchto sítí ke kontrole průběhu prací a převzetí před zpětným zásypem.</w:t>
      </w:r>
    </w:p>
    <w:p w14:paraId="3881A001"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je srozuměn s tím, že uhradí jakoukoliv opravu nebo výměnu plynoucí ze zhotovitelem zaviněného poškození inženýrské sítě. Zhotovitel si je rovněž vědom toho, že nese veškerá rizika a náhrady škod z toho plynoucí.</w:t>
      </w:r>
    </w:p>
    <w:p w14:paraId="4B2D79A9"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2AA1284E"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Bourací práce (hluk, prach) budou realizovány pouze po předchozím oznámení objednateli.</w:t>
      </w:r>
    </w:p>
    <w:p w14:paraId="0393FEFF" w14:textId="0DD71AB5"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je povinen umožnit výkon technického dozoru stavebníka</w:t>
      </w:r>
      <w:r>
        <w:rPr>
          <w:rFonts w:ascii="Tahoma" w:hAnsi="Tahoma" w:cs="Tahoma"/>
          <w:color w:val="FF00FF"/>
          <w:sz w:val="22"/>
          <w:szCs w:val="22"/>
        </w:rPr>
        <w:t xml:space="preserve"> </w:t>
      </w:r>
      <w:r>
        <w:rPr>
          <w:rFonts w:ascii="Tahoma" w:hAnsi="Tahoma" w:cs="Tahoma"/>
          <w:sz w:val="22"/>
          <w:szCs w:val="22"/>
        </w:rPr>
        <w:t>a umožnit osobám, které je vykonávají, vstup na stavbu a staveniště</w:t>
      </w:r>
      <w:r>
        <w:rPr>
          <w:rFonts w:ascii="Tahoma" w:hAnsi="Tahoma" w:cs="Tahoma"/>
          <w:iCs/>
          <w:sz w:val="22"/>
          <w:szCs w:val="22"/>
        </w:rPr>
        <w:t>.</w:t>
      </w:r>
    </w:p>
    <w:p w14:paraId="5FAA3B20" w14:textId="77777777"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ani osoba s ním propojená nesmí za objednatele vykonávat inženýrsko</w:t>
      </w:r>
      <w:r>
        <w:rPr>
          <w:rFonts w:ascii="Tahoma" w:hAnsi="Tahoma" w:cs="Tahoma"/>
          <w:sz w:val="22"/>
          <w:szCs w:val="22"/>
        </w:rPr>
        <w:noBreakHyphen/>
        <w:t>investorskou činnost na stavbě (technický dozor stavebníka).</w:t>
      </w:r>
    </w:p>
    <w:p w14:paraId="20AB2733" w14:textId="77777777" w:rsidR="00CB0B0C" w:rsidRDefault="000D0A62">
      <w:pPr>
        <w:pStyle w:val="Smlouva-slo0"/>
        <w:spacing w:line="240" w:lineRule="auto"/>
        <w:ind w:left="357" w:hanging="357"/>
        <w:rPr>
          <w:rFonts w:ascii="Tahoma" w:hAnsi="Tahoma" w:cs="Tahoma"/>
          <w:bCs/>
          <w:caps/>
          <w:sz w:val="22"/>
          <w:szCs w:val="22"/>
        </w:rPr>
      </w:pPr>
      <w:r>
        <w:rPr>
          <w:rFonts w:ascii="Tahoma" w:hAnsi="Tahoma" w:cs="Tahoma"/>
          <w:bCs/>
          <w:caps/>
          <w:sz w:val="22"/>
          <w:szCs w:val="22"/>
        </w:rPr>
        <w:t>Kontrola prováděných prací, organizace kontrolních dnů</w:t>
      </w:r>
    </w:p>
    <w:p w14:paraId="610B8A92"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w:t>
      </w:r>
    </w:p>
    <w:p w14:paraId="12CFE1FA"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lastRenderedPageBreak/>
        <w:t>osobou vykonávající technický dozor stavebníka,</w:t>
      </w:r>
    </w:p>
    <w:p w14:paraId="0CAE371A"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orgány státní správy oprávněnými ke kontrole na základě zvláštních předpisů,</w:t>
      </w:r>
    </w:p>
    <w:p w14:paraId="1284A1C9" w14:textId="77777777" w:rsidR="00CB0B0C" w:rsidRDefault="000D0A62">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053F5E7C" w14:textId="77777777" w:rsidR="00CB0B0C" w:rsidRDefault="000D0A62">
      <w:pPr>
        <w:pStyle w:val="Smlouva-slo0"/>
        <w:spacing w:line="240" w:lineRule="auto"/>
        <w:ind w:firstLine="357"/>
        <w:rPr>
          <w:rFonts w:ascii="Tahoma" w:hAnsi="Tahoma" w:cs="Tahoma"/>
          <w:sz w:val="22"/>
          <w:szCs w:val="22"/>
        </w:rPr>
      </w:pPr>
      <w:r>
        <w:rPr>
          <w:rFonts w:ascii="Tahoma" w:hAnsi="Tahoma" w:cs="Tahoma"/>
          <w:sz w:val="22"/>
          <w:szCs w:val="22"/>
        </w:rPr>
        <w:t>Zhotovitel je povinen umožnit uvedeným osobám provedení kontroly realizovaných prací.</w:t>
      </w:r>
    </w:p>
    <w:p w14:paraId="6B1872F1" w14:textId="77777777" w:rsidR="00CB0B0C" w:rsidRDefault="000D0A62">
      <w:pPr>
        <w:widowControl w:val="0"/>
        <w:numPr>
          <w:ilvl w:val="0"/>
          <w:numId w:val="5"/>
        </w:numPr>
        <w:spacing w:before="60"/>
        <w:jc w:val="both"/>
        <w:rPr>
          <w:rFonts w:ascii="Tahoma" w:hAnsi="Tahoma" w:cs="Tahoma"/>
          <w:sz w:val="22"/>
          <w:szCs w:val="22"/>
        </w:rPr>
      </w:pPr>
      <w:r>
        <w:rPr>
          <w:rFonts w:ascii="Tahoma" w:hAnsi="Tahoma" w:cs="Tahoma"/>
          <w:sz w:val="22"/>
          <w:szCs w:val="22"/>
        </w:rPr>
        <w:t>Osoba vykonávající technický dozor stavebníka je kromě kontroly provádění díla oprávněna i ke kontrole dokumentace k realizaci stavby vypracované zhotovitelem, kontrole stavebního deníku, kontrole rozpočtů a faktur, kontrole hospodaření s odpady a k dalším úkonům vyplývajícím z příslušné smlouvy na zajištění výkonu inženýrské a investorské činnosti při realizaci stavby.</w:t>
      </w:r>
    </w:p>
    <w:p w14:paraId="23FE74B9"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 zejména v rámci kontrolních dnů, s tím, že:</w:t>
      </w:r>
    </w:p>
    <w:p w14:paraId="73D0A9B5"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kontrolní dny se budou konat dle potřeby, zpravidla jednou týdně,</w:t>
      </w:r>
    </w:p>
    <w:p w14:paraId="270B700E"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14:paraId="7CD680C1"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kontrolní dny budou řízeny osobou vykonávající technický dozor stavebníka,</w:t>
      </w:r>
    </w:p>
    <w:p w14:paraId="4C166ABE"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z kontrolních dnů budou osobou vykonávající technický dozor stavebníka pořizovány zápisy, které budou zhotoviteli zasílány v elektronické podobě.</w:t>
      </w:r>
    </w:p>
    <w:p w14:paraId="1309D3F7"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vyzve osobu vykonávající technický dozor stavebníka prokazatelnou formou nejméně 3 pracovní dny předem k prověření kvality prací, jež budou dalším postupem při zhotovování díla zakryty.</w:t>
      </w:r>
    </w:p>
    <w:p w14:paraId="7B157581" w14:textId="77777777" w:rsidR="00CB0B0C" w:rsidRDefault="000D0A62">
      <w:pPr>
        <w:pStyle w:val="Smlouva-slo0"/>
        <w:spacing w:before="60" w:line="240" w:lineRule="auto"/>
        <w:ind w:left="357"/>
        <w:rPr>
          <w:rFonts w:ascii="Tahoma" w:hAnsi="Tahoma" w:cs="Tahoma"/>
          <w:sz w:val="22"/>
          <w:szCs w:val="22"/>
        </w:rPr>
      </w:pPr>
      <w:r>
        <w:rPr>
          <w:rFonts w:ascii="Tahoma" w:hAnsi="Tahoma" w:cs="Tahoma"/>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w:t>
      </w:r>
      <w:r>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0149E0B6" w14:textId="77777777" w:rsidR="00CB0B0C" w:rsidRDefault="000D0A62">
      <w:pPr>
        <w:pStyle w:val="Smlouva-slo0"/>
        <w:spacing w:before="60" w:line="240" w:lineRule="auto"/>
        <w:ind w:left="357"/>
        <w:rPr>
          <w:rFonts w:ascii="Tahoma" w:hAnsi="Tahoma" w:cs="Tahoma"/>
          <w:sz w:val="22"/>
          <w:szCs w:val="22"/>
        </w:rPr>
      </w:pPr>
      <w:r>
        <w:rPr>
          <w:rFonts w:ascii="Tahoma" w:hAnsi="Tahoma" w:cs="Tahoma"/>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0A3E4990"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298C992" w14:textId="77777777" w:rsidR="00CB0B0C" w:rsidRDefault="000D0A62">
      <w:pPr>
        <w:keepNext/>
        <w:spacing w:before="360"/>
        <w:jc w:val="center"/>
        <w:rPr>
          <w:rFonts w:ascii="Tahoma" w:hAnsi="Tahoma" w:cs="Tahoma"/>
          <w:b/>
          <w:sz w:val="22"/>
          <w:szCs w:val="22"/>
        </w:rPr>
      </w:pPr>
      <w:r>
        <w:rPr>
          <w:rFonts w:ascii="Tahoma" w:hAnsi="Tahoma" w:cs="Tahoma"/>
          <w:b/>
          <w:sz w:val="22"/>
          <w:szCs w:val="22"/>
        </w:rPr>
        <w:t>X.</w:t>
      </w:r>
      <w:r>
        <w:rPr>
          <w:rFonts w:ascii="Tahoma" w:hAnsi="Tahoma" w:cs="Tahoma"/>
          <w:b/>
          <w:sz w:val="22"/>
          <w:szCs w:val="22"/>
        </w:rPr>
        <w:br/>
        <w:t>Stavební deník</w:t>
      </w:r>
    </w:p>
    <w:p w14:paraId="0A79A41F" w14:textId="77777777" w:rsidR="00CB0B0C" w:rsidRDefault="000D0A62">
      <w:pPr>
        <w:pStyle w:val="Smlouva3"/>
        <w:numPr>
          <w:ilvl w:val="2"/>
          <w:numId w:val="6"/>
        </w:numPr>
        <w:ind w:left="357" w:hanging="357"/>
        <w:rPr>
          <w:rFonts w:ascii="Tahoma" w:hAnsi="Tahoma" w:cs="Tahoma"/>
          <w:sz w:val="22"/>
          <w:szCs w:val="22"/>
        </w:rPr>
      </w:pPr>
      <w:r>
        <w:rPr>
          <w:rFonts w:ascii="Tahoma" w:hAnsi="Tahoma" w:cs="Tahoma"/>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14:paraId="7799EC53" w14:textId="77777777" w:rsidR="00CB0B0C" w:rsidRDefault="000D0A62">
      <w:pPr>
        <w:pStyle w:val="Smlouva3"/>
        <w:numPr>
          <w:ilvl w:val="2"/>
          <w:numId w:val="6"/>
        </w:numPr>
        <w:ind w:left="357" w:hanging="357"/>
        <w:rPr>
          <w:rFonts w:ascii="Tahoma" w:hAnsi="Tahoma" w:cs="Tahoma"/>
          <w:sz w:val="22"/>
          <w:szCs w:val="22"/>
        </w:rPr>
      </w:pPr>
      <w:r>
        <w:rPr>
          <w:rFonts w:ascii="Tahoma" w:hAnsi="Tahoma" w:cs="Tahoma"/>
          <w:sz w:val="22"/>
          <w:szCs w:val="22"/>
        </w:rPr>
        <w:lastRenderedPageBreak/>
        <w:t>Zápisem ve stavebním deníku nelze obsah této smlouvy měnit.</w:t>
      </w:r>
    </w:p>
    <w:p w14:paraId="670C110B" w14:textId="77777777" w:rsidR="00CB0B0C" w:rsidRDefault="000D0A62">
      <w:pPr>
        <w:keepNext/>
        <w:spacing w:before="360"/>
        <w:jc w:val="center"/>
        <w:rPr>
          <w:rFonts w:ascii="Tahoma" w:hAnsi="Tahoma" w:cs="Tahoma"/>
          <w:b/>
          <w:sz w:val="22"/>
          <w:szCs w:val="22"/>
        </w:rPr>
      </w:pPr>
      <w:r>
        <w:rPr>
          <w:rFonts w:ascii="Tahoma" w:hAnsi="Tahoma" w:cs="Tahoma"/>
          <w:b/>
          <w:sz w:val="22"/>
          <w:szCs w:val="22"/>
        </w:rPr>
        <w:t>XI.</w:t>
      </w:r>
      <w:r>
        <w:rPr>
          <w:rFonts w:ascii="Tahoma" w:hAnsi="Tahoma" w:cs="Tahoma"/>
          <w:b/>
          <w:sz w:val="22"/>
          <w:szCs w:val="22"/>
        </w:rPr>
        <w:br/>
        <w:t>Předání díla</w:t>
      </w:r>
    </w:p>
    <w:p w14:paraId="54F6AFFB"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Objednatel se zavazuje dokončené dílo převzít do 10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14:paraId="16CA19FC"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O předání a převzetí díla bude sepsán protokol mezi objednatelem a zhotovitelem. Protokol připraví a sepíše osoba vykonávající technický dozor stavebníka.</w:t>
      </w:r>
    </w:p>
    <w:p w14:paraId="62539E4E" w14:textId="77777777" w:rsidR="00CB0B0C" w:rsidRDefault="000D0A62">
      <w:pPr>
        <w:widowControl w:val="0"/>
        <w:spacing w:before="120"/>
        <w:ind w:left="357"/>
        <w:jc w:val="both"/>
        <w:rPr>
          <w:rFonts w:ascii="Tahoma" w:hAnsi="Tahoma" w:cs="Tahoma"/>
          <w:sz w:val="22"/>
          <w:szCs w:val="22"/>
        </w:rPr>
      </w:pPr>
      <w:r>
        <w:rPr>
          <w:rFonts w:ascii="Tahoma" w:hAnsi="Tahoma" w:cs="Tahoma"/>
          <w:sz w:val="22"/>
          <w:szCs w:val="22"/>
        </w:rPr>
        <w:t>Protokol bude obsahovat:</w:t>
      </w:r>
    </w:p>
    <w:p w14:paraId="3CECF44C"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předmětu díla,</w:t>
      </w:r>
    </w:p>
    <w:p w14:paraId="6964D8E8"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objednatele a zhotovitele díla,</w:t>
      </w:r>
    </w:p>
    <w:p w14:paraId="5CE21931"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číslo a datum uzavření smlouvy o dílo včetně čísel a dat uzavření jejích dodatků,</w:t>
      </w:r>
    </w:p>
    <w:p w14:paraId="68ED4FA1"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termín vyklizení staveniště,</w:t>
      </w:r>
    </w:p>
    <w:p w14:paraId="7314C3BA"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ukončení záruky za jakost na dílo,</w:t>
      </w:r>
    </w:p>
    <w:p w14:paraId="7EA5BA84"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zahájení po dokončení díla,</w:t>
      </w:r>
    </w:p>
    <w:p w14:paraId="36F15536"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termín zahájení a dokončení prací na zhotovovaném díle,</w:t>
      </w:r>
    </w:p>
    <w:p w14:paraId="635ECAD0"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seznam převzaté dokumentace,</w:t>
      </w:r>
    </w:p>
    <w:p w14:paraId="4697715E"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prohlášení objednatele, že dílo přejímá (nepřejímá),</w:t>
      </w:r>
    </w:p>
    <w:p w14:paraId="3AE4FAE4"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a místo sepsání protokolu,</w:t>
      </w:r>
    </w:p>
    <w:p w14:paraId="7D79CB33"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v případě, je</w:t>
      </w:r>
      <w:r>
        <w:rPr>
          <w:rFonts w:ascii="Tahoma" w:hAnsi="Tahoma" w:cs="Tahoma"/>
          <w:sz w:val="22"/>
          <w:szCs w:val="22"/>
        </w:rPr>
        <w:noBreakHyphen/>
        <w:t>li dílo přebíráno s vadami a nedodělky, uvedení, že je dílo přebíráno s výhradami a seznam vad a nedodělků, s nimiž bylo dílo převzato, včetně uvedení lhůty k odstranění těchto vad,</w:t>
      </w:r>
    </w:p>
    <w:p w14:paraId="44756394"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podpisy zástupců objednatele, zhotovitele, uživatele a osoby vykonávající technický dozor stavebníka.</w:t>
      </w:r>
    </w:p>
    <w:p w14:paraId="667A0EF0" w14:textId="77777777" w:rsidR="00CB0B0C" w:rsidRDefault="000D0A62">
      <w:pPr>
        <w:widowControl w:val="0"/>
        <w:numPr>
          <w:ilvl w:val="0"/>
          <w:numId w:val="7"/>
        </w:numPr>
        <w:spacing w:before="120"/>
        <w:ind w:left="426" w:hanging="426"/>
        <w:jc w:val="both"/>
        <w:rPr>
          <w:rFonts w:ascii="Tahoma" w:hAnsi="Tahoma" w:cs="Tahoma"/>
          <w:sz w:val="22"/>
          <w:szCs w:val="22"/>
        </w:rPr>
      </w:pPr>
      <w:r>
        <w:rPr>
          <w:rFonts w:ascii="Tahoma" w:hAnsi="Tahoma" w:cs="Tahoma"/>
          <w:sz w:val="22"/>
          <w:szCs w:val="22"/>
        </w:rPr>
        <w:t>Zhotovitel je povinen provést předepsané zkoušky dle platných právních předpisů a technických norem. Úspěšné provedení těchto zkoušek je podmínkou převzetí díla.</w:t>
      </w:r>
    </w:p>
    <w:p w14:paraId="739BF5C9"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14:paraId="41310FBD"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Zhotovitel se zavazuje zúčastnit se na výzvu objednatele závěrečné kontrolní prohlídky stavby nebo místního šetření v rámci kolaudačního řízení podle stavebního zákona, pokud bude probíhat.</w:t>
      </w:r>
    </w:p>
    <w:p w14:paraId="123598E9"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2D37CE8E" w14:textId="77777777" w:rsidR="00CB0B0C" w:rsidRDefault="000D0A62">
      <w:pPr>
        <w:keepNext/>
        <w:spacing w:before="360"/>
        <w:jc w:val="center"/>
        <w:rPr>
          <w:rFonts w:ascii="Tahoma" w:hAnsi="Tahoma" w:cs="Tahoma"/>
          <w:b/>
          <w:sz w:val="22"/>
          <w:szCs w:val="22"/>
        </w:rPr>
      </w:pPr>
      <w:r>
        <w:rPr>
          <w:rFonts w:ascii="Tahoma" w:hAnsi="Tahoma" w:cs="Tahoma"/>
          <w:b/>
          <w:sz w:val="22"/>
          <w:szCs w:val="22"/>
        </w:rPr>
        <w:lastRenderedPageBreak/>
        <w:t>XII.</w:t>
      </w:r>
      <w:r>
        <w:rPr>
          <w:rFonts w:ascii="Tahoma" w:hAnsi="Tahoma" w:cs="Tahoma"/>
          <w:b/>
          <w:sz w:val="22"/>
          <w:szCs w:val="22"/>
        </w:rPr>
        <w:br/>
        <w:t>Práva z vadného plnění, záruka za jakost</w:t>
      </w:r>
    </w:p>
    <w:p w14:paraId="50FBE1FF"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Dílo má vadu, jestliže neodpovídá požadavkům uvedeným v této smlouvě.</w:t>
      </w:r>
    </w:p>
    <w:p w14:paraId="6A19C741"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Tahoma" w:hAnsi="Tahoma" w:cs="Tahoma"/>
          <w:sz w:val="22"/>
          <w:szCs w:val="22"/>
        </w:rPr>
        <w:noBreakHyphen/>
        <w:t>li se vada v průběhu 6 měsíců od převzetí díla objednatelem, má se zato, že dílo bylo vadné již při převzetí, neprokáže-li zhotovitel opak.</w:t>
      </w:r>
    </w:p>
    <w:p w14:paraId="79FDFDB9"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Zhotovitel poskytuje objednateli na provedené dílo záruku za jakost (dále jen „záruka“) ve smyslu § 2619 a § 2113 a násl. občanského zákoníku, a to v délce:</w:t>
      </w:r>
    </w:p>
    <w:p w14:paraId="1FFB9EBD" w14:textId="77777777" w:rsidR="00CB0B0C" w:rsidRDefault="000D0A62">
      <w:pPr>
        <w:numPr>
          <w:ilvl w:val="0"/>
          <w:numId w:val="25"/>
        </w:numPr>
        <w:tabs>
          <w:tab w:val="left" w:pos="714"/>
        </w:tabs>
        <w:spacing w:before="120"/>
        <w:ind w:left="714" w:hanging="357"/>
        <w:jc w:val="both"/>
        <w:rPr>
          <w:rFonts w:ascii="Tahoma" w:hAnsi="Tahoma" w:cs="Tahoma"/>
          <w:sz w:val="22"/>
          <w:szCs w:val="22"/>
        </w:rPr>
      </w:pPr>
      <w:r>
        <w:rPr>
          <w:rFonts w:ascii="Tahoma" w:hAnsi="Tahoma" w:cs="Tahoma"/>
          <w:sz w:val="22"/>
          <w:szCs w:val="22"/>
        </w:rPr>
        <w:t xml:space="preserve">60 měsíců na provedené práce a dodávky, pokud nejsou uvedeny v písm. b) tohoto odstavce, </w:t>
      </w:r>
    </w:p>
    <w:p w14:paraId="13058E4E" w14:textId="77777777" w:rsidR="00CB0B0C" w:rsidRDefault="000D0A62">
      <w:pPr>
        <w:numPr>
          <w:ilvl w:val="0"/>
          <w:numId w:val="25"/>
        </w:numPr>
        <w:tabs>
          <w:tab w:val="left" w:pos="714"/>
        </w:tabs>
        <w:spacing w:before="120"/>
        <w:ind w:left="714" w:hanging="357"/>
        <w:jc w:val="both"/>
        <w:rPr>
          <w:rFonts w:ascii="Tahoma" w:hAnsi="Tahoma" w:cs="Tahoma"/>
          <w:sz w:val="22"/>
          <w:szCs w:val="22"/>
        </w:rPr>
      </w:pPr>
      <w:r>
        <w:rPr>
          <w:rFonts w:ascii="Tahoma" w:hAnsi="Tahoma" w:cs="Tahoma"/>
          <w:sz w:val="22"/>
          <w:szCs w:val="22"/>
        </w:rPr>
        <w:t>na dodávky strojů, zařízení technologie, předměty postupné spotřeby v délce shodné se zárukou poskytovanou výrobcem, nejméně však 24 měsíců,</w:t>
      </w:r>
    </w:p>
    <w:p w14:paraId="5731116A" w14:textId="77777777" w:rsidR="00CB0B0C" w:rsidRDefault="000D0A62">
      <w:pPr>
        <w:tabs>
          <w:tab w:val="left" w:pos="-1418"/>
        </w:tabs>
        <w:spacing w:before="120"/>
        <w:ind w:left="357"/>
        <w:jc w:val="both"/>
        <w:rPr>
          <w:rFonts w:ascii="Tahoma" w:hAnsi="Tahoma" w:cs="Tahoma"/>
          <w:sz w:val="22"/>
          <w:szCs w:val="22"/>
        </w:rPr>
      </w:pPr>
      <w:r>
        <w:rPr>
          <w:rFonts w:ascii="Tahoma" w:hAnsi="Tahoma" w:cs="Tahoma"/>
          <w:sz w:val="22"/>
          <w:szCs w:val="22"/>
        </w:rPr>
        <w:t>(dále též „záruční doba“).</w:t>
      </w:r>
    </w:p>
    <w:p w14:paraId="1075E980" w14:textId="77777777" w:rsidR="00CB0B0C" w:rsidRDefault="000D0A62">
      <w:pPr>
        <w:spacing w:before="120"/>
        <w:ind w:left="357"/>
        <w:jc w:val="both"/>
        <w:rPr>
          <w:rFonts w:ascii="Tahoma" w:hAnsi="Tahoma" w:cs="Tahoma"/>
          <w:sz w:val="22"/>
          <w:szCs w:val="22"/>
        </w:rPr>
      </w:pPr>
      <w:r>
        <w:rPr>
          <w:rFonts w:ascii="Tahoma" w:hAnsi="Tahoma" w:cs="Tahoma"/>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168B8CC0"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Vady a nedodělky díla z vadného plnění a  dále také vady, které se projeví během záruční doby, budou zhotovitelem odstraněny bezplatně, a to včetně všech potřebných náhradních dílů a dalšího materiálu.</w:t>
      </w:r>
    </w:p>
    <w:p w14:paraId="02A34C8A"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Veškeré vady díla bude objednatel povinen uplatnit u zhotovitele bez zbytečného odkladu poté, kdy vadu zjistil, a to formou písemného oznámení (za písemné oznámení se považuje i oznámení e</w:t>
      </w:r>
      <w:r>
        <w:rPr>
          <w:rFonts w:ascii="Tahoma" w:hAnsi="Tahoma" w:cs="Tahoma"/>
          <w:sz w:val="22"/>
          <w:szCs w:val="22"/>
        </w:rPr>
        <w:noBreakHyphen/>
        <w:t>mailem), obsahujícího specifikaci zjištěné vady. Objednatel bude vady díla oznamovat na:</w:t>
      </w:r>
    </w:p>
    <w:p w14:paraId="4DBBF2BE" w14:textId="12D88FA1" w:rsidR="00CB0B0C" w:rsidRDefault="000D0A62">
      <w:pPr>
        <w:pStyle w:val="Smlouva-slo0"/>
        <w:numPr>
          <w:ilvl w:val="1"/>
          <w:numId w:val="9"/>
        </w:numPr>
        <w:tabs>
          <w:tab w:val="left"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Pr>
          <w:rFonts w:ascii="Tahoma" w:hAnsi="Tahoma" w:cs="Tahoma"/>
          <w:bCs/>
          <w:sz w:val="22"/>
          <w:szCs w:val="22"/>
        </w:rPr>
        <w:t>mail</w:t>
      </w:r>
      <w:r>
        <w:rPr>
          <w:rFonts w:ascii="Tahoma" w:hAnsi="Tahoma" w:cs="Tahoma"/>
          <w:sz w:val="22"/>
          <w:szCs w:val="22"/>
        </w:rPr>
        <w:t>:</w:t>
      </w:r>
      <w:r>
        <w:rPr>
          <w:rFonts w:ascii="Tahoma" w:hAnsi="Tahoma" w:cs="Tahoma"/>
          <w:sz w:val="22"/>
          <w:szCs w:val="22"/>
        </w:rPr>
        <w:tab/>
      </w:r>
      <w:proofErr w:type="spellStart"/>
      <w:r w:rsidR="000E6EE8">
        <w:rPr>
          <w:rFonts w:ascii="Tahoma" w:hAnsi="Tahoma" w:cs="Tahoma"/>
          <w:sz w:val="22"/>
          <w:szCs w:val="22"/>
        </w:rPr>
        <w:t>xxxxxxxxxx</w:t>
      </w:r>
      <w:proofErr w:type="spellEnd"/>
      <w:r w:rsidR="00CD74A2">
        <w:rPr>
          <w:rFonts w:ascii="Tahoma" w:hAnsi="Tahoma" w:cs="Tahoma"/>
          <w:sz w:val="22"/>
          <w:szCs w:val="22"/>
          <w:lang w:val="en-US"/>
        </w:rPr>
        <w:t>@</w:t>
      </w:r>
      <w:r w:rsidR="00CD74A2">
        <w:rPr>
          <w:rFonts w:ascii="Tahoma" w:hAnsi="Tahoma" w:cs="Tahoma"/>
          <w:sz w:val="22"/>
          <w:szCs w:val="22"/>
        </w:rPr>
        <w:t>rebyd.cz</w:t>
      </w:r>
      <w:r>
        <w:rPr>
          <w:rFonts w:ascii="Tahoma" w:hAnsi="Tahoma" w:cs="Tahoma"/>
          <w:sz w:val="22"/>
          <w:szCs w:val="22"/>
        </w:rPr>
        <w:t>,</w:t>
      </w:r>
      <w:r>
        <w:rPr>
          <w:rFonts w:ascii="Tahoma" w:hAnsi="Tahoma" w:cs="Tahoma"/>
          <w:bCs/>
          <w:sz w:val="22"/>
          <w:szCs w:val="22"/>
        </w:rPr>
        <w:t xml:space="preserve"> nebo</w:t>
      </w:r>
    </w:p>
    <w:p w14:paraId="3E5C4E19" w14:textId="17BE0EE0" w:rsidR="00CB0B0C" w:rsidRDefault="000D0A62">
      <w:pPr>
        <w:pStyle w:val="Smlouva-slo0"/>
        <w:numPr>
          <w:ilvl w:val="1"/>
          <w:numId w:val="9"/>
        </w:numPr>
        <w:tabs>
          <w:tab w:val="left" w:pos="720"/>
          <w:tab w:val="left" w:pos="3119"/>
        </w:tabs>
        <w:spacing w:before="60" w:line="240" w:lineRule="auto"/>
        <w:ind w:left="714" w:hanging="357"/>
        <w:jc w:val="left"/>
        <w:rPr>
          <w:rFonts w:ascii="Tahoma" w:hAnsi="Tahoma" w:cs="Tahoma"/>
          <w:sz w:val="22"/>
          <w:szCs w:val="22"/>
        </w:rPr>
      </w:pPr>
      <w:r>
        <w:rPr>
          <w:rFonts w:ascii="Tahoma" w:hAnsi="Tahoma" w:cs="Tahoma"/>
          <w:bCs/>
          <w:sz w:val="22"/>
          <w:szCs w:val="22"/>
        </w:rPr>
        <w:t>adres</w:t>
      </w:r>
      <w:r w:rsidR="00CD74A2">
        <w:rPr>
          <w:rFonts w:ascii="Tahoma" w:hAnsi="Tahoma" w:cs="Tahoma"/>
          <w:bCs/>
          <w:sz w:val="22"/>
          <w:szCs w:val="22"/>
        </w:rPr>
        <w:t>u</w:t>
      </w:r>
      <w:r>
        <w:rPr>
          <w:rFonts w:ascii="Tahoma" w:hAnsi="Tahoma" w:cs="Tahoma"/>
          <w:bCs/>
          <w:sz w:val="22"/>
          <w:szCs w:val="22"/>
        </w:rPr>
        <w:t>,</w:t>
      </w:r>
      <w:r w:rsidR="00CD74A2">
        <w:rPr>
          <w:rFonts w:ascii="Tahoma" w:hAnsi="Tahoma" w:cs="Tahoma"/>
          <w:bCs/>
          <w:sz w:val="22"/>
          <w:szCs w:val="22"/>
        </w:rPr>
        <w:t xml:space="preserve"> </w:t>
      </w:r>
      <w:proofErr w:type="spellStart"/>
      <w:r w:rsidR="00CD74A2">
        <w:rPr>
          <w:rFonts w:ascii="Tahoma" w:hAnsi="Tahoma" w:cs="Tahoma"/>
          <w:bCs/>
          <w:sz w:val="22"/>
          <w:szCs w:val="22"/>
        </w:rPr>
        <w:t>Košetick</w:t>
      </w:r>
      <w:r w:rsidR="007D0E2F">
        <w:rPr>
          <w:rFonts w:ascii="Tahoma" w:hAnsi="Tahoma" w:cs="Tahoma"/>
          <w:bCs/>
          <w:sz w:val="22"/>
          <w:szCs w:val="22"/>
        </w:rPr>
        <w:t>á</w:t>
      </w:r>
      <w:proofErr w:type="spellEnd"/>
      <w:r w:rsidR="007D0E2F">
        <w:rPr>
          <w:rFonts w:ascii="Tahoma" w:hAnsi="Tahoma" w:cs="Tahoma"/>
          <w:bCs/>
          <w:sz w:val="22"/>
          <w:szCs w:val="22"/>
        </w:rPr>
        <w:t xml:space="preserve"> 185, 747 75 Velké Heraltice</w:t>
      </w:r>
      <w:r>
        <w:rPr>
          <w:rFonts w:ascii="Tahoma" w:hAnsi="Tahoma" w:cs="Tahoma"/>
          <w:bCs/>
          <w:sz w:val="22"/>
          <w:szCs w:val="22"/>
        </w:rPr>
        <w:t xml:space="preserve"> nebo</w:t>
      </w:r>
    </w:p>
    <w:p w14:paraId="762CF536" w14:textId="455F48D0" w:rsidR="00CB0B0C" w:rsidRDefault="000D0A62">
      <w:pPr>
        <w:pStyle w:val="Smlouva-slo0"/>
        <w:numPr>
          <w:ilvl w:val="1"/>
          <w:numId w:val="9"/>
        </w:numPr>
        <w:tabs>
          <w:tab w:val="left" w:pos="720"/>
          <w:tab w:val="left" w:pos="3119"/>
        </w:tabs>
        <w:spacing w:before="60" w:line="240" w:lineRule="auto"/>
        <w:ind w:left="714" w:hanging="357"/>
        <w:jc w:val="left"/>
        <w:rPr>
          <w:rFonts w:ascii="Tahoma" w:hAnsi="Tahoma" w:cs="Tahoma"/>
          <w:sz w:val="22"/>
          <w:szCs w:val="22"/>
        </w:rPr>
      </w:pPr>
      <w:r>
        <w:rPr>
          <w:rFonts w:ascii="Tahoma" w:hAnsi="Tahoma" w:cs="Tahoma"/>
          <w:bCs/>
          <w:sz w:val="22"/>
          <w:szCs w:val="22"/>
        </w:rPr>
        <w:t>do datové schránky:</w:t>
      </w:r>
      <w:r>
        <w:rPr>
          <w:rFonts w:ascii="Tahoma" w:hAnsi="Tahoma" w:cs="Tahoma"/>
          <w:bCs/>
          <w:sz w:val="22"/>
          <w:szCs w:val="22"/>
        </w:rPr>
        <w:tab/>
      </w:r>
      <w:r w:rsidR="007D0E2F">
        <w:rPr>
          <w:rFonts w:ascii="Tahoma" w:hAnsi="Tahoma" w:cs="Tahoma"/>
          <w:sz w:val="22"/>
          <w:szCs w:val="22"/>
        </w:rPr>
        <w:t>q9mws9s</w:t>
      </w:r>
    </w:p>
    <w:p w14:paraId="35C81A8B" w14:textId="77777777" w:rsidR="00CB0B0C" w:rsidRDefault="000D0A62">
      <w:pPr>
        <w:numPr>
          <w:ilvl w:val="0"/>
          <w:numId w:val="9"/>
        </w:numPr>
        <w:spacing w:before="120"/>
        <w:jc w:val="both"/>
        <w:rPr>
          <w:rFonts w:ascii="Tahoma" w:hAnsi="Tahoma" w:cs="Tahoma"/>
          <w:iCs/>
          <w:sz w:val="22"/>
          <w:szCs w:val="22"/>
        </w:rPr>
      </w:pPr>
      <w:r>
        <w:rPr>
          <w:rFonts w:ascii="Tahoma" w:hAnsi="Tahoma" w:cs="Tahoma"/>
          <w:sz w:val="22"/>
          <w:szCs w:val="22"/>
        </w:rPr>
        <w:t>Objednatel má právo na odstranění vady opravou; je</w:t>
      </w:r>
      <w:r>
        <w:rPr>
          <w:rFonts w:ascii="Tahoma" w:hAnsi="Tahoma" w:cs="Tahoma"/>
          <w:sz w:val="22"/>
          <w:szCs w:val="22"/>
        </w:rPr>
        <w:noBreakHyphen/>
        <w:t>li vadné plnění podstatným porušením smlouvy, má také právo od smlouvy odstoupit. Právo volby plnění má objednatel.</w:t>
      </w:r>
    </w:p>
    <w:p w14:paraId="58AF1F23"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Zhotovitel započne s odstraněním vady nejpozději do </w:t>
      </w:r>
      <w:r>
        <w:rPr>
          <w:rFonts w:ascii="Tahoma" w:hAnsi="Tahoma" w:cs="Tahoma"/>
          <w:bCs/>
          <w:sz w:val="22"/>
          <w:szCs w:val="22"/>
        </w:rPr>
        <w:t>5</w:t>
      </w:r>
      <w:r>
        <w:rPr>
          <w:rFonts w:ascii="Tahoma" w:hAnsi="Tahoma" w:cs="Tahoma"/>
          <w:sz w:val="22"/>
          <w:szCs w:val="22"/>
        </w:rPr>
        <w:t xml:space="preserve"> pracovních </w:t>
      </w:r>
      <w:r>
        <w:rPr>
          <w:rFonts w:ascii="Tahoma" w:hAnsi="Tahoma" w:cs="Tahoma"/>
          <w:bCs/>
          <w:sz w:val="22"/>
          <w:szCs w:val="22"/>
        </w:rPr>
        <w:t>dnů</w:t>
      </w:r>
      <w:r>
        <w:rPr>
          <w:rFonts w:ascii="Tahoma" w:hAnsi="Tahoma" w:cs="Tahoma"/>
          <w:sz w:val="22"/>
          <w:szCs w:val="22"/>
        </w:rPr>
        <w:t xml:space="preserve"> od doručení oznámení o vadě, pokud se smluvní strany nedohodnou písemně jinak. V případě havárie započne s odstraněním vady neodkladně, nejpozději do </w:t>
      </w:r>
      <w:r>
        <w:rPr>
          <w:rFonts w:ascii="Tahoma" w:hAnsi="Tahoma" w:cs="Tahoma"/>
          <w:bCs/>
          <w:sz w:val="22"/>
          <w:szCs w:val="22"/>
        </w:rPr>
        <w:t xml:space="preserve">12 hodin </w:t>
      </w:r>
      <w:r>
        <w:rPr>
          <w:rFonts w:ascii="Tahoma" w:hAnsi="Tahoma" w:cs="Tahoma"/>
          <w:sz w:val="22"/>
          <w:szCs w:val="22"/>
        </w:rPr>
        <w:t>od doručení oznámení o vadě. Nezapočne</w:t>
      </w:r>
      <w:r>
        <w:rPr>
          <w:rFonts w:ascii="Tahoma" w:hAnsi="Tahoma" w:cs="Tahoma"/>
          <w:sz w:val="22"/>
          <w:szCs w:val="22"/>
        </w:rPr>
        <w:noBreakHyphen/>
        <w:t>li zhotovitel s odstraněním vady ve stanovené lhůtě, je objednatel oprávněn zajistit odstranění vady na náklady zhotovitele u jiné odborné osoby. Vada bude odstraněna nejpozději do </w:t>
      </w:r>
      <w:r>
        <w:rPr>
          <w:rFonts w:ascii="Tahoma" w:hAnsi="Tahoma" w:cs="Tahoma"/>
          <w:bCs/>
          <w:sz w:val="22"/>
          <w:szCs w:val="22"/>
        </w:rPr>
        <w:t xml:space="preserve">5 pracovních dnů </w:t>
      </w:r>
      <w:r>
        <w:rPr>
          <w:rFonts w:ascii="Tahoma" w:hAnsi="Tahoma" w:cs="Tahoma"/>
          <w:sz w:val="22"/>
          <w:szCs w:val="22"/>
        </w:rPr>
        <w:t>ode dne doručení oznámení o vadě</w:t>
      </w:r>
      <w:r>
        <w:rPr>
          <w:rFonts w:ascii="Tahoma" w:hAnsi="Tahoma" w:cs="Tahoma"/>
          <w:iCs/>
          <w:sz w:val="22"/>
          <w:szCs w:val="22"/>
        </w:rPr>
        <w:t>,</w:t>
      </w:r>
      <w:r>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Pr>
          <w:rFonts w:ascii="Tahoma" w:hAnsi="Tahoma" w:cs="Tahoma"/>
          <w:bCs/>
          <w:sz w:val="22"/>
          <w:szCs w:val="22"/>
        </w:rPr>
        <w:t xml:space="preserve">hodin </w:t>
      </w:r>
      <w:r>
        <w:rPr>
          <w:rFonts w:ascii="Tahoma" w:hAnsi="Tahoma" w:cs="Tahoma"/>
          <w:sz w:val="22"/>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514A56FC" w14:textId="77777777" w:rsidR="00CB0B0C" w:rsidRDefault="000D0A62">
      <w:pPr>
        <w:numPr>
          <w:ilvl w:val="0"/>
          <w:numId w:val="9"/>
        </w:numPr>
        <w:spacing w:before="120"/>
        <w:ind w:left="357" w:hanging="357"/>
        <w:jc w:val="both"/>
        <w:rPr>
          <w:rFonts w:ascii="Tahoma" w:hAnsi="Tahoma" w:cs="Tahoma"/>
          <w:b/>
          <w:sz w:val="22"/>
          <w:szCs w:val="22"/>
        </w:rPr>
      </w:pPr>
      <w:r>
        <w:rPr>
          <w:rFonts w:ascii="Tahoma" w:hAnsi="Tahoma" w:cs="Tahoma"/>
          <w:sz w:val="22"/>
          <w:szCs w:val="22"/>
        </w:rPr>
        <w:t>Provedenou opravu vady zhotovitel objednateli předá písemně. Na provedenou opravu poskytne zhotovitel záruku za jakost v délce shodné s délkou sjednané záruky na dílo dle této smlouvy.</w:t>
      </w:r>
    </w:p>
    <w:p w14:paraId="2BF7D026" w14:textId="77777777" w:rsidR="00CB0B0C" w:rsidRDefault="000D0A62">
      <w:pPr>
        <w:keepNext/>
        <w:spacing w:before="360"/>
        <w:jc w:val="center"/>
        <w:rPr>
          <w:rFonts w:ascii="Tahoma" w:hAnsi="Tahoma" w:cs="Tahoma"/>
          <w:b/>
          <w:sz w:val="22"/>
          <w:szCs w:val="22"/>
        </w:rPr>
      </w:pPr>
      <w:r>
        <w:rPr>
          <w:rFonts w:ascii="Tahoma" w:hAnsi="Tahoma" w:cs="Tahoma"/>
          <w:b/>
          <w:sz w:val="22"/>
          <w:szCs w:val="22"/>
        </w:rPr>
        <w:lastRenderedPageBreak/>
        <w:t>XIII.</w:t>
      </w:r>
      <w:r>
        <w:rPr>
          <w:rFonts w:ascii="Tahoma" w:hAnsi="Tahoma" w:cs="Tahoma"/>
          <w:b/>
          <w:sz w:val="22"/>
          <w:szCs w:val="22"/>
        </w:rPr>
        <w:br/>
        <w:t>Vlastnické právo, nebezpečí škody</w:t>
      </w:r>
    </w:p>
    <w:p w14:paraId="5CF90A09" w14:textId="77777777" w:rsidR="00CB0B0C" w:rsidRDefault="000D0A62">
      <w:pPr>
        <w:pStyle w:val="Smlouva-slo0"/>
        <w:numPr>
          <w:ilvl w:val="0"/>
          <w:numId w:val="10"/>
        </w:numPr>
        <w:spacing w:line="240" w:lineRule="auto"/>
        <w:rPr>
          <w:rFonts w:ascii="Tahoma" w:hAnsi="Tahoma" w:cs="Tahoma"/>
          <w:sz w:val="22"/>
          <w:szCs w:val="22"/>
        </w:rPr>
      </w:pPr>
      <w:r>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5902D901" w14:textId="77777777" w:rsidR="00CB0B0C" w:rsidRDefault="000D0A62">
      <w:pPr>
        <w:pStyle w:val="Smlouva-slo0"/>
        <w:numPr>
          <w:ilvl w:val="0"/>
          <w:numId w:val="10"/>
        </w:numPr>
        <w:spacing w:line="240" w:lineRule="auto"/>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14:paraId="5D4BDE1E" w14:textId="77777777" w:rsidR="00CB0B0C" w:rsidRDefault="000D0A62">
      <w:pPr>
        <w:pStyle w:val="Smlouva-slo0"/>
        <w:numPr>
          <w:ilvl w:val="0"/>
          <w:numId w:val="10"/>
        </w:numPr>
        <w:spacing w:line="240" w:lineRule="auto"/>
        <w:ind w:left="357" w:hanging="357"/>
        <w:rPr>
          <w:rFonts w:ascii="Tahoma" w:hAnsi="Tahoma" w:cs="Tahoma"/>
          <w:sz w:val="22"/>
          <w:szCs w:val="22"/>
        </w:rPr>
      </w:pPr>
      <w:r>
        <w:rPr>
          <w:rFonts w:ascii="Tahoma" w:hAnsi="Tahoma" w:cs="Tahoma"/>
          <w:sz w:val="22"/>
          <w:szCs w:val="22"/>
        </w:rPr>
        <w:t>Zhotovitel je povinen nahradit objednateli v plné výši škodu, která vznikla při realizaci a užívání díla v souvislosti nebo jako důsledek porušení povinností a závazků zhotovitele dle této smlouvy.</w:t>
      </w:r>
    </w:p>
    <w:p w14:paraId="42950E2C" w14:textId="72EA31E4" w:rsidR="00CB0B0C" w:rsidRDefault="000D0A62">
      <w:pPr>
        <w:pStyle w:val="Smlouva-slo0"/>
        <w:numPr>
          <w:ilvl w:val="0"/>
          <w:numId w:val="10"/>
        </w:numPr>
        <w:spacing w:line="240" w:lineRule="auto"/>
        <w:ind w:left="357" w:hanging="357"/>
        <w:rPr>
          <w:rFonts w:ascii="Tahoma" w:hAnsi="Tahoma" w:cs="Tahoma"/>
          <w:sz w:val="22"/>
          <w:szCs w:val="22"/>
        </w:rPr>
      </w:pPr>
      <w:r>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FF1CE6">
        <w:rPr>
          <w:rFonts w:ascii="Tahoma" w:hAnsi="Tahoma" w:cs="Tahoma"/>
          <w:sz w:val="22"/>
          <w:szCs w:val="22"/>
        </w:rPr>
        <w:t>3</w:t>
      </w:r>
      <w:r>
        <w:rPr>
          <w:rFonts w:ascii="Tahoma" w:hAnsi="Tahoma" w:cs="Tahoma"/>
          <w:sz w:val="22"/>
          <w:szCs w:val="22"/>
        </w:rPr>
        <w:t> mil. Kč. Pojištění musí obsahovat krytí škod způsobené na majetku, zdraví třetích osob včetně krytí odpovědnosti za finanční škody.</w:t>
      </w:r>
    </w:p>
    <w:p w14:paraId="6B4D8FB0" w14:textId="77777777" w:rsidR="00CB0B0C" w:rsidRDefault="000D0A62">
      <w:pPr>
        <w:pStyle w:val="Smlouva-slo0"/>
        <w:numPr>
          <w:ilvl w:val="0"/>
          <w:numId w:val="10"/>
        </w:numPr>
        <w:spacing w:line="240" w:lineRule="auto"/>
        <w:ind w:left="357" w:hanging="357"/>
        <w:rPr>
          <w:rFonts w:ascii="Tahoma" w:hAnsi="Tahoma" w:cs="Tahoma"/>
          <w:sz w:val="22"/>
          <w:szCs w:val="22"/>
        </w:rPr>
      </w:pPr>
      <w:r>
        <w:rPr>
          <w:rFonts w:ascii="Tahoma" w:hAnsi="Tahoma" w:cs="Tahoma"/>
          <w:sz w:val="22"/>
          <w:szCs w:val="22"/>
        </w:rP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w:t>
      </w:r>
      <w:proofErr w:type="spellStart"/>
      <w:r>
        <w:rPr>
          <w:rFonts w:ascii="Tahoma" w:hAnsi="Tahoma" w:cs="Tahoma"/>
          <w:sz w:val="22"/>
          <w:szCs w:val="22"/>
        </w:rPr>
        <w:t>sublimity</w:t>
      </w:r>
      <w:proofErr w:type="spellEnd"/>
      <w:r>
        <w:rPr>
          <w:rFonts w:ascii="Tahoma" w:hAnsi="Tahoma" w:cs="Tahoma"/>
          <w:sz w:val="22"/>
          <w:szCs w:val="22"/>
        </w:rPr>
        <w:t xml:space="preserve"> plnění a výši </w:t>
      </w:r>
      <w:r w:rsidRPr="00FF1CE6">
        <w:rPr>
          <w:rFonts w:ascii="Tahoma" w:hAnsi="Tahoma" w:cs="Tahoma"/>
          <w:sz w:val="22"/>
          <w:szCs w:val="22"/>
        </w:rPr>
        <w:t>spoluúčasti).</w:t>
      </w:r>
      <w:r w:rsidRPr="00FF1CE6">
        <w:rPr>
          <w:rFonts w:ascii="Tahoma" w:hAnsi="Tahoma" w:cs="Tahoma"/>
          <w:b/>
          <w:bCs/>
          <w:sz w:val="22"/>
          <w:szCs w:val="22"/>
        </w:rPr>
        <w:t xml:space="preserve"> Certifikát dle předchozí věty nesmí být starší jednoho měsíce</w:t>
      </w:r>
      <w:r>
        <w:rPr>
          <w:rFonts w:ascii="Tahoma" w:hAnsi="Tahoma" w:cs="Tahoma"/>
          <w:sz w:val="22"/>
          <w:szCs w:val="22"/>
        </w:rPr>
        <w:t>.</w:t>
      </w:r>
    </w:p>
    <w:p w14:paraId="198E4DBF" w14:textId="77777777" w:rsidR="00CB0B0C" w:rsidRDefault="000D0A62">
      <w:pPr>
        <w:keepNext/>
        <w:spacing w:before="360"/>
        <w:jc w:val="center"/>
        <w:rPr>
          <w:rFonts w:ascii="Tahoma" w:hAnsi="Tahoma" w:cs="Tahoma"/>
          <w:b/>
          <w:sz w:val="22"/>
          <w:szCs w:val="22"/>
        </w:rPr>
      </w:pPr>
      <w:r>
        <w:rPr>
          <w:rFonts w:ascii="Tahoma" w:hAnsi="Tahoma" w:cs="Tahoma"/>
          <w:b/>
          <w:sz w:val="22"/>
          <w:szCs w:val="22"/>
        </w:rPr>
        <w:t>XIV.</w:t>
      </w:r>
      <w:r>
        <w:rPr>
          <w:rFonts w:ascii="Tahoma" w:hAnsi="Tahoma" w:cs="Tahoma"/>
          <w:b/>
          <w:sz w:val="22"/>
          <w:szCs w:val="22"/>
        </w:rPr>
        <w:br/>
        <w:t>Sankční ujednání</w:t>
      </w:r>
    </w:p>
    <w:p w14:paraId="03496724"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bude zhotovitel v prodlení s provedením díla v době plnění dle čl. IV odst. 1 této smlouvy, je povinen zaplatit objednateli smluvní pokutu ve výši 0,05 % z ceny za dílo bez DPH za každý i započatý den prodlení.</w:t>
      </w:r>
    </w:p>
    <w:p w14:paraId="32067FE2"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14:paraId="3E64D699"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Pro případ prodlení se zaplacením ceny za dílo sjednávají smluvní strany úrok z prodlení ve výši stanovené občanskoprávními předpisy.</w:t>
      </w:r>
    </w:p>
    <w:p w14:paraId="3D897FBA"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prodlení s vyklizením a vyčištěním staveniště ve lhůtě dle čl. VIII odst. 6 této smlouvy je zhotovitel povinen zaplatit objednateli smluvní pokutu ve výši 0,05 % z ceny za dílo bez DPH za každý i započatý den prodlení.</w:t>
      </w:r>
    </w:p>
    <w:p w14:paraId="5EF5DBBC"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porušení povinnosti zhotovitele plnit požadavky dotčených orgánů a organizací související s realizací stavby, je zhotovitel povinen zaplatit objednateli smluvní pokutu ve výši 0,01 % z ceny za dílo bez DPH za každý zjištěný případ.</w:t>
      </w:r>
    </w:p>
    <w:p w14:paraId="18FB9AFC"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0775674E" w14:textId="77777777" w:rsidR="00CB0B0C" w:rsidRDefault="000D0A62">
      <w:pPr>
        <w:numPr>
          <w:ilvl w:val="0"/>
          <w:numId w:val="12"/>
        </w:numPr>
        <w:spacing w:before="120"/>
        <w:jc w:val="both"/>
        <w:rPr>
          <w:rFonts w:ascii="Tahoma" w:hAnsi="Tahoma" w:cs="Tahoma"/>
          <w:iCs/>
          <w:sz w:val="22"/>
          <w:szCs w:val="22"/>
        </w:rPr>
      </w:pPr>
      <w:r>
        <w:rPr>
          <w:rFonts w:ascii="Tahoma" w:hAnsi="Tahoma" w:cs="Tahoma"/>
          <w:sz w:val="22"/>
          <w:szCs w:val="22"/>
        </w:rPr>
        <w:lastRenderedPageBreak/>
        <w:t>V případě prodlení zhotovitele s odstraněním vady ve lhůtě dle čl. XII odst. 7 této smlouvy je zhotovitel povinen zaplatit objednateli smluvní pokutu ve výši 0,05 % z ceny za dílo bez DPH za každý i započatý den prodlení.</w:t>
      </w:r>
    </w:p>
    <w:p w14:paraId="3E08BFD4" w14:textId="560326DF"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bude zjištěno, že stavební deník a doklady potřebné k provádění stavby dle stavebního zákona, nejsou přístupné kdykoliv v průběhu práce na staveništi, je zhotovitel povinen zaplatit objednateli smluvní pokutu ve výši 0,05 % z ceny za dílo bez DPH za každý zjištěný případ.</w:t>
      </w:r>
    </w:p>
    <w:p w14:paraId="70B3ED19"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zhotovitel poruší kteroukoliv povinnost stanovenou v čl. XIII odst. 4 nebo 5 této smlouvy, je zhotovitel povinen zaplatit objednateli smluvní pokutu ve výši 5.000 Kč za každý zjištěný případ a každý den prodlení.</w:t>
      </w:r>
    </w:p>
    <w:p w14:paraId="419BC40E"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zhotovitel poruší jakoukoliv svou povinnost stanovenou v čl. IX odst. 9 nebo 10 této smlouvy, je povinen zaplatit objednateli smluvní pokutu ve výši 10.000 Kč za každý zjištěný případ.</w:t>
      </w:r>
    </w:p>
    <w:p w14:paraId="0FBD1D30"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zhotovitel poruší svou povinnost stanovenou v čl. IX odst. 12 této smlouvy, je povinen zaplatit objednateli smluvní pokutu ve výši 2.000,</w:t>
      </w:r>
      <w:r>
        <w:rPr>
          <w:rFonts w:ascii="Tahoma" w:hAnsi="Tahoma" w:cs="Tahoma"/>
          <w:sz w:val="22"/>
          <w:szCs w:val="22"/>
        </w:rPr>
        <w:noBreakHyphen/>
        <w:t> Kč za každý zjištěný případ.</w:t>
      </w:r>
    </w:p>
    <w:p w14:paraId="65157494"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výši 2.000,- Kč za každý zjištěný případ.</w:t>
      </w:r>
    </w:p>
    <w:p w14:paraId="0326502C"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FDE6BDE"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Sjednané smluvní pokuty zaplatí povinná strana nezávisle na zavinění a na tom, zda a v jaké výši vznikne druhé straně škoda.</w:t>
      </w:r>
    </w:p>
    <w:p w14:paraId="42DD1338"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Smluvní pokuty se nezapočítávají na náhradu případně vzniklé škody. Náhradu škody lze vymáhat samostatně vedle smluvní pokuty v plné výši.</w:t>
      </w:r>
    </w:p>
    <w:p w14:paraId="4B4E333E" w14:textId="77777777" w:rsidR="001D7B8D" w:rsidRPr="003661C0" w:rsidRDefault="001D7B8D" w:rsidP="001D7B8D">
      <w:pPr>
        <w:keepNext/>
        <w:spacing w:before="360"/>
        <w:jc w:val="center"/>
        <w:rPr>
          <w:rFonts w:ascii="Tahoma" w:eastAsia="Tahoma" w:hAnsi="Tahoma" w:cs="Tahoma"/>
          <w:b/>
          <w:bCs/>
          <w:sz w:val="22"/>
          <w:szCs w:val="22"/>
        </w:rPr>
      </w:pPr>
      <w:r w:rsidRPr="004C5E4E">
        <w:rPr>
          <w:rFonts w:ascii="Tahoma" w:hAnsi="Tahoma" w:cs="Tahoma"/>
          <w:b/>
          <w:sz w:val="22"/>
          <w:szCs w:val="22"/>
        </w:rPr>
        <w:t>XV</w:t>
      </w:r>
      <w:r w:rsidRPr="001D7B8D">
        <w:rPr>
          <w:rFonts w:ascii="Tahoma" w:hAnsi="Tahoma" w:cs="Tahoma"/>
          <w:b/>
          <w:sz w:val="22"/>
          <w:szCs w:val="22"/>
        </w:rPr>
        <w:t>.</w:t>
      </w:r>
      <w:r w:rsidRPr="001D7B8D">
        <w:rPr>
          <w:rFonts w:ascii="Tahoma" w:hAnsi="Tahoma" w:cs="Tahoma"/>
          <w:b/>
          <w:sz w:val="22"/>
          <w:szCs w:val="22"/>
        </w:rPr>
        <w:br/>
      </w:r>
      <w:r w:rsidRPr="543E9D1E">
        <w:rPr>
          <w:rFonts w:ascii="Tahoma" w:hAnsi="Tahoma" w:cs="Tahoma"/>
          <w:b/>
          <w:bCs/>
          <w:sz w:val="22"/>
          <w:szCs w:val="22"/>
        </w:rPr>
        <w:t>Sankce vůči Rusku a Bělorusku</w:t>
      </w:r>
    </w:p>
    <w:p w14:paraId="1210B182" w14:textId="0355108D" w:rsidR="001D7B8D" w:rsidRDefault="001D7B8D" w:rsidP="001D7B8D">
      <w:pPr>
        <w:pStyle w:val="Smlouva-slo0"/>
        <w:numPr>
          <w:ilvl w:val="0"/>
          <w:numId w:val="31"/>
        </w:numPr>
        <w:spacing w:line="240" w:lineRule="auto"/>
        <w:rPr>
          <w:rFonts w:ascii="Tahoma" w:eastAsia="Tahoma" w:hAnsi="Tahoma" w:cs="Tahoma"/>
          <w:sz w:val="22"/>
          <w:szCs w:val="22"/>
        </w:rPr>
      </w:pPr>
      <w:r w:rsidRPr="543E9D1E">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w:t>
      </w:r>
      <w:r w:rsidR="0085473D">
        <w:rPr>
          <w:rFonts w:ascii="Tahoma" w:hAnsi="Tahoma" w:cs="Tahoma"/>
          <w:sz w:val="22"/>
          <w:szCs w:val="22"/>
        </w:rPr>
        <w:t xml:space="preserve">ny na tzv. sankčních seznamech </w:t>
      </w:r>
      <w:r w:rsidRPr="543E9D1E">
        <w:rPr>
          <w:rFonts w:ascii="Tahoma" w:hAnsi="Tahoma" w:cs="Tahoma"/>
          <w:sz w:val="22"/>
          <w:szCs w:val="22"/>
        </w:rPr>
        <w:t>(dle příloh č. 1 obou nařízení); bude-li kterékoliv z nařízení v budoucnu nahrazeno jinou legislativou obdobného významu, uvedená povinnost se uplatní obdobně.</w:t>
      </w:r>
    </w:p>
    <w:p w14:paraId="257695DB" w14:textId="77777777" w:rsidR="001D7B8D" w:rsidRDefault="001D7B8D" w:rsidP="001D7B8D">
      <w:pPr>
        <w:pStyle w:val="Smlouva-slo0"/>
        <w:numPr>
          <w:ilvl w:val="0"/>
          <w:numId w:val="31"/>
        </w:numPr>
        <w:spacing w:line="240" w:lineRule="auto"/>
        <w:rPr>
          <w:rFonts w:ascii="Tahoma" w:eastAsia="Tahoma" w:hAnsi="Tahoma" w:cs="Tahoma"/>
          <w:sz w:val="22"/>
          <w:szCs w:val="22"/>
        </w:rPr>
      </w:pPr>
      <w:r w:rsidRPr="543E9D1E">
        <w:rPr>
          <w:rFonts w:ascii="Tahoma" w:hAnsi="Tahoma" w:cs="Tahoma"/>
          <w:sz w:val="22"/>
          <w:szCs w:val="22"/>
        </w:rPr>
        <w:t>Zhotovitel je povinen objednatele bezodkladně informovat o jakýchkoliv skutečno</w:t>
      </w:r>
      <w:bookmarkStart w:id="0" w:name="_GoBack"/>
      <w:bookmarkEnd w:id="0"/>
      <w:r w:rsidRPr="543E9D1E">
        <w:rPr>
          <w:rFonts w:ascii="Tahoma" w:hAnsi="Tahoma" w:cs="Tahoma"/>
          <w:sz w:val="22"/>
          <w:szCs w:val="22"/>
        </w:rPr>
        <w:t>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515FACED" w14:textId="77777777" w:rsidR="001D7B8D" w:rsidRDefault="001D7B8D" w:rsidP="001D7B8D">
      <w:pPr>
        <w:pStyle w:val="Smlouva-slo0"/>
        <w:numPr>
          <w:ilvl w:val="0"/>
          <w:numId w:val="31"/>
        </w:numPr>
        <w:spacing w:line="240" w:lineRule="auto"/>
        <w:rPr>
          <w:rFonts w:ascii="Tahoma" w:eastAsia="Tahoma" w:hAnsi="Tahoma" w:cs="Tahoma"/>
          <w:sz w:val="22"/>
          <w:szCs w:val="22"/>
        </w:rPr>
      </w:pPr>
      <w:r w:rsidRPr="543E9D1E">
        <w:rPr>
          <w:rFonts w:ascii="Tahoma" w:hAnsi="Tahoma" w:cs="Tahoma"/>
          <w:sz w:val="22"/>
          <w:szCs w:val="22"/>
        </w:rPr>
        <w:t xml:space="preserve">Dojde-li k porušení pravidel dle odst. 1 tohoto článku smlouvy, je objednatel oprávněn odstoupit od této smlouvy; odstoupení se však nedotýká povinností zhotovitele vyplývajících ze záruky za jakost, odpovědnosti za vady, povinnosti zaplatit smluvní pokutu, </w:t>
      </w:r>
      <w:r w:rsidRPr="543E9D1E">
        <w:rPr>
          <w:rFonts w:ascii="Tahoma" w:hAnsi="Tahoma" w:cs="Tahoma"/>
          <w:sz w:val="22"/>
          <w:szCs w:val="22"/>
        </w:rPr>
        <w:lastRenderedPageBreak/>
        <w:t>povinnosti nahradit škodu a povinnosti zachovat důvěrnost informací souvisejících s</w:t>
      </w:r>
      <w:r>
        <w:rPr>
          <w:rFonts w:ascii="Tahoma" w:hAnsi="Tahoma" w:cs="Tahoma"/>
          <w:sz w:val="22"/>
          <w:szCs w:val="22"/>
        </w:rPr>
        <w:t> </w:t>
      </w:r>
      <w:r w:rsidRPr="543E9D1E">
        <w:rPr>
          <w:rFonts w:ascii="Tahoma" w:hAnsi="Tahoma" w:cs="Tahoma"/>
          <w:sz w:val="22"/>
          <w:szCs w:val="22"/>
        </w:rPr>
        <w:t>plněním dle této smlouvy.</w:t>
      </w:r>
    </w:p>
    <w:p w14:paraId="5E79ED0B" w14:textId="77777777" w:rsidR="001D7B8D" w:rsidRPr="004C5E4E" w:rsidRDefault="001D7B8D" w:rsidP="001D7B8D">
      <w:pPr>
        <w:pStyle w:val="Smlouva-slo0"/>
        <w:numPr>
          <w:ilvl w:val="0"/>
          <w:numId w:val="31"/>
        </w:numPr>
        <w:spacing w:line="240" w:lineRule="auto"/>
        <w:rPr>
          <w:rFonts w:ascii="Tahoma" w:eastAsia="Tahoma" w:hAnsi="Tahoma" w:cs="Tahoma"/>
          <w:sz w:val="22"/>
          <w:szCs w:val="22"/>
        </w:rPr>
      </w:pPr>
      <w:r w:rsidRPr="543E9D1E">
        <w:rPr>
          <w:rFonts w:ascii="Tahoma" w:eastAsia="Tahoma" w:hAnsi="Tahoma" w:cs="Tahoma"/>
          <w:sz w:val="22"/>
          <w:szCs w:val="22"/>
        </w:rPr>
        <w:t>Dojde-li k porušení pravidel dle odst. 1 t</w:t>
      </w:r>
      <w:r>
        <w:rPr>
          <w:rFonts w:ascii="Tahoma" w:eastAsia="Tahoma" w:hAnsi="Tahoma" w:cs="Tahoma"/>
          <w:sz w:val="22"/>
          <w:szCs w:val="22"/>
        </w:rPr>
        <w:t>oho</w:t>
      </w:r>
      <w:r w:rsidRPr="543E9D1E">
        <w:rPr>
          <w:rFonts w:ascii="Tahoma" w:eastAsia="Tahoma" w:hAnsi="Tahoma" w:cs="Tahoma"/>
          <w:sz w:val="22"/>
          <w:szCs w:val="22"/>
        </w:rPr>
        <w:t>to</w:t>
      </w:r>
      <w:r>
        <w:rPr>
          <w:rFonts w:ascii="Tahoma" w:eastAsia="Tahoma" w:hAnsi="Tahoma" w:cs="Tahoma"/>
          <w:sz w:val="22"/>
          <w:szCs w:val="22"/>
        </w:rPr>
        <w:t xml:space="preserve"> článku</w:t>
      </w:r>
      <w:r w:rsidRPr="543E9D1E">
        <w:rPr>
          <w:rFonts w:ascii="Tahoma" w:eastAsia="Tahoma" w:hAnsi="Tahoma" w:cs="Tahoma"/>
          <w:sz w:val="22"/>
          <w:szCs w:val="22"/>
        </w:rPr>
        <w:t xml:space="preserve"> smlouvy, je zhotovitel povinen zaplatit </w:t>
      </w:r>
      <w:r w:rsidRPr="004C5E4E">
        <w:rPr>
          <w:rFonts w:ascii="Tahoma" w:hAnsi="Tahoma" w:cs="Tahoma"/>
          <w:sz w:val="22"/>
          <w:szCs w:val="22"/>
        </w:rPr>
        <w:t>objednateli</w:t>
      </w:r>
      <w:r w:rsidRPr="543E9D1E">
        <w:rPr>
          <w:rFonts w:ascii="Tahoma" w:eastAsia="Tahoma" w:hAnsi="Tahoma" w:cs="Tahoma"/>
          <w:sz w:val="22"/>
          <w:szCs w:val="22"/>
        </w:rPr>
        <w:t xml:space="preserve"> smluvní pokutu ve výši </w:t>
      </w:r>
      <w:r w:rsidRPr="001D7B8D">
        <w:rPr>
          <w:rFonts w:ascii="Tahoma" w:eastAsia="Tahoma" w:hAnsi="Tahoma" w:cs="Tahoma"/>
          <w:sz w:val="22"/>
          <w:szCs w:val="22"/>
        </w:rPr>
        <w:t xml:space="preserve">100.000 Kč, </w:t>
      </w:r>
      <w:r w:rsidRPr="543E9D1E">
        <w:rPr>
          <w:rFonts w:ascii="Tahoma" w:eastAsia="Tahoma" w:hAnsi="Tahoma" w:cs="Tahoma"/>
          <w:sz w:val="22"/>
          <w:szCs w:val="22"/>
        </w:rPr>
        <w:t>a to za každý jednotlivý případ porušení.</w:t>
      </w:r>
    </w:p>
    <w:p w14:paraId="36372795" w14:textId="0AB68454" w:rsidR="00CB0B0C" w:rsidRDefault="001D7B8D">
      <w:pPr>
        <w:keepNext/>
        <w:spacing w:before="360"/>
        <w:jc w:val="center"/>
        <w:rPr>
          <w:rFonts w:ascii="Tahoma" w:hAnsi="Tahoma" w:cs="Tahoma"/>
          <w:b/>
          <w:sz w:val="22"/>
          <w:szCs w:val="22"/>
        </w:rPr>
      </w:pPr>
      <w:r w:rsidRPr="004C5E4E">
        <w:rPr>
          <w:rFonts w:ascii="Tahoma" w:hAnsi="Tahoma" w:cs="Tahoma"/>
          <w:b/>
          <w:sz w:val="22"/>
          <w:szCs w:val="22"/>
        </w:rPr>
        <w:t>XV</w:t>
      </w:r>
      <w:r>
        <w:rPr>
          <w:rFonts w:ascii="Tahoma" w:hAnsi="Tahoma" w:cs="Tahoma"/>
          <w:b/>
          <w:sz w:val="22"/>
          <w:szCs w:val="22"/>
        </w:rPr>
        <w:t>I</w:t>
      </w:r>
      <w:r w:rsidRPr="001D7B8D">
        <w:rPr>
          <w:rFonts w:ascii="Tahoma" w:hAnsi="Tahoma" w:cs="Tahoma"/>
          <w:b/>
          <w:sz w:val="22"/>
          <w:szCs w:val="22"/>
        </w:rPr>
        <w:t>.</w:t>
      </w:r>
      <w:r w:rsidRPr="001D7B8D">
        <w:rPr>
          <w:rFonts w:ascii="Tahoma" w:hAnsi="Tahoma" w:cs="Tahoma"/>
          <w:b/>
          <w:sz w:val="22"/>
          <w:szCs w:val="22"/>
        </w:rPr>
        <w:br/>
      </w:r>
      <w:r w:rsidR="000D0A62">
        <w:rPr>
          <w:rFonts w:ascii="Tahoma" w:hAnsi="Tahoma" w:cs="Tahoma"/>
          <w:b/>
          <w:sz w:val="22"/>
          <w:szCs w:val="22"/>
        </w:rPr>
        <w:t>Zánik smlouvy</w:t>
      </w:r>
    </w:p>
    <w:p w14:paraId="7CF6499B" w14:textId="77777777" w:rsidR="00CB0B0C" w:rsidRDefault="000D0A62">
      <w:pPr>
        <w:pStyle w:val="Smlouva-slo0"/>
        <w:numPr>
          <w:ilvl w:val="0"/>
          <w:numId w:val="11"/>
        </w:numPr>
        <w:spacing w:line="240" w:lineRule="auto"/>
        <w:ind w:left="357" w:hanging="357"/>
        <w:rPr>
          <w:rFonts w:ascii="Tahoma" w:hAnsi="Tahoma" w:cs="Tahoma"/>
          <w:sz w:val="22"/>
          <w:szCs w:val="22"/>
        </w:rPr>
      </w:pPr>
      <w:r>
        <w:rPr>
          <w:rFonts w:ascii="Tahoma" w:hAnsi="Tahoma" w:cs="Tahoma"/>
          <w:sz w:val="22"/>
          <w:szCs w:val="22"/>
        </w:rPr>
        <w:t>Smluvní strany mohou ukončit smluvní vztah písemnou dohodou.</w:t>
      </w:r>
    </w:p>
    <w:p w14:paraId="0F72AE48" w14:textId="77777777" w:rsidR="00CB0B0C" w:rsidRDefault="000D0A62">
      <w:pPr>
        <w:pStyle w:val="Smlouva-slo0"/>
        <w:numPr>
          <w:ilvl w:val="0"/>
          <w:numId w:val="11"/>
        </w:numPr>
        <w:spacing w:line="240" w:lineRule="auto"/>
        <w:ind w:left="357" w:hanging="357"/>
        <w:rPr>
          <w:rFonts w:ascii="Tahoma" w:hAnsi="Tahoma" w:cs="Tahoma"/>
          <w:sz w:val="22"/>
          <w:szCs w:val="22"/>
        </w:rPr>
      </w:pPr>
      <w:r>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3D94B415"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neprovedení díla v době plnění dle čl. IV odst. 1 této smlouvy,</w:t>
      </w:r>
    </w:p>
    <w:p w14:paraId="0CCD5EC0"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nepředání kopie pojistné smlouvy na požadované pojištění dle čl. XIII odst. 5 této smlouvy,</w:t>
      </w:r>
    </w:p>
    <w:p w14:paraId="3DB8AC6A"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nepřevzetí staveniště zhotovitelem na výzvu objednatele (s výjimkou případů, kdy převzetí brání důvody na straně objednatele),</w:t>
      </w:r>
    </w:p>
    <w:p w14:paraId="70BB2EFA"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pokynů objednatele, právních předpisů nebo technických norem týkajících se provádění díla,</w:t>
      </w:r>
    </w:p>
    <w:p w14:paraId="5806302B"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záruce za jakost,</w:t>
      </w:r>
    </w:p>
    <w:p w14:paraId="0072CB80"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14:paraId="4EF593DD"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jakéhokoliv smluvního ujednání dle čl. IX odst. 10 této smlouvy.</w:t>
      </w:r>
    </w:p>
    <w:p w14:paraId="3E365F20" w14:textId="77777777" w:rsidR="00CB0B0C" w:rsidRDefault="000D0A62">
      <w:pPr>
        <w:pStyle w:val="Smlouva-slo0"/>
        <w:numPr>
          <w:ilvl w:val="0"/>
          <w:numId w:val="11"/>
        </w:numPr>
        <w:spacing w:line="240" w:lineRule="auto"/>
        <w:ind w:left="357" w:hanging="357"/>
        <w:rPr>
          <w:rFonts w:ascii="Tahoma" w:hAnsi="Tahoma" w:cs="Tahoma"/>
          <w:sz w:val="22"/>
          <w:szCs w:val="22"/>
        </w:rPr>
      </w:pPr>
      <w:r>
        <w:rPr>
          <w:rFonts w:ascii="Tahoma" w:hAnsi="Tahoma" w:cs="Tahoma"/>
          <w:sz w:val="22"/>
          <w:szCs w:val="22"/>
        </w:rPr>
        <w:t>Objednatel je dále oprávněn od této smlouvy odstoupit v těchto případech:</w:t>
      </w:r>
    </w:p>
    <w:p w14:paraId="46EC2BC3" w14:textId="77777777" w:rsidR="00CB0B0C" w:rsidRDefault="000D0A62">
      <w:pPr>
        <w:numPr>
          <w:ilvl w:val="0"/>
          <w:numId w:val="24"/>
        </w:numPr>
        <w:tabs>
          <w:tab w:val="left" w:pos="714"/>
        </w:tabs>
        <w:spacing w:before="60"/>
        <w:ind w:left="714" w:hanging="357"/>
        <w:jc w:val="both"/>
        <w:rPr>
          <w:rFonts w:ascii="Tahoma" w:hAnsi="Tahoma" w:cs="Tahoma"/>
          <w:color w:val="000000"/>
          <w:sz w:val="22"/>
          <w:szCs w:val="22"/>
        </w:rPr>
      </w:pPr>
      <w:r>
        <w:rPr>
          <w:rFonts w:ascii="Tahoma" w:hAnsi="Tahoma" w:cs="Tahoma"/>
          <w:color w:val="000000"/>
          <w:sz w:val="22"/>
          <w:szCs w:val="22"/>
        </w:rPr>
        <w:t>dojde</w:t>
      </w:r>
      <w:r>
        <w:rPr>
          <w:rFonts w:ascii="Tahoma" w:hAnsi="Tahoma" w:cs="Tahoma"/>
          <w:color w:val="000000"/>
          <w:sz w:val="22"/>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6D57A936" w14:textId="77777777" w:rsidR="00CB0B0C" w:rsidRDefault="000D0A62">
      <w:pPr>
        <w:numPr>
          <w:ilvl w:val="0"/>
          <w:numId w:val="24"/>
        </w:numPr>
        <w:tabs>
          <w:tab w:val="left"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5703607F" w14:textId="77777777" w:rsidR="00CB0B0C" w:rsidRDefault="000D0A62">
      <w:pPr>
        <w:numPr>
          <w:ilvl w:val="0"/>
          <w:numId w:val="24"/>
        </w:numPr>
        <w:tabs>
          <w:tab w:val="left" w:pos="720"/>
        </w:tabs>
        <w:spacing w:before="60"/>
        <w:ind w:left="714" w:hanging="357"/>
        <w:jc w:val="both"/>
        <w:rPr>
          <w:rFonts w:ascii="Tahoma" w:hAnsi="Tahoma" w:cs="Tahoma"/>
          <w:color w:val="000000"/>
          <w:sz w:val="22"/>
          <w:szCs w:val="22"/>
        </w:rPr>
      </w:pPr>
      <w:r>
        <w:rPr>
          <w:rFonts w:ascii="Tahoma" w:hAnsi="Tahoma" w:cs="Tahoma"/>
          <w:color w:val="000000"/>
          <w:sz w:val="22"/>
          <w:szCs w:val="22"/>
        </w:rPr>
        <w:t>podá</w:t>
      </w:r>
      <w:r>
        <w:rPr>
          <w:rFonts w:ascii="Tahoma" w:hAnsi="Tahoma" w:cs="Tahoma"/>
          <w:color w:val="000000"/>
          <w:sz w:val="22"/>
          <w:szCs w:val="22"/>
        </w:rPr>
        <w:noBreakHyphen/>
        <w:t>li zhotovitel sám na sebe insolvenční návrh.</w:t>
      </w:r>
    </w:p>
    <w:p w14:paraId="3799C6EC" w14:textId="77777777" w:rsidR="00CB0B0C" w:rsidRDefault="000D0A62">
      <w:pPr>
        <w:pStyle w:val="Smlouva-slo0"/>
        <w:numPr>
          <w:ilvl w:val="0"/>
          <w:numId w:val="11"/>
        </w:numPr>
        <w:spacing w:line="240" w:lineRule="auto"/>
        <w:ind w:left="357" w:hanging="357"/>
        <w:rPr>
          <w:rFonts w:ascii="Tahoma" w:hAnsi="Tahoma" w:cs="Tahoma"/>
          <w:color w:val="000000"/>
          <w:sz w:val="22"/>
          <w:szCs w:val="22"/>
        </w:rPr>
      </w:pPr>
      <w:r>
        <w:rPr>
          <w:rFonts w:ascii="Tahoma" w:hAnsi="Tahoma" w:cs="Tahoma"/>
          <w:sz w:val="22"/>
          <w:szCs w:val="22"/>
        </w:rPr>
        <w:t>Odstoupením</w:t>
      </w:r>
      <w:r>
        <w:rPr>
          <w:rFonts w:ascii="Tahoma" w:hAnsi="Tahoma" w:cs="Tahoma"/>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1711CF5" w14:textId="77777777" w:rsidR="00CB0B0C" w:rsidRDefault="000D0A62">
      <w:pPr>
        <w:pStyle w:val="Smlouva-slo0"/>
        <w:numPr>
          <w:ilvl w:val="0"/>
          <w:numId w:val="11"/>
        </w:numPr>
        <w:spacing w:line="240" w:lineRule="auto"/>
        <w:ind w:left="357" w:hanging="357"/>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14 dnů“.</w:t>
      </w:r>
    </w:p>
    <w:p w14:paraId="0B70B8F3" w14:textId="16FF4BC8" w:rsidR="00CB0B0C" w:rsidRDefault="000D0A62">
      <w:pPr>
        <w:keepNext/>
        <w:spacing w:before="360"/>
        <w:jc w:val="center"/>
        <w:rPr>
          <w:rFonts w:ascii="Tahoma" w:hAnsi="Tahoma" w:cs="Tahoma"/>
          <w:b/>
          <w:sz w:val="22"/>
          <w:szCs w:val="22"/>
        </w:rPr>
      </w:pPr>
      <w:r>
        <w:rPr>
          <w:rFonts w:ascii="Tahoma" w:hAnsi="Tahoma" w:cs="Tahoma"/>
          <w:b/>
          <w:sz w:val="22"/>
          <w:szCs w:val="22"/>
        </w:rPr>
        <w:t>XVI</w:t>
      </w:r>
      <w:r w:rsidR="001D7B8D">
        <w:rPr>
          <w:rFonts w:ascii="Tahoma" w:hAnsi="Tahoma" w:cs="Tahoma"/>
          <w:b/>
          <w:sz w:val="22"/>
          <w:szCs w:val="22"/>
        </w:rPr>
        <w:t>I</w:t>
      </w:r>
      <w:r>
        <w:rPr>
          <w:rFonts w:ascii="Tahoma" w:hAnsi="Tahoma" w:cs="Tahoma"/>
          <w:b/>
          <w:sz w:val="22"/>
          <w:szCs w:val="22"/>
        </w:rPr>
        <w:t>.</w:t>
      </w:r>
      <w:r>
        <w:rPr>
          <w:rFonts w:ascii="Tahoma" w:hAnsi="Tahoma" w:cs="Tahoma"/>
          <w:b/>
          <w:sz w:val="22"/>
          <w:szCs w:val="22"/>
        </w:rPr>
        <w:br/>
        <w:t>Závěrečná ujednání</w:t>
      </w:r>
    </w:p>
    <w:p w14:paraId="7E7402DD"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439EC827"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 xml:space="preserve">Tato smlouva nabývá platnosti dnem jejího podpisu oběma smluvními stranami a účinnosti </w:t>
      </w:r>
      <w:r>
        <w:rPr>
          <w:rFonts w:ascii="Tahoma" w:hAnsi="Tahoma" w:cs="Tahoma"/>
          <w:sz w:val="22"/>
          <w:szCs w:val="22"/>
        </w:rPr>
        <w:lastRenderedPageBreak/>
        <w:t>dnem, kdy vyjádření souhlasu s obsahem návrhu smlouvy dojde druhé smluvní straně, nestanoví</w:t>
      </w:r>
      <w:r>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3D71615A"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Tato smlouva je vyhotovena ve třech stejnopisech s platností originálu, přičemž objednatel obdrží dvě a zhotovitel jedno vyhotovení.</w:t>
      </w:r>
    </w:p>
    <w:p w14:paraId="41B083BA"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Zhotovitel nemůže bez souhlasu objednatele postoupit svá práva a povinnosti plynoucí z této smlouvy třetí osobě.</w:t>
      </w:r>
    </w:p>
    <w:p w14:paraId="2BBA3BBB"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2924183"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Smluvní strany se dohodly, že pokud se na tuto smlouvu vztahuje povinnost uveřejnění v registru smluv ve smyslu zákona o registru smluv, provede uveřejnění v souladu se zákonem objednatel.</w:t>
      </w:r>
    </w:p>
    <w:p w14:paraId="5FE80A7E" w14:textId="77777777" w:rsidR="00CB0B0C" w:rsidRDefault="000D0A62">
      <w:pPr>
        <w:pStyle w:val="Smlouva-slo0"/>
        <w:numPr>
          <w:ilvl w:val="0"/>
          <w:numId w:val="13"/>
        </w:numPr>
        <w:spacing w:line="240" w:lineRule="auto"/>
      </w:pPr>
      <w:r>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r>
          <w:rPr>
            <w:rStyle w:val="Internetovodkaz"/>
            <w:rFonts w:ascii="Tahoma" w:hAnsi="Tahoma" w:cs="Tahoma"/>
            <w:sz w:val="22"/>
            <w:szCs w:val="22"/>
          </w:rPr>
          <w:t>www.sshsopava.cz</w:t>
        </w:r>
      </w:hyperlink>
      <w:r>
        <w:rPr>
          <w:rFonts w:ascii="Tahoma" w:hAnsi="Tahoma" w:cs="Tahoma"/>
          <w:sz w:val="22"/>
          <w:szCs w:val="22"/>
        </w:rPr>
        <w:t>.</w:t>
      </w:r>
    </w:p>
    <w:p w14:paraId="63E75DAF"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Nedílnou součástí smlouvy jsou tyto přílohy:</w:t>
      </w:r>
    </w:p>
    <w:p w14:paraId="3E020194" w14:textId="77777777" w:rsidR="00CB0B0C" w:rsidRDefault="000D0A62">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855F2D">
        <w:rPr>
          <w:rFonts w:ascii="Tahoma" w:hAnsi="Tahoma" w:cs="Tahoma"/>
          <w:bCs/>
          <w:sz w:val="22"/>
          <w:szCs w:val="22"/>
        </w:rPr>
        <w:t>Položkový rozpočet</w:t>
      </w:r>
    </w:p>
    <w:tbl>
      <w:tblPr>
        <w:tblW w:w="9000" w:type="dxa"/>
        <w:tblInd w:w="70" w:type="dxa"/>
        <w:tblCellMar>
          <w:left w:w="70" w:type="dxa"/>
          <w:right w:w="70" w:type="dxa"/>
        </w:tblCellMar>
        <w:tblLook w:val="0000" w:firstRow="0" w:lastRow="0" w:firstColumn="0" w:lastColumn="0" w:noHBand="0" w:noVBand="0"/>
      </w:tblPr>
      <w:tblGrid>
        <w:gridCol w:w="3528"/>
        <w:gridCol w:w="1295"/>
        <w:gridCol w:w="4177"/>
      </w:tblGrid>
      <w:tr w:rsidR="00CB0B0C" w14:paraId="5DEE2CEE" w14:textId="77777777">
        <w:tc>
          <w:tcPr>
            <w:tcW w:w="3528" w:type="dxa"/>
            <w:shd w:val="clear" w:color="auto" w:fill="auto"/>
          </w:tcPr>
          <w:p w14:paraId="07A2BE52" w14:textId="77777777" w:rsidR="00CB0B0C" w:rsidRDefault="000D0A62">
            <w:pPr>
              <w:rPr>
                <w:rFonts w:ascii="Tahoma" w:hAnsi="Tahoma" w:cs="Tahoma"/>
                <w:sz w:val="22"/>
                <w:szCs w:val="22"/>
              </w:rPr>
            </w:pPr>
            <w:r>
              <w:rPr>
                <w:rFonts w:ascii="Tahoma" w:hAnsi="Tahoma" w:cs="Tahoma"/>
                <w:sz w:val="22"/>
                <w:szCs w:val="22"/>
              </w:rPr>
              <w:t xml:space="preserve">V Opavě dne </w:t>
            </w:r>
          </w:p>
          <w:p w14:paraId="096C0E22" w14:textId="77777777" w:rsidR="00CB0B0C" w:rsidRDefault="00CB0B0C">
            <w:pPr>
              <w:rPr>
                <w:rFonts w:ascii="Tahoma" w:hAnsi="Tahoma" w:cs="Tahoma"/>
                <w:sz w:val="22"/>
                <w:szCs w:val="22"/>
              </w:rPr>
            </w:pPr>
          </w:p>
          <w:p w14:paraId="1166E6A0" w14:textId="77777777" w:rsidR="00CB0B0C" w:rsidRDefault="00CB0B0C">
            <w:pPr>
              <w:rPr>
                <w:rFonts w:ascii="Tahoma" w:hAnsi="Tahoma" w:cs="Tahoma"/>
                <w:sz w:val="22"/>
                <w:szCs w:val="22"/>
              </w:rPr>
            </w:pPr>
          </w:p>
          <w:p w14:paraId="33AA4B69" w14:textId="77777777" w:rsidR="00CB0B0C" w:rsidRDefault="00CB0B0C">
            <w:pPr>
              <w:rPr>
                <w:rFonts w:ascii="Tahoma" w:hAnsi="Tahoma" w:cs="Tahoma"/>
                <w:sz w:val="22"/>
                <w:szCs w:val="22"/>
              </w:rPr>
            </w:pPr>
          </w:p>
          <w:p w14:paraId="271BD955" w14:textId="77777777" w:rsidR="00CB0B0C" w:rsidRDefault="00CB0B0C">
            <w:pPr>
              <w:rPr>
                <w:rFonts w:ascii="Tahoma" w:hAnsi="Tahoma" w:cs="Tahoma"/>
                <w:sz w:val="22"/>
                <w:szCs w:val="22"/>
              </w:rPr>
            </w:pPr>
          </w:p>
          <w:p w14:paraId="726D51B7" w14:textId="77777777" w:rsidR="00CB0B0C" w:rsidRDefault="000D0A62">
            <w:pPr>
              <w:rPr>
                <w:rFonts w:ascii="Tahoma" w:hAnsi="Tahoma" w:cs="Tahoma"/>
                <w:sz w:val="22"/>
                <w:szCs w:val="22"/>
              </w:rPr>
            </w:pPr>
            <w:r>
              <w:rPr>
                <w:rFonts w:ascii="Tahoma" w:hAnsi="Tahoma" w:cs="Tahoma"/>
                <w:sz w:val="22"/>
                <w:szCs w:val="22"/>
              </w:rPr>
              <w:t>…………………………………….</w:t>
            </w:r>
          </w:p>
          <w:p w14:paraId="66E4D064" w14:textId="77777777" w:rsidR="00CB0B0C" w:rsidRDefault="000D0A62">
            <w:pPr>
              <w:rPr>
                <w:rFonts w:ascii="Tahoma" w:hAnsi="Tahoma" w:cs="Tahoma"/>
                <w:sz w:val="22"/>
                <w:szCs w:val="22"/>
              </w:rPr>
            </w:pPr>
            <w:r>
              <w:rPr>
                <w:rFonts w:ascii="Tahoma" w:hAnsi="Tahoma" w:cs="Tahoma"/>
                <w:sz w:val="22"/>
                <w:szCs w:val="22"/>
              </w:rPr>
              <w:t>za objednatele</w:t>
            </w:r>
          </w:p>
          <w:p w14:paraId="731B705B" w14:textId="77777777" w:rsidR="00CB0B0C" w:rsidRDefault="000D0A62">
            <w:pPr>
              <w:rPr>
                <w:rFonts w:ascii="Tahoma" w:hAnsi="Tahoma" w:cs="Tahoma"/>
                <w:sz w:val="22"/>
                <w:szCs w:val="22"/>
              </w:rPr>
            </w:pPr>
            <w:r>
              <w:rPr>
                <w:rFonts w:ascii="Tahoma" w:hAnsi="Tahoma" w:cs="Tahoma"/>
                <w:sz w:val="22"/>
                <w:szCs w:val="22"/>
              </w:rPr>
              <w:t>Mgr. Martin Ruský, ředitel školy</w:t>
            </w:r>
          </w:p>
          <w:p w14:paraId="7EB23FB3" w14:textId="77777777" w:rsidR="00CB0B0C" w:rsidRDefault="00CB0B0C">
            <w:pPr>
              <w:rPr>
                <w:rFonts w:ascii="Tahoma" w:hAnsi="Tahoma" w:cs="Tahoma"/>
                <w:sz w:val="22"/>
                <w:szCs w:val="22"/>
              </w:rPr>
            </w:pPr>
          </w:p>
        </w:tc>
        <w:tc>
          <w:tcPr>
            <w:tcW w:w="1295" w:type="dxa"/>
            <w:shd w:val="clear" w:color="auto" w:fill="auto"/>
          </w:tcPr>
          <w:p w14:paraId="1742C4EB" w14:textId="77777777" w:rsidR="00CB0B0C" w:rsidRDefault="00CB0B0C">
            <w:pPr>
              <w:rPr>
                <w:rFonts w:ascii="Tahoma" w:hAnsi="Tahoma" w:cs="Tahoma"/>
                <w:sz w:val="22"/>
                <w:szCs w:val="22"/>
              </w:rPr>
            </w:pPr>
          </w:p>
        </w:tc>
        <w:tc>
          <w:tcPr>
            <w:tcW w:w="4177" w:type="dxa"/>
            <w:shd w:val="clear" w:color="auto" w:fill="auto"/>
          </w:tcPr>
          <w:p w14:paraId="77892DD4" w14:textId="75AFEA64" w:rsidR="00CB0B0C" w:rsidRDefault="000D0A62">
            <w:pPr>
              <w:rPr>
                <w:rFonts w:ascii="Tahoma" w:hAnsi="Tahoma" w:cs="Tahoma"/>
                <w:sz w:val="22"/>
                <w:szCs w:val="22"/>
              </w:rPr>
            </w:pPr>
            <w:r>
              <w:rPr>
                <w:rFonts w:ascii="Tahoma" w:hAnsi="Tahoma" w:cs="Tahoma"/>
                <w:sz w:val="22"/>
                <w:szCs w:val="22"/>
              </w:rPr>
              <w:t xml:space="preserve">V </w:t>
            </w:r>
            <w:r w:rsidR="007D0E2F">
              <w:rPr>
                <w:rFonts w:ascii="Tahoma" w:hAnsi="Tahoma" w:cs="Tahoma"/>
                <w:sz w:val="22"/>
                <w:szCs w:val="22"/>
              </w:rPr>
              <w:t>Opavě</w:t>
            </w:r>
            <w:r>
              <w:rPr>
                <w:rFonts w:ascii="Tahoma" w:hAnsi="Tahoma" w:cs="Tahoma"/>
                <w:sz w:val="22"/>
                <w:szCs w:val="22"/>
              </w:rPr>
              <w:t xml:space="preserve"> dne </w:t>
            </w:r>
            <w:proofErr w:type="gramStart"/>
            <w:r w:rsidR="007D0E2F">
              <w:rPr>
                <w:rFonts w:ascii="Tahoma" w:hAnsi="Tahoma" w:cs="Tahoma"/>
                <w:sz w:val="22"/>
                <w:szCs w:val="22"/>
              </w:rPr>
              <w:t>20.6.2023</w:t>
            </w:r>
            <w:proofErr w:type="gramEnd"/>
          </w:p>
          <w:p w14:paraId="64B022A3" w14:textId="77777777" w:rsidR="00CB0B0C" w:rsidRDefault="00CB0B0C">
            <w:pPr>
              <w:rPr>
                <w:rFonts w:ascii="Tahoma" w:hAnsi="Tahoma" w:cs="Tahoma"/>
                <w:sz w:val="22"/>
                <w:szCs w:val="22"/>
              </w:rPr>
            </w:pPr>
          </w:p>
          <w:p w14:paraId="542DB489" w14:textId="77777777" w:rsidR="00CB0B0C" w:rsidRDefault="00CB0B0C">
            <w:pPr>
              <w:rPr>
                <w:rFonts w:ascii="Tahoma" w:hAnsi="Tahoma" w:cs="Tahoma"/>
                <w:sz w:val="22"/>
                <w:szCs w:val="22"/>
              </w:rPr>
            </w:pPr>
          </w:p>
          <w:p w14:paraId="7873C621" w14:textId="77777777" w:rsidR="00CB0B0C" w:rsidRDefault="00CB0B0C">
            <w:pPr>
              <w:rPr>
                <w:rFonts w:ascii="Tahoma" w:hAnsi="Tahoma" w:cs="Tahoma"/>
                <w:sz w:val="22"/>
                <w:szCs w:val="22"/>
              </w:rPr>
            </w:pPr>
          </w:p>
          <w:p w14:paraId="0C84E271" w14:textId="77777777" w:rsidR="00CB0B0C" w:rsidRDefault="00CB0B0C">
            <w:pPr>
              <w:rPr>
                <w:rFonts w:ascii="Tahoma" w:hAnsi="Tahoma" w:cs="Tahoma"/>
                <w:sz w:val="22"/>
                <w:szCs w:val="22"/>
              </w:rPr>
            </w:pPr>
          </w:p>
          <w:p w14:paraId="60EFC5AB" w14:textId="77777777" w:rsidR="00CB0B0C" w:rsidRDefault="000D0A62">
            <w:pPr>
              <w:rPr>
                <w:rFonts w:ascii="Tahoma" w:hAnsi="Tahoma" w:cs="Tahoma"/>
                <w:sz w:val="22"/>
                <w:szCs w:val="22"/>
              </w:rPr>
            </w:pPr>
            <w:r>
              <w:rPr>
                <w:rFonts w:ascii="Tahoma" w:hAnsi="Tahoma" w:cs="Tahoma"/>
                <w:sz w:val="22"/>
                <w:szCs w:val="22"/>
              </w:rPr>
              <w:t>……………………………..</w:t>
            </w:r>
          </w:p>
          <w:p w14:paraId="697F08EF" w14:textId="77777777" w:rsidR="00CB0B0C" w:rsidRDefault="000D0A62">
            <w:pPr>
              <w:rPr>
                <w:rFonts w:ascii="Tahoma" w:hAnsi="Tahoma" w:cs="Tahoma"/>
                <w:sz w:val="22"/>
                <w:szCs w:val="22"/>
              </w:rPr>
            </w:pPr>
            <w:r>
              <w:rPr>
                <w:rFonts w:ascii="Tahoma" w:hAnsi="Tahoma" w:cs="Tahoma"/>
                <w:sz w:val="22"/>
                <w:szCs w:val="22"/>
              </w:rPr>
              <w:t>za zhotovitele</w:t>
            </w:r>
          </w:p>
          <w:p w14:paraId="4986B488" w14:textId="6FBF5462" w:rsidR="00CB0B0C" w:rsidRPr="007D0E2F" w:rsidRDefault="007D0E2F">
            <w:pPr>
              <w:rPr>
                <w:rFonts w:ascii="Tahoma" w:hAnsi="Tahoma" w:cs="Tahoma"/>
                <w:i/>
                <w:sz w:val="22"/>
                <w:szCs w:val="22"/>
              </w:rPr>
            </w:pPr>
            <w:r w:rsidRPr="007D0E2F">
              <w:rPr>
                <w:rFonts w:ascii="Tahoma" w:hAnsi="Tahoma" w:cs="Tahoma"/>
                <w:i/>
                <w:sz w:val="22"/>
                <w:szCs w:val="22"/>
              </w:rPr>
              <w:t>Rostislav Vítek, jednatel</w:t>
            </w:r>
          </w:p>
          <w:p w14:paraId="4FC89AF9" w14:textId="77777777" w:rsidR="00CB0B0C" w:rsidRDefault="00CB0B0C">
            <w:pPr>
              <w:rPr>
                <w:rFonts w:ascii="Tahoma" w:hAnsi="Tahoma" w:cs="Tahoma"/>
                <w:sz w:val="22"/>
                <w:szCs w:val="22"/>
              </w:rPr>
            </w:pPr>
          </w:p>
        </w:tc>
      </w:tr>
    </w:tbl>
    <w:p w14:paraId="153E8493" w14:textId="77777777" w:rsidR="00CB0B0C" w:rsidRDefault="00CB0B0C" w:rsidP="00D2796A">
      <w:pPr>
        <w:pStyle w:val="Smlouva-slo0"/>
        <w:spacing w:before="0" w:line="240" w:lineRule="auto"/>
      </w:pPr>
    </w:p>
    <w:sectPr w:rsidR="00CB0B0C" w:rsidSect="00CD4202">
      <w:footerReference w:type="default" r:id="rId12"/>
      <w:footerReference w:type="first" r:id="rId13"/>
      <w:pgSz w:w="11906" w:h="16838"/>
      <w:pgMar w:top="1418" w:right="1418" w:bottom="1418" w:left="1418" w:header="0"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C27A" w14:textId="77777777" w:rsidR="00C73A3D" w:rsidRDefault="00C73A3D">
      <w:r>
        <w:separator/>
      </w:r>
    </w:p>
  </w:endnote>
  <w:endnote w:type="continuationSeparator" w:id="0">
    <w:p w14:paraId="2FBB8AA9" w14:textId="77777777" w:rsidR="00C73A3D" w:rsidRDefault="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631756125"/>
      <w:docPartObj>
        <w:docPartGallery w:val="Page Numbers (Bottom of Page)"/>
        <w:docPartUnique/>
      </w:docPartObj>
    </w:sdtPr>
    <w:sdtEndPr>
      <w:rPr>
        <w:rFonts w:ascii="Times New Roman" w:hAnsi="Times New Roman" w:cs="Times New Roman"/>
        <w:sz w:val="24"/>
        <w:szCs w:val="24"/>
      </w:rPr>
    </w:sdtEndPr>
    <w:sdtContent>
      <w:p w14:paraId="6D2775CE" w14:textId="2439EBC9" w:rsidR="00A75211" w:rsidRDefault="002F0FCE" w:rsidP="00A75211">
        <w:pPr>
          <w:pStyle w:val="Zpat"/>
          <w:jc w:val="center"/>
        </w:pPr>
        <w:r>
          <w:rPr>
            <w:rFonts w:ascii="Tahoma" w:hAnsi="Tahoma" w:cs="Tahoma"/>
            <w:sz w:val="20"/>
            <w:szCs w:val="20"/>
          </w:rPr>
          <w:t>___________________________________________________________________________________</w:t>
        </w:r>
        <w:r w:rsidR="00A75211" w:rsidRPr="00A75211">
          <w:rPr>
            <w:rFonts w:ascii="Tahoma" w:hAnsi="Tahoma" w:cs="Tahoma"/>
            <w:sz w:val="20"/>
            <w:szCs w:val="20"/>
          </w:rPr>
          <w:t>Smlouva o dílo na stavbu Rekonstrukce pokojů a sociálních zařízení – Domova mládeže</w:t>
        </w:r>
        <w:r w:rsidR="00A75211" w:rsidRPr="00A75211">
          <w:rPr>
            <w:sz w:val="20"/>
            <w:szCs w:val="20"/>
          </w:rPr>
          <w:t xml:space="preserve"> </w:t>
        </w:r>
        <w:r w:rsidR="00A75211" w:rsidRPr="00A75211">
          <w:rPr>
            <w:rFonts w:ascii="Tahoma" w:hAnsi="Tahoma" w:cs="Tahoma"/>
            <w:sz w:val="20"/>
            <w:szCs w:val="20"/>
          </w:rPr>
          <w:t xml:space="preserve">Alšova          </w:t>
        </w:r>
        <w:r w:rsidR="00A75211" w:rsidRPr="00A75211">
          <w:rPr>
            <w:rFonts w:ascii="Tahoma" w:hAnsi="Tahoma" w:cs="Tahoma"/>
            <w:sz w:val="20"/>
            <w:szCs w:val="20"/>
          </w:rPr>
          <w:fldChar w:fldCharType="begin"/>
        </w:r>
        <w:r w:rsidR="00A75211" w:rsidRPr="00A75211">
          <w:rPr>
            <w:rFonts w:ascii="Tahoma" w:hAnsi="Tahoma" w:cs="Tahoma"/>
            <w:sz w:val="20"/>
            <w:szCs w:val="20"/>
          </w:rPr>
          <w:instrText>PAGE   \* MERGEFORMAT</w:instrText>
        </w:r>
        <w:r w:rsidR="00A75211" w:rsidRPr="00A75211">
          <w:rPr>
            <w:rFonts w:ascii="Tahoma" w:hAnsi="Tahoma" w:cs="Tahoma"/>
            <w:sz w:val="20"/>
            <w:szCs w:val="20"/>
          </w:rPr>
          <w:fldChar w:fldCharType="separate"/>
        </w:r>
        <w:r w:rsidR="0085473D">
          <w:rPr>
            <w:rFonts w:ascii="Tahoma" w:hAnsi="Tahoma" w:cs="Tahoma"/>
            <w:noProof/>
            <w:sz w:val="20"/>
            <w:szCs w:val="20"/>
          </w:rPr>
          <w:t>16</w:t>
        </w:r>
        <w:r w:rsidR="00A75211" w:rsidRPr="00A75211">
          <w:rPr>
            <w:rFonts w:ascii="Tahoma" w:hAnsi="Tahoma" w:cs="Tahoma"/>
            <w:sz w:val="20"/>
            <w:szCs w:val="20"/>
          </w:rPr>
          <w:fldChar w:fldCharType="end"/>
        </w:r>
      </w:p>
    </w:sdtContent>
  </w:sdt>
  <w:p w14:paraId="50367C47" w14:textId="7FF296B1" w:rsidR="00CB0B0C" w:rsidRPr="00B32560" w:rsidRDefault="00CB0B0C" w:rsidP="00B32560">
    <w:pP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675587"/>
      <w:docPartObj>
        <w:docPartGallery w:val="Page Numbers (Bottom of Page)"/>
        <w:docPartUnique/>
      </w:docPartObj>
    </w:sdtPr>
    <w:sdtEndPr/>
    <w:sdtContent>
      <w:p w14:paraId="77D384DE" w14:textId="00BDC5F2" w:rsidR="00CD4202" w:rsidRDefault="00CD4202">
        <w:pPr>
          <w:pStyle w:val="Zpat"/>
          <w:jc w:val="center"/>
        </w:pPr>
        <w:r>
          <w:fldChar w:fldCharType="begin"/>
        </w:r>
        <w:r>
          <w:instrText>PAGE   \* MERGEFORMAT</w:instrText>
        </w:r>
        <w:r>
          <w:fldChar w:fldCharType="separate"/>
        </w:r>
        <w:r>
          <w:t>2</w:t>
        </w:r>
        <w:r>
          <w:fldChar w:fldCharType="end"/>
        </w:r>
      </w:p>
    </w:sdtContent>
  </w:sdt>
  <w:p w14:paraId="28F34D7D" w14:textId="043B5770" w:rsidR="00CB0B0C" w:rsidRDefault="00CB0B0C">
    <w:pPr>
      <w:pStyle w:val="Zpat"/>
      <w:pBdr>
        <w:top w:val="single" w:sz="4" w:space="0" w:color="000000"/>
      </w:pBd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5E2C" w14:textId="77777777" w:rsidR="00C73A3D" w:rsidRDefault="00C73A3D">
      <w:r>
        <w:separator/>
      </w:r>
    </w:p>
  </w:footnote>
  <w:footnote w:type="continuationSeparator" w:id="0">
    <w:p w14:paraId="505F19BD" w14:textId="77777777" w:rsidR="00C73A3D" w:rsidRDefault="00C7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D51"/>
    <w:multiLevelType w:val="multilevel"/>
    <w:tmpl w:val="667AE27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312248"/>
    <w:multiLevelType w:val="multilevel"/>
    <w:tmpl w:val="DF2C3F4A"/>
    <w:lvl w:ilvl="0">
      <w:start w:val="3"/>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F52853"/>
    <w:multiLevelType w:val="multilevel"/>
    <w:tmpl w:val="6218C00E"/>
    <w:lvl w:ilvl="0">
      <w:start w:val="1"/>
      <w:numFmt w:val="lowerLetter"/>
      <w:lvlText w:val="%1)"/>
      <w:lvlJc w:val="left"/>
      <w:pPr>
        <w:ind w:left="1077" w:hanging="360"/>
      </w:pPr>
      <w:rPr>
        <w:rFonts w:ascii="Tahoma" w:hAnsi="Tahoma"/>
        <w:b w:val="0"/>
        <w:i w:val="0"/>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12382E3E"/>
    <w:multiLevelType w:val="multilevel"/>
    <w:tmpl w:val="778483EE"/>
    <w:lvl w:ilvl="0">
      <w:start w:val="1"/>
      <w:numFmt w:val="lowerLetter"/>
      <w:lvlText w:val="%1)"/>
      <w:lvlJc w:val="left"/>
      <w:pPr>
        <w:tabs>
          <w:tab w:val="num" w:pos="1362"/>
        </w:tabs>
        <w:ind w:left="1362" w:hanging="511"/>
      </w:pPr>
      <w:rPr>
        <w:rFonts w:ascii="Tahoma" w:hAnsi="Tahoma"/>
        <w:b w:val="0"/>
        <w:i w:val="0"/>
        <w:sz w:val="22"/>
        <w:szCs w:val="22"/>
      </w:rPr>
    </w:lvl>
    <w:lvl w:ilvl="1">
      <w:start w:val="1"/>
      <w:numFmt w:val="lowerLetter"/>
      <w:lvlText w:val="%2."/>
      <w:lvlJc w:val="left"/>
      <w:pPr>
        <w:tabs>
          <w:tab w:val="num" w:pos="1951"/>
        </w:tabs>
        <w:ind w:left="1951" w:hanging="360"/>
      </w:pPr>
    </w:lvl>
    <w:lvl w:ilvl="2">
      <w:start w:val="1"/>
      <w:numFmt w:val="lowerRoman"/>
      <w:lvlText w:val="%3."/>
      <w:lvlJc w:val="right"/>
      <w:pPr>
        <w:tabs>
          <w:tab w:val="num" w:pos="2671"/>
        </w:tabs>
        <w:ind w:left="2671" w:hanging="180"/>
      </w:pPr>
    </w:lvl>
    <w:lvl w:ilvl="3">
      <w:start w:val="1"/>
      <w:numFmt w:val="decimal"/>
      <w:lvlText w:val="%4."/>
      <w:lvlJc w:val="left"/>
      <w:pPr>
        <w:tabs>
          <w:tab w:val="num" w:pos="3391"/>
        </w:tabs>
        <w:ind w:left="3391" w:hanging="360"/>
      </w:pPr>
    </w:lvl>
    <w:lvl w:ilvl="4">
      <w:start w:val="1"/>
      <w:numFmt w:val="lowerLetter"/>
      <w:lvlText w:val="%5."/>
      <w:lvlJc w:val="left"/>
      <w:pPr>
        <w:tabs>
          <w:tab w:val="num" w:pos="4111"/>
        </w:tabs>
        <w:ind w:left="4111" w:hanging="360"/>
      </w:pPr>
    </w:lvl>
    <w:lvl w:ilvl="5">
      <w:start w:val="1"/>
      <w:numFmt w:val="lowerRoman"/>
      <w:lvlText w:val="%6."/>
      <w:lvlJc w:val="right"/>
      <w:pPr>
        <w:tabs>
          <w:tab w:val="num" w:pos="4831"/>
        </w:tabs>
        <w:ind w:left="4831" w:hanging="180"/>
      </w:pPr>
    </w:lvl>
    <w:lvl w:ilvl="6">
      <w:start w:val="1"/>
      <w:numFmt w:val="decimal"/>
      <w:lvlText w:val="%7."/>
      <w:lvlJc w:val="left"/>
      <w:pPr>
        <w:tabs>
          <w:tab w:val="num" w:pos="5551"/>
        </w:tabs>
        <w:ind w:left="5551" w:hanging="360"/>
      </w:pPr>
    </w:lvl>
    <w:lvl w:ilvl="7">
      <w:start w:val="1"/>
      <w:numFmt w:val="lowerLetter"/>
      <w:lvlText w:val="%8."/>
      <w:lvlJc w:val="left"/>
      <w:pPr>
        <w:tabs>
          <w:tab w:val="num" w:pos="6271"/>
        </w:tabs>
        <w:ind w:left="6271" w:hanging="360"/>
      </w:pPr>
    </w:lvl>
    <w:lvl w:ilvl="8">
      <w:start w:val="1"/>
      <w:numFmt w:val="lowerRoman"/>
      <w:lvlText w:val="%9."/>
      <w:lvlJc w:val="right"/>
      <w:pPr>
        <w:tabs>
          <w:tab w:val="num" w:pos="6991"/>
        </w:tabs>
        <w:ind w:left="6991" w:hanging="180"/>
      </w:pPr>
    </w:lvl>
  </w:abstractNum>
  <w:abstractNum w:abstractNumId="4" w15:restartNumberingAfterBreak="0">
    <w:nsid w:val="1AEC1490"/>
    <w:multiLevelType w:val="multilevel"/>
    <w:tmpl w:val="07F0C93A"/>
    <w:lvl w:ilvl="0">
      <w:start w:val="1"/>
      <w:numFmt w:val="lowerLetter"/>
      <w:lvlText w:val="%1)"/>
      <w:lvlJc w:val="left"/>
      <w:pPr>
        <w:tabs>
          <w:tab w:val="num" w:pos="1605"/>
        </w:tabs>
        <w:ind w:left="1605" w:hanging="360"/>
      </w:pPr>
      <w:rPr>
        <w:rFonts w:ascii="Tahoma" w:hAnsi="Tahoma"/>
        <w:color w:val="auto"/>
        <w:sz w:val="22"/>
        <w:szCs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1D6E3391"/>
    <w:multiLevelType w:val="multilevel"/>
    <w:tmpl w:val="19FAE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8D22EE"/>
    <w:multiLevelType w:val="multilevel"/>
    <w:tmpl w:val="813090FE"/>
    <w:lvl w:ilvl="0">
      <w:start w:val="1"/>
      <w:numFmt w:val="decimal"/>
      <w:lvlText w:val="%1."/>
      <w:lvlJc w:val="left"/>
      <w:pPr>
        <w:tabs>
          <w:tab w:val="num" w:pos="360"/>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205ED6"/>
    <w:multiLevelType w:val="multilevel"/>
    <w:tmpl w:val="189EADEE"/>
    <w:lvl w:ilvl="0">
      <w:start w:val="1"/>
      <w:numFmt w:val="bullet"/>
      <w:lvlText w:val=""/>
      <w:lvlJc w:val="left"/>
      <w:pPr>
        <w:tabs>
          <w:tab w:val="num" w:pos="2520"/>
        </w:tabs>
        <w:ind w:left="2520" w:hanging="360"/>
      </w:pPr>
      <w:rPr>
        <w:rFonts w:ascii="Symbol" w:hAnsi="Symbol" w:cs="Symbol" w:hint="default"/>
        <w:color w:val="auto"/>
        <w:sz w:val="22"/>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8" w15:restartNumberingAfterBreak="0">
    <w:nsid w:val="226957B9"/>
    <w:multiLevelType w:val="multilevel"/>
    <w:tmpl w:val="25C690FE"/>
    <w:lvl w:ilvl="0">
      <w:start w:val="1"/>
      <w:numFmt w:val="decimal"/>
      <w:lvlText w:val="%1."/>
      <w:lvlJc w:val="left"/>
      <w:pPr>
        <w:tabs>
          <w:tab w:val="num" w:pos="360"/>
        </w:tabs>
        <w:ind w:left="360" w:hanging="360"/>
      </w:pPr>
      <w:rPr>
        <w:rFonts w:ascii="Tahoma" w:hAnsi="Tahoma" w:cs="Tahoma"/>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5204C3"/>
    <w:multiLevelType w:val="multilevel"/>
    <w:tmpl w:val="932C8F22"/>
    <w:lvl w:ilvl="0">
      <w:start w:val="1"/>
      <w:numFmt w:val="lowerLetter"/>
      <w:lvlText w:val="%1)"/>
      <w:lvlJc w:val="left"/>
      <w:pPr>
        <w:tabs>
          <w:tab w:val="num" w:pos="851"/>
        </w:tabs>
        <w:ind w:left="851" w:hanging="511"/>
      </w:pPr>
      <w:rPr>
        <w:rFonts w:ascii="Tahoma" w:hAnsi="Tahoma"/>
        <w:b w:val="0"/>
        <w:i w:val="0"/>
        <w:sz w:val="22"/>
        <w:szCs w:val="22"/>
      </w:rPr>
    </w:lvl>
    <w:lvl w:ilvl="1">
      <w:start w:val="1"/>
      <w:numFmt w:val="lowerLetter"/>
      <w:lvlText w:val="%2."/>
      <w:lvlJc w:val="left"/>
      <w:pPr>
        <w:tabs>
          <w:tab w:val="num" w:pos="851"/>
        </w:tabs>
        <w:ind w:left="851" w:hanging="511"/>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0712F2"/>
    <w:multiLevelType w:val="multilevel"/>
    <w:tmpl w:val="08EA5ED6"/>
    <w:lvl w:ilvl="0">
      <w:start w:val="1"/>
      <w:numFmt w:val="decimal"/>
      <w:lvlText w:val="%1."/>
      <w:lvlJc w:val="left"/>
      <w:pPr>
        <w:tabs>
          <w:tab w:val="num" w:pos="360"/>
        </w:tabs>
        <w:ind w:left="360" w:hanging="360"/>
      </w:pPr>
      <w:rPr>
        <w:rFonts w:ascii="Tahoma" w:hAnsi="Tahoma" w:cs="Tahoma"/>
        <w:b w:val="0"/>
        <w:i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14617C1"/>
    <w:multiLevelType w:val="multilevel"/>
    <w:tmpl w:val="1C289682"/>
    <w:lvl w:ilvl="0">
      <w:start w:val="1"/>
      <w:numFmt w:val="decimal"/>
      <w:lvlText w:val="%1."/>
      <w:lvlJc w:val="left"/>
      <w:pPr>
        <w:tabs>
          <w:tab w:val="num" w:pos="397"/>
        </w:tabs>
        <w:ind w:left="397" w:hanging="397"/>
      </w:pPr>
      <w:rPr>
        <w:rFonts w:ascii="Tahoma" w:hAnsi="Tahoma" w:cs="Tahoma"/>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8441FA"/>
    <w:multiLevelType w:val="multilevel"/>
    <w:tmpl w:val="A0FA4384"/>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09253E"/>
    <w:multiLevelType w:val="multilevel"/>
    <w:tmpl w:val="05004CBA"/>
    <w:lvl w:ilvl="0">
      <w:start w:val="1"/>
      <w:numFmt w:val="decimal"/>
      <w:lvlText w:val="%1."/>
      <w:lvlJc w:val="left"/>
      <w:pPr>
        <w:tabs>
          <w:tab w:val="num" w:pos="360"/>
        </w:tabs>
        <w:ind w:left="360" w:hanging="360"/>
      </w:pPr>
      <w:rPr>
        <w:rFonts w:ascii="Tahoma" w:hAnsi="Tahoma" w:cs="Tahoma"/>
        <w:b w:val="0"/>
        <w:i w:val="0"/>
        <w:color w:val="auto"/>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D065D69"/>
    <w:multiLevelType w:val="multilevel"/>
    <w:tmpl w:val="7C06941E"/>
    <w:lvl w:ilvl="0">
      <w:start w:val="1"/>
      <w:numFmt w:val="decimal"/>
      <w:lvlText w:val="%1."/>
      <w:lvlJc w:val="left"/>
      <w:pPr>
        <w:tabs>
          <w:tab w:val="num" w:pos="360"/>
        </w:tabs>
        <w:ind w:left="357" w:hanging="357"/>
      </w:pPr>
      <w:rPr>
        <w:rFonts w:ascii="Tahoma" w:hAnsi="Tahoma"/>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1B5AC1"/>
    <w:multiLevelType w:val="multilevel"/>
    <w:tmpl w:val="DE5C28FC"/>
    <w:lvl w:ilvl="0">
      <w:start w:val="1"/>
      <w:numFmt w:val="bullet"/>
      <w:lvlText w:val="-"/>
      <w:lvlJc w:val="left"/>
      <w:pPr>
        <w:ind w:left="1077" w:hanging="360"/>
      </w:pPr>
      <w:rPr>
        <w:rFonts w:ascii="Tahoma" w:hAnsi="Tahoma" w:cs="Tahoma" w:hint="default"/>
        <w:b w:val="0"/>
        <w:i w:val="0"/>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485D83"/>
    <w:multiLevelType w:val="multilevel"/>
    <w:tmpl w:val="6B3A24FA"/>
    <w:lvl w:ilvl="0">
      <w:start w:val="1"/>
      <w:numFmt w:val="lowerLetter"/>
      <w:lvlText w:val="%1)"/>
      <w:lvlJc w:val="left"/>
      <w:pPr>
        <w:tabs>
          <w:tab w:val="num" w:pos="717"/>
        </w:tabs>
        <w:ind w:left="717" w:hanging="360"/>
      </w:pPr>
    </w:lvl>
    <w:lvl w:ilvl="1">
      <w:start w:val="1"/>
      <w:numFmt w:val="decimal"/>
      <w:lvlText w:val="%2."/>
      <w:lvlJc w:val="left"/>
      <w:pPr>
        <w:tabs>
          <w:tab w:val="num" w:pos="360"/>
        </w:tabs>
        <w:ind w:left="340" w:hanging="3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7E206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F7339EA"/>
    <w:multiLevelType w:val="multilevel"/>
    <w:tmpl w:val="29A6242E"/>
    <w:lvl w:ilvl="0">
      <w:start w:val="1"/>
      <w:numFmt w:val="decimal"/>
      <w:lvlText w:val="%1."/>
      <w:lvlJc w:val="left"/>
      <w:pPr>
        <w:tabs>
          <w:tab w:val="num" w:pos="360"/>
        </w:tabs>
        <w:ind w:left="340" w:hanging="340"/>
      </w:pPr>
      <w:rPr>
        <w:rFonts w:ascii="Tahoma" w:hAnsi="Tahoma"/>
        <w:b w:val="0"/>
        <w:i w:val="0"/>
        <w:color w:val="auto"/>
        <w:sz w:val="22"/>
      </w:rPr>
    </w:lvl>
    <w:lvl w:ilvl="1">
      <w:start w:val="1"/>
      <w:numFmt w:val="lowerLetter"/>
      <w:lvlText w:val="%2)"/>
      <w:lvlJc w:val="left"/>
      <w:pPr>
        <w:tabs>
          <w:tab w:val="num" w:pos="737"/>
        </w:tabs>
        <w:ind w:left="737" w:hanging="397"/>
      </w:pPr>
    </w:lvl>
    <w:lvl w:ilvl="2">
      <w:start w:val="1"/>
      <w:numFmt w:val="decimal"/>
      <w:lvlText w:val="%3."/>
      <w:lvlJc w:val="left"/>
      <w:pPr>
        <w:tabs>
          <w:tab w:val="num" w:pos="360"/>
        </w:tabs>
        <w:ind w:left="340" w:hanging="340"/>
      </w:pPr>
      <w:rPr>
        <w:color w:val="auto"/>
      </w:rPr>
    </w:lvl>
    <w:lvl w:ilvl="3">
      <w:start w:val="3"/>
      <w:numFmt w:val="bullet"/>
      <w:lvlText w:val="-"/>
      <w:lvlJc w:val="left"/>
      <w:pPr>
        <w:tabs>
          <w:tab w:val="num" w:pos="2917"/>
        </w:tabs>
        <w:ind w:left="2917" w:hanging="397"/>
      </w:pPr>
      <w:rPr>
        <w:rFonts w:ascii="Times New Roman" w:hAnsi="Times New Roman" w:cs="Times New Roman" w:hint="default"/>
        <w:b w:val="0"/>
        <w:i/>
        <w:color w:val="FF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A43EC0"/>
    <w:multiLevelType w:val="multilevel"/>
    <w:tmpl w:val="321CE30C"/>
    <w:lvl w:ilvl="0">
      <w:start w:val="1"/>
      <w:numFmt w:val="lowerLetter"/>
      <w:lvlText w:val="%1)"/>
      <w:lvlJc w:val="left"/>
      <w:pPr>
        <w:tabs>
          <w:tab w:val="num" w:pos="720"/>
        </w:tabs>
        <w:ind w:left="720" w:hanging="380"/>
      </w:p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21" w15:restartNumberingAfterBreak="0">
    <w:nsid w:val="52BF3D58"/>
    <w:multiLevelType w:val="multilevel"/>
    <w:tmpl w:val="1CAC3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6BF2BAA"/>
    <w:multiLevelType w:val="multilevel"/>
    <w:tmpl w:val="A21A531C"/>
    <w:lvl w:ilvl="0">
      <w:start w:val="1"/>
      <w:numFmt w:val="lowerLetter"/>
      <w:lvlText w:val="%1)"/>
      <w:lvlJc w:val="left"/>
      <w:pPr>
        <w:tabs>
          <w:tab w:val="num" w:pos="397"/>
        </w:tabs>
        <w:ind w:left="397" w:hanging="397"/>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15:restartNumberingAfterBreak="0">
    <w:nsid w:val="592B2214"/>
    <w:multiLevelType w:val="multilevel"/>
    <w:tmpl w:val="315E5D96"/>
    <w:lvl w:ilvl="0">
      <w:start w:val="1"/>
      <w:numFmt w:val="bullet"/>
      <w:lvlText w:val=""/>
      <w:lvlJc w:val="left"/>
      <w:pPr>
        <w:tabs>
          <w:tab w:val="num" w:pos="360"/>
        </w:tabs>
        <w:ind w:left="360" w:hanging="360"/>
      </w:pPr>
      <w:rPr>
        <w:rFonts w:ascii="Symbol" w:hAnsi="Symbol" w:cs="Symbol" w:hint="default"/>
        <w:b w:val="0"/>
        <w:i w:val="0"/>
        <w:color w:val="auto"/>
        <w:sz w:val="22"/>
      </w:rPr>
    </w:lvl>
    <w:lvl w:ilvl="1">
      <w:start w:val="1"/>
      <w:numFmt w:val="lowerLetter"/>
      <w:lvlText w:val="%2)"/>
      <w:lvlJc w:val="left"/>
      <w:pPr>
        <w:tabs>
          <w:tab w:val="num" w:pos="737"/>
        </w:tabs>
        <w:ind w:left="737" w:hanging="397"/>
      </w:pPr>
    </w:lvl>
    <w:lvl w:ilvl="2">
      <w:start w:val="1"/>
      <w:numFmt w:val="decimal"/>
      <w:lvlText w:val="%3."/>
      <w:lvlJc w:val="left"/>
      <w:pPr>
        <w:tabs>
          <w:tab w:val="num" w:pos="360"/>
        </w:tabs>
        <w:ind w:left="340" w:hanging="340"/>
      </w:pPr>
      <w:rPr>
        <w:color w:val="auto"/>
      </w:rPr>
    </w:lvl>
    <w:lvl w:ilvl="3">
      <w:start w:val="3"/>
      <w:numFmt w:val="bullet"/>
      <w:lvlText w:val="-"/>
      <w:lvlJc w:val="left"/>
      <w:pPr>
        <w:tabs>
          <w:tab w:val="num" w:pos="2917"/>
        </w:tabs>
        <w:ind w:left="2917" w:hanging="397"/>
      </w:pPr>
      <w:rPr>
        <w:rFonts w:ascii="Times New Roman" w:hAnsi="Times New Roman" w:cs="Times New Roman" w:hint="default"/>
        <w:b w:val="0"/>
        <w:i/>
        <w:color w:val="FF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963EBE"/>
    <w:multiLevelType w:val="multilevel"/>
    <w:tmpl w:val="813090FE"/>
    <w:lvl w:ilvl="0">
      <w:start w:val="1"/>
      <w:numFmt w:val="decimal"/>
      <w:lvlText w:val="%1."/>
      <w:lvlJc w:val="left"/>
      <w:pPr>
        <w:tabs>
          <w:tab w:val="num" w:pos="360"/>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CB03B5"/>
    <w:multiLevelType w:val="multilevel"/>
    <w:tmpl w:val="E722BC96"/>
    <w:lvl w:ilvl="0">
      <w:start w:val="1"/>
      <w:numFmt w:val="decimal"/>
      <w:lvlText w:val="%1."/>
      <w:lvlJc w:val="left"/>
      <w:pPr>
        <w:tabs>
          <w:tab w:val="num" w:pos="360"/>
        </w:tabs>
        <w:ind w:left="357" w:hanging="357"/>
      </w:pPr>
      <w:rPr>
        <w:rFonts w:ascii="Tahoma" w:hAnsi="Tahoma"/>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5232E3"/>
    <w:multiLevelType w:val="multilevel"/>
    <w:tmpl w:val="B3C87628"/>
    <w:lvl w:ilvl="0">
      <w:start w:val="1"/>
      <w:numFmt w:val="decimal"/>
      <w:lvlText w:val="%1."/>
      <w:lvlJc w:val="left"/>
      <w:pPr>
        <w:tabs>
          <w:tab w:val="num" w:pos="360"/>
        </w:tabs>
        <w:ind w:left="340" w:hanging="340"/>
      </w:pPr>
      <w:rPr>
        <w:rFonts w:ascii="Tahoma" w:hAnsi="Tahoma" w:cs="Tahoma"/>
        <w:b/>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894738"/>
    <w:multiLevelType w:val="multilevel"/>
    <w:tmpl w:val="C0D2D5BA"/>
    <w:lvl w:ilvl="0">
      <w:start w:val="1"/>
      <w:numFmt w:val="lowerLetter"/>
      <w:lvlText w:val="%1)"/>
      <w:lvlJc w:val="left"/>
      <w:pPr>
        <w:tabs>
          <w:tab w:val="num" w:pos="737"/>
        </w:tabs>
        <w:ind w:left="73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F03057D"/>
    <w:multiLevelType w:val="multilevel"/>
    <w:tmpl w:val="6686BE1E"/>
    <w:lvl w:ilvl="0">
      <w:start w:val="1"/>
      <w:numFmt w:val="lowerLetter"/>
      <w:lvlText w:val="%1)"/>
      <w:lvlJc w:val="left"/>
      <w:pPr>
        <w:tabs>
          <w:tab w:val="num" w:pos="1545"/>
        </w:tabs>
        <w:ind w:left="1545" w:hanging="465"/>
      </w:pPr>
      <w:rPr>
        <w:rFonts w:ascii="Tahoma" w:hAnsi="Tahoma"/>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DA1EB1"/>
    <w:multiLevelType w:val="multilevel"/>
    <w:tmpl w:val="265013DA"/>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ascii="Tahoma" w:hAnsi="Tahoma"/>
        <w:color w:val="000000"/>
        <w:sz w:val="22"/>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CAE67A2"/>
    <w:multiLevelType w:val="multilevel"/>
    <w:tmpl w:val="E646B15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7"/>
  </w:num>
  <w:num w:numId="3">
    <w:abstractNumId w:val="29"/>
  </w:num>
  <w:num w:numId="4">
    <w:abstractNumId w:val="0"/>
  </w:num>
  <w:num w:numId="5">
    <w:abstractNumId w:val="19"/>
  </w:num>
  <w:num w:numId="6">
    <w:abstractNumId w:val="12"/>
  </w:num>
  <w:num w:numId="7">
    <w:abstractNumId w:val="13"/>
  </w:num>
  <w:num w:numId="8">
    <w:abstractNumId w:val="1"/>
  </w:num>
  <w:num w:numId="9">
    <w:abstractNumId w:val="8"/>
  </w:num>
  <w:num w:numId="10">
    <w:abstractNumId w:val="10"/>
  </w:num>
  <w:num w:numId="11">
    <w:abstractNumId w:val="18"/>
  </w:num>
  <w:num w:numId="12">
    <w:abstractNumId w:val="25"/>
  </w:num>
  <w:num w:numId="13">
    <w:abstractNumId w:val="14"/>
  </w:num>
  <w:num w:numId="14">
    <w:abstractNumId w:val="24"/>
  </w:num>
  <w:num w:numId="15">
    <w:abstractNumId w:val="26"/>
  </w:num>
  <w:num w:numId="16">
    <w:abstractNumId w:val="11"/>
  </w:num>
  <w:num w:numId="17">
    <w:abstractNumId w:val="20"/>
  </w:num>
  <w:num w:numId="18">
    <w:abstractNumId w:val="27"/>
  </w:num>
  <w:num w:numId="19">
    <w:abstractNumId w:val="30"/>
  </w:num>
  <w:num w:numId="20">
    <w:abstractNumId w:val="7"/>
  </w:num>
  <w:num w:numId="21">
    <w:abstractNumId w:val="3"/>
  </w:num>
  <w:num w:numId="22">
    <w:abstractNumId w:val="22"/>
  </w:num>
  <w:num w:numId="23">
    <w:abstractNumId w:val="23"/>
  </w:num>
  <w:num w:numId="24">
    <w:abstractNumId w:val="28"/>
  </w:num>
  <w:num w:numId="25">
    <w:abstractNumId w:val="4"/>
  </w:num>
  <w:num w:numId="26">
    <w:abstractNumId w:val="5"/>
  </w:num>
  <w:num w:numId="27">
    <w:abstractNumId w:val="2"/>
  </w:num>
  <w:num w:numId="28">
    <w:abstractNumId w:val="15"/>
  </w:num>
  <w:num w:numId="29">
    <w:abstractNumId w:val="21"/>
  </w:num>
  <w:num w:numId="30">
    <w:abstractNumId w:val="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0C"/>
    <w:rsid w:val="000012E6"/>
    <w:rsid w:val="00031121"/>
    <w:rsid w:val="000D0A62"/>
    <w:rsid w:val="000E6EE8"/>
    <w:rsid w:val="001557C9"/>
    <w:rsid w:val="001921B5"/>
    <w:rsid w:val="001D7B8D"/>
    <w:rsid w:val="0020261D"/>
    <w:rsid w:val="002F0FCE"/>
    <w:rsid w:val="00393390"/>
    <w:rsid w:val="003B48A3"/>
    <w:rsid w:val="003B5F12"/>
    <w:rsid w:val="00466483"/>
    <w:rsid w:val="004E21DC"/>
    <w:rsid w:val="005C3035"/>
    <w:rsid w:val="00620295"/>
    <w:rsid w:val="00640F2E"/>
    <w:rsid w:val="00661BC9"/>
    <w:rsid w:val="00665885"/>
    <w:rsid w:val="007D0E2F"/>
    <w:rsid w:val="0085473D"/>
    <w:rsid w:val="00855F2D"/>
    <w:rsid w:val="008A400D"/>
    <w:rsid w:val="00931AF1"/>
    <w:rsid w:val="009919A0"/>
    <w:rsid w:val="0099376F"/>
    <w:rsid w:val="009E1D70"/>
    <w:rsid w:val="009F298A"/>
    <w:rsid w:val="009F4619"/>
    <w:rsid w:val="00A115F1"/>
    <w:rsid w:val="00A75211"/>
    <w:rsid w:val="00AA7BFC"/>
    <w:rsid w:val="00AC21AA"/>
    <w:rsid w:val="00B1377B"/>
    <w:rsid w:val="00B32560"/>
    <w:rsid w:val="00C51A6A"/>
    <w:rsid w:val="00C73A3D"/>
    <w:rsid w:val="00CB0B0C"/>
    <w:rsid w:val="00CB6B01"/>
    <w:rsid w:val="00CD4202"/>
    <w:rsid w:val="00CD74A2"/>
    <w:rsid w:val="00D2796A"/>
    <w:rsid w:val="00D32920"/>
    <w:rsid w:val="00D53AE2"/>
    <w:rsid w:val="00DE0163"/>
    <w:rsid w:val="00ED5EC2"/>
    <w:rsid w:val="00F16BA1"/>
    <w:rsid w:val="00FA0378"/>
    <w:rsid w:val="00FF1CE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4C061"/>
  <w15:docId w15:val="{06289659-CE24-4443-A77B-5CB88BD3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Internetovodkaz">
    <w:name w:val="Internetový odkaz"/>
    <w:uiPriority w:val="99"/>
    <w:rPr>
      <w:color w:val="0000FF"/>
      <w:u w:val="single"/>
    </w:rPr>
  </w:style>
  <w:style w:type="character" w:styleId="Sledovanodkaz">
    <w:name w:val="FollowedHyperlink"/>
    <w:qFormat/>
    <w:rPr>
      <w:color w:val="800080"/>
      <w:u w:val="single"/>
    </w:rPr>
  </w:style>
  <w:style w:type="character" w:styleId="Zdraznn">
    <w:name w:val="Emphasis"/>
    <w:qFormat/>
    <w:rPr>
      <w:i/>
      <w:iCs/>
    </w:rPr>
  </w:style>
  <w:style w:type="character" w:styleId="Siln">
    <w:name w:val="Strong"/>
    <w:qFormat/>
    <w:rsid w:val="00F76BAF"/>
    <w:rPr>
      <w:b/>
      <w:bCs/>
    </w:rPr>
  </w:style>
  <w:style w:type="character" w:customStyle="1" w:styleId="ZkladntextChar">
    <w:name w:val="Základní text Char"/>
    <w:link w:val="Zkladntext"/>
    <w:qFormat/>
    <w:rsid w:val="00655A98"/>
    <w:rPr>
      <w:sz w:val="24"/>
      <w:szCs w:val="24"/>
      <w:lang w:val="cs-CZ" w:eastAsia="cs-CZ" w:bidi="ar-SA"/>
    </w:rPr>
  </w:style>
  <w:style w:type="character" w:styleId="Odkaznakoment">
    <w:name w:val="annotation reference"/>
    <w:uiPriority w:val="99"/>
    <w:semiHidden/>
    <w:unhideWhenUsed/>
    <w:qFormat/>
    <w:rsid w:val="0017385A"/>
    <w:rPr>
      <w:sz w:val="16"/>
      <w:szCs w:val="16"/>
    </w:rPr>
  </w:style>
  <w:style w:type="character" w:customStyle="1" w:styleId="TextkomenteChar">
    <w:name w:val="Text komentáře Char"/>
    <w:basedOn w:val="Standardnpsmoodstavce"/>
    <w:link w:val="Textkomente"/>
    <w:uiPriority w:val="99"/>
    <w:semiHidden/>
    <w:qFormat/>
    <w:rsid w:val="0017385A"/>
  </w:style>
  <w:style w:type="character" w:customStyle="1" w:styleId="PedmtkomenteChar">
    <w:name w:val="Předmět komentáře Char"/>
    <w:link w:val="Pedmtkomente"/>
    <w:uiPriority w:val="99"/>
    <w:semiHidden/>
    <w:qFormat/>
    <w:rsid w:val="0017385A"/>
    <w:rPr>
      <w:b/>
      <w:bCs/>
    </w:rPr>
  </w:style>
  <w:style w:type="character" w:customStyle="1" w:styleId="ZhlavChar">
    <w:name w:val="Záhlaví Char"/>
    <w:link w:val="Zhlav"/>
    <w:qFormat/>
    <w:rsid w:val="004C3A76"/>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Import16">
    <w:name w:val="Import 16"/>
    <w:basedOn w:val="Normln"/>
    <w:qFormat/>
    <w:pPr>
      <w:widowControl w:val="0"/>
      <w:tabs>
        <w:tab w:val="left" w:pos="864"/>
      </w:tabs>
      <w:ind w:hanging="144"/>
    </w:pPr>
    <w:rPr>
      <w:rFonts w:ascii="Courier New" w:hAnsi="Courier New" w:cs="Courier New"/>
    </w:rPr>
  </w:style>
  <w:style w:type="paragraph" w:styleId="Zkladntextodsazen2">
    <w:name w:val="Body Text Indent 2"/>
    <w:basedOn w:val="Normln"/>
    <w:qFormat/>
    <w:pPr>
      <w:widowControl w:val="0"/>
      <w:ind w:left="567" w:hanging="567"/>
      <w:jc w:val="both"/>
    </w:pPr>
  </w:style>
  <w:style w:type="paragraph" w:customStyle="1" w:styleId="Import5">
    <w:name w:val="Import 5"/>
    <w:basedOn w:val="Normln"/>
    <w:qFormat/>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rPr>
  </w:style>
  <w:style w:type="paragraph" w:customStyle="1" w:styleId="Import3">
    <w:name w:val="Import 3"/>
    <w:basedOn w:val="Normln"/>
    <w:qFormat/>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styleId="Zkladntext3">
    <w:name w:val="Body Text 3"/>
    <w:basedOn w:val="Normln"/>
    <w:qFormat/>
    <w:pPr>
      <w:spacing w:line="240" w:lineRule="exact"/>
      <w:jc w:val="both"/>
    </w:pPr>
    <w:rPr>
      <w:szCs w:val="20"/>
    </w:rPr>
  </w:style>
  <w:style w:type="paragraph" w:customStyle="1" w:styleId="Smlouva-eslo">
    <w:name w:val="Smlouva-eíslo"/>
    <w:basedOn w:val="Normln"/>
    <w:qFormat/>
    <w:pPr>
      <w:widowControl w:val="0"/>
      <w:spacing w:before="120" w:line="240" w:lineRule="atLeast"/>
      <w:jc w:val="both"/>
    </w:pPr>
    <w:rPr>
      <w:szCs w:val="20"/>
    </w:rPr>
  </w:style>
  <w:style w:type="paragraph" w:customStyle="1" w:styleId="Smlouva2">
    <w:name w:val="Smlouva2"/>
    <w:basedOn w:val="Normln"/>
    <w:qFormat/>
    <w:pPr>
      <w:widowControl w:val="0"/>
      <w:jc w:val="center"/>
    </w:pPr>
    <w:rPr>
      <w:b/>
      <w:szCs w:val="20"/>
    </w:rPr>
  </w:style>
  <w:style w:type="paragraph" w:customStyle="1" w:styleId="Zhlavazpat">
    <w:name w:val="Záhlaví a zápatí"/>
    <w:basedOn w:val="Normln"/>
    <w:qFormat/>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hlav">
    <w:name w:val="header"/>
    <w:basedOn w:val="Normln"/>
    <w:link w:val="ZhlavChar"/>
    <w:pPr>
      <w:tabs>
        <w:tab w:val="center" w:pos="4536"/>
        <w:tab w:val="right" w:pos="9072"/>
      </w:tabs>
    </w:pPr>
  </w:style>
  <w:style w:type="paragraph" w:styleId="Zkladntextodsazen3">
    <w:name w:val="Body Text Indent 3"/>
    <w:basedOn w:val="Normln"/>
    <w:qFormat/>
    <w:pPr>
      <w:tabs>
        <w:tab w:val="left" w:pos="426"/>
      </w:tabs>
      <w:ind w:left="357"/>
      <w:jc w:val="both"/>
    </w:pPr>
    <w:rPr>
      <w:i/>
      <w:iCs/>
    </w:rPr>
  </w:style>
  <w:style w:type="paragraph" w:styleId="Zkladntext2">
    <w:name w:val="Body Text 2"/>
    <w:basedOn w:val="Normln"/>
    <w:qFormat/>
    <w:pPr>
      <w:tabs>
        <w:tab w:val="left" w:pos="567"/>
        <w:tab w:val="left" w:pos="1701"/>
      </w:tabs>
      <w:spacing w:after="120"/>
    </w:pPr>
    <w:rPr>
      <w:sz w:val="20"/>
    </w:rPr>
  </w:style>
  <w:style w:type="paragraph" w:customStyle="1" w:styleId="Smlouva-slo">
    <w:name w:val="Smlouva-èíslo"/>
    <w:basedOn w:val="Normln"/>
    <w:qFormat/>
    <w:pPr>
      <w:spacing w:before="120" w:line="240" w:lineRule="atLeast"/>
      <w:jc w:val="both"/>
    </w:pPr>
    <w:rPr>
      <w:szCs w:val="20"/>
    </w:rPr>
  </w:style>
  <w:style w:type="paragraph" w:styleId="Nzev">
    <w:name w:val="Title"/>
    <w:basedOn w:val="Normln"/>
    <w:qFormat/>
    <w:pPr>
      <w:widowControl w:val="0"/>
      <w:jc w:val="center"/>
    </w:pPr>
    <w:rPr>
      <w:b/>
      <w:bCs/>
      <w:sz w:val="32"/>
      <w:szCs w:val="20"/>
    </w:rPr>
  </w:style>
  <w:style w:type="paragraph" w:customStyle="1" w:styleId="Smlouva-slo0">
    <w:name w:val="Smlouva-číslo"/>
    <w:basedOn w:val="Normln"/>
    <w:qFormat/>
    <w:pPr>
      <w:widowControl w:val="0"/>
      <w:spacing w:before="120" w:line="240" w:lineRule="atLeast"/>
      <w:jc w:val="both"/>
    </w:pPr>
    <w:rPr>
      <w:szCs w:val="20"/>
    </w:rPr>
  </w:style>
  <w:style w:type="paragraph" w:customStyle="1" w:styleId="slovnvSOD">
    <w:name w:val="číslování v SOD"/>
    <w:basedOn w:val="Zkladntext"/>
    <w:qFormat/>
    <w:pPr>
      <w:widowControl w:val="0"/>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qFormat/>
    <w:pPr>
      <w:widowControl w:val="0"/>
      <w:spacing w:before="120"/>
      <w:jc w:val="both"/>
    </w:pPr>
    <w:rPr>
      <w:szCs w:val="20"/>
    </w:rPr>
  </w:style>
  <w:style w:type="paragraph" w:customStyle="1" w:styleId="xl24">
    <w:name w:val="xl24"/>
    <w:basedOn w:val="Normln"/>
    <w:qFormat/>
    <w:pPr>
      <w:pBdr>
        <w:top w:val="single" w:sz="8" w:space="0" w:color="000000"/>
        <w:right w:val="single" w:sz="4" w:space="0" w:color="000000"/>
      </w:pBdr>
      <w:spacing w:beforeAutospacing="1" w:afterAutospacing="1"/>
      <w:jc w:val="center"/>
      <w:textAlignment w:val="center"/>
    </w:pPr>
    <w:rPr>
      <w:b/>
      <w:bCs/>
    </w:rPr>
  </w:style>
  <w:style w:type="paragraph" w:customStyle="1" w:styleId="xl25">
    <w:name w:val="xl25"/>
    <w:basedOn w:val="Normln"/>
    <w:qFormat/>
    <w:pPr>
      <w:pBdr>
        <w:top w:val="single" w:sz="8" w:space="0" w:color="000000"/>
        <w:left w:val="single" w:sz="4" w:space="0" w:color="000000"/>
        <w:right w:val="single" w:sz="4" w:space="0" w:color="000000"/>
      </w:pBdr>
      <w:spacing w:beforeAutospacing="1" w:afterAutospacing="1"/>
      <w:jc w:val="center"/>
      <w:textAlignment w:val="center"/>
    </w:pPr>
    <w:rPr>
      <w:b/>
      <w:bCs/>
    </w:rPr>
  </w:style>
  <w:style w:type="paragraph" w:customStyle="1" w:styleId="xl26">
    <w:name w:val="xl26"/>
    <w:basedOn w:val="Normln"/>
    <w:qFormat/>
    <w:pPr>
      <w:pBdr>
        <w:top w:val="single" w:sz="8" w:space="0" w:color="000000"/>
        <w:left w:val="single" w:sz="4" w:space="0" w:color="000000"/>
        <w:right w:val="single" w:sz="8" w:space="0" w:color="000000"/>
      </w:pBdr>
      <w:spacing w:beforeAutospacing="1" w:afterAutospacing="1"/>
      <w:jc w:val="center"/>
      <w:textAlignment w:val="center"/>
    </w:pPr>
    <w:rPr>
      <w:b/>
      <w:bCs/>
    </w:rPr>
  </w:style>
  <w:style w:type="paragraph" w:customStyle="1" w:styleId="xl27">
    <w:name w:val="xl27"/>
    <w:basedOn w:val="Normln"/>
    <w:qFormat/>
    <w:pPr>
      <w:pBdr>
        <w:left w:val="single" w:sz="8" w:space="0" w:color="000000"/>
        <w:bottom w:val="single" w:sz="8" w:space="0" w:color="000000"/>
      </w:pBdr>
      <w:spacing w:beforeAutospacing="1" w:afterAutospacing="1"/>
      <w:jc w:val="center"/>
      <w:textAlignment w:val="center"/>
    </w:pPr>
    <w:rPr>
      <w:b/>
      <w:bCs/>
    </w:rPr>
  </w:style>
  <w:style w:type="paragraph" w:customStyle="1" w:styleId="xl28">
    <w:name w:val="xl28"/>
    <w:basedOn w:val="Normln"/>
    <w:qFormat/>
    <w:pPr>
      <w:pBdr>
        <w:bottom w:val="single" w:sz="8" w:space="0" w:color="000000"/>
        <w:right w:val="single" w:sz="4" w:space="0" w:color="000000"/>
      </w:pBdr>
      <w:spacing w:beforeAutospacing="1" w:afterAutospacing="1"/>
      <w:jc w:val="center"/>
      <w:textAlignment w:val="center"/>
    </w:pPr>
    <w:rPr>
      <w:b/>
      <w:bCs/>
    </w:rPr>
  </w:style>
  <w:style w:type="paragraph" w:customStyle="1" w:styleId="xl29">
    <w:name w:val="xl29"/>
    <w:basedOn w:val="Normln"/>
    <w:qFormat/>
    <w:pPr>
      <w:pBdr>
        <w:left w:val="single" w:sz="4" w:space="0" w:color="000000"/>
        <w:bottom w:val="single" w:sz="8" w:space="0" w:color="000000"/>
        <w:right w:val="single" w:sz="4" w:space="0" w:color="000000"/>
      </w:pBdr>
      <w:spacing w:beforeAutospacing="1" w:afterAutospacing="1"/>
      <w:jc w:val="center"/>
      <w:textAlignment w:val="center"/>
    </w:pPr>
    <w:rPr>
      <w:b/>
      <w:bCs/>
    </w:rPr>
  </w:style>
  <w:style w:type="paragraph" w:customStyle="1" w:styleId="xl30">
    <w:name w:val="xl30"/>
    <w:basedOn w:val="Normln"/>
    <w:qFormat/>
    <w:pPr>
      <w:pBdr>
        <w:left w:val="single" w:sz="4" w:space="0" w:color="000000"/>
        <w:bottom w:val="single" w:sz="8" w:space="0" w:color="000000"/>
        <w:right w:val="single" w:sz="8" w:space="0" w:color="000000"/>
      </w:pBdr>
      <w:spacing w:beforeAutospacing="1" w:afterAutospacing="1"/>
      <w:jc w:val="center"/>
      <w:textAlignment w:val="center"/>
    </w:pPr>
    <w:rPr>
      <w:b/>
      <w:bCs/>
    </w:rPr>
  </w:style>
  <w:style w:type="paragraph" w:customStyle="1" w:styleId="xl31">
    <w:name w:val="xl31"/>
    <w:basedOn w:val="Normln"/>
    <w:qFormat/>
    <w:pPr>
      <w:pBdr>
        <w:top w:val="single" w:sz="8" w:space="0" w:color="000000"/>
        <w:left w:val="single" w:sz="8" w:space="0" w:color="000000"/>
        <w:right w:val="single" w:sz="4" w:space="0" w:color="000000"/>
      </w:pBdr>
      <w:spacing w:beforeAutospacing="1" w:afterAutospacing="1"/>
      <w:jc w:val="center"/>
      <w:textAlignment w:val="center"/>
    </w:pPr>
    <w:rPr>
      <w:sz w:val="22"/>
      <w:szCs w:val="22"/>
    </w:rPr>
  </w:style>
  <w:style w:type="paragraph" w:customStyle="1" w:styleId="xl32">
    <w:name w:val="xl32"/>
    <w:basedOn w:val="Normln"/>
    <w:qFormat/>
    <w:pPr>
      <w:pBdr>
        <w:top w:val="single" w:sz="8" w:space="0" w:color="000000"/>
        <w:left w:val="single" w:sz="4" w:space="0" w:color="000000"/>
        <w:right w:val="single" w:sz="4" w:space="0" w:color="000000"/>
      </w:pBdr>
      <w:spacing w:beforeAutospacing="1" w:afterAutospacing="1"/>
      <w:textAlignment w:val="center"/>
    </w:pPr>
    <w:rPr>
      <w:sz w:val="22"/>
      <w:szCs w:val="22"/>
    </w:rPr>
  </w:style>
  <w:style w:type="paragraph" w:customStyle="1" w:styleId="xl33">
    <w:name w:val="xl33"/>
    <w:basedOn w:val="Normln"/>
    <w:qFormat/>
    <w:pPr>
      <w:pBdr>
        <w:top w:val="single" w:sz="8" w:space="0" w:color="000000"/>
        <w:bottom w:val="single" w:sz="4" w:space="0" w:color="000000"/>
        <w:right w:val="single" w:sz="4" w:space="0" w:color="000000"/>
      </w:pBdr>
      <w:spacing w:beforeAutospacing="1" w:afterAutospacing="1"/>
      <w:jc w:val="center"/>
      <w:textAlignment w:val="center"/>
    </w:pPr>
    <w:rPr>
      <w:sz w:val="22"/>
      <w:szCs w:val="22"/>
    </w:rPr>
  </w:style>
  <w:style w:type="paragraph" w:customStyle="1" w:styleId="xl34">
    <w:name w:val="xl34"/>
    <w:basedOn w:val="Normln"/>
    <w:qFormat/>
    <w:pPr>
      <w:pBdr>
        <w:top w:val="single" w:sz="8" w:space="0" w:color="000000"/>
        <w:bottom w:val="single" w:sz="4" w:space="0" w:color="000000"/>
        <w:right w:val="single" w:sz="4" w:space="0" w:color="000000"/>
      </w:pBdr>
      <w:spacing w:beforeAutospacing="1" w:afterAutospacing="1"/>
      <w:jc w:val="right"/>
      <w:textAlignment w:val="center"/>
    </w:pPr>
    <w:rPr>
      <w:sz w:val="22"/>
      <w:szCs w:val="22"/>
    </w:rPr>
  </w:style>
  <w:style w:type="paragraph" w:customStyle="1" w:styleId="xl35">
    <w:name w:val="xl35"/>
    <w:basedOn w:val="Normln"/>
    <w:qFormat/>
    <w:pPr>
      <w:pBdr>
        <w:top w:val="single" w:sz="8" w:space="0" w:color="000000"/>
        <w:bottom w:val="single" w:sz="4" w:space="0" w:color="000000"/>
        <w:right w:val="single" w:sz="8" w:space="0" w:color="000000"/>
      </w:pBdr>
      <w:spacing w:beforeAutospacing="1" w:afterAutospacing="1"/>
      <w:jc w:val="right"/>
      <w:textAlignment w:val="center"/>
    </w:pPr>
    <w:rPr>
      <w:sz w:val="22"/>
      <w:szCs w:val="22"/>
    </w:rPr>
  </w:style>
  <w:style w:type="paragraph" w:customStyle="1" w:styleId="xl36">
    <w:name w:val="xl36"/>
    <w:basedOn w:val="Normln"/>
    <w:qFormat/>
    <w:pPr>
      <w:pBdr>
        <w:left w:val="single" w:sz="8" w:space="0" w:color="000000"/>
        <w:right w:val="single" w:sz="4" w:space="0" w:color="000000"/>
      </w:pBdr>
      <w:spacing w:beforeAutospacing="1" w:afterAutospacing="1"/>
      <w:jc w:val="center"/>
      <w:textAlignment w:val="center"/>
    </w:pPr>
    <w:rPr>
      <w:sz w:val="22"/>
      <w:szCs w:val="22"/>
    </w:rPr>
  </w:style>
  <w:style w:type="paragraph" w:customStyle="1" w:styleId="xl37">
    <w:name w:val="xl37"/>
    <w:basedOn w:val="Normln"/>
    <w:qFormat/>
    <w:pPr>
      <w:pBdr>
        <w:left w:val="single" w:sz="8" w:space="0" w:color="000000"/>
        <w:bottom w:val="single" w:sz="8" w:space="0" w:color="000000"/>
        <w:right w:val="single" w:sz="4" w:space="0" w:color="000000"/>
      </w:pBdr>
      <w:spacing w:beforeAutospacing="1" w:afterAutospacing="1"/>
      <w:jc w:val="center"/>
      <w:textAlignment w:val="center"/>
    </w:pPr>
    <w:rPr>
      <w:sz w:val="22"/>
      <w:szCs w:val="22"/>
    </w:rPr>
  </w:style>
  <w:style w:type="paragraph" w:customStyle="1" w:styleId="xl38">
    <w:name w:val="xl38"/>
    <w:basedOn w:val="Normln"/>
    <w:qFormat/>
    <w:pPr>
      <w:pBdr>
        <w:left w:val="single" w:sz="4" w:space="0" w:color="000000"/>
        <w:bottom w:val="single" w:sz="8" w:space="0" w:color="000000"/>
      </w:pBdr>
      <w:spacing w:beforeAutospacing="1" w:afterAutospacing="1"/>
      <w:textAlignment w:val="center"/>
    </w:pPr>
    <w:rPr>
      <w:sz w:val="22"/>
      <w:szCs w:val="22"/>
    </w:rPr>
  </w:style>
  <w:style w:type="paragraph" w:customStyle="1" w:styleId="xl39">
    <w:name w:val="xl39"/>
    <w:basedOn w:val="Normln"/>
    <w:qFormat/>
    <w:pPr>
      <w:pBdr>
        <w:right w:val="single" w:sz="4" w:space="0" w:color="000000"/>
      </w:pBdr>
      <w:spacing w:beforeAutospacing="1" w:afterAutospacing="1"/>
      <w:jc w:val="center"/>
      <w:textAlignment w:val="center"/>
    </w:pPr>
    <w:rPr>
      <w:sz w:val="22"/>
      <w:szCs w:val="22"/>
    </w:rPr>
  </w:style>
  <w:style w:type="paragraph" w:customStyle="1" w:styleId="xl40">
    <w:name w:val="xl40"/>
    <w:basedOn w:val="Normln"/>
    <w:qFormat/>
    <w:pPr>
      <w:pBdr>
        <w:right w:val="single" w:sz="4" w:space="0" w:color="000000"/>
      </w:pBdr>
      <w:spacing w:beforeAutospacing="1" w:afterAutospacing="1"/>
      <w:jc w:val="right"/>
      <w:textAlignment w:val="center"/>
    </w:pPr>
    <w:rPr>
      <w:sz w:val="22"/>
      <w:szCs w:val="22"/>
    </w:rPr>
  </w:style>
  <w:style w:type="paragraph" w:customStyle="1" w:styleId="xl41">
    <w:name w:val="xl41"/>
    <w:basedOn w:val="Normln"/>
    <w:qFormat/>
    <w:pPr>
      <w:pBdr>
        <w:right w:val="single" w:sz="8" w:space="0" w:color="000000"/>
      </w:pBdr>
      <w:spacing w:beforeAutospacing="1" w:afterAutospacing="1"/>
      <w:jc w:val="right"/>
      <w:textAlignment w:val="center"/>
    </w:pPr>
    <w:rPr>
      <w:sz w:val="22"/>
      <w:szCs w:val="22"/>
    </w:rPr>
  </w:style>
  <w:style w:type="paragraph" w:customStyle="1" w:styleId="xl42">
    <w:name w:val="xl42"/>
    <w:basedOn w:val="Normln"/>
    <w:qFormat/>
    <w:pPr>
      <w:pBdr>
        <w:top w:val="single" w:sz="8" w:space="0" w:color="000000"/>
        <w:left w:val="single" w:sz="8" w:space="0" w:color="000000"/>
        <w:bottom w:val="single" w:sz="8" w:space="0" w:color="000000"/>
        <w:right w:val="single" w:sz="4" w:space="0" w:color="000000"/>
      </w:pBdr>
      <w:spacing w:beforeAutospacing="1" w:afterAutospacing="1"/>
      <w:jc w:val="center"/>
      <w:textAlignment w:val="center"/>
    </w:pPr>
    <w:rPr>
      <w:sz w:val="22"/>
      <w:szCs w:val="22"/>
    </w:rPr>
  </w:style>
  <w:style w:type="paragraph" w:customStyle="1" w:styleId="xl43">
    <w:name w:val="xl43"/>
    <w:basedOn w:val="Normln"/>
    <w:qFormat/>
    <w:pPr>
      <w:pBdr>
        <w:top w:val="single" w:sz="8" w:space="0" w:color="000000"/>
        <w:bottom w:val="single" w:sz="8" w:space="0" w:color="000000"/>
        <w:right w:val="single" w:sz="4" w:space="0" w:color="000000"/>
      </w:pBdr>
      <w:spacing w:beforeAutospacing="1" w:afterAutospacing="1"/>
      <w:jc w:val="right"/>
      <w:textAlignment w:val="center"/>
    </w:pPr>
    <w:rPr>
      <w:sz w:val="22"/>
      <w:szCs w:val="22"/>
    </w:rPr>
  </w:style>
  <w:style w:type="paragraph" w:customStyle="1" w:styleId="xl44">
    <w:name w:val="xl44"/>
    <w:basedOn w:val="Normln"/>
    <w:qFormat/>
    <w:pPr>
      <w:pBdr>
        <w:top w:val="single" w:sz="8" w:space="0" w:color="000000"/>
        <w:bottom w:val="single" w:sz="8" w:space="0" w:color="000000"/>
        <w:right w:val="single" w:sz="8" w:space="0" w:color="000000"/>
      </w:pBdr>
      <w:spacing w:beforeAutospacing="1" w:afterAutospacing="1"/>
      <w:jc w:val="right"/>
      <w:textAlignment w:val="center"/>
    </w:pPr>
    <w:rPr>
      <w:sz w:val="22"/>
      <w:szCs w:val="22"/>
    </w:rPr>
  </w:style>
  <w:style w:type="paragraph" w:customStyle="1" w:styleId="xl45">
    <w:name w:val="xl45"/>
    <w:basedOn w:val="Normln"/>
    <w:qFormat/>
    <w:pPr>
      <w:pBdr>
        <w:top w:val="single" w:sz="4" w:space="0" w:color="000000"/>
        <w:left w:val="single" w:sz="4" w:space="0" w:color="000000"/>
        <w:bottom w:val="single" w:sz="4" w:space="0" w:color="000000"/>
      </w:pBdr>
      <w:shd w:val="clear" w:color="auto" w:fill="C0C0C0"/>
      <w:spacing w:beforeAutospacing="1" w:afterAutospacing="1"/>
      <w:jc w:val="center"/>
      <w:textAlignment w:val="center"/>
    </w:pPr>
    <w:rPr>
      <w:b/>
      <w:bCs/>
      <w:color w:val="000000"/>
      <w:sz w:val="22"/>
      <w:szCs w:val="22"/>
    </w:rPr>
  </w:style>
  <w:style w:type="paragraph" w:customStyle="1" w:styleId="xl46">
    <w:name w:val="xl46"/>
    <w:basedOn w:val="Normln"/>
    <w:qFormat/>
    <w:pPr>
      <w:pBdr>
        <w:top w:val="single" w:sz="4" w:space="0" w:color="000000"/>
        <w:bottom w:val="single" w:sz="4" w:space="0" w:color="000000"/>
      </w:pBdr>
      <w:shd w:val="clear" w:color="auto" w:fill="C0C0C0"/>
      <w:spacing w:beforeAutospacing="1" w:afterAutospacing="1"/>
      <w:jc w:val="center"/>
      <w:textAlignment w:val="center"/>
    </w:pPr>
    <w:rPr>
      <w:b/>
      <w:bCs/>
      <w:color w:val="000000"/>
      <w:sz w:val="22"/>
      <w:szCs w:val="22"/>
    </w:rPr>
  </w:style>
  <w:style w:type="paragraph" w:customStyle="1" w:styleId="xl47">
    <w:name w:val="xl47"/>
    <w:basedOn w:val="Normln"/>
    <w:qFormat/>
    <w:pPr>
      <w:pBdr>
        <w:top w:val="single" w:sz="4" w:space="0" w:color="000000"/>
        <w:bottom w:val="single" w:sz="4" w:space="0" w:color="000000"/>
        <w:right w:val="single" w:sz="4" w:space="0" w:color="000000"/>
      </w:pBdr>
      <w:shd w:val="clear" w:color="auto" w:fill="C0C0C0"/>
      <w:spacing w:beforeAutospacing="1" w:afterAutospacing="1"/>
      <w:jc w:val="center"/>
      <w:textAlignment w:val="center"/>
    </w:pPr>
    <w:rPr>
      <w:b/>
      <w:bCs/>
      <w:color w:val="000000"/>
      <w:sz w:val="22"/>
      <w:szCs w:val="22"/>
    </w:rPr>
  </w:style>
  <w:style w:type="paragraph" w:customStyle="1" w:styleId="xl48">
    <w:name w:val="xl48"/>
    <w:basedOn w:val="Normln"/>
    <w:qFormat/>
    <w:pPr>
      <w:pBdr>
        <w:bottom w:val="single" w:sz="4" w:space="0" w:color="000000"/>
        <w:right w:val="single" w:sz="4" w:space="0" w:color="000000"/>
      </w:pBdr>
      <w:shd w:val="clear" w:color="auto" w:fill="C0C0C0"/>
      <w:spacing w:beforeAutospacing="1" w:afterAutospacing="1"/>
      <w:jc w:val="center"/>
      <w:textAlignment w:val="center"/>
    </w:pPr>
    <w:rPr>
      <w:sz w:val="22"/>
      <w:szCs w:val="22"/>
    </w:rPr>
  </w:style>
  <w:style w:type="paragraph" w:customStyle="1" w:styleId="xl49">
    <w:name w:val="xl49"/>
    <w:basedOn w:val="Normln"/>
    <w:qFormat/>
    <w:pPr>
      <w:pBdr>
        <w:top w:val="single" w:sz="4" w:space="0" w:color="000000"/>
        <w:bottom w:val="single" w:sz="4" w:space="0" w:color="000000"/>
        <w:right w:val="single" w:sz="4" w:space="0" w:color="000000"/>
      </w:pBdr>
      <w:shd w:val="clear" w:color="auto" w:fill="C0C0C0"/>
      <w:spacing w:beforeAutospacing="1" w:afterAutospacing="1"/>
      <w:jc w:val="center"/>
      <w:textAlignment w:val="center"/>
    </w:pPr>
    <w:rPr>
      <w:rFonts w:eastAsia="Arial Unicode MS"/>
      <w:b/>
      <w:bCs/>
      <w:color w:val="000000"/>
      <w:sz w:val="22"/>
      <w:szCs w:val="22"/>
    </w:rPr>
  </w:style>
  <w:style w:type="paragraph" w:customStyle="1" w:styleId="xl50">
    <w:name w:val="xl50"/>
    <w:basedOn w:val="Normln"/>
    <w:qFormat/>
    <w:pPr>
      <w:pBdr>
        <w:bottom w:val="single" w:sz="4" w:space="0" w:color="000000"/>
        <w:right w:val="single" w:sz="4" w:space="0" w:color="000000"/>
      </w:pBdr>
      <w:shd w:val="clear" w:color="auto" w:fill="C0C0C0"/>
      <w:spacing w:beforeAutospacing="1" w:afterAutospacing="1"/>
      <w:jc w:val="center"/>
      <w:textAlignment w:val="center"/>
    </w:pPr>
    <w:rPr>
      <w:rFonts w:eastAsia="Arial Unicode MS"/>
      <w:sz w:val="22"/>
      <w:szCs w:val="22"/>
    </w:rPr>
  </w:style>
  <w:style w:type="paragraph" w:customStyle="1" w:styleId="NzevSmlouvy">
    <w:name w:val="NázevSmlouvy"/>
    <w:basedOn w:val="Zhlav"/>
    <w:next w:val="Normln"/>
    <w:qFormat/>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qFormat/>
    <w:pPr>
      <w:keepLines/>
      <w:tabs>
        <w:tab w:val="left" w:pos="426"/>
        <w:tab w:val="left" w:pos="1701"/>
      </w:tabs>
      <w:spacing w:after="120"/>
      <w:jc w:val="both"/>
    </w:pPr>
    <w:rPr>
      <w:szCs w:val="20"/>
    </w:rPr>
  </w:style>
  <w:style w:type="paragraph" w:customStyle="1" w:styleId="slovanPododstavecSmlouvy">
    <w:name w:val="ČíslovanýPododstavecSmlouvy"/>
    <w:basedOn w:val="Zkladntext"/>
    <w:qFormat/>
    <w:pPr>
      <w:tabs>
        <w:tab w:val="clear" w:pos="540"/>
        <w:tab w:val="left" w:pos="284"/>
      </w:tabs>
    </w:pPr>
  </w:style>
  <w:style w:type="paragraph" w:customStyle="1" w:styleId="dajeOSmluvnStran">
    <w:name w:val="ÚdajeOSmluvníStraně"/>
    <w:basedOn w:val="Normln"/>
    <w:qFormat/>
    <w:pPr>
      <w:ind w:left="357"/>
    </w:pPr>
    <w:rPr>
      <w:szCs w:val="20"/>
    </w:rPr>
  </w:style>
  <w:style w:type="paragraph" w:styleId="Textbubliny">
    <w:name w:val="Balloon Text"/>
    <w:basedOn w:val="Normln"/>
    <w:semiHidden/>
    <w:qFormat/>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qFormat/>
    <w:pPr>
      <w:widowControl/>
    </w:pPr>
  </w:style>
  <w:style w:type="paragraph" w:customStyle="1" w:styleId="KUMS-adresa">
    <w:name w:val="KUMS-adresa"/>
    <w:basedOn w:val="Normln"/>
    <w:qFormat/>
    <w:rsid w:val="00F13A88"/>
    <w:pPr>
      <w:spacing w:line="280" w:lineRule="exact"/>
      <w:jc w:val="both"/>
    </w:pPr>
    <w:rPr>
      <w:rFonts w:ascii="Tahoma" w:hAnsi="Tahoma" w:cs="Tahoma"/>
      <w:sz w:val="20"/>
      <w:szCs w:val="20"/>
    </w:rPr>
  </w:style>
  <w:style w:type="paragraph" w:customStyle="1" w:styleId="CharChar1">
    <w:name w:val="Char Char1"/>
    <w:basedOn w:val="Normln"/>
    <w:qFormat/>
    <w:rsid w:val="00B937D0"/>
    <w:pPr>
      <w:spacing w:after="160" w:line="240" w:lineRule="exact"/>
    </w:pPr>
    <w:rPr>
      <w:rFonts w:ascii="Verdana" w:hAnsi="Verdana" w:cs="Verdana"/>
      <w:sz w:val="20"/>
      <w:szCs w:val="20"/>
      <w:lang w:val="en-US" w:eastAsia="en-US"/>
    </w:rPr>
  </w:style>
  <w:style w:type="paragraph" w:customStyle="1" w:styleId="msolistparagraph0">
    <w:name w:val="msolistparagraph"/>
    <w:basedOn w:val="Normln"/>
    <w:qFormat/>
    <w:rsid w:val="00441296"/>
    <w:pPr>
      <w:ind w:left="720"/>
    </w:pPr>
  </w:style>
  <w:style w:type="paragraph" w:customStyle="1" w:styleId="CharCharChar">
    <w:name w:val="Char Char Char"/>
    <w:basedOn w:val="Normln"/>
    <w:qFormat/>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qFormat/>
    <w:rsid w:val="004C68E7"/>
    <w:pPr>
      <w:spacing w:beforeAutospacing="1" w:afterAutospacing="1"/>
    </w:pPr>
  </w:style>
  <w:style w:type="paragraph" w:customStyle="1" w:styleId="Default">
    <w:name w:val="Default"/>
    <w:qFormat/>
    <w:rsid w:val="00807E38"/>
    <w:rPr>
      <w:rFonts w:ascii="Tahoma" w:hAnsi="Tahoma" w:cs="Tahoma"/>
      <w:color w:val="000000"/>
      <w:sz w:val="24"/>
      <w:szCs w:val="24"/>
    </w:rPr>
  </w:style>
  <w:style w:type="paragraph" w:styleId="Textkomente">
    <w:name w:val="annotation text"/>
    <w:basedOn w:val="Normln"/>
    <w:link w:val="TextkomenteChar"/>
    <w:uiPriority w:val="99"/>
    <w:semiHidden/>
    <w:unhideWhenUsed/>
    <w:qFormat/>
    <w:rsid w:val="0017385A"/>
    <w:rPr>
      <w:sz w:val="20"/>
      <w:szCs w:val="20"/>
    </w:rPr>
  </w:style>
  <w:style w:type="paragraph" w:styleId="Pedmtkomente">
    <w:name w:val="annotation subject"/>
    <w:basedOn w:val="Textkomente"/>
    <w:next w:val="Textkomente"/>
    <w:link w:val="PedmtkomenteChar"/>
    <w:uiPriority w:val="99"/>
    <w:semiHidden/>
    <w:unhideWhenUsed/>
    <w:qFormat/>
    <w:rsid w:val="0017385A"/>
    <w:rPr>
      <w:b/>
      <w:bCs/>
    </w:rPr>
  </w:style>
  <w:style w:type="paragraph" w:styleId="Odstavecseseznamem">
    <w:name w:val="List Paragraph"/>
    <w:basedOn w:val="Normln"/>
    <w:uiPriority w:val="34"/>
    <w:qFormat/>
    <w:rsid w:val="00491A25"/>
    <w:pPr>
      <w:ind w:left="720"/>
      <w:contextualSpacing/>
    </w:p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DE0163"/>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semiHidden/>
    <w:rsid w:val="00DE0163"/>
    <w:rPr>
      <w:rFonts w:ascii="Calibri" w:eastAsiaTheme="minorHAnsi" w:hAnsi="Calibri" w:cs="Calibri"/>
      <w:sz w:val="22"/>
      <w:szCs w:val="22"/>
      <w:lang w:eastAsia="en-US"/>
    </w:rPr>
  </w:style>
  <w:style w:type="character" w:customStyle="1" w:styleId="ZpatChar">
    <w:name w:val="Zápatí Char"/>
    <w:basedOn w:val="Standardnpsmoodstavce"/>
    <w:link w:val="Zpat"/>
    <w:uiPriority w:val="99"/>
    <w:rsid w:val="00A75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57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shsopav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F972F0AC7B0458AB9639462FF1CA0" ma:contentTypeVersion="10" ma:contentTypeDescription="Create a new document." ma:contentTypeScope="" ma:versionID="c209e00f034805f43b0a54499162787a">
  <xsd:schema xmlns:xsd="http://www.w3.org/2001/XMLSchema" xmlns:xs="http://www.w3.org/2001/XMLSchema" xmlns:p="http://schemas.microsoft.com/office/2006/metadata/properties" xmlns:ns2="1c884cfb-4f2a-45da-9f70-0953090e4289" xmlns:ns3="8e6f025c-7295-448f-97b5-2da47159e6bb" targetNamespace="http://schemas.microsoft.com/office/2006/metadata/properties" ma:root="true" ma:fieldsID="0ff83f40e28b5a6c9cf59831a4e70139" ns2:_="" ns3:_="">
    <xsd:import namespace="1c884cfb-4f2a-45da-9f70-0953090e4289"/>
    <xsd:import namespace="8e6f025c-7295-448f-97b5-2da47159e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4cfb-4f2a-45da-9f70-0953090e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f025c-7295-448f-97b5-2da47159e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6B21-16CA-4E29-9E91-9965080628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0BDFB-DEF3-44A5-9DEC-46A281A16E10}">
  <ds:schemaRefs>
    <ds:schemaRef ds:uri="http://schemas.microsoft.com/sharepoint/v3/contenttype/forms"/>
  </ds:schemaRefs>
</ds:datastoreItem>
</file>

<file path=customXml/itemProps3.xml><?xml version="1.0" encoding="utf-8"?>
<ds:datastoreItem xmlns:ds="http://schemas.openxmlformats.org/officeDocument/2006/customXml" ds:itemID="{0CCB0E58-A157-46A9-ADB8-B24523F75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4cfb-4f2a-45da-9f70-0953090e4289"/>
    <ds:schemaRef ds:uri="8e6f025c-7295-448f-97b5-2da47159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04847-5DCC-4A33-9A91-7E62A3A5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6793</Words>
  <Characters>40079</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dc:description/>
  <cp:lastModifiedBy>Jana Gibesová</cp:lastModifiedBy>
  <cp:revision>4</cp:revision>
  <cp:lastPrinted>2023-06-21T07:34:00Z</cp:lastPrinted>
  <dcterms:created xsi:type="dcterms:W3CDTF">2023-06-29T09:39:00Z</dcterms:created>
  <dcterms:modified xsi:type="dcterms:W3CDTF">2023-06-29T11:18:00Z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Moravskoslezský kraj</vt:lpwstr>
  </property>
  <property fmtid="{D5CDD505-2E9C-101B-9397-08002B2CF9AE}" pid="4" name="ContentTypeId">
    <vt:lpwstr>0x010100D6DF972F0AC7B0458AB9639462FF1CA0</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