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2B67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Dům dětí a mládeže Praha 5, Štefánikova 235/11, 150 00 Praha 5 </w:t>
      </w:r>
    </w:p>
    <w:p w14:paraId="23DE7568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objednatel, na straně jedné</w:t>
      </w:r>
    </w:p>
    <w:p w14:paraId="284AD486" w14:textId="77777777" w:rsidR="00BC5E67" w:rsidRDefault="00BC5E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Arial" w:hAnsi="Arial" w:cs="Arial"/>
          <w:b/>
          <w:color w:val="333333"/>
          <w:sz w:val="18"/>
          <w:shd w:val="clear" w:color="auto" w:fill="FFFFFF"/>
        </w:rPr>
      </w:pPr>
    </w:p>
    <w:p w14:paraId="59C7E5EE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a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0"/>
      </w:tblGrid>
      <w:tr w:rsidR="00BC5E67" w14:paraId="10B77A4B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D84AE89" w14:textId="77777777" w:rsidR="00BC5E67" w:rsidRDefault="001358A1">
            <w:pPr>
              <w:spacing w:after="0" w:line="270" w:lineRule="auto"/>
              <w:rPr>
                <w:rFonts w:ascii="Arial" w:eastAsia="Arial" w:hAnsi="Arial" w:cs="Arial"/>
                <w:sz w:val="23"/>
              </w:rPr>
            </w:pPr>
            <w:r>
              <w:rPr>
                <w:rFonts w:ascii="Arial" w:eastAsia="Arial" w:hAnsi="Arial" w:cs="Arial"/>
                <w:sz w:val="23"/>
              </w:rPr>
              <w:t>Českobratrská církev evangelická</w:t>
            </w:r>
          </w:p>
          <w:p w14:paraId="798E945E" w14:textId="77777777" w:rsidR="001358A1" w:rsidRDefault="001358A1">
            <w:pPr>
              <w:spacing w:after="0" w:line="270" w:lineRule="auto"/>
            </w:pPr>
            <w:r>
              <w:t xml:space="preserve">Jungmannova 9 </w:t>
            </w:r>
          </w:p>
          <w:p w14:paraId="42173E22" w14:textId="6F8A2E92" w:rsidR="001358A1" w:rsidRDefault="001358A1">
            <w:pPr>
              <w:spacing w:after="0" w:line="270" w:lineRule="auto"/>
            </w:pPr>
            <w:r>
              <w:t>Praha 1 1000</w:t>
            </w:r>
          </w:p>
        </w:tc>
      </w:tr>
      <w:tr w:rsidR="00BC5E67" w14:paraId="1AE0AD4A" w14:textId="77777777">
        <w:trPr>
          <w:trHeight w:val="1"/>
        </w:trPr>
        <w:tc>
          <w:tcPr>
            <w:tcW w:w="405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9DB3DD9" w14:textId="0AA6A775" w:rsidR="00BC5E67" w:rsidRDefault="004C728E">
            <w:pPr>
              <w:spacing w:after="0" w:line="240" w:lineRule="auto"/>
            </w:pPr>
            <w:r>
              <w:rPr>
                <w:rFonts w:ascii="Arial" w:eastAsia="Arial" w:hAnsi="Arial" w:cs="Arial"/>
                <w:sz w:val="20"/>
              </w:rPr>
              <w:t xml:space="preserve">IČO </w:t>
            </w:r>
            <w:r w:rsidR="001358A1">
              <w:rPr>
                <w:rFonts w:ascii="Arial" w:eastAsia="Arial" w:hAnsi="Arial" w:cs="Arial"/>
                <w:sz w:val="20"/>
              </w:rPr>
              <w:t>00445223</w:t>
            </w:r>
          </w:p>
        </w:tc>
      </w:tr>
    </w:tbl>
    <w:p w14:paraId="3864A23C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jako dodavatel, na straně druhé</w:t>
      </w:r>
    </w:p>
    <w:p w14:paraId="07B0B40A" w14:textId="77777777" w:rsidR="00BC5E67" w:rsidRDefault="00BC5E67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20F787C0" w14:textId="77777777" w:rsidR="00BC5E67" w:rsidRDefault="004C728E">
      <w:pPr>
        <w:tabs>
          <w:tab w:val="left" w:pos="993"/>
          <w:tab w:val="left" w:pos="2977"/>
        </w:tabs>
        <w:spacing w:after="0" w:line="24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uzavřeli tuto</w:t>
      </w:r>
    </w:p>
    <w:p w14:paraId="531F995B" w14:textId="77777777" w:rsidR="00BC5E67" w:rsidRDefault="004C728E">
      <w:pPr>
        <w:keepNext/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S M L O U V U</w:t>
      </w:r>
    </w:p>
    <w:p w14:paraId="7E4B1245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center"/>
        <w:rPr>
          <w:rFonts w:ascii="Arial" w:eastAsia="Arial" w:hAnsi="Arial" w:cs="Arial"/>
          <w:sz w:val="28"/>
          <w:u w:val="single"/>
        </w:rPr>
      </w:pPr>
      <w:r>
        <w:rPr>
          <w:rFonts w:ascii="Arial" w:eastAsia="Arial" w:hAnsi="Arial" w:cs="Arial"/>
          <w:sz w:val="28"/>
          <w:u w:val="single"/>
        </w:rPr>
        <w:t>O ZAJIŠTĚNÍ TÁBORA PRO DĚTI</w:t>
      </w:r>
    </w:p>
    <w:p w14:paraId="2108D595" w14:textId="77777777" w:rsidR="00BC5E67" w:rsidRDefault="004C728E">
      <w:pPr>
        <w:keepNext/>
        <w:numPr>
          <w:ilvl w:val="0"/>
          <w:numId w:val="1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Předmět smlouvy</w:t>
      </w:r>
    </w:p>
    <w:p w14:paraId="6AF679FC" w14:textId="4FEFADFA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Předmětem plnění této smlouvy je zajištění pobytu dětí a dospělých </w:t>
      </w:r>
      <w:r w:rsidR="00752C54">
        <w:rPr>
          <w:rFonts w:ascii="Arial" w:eastAsia="Arial" w:hAnsi="Arial" w:cs="Arial"/>
          <w:sz w:val="20"/>
        </w:rPr>
        <w:t>objednatele,</w:t>
      </w:r>
      <w:r>
        <w:rPr>
          <w:rFonts w:ascii="Arial" w:eastAsia="Arial" w:hAnsi="Arial" w:cs="Arial"/>
          <w:sz w:val="20"/>
        </w:rPr>
        <w:t xml:space="preserve"> a to v tomto rozsahu:</w:t>
      </w:r>
    </w:p>
    <w:p w14:paraId="0CB2B5F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ubytování</w:t>
      </w:r>
    </w:p>
    <w:p w14:paraId="3EFC145B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stravování</w:t>
      </w:r>
    </w:p>
    <w:p w14:paraId="67A5CD69" w14:textId="77777777" w:rsidR="00BC5E67" w:rsidRDefault="004C728E">
      <w:pPr>
        <w:numPr>
          <w:ilvl w:val="0"/>
          <w:numId w:val="2"/>
        </w:numPr>
        <w:tabs>
          <w:tab w:val="left" w:pos="993"/>
          <w:tab w:val="left" w:pos="2977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pitný režim</w:t>
      </w:r>
    </w:p>
    <w:p w14:paraId="5EC613A1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ind w:left="720"/>
        <w:jc w:val="both"/>
        <w:rPr>
          <w:rFonts w:ascii="Arial" w:eastAsia="Arial" w:hAnsi="Arial" w:cs="Arial"/>
          <w:b/>
          <w:sz w:val="20"/>
        </w:rPr>
      </w:pPr>
    </w:p>
    <w:p w14:paraId="6FEBE333" w14:textId="77777777" w:rsidR="00BC5E67" w:rsidRDefault="00BC5E67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77801F4" w14:textId="77777777" w:rsidR="00BC5E67" w:rsidRDefault="004C728E">
      <w:pPr>
        <w:keepNext/>
        <w:numPr>
          <w:ilvl w:val="0"/>
          <w:numId w:val="3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Podmínky smlouvy</w:t>
      </w:r>
    </w:p>
    <w:p w14:paraId="61EFD32B" w14:textId="77777777" w:rsidR="00BC5E67" w:rsidRDefault="004C728E">
      <w:pPr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Tábor se uskuteční v rekreačním středisku:</w:t>
      </w:r>
    </w:p>
    <w:p w14:paraId="449618A2" w14:textId="30768515" w:rsidR="00BC5E67" w:rsidRDefault="004C728E" w:rsidP="001358A1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 xml:space="preserve">Tábor Jana Amose </w:t>
      </w:r>
      <w:proofErr w:type="spellStart"/>
      <w:r w:rsidR="001358A1">
        <w:rPr>
          <w:rFonts w:ascii="Arial" w:eastAsia="Arial" w:hAnsi="Arial" w:cs="Arial"/>
          <w:sz w:val="20"/>
        </w:rPr>
        <w:t>Komeského</w:t>
      </w:r>
      <w:proofErr w:type="spellEnd"/>
    </w:p>
    <w:p w14:paraId="4DDC3CFC" w14:textId="03125748" w:rsidR="001358A1" w:rsidRDefault="001358A1" w:rsidP="001358A1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Běleč nad Orlicí 121</w:t>
      </w:r>
    </w:p>
    <w:p w14:paraId="71AB2478" w14:textId="4E507CFF" w:rsidR="001358A1" w:rsidRDefault="001358A1" w:rsidP="001358A1">
      <w:pPr>
        <w:tabs>
          <w:tab w:val="left" w:pos="993"/>
          <w:tab w:val="left" w:pos="4536"/>
          <w:tab w:val="left" w:pos="6663"/>
          <w:tab w:val="left" w:pos="836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>503 46</w:t>
      </w:r>
    </w:p>
    <w:p w14:paraId="4D3BE4AE" w14:textId="77777777" w:rsidR="00BC5E67" w:rsidRDefault="004C728E">
      <w:pPr>
        <w:tabs>
          <w:tab w:val="left" w:pos="993"/>
          <w:tab w:val="left" w:pos="4536"/>
          <w:tab w:val="left" w:pos="9498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DC0BB49" w14:textId="0617C7D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v termínu </w:t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>1</w:t>
      </w:r>
      <w:r w:rsidR="009407D3">
        <w:rPr>
          <w:rFonts w:ascii="Arial" w:eastAsia="Arial" w:hAnsi="Arial" w:cs="Arial"/>
          <w:sz w:val="20"/>
        </w:rPr>
        <w:t>6</w:t>
      </w:r>
      <w:r>
        <w:rPr>
          <w:rFonts w:ascii="Arial" w:eastAsia="Arial" w:hAnsi="Arial" w:cs="Arial"/>
          <w:sz w:val="20"/>
        </w:rPr>
        <w:t xml:space="preserve">. - </w:t>
      </w:r>
      <w:r w:rsidR="001358A1">
        <w:rPr>
          <w:rFonts w:ascii="Arial" w:eastAsia="Arial" w:hAnsi="Arial" w:cs="Arial"/>
          <w:sz w:val="20"/>
        </w:rPr>
        <w:t>2</w:t>
      </w:r>
      <w:r w:rsidR="009407D3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>. 7. 202</w:t>
      </w:r>
      <w:r w:rsidR="001358A1">
        <w:rPr>
          <w:rFonts w:ascii="Arial" w:eastAsia="Arial" w:hAnsi="Arial" w:cs="Arial"/>
          <w:sz w:val="20"/>
        </w:rPr>
        <w:t>2</w:t>
      </w:r>
      <w:r>
        <w:rPr>
          <w:rFonts w:ascii="Arial" w:eastAsia="Arial" w:hAnsi="Arial" w:cs="Arial"/>
          <w:sz w:val="20"/>
        </w:rPr>
        <w:tab/>
      </w:r>
    </w:p>
    <w:p w14:paraId="35DD8B5B" w14:textId="77777777" w:rsidR="00BC5E67" w:rsidRDefault="004C728E">
      <w:pPr>
        <w:tabs>
          <w:tab w:val="left" w:pos="993"/>
          <w:tab w:val="left" w:pos="2694"/>
          <w:tab w:val="left" w:pos="4536"/>
          <w:tab w:val="left" w:pos="6946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0F37DF81" w14:textId="10DCFCA5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počet účastníků pobytu:</w:t>
      </w:r>
      <w:r>
        <w:rPr>
          <w:rFonts w:ascii="Arial" w:eastAsia="Arial" w:hAnsi="Arial" w:cs="Arial"/>
          <w:sz w:val="20"/>
        </w:rPr>
        <w:tab/>
      </w:r>
      <w:r w:rsidR="009407D3">
        <w:rPr>
          <w:rFonts w:ascii="Arial" w:eastAsia="Arial" w:hAnsi="Arial" w:cs="Arial"/>
          <w:sz w:val="20"/>
        </w:rPr>
        <w:t>19</w:t>
      </w:r>
    </w:p>
    <w:p w14:paraId="6D86093D" w14:textId="448CF634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  <w:t xml:space="preserve">počet osob pedagogického doprovodu </w:t>
      </w:r>
      <w:r w:rsidR="0008193C">
        <w:rPr>
          <w:rFonts w:ascii="Arial" w:eastAsia="Arial" w:hAnsi="Arial" w:cs="Arial"/>
          <w:sz w:val="20"/>
        </w:rPr>
        <w:t>4</w:t>
      </w:r>
      <w:r>
        <w:rPr>
          <w:rFonts w:ascii="Arial" w:eastAsia="Arial" w:hAnsi="Arial" w:cs="Arial"/>
          <w:sz w:val="20"/>
        </w:rPr>
        <w:tab/>
      </w:r>
    </w:p>
    <w:p w14:paraId="4A1D5DE6" w14:textId="77777777" w:rsidR="00BC5E67" w:rsidRDefault="00BC5E67">
      <w:pPr>
        <w:keepNext/>
        <w:tabs>
          <w:tab w:val="left" w:pos="993"/>
          <w:tab w:val="left" w:pos="2977"/>
        </w:tabs>
        <w:spacing w:after="0" w:line="360" w:lineRule="auto"/>
        <w:jc w:val="both"/>
        <w:rPr>
          <w:rFonts w:ascii="Arial" w:eastAsia="Arial" w:hAnsi="Arial" w:cs="Arial"/>
          <w:b/>
          <w:sz w:val="28"/>
          <w:u w:val="single"/>
        </w:rPr>
      </w:pPr>
    </w:p>
    <w:p w14:paraId="63A81A64" w14:textId="77777777" w:rsidR="00BC5E67" w:rsidRDefault="004C728E">
      <w:pPr>
        <w:keepNext/>
        <w:numPr>
          <w:ilvl w:val="0"/>
          <w:numId w:val="4"/>
        </w:numPr>
        <w:tabs>
          <w:tab w:val="left" w:pos="993"/>
          <w:tab w:val="left" w:pos="2977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Cenové podmínky a způsob placení</w:t>
      </w:r>
    </w:p>
    <w:p w14:paraId="4309665D" w14:textId="77777777" w:rsidR="00BC5E67" w:rsidRDefault="004C728E">
      <w:pPr>
        <w:numPr>
          <w:ilvl w:val="0"/>
          <w:numId w:val="4"/>
        </w:numPr>
        <w:tabs>
          <w:tab w:val="left" w:pos="993"/>
          <w:tab w:val="left" w:pos="2694"/>
          <w:tab w:val="left" w:pos="2977"/>
          <w:tab w:val="left" w:pos="5529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Smluvní strany se dohodly na smluvní ceně, která činí:</w:t>
      </w:r>
      <w:r>
        <w:rPr>
          <w:rFonts w:ascii="Arial" w:eastAsia="Arial" w:hAnsi="Arial" w:cs="Arial"/>
          <w:sz w:val="20"/>
        </w:rPr>
        <w:tab/>
      </w:r>
    </w:p>
    <w:p w14:paraId="5AA8D72C" w14:textId="29BBA3D8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jedn</w:t>
      </w:r>
      <w:r w:rsidR="00465CC8">
        <w:rPr>
          <w:rFonts w:ascii="Arial" w:eastAsia="Arial" w:hAnsi="Arial" w:cs="Arial"/>
          <w:sz w:val="20"/>
        </w:rPr>
        <w:t>o dítě</w:t>
      </w:r>
      <w:r w:rsidR="001358A1">
        <w:rPr>
          <w:rFonts w:ascii="Arial" w:eastAsia="Arial" w:hAnsi="Arial" w:cs="Arial"/>
          <w:sz w:val="20"/>
        </w:rPr>
        <w:t xml:space="preserve"> do 12 let</w:t>
      </w:r>
      <w:r w:rsidR="00465CC8">
        <w:rPr>
          <w:rFonts w:ascii="Arial" w:eastAsia="Arial" w:hAnsi="Arial" w:cs="Arial"/>
          <w:sz w:val="20"/>
        </w:rPr>
        <w:t xml:space="preserve"> </w:t>
      </w:r>
      <w:r w:rsidR="001358A1">
        <w:rPr>
          <w:rFonts w:ascii="Arial" w:eastAsia="Arial" w:hAnsi="Arial" w:cs="Arial"/>
          <w:sz w:val="20"/>
        </w:rPr>
        <w:t>6</w:t>
      </w:r>
      <w:r w:rsidR="00465CC8">
        <w:rPr>
          <w:rFonts w:ascii="Arial" w:eastAsia="Arial" w:hAnsi="Arial" w:cs="Arial"/>
          <w:sz w:val="20"/>
        </w:rPr>
        <w:t xml:space="preserve"> dní </w:t>
      </w:r>
      <w:r w:rsidR="001F74A7">
        <w:rPr>
          <w:rFonts w:ascii="Arial" w:eastAsia="Arial" w:hAnsi="Arial" w:cs="Arial"/>
          <w:sz w:val="20"/>
        </w:rPr>
        <w:t>3190</w:t>
      </w:r>
      <w:r>
        <w:rPr>
          <w:rFonts w:ascii="Arial" w:eastAsia="Arial" w:hAnsi="Arial" w:cs="Arial"/>
          <w:sz w:val="20"/>
        </w:rPr>
        <w:t>Kč</w:t>
      </w:r>
    </w:p>
    <w:p w14:paraId="2E2A2423" w14:textId="3B404F98" w:rsidR="001358A1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 xml:space="preserve">za jednoho dospělého na 6 dní </w:t>
      </w:r>
      <w:r w:rsidR="001F74A7">
        <w:rPr>
          <w:rFonts w:ascii="Arial" w:eastAsia="Arial" w:hAnsi="Arial" w:cs="Arial"/>
          <w:sz w:val="20"/>
        </w:rPr>
        <w:t>3825</w:t>
      </w:r>
      <w:r w:rsidR="001358A1">
        <w:rPr>
          <w:rFonts w:ascii="Arial" w:eastAsia="Arial" w:hAnsi="Arial" w:cs="Arial"/>
          <w:sz w:val="20"/>
        </w:rPr>
        <w:t xml:space="preserve"> Kč</w:t>
      </w:r>
    </w:p>
    <w:p w14:paraId="6DC2F3DA" w14:textId="66346B95" w:rsidR="00465CC8" w:rsidRDefault="00465CC8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</w:p>
    <w:p w14:paraId="63713732" w14:textId="4EF23A24" w:rsidR="00465CC8" w:rsidRDefault="00465CC8">
      <w:pPr>
        <w:tabs>
          <w:tab w:val="left" w:pos="993"/>
          <w:tab w:val="left" w:pos="4536"/>
          <w:tab w:val="decimal" w:pos="8647"/>
        </w:tabs>
        <w:spacing w:after="0" w:line="360" w:lineRule="auto"/>
        <w:ind w:left="108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Celkové náklady činí </w:t>
      </w:r>
      <w:r w:rsidR="00041ECC">
        <w:rPr>
          <w:rFonts w:ascii="Arial" w:eastAsia="Arial" w:hAnsi="Arial" w:cs="Arial"/>
          <w:sz w:val="20"/>
        </w:rPr>
        <w:t>6</w:t>
      </w:r>
      <w:r w:rsidR="007C465F">
        <w:rPr>
          <w:rFonts w:ascii="Arial" w:eastAsia="Arial" w:hAnsi="Arial" w:cs="Arial"/>
          <w:sz w:val="20"/>
        </w:rPr>
        <w:t>3 15</w:t>
      </w:r>
      <w:r w:rsidR="00041ECC">
        <w:rPr>
          <w:rFonts w:ascii="Arial" w:eastAsia="Arial" w:hAnsi="Arial" w:cs="Arial"/>
          <w:sz w:val="20"/>
        </w:rPr>
        <w:t>0</w:t>
      </w:r>
      <w:r>
        <w:rPr>
          <w:rFonts w:ascii="Arial" w:eastAsia="Arial" w:hAnsi="Arial" w:cs="Arial"/>
          <w:sz w:val="20"/>
        </w:rPr>
        <w:t xml:space="preserve"> Kč</w:t>
      </w:r>
    </w:p>
    <w:p w14:paraId="16507E28" w14:textId="047BEA93" w:rsidR="00BC5E67" w:rsidRDefault="004C728E">
      <w:pPr>
        <w:tabs>
          <w:tab w:val="left" w:pos="993"/>
          <w:tab w:val="left" w:pos="4536"/>
          <w:tab w:val="decimal" w:pos="8647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</w:r>
      <w:r>
        <w:rPr>
          <w:rFonts w:ascii="Arial" w:eastAsia="Arial" w:hAnsi="Arial" w:cs="Arial"/>
          <w:sz w:val="20"/>
        </w:rPr>
        <w:tab/>
      </w:r>
    </w:p>
    <w:p w14:paraId="29049083" w14:textId="77777777" w:rsidR="00BC5E67" w:rsidRDefault="004C728E">
      <w:pPr>
        <w:numPr>
          <w:ilvl w:val="0"/>
          <w:numId w:val="5"/>
        </w:numPr>
        <w:tabs>
          <w:tab w:val="left" w:pos="1134"/>
          <w:tab w:val="left" w:pos="4536"/>
          <w:tab w:val="decimal" w:pos="8647"/>
        </w:tabs>
        <w:spacing w:after="0" w:line="360" w:lineRule="auto"/>
        <w:ind w:left="1146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lastRenderedPageBreak/>
        <w:t xml:space="preserve">Vyúčtování celého pobytu zpracuje dodavatel do deseti dnů po ukončení pobytu podle skutečného počtu účastníků. Při předčasném odjezdu dítěte bude vrácena odpovídající částka za osobu a den. Případný přeplatek dodavatel objednateli vrátí, a to do 10 dnů ode dne ukončení pobytu na účet objednatele, </w:t>
      </w:r>
    </w:p>
    <w:p w14:paraId="2F28AC1C" w14:textId="08BD5AD8" w:rsidR="00BC5E67" w:rsidRDefault="004C728E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Faktura je splatná v hotovosti v místě pobytu</w:t>
      </w:r>
      <w:r w:rsidR="001358A1">
        <w:rPr>
          <w:rFonts w:ascii="Arial" w:eastAsia="Arial" w:hAnsi="Arial" w:cs="Arial"/>
          <w:sz w:val="20"/>
        </w:rPr>
        <w:t>, případně převodem po pobytu.</w:t>
      </w:r>
    </w:p>
    <w:p w14:paraId="465F82B1" w14:textId="77777777" w:rsidR="00BC5E67" w:rsidRDefault="00BC5E67">
      <w:pPr>
        <w:tabs>
          <w:tab w:val="left" w:pos="1134"/>
          <w:tab w:val="left" w:pos="4536"/>
          <w:tab w:val="decimal" w:pos="8647"/>
        </w:tabs>
        <w:spacing w:after="0" w:line="360" w:lineRule="auto"/>
        <w:ind w:left="1146"/>
        <w:jc w:val="both"/>
        <w:rPr>
          <w:rFonts w:ascii="Arial" w:eastAsia="Arial" w:hAnsi="Arial" w:cs="Arial"/>
          <w:sz w:val="20"/>
        </w:rPr>
      </w:pPr>
    </w:p>
    <w:p w14:paraId="592595F1" w14:textId="77777777" w:rsidR="00BC5E67" w:rsidRDefault="004C728E">
      <w:pPr>
        <w:keepNext/>
        <w:numPr>
          <w:ilvl w:val="0"/>
          <w:numId w:val="6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Platnost a účinnost</w:t>
      </w:r>
    </w:p>
    <w:p w14:paraId="11F62FFF" w14:textId="77777777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                 Smlouva je platná ode dne podpisu obou smluvních stran. </w:t>
      </w:r>
    </w:p>
    <w:p w14:paraId="2C9BFD44" w14:textId="77777777" w:rsidR="00BC5E67" w:rsidRDefault="004C728E">
      <w:pPr>
        <w:keepNext/>
        <w:numPr>
          <w:ilvl w:val="0"/>
          <w:numId w:val="7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Další dohodnuté podmínky</w:t>
      </w:r>
    </w:p>
    <w:p w14:paraId="774FD2F2" w14:textId="69D6C5B6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se navzájem zavazují informovat se o případných změnách, týkajících se termínu pobytu, zhoršení kvality ubytování, případně nemožnosti plnění jedné ze stran.</w:t>
      </w:r>
    </w:p>
    <w:p w14:paraId="4C5C856D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Dodavatel zajistí stravování v rozsahu plné penze včetně pitného režimu.</w:t>
      </w:r>
    </w:p>
    <w:p w14:paraId="147775A6" w14:textId="77777777" w:rsidR="00BC5E67" w:rsidRDefault="004C728E">
      <w:pPr>
        <w:numPr>
          <w:ilvl w:val="0"/>
          <w:numId w:val="7"/>
        </w:numPr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Objednatel se zavazuje dodržovat ubytovací řád. </w:t>
      </w:r>
    </w:p>
    <w:p w14:paraId="45E92CFB" w14:textId="77777777" w:rsidR="00BC5E67" w:rsidRDefault="00BC5E67">
      <w:pPr>
        <w:spacing w:after="0" w:line="360" w:lineRule="auto"/>
        <w:ind w:left="720"/>
        <w:jc w:val="both"/>
        <w:rPr>
          <w:rFonts w:ascii="Arial" w:eastAsia="Arial" w:hAnsi="Arial" w:cs="Arial"/>
          <w:sz w:val="20"/>
        </w:rPr>
      </w:pPr>
    </w:p>
    <w:p w14:paraId="1D6F848F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Smlouva a její změny</w:t>
      </w:r>
    </w:p>
    <w:p w14:paraId="5A3D2097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Tato smlouva byla vyhotovena ve dvou stejnopisech podepsaných oprávněnými zástupci smluvních stran, z nichž každý obdrží po jednom vyhotovení. </w:t>
      </w:r>
    </w:p>
    <w:p w14:paraId="761814FF" w14:textId="77777777" w:rsidR="00BC5E67" w:rsidRDefault="004C728E">
      <w:pPr>
        <w:numPr>
          <w:ilvl w:val="0"/>
          <w:numId w:val="8"/>
        </w:numPr>
        <w:spacing w:after="0" w:line="360" w:lineRule="auto"/>
        <w:ind w:left="720" w:hanging="36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Smlouva může být měněna pouze formou písemného dodatku podepsaného oprávněnými zástupci obou smluvních stan. Dodatky se vyhotovují ve stejném počtu vyhotovení jako smlouva. </w:t>
      </w:r>
    </w:p>
    <w:p w14:paraId="14EA7A2B" w14:textId="77777777" w:rsidR="00BC5E67" w:rsidRDefault="004C728E">
      <w:pPr>
        <w:keepNext/>
        <w:numPr>
          <w:ilvl w:val="0"/>
          <w:numId w:val="8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Osoby zmocněné jednat za smluvní strany</w:t>
      </w:r>
    </w:p>
    <w:p w14:paraId="025D7D18" w14:textId="0000124B" w:rsidR="00BC5E67" w:rsidRDefault="004C728E">
      <w:pPr>
        <w:numPr>
          <w:ilvl w:val="0"/>
          <w:numId w:val="8"/>
        </w:numPr>
        <w:tabs>
          <w:tab w:val="left" w:pos="2127"/>
          <w:tab w:val="left" w:pos="4536"/>
        </w:tabs>
        <w:spacing w:after="0" w:line="360" w:lineRule="auto"/>
        <w:ind w:left="720" w:hanging="360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za dodavatele:</w:t>
      </w:r>
      <w:r>
        <w:rPr>
          <w:rFonts w:ascii="Arial" w:eastAsia="Arial" w:hAnsi="Arial" w:cs="Arial"/>
          <w:sz w:val="20"/>
        </w:rPr>
        <w:tab/>
      </w:r>
      <w:r w:rsidR="001358A1">
        <w:rPr>
          <w:rFonts w:ascii="Arial" w:eastAsia="Arial" w:hAnsi="Arial" w:cs="Arial"/>
          <w:sz w:val="20"/>
        </w:rPr>
        <w:t>Václav Španihel</w:t>
      </w:r>
    </w:p>
    <w:p w14:paraId="5794C168" w14:textId="4258B493" w:rsidR="00BC5E67" w:rsidRDefault="004C728E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 w:hanging="36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 xml:space="preserve"> za objednavatele:</w:t>
      </w:r>
      <w:r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  <w:t xml:space="preserve"> </w:t>
      </w:r>
      <w:r>
        <w:rPr>
          <w:rFonts w:ascii="Arial" w:eastAsia="Arial" w:hAnsi="Arial" w:cs="Arial"/>
          <w:color w:val="333333"/>
          <w:sz w:val="18"/>
          <w:shd w:val="clear" w:color="auto" w:fill="FFFFFF"/>
        </w:rPr>
        <w:t>Mgr. Marie Mertová</w:t>
      </w:r>
    </w:p>
    <w:p w14:paraId="00CC9BC3" w14:textId="77777777" w:rsidR="00BC5E67" w:rsidRDefault="004C72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Courier New" w:eastAsia="Courier New" w:hAnsi="Courier New" w:cs="Courier New"/>
          <w:color w:val="333333"/>
          <w:sz w:val="18"/>
          <w:shd w:val="clear" w:color="auto" w:fill="FFFFFF"/>
        </w:rPr>
      </w:pPr>
      <w:r>
        <w:rPr>
          <w:rFonts w:ascii="Arial" w:eastAsia="Arial" w:hAnsi="Arial" w:cs="Arial"/>
          <w:sz w:val="20"/>
          <w:shd w:val="clear" w:color="auto" w:fill="FFFFFF"/>
        </w:rPr>
        <w:tab/>
      </w:r>
    </w:p>
    <w:p w14:paraId="44803E50" w14:textId="77777777" w:rsidR="00BC5E67" w:rsidRDefault="004C728E">
      <w:pPr>
        <w:keepNext/>
        <w:numPr>
          <w:ilvl w:val="0"/>
          <w:numId w:val="9"/>
        </w:numPr>
        <w:tabs>
          <w:tab w:val="left" w:pos="708"/>
        </w:tabs>
        <w:spacing w:after="0" w:line="360" w:lineRule="auto"/>
        <w:ind w:left="1080" w:hanging="720"/>
        <w:jc w:val="both"/>
        <w:rPr>
          <w:rFonts w:ascii="Arial" w:eastAsia="Arial" w:hAnsi="Arial" w:cs="Arial"/>
          <w:b/>
          <w:sz w:val="28"/>
          <w:u w:val="single"/>
        </w:rPr>
      </w:pPr>
      <w:r>
        <w:rPr>
          <w:rFonts w:ascii="Arial" w:eastAsia="Arial" w:hAnsi="Arial" w:cs="Arial"/>
          <w:b/>
          <w:sz w:val="28"/>
          <w:u w:val="single"/>
        </w:rPr>
        <w:t>Závěrečná ustanovení</w:t>
      </w:r>
    </w:p>
    <w:p w14:paraId="06E35EEE" w14:textId="0884606C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Smluvní strany prohlašují, že si smlouvu před jejím podpisem přečetly, že byla uzavřena                                      po vzájemném projednání, podle jejich pravé a svobodné vůle, určitě, vážně a srozumitelně, nikoli v tísni a za nápadně nevýhodných podmínek. Autentičnost této smlouvy potvrzují vlastnoručním podpisem</w:t>
      </w:r>
      <w:r>
        <w:rPr>
          <w:rFonts w:ascii="Arial" w:eastAsia="Arial" w:hAnsi="Arial" w:cs="Arial"/>
          <w:sz w:val="20"/>
        </w:rPr>
        <w:tab/>
      </w:r>
    </w:p>
    <w:p w14:paraId="5BBD8390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06D0082" w14:textId="77777777" w:rsidR="00BC5E67" w:rsidRDefault="00BC5E67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40B942DC" w14:textId="1B31482E" w:rsidR="00BC5E67" w:rsidRDefault="004C728E">
      <w:pPr>
        <w:tabs>
          <w:tab w:val="left" w:pos="1134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V Praze dne </w:t>
      </w:r>
      <w:r w:rsidR="00F5393F">
        <w:rPr>
          <w:rFonts w:ascii="Arial" w:eastAsia="Arial" w:hAnsi="Arial" w:cs="Arial"/>
          <w:sz w:val="20"/>
        </w:rPr>
        <w:t>29</w:t>
      </w:r>
      <w:r w:rsidRPr="00A8452E">
        <w:rPr>
          <w:rFonts w:ascii="Arial" w:eastAsia="Arial" w:hAnsi="Arial" w:cs="Arial"/>
          <w:sz w:val="20"/>
        </w:rPr>
        <w:t>.</w:t>
      </w:r>
      <w:r w:rsidR="001358A1">
        <w:rPr>
          <w:rFonts w:ascii="Arial" w:eastAsia="Arial" w:hAnsi="Arial" w:cs="Arial"/>
          <w:sz w:val="20"/>
        </w:rPr>
        <w:t>06</w:t>
      </w:r>
      <w:r>
        <w:rPr>
          <w:rFonts w:ascii="Arial" w:eastAsia="Arial" w:hAnsi="Arial" w:cs="Arial"/>
          <w:sz w:val="20"/>
        </w:rPr>
        <w:t>. 202</w:t>
      </w:r>
      <w:r w:rsidR="007C465F">
        <w:rPr>
          <w:rFonts w:ascii="Arial" w:eastAsia="Arial" w:hAnsi="Arial" w:cs="Arial"/>
          <w:sz w:val="20"/>
        </w:rPr>
        <w:t>3</w:t>
      </w:r>
    </w:p>
    <w:p w14:paraId="1E46BE47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1AFE60CB" w14:textId="77777777" w:rsidR="00BC5E67" w:rsidRDefault="00BC5E67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</w:p>
    <w:p w14:paraId="2BD40BA9" w14:textId="77777777" w:rsidR="00BC5E67" w:rsidRDefault="004C728E">
      <w:pPr>
        <w:tabs>
          <w:tab w:val="left" w:leader="dot" w:pos="3969"/>
          <w:tab w:val="left" w:pos="6804"/>
          <w:tab w:val="left" w:leader="dot" w:pos="9639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 xml:space="preserve">                                 ................................................</w:t>
      </w:r>
    </w:p>
    <w:p w14:paraId="00D029EA" w14:textId="77777777" w:rsidR="00BC5E67" w:rsidRDefault="004C728E">
      <w:pPr>
        <w:tabs>
          <w:tab w:val="left" w:pos="1134"/>
          <w:tab w:val="center" w:pos="2552"/>
          <w:tab w:val="center" w:pos="8222"/>
        </w:tabs>
        <w:spacing w:after="0" w:line="360" w:lineRule="auto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ab/>
        <w:t>za dodavatele</w:t>
      </w:r>
      <w:r>
        <w:rPr>
          <w:rFonts w:ascii="Arial" w:eastAsia="Arial" w:hAnsi="Arial" w:cs="Arial"/>
          <w:sz w:val="20"/>
        </w:rPr>
        <w:tab/>
        <w:t xml:space="preserve">                                                                      za objednavatele</w:t>
      </w:r>
    </w:p>
    <w:p w14:paraId="4CE4AF7A" w14:textId="77777777" w:rsidR="00BC5E67" w:rsidRDefault="00BC5E67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BC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607E"/>
    <w:multiLevelType w:val="multilevel"/>
    <w:tmpl w:val="3A0E8D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CC66A3"/>
    <w:multiLevelType w:val="multilevel"/>
    <w:tmpl w:val="8072FC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9D3974"/>
    <w:multiLevelType w:val="multilevel"/>
    <w:tmpl w:val="B78296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6F7D92"/>
    <w:multiLevelType w:val="multilevel"/>
    <w:tmpl w:val="4F2238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E670CA3"/>
    <w:multiLevelType w:val="multilevel"/>
    <w:tmpl w:val="EFDA3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2607DB"/>
    <w:multiLevelType w:val="multilevel"/>
    <w:tmpl w:val="0EBCAC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4A5FB1"/>
    <w:multiLevelType w:val="multilevel"/>
    <w:tmpl w:val="C494D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39754D0"/>
    <w:multiLevelType w:val="multilevel"/>
    <w:tmpl w:val="0186DA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B105D19"/>
    <w:multiLevelType w:val="multilevel"/>
    <w:tmpl w:val="8F9265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0291207">
    <w:abstractNumId w:val="5"/>
  </w:num>
  <w:num w:numId="2" w16cid:durableId="169805625">
    <w:abstractNumId w:val="8"/>
  </w:num>
  <w:num w:numId="3" w16cid:durableId="1450246705">
    <w:abstractNumId w:val="3"/>
  </w:num>
  <w:num w:numId="4" w16cid:durableId="1824082605">
    <w:abstractNumId w:val="2"/>
  </w:num>
  <w:num w:numId="5" w16cid:durableId="203757759">
    <w:abstractNumId w:val="7"/>
  </w:num>
  <w:num w:numId="6" w16cid:durableId="1347556717">
    <w:abstractNumId w:val="4"/>
  </w:num>
  <w:num w:numId="7" w16cid:durableId="268703309">
    <w:abstractNumId w:val="0"/>
  </w:num>
  <w:num w:numId="8" w16cid:durableId="613362753">
    <w:abstractNumId w:val="1"/>
  </w:num>
  <w:num w:numId="9" w16cid:durableId="20660251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041ECC"/>
    <w:rsid w:val="0008193C"/>
    <w:rsid w:val="001358A1"/>
    <w:rsid w:val="001F74A7"/>
    <w:rsid w:val="00260E63"/>
    <w:rsid w:val="003269A8"/>
    <w:rsid w:val="00415E76"/>
    <w:rsid w:val="00465CC8"/>
    <w:rsid w:val="004C728E"/>
    <w:rsid w:val="005F4B30"/>
    <w:rsid w:val="006D5802"/>
    <w:rsid w:val="007472B3"/>
    <w:rsid w:val="00752C54"/>
    <w:rsid w:val="007B5046"/>
    <w:rsid w:val="007C465F"/>
    <w:rsid w:val="009407D3"/>
    <w:rsid w:val="00A8452E"/>
    <w:rsid w:val="00BC5E67"/>
    <w:rsid w:val="00CB2E0D"/>
    <w:rsid w:val="00ED3C13"/>
    <w:rsid w:val="00F5393F"/>
    <w:rsid w:val="00FB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4DF3"/>
  <w15:docId w15:val="{A5C16656-B733-49F8-9C1F-F860B63A8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Dolejš</dc:creator>
  <cp:lastModifiedBy>Karolína Jirušová</cp:lastModifiedBy>
  <cp:revision>3</cp:revision>
  <cp:lastPrinted>2021-07-29T13:31:00Z</cp:lastPrinted>
  <dcterms:created xsi:type="dcterms:W3CDTF">2023-06-29T11:46:00Z</dcterms:created>
  <dcterms:modified xsi:type="dcterms:W3CDTF">2023-06-29T11:46:00Z</dcterms:modified>
</cp:coreProperties>
</file>