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0EA28" w14:textId="77777777" w:rsidR="00380C08" w:rsidRDefault="00380C08">
      <w:pPr>
        <w:pStyle w:val="Nzev"/>
        <w:spacing w:before="600" w:after="0"/>
        <w:rPr>
          <w:rFonts w:ascii="Tahoma" w:hAnsi="Tahoma" w:cs="Tahoma"/>
          <w:spacing w:val="20"/>
          <w:sz w:val="36"/>
        </w:rPr>
      </w:pPr>
      <w:r>
        <w:rPr>
          <w:rFonts w:ascii="Tahoma" w:hAnsi="Tahoma" w:cs="Tahoma"/>
          <w:spacing w:val="20"/>
          <w:sz w:val="36"/>
        </w:rPr>
        <w:t>SMLOUVA</w:t>
      </w:r>
    </w:p>
    <w:p w14:paraId="57D3AE76" w14:textId="77777777" w:rsidR="00380C08" w:rsidRPr="00982062" w:rsidRDefault="00380C08" w:rsidP="00982062">
      <w:pPr>
        <w:keepNext/>
        <w:keepLines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400" w:lineRule="exact"/>
        <w:jc w:val="center"/>
        <w:rPr>
          <w:rFonts w:ascii="Tahoma" w:hAnsi="Tahoma" w:cs="Tahoma"/>
          <w:b/>
          <w:sz w:val="36"/>
        </w:rPr>
        <w:sectPr w:rsidR="00380C08" w:rsidRPr="00982062">
          <w:headerReference w:type="even" r:id="rId7"/>
          <w:footerReference w:type="even" r:id="rId8"/>
          <w:footerReference w:type="default" r:id="rId9"/>
          <w:footerReference w:type="first" r:id="rId10"/>
          <w:footnotePr>
            <w:numRestart w:val="eachSect"/>
          </w:footnotePr>
          <w:pgSz w:w="11907" w:h="16840" w:code="9"/>
          <w:pgMar w:top="1588" w:right="868" w:bottom="1588" w:left="1440" w:header="794" w:footer="851" w:gutter="0"/>
          <w:paperSrc w:first="1" w:other="2"/>
          <w:pgNumType w:chapStyle="1"/>
          <w:cols w:space="708"/>
          <w:titlePg/>
        </w:sectPr>
      </w:pPr>
      <w:r>
        <w:rPr>
          <w:rFonts w:ascii="Tahoma" w:hAnsi="Tahoma" w:cs="Tahoma"/>
          <w:b/>
          <w:spacing w:val="20"/>
          <w:sz w:val="36"/>
        </w:rPr>
        <w:t xml:space="preserve">o </w:t>
      </w:r>
      <w:r w:rsidR="00E33384">
        <w:rPr>
          <w:rFonts w:ascii="Tahoma" w:hAnsi="Tahoma" w:cs="Tahoma"/>
          <w:b/>
          <w:spacing w:val="20"/>
          <w:sz w:val="36"/>
        </w:rPr>
        <w:t>zpracování účetnictví</w:t>
      </w:r>
    </w:p>
    <w:p w14:paraId="6ED8CBF7" w14:textId="77777777" w:rsidR="00380C08" w:rsidRDefault="00380C08">
      <w:pPr>
        <w:pStyle w:val="NADPISSML"/>
        <w:spacing w:before="360" w:after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1. ÚČASTNÍCI</w:t>
      </w:r>
    </w:p>
    <w:p w14:paraId="0E15C08A" w14:textId="77777777" w:rsidR="00380C08" w:rsidRDefault="00380C08">
      <w:pPr>
        <w:pStyle w:val="NADPISSML"/>
        <w:jc w:val="left"/>
        <w:rPr>
          <w:rFonts w:ascii="Tahoma" w:hAnsi="Tahoma" w:cs="Tahoma"/>
          <w:sz w:val="28"/>
        </w:rPr>
        <w:sectPr w:rsidR="00380C08">
          <w:footnotePr>
            <w:numRestart w:val="eachSect"/>
          </w:footnotePr>
          <w:type w:val="continuous"/>
          <w:pgSz w:w="11907" w:h="16840" w:code="9"/>
          <w:pgMar w:top="1588" w:right="868" w:bottom="1588" w:left="1440" w:header="794" w:footer="851" w:gutter="0"/>
          <w:paperSrc w:first="32" w:other="1"/>
          <w:pgNumType w:chapStyle="1"/>
          <w:cols w:sep="1" w:space="567"/>
          <w:titlePg/>
        </w:sectPr>
      </w:pPr>
    </w:p>
    <w:p w14:paraId="738820B5" w14:textId="77777777" w:rsidR="00380C08" w:rsidRDefault="00982062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účetní</w:t>
      </w:r>
      <w:r w:rsidR="00A45AC4">
        <w:rPr>
          <w:rFonts w:ascii="Tahoma" w:hAnsi="Tahoma" w:cs="Tahoma"/>
          <w:b/>
          <w:sz w:val="20"/>
        </w:rPr>
        <w:t>:</w:t>
      </w:r>
      <w:r w:rsidR="00847E47">
        <w:rPr>
          <w:rFonts w:ascii="Tahoma" w:hAnsi="Tahoma" w:cs="Tahoma"/>
          <w:b/>
          <w:sz w:val="20"/>
        </w:rPr>
        <w:t xml:space="preserve"> </w:t>
      </w:r>
      <w:r w:rsidR="00822320">
        <w:rPr>
          <w:rFonts w:ascii="Tahoma" w:hAnsi="Tahoma" w:cs="Tahoma"/>
          <w:b/>
          <w:sz w:val="20"/>
        </w:rPr>
        <w:t xml:space="preserve">Ing. Martin </w:t>
      </w:r>
      <w:proofErr w:type="spellStart"/>
      <w:r w:rsidR="00822320">
        <w:rPr>
          <w:rFonts w:ascii="Tahoma" w:hAnsi="Tahoma" w:cs="Tahoma"/>
          <w:b/>
          <w:sz w:val="20"/>
        </w:rPr>
        <w:t>Blank</w:t>
      </w:r>
      <w:proofErr w:type="spellEnd"/>
      <w:r>
        <w:rPr>
          <w:rFonts w:ascii="Tahoma" w:hAnsi="Tahoma" w:cs="Tahoma"/>
          <w:b/>
          <w:sz w:val="20"/>
        </w:rPr>
        <w:t xml:space="preserve">                                                </w:t>
      </w:r>
      <w:r w:rsidR="00380C08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 xml:space="preserve"> </w:t>
      </w:r>
      <w:r w:rsidR="00380C08">
        <w:rPr>
          <w:rFonts w:ascii="Tahoma" w:hAnsi="Tahoma" w:cs="Tahoma"/>
          <w:b/>
          <w:sz w:val="20"/>
        </w:rPr>
        <w:tab/>
      </w:r>
    </w:p>
    <w:p w14:paraId="485BB0E5" w14:textId="77777777" w:rsidR="00380C08" w:rsidRDefault="00380C08" w:rsidP="00847E47">
      <w:pPr>
        <w:pStyle w:val="dka"/>
        <w:tabs>
          <w:tab w:val="left" w:pos="1843"/>
        </w:tabs>
        <w:ind w:left="2160" w:hanging="21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 xml:space="preserve"> </w:t>
      </w:r>
    </w:p>
    <w:p w14:paraId="009E25D3" w14:textId="77777777"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Síd</w:t>
      </w:r>
      <w:r w:rsidR="00E33384">
        <w:rPr>
          <w:rFonts w:ascii="Tahoma" w:hAnsi="Tahoma" w:cs="Tahoma"/>
          <w:b/>
          <w:sz w:val="20"/>
        </w:rPr>
        <w:t>lo: Žamberk, Raisova 72, PSČ 564</w:t>
      </w:r>
      <w:r>
        <w:rPr>
          <w:rFonts w:ascii="Tahoma" w:hAnsi="Tahoma" w:cs="Tahoma"/>
          <w:b/>
          <w:sz w:val="20"/>
        </w:rPr>
        <w:t>01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14:paraId="4E1DC0F4" w14:textId="77777777" w:rsidR="00847E47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14:paraId="66803E69" w14:textId="77777777" w:rsidR="00380C08" w:rsidRDefault="00915976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IČ: </w:t>
      </w:r>
      <w:r w:rsidR="00822320">
        <w:rPr>
          <w:rFonts w:ascii="Tahoma" w:hAnsi="Tahoma" w:cs="Tahoma"/>
          <w:b/>
          <w:sz w:val="20"/>
        </w:rPr>
        <w:t>76550052</w:t>
      </w:r>
      <w:r w:rsidR="00380C08">
        <w:rPr>
          <w:rFonts w:ascii="Tahoma" w:hAnsi="Tahoma" w:cs="Tahoma"/>
          <w:b/>
          <w:sz w:val="20"/>
        </w:rPr>
        <w:tab/>
      </w:r>
      <w:r w:rsidR="00380C08">
        <w:rPr>
          <w:rFonts w:ascii="Tahoma" w:hAnsi="Tahoma" w:cs="Tahoma"/>
          <w:b/>
          <w:sz w:val="20"/>
        </w:rPr>
        <w:tab/>
      </w:r>
    </w:p>
    <w:p w14:paraId="60E72B6B" w14:textId="77777777"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1F798994" w14:textId="77777777"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149FC736" w14:textId="77777777" w:rsidR="00380C08" w:rsidRDefault="00380C08">
      <w:pPr>
        <w:pStyle w:val="dka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dále jen</w:t>
      </w:r>
      <w:r>
        <w:rPr>
          <w:rFonts w:ascii="Tahoma" w:hAnsi="Tahoma" w:cs="Tahoma"/>
          <w:b/>
          <w:sz w:val="20"/>
        </w:rPr>
        <w:t xml:space="preserve"> „</w:t>
      </w:r>
      <w:r w:rsidR="00E33384">
        <w:rPr>
          <w:rFonts w:ascii="Tahoma" w:hAnsi="Tahoma" w:cs="Tahoma"/>
          <w:b/>
          <w:sz w:val="20"/>
        </w:rPr>
        <w:t>dodavatel služby</w:t>
      </w:r>
      <w:r>
        <w:rPr>
          <w:rFonts w:ascii="Tahoma" w:hAnsi="Tahoma" w:cs="Tahoma"/>
          <w:b/>
          <w:sz w:val="20"/>
        </w:rPr>
        <w:t xml:space="preserve">“ </w:t>
      </w:r>
    </w:p>
    <w:p w14:paraId="50AA314B" w14:textId="77777777" w:rsidR="00822320" w:rsidRDefault="00822320">
      <w:pPr>
        <w:pStyle w:val="dka"/>
        <w:rPr>
          <w:rFonts w:ascii="Tahoma" w:hAnsi="Tahoma" w:cs="Tahoma"/>
          <w:b/>
          <w:sz w:val="20"/>
        </w:rPr>
      </w:pPr>
    </w:p>
    <w:p w14:paraId="2C31D972" w14:textId="77777777" w:rsidR="00982062" w:rsidRDefault="00380C08" w:rsidP="00822320">
      <w:pPr>
        <w:pStyle w:val="dka"/>
        <w:tabs>
          <w:tab w:val="left" w:pos="1843"/>
        </w:tabs>
        <w:ind w:left="1843" w:hanging="184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Obchodní jméno:</w:t>
      </w:r>
      <w:r>
        <w:rPr>
          <w:rFonts w:ascii="Tahoma" w:hAnsi="Tahoma" w:cs="Tahoma"/>
          <w:b/>
          <w:sz w:val="20"/>
        </w:rPr>
        <w:tab/>
      </w:r>
      <w:r w:rsidR="00822320" w:rsidRPr="00822320">
        <w:rPr>
          <w:rFonts w:ascii="Tahoma" w:hAnsi="Tahoma" w:cs="Tahoma"/>
          <w:b/>
          <w:sz w:val="20"/>
        </w:rPr>
        <w:t xml:space="preserve">Městský kulturní podnik – </w:t>
      </w:r>
      <w:r w:rsidR="00822320">
        <w:rPr>
          <w:rFonts w:ascii="Tahoma" w:hAnsi="Tahoma" w:cs="Tahoma"/>
          <w:b/>
          <w:sz w:val="20"/>
        </w:rPr>
        <w:t xml:space="preserve">      </w:t>
      </w:r>
      <w:r w:rsidR="00822320" w:rsidRPr="00822320">
        <w:rPr>
          <w:rFonts w:ascii="Tahoma" w:hAnsi="Tahoma" w:cs="Tahoma"/>
          <w:b/>
          <w:sz w:val="20"/>
        </w:rPr>
        <w:t>FIDIKO Žamberk</w:t>
      </w:r>
    </w:p>
    <w:p w14:paraId="0F6FC408" w14:textId="77777777" w:rsidR="00380C08" w:rsidRPr="00982062" w:rsidRDefault="00982062" w:rsidP="00982062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 xml:space="preserve">Jejímž </w:t>
      </w:r>
      <w:proofErr w:type="spellStart"/>
      <w:r>
        <w:rPr>
          <w:rFonts w:ascii="Tahoma" w:hAnsi="Tahoma" w:cs="Tahoma"/>
          <w:b/>
          <w:sz w:val="20"/>
        </w:rPr>
        <w:t>jm</w:t>
      </w:r>
      <w:proofErr w:type="spellEnd"/>
      <w:r>
        <w:rPr>
          <w:rFonts w:ascii="Tahoma" w:hAnsi="Tahoma" w:cs="Tahoma"/>
          <w:b/>
          <w:sz w:val="20"/>
        </w:rPr>
        <w:t>. jedná:</w:t>
      </w:r>
      <w:r>
        <w:rPr>
          <w:rFonts w:ascii="Tahoma" w:hAnsi="Tahoma" w:cs="Tahoma"/>
          <w:b/>
          <w:sz w:val="20"/>
        </w:rPr>
        <w:tab/>
      </w:r>
      <w:r w:rsidR="006B20CA">
        <w:rPr>
          <w:rFonts w:ascii="Tahoma" w:hAnsi="Tahoma" w:cs="Tahoma"/>
          <w:b/>
          <w:sz w:val="20"/>
        </w:rPr>
        <w:t>Daniel</w:t>
      </w:r>
      <w:r w:rsidR="00822320">
        <w:rPr>
          <w:rFonts w:ascii="Tahoma" w:hAnsi="Tahoma" w:cs="Tahoma"/>
          <w:b/>
          <w:sz w:val="20"/>
        </w:rPr>
        <w:t xml:space="preserve"> Kubelka</w:t>
      </w:r>
    </w:p>
    <w:p w14:paraId="4DC023AC" w14:textId="77777777" w:rsidR="00380C08" w:rsidRDefault="00380C08">
      <w:pPr>
        <w:pStyle w:val="dka"/>
        <w:tabs>
          <w:tab w:val="left" w:pos="1843"/>
        </w:tabs>
        <w:ind w:left="2160" w:hanging="21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</w:t>
      </w:r>
      <w:r>
        <w:rPr>
          <w:rFonts w:ascii="Tahoma" w:hAnsi="Tahoma" w:cs="Tahoma"/>
          <w:b/>
          <w:sz w:val="20"/>
        </w:rPr>
        <w:tab/>
        <w:t xml:space="preserve">               </w:t>
      </w:r>
    </w:p>
    <w:p w14:paraId="5F25633C" w14:textId="77777777" w:rsidR="00380C08" w:rsidRDefault="00380C08" w:rsidP="00F37D3C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Sídlo: </w:t>
      </w:r>
      <w:r w:rsidR="00126F08">
        <w:rPr>
          <w:rFonts w:ascii="Tahoma" w:hAnsi="Tahoma" w:cs="Tahoma"/>
          <w:b/>
          <w:sz w:val="20"/>
        </w:rPr>
        <w:t xml:space="preserve">Nádražní </w:t>
      </w:r>
      <w:r w:rsidR="00822320">
        <w:rPr>
          <w:rFonts w:ascii="Tahoma" w:hAnsi="Tahoma" w:cs="Tahoma"/>
          <w:b/>
          <w:sz w:val="20"/>
        </w:rPr>
        <w:t>39</w:t>
      </w:r>
      <w:r w:rsidR="00080DD2">
        <w:rPr>
          <w:rFonts w:ascii="Tahoma" w:hAnsi="Tahoma" w:cs="Tahoma"/>
          <w:b/>
          <w:sz w:val="20"/>
        </w:rPr>
        <w:t xml:space="preserve">, 564 </w:t>
      </w:r>
      <w:proofErr w:type="gramStart"/>
      <w:r w:rsidR="00080DD2">
        <w:rPr>
          <w:rFonts w:ascii="Tahoma" w:hAnsi="Tahoma" w:cs="Tahoma"/>
          <w:b/>
          <w:sz w:val="20"/>
        </w:rPr>
        <w:t>01  Žamberk</w:t>
      </w:r>
      <w:proofErr w:type="gramEnd"/>
    </w:p>
    <w:p w14:paraId="385CE843" w14:textId="77777777"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  <w:t xml:space="preserve"> </w:t>
      </w:r>
    </w:p>
    <w:p w14:paraId="5F4728A8" w14:textId="77777777" w:rsidR="00380C08" w:rsidRDefault="00080DD2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IČ:</w:t>
      </w:r>
      <w:r>
        <w:rPr>
          <w:rFonts w:ascii="Tahoma" w:hAnsi="Tahoma" w:cs="Tahoma"/>
          <w:b/>
          <w:sz w:val="20"/>
        </w:rPr>
        <w:tab/>
      </w:r>
      <w:r w:rsidR="00822320">
        <w:rPr>
          <w:rFonts w:ascii="Tahoma" w:hAnsi="Tahoma" w:cs="Tahoma"/>
          <w:b/>
          <w:sz w:val="20"/>
        </w:rPr>
        <w:t>72068272</w:t>
      </w:r>
    </w:p>
    <w:p w14:paraId="47EF9876" w14:textId="77777777"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Bankovní spojení:</w:t>
      </w:r>
      <w:r>
        <w:rPr>
          <w:rFonts w:ascii="Tahoma" w:hAnsi="Tahoma" w:cs="Tahoma"/>
          <w:b/>
          <w:sz w:val="20"/>
        </w:rPr>
        <w:tab/>
      </w:r>
      <w:r w:rsidR="00822320">
        <w:rPr>
          <w:rFonts w:ascii="Tahoma" w:hAnsi="Tahoma" w:cs="Tahoma"/>
          <w:b/>
          <w:sz w:val="20"/>
        </w:rPr>
        <w:t>Česká spořitelna a</w:t>
      </w:r>
      <w:r w:rsidR="00080DD2">
        <w:rPr>
          <w:rFonts w:ascii="Tahoma" w:hAnsi="Tahoma" w:cs="Tahoma"/>
          <w:b/>
          <w:sz w:val="20"/>
        </w:rPr>
        <w:t>.</w:t>
      </w:r>
      <w:r w:rsidR="00822320">
        <w:rPr>
          <w:rFonts w:ascii="Tahoma" w:hAnsi="Tahoma" w:cs="Tahoma"/>
          <w:b/>
          <w:sz w:val="20"/>
        </w:rPr>
        <w:t>s.</w:t>
      </w:r>
    </w:p>
    <w:p w14:paraId="4DB8C221" w14:textId="77777777"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Číslo účtu:</w:t>
      </w:r>
      <w:r>
        <w:rPr>
          <w:rFonts w:ascii="Tahoma" w:hAnsi="Tahoma" w:cs="Tahoma"/>
          <w:b/>
          <w:sz w:val="20"/>
        </w:rPr>
        <w:tab/>
      </w:r>
      <w:r w:rsidR="00822320" w:rsidRPr="00822320">
        <w:rPr>
          <w:rFonts w:ascii="Tahoma" w:hAnsi="Tahoma" w:cs="Tahoma"/>
          <w:b/>
          <w:sz w:val="20"/>
        </w:rPr>
        <w:t>2406520339/800</w:t>
      </w:r>
    </w:p>
    <w:p w14:paraId="43FC4EF8" w14:textId="77777777"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</w:p>
    <w:p w14:paraId="416E57E9" w14:textId="77777777"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</w:p>
    <w:p w14:paraId="412F5AFD" w14:textId="77777777" w:rsidR="0080613F" w:rsidRDefault="0080613F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</w:p>
    <w:p w14:paraId="50C2717A" w14:textId="77777777" w:rsidR="0080613F" w:rsidRDefault="0080613F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</w:p>
    <w:p w14:paraId="4E883FCB" w14:textId="77777777" w:rsidR="00380C08" w:rsidRDefault="00380C08">
      <w:pPr>
        <w:pStyle w:val="dka"/>
        <w:tabs>
          <w:tab w:val="left" w:pos="1843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5C042CDB" w14:textId="77777777" w:rsidR="00380C08" w:rsidRDefault="00380C08">
      <w:pPr>
        <w:pStyle w:val="dka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dále jen</w:t>
      </w:r>
      <w:r>
        <w:rPr>
          <w:rFonts w:ascii="Tahoma" w:hAnsi="Tahoma" w:cs="Tahoma"/>
          <w:b/>
          <w:sz w:val="20"/>
        </w:rPr>
        <w:t xml:space="preserve"> „klient</w:t>
      </w:r>
    </w:p>
    <w:p w14:paraId="2739ACCB" w14:textId="77777777" w:rsidR="00380C08" w:rsidRDefault="00380C08">
      <w:pPr>
        <w:pStyle w:val="dka"/>
        <w:rPr>
          <w:rFonts w:ascii="Tahoma" w:hAnsi="Tahoma" w:cs="Tahoma"/>
          <w:b/>
          <w:sz w:val="22"/>
        </w:rPr>
        <w:sectPr w:rsidR="00380C08">
          <w:footnotePr>
            <w:numRestart w:val="eachSect"/>
          </w:footnotePr>
          <w:type w:val="continuous"/>
          <w:pgSz w:w="11907" w:h="16840" w:code="9"/>
          <w:pgMar w:top="1588" w:right="868" w:bottom="1588" w:left="1440" w:header="794" w:footer="851" w:gutter="0"/>
          <w:paperSrc w:first="32" w:other="1"/>
          <w:pgNumType w:chapStyle="1"/>
          <w:cols w:num="2" w:sep="1" w:space="340"/>
          <w:titlePg/>
        </w:sectPr>
      </w:pPr>
    </w:p>
    <w:p w14:paraId="6AA6BC6A" w14:textId="77777777" w:rsidR="00380C08" w:rsidRDefault="00380C08">
      <w:pPr>
        <w:pStyle w:val="dka"/>
        <w:rPr>
          <w:rFonts w:ascii="Tahoma" w:hAnsi="Tahoma" w:cs="Tahoma"/>
          <w:b/>
          <w:sz w:val="22"/>
        </w:rPr>
      </w:pPr>
    </w:p>
    <w:p w14:paraId="19971217" w14:textId="77777777" w:rsidR="00380C08" w:rsidRDefault="00380C08">
      <w:pPr>
        <w:pStyle w:val="dka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uzavírají v souladu s </w:t>
      </w:r>
      <w:r w:rsidR="00126F08" w:rsidRPr="00126F08">
        <w:rPr>
          <w:rFonts w:ascii="Tahoma" w:hAnsi="Tahoma" w:cs="Tahoma"/>
          <w:sz w:val="18"/>
          <w:szCs w:val="18"/>
        </w:rPr>
        <w:t>§ 2430 a následujících Občanského</w:t>
      </w:r>
      <w:r w:rsidR="00126F08">
        <w:rPr>
          <w:rFonts w:ascii="Tahoma" w:hAnsi="Tahoma" w:cs="Tahoma"/>
          <w:sz w:val="18"/>
          <w:szCs w:val="18"/>
        </w:rPr>
        <w:t xml:space="preserve"> zákoníku tuto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  <w:u w:val="single"/>
        </w:rPr>
        <w:t xml:space="preserve">smlouvu o poskytování </w:t>
      </w:r>
      <w:r w:rsidR="00C0215E">
        <w:rPr>
          <w:rFonts w:ascii="Tahoma" w:hAnsi="Tahoma" w:cs="Tahoma"/>
          <w:b/>
          <w:sz w:val="18"/>
          <w:szCs w:val="18"/>
          <w:u w:val="single"/>
        </w:rPr>
        <w:t>účetní služby</w:t>
      </w:r>
      <w:r>
        <w:rPr>
          <w:rFonts w:ascii="Tahoma" w:hAnsi="Tahoma" w:cs="Tahoma"/>
          <w:sz w:val="18"/>
          <w:szCs w:val="18"/>
        </w:rPr>
        <w:t xml:space="preserve">, dále jen </w:t>
      </w:r>
      <w:r>
        <w:rPr>
          <w:rFonts w:ascii="Tahoma" w:hAnsi="Tahoma" w:cs="Tahoma"/>
          <w:b/>
          <w:sz w:val="18"/>
          <w:szCs w:val="18"/>
        </w:rPr>
        <w:t xml:space="preserve">„smlouva“, </w:t>
      </w:r>
      <w:r>
        <w:rPr>
          <w:rFonts w:ascii="Tahoma" w:hAnsi="Tahoma" w:cs="Tahoma"/>
          <w:sz w:val="18"/>
          <w:szCs w:val="18"/>
        </w:rPr>
        <w:t>ve které se dále praví:</w:t>
      </w:r>
    </w:p>
    <w:p w14:paraId="539DBF31" w14:textId="77777777" w:rsidR="00380C08" w:rsidRDefault="00380C08">
      <w:pPr>
        <w:pStyle w:val="dka"/>
        <w:jc w:val="both"/>
        <w:rPr>
          <w:rFonts w:ascii="Tahoma" w:hAnsi="Tahoma" w:cs="Tahoma"/>
          <w:sz w:val="18"/>
          <w:szCs w:val="18"/>
        </w:rPr>
      </w:pPr>
    </w:p>
    <w:p w14:paraId="65BC9589" w14:textId="77777777" w:rsidR="00380C08" w:rsidRDefault="00380C08">
      <w:pPr>
        <w:pStyle w:val="NADPISSML"/>
        <w:rPr>
          <w:rFonts w:ascii="Tahoma" w:hAnsi="Tahoma" w:cs="Tahoma"/>
        </w:rPr>
      </w:pPr>
    </w:p>
    <w:p w14:paraId="0EC1A7B4" w14:textId="77777777" w:rsidR="00380C08" w:rsidRDefault="00380C08">
      <w:pPr>
        <w:pStyle w:val="NADPISSML"/>
        <w:rPr>
          <w:rFonts w:ascii="Tahoma" w:hAnsi="Tahoma" w:cs="Tahoma"/>
        </w:rPr>
        <w:sectPr w:rsidR="00380C08">
          <w:footnotePr>
            <w:numRestart w:val="eachSect"/>
          </w:footnotePr>
          <w:type w:val="continuous"/>
          <w:pgSz w:w="11907" w:h="16840" w:code="9"/>
          <w:pgMar w:top="1588" w:right="868" w:bottom="1588" w:left="1440" w:header="794" w:footer="851" w:gutter="0"/>
          <w:paperSrc w:first="32" w:other="1"/>
          <w:pgNumType w:chapStyle="1"/>
          <w:cols w:space="708"/>
          <w:titlePg/>
        </w:sectPr>
      </w:pPr>
    </w:p>
    <w:p w14:paraId="364B4C54" w14:textId="77777777" w:rsidR="00380C08" w:rsidRDefault="00380C08">
      <w:pPr>
        <w:numPr>
          <w:ilvl w:val="0"/>
          <w:numId w:val="1"/>
        </w:numPr>
        <w:spacing w:after="160"/>
        <w:ind w:left="357" w:hanging="357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PŘEDMĚT A ROZSAH SMLOUVY</w:t>
      </w:r>
    </w:p>
    <w:p w14:paraId="01BC053E" w14:textId="77777777" w:rsidR="00F37D3C" w:rsidRDefault="00380C08" w:rsidP="00AA6934">
      <w:pPr>
        <w:pStyle w:val="SML2"/>
        <w:numPr>
          <w:ilvl w:val="0"/>
          <w:numId w:val="0"/>
        </w:numPr>
        <w:rPr>
          <w:b/>
        </w:rPr>
      </w:pPr>
      <w:bookmarkStart w:id="0" w:name="_Ref53047075"/>
      <w:r>
        <w:t xml:space="preserve">Předmětem smlouvy je poskytování </w:t>
      </w:r>
      <w:r w:rsidR="00C0215E">
        <w:t xml:space="preserve">služby </w:t>
      </w:r>
      <w:r w:rsidR="00822320">
        <w:rPr>
          <w:b/>
        </w:rPr>
        <w:t xml:space="preserve">zpracování účetnictví, </w:t>
      </w:r>
      <w:r w:rsidR="00080DD2">
        <w:rPr>
          <w:b/>
        </w:rPr>
        <w:t>mezd</w:t>
      </w:r>
      <w:r w:rsidR="00822320">
        <w:rPr>
          <w:b/>
        </w:rPr>
        <w:t xml:space="preserve"> a DPH</w:t>
      </w:r>
      <w:r w:rsidR="00080DD2">
        <w:rPr>
          <w:b/>
        </w:rPr>
        <w:t xml:space="preserve"> </w:t>
      </w:r>
      <w:r w:rsidR="00C0215E" w:rsidRPr="00E33384">
        <w:rPr>
          <w:b/>
        </w:rPr>
        <w:t xml:space="preserve">za </w:t>
      </w:r>
      <w:bookmarkStart w:id="1" w:name="_Ref54420327"/>
      <w:bookmarkStart w:id="2" w:name="_Ref77563473"/>
      <w:bookmarkStart w:id="3" w:name="_Ref77945776"/>
      <w:bookmarkEnd w:id="0"/>
      <w:r w:rsidR="00915976">
        <w:rPr>
          <w:b/>
        </w:rPr>
        <w:t xml:space="preserve">období </w:t>
      </w:r>
      <w:r w:rsidR="00216144">
        <w:rPr>
          <w:b/>
        </w:rPr>
        <w:t xml:space="preserve">od </w:t>
      </w:r>
      <w:r w:rsidR="0076057F">
        <w:rPr>
          <w:b/>
        </w:rPr>
        <w:t>dubna 2017</w:t>
      </w:r>
      <w:r w:rsidR="00847E47">
        <w:rPr>
          <w:b/>
        </w:rPr>
        <w:t>.</w:t>
      </w:r>
    </w:p>
    <w:p w14:paraId="2521BD05" w14:textId="77777777" w:rsidR="00C0215E" w:rsidRDefault="00E33384" w:rsidP="00AA6934">
      <w:pPr>
        <w:pStyle w:val="SML2"/>
        <w:numPr>
          <w:ilvl w:val="0"/>
          <w:numId w:val="0"/>
        </w:numPr>
      </w:pPr>
      <w:r>
        <w:t>Dodavatel služby</w:t>
      </w:r>
      <w:r w:rsidR="00380C08">
        <w:t xml:space="preserve"> </w:t>
      </w:r>
      <w:r w:rsidR="00C0215E">
        <w:t>zpracuje</w:t>
      </w:r>
      <w:r w:rsidR="00380C08">
        <w:t xml:space="preserve"> klientovi</w:t>
      </w:r>
      <w:r w:rsidR="00C0215E">
        <w:t xml:space="preserve"> účetnictví (podvojné) za </w:t>
      </w:r>
      <w:r w:rsidR="00915976">
        <w:t xml:space="preserve">období </w:t>
      </w:r>
      <w:r w:rsidR="00216144">
        <w:t xml:space="preserve">od </w:t>
      </w:r>
      <w:r w:rsidR="0076057F">
        <w:t>dubna 2017</w:t>
      </w:r>
      <w:r w:rsidR="00822320">
        <w:t>, výkazy a čtvrtletní přiznání k dani z přidané hodnoty</w:t>
      </w:r>
      <w:r w:rsidR="00F37D3C">
        <w:t>.</w:t>
      </w:r>
    </w:p>
    <w:p w14:paraId="1A5D23B7" w14:textId="77777777" w:rsidR="00380C08" w:rsidRDefault="00683540" w:rsidP="00864DE6">
      <w:pPr>
        <w:pStyle w:val="SML2"/>
        <w:numPr>
          <w:ilvl w:val="0"/>
          <w:numId w:val="0"/>
        </w:numPr>
      </w:pPr>
      <w:bookmarkStart w:id="4" w:name="_Ref77563475"/>
      <w:bookmarkStart w:id="5" w:name="_Ref53048115"/>
      <w:bookmarkEnd w:id="1"/>
      <w:bookmarkEnd w:id="2"/>
      <w:bookmarkEnd w:id="3"/>
      <w:r>
        <w:t>Termíny v bodě 2.</w:t>
      </w:r>
      <w:r w:rsidR="00F4320A">
        <w:t xml:space="preserve"> jsou závazné za předpokladu, že předané účetní doklady a záznamy budou respektovat zásady účetnictví a bude možné provést všechny úkony dané zákonem o účetnictví (563/1991 Sb.) a bude zajištěna</w:t>
      </w:r>
      <w:r w:rsidR="00864DE6">
        <w:t xml:space="preserve"> </w:t>
      </w:r>
      <w:r w:rsidR="00BD4876">
        <w:t xml:space="preserve">průběžná </w:t>
      </w:r>
      <w:r w:rsidR="00F4320A">
        <w:t xml:space="preserve">součinnost klienta s poradcem v případě potřeby vyjasnění účetních vazeb (například mezi platbami a fakturami). </w:t>
      </w:r>
      <w:bookmarkEnd w:id="4"/>
    </w:p>
    <w:p w14:paraId="022FE51F" w14:textId="77777777" w:rsidR="00E33384" w:rsidRDefault="00E33384" w:rsidP="00864DE6">
      <w:pPr>
        <w:pStyle w:val="SML2"/>
        <w:numPr>
          <w:ilvl w:val="0"/>
          <w:numId w:val="0"/>
        </w:numPr>
      </w:pPr>
      <w:r>
        <w:t xml:space="preserve">Klient obdrží výstupy z účetnictví </w:t>
      </w:r>
      <w:proofErr w:type="gramStart"/>
      <w:r w:rsidR="00847E47">
        <w:t>čtvrtletně</w:t>
      </w:r>
      <w:proofErr w:type="gramEnd"/>
      <w:r>
        <w:t xml:space="preserve"> a to ve formě následujících sestav: </w:t>
      </w:r>
    </w:p>
    <w:p w14:paraId="02758E3D" w14:textId="77777777" w:rsidR="00E33384" w:rsidRDefault="00E33384" w:rsidP="000B7AAD">
      <w:pPr>
        <w:pStyle w:val="SML2"/>
        <w:numPr>
          <w:ilvl w:val="0"/>
          <w:numId w:val="28"/>
        </w:numPr>
        <w:spacing w:after="0"/>
      </w:pPr>
      <w:r>
        <w:t xml:space="preserve"> rozvaha</w:t>
      </w:r>
    </w:p>
    <w:p w14:paraId="72DE6192" w14:textId="77777777" w:rsidR="00E33384" w:rsidRDefault="003B495E" w:rsidP="000B7AAD">
      <w:pPr>
        <w:pStyle w:val="SML2"/>
        <w:numPr>
          <w:ilvl w:val="0"/>
          <w:numId w:val="28"/>
        </w:numPr>
        <w:spacing w:after="0"/>
      </w:pPr>
      <w:r>
        <w:t>výsledovka</w:t>
      </w:r>
    </w:p>
    <w:p w14:paraId="585223B5" w14:textId="77777777" w:rsidR="003B495E" w:rsidRDefault="003B495E" w:rsidP="000B7AAD">
      <w:pPr>
        <w:pStyle w:val="SML2"/>
        <w:numPr>
          <w:ilvl w:val="0"/>
          <w:numId w:val="28"/>
        </w:numPr>
        <w:spacing w:after="0"/>
      </w:pPr>
      <w:r>
        <w:t>kniha závazků</w:t>
      </w:r>
    </w:p>
    <w:p w14:paraId="6230AAE6" w14:textId="77777777" w:rsidR="003B495E" w:rsidRDefault="003B495E" w:rsidP="000B7AAD">
      <w:pPr>
        <w:pStyle w:val="SML2"/>
        <w:numPr>
          <w:ilvl w:val="0"/>
          <w:numId w:val="28"/>
        </w:numPr>
        <w:spacing w:after="0"/>
      </w:pPr>
      <w:r>
        <w:t>kniha pohledávek</w:t>
      </w:r>
    </w:p>
    <w:p w14:paraId="001912B9" w14:textId="77777777" w:rsidR="00CA0D2C" w:rsidRDefault="003B495E" w:rsidP="00F37D3C">
      <w:pPr>
        <w:pStyle w:val="SML2"/>
        <w:numPr>
          <w:ilvl w:val="0"/>
          <w:numId w:val="28"/>
        </w:numPr>
        <w:spacing w:after="0"/>
      </w:pPr>
      <w:r>
        <w:t>pokladní kniha</w:t>
      </w:r>
    </w:p>
    <w:p w14:paraId="5CEFFC87" w14:textId="77777777" w:rsidR="00683540" w:rsidRDefault="00683540" w:rsidP="00F37D3C">
      <w:pPr>
        <w:pStyle w:val="SML2"/>
        <w:numPr>
          <w:ilvl w:val="0"/>
          <w:numId w:val="0"/>
        </w:numPr>
        <w:spacing w:after="0"/>
      </w:pPr>
    </w:p>
    <w:p w14:paraId="7DB79F28" w14:textId="77777777" w:rsidR="003B495E" w:rsidRDefault="003B495E" w:rsidP="003B495E">
      <w:pPr>
        <w:pStyle w:val="SML2"/>
        <w:numPr>
          <w:ilvl w:val="0"/>
          <w:numId w:val="0"/>
        </w:numPr>
      </w:pPr>
    </w:p>
    <w:bookmarkEnd w:id="5"/>
    <w:p w14:paraId="0861C063" w14:textId="77777777" w:rsidR="00864DE6" w:rsidRDefault="00E33384" w:rsidP="0084191F">
      <w:pPr>
        <w:pStyle w:val="SML2"/>
      </w:pPr>
      <w:r>
        <w:t>Dodavatel služby</w:t>
      </w:r>
      <w:r w:rsidR="00380C08">
        <w:t xml:space="preserve"> je oprávněn se seznamovat se všemi skutečnostmi potřebnými k dosažení předmětu smlouvy dle bodu </w:t>
      </w:r>
      <w:r w:rsidR="0084191F">
        <w:t>2.</w:t>
      </w:r>
    </w:p>
    <w:p w14:paraId="291E5D60" w14:textId="77777777" w:rsidR="00380C08" w:rsidRDefault="00380C08">
      <w:pPr>
        <w:numPr>
          <w:ilvl w:val="0"/>
          <w:numId w:val="1"/>
        </w:numPr>
        <w:spacing w:before="360" w:after="160"/>
        <w:ind w:left="357" w:hanging="357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FORMA, MÍSTO PLNĚNÍ SMLOUVY</w:t>
      </w:r>
    </w:p>
    <w:p w14:paraId="0CF0E353" w14:textId="77777777" w:rsidR="00BD4876" w:rsidRDefault="00BD4876">
      <w:pPr>
        <w:pStyle w:val="SML3"/>
      </w:pPr>
      <w:r>
        <w:t xml:space="preserve">Zpracování účetní agendy bude provádět </w:t>
      </w:r>
      <w:r w:rsidR="003B495E">
        <w:t>dodavatel služby</w:t>
      </w:r>
      <w:r>
        <w:t xml:space="preserve"> ve své kanceláři. Případné konzultace budou a nutné odsouhlasení dokladů bude probíhat taktéž na adrese kanceláře </w:t>
      </w:r>
      <w:r w:rsidR="003B495E">
        <w:t>dodavatele služby</w:t>
      </w:r>
      <w:r>
        <w:t xml:space="preserve">. </w:t>
      </w:r>
      <w:bookmarkStart w:id="6" w:name="_Ref53048164"/>
      <w:r w:rsidR="00847E47">
        <w:t>Dodavatel služby si bude vyzvedávat doklady na adrese klienta 1x měsíčně.</w:t>
      </w:r>
    </w:p>
    <w:p w14:paraId="104DAA84" w14:textId="77777777" w:rsidR="003B495E" w:rsidRDefault="003B495E" w:rsidP="003B495E">
      <w:pPr>
        <w:pStyle w:val="SML3"/>
        <w:numPr>
          <w:ilvl w:val="0"/>
          <w:numId w:val="0"/>
        </w:numPr>
      </w:pPr>
    </w:p>
    <w:p w14:paraId="0E9348BF" w14:textId="77777777" w:rsidR="00380C08" w:rsidRDefault="00BD4876">
      <w:pPr>
        <w:pStyle w:val="SML3"/>
      </w:pPr>
      <w:r>
        <w:t xml:space="preserve"> </w:t>
      </w:r>
      <w:r w:rsidR="00380C08">
        <w:t xml:space="preserve">Klient umožní </w:t>
      </w:r>
      <w:r w:rsidR="003B495E">
        <w:t>dodavateli služby</w:t>
      </w:r>
      <w:r w:rsidR="00380C08">
        <w:t xml:space="preserve"> přístup k</w:t>
      </w:r>
      <w:r w:rsidR="0070433F">
        <w:t> </w:t>
      </w:r>
      <w:r w:rsidR="00380C08">
        <w:t>veškerým dokladům, které se váží k čin</w:t>
      </w:r>
      <w:r>
        <w:t>nostem a mají, nebo dle názoru p</w:t>
      </w:r>
      <w:r w:rsidR="00380C08">
        <w:t>oradce mohou mít, vliv na plnění předmětu této smlouvy.</w:t>
      </w:r>
      <w:bookmarkEnd w:id="6"/>
      <w:r w:rsidR="000B7AAD">
        <w:t>,</w:t>
      </w:r>
    </w:p>
    <w:p w14:paraId="435A831B" w14:textId="77777777" w:rsidR="000B7AAD" w:rsidRDefault="000B7AAD" w:rsidP="000B7AAD">
      <w:pPr>
        <w:pStyle w:val="SML3"/>
        <w:numPr>
          <w:ilvl w:val="0"/>
          <w:numId w:val="0"/>
        </w:numPr>
      </w:pPr>
    </w:p>
    <w:p w14:paraId="026473BC" w14:textId="77777777" w:rsidR="00380C08" w:rsidRDefault="0084191F">
      <w:pPr>
        <w:numPr>
          <w:ilvl w:val="0"/>
          <w:numId w:val="1"/>
        </w:numPr>
        <w:spacing w:before="360" w:after="160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380C08">
        <w:rPr>
          <w:rFonts w:ascii="Tahoma" w:hAnsi="Tahoma" w:cs="Tahoma"/>
          <w:b/>
        </w:rPr>
        <w:t>RÁVA A POVINNOSTI PORADCE</w:t>
      </w:r>
    </w:p>
    <w:p w14:paraId="62B8AD5D" w14:textId="77777777" w:rsidR="00380C08" w:rsidRDefault="003B495E">
      <w:pPr>
        <w:pStyle w:val="SML4"/>
      </w:pPr>
      <w:r>
        <w:t>Dodavatel</w:t>
      </w:r>
      <w:r w:rsidR="00380C08">
        <w:t xml:space="preserve"> při poskytování </w:t>
      </w:r>
      <w:r w:rsidR="00BD4876">
        <w:t>služeb</w:t>
      </w:r>
      <w:r w:rsidR="00380C08">
        <w:t xml:space="preserve"> upozorní klienta na zřejmou nevhodnost jeho příkazu, o kterém se prokazatelně dozví a který by mohl mít za následek vznik škody. V případě, že klient i přes upozornění</w:t>
      </w:r>
      <w:r>
        <w:t xml:space="preserve"> dodavatele</w:t>
      </w:r>
      <w:r w:rsidR="00380C08">
        <w:t xml:space="preserve"> na splnění příkazu trvá, neodpovídá </w:t>
      </w:r>
      <w:r>
        <w:t>dodavatel</w:t>
      </w:r>
      <w:r w:rsidR="00380C08">
        <w:t xml:space="preserve"> za škodu takto vzniklou.</w:t>
      </w:r>
    </w:p>
    <w:p w14:paraId="61DFC039" w14:textId="77777777" w:rsidR="00380C08" w:rsidRDefault="003B495E">
      <w:pPr>
        <w:pStyle w:val="SML4"/>
      </w:pPr>
      <w:r>
        <w:t>Dodavatel</w:t>
      </w:r>
      <w:r w:rsidR="00380C08">
        <w:t xml:space="preserve"> má právo odmítnout poskytnutí takových služeb, které by způsobem poskytování nebo svými důsledky vedly k porušení právních předpisů, případně by vybočovaly z mezí dobrých mravů.</w:t>
      </w:r>
    </w:p>
    <w:p w14:paraId="5FDE29B7" w14:textId="77777777" w:rsidR="0084191F" w:rsidRDefault="0084191F" w:rsidP="0084191F">
      <w:pPr>
        <w:pStyle w:val="SML4"/>
      </w:pPr>
      <w:r>
        <w:lastRenderedPageBreak/>
        <w:t>Dodavatel je povinen upozornit klienta na formální chyby a zřejmé nesprávnosti v dokumentaci účetních případů.</w:t>
      </w:r>
    </w:p>
    <w:p w14:paraId="68F3379B" w14:textId="77777777" w:rsidR="0084191F" w:rsidRDefault="0084191F">
      <w:pPr>
        <w:pStyle w:val="SML4"/>
      </w:pPr>
      <w:r w:rsidRPr="0084191F">
        <w:t>Dodavatel je p</w:t>
      </w:r>
      <w:r w:rsidR="0070433F">
        <w:t>ovinen zachovávat mlčenlivost o </w:t>
      </w:r>
      <w:r w:rsidRPr="0084191F">
        <w:t>všech skutečnostech, které se dozvěděl v souvislosti s plněním této smlouvy o osobě klienta.</w:t>
      </w:r>
    </w:p>
    <w:p w14:paraId="55A92540" w14:textId="77777777" w:rsidR="00380C08" w:rsidRDefault="00380C08">
      <w:pPr>
        <w:numPr>
          <w:ilvl w:val="0"/>
          <w:numId w:val="1"/>
        </w:numPr>
        <w:spacing w:before="360" w:after="160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PRÁVA A POVINNOSTI KLIENTA</w:t>
      </w:r>
    </w:p>
    <w:p w14:paraId="5506F053" w14:textId="77777777" w:rsidR="00380C08" w:rsidRDefault="003B495E">
      <w:pPr>
        <w:pStyle w:val="SML5"/>
      </w:pPr>
      <w:r>
        <w:t>Klient bude předávat účetní doklady ke zpracování uceleně za jednotlivé měsíce v termínu do 15. kalendářního dne následujícího měsíce na adresu dodavatele.</w:t>
      </w:r>
    </w:p>
    <w:p w14:paraId="063E8576" w14:textId="77777777" w:rsidR="003B495E" w:rsidRDefault="003B495E" w:rsidP="003B495E">
      <w:pPr>
        <w:pStyle w:val="SML5"/>
        <w:numPr>
          <w:ilvl w:val="0"/>
          <w:numId w:val="0"/>
        </w:numPr>
      </w:pPr>
      <w:r>
        <w:t>Ostatní informace a podklady nutné k podávání hlášení FU nebo jiným institucím budou předávány minimálně 10 kalendářních dnů před termínem</w:t>
      </w:r>
      <w:r w:rsidR="00C165F5">
        <w:t xml:space="preserve"> podání těchto hlášení (výkazů) na základě žádosti dodavatele služby.</w:t>
      </w:r>
    </w:p>
    <w:p w14:paraId="2792A329" w14:textId="77777777" w:rsidR="00380C08" w:rsidRDefault="00380C08">
      <w:pPr>
        <w:pStyle w:val="SML5"/>
        <w:spacing w:after="0"/>
      </w:pPr>
      <w:bookmarkStart w:id="7" w:name="_Ref77946620"/>
      <w:bookmarkStart w:id="8" w:name="_Ref53049649"/>
      <w:r>
        <w:t xml:space="preserve">Doklady dle článku </w:t>
      </w:r>
      <w:r w:rsidR="00AC2AF8">
        <w:fldChar w:fldCharType="begin"/>
      </w:r>
      <w:r>
        <w:instrText xml:space="preserve"> REF _Ref53048164 \r \h  \* MERGEFORMAT </w:instrText>
      </w:r>
      <w:r w:rsidR="00AC2AF8">
        <w:fldChar w:fldCharType="separate"/>
      </w:r>
      <w:r w:rsidR="00A45BCE">
        <w:t xml:space="preserve">3.1 </w:t>
      </w:r>
      <w:r w:rsidR="00AC2AF8">
        <w:fldChar w:fldCharType="end"/>
      </w:r>
      <w:r w:rsidR="00080DD2">
        <w:t xml:space="preserve"> </w:t>
      </w:r>
      <w:r>
        <w:t>se rozumí zejména:</w:t>
      </w:r>
      <w:bookmarkEnd w:id="7"/>
      <w:r>
        <w:t xml:space="preserve"> </w:t>
      </w:r>
    </w:p>
    <w:bookmarkEnd w:id="8"/>
    <w:p w14:paraId="3F8A2493" w14:textId="77777777" w:rsidR="00380C08" w:rsidRDefault="00380C08">
      <w:pPr>
        <w:pStyle w:val="SML5"/>
        <w:numPr>
          <w:ilvl w:val="0"/>
          <w:numId w:val="7"/>
        </w:numPr>
        <w:spacing w:after="0"/>
      </w:pPr>
      <w:r>
        <w:t>prvotní účetní doklady;</w:t>
      </w:r>
    </w:p>
    <w:p w14:paraId="31A9FC96" w14:textId="77777777" w:rsidR="00380C08" w:rsidRDefault="00380C08">
      <w:pPr>
        <w:pStyle w:val="SML5"/>
        <w:numPr>
          <w:ilvl w:val="0"/>
          <w:numId w:val="7"/>
        </w:numPr>
        <w:spacing w:after="0"/>
      </w:pPr>
      <w:r>
        <w:t>uzavřené smlouvy, objednávky a další podklady k obchodním operacím;</w:t>
      </w:r>
    </w:p>
    <w:p w14:paraId="614BD085" w14:textId="77777777" w:rsidR="00380C08" w:rsidRDefault="00380C08" w:rsidP="000B7AAD">
      <w:pPr>
        <w:pStyle w:val="SML5"/>
        <w:numPr>
          <w:ilvl w:val="0"/>
          <w:numId w:val="7"/>
        </w:numPr>
        <w:spacing w:after="0"/>
      </w:pPr>
      <w:r>
        <w:t>rozhodnutí orgánů společnosti.</w:t>
      </w:r>
    </w:p>
    <w:p w14:paraId="348B69D7" w14:textId="77777777" w:rsidR="00C165F5" w:rsidRDefault="00C165F5" w:rsidP="000B7AAD">
      <w:pPr>
        <w:pStyle w:val="SML5"/>
        <w:numPr>
          <w:ilvl w:val="0"/>
          <w:numId w:val="7"/>
        </w:numPr>
        <w:spacing w:after="0"/>
      </w:pPr>
      <w:r>
        <w:t>podklady pro výpočty mezd</w:t>
      </w:r>
    </w:p>
    <w:p w14:paraId="636829AE" w14:textId="77777777" w:rsidR="00380C08" w:rsidRDefault="00380C08">
      <w:pPr>
        <w:pStyle w:val="SML5"/>
      </w:pPr>
      <w:r>
        <w:t xml:space="preserve">Klient je povinen veškeré podklady dle čl. </w:t>
      </w:r>
      <w:r w:rsidR="00AC2AF8">
        <w:fldChar w:fldCharType="begin"/>
      </w:r>
      <w:r>
        <w:instrText xml:space="preserve"> REF _Ref53048164 \r \h  \* MERGEFORMAT </w:instrText>
      </w:r>
      <w:r w:rsidR="00AC2AF8">
        <w:fldChar w:fldCharType="separate"/>
      </w:r>
      <w:r w:rsidR="00A45BCE">
        <w:t xml:space="preserve">3.1 </w:t>
      </w:r>
      <w:r w:rsidR="00AC2AF8">
        <w:fldChar w:fldCharType="end"/>
      </w:r>
      <w:r>
        <w:t xml:space="preserve"> p</w:t>
      </w:r>
      <w:r w:rsidR="00C165F5">
        <w:t>ředávat či zpřístupňovat dodavateli</w:t>
      </w:r>
      <w:r>
        <w:t xml:space="preserve"> po celou dobu platnosti této smlouvy, a to bez prodlení.</w:t>
      </w:r>
    </w:p>
    <w:p w14:paraId="2E13EA7A" w14:textId="77777777" w:rsidR="00380C08" w:rsidRDefault="00C165F5">
      <w:pPr>
        <w:pStyle w:val="SML5"/>
      </w:pPr>
      <w:r>
        <w:t>Požaduje-li klient od dodavatele</w:t>
      </w:r>
      <w:r w:rsidR="00380C08">
        <w:t xml:space="preserve"> vyjádření,</w:t>
      </w:r>
      <w:r w:rsidR="00080DD2">
        <w:t xml:space="preserve"> </w:t>
      </w:r>
      <w:r w:rsidR="00380C08">
        <w:t>či</w:t>
      </w:r>
      <w:r w:rsidR="00080DD2">
        <w:t> </w:t>
      </w:r>
      <w:r w:rsidR="00380C08">
        <w:t xml:space="preserve">stanovisko k problematice dle této smlouvy zpracovat písemně), </w:t>
      </w:r>
      <w:r>
        <w:t>dodavatel</w:t>
      </w:r>
      <w:r w:rsidR="00380C08">
        <w:t xml:space="preserve"> je povinen takové stanovisko zpracovat pouze za předpokladu, že dotaz bude formulován též písemně s přiložením potřebných příloh pro potřeby.</w:t>
      </w:r>
    </w:p>
    <w:p w14:paraId="4D17243C" w14:textId="77777777" w:rsidR="00380C08" w:rsidRDefault="00380C08">
      <w:pPr>
        <w:pStyle w:val="SML5"/>
      </w:pPr>
      <w:r>
        <w:t xml:space="preserve"> Klient je povinen poskytovat </w:t>
      </w:r>
      <w:r w:rsidR="00C165F5">
        <w:t>dodavateli</w:t>
      </w:r>
      <w:r>
        <w:t xml:space="preserve"> veškerou možnou součinnost, zejména poskytovat úplné, přehledné, jednoznačné, pravdivé a včasné informace. Takovéto informace, které mají nebo mohou mít význam pro plnění dle této smlouvy, klient poskytuje i bez vyžádání </w:t>
      </w:r>
      <w:r w:rsidR="00C165F5">
        <w:t>dodavatele</w:t>
      </w:r>
      <w:r>
        <w:t xml:space="preserve">; to platí zejména o nově nastalých nebo nově zjištěných skutečnostech, které je klient povinen sdělit </w:t>
      </w:r>
      <w:r w:rsidR="00C165F5">
        <w:t>dodavateli</w:t>
      </w:r>
      <w:r>
        <w:t xml:space="preserve"> bez zbytečného prodlení.</w:t>
      </w:r>
    </w:p>
    <w:p w14:paraId="0BD5EA71" w14:textId="77777777" w:rsidR="00380C08" w:rsidRDefault="00380C08">
      <w:pPr>
        <w:pStyle w:val="SML5"/>
      </w:pPr>
      <w:bookmarkStart w:id="9" w:name="_Ref53048562"/>
      <w:r>
        <w:t xml:space="preserve">Klient je povinen ve stanovených lhůtách odstranit nedostatky, omyly a nesprávnosti v předložených podkladech, na které byl </w:t>
      </w:r>
      <w:r w:rsidR="00C165F5">
        <w:t>dodavatelem</w:t>
      </w:r>
      <w:r>
        <w:t xml:space="preserve"> upozorněn, a předat je včas </w:t>
      </w:r>
      <w:r w:rsidR="00C165F5">
        <w:t>dodavateli ke zpracování</w:t>
      </w:r>
      <w:r>
        <w:t>.</w:t>
      </w:r>
      <w:bookmarkEnd w:id="9"/>
    </w:p>
    <w:p w14:paraId="288F9FF5" w14:textId="77777777" w:rsidR="00380C08" w:rsidRDefault="00380C08">
      <w:pPr>
        <w:pStyle w:val="SML5"/>
      </w:pPr>
      <w:r>
        <w:t xml:space="preserve">Klient je povinen plnit další dohodnuté činnosti, dodávat podklady a informace a dostavovat se na schůzky v dohodnutých termínech a včas. </w:t>
      </w:r>
      <w:bookmarkStart w:id="10" w:name="_Ref53049225"/>
    </w:p>
    <w:p w14:paraId="28F8489B" w14:textId="77777777" w:rsidR="00380C08" w:rsidRDefault="00380C08">
      <w:pPr>
        <w:pStyle w:val="SML5"/>
        <w:spacing w:after="0"/>
      </w:pPr>
      <w:bookmarkStart w:id="11" w:name="_Ref77947399"/>
      <w:bookmarkEnd w:id="10"/>
      <w:r>
        <w:t xml:space="preserve">Klient je povinen platit </w:t>
      </w:r>
      <w:r w:rsidR="00C165F5">
        <w:t>dodavateli</w:t>
      </w:r>
      <w:r>
        <w:t xml:space="preserve"> včas ve smlouvě sjednanou odměnu, zálohy na tuto odměnu, případně další plnění, pokud se k němu zavázal.</w:t>
      </w:r>
      <w:bookmarkEnd w:id="11"/>
    </w:p>
    <w:p w14:paraId="58062A8A" w14:textId="77777777" w:rsidR="00847E47" w:rsidRDefault="00847E47" w:rsidP="00847E47">
      <w:pPr>
        <w:pStyle w:val="SML5"/>
        <w:numPr>
          <w:ilvl w:val="0"/>
          <w:numId w:val="0"/>
        </w:numPr>
        <w:spacing w:after="0"/>
      </w:pPr>
    </w:p>
    <w:p w14:paraId="7F9ACDDD" w14:textId="77777777" w:rsidR="00847E47" w:rsidRDefault="00847E47" w:rsidP="00847E47">
      <w:pPr>
        <w:pStyle w:val="SML5"/>
        <w:numPr>
          <w:ilvl w:val="0"/>
          <w:numId w:val="0"/>
        </w:numPr>
        <w:spacing w:after="0"/>
      </w:pPr>
    </w:p>
    <w:p w14:paraId="70D8A067" w14:textId="77777777" w:rsidR="00380C08" w:rsidRDefault="00847E47" w:rsidP="00847E47">
      <w:pPr>
        <w:spacing w:before="360" w:after="160"/>
        <w:ind w:left="360"/>
        <w:outlineLvl w:val="0"/>
        <w:rPr>
          <w:rFonts w:ascii="Tahoma" w:hAnsi="Tahoma" w:cs="Tahoma"/>
          <w:b/>
        </w:rPr>
      </w:pPr>
      <w:bookmarkStart w:id="12" w:name="_Ref77947412"/>
      <w:r>
        <w:rPr>
          <w:rFonts w:ascii="Tahoma" w:hAnsi="Tahoma" w:cs="Tahoma"/>
          <w:b/>
        </w:rPr>
        <w:t xml:space="preserve">6. </w:t>
      </w:r>
      <w:r w:rsidR="00380C08">
        <w:rPr>
          <w:rFonts w:ascii="Tahoma" w:hAnsi="Tahoma" w:cs="Tahoma"/>
          <w:b/>
        </w:rPr>
        <w:t>VYMEZENÍ ODPOVĚDNOSTI</w:t>
      </w:r>
      <w:bookmarkEnd w:id="12"/>
    </w:p>
    <w:p w14:paraId="418E78D8" w14:textId="77777777" w:rsidR="00380C08" w:rsidRDefault="00AA6934" w:rsidP="00AA6934">
      <w:pPr>
        <w:pStyle w:val="SML6"/>
        <w:numPr>
          <w:ilvl w:val="0"/>
          <w:numId w:val="0"/>
        </w:numPr>
      </w:pPr>
      <w:r>
        <w:t xml:space="preserve">Dodavatel odpovídá klientovi za škodu, </w:t>
      </w:r>
      <w:r>
        <w:rPr>
          <w:rFonts w:ascii="Arial" w:hAnsi="Arial"/>
          <w:color w:val="000000"/>
          <w:sz w:val="20"/>
          <w:szCs w:val="22"/>
        </w:rPr>
        <w:t xml:space="preserve">která mu vznikla v souvislosti s nesprávným vedením účetnictví nebo </w:t>
      </w:r>
      <w:r>
        <w:rPr>
          <w:rFonts w:ascii="Arial" w:hAnsi="Arial"/>
          <w:color w:val="000000"/>
          <w:sz w:val="20"/>
          <w:szCs w:val="22"/>
        </w:rPr>
        <w:lastRenderedPageBreak/>
        <w:t>nedodržením zákonných lhůt, pokud ji způsobil dodavatel</w:t>
      </w:r>
      <w:r>
        <w:rPr>
          <w:rFonts w:ascii="Arial" w:hAnsi="Arial"/>
          <w:b/>
          <w:bCs/>
          <w:color w:val="000000"/>
          <w:sz w:val="20"/>
          <w:szCs w:val="22"/>
        </w:rPr>
        <w:t xml:space="preserve">. </w:t>
      </w:r>
      <w:r w:rsidRPr="00AA6934">
        <w:rPr>
          <w:rFonts w:ascii="Arial" w:hAnsi="Arial"/>
          <w:color w:val="000000"/>
          <w:sz w:val="20"/>
          <w:szCs w:val="22"/>
        </w:rPr>
        <w:t xml:space="preserve">Škodou se rozumí zejména pokuty, úroky z prodlení a obdobné sankce uvalené na klienta státními orgány, jakož i ušlý zisk. </w:t>
      </w:r>
      <w:r w:rsidR="00380C08" w:rsidRPr="00AA6934">
        <w:rPr>
          <w:rFonts w:ascii="Arial" w:hAnsi="Arial"/>
          <w:color w:val="000000"/>
          <w:sz w:val="20"/>
          <w:szCs w:val="22"/>
        </w:rPr>
        <w:t xml:space="preserve">Pokud klient neumožnil </w:t>
      </w:r>
      <w:r w:rsidR="00C165F5" w:rsidRPr="00AA6934">
        <w:rPr>
          <w:rFonts w:ascii="Arial" w:hAnsi="Arial"/>
          <w:color w:val="000000"/>
          <w:sz w:val="20"/>
          <w:szCs w:val="22"/>
        </w:rPr>
        <w:t>dodavateli</w:t>
      </w:r>
      <w:r w:rsidR="00380C08" w:rsidRPr="00AA6934">
        <w:rPr>
          <w:rFonts w:ascii="Arial" w:hAnsi="Arial"/>
          <w:color w:val="000000"/>
          <w:sz w:val="20"/>
          <w:szCs w:val="22"/>
        </w:rPr>
        <w:t xml:space="preserve"> vést </w:t>
      </w:r>
      <w:r w:rsidR="00C447C1" w:rsidRPr="00AA6934">
        <w:rPr>
          <w:rFonts w:ascii="Arial" w:hAnsi="Arial"/>
          <w:color w:val="000000"/>
          <w:sz w:val="20"/>
          <w:szCs w:val="22"/>
        </w:rPr>
        <w:t>účetnictví (předávat</w:t>
      </w:r>
      <w:r w:rsidR="00C447C1">
        <w:t xml:space="preserve"> včas veškeré účetní dokumenty, či podat vysvětle</w:t>
      </w:r>
      <w:r w:rsidR="00C165F5">
        <w:t>ní k provedeným platbám, zamlčel</w:t>
      </w:r>
      <w:r w:rsidR="00C447C1">
        <w:t xml:space="preserve"> některé údaje potřebné k</w:t>
      </w:r>
      <w:r w:rsidR="00C165F5">
        <w:t> řádnému zpracování účetnictví</w:t>
      </w:r>
      <w:r w:rsidR="00C447C1">
        <w:t>)</w:t>
      </w:r>
      <w:r w:rsidR="00380C08">
        <w:t xml:space="preserve"> </w:t>
      </w:r>
      <w:r w:rsidR="00C447C1">
        <w:t xml:space="preserve">a vznikne-li z tohoto důvodu klientovi újma, </w:t>
      </w:r>
      <w:r w:rsidR="00380C08">
        <w:t xml:space="preserve">je </w:t>
      </w:r>
      <w:r w:rsidR="00C165F5">
        <w:t>dodavatel</w:t>
      </w:r>
      <w:r w:rsidR="00380C08">
        <w:t xml:space="preserve"> zproštěn odpovědnosti, neboť škodě nemohl zaviněním klienta zabránit. V případě prodlení klienta se toto ustanovení použije přiměřeně.</w:t>
      </w:r>
    </w:p>
    <w:p w14:paraId="11BEBFD4" w14:textId="77777777" w:rsidR="00380C08" w:rsidRDefault="00380C08" w:rsidP="00AA6934">
      <w:pPr>
        <w:pStyle w:val="SML6"/>
        <w:numPr>
          <w:ilvl w:val="0"/>
          <w:numId w:val="0"/>
        </w:numPr>
      </w:pPr>
      <w:r>
        <w:t xml:space="preserve">Klient sám odpovídá za věcnost, správnost, pravdivost, včasnost a úplnost veškerých dokladů a písemností, které </w:t>
      </w:r>
      <w:r w:rsidR="00C165F5">
        <w:t>dodavateli</w:t>
      </w:r>
      <w:r>
        <w:t xml:space="preserve"> předá, či se kterými ho seznámí. </w:t>
      </w:r>
      <w:r w:rsidR="00C165F5">
        <w:t>Dodavatel</w:t>
      </w:r>
      <w:r>
        <w:t xml:space="preserve"> neodpovídá ani neručí za doklady, které mu poskytl klient. Klient sám odpovídá za věcnost, správnost, pravdivost, včasnost a úplnost veškerých informací, které </w:t>
      </w:r>
      <w:r w:rsidR="00C165F5">
        <w:t>dodavateli</w:t>
      </w:r>
      <w:r>
        <w:t xml:space="preserve"> sdělí. Klient sám nese škodu, která mu vznikne vinou zatajení, nesprávnosti či neúplnosti dokladů a písemností, které </w:t>
      </w:r>
      <w:r w:rsidR="00C165F5">
        <w:t>dodavateli</w:t>
      </w:r>
      <w:r>
        <w:t xml:space="preserve"> předal a informací, které sdělil. Klient sám nese škodu i v tom případě, kdy sice doklad </w:t>
      </w:r>
      <w:r w:rsidR="00C165F5">
        <w:t>dodavateli</w:t>
      </w:r>
      <w:r>
        <w:t xml:space="preserve"> předal, ale opožděně.</w:t>
      </w:r>
    </w:p>
    <w:p w14:paraId="5DD1D4D2" w14:textId="77777777" w:rsidR="00380C08" w:rsidRDefault="00847E47" w:rsidP="00847E47">
      <w:pPr>
        <w:spacing w:before="360" w:after="160"/>
        <w:ind w:left="360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7. </w:t>
      </w:r>
      <w:r w:rsidR="00380C08">
        <w:rPr>
          <w:rFonts w:ascii="Tahoma" w:hAnsi="Tahoma" w:cs="Tahoma"/>
          <w:b/>
        </w:rPr>
        <w:t>TECHNICKO ORGANIZAČNÍ UJEDNÁNÍ</w:t>
      </w:r>
    </w:p>
    <w:p w14:paraId="55DE6DF4" w14:textId="77777777" w:rsidR="00380C08" w:rsidRDefault="00380C08">
      <w:pPr>
        <w:pStyle w:val="SML7"/>
        <w:spacing w:after="0"/>
      </w:pPr>
      <w:bookmarkStart w:id="13" w:name="_Ref77563785"/>
      <w:r>
        <w:t>Klient určuje níže uvedené osoby, které jsou oprávněny jednat s</w:t>
      </w:r>
      <w:r w:rsidR="00B6380D">
        <w:t> dodavatelem služby</w:t>
      </w:r>
      <w:r>
        <w:t xml:space="preserve"> jménem klienta:</w:t>
      </w:r>
      <w:bookmarkEnd w:id="13"/>
    </w:p>
    <w:p w14:paraId="512D1889" w14:textId="77777777" w:rsidR="00380C08" w:rsidRDefault="00380C08">
      <w:pPr>
        <w:pStyle w:val="SML7"/>
        <w:numPr>
          <w:ilvl w:val="0"/>
          <w:numId w:val="9"/>
        </w:numPr>
        <w:spacing w:after="0"/>
      </w:pPr>
    </w:p>
    <w:p w14:paraId="4A131304" w14:textId="77777777" w:rsidR="00380C08" w:rsidRDefault="00380C08">
      <w:pPr>
        <w:pStyle w:val="SML7"/>
        <w:numPr>
          <w:ilvl w:val="0"/>
          <w:numId w:val="0"/>
        </w:numPr>
        <w:spacing w:after="0"/>
      </w:pPr>
    </w:p>
    <w:p w14:paraId="58CD52B9" w14:textId="77777777" w:rsidR="00915976" w:rsidRDefault="00380C08" w:rsidP="009469CC">
      <w:pPr>
        <w:pStyle w:val="SML7"/>
      </w:pPr>
      <w:bookmarkStart w:id="14" w:name="_Ref77946223"/>
      <w:r>
        <w:t xml:space="preserve">Za doručenou písemnost se považuje také faxová zpráva, jakož i zpráva předaná elektronickou poštou </w:t>
      </w:r>
    </w:p>
    <w:bookmarkEnd w:id="14"/>
    <w:p w14:paraId="57EB6DFB" w14:textId="77777777" w:rsidR="00380C08" w:rsidRDefault="00915976" w:rsidP="009469CC">
      <w:pPr>
        <w:pStyle w:val="SML7"/>
      </w:pPr>
      <w:r>
        <w:t>Za poskytovatele služby jsou dále oprávněni jednat jménem poskytovatele níže uvedené osoby:</w:t>
      </w:r>
    </w:p>
    <w:p w14:paraId="7DE709CD" w14:textId="77777777" w:rsidR="00915976" w:rsidRDefault="00915976" w:rsidP="00915976">
      <w:pPr>
        <w:pStyle w:val="SML7"/>
        <w:numPr>
          <w:ilvl w:val="0"/>
          <w:numId w:val="34"/>
        </w:numPr>
      </w:pPr>
      <w:r>
        <w:t xml:space="preserve">Ing. Vladimír </w:t>
      </w:r>
      <w:proofErr w:type="spellStart"/>
      <w:r>
        <w:t>Blank</w:t>
      </w:r>
      <w:proofErr w:type="spellEnd"/>
    </w:p>
    <w:p w14:paraId="236FF296" w14:textId="77777777" w:rsidR="00915976" w:rsidRDefault="00822320" w:rsidP="00915976">
      <w:pPr>
        <w:pStyle w:val="SML7"/>
        <w:numPr>
          <w:ilvl w:val="0"/>
          <w:numId w:val="34"/>
        </w:numPr>
      </w:pPr>
      <w:r>
        <w:t>Bc. Alena Blanková</w:t>
      </w:r>
    </w:p>
    <w:p w14:paraId="18BA3ABD" w14:textId="77777777" w:rsidR="00380C08" w:rsidRDefault="00847E47" w:rsidP="00847E47">
      <w:pPr>
        <w:spacing w:before="360" w:after="160"/>
        <w:ind w:left="360"/>
        <w:outlineLvl w:val="0"/>
        <w:rPr>
          <w:rFonts w:ascii="Tahoma" w:hAnsi="Tahoma" w:cs="Tahoma"/>
          <w:b/>
        </w:rPr>
      </w:pPr>
      <w:bookmarkStart w:id="15" w:name="_Ref77947432"/>
      <w:r>
        <w:rPr>
          <w:rFonts w:ascii="Tahoma" w:hAnsi="Tahoma" w:cs="Tahoma"/>
          <w:b/>
        </w:rPr>
        <w:t xml:space="preserve">8. </w:t>
      </w:r>
      <w:r w:rsidR="00380C08">
        <w:rPr>
          <w:rFonts w:ascii="Tahoma" w:hAnsi="Tahoma" w:cs="Tahoma"/>
          <w:b/>
        </w:rPr>
        <w:t>ODMĚNA, PLACENÍ, POKUTY</w:t>
      </w:r>
      <w:bookmarkEnd w:id="15"/>
    </w:p>
    <w:p w14:paraId="3B6C1AC2" w14:textId="77777777" w:rsidR="00C447C1" w:rsidRDefault="00380C08">
      <w:pPr>
        <w:pStyle w:val="SML8"/>
      </w:pPr>
      <w:bookmarkStart w:id="16" w:name="_Ref53049444"/>
      <w:r>
        <w:t xml:space="preserve">Klient se zavazuje zaplatit za předmět </w:t>
      </w:r>
      <w:r w:rsidR="00C447C1">
        <w:t>této smlouvy následovně:</w:t>
      </w:r>
    </w:p>
    <w:p w14:paraId="3D4B63DC" w14:textId="77777777" w:rsidR="000E190F" w:rsidRDefault="00C447C1" w:rsidP="00C447C1">
      <w:pPr>
        <w:pStyle w:val="SML8"/>
        <w:numPr>
          <w:ilvl w:val="0"/>
          <w:numId w:val="27"/>
        </w:numPr>
      </w:pPr>
      <w:r>
        <w:t>zpracování účetní evidence</w:t>
      </w:r>
      <w:r w:rsidR="00822320">
        <w:t xml:space="preserve">, </w:t>
      </w:r>
      <w:r w:rsidR="00847E47">
        <w:t>mzdové agendy</w:t>
      </w:r>
      <w:r>
        <w:t xml:space="preserve"> </w:t>
      </w:r>
      <w:r w:rsidR="00822320">
        <w:t xml:space="preserve">a čtvrtletní DPH </w:t>
      </w:r>
      <w:r w:rsidR="00F37D3C">
        <w:t>měsíční</w:t>
      </w:r>
      <w:r w:rsidR="00847E47">
        <w:t xml:space="preserve"> cenu</w:t>
      </w:r>
      <w:r w:rsidR="009469CC">
        <w:t xml:space="preserve"> za</w:t>
      </w:r>
      <w:r w:rsidR="00080DD2">
        <w:t> </w:t>
      </w:r>
      <w:r w:rsidR="009469CC">
        <w:t xml:space="preserve">zpracování </w:t>
      </w:r>
      <w:r w:rsidR="009B48E4">
        <w:rPr>
          <w:b/>
        </w:rPr>
        <w:t>xxxxx</w:t>
      </w:r>
      <w:bookmarkStart w:id="17" w:name="_GoBack"/>
      <w:bookmarkEnd w:id="17"/>
      <w:r w:rsidR="009469CC" w:rsidRPr="00080DD2">
        <w:rPr>
          <w:b/>
        </w:rPr>
        <w:t xml:space="preserve"> Kč</w:t>
      </w:r>
      <w:r w:rsidR="00822320">
        <w:rPr>
          <w:b/>
        </w:rPr>
        <w:t xml:space="preserve"> bez DPH + aktuální sazbu DPH</w:t>
      </w:r>
      <w:r w:rsidR="009469CC">
        <w:t>,</w:t>
      </w:r>
      <w:r>
        <w:t xml:space="preserve"> </w:t>
      </w:r>
      <w:r w:rsidR="000E190F">
        <w:t xml:space="preserve">faktura bude vystavena </w:t>
      </w:r>
      <w:r w:rsidR="009469CC">
        <w:t>ke</w:t>
      </w:r>
      <w:r w:rsidR="00080DD2">
        <w:t> </w:t>
      </w:r>
      <w:r w:rsidR="009469CC">
        <w:t xml:space="preserve">dni </w:t>
      </w:r>
      <w:r w:rsidR="00847E47">
        <w:t>vystavení mezd za daný kalendářní měsíc</w:t>
      </w:r>
      <w:r w:rsidR="009469CC">
        <w:t xml:space="preserve"> se splatností 14 dnů.</w:t>
      </w:r>
      <w:r w:rsidR="000E190F">
        <w:t xml:space="preserve"> </w:t>
      </w:r>
    </w:p>
    <w:bookmarkEnd w:id="16"/>
    <w:p w14:paraId="1042D188" w14:textId="77777777" w:rsidR="00380C08" w:rsidRDefault="00847E47" w:rsidP="00847E47">
      <w:pPr>
        <w:spacing w:before="360" w:after="160"/>
        <w:ind w:left="360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9. </w:t>
      </w:r>
      <w:r w:rsidR="00380C08">
        <w:rPr>
          <w:rFonts w:ascii="Tahoma" w:hAnsi="Tahoma" w:cs="Tahoma"/>
          <w:b/>
        </w:rPr>
        <w:t>DOBA TRVÁNÍ SMLOUVY</w:t>
      </w:r>
    </w:p>
    <w:p w14:paraId="6E6D0361" w14:textId="77777777" w:rsidR="00380C08" w:rsidRDefault="00B513CA">
      <w:pPr>
        <w:pStyle w:val="SML9"/>
      </w:pPr>
      <w:r>
        <w:t>Smlouva se uzavírá na uskuteč</w:t>
      </w:r>
      <w:r w:rsidR="00847E47">
        <w:t>nění služeb dle bodu 2</w:t>
      </w:r>
      <w:r w:rsidR="00216144">
        <w:t xml:space="preserve"> na dobu neurčitou</w:t>
      </w:r>
      <w:r w:rsidR="00847E47">
        <w:t>.</w:t>
      </w:r>
    </w:p>
    <w:p w14:paraId="67278A2F" w14:textId="77777777" w:rsidR="00380C08" w:rsidRDefault="00380C08">
      <w:pPr>
        <w:pStyle w:val="SML9"/>
      </w:pPr>
      <w:r>
        <w:t>Smlouva je platná dnem podpisu této smlouvy účastníky.</w:t>
      </w:r>
      <w:bookmarkStart w:id="18" w:name="_Ref53050125"/>
    </w:p>
    <w:p w14:paraId="72ED2748" w14:textId="77777777" w:rsidR="00380C08" w:rsidRDefault="009469CC">
      <w:pPr>
        <w:pStyle w:val="SML9"/>
      </w:pPr>
      <w:r>
        <w:t>Dodavatel</w:t>
      </w:r>
      <w:r w:rsidR="00380C08">
        <w:t xml:space="preserve"> je oprávněn odstoupit od této smlouvy, dojde-li k narušení důvěry mezi ním a klientem, poruší-li klient své povinnosti podle této smlouvy. Odstoupení je účinné dnem, kdy je doručeno klientovi</w:t>
      </w:r>
      <w:bookmarkEnd w:id="18"/>
      <w:r>
        <w:t xml:space="preserve"> a předání účetní </w:t>
      </w:r>
      <w:r>
        <w:lastRenderedPageBreak/>
        <w:t>agendy bude pr</w:t>
      </w:r>
      <w:r w:rsidR="0070433F">
        <w:t>ovedeno 30 den po odstoupení od </w:t>
      </w:r>
      <w:r>
        <w:t>smlouvy.</w:t>
      </w:r>
    </w:p>
    <w:p w14:paraId="0F08D8D0" w14:textId="77777777" w:rsidR="00B6380D" w:rsidRDefault="009469CC" w:rsidP="00F37D3C">
      <w:pPr>
        <w:pStyle w:val="SML9"/>
      </w:pPr>
      <w:bookmarkStart w:id="19" w:name="_Ref53050159"/>
      <w:r>
        <w:t>Dodavatel</w:t>
      </w:r>
      <w:r w:rsidR="00380C08">
        <w:t xml:space="preserve"> nebo klient jsou oprávněni smlouvu vypovědět bez udání důvodu s účinností ke konci kalendářního </w:t>
      </w:r>
      <w:r>
        <w:t>měsíce</w:t>
      </w:r>
      <w:r w:rsidR="00080DD2">
        <w:t>,</w:t>
      </w:r>
      <w:r w:rsidR="00380C08">
        <w:t xml:space="preserve"> v němž byla výpověď doručena druhé straně</w:t>
      </w:r>
      <w:bookmarkEnd w:id="19"/>
      <w:r>
        <w:t>.</w:t>
      </w:r>
      <w:r w:rsidRPr="009469CC">
        <w:t xml:space="preserve"> </w:t>
      </w:r>
      <w:r>
        <w:t>Předání účetní agendy bude provedeno 30</w:t>
      </w:r>
      <w:r w:rsidR="00080DD2">
        <w:t> </w:t>
      </w:r>
      <w:r>
        <w:t>den po dni účinnosti vypovězení smlouvy.</w:t>
      </w:r>
      <w:bookmarkStart w:id="20" w:name="_Ref77947449"/>
    </w:p>
    <w:p w14:paraId="61726D84" w14:textId="77777777" w:rsidR="00847E47" w:rsidRDefault="00847E47" w:rsidP="00847E47">
      <w:pPr>
        <w:pStyle w:val="SML9"/>
        <w:numPr>
          <w:ilvl w:val="0"/>
          <w:numId w:val="0"/>
        </w:numPr>
      </w:pPr>
    </w:p>
    <w:p w14:paraId="7DE04581" w14:textId="77777777" w:rsidR="00847E47" w:rsidRDefault="00847E47" w:rsidP="00847E47">
      <w:pPr>
        <w:pStyle w:val="SML9"/>
        <w:numPr>
          <w:ilvl w:val="0"/>
          <w:numId w:val="0"/>
        </w:numPr>
      </w:pPr>
    </w:p>
    <w:p w14:paraId="1FD75CED" w14:textId="77777777" w:rsidR="00847E47" w:rsidRPr="00F37D3C" w:rsidRDefault="00847E47" w:rsidP="00847E47">
      <w:pPr>
        <w:pStyle w:val="SML9"/>
        <w:numPr>
          <w:ilvl w:val="0"/>
          <w:numId w:val="0"/>
        </w:numPr>
      </w:pPr>
    </w:p>
    <w:p w14:paraId="2414BBB4" w14:textId="77777777" w:rsidR="00380C08" w:rsidRDefault="00380C08">
      <w:pPr>
        <w:spacing w:before="360" w:after="160"/>
        <w:jc w:val="both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</w:t>
      </w:r>
      <w:r w:rsidR="00B6380D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ZÁVĚREČNÁ UJEDNÁNÍ</w:t>
      </w:r>
      <w:bookmarkEnd w:id="20"/>
    </w:p>
    <w:p w14:paraId="4A71A66E" w14:textId="77777777" w:rsidR="00380C08" w:rsidRDefault="00380C08">
      <w:pPr>
        <w:pStyle w:val="SML10"/>
        <w:numPr>
          <w:ilvl w:val="0"/>
          <w:numId w:val="0"/>
        </w:numPr>
      </w:pPr>
      <w:r>
        <w:rPr>
          <w:b/>
          <w:bCs/>
        </w:rPr>
        <w:lastRenderedPageBreak/>
        <w:t>10.1.</w:t>
      </w:r>
      <w:r>
        <w:t xml:space="preserve"> Práva a povinnosti neupravená touto smlouvou se řídí příslušnými právními předpisy.</w:t>
      </w:r>
    </w:p>
    <w:p w14:paraId="050AB317" w14:textId="77777777" w:rsidR="00380C08" w:rsidRDefault="00380C08">
      <w:pPr>
        <w:pStyle w:val="SML10"/>
        <w:numPr>
          <w:ilvl w:val="0"/>
          <w:numId w:val="0"/>
        </w:numPr>
      </w:pPr>
      <w:bookmarkStart w:id="21" w:name="_Ref77945712"/>
      <w:r>
        <w:rPr>
          <w:b/>
          <w:bCs/>
        </w:rPr>
        <w:t>10.2</w:t>
      </w:r>
      <w:r>
        <w:t>. Změna této smlouvy je možná písemnou formou v</w:t>
      </w:r>
      <w:r w:rsidR="00080DD2">
        <w:t> </w:t>
      </w:r>
      <w:r>
        <w:t>podobě číslovaného, oběma stranami podepsaného dodatku.</w:t>
      </w:r>
      <w:bookmarkEnd w:id="21"/>
    </w:p>
    <w:p w14:paraId="068526C4" w14:textId="77777777" w:rsidR="00380C08" w:rsidRDefault="00380C08">
      <w:pPr>
        <w:pStyle w:val="SML10"/>
        <w:numPr>
          <w:ilvl w:val="0"/>
          <w:numId w:val="0"/>
        </w:numPr>
        <w:ind w:left="60"/>
      </w:pPr>
      <w:r>
        <w:rPr>
          <w:b/>
          <w:bCs/>
        </w:rPr>
        <w:t xml:space="preserve">10.4. </w:t>
      </w:r>
      <w:r>
        <w:t>Tato smlouva je sepsána ve dvou vyhotoveních o</w:t>
      </w:r>
      <w:r w:rsidR="00080DD2">
        <w:t> třech</w:t>
      </w:r>
      <w:r>
        <w:t xml:space="preserve"> tištěných stranách. Každý z účastníků po podpisu obdrží jedno vyhotovení.</w:t>
      </w:r>
    </w:p>
    <w:p w14:paraId="3D2CE387" w14:textId="77777777" w:rsidR="00380C08" w:rsidRDefault="00380C08">
      <w:pPr>
        <w:pStyle w:val="SML10"/>
        <w:numPr>
          <w:ilvl w:val="0"/>
          <w:numId w:val="0"/>
        </w:numPr>
        <w:spacing w:after="0"/>
      </w:pPr>
      <w:r>
        <w:rPr>
          <w:b/>
          <w:bCs/>
        </w:rPr>
        <w:t>10.5.</w:t>
      </w:r>
      <w:r>
        <w:t xml:space="preserve"> Účastníci prohlašují, že si smlouvu řádně přečetli, prohlašují, že smlouva vyjadřuje jejich pravou a svobodnou vůli, že nebyla sepsána v tísni ani za jinak nevýhodných podmínek a na důkaz toho připojují dobrovolně své podpisy.</w:t>
      </w:r>
    </w:p>
    <w:p w14:paraId="7E217FF7" w14:textId="77777777" w:rsidR="00380C08" w:rsidRDefault="00380C08">
      <w:pPr>
        <w:pStyle w:val="SML10"/>
        <w:spacing w:after="0"/>
        <w:sectPr w:rsidR="00380C08">
          <w:footnotePr>
            <w:numRestart w:val="eachSect"/>
          </w:footnotePr>
          <w:type w:val="continuous"/>
          <w:pgSz w:w="11907" w:h="16840" w:code="9"/>
          <w:pgMar w:top="1531" w:right="868" w:bottom="1418" w:left="1418" w:header="794" w:footer="851" w:gutter="0"/>
          <w:paperSrc w:first="1" w:other="2"/>
          <w:pgNumType w:chapStyle="1"/>
          <w:cols w:num="2" w:sep="1" w:space="284"/>
          <w:titlePg/>
        </w:sectPr>
      </w:pPr>
    </w:p>
    <w:p w14:paraId="66372356" w14:textId="77777777" w:rsidR="00380C08" w:rsidRDefault="00380C08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~~~~~~~~~~~~~~~~~~~~~~~~~~~~~~~~~~~~~~~~~~~~~~~~~~~~~~~~~~~~~~~~~~~~~~~~</w:t>
      </w:r>
    </w:p>
    <w:p w14:paraId="6C5376C7" w14:textId="77777777" w:rsidR="00380C08" w:rsidRDefault="00380C08">
      <w:pPr>
        <w:pStyle w:val="SML10"/>
        <w:numPr>
          <w:ilvl w:val="0"/>
          <w:numId w:val="0"/>
        </w:numPr>
        <w:spacing w:before="240" w:after="0"/>
        <w:rPr>
          <w:b/>
          <w:sz w:val="20"/>
          <w:szCs w:val="20"/>
        </w:rPr>
      </w:pPr>
    </w:p>
    <w:p w14:paraId="590096A5" w14:textId="77777777" w:rsidR="00380C08" w:rsidRDefault="00380C08">
      <w:pPr>
        <w:pStyle w:val="SML10"/>
        <w:numPr>
          <w:ilvl w:val="0"/>
          <w:numId w:val="0"/>
        </w:numPr>
        <w:spacing w:before="240" w:after="0"/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B513CA">
        <w:rPr>
          <w:b/>
          <w:sz w:val="20"/>
          <w:szCs w:val="20"/>
        </w:rPr>
        <w:t xml:space="preserve"> Žamberku dne </w:t>
      </w:r>
      <w:r w:rsidR="0076057F">
        <w:rPr>
          <w:b/>
          <w:sz w:val="20"/>
          <w:szCs w:val="20"/>
        </w:rPr>
        <w:t>1</w:t>
      </w:r>
      <w:r w:rsidR="00B513CA">
        <w:rPr>
          <w:b/>
          <w:sz w:val="20"/>
          <w:szCs w:val="20"/>
        </w:rPr>
        <w:t>.</w:t>
      </w:r>
      <w:r w:rsidR="00080DD2">
        <w:rPr>
          <w:b/>
          <w:sz w:val="20"/>
          <w:szCs w:val="20"/>
        </w:rPr>
        <w:t xml:space="preserve"> </w:t>
      </w:r>
      <w:r w:rsidR="0076057F">
        <w:rPr>
          <w:b/>
          <w:sz w:val="20"/>
          <w:szCs w:val="20"/>
        </w:rPr>
        <w:t>4</w:t>
      </w:r>
      <w:r w:rsidR="00B513CA">
        <w:rPr>
          <w:b/>
          <w:sz w:val="20"/>
          <w:szCs w:val="20"/>
        </w:rPr>
        <w:t>.</w:t>
      </w:r>
      <w:r w:rsidR="00080DD2">
        <w:rPr>
          <w:b/>
          <w:sz w:val="20"/>
          <w:szCs w:val="20"/>
        </w:rPr>
        <w:t xml:space="preserve"> </w:t>
      </w:r>
      <w:r w:rsidR="00B513CA">
        <w:rPr>
          <w:b/>
          <w:sz w:val="20"/>
          <w:szCs w:val="20"/>
        </w:rPr>
        <w:t>20</w:t>
      </w:r>
      <w:r w:rsidR="009469CC">
        <w:rPr>
          <w:b/>
          <w:sz w:val="20"/>
          <w:szCs w:val="20"/>
        </w:rPr>
        <w:t>1</w:t>
      </w:r>
      <w:r w:rsidR="0076057F">
        <w:rPr>
          <w:b/>
          <w:sz w:val="20"/>
          <w:szCs w:val="20"/>
        </w:rPr>
        <w:t>7</w:t>
      </w:r>
    </w:p>
    <w:p w14:paraId="06A01694" w14:textId="77777777" w:rsidR="00915976" w:rsidRDefault="00915976">
      <w:pPr>
        <w:pStyle w:val="SML10"/>
        <w:numPr>
          <w:ilvl w:val="0"/>
          <w:numId w:val="0"/>
        </w:numPr>
      </w:pPr>
    </w:p>
    <w:p w14:paraId="468EEF0D" w14:textId="77777777" w:rsidR="0080613F" w:rsidRDefault="0080613F">
      <w:pPr>
        <w:pStyle w:val="SML10"/>
        <w:numPr>
          <w:ilvl w:val="0"/>
          <w:numId w:val="0"/>
        </w:numPr>
        <w:sectPr w:rsidR="0080613F">
          <w:footnotePr>
            <w:numRestart w:val="eachSect"/>
          </w:footnotePr>
          <w:type w:val="continuous"/>
          <w:pgSz w:w="11907" w:h="16840" w:code="9"/>
          <w:pgMar w:top="1531" w:right="868" w:bottom="1418" w:left="1418" w:header="794" w:footer="851" w:gutter="0"/>
          <w:paperSrc w:first="1" w:other="2"/>
          <w:pgNumType w:chapStyle="1"/>
          <w:cols w:sep="1" w:space="284"/>
          <w:titlePg/>
        </w:sectPr>
      </w:pPr>
    </w:p>
    <w:p w14:paraId="7475A3E8" w14:textId="77777777" w:rsidR="00380C08" w:rsidRDefault="00380C08">
      <w:pPr>
        <w:pStyle w:val="SML10"/>
        <w:numPr>
          <w:ilvl w:val="0"/>
          <w:numId w:val="0"/>
        </w:numPr>
      </w:pPr>
    </w:p>
    <w:p w14:paraId="601DE17B" w14:textId="77777777" w:rsidR="00380C08" w:rsidRDefault="00380C08">
      <w:pPr>
        <w:pStyle w:val="Bodsmlouvy"/>
        <w:ind w:left="0" w:firstLine="0"/>
        <w:rPr>
          <w:rFonts w:ascii="Tahoma" w:hAnsi="Tahoma" w:cs="Tahoma"/>
        </w:rPr>
        <w:sectPr w:rsidR="00380C08">
          <w:footnotePr>
            <w:numRestart w:val="eachSect"/>
          </w:footnotePr>
          <w:type w:val="continuous"/>
          <w:pgSz w:w="11907" w:h="16840" w:code="9"/>
          <w:pgMar w:top="1531" w:right="868" w:bottom="1418" w:left="1418" w:header="794" w:footer="851" w:gutter="0"/>
          <w:paperSrc w:first="1" w:other="2"/>
          <w:pgNumType w:chapStyle="1"/>
          <w:cols w:num="2" w:sep="1" w:space="284"/>
          <w:titlePg/>
        </w:sectPr>
      </w:pPr>
    </w:p>
    <w:p w14:paraId="75602298" w14:textId="77777777" w:rsidR="00380C08" w:rsidRDefault="00380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67"/>
        <w:jc w:val="center"/>
      </w:pPr>
    </w:p>
    <w:p w14:paraId="041C052D" w14:textId="77777777" w:rsidR="00380C08" w:rsidRDefault="00380C08"/>
    <w:p w14:paraId="41FF4ED0" w14:textId="77777777" w:rsidR="00080DD2" w:rsidRDefault="00080DD2"/>
    <w:p w14:paraId="7A7F55A1" w14:textId="77777777" w:rsidR="00080DD2" w:rsidRDefault="00080DD2"/>
    <w:p w14:paraId="0204FA0D" w14:textId="77777777" w:rsidR="00080DD2" w:rsidRDefault="00080DD2" w:rsidP="00080DD2">
      <w:pPr>
        <w:jc w:val="center"/>
      </w:pPr>
      <w:r>
        <w:t>……………………………………………………….</w:t>
      </w:r>
    </w:p>
    <w:p w14:paraId="13F9823E" w14:textId="77777777" w:rsidR="00080DD2" w:rsidRDefault="00B30D48" w:rsidP="00B30D48">
      <w:pPr>
        <w:ind w:left="708" w:firstLine="708"/>
      </w:pPr>
      <w:r>
        <w:t xml:space="preserve">Ing. Martin </w:t>
      </w:r>
      <w:proofErr w:type="spellStart"/>
      <w:r>
        <w:t>Blank</w:t>
      </w:r>
      <w:proofErr w:type="spellEnd"/>
    </w:p>
    <w:p w14:paraId="66063CDF" w14:textId="77777777" w:rsidR="00080DD2" w:rsidRDefault="00080DD2"/>
    <w:p w14:paraId="185A1845" w14:textId="77777777" w:rsidR="00080DD2" w:rsidRDefault="00080DD2"/>
    <w:p w14:paraId="5361E010" w14:textId="77777777" w:rsidR="00080DD2" w:rsidRDefault="00080DD2"/>
    <w:p w14:paraId="6CDDAD36" w14:textId="77777777" w:rsidR="00080DD2" w:rsidRDefault="00080DD2"/>
    <w:p w14:paraId="0F4AE3EF" w14:textId="77777777" w:rsidR="00080DD2" w:rsidRDefault="00080DD2"/>
    <w:p w14:paraId="47171048" w14:textId="77777777" w:rsidR="00080DD2" w:rsidRDefault="00080DD2"/>
    <w:p w14:paraId="5AD8666F" w14:textId="77777777" w:rsidR="00080DD2" w:rsidRDefault="00080DD2"/>
    <w:p w14:paraId="3ADE86B8" w14:textId="77777777" w:rsidR="00080DD2" w:rsidRDefault="00080DD2"/>
    <w:p w14:paraId="05E304E2" w14:textId="77777777" w:rsidR="00080DD2" w:rsidRDefault="00080DD2"/>
    <w:p w14:paraId="713F02E1" w14:textId="77777777" w:rsidR="00080DD2" w:rsidRDefault="00080DD2"/>
    <w:p w14:paraId="195E5519" w14:textId="77777777" w:rsidR="00080DD2" w:rsidRDefault="00080DD2"/>
    <w:p w14:paraId="52F34E29" w14:textId="77777777" w:rsidR="00080DD2" w:rsidRDefault="00080DD2"/>
    <w:p w14:paraId="5B0A6FEE" w14:textId="77777777" w:rsidR="00080DD2" w:rsidRDefault="00080DD2"/>
    <w:p w14:paraId="3A74F306" w14:textId="77777777" w:rsidR="00080DD2" w:rsidRDefault="00080DD2"/>
    <w:p w14:paraId="339C06CC" w14:textId="77777777" w:rsidR="00080DD2" w:rsidRDefault="00080DD2"/>
    <w:p w14:paraId="03BD7CE1" w14:textId="77777777" w:rsidR="00080DD2" w:rsidRDefault="00080DD2"/>
    <w:p w14:paraId="176C8321" w14:textId="77777777" w:rsidR="00080DD2" w:rsidRDefault="00080DD2"/>
    <w:p w14:paraId="38EF5617" w14:textId="77777777" w:rsidR="00080DD2" w:rsidRDefault="00080DD2"/>
    <w:p w14:paraId="50C686AC" w14:textId="77777777" w:rsidR="00080DD2" w:rsidRDefault="00080DD2"/>
    <w:p w14:paraId="6B2957E9" w14:textId="77777777" w:rsidR="00080DD2" w:rsidRDefault="00080DD2"/>
    <w:p w14:paraId="2C1E8746" w14:textId="77777777" w:rsidR="00080DD2" w:rsidRDefault="00080DD2"/>
    <w:p w14:paraId="2A384533" w14:textId="77777777" w:rsidR="00080DD2" w:rsidRDefault="00080DD2"/>
    <w:p w14:paraId="4BC374EB" w14:textId="77777777" w:rsidR="00080DD2" w:rsidRDefault="00080DD2"/>
    <w:p w14:paraId="24692879" w14:textId="77777777" w:rsidR="00080DD2" w:rsidRDefault="00080DD2"/>
    <w:p w14:paraId="71428046" w14:textId="77777777" w:rsidR="00080DD2" w:rsidRDefault="00080DD2"/>
    <w:p w14:paraId="1F3FE0DD" w14:textId="77777777" w:rsidR="00080DD2" w:rsidRDefault="00080DD2"/>
    <w:p w14:paraId="70A23342" w14:textId="77777777" w:rsidR="00080DD2" w:rsidRDefault="00080DD2"/>
    <w:p w14:paraId="199554EE" w14:textId="77777777" w:rsidR="00080DD2" w:rsidRDefault="00080DD2"/>
    <w:p w14:paraId="10E7DBF2" w14:textId="77777777" w:rsidR="00080DD2" w:rsidRDefault="00080DD2"/>
    <w:p w14:paraId="29ED9035" w14:textId="77777777" w:rsidR="00080DD2" w:rsidRDefault="00080DD2"/>
    <w:p w14:paraId="19C20B10" w14:textId="77777777" w:rsidR="00080DD2" w:rsidRDefault="00080DD2"/>
    <w:p w14:paraId="442F1511" w14:textId="77777777" w:rsidR="00080DD2" w:rsidRDefault="00080DD2"/>
    <w:p w14:paraId="5D48061D" w14:textId="77777777" w:rsidR="00080DD2" w:rsidRDefault="00080DD2"/>
    <w:p w14:paraId="2F1F77AE" w14:textId="77777777" w:rsidR="00080DD2" w:rsidRDefault="00080DD2"/>
    <w:p w14:paraId="653F0C53" w14:textId="77777777" w:rsidR="00B30D48" w:rsidRDefault="00B30D48"/>
    <w:p w14:paraId="3EC8BC3F" w14:textId="77777777" w:rsidR="00080DD2" w:rsidRDefault="00080DD2">
      <w:r>
        <w:t>…………………………………………………..</w:t>
      </w:r>
    </w:p>
    <w:p w14:paraId="35EA8C89" w14:textId="77777777" w:rsidR="00080DD2" w:rsidRDefault="006B20CA" w:rsidP="00080DD2">
      <w:pPr>
        <w:jc w:val="center"/>
      </w:pPr>
      <w:r>
        <w:t>Daniel</w:t>
      </w:r>
      <w:r w:rsidR="00B30D48">
        <w:t xml:space="preserve"> Kubelka</w:t>
      </w:r>
    </w:p>
    <w:p w14:paraId="021E40D6" w14:textId="77777777" w:rsidR="00080DD2" w:rsidRDefault="00B30D48" w:rsidP="00080DD2">
      <w:pPr>
        <w:jc w:val="center"/>
      </w:pPr>
      <w:proofErr w:type="spellStart"/>
      <w:r>
        <w:t>Fidiko</w:t>
      </w:r>
      <w:proofErr w:type="spellEnd"/>
      <w:r>
        <w:t xml:space="preserve"> Žamberk</w:t>
      </w:r>
    </w:p>
    <w:sectPr w:rsidR="00080DD2" w:rsidSect="004D49F9">
      <w:footnotePr>
        <w:numRestart w:val="eachSect"/>
      </w:footnotePr>
      <w:type w:val="continuous"/>
      <w:pgSz w:w="11907" w:h="16840" w:code="9"/>
      <w:pgMar w:top="1588" w:right="868" w:bottom="1588" w:left="1440" w:header="794" w:footer="851" w:gutter="0"/>
      <w:paperSrc w:first="32" w:other="1"/>
      <w:pgNumType w:chapStyle="1"/>
      <w:cols w:num="2" w:space="454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AEE3F" w14:textId="77777777" w:rsidR="00F51986" w:rsidRDefault="00F51986">
      <w:r>
        <w:separator/>
      </w:r>
    </w:p>
  </w:endnote>
  <w:endnote w:type="continuationSeparator" w:id="0">
    <w:p w14:paraId="2CDC6094" w14:textId="77777777" w:rsidR="00F51986" w:rsidRDefault="00F5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17601" w14:textId="77777777" w:rsidR="00380C08" w:rsidRDefault="00AC2AF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80C0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0C08">
      <w:rPr>
        <w:rStyle w:val="slostrnky"/>
        <w:noProof/>
      </w:rPr>
      <w:t>6</w:t>
    </w:r>
    <w:r>
      <w:rPr>
        <w:rStyle w:val="slostrnky"/>
      </w:rPr>
      <w:fldChar w:fldCharType="end"/>
    </w:r>
  </w:p>
  <w:p w14:paraId="3028EA58" w14:textId="77777777" w:rsidR="00380C08" w:rsidRDefault="00380C08">
    <w:pPr>
      <w:pStyle w:val="Zpa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269FD" w14:textId="77777777" w:rsidR="00DE22EA" w:rsidRDefault="00DE22EA" w:rsidP="00DE22EA">
    <w:pPr>
      <w:pStyle w:val="Zpat"/>
      <w:pBdr>
        <w:top w:val="single" w:sz="4" w:space="1" w:color="auto"/>
        <w:bottom w:val="single" w:sz="4" w:space="1" w:color="auto"/>
      </w:pBdr>
      <w:shd w:val="clear" w:color="auto" w:fill="F3F3F3"/>
      <w:tabs>
        <w:tab w:val="clear" w:pos="4536"/>
        <w:tab w:val="clear" w:pos="9072"/>
        <w:tab w:val="center" w:pos="4820"/>
        <w:tab w:val="right" w:pos="9639"/>
      </w:tabs>
      <w:rPr>
        <w:rFonts w:ascii="Tahoma" w:hAnsi="Tahoma" w:cs="Tahoma"/>
        <w:b/>
        <w:sz w:val="12"/>
      </w:rPr>
    </w:pPr>
    <w:r>
      <w:rPr>
        <w:rFonts w:ascii="Tahoma" w:hAnsi="Tahoma" w:cs="Tahoma"/>
        <w:b/>
        <w:sz w:val="12"/>
      </w:rPr>
      <w:t>Smlouva o zpracování účetnictví</w:t>
    </w:r>
  </w:p>
  <w:p w14:paraId="5FB8F376" w14:textId="77777777" w:rsidR="00F37D3C" w:rsidRDefault="00DE22EA" w:rsidP="00F37D3C">
    <w:pPr>
      <w:pStyle w:val="Zpat"/>
      <w:pBdr>
        <w:top w:val="single" w:sz="4" w:space="1" w:color="auto"/>
        <w:bottom w:val="single" w:sz="4" w:space="1" w:color="auto"/>
      </w:pBdr>
      <w:shd w:val="clear" w:color="auto" w:fill="F3F3F3"/>
      <w:tabs>
        <w:tab w:val="clear" w:pos="4536"/>
        <w:tab w:val="clear" w:pos="9072"/>
        <w:tab w:val="center" w:pos="4820"/>
        <w:tab w:val="right" w:pos="9639"/>
      </w:tabs>
      <w:rPr>
        <w:b/>
        <w:i/>
        <w:sz w:val="12"/>
      </w:rPr>
    </w:pPr>
    <w:r>
      <w:rPr>
        <w:rFonts w:ascii="Tahoma" w:hAnsi="Tahoma" w:cs="Tahoma"/>
        <w:b/>
        <w:sz w:val="12"/>
      </w:rPr>
      <w:t xml:space="preserve"> </w:t>
    </w:r>
    <w:r>
      <w:rPr>
        <w:rFonts w:ascii="Tahoma" w:hAnsi="Tahoma" w:cs="Tahoma"/>
        <w:b/>
        <w:sz w:val="12"/>
      </w:rPr>
      <w:tab/>
    </w:r>
  </w:p>
  <w:p w14:paraId="5560ECED" w14:textId="77777777" w:rsidR="00380C08" w:rsidRDefault="00380C08" w:rsidP="00DE22EA">
    <w:pPr>
      <w:pStyle w:val="Zpat"/>
      <w:pBdr>
        <w:top w:val="single" w:sz="4" w:space="1" w:color="auto"/>
        <w:bottom w:val="single" w:sz="4" w:space="1" w:color="auto"/>
      </w:pBdr>
      <w:shd w:val="clear" w:color="auto" w:fill="F3F3F3"/>
      <w:tabs>
        <w:tab w:val="clear" w:pos="4536"/>
        <w:tab w:val="clear" w:pos="9072"/>
        <w:tab w:val="center" w:pos="4820"/>
        <w:tab w:val="right" w:pos="9639"/>
      </w:tabs>
      <w:rPr>
        <w:rFonts w:ascii="Tahoma" w:hAnsi="Tahoma" w:cs="Tahoma"/>
        <w:sz w:val="12"/>
      </w:rPr>
    </w:pPr>
    <w:r>
      <w:rPr>
        <w:b/>
        <w:i/>
        <w:sz w:val="12"/>
      </w:rPr>
      <w:tab/>
    </w:r>
    <w:r>
      <w:rPr>
        <w:rFonts w:ascii="Tahoma" w:hAnsi="Tahoma" w:cs="Tahoma"/>
        <w:b/>
        <w:sz w:val="12"/>
      </w:rPr>
      <w:t xml:space="preserve">Strana </w:t>
    </w:r>
    <w:r w:rsidR="00AC2AF8">
      <w:rPr>
        <w:rFonts w:ascii="Tahoma" w:hAnsi="Tahoma" w:cs="Tahoma"/>
        <w:b/>
        <w:sz w:val="12"/>
      </w:rPr>
      <w:fldChar w:fldCharType="begin"/>
    </w:r>
    <w:r>
      <w:rPr>
        <w:rFonts w:ascii="Tahoma" w:hAnsi="Tahoma" w:cs="Tahoma"/>
        <w:b/>
        <w:sz w:val="12"/>
      </w:rPr>
      <w:instrText xml:space="preserve"> PAGE  \* MERGEFORMAT </w:instrText>
    </w:r>
    <w:r w:rsidR="00AC2AF8">
      <w:rPr>
        <w:rFonts w:ascii="Tahoma" w:hAnsi="Tahoma" w:cs="Tahoma"/>
        <w:b/>
        <w:sz w:val="12"/>
      </w:rPr>
      <w:fldChar w:fldCharType="separate"/>
    </w:r>
    <w:r w:rsidR="009B48E4">
      <w:rPr>
        <w:rFonts w:ascii="Tahoma" w:hAnsi="Tahoma" w:cs="Tahoma"/>
        <w:b/>
        <w:noProof/>
        <w:sz w:val="12"/>
      </w:rPr>
      <w:t>2</w:t>
    </w:r>
    <w:r w:rsidR="00AC2AF8">
      <w:rPr>
        <w:rFonts w:ascii="Tahoma" w:hAnsi="Tahoma" w:cs="Tahoma"/>
        <w:b/>
        <w:sz w:val="12"/>
      </w:rPr>
      <w:fldChar w:fldCharType="end"/>
    </w:r>
    <w:r>
      <w:rPr>
        <w:rFonts w:ascii="Tahoma" w:hAnsi="Tahoma" w:cs="Tahoma"/>
        <w:b/>
        <w:sz w:val="12"/>
      </w:rPr>
      <w:t xml:space="preserve"> z </w:t>
    </w:r>
    <w:fldSimple w:instr=" NUMPAGES  \* MERGEFORMAT ">
      <w:r w:rsidR="009B48E4" w:rsidRPr="009B48E4">
        <w:rPr>
          <w:rFonts w:ascii="Tahoma" w:hAnsi="Tahoma" w:cs="Tahoma"/>
          <w:b/>
          <w:noProof/>
          <w:sz w:val="12"/>
        </w:rPr>
        <w:t>3</w:t>
      </w:r>
    </w:fldSimple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09458" w14:textId="77777777" w:rsidR="00DE22EA" w:rsidRDefault="00380C08">
    <w:pPr>
      <w:pStyle w:val="Zpat"/>
      <w:pBdr>
        <w:top w:val="single" w:sz="4" w:space="1" w:color="auto"/>
        <w:bottom w:val="single" w:sz="4" w:space="1" w:color="auto"/>
      </w:pBdr>
      <w:shd w:val="clear" w:color="auto" w:fill="F3F3F3"/>
      <w:tabs>
        <w:tab w:val="clear" w:pos="4536"/>
        <w:tab w:val="clear" w:pos="9072"/>
        <w:tab w:val="center" w:pos="4820"/>
        <w:tab w:val="right" w:pos="9639"/>
      </w:tabs>
      <w:rPr>
        <w:rFonts w:ascii="Tahoma" w:hAnsi="Tahoma" w:cs="Tahoma"/>
        <w:b/>
        <w:sz w:val="12"/>
      </w:rPr>
    </w:pPr>
    <w:r>
      <w:rPr>
        <w:rFonts w:ascii="Tahoma" w:hAnsi="Tahoma" w:cs="Tahoma"/>
        <w:b/>
        <w:sz w:val="12"/>
      </w:rPr>
      <w:t xml:space="preserve">Smlouva o </w:t>
    </w:r>
    <w:r w:rsidR="00DE22EA">
      <w:rPr>
        <w:rFonts w:ascii="Tahoma" w:hAnsi="Tahoma" w:cs="Tahoma"/>
        <w:b/>
        <w:sz w:val="12"/>
      </w:rPr>
      <w:t>zpracování účetnictví</w:t>
    </w:r>
  </w:p>
  <w:p w14:paraId="57C7E137" w14:textId="77777777" w:rsidR="00380C08" w:rsidRDefault="00380C08" w:rsidP="00DE22EA">
    <w:pPr>
      <w:pStyle w:val="Zpat"/>
      <w:pBdr>
        <w:top w:val="single" w:sz="4" w:space="1" w:color="auto"/>
        <w:bottom w:val="single" w:sz="4" w:space="1" w:color="auto"/>
      </w:pBdr>
      <w:shd w:val="clear" w:color="auto" w:fill="F3F3F3"/>
      <w:tabs>
        <w:tab w:val="clear" w:pos="4536"/>
        <w:tab w:val="clear" w:pos="9072"/>
        <w:tab w:val="left" w:pos="3945"/>
        <w:tab w:val="center" w:pos="4820"/>
        <w:tab w:val="right" w:pos="9639"/>
      </w:tabs>
      <w:rPr>
        <w:rFonts w:ascii="Tahoma" w:hAnsi="Tahoma" w:cs="Tahoma"/>
        <w:sz w:val="12"/>
      </w:rPr>
    </w:pPr>
    <w:r>
      <w:rPr>
        <w:rFonts w:ascii="Tahoma" w:hAnsi="Tahoma" w:cs="Tahoma"/>
        <w:b/>
        <w:sz w:val="12"/>
      </w:rPr>
      <w:t xml:space="preserve"> </w:t>
    </w:r>
    <w:r>
      <w:rPr>
        <w:rFonts w:ascii="Tahoma" w:hAnsi="Tahoma" w:cs="Tahoma"/>
        <w:b/>
        <w:sz w:val="12"/>
      </w:rPr>
      <w:tab/>
    </w:r>
    <w:r w:rsidR="00DE22EA">
      <w:rPr>
        <w:rFonts w:ascii="Tahoma" w:hAnsi="Tahoma" w:cs="Tahoma"/>
        <w:b/>
        <w:sz w:val="12"/>
      </w:rPr>
      <w:tab/>
    </w:r>
    <w:r>
      <w:rPr>
        <w:b/>
        <w:i/>
        <w:sz w:val="12"/>
      </w:rPr>
      <w:tab/>
    </w:r>
    <w:r>
      <w:rPr>
        <w:rFonts w:ascii="Tahoma" w:hAnsi="Tahoma" w:cs="Tahoma"/>
        <w:b/>
        <w:sz w:val="12"/>
      </w:rPr>
      <w:t xml:space="preserve">Strana </w:t>
    </w:r>
    <w:r w:rsidR="00AC2AF8">
      <w:rPr>
        <w:rFonts w:ascii="Tahoma" w:hAnsi="Tahoma" w:cs="Tahoma"/>
        <w:b/>
        <w:sz w:val="12"/>
      </w:rPr>
      <w:fldChar w:fldCharType="begin"/>
    </w:r>
    <w:r>
      <w:rPr>
        <w:rFonts w:ascii="Tahoma" w:hAnsi="Tahoma" w:cs="Tahoma"/>
        <w:b/>
        <w:sz w:val="12"/>
      </w:rPr>
      <w:instrText xml:space="preserve"> PAGE  \* MERGEFORMAT </w:instrText>
    </w:r>
    <w:r w:rsidR="00AC2AF8">
      <w:rPr>
        <w:rFonts w:ascii="Tahoma" w:hAnsi="Tahoma" w:cs="Tahoma"/>
        <w:b/>
        <w:sz w:val="12"/>
      </w:rPr>
      <w:fldChar w:fldCharType="separate"/>
    </w:r>
    <w:r w:rsidR="0080613F">
      <w:rPr>
        <w:rFonts w:ascii="Tahoma" w:hAnsi="Tahoma" w:cs="Tahoma"/>
        <w:b/>
        <w:noProof/>
        <w:sz w:val="12"/>
      </w:rPr>
      <w:t>1</w:t>
    </w:r>
    <w:r w:rsidR="00AC2AF8">
      <w:rPr>
        <w:rFonts w:ascii="Tahoma" w:hAnsi="Tahoma" w:cs="Tahoma"/>
        <w:b/>
        <w:sz w:val="12"/>
      </w:rPr>
      <w:fldChar w:fldCharType="end"/>
    </w:r>
    <w:r>
      <w:rPr>
        <w:rFonts w:ascii="Tahoma" w:hAnsi="Tahoma" w:cs="Tahoma"/>
        <w:b/>
        <w:sz w:val="12"/>
      </w:rPr>
      <w:t xml:space="preserve"> z </w:t>
    </w:r>
    <w:fldSimple w:instr=" NUMPAGES  \* MERGEFORMAT ">
      <w:r w:rsidR="0080613F" w:rsidRPr="0080613F">
        <w:rPr>
          <w:rFonts w:ascii="Tahoma" w:hAnsi="Tahoma" w:cs="Tahoma"/>
          <w:b/>
          <w:noProof/>
          <w:sz w:val="12"/>
        </w:rPr>
        <w:t>3</w:t>
      </w:r>
    </w:fldSimple>
    <w:r w:rsidR="0076057F">
      <w:fldChar w:fldCharType="begin"/>
    </w:r>
    <w:r w:rsidR="0076057F">
      <w:fldChar w:fldCharType="separate"/>
    </w:r>
    <w:r>
      <w:rPr>
        <w:b/>
        <w:i/>
        <w:sz w:val="12"/>
      </w:rPr>
      <w:t>S M L O U V A</w:t>
    </w:r>
    <w:r w:rsidR="0076057F">
      <w:rPr>
        <w:b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82998" w14:textId="77777777" w:rsidR="00F51986" w:rsidRDefault="00F51986">
      <w:r>
        <w:separator/>
      </w:r>
    </w:p>
  </w:footnote>
  <w:footnote w:type="continuationSeparator" w:id="0">
    <w:p w14:paraId="10800174" w14:textId="77777777" w:rsidR="00F51986" w:rsidRDefault="00F519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13A8C" w14:textId="77777777" w:rsidR="00380C08" w:rsidRDefault="00380C08">
    <w:pPr>
      <w:spacing w:line="200" w:lineRule="exact"/>
      <w:ind w:left="-1440" w:right="-870" w:firstLine="567"/>
      <w:jc w:val="center"/>
      <w:rPr>
        <w:rFonts w:ascii="Courier CE" w:hAnsi="Courier CE"/>
        <w:color w:val="FFFFFF"/>
      </w:rPr>
    </w:pPr>
    <w:r>
      <w:rPr>
        <w:rFonts w:ascii="Courier CE" w:hAnsi="Courier CE"/>
      </w:rPr>
      <w:pgNum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7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decimal"/>
      <w:lvlText w:val="3.%1 "/>
      <w:lvlJc w:val="left"/>
      <w:pPr>
        <w:tabs>
          <w:tab w:val="num" w:pos="680"/>
        </w:tabs>
        <w:ind w:left="0" w:firstLine="0"/>
      </w:pPr>
      <w:rPr>
        <w:rFonts w:ascii="Tahoma" w:hAnsi="Tahoma"/>
        <w:b/>
        <w:i w:val="0"/>
        <w:sz w:val="20"/>
      </w:rPr>
    </w:lvl>
  </w:abstractNum>
  <w:abstractNum w:abstractNumId="2">
    <w:nsid w:val="02257403"/>
    <w:multiLevelType w:val="hybridMultilevel"/>
    <w:tmpl w:val="C2502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17A86"/>
    <w:multiLevelType w:val="hybridMultilevel"/>
    <w:tmpl w:val="3148EA68"/>
    <w:lvl w:ilvl="0" w:tplc="830E5034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09356EB1"/>
    <w:multiLevelType w:val="hybridMultilevel"/>
    <w:tmpl w:val="A3AEDA76"/>
    <w:lvl w:ilvl="0" w:tplc="688AD8A4">
      <w:start w:val="1"/>
      <w:numFmt w:val="decimal"/>
      <w:pStyle w:val="SML10"/>
      <w:lvlText w:val="11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3438B"/>
    <w:multiLevelType w:val="multilevel"/>
    <w:tmpl w:val="D6CA7D6C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>
    <w:nsid w:val="0E520CE9"/>
    <w:multiLevelType w:val="multilevel"/>
    <w:tmpl w:val="CECC1358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687E45"/>
    <w:multiLevelType w:val="multilevel"/>
    <w:tmpl w:val="FC120CB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>
    <w:nsid w:val="252C3E2F"/>
    <w:multiLevelType w:val="hybridMultilevel"/>
    <w:tmpl w:val="4FDADF6C"/>
    <w:lvl w:ilvl="0" w:tplc="086A48E8">
      <w:start w:val="1"/>
      <w:numFmt w:val="decimal"/>
      <w:pStyle w:val="SML9"/>
      <w:lvlText w:val="9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E2819"/>
    <w:multiLevelType w:val="hybridMultilevel"/>
    <w:tmpl w:val="4274E0A4"/>
    <w:lvl w:ilvl="0" w:tplc="5EE2871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329F6"/>
    <w:multiLevelType w:val="hybridMultilevel"/>
    <w:tmpl w:val="D8222448"/>
    <w:lvl w:ilvl="0" w:tplc="A23A1FDA">
      <w:start w:val="1"/>
      <w:numFmt w:val="decimal"/>
      <w:pStyle w:val="SML3"/>
      <w:lvlText w:val="3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F67140"/>
    <w:multiLevelType w:val="hybridMultilevel"/>
    <w:tmpl w:val="732A90A8"/>
    <w:lvl w:ilvl="0" w:tplc="E5A0F064">
      <w:start w:val="1"/>
      <w:numFmt w:val="decimal"/>
      <w:pStyle w:val="SML5"/>
      <w:lvlText w:val="5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A647E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93A2E4D"/>
    <w:multiLevelType w:val="hybridMultilevel"/>
    <w:tmpl w:val="DE4803EC"/>
    <w:lvl w:ilvl="0" w:tplc="44723D7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DB0763"/>
    <w:multiLevelType w:val="hybridMultilevel"/>
    <w:tmpl w:val="40F8FEEC"/>
    <w:lvl w:ilvl="0" w:tplc="67B88324">
      <w:start w:val="1"/>
      <w:numFmt w:val="decimal"/>
      <w:pStyle w:val="SML2"/>
      <w:lvlText w:val="2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32E99"/>
    <w:multiLevelType w:val="multilevel"/>
    <w:tmpl w:val="3AF421B4"/>
    <w:lvl w:ilvl="0">
      <w:start w:val="1"/>
      <w:numFmt w:val="decimal"/>
      <w:lvlText w:val="10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F86F54"/>
    <w:multiLevelType w:val="hybridMultilevel"/>
    <w:tmpl w:val="8C82F1E2"/>
    <w:lvl w:ilvl="0" w:tplc="BE0E929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F379EE"/>
    <w:multiLevelType w:val="hybridMultilevel"/>
    <w:tmpl w:val="06A0A3D4"/>
    <w:lvl w:ilvl="0" w:tplc="6BCE4452">
      <w:start w:val="1"/>
      <w:numFmt w:val="decimal"/>
      <w:pStyle w:val="SML7"/>
      <w:lvlText w:val="7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221E4"/>
    <w:multiLevelType w:val="multilevel"/>
    <w:tmpl w:val="CF407A66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A11063B"/>
    <w:multiLevelType w:val="hybridMultilevel"/>
    <w:tmpl w:val="6DD023DC"/>
    <w:lvl w:ilvl="0" w:tplc="E0E42E96">
      <w:start w:val="1"/>
      <w:numFmt w:val="decimal"/>
      <w:pStyle w:val="SML8"/>
      <w:lvlText w:val="8.%1 "/>
      <w:lvlJc w:val="left"/>
      <w:pPr>
        <w:tabs>
          <w:tab w:val="num" w:pos="860"/>
        </w:tabs>
        <w:ind w:left="18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6651CE"/>
    <w:multiLevelType w:val="hybridMultilevel"/>
    <w:tmpl w:val="30300F58"/>
    <w:lvl w:ilvl="0" w:tplc="44723D7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801B7E"/>
    <w:multiLevelType w:val="multilevel"/>
    <w:tmpl w:val="D8FAA5C2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B2609D7"/>
    <w:multiLevelType w:val="multilevel"/>
    <w:tmpl w:val="71B0DAA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B2866B6"/>
    <w:multiLevelType w:val="hybridMultilevel"/>
    <w:tmpl w:val="35508D26"/>
    <w:lvl w:ilvl="0" w:tplc="BE0E929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A22C3"/>
    <w:multiLevelType w:val="multilevel"/>
    <w:tmpl w:val="BACEEE82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F102DE8"/>
    <w:multiLevelType w:val="hybridMultilevel"/>
    <w:tmpl w:val="5E8EC11A"/>
    <w:lvl w:ilvl="0" w:tplc="873C9C84">
      <w:start w:val="1"/>
      <w:numFmt w:val="decimal"/>
      <w:pStyle w:val="SML4"/>
      <w:lvlText w:val="4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4C031A"/>
    <w:multiLevelType w:val="multilevel"/>
    <w:tmpl w:val="30CC9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7FB4E6B"/>
    <w:multiLevelType w:val="hybridMultilevel"/>
    <w:tmpl w:val="38F800A0"/>
    <w:lvl w:ilvl="0" w:tplc="7A64D084">
      <w:start w:val="1"/>
      <w:numFmt w:val="decimal"/>
      <w:pStyle w:val="SML6"/>
      <w:lvlText w:val="6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43113A"/>
    <w:multiLevelType w:val="hybridMultilevel"/>
    <w:tmpl w:val="07A6C76E"/>
    <w:lvl w:ilvl="0" w:tplc="44723D7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945A20"/>
    <w:multiLevelType w:val="hybridMultilevel"/>
    <w:tmpl w:val="5BB808A6"/>
    <w:lvl w:ilvl="0" w:tplc="44723D76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5"/>
  </w:num>
  <w:num w:numId="4">
    <w:abstractNumId w:val="10"/>
  </w:num>
  <w:num w:numId="5">
    <w:abstractNumId w:val="27"/>
  </w:num>
  <w:num w:numId="6">
    <w:abstractNumId w:val="23"/>
  </w:num>
  <w:num w:numId="7">
    <w:abstractNumId w:val="16"/>
  </w:num>
  <w:num w:numId="8">
    <w:abstractNumId w:val="17"/>
  </w:num>
  <w:num w:numId="9">
    <w:abstractNumId w:val="29"/>
  </w:num>
  <w:num w:numId="10">
    <w:abstractNumId w:val="8"/>
  </w:num>
  <w:num w:numId="11">
    <w:abstractNumId w:val="14"/>
  </w:num>
  <w:num w:numId="12">
    <w:abstractNumId w:val="28"/>
  </w:num>
  <w:num w:numId="13">
    <w:abstractNumId w:val="13"/>
  </w:num>
  <w:num w:numId="14">
    <w:abstractNumId w:val="20"/>
  </w:num>
  <w:num w:numId="15">
    <w:abstractNumId w:val="4"/>
  </w:num>
  <w:num w:numId="16">
    <w:abstractNumId w:val="19"/>
  </w:num>
  <w:num w:numId="17">
    <w:abstractNumId w:val="19"/>
  </w:num>
  <w:num w:numId="18">
    <w:abstractNumId w:val="12"/>
  </w:num>
  <w:num w:numId="19">
    <w:abstractNumId w:val="15"/>
  </w:num>
  <w:num w:numId="20">
    <w:abstractNumId w:val="22"/>
  </w:num>
  <w:num w:numId="21">
    <w:abstractNumId w:val="24"/>
  </w:num>
  <w:num w:numId="22">
    <w:abstractNumId w:val="21"/>
  </w:num>
  <w:num w:numId="23">
    <w:abstractNumId w:val="18"/>
  </w:num>
  <w:num w:numId="24">
    <w:abstractNumId w:val="7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  <w:num w:numId="29">
    <w:abstractNumId w:val="0"/>
  </w:num>
  <w:num w:numId="30">
    <w:abstractNumId w:val="14"/>
  </w:num>
  <w:num w:numId="31">
    <w:abstractNumId w:val="14"/>
  </w:num>
  <w:num w:numId="32">
    <w:abstractNumId w:val="1"/>
  </w:num>
  <w:num w:numId="33">
    <w:abstractNumId w:val="2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62"/>
    <w:rsid w:val="000742D0"/>
    <w:rsid w:val="00080DD2"/>
    <w:rsid w:val="000B5206"/>
    <w:rsid w:val="000B7AAD"/>
    <w:rsid w:val="000E190F"/>
    <w:rsid w:val="00126F08"/>
    <w:rsid w:val="00142627"/>
    <w:rsid w:val="00216144"/>
    <w:rsid w:val="002177A4"/>
    <w:rsid w:val="002434DF"/>
    <w:rsid w:val="00276DED"/>
    <w:rsid w:val="00292372"/>
    <w:rsid w:val="002F7FE3"/>
    <w:rsid w:val="00380C08"/>
    <w:rsid w:val="003B495E"/>
    <w:rsid w:val="003C05A5"/>
    <w:rsid w:val="004B3489"/>
    <w:rsid w:val="004D49F9"/>
    <w:rsid w:val="004F3C29"/>
    <w:rsid w:val="005B06CA"/>
    <w:rsid w:val="00683540"/>
    <w:rsid w:val="006B20CA"/>
    <w:rsid w:val="0070433F"/>
    <w:rsid w:val="0076057F"/>
    <w:rsid w:val="007A0345"/>
    <w:rsid w:val="0080613F"/>
    <w:rsid w:val="00822320"/>
    <w:rsid w:val="0084191F"/>
    <w:rsid w:val="00847E47"/>
    <w:rsid w:val="00862124"/>
    <w:rsid w:val="00864DE6"/>
    <w:rsid w:val="00915976"/>
    <w:rsid w:val="00925970"/>
    <w:rsid w:val="009469CC"/>
    <w:rsid w:val="009605CD"/>
    <w:rsid w:val="00982062"/>
    <w:rsid w:val="009B48E4"/>
    <w:rsid w:val="009E060B"/>
    <w:rsid w:val="009F03CD"/>
    <w:rsid w:val="00A15CF0"/>
    <w:rsid w:val="00A45AC4"/>
    <w:rsid w:val="00A45BCE"/>
    <w:rsid w:val="00AA4377"/>
    <w:rsid w:val="00AA508E"/>
    <w:rsid w:val="00AA6934"/>
    <w:rsid w:val="00AB034B"/>
    <w:rsid w:val="00AC2AF8"/>
    <w:rsid w:val="00B30D48"/>
    <w:rsid w:val="00B513CA"/>
    <w:rsid w:val="00B6380D"/>
    <w:rsid w:val="00B87340"/>
    <w:rsid w:val="00BD4876"/>
    <w:rsid w:val="00C0215E"/>
    <w:rsid w:val="00C165F5"/>
    <w:rsid w:val="00C26CB7"/>
    <w:rsid w:val="00C447C1"/>
    <w:rsid w:val="00CA0D2C"/>
    <w:rsid w:val="00CD0A22"/>
    <w:rsid w:val="00D42A67"/>
    <w:rsid w:val="00D87F76"/>
    <w:rsid w:val="00DB4B72"/>
    <w:rsid w:val="00DE22EA"/>
    <w:rsid w:val="00E33384"/>
    <w:rsid w:val="00E82B0D"/>
    <w:rsid w:val="00E86255"/>
    <w:rsid w:val="00EA096E"/>
    <w:rsid w:val="00F37D3C"/>
    <w:rsid w:val="00F4320A"/>
    <w:rsid w:val="00F5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93870"/>
  <w15:docId w15:val="{583EF45B-CACF-474E-882C-7D8BF5FD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D4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ka">
    <w:name w:val="Řádka"/>
    <w:rsid w:val="004D49F9"/>
    <w:rPr>
      <w:rFonts w:ascii="Courier" w:hAnsi="Courier"/>
      <w:sz w:val="24"/>
    </w:rPr>
  </w:style>
  <w:style w:type="paragraph" w:styleId="Zhlav">
    <w:name w:val="header"/>
    <w:basedOn w:val="Normln"/>
    <w:semiHidden/>
    <w:rsid w:val="004D49F9"/>
    <w:rPr>
      <w:rFonts w:ascii="Courier" w:hAnsi="Courier"/>
      <w:sz w:val="24"/>
    </w:rPr>
  </w:style>
  <w:style w:type="paragraph" w:styleId="Zpat">
    <w:name w:val="footer"/>
    <w:basedOn w:val="Normln"/>
    <w:semiHidden/>
    <w:rsid w:val="004D49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D49F9"/>
  </w:style>
  <w:style w:type="paragraph" w:customStyle="1" w:styleId="Bodsmlouvy">
    <w:name w:val="Bod smlouvy"/>
    <w:basedOn w:val="Normln"/>
    <w:rsid w:val="004D49F9"/>
    <w:pPr>
      <w:tabs>
        <w:tab w:val="left" w:pos="567"/>
      </w:tabs>
      <w:spacing w:before="120"/>
      <w:ind w:left="567" w:hanging="567"/>
      <w:jc w:val="both"/>
    </w:pPr>
  </w:style>
  <w:style w:type="paragraph" w:styleId="Nzev">
    <w:name w:val="Title"/>
    <w:basedOn w:val="Normln"/>
    <w:qFormat/>
    <w:rsid w:val="004D49F9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44" w:after="72" w:line="400" w:lineRule="exact"/>
      <w:jc w:val="center"/>
    </w:pPr>
    <w:rPr>
      <w:b/>
      <w:sz w:val="56"/>
    </w:rPr>
  </w:style>
  <w:style w:type="paragraph" w:customStyle="1" w:styleId="SML2">
    <w:name w:val="SML 2"/>
    <w:basedOn w:val="Normln"/>
    <w:rsid w:val="004D49F9"/>
    <w:pPr>
      <w:numPr>
        <w:numId w:val="11"/>
      </w:numPr>
      <w:spacing w:after="120"/>
      <w:jc w:val="both"/>
    </w:pPr>
    <w:rPr>
      <w:rFonts w:ascii="Tahoma" w:hAnsi="Tahoma"/>
      <w:sz w:val="18"/>
      <w:szCs w:val="24"/>
    </w:rPr>
  </w:style>
  <w:style w:type="paragraph" w:customStyle="1" w:styleId="NADPISSML">
    <w:name w:val="NADPIS SML"/>
    <w:basedOn w:val="Normln"/>
    <w:rsid w:val="004D49F9"/>
    <w:pPr>
      <w:keepNext/>
      <w:keepLines/>
      <w:spacing w:before="120"/>
      <w:jc w:val="center"/>
    </w:pPr>
    <w:rPr>
      <w:b/>
      <w:sz w:val="24"/>
    </w:rPr>
  </w:style>
  <w:style w:type="paragraph" w:customStyle="1" w:styleId="SML3">
    <w:name w:val="SML 3"/>
    <w:rsid w:val="004D49F9"/>
    <w:pPr>
      <w:numPr>
        <w:numId w:val="4"/>
      </w:numPr>
      <w:jc w:val="both"/>
    </w:pPr>
    <w:rPr>
      <w:rFonts w:ascii="Tahoma" w:hAnsi="Tahoma"/>
      <w:sz w:val="18"/>
      <w:szCs w:val="24"/>
    </w:rPr>
  </w:style>
  <w:style w:type="paragraph" w:customStyle="1" w:styleId="SML4">
    <w:name w:val="SML4"/>
    <w:basedOn w:val="SML3"/>
    <w:rsid w:val="004D49F9"/>
    <w:pPr>
      <w:numPr>
        <w:numId w:val="3"/>
      </w:numPr>
    </w:pPr>
    <w:rPr>
      <w:rFonts w:cs="Tahoma"/>
    </w:rPr>
  </w:style>
  <w:style w:type="paragraph" w:customStyle="1" w:styleId="SML5">
    <w:name w:val="SML5"/>
    <w:basedOn w:val="SML2"/>
    <w:rsid w:val="004D49F9"/>
    <w:pPr>
      <w:numPr>
        <w:numId w:val="2"/>
      </w:numPr>
    </w:pPr>
  </w:style>
  <w:style w:type="paragraph" w:customStyle="1" w:styleId="SML6">
    <w:name w:val="SML6"/>
    <w:basedOn w:val="SML2"/>
    <w:rsid w:val="004D49F9"/>
    <w:pPr>
      <w:numPr>
        <w:numId w:val="5"/>
      </w:numPr>
    </w:pPr>
  </w:style>
  <w:style w:type="paragraph" w:customStyle="1" w:styleId="SML7">
    <w:name w:val="SML7"/>
    <w:basedOn w:val="SML2"/>
    <w:rsid w:val="004D49F9"/>
    <w:pPr>
      <w:numPr>
        <w:numId w:val="8"/>
      </w:numPr>
    </w:pPr>
  </w:style>
  <w:style w:type="paragraph" w:customStyle="1" w:styleId="SML8">
    <w:name w:val="SML8"/>
    <w:basedOn w:val="SML2"/>
    <w:rsid w:val="004D49F9"/>
    <w:pPr>
      <w:numPr>
        <w:numId w:val="16"/>
      </w:numPr>
    </w:pPr>
  </w:style>
  <w:style w:type="paragraph" w:customStyle="1" w:styleId="SML9">
    <w:name w:val="SML9"/>
    <w:basedOn w:val="SML8"/>
    <w:rsid w:val="004D49F9"/>
    <w:pPr>
      <w:numPr>
        <w:numId w:val="10"/>
      </w:numPr>
    </w:pPr>
  </w:style>
  <w:style w:type="paragraph" w:customStyle="1" w:styleId="SML10">
    <w:name w:val="SML10"/>
    <w:basedOn w:val="SML8"/>
    <w:rsid w:val="004D49F9"/>
    <w:pPr>
      <w:numPr>
        <w:numId w:val="15"/>
      </w:numPr>
    </w:pPr>
  </w:style>
  <w:style w:type="paragraph" w:styleId="Textbubliny">
    <w:name w:val="Balloon Text"/>
    <w:basedOn w:val="Normln"/>
    <w:semiHidden/>
    <w:rsid w:val="004D49F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4D49F9"/>
    <w:rPr>
      <w:sz w:val="16"/>
      <w:szCs w:val="16"/>
    </w:rPr>
  </w:style>
  <w:style w:type="paragraph" w:styleId="Textkomente">
    <w:name w:val="annotation text"/>
    <w:basedOn w:val="Normln"/>
    <w:semiHidden/>
    <w:rsid w:val="004D49F9"/>
  </w:style>
  <w:style w:type="paragraph" w:styleId="Pedmtkomente">
    <w:name w:val="annotation subject"/>
    <w:basedOn w:val="Textkomente"/>
    <w:next w:val="Textkomente"/>
    <w:semiHidden/>
    <w:rsid w:val="004D49F9"/>
    <w:rPr>
      <w:b/>
      <w:bCs/>
    </w:rPr>
  </w:style>
  <w:style w:type="paragraph" w:styleId="Odstavecseseznamem">
    <w:name w:val="List Paragraph"/>
    <w:basedOn w:val="Normln"/>
    <w:uiPriority w:val="34"/>
    <w:qFormat/>
    <w:rsid w:val="00683540"/>
    <w:pPr>
      <w:ind w:left="720"/>
      <w:contextualSpacing/>
    </w:pPr>
  </w:style>
  <w:style w:type="paragraph" w:customStyle="1" w:styleId="lnek">
    <w:name w:val="Článek"/>
    <w:next w:val="Normln"/>
    <w:rsid w:val="0084191F"/>
    <w:pPr>
      <w:widowControl w:val="0"/>
      <w:suppressAutoHyphens/>
      <w:spacing w:before="17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6962</Characters>
  <Application>Microsoft Macintosh Word</Application>
  <DocSecurity>0</DocSecurity>
  <Lines>58</Lines>
  <Paragraphs>16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Smlouva č</vt:lpstr>
    </vt:vector>
  </TitlesOfParts>
  <Company>Microsoft</Company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Ing. Marek Piech</dc:creator>
  <cp:lastModifiedBy>Daniel Kubelka</cp:lastModifiedBy>
  <cp:revision>2</cp:revision>
  <cp:lastPrinted>2014-02-11T10:13:00Z</cp:lastPrinted>
  <dcterms:created xsi:type="dcterms:W3CDTF">2017-06-12T12:18:00Z</dcterms:created>
  <dcterms:modified xsi:type="dcterms:W3CDTF">2017-06-12T12:18:00Z</dcterms:modified>
</cp:coreProperties>
</file>