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DC2A4" w14:textId="77777777" w:rsidR="00267426" w:rsidRDefault="00267426" w:rsidP="00444490">
      <w:pPr>
        <w:pStyle w:val="Nzevsmlouvy"/>
        <w:rPr>
          <w:sz w:val="36"/>
          <w:szCs w:val="36"/>
          <w:lang w:val="cs-CZ"/>
        </w:rPr>
      </w:pPr>
    </w:p>
    <w:p w14:paraId="1E5D1C9B" w14:textId="77777777" w:rsidR="004D0655" w:rsidRDefault="004D0655" w:rsidP="00444490">
      <w:pPr>
        <w:pStyle w:val="Nzevsmlouvy"/>
        <w:rPr>
          <w:sz w:val="36"/>
          <w:szCs w:val="36"/>
          <w:lang w:val="cs-CZ"/>
        </w:rPr>
      </w:pPr>
    </w:p>
    <w:p w14:paraId="07DB9916" w14:textId="3AEC82A7" w:rsidR="00444490" w:rsidRPr="0037031E" w:rsidRDefault="003453B0" w:rsidP="00444490">
      <w:pPr>
        <w:pStyle w:val="Nzevsmlouvy"/>
        <w:rPr>
          <w:sz w:val="36"/>
          <w:szCs w:val="36"/>
        </w:rPr>
      </w:pPr>
      <w:r>
        <w:rPr>
          <w:sz w:val="36"/>
          <w:szCs w:val="36"/>
          <w:lang w:val="cs-CZ"/>
        </w:rPr>
        <w:t xml:space="preserve"> </w:t>
      </w:r>
      <w:r w:rsidR="00444490" w:rsidRPr="0037031E">
        <w:rPr>
          <w:sz w:val="36"/>
          <w:szCs w:val="36"/>
        </w:rPr>
        <w:t>SMLOUVA O DÍLO</w:t>
      </w:r>
    </w:p>
    <w:p w14:paraId="0E8C8C87" w14:textId="77777777" w:rsidR="00444490" w:rsidRDefault="00444490" w:rsidP="00444490">
      <w:pPr>
        <w:pStyle w:val="TextnormlnPVL"/>
      </w:pPr>
    </w:p>
    <w:p w14:paraId="40F7DEF9" w14:textId="77777777" w:rsidR="00444490" w:rsidRDefault="00444490" w:rsidP="00444490">
      <w:pPr>
        <w:pStyle w:val="TextnormlnPVL"/>
      </w:pPr>
      <w:r>
        <w:t>uzavřená v souladu s § 2586 a násl. zákona č. 89/2012 Sb., občanský zákoník, ve znění pozdějších předpisů (dále jen „OZ“), (dále jen „smlouva“)</w:t>
      </w:r>
    </w:p>
    <w:p w14:paraId="0031DEB0" w14:textId="77777777" w:rsidR="00444490" w:rsidRDefault="00444490" w:rsidP="00444490">
      <w:pPr>
        <w:pStyle w:val="TextnormlnPVL"/>
        <w:rPr>
          <w:b/>
        </w:rPr>
      </w:pPr>
    </w:p>
    <w:p w14:paraId="1438AC74" w14:textId="44212D2C" w:rsidR="00444490" w:rsidRPr="00D967BF" w:rsidRDefault="00444490" w:rsidP="00C84506">
      <w:pPr>
        <w:pStyle w:val="TextnormlnPVL"/>
        <w:jc w:val="center"/>
      </w:pPr>
      <w:r w:rsidRPr="00FC7AB0">
        <w:t>Číslo smlouvy objednatele:</w:t>
      </w:r>
      <w:r w:rsidRPr="00FC7AB0">
        <w:tab/>
      </w:r>
      <w:r w:rsidR="00267426">
        <w:rPr>
          <w:lang w:val="cs-CZ"/>
        </w:rPr>
        <w:t>760</w:t>
      </w:r>
      <w:r w:rsidR="00C84506" w:rsidRPr="00D967BF">
        <w:rPr>
          <w:lang w:val="cs-CZ"/>
        </w:rPr>
        <w:t>/20</w:t>
      </w:r>
      <w:r w:rsidR="00E40FE1" w:rsidRPr="00D967BF">
        <w:rPr>
          <w:lang w:val="cs-CZ"/>
        </w:rPr>
        <w:t>23</w:t>
      </w:r>
    </w:p>
    <w:p w14:paraId="5D3C9F8E" w14:textId="4839C48C" w:rsidR="00444490" w:rsidRPr="00D967BF" w:rsidRDefault="00267426" w:rsidP="00267426">
      <w:pPr>
        <w:pStyle w:val="TextnormlnPVL"/>
        <w:ind w:left="1416" w:firstLine="708"/>
        <w:jc w:val="left"/>
        <w:rPr>
          <w:lang w:val="cs-CZ"/>
        </w:rPr>
      </w:pPr>
      <w:r>
        <w:rPr>
          <w:lang w:val="cs-CZ"/>
        </w:rPr>
        <w:t xml:space="preserve">         </w:t>
      </w:r>
      <w:r w:rsidR="00444490" w:rsidRPr="00D967BF">
        <w:t>Číslo smlouvy zhotovitele:</w:t>
      </w:r>
      <w:r w:rsidR="00FC7AB0" w:rsidRPr="00D967BF">
        <w:rPr>
          <w:lang w:val="cs-CZ"/>
        </w:rPr>
        <w:t xml:space="preserve"> </w:t>
      </w:r>
      <w:r w:rsidR="003668E5">
        <w:rPr>
          <w:lang w:val="cs-CZ"/>
        </w:rPr>
        <w:t xml:space="preserve">   Z23000456</w:t>
      </w:r>
      <w:r w:rsidR="00444490" w:rsidRPr="00D967BF">
        <w:tab/>
      </w:r>
    </w:p>
    <w:p w14:paraId="79C1E261" w14:textId="77777777" w:rsidR="000E0FD5" w:rsidRDefault="000E0FD5" w:rsidP="00C84506">
      <w:pPr>
        <w:pStyle w:val="TextnormlnPVL"/>
        <w:jc w:val="center"/>
        <w:rPr>
          <w:b/>
          <w:shd w:val="clear" w:color="auto" w:fill="FFFF00"/>
        </w:rPr>
      </w:pPr>
    </w:p>
    <w:p w14:paraId="1E16A6D1"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6FA86AA6" w14:textId="61F1EC27" w:rsidR="004433CD" w:rsidRPr="009F23E5" w:rsidRDefault="004433CD" w:rsidP="003A47DF">
      <w:pPr>
        <w:tabs>
          <w:tab w:val="left" w:pos="4080"/>
        </w:tabs>
        <w:jc w:val="center"/>
        <w:rPr>
          <w:rFonts w:ascii="Arial" w:hAnsi="Arial" w:cs="Arial"/>
          <w:sz w:val="20"/>
          <w:szCs w:val="20"/>
          <w:lang w:val="en-US"/>
        </w:rPr>
      </w:pPr>
    </w:p>
    <w:p w14:paraId="7EEBA94B" w14:textId="3AB35D99" w:rsidR="00E43586" w:rsidRPr="00E43586" w:rsidRDefault="00E43586" w:rsidP="009F23E5">
      <w:pPr>
        <w:pStyle w:val="TextnormlnPVL"/>
        <w:jc w:val="center"/>
        <w:rPr>
          <w:b/>
          <w:sz w:val="28"/>
          <w:szCs w:val="28"/>
          <w:lang w:val="en-US"/>
        </w:rPr>
      </w:pPr>
      <w:bookmarkStart w:id="0" w:name="_Hlk132823192"/>
      <w:r w:rsidRPr="00E43586">
        <w:rPr>
          <w:b/>
          <w:sz w:val="28"/>
          <w:szCs w:val="28"/>
          <w:lang w:val="en-US"/>
        </w:rPr>
        <w:t xml:space="preserve">„PD </w:t>
      </w:r>
      <w:proofErr w:type="spellStart"/>
      <w:r w:rsidRPr="00E43586">
        <w:rPr>
          <w:b/>
          <w:sz w:val="28"/>
          <w:szCs w:val="28"/>
          <w:lang w:val="en-US"/>
        </w:rPr>
        <w:t>Česká</w:t>
      </w:r>
      <w:proofErr w:type="spellEnd"/>
      <w:r w:rsidRPr="00E43586">
        <w:rPr>
          <w:b/>
          <w:sz w:val="28"/>
          <w:szCs w:val="28"/>
          <w:lang w:val="en-US"/>
        </w:rPr>
        <w:t xml:space="preserve"> </w:t>
      </w:r>
      <w:proofErr w:type="spellStart"/>
      <w:r w:rsidRPr="00E43586">
        <w:rPr>
          <w:b/>
          <w:sz w:val="28"/>
          <w:szCs w:val="28"/>
          <w:lang w:val="en-US"/>
        </w:rPr>
        <w:t>Lípa</w:t>
      </w:r>
      <w:proofErr w:type="spellEnd"/>
      <w:r w:rsidRPr="00E43586">
        <w:rPr>
          <w:b/>
          <w:sz w:val="28"/>
          <w:szCs w:val="28"/>
          <w:lang w:val="en-US"/>
        </w:rPr>
        <w:t xml:space="preserve"> – FVE </w:t>
      </w:r>
      <w:proofErr w:type="spellStart"/>
      <w:r w:rsidRPr="00E43586">
        <w:rPr>
          <w:b/>
          <w:sz w:val="28"/>
          <w:szCs w:val="28"/>
          <w:lang w:val="en-US"/>
        </w:rPr>
        <w:t>hala</w:t>
      </w:r>
      <w:proofErr w:type="spellEnd"/>
      <w:r w:rsidRPr="00E43586">
        <w:rPr>
          <w:b/>
          <w:sz w:val="28"/>
          <w:szCs w:val="28"/>
          <w:lang w:val="en-US"/>
        </w:rPr>
        <w:t xml:space="preserve"> </w:t>
      </w:r>
      <w:proofErr w:type="spellStart"/>
      <w:proofErr w:type="gramStart"/>
      <w:r w:rsidRPr="00E43586">
        <w:rPr>
          <w:b/>
          <w:sz w:val="28"/>
          <w:szCs w:val="28"/>
          <w:lang w:val="en-US"/>
        </w:rPr>
        <w:t>Nisa</w:t>
      </w:r>
      <w:proofErr w:type="spellEnd"/>
      <w:r w:rsidRPr="00E43586">
        <w:rPr>
          <w:b/>
          <w:sz w:val="28"/>
          <w:szCs w:val="28"/>
          <w:lang w:val="en-US"/>
        </w:rPr>
        <w:t>“</w:t>
      </w:r>
      <w:proofErr w:type="gramEnd"/>
      <w:r w:rsidRPr="00E43586">
        <w:rPr>
          <w:b/>
          <w:sz w:val="28"/>
          <w:szCs w:val="28"/>
          <w:lang w:val="en-US"/>
        </w:rPr>
        <w:t xml:space="preserve"> </w:t>
      </w:r>
    </w:p>
    <w:bookmarkEnd w:id="0"/>
    <w:p w14:paraId="3808854D" w14:textId="77777777" w:rsidR="009F23E5" w:rsidRDefault="009F23E5" w:rsidP="00444490">
      <w:pPr>
        <w:pStyle w:val="TextnormlnPVL"/>
        <w:rPr>
          <w:b/>
          <w:u w:val="single"/>
        </w:rPr>
      </w:pPr>
    </w:p>
    <w:p w14:paraId="3578108F" w14:textId="77777777" w:rsidR="00444490" w:rsidRPr="00FC7AB0" w:rsidRDefault="00444490" w:rsidP="00444490">
      <w:pPr>
        <w:pStyle w:val="TextnormlnPVL"/>
        <w:rPr>
          <w:b/>
        </w:rPr>
      </w:pPr>
      <w:bookmarkStart w:id="1" w:name="_Hlk126228774"/>
      <w:r w:rsidRPr="00FC7AB0">
        <w:rPr>
          <w:b/>
          <w:u w:val="single"/>
        </w:rPr>
        <w:t>Smluvní strany</w:t>
      </w:r>
      <w:r w:rsidRPr="00FC7AB0">
        <w:rPr>
          <w:b/>
        </w:rPr>
        <w:t>:</w:t>
      </w:r>
    </w:p>
    <w:bookmarkEnd w:id="1"/>
    <w:p w14:paraId="5A200368" w14:textId="77777777" w:rsidR="00444490" w:rsidRPr="00FC7AB0" w:rsidRDefault="00444490" w:rsidP="00444490">
      <w:pPr>
        <w:pStyle w:val="TextnormlnPVL"/>
        <w:rPr>
          <w:b/>
        </w:rPr>
      </w:pPr>
    </w:p>
    <w:p w14:paraId="192F953C"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517CDA37"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3DCC4B65" w14:textId="72ECD30C" w:rsidR="00444490" w:rsidRDefault="00444490" w:rsidP="00444490">
      <w:pPr>
        <w:pStyle w:val="Identifikacesmluvnstrany"/>
      </w:pPr>
      <w:r>
        <w:t>statutární orgán:</w:t>
      </w:r>
      <w:r>
        <w:tab/>
      </w:r>
      <w:r>
        <w:tab/>
      </w:r>
    </w:p>
    <w:p w14:paraId="61752C3E" w14:textId="77777777" w:rsidR="00444490" w:rsidRDefault="00444490" w:rsidP="00444490">
      <w:pPr>
        <w:pStyle w:val="TextnormlnPVL"/>
      </w:pPr>
      <w:r>
        <w:t>oprávněn k podpisu smlouvy</w:t>
      </w:r>
    </w:p>
    <w:p w14:paraId="7F2CB0A0" w14:textId="02696DDF" w:rsidR="00340C87" w:rsidRDefault="00444490" w:rsidP="00340C87">
      <w:pPr>
        <w:pStyle w:val="Oprvnnkjednnapodpisusml"/>
      </w:pPr>
      <w:r>
        <w:t xml:space="preserve">a k jednání o věcech smluvních: </w:t>
      </w:r>
      <w:r>
        <w:tab/>
      </w:r>
      <w:bookmarkStart w:id="2" w:name="_Hlk132555976"/>
      <w:r w:rsidR="00340C87">
        <w:t xml:space="preserve"> </w:t>
      </w:r>
    </w:p>
    <w:bookmarkEnd w:id="2"/>
    <w:p w14:paraId="00745EE2" w14:textId="607D091E" w:rsidR="00340C87" w:rsidRDefault="00340C87" w:rsidP="00964374">
      <w:pPr>
        <w:pStyle w:val="Oprvnnkjednnapodpisusml"/>
      </w:pPr>
      <w:r>
        <w:t xml:space="preserve">oprávněn jednat o věcech technických: </w:t>
      </w:r>
      <w:r>
        <w:tab/>
      </w:r>
    </w:p>
    <w:p w14:paraId="37D3AEE6" w14:textId="77777777" w:rsidR="00964374" w:rsidRDefault="00964374" w:rsidP="00964374">
      <w:pPr>
        <w:pStyle w:val="Oprvnnkjednnapodpisusml"/>
        <w:rPr>
          <w:lang w:val="cs-CZ"/>
        </w:rPr>
      </w:pPr>
    </w:p>
    <w:p w14:paraId="5057819E" w14:textId="6C6FA83A" w:rsidR="006D0EFF" w:rsidRDefault="006D4813" w:rsidP="00964374">
      <w:pPr>
        <w:pStyle w:val="Oprvnnkjednnapodpisusml"/>
        <w:jc w:val="left"/>
        <w:rPr>
          <w:lang w:val="cs-CZ"/>
        </w:rPr>
      </w:pPr>
      <w:r w:rsidRPr="006D4813">
        <w:rPr>
          <w:lang w:val="cs-CZ"/>
        </w:rPr>
        <w:t>technický dozor objednatele:</w:t>
      </w:r>
      <w:r w:rsidR="006D0EFF">
        <w:rPr>
          <w:lang w:val="cs-CZ"/>
        </w:rPr>
        <w:tab/>
      </w:r>
    </w:p>
    <w:p w14:paraId="1295B6BA" w14:textId="148FC894" w:rsidR="00964374" w:rsidRDefault="00964374" w:rsidP="00964374">
      <w:pPr>
        <w:pStyle w:val="Oprvnnkjednnapodpisusml"/>
        <w:jc w:val="left"/>
      </w:pPr>
    </w:p>
    <w:p w14:paraId="6B0E826C" w14:textId="26AE4CF7" w:rsidR="00964374" w:rsidRDefault="00964374" w:rsidP="00964374">
      <w:pPr>
        <w:pStyle w:val="Oprvnnkjednnapodpisusml"/>
        <w:jc w:val="left"/>
      </w:pPr>
    </w:p>
    <w:p w14:paraId="07CB7095" w14:textId="22AAB73B" w:rsidR="00964374" w:rsidRDefault="00964374" w:rsidP="00964374">
      <w:pPr>
        <w:pStyle w:val="Oprvnnkjednnapodpisusml"/>
        <w:jc w:val="left"/>
      </w:pPr>
    </w:p>
    <w:p w14:paraId="0A4427A1" w14:textId="73B1131E" w:rsidR="00964374" w:rsidRDefault="00964374" w:rsidP="00964374">
      <w:pPr>
        <w:pStyle w:val="Oprvnnkjednnapodpisusml"/>
        <w:jc w:val="left"/>
      </w:pPr>
    </w:p>
    <w:p w14:paraId="6B37589D" w14:textId="77777777" w:rsidR="00964374" w:rsidRDefault="00964374" w:rsidP="00964374">
      <w:pPr>
        <w:pStyle w:val="Oprvnnkjednnapodpisusml"/>
        <w:jc w:val="left"/>
      </w:pPr>
    </w:p>
    <w:p w14:paraId="416F3B53" w14:textId="384DEBD6" w:rsidR="00444490" w:rsidRDefault="00444490" w:rsidP="003F508A">
      <w:pPr>
        <w:pStyle w:val="Oprvnnkjednnapodpisusml"/>
        <w:tabs>
          <w:tab w:val="clear" w:pos="4253"/>
          <w:tab w:val="left" w:pos="2835"/>
        </w:tabs>
      </w:pPr>
      <w:r w:rsidRPr="008D0B29">
        <w:t>IČO:</w:t>
      </w:r>
      <w:r w:rsidR="003F508A">
        <w:tab/>
      </w:r>
      <w:r w:rsidRPr="008D0B29">
        <w:t>708899</w:t>
      </w:r>
      <w:r w:rsidR="003D5BD6" w:rsidRPr="008D0B29">
        <w:rPr>
          <w:lang w:val="cs-CZ"/>
        </w:rPr>
        <w:t>88</w:t>
      </w:r>
    </w:p>
    <w:p w14:paraId="6343B611" w14:textId="77777777" w:rsidR="00444490" w:rsidRDefault="00444490" w:rsidP="00444490">
      <w:pPr>
        <w:pStyle w:val="Identifikacesmluvnstrany"/>
      </w:pPr>
      <w:r>
        <w:t>DIČ:</w:t>
      </w:r>
      <w:r>
        <w:tab/>
        <w:t>CZ708899</w:t>
      </w:r>
      <w:r w:rsidR="003D5BD6">
        <w:rPr>
          <w:lang w:val="cs-CZ"/>
        </w:rPr>
        <w:t>88</w:t>
      </w:r>
    </w:p>
    <w:p w14:paraId="32156F5F" w14:textId="77777777" w:rsidR="00964374" w:rsidRDefault="00444490" w:rsidP="00444490">
      <w:pPr>
        <w:pStyle w:val="Identifikacesmluvnstrany"/>
      </w:pPr>
      <w:r>
        <w:t>bankovní spojení:</w:t>
      </w:r>
      <w:r>
        <w:tab/>
      </w:r>
    </w:p>
    <w:p w14:paraId="745C3091" w14:textId="7B5E6B98" w:rsidR="00444490" w:rsidRDefault="00444490" w:rsidP="00444490">
      <w:pPr>
        <w:pStyle w:val="Identifikacesmluvnstrany"/>
      </w:pPr>
      <w:r>
        <w:t>číslo účtu:</w:t>
      </w:r>
      <w:r>
        <w:tab/>
      </w:r>
    </w:p>
    <w:p w14:paraId="0FC010A8" w14:textId="77777777" w:rsidR="00C84506" w:rsidRPr="00C84506" w:rsidRDefault="00444490" w:rsidP="00C84506">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13052 </w:t>
      </w:r>
    </w:p>
    <w:p w14:paraId="31FB6EAC" w14:textId="5A1BAEC7" w:rsidR="00444490" w:rsidRDefault="00444490" w:rsidP="00444490">
      <w:pPr>
        <w:pStyle w:val="TextnormlnPVL"/>
      </w:pPr>
      <w:r>
        <w:t>(dále jen „objednatel“)</w:t>
      </w:r>
    </w:p>
    <w:p w14:paraId="15D19CEC" w14:textId="77777777" w:rsidR="00444490" w:rsidRDefault="00444490" w:rsidP="00444490">
      <w:pPr>
        <w:pStyle w:val="TextnormlnPVL"/>
        <w:rPr>
          <w:b/>
        </w:rPr>
      </w:pPr>
    </w:p>
    <w:p w14:paraId="257DB472" w14:textId="77777777" w:rsidR="00444490" w:rsidRDefault="00444490" w:rsidP="00444490">
      <w:pPr>
        <w:pStyle w:val="TextnormlnPVL"/>
        <w:rPr>
          <w:b/>
        </w:rPr>
      </w:pPr>
      <w:r>
        <w:rPr>
          <w:b/>
        </w:rPr>
        <w:t>a</w:t>
      </w:r>
    </w:p>
    <w:p w14:paraId="6280416B" w14:textId="77777777" w:rsidR="00444490" w:rsidRDefault="00444490" w:rsidP="00444490">
      <w:pPr>
        <w:pStyle w:val="TextnormlnPVL"/>
        <w:rPr>
          <w:b/>
        </w:rPr>
      </w:pPr>
    </w:p>
    <w:p w14:paraId="6D5A9510" w14:textId="5525796C" w:rsidR="00444490" w:rsidRPr="005F4274" w:rsidRDefault="00444490" w:rsidP="00AD1237">
      <w:pPr>
        <w:pStyle w:val="Smluvnstrananzev"/>
        <w:shd w:val="clear" w:color="auto" w:fill="FFFFFF" w:themeFill="background1"/>
        <w:rPr>
          <w:shd w:val="clear" w:color="auto" w:fill="FFFF00"/>
          <w:lang w:val="cs-CZ"/>
        </w:rPr>
      </w:pPr>
      <w:r w:rsidRPr="00AD1237">
        <w:rPr>
          <w:sz w:val="22"/>
        </w:rPr>
        <w:t>zhotovitel:</w:t>
      </w:r>
      <w:r w:rsidRPr="00AD1237">
        <w:tab/>
      </w:r>
      <w:r w:rsidR="005F4274">
        <w:rPr>
          <w:lang w:val="cs-CZ"/>
        </w:rPr>
        <w:t>SOKRA, s.r.o.</w:t>
      </w:r>
    </w:p>
    <w:p w14:paraId="471575EE" w14:textId="5580E6E8" w:rsidR="00444490" w:rsidRPr="005F4274" w:rsidRDefault="00444490" w:rsidP="00AD1237">
      <w:pPr>
        <w:pStyle w:val="Identifikacesmluvnstrany"/>
        <w:shd w:val="clear" w:color="auto" w:fill="FFFFFF" w:themeFill="background1"/>
        <w:rPr>
          <w:shd w:val="clear" w:color="auto" w:fill="FFFF00"/>
          <w:lang w:val="cs-CZ"/>
        </w:rPr>
      </w:pPr>
      <w:r w:rsidRPr="00D967BF">
        <w:t>sídlo:</w:t>
      </w:r>
      <w:r w:rsidRPr="00D967BF">
        <w:tab/>
      </w:r>
      <w:r w:rsidR="004D0655">
        <w:rPr>
          <w:lang w:val="cs-CZ"/>
        </w:rPr>
        <w:t xml:space="preserve">Praha 4, </w:t>
      </w:r>
      <w:r w:rsidR="005F4274">
        <w:rPr>
          <w:lang w:val="cs-CZ"/>
        </w:rPr>
        <w:t xml:space="preserve">Bohúňova </w:t>
      </w:r>
      <w:r w:rsidR="004D0655">
        <w:rPr>
          <w:lang w:val="cs-CZ"/>
        </w:rPr>
        <w:t>12/</w:t>
      </w:r>
      <w:r w:rsidR="005F4274">
        <w:rPr>
          <w:lang w:val="cs-CZ"/>
        </w:rPr>
        <w:t xml:space="preserve">1342, </w:t>
      </w:r>
      <w:r w:rsidR="004D0655">
        <w:rPr>
          <w:lang w:val="cs-CZ"/>
        </w:rPr>
        <w:t xml:space="preserve">PSČ </w:t>
      </w:r>
      <w:r w:rsidR="005F4274">
        <w:rPr>
          <w:lang w:val="cs-CZ"/>
        </w:rPr>
        <w:t>14900</w:t>
      </w:r>
    </w:p>
    <w:p w14:paraId="1D5A13B0" w14:textId="7052AF7C" w:rsidR="00444490" w:rsidRPr="00D967BF" w:rsidRDefault="00444490" w:rsidP="00AD1237">
      <w:pPr>
        <w:pStyle w:val="Oprvnnkjednnapodpisusml"/>
        <w:shd w:val="clear" w:color="auto" w:fill="FFFFFF" w:themeFill="background1"/>
        <w:rPr>
          <w:b/>
          <w:sz w:val="24"/>
          <w:shd w:val="clear" w:color="auto" w:fill="FFFF00"/>
          <w:lang w:val="cs-CZ"/>
        </w:rPr>
      </w:pPr>
      <w:r w:rsidRPr="00D967BF">
        <w:t>oprávněn(i) k podpisu smlouvy:</w:t>
      </w:r>
      <w:r w:rsidRPr="00D967BF">
        <w:tab/>
      </w:r>
    </w:p>
    <w:p w14:paraId="23B213D1" w14:textId="2F231F42" w:rsidR="00444490" w:rsidRPr="005F4274" w:rsidRDefault="00444490" w:rsidP="00AD1237">
      <w:pPr>
        <w:pStyle w:val="Oprvnnkjednnapodpisusml"/>
        <w:shd w:val="clear" w:color="auto" w:fill="FFFFFF" w:themeFill="background1"/>
        <w:rPr>
          <w:b/>
          <w:sz w:val="24"/>
          <w:shd w:val="clear" w:color="auto" w:fill="FFFF00"/>
          <w:lang w:val="cs-CZ"/>
        </w:rPr>
      </w:pPr>
      <w:r w:rsidRPr="00D967BF">
        <w:t>oprávněn(i) jednat o věcech smluvních:</w:t>
      </w:r>
      <w:r w:rsidRPr="00D967BF">
        <w:tab/>
      </w:r>
      <w:r w:rsidR="005A5476">
        <w:rPr>
          <w:lang w:val="cs-CZ"/>
        </w:rPr>
        <w:tab/>
      </w:r>
    </w:p>
    <w:p w14:paraId="01AEFA58" w14:textId="71730083" w:rsidR="00444490" w:rsidRPr="005F4274" w:rsidRDefault="00444490" w:rsidP="00AD1237">
      <w:pPr>
        <w:pStyle w:val="Oprvnnkjednnapodpisusml"/>
        <w:shd w:val="clear" w:color="auto" w:fill="FFFFFF" w:themeFill="background1"/>
        <w:rPr>
          <w:b/>
          <w:sz w:val="24"/>
          <w:shd w:val="clear" w:color="auto" w:fill="FFFF00"/>
          <w:lang w:val="cs-CZ"/>
        </w:rPr>
      </w:pPr>
      <w:r w:rsidRPr="00D967BF">
        <w:t>oprávněn(i) jednat o věcech technických:</w:t>
      </w:r>
      <w:r w:rsidRPr="00D967BF">
        <w:tab/>
      </w:r>
      <w:r w:rsidR="005A5476">
        <w:rPr>
          <w:lang w:val="cs-CZ"/>
        </w:rPr>
        <w:tab/>
      </w:r>
      <w:r w:rsidR="005A5476">
        <w:rPr>
          <w:lang w:val="cs-CZ"/>
        </w:rPr>
        <w:tab/>
      </w:r>
    </w:p>
    <w:p w14:paraId="7ECD949D" w14:textId="63E7A41D" w:rsidR="004D0655" w:rsidRDefault="00D2149B" w:rsidP="00AD1237">
      <w:pPr>
        <w:pStyle w:val="Oprvnnkjednnapodpisusml"/>
        <w:shd w:val="clear" w:color="auto" w:fill="FFFFFF" w:themeFill="background1"/>
        <w:rPr>
          <w:lang w:val="cs-CZ"/>
        </w:rPr>
      </w:pPr>
      <w:r w:rsidRPr="00D967BF">
        <w:t>stavbyvedoucí:</w:t>
      </w:r>
      <w:r w:rsidRPr="00D967BF">
        <w:tab/>
      </w:r>
    </w:p>
    <w:p w14:paraId="4FB62469" w14:textId="488FD68F" w:rsidR="00D2149B" w:rsidRPr="005F4274" w:rsidRDefault="00D2149B" w:rsidP="004D0655">
      <w:pPr>
        <w:pStyle w:val="Oprvnnkjednnapodpisusml"/>
        <w:shd w:val="clear" w:color="auto" w:fill="FFFFFF" w:themeFill="background1"/>
        <w:rPr>
          <w:b/>
          <w:sz w:val="24"/>
          <w:shd w:val="clear" w:color="auto" w:fill="FFFF00"/>
          <w:lang w:val="cs-CZ"/>
        </w:rPr>
      </w:pPr>
      <w:r w:rsidRPr="00D967BF">
        <w:t>manažer stavby:</w:t>
      </w:r>
      <w:r w:rsidRPr="00D967BF">
        <w:tab/>
      </w:r>
    </w:p>
    <w:p w14:paraId="199FAE55" w14:textId="36C85424" w:rsidR="00444490" w:rsidRPr="005F4274" w:rsidRDefault="00444490" w:rsidP="00AD1237">
      <w:pPr>
        <w:pStyle w:val="Identifikacesmluvnstrany"/>
        <w:shd w:val="clear" w:color="auto" w:fill="FFFFFF" w:themeFill="background1"/>
        <w:rPr>
          <w:shd w:val="clear" w:color="auto" w:fill="FFFF00"/>
          <w:lang w:val="cs-CZ"/>
        </w:rPr>
      </w:pPr>
      <w:r w:rsidRPr="00D967BF">
        <w:t>IČO:</w:t>
      </w:r>
      <w:r w:rsidRPr="00D967BF">
        <w:tab/>
      </w:r>
      <w:r w:rsidR="005F4274">
        <w:rPr>
          <w:lang w:val="cs-CZ"/>
        </w:rPr>
        <w:t>27088090</w:t>
      </w:r>
    </w:p>
    <w:p w14:paraId="1DEFB2B8" w14:textId="6FE3C31D" w:rsidR="00444490" w:rsidRPr="0053218D" w:rsidRDefault="00444490" w:rsidP="00AD1237">
      <w:pPr>
        <w:pStyle w:val="Identifikacesmluvnstrany"/>
        <w:shd w:val="clear" w:color="auto" w:fill="FFFFFF" w:themeFill="background1"/>
        <w:rPr>
          <w:lang w:val="cs-CZ"/>
        </w:rPr>
      </w:pPr>
      <w:r w:rsidRPr="00D967BF">
        <w:t>DIČ:</w:t>
      </w:r>
      <w:r w:rsidRPr="00D967BF">
        <w:rPr>
          <w:b/>
        </w:rPr>
        <w:t xml:space="preserve"> </w:t>
      </w:r>
      <w:r w:rsidRPr="00D967BF">
        <w:rPr>
          <w:b/>
        </w:rPr>
        <w:tab/>
      </w:r>
      <w:r w:rsidR="005F4274" w:rsidRPr="0053218D">
        <w:rPr>
          <w:lang w:val="cs-CZ"/>
        </w:rPr>
        <w:t>CZ27088090</w:t>
      </w:r>
    </w:p>
    <w:p w14:paraId="0FA80D65" w14:textId="5127069D" w:rsidR="00444490" w:rsidRPr="005F4274" w:rsidRDefault="00444490" w:rsidP="00AD1237">
      <w:pPr>
        <w:pStyle w:val="Identifikacesmluvnstrany"/>
        <w:shd w:val="clear" w:color="auto" w:fill="FFFFFF" w:themeFill="background1"/>
        <w:rPr>
          <w:b/>
          <w:sz w:val="24"/>
          <w:shd w:val="clear" w:color="auto" w:fill="FFFF00"/>
          <w:lang w:val="cs-CZ"/>
        </w:rPr>
      </w:pPr>
      <w:r w:rsidRPr="00D967BF">
        <w:t>bankovní spojení:</w:t>
      </w:r>
      <w:r w:rsidRPr="00D967BF">
        <w:tab/>
      </w:r>
    </w:p>
    <w:p w14:paraId="3D169948" w14:textId="613586A1" w:rsidR="00444490" w:rsidRPr="00D967BF" w:rsidRDefault="00444490" w:rsidP="00AD1237">
      <w:pPr>
        <w:pStyle w:val="Identifikacesmluvnstrany"/>
        <w:shd w:val="clear" w:color="auto" w:fill="FFFFFF" w:themeFill="background1"/>
        <w:rPr>
          <w:b/>
          <w:sz w:val="24"/>
          <w:shd w:val="clear" w:color="auto" w:fill="FFFF00"/>
        </w:rPr>
      </w:pPr>
      <w:r w:rsidRPr="00D967BF">
        <w:t>číslo účtu:</w:t>
      </w:r>
      <w:r w:rsidRPr="00D967BF">
        <w:tab/>
      </w:r>
    </w:p>
    <w:p w14:paraId="270344D6" w14:textId="2D345DD7" w:rsidR="00444490" w:rsidRPr="00D967BF" w:rsidRDefault="00444490" w:rsidP="00AD1237">
      <w:pPr>
        <w:pStyle w:val="Identifikacesmluvnstrany"/>
        <w:shd w:val="clear" w:color="auto" w:fill="FFFFFF" w:themeFill="background1"/>
        <w:rPr>
          <w:b/>
          <w:sz w:val="24"/>
          <w:shd w:val="clear" w:color="auto" w:fill="FFFF00"/>
        </w:rPr>
      </w:pPr>
      <w:r w:rsidRPr="00D967BF">
        <w:t>zápis v obchodním rejstříku:</w:t>
      </w:r>
      <w:r w:rsidRPr="00D967BF">
        <w:tab/>
      </w:r>
      <w:r w:rsidR="00973B4B">
        <w:rPr>
          <w:lang w:val="cs-CZ"/>
        </w:rPr>
        <w:t xml:space="preserve">Městský soud v Praze, sekce </w:t>
      </w:r>
      <w:r w:rsidR="00973B4B">
        <w:t>C,</w:t>
      </w:r>
      <w:r w:rsidR="00973B4B" w:rsidRPr="002360D7">
        <w:t xml:space="preserve"> </w:t>
      </w:r>
      <w:r w:rsidR="00973B4B">
        <w:rPr>
          <w:lang w:val="cs-CZ"/>
        </w:rPr>
        <w:t>vložka č.</w:t>
      </w:r>
      <w:r w:rsidR="00973B4B" w:rsidRPr="002360D7">
        <w:t xml:space="preserve"> </w:t>
      </w:r>
      <w:r w:rsidR="00973B4B">
        <w:t>95353</w:t>
      </w:r>
    </w:p>
    <w:p w14:paraId="43748BE0" w14:textId="7C6D88FB" w:rsidR="00444490" w:rsidRPr="00AD1237" w:rsidRDefault="00444490" w:rsidP="00AD1237">
      <w:pPr>
        <w:pStyle w:val="TextnormlnPVL"/>
        <w:shd w:val="clear" w:color="auto" w:fill="FFFFFF" w:themeFill="background1"/>
        <w:rPr>
          <w:lang w:val="cs-CZ"/>
        </w:rPr>
      </w:pPr>
      <w:r w:rsidRPr="00D967BF">
        <w:t>tel.:</w:t>
      </w:r>
      <w:r w:rsidRPr="00D967BF">
        <w:tab/>
      </w:r>
      <w:r w:rsidR="00964374">
        <w:tab/>
      </w:r>
      <w:r w:rsidR="00964374">
        <w:tab/>
      </w:r>
      <w:r w:rsidRPr="00D967BF">
        <w:tab/>
        <w:t>e-mail:</w:t>
      </w:r>
      <w:r w:rsidRPr="00D967BF">
        <w:rPr>
          <w:lang w:val="cs-CZ"/>
        </w:rPr>
        <w:t xml:space="preserve"> </w:t>
      </w:r>
    </w:p>
    <w:p w14:paraId="6926EAD0" w14:textId="0CA55D01" w:rsidR="00444490" w:rsidRDefault="00444490" w:rsidP="00AD1237">
      <w:pPr>
        <w:pStyle w:val="TextnormlnPVL"/>
        <w:shd w:val="clear" w:color="auto" w:fill="FFFFFF" w:themeFill="background1"/>
      </w:pPr>
      <w:r w:rsidRPr="00AD1237">
        <w:t>(dále jen „zhotovitel“)</w:t>
      </w:r>
    </w:p>
    <w:p w14:paraId="150B109F" w14:textId="77777777" w:rsidR="00444490" w:rsidRDefault="00444490" w:rsidP="00AD1237">
      <w:pPr>
        <w:pStyle w:val="Meziodstavce"/>
        <w:shd w:val="clear" w:color="auto" w:fill="FFFFFF" w:themeFill="background1"/>
        <w:rPr>
          <w:rFonts w:cs="Times New Roman"/>
          <w:lang w:val="cs-CZ"/>
        </w:rPr>
      </w:pPr>
    </w:p>
    <w:p w14:paraId="04A2484D" w14:textId="6D962059" w:rsidR="000E0FD5" w:rsidRDefault="000E0FD5" w:rsidP="00571763">
      <w:pPr>
        <w:jc w:val="both"/>
        <w:rPr>
          <w:rFonts w:cs="Times New Roman"/>
        </w:rPr>
      </w:pPr>
      <w:r>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0BC618D" w14:textId="77777777" w:rsidR="00444490" w:rsidRDefault="00444490" w:rsidP="00444490">
      <w:pPr>
        <w:pStyle w:val="lneksmlouvynadpisPVL"/>
        <w:ind w:left="360"/>
      </w:pPr>
      <w:bookmarkStart w:id="3" w:name="_Ref473801745"/>
      <w:bookmarkStart w:id="4" w:name="_Hlk126228874"/>
      <w:r>
        <w:t>Účel a předmět smlouvy</w:t>
      </w:r>
      <w:bookmarkEnd w:id="3"/>
    </w:p>
    <w:bookmarkEnd w:id="4"/>
    <w:p w14:paraId="35F7452D" w14:textId="1211FF9C" w:rsidR="00444490" w:rsidRPr="00E43586" w:rsidRDefault="00444490" w:rsidP="00424454">
      <w:pPr>
        <w:pStyle w:val="lneksmlouvytextPVL"/>
      </w:pPr>
      <w: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bookmarkStart w:id="5" w:name="_Hlk132823227"/>
      <w:r w:rsidR="00E43586" w:rsidRPr="00424454">
        <w:rPr>
          <w:lang w:val="en-US"/>
        </w:rPr>
        <w:t xml:space="preserve">„PD </w:t>
      </w:r>
      <w:proofErr w:type="spellStart"/>
      <w:r w:rsidR="00E43586" w:rsidRPr="00424454">
        <w:rPr>
          <w:lang w:val="en-US"/>
        </w:rPr>
        <w:t>Česká</w:t>
      </w:r>
      <w:proofErr w:type="spellEnd"/>
      <w:r w:rsidR="00E43586" w:rsidRPr="00424454">
        <w:rPr>
          <w:lang w:val="en-US"/>
        </w:rPr>
        <w:t xml:space="preserve"> </w:t>
      </w:r>
      <w:proofErr w:type="spellStart"/>
      <w:r w:rsidR="00E43586" w:rsidRPr="00424454">
        <w:rPr>
          <w:lang w:val="en-US"/>
        </w:rPr>
        <w:t>Lípa</w:t>
      </w:r>
      <w:proofErr w:type="spellEnd"/>
      <w:r w:rsidR="00E43586" w:rsidRPr="00424454">
        <w:rPr>
          <w:lang w:val="en-US"/>
        </w:rPr>
        <w:t xml:space="preserve"> – FVE </w:t>
      </w:r>
      <w:proofErr w:type="spellStart"/>
      <w:r w:rsidR="00E43586" w:rsidRPr="00424454">
        <w:rPr>
          <w:lang w:val="en-US"/>
        </w:rPr>
        <w:t>hala</w:t>
      </w:r>
      <w:proofErr w:type="spellEnd"/>
      <w:r w:rsidR="00E43586" w:rsidRPr="00424454">
        <w:rPr>
          <w:lang w:val="en-US"/>
        </w:rPr>
        <w:t xml:space="preserve"> </w:t>
      </w:r>
      <w:proofErr w:type="spellStart"/>
      <w:r w:rsidR="00E43586" w:rsidRPr="00424454">
        <w:rPr>
          <w:lang w:val="en-US"/>
        </w:rPr>
        <w:t>Nisa</w:t>
      </w:r>
      <w:proofErr w:type="spellEnd"/>
      <w:r w:rsidR="00E43586" w:rsidRPr="00424454">
        <w:rPr>
          <w:lang w:val="en-US"/>
        </w:rPr>
        <w:t>“</w:t>
      </w:r>
      <w:bookmarkEnd w:id="5"/>
      <w:r w:rsidR="00424454" w:rsidRPr="00424454">
        <w:rPr>
          <w:lang w:val="en-US"/>
        </w:rPr>
        <w:t xml:space="preserve"> </w:t>
      </w:r>
      <w:r w:rsidRPr="00E43586">
        <w:t xml:space="preserve">(dále jen „Veřejná zakázka“), ve kterém byla nabídka zhotovitele vyhodnocena jako ekonomicky nejvýhodnější. </w:t>
      </w:r>
    </w:p>
    <w:p w14:paraId="6A2598DA" w14:textId="77777777" w:rsidR="00444490" w:rsidRPr="00E43586" w:rsidRDefault="00444490" w:rsidP="00444490">
      <w:pPr>
        <w:pStyle w:val="lneksmlouvytextPVL"/>
        <w:numPr>
          <w:ilvl w:val="0"/>
          <w:numId w:val="0"/>
        </w:numPr>
        <w:ind w:left="426"/>
      </w:pPr>
    </w:p>
    <w:p w14:paraId="7BCCAE0A" w14:textId="3A13F58B" w:rsidR="00F5515F" w:rsidRPr="00001014" w:rsidRDefault="00444490" w:rsidP="00B13F0F">
      <w:pPr>
        <w:pStyle w:val="lneksmlouvytextPVL"/>
      </w:pPr>
      <w:r w:rsidRPr="001018AB">
        <w:t>Předmětem této smlouvy je závazek zhotovitele na svůj náklad a nebezpečí, s vynaložením veškeré odborné péče, využitím svých zvláštních znalostí, odbornosti a</w:t>
      </w:r>
      <w:r w:rsidR="00AF3CE8">
        <w:rPr>
          <w:lang w:val="cs-CZ"/>
        </w:rPr>
        <w:t> </w:t>
      </w:r>
      <w:r w:rsidRPr="001018AB">
        <w:t xml:space="preserve">pečlivosti, provést pro objednatele dílo - stavbu s názvem </w:t>
      </w:r>
      <w:r w:rsidR="00E43586" w:rsidRPr="00E43586">
        <w:rPr>
          <w:lang w:val="en-US"/>
        </w:rPr>
        <w:t xml:space="preserve">„PD </w:t>
      </w:r>
      <w:proofErr w:type="spellStart"/>
      <w:r w:rsidR="00E43586" w:rsidRPr="00E43586">
        <w:rPr>
          <w:lang w:val="en-US"/>
        </w:rPr>
        <w:t>Česká</w:t>
      </w:r>
      <w:proofErr w:type="spellEnd"/>
      <w:r w:rsidR="00E43586" w:rsidRPr="00E43586">
        <w:rPr>
          <w:lang w:val="en-US"/>
        </w:rPr>
        <w:t xml:space="preserve"> </w:t>
      </w:r>
      <w:proofErr w:type="spellStart"/>
      <w:r w:rsidR="00E43586" w:rsidRPr="00E43586">
        <w:rPr>
          <w:lang w:val="en-US"/>
        </w:rPr>
        <w:t>Lípa</w:t>
      </w:r>
      <w:proofErr w:type="spellEnd"/>
      <w:r w:rsidR="00E43586" w:rsidRPr="00E43586">
        <w:rPr>
          <w:lang w:val="en-US"/>
        </w:rPr>
        <w:t xml:space="preserve"> – FVE </w:t>
      </w:r>
      <w:proofErr w:type="spellStart"/>
      <w:r w:rsidR="00E43586" w:rsidRPr="00E43586">
        <w:rPr>
          <w:lang w:val="en-US"/>
        </w:rPr>
        <w:t>hala</w:t>
      </w:r>
      <w:proofErr w:type="spellEnd"/>
      <w:r w:rsidR="00E43586" w:rsidRPr="00E43586">
        <w:rPr>
          <w:lang w:val="en-US"/>
        </w:rPr>
        <w:t xml:space="preserve"> </w:t>
      </w:r>
      <w:proofErr w:type="spellStart"/>
      <w:r w:rsidR="00E43586" w:rsidRPr="00E43586">
        <w:rPr>
          <w:lang w:val="en-US"/>
        </w:rPr>
        <w:t>Nisa</w:t>
      </w:r>
      <w:proofErr w:type="spellEnd"/>
      <w:r w:rsidR="00E43586" w:rsidRPr="00E43586">
        <w:rPr>
          <w:lang w:val="en-US"/>
        </w:rPr>
        <w:t>“</w:t>
      </w:r>
    </w:p>
    <w:p w14:paraId="7DF5BBD5" w14:textId="54DF9D0B" w:rsidR="00F5515F" w:rsidRPr="00617F04" w:rsidRDefault="00001014" w:rsidP="006A0A7D">
      <w:pPr>
        <w:pStyle w:val="lneksmlouvytextPVL"/>
        <w:numPr>
          <w:ilvl w:val="0"/>
          <w:numId w:val="0"/>
        </w:numPr>
        <w:ind w:left="360"/>
        <w:rPr>
          <w:lang w:val="cs-CZ"/>
        </w:rPr>
      </w:pPr>
      <w:r w:rsidRPr="00001014">
        <w:tab/>
      </w:r>
      <w:r w:rsidR="00AF3CE8">
        <w:rPr>
          <w:lang w:val="cs-CZ"/>
        </w:rPr>
        <w:t xml:space="preserve">    </w:t>
      </w:r>
      <w:r w:rsidR="001018AB" w:rsidRPr="00001014">
        <w:t xml:space="preserve">Místem provádění díla je </w:t>
      </w:r>
      <w:r w:rsidR="009F23E5" w:rsidRPr="00001014">
        <w:rPr>
          <w:lang w:val="cs-CZ"/>
        </w:rPr>
        <w:t xml:space="preserve">Provoz Česká Lípa závodu Terezín Povodí Ohře, s. p. na </w:t>
      </w:r>
      <w:r w:rsidRPr="00001014">
        <w:rPr>
          <w:lang w:val="cs-CZ"/>
        </w:rPr>
        <w:tab/>
      </w:r>
      <w:r w:rsidRPr="00001014">
        <w:rPr>
          <w:lang w:val="cs-CZ"/>
        </w:rPr>
        <w:tab/>
      </w:r>
      <w:r w:rsidRPr="00001014">
        <w:rPr>
          <w:lang w:val="cs-CZ"/>
        </w:rPr>
        <w:tab/>
      </w:r>
      <w:r w:rsidR="009F23E5" w:rsidRPr="00001014">
        <w:rPr>
          <w:lang w:val="cs-CZ"/>
        </w:rPr>
        <w:t xml:space="preserve">adrese: Litoměřická 91, 470 01 Česká Lípa, Liberecký </w:t>
      </w:r>
      <w:r w:rsidR="00617F04" w:rsidRPr="00001014">
        <w:rPr>
          <w:lang w:val="cs-CZ"/>
        </w:rPr>
        <w:t>kraj.</w:t>
      </w:r>
    </w:p>
    <w:p w14:paraId="6259F3EA" w14:textId="77777777" w:rsidR="009F23E5" w:rsidRPr="001018AB" w:rsidRDefault="009F23E5" w:rsidP="00571763">
      <w:pPr>
        <w:pStyle w:val="lneksmlouvytextPVL"/>
        <w:numPr>
          <w:ilvl w:val="0"/>
          <w:numId w:val="0"/>
        </w:numPr>
      </w:pPr>
    </w:p>
    <w:p w14:paraId="7CA414F3" w14:textId="44B577CF" w:rsidR="00F5515F" w:rsidRPr="00E43586" w:rsidRDefault="00C80E9F" w:rsidP="008D5018">
      <w:pPr>
        <w:pStyle w:val="lneksmlouvytextPVL"/>
      </w:pPr>
      <w:r w:rsidRPr="00001014">
        <w:rPr>
          <w:rFonts w:eastAsia="Tahoma"/>
          <w:lang w:val="cs-CZ" w:eastAsia="ar-SA"/>
        </w:rPr>
        <w:t>Předmětem této veřejné zakázky je dodávka a realizace stavby střešní fotovoltaické elektrárny (</w:t>
      </w:r>
      <w:r w:rsidR="005D3C62">
        <w:rPr>
          <w:rFonts w:eastAsia="Tahoma"/>
          <w:lang w:val="cs-CZ" w:eastAsia="ar-SA"/>
        </w:rPr>
        <w:t>dále jen „</w:t>
      </w:r>
      <w:r w:rsidRPr="00001014">
        <w:rPr>
          <w:rFonts w:eastAsia="Tahoma"/>
          <w:lang w:val="cs-CZ" w:eastAsia="ar-SA"/>
        </w:rPr>
        <w:t>FVE</w:t>
      </w:r>
      <w:r w:rsidR="005D3C62">
        <w:rPr>
          <w:rFonts w:eastAsia="Tahoma"/>
          <w:lang w:val="cs-CZ" w:eastAsia="ar-SA"/>
        </w:rPr>
        <w:t>“</w:t>
      </w:r>
      <w:r w:rsidRPr="00001014">
        <w:rPr>
          <w:rFonts w:eastAsia="Tahoma"/>
          <w:lang w:val="cs-CZ" w:eastAsia="ar-SA"/>
        </w:rPr>
        <w:t>)</w:t>
      </w:r>
      <w:r w:rsidR="00AF7B1D">
        <w:rPr>
          <w:rFonts w:eastAsia="Tahoma"/>
          <w:lang w:val="cs-CZ" w:eastAsia="ar-SA"/>
        </w:rPr>
        <w:t xml:space="preserve"> o minimálním instalovaném výkonu 80,1 KWp</w:t>
      </w:r>
      <w:r w:rsidR="00E33BF5">
        <w:rPr>
          <w:rFonts w:eastAsia="Tahoma"/>
          <w:lang w:val="cs-CZ" w:eastAsia="ar-SA"/>
        </w:rPr>
        <w:t xml:space="preserve"> </w:t>
      </w:r>
      <w:r w:rsidRPr="00001014">
        <w:rPr>
          <w:rFonts w:eastAsia="Tahoma"/>
          <w:lang w:val="cs-CZ" w:eastAsia="ar-SA"/>
        </w:rPr>
        <w:t xml:space="preserve">na střeše haly NISA v areálu Povodí Ohře, s. p. Česká Lípa na adrese: Litoměřická 91, 470 01 Česká Lípa. Hala NISA se nachází na pozemku parcelní číslo 275/6 v k. ú. Dubice u České Lípy. Dodávka a realizace stavby střešní FVE je </w:t>
      </w:r>
      <w:r w:rsidRPr="00E43586">
        <w:rPr>
          <w:rFonts w:eastAsia="Tahoma"/>
          <w:lang w:val="cs-CZ" w:eastAsia="ar-SA"/>
        </w:rPr>
        <w:t>požadována vč. vypracování projektové dokumentace pro provedení stavby</w:t>
      </w:r>
      <w:r w:rsidR="005D3C62">
        <w:rPr>
          <w:rFonts w:eastAsia="Tahoma"/>
          <w:lang w:val="cs-CZ" w:eastAsia="ar-SA"/>
        </w:rPr>
        <w:t xml:space="preserve"> (dále jen „PD“</w:t>
      </w:r>
      <w:r w:rsidRPr="00E43586">
        <w:rPr>
          <w:rFonts w:eastAsia="Tahoma"/>
          <w:lang w:val="cs-CZ" w:eastAsia="ar-SA"/>
        </w:rPr>
        <w:t xml:space="preserve"> FVE</w:t>
      </w:r>
      <w:r w:rsidR="001B3156">
        <w:rPr>
          <w:lang w:val="cs-CZ"/>
        </w:rPr>
        <w:t>.</w:t>
      </w:r>
      <w:r w:rsidR="00DE2CAE" w:rsidRPr="00E43586">
        <w:t xml:space="preserve"> </w:t>
      </w:r>
      <w:r w:rsidRPr="00E43586">
        <w:rPr>
          <w:rFonts w:eastAsia="Tahoma"/>
          <w:lang w:val="cs-CZ" w:eastAsia="ar-SA"/>
        </w:rPr>
        <w:t>V rámci realizace stavby FVE bude dodán také záchytný střešní systém na hale NISA.</w:t>
      </w:r>
    </w:p>
    <w:p w14:paraId="7E29FFCD" w14:textId="77777777" w:rsidR="003C5753" w:rsidRPr="003C5753" w:rsidRDefault="003C5753" w:rsidP="003C5753">
      <w:pPr>
        <w:pStyle w:val="lneksmlouvytextPVL"/>
        <w:numPr>
          <w:ilvl w:val="0"/>
          <w:numId w:val="0"/>
        </w:numPr>
      </w:pPr>
    </w:p>
    <w:p w14:paraId="590EFBD5" w14:textId="728459E5" w:rsidR="00444490" w:rsidRPr="00571763" w:rsidRDefault="00444490" w:rsidP="00444490">
      <w:pPr>
        <w:pStyle w:val="lneksmlouvytextPVL"/>
      </w:pPr>
      <w:r w:rsidRPr="001018AB">
        <w:t>Zhotovitel potvrzuje, že se v plném rozsahu seznámil s povahou a rozsahem plnění, které bude poskytovat</w:t>
      </w:r>
      <w:r w:rsidRPr="00571763">
        <w:t xml:space="preserve"> na základě této smlouvy, že jsou mu známy veškeré technické, kvalitativní a</w:t>
      </w:r>
      <w:r w:rsidRPr="00571763">
        <w:rPr>
          <w:lang w:val="cs-CZ"/>
        </w:rPr>
        <w:t> </w:t>
      </w:r>
      <w:r w:rsidRPr="00571763">
        <w:t>jiné podmínky pro zhotovení díla a že disponuje takovými kapacitami a</w:t>
      </w:r>
      <w:r w:rsidR="00AF3CE8">
        <w:rPr>
          <w:lang w:val="cs-CZ"/>
        </w:rPr>
        <w:t> </w:t>
      </w:r>
      <w:r w:rsidRPr="00571763">
        <w:t xml:space="preserve">odbornými znalostmi, které jsou k plnění dle této smlouvy nezbytné.   </w:t>
      </w:r>
    </w:p>
    <w:p w14:paraId="2EE01137" w14:textId="77777777" w:rsidR="00444490" w:rsidRPr="00571763" w:rsidRDefault="00444490" w:rsidP="00444490">
      <w:pPr>
        <w:pStyle w:val="Meziodstavce"/>
        <w:ind w:left="426" w:hanging="426"/>
      </w:pPr>
    </w:p>
    <w:p w14:paraId="62B43183" w14:textId="6CDB288A" w:rsidR="00444490" w:rsidRPr="00AF3CE8" w:rsidRDefault="00444490" w:rsidP="00F82AAA">
      <w:pPr>
        <w:pStyle w:val="lneksmlouvytextPVL"/>
        <w:rPr>
          <w:lang w:val="cs-CZ"/>
        </w:rPr>
      </w:pPr>
      <w:r w:rsidRPr="00571763">
        <w:t xml:space="preserve">Stavba bude provedena za </w:t>
      </w:r>
      <w:r w:rsidRPr="00CB53BD">
        <w:t xml:space="preserve">podmínek sjednaných touto smlouvou v rozsahu </w:t>
      </w:r>
      <w:r w:rsidR="00AF3CE8" w:rsidRPr="00AF3CE8">
        <w:rPr>
          <w:lang w:val="cs-CZ"/>
        </w:rPr>
        <w:t> </w:t>
      </w:r>
      <w:r w:rsidRPr="00CB53BD">
        <w:t>způsobem dle této smlouvy a její příloh</w:t>
      </w:r>
      <w:r w:rsidR="00AF3CE8" w:rsidRPr="00AF3CE8">
        <w:rPr>
          <w:lang w:val="cs-CZ"/>
        </w:rPr>
        <w:t>y</w:t>
      </w:r>
      <w:bookmarkStart w:id="6" w:name="_Hlk132371366"/>
      <w:r w:rsidR="00AF3CE8">
        <w:rPr>
          <w:lang w:val="cs-CZ"/>
        </w:rPr>
        <w:t xml:space="preserve"> </w:t>
      </w:r>
      <w:r w:rsidRPr="00CB53BD">
        <w:t>příslušné projektové dokumentace</w:t>
      </w:r>
      <w:r w:rsidR="004010CF" w:rsidRPr="00AF3CE8">
        <w:rPr>
          <w:lang w:val="cs-CZ"/>
        </w:rPr>
        <w:t>: FVE Česká Lípa POH</w:t>
      </w:r>
      <w:r w:rsidRPr="00001014">
        <w:t xml:space="preserve">, zpracované </w:t>
      </w:r>
      <w:r w:rsidR="004010CF" w:rsidRPr="00AF3CE8">
        <w:rPr>
          <w:lang w:val="cs-CZ"/>
        </w:rPr>
        <w:t>společností</w:t>
      </w:r>
      <w:r w:rsidR="00AF3CE8">
        <w:rPr>
          <w:lang w:val="cs-CZ"/>
        </w:rPr>
        <w:t xml:space="preserve"> </w:t>
      </w:r>
      <w:r w:rsidR="002D0965" w:rsidRPr="00AF3CE8">
        <w:rPr>
          <w:rFonts w:eastAsia="Tahoma"/>
          <w:lang w:val="cs-CZ" w:eastAsia="ar-SA"/>
        </w:rPr>
        <w:t>Solar Systems Projekt, s. r. o.</w:t>
      </w:r>
      <w:r w:rsidRPr="00AF3CE8">
        <w:rPr>
          <w:lang w:val="cs-CZ"/>
        </w:rPr>
        <w:t xml:space="preserve">, se sídlem </w:t>
      </w:r>
      <w:r w:rsidR="002D0965" w:rsidRPr="00AF3CE8">
        <w:rPr>
          <w:lang w:val="cs-CZ"/>
        </w:rPr>
        <w:t>Ocelářská 1354/35, 190 00 Praha 9, Libeň</w:t>
      </w:r>
      <w:r w:rsidR="008D0B29" w:rsidRPr="00AF3CE8">
        <w:rPr>
          <w:lang w:val="cs-CZ"/>
        </w:rPr>
        <w:t xml:space="preserve">, </w:t>
      </w:r>
      <w:r w:rsidRPr="00001014">
        <w:t>IČO</w:t>
      </w:r>
      <w:r w:rsidRPr="00AF3CE8">
        <w:rPr>
          <w:lang w:val="cs-CZ"/>
        </w:rPr>
        <w:t>: </w:t>
      </w:r>
      <w:r w:rsidR="002D0965" w:rsidRPr="00AF3CE8">
        <w:rPr>
          <w:lang w:val="cs-CZ"/>
        </w:rPr>
        <w:t>28460138</w:t>
      </w:r>
      <w:r w:rsidR="0026642B">
        <w:rPr>
          <w:lang w:val="cs-CZ"/>
        </w:rPr>
        <w:t>, 03/2023</w:t>
      </w:r>
      <w:r w:rsidRPr="00001014">
        <w:t>,</w:t>
      </w:r>
      <w:r w:rsidRPr="00CB53BD">
        <w:t xml:space="preserve"> ve stupni dokumentace pro </w:t>
      </w:r>
      <w:r w:rsidR="002D0965" w:rsidRPr="00AF3CE8">
        <w:rPr>
          <w:lang w:val="cs-CZ"/>
        </w:rPr>
        <w:t xml:space="preserve">stavební povolení a </w:t>
      </w:r>
      <w:r w:rsidRPr="00AF3CE8">
        <w:rPr>
          <w:lang w:val="cs-CZ"/>
        </w:rPr>
        <w:t>zadání veřejné</w:t>
      </w:r>
      <w:r w:rsidR="00AF3CE8">
        <w:rPr>
          <w:lang w:val="cs-CZ"/>
        </w:rPr>
        <w:t xml:space="preserve"> </w:t>
      </w:r>
      <w:r w:rsidRPr="00AF3CE8">
        <w:rPr>
          <w:lang w:val="cs-CZ"/>
        </w:rPr>
        <w:t>zakázky</w:t>
      </w:r>
      <w:r w:rsidRPr="00CB53BD">
        <w:t xml:space="preserve">, </w:t>
      </w:r>
      <w:r w:rsidRPr="007F47C6">
        <w:t>která byla předána v rámci zadávacího řízení</w:t>
      </w:r>
      <w:r w:rsidRPr="00AF3CE8">
        <w:rPr>
          <w:lang w:val="cs-CZ"/>
        </w:rPr>
        <w:t xml:space="preserve"> na zadání veřejné zakázky</w:t>
      </w:r>
      <w:r w:rsidR="00844719" w:rsidRPr="00AF3CE8">
        <w:rPr>
          <w:lang w:val="cs-CZ"/>
        </w:rPr>
        <w:t>.</w:t>
      </w:r>
      <w:r w:rsidRPr="007F47C6">
        <w:t xml:space="preserve"> </w:t>
      </w:r>
      <w:bookmarkEnd w:id="6"/>
    </w:p>
    <w:p w14:paraId="35DC4761" w14:textId="77777777" w:rsidR="00444490" w:rsidRPr="007F47C6" w:rsidRDefault="00444490" w:rsidP="00001014">
      <w:pPr>
        <w:pStyle w:val="Meziodstavce"/>
        <w:ind w:left="426" w:firstLine="283"/>
      </w:pPr>
    </w:p>
    <w:p w14:paraId="5EAB3771" w14:textId="1CFDFBB2" w:rsidR="00444490" w:rsidRDefault="00444490" w:rsidP="00444490">
      <w:pPr>
        <w:pStyle w:val="lneksmlouvytextPVL"/>
      </w:pPr>
      <w:bookmarkStart w:id="7" w:name="_Ref473801748"/>
      <w:r w:rsidRPr="007F47C6">
        <w:t xml:space="preserve">Za </w:t>
      </w:r>
      <w:r w:rsidR="00D44962">
        <w:rPr>
          <w:lang w:val="cs-CZ"/>
        </w:rPr>
        <w:t>předmět díla se dále požaduje</w:t>
      </w:r>
      <w:r w:rsidRPr="007F47C6">
        <w:t>:</w:t>
      </w:r>
      <w:bookmarkEnd w:id="7"/>
    </w:p>
    <w:p w14:paraId="277EB4E6" w14:textId="36A50094" w:rsidR="002D0965" w:rsidRPr="004F7E7E" w:rsidRDefault="00D96F29" w:rsidP="004F7E7E">
      <w:pPr>
        <w:pStyle w:val="lneksmlouvytextPVL"/>
        <w:numPr>
          <w:ilvl w:val="0"/>
          <w:numId w:val="21"/>
        </w:numPr>
        <w:ind w:left="993" w:hanging="284"/>
      </w:pPr>
      <w:bookmarkStart w:id="8" w:name="_Ref473801759"/>
      <w:r w:rsidRPr="004F7E7E">
        <w:rPr>
          <w:lang w:val="cs-CZ"/>
        </w:rPr>
        <w:t xml:space="preserve">vypracování </w:t>
      </w:r>
      <w:r w:rsidRPr="004F7E7E">
        <w:rPr>
          <w:rFonts w:eastAsia="Tahoma"/>
          <w:lang w:val="cs-CZ" w:eastAsia="ar-SA"/>
        </w:rPr>
        <w:t xml:space="preserve">projektové dokumentace pro provedení stavby FVE, </w:t>
      </w:r>
      <w:r w:rsidR="007A2FAC" w:rsidRPr="004F7E7E">
        <w:rPr>
          <w:rFonts w:eastAsia="Tahoma"/>
          <w:lang w:val="cs-CZ" w:eastAsia="ar-SA"/>
        </w:rPr>
        <w:t xml:space="preserve">v rozsahu </w:t>
      </w:r>
      <w:r w:rsidRPr="004F7E7E">
        <w:rPr>
          <w:rFonts w:eastAsia="Tahoma"/>
          <w:lang w:val="cs-CZ" w:eastAsia="ar-SA"/>
        </w:rPr>
        <w:t xml:space="preserve">dle </w:t>
      </w:r>
      <w:r w:rsidR="007A2FAC" w:rsidRPr="004F7E7E">
        <w:rPr>
          <w:rFonts w:eastAsia="Tahoma"/>
          <w:lang w:val="cs-CZ" w:eastAsia="ar-SA"/>
        </w:rPr>
        <w:t>vyhlášky č. 499/2006 Sb. Příloha č. 13</w:t>
      </w:r>
    </w:p>
    <w:p w14:paraId="2EFC9571" w14:textId="42E97828" w:rsidR="006B6868" w:rsidRDefault="006B6868" w:rsidP="004F7E7E">
      <w:pPr>
        <w:pStyle w:val="lneksmlouvytextPVL"/>
        <w:numPr>
          <w:ilvl w:val="0"/>
          <w:numId w:val="21"/>
        </w:numPr>
        <w:ind w:left="993" w:hanging="284"/>
      </w:pPr>
      <w:r w:rsidRPr="00001014">
        <w:t>zpracování a předání dokumentace skutečného provedení stavby (</w:t>
      </w:r>
      <w:r w:rsidRPr="004F7E7E">
        <w:rPr>
          <w:lang w:val="cs-CZ"/>
        </w:rPr>
        <w:t>3</w:t>
      </w:r>
      <w:r w:rsidRPr="00001014">
        <w:t xml:space="preserve"> </w:t>
      </w:r>
      <w:proofErr w:type="spellStart"/>
      <w:r w:rsidRPr="00001014">
        <w:t>paré</w:t>
      </w:r>
      <w:proofErr w:type="spellEnd"/>
      <w:r w:rsidRPr="00001014">
        <w:t xml:space="preserve"> v listinné podobě, 1x v digitální podobě ve formátu.pdf a 1x v digitální podobě v editovatelných formátech .</w:t>
      </w:r>
      <w:proofErr w:type="spellStart"/>
      <w:r w:rsidRPr="00001014">
        <w:t>doc</w:t>
      </w:r>
      <w:r w:rsidRPr="004F7E7E">
        <w:rPr>
          <w:lang w:val="cs-CZ"/>
        </w:rPr>
        <w:t>x</w:t>
      </w:r>
      <w:proofErr w:type="spellEnd"/>
      <w:r w:rsidRPr="00001014">
        <w:t>, .</w:t>
      </w:r>
      <w:proofErr w:type="spellStart"/>
      <w:r w:rsidRPr="00001014">
        <w:t>xls</w:t>
      </w:r>
      <w:proofErr w:type="spellEnd"/>
      <w:r w:rsidRPr="00001014">
        <w:t>, .</w:t>
      </w:r>
      <w:proofErr w:type="spellStart"/>
      <w:r w:rsidRPr="00001014">
        <w:t>dwg</w:t>
      </w:r>
      <w:proofErr w:type="spellEnd"/>
      <w:r w:rsidRPr="00001014">
        <w:t xml:space="preserve"> apod.),</w:t>
      </w:r>
    </w:p>
    <w:p w14:paraId="2AFDE2EC" w14:textId="7BDC611B" w:rsidR="006B6868" w:rsidRDefault="006B6868" w:rsidP="004F7E7E">
      <w:pPr>
        <w:pStyle w:val="lneksmlouvytextPVL"/>
        <w:numPr>
          <w:ilvl w:val="0"/>
          <w:numId w:val="21"/>
        </w:numPr>
        <w:ind w:left="993" w:hanging="284"/>
      </w:pPr>
      <w:r w:rsidRPr="007F47C6">
        <w:t xml:space="preserve">likvidace veškerého stavebního a přebytečného materiálu odpovídajícím zákonným způsobem, zajištění skládek a deponií, vč. vedení evidence o </w:t>
      </w:r>
      <w:r w:rsidR="00001014">
        <w:tab/>
      </w:r>
      <w:r w:rsidRPr="007F47C6">
        <w:t>vzniklých odpadech a předání dokladů o jejich likvidaci objednateli při předání a převzetí díla (</w:t>
      </w:r>
      <w:r w:rsidRPr="004F7E7E">
        <w:rPr>
          <w:lang w:val="cs-CZ"/>
        </w:rPr>
        <w:t>2</w:t>
      </w:r>
      <w:r w:rsidRPr="007F47C6">
        <w:t xml:space="preserve"> </w:t>
      </w:r>
      <w:proofErr w:type="spellStart"/>
      <w:r w:rsidRPr="007F47C6">
        <w:t>paré</w:t>
      </w:r>
      <w:proofErr w:type="spellEnd"/>
      <w:r w:rsidRPr="007F47C6">
        <w:t xml:space="preserve"> v listinné podobě, 1x v digitální podobě ve formátu .</w:t>
      </w:r>
      <w:proofErr w:type="spellStart"/>
      <w:r w:rsidRPr="007F47C6">
        <w:t>pdf</w:t>
      </w:r>
      <w:proofErr w:type="spellEnd"/>
      <w:r w:rsidRPr="007F47C6">
        <w:t>), jako součást dokladové části stavby,</w:t>
      </w:r>
    </w:p>
    <w:p w14:paraId="7DB56F71" w14:textId="77777777" w:rsidR="004F7E7E" w:rsidRPr="00AD1237" w:rsidRDefault="006B6868" w:rsidP="004F7E7E">
      <w:pPr>
        <w:pStyle w:val="lneksmlouvytextPVL"/>
        <w:numPr>
          <w:ilvl w:val="0"/>
          <w:numId w:val="21"/>
        </w:numPr>
        <w:ind w:left="993" w:hanging="284"/>
      </w:pPr>
      <w:r w:rsidRPr="00AD1237">
        <w:lastRenderedPageBreak/>
        <w:t>zajištění bezpečnosti a ochrany zdraví při práci, požární ochrany, ochrany životního prostředí, péče o nepředané objekty a konstrukce stavby, zařízení a ostraha staveniště,</w:t>
      </w:r>
    </w:p>
    <w:p w14:paraId="72660D0E" w14:textId="77628CD6" w:rsidR="006B6868" w:rsidRDefault="006B6868" w:rsidP="004F7E7E">
      <w:pPr>
        <w:pStyle w:val="lneksmlouvytextPVL"/>
        <w:numPr>
          <w:ilvl w:val="0"/>
          <w:numId w:val="21"/>
        </w:numPr>
        <w:ind w:left="993" w:hanging="284"/>
      </w:pPr>
      <w:r w:rsidRPr="007F47C6">
        <w:t xml:space="preserve"> vybudování staveniště tak, aby byly splněny požadavky a podmínky všech dotčených vlastníků pozemků,</w:t>
      </w:r>
    </w:p>
    <w:p w14:paraId="500FCA32" w14:textId="32668603" w:rsidR="006B6868" w:rsidRDefault="006B6868" w:rsidP="004F7E7E">
      <w:pPr>
        <w:pStyle w:val="lneksmlouvytextPVL"/>
        <w:numPr>
          <w:ilvl w:val="0"/>
          <w:numId w:val="21"/>
        </w:numPr>
        <w:ind w:left="993" w:hanging="284"/>
      </w:pPr>
      <w:r w:rsidRPr="007F47C6">
        <w:t>zajištění technického řešení výjezdů ze stavby, včetně případného dopravního řešení a jejich projednání s příslušnými orgány státní správy a dotčenými organizacemi,</w:t>
      </w:r>
    </w:p>
    <w:p w14:paraId="08CCC09A" w14:textId="0FE7D72B" w:rsidR="006B6868" w:rsidRDefault="006B6868" w:rsidP="004F7E7E">
      <w:pPr>
        <w:pStyle w:val="lneksmlouvytextPVL"/>
        <w:numPr>
          <w:ilvl w:val="0"/>
          <w:numId w:val="21"/>
        </w:numPr>
        <w:ind w:left="993" w:hanging="284"/>
      </w:pPr>
      <w:r w:rsidRPr="007F47C6">
        <w:t>projednání a provedení dopravně inženýrských opatření nutných pro realizaci stavby (včetně zajištění příslušných povolení – DI</w:t>
      </w:r>
      <w:r w:rsidRPr="004F7E7E">
        <w:rPr>
          <w:lang w:val="cs-CZ"/>
        </w:rPr>
        <w:t>O</w:t>
      </w:r>
      <w:r w:rsidRPr="007F47C6">
        <w:t>, apod.),</w:t>
      </w:r>
    </w:p>
    <w:p w14:paraId="32057EA8" w14:textId="64178F52" w:rsidR="006B6868" w:rsidRDefault="006B6868" w:rsidP="004F7E7E">
      <w:pPr>
        <w:pStyle w:val="lneksmlouvytextPVL"/>
        <w:numPr>
          <w:ilvl w:val="0"/>
          <w:numId w:val="21"/>
        </w:numPr>
        <w:ind w:left="993" w:hanging="284"/>
      </w:pPr>
      <w:r w:rsidRPr="00A85C22">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17D8BB0A" w14:textId="7C647F1B" w:rsidR="006B6868" w:rsidRDefault="006B6868" w:rsidP="004F7E7E">
      <w:pPr>
        <w:pStyle w:val="lneksmlouvytextPVL"/>
        <w:numPr>
          <w:ilvl w:val="0"/>
          <w:numId w:val="21"/>
        </w:numPr>
        <w:ind w:left="993" w:hanging="284"/>
      </w:pPr>
      <w:r w:rsidRPr="00A85C22">
        <w:t>vytyčení všech inženýrských sítí a projednání postupu všech prací s jejich</w:t>
      </w:r>
      <w:r w:rsidRPr="007F47C6">
        <w:t xml:space="preserve"> provozovateli vč. projednání a zajištění případných přeložek uvedených v </w:t>
      </w:r>
      <w:r w:rsidRPr="004F7E7E">
        <w:rPr>
          <w:lang w:val="cs-CZ"/>
        </w:rPr>
        <w:t>projektové dokumentaci</w:t>
      </w:r>
      <w:r w:rsidRPr="007F47C6">
        <w:t>,</w:t>
      </w:r>
    </w:p>
    <w:p w14:paraId="708C3776" w14:textId="09A3DB32" w:rsidR="006B6868" w:rsidRDefault="006B6868" w:rsidP="004F7E7E">
      <w:pPr>
        <w:pStyle w:val="lneksmlouvytextPVL"/>
        <w:numPr>
          <w:ilvl w:val="0"/>
          <w:numId w:val="21"/>
        </w:numPr>
        <w:ind w:left="993" w:hanging="284"/>
      </w:pPr>
      <w:r w:rsidRPr="007F47C6">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E3898FC" w14:textId="688971EB" w:rsidR="006B6868" w:rsidRPr="008E3F19" w:rsidRDefault="006B6868" w:rsidP="004F7E7E">
      <w:pPr>
        <w:pStyle w:val="lneksmlouvytextPVL"/>
        <w:numPr>
          <w:ilvl w:val="0"/>
          <w:numId w:val="21"/>
        </w:numPr>
        <w:ind w:left="993" w:hanging="284"/>
      </w:pPr>
      <w:r w:rsidRPr="007F47C6">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4F7E7E">
        <w:rPr>
          <w:lang w:val="cs-CZ"/>
        </w:rPr>
        <w:t>2</w:t>
      </w:r>
      <w:r w:rsidRPr="007F47C6">
        <w:t xml:space="preserve"> </w:t>
      </w:r>
      <w:proofErr w:type="spellStart"/>
      <w:r w:rsidRPr="007F47C6">
        <w:t>paré</w:t>
      </w:r>
      <w:proofErr w:type="spellEnd"/>
      <w:r w:rsidRPr="007F47C6">
        <w:t xml:space="preserve"> v listinné podobě, 1x v digitální podobě ve formátu .</w:t>
      </w:r>
      <w:proofErr w:type="spellStart"/>
      <w:r w:rsidRPr="007F47C6">
        <w:t>pdf</w:t>
      </w:r>
      <w:proofErr w:type="spellEnd"/>
      <w:r w:rsidRPr="007F47C6">
        <w:t xml:space="preserve">), jako součást dokladové </w:t>
      </w:r>
      <w:r w:rsidRPr="008E3F19">
        <w:t>části stavby,</w:t>
      </w:r>
    </w:p>
    <w:p w14:paraId="6C51E3C5" w14:textId="7A323685" w:rsidR="006B6868" w:rsidRPr="008E3F19" w:rsidRDefault="006B6868" w:rsidP="004F7E7E">
      <w:pPr>
        <w:pStyle w:val="lneksmlouvytextPVL"/>
        <w:numPr>
          <w:ilvl w:val="0"/>
          <w:numId w:val="21"/>
        </w:numPr>
        <w:ind w:left="993" w:hanging="284"/>
      </w:pPr>
      <w:r w:rsidRPr="008E3F19">
        <w:t>plnění podmínek Plánu bezpečnosti a ochrany zdraví při práci na staveništi dle</w:t>
      </w:r>
      <w:r w:rsidR="004F7E7E" w:rsidRPr="008E3F19">
        <w:rPr>
          <w:lang w:val="cs-CZ"/>
        </w:rPr>
        <w:t xml:space="preserve"> </w:t>
      </w:r>
      <w:r w:rsidRPr="008E3F19">
        <w:t>§ 15, odst.</w:t>
      </w:r>
      <w:r w:rsidRPr="008E3F19">
        <w:rPr>
          <w:lang w:val="cs-CZ"/>
        </w:rPr>
        <w:t> </w:t>
      </w:r>
      <w:r w:rsidRPr="008E3F19">
        <w:t xml:space="preserve">2, zákona č. 309/2006 Sb., zákon o zajištění dalších podmínek </w:t>
      </w:r>
      <w:r w:rsidR="00001014" w:rsidRPr="008E3F19">
        <w:tab/>
      </w:r>
      <w:r w:rsidRPr="008E3F19">
        <w:t>bezpečnosti a ochrany zdraví při práci, ve znění pozdějších předpisů,</w:t>
      </w:r>
      <w:r w:rsidR="004F7E7E" w:rsidRPr="008E3F19">
        <w:rPr>
          <w:lang w:val="cs-CZ"/>
        </w:rPr>
        <w:t xml:space="preserve"> </w:t>
      </w:r>
      <w:r w:rsidRPr="008E3F19">
        <w:t>zpracovaného koordinátorem bezpečnosti a ochrany zdraví při práci na staveništi určeným objednatelem,</w:t>
      </w:r>
    </w:p>
    <w:p w14:paraId="1C9BEFCF" w14:textId="51A6588E" w:rsidR="006B6868" w:rsidRDefault="006B6868" w:rsidP="004F7E7E">
      <w:pPr>
        <w:pStyle w:val="lneksmlouvytextPVL"/>
        <w:numPr>
          <w:ilvl w:val="0"/>
          <w:numId w:val="21"/>
        </w:numPr>
        <w:ind w:left="993" w:hanging="284"/>
      </w:pPr>
      <w:r w:rsidRPr="007F47C6">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254B99C3" w14:textId="5DABCE9F" w:rsidR="006B6868" w:rsidRDefault="006B6868" w:rsidP="004F7E7E">
      <w:pPr>
        <w:pStyle w:val="lneksmlouvytextPVL"/>
        <w:numPr>
          <w:ilvl w:val="0"/>
          <w:numId w:val="21"/>
        </w:numPr>
        <w:ind w:left="993" w:hanging="284"/>
      </w:pPr>
      <w:r w:rsidRPr="007F47C6">
        <w:t>nutná koordinace a součinnost zhotovitele i všech poddodavatelů s koordinátorem bezpečnosti a ochrany zdraví při práci na staveništi, v případě, že bude určen objednatelem na základě zákona č. 309/2006 Sb.,</w:t>
      </w:r>
    </w:p>
    <w:p w14:paraId="6056A534" w14:textId="6F953E76" w:rsidR="006B6868" w:rsidRDefault="006B6868" w:rsidP="004F7E7E">
      <w:pPr>
        <w:pStyle w:val="lneksmlouvytextPVL"/>
        <w:numPr>
          <w:ilvl w:val="0"/>
          <w:numId w:val="21"/>
        </w:numPr>
        <w:ind w:left="993" w:hanging="284"/>
      </w:pPr>
      <w:r w:rsidRPr="007F47C6">
        <w:t>zajištění staveniště dle platných právních předpisů vztahujících se k bezpečnosti a ochraně zdraví osob (§ 3 zákona č. 309/2006 Sb., nařízení vlády č. 591/2006 Sb., o</w:t>
      </w:r>
      <w:r w:rsidRPr="004F7E7E">
        <w:rPr>
          <w:lang w:val="cs-CZ"/>
        </w:rPr>
        <w:t> </w:t>
      </w:r>
      <w:r w:rsidRPr="007F47C6">
        <w:t xml:space="preserve">bližších minimálních požadavcích na bezpečnost a ochranu </w:t>
      </w:r>
      <w:r w:rsidR="00001014">
        <w:tab/>
      </w:r>
      <w:r w:rsidRPr="007F47C6">
        <w:t xml:space="preserve">zdraví při práci na staveništích, ve znění pozdějších předpisů, nařízení vlády č. </w:t>
      </w:r>
      <w:r w:rsidR="00001014">
        <w:tab/>
      </w:r>
      <w:r w:rsidRPr="007F47C6">
        <w:t>362/2005</w:t>
      </w:r>
      <w:r w:rsidR="00F82AAA">
        <w:rPr>
          <w:lang w:val="cs-CZ"/>
        </w:rPr>
        <w:t xml:space="preserve"> </w:t>
      </w:r>
      <w:r w:rsidRPr="007F47C6">
        <w:t>Sb., o bližších požadavcích na bezpečnost a ochranu zdraví při práci na pracovištích s nebezpečím pádu z výšky nebo do hloubky) a podle Plánu bezpečnosti a ochrany zdraví při práci na staveništi,</w:t>
      </w:r>
    </w:p>
    <w:p w14:paraId="770CB426" w14:textId="1287E262" w:rsidR="006B6868" w:rsidRPr="004F7E7E" w:rsidRDefault="006B6868" w:rsidP="004F7E7E">
      <w:pPr>
        <w:pStyle w:val="lneksmlouvytextPVL"/>
        <w:numPr>
          <w:ilvl w:val="0"/>
          <w:numId w:val="21"/>
        </w:numPr>
        <w:ind w:left="993" w:hanging="284"/>
      </w:pPr>
      <w:r w:rsidRPr="006E4C37">
        <w:t xml:space="preserve">doplnění Povodňového </w:t>
      </w:r>
      <w:r w:rsidRPr="006E4C37">
        <w:rPr>
          <w:lang w:val="cs-CZ"/>
        </w:rPr>
        <w:t>a vypracování Havarijního plánu stavby</w:t>
      </w:r>
      <w:r w:rsidRPr="004F7E7E">
        <w:rPr>
          <w:lang w:val="cs-CZ"/>
        </w:rPr>
        <w:t>,</w:t>
      </w:r>
    </w:p>
    <w:p w14:paraId="5A721B4E" w14:textId="660B8C04" w:rsidR="006B6868" w:rsidRDefault="006B6868" w:rsidP="004F7E7E">
      <w:pPr>
        <w:pStyle w:val="lneksmlouvytextPVL"/>
        <w:numPr>
          <w:ilvl w:val="0"/>
          <w:numId w:val="21"/>
        </w:numPr>
        <w:ind w:left="993" w:hanging="284"/>
      </w:pPr>
      <w:r w:rsidRPr="007F47C6">
        <w:t xml:space="preserve">splnění podmínek dotčených orgánů a organizací v případech, kdy je v podmínkách vyjádření či správních rozhodnutí těchto orgánů a organizací </w:t>
      </w:r>
      <w:r w:rsidR="00001014">
        <w:tab/>
      </w:r>
      <w:r w:rsidRPr="007F47C6">
        <w:t xml:space="preserve">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w:t>
      </w:r>
      <w:r w:rsidRPr="007F47C6">
        <w:lastRenderedPageBreak/>
        <w:t>objednatele k požadované součinnosti alespoň 7 kalendářních dní před požadovaným termínem</w:t>
      </w:r>
      <w:r w:rsidR="00A45C71">
        <w:rPr>
          <w:lang w:val="cs-CZ"/>
        </w:rPr>
        <w:t>.</w:t>
      </w:r>
    </w:p>
    <w:p w14:paraId="45ACF504" w14:textId="75A35B63" w:rsidR="00AF7B1D" w:rsidRPr="002D43E9" w:rsidRDefault="00BE6666" w:rsidP="004F7E7E">
      <w:pPr>
        <w:pStyle w:val="lneksmlouvytextPVL"/>
        <w:numPr>
          <w:ilvl w:val="0"/>
          <w:numId w:val="21"/>
        </w:numPr>
        <w:ind w:left="993" w:hanging="284"/>
      </w:pPr>
      <w:r>
        <w:rPr>
          <w:lang w:val="cs-CZ"/>
        </w:rPr>
        <w:t>rev</w:t>
      </w:r>
      <w:r w:rsidR="007638AF">
        <w:rPr>
          <w:lang w:val="cs-CZ"/>
        </w:rPr>
        <w:t>i</w:t>
      </w:r>
      <w:r>
        <w:rPr>
          <w:lang w:val="cs-CZ"/>
        </w:rPr>
        <w:t>ze zařízení FVE</w:t>
      </w:r>
      <w:r w:rsidR="00A45C71">
        <w:rPr>
          <w:lang w:val="cs-CZ"/>
        </w:rPr>
        <w:t>, včetně přípojky NN a záchytného systému.</w:t>
      </w:r>
    </w:p>
    <w:p w14:paraId="16F5E23F" w14:textId="4F949812" w:rsidR="005717D1" w:rsidRPr="00A45F5E" w:rsidRDefault="005717D1" w:rsidP="004F7E7E">
      <w:pPr>
        <w:pStyle w:val="lneksmlouvytextPVL"/>
        <w:numPr>
          <w:ilvl w:val="0"/>
          <w:numId w:val="21"/>
        </w:numPr>
        <w:ind w:left="993" w:hanging="284"/>
      </w:pPr>
      <w:r>
        <w:rPr>
          <w:color w:val="000000"/>
        </w:rPr>
        <w:t>osazen</w:t>
      </w:r>
      <w:r>
        <w:rPr>
          <w:color w:val="000000"/>
          <w:lang w:val="cs-CZ"/>
        </w:rPr>
        <w:t>í</w:t>
      </w:r>
      <w:r>
        <w:rPr>
          <w:color w:val="000000"/>
        </w:rPr>
        <w:t xml:space="preserve"> </w:t>
      </w:r>
      <w:proofErr w:type="spellStart"/>
      <w:r>
        <w:rPr>
          <w:color w:val="000000"/>
        </w:rPr>
        <w:t>optimizer</w:t>
      </w:r>
      <w:r>
        <w:rPr>
          <w:color w:val="000000"/>
          <w:lang w:val="cs-CZ"/>
        </w:rPr>
        <w:t>ů</w:t>
      </w:r>
      <w:proofErr w:type="spellEnd"/>
      <w:r>
        <w:rPr>
          <w:color w:val="000000"/>
        </w:rPr>
        <w:t xml:space="preserve">, které posílají systémové informace do bezplatné monitorovací platformy a vizualizují fungování každého panelu v systému. U </w:t>
      </w:r>
      <w:proofErr w:type="spellStart"/>
      <w:r>
        <w:rPr>
          <w:color w:val="000000"/>
        </w:rPr>
        <w:t>optimizerů</w:t>
      </w:r>
      <w:proofErr w:type="spellEnd"/>
      <w:r>
        <w:rPr>
          <w:color w:val="000000"/>
        </w:rPr>
        <w:t xml:space="preserve"> požadujeme i funkci okamžitého vypnutí (rapid </w:t>
      </w:r>
      <w:proofErr w:type="spellStart"/>
      <w:r>
        <w:rPr>
          <w:color w:val="000000"/>
        </w:rPr>
        <w:t>shutdown</w:t>
      </w:r>
      <w:proofErr w:type="spellEnd"/>
      <w:r>
        <w:rPr>
          <w:color w:val="000000"/>
        </w:rPr>
        <w:t xml:space="preserve">) a maximální počet fotovoltaických panelů na jeden </w:t>
      </w:r>
      <w:proofErr w:type="spellStart"/>
      <w:r>
        <w:rPr>
          <w:color w:val="000000"/>
        </w:rPr>
        <w:t>optimizer</w:t>
      </w:r>
      <w:proofErr w:type="spellEnd"/>
      <w:r>
        <w:rPr>
          <w:color w:val="000000"/>
        </w:rPr>
        <w:t xml:space="preserve"> jsou dva kusy.</w:t>
      </w:r>
      <w:r w:rsidR="002D43E9">
        <w:rPr>
          <w:color w:val="000000"/>
          <w:lang w:val="cs-CZ"/>
        </w:rPr>
        <w:t xml:space="preserve"> </w:t>
      </w:r>
    </w:p>
    <w:p w14:paraId="0FB59364" w14:textId="77777777" w:rsidR="00D70390" w:rsidRPr="007F47C6" w:rsidRDefault="00D70390" w:rsidP="00D70390">
      <w:pPr>
        <w:pStyle w:val="SeznamsmlouvaPVL"/>
        <w:numPr>
          <w:ilvl w:val="0"/>
          <w:numId w:val="0"/>
        </w:numPr>
        <w:tabs>
          <w:tab w:val="clear" w:pos="993"/>
          <w:tab w:val="left" w:pos="851"/>
        </w:tabs>
        <w:ind w:left="993"/>
      </w:pPr>
    </w:p>
    <w:bookmarkEnd w:id="8"/>
    <w:p w14:paraId="7CBB83E0" w14:textId="77777777" w:rsidR="004E58F7" w:rsidRPr="007F47C6" w:rsidRDefault="004E58F7" w:rsidP="004E58F7">
      <w:pPr>
        <w:pStyle w:val="lneksmlouvytextPVL"/>
      </w:pPr>
      <w:r w:rsidRPr="007F47C6">
        <w:t>Uzavřením této smlouvy přenáší objednatel na zhotovitele odbornou, stavební, technickou, ekonomickou a organizační odpovědnost za přípravu a realizaci stavby a stejně tak i za provádění prací a dodávek.</w:t>
      </w:r>
    </w:p>
    <w:p w14:paraId="40BF341E" w14:textId="77777777" w:rsidR="004E58F7" w:rsidRPr="007F47C6" w:rsidRDefault="004E58F7" w:rsidP="004E58F7">
      <w:pPr>
        <w:pStyle w:val="Meziodstavce"/>
      </w:pPr>
    </w:p>
    <w:p w14:paraId="023F339A" w14:textId="77777777" w:rsidR="004E58F7" w:rsidRPr="00B04386" w:rsidRDefault="004E58F7" w:rsidP="004E58F7">
      <w:pPr>
        <w:pStyle w:val="lneksmlouvytextPVL"/>
      </w:pPr>
      <w:r w:rsidRPr="007F47C6">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4DAB401C" w14:textId="77777777" w:rsidR="004E58F7" w:rsidRDefault="004E58F7" w:rsidP="004E58F7">
      <w:pPr>
        <w:pStyle w:val="Meziodstavce"/>
      </w:pPr>
    </w:p>
    <w:p w14:paraId="3C2B222F" w14:textId="77777777" w:rsidR="00444490" w:rsidRDefault="00444490" w:rsidP="00444490">
      <w:pPr>
        <w:pStyle w:val="lneksmlouvynadpisPVL"/>
        <w:ind w:left="360"/>
      </w:pPr>
      <w:bookmarkStart w:id="9" w:name="_Ref473801722"/>
      <w:r>
        <w:t>Lhůty a podmínky realizace díla</w:t>
      </w:r>
      <w:bookmarkEnd w:id="9"/>
      <w:r>
        <w:t xml:space="preserve"> </w:t>
      </w:r>
    </w:p>
    <w:p w14:paraId="5DCB3971" w14:textId="77777777" w:rsidR="00444490" w:rsidRDefault="00444490" w:rsidP="00444490">
      <w:pPr>
        <w:pStyle w:val="TextnormlnPVL"/>
      </w:pPr>
      <w:r>
        <w:t>Smluvní strany se dohodly na následujících lhůtách a podmínkách pro realizaci díla.</w:t>
      </w:r>
    </w:p>
    <w:p w14:paraId="5867921F" w14:textId="77777777" w:rsidR="00444490" w:rsidRDefault="00444490" w:rsidP="00444490">
      <w:pPr>
        <w:pStyle w:val="Meziodstavce"/>
      </w:pPr>
    </w:p>
    <w:p w14:paraId="185D8296" w14:textId="5F928C1C" w:rsidR="00444490" w:rsidRPr="007F47C6" w:rsidRDefault="00444490" w:rsidP="00444490">
      <w:pPr>
        <w:pStyle w:val="lneksmlouvytextPVL"/>
      </w:pPr>
      <w:bookmarkStart w:id="10" w:name="_Ref473801726"/>
      <w:r w:rsidRPr="007F47C6">
        <w:t>Zhotovitel se zavazuje provést dílo v následujících termínech:</w:t>
      </w:r>
      <w:bookmarkEnd w:id="10"/>
      <w:r w:rsidRPr="007F47C6">
        <w:t xml:space="preserve"> </w:t>
      </w:r>
    </w:p>
    <w:p w14:paraId="1415E4DE" w14:textId="2F54E745" w:rsidR="00503AC8" w:rsidRPr="007F47C6" w:rsidRDefault="005D5A60" w:rsidP="005D5A60">
      <w:pPr>
        <w:pStyle w:val="lneksmlouvytextPVL"/>
        <w:numPr>
          <w:ilvl w:val="0"/>
          <w:numId w:val="0"/>
        </w:numPr>
        <w:tabs>
          <w:tab w:val="left" w:pos="5976"/>
        </w:tabs>
        <w:ind w:left="360"/>
      </w:pPr>
      <w:r>
        <w:tab/>
      </w:r>
      <w:r>
        <w:tab/>
      </w:r>
    </w:p>
    <w:p w14:paraId="5667675E" w14:textId="38923425" w:rsidR="00444490" w:rsidRPr="002444EF" w:rsidRDefault="00503AC8" w:rsidP="004D0655">
      <w:pPr>
        <w:pStyle w:val="SeznamsmlouvaPVL"/>
        <w:ind w:hanging="76"/>
      </w:pPr>
      <w:r w:rsidRPr="002444EF">
        <w:rPr>
          <w:lang w:val="cs-CZ"/>
        </w:rPr>
        <w:t>převzetí staveniště</w:t>
      </w:r>
      <w:r w:rsidR="00444490" w:rsidRPr="002444EF">
        <w:t>:</w:t>
      </w:r>
    </w:p>
    <w:p w14:paraId="57F567CD" w14:textId="332F073B" w:rsidR="00444490" w:rsidRPr="002444EF" w:rsidRDefault="00503AC8" w:rsidP="00444490">
      <w:pPr>
        <w:pStyle w:val="Textpodpsmennseznam"/>
      </w:pPr>
      <w:r w:rsidRPr="002444EF">
        <w:rPr>
          <w:rStyle w:val="TextpodpsmennseznamChar"/>
          <w:rFonts w:cs="Times New Roman"/>
        </w:rPr>
        <w:t xml:space="preserve">Zhotovitel se zavazuje převzít staveniště nejpozději do </w:t>
      </w:r>
      <w:r w:rsidR="007A2FAC" w:rsidRPr="002444EF">
        <w:rPr>
          <w:rStyle w:val="TextpodpsmennseznamChar"/>
          <w:rFonts w:cs="Times New Roman"/>
        </w:rPr>
        <w:t>10</w:t>
      </w:r>
      <w:r w:rsidRPr="002444EF">
        <w:rPr>
          <w:rStyle w:val="TextpodpsmennseznamChar"/>
          <w:rFonts w:cs="Times New Roman"/>
        </w:rPr>
        <w:t xml:space="preserve"> kalendářních dní od nabytí účinnosti této smlouvy o dílo</w:t>
      </w:r>
      <w:r w:rsidR="00444490" w:rsidRPr="002444EF">
        <w:t>.</w:t>
      </w:r>
    </w:p>
    <w:p w14:paraId="7C9BF777" w14:textId="0AC290C3" w:rsidR="00444490" w:rsidRPr="002444EF" w:rsidRDefault="00444490" w:rsidP="00444490">
      <w:pPr>
        <w:pStyle w:val="Meziodstavce"/>
        <w:ind w:left="851" w:hanging="425"/>
      </w:pPr>
    </w:p>
    <w:p w14:paraId="3B777608" w14:textId="77777777" w:rsidR="00503AC8" w:rsidRPr="002444EF" w:rsidRDefault="00503AC8" w:rsidP="004D0655">
      <w:pPr>
        <w:pStyle w:val="SeznamsmlouvaPVL"/>
        <w:ind w:hanging="76"/>
      </w:pPr>
      <w:r w:rsidRPr="002444EF">
        <w:t xml:space="preserve">zahájení </w:t>
      </w:r>
      <w:r w:rsidRPr="002444EF">
        <w:rPr>
          <w:lang w:val="cs-CZ"/>
        </w:rPr>
        <w:t>prací</w:t>
      </w:r>
      <w:r w:rsidRPr="002444EF">
        <w:t>:</w:t>
      </w:r>
    </w:p>
    <w:p w14:paraId="65384AB3" w14:textId="3A35B502" w:rsidR="00503AC8" w:rsidRDefault="00D70390" w:rsidP="00D70390">
      <w:pPr>
        <w:pStyle w:val="Meziodstavce"/>
        <w:ind w:left="851" w:firstLine="283"/>
        <w:rPr>
          <w:rStyle w:val="TextpodpsmennseznamChar"/>
          <w:rFonts w:cs="Times New Roman"/>
          <w:lang w:val="cs-CZ"/>
        </w:rPr>
      </w:pPr>
      <w:r w:rsidRPr="002444EF">
        <w:rPr>
          <w:rStyle w:val="TextpodpsmennseznamChar"/>
          <w:rFonts w:cs="Times New Roman"/>
          <w:lang w:val="cs-CZ"/>
        </w:rPr>
        <w:t>Bez zbytečného odkladu po převzetí staveniště.</w:t>
      </w:r>
    </w:p>
    <w:p w14:paraId="396DCDF1" w14:textId="44826394" w:rsidR="00A009E4" w:rsidRDefault="00A009E4" w:rsidP="00D70390">
      <w:pPr>
        <w:pStyle w:val="Meziodstavce"/>
        <w:ind w:left="851" w:firstLine="283"/>
      </w:pPr>
    </w:p>
    <w:p w14:paraId="12CBE417" w14:textId="4BD9BFC2" w:rsidR="00A009E4" w:rsidRPr="002444EF" w:rsidRDefault="00A009E4" w:rsidP="004D0655">
      <w:pPr>
        <w:pStyle w:val="SeznamsmlouvaPVL"/>
        <w:ind w:hanging="76"/>
      </w:pPr>
      <w:r w:rsidRPr="002444EF">
        <w:t>dokončení stavebních prací na díle:</w:t>
      </w:r>
    </w:p>
    <w:p w14:paraId="5932F41D" w14:textId="42D166B0" w:rsidR="00A009E4" w:rsidRPr="002444EF" w:rsidRDefault="00A009E4" w:rsidP="00A009E4">
      <w:pPr>
        <w:pStyle w:val="Meziodstavce"/>
        <w:ind w:left="851" w:firstLine="283"/>
      </w:pPr>
      <w:r w:rsidRPr="002444EF">
        <w:t xml:space="preserve">Nejpozději do </w:t>
      </w:r>
      <w:r w:rsidRPr="00A009E4">
        <w:rPr>
          <w:bCs/>
        </w:rPr>
        <w:t xml:space="preserve">70 kalendářních dní </w:t>
      </w:r>
      <w:r w:rsidRPr="002444EF">
        <w:rPr>
          <w:bCs/>
        </w:rPr>
        <w:t>po předání staveniště.</w:t>
      </w:r>
    </w:p>
    <w:p w14:paraId="0892877F" w14:textId="762AF07B" w:rsidR="00C156CD" w:rsidRPr="002444EF" w:rsidRDefault="00C156CD" w:rsidP="00503AC8">
      <w:pPr>
        <w:pStyle w:val="Meziodstavce"/>
        <w:ind w:left="851" w:firstLine="283"/>
      </w:pPr>
    </w:p>
    <w:p w14:paraId="47201ADC" w14:textId="63B90904" w:rsidR="00FE1831" w:rsidRPr="00DE79D2" w:rsidRDefault="004D0655" w:rsidP="004D0655">
      <w:pPr>
        <w:pStyle w:val="SeznamsmlouvaPVL"/>
        <w:tabs>
          <w:tab w:val="clear" w:pos="993"/>
        </w:tabs>
        <w:ind w:hanging="76"/>
        <w:rPr>
          <w:bCs/>
          <w:lang w:val="cs-CZ"/>
        </w:rPr>
      </w:pPr>
      <w:bookmarkStart w:id="11" w:name="_Ref473801732"/>
      <w:r>
        <w:rPr>
          <w:lang w:val="cs-CZ"/>
        </w:rPr>
        <w:t xml:space="preserve">     </w:t>
      </w:r>
      <w:r w:rsidR="00444490" w:rsidRPr="00D44962">
        <w:t>předání a převzetí dokončeného díla:</w:t>
      </w:r>
      <w:bookmarkEnd w:id="11"/>
      <w:r w:rsidR="00B5027D" w:rsidRPr="00D44962">
        <w:rPr>
          <w:lang w:val="cs-CZ"/>
        </w:rPr>
        <w:t xml:space="preserve"> ne</w:t>
      </w:r>
      <w:r w:rsidR="00B5027D" w:rsidRPr="00D44962">
        <w:t>později</w:t>
      </w:r>
      <w:r w:rsidR="008E7DD8" w:rsidRPr="00D44962">
        <w:t xml:space="preserve"> do </w:t>
      </w:r>
      <w:r w:rsidR="008E7DD8" w:rsidRPr="00DE79D2">
        <w:t>3</w:t>
      </w:r>
      <w:r w:rsidR="00424454" w:rsidRPr="00DE79D2">
        <w:rPr>
          <w:lang w:val="cs-CZ"/>
        </w:rPr>
        <w:t>1</w:t>
      </w:r>
      <w:r w:rsidR="008E7DD8" w:rsidRPr="00DE79D2">
        <w:t>.1</w:t>
      </w:r>
      <w:r w:rsidR="00424454" w:rsidRPr="00DE79D2">
        <w:rPr>
          <w:lang w:val="cs-CZ"/>
        </w:rPr>
        <w:t>0</w:t>
      </w:r>
      <w:r w:rsidR="008E7DD8" w:rsidRPr="00DE79D2">
        <w:t>.2023.</w:t>
      </w:r>
    </w:p>
    <w:p w14:paraId="2AB0243E" w14:textId="1BDC61B0" w:rsidR="00777754" w:rsidRDefault="00777754" w:rsidP="00CE1D87">
      <w:pPr>
        <w:pStyle w:val="Meziodstavce"/>
        <w:rPr>
          <w:bCs/>
          <w:lang w:val="cs-CZ"/>
        </w:rPr>
      </w:pPr>
    </w:p>
    <w:p w14:paraId="709C4DB7" w14:textId="3D951038" w:rsidR="00D3052E" w:rsidRDefault="00D3052E" w:rsidP="004D0655">
      <w:pPr>
        <w:pStyle w:val="Meziodstavce"/>
        <w:ind w:left="567"/>
        <w:rPr>
          <w:bCs/>
          <w:lang w:val="cs-CZ"/>
        </w:rPr>
      </w:pPr>
      <w:r>
        <w:rPr>
          <w:bCs/>
          <w:lang w:val="cs-CZ"/>
        </w:rPr>
        <w:t>Omezení provádění díla je dáno užíváním</w:t>
      </w:r>
      <w:r w:rsidR="007638AF">
        <w:rPr>
          <w:bCs/>
          <w:lang w:val="cs-CZ"/>
        </w:rPr>
        <w:t xml:space="preserve"> areálu</w:t>
      </w:r>
      <w:r>
        <w:rPr>
          <w:bCs/>
          <w:lang w:val="cs-CZ"/>
        </w:rPr>
        <w:t xml:space="preserve"> Provozu Česká Lípa. Areál Provozu Česká Lípa je otevřený jen v pracovní dny od 7:00 do 15:00.</w:t>
      </w:r>
    </w:p>
    <w:p w14:paraId="1A9C080B" w14:textId="77777777" w:rsidR="00BF49CB" w:rsidRPr="002444EF" w:rsidRDefault="00BF49CB" w:rsidP="00CE1D87">
      <w:pPr>
        <w:pStyle w:val="Meziodstavce"/>
        <w:rPr>
          <w:bCs/>
          <w:lang w:val="cs-CZ"/>
        </w:rPr>
      </w:pPr>
    </w:p>
    <w:p w14:paraId="73083CA6" w14:textId="13ADA103" w:rsidR="00A009E4" w:rsidRPr="002444EF" w:rsidRDefault="00A009E4" w:rsidP="00A009E4">
      <w:pPr>
        <w:pStyle w:val="lneksmlouvytextPVL"/>
        <w:rPr>
          <w:lang w:val="cs-CZ"/>
        </w:rPr>
      </w:pPr>
      <w:bookmarkStart w:id="12" w:name="_Hlk131064302"/>
      <w:r w:rsidRPr="002444EF">
        <w:rPr>
          <w:lang w:val="cs-CZ"/>
        </w:rPr>
        <w:t>Veškeré lhůty a termíny mohou</w:t>
      </w:r>
      <w:r w:rsidRPr="002444EF">
        <w:t xml:space="preserve"> být po dohodě přiměřeně prodloužen</w:t>
      </w:r>
      <w:r w:rsidRPr="002444EF">
        <w:rPr>
          <w:lang w:val="cs-CZ"/>
        </w:rPr>
        <w:t>y</w:t>
      </w:r>
      <w:r w:rsidRPr="002444EF">
        <w:t xml:space="preserve"> v důsledku mimořádných nepředvídatelných a nepřekonatelných překážek vzniklých nezávisle na vůli stran smlouvy dle § 2913 odst. 2 OZ, a dle čl. X</w:t>
      </w:r>
      <w:r w:rsidRPr="002444EF">
        <w:rPr>
          <w:lang w:val="cs-CZ"/>
        </w:rPr>
        <w:t>IV</w:t>
      </w:r>
      <w:r w:rsidRPr="002444EF">
        <w:t xml:space="preserve">. odst. 3. smlouvy, a to o dobu trvání takových překážek. </w:t>
      </w:r>
      <w:r w:rsidRPr="002444EF">
        <w:rPr>
          <w:lang w:val="cs-CZ"/>
        </w:rPr>
        <w:t xml:space="preserve">Takové prodloužení může být </w:t>
      </w:r>
      <w:r w:rsidRPr="002444EF">
        <w:t>provedeno v souladu s čl. X</w:t>
      </w:r>
      <w:r w:rsidRPr="002444EF">
        <w:rPr>
          <w:lang w:val="cs-CZ"/>
        </w:rPr>
        <w:t>IV</w:t>
      </w:r>
      <w:r w:rsidRPr="002444EF">
        <w:t>. odst. 8. této smlouvy. Takovým prodloužením nesmí dojít ke změně celkové povahy závazku z této smlouvy.</w:t>
      </w:r>
      <w:bookmarkEnd w:id="12"/>
      <w:r w:rsidRPr="002444EF">
        <w:t xml:space="preserve"> </w:t>
      </w:r>
    </w:p>
    <w:p w14:paraId="3412B26F" w14:textId="77777777" w:rsidR="007624A1" w:rsidRDefault="007624A1" w:rsidP="00D44962">
      <w:pPr>
        <w:tabs>
          <w:tab w:val="left" w:pos="426"/>
        </w:tabs>
        <w:jc w:val="both"/>
        <w:rPr>
          <w:rFonts w:ascii="Arial" w:hAnsi="Arial" w:cs="Arial"/>
          <w:color w:val="000000"/>
        </w:rPr>
      </w:pPr>
    </w:p>
    <w:p w14:paraId="3AF31DC2" w14:textId="4C541887" w:rsidR="00D44962" w:rsidRDefault="00D44962" w:rsidP="004D0655">
      <w:pPr>
        <w:tabs>
          <w:tab w:val="left" w:pos="426"/>
        </w:tabs>
        <w:ind w:left="567"/>
        <w:jc w:val="both"/>
        <w:rPr>
          <w:rFonts w:ascii="Arial" w:hAnsi="Arial" w:cs="Arial"/>
          <w:color w:val="000000"/>
        </w:rPr>
      </w:pPr>
      <w:r w:rsidRPr="00BA5C0C">
        <w:rPr>
          <w:rFonts w:ascii="Arial" w:hAnsi="Arial" w:cs="Arial"/>
          <w:color w:val="000000"/>
        </w:rPr>
        <w:t>Dohoda smluvních stran o prodloužení termínu dokončení díla musí mít formu písemného dodatku k této smlouvě.</w:t>
      </w:r>
    </w:p>
    <w:p w14:paraId="513DC277" w14:textId="77777777" w:rsidR="007624A1" w:rsidRDefault="007624A1" w:rsidP="00D44962">
      <w:pPr>
        <w:tabs>
          <w:tab w:val="left" w:pos="426"/>
        </w:tabs>
        <w:jc w:val="both"/>
        <w:rPr>
          <w:rFonts w:ascii="Arial" w:hAnsi="Arial" w:cs="Arial"/>
          <w:color w:val="000000"/>
        </w:rPr>
      </w:pPr>
    </w:p>
    <w:p w14:paraId="58CF6C8A" w14:textId="77777777" w:rsidR="00444490" w:rsidRDefault="00444490" w:rsidP="00444490">
      <w:pPr>
        <w:pStyle w:val="lneksmlouvynadpisPVL"/>
        <w:ind w:left="360"/>
      </w:pPr>
      <w:bookmarkStart w:id="13" w:name="_Ref473801701"/>
      <w:r>
        <w:t>Cenové a platební podmínky</w:t>
      </w:r>
      <w:bookmarkEnd w:id="13"/>
    </w:p>
    <w:p w14:paraId="503DB66E" w14:textId="314A08A9" w:rsidR="00BA4678" w:rsidRPr="00D43B09" w:rsidRDefault="00444490" w:rsidP="00E7401F">
      <w:pPr>
        <w:pStyle w:val="lneksmlouvytextPVL"/>
        <w:ind w:left="709" w:right="141" w:hanging="425"/>
        <w:rPr>
          <w:b/>
        </w:rPr>
      </w:pPr>
      <w:r>
        <w:t xml:space="preserve">Celková cena díla v rozsahu čl. I., která zahrnuje veškeré práce </w:t>
      </w:r>
      <w:r w:rsidR="008E7DD8">
        <w:rPr>
          <w:lang w:val="cs-CZ"/>
        </w:rPr>
        <w:t xml:space="preserve">a dodávky </w:t>
      </w:r>
      <w:r>
        <w:t xml:space="preserve">nezbytné k včasnému provedení díla při splnění všech technických a kvalitativních podmínek, </w:t>
      </w:r>
      <w:r>
        <w:lastRenderedPageBreak/>
        <w:t xml:space="preserve">včetně zajištění materiálu a všech souvisejících služeb a dodávek, </w:t>
      </w:r>
      <w:r w:rsidR="006C4670">
        <w:rPr>
          <w:lang w:val="cs-CZ"/>
        </w:rPr>
        <w:t xml:space="preserve">bude </w:t>
      </w:r>
      <w:r w:rsidR="006C4670" w:rsidRPr="006D271B">
        <w:t>provedena součtem cen za jednotlivé objekty</w:t>
      </w:r>
      <w:r w:rsidR="00BA4678">
        <w:rPr>
          <w:lang w:val="cs-CZ"/>
        </w:rPr>
        <w:t>.</w:t>
      </w:r>
    </w:p>
    <w:p w14:paraId="003B04D4" w14:textId="77777777" w:rsidR="00D43B09" w:rsidRPr="00BA4678" w:rsidRDefault="00D43B09" w:rsidP="00D43B09">
      <w:pPr>
        <w:pStyle w:val="lneksmlouvytextPVL"/>
        <w:numPr>
          <w:ilvl w:val="0"/>
          <w:numId w:val="0"/>
        </w:numPr>
        <w:ind w:left="709" w:right="141"/>
        <w:rPr>
          <w:b/>
        </w:rPr>
      </w:pPr>
    </w:p>
    <w:p w14:paraId="15EBE71A" w14:textId="116D1E9D" w:rsidR="0054093D" w:rsidRPr="0054093D" w:rsidRDefault="0054093D" w:rsidP="0054093D">
      <w:pPr>
        <w:ind w:left="708" w:firstLine="1"/>
        <w:jc w:val="both"/>
        <w:rPr>
          <w:rFonts w:ascii="Arial" w:hAnsi="Arial" w:cs="Arial"/>
          <w:b/>
        </w:rPr>
      </w:pPr>
      <w:r w:rsidRPr="0054093D">
        <w:rPr>
          <w:rFonts w:ascii="Arial" w:hAnsi="Arial" w:cs="Arial"/>
          <w:b/>
        </w:rPr>
        <w:t>Ce</w:t>
      </w:r>
      <w:r w:rsidR="00D43B09">
        <w:rPr>
          <w:rFonts w:ascii="Arial" w:hAnsi="Arial" w:cs="Arial"/>
          <w:b/>
        </w:rPr>
        <w:t>na díla</w:t>
      </w:r>
      <w:r w:rsidRPr="0054093D">
        <w:rPr>
          <w:rFonts w:ascii="Arial" w:hAnsi="Arial" w:cs="Arial"/>
          <w:b/>
        </w:rPr>
        <w:tab/>
      </w:r>
      <w:r w:rsidR="0053218D">
        <w:rPr>
          <w:rFonts w:ascii="Arial" w:hAnsi="Arial" w:cs="Arial"/>
          <w:b/>
        </w:rPr>
        <w:t>2.</w:t>
      </w:r>
      <w:r w:rsidR="00DE79D2">
        <w:rPr>
          <w:rFonts w:ascii="Arial" w:hAnsi="Arial" w:cs="Arial"/>
          <w:b/>
        </w:rPr>
        <w:t>4</w:t>
      </w:r>
      <w:r w:rsidR="006D3D47">
        <w:rPr>
          <w:rFonts w:ascii="Arial" w:hAnsi="Arial" w:cs="Arial"/>
          <w:b/>
        </w:rPr>
        <w:t>71</w:t>
      </w:r>
      <w:r w:rsidR="0053218D">
        <w:rPr>
          <w:rFonts w:ascii="Arial" w:hAnsi="Arial" w:cs="Arial"/>
          <w:b/>
        </w:rPr>
        <w:t>.</w:t>
      </w:r>
      <w:r w:rsidR="006D3D47">
        <w:rPr>
          <w:rFonts w:ascii="Arial" w:hAnsi="Arial" w:cs="Arial"/>
          <w:b/>
        </w:rPr>
        <w:t>880</w:t>
      </w:r>
      <w:r w:rsidR="001B7CC8">
        <w:rPr>
          <w:rFonts w:ascii="Arial" w:hAnsi="Arial" w:cs="Arial"/>
          <w:b/>
        </w:rPr>
        <w:t>,29</w:t>
      </w:r>
      <w:r w:rsidRPr="0054093D">
        <w:rPr>
          <w:rFonts w:ascii="Arial" w:hAnsi="Arial" w:cs="Arial"/>
          <w:b/>
        </w:rPr>
        <w:t xml:space="preserve"> Kč bez DPH</w:t>
      </w:r>
    </w:p>
    <w:p w14:paraId="4B0868D1" w14:textId="68ABC1E9" w:rsidR="00444490" w:rsidRDefault="00444490" w:rsidP="00E7401F">
      <w:pPr>
        <w:pStyle w:val="lneksmlouvytextPVL"/>
        <w:numPr>
          <w:ilvl w:val="0"/>
          <w:numId w:val="0"/>
        </w:numPr>
        <w:ind w:left="709"/>
        <w:rPr>
          <w:b/>
          <w:bCs/>
        </w:rPr>
      </w:pPr>
      <w:r>
        <w:t xml:space="preserve">Cena díla je stanovena podle § 2 odst. 2 zákona č. 526/1990 Sb., o cenách, ve znění pozdějších předpisů. </w:t>
      </w:r>
      <w:r w:rsidR="001B3156">
        <w:rPr>
          <w:lang w:val="cs-CZ"/>
        </w:rPr>
        <w:t>S</w:t>
      </w:r>
      <w:r w:rsidR="00D625C6">
        <w:rPr>
          <w:lang w:val="cs-CZ"/>
        </w:rPr>
        <w:t>oupis</w:t>
      </w:r>
      <w:r w:rsidR="001B3156">
        <w:rPr>
          <w:lang w:val="cs-CZ"/>
        </w:rPr>
        <w:t xml:space="preserve"> </w:t>
      </w:r>
      <w:r w:rsidR="00AC660F">
        <w:t>prací</w:t>
      </w:r>
      <w:r w:rsidR="00D625C6">
        <w:rPr>
          <w:lang w:val="cs-CZ"/>
        </w:rPr>
        <w:t xml:space="preserve"> a</w:t>
      </w:r>
      <w:r w:rsidR="00AC660F">
        <w:t xml:space="preserve"> dodávek s výkazem výměr </w:t>
      </w:r>
      <w:r w:rsidR="00AC660F" w:rsidRPr="007C6B42">
        <w:t>je nedílnou součástí této smlouvy jako příloha č. </w:t>
      </w:r>
      <w:r w:rsidR="00AC660F">
        <w:t>1</w:t>
      </w:r>
      <w:r w:rsidR="00AC660F" w:rsidRPr="007C6B42">
        <w:t>.</w:t>
      </w:r>
    </w:p>
    <w:p w14:paraId="1CAA0274" w14:textId="77777777" w:rsidR="00444490" w:rsidRDefault="00444490" w:rsidP="00444490">
      <w:pPr>
        <w:pStyle w:val="Meziodstavce"/>
      </w:pPr>
    </w:p>
    <w:p w14:paraId="412CDE87" w14:textId="77777777" w:rsidR="00444490" w:rsidRDefault="00444490" w:rsidP="00444490">
      <w:pPr>
        <w:pStyle w:val="lneksmlouvytextPVL"/>
      </w:pPr>
      <w: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Pr>
          <w:lang w:val="cs-CZ"/>
        </w:rPr>
        <w:t>IV</w:t>
      </w:r>
      <w:r>
        <w:t>. odst. 8. této smlouvy.</w:t>
      </w:r>
    </w:p>
    <w:p w14:paraId="7161B855" w14:textId="77777777" w:rsidR="00444490" w:rsidRDefault="00444490" w:rsidP="00444490">
      <w:pPr>
        <w:pStyle w:val="Meziodstavce"/>
      </w:pPr>
    </w:p>
    <w:p w14:paraId="4CE9862C" w14:textId="77777777" w:rsidR="00444490" w:rsidRDefault="00444490" w:rsidP="00444490">
      <w:pPr>
        <w:pStyle w:val="lneksmlouvytextPVL"/>
      </w:pPr>
      <w:r>
        <w:t>Pro případ, že by došlo ke změnám, které nelze podle položek uvedených  v soupisu prací použít, bude cena stanovena dohodou obou smluvních stran na základě projednání a</w:t>
      </w:r>
      <w:r>
        <w:rPr>
          <w:lang w:val="cs-CZ"/>
        </w:rPr>
        <w:t> </w:t>
      </w:r>
      <w:r>
        <w:t>vzájemného odsouhlasení soupisu prací a zejména ocenění požadovaných konkrétních prací a výkonů</w:t>
      </w:r>
      <w:r>
        <w:rPr>
          <w:lang w:val="cs-CZ"/>
        </w:rPr>
        <w:t>.</w:t>
      </w:r>
    </w:p>
    <w:p w14:paraId="35CD120A" w14:textId="77777777" w:rsidR="00444490" w:rsidRDefault="00444490" w:rsidP="00444490">
      <w:pPr>
        <w:pStyle w:val="Meziodstavce"/>
        <w:ind w:left="426" w:hanging="426"/>
      </w:pPr>
    </w:p>
    <w:p w14:paraId="4A9C52C6" w14:textId="2F165E5F" w:rsidR="00CB3E7F" w:rsidRPr="008A76CE" w:rsidRDefault="00A12A48" w:rsidP="00571763">
      <w:pPr>
        <w:pStyle w:val="lneksmlouvytextPVL"/>
      </w:pPr>
      <w:r w:rsidRPr="008A76CE">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w:t>
      </w:r>
      <w:r w:rsidR="00CB3E7F" w:rsidRPr="008A76CE">
        <w:t>Samostatně budou vystaveny faktury za případné vícepráce.</w:t>
      </w:r>
    </w:p>
    <w:p w14:paraId="1F3234A9" w14:textId="32930972" w:rsidR="00A12A48" w:rsidRPr="008A76CE" w:rsidRDefault="00A12A48" w:rsidP="00CB3E7F">
      <w:pPr>
        <w:pStyle w:val="lneksmlouvytextPVL"/>
        <w:numPr>
          <w:ilvl w:val="0"/>
          <w:numId w:val="0"/>
        </w:numPr>
        <w:ind w:left="360"/>
      </w:pPr>
    </w:p>
    <w:p w14:paraId="7A8B488E" w14:textId="6F487B80" w:rsidR="00CA7F65" w:rsidRPr="002444EF" w:rsidRDefault="00444490" w:rsidP="00571763">
      <w:pPr>
        <w:pStyle w:val="lneksmlouvytextPVL"/>
      </w:pPr>
      <w:r w:rsidRPr="002444EF">
        <w:t>Cena díla bude zhotoviteli uhrazena na základě měsíčních dílčích faktur a konečné zúčtovací faktury. Dílčí faktury budou vystaveny nejvýše do rozsahu 85</w:t>
      </w:r>
      <w:r w:rsidRPr="002444EF">
        <w:rPr>
          <w:lang w:val="cs-CZ"/>
        </w:rPr>
        <w:t xml:space="preserve"> </w:t>
      </w:r>
      <w:r w:rsidRPr="002444EF">
        <w:t xml:space="preserve">% z ceny díla, vždy pouze na základě objednatelem schváleného rozsahu skutečně provedených prací k poslednímu </w:t>
      </w:r>
      <w:r w:rsidR="006D6F26" w:rsidRPr="002444EF">
        <w:rPr>
          <w:lang w:val="cs-CZ"/>
        </w:rPr>
        <w:t>kalendářnímu</w:t>
      </w:r>
      <w:r w:rsidRPr="002444EF">
        <w:t xml:space="preserve"> dni běžného měsíce, respektive ke dni dosažení součtové výše 85</w:t>
      </w:r>
      <w:r w:rsidRPr="002444EF">
        <w:rPr>
          <w:lang w:val="cs-CZ"/>
        </w:rPr>
        <w:t xml:space="preserve"> </w:t>
      </w:r>
      <w:r w:rsidRPr="002444EF">
        <w:t xml:space="preserve">% ceny díla. Dnem uskutečnění zdanitelného plnění bude poslední </w:t>
      </w:r>
      <w:r w:rsidR="00B76211" w:rsidRPr="002444EF">
        <w:rPr>
          <w:lang w:val="cs-CZ"/>
        </w:rPr>
        <w:t xml:space="preserve">kalendářní </w:t>
      </w:r>
      <w:r w:rsidRPr="002444EF">
        <w:t xml:space="preserve"> den měsíce, případně den dosažení součtové výše 85</w:t>
      </w:r>
      <w:r w:rsidRPr="002444EF">
        <w:rPr>
          <w:lang w:val="cs-CZ"/>
        </w:rPr>
        <w:t xml:space="preserve"> </w:t>
      </w:r>
      <w:r w:rsidRPr="002444EF">
        <w:t xml:space="preserve">% ceny díla. Měsíční dílčí faktury budou vystaveny a předány objednateli do </w:t>
      </w:r>
      <w:r w:rsidR="006D6F26" w:rsidRPr="002444EF">
        <w:rPr>
          <w:lang w:val="cs-CZ"/>
        </w:rPr>
        <w:t>10</w:t>
      </w:r>
      <w:r w:rsidRPr="002444EF">
        <w:t xml:space="preserve"> kalendářních dní ode dne uskutečnění zdanitelného plnění. </w:t>
      </w:r>
    </w:p>
    <w:p w14:paraId="660F9DE0" w14:textId="77777777" w:rsidR="00D7529B" w:rsidRPr="00BB4F38" w:rsidRDefault="00D7529B" w:rsidP="00933D36">
      <w:pPr>
        <w:pStyle w:val="lneksmlouvytextPVL"/>
        <w:numPr>
          <w:ilvl w:val="0"/>
          <w:numId w:val="0"/>
        </w:numPr>
        <w:ind w:left="360"/>
        <w:jc w:val="left"/>
        <w:rPr>
          <w:color w:val="000000"/>
        </w:rPr>
      </w:pPr>
    </w:p>
    <w:p w14:paraId="4C6B7795" w14:textId="35A5D844" w:rsidR="00CA7F65" w:rsidRPr="00BB4F38" w:rsidRDefault="00CA7F65" w:rsidP="00933D36">
      <w:pPr>
        <w:pStyle w:val="lneksmlouvytextPVL"/>
        <w:numPr>
          <w:ilvl w:val="0"/>
          <w:numId w:val="0"/>
        </w:numPr>
        <w:ind w:left="360"/>
        <w:jc w:val="left"/>
        <w:rPr>
          <w:lang w:val="cs-CZ"/>
        </w:rPr>
      </w:pPr>
      <w:r w:rsidRPr="00BB4F38">
        <w:rPr>
          <w:color w:val="000000"/>
        </w:rPr>
        <w:t xml:space="preserve">Předat faktury lze i elektronicky na adresu: </w:t>
      </w:r>
      <w:hyperlink r:id="rId8" w:history="1">
        <w:r w:rsidR="00BF49CB" w:rsidRPr="00E30127">
          <w:rPr>
            <w:rStyle w:val="Hypertextovodkaz"/>
            <w:rFonts w:ascii="Arial CE" w:hAnsi="Arial CE"/>
            <w:color w:val="auto"/>
          </w:rPr>
          <w:t>faktury-pr@poh.cz</w:t>
        </w:r>
      </w:hyperlink>
      <w:r w:rsidR="00AC63FF" w:rsidRPr="00E30127">
        <w:rPr>
          <w:lang w:val="cs-CZ"/>
        </w:rPr>
        <w:t>.</w:t>
      </w:r>
    </w:p>
    <w:p w14:paraId="44E6DF76" w14:textId="77777777" w:rsidR="00AC63FF" w:rsidRPr="00BB4F38" w:rsidRDefault="00AC63FF" w:rsidP="00CA7F65">
      <w:pPr>
        <w:pStyle w:val="lneksmlouvytextPVL"/>
        <w:numPr>
          <w:ilvl w:val="0"/>
          <w:numId w:val="0"/>
        </w:numPr>
        <w:ind w:left="360"/>
      </w:pPr>
    </w:p>
    <w:p w14:paraId="51D75CAE" w14:textId="52950089" w:rsidR="00444490" w:rsidRDefault="00444490" w:rsidP="00CA7F65">
      <w:pPr>
        <w:pStyle w:val="lneksmlouvytextPVL"/>
        <w:numPr>
          <w:ilvl w:val="0"/>
          <w:numId w:val="0"/>
        </w:numPr>
        <w:ind w:left="360"/>
        <w:rPr>
          <w:lang w:val="cs-CZ"/>
        </w:rPr>
      </w:pPr>
      <w:r w:rsidRPr="00BB4F38">
        <w:t>Přílohou faktury bude vždy soupis provedených prací, potvrzený oprávněným zástupcem objednatele a oprávněným zástupcem zhotovitele.</w:t>
      </w:r>
      <w:r w:rsidR="00CA7F65" w:rsidRPr="00BB4F38">
        <w:rPr>
          <w:lang w:val="cs-CZ"/>
        </w:rPr>
        <w:t xml:space="preserve"> </w:t>
      </w:r>
    </w:p>
    <w:p w14:paraId="39426954" w14:textId="77777777" w:rsidR="00AC660F" w:rsidRPr="00BB4F38" w:rsidRDefault="00AC660F" w:rsidP="00CA7F65">
      <w:pPr>
        <w:pStyle w:val="lneksmlouvytextPVL"/>
        <w:numPr>
          <w:ilvl w:val="0"/>
          <w:numId w:val="0"/>
        </w:numPr>
        <w:ind w:left="360"/>
      </w:pPr>
    </w:p>
    <w:p w14:paraId="4E0B58F9" w14:textId="0B7577CC" w:rsidR="00CA7F65" w:rsidRDefault="00CA7F65" w:rsidP="00CA7F65">
      <w:pPr>
        <w:pStyle w:val="lneksmlouvytextPVL"/>
        <w:numPr>
          <w:ilvl w:val="0"/>
          <w:numId w:val="0"/>
        </w:numPr>
        <w:overflowPunct w:val="0"/>
        <w:autoSpaceDE w:val="0"/>
        <w:autoSpaceDN w:val="0"/>
        <w:adjustRightInd w:val="0"/>
        <w:ind w:left="426"/>
        <w:textAlignment w:val="baseline"/>
      </w:pPr>
      <w:r w:rsidRPr="00BB4F38">
        <w:t xml:space="preserve">Odsouhlasený soupis provedených prací je zhotovitel povinen zpracovat vždy k poslednímu dni kalendářního měsíce. </w:t>
      </w:r>
    </w:p>
    <w:p w14:paraId="6B8C93E1" w14:textId="77777777" w:rsidR="00935FDD" w:rsidRDefault="00935FDD" w:rsidP="001B3156">
      <w:pPr>
        <w:pStyle w:val="lneksmlouvytextPVL"/>
        <w:numPr>
          <w:ilvl w:val="0"/>
          <w:numId w:val="0"/>
        </w:numPr>
        <w:overflowPunct w:val="0"/>
        <w:autoSpaceDE w:val="0"/>
        <w:autoSpaceDN w:val="0"/>
        <w:adjustRightInd w:val="0"/>
        <w:ind w:left="426"/>
        <w:textAlignment w:val="baseline"/>
      </w:pPr>
      <w:r>
        <w:t>Zhotovitel na faktuře uvede při jejím vystavení číslo a název daného projektu dle vzoru dodaného objednatelem. V případě požadavku objednatele dodavatel dodá originál faktury vč. rozpisu provedených prací opatřené originálním podpisem a razítkem na každém listu.</w:t>
      </w:r>
    </w:p>
    <w:p w14:paraId="54777062" w14:textId="479AF191" w:rsidR="00935FDD" w:rsidRPr="00BB4F38" w:rsidRDefault="00935FDD" w:rsidP="00935FDD">
      <w:pPr>
        <w:pStyle w:val="lneksmlouvytextPVL"/>
        <w:numPr>
          <w:ilvl w:val="0"/>
          <w:numId w:val="0"/>
        </w:numPr>
        <w:overflowPunct w:val="0"/>
        <w:autoSpaceDE w:val="0"/>
        <w:autoSpaceDN w:val="0"/>
        <w:adjustRightInd w:val="0"/>
        <w:ind w:left="426"/>
        <w:textAlignment w:val="baseline"/>
      </w:pPr>
      <w:r>
        <w:t>Samostatně budou vystaveny faktury na případné vícepráce.</w:t>
      </w:r>
    </w:p>
    <w:p w14:paraId="24613987" w14:textId="5057ACE9" w:rsidR="00444490" w:rsidRDefault="00444490" w:rsidP="00444490">
      <w:pPr>
        <w:pStyle w:val="SamostatntextpodlnekPVL"/>
        <w:ind w:left="426"/>
      </w:pPr>
      <w:r w:rsidRPr="00BB4F38">
        <w:t xml:space="preserve">Konečná faktura bude vystavena do </w:t>
      </w:r>
      <w:r w:rsidR="006D6F26" w:rsidRPr="00BB4F38">
        <w:rPr>
          <w:lang w:val="cs-CZ"/>
        </w:rPr>
        <w:t>10</w:t>
      </w:r>
      <w:r w:rsidR="00BB59E3" w:rsidRPr="00BB4F38">
        <w:rPr>
          <w:lang w:val="cs-CZ"/>
        </w:rPr>
        <w:t xml:space="preserve"> </w:t>
      </w:r>
      <w:r w:rsidRPr="00BB4F38">
        <w:t>kalendářních dní po předání a převzetí díla, dnem uskutečnění zdanitelného plnění bude den předání a převzetí díla. Konečná faktura musí obsahovat přehled všech vystavených</w:t>
      </w:r>
      <w:r>
        <w:t xml:space="preserve"> dílčích faktur, vyplacených částek a vyúčtování ceny díla. Přílohou konečné faktury bude zápis o předání a převzetí díla</w:t>
      </w:r>
      <w:r>
        <w:rPr>
          <w:lang w:val="cs-CZ"/>
        </w:rPr>
        <w:t xml:space="preserve"> potvrzený oprávněným zástupcem objednatele a oprávněným zástupcem zhotovitele</w:t>
      </w:r>
      <w:r>
        <w:t xml:space="preserve">. </w:t>
      </w:r>
    </w:p>
    <w:p w14:paraId="4E91443B" w14:textId="77777777" w:rsidR="00A31F85" w:rsidRDefault="00A31F85" w:rsidP="00444490">
      <w:pPr>
        <w:pStyle w:val="SamostatntextpodlnekPVL"/>
        <w:ind w:left="426"/>
      </w:pPr>
    </w:p>
    <w:p w14:paraId="3862D0A7" w14:textId="77777777" w:rsidR="00444490" w:rsidRDefault="00444490" w:rsidP="00444490">
      <w:pPr>
        <w:pStyle w:val="lneksmlouvytextPVL"/>
      </w:pPr>
      <w:r w:rsidRPr="002444EF">
        <w:t xml:space="preserve">V případě, že dílo je převzato bez vad, uhradí objednatel zhotoviteli konečnou fakturu v plné výši. V případě, že dílo vykazuje vady, které samy o sobě ani ve spojení s jinými </w:t>
      </w:r>
      <w:r w:rsidRPr="002444EF">
        <w:lastRenderedPageBreak/>
        <w:t>neovlivní řádné, bezpečné a bezporuchové využití díla a dílo bude převzato s výhradami, bude konečná faktura objednatelem uhrazena pouze do výše, která odpovídá 90</w:t>
      </w:r>
      <w:r w:rsidRPr="002444EF">
        <w:rPr>
          <w:lang w:val="cs-CZ"/>
        </w:rPr>
        <w:t xml:space="preserve"> </w:t>
      </w:r>
      <w:r w:rsidRPr="002444EF">
        <w:t>% celkové ceny díla. Zbývajících 10</w:t>
      </w:r>
      <w:r w:rsidRPr="002444EF">
        <w:rPr>
          <w:lang w:val="cs-CZ"/>
        </w:rPr>
        <w:t xml:space="preserve"> </w:t>
      </w:r>
      <w:r w:rsidRPr="002444EF">
        <w:t>% z celkové ceny díla bude objednatelem uhrazeno až po odstranění poslední vady. O skutečnosti, že zhotovitel odstranil poslední vadu, bude sepsán samostatný zápis</w:t>
      </w:r>
      <w:r w:rsidRPr="002444EF">
        <w:rPr>
          <w:lang w:val="cs-CZ"/>
        </w:rPr>
        <w:t xml:space="preserve"> obdobně jako v případě dle čl. VII. odst. 9. této smlouvy</w:t>
      </w:r>
      <w:r w:rsidRPr="002444EF">
        <w:t>. Zbylých 10</w:t>
      </w:r>
      <w:r w:rsidRPr="002444EF">
        <w:rPr>
          <w:lang w:val="cs-CZ"/>
        </w:rPr>
        <w:t xml:space="preserve"> </w:t>
      </w:r>
      <w:r w:rsidRPr="002444EF">
        <w:t>% z celkové ceny díla bude objednatelem uhrazeno do 10 kalendářních dní od podpisu zápisu o odstranění poslední vady</w:t>
      </w:r>
      <w:r>
        <w:t>.</w:t>
      </w:r>
    </w:p>
    <w:p w14:paraId="41EB65F1" w14:textId="77777777" w:rsidR="00444490" w:rsidRDefault="00444490" w:rsidP="00444490">
      <w:pPr>
        <w:pStyle w:val="Meziodstavce"/>
        <w:ind w:left="426" w:hanging="426"/>
      </w:pPr>
    </w:p>
    <w:p w14:paraId="7EB2AF21" w14:textId="77777777" w:rsidR="00444490" w:rsidRDefault="00444490" w:rsidP="00444490">
      <w:pPr>
        <w:pStyle w:val="lneksmlouvytextPVL"/>
      </w:pPr>
      <w:r>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Pr>
          <w:lang w:val="cs-CZ"/>
        </w:rPr>
        <w:t xml:space="preserve"> dle čl. VII. odst. 9. této smlouvy</w:t>
      </w:r>
      <w:r>
        <w:t xml:space="preserve">. </w:t>
      </w:r>
    </w:p>
    <w:p w14:paraId="27F58A5D" w14:textId="77777777" w:rsidR="00444490" w:rsidRDefault="00444490" w:rsidP="00444490">
      <w:pPr>
        <w:pStyle w:val="Meziodstavce"/>
        <w:ind w:left="426" w:hanging="426"/>
      </w:pPr>
    </w:p>
    <w:p w14:paraId="11C9D18D" w14:textId="2184048F" w:rsidR="00444490" w:rsidRDefault="00444490" w:rsidP="00444490">
      <w:pPr>
        <w:pStyle w:val="lneksmlouvytextPVL"/>
      </w:pPr>
      <w:r>
        <w:t xml:space="preserve">Splatnost </w:t>
      </w:r>
      <w:r w:rsidRPr="00BB4F38">
        <w:t xml:space="preserve">faktury je do </w:t>
      </w:r>
      <w:r w:rsidR="00841E17" w:rsidRPr="00BB4F38">
        <w:t xml:space="preserve">30 kalendářních dnů </w:t>
      </w:r>
      <w:r w:rsidRPr="00BB4F38">
        <w:t>ode dne jejího</w:t>
      </w:r>
      <w:r>
        <w:t xml:space="preserve"> doručení objednateli. </w:t>
      </w:r>
    </w:p>
    <w:p w14:paraId="0678D7CE" w14:textId="77777777" w:rsidR="00444490" w:rsidRDefault="00444490" w:rsidP="00444490">
      <w:pPr>
        <w:pStyle w:val="Meziodstavce"/>
        <w:ind w:left="426" w:hanging="426"/>
      </w:pPr>
    </w:p>
    <w:p w14:paraId="64FBBB8C" w14:textId="77777777" w:rsidR="00444490" w:rsidRDefault="00444490" w:rsidP="00444490">
      <w:pPr>
        <w:pStyle w:val="lneksmlouvytextPVL"/>
      </w:pPr>
      <w: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Default="00444490" w:rsidP="00444490">
      <w:pPr>
        <w:pStyle w:val="Meziodstavce"/>
        <w:ind w:left="426" w:hanging="426"/>
      </w:pPr>
    </w:p>
    <w:p w14:paraId="255647EA" w14:textId="77777777" w:rsidR="00444490" w:rsidRPr="00E866F8" w:rsidRDefault="00444490" w:rsidP="00444490">
      <w:pPr>
        <w:pStyle w:val="lneksmlouvytextPVL"/>
      </w:pPr>
      <w:r w:rsidRPr="00E866F8">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Default="00444490" w:rsidP="00444490">
      <w:pPr>
        <w:pStyle w:val="Meziodstavce"/>
      </w:pPr>
    </w:p>
    <w:p w14:paraId="11E7D51F" w14:textId="78EB69CE" w:rsidR="00444490" w:rsidRDefault="00444490" w:rsidP="00444490">
      <w:pPr>
        <w:pStyle w:val="lneksmlouvytextPVL"/>
      </w:pPr>
      <w: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Default="00D0056E" w:rsidP="00D0056E">
      <w:pPr>
        <w:pStyle w:val="lneksmlouvytextPVL"/>
        <w:numPr>
          <w:ilvl w:val="0"/>
          <w:numId w:val="0"/>
        </w:numPr>
        <w:ind w:left="360"/>
      </w:pPr>
    </w:p>
    <w:p w14:paraId="68F9D63F" w14:textId="107D0067" w:rsidR="00322BD1" w:rsidRDefault="00322BD1" w:rsidP="00D0056E">
      <w:pPr>
        <w:pStyle w:val="lneksmlouvytextPVL"/>
      </w:pPr>
      <w:r w:rsidRPr="00D0056E">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539D2187" w14:textId="6CD42493" w:rsidR="00444490" w:rsidRDefault="00444490" w:rsidP="00444490">
      <w:pPr>
        <w:pStyle w:val="Zkladntext21"/>
        <w:tabs>
          <w:tab w:val="left" w:pos="426"/>
        </w:tabs>
        <w:jc w:val="both"/>
        <w:rPr>
          <w:rFonts w:cs="Arial"/>
          <w:sz w:val="22"/>
        </w:rPr>
      </w:pPr>
    </w:p>
    <w:p w14:paraId="4E1C0E6F" w14:textId="77777777" w:rsidR="00444490" w:rsidRDefault="00444490" w:rsidP="00444490">
      <w:pPr>
        <w:pStyle w:val="lneksmlouvynadpisPVL"/>
        <w:ind w:left="360"/>
        <w:rPr>
          <w:rFonts w:cs="Times New Roman"/>
        </w:rPr>
      </w:pPr>
      <w:r>
        <w:t>Podmínky provádění díla</w:t>
      </w:r>
    </w:p>
    <w:p w14:paraId="2562A2B9" w14:textId="77777777" w:rsidR="00444490" w:rsidRDefault="00444490" w:rsidP="00444490">
      <w:pPr>
        <w:pStyle w:val="lneksmlouvytextPVL"/>
      </w:pPr>
      <w: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Pr>
          <w:lang w:val="cs-CZ"/>
        </w:rPr>
        <w:t> </w:t>
      </w:r>
      <w:r>
        <w:t>Technologické předpisy) vztahující se k předmětu díla tak, aby jakost díla odpovídala běžnému standardu a požadavkům sjednaným touto smlouvou.</w:t>
      </w:r>
    </w:p>
    <w:p w14:paraId="54096A59" w14:textId="77777777" w:rsidR="00444490" w:rsidRDefault="00444490" w:rsidP="00444490">
      <w:pPr>
        <w:pStyle w:val="lneksmlouvytextPVL"/>
        <w:numPr>
          <w:ilvl w:val="0"/>
          <w:numId w:val="0"/>
        </w:numPr>
        <w:ind w:left="426"/>
      </w:pPr>
    </w:p>
    <w:p w14:paraId="0841BBB1" w14:textId="77777777" w:rsidR="00444490" w:rsidRDefault="00444490" w:rsidP="00444490">
      <w:pPr>
        <w:pStyle w:val="lneksmlouvytextPVL"/>
      </w:pPr>
      <w:r>
        <w:t xml:space="preserve">Zhotovitel je </w:t>
      </w:r>
      <w:r>
        <w:rPr>
          <w:lang w:val="cs-CZ"/>
        </w:rPr>
        <w:t>povinen dodržovat Havarijní plán schválený příslušným úřadem, který zhotovitel</w:t>
      </w:r>
      <w:r w:rsidR="00C35355">
        <w:rPr>
          <w:lang w:val="cs-CZ"/>
        </w:rPr>
        <w:t xml:space="preserve"> vypracoval</w:t>
      </w:r>
      <w:r>
        <w:rPr>
          <w:lang w:val="cs-CZ"/>
        </w:rPr>
        <w:t>. Objednatel je oprávněn provádět kontrolu dodržování jeho podmínek.</w:t>
      </w:r>
    </w:p>
    <w:p w14:paraId="5CCA233B" w14:textId="77777777" w:rsidR="00444490" w:rsidRDefault="00444490" w:rsidP="00444490">
      <w:pPr>
        <w:pStyle w:val="lneksmlouvytextPVL"/>
        <w:numPr>
          <w:ilvl w:val="0"/>
          <w:numId w:val="0"/>
        </w:numPr>
        <w:ind w:left="426"/>
      </w:pPr>
    </w:p>
    <w:p w14:paraId="51B67589" w14:textId="77777777" w:rsidR="00444490" w:rsidRDefault="00444490" w:rsidP="00444490">
      <w:pPr>
        <w:pStyle w:val="lneksmlouvytextPVL"/>
      </w:pPr>
      <w:r>
        <w:lastRenderedPageBreak/>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Default="00444490" w:rsidP="00444490">
      <w:pPr>
        <w:pStyle w:val="Meziodstavce"/>
        <w:ind w:left="426" w:hanging="426"/>
      </w:pPr>
    </w:p>
    <w:p w14:paraId="11F1507C" w14:textId="77777777" w:rsidR="00444490" w:rsidRDefault="00444490" w:rsidP="00444490">
      <w:pPr>
        <w:pStyle w:val="lneksmlouvytextPVL"/>
      </w:pPr>
      <w:r>
        <w:t xml:space="preserve">Dílo bude realizováno dle příslušné projektové </w:t>
      </w:r>
      <w:bookmarkStart w:id="14" w:name="OLE_LINK2"/>
      <w:r>
        <w:t>dokumentace, která byla předána v rámci řízení</w:t>
      </w:r>
      <w:r>
        <w:rPr>
          <w:lang w:val="cs-CZ"/>
        </w:rPr>
        <w:t xml:space="preserve"> na zadání veřejné zakázky</w:t>
      </w:r>
      <w:r w:rsidR="0056660D">
        <w:rPr>
          <w:lang w:val="cs-CZ"/>
        </w:rPr>
        <w:t>.</w:t>
      </w:r>
      <w:r>
        <w:rPr>
          <w:lang w:val="cs-CZ"/>
        </w:rPr>
        <w:t xml:space="preserve"> </w:t>
      </w:r>
      <w:bookmarkEnd w:id="14"/>
    </w:p>
    <w:p w14:paraId="71A968DB" w14:textId="77777777" w:rsidR="00444490" w:rsidRDefault="00444490" w:rsidP="00444490">
      <w:pPr>
        <w:pStyle w:val="Meziodstavce"/>
        <w:ind w:left="426" w:hanging="426"/>
      </w:pPr>
    </w:p>
    <w:p w14:paraId="0B288229" w14:textId="77777777" w:rsidR="00444490" w:rsidRDefault="00444490" w:rsidP="00444490">
      <w:pPr>
        <w:pStyle w:val="lneksmlouvytextPVL"/>
      </w:pPr>
      <w: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Default="00444490" w:rsidP="00444490">
      <w:pPr>
        <w:pStyle w:val="Meziodstavce"/>
        <w:ind w:left="426" w:hanging="426"/>
      </w:pPr>
    </w:p>
    <w:p w14:paraId="6912F26B" w14:textId="77777777" w:rsidR="00444490" w:rsidRDefault="00444490" w:rsidP="00444490">
      <w:pPr>
        <w:pStyle w:val="lneksmlouvytextPVL"/>
      </w:pPr>
      <w: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Default="00444490" w:rsidP="00444490">
      <w:pPr>
        <w:pStyle w:val="Meziodstavce"/>
      </w:pPr>
    </w:p>
    <w:p w14:paraId="4C4E4AAA" w14:textId="77777777" w:rsidR="00444490" w:rsidRDefault="00444490" w:rsidP="00444490">
      <w:pPr>
        <w:pStyle w:val="lneksmlouvytextPVL"/>
      </w:pPr>
      <w: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Default="00444490" w:rsidP="00444490">
      <w:pPr>
        <w:pStyle w:val="Meziodstavce"/>
        <w:ind w:left="426" w:hanging="426"/>
      </w:pPr>
    </w:p>
    <w:p w14:paraId="137F0BA3" w14:textId="77777777" w:rsidR="00444490" w:rsidRDefault="00444490" w:rsidP="00444490">
      <w:pPr>
        <w:pStyle w:val="lneksmlouvytextPVL"/>
      </w:pPr>
      <w:r>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Default="00444490" w:rsidP="00444490">
      <w:pPr>
        <w:pStyle w:val="lneksmlouvytextPVL"/>
        <w:numPr>
          <w:ilvl w:val="0"/>
          <w:numId w:val="0"/>
        </w:numPr>
        <w:ind w:left="426"/>
      </w:pPr>
    </w:p>
    <w:p w14:paraId="4BD1FD7C" w14:textId="77777777" w:rsidR="00444490" w:rsidRDefault="00444490" w:rsidP="00444490">
      <w:pPr>
        <w:pStyle w:val="lneksmlouvytextPVL"/>
      </w:pPr>
      <w:r>
        <w:t>Zhotovitel odpovídá přímo za výběr a řádnou koordinaci všech poddodavatelů</w:t>
      </w:r>
      <w:r>
        <w:rPr>
          <w:lang w:val="cs-CZ"/>
        </w:rPr>
        <w:t>.</w:t>
      </w:r>
      <w:r>
        <w:t xml:space="preserve"> 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 </w:t>
      </w:r>
    </w:p>
    <w:p w14:paraId="51F66AEB" w14:textId="77777777" w:rsidR="00444490" w:rsidRDefault="00444490" w:rsidP="00444490">
      <w:pPr>
        <w:pStyle w:val="Meziodstavce"/>
        <w:ind w:left="426" w:hanging="426"/>
        <w:rPr>
          <w:lang w:val="cs-CZ"/>
        </w:rPr>
      </w:pPr>
    </w:p>
    <w:p w14:paraId="75709049" w14:textId="77777777" w:rsidR="00444490" w:rsidRDefault="00444490" w:rsidP="00444490">
      <w:pPr>
        <w:pStyle w:val="lneksmlouvytextPVL"/>
      </w:pPr>
      <w:r>
        <w:t>Zhotovitel podpisem této smlouvy přebírá povinnosti uvedené v Čestném prohlášení o</w:t>
      </w:r>
      <w:r>
        <w:rPr>
          <w:lang w:val="cs-CZ"/>
        </w:rPr>
        <w:t> </w:t>
      </w:r>
      <w:r>
        <w:t>zajištění sociálně odpovědného plnění předmětu veřejné zakázky</w:t>
      </w:r>
      <w:r>
        <w:rPr>
          <w:lang w:val="cs-CZ"/>
        </w:rPr>
        <w:t xml:space="preserve"> (dále jen „ČPSO“)</w:t>
      </w:r>
      <w:r w:rsidR="00DC6258">
        <w:rPr>
          <w:lang w:val="cs-CZ"/>
        </w:rPr>
        <w:t>.</w:t>
      </w:r>
      <w:r>
        <w:t xml:space="preserve"> </w:t>
      </w:r>
      <w:r>
        <w:lastRenderedPageBreak/>
        <w:t>Objednatel je oprávněn plnění těchto povinností kdykoliv kontrolovat, a to i bez předchozího ohlášení zhotoviteli. Je</w:t>
      </w:r>
      <w:r>
        <w:rPr>
          <w:lang w:val="cs-CZ"/>
        </w:rPr>
        <w:noBreakHyphen/>
      </w:r>
      <w:proofErr w:type="spellStart"/>
      <w:r>
        <w:t>li</w:t>
      </w:r>
      <w:proofErr w:type="spellEnd"/>
      <w:r>
        <w:rPr>
          <w:lang w:val="cs-CZ"/>
        </w:rPr>
        <w:t> </w:t>
      </w:r>
      <w:r>
        <w:t>k provedení kontroly potřeba předložení dokumentů, zavazuje se zhotovitel k jejich předložení nejpozději do 2 pracovních dnů od doručení výzvy objednatele.</w:t>
      </w:r>
    </w:p>
    <w:p w14:paraId="7A5C3554" w14:textId="77777777" w:rsidR="00444490" w:rsidRDefault="00444490" w:rsidP="00444490">
      <w:pPr>
        <w:pStyle w:val="Meziodstavce"/>
        <w:ind w:left="426" w:hanging="426"/>
        <w:rPr>
          <w:lang w:val="cs-CZ"/>
        </w:rPr>
      </w:pPr>
    </w:p>
    <w:p w14:paraId="3E76DE9D" w14:textId="77777777" w:rsidR="00444490" w:rsidRDefault="00444490" w:rsidP="00444490">
      <w:pPr>
        <w:pStyle w:val="lneksmlouvytextPVL"/>
      </w:pPr>
      <w:r>
        <w:t>Zhotovitel je povinen udržovat pracoviště v čistotě, odvážet stavební odpad a vytěžený materiál a provádět pravidelný úklid, zejména příjezdových komunikací skrz zástavbu v</w:t>
      </w:r>
      <w:r>
        <w:rPr>
          <w:lang w:val="cs-CZ"/>
        </w:rPr>
        <w:t> </w:t>
      </w:r>
      <w:r>
        <w:t>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w:t>
      </w:r>
      <w:r w:rsidR="00297C3E">
        <w:rPr>
          <w:lang w:val="cs-CZ"/>
        </w:rPr>
        <w:t xml:space="preserve"> 541/2020</w:t>
      </w:r>
      <w:r>
        <w:t> Sb., o odpadech a o změně některých dalších zákonů, ve znění pozdějších předpisů</w:t>
      </w:r>
      <w:r w:rsidR="00297C3E">
        <w:rPr>
          <w:lang w:val="cs-CZ"/>
        </w:rPr>
        <w:t>.</w:t>
      </w:r>
    </w:p>
    <w:p w14:paraId="7146F3B1" w14:textId="77777777" w:rsidR="00444490" w:rsidRDefault="00444490" w:rsidP="00444490">
      <w:pPr>
        <w:pStyle w:val="Meziodstavce"/>
      </w:pPr>
    </w:p>
    <w:p w14:paraId="49FFB227"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71626EE3" w14:textId="77777777" w:rsidR="00444490" w:rsidRDefault="00444490" w:rsidP="00444490">
      <w:pPr>
        <w:pStyle w:val="Meziodstavce"/>
        <w:ind w:left="426" w:hanging="426"/>
      </w:pPr>
    </w:p>
    <w:p w14:paraId="6844E9CE" w14:textId="77777777" w:rsidR="00444490" w:rsidRDefault="00444490" w:rsidP="00444490">
      <w:pPr>
        <w:pStyle w:val="lneksmlouvytextPVL"/>
      </w:pPr>
      <w:r>
        <w:t>Zhotovitel zajistí na staveništi hygienické a sociální zařízení a prostředky pro poskytování první lékařské pomoci.</w:t>
      </w:r>
    </w:p>
    <w:p w14:paraId="36CA810B" w14:textId="77777777" w:rsidR="00444490" w:rsidRDefault="00444490" w:rsidP="00444490">
      <w:pPr>
        <w:pStyle w:val="Meziodstavce"/>
        <w:ind w:left="426" w:hanging="426"/>
      </w:pPr>
    </w:p>
    <w:p w14:paraId="11C54A7B" w14:textId="1A2E3ACE"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77777777" w:rsidR="00444490" w:rsidRDefault="00444490" w:rsidP="00444490">
      <w:pPr>
        <w:pStyle w:val="Odstavecseseznamem"/>
        <w:spacing w:after="0" w:line="240" w:lineRule="auto"/>
        <w:ind w:left="0"/>
      </w:pPr>
    </w:p>
    <w:p w14:paraId="679B17AF" w14:textId="77777777" w:rsidR="00444490" w:rsidRDefault="00444490" w:rsidP="00444490">
      <w:pPr>
        <w:pStyle w:val="lneksmlouvynadpisPVL"/>
        <w:ind w:left="360"/>
      </w:pPr>
      <w:r>
        <w:t>Staveniště</w:t>
      </w:r>
    </w:p>
    <w:p w14:paraId="66D6070B"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BD9134D" w14:textId="77777777" w:rsidR="00444490" w:rsidRDefault="00444490" w:rsidP="00444490">
      <w:pPr>
        <w:pStyle w:val="Odstavecseseznamem"/>
        <w:spacing w:after="0" w:line="240" w:lineRule="auto"/>
      </w:pPr>
    </w:p>
    <w:p w14:paraId="11C656CE" w14:textId="4DFE9D8A" w:rsidR="00444490" w:rsidRDefault="00444490" w:rsidP="00444490">
      <w:pPr>
        <w:pStyle w:val="lneksmlouvytextPVL"/>
      </w:pPr>
      <w:r>
        <w:t xml:space="preserve">Zhotovitel je povinen </w:t>
      </w:r>
      <w:r w:rsidRPr="00001014">
        <w:t xml:space="preserve">do </w:t>
      </w:r>
      <w:r w:rsidR="00A85C22" w:rsidRPr="00001014">
        <w:rPr>
          <w:lang w:val="cs-CZ"/>
        </w:rPr>
        <w:t>předání</w:t>
      </w:r>
      <w:r w:rsidRPr="00001014">
        <w:t xml:space="preserve"> a převzetí díla</w:t>
      </w:r>
      <w:r>
        <w:t xml:space="preserve"> vyklidit staveniště a upravit je do </w:t>
      </w:r>
      <w:bookmarkStart w:id="15" w:name="OLE_LINK1"/>
      <w:r>
        <w:t xml:space="preserve"> stavu předepsaného příslušnou projektovou dokumentací</w:t>
      </w:r>
      <w:bookmarkEnd w:id="15"/>
      <w:r>
        <w:t xml:space="preserve">, nebo není-li tento stav projektovou dokumentací specifikován, tak do původního stavu. </w:t>
      </w:r>
    </w:p>
    <w:p w14:paraId="00FCCA8C" w14:textId="77777777" w:rsidR="00444490" w:rsidRDefault="00444490" w:rsidP="00444490">
      <w:pPr>
        <w:pStyle w:val="Meziodstavce"/>
        <w:ind w:left="426" w:hanging="426"/>
      </w:pPr>
    </w:p>
    <w:p w14:paraId="7CF308B0" w14:textId="77777777" w:rsidR="00444490" w:rsidRDefault="00444490" w:rsidP="00444490">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Default="003F206A" w:rsidP="003F206A">
      <w:pPr>
        <w:pStyle w:val="Odstavecseseznamem"/>
      </w:pPr>
    </w:p>
    <w:p w14:paraId="51D7B916" w14:textId="68AEA6E2" w:rsidR="003F206A" w:rsidRPr="005C15B8" w:rsidRDefault="003F206A" w:rsidP="007F40F1">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F206A">
        <w:rPr>
          <w:snapToGrid w:val="0"/>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5C15B8">
        <w:t>474 636</w:t>
      </w:r>
      <w:r w:rsidR="00F5515F" w:rsidRPr="005C15B8">
        <w:t> </w:t>
      </w:r>
      <w:r w:rsidRPr="005C15B8">
        <w:t>306</w:t>
      </w:r>
      <w:r w:rsidRPr="005C15B8">
        <w:rPr>
          <w:snapToGrid w:val="0"/>
        </w:rPr>
        <w:t>.</w:t>
      </w:r>
    </w:p>
    <w:p w14:paraId="5AF2525C" w14:textId="5EDEC1F4" w:rsidR="00C34B23" w:rsidRDefault="00C34B23" w:rsidP="00571763">
      <w:pPr>
        <w:pStyle w:val="Odstavecseseznamem"/>
      </w:pPr>
    </w:p>
    <w:p w14:paraId="22C38C80" w14:textId="1130F697" w:rsidR="00C93296" w:rsidRDefault="00C93296" w:rsidP="00571763">
      <w:pPr>
        <w:pStyle w:val="Odstavecseseznamem"/>
      </w:pPr>
    </w:p>
    <w:p w14:paraId="1E70C4D7" w14:textId="77777777" w:rsidR="00C93296" w:rsidRDefault="00C93296" w:rsidP="00571763">
      <w:pPr>
        <w:pStyle w:val="Odstavecseseznamem"/>
      </w:pPr>
    </w:p>
    <w:p w14:paraId="665D226E" w14:textId="77777777" w:rsidR="00444490" w:rsidRDefault="00444490" w:rsidP="00444490">
      <w:pPr>
        <w:pStyle w:val="lneksmlouvynadpisPVL"/>
        <w:ind w:left="360"/>
      </w:pPr>
      <w:r>
        <w:t>Kontrola provádění díla</w:t>
      </w:r>
    </w:p>
    <w:p w14:paraId="1DFED365" w14:textId="77777777"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Default="00444490" w:rsidP="00444490">
      <w:pPr>
        <w:pStyle w:val="Meziodstavce"/>
        <w:ind w:left="426" w:hanging="426"/>
      </w:pPr>
    </w:p>
    <w:p w14:paraId="323067E6" w14:textId="77777777" w:rsidR="00444490" w:rsidRDefault="00444490" w:rsidP="00444490">
      <w:pPr>
        <w:pStyle w:val="lneksmlouvytextPVL"/>
      </w:pPr>
      <w: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Default="00444490" w:rsidP="00444490">
      <w:pPr>
        <w:pStyle w:val="Meziodstavce"/>
        <w:ind w:left="426" w:hanging="426"/>
      </w:pPr>
    </w:p>
    <w:p w14:paraId="7A8CEC55"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Default="00444490" w:rsidP="00444490">
      <w:pPr>
        <w:pStyle w:val="Meziodstavce"/>
        <w:ind w:left="426" w:hanging="426"/>
      </w:pPr>
    </w:p>
    <w:p w14:paraId="198A4CB6"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69AD9691" w14:textId="77777777" w:rsidR="00444490" w:rsidRDefault="00444490" w:rsidP="00444490">
      <w:pPr>
        <w:pStyle w:val="Meziodstavce"/>
        <w:ind w:left="426" w:hanging="426"/>
      </w:pPr>
    </w:p>
    <w:p w14:paraId="43761836"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248B99CC" w14:textId="77777777" w:rsidR="00444490" w:rsidRDefault="00444490" w:rsidP="00444490">
      <w:pPr>
        <w:pStyle w:val="Meziodstavce"/>
        <w:ind w:left="426" w:hanging="426"/>
        <w:rPr>
          <w:lang w:val="cs-CZ"/>
        </w:rPr>
      </w:pPr>
    </w:p>
    <w:p w14:paraId="1A97FA35"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Default="00444490" w:rsidP="00444490">
      <w:pPr>
        <w:pStyle w:val="lneksmlouvytextPVL"/>
        <w:numPr>
          <w:ilvl w:val="0"/>
          <w:numId w:val="0"/>
        </w:numPr>
        <w:ind w:left="426"/>
      </w:pPr>
      <w:bookmarkStart w:id="16" w:name="_Ref473801819"/>
    </w:p>
    <w:p w14:paraId="1F6C7882" w14:textId="7B405627" w:rsidR="00444490" w:rsidRDefault="00444490" w:rsidP="00444490">
      <w:pPr>
        <w:pStyle w:val="lneksmlouvytextPVL"/>
      </w:pPr>
      <w:r>
        <w:t xml:space="preserve">Technický dozor objednatele je oprávněn vyzvat zhotovitele k předložení písemného </w:t>
      </w:r>
      <w:r w:rsidR="004D1D01">
        <w:rPr>
          <w:lang w:val="cs-CZ"/>
        </w:rPr>
        <w:t xml:space="preserve"> </w:t>
      </w:r>
      <w:r>
        <w:t xml:space="preserve">harmonogramu </w:t>
      </w:r>
      <w:r w:rsidR="00791B55">
        <w:rPr>
          <w:lang w:val="cs-CZ"/>
        </w:rPr>
        <w:t xml:space="preserve">postupu </w:t>
      </w:r>
      <w:r>
        <w:t xml:space="preserve">provádění díla (dále jen „harmonogram“), zhotovitel je povinen </w:t>
      </w:r>
      <w:r w:rsidR="00791B55">
        <w:rPr>
          <w:lang w:val="cs-CZ"/>
        </w:rPr>
        <w:t xml:space="preserve">od této výzvy </w:t>
      </w:r>
      <w:r>
        <w:t xml:space="preserve">  předat </w:t>
      </w:r>
      <w:r w:rsidR="00791B55">
        <w:rPr>
          <w:lang w:val="cs-CZ"/>
        </w:rPr>
        <w:t xml:space="preserve">objednateli vypracovaný harmonogram </w:t>
      </w:r>
      <w:r w:rsidR="008C582F">
        <w:rPr>
          <w:lang w:val="cs-CZ"/>
        </w:rPr>
        <w:t xml:space="preserve"> do 7 kalendářních dnů</w:t>
      </w:r>
      <w:r>
        <w:t>.</w:t>
      </w:r>
      <w:bookmarkEnd w:id="16"/>
      <w:r>
        <w:t xml:space="preserve"> Obdobně je technický dozor objednatele oprávněn požadovat vypracování revidovaného harmonogramu kdykoliv předchozí harmonogram nesouhlasí se skutečným postupem prací nebo jinými povinnostmi zhotovitele dle této smlouvy.</w:t>
      </w:r>
    </w:p>
    <w:p w14:paraId="6E36111F" w14:textId="77777777" w:rsidR="00AC660F" w:rsidRDefault="00AC660F" w:rsidP="00AC660F">
      <w:pPr>
        <w:pStyle w:val="lneksmlouvytextPVL"/>
        <w:numPr>
          <w:ilvl w:val="0"/>
          <w:numId w:val="0"/>
        </w:numPr>
        <w:ind w:left="360"/>
      </w:pPr>
    </w:p>
    <w:p w14:paraId="3D52D38B" w14:textId="3467AE6C" w:rsidR="00F5515F" w:rsidRDefault="00444490" w:rsidP="00AC660F">
      <w:pPr>
        <w:pStyle w:val="lneksmlouvytextPVL"/>
      </w:pPr>
      <w:r w:rsidRPr="00AC660F">
        <w:t>Výzva k předložení harmonogramu dle odst. 7. tohoto článku může být provedena</w:t>
      </w:r>
      <w:r>
        <w:t xml:space="preserve"> jakýmikoliv prostředky, avšak musí být bez zbytečného odkladu zapsána do stavebního </w:t>
      </w:r>
      <w:r>
        <w:lastRenderedPageBreak/>
        <w:t>deníku. Za předaný v souladu s odst. 7</w:t>
      </w:r>
      <w:r w:rsidRPr="00AC660F">
        <w:rPr>
          <w:lang w:val="cs-CZ"/>
        </w:rPr>
        <w:t>.</w:t>
      </w:r>
      <w:r>
        <w:t xml:space="preserve"> tohoto článku se harmonogram považuje i v případě, že jej zhotovitel vložil na samostatný list stavebního deníku.</w:t>
      </w:r>
    </w:p>
    <w:p w14:paraId="668B8072" w14:textId="10CB9219" w:rsidR="00C34B23" w:rsidRDefault="00C34B23" w:rsidP="00444490">
      <w:pPr>
        <w:pStyle w:val="Meziodstavce"/>
        <w:rPr>
          <w:rFonts w:cs="Times New Roman"/>
          <w:lang w:val="cs-CZ"/>
        </w:rPr>
      </w:pPr>
    </w:p>
    <w:p w14:paraId="6CB08625" w14:textId="673C389B" w:rsidR="00C34B23" w:rsidRDefault="00C34B23" w:rsidP="00444490">
      <w:pPr>
        <w:pStyle w:val="Meziodstavce"/>
        <w:rPr>
          <w:rFonts w:cs="Times New Roman"/>
          <w:lang w:val="cs-CZ"/>
        </w:rPr>
      </w:pPr>
    </w:p>
    <w:p w14:paraId="0C547D9C" w14:textId="77777777" w:rsidR="00C93296" w:rsidRDefault="00C93296" w:rsidP="00444490">
      <w:pPr>
        <w:pStyle w:val="Meziodstavce"/>
        <w:rPr>
          <w:rFonts w:cs="Times New Roman"/>
          <w:lang w:val="cs-CZ"/>
        </w:rPr>
      </w:pPr>
    </w:p>
    <w:p w14:paraId="22640214" w14:textId="77777777" w:rsidR="00444490" w:rsidRPr="00C156CD" w:rsidRDefault="00444490" w:rsidP="00444490">
      <w:pPr>
        <w:pStyle w:val="lneksmlouvynadpisPVL"/>
        <w:ind w:left="360"/>
      </w:pPr>
      <w:r w:rsidRPr="00C156CD">
        <w:rPr>
          <w:lang w:val="cs-CZ"/>
        </w:rPr>
        <w:t>Technická přejímka a p</w:t>
      </w:r>
      <w:proofErr w:type="spellStart"/>
      <w:r w:rsidRPr="00C156CD">
        <w:t>ředání</w:t>
      </w:r>
      <w:proofErr w:type="spellEnd"/>
      <w:r w:rsidRPr="00C156CD">
        <w:t xml:space="preserve"> a převzetí</w:t>
      </w:r>
      <w:r w:rsidRPr="00C156CD">
        <w:rPr>
          <w:lang w:val="cs-CZ"/>
        </w:rPr>
        <w:t xml:space="preserve"> dokončeného</w:t>
      </w:r>
      <w:r w:rsidRPr="00C156CD">
        <w:t xml:space="preserve"> díla</w:t>
      </w:r>
    </w:p>
    <w:p w14:paraId="71B07342" w14:textId="1E941AA9" w:rsidR="00444490" w:rsidRPr="00C156CD" w:rsidRDefault="00444490" w:rsidP="00444490">
      <w:pPr>
        <w:pStyle w:val="lneksmlouvytextPVL"/>
      </w:pPr>
      <w:r w:rsidRPr="00C156CD">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8A76CE" w:rsidRPr="00C156CD">
        <w:rPr>
          <w:lang w:val="cs-CZ"/>
        </w:rPr>
        <w:t>c</w:t>
      </w:r>
      <w:r w:rsidRPr="00C156CD">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C156CD" w:rsidRDefault="00444490" w:rsidP="00444490">
      <w:pPr>
        <w:pStyle w:val="Meziodstavce"/>
        <w:ind w:left="426" w:hanging="426"/>
      </w:pPr>
    </w:p>
    <w:p w14:paraId="2D0B6CCE" w14:textId="22A3CD38" w:rsidR="00444490" w:rsidRPr="00C156CD" w:rsidRDefault="00444490" w:rsidP="00444490">
      <w:pPr>
        <w:pStyle w:val="lneksmlouvytextPVL"/>
      </w:pPr>
      <w:bookmarkStart w:id="17" w:name="_Ref473801647"/>
      <w:r w:rsidRPr="00C156CD">
        <w:t xml:space="preserve">Předání a převzetí dokončeného díla je předmětem přejímacího řízení. Přejímací řízení je proces předání a převzetí kompletního díla nebo jeho části ve lhůtě dle čl. II. odst. 1. písm. </w:t>
      </w:r>
      <w:r w:rsidR="00C156CD" w:rsidRPr="00C156CD">
        <w:rPr>
          <w:lang w:val="cs-CZ"/>
        </w:rPr>
        <w:t>d</w:t>
      </w:r>
      <w:r w:rsidRPr="00C156CD">
        <w:t>) této smlouvy.</w:t>
      </w:r>
      <w:bookmarkEnd w:id="17"/>
    </w:p>
    <w:p w14:paraId="2DD48136" w14:textId="77777777" w:rsidR="00444490" w:rsidRPr="00C156CD" w:rsidRDefault="00444490" w:rsidP="00444490">
      <w:pPr>
        <w:pStyle w:val="Meziodstavce"/>
        <w:ind w:left="426" w:hanging="426"/>
      </w:pPr>
    </w:p>
    <w:p w14:paraId="4C6DB56E" w14:textId="623AA6A9" w:rsidR="00444490" w:rsidRPr="00C156CD" w:rsidRDefault="00444490" w:rsidP="00444490">
      <w:pPr>
        <w:pStyle w:val="lneksmlouvytextPVL"/>
      </w:pPr>
      <w:r w:rsidRPr="00C156CD">
        <w:t xml:space="preserve">Bude-li objednatelem zjištěn nedostatek při kontrole dokumentů dle odst. </w:t>
      </w:r>
      <w:r w:rsidRPr="00C156CD">
        <w:fldChar w:fldCharType="begin"/>
      </w:r>
      <w:r w:rsidRPr="00C156CD">
        <w:instrText xml:space="preserve"> REF _Ref473801663 \n \h  \* MERGEFORMAT </w:instrText>
      </w:r>
      <w:r w:rsidRPr="00C156CD">
        <w:fldChar w:fldCharType="separate"/>
      </w:r>
      <w:r w:rsidR="00AA3F10">
        <w:rPr>
          <w:b/>
          <w:bCs/>
          <w:lang w:val="cs-CZ"/>
        </w:rPr>
        <w:t>Chyba! Nenalezen zdroj odkazů.</w:t>
      </w:r>
      <w:r w:rsidRPr="00C156CD">
        <w:fldChar w:fldCharType="end"/>
      </w:r>
      <w:r w:rsidRPr="00C156CD">
        <w:t>. tohoto článku, informuje o tom bezodkladně, nejpozději však do 15 kalendářních dní od předání dokumentů dle odst. 3</w:t>
      </w:r>
      <w:r w:rsidRPr="00C156CD">
        <w:rPr>
          <w:lang w:val="cs-CZ"/>
        </w:rPr>
        <w:t>.</w:t>
      </w:r>
      <w:r w:rsidRPr="00C156CD">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C156CD">
        <w:fldChar w:fldCharType="begin"/>
      </w:r>
      <w:r w:rsidRPr="00C156CD">
        <w:instrText xml:space="preserve"> REF _Ref473801647 \n \h  \* MERGEFORMAT </w:instrText>
      </w:r>
      <w:r w:rsidRPr="00C156CD">
        <w:fldChar w:fldCharType="separate"/>
      </w:r>
      <w:r w:rsidR="00AA3F10">
        <w:rPr>
          <w:cs/>
        </w:rPr>
        <w:t>‎</w:t>
      </w:r>
      <w:r w:rsidR="00AA3F10">
        <w:t>2</w:t>
      </w:r>
      <w:r w:rsidRPr="00C156CD">
        <w:fldChar w:fldCharType="end"/>
      </w:r>
      <w:r w:rsidRPr="00C156CD">
        <w:t xml:space="preserve">. tohoto článku nelze provést do odstranění vytýkaných nedostatků nebo zjištění, že objednatelem vytýkané nedostatky byly neoprávněné. Objednatel není oprávněn uplatnit smluvní pokutu dle čl. </w:t>
      </w:r>
      <w:r w:rsidRPr="00C156CD">
        <w:fldChar w:fldCharType="begin"/>
      </w:r>
      <w:r w:rsidRPr="00C156CD">
        <w:instrText xml:space="preserve"> REF _Ref473801459 \n \h  \* MERGEFORMAT </w:instrText>
      </w:r>
      <w:r w:rsidRPr="00C156CD">
        <w:fldChar w:fldCharType="separate"/>
      </w:r>
      <w:r w:rsidR="00AA3F10">
        <w:rPr>
          <w:cs/>
        </w:rPr>
        <w:t>‎</w:t>
      </w:r>
      <w:r w:rsidR="00AA3F10">
        <w:t xml:space="preserve">IX. </w:t>
      </w:r>
      <w:r w:rsidRPr="00C156CD">
        <w:fldChar w:fldCharType="end"/>
      </w:r>
      <w:r w:rsidRPr="00C156CD">
        <w:t xml:space="preserve">odst. </w:t>
      </w:r>
      <w:r w:rsidRPr="00C156CD">
        <w:fldChar w:fldCharType="begin"/>
      </w:r>
      <w:r w:rsidRPr="00C156CD">
        <w:instrText xml:space="preserve"> REF _Ref473801463 \n \h  \* MERGEFORMAT </w:instrText>
      </w:r>
      <w:r w:rsidRPr="00C156CD">
        <w:fldChar w:fldCharType="separate"/>
      </w:r>
      <w:r w:rsidR="00AA3F10">
        <w:rPr>
          <w:cs/>
        </w:rPr>
        <w:t>‎</w:t>
      </w:r>
      <w:r w:rsidR="00AA3F10">
        <w:t>1</w:t>
      </w:r>
      <w:r w:rsidRPr="00C156CD">
        <w:fldChar w:fldCharType="end"/>
      </w:r>
      <w:r w:rsidRPr="00C156CD">
        <w:t xml:space="preserve">. písm. </w:t>
      </w:r>
      <w:r w:rsidRPr="00C156CD">
        <w:fldChar w:fldCharType="begin"/>
      </w:r>
      <w:r w:rsidRPr="00C156CD">
        <w:instrText xml:space="preserve"> REF _Ref473801468 \n \h  \* MERGEFORMAT </w:instrText>
      </w:r>
      <w:r w:rsidRPr="00C156CD">
        <w:fldChar w:fldCharType="separate"/>
      </w:r>
      <w:r w:rsidR="00AA3F10">
        <w:rPr>
          <w:cs/>
        </w:rPr>
        <w:t>‎</w:t>
      </w:r>
      <w:r w:rsidR="00AA3F10">
        <w:t>a)</w:t>
      </w:r>
      <w:r w:rsidRPr="00C156CD">
        <w:fldChar w:fldCharType="end"/>
      </w:r>
      <w:r w:rsidRPr="00C156CD">
        <w:t xml:space="preserve"> této smlouvy, pokud přejímací řízení nebylo provedeno pro neodstranění vytýkaných vad, jež se ukázaly jako neoprávněné.</w:t>
      </w:r>
    </w:p>
    <w:p w14:paraId="27D61B5F" w14:textId="77777777" w:rsidR="00444490" w:rsidRPr="00C156CD" w:rsidRDefault="00444490" w:rsidP="00444490">
      <w:pPr>
        <w:pStyle w:val="Meziodstavce"/>
        <w:ind w:left="426" w:hanging="426"/>
        <w:rPr>
          <w:lang w:val="cs-CZ"/>
        </w:rPr>
      </w:pPr>
    </w:p>
    <w:p w14:paraId="5BE4E041" w14:textId="77777777" w:rsidR="00444490" w:rsidRPr="00C156CD" w:rsidRDefault="00444490" w:rsidP="00444490">
      <w:pPr>
        <w:pStyle w:val="lneksmlouvytextPVL"/>
      </w:pPr>
      <w:r w:rsidRPr="00C156CD">
        <w:t>K </w:t>
      </w:r>
      <w:r w:rsidRPr="00C156CD">
        <w:rPr>
          <w:lang w:val="cs-CZ"/>
        </w:rPr>
        <w:t>provedení technické přejímky a přejímacího řízení</w:t>
      </w:r>
      <w:r w:rsidRPr="00C156CD">
        <w:t xml:space="preserve"> vyzve zhotovitel objednatele písemně buď doručením výzvy na adresu objednatele, nebo zápisem ve stavebním deníku, </w:t>
      </w:r>
      <w:r w:rsidRPr="00C156CD">
        <w:rPr>
          <w:lang w:val="cs-CZ"/>
        </w:rPr>
        <w:t xml:space="preserve">a to </w:t>
      </w:r>
      <w:r w:rsidRPr="00C156CD">
        <w:t>nejméně 10 kalendářních dní před požadovaným termínem.</w:t>
      </w:r>
    </w:p>
    <w:p w14:paraId="767C0829" w14:textId="77777777" w:rsidR="00444490" w:rsidRPr="00C156CD" w:rsidRDefault="00444490" w:rsidP="00444490">
      <w:pPr>
        <w:pStyle w:val="Meziodstavce"/>
        <w:ind w:left="426" w:hanging="426"/>
      </w:pPr>
    </w:p>
    <w:p w14:paraId="0F51F1FA" w14:textId="29008545" w:rsidR="00444490" w:rsidRPr="00C156CD" w:rsidRDefault="00444490" w:rsidP="00444490">
      <w:pPr>
        <w:pStyle w:val="lneksmlouvytextPVL"/>
      </w:pPr>
      <w:r w:rsidRPr="00C156CD">
        <w:t xml:space="preserve">V případě, že po zahájení </w:t>
      </w:r>
      <w:r w:rsidRPr="00C156CD">
        <w:rPr>
          <w:lang w:val="cs-CZ"/>
        </w:rPr>
        <w:t xml:space="preserve">technické přejímky nebo </w:t>
      </w:r>
      <w:r w:rsidRPr="00C156CD">
        <w:t xml:space="preserve">přejímacího řízení jsou zjištěny okolnosti, které by bránily </w:t>
      </w:r>
      <w:r w:rsidRPr="00C156CD">
        <w:rPr>
          <w:lang w:val="cs-CZ"/>
        </w:rPr>
        <w:t xml:space="preserve">jejich </w:t>
      </w:r>
      <w:r w:rsidRPr="00C156CD">
        <w:t>dokončení, mohou smluvní strany dohodou stanovit nový termín</w:t>
      </w:r>
      <w:r w:rsidRPr="00C156CD">
        <w:rPr>
          <w:lang w:val="cs-CZ"/>
        </w:rPr>
        <w:t>.</w:t>
      </w:r>
      <w:r w:rsidRPr="00C156CD">
        <w:t xml:space="preserve"> </w:t>
      </w:r>
      <w:r w:rsidRPr="00C156CD">
        <w:rPr>
          <w:lang w:val="cs-CZ"/>
        </w:rPr>
        <w:t>N</w:t>
      </w:r>
      <w:r w:rsidRPr="00C156CD">
        <w:t xml:space="preserve">edojde-li k dohodě, je oprávněn termín </w:t>
      </w:r>
      <w:r w:rsidRPr="00C156CD">
        <w:rPr>
          <w:lang w:val="cs-CZ"/>
        </w:rPr>
        <w:t xml:space="preserve">stanovit </w:t>
      </w:r>
      <w:r w:rsidRPr="00C156CD">
        <w:t>objednatel.</w:t>
      </w:r>
      <w:r w:rsidRPr="00C156CD">
        <w:rPr>
          <w:lang w:val="cs-CZ"/>
        </w:rPr>
        <w:t xml:space="preserve"> Prodloužení lhůty pro předání a převzetí díla dle čl. II. odst. 1. písm. </w:t>
      </w:r>
      <w:r w:rsidR="00C156CD" w:rsidRPr="00C156CD">
        <w:rPr>
          <w:lang w:val="cs-CZ"/>
        </w:rPr>
        <w:t>d</w:t>
      </w:r>
      <w:r w:rsidRPr="00C156CD">
        <w:rPr>
          <w:lang w:val="cs-CZ"/>
        </w:rPr>
        <w:t>) této smlouvy dle tohoto odstavce může být provedeno jen v souladu s čl. XI</w:t>
      </w:r>
      <w:r w:rsidR="00504395" w:rsidRPr="00C156CD">
        <w:rPr>
          <w:lang w:val="cs-CZ"/>
        </w:rPr>
        <w:t>V</w:t>
      </w:r>
      <w:r w:rsidRPr="00C156CD">
        <w:rPr>
          <w:lang w:val="cs-CZ"/>
        </w:rPr>
        <w:t>. odst. 8. této smlouvy.</w:t>
      </w:r>
    </w:p>
    <w:p w14:paraId="55BCB8A5" w14:textId="77777777" w:rsidR="00444490" w:rsidRPr="00C156CD" w:rsidRDefault="00444490" w:rsidP="00444490">
      <w:pPr>
        <w:pStyle w:val="Meziodstavce"/>
      </w:pPr>
    </w:p>
    <w:p w14:paraId="44046DF4" w14:textId="6AEBAB11" w:rsidR="00444490" w:rsidRPr="00C156CD" w:rsidRDefault="00444490" w:rsidP="00444490">
      <w:pPr>
        <w:pStyle w:val="lneksmlouvytextPVL"/>
      </w:pPr>
      <w:r w:rsidRPr="00C156CD">
        <w:t>Dílo se považuje za dokončené, nemá-li v době př</w:t>
      </w:r>
      <w:r w:rsidRPr="00C156CD">
        <w:rPr>
          <w:lang w:val="cs-CZ"/>
        </w:rPr>
        <w:t>ejímacího</w:t>
      </w:r>
      <w:r w:rsidRPr="00C156CD">
        <w:t xml:space="preserve"> </w:t>
      </w:r>
      <w:r w:rsidRPr="00C156CD">
        <w:rPr>
          <w:lang w:val="cs-CZ"/>
        </w:rPr>
        <w:t xml:space="preserve">řízení </w:t>
      </w:r>
      <w:r w:rsidRPr="00C156CD">
        <w:t xml:space="preserve">zjistitelné vady ani při vynaložení veškeré odborné péče, je provedeno v požadované kvalitě, je schopné plnit požadovanou funkci. Ukončení </w:t>
      </w:r>
      <w:r w:rsidRPr="00C156CD">
        <w:rPr>
          <w:lang w:val="cs-CZ"/>
        </w:rPr>
        <w:t xml:space="preserve">přejímacího řízení </w:t>
      </w:r>
      <w:r w:rsidRPr="00C156CD">
        <w:t>a</w:t>
      </w:r>
      <w:r w:rsidRPr="00C156CD">
        <w:rPr>
          <w:lang w:val="cs-CZ"/>
        </w:rPr>
        <w:t xml:space="preserve"> tím i</w:t>
      </w:r>
      <w:r w:rsidRPr="00C156CD">
        <w:t xml:space="preserve"> předání díla je stvrzeno podpisy oprávněných osob objednatele ve věcech technických a oprávněných osob zhotovitele ve věcech technických v zápise o předání a převzetí díla</w:t>
      </w:r>
      <w:r w:rsidRPr="00C156CD">
        <w:rPr>
          <w:lang w:val="cs-CZ"/>
        </w:rPr>
        <w:t xml:space="preserve"> dle odst. </w:t>
      </w:r>
      <w:r w:rsidRPr="00C156CD">
        <w:rPr>
          <w:lang w:val="cs-CZ"/>
        </w:rPr>
        <w:fldChar w:fldCharType="begin"/>
      </w:r>
      <w:r w:rsidRPr="00C156CD">
        <w:rPr>
          <w:lang w:val="cs-CZ"/>
        </w:rPr>
        <w:instrText xml:space="preserve"> REF _Ref473801677 \n \h  \* MERGEFORMAT </w:instrText>
      </w:r>
      <w:r w:rsidRPr="00C156CD">
        <w:rPr>
          <w:lang w:val="cs-CZ"/>
        </w:rPr>
      </w:r>
      <w:r w:rsidRPr="00C156CD">
        <w:rPr>
          <w:lang w:val="cs-CZ"/>
        </w:rPr>
        <w:fldChar w:fldCharType="separate"/>
      </w:r>
      <w:r w:rsidR="00AA3F10">
        <w:rPr>
          <w:cs/>
          <w:lang w:val="cs-CZ"/>
        </w:rPr>
        <w:t>‎</w:t>
      </w:r>
      <w:r w:rsidR="00AA3F10">
        <w:rPr>
          <w:lang w:val="cs-CZ"/>
        </w:rPr>
        <w:t>8</w:t>
      </w:r>
      <w:r w:rsidRPr="00C156CD">
        <w:rPr>
          <w:lang w:val="cs-CZ"/>
        </w:rPr>
        <w:fldChar w:fldCharType="end"/>
      </w:r>
      <w:r w:rsidRPr="00C156CD">
        <w:rPr>
          <w:lang w:val="cs-CZ"/>
        </w:rPr>
        <w:t>. tohoto článku</w:t>
      </w:r>
      <w:r w:rsidRPr="00C156CD">
        <w:t xml:space="preserve">. </w:t>
      </w:r>
    </w:p>
    <w:p w14:paraId="78FB0593" w14:textId="77777777" w:rsidR="00444490" w:rsidRPr="00C156CD" w:rsidRDefault="00444490" w:rsidP="00444490">
      <w:pPr>
        <w:pStyle w:val="Meziodstavce"/>
        <w:ind w:left="426" w:hanging="426"/>
      </w:pPr>
    </w:p>
    <w:p w14:paraId="5111D3BC" w14:textId="43198243" w:rsidR="00444490" w:rsidRPr="00C156CD" w:rsidRDefault="00444490" w:rsidP="00444490">
      <w:pPr>
        <w:pStyle w:val="lneksmlouvytextPVL"/>
      </w:pPr>
      <w:r w:rsidRPr="00C156CD">
        <w:t xml:space="preserve">Objednatel však může po zvážení okolností </w:t>
      </w:r>
      <w:r w:rsidRPr="00C156CD">
        <w:rPr>
          <w:lang w:val="cs-CZ"/>
        </w:rPr>
        <w:t xml:space="preserve">při přejímacím řízení </w:t>
      </w:r>
      <w:r w:rsidRPr="00C156CD">
        <w:t>převzít dílo vykazuj</w:t>
      </w:r>
      <w:r w:rsidRPr="00C156CD">
        <w:rPr>
          <w:lang w:val="cs-CZ"/>
        </w:rPr>
        <w:t>ící</w:t>
      </w:r>
      <w:r w:rsidRPr="00C156CD">
        <w:t xml:space="preserve"> vady, které </w:t>
      </w:r>
      <w:r w:rsidRPr="00C156CD">
        <w:rPr>
          <w:bCs/>
        </w:rPr>
        <w:t>samy o sobě ani ve spojení s jinými neovlivní řádné, bezpečné a bezporuchové využití díla.</w:t>
      </w:r>
      <w:r w:rsidRPr="00C156CD">
        <w:t xml:space="preserve"> V zápise o předání a převzetí díla</w:t>
      </w:r>
      <w:r w:rsidRPr="00C156CD">
        <w:rPr>
          <w:lang w:val="cs-CZ"/>
        </w:rPr>
        <w:t xml:space="preserve"> dle odst. </w:t>
      </w:r>
      <w:r w:rsidRPr="00C156CD">
        <w:rPr>
          <w:lang w:val="cs-CZ"/>
        </w:rPr>
        <w:fldChar w:fldCharType="begin"/>
      </w:r>
      <w:r w:rsidRPr="00C156CD">
        <w:rPr>
          <w:lang w:val="cs-CZ"/>
        </w:rPr>
        <w:instrText xml:space="preserve"> REF _Ref473801677 \n \h  \* MERGEFORMAT </w:instrText>
      </w:r>
      <w:r w:rsidRPr="00C156CD">
        <w:rPr>
          <w:lang w:val="cs-CZ"/>
        </w:rPr>
      </w:r>
      <w:r w:rsidRPr="00C156CD">
        <w:rPr>
          <w:lang w:val="cs-CZ"/>
        </w:rPr>
        <w:fldChar w:fldCharType="separate"/>
      </w:r>
      <w:r w:rsidR="00AA3F10">
        <w:rPr>
          <w:cs/>
          <w:lang w:val="cs-CZ"/>
        </w:rPr>
        <w:t>‎</w:t>
      </w:r>
      <w:r w:rsidR="00AA3F10">
        <w:rPr>
          <w:lang w:val="cs-CZ"/>
        </w:rPr>
        <w:t>8</w:t>
      </w:r>
      <w:r w:rsidRPr="00C156CD">
        <w:rPr>
          <w:lang w:val="cs-CZ"/>
        </w:rPr>
        <w:fldChar w:fldCharType="end"/>
      </w:r>
      <w:r w:rsidRPr="00C156CD">
        <w:rPr>
          <w:lang w:val="cs-CZ"/>
        </w:rPr>
        <w:t>. tohoto článku</w:t>
      </w:r>
      <w:r w:rsidRPr="00C156CD">
        <w:t xml:space="preserve"> s výhradami musí být sjednán termín pro odstranění vad, který podléhá smluvní pokutě podle článku IX. odst. 1. písm. </w:t>
      </w:r>
      <w:r w:rsidRPr="00C156CD">
        <w:rPr>
          <w:lang w:val="cs-CZ"/>
        </w:rPr>
        <w:t>e</w:t>
      </w:r>
      <w:r w:rsidRPr="00C156CD">
        <w:t>) této smlouvy.</w:t>
      </w:r>
    </w:p>
    <w:p w14:paraId="33F4AC8A" w14:textId="77777777" w:rsidR="00444490" w:rsidRPr="00C156CD" w:rsidRDefault="00444490" w:rsidP="00444490">
      <w:pPr>
        <w:pStyle w:val="Meziodstavce"/>
        <w:ind w:left="426" w:hanging="426"/>
      </w:pPr>
    </w:p>
    <w:p w14:paraId="4C8BEA6C" w14:textId="77777777" w:rsidR="00444490" w:rsidRPr="00C156CD" w:rsidRDefault="00444490" w:rsidP="00444490">
      <w:pPr>
        <w:pStyle w:val="lneksmlouvytextPVL"/>
      </w:pPr>
      <w:bookmarkStart w:id="18" w:name="_Ref473801677"/>
      <w:r w:rsidRPr="00C156CD">
        <w:lastRenderedPageBreak/>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8"/>
    </w:p>
    <w:p w14:paraId="2EAD053B" w14:textId="77777777" w:rsidR="00444490" w:rsidRPr="00C156CD" w:rsidRDefault="00444490" w:rsidP="00444490">
      <w:pPr>
        <w:pStyle w:val="Meziodstavce"/>
        <w:ind w:left="426" w:hanging="426"/>
      </w:pPr>
    </w:p>
    <w:p w14:paraId="3EAE73A9" w14:textId="77777777" w:rsidR="00444490" w:rsidRPr="00C156CD" w:rsidRDefault="00444490" w:rsidP="00444490">
      <w:pPr>
        <w:pStyle w:val="lneksmlouvytextPVL"/>
      </w:pPr>
      <w:r w:rsidRPr="00C156CD">
        <w:t>Vlastníkem zhotovovaného díla je Česká republika s právem hospodařit pro objednatele a to od samého počátku provádění díla.</w:t>
      </w:r>
    </w:p>
    <w:p w14:paraId="45980252" w14:textId="77777777" w:rsidR="00444490" w:rsidRPr="00C156CD" w:rsidRDefault="00444490" w:rsidP="00444490">
      <w:pPr>
        <w:pStyle w:val="Meziodstavce"/>
        <w:rPr>
          <w:lang w:val="cs-CZ"/>
        </w:rPr>
      </w:pPr>
    </w:p>
    <w:p w14:paraId="739DDB27" w14:textId="77777777" w:rsidR="00444490" w:rsidRPr="00C156CD" w:rsidRDefault="00444490" w:rsidP="00444490">
      <w:pPr>
        <w:pStyle w:val="lneksmlouvynadpisPVL"/>
        <w:ind w:left="360"/>
      </w:pPr>
      <w:r w:rsidRPr="00C156CD">
        <w:t>Záruka a odpovědnost za škody</w:t>
      </w:r>
    </w:p>
    <w:p w14:paraId="09ED5F6E" w14:textId="77777777" w:rsidR="00444490" w:rsidRPr="00C156CD" w:rsidRDefault="00444490" w:rsidP="00444490">
      <w:pPr>
        <w:pStyle w:val="lneksmlouvytextPVL"/>
      </w:pPr>
      <w:r w:rsidRPr="00C156CD">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C156CD" w:rsidRDefault="00444490" w:rsidP="00444490">
      <w:pPr>
        <w:pStyle w:val="Meziodstavce"/>
        <w:ind w:left="426" w:hanging="426"/>
      </w:pPr>
      <w:r w:rsidRPr="00C156CD">
        <w:t xml:space="preserve"> </w:t>
      </w:r>
    </w:p>
    <w:p w14:paraId="3847E0ED" w14:textId="77777777" w:rsidR="00444490" w:rsidRPr="00C156CD" w:rsidRDefault="00444490" w:rsidP="00444490">
      <w:pPr>
        <w:pStyle w:val="lneksmlouvytextPVL"/>
      </w:pPr>
      <w:r w:rsidRPr="00C156CD">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C156CD" w:rsidRDefault="00444490" w:rsidP="00444490">
      <w:pPr>
        <w:pStyle w:val="Meziodstavce"/>
        <w:ind w:left="426" w:hanging="426"/>
      </w:pPr>
    </w:p>
    <w:p w14:paraId="07D00F59" w14:textId="77777777" w:rsidR="00444490" w:rsidRPr="00C156CD" w:rsidRDefault="00444490" w:rsidP="00444490">
      <w:pPr>
        <w:pStyle w:val="lneksmlouvytextPVL"/>
      </w:pPr>
      <w:r w:rsidRPr="00C156CD">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C156CD" w:rsidRDefault="00444490" w:rsidP="00444490">
      <w:pPr>
        <w:pStyle w:val="Meziodstavce"/>
        <w:ind w:left="426" w:hanging="426"/>
      </w:pPr>
    </w:p>
    <w:p w14:paraId="4229030F" w14:textId="58E7E8B2" w:rsidR="00444490" w:rsidRPr="00C156CD" w:rsidRDefault="00444490" w:rsidP="00444490">
      <w:pPr>
        <w:pStyle w:val="lneksmlouvytextPVL"/>
      </w:pPr>
      <w:r w:rsidRPr="00756372">
        <w:t xml:space="preserve">Zhotovitel poskytuje na provedené </w:t>
      </w:r>
      <w:r w:rsidRPr="00756372">
        <w:rPr>
          <w:bCs/>
        </w:rPr>
        <w:t xml:space="preserve">dílo záruku v délce </w:t>
      </w:r>
      <w:r w:rsidR="00C93296">
        <w:rPr>
          <w:bCs/>
          <w:lang w:val="cs-CZ"/>
        </w:rPr>
        <w:t>60</w:t>
      </w:r>
      <w:r w:rsidRPr="00756372">
        <w:rPr>
          <w:bCs/>
        </w:rPr>
        <w:t xml:space="preserve"> </w:t>
      </w:r>
      <w:r w:rsidRPr="000E4BF1">
        <w:rPr>
          <w:bCs/>
        </w:rPr>
        <w:t>měsíců.</w:t>
      </w:r>
      <w:r w:rsidRPr="00C156CD">
        <w:rPr>
          <w:bCs/>
        </w:rPr>
        <w:t xml:space="preserve"> </w:t>
      </w:r>
      <w:r w:rsidRPr="00C156CD">
        <w:t>Záruční doba začíná běžet dnem protokolárního předání a převzetí díla.</w:t>
      </w:r>
    </w:p>
    <w:p w14:paraId="3A671F81" w14:textId="77777777" w:rsidR="00444490" w:rsidRPr="00C156CD" w:rsidRDefault="00444490" w:rsidP="00444490">
      <w:pPr>
        <w:pStyle w:val="Meziodstavce"/>
        <w:ind w:left="426" w:hanging="426"/>
      </w:pPr>
    </w:p>
    <w:p w14:paraId="21307587" w14:textId="77777777" w:rsidR="00444490" w:rsidRPr="00C156CD" w:rsidRDefault="00444490" w:rsidP="00444490">
      <w:pPr>
        <w:pStyle w:val="lneksmlouvytextPVL"/>
      </w:pPr>
      <w:r w:rsidRPr="00C156CD">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C156CD" w:rsidRDefault="00444490" w:rsidP="00444490">
      <w:pPr>
        <w:pStyle w:val="Meziodstavce"/>
        <w:ind w:left="426" w:hanging="426"/>
        <w:rPr>
          <w:lang w:val="cs-CZ"/>
        </w:rPr>
      </w:pPr>
    </w:p>
    <w:p w14:paraId="7A22CF9F" w14:textId="77777777" w:rsidR="00444490" w:rsidRPr="00C156CD" w:rsidRDefault="00444490" w:rsidP="00444490">
      <w:pPr>
        <w:pStyle w:val="lneksmlouvytextPVL"/>
      </w:pPr>
      <w:r w:rsidRPr="00C156CD">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24840E75" w14:textId="77777777" w:rsidR="00444490" w:rsidRPr="00C156CD" w:rsidRDefault="00444490" w:rsidP="00444490">
      <w:pPr>
        <w:pStyle w:val="Meziodstavce"/>
        <w:ind w:left="426" w:hanging="426"/>
      </w:pPr>
    </w:p>
    <w:p w14:paraId="792B768B" w14:textId="5D5BC50D" w:rsidR="00444490" w:rsidRPr="00C156CD" w:rsidRDefault="00444490" w:rsidP="00444490">
      <w:pPr>
        <w:pStyle w:val="lneksmlouvytextPVL"/>
      </w:pPr>
      <w:r w:rsidRPr="00756372">
        <w:t xml:space="preserve">Zhotovitel je povinen vadu odstranit ve lhůtě do </w:t>
      </w:r>
      <w:r w:rsidR="004B5C24" w:rsidRPr="00756372">
        <w:rPr>
          <w:lang w:val="cs-CZ"/>
        </w:rPr>
        <w:t>1</w:t>
      </w:r>
      <w:r w:rsidR="007638AF" w:rsidRPr="00756372">
        <w:rPr>
          <w:lang w:val="cs-CZ"/>
        </w:rPr>
        <w:t>5</w:t>
      </w:r>
      <w:r w:rsidR="000B58BB" w:rsidRPr="00756372">
        <w:t xml:space="preserve"> </w:t>
      </w:r>
      <w:r w:rsidR="00A509C6" w:rsidRPr="00756372">
        <w:rPr>
          <w:lang w:val="cs-CZ"/>
        </w:rPr>
        <w:t>pracovních</w:t>
      </w:r>
      <w:r w:rsidR="00A509C6" w:rsidRPr="00756372">
        <w:t xml:space="preserve"> </w:t>
      </w:r>
      <w:r w:rsidRPr="00756372">
        <w:t>dní od doručení reklamace, a to bez ohledu na to, zda se jedná o záruční vadu či nikoliv.</w:t>
      </w:r>
      <w:r w:rsidRPr="00C156CD">
        <w:t xml:space="preserve"> Pokud se nebude jednat o záruční vadu, zhotovitel na základě souhlasu objednatele předloží na provedené práce a spotřebovaný materiál řádnou fakturu. Pokud zhotovitel neodstraní vady ve výše uvedených termínech, je povinen uhradit objednateli smluvní pokutu dle čl. IX. odst. 1., písm. </w:t>
      </w:r>
      <w:r w:rsidR="00156692" w:rsidRPr="00C156CD">
        <w:rPr>
          <w:lang w:val="cs-CZ"/>
        </w:rPr>
        <w:t>f</w:t>
      </w:r>
      <w:r w:rsidRPr="00C156CD">
        <w:t>) této smlouvy.</w:t>
      </w:r>
    </w:p>
    <w:p w14:paraId="136F9CBF" w14:textId="77777777" w:rsidR="00444490" w:rsidRPr="00C156CD" w:rsidRDefault="00444490" w:rsidP="00444490">
      <w:pPr>
        <w:pStyle w:val="Zkladntext21"/>
        <w:tabs>
          <w:tab w:val="left" w:pos="426"/>
        </w:tabs>
        <w:jc w:val="both"/>
        <w:rPr>
          <w:rFonts w:cs="Arial"/>
          <w:sz w:val="22"/>
        </w:rPr>
      </w:pPr>
    </w:p>
    <w:p w14:paraId="3BDD14BE" w14:textId="77777777" w:rsidR="00444490" w:rsidRPr="00C156CD" w:rsidRDefault="00444490" w:rsidP="00444490">
      <w:pPr>
        <w:pStyle w:val="lneksmlouvytextPVL"/>
        <w:rPr>
          <w:rFonts w:cs="Times New Roman"/>
        </w:rPr>
      </w:pPr>
      <w:r w:rsidRPr="00C156CD">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C156CD" w:rsidRDefault="00444490" w:rsidP="00444490">
      <w:pPr>
        <w:pStyle w:val="Meziodstavce"/>
        <w:ind w:left="426" w:hanging="426"/>
      </w:pPr>
    </w:p>
    <w:p w14:paraId="3EB59978" w14:textId="77777777" w:rsidR="00444490" w:rsidRPr="00756372" w:rsidRDefault="00444490" w:rsidP="00444490">
      <w:pPr>
        <w:pStyle w:val="lneksmlouvytextPVL"/>
      </w:pPr>
      <w:r w:rsidRPr="00756372">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C156CD" w:rsidRDefault="00444490" w:rsidP="00444490">
      <w:pPr>
        <w:pStyle w:val="Meziodstavce"/>
        <w:ind w:left="426" w:hanging="426"/>
      </w:pPr>
    </w:p>
    <w:p w14:paraId="7BE0F3DE" w14:textId="77777777" w:rsidR="00444490" w:rsidRPr="00C156CD" w:rsidRDefault="00444490" w:rsidP="00444490">
      <w:pPr>
        <w:pStyle w:val="lneksmlouvytextPVL"/>
      </w:pPr>
      <w:r w:rsidRPr="00C156CD">
        <w:t>Reklamaci lze uplatnit nejpozději do posledního dne záruční doby, přičemž i reklamace odeslaná objednatelem v poslední den záruční doby se považuje za včas uplatněnou.</w:t>
      </w:r>
    </w:p>
    <w:p w14:paraId="7FF88448" w14:textId="77777777" w:rsidR="00444490" w:rsidRPr="00C156CD" w:rsidRDefault="00444490" w:rsidP="00444490">
      <w:pPr>
        <w:pStyle w:val="Meziodstavce"/>
        <w:ind w:left="426" w:hanging="426"/>
      </w:pPr>
    </w:p>
    <w:p w14:paraId="7BF7A913" w14:textId="77777777" w:rsidR="00444490" w:rsidRPr="00C156CD" w:rsidRDefault="00444490" w:rsidP="00444490">
      <w:pPr>
        <w:pStyle w:val="lneksmlouvytextPVL"/>
      </w:pPr>
      <w:r w:rsidRPr="00C156CD">
        <w:t xml:space="preserve">Náklady na odstranění reklamované vady nese zhotovitel i ve sporných případech až do rozhodnutí soudu. </w:t>
      </w:r>
    </w:p>
    <w:p w14:paraId="671E45E5" w14:textId="77777777" w:rsidR="00444490" w:rsidRPr="00C156CD" w:rsidRDefault="00444490" w:rsidP="00444490">
      <w:pPr>
        <w:pStyle w:val="Meziodstavce"/>
        <w:ind w:left="426" w:hanging="426"/>
      </w:pPr>
    </w:p>
    <w:p w14:paraId="0F6C561C" w14:textId="77777777" w:rsidR="00444490" w:rsidRPr="00C156CD" w:rsidRDefault="00444490" w:rsidP="00444490">
      <w:pPr>
        <w:pStyle w:val="lneksmlouvytextPVL"/>
      </w:pPr>
      <w:r w:rsidRPr="00C156CD">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4A302393" w14:textId="4166BA36" w:rsidR="00444490" w:rsidRDefault="00444490" w:rsidP="00444490">
      <w:pPr>
        <w:pStyle w:val="Meziodstavce"/>
        <w:rPr>
          <w:lang w:val="cs-CZ"/>
        </w:rPr>
      </w:pPr>
    </w:p>
    <w:p w14:paraId="1D027DB0" w14:textId="77777777" w:rsidR="00D57CF2" w:rsidRPr="00C156CD" w:rsidRDefault="00D57CF2" w:rsidP="00444490">
      <w:pPr>
        <w:pStyle w:val="Meziodstavce"/>
        <w:rPr>
          <w:lang w:val="cs-CZ"/>
        </w:rPr>
      </w:pPr>
    </w:p>
    <w:p w14:paraId="33D1891B" w14:textId="77777777" w:rsidR="00444490" w:rsidRPr="00C156CD" w:rsidRDefault="00444490" w:rsidP="00444490">
      <w:pPr>
        <w:pStyle w:val="lneksmlouvynadpisPVL"/>
        <w:ind w:left="360"/>
      </w:pPr>
      <w:bookmarkStart w:id="19" w:name="_Ref473801459"/>
      <w:r w:rsidRPr="00C156CD">
        <w:t>Odpovědnost za škodu a smluvní pokuty</w:t>
      </w:r>
      <w:bookmarkEnd w:id="19"/>
    </w:p>
    <w:p w14:paraId="0885AE53" w14:textId="77777777" w:rsidR="00444490" w:rsidRPr="00C156CD" w:rsidRDefault="00444490" w:rsidP="00444490">
      <w:pPr>
        <w:pStyle w:val="lneksmlouvytextPVL"/>
      </w:pPr>
      <w:bookmarkStart w:id="20" w:name="_Ref473801463"/>
      <w:r w:rsidRPr="00C156CD">
        <w:t>Zhotovitel je v případě porušení své povinnosti stanovené v této smlouvě povinen objednateli uhradit a objednatel je oprávněn po zhotoviteli v takovém případě požadovat uhrazení smluvních pokut takto:</w:t>
      </w:r>
      <w:bookmarkEnd w:id="20"/>
    </w:p>
    <w:p w14:paraId="0B7D4DA5" w14:textId="24A37803" w:rsidR="00444490" w:rsidRPr="002444EF" w:rsidRDefault="00444490" w:rsidP="002444EF">
      <w:pPr>
        <w:pStyle w:val="SeznamsmlouvaPVL"/>
        <w:ind w:firstLine="349"/>
      </w:pPr>
      <w:bookmarkStart w:id="21" w:name="_Ref473801468"/>
      <w:r w:rsidRPr="00C156CD">
        <w:rPr>
          <w:lang w:val="cs-CZ"/>
        </w:rPr>
        <w:t>při</w:t>
      </w:r>
      <w:r w:rsidRPr="00C156CD">
        <w:t xml:space="preserve"> </w:t>
      </w:r>
      <w:r w:rsidR="00E848A3" w:rsidRPr="00C156CD">
        <w:t xml:space="preserve">nesplnění termínu </w:t>
      </w:r>
      <w:r w:rsidR="00E848A3" w:rsidRPr="002444EF">
        <w:t xml:space="preserve">předání a převzetí díla sjednaného </w:t>
      </w:r>
      <w:r w:rsidR="00F83F4A" w:rsidRPr="002444EF">
        <w:rPr>
          <w:lang w:val="cs-CZ"/>
        </w:rPr>
        <w:t xml:space="preserve">dle </w:t>
      </w:r>
      <w:r w:rsidR="00E848A3" w:rsidRPr="002444EF">
        <w:t xml:space="preserve">čl. II. odst. 1. písm. </w:t>
      </w:r>
      <w:r w:rsidR="00C156CD" w:rsidRPr="002444EF">
        <w:rPr>
          <w:lang w:val="cs-CZ"/>
        </w:rPr>
        <w:t>d</w:t>
      </w:r>
      <w:r w:rsidR="00E848A3" w:rsidRPr="002444EF">
        <w:t xml:space="preserve">) </w:t>
      </w:r>
      <w:r w:rsidR="002444EF" w:rsidRPr="002444EF">
        <w:tab/>
      </w:r>
      <w:r w:rsidR="00E848A3" w:rsidRPr="002444EF">
        <w:t>této smlouvy se sjednává smluvní pokuta ve výši 0,</w:t>
      </w:r>
      <w:r w:rsidR="00A65568">
        <w:rPr>
          <w:lang w:val="cs-CZ"/>
        </w:rPr>
        <w:t>5</w:t>
      </w:r>
      <w:r w:rsidR="00E848A3" w:rsidRPr="002444EF">
        <w:t xml:space="preserve"> % z ceny díla bez DPH dle čl. </w:t>
      </w:r>
      <w:r w:rsidR="002444EF" w:rsidRPr="002444EF">
        <w:tab/>
      </w:r>
      <w:r w:rsidR="00E848A3" w:rsidRPr="002444EF">
        <w:t>III. této smlouvy za každý</w:t>
      </w:r>
      <w:r w:rsidR="006B6DCB" w:rsidRPr="002444EF">
        <w:rPr>
          <w:lang w:val="cs-CZ"/>
        </w:rPr>
        <w:t xml:space="preserve"> i </w:t>
      </w:r>
      <w:r w:rsidR="00E848A3" w:rsidRPr="002444EF">
        <w:t xml:space="preserve">započatý kalendářní den prodlení, až do dne podpisu </w:t>
      </w:r>
      <w:r w:rsidR="002444EF" w:rsidRPr="002444EF">
        <w:tab/>
      </w:r>
      <w:r w:rsidR="00E848A3" w:rsidRPr="002444EF">
        <w:t>zápisu o předání a převzetí díla dle čl. VII. odst. 9. této smlouvy;</w:t>
      </w:r>
      <w:bookmarkEnd w:id="21"/>
    </w:p>
    <w:p w14:paraId="61185BDA" w14:textId="6E0A3290" w:rsidR="00444490" w:rsidRPr="002444EF" w:rsidRDefault="00444490" w:rsidP="002444EF">
      <w:pPr>
        <w:pStyle w:val="SeznamsmlouvaPVL"/>
        <w:ind w:firstLine="349"/>
      </w:pPr>
      <w:r w:rsidRPr="002444EF">
        <w:t xml:space="preserve">při nesplnění termínu dokončení stavebních prací na díle sjednaného dle čl. II. odst. </w:t>
      </w:r>
      <w:r w:rsidR="002444EF" w:rsidRPr="002444EF">
        <w:tab/>
      </w:r>
      <w:r w:rsidRPr="002444EF">
        <w:t xml:space="preserve">1. písm. </w:t>
      </w:r>
      <w:r w:rsidR="00F83F4A" w:rsidRPr="002444EF">
        <w:rPr>
          <w:lang w:val="cs-CZ"/>
        </w:rPr>
        <w:t>c</w:t>
      </w:r>
      <w:r w:rsidRPr="002444EF">
        <w:t xml:space="preserve">) této smlouvy se sjednává smluvní pokuta ve výši 0,1 % z ceny díla dle </w:t>
      </w:r>
      <w:r w:rsidR="002444EF" w:rsidRPr="002444EF">
        <w:tab/>
      </w:r>
      <w:r w:rsidRPr="002444EF">
        <w:t xml:space="preserve">čl. III. této smlouvy za každý </w:t>
      </w:r>
      <w:r w:rsidR="006B6DCB" w:rsidRPr="002444EF">
        <w:rPr>
          <w:lang w:val="cs-CZ"/>
        </w:rPr>
        <w:t xml:space="preserve">i </w:t>
      </w:r>
      <w:r w:rsidRPr="002444EF">
        <w:t xml:space="preserve">započatý kalendářní den prodlení, až do dne podpisu </w:t>
      </w:r>
      <w:r w:rsidR="002444EF" w:rsidRPr="002444EF">
        <w:tab/>
      </w:r>
      <w:r w:rsidRPr="002444EF">
        <w:t>protokolu dle čl. VII. odst. 9. této smlouvy;</w:t>
      </w:r>
    </w:p>
    <w:p w14:paraId="3D474DA8" w14:textId="0273A766" w:rsidR="00F83F4A" w:rsidRPr="002444EF" w:rsidRDefault="00F83F4A" w:rsidP="004F7E7E">
      <w:pPr>
        <w:pStyle w:val="SeznamsmlouvaPVL"/>
        <w:numPr>
          <w:ilvl w:val="2"/>
          <w:numId w:val="12"/>
        </w:numPr>
        <w:ind w:left="993" w:hanging="284"/>
      </w:pPr>
      <w:r w:rsidRPr="002444EF">
        <w:t xml:space="preserve">při nesplnění termínu </w:t>
      </w:r>
      <w:r w:rsidRPr="002444EF">
        <w:rPr>
          <w:lang w:val="cs-CZ"/>
        </w:rPr>
        <w:t xml:space="preserve">pro převzetí staveniště dle </w:t>
      </w:r>
      <w:r w:rsidRPr="002444EF">
        <w:t>čl</w:t>
      </w:r>
      <w:r w:rsidRPr="002444EF">
        <w:rPr>
          <w:lang w:val="cs-CZ"/>
        </w:rPr>
        <w:t>.</w:t>
      </w:r>
      <w:r w:rsidRPr="002444EF">
        <w:t xml:space="preserve"> II. </w:t>
      </w:r>
      <w:r w:rsidRPr="002444EF">
        <w:rPr>
          <w:lang w:val="cs-CZ"/>
        </w:rPr>
        <w:t xml:space="preserve">odst. 1. </w:t>
      </w:r>
      <w:r w:rsidRPr="002444EF">
        <w:t xml:space="preserve">písm. </w:t>
      </w:r>
      <w:r w:rsidRPr="002444EF">
        <w:rPr>
          <w:lang w:val="cs-CZ"/>
        </w:rPr>
        <w:t>a</w:t>
      </w:r>
      <w:r w:rsidRPr="002444EF">
        <w:t>) této smlouvy</w:t>
      </w:r>
      <w:r w:rsidRPr="002444EF">
        <w:rPr>
          <w:lang w:val="cs-CZ"/>
        </w:rPr>
        <w:t xml:space="preserve"> </w:t>
      </w:r>
      <w:r w:rsidRPr="002444EF">
        <w:t xml:space="preserve">se sjednává smluvní pokuta ve výši </w:t>
      </w:r>
      <w:r w:rsidRPr="002444EF">
        <w:rPr>
          <w:lang w:val="cs-CZ"/>
        </w:rPr>
        <w:t>2 000,- Kč</w:t>
      </w:r>
      <w:r w:rsidRPr="002444EF">
        <w:t xml:space="preserve"> za každý </w:t>
      </w:r>
      <w:r w:rsidR="006B6DCB" w:rsidRPr="002444EF">
        <w:rPr>
          <w:lang w:val="cs-CZ"/>
        </w:rPr>
        <w:t xml:space="preserve">i </w:t>
      </w:r>
      <w:r w:rsidRPr="002444EF">
        <w:t xml:space="preserve">započatý kalendářní den prodlení, až do dne </w:t>
      </w:r>
      <w:r w:rsidRPr="002444EF">
        <w:rPr>
          <w:lang w:val="cs-CZ"/>
        </w:rPr>
        <w:t xml:space="preserve">splnění této povinnosti. </w:t>
      </w:r>
    </w:p>
    <w:p w14:paraId="7E889AC6" w14:textId="53688190" w:rsidR="00444490" w:rsidRPr="002444EF" w:rsidRDefault="00444490" w:rsidP="002444EF">
      <w:pPr>
        <w:pStyle w:val="SeznamsmlouvaPVL"/>
        <w:ind w:firstLine="349"/>
      </w:pPr>
      <w:r w:rsidRPr="002444EF">
        <w:rPr>
          <w:lang w:val="cs-CZ"/>
        </w:rPr>
        <w:t>p</w:t>
      </w:r>
      <w:proofErr w:type="spellStart"/>
      <w:r w:rsidRPr="002444EF">
        <w:t>ři</w:t>
      </w:r>
      <w:proofErr w:type="spellEnd"/>
      <w:r w:rsidRPr="002444EF">
        <w:t xml:space="preserve"> nesplnění termínu vyklizení staveniště </w:t>
      </w:r>
      <w:r w:rsidR="00F83F4A" w:rsidRPr="002444EF">
        <w:t>čl</w:t>
      </w:r>
      <w:r w:rsidR="00F83F4A" w:rsidRPr="002444EF">
        <w:rPr>
          <w:lang w:val="cs-CZ"/>
        </w:rPr>
        <w:t>.</w:t>
      </w:r>
      <w:r w:rsidR="00F83F4A" w:rsidRPr="002444EF">
        <w:t xml:space="preserve"> </w:t>
      </w:r>
      <w:r w:rsidR="00F83F4A" w:rsidRPr="002444EF">
        <w:rPr>
          <w:lang w:val="cs-CZ"/>
        </w:rPr>
        <w:t>V</w:t>
      </w:r>
      <w:r w:rsidR="00F83F4A" w:rsidRPr="002444EF">
        <w:t xml:space="preserve">. </w:t>
      </w:r>
      <w:r w:rsidR="00F83F4A" w:rsidRPr="002444EF">
        <w:rPr>
          <w:lang w:val="cs-CZ"/>
        </w:rPr>
        <w:t xml:space="preserve">odst. 2 </w:t>
      </w:r>
      <w:r w:rsidR="00F83F4A" w:rsidRPr="002444EF">
        <w:t>této smlouvy</w:t>
      </w:r>
      <w:r w:rsidR="00F83F4A" w:rsidRPr="002444EF">
        <w:rPr>
          <w:lang w:val="cs-CZ"/>
        </w:rPr>
        <w:t xml:space="preserve"> </w:t>
      </w:r>
      <w:r w:rsidRPr="002444EF">
        <w:t xml:space="preserve">ve stavu </w:t>
      </w:r>
      <w:r w:rsidR="002444EF" w:rsidRPr="002444EF">
        <w:tab/>
      </w:r>
      <w:r w:rsidRPr="002444EF">
        <w:t>předepsaného projektem</w:t>
      </w:r>
      <w:r w:rsidR="00C06523" w:rsidRPr="002444EF">
        <w:rPr>
          <w:lang w:val="cs-CZ"/>
        </w:rPr>
        <w:t>,</w:t>
      </w:r>
      <w:r w:rsidRPr="002444EF">
        <w:t xml:space="preserve"> resp. původního stavu, zaplatí zhotovitel objednateli </w:t>
      </w:r>
      <w:r w:rsidR="002444EF" w:rsidRPr="002444EF">
        <w:tab/>
      </w:r>
      <w:r w:rsidRPr="002444EF">
        <w:t xml:space="preserve">smluvní pokutu ve výši 5.000,- Kč za každý </w:t>
      </w:r>
      <w:r w:rsidR="006B6DCB" w:rsidRPr="002444EF">
        <w:rPr>
          <w:lang w:val="cs-CZ"/>
        </w:rPr>
        <w:t xml:space="preserve">i </w:t>
      </w:r>
      <w:r w:rsidRPr="002444EF">
        <w:t>započatý kalendářní den prodlení</w:t>
      </w:r>
      <w:r w:rsidRPr="002444EF">
        <w:rPr>
          <w:lang w:val="cs-CZ"/>
        </w:rPr>
        <w:t>;</w:t>
      </w:r>
    </w:p>
    <w:p w14:paraId="59A6A34D" w14:textId="588C5601" w:rsidR="00444490" w:rsidRPr="002444EF" w:rsidRDefault="00444490" w:rsidP="002444EF">
      <w:pPr>
        <w:pStyle w:val="SeznamsmlouvaPVL"/>
        <w:ind w:firstLine="349"/>
      </w:pPr>
      <w:r w:rsidRPr="002444EF">
        <w:rPr>
          <w:lang w:val="cs-CZ"/>
        </w:rPr>
        <w:t>k</w:t>
      </w:r>
      <w:proofErr w:type="spellStart"/>
      <w:r w:rsidRPr="002444EF">
        <w:t>aždý</w:t>
      </w:r>
      <w:proofErr w:type="spellEnd"/>
      <w:r w:rsidRPr="002444EF">
        <w:t xml:space="preserve"> případ nevyzvání objednatele zhotovitelem k prohlídce zakrývaných částí díla </w:t>
      </w:r>
      <w:r w:rsidR="002444EF" w:rsidRPr="002444EF">
        <w:tab/>
      </w:r>
      <w:r w:rsidRPr="002444EF">
        <w:t>v dohodnutém termínu</w:t>
      </w:r>
      <w:r w:rsidRPr="002444EF">
        <w:rPr>
          <w:lang w:val="cs-CZ"/>
        </w:rPr>
        <w:t>,</w:t>
      </w:r>
      <w:r w:rsidRPr="002444EF">
        <w:t xml:space="preserve"> podléhá smluvní pokutě ve výši 5.000,- Kč. Na vyžádání </w:t>
      </w:r>
      <w:r w:rsidR="002444EF" w:rsidRPr="002444EF">
        <w:tab/>
      </w:r>
      <w:r w:rsidRPr="002444EF">
        <w:t xml:space="preserve">objednatele je zhotovitel povinen takto zakryté části na svůj náklad odkrýt a umožnit </w:t>
      </w:r>
      <w:r w:rsidR="002444EF" w:rsidRPr="002444EF">
        <w:tab/>
      </w:r>
      <w:r w:rsidRPr="002444EF">
        <w:t>objednateli jejich kontrolu</w:t>
      </w:r>
      <w:r w:rsidRPr="002444EF">
        <w:rPr>
          <w:lang w:val="cs-CZ"/>
        </w:rPr>
        <w:t>;</w:t>
      </w:r>
    </w:p>
    <w:p w14:paraId="68D3A719" w14:textId="0F3921D6" w:rsidR="00444490" w:rsidRPr="002444EF" w:rsidRDefault="00444490" w:rsidP="002444EF">
      <w:pPr>
        <w:pStyle w:val="SeznamsmlouvaPVL"/>
        <w:ind w:firstLine="349"/>
      </w:pPr>
      <w:r w:rsidRPr="002444EF">
        <w:rPr>
          <w:lang w:val="cs-CZ"/>
        </w:rPr>
        <w:t>s</w:t>
      </w:r>
      <w:r w:rsidRPr="002444EF">
        <w:t xml:space="preserve">mluvní pokuta pro případ prodlení s odstraněním reklamované vady nebo vady ze </w:t>
      </w:r>
      <w:r w:rsidR="002444EF" w:rsidRPr="002444EF">
        <w:tab/>
      </w:r>
      <w:r w:rsidRPr="002444EF">
        <w:t xml:space="preserve">zápisu o předání a převzetí díla v dohodnutém termínu činí </w:t>
      </w:r>
      <w:r w:rsidR="007638AF">
        <w:rPr>
          <w:lang w:val="cs-CZ"/>
        </w:rPr>
        <w:t>5</w:t>
      </w:r>
      <w:r w:rsidRPr="002444EF">
        <w:t xml:space="preserve">.000,- Kč za každý </w:t>
      </w:r>
      <w:r w:rsidR="006B6DCB" w:rsidRPr="002444EF">
        <w:rPr>
          <w:lang w:val="cs-CZ"/>
        </w:rPr>
        <w:t xml:space="preserve">i </w:t>
      </w:r>
      <w:r w:rsidR="002444EF" w:rsidRPr="002444EF">
        <w:rPr>
          <w:lang w:val="cs-CZ"/>
        </w:rPr>
        <w:tab/>
      </w:r>
      <w:r w:rsidRPr="002444EF">
        <w:t>započatý kalendářní den a vadu až do doby jejího odstranění</w:t>
      </w:r>
      <w:r w:rsidRPr="002444EF">
        <w:rPr>
          <w:lang w:val="cs-CZ"/>
        </w:rPr>
        <w:t>;</w:t>
      </w:r>
    </w:p>
    <w:p w14:paraId="1ABE5A07" w14:textId="53A5DA46" w:rsidR="00444490" w:rsidRPr="002444EF" w:rsidRDefault="00444490" w:rsidP="002444EF">
      <w:pPr>
        <w:pStyle w:val="SeznamsmlouvaPVL"/>
        <w:ind w:firstLine="349"/>
      </w:pPr>
      <w:r w:rsidRPr="002444EF">
        <w:rPr>
          <w:lang w:val="cs-CZ"/>
        </w:rPr>
        <w:t>s</w:t>
      </w:r>
      <w:r w:rsidRPr="002444EF">
        <w:t xml:space="preserve">mluvní pokuta pro případ závažného a opakovaného porušení bezpečnostních </w:t>
      </w:r>
      <w:r w:rsidR="002444EF" w:rsidRPr="002444EF">
        <w:tab/>
      </w:r>
      <w:r w:rsidRPr="002444EF">
        <w:t xml:space="preserve">předpisů, zjištěného koordinátorem bezpečnosti a ochrany zdraví při práci na </w:t>
      </w:r>
      <w:r w:rsidR="002444EF" w:rsidRPr="002444EF">
        <w:tab/>
      </w:r>
      <w:r w:rsidRPr="002444EF">
        <w:t>staveništi (bude-li určen)</w:t>
      </w:r>
      <w:r w:rsidRPr="002444EF">
        <w:rPr>
          <w:lang w:val="cs-CZ"/>
        </w:rPr>
        <w:t xml:space="preserve"> nebo technikem BOZP objednatele</w:t>
      </w:r>
      <w:r w:rsidRPr="002444EF">
        <w:t xml:space="preserve"> při realizaci díla činí </w:t>
      </w:r>
      <w:r w:rsidR="002444EF" w:rsidRPr="002444EF">
        <w:tab/>
      </w:r>
      <w:r w:rsidRPr="002444EF">
        <w:t>5.000,- Kč za každý případ</w:t>
      </w:r>
      <w:r w:rsidRPr="002444EF">
        <w:rPr>
          <w:lang w:val="cs-CZ"/>
        </w:rPr>
        <w:t>;</w:t>
      </w:r>
    </w:p>
    <w:p w14:paraId="13908042" w14:textId="2E4CD1C0" w:rsidR="00444490" w:rsidRPr="002444EF" w:rsidRDefault="00444490" w:rsidP="002444EF">
      <w:pPr>
        <w:pStyle w:val="SeznamsmlouvaPVL"/>
        <w:ind w:firstLine="349"/>
      </w:pPr>
      <w:r w:rsidRPr="002444EF">
        <w:rPr>
          <w:lang w:val="cs-CZ"/>
        </w:rPr>
        <w:t>s</w:t>
      </w:r>
      <w:r w:rsidRPr="002444EF">
        <w:t xml:space="preserve">mluvní pokuta pro případ závažného a opakovaného porušení povinnosti </w:t>
      </w:r>
      <w:r w:rsidR="002444EF" w:rsidRPr="002444EF">
        <w:tab/>
      </w:r>
      <w:r w:rsidRPr="002444EF">
        <w:t xml:space="preserve">zhotovitele vést stavební deník v souladu s vyhláškou č. 499/2006 Sb., o </w:t>
      </w:r>
      <w:r w:rsidR="002444EF" w:rsidRPr="002444EF">
        <w:tab/>
      </w:r>
      <w:r w:rsidRPr="002444EF">
        <w:t>dokumentaci staveb, ve znění pozdějších předpisů, činí 5.000,- Kč za každý případ</w:t>
      </w:r>
      <w:r w:rsidRPr="002444EF">
        <w:rPr>
          <w:lang w:val="cs-CZ"/>
        </w:rPr>
        <w:t>;</w:t>
      </w:r>
    </w:p>
    <w:p w14:paraId="299522EB" w14:textId="228E1BAA" w:rsidR="00444490" w:rsidRPr="002444EF" w:rsidRDefault="00444490" w:rsidP="002444EF">
      <w:pPr>
        <w:pStyle w:val="SeznamsmlouvaPVL"/>
        <w:ind w:firstLine="349"/>
      </w:pPr>
      <w:r w:rsidRPr="002444EF">
        <w:t xml:space="preserve">smluvní pokuta pro případ porušení ostatních výše neuvedených smluvních </w:t>
      </w:r>
      <w:r w:rsidR="002444EF" w:rsidRPr="002444EF">
        <w:tab/>
      </w:r>
      <w:r w:rsidRPr="002444EF">
        <w:t xml:space="preserve">povinností, na jejichž porušení byl zhotovitel upozorněn objednatelem ve stavebním </w:t>
      </w:r>
      <w:r w:rsidR="002444EF" w:rsidRPr="002444EF">
        <w:tab/>
      </w:r>
      <w:r w:rsidRPr="002444EF">
        <w:t>deníku, činí 1.000,- Kč za každý případ.</w:t>
      </w:r>
    </w:p>
    <w:p w14:paraId="59695B06" w14:textId="77777777" w:rsidR="00444490" w:rsidRPr="002444EF" w:rsidRDefault="00444490" w:rsidP="00444490">
      <w:pPr>
        <w:pStyle w:val="Meziodstavce"/>
      </w:pPr>
    </w:p>
    <w:p w14:paraId="39D5E439" w14:textId="21204730" w:rsidR="00444490" w:rsidRPr="00756372" w:rsidRDefault="00444490" w:rsidP="00444490">
      <w:pPr>
        <w:pStyle w:val="lneksmlouvytextPVL"/>
      </w:pPr>
      <w:r w:rsidRPr="00756372">
        <w:t xml:space="preserve">Dojde-li ze strany objednatele k prodlení při úhradě </w:t>
      </w:r>
      <w:r w:rsidR="0009500B" w:rsidRPr="00756372">
        <w:t>oprávněně vystavené faktury</w:t>
      </w:r>
      <w:r w:rsidR="0009500B" w:rsidRPr="00756372">
        <w:rPr>
          <w:lang w:val="cs-CZ"/>
        </w:rPr>
        <w:t xml:space="preserve"> </w:t>
      </w:r>
      <w:r w:rsidR="0009500B" w:rsidRPr="00756372">
        <w:t>proti sjednanému termínu</w:t>
      </w:r>
      <w:r w:rsidRPr="00756372">
        <w:t xml:space="preserve">, má zhotovitel právo účtovat objednateli úrok z prodlení ve výši 0,05 % z dlužné částky za každý </w:t>
      </w:r>
      <w:r w:rsidR="006B6DCB" w:rsidRPr="00756372">
        <w:rPr>
          <w:lang w:val="cs-CZ"/>
        </w:rPr>
        <w:t xml:space="preserve">i započatý </w:t>
      </w:r>
      <w:r w:rsidRPr="00756372">
        <w:t>kalendářní den prodlení.</w:t>
      </w:r>
    </w:p>
    <w:p w14:paraId="5DA13FE3" w14:textId="77777777" w:rsidR="00444490" w:rsidRPr="002444EF" w:rsidRDefault="00444490" w:rsidP="00444490">
      <w:pPr>
        <w:pStyle w:val="Meziodstavce"/>
        <w:ind w:left="426" w:hanging="426"/>
      </w:pPr>
    </w:p>
    <w:p w14:paraId="0E1CD7DC" w14:textId="77777777" w:rsidR="00444490" w:rsidRPr="002444EF" w:rsidRDefault="00444490" w:rsidP="00444490">
      <w:pPr>
        <w:pStyle w:val="lneksmlouvytextPVL"/>
      </w:pPr>
      <w:r w:rsidRPr="002444EF">
        <w:t xml:space="preserve">Smluvní pokuty mohou být kombinovány, a to znamená, že uplatnění jedné smluvní pokuty nevylučuje souběžně uplatnění jakékoliv jiné smluvní pokuty. </w:t>
      </w:r>
    </w:p>
    <w:p w14:paraId="0391D816" w14:textId="77777777" w:rsidR="00444490" w:rsidRPr="002444EF" w:rsidRDefault="00444490" w:rsidP="00444490">
      <w:pPr>
        <w:pStyle w:val="Meziodstavce"/>
        <w:ind w:left="426" w:hanging="426"/>
      </w:pPr>
    </w:p>
    <w:p w14:paraId="0D1B6A36" w14:textId="77777777" w:rsidR="00444490" w:rsidRPr="00756372" w:rsidRDefault="00444490" w:rsidP="00444490">
      <w:pPr>
        <w:pStyle w:val="lneksmlouvytextPVL"/>
      </w:pPr>
      <w:r w:rsidRPr="00756372">
        <w:t xml:space="preserve">Uplatněním nároku na zaplacení smluvní pokuty ani jejím skutečným uhrazením nezaniká povinnost smluvní strany splnit povinnost, jejíž plnění bylo smluvní pokutou </w:t>
      </w:r>
      <w:r w:rsidRPr="00756372">
        <w:lastRenderedPageBreak/>
        <w:t xml:space="preserve">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039C9B23" w:rsidR="008D0B29" w:rsidRDefault="008D0B29" w:rsidP="00444490">
      <w:pPr>
        <w:pStyle w:val="Meziodstavce"/>
        <w:rPr>
          <w:lang w:val="cs-CZ"/>
        </w:rPr>
      </w:pPr>
    </w:p>
    <w:p w14:paraId="29F84B28" w14:textId="77777777" w:rsidR="00D57CF2" w:rsidRPr="00C156CD" w:rsidRDefault="00D57CF2" w:rsidP="00444490">
      <w:pPr>
        <w:pStyle w:val="Meziodstavce"/>
        <w:rPr>
          <w:lang w:val="cs-CZ"/>
        </w:rPr>
      </w:pPr>
    </w:p>
    <w:p w14:paraId="2371BB73" w14:textId="77777777" w:rsidR="00444490" w:rsidRPr="00C156CD" w:rsidRDefault="00444490" w:rsidP="00444490">
      <w:pPr>
        <w:pStyle w:val="lneksmlouvynadpisPVL"/>
        <w:ind w:left="360"/>
      </w:pPr>
      <w:r w:rsidRPr="00C156CD">
        <w:t>Zrušení smlouvy a odstoupení od smlouvy</w:t>
      </w:r>
    </w:p>
    <w:p w14:paraId="5D30DD0E" w14:textId="77777777" w:rsidR="00444490" w:rsidRPr="00C156CD" w:rsidRDefault="00444490" w:rsidP="00444490">
      <w:pPr>
        <w:pStyle w:val="lneksmlouvytextPVL"/>
      </w:pPr>
      <w:bookmarkStart w:id="22" w:name="_Ref473801611"/>
      <w:r w:rsidRPr="00C156CD">
        <w:t>Smlouvu lze zrušit dohodou smluvních stran, jejíž součástí je i vypořádání vzájemných závazků a pohledávek.</w:t>
      </w:r>
      <w:bookmarkEnd w:id="22"/>
      <w:r w:rsidRPr="00C156CD">
        <w:t xml:space="preserve"> </w:t>
      </w:r>
    </w:p>
    <w:p w14:paraId="369D375B" w14:textId="77777777" w:rsidR="00444490" w:rsidRPr="00C156CD" w:rsidRDefault="00444490" w:rsidP="00444490">
      <w:pPr>
        <w:pStyle w:val="Meziodstavce"/>
        <w:ind w:left="426" w:hanging="426"/>
      </w:pPr>
      <w:r w:rsidRPr="00C156CD">
        <w:t xml:space="preserve"> </w:t>
      </w:r>
    </w:p>
    <w:p w14:paraId="48616CA8" w14:textId="77777777" w:rsidR="00444490" w:rsidRPr="00C156CD" w:rsidRDefault="00444490" w:rsidP="00444490">
      <w:pPr>
        <w:pStyle w:val="lneksmlouvytextPVL"/>
      </w:pPr>
      <w:r w:rsidRPr="00C156CD">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sidRPr="00C156CD">
        <w:rPr>
          <w:lang w:val="cs-CZ"/>
        </w:rPr>
        <w:t>o úpadku a způsobech jeho řešení (</w:t>
      </w:r>
      <w:r w:rsidRPr="00C156CD">
        <w:t>insolvenční zákon</w:t>
      </w:r>
      <w:r w:rsidRPr="00C156CD">
        <w:rPr>
          <w:lang w:val="cs-CZ"/>
        </w:rPr>
        <w:t>)</w:t>
      </w:r>
      <w:r w:rsidRPr="00C156CD">
        <w:t>, ve znění pozdějších předpisů.</w:t>
      </w:r>
    </w:p>
    <w:p w14:paraId="5C9257A0" w14:textId="77777777" w:rsidR="003D5799" w:rsidRPr="00C156CD" w:rsidRDefault="003D5799" w:rsidP="003D5799">
      <w:pPr>
        <w:pStyle w:val="lneksmlouvytextPVL"/>
        <w:numPr>
          <w:ilvl w:val="0"/>
          <w:numId w:val="0"/>
        </w:numPr>
        <w:ind w:left="360"/>
      </w:pPr>
    </w:p>
    <w:p w14:paraId="530706B1" w14:textId="77777777" w:rsidR="00906585" w:rsidRPr="00C156CD" w:rsidRDefault="00906585" w:rsidP="00035152">
      <w:pPr>
        <w:pStyle w:val="lneksmlouvytext"/>
        <w:numPr>
          <w:ilvl w:val="1"/>
          <w:numId w:val="12"/>
        </w:numPr>
        <w:ind w:left="709" w:hanging="425"/>
      </w:pPr>
      <w:r w:rsidRPr="00C156CD">
        <w:t>Za podstatné porušení smlouvy se v tomto případě sjednává a objednatel je oprávněn odstoupit od smlouvy zejména:</w:t>
      </w:r>
    </w:p>
    <w:p w14:paraId="43AA59BD" w14:textId="77777777" w:rsidR="006D278E" w:rsidRPr="00C156CD" w:rsidRDefault="006D278E" w:rsidP="006D278E">
      <w:pPr>
        <w:pStyle w:val="SeznamsmlouvaPVL"/>
        <w:numPr>
          <w:ilvl w:val="2"/>
          <w:numId w:val="12"/>
        </w:numPr>
        <w:spacing w:after="180"/>
        <w:ind w:left="786"/>
      </w:pPr>
      <w:bookmarkStart w:id="23" w:name="_Hlk126231916"/>
      <w:bookmarkStart w:id="24" w:name="_Hlk73707268"/>
      <w:bookmarkStart w:id="25" w:name="_Hlk73707308"/>
      <w:r w:rsidRPr="00C156CD">
        <w:t xml:space="preserve">prodlení zhotovitele při provádění díla o více než 30 </w:t>
      </w:r>
      <w:r w:rsidRPr="00C156CD">
        <w:rPr>
          <w:lang w:val="cs-CZ"/>
        </w:rPr>
        <w:t xml:space="preserve">kalendářních </w:t>
      </w:r>
      <w:r w:rsidRPr="00C156CD">
        <w:t xml:space="preserve">dnů oproti </w:t>
      </w:r>
      <w:r w:rsidRPr="00C156CD">
        <w:rPr>
          <w:lang w:val="cs-CZ"/>
        </w:rPr>
        <w:t xml:space="preserve">lhůtám a termínům </w:t>
      </w:r>
      <w:r w:rsidRPr="00C156CD">
        <w:t>ujednan</w:t>
      </w:r>
      <w:r w:rsidRPr="00C156CD">
        <w:rPr>
          <w:lang w:val="cs-CZ"/>
        </w:rPr>
        <w:t>ých v čl. II. odst.1 této smlouvy.</w:t>
      </w:r>
    </w:p>
    <w:bookmarkEnd w:id="23"/>
    <w:p w14:paraId="04A0E20C" w14:textId="31665298" w:rsidR="006D278E" w:rsidRPr="00C156CD" w:rsidRDefault="006D278E" w:rsidP="004C36E0">
      <w:pPr>
        <w:pStyle w:val="SeznamsmlouvaPVL"/>
        <w:numPr>
          <w:ilvl w:val="0"/>
          <w:numId w:val="0"/>
        </w:numPr>
        <w:tabs>
          <w:tab w:val="clear" w:pos="993"/>
          <w:tab w:val="left" w:pos="426"/>
        </w:tabs>
        <w:spacing w:after="180"/>
        <w:ind w:left="360"/>
        <w:rPr>
          <w:lang w:val="cs-CZ"/>
        </w:rPr>
      </w:pPr>
      <w:r w:rsidRPr="00C156CD">
        <w:rPr>
          <w:lang w:val="cs-CZ"/>
        </w:rPr>
        <w:t xml:space="preserve"> </w:t>
      </w:r>
      <w:r w:rsidRPr="00C156CD">
        <w:rPr>
          <w:color w:val="000000"/>
        </w:rPr>
        <w:t>b)</w:t>
      </w:r>
      <w:r w:rsidRPr="00C156CD">
        <w:tab/>
      </w:r>
      <w:r w:rsidR="004C36E0">
        <w:rPr>
          <w:lang w:val="cs-CZ"/>
        </w:rPr>
        <w:t xml:space="preserve"> </w:t>
      </w:r>
      <w:r w:rsidRPr="00C156CD">
        <w:t>bezdůvodném přerušení prací zhotovitelem, které trvá více než 14 dnů,</w:t>
      </w:r>
      <w:r w:rsidRPr="00C156CD">
        <w:rPr>
          <w:lang w:val="cs-CZ"/>
        </w:rPr>
        <w:t xml:space="preserve"> </w:t>
      </w:r>
    </w:p>
    <w:p w14:paraId="6353A32D" w14:textId="55BF8E24" w:rsidR="006D278E" w:rsidRPr="00C156CD" w:rsidRDefault="006D278E" w:rsidP="004F7E7E">
      <w:pPr>
        <w:pStyle w:val="SeznamsmlouvaPVL"/>
        <w:numPr>
          <w:ilvl w:val="0"/>
          <w:numId w:val="0"/>
        </w:numPr>
        <w:tabs>
          <w:tab w:val="clear" w:pos="993"/>
          <w:tab w:val="left" w:pos="709"/>
        </w:tabs>
        <w:spacing w:after="180"/>
        <w:ind w:left="426"/>
      </w:pPr>
      <w:r w:rsidRPr="00C156CD">
        <w:t>c)</w:t>
      </w:r>
      <w:r w:rsidRPr="00C156CD">
        <w:tab/>
      </w:r>
      <w:r w:rsidR="004C36E0">
        <w:rPr>
          <w:lang w:val="cs-CZ"/>
        </w:rPr>
        <w:t xml:space="preserve"> </w:t>
      </w:r>
      <w:r w:rsidRPr="00C156CD">
        <w:t xml:space="preserve">zásadním porušení technologické kázně zhotovitelem, zanedbání provádění kontroly </w:t>
      </w:r>
      <w:r w:rsidRPr="00C156CD">
        <w:tab/>
      </w:r>
      <w:r w:rsidR="004C36E0">
        <w:rPr>
          <w:lang w:val="cs-CZ"/>
        </w:rPr>
        <w:t xml:space="preserve"> </w:t>
      </w:r>
      <w:r w:rsidRPr="00C156CD">
        <w:t xml:space="preserve">kvality zhotovitelem při realizaci díla, včetně opakované absence odborného vedení </w:t>
      </w:r>
      <w:r w:rsidRPr="00C156CD">
        <w:tab/>
      </w:r>
      <w:r w:rsidR="004C36E0">
        <w:rPr>
          <w:lang w:val="cs-CZ"/>
        </w:rPr>
        <w:t xml:space="preserve"> </w:t>
      </w:r>
      <w:r w:rsidRPr="00C156CD">
        <w:t>stavby při rozhodujících dodávkách pro zajištění řádného plnění díla.</w:t>
      </w:r>
    </w:p>
    <w:p w14:paraId="1AA7DE7A" w14:textId="30BCD07F" w:rsidR="006D278E" w:rsidRPr="00C156CD" w:rsidRDefault="006D278E" w:rsidP="006D278E">
      <w:pPr>
        <w:pStyle w:val="Zkladntext"/>
        <w:tabs>
          <w:tab w:val="left" w:pos="426"/>
        </w:tabs>
        <w:ind w:left="426" w:hanging="66"/>
      </w:pPr>
      <w:r w:rsidRPr="00C156CD">
        <w:t xml:space="preserve"> d)</w:t>
      </w:r>
      <w:r w:rsidRPr="00C156CD">
        <w:tab/>
      </w:r>
      <w:r w:rsidR="004C36E0">
        <w:t xml:space="preserve"> </w:t>
      </w:r>
      <w:r w:rsidRPr="00C156CD">
        <w:t>neplněním povinností zhotovitele vést řádně zápisy do stavebního deníku.</w:t>
      </w:r>
    </w:p>
    <w:p w14:paraId="2D496D74" w14:textId="6614B681" w:rsidR="00906585" w:rsidRPr="00C156CD" w:rsidRDefault="00906585" w:rsidP="006D278E">
      <w:pPr>
        <w:pStyle w:val="SeznamsmlouvaPVL"/>
        <w:numPr>
          <w:ilvl w:val="0"/>
          <w:numId w:val="0"/>
        </w:numPr>
        <w:spacing w:after="180"/>
        <w:ind w:left="786"/>
      </w:pPr>
    </w:p>
    <w:bookmarkEnd w:id="24"/>
    <w:bookmarkEnd w:id="25"/>
    <w:p w14:paraId="004D2503" w14:textId="77777777" w:rsidR="00444490" w:rsidRPr="00C156CD" w:rsidRDefault="00444490" w:rsidP="00444490">
      <w:pPr>
        <w:pStyle w:val="lneksmlouvytextPVL"/>
      </w:pPr>
      <w:r w:rsidRPr="00C156CD">
        <w:t xml:space="preserve">Pro případ odstoupení od smlouvy je objednatel oprávněn převzít nedokončené dílo do 15 kalendářních dní ode dne </w:t>
      </w:r>
      <w:r w:rsidR="002D62B3" w:rsidRPr="00C156CD">
        <w:rPr>
          <w:lang w:val="cs-CZ"/>
        </w:rPr>
        <w:t xml:space="preserve">odstoupení </w:t>
      </w:r>
      <w:r w:rsidR="000E018C" w:rsidRPr="00C156CD">
        <w:rPr>
          <w:lang w:val="cs-CZ"/>
        </w:rPr>
        <w:t xml:space="preserve">od </w:t>
      </w:r>
      <w:r w:rsidRPr="00C156CD">
        <w:t>této smlouvy. Zhotovitel je povinen objednateli na jeho výzvu nedokončené dílo ve stejné lhůtě předat. O předání a převzetí nedokončeného díla sepíší smluvní strany zápis</w:t>
      </w:r>
      <w:r w:rsidRPr="00C156CD">
        <w:rPr>
          <w:lang w:val="cs-CZ"/>
        </w:rPr>
        <w:t xml:space="preserve"> obdobně jako v případě dle </w:t>
      </w:r>
      <w:r w:rsidRPr="00575A8E">
        <w:rPr>
          <w:lang w:val="cs-CZ"/>
        </w:rPr>
        <w:t>čl. VII. odst. 9. této smlouvy</w:t>
      </w:r>
      <w:r w:rsidRPr="00575A8E">
        <w:t>. Odpovědnost za vady dohodnutá v této smlouvě i záruka se vztahuje v plném rozsahu i na vady nedokončeného díla. Výše ceny za dosud provedená plnění (dodávky, práce a činnosti) se řídí výší ujednanou pro ně v této smlouvě</w:t>
      </w:r>
      <w:r w:rsidRPr="00C156CD">
        <w:t>, se zohledněním ekonomického významu díla pro objednatele.</w:t>
      </w:r>
    </w:p>
    <w:p w14:paraId="2A919060" w14:textId="77777777" w:rsidR="00444490" w:rsidRPr="00C156CD" w:rsidRDefault="00444490" w:rsidP="00444490">
      <w:pPr>
        <w:pStyle w:val="Meziodstavce"/>
        <w:ind w:left="426" w:hanging="426"/>
      </w:pPr>
    </w:p>
    <w:p w14:paraId="2D5C73C4" w14:textId="77777777" w:rsidR="00444490" w:rsidRPr="00C156CD" w:rsidRDefault="00444490" w:rsidP="00444490">
      <w:pPr>
        <w:pStyle w:val="lneksmlouvytextPVL"/>
      </w:pPr>
      <w:r w:rsidRPr="00C156CD">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C156CD" w:rsidRDefault="00444490" w:rsidP="00444490">
      <w:pPr>
        <w:pStyle w:val="Meziodstavce"/>
        <w:ind w:left="426" w:hanging="426"/>
      </w:pPr>
    </w:p>
    <w:p w14:paraId="677B4D22" w14:textId="77777777" w:rsidR="00444490" w:rsidRPr="00180733" w:rsidRDefault="00444490" w:rsidP="00444490">
      <w:pPr>
        <w:pStyle w:val="lneksmlouvytextPVL"/>
      </w:pPr>
      <w:r w:rsidRPr="00180733">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sidRPr="00180733">
        <w:rPr>
          <w:lang w:val="cs-CZ"/>
        </w:rPr>
        <w:t> </w:t>
      </w:r>
      <w:r w:rsidRPr="00180733">
        <w:t>k tomuto dni zanikají práva a povinnosti smlouvou založená. V těchto případech nemá žádná ze smluvních stran nárok na jakékoliv plnění, a to ani z titulu náhrady skutečné škody a</w:t>
      </w:r>
      <w:r w:rsidRPr="00180733">
        <w:rPr>
          <w:lang w:val="cs-CZ"/>
        </w:rPr>
        <w:t> </w:t>
      </w:r>
      <w:r w:rsidRPr="00180733">
        <w:t>ušlého zisku.</w:t>
      </w:r>
    </w:p>
    <w:p w14:paraId="75915BF1" w14:textId="58FD7486" w:rsidR="00C93296" w:rsidRDefault="00C93296" w:rsidP="00444490">
      <w:pPr>
        <w:pStyle w:val="Meziodstavce"/>
        <w:rPr>
          <w:lang w:val="cs-CZ"/>
        </w:rPr>
      </w:pPr>
    </w:p>
    <w:p w14:paraId="0E6C22DB" w14:textId="77777777" w:rsidR="00D57CF2" w:rsidRPr="00C156CD" w:rsidRDefault="00D57CF2" w:rsidP="00444490">
      <w:pPr>
        <w:pStyle w:val="Meziodstavce"/>
        <w:rPr>
          <w:lang w:val="cs-CZ"/>
        </w:rPr>
      </w:pPr>
    </w:p>
    <w:p w14:paraId="59E4D228" w14:textId="77777777" w:rsidR="00444490" w:rsidRPr="00C156CD" w:rsidRDefault="00444490" w:rsidP="00444490">
      <w:pPr>
        <w:pStyle w:val="lneksmlouvynadpisPVL"/>
        <w:ind w:left="360"/>
      </w:pPr>
      <w:r w:rsidRPr="00C156CD">
        <w:t xml:space="preserve">Řešení sporů </w:t>
      </w:r>
    </w:p>
    <w:p w14:paraId="3A5F1D6D" w14:textId="77777777" w:rsidR="00444490" w:rsidRPr="00C156CD" w:rsidRDefault="00444490" w:rsidP="00444490">
      <w:pPr>
        <w:pStyle w:val="lneksmlouvytextPVL"/>
        <w:rPr>
          <w:rStyle w:val="Siln"/>
          <w:b w:val="0"/>
          <w:bCs w:val="0"/>
        </w:rPr>
      </w:pPr>
      <w:r w:rsidRPr="00C156CD">
        <w:rPr>
          <w:rStyle w:val="Siln"/>
          <w:b w:val="0"/>
          <w:bCs w:val="0"/>
        </w:rPr>
        <w:t xml:space="preserve">Smluvní strany budou řešit případné spory týkající se plnění této smlouvy především vzájemným jednáním zástupců smluvních stran, a to na základě výzvy jedné ze stran, </w:t>
      </w:r>
      <w:r w:rsidRPr="00C156CD">
        <w:rPr>
          <w:rStyle w:val="Siln"/>
          <w:b w:val="0"/>
          <w:bCs w:val="0"/>
        </w:rPr>
        <w:lastRenderedPageBreak/>
        <w:t>zpravidla do 5 kalendářních dní od zjištění porušení povinností plynoucích z této smlouvy.</w:t>
      </w:r>
    </w:p>
    <w:p w14:paraId="6DF8BF1A" w14:textId="77777777" w:rsidR="00444490" w:rsidRPr="00C156CD" w:rsidRDefault="00444490" w:rsidP="00444490">
      <w:pPr>
        <w:pStyle w:val="Meziodstavce"/>
        <w:ind w:left="426" w:hanging="426"/>
        <w:rPr>
          <w:rStyle w:val="Siln"/>
          <w:b w:val="0"/>
          <w:bCs w:val="0"/>
          <w:lang w:val="cs-CZ"/>
        </w:rPr>
      </w:pPr>
    </w:p>
    <w:p w14:paraId="7052DD27" w14:textId="67AB2D15" w:rsidR="00444490" w:rsidRPr="00C156CD" w:rsidRDefault="00444490" w:rsidP="00571763">
      <w:pPr>
        <w:pStyle w:val="lneksmlouvytextPVL"/>
        <w:numPr>
          <w:ilvl w:val="0"/>
          <w:numId w:val="0"/>
        </w:numPr>
        <w:ind w:left="360"/>
        <w:rPr>
          <w:lang w:val="cs-CZ"/>
        </w:rPr>
      </w:pPr>
      <w:r w:rsidRPr="00C156CD">
        <w:rPr>
          <w:rStyle w:val="Siln"/>
          <w:b w:val="0"/>
          <w:bCs w:val="0"/>
        </w:rPr>
        <w:t xml:space="preserve">Všechny spory vznikající z této smlouvy a v souvislosti s ní budou rozhodovány příslušným soudem České republiky. </w:t>
      </w:r>
    </w:p>
    <w:p w14:paraId="1410F384" w14:textId="77777777" w:rsidR="00C93296" w:rsidRDefault="00C93296" w:rsidP="002138BE">
      <w:pPr>
        <w:pStyle w:val="Zkladntext"/>
        <w:spacing w:before="120"/>
        <w:jc w:val="center"/>
        <w:textAlignment w:val="baseline"/>
        <w:outlineLvl w:val="0"/>
        <w:rPr>
          <w:rFonts w:ascii="Arial CE" w:hAnsi="Arial CE"/>
          <w:b/>
          <w:color w:val="000000"/>
          <w:u w:val="single"/>
        </w:rPr>
      </w:pPr>
    </w:p>
    <w:p w14:paraId="5AF5BB37" w14:textId="77777777" w:rsidR="00C93296" w:rsidRDefault="00C93296" w:rsidP="002138BE">
      <w:pPr>
        <w:pStyle w:val="Zkladntext"/>
        <w:spacing w:before="120"/>
        <w:jc w:val="center"/>
        <w:textAlignment w:val="baseline"/>
        <w:outlineLvl w:val="0"/>
        <w:rPr>
          <w:rFonts w:ascii="Arial CE" w:hAnsi="Arial CE"/>
          <w:b/>
          <w:color w:val="000000"/>
          <w:u w:val="single"/>
        </w:rPr>
      </w:pPr>
    </w:p>
    <w:p w14:paraId="7CCC1BCF" w14:textId="695AC99F" w:rsidR="002138BE" w:rsidRPr="00C156CD" w:rsidRDefault="002138BE" w:rsidP="002138BE">
      <w:pPr>
        <w:pStyle w:val="Zkladntext"/>
        <w:spacing w:before="120"/>
        <w:jc w:val="center"/>
        <w:textAlignment w:val="baseline"/>
        <w:outlineLvl w:val="0"/>
        <w:rPr>
          <w:rFonts w:ascii="Arial CE" w:hAnsi="Arial CE"/>
          <w:b/>
          <w:color w:val="000000"/>
          <w:u w:val="single"/>
        </w:rPr>
      </w:pPr>
      <w:r w:rsidRPr="00C156CD">
        <w:rPr>
          <w:rFonts w:ascii="Arial CE" w:hAnsi="Arial CE"/>
          <w:b/>
          <w:color w:val="000000"/>
          <w:u w:val="single"/>
        </w:rPr>
        <w:t>X</w:t>
      </w:r>
      <w:r w:rsidR="007D0BF8" w:rsidRPr="00C156CD">
        <w:rPr>
          <w:rFonts w:ascii="Arial CE" w:hAnsi="Arial CE"/>
          <w:b/>
          <w:color w:val="000000"/>
          <w:u w:val="single"/>
        </w:rPr>
        <w:t>II</w:t>
      </w:r>
      <w:r w:rsidRPr="00C156CD">
        <w:rPr>
          <w:rFonts w:ascii="Arial CE" w:hAnsi="Arial CE"/>
          <w:b/>
          <w:color w:val="000000"/>
          <w:u w:val="single"/>
        </w:rPr>
        <w:t xml:space="preserve">. </w:t>
      </w:r>
      <w:proofErr w:type="spellStart"/>
      <w:r w:rsidR="007D0BF8" w:rsidRPr="00C156CD">
        <w:rPr>
          <w:b/>
          <w:u w:val="single"/>
        </w:rPr>
        <w:t>Compliance</w:t>
      </w:r>
      <w:proofErr w:type="spellEnd"/>
      <w:r w:rsidR="007D0BF8" w:rsidRPr="00C156CD">
        <w:rPr>
          <w:b/>
          <w:u w:val="single"/>
        </w:rPr>
        <w:t xml:space="preserve"> doložka</w:t>
      </w:r>
    </w:p>
    <w:p w14:paraId="3D53D154" w14:textId="77777777" w:rsidR="002138BE" w:rsidRPr="00C156CD"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C156CD">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C156CD">
        <w:rPr>
          <w:rFonts w:ascii="Arial CE" w:hAnsi="Arial CE"/>
        </w:rPr>
        <w:br/>
      </w:r>
    </w:p>
    <w:p w14:paraId="53926A8B" w14:textId="77777777" w:rsidR="002138BE" w:rsidRPr="00C156CD"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C156CD">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C156CD"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C156CD">
        <w:t xml:space="preserve">Zhotovitel prohlašuje, že se seznámil se zásadami, hodnotami a cíli </w:t>
      </w:r>
      <w:proofErr w:type="spellStart"/>
      <w:r w:rsidRPr="00C156CD">
        <w:t>Compliance</w:t>
      </w:r>
      <w:proofErr w:type="spellEnd"/>
      <w:r w:rsidRPr="00C156CD">
        <w:t xml:space="preserve"> programu Povodí Ohře, </w:t>
      </w:r>
      <w:proofErr w:type="spellStart"/>
      <w:r w:rsidRPr="00C156CD">
        <w:t>s.p</w:t>
      </w:r>
      <w:proofErr w:type="spellEnd"/>
      <w:r w:rsidRPr="00C156CD">
        <w:t>. (</w:t>
      </w:r>
      <w:r w:rsidRPr="00E30127">
        <w:t>viz http://www.poh.cz/protikorupcni-a-compliance-program/d-1346/p1=1458), dále s Etický</w:t>
      </w:r>
      <w:r w:rsidRPr="00C156CD">
        <w:t>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00AEA211" w:rsidR="00CB3E7F" w:rsidRPr="00C156CD" w:rsidRDefault="002138BE" w:rsidP="00755A5C">
      <w:pPr>
        <w:pStyle w:val="Zkladntext"/>
        <w:numPr>
          <w:ilvl w:val="0"/>
          <w:numId w:val="9"/>
        </w:numPr>
        <w:tabs>
          <w:tab w:val="clear" w:pos="360"/>
        </w:tabs>
        <w:spacing w:before="120"/>
        <w:ind w:left="426" w:hanging="426"/>
        <w:textAlignment w:val="baseline"/>
        <w:rPr>
          <w:rFonts w:ascii="Arial CE" w:hAnsi="Arial CE"/>
        </w:rPr>
      </w:pPr>
      <w:r w:rsidRPr="00C156CD">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2DD633EF" w14:textId="6581EDCB" w:rsidR="003D5799" w:rsidRDefault="003D5799" w:rsidP="00444490">
      <w:pPr>
        <w:pStyle w:val="Meziodstavce"/>
        <w:rPr>
          <w:lang w:val="cs-CZ"/>
        </w:rPr>
      </w:pPr>
    </w:p>
    <w:p w14:paraId="448C7477" w14:textId="77777777" w:rsidR="00D57CF2" w:rsidRPr="00C156CD" w:rsidRDefault="00D57CF2" w:rsidP="00444490">
      <w:pPr>
        <w:pStyle w:val="Meziodstavce"/>
        <w:rPr>
          <w:lang w:val="cs-CZ"/>
        </w:rPr>
      </w:pPr>
    </w:p>
    <w:p w14:paraId="0D9335CA"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C156CD">
        <w:rPr>
          <w:rFonts w:ascii="Arial CE" w:hAnsi="Arial CE"/>
          <w:b/>
          <w:color w:val="000000"/>
          <w:u w:val="single"/>
        </w:rPr>
        <w:t>XIII. Ochrana a zpracování osobních</w:t>
      </w:r>
      <w:r w:rsidRPr="007D0BF8">
        <w:rPr>
          <w:rFonts w:ascii="Arial CE" w:hAnsi="Arial CE"/>
          <w:b/>
          <w:color w:val="000000"/>
          <w:u w:val="single"/>
        </w:rPr>
        <w:t xml:space="preserve"> údajů</w:t>
      </w:r>
    </w:p>
    <w:p w14:paraId="63833151" w14:textId="2EBFADE0" w:rsidR="007D0BF8" w:rsidRPr="00C93296" w:rsidRDefault="00035152" w:rsidP="00035152">
      <w:pPr>
        <w:pStyle w:val="Zkladntext"/>
        <w:tabs>
          <w:tab w:val="clear" w:pos="360"/>
          <w:tab w:val="left" w:pos="567"/>
        </w:tabs>
        <w:spacing w:before="120"/>
        <w:ind w:hanging="76"/>
        <w:textAlignment w:val="baseline"/>
        <w:outlineLvl w:val="0"/>
        <w:rPr>
          <w:color w:val="000000"/>
        </w:rPr>
      </w:pPr>
      <w:r>
        <w:rPr>
          <w:rFonts w:ascii="Arial CE" w:hAnsi="Arial CE"/>
        </w:rPr>
        <w:t xml:space="preserve"> </w:t>
      </w:r>
      <w:r w:rsidR="007D0BF8"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007D0BF8"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007D0BF8" w:rsidRPr="00C93296">
          <w:rPr>
            <w:color w:val="000000"/>
          </w:rPr>
          <w:t>http://www.poh.cz/informace-o-zpracovani-osobnich-udaju/d-1369/p1=1459</w:t>
        </w:r>
      </w:hyperlink>
      <w:r w:rsidR="00C93296">
        <w:rPr>
          <w:color w:val="000000"/>
        </w:rPr>
        <w:t>.</w:t>
      </w:r>
    </w:p>
    <w:p w14:paraId="7DAAAC8E" w14:textId="77777777" w:rsidR="00E5777D" w:rsidRDefault="00E5777D" w:rsidP="00E5777D">
      <w:pPr>
        <w:pStyle w:val="Zkladntext"/>
        <w:spacing w:before="120"/>
        <w:textAlignment w:val="baseline"/>
        <w:outlineLvl w:val="0"/>
      </w:pPr>
    </w:p>
    <w:p w14:paraId="6111B0CE" w14:textId="7ABDC89A" w:rsidR="00156692" w:rsidRPr="007D0BF8" w:rsidRDefault="00156692" w:rsidP="00DE79D2">
      <w:pPr>
        <w:pStyle w:val="lneksmlouvynadpisPVL"/>
        <w:ind w:left="360"/>
      </w:pPr>
      <w:r w:rsidRPr="007D0BF8">
        <w:t>Závěrečná ustanovení</w:t>
      </w:r>
    </w:p>
    <w:p w14:paraId="7EB8C12C" w14:textId="77777777" w:rsidR="00156692" w:rsidRPr="00534214" w:rsidRDefault="00156692" w:rsidP="00156692">
      <w:pPr>
        <w:pStyle w:val="lneksmlouvytextPVL"/>
        <w:numPr>
          <w:ilvl w:val="1"/>
          <w:numId w:val="12"/>
        </w:numPr>
        <w:spacing w:after="180"/>
        <w:ind w:left="357" w:hanging="357"/>
      </w:pPr>
      <w:r w:rsidRPr="00534214">
        <w:t>Právní vztahy vzniklé z této smlouvy nebo s touto smlouvou související se řídí platným českým právem, zejména Občanským zákoníkem.</w:t>
      </w:r>
    </w:p>
    <w:p w14:paraId="10D7BC3C" w14:textId="77777777" w:rsidR="00156692" w:rsidRPr="00534214" w:rsidRDefault="00156692" w:rsidP="00156692">
      <w:pPr>
        <w:pStyle w:val="lneksmlouvytextPVL"/>
        <w:numPr>
          <w:ilvl w:val="1"/>
          <w:numId w:val="12"/>
        </w:numPr>
        <w:spacing w:after="180"/>
        <w:ind w:left="357" w:hanging="357"/>
      </w:pPr>
      <w:r w:rsidRPr="00534214">
        <w:t xml:space="preserve">Splnění smlouvy ze strany zhotovitele se stane nemožným, pokud nastoupí mimořádné nepředvídatelné a nepřekonatelné překážky vzniklé nezávisle na jeho vůli podle § 2913 </w:t>
      </w:r>
      <w:r w:rsidRPr="00534214">
        <w:lastRenderedPageBreak/>
        <w:t>odst. 2 OZ. V takovém případě zhotovitel a objednatel dohodnou opatření, aby dosáhli splnění účelu smlouvy, nebo se dohodnou na změně smlouvy.</w:t>
      </w:r>
    </w:p>
    <w:p w14:paraId="3F5CF807" w14:textId="77777777" w:rsidR="00156692" w:rsidRPr="00534214" w:rsidRDefault="00156692" w:rsidP="00156692">
      <w:pPr>
        <w:pStyle w:val="lneksmlouvytextPVL"/>
        <w:numPr>
          <w:ilvl w:val="1"/>
          <w:numId w:val="12"/>
        </w:numPr>
        <w:spacing w:after="180"/>
        <w:ind w:left="357" w:hanging="357"/>
      </w:pPr>
      <w:r w:rsidRPr="00534214">
        <w:t>Smluvní strana, u které nastal případ podle § 2913 odst. 2 OZ, musí o tom uvědomit druhou smluvní stranu bezodkladně po vzniku takové okolnosti.</w:t>
      </w:r>
    </w:p>
    <w:p w14:paraId="6CA40127" w14:textId="77777777" w:rsidR="00156692" w:rsidRPr="00534214" w:rsidRDefault="00156692" w:rsidP="00156692">
      <w:pPr>
        <w:pStyle w:val="lneksmlouvytextPVL"/>
        <w:numPr>
          <w:ilvl w:val="1"/>
          <w:numId w:val="12"/>
        </w:numPr>
        <w:spacing w:after="180"/>
        <w:ind w:left="357" w:hanging="357"/>
      </w:pPr>
      <w:r w:rsidRPr="00534214">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534214" w:rsidRDefault="00156692" w:rsidP="00156692">
      <w:pPr>
        <w:pStyle w:val="lneksmlouvytextPVL"/>
        <w:numPr>
          <w:ilvl w:val="1"/>
          <w:numId w:val="12"/>
        </w:numPr>
        <w:spacing w:after="180"/>
        <w:ind w:left="357" w:hanging="357"/>
      </w:pPr>
      <w:r w:rsidRPr="00534214">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534214" w:rsidRDefault="00156692" w:rsidP="00156692">
      <w:pPr>
        <w:pStyle w:val="lneksmlouvytextPVL"/>
        <w:numPr>
          <w:ilvl w:val="1"/>
          <w:numId w:val="12"/>
        </w:numPr>
        <w:spacing w:after="180"/>
        <w:ind w:left="357" w:hanging="357"/>
      </w:pPr>
      <w:r w:rsidRPr="00534214">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sidRPr="007F0DD2">
        <w:t xml:space="preserve"> (dále jen „zákon o registru smluv“)</w:t>
      </w:r>
      <w:r w:rsidRPr="00534214">
        <w:t>, zajistí objednatel.</w:t>
      </w:r>
    </w:p>
    <w:p w14:paraId="50EE3AF6" w14:textId="77777777" w:rsidR="00156692" w:rsidRPr="00534214" w:rsidRDefault="00156692" w:rsidP="00156692">
      <w:pPr>
        <w:pStyle w:val="lneksmlouvytextPVL"/>
        <w:numPr>
          <w:ilvl w:val="1"/>
          <w:numId w:val="12"/>
        </w:numPr>
        <w:spacing w:after="180"/>
        <w:ind w:left="357" w:hanging="357"/>
      </w:pPr>
      <w:r w:rsidRPr="00534214">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534214" w:rsidRDefault="00156692" w:rsidP="00156692">
      <w:pPr>
        <w:pStyle w:val="lneksmlouvytextPVL"/>
        <w:numPr>
          <w:ilvl w:val="1"/>
          <w:numId w:val="12"/>
        </w:numPr>
        <w:spacing w:after="180"/>
        <w:ind w:left="357" w:hanging="357"/>
      </w:pPr>
      <w:r w:rsidRPr="00534214">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534214" w:rsidRDefault="00156692" w:rsidP="00156692">
      <w:pPr>
        <w:pStyle w:val="lneksmlouvytextPVL"/>
        <w:numPr>
          <w:ilvl w:val="1"/>
          <w:numId w:val="12"/>
        </w:numPr>
        <w:spacing w:after="180"/>
        <w:ind w:left="357" w:hanging="357"/>
      </w:pPr>
      <w:r w:rsidRPr="00534214">
        <w:t>Práva a povinnosti smluvních stran z této smlouvy přecházejí na jejich právní nástupce.</w:t>
      </w:r>
    </w:p>
    <w:p w14:paraId="1B5D6D1B" w14:textId="77777777" w:rsidR="00156692" w:rsidRPr="00534214" w:rsidRDefault="00156692" w:rsidP="00156692">
      <w:pPr>
        <w:pStyle w:val="lneksmlouvytextPVL"/>
        <w:numPr>
          <w:ilvl w:val="1"/>
          <w:numId w:val="12"/>
        </w:numPr>
        <w:spacing w:after="180"/>
        <w:ind w:left="357" w:hanging="357"/>
      </w:pPr>
      <w:r w:rsidRPr="00534214">
        <w:t>Tato smlouva spolu se všemi přílohami a případnými dodatky představuje kompletní a úplné ujednání mezi smluvními stranami.</w:t>
      </w:r>
    </w:p>
    <w:p w14:paraId="6A2F61DF" w14:textId="77777777" w:rsidR="00156692" w:rsidRPr="00534214" w:rsidRDefault="00156692" w:rsidP="00156692">
      <w:pPr>
        <w:pStyle w:val="lneksmlouvytextPVL"/>
        <w:numPr>
          <w:ilvl w:val="1"/>
          <w:numId w:val="12"/>
        </w:numPr>
        <w:spacing w:after="180"/>
        <w:ind w:left="357" w:hanging="357"/>
      </w:pPr>
      <w:r w:rsidRPr="00534214">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7F0DD2" w:rsidRDefault="00156692" w:rsidP="00156692">
      <w:pPr>
        <w:pStyle w:val="lneksmlouvytextPVL"/>
        <w:numPr>
          <w:ilvl w:val="1"/>
          <w:numId w:val="12"/>
        </w:numPr>
        <w:spacing w:after="180"/>
        <w:ind w:left="357" w:hanging="357"/>
      </w:pPr>
      <w:r w:rsidRPr="007F0DD2">
        <w:t xml:space="preserve">Tato smlouva </w:t>
      </w:r>
      <w:r w:rsidRPr="00534214">
        <w:t xml:space="preserve">nabývá platnosti </w:t>
      </w:r>
      <w:r w:rsidRPr="007F0DD2">
        <w:t>dnem jejího podpisu poslední ze smluvních stran a účinnosti zveřejněním v Registru smluv, pokud této účinnosti dle příslušných ustanovení smlouvy nenabude později.</w:t>
      </w:r>
      <w:r w:rsidRPr="00534214">
        <w:t xml:space="preserve"> </w:t>
      </w:r>
      <w:r w:rsidRPr="007F0DD2">
        <w:t>Plnění předmětu této smlouvy před účinností této smlouvy se považuje za plnění podle této smlouvy a práva a povinnosti z něj vzniklé se řídí touto smlouvou.</w:t>
      </w:r>
    </w:p>
    <w:p w14:paraId="17DAB533" w14:textId="77777777" w:rsidR="00156692" w:rsidRPr="00534214" w:rsidRDefault="00156692" w:rsidP="00156692">
      <w:pPr>
        <w:pStyle w:val="lneksmlouvytextPVL"/>
        <w:numPr>
          <w:ilvl w:val="1"/>
          <w:numId w:val="12"/>
        </w:numPr>
        <w:spacing w:after="180"/>
        <w:ind w:left="357" w:hanging="357"/>
      </w:pPr>
      <w:r w:rsidRPr="00534214">
        <w:t xml:space="preserve">Smluvní strany prohlašují, že smlouvu uzavřely určitě, vážně a srozumitelně, že je projevem jejich pravé a svobodné vůle, a na důkaz tohoto připojují své podpisy. </w:t>
      </w:r>
    </w:p>
    <w:p w14:paraId="3C6616FB" w14:textId="34A3CBD6" w:rsidR="00156692" w:rsidRDefault="00156692" w:rsidP="00156692">
      <w:pPr>
        <w:pStyle w:val="lneksmlouvytextPVL"/>
        <w:numPr>
          <w:ilvl w:val="1"/>
          <w:numId w:val="12"/>
        </w:numPr>
        <w:spacing w:after="180"/>
        <w:ind w:left="357" w:hanging="357"/>
      </w:pPr>
      <w:r w:rsidRPr="00534214">
        <w:t>Zhotovitel na sebe převzal nebezpečí změny okolností. Před uzavřením smlouvy zvážil plně hospodářskou, ekonomickou i faktickou situaci a je si plně vědom okolností</w:t>
      </w:r>
      <w:r w:rsidRPr="007F0DD2">
        <w:t xml:space="preserve"> </w:t>
      </w:r>
      <w:r w:rsidRPr="00534214">
        <w:t>Smlouvy, jakož i okolností, které mohou po uzavření této smlouvy nastat. Tuto smlouvu nelze v jeho prospěch měnit rozhodnutím soudu v jakékoli její části</w:t>
      </w:r>
      <w:r w:rsidRPr="007F0DD2">
        <w:t>.</w:t>
      </w:r>
    </w:p>
    <w:p w14:paraId="338C7087" w14:textId="77777777" w:rsidR="00156692" w:rsidRPr="00534214" w:rsidRDefault="00156692" w:rsidP="00156692">
      <w:pPr>
        <w:pStyle w:val="lneksmlouvytextPVL"/>
        <w:numPr>
          <w:ilvl w:val="1"/>
          <w:numId w:val="12"/>
        </w:numPr>
        <w:spacing w:after="180"/>
        <w:ind w:left="357" w:hanging="357"/>
      </w:pPr>
      <w:r w:rsidRPr="00534214">
        <w:t xml:space="preserve">Nedílnou součástí smlouvy je: </w:t>
      </w:r>
    </w:p>
    <w:p w14:paraId="23F7CC96" w14:textId="68B01BF8" w:rsidR="00E30127" w:rsidRDefault="00E30127" w:rsidP="00D0056E">
      <w:pPr>
        <w:pStyle w:val="SamostatntextpodlnekPVL"/>
        <w:rPr>
          <w:lang w:val="cs-CZ"/>
        </w:rPr>
      </w:pPr>
      <w:r>
        <w:rPr>
          <w:lang w:val="cs-CZ"/>
        </w:rPr>
        <w:t>Příloha č. 1: Oceněný soupis prací</w:t>
      </w:r>
      <w:r w:rsidRPr="00260CE7">
        <w:rPr>
          <w:lang w:val="cs-CZ"/>
        </w:rPr>
        <w:t xml:space="preserve"> </w:t>
      </w:r>
    </w:p>
    <w:p w14:paraId="164AB8CF" w14:textId="77777777" w:rsidR="00E30127" w:rsidRDefault="00E30127" w:rsidP="00D0056E">
      <w:pPr>
        <w:pStyle w:val="SamostatntextpodlnekPVL"/>
        <w:rPr>
          <w:lang w:val="cs-CZ"/>
        </w:rPr>
      </w:pPr>
    </w:p>
    <w:p w14:paraId="468D1AE3" w14:textId="3072DBCB" w:rsidR="004010CF" w:rsidRDefault="00D0056E" w:rsidP="00D0056E">
      <w:pPr>
        <w:pStyle w:val="SamostatntextpodlnekPVL"/>
        <w:rPr>
          <w:lang w:val="cs-CZ"/>
        </w:rPr>
      </w:pPr>
      <w:r w:rsidRPr="00260CE7">
        <w:rPr>
          <w:lang w:val="cs-CZ"/>
        </w:rPr>
        <w:lastRenderedPageBreak/>
        <w:t xml:space="preserve">Příloha č. </w:t>
      </w:r>
      <w:r w:rsidR="00E30127">
        <w:rPr>
          <w:lang w:val="cs-CZ"/>
        </w:rPr>
        <w:t>2</w:t>
      </w:r>
      <w:r w:rsidRPr="00260CE7">
        <w:rPr>
          <w:lang w:val="cs-CZ"/>
        </w:rPr>
        <w:t>: Projektová dokumentace</w:t>
      </w:r>
      <w:r w:rsidR="004010CF" w:rsidRPr="00260CE7">
        <w:rPr>
          <w:lang w:val="cs-CZ"/>
        </w:rPr>
        <w:t>: FVE Česká Lípa POH</w:t>
      </w:r>
      <w:r w:rsidR="004010CF" w:rsidRPr="00260CE7">
        <w:t xml:space="preserve">, zpracované </w:t>
      </w:r>
      <w:r w:rsidR="004010CF" w:rsidRPr="00260CE7">
        <w:rPr>
          <w:lang w:val="cs-CZ"/>
        </w:rPr>
        <w:t xml:space="preserve">společností </w:t>
      </w:r>
      <w:r w:rsidR="004010CF" w:rsidRPr="00260CE7">
        <w:rPr>
          <w:rFonts w:eastAsia="Tahoma"/>
          <w:lang w:val="cs-CZ" w:eastAsia="ar-SA"/>
        </w:rPr>
        <w:t>Solar Systems Projekt, s. r. o.</w:t>
      </w:r>
      <w:r w:rsidR="004010CF" w:rsidRPr="00260CE7">
        <w:rPr>
          <w:lang w:val="cs-CZ"/>
        </w:rPr>
        <w:t xml:space="preserve">, se sídlem Ocelářská 1354/35, 190 00 Praha 9, Libeň, </w:t>
      </w:r>
      <w:r w:rsidR="004010CF" w:rsidRPr="00260CE7">
        <w:t>IČO</w:t>
      </w:r>
      <w:r w:rsidR="004010CF" w:rsidRPr="00260CE7">
        <w:rPr>
          <w:lang w:val="cs-CZ"/>
        </w:rPr>
        <w:t>: 28460138</w:t>
      </w:r>
      <w:r w:rsidR="0026642B">
        <w:rPr>
          <w:lang w:val="cs-CZ"/>
        </w:rPr>
        <w:t>, 03/2023</w:t>
      </w:r>
    </w:p>
    <w:p w14:paraId="757269CA" w14:textId="28BFCD99" w:rsidR="00B70663" w:rsidRPr="004010CF" w:rsidRDefault="00B70663" w:rsidP="00D0056E">
      <w:pPr>
        <w:pStyle w:val="SamostatntextpodlnekPVL"/>
        <w:rPr>
          <w:lang w:val="cs-CZ"/>
        </w:rPr>
      </w:pPr>
    </w:p>
    <w:p w14:paraId="72210B36" w14:textId="77777777" w:rsidR="00C93296" w:rsidRDefault="00C93296" w:rsidP="00406A18">
      <w:pPr>
        <w:keepNext/>
        <w:jc w:val="both"/>
        <w:rPr>
          <w:rFonts w:ascii="Arial" w:hAnsi="Arial" w:cs="Arial"/>
        </w:rPr>
      </w:pPr>
    </w:p>
    <w:p w14:paraId="4847D3EF" w14:textId="77777777" w:rsidR="00C93296" w:rsidRDefault="00C93296" w:rsidP="00406A18">
      <w:pPr>
        <w:keepNext/>
        <w:jc w:val="both"/>
        <w:rPr>
          <w:rFonts w:ascii="Arial" w:hAnsi="Arial" w:cs="Arial"/>
        </w:rPr>
      </w:pPr>
    </w:p>
    <w:p w14:paraId="698C34CE" w14:textId="503CEDBA" w:rsidR="00C93296" w:rsidRDefault="00406A18" w:rsidP="00406A18">
      <w:pPr>
        <w:keepNext/>
        <w:jc w:val="both"/>
        <w:rPr>
          <w:rFonts w:ascii="Arial" w:hAnsi="Arial" w:cs="Arial"/>
        </w:rPr>
      </w:pPr>
      <w:r w:rsidRPr="00386410">
        <w:rPr>
          <w:rFonts w:ascii="Arial" w:hAnsi="Arial" w:cs="Arial"/>
        </w:rPr>
        <w:t>V</w:t>
      </w:r>
      <w:r w:rsidR="00D57CF2">
        <w:rPr>
          <w:rFonts w:ascii="Arial" w:hAnsi="Arial" w:cs="Arial"/>
        </w:rPr>
        <w:t> </w:t>
      </w:r>
      <w:r w:rsidRPr="00386410">
        <w:rPr>
          <w:rFonts w:ascii="Arial" w:hAnsi="Arial" w:cs="Arial"/>
        </w:rPr>
        <w:t>Chomutově</w:t>
      </w:r>
      <w:r w:rsidR="00D57CF2">
        <w:rPr>
          <w:rFonts w:ascii="Arial" w:hAnsi="Arial" w:cs="Arial"/>
        </w:rPr>
        <w:tab/>
      </w:r>
      <w:r w:rsidR="00D57CF2">
        <w:rPr>
          <w:rFonts w:ascii="Arial" w:hAnsi="Arial" w:cs="Arial"/>
        </w:rPr>
        <w:tab/>
      </w:r>
      <w:r w:rsidR="00D57CF2">
        <w:rPr>
          <w:rFonts w:ascii="Arial" w:hAnsi="Arial" w:cs="Arial"/>
        </w:rPr>
        <w:tab/>
      </w:r>
      <w:r w:rsidRPr="00386410">
        <w:rPr>
          <w:rFonts w:ascii="Arial" w:hAnsi="Arial" w:cs="Arial"/>
        </w:rPr>
        <w:tab/>
      </w:r>
      <w:r w:rsidRPr="00386410">
        <w:rPr>
          <w:rFonts w:ascii="Arial" w:hAnsi="Arial" w:cs="Arial"/>
        </w:rPr>
        <w:tab/>
      </w:r>
      <w:r w:rsidRPr="00386410">
        <w:rPr>
          <w:rFonts w:ascii="Arial" w:hAnsi="Arial" w:cs="Arial"/>
        </w:rPr>
        <w:tab/>
        <w:t>V</w:t>
      </w:r>
      <w:r w:rsidR="005F4274">
        <w:rPr>
          <w:rFonts w:ascii="Arial" w:hAnsi="Arial" w:cs="Arial"/>
        </w:rPr>
        <w:t xml:space="preserve"> Čestlicích </w:t>
      </w:r>
    </w:p>
    <w:p w14:paraId="5BE2B5E0" w14:textId="069A53C4"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067975F1" w14:textId="4C78CEBD" w:rsidR="00C93296" w:rsidRDefault="00C93296" w:rsidP="00340C87">
      <w:pPr>
        <w:pStyle w:val="lneksmlouvytextPVL"/>
        <w:numPr>
          <w:ilvl w:val="0"/>
          <w:numId w:val="0"/>
        </w:numPr>
        <w:ind w:left="426" w:hanging="426"/>
      </w:pPr>
    </w:p>
    <w:p w14:paraId="519FFE27" w14:textId="01E601AD" w:rsidR="00D57CF2" w:rsidRDefault="00D57CF2" w:rsidP="00340C87">
      <w:pPr>
        <w:pStyle w:val="lneksmlouvytextPVL"/>
        <w:numPr>
          <w:ilvl w:val="0"/>
          <w:numId w:val="0"/>
        </w:numPr>
        <w:ind w:left="426" w:hanging="426"/>
      </w:pPr>
    </w:p>
    <w:p w14:paraId="6FDB05B6" w14:textId="40771C58" w:rsidR="00D57CF2" w:rsidRDefault="00D57CF2" w:rsidP="00340C87">
      <w:pPr>
        <w:pStyle w:val="lneksmlouvytextPVL"/>
        <w:numPr>
          <w:ilvl w:val="0"/>
          <w:numId w:val="0"/>
        </w:numPr>
        <w:ind w:left="426" w:hanging="426"/>
      </w:pPr>
    </w:p>
    <w:p w14:paraId="348724E0" w14:textId="3F9E7519" w:rsidR="00D57CF2" w:rsidRDefault="00D57CF2" w:rsidP="00340C87">
      <w:pPr>
        <w:pStyle w:val="lneksmlouvytextPVL"/>
        <w:numPr>
          <w:ilvl w:val="0"/>
          <w:numId w:val="0"/>
        </w:numPr>
        <w:ind w:left="426" w:hanging="426"/>
      </w:pPr>
    </w:p>
    <w:p w14:paraId="3CFF241D" w14:textId="231932D2" w:rsidR="00D57CF2" w:rsidRDefault="00D57CF2" w:rsidP="00340C87">
      <w:pPr>
        <w:pStyle w:val="lneksmlouvytextPVL"/>
        <w:numPr>
          <w:ilvl w:val="0"/>
          <w:numId w:val="0"/>
        </w:numPr>
        <w:ind w:left="426" w:hanging="426"/>
      </w:pPr>
    </w:p>
    <w:p w14:paraId="18BF644E" w14:textId="1891D939" w:rsidR="00D57CF2" w:rsidRDefault="00D57CF2" w:rsidP="00340C87">
      <w:pPr>
        <w:pStyle w:val="lneksmlouvytextPVL"/>
        <w:numPr>
          <w:ilvl w:val="0"/>
          <w:numId w:val="0"/>
        </w:numPr>
        <w:ind w:left="426" w:hanging="426"/>
      </w:pPr>
    </w:p>
    <w:p w14:paraId="2E4724A4" w14:textId="77777777" w:rsidR="00D57CF2" w:rsidRDefault="00D57CF2" w:rsidP="00340C87">
      <w:pPr>
        <w:pStyle w:val="lneksmlouvytextPVL"/>
        <w:numPr>
          <w:ilvl w:val="0"/>
          <w:numId w:val="0"/>
        </w:numPr>
        <w:ind w:left="426" w:hanging="426"/>
      </w:pPr>
    </w:p>
    <w:p w14:paraId="68F8D68D" w14:textId="2D4BCFC5" w:rsidR="00D57CF2" w:rsidRDefault="00D57CF2" w:rsidP="00340C87">
      <w:pPr>
        <w:pStyle w:val="lneksmlouvytextPVL"/>
        <w:numPr>
          <w:ilvl w:val="0"/>
          <w:numId w:val="0"/>
        </w:numPr>
        <w:ind w:left="426" w:hanging="426"/>
      </w:pPr>
    </w:p>
    <w:p w14:paraId="506E70C3" w14:textId="77777777" w:rsidR="00D57CF2" w:rsidRDefault="00D57CF2" w:rsidP="00340C87">
      <w:pPr>
        <w:pStyle w:val="lneksmlouvytextPVL"/>
        <w:numPr>
          <w:ilvl w:val="0"/>
          <w:numId w:val="0"/>
        </w:numPr>
        <w:ind w:left="426" w:hanging="426"/>
      </w:pPr>
    </w:p>
    <w:p w14:paraId="482B9597" w14:textId="77777777" w:rsidR="00C93296" w:rsidRDefault="00C93296" w:rsidP="00340C87">
      <w:pPr>
        <w:pStyle w:val="lneksmlouvytextPVL"/>
        <w:numPr>
          <w:ilvl w:val="0"/>
          <w:numId w:val="0"/>
        </w:numPr>
        <w:ind w:left="426" w:hanging="426"/>
      </w:pPr>
    </w:p>
    <w:p w14:paraId="7AE7D8E9" w14:textId="1C6E4CBB" w:rsidR="00340C87" w:rsidRPr="005F4274" w:rsidRDefault="00340C87" w:rsidP="00D57CF2">
      <w:pPr>
        <w:pStyle w:val="lneksmlouvytextPVL"/>
        <w:numPr>
          <w:ilvl w:val="0"/>
          <w:numId w:val="0"/>
        </w:numPr>
        <w:tabs>
          <w:tab w:val="clear" w:pos="426"/>
          <w:tab w:val="left" w:pos="851"/>
          <w:tab w:val="left" w:pos="5670"/>
        </w:tabs>
        <w:ind w:left="851" w:hanging="851"/>
        <w:rPr>
          <w:lang w:val="cs-CZ"/>
        </w:rPr>
      </w:pPr>
      <w:bookmarkStart w:id="26" w:name="_GoBack"/>
      <w:bookmarkEnd w:id="26"/>
      <w:r w:rsidRPr="003032B5">
        <w:t>investiční ředite</w:t>
      </w:r>
      <w:r w:rsidR="005F4274">
        <w:rPr>
          <w:lang w:val="cs-CZ"/>
        </w:rPr>
        <w:t>l</w:t>
      </w:r>
      <w:r w:rsidR="005F4274">
        <w:rPr>
          <w:lang w:val="cs-CZ"/>
        </w:rPr>
        <w:tab/>
        <w:t>jednatel</w:t>
      </w:r>
    </w:p>
    <w:p w14:paraId="2B794B3F" w14:textId="78CB1EC9" w:rsidR="00340C87" w:rsidRPr="005F4274" w:rsidRDefault="00340C87" w:rsidP="00D57CF2">
      <w:pPr>
        <w:pStyle w:val="lneksmlouvytextPVL"/>
        <w:numPr>
          <w:ilvl w:val="0"/>
          <w:numId w:val="0"/>
        </w:numPr>
        <w:tabs>
          <w:tab w:val="clear" w:pos="426"/>
          <w:tab w:val="left" w:pos="851"/>
          <w:tab w:val="left" w:pos="5670"/>
        </w:tabs>
        <w:ind w:left="851" w:hanging="851"/>
        <w:rPr>
          <w:lang w:val="cs-CZ"/>
        </w:rPr>
      </w:pPr>
      <w:r w:rsidRPr="003032B5">
        <w:t>Povodí Ohře, státní podnik</w:t>
      </w:r>
      <w:r w:rsidR="005F4274">
        <w:tab/>
      </w:r>
      <w:r w:rsidR="005F4274">
        <w:rPr>
          <w:lang w:val="cs-CZ"/>
        </w:rPr>
        <w:t>SOKRA, s.r.o.</w:t>
      </w:r>
    </w:p>
    <w:sectPr w:rsidR="00340C87" w:rsidRPr="005F4274"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FE70D" w14:textId="77777777" w:rsidR="00347E2F" w:rsidRDefault="00347E2F" w:rsidP="003D5BD6">
      <w:pPr>
        <w:spacing w:after="0" w:line="240" w:lineRule="auto"/>
      </w:pPr>
      <w:r>
        <w:separator/>
      </w:r>
    </w:p>
  </w:endnote>
  <w:endnote w:type="continuationSeparator" w:id="0">
    <w:p w14:paraId="548C3E19" w14:textId="77777777" w:rsidR="00347E2F" w:rsidRDefault="00347E2F"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BABE4" w14:textId="77777777" w:rsidR="00347E2F" w:rsidRDefault="00347E2F" w:rsidP="003D5BD6">
      <w:pPr>
        <w:spacing w:after="0" w:line="240" w:lineRule="auto"/>
      </w:pPr>
      <w:r>
        <w:separator/>
      </w:r>
    </w:p>
  </w:footnote>
  <w:footnote w:type="continuationSeparator" w:id="0">
    <w:p w14:paraId="5BD9E551" w14:textId="77777777" w:rsidR="00347E2F" w:rsidRDefault="00347E2F"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685E"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1330A69"/>
    <w:multiLevelType w:val="hybridMultilevel"/>
    <w:tmpl w:val="59A0AD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5B8961F2"/>
    <w:multiLevelType w:val="hybridMultilevel"/>
    <w:tmpl w:val="8D56900A"/>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7"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8"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6E563018"/>
    <w:multiLevelType w:val="hybridMultilevel"/>
    <w:tmpl w:val="B0DC79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644"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1"/>
  </w:num>
  <w:num w:numId="2">
    <w:abstractNumId w:val="2"/>
  </w:num>
  <w:num w:numId="3">
    <w:abstractNumId w:val="3"/>
  </w:num>
  <w:num w:numId="4">
    <w:abstractNumId w:val="11"/>
  </w:num>
  <w:num w:numId="5">
    <w:abstractNumId w:val="7"/>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4"/>
    </w:lvlOverride>
  </w:num>
  <w:num w:numId="17">
    <w:abstractNumId w:val="8"/>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9"/>
  </w:num>
  <w:num w:numId="23">
    <w:abstractNumId w:val="1"/>
  </w:num>
  <w:num w:numId="24">
    <w:abstractNumId w:val="11"/>
  </w:num>
  <w:num w:numId="25">
    <w:abstractNumId w:val="1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1014"/>
    <w:rsid w:val="00007643"/>
    <w:rsid w:val="00020B84"/>
    <w:rsid w:val="000344AE"/>
    <w:rsid w:val="00035152"/>
    <w:rsid w:val="000401FE"/>
    <w:rsid w:val="000448D1"/>
    <w:rsid w:val="00065D85"/>
    <w:rsid w:val="0009204D"/>
    <w:rsid w:val="0009500B"/>
    <w:rsid w:val="00097858"/>
    <w:rsid w:val="000B58BB"/>
    <w:rsid w:val="000E018C"/>
    <w:rsid w:val="000E0FD5"/>
    <w:rsid w:val="000E4BAA"/>
    <w:rsid w:val="000E4BF1"/>
    <w:rsid w:val="000F1CFE"/>
    <w:rsid w:val="001018AB"/>
    <w:rsid w:val="001105E0"/>
    <w:rsid w:val="00112BC8"/>
    <w:rsid w:val="00156692"/>
    <w:rsid w:val="00166F4E"/>
    <w:rsid w:val="00167E01"/>
    <w:rsid w:val="001745A7"/>
    <w:rsid w:val="00177C40"/>
    <w:rsid w:val="00180733"/>
    <w:rsid w:val="00186364"/>
    <w:rsid w:val="001A78B3"/>
    <w:rsid w:val="001B3156"/>
    <w:rsid w:val="001B7CC8"/>
    <w:rsid w:val="001D0D07"/>
    <w:rsid w:val="001F31B2"/>
    <w:rsid w:val="001F3A6C"/>
    <w:rsid w:val="001F3CE4"/>
    <w:rsid w:val="00201A92"/>
    <w:rsid w:val="002138BE"/>
    <w:rsid w:val="00216277"/>
    <w:rsid w:val="00217733"/>
    <w:rsid w:val="002234B3"/>
    <w:rsid w:val="0023702F"/>
    <w:rsid w:val="00242B07"/>
    <w:rsid w:val="002444EF"/>
    <w:rsid w:val="00244C05"/>
    <w:rsid w:val="00260CE7"/>
    <w:rsid w:val="0026642B"/>
    <w:rsid w:val="00266E07"/>
    <w:rsid w:val="00267426"/>
    <w:rsid w:val="00276EEF"/>
    <w:rsid w:val="00291123"/>
    <w:rsid w:val="0029123C"/>
    <w:rsid w:val="00297C3E"/>
    <w:rsid w:val="002B2911"/>
    <w:rsid w:val="002B505E"/>
    <w:rsid w:val="002B6E6C"/>
    <w:rsid w:val="002D0965"/>
    <w:rsid w:val="002D4337"/>
    <w:rsid w:val="002D43E9"/>
    <w:rsid w:val="002D62B3"/>
    <w:rsid w:val="002E7749"/>
    <w:rsid w:val="003227EF"/>
    <w:rsid w:val="00322BD1"/>
    <w:rsid w:val="003246C1"/>
    <w:rsid w:val="0032738D"/>
    <w:rsid w:val="00340C87"/>
    <w:rsid w:val="003453B0"/>
    <w:rsid w:val="00347E2F"/>
    <w:rsid w:val="0035687A"/>
    <w:rsid w:val="003668E5"/>
    <w:rsid w:val="0037031E"/>
    <w:rsid w:val="003A47DF"/>
    <w:rsid w:val="003B07C6"/>
    <w:rsid w:val="003B427C"/>
    <w:rsid w:val="003C5753"/>
    <w:rsid w:val="003D5799"/>
    <w:rsid w:val="003D5BD6"/>
    <w:rsid w:val="003E1150"/>
    <w:rsid w:val="003F07BF"/>
    <w:rsid w:val="003F206A"/>
    <w:rsid w:val="003F4038"/>
    <w:rsid w:val="003F508A"/>
    <w:rsid w:val="003F77E4"/>
    <w:rsid w:val="003F788B"/>
    <w:rsid w:val="004010CF"/>
    <w:rsid w:val="00405586"/>
    <w:rsid w:val="00406A18"/>
    <w:rsid w:val="00411DD3"/>
    <w:rsid w:val="00413DAB"/>
    <w:rsid w:val="00414206"/>
    <w:rsid w:val="00424454"/>
    <w:rsid w:val="00436E5B"/>
    <w:rsid w:val="004412FF"/>
    <w:rsid w:val="004433CD"/>
    <w:rsid w:val="00444490"/>
    <w:rsid w:val="00444F93"/>
    <w:rsid w:val="0045538A"/>
    <w:rsid w:val="0046019C"/>
    <w:rsid w:val="00490841"/>
    <w:rsid w:val="00492435"/>
    <w:rsid w:val="004A3E9E"/>
    <w:rsid w:val="004B5C24"/>
    <w:rsid w:val="004C36E0"/>
    <w:rsid w:val="004D0655"/>
    <w:rsid w:val="004D1D01"/>
    <w:rsid w:val="004D6594"/>
    <w:rsid w:val="004E58F7"/>
    <w:rsid w:val="004F7E7E"/>
    <w:rsid w:val="00503AC8"/>
    <w:rsid w:val="00504395"/>
    <w:rsid w:val="0051464E"/>
    <w:rsid w:val="0053218D"/>
    <w:rsid w:val="005321E7"/>
    <w:rsid w:val="005349A5"/>
    <w:rsid w:val="0054093D"/>
    <w:rsid w:val="00544ACA"/>
    <w:rsid w:val="0054618C"/>
    <w:rsid w:val="005467CB"/>
    <w:rsid w:val="005504B6"/>
    <w:rsid w:val="00554CFF"/>
    <w:rsid w:val="0056660D"/>
    <w:rsid w:val="00571763"/>
    <w:rsid w:val="005717D1"/>
    <w:rsid w:val="00575A8E"/>
    <w:rsid w:val="005A5476"/>
    <w:rsid w:val="005C0D2B"/>
    <w:rsid w:val="005C15B8"/>
    <w:rsid w:val="005C5942"/>
    <w:rsid w:val="005D3C62"/>
    <w:rsid w:val="005D5A60"/>
    <w:rsid w:val="005F4274"/>
    <w:rsid w:val="006058CB"/>
    <w:rsid w:val="00607743"/>
    <w:rsid w:val="00617F04"/>
    <w:rsid w:val="00631525"/>
    <w:rsid w:val="006469A3"/>
    <w:rsid w:val="00650457"/>
    <w:rsid w:val="00657E94"/>
    <w:rsid w:val="00664058"/>
    <w:rsid w:val="00666100"/>
    <w:rsid w:val="00685F14"/>
    <w:rsid w:val="00690569"/>
    <w:rsid w:val="00695B62"/>
    <w:rsid w:val="0069744C"/>
    <w:rsid w:val="006975C1"/>
    <w:rsid w:val="006A0A7D"/>
    <w:rsid w:val="006B5508"/>
    <w:rsid w:val="006B6868"/>
    <w:rsid w:val="006B6DCB"/>
    <w:rsid w:val="006C4670"/>
    <w:rsid w:val="006D05AE"/>
    <w:rsid w:val="006D0EFF"/>
    <w:rsid w:val="006D278E"/>
    <w:rsid w:val="006D3D47"/>
    <w:rsid w:val="006D4813"/>
    <w:rsid w:val="006D6F26"/>
    <w:rsid w:val="006E0C2E"/>
    <w:rsid w:val="006E4C37"/>
    <w:rsid w:val="006E6C5C"/>
    <w:rsid w:val="006F67CC"/>
    <w:rsid w:val="007035EC"/>
    <w:rsid w:val="00720D00"/>
    <w:rsid w:val="007365ED"/>
    <w:rsid w:val="00742989"/>
    <w:rsid w:val="00744418"/>
    <w:rsid w:val="00755A5C"/>
    <w:rsid w:val="00756372"/>
    <w:rsid w:val="007624A1"/>
    <w:rsid w:val="007638AF"/>
    <w:rsid w:val="00777754"/>
    <w:rsid w:val="00782A4A"/>
    <w:rsid w:val="00791B55"/>
    <w:rsid w:val="007A0685"/>
    <w:rsid w:val="007A2FAC"/>
    <w:rsid w:val="007A36E1"/>
    <w:rsid w:val="007A4EE5"/>
    <w:rsid w:val="007B05A3"/>
    <w:rsid w:val="007B5E67"/>
    <w:rsid w:val="007D087E"/>
    <w:rsid w:val="007D0BF8"/>
    <w:rsid w:val="007D6EE0"/>
    <w:rsid w:val="007E1B56"/>
    <w:rsid w:val="007F47C6"/>
    <w:rsid w:val="007F708B"/>
    <w:rsid w:val="00803A73"/>
    <w:rsid w:val="00803C12"/>
    <w:rsid w:val="00804EB5"/>
    <w:rsid w:val="0081284C"/>
    <w:rsid w:val="00813BC6"/>
    <w:rsid w:val="00816298"/>
    <w:rsid w:val="00831B2E"/>
    <w:rsid w:val="00832A62"/>
    <w:rsid w:val="00841E17"/>
    <w:rsid w:val="00844719"/>
    <w:rsid w:val="0084559D"/>
    <w:rsid w:val="00866977"/>
    <w:rsid w:val="00872854"/>
    <w:rsid w:val="008A221D"/>
    <w:rsid w:val="008A3C6A"/>
    <w:rsid w:val="008A439C"/>
    <w:rsid w:val="008A76CE"/>
    <w:rsid w:val="008B0D3C"/>
    <w:rsid w:val="008C356A"/>
    <w:rsid w:val="008C582F"/>
    <w:rsid w:val="008C6D53"/>
    <w:rsid w:val="008D0B29"/>
    <w:rsid w:val="008D5D4F"/>
    <w:rsid w:val="008E0833"/>
    <w:rsid w:val="008E3F19"/>
    <w:rsid w:val="008E3F34"/>
    <w:rsid w:val="008E6CA9"/>
    <w:rsid w:val="008E7DD8"/>
    <w:rsid w:val="008F0E49"/>
    <w:rsid w:val="00906585"/>
    <w:rsid w:val="00911621"/>
    <w:rsid w:val="00916FEB"/>
    <w:rsid w:val="00933D5B"/>
    <w:rsid w:val="00935FDD"/>
    <w:rsid w:val="009517E8"/>
    <w:rsid w:val="009544DD"/>
    <w:rsid w:val="00963110"/>
    <w:rsid w:val="009637A2"/>
    <w:rsid w:val="00964374"/>
    <w:rsid w:val="00973B4B"/>
    <w:rsid w:val="0097406F"/>
    <w:rsid w:val="00977E93"/>
    <w:rsid w:val="0098525E"/>
    <w:rsid w:val="009C2762"/>
    <w:rsid w:val="009E72E6"/>
    <w:rsid w:val="009F23E5"/>
    <w:rsid w:val="00A009E4"/>
    <w:rsid w:val="00A02B8E"/>
    <w:rsid w:val="00A12A48"/>
    <w:rsid w:val="00A14F2E"/>
    <w:rsid w:val="00A157B7"/>
    <w:rsid w:val="00A1691D"/>
    <w:rsid w:val="00A31F85"/>
    <w:rsid w:val="00A43C39"/>
    <w:rsid w:val="00A45C71"/>
    <w:rsid w:val="00A45F5E"/>
    <w:rsid w:val="00A474D4"/>
    <w:rsid w:val="00A509C6"/>
    <w:rsid w:val="00A50D8C"/>
    <w:rsid w:val="00A65568"/>
    <w:rsid w:val="00A71DBA"/>
    <w:rsid w:val="00A722E2"/>
    <w:rsid w:val="00A83BE9"/>
    <w:rsid w:val="00A84248"/>
    <w:rsid w:val="00A85C22"/>
    <w:rsid w:val="00A86F97"/>
    <w:rsid w:val="00A958B3"/>
    <w:rsid w:val="00AA13A3"/>
    <w:rsid w:val="00AA3F10"/>
    <w:rsid w:val="00AA7343"/>
    <w:rsid w:val="00AB6E4F"/>
    <w:rsid w:val="00AC63FF"/>
    <w:rsid w:val="00AC660F"/>
    <w:rsid w:val="00AD1237"/>
    <w:rsid w:val="00AD1FFE"/>
    <w:rsid w:val="00AD77E0"/>
    <w:rsid w:val="00AF3CE8"/>
    <w:rsid w:val="00AF5AE1"/>
    <w:rsid w:val="00AF7B1D"/>
    <w:rsid w:val="00B003BA"/>
    <w:rsid w:val="00B05AE9"/>
    <w:rsid w:val="00B06628"/>
    <w:rsid w:val="00B5027D"/>
    <w:rsid w:val="00B537A3"/>
    <w:rsid w:val="00B70663"/>
    <w:rsid w:val="00B76211"/>
    <w:rsid w:val="00B81AD6"/>
    <w:rsid w:val="00BA1001"/>
    <w:rsid w:val="00BA4678"/>
    <w:rsid w:val="00BB138A"/>
    <w:rsid w:val="00BB4F38"/>
    <w:rsid w:val="00BB59E3"/>
    <w:rsid w:val="00BC323D"/>
    <w:rsid w:val="00BD12CC"/>
    <w:rsid w:val="00BE6666"/>
    <w:rsid w:val="00BF49CB"/>
    <w:rsid w:val="00BF7D9C"/>
    <w:rsid w:val="00C015CE"/>
    <w:rsid w:val="00C06523"/>
    <w:rsid w:val="00C129DF"/>
    <w:rsid w:val="00C156CD"/>
    <w:rsid w:val="00C202C3"/>
    <w:rsid w:val="00C224F6"/>
    <w:rsid w:val="00C32763"/>
    <w:rsid w:val="00C34B23"/>
    <w:rsid w:val="00C35355"/>
    <w:rsid w:val="00C41042"/>
    <w:rsid w:val="00C446D4"/>
    <w:rsid w:val="00C45F47"/>
    <w:rsid w:val="00C46E08"/>
    <w:rsid w:val="00C4796E"/>
    <w:rsid w:val="00C74E50"/>
    <w:rsid w:val="00C80E9F"/>
    <w:rsid w:val="00C84506"/>
    <w:rsid w:val="00C93296"/>
    <w:rsid w:val="00C93CA8"/>
    <w:rsid w:val="00CA7F65"/>
    <w:rsid w:val="00CB3E7F"/>
    <w:rsid w:val="00CB53BD"/>
    <w:rsid w:val="00CE1D87"/>
    <w:rsid w:val="00CF321A"/>
    <w:rsid w:val="00D0056E"/>
    <w:rsid w:val="00D0683F"/>
    <w:rsid w:val="00D2149B"/>
    <w:rsid w:val="00D3052E"/>
    <w:rsid w:val="00D3422A"/>
    <w:rsid w:val="00D365FC"/>
    <w:rsid w:val="00D42EE7"/>
    <w:rsid w:val="00D43B09"/>
    <w:rsid w:val="00D44962"/>
    <w:rsid w:val="00D4575E"/>
    <w:rsid w:val="00D50166"/>
    <w:rsid w:val="00D53980"/>
    <w:rsid w:val="00D55048"/>
    <w:rsid w:val="00D57CF2"/>
    <w:rsid w:val="00D625C6"/>
    <w:rsid w:val="00D65117"/>
    <w:rsid w:val="00D70390"/>
    <w:rsid w:val="00D7529B"/>
    <w:rsid w:val="00D7632D"/>
    <w:rsid w:val="00D835B0"/>
    <w:rsid w:val="00D967BF"/>
    <w:rsid w:val="00D96F29"/>
    <w:rsid w:val="00DC2A94"/>
    <w:rsid w:val="00DC6258"/>
    <w:rsid w:val="00DC693F"/>
    <w:rsid w:val="00DD7BA3"/>
    <w:rsid w:val="00DE2CAE"/>
    <w:rsid w:val="00DE79D2"/>
    <w:rsid w:val="00E02078"/>
    <w:rsid w:val="00E04A49"/>
    <w:rsid w:val="00E21776"/>
    <w:rsid w:val="00E26611"/>
    <w:rsid w:val="00E30127"/>
    <w:rsid w:val="00E33BF5"/>
    <w:rsid w:val="00E40FE1"/>
    <w:rsid w:val="00E42DA6"/>
    <w:rsid w:val="00E43586"/>
    <w:rsid w:val="00E5107C"/>
    <w:rsid w:val="00E5132D"/>
    <w:rsid w:val="00E5777D"/>
    <w:rsid w:val="00E671A3"/>
    <w:rsid w:val="00E7000E"/>
    <w:rsid w:val="00E7247C"/>
    <w:rsid w:val="00E7401F"/>
    <w:rsid w:val="00E75D94"/>
    <w:rsid w:val="00E848A3"/>
    <w:rsid w:val="00E866F8"/>
    <w:rsid w:val="00E91F43"/>
    <w:rsid w:val="00EA6C4E"/>
    <w:rsid w:val="00EB1D2C"/>
    <w:rsid w:val="00EB202B"/>
    <w:rsid w:val="00EB3B4A"/>
    <w:rsid w:val="00EC00FB"/>
    <w:rsid w:val="00EC242C"/>
    <w:rsid w:val="00EC6285"/>
    <w:rsid w:val="00EE1DC0"/>
    <w:rsid w:val="00EE3687"/>
    <w:rsid w:val="00EF0ECE"/>
    <w:rsid w:val="00F03B25"/>
    <w:rsid w:val="00F140C0"/>
    <w:rsid w:val="00F16863"/>
    <w:rsid w:val="00F23AB4"/>
    <w:rsid w:val="00F31272"/>
    <w:rsid w:val="00F43DB1"/>
    <w:rsid w:val="00F5515F"/>
    <w:rsid w:val="00F5545E"/>
    <w:rsid w:val="00F60B8B"/>
    <w:rsid w:val="00F82AAA"/>
    <w:rsid w:val="00F83F4A"/>
    <w:rsid w:val="00FA0096"/>
    <w:rsid w:val="00FA3465"/>
    <w:rsid w:val="00FA47B4"/>
    <w:rsid w:val="00FC7AB0"/>
    <w:rsid w:val="00FC7FB3"/>
    <w:rsid w:val="00FD3C3A"/>
    <w:rsid w:val="00FD52ED"/>
    <w:rsid w:val="00FE1831"/>
    <w:rsid w:val="00FE3C37"/>
    <w:rsid w:val="00FE519D"/>
    <w:rsid w:val="00FF06DD"/>
    <w:rsid w:val="00FF14A2"/>
    <w:rsid w:val="00FF3675"/>
    <w:rsid w:val="00FF415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left" w:pos="426"/>
      </w:tabs>
      <w:spacing w:before="120" w:after="12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5489490">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073048475">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954508486">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DE3BE-FE71-4999-9276-13A45A732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6915</Words>
  <Characters>40805</Characters>
  <Application>Microsoft Office Word</Application>
  <DocSecurity>0</DocSecurity>
  <Lines>340</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Šlampová Andrea</cp:lastModifiedBy>
  <cp:revision>3</cp:revision>
  <cp:lastPrinted>2023-05-31T05:48:00Z</cp:lastPrinted>
  <dcterms:created xsi:type="dcterms:W3CDTF">2023-06-29T06:50:00Z</dcterms:created>
  <dcterms:modified xsi:type="dcterms:W3CDTF">2023-06-29T06:52:00Z</dcterms:modified>
</cp:coreProperties>
</file>