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3341" w14:textId="24C1A1B2" w:rsidR="00D225E2" w:rsidRPr="00D225E2" w:rsidRDefault="00D225E2" w:rsidP="00D225E2">
      <w:pPr>
        <w:spacing w:after="120"/>
        <w:jc w:val="center"/>
        <w:rPr>
          <w:rFonts w:ascii="Tahoma" w:hAnsi="Tahoma" w:cs="Tahoma"/>
          <w:b/>
          <w:color w:val="000000"/>
        </w:rPr>
      </w:pPr>
      <w:r w:rsidRPr="00D225E2">
        <w:rPr>
          <w:rFonts w:ascii="Tahoma" w:hAnsi="Tahoma" w:cs="Tahoma"/>
          <w:b/>
          <w:color w:val="000000"/>
        </w:rPr>
        <w:t>SMLOUVA O DÍLO</w:t>
      </w:r>
      <w:r w:rsidRPr="00D225E2">
        <w:rPr>
          <w:rFonts w:ascii="Tahoma" w:hAnsi="Tahoma" w:cs="Tahoma"/>
          <w:b/>
          <w:color w:val="000000"/>
        </w:rPr>
        <w:br/>
        <w:t>na zhotovení projektové dokumentace a výkon autorského dozoru</w:t>
      </w:r>
    </w:p>
    <w:p w14:paraId="098C2460" w14:textId="77777777" w:rsidR="00D225E2" w:rsidRPr="00D225E2" w:rsidRDefault="00D225E2" w:rsidP="00D225E2">
      <w:pPr>
        <w:keepNext/>
        <w:spacing w:before="360"/>
        <w:jc w:val="center"/>
        <w:outlineLvl w:val="1"/>
        <w:rPr>
          <w:rFonts w:ascii="Tahoma" w:hAnsi="Tahoma" w:cs="Tahoma"/>
          <w:b/>
          <w:bCs/>
          <w:sz w:val="22"/>
          <w:szCs w:val="22"/>
        </w:rPr>
      </w:pPr>
      <w:r w:rsidRPr="00D225E2">
        <w:rPr>
          <w:rFonts w:ascii="Tahoma" w:hAnsi="Tahoma" w:cs="Tahoma"/>
          <w:b/>
          <w:bCs/>
          <w:sz w:val="22"/>
          <w:szCs w:val="22"/>
        </w:rPr>
        <w:t>ČÁST A</w:t>
      </w:r>
      <w:r w:rsidRPr="00D225E2">
        <w:rPr>
          <w:rFonts w:ascii="Tahoma" w:hAnsi="Tahoma" w:cs="Tahoma"/>
          <w:b/>
          <w:bCs/>
          <w:sz w:val="22"/>
          <w:szCs w:val="22"/>
        </w:rPr>
        <w:br/>
        <w:t>Obecná ustanovení</w:t>
      </w:r>
    </w:p>
    <w:p w14:paraId="605C2F98"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I.</w:t>
      </w:r>
      <w:r w:rsidRPr="00D225E2">
        <w:rPr>
          <w:rFonts w:ascii="Tahoma" w:hAnsi="Tahoma" w:cs="Tahoma"/>
          <w:b/>
          <w:sz w:val="22"/>
          <w:szCs w:val="22"/>
        </w:rPr>
        <w:br/>
        <w:t>Smluvní strany</w:t>
      </w:r>
    </w:p>
    <w:p w14:paraId="4B9AC750" w14:textId="77777777" w:rsidR="00D225E2" w:rsidRPr="00D225E2" w:rsidRDefault="00D225E2" w:rsidP="00F306F9">
      <w:pPr>
        <w:numPr>
          <w:ilvl w:val="0"/>
          <w:numId w:val="12"/>
        </w:numPr>
        <w:spacing w:before="240"/>
        <w:ind w:left="426" w:hanging="426"/>
        <w:jc w:val="both"/>
        <w:rPr>
          <w:rFonts w:ascii="Tahoma" w:hAnsi="Tahoma" w:cs="Tahoma"/>
          <w:b/>
          <w:sz w:val="22"/>
          <w:szCs w:val="22"/>
        </w:rPr>
      </w:pPr>
      <w:r w:rsidRPr="00D225E2">
        <w:rPr>
          <w:rFonts w:ascii="Tahoma" w:hAnsi="Tahoma" w:cs="Tahoma"/>
          <w:b/>
          <w:sz w:val="22"/>
          <w:szCs w:val="22"/>
        </w:rPr>
        <w:t>Muzeum Novojičínska, příspěvková organizace</w:t>
      </w:r>
    </w:p>
    <w:p w14:paraId="0BDD33E3" w14:textId="13AB446C" w:rsidR="00D225E2" w:rsidRP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se sídlem:</w:t>
      </w:r>
      <w:r w:rsidR="00D225E2" w:rsidRPr="00D225E2">
        <w:rPr>
          <w:rFonts w:ascii="Tahoma" w:hAnsi="Tahoma" w:cs="Tahoma"/>
          <w:sz w:val="22"/>
          <w:szCs w:val="22"/>
        </w:rPr>
        <w:tab/>
        <w:t>28. října 51/12, 741 01 Nový Jičín</w:t>
      </w:r>
    </w:p>
    <w:p w14:paraId="401C4D8D" w14:textId="2C6CA2DA" w:rsidR="00D225E2" w:rsidRP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zastoupena:</w:t>
      </w:r>
      <w:r w:rsidR="00D225E2" w:rsidRPr="00D225E2">
        <w:rPr>
          <w:rFonts w:ascii="Tahoma" w:hAnsi="Tahoma" w:cs="Tahoma"/>
          <w:sz w:val="22"/>
          <w:szCs w:val="22"/>
        </w:rPr>
        <w:tab/>
        <w:t>Mgr. Alešem Knápkem, ředitelem</w:t>
      </w:r>
    </w:p>
    <w:p w14:paraId="18D7FC02" w14:textId="5EB040D6" w:rsidR="00D225E2" w:rsidRP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IČO:</w:t>
      </w:r>
      <w:r w:rsidR="00D225E2" w:rsidRPr="00D225E2">
        <w:rPr>
          <w:rFonts w:ascii="Tahoma" w:hAnsi="Tahoma" w:cs="Tahoma"/>
          <w:sz w:val="22"/>
          <w:szCs w:val="22"/>
        </w:rPr>
        <w:tab/>
        <w:t>00096296</w:t>
      </w:r>
    </w:p>
    <w:p w14:paraId="30EB8DC7" w14:textId="2AB44210" w:rsidR="00D225E2" w:rsidRP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 xml:space="preserve">bankovní spojení: </w:t>
      </w:r>
      <w:r w:rsidR="00D225E2" w:rsidRPr="00D225E2">
        <w:rPr>
          <w:rFonts w:ascii="Tahoma" w:hAnsi="Tahoma" w:cs="Tahoma"/>
          <w:sz w:val="22"/>
          <w:szCs w:val="22"/>
        </w:rPr>
        <w:tab/>
        <w:t>Komerční banka, a.s.</w:t>
      </w:r>
    </w:p>
    <w:p w14:paraId="57AAD5D8" w14:textId="60571E00" w:rsidR="00D225E2" w:rsidRP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číslo účtu:</w:t>
      </w:r>
      <w:r w:rsidR="00D225E2" w:rsidRPr="00D225E2">
        <w:rPr>
          <w:rFonts w:ascii="Tahoma" w:hAnsi="Tahoma" w:cs="Tahoma"/>
          <w:sz w:val="22"/>
          <w:szCs w:val="22"/>
        </w:rPr>
        <w:tab/>
        <w:t>836801/0100</w:t>
      </w:r>
    </w:p>
    <w:p w14:paraId="4FDAB568" w14:textId="77777777" w:rsidR="00D225E2" w:rsidRPr="00D225E2" w:rsidRDefault="00D225E2" w:rsidP="00F306F9">
      <w:pPr>
        <w:spacing w:before="120"/>
        <w:ind w:left="426"/>
        <w:jc w:val="both"/>
        <w:rPr>
          <w:rFonts w:ascii="Tahoma" w:hAnsi="Tahoma" w:cs="Tahoma"/>
          <w:sz w:val="22"/>
          <w:szCs w:val="22"/>
        </w:rPr>
      </w:pPr>
      <w:r w:rsidRPr="00D225E2">
        <w:rPr>
          <w:rFonts w:ascii="Tahoma" w:hAnsi="Tahoma" w:cs="Tahoma"/>
          <w:sz w:val="22"/>
          <w:szCs w:val="22"/>
        </w:rPr>
        <w:t xml:space="preserve">Osoba oprávněná jednat ve věcech technických: </w:t>
      </w:r>
    </w:p>
    <w:p w14:paraId="146E2CE0" w14:textId="4FAB2E9B" w:rsidR="00D225E2" w:rsidRPr="00D225E2" w:rsidRDefault="00CB681A" w:rsidP="00F306F9">
      <w:pPr>
        <w:spacing w:before="60"/>
        <w:ind w:left="426"/>
        <w:jc w:val="both"/>
        <w:rPr>
          <w:rFonts w:ascii="Tahoma" w:hAnsi="Tahoma" w:cs="Tahoma"/>
          <w:sz w:val="22"/>
          <w:szCs w:val="22"/>
        </w:rPr>
      </w:pPr>
      <w:proofErr w:type="spellStart"/>
      <w:r>
        <w:rPr>
          <w:rFonts w:ascii="Tahoma" w:hAnsi="Tahoma" w:cs="Tahoma"/>
          <w:sz w:val="22"/>
          <w:szCs w:val="22"/>
        </w:rPr>
        <w:t>xxxxxxxxxxxxxxxxxxxxxxxxxxx</w:t>
      </w:r>
      <w:proofErr w:type="spellEnd"/>
      <w:r>
        <w:rPr>
          <w:rFonts w:ascii="Tahoma" w:hAnsi="Tahoma" w:cs="Tahoma"/>
          <w:sz w:val="22"/>
          <w:szCs w:val="22"/>
        </w:rPr>
        <w:t>, tel.: </w:t>
      </w:r>
      <w:proofErr w:type="spellStart"/>
      <w:r>
        <w:rPr>
          <w:rFonts w:ascii="Tahoma" w:hAnsi="Tahoma" w:cs="Tahoma"/>
          <w:sz w:val="22"/>
          <w:szCs w:val="22"/>
        </w:rPr>
        <w:t>xxxxxxxxxxxxxx</w:t>
      </w:r>
      <w:proofErr w:type="spellEnd"/>
      <w:r w:rsidR="00D225E2" w:rsidRPr="00D225E2">
        <w:rPr>
          <w:rFonts w:ascii="Tahoma" w:hAnsi="Tahoma" w:cs="Tahoma"/>
          <w:sz w:val="22"/>
          <w:szCs w:val="22"/>
        </w:rPr>
        <w:t>, e</w:t>
      </w:r>
      <w:r w:rsidR="00D225E2" w:rsidRPr="00D225E2">
        <w:rPr>
          <w:rFonts w:ascii="Tahoma" w:hAnsi="Tahoma" w:cs="Tahoma"/>
          <w:sz w:val="22"/>
          <w:szCs w:val="22"/>
        </w:rPr>
        <w:noBreakHyphen/>
        <w:t>mail:</w:t>
      </w:r>
      <w:r>
        <w:rPr>
          <w:rFonts w:ascii="Tahoma" w:hAnsi="Tahoma" w:cs="Tahoma"/>
          <w:sz w:val="22"/>
          <w:szCs w:val="22"/>
        </w:rPr>
        <w:t xml:space="preserve"> </w:t>
      </w:r>
      <w:proofErr w:type="spellStart"/>
      <w:r>
        <w:rPr>
          <w:rFonts w:ascii="Tahoma" w:hAnsi="Tahoma" w:cs="Tahoma"/>
          <w:sz w:val="22"/>
          <w:szCs w:val="22"/>
        </w:rPr>
        <w:t>xxxxxxxxxxxxxxxx</w:t>
      </w:r>
      <w:proofErr w:type="spellEnd"/>
    </w:p>
    <w:p w14:paraId="61BC5BE6" w14:textId="69952B30" w:rsidR="00D225E2" w:rsidRPr="00D225E2" w:rsidRDefault="00D225E2" w:rsidP="003705C8">
      <w:pPr>
        <w:spacing w:before="120"/>
        <w:ind w:left="426"/>
        <w:jc w:val="both"/>
        <w:rPr>
          <w:rFonts w:ascii="Tahoma" w:hAnsi="Tahoma" w:cs="Tahoma"/>
          <w:sz w:val="22"/>
          <w:szCs w:val="22"/>
        </w:rPr>
      </w:pPr>
      <w:r w:rsidRPr="00D225E2">
        <w:rPr>
          <w:rFonts w:ascii="Tahoma" w:hAnsi="Tahoma" w:cs="Tahoma"/>
          <w:sz w:val="22"/>
          <w:szCs w:val="22"/>
        </w:rPr>
        <w:t>(dále jen v části B a D „objednatel“ a v části C „příkazce“)</w:t>
      </w:r>
    </w:p>
    <w:p w14:paraId="4950FC9A" w14:textId="30D8AEAB" w:rsidR="00D225E2" w:rsidRPr="00562097" w:rsidRDefault="00B658FC" w:rsidP="00F306F9">
      <w:pPr>
        <w:numPr>
          <w:ilvl w:val="0"/>
          <w:numId w:val="23"/>
        </w:numPr>
        <w:tabs>
          <w:tab w:val="num" w:pos="2977"/>
        </w:tabs>
        <w:spacing w:before="240"/>
        <w:ind w:left="426" w:hanging="426"/>
        <w:jc w:val="both"/>
        <w:rPr>
          <w:rFonts w:ascii="Tahoma" w:hAnsi="Tahoma" w:cs="Tahoma"/>
          <w:b/>
          <w:bCs/>
          <w:sz w:val="22"/>
          <w:szCs w:val="22"/>
        </w:rPr>
      </w:pPr>
      <w:r w:rsidRPr="00562097">
        <w:rPr>
          <w:rFonts w:ascii="Tahoma" w:hAnsi="Tahoma" w:cs="Tahoma"/>
          <w:b/>
          <w:sz w:val="22"/>
          <w:szCs w:val="22"/>
        </w:rPr>
        <w:t xml:space="preserve">Ing. arch. Hana </w:t>
      </w:r>
      <w:proofErr w:type="spellStart"/>
      <w:r w:rsidRPr="00562097">
        <w:rPr>
          <w:rFonts w:ascii="Tahoma" w:hAnsi="Tahoma" w:cs="Tahoma"/>
          <w:b/>
          <w:sz w:val="22"/>
          <w:szCs w:val="22"/>
        </w:rPr>
        <w:t>Liškutínová</w:t>
      </w:r>
      <w:proofErr w:type="spellEnd"/>
    </w:p>
    <w:p w14:paraId="42F76E65" w14:textId="024621E2" w:rsidR="00D225E2" w:rsidRPr="00562097"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562097">
        <w:rPr>
          <w:rFonts w:ascii="Tahoma" w:hAnsi="Tahoma" w:cs="Tahoma"/>
          <w:sz w:val="22"/>
          <w:szCs w:val="22"/>
        </w:rPr>
        <w:t>se sídlem:</w:t>
      </w:r>
      <w:r w:rsidR="00D225E2" w:rsidRPr="00562097">
        <w:rPr>
          <w:rFonts w:ascii="Tahoma" w:hAnsi="Tahoma" w:cs="Tahoma"/>
          <w:sz w:val="22"/>
          <w:szCs w:val="22"/>
        </w:rPr>
        <w:tab/>
      </w:r>
      <w:r w:rsidR="00B658FC" w:rsidRPr="00562097">
        <w:rPr>
          <w:rFonts w:ascii="Tahoma" w:hAnsi="Tahoma" w:cs="Tahoma"/>
          <w:sz w:val="22"/>
          <w:szCs w:val="22"/>
        </w:rPr>
        <w:t>Národní třída 854/5, 736 01 Havířov - Město</w:t>
      </w:r>
    </w:p>
    <w:p w14:paraId="6F34B14F" w14:textId="578E8848" w:rsidR="00D225E2" w:rsidRPr="00562097"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562097">
        <w:rPr>
          <w:rFonts w:ascii="Tahoma" w:hAnsi="Tahoma" w:cs="Tahoma"/>
          <w:sz w:val="22"/>
          <w:szCs w:val="22"/>
        </w:rPr>
        <w:t>IČO:</w:t>
      </w:r>
      <w:r w:rsidR="00D225E2" w:rsidRPr="00562097">
        <w:rPr>
          <w:rFonts w:ascii="Tahoma" w:hAnsi="Tahoma" w:cs="Tahoma"/>
          <w:sz w:val="22"/>
          <w:szCs w:val="22"/>
        </w:rPr>
        <w:tab/>
      </w:r>
      <w:r w:rsidR="00B658FC" w:rsidRPr="00562097">
        <w:rPr>
          <w:rFonts w:ascii="Tahoma" w:hAnsi="Tahoma" w:cs="Tahoma"/>
          <w:sz w:val="22"/>
          <w:szCs w:val="22"/>
        </w:rPr>
        <w:t>11564466</w:t>
      </w:r>
    </w:p>
    <w:p w14:paraId="07C453C7" w14:textId="120F204E" w:rsidR="00562097" w:rsidRPr="00562097"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562097" w:rsidRPr="00562097">
        <w:rPr>
          <w:rFonts w:ascii="Tahoma" w:hAnsi="Tahoma" w:cs="Tahoma"/>
          <w:sz w:val="22"/>
          <w:szCs w:val="22"/>
        </w:rPr>
        <w:t>DIČ:</w:t>
      </w:r>
      <w:r w:rsidR="00562097" w:rsidRPr="00562097">
        <w:rPr>
          <w:rFonts w:ascii="Tahoma" w:hAnsi="Tahoma" w:cs="Tahoma"/>
          <w:sz w:val="22"/>
          <w:szCs w:val="22"/>
        </w:rPr>
        <w:tab/>
        <w:t>CZ6062221407</w:t>
      </w:r>
    </w:p>
    <w:p w14:paraId="538305B4" w14:textId="69571B43" w:rsidR="00D225E2" w:rsidRPr="00562097"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562097">
        <w:rPr>
          <w:rFonts w:ascii="Tahoma" w:hAnsi="Tahoma" w:cs="Tahoma"/>
          <w:sz w:val="22"/>
          <w:szCs w:val="22"/>
        </w:rPr>
        <w:t>bankovní spojení:</w:t>
      </w:r>
      <w:r w:rsidR="00D225E2" w:rsidRPr="00562097">
        <w:rPr>
          <w:rFonts w:ascii="Tahoma" w:hAnsi="Tahoma" w:cs="Tahoma"/>
          <w:sz w:val="22"/>
          <w:szCs w:val="22"/>
        </w:rPr>
        <w:tab/>
      </w:r>
      <w:r w:rsidR="00B658FC" w:rsidRPr="00562097">
        <w:rPr>
          <w:rFonts w:ascii="Tahoma" w:hAnsi="Tahoma" w:cs="Tahoma"/>
          <w:sz w:val="22"/>
          <w:szCs w:val="22"/>
        </w:rPr>
        <w:t>ČSOB a.s.</w:t>
      </w:r>
    </w:p>
    <w:p w14:paraId="647EBAB5" w14:textId="4DBDCBC1" w:rsidR="00D225E2" w:rsidRDefault="00F306F9" w:rsidP="00F306F9">
      <w:pPr>
        <w:numPr>
          <w:ilvl w:val="12"/>
          <w:numId w:val="0"/>
        </w:numPr>
        <w:tabs>
          <w:tab w:val="num" w:pos="2977"/>
        </w:tabs>
        <w:ind w:left="426" w:hanging="426"/>
        <w:jc w:val="both"/>
        <w:rPr>
          <w:rFonts w:ascii="Tahoma" w:hAnsi="Tahoma" w:cs="Tahoma"/>
          <w:sz w:val="22"/>
          <w:szCs w:val="22"/>
        </w:rPr>
      </w:pPr>
      <w:r>
        <w:rPr>
          <w:rFonts w:ascii="Tahoma" w:hAnsi="Tahoma" w:cs="Tahoma"/>
          <w:sz w:val="22"/>
          <w:szCs w:val="22"/>
        </w:rPr>
        <w:tab/>
      </w:r>
      <w:r w:rsidR="00D225E2" w:rsidRPr="00562097">
        <w:rPr>
          <w:rFonts w:ascii="Tahoma" w:hAnsi="Tahoma" w:cs="Tahoma"/>
          <w:sz w:val="22"/>
          <w:szCs w:val="22"/>
        </w:rPr>
        <w:t>číslo účtu:</w:t>
      </w:r>
      <w:r w:rsidR="00D225E2" w:rsidRPr="00562097">
        <w:rPr>
          <w:rFonts w:ascii="Tahoma" w:hAnsi="Tahoma" w:cs="Tahoma"/>
          <w:sz w:val="22"/>
          <w:szCs w:val="22"/>
        </w:rPr>
        <w:tab/>
      </w:r>
      <w:r w:rsidR="00B658FC" w:rsidRPr="00562097">
        <w:rPr>
          <w:rFonts w:ascii="Tahoma" w:hAnsi="Tahoma" w:cs="Tahoma"/>
          <w:sz w:val="22"/>
          <w:szCs w:val="22"/>
        </w:rPr>
        <w:t>150343957/0300</w:t>
      </w:r>
    </w:p>
    <w:p w14:paraId="50C1A90D" w14:textId="5E36C5B6" w:rsidR="003705C8" w:rsidRPr="00D225E2" w:rsidRDefault="003705C8" w:rsidP="003705C8">
      <w:pPr>
        <w:spacing w:before="60"/>
        <w:ind w:left="426"/>
        <w:jc w:val="both"/>
        <w:rPr>
          <w:rFonts w:ascii="Tahoma" w:hAnsi="Tahoma" w:cs="Tahoma"/>
          <w:i/>
          <w:sz w:val="22"/>
          <w:szCs w:val="22"/>
        </w:rPr>
      </w:pPr>
      <w:r w:rsidRPr="003705C8">
        <w:rPr>
          <w:rFonts w:ascii="Tahoma" w:hAnsi="Tahoma" w:cs="Tahoma"/>
          <w:sz w:val="22"/>
          <w:szCs w:val="22"/>
        </w:rPr>
        <w:t xml:space="preserve">Zapsána v Živnostenském rejstříku </w:t>
      </w:r>
      <w:r>
        <w:rPr>
          <w:rFonts w:ascii="Tahoma" w:hAnsi="Tahoma" w:cs="Tahoma"/>
          <w:sz w:val="22"/>
          <w:szCs w:val="22"/>
        </w:rPr>
        <w:t xml:space="preserve">vedeném </w:t>
      </w:r>
      <w:r w:rsidRPr="003705C8">
        <w:rPr>
          <w:rFonts w:ascii="Tahoma" w:hAnsi="Tahoma" w:cs="Tahoma"/>
          <w:sz w:val="22"/>
          <w:szCs w:val="22"/>
        </w:rPr>
        <w:t xml:space="preserve">v Havířově pod </w:t>
      </w:r>
      <w:proofErr w:type="gramStart"/>
      <w:r w:rsidRPr="003705C8">
        <w:rPr>
          <w:rFonts w:ascii="Tahoma" w:hAnsi="Tahoma" w:cs="Tahoma"/>
          <w:sz w:val="22"/>
          <w:szCs w:val="22"/>
        </w:rPr>
        <w:t>č.j.</w:t>
      </w:r>
      <w:proofErr w:type="gramEnd"/>
      <w:r w:rsidRPr="003705C8">
        <w:rPr>
          <w:rFonts w:ascii="Tahoma" w:hAnsi="Tahoma" w:cs="Tahoma"/>
          <w:sz w:val="22"/>
          <w:szCs w:val="22"/>
        </w:rPr>
        <w:t xml:space="preserve"> 2001/637556/6852/</w:t>
      </w:r>
      <w:proofErr w:type="spellStart"/>
      <w:r w:rsidRPr="003705C8">
        <w:rPr>
          <w:rFonts w:ascii="Tahoma" w:hAnsi="Tahoma" w:cs="Tahoma"/>
          <w:sz w:val="22"/>
          <w:szCs w:val="22"/>
        </w:rPr>
        <w:t>Kr</w:t>
      </w:r>
      <w:proofErr w:type="spellEnd"/>
    </w:p>
    <w:p w14:paraId="2F107C37" w14:textId="77777777" w:rsidR="00562097" w:rsidRPr="00D225E2" w:rsidRDefault="00562097" w:rsidP="00F306F9">
      <w:pPr>
        <w:spacing w:before="120"/>
        <w:ind w:left="426"/>
        <w:jc w:val="both"/>
        <w:rPr>
          <w:rFonts w:ascii="Tahoma" w:hAnsi="Tahoma" w:cs="Tahoma"/>
          <w:sz w:val="22"/>
          <w:szCs w:val="22"/>
        </w:rPr>
      </w:pPr>
      <w:r w:rsidRPr="00D225E2">
        <w:rPr>
          <w:rFonts w:ascii="Tahoma" w:hAnsi="Tahoma" w:cs="Tahoma"/>
          <w:sz w:val="22"/>
          <w:szCs w:val="22"/>
        </w:rPr>
        <w:t xml:space="preserve">Osoba oprávněná jednat ve věcech technických: </w:t>
      </w:r>
    </w:p>
    <w:p w14:paraId="0819497B" w14:textId="043AEE1D" w:rsidR="001E6A50" w:rsidRDefault="00CB681A" w:rsidP="00F306F9">
      <w:pPr>
        <w:spacing w:before="60"/>
        <w:ind w:left="426"/>
        <w:jc w:val="both"/>
        <w:rPr>
          <w:rFonts w:ascii="Tahoma" w:hAnsi="Tahoma" w:cs="Tahoma"/>
          <w:sz w:val="22"/>
          <w:szCs w:val="22"/>
        </w:rPr>
      </w:pPr>
      <w:proofErr w:type="spellStart"/>
      <w:r>
        <w:rPr>
          <w:rFonts w:ascii="Tahoma" w:hAnsi="Tahoma" w:cs="Tahoma"/>
          <w:sz w:val="22"/>
          <w:szCs w:val="22"/>
        </w:rPr>
        <w:t>xxxxxxxxxxxxxxxxxxxxxxxxx</w:t>
      </w:r>
      <w:proofErr w:type="spellEnd"/>
      <w:r w:rsidR="00562097" w:rsidRPr="00D225E2">
        <w:rPr>
          <w:rFonts w:ascii="Tahoma" w:hAnsi="Tahoma" w:cs="Tahoma"/>
          <w:sz w:val="22"/>
          <w:szCs w:val="22"/>
        </w:rPr>
        <w:t xml:space="preserve"> tel.: </w:t>
      </w:r>
      <w:proofErr w:type="spellStart"/>
      <w:r>
        <w:rPr>
          <w:rFonts w:ascii="Tahoma" w:hAnsi="Tahoma" w:cs="Tahoma"/>
          <w:sz w:val="22"/>
          <w:szCs w:val="22"/>
        </w:rPr>
        <w:t>xxxxxxxxxx</w:t>
      </w:r>
      <w:proofErr w:type="spellEnd"/>
      <w:r w:rsidR="00562097" w:rsidRPr="00D225E2">
        <w:rPr>
          <w:rFonts w:ascii="Tahoma" w:hAnsi="Tahoma" w:cs="Tahoma"/>
          <w:sz w:val="22"/>
          <w:szCs w:val="22"/>
        </w:rPr>
        <w:t>, e</w:t>
      </w:r>
      <w:r w:rsidR="00562097" w:rsidRPr="00D225E2">
        <w:rPr>
          <w:rFonts w:ascii="Tahoma" w:hAnsi="Tahoma" w:cs="Tahoma"/>
          <w:sz w:val="22"/>
          <w:szCs w:val="22"/>
        </w:rPr>
        <w:noBreakHyphen/>
        <w:t>mail: </w:t>
      </w:r>
      <w:proofErr w:type="spellStart"/>
      <w:r>
        <w:rPr>
          <w:rStyle w:val="Hypertextovodkaz"/>
          <w:rFonts w:ascii="Tahoma" w:hAnsi="Tahoma" w:cs="Tahoma"/>
          <w:color w:val="000000" w:themeColor="text1"/>
          <w:sz w:val="22"/>
          <w:szCs w:val="22"/>
        </w:rPr>
        <w:t>xxxxxxxxxxxxxxxxx</w:t>
      </w:r>
      <w:proofErr w:type="spellEnd"/>
    </w:p>
    <w:p w14:paraId="260C2566" w14:textId="764BB5E6" w:rsidR="00D225E2" w:rsidRPr="00D225E2" w:rsidRDefault="00D225E2" w:rsidP="00F306F9">
      <w:pPr>
        <w:spacing w:before="120"/>
        <w:ind w:left="426"/>
        <w:jc w:val="both"/>
        <w:rPr>
          <w:rFonts w:ascii="Tahoma" w:hAnsi="Tahoma" w:cs="Tahoma"/>
          <w:sz w:val="22"/>
          <w:szCs w:val="22"/>
        </w:rPr>
      </w:pPr>
      <w:r w:rsidRPr="00D225E2">
        <w:rPr>
          <w:rFonts w:ascii="Tahoma" w:hAnsi="Tahoma" w:cs="Tahoma"/>
          <w:sz w:val="22"/>
          <w:szCs w:val="22"/>
        </w:rPr>
        <w:t>(dále jen v části A, B a D „zhotovitel“ a v části C „příkazník“)</w:t>
      </w:r>
    </w:p>
    <w:p w14:paraId="3B0385A8"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II.</w:t>
      </w:r>
      <w:r w:rsidRPr="00D225E2">
        <w:rPr>
          <w:rFonts w:ascii="Tahoma" w:hAnsi="Tahoma" w:cs="Tahoma"/>
          <w:b/>
          <w:sz w:val="22"/>
          <w:szCs w:val="22"/>
        </w:rPr>
        <w:br/>
        <w:t>Základní ustanovení</w:t>
      </w:r>
    </w:p>
    <w:p w14:paraId="112B6270"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Tuto smlouvu</w:t>
      </w:r>
      <w:r w:rsidRPr="00D225E2">
        <w:rPr>
          <w:rFonts w:ascii="Tahoma" w:hAnsi="Tahoma" w:cs="Tahoma"/>
          <w:bCs/>
          <w:sz w:val="22"/>
          <w:szCs w:val="22"/>
        </w:rPr>
        <w:t xml:space="preserve"> uzavírají </w:t>
      </w:r>
      <w:r w:rsidRPr="00D225E2">
        <w:rPr>
          <w:rFonts w:ascii="Tahoma" w:hAnsi="Tahoma" w:cs="Tahoma"/>
          <w:sz w:val="22"/>
          <w:szCs w:val="22"/>
        </w:rPr>
        <w:t>smluvní strany dle zákona č. 89/2012 Sb., občanský zákoník, ve znění pozdějších předpisů (dále jen „občanský zákoník“)</w:t>
      </w:r>
      <w:r w:rsidRPr="00D225E2">
        <w:rPr>
          <w:rFonts w:ascii="Tahoma" w:hAnsi="Tahoma" w:cs="Tahoma"/>
          <w:bCs/>
          <w:sz w:val="22"/>
          <w:szCs w:val="22"/>
        </w:rPr>
        <w:t>.</w:t>
      </w:r>
      <w:r w:rsidRPr="00D225E2">
        <w:rPr>
          <w:rFonts w:ascii="Tahoma" w:hAnsi="Tahoma" w:cs="Tahoma"/>
          <w:sz w:val="22"/>
          <w:szCs w:val="22"/>
        </w:rPr>
        <w:t xml:space="preserve"> Smlouva je uzavřena v části B podle ustanovení § 2586 a násl. občanského zákoníku a v části C podle ustanovení § 2430 a násl. občanského zákoníku.</w:t>
      </w:r>
    </w:p>
    <w:p w14:paraId="486C2573"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7E5808B"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Je</w:t>
      </w:r>
      <w:r w:rsidRPr="00D225E2">
        <w:rPr>
          <w:rFonts w:ascii="Tahoma" w:hAnsi="Tahoma" w:cs="Tahoma"/>
          <w:sz w:val="22"/>
          <w:szCs w:val="22"/>
        </w:rPr>
        <w:noBreakHyphen/>
        <w:t>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3A81578C"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lastRenderedPageBreak/>
        <w:t>Smluvní strany prohlašují, že osoby podepisující tuto smlouvu jsou k tomuto jednání oprávněny.</w:t>
      </w:r>
    </w:p>
    <w:p w14:paraId="0F0863DD"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Zhotovitel prohlašuje, že je odborně způsobilý k zajištění předmětu plnění podle této smlouvy.</w:t>
      </w:r>
    </w:p>
    <w:p w14:paraId="4FEBCC22" w14:textId="77777777"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24030CB2" w14:textId="2B09AE2D" w:rsidR="00D225E2" w:rsidRPr="00D225E2" w:rsidRDefault="00D225E2" w:rsidP="00F306F9">
      <w:pPr>
        <w:numPr>
          <w:ilvl w:val="0"/>
          <w:numId w:val="21"/>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 xml:space="preserve">Účelem smlouvy je zajištění veškerých dokumentů a úkonů nezbytných pro řádný a bezpečný průběh realizace díla </w:t>
      </w:r>
      <w:r w:rsidRPr="00D01B06">
        <w:rPr>
          <w:rFonts w:ascii="Tahoma" w:hAnsi="Tahoma" w:cs="Tahoma"/>
          <w:sz w:val="22"/>
          <w:szCs w:val="22"/>
        </w:rPr>
        <w:t>„</w:t>
      </w:r>
      <w:r w:rsidR="007179A1" w:rsidRPr="00D01B06">
        <w:rPr>
          <w:rFonts w:ascii="Tahoma" w:hAnsi="Tahoma" w:cs="Tahoma"/>
          <w:b/>
          <w:sz w:val="22"/>
          <w:szCs w:val="22"/>
        </w:rPr>
        <w:t>Zámek Nová Horka - vybavení objektu nové pokladny</w:t>
      </w:r>
      <w:r w:rsidRPr="00D01B06">
        <w:rPr>
          <w:rFonts w:ascii="Tahoma" w:hAnsi="Tahoma" w:cs="Tahoma"/>
          <w:sz w:val="22"/>
          <w:szCs w:val="22"/>
        </w:rPr>
        <w:t>“ (dále jen „</w:t>
      </w:r>
      <w:r w:rsidR="007179A1" w:rsidRPr="00D01B06">
        <w:rPr>
          <w:rFonts w:ascii="Tahoma" w:hAnsi="Tahoma" w:cs="Tahoma"/>
          <w:sz w:val="22"/>
          <w:szCs w:val="22"/>
        </w:rPr>
        <w:t>dílo</w:t>
      </w:r>
      <w:r w:rsidRPr="00D01B06">
        <w:rPr>
          <w:rFonts w:ascii="Tahoma" w:hAnsi="Tahoma" w:cs="Tahoma"/>
          <w:sz w:val="22"/>
          <w:szCs w:val="22"/>
        </w:rPr>
        <w:t xml:space="preserve">“) včetně zajištění souladu provedení </w:t>
      </w:r>
      <w:r w:rsidR="007179A1" w:rsidRPr="00D01B06">
        <w:rPr>
          <w:rFonts w:ascii="Tahoma" w:hAnsi="Tahoma" w:cs="Tahoma"/>
          <w:sz w:val="22"/>
          <w:szCs w:val="22"/>
        </w:rPr>
        <w:t>díla</w:t>
      </w:r>
      <w:r w:rsidRPr="00D01B06">
        <w:rPr>
          <w:rFonts w:ascii="Tahoma" w:hAnsi="Tahoma" w:cs="Tahoma"/>
          <w:sz w:val="22"/>
          <w:szCs w:val="22"/>
        </w:rPr>
        <w:t xml:space="preserve"> s</w:t>
      </w:r>
      <w:r w:rsidRPr="00D225E2">
        <w:rPr>
          <w:rFonts w:ascii="Tahoma" w:hAnsi="Tahoma" w:cs="Tahoma"/>
          <w:sz w:val="22"/>
          <w:szCs w:val="22"/>
        </w:rPr>
        <w:t> dokumentací zpracovanou na základě této smlouvy.</w:t>
      </w:r>
    </w:p>
    <w:p w14:paraId="240AC210" w14:textId="77777777" w:rsidR="00D225E2" w:rsidRPr="00D225E2" w:rsidRDefault="00D225E2" w:rsidP="00D225E2">
      <w:pPr>
        <w:keepNext/>
        <w:spacing w:before="360"/>
        <w:jc w:val="center"/>
        <w:outlineLvl w:val="1"/>
        <w:rPr>
          <w:rFonts w:ascii="Tahoma" w:hAnsi="Tahoma" w:cs="Tahoma"/>
          <w:b/>
          <w:bCs/>
          <w:sz w:val="22"/>
          <w:szCs w:val="22"/>
        </w:rPr>
      </w:pPr>
      <w:r w:rsidRPr="00D225E2">
        <w:rPr>
          <w:rFonts w:ascii="Tahoma" w:hAnsi="Tahoma" w:cs="Tahoma"/>
          <w:b/>
          <w:bCs/>
          <w:sz w:val="22"/>
          <w:szCs w:val="22"/>
        </w:rPr>
        <w:t>ČÁST B</w:t>
      </w:r>
      <w:r w:rsidRPr="00D225E2">
        <w:rPr>
          <w:rFonts w:ascii="Tahoma" w:hAnsi="Tahoma" w:cs="Tahoma"/>
          <w:b/>
          <w:bCs/>
          <w:sz w:val="22"/>
          <w:szCs w:val="22"/>
        </w:rPr>
        <w:br/>
        <w:t>Smlouva o dílo na zhotovení projektové dokumentace</w:t>
      </w:r>
    </w:p>
    <w:p w14:paraId="4BC39888" w14:textId="77777777" w:rsidR="00D225E2" w:rsidRPr="00166F55" w:rsidRDefault="00D225E2" w:rsidP="00D225E2">
      <w:pPr>
        <w:keepNext/>
        <w:spacing w:before="360"/>
        <w:jc w:val="center"/>
        <w:rPr>
          <w:rFonts w:ascii="Tahoma" w:hAnsi="Tahoma" w:cs="Tahoma"/>
          <w:b/>
          <w:sz w:val="22"/>
          <w:szCs w:val="22"/>
        </w:rPr>
      </w:pPr>
      <w:r w:rsidRPr="00166F55">
        <w:rPr>
          <w:rFonts w:ascii="Tahoma" w:hAnsi="Tahoma" w:cs="Tahoma"/>
          <w:b/>
          <w:sz w:val="22"/>
          <w:szCs w:val="22"/>
        </w:rPr>
        <w:t>III.</w:t>
      </w:r>
      <w:r w:rsidRPr="00166F55">
        <w:rPr>
          <w:rFonts w:ascii="Tahoma" w:hAnsi="Tahoma" w:cs="Tahoma"/>
          <w:b/>
          <w:sz w:val="22"/>
          <w:szCs w:val="22"/>
        </w:rPr>
        <w:br/>
        <w:t>Předmět plnění</w:t>
      </w:r>
    </w:p>
    <w:p w14:paraId="29BF8681" w14:textId="6E7E43F7" w:rsidR="00D225E2" w:rsidRPr="00166F55" w:rsidRDefault="00D225E2" w:rsidP="002234D9">
      <w:pPr>
        <w:widowControl w:val="0"/>
        <w:numPr>
          <w:ilvl w:val="0"/>
          <w:numId w:val="19"/>
        </w:numPr>
        <w:tabs>
          <w:tab w:val="clear" w:pos="360"/>
          <w:tab w:val="num" w:pos="426"/>
        </w:tabs>
        <w:spacing w:before="120"/>
        <w:ind w:left="426" w:hanging="426"/>
        <w:jc w:val="both"/>
        <w:rPr>
          <w:rFonts w:ascii="Tahoma" w:hAnsi="Tahoma" w:cs="Tahoma"/>
          <w:sz w:val="22"/>
          <w:szCs w:val="22"/>
        </w:rPr>
      </w:pPr>
      <w:r w:rsidRPr="00166F55">
        <w:rPr>
          <w:rFonts w:ascii="Tahoma" w:hAnsi="Tahoma" w:cs="Tahoma"/>
          <w:sz w:val="22"/>
          <w:szCs w:val="22"/>
        </w:rPr>
        <w:t>Zhotovitel se zavazuje zpracovat pro objednatele projektovou dokumentaci (dále také jako „dílo“). Specifikace díla je uvedena v následujících odstavcích tohoto článku smlouvy.</w:t>
      </w:r>
    </w:p>
    <w:p w14:paraId="3397C853" w14:textId="42AE9FAB" w:rsidR="00D225E2" w:rsidRPr="00166F55" w:rsidRDefault="00D225E2" w:rsidP="00F306F9">
      <w:pPr>
        <w:widowControl w:val="0"/>
        <w:numPr>
          <w:ilvl w:val="0"/>
          <w:numId w:val="19"/>
        </w:numPr>
        <w:tabs>
          <w:tab w:val="clear" w:pos="360"/>
          <w:tab w:val="num" w:pos="426"/>
        </w:tabs>
        <w:spacing w:before="120"/>
        <w:ind w:left="426" w:hanging="426"/>
        <w:jc w:val="both"/>
        <w:rPr>
          <w:rFonts w:ascii="Tahoma" w:hAnsi="Tahoma" w:cs="Tahoma"/>
          <w:sz w:val="22"/>
          <w:szCs w:val="22"/>
        </w:rPr>
      </w:pPr>
      <w:r w:rsidRPr="00166F55">
        <w:rPr>
          <w:rFonts w:ascii="Tahoma" w:hAnsi="Tahoma" w:cs="Tahoma"/>
          <w:sz w:val="22"/>
          <w:szCs w:val="22"/>
        </w:rPr>
        <w:t>Dílo má následující části a rozsah:</w:t>
      </w:r>
      <w:r w:rsidR="00816B6C" w:rsidRPr="00166F55">
        <w:rPr>
          <w:rFonts w:ascii="Tahoma" w:hAnsi="Tahoma" w:cs="Tahoma"/>
          <w:sz w:val="22"/>
          <w:szCs w:val="22"/>
        </w:rPr>
        <w:t xml:space="preserve"> </w:t>
      </w:r>
    </w:p>
    <w:p w14:paraId="6113D471" w14:textId="7EB6B2DB" w:rsidR="0049210C" w:rsidRDefault="006B00B9" w:rsidP="00F306F9">
      <w:pPr>
        <w:keepNext/>
        <w:numPr>
          <w:ilvl w:val="1"/>
          <w:numId w:val="13"/>
        </w:numPr>
        <w:tabs>
          <w:tab w:val="num" w:pos="426"/>
          <w:tab w:val="left" w:pos="924"/>
        </w:tabs>
        <w:spacing w:before="120"/>
        <w:ind w:left="924" w:hanging="498"/>
        <w:jc w:val="both"/>
        <w:rPr>
          <w:rFonts w:ascii="Tahoma" w:hAnsi="Tahoma" w:cs="Tahoma"/>
          <w:b/>
          <w:bCs/>
          <w:sz w:val="22"/>
          <w:szCs w:val="22"/>
        </w:rPr>
      </w:pPr>
      <w:r>
        <w:rPr>
          <w:rFonts w:ascii="Tahoma" w:hAnsi="Tahoma" w:cs="Tahoma"/>
          <w:b/>
          <w:bCs/>
          <w:sz w:val="22"/>
          <w:szCs w:val="22"/>
        </w:rPr>
        <w:t>S</w:t>
      </w:r>
      <w:r w:rsidR="0049210C">
        <w:rPr>
          <w:rFonts w:ascii="Tahoma" w:hAnsi="Tahoma" w:cs="Tahoma"/>
          <w:b/>
          <w:bCs/>
          <w:sz w:val="22"/>
          <w:szCs w:val="22"/>
        </w:rPr>
        <w:t>tudie</w:t>
      </w:r>
    </w:p>
    <w:p w14:paraId="68AEC2DD" w14:textId="54CB800D" w:rsidR="00816B6C" w:rsidRDefault="0049210C" w:rsidP="002234D9">
      <w:pPr>
        <w:keepNext/>
        <w:tabs>
          <w:tab w:val="left" w:pos="924"/>
        </w:tabs>
        <w:spacing w:before="120"/>
        <w:ind w:left="924"/>
        <w:jc w:val="both"/>
        <w:rPr>
          <w:rFonts w:ascii="Tahoma" w:hAnsi="Tahoma" w:cs="Tahoma"/>
          <w:sz w:val="22"/>
          <w:szCs w:val="22"/>
        </w:rPr>
      </w:pPr>
      <w:r w:rsidRPr="00D225E2">
        <w:rPr>
          <w:rFonts w:ascii="Tahoma" w:hAnsi="Tahoma" w:cs="Tahoma"/>
          <w:sz w:val="22"/>
          <w:szCs w:val="22"/>
        </w:rPr>
        <w:t xml:space="preserve">Předmětem této části díla je zpracování </w:t>
      </w:r>
      <w:r>
        <w:rPr>
          <w:rFonts w:ascii="Tahoma" w:hAnsi="Tahoma" w:cs="Tahoma"/>
          <w:sz w:val="22"/>
          <w:szCs w:val="22"/>
        </w:rPr>
        <w:t xml:space="preserve">návrhu vybavení – studie. Ve studii bude vyřešeno základní koncepční rozmístění vybavení jednotlivých místností dle přílohy č. 2 – návrh vybavení budoucí pokladny. </w:t>
      </w:r>
      <w:r w:rsidR="00816B6C">
        <w:rPr>
          <w:rFonts w:ascii="Tahoma" w:hAnsi="Tahoma" w:cs="Tahoma"/>
          <w:sz w:val="22"/>
          <w:szCs w:val="22"/>
        </w:rPr>
        <w:t>S</w:t>
      </w:r>
      <w:r>
        <w:rPr>
          <w:rFonts w:ascii="Tahoma" w:hAnsi="Tahoma" w:cs="Tahoma"/>
          <w:sz w:val="22"/>
          <w:szCs w:val="22"/>
        </w:rPr>
        <w:t>tudi</w:t>
      </w:r>
      <w:r w:rsidR="00816B6C">
        <w:rPr>
          <w:rFonts w:ascii="Tahoma" w:hAnsi="Tahoma" w:cs="Tahoma"/>
          <w:sz w:val="22"/>
          <w:szCs w:val="22"/>
        </w:rPr>
        <w:t>e</w:t>
      </w:r>
      <w:r>
        <w:rPr>
          <w:rFonts w:ascii="Tahoma" w:hAnsi="Tahoma" w:cs="Tahoma"/>
          <w:sz w:val="22"/>
          <w:szCs w:val="22"/>
        </w:rPr>
        <w:t xml:space="preserve"> bude </w:t>
      </w:r>
      <w:r w:rsidR="00816B6C">
        <w:rPr>
          <w:rFonts w:ascii="Tahoma" w:hAnsi="Tahoma" w:cs="Tahoma"/>
          <w:sz w:val="22"/>
          <w:szCs w:val="22"/>
        </w:rPr>
        <w:t xml:space="preserve">řešit i navrhované </w:t>
      </w:r>
      <w:proofErr w:type="gramStart"/>
      <w:r w:rsidR="00816B6C">
        <w:rPr>
          <w:rFonts w:ascii="Tahoma" w:hAnsi="Tahoma" w:cs="Tahoma"/>
          <w:sz w:val="22"/>
          <w:szCs w:val="22"/>
        </w:rPr>
        <w:t>materiály    a barevnost</w:t>
      </w:r>
      <w:proofErr w:type="gramEnd"/>
      <w:r w:rsidR="00816B6C">
        <w:rPr>
          <w:rFonts w:ascii="Tahoma" w:hAnsi="Tahoma" w:cs="Tahoma"/>
          <w:sz w:val="22"/>
          <w:szCs w:val="22"/>
        </w:rPr>
        <w:t xml:space="preserve"> vybavení. </w:t>
      </w:r>
      <w:r w:rsidR="007C117D">
        <w:rPr>
          <w:rFonts w:ascii="Tahoma" w:hAnsi="Tahoma" w:cs="Tahoma"/>
          <w:sz w:val="22"/>
          <w:szCs w:val="22"/>
        </w:rPr>
        <w:t xml:space="preserve">Součástí studie bude také vizualizace navrhovaného vybavení (min. 3 místností). </w:t>
      </w:r>
    </w:p>
    <w:p w14:paraId="6D1E8673" w14:textId="1E6B6366" w:rsidR="0049210C" w:rsidRDefault="007C117D" w:rsidP="0049210C">
      <w:pPr>
        <w:keepNext/>
        <w:tabs>
          <w:tab w:val="left" w:pos="924"/>
        </w:tabs>
        <w:spacing w:before="120"/>
        <w:ind w:left="924"/>
        <w:jc w:val="both"/>
        <w:rPr>
          <w:rFonts w:ascii="Tahoma" w:hAnsi="Tahoma" w:cs="Tahoma"/>
          <w:b/>
          <w:sz w:val="22"/>
          <w:szCs w:val="22"/>
        </w:rPr>
      </w:pPr>
      <w:r>
        <w:rPr>
          <w:rFonts w:ascii="Tahoma" w:hAnsi="Tahoma" w:cs="Tahoma"/>
          <w:sz w:val="22"/>
          <w:szCs w:val="22"/>
        </w:rPr>
        <w:t>S</w:t>
      </w:r>
      <w:r w:rsidR="00816B6C">
        <w:rPr>
          <w:rFonts w:ascii="Tahoma" w:hAnsi="Tahoma" w:cs="Tahoma"/>
          <w:sz w:val="22"/>
          <w:szCs w:val="22"/>
        </w:rPr>
        <w:t xml:space="preserve">tudie bude </w:t>
      </w:r>
      <w:r>
        <w:rPr>
          <w:rFonts w:ascii="Tahoma" w:hAnsi="Tahoma" w:cs="Tahoma"/>
          <w:sz w:val="22"/>
          <w:szCs w:val="22"/>
        </w:rPr>
        <w:t xml:space="preserve">obsahovat </w:t>
      </w:r>
      <w:r w:rsidR="00816B6C">
        <w:rPr>
          <w:rFonts w:ascii="Tahoma" w:hAnsi="Tahoma" w:cs="Tahoma"/>
          <w:sz w:val="22"/>
          <w:szCs w:val="22"/>
        </w:rPr>
        <w:t xml:space="preserve">i propočet nákladů na realizaci díla. </w:t>
      </w:r>
      <w:r w:rsidR="00816B6C" w:rsidRPr="00816B6C">
        <w:rPr>
          <w:rFonts w:ascii="Tahoma" w:hAnsi="Tahoma" w:cs="Tahoma"/>
          <w:b/>
          <w:sz w:val="22"/>
          <w:szCs w:val="22"/>
        </w:rPr>
        <w:t xml:space="preserve">Celková částka na </w:t>
      </w:r>
      <w:r w:rsidR="00BB2AED">
        <w:rPr>
          <w:rFonts w:ascii="Tahoma" w:hAnsi="Tahoma" w:cs="Tahoma"/>
          <w:b/>
          <w:sz w:val="22"/>
          <w:szCs w:val="22"/>
        </w:rPr>
        <w:t xml:space="preserve">kompletní </w:t>
      </w:r>
      <w:r w:rsidR="00816B6C" w:rsidRPr="00816B6C">
        <w:rPr>
          <w:rFonts w:ascii="Tahoma" w:hAnsi="Tahoma" w:cs="Tahoma"/>
          <w:b/>
          <w:sz w:val="22"/>
          <w:szCs w:val="22"/>
        </w:rPr>
        <w:t xml:space="preserve">vybavení objektu nesmí přesáhnout 2 mil. Kč bez DPH.  </w:t>
      </w:r>
    </w:p>
    <w:p w14:paraId="6F9B1B71" w14:textId="0D4E8F83" w:rsidR="007C117D" w:rsidRPr="007C117D" w:rsidRDefault="007C117D" w:rsidP="0049210C">
      <w:pPr>
        <w:keepNext/>
        <w:tabs>
          <w:tab w:val="left" w:pos="924"/>
        </w:tabs>
        <w:spacing w:before="120"/>
        <w:ind w:left="924"/>
        <w:jc w:val="both"/>
        <w:rPr>
          <w:rFonts w:ascii="Tahoma" w:hAnsi="Tahoma" w:cs="Tahoma"/>
          <w:sz w:val="22"/>
          <w:szCs w:val="22"/>
        </w:rPr>
      </w:pPr>
      <w:r>
        <w:rPr>
          <w:rFonts w:ascii="Tahoma" w:hAnsi="Tahoma" w:cs="Tahoma"/>
          <w:sz w:val="22"/>
          <w:szCs w:val="22"/>
        </w:rPr>
        <w:t>Zhotovitel provede na vyžádání prezentaci studie objednateli, popř. také zřizovateli a dalším osobám, a to max. 2x v průběhu zpracování studie. Zahájení projekčních prací dle bodu 2.2 bude zahájeno až po písemném odsouhlasení studie</w:t>
      </w:r>
      <w:r w:rsidR="00DC497D">
        <w:rPr>
          <w:rFonts w:ascii="Tahoma" w:hAnsi="Tahoma" w:cs="Tahoma"/>
          <w:sz w:val="22"/>
          <w:szCs w:val="22"/>
        </w:rPr>
        <w:t xml:space="preserve"> objednatelem</w:t>
      </w:r>
      <w:r>
        <w:rPr>
          <w:rFonts w:ascii="Tahoma" w:hAnsi="Tahoma" w:cs="Tahoma"/>
          <w:sz w:val="22"/>
          <w:szCs w:val="22"/>
        </w:rPr>
        <w:t xml:space="preserve">. </w:t>
      </w:r>
    </w:p>
    <w:p w14:paraId="70B86117" w14:textId="19DDE013" w:rsidR="00D225E2" w:rsidRPr="00D225E2" w:rsidRDefault="00D225E2" w:rsidP="00F306F9">
      <w:pPr>
        <w:keepNext/>
        <w:numPr>
          <w:ilvl w:val="1"/>
          <w:numId w:val="13"/>
        </w:numPr>
        <w:tabs>
          <w:tab w:val="left" w:pos="924"/>
        </w:tabs>
        <w:spacing w:before="120"/>
        <w:ind w:left="924" w:hanging="498"/>
        <w:jc w:val="both"/>
        <w:rPr>
          <w:rFonts w:ascii="Tahoma" w:hAnsi="Tahoma" w:cs="Tahoma"/>
          <w:b/>
          <w:bCs/>
          <w:sz w:val="22"/>
          <w:szCs w:val="22"/>
        </w:rPr>
      </w:pPr>
      <w:r w:rsidRPr="00D225E2">
        <w:rPr>
          <w:rFonts w:ascii="Tahoma" w:hAnsi="Tahoma" w:cs="Tahoma"/>
          <w:b/>
          <w:bCs/>
          <w:sz w:val="22"/>
          <w:szCs w:val="22"/>
        </w:rPr>
        <w:t xml:space="preserve">Projektová dokumentace pro provádění </w:t>
      </w:r>
      <w:r w:rsidR="00166F55">
        <w:rPr>
          <w:rFonts w:ascii="Tahoma" w:hAnsi="Tahoma" w:cs="Tahoma"/>
          <w:b/>
          <w:bCs/>
          <w:sz w:val="22"/>
          <w:szCs w:val="22"/>
        </w:rPr>
        <w:t>díla</w:t>
      </w:r>
    </w:p>
    <w:p w14:paraId="6C71ABCF" w14:textId="5AB59F31" w:rsidR="00D225E2" w:rsidRPr="00D225E2" w:rsidRDefault="00D225E2" w:rsidP="00F306F9">
      <w:pPr>
        <w:tabs>
          <w:tab w:val="left" w:pos="924"/>
        </w:tabs>
        <w:spacing w:before="60"/>
        <w:ind w:left="924"/>
        <w:jc w:val="both"/>
        <w:rPr>
          <w:rFonts w:ascii="Tahoma" w:hAnsi="Tahoma" w:cs="Tahoma"/>
          <w:sz w:val="22"/>
          <w:szCs w:val="22"/>
        </w:rPr>
      </w:pPr>
      <w:r w:rsidRPr="00D225E2">
        <w:rPr>
          <w:rFonts w:ascii="Tahoma" w:hAnsi="Tahoma" w:cs="Tahoma"/>
          <w:sz w:val="22"/>
          <w:szCs w:val="22"/>
        </w:rPr>
        <w:t xml:space="preserve">Předmětem této části díla je zpracování projektové dokumentace, která bude obsahovat veškeré náležitosti </w:t>
      </w:r>
      <w:r w:rsidR="00761632">
        <w:rPr>
          <w:rFonts w:ascii="Tahoma" w:hAnsi="Tahoma" w:cs="Tahoma"/>
          <w:sz w:val="22"/>
          <w:szCs w:val="22"/>
        </w:rPr>
        <w:t xml:space="preserve">nezbytné pro provedení díla. </w:t>
      </w:r>
    </w:p>
    <w:p w14:paraId="5FD91929" w14:textId="60112F50" w:rsidR="00D225E2" w:rsidRPr="00D225E2" w:rsidRDefault="00D225E2" w:rsidP="00D225E2">
      <w:pPr>
        <w:spacing w:before="60"/>
        <w:ind w:left="924"/>
        <w:jc w:val="both"/>
        <w:rPr>
          <w:rFonts w:ascii="Tahoma" w:hAnsi="Tahoma" w:cs="Tahoma"/>
          <w:b/>
          <w:bCs/>
          <w:sz w:val="22"/>
          <w:szCs w:val="22"/>
        </w:rPr>
      </w:pPr>
      <w:bookmarkStart w:id="0" w:name="_Hlk124428707"/>
      <w:r w:rsidRPr="00D225E2">
        <w:rPr>
          <w:rFonts w:ascii="Tahoma" w:hAnsi="Tahoma" w:cs="Tahoma"/>
          <w:b/>
          <w:bCs/>
          <w:sz w:val="22"/>
          <w:szCs w:val="22"/>
        </w:rPr>
        <w:t xml:space="preserve">V rámci této části díla zhotovitel zajistí rovněž písemné stanovisko stavebního úřadu, zda záměr vyžaduje či nevyžaduje příslušné povolení pro provedení předmětných prací. V případě, že si zhotovitel, jakožto odborná osoba vyhodnotí, že </w:t>
      </w:r>
      <w:r w:rsidR="00D60B08">
        <w:rPr>
          <w:rFonts w:ascii="Tahoma" w:hAnsi="Tahoma" w:cs="Tahoma"/>
          <w:b/>
          <w:bCs/>
          <w:sz w:val="22"/>
          <w:szCs w:val="22"/>
        </w:rPr>
        <w:t>provedení díla</w:t>
      </w:r>
      <w:r w:rsidRPr="00D225E2">
        <w:rPr>
          <w:rFonts w:ascii="Tahoma" w:hAnsi="Tahoma" w:cs="Tahoma"/>
          <w:b/>
          <w:bCs/>
          <w:sz w:val="22"/>
          <w:szCs w:val="22"/>
        </w:rPr>
        <w:t xml:space="preserve"> dle této smlouvy nebude vyžadovat jakékoliv povolení stavebního úřadu, bude součástí projektové dokumentace písemné sdělení zhotovitele o této skutečnosti včetně zdůvodnění.  </w:t>
      </w:r>
    </w:p>
    <w:bookmarkEnd w:id="0"/>
    <w:p w14:paraId="26A72891" w14:textId="4157C888" w:rsidR="00D225E2" w:rsidRPr="00D225E2" w:rsidRDefault="00D225E2" w:rsidP="00D225E2">
      <w:pPr>
        <w:spacing w:before="60"/>
        <w:ind w:left="924"/>
        <w:jc w:val="both"/>
        <w:rPr>
          <w:rFonts w:ascii="Tahoma" w:hAnsi="Tahoma" w:cs="Tahoma"/>
          <w:sz w:val="22"/>
          <w:szCs w:val="22"/>
        </w:rPr>
      </w:pPr>
      <w:r w:rsidRPr="00D225E2">
        <w:rPr>
          <w:rFonts w:ascii="Tahoma" w:hAnsi="Tahoma" w:cs="Tahoma"/>
          <w:sz w:val="22"/>
          <w:szCs w:val="22"/>
        </w:rPr>
        <w:t xml:space="preserve">Projektová dokumentace bude zpracována do podrobností nezbytných pro zpracování nabídky pro realizaci </w:t>
      </w:r>
      <w:r w:rsidR="000655CA">
        <w:rPr>
          <w:rFonts w:ascii="Tahoma" w:hAnsi="Tahoma" w:cs="Tahoma"/>
          <w:sz w:val="22"/>
          <w:szCs w:val="22"/>
        </w:rPr>
        <w:t>díla</w:t>
      </w:r>
      <w:r w:rsidRPr="00D225E2">
        <w:rPr>
          <w:rFonts w:ascii="Tahoma" w:hAnsi="Tahoma" w:cs="Tahoma"/>
          <w:sz w:val="22"/>
          <w:szCs w:val="22"/>
        </w:rPr>
        <w:t xml:space="preserve"> dle § 89 až § 95 zákona č. 134/2016 Sb., </w:t>
      </w:r>
      <w:r w:rsidRPr="00D225E2">
        <w:rPr>
          <w:rFonts w:ascii="Tahoma" w:hAnsi="Tahoma" w:cs="Tahoma"/>
          <w:sz w:val="22"/>
          <w:szCs w:val="22"/>
        </w:rPr>
        <w:lastRenderedPageBreak/>
        <w:t>o zadávání veřejných zakázek, ve znění pozdějších předpisů (dále jen „zákon č. 134/2016 Sb.“)</w:t>
      </w:r>
      <w:r w:rsidR="000655CA">
        <w:rPr>
          <w:rFonts w:ascii="Tahoma" w:hAnsi="Tahoma" w:cs="Tahoma"/>
          <w:sz w:val="22"/>
          <w:szCs w:val="22"/>
        </w:rPr>
        <w:t xml:space="preserve">. </w:t>
      </w:r>
    </w:p>
    <w:p w14:paraId="2E4FD517" w14:textId="05FB46EE" w:rsidR="00D225E2" w:rsidRPr="00D225E2" w:rsidRDefault="00D225E2" w:rsidP="00D225E2">
      <w:pPr>
        <w:spacing w:before="60"/>
        <w:ind w:left="924"/>
        <w:jc w:val="both"/>
        <w:rPr>
          <w:rFonts w:ascii="Tahoma" w:hAnsi="Tahoma" w:cs="Tahoma"/>
          <w:sz w:val="22"/>
          <w:szCs w:val="22"/>
        </w:rPr>
      </w:pPr>
      <w:r w:rsidRPr="00D225E2">
        <w:rPr>
          <w:rFonts w:ascii="Tahoma" w:hAnsi="Tahoma" w:cs="Tahoma"/>
          <w:sz w:val="22"/>
          <w:szCs w:val="22"/>
        </w:rPr>
        <w:t>Dále bude projektová dokumentace obsahovat soupis prací, dodávek a </w:t>
      </w:r>
      <w:proofErr w:type="gramStart"/>
      <w:r w:rsidRPr="00D225E2">
        <w:rPr>
          <w:rFonts w:ascii="Tahoma" w:hAnsi="Tahoma" w:cs="Tahoma"/>
          <w:sz w:val="22"/>
          <w:szCs w:val="22"/>
        </w:rPr>
        <w:t xml:space="preserve">služeb </w:t>
      </w:r>
      <w:r w:rsidR="0049210C">
        <w:rPr>
          <w:rFonts w:ascii="Tahoma" w:hAnsi="Tahoma" w:cs="Tahoma"/>
          <w:sz w:val="22"/>
          <w:szCs w:val="22"/>
        </w:rPr>
        <w:t xml:space="preserve">        </w:t>
      </w:r>
      <w:r w:rsidRPr="00D225E2">
        <w:rPr>
          <w:rFonts w:ascii="Tahoma" w:hAnsi="Tahoma" w:cs="Tahoma"/>
          <w:sz w:val="22"/>
          <w:szCs w:val="22"/>
        </w:rPr>
        <w:t>s výkazem</w:t>
      </w:r>
      <w:proofErr w:type="gramEnd"/>
      <w:r w:rsidRPr="00D225E2">
        <w:rPr>
          <w:rFonts w:ascii="Tahoma" w:hAnsi="Tahoma" w:cs="Tahoma"/>
          <w:sz w:val="22"/>
          <w:szCs w:val="22"/>
        </w:rPr>
        <w:t xml:space="preserve"> výměr (dále jen „soupis prací“)</w:t>
      </w:r>
      <w:r w:rsidR="000655CA">
        <w:rPr>
          <w:rFonts w:ascii="Tahoma" w:hAnsi="Tahoma" w:cs="Tahoma"/>
          <w:sz w:val="22"/>
          <w:szCs w:val="22"/>
        </w:rPr>
        <w:t xml:space="preserve">. </w:t>
      </w:r>
      <w:r w:rsidRPr="00D225E2">
        <w:rPr>
          <w:rFonts w:ascii="Tahoma" w:hAnsi="Tahoma" w:cs="Tahoma"/>
          <w:sz w:val="22"/>
          <w:szCs w:val="22"/>
        </w:rPr>
        <w:t xml:space="preserve">Soupis prací bude </w:t>
      </w:r>
      <w:r w:rsidR="006B00B9">
        <w:rPr>
          <w:rFonts w:ascii="Tahoma" w:hAnsi="Tahoma" w:cs="Tahoma"/>
          <w:sz w:val="22"/>
          <w:szCs w:val="22"/>
        </w:rPr>
        <w:t>rozdělen</w:t>
      </w:r>
      <w:r w:rsidRPr="00D225E2">
        <w:rPr>
          <w:rFonts w:ascii="Tahoma" w:hAnsi="Tahoma" w:cs="Tahoma"/>
          <w:sz w:val="22"/>
          <w:szCs w:val="22"/>
        </w:rPr>
        <w:t xml:space="preserve"> </w:t>
      </w:r>
      <w:r w:rsidR="000655CA">
        <w:rPr>
          <w:rFonts w:ascii="Tahoma" w:hAnsi="Tahoma" w:cs="Tahoma"/>
          <w:sz w:val="22"/>
          <w:szCs w:val="22"/>
        </w:rPr>
        <w:t xml:space="preserve">na 1. NP </w:t>
      </w:r>
      <w:r w:rsidR="0049210C">
        <w:rPr>
          <w:rFonts w:ascii="Tahoma" w:hAnsi="Tahoma" w:cs="Tahoma"/>
          <w:sz w:val="22"/>
          <w:szCs w:val="22"/>
        </w:rPr>
        <w:t xml:space="preserve">      </w:t>
      </w:r>
      <w:r w:rsidR="000655CA">
        <w:rPr>
          <w:rFonts w:ascii="Tahoma" w:hAnsi="Tahoma" w:cs="Tahoma"/>
          <w:sz w:val="22"/>
          <w:szCs w:val="22"/>
        </w:rPr>
        <w:t xml:space="preserve">a 2. NP </w:t>
      </w:r>
      <w:r w:rsidRPr="00D225E2">
        <w:rPr>
          <w:rFonts w:ascii="Tahoma" w:hAnsi="Tahoma" w:cs="Tahoma"/>
          <w:sz w:val="22"/>
          <w:szCs w:val="22"/>
        </w:rPr>
        <w:t xml:space="preserve">v členění podle projektové dokumentace. Jedno vyhotovení dokumentace bude obsahovat navíc oceněný soupis prací. Projektované práce a </w:t>
      </w:r>
      <w:proofErr w:type="gramStart"/>
      <w:r w:rsidRPr="00D225E2">
        <w:rPr>
          <w:rFonts w:ascii="Tahoma" w:hAnsi="Tahoma" w:cs="Tahoma"/>
          <w:sz w:val="22"/>
          <w:szCs w:val="22"/>
        </w:rPr>
        <w:t xml:space="preserve">dodávky </w:t>
      </w:r>
      <w:r w:rsidR="0049210C">
        <w:rPr>
          <w:rFonts w:ascii="Tahoma" w:hAnsi="Tahoma" w:cs="Tahoma"/>
          <w:sz w:val="22"/>
          <w:szCs w:val="22"/>
        </w:rPr>
        <w:t xml:space="preserve">            </w:t>
      </w:r>
      <w:r w:rsidRPr="00D225E2">
        <w:rPr>
          <w:rFonts w:ascii="Tahoma" w:hAnsi="Tahoma" w:cs="Tahoma"/>
          <w:sz w:val="22"/>
          <w:szCs w:val="22"/>
        </w:rPr>
        <w:t>v oceněném</w:t>
      </w:r>
      <w:proofErr w:type="gramEnd"/>
      <w:r w:rsidRPr="00D225E2">
        <w:rPr>
          <w:rFonts w:ascii="Tahoma" w:hAnsi="Tahoma" w:cs="Tahoma"/>
          <w:sz w:val="22"/>
          <w:szCs w:val="22"/>
        </w:rPr>
        <w:t xml:space="preserve"> soupisu prací musí být oceněny dle </w:t>
      </w:r>
      <w:r w:rsidR="0049210C">
        <w:rPr>
          <w:rFonts w:ascii="Tahoma" w:hAnsi="Tahoma" w:cs="Tahoma"/>
          <w:sz w:val="22"/>
          <w:szCs w:val="22"/>
        </w:rPr>
        <w:t xml:space="preserve">standardizovaných ceníků nebo </w:t>
      </w:r>
      <w:r w:rsidR="0049210C" w:rsidRPr="00D225E2">
        <w:rPr>
          <w:rFonts w:ascii="Tahoma" w:hAnsi="Tahoma" w:cs="Tahoma"/>
          <w:sz w:val="22"/>
          <w:szCs w:val="22"/>
        </w:rPr>
        <w:t xml:space="preserve">způsob jejich ocenění </w:t>
      </w:r>
      <w:r w:rsidR="0049210C">
        <w:rPr>
          <w:rFonts w:ascii="Tahoma" w:hAnsi="Tahoma" w:cs="Tahoma"/>
          <w:sz w:val="22"/>
          <w:szCs w:val="22"/>
        </w:rPr>
        <w:t xml:space="preserve">bude </w:t>
      </w:r>
      <w:r w:rsidR="0049210C" w:rsidRPr="00D225E2">
        <w:rPr>
          <w:rFonts w:ascii="Tahoma" w:hAnsi="Tahoma" w:cs="Tahoma"/>
          <w:sz w:val="22"/>
          <w:szCs w:val="22"/>
        </w:rPr>
        <w:t>doložený např. průzkumem trhu.</w:t>
      </w:r>
      <w:r w:rsidR="0049210C">
        <w:rPr>
          <w:rFonts w:ascii="Tahoma" w:hAnsi="Tahoma" w:cs="Tahoma"/>
          <w:sz w:val="22"/>
          <w:szCs w:val="22"/>
        </w:rPr>
        <w:t xml:space="preserve"> </w:t>
      </w:r>
      <w:r w:rsidRPr="00D225E2">
        <w:rPr>
          <w:rFonts w:ascii="Tahoma" w:hAnsi="Tahoma" w:cs="Tahoma"/>
          <w:sz w:val="22"/>
          <w:szCs w:val="22"/>
        </w:rPr>
        <w:t xml:space="preserve">V soupisu prací nesmí být uvedeny soubory a komplety. </w:t>
      </w:r>
    </w:p>
    <w:p w14:paraId="47AE96B7" w14:textId="111AEA2F" w:rsidR="00D225E2" w:rsidRPr="00D225E2" w:rsidRDefault="00D225E2" w:rsidP="00D225E2">
      <w:pPr>
        <w:spacing w:before="60"/>
        <w:ind w:left="924"/>
        <w:jc w:val="both"/>
        <w:rPr>
          <w:rFonts w:ascii="Tahoma" w:hAnsi="Tahoma" w:cs="Tahoma"/>
          <w:sz w:val="22"/>
          <w:szCs w:val="22"/>
        </w:rPr>
      </w:pPr>
      <w:r w:rsidRPr="00D225E2">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w:t>
      </w:r>
      <w:r w:rsidR="0049210C">
        <w:rPr>
          <w:rFonts w:ascii="Tahoma" w:hAnsi="Tahoma" w:cs="Tahoma"/>
          <w:sz w:val="22"/>
          <w:szCs w:val="22"/>
        </w:rPr>
        <w:t xml:space="preserve">. </w:t>
      </w:r>
      <w:r w:rsidRPr="00D225E2">
        <w:rPr>
          <w:rFonts w:ascii="Tahoma" w:hAnsi="Tahoma" w:cs="Tahoma"/>
          <w:sz w:val="22"/>
          <w:szCs w:val="22"/>
        </w:rPr>
        <w:t xml:space="preserve">Tato skutečnost bude potvrzena v oceněném soupisu </w:t>
      </w:r>
      <w:proofErr w:type="gramStart"/>
      <w:r w:rsidRPr="00D225E2">
        <w:rPr>
          <w:rFonts w:ascii="Tahoma" w:hAnsi="Tahoma" w:cs="Tahoma"/>
          <w:sz w:val="22"/>
          <w:szCs w:val="22"/>
        </w:rPr>
        <w:t xml:space="preserve">prací </w:t>
      </w:r>
      <w:r w:rsidR="001E6A50">
        <w:rPr>
          <w:rFonts w:ascii="Tahoma" w:hAnsi="Tahoma" w:cs="Tahoma"/>
          <w:sz w:val="22"/>
          <w:szCs w:val="22"/>
        </w:rPr>
        <w:t xml:space="preserve">               </w:t>
      </w:r>
      <w:r w:rsidRPr="00D225E2">
        <w:rPr>
          <w:rFonts w:ascii="Tahoma" w:hAnsi="Tahoma" w:cs="Tahoma"/>
          <w:sz w:val="22"/>
          <w:szCs w:val="22"/>
        </w:rPr>
        <w:t>a podepsána</w:t>
      </w:r>
      <w:proofErr w:type="gramEnd"/>
      <w:r w:rsidRPr="00D225E2">
        <w:rPr>
          <w:rFonts w:ascii="Tahoma" w:hAnsi="Tahoma" w:cs="Tahoma"/>
          <w:sz w:val="22"/>
          <w:szCs w:val="22"/>
        </w:rPr>
        <w:t xml:space="preserve"> zpracovatelem rozpočtu.</w:t>
      </w:r>
    </w:p>
    <w:p w14:paraId="0FD8CFA3" w14:textId="743EAB9A" w:rsidR="00D225E2" w:rsidRPr="00D225E2" w:rsidRDefault="00D225E2" w:rsidP="00D225E2">
      <w:pPr>
        <w:spacing w:before="60"/>
        <w:ind w:left="924"/>
        <w:jc w:val="both"/>
        <w:rPr>
          <w:rFonts w:ascii="Tahoma" w:hAnsi="Tahoma" w:cs="Tahoma"/>
          <w:sz w:val="22"/>
          <w:szCs w:val="22"/>
        </w:rPr>
      </w:pPr>
      <w:bookmarkStart w:id="1" w:name="_Hlk42167130"/>
      <w:r w:rsidRPr="00D225E2">
        <w:rPr>
          <w:rFonts w:ascii="Tahoma" w:hAnsi="Tahoma" w:cs="Tahoma"/>
          <w:sz w:val="22"/>
          <w:szCs w:val="22"/>
        </w:rPr>
        <w:t xml:space="preserve">Předmětem této části díla je rovněž zpracování návrhu časového harmonogramu </w:t>
      </w:r>
      <w:r w:rsidR="00D60B08">
        <w:rPr>
          <w:rFonts w:ascii="Tahoma" w:hAnsi="Tahoma" w:cs="Tahoma"/>
          <w:sz w:val="22"/>
          <w:szCs w:val="22"/>
        </w:rPr>
        <w:t>provedení díla</w:t>
      </w:r>
      <w:r w:rsidRPr="00D225E2">
        <w:rPr>
          <w:rFonts w:ascii="Tahoma" w:hAnsi="Tahoma" w:cs="Tahoma"/>
          <w:sz w:val="22"/>
          <w:szCs w:val="22"/>
        </w:rPr>
        <w:t>.</w:t>
      </w:r>
    </w:p>
    <w:bookmarkEnd w:id="1"/>
    <w:p w14:paraId="0BA25BF0" w14:textId="77777777" w:rsidR="00D225E2" w:rsidRPr="00D225E2" w:rsidRDefault="00D225E2" w:rsidP="00F306F9">
      <w:pPr>
        <w:widowControl w:val="0"/>
        <w:numPr>
          <w:ilvl w:val="0"/>
          <w:numId w:val="19"/>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Jednotlivé dokumenty, které jsou předmětem díla, budou objednateli předány takto:</w:t>
      </w:r>
    </w:p>
    <w:p w14:paraId="6EADB0BF" w14:textId="25E2F8A9" w:rsidR="00D225E2" w:rsidRPr="00D225E2" w:rsidRDefault="00D225E2" w:rsidP="00F306F9">
      <w:pPr>
        <w:numPr>
          <w:ilvl w:val="0"/>
          <w:numId w:val="14"/>
        </w:numPr>
        <w:tabs>
          <w:tab w:val="clear" w:pos="786"/>
          <w:tab w:val="num" w:pos="993"/>
        </w:tabs>
        <w:spacing w:before="60"/>
        <w:ind w:left="890" w:hanging="425"/>
        <w:jc w:val="both"/>
        <w:rPr>
          <w:rFonts w:ascii="Tahoma" w:hAnsi="Tahoma" w:cs="Tahoma"/>
          <w:sz w:val="22"/>
          <w:szCs w:val="22"/>
        </w:rPr>
      </w:pPr>
      <w:r w:rsidRPr="00D225E2">
        <w:rPr>
          <w:rFonts w:ascii="Tahoma" w:hAnsi="Tahoma" w:cs="Tahoma"/>
          <w:sz w:val="22"/>
          <w:szCs w:val="22"/>
        </w:rPr>
        <w:t>dokumentace dle odst. 2 bodu 2.1 tohoto článku smlouvy bud</w:t>
      </w:r>
      <w:r w:rsidR="007C117D">
        <w:rPr>
          <w:rFonts w:ascii="Tahoma" w:hAnsi="Tahoma" w:cs="Tahoma"/>
          <w:sz w:val="22"/>
          <w:szCs w:val="22"/>
        </w:rPr>
        <w:t>e</w:t>
      </w:r>
      <w:r w:rsidRPr="00D225E2">
        <w:rPr>
          <w:rFonts w:ascii="Tahoma" w:hAnsi="Tahoma" w:cs="Tahoma"/>
          <w:sz w:val="22"/>
          <w:szCs w:val="22"/>
        </w:rPr>
        <w:t xml:space="preserve"> objednateli dodán</w:t>
      </w:r>
      <w:r w:rsidR="007C117D">
        <w:rPr>
          <w:rFonts w:ascii="Tahoma" w:hAnsi="Tahoma" w:cs="Tahoma"/>
          <w:sz w:val="22"/>
          <w:szCs w:val="22"/>
        </w:rPr>
        <w:t>a</w:t>
      </w:r>
      <w:r w:rsidRPr="00D225E2">
        <w:rPr>
          <w:rFonts w:ascii="Tahoma" w:hAnsi="Tahoma" w:cs="Tahoma"/>
          <w:sz w:val="22"/>
          <w:szCs w:val="22"/>
        </w:rPr>
        <w:t xml:space="preserve"> ve 2 listinných vyhotoveních a 1x na CD ve formátu pro texty *.doc (*.</w:t>
      </w:r>
      <w:proofErr w:type="spellStart"/>
      <w:r w:rsidRPr="00D225E2">
        <w:rPr>
          <w:rFonts w:ascii="Tahoma" w:hAnsi="Tahoma" w:cs="Tahoma"/>
          <w:sz w:val="22"/>
          <w:szCs w:val="22"/>
        </w:rPr>
        <w:t>rtf</w:t>
      </w:r>
      <w:proofErr w:type="spellEnd"/>
      <w:r w:rsidRPr="00D225E2">
        <w:rPr>
          <w:rFonts w:ascii="Tahoma" w:hAnsi="Tahoma" w:cs="Tahoma"/>
          <w:sz w:val="22"/>
          <w:szCs w:val="22"/>
        </w:rPr>
        <w:t>), pro tabulky *.</w:t>
      </w:r>
      <w:proofErr w:type="spellStart"/>
      <w:r w:rsidRPr="00D225E2">
        <w:rPr>
          <w:rFonts w:ascii="Tahoma" w:hAnsi="Tahoma" w:cs="Tahoma"/>
          <w:sz w:val="22"/>
          <w:szCs w:val="22"/>
        </w:rPr>
        <w:t>xls</w:t>
      </w:r>
      <w:proofErr w:type="spellEnd"/>
      <w:r w:rsidRPr="00D225E2">
        <w:rPr>
          <w:rFonts w:ascii="Tahoma" w:hAnsi="Tahoma" w:cs="Tahoma"/>
          <w:sz w:val="22"/>
          <w:szCs w:val="22"/>
        </w:rPr>
        <w:t>, pro skenované dokumenty *.</w:t>
      </w:r>
      <w:proofErr w:type="spellStart"/>
      <w:r w:rsidRPr="00D225E2">
        <w:rPr>
          <w:rFonts w:ascii="Tahoma" w:hAnsi="Tahoma" w:cs="Tahoma"/>
          <w:sz w:val="22"/>
          <w:szCs w:val="22"/>
        </w:rPr>
        <w:t>pdf</w:t>
      </w:r>
      <w:proofErr w:type="spellEnd"/>
      <w:r w:rsidRPr="00D225E2">
        <w:rPr>
          <w:rFonts w:ascii="Tahoma" w:hAnsi="Tahoma" w:cs="Tahoma"/>
          <w:sz w:val="22"/>
          <w:szCs w:val="22"/>
        </w:rPr>
        <w:t>, pro výkresovou dokumentaci *.</w:t>
      </w:r>
      <w:proofErr w:type="spellStart"/>
      <w:r w:rsidRPr="00D225E2">
        <w:rPr>
          <w:rFonts w:ascii="Tahoma" w:hAnsi="Tahoma" w:cs="Tahoma"/>
          <w:sz w:val="22"/>
          <w:szCs w:val="22"/>
        </w:rPr>
        <w:t>dwg</w:t>
      </w:r>
      <w:proofErr w:type="spellEnd"/>
      <w:r w:rsidR="007C117D">
        <w:rPr>
          <w:rFonts w:ascii="Tahoma" w:hAnsi="Tahoma" w:cs="Tahoma"/>
          <w:sz w:val="22"/>
          <w:szCs w:val="22"/>
        </w:rPr>
        <w:t xml:space="preserve"> a zároveň *.</w:t>
      </w:r>
      <w:proofErr w:type="spellStart"/>
      <w:r w:rsidR="007C117D">
        <w:rPr>
          <w:rFonts w:ascii="Tahoma" w:hAnsi="Tahoma" w:cs="Tahoma"/>
          <w:sz w:val="22"/>
          <w:szCs w:val="22"/>
        </w:rPr>
        <w:t>pdf</w:t>
      </w:r>
      <w:proofErr w:type="spellEnd"/>
      <w:r w:rsidRPr="00D225E2">
        <w:rPr>
          <w:rFonts w:ascii="Tahoma" w:hAnsi="Tahoma" w:cs="Tahoma"/>
          <w:sz w:val="22"/>
          <w:szCs w:val="22"/>
        </w:rPr>
        <w:t>,</w:t>
      </w:r>
    </w:p>
    <w:p w14:paraId="18626FD2" w14:textId="31962A6A" w:rsidR="00D225E2" w:rsidRPr="00D225E2" w:rsidRDefault="00D225E2" w:rsidP="00F306F9">
      <w:pPr>
        <w:numPr>
          <w:ilvl w:val="0"/>
          <w:numId w:val="14"/>
        </w:numPr>
        <w:tabs>
          <w:tab w:val="clear" w:pos="786"/>
          <w:tab w:val="num" w:pos="993"/>
        </w:tabs>
        <w:spacing w:before="60"/>
        <w:ind w:left="890" w:hanging="425"/>
        <w:jc w:val="both"/>
        <w:rPr>
          <w:rFonts w:ascii="Tahoma" w:hAnsi="Tahoma" w:cs="Tahoma"/>
          <w:sz w:val="22"/>
          <w:szCs w:val="22"/>
        </w:rPr>
      </w:pPr>
      <w:r w:rsidRPr="00D225E2">
        <w:rPr>
          <w:rFonts w:ascii="Tahoma" w:hAnsi="Tahoma" w:cs="Tahoma"/>
          <w:sz w:val="22"/>
          <w:szCs w:val="22"/>
        </w:rPr>
        <w:t>dokumentace dle odst. 2 bodu 2.2 tohoto článku smlouvy bude objednateli dodána v</w:t>
      </w:r>
      <w:r w:rsidR="00166F55">
        <w:rPr>
          <w:rFonts w:ascii="Tahoma" w:hAnsi="Tahoma" w:cs="Tahoma"/>
          <w:sz w:val="22"/>
          <w:szCs w:val="22"/>
        </w:rPr>
        <w:t>e 4</w:t>
      </w:r>
      <w:r w:rsidRPr="00D225E2">
        <w:rPr>
          <w:rFonts w:ascii="Tahoma" w:hAnsi="Tahoma" w:cs="Tahoma"/>
          <w:sz w:val="22"/>
          <w:szCs w:val="22"/>
        </w:rPr>
        <w:t xml:space="preserve"> listinných vyhotoveních a 2x na CD ve formátu pro texty *.doc (*.</w:t>
      </w:r>
      <w:proofErr w:type="spellStart"/>
      <w:r w:rsidRPr="00D225E2">
        <w:rPr>
          <w:rFonts w:ascii="Tahoma" w:hAnsi="Tahoma" w:cs="Tahoma"/>
          <w:sz w:val="22"/>
          <w:szCs w:val="22"/>
        </w:rPr>
        <w:t>rtf</w:t>
      </w:r>
      <w:proofErr w:type="spellEnd"/>
      <w:r w:rsidRPr="00D225E2">
        <w:rPr>
          <w:rFonts w:ascii="Tahoma" w:hAnsi="Tahoma" w:cs="Tahoma"/>
          <w:sz w:val="22"/>
          <w:szCs w:val="22"/>
        </w:rPr>
        <w:t>), pro rozpočty a výkazy výměr *.</w:t>
      </w:r>
      <w:proofErr w:type="spellStart"/>
      <w:r w:rsidRPr="00D225E2">
        <w:rPr>
          <w:rFonts w:ascii="Tahoma" w:hAnsi="Tahoma" w:cs="Tahoma"/>
          <w:sz w:val="22"/>
          <w:szCs w:val="22"/>
        </w:rPr>
        <w:t>xls</w:t>
      </w:r>
      <w:proofErr w:type="spellEnd"/>
      <w:r w:rsidRPr="00D225E2">
        <w:rPr>
          <w:rFonts w:ascii="Tahoma" w:hAnsi="Tahoma" w:cs="Tahoma"/>
          <w:sz w:val="22"/>
          <w:szCs w:val="22"/>
        </w:rPr>
        <w:t>, pro skenované dokumenty *.</w:t>
      </w:r>
      <w:proofErr w:type="spellStart"/>
      <w:r w:rsidRPr="00D225E2">
        <w:rPr>
          <w:rFonts w:ascii="Tahoma" w:hAnsi="Tahoma" w:cs="Tahoma"/>
          <w:sz w:val="22"/>
          <w:szCs w:val="22"/>
        </w:rPr>
        <w:t>pdf</w:t>
      </w:r>
      <w:proofErr w:type="spellEnd"/>
      <w:r w:rsidRPr="00D225E2">
        <w:rPr>
          <w:rFonts w:ascii="Tahoma" w:hAnsi="Tahoma" w:cs="Tahoma"/>
          <w:sz w:val="22"/>
          <w:szCs w:val="22"/>
        </w:rPr>
        <w:t>, pro výkresovou dokumentaci *.</w:t>
      </w:r>
      <w:proofErr w:type="spellStart"/>
      <w:r w:rsidRPr="00D225E2">
        <w:rPr>
          <w:rFonts w:ascii="Tahoma" w:hAnsi="Tahoma" w:cs="Tahoma"/>
          <w:sz w:val="22"/>
          <w:szCs w:val="22"/>
        </w:rPr>
        <w:t>dwg</w:t>
      </w:r>
      <w:proofErr w:type="spellEnd"/>
      <w:r w:rsidRPr="00D225E2">
        <w:rPr>
          <w:rFonts w:ascii="Tahoma" w:hAnsi="Tahoma" w:cs="Tahoma"/>
          <w:sz w:val="22"/>
          <w:szCs w:val="22"/>
        </w:rPr>
        <w:t xml:space="preserve"> a zároveň *.</w:t>
      </w:r>
      <w:proofErr w:type="spellStart"/>
      <w:r w:rsidRPr="00D225E2">
        <w:rPr>
          <w:rFonts w:ascii="Tahoma" w:hAnsi="Tahoma" w:cs="Tahoma"/>
          <w:sz w:val="22"/>
          <w:szCs w:val="22"/>
        </w:rPr>
        <w:t>pdf</w:t>
      </w:r>
      <w:proofErr w:type="spellEnd"/>
      <w:r w:rsidRPr="00D225E2">
        <w:rPr>
          <w:rFonts w:ascii="Tahoma" w:hAnsi="Tahoma" w:cs="Tahoma"/>
          <w:sz w:val="22"/>
          <w:szCs w:val="22"/>
        </w:rPr>
        <w:t>. (jedno CD nebude obsahovat rozpočty, tato skutečnost bude na CD zřetelně označena).</w:t>
      </w:r>
    </w:p>
    <w:p w14:paraId="13689C70" w14:textId="752E5B8B" w:rsidR="00D225E2" w:rsidRPr="00D225E2" w:rsidRDefault="00D225E2" w:rsidP="00F306F9">
      <w:pPr>
        <w:widowControl w:val="0"/>
        <w:numPr>
          <w:ilvl w:val="0"/>
          <w:numId w:val="19"/>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1FD8E5BA" w14:textId="77777777" w:rsidR="00D225E2" w:rsidRPr="00D225E2" w:rsidRDefault="00D225E2" w:rsidP="00F306F9">
      <w:pPr>
        <w:widowControl w:val="0"/>
        <w:numPr>
          <w:ilvl w:val="0"/>
          <w:numId w:val="19"/>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Objednatel se zavazuje řádně provedené dílo bez vad a nedodělků převzít a zaplatit za ně zhotoviteli cenu dle čl. VII této smlouvy.</w:t>
      </w:r>
    </w:p>
    <w:p w14:paraId="5EF1CED6" w14:textId="77777777" w:rsidR="00D225E2" w:rsidRPr="00D225E2" w:rsidRDefault="00D225E2" w:rsidP="00D225E2">
      <w:pPr>
        <w:keepNext/>
        <w:spacing w:before="360"/>
        <w:ind w:left="502"/>
        <w:jc w:val="center"/>
        <w:rPr>
          <w:rFonts w:ascii="Tahoma" w:hAnsi="Tahoma" w:cs="Tahoma"/>
          <w:b/>
          <w:sz w:val="22"/>
          <w:szCs w:val="22"/>
        </w:rPr>
      </w:pPr>
      <w:r w:rsidRPr="00D225E2">
        <w:rPr>
          <w:rFonts w:ascii="Tahoma" w:hAnsi="Tahoma" w:cs="Tahoma"/>
          <w:b/>
          <w:sz w:val="22"/>
          <w:szCs w:val="22"/>
        </w:rPr>
        <w:t>IV.</w:t>
      </w:r>
      <w:r w:rsidRPr="00D225E2">
        <w:rPr>
          <w:rFonts w:ascii="Tahoma" w:hAnsi="Tahoma" w:cs="Tahoma"/>
          <w:b/>
          <w:sz w:val="22"/>
          <w:szCs w:val="22"/>
        </w:rPr>
        <w:br/>
        <w:t>Doba a místo plnění</w:t>
      </w:r>
    </w:p>
    <w:p w14:paraId="28CE35AA" w14:textId="6A86931A" w:rsidR="00166F55" w:rsidRDefault="00D225E2" w:rsidP="00F306F9">
      <w:pPr>
        <w:numPr>
          <w:ilvl w:val="0"/>
          <w:numId w:val="1"/>
        </w:numPr>
        <w:tabs>
          <w:tab w:val="num" w:pos="502"/>
        </w:tabs>
        <w:spacing w:before="120"/>
        <w:ind w:left="426" w:hanging="426"/>
        <w:jc w:val="both"/>
        <w:rPr>
          <w:rFonts w:ascii="Tahoma" w:hAnsi="Tahoma" w:cs="Tahoma"/>
          <w:sz w:val="22"/>
          <w:szCs w:val="22"/>
        </w:rPr>
      </w:pPr>
      <w:r w:rsidRPr="00D225E2">
        <w:rPr>
          <w:rFonts w:ascii="Tahoma" w:hAnsi="Tahoma" w:cs="Tahoma"/>
          <w:sz w:val="22"/>
          <w:szCs w:val="22"/>
        </w:rPr>
        <w:t xml:space="preserve">Zhotovitel je povinen provést (tj. dokončit a předat objednateli) </w:t>
      </w:r>
      <w:r w:rsidR="00166F55">
        <w:rPr>
          <w:rFonts w:ascii="Tahoma" w:hAnsi="Tahoma" w:cs="Tahoma"/>
          <w:sz w:val="22"/>
          <w:szCs w:val="22"/>
        </w:rPr>
        <w:t xml:space="preserve">jednotlivé projektové dokumentace v těchto termínech: </w:t>
      </w:r>
    </w:p>
    <w:p w14:paraId="618D894F" w14:textId="1BE3FCB5" w:rsidR="00166F55" w:rsidRPr="00166F55" w:rsidRDefault="00166F55" w:rsidP="00F306F9">
      <w:pPr>
        <w:pStyle w:val="Odstavecseseznamem"/>
        <w:numPr>
          <w:ilvl w:val="0"/>
          <w:numId w:val="32"/>
        </w:numPr>
        <w:spacing w:before="120"/>
        <w:ind w:left="851" w:hanging="425"/>
        <w:jc w:val="both"/>
        <w:rPr>
          <w:rFonts w:ascii="Tahoma" w:hAnsi="Tahoma" w:cs="Tahoma"/>
          <w:color w:val="000000" w:themeColor="text1"/>
          <w:sz w:val="22"/>
          <w:szCs w:val="22"/>
        </w:rPr>
      </w:pPr>
      <w:r>
        <w:rPr>
          <w:rFonts w:ascii="Tahoma" w:hAnsi="Tahoma" w:cs="Tahoma"/>
          <w:sz w:val="22"/>
          <w:szCs w:val="22"/>
        </w:rPr>
        <w:t xml:space="preserve">studie </w:t>
      </w:r>
      <w:r w:rsidR="00D225E2" w:rsidRPr="00166F55">
        <w:rPr>
          <w:rFonts w:ascii="Tahoma" w:hAnsi="Tahoma" w:cs="Tahoma"/>
          <w:sz w:val="22"/>
          <w:szCs w:val="22"/>
        </w:rPr>
        <w:t>dle čl. III odst. 2</w:t>
      </w:r>
      <w:r>
        <w:rPr>
          <w:rFonts w:ascii="Tahoma" w:hAnsi="Tahoma" w:cs="Tahoma"/>
          <w:sz w:val="22"/>
          <w:szCs w:val="22"/>
        </w:rPr>
        <w:t>.1</w:t>
      </w:r>
      <w:r w:rsidR="00D225E2" w:rsidRPr="00166F55">
        <w:rPr>
          <w:rFonts w:ascii="Tahoma" w:hAnsi="Tahoma" w:cs="Tahoma"/>
          <w:sz w:val="22"/>
          <w:szCs w:val="22"/>
        </w:rPr>
        <w:t xml:space="preserve"> této smlouvy </w:t>
      </w:r>
      <w:r w:rsidR="00D225E2" w:rsidRPr="00166F55">
        <w:rPr>
          <w:rFonts w:ascii="Tahoma" w:hAnsi="Tahoma" w:cs="Tahoma"/>
          <w:b/>
          <w:bCs/>
          <w:sz w:val="22"/>
          <w:szCs w:val="22"/>
        </w:rPr>
        <w:t>do </w:t>
      </w:r>
      <w:r>
        <w:rPr>
          <w:rFonts w:ascii="Tahoma" w:hAnsi="Tahoma" w:cs="Tahoma"/>
          <w:b/>
          <w:bCs/>
          <w:sz w:val="22"/>
          <w:szCs w:val="22"/>
        </w:rPr>
        <w:t>40</w:t>
      </w:r>
      <w:r w:rsidR="00D225E2" w:rsidRPr="00166F55">
        <w:rPr>
          <w:rFonts w:ascii="Tahoma" w:hAnsi="Tahoma" w:cs="Tahoma"/>
          <w:b/>
          <w:bCs/>
          <w:sz w:val="22"/>
          <w:szCs w:val="22"/>
        </w:rPr>
        <w:t xml:space="preserve"> </w:t>
      </w:r>
      <w:r w:rsidR="00D225E2" w:rsidRPr="00166F55">
        <w:rPr>
          <w:rFonts w:ascii="Tahoma" w:hAnsi="Tahoma" w:cs="Tahoma"/>
          <w:color w:val="000000" w:themeColor="text1"/>
          <w:sz w:val="22"/>
          <w:szCs w:val="22"/>
        </w:rPr>
        <w:t>dnů ode dne nabytí účinnosti této smlouvy</w:t>
      </w:r>
      <w:r w:rsidRPr="00166F55">
        <w:rPr>
          <w:rFonts w:ascii="Tahoma" w:hAnsi="Tahoma" w:cs="Tahoma"/>
          <w:color w:val="000000" w:themeColor="text1"/>
          <w:sz w:val="22"/>
          <w:szCs w:val="22"/>
        </w:rPr>
        <w:t xml:space="preserve">, </w:t>
      </w:r>
    </w:p>
    <w:p w14:paraId="67F3E68D" w14:textId="37C5B0B6" w:rsidR="00D225E2" w:rsidRPr="00166F55" w:rsidRDefault="00166F55" w:rsidP="00F306F9">
      <w:pPr>
        <w:pStyle w:val="Odstavecseseznamem"/>
        <w:numPr>
          <w:ilvl w:val="0"/>
          <w:numId w:val="32"/>
        </w:numPr>
        <w:spacing w:before="120"/>
        <w:ind w:left="851" w:hanging="425"/>
        <w:jc w:val="both"/>
        <w:rPr>
          <w:rFonts w:ascii="Tahoma" w:hAnsi="Tahoma" w:cs="Tahoma"/>
          <w:color w:val="000000" w:themeColor="text1"/>
          <w:sz w:val="22"/>
          <w:szCs w:val="22"/>
        </w:rPr>
      </w:pPr>
      <w:r w:rsidRPr="00166F55">
        <w:rPr>
          <w:rFonts w:ascii="Tahoma" w:hAnsi="Tahoma" w:cs="Tahoma"/>
          <w:color w:val="000000" w:themeColor="text1"/>
          <w:sz w:val="22"/>
          <w:szCs w:val="22"/>
        </w:rPr>
        <w:t xml:space="preserve">projektová dokumentace pro provádění díla dle čl. III odst. 2.2 této smlouvy </w:t>
      </w:r>
      <w:r w:rsidRPr="00166F55">
        <w:rPr>
          <w:rFonts w:ascii="Tahoma" w:hAnsi="Tahoma" w:cs="Tahoma"/>
          <w:b/>
          <w:bCs/>
          <w:color w:val="000000" w:themeColor="text1"/>
          <w:sz w:val="22"/>
          <w:szCs w:val="22"/>
        </w:rPr>
        <w:t xml:space="preserve">do 120 </w:t>
      </w:r>
      <w:r w:rsidRPr="00166F55">
        <w:rPr>
          <w:rFonts w:ascii="Tahoma" w:hAnsi="Tahoma" w:cs="Tahoma"/>
          <w:color w:val="000000" w:themeColor="text1"/>
          <w:sz w:val="22"/>
          <w:szCs w:val="22"/>
        </w:rPr>
        <w:t>dnů ode dne nabytí účinnosti této smlouvy</w:t>
      </w:r>
      <w:r>
        <w:rPr>
          <w:rFonts w:ascii="Tahoma" w:hAnsi="Tahoma" w:cs="Tahoma"/>
          <w:color w:val="000000" w:themeColor="text1"/>
          <w:sz w:val="22"/>
          <w:szCs w:val="22"/>
        </w:rPr>
        <w:t>.</w:t>
      </w:r>
      <w:r w:rsidRPr="00166F55">
        <w:rPr>
          <w:rFonts w:ascii="Tahoma" w:hAnsi="Tahoma" w:cs="Tahoma"/>
          <w:color w:val="000000" w:themeColor="text1"/>
          <w:sz w:val="22"/>
          <w:szCs w:val="22"/>
        </w:rPr>
        <w:t xml:space="preserve"> </w:t>
      </w:r>
      <w:bookmarkStart w:id="2" w:name="_Hlk127525066"/>
    </w:p>
    <w:bookmarkEnd w:id="2"/>
    <w:p w14:paraId="12E08D1C" w14:textId="673D175E" w:rsidR="00D225E2" w:rsidRPr="00D225E2" w:rsidRDefault="00D225E2" w:rsidP="00F306F9">
      <w:pPr>
        <w:numPr>
          <w:ilvl w:val="0"/>
          <w:numId w:val="1"/>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Místem plnění pro předání </w:t>
      </w:r>
      <w:r w:rsidR="00166F55">
        <w:rPr>
          <w:rFonts w:ascii="Tahoma" w:hAnsi="Tahoma" w:cs="Tahoma"/>
          <w:sz w:val="22"/>
          <w:szCs w:val="22"/>
        </w:rPr>
        <w:t xml:space="preserve">jednotlivých částí </w:t>
      </w:r>
      <w:r w:rsidRPr="00D225E2">
        <w:rPr>
          <w:rFonts w:ascii="Tahoma" w:hAnsi="Tahoma" w:cs="Tahoma"/>
          <w:sz w:val="22"/>
          <w:szCs w:val="22"/>
        </w:rPr>
        <w:t xml:space="preserve">díla je </w:t>
      </w:r>
      <w:r w:rsidR="00166F55">
        <w:rPr>
          <w:rFonts w:ascii="Tahoma" w:hAnsi="Tahoma" w:cs="Tahoma"/>
          <w:sz w:val="22"/>
          <w:szCs w:val="22"/>
        </w:rPr>
        <w:t>budova Muzea Novojičínska, příspěvkové organizace, 28.</w:t>
      </w:r>
      <w:r w:rsidR="00A77A02">
        <w:rPr>
          <w:rFonts w:ascii="Tahoma" w:hAnsi="Tahoma" w:cs="Tahoma"/>
          <w:sz w:val="22"/>
          <w:szCs w:val="22"/>
        </w:rPr>
        <w:t xml:space="preserve"> </w:t>
      </w:r>
      <w:r w:rsidR="00166F55">
        <w:rPr>
          <w:rFonts w:ascii="Tahoma" w:hAnsi="Tahoma" w:cs="Tahoma"/>
          <w:sz w:val="22"/>
          <w:szCs w:val="22"/>
        </w:rPr>
        <w:t xml:space="preserve">října 51/12, 741 01 Nový Jičín. </w:t>
      </w:r>
    </w:p>
    <w:p w14:paraId="4B923580" w14:textId="77777777" w:rsidR="00D225E2" w:rsidRPr="00A77A02" w:rsidRDefault="00D225E2" w:rsidP="00D225E2">
      <w:pPr>
        <w:keepNext/>
        <w:spacing w:before="360"/>
        <w:jc w:val="center"/>
        <w:rPr>
          <w:rFonts w:ascii="Tahoma" w:hAnsi="Tahoma" w:cs="Tahoma"/>
          <w:b/>
          <w:sz w:val="22"/>
          <w:szCs w:val="22"/>
        </w:rPr>
      </w:pPr>
      <w:r w:rsidRPr="00A77A02">
        <w:rPr>
          <w:rFonts w:ascii="Tahoma" w:hAnsi="Tahoma" w:cs="Tahoma"/>
          <w:b/>
          <w:sz w:val="22"/>
          <w:szCs w:val="22"/>
        </w:rPr>
        <w:lastRenderedPageBreak/>
        <w:t>V.</w:t>
      </w:r>
      <w:r w:rsidRPr="00A77A02">
        <w:rPr>
          <w:rFonts w:ascii="Tahoma" w:hAnsi="Tahoma" w:cs="Tahoma"/>
          <w:b/>
          <w:sz w:val="22"/>
          <w:szCs w:val="22"/>
        </w:rPr>
        <w:br/>
        <w:t>Předání díla, vlastnické právo k předmětu díla a nebezpečí škody</w:t>
      </w:r>
    </w:p>
    <w:p w14:paraId="431B5088" w14:textId="6FEA6218" w:rsidR="00D225E2" w:rsidRPr="00A77A02" w:rsidRDefault="00D225E2" w:rsidP="00F306F9">
      <w:pPr>
        <w:numPr>
          <w:ilvl w:val="0"/>
          <w:numId w:val="20"/>
        </w:numPr>
        <w:tabs>
          <w:tab w:val="clear" w:pos="360"/>
        </w:tabs>
        <w:spacing w:before="120"/>
        <w:ind w:left="426" w:hanging="426"/>
        <w:jc w:val="both"/>
        <w:rPr>
          <w:rFonts w:ascii="Tahoma" w:hAnsi="Tahoma" w:cs="Tahoma"/>
          <w:sz w:val="22"/>
          <w:szCs w:val="22"/>
        </w:rPr>
      </w:pPr>
      <w:r w:rsidRPr="00A77A02">
        <w:rPr>
          <w:rFonts w:ascii="Tahoma" w:hAnsi="Tahoma" w:cs="Tahoma"/>
          <w:sz w:val="22"/>
          <w:szCs w:val="22"/>
        </w:rPr>
        <w:t xml:space="preserve">Objednatel se zavazuje dílo převzít </w:t>
      </w:r>
      <w:r w:rsidR="00A77A02" w:rsidRPr="00A77A02">
        <w:rPr>
          <w:rFonts w:ascii="Tahoma" w:hAnsi="Tahoma" w:cs="Tahoma"/>
          <w:sz w:val="22"/>
          <w:szCs w:val="22"/>
        </w:rPr>
        <w:t xml:space="preserve">po částech, a to v termínech uvedených v čl. IV odst. 1 této smlouvy </w:t>
      </w:r>
      <w:r w:rsidRPr="00A77A02">
        <w:rPr>
          <w:rFonts w:ascii="Tahoma" w:hAnsi="Tahoma" w:cs="Tahoma"/>
          <w:sz w:val="22"/>
          <w:szCs w:val="22"/>
        </w:rPr>
        <w:t xml:space="preserve">v případě, že bude provedeno bez vad a nedodělků. K předání díla </w:t>
      </w:r>
      <w:r w:rsidR="00A77A02" w:rsidRPr="00A77A02">
        <w:rPr>
          <w:rFonts w:ascii="Tahoma" w:hAnsi="Tahoma" w:cs="Tahoma"/>
          <w:sz w:val="22"/>
          <w:szCs w:val="22"/>
        </w:rPr>
        <w:t xml:space="preserve">(jeho části) </w:t>
      </w:r>
      <w:r w:rsidRPr="00A77A02">
        <w:rPr>
          <w:rFonts w:ascii="Tahoma" w:hAnsi="Tahoma" w:cs="Tahoma"/>
          <w:sz w:val="22"/>
          <w:szCs w:val="22"/>
        </w:rPr>
        <w:t>zhotovitel vyhotoví protokol, ve kterém objednatel po ukončení přejímacího řízení prohlásí, zda dílo přejímá či nikoli.</w:t>
      </w:r>
    </w:p>
    <w:p w14:paraId="09ED53DE" w14:textId="2ADFA348"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 xml:space="preserve">Objednatel je povinen potvrdit v předávacím protokolu, zda dílo </w:t>
      </w:r>
      <w:r w:rsidR="00A77A02">
        <w:rPr>
          <w:rFonts w:ascii="Tahoma" w:hAnsi="Tahoma" w:cs="Tahoma"/>
          <w:sz w:val="22"/>
          <w:szCs w:val="22"/>
        </w:rPr>
        <w:t xml:space="preserve">(jeho část) </w:t>
      </w:r>
      <w:r w:rsidRPr="00D225E2">
        <w:rPr>
          <w:rFonts w:ascii="Tahoma" w:hAnsi="Tahoma" w:cs="Tahoma"/>
          <w:sz w:val="22"/>
          <w:szCs w:val="22"/>
        </w:rPr>
        <w:t>přejímá či nikoli do </w:t>
      </w:r>
      <w:r w:rsidR="00A77A02">
        <w:rPr>
          <w:rFonts w:ascii="Tahoma" w:hAnsi="Tahoma" w:cs="Tahoma"/>
          <w:sz w:val="22"/>
          <w:szCs w:val="22"/>
        </w:rPr>
        <w:t>10</w:t>
      </w:r>
      <w:r w:rsidRPr="00D225E2">
        <w:rPr>
          <w:rFonts w:ascii="Tahoma" w:hAnsi="Tahoma" w:cs="Tahoma"/>
          <w:sz w:val="22"/>
          <w:szCs w:val="22"/>
        </w:rPr>
        <w:t xml:space="preserve"> pracovních dnů od předložení </w:t>
      </w:r>
      <w:r w:rsidR="00A77A02">
        <w:rPr>
          <w:rFonts w:ascii="Tahoma" w:hAnsi="Tahoma" w:cs="Tahoma"/>
          <w:sz w:val="22"/>
          <w:szCs w:val="22"/>
        </w:rPr>
        <w:t xml:space="preserve">příslušné části </w:t>
      </w:r>
      <w:r w:rsidRPr="00D225E2">
        <w:rPr>
          <w:rFonts w:ascii="Tahoma" w:hAnsi="Tahoma" w:cs="Tahoma"/>
          <w:sz w:val="22"/>
          <w:szCs w:val="22"/>
        </w:rPr>
        <w:t>díla k přejímacímu řízení.</w:t>
      </w:r>
    </w:p>
    <w:p w14:paraId="3A54B5C4" w14:textId="25418CBF"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 xml:space="preserve">Po dobu trvání přejímacího řízení (tj. od zahájení přejímacího řízení do jeho ukončení převzetím díla </w:t>
      </w:r>
      <w:r w:rsidR="00A77A02">
        <w:rPr>
          <w:rFonts w:ascii="Tahoma" w:hAnsi="Tahoma" w:cs="Tahoma"/>
          <w:sz w:val="22"/>
          <w:szCs w:val="22"/>
        </w:rPr>
        <w:t xml:space="preserve">(jeho části) </w:t>
      </w:r>
      <w:r w:rsidRPr="00D225E2">
        <w:rPr>
          <w:rFonts w:ascii="Tahoma" w:hAnsi="Tahoma" w:cs="Tahoma"/>
          <w:sz w:val="22"/>
          <w:szCs w:val="22"/>
        </w:rPr>
        <w:t>nebo jeho nepřevzetím) není zhotovitel v prodlení s provedením díla</w:t>
      </w:r>
      <w:r w:rsidR="00A77A02">
        <w:rPr>
          <w:rFonts w:ascii="Tahoma" w:hAnsi="Tahoma" w:cs="Tahoma"/>
          <w:sz w:val="22"/>
          <w:szCs w:val="22"/>
        </w:rPr>
        <w:t xml:space="preserve"> (jeho části)</w:t>
      </w:r>
      <w:r w:rsidRPr="00D225E2">
        <w:rPr>
          <w:rFonts w:ascii="Tahoma" w:hAnsi="Tahoma" w:cs="Tahoma"/>
          <w:sz w:val="22"/>
          <w:szCs w:val="22"/>
        </w:rPr>
        <w:t>.</w:t>
      </w:r>
    </w:p>
    <w:p w14:paraId="5ECDF326" w14:textId="39D864C7"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 xml:space="preserve">Objednatel není povinen dílo </w:t>
      </w:r>
      <w:r w:rsidR="00A77A02">
        <w:rPr>
          <w:rFonts w:ascii="Tahoma" w:hAnsi="Tahoma" w:cs="Tahoma"/>
          <w:sz w:val="22"/>
          <w:szCs w:val="22"/>
        </w:rPr>
        <w:t xml:space="preserve">(jeho část) </w:t>
      </w:r>
      <w:r w:rsidRPr="00D225E2">
        <w:rPr>
          <w:rFonts w:ascii="Tahoma" w:hAnsi="Tahoma" w:cs="Tahoma"/>
          <w:sz w:val="22"/>
          <w:szCs w:val="22"/>
        </w:rPr>
        <w:t>převzít, pokud toto vykazuje vady či nedodělky. V takovém případě objednatel vady nebo nedodělky specifikuje v předávacím protokolu.</w:t>
      </w:r>
    </w:p>
    <w:p w14:paraId="1DF5D591" w14:textId="77777777"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B0EF091" w14:textId="77777777" w:rsidR="00D225E2" w:rsidRPr="00D225E2" w:rsidRDefault="00D225E2" w:rsidP="00F306F9">
      <w:pPr>
        <w:numPr>
          <w:ilvl w:val="0"/>
          <w:numId w:val="24"/>
        </w:numPr>
        <w:tabs>
          <w:tab w:val="left" w:pos="851"/>
        </w:tabs>
        <w:spacing w:before="60"/>
        <w:ind w:left="851" w:hanging="425"/>
        <w:jc w:val="both"/>
        <w:rPr>
          <w:rFonts w:ascii="Tahoma" w:hAnsi="Tahoma" w:cs="Tahoma"/>
          <w:sz w:val="22"/>
          <w:szCs w:val="22"/>
        </w:rPr>
      </w:pPr>
      <w:r w:rsidRPr="00D225E2">
        <w:rPr>
          <w:rFonts w:ascii="Tahoma" w:hAnsi="Tahoma" w:cs="Tahoma"/>
          <w:sz w:val="22"/>
          <w:szCs w:val="22"/>
        </w:rPr>
        <w:t>v původní nebo zpracované či jinak změněné podobě,</w:t>
      </w:r>
    </w:p>
    <w:p w14:paraId="072FE32A" w14:textId="77777777" w:rsidR="00D225E2" w:rsidRPr="00D225E2" w:rsidRDefault="00D225E2" w:rsidP="00F306F9">
      <w:pPr>
        <w:numPr>
          <w:ilvl w:val="0"/>
          <w:numId w:val="24"/>
        </w:numPr>
        <w:tabs>
          <w:tab w:val="left" w:pos="851"/>
        </w:tabs>
        <w:spacing w:before="60"/>
        <w:ind w:left="851" w:hanging="425"/>
        <w:jc w:val="both"/>
        <w:rPr>
          <w:rFonts w:ascii="Tahoma" w:hAnsi="Tahoma" w:cs="Tahoma"/>
          <w:sz w:val="22"/>
          <w:szCs w:val="22"/>
        </w:rPr>
      </w:pPr>
      <w:r w:rsidRPr="00D225E2">
        <w:rPr>
          <w:rFonts w:ascii="Tahoma" w:hAnsi="Tahoma" w:cs="Tahoma"/>
          <w:sz w:val="22"/>
          <w:szCs w:val="22"/>
        </w:rPr>
        <w:t>všemi způsoby užití,</w:t>
      </w:r>
    </w:p>
    <w:p w14:paraId="532A78BB" w14:textId="77777777" w:rsidR="00D225E2" w:rsidRPr="00D225E2" w:rsidRDefault="00D225E2" w:rsidP="00F306F9">
      <w:pPr>
        <w:numPr>
          <w:ilvl w:val="0"/>
          <w:numId w:val="24"/>
        </w:numPr>
        <w:tabs>
          <w:tab w:val="left" w:pos="851"/>
        </w:tabs>
        <w:spacing w:before="60"/>
        <w:ind w:left="851" w:hanging="425"/>
        <w:jc w:val="both"/>
        <w:rPr>
          <w:rFonts w:ascii="Tahoma" w:hAnsi="Tahoma" w:cs="Tahoma"/>
          <w:sz w:val="22"/>
          <w:szCs w:val="22"/>
        </w:rPr>
      </w:pPr>
      <w:r w:rsidRPr="00D225E2">
        <w:rPr>
          <w:rFonts w:ascii="Tahoma" w:hAnsi="Tahoma" w:cs="Tahoma"/>
          <w:sz w:val="22"/>
          <w:szCs w:val="22"/>
        </w:rPr>
        <w:t>v územně a množstevně neomezeném rozsahu, po dobu trvání majetkových práv k dílu.</w:t>
      </w:r>
    </w:p>
    <w:p w14:paraId="1F6679CC" w14:textId="648C32C7" w:rsidR="00D225E2" w:rsidRPr="00D225E2" w:rsidRDefault="00876874" w:rsidP="00F306F9">
      <w:pPr>
        <w:tabs>
          <w:tab w:val="left" w:pos="714"/>
        </w:tabs>
        <w:spacing w:before="120"/>
        <w:ind w:left="426" w:hanging="426"/>
        <w:jc w:val="both"/>
        <w:rPr>
          <w:rFonts w:ascii="Tahoma" w:hAnsi="Tahoma" w:cs="Tahoma"/>
          <w:sz w:val="22"/>
          <w:szCs w:val="22"/>
        </w:rPr>
      </w:pPr>
      <w:r>
        <w:rPr>
          <w:rFonts w:ascii="Tahoma" w:hAnsi="Tahoma" w:cs="Tahoma"/>
          <w:sz w:val="22"/>
          <w:szCs w:val="22"/>
        </w:rPr>
        <w:tab/>
      </w:r>
      <w:r w:rsidR="00D225E2" w:rsidRPr="00D225E2">
        <w:rPr>
          <w:rFonts w:ascii="Tahoma" w:hAnsi="Tahoma" w:cs="Tahoma"/>
          <w:sz w:val="22"/>
          <w:szCs w:val="22"/>
        </w:rPr>
        <w:t>Objednatel není povinen udělenou licenci využít. Odměna zhotovitele coby autora díla za poskytnutí licence je součástí ceny za dílo podle čl. VII této smlouvy.</w:t>
      </w:r>
    </w:p>
    <w:p w14:paraId="395B551C" w14:textId="77777777"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Zhotovitel není oprávněn poskytnout dílo jiným osobám než objednateli.</w:t>
      </w:r>
    </w:p>
    <w:p w14:paraId="7FDCF061" w14:textId="77777777" w:rsidR="00D225E2" w:rsidRPr="00D225E2" w:rsidRDefault="00D225E2" w:rsidP="00F306F9">
      <w:pPr>
        <w:numPr>
          <w:ilvl w:val="0"/>
          <w:numId w:val="20"/>
        </w:numPr>
        <w:tabs>
          <w:tab w:val="clear" w:pos="360"/>
        </w:tabs>
        <w:spacing w:before="120"/>
        <w:ind w:left="426" w:hanging="426"/>
        <w:jc w:val="both"/>
        <w:rPr>
          <w:rFonts w:ascii="Tahoma" w:hAnsi="Tahoma" w:cs="Tahoma"/>
          <w:sz w:val="22"/>
          <w:szCs w:val="22"/>
        </w:rPr>
      </w:pPr>
      <w:r w:rsidRPr="00D225E2">
        <w:rPr>
          <w:rFonts w:ascii="Tahoma" w:hAnsi="Tahoma" w:cs="Tahoma"/>
          <w:sz w:val="22"/>
          <w:szCs w:val="22"/>
        </w:rPr>
        <w:t>Vlastnické právo k projektové dokumentaci a dalším dokumentům a hmotným výstupům, které jsou předmětem díla, a nebezpečí škody na nich přechází na objednatele dnem jejich převzetí objednatelem.</w:t>
      </w:r>
    </w:p>
    <w:p w14:paraId="59FEB7F1" w14:textId="77777777" w:rsidR="00D225E2" w:rsidRPr="00782C41" w:rsidRDefault="00D225E2" w:rsidP="00D225E2">
      <w:pPr>
        <w:keepNext/>
        <w:spacing w:before="360"/>
        <w:ind w:left="502"/>
        <w:jc w:val="center"/>
        <w:rPr>
          <w:rFonts w:ascii="Tahoma" w:hAnsi="Tahoma" w:cs="Tahoma"/>
          <w:b/>
          <w:sz w:val="22"/>
          <w:szCs w:val="22"/>
        </w:rPr>
      </w:pPr>
      <w:r w:rsidRPr="00782C41">
        <w:rPr>
          <w:rFonts w:ascii="Tahoma" w:hAnsi="Tahoma" w:cs="Tahoma"/>
          <w:b/>
          <w:sz w:val="22"/>
          <w:szCs w:val="22"/>
        </w:rPr>
        <w:t>VI.</w:t>
      </w:r>
      <w:r w:rsidRPr="00782C41">
        <w:rPr>
          <w:rFonts w:ascii="Tahoma" w:hAnsi="Tahoma" w:cs="Tahoma"/>
          <w:b/>
          <w:sz w:val="22"/>
          <w:szCs w:val="22"/>
        </w:rPr>
        <w:br/>
        <w:t>Provádění díla, práva a povinnosti stran</w:t>
      </w:r>
    </w:p>
    <w:p w14:paraId="1BE37863" w14:textId="77777777" w:rsidR="00D225E2" w:rsidRPr="00782C41" w:rsidRDefault="00D225E2" w:rsidP="00876874">
      <w:pPr>
        <w:numPr>
          <w:ilvl w:val="0"/>
          <w:numId w:val="6"/>
        </w:numPr>
        <w:tabs>
          <w:tab w:val="num" w:pos="426"/>
        </w:tabs>
        <w:spacing w:before="120"/>
        <w:ind w:left="426" w:hanging="426"/>
        <w:jc w:val="both"/>
        <w:rPr>
          <w:rFonts w:ascii="Tahoma" w:hAnsi="Tahoma" w:cs="Tahoma"/>
          <w:sz w:val="22"/>
          <w:szCs w:val="22"/>
        </w:rPr>
      </w:pPr>
      <w:r w:rsidRPr="00782C41">
        <w:rPr>
          <w:rFonts w:ascii="Tahoma" w:hAnsi="Tahoma" w:cs="Tahoma"/>
          <w:sz w:val="22"/>
          <w:szCs w:val="22"/>
        </w:rPr>
        <w:t>Zhotovitel je zejména povinen:</w:t>
      </w:r>
    </w:p>
    <w:p w14:paraId="008E2DA8" w14:textId="73741F90"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782C41">
        <w:rPr>
          <w:rFonts w:ascii="Tahoma" w:hAnsi="Tahoma" w:cs="Tahoma"/>
          <w:sz w:val="22"/>
          <w:szCs w:val="22"/>
        </w:rPr>
        <w:t>provést dílo řádně, včas a za použití postupů, které</w:t>
      </w:r>
      <w:r w:rsidRPr="00FC2E17">
        <w:rPr>
          <w:rFonts w:ascii="Tahoma" w:hAnsi="Tahoma" w:cs="Tahoma"/>
          <w:sz w:val="22"/>
          <w:szCs w:val="22"/>
        </w:rPr>
        <w:t xml:space="preserve"> odpovídají právním předpisům ČR,</w:t>
      </w:r>
    </w:p>
    <w:p w14:paraId="697A48A4" w14:textId="5096C9D7"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dodržovat při provádění díla ujednání této smlouvy, řídit se podklady a</w:t>
      </w:r>
      <w:r w:rsidR="006B00B9">
        <w:rPr>
          <w:rFonts w:ascii="Tahoma" w:hAnsi="Tahoma" w:cs="Tahoma"/>
          <w:sz w:val="22"/>
          <w:szCs w:val="22"/>
        </w:rPr>
        <w:t xml:space="preserve"> </w:t>
      </w:r>
      <w:r w:rsidRPr="00FC2E17">
        <w:rPr>
          <w:rFonts w:ascii="Tahoma" w:hAnsi="Tahoma" w:cs="Tahoma"/>
          <w:sz w:val="22"/>
          <w:szCs w:val="22"/>
        </w:rPr>
        <w:t> pokyny objednatele a dotčených orgánů státní správy,</w:t>
      </w:r>
    </w:p>
    <w:p w14:paraId="1341A7C7" w14:textId="7271AB35"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provést dílo na svůj náklad a své nebezpečí,</w:t>
      </w:r>
    </w:p>
    <w:p w14:paraId="58CE4752" w14:textId="387B3D75"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účastnit se na základě pozvánky objednatele všech jednání týkajících se díla,</w:t>
      </w:r>
    </w:p>
    <w:p w14:paraId="7C93004F" w14:textId="3BE3A10F"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poskytnout objednateli požadovanou dokumentaci,</w:t>
      </w:r>
    </w:p>
    <w:p w14:paraId="2E7FC9A4" w14:textId="03D2336C"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 xml:space="preserve">písemně informovat objednatele o skutečnostech majících vliv na plnění </w:t>
      </w:r>
      <w:proofErr w:type="gramStart"/>
      <w:r w:rsidRPr="00FC2E17">
        <w:rPr>
          <w:rFonts w:ascii="Tahoma" w:hAnsi="Tahoma" w:cs="Tahoma"/>
          <w:sz w:val="22"/>
          <w:szCs w:val="22"/>
        </w:rPr>
        <w:t xml:space="preserve">smlouvy, </w:t>
      </w:r>
      <w:r w:rsidR="00876874">
        <w:rPr>
          <w:rFonts w:ascii="Tahoma" w:hAnsi="Tahoma" w:cs="Tahoma"/>
          <w:sz w:val="22"/>
          <w:szCs w:val="22"/>
        </w:rPr>
        <w:t xml:space="preserve">    </w:t>
      </w:r>
      <w:r w:rsidRPr="00FC2E17">
        <w:rPr>
          <w:rFonts w:ascii="Tahoma" w:hAnsi="Tahoma" w:cs="Tahoma"/>
          <w:sz w:val="22"/>
          <w:szCs w:val="22"/>
        </w:rPr>
        <w:t>a to</w:t>
      </w:r>
      <w:proofErr w:type="gramEnd"/>
      <w:r w:rsidRPr="00FC2E17">
        <w:rPr>
          <w:rFonts w:ascii="Tahoma" w:hAnsi="Tahoma" w:cs="Tahoma"/>
          <w:sz w:val="22"/>
          <w:szCs w:val="22"/>
        </w:rPr>
        <w:t xml:space="preserve"> neprodleně, nejpozději následující pracovní den poté, kdy příslušná skutečnost nastane nebo zhotovitel zjistí, že by nastat mohla,</w:t>
      </w:r>
    </w:p>
    <w:p w14:paraId="01860BB6" w14:textId="1CB3AE1A" w:rsidR="00A77A02" w:rsidRPr="006B00B9" w:rsidRDefault="00A77A02" w:rsidP="00876874">
      <w:pPr>
        <w:pStyle w:val="Odstavecseseznamem"/>
        <w:numPr>
          <w:ilvl w:val="1"/>
          <w:numId w:val="20"/>
        </w:numPr>
        <w:tabs>
          <w:tab w:val="left" w:pos="284"/>
          <w:tab w:val="left" w:pos="851"/>
          <w:tab w:val="left" w:pos="1260"/>
          <w:tab w:val="left" w:pos="1980"/>
          <w:tab w:val="left" w:pos="3960"/>
        </w:tabs>
        <w:ind w:left="851" w:hanging="425"/>
        <w:jc w:val="both"/>
        <w:rPr>
          <w:rFonts w:ascii="Tahoma" w:hAnsi="Tahoma" w:cs="Tahoma"/>
          <w:sz w:val="22"/>
          <w:szCs w:val="22"/>
        </w:rPr>
      </w:pPr>
      <w:r w:rsidRPr="006B00B9">
        <w:rPr>
          <w:rFonts w:ascii="Tahoma" w:hAnsi="Tahoma" w:cs="Tahoma"/>
          <w:b/>
          <w:sz w:val="22"/>
          <w:szCs w:val="22"/>
        </w:rPr>
        <w:t>respektovat</w:t>
      </w:r>
      <w:r w:rsidRPr="006B00B9">
        <w:rPr>
          <w:rFonts w:ascii="Tahoma" w:hAnsi="Tahoma" w:cs="Tahoma"/>
          <w:sz w:val="22"/>
          <w:szCs w:val="22"/>
        </w:rPr>
        <w:t xml:space="preserve"> při provádění díla objednatelem </w:t>
      </w:r>
      <w:r w:rsidR="00775E29" w:rsidRPr="006B00B9">
        <w:rPr>
          <w:rFonts w:ascii="Tahoma" w:hAnsi="Tahoma" w:cs="Tahoma"/>
          <w:sz w:val="22"/>
          <w:szCs w:val="22"/>
        </w:rPr>
        <w:t xml:space="preserve">stanovenou </w:t>
      </w:r>
      <w:r w:rsidRPr="006B00B9">
        <w:rPr>
          <w:rFonts w:ascii="Tahoma" w:hAnsi="Tahoma" w:cs="Tahoma"/>
          <w:b/>
          <w:sz w:val="22"/>
          <w:szCs w:val="22"/>
        </w:rPr>
        <w:t>předpokládanou maximální hodnotu realizace projektované</w:t>
      </w:r>
      <w:r w:rsidR="00775E29" w:rsidRPr="006B00B9">
        <w:rPr>
          <w:rFonts w:ascii="Tahoma" w:hAnsi="Tahoma" w:cs="Tahoma"/>
          <w:b/>
          <w:sz w:val="22"/>
          <w:szCs w:val="22"/>
        </w:rPr>
        <w:t>ho díla – 2 mil. Kč bez DPH</w:t>
      </w:r>
      <w:r w:rsidRPr="006B00B9">
        <w:rPr>
          <w:rFonts w:ascii="Tahoma" w:hAnsi="Tahoma" w:cs="Tahoma"/>
          <w:b/>
          <w:sz w:val="22"/>
          <w:szCs w:val="22"/>
        </w:rPr>
        <w:t xml:space="preserve"> </w:t>
      </w:r>
      <w:r w:rsidRPr="006B00B9">
        <w:rPr>
          <w:rFonts w:ascii="Tahoma" w:hAnsi="Tahoma" w:cs="Tahoma"/>
          <w:sz w:val="22"/>
          <w:szCs w:val="22"/>
        </w:rPr>
        <w:t>(dále jen „předpokládaná hodnota“). Nerespektování předpokládané hodnoty bude považováno za vadu díla. Pokud však nárůst předpokládané hodnoty způsobily skutečnosti, které nepředpokládala žádná ze smluvních stran, nebo které zhotovitel nemohl ovlivnit či zapříčinit, pak se o vadu díla nejedná.</w:t>
      </w:r>
    </w:p>
    <w:p w14:paraId="0E7BFB85" w14:textId="138A36A6" w:rsidR="00A77A02" w:rsidRPr="006B00B9" w:rsidRDefault="00FC2E17" w:rsidP="00876874">
      <w:pPr>
        <w:pStyle w:val="Odstavecseseznamem"/>
        <w:tabs>
          <w:tab w:val="left" w:pos="284"/>
          <w:tab w:val="left" w:pos="1260"/>
          <w:tab w:val="left" w:pos="1980"/>
          <w:tab w:val="left" w:pos="3960"/>
        </w:tabs>
        <w:ind w:left="851" w:hanging="425"/>
        <w:jc w:val="both"/>
        <w:rPr>
          <w:rFonts w:ascii="Tahoma" w:hAnsi="Tahoma" w:cs="Tahoma"/>
          <w:sz w:val="22"/>
          <w:szCs w:val="22"/>
        </w:rPr>
      </w:pPr>
      <w:r w:rsidRPr="006B00B9">
        <w:rPr>
          <w:rFonts w:ascii="Tahoma" w:hAnsi="Tahoma" w:cs="Tahoma"/>
          <w:sz w:val="22"/>
          <w:szCs w:val="22"/>
        </w:rPr>
        <w:lastRenderedPageBreak/>
        <w:tab/>
      </w:r>
      <w:r w:rsidR="00A77A02" w:rsidRPr="006B00B9">
        <w:rPr>
          <w:rFonts w:ascii="Tahoma" w:hAnsi="Tahoma" w:cs="Tahoma"/>
          <w:sz w:val="22"/>
          <w:szCs w:val="22"/>
        </w:rPr>
        <w:t>Pokud zhotovitel v průběhu provádění díla zjistí, že by předpokládaná hodnota mohla být překročena, oznámí písemně tuto skutečnost objednateli, a to bezodkladně. Současně sdělí a doloží rozpracovanost díla a překročení předpokládané hodnoty řádně zdůvodní. Objednatel uvedené důvody posoudí a následně písemně sdělí zhotoviteli, zda uvedené důvody a překročení předpokládané hodnoty akceptuje a zda má zhotovitel pokračovat ve zhotovení díla. Změna předpokládané hodnoty bude následně předmětem dodatku k této smlouvě. Po dobu od zaslání oznámení objednateli do zaslání písemného sdělení zhotoviteli se práce na díle přerušují.</w:t>
      </w:r>
    </w:p>
    <w:p w14:paraId="79D52174" w14:textId="74350E9F" w:rsidR="00A77A02" w:rsidRPr="006B00B9" w:rsidRDefault="00FC2E17" w:rsidP="00876874">
      <w:pPr>
        <w:pStyle w:val="Odstavecseseznamem"/>
        <w:tabs>
          <w:tab w:val="left" w:pos="284"/>
          <w:tab w:val="left" w:pos="1260"/>
          <w:tab w:val="left" w:pos="1980"/>
          <w:tab w:val="left" w:pos="3960"/>
        </w:tabs>
        <w:ind w:left="851" w:hanging="425"/>
        <w:jc w:val="both"/>
        <w:rPr>
          <w:rFonts w:ascii="Tahoma" w:hAnsi="Tahoma" w:cs="Tahoma"/>
          <w:sz w:val="22"/>
          <w:szCs w:val="22"/>
        </w:rPr>
      </w:pPr>
      <w:r w:rsidRPr="006B00B9">
        <w:rPr>
          <w:rFonts w:ascii="Tahoma" w:hAnsi="Tahoma" w:cs="Tahoma"/>
          <w:sz w:val="22"/>
          <w:szCs w:val="22"/>
        </w:rPr>
        <w:tab/>
      </w:r>
      <w:r w:rsidR="00A77A02" w:rsidRPr="006B00B9">
        <w:rPr>
          <w:rFonts w:ascii="Tahoma" w:hAnsi="Tahoma" w:cs="Tahoma"/>
          <w:sz w:val="22"/>
          <w:szCs w:val="22"/>
        </w:rPr>
        <w:t xml:space="preserve">V případě, že překročení předpokládané hodnoty bude zjištěno při přejímacím řízení, pak zhotovitel nejpozději do 10 pracovních dnů od předložení dokončené části díla sdělí objednateli písemně důvody překročení předpokládané hodnoty. Objednatel následně uvedené důvody posoudí a rovněž posoudí, zda se jedná o vadu díla ve smyslu nerespektování předpokládané hodnoty. V případě, že zhotovitel tyto důvody písemně nesdělí, je překročení předpokládané hodnoty vadou díla vždy a dílo nebude objednatelem převzato.  Doba přejímacího řízení stanovená v čl. V odst. </w:t>
      </w:r>
      <w:r w:rsidR="00775E29" w:rsidRPr="006B00B9">
        <w:rPr>
          <w:rFonts w:ascii="Tahoma" w:hAnsi="Tahoma" w:cs="Tahoma"/>
          <w:sz w:val="22"/>
          <w:szCs w:val="22"/>
        </w:rPr>
        <w:t>2</w:t>
      </w:r>
      <w:r w:rsidR="00A77A02" w:rsidRPr="006B00B9">
        <w:rPr>
          <w:rFonts w:ascii="Tahoma" w:hAnsi="Tahoma" w:cs="Tahoma"/>
          <w:sz w:val="22"/>
          <w:szCs w:val="22"/>
        </w:rPr>
        <w:t xml:space="preserve"> této smlouvy se prodlužuje o dobu nezbytně nutnou pro posouzen</w:t>
      </w:r>
      <w:r w:rsidRPr="006B00B9">
        <w:rPr>
          <w:rFonts w:ascii="Tahoma" w:hAnsi="Tahoma" w:cs="Tahoma"/>
          <w:sz w:val="22"/>
          <w:szCs w:val="22"/>
        </w:rPr>
        <w:t>í uvedených důvodů objednatelem,</w:t>
      </w:r>
    </w:p>
    <w:p w14:paraId="776764A1" w14:textId="45AFD97F" w:rsidR="00D225E2" w:rsidRPr="00FC2E17" w:rsidRDefault="00D225E2" w:rsidP="00876874">
      <w:pPr>
        <w:pStyle w:val="Odstavecseseznamem"/>
        <w:numPr>
          <w:ilvl w:val="1"/>
          <w:numId w:val="20"/>
        </w:numPr>
        <w:tabs>
          <w:tab w:val="left" w:pos="284"/>
          <w:tab w:val="num" w:pos="851"/>
          <w:tab w:val="left" w:pos="1260"/>
          <w:tab w:val="left" w:pos="1980"/>
          <w:tab w:val="left" w:pos="3960"/>
        </w:tabs>
        <w:ind w:left="851" w:hanging="425"/>
        <w:jc w:val="both"/>
        <w:rPr>
          <w:rFonts w:ascii="Tahoma" w:hAnsi="Tahoma" w:cs="Tahoma"/>
        </w:rPr>
      </w:pPr>
      <w:r w:rsidRPr="00FC2E17">
        <w:rPr>
          <w:rFonts w:ascii="Tahoma" w:hAnsi="Tahoma" w:cs="Tahoma"/>
          <w:sz w:val="22"/>
          <w:szCs w:val="22"/>
        </w:rPr>
        <w:t xml:space="preserve">na základě požadavku objednatele poskytnout vysvětlení k dotazům účastníků zadávacího řízení na realizaci </w:t>
      </w:r>
      <w:r w:rsidR="00FC2E17" w:rsidRPr="00FC2E17">
        <w:rPr>
          <w:rFonts w:ascii="Tahoma" w:hAnsi="Tahoma" w:cs="Tahoma"/>
          <w:sz w:val="22"/>
          <w:szCs w:val="22"/>
        </w:rPr>
        <w:t>díla</w:t>
      </w:r>
      <w:r w:rsidRPr="00FC2E17">
        <w:rPr>
          <w:rFonts w:ascii="Tahoma" w:hAnsi="Tahoma" w:cs="Tahoma"/>
          <w:sz w:val="22"/>
          <w:szCs w:val="22"/>
        </w:rPr>
        <w:t xml:space="preserve"> vztahujícím se k projektové dokumentaci dle této smlouvy. Požadované vysvětlení je zhotovitel povinen objednateli poskytnout písemně nejpozději do 2 pracovních dnů ode dne doručení požadavku objednatele. Objednatel zašle požadavek na poskytnutí vysvětlení na e-mail: </w:t>
      </w:r>
      <w:proofErr w:type="spellStart"/>
      <w:r w:rsidR="00F01637">
        <w:rPr>
          <w:rStyle w:val="Hypertextovodkaz"/>
          <w:rFonts w:ascii="Tahoma" w:hAnsi="Tahoma" w:cs="Tahoma"/>
          <w:color w:val="000000" w:themeColor="text1"/>
          <w:sz w:val="22"/>
          <w:szCs w:val="22"/>
        </w:rPr>
        <w:t>xxxxxxxxxxxxxxxxx</w:t>
      </w:r>
      <w:proofErr w:type="spellEnd"/>
      <w:r w:rsidR="0005156C">
        <w:rPr>
          <w:rFonts w:ascii="Tahoma" w:hAnsi="Tahoma" w:cs="Tahoma"/>
          <w:sz w:val="22"/>
          <w:szCs w:val="22"/>
        </w:rPr>
        <w:t xml:space="preserve">. </w:t>
      </w:r>
      <w:r w:rsidR="00876874" w:rsidRPr="00876874">
        <w:rPr>
          <w:rFonts w:ascii="Tahoma" w:hAnsi="Tahoma" w:cs="Tahoma"/>
          <w:b/>
          <w:sz w:val="22"/>
          <w:szCs w:val="22"/>
        </w:rPr>
        <w:t>V</w:t>
      </w:r>
      <w:r w:rsidRPr="00876874">
        <w:rPr>
          <w:rFonts w:ascii="Tahoma" w:hAnsi="Tahoma" w:cs="Tahoma"/>
          <w:b/>
          <w:bCs/>
          <w:sz w:val="22"/>
          <w:szCs w:val="22"/>
        </w:rPr>
        <w:t xml:space="preserve"> případě</w:t>
      </w:r>
      <w:r w:rsidRPr="00FC2E17">
        <w:rPr>
          <w:rFonts w:ascii="Tahoma" w:hAnsi="Tahoma" w:cs="Tahoma"/>
          <w:b/>
          <w:bCs/>
          <w:sz w:val="22"/>
          <w:szCs w:val="22"/>
        </w:rPr>
        <w:t>, že zhotovitel obdrží dotaz přímo od účastníka zadávacího řízení na výběr zhotovitele, není oprávněn sám vysvětlení poskytnout, ale toto vysvětlení musí bezodkladně poskytnout objednateli</w:t>
      </w:r>
      <w:r w:rsidRPr="00FC2E17">
        <w:rPr>
          <w:rFonts w:ascii="Tahoma" w:hAnsi="Tahoma" w:cs="Tahoma"/>
          <w:sz w:val="22"/>
          <w:szCs w:val="22"/>
        </w:rPr>
        <w:t>,</w:t>
      </w:r>
    </w:p>
    <w:p w14:paraId="548C5C57" w14:textId="4AF4DB59"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27BF4628" w14:textId="16E20A19" w:rsidR="00D225E2" w:rsidRPr="00FC2E17" w:rsidRDefault="00D225E2" w:rsidP="00876874">
      <w:pPr>
        <w:pStyle w:val="Odstavecseseznamem"/>
        <w:numPr>
          <w:ilvl w:val="1"/>
          <w:numId w:val="20"/>
        </w:numPr>
        <w:tabs>
          <w:tab w:val="left" w:pos="851"/>
        </w:tabs>
        <w:spacing w:before="60"/>
        <w:ind w:left="851" w:hanging="425"/>
        <w:jc w:val="both"/>
        <w:rPr>
          <w:rFonts w:ascii="Tahoma" w:hAnsi="Tahoma" w:cs="Tahoma"/>
          <w:sz w:val="22"/>
          <w:szCs w:val="22"/>
        </w:rPr>
      </w:pPr>
      <w:r w:rsidRPr="00FC2E17">
        <w:rPr>
          <w:rFonts w:ascii="Tahoma" w:hAnsi="Tahoma" w:cs="Tahoma"/>
          <w:sz w:val="22"/>
          <w:szCs w:val="22"/>
        </w:rPr>
        <w:t>postupovat při provádění díla s odbornou péčí.</w:t>
      </w:r>
    </w:p>
    <w:p w14:paraId="6FF32A1F" w14:textId="4A58C4E8" w:rsidR="00D225E2" w:rsidRPr="00D225E2" w:rsidRDefault="00D225E2" w:rsidP="00876874">
      <w:pPr>
        <w:numPr>
          <w:ilvl w:val="0"/>
          <w:numId w:val="6"/>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Pokud v průběhu provádění díla dojde ke skutečnostem, které nepředpokládala žádná ze smluvních stran a které mohou mít vliv na cenu a termín plnění</w:t>
      </w:r>
      <w:r w:rsidR="00FC2E17">
        <w:rPr>
          <w:rFonts w:ascii="Tahoma" w:hAnsi="Tahoma" w:cs="Tahoma"/>
          <w:sz w:val="22"/>
          <w:szCs w:val="22"/>
        </w:rPr>
        <w:t>,</w:t>
      </w:r>
      <w:r w:rsidRPr="00D225E2">
        <w:rPr>
          <w:rFonts w:ascii="Tahoma" w:hAnsi="Tahoma" w:cs="Tahoma"/>
          <w:sz w:val="22"/>
          <w:szCs w:val="22"/>
        </w:rPr>
        <w:t xml:space="preserve"> zavazují se zhotovitel i objednatel na tyto skutečnosti písemně upozornit druhou smluvní stranu.</w:t>
      </w:r>
    </w:p>
    <w:p w14:paraId="5EA3CCF0" w14:textId="474CD59E" w:rsidR="00D225E2" w:rsidRPr="00D225E2" w:rsidRDefault="00D225E2" w:rsidP="00876874">
      <w:pPr>
        <w:numPr>
          <w:ilvl w:val="0"/>
          <w:numId w:val="6"/>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Je-li předmětem díla specifikace vybavení stavby, nebo je-li zhotoviteli taková specifikace objednatelem předána, je zhotovitel povinen dílo provést včetně zapracování stavební přípravy pro toto vybavení a dílo musí zohlednit parametry vybavení (</w:t>
      </w:r>
      <w:proofErr w:type="spellStart"/>
      <w:r w:rsidRPr="00D225E2">
        <w:rPr>
          <w:rFonts w:ascii="Tahoma" w:hAnsi="Tahoma" w:cs="Tahoma"/>
          <w:sz w:val="22"/>
          <w:szCs w:val="22"/>
        </w:rPr>
        <w:t>napojovací</w:t>
      </w:r>
      <w:proofErr w:type="spellEnd"/>
      <w:r w:rsidRPr="00D225E2">
        <w:rPr>
          <w:rFonts w:ascii="Tahoma" w:hAnsi="Tahoma" w:cs="Tahoma"/>
          <w:sz w:val="22"/>
          <w:szCs w:val="22"/>
        </w:rPr>
        <w:t xml:space="preserve"> body, umístění, prostorová koordinace apod.), tak, aby při realizaci stavby nevznikly dodatečné práce (vícepráce) z důvodů nesouladu projektové dokumentace stavební části s částí vybavení.</w:t>
      </w:r>
    </w:p>
    <w:p w14:paraId="4CF9FFC2" w14:textId="77777777" w:rsidR="00D225E2" w:rsidRDefault="00D225E2" w:rsidP="00876874">
      <w:pPr>
        <w:numPr>
          <w:ilvl w:val="0"/>
          <w:numId w:val="6"/>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03A29A2B" w14:textId="77777777" w:rsidR="001A27EC" w:rsidRDefault="001A27EC" w:rsidP="001A27EC">
      <w:pPr>
        <w:spacing w:before="120"/>
        <w:jc w:val="both"/>
        <w:rPr>
          <w:rFonts w:ascii="Tahoma" w:hAnsi="Tahoma" w:cs="Tahoma"/>
          <w:sz w:val="22"/>
          <w:szCs w:val="22"/>
        </w:rPr>
      </w:pPr>
    </w:p>
    <w:p w14:paraId="10010F9B" w14:textId="77777777" w:rsidR="001A27EC" w:rsidRDefault="001A27EC" w:rsidP="001A27EC">
      <w:pPr>
        <w:spacing w:before="120"/>
        <w:jc w:val="both"/>
        <w:rPr>
          <w:rFonts w:ascii="Tahoma" w:hAnsi="Tahoma" w:cs="Tahoma"/>
          <w:sz w:val="22"/>
          <w:szCs w:val="22"/>
        </w:rPr>
      </w:pPr>
    </w:p>
    <w:p w14:paraId="13C078B1" w14:textId="77777777" w:rsidR="001A27EC" w:rsidRDefault="001A27EC" w:rsidP="001A27EC">
      <w:pPr>
        <w:spacing w:before="120"/>
        <w:jc w:val="both"/>
        <w:rPr>
          <w:rFonts w:ascii="Tahoma" w:hAnsi="Tahoma" w:cs="Tahoma"/>
          <w:sz w:val="22"/>
          <w:szCs w:val="22"/>
        </w:rPr>
      </w:pPr>
    </w:p>
    <w:p w14:paraId="2DD596E3"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VII.</w:t>
      </w:r>
      <w:r w:rsidRPr="00D225E2">
        <w:rPr>
          <w:rFonts w:ascii="Tahoma" w:hAnsi="Tahoma" w:cs="Tahoma"/>
          <w:b/>
          <w:sz w:val="22"/>
          <w:szCs w:val="22"/>
        </w:rPr>
        <w:br/>
        <w:t>Cena díla</w:t>
      </w:r>
    </w:p>
    <w:p w14:paraId="37B51F4B" w14:textId="250F0649" w:rsidR="00D225E2" w:rsidRDefault="00D225E2" w:rsidP="00876874">
      <w:pPr>
        <w:widowControl w:val="0"/>
        <w:spacing w:before="120"/>
        <w:ind w:left="426" w:hanging="426"/>
        <w:jc w:val="both"/>
        <w:rPr>
          <w:rFonts w:ascii="Tahoma" w:hAnsi="Tahoma" w:cs="Tahoma"/>
          <w:iCs/>
          <w:snapToGrid w:val="0"/>
          <w:sz w:val="22"/>
          <w:szCs w:val="22"/>
        </w:rPr>
      </w:pPr>
      <w:bookmarkStart w:id="3" w:name="_Hlk46392749"/>
      <w:r w:rsidRPr="00D225E2">
        <w:rPr>
          <w:rFonts w:ascii="Tahoma" w:hAnsi="Tahoma" w:cs="Tahoma"/>
          <w:iCs/>
          <w:snapToGrid w:val="0"/>
          <w:sz w:val="22"/>
          <w:szCs w:val="22"/>
        </w:rPr>
        <w:t>1.</w:t>
      </w:r>
      <w:r w:rsidRPr="00D225E2">
        <w:rPr>
          <w:rFonts w:ascii="Tahoma" w:hAnsi="Tahoma" w:cs="Tahoma"/>
          <w:iCs/>
          <w:snapToGrid w:val="0"/>
          <w:sz w:val="22"/>
          <w:szCs w:val="22"/>
        </w:rPr>
        <w:tab/>
        <w:t>Cena díla je stanovena dohodou smluvních stran a činí</w:t>
      </w:r>
      <w:r w:rsidR="002B15E4">
        <w:rPr>
          <w:rFonts w:ascii="Tahoma" w:hAnsi="Tahoma" w:cs="Tahoma"/>
          <w:iCs/>
          <w:snapToGrid w:val="0"/>
          <w:sz w:val="22"/>
          <w:szCs w:val="22"/>
        </w:rPr>
        <w:t xml:space="preserve">: </w:t>
      </w:r>
    </w:p>
    <w:p w14:paraId="61AEA290" w14:textId="77777777" w:rsidR="002B15E4" w:rsidRDefault="002B15E4" w:rsidP="00D225E2">
      <w:pPr>
        <w:widowControl w:val="0"/>
        <w:spacing w:before="120"/>
        <w:ind w:left="357" w:hanging="357"/>
        <w:jc w:val="both"/>
        <w:rPr>
          <w:rFonts w:ascii="Tahoma" w:hAnsi="Tahoma" w:cs="Tahoma"/>
          <w:iCs/>
          <w:snapToGrid w:val="0"/>
          <w:sz w:val="22"/>
          <w:szCs w:val="22"/>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6095"/>
        <w:gridCol w:w="1559"/>
      </w:tblGrid>
      <w:tr w:rsidR="002B15E4" w:rsidRPr="00782C41" w14:paraId="6633D0EF" w14:textId="77777777" w:rsidTr="0005156C">
        <w:trPr>
          <w:cantSplit/>
          <w:trHeight w:val="686"/>
        </w:trPr>
        <w:tc>
          <w:tcPr>
            <w:tcW w:w="7087" w:type="dxa"/>
            <w:gridSpan w:val="2"/>
            <w:tcBorders>
              <w:bottom w:val="single" w:sz="4" w:space="0" w:color="auto"/>
            </w:tcBorders>
            <w:shd w:val="clear" w:color="auto" w:fill="E6E6E6"/>
          </w:tcPr>
          <w:p w14:paraId="3B17B6E7" w14:textId="77777777" w:rsidR="002B15E4" w:rsidRPr="002B15E4" w:rsidRDefault="002B15E4" w:rsidP="009D3D53">
            <w:pPr>
              <w:jc w:val="center"/>
              <w:rPr>
                <w:rFonts w:ascii="Tahoma" w:hAnsi="Tahoma" w:cs="Tahoma"/>
                <w:b/>
                <w:bCs/>
                <w:sz w:val="4"/>
                <w:szCs w:val="4"/>
              </w:rPr>
            </w:pPr>
          </w:p>
          <w:p w14:paraId="17D0978F" w14:textId="77777777" w:rsidR="002B15E4" w:rsidRPr="00782C41" w:rsidRDefault="002B15E4" w:rsidP="009D3D53">
            <w:pPr>
              <w:jc w:val="center"/>
              <w:rPr>
                <w:rFonts w:ascii="Tahoma" w:hAnsi="Tahoma" w:cs="Tahoma"/>
                <w:sz w:val="22"/>
                <w:szCs w:val="22"/>
              </w:rPr>
            </w:pPr>
            <w:r w:rsidRPr="00782C41">
              <w:rPr>
                <w:rFonts w:ascii="Tahoma" w:hAnsi="Tahoma" w:cs="Tahoma"/>
                <w:b/>
                <w:bCs/>
                <w:sz w:val="22"/>
                <w:szCs w:val="22"/>
              </w:rPr>
              <w:t>Části díla</w:t>
            </w:r>
          </w:p>
        </w:tc>
        <w:tc>
          <w:tcPr>
            <w:tcW w:w="1559" w:type="dxa"/>
            <w:shd w:val="clear" w:color="auto" w:fill="E6E6E6"/>
          </w:tcPr>
          <w:p w14:paraId="3853020C" w14:textId="29A04C1F" w:rsidR="002B15E4" w:rsidRPr="00782C41" w:rsidRDefault="002B15E4" w:rsidP="002B15E4">
            <w:pPr>
              <w:jc w:val="center"/>
              <w:rPr>
                <w:rFonts w:ascii="Tahoma" w:hAnsi="Tahoma" w:cs="Tahoma"/>
                <w:sz w:val="22"/>
                <w:szCs w:val="22"/>
              </w:rPr>
            </w:pPr>
            <w:r w:rsidRPr="00782C41">
              <w:rPr>
                <w:rFonts w:ascii="Tahoma" w:hAnsi="Tahoma" w:cs="Tahoma"/>
                <w:b/>
                <w:bCs/>
                <w:sz w:val="22"/>
                <w:szCs w:val="22"/>
              </w:rPr>
              <w:t>Cena (v Kč)</w:t>
            </w:r>
          </w:p>
        </w:tc>
      </w:tr>
      <w:tr w:rsidR="002B15E4" w:rsidRPr="00782C41" w14:paraId="0AAC3560" w14:textId="77777777" w:rsidTr="0005156C">
        <w:trPr>
          <w:cantSplit/>
        </w:trPr>
        <w:tc>
          <w:tcPr>
            <w:tcW w:w="992" w:type="dxa"/>
            <w:tcBorders>
              <w:top w:val="single" w:sz="4" w:space="0" w:color="auto"/>
            </w:tcBorders>
          </w:tcPr>
          <w:p w14:paraId="6CE3575C" w14:textId="77777777" w:rsidR="002B15E4" w:rsidRPr="00782C41" w:rsidRDefault="002B15E4" w:rsidP="009D3D53">
            <w:pPr>
              <w:rPr>
                <w:rFonts w:ascii="Tahoma" w:hAnsi="Tahoma" w:cs="Tahoma"/>
                <w:sz w:val="22"/>
                <w:szCs w:val="22"/>
              </w:rPr>
            </w:pPr>
            <w:r w:rsidRPr="00782C41">
              <w:rPr>
                <w:rFonts w:ascii="Tahoma" w:hAnsi="Tahoma" w:cs="Tahoma"/>
                <w:b/>
                <w:sz w:val="22"/>
                <w:szCs w:val="22"/>
              </w:rPr>
              <w:t>1. část</w:t>
            </w:r>
          </w:p>
        </w:tc>
        <w:tc>
          <w:tcPr>
            <w:tcW w:w="6095" w:type="dxa"/>
            <w:tcBorders>
              <w:top w:val="single" w:sz="4" w:space="0" w:color="auto"/>
            </w:tcBorders>
          </w:tcPr>
          <w:p w14:paraId="689B4BE5" w14:textId="59A7832E" w:rsidR="002B15E4" w:rsidRPr="00782C41" w:rsidRDefault="006B00B9" w:rsidP="009D3D53">
            <w:pPr>
              <w:rPr>
                <w:rFonts w:ascii="Tahoma" w:hAnsi="Tahoma" w:cs="Tahoma"/>
                <w:b/>
                <w:bCs/>
                <w:sz w:val="22"/>
                <w:szCs w:val="22"/>
              </w:rPr>
            </w:pPr>
            <w:r>
              <w:rPr>
                <w:rFonts w:ascii="Tahoma" w:hAnsi="Tahoma" w:cs="Tahoma"/>
                <w:b/>
                <w:bCs/>
                <w:sz w:val="22"/>
                <w:szCs w:val="22"/>
              </w:rPr>
              <w:t>S</w:t>
            </w:r>
            <w:r w:rsidR="002B15E4">
              <w:rPr>
                <w:rFonts w:ascii="Tahoma" w:hAnsi="Tahoma" w:cs="Tahoma"/>
                <w:b/>
                <w:bCs/>
                <w:sz w:val="22"/>
                <w:szCs w:val="22"/>
              </w:rPr>
              <w:t xml:space="preserve">tudie </w:t>
            </w:r>
          </w:p>
          <w:p w14:paraId="28BB8A8D" w14:textId="77777777" w:rsidR="002B15E4" w:rsidRPr="00782C41" w:rsidRDefault="002B15E4" w:rsidP="009D3D53">
            <w:pPr>
              <w:rPr>
                <w:rFonts w:ascii="Tahoma" w:hAnsi="Tahoma" w:cs="Tahoma"/>
                <w:sz w:val="22"/>
                <w:szCs w:val="22"/>
              </w:rPr>
            </w:pPr>
            <w:r w:rsidRPr="00782C41">
              <w:rPr>
                <w:rFonts w:ascii="Tahoma" w:hAnsi="Tahoma" w:cs="Tahoma"/>
                <w:sz w:val="22"/>
                <w:szCs w:val="22"/>
              </w:rPr>
              <w:t>(čl. III odst. 2 bod 2.1 smlouvy)</w:t>
            </w:r>
          </w:p>
        </w:tc>
        <w:tc>
          <w:tcPr>
            <w:tcW w:w="1559" w:type="dxa"/>
            <w:vAlign w:val="center"/>
          </w:tcPr>
          <w:p w14:paraId="3DBF0E73" w14:textId="0D9B77E6" w:rsidR="002B15E4" w:rsidRPr="0005156C" w:rsidRDefault="0005156C" w:rsidP="0005156C">
            <w:pPr>
              <w:jc w:val="right"/>
              <w:rPr>
                <w:rFonts w:ascii="Tahoma" w:hAnsi="Tahoma" w:cs="Tahoma"/>
                <w:sz w:val="22"/>
                <w:szCs w:val="22"/>
              </w:rPr>
            </w:pPr>
            <w:r w:rsidRPr="0005156C">
              <w:rPr>
                <w:rFonts w:ascii="Tahoma" w:hAnsi="Tahoma" w:cs="Tahoma"/>
                <w:sz w:val="22"/>
                <w:szCs w:val="22"/>
              </w:rPr>
              <w:t>88.000,00</w:t>
            </w:r>
          </w:p>
        </w:tc>
      </w:tr>
      <w:tr w:rsidR="002B15E4" w:rsidRPr="00782C41" w14:paraId="6DFF9A46" w14:textId="77777777" w:rsidTr="0005156C">
        <w:trPr>
          <w:cantSplit/>
        </w:trPr>
        <w:tc>
          <w:tcPr>
            <w:tcW w:w="992" w:type="dxa"/>
          </w:tcPr>
          <w:p w14:paraId="0B886BCF" w14:textId="77777777" w:rsidR="002B15E4" w:rsidRPr="00782C41" w:rsidRDefault="002B15E4" w:rsidP="009D3D53">
            <w:pPr>
              <w:ind w:hanging="360"/>
              <w:rPr>
                <w:rFonts w:ascii="Tahoma" w:hAnsi="Tahoma" w:cs="Tahoma"/>
                <w:b/>
                <w:sz w:val="22"/>
                <w:szCs w:val="22"/>
              </w:rPr>
            </w:pPr>
            <w:proofErr w:type="gramStart"/>
            <w:r w:rsidRPr="00782C41">
              <w:rPr>
                <w:rFonts w:ascii="Tahoma" w:hAnsi="Tahoma" w:cs="Tahoma"/>
                <w:b/>
                <w:sz w:val="22"/>
                <w:szCs w:val="22"/>
              </w:rPr>
              <w:t xml:space="preserve">2. </w:t>
            </w:r>
            <w:r>
              <w:rPr>
                <w:rFonts w:ascii="Tahoma" w:hAnsi="Tahoma" w:cs="Tahoma"/>
                <w:b/>
                <w:sz w:val="22"/>
                <w:szCs w:val="22"/>
              </w:rPr>
              <w:t xml:space="preserve"> </w:t>
            </w:r>
            <w:r w:rsidRPr="00782C41">
              <w:rPr>
                <w:rFonts w:ascii="Tahoma" w:hAnsi="Tahoma" w:cs="Tahoma"/>
                <w:b/>
                <w:sz w:val="22"/>
                <w:szCs w:val="22"/>
              </w:rPr>
              <w:t>2. část</w:t>
            </w:r>
            <w:proofErr w:type="gramEnd"/>
          </w:p>
        </w:tc>
        <w:tc>
          <w:tcPr>
            <w:tcW w:w="6095" w:type="dxa"/>
          </w:tcPr>
          <w:p w14:paraId="0B9CA611" w14:textId="77777777" w:rsidR="002B15E4" w:rsidRDefault="002B15E4" w:rsidP="009D3D53">
            <w:pPr>
              <w:rPr>
                <w:rFonts w:ascii="Tahoma" w:hAnsi="Tahoma" w:cs="Tahoma"/>
                <w:b/>
                <w:bCs/>
                <w:sz w:val="22"/>
                <w:szCs w:val="22"/>
              </w:rPr>
            </w:pPr>
            <w:r w:rsidRPr="002B15E4">
              <w:rPr>
                <w:rFonts w:ascii="Tahoma" w:hAnsi="Tahoma" w:cs="Tahoma"/>
                <w:b/>
                <w:bCs/>
                <w:sz w:val="22"/>
                <w:szCs w:val="22"/>
              </w:rPr>
              <w:t>Projektová dokumentace pro provádění díla</w:t>
            </w:r>
          </w:p>
          <w:p w14:paraId="139B80B1" w14:textId="77777777" w:rsidR="002B15E4" w:rsidRPr="00782C41" w:rsidRDefault="002B15E4" w:rsidP="009D3D53">
            <w:pPr>
              <w:rPr>
                <w:rFonts w:ascii="Tahoma" w:hAnsi="Tahoma" w:cs="Tahoma"/>
                <w:b/>
                <w:bCs/>
                <w:sz w:val="22"/>
                <w:szCs w:val="22"/>
              </w:rPr>
            </w:pPr>
            <w:r w:rsidRPr="00782C41">
              <w:rPr>
                <w:rFonts w:ascii="Tahoma" w:hAnsi="Tahoma" w:cs="Tahoma"/>
                <w:sz w:val="22"/>
                <w:szCs w:val="22"/>
              </w:rPr>
              <w:t>(čl. III odst. 2 bod 2.</w:t>
            </w:r>
            <w:r>
              <w:rPr>
                <w:rFonts w:ascii="Tahoma" w:hAnsi="Tahoma" w:cs="Tahoma"/>
                <w:sz w:val="22"/>
                <w:szCs w:val="22"/>
              </w:rPr>
              <w:t>2</w:t>
            </w:r>
            <w:r w:rsidRPr="00782C41">
              <w:rPr>
                <w:rFonts w:ascii="Tahoma" w:hAnsi="Tahoma" w:cs="Tahoma"/>
                <w:sz w:val="22"/>
                <w:szCs w:val="22"/>
              </w:rPr>
              <w:t xml:space="preserve"> smlouvy)</w:t>
            </w:r>
          </w:p>
        </w:tc>
        <w:tc>
          <w:tcPr>
            <w:tcW w:w="1559" w:type="dxa"/>
            <w:vAlign w:val="center"/>
          </w:tcPr>
          <w:p w14:paraId="4FA4C7B6" w14:textId="3AC8CF37" w:rsidR="002B15E4" w:rsidRPr="0005156C" w:rsidRDefault="0005156C" w:rsidP="0005156C">
            <w:pPr>
              <w:jc w:val="right"/>
              <w:rPr>
                <w:rFonts w:ascii="Tahoma" w:hAnsi="Tahoma" w:cs="Tahoma"/>
                <w:sz w:val="22"/>
                <w:szCs w:val="22"/>
              </w:rPr>
            </w:pPr>
            <w:r w:rsidRPr="0005156C">
              <w:rPr>
                <w:rFonts w:ascii="Tahoma" w:hAnsi="Tahoma" w:cs="Tahoma"/>
                <w:sz w:val="22"/>
                <w:szCs w:val="22"/>
              </w:rPr>
              <w:t>110.000,00</w:t>
            </w:r>
          </w:p>
        </w:tc>
      </w:tr>
      <w:tr w:rsidR="002B15E4" w:rsidRPr="00782C41" w14:paraId="3682D495" w14:textId="77777777" w:rsidTr="0005156C">
        <w:trPr>
          <w:cantSplit/>
          <w:trHeight w:val="655"/>
        </w:trPr>
        <w:tc>
          <w:tcPr>
            <w:tcW w:w="7087" w:type="dxa"/>
            <w:gridSpan w:val="2"/>
            <w:shd w:val="clear" w:color="auto" w:fill="E6E6E6"/>
            <w:vAlign w:val="center"/>
          </w:tcPr>
          <w:p w14:paraId="01CE65AC" w14:textId="77777777" w:rsidR="002B15E4" w:rsidRPr="00782C41" w:rsidRDefault="002B15E4" w:rsidP="009D3D53">
            <w:pPr>
              <w:jc w:val="center"/>
              <w:rPr>
                <w:rFonts w:ascii="Tahoma" w:hAnsi="Tahoma" w:cs="Tahoma"/>
                <w:b/>
                <w:sz w:val="22"/>
                <w:szCs w:val="22"/>
              </w:rPr>
            </w:pPr>
            <w:r>
              <w:rPr>
                <w:rFonts w:ascii="Tahoma" w:hAnsi="Tahoma" w:cs="Tahoma"/>
                <w:b/>
                <w:sz w:val="22"/>
                <w:szCs w:val="22"/>
              </w:rPr>
              <w:t>Cena celkem</w:t>
            </w:r>
          </w:p>
        </w:tc>
        <w:tc>
          <w:tcPr>
            <w:tcW w:w="1559" w:type="dxa"/>
            <w:shd w:val="clear" w:color="auto" w:fill="E6E6E6"/>
            <w:vAlign w:val="center"/>
          </w:tcPr>
          <w:p w14:paraId="661F1CDF" w14:textId="6DDC9F07" w:rsidR="002B15E4" w:rsidRPr="0005156C" w:rsidRDefault="0005156C" w:rsidP="0005156C">
            <w:pPr>
              <w:jc w:val="right"/>
              <w:rPr>
                <w:rFonts w:ascii="Tahoma" w:hAnsi="Tahoma" w:cs="Tahoma"/>
                <w:b/>
                <w:bCs/>
                <w:sz w:val="22"/>
                <w:szCs w:val="22"/>
              </w:rPr>
            </w:pPr>
            <w:r w:rsidRPr="0005156C">
              <w:rPr>
                <w:rFonts w:ascii="Tahoma" w:hAnsi="Tahoma" w:cs="Tahoma"/>
                <w:b/>
                <w:bCs/>
                <w:sz w:val="22"/>
                <w:szCs w:val="22"/>
              </w:rPr>
              <w:t>198.000,00</w:t>
            </w:r>
          </w:p>
        </w:tc>
      </w:tr>
    </w:tbl>
    <w:p w14:paraId="3A7E5CC8" w14:textId="77777777" w:rsidR="00D225E2" w:rsidRPr="00D225E2" w:rsidRDefault="00D225E2" w:rsidP="00876874">
      <w:pPr>
        <w:widowControl w:val="0"/>
        <w:spacing w:before="120"/>
        <w:ind w:left="357" w:firstLine="69"/>
        <w:jc w:val="both"/>
        <w:rPr>
          <w:rFonts w:ascii="Tahoma" w:hAnsi="Tahoma" w:cs="Tahoma"/>
          <w:iCs/>
          <w:snapToGrid w:val="0"/>
          <w:sz w:val="22"/>
          <w:szCs w:val="22"/>
        </w:rPr>
      </w:pPr>
      <w:r w:rsidRPr="00D225E2">
        <w:rPr>
          <w:rFonts w:ascii="Tahoma" w:hAnsi="Tahoma" w:cs="Tahoma"/>
          <w:iCs/>
          <w:snapToGrid w:val="0"/>
          <w:sz w:val="22"/>
          <w:szCs w:val="22"/>
        </w:rPr>
        <w:t>Zhotovitel prohlašuje, že není plátcem DPH.</w:t>
      </w:r>
    </w:p>
    <w:bookmarkEnd w:id="3"/>
    <w:p w14:paraId="31DC6A36" w14:textId="77777777" w:rsidR="00D225E2" w:rsidRPr="00D225E2" w:rsidRDefault="00D225E2" w:rsidP="00876874">
      <w:pPr>
        <w:widowControl w:val="0"/>
        <w:numPr>
          <w:ilvl w:val="0"/>
          <w:numId w:val="37"/>
        </w:numPr>
        <w:spacing w:before="120"/>
        <w:ind w:left="426" w:hanging="426"/>
        <w:jc w:val="both"/>
        <w:rPr>
          <w:rFonts w:ascii="Tahoma" w:hAnsi="Tahoma" w:cs="Tahoma"/>
          <w:sz w:val="22"/>
          <w:szCs w:val="22"/>
        </w:rPr>
      </w:pPr>
      <w:r w:rsidRPr="00D225E2">
        <w:rPr>
          <w:rFonts w:ascii="Tahoma" w:hAnsi="Tahoma" w:cs="Tahoma"/>
          <w:sz w:val="22"/>
          <w:szCs w:val="22"/>
        </w:rPr>
        <w:t>Součástí sjednané ceny jsou veškeré práce a dodávky, poplatky a jiné náklady nezbytné pro řádné a úplné provedení díla.</w:t>
      </w:r>
    </w:p>
    <w:p w14:paraId="6FE37554" w14:textId="77777777" w:rsidR="00D225E2" w:rsidRPr="00D225E2" w:rsidRDefault="00D225E2" w:rsidP="00876874">
      <w:pPr>
        <w:widowControl w:val="0"/>
        <w:numPr>
          <w:ilvl w:val="0"/>
          <w:numId w:val="37"/>
        </w:numPr>
        <w:spacing w:before="120"/>
        <w:ind w:left="426" w:hanging="426"/>
        <w:jc w:val="both"/>
        <w:rPr>
          <w:rFonts w:ascii="Tahoma" w:hAnsi="Tahoma" w:cs="Tahoma"/>
          <w:sz w:val="22"/>
          <w:szCs w:val="22"/>
        </w:rPr>
      </w:pPr>
      <w:r w:rsidRPr="00D225E2">
        <w:rPr>
          <w:rFonts w:ascii="Tahoma" w:hAnsi="Tahoma" w:cs="Tahoma"/>
          <w:sz w:val="22"/>
          <w:szCs w:val="22"/>
        </w:rPr>
        <w:t>Cena díla uvedená v odst. 1 tohoto článku je cenou nejvýše přípustnou a nelze ji překročit.</w:t>
      </w:r>
    </w:p>
    <w:p w14:paraId="0418FDF2" w14:textId="77777777" w:rsidR="00D225E2" w:rsidRPr="00D225E2" w:rsidRDefault="00D225E2" w:rsidP="00876874">
      <w:pPr>
        <w:widowControl w:val="0"/>
        <w:numPr>
          <w:ilvl w:val="0"/>
          <w:numId w:val="37"/>
        </w:numPr>
        <w:spacing w:before="120"/>
        <w:ind w:left="426" w:hanging="426"/>
        <w:jc w:val="both"/>
        <w:rPr>
          <w:rFonts w:ascii="Tahoma" w:hAnsi="Tahoma" w:cs="Tahoma"/>
          <w:sz w:val="22"/>
          <w:szCs w:val="22"/>
        </w:rPr>
      </w:pPr>
      <w:bookmarkStart w:id="4" w:name="_Hlk46393010"/>
      <w:r w:rsidRPr="00D225E2">
        <w:rPr>
          <w:rFonts w:ascii="Tahoma" w:hAnsi="Tahoma" w:cs="Tahoma"/>
          <w:sz w:val="22"/>
          <w:szCs w:val="22"/>
        </w:rPr>
        <w:t>V případě, že je zhotovitel plátcem DPH a dojde ke změně zákonné sazby DPH, je zhotovitel povinen k ceně díla bez DPH účtovat DPH v platné výši. Smluvní strany se dohodly, že v případě změny ceny díla v důsledku změny sazby DPH není nutno ke smlouvě uzavírat dodatek. Je-li zhotovitel plátcem DPH, odpovídá za to, že sazba daně z přidané hodnoty bude stanovena v souladu s platnými právními předpisy.</w:t>
      </w:r>
      <w:r w:rsidRPr="00D225E2">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p>
    <w:bookmarkEnd w:id="4"/>
    <w:p w14:paraId="4DD2EC14" w14:textId="77777777" w:rsidR="00D225E2" w:rsidRPr="00F233EB" w:rsidRDefault="00D225E2" w:rsidP="00D225E2">
      <w:pPr>
        <w:keepNext/>
        <w:spacing w:before="360"/>
        <w:jc w:val="center"/>
        <w:rPr>
          <w:rFonts w:ascii="Tahoma" w:hAnsi="Tahoma" w:cs="Tahoma"/>
          <w:b/>
          <w:sz w:val="22"/>
          <w:szCs w:val="22"/>
        </w:rPr>
      </w:pPr>
      <w:r w:rsidRPr="00F233EB">
        <w:rPr>
          <w:rFonts w:ascii="Tahoma" w:hAnsi="Tahoma" w:cs="Tahoma"/>
          <w:b/>
          <w:sz w:val="22"/>
          <w:szCs w:val="22"/>
        </w:rPr>
        <w:t>VIII.</w:t>
      </w:r>
      <w:r w:rsidRPr="00F233EB">
        <w:rPr>
          <w:rFonts w:ascii="Tahoma" w:hAnsi="Tahoma" w:cs="Tahoma"/>
          <w:b/>
          <w:sz w:val="22"/>
          <w:szCs w:val="22"/>
        </w:rPr>
        <w:br/>
        <w:t>Platební podmínky</w:t>
      </w:r>
    </w:p>
    <w:p w14:paraId="10C8DFEA" w14:textId="77777777" w:rsidR="002B15E4" w:rsidRPr="00F233EB" w:rsidRDefault="002B15E4" w:rsidP="00782C41">
      <w:pPr>
        <w:numPr>
          <w:ilvl w:val="0"/>
          <w:numId w:val="7"/>
        </w:numPr>
        <w:spacing w:before="120"/>
        <w:ind w:left="426" w:hanging="426"/>
        <w:jc w:val="both"/>
        <w:rPr>
          <w:rFonts w:ascii="Tahoma" w:hAnsi="Tahoma" w:cs="Tahoma"/>
          <w:sz w:val="22"/>
          <w:szCs w:val="22"/>
        </w:rPr>
      </w:pPr>
      <w:r w:rsidRPr="00F233EB">
        <w:rPr>
          <w:rFonts w:ascii="Tahoma" w:hAnsi="Tahoma" w:cs="Tahoma"/>
          <w:sz w:val="22"/>
          <w:szCs w:val="22"/>
        </w:rPr>
        <w:t>Zálohy nebudou poskytovány.</w:t>
      </w:r>
    </w:p>
    <w:p w14:paraId="3EF6F56C" w14:textId="77777777" w:rsidR="0051605B" w:rsidRPr="00F233EB" w:rsidRDefault="0051605B" w:rsidP="00876874">
      <w:pPr>
        <w:pStyle w:val="OdstavecSmlouvy"/>
        <w:keepLines w:val="0"/>
        <w:numPr>
          <w:ilvl w:val="0"/>
          <w:numId w:val="6"/>
        </w:numPr>
        <w:tabs>
          <w:tab w:val="clear" w:pos="426"/>
          <w:tab w:val="clear" w:pos="1701"/>
        </w:tabs>
        <w:spacing w:before="120" w:after="0"/>
        <w:ind w:left="426" w:hanging="426"/>
        <w:rPr>
          <w:rFonts w:ascii="Tahoma" w:hAnsi="Tahoma" w:cs="Tahoma"/>
          <w:sz w:val="22"/>
          <w:szCs w:val="22"/>
        </w:rPr>
      </w:pPr>
      <w:r w:rsidRPr="00F233EB">
        <w:rPr>
          <w:rFonts w:ascii="Tahoma" w:hAnsi="Tahoma" w:cs="Tahoma"/>
          <w:sz w:val="22"/>
          <w:szCs w:val="22"/>
        </w:rPr>
        <w:t>V souladu se zákonem o DPH sjednávají smluvní strany dílčí plnění. Dílčí plnění se považuje za samostatné zdanitelné plnění uskutečněné dle odst. 3 tohoto článku smlouvy.</w:t>
      </w:r>
    </w:p>
    <w:p w14:paraId="23320C9F" w14:textId="77777777" w:rsidR="0051605B" w:rsidRPr="00F233EB" w:rsidRDefault="0051605B" w:rsidP="00876874">
      <w:pPr>
        <w:pStyle w:val="OdstavecSmlouvy"/>
        <w:keepLines w:val="0"/>
        <w:numPr>
          <w:ilvl w:val="0"/>
          <w:numId w:val="6"/>
        </w:numPr>
        <w:tabs>
          <w:tab w:val="clear" w:pos="426"/>
          <w:tab w:val="clear" w:pos="1701"/>
        </w:tabs>
        <w:spacing w:before="120" w:after="0"/>
        <w:ind w:left="426" w:hanging="426"/>
        <w:rPr>
          <w:rFonts w:ascii="Tahoma" w:hAnsi="Tahoma" w:cs="Tahoma"/>
          <w:sz w:val="22"/>
          <w:szCs w:val="22"/>
        </w:rPr>
      </w:pPr>
      <w:r w:rsidRPr="00F233EB">
        <w:rPr>
          <w:rFonts w:ascii="Tahoma" w:hAnsi="Tahoma" w:cs="Tahoma"/>
          <w:sz w:val="22"/>
          <w:szCs w:val="22"/>
        </w:rPr>
        <w:t>Cena za dílo bude uhrazena takto:</w:t>
      </w:r>
    </w:p>
    <w:p w14:paraId="521B082D" w14:textId="2DAF84F8" w:rsidR="0051605B" w:rsidRPr="00F233EB" w:rsidRDefault="0051605B" w:rsidP="00876874">
      <w:pPr>
        <w:pStyle w:val="slovanPododstavecSmlouvy"/>
        <w:numPr>
          <w:ilvl w:val="0"/>
          <w:numId w:val="35"/>
        </w:numPr>
        <w:tabs>
          <w:tab w:val="clear" w:pos="284"/>
          <w:tab w:val="clear" w:pos="1260"/>
          <w:tab w:val="clear" w:pos="1980"/>
          <w:tab w:val="clear" w:pos="2580"/>
          <w:tab w:val="clear" w:pos="3960"/>
          <w:tab w:val="num" w:pos="851"/>
        </w:tabs>
        <w:spacing w:before="120"/>
        <w:ind w:left="851" w:hanging="425"/>
        <w:rPr>
          <w:rFonts w:ascii="Tahoma" w:hAnsi="Tahoma" w:cs="Tahoma"/>
          <w:sz w:val="22"/>
          <w:szCs w:val="22"/>
        </w:rPr>
      </w:pPr>
      <w:r w:rsidRPr="00F233EB">
        <w:rPr>
          <w:rFonts w:ascii="Tahoma" w:hAnsi="Tahoma" w:cs="Tahoma"/>
          <w:sz w:val="22"/>
          <w:szCs w:val="22"/>
        </w:rPr>
        <w:t xml:space="preserve">po předání a převzetí </w:t>
      </w:r>
      <w:r w:rsidR="00E27887" w:rsidRPr="00F233EB">
        <w:rPr>
          <w:rFonts w:ascii="Tahoma" w:hAnsi="Tahoma" w:cs="Tahoma"/>
          <w:sz w:val="22"/>
          <w:szCs w:val="22"/>
        </w:rPr>
        <w:t xml:space="preserve">studie </w:t>
      </w:r>
      <w:r w:rsidRPr="00F233EB">
        <w:rPr>
          <w:rFonts w:ascii="Tahoma" w:hAnsi="Tahoma" w:cs="Tahoma"/>
          <w:sz w:val="22"/>
          <w:szCs w:val="22"/>
        </w:rPr>
        <w:t>dle čl. III odst. 2 bod 2.1 této smlouvy bude uhrazena cena za tyto práce ve výši dle čl. VII odst. 1 této smlouvy,</w:t>
      </w:r>
    </w:p>
    <w:p w14:paraId="72158D12" w14:textId="30FD6303" w:rsidR="0051605B" w:rsidRPr="00F233EB" w:rsidRDefault="0051605B" w:rsidP="00876874">
      <w:pPr>
        <w:pStyle w:val="slovanPododstavecSmlouvy"/>
        <w:numPr>
          <w:ilvl w:val="0"/>
          <w:numId w:val="35"/>
        </w:numPr>
        <w:tabs>
          <w:tab w:val="clear" w:pos="284"/>
          <w:tab w:val="clear" w:pos="1260"/>
          <w:tab w:val="clear" w:pos="1980"/>
          <w:tab w:val="clear" w:pos="2580"/>
          <w:tab w:val="clear" w:pos="3960"/>
          <w:tab w:val="num" w:pos="851"/>
        </w:tabs>
        <w:spacing w:before="120"/>
        <w:ind w:left="851" w:hanging="425"/>
        <w:rPr>
          <w:rFonts w:ascii="Tahoma" w:hAnsi="Tahoma" w:cs="Tahoma"/>
          <w:sz w:val="22"/>
          <w:szCs w:val="22"/>
        </w:rPr>
      </w:pPr>
      <w:r w:rsidRPr="00F233EB">
        <w:rPr>
          <w:rFonts w:ascii="Tahoma" w:hAnsi="Tahoma" w:cs="Tahoma"/>
          <w:sz w:val="22"/>
          <w:szCs w:val="22"/>
        </w:rPr>
        <w:t xml:space="preserve">po předání a převzetí </w:t>
      </w:r>
      <w:r w:rsidR="00E27887" w:rsidRPr="00F233EB">
        <w:rPr>
          <w:rFonts w:ascii="Tahoma" w:hAnsi="Tahoma" w:cs="Tahoma"/>
          <w:sz w:val="22"/>
          <w:szCs w:val="22"/>
        </w:rPr>
        <w:t xml:space="preserve">projektové dokumentace pro provádění díla </w:t>
      </w:r>
      <w:r w:rsidRPr="00F233EB">
        <w:rPr>
          <w:rFonts w:ascii="Tahoma" w:hAnsi="Tahoma" w:cs="Tahoma"/>
          <w:sz w:val="22"/>
          <w:szCs w:val="22"/>
        </w:rPr>
        <w:t>dle čl. III odst. 2 bod  2.</w:t>
      </w:r>
      <w:r w:rsidR="00E27887" w:rsidRPr="00F233EB">
        <w:rPr>
          <w:rFonts w:ascii="Tahoma" w:hAnsi="Tahoma" w:cs="Tahoma"/>
          <w:sz w:val="22"/>
          <w:szCs w:val="22"/>
        </w:rPr>
        <w:t>2</w:t>
      </w:r>
      <w:r w:rsidRPr="00F233EB">
        <w:rPr>
          <w:rFonts w:ascii="Tahoma" w:hAnsi="Tahoma" w:cs="Tahoma"/>
          <w:sz w:val="22"/>
          <w:szCs w:val="22"/>
        </w:rPr>
        <w:t xml:space="preserve"> této smlouvy bude uhrazena cena za tyto práce ve výši d</w:t>
      </w:r>
      <w:r w:rsidR="006B00B9">
        <w:rPr>
          <w:rFonts w:ascii="Tahoma" w:hAnsi="Tahoma" w:cs="Tahoma"/>
          <w:sz w:val="22"/>
          <w:szCs w:val="22"/>
        </w:rPr>
        <w:t>le čl. VII odst. 1 této smlouvy.</w:t>
      </w:r>
    </w:p>
    <w:p w14:paraId="31951656" w14:textId="3EE18968" w:rsidR="00D225E2" w:rsidRPr="00D225E2" w:rsidRDefault="00D225E2" w:rsidP="00876874">
      <w:pPr>
        <w:numPr>
          <w:ilvl w:val="0"/>
          <w:numId w:val="7"/>
        </w:numPr>
        <w:tabs>
          <w:tab w:val="num" w:pos="426"/>
        </w:tabs>
        <w:spacing w:before="120"/>
        <w:ind w:left="426" w:hanging="426"/>
        <w:jc w:val="both"/>
        <w:rPr>
          <w:rFonts w:ascii="Tahoma" w:hAnsi="Tahoma" w:cs="Tahoma"/>
          <w:sz w:val="22"/>
          <w:szCs w:val="22"/>
        </w:rPr>
      </w:pPr>
      <w:r w:rsidRPr="00F233EB">
        <w:rPr>
          <w:rFonts w:ascii="Tahoma" w:hAnsi="Tahoma" w:cs="Tahoma"/>
          <w:sz w:val="22"/>
          <w:szCs w:val="22"/>
        </w:rPr>
        <w:t>Je-li zhotovitel plátcem DPH, podkladem pro úhradu ceny za dílo bud</w:t>
      </w:r>
      <w:r w:rsidR="00E27887" w:rsidRPr="00F233EB">
        <w:rPr>
          <w:rFonts w:ascii="Tahoma" w:hAnsi="Tahoma" w:cs="Tahoma"/>
          <w:sz w:val="22"/>
          <w:szCs w:val="22"/>
        </w:rPr>
        <w:t>ou</w:t>
      </w:r>
      <w:r w:rsidRPr="00F233EB">
        <w:rPr>
          <w:rFonts w:ascii="Tahoma" w:hAnsi="Tahoma" w:cs="Tahoma"/>
          <w:sz w:val="22"/>
          <w:szCs w:val="22"/>
        </w:rPr>
        <w:t xml:space="preserve"> faktur</w:t>
      </w:r>
      <w:r w:rsidR="00E27887" w:rsidRPr="00F233EB">
        <w:rPr>
          <w:rFonts w:ascii="Tahoma" w:hAnsi="Tahoma" w:cs="Tahoma"/>
          <w:sz w:val="22"/>
          <w:szCs w:val="22"/>
        </w:rPr>
        <w:t>y</w:t>
      </w:r>
      <w:r w:rsidRPr="00F233EB">
        <w:rPr>
          <w:rFonts w:ascii="Tahoma" w:hAnsi="Tahoma" w:cs="Tahoma"/>
          <w:sz w:val="22"/>
          <w:szCs w:val="22"/>
        </w:rPr>
        <w:t>, kter</w:t>
      </w:r>
      <w:r w:rsidR="00E27887" w:rsidRPr="00F233EB">
        <w:rPr>
          <w:rFonts w:ascii="Tahoma" w:hAnsi="Tahoma" w:cs="Tahoma"/>
          <w:sz w:val="22"/>
          <w:szCs w:val="22"/>
        </w:rPr>
        <w:t>é budou</w:t>
      </w:r>
      <w:r w:rsidRPr="00F233EB">
        <w:rPr>
          <w:rFonts w:ascii="Tahoma" w:hAnsi="Tahoma" w:cs="Tahoma"/>
          <w:sz w:val="22"/>
          <w:szCs w:val="22"/>
        </w:rPr>
        <w:t xml:space="preserve"> mít náležitosti daňového dokladu dle zákona o DPH, a náležitosti</w:t>
      </w:r>
      <w:r w:rsidRPr="00D225E2">
        <w:rPr>
          <w:rFonts w:ascii="Tahoma" w:hAnsi="Tahoma" w:cs="Tahoma"/>
          <w:sz w:val="22"/>
          <w:szCs w:val="22"/>
        </w:rPr>
        <w:t xml:space="preserve"> stanovené dalšími obecně závaznými právními předpisy. Není-li zhotovitel plátcem DPH, podkladem pro úhradu ceny za dílo bud</w:t>
      </w:r>
      <w:r w:rsidR="00E27887">
        <w:rPr>
          <w:rFonts w:ascii="Tahoma" w:hAnsi="Tahoma" w:cs="Tahoma"/>
          <w:sz w:val="22"/>
          <w:szCs w:val="22"/>
        </w:rPr>
        <w:t>ou</w:t>
      </w:r>
      <w:r w:rsidRPr="00D225E2">
        <w:rPr>
          <w:rFonts w:ascii="Tahoma" w:hAnsi="Tahoma" w:cs="Tahoma"/>
          <w:sz w:val="22"/>
          <w:szCs w:val="22"/>
        </w:rPr>
        <w:t xml:space="preserve"> faktur</w:t>
      </w:r>
      <w:r w:rsidR="00E27887">
        <w:rPr>
          <w:rFonts w:ascii="Tahoma" w:hAnsi="Tahoma" w:cs="Tahoma"/>
          <w:sz w:val="22"/>
          <w:szCs w:val="22"/>
        </w:rPr>
        <w:t>y</w:t>
      </w:r>
      <w:r w:rsidRPr="00D225E2">
        <w:rPr>
          <w:rFonts w:ascii="Tahoma" w:hAnsi="Tahoma" w:cs="Tahoma"/>
          <w:sz w:val="22"/>
          <w:szCs w:val="22"/>
        </w:rPr>
        <w:t>, kter</w:t>
      </w:r>
      <w:r w:rsidR="00E27887">
        <w:rPr>
          <w:rFonts w:ascii="Tahoma" w:hAnsi="Tahoma" w:cs="Tahoma"/>
          <w:sz w:val="22"/>
          <w:szCs w:val="22"/>
        </w:rPr>
        <w:t>é</w:t>
      </w:r>
      <w:r w:rsidRPr="00D225E2">
        <w:rPr>
          <w:rFonts w:ascii="Tahoma" w:hAnsi="Tahoma" w:cs="Tahoma"/>
          <w:sz w:val="22"/>
          <w:szCs w:val="22"/>
        </w:rPr>
        <w:t xml:space="preserve"> bud</w:t>
      </w:r>
      <w:r w:rsidR="00E27887">
        <w:rPr>
          <w:rFonts w:ascii="Tahoma" w:hAnsi="Tahoma" w:cs="Tahoma"/>
          <w:sz w:val="22"/>
          <w:szCs w:val="22"/>
        </w:rPr>
        <w:t>ou</w:t>
      </w:r>
      <w:r w:rsidRPr="00D225E2">
        <w:rPr>
          <w:rFonts w:ascii="Tahoma" w:hAnsi="Tahoma" w:cs="Tahoma"/>
          <w:sz w:val="22"/>
          <w:szCs w:val="22"/>
        </w:rPr>
        <w:t xml:space="preserve"> mít náležitosti účetního dokladu dle zákona č. 563/1991 Sb., o účetnictví, ve znění pozdějších předpisů, a náležitosti stanovené dalšími obecně závaznými právními předpisy. Faktura musí dále obsahovat:</w:t>
      </w:r>
    </w:p>
    <w:p w14:paraId="3F869D2F" w14:textId="77777777" w:rsidR="00D225E2" w:rsidRPr="00D225E2"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t>číslo smlouvy objednatele, IČO objednatele,</w:t>
      </w:r>
    </w:p>
    <w:p w14:paraId="2A48F9E7" w14:textId="11B5FD52" w:rsidR="00D225E2" w:rsidRPr="00E27887"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t xml:space="preserve">předmět smlouvy, tj. text „Zhotovení projektové dokumentace </w:t>
      </w:r>
      <w:r w:rsidR="00E27887" w:rsidRPr="00E27887">
        <w:rPr>
          <w:rFonts w:ascii="Tahoma" w:hAnsi="Tahoma" w:cs="Tahoma"/>
          <w:sz w:val="22"/>
          <w:szCs w:val="22"/>
        </w:rPr>
        <w:t>Zámek Nová Horka - vybavení objektu nové pokladny</w:t>
      </w:r>
      <w:r w:rsidR="00E27887">
        <w:rPr>
          <w:rFonts w:ascii="Tahoma" w:hAnsi="Tahoma" w:cs="Tahoma"/>
          <w:sz w:val="22"/>
          <w:szCs w:val="22"/>
        </w:rPr>
        <w:t>“</w:t>
      </w:r>
    </w:p>
    <w:p w14:paraId="4CA7E6FD" w14:textId="77777777" w:rsidR="00D225E2" w:rsidRPr="00D225E2"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D225E2">
          <w:rPr>
            <w:rFonts w:ascii="Tahoma" w:hAnsi="Tahoma" w:cs="Tahoma"/>
            <w:sz w:val="22"/>
            <w:szCs w:val="22"/>
          </w:rPr>
          <w:t>2 a</w:t>
        </w:r>
      </w:smartTag>
      <w:r w:rsidRPr="00D225E2">
        <w:rPr>
          <w:rFonts w:ascii="Tahoma" w:hAnsi="Tahoma" w:cs="Tahoma"/>
          <w:sz w:val="22"/>
          <w:szCs w:val="22"/>
        </w:rPr>
        <w:t xml:space="preserve"> 3 této smlouvy informovat objednatele),</w:t>
      </w:r>
    </w:p>
    <w:p w14:paraId="60554A1B" w14:textId="77777777" w:rsidR="00D225E2" w:rsidRPr="00D225E2"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lastRenderedPageBreak/>
        <w:t>číslo a datum předávacího protokolu se stanoviskem objednatele, že dílo přejímá (předávací protokol bude přílohou faktury),</w:t>
      </w:r>
    </w:p>
    <w:p w14:paraId="4308D19D" w14:textId="77777777" w:rsidR="00D225E2" w:rsidRPr="00D225E2"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t>lhůtu splatnosti faktury,</w:t>
      </w:r>
    </w:p>
    <w:p w14:paraId="445E4BC7" w14:textId="77777777" w:rsidR="00D225E2" w:rsidRPr="00D225E2" w:rsidRDefault="00D225E2" w:rsidP="00876874">
      <w:pPr>
        <w:numPr>
          <w:ilvl w:val="0"/>
          <w:numId w:val="8"/>
        </w:numPr>
        <w:tabs>
          <w:tab w:val="clear" w:pos="717"/>
          <w:tab w:val="num" w:pos="851"/>
        </w:tabs>
        <w:spacing w:before="60"/>
        <w:ind w:left="851" w:hanging="425"/>
        <w:jc w:val="both"/>
        <w:rPr>
          <w:rFonts w:ascii="Tahoma" w:hAnsi="Tahoma" w:cs="Tahoma"/>
          <w:sz w:val="22"/>
          <w:szCs w:val="22"/>
        </w:rPr>
      </w:pPr>
      <w:r w:rsidRPr="00D225E2">
        <w:rPr>
          <w:rFonts w:ascii="Tahoma" w:hAnsi="Tahoma" w:cs="Tahoma"/>
          <w:sz w:val="22"/>
          <w:szCs w:val="22"/>
        </w:rPr>
        <w:t>jméno a podpis osoby, která fakturu vystavila, včetně kontaktního telefonu.</w:t>
      </w:r>
    </w:p>
    <w:p w14:paraId="708DDFAA" w14:textId="77777777" w:rsidR="00D225E2" w:rsidRPr="00D225E2" w:rsidRDefault="00D225E2" w:rsidP="00782C41">
      <w:pPr>
        <w:numPr>
          <w:ilvl w:val="0"/>
          <w:numId w:val="7"/>
        </w:numPr>
        <w:tabs>
          <w:tab w:val="num" w:pos="502"/>
        </w:tabs>
        <w:spacing w:before="120"/>
        <w:ind w:left="426" w:hanging="426"/>
        <w:jc w:val="both"/>
        <w:rPr>
          <w:rFonts w:ascii="Tahoma" w:hAnsi="Tahoma" w:cs="Tahoma"/>
          <w:sz w:val="22"/>
          <w:szCs w:val="22"/>
        </w:rPr>
      </w:pPr>
      <w:r w:rsidRPr="00D225E2">
        <w:rPr>
          <w:rFonts w:ascii="Tahoma" w:hAnsi="Tahoma" w:cs="Tahoma"/>
          <w:sz w:val="22"/>
          <w:szCs w:val="22"/>
        </w:rPr>
        <w:t>Lhůta splatnosti faktury činí 30 kalendářních dnů ode dne jejího doručení objednateli.</w:t>
      </w:r>
    </w:p>
    <w:p w14:paraId="0DCA7CD0" w14:textId="77777777" w:rsidR="00D225E2" w:rsidRPr="00D225E2" w:rsidRDefault="00D225E2" w:rsidP="00782C41">
      <w:pPr>
        <w:numPr>
          <w:ilvl w:val="0"/>
          <w:numId w:val="7"/>
        </w:numPr>
        <w:tabs>
          <w:tab w:val="num" w:pos="502"/>
        </w:tabs>
        <w:spacing w:before="120"/>
        <w:ind w:left="426" w:hanging="426"/>
        <w:jc w:val="both"/>
        <w:rPr>
          <w:rFonts w:ascii="Tahoma" w:hAnsi="Tahoma" w:cs="Tahoma"/>
          <w:sz w:val="22"/>
          <w:szCs w:val="22"/>
        </w:rPr>
      </w:pPr>
      <w:r w:rsidRPr="00D225E2">
        <w:rPr>
          <w:rFonts w:ascii="Tahoma" w:hAnsi="Tahoma" w:cs="Tahoma"/>
          <w:sz w:val="22"/>
          <w:szCs w:val="22"/>
        </w:rPr>
        <w:t>Fakturu může zhotovitel vystavit pouze na základě předávacího protokolu dle čl. V odst. 2 této smlouvy, podepsaného oprávněnými zástupci obou smluvních stran, v němž bude uvedeno stanovisko objednatele, že dílo přejímá.</w:t>
      </w:r>
    </w:p>
    <w:p w14:paraId="2C22FB60" w14:textId="77777777" w:rsidR="00D225E2" w:rsidRPr="00D225E2" w:rsidRDefault="00D225E2" w:rsidP="00782C41">
      <w:pPr>
        <w:numPr>
          <w:ilvl w:val="0"/>
          <w:numId w:val="7"/>
        </w:numPr>
        <w:tabs>
          <w:tab w:val="num" w:pos="502"/>
        </w:tabs>
        <w:spacing w:before="120"/>
        <w:ind w:left="426" w:hanging="426"/>
        <w:jc w:val="both"/>
        <w:rPr>
          <w:rFonts w:ascii="Tahoma" w:hAnsi="Tahoma" w:cs="Tahoma"/>
          <w:sz w:val="22"/>
          <w:szCs w:val="22"/>
        </w:rPr>
      </w:pPr>
      <w:r w:rsidRPr="00D225E2">
        <w:rPr>
          <w:rFonts w:ascii="Tahoma" w:hAnsi="Tahoma" w:cs="Tahoma"/>
          <w:sz w:val="22"/>
          <w:szCs w:val="22"/>
        </w:rPr>
        <w:t>Doručení faktury se provede osobně oproti podpisu osoby příslušné v této věci objednatele zastupovat, doručenkou prostřednictvím provozovatele poštovních služeb nebo do datové schránky objednatele.</w:t>
      </w:r>
    </w:p>
    <w:p w14:paraId="5512541C" w14:textId="0DC3FAF3" w:rsidR="00D225E2" w:rsidRPr="00D225E2" w:rsidRDefault="00D225E2" w:rsidP="00E27887">
      <w:pPr>
        <w:widowControl w:val="0"/>
        <w:spacing w:before="120"/>
        <w:ind w:left="426"/>
        <w:jc w:val="both"/>
        <w:rPr>
          <w:rFonts w:ascii="Tahoma" w:hAnsi="Tahoma" w:cs="Tahoma"/>
          <w:snapToGrid w:val="0"/>
          <w:sz w:val="22"/>
          <w:szCs w:val="22"/>
        </w:rPr>
      </w:pPr>
      <w:r w:rsidRPr="00D225E2">
        <w:rPr>
          <w:rFonts w:ascii="Tahoma" w:hAnsi="Tahoma" w:cs="Tahoma"/>
          <w:snapToGrid w:val="0"/>
          <w:sz w:val="22"/>
          <w:szCs w:val="22"/>
        </w:rPr>
        <w:t xml:space="preserve">Nebude-li faktura obsahovat některou povinnou nebo dohodnutou náležitost, je objednatel oprávněn fakturu před uplynutím lhůty splatnosti vrátit zhotoviteli k provedení opravy s vyznačením důvodu vrácení. Zhotovitel provede opravu </w:t>
      </w:r>
      <w:proofErr w:type="gramStart"/>
      <w:r w:rsidRPr="00D225E2">
        <w:rPr>
          <w:rFonts w:ascii="Tahoma" w:hAnsi="Tahoma" w:cs="Tahoma"/>
          <w:snapToGrid w:val="0"/>
          <w:sz w:val="22"/>
          <w:szCs w:val="22"/>
        </w:rPr>
        <w:t xml:space="preserve">faktury </w:t>
      </w:r>
      <w:r w:rsidR="00E27887">
        <w:rPr>
          <w:rFonts w:ascii="Tahoma" w:hAnsi="Tahoma" w:cs="Tahoma"/>
          <w:snapToGrid w:val="0"/>
          <w:sz w:val="22"/>
          <w:szCs w:val="22"/>
        </w:rPr>
        <w:t xml:space="preserve">      </w:t>
      </w:r>
      <w:r w:rsidRPr="00D225E2">
        <w:rPr>
          <w:rFonts w:ascii="Tahoma" w:hAnsi="Tahoma" w:cs="Tahoma"/>
          <w:snapToGrid w:val="0"/>
          <w:sz w:val="22"/>
          <w:szCs w:val="22"/>
        </w:rPr>
        <w:t>a znovu</w:t>
      </w:r>
      <w:proofErr w:type="gramEnd"/>
      <w:r w:rsidRPr="00D225E2">
        <w:rPr>
          <w:rFonts w:ascii="Tahoma" w:hAnsi="Tahoma" w:cs="Tahoma"/>
          <w:snapToGrid w:val="0"/>
          <w:sz w:val="22"/>
          <w:szCs w:val="22"/>
        </w:rPr>
        <w:t xml:space="preserve"> ji doručí objednateli. Vrácením vadné faktury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3B31A5E4" w14:textId="77777777" w:rsidR="00D225E2" w:rsidRPr="00D225E2" w:rsidRDefault="00D225E2" w:rsidP="00782C41">
      <w:pPr>
        <w:numPr>
          <w:ilvl w:val="0"/>
          <w:numId w:val="7"/>
        </w:numPr>
        <w:tabs>
          <w:tab w:val="num" w:pos="502"/>
        </w:tabs>
        <w:spacing w:before="120"/>
        <w:ind w:left="426" w:hanging="426"/>
        <w:jc w:val="both"/>
        <w:rPr>
          <w:rFonts w:ascii="Tahoma" w:hAnsi="Tahoma" w:cs="Tahoma"/>
          <w:sz w:val="22"/>
          <w:szCs w:val="22"/>
        </w:rPr>
      </w:pPr>
      <w:r w:rsidRPr="00D225E2">
        <w:rPr>
          <w:rFonts w:ascii="Tahoma" w:hAnsi="Tahoma" w:cs="Tahoma"/>
          <w:sz w:val="22"/>
          <w:szCs w:val="22"/>
        </w:rPr>
        <w:t>Povinnost zaplatit cenu za dílo je splněna dnem odepsání příslušné částky z účtu objednatele.</w:t>
      </w:r>
    </w:p>
    <w:p w14:paraId="7AB5EEFF" w14:textId="77777777" w:rsidR="00D225E2" w:rsidRPr="00D225E2" w:rsidRDefault="00D225E2" w:rsidP="00782C41">
      <w:pPr>
        <w:numPr>
          <w:ilvl w:val="0"/>
          <w:numId w:val="7"/>
        </w:numPr>
        <w:tabs>
          <w:tab w:val="num" w:pos="502"/>
        </w:tabs>
        <w:spacing w:before="120"/>
        <w:ind w:left="426" w:hanging="426"/>
        <w:jc w:val="both"/>
        <w:rPr>
          <w:rFonts w:ascii="Tahoma" w:hAnsi="Tahoma" w:cs="Tahoma"/>
          <w:sz w:val="22"/>
          <w:szCs w:val="22"/>
        </w:rPr>
      </w:pPr>
      <w:bookmarkStart w:id="5" w:name="_Hlk46393413"/>
      <w:r w:rsidRPr="00D225E2">
        <w:rPr>
          <w:rFonts w:ascii="Tahoma" w:hAnsi="Tahoma" w:cs="Tahoma"/>
          <w:sz w:val="22"/>
          <w:szCs w:val="22"/>
        </w:rP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309E9E4E" w14:textId="77777777" w:rsidR="00D225E2" w:rsidRPr="00B96F54" w:rsidRDefault="00D225E2" w:rsidP="00876874">
      <w:pPr>
        <w:numPr>
          <w:ilvl w:val="0"/>
          <w:numId w:val="26"/>
        </w:numPr>
        <w:tabs>
          <w:tab w:val="clear" w:pos="786"/>
          <w:tab w:val="num" w:pos="851"/>
        </w:tabs>
        <w:spacing w:before="60"/>
        <w:ind w:left="851" w:hanging="425"/>
        <w:jc w:val="both"/>
        <w:rPr>
          <w:rFonts w:ascii="Tahoma" w:hAnsi="Tahoma" w:cs="Tahoma"/>
          <w:sz w:val="22"/>
          <w:szCs w:val="22"/>
        </w:rPr>
      </w:pPr>
      <w:r w:rsidRPr="00B96F54">
        <w:rPr>
          <w:rFonts w:ascii="Tahoma" w:hAnsi="Tahoma" w:cs="Tahoma"/>
          <w:sz w:val="22"/>
          <w:szCs w:val="22"/>
        </w:rPr>
        <w:t>zhotovitel bude ke dni poskytnutí úplaty nebo ke dni uskutečnění zdanitelného plnění zveřejněn v aplikaci „Registr DPH“ jako nespolehlivý plátce, nebo</w:t>
      </w:r>
    </w:p>
    <w:p w14:paraId="37F5365B" w14:textId="7FA099E6" w:rsidR="00D225E2" w:rsidRPr="00B96F54" w:rsidRDefault="00D225E2" w:rsidP="00876874">
      <w:pPr>
        <w:numPr>
          <w:ilvl w:val="0"/>
          <w:numId w:val="26"/>
        </w:numPr>
        <w:tabs>
          <w:tab w:val="clear" w:pos="786"/>
          <w:tab w:val="num" w:pos="851"/>
        </w:tabs>
        <w:spacing w:before="60"/>
        <w:ind w:left="851" w:hanging="425"/>
        <w:jc w:val="both"/>
        <w:rPr>
          <w:rFonts w:ascii="Tahoma" w:hAnsi="Tahoma" w:cs="Tahoma"/>
          <w:sz w:val="22"/>
          <w:szCs w:val="22"/>
        </w:rPr>
      </w:pPr>
      <w:r w:rsidRPr="00B96F54">
        <w:rPr>
          <w:rFonts w:ascii="Tahoma" w:hAnsi="Tahoma" w:cs="Tahoma"/>
          <w:sz w:val="22"/>
          <w:szCs w:val="22"/>
        </w:rPr>
        <w:t>zhotovitel bude ke dni poskytnutí úplaty nebo ke dni uskutečnění zdanitelného plnění v insolvenčním řízení</w:t>
      </w:r>
      <w:r w:rsidR="00B96F54" w:rsidRPr="00B96F54">
        <w:rPr>
          <w:rFonts w:ascii="Tahoma" w:hAnsi="Tahoma" w:cs="Tahoma"/>
          <w:sz w:val="22"/>
          <w:szCs w:val="22"/>
        </w:rPr>
        <w:t>.</w:t>
      </w:r>
    </w:p>
    <w:p w14:paraId="553305D8" w14:textId="3E498C44" w:rsidR="00D225E2" w:rsidRPr="00D225E2" w:rsidRDefault="00D225E2" w:rsidP="00B96F54">
      <w:pPr>
        <w:spacing w:before="120"/>
        <w:ind w:left="426"/>
        <w:jc w:val="both"/>
        <w:rPr>
          <w:rFonts w:ascii="Tahoma" w:hAnsi="Tahoma" w:cs="Tahoma"/>
          <w:sz w:val="22"/>
          <w:szCs w:val="22"/>
        </w:rPr>
      </w:pPr>
      <w:r w:rsidRPr="00D225E2">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5"/>
    <w:p w14:paraId="2173FF92"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bCs/>
          <w:sz w:val="22"/>
          <w:szCs w:val="22"/>
        </w:rPr>
        <w:t>IX.</w:t>
      </w:r>
      <w:r w:rsidRPr="00D225E2">
        <w:rPr>
          <w:rFonts w:ascii="Tahoma" w:hAnsi="Tahoma" w:cs="Tahoma"/>
          <w:b/>
          <w:bCs/>
          <w:strike/>
          <w:sz w:val="22"/>
          <w:szCs w:val="22"/>
        </w:rPr>
        <w:br/>
      </w:r>
      <w:r w:rsidRPr="00D225E2">
        <w:rPr>
          <w:rFonts w:ascii="Tahoma" w:hAnsi="Tahoma" w:cs="Tahoma"/>
          <w:b/>
          <w:sz w:val="22"/>
          <w:szCs w:val="22"/>
        </w:rPr>
        <w:t>Práva z vadného plnění</w:t>
      </w:r>
    </w:p>
    <w:p w14:paraId="7A203E2E" w14:textId="301EABC5" w:rsidR="00D225E2" w:rsidRPr="00D225E2" w:rsidRDefault="00D225E2" w:rsidP="00876874">
      <w:pPr>
        <w:numPr>
          <w:ilvl w:val="0"/>
          <w:numId w:val="9"/>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Dílo má vady, jestliže neodpovídá požadavkům uvedeným ve smlouvě. Výsledky tvůrčí činnosti zhotovitele dle této smlouvy zachycené ve formě jednotlivých dokumentací dle čl. III odst. 2 body 2.1 – 2.2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nezbytné pro řádné provedení díla a toto opomenutí bude mít při realizaci </w:t>
      </w:r>
      <w:r w:rsidR="00B96F54">
        <w:rPr>
          <w:rFonts w:ascii="Tahoma" w:hAnsi="Tahoma" w:cs="Tahoma"/>
          <w:sz w:val="22"/>
          <w:szCs w:val="22"/>
        </w:rPr>
        <w:t>díla</w:t>
      </w:r>
      <w:r w:rsidRPr="00D225E2">
        <w:rPr>
          <w:rFonts w:ascii="Tahoma" w:hAnsi="Tahoma" w:cs="Tahoma"/>
          <w:sz w:val="22"/>
          <w:szCs w:val="22"/>
        </w:rPr>
        <w:t xml:space="preserve"> za následek dodatečné změny rozsahu díla proti stavu předpokládanému v dokumentacích dle čl. III odst. 2 body 2.1 – 2.2 této smlouvy.</w:t>
      </w:r>
    </w:p>
    <w:p w14:paraId="41FE691D" w14:textId="77777777" w:rsidR="00D225E2" w:rsidRPr="00D225E2" w:rsidRDefault="00D225E2" w:rsidP="00876874">
      <w:pPr>
        <w:numPr>
          <w:ilvl w:val="0"/>
          <w:numId w:val="9"/>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Objednatel má právo z vadného plnění z vad, které má dílo při převzetí objednatelem, byť se vada projeví až později. Objednatel má právo z vadného plnění také z vad vzniklých </w:t>
      </w:r>
      <w:r w:rsidRPr="00D225E2">
        <w:rPr>
          <w:rFonts w:ascii="Tahoma" w:hAnsi="Tahoma" w:cs="Tahoma"/>
          <w:sz w:val="22"/>
          <w:szCs w:val="22"/>
        </w:rPr>
        <w:lastRenderedPageBreak/>
        <w:t>po převzetí díla objednatelem, pokud je zhotovitel způsobil porušením své povinnosti. Projeví-li se vada v průběhu 6 měsíců od převzetí díla objednatelem, má se za to, že dílo bylo vadné již při převzetí, neprokáže</w:t>
      </w:r>
      <w:r w:rsidRPr="00D225E2">
        <w:rPr>
          <w:rFonts w:ascii="Tahoma" w:hAnsi="Tahoma" w:cs="Tahoma"/>
          <w:sz w:val="22"/>
          <w:szCs w:val="22"/>
        </w:rPr>
        <w:noBreakHyphen/>
        <w:t>li zhotovitel opak.</w:t>
      </w:r>
    </w:p>
    <w:p w14:paraId="581367DB" w14:textId="77777777" w:rsidR="00D225E2" w:rsidRPr="00D225E2" w:rsidRDefault="00D225E2" w:rsidP="00876874">
      <w:pPr>
        <w:numPr>
          <w:ilvl w:val="0"/>
          <w:numId w:val="9"/>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7B843318" w14:textId="77777777" w:rsidR="00D225E2" w:rsidRPr="00D225E2" w:rsidRDefault="00D225E2" w:rsidP="00876874">
      <w:pPr>
        <w:numPr>
          <w:ilvl w:val="0"/>
          <w:numId w:val="9"/>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Zhotovitel je povinen odstranit vadu díla nejpozději do 10 dnů od jejího oznámení objednatelem, pokud se smluvní strany v konkrétním případě nedohodnou písemně jinak. Takovou dohodu je za objednatele oprávněna uzavřít kterákoli osoba uvedená v čl. I odst. 1 této smlouvy.</w:t>
      </w:r>
    </w:p>
    <w:p w14:paraId="19A90733" w14:textId="77777777" w:rsidR="00D225E2" w:rsidRPr="00D225E2" w:rsidRDefault="00D225E2" w:rsidP="00876874">
      <w:pPr>
        <w:numPr>
          <w:ilvl w:val="0"/>
          <w:numId w:val="9"/>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Provedenou opravu vady díla zhotovitel objednateli předá písemným protokolem.</w:t>
      </w:r>
    </w:p>
    <w:p w14:paraId="0485DD2A"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w:t>
      </w:r>
      <w:r w:rsidRPr="00D225E2">
        <w:rPr>
          <w:rFonts w:ascii="Tahoma" w:hAnsi="Tahoma" w:cs="Tahoma"/>
          <w:b/>
          <w:sz w:val="22"/>
          <w:szCs w:val="22"/>
        </w:rPr>
        <w:br/>
        <w:t>Sankční ujednání</w:t>
      </w:r>
    </w:p>
    <w:p w14:paraId="1E823920" w14:textId="642DFAE0"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Neprovede-li zhotovitel dílo ve lhůtě dle čl. IV odst. 1 této smlouvy, je povinen uhradit objednateli smluvní pokutu ve výši 0,25 % z ceny </w:t>
      </w:r>
      <w:r w:rsidR="00B96F54">
        <w:rPr>
          <w:rFonts w:ascii="Tahoma" w:hAnsi="Tahoma" w:cs="Tahoma"/>
          <w:sz w:val="22"/>
          <w:szCs w:val="22"/>
        </w:rPr>
        <w:t xml:space="preserve">příslušné části </w:t>
      </w:r>
      <w:r w:rsidRPr="00D225E2">
        <w:rPr>
          <w:rFonts w:ascii="Tahoma" w:hAnsi="Tahoma" w:cs="Tahoma"/>
          <w:sz w:val="22"/>
          <w:szCs w:val="22"/>
        </w:rPr>
        <w:t>díla bez DPH</w:t>
      </w:r>
      <w:r w:rsidR="00B96F54">
        <w:rPr>
          <w:rFonts w:ascii="Tahoma" w:hAnsi="Tahoma" w:cs="Tahoma"/>
          <w:sz w:val="22"/>
          <w:szCs w:val="22"/>
        </w:rPr>
        <w:t xml:space="preserve"> dle čl. VII</w:t>
      </w:r>
      <w:r w:rsidRPr="00D225E2">
        <w:rPr>
          <w:rFonts w:ascii="Tahoma" w:hAnsi="Tahoma" w:cs="Tahoma"/>
          <w:sz w:val="22"/>
          <w:szCs w:val="22"/>
        </w:rPr>
        <w:t>,</w:t>
      </w:r>
      <w:r w:rsidR="00B96F54">
        <w:rPr>
          <w:rFonts w:ascii="Tahoma" w:hAnsi="Tahoma" w:cs="Tahoma"/>
          <w:sz w:val="22"/>
          <w:szCs w:val="22"/>
        </w:rPr>
        <w:t xml:space="preserve"> odst. 1 této smlouvy,</w:t>
      </w:r>
      <w:r w:rsidRPr="00D225E2">
        <w:rPr>
          <w:rFonts w:ascii="Tahoma" w:hAnsi="Tahoma" w:cs="Tahoma"/>
          <w:sz w:val="22"/>
          <w:szCs w:val="22"/>
        </w:rPr>
        <w:t xml:space="preserve"> a to za každý i započatý den prodlení.</w:t>
      </w:r>
    </w:p>
    <w:p w14:paraId="04D64231" w14:textId="7777777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Pokud zhotovitel neodstraní vadu díla ve lhůtě uvedené v čl. IX odst. 4 této smlouvy, je povinen uhradit objednateli smluvní pokutu ve výši 500 Kč za každý případ a každý i započatý den prodlení.</w:t>
      </w:r>
    </w:p>
    <w:p w14:paraId="2AB602CE" w14:textId="0379C868"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Dojde-li k nesouladu mezi výkazem výměr a projektovou dokumentací a zároveň v důsledku tohoto nesouladu dojde v průběhu provádění </w:t>
      </w:r>
      <w:r w:rsidR="00B96F54">
        <w:rPr>
          <w:rFonts w:ascii="Tahoma" w:hAnsi="Tahoma" w:cs="Tahoma"/>
          <w:sz w:val="22"/>
          <w:szCs w:val="22"/>
        </w:rPr>
        <w:t>díla</w:t>
      </w:r>
      <w:r w:rsidRPr="00D225E2">
        <w:rPr>
          <w:rFonts w:ascii="Tahoma" w:hAnsi="Tahoma" w:cs="Tahoma"/>
          <w:sz w:val="22"/>
          <w:szCs w:val="22"/>
        </w:rPr>
        <w:t xml:space="preserve"> k dodatečným pracím ve finančním objemu přesahujícím 5 % celkové nabídkové ceny zhotovitele </w:t>
      </w:r>
      <w:r w:rsidR="00B96F54">
        <w:rPr>
          <w:rFonts w:ascii="Tahoma" w:hAnsi="Tahoma" w:cs="Tahoma"/>
          <w:sz w:val="22"/>
          <w:szCs w:val="22"/>
        </w:rPr>
        <w:t>díla</w:t>
      </w:r>
      <w:r w:rsidRPr="00D225E2">
        <w:rPr>
          <w:rFonts w:ascii="Tahoma" w:hAnsi="Tahoma" w:cs="Tahoma"/>
          <w:sz w:val="22"/>
          <w:szCs w:val="22"/>
        </w:rPr>
        <w:t>, bude zhotovitel povinen uhradit objednateli smluvní pokutu ve výši 5</w:t>
      </w:r>
      <w:r w:rsidRPr="00D225E2">
        <w:rPr>
          <w:rFonts w:ascii="Tahoma" w:hAnsi="Tahoma" w:cs="Tahoma"/>
          <w:color w:val="FF00FF"/>
          <w:sz w:val="22"/>
          <w:szCs w:val="22"/>
        </w:rPr>
        <w:t> </w:t>
      </w:r>
      <w:r w:rsidRPr="00D225E2">
        <w:rPr>
          <w:rFonts w:ascii="Tahoma" w:hAnsi="Tahoma" w:cs="Tahoma"/>
          <w:sz w:val="22"/>
          <w:szCs w:val="22"/>
        </w:rPr>
        <w:t>% z ceny díla bez DPH.</w:t>
      </w:r>
    </w:p>
    <w:p w14:paraId="23966ABC" w14:textId="7777777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V případě porušení povinnosti sjednané v čl. VI odst. 1 písm. f) této smlouvy, dojde-li porušením této povinnosti k prodlení s plněním díla, je zhotovitel povinen zaplatit objednateli za každý případ smluvní pokutu ve výši 5.000</w:t>
      </w:r>
      <w:r w:rsidRPr="00D225E2">
        <w:rPr>
          <w:rFonts w:ascii="Tahoma" w:hAnsi="Tahoma" w:cs="Tahoma"/>
          <w:color w:val="FF00FF"/>
          <w:sz w:val="22"/>
          <w:szCs w:val="22"/>
        </w:rPr>
        <w:t> </w:t>
      </w:r>
      <w:r w:rsidRPr="00D225E2">
        <w:rPr>
          <w:rFonts w:ascii="Tahoma" w:hAnsi="Tahoma" w:cs="Tahoma"/>
          <w:sz w:val="22"/>
          <w:szCs w:val="22"/>
        </w:rPr>
        <w:t>Kč.</w:t>
      </w:r>
    </w:p>
    <w:p w14:paraId="5C89763A" w14:textId="031E8B3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V případě porušení povinnosti dle čl. VI odst. 1 písm. </w:t>
      </w:r>
      <w:r w:rsidR="00B96F54">
        <w:rPr>
          <w:rFonts w:ascii="Tahoma" w:hAnsi="Tahoma" w:cs="Tahoma"/>
          <w:sz w:val="22"/>
          <w:szCs w:val="22"/>
        </w:rPr>
        <w:t>h</w:t>
      </w:r>
      <w:r w:rsidRPr="00D225E2">
        <w:rPr>
          <w:rFonts w:ascii="Tahoma" w:hAnsi="Tahoma" w:cs="Tahoma"/>
          <w:sz w:val="22"/>
          <w:szCs w:val="22"/>
        </w:rPr>
        <w:t>) této smlouvy se zhotovitel zavazuje uhradit objednateli smluvní pokutu ve výši 0,01 % z ceny za dílo bez DPH za každý i započatý den prodlení u každého objednatelem zaslaného požadavku na poskytnutí vysvětlení.</w:t>
      </w:r>
    </w:p>
    <w:p w14:paraId="2089774C" w14:textId="7777777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Pro případ prodlení se zaplacením ceny za dílo sjednávají smluvní strany úrok z prodlení ve výši stanovené občanskoprávními předpisy.</w:t>
      </w:r>
    </w:p>
    <w:p w14:paraId="54B26B7C" w14:textId="7777777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BD25BD2" w14:textId="77777777" w:rsidR="00D225E2" w:rsidRPr="00D225E2" w:rsidRDefault="00D225E2" w:rsidP="00876874">
      <w:pPr>
        <w:numPr>
          <w:ilvl w:val="0"/>
          <w:numId w:val="10"/>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Smluvní pokuty se nezapočítávají na náhradu případně vzniklé škody, kterou lze vymáhat samostatně v plné výši vedle smluvní pokuty.</w:t>
      </w:r>
    </w:p>
    <w:p w14:paraId="30197715"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lastRenderedPageBreak/>
        <w:t>ČÁST C</w:t>
      </w:r>
      <w:r w:rsidRPr="00D225E2">
        <w:rPr>
          <w:rFonts w:ascii="Tahoma" w:hAnsi="Tahoma" w:cs="Tahoma"/>
          <w:b/>
          <w:sz w:val="22"/>
          <w:szCs w:val="22"/>
        </w:rPr>
        <w:br/>
        <w:t>Výkon autorského dozoru</w:t>
      </w:r>
    </w:p>
    <w:p w14:paraId="5BFA3AC4"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XI.</w:t>
      </w:r>
      <w:r w:rsidRPr="00D225E2">
        <w:rPr>
          <w:rFonts w:ascii="Tahoma" w:hAnsi="Tahoma" w:cs="Tahoma"/>
          <w:b/>
          <w:sz w:val="22"/>
          <w:szCs w:val="22"/>
        </w:rPr>
        <w:br/>
        <w:t>Předmět plnění</w:t>
      </w:r>
    </w:p>
    <w:p w14:paraId="29AD5EC0" w14:textId="3FDA4E85" w:rsidR="00D225E2" w:rsidRPr="00D225E2" w:rsidRDefault="00D225E2" w:rsidP="00876874">
      <w:pPr>
        <w:numPr>
          <w:ilvl w:val="0"/>
          <w:numId w:val="11"/>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Příkazník se zavazuje pro příkazce, jeho jménem na jeho účet zabezpečit výkon autorského dozoru po celou dobu realizace </w:t>
      </w:r>
      <w:r w:rsidR="00F233EB">
        <w:rPr>
          <w:rFonts w:ascii="Tahoma" w:hAnsi="Tahoma" w:cs="Tahoma"/>
          <w:sz w:val="22"/>
          <w:szCs w:val="22"/>
        </w:rPr>
        <w:t>díla</w:t>
      </w:r>
      <w:r w:rsidRPr="00D225E2">
        <w:rPr>
          <w:rFonts w:ascii="Tahoma" w:hAnsi="Tahoma" w:cs="Tahoma"/>
          <w:sz w:val="22"/>
          <w:szCs w:val="22"/>
        </w:rPr>
        <w:t xml:space="preserve"> (dále jen „autorský dozor“). Autorský dozor</w:t>
      </w:r>
      <w:r w:rsidRPr="00D225E2">
        <w:rPr>
          <w:rFonts w:ascii="Tahoma" w:hAnsi="Tahoma" w:cs="Tahoma"/>
          <w:color w:val="000000"/>
          <w:sz w:val="22"/>
          <w:szCs w:val="22"/>
        </w:rPr>
        <w:t xml:space="preserve"> je specifikován v odst. 2 tohoto článku smlouvy</w:t>
      </w:r>
      <w:r w:rsidRPr="00D225E2">
        <w:rPr>
          <w:rFonts w:ascii="Tahoma" w:hAnsi="Tahoma" w:cs="Tahoma"/>
          <w:sz w:val="22"/>
          <w:szCs w:val="22"/>
        </w:rPr>
        <w:t>.</w:t>
      </w:r>
    </w:p>
    <w:p w14:paraId="7B18B4A7" w14:textId="77777777" w:rsidR="00D225E2" w:rsidRPr="00D225E2" w:rsidRDefault="00D225E2" w:rsidP="00876874">
      <w:pPr>
        <w:numPr>
          <w:ilvl w:val="0"/>
          <w:numId w:val="11"/>
        </w:numPr>
        <w:tabs>
          <w:tab w:val="num" w:pos="426"/>
        </w:tabs>
        <w:spacing w:before="120"/>
        <w:ind w:left="426" w:hanging="426"/>
        <w:jc w:val="both"/>
        <w:rPr>
          <w:rFonts w:ascii="Tahoma" w:hAnsi="Tahoma" w:cs="Tahoma"/>
          <w:sz w:val="22"/>
          <w:szCs w:val="22"/>
          <w:u w:val="single"/>
        </w:rPr>
      </w:pPr>
      <w:r w:rsidRPr="00D225E2">
        <w:rPr>
          <w:rFonts w:ascii="Tahoma" w:hAnsi="Tahoma" w:cs="Tahoma"/>
          <w:sz w:val="22"/>
          <w:szCs w:val="22"/>
          <w:u w:val="single"/>
        </w:rPr>
        <w:t>V rámci výkonu autorského dozoru bude příkazník zabezpečovat zejména:</w:t>
      </w:r>
    </w:p>
    <w:p w14:paraId="7DD760C0" w14:textId="691E8F3A"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účast na předání </w:t>
      </w:r>
      <w:r w:rsidR="00F233EB">
        <w:rPr>
          <w:rFonts w:ascii="Tahoma" w:hAnsi="Tahoma" w:cs="Tahoma"/>
          <w:sz w:val="22"/>
          <w:szCs w:val="22"/>
        </w:rPr>
        <w:t xml:space="preserve">místa plnění </w:t>
      </w:r>
      <w:r w:rsidRPr="00D225E2">
        <w:rPr>
          <w:rFonts w:ascii="Tahoma" w:hAnsi="Tahoma" w:cs="Tahoma"/>
          <w:sz w:val="22"/>
          <w:szCs w:val="22"/>
        </w:rPr>
        <w:t xml:space="preserve">zhotoviteli </w:t>
      </w:r>
      <w:r w:rsidR="00F233EB">
        <w:rPr>
          <w:rFonts w:ascii="Tahoma" w:hAnsi="Tahoma" w:cs="Tahoma"/>
          <w:sz w:val="22"/>
          <w:szCs w:val="22"/>
        </w:rPr>
        <w:t>díla</w:t>
      </w:r>
      <w:r w:rsidRPr="00D225E2">
        <w:rPr>
          <w:rFonts w:ascii="Tahoma" w:hAnsi="Tahoma" w:cs="Tahoma"/>
          <w:sz w:val="22"/>
          <w:szCs w:val="22"/>
        </w:rPr>
        <w:t>,</w:t>
      </w:r>
    </w:p>
    <w:p w14:paraId="4AA7B024" w14:textId="1C7C6ACC"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poskytování součinnosti technickému dozoru </w:t>
      </w:r>
      <w:r w:rsidR="00F233EB">
        <w:rPr>
          <w:rFonts w:ascii="Tahoma" w:hAnsi="Tahoma" w:cs="Tahoma"/>
          <w:sz w:val="22"/>
          <w:szCs w:val="22"/>
        </w:rPr>
        <w:t>objednatele</w:t>
      </w:r>
      <w:r w:rsidRPr="00D225E2">
        <w:rPr>
          <w:rFonts w:ascii="Tahoma" w:hAnsi="Tahoma" w:cs="Tahoma"/>
          <w:sz w:val="22"/>
          <w:szCs w:val="22"/>
        </w:rPr>
        <w:t xml:space="preserve"> a koordinátorovi BOZP při kontrolní činnosti realizované</w:t>
      </w:r>
      <w:r w:rsidR="00F233EB">
        <w:rPr>
          <w:rFonts w:ascii="Tahoma" w:hAnsi="Tahoma" w:cs="Tahoma"/>
          <w:sz w:val="22"/>
          <w:szCs w:val="22"/>
        </w:rPr>
        <w:t>ho</w:t>
      </w:r>
      <w:r w:rsidRPr="00D225E2">
        <w:rPr>
          <w:rFonts w:ascii="Tahoma" w:hAnsi="Tahoma" w:cs="Tahoma"/>
          <w:sz w:val="22"/>
          <w:szCs w:val="22"/>
        </w:rPr>
        <w:t xml:space="preserve"> </w:t>
      </w:r>
      <w:r w:rsidR="00F233EB">
        <w:rPr>
          <w:rFonts w:ascii="Tahoma" w:hAnsi="Tahoma" w:cs="Tahoma"/>
          <w:sz w:val="22"/>
          <w:szCs w:val="22"/>
        </w:rPr>
        <w:t>díla</w:t>
      </w:r>
      <w:r w:rsidRPr="00D225E2">
        <w:rPr>
          <w:rFonts w:ascii="Tahoma" w:hAnsi="Tahoma" w:cs="Tahoma"/>
          <w:sz w:val="22"/>
          <w:szCs w:val="22"/>
        </w:rPr>
        <w:t xml:space="preserve"> a spolupráci se zhotovitelem </w:t>
      </w:r>
      <w:r w:rsidR="00F233EB">
        <w:rPr>
          <w:rFonts w:ascii="Tahoma" w:hAnsi="Tahoma" w:cs="Tahoma"/>
          <w:sz w:val="22"/>
          <w:szCs w:val="22"/>
        </w:rPr>
        <w:t>díla</w:t>
      </w:r>
      <w:r w:rsidRPr="00D225E2">
        <w:rPr>
          <w:rFonts w:ascii="Tahoma" w:hAnsi="Tahoma" w:cs="Tahoma"/>
          <w:sz w:val="22"/>
          <w:szCs w:val="22"/>
        </w:rPr>
        <w:t xml:space="preserve"> po celou dobu realizace </w:t>
      </w:r>
      <w:r w:rsidR="00F233EB">
        <w:rPr>
          <w:rFonts w:ascii="Tahoma" w:hAnsi="Tahoma" w:cs="Tahoma"/>
          <w:sz w:val="22"/>
          <w:szCs w:val="22"/>
        </w:rPr>
        <w:t>díla</w:t>
      </w:r>
      <w:r w:rsidRPr="00D225E2">
        <w:rPr>
          <w:rFonts w:ascii="Tahoma" w:hAnsi="Tahoma" w:cs="Tahoma"/>
          <w:sz w:val="22"/>
          <w:szCs w:val="22"/>
        </w:rPr>
        <w:t>,</w:t>
      </w:r>
    </w:p>
    <w:p w14:paraId="1E1D41CD" w14:textId="45527176"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F233EB">
        <w:rPr>
          <w:rFonts w:ascii="Tahoma" w:hAnsi="Tahoma" w:cs="Tahoma"/>
          <w:sz w:val="22"/>
          <w:szCs w:val="22"/>
        </w:rPr>
        <w:t>poskytování vysvětlení nutných</w:t>
      </w:r>
      <w:r w:rsidRPr="00D225E2">
        <w:rPr>
          <w:rFonts w:ascii="Tahoma" w:hAnsi="Tahoma" w:cs="Tahoma"/>
          <w:sz w:val="22"/>
          <w:szCs w:val="22"/>
        </w:rPr>
        <w:t xml:space="preserve"> k vypracování výrobní dokumentace zhotoviteli </w:t>
      </w:r>
      <w:r w:rsidR="00F233EB">
        <w:rPr>
          <w:rFonts w:ascii="Tahoma" w:hAnsi="Tahoma" w:cs="Tahoma"/>
          <w:sz w:val="22"/>
          <w:szCs w:val="22"/>
        </w:rPr>
        <w:t>díla</w:t>
      </w:r>
      <w:r w:rsidRPr="00D225E2">
        <w:rPr>
          <w:rFonts w:ascii="Tahoma" w:hAnsi="Tahoma" w:cs="Tahoma"/>
          <w:sz w:val="22"/>
          <w:szCs w:val="22"/>
        </w:rPr>
        <w:t>,</w:t>
      </w:r>
    </w:p>
    <w:p w14:paraId="63721E73" w14:textId="416F7046"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kontrolu dodržení schválených projektových dokumentací s přihlédnutím k podmínkám určeným v příslušných rozhodnutích správních orgánů včetně poskytování vysvětlení potřebných pro plynulost </w:t>
      </w:r>
      <w:r w:rsidR="00F233EB">
        <w:rPr>
          <w:rFonts w:ascii="Tahoma" w:hAnsi="Tahoma" w:cs="Tahoma"/>
          <w:sz w:val="22"/>
          <w:szCs w:val="22"/>
        </w:rPr>
        <w:t>provádění díla</w:t>
      </w:r>
      <w:r w:rsidRPr="00D225E2">
        <w:rPr>
          <w:rFonts w:ascii="Tahoma" w:hAnsi="Tahoma" w:cs="Tahoma"/>
          <w:sz w:val="22"/>
          <w:szCs w:val="22"/>
        </w:rPr>
        <w:t xml:space="preserve">; v případě zjištění rozporu projektové dokumentace se skutečností je příkazník povinen zjištěné rozpory bezodkladně řešit ve spolupráci se zhotovitelem </w:t>
      </w:r>
      <w:r w:rsidR="00F233EB">
        <w:rPr>
          <w:rFonts w:ascii="Tahoma" w:hAnsi="Tahoma" w:cs="Tahoma"/>
          <w:sz w:val="22"/>
          <w:szCs w:val="22"/>
        </w:rPr>
        <w:t>díla a technickým dozorem objednatele</w:t>
      </w:r>
      <w:r w:rsidRPr="00D225E2">
        <w:rPr>
          <w:rFonts w:ascii="Tahoma" w:hAnsi="Tahoma" w:cs="Tahoma"/>
          <w:sz w:val="22"/>
          <w:szCs w:val="22"/>
        </w:rPr>
        <w:t>,</w:t>
      </w:r>
    </w:p>
    <w:p w14:paraId="2C071ED6" w14:textId="03CC2C41"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posuzování návrhu zhotovitele </w:t>
      </w:r>
      <w:r w:rsidR="00F233EB">
        <w:rPr>
          <w:rFonts w:ascii="Tahoma" w:hAnsi="Tahoma" w:cs="Tahoma"/>
          <w:sz w:val="22"/>
          <w:szCs w:val="22"/>
        </w:rPr>
        <w:t>díla</w:t>
      </w:r>
      <w:r w:rsidRPr="00D225E2">
        <w:rPr>
          <w:rFonts w:ascii="Tahoma" w:hAnsi="Tahoma" w:cs="Tahoma"/>
          <w:sz w:val="22"/>
          <w:szCs w:val="22"/>
        </w:rPr>
        <w:t xml:space="preserve"> na změny a odchylky v částech projektových dokumentací zpracovávaných zhotovitelem </w:t>
      </w:r>
      <w:r w:rsidR="00F233EB">
        <w:rPr>
          <w:rFonts w:ascii="Tahoma" w:hAnsi="Tahoma" w:cs="Tahoma"/>
          <w:sz w:val="22"/>
          <w:szCs w:val="22"/>
        </w:rPr>
        <w:t>díla</w:t>
      </w:r>
      <w:r w:rsidRPr="00D225E2">
        <w:rPr>
          <w:rFonts w:ascii="Tahoma" w:hAnsi="Tahoma" w:cs="Tahoma"/>
          <w:sz w:val="22"/>
          <w:szCs w:val="22"/>
        </w:rPr>
        <w:t xml:space="preserve"> z </w:t>
      </w:r>
      <w:r w:rsidR="006B00B9">
        <w:rPr>
          <w:rFonts w:ascii="Tahoma" w:hAnsi="Tahoma" w:cs="Tahoma"/>
          <w:sz w:val="22"/>
          <w:szCs w:val="22"/>
        </w:rPr>
        <w:t xml:space="preserve"> </w:t>
      </w:r>
      <w:r w:rsidRPr="00D225E2">
        <w:rPr>
          <w:rFonts w:ascii="Tahoma" w:hAnsi="Tahoma" w:cs="Tahoma"/>
          <w:sz w:val="22"/>
          <w:szCs w:val="22"/>
        </w:rPr>
        <w:t xml:space="preserve">pohledu dodržení technickoekonomických parametrů, dodržení lhůt </w:t>
      </w:r>
      <w:r w:rsidR="00F233EB">
        <w:rPr>
          <w:rFonts w:ascii="Tahoma" w:hAnsi="Tahoma" w:cs="Tahoma"/>
          <w:sz w:val="22"/>
          <w:szCs w:val="22"/>
        </w:rPr>
        <w:t>provádění díla</w:t>
      </w:r>
      <w:r w:rsidRPr="00D225E2">
        <w:rPr>
          <w:rFonts w:ascii="Tahoma" w:hAnsi="Tahoma" w:cs="Tahoma"/>
          <w:sz w:val="22"/>
          <w:szCs w:val="22"/>
        </w:rPr>
        <w:t>, popřípadě dalších údajů a ukazatelů,</w:t>
      </w:r>
    </w:p>
    <w:p w14:paraId="0038D4FE" w14:textId="7C083FDC"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vyjádření při požadavcích zhotovitele </w:t>
      </w:r>
      <w:r w:rsidR="00F233EB">
        <w:rPr>
          <w:rFonts w:ascii="Tahoma" w:hAnsi="Tahoma" w:cs="Tahoma"/>
          <w:sz w:val="22"/>
          <w:szCs w:val="22"/>
        </w:rPr>
        <w:t>díla</w:t>
      </w:r>
      <w:r w:rsidRPr="00D225E2">
        <w:rPr>
          <w:rFonts w:ascii="Tahoma" w:hAnsi="Tahoma" w:cs="Tahoma"/>
          <w:sz w:val="22"/>
          <w:szCs w:val="22"/>
        </w:rPr>
        <w:t xml:space="preserve"> na větší množství výkonů oproti projektové dokumentaci a soupisu prací,</w:t>
      </w:r>
    </w:p>
    <w:p w14:paraId="1F4FB41F" w14:textId="447CB82C"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sledování postupu </w:t>
      </w:r>
      <w:r w:rsidR="00F233EB">
        <w:rPr>
          <w:rFonts w:ascii="Tahoma" w:hAnsi="Tahoma" w:cs="Tahoma"/>
          <w:sz w:val="22"/>
          <w:szCs w:val="22"/>
        </w:rPr>
        <w:t>provádění díla</w:t>
      </w:r>
      <w:r w:rsidRPr="00D225E2">
        <w:rPr>
          <w:rFonts w:ascii="Tahoma" w:hAnsi="Tahoma" w:cs="Tahoma"/>
          <w:sz w:val="22"/>
          <w:szCs w:val="22"/>
        </w:rPr>
        <w:t xml:space="preserve"> z technického</w:t>
      </w:r>
      <w:r w:rsidR="00F233EB">
        <w:rPr>
          <w:rFonts w:ascii="Tahoma" w:hAnsi="Tahoma" w:cs="Tahoma"/>
          <w:sz w:val="22"/>
          <w:szCs w:val="22"/>
        </w:rPr>
        <w:t xml:space="preserve"> hlediska po celou dobu realizace díla</w:t>
      </w:r>
      <w:r w:rsidRPr="00D225E2">
        <w:rPr>
          <w:rFonts w:ascii="Tahoma" w:hAnsi="Tahoma" w:cs="Tahoma"/>
          <w:sz w:val="22"/>
          <w:szCs w:val="22"/>
        </w:rPr>
        <w:t>,</w:t>
      </w:r>
    </w:p>
    <w:p w14:paraId="4FBDC44E" w14:textId="5E18AA65"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účast na kontrolních dnech,</w:t>
      </w:r>
    </w:p>
    <w:p w14:paraId="3E20D1A8" w14:textId="50AACC59"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účast na odevzdání a převzetí </w:t>
      </w:r>
      <w:r w:rsidR="00F233EB">
        <w:rPr>
          <w:rFonts w:ascii="Tahoma" w:hAnsi="Tahoma" w:cs="Tahoma"/>
          <w:sz w:val="22"/>
          <w:szCs w:val="22"/>
        </w:rPr>
        <w:t>díla</w:t>
      </w:r>
      <w:r w:rsidRPr="00D225E2">
        <w:rPr>
          <w:rFonts w:ascii="Tahoma" w:hAnsi="Tahoma" w:cs="Tahoma"/>
          <w:sz w:val="22"/>
          <w:szCs w:val="22"/>
        </w:rPr>
        <w:t xml:space="preserve"> nebo její části, včetně případného komplexního vyzkoušení,</w:t>
      </w:r>
    </w:p>
    <w:p w14:paraId="0C17F466" w14:textId="554DA318" w:rsidR="00D225E2" w:rsidRPr="00D225E2" w:rsidRDefault="00D225E2" w:rsidP="00876874">
      <w:pPr>
        <w:numPr>
          <w:ilvl w:val="0"/>
          <w:numId w:val="15"/>
        </w:numPr>
        <w:tabs>
          <w:tab w:val="left" w:pos="851"/>
        </w:tabs>
        <w:spacing w:before="120"/>
        <w:ind w:left="851" w:hanging="425"/>
        <w:jc w:val="both"/>
        <w:rPr>
          <w:rFonts w:ascii="Tahoma" w:hAnsi="Tahoma" w:cs="Tahoma"/>
          <w:sz w:val="22"/>
          <w:szCs w:val="22"/>
        </w:rPr>
      </w:pPr>
      <w:r w:rsidRPr="00D225E2">
        <w:rPr>
          <w:rFonts w:ascii="Tahoma" w:hAnsi="Tahoma" w:cs="Tahoma"/>
          <w:sz w:val="22"/>
          <w:szCs w:val="22"/>
        </w:rPr>
        <w:t xml:space="preserve">účast na odevzdání </w:t>
      </w:r>
      <w:r w:rsidR="00F233EB">
        <w:rPr>
          <w:rFonts w:ascii="Tahoma" w:hAnsi="Tahoma" w:cs="Tahoma"/>
          <w:sz w:val="22"/>
          <w:szCs w:val="22"/>
        </w:rPr>
        <w:t>provedeného díla zhotovitelem</w:t>
      </w:r>
      <w:r w:rsidRPr="00D225E2">
        <w:rPr>
          <w:rFonts w:ascii="Tahoma" w:hAnsi="Tahoma" w:cs="Tahoma"/>
          <w:sz w:val="22"/>
          <w:szCs w:val="22"/>
        </w:rPr>
        <w:t>.</w:t>
      </w:r>
    </w:p>
    <w:p w14:paraId="0E07A2C8" w14:textId="77777777" w:rsidR="00D225E2" w:rsidRPr="00D225E2" w:rsidRDefault="00D225E2" w:rsidP="00876874">
      <w:pPr>
        <w:numPr>
          <w:ilvl w:val="0"/>
          <w:numId w:val="11"/>
        </w:numPr>
        <w:tabs>
          <w:tab w:val="num" w:pos="426"/>
        </w:tabs>
        <w:spacing w:before="120"/>
        <w:ind w:left="426" w:hanging="426"/>
        <w:jc w:val="both"/>
        <w:rPr>
          <w:rFonts w:ascii="Tahoma" w:hAnsi="Tahoma" w:cs="Tahoma"/>
          <w:sz w:val="22"/>
          <w:szCs w:val="22"/>
        </w:rPr>
      </w:pPr>
      <w:r w:rsidRPr="00D225E2">
        <w:rPr>
          <w:rFonts w:ascii="Tahoma" w:hAnsi="Tahoma" w:cs="Tahoma"/>
          <w:sz w:val="22"/>
          <w:szCs w:val="22"/>
        </w:rPr>
        <w:t>Příkazce se zavazuje zaplatit příkazníkovi za provádění autorského dozoru sjednanou odměnu.</w:t>
      </w:r>
    </w:p>
    <w:p w14:paraId="55FC8F33"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XII.</w:t>
      </w:r>
      <w:r w:rsidRPr="00D225E2">
        <w:rPr>
          <w:rFonts w:ascii="Tahoma" w:hAnsi="Tahoma" w:cs="Tahoma"/>
          <w:b/>
          <w:sz w:val="22"/>
          <w:szCs w:val="22"/>
        </w:rPr>
        <w:br/>
        <w:t>Doba plnění</w:t>
      </w:r>
    </w:p>
    <w:p w14:paraId="550E6860" w14:textId="1702576B" w:rsidR="00D225E2" w:rsidRDefault="00D225E2" w:rsidP="00876874">
      <w:pPr>
        <w:numPr>
          <w:ilvl w:val="0"/>
          <w:numId w:val="30"/>
        </w:numPr>
        <w:spacing w:before="120"/>
        <w:ind w:left="426" w:hanging="426"/>
        <w:jc w:val="both"/>
        <w:rPr>
          <w:rFonts w:ascii="Tahoma" w:hAnsi="Tahoma" w:cs="Tahoma"/>
          <w:sz w:val="22"/>
          <w:szCs w:val="22"/>
        </w:rPr>
      </w:pPr>
      <w:r w:rsidRPr="00D225E2">
        <w:rPr>
          <w:rFonts w:ascii="Tahoma" w:hAnsi="Tahoma" w:cs="Tahoma"/>
          <w:sz w:val="22"/>
          <w:szCs w:val="22"/>
        </w:rPr>
        <w:t xml:space="preserve">Autorský dozor dle této smlouvy bude prováděn po celou dobu realizace </w:t>
      </w:r>
      <w:r w:rsidR="00F233EB">
        <w:rPr>
          <w:rFonts w:ascii="Tahoma" w:hAnsi="Tahoma" w:cs="Tahoma"/>
          <w:sz w:val="22"/>
          <w:szCs w:val="22"/>
        </w:rPr>
        <w:t>díla</w:t>
      </w:r>
      <w:r w:rsidRPr="00D225E2">
        <w:rPr>
          <w:rFonts w:ascii="Tahoma" w:hAnsi="Tahoma" w:cs="Tahoma"/>
          <w:sz w:val="22"/>
          <w:szCs w:val="22"/>
        </w:rPr>
        <w:t xml:space="preserve">. Bude zahájen po započetí realizace </w:t>
      </w:r>
      <w:r w:rsidR="00F233EB">
        <w:rPr>
          <w:rFonts w:ascii="Tahoma" w:hAnsi="Tahoma" w:cs="Tahoma"/>
          <w:sz w:val="22"/>
          <w:szCs w:val="22"/>
        </w:rPr>
        <w:t>díla</w:t>
      </w:r>
      <w:r w:rsidRPr="00D225E2">
        <w:rPr>
          <w:rFonts w:ascii="Tahoma" w:hAnsi="Tahoma" w:cs="Tahoma"/>
          <w:sz w:val="22"/>
          <w:szCs w:val="22"/>
        </w:rPr>
        <w:t xml:space="preserve"> na písemnou výzvu příkazce a ukončen v okamžiku, kdy bude </w:t>
      </w:r>
      <w:r w:rsidR="00F233EB">
        <w:rPr>
          <w:rFonts w:ascii="Tahoma" w:hAnsi="Tahoma" w:cs="Tahoma"/>
          <w:sz w:val="22"/>
          <w:szCs w:val="22"/>
        </w:rPr>
        <w:t xml:space="preserve">dílo bez vad a nedodělků převzato. </w:t>
      </w:r>
    </w:p>
    <w:p w14:paraId="6C09E2CF" w14:textId="77777777" w:rsidR="001A27EC" w:rsidRPr="00D225E2" w:rsidRDefault="001A27EC" w:rsidP="001A27EC">
      <w:pPr>
        <w:spacing w:before="120"/>
        <w:ind w:left="426"/>
        <w:jc w:val="both"/>
        <w:rPr>
          <w:rFonts w:ascii="Tahoma" w:hAnsi="Tahoma" w:cs="Tahoma"/>
          <w:sz w:val="22"/>
          <w:szCs w:val="22"/>
        </w:rPr>
      </w:pPr>
    </w:p>
    <w:p w14:paraId="24C70457"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XIII.</w:t>
      </w:r>
      <w:r w:rsidRPr="00D225E2">
        <w:rPr>
          <w:rFonts w:ascii="Tahoma" w:hAnsi="Tahoma" w:cs="Tahoma"/>
          <w:b/>
          <w:sz w:val="22"/>
          <w:szCs w:val="22"/>
        </w:rPr>
        <w:br/>
        <w:t>Odměna</w:t>
      </w:r>
    </w:p>
    <w:p w14:paraId="5EB440F1" w14:textId="37DE937E" w:rsidR="00D225E2" w:rsidRPr="00D225E2" w:rsidRDefault="00D225E2" w:rsidP="00876874">
      <w:pPr>
        <w:spacing w:before="120"/>
        <w:ind w:left="426" w:hanging="426"/>
        <w:jc w:val="both"/>
        <w:rPr>
          <w:rFonts w:ascii="Tahoma" w:hAnsi="Tahoma" w:cs="Tahoma"/>
          <w:sz w:val="22"/>
          <w:szCs w:val="22"/>
        </w:rPr>
      </w:pPr>
      <w:r w:rsidRPr="00D225E2">
        <w:rPr>
          <w:rFonts w:ascii="Tahoma" w:hAnsi="Tahoma" w:cs="Tahoma"/>
          <w:iCs/>
          <w:snapToGrid w:val="0"/>
          <w:sz w:val="22"/>
          <w:szCs w:val="22"/>
        </w:rPr>
        <w:t>1.</w:t>
      </w:r>
      <w:r w:rsidRPr="00D225E2">
        <w:rPr>
          <w:rFonts w:ascii="Tahoma" w:hAnsi="Tahoma" w:cs="Tahoma"/>
          <w:iCs/>
          <w:snapToGrid w:val="0"/>
          <w:sz w:val="22"/>
          <w:szCs w:val="22"/>
        </w:rPr>
        <w:tab/>
      </w:r>
      <w:r w:rsidRPr="00D225E2">
        <w:rPr>
          <w:rFonts w:ascii="Tahoma" w:hAnsi="Tahoma" w:cs="Tahoma"/>
          <w:sz w:val="22"/>
          <w:szCs w:val="22"/>
        </w:rPr>
        <w:t xml:space="preserve">Odměna je stanovena dohodou smluvních stran a činí </w:t>
      </w:r>
      <w:r w:rsidR="0005156C" w:rsidRPr="000D224B">
        <w:rPr>
          <w:rFonts w:ascii="Tahoma" w:hAnsi="Tahoma" w:cs="Tahoma"/>
          <w:b/>
          <w:sz w:val="22"/>
          <w:szCs w:val="22"/>
        </w:rPr>
        <w:t>26.600,00</w:t>
      </w:r>
      <w:r w:rsidRPr="000D224B">
        <w:rPr>
          <w:rFonts w:ascii="Tahoma" w:hAnsi="Tahoma" w:cs="Tahoma"/>
          <w:b/>
          <w:sz w:val="22"/>
          <w:szCs w:val="22"/>
        </w:rPr>
        <w:t xml:space="preserve"> Kč</w:t>
      </w:r>
      <w:r w:rsidR="0005156C" w:rsidRPr="000D224B">
        <w:rPr>
          <w:rFonts w:ascii="Tahoma" w:hAnsi="Tahoma" w:cs="Tahoma"/>
          <w:b/>
          <w:sz w:val="22"/>
          <w:szCs w:val="22"/>
        </w:rPr>
        <w:t>.</w:t>
      </w:r>
    </w:p>
    <w:p w14:paraId="442C3D02" w14:textId="77777777" w:rsidR="00D225E2" w:rsidRPr="00D225E2" w:rsidRDefault="00D225E2" w:rsidP="00876874">
      <w:pPr>
        <w:widowControl w:val="0"/>
        <w:spacing w:before="120" w:after="120"/>
        <w:ind w:left="357" w:firstLine="69"/>
        <w:jc w:val="both"/>
        <w:rPr>
          <w:rFonts w:ascii="Tahoma" w:hAnsi="Tahoma" w:cs="Tahoma"/>
          <w:iCs/>
          <w:snapToGrid w:val="0"/>
          <w:sz w:val="22"/>
          <w:szCs w:val="22"/>
        </w:rPr>
      </w:pPr>
      <w:r w:rsidRPr="00D225E2">
        <w:rPr>
          <w:rFonts w:ascii="Tahoma" w:hAnsi="Tahoma" w:cs="Tahoma"/>
          <w:iCs/>
          <w:snapToGrid w:val="0"/>
          <w:sz w:val="22"/>
          <w:szCs w:val="22"/>
        </w:rPr>
        <w:lastRenderedPageBreak/>
        <w:t>Příkazník prohlašuje, že není plátcem DPH.</w:t>
      </w:r>
    </w:p>
    <w:p w14:paraId="17ADE431" w14:textId="77777777" w:rsidR="00D225E2" w:rsidRPr="00D225E2" w:rsidRDefault="00D225E2" w:rsidP="00876874">
      <w:pPr>
        <w:numPr>
          <w:ilvl w:val="0"/>
          <w:numId w:val="30"/>
        </w:numPr>
        <w:spacing w:before="120"/>
        <w:ind w:left="426" w:hanging="426"/>
        <w:jc w:val="both"/>
        <w:rPr>
          <w:rFonts w:ascii="Tahoma" w:hAnsi="Tahoma" w:cs="Tahoma"/>
          <w:sz w:val="22"/>
          <w:szCs w:val="22"/>
        </w:rPr>
      </w:pPr>
      <w:r w:rsidRPr="00D225E2">
        <w:rPr>
          <w:rFonts w:ascii="Tahoma" w:hAnsi="Tahoma" w:cs="Tahoma"/>
          <w:sz w:val="22"/>
          <w:szCs w:val="22"/>
        </w:rPr>
        <w:t>V odměně jsou zahrnuty veškeré náklady příkazníka nutně nebo účelně vynaložené při plnění jeho závazků vyplývajících z této smlouvy včetně správních poplatků.</w:t>
      </w:r>
    </w:p>
    <w:p w14:paraId="0517EFC4" w14:textId="77777777" w:rsidR="00D225E2" w:rsidRPr="00D225E2" w:rsidRDefault="00D225E2" w:rsidP="00876874">
      <w:pPr>
        <w:numPr>
          <w:ilvl w:val="0"/>
          <w:numId w:val="30"/>
        </w:numPr>
        <w:spacing w:before="120"/>
        <w:ind w:left="426" w:hanging="426"/>
        <w:jc w:val="both"/>
        <w:rPr>
          <w:rFonts w:ascii="Tahoma" w:hAnsi="Tahoma" w:cs="Tahoma"/>
          <w:sz w:val="22"/>
          <w:szCs w:val="22"/>
        </w:rPr>
      </w:pPr>
      <w:r w:rsidRPr="00D225E2">
        <w:rPr>
          <w:rFonts w:ascii="Tahoma" w:hAnsi="Tahoma" w:cs="Tahoma"/>
          <w:sz w:val="22"/>
          <w:szCs w:val="22"/>
        </w:rPr>
        <w:t>Odměna je dohodnuta jako nejvýše přípustná a nelze ji překročit.</w:t>
      </w:r>
    </w:p>
    <w:p w14:paraId="0255DC04" w14:textId="77777777" w:rsidR="00D225E2" w:rsidRPr="00D225E2" w:rsidRDefault="00D225E2" w:rsidP="00876874">
      <w:pPr>
        <w:numPr>
          <w:ilvl w:val="0"/>
          <w:numId w:val="30"/>
        </w:numPr>
        <w:spacing w:before="120"/>
        <w:ind w:left="426" w:hanging="426"/>
        <w:jc w:val="both"/>
        <w:rPr>
          <w:rFonts w:ascii="Tahoma" w:hAnsi="Tahoma" w:cs="Tahoma"/>
          <w:sz w:val="22"/>
          <w:szCs w:val="22"/>
        </w:rPr>
      </w:pPr>
      <w:r w:rsidRPr="00D225E2">
        <w:rPr>
          <w:rFonts w:ascii="Tahoma" w:hAnsi="Tahoma" w:cs="Tahoma"/>
          <w:sz w:val="22"/>
          <w:szCs w:val="22"/>
        </w:rPr>
        <w:t>V případě, že je příkazník plátcem DPH a dojde ke změně zákonné sazby DPH, je příkazník povinen k odměně bez DPH účtovat DPH v platné výši. Smluvní strany se dohodly, že v případě změny výše odměny v důsledku změny sazby DPH není nutno ke smlouvě uzavírat dodatek. Je-li příkazník plátcem DPH, odpovídá za to, že sazba daně z přidané hodnoty bude stanovena v souladu s platnými právními předpisy.</w:t>
      </w:r>
      <w:r w:rsidRPr="00D225E2">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32E64691" w14:textId="77777777" w:rsidR="00D225E2" w:rsidRPr="00D225E2" w:rsidRDefault="00D225E2" w:rsidP="00D225E2">
      <w:pPr>
        <w:keepNext/>
        <w:spacing w:before="360"/>
        <w:jc w:val="center"/>
        <w:rPr>
          <w:rFonts w:ascii="Tahoma" w:hAnsi="Tahoma" w:cs="Tahoma"/>
          <w:b/>
          <w:sz w:val="22"/>
          <w:szCs w:val="22"/>
        </w:rPr>
      </w:pPr>
      <w:r w:rsidRPr="006B00B9">
        <w:rPr>
          <w:rFonts w:ascii="Tahoma" w:hAnsi="Tahoma" w:cs="Tahoma"/>
          <w:b/>
          <w:sz w:val="22"/>
          <w:szCs w:val="22"/>
        </w:rPr>
        <w:t>XIV.</w:t>
      </w:r>
      <w:r w:rsidRPr="006B00B9">
        <w:rPr>
          <w:rFonts w:ascii="Tahoma" w:hAnsi="Tahoma" w:cs="Tahoma"/>
          <w:b/>
          <w:sz w:val="22"/>
          <w:szCs w:val="22"/>
        </w:rPr>
        <w:br/>
        <w:t>Platební podmínky</w:t>
      </w:r>
    </w:p>
    <w:p w14:paraId="472DFC99" w14:textId="77777777"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Smluvní strany se dohodly, že zálohy nebudou poskytovány a příkazník není oprávněn požadovat jejich vyplacení.</w:t>
      </w:r>
    </w:p>
    <w:p w14:paraId="4A4054D8" w14:textId="2E30DD65"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Odměna za výkon autorského dozoru bude příkazníkovi uhrazena jednorázově po dni, od kterého bude možné započít s trvalým užíváním </w:t>
      </w:r>
      <w:r w:rsidR="00295C90">
        <w:rPr>
          <w:rFonts w:ascii="Tahoma" w:hAnsi="Tahoma" w:cs="Tahoma"/>
          <w:sz w:val="22"/>
          <w:szCs w:val="22"/>
        </w:rPr>
        <w:t>díla.</w:t>
      </w:r>
    </w:p>
    <w:p w14:paraId="2103C574" w14:textId="692EA8D7"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Podkladem pro úhradu odměny bude faktura, která bude mít náležitosti daňového dokladu dle zákona o DPH a náležitosti stanovené obecně závaznými právními předpisy (dále jen „faktura“). Není-li příkazník plátcem DPH, podkladem pro úhradu odměny bude faktura, která bude mít náležitosti účetního dokladu dle zákona č. 563/1991 </w:t>
      </w:r>
      <w:proofErr w:type="gramStart"/>
      <w:r w:rsidRPr="00D225E2">
        <w:rPr>
          <w:rFonts w:ascii="Tahoma" w:hAnsi="Tahoma" w:cs="Tahoma"/>
          <w:sz w:val="22"/>
          <w:szCs w:val="22"/>
        </w:rPr>
        <w:t xml:space="preserve">Sb., </w:t>
      </w:r>
      <w:r w:rsidR="006B00B9">
        <w:rPr>
          <w:rFonts w:ascii="Tahoma" w:hAnsi="Tahoma" w:cs="Tahoma"/>
          <w:sz w:val="22"/>
          <w:szCs w:val="22"/>
        </w:rPr>
        <w:t xml:space="preserve">            </w:t>
      </w:r>
      <w:r w:rsidRPr="00D225E2">
        <w:rPr>
          <w:rFonts w:ascii="Tahoma" w:hAnsi="Tahoma" w:cs="Tahoma"/>
          <w:sz w:val="22"/>
          <w:szCs w:val="22"/>
        </w:rPr>
        <w:t>o účetnictví</w:t>
      </w:r>
      <w:proofErr w:type="gramEnd"/>
      <w:r w:rsidRPr="00D225E2">
        <w:rPr>
          <w:rFonts w:ascii="Tahoma" w:hAnsi="Tahoma" w:cs="Tahoma"/>
          <w:sz w:val="22"/>
          <w:szCs w:val="22"/>
        </w:rPr>
        <w:t>, ve znění pozdějších předpisů, a náležitosti stanovené dalšími obecně závaznými právními předpisy. Faktura musí kromě zákonem stanovených náležitostí pro daňový doklad obsahovat také:</w:t>
      </w:r>
    </w:p>
    <w:p w14:paraId="28BAA498" w14:textId="77777777" w:rsidR="00D225E2" w:rsidRPr="00D225E2" w:rsidRDefault="00D225E2" w:rsidP="00876874">
      <w:pPr>
        <w:numPr>
          <w:ilvl w:val="0"/>
          <w:numId w:val="36"/>
        </w:numPr>
        <w:spacing w:before="60"/>
        <w:ind w:left="851" w:hanging="425"/>
        <w:jc w:val="both"/>
        <w:rPr>
          <w:rFonts w:ascii="Tahoma" w:hAnsi="Tahoma" w:cs="Tahoma"/>
          <w:sz w:val="22"/>
          <w:szCs w:val="22"/>
        </w:rPr>
      </w:pPr>
      <w:r w:rsidRPr="00D225E2">
        <w:rPr>
          <w:rFonts w:ascii="Tahoma" w:hAnsi="Tahoma" w:cs="Tahoma"/>
          <w:sz w:val="22"/>
          <w:szCs w:val="22"/>
        </w:rPr>
        <w:t>číslo smlouvy příkazce, IČO příkazce,</w:t>
      </w:r>
    </w:p>
    <w:p w14:paraId="0062F02D" w14:textId="77777777" w:rsidR="00295C90" w:rsidRPr="00295C90" w:rsidRDefault="00D225E2" w:rsidP="00876874">
      <w:pPr>
        <w:numPr>
          <w:ilvl w:val="0"/>
          <w:numId w:val="36"/>
        </w:numPr>
        <w:spacing w:before="60"/>
        <w:ind w:left="851" w:hanging="425"/>
        <w:jc w:val="both"/>
        <w:rPr>
          <w:rFonts w:ascii="Tahoma" w:hAnsi="Tahoma" w:cs="Tahoma"/>
          <w:sz w:val="22"/>
          <w:szCs w:val="22"/>
        </w:rPr>
      </w:pPr>
      <w:r w:rsidRPr="00D225E2">
        <w:rPr>
          <w:rFonts w:ascii="Tahoma" w:hAnsi="Tahoma" w:cs="Tahoma"/>
          <w:sz w:val="22"/>
          <w:szCs w:val="22"/>
        </w:rPr>
        <w:t>předmět smlouvy, tj. text „</w:t>
      </w:r>
      <w:r w:rsidR="00295C90">
        <w:rPr>
          <w:rFonts w:ascii="Tahoma" w:hAnsi="Tahoma" w:cs="Tahoma"/>
          <w:sz w:val="22"/>
          <w:szCs w:val="22"/>
        </w:rPr>
        <w:t>V</w:t>
      </w:r>
      <w:r w:rsidRPr="00D225E2">
        <w:rPr>
          <w:rFonts w:ascii="Tahoma" w:hAnsi="Tahoma" w:cs="Tahoma"/>
          <w:sz w:val="22"/>
          <w:szCs w:val="22"/>
        </w:rPr>
        <w:t xml:space="preserve">ýkon autorského dozoru </w:t>
      </w:r>
      <w:r w:rsidR="00295C90" w:rsidRPr="00295C90">
        <w:rPr>
          <w:rFonts w:ascii="Tahoma" w:hAnsi="Tahoma" w:cs="Tahoma"/>
          <w:sz w:val="22"/>
          <w:szCs w:val="22"/>
        </w:rPr>
        <w:t>Zámek Nová Horka - vybavení objektu nové pokladny“</w:t>
      </w:r>
    </w:p>
    <w:p w14:paraId="61D8D9E1" w14:textId="77777777" w:rsidR="00D225E2" w:rsidRPr="00D225E2" w:rsidRDefault="00D225E2" w:rsidP="00876874">
      <w:pPr>
        <w:numPr>
          <w:ilvl w:val="0"/>
          <w:numId w:val="36"/>
        </w:numPr>
        <w:spacing w:before="60"/>
        <w:ind w:left="851" w:hanging="425"/>
        <w:jc w:val="both"/>
        <w:rPr>
          <w:rFonts w:ascii="Tahoma" w:hAnsi="Tahoma" w:cs="Tahoma"/>
          <w:sz w:val="22"/>
          <w:szCs w:val="22"/>
        </w:rPr>
      </w:pPr>
      <w:r w:rsidRPr="00D225E2">
        <w:rPr>
          <w:rFonts w:ascii="Tahoma" w:hAnsi="Tahoma" w:cs="Tahoma"/>
          <w:sz w:val="22"/>
          <w:szCs w:val="22"/>
        </w:rPr>
        <w:t>označení banky a čísla účtu, na který má být zaplaceno (pokud je číslo účtu odlišné od čísla uvedeného v čl. I odst. 2, je příkazník povinen o této skutečnosti v souladu s čl. II odst. 2 a 3 této smlouvy informovat příkazce),</w:t>
      </w:r>
    </w:p>
    <w:p w14:paraId="572B7736" w14:textId="77777777" w:rsidR="00D225E2" w:rsidRPr="00D225E2" w:rsidRDefault="00D225E2" w:rsidP="00876874">
      <w:pPr>
        <w:numPr>
          <w:ilvl w:val="0"/>
          <w:numId w:val="36"/>
        </w:numPr>
        <w:spacing w:before="60"/>
        <w:ind w:left="851" w:hanging="425"/>
        <w:jc w:val="both"/>
        <w:rPr>
          <w:rFonts w:ascii="Tahoma" w:hAnsi="Tahoma" w:cs="Tahoma"/>
          <w:sz w:val="22"/>
          <w:szCs w:val="22"/>
        </w:rPr>
      </w:pPr>
      <w:r w:rsidRPr="00D225E2">
        <w:rPr>
          <w:rFonts w:ascii="Tahoma" w:hAnsi="Tahoma" w:cs="Tahoma"/>
          <w:sz w:val="22"/>
          <w:szCs w:val="22"/>
        </w:rPr>
        <w:t>lhůtu splatnosti faktury,</w:t>
      </w:r>
    </w:p>
    <w:p w14:paraId="398930BA" w14:textId="77777777" w:rsidR="00D225E2" w:rsidRPr="00D225E2" w:rsidRDefault="00D225E2" w:rsidP="00876874">
      <w:pPr>
        <w:numPr>
          <w:ilvl w:val="0"/>
          <w:numId w:val="36"/>
        </w:numPr>
        <w:spacing w:before="60"/>
        <w:ind w:left="851" w:hanging="425"/>
        <w:jc w:val="both"/>
        <w:rPr>
          <w:rFonts w:ascii="Tahoma" w:hAnsi="Tahoma" w:cs="Tahoma"/>
          <w:sz w:val="22"/>
          <w:szCs w:val="22"/>
        </w:rPr>
      </w:pPr>
      <w:r w:rsidRPr="00D225E2">
        <w:rPr>
          <w:rFonts w:ascii="Tahoma" w:hAnsi="Tahoma" w:cs="Tahoma"/>
          <w:sz w:val="22"/>
          <w:szCs w:val="22"/>
        </w:rPr>
        <w:t>jméno a podpis osoby, která fakturu vystavila, včetně kontaktního telefonu.</w:t>
      </w:r>
    </w:p>
    <w:p w14:paraId="5F1F2ECD" w14:textId="77777777"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Lhůta splatnosti faktury činí 30 kalendářních dnů ode dne doručení příkazci. Doručení faktury se provede osobně oproti podpisu zmocněné osoby příkazce nebo doručenkou prostřednictvím provozovatele poštovních služeb nebo do datové schránky příkazce.</w:t>
      </w:r>
    </w:p>
    <w:p w14:paraId="4A536981" w14:textId="1C61F052" w:rsidR="00D225E2" w:rsidRPr="00D225E2" w:rsidRDefault="00876874" w:rsidP="00876874">
      <w:pPr>
        <w:widowControl w:val="0"/>
        <w:tabs>
          <w:tab w:val="num" w:pos="426"/>
        </w:tabs>
        <w:spacing w:before="120"/>
        <w:ind w:left="426" w:hanging="426"/>
        <w:jc w:val="both"/>
        <w:rPr>
          <w:rFonts w:ascii="Tahoma" w:hAnsi="Tahoma" w:cs="Tahoma"/>
          <w:snapToGrid w:val="0"/>
          <w:sz w:val="22"/>
          <w:szCs w:val="22"/>
        </w:rPr>
      </w:pPr>
      <w:r>
        <w:rPr>
          <w:rFonts w:ascii="Tahoma" w:hAnsi="Tahoma" w:cs="Tahoma"/>
          <w:snapToGrid w:val="0"/>
          <w:sz w:val="22"/>
          <w:szCs w:val="22"/>
        </w:rPr>
        <w:tab/>
      </w:r>
      <w:r w:rsidR="00D225E2" w:rsidRPr="00D225E2">
        <w:rPr>
          <w:rFonts w:ascii="Tahoma" w:hAnsi="Tahoma" w:cs="Tahoma"/>
          <w:snapToGrid w:val="0"/>
          <w:sz w:val="22"/>
          <w:szCs w:val="22"/>
        </w:rPr>
        <w:t>Nebude</w:t>
      </w:r>
      <w:r w:rsidR="00D225E2" w:rsidRPr="00D225E2">
        <w:rPr>
          <w:rFonts w:ascii="Tahoma" w:hAnsi="Tahoma" w:cs="Tahoma"/>
          <w:snapToGrid w:val="0"/>
          <w:sz w:val="22"/>
          <w:szCs w:val="22"/>
        </w:rPr>
        <w:noBreakHyphen/>
        <w:t>li faktura obsahovat některou povinnou nebo dohodnutou náležitost je příkazce oprávněn fakturu před uplynutím lhůty splatnosti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 opravené faktury příkazci. Příkazník je povinen doručit příkazci opravenou fakturu do 3 dnů po obdržení příkazcem vrácené vadné faktury.</w:t>
      </w:r>
    </w:p>
    <w:p w14:paraId="7D035D71" w14:textId="77777777"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Povinnost zaplatit odměnu je splněna dnem odepsání příslušné částky z účtu příkazce.</w:t>
      </w:r>
    </w:p>
    <w:p w14:paraId="0524A141" w14:textId="77777777" w:rsidR="00D225E2" w:rsidRPr="00D225E2" w:rsidRDefault="00D225E2" w:rsidP="00876874">
      <w:pPr>
        <w:numPr>
          <w:ilvl w:val="0"/>
          <w:numId w:val="25"/>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 xml:space="preserve">Je-li příkazník plátcem DPH, uplatní příkazce institut zvláštního způsobu zajištění daně dle § 109a zákona o DPH a hodnotu plnění odpovídající dani z přidané hodnoty uhradí </w:t>
      </w:r>
      <w:r w:rsidRPr="00D225E2">
        <w:rPr>
          <w:rFonts w:ascii="Tahoma" w:hAnsi="Tahoma" w:cs="Tahoma"/>
          <w:sz w:val="22"/>
          <w:szCs w:val="22"/>
        </w:rPr>
        <w:lastRenderedPageBreak/>
        <w:t>v termínu splatnosti faktury stanoveném dle smlouvy přímo na osobní depozitní účet příkazníka vedený u místně příslušného správce daně v případě, že:</w:t>
      </w:r>
    </w:p>
    <w:p w14:paraId="694AEEFC" w14:textId="77777777" w:rsidR="00D225E2" w:rsidRPr="00D225E2" w:rsidRDefault="00D225E2" w:rsidP="00876874">
      <w:pPr>
        <w:numPr>
          <w:ilvl w:val="0"/>
          <w:numId w:val="31"/>
        </w:numPr>
        <w:tabs>
          <w:tab w:val="clear" w:pos="360"/>
          <w:tab w:val="num" w:pos="426"/>
        </w:tabs>
        <w:spacing w:before="60"/>
        <w:ind w:left="851" w:hanging="425"/>
        <w:jc w:val="both"/>
        <w:rPr>
          <w:rFonts w:ascii="Tahoma" w:hAnsi="Tahoma" w:cs="Tahoma"/>
          <w:sz w:val="22"/>
          <w:szCs w:val="22"/>
        </w:rPr>
      </w:pPr>
      <w:r w:rsidRPr="00D225E2">
        <w:rPr>
          <w:rFonts w:ascii="Tahoma" w:hAnsi="Tahoma" w:cs="Tahoma"/>
          <w:sz w:val="22"/>
          <w:szCs w:val="22"/>
        </w:rPr>
        <w:t>příkazník bude ke dni poskytnutí úplaty nebo ke dni uskutečnění zdanitelného plnění zveřejněn v aplikaci „Registr DPH“ jako nespolehlivý plátce, nebo</w:t>
      </w:r>
    </w:p>
    <w:p w14:paraId="672E9C8E" w14:textId="235A9820" w:rsidR="00D225E2" w:rsidRPr="000D143D" w:rsidRDefault="00D225E2" w:rsidP="00876874">
      <w:pPr>
        <w:numPr>
          <w:ilvl w:val="0"/>
          <w:numId w:val="31"/>
        </w:numPr>
        <w:tabs>
          <w:tab w:val="clear" w:pos="360"/>
          <w:tab w:val="num" w:pos="426"/>
        </w:tabs>
        <w:spacing w:before="60"/>
        <w:ind w:left="851" w:hanging="425"/>
        <w:jc w:val="both"/>
        <w:rPr>
          <w:rFonts w:ascii="Tahoma" w:hAnsi="Tahoma" w:cs="Tahoma"/>
          <w:sz w:val="22"/>
          <w:szCs w:val="22"/>
        </w:rPr>
      </w:pPr>
      <w:r w:rsidRPr="000D143D">
        <w:rPr>
          <w:rFonts w:ascii="Tahoma" w:hAnsi="Tahoma" w:cs="Tahoma"/>
          <w:sz w:val="22"/>
          <w:szCs w:val="22"/>
        </w:rPr>
        <w:t>příkazník bude ke dni poskytnutí úplaty nebo ke dni uskutečnění zdanitelného plnění v insolvenčním řízení</w:t>
      </w:r>
      <w:r w:rsidR="000D143D" w:rsidRPr="000D143D">
        <w:rPr>
          <w:rFonts w:ascii="Tahoma" w:hAnsi="Tahoma" w:cs="Tahoma"/>
          <w:sz w:val="22"/>
          <w:szCs w:val="22"/>
        </w:rPr>
        <w:t>.</w:t>
      </w:r>
    </w:p>
    <w:p w14:paraId="0238E8C7" w14:textId="77777777" w:rsidR="00D225E2" w:rsidRPr="00D225E2" w:rsidRDefault="00D225E2" w:rsidP="00876874">
      <w:pPr>
        <w:spacing w:before="120"/>
        <w:ind w:left="426"/>
        <w:jc w:val="both"/>
        <w:rPr>
          <w:rFonts w:ascii="Tahoma" w:hAnsi="Tahoma" w:cs="Tahoma"/>
          <w:sz w:val="22"/>
          <w:szCs w:val="22"/>
        </w:rPr>
      </w:pPr>
      <w:r w:rsidRPr="00D225E2">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5C46D110"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XV.</w:t>
      </w:r>
      <w:r w:rsidRPr="00D225E2">
        <w:rPr>
          <w:rFonts w:ascii="Tahoma" w:hAnsi="Tahoma" w:cs="Tahoma"/>
          <w:b/>
          <w:sz w:val="22"/>
          <w:szCs w:val="22"/>
        </w:rPr>
        <w:br/>
        <w:t>Práva a povinnosti smluvních stran</w:t>
      </w:r>
    </w:p>
    <w:p w14:paraId="23CF4A8D" w14:textId="2217425E" w:rsidR="00D225E2" w:rsidRP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 xml:space="preserve">Příkazce je povinen přizvat příkazníka ke všem rozhodujícím jednáním týkajícím se </w:t>
      </w:r>
      <w:r w:rsidR="000D143D">
        <w:rPr>
          <w:rFonts w:ascii="Tahoma" w:hAnsi="Tahoma" w:cs="Tahoma"/>
          <w:snapToGrid w:val="0"/>
          <w:sz w:val="22"/>
          <w:szCs w:val="22"/>
        </w:rPr>
        <w:t>provádění díla,</w:t>
      </w:r>
      <w:r w:rsidRPr="00D225E2">
        <w:rPr>
          <w:rFonts w:ascii="Tahoma" w:hAnsi="Tahoma" w:cs="Tahoma"/>
          <w:snapToGrid w:val="0"/>
          <w:sz w:val="22"/>
          <w:szCs w:val="22"/>
        </w:rPr>
        <w:t xml:space="preserve"> resp. předat mu neprodleně zápis nebo informace o jednáních, kterých se příkazník nezúčastnil.</w:t>
      </w:r>
    </w:p>
    <w:p w14:paraId="626BD7BD" w14:textId="008B8450" w:rsidR="00D225E2" w:rsidRP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 xml:space="preserve">Příkazce se zúčastní předání </w:t>
      </w:r>
      <w:r w:rsidR="000D143D">
        <w:rPr>
          <w:rFonts w:ascii="Tahoma" w:hAnsi="Tahoma" w:cs="Tahoma"/>
          <w:snapToGrid w:val="0"/>
          <w:sz w:val="22"/>
          <w:szCs w:val="22"/>
        </w:rPr>
        <w:t xml:space="preserve">místa plnění díla </w:t>
      </w:r>
      <w:r w:rsidRPr="00D225E2">
        <w:rPr>
          <w:rFonts w:ascii="Tahoma" w:hAnsi="Tahoma" w:cs="Tahoma"/>
          <w:snapToGrid w:val="0"/>
          <w:sz w:val="22"/>
          <w:szCs w:val="22"/>
        </w:rPr>
        <w:t>zhotoviteli</w:t>
      </w:r>
      <w:r w:rsidR="000D143D">
        <w:rPr>
          <w:rFonts w:ascii="Tahoma" w:hAnsi="Tahoma" w:cs="Tahoma"/>
          <w:snapToGrid w:val="0"/>
          <w:sz w:val="22"/>
          <w:szCs w:val="22"/>
        </w:rPr>
        <w:t xml:space="preserve"> a </w:t>
      </w:r>
      <w:r w:rsidRPr="00D225E2">
        <w:rPr>
          <w:rFonts w:ascii="Tahoma" w:hAnsi="Tahoma" w:cs="Tahoma"/>
          <w:snapToGrid w:val="0"/>
          <w:sz w:val="22"/>
          <w:szCs w:val="22"/>
        </w:rPr>
        <w:t xml:space="preserve">přejímacího řízení </w:t>
      </w:r>
      <w:r w:rsidR="000D143D">
        <w:rPr>
          <w:rFonts w:ascii="Tahoma" w:hAnsi="Tahoma" w:cs="Tahoma"/>
          <w:snapToGrid w:val="0"/>
          <w:sz w:val="22"/>
          <w:szCs w:val="22"/>
        </w:rPr>
        <w:t xml:space="preserve">provedeného díla </w:t>
      </w:r>
      <w:r w:rsidRPr="00D225E2">
        <w:rPr>
          <w:rFonts w:ascii="Tahoma" w:hAnsi="Tahoma" w:cs="Tahoma"/>
          <w:snapToGrid w:val="0"/>
          <w:sz w:val="22"/>
          <w:szCs w:val="22"/>
        </w:rPr>
        <w:t>od zhotovitele</w:t>
      </w:r>
      <w:r w:rsidR="000D143D">
        <w:rPr>
          <w:rFonts w:ascii="Tahoma" w:hAnsi="Tahoma" w:cs="Tahoma"/>
          <w:snapToGrid w:val="0"/>
          <w:sz w:val="22"/>
          <w:szCs w:val="22"/>
        </w:rPr>
        <w:t xml:space="preserve">. </w:t>
      </w:r>
    </w:p>
    <w:p w14:paraId="5E4069AA" w14:textId="77777777" w:rsidR="00D225E2" w:rsidRP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68229032" w14:textId="77777777" w:rsidR="00D225E2" w:rsidRP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Příkazník je povinen</w:t>
      </w:r>
    </w:p>
    <w:p w14:paraId="1102CE85"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33B97D90"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bez zbytečného odkladu předat příkazci jakékoliv věci získané pro něho při své činnosti,</w:t>
      </w:r>
    </w:p>
    <w:p w14:paraId="6E12CE75"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postupovat při zařizování záležitostí plynoucích z této smlouvy osobně a s odbornou péčí,</w:t>
      </w:r>
    </w:p>
    <w:p w14:paraId="628753D7"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řídit se pokyny příkazce a jednat v jeho zájmu,</w:t>
      </w:r>
    </w:p>
    <w:p w14:paraId="7CA84A53"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dodržovat závazné právní předpisy, technické normy a vyjádření veřejnoprávních orgánů a organizací,</w:t>
      </w:r>
    </w:p>
    <w:p w14:paraId="5F384F95"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bez odkladů oznámit příkazci veškeré skutečnosti, které by mohly vést ke změně pokynů příkazce,</w:t>
      </w:r>
    </w:p>
    <w:p w14:paraId="0E51E3AB"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poskytovat příkazci veškeré informace, doklady apod., písemnou formou,</w:t>
      </w:r>
    </w:p>
    <w:p w14:paraId="7697D71B" w14:textId="77777777" w:rsidR="00D225E2" w:rsidRPr="00D225E2" w:rsidRDefault="00D225E2" w:rsidP="00876874">
      <w:pPr>
        <w:widowControl w:val="0"/>
        <w:numPr>
          <w:ilvl w:val="0"/>
          <w:numId w:val="16"/>
        </w:numPr>
        <w:tabs>
          <w:tab w:val="clear" w:pos="360"/>
        </w:tabs>
        <w:spacing w:before="60"/>
        <w:ind w:left="851" w:hanging="420"/>
        <w:jc w:val="both"/>
        <w:rPr>
          <w:rFonts w:ascii="Tahoma" w:hAnsi="Tahoma" w:cs="Tahoma"/>
          <w:snapToGrid w:val="0"/>
          <w:sz w:val="22"/>
          <w:szCs w:val="22"/>
        </w:rPr>
      </w:pPr>
      <w:r w:rsidRPr="00D225E2">
        <w:rPr>
          <w:rFonts w:ascii="Tahoma" w:hAnsi="Tahoma" w:cs="Tahoma"/>
          <w:snapToGrid w:val="0"/>
          <w:sz w:val="22"/>
          <w:szCs w:val="22"/>
        </w:rPr>
        <w:t>dbát při poskytování plnění dle této smlouvy na ochranu životního prostředí a dodržovat platné technické, bezpečnostní, zdravotní, hygienické a jiné předpisy, včetně předpisů týkajících se ochrany životního prostředí.</w:t>
      </w:r>
    </w:p>
    <w:p w14:paraId="3A242BA8" w14:textId="77777777" w:rsid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Příkazník se může odchýlit od pokynů příkazce, jen je</w:t>
      </w:r>
      <w:r w:rsidRPr="00D225E2">
        <w:rPr>
          <w:rFonts w:ascii="Tahoma" w:hAnsi="Tahoma" w:cs="Tahoma"/>
          <w:snapToGrid w:val="0"/>
          <w:sz w:val="22"/>
          <w:szCs w:val="22"/>
        </w:rPr>
        <w:noBreakHyphen/>
        <w:t>li to nezbytné v zájmu příkazce, a pokud nemůže včas obdržet jeho souhlas. V žádném případě se však příkazník nesmí od pokynů odchýlit, jestliže je to zakázáno smlouvou nebo příkazcem.</w:t>
      </w:r>
    </w:p>
    <w:p w14:paraId="524F1835" w14:textId="77777777" w:rsidR="001A27EC" w:rsidRPr="00D225E2" w:rsidRDefault="001A27EC" w:rsidP="001A27EC">
      <w:pPr>
        <w:widowControl w:val="0"/>
        <w:spacing w:before="120"/>
        <w:ind w:left="426"/>
        <w:jc w:val="both"/>
        <w:rPr>
          <w:rFonts w:ascii="Tahoma" w:hAnsi="Tahoma" w:cs="Tahoma"/>
          <w:snapToGrid w:val="0"/>
          <w:sz w:val="22"/>
          <w:szCs w:val="22"/>
        </w:rPr>
      </w:pPr>
    </w:p>
    <w:p w14:paraId="18ABA7D2" w14:textId="77777777" w:rsidR="00D225E2" w:rsidRPr="00D225E2" w:rsidRDefault="00D225E2" w:rsidP="00876874">
      <w:pPr>
        <w:widowControl w:val="0"/>
        <w:numPr>
          <w:ilvl w:val="6"/>
          <w:numId w:val="17"/>
        </w:numPr>
        <w:spacing w:before="120"/>
        <w:ind w:left="426" w:hanging="426"/>
        <w:jc w:val="both"/>
        <w:rPr>
          <w:rFonts w:ascii="Tahoma" w:hAnsi="Tahoma" w:cs="Tahoma"/>
          <w:snapToGrid w:val="0"/>
          <w:sz w:val="22"/>
          <w:szCs w:val="22"/>
        </w:rPr>
      </w:pPr>
      <w:r w:rsidRPr="00D225E2">
        <w:rPr>
          <w:rFonts w:ascii="Tahoma" w:hAnsi="Tahoma" w:cs="Tahoma"/>
          <w:snapToGrid w:val="0"/>
          <w:sz w:val="22"/>
          <w:szCs w:val="22"/>
        </w:rPr>
        <w:t>Příkazník se zavazuje, že jakékoliv informace, které se dověděl v souvislosti s plněním předmětu smlouvy, nebo které jsou obsahem předmětu smlouvy, neposkytne třetím osobám.</w:t>
      </w:r>
    </w:p>
    <w:p w14:paraId="0C51EA53"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lastRenderedPageBreak/>
        <w:t>XVI.</w:t>
      </w:r>
      <w:r w:rsidRPr="00D225E2">
        <w:rPr>
          <w:rFonts w:ascii="Tahoma" w:hAnsi="Tahoma" w:cs="Tahoma"/>
          <w:b/>
          <w:sz w:val="22"/>
          <w:szCs w:val="22"/>
        </w:rPr>
        <w:br/>
        <w:t>Sankční ujednání</w:t>
      </w:r>
    </w:p>
    <w:p w14:paraId="3D972D1F" w14:textId="77777777" w:rsidR="00D225E2" w:rsidRPr="00D225E2" w:rsidRDefault="00D225E2" w:rsidP="00876874">
      <w:pPr>
        <w:numPr>
          <w:ilvl w:val="0"/>
          <w:numId w:val="18"/>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Nebude-li příkazník vykonávat autorský dozor v souladu s ustanoveními této smlouvy, zavazuje se uhradit příkazci smluvní pokutu ve výši 500 Kč za každý zjištěný případ.</w:t>
      </w:r>
    </w:p>
    <w:p w14:paraId="6BAAD63A" w14:textId="77777777" w:rsidR="00D225E2" w:rsidRPr="00D225E2" w:rsidRDefault="00D225E2" w:rsidP="00876874">
      <w:pPr>
        <w:numPr>
          <w:ilvl w:val="0"/>
          <w:numId w:val="18"/>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Pro případ prodlení se zaplacením odměny sjednávají smluvní strany úrok z prodlení ve výši stanovené občanskoprávními předpisy.</w:t>
      </w:r>
    </w:p>
    <w:p w14:paraId="13E9525A" w14:textId="77777777" w:rsidR="00D225E2" w:rsidRPr="00D225E2" w:rsidRDefault="00D225E2" w:rsidP="00876874">
      <w:pPr>
        <w:numPr>
          <w:ilvl w:val="0"/>
          <w:numId w:val="18"/>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Sjednané smluvní pokuty zaplatí povinná strana nezávisle na zavinění a na tom, zda a v jaké výši vznikne druhé straně škoda. Náhradu škody lze vymáhat samostatně v plné výši vedle smluvní pokuty.</w:t>
      </w:r>
    </w:p>
    <w:p w14:paraId="79091418" w14:textId="77777777" w:rsidR="00D225E2" w:rsidRPr="00D225E2" w:rsidRDefault="00D225E2" w:rsidP="00876874">
      <w:pPr>
        <w:numPr>
          <w:ilvl w:val="0"/>
          <w:numId w:val="18"/>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C54CEE8" w14:textId="77777777" w:rsidR="00D225E2" w:rsidRPr="00D225E2" w:rsidRDefault="00D225E2" w:rsidP="00876874">
      <w:pPr>
        <w:numPr>
          <w:ilvl w:val="0"/>
          <w:numId w:val="18"/>
        </w:numPr>
        <w:tabs>
          <w:tab w:val="clear" w:pos="360"/>
          <w:tab w:val="num" w:pos="426"/>
        </w:tabs>
        <w:spacing w:before="120"/>
        <w:ind w:left="426" w:hanging="426"/>
        <w:jc w:val="both"/>
        <w:rPr>
          <w:rFonts w:ascii="Tahoma" w:hAnsi="Tahoma" w:cs="Tahoma"/>
          <w:sz w:val="22"/>
          <w:szCs w:val="22"/>
        </w:rPr>
      </w:pPr>
      <w:r w:rsidRPr="00D225E2">
        <w:rPr>
          <w:rFonts w:ascii="Tahoma" w:hAnsi="Tahoma" w:cs="Tahoma"/>
          <w:sz w:val="22"/>
          <w:szCs w:val="22"/>
        </w:rPr>
        <w:t>Zánik závazku vyplývajícího z této smlouvy jeho pozdním splněním neznamená zánik nároku na smluvní pokutu za prodlení s plněním.</w:t>
      </w:r>
    </w:p>
    <w:p w14:paraId="0C929398" w14:textId="77777777" w:rsidR="00D225E2" w:rsidRPr="00D225E2" w:rsidRDefault="00D225E2" w:rsidP="00D225E2">
      <w:pPr>
        <w:keepNext/>
        <w:spacing w:before="360"/>
        <w:jc w:val="center"/>
        <w:rPr>
          <w:rFonts w:ascii="Tahoma" w:hAnsi="Tahoma" w:cs="Tahoma"/>
          <w:b/>
          <w:bCs/>
          <w:sz w:val="22"/>
          <w:szCs w:val="22"/>
        </w:rPr>
      </w:pPr>
      <w:r w:rsidRPr="00D225E2">
        <w:rPr>
          <w:rFonts w:ascii="Tahoma" w:hAnsi="Tahoma" w:cs="Tahoma"/>
          <w:b/>
          <w:sz w:val="22"/>
          <w:szCs w:val="22"/>
        </w:rPr>
        <w:t>XVII.</w:t>
      </w:r>
      <w:r w:rsidRPr="00D225E2">
        <w:rPr>
          <w:rFonts w:ascii="Tahoma" w:hAnsi="Tahoma" w:cs="Tahoma"/>
          <w:b/>
          <w:sz w:val="22"/>
          <w:szCs w:val="22"/>
        </w:rPr>
        <w:br/>
      </w:r>
      <w:r w:rsidRPr="00D225E2">
        <w:rPr>
          <w:rFonts w:ascii="Tahoma" w:hAnsi="Tahoma" w:cs="Tahoma"/>
          <w:b/>
          <w:bCs/>
          <w:sz w:val="22"/>
          <w:szCs w:val="22"/>
        </w:rPr>
        <w:t>Odvolání příkazu</w:t>
      </w:r>
    </w:p>
    <w:p w14:paraId="6E34E4B0" w14:textId="77777777" w:rsidR="00D225E2" w:rsidRPr="00D225E2" w:rsidRDefault="00D225E2" w:rsidP="00876874">
      <w:pPr>
        <w:numPr>
          <w:ilvl w:val="3"/>
          <w:numId w:val="22"/>
        </w:numPr>
        <w:tabs>
          <w:tab w:val="clear" w:pos="360"/>
          <w:tab w:val="num" w:pos="426"/>
        </w:tabs>
        <w:spacing w:before="120"/>
        <w:ind w:left="426" w:hanging="426"/>
        <w:jc w:val="both"/>
        <w:rPr>
          <w:rFonts w:ascii="Tahoma" w:hAnsi="Tahoma" w:cs="Tahoma"/>
          <w:bCs/>
          <w:sz w:val="22"/>
          <w:szCs w:val="22"/>
        </w:rPr>
      </w:pPr>
      <w:r w:rsidRPr="00D225E2">
        <w:rPr>
          <w:rFonts w:ascii="Tahoma" w:hAnsi="Tahoma" w:cs="Tahoma"/>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7E363629" w14:textId="77777777" w:rsidR="00D225E2" w:rsidRPr="00D225E2" w:rsidRDefault="00D225E2" w:rsidP="00876874">
      <w:pPr>
        <w:numPr>
          <w:ilvl w:val="3"/>
          <w:numId w:val="22"/>
        </w:numPr>
        <w:tabs>
          <w:tab w:val="clear" w:pos="360"/>
          <w:tab w:val="num" w:pos="426"/>
        </w:tabs>
        <w:spacing w:before="120"/>
        <w:ind w:left="426" w:hanging="426"/>
        <w:jc w:val="both"/>
        <w:rPr>
          <w:rFonts w:ascii="Tahoma" w:hAnsi="Tahoma" w:cs="Tahoma"/>
          <w:bCs/>
          <w:sz w:val="22"/>
          <w:szCs w:val="22"/>
        </w:rPr>
      </w:pPr>
      <w:r w:rsidRPr="00D225E2">
        <w:rPr>
          <w:rFonts w:ascii="Tahoma" w:hAnsi="Tahoma" w:cs="Tahoma"/>
          <w:bCs/>
          <w:sz w:val="22"/>
          <w:szCs w:val="22"/>
        </w:rPr>
        <w:t>Odvoláním příkazu není dotčeno právo oprávněné smluvní strany na zaplacení smluvní pokuty ani na náhradu škody vzniklé porušením smlouvy.</w:t>
      </w:r>
    </w:p>
    <w:p w14:paraId="00C8B76A"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ČÁST D</w:t>
      </w:r>
      <w:r w:rsidRPr="00D225E2">
        <w:rPr>
          <w:rFonts w:ascii="Tahoma" w:hAnsi="Tahoma" w:cs="Tahoma"/>
          <w:b/>
          <w:sz w:val="22"/>
          <w:szCs w:val="22"/>
        </w:rPr>
        <w:br/>
        <w:t>Společná ustanovení</w:t>
      </w:r>
    </w:p>
    <w:p w14:paraId="2F30FC01"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t>XVIII.</w:t>
      </w:r>
      <w:r w:rsidRPr="00D225E2">
        <w:rPr>
          <w:b/>
          <w:szCs w:val="20"/>
        </w:rPr>
        <w:br/>
      </w:r>
      <w:r w:rsidRPr="00D225E2">
        <w:rPr>
          <w:rFonts w:ascii="Tahoma" w:hAnsi="Tahoma" w:cs="Tahoma"/>
          <w:b/>
          <w:sz w:val="22"/>
          <w:szCs w:val="22"/>
        </w:rPr>
        <w:t>Povinnost nahradit škodu</w:t>
      </w:r>
    </w:p>
    <w:p w14:paraId="0540896F" w14:textId="77777777" w:rsidR="00D225E2" w:rsidRPr="00D225E2" w:rsidRDefault="00D225E2" w:rsidP="00876874">
      <w:pPr>
        <w:numPr>
          <w:ilvl w:val="6"/>
          <w:numId w:val="22"/>
        </w:numPr>
        <w:spacing w:before="120"/>
        <w:ind w:left="426" w:hanging="426"/>
        <w:jc w:val="both"/>
        <w:rPr>
          <w:rFonts w:ascii="Tahoma" w:hAnsi="Tahoma" w:cs="Tahoma"/>
          <w:sz w:val="22"/>
          <w:szCs w:val="22"/>
        </w:rPr>
      </w:pPr>
      <w:r w:rsidRPr="00D225E2">
        <w:rPr>
          <w:rFonts w:ascii="Tahoma" w:hAnsi="Tahoma" w:cs="Tahoma"/>
          <w:sz w:val="22"/>
          <w:szCs w:val="22"/>
        </w:rPr>
        <w:t>Povinnost nahradit škodu se řídí příslušnými ustanoveními občanského zákoníku, nestanoví-li tato smlouva jinak.</w:t>
      </w:r>
    </w:p>
    <w:p w14:paraId="17E528DA" w14:textId="77777777" w:rsidR="00D225E2" w:rsidRPr="00D225E2" w:rsidRDefault="00D225E2" w:rsidP="00876874">
      <w:pPr>
        <w:numPr>
          <w:ilvl w:val="6"/>
          <w:numId w:val="22"/>
        </w:numPr>
        <w:spacing w:before="120"/>
        <w:ind w:left="426" w:hanging="426"/>
        <w:jc w:val="both"/>
        <w:rPr>
          <w:rFonts w:ascii="Tahoma" w:hAnsi="Tahoma" w:cs="Tahoma"/>
          <w:sz w:val="22"/>
          <w:szCs w:val="22"/>
        </w:rPr>
      </w:pPr>
      <w:r w:rsidRPr="00D225E2">
        <w:rPr>
          <w:rFonts w:ascii="Tahoma" w:hAnsi="Tahoma" w:cs="Tahoma"/>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4D5CF3E5" w14:textId="77777777" w:rsidR="00D225E2" w:rsidRPr="00D225E2" w:rsidRDefault="00D225E2" w:rsidP="00876874">
      <w:pPr>
        <w:numPr>
          <w:ilvl w:val="6"/>
          <w:numId w:val="22"/>
        </w:numPr>
        <w:spacing w:before="120"/>
        <w:ind w:left="426" w:hanging="426"/>
        <w:jc w:val="both"/>
        <w:rPr>
          <w:rFonts w:ascii="Tahoma" w:hAnsi="Tahoma" w:cs="Tahoma"/>
          <w:sz w:val="22"/>
          <w:szCs w:val="22"/>
        </w:rPr>
      </w:pPr>
      <w:r w:rsidRPr="00D225E2">
        <w:rPr>
          <w:rFonts w:ascii="Tahoma" w:hAnsi="Tahoma" w:cs="Tahoma"/>
          <w:sz w:val="22"/>
          <w:szCs w:val="22"/>
        </w:rPr>
        <w:t>Zhotovitel je povinen učinit veškerá opatření potřebná k odvrácení škody nebo k jejímu zmírnění.</w:t>
      </w:r>
    </w:p>
    <w:p w14:paraId="02057F56" w14:textId="77777777" w:rsidR="00D225E2" w:rsidRPr="000D143D" w:rsidRDefault="00D225E2" w:rsidP="00876874">
      <w:pPr>
        <w:numPr>
          <w:ilvl w:val="6"/>
          <w:numId w:val="22"/>
        </w:numPr>
        <w:spacing w:before="120"/>
        <w:ind w:left="426" w:hanging="426"/>
        <w:jc w:val="both"/>
        <w:rPr>
          <w:rFonts w:ascii="Tahoma" w:hAnsi="Tahoma" w:cs="Tahoma"/>
          <w:sz w:val="22"/>
          <w:szCs w:val="22"/>
        </w:rPr>
      </w:pPr>
      <w:r w:rsidRPr="00D225E2">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w:t>
      </w:r>
      <w:r w:rsidRPr="000D143D">
        <w:rPr>
          <w:rFonts w:ascii="Tahoma" w:hAnsi="Tahoma" w:cs="Tahoma"/>
          <w:sz w:val="22"/>
          <w:szCs w:val="22"/>
        </w:rPr>
        <w:t>min. 500 tis. Kč, s maximální spoluúčastí max. 50 tis. Kč.</w:t>
      </w:r>
    </w:p>
    <w:p w14:paraId="2316D8B0" w14:textId="77777777" w:rsidR="00D225E2" w:rsidRPr="00D225E2" w:rsidRDefault="00D225E2" w:rsidP="00876874">
      <w:pPr>
        <w:numPr>
          <w:ilvl w:val="6"/>
          <w:numId w:val="22"/>
        </w:numPr>
        <w:spacing w:before="120"/>
        <w:ind w:left="426" w:hanging="426"/>
        <w:jc w:val="both"/>
        <w:rPr>
          <w:rFonts w:ascii="Tahoma" w:hAnsi="Tahoma" w:cs="Tahoma"/>
          <w:sz w:val="22"/>
          <w:szCs w:val="22"/>
        </w:rPr>
      </w:pPr>
      <w:r w:rsidRPr="00D225E2">
        <w:rPr>
          <w:rFonts w:ascii="Tahoma" w:hAnsi="Tahoma" w:cs="Tahoma"/>
          <w:sz w:val="22"/>
          <w:szCs w:val="22"/>
        </w:rPr>
        <w:t xml:space="preserve">Zhotovitel je povinen předat objednateli při podpisu této smlouvy a dále kdykoliv v průběhu plnění smlouvy na základě výzvy objednatele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D225E2">
        <w:rPr>
          <w:rFonts w:ascii="Tahoma" w:hAnsi="Tahoma" w:cs="Tahoma"/>
          <w:sz w:val="22"/>
          <w:szCs w:val="22"/>
        </w:rPr>
        <w:t>sublimity</w:t>
      </w:r>
      <w:proofErr w:type="spellEnd"/>
      <w:r w:rsidRPr="00D225E2">
        <w:rPr>
          <w:rFonts w:ascii="Tahoma" w:hAnsi="Tahoma" w:cs="Tahoma"/>
          <w:sz w:val="22"/>
          <w:szCs w:val="22"/>
        </w:rPr>
        <w:t xml:space="preserve"> plnění a výši spoluúčasti). Certifikát dle předchozí věty nesmí být starší jednoho měsíce.</w:t>
      </w:r>
    </w:p>
    <w:p w14:paraId="3E839DB2"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sz w:val="22"/>
          <w:szCs w:val="22"/>
        </w:rPr>
        <w:lastRenderedPageBreak/>
        <w:t>XIX.</w:t>
      </w:r>
      <w:r w:rsidRPr="00D225E2">
        <w:rPr>
          <w:rFonts w:ascii="Tahoma" w:hAnsi="Tahoma" w:cs="Tahoma"/>
          <w:b/>
          <w:sz w:val="22"/>
          <w:szCs w:val="22"/>
        </w:rPr>
        <w:br/>
        <w:t>Sankce vůči Rusku a Bělorusku</w:t>
      </w:r>
    </w:p>
    <w:p w14:paraId="5A45939F" w14:textId="035F8FF0" w:rsidR="00D225E2" w:rsidRPr="00D225E2" w:rsidRDefault="00D225E2" w:rsidP="00876874">
      <w:pPr>
        <w:widowControl w:val="0"/>
        <w:numPr>
          <w:ilvl w:val="0"/>
          <w:numId w:val="5"/>
        </w:numPr>
        <w:spacing w:before="120"/>
        <w:ind w:left="426" w:hanging="426"/>
        <w:jc w:val="both"/>
        <w:rPr>
          <w:rFonts w:ascii="Tahoma" w:eastAsia="Tahoma" w:hAnsi="Tahoma" w:cs="Tahoma"/>
          <w:snapToGrid w:val="0"/>
          <w:sz w:val="22"/>
          <w:szCs w:val="22"/>
        </w:rPr>
      </w:pPr>
      <w:r w:rsidRPr="00D225E2">
        <w:rPr>
          <w:rFonts w:ascii="Tahoma" w:hAnsi="Tahoma" w:cs="Tahoma"/>
          <w:snapToGrid w:val="0"/>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w:t>
      </w:r>
      <w:proofErr w:type="gramStart"/>
      <w:r w:rsidRPr="00D225E2">
        <w:rPr>
          <w:rFonts w:ascii="Tahoma" w:hAnsi="Tahoma" w:cs="Tahoma"/>
          <w:snapToGrid w:val="0"/>
          <w:sz w:val="22"/>
          <w:szCs w:val="22"/>
        </w:rPr>
        <w:t xml:space="preserve">2006 </w:t>
      </w:r>
      <w:r w:rsidR="000D143D">
        <w:rPr>
          <w:rFonts w:ascii="Tahoma" w:hAnsi="Tahoma" w:cs="Tahoma"/>
          <w:snapToGrid w:val="0"/>
          <w:sz w:val="22"/>
          <w:szCs w:val="22"/>
        </w:rPr>
        <w:t xml:space="preserve">       </w:t>
      </w:r>
      <w:r w:rsidRPr="00D225E2">
        <w:rPr>
          <w:rFonts w:ascii="Tahoma" w:hAnsi="Tahoma" w:cs="Tahoma"/>
          <w:snapToGrid w:val="0"/>
          <w:sz w:val="22"/>
          <w:szCs w:val="22"/>
        </w:rPr>
        <w:t>o omezujících</w:t>
      </w:r>
      <w:proofErr w:type="gramEnd"/>
      <w:r w:rsidRPr="00D225E2">
        <w:rPr>
          <w:rFonts w:ascii="Tahoma" w:hAnsi="Tahoma" w:cs="Tahoma"/>
          <w:snapToGrid w:val="0"/>
          <w:sz w:val="22"/>
          <w:szCs w:val="22"/>
        </w:rPr>
        <w:t xml:space="preserve">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3D326C" w14:textId="77777777" w:rsidR="00D225E2" w:rsidRPr="00D225E2" w:rsidRDefault="00D225E2" w:rsidP="00876874">
      <w:pPr>
        <w:widowControl w:val="0"/>
        <w:numPr>
          <w:ilvl w:val="0"/>
          <w:numId w:val="5"/>
        </w:numPr>
        <w:spacing w:before="120"/>
        <w:ind w:left="426" w:hanging="426"/>
        <w:jc w:val="both"/>
        <w:rPr>
          <w:rFonts w:ascii="Tahoma" w:eastAsia="Tahoma" w:hAnsi="Tahoma" w:cs="Tahoma"/>
          <w:snapToGrid w:val="0"/>
          <w:sz w:val="22"/>
          <w:szCs w:val="22"/>
        </w:rPr>
      </w:pPr>
      <w:r w:rsidRPr="00D225E2">
        <w:rPr>
          <w:rFonts w:ascii="Tahoma" w:hAnsi="Tahoma" w:cs="Tahoma"/>
          <w:snapToGrid w:val="0"/>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58C43625" w14:textId="77777777" w:rsidR="00D225E2" w:rsidRPr="00D225E2" w:rsidRDefault="00D225E2" w:rsidP="00876874">
      <w:pPr>
        <w:widowControl w:val="0"/>
        <w:numPr>
          <w:ilvl w:val="0"/>
          <w:numId w:val="5"/>
        </w:numPr>
        <w:spacing w:before="120"/>
        <w:ind w:left="426" w:hanging="426"/>
        <w:jc w:val="both"/>
        <w:rPr>
          <w:rFonts w:ascii="Tahoma" w:eastAsia="Tahoma" w:hAnsi="Tahoma" w:cs="Tahoma"/>
          <w:snapToGrid w:val="0"/>
          <w:sz w:val="22"/>
          <w:szCs w:val="22"/>
        </w:rPr>
      </w:pPr>
      <w:r w:rsidRPr="00D225E2">
        <w:rPr>
          <w:rFonts w:ascii="Tahoma" w:hAnsi="Tahoma" w:cs="Tahoma"/>
          <w:snapToGrid w:val="0"/>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7A5E0C45" w14:textId="77777777" w:rsidR="00D225E2" w:rsidRPr="00D225E2" w:rsidRDefault="00D225E2" w:rsidP="00876874">
      <w:pPr>
        <w:widowControl w:val="0"/>
        <w:numPr>
          <w:ilvl w:val="0"/>
          <w:numId w:val="5"/>
        </w:numPr>
        <w:spacing w:before="120"/>
        <w:ind w:left="426" w:hanging="426"/>
        <w:jc w:val="both"/>
        <w:rPr>
          <w:rFonts w:ascii="Tahoma" w:eastAsia="Tahoma" w:hAnsi="Tahoma" w:cs="Tahoma"/>
          <w:snapToGrid w:val="0"/>
          <w:sz w:val="22"/>
          <w:szCs w:val="22"/>
        </w:rPr>
      </w:pPr>
      <w:r w:rsidRPr="00D225E2">
        <w:rPr>
          <w:rFonts w:ascii="Tahoma" w:hAnsi="Tahoma" w:cs="Tahoma"/>
          <w:snapToGrid w:val="0"/>
          <w:sz w:val="22"/>
          <w:szCs w:val="22"/>
        </w:rPr>
        <w:t>Dojde-li k porušení pravidel dle odst. 1 této smlouvy, je zhotovitel povinen zaplatit objednateli smluvní pokutu ve výši 50.000 Kč, a to za každý jednotlivý případ porušení.</w:t>
      </w:r>
    </w:p>
    <w:p w14:paraId="0509A350" w14:textId="77777777" w:rsidR="00D225E2" w:rsidRPr="00D225E2" w:rsidRDefault="00D225E2" w:rsidP="00D225E2">
      <w:pPr>
        <w:keepNext/>
        <w:spacing w:before="360"/>
        <w:jc w:val="center"/>
        <w:rPr>
          <w:rFonts w:ascii="Tahoma" w:hAnsi="Tahoma" w:cs="Tahoma"/>
          <w:b/>
          <w:sz w:val="22"/>
          <w:szCs w:val="22"/>
        </w:rPr>
      </w:pPr>
      <w:r w:rsidRPr="00D225E2">
        <w:rPr>
          <w:rFonts w:ascii="Tahoma" w:hAnsi="Tahoma" w:cs="Tahoma"/>
          <w:b/>
          <w:bCs/>
          <w:sz w:val="22"/>
          <w:szCs w:val="22"/>
        </w:rPr>
        <w:t>XX.</w:t>
      </w:r>
      <w:r w:rsidRPr="00D225E2">
        <w:rPr>
          <w:b/>
          <w:szCs w:val="20"/>
        </w:rPr>
        <w:br/>
      </w:r>
      <w:r w:rsidRPr="00D225E2">
        <w:rPr>
          <w:rFonts w:ascii="Tahoma" w:hAnsi="Tahoma" w:cs="Tahoma"/>
          <w:b/>
          <w:sz w:val="22"/>
          <w:szCs w:val="22"/>
        </w:rPr>
        <w:t>Závěrečná ujednání</w:t>
      </w:r>
    </w:p>
    <w:p w14:paraId="5DCAEB6F" w14:textId="77777777" w:rsidR="00D225E2" w:rsidRPr="00D225E2" w:rsidRDefault="00D225E2" w:rsidP="00876874">
      <w:pPr>
        <w:widowControl w:val="0"/>
        <w:numPr>
          <w:ilvl w:val="0"/>
          <w:numId w:val="3"/>
        </w:numPr>
        <w:tabs>
          <w:tab w:val="clear" w:pos="360"/>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4CB6E414" w14:textId="77777777" w:rsidR="00D225E2" w:rsidRPr="00D225E2" w:rsidRDefault="00D225E2" w:rsidP="00876874">
      <w:pPr>
        <w:widowControl w:val="0"/>
        <w:numPr>
          <w:ilvl w:val="0"/>
          <w:numId w:val="3"/>
        </w:numPr>
        <w:tabs>
          <w:tab w:val="clear" w:pos="360"/>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Smluvní strany prohlašují, že předmět plnění dle této smlouvy není plněním nemožným a že tuto smlouvu uzavřely po pečlivém zvážení všech možných důsledků.</w:t>
      </w:r>
    </w:p>
    <w:p w14:paraId="1F58BC8B" w14:textId="77777777" w:rsidR="00D225E2" w:rsidRPr="00D225E2" w:rsidRDefault="00D225E2" w:rsidP="00876874">
      <w:pPr>
        <w:widowControl w:val="0"/>
        <w:numPr>
          <w:ilvl w:val="0"/>
          <w:numId w:val="3"/>
        </w:numPr>
        <w:tabs>
          <w:tab w:val="clear" w:pos="360"/>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Tato smlouva zanikne jednostranným odstoupením od smlouvy pro její podstatné porušení druhou smluvní stranou, přičemž podstatným porušením smlouvy se rozumí zejména:</w:t>
      </w:r>
    </w:p>
    <w:p w14:paraId="2A45DBD7" w14:textId="77777777" w:rsidR="00D225E2" w:rsidRPr="00D225E2" w:rsidRDefault="00D225E2" w:rsidP="00876874">
      <w:pPr>
        <w:numPr>
          <w:ilvl w:val="1"/>
          <w:numId w:val="29"/>
        </w:numPr>
        <w:spacing w:before="60"/>
        <w:ind w:left="851" w:hanging="425"/>
        <w:jc w:val="both"/>
        <w:rPr>
          <w:rFonts w:ascii="Tahoma" w:hAnsi="Tahoma" w:cs="Tahoma"/>
          <w:sz w:val="22"/>
          <w:szCs w:val="22"/>
        </w:rPr>
      </w:pPr>
      <w:r w:rsidRPr="00D225E2">
        <w:rPr>
          <w:rFonts w:ascii="Tahoma" w:hAnsi="Tahoma" w:cs="Tahoma"/>
          <w:sz w:val="22"/>
          <w:szCs w:val="22"/>
        </w:rPr>
        <w:t>neprovádění autorského dozoru dle ustanovení této smlouvy,</w:t>
      </w:r>
    </w:p>
    <w:p w14:paraId="550F9B8C" w14:textId="77777777" w:rsidR="00D225E2" w:rsidRPr="00D225E2" w:rsidRDefault="00D225E2" w:rsidP="00876874">
      <w:pPr>
        <w:numPr>
          <w:ilvl w:val="1"/>
          <w:numId w:val="29"/>
        </w:numPr>
        <w:spacing w:before="60"/>
        <w:ind w:left="851" w:hanging="425"/>
        <w:jc w:val="both"/>
        <w:rPr>
          <w:rFonts w:ascii="Tahoma" w:hAnsi="Tahoma" w:cs="Tahoma"/>
          <w:sz w:val="22"/>
          <w:szCs w:val="22"/>
        </w:rPr>
      </w:pPr>
      <w:r w:rsidRPr="00D225E2">
        <w:rPr>
          <w:rFonts w:ascii="Tahoma" w:hAnsi="Tahoma" w:cs="Tahoma"/>
          <w:sz w:val="22"/>
          <w:szCs w:val="22"/>
        </w:rPr>
        <w:t>neuhrazení ceny díla nebo odměny objednatelem po druhé výzvě zhotovitele k uhrazení dlužné částky, přičemž druhá výzva nesmí následovat dříve než 30 dnů po doručení první výzvy.</w:t>
      </w:r>
    </w:p>
    <w:p w14:paraId="52CF3EE6" w14:textId="77777777" w:rsidR="00D225E2" w:rsidRPr="00D225E2"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Objednatel je dále oprávněn od této smlouvy odstoupit v těchto případech:</w:t>
      </w:r>
    </w:p>
    <w:p w14:paraId="73ACCCC0" w14:textId="77777777" w:rsidR="00D225E2" w:rsidRPr="00D225E2" w:rsidRDefault="00D225E2" w:rsidP="00876874">
      <w:pPr>
        <w:numPr>
          <w:ilvl w:val="1"/>
          <w:numId w:val="3"/>
        </w:numPr>
        <w:tabs>
          <w:tab w:val="clear" w:pos="1440"/>
        </w:tabs>
        <w:spacing w:before="60"/>
        <w:ind w:left="851" w:hanging="425"/>
        <w:jc w:val="both"/>
        <w:rPr>
          <w:rFonts w:ascii="Tahoma" w:hAnsi="Tahoma" w:cs="Tahoma"/>
          <w:sz w:val="22"/>
          <w:szCs w:val="22"/>
        </w:rPr>
      </w:pPr>
      <w:r w:rsidRPr="00D225E2">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737E1BA" w14:textId="77777777" w:rsidR="00D225E2" w:rsidRDefault="00D225E2" w:rsidP="00876874">
      <w:pPr>
        <w:numPr>
          <w:ilvl w:val="1"/>
          <w:numId w:val="3"/>
        </w:numPr>
        <w:tabs>
          <w:tab w:val="clear" w:pos="1440"/>
        </w:tabs>
        <w:spacing w:before="60"/>
        <w:ind w:left="851" w:hanging="425"/>
        <w:jc w:val="both"/>
        <w:rPr>
          <w:rFonts w:ascii="Tahoma" w:hAnsi="Tahoma" w:cs="Tahoma"/>
          <w:sz w:val="22"/>
          <w:szCs w:val="22"/>
        </w:rPr>
      </w:pPr>
      <w:r w:rsidRPr="00D225E2">
        <w:rPr>
          <w:rFonts w:ascii="Tahoma" w:hAnsi="Tahoma" w:cs="Tahoma"/>
          <w:sz w:val="22"/>
          <w:szCs w:val="22"/>
        </w:rPr>
        <w:t>podá-li zhotovitel sám na sebe insolvenční návrh.</w:t>
      </w:r>
    </w:p>
    <w:p w14:paraId="3F609095" w14:textId="77777777" w:rsidR="001A27EC" w:rsidRPr="00D225E2" w:rsidRDefault="001A27EC" w:rsidP="001A27EC">
      <w:pPr>
        <w:spacing w:before="60"/>
        <w:ind w:left="851"/>
        <w:jc w:val="both"/>
        <w:rPr>
          <w:rFonts w:ascii="Tahoma" w:hAnsi="Tahoma" w:cs="Tahoma"/>
          <w:sz w:val="22"/>
          <w:szCs w:val="22"/>
        </w:rPr>
      </w:pPr>
    </w:p>
    <w:p w14:paraId="45DB7FB3" w14:textId="77777777" w:rsidR="00D225E2" w:rsidRPr="00D225E2"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Pro účely této smlouvy se pod pojmem „bez zbytečného odkladu“ dle § 2002 občanského zákoníku rozumí „nejpozději do tří týdnů“.</w:t>
      </w:r>
    </w:p>
    <w:p w14:paraId="10BEDBC8" w14:textId="77777777" w:rsidR="00D225E2" w:rsidRPr="00D225E2"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w:t>
      </w:r>
      <w:r w:rsidRPr="00D225E2">
        <w:rPr>
          <w:rFonts w:ascii="Tahoma" w:hAnsi="Tahoma" w:cs="Tahoma"/>
          <w:snapToGrid w:val="0"/>
          <w:sz w:val="22"/>
          <w:szCs w:val="22"/>
        </w:rPr>
        <w:lastRenderedPageBreak/>
        <w:t>vzájemná práva a povinnosti.</w:t>
      </w:r>
    </w:p>
    <w:p w14:paraId="050254C3" w14:textId="77777777" w:rsidR="00D225E2" w:rsidRPr="00D225E2"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Zhotovitel nemůže bez souhlasu objednatele postoupit svá práva a povinnosti plynoucí z této smlouvy třetí osobě.</w:t>
      </w:r>
    </w:p>
    <w:p w14:paraId="457A6CCB" w14:textId="77777777" w:rsidR="00D225E2" w:rsidRPr="00D225E2" w:rsidRDefault="00D225E2" w:rsidP="00876874">
      <w:pPr>
        <w:widowControl w:val="0"/>
        <w:numPr>
          <w:ilvl w:val="0"/>
          <w:numId w:val="3"/>
        </w:numPr>
        <w:tabs>
          <w:tab w:val="clear" w:pos="360"/>
          <w:tab w:val="num" w:pos="426"/>
        </w:tabs>
        <w:spacing w:before="120"/>
        <w:ind w:left="426" w:hanging="426"/>
        <w:jc w:val="both"/>
        <w:rPr>
          <w:rFonts w:ascii="Tahoma" w:eastAsia="Tahoma" w:hAnsi="Tahoma" w:cs="Tahoma"/>
          <w:snapToGrid w:val="0"/>
          <w:sz w:val="22"/>
          <w:szCs w:val="22"/>
        </w:rPr>
      </w:pPr>
      <w:r w:rsidRPr="00D225E2">
        <w:rPr>
          <w:rFonts w:ascii="Tahoma" w:hAnsi="Tahoma" w:cs="Tahoma"/>
          <w:snapToGrid w:val="0"/>
          <w:sz w:val="22"/>
          <w:szCs w:val="22"/>
        </w:rPr>
        <w:t>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nestanoví jinak. V takovém případě smlouva nabývá účinnosti nejdříve dnem jejího uveřejnění v registru smluv. Smluvní strany se dohodly, že pokud se na tuto smlouvu vztahuje povinnost uveřejnění v registru smluv ve smyslu zákona o registru smluv, provede uveřejnění v souladu se zákonem objednatel.</w:t>
      </w:r>
    </w:p>
    <w:p w14:paraId="6A64189C" w14:textId="37A9E627" w:rsidR="00D225E2" w:rsidRPr="00631E7F"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631E7F" w:rsidRPr="00631E7F">
          <w:rPr>
            <w:rStyle w:val="Hypertextovodkaz"/>
            <w:rFonts w:ascii="Tahoma" w:hAnsi="Tahoma" w:cs="Tahoma"/>
            <w:snapToGrid w:val="0"/>
            <w:sz w:val="22"/>
            <w:szCs w:val="22"/>
          </w:rPr>
          <w:t>www.muzeumnj.cz</w:t>
        </w:r>
      </w:hyperlink>
      <w:r w:rsidRPr="00631E7F">
        <w:rPr>
          <w:rFonts w:ascii="Tahoma" w:hAnsi="Tahoma" w:cs="Tahoma"/>
          <w:snapToGrid w:val="0"/>
          <w:sz w:val="22"/>
          <w:szCs w:val="22"/>
        </w:rPr>
        <w:t>.</w:t>
      </w:r>
    </w:p>
    <w:p w14:paraId="37792364" w14:textId="31DDFA09" w:rsidR="00D225E2" w:rsidRPr="00631E7F" w:rsidRDefault="00D225E2" w:rsidP="00876874">
      <w:pPr>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 xml:space="preserve">Tato smlouva je vyhotovena </w:t>
      </w:r>
      <w:r w:rsidRPr="00631E7F">
        <w:rPr>
          <w:rFonts w:ascii="Tahoma" w:hAnsi="Tahoma" w:cs="Tahoma"/>
          <w:snapToGrid w:val="0"/>
          <w:sz w:val="22"/>
          <w:szCs w:val="22"/>
        </w:rPr>
        <w:t>ve třech stejnopisech s platností originálu podepsaných oprávněnými zástupci smluvních stran, přičemž objednatel obdrží dvě a zhotovitel jedno vyhotovení.</w:t>
      </w:r>
    </w:p>
    <w:p w14:paraId="3D4F88E6" w14:textId="77777777" w:rsidR="00D225E2" w:rsidRPr="00D225E2" w:rsidRDefault="00D225E2" w:rsidP="00876874">
      <w:pPr>
        <w:keepNext/>
        <w:widowControl w:val="0"/>
        <w:numPr>
          <w:ilvl w:val="0"/>
          <w:numId w:val="3"/>
        </w:numPr>
        <w:tabs>
          <w:tab w:val="clear" w:pos="360"/>
          <w:tab w:val="num" w:pos="426"/>
        </w:tabs>
        <w:spacing w:before="120"/>
        <w:ind w:left="426" w:hanging="426"/>
        <w:jc w:val="both"/>
        <w:rPr>
          <w:rFonts w:ascii="Tahoma" w:hAnsi="Tahoma" w:cs="Tahoma"/>
          <w:snapToGrid w:val="0"/>
          <w:sz w:val="22"/>
          <w:szCs w:val="22"/>
        </w:rPr>
      </w:pPr>
      <w:r w:rsidRPr="00D225E2">
        <w:rPr>
          <w:rFonts w:ascii="Tahoma" w:hAnsi="Tahoma" w:cs="Tahoma"/>
          <w:snapToGrid w:val="0"/>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F43A3AA" w14:textId="77777777" w:rsidR="00D225E2" w:rsidRPr="00D225E2" w:rsidRDefault="00D225E2" w:rsidP="00D225E2">
      <w:pPr>
        <w:keepNext/>
        <w:widowControl w:val="0"/>
        <w:spacing w:before="120"/>
        <w:jc w:val="both"/>
        <w:rPr>
          <w:rFonts w:ascii="Tahoma" w:hAnsi="Tahoma" w:cs="Tahoma"/>
          <w:snapToGrid w:val="0"/>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D225E2" w:rsidRPr="00D225E2" w14:paraId="4B225425" w14:textId="77777777" w:rsidTr="000476FF">
        <w:tc>
          <w:tcPr>
            <w:tcW w:w="3544" w:type="dxa"/>
          </w:tcPr>
          <w:p w14:paraId="50EA8EDE" w14:textId="7BF6E722" w:rsidR="00D225E2" w:rsidRPr="00D225E2" w:rsidRDefault="00D225E2" w:rsidP="00876874">
            <w:pPr>
              <w:keepNext/>
              <w:ind w:hanging="70"/>
              <w:rPr>
                <w:rFonts w:ascii="Tahoma" w:hAnsi="Tahoma" w:cs="Tahoma"/>
                <w:sz w:val="22"/>
                <w:szCs w:val="22"/>
              </w:rPr>
            </w:pPr>
            <w:r w:rsidRPr="00D225E2">
              <w:rPr>
                <w:rFonts w:ascii="Tahoma" w:hAnsi="Tahoma" w:cs="Tahoma"/>
                <w:sz w:val="22"/>
                <w:szCs w:val="22"/>
              </w:rPr>
              <w:t>V</w:t>
            </w:r>
            <w:r w:rsidR="00631E7F">
              <w:rPr>
                <w:rFonts w:ascii="Tahoma" w:hAnsi="Tahoma" w:cs="Tahoma"/>
                <w:sz w:val="22"/>
                <w:szCs w:val="22"/>
              </w:rPr>
              <w:t> Novém Jičíně</w:t>
            </w:r>
            <w:r w:rsidR="00E408F6">
              <w:rPr>
                <w:rFonts w:ascii="Tahoma" w:hAnsi="Tahoma" w:cs="Tahoma"/>
                <w:sz w:val="22"/>
                <w:szCs w:val="22"/>
              </w:rPr>
              <w:t xml:space="preserve"> dne </w:t>
            </w:r>
            <w:proofErr w:type="gramStart"/>
            <w:r w:rsidR="00E408F6">
              <w:rPr>
                <w:rFonts w:ascii="Tahoma" w:hAnsi="Tahoma" w:cs="Tahoma"/>
                <w:sz w:val="22"/>
                <w:szCs w:val="22"/>
              </w:rPr>
              <w:t>23.6.2023</w:t>
            </w:r>
            <w:proofErr w:type="gramEnd"/>
          </w:p>
        </w:tc>
        <w:tc>
          <w:tcPr>
            <w:tcW w:w="1985" w:type="dxa"/>
          </w:tcPr>
          <w:p w14:paraId="5177B9E2" w14:textId="77777777" w:rsidR="00D225E2" w:rsidRPr="00D225E2" w:rsidRDefault="00D225E2" w:rsidP="00D225E2">
            <w:pPr>
              <w:keepNext/>
              <w:rPr>
                <w:rFonts w:ascii="Tahoma" w:hAnsi="Tahoma" w:cs="Tahoma"/>
                <w:sz w:val="22"/>
                <w:szCs w:val="22"/>
              </w:rPr>
            </w:pPr>
          </w:p>
        </w:tc>
        <w:tc>
          <w:tcPr>
            <w:tcW w:w="3543" w:type="dxa"/>
          </w:tcPr>
          <w:p w14:paraId="7922E7C4" w14:textId="0BD8DC72" w:rsidR="00D225E2" w:rsidRPr="0005156C" w:rsidRDefault="00D225E2" w:rsidP="0005156C">
            <w:pPr>
              <w:keepNext/>
              <w:rPr>
                <w:rFonts w:ascii="Tahoma" w:hAnsi="Tahoma" w:cs="Tahoma"/>
                <w:sz w:val="22"/>
                <w:szCs w:val="22"/>
              </w:rPr>
            </w:pPr>
            <w:r w:rsidRPr="0005156C">
              <w:rPr>
                <w:rFonts w:ascii="Tahoma" w:hAnsi="Tahoma" w:cs="Tahoma"/>
                <w:sz w:val="22"/>
                <w:szCs w:val="22"/>
              </w:rPr>
              <w:t>V </w:t>
            </w:r>
            <w:r w:rsidR="0005156C" w:rsidRPr="0005156C">
              <w:rPr>
                <w:rFonts w:ascii="Tahoma" w:hAnsi="Tahoma" w:cs="Tahoma"/>
                <w:sz w:val="22"/>
                <w:szCs w:val="22"/>
              </w:rPr>
              <w:t xml:space="preserve">Havířově </w:t>
            </w:r>
            <w:r w:rsidRPr="0005156C">
              <w:rPr>
                <w:rFonts w:ascii="Tahoma" w:hAnsi="Tahoma" w:cs="Tahoma"/>
                <w:sz w:val="22"/>
                <w:szCs w:val="22"/>
              </w:rPr>
              <w:t>dne </w:t>
            </w:r>
            <w:proofErr w:type="gramStart"/>
            <w:r w:rsidR="00E408F6">
              <w:rPr>
                <w:rFonts w:ascii="Tahoma" w:hAnsi="Tahoma" w:cs="Tahoma"/>
                <w:sz w:val="22"/>
                <w:szCs w:val="22"/>
              </w:rPr>
              <w:t>28.6.2023</w:t>
            </w:r>
            <w:proofErr w:type="gramEnd"/>
          </w:p>
        </w:tc>
      </w:tr>
      <w:tr w:rsidR="00D225E2" w:rsidRPr="00D225E2" w14:paraId="653C93C6" w14:textId="77777777" w:rsidTr="000476FF">
        <w:trPr>
          <w:trHeight w:val="1580"/>
        </w:trPr>
        <w:tc>
          <w:tcPr>
            <w:tcW w:w="3544" w:type="dxa"/>
            <w:tcBorders>
              <w:bottom w:val="single" w:sz="4" w:space="0" w:color="auto"/>
            </w:tcBorders>
            <w:vAlign w:val="center"/>
          </w:tcPr>
          <w:p w14:paraId="7F02F8B6" w14:textId="77777777" w:rsidR="00D225E2" w:rsidRPr="00D225E2" w:rsidRDefault="00D225E2" w:rsidP="00D225E2">
            <w:pPr>
              <w:jc w:val="center"/>
              <w:rPr>
                <w:rFonts w:ascii="Tahoma" w:hAnsi="Tahoma" w:cs="Tahoma"/>
                <w:sz w:val="22"/>
                <w:szCs w:val="22"/>
              </w:rPr>
            </w:pPr>
          </w:p>
        </w:tc>
        <w:tc>
          <w:tcPr>
            <w:tcW w:w="1985" w:type="dxa"/>
            <w:vAlign w:val="center"/>
          </w:tcPr>
          <w:p w14:paraId="300C6630" w14:textId="77777777" w:rsidR="00D225E2" w:rsidRPr="00D225E2" w:rsidRDefault="00D225E2" w:rsidP="00D225E2">
            <w:pPr>
              <w:jc w:val="center"/>
              <w:rPr>
                <w:rFonts w:ascii="Tahoma" w:hAnsi="Tahoma" w:cs="Tahoma"/>
                <w:sz w:val="22"/>
                <w:szCs w:val="22"/>
              </w:rPr>
            </w:pPr>
          </w:p>
        </w:tc>
        <w:tc>
          <w:tcPr>
            <w:tcW w:w="3543" w:type="dxa"/>
            <w:tcBorders>
              <w:bottom w:val="single" w:sz="4" w:space="0" w:color="auto"/>
            </w:tcBorders>
            <w:vAlign w:val="center"/>
          </w:tcPr>
          <w:p w14:paraId="66B913E1" w14:textId="77777777" w:rsidR="00D225E2" w:rsidRPr="0005156C" w:rsidRDefault="00D225E2" w:rsidP="00D225E2">
            <w:pPr>
              <w:jc w:val="center"/>
              <w:rPr>
                <w:rFonts w:ascii="Tahoma" w:hAnsi="Tahoma" w:cs="Tahoma"/>
                <w:sz w:val="22"/>
                <w:szCs w:val="22"/>
              </w:rPr>
            </w:pPr>
          </w:p>
        </w:tc>
      </w:tr>
      <w:tr w:rsidR="00D225E2" w:rsidRPr="00D225E2" w14:paraId="01FD521E" w14:textId="77777777" w:rsidTr="000476FF">
        <w:trPr>
          <w:trHeight w:val="1678"/>
        </w:trPr>
        <w:tc>
          <w:tcPr>
            <w:tcW w:w="3544" w:type="dxa"/>
            <w:tcBorders>
              <w:top w:val="single" w:sz="4" w:space="0" w:color="auto"/>
            </w:tcBorders>
          </w:tcPr>
          <w:p w14:paraId="2F98A364" w14:textId="5AE6DA1F" w:rsidR="00D225E2" w:rsidRDefault="00D225E2" w:rsidP="00631E7F">
            <w:pPr>
              <w:jc w:val="center"/>
              <w:rPr>
                <w:rFonts w:ascii="Tahoma" w:hAnsi="Tahoma" w:cs="Tahoma"/>
                <w:sz w:val="22"/>
                <w:szCs w:val="22"/>
              </w:rPr>
            </w:pPr>
            <w:r w:rsidRPr="00D225E2">
              <w:rPr>
                <w:rFonts w:ascii="Tahoma" w:hAnsi="Tahoma" w:cs="Tahoma"/>
                <w:sz w:val="22"/>
                <w:szCs w:val="22"/>
              </w:rPr>
              <w:t>za objednatele</w:t>
            </w:r>
          </w:p>
          <w:p w14:paraId="05331E46" w14:textId="77777777" w:rsidR="00631E7F" w:rsidRDefault="00631E7F" w:rsidP="00631E7F">
            <w:pPr>
              <w:jc w:val="center"/>
              <w:rPr>
                <w:rFonts w:ascii="Tahoma" w:hAnsi="Tahoma" w:cs="Tahoma"/>
                <w:sz w:val="22"/>
                <w:szCs w:val="22"/>
              </w:rPr>
            </w:pPr>
          </w:p>
          <w:p w14:paraId="151D079F" w14:textId="6EA2F34C" w:rsidR="00631E7F" w:rsidRDefault="007B6C06" w:rsidP="007B6C06">
            <w:pPr>
              <w:spacing w:before="60"/>
              <w:ind w:left="426"/>
              <w:jc w:val="both"/>
              <w:rPr>
                <w:rFonts w:ascii="Tahoma" w:hAnsi="Tahoma" w:cs="Tahoma"/>
                <w:sz w:val="22"/>
                <w:szCs w:val="22"/>
              </w:rPr>
            </w:pPr>
            <w:r>
              <w:rPr>
                <w:rFonts w:ascii="Tahoma" w:hAnsi="Tahoma" w:cs="Tahoma"/>
                <w:sz w:val="22"/>
                <w:szCs w:val="22"/>
              </w:rPr>
              <w:t xml:space="preserve">      </w:t>
            </w:r>
            <w:r w:rsidR="00631E7F">
              <w:rPr>
                <w:rFonts w:ascii="Tahoma" w:hAnsi="Tahoma" w:cs="Tahoma"/>
                <w:sz w:val="22"/>
                <w:szCs w:val="22"/>
              </w:rPr>
              <w:t>Mgr. Aleš Knápek</w:t>
            </w:r>
            <w:r w:rsidR="00D60B08" w:rsidRPr="00E27887">
              <w:rPr>
                <w:rFonts w:ascii="Tahoma" w:hAnsi="Tahoma" w:cs="Tahoma"/>
                <w:sz w:val="22"/>
                <w:szCs w:val="22"/>
              </w:rPr>
              <w:t xml:space="preserve"> </w:t>
            </w:r>
          </w:p>
          <w:p w14:paraId="1045A565" w14:textId="654ACD92" w:rsidR="00631E7F" w:rsidRPr="00631E7F" w:rsidRDefault="00631E7F" w:rsidP="00631E7F">
            <w:pPr>
              <w:jc w:val="center"/>
              <w:rPr>
                <w:rFonts w:ascii="Tahoma" w:hAnsi="Tahoma" w:cs="Tahoma"/>
                <w:sz w:val="22"/>
                <w:szCs w:val="22"/>
              </w:rPr>
            </w:pPr>
            <w:r>
              <w:rPr>
                <w:rFonts w:ascii="Tahoma" w:hAnsi="Tahoma" w:cs="Tahoma"/>
                <w:sz w:val="22"/>
                <w:szCs w:val="22"/>
              </w:rPr>
              <w:t>ředitel</w:t>
            </w:r>
          </w:p>
          <w:p w14:paraId="0DC0F019" w14:textId="77777777" w:rsidR="00D225E2" w:rsidRPr="00D225E2" w:rsidRDefault="00D225E2" w:rsidP="00D225E2">
            <w:pPr>
              <w:jc w:val="center"/>
              <w:rPr>
                <w:rFonts w:ascii="Tahoma" w:hAnsi="Tahoma" w:cs="Tahoma"/>
                <w:iCs/>
                <w:sz w:val="22"/>
                <w:szCs w:val="22"/>
              </w:rPr>
            </w:pPr>
          </w:p>
          <w:p w14:paraId="3DC7AE79" w14:textId="77777777" w:rsidR="00D225E2" w:rsidRPr="00D225E2" w:rsidRDefault="00D225E2" w:rsidP="00D225E2">
            <w:pPr>
              <w:jc w:val="center"/>
              <w:rPr>
                <w:rFonts w:ascii="Tahoma" w:hAnsi="Tahoma" w:cs="Tahoma"/>
                <w:sz w:val="22"/>
                <w:szCs w:val="22"/>
              </w:rPr>
            </w:pPr>
          </w:p>
        </w:tc>
        <w:tc>
          <w:tcPr>
            <w:tcW w:w="1985" w:type="dxa"/>
            <w:vAlign w:val="center"/>
          </w:tcPr>
          <w:p w14:paraId="307D250F" w14:textId="77777777" w:rsidR="00D225E2" w:rsidRPr="00D225E2" w:rsidRDefault="00D225E2" w:rsidP="00D225E2">
            <w:pPr>
              <w:jc w:val="center"/>
              <w:rPr>
                <w:rFonts w:ascii="Tahoma" w:hAnsi="Tahoma" w:cs="Tahoma"/>
                <w:sz w:val="22"/>
                <w:szCs w:val="22"/>
              </w:rPr>
            </w:pPr>
          </w:p>
        </w:tc>
        <w:tc>
          <w:tcPr>
            <w:tcW w:w="3543" w:type="dxa"/>
            <w:tcBorders>
              <w:top w:val="single" w:sz="4" w:space="0" w:color="auto"/>
            </w:tcBorders>
          </w:tcPr>
          <w:p w14:paraId="4C0386C4" w14:textId="77777777" w:rsidR="00D225E2" w:rsidRPr="0005156C" w:rsidRDefault="00D225E2" w:rsidP="00D225E2">
            <w:pPr>
              <w:jc w:val="center"/>
              <w:rPr>
                <w:rFonts w:ascii="Tahoma" w:hAnsi="Tahoma" w:cs="Tahoma"/>
                <w:sz w:val="22"/>
                <w:szCs w:val="22"/>
              </w:rPr>
            </w:pPr>
            <w:r w:rsidRPr="0005156C">
              <w:rPr>
                <w:rFonts w:ascii="Tahoma" w:hAnsi="Tahoma" w:cs="Tahoma"/>
                <w:sz w:val="22"/>
                <w:szCs w:val="22"/>
              </w:rPr>
              <w:t>za zhotovitele</w:t>
            </w:r>
          </w:p>
          <w:p w14:paraId="071C4837" w14:textId="77777777" w:rsidR="00D225E2" w:rsidRPr="0005156C" w:rsidRDefault="00D225E2" w:rsidP="00D225E2">
            <w:pPr>
              <w:jc w:val="center"/>
              <w:rPr>
                <w:rFonts w:ascii="Tahoma" w:hAnsi="Tahoma" w:cs="Tahoma"/>
                <w:sz w:val="22"/>
                <w:szCs w:val="22"/>
              </w:rPr>
            </w:pPr>
          </w:p>
          <w:p w14:paraId="64978FB5" w14:textId="295647FD" w:rsidR="00631E7F" w:rsidRPr="0005156C" w:rsidRDefault="0005156C" w:rsidP="00D225E2">
            <w:pPr>
              <w:jc w:val="center"/>
              <w:rPr>
                <w:rFonts w:ascii="Tahoma" w:hAnsi="Tahoma" w:cs="Tahoma"/>
                <w:sz w:val="22"/>
                <w:szCs w:val="22"/>
              </w:rPr>
            </w:pPr>
            <w:r w:rsidRPr="0005156C">
              <w:rPr>
                <w:rFonts w:ascii="Tahoma" w:hAnsi="Tahoma" w:cs="Tahoma"/>
                <w:sz w:val="22"/>
                <w:szCs w:val="22"/>
              </w:rPr>
              <w:t xml:space="preserve">Ing. arch. Hana </w:t>
            </w:r>
            <w:proofErr w:type="spellStart"/>
            <w:r w:rsidRPr="0005156C">
              <w:rPr>
                <w:rFonts w:ascii="Tahoma" w:hAnsi="Tahoma" w:cs="Tahoma"/>
                <w:sz w:val="22"/>
                <w:szCs w:val="22"/>
              </w:rPr>
              <w:t>Liškutínová</w:t>
            </w:r>
            <w:proofErr w:type="spellEnd"/>
          </w:p>
          <w:p w14:paraId="3E55F0A2" w14:textId="21541FDC" w:rsidR="00631E7F" w:rsidRPr="0005156C" w:rsidRDefault="00631E7F" w:rsidP="00D225E2">
            <w:pPr>
              <w:jc w:val="center"/>
              <w:rPr>
                <w:rFonts w:ascii="Tahoma" w:hAnsi="Tahoma" w:cs="Tahoma"/>
                <w:sz w:val="22"/>
                <w:szCs w:val="22"/>
              </w:rPr>
            </w:pPr>
          </w:p>
        </w:tc>
      </w:tr>
    </w:tbl>
    <w:p w14:paraId="6E440583" w14:textId="150F29BE" w:rsidR="00D225E2" w:rsidRPr="00D225E2" w:rsidRDefault="00D225E2" w:rsidP="00631E7F">
      <w:pPr>
        <w:spacing w:before="120"/>
        <w:jc w:val="both"/>
        <w:rPr>
          <w:rFonts w:ascii="Tahoma" w:eastAsia="Calibri" w:hAnsi="Tahoma" w:cs="Tahoma"/>
          <w:i/>
          <w:iCs/>
          <w:color w:val="FF0000"/>
          <w:sz w:val="22"/>
          <w:szCs w:val="22"/>
          <w:lang w:eastAsia="en-US"/>
        </w:rPr>
      </w:pPr>
    </w:p>
    <w:p w14:paraId="111FF5B7" w14:textId="77777777" w:rsidR="00504CA7" w:rsidRPr="00D225E2" w:rsidRDefault="00504CA7" w:rsidP="00D225E2">
      <w:bookmarkStart w:id="6" w:name="_GoBack"/>
      <w:bookmarkEnd w:id="6"/>
    </w:p>
    <w:sectPr w:rsidR="00504CA7" w:rsidRPr="00D225E2" w:rsidSect="007179A1">
      <w:footerReference w:type="default" r:id="rId12"/>
      <w:footerReference w:type="first" r:id="rId13"/>
      <w:type w:val="continuous"/>
      <w:pgSz w:w="11906" w:h="16838" w:code="9"/>
      <w:pgMar w:top="1418" w:right="1416" w:bottom="1276" w:left="1418" w:header="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DAAC" w14:textId="77777777" w:rsidR="008E56B5" w:rsidRDefault="008E56B5">
      <w:r>
        <w:separator/>
      </w:r>
    </w:p>
  </w:endnote>
  <w:endnote w:type="continuationSeparator" w:id="0">
    <w:p w14:paraId="5E56CD4E" w14:textId="77777777" w:rsidR="008E56B5" w:rsidRDefault="008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D971" w14:textId="44CCAC8E" w:rsidR="008C67DF" w:rsidRPr="00F306F9" w:rsidRDefault="007179A1" w:rsidP="007179A1">
    <w:pPr>
      <w:pStyle w:val="Zpat"/>
      <w:pBdr>
        <w:top w:val="single" w:sz="4" w:space="1" w:color="auto"/>
      </w:pBdr>
      <w:tabs>
        <w:tab w:val="left" w:pos="9072"/>
      </w:tabs>
      <w:rPr>
        <w:rFonts w:ascii="Tahoma" w:hAnsi="Tahoma" w:cs="Tahoma"/>
        <w:bCs/>
        <w:sz w:val="18"/>
        <w:szCs w:val="18"/>
      </w:rPr>
    </w:pPr>
    <w:r w:rsidRPr="00F306F9">
      <w:rPr>
        <w:rFonts w:ascii="Tahoma" w:hAnsi="Tahoma" w:cs="Tahoma"/>
        <w:bCs/>
        <w:sz w:val="18"/>
        <w:szCs w:val="18"/>
      </w:rPr>
      <w:t>PD a AD – Zámek Nová Horka – vybavení objektu nové pokladny</w:t>
    </w:r>
    <w:r w:rsidR="008C67DF" w:rsidRPr="00F306F9">
      <w:rPr>
        <w:rFonts w:ascii="Tahoma" w:hAnsi="Tahoma" w:cs="Tahoma"/>
        <w:bCs/>
        <w:sz w:val="18"/>
        <w:szCs w:val="18"/>
      </w:rPr>
      <w:t xml:space="preserve">            </w:t>
    </w:r>
    <w:r w:rsidRPr="00F306F9">
      <w:rPr>
        <w:rFonts w:ascii="Tahoma" w:hAnsi="Tahoma" w:cs="Tahoma"/>
        <w:bCs/>
        <w:sz w:val="18"/>
        <w:szCs w:val="18"/>
      </w:rPr>
      <w:t xml:space="preserve">   </w:t>
    </w:r>
    <w:r w:rsidR="00F306F9">
      <w:rPr>
        <w:rFonts w:ascii="Tahoma" w:hAnsi="Tahoma" w:cs="Tahoma"/>
        <w:bCs/>
        <w:sz w:val="18"/>
        <w:szCs w:val="18"/>
      </w:rPr>
      <w:t xml:space="preserve">  </w:t>
    </w:r>
    <w:r w:rsidRPr="00F306F9">
      <w:rPr>
        <w:rFonts w:ascii="Tahoma" w:hAnsi="Tahoma" w:cs="Tahoma"/>
        <w:bCs/>
        <w:sz w:val="18"/>
        <w:szCs w:val="18"/>
      </w:rPr>
      <w:t xml:space="preserve">                                                 </w:t>
    </w:r>
    <w:r w:rsidR="008C67DF" w:rsidRPr="00F306F9">
      <w:rPr>
        <w:rStyle w:val="slostrnky"/>
        <w:rFonts w:ascii="Tahoma" w:hAnsi="Tahoma" w:cs="Tahoma"/>
        <w:sz w:val="18"/>
        <w:szCs w:val="18"/>
      </w:rPr>
      <w:fldChar w:fldCharType="begin"/>
    </w:r>
    <w:r w:rsidR="008C67DF" w:rsidRPr="00F306F9">
      <w:rPr>
        <w:rStyle w:val="slostrnky"/>
        <w:rFonts w:ascii="Tahoma" w:hAnsi="Tahoma" w:cs="Tahoma"/>
        <w:sz w:val="18"/>
        <w:szCs w:val="18"/>
      </w:rPr>
      <w:instrText xml:space="preserve">PAGE  </w:instrText>
    </w:r>
    <w:r w:rsidR="008C67DF" w:rsidRPr="00F306F9">
      <w:rPr>
        <w:rStyle w:val="slostrnky"/>
        <w:rFonts w:ascii="Tahoma" w:hAnsi="Tahoma" w:cs="Tahoma"/>
        <w:sz w:val="18"/>
        <w:szCs w:val="18"/>
      </w:rPr>
      <w:fldChar w:fldCharType="separate"/>
    </w:r>
    <w:r w:rsidR="00E408F6">
      <w:rPr>
        <w:rStyle w:val="slostrnky"/>
        <w:rFonts w:ascii="Tahoma" w:hAnsi="Tahoma" w:cs="Tahoma"/>
        <w:noProof/>
        <w:sz w:val="18"/>
        <w:szCs w:val="18"/>
      </w:rPr>
      <w:t>14</w:t>
    </w:r>
    <w:r w:rsidR="008C67DF" w:rsidRPr="00F306F9">
      <w:rPr>
        <w:rStyle w:val="slostrnky"/>
        <w:rFonts w:ascii="Tahoma" w:hAnsi="Tahoma" w:cs="Tahoma"/>
        <w:sz w:val="18"/>
        <w:szCs w:val="18"/>
      </w:rPr>
      <w:fldChar w:fldCharType="end"/>
    </w:r>
    <w:r w:rsidR="008C67DF" w:rsidRPr="00F306F9">
      <w:rPr>
        <w:rFonts w:ascii="Tahoma" w:hAnsi="Tahoma" w:cs="Tahoma"/>
        <w:sz w:val="18"/>
        <w:szCs w:val="18"/>
      </w:rPr>
      <w:tab/>
    </w:r>
  </w:p>
  <w:p w14:paraId="5C47AEDB" w14:textId="515975C4" w:rsidR="00024FFA" w:rsidRPr="0053363D" w:rsidRDefault="00024FFA" w:rsidP="00585155">
    <w:pPr>
      <w:pStyle w:val="Zpat"/>
      <w:pBdr>
        <w:top w:val="single" w:sz="4" w:space="1" w:color="auto"/>
      </w:pBdr>
      <w:tabs>
        <w:tab w:val="left" w:pos="8820"/>
      </w:tabs>
      <w:rPr>
        <w:rFonts w:ascii="Arial" w:hAnsi="Arial" w:cs="Arial"/>
        <w:sz w:val="18"/>
        <w:szCs w:val="18"/>
      </w:rPr>
    </w:pPr>
    <w:r w:rsidRPr="0053363D">
      <w:rPr>
        <w:rFonts w:ascii="Arial" w:hAnsi="Arial" w:cs="Arial"/>
        <w:sz w:val="18"/>
        <w:szCs w:val="18"/>
      </w:rPr>
      <w:tab/>
    </w:r>
  </w:p>
  <w:p w14:paraId="6CF3AC0A" w14:textId="3F68C015" w:rsidR="00BD6847" w:rsidRPr="00024FFA" w:rsidRDefault="00BD6847" w:rsidP="00024F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6E7" w14:textId="7CC18E49" w:rsidR="00BD6847" w:rsidRPr="0053363D" w:rsidRDefault="00EE5A68" w:rsidP="00BD070D">
    <w:pPr>
      <w:pStyle w:val="Zpat"/>
      <w:pBdr>
        <w:top w:val="single" w:sz="4" w:space="0" w:color="auto"/>
      </w:pBdr>
      <w:rPr>
        <w:rFonts w:ascii="Arial" w:hAnsi="Arial" w:cs="Arial"/>
        <w:sz w:val="18"/>
        <w:szCs w:val="18"/>
      </w:rPr>
    </w:pPr>
    <w:r>
      <w:rPr>
        <w:rFonts w:ascii="Arial" w:hAnsi="Arial" w:cs="Arial"/>
        <w:bCs/>
        <w:sz w:val="18"/>
        <w:szCs w:val="18"/>
      </w:rPr>
      <w:t>Výměna venkovních kamer, doplnění části detektorů a zobrazovacího zařízení na</w:t>
    </w:r>
    <w:r w:rsidR="00BD6847" w:rsidRPr="0053363D">
      <w:rPr>
        <w:rFonts w:ascii="Arial" w:hAnsi="Arial" w:cs="Arial"/>
        <w:bCs/>
        <w:sz w:val="18"/>
        <w:szCs w:val="18"/>
      </w:rPr>
      <w:t xml:space="preserve"> zámku Nová Horka</w:t>
    </w:r>
    <w:r w:rsidR="00BD6847" w:rsidRPr="0053363D">
      <w:rPr>
        <w:rFonts w:ascii="Arial" w:hAnsi="Arial" w:cs="Arial"/>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E65EF" w14:textId="77777777" w:rsidR="008E56B5" w:rsidRDefault="008E56B5">
      <w:r>
        <w:separator/>
      </w:r>
    </w:p>
  </w:footnote>
  <w:footnote w:type="continuationSeparator" w:id="0">
    <w:p w14:paraId="0B30D4A1" w14:textId="77777777" w:rsidR="008E56B5" w:rsidRDefault="008E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09901F14"/>
    <w:lvl w:ilvl="0" w:tplc="06228442">
      <w:start w:val="1"/>
      <w:numFmt w:val="decimal"/>
      <w:lvlText w:val="%1."/>
      <w:lvlJc w:val="left"/>
      <w:pPr>
        <w:tabs>
          <w:tab w:val="num" w:pos="360"/>
        </w:tabs>
        <w:ind w:left="357" w:hanging="357"/>
      </w:pPr>
      <w:rPr>
        <w:rFonts w:hint="default"/>
        <w:b w:val="0"/>
        <w:i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786A0848"/>
    <w:lvl w:ilvl="0" w:tplc="0BCC00CA">
      <w:start w:val="1"/>
      <w:numFmt w:val="lowerLetter"/>
      <w:lvlText w:val="%1)"/>
      <w:lvlJc w:val="left"/>
      <w:pPr>
        <w:tabs>
          <w:tab w:val="num" w:pos="786"/>
        </w:tabs>
        <w:ind w:left="786" w:hanging="360"/>
      </w:p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769A0"/>
    <w:multiLevelType w:val="hybridMultilevel"/>
    <w:tmpl w:val="DA741A7E"/>
    <w:lvl w:ilvl="0" w:tplc="9BEC206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7"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7A705E"/>
    <w:multiLevelType w:val="hybridMultilevel"/>
    <w:tmpl w:val="26CE2C7A"/>
    <w:lvl w:ilvl="0" w:tplc="4C0E4E1E">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5" w15:restartNumberingAfterBreak="0">
    <w:nsid w:val="4C3C549F"/>
    <w:multiLevelType w:val="hybridMultilevel"/>
    <w:tmpl w:val="C1E87C4C"/>
    <w:lvl w:ilvl="0" w:tplc="471EC63E">
      <w:start w:val="1"/>
      <w:numFmt w:val="decimal"/>
      <w:lvlText w:val="%1."/>
      <w:lvlJc w:val="left"/>
      <w:pPr>
        <w:ind w:left="45" w:hanging="405"/>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4242917"/>
    <w:multiLevelType w:val="hybridMultilevel"/>
    <w:tmpl w:val="C20E2CB4"/>
    <w:lvl w:ilvl="0" w:tplc="A8FC70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CD10CD9"/>
    <w:multiLevelType w:val="hybridMultilevel"/>
    <w:tmpl w:val="2FE6E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15:restartNumberingAfterBreak="0">
    <w:nsid w:val="62133DF2"/>
    <w:multiLevelType w:val="hybridMultilevel"/>
    <w:tmpl w:val="5150E828"/>
    <w:lvl w:ilvl="0" w:tplc="FA52E0D8">
      <w:start w:val="1"/>
      <w:numFmt w:val="lowerLetter"/>
      <w:lvlText w:val="%1)"/>
      <w:lvlJc w:val="left"/>
      <w:pPr>
        <w:tabs>
          <w:tab w:val="num" w:pos="1778"/>
        </w:tabs>
        <w:ind w:left="1758" w:hanging="340"/>
      </w:pPr>
      <w:rPr>
        <w:rFonts w:hint="default"/>
        <w:b w:val="0"/>
        <w:i w:val="0"/>
      </w:rPr>
    </w:lvl>
    <w:lvl w:ilvl="1" w:tplc="04050019" w:tentative="1">
      <w:start w:val="1"/>
      <w:numFmt w:val="lowerLetter"/>
      <w:lvlText w:val="%2."/>
      <w:lvlJc w:val="left"/>
      <w:pPr>
        <w:tabs>
          <w:tab w:val="num" w:pos="2461"/>
        </w:tabs>
        <w:ind w:left="2461" w:hanging="360"/>
      </w:pPr>
    </w:lvl>
    <w:lvl w:ilvl="2" w:tplc="0405001B" w:tentative="1">
      <w:start w:val="1"/>
      <w:numFmt w:val="lowerRoman"/>
      <w:lvlText w:val="%3."/>
      <w:lvlJc w:val="right"/>
      <w:pPr>
        <w:tabs>
          <w:tab w:val="num" w:pos="3181"/>
        </w:tabs>
        <w:ind w:left="3181" w:hanging="180"/>
      </w:pPr>
    </w:lvl>
    <w:lvl w:ilvl="3" w:tplc="0405000F" w:tentative="1">
      <w:start w:val="1"/>
      <w:numFmt w:val="decimal"/>
      <w:lvlText w:val="%4."/>
      <w:lvlJc w:val="left"/>
      <w:pPr>
        <w:tabs>
          <w:tab w:val="num" w:pos="3901"/>
        </w:tabs>
        <w:ind w:left="3901" w:hanging="360"/>
      </w:pPr>
    </w:lvl>
    <w:lvl w:ilvl="4" w:tplc="04050019" w:tentative="1">
      <w:start w:val="1"/>
      <w:numFmt w:val="lowerLetter"/>
      <w:lvlText w:val="%5."/>
      <w:lvlJc w:val="left"/>
      <w:pPr>
        <w:tabs>
          <w:tab w:val="num" w:pos="4621"/>
        </w:tabs>
        <w:ind w:left="4621" w:hanging="360"/>
      </w:pPr>
    </w:lvl>
    <w:lvl w:ilvl="5" w:tplc="0405001B" w:tentative="1">
      <w:start w:val="1"/>
      <w:numFmt w:val="lowerRoman"/>
      <w:lvlText w:val="%6."/>
      <w:lvlJc w:val="right"/>
      <w:pPr>
        <w:tabs>
          <w:tab w:val="num" w:pos="5341"/>
        </w:tabs>
        <w:ind w:left="5341" w:hanging="180"/>
      </w:pPr>
    </w:lvl>
    <w:lvl w:ilvl="6" w:tplc="0405000F" w:tentative="1">
      <w:start w:val="1"/>
      <w:numFmt w:val="decimal"/>
      <w:lvlText w:val="%7."/>
      <w:lvlJc w:val="left"/>
      <w:pPr>
        <w:tabs>
          <w:tab w:val="num" w:pos="6061"/>
        </w:tabs>
        <w:ind w:left="6061" w:hanging="360"/>
      </w:pPr>
    </w:lvl>
    <w:lvl w:ilvl="7" w:tplc="04050019" w:tentative="1">
      <w:start w:val="1"/>
      <w:numFmt w:val="lowerLetter"/>
      <w:lvlText w:val="%8."/>
      <w:lvlJc w:val="left"/>
      <w:pPr>
        <w:tabs>
          <w:tab w:val="num" w:pos="6781"/>
        </w:tabs>
        <w:ind w:left="6781" w:hanging="360"/>
      </w:pPr>
    </w:lvl>
    <w:lvl w:ilvl="8" w:tplc="0405001B" w:tentative="1">
      <w:start w:val="1"/>
      <w:numFmt w:val="lowerRoman"/>
      <w:lvlText w:val="%9."/>
      <w:lvlJc w:val="right"/>
      <w:pPr>
        <w:tabs>
          <w:tab w:val="num" w:pos="7501"/>
        </w:tabs>
        <w:ind w:left="7501" w:hanging="180"/>
      </w:pPr>
    </w:lvl>
  </w:abstractNum>
  <w:abstractNum w:abstractNumId="23"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1A759C"/>
    <w:multiLevelType w:val="hybridMultilevel"/>
    <w:tmpl w:val="0C0444F2"/>
    <w:lvl w:ilvl="0" w:tplc="540CB456">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2C7E55B6"/>
    <w:lvl w:ilvl="0">
      <w:start w:val="1"/>
      <w:numFmt w:val="decimal"/>
      <w:pStyle w:val="OdstavecSmlouvy"/>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27"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985328E"/>
    <w:multiLevelType w:val="hybridMultilevel"/>
    <w:tmpl w:val="7BB8B93C"/>
    <w:lvl w:ilvl="0" w:tplc="42004532">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6"/>
  </w:num>
  <w:num w:numId="3">
    <w:abstractNumId w:val="0"/>
  </w:num>
  <w:num w:numId="4">
    <w:abstractNumId w:val="25"/>
  </w:num>
  <w:num w:numId="5">
    <w:abstractNumId w:val="14"/>
  </w:num>
  <w:num w:numId="6">
    <w:abstractNumId w:val="26"/>
    <w:lvlOverride w:ilvl="0">
      <w:startOverride w:val="1"/>
    </w:lvlOverride>
  </w:num>
  <w:num w:numId="7">
    <w:abstractNumId w:val="26"/>
    <w:lvlOverride w:ilvl="0">
      <w:startOverride w:val="1"/>
    </w:lvlOverride>
  </w:num>
  <w:num w:numId="8">
    <w:abstractNumId w:val="25"/>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9"/>
  </w:num>
  <w:num w:numId="13">
    <w:abstractNumId w:val="19"/>
  </w:num>
  <w:num w:numId="14">
    <w:abstractNumId w:val="29"/>
  </w:num>
  <w:num w:numId="15">
    <w:abstractNumId w:val="22"/>
  </w:num>
  <w:num w:numId="16">
    <w:abstractNumId w:val="6"/>
  </w:num>
  <w:num w:numId="17">
    <w:abstractNumId w:val="21"/>
  </w:num>
  <w:num w:numId="18">
    <w:abstractNumId w:val="13"/>
  </w:num>
  <w:num w:numId="19">
    <w:abstractNumId w:val="11"/>
  </w:num>
  <w:num w:numId="20">
    <w:abstractNumId w:val="24"/>
  </w:num>
  <w:num w:numId="21">
    <w:abstractNumId w:val="4"/>
  </w:num>
  <w:num w:numId="22">
    <w:abstractNumId w:val="18"/>
  </w:num>
  <w:num w:numId="23">
    <w:abstractNumId w:val="12"/>
  </w:num>
  <w:num w:numId="24">
    <w:abstractNumId w:val="2"/>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3"/>
  </w:num>
  <w:num w:numId="30">
    <w:abstractNumId w:val="17"/>
  </w:num>
  <w:num w:numId="31">
    <w:abstractNumId w:val="27"/>
  </w:num>
  <w:num w:numId="32">
    <w:abstractNumId w:val="8"/>
  </w:num>
  <w:num w:numId="33">
    <w:abstractNumId w:val="20"/>
  </w:num>
  <w:num w:numId="34">
    <w:abstractNumId w:val="15"/>
  </w:num>
  <w:num w:numId="35">
    <w:abstractNumId w:val="7"/>
  </w:num>
  <w:num w:numId="36">
    <w:abstractNumId w:val="5"/>
  </w:num>
  <w:num w:numId="3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0FCB"/>
    <w:rsid w:val="000119F3"/>
    <w:rsid w:val="0001221B"/>
    <w:rsid w:val="00012802"/>
    <w:rsid w:val="00017BFA"/>
    <w:rsid w:val="00017CD9"/>
    <w:rsid w:val="000200AE"/>
    <w:rsid w:val="0002231C"/>
    <w:rsid w:val="00024897"/>
    <w:rsid w:val="000249DD"/>
    <w:rsid w:val="00024FFA"/>
    <w:rsid w:val="00030E05"/>
    <w:rsid w:val="000326A4"/>
    <w:rsid w:val="00034308"/>
    <w:rsid w:val="0003758E"/>
    <w:rsid w:val="000375A7"/>
    <w:rsid w:val="0004190A"/>
    <w:rsid w:val="000431D2"/>
    <w:rsid w:val="00043652"/>
    <w:rsid w:val="00044BAD"/>
    <w:rsid w:val="000463AE"/>
    <w:rsid w:val="0004714B"/>
    <w:rsid w:val="00047C75"/>
    <w:rsid w:val="00050971"/>
    <w:rsid w:val="0005156C"/>
    <w:rsid w:val="00053507"/>
    <w:rsid w:val="00054D09"/>
    <w:rsid w:val="00055437"/>
    <w:rsid w:val="0005619E"/>
    <w:rsid w:val="00056BB3"/>
    <w:rsid w:val="000602FC"/>
    <w:rsid w:val="00063D6E"/>
    <w:rsid w:val="00064168"/>
    <w:rsid w:val="000644EF"/>
    <w:rsid w:val="000655CA"/>
    <w:rsid w:val="00070D0F"/>
    <w:rsid w:val="00070D6A"/>
    <w:rsid w:val="00070F4F"/>
    <w:rsid w:val="00074802"/>
    <w:rsid w:val="00075A06"/>
    <w:rsid w:val="00075C39"/>
    <w:rsid w:val="0007707B"/>
    <w:rsid w:val="00077853"/>
    <w:rsid w:val="00080121"/>
    <w:rsid w:val="0008024C"/>
    <w:rsid w:val="00080251"/>
    <w:rsid w:val="00080FC0"/>
    <w:rsid w:val="00082AB1"/>
    <w:rsid w:val="00086CDE"/>
    <w:rsid w:val="000873A3"/>
    <w:rsid w:val="00090F9C"/>
    <w:rsid w:val="000918C1"/>
    <w:rsid w:val="00096CAF"/>
    <w:rsid w:val="000976A6"/>
    <w:rsid w:val="000A4E91"/>
    <w:rsid w:val="000A4FF3"/>
    <w:rsid w:val="000A73BB"/>
    <w:rsid w:val="000B04BD"/>
    <w:rsid w:val="000B105C"/>
    <w:rsid w:val="000B187E"/>
    <w:rsid w:val="000B5D55"/>
    <w:rsid w:val="000B6113"/>
    <w:rsid w:val="000B6880"/>
    <w:rsid w:val="000B7AE1"/>
    <w:rsid w:val="000C33B3"/>
    <w:rsid w:val="000C3A5B"/>
    <w:rsid w:val="000C446D"/>
    <w:rsid w:val="000C46B7"/>
    <w:rsid w:val="000C47A9"/>
    <w:rsid w:val="000C50AC"/>
    <w:rsid w:val="000C57C8"/>
    <w:rsid w:val="000C7859"/>
    <w:rsid w:val="000D143D"/>
    <w:rsid w:val="000D224B"/>
    <w:rsid w:val="000D574B"/>
    <w:rsid w:val="000D61F7"/>
    <w:rsid w:val="000E0045"/>
    <w:rsid w:val="000E1ABB"/>
    <w:rsid w:val="000E2323"/>
    <w:rsid w:val="000E39C5"/>
    <w:rsid w:val="000E3D3F"/>
    <w:rsid w:val="000F3BC8"/>
    <w:rsid w:val="000F480E"/>
    <w:rsid w:val="00107903"/>
    <w:rsid w:val="00111DFE"/>
    <w:rsid w:val="001129F1"/>
    <w:rsid w:val="0011417D"/>
    <w:rsid w:val="00114E58"/>
    <w:rsid w:val="00115AFF"/>
    <w:rsid w:val="00116983"/>
    <w:rsid w:val="00120248"/>
    <w:rsid w:val="00121761"/>
    <w:rsid w:val="00122DCA"/>
    <w:rsid w:val="00126FFA"/>
    <w:rsid w:val="00127E4B"/>
    <w:rsid w:val="00131E26"/>
    <w:rsid w:val="00134EC6"/>
    <w:rsid w:val="00136EB0"/>
    <w:rsid w:val="00137353"/>
    <w:rsid w:val="00137D78"/>
    <w:rsid w:val="001418FF"/>
    <w:rsid w:val="00141F3F"/>
    <w:rsid w:val="0014251D"/>
    <w:rsid w:val="001434CE"/>
    <w:rsid w:val="00143CF6"/>
    <w:rsid w:val="0014480F"/>
    <w:rsid w:val="00153709"/>
    <w:rsid w:val="0015433D"/>
    <w:rsid w:val="001545F8"/>
    <w:rsid w:val="00155458"/>
    <w:rsid w:val="001556C6"/>
    <w:rsid w:val="00157262"/>
    <w:rsid w:val="00157396"/>
    <w:rsid w:val="00160431"/>
    <w:rsid w:val="001609A0"/>
    <w:rsid w:val="00162128"/>
    <w:rsid w:val="00162627"/>
    <w:rsid w:val="0016327A"/>
    <w:rsid w:val="00166F55"/>
    <w:rsid w:val="001672D0"/>
    <w:rsid w:val="00167889"/>
    <w:rsid w:val="00170D25"/>
    <w:rsid w:val="001715F6"/>
    <w:rsid w:val="001727EA"/>
    <w:rsid w:val="0017385A"/>
    <w:rsid w:val="00176D01"/>
    <w:rsid w:val="00177219"/>
    <w:rsid w:val="00181EF3"/>
    <w:rsid w:val="001853A9"/>
    <w:rsid w:val="00186AFA"/>
    <w:rsid w:val="001876F4"/>
    <w:rsid w:val="0018799F"/>
    <w:rsid w:val="00192EE0"/>
    <w:rsid w:val="001949B4"/>
    <w:rsid w:val="001A08BA"/>
    <w:rsid w:val="001A11C4"/>
    <w:rsid w:val="001A27EC"/>
    <w:rsid w:val="001A3073"/>
    <w:rsid w:val="001A3315"/>
    <w:rsid w:val="001A471B"/>
    <w:rsid w:val="001A4FDD"/>
    <w:rsid w:val="001A5BD9"/>
    <w:rsid w:val="001A5E79"/>
    <w:rsid w:val="001A712C"/>
    <w:rsid w:val="001B1DF2"/>
    <w:rsid w:val="001B2233"/>
    <w:rsid w:val="001B4AF4"/>
    <w:rsid w:val="001B4DA6"/>
    <w:rsid w:val="001C0A98"/>
    <w:rsid w:val="001C2B16"/>
    <w:rsid w:val="001C2E0E"/>
    <w:rsid w:val="001C3B7A"/>
    <w:rsid w:val="001D1BBF"/>
    <w:rsid w:val="001D3420"/>
    <w:rsid w:val="001D44C8"/>
    <w:rsid w:val="001D513A"/>
    <w:rsid w:val="001D5485"/>
    <w:rsid w:val="001D5C5C"/>
    <w:rsid w:val="001D6572"/>
    <w:rsid w:val="001E0B21"/>
    <w:rsid w:val="001E2267"/>
    <w:rsid w:val="001E2622"/>
    <w:rsid w:val="001E6A50"/>
    <w:rsid w:val="001E6B28"/>
    <w:rsid w:val="001E6FE4"/>
    <w:rsid w:val="001F0F6F"/>
    <w:rsid w:val="001F1629"/>
    <w:rsid w:val="001F1B58"/>
    <w:rsid w:val="001F48F4"/>
    <w:rsid w:val="001F56F9"/>
    <w:rsid w:val="001F5BB2"/>
    <w:rsid w:val="001F6A53"/>
    <w:rsid w:val="001F6AFB"/>
    <w:rsid w:val="001F6E09"/>
    <w:rsid w:val="001F79B2"/>
    <w:rsid w:val="00200A84"/>
    <w:rsid w:val="002045FF"/>
    <w:rsid w:val="00206811"/>
    <w:rsid w:val="00207CB6"/>
    <w:rsid w:val="002125E0"/>
    <w:rsid w:val="002127AB"/>
    <w:rsid w:val="00213353"/>
    <w:rsid w:val="00214102"/>
    <w:rsid w:val="00215560"/>
    <w:rsid w:val="0021644C"/>
    <w:rsid w:val="00216885"/>
    <w:rsid w:val="00217618"/>
    <w:rsid w:val="0022087C"/>
    <w:rsid w:val="002229FA"/>
    <w:rsid w:val="002234D9"/>
    <w:rsid w:val="002331B5"/>
    <w:rsid w:val="00233D37"/>
    <w:rsid w:val="00236924"/>
    <w:rsid w:val="00240839"/>
    <w:rsid w:val="00240C4B"/>
    <w:rsid w:val="002413EF"/>
    <w:rsid w:val="002414A4"/>
    <w:rsid w:val="00243599"/>
    <w:rsid w:val="002457A7"/>
    <w:rsid w:val="00245D06"/>
    <w:rsid w:val="002463E7"/>
    <w:rsid w:val="00250834"/>
    <w:rsid w:val="00260A61"/>
    <w:rsid w:val="0026475A"/>
    <w:rsid w:val="002649B7"/>
    <w:rsid w:val="00265207"/>
    <w:rsid w:val="002661FF"/>
    <w:rsid w:val="0026655F"/>
    <w:rsid w:val="00266786"/>
    <w:rsid w:val="002671E2"/>
    <w:rsid w:val="0027190B"/>
    <w:rsid w:val="00271BF9"/>
    <w:rsid w:val="0027207F"/>
    <w:rsid w:val="00276532"/>
    <w:rsid w:val="00276895"/>
    <w:rsid w:val="002777A8"/>
    <w:rsid w:val="00280509"/>
    <w:rsid w:val="00281923"/>
    <w:rsid w:val="00281B1F"/>
    <w:rsid w:val="002827A8"/>
    <w:rsid w:val="00284E92"/>
    <w:rsid w:val="0028548B"/>
    <w:rsid w:val="0029021E"/>
    <w:rsid w:val="0029036E"/>
    <w:rsid w:val="00293BC7"/>
    <w:rsid w:val="00293C04"/>
    <w:rsid w:val="00295912"/>
    <w:rsid w:val="00295C90"/>
    <w:rsid w:val="00297FF6"/>
    <w:rsid w:val="002A0962"/>
    <w:rsid w:val="002A0D8F"/>
    <w:rsid w:val="002A1A93"/>
    <w:rsid w:val="002A2367"/>
    <w:rsid w:val="002A36D2"/>
    <w:rsid w:val="002A43ED"/>
    <w:rsid w:val="002A5895"/>
    <w:rsid w:val="002A591D"/>
    <w:rsid w:val="002B066A"/>
    <w:rsid w:val="002B15E4"/>
    <w:rsid w:val="002B2102"/>
    <w:rsid w:val="002B304E"/>
    <w:rsid w:val="002B455E"/>
    <w:rsid w:val="002B5389"/>
    <w:rsid w:val="002B7D28"/>
    <w:rsid w:val="002C0857"/>
    <w:rsid w:val="002C0CFB"/>
    <w:rsid w:val="002C2489"/>
    <w:rsid w:val="002C2934"/>
    <w:rsid w:val="002C2A47"/>
    <w:rsid w:val="002C35A5"/>
    <w:rsid w:val="002D1B49"/>
    <w:rsid w:val="002D2675"/>
    <w:rsid w:val="002D3290"/>
    <w:rsid w:val="002D5E02"/>
    <w:rsid w:val="002E2594"/>
    <w:rsid w:val="002E29D9"/>
    <w:rsid w:val="002E5A10"/>
    <w:rsid w:val="002E794E"/>
    <w:rsid w:val="002E7AC6"/>
    <w:rsid w:val="002F32D0"/>
    <w:rsid w:val="002F5589"/>
    <w:rsid w:val="003025F1"/>
    <w:rsid w:val="00304CCB"/>
    <w:rsid w:val="00305854"/>
    <w:rsid w:val="00306FA6"/>
    <w:rsid w:val="00307C47"/>
    <w:rsid w:val="00310524"/>
    <w:rsid w:val="00312F5E"/>
    <w:rsid w:val="00313DF2"/>
    <w:rsid w:val="00321EA5"/>
    <w:rsid w:val="0032277D"/>
    <w:rsid w:val="00322F12"/>
    <w:rsid w:val="0032329A"/>
    <w:rsid w:val="00324E93"/>
    <w:rsid w:val="0032693C"/>
    <w:rsid w:val="0033250F"/>
    <w:rsid w:val="00335398"/>
    <w:rsid w:val="003363CA"/>
    <w:rsid w:val="003363E2"/>
    <w:rsid w:val="003374F3"/>
    <w:rsid w:val="00341925"/>
    <w:rsid w:val="0034221E"/>
    <w:rsid w:val="0034241B"/>
    <w:rsid w:val="003449B5"/>
    <w:rsid w:val="003460A4"/>
    <w:rsid w:val="00347590"/>
    <w:rsid w:val="00351B58"/>
    <w:rsid w:val="00352E9C"/>
    <w:rsid w:val="0035620B"/>
    <w:rsid w:val="003568C4"/>
    <w:rsid w:val="00356DE1"/>
    <w:rsid w:val="00360409"/>
    <w:rsid w:val="00362C82"/>
    <w:rsid w:val="00363EA8"/>
    <w:rsid w:val="003647EB"/>
    <w:rsid w:val="003702F2"/>
    <w:rsid w:val="003705C8"/>
    <w:rsid w:val="00371E2D"/>
    <w:rsid w:val="00373C20"/>
    <w:rsid w:val="00373FB1"/>
    <w:rsid w:val="003779E3"/>
    <w:rsid w:val="00383DFA"/>
    <w:rsid w:val="00384115"/>
    <w:rsid w:val="003842ED"/>
    <w:rsid w:val="00385C2F"/>
    <w:rsid w:val="00386655"/>
    <w:rsid w:val="00387DFA"/>
    <w:rsid w:val="003A115C"/>
    <w:rsid w:val="003A2F11"/>
    <w:rsid w:val="003A46B4"/>
    <w:rsid w:val="003A60A9"/>
    <w:rsid w:val="003A7ED8"/>
    <w:rsid w:val="003B16EA"/>
    <w:rsid w:val="003B2B60"/>
    <w:rsid w:val="003B547F"/>
    <w:rsid w:val="003B6721"/>
    <w:rsid w:val="003C2252"/>
    <w:rsid w:val="003C275D"/>
    <w:rsid w:val="003C4CA2"/>
    <w:rsid w:val="003C5858"/>
    <w:rsid w:val="003C5DE1"/>
    <w:rsid w:val="003D11C1"/>
    <w:rsid w:val="003D51B9"/>
    <w:rsid w:val="003D57E0"/>
    <w:rsid w:val="003E63FC"/>
    <w:rsid w:val="003E6642"/>
    <w:rsid w:val="003F03D5"/>
    <w:rsid w:val="003F7659"/>
    <w:rsid w:val="0040206A"/>
    <w:rsid w:val="0040751F"/>
    <w:rsid w:val="004121EE"/>
    <w:rsid w:val="004128B5"/>
    <w:rsid w:val="00412A43"/>
    <w:rsid w:val="00413995"/>
    <w:rsid w:val="0041696F"/>
    <w:rsid w:val="00417215"/>
    <w:rsid w:val="0041729E"/>
    <w:rsid w:val="00417431"/>
    <w:rsid w:val="00422889"/>
    <w:rsid w:val="004232D3"/>
    <w:rsid w:val="00424C92"/>
    <w:rsid w:val="00424E63"/>
    <w:rsid w:val="00424FC2"/>
    <w:rsid w:val="0042530A"/>
    <w:rsid w:val="00427643"/>
    <w:rsid w:val="00430904"/>
    <w:rsid w:val="00432023"/>
    <w:rsid w:val="0043330F"/>
    <w:rsid w:val="00433BF8"/>
    <w:rsid w:val="00434C0C"/>
    <w:rsid w:val="004365FE"/>
    <w:rsid w:val="00436DBF"/>
    <w:rsid w:val="00441241"/>
    <w:rsid w:val="00441296"/>
    <w:rsid w:val="0044165C"/>
    <w:rsid w:val="004419E1"/>
    <w:rsid w:val="00442BFC"/>
    <w:rsid w:val="00443DFF"/>
    <w:rsid w:val="00444CC6"/>
    <w:rsid w:val="00445678"/>
    <w:rsid w:val="004538D3"/>
    <w:rsid w:val="00453A60"/>
    <w:rsid w:val="00453B2F"/>
    <w:rsid w:val="004550FC"/>
    <w:rsid w:val="00457CA2"/>
    <w:rsid w:val="00463244"/>
    <w:rsid w:val="00464B66"/>
    <w:rsid w:val="0046525D"/>
    <w:rsid w:val="00465535"/>
    <w:rsid w:val="00467C95"/>
    <w:rsid w:val="00467E01"/>
    <w:rsid w:val="00472F7B"/>
    <w:rsid w:val="00473D4D"/>
    <w:rsid w:val="004757ED"/>
    <w:rsid w:val="004772C8"/>
    <w:rsid w:val="0048145D"/>
    <w:rsid w:val="00481640"/>
    <w:rsid w:val="00481FDC"/>
    <w:rsid w:val="0049210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BE5"/>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CA7"/>
    <w:rsid w:val="00510C3F"/>
    <w:rsid w:val="00511085"/>
    <w:rsid w:val="00511906"/>
    <w:rsid w:val="00511E14"/>
    <w:rsid w:val="0051293B"/>
    <w:rsid w:val="00513B1E"/>
    <w:rsid w:val="00514048"/>
    <w:rsid w:val="00515BE7"/>
    <w:rsid w:val="0051605B"/>
    <w:rsid w:val="00517250"/>
    <w:rsid w:val="0052319F"/>
    <w:rsid w:val="00525112"/>
    <w:rsid w:val="00525C35"/>
    <w:rsid w:val="0053363D"/>
    <w:rsid w:val="00534ECD"/>
    <w:rsid w:val="005405CC"/>
    <w:rsid w:val="00540EA7"/>
    <w:rsid w:val="00540F95"/>
    <w:rsid w:val="00543264"/>
    <w:rsid w:val="00544FEB"/>
    <w:rsid w:val="00545A9F"/>
    <w:rsid w:val="00546CB5"/>
    <w:rsid w:val="00547963"/>
    <w:rsid w:val="0055091E"/>
    <w:rsid w:val="00550AB0"/>
    <w:rsid w:val="00551581"/>
    <w:rsid w:val="005516C8"/>
    <w:rsid w:val="00553B5F"/>
    <w:rsid w:val="00553DF7"/>
    <w:rsid w:val="00557128"/>
    <w:rsid w:val="0055796C"/>
    <w:rsid w:val="0056095B"/>
    <w:rsid w:val="00562097"/>
    <w:rsid w:val="005622AD"/>
    <w:rsid w:val="00563638"/>
    <w:rsid w:val="00564ECB"/>
    <w:rsid w:val="00566FB9"/>
    <w:rsid w:val="00567BC4"/>
    <w:rsid w:val="00571479"/>
    <w:rsid w:val="005729AB"/>
    <w:rsid w:val="00573239"/>
    <w:rsid w:val="00573F4D"/>
    <w:rsid w:val="005741F8"/>
    <w:rsid w:val="00575899"/>
    <w:rsid w:val="00575C3A"/>
    <w:rsid w:val="00577618"/>
    <w:rsid w:val="005779FE"/>
    <w:rsid w:val="0058389B"/>
    <w:rsid w:val="00583E2E"/>
    <w:rsid w:val="0058465E"/>
    <w:rsid w:val="005849A7"/>
    <w:rsid w:val="00584F31"/>
    <w:rsid w:val="00585155"/>
    <w:rsid w:val="005923F3"/>
    <w:rsid w:val="00592867"/>
    <w:rsid w:val="0059438B"/>
    <w:rsid w:val="00594679"/>
    <w:rsid w:val="00594AD8"/>
    <w:rsid w:val="00596A2B"/>
    <w:rsid w:val="0059737E"/>
    <w:rsid w:val="005A0090"/>
    <w:rsid w:val="005A1DB9"/>
    <w:rsid w:val="005A3D90"/>
    <w:rsid w:val="005A3FA7"/>
    <w:rsid w:val="005A5A29"/>
    <w:rsid w:val="005A7962"/>
    <w:rsid w:val="005A7EA5"/>
    <w:rsid w:val="005B2683"/>
    <w:rsid w:val="005B479A"/>
    <w:rsid w:val="005C0558"/>
    <w:rsid w:val="005C1AF0"/>
    <w:rsid w:val="005C365A"/>
    <w:rsid w:val="005C374A"/>
    <w:rsid w:val="005D0DB7"/>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52F"/>
    <w:rsid w:val="005F3780"/>
    <w:rsid w:val="005F38F0"/>
    <w:rsid w:val="005F4744"/>
    <w:rsid w:val="005F5A4F"/>
    <w:rsid w:val="005F6AF1"/>
    <w:rsid w:val="006002AF"/>
    <w:rsid w:val="00604284"/>
    <w:rsid w:val="00605799"/>
    <w:rsid w:val="00605E19"/>
    <w:rsid w:val="0060679B"/>
    <w:rsid w:val="00606AA2"/>
    <w:rsid w:val="006103ED"/>
    <w:rsid w:val="00611DA1"/>
    <w:rsid w:val="00614B14"/>
    <w:rsid w:val="00614F11"/>
    <w:rsid w:val="006179F7"/>
    <w:rsid w:val="00617BEE"/>
    <w:rsid w:val="00620A62"/>
    <w:rsid w:val="00622AD8"/>
    <w:rsid w:val="00623B36"/>
    <w:rsid w:val="00625E9E"/>
    <w:rsid w:val="00631E7F"/>
    <w:rsid w:val="00633050"/>
    <w:rsid w:val="0064135D"/>
    <w:rsid w:val="00641936"/>
    <w:rsid w:val="006419D9"/>
    <w:rsid w:val="00641B66"/>
    <w:rsid w:val="00642918"/>
    <w:rsid w:val="00645D5D"/>
    <w:rsid w:val="006468EE"/>
    <w:rsid w:val="00647044"/>
    <w:rsid w:val="00647EBC"/>
    <w:rsid w:val="00650B78"/>
    <w:rsid w:val="00652CA2"/>
    <w:rsid w:val="00655A98"/>
    <w:rsid w:val="00656974"/>
    <w:rsid w:val="00657B00"/>
    <w:rsid w:val="00657C3E"/>
    <w:rsid w:val="006602DE"/>
    <w:rsid w:val="0066273C"/>
    <w:rsid w:val="00666600"/>
    <w:rsid w:val="0066778D"/>
    <w:rsid w:val="00667ADC"/>
    <w:rsid w:val="00667E05"/>
    <w:rsid w:val="00670441"/>
    <w:rsid w:val="00670EBB"/>
    <w:rsid w:val="00671609"/>
    <w:rsid w:val="0067167F"/>
    <w:rsid w:val="00671CC6"/>
    <w:rsid w:val="00672EAB"/>
    <w:rsid w:val="0067396C"/>
    <w:rsid w:val="00674022"/>
    <w:rsid w:val="006762ED"/>
    <w:rsid w:val="00680022"/>
    <w:rsid w:val="006805C8"/>
    <w:rsid w:val="00684B95"/>
    <w:rsid w:val="006865A6"/>
    <w:rsid w:val="00686F74"/>
    <w:rsid w:val="006900E3"/>
    <w:rsid w:val="0069226B"/>
    <w:rsid w:val="00693527"/>
    <w:rsid w:val="00694C61"/>
    <w:rsid w:val="00695248"/>
    <w:rsid w:val="00697069"/>
    <w:rsid w:val="00697B4F"/>
    <w:rsid w:val="006A1C9F"/>
    <w:rsid w:val="006A6583"/>
    <w:rsid w:val="006A6B49"/>
    <w:rsid w:val="006B00B9"/>
    <w:rsid w:val="006B1DB2"/>
    <w:rsid w:val="006B1F76"/>
    <w:rsid w:val="006B3909"/>
    <w:rsid w:val="006B63BA"/>
    <w:rsid w:val="006B7113"/>
    <w:rsid w:val="006B7267"/>
    <w:rsid w:val="006C03F9"/>
    <w:rsid w:val="006C1A71"/>
    <w:rsid w:val="006C2937"/>
    <w:rsid w:val="006C582F"/>
    <w:rsid w:val="006C5F5F"/>
    <w:rsid w:val="006C6489"/>
    <w:rsid w:val="006D07B7"/>
    <w:rsid w:val="006D33E4"/>
    <w:rsid w:val="006D3936"/>
    <w:rsid w:val="006D4915"/>
    <w:rsid w:val="006D4C8F"/>
    <w:rsid w:val="006D5094"/>
    <w:rsid w:val="006D5699"/>
    <w:rsid w:val="006D75E5"/>
    <w:rsid w:val="006D7C75"/>
    <w:rsid w:val="006E4CB6"/>
    <w:rsid w:val="006E5E8E"/>
    <w:rsid w:val="006E7F64"/>
    <w:rsid w:val="006F23D7"/>
    <w:rsid w:val="006F2C19"/>
    <w:rsid w:val="006F572A"/>
    <w:rsid w:val="00702686"/>
    <w:rsid w:val="007053D5"/>
    <w:rsid w:val="00706AAB"/>
    <w:rsid w:val="00706EE8"/>
    <w:rsid w:val="007107FF"/>
    <w:rsid w:val="00710BB1"/>
    <w:rsid w:val="007137C3"/>
    <w:rsid w:val="0071513A"/>
    <w:rsid w:val="00715187"/>
    <w:rsid w:val="0071617E"/>
    <w:rsid w:val="007179A1"/>
    <w:rsid w:val="00720017"/>
    <w:rsid w:val="00720A5A"/>
    <w:rsid w:val="00721000"/>
    <w:rsid w:val="007238AF"/>
    <w:rsid w:val="00723DB5"/>
    <w:rsid w:val="00724D88"/>
    <w:rsid w:val="00727F2D"/>
    <w:rsid w:val="0073072F"/>
    <w:rsid w:val="007307EC"/>
    <w:rsid w:val="007361D2"/>
    <w:rsid w:val="0074276A"/>
    <w:rsid w:val="00743D90"/>
    <w:rsid w:val="0075022B"/>
    <w:rsid w:val="00757B5D"/>
    <w:rsid w:val="007613F0"/>
    <w:rsid w:val="00761632"/>
    <w:rsid w:val="00763AAA"/>
    <w:rsid w:val="00765137"/>
    <w:rsid w:val="00766AEE"/>
    <w:rsid w:val="00767070"/>
    <w:rsid w:val="0077101E"/>
    <w:rsid w:val="00771420"/>
    <w:rsid w:val="00772A1B"/>
    <w:rsid w:val="00774F91"/>
    <w:rsid w:val="00775E29"/>
    <w:rsid w:val="007767B8"/>
    <w:rsid w:val="00776996"/>
    <w:rsid w:val="007770B5"/>
    <w:rsid w:val="00780126"/>
    <w:rsid w:val="00781270"/>
    <w:rsid w:val="007828A4"/>
    <w:rsid w:val="00782C41"/>
    <w:rsid w:val="00783FCD"/>
    <w:rsid w:val="007848B4"/>
    <w:rsid w:val="007903BA"/>
    <w:rsid w:val="00790D54"/>
    <w:rsid w:val="00791E13"/>
    <w:rsid w:val="00792181"/>
    <w:rsid w:val="00792262"/>
    <w:rsid w:val="0079242E"/>
    <w:rsid w:val="00793833"/>
    <w:rsid w:val="00793926"/>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B6C06"/>
    <w:rsid w:val="007C117D"/>
    <w:rsid w:val="007C33D9"/>
    <w:rsid w:val="007D2EA0"/>
    <w:rsid w:val="007D336E"/>
    <w:rsid w:val="007D5D10"/>
    <w:rsid w:val="007D6AC6"/>
    <w:rsid w:val="007E27BE"/>
    <w:rsid w:val="007E6753"/>
    <w:rsid w:val="007E7ABB"/>
    <w:rsid w:val="007F36AC"/>
    <w:rsid w:val="007F3D4B"/>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6B6C"/>
    <w:rsid w:val="00817DBB"/>
    <w:rsid w:val="00820BE8"/>
    <w:rsid w:val="0082144B"/>
    <w:rsid w:val="00821A35"/>
    <w:rsid w:val="00821C3E"/>
    <w:rsid w:val="00821E2C"/>
    <w:rsid w:val="008242F3"/>
    <w:rsid w:val="008308AE"/>
    <w:rsid w:val="00831E1C"/>
    <w:rsid w:val="00834081"/>
    <w:rsid w:val="00834535"/>
    <w:rsid w:val="00835990"/>
    <w:rsid w:val="00837085"/>
    <w:rsid w:val="00837912"/>
    <w:rsid w:val="00837CE4"/>
    <w:rsid w:val="008409A7"/>
    <w:rsid w:val="0084138F"/>
    <w:rsid w:val="00842B0A"/>
    <w:rsid w:val="00843874"/>
    <w:rsid w:val="00843881"/>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3D85"/>
    <w:rsid w:val="00874604"/>
    <w:rsid w:val="00875E12"/>
    <w:rsid w:val="008765E9"/>
    <w:rsid w:val="008766D9"/>
    <w:rsid w:val="00876874"/>
    <w:rsid w:val="0087725D"/>
    <w:rsid w:val="008777FF"/>
    <w:rsid w:val="008832E3"/>
    <w:rsid w:val="0088797C"/>
    <w:rsid w:val="00890ADC"/>
    <w:rsid w:val="00895D73"/>
    <w:rsid w:val="008A01DE"/>
    <w:rsid w:val="008A3649"/>
    <w:rsid w:val="008A41E2"/>
    <w:rsid w:val="008A4359"/>
    <w:rsid w:val="008B491E"/>
    <w:rsid w:val="008B4B0D"/>
    <w:rsid w:val="008B6091"/>
    <w:rsid w:val="008B7558"/>
    <w:rsid w:val="008C0207"/>
    <w:rsid w:val="008C467B"/>
    <w:rsid w:val="008C4F2C"/>
    <w:rsid w:val="008C63A0"/>
    <w:rsid w:val="008C67DF"/>
    <w:rsid w:val="008C7DC8"/>
    <w:rsid w:val="008D1BA4"/>
    <w:rsid w:val="008D2CB6"/>
    <w:rsid w:val="008D3184"/>
    <w:rsid w:val="008D32D8"/>
    <w:rsid w:val="008D789B"/>
    <w:rsid w:val="008D7A9E"/>
    <w:rsid w:val="008D7C38"/>
    <w:rsid w:val="008E31E6"/>
    <w:rsid w:val="008E56B5"/>
    <w:rsid w:val="008E69D8"/>
    <w:rsid w:val="008F078D"/>
    <w:rsid w:val="008F138A"/>
    <w:rsid w:val="008F13D7"/>
    <w:rsid w:val="008F2078"/>
    <w:rsid w:val="008F354F"/>
    <w:rsid w:val="008F4914"/>
    <w:rsid w:val="008F5FAD"/>
    <w:rsid w:val="008F6E0F"/>
    <w:rsid w:val="008F7116"/>
    <w:rsid w:val="008F72D5"/>
    <w:rsid w:val="008F7D0D"/>
    <w:rsid w:val="00902592"/>
    <w:rsid w:val="00904C7C"/>
    <w:rsid w:val="00906BFE"/>
    <w:rsid w:val="009074EB"/>
    <w:rsid w:val="00907E7F"/>
    <w:rsid w:val="00911458"/>
    <w:rsid w:val="00911A0A"/>
    <w:rsid w:val="00913CDB"/>
    <w:rsid w:val="009157DA"/>
    <w:rsid w:val="009164DE"/>
    <w:rsid w:val="00916E97"/>
    <w:rsid w:val="00920041"/>
    <w:rsid w:val="00920413"/>
    <w:rsid w:val="009204E2"/>
    <w:rsid w:val="009212AC"/>
    <w:rsid w:val="009269EF"/>
    <w:rsid w:val="009276A1"/>
    <w:rsid w:val="00930091"/>
    <w:rsid w:val="0093073B"/>
    <w:rsid w:val="00934D34"/>
    <w:rsid w:val="00935CBD"/>
    <w:rsid w:val="00936568"/>
    <w:rsid w:val="00936B79"/>
    <w:rsid w:val="009372BD"/>
    <w:rsid w:val="00941146"/>
    <w:rsid w:val="00941F4D"/>
    <w:rsid w:val="009441CD"/>
    <w:rsid w:val="00945876"/>
    <w:rsid w:val="009466B6"/>
    <w:rsid w:val="00952574"/>
    <w:rsid w:val="0095650B"/>
    <w:rsid w:val="009572AE"/>
    <w:rsid w:val="0096010A"/>
    <w:rsid w:val="00960300"/>
    <w:rsid w:val="0096050C"/>
    <w:rsid w:val="0096057B"/>
    <w:rsid w:val="00962017"/>
    <w:rsid w:val="009632FA"/>
    <w:rsid w:val="00964B50"/>
    <w:rsid w:val="00967529"/>
    <w:rsid w:val="00967EBD"/>
    <w:rsid w:val="009719A8"/>
    <w:rsid w:val="00972888"/>
    <w:rsid w:val="00972A37"/>
    <w:rsid w:val="00973718"/>
    <w:rsid w:val="00975CA5"/>
    <w:rsid w:val="00983FAB"/>
    <w:rsid w:val="00987045"/>
    <w:rsid w:val="00990546"/>
    <w:rsid w:val="00990E08"/>
    <w:rsid w:val="00991035"/>
    <w:rsid w:val="00994E14"/>
    <w:rsid w:val="00995A87"/>
    <w:rsid w:val="009963DC"/>
    <w:rsid w:val="009A046B"/>
    <w:rsid w:val="009A1C33"/>
    <w:rsid w:val="009A5625"/>
    <w:rsid w:val="009A6C60"/>
    <w:rsid w:val="009A7506"/>
    <w:rsid w:val="009B03FE"/>
    <w:rsid w:val="009B0A7E"/>
    <w:rsid w:val="009B0C75"/>
    <w:rsid w:val="009B12F5"/>
    <w:rsid w:val="009B184F"/>
    <w:rsid w:val="009B2259"/>
    <w:rsid w:val="009B22D4"/>
    <w:rsid w:val="009B28E5"/>
    <w:rsid w:val="009B39CA"/>
    <w:rsid w:val="009B44E8"/>
    <w:rsid w:val="009B5765"/>
    <w:rsid w:val="009B5D1F"/>
    <w:rsid w:val="009B713B"/>
    <w:rsid w:val="009C04AC"/>
    <w:rsid w:val="009C1B56"/>
    <w:rsid w:val="009C335D"/>
    <w:rsid w:val="009C4F7B"/>
    <w:rsid w:val="009C6AE0"/>
    <w:rsid w:val="009D0705"/>
    <w:rsid w:val="009D3077"/>
    <w:rsid w:val="009D314E"/>
    <w:rsid w:val="009D3394"/>
    <w:rsid w:val="009D3C76"/>
    <w:rsid w:val="009D4601"/>
    <w:rsid w:val="009E3626"/>
    <w:rsid w:val="009F05FA"/>
    <w:rsid w:val="009F221C"/>
    <w:rsid w:val="009F4CDB"/>
    <w:rsid w:val="009F6B66"/>
    <w:rsid w:val="00A00511"/>
    <w:rsid w:val="00A00EBA"/>
    <w:rsid w:val="00A045E6"/>
    <w:rsid w:val="00A05AC2"/>
    <w:rsid w:val="00A10E94"/>
    <w:rsid w:val="00A1165D"/>
    <w:rsid w:val="00A177F7"/>
    <w:rsid w:val="00A2047A"/>
    <w:rsid w:val="00A24517"/>
    <w:rsid w:val="00A248F7"/>
    <w:rsid w:val="00A25520"/>
    <w:rsid w:val="00A26434"/>
    <w:rsid w:val="00A30F79"/>
    <w:rsid w:val="00A31BD8"/>
    <w:rsid w:val="00A32312"/>
    <w:rsid w:val="00A349BE"/>
    <w:rsid w:val="00A35819"/>
    <w:rsid w:val="00A44050"/>
    <w:rsid w:val="00A44529"/>
    <w:rsid w:val="00A51498"/>
    <w:rsid w:val="00A51C9F"/>
    <w:rsid w:val="00A51DBB"/>
    <w:rsid w:val="00A52086"/>
    <w:rsid w:val="00A54717"/>
    <w:rsid w:val="00A55521"/>
    <w:rsid w:val="00A556A7"/>
    <w:rsid w:val="00A560FD"/>
    <w:rsid w:val="00A60B84"/>
    <w:rsid w:val="00A61FDC"/>
    <w:rsid w:val="00A63971"/>
    <w:rsid w:val="00A673E7"/>
    <w:rsid w:val="00A70491"/>
    <w:rsid w:val="00A7195E"/>
    <w:rsid w:val="00A71A5A"/>
    <w:rsid w:val="00A720D9"/>
    <w:rsid w:val="00A75CBF"/>
    <w:rsid w:val="00A77A02"/>
    <w:rsid w:val="00A808E0"/>
    <w:rsid w:val="00A82596"/>
    <w:rsid w:val="00A83B7C"/>
    <w:rsid w:val="00A84148"/>
    <w:rsid w:val="00A85CE4"/>
    <w:rsid w:val="00A85E96"/>
    <w:rsid w:val="00A8741D"/>
    <w:rsid w:val="00A923F8"/>
    <w:rsid w:val="00A92839"/>
    <w:rsid w:val="00A931A4"/>
    <w:rsid w:val="00A978EF"/>
    <w:rsid w:val="00A97FA0"/>
    <w:rsid w:val="00AA1584"/>
    <w:rsid w:val="00AA1588"/>
    <w:rsid w:val="00AA1BD6"/>
    <w:rsid w:val="00AA3365"/>
    <w:rsid w:val="00AA5501"/>
    <w:rsid w:val="00AB082E"/>
    <w:rsid w:val="00AB2464"/>
    <w:rsid w:val="00AB2E01"/>
    <w:rsid w:val="00AB3600"/>
    <w:rsid w:val="00AB53F2"/>
    <w:rsid w:val="00AB5C30"/>
    <w:rsid w:val="00AB6DCB"/>
    <w:rsid w:val="00AC091D"/>
    <w:rsid w:val="00AC19D1"/>
    <w:rsid w:val="00AC22CE"/>
    <w:rsid w:val="00AC3E13"/>
    <w:rsid w:val="00AC598F"/>
    <w:rsid w:val="00AC780E"/>
    <w:rsid w:val="00AD0557"/>
    <w:rsid w:val="00AD33EB"/>
    <w:rsid w:val="00AD37BE"/>
    <w:rsid w:val="00AD3D0C"/>
    <w:rsid w:val="00AD49CF"/>
    <w:rsid w:val="00AE03F2"/>
    <w:rsid w:val="00AE05FA"/>
    <w:rsid w:val="00AE17DC"/>
    <w:rsid w:val="00AE21F2"/>
    <w:rsid w:val="00AE3396"/>
    <w:rsid w:val="00AE5127"/>
    <w:rsid w:val="00AF2875"/>
    <w:rsid w:val="00AF2CE9"/>
    <w:rsid w:val="00AF4372"/>
    <w:rsid w:val="00AF4711"/>
    <w:rsid w:val="00AF4A32"/>
    <w:rsid w:val="00AF4F6C"/>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1D35"/>
    <w:rsid w:val="00B36AFE"/>
    <w:rsid w:val="00B42220"/>
    <w:rsid w:val="00B43048"/>
    <w:rsid w:val="00B44E79"/>
    <w:rsid w:val="00B51DBD"/>
    <w:rsid w:val="00B53A7B"/>
    <w:rsid w:val="00B53CC5"/>
    <w:rsid w:val="00B549CD"/>
    <w:rsid w:val="00B60561"/>
    <w:rsid w:val="00B6204A"/>
    <w:rsid w:val="00B62148"/>
    <w:rsid w:val="00B62791"/>
    <w:rsid w:val="00B635CF"/>
    <w:rsid w:val="00B63DE5"/>
    <w:rsid w:val="00B64AFE"/>
    <w:rsid w:val="00B658FC"/>
    <w:rsid w:val="00B672C7"/>
    <w:rsid w:val="00B701CE"/>
    <w:rsid w:val="00B709C4"/>
    <w:rsid w:val="00B70DEA"/>
    <w:rsid w:val="00B73A80"/>
    <w:rsid w:val="00B73FA3"/>
    <w:rsid w:val="00B757BF"/>
    <w:rsid w:val="00B777FD"/>
    <w:rsid w:val="00B80A8A"/>
    <w:rsid w:val="00B82E94"/>
    <w:rsid w:val="00B852F1"/>
    <w:rsid w:val="00B92A77"/>
    <w:rsid w:val="00B9364F"/>
    <w:rsid w:val="00B937D0"/>
    <w:rsid w:val="00B96D43"/>
    <w:rsid w:val="00B96F54"/>
    <w:rsid w:val="00B9721E"/>
    <w:rsid w:val="00B978DC"/>
    <w:rsid w:val="00BA1D98"/>
    <w:rsid w:val="00BA529F"/>
    <w:rsid w:val="00BA6289"/>
    <w:rsid w:val="00BA7D6F"/>
    <w:rsid w:val="00BB2137"/>
    <w:rsid w:val="00BB2AED"/>
    <w:rsid w:val="00BB2BD7"/>
    <w:rsid w:val="00BB3051"/>
    <w:rsid w:val="00BB3D33"/>
    <w:rsid w:val="00BB4B4D"/>
    <w:rsid w:val="00BB654A"/>
    <w:rsid w:val="00BB6E1A"/>
    <w:rsid w:val="00BC36C3"/>
    <w:rsid w:val="00BC3701"/>
    <w:rsid w:val="00BC48EC"/>
    <w:rsid w:val="00BC66D7"/>
    <w:rsid w:val="00BD070D"/>
    <w:rsid w:val="00BD13FB"/>
    <w:rsid w:val="00BD176E"/>
    <w:rsid w:val="00BD4127"/>
    <w:rsid w:val="00BD4445"/>
    <w:rsid w:val="00BD473B"/>
    <w:rsid w:val="00BD6078"/>
    <w:rsid w:val="00BD645E"/>
    <w:rsid w:val="00BD6847"/>
    <w:rsid w:val="00BE1B34"/>
    <w:rsid w:val="00BE340E"/>
    <w:rsid w:val="00BE35EA"/>
    <w:rsid w:val="00BE4489"/>
    <w:rsid w:val="00BE4F8A"/>
    <w:rsid w:val="00BE5B03"/>
    <w:rsid w:val="00BF0AB0"/>
    <w:rsid w:val="00BF1AC2"/>
    <w:rsid w:val="00BF22B0"/>
    <w:rsid w:val="00BF28D6"/>
    <w:rsid w:val="00BF31EF"/>
    <w:rsid w:val="00BF3FEF"/>
    <w:rsid w:val="00BF4ADF"/>
    <w:rsid w:val="00BF4E5C"/>
    <w:rsid w:val="00BF621D"/>
    <w:rsid w:val="00BF680C"/>
    <w:rsid w:val="00BF71CA"/>
    <w:rsid w:val="00C00633"/>
    <w:rsid w:val="00C0173E"/>
    <w:rsid w:val="00C01755"/>
    <w:rsid w:val="00C04171"/>
    <w:rsid w:val="00C12F5D"/>
    <w:rsid w:val="00C12F8A"/>
    <w:rsid w:val="00C17934"/>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4815"/>
    <w:rsid w:val="00C5674D"/>
    <w:rsid w:val="00C6092E"/>
    <w:rsid w:val="00C609F8"/>
    <w:rsid w:val="00C6257A"/>
    <w:rsid w:val="00C62ED3"/>
    <w:rsid w:val="00C6324C"/>
    <w:rsid w:val="00C67D4F"/>
    <w:rsid w:val="00C72325"/>
    <w:rsid w:val="00C72BA6"/>
    <w:rsid w:val="00C7616A"/>
    <w:rsid w:val="00C774AD"/>
    <w:rsid w:val="00C8023B"/>
    <w:rsid w:val="00C8178A"/>
    <w:rsid w:val="00C82AD9"/>
    <w:rsid w:val="00C834BD"/>
    <w:rsid w:val="00C83A85"/>
    <w:rsid w:val="00C85F58"/>
    <w:rsid w:val="00C86E44"/>
    <w:rsid w:val="00C91A9F"/>
    <w:rsid w:val="00C94A10"/>
    <w:rsid w:val="00CA36E9"/>
    <w:rsid w:val="00CA379A"/>
    <w:rsid w:val="00CA3F12"/>
    <w:rsid w:val="00CA4C34"/>
    <w:rsid w:val="00CA5190"/>
    <w:rsid w:val="00CB09D9"/>
    <w:rsid w:val="00CB10D4"/>
    <w:rsid w:val="00CB3595"/>
    <w:rsid w:val="00CB6134"/>
    <w:rsid w:val="00CB681A"/>
    <w:rsid w:val="00CC1043"/>
    <w:rsid w:val="00CC1493"/>
    <w:rsid w:val="00CC2C81"/>
    <w:rsid w:val="00CC3365"/>
    <w:rsid w:val="00CC35F4"/>
    <w:rsid w:val="00CC3B4E"/>
    <w:rsid w:val="00CC629A"/>
    <w:rsid w:val="00CC73AC"/>
    <w:rsid w:val="00CD0C20"/>
    <w:rsid w:val="00CD4CA4"/>
    <w:rsid w:val="00CD57A5"/>
    <w:rsid w:val="00CD6F5E"/>
    <w:rsid w:val="00CD7751"/>
    <w:rsid w:val="00CE080C"/>
    <w:rsid w:val="00CE0B3C"/>
    <w:rsid w:val="00CE249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1B06"/>
    <w:rsid w:val="00D02228"/>
    <w:rsid w:val="00D0490A"/>
    <w:rsid w:val="00D053AA"/>
    <w:rsid w:val="00D064E9"/>
    <w:rsid w:val="00D06DE7"/>
    <w:rsid w:val="00D06F3F"/>
    <w:rsid w:val="00D11268"/>
    <w:rsid w:val="00D16674"/>
    <w:rsid w:val="00D16837"/>
    <w:rsid w:val="00D2255A"/>
    <w:rsid w:val="00D225E2"/>
    <w:rsid w:val="00D2420F"/>
    <w:rsid w:val="00D24AB4"/>
    <w:rsid w:val="00D24C13"/>
    <w:rsid w:val="00D327A7"/>
    <w:rsid w:val="00D32C65"/>
    <w:rsid w:val="00D339C2"/>
    <w:rsid w:val="00D33FD8"/>
    <w:rsid w:val="00D342D9"/>
    <w:rsid w:val="00D374EE"/>
    <w:rsid w:val="00D40FDB"/>
    <w:rsid w:val="00D4124D"/>
    <w:rsid w:val="00D42A3B"/>
    <w:rsid w:val="00D4566C"/>
    <w:rsid w:val="00D46A06"/>
    <w:rsid w:val="00D47244"/>
    <w:rsid w:val="00D472F9"/>
    <w:rsid w:val="00D51E77"/>
    <w:rsid w:val="00D52102"/>
    <w:rsid w:val="00D545C7"/>
    <w:rsid w:val="00D56FAA"/>
    <w:rsid w:val="00D60606"/>
    <w:rsid w:val="00D60B08"/>
    <w:rsid w:val="00D627E7"/>
    <w:rsid w:val="00D63794"/>
    <w:rsid w:val="00D64B58"/>
    <w:rsid w:val="00D64FD6"/>
    <w:rsid w:val="00D67E87"/>
    <w:rsid w:val="00D67F19"/>
    <w:rsid w:val="00D70C70"/>
    <w:rsid w:val="00D70F3B"/>
    <w:rsid w:val="00D7662D"/>
    <w:rsid w:val="00D80334"/>
    <w:rsid w:val="00D8085A"/>
    <w:rsid w:val="00D8204E"/>
    <w:rsid w:val="00D85B0B"/>
    <w:rsid w:val="00D85ED1"/>
    <w:rsid w:val="00D86B6A"/>
    <w:rsid w:val="00D917B6"/>
    <w:rsid w:val="00D93DA4"/>
    <w:rsid w:val="00D96CCC"/>
    <w:rsid w:val="00D9706B"/>
    <w:rsid w:val="00D9723E"/>
    <w:rsid w:val="00D97A99"/>
    <w:rsid w:val="00DA0AFE"/>
    <w:rsid w:val="00DA1470"/>
    <w:rsid w:val="00DA59A0"/>
    <w:rsid w:val="00DA7C8C"/>
    <w:rsid w:val="00DB09E9"/>
    <w:rsid w:val="00DB34F4"/>
    <w:rsid w:val="00DB40EF"/>
    <w:rsid w:val="00DB5251"/>
    <w:rsid w:val="00DB7A11"/>
    <w:rsid w:val="00DC056B"/>
    <w:rsid w:val="00DC078F"/>
    <w:rsid w:val="00DC0EC1"/>
    <w:rsid w:val="00DC16B7"/>
    <w:rsid w:val="00DC3FCB"/>
    <w:rsid w:val="00DC48CF"/>
    <w:rsid w:val="00DC497D"/>
    <w:rsid w:val="00DC4D3B"/>
    <w:rsid w:val="00DC71D4"/>
    <w:rsid w:val="00DD0102"/>
    <w:rsid w:val="00DD2F51"/>
    <w:rsid w:val="00DD3629"/>
    <w:rsid w:val="00DD4045"/>
    <w:rsid w:val="00DD5E6E"/>
    <w:rsid w:val="00DE4DEC"/>
    <w:rsid w:val="00DF3E3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27887"/>
    <w:rsid w:val="00E31EE0"/>
    <w:rsid w:val="00E34B85"/>
    <w:rsid w:val="00E35DB4"/>
    <w:rsid w:val="00E365BA"/>
    <w:rsid w:val="00E40316"/>
    <w:rsid w:val="00E408F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E1D"/>
    <w:rsid w:val="00E8018F"/>
    <w:rsid w:val="00E812BF"/>
    <w:rsid w:val="00E824AE"/>
    <w:rsid w:val="00E83387"/>
    <w:rsid w:val="00E839AD"/>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352"/>
    <w:rsid w:val="00EB4CA8"/>
    <w:rsid w:val="00EB50A3"/>
    <w:rsid w:val="00EB57B9"/>
    <w:rsid w:val="00EB73AB"/>
    <w:rsid w:val="00EB7C07"/>
    <w:rsid w:val="00EC312F"/>
    <w:rsid w:val="00EC4A03"/>
    <w:rsid w:val="00EC5E7B"/>
    <w:rsid w:val="00EC77B2"/>
    <w:rsid w:val="00ED0793"/>
    <w:rsid w:val="00ED336F"/>
    <w:rsid w:val="00ED438C"/>
    <w:rsid w:val="00ED71B0"/>
    <w:rsid w:val="00EE03ED"/>
    <w:rsid w:val="00EE2A73"/>
    <w:rsid w:val="00EE3A16"/>
    <w:rsid w:val="00EE41D1"/>
    <w:rsid w:val="00EE4223"/>
    <w:rsid w:val="00EE5A68"/>
    <w:rsid w:val="00EE7C58"/>
    <w:rsid w:val="00EF1C34"/>
    <w:rsid w:val="00EF36AD"/>
    <w:rsid w:val="00EF3B0D"/>
    <w:rsid w:val="00EF3B8F"/>
    <w:rsid w:val="00EF460C"/>
    <w:rsid w:val="00EF57D7"/>
    <w:rsid w:val="00EF6117"/>
    <w:rsid w:val="00EF6127"/>
    <w:rsid w:val="00EF7110"/>
    <w:rsid w:val="00EF7FF1"/>
    <w:rsid w:val="00F01637"/>
    <w:rsid w:val="00F050B7"/>
    <w:rsid w:val="00F05584"/>
    <w:rsid w:val="00F05D03"/>
    <w:rsid w:val="00F06723"/>
    <w:rsid w:val="00F11D57"/>
    <w:rsid w:val="00F12C9F"/>
    <w:rsid w:val="00F12DFC"/>
    <w:rsid w:val="00F12E90"/>
    <w:rsid w:val="00F13A88"/>
    <w:rsid w:val="00F13D77"/>
    <w:rsid w:val="00F13D93"/>
    <w:rsid w:val="00F1433E"/>
    <w:rsid w:val="00F144F4"/>
    <w:rsid w:val="00F1477D"/>
    <w:rsid w:val="00F1579E"/>
    <w:rsid w:val="00F17172"/>
    <w:rsid w:val="00F17239"/>
    <w:rsid w:val="00F233EB"/>
    <w:rsid w:val="00F2370C"/>
    <w:rsid w:val="00F23DF3"/>
    <w:rsid w:val="00F27E9B"/>
    <w:rsid w:val="00F306F9"/>
    <w:rsid w:val="00F32081"/>
    <w:rsid w:val="00F323CB"/>
    <w:rsid w:val="00F32A16"/>
    <w:rsid w:val="00F34D81"/>
    <w:rsid w:val="00F361E3"/>
    <w:rsid w:val="00F41874"/>
    <w:rsid w:val="00F4369D"/>
    <w:rsid w:val="00F44B09"/>
    <w:rsid w:val="00F45279"/>
    <w:rsid w:val="00F457BA"/>
    <w:rsid w:val="00F56DE7"/>
    <w:rsid w:val="00F603FF"/>
    <w:rsid w:val="00F62670"/>
    <w:rsid w:val="00F6602B"/>
    <w:rsid w:val="00F661E4"/>
    <w:rsid w:val="00F66D95"/>
    <w:rsid w:val="00F72932"/>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2E17"/>
    <w:rsid w:val="00FC55A4"/>
    <w:rsid w:val="00FC587C"/>
    <w:rsid w:val="00FC596E"/>
    <w:rsid w:val="00FC7682"/>
    <w:rsid w:val="00FD0687"/>
    <w:rsid w:val="00FD0E9E"/>
    <w:rsid w:val="00FD21DC"/>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AB8026"/>
  <w15:docId w15:val="{8714D2B9-40A3-4CCE-A27A-0ED94C3C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15E4"/>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link w:val="ZkladntextodsazenChar"/>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link w:val="Zkladntextodsazen3Char"/>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link w:val="NzevChar"/>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4"/>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link w:val="TextbublinyChar"/>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semiHidden/>
    <w:unhideWhenUsed/>
    <w:rsid w:val="0017385A"/>
    <w:rPr>
      <w:sz w:val="16"/>
      <w:szCs w:val="16"/>
    </w:rPr>
  </w:style>
  <w:style w:type="paragraph" w:styleId="Textkomente">
    <w:name w:val="annotation text"/>
    <w:basedOn w:val="Normln"/>
    <w:link w:val="TextkomenteChar"/>
    <w:semiHidden/>
    <w:unhideWhenUsed/>
    <w:rsid w:val="0017385A"/>
    <w:rPr>
      <w:sz w:val="20"/>
      <w:szCs w:val="20"/>
    </w:rPr>
  </w:style>
  <w:style w:type="character" w:customStyle="1" w:styleId="TextkomenteChar">
    <w:name w:val="Text komentáře Char"/>
    <w:basedOn w:val="Standardnpsmoodstavce"/>
    <w:link w:val="Textkomente"/>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250834"/>
    <w:rPr>
      <w:sz w:val="24"/>
      <w:szCs w:val="24"/>
    </w:rPr>
  </w:style>
  <w:style w:type="paragraph" w:styleId="Odstavecseseznamem">
    <w:name w:val="List Paragraph"/>
    <w:basedOn w:val="Normln"/>
    <w:uiPriority w:val="99"/>
    <w:qFormat/>
    <w:rsid w:val="0071513A"/>
    <w:pPr>
      <w:ind w:left="720"/>
      <w:contextualSpacing/>
    </w:pPr>
  </w:style>
  <w:style w:type="character" w:customStyle="1" w:styleId="ZpatChar">
    <w:name w:val="Zápatí Char"/>
    <w:basedOn w:val="Standardnpsmoodstavce"/>
    <w:link w:val="Zpat"/>
    <w:uiPriority w:val="99"/>
    <w:rsid w:val="00BD070D"/>
    <w:rPr>
      <w:sz w:val="24"/>
      <w:szCs w:val="24"/>
    </w:rPr>
  </w:style>
  <w:style w:type="paragraph" w:customStyle="1" w:styleId="AB630D60F59F403CB531B268FE76FA17">
    <w:name w:val="AB630D60F59F403CB531B268FE76FA17"/>
    <w:rsid w:val="00024FFA"/>
    <w:pPr>
      <w:spacing w:after="200" w:line="276" w:lineRule="auto"/>
    </w:pPr>
    <w:rPr>
      <w:rFonts w:asciiTheme="minorHAnsi" w:eastAsiaTheme="minorEastAsia" w:hAnsiTheme="minorHAnsi" w:cstheme="minorBidi"/>
      <w:sz w:val="22"/>
      <w:szCs w:val="22"/>
    </w:rPr>
  </w:style>
  <w:style w:type="character" w:customStyle="1" w:styleId="Nadpis1Char">
    <w:name w:val="Nadpis 1 Char"/>
    <w:basedOn w:val="Standardnpsmoodstavce"/>
    <w:link w:val="Nadpis1"/>
    <w:rsid w:val="00D225E2"/>
    <w:rPr>
      <w:b/>
      <w:bCs/>
      <w:sz w:val="28"/>
      <w:szCs w:val="24"/>
    </w:rPr>
  </w:style>
  <w:style w:type="character" w:customStyle="1" w:styleId="Nadpis2Char">
    <w:name w:val="Nadpis 2 Char"/>
    <w:basedOn w:val="Standardnpsmoodstavce"/>
    <w:link w:val="Nadpis2"/>
    <w:rsid w:val="00D225E2"/>
    <w:rPr>
      <w:b/>
      <w:bCs/>
      <w:sz w:val="24"/>
      <w:szCs w:val="24"/>
    </w:rPr>
  </w:style>
  <w:style w:type="character" w:customStyle="1" w:styleId="Nadpis3Char">
    <w:name w:val="Nadpis 3 Char"/>
    <w:basedOn w:val="Standardnpsmoodstavce"/>
    <w:link w:val="Nadpis3"/>
    <w:rsid w:val="00D225E2"/>
    <w:rPr>
      <w:b/>
      <w:sz w:val="24"/>
      <w:u w:val="single"/>
    </w:rPr>
  </w:style>
  <w:style w:type="character" w:customStyle="1" w:styleId="NzevChar">
    <w:name w:val="Název Char"/>
    <w:basedOn w:val="Standardnpsmoodstavce"/>
    <w:link w:val="Nzev"/>
    <w:rsid w:val="00D225E2"/>
    <w:rPr>
      <w:b/>
      <w:bCs/>
      <w:snapToGrid w:val="0"/>
      <w:sz w:val="32"/>
    </w:rPr>
  </w:style>
  <w:style w:type="character" w:customStyle="1" w:styleId="ZkladntextodsazenChar">
    <w:name w:val="Základní text odsazený Char"/>
    <w:basedOn w:val="Standardnpsmoodstavce"/>
    <w:link w:val="Zkladntextodsazen"/>
    <w:rsid w:val="00D225E2"/>
    <w:rPr>
      <w:sz w:val="24"/>
      <w:szCs w:val="24"/>
    </w:rPr>
  </w:style>
  <w:style w:type="character" w:customStyle="1" w:styleId="Zkladntextodsazen2Char">
    <w:name w:val="Základní text odsazený 2 Char"/>
    <w:basedOn w:val="Standardnpsmoodstavce"/>
    <w:link w:val="Zkladntextodsazen2"/>
    <w:rsid w:val="00D225E2"/>
    <w:rPr>
      <w:sz w:val="24"/>
      <w:szCs w:val="24"/>
    </w:rPr>
  </w:style>
  <w:style w:type="character" w:customStyle="1" w:styleId="Zkladntextodsazen3Char">
    <w:name w:val="Základní text odsazený 3 Char"/>
    <w:basedOn w:val="Standardnpsmoodstavce"/>
    <w:link w:val="Zkladntextodsazen3"/>
    <w:rsid w:val="00D225E2"/>
    <w:rPr>
      <w:i/>
      <w:iCs/>
      <w:sz w:val="24"/>
      <w:szCs w:val="24"/>
    </w:rPr>
  </w:style>
  <w:style w:type="paragraph" w:customStyle="1" w:styleId="slolnkuSmlouvy">
    <w:name w:val="ČísloČlánkuSmlouvy"/>
    <w:basedOn w:val="Normln"/>
    <w:next w:val="Normln"/>
    <w:rsid w:val="00D225E2"/>
    <w:pPr>
      <w:keepNext/>
      <w:spacing w:before="240"/>
      <w:jc w:val="center"/>
    </w:pPr>
    <w:rPr>
      <w:b/>
      <w:szCs w:val="20"/>
    </w:rPr>
  </w:style>
  <w:style w:type="paragraph" w:customStyle="1" w:styleId="NzevlnkuSmlouvy">
    <w:name w:val="NázevČlánkuSmlouvy"/>
    <w:basedOn w:val="Normln"/>
    <w:rsid w:val="00D225E2"/>
    <w:pPr>
      <w:keepNext/>
      <w:widowControl w:val="0"/>
      <w:spacing w:after="120"/>
      <w:jc w:val="center"/>
    </w:pPr>
    <w:rPr>
      <w:b/>
      <w:snapToGrid w:val="0"/>
      <w:szCs w:val="20"/>
    </w:rPr>
  </w:style>
  <w:style w:type="paragraph" w:customStyle="1" w:styleId="SmluvnStrana">
    <w:name w:val="SmluvníStrana"/>
    <w:basedOn w:val="Normln"/>
    <w:next w:val="Normln"/>
    <w:rsid w:val="00D225E2"/>
    <w:pPr>
      <w:tabs>
        <w:tab w:val="num" w:pos="0"/>
      </w:tabs>
      <w:ind w:left="357" w:hanging="357"/>
    </w:pPr>
    <w:rPr>
      <w:b/>
      <w:szCs w:val="20"/>
    </w:rPr>
  </w:style>
  <w:style w:type="character" w:customStyle="1" w:styleId="PodtitulChar">
    <w:name w:val="Podtitul Char"/>
    <w:basedOn w:val="Standardnpsmoodstavce"/>
    <w:link w:val="Podtitul"/>
    <w:rsid w:val="00D225E2"/>
    <w:rPr>
      <w:b/>
      <w:color w:val="000000"/>
      <w:sz w:val="28"/>
    </w:rPr>
  </w:style>
  <w:style w:type="character" w:customStyle="1" w:styleId="Zvraznn">
    <w:name w:val="Zvýraznění"/>
    <w:qFormat/>
    <w:rsid w:val="00D225E2"/>
    <w:rPr>
      <w:i/>
      <w:iCs/>
    </w:rPr>
  </w:style>
  <w:style w:type="character" w:customStyle="1" w:styleId="TextbublinyChar">
    <w:name w:val="Text bubliny Char"/>
    <w:basedOn w:val="Standardnpsmoodstavce"/>
    <w:link w:val="Textbubliny"/>
    <w:semiHidden/>
    <w:rsid w:val="00D225E2"/>
    <w:rPr>
      <w:rFonts w:ascii="Tahoma" w:hAnsi="Tahoma" w:cs="Tahoma"/>
      <w:sz w:val="16"/>
      <w:szCs w:val="16"/>
    </w:rPr>
  </w:style>
  <w:style w:type="paragraph" w:customStyle="1" w:styleId="CharCharChar2">
    <w:name w:val="Char Char Char2"/>
    <w:basedOn w:val="Normln"/>
    <w:rsid w:val="00D225E2"/>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D225E2"/>
    <w:pPr>
      <w:spacing w:after="160" w:line="240" w:lineRule="exact"/>
    </w:pPr>
    <w:rPr>
      <w:rFonts w:ascii="Verdana" w:hAnsi="Verdana" w:cs="Verdana"/>
      <w:sz w:val="20"/>
      <w:szCs w:val="20"/>
      <w:lang w:val="en-US" w:eastAsia="en-US"/>
    </w:rPr>
  </w:style>
  <w:style w:type="paragraph" w:customStyle="1" w:styleId="CharCharChar0">
    <w:name w:val="Char Char Char0"/>
    <w:basedOn w:val="Normln"/>
    <w:rsid w:val="00D225E2"/>
    <w:pPr>
      <w:spacing w:after="160" w:line="240" w:lineRule="exact"/>
    </w:pPr>
    <w:rPr>
      <w:rFonts w:ascii="Verdana" w:hAnsi="Verdana" w:cs="Verdana"/>
      <w:sz w:val="20"/>
      <w:szCs w:val="20"/>
      <w:lang w:val="en-US" w:eastAsia="en-US"/>
    </w:rPr>
  </w:style>
  <w:style w:type="paragraph" w:customStyle="1" w:styleId="CharCharChar3">
    <w:name w:val="Char Char Char3"/>
    <w:basedOn w:val="Normln"/>
    <w:rsid w:val="00D225E2"/>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D225E2"/>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D225E2"/>
    <w:pPr>
      <w:spacing w:after="160" w:line="240" w:lineRule="exact"/>
    </w:pPr>
    <w:rPr>
      <w:rFonts w:ascii="Verdana" w:hAnsi="Verdana" w:cs="Verdana"/>
      <w:sz w:val="20"/>
      <w:szCs w:val="20"/>
      <w:lang w:val="en-US" w:eastAsia="en-US"/>
    </w:rPr>
  </w:style>
  <w:style w:type="paragraph" w:customStyle="1" w:styleId="CharCharChar6">
    <w:name w:val="Char Char Char6"/>
    <w:basedOn w:val="Normln"/>
    <w:rsid w:val="00D225E2"/>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D225E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840">
      <w:bodyDiv w:val="1"/>
      <w:marLeft w:val="0"/>
      <w:marRight w:val="0"/>
      <w:marTop w:val="0"/>
      <w:marBottom w:val="0"/>
      <w:divBdr>
        <w:top w:val="none" w:sz="0" w:space="0" w:color="auto"/>
        <w:left w:val="none" w:sz="0" w:space="0" w:color="auto"/>
        <w:bottom w:val="none" w:sz="0" w:space="0" w:color="auto"/>
        <w:right w:val="none" w:sz="0" w:space="0" w:color="auto"/>
      </w:divBdr>
    </w:div>
    <w:div w:id="765077164">
      <w:bodyDiv w:val="1"/>
      <w:marLeft w:val="0"/>
      <w:marRight w:val="0"/>
      <w:marTop w:val="0"/>
      <w:marBottom w:val="0"/>
      <w:divBdr>
        <w:top w:val="none" w:sz="0" w:space="0" w:color="auto"/>
        <w:left w:val="none" w:sz="0" w:space="0" w:color="auto"/>
        <w:bottom w:val="none" w:sz="0" w:space="0" w:color="auto"/>
        <w:right w:val="none" w:sz="0" w:space="0" w:color="auto"/>
      </w:divBdr>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870340600">
      <w:bodyDiv w:val="1"/>
      <w:marLeft w:val="0"/>
      <w:marRight w:val="0"/>
      <w:marTop w:val="0"/>
      <w:marBottom w:val="0"/>
      <w:divBdr>
        <w:top w:val="none" w:sz="0" w:space="0" w:color="auto"/>
        <w:left w:val="none" w:sz="0" w:space="0" w:color="auto"/>
        <w:bottom w:val="none" w:sz="0" w:space="0" w:color="auto"/>
        <w:right w:val="none" w:sz="0" w:space="0" w:color="auto"/>
      </w:divBdr>
    </w:div>
    <w:div w:id="1007711895">
      <w:bodyDiv w:val="1"/>
      <w:marLeft w:val="0"/>
      <w:marRight w:val="0"/>
      <w:marTop w:val="0"/>
      <w:marBottom w:val="0"/>
      <w:divBdr>
        <w:top w:val="none" w:sz="0" w:space="0" w:color="auto"/>
        <w:left w:val="none" w:sz="0" w:space="0" w:color="auto"/>
        <w:bottom w:val="none" w:sz="0" w:space="0" w:color="auto"/>
        <w:right w:val="none" w:sz="0" w:space="0" w:color="auto"/>
      </w:divBdr>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zeumnj.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8" ma:contentTypeDescription="Vytvoří nový dokument" ma:contentTypeScope="" ma:versionID="c78a6470eaa792a83f4b3dd0b4779b86">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91b346190d1b2b4702a67cc5fb8e7aff"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D86E-DCC1-4E6C-B8CA-FAAF55B4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B2B3B-1D50-4445-B6B5-B1CF3AD5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5454</Words>
  <Characters>32179</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37558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2023-05-24T06:43:00Z</cp:lastPrinted>
  <dcterms:created xsi:type="dcterms:W3CDTF">2023-06-29T07:48:00Z</dcterms:created>
  <dcterms:modified xsi:type="dcterms:W3CDTF">2023-06-29T08:32:00Z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2022-03-18T11:52:32Z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2f5bc27c-6591-48ae-b06d-ddf47ce84b39</vt:lpwstr>
  </property>
  <property fmtid="{D5CDD505-2E9C-101B-9397-08002B2CF9AE}" pid="9" name="MSIP_Label_63ff9749-f68b-40ec-aa05-229831920469_ContentBits">
    <vt:lpwstr>2</vt:lpwstr>
  </property>
</Properties>
</file>